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904F3" w14:textId="622E9132" w:rsidR="00E15490" w:rsidRPr="00F64897" w:rsidRDefault="00E15490" w:rsidP="00E15490">
      <w:pPr>
        <w:spacing w:after="0" w:line="240" w:lineRule="auto"/>
        <w:jc w:val="center"/>
        <w:rPr>
          <w:rFonts w:ascii="Times New Roman" w:eastAsia="Times New Roman" w:hAnsi="Times New Roman" w:cs="Times New Roman"/>
          <w:b/>
          <w:bCs/>
          <w:sz w:val="36"/>
          <w:szCs w:val="32"/>
          <w:lang w:eastAsia="fr-FR"/>
        </w:rPr>
      </w:pPr>
      <w:r w:rsidRPr="00F64897">
        <w:rPr>
          <w:rFonts w:ascii="Times New Roman" w:eastAsia="Times New Roman" w:hAnsi="Times New Roman" w:cs="Times New Roman"/>
          <w:b/>
          <w:bCs/>
          <w:sz w:val="36"/>
          <w:szCs w:val="32"/>
          <w:lang w:eastAsia="fr-FR"/>
        </w:rPr>
        <w:t>Termes de référence</w:t>
      </w:r>
    </w:p>
    <w:p w14:paraId="01AFA01B" w14:textId="77777777" w:rsidR="00E15490" w:rsidRPr="00F64897" w:rsidRDefault="00E15490" w:rsidP="00E15490">
      <w:pPr>
        <w:spacing w:after="0" w:line="240" w:lineRule="auto"/>
        <w:jc w:val="center"/>
        <w:rPr>
          <w:rFonts w:ascii="Times New Roman" w:eastAsia="Times New Roman" w:hAnsi="Times New Roman" w:cs="Times New Roman"/>
          <w:b/>
          <w:bCs/>
          <w:sz w:val="36"/>
          <w:szCs w:val="32"/>
          <w:lang w:eastAsia="fr-FR"/>
        </w:rPr>
      </w:pPr>
      <w:r w:rsidRPr="00F64897">
        <w:rPr>
          <w:rFonts w:ascii="Times New Roman" w:eastAsia="Times New Roman" w:hAnsi="Times New Roman" w:cs="Times New Roman"/>
          <w:b/>
          <w:bCs/>
          <w:sz w:val="36"/>
          <w:szCs w:val="32"/>
          <w:lang w:eastAsia="fr-FR"/>
        </w:rPr>
        <w:t>Contrat de prestation de service d’expertise individuelle</w:t>
      </w:r>
    </w:p>
    <w:p w14:paraId="499DE205" w14:textId="77777777" w:rsidR="003C794A" w:rsidRPr="00F64897" w:rsidRDefault="003C794A" w:rsidP="003C794A">
      <w:pPr>
        <w:spacing w:before="100" w:beforeAutospacing="1" w:after="100" w:afterAutospacing="1" w:line="240" w:lineRule="auto"/>
        <w:jc w:val="center"/>
        <w:outlineLvl w:val="1"/>
        <w:rPr>
          <w:rFonts w:ascii="Times New Roman" w:eastAsia="Times New Roman" w:hAnsi="Times New Roman" w:cs="Times New Roman"/>
          <w:b/>
          <w:bCs/>
          <w:sz w:val="36"/>
          <w:szCs w:val="32"/>
          <w:lang w:eastAsia="fr-FR"/>
        </w:rPr>
      </w:pPr>
      <w:r w:rsidRPr="00F64897">
        <w:rPr>
          <w:rFonts w:ascii="Times New Roman" w:eastAsia="Times New Roman" w:hAnsi="Times New Roman" w:cs="Times New Roman"/>
          <w:b/>
          <w:bCs/>
          <w:sz w:val="36"/>
          <w:szCs w:val="32"/>
          <w:lang w:eastAsia="fr-FR"/>
        </w:rPr>
        <w:t>Expert Equipements Protection Civile</w:t>
      </w:r>
    </w:p>
    <w:p w14:paraId="48F4B079" w14:textId="7122A3ED" w:rsidR="003C794A" w:rsidRPr="003C794A" w:rsidRDefault="003C794A" w:rsidP="003C794A">
      <w:pPr>
        <w:spacing w:before="100" w:beforeAutospacing="1" w:after="100" w:afterAutospacing="1" w:line="240" w:lineRule="auto"/>
        <w:jc w:val="center"/>
        <w:outlineLvl w:val="1"/>
        <w:rPr>
          <w:rFonts w:ascii="Times New Roman" w:eastAsia="Times New Roman" w:hAnsi="Times New Roman" w:cs="Times New Roman"/>
          <w:b/>
          <w:bCs/>
          <w:sz w:val="32"/>
          <w:szCs w:val="32"/>
          <w:lang w:eastAsia="fr-FR"/>
        </w:rPr>
      </w:pPr>
      <w:r w:rsidRPr="00F64897">
        <w:rPr>
          <w:rFonts w:ascii="Times New Roman" w:eastAsia="Times New Roman" w:hAnsi="Times New Roman" w:cs="Times New Roman"/>
          <w:b/>
          <w:bCs/>
          <w:sz w:val="36"/>
          <w:szCs w:val="32"/>
          <w:lang w:eastAsia="fr-FR"/>
        </w:rPr>
        <w:t>Projet d’assistance technique à l’Office National de Protection Civile de Tunisie</w:t>
      </w:r>
      <w:r w:rsidRPr="003C794A">
        <w:rPr>
          <w:rFonts w:ascii="Times New Roman" w:eastAsia="Times New Roman" w:hAnsi="Times New Roman" w:cs="Times New Roman"/>
          <w:b/>
          <w:bCs/>
          <w:sz w:val="32"/>
          <w:szCs w:val="32"/>
          <w:lang w:eastAsia="fr-FR"/>
        </w:rPr>
        <w:br/>
      </w:r>
    </w:p>
    <w:p w14:paraId="6E22F22A" w14:textId="77777777" w:rsidR="00E15490" w:rsidRPr="00E15490" w:rsidRDefault="00E15490" w:rsidP="00E1549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15490">
        <w:rPr>
          <w:rFonts w:ascii="Times New Roman" w:eastAsia="Times New Roman" w:hAnsi="Times New Roman" w:cs="Times New Roman"/>
          <w:b/>
          <w:bCs/>
          <w:sz w:val="36"/>
          <w:szCs w:val="36"/>
          <w:lang w:eastAsia="fr-FR"/>
        </w:rPr>
        <w:t xml:space="preserve">1. </w:t>
      </w:r>
      <w:r w:rsidRPr="002B5BF4">
        <w:rPr>
          <w:rFonts w:ascii="Times New Roman" w:eastAsia="Times New Roman" w:hAnsi="Times New Roman" w:cs="Times New Roman"/>
          <w:b/>
          <w:bCs/>
          <w:sz w:val="32"/>
          <w:szCs w:val="36"/>
          <w:lang w:eastAsia="fr-FR"/>
        </w:rPr>
        <w:t>Contexte et justification</w:t>
      </w:r>
    </w:p>
    <w:p w14:paraId="41BC9616" w14:textId="77777777" w:rsidR="00F56140" w:rsidRPr="00F56140" w:rsidRDefault="00F56140" w:rsidP="00F5614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56140">
        <w:rPr>
          <w:rFonts w:ascii="Times New Roman" w:eastAsia="Times New Roman" w:hAnsi="Times New Roman" w:cs="Times New Roman"/>
          <w:b/>
          <w:sz w:val="24"/>
          <w:szCs w:val="24"/>
          <w:lang w:eastAsia="fr-FR"/>
        </w:rPr>
        <w:t>La Tunisie est exposée à un large éventail de risques de catastrophes, d’origine hydrométéorologique, géophysique, environnementale et technologique, notamment les inondations, les incendies, les séismes et les accidents industriels.</w:t>
      </w:r>
      <w:r w:rsidRPr="00F56140">
        <w:rPr>
          <w:rFonts w:ascii="Times New Roman" w:eastAsia="Times New Roman" w:hAnsi="Times New Roman" w:cs="Times New Roman"/>
          <w:sz w:val="24"/>
          <w:szCs w:val="24"/>
          <w:lang w:eastAsia="fr-FR"/>
        </w:rPr>
        <w:t xml:space="preserve"> La fréquence et l’intensité croissantes de ces aléas, exacerbées par le changement climatique et l’urbanisation rapide, exigent des capacités robustes d’anticipation, d’alerte précoce, de coordination opérationnelle et de réponse d’urgence.</w:t>
      </w:r>
    </w:p>
    <w:p w14:paraId="7AD6AF11" w14:textId="77777777" w:rsidR="00F56140" w:rsidRPr="00F56140" w:rsidRDefault="00F56140" w:rsidP="00F5614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56140">
        <w:rPr>
          <w:rFonts w:ascii="Times New Roman" w:eastAsia="Times New Roman" w:hAnsi="Times New Roman" w:cs="Times New Roman"/>
          <w:b/>
          <w:sz w:val="24"/>
          <w:szCs w:val="24"/>
          <w:lang w:eastAsia="fr-FR"/>
        </w:rPr>
        <w:t>Dans ce contexte, le renforcement de la Protection Civile constitue un enjeu stratégique pour l’État tunisien afin d’assurer l’exercice de ses missions régaliennes de prévention des risques, de protection des populations et de gestion des situations d’urgence.</w:t>
      </w:r>
      <w:r w:rsidRPr="00F56140">
        <w:rPr>
          <w:rFonts w:ascii="Times New Roman" w:eastAsia="Times New Roman" w:hAnsi="Times New Roman" w:cs="Times New Roman"/>
          <w:sz w:val="24"/>
          <w:szCs w:val="24"/>
          <w:lang w:eastAsia="fr-FR"/>
        </w:rPr>
        <w:t xml:space="preserve"> Cette priorité a été fortement réaffirmée par les autorités tunisiennes à la suite des inondations majeures survenues dans le gouvernorat de Nabeul en 2018, qui ont mis en évidence des besoins structurels en matière de gouvernance, d’équipements, de formation et de systèmes opérationnels.</w:t>
      </w:r>
    </w:p>
    <w:p w14:paraId="190720A8" w14:textId="77777777" w:rsidR="00F56140" w:rsidRPr="00F56140" w:rsidRDefault="00F56140" w:rsidP="00F5614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56140">
        <w:rPr>
          <w:rFonts w:ascii="Times New Roman" w:eastAsia="Times New Roman" w:hAnsi="Times New Roman" w:cs="Times New Roman"/>
          <w:b/>
          <w:sz w:val="24"/>
          <w:szCs w:val="24"/>
          <w:lang w:eastAsia="fr-FR"/>
        </w:rPr>
        <w:t xml:space="preserve">C’est dans ce cadre que s’inscrit le partenariat entre la République tunisienne et l’Agence française de développement (AFD) en matière de gestion des risques de catastrophes, à travers la mise en œuvre du Projet de modernisation de l’Office National de la Protection Civile (ONPC). </w:t>
      </w:r>
      <w:r w:rsidRPr="00F56140">
        <w:rPr>
          <w:rFonts w:ascii="Times New Roman" w:eastAsia="Times New Roman" w:hAnsi="Times New Roman" w:cs="Times New Roman"/>
          <w:sz w:val="24"/>
          <w:szCs w:val="24"/>
          <w:lang w:eastAsia="fr-FR"/>
        </w:rPr>
        <w:t>Ce projet vise à réduire la vulnérabilité de l’État et des populations face aux risques naturels et anthropiques, en renforçant durablement la capacité de protection des personnes, des biens économiques et de l’environnement.</w:t>
      </w:r>
    </w:p>
    <w:p w14:paraId="417C7BB6" w14:textId="77777777" w:rsidR="00F56140" w:rsidRPr="00F56140" w:rsidRDefault="00F56140" w:rsidP="00F56140">
      <w:pPr>
        <w:pStyle w:val="Sansinterligne"/>
        <w:rPr>
          <w:rFonts w:ascii="Times New Roman" w:hAnsi="Times New Roman" w:cs="Times New Roman"/>
          <w:b/>
          <w:sz w:val="24"/>
          <w:szCs w:val="24"/>
          <w:lang w:eastAsia="fr-FR"/>
        </w:rPr>
      </w:pPr>
      <w:r w:rsidRPr="00F56140">
        <w:rPr>
          <w:rFonts w:ascii="Times New Roman" w:hAnsi="Times New Roman" w:cs="Times New Roman"/>
          <w:b/>
          <w:sz w:val="24"/>
          <w:szCs w:val="24"/>
          <w:lang w:eastAsia="fr-FR"/>
        </w:rPr>
        <w:t>Le projet est structuré autour de quatre composantes opérationnelles complémentaires :</w:t>
      </w:r>
    </w:p>
    <w:p w14:paraId="5FA2D52C" w14:textId="77777777" w:rsidR="00F56140" w:rsidRPr="00F56140" w:rsidRDefault="00F56140" w:rsidP="00F56140">
      <w:pPr>
        <w:pStyle w:val="Sansinterligne"/>
        <w:rPr>
          <w:rFonts w:ascii="Times New Roman" w:hAnsi="Times New Roman" w:cs="Times New Roman"/>
          <w:sz w:val="24"/>
          <w:szCs w:val="24"/>
          <w:lang w:eastAsia="fr-FR"/>
        </w:rPr>
      </w:pPr>
      <w:r w:rsidRPr="00F56140">
        <w:rPr>
          <w:rFonts w:ascii="Times New Roman" w:hAnsi="Times New Roman" w:cs="Times New Roman"/>
          <w:sz w:val="24"/>
          <w:szCs w:val="24"/>
          <w:lang w:eastAsia="fr-FR"/>
        </w:rPr>
        <w:t>(i) la construction du nouveau siège de l’ONPC et la modernisation de son organisation et de son fonctionnement ;</w:t>
      </w:r>
    </w:p>
    <w:p w14:paraId="04D8F3F2" w14:textId="77777777" w:rsidR="00F56140" w:rsidRPr="00F56140" w:rsidRDefault="00F56140" w:rsidP="00F56140">
      <w:pPr>
        <w:pStyle w:val="Sansinterligne"/>
        <w:rPr>
          <w:rFonts w:ascii="Times New Roman" w:hAnsi="Times New Roman" w:cs="Times New Roman"/>
          <w:sz w:val="24"/>
          <w:szCs w:val="24"/>
          <w:lang w:eastAsia="fr-FR"/>
        </w:rPr>
      </w:pPr>
      <w:r w:rsidRPr="00F56140">
        <w:rPr>
          <w:rFonts w:ascii="Times New Roman" w:hAnsi="Times New Roman" w:cs="Times New Roman"/>
          <w:sz w:val="24"/>
          <w:szCs w:val="24"/>
          <w:lang w:eastAsia="fr-FR"/>
        </w:rPr>
        <w:t>(ii) la conception et le déploiement d’un nouveau système intégré de gestion des alertes et des opérations ;</w:t>
      </w:r>
    </w:p>
    <w:p w14:paraId="1213412A" w14:textId="77777777" w:rsidR="00F56140" w:rsidRPr="00F56140" w:rsidRDefault="00F56140" w:rsidP="00F56140">
      <w:pPr>
        <w:pStyle w:val="Sansinterligne"/>
        <w:rPr>
          <w:rFonts w:ascii="Times New Roman" w:hAnsi="Times New Roman" w:cs="Times New Roman"/>
          <w:sz w:val="24"/>
          <w:szCs w:val="24"/>
          <w:lang w:eastAsia="fr-FR"/>
        </w:rPr>
      </w:pPr>
      <w:r w:rsidRPr="00F56140">
        <w:rPr>
          <w:rFonts w:ascii="Times New Roman" w:hAnsi="Times New Roman" w:cs="Times New Roman"/>
          <w:sz w:val="24"/>
          <w:szCs w:val="24"/>
          <w:lang w:eastAsia="fr-FR"/>
        </w:rPr>
        <w:t>(iii) le renforcement des capacités opérationnelles de l’Unité Spéciale de la Protection Civile (USPC) ;</w:t>
      </w:r>
    </w:p>
    <w:p w14:paraId="07B7AF38" w14:textId="77777777" w:rsidR="00F56140" w:rsidRPr="00F56140" w:rsidRDefault="00F56140" w:rsidP="00F56140">
      <w:pPr>
        <w:pStyle w:val="Sansinterligne"/>
        <w:rPr>
          <w:rFonts w:ascii="Times New Roman" w:hAnsi="Times New Roman" w:cs="Times New Roman"/>
          <w:sz w:val="24"/>
          <w:szCs w:val="24"/>
          <w:lang w:eastAsia="fr-FR"/>
        </w:rPr>
      </w:pPr>
      <w:r w:rsidRPr="00F56140">
        <w:rPr>
          <w:rFonts w:ascii="Times New Roman" w:hAnsi="Times New Roman" w:cs="Times New Roman"/>
          <w:sz w:val="24"/>
          <w:szCs w:val="24"/>
          <w:lang w:eastAsia="fr-FR"/>
        </w:rPr>
        <w:t xml:space="preserve">(iv) la conception, la construction et l’aménagement du Centre de formation de la Protection Civile de </w:t>
      </w:r>
      <w:proofErr w:type="spellStart"/>
      <w:r w:rsidRPr="00F56140">
        <w:rPr>
          <w:rFonts w:ascii="Times New Roman" w:hAnsi="Times New Roman" w:cs="Times New Roman"/>
          <w:sz w:val="24"/>
          <w:szCs w:val="24"/>
          <w:lang w:eastAsia="fr-FR"/>
        </w:rPr>
        <w:t>Zriba</w:t>
      </w:r>
      <w:proofErr w:type="spellEnd"/>
      <w:r w:rsidRPr="00F56140">
        <w:rPr>
          <w:rFonts w:ascii="Times New Roman" w:hAnsi="Times New Roman" w:cs="Times New Roman"/>
          <w:sz w:val="24"/>
          <w:szCs w:val="24"/>
          <w:lang w:eastAsia="fr-FR"/>
        </w:rPr>
        <w:t>.</w:t>
      </w:r>
    </w:p>
    <w:p w14:paraId="3B44383A" w14:textId="77777777" w:rsidR="00F56140" w:rsidRDefault="00F56140" w:rsidP="001F1637">
      <w:pPr>
        <w:spacing w:before="100" w:beforeAutospacing="1" w:after="100" w:afterAutospacing="1" w:line="24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Dans le cadre de</w:t>
      </w:r>
      <w:r w:rsidRPr="00F56140">
        <w:rPr>
          <w:rFonts w:ascii="Times New Roman" w:eastAsia="Times New Roman" w:hAnsi="Times New Roman" w:cs="Times New Roman"/>
          <w:b/>
          <w:sz w:val="24"/>
          <w:szCs w:val="24"/>
          <w:lang w:eastAsia="fr-FR"/>
        </w:rPr>
        <w:t xml:space="preserve"> ce projet, </w:t>
      </w:r>
      <w:r>
        <w:rPr>
          <w:rFonts w:ascii="Times New Roman" w:eastAsia="Times New Roman" w:hAnsi="Times New Roman" w:cs="Times New Roman"/>
          <w:b/>
          <w:sz w:val="24"/>
          <w:szCs w:val="24"/>
          <w:lang w:eastAsia="fr-FR"/>
        </w:rPr>
        <w:t xml:space="preserve">Expertise France (EF) met en œuvre </w:t>
      </w:r>
      <w:r w:rsidRPr="00F56140">
        <w:rPr>
          <w:rFonts w:ascii="Times New Roman" w:eastAsia="Times New Roman" w:hAnsi="Times New Roman" w:cs="Times New Roman"/>
          <w:b/>
          <w:sz w:val="24"/>
          <w:szCs w:val="24"/>
          <w:lang w:eastAsia="fr-FR"/>
        </w:rPr>
        <w:t xml:space="preserve">une assistance </w:t>
      </w:r>
      <w:r>
        <w:rPr>
          <w:rFonts w:ascii="Times New Roman" w:eastAsia="Times New Roman" w:hAnsi="Times New Roman" w:cs="Times New Roman"/>
          <w:b/>
          <w:sz w:val="24"/>
          <w:szCs w:val="24"/>
          <w:lang w:eastAsia="fr-FR"/>
        </w:rPr>
        <w:t>technique « Protection Civile » à destination de la maîtrise d’ouvrage (ONPC)</w:t>
      </w:r>
      <w:r w:rsidRPr="00F56140">
        <w:rPr>
          <w:rFonts w:ascii="Times New Roman" w:eastAsia="Times New Roman" w:hAnsi="Times New Roman" w:cs="Times New Roman"/>
          <w:b/>
          <w:sz w:val="24"/>
          <w:szCs w:val="24"/>
          <w:lang w:eastAsia="fr-FR"/>
        </w:rPr>
        <w:t xml:space="preserve">, </w:t>
      </w:r>
      <w:r>
        <w:rPr>
          <w:rFonts w:ascii="Times New Roman" w:eastAsia="Times New Roman" w:hAnsi="Times New Roman" w:cs="Times New Roman"/>
          <w:b/>
          <w:sz w:val="24"/>
          <w:szCs w:val="24"/>
          <w:lang w:eastAsia="fr-FR"/>
        </w:rPr>
        <w:t xml:space="preserve">et </w:t>
      </w:r>
      <w:r w:rsidRPr="00F56140">
        <w:rPr>
          <w:rFonts w:ascii="Times New Roman" w:eastAsia="Times New Roman" w:hAnsi="Times New Roman" w:cs="Times New Roman"/>
          <w:b/>
          <w:sz w:val="24"/>
          <w:szCs w:val="24"/>
          <w:lang w:eastAsia="fr-FR"/>
        </w:rPr>
        <w:t>mobilise une expertise internationale afin d’accompagner l’exécution des différentes composantes</w:t>
      </w:r>
      <w:r>
        <w:rPr>
          <w:rFonts w:ascii="Times New Roman" w:eastAsia="Times New Roman" w:hAnsi="Times New Roman" w:cs="Times New Roman"/>
          <w:b/>
          <w:sz w:val="24"/>
          <w:szCs w:val="24"/>
          <w:lang w:eastAsia="fr-FR"/>
        </w:rPr>
        <w:t>.</w:t>
      </w:r>
    </w:p>
    <w:p w14:paraId="4DB117CA" w14:textId="2301F9F0" w:rsidR="00E15490" w:rsidRPr="00E15490" w:rsidRDefault="00F56140" w:rsidP="001F1637">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Dans l</w:t>
      </w:r>
      <w:r w:rsidR="00E15490" w:rsidRPr="00E15490">
        <w:rPr>
          <w:rFonts w:ascii="Times New Roman" w:eastAsia="Times New Roman" w:hAnsi="Times New Roman" w:cs="Times New Roman"/>
          <w:sz w:val="24"/>
          <w:szCs w:val="24"/>
          <w:lang w:eastAsia="fr-FR"/>
        </w:rPr>
        <w:t xml:space="preserve">e cadre de la modernisation de la </w:t>
      </w:r>
      <w:r w:rsidR="00E15490" w:rsidRPr="00F27543">
        <w:rPr>
          <w:rFonts w:ascii="Times New Roman" w:eastAsia="Times New Roman" w:hAnsi="Times New Roman" w:cs="Times New Roman"/>
          <w:b/>
          <w:bCs/>
          <w:sz w:val="24"/>
          <w:szCs w:val="24"/>
          <w:lang w:eastAsia="fr-FR"/>
        </w:rPr>
        <w:t>Protection Civile</w:t>
      </w:r>
      <w:r w:rsidR="00E15490" w:rsidRPr="00E15490">
        <w:rPr>
          <w:rFonts w:ascii="Times New Roman" w:eastAsia="Times New Roman" w:hAnsi="Times New Roman" w:cs="Times New Roman"/>
          <w:sz w:val="24"/>
          <w:szCs w:val="24"/>
          <w:lang w:eastAsia="fr-FR"/>
        </w:rPr>
        <w:t xml:space="preserve">, </w:t>
      </w:r>
      <w:r w:rsidR="001F1637">
        <w:rPr>
          <w:rFonts w:ascii="Times New Roman" w:eastAsia="Times New Roman" w:hAnsi="Times New Roman" w:cs="Times New Roman"/>
          <w:sz w:val="24"/>
          <w:szCs w:val="24"/>
          <w:lang w:eastAsia="fr-FR"/>
        </w:rPr>
        <w:t>l’</w:t>
      </w:r>
      <w:r>
        <w:rPr>
          <w:rFonts w:ascii="Times New Roman" w:eastAsia="Times New Roman" w:hAnsi="Times New Roman" w:cs="Times New Roman"/>
          <w:sz w:val="24"/>
          <w:szCs w:val="24"/>
          <w:lang w:eastAsia="fr-FR"/>
        </w:rPr>
        <w:t>Office National de la P</w:t>
      </w:r>
      <w:r w:rsidR="001F1637">
        <w:rPr>
          <w:rFonts w:ascii="Times New Roman" w:eastAsia="Times New Roman" w:hAnsi="Times New Roman" w:cs="Times New Roman"/>
          <w:sz w:val="24"/>
          <w:szCs w:val="24"/>
          <w:lang w:eastAsia="fr-FR"/>
        </w:rPr>
        <w:t xml:space="preserve">rotection </w:t>
      </w:r>
      <w:r>
        <w:rPr>
          <w:rFonts w:ascii="Times New Roman" w:eastAsia="Times New Roman" w:hAnsi="Times New Roman" w:cs="Times New Roman"/>
          <w:sz w:val="24"/>
          <w:szCs w:val="24"/>
          <w:lang w:eastAsia="fr-FR"/>
        </w:rPr>
        <w:t>C</w:t>
      </w:r>
      <w:r w:rsidR="001F1637">
        <w:rPr>
          <w:rFonts w:ascii="Times New Roman" w:eastAsia="Times New Roman" w:hAnsi="Times New Roman" w:cs="Times New Roman"/>
          <w:sz w:val="24"/>
          <w:szCs w:val="24"/>
          <w:lang w:eastAsia="fr-FR"/>
        </w:rPr>
        <w:t xml:space="preserve">ivile </w:t>
      </w:r>
      <w:r w:rsidR="001F1637" w:rsidRPr="00E15490">
        <w:rPr>
          <w:rFonts w:ascii="Times New Roman" w:eastAsia="Times New Roman" w:hAnsi="Times New Roman" w:cs="Times New Roman"/>
          <w:sz w:val="24"/>
          <w:szCs w:val="24"/>
          <w:lang w:eastAsia="fr-FR"/>
        </w:rPr>
        <w:t>souhaite</w:t>
      </w:r>
      <w:r w:rsidR="00E15490" w:rsidRPr="00E15490">
        <w:rPr>
          <w:rFonts w:ascii="Times New Roman" w:eastAsia="Times New Roman" w:hAnsi="Times New Roman" w:cs="Times New Roman"/>
          <w:sz w:val="24"/>
          <w:szCs w:val="24"/>
          <w:lang w:eastAsia="fr-FR"/>
        </w:rPr>
        <w:t xml:space="preserve"> renforcer ses capacités techniques </w:t>
      </w:r>
      <w:r w:rsidR="00F95AE1">
        <w:rPr>
          <w:rFonts w:ascii="Times New Roman" w:eastAsia="Times New Roman" w:hAnsi="Times New Roman" w:cs="Times New Roman"/>
          <w:sz w:val="24"/>
          <w:szCs w:val="24"/>
          <w:lang w:eastAsia="fr-FR"/>
        </w:rPr>
        <w:t xml:space="preserve">se doter de nouveaux </w:t>
      </w:r>
      <w:r w:rsidR="00F95AE1" w:rsidRPr="00F95AE1">
        <w:rPr>
          <w:rFonts w:ascii="Times New Roman" w:eastAsia="Times New Roman" w:hAnsi="Times New Roman" w:cs="Times New Roman"/>
          <w:b/>
          <w:sz w:val="24"/>
          <w:szCs w:val="24"/>
          <w:lang w:eastAsia="fr-FR"/>
        </w:rPr>
        <w:t>équipements de protection civile</w:t>
      </w:r>
      <w:r w:rsidR="00E15490" w:rsidRPr="00E15490">
        <w:rPr>
          <w:rFonts w:ascii="Times New Roman" w:eastAsia="Times New Roman" w:hAnsi="Times New Roman" w:cs="Times New Roman"/>
          <w:sz w:val="24"/>
          <w:szCs w:val="24"/>
          <w:lang w:eastAsia="fr-FR"/>
        </w:rPr>
        <w:t>.</w:t>
      </w:r>
    </w:p>
    <w:p w14:paraId="1DEA74D4" w14:textId="3459D37C" w:rsidR="00E15490" w:rsidRPr="00E15490" w:rsidRDefault="00E15490" w:rsidP="00C6091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15490">
        <w:rPr>
          <w:rFonts w:ascii="Times New Roman" w:eastAsia="Times New Roman" w:hAnsi="Times New Roman" w:cs="Times New Roman"/>
          <w:sz w:val="24"/>
          <w:szCs w:val="24"/>
          <w:lang w:eastAsia="fr-FR"/>
        </w:rPr>
        <w:t>L’expert recruté appuiera l’évaluation des besoins</w:t>
      </w:r>
      <w:r w:rsidR="00EC195E">
        <w:rPr>
          <w:rFonts w:ascii="Times New Roman" w:eastAsia="Times New Roman" w:hAnsi="Times New Roman" w:cs="Times New Roman"/>
          <w:sz w:val="24"/>
          <w:szCs w:val="24"/>
          <w:lang w:eastAsia="fr-FR"/>
        </w:rPr>
        <w:t xml:space="preserve"> en matière d’équipements de protection civile et le lancement des appels d’offre associés</w:t>
      </w:r>
      <w:r w:rsidRPr="00E15490">
        <w:rPr>
          <w:rFonts w:ascii="Times New Roman" w:eastAsia="Times New Roman" w:hAnsi="Times New Roman" w:cs="Times New Roman"/>
          <w:sz w:val="24"/>
          <w:szCs w:val="24"/>
          <w:lang w:eastAsia="fr-FR"/>
        </w:rPr>
        <w:t>.</w:t>
      </w:r>
    </w:p>
    <w:p w14:paraId="4690B7B1" w14:textId="77777777" w:rsidR="00E15490" w:rsidRPr="00E15490" w:rsidRDefault="00E15490" w:rsidP="00E15490">
      <w:pPr>
        <w:spacing w:after="0" w:line="240" w:lineRule="auto"/>
        <w:rPr>
          <w:rFonts w:ascii="Times New Roman" w:eastAsia="Times New Roman" w:hAnsi="Times New Roman" w:cs="Times New Roman"/>
          <w:sz w:val="24"/>
          <w:szCs w:val="24"/>
          <w:lang w:eastAsia="fr-FR"/>
        </w:rPr>
      </w:pPr>
    </w:p>
    <w:p w14:paraId="38E3D080" w14:textId="2EC44B3D" w:rsidR="00B14295" w:rsidRPr="0045608D" w:rsidRDefault="00E15490" w:rsidP="0045608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5608D">
        <w:rPr>
          <w:rFonts w:ascii="Times New Roman" w:eastAsia="Times New Roman" w:hAnsi="Times New Roman" w:cs="Times New Roman"/>
          <w:b/>
          <w:bCs/>
          <w:sz w:val="36"/>
          <w:szCs w:val="36"/>
          <w:lang w:eastAsia="fr-FR"/>
        </w:rPr>
        <w:t>2</w:t>
      </w:r>
      <w:r w:rsidR="00A377BD">
        <w:rPr>
          <w:rFonts w:ascii="Times New Roman" w:eastAsia="Times New Roman" w:hAnsi="Times New Roman" w:cs="Times New Roman"/>
          <w:b/>
          <w:bCs/>
          <w:sz w:val="36"/>
          <w:szCs w:val="36"/>
          <w:lang w:eastAsia="fr-FR"/>
        </w:rPr>
        <w:t xml:space="preserve">. </w:t>
      </w:r>
      <w:r w:rsidR="00B14295" w:rsidRPr="002B5BF4">
        <w:rPr>
          <w:rFonts w:ascii="Times New Roman" w:eastAsia="Times New Roman" w:hAnsi="Times New Roman" w:cs="Times New Roman"/>
          <w:b/>
          <w:bCs/>
          <w:sz w:val="32"/>
          <w:szCs w:val="36"/>
          <w:lang w:eastAsia="fr-FR"/>
        </w:rPr>
        <w:t>Mission de l’expert(e)</w:t>
      </w:r>
    </w:p>
    <w:p w14:paraId="16C2981E" w14:textId="4C40016B" w:rsidR="00B14295" w:rsidRPr="00B14295" w:rsidRDefault="00B14295" w:rsidP="00E619A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sz w:val="24"/>
          <w:szCs w:val="24"/>
          <w:lang w:eastAsia="fr-FR"/>
        </w:rPr>
        <w:t xml:space="preserve">Le ou la titulaire du poste aura pour principale mission d’apporter son appui technique et son expertise dans l’élaboration des </w:t>
      </w:r>
      <w:r w:rsidRPr="00B14295">
        <w:rPr>
          <w:rFonts w:ascii="Times New Roman" w:eastAsia="Times New Roman" w:hAnsi="Times New Roman" w:cs="Times New Roman"/>
          <w:b/>
          <w:bCs/>
          <w:sz w:val="24"/>
          <w:szCs w:val="24"/>
          <w:lang w:eastAsia="fr-FR"/>
        </w:rPr>
        <w:t xml:space="preserve">cahiers </w:t>
      </w:r>
      <w:r w:rsidR="001F1637" w:rsidRPr="00B14295">
        <w:rPr>
          <w:rFonts w:ascii="Times New Roman" w:eastAsia="Times New Roman" w:hAnsi="Times New Roman" w:cs="Times New Roman"/>
          <w:b/>
          <w:bCs/>
          <w:sz w:val="24"/>
          <w:szCs w:val="24"/>
          <w:lang w:eastAsia="fr-FR"/>
        </w:rPr>
        <w:t>des charges relatives</w:t>
      </w:r>
      <w:r w:rsidRPr="00B14295">
        <w:rPr>
          <w:rFonts w:ascii="Times New Roman" w:eastAsia="Times New Roman" w:hAnsi="Times New Roman" w:cs="Times New Roman"/>
          <w:b/>
          <w:bCs/>
          <w:sz w:val="24"/>
          <w:szCs w:val="24"/>
          <w:lang w:eastAsia="fr-FR"/>
        </w:rPr>
        <w:t xml:space="preserve"> à l’acquisition d’équipements de protection civile</w:t>
      </w:r>
      <w:r w:rsidRPr="00B14295">
        <w:rPr>
          <w:rFonts w:ascii="Times New Roman" w:eastAsia="Times New Roman" w:hAnsi="Times New Roman" w:cs="Times New Roman"/>
          <w:sz w:val="24"/>
          <w:szCs w:val="24"/>
          <w:lang w:eastAsia="fr-FR"/>
        </w:rPr>
        <w:t xml:space="preserve">, financés sur </w:t>
      </w:r>
      <w:r w:rsidRPr="00B14295">
        <w:rPr>
          <w:rFonts w:ascii="Times New Roman" w:eastAsia="Times New Roman" w:hAnsi="Times New Roman" w:cs="Times New Roman"/>
          <w:b/>
          <w:bCs/>
          <w:sz w:val="24"/>
          <w:szCs w:val="24"/>
          <w:lang w:eastAsia="fr-FR"/>
        </w:rPr>
        <w:t>crédits AFD</w:t>
      </w:r>
      <w:r w:rsidRPr="00B14295">
        <w:rPr>
          <w:rFonts w:ascii="Times New Roman" w:eastAsia="Times New Roman" w:hAnsi="Times New Roman" w:cs="Times New Roman"/>
          <w:sz w:val="24"/>
          <w:szCs w:val="24"/>
          <w:lang w:eastAsia="fr-FR"/>
        </w:rPr>
        <w:t>.</w:t>
      </w:r>
    </w:p>
    <w:p w14:paraId="425273AA" w14:textId="77777777" w:rsidR="00B14295" w:rsidRPr="00B14295" w:rsidRDefault="00B14295" w:rsidP="00E619A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sz w:val="24"/>
          <w:szCs w:val="24"/>
          <w:lang w:eastAsia="fr-FR"/>
        </w:rPr>
        <w:t>Il/elle interviendra au profit de l’</w:t>
      </w:r>
      <w:r w:rsidRPr="00B14295">
        <w:rPr>
          <w:rFonts w:ascii="Times New Roman" w:eastAsia="Times New Roman" w:hAnsi="Times New Roman" w:cs="Times New Roman"/>
          <w:b/>
          <w:bCs/>
          <w:sz w:val="24"/>
          <w:szCs w:val="24"/>
          <w:lang w:eastAsia="fr-FR"/>
        </w:rPr>
        <w:t>Office National de la Protection Civile (ONPC)</w:t>
      </w:r>
      <w:r w:rsidRPr="00B14295">
        <w:rPr>
          <w:rFonts w:ascii="Times New Roman" w:eastAsia="Times New Roman" w:hAnsi="Times New Roman" w:cs="Times New Roman"/>
          <w:sz w:val="24"/>
          <w:szCs w:val="24"/>
          <w:lang w:eastAsia="fr-FR"/>
        </w:rPr>
        <w:t xml:space="preserve"> dans le cadre des </w:t>
      </w:r>
      <w:r w:rsidRPr="00B14295">
        <w:rPr>
          <w:rFonts w:ascii="Times New Roman" w:eastAsia="Times New Roman" w:hAnsi="Times New Roman" w:cs="Times New Roman"/>
          <w:b/>
          <w:bCs/>
          <w:sz w:val="24"/>
          <w:szCs w:val="24"/>
          <w:lang w:eastAsia="fr-FR"/>
        </w:rPr>
        <w:t>composantes n°3 et n°4</w:t>
      </w:r>
      <w:r w:rsidRPr="00B14295">
        <w:rPr>
          <w:rFonts w:ascii="Times New Roman" w:eastAsia="Times New Roman" w:hAnsi="Times New Roman" w:cs="Times New Roman"/>
          <w:sz w:val="24"/>
          <w:szCs w:val="24"/>
          <w:lang w:eastAsia="fr-FR"/>
        </w:rPr>
        <w:t xml:space="preserve"> du projet, à savoir :</w:t>
      </w:r>
    </w:p>
    <w:p w14:paraId="702C2682" w14:textId="2D7AD2C0" w:rsidR="00B14295" w:rsidRPr="00B14295" w:rsidRDefault="00F406E0" w:rsidP="00E619A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sz w:val="24"/>
          <w:szCs w:val="24"/>
          <w:lang w:eastAsia="fr-FR"/>
        </w:rPr>
        <w:t>L</w:t>
      </w:r>
      <w:r w:rsidR="00B14295" w:rsidRPr="00B14295">
        <w:rPr>
          <w:rFonts w:ascii="Times New Roman" w:eastAsia="Times New Roman" w:hAnsi="Times New Roman" w:cs="Times New Roman"/>
          <w:sz w:val="24"/>
          <w:szCs w:val="24"/>
          <w:lang w:eastAsia="fr-FR"/>
        </w:rPr>
        <w:t>e</w:t>
      </w:r>
      <w:r>
        <w:rPr>
          <w:rFonts w:ascii="Times New Roman" w:eastAsia="Times New Roman" w:hAnsi="Times New Roman" w:cs="Times New Roman"/>
          <w:sz w:val="24"/>
          <w:szCs w:val="24"/>
          <w:lang w:eastAsia="fr-FR"/>
        </w:rPr>
        <w:t xml:space="preserve"> </w:t>
      </w:r>
      <w:r w:rsidR="00B14295" w:rsidRPr="00B14295">
        <w:rPr>
          <w:rFonts w:ascii="Times New Roman" w:eastAsia="Times New Roman" w:hAnsi="Times New Roman" w:cs="Times New Roman"/>
          <w:b/>
          <w:bCs/>
          <w:sz w:val="24"/>
          <w:szCs w:val="24"/>
          <w:lang w:eastAsia="fr-FR"/>
        </w:rPr>
        <w:t>renforcement de l’Unité Spéciale de la Protection Civile</w:t>
      </w:r>
      <w:r w:rsidR="00B14295" w:rsidRPr="00B14295">
        <w:rPr>
          <w:rFonts w:ascii="Times New Roman" w:eastAsia="Times New Roman" w:hAnsi="Times New Roman" w:cs="Times New Roman"/>
          <w:sz w:val="24"/>
          <w:szCs w:val="24"/>
          <w:lang w:eastAsia="fr-FR"/>
        </w:rPr>
        <w:t>,</w:t>
      </w:r>
    </w:p>
    <w:p w14:paraId="68CE3CB0" w14:textId="436F86CB" w:rsidR="00B14295" w:rsidRPr="00B14295" w:rsidRDefault="00F406E0" w:rsidP="00E619A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sz w:val="24"/>
          <w:szCs w:val="24"/>
          <w:lang w:eastAsia="fr-FR"/>
        </w:rPr>
        <w:t>L</w:t>
      </w:r>
      <w:r w:rsidR="00B14295" w:rsidRPr="00B14295">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00B14295" w:rsidRPr="00B14295">
        <w:rPr>
          <w:rFonts w:ascii="Times New Roman" w:eastAsia="Times New Roman" w:hAnsi="Times New Roman" w:cs="Times New Roman"/>
          <w:b/>
          <w:bCs/>
          <w:sz w:val="24"/>
          <w:szCs w:val="24"/>
          <w:lang w:eastAsia="fr-FR"/>
        </w:rPr>
        <w:t xml:space="preserve">conception, construction et aménagement du Centre de formation de </w:t>
      </w:r>
      <w:proofErr w:type="spellStart"/>
      <w:r w:rsidR="00B14295" w:rsidRPr="00B14295">
        <w:rPr>
          <w:rFonts w:ascii="Times New Roman" w:eastAsia="Times New Roman" w:hAnsi="Times New Roman" w:cs="Times New Roman"/>
          <w:b/>
          <w:bCs/>
          <w:sz w:val="24"/>
          <w:szCs w:val="24"/>
          <w:lang w:eastAsia="fr-FR"/>
        </w:rPr>
        <w:t>Zriba</w:t>
      </w:r>
      <w:proofErr w:type="spellEnd"/>
      <w:r w:rsidR="00B14295" w:rsidRPr="00B14295">
        <w:rPr>
          <w:rFonts w:ascii="Times New Roman" w:eastAsia="Times New Roman" w:hAnsi="Times New Roman" w:cs="Times New Roman"/>
          <w:sz w:val="24"/>
          <w:szCs w:val="24"/>
          <w:lang w:eastAsia="fr-FR"/>
        </w:rPr>
        <w:t>.</w:t>
      </w:r>
    </w:p>
    <w:p w14:paraId="4AFB28B1" w14:textId="77777777" w:rsidR="00B14295" w:rsidRPr="00B14295" w:rsidRDefault="00B14295" w:rsidP="00E619A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sz w:val="24"/>
          <w:szCs w:val="24"/>
          <w:lang w:eastAsia="fr-FR"/>
        </w:rPr>
        <w:t>De manière plus spécifique, l’expert(e) sera chargé(e) de :</w:t>
      </w:r>
    </w:p>
    <w:p w14:paraId="2054F8B4" w14:textId="29A2E723" w:rsidR="00B14295" w:rsidRPr="00B14295" w:rsidRDefault="00F406E0" w:rsidP="00E619A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b/>
          <w:bCs/>
          <w:sz w:val="24"/>
          <w:szCs w:val="24"/>
          <w:lang w:eastAsia="fr-FR"/>
        </w:rPr>
        <w:t>Analyser</w:t>
      </w:r>
      <w:r w:rsidR="00B14295" w:rsidRPr="00B14295">
        <w:rPr>
          <w:rFonts w:ascii="Times New Roman" w:eastAsia="Times New Roman" w:hAnsi="Times New Roman" w:cs="Times New Roman"/>
          <w:b/>
          <w:bCs/>
          <w:sz w:val="24"/>
          <w:szCs w:val="24"/>
          <w:lang w:eastAsia="fr-FR"/>
        </w:rPr>
        <w:t xml:space="preserve"> et affiner les besoins</w:t>
      </w:r>
      <w:r w:rsidR="00B14295" w:rsidRPr="00B14295">
        <w:rPr>
          <w:rFonts w:ascii="Times New Roman" w:eastAsia="Times New Roman" w:hAnsi="Times New Roman" w:cs="Times New Roman"/>
          <w:sz w:val="24"/>
          <w:szCs w:val="24"/>
          <w:lang w:eastAsia="fr-FR"/>
        </w:rPr>
        <w:t xml:space="preserve"> en matière d’équipements de protection civile ;</w:t>
      </w:r>
    </w:p>
    <w:p w14:paraId="76D5C22A" w14:textId="6EB45062" w:rsidR="00B14295" w:rsidRPr="00B14295" w:rsidRDefault="00F406E0" w:rsidP="00E619A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b/>
          <w:bCs/>
          <w:sz w:val="24"/>
          <w:szCs w:val="24"/>
          <w:lang w:eastAsia="fr-FR"/>
        </w:rPr>
        <w:t>Élaborer</w:t>
      </w:r>
      <w:r w:rsidR="00B14295" w:rsidRPr="00B14295">
        <w:rPr>
          <w:rFonts w:ascii="Times New Roman" w:eastAsia="Times New Roman" w:hAnsi="Times New Roman" w:cs="Times New Roman"/>
          <w:b/>
          <w:bCs/>
          <w:sz w:val="24"/>
          <w:szCs w:val="24"/>
          <w:lang w:eastAsia="fr-FR"/>
        </w:rPr>
        <w:t xml:space="preserve"> les cahiers des charges techniques</w:t>
      </w:r>
      <w:r w:rsidR="00B14295" w:rsidRPr="00B14295">
        <w:rPr>
          <w:rFonts w:ascii="Times New Roman" w:eastAsia="Times New Roman" w:hAnsi="Times New Roman" w:cs="Times New Roman"/>
          <w:sz w:val="24"/>
          <w:szCs w:val="24"/>
          <w:lang w:eastAsia="fr-FR"/>
        </w:rPr>
        <w:t xml:space="preserve"> en conformité avec les normes et exigences du bailleur (AFD) ;</w:t>
      </w:r>
    </w:p>
    <w:p w14:paraId="0186CEFB" w14:textId="4B63ED2C" w:rsidR="00B14295" w:rsidRPr="00B14295" w:rsidRDefault="00F406E0" w:rsidP="00E619A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b/>
          <w:bCs/>
          <w:sz w:val="24"/>
          <w:szCs w:val="24"/>
          <w:lang w:eastAsia="fr-FR"/>
        </w:rPr>
        <w:t>Préparer</w:t>
      </w:r>
      <w:r w:rsidR="00B14295" w:rsidRPr="00B14295">
        <w:rPr>
          <w:rFonts w:ascii="Times New Roman" w:eastAsia="Times New Roman" w:hAnsi="Times New Roman" w:cs="Times New Roman"/>
          <w:b/>
          <w:bCs/>
          <w:sz w:val="24"/>
          <w:szCs w:val="24"/>
          <w:lang w:eastAsia="fr-FR"/>
        </w:rPr>
        <w:t xml:space="preserve"> les éléments nécessaires au lancement des appels d’offres</w:t>
      </w:r>
      <w:r w:rsidR="00B14295" w:rsidRPr="00B14295">
        <w:rPr>
          <w:rFonts w:ascii="Times New Roman" w:eastAsia="Times New Roman" w:hAnsi="Times New Roman" w:cs="Times New Roman"/>
          <w:sz w:val="24"/>
          <w:szCs w:val="24"/>
          <w:lang w:eastAsia="fr-FR"/>
        </w:rPr>
        <w:t xml:space="preserve"> et à l’évaluation technique des offres ;</w:t>
      </w:r>
    </w:p>
    <w:p w14:paraId="2BBF2144" w14:textId="1CDB4490" w:rsidR="00B14295" w:rsidRPr="00B14295" w:rsidRDefault="00F406E0" w:rsidP="00E619A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b/>
          <w:bCs/>
          <w:sz w:val="24"/>
          <w:szCs w:val="24"/>
          <w:lang w:eastAsia="fr-FR"/>
        </w:rPr>
        <w:t>Assurer</w:t>
      </w:r>
      <w:r w:rsidR="00B14295" w:rsidRPr="00B14295">
        <w:rPr>
          <w:rFonts w:ascii="Times New Roman" w:eastAsia="Times New Roman" w:hAnsi="Times New Roman" w:cs="Times New Roman"/>
          <w:b/>
          <w:bCs/>
          <w:sz w:val="24"/>
          <w:szCs w:val="24"/>
          <w:lang w:eastAsia="fr-FR"/>
        </w:rPr>
        <w:t xml:space="preserve"> un appui technique</w:t>
      </w:r>
      <w:r w:rsidR="00B14295" w:rsidRPr="00B14295">
        <w:rPr>
          <w:rFonts w:ascii="Times New Roman" w:eastAsia="Times New Roman" w:hAnsi="Times New Roman" w:cs="Times New Roman"/>
          <w:sz w:val="24"/>
          <w:szCs w:val="24"/>
          <w:lang w:eastAsia="fr-FR"/>
        </w:rPr>
        <w:t xml:space="preserve"> à l’ONPC tout au long du processus d’acquisition.</w:t>
      </w:r>
    </w:p>
    <w:p w14:paraId="5E6BFC61" w14:textId="77777777" w:rsidR="00E15490" w:rsidRPr="00E15490" w:rsidRDefault="00E15490" w:rsidP="00E619A5">
      <w:pPr>
        <w:spacing w:before="100" w:beforeAutospacing="1" w:after="100" w:afterAutospacing="1" w:line="240" w:lineRule="auto"/>
        <w:jc w:val="both"/>
        <w:outlineLvl w:val="1"/>
        <w:rPr>
          <w:rFonts w:ascii="Times New Roman" w:eastAsia="Times New Roman" w:hAnsi="Times New Roman" w:cs="Times New Roman"/>
          <w:sz w:val="24"/>
          <w:szCs w:val="24"/>
          <w:lang w:eastAsia="fr-FR"/>
        </w:rPr>
      </w:pPr>
    </w:p>
    <w:p w14:paraId="6FBDEFF0" w14:textId="77777777" w:rsidR="00B14295" w:rsidRDefault="00E15490" w:rsidP="00E619A5">
      <w:pPr>
        <w:pStyle w:val="Titre3"/>
        <w:jc w:val="both"/>
      </w:pPr>
      <w:r w:rsidRPr="00E15490">
        <w:rPr>
          <w:sz w:val="36"/>
          <w:szCs w:val="36"/>
        </w:rPr>
        <w:t xml:space="preserve">3. </w:t>
      </w:r>
      <w:r w:rsidR="00B14295" w:rsidRPr="002B5BF4">
        <w:rPr>
          <w:rStyle w:val="lev"/>
          <w:b/>
          <w:bCs/>
          <w:sz w:val="32"/>
          <w:szCs w:val="36"/>
        </w:rPr>
        <w:t>Objectifs spécifiques de la mission</w:t>
      </w:r>
    </w:p>
    <w:p w14:paraId="64AAB27C" w14:textId="77777777" w:rsidR="00B14295" w:rsidRDefault="00B14295" w:rsidP="00E619A5">
      <w:pPr>
        <w:pStyle w:val="NormalWeb"/>
        <w:jc w:val="both"/>
      </w:pPr>
      <w:r>
        <w:t>L’expert(e) aura pour objectifs spécifiques de :</w:t>
      </w:r>
    </w:p>
    <w:p w14:paraId="038E3942" w14:textId="77777777" w:rsidR="00B14295" w:rsidRDefault="00B14295" w:rsidP="00E619A5">
      <w:pPr>
        <w:pStyle w:val="NormalWeb"/>
        <w:numPr>
          <w:ilvl w:val="0"/>
          <w:numId w:val="12"/>
        </w:numPr>
        <w:jc w:val="both"/>
      </w:pPr>
      <w:r>
        <w:rPr>
          <w:rStyle w:val="lev"/>
        </w:rPr>
        <w:t>Identifier et analyser les besoins</w:t>
      </w:r>
      <w:r>
        <w:t xml:space="preserve"> en équipements de protection civile pour les unités concernées, en étroite concertation avec les équipes techniques de l’ONPC.</w:t>
      </w:r>
    </w:p>
    <w:p w14:paraId="02375646" w14:textId="77777777" w:rsidR="00B14295" w:rsidRDefault="00B14295" w:rsidP="00E619A5">
      <w:pPr>
        <w:pStyle w:val="NormalWeb"/>
        <w:numPr>
          <w:ilvl w:val="0"/>
          <w:numId w:val="12"/>
        </w:numPr>
        <w:jc w:val="both"/>
      </w:pPr>
      <w:r>
        <w:rPr>
          <w:rStyle w:val="lev"/>
        </w:rPr>
        <w:t>Évaluer les équipements existants</w:t>
      </w:r>
      <w:r>
        <w:t xml:space="preserve"> et proposer, le cas échéant, des améliorations ou des compléments adaptés aux exigences opérationnelles.</w:t>
      </w:r>
    </w:p>
    <w:p w14:paraId="1FF55EE0" w14:textId="77777777" w:rsidR="00B14295" w:rsidRDefault="00B14295" w:rsidP="00E619A5">
      <w:pPr>
        <w:pStyle w:val="NormalWeb"/>
        <w:numPr>
          <w:ilvl w:val="0"/>
          <w:numId w:val="12"/>
        </w:numPr>
        <w:jc w:val="both"/>
      </w:pPr>
      <w:r>
        <w:rPr>
          <w:rStyle w:val="lev"/>
        </w:rPr>
        <w:t>Élaborer les cahiers des charges techniques détaillés</w:t>
      </w:r>
      <w:r>
        <w:t xml:space="preserve"> pour l’acquisition des équipements (véhicules, matériels d’intervention, équipements de protection individuelle, outils de formation, etc.).</w:t>
      </w:r>
    </w:p>
    <w:p w14:paraId="234567A2" w14:textId="77777777" w:rsidR="00B14295" w:rsidRDefault="00B14295" w:rsidP="00E619A5">
      <w:pPr>
        <w:pStyle w:val="NormalWeb"/>
        <w:numPr>
          <w:ilvl w:val="0"/>
          <w:numId w:val="12"/>
        </w:numPr>
        <w:jc w:val="both"/>
      </w:pPr>
      <w:r>
        <w:rPr>
          <w:rStyle w:val="lev"/>
        </w:rPr>
        <w:t>Assurer la conformité technique</w:t>
      </w:r>
      <w:r>
        <w:t xml:space="preserve"> des cahiers des charges avec les standards internationaux et les exigences du bailleur (AFD), notamment en matière de qualité, de sécurité et de durabilité.</w:t>
      </w:r>
    </w:p>
    <w:p w14:paraId="38A57B6F" w14:textId="77777777" w:rsidR="00B14295" w:rsidRDefault="00B14295" w:rsidP="00E619A5">
      <w:pPr>
        <w:pStyle w:val="NormalWeb"/>
        <w:numPr>
          <w:ilvl w:val="0"/>
          <w:numId w:val="12"/>
        </w:numPr>
        <w:jc w:val="both"/>
      </w:pPr>
      <w:r>
        <w:rPr>
          <w:rStyle w:val="lev"/>
        </w:rPr>
        <w:t>Appuyer la préparation et le lancement des appels d’offres</w:t>
      </w:r>
      <w:r>
        <w:t>, y compris la rédaction des spécifications techniques et la participation à l’évaluation des offres si nécessaire.</w:t>
      </w:r>
    </w:p>
    <w:p w14:paraId="3F7D1309" w14:textId="672B8D49" w:rsidR="00B14295" w:rsidRDefault="00B14295" w:rsidP="00E619A5">
      <w:pPr>
        <w:pStyle w:val="NormalWeb"/>
        <w:numPr>
          <w:ilvl w:val="0"/>
          <w:numId w:val="12"/>
        </w:numPr>
        <w:jc w:val="both"/>
      </w:pPr>
      <w:r>
        <w:rPr>
          <w:rStyle w:val="lev"/>
        </w:rPr>
        <w:lastRenderedPageBreak/>
        <w:t>Renforcer les capacités des équipes de l’ONPC</w:t>
      </w:r>
      <w:r>
        <w:t xml:space="preserve"> à travers un </w:t>
      </w:r>
      <w:r w:rsidR="005A6EB5">
        <w:t>appui à la</w:t>
      </w:r>
      <w:r w:rsidR="00F406E0">
        <w:t xml:space="preserve"> </w:t>
      </w:r>
      <w:r>
        <w:t>définition des besoins, la rédaction des cahiers des charges et l’analyse technique des offres.</w:t>
      </w:r>
    </w:p>
    <w:p w14:paraId="3C502593" w14:textId="77777777" w:rsidR="00E15490" w:rsidRPr="00E15490" w:rsidRDefault="00E15490" w:rsidP="00B14295">
      <w:pPr>
        <w:spacing w:before="100" w:beforeAutospacing="1" w:after="100" w:afterAutospacing="1" w:line="240" w:lineRule="auto"/>
        <w:outlineLvl w:val="1"/>
        <w:rPr>
          <w:rFonts w:ascii="Times New Roman" w:eastAsia="Times New Roman" w:hAnsi="Times New Roman" w:cs="Times New Roman"/>
          <w:sz w:val="24"/>
          <w:szCs w:val="24"/>
          <w:lang w:eastAsia="fr-FR"/>
        </w:rPr>
      </w:pPr>
    </w:p>
    <w:p w14:paraId="69BE420E" w14:textId="77777777" w:rsidR="00B14295" w:rsidRDefault="00E15490" w:rsidP="00B14295">
      <w:pPr>
        <w:pStyle w:val="Titre3"/>
      </w:pPr>
      <w:r w:rsidRPr="00E15490">
        <w:rPr>
          <w:sz w:val="36"/>
          <w:szCs w:val="36"/>
        </w:rPr>
        <w:t xml:space="preserve">4. </w:t>
      </w:r>
      <w:r w:rsidR="00B14295" w:rsidRPr="002B5BF4">
        <w:rPr>
          <w:rStyle w:val="lev"/>
          <w:b/>
          <w:bCs/>
          <w:sz w:val="32"/>
          <w:szCs w:val="36"/>
        </w:rPr>
        <w:t>Résultats attendus</w:t>
      </w:r>
    </w:p>
    <w:p w14:paraId="42F90221" w14:textId="77777777" w:rsidR="00B14295" w:rsidRDefault="00B14295" w:rsidP="00E619A5">
      <w:pPr>
        <w:pStyle w:val="NormalWeb"/>
        <w:jc w:val="both"/>
      </w:pPr>
      <w:r>
        <w:t>À l’issue de la mission, les résultats suivants sont attendus :</w:t>
      </w:r>
    </w:p>
    <w:p w14:paraId="65D38D2B" w14:textId="77777777" w:rsidR="00B14295" w:rsidRDefault="00B14295" w:rsidP="00E619A5">
      <w:pPr>
        <w:pStyle w:val="NormalWeb"/>
        <w:numPr>
          <w:ilvl w:val="0"/>
          <w:numId w:val="13"/>
        </w:numPr>
        <w:jc w:val="both"/>
      </w:pPr>
      <w:r>
        <w:rPr>
          <w:rStyle w:val="lev"/>
        </w:rPr>
        <w:t>Un diagnostic précis des besoins</w:t>
      </w:r>
      <w:r>
        <w:t xml:space="preserve"> en équipements de protection civile, validé par l’ONPC.</w:t>
      </w:r>
    </w:p>
    <w:p w14:paraId="7FDB9B03" w14:textId="6F9FA4B9" w:rsidR="00B14295" w:rsidRDefault="00B14295" w:rsidP="00E619A5">
      <w:pPr>
        <w:pStyle w:val="NormalWeb"/>
        <w:numPr>
          <w:ilvl w:val="0"/>
          <w:numId w:val="13"/>
        </w:numPr>
        <w:jc w:val="both"/>
      </w:pPr>
      <w:r>
        <w:rPr>
          <w:rStyle w:val="lev"/>
        </w:rPr>
        <w:t>Une liste consolidée et priorisée des équipements</w:t>
      </w:r>
      <w:r>
        <w:t xml:space="preserve"> à acquérir pour le renforcement de l’Unité Spéciale de la Protection Civile et pour </w:t>
      </w:r>
      <w:r w:rsidR="002D68FB">
        <w:t>le Cen</w:t>
      </w:r>
      <w:r w:rsidR="004702A5">
        <w:t xml:space="preserve">tre de formation de </w:t>
      </w:r>
      <w:proofErr w:type="spellStart"/>
      <w:r w:rsidR="004702A5">
        <w:t>Zriba</w:t>
      </w:r>
      <w:proofErr w:type="spellEnd"/>
      <w:r w:rsidR="004702A5">
        <w:t>.</w:t>
      </w:r>
    </w:p>
    <w:p w14:paraId="26D6AD9D" w14:textId="77777777" w:rsidR="00B14295" w:rsidRDefault="00B14295" w:rsidP="00E619A5">
      <w:pPr>
        <w:pStyle w:val="NormalWeb"/>
        <w:numPr>
          <w:ilvl w:val="0"/>
          <w:numId w:val="13"/>
        </w:numPr>
        <w:jc w:val="both"/>
      </w:pPr>
      <w:r>
        <w:rPr>
          <w:rStyle w:val="lev"/>
        </w:rPr>
        <w:t>Des cahiers des charges techniques complets et conformes</w:t>
      </w:r>
      <w:r>
        <w:t xml:space="preserve"> aux exigences de l’ONPC, de l’AFD et aux standards internationaux en matière de qualité, de sécurité et de performance.</w:t>
      </w:r>
    </w:p>
    <w:p w14:paraId="3DA601AF" w14:textId="77777777" w:rsidR="00B14295" w:rsidRDefault="00B14295" w:rsidP="00E619A5">
      <w:pPr>
        <w:pStyle w:val="NormalWeb"/>
        <w:numPr>
          <w:ilvl w:val="0"/>
          <w:numId w:val="13"/>
        </w:numPr>
        <w:jc w:val="both"/>
      </w:pPr>
      <w:r>
        <w:rPr>
          <w:rStyle w:val="lev"/>
        </w:rPr>
        <w:t>Un rapport de mission final</w:t>
      </w:r>
      <w:r>
        <w:t xml:space="preserve"> regroupant les constats, les recommandations techniques et les propositions d’amélioration ou d’actualisation future.</w:t>
      </w:r>
    </w:p>
    <w:p w14:paraId="30C621FC" w14:textId="33EC32BD" w:rsidR="00A377BD" w:rsidRPr="00F96F2E" w:rsidRDefault="00B14295" w:rsidP="00E619A5">
      <w:pPr>
        <w:pStyle w:val="NormalWeb"/>
        <w:numPr>
          <w:ilvl w:val="0"/>
          <w:numId w:val="13"/>
        </w:numPr>
        <w:jc w:val="both"/>
        <w:rPr>
          <w:strike/>
        </w:rPr>
      </w:pPr>
      <w:r>
        <w:rPr>
          <w:rStyle w:val="lev"/>
        </w:rPr>
        <w:t>Un transfert de compétences durable</w:t>
      </w:r>
      <w:r>
        <w:t xml:space="preserve"> au profit des cadres de l’ONPC dans les domaines de la planification, de la rédaction des cahiers des charges</w:t>
      </w:r>
      <w:r w:rsidR="000374EE">
        <w:t>.</w:t>
      </w:r>
    </w:p>
    <w:p w14:paraId="249B70CA" w14:textId="68D43A1C" w:rsidR="00B14295" w:rsidRDefault="00B14295" w:rsidP="00E619A5">
      <w:pPr>
        <w:pStyle w:val="NormalWeb"/>
        <w:ind w:left="360"/>
        <w:jc w:val="both"/>
      </w:pPr>
    </w:p>
    <w:p w14:paraId="4854A9E7" w14:textId="59D7B29A" w:rsidR="00E15490" w:rsidRPr="00E15490" w:rsidRDefault="000531EE" w:rsidP="00E1549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5</w:t>
      </w:r>
      <w:r w:rsidR="00E15490" w:rsidRPr="00E15490">
        <w:rPr>
          <w:rFonts w:ascii="Times New Roman" w:eastAsia="Times New Roman" w:hAnsi="Times New Roman" w:cs="Times New Roman"/>
          <w:b/>
          <w:bCs/>
          <w:sz w:val="36"/>
          <w:szCs w:val="36"/>
          <w:lang w:eastAsia="fr-FR"/>
        </w:rPr>
        <w:t xml:space="preserve">. </w:t>
      </w:r>
      <w:r w:rsidR="00E15490" w:rsidRPr="002B5BF4">
        <w:rPr>
          <w:rFonts w:ascii="Times New Roman" w:eastAsia="Times New Roman" w:hAnsi="Times New Roman" w:cs="Times New Roman"/>
          <w:b/>
          <w:bCs/>
          <w:sz w:val="32"/>
          <w:szCs w:val="36"/>
          <w:lang w:eastAsia="fr-FR"/>
        </w:rPr>
        <w:t>Durée et calendrier de la mission</w:t>
      </w:r>
    </w:p>
    <w:p w14:paraId="7306DC9B" w14:textId="1497ADFA" w:rsidR="00E15490" w:rsidRPr="00E15490" w:rsidRDefault="00E15490" w:rsidP="00E105FF">
      <w:pPr>
        <w:spacing w:before="100" w:beforeAutospacing="1" w:after="100" w:afterAutospacing="1" w:line="240" w:lineRule="auto"/>
        <w:rPr>
          <w:rFonts w:ascii="Times New Roman" w:eastAsia="Times New Roman" w:hAnsi="Times New Roman" w:cs="Times New Roman"/>
          <w:sz w:val="24"/>
          <w:szCs w:val="24"/>
          <w:lang w:eastAsia="fr-FR"/>
        </w:rPr>
      </w:pPr>
      <w:r w:rsidRPr="00E15490">
        <w:rPr>
          <w:rFonts w:ascii="Times New Roman" w:eastAsia="Times New Roman" w:hAnsi="Times New Roman" w:cs="Times New Roman"/>
          <w:sz w:val="24"/>
          <w:szCs w:val="24"/>
          <w:lang w:eastAsia="fr-FR"/>
        </w:rPr>
        <w:t xml:space="preserve">La mission est prévue sur une période de </w:t>
      </w:r>
      <w:r w:rsidR="00202109">
        <w:rPr>
          <w:rFonts w:ascii="Times New Roman" w:eastAsia="Times New Roman" w:hAnsi="Times New Roman" w:cs="Times New Roman"/>
          <w:b/>
          <w:bCs/>
          <w:sz w:val="24"/>
          <w:szCs w:val="24"/>
          <w:lang w:eastAsia="fr-FR"/>
        </w:rPr>
        <w:t>6</w:t>
      </w:r>
      <w:r w:rsidR="00E105FF">
        <w:rPr>
          <w:rFonts w:ascii="Times New Roman" w:eastAsia="Times New Roman" w:hAnsi="Times New Roman" w:cs="Times New Roman"/>
          <w:b/>
          <w:bCs/>
          <w:sz w:val="24"/>
          <w:szCs w:val="24"/>
          <w:lang w:eastAsia="fr-FR"/>
        </w:rPr>
        <w:t>0</w:t>
      </w:r>
      <w:r>
        <w:rPr>
          <w:rFonts w:ascii="Times New Roman" w:eastAsia="Times New Roman" w:hAnsi="Times New Roman" w:cs="Times New Roman"/>
          <w:b/>
          <w:bCs/>
          <w:sz w:val="24"/>
          <w:szCs w:val="24"/>
          <w:lang w:eastAsia="fr-FR"/>
        </w:rPr>
        <w:t xml:space="preserve"> jour</w:t>
      </w:r>
      <w:r w:rsidR="00A377BD">
        <w:rPr>
          <w:rFonts w:ascii="Times New Roman" w:eastAsia="Times New Roman" w:hAnsi="Times New Roman" w:cs="Times New Roman"/>
          <w:b/>
          <w:bCs/>
          <w:sz w:val="24"/>
          <w:szCs w:val="24"/>
          <w:lang w:eastAsia="fr-FR"/>
        </w:rPr>
        <w:t>s</w:t>
      </w:r>
      <w:r w:rsidR="00202109">
        <w:rPr>
          <w:rFonts w:ascii="Times New Roman" w:eastAsia="Times New Roman" w:hAnsi="Times New Roman" w:cs="Times New Roman"/>
          <w:b/>
          <w:bCs/>
          <w:sz w:val="24"/>
          <w:szCs w:val="24"/>
          <w:lang w:eastAsia="fr-FR"/>
        </w:rPr>
        <w:t xml:space="preserve"> maximum</w:t>
      </w:r>
      <w:r w:rsidRPr="00E15490">
        <w:rPr>
          <w:rFonts w:ascii="Times New Roman" w:eastAsia="Times New Roman" w:hAnsi="Times New Roman" w:cs="Times New Roman"/>
          <w:sz w:val="24"/>
          <w:szCs w:val="24"/>
          <w:lang w:eastAsia="fr-FR"/>
        </w:rPr>
        <w:t>,</w:t>
      </w:r>
      <w:r w:rsidR="0010410B">
        <w:rPr>
          <w:rFonts w:ascii="Times New Roman" w:eastAsia="Times New Roman" w:hAnsi="Times New Roman" w:cs="Times New Roman"/>
          <w:sz w:val="24"/>
          <w:szCs w:val="24"/>
          <w:lang w:eastAsia="fr-FR"/>
        </w:rPr>
        <w:t xml:space="preserve"> sur une durée de 27 mois à compter du mois de mai 2026,</w:t>
      </w:r>
      <w:r w:rsidRPr="00E15490">
        <w:rPr>
          <w:rFonts w:ascii="Times New Roman" w:eastAsia="Times New Roman" w:hAnsi="Times New Roman" w:cs="Times New Roman"/>
          <w:sz w:val="24"/>
          <w:szCs w:val="24"/>
          <w:lang w:eastAsia="fr-FR"/>
        </w:rPr>
        <w:t xml:space="preserve"> répartie selon </w:t>
      </w:r>
      <w:r>
        <w:rPr>
          <w:rFonts w:ascii="Times New Roman" w:eastAsia="Times New Roman" w:hAnsi="Times New Roman" w:cs="Times New Roman"/>
          <w:sz w:val="24"/>
          <w:szCs w:val="24"/>
          <w:lang w:eastAsia="fr-FR"/>
        </w:rPr>
        <w:t>un</w:t>
      </w:r>
      <w:r w:rsidRPr="00E15490">
        <w:rPr>
          <w:rFonts w:ascii="Times New Roman" w:eastAsia="Times New Roman" w:hAnsi="Times New Roman" w:cs="Times New Roman"/>
          <w:sz w:val="24"/>
          <w:szCs w:val="24"/>
          <w:lang w:eastAsia="fr-FR"/>
        </w:rPr>
        <w:t xml:space="preserve"> calendrier </w:t>
      </w:r>
      <w:r>
        <w:rPr>
          <w:rFonts w:ascii="Times New Roman" w:eastAsia="Times New Roman" w:hAnsi="Times New Roman" w:cs="Times New Roman"/>
          <w:sz w:val="24"/>
          <w:szCs w:val="24"/>
          <w:lang w:eastAsia="fr-FR"/>
        </w:rPr>
        <w:t>prévisionnel et modifiable ci</w:t>
      </w:r>
      <w:r w:rsidR="009B32E1">
        <w:rPr>
          <w:rFonts w:ascii="Times New Roman" w:eastAsia="Times New Roman" w:hAnsi="Times New Roman" w:cs="Times New Roman"/>
          <w:sz w:val="24"/>
          <w:szCs w:val="24"/>
          <w:lang w:eastAsia="fr-FR"/>
        </w:rPr>
        <w:t>-</w:t>
      </w:r>
      <w:proofErr w:type="gramStart"/>
      <w:r>
        <w:rPr>
          <w:rFonts w:ascii="Times New Roman" w:eastAsia="Times New Roman" w:hAnsi="Times New Roman" w:cs="Times New Roman"/>
          <w:sz w:val="24"/>
          <w:szCs w:val="24"/>
          <w:lang w:eastAsia="fr-FR"/>
        </w:rPr>
        <w:t>après</w:t>
      </w:r>
      <w:r w:rsidRPr="00E15490">
        <w:rPr>
          <w:rFonts w:ascii="Times New Roman" w:eastAsia="Times New Roman" w:hAnsi="Times New Roman" w:cs="Times New Roman"/>
          <w:sz w:val="24"/>
          <w:szCs w:val="24"/>
          <w:lang w:eastAsia="fr-FR"/>
        </w:rPr>
        <w:t>:</w:t>
      </w:r>
      <w:proofErr w:type="gramEnd"/>
    </w:p>
    <w:tbl>
      <w:tblPr>
        <w:tblpPr w:leftFromText="141" w:rightFromText="141" w:vertAnchor="text" w:horzAnchor="page" w:tblpX="285" w:tblpY="60"/>
        <w:tblW w:w="10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0"/>
        <w:gridCol w:w="2409"/>
        <w:gridCol w:w="5103"/>
      </w:tblGrid>
      <w:tr w:rsidR="009C2A86" w:rsidRPr="009C2A86" w14:paraId="67BEE857" w14:textId="77777777" w:rsidTr="00042CF9">
        <w:trPr>
          <w:trHeight w:val="315"/>
        </w:trPr>
        <w:tc>
          <w:tcPr>
            <w:tcW w:w="3320" w:type="dxa"/>
            <w:shd w:val="clear" w:color="000000" w:fill="D9D9D9"/>
            <w:vAlign w:val="center"/>
            <w:hideMark/>
          </w:tcPr>
          <w:p w14:paraId="694A1068" w14:textId="77777777" w:rsidR="009C2A86" w:rsidRPr="0045608D" w:rsidRDefault="009C2A86" w:rsidP="009C2A86">
            <w:pPr>
              <w:spacing w:after="0" w:line="240" w:lineRule="auto"/>
              <w:jc w:val="center"/>
              <w:rPr>
                <w:rFonts w:ascii="Times New Roman" w:eastAsia="Times New Roman" w:hAnsi="Times New Roman" w:cs="Times New Roman"/>
                <w:b/>
                <w:bCs/>
                <w:sz w:val="24"/>
                <w:szCs w:val="24"/>
                <w:lang w:eastAsia="fr-FR"/>
              </w:rPr>
            </w:pPr>
            <w:r w:rsidRPr="0045608D">
              <w:rPr>
                <w:rFonts w:ascii="Times New Roman" w:eastAsia="Times New Roman" w:hAnsi="Times New Roman" w:cs="Times New Roman"/>
                <w:b/>
                <w:bCs/>
                <w:sz w:val="24"/>
                <w:szCs w:val="24"/>
                <w:lang w:eastAsia="fr-FR"/>
              </w:rPr>
              <w:t>Étape</w:t>
            </w:r>
          </w:p>
        </w:tc>
        <w:tc>
          <w:tcPr>
            <w:tcW w:w="2409" w:type="dxa"/>
            <w:shd w:val="clear" w:color="000000" w:fill="D9D9D9"/>
            <w:vAlign w:val="center"/>
            <w:hideMark/>
          </w:tcPr>
          <w:p w14:paraId="59644769" w14:textId="77777777" w:rsidR="009C2A86" w:rsidRPr="0045608D" w:rsidRDefault="009C2A86" w:rsidP="009C2A86">
            <w:pPr>
              <w:spacing w:after="0" w:line="240" w:lineRule="auto"/>
              <w:jc w:val="center"/>
              <w:rPr>
                <w:rFonts w:ascii="Times New Roman" w:eastAsia="Times New Roman" w:hAnsi="Times New Roman" w:cs="Times New Roman"/>
                <w:b/>
                <w:bCs/>
                <w:sz w:val="24"/>
                <w:szCs w:val="24"/>
                <w:lang w:eastAsia="fr-FR"/>
              </w:rPr>
            </w:pPr>
            <w:r w:rsidRPr="0045608D">
              <w:rPr>
                <w:rFonts w:ascii="Times New Roman" w:eastAsia="Times New Roman" w:hAnsi="Times New Roman" w:cs="Times New Roman"/>
                <w:b/>
                <w:bCs/>
                <w:sz w:val="24"/>
                <w:szCs w:val="24"/>
                <w:lang w:eastAsia="fr-FR"/>
              </w:rPr>
              <w:t>Livrable</w:t>
            </w:r>
          </w:p>
        </w:tc>
        <w:tc>
          <w:tcPr>
            <w:tcW w:w="5103" w:type="dxa"/>
            <w:shd w:val="clear" w:color="000000" w:fill="D9D9D9"/>
            <w:vAlign w:val="center"/>
            <w:hideMark/>
          </w:tcPr>
          <w:p w14:paraId="77147AFB" w14:textId="77777777" w:rsidR="009C2A86" w:rsidRPr="0045608D" w:rsidRDefault="009C2A86" w:rsidP="009C2A86">
            <w:pPr>
              <w:spacing w:after="0" w:line="240" w:lineRule="auto"/>
              <w:jc w:val="center"/>
              <w:rPr>
                <w:rFonts w:ascii="Times New Roman" w:eastAsia="Times New Roman" w:hAnsi="Times New Roman" w:cs="Times New Roman"/>
                <w:b/>
                <w:bCs/>
                <w:sz w:val="24"/>
                <w:szCs w:val="24"/>
                <w:lang w:eastAsia="fr-FR"/>
              </w:rPr>
            </w:pPr>
            <w:r w:rsidRPr="0045608D">
              <w:rPr>
                <w:rFonts w:ascii="Times New Roman" w:eastAsia="Times New Roman" w:hAnsi="Times New Roman" w:cs="Times New Roman"/>
                <w:b/>
                <w:bCs/>
                <w:sz w:val="24"/>
                <w:szCs w:val="24"/>
                <w:lang w:eastAsia="fr-FR"/>
              </w:rPr>
              <w:t>Délai indicatif</w:t>
            </w:r>
          </w:p>
        </w:tc>
      </w:tr>
      <w:tr w:rsidR="009C2A86" w:rsidRPr="009C2A86" w14:paraId="1FA3CF0B" w14:textId="77777777" w:rsidTr="00042CF9">
        <w:trPr>
          <w:trHeight w:val="315"/>
        </w:trPr>
        <w:tc>
          <w:tcPr>
            <w:tcW w:w="3320" w:type="dxa"/>
            <w:vAlign w:val="center"/>
            <w:hideMark/>
          </w:tcPr>
          <w:p w14:paraId="21E446DF" w14:textId="77777777" w:rsidR="009C2A86" w:rsidRPr="0045608D" w:rsidRDefault="009C2A86" w:rsidP="009C2A86">
            <w:pPr>
              <w:spacing w:after="0" w:line="240" w:lineRule="auto"/>
              <w:rPr>
                <w:rFonts w:ascii="Times New Roman" w:eastAsia="Times New Roman" w:hAnsi="Times New Roman" w:cs="Times New Roman"/>
                <w:sz w:val="24"/>
                <w:szCs w:val="24"/>
                <w:lang w:eastAsia="fr-FR"/>
              </w:rPr>
            </w:pPr>
            <w:r w:rsidRPr="0045608D">
              <w:rPr>
                <w:rFonts w:ascii="Times New Roman" w:eastAsia="Times New Roman" w:hAnsi="Times New Roman" w:cs="Times New Roman"/>
                <w:sz w:val="24"/>
                <w:szCs w:val="24"/>
                <w:lang w:eastAsia="fr-FR"/>
              </w:rPr>
              <w:t>Phase 1 : Diagnostic</w:t>
            </w:r>
          </w:p>
        </w:tc>
        <w:tc>
          <w:tcPr>
            <w:tcW w:w="2409" w:type="dxa"/>
            <w:vAlign w:val="center"/>
            <w:hideMark/>
          </w:tcPr>
          <w:p w14:paraId="4D7F96C1" w14:textId="77777777" w:rsidR="009C2A86" w:rsidRPr="0045608D" w:rsidRDefault="009C2A86" w:rsidP="009C2A86">
            <w:pPr>
              <w:spacing w:after="0" w:line="240" w:lineRule="auto"/>
              <w:rPr>
                <w:rFonts w:ascii="Times New Roman" w:eastAsia="Times New Roman" w:hAnsi="Times New Roman" w:cs="Times New Roman"/>
                <w:sz w:val="24"/>
                <w:szCs w:val="24"/>
                <w:lang w:eastAsia="fr-FR"/>
              </w:rPr>
            </w:pPr>
            <w:r w:rsidRPr="0045608D">
              <w:rPr>
                <w:rFonts w:ascii="Times New Roman" w:eastAsia="Times New Roman" w:hAnsi="Times New Roman" w:cs="Times New Roman"/>
                <w:sz w:val="24"/>
                <w:szCs w:val="24"/>
                <w:lang w:eastAsia="fr-FR"/>
              </w:rPr>
              <w:t>Rapport d’évaluation</w:t>
            </w:r>
          </w:p>
        </w:tc>
        <w:tc>
          <w:tcPr>
            <w:tcW w:w="5103" w:type="dxa"/>
            <w:vAlign w:val="center"/>
            <w:hideMark/>
          </w:tcPr>
          <w:p w14:paraId="32C7375E" w14:textId="72F08170" w:rsidR="009C2A86" w:rsidRPr="0045608D" w:rsidRDefault="009E48B8" w:rsidP="0045608D">
            <w:pPr>
              <w:spacing w:after="0" w:line="240" w:lineRule="auto"/>
              <w:rPr>
                <w:rFonts w:ascii="Times New Roman" w:eastAsia="Times New Roman" w:hAnsi="Times New Roman" w:cs="Times New Roman"/>
                <w:sz w:val="24"/>
                <w:szCs w:val="24"/>
                <w:lang w:eastAsia="fr-FR"/>
              </w:rPr>
            </w:pPr>
            <w:r w:rsidRPr="0045608D">
              <w:rPr>
                <w:rFonts w:ascii="Times New Roman" w:eastAsia="Times New Roman" w:hAnsi="Times New Roman" w:cs="Times New Roman"/>
                <w:sz w:val="24"/>
                <w:szCs w:val="24"/>
                <w:lang w:eastAsia="fr-FR"/>
              </w:rPr>
              <w:t>Une semaine de mission</w:t>
            </w:r>
            <w:r w:rsidR="00F406E0">
              <w:rPr>
                <w:rFonts w:ascii="Times New Roman" w:eastAsia="Times New Roman" w:hAnsi="Times New Roman" w:cs="Times New Roman"/>
                <w:sz w:val="24"/>
                <w:szCs w:val="24"/>
                <w:lang w:eastAsia="fr-FR"/>
              </w:rPr>
              <w:t>.</w:t>
            </w:r>
          </w:p>
        </w:tc>
      </w:tr>
      <w:tr w:rsidR="009C2A86" w:rsidRPr="009C2A86" w14:paraId="5679259D" w14:textId="77777777" w:rsidTr="00042CF9">
        <w:trPr>
          <w:trHeight w:val="1260"/>
        </w:trPr>
        <w:tc>
          <w:tcPr>
            <w:tcW w:w="3320" w:type="dxa"/>
            <w:vAlign w:val="center"/>
            <w:hideMark/>
          </w:tcPr>
          <w:p w14:paraId="6A4A8DD1" w14:textId="77777777" w:rsidR="009C2A86" w:rsidRPr="0045608D" w:rsidRDefault="009C2A86" w:rsidP="009C2A86">
            <w:pPr>
              <w:spacing w:after="0" w:line="240" w:lineRule="auto"/>
              <w:rPr>
                <w:rFonts w:ascii="Times New Roman" w:eastAsia="Times New Roman" w:hAnsi="Times New Roman" w:cs="Times New Roman"/>
                <w:sz w:val="24"/>
                <w:szCs w:val="24"/>
                <w:lang w:eastAsia="fr-FR"/>
              </w:rPr>
            </w:pPr>
            <w:r w:rsidRPr="0045608D">
              <w:rPr>
                <w:rFonts w:ascii="Times New Roman" w:eastAsia="Times New Roman" w:hAnsi="Times New Roman" w:cs="Times New Roman"/>
                <w:sz w:val="24"/>
                <w:szCs w:val="24"/>
                <w:lang w:eastAsia="fr-FR"/>
              </w:rPr>
              <w:t>Phase 2 : Conception</w:t>
            </w:r>
          </w:p>
        </w:tc>
        <w:tc>
          <w:tcPr>
            <w:tcW w:w="2409" w:type="dxa"/>
            <w:vAlign w:val="center"/>
            <w:hideMark/>
          </w:tcPr>
          <w:p w14:paraId="492F8D4D" w14:textId="77777777" w:rsidR="009C2A86" w:rsidRPr="0045608D" w:rsidRDefault="009C2A86" w:rsidP="009C2A86">
            <w:pPr>
              <w:spacing w:after="0" w:line="240" w:lineRule="auto"/>
              <w:rPr>
                <w:rFonts w:ascii="Times New Roman" w:eastAsia="Times New Roman" w:hAnsi="Times New Roman" w:cs="Times New Roman"/>
                <w:sz w:val="24"/>
                <w:szCs w:val="24"/>
                <w:lang w:eastAsia="fr-FR"/>
              </w:rPr>
            </w:pPr>
            <w:r w:rsidRPr="0045608D">
              <w:rPr>
                <w:rFonts w:ascii="Times New Roman" w:eastAsia="Times New Roman" w:hAnsi="Times New Roman" w:cs="Times New Roman"/>
                <w:sz w:val="24"/>
                <w:szCs w:val="24"/>
                <w:lang w:eastAsia="fr-FR"/>
              </w:rPr>
              <w:t>Cahier des charges et architecture</w:t>
            </w:r>
          </w:p>
        </w:tc>
        <w:tc>
          <w:tcPr>
            <w:tcW w:w="5103" w:type="dxa"/>
            <w:vAlign w:val="center"/>
            <w:hideMark/>
          </w:tcPr>
          <w:p w14:paraId="404C9EE9" w14:textId="70BD7056" w:rsidR="009C2A86" w:rsidRPr="0045608D" w:rsidRDefault="009E48B8" w:rsidP="0045608D">
            <w:pPr>
              <w:spacing w:after="0" w:line="240" w:lineRule="auto"/>
              <w:rPr>
                <w:rFonts w:ascii="Times New Roman" w:eastAsia="Times New Roman" w:hAnsi="Times New Roman" w:cs="Times New Roman"/>
                <w:sz w:val="24"/>
                <w:szCs w:val="24"/>
                <w:lang w:eastAsia="fr-FR"/>
              </w:rPr>
            </w:pPr>
            <w:r w:rsidRPr="0045608D">
              <w:rPr>
                <w:rFonts w:ascii="Times New Roman" w:eastAsia="Times New Roman" w:hAnsi="Times New Roman" w:cs="Times New Roman"/>
                <w:sz w:val="24"/>
                <w:szCs w:val="24"/>
                <w:lang w:eastAsia="fr-FR"/>
              </w:rPr>
              <w:t>S</w:t>
            </w:r>
            <w:r w:rsidR="009C2A86" w:rsidRPr="0045608D">
              <w:rPr>
                <w:rFonts w:ascii="Times New Roman" w:eastAsia="Times New Roman" w:hAnsi="Times New Roman" w:cs="Times New Roman"/>
                <w:sz w:val="24"/>
                <w:szCs w:val="24"/>
                <w:lang w:eastAsia="fr-FR"/>
              </w:rPr>
              <w:t>uite à l’approbation du rapport d’évaluation, une deuxième mission. La durée exacte sera déterminée en fonction de l’avancement de cette tâche.</w:t>
            </w:r>
          </w:p>
        </w:tc>
      </w:tr>
      <w:tr w:rsidR="009C2A86" w:rsidRPr="009C2A86" w14:paraId="78013E69" w14:textId="77777777" w:rsidTr="00042CF9">
        <w:trPr>
          <w:trHeight w:val="945"/>
        </w:trPr>
        <w:tc>
          <w:tcPr>
            <w:tcW w:w="3320" w:type="dxa"/>
            <w:vAlign w:val="center"/>
            <w:hideMark/>
          </w:tcPr>
          <w:p w14:paraId="00A4D121" w14:textId="77777777" w:rsidR="009C2A86" w:rsidRPr="0045608D" w:rsidRDefault="009C2A86" w:rsidP="009C2A86">
            <w:pPr>
              <w:spacing w:after="0" w:line="240" w:lineRule="auto"/>
              <w:rPr>
                <w:rFonts w:ascii="Times New Roman" w:eastAsia="Times New Roman" w:hAnsi="Times New Roman" w:cs="Times New Roman"/>
                <w:sz w:val="24"/>
                <w:szCs w:val="24"/>
                <w:lang w:eastAsia="fr-FR"/>
              </w:rPr>
            </w:pPr>
            <w:r w:rsidRPr="0045608D">
              <w:rPr>
                <w:rFonts w:ascii="Times New Roman" w:eastAsia="Times New Roman" w:hAnsi="Times New Roman" w:cs="Times New Roman"/>
                <w:sz w:val="24"/>
                <w:szCs w:val="24"/>
                <w:lang w:eastAsia="fr-FR"/>
              </w:rPr>
              <w:t>Phase 3 : Appui au déploiement</w:t>
            </w:r>
          </w:p>
        </w:tc>
        <w:tc>
          <w:tcPr>
            <w:tcW w:w="2409" w:type="dxa"/>
            <w:vAlign w:val="center"/>
            <w:hideMark/>
          </w:tcPr>
          <w:p w14:paraId="4DF79157" w14:textId="77777777" w:rsidR="009C2A86" w:rsidRPr="0045608D" w:rsidRDefault="009C2A86" w:rsidP="009C2A86">
            <w:pPr>
              <w:spacing w:after="0" w:line="240" w:lineRule="auto"/>
              <w:rPr>
                <w:rFonts w:ascii="Times New Roman" w:eastAsia="Times New Roman" w:hAnsi="Times New Roman" w:cs="Times New Roman"/>
                <w:sz w:val="24"/>
                <w:szCs w:val="24"/>
                <w:lang w:eastAsia="fr-FR"/>
              </w:rPr>
            </w:pPr>
            <w:r w:rsidRPr="0045608D">
              <w:rPr>
                <w:rFonts w:ascii="Times New Roman" w:eastAsia="Times New Roman" w:hAnsi="Times New Roman" w:cs="Times New Roman"/>
                <w:sz w:val="24"/>
                <w:szCs w:val="24"/>
                <w:lang w:eastAsia="fr-FR"/>
              </w:rPr>
              <w:t>Rapport de test et validation</w:t>
            </w:r>
          </w:p>
        </w:tc>
        <w:tc>
          <w:tcPr>
            <w:tcW w:w="5103" w:type="dxa"/>
            <w:vAlign w:val="center"/>
            <w:hideMark/>
          </w:tcPr>
          <w:p w14:paraId="2D8F92D8" w14:textId="076355AE" w:rsidR="009C2A86" w:rsidRPr="0045608D" w:rsidRDefault="009C2A86" w:rsidP="0045608D">
            <w:pPr>
              <w:spacing w:after="0" w:line="240" w:lineRule="auto"/>
              <w:rPr>
                <w:rFonts w:ascii="Times New Roman" w:eastAsia="Times New Roman" w:hAnsi="Times New Roman" w:cs="Times New Roman"/>
                <w:sz w:val="24"/>
                <w:szCs w:val="24"/>
                <w:lang w:eastAsia="fr-FR"/>
              </w:rPr>
            </w:pPr>
            <w:r w:rsidRPr="0045608D">
              <w:rPr>
                <w:rFonts w:ascii="Times New Roman" w:eastAsia="Times New Roman" w:hAnsi="Times New Roman" w:cs="Times New Roman"/>
                <w:sz w:val="24"/>
                <w:szCs w:val="24"/>
                <w:lang w:eastAsia="fr-FR"/>
              </w:rPr>
              <w:t>Cette phase sera planifiée ultérieurement, puisqu’elle dépend directement de l’avancement de la ph</w:t>
            </w:r>
            <w:r w:rsidR="00F406E0">
              <w:rPr>
                <w:rFonts w:ascii="Times New Roman" w:eastAsia="Times New Roman" w:hAnsi="Times New Roman" w:cs="Times New Roman"/>
                <w:sz w:val="24"/>
                <w:szCs w:val="24"/>
                <w:lang w:eastAsia="fr-FR"/>
              </w:rPr>
              <w:t xml:space="preserve">ase </w:t>
            </w:r>
            <w:r w:rsidR="00F406E0" w:rsidRPr="000374EE">
              <w:rPr>
                <w:rFonts w:ascii="Times New Roman" w:eastAsia="Times New Roman" w:hAnsi="Times New Roman" w:cs="Times New Roman"/>
                <w:sz w:val="24"/>
                <w:szCs w:val="24"/>
                <w:lang w:eastAsia="fr-FR"/>
              </w:rPr>
              <w:t>2, allant de la publication</w:t>
            </w:r>
            <w:r w:rsidR="00F96F2E" w:rsidRPr="000374EE">
              <w:rPr>
                <w:rFonts w:ascii="Times New Roman" w:eastAsia="Times New Roman" w:hAnsi="Times New Roman" w:cs="Times New Roman"/>
                <w:sz w:val="24"/>
                <w:szCs w:val="24"/>
                <w:lang w:eastAsia="fr-FR"/>
              </w:rPr>
              <w:t xml:space="preserve"> jusqu’à la réception</w:t>
            </w:r>
            <w:r w:rsidR="000374EE" w:rsidRPr="000374EE">
              <w:rPr>
                <w:rFonts w:ascii="Times New Roman" w:eastAsia="Times New Roman" w:hAnsi="Times New Roman" w:cs="Times New Roman"/>
                <w:sz w:val="24"/>
                <w:szCs w:val="24"/>
                <w:lang w:eastAsia="fr-FR"/>
              </w:rPr>
              <w:t>.</w:t>
            </w:r>
          </w:p>
        </w:tc>
      </w:tr>
      <w:tr w:rsidR="009C2A86" w:rsidRPr="009C2A86" w14:paraId="784A4EC9" w14:textId="77777777" w:rsidTr="00042CF9">
        <w:trPr>
          <w:trHeight w:val="421"/>
        </w:trPr>
        <w:tc>
          <w:tcPr>
            <w:tcW w:w="3320" w:type="dxa"/>
            <w:vAlign w:val="center"/>
            <w:hideMark/>
          </w:tcPr>
          <w:p w14:paraId="62C42918" w14:textId="1FD5EA81" w:rsidR="009C2A86" w:rsidRPr="0045608D" w:rsidRDefault="004249EC" w:rsidP="009E48B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Phase 4</w:t>
            </w:r>
          </w:p>
        </w:tc>
        <w:tc>
          <w:tcPr>
            <w:tcW w:w="2409" w:type="dxa"/>
            <w:vAlign w:val="center"/>
            <w:hideMark/>
          </w:tcPr>
          <w:p w14:paraId="1A696DBD" w14:textId="2E8BF9B8" w:rsidR="009C2A86" w:rsidRPr="0045608D" w:rsidRDefault="00E619A5" w:rsidP="009C2A8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w:t>
            </w:r>
            <w:r w:rsidR="009C2A86" w:rsidRPr="0045608D">
              <w:rPr>
                <w:rFonts w:ascii="Times New Roman" w:eastAsia="Times New Roman" w:hAnsi="Times New Roman" w:cs="Times New Roman"/>
                <w:sz w:val="24"/>
                <w:szCs w:val="24"/>
                <w:lang w:eastAsia="fr-FR"/>
              </w:rPr>
              <w:t>apport final</w:t>
            </w:r>
          </w:p>
        </w:tc>
        <w:tc>
          <w:tcPr>
            <w:tcW w:w="5103" w:type="dxa"/>
            <w:vAlign w:val="center"/>
            <w:hideMark/>
          </w:tcPr>
          <w:p w14:paraId="59A3B457" w14:textId="77777777" w:rsidR="009C2A86" w:rsidRPr="0045608D" w:rsidRDefault="009C2A86" w:rsidP="0045608D">
            <w:pPr>
              <w:spacing w:after="0" w:line="240" w:lineRule="auto"/>
              <w:rPr>
                <w:rFonts w:ascii="Times New Roman" w:eastAsia="Times New Roman" w:hAnsi="Times New Roman" w:cs="Times New Roman"/>
                <w:sz w:val="24"/>
                <w:szCs w:val="24"/>
                <w:lang w:eastAsia="fr-FR"/>
              </w:rPr>
            </w:pPr>
            <w:r w:rsidRPr="0045608D">
              <w:rPr>
                <w:rFonts w:ascii="Times New Roman" w:eastAsia="Times New Roman" w:hAnsi="Times New Roman" w:cs="Times New Roman"/>
                <w:sz w:val="24"/>
                <w:szCs w:val="24"/>
                <w:lang w:eastAsia="fr-FR"/>
              </w:rPr>
              <w:t>Cette phase sera planifiée ultérieurement, puisqu’elle dépend directement de l’achèvement  de la phase 3 allant de la publication jusqu’à la réception.</w:t>
            </w:r>
          </w:p>
        </w:tc>
      </w:tr>
    </w:tbl>
    <w:p w14:paraId="55BD6569" w14:textId="77777777" w:rsidR="00B14295" w:rsidRDefault="00E23884" w:rsidP="00E15490">
      <w:pPr>
        <w:spacing w:after="0" w:line="240" w:lineRule="auto"/>
      </w:pPr>
      <w:r>
        <w:rPr>
          <w:lang w:eastAsia="fr-FR"/>
        </w:rPr>
        <w:fldChar w:fldCharType="begin"/>
      </w:r>
      <w:r w:rsidR="009C2A86">
        <w:rPr>
          <w:lang w:eastAsia="fr-FR"/>
        </w:rPr>
        <w:instrText xml:space="preserve"> LINK </w:instrText>
      </w:r>
      <w:r w:rsidR="00B14295">
        <w:rPr>
          <w:lang w:eastAsia="fr-FR"/>
        </w:rPr>
        <w:instrText xml:space="preserve">Excel.Sheet.12 "C:\\Users\\ENPC01\\Desktop\\at rouge\\Nouveau Feuille de calcul Microsoft Excel.xlsx" Sheet1!L1C1:L5C3 </w:instrText>
      </w:r>
      <w:r w:rsidR="009C2A86">
        <w:rPr>
          <w:lang w:eastAsia="fr-FR"/>
        </w:rPr>
        <w:instrText xml:space="preserve">\a \f 4 \h </w:instrText>
      </w:r>
      <w:r>
        <w:rPr>
          <w:lang w:eastAsia="fr-FR"/>
        </w:rPr>
        <w:fldChar w:fldCharType="separate"/>
      </w:r>
    </w:p>
    <w:p w14:paraId="5DE858AA" w14:textId="77777777" w:rsidR="00E15490" w:rsidRPr="00E15490" w:rsidRDefault="00E23884" w:rsidP="00E1549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fldChar w:fldCharType="end"/>
      </w:r>
    </w:p>
    <w:p w14:paraId="359E64B3" w14:textId="658AA9DA" w:rsidR="00E15490" w:rsidRPr="00E15490" w:rsidRDefault="000531EE" w:rsidP="00E1549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6</w:t>
      </w:r>
      <w:r w:rsidR="00E15490" w:rsidRPr="00E15490">
        <w:rPr>
          <w:rFonts w:ascii="Times New Roman" w:eastAsia="Times New Roman" w:hAnsi="Times New Roman" w:cs="Times New Roman"/>
          <w:b/>
          <w:bCs/>
          <w:sz w:val="36"/>
          <w:szCs w:val="36"/>
          <w:lang w:eastAsia="fr-FR"/>
        </w:rPr>
        <w:t xml:space="preserve">. </w:t>
      </w:r>
      <w:r w:rsidR="00E15490" w:rsidRPr="002B5BF4">
        <w:rPr>
          <w:rFonts w:ascii="Times New Roman" w:eastAsia="Times New Roman" w:hAnsi="Times New Roman" w:cs="Times New Roman"/>
          <w:b/>
          <w:bCs/>
          <w:sz w:val="32"/>
          <w:szCs w:val="36"/>
          <w:lang w:eastAsia="fr-FR"/>
        </w:rPr>
        <w:t>Modalités de supervision et de coordination</w:t>
      </w:r>
    </w:p>
    <w:p w14:paraId="7F396E5F" w14:textId="1E5F3CED" w:rsidR="00E15490" w:rsidRPr="00E15490" w:rsidRDefault="0042323B" w:rsidP="0042323B">
      <w:pPr>
        <w:spacing w:after="0" w:line="240" w:lineRule="auto"/>
        <w:jc w:val="both"/>
        <w:rPr>
          <w:rFonts w:ascii="Times New Roman" w:eastAsia="Times New Roman" w:hAnsi="Times New Roman" w:cs="Times New Roman"/>
          <w:sz w:val="24"/>
          <w:szCs w:val="24"/>
          <w:lang w:eastAsia="fr-FR"/>
        </w:rPr>
      </w:pPr>
      <w:r w:rsidRPr="0042323B">
        <w:rPr>
          <w:rFonts w:ascii="Times New Roman" w:eastAsia="Times New Roman" w:hAnsi="Times New Roman" w:cs="Times New Roman"/>
          <w:sz w:val="24"/>
          <w:szCs w:val="24"/>
          <w:lang w:eastAsia="fr-FR"/>
        </w:rPr>
        <w:lastRenderedPageBreak/>
        <w:t>L’expert</w:t>
      </w:r>
      <w:r w:rsidR="00C2418E">
        <w:rPr>
          <w:rFonts w:ascii="Times New Roman" w:eastAsia="Times New Roman" w:hAnsi="Times New Roman" w:cs="Times New Roman"/>
          <w:sz w:val="24"/>
          <w:szCs w:val="24"/>
          <w:lang w:eastAsia="fr-FR"/>
        </w:rPr>
        <w:t>(e)</w:t>
      </w:r>
      <w:r w:rsidRPr="0042323B">
        <w:rPr>
          <w:rFonts w:ascii="Times New Roman" w:eastAsia="Times New Roman" w:hAnsi="Times New Roman" w:cs="Times New Roman"/>
          <w:sz w:val="24"/>
          <w:szCs w:val="24"/>
          <w:lang w:eastAsia="fr-FR"/>
        </w:rPr>
        <w:t xml:space="preserve"> trav</w:t>
      </w:r>
      <w:r w:rsidR="003733B9">
        <w:rPr>
          <w:rFonts w:ascii="Times New Roman" w:eastAsia="Times New Roman" w:hAnsi="Times New Roman" w:cs="Times New Roman"/>
          <w:sz w:val="24"/>
          <w:szCs w:val="24"/>
          <w:lang w:eastAsia="fr-FR"/>
        </w:rPr>
        <w:t>aillera sous la supervision du R</w:t>
      </w:r>
      <w:r w:rsidRPr="0042323B">
        <w:rPr>
          <w:rFonts w:ascii="Times New Roman" w:eastAsia="Times New Roman" w:hAnsi="Times New Roman" w:cs="Times New Roman"/>
          <w:sz w:val="24"/>
          <w:szCs w:val="24"/>
          <w:lang w:eastAsia="fr-FR"/>
        </w:rPr>
        <w:t xml:space="preserve">esponsable technique d’Expertise </w:t>
      </w:r>
      <w:r>
        <w:rPr>
          <w:rFonts w:ascii="Times New Roman" w:eastAsia="Times New Roman" w:hAnsi="Times New Roman" w:cs="Times New Roman"/>
          <w:sz w:val="24"/>
          <w:szCs w:val="24"/>
          <w:lang w:eastAsia="fr-FR"/>
        </w:rPr>
        <w:t xml:space="preserve">France, </w:t>
      </w:r>
      <w:r w:rsidRPr="0042323B">
        <w:rPr>
          <w:rFonts w:ascii="Times New Roman" w:eastAsia="Times New Roman" w:hAnsi="Times New Roman" w:cs="Times New Roman"/>
          <w:sz w:val="24"/>
          <w:szCs w:val="24"/>
          <w:lang w:eastAsia="fr-FR"/>
        </w:rPr>
        <w:t>en</w:t>
      </w:r>
      <w:r w:rsidR="00C464F1">
        <w:rPr>
          <w:rFonts w:ascii="Times New Roman" w:eastAsia="Times New Roman" w:hAnsi="Times New Roman" w:cs="Times New Roman"/>
          <w:sz w:val="24"/>
          <w:szCs w:val="24"/>
          <w:lang w:eastAsia="fr-FR"/>
        </w:rPr>
        <w:t xml:space="preserve"> étroite collaboration avec le C</w:t>
      </w:r>
      <w:r w:rsidRPr="0042323B">
        <w:rPr>
          <w:rFonts w:ascii="Times New Roman" w:eastAsia="Times New Roman" w:hAnsi="Times New Roman" w:cs="Times New Roman"/>
          <w:sz w:val="24"/>
          <w:szCs w:val="24"/>
          <w:lang w:eastAsia="fr-FR"/>
        </w:rPr>
        <w:t xml:space="preserve">hef de l’UGP </w:t>
      </w:r>
      <w:r>
        <w:rPr>
          <w:rFonts w:ascii="Times New Roman" w:eastAsia="Times New Roman" w:hAnsi="Times New Roman" w:cs="Times New Roman"/>
          <w:sz w:val="24"/>
          <w:szCs w:val="24"/>
          <w:lang w:eastAsia="fr-FR"/>
        </w:rPr>
        <w:t>ainsi que</w:t>
      </w:r>
      <w:r w:rsidRPr="0042323B">
        <w:rPr>
          <w:rFonts w:ascii="Times New Roman" w:eastAsia="Times New Roman" w:hAnsi="Times New Roman" w:cs="Times New Roman"/>
          <w:sz w:val="24"/>
          <w:szCs w:val="24"/>
          <w:lang w:eastAsia="fr-FR"/>
        </w:rPr>
        <w:t xml:space="preserve"> l’équipe recrutée de l’AMO et les partenaires techniques et financiers.</w:t>
      </w:r>
    </w:p>
    <w:p w14:paraId="594C3184" w14:textId="4FCC2ED8" w:rsidR="00E105FF" w:rsidRDefault="000531EE" w:rsidP="00E105FF">
      <w:pPr>
        <w:pStyle w:val="Titre3"/>
      </w:pPr>
      <w:r>
        <w:rPr>
          <w:sz w:val="36"/>
          <w:szCs w:val="36"/>
        </w:rPr>
        <w:t>7</w:t>
      </w:r>
      <w:r w:rsidR="00E15490" w:rsidRPr="00E15490">
        <w:rPr>
          <w:sz w:val="36"/>
          <w:szCs w:val="36"/>
        </w:rPr>
        <w:t xml:space="preserve">. </w:t>
      </w:r>
      <w:r w:rsidR="00E105FF" w:rsidRPr="002B5BF4">
        <w:rPr>
          <w:rStyle w:val="lev"/>
          <w:b/>
          <w:bCs/>
          <w:sz w:val="32"/>
          <w:szCs w:val="36"/>
        </w:rPr>
        <w:t>Livrables attendus</w:t>
      </w:r>
    </w:p>
    <w:p w14:paraId="5B146A4C" w14:textId="6197A378" w:rsidR="00E105FF" w:rsidRDefault="00E105FF" w:rsidP="00E619A5">
      <w:pPr>
        <w:pStyle w:val="NormalWeb"/>
        <w:jc w:val="both"/>
      </w:pPr>
      <w:r>
        <w:t xml:space="preserve">L’expert(e) devra </w:t>
      </w:r>
      <w:r w:rsidR="003733B9">
        <w:t xml:space="preserve">notamment </w:t>
      </w:r>
      <w:r>
        <w:t>produire les livrables suivants</w:t>
      </w:r>
      <w:r w:rsidR="003733B9">
        <w:t xml:space="preserve"> (liste non-exhaustive)</w:t>
      </w:r>
      <w:r>
        <w:t>, conformément au calendrier de mise en œuvre du projet et en étroite coordination avec l’ONPC et l’AFD :</w:t>
      </w:r>
    </w:p>
    <w:p w14:paraId="393EBB2E" w14:textId="77777777" w:rsidR="00E105FF" w:rsidRDefault="00E105FF" w:rsidP="00E619A5">
      <w:pPr>
        <w:pStyle w:val="NormalWeb"/>
        <w:numPr>
          <w:ilvl w:val="0"/>
          <w:numId w:val="16"/>
        </w:numPr>
        <w:jc w:val="both"/>
      </w:pPr>
      <w:r>
        <w:rPr>
          <w:rStyle w:val="lev"/>
        </w:rPr>
        <w:t>Rapport de cadrage initial</w:t>
      </w:r>
      <w:r>
        <w:t>, précisant la méthodologie d’intervention, le plan de travail détaillé, le calendrier des activités et les besoins en information ou en appui logistique.</w:t>
      </w:r>
    </w:p>
    <w:p w14:paraId="369F97D2" w14:textId="77777777" w:rsidR="00E105FF" w:rsidRDefault="00E105FF" w:rsidP="00E619A5">
      <w:pPr>
        <w:pStyle w:val="NormalWeb"/>
        <w:numPr>
          <w:ilvl w:val="0"/>
          <w:numId w:val="16"/>
        </w:numPr>
        <w:jc w:val="both"/>
      </w:pPr>
      <w:r>
        <w:rPr>
          <w:rStyle w:val="lev"/>
        </w:rPr>
        <w:t>Rapport d’analyse des besoins</w:t>
      </w:r>
      <w:r>
        <w:t>, présentant le diagnostic technique, la hiérarchisation des besoins en équipements et les recommandations d’acquisition.</w:t>
      </w:r>
    </w:p>
    <w:p w14:paraId="23903167" w14:textId="77777777" w:rsidR="00E105FF" w:rsidRDefault="00E105FF" w:rsidP="00E619A5">
      <w:pPr>
        <w:pStyle w:val="NormalWeb"/>
        <w:numPr>
          <w:ilvl w:val="0"/>
          <w:numId w:val="16"/>
        </w:numPr>
        <w:jc w:val="both"/>
      </w:pPr>
      <w:r>
        <w:rPr>
          <w:rStyle w:val="lev"/>
        </w:rPr>
        <w:t>Cahiers des charges techniques complets</w:t>
      </w:r>
      <w:r>
        <w:t xml:space="preserve"> pour l’ensemble des lots d’équipements à acquérir (véhicules, matériels d’intervention, équipements de protection individuelle, équipements pédagogiques, etc.), conformes aux normes et exigences de l’ONPC et de l’AFD.</w:t>
      </w:r>
    </w:p>
    <w:p w14:paraId="6DC3F549" w14:textId="02D4D2DD" w:rsidR="00E105FF" w:rsidRDefault="00125BA2" w:rsidP="00E619A5">
      <w:pPr>
        <w:pStyle w:val="NormalWeb"/>
        <w:numPr>
          <w:ilvl w:val="0"/>
          <w:numId w:val="16"/>
        </w:numPr>
        <w:jc w:val="both"/>
      </w:pPr>
      <w:r>
        <w:rPr>
          <w:rStyle w:val="lev"/>
        </w:rPr>
        <w:t>Appui à la relecture des d</w:t>
      </w:r>
      <w:r w:rsidR="00E105FF">
        <w:rPr>
          <w:rStyle w:val="lev"/>
        </w:rPr>
        <w:t>ossiers d’appel d’offres techniques et administratifs</w:t>
      </w:r>
      <w:r w:rsidR="00E105FF">
        <w:t xml:space="preserve"> prêts à publication, intégrant toutes les spécifications, fiches techniques et critères d’évaluation.</w:t>
      </w:r>
    </w:p>
    <w:p w14:paraId="11A5EC8E" w14:textId="4B62B742" w:rsidR="00E105FF" w:rsidRDefault="002F421F" w:rsidP="00E619A5">
      <w:pPr>
        <w:pStyle w:val="NormalWeb"/>
        <w:numPr>
          <w:ilvl w:val="0"/>
          <w:numId w:val="16"/>
        </w:numPr>
        <w:jc w:val="both"/>
      </w:pPr>
      <w:r>
        <w:rPr>
          <w:rStyle w:val="lev"/>
        </w:rPr>
        <w:t>Appui à l</w:t>
      </w:r>
      <w:r w:rsidR="00E105FF">
        <w:rPr>
          <w:rStyle w:val="lev"/>
        </w:rPr>
        <w:t>’évaluation technique des offres</w:t>
      </w:r>
      <w:r w:rsidR="00E105FF">
        <w:t>, le cas échéant, incluant les grilles d’analyse et les recommandations d’attribution.</w:t>
      </w:r>
    </w:p>
    <w:p w14:paraId="076322F1" w14:textId="4EF28EBD" w:rsidR="0096258E" w:rsidRDefault="00E105FF" w:rsidP="00B01340">
      <w:pPr>
        <w:pStyle w:val="NormalWeb"/>
        <w:numPr>
          <w:ilvl w:val="0"/>
          <w:numId w:val="16"/>
        </w:numPr>
        <w:jc w:val="both"/>
        <w:outlineLvl w:val="1"/>
      </w:pPr>
      <w:r>
        <w:rPr>
          <w:rStyle w:val="lev"/>
        </w:rPr>
        <w:t>Rapport de mission final</w:t>
      </w:r>
      <w:r>
        <w:t>.</w:t>
      </w:r>
    </w:p>
    <w:p w14:paraId="232D34E6" w14:textId="77777777" w:rsidR="000B28CA" w:rsidRDefault="003733B9" w:rsidP="003733B9">
      <w:pPr>
        <w:pStyle w:val="NormalWeb"/>
        <w:jc w:val="both"/>
        <w:outlineLvl w:val="1"/>
      </w:pPr>
      <w:r>
        <w:t>Le</w:t>
      </w:r>
      <w:r w:rsidR="000B28CA">
        <w:t>s activités prévues feront l’objet d’échanges préalables pour estimer le niveau d’effort, en homme/jour, pour chacune d’entre elles.</w:t>
      </w:r>
    </w:p>
    <w:p w14:paraId="4A5ABD2E" w14:textId="3EF41E8F" w:rsidR="003733B9" w:rsidRDefault="000B28CA" w:rsidP="003733B9">
      <w:pPr>
        <w:pStyle w:val="NormalWeb"/>
        <w:jc w:val="both"/>
        <w:outlineLvl w:val="1"/>
      </w:pPr>
      <w:r>
        <w:t>Au terme de cet échange, le</w:t>
      </w:r>
      <w:r w:rsidR="003733B9">
        <w:t xml:space="preserve"> projet émettra des bons de commandes précisant la durée et les lieux d’intervention, les livrables attendus et les délais.</w:t>
      </w:r>
    </w:p>
    <w:p w14:paraId="726AA015" w14:textId="77777777" w:rsidR="000B28CA" w:rsidRDefault="000B28CA" w:rsidP="000531EE">
      <w:pPr>
        <w:pStyle w:val="Titre3"/>
        <w:rPr>
          <w:sz w:val="36"/>
          <w:szCs w:val="36"/>
        </w:rPr>
      </w:pPr>
    </w:p>
    <w:p w14:paraId="56CCD4A3" w14:textId="72383C35" w:rsidR="000531EE" w:rsidRPr="00B14295" w:rsidRDefault="000531EE" w:rsidP="000531EE">
      <w:pPr>
        <w:pStyle w:val="Titre3"/>
      </w:pPr>
      <w:r>
        <w:rPr>
          <w:sz w:val="36"/>
          <w:szCs w:val="36"/>
        </w:rPr>
        <w:t>8</w:t>
      </w:r>
      <w:r w:rsidRPr="00E15490">
        <w:rPr>
          <w:sz w:val="36"/>
          <w:szCs w:val="36"/>
        </w:rPr>
        <w:t xml:space="preserve">. </w:t>
      </w:r>
      <w:r w:rsidRPr="002B5BF4">
        <w:rPr>
          <w:sz w:val="32"/>
          <w:szCs w:val="36"/>
        </w:rPr>
        <w:t>Profil et qualifications requises</w:t>
      </w:r>
    </w:p>
    <w:p w14:paraId="0B0655C6" w14:textId="77777777" w:rsidR="000531EE" w:rsidRPr="00B14295" w:rsidRDefault="000531EE" w:rsidP="000531E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sz w:val="24"/>
          <w:szCs w:val="24"/>
          <w:lang w:eastAsia="fr-FR"/>
        </w:rPr>
        <w:t>L’expert(e) recherché(e) devra présenter un profil technique confirmé, combinant une solide expérience dans les marchés publics et une connaissance approfondie des équipements de protection civile et de lutte contre l’incendie.</w:t>
      </w:r>
    </w:p>
    <w:p w14:paraId="0D153745" w14:textId="77777777" w:rsidR="000531EE" w:rsidRPr="00B14295" w:rsidRDefault="000531EE" w:rsidP="000531EE">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B14295">
        <w:rPr>
          <w:rFonts w:ascii="Times New Roman" w:eastAsia="Times New Roman" w:hAnsi="Times New Roman" w:cs="Times New Roman"/>
          <w:b/>
          <w:bCs/>
          <w:sz w:val="24"/>
          <w:szCs w:val="24"/>
          <w:lang w:eastAsia="fr-FR"/>
        </w:rPr>
        <w:t>Qualifications minimales :</w:t>
      </w:r>
    </w:p>
    <w:p w14:paraId="01F5F73C" w14:textId="77777777" w:rsidR="000531EE" w:rsidRPr="00B14295" w:rsidRDefault="000531EE" w:rsidP="000531E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sz w:val="24"/>
          <w:szCs w:val="24"/>
          <w:lang w:eastAsia="fr-FR"/>
        </w:rPr>
        <w:t xml:space="preserve">Expérience professionnelle </w:t>
      </w:r>
      <w:r>
        <w:rPr>
          <w:rFonts w:ascii="Times New Roman" w:eastAsia="Times New Roman" w:hAnsi="Times New Roman" w:cs="Times New Roman"/>
          <w:sz w:val="24"/>
          <w:szCs w:val="24"/>
          <w:lang w:eastAsia="fr-FR"/>
        </w:rPr>
        <w:t xml:space="preserve">confirmée </w:t>
      </w:r>
      <w:r w:rsidRPr="00B14295">
        <w:rPr>
          <w:rFonts w:ascii="Times New Roman" w:eastAsia="Times New Roman" w:hAnsi="Times New Roman" w:cs="Times New Roman"/>
          <w:sz w:val="24"/>
          <w:szCs w:val="24"/>
          <w:lang w:eastAsia="fr-FR"/>
        </w:rPr>
        <w:t xml:space="preserve">d’au moins </w:t>
      </w:r>
      <w:r w:rsidRPr="00B14295">
        <w:rPr>
          <w:rFonts w:ascii="Times New Roman" w:eastAsia="Times New Roman" w:hAnsi="Times New Roman" w:cs="Times New Roman"/>
          <w:b/>
          <w:bCs/>
          <w:sz w:val="24"/>
          <w:szCs w:val="24"/>
          <w:lang w:eastAsia="fr-FR"/>
        </w:rPr>
        <w:t>10 ans</w:t>
      </w:r>
      <w:r w:rsidRPr="00B14295">
        <w:rPr>
          <w:rFonts w:ascii="Times New Roman" w:eastAsia="Times New Roman" w:hAnsi="Times New Roman" w:cs="Times New Roman"/>
          <w:sz w:val="24"/>
          <w:szCs w:val="24"/>
          <w:lang w:eastAsia="fr-FR"/>
        </w:rPr>
        <w:t xml:space="preserve"> dans le domaine des </w:t>
      </w:r>
      <w:r w:rsidRPr="00B14295">
        <w:rPr>
          <w:rFonts w:ascii="Times New Roman" w:eastAsia="Times New Roman" w:hAnsi="Times New Roman" w:cs="Times New Roman"/>
          <w:b/>
          <w:bCs/>
          <w:sz w:val="24"/>
          <w:szCs w:val="24"/>
          <w:lang w:eastAsia="fr-FR"/>
        </w:rPr>
        <w:t>équipements de protection civile et de lutte contre l’incendie</w:t>
      </w:r>
      <w:r>
        <w:rPr>
          <w:rFonts w:ascii="Times New Roman" w:eastAsia="Times New Roman" w:hAnsi="Times New Roman" w:cs="Times New Roman"/>
          <w:b/>
          <w:bCs/>
          <w:sz w:val="24"/>
          <w:szCs w:val="24"/>
          <w:lang w:eastAsia="fr-FR"/>
        </w:rPr>
        <w:t xml:space="preserve"> et de 5 ans dans la production industrielle</w:t>
      </w:r>
      <w:r w:rsidRPr="00B14295">
        <w:rPr>
          <w:rFonts w:ascii="Times New Roman" w:eastAsia="Times New Roman" w:hAnsi="Times New Roman" w:cs="Times New Roman"/>
          <w:sz w:val="24"/>
          <w:szCs w:val="24"/>
          <w:lang w:eastAsia="fr-FR"/>
        </w:rPr>
        <w:t xml:space="preserve"> (véhicules d’intervention, matériels d’extinction, équipements de protection individuelle, etc.).</w:t>
      </w:r>
    </w:p>
    <w:p w14:paraId="541A6FDE" w14:textId="77777777" w:rsidR="000531EE" w:rsidRPr="00B14295" w:rsidRDefault="000531EE" w:rsidP="000531E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sz w:val="24"/>
          <w:szCs w:val="24"/>
          <w:lang w:eastAsia="fr-FR"/>
        </w:rPr>
        <w:t xml:space="preserve">Expérience confirmée dans </w:t>
      </w:r>
      <w:r w:rsidRPr="00B14295">
        <w:rPr>
          <w:rFonts w:ascii="Times New Roman" w:eastAsia="Times New Roman" w:hAnsi="Times New Roman" w:cs="Times New Roman"/>
          <w:b/>
          <w:bCs/>
          <w:sz w:val="24"/>
          <w:szCs w:val="24"/>
          <w:lang w:eastAsia="fr-FR"/>
        </w:rPr>
        <w:t>la préparation et la rédaction de cahiers des charges techniques</w:t>
      </w:r>
      <w:r w:rsidRPr="00B14295">
        <w:rPr>
          <w:rFonts w:ascii="Times New Roman" w:eastAsia="Times New Roman" w:hAnsi="Times New Roman" w:cs="Times New Roman"/>
          <w:sz w:val="24"/>
          <w:szCs w:val="24"/>
          <w:lang w:eastAsia="fr-FR"/>
        </w:rPr>
        <w:t xml:space="preserve"> et </w:t>
      </w:r>
      <w:r w:rsidRPr="00B14295">
        <w:rPr>
          <w:rFonts w:ascii="Times New Roman" w:eastAsia="Times New Roman" w:hAnsi="Times New Roman" w:cs="Times New Roman"/>
          <w:b/>
          <w:bCs/>
          <w:sz w:val="24"/>
          <w:szCs w:val="24"/>
          <w:lang w:eastAsia="fr-FR"/>
        </w:rPr>
        <w:t>la conduite de procédures d’appel d’offres</w:t>
      </w:r>
      <w:r w:rsidRPr="00B14295">
        <w:rPr>
          <w:rFonts w:ascii="Times New Roman" w:eastAsia="Times New Roman" w:hAnsi="Times New Roman" w:cs="Times New Roman"/>
          <w:sz w:val="24"/>
          <w:szCs w:val="24"/>
          <w:lang w:eastAsia="fr-FR"/>
        </w:rPr>
        <w:t xml:space="preserve"> pour des projets financés par des bailleurs de fonds (idéalement AFD ou équivalents).</w:t>
      </w:r>
    </w:p>
    <w:p w14:paraId="154284E6" w14:textId="77777777" w:rsidR="000531EE" w:rsidRPr="00B14295" w:rsidRDefault="000531EE" w:rsidP="000531E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sz w:val="24"/>
          <w:szCs w:val="24"/>
          <w:lang w:eastAsia="fr-FR"/>
        </w:rPr>
        <w:lastRenderedPageBreak/>
        <w:t xml:space="preserve">Bonne connaissance des </w:t>
      </w:r>
      <w:r w:rsidRPr="00B14295">
        <w:rPr>
          <w:rFonts w:ascii="Times New Roman" w:eastAsia="Times New Roman" w:hAnsi="Times New Roman" w:cs="Times New Roman"/>
          <w:b/>
          <w:bCs/>
          <w:sz w:val="24"/>
          <w:szCs w:val="24"/>
          <w:lang w:eastAsia="fr-FR"/>
        </w:rPr>
        <w:t>normes internationales et européennes</w:t>
      </w:r>
      <w:r w:rsidRPr="00B14295">
        <w:rPr>
          <w:rFonts w:ascii="Times New Roman" w:eastAsia="Times New Roman" w:hAnsi="Times New Roman" w:cs="Times New Roman"/>
          <w:sz w:val="24"/>
          <w:szCs w:val="24"/>
          <w:lang w:eastAsia="fr-FR"/>
        </w:rPr>
        <w:t xml:space="preserve"> relatives aux équipements de lutte contre l’incendie et à la sécurité civile.</w:t>
      </w:r>
    </w:p>
    <w:p w14:paraId="33F12F97" w14:textId="77777777" w:rsidR="000531EE" w:rsidRPr="00B14295" w:rsidRDefault="000531EE" w:rsidP="000531E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sz w:val="24"/>
          <w:szCs w:val="24"/>
          <w:lang w:eastAsia="fr-FR"/>
        </w:rPr>
        <w:t>Maîtrise des procédures d’achat public et des règles de passation des marchés selon les standards des bailleurs internationaux.</w:t>
      </w:r>
    </w:p>
    <w:p w14:paraId="46BB8AFF" w14:textId="77777777" w:rsidR="000531EE" w:rsidRPr="00B14295" w:rsidRDefault="000531EE" w:rsidP="000531E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sz w:val="24"/>
          <w:szCs w:val="24"/>
          <w:lang w:eastAsia="fr-FR"/>
        </w:rPr>
        <w:t xml:space="preserve">Excellentes capacités de rédaction technique et de communication en </w:t>
      </w:r>
      <w:r w:rsidRPr="00B14295">
        <w:rPr>
          <w:rFonts w:ascii="Times New Roman" w:eastAsia="Times New Roman" w:hAnsi="Times New Roman" w:cs="Times New Roman"/>
          <w:b/>
          <w:bCs/>
          <w:sz w:val="24"/>
          <w:szCs w:val="24"/>
          <w:lang w:eastAsia="fr-FR"/>
        </w:rPr>
        <w:t>français</w:t>
      </w:r>
      <w:r w:rsidRPr="00B14295">
        <w:rPr>
          <w:rFonts w:ascii="Times New Roman" w:eastAsia="Times New Roman" w:hAnsi="Times New Roman" w:cs="Times New Roman"/>
          <w:sz w:val="24"/>
          <w:szCs w:val="24"/>
          <w:lang w:eastAsia="fr-FR"/>
        </w:rPr>
        <w:t xml:space="preserve"> (la maîtrise de l’anglais serait un atout).</w:t>
      </w:r>
    </w:p>
    <w:p w14:paraId="23D03BFE" w14:textId="77777777" w:rsidR="000531EE" w:rsidRPr="00B14295" w:rsidRDefault="000531EE" w:rsidP="000531EE">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B14295">
        <w:rPr>
          <w:rFonts w:ascii="Times New Roman" w:eastAsia="Times New Roman" w:hAnsi="Times New Roman" w:cs="Times New Roman"/>
          <w:b/>
          <w:bCs/>
          <w:sz w:val="24"/>
          <w:szCs w:val="24"/>
          <w:lang w:eastAsia="fr-FR"/>
        </w:rPr>
        <w:t>Compétences spécifiques recherchées :</w:t>
      </w:r>
    </w:p>
    <w:p w14:paraId="069A5392" w14:textId="77777777" w:rsidR="000531EE" w:rsidRPr="00B14295" w:rsidRDefault="000531EE" w:rsidP="000531E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sz w:val="24"/>
          <w:szCs w:val="24"/>
          <w:lang w:eastAsia="fr-FR"/>
        </w:rPr>
        <w:t xml:space="preserve">Connaissance approfondie des </w:t>
      </w:r>
      <w:r w:rsidRPr="00B14295">
        <w:rPr>
          <w:rFonts w:ascii="Times New Roman" w:eastAsia="Times New Roman" w:hAnsi="Times New Roman" w:cs="Times New Roman"/>
          <w:b/>
          <w:bCs/>
          <w:sz w:val="24"/>
          <w:szCs w:val="24"/>
          <w:lang w:eastAsia="fr-FR"/>
        </w:rPr>
        <w:t>équipements et matériels de sapeurs-pompiers</w:t>
      </w:r>
      <w:r w:rsidRPr="00B14295">
        <w:rPr>
          <w:rFonts w:ascii="Times New Roman" w:eastAsia="Times New Roman" w:hAnsi="Times New Roman" w:cs="Times New Roman"/>
          <w:sz w:val="24"/>
          <w:szCs w:val="24"/>
          <w:lang w:eastAsia="fr-FR"/>
        </w:rPr>
        <w:t xml:space="preserve"> (camions, pompes, tenues, équipements de secours, systèmes de communication, etc.).</w:t>
      </w:r>
    </w:p>
    <w:p w14:paraId="6984C8C6" w14:textId="77777777" w:rsidR="000531EE" w:rsidRPr="00B14295" w:rsidRDefault="000531EE" w:rsidP="000531E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sz w:val="24"/>
          <w:szCs w:val="24"/>
          <w:lang w:eastAsia="fr-FR"/>
        </w:rPr>
        <w:t xml:space="preserve">Capacité à </w:t>
      </w:r>
      <w:r w:rsidRPr="00B14295">
        <w:rPr>
          <w:rFonts w:ascii="Times New Roman" w:eastAsia="Times New Roman" w:hAnsi="Times New Roman" w:cs="Times New Roman"/>
          <w:b/>
          <w:bCs/>
          <w:sz w:val="24"/>
          <w:szCs w:val="24"/>
          <w:lang w:eastAsia="fr-FR"/>
        </w:rPr>
        <w:t>évaluer les besoins techniques</w:t>
      </w:r>
      <w:r w:rsidRPr="00B14295">
        <w:rPr>
          <w:rFonts w:ascii="Times New Roman" w:eastAsia="Times New Roman" w:hAnsi="Times New Roman" w:cs="Times New Roman"/>
          <w:sz w:val="24"/>
          <w:szCs w:val="24"/>
          <w:lang w:eastAsia="fr-FR"/>
        </w:rPr>
        <w:t xml:space="preserve"> et à proposer des solutions adaptées aux contextes opérationnels et climatiques locaux.</w:t>
      </w:r>
    </w:p>
    <w:p w14:paraId="261751BC" w14:textId="77777777" w:rsidR="000531EE" w:rsidRPr="00B14295" w:rsidRDefault="000531EE" w:rsidP="000531E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sz w:val="24"/>
          <w:szCs w:val="24"/>
          <w:lang w:eastAsia="fr-FR"/>
        </w:rPr>
        <w:t>Sens de l’organisation, rigueur et aptitude à travailler en coordination avec plusieurs parties prenantes (ONPC, AFD, fournisseurs, etc.).</w:t>
      </w:r>
    </w:p>
    <w:p w14:paraId="67A77229" w14:textId="77777777" w:rsidR="000531EE" w:rsidRPr="00B14295" w:rsidRDefault="000531EE" w:rsidP="000531E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14295">
        <w:rPr>
          <w:rFonts w:ascii="Times New Roman" w:eastAsia="Times New Roman" w:hAnsi="Times New Roman" w:cs="Times New Roman"/>
          <w:sz w:val="24"/>
          <w:szCs w:val="24"/>
          <w:lang w:eastAsia="fr-FR"/>
        </w:rPr>
        <w:t xml:space="preserve">Disponibilité pour effectuer des </w:t>
      </w:r>
      <w:r w:rsidRPr="00B14295">
        <w:rPr>
          <w:rFonts w:ascii="Times New Roman" w:eastAsia="Times New Roman" w:hAnsi="Times New Roman" w:cs="Times New Roman"/>
          <w:b/>
          <w:bCs/>
          <w:sz w:val="24"/>
          <w:szCs w:val="24"/>
          <w:lang w:eastAsia="fr-FR"/>
        </w:rPr>
        <w:t>missions sur le terrain</w:t>
      </w:r>
      <w:r w:rsidRPr="00B14295">
        <w:rPr>
          <w:rFonts w:ascii="Times New Roman" w:eastAsia="Times New Roman" w:hAnsi="Times New Roman" w:cs="Times New Roman"/>
          <w:sz w:val="24"/>
          <w:szCs w:val="24"/>
          <w:lang w:eastAsia="fr-FR"/>
        </w:rPr>
        <w:t xml:space="preserve"> (visites techniques</w:t>
      </w:r>
      <w:r>
        <w:rPr>
          <w:rFonts w:ascii="Times New Roman" w:eastAsia="Times New Roman" w:hAnsi="Times New Roman" w:cs="Times New Roman"/>
          <w:sz w:val="24"/>
          <w:szCs w:val="24"/>
          <w:lang w:eastAsia="fr-FR"/>
        </w:rPr>
        <w:t>)</w:t>
      </w:r>
      <w:r w:rsidRPr="00B14295">
        <w:rPr>
          <w:rFonts w:ascii="Times New Roman" w:eastAsia="Times New Roman" w:hAnsi="Times New Roman" w:cs="Times New Roman"/>
          <w:sz w:val="24"/>
          <w:szCs w:val="24"/>
          <w:lang w:eastAsia="fr-FR"/>
        </w:rPr>
        <w:t>.</w:t>
      </w:r>
    </w:p>
    <w:p w14:paraId="1DD37912" w14:textId="77777777" w:rsidR="000531EE" w:rsidRPr="00E15490" w:rsidRDefault="000531EE" w:rsidP="000531EE">
      <w:pPr>
        <w:spacing w:before="100" w:beforeAutospacing="1" w:after="100" w:afterAutospacing="1" w:line="240" w:lineRule="auto"/>
        <w:jc w:val="both"/>
        <w:outlineLvl w:val="1"/>
        <w:rPr>
          <w:rFonts w:ascii="Times New Roman" w:eastAsia="Times New Roman" w:hAnsi="Times New Roman" w:cs="Times New Roman"/>
          <w:sz w:val="24"/>
          <w:szCs w:val="24"/>
          <w:lang w:eastAsia="fr-FR"/>
        </w:rPr>
      </w:pPr>
      <w:r w:rsidRPr="00E15490">
        <w:rPr>
          <w:rFonts w:ascii="Times New Roman" w:eastAsia="Times New Roman" w:hAnsi="Times New Roman" w:cs="Times New Roman"/>
          <w:sz w:val="24"/>
          <w:szCs w:val="24"/>
          <w:lang w:eastAsia="fr-FR"/>
        </w:rPr>
        <w:t>Maîtrise du français (écrit et oral) obligatoire.</w:t>
      </w:r>
    </w:p>
    <w:p w14:paraId="54D869C6" w14:textId="77777777" w:rsidR="000531EE" w:rsidRPr="00E15490" w:rsidRDefault="000531EE" w:rsidP="000531E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15490">
        <w:rPr>
          <w:rFonts w:ascii="Times New Roman" w:eastAsia="Times New Roman" w:hAnsi="Times New Roman" w:cs="Times New Roman"/>
          <w:sz w:val="24"/>
          <w:szCs w:val="24"/>
          <w:lang w:eastAsia="fr-FR"/>
        </w:rPr>
        <w:t xml:space="preserve">Connaissance de l’arabe et de l’anglais </w:t>
      </w:r>
      <w:r>
        <w:rPr>
          <w:rFonts w:ascii="Times New Roman" w:eastAsia="Times New Roman" w:hAnsi="Times New Roman" w:cs="Times New Roman"/>
          <w:sz w:val="24"/>
          <w:szCs w:val="24"/>
          <w:lang w:eastAsia="fr-FR"/>
        </w:rPr>
        <w:t>serait un plus</w:t>
      </w:r>
      <w:r w:rsidRPr="00E15490">
        <w:rPr>
          <w:rFonts w:ascii="Times New Roman" w:eastAsia="Times New Roman" w:hAnsi="Times New Roman" w:cs="Times New Roman"/>
          <w:sz w:val="24"/>
          <w:szCs w:val="24"/>
          <w:lang w:eastAsia="fr-FR"/>
        </w:rPr>
        <w:t>.</w:t>
      </w:r>
    </w:p>
    <w:p w14:paraId="2BC6A096" w14:textId="77777777" w:rsidR="000531EE" w:rsidRDefault="000531EE" w:rsidP="003733B9">
      <w:pPr>
        <w:pStyle w:val="NormalWeb"/>
        <w:jc w:val="both"/>
        <w:outlineLvl w:val="1"/>
      </w:pPr>
    </w:p>
    <w:p w14:paraId="22EB28A0" w14:textId="7FE527F8" w:rsidR="003733B9" w:rsidRDefault="003733B9" w:rsidP="003733B9">
      <w:pPr>
        <w:pStyle w:val="Titre3"/>
      </w:pPr>
      <w:r>
        <w:rPr>
          <w:sz w:val="36"/>
          <w:szCs w:val="36"/>
        </w:rPr>
        <w:t>9</w:t>
      </w:r>
      <w:r w:rsidRPr="00E15490">
        <w:rPr>
          <w:sz w:val="36"/>
          <w:szCs w:val="36"/>
        </w:rPr>
        <w:t xml:space="preserve">. </w:t>
      </w:r>
      <w:r w:rsidR="0010410B" w:rsidRPr="002B5BF4">
        <w:rPr>
          <w:rStyle w:val="lev"/>
          <w:b/>
          <w:bCs/>
          <w:sz w:val="32"/>
          <w:szCs w:val="36"/>
        </w:rPr>
        <w:t>Procédure</w:t>
      </w:r>
    </w:p>
    <w:p w14:paraId="146E796B" w14:textId="2161035C" w:rsidR="003733B9" w:rsidRPr="0010410B" w:rsidRDefault="0010410B" w:rsidP="003733B9">
      <w:pPr>
        <w:pStyle w:val="NormalWeb"/>
        <w:jc w:val="both"/>
        <w:outlineLvl w:val="1"/>
        <w:rPr>
          <w:b/>
          <w:u w:val="single"/>
        </w:rPr>
      </w:pPr>
      <w:r w:rsidRPr="0010410B">
        <w:rPr>
          <w:b/>
          <w:u w:val="single"/>
        </w:rPr>
        <w:t>Conditions de participation :</w:t>
      </w:r>
    </w:p>
    <w:p w14:paraId="21CAA3A2" w14:textId="52C8E3BA" w:rsidR="0010410B" w:rsidRDefault="0010410B" w:rsidP="003733B9">
      <w:pPr>
        <w:pStyle w:val="NormalWeb"/>
        <w:jc w:val="both"/>
        <w:outlineLvl w:val="1"/>
      </w:pPr>
      <w:r>
        <w:t xml:space="preserve">Toute personne non exclue des financements du Groupe AFD et répondant aux critères d’éligibilité décrits dans les termes de référence. </w:t>
      </w:r>
    </w:p>
    <w:p w14:paraId="7FD53294" w14:textId="328133DE" w:rsidR="0010410B" w:rsidRDefault="00FA0BD2" w:rsidP="003733B9">
      <w:pPr>
        <w:pStyle w:val="NormalWeb"/>
        <w:jc w:val="both"/>
        <w:outlineLvl w:val="1"/>
      </w:pPr>
      <w:r>
        <w:t>Le soumissionnaire</w:t>
      </w:r>
      <w:r w:rsidR="0010410B">
        <w:t xml:space="preserve"> fournira une offre comprenant : </w:t>
      </w:r>
    </w:p>
    <w:p w14:paraId="4EB5B468" w14:textId="6C680360" w:rsidR="0010410B" w:rsidRDefault="0010410B" w:rsidP="0010410B">
      <w:pPr>
        <w:pStyle w:val="NormalWeb"/>
        <w:numPr>
          <w:ilvl w:val="0"/>
          <w:numId w:val="17"/>
        </w:numPr>
        <w:jc w:val="both"/>
        <w:outlineLvl w:val="1"/>
      </w:pPr>
      <w:r>
        <w:t xml:space="preserve">Pour la partie technique : un CV et une note </w:t>
      </w:r>
      <w:r w:rsidR="00321AEF">
        <w:t>méthodologique</w:t>
      </w:r>
      <w:r>
        <w:t> ;</w:t>
      </w:r>
    </w:p>
    <w:p w14:paraId="17F12408" w14:textId="3640D429" w:rsidR="0010410B" w:rsidRDefault="0010410B" w:rsidP="0010410B">
      <w:pPr>
        <w:pStyle w:val="NormalWeb"/>
        <w:numPr>
          <w:ilvl w:val="0"/>
          <w:numId w:val="17"/>
        </w:numPr>
        <w:jc w:val="both"/>
        <w:outlineLvl w:val="1"/>
      </w:pPr>
      <w:r>
        <w:t xml:space="preserve">Pour la partie financière : un tarif journaliser (N.B. : des frais remboursables pourront être intégrés au contrat). </w:t>
      </w:r>
    </w:p>
    <w:p w14:paraId="7CF668A9" w14:textId="24E14A44" w:rsidR="003733B9" w:rsidRDefault="0010410B" w:rsidP="003733B9">
      <w:pPr>
        <w:pStyle w:val="NormalWeb"/>
        <w:jc w:val="both"/>
        <w:outlineLvl w:val="1"/>
      </w:pPr>
      <w:r>
        <w:t xml:space="preserve">Expertise France procèdera dans un premier temps à la vérification de l’admissibilité des candidatures et de leur capacité à assurer la prestation. </w:t>
      </w:r>
    </w:p>
    <w:p w14:paraId="71EAE772" w14:textId="3951DCAB" w:rsidR="0010410B" w:rsidRDefault="0010410B" w:rsidP="003733B9">
      <w:pPr>
        <w:pStyle w:val="NormalWeb"/>
        <w:jc w:val="both"/>
        <w:outlineLvl w:val="1"/>
      </w:pPr>
      <w:r w:rsidRPr="0010410B">
        <w:rPr>
          <w:b/>
          <w:u w:val="single"/>
        </w:rPr>
        <w:t>Montant estimatif de l’offre :</w:t>
      </w:r>
      <w:r>
        <w:t xml:space="preserve"> 42 000 € (quarante-deux mille euros).</w:t>
      </w:r>
    </w:p>
    <w:p w14:paraId="148B6F8E" w14:textId="61B8F220" w:rsidR="0010410B" w:rsidRPr="0010410B" w:rsidRDefault="0010410B" w:rsidP="003733B9">
      <w:pPr>
        <w:pStyle w:val="NormalWeb"/>
        <w:jc w:val="both"/>
        <w:outlineLvl w:val="1"/>
        <w:rPr>
          <w:b/>
          <w:u w:val="single"/>
        </w:rPr>
      </w:pPr>
      <w:r w:rsidRPr="0010410B">
        <w:rPr>
          <w:b/>
          <w:u w:val="single"/>
        </w:rPr>
        <w:t xml:space="preserve">Critères de sélection : </w:t>
      </w:r>
    </w:p>
    <w:p w14:paraId="0F2DACC4" w14:textId="56157A00" w:rsidR="0010410B" w:rsidRDefault="00321AEF" w:rsidP="003733B9">
      <w:pPr>
        <w:pStyle w:val="NormalWeb"/>
        <w:jc w:val="both"/>
        <w:outlineLvl w:val="1"/>
      </w:pPr>
      <w:r>
        <w:t>Expertise France procèdera à l’évaluation des offres en fonction des critères suivants :</w:t>
      </w:r>
    </w:p>
    <w:tbl>
      <w:tblPr>
        <w:tblStyle w:val="Grilledutableau"/>
        <w:tblW w:w="0" w:type="auto"/>
        <w:tblLook w:val="04A0" w:firstRow="1" w:lastRow="0" w:firstColumn="1" w:lastColumn="0" w:noHBand="0" w:noVBand="1"/>
      </w:tblPr>
      <w:tblGrid>
        <w:gridCol w:w="7650"/>
        <w:gridCol w:w="1412"/>
      </w:tblGrid>
      <w:tr w:rsidR="00321AEF" w14:paraId="36FBBD38" w14:textId="77777777" w:rsidTr="00321AEF">
        <w:tc>
          <w:tcPr>
            <w:tcW w:w="7650" w:type="dxa"/>
            <w:vAlign w:val="center"/>
          </w:tcPr>
          <w:p w14:paraId="6C24D431" w14:textId="47687099" w:rsidR="00321AEF" w:rsidRPr="00321AEF" w:rsidRDefault="00321AEF" w:rsidP="00321AEF">
            <w:pPr>
              <w:pStyle w:val="NormalWeb"/>
              <w:jc w:val="center"/>
              <w:outlineLvl w:val="1"/>
              <w:rPr>
                <w:b/>
              </w:rPr>
            </w:pPr>
            <w:r w:rsidRPr="00321AEF">
              <w:rPr>
                <w:b/>
              </w:rPr>
              <w:t>Critère</w:t>
            </w:r>
          </w:p>
        </w:tc>
        <w:tc>
          <w:tcPr>
            <w:tcW w:w="1412" w:type="dxa"/>
            <w:vAlign w:val="center"/>
          </w:tcPr>
          <w:p w14:paraId="5BED3AF5" w14:textId="7D4CB27C" w:rsidR="00321AEF" w:rsidRPr="00321AEF" w:rsidRDefault="00321AEF" w:rsidP="00321AEF">
            <w:pPr>
              <w:pStyle w:val="NormalWeb"/>
              <w:jc w:val="center"/>
              <w:outlineLvl w:val="1"/>
              <w:rPr>
                <w:b/>
              </w:rPr>
            </w:pPr>
            <w:proofErr w:type="spellStart"/>
            <w:r w:rsidRPr="00321AEF">
              <w:rPr>
                <w:b/>
              </w:rPr>
              <w:t>Nbre</w:t>
            </w:r>
            <w:proofErr w:type="spellEnd"/>
            <w:r w:rsidRPr="00321AEF">
              <w:rPr>
                <w:b/>
              </w:rPr>
              <w:t xml:space="preserve"> de points max.</w:t>
            </w:r>
          </w:p>
        </w:tc>
      </w:tr>
      <w:tr w:rsidR="00321AEF" w14:paraId="61467144" w14:textId="77777777" w:rsidTr="00FA0BD2">
        <w:tc>
          <w:tcPr>
            <w:tcW w:w="7650" w:type="dxa"/>
          </w:tcPr>
          <w:p w14:paraId="7296DC9D" w14:textId="725126BC" w:rsidR="00321AEF" w:rsidRPr="00321AEF" w:rsidRDefault="00321AEF" w:rsidP="00321AEF">
            <w:pPr>
              <w:pStyle w:val="NormalWeb"/>
              <w:outlineLvl w:val="1"/>
              <w:rPr>
                <w:b/>
              </w:rPr>
            </w:pPr>
            <w:r w:rsidRPr="00321AEF">
              <w:rPr>
                <w:b/>
              </w:rPr>
              <w:t>ANALYSE DU BESOIN (</w:t>
            </w:r>
            <w:r>
              <w:rPr>
                <w:b/>
              </w:rPr>
              <w:t>P</w:t>
            </w:r>
            <w:r w:rsidRPr="00321AEF">
              <w:rPr>
                <w:b/>
              </w:rPr>
              <w:t>roduction d’une note méthodologique)</w:t>
            </w:r>
          </w:p>
        </w:tc>
        <w:tc>
          <w:tcPr>
            <w:tcW w:w="1412" w:type="dxa"/>
            <w:vAlign w:val="center"/>
          </w:tcPr>
          <w:p w14:paraId="209A79FC" w14:textId="18989DA9" w:rsidR="00321AEF" w:rsidRPr="00FA0BD2" w:rsidRDefault="00B833AD" w:rsidP="00FA0BD2">
            <w:pPr>
              <w:pStyle w:val="NormalWeb"/>
              <w:jc w:val="center"/>
              <w:outlineLvl w:val="1"/>
              <w:rPr>
                <w:b/>
              </w:rPr>
            </w:pPr>
            <w:r>
              <w:rPr>
                <w:b/>
              </w:rPr>
              <w:t>35</w:t>
            </w:r>
            <w:r w:rsidR="00FA0BD2">
              <w:rPr>
                <w:b/>
              </w:rPr>
              <w:t xml:space="preserve"> points</w:t>
            </w:r>
          </w:p>
        </w:tc>
      </w:tr>
      <w:tr w:rsidR="00321AEF" w14:paraId="78C1F5E8" w14:textId="77777777" w:rsidTr="00FA0BD2">
        <w:tc>
          <w:tcPr>
            <w:tcW w:w="7650" w:type="dxa"/>
          </w:tcPr>
          <w:p w14:paraId="66742ACC" w14:textId="16F51093" w:rsidR="00321AEF" w:rsidRDefault="00321AEF" w:rsidP="003733B9">
            <w:pPr>
              <w:pStyle w:val="NormalWeb"/>
              <w:jc w:val="both"/>
              <w:outlineLvl w:val="1"/>
            </w:pPr>
            <w:r>
              <w:t xml:space="preserve">Compréhension </w:t>
            </w:r>
            <w:r w:rsidR="00B833AD">
              <w:t xml:space="preserve">globale </w:t>
            </w:r>
            <w:r>
              <w:t>de la mission</w:t>
            </w:r>
          </w:p>
        </w:tc>
        <w:tc>
          <w:tcPr>
            <w:tcW w:w="1412" w:type="dxa"/>
            <w:vAlign w:val="center"/>
          </w:tcPr>
          <w:p w14:paraId="119ABFEF" w14:textId="3DB277C2" w:rsidR="00321AEF" w:rsidRDefault="00FA0BD2" w:rsidP="00FA0BD2">
            <w:pPr>
              <w:pStyle w:val="NormalWeb"/>
              <w:jc w:val="center"/>
              <w:outlineLvl w:val="1"/>
            </w:pPr>
            <w:r>
              <w:t>1</w:t>
            </w:r>
            <w:r w:rsidR="00B833AD">
              <w:t>0</w:t>
            </w:r>
            <w:r>
              <w:t xml:space="preserve"> points</w:t>
            </w:r>
          </w:p>
        </w:tc>
      </w:tr>
      <w:tr w:rsidR="00321AEF" w14:paraId="7245DF83" w14:textId="77777777" w:rsidTr="00FA0BD2">
        <w:tc>
          <w:tcPr>
            <w:tcW w:w="7650" w:type="dxa"/>
          </w:tcPr>
          <w:p w14:paraId="3D9702A9" w14:textId="77777777" w:rsidR="00900447" w:rsidRPr="00900447" w:rsidRDefault="00321AEF" w:rsidP="00900447">
            <w:pPr>
              <w:pStyle w:val="Sansinterligne"/>
              <w:rPr>
                <w:rFonts w:ascii="Times New Roman" w:hAnsi="Times New Roman" w:cs="Times New Roman"/>
                <w:sz w:val="24"/>
              </w:rPr>
            </w:pPr>
            <w:r w:rsidRPr="00900447">
              <w:rPr>
                <w:rFonts w:ascii="Times New Roman" w:hAnsi="Times New Roman" w:cs="Times New Roman"/>
                <w:sz w:val="24"/>
              </w:rPr>
              <w:lastRenderedPageBreak/>
              <w:t>Méthodologie d’intervention</w:t>
            </w:r>
            <w:r w:rsidR="00B833AD" w:rsidRPr="00900447">
              <w:rPr>
                <w:rFonts w:ascii="Times New Roman" w:hAnsi="Times New Roman" w:cs="Times New Roman"/>
                <w:sz w:val="24"/>
              </w:rPr>
              <w:t> :</w:t>
            </w:r>
          </w:p>
          <w:p w14:paraId="01494EF7" w14:textId="48942822" w:rsidR="00B833AD" w:rsidRPr="00900447" w:rsidRDefault="00900447" w:rsidP="00900447">
            <w:pPr>
              <w:pStyle w:val="Sansinterligne"/>
              <w:rPr>
                <w:rFonts w:ascii="Times New Roman" w:hAnsi="Times New Roman" w:cs="Times New Roman"/>
                <w:sz w:val="24"/>
              </w:rPr>
            </w:pPr>
            <w:r w:rsidRPr="00900447">
              <w:rPr>
                <w:rFonts w:ascii="Times New Roman" w:hAnsi="Times New Roman" w:cs="Times New Roman"/>
                <w:sz w:val="24"/>
              </w:rPr>
              <w:t xml:space="preserve">- </w:t>
            </w:r>
            <w:r w:rsidR="00B833AD" w:rsidRPr="00900447">
              <w:rPr>
                <w:rFonts w:ascii="Times New Roman" w:hAnsi="Times New Roman" w:cs="Times New Roman"/>
                <w:sz w:val="24"/>
              </w:rPr>
              <w:t>Méthode participative structurée</w:t>
            </w:r>
            <w:r w:rsidRPr="00900447">
              <w:rPr>
                <w:rFonts w:ascii="Times New Roman" w:hAnsi="Times New Roman" w:cs="Times New Roman"/>
                <w:sz w:val="24"/>
              </w:rPr>
              <w:t> ;</w:t>
            </w:r>
          </w:p>
          <w:p w14:paraId="4403CD6D" w14:textId="5465B35F" w:rsidR="00B833AD" w:rsidRDefault="00900447" w:rsidP="00900447">
            <w:pPr>
              <w:pStyle w:val="Sansinterligne"/>
            </w:pPr>
            <w:r w:rsidRPr="00900447">
              <w:rPr>
                <w:rFonts w:ascii="Times New Roman" w:hAnsi="Times New Roman" w:cs="Times New Roman"/>
                <w:sz w:val="24"/>
              </w:rPr>
              <w:t xml:space="preserve">- </w:t>
            </w:r>
            <w:r w:rsidR="00B833AD" w:rsidRPr="00900447">
              <w:rPr>
                <w:rFonts w:ascii="Times New Roman" w:hAnsi="Times New Roman" w:cs="Times New Roman"/>
                <w:sz w:val="24"/>
              </w:rPr>
              <w:t>Outils d’aide à la décision (matrices comparatives, analyse multicritères)</w:t>
            </w:r>
            <w:r w:rsidRPr="00900447">
              <w:rPr>
                <w:rFonts w:ascii="Times New Roman" w:hAnsi="Times New Roman" w:cs="Times New Roman"/>
                <w:sz w:val="24"/>
              </w:rPr>
              <w:t>.</w:t>
            </w:r>
          </w:p>
        </w:tc>
        <w:tc>
          <w:tcPr>
            <w:tcW w:w="1412" w:type="dxa"/>
            <w:vAlign w:val="center"/>
          </w:tcPr>
          <w:p w14:paraId="60ECAA15" w14:textId="3D90D078" w:rsidR="00321AEF" w:rsidRDefault="00FA0BD2" w:rsidP="00FA0BD2">
            <w:pPr>
              <w:pStyle w:val="NormalWeb"/>
              <w:jc w:val="center"/>
              <w:outlineLvl w:val="1"/>
            </w:pPr>
            <w:r>
              <w:t>15 points</w:t>
            </w:r>
          </w:p>
        </w:tc>
      </w:tr>
      <w:tr w:rsidR="00321AEF" w14:paraId="51244433" w14:textId="77777777" w:rsidTr="00FA0BD2">
        <w:tc>
          <w:tcPr>
            <w:tcW w:w="7650" w:type="dxa"/>
          </w:tcPr>
          <w:p w14:paraId="7D9C9667" w14:textId="58860487" w:rsidR="00B833AD" w:rsidRDefault="00321AEF" w:rsidP="006B34DB">
            <w:pPr>
              <w:pStyle w:val="NormalWeb"/>
              <w:jc w:val="both"/>
              <w:outlineLvl w:val="1"/>
            </w:pPr>
            <w:r>
              <w:t>Plan d’intervention</w:t>
            </w:r>
            <w:r w:rsidR="00B833AD">
              <w:t xml:space="preserve"> : </w:t>
            </w:r>
            <w:r w:rsidR="006B34DB">
              <w:t>a</w:t>
            </w:r>
            <w:r w:rsidR="00B833AD" w:rsidRPr="00110A0D">
              <w:t>pproche de gestion de projet (phases, jalons, livrables).</w:t>
            </w:r>
          </w:p>
        </w:tc>
        <w:tc>
          <w:tcPr>
            <w:tcW w:w="1412" w:type="dxa"/>
            <w:vAlign w:val="center"/>
          </w:tcPr>
          <w:p w14:paraId="7B42EA52" w14:textId="4853E761" w:rsidR="00321AEF" w:rsidRDefault="00FA0BD2" w:rsidP="00FA0BD2">
            <w:pPr>
              <w:pStyle w:val="NormalWeb"/>
              <w:jc w:val="center"/>
              <w:outlineLvl w:val="1"/>
            </w:pPr>
            <w:r>
              <w:t>10 points</w:t>
            </w:r>
          </w:p>
        </w:tc>
      </w:tr>
      <w:tr w:rsidR="00321AEF" w14:paraId="68E0FC83" w14:textId="77777777" w:rsidTr="00FA0BD2">
        <w:tc>
          <w:tcPr>
            <w:tcW w:w="7650" w:type="dxa"/>
          </w:tcPr>
          <w:p w14:paraId="77592E78" w14:textId="3E56FA32" w:rsidR="00321AEF" w:rsidRPr="00321AEF" w:rsidRDefault="00321AEF" w:rsidP="003733B9">
            <w:pPr>
              <w:pStyle w:val="NormalWeb"/>
              <w:jc w:val="both"/>
              <w:outlineLvl w:val="1"/>
              <w:rPr>
                <w:b/>
              </w:rPr>
            </w:pPr>
            <w:r w:rsidRPr="00321AEF">
              <w:rPr>
                <w:b/>
              </w:rPr>
              <w:t>QUALIFICATION ET EXPERIENCE DE L’EXPERT</w:t>
            </w:r>
            <w:r>
              <w:rPr>
                <w:b/>
              </w:rPr>
              <w:t xml:space="preserve"> (CV de l’expert et références)</w:t>
            </w:r>
          </w:p>
        </w:tc>
        <w:tc>
          <w:tcPr>
            <w:tcW w:w="1412" w:type="dxa"/>
            <w:vAlign w:val="center"/>
          </w:tcPr>
          <w:p w14:paraId="3358988C" w14:textId="6A72FBCE" w:rsidR="00321AEF" w:rsidRPr="00FA0BD2" w:rsidRDefault="00FA0BD2" w:rsidP="00FA0BD2">
            <w:pPr>
              <w:pStyle w:val="NormalWeb"/>
              <w:jc w:val="center"/>
              <w:outlineLvl w:val="1"/>
              <w:rPr>
                <w:b/>
              </w:rPr>
            </w:pPr>
            <w:r w:rsidRPr="00FA0BD2">
              <w:rPr>
                <w:b/>
              </w:rPr>
              <w:t>3</w:t>
            </w:r>
            <w:r w:rsidR="00B833AD">
              <w:rPr>
                <w:b/>
              </w:rPr>
              <w:t>5</w:t>
            </w:r>
            <w:r>
              <w:rPr>
                <w:b/>
              </w:rPr>
              <w:t xml:space="preserve"> points</w:t>
            </w:r>
          </w:p>
        </w:tc>
      </w:tr>
      <w:tr w:rsidR="00321AEF" w14:paraId="47A3A74C" w14:textId="77777777" w:rsidTr="00FA0BD2">
        <w:tc>
          <w:tcPr>
            <w:tcW w:w="7650" w:type="dxa"/>
          </w:tcPr>
          <w:p w14:paraId="1A441CA3" w14:textId="0A4CD61F" w:rsidR="00321AEF" w:rsidRPr="00321AEF" w:rsidRDefault="00321AEF" w:rsidP="00321AEF">
            <w:pPr>
              <w:spacing w:before="100" w:beforeAutospacing="1" w:after="100" w:afterAutospacing="1"/>
              <w:jc w:val="both"/>
            </w:pPr>
            <w:r w:rsidRPr="00321AEF">
              <w:rPr>
                <w:rFonts w:ascii="Times New Roman" w:eastAsia="Times New Roman" w:hAnsi="Times New Roman" w:cs="Times New Roman"/>
                <w:sz w:val="24"/>
                <w:szCs w:val="24"/>
                <w:lang w:eastAsia="fr-FR"/>
              </w:rPr>
              <w:t xml:space="preserve">Au moins 10 ans d’expérience professionnelle pertinente dans le domaine des </w:t>
            </w:r>
            <w:r w:rsidRPr="00321AEF">
              <w:rPr>
                <w:rFonts w:ascii="Times New Roman" w:eastAsia="Times New Roman" w:hAnsi="Times New Roman" w:cs="Times New Roman"/>
                <w:bCs/>
                <w:sz w:val="24"/>
                <w:szCs w:val="24"/>
                <w:lang w:eastAsia="fr-FR"/>
              </w:rPr>
              <w:t xml:space="preserve">équipements de protection civile et de lutte contre l’incendie </w:t>
            </w:r>
          </w:p>
        </w:tc>
        <w:tc>
          <w:tcPr>
            <w:tcW w:w="1412" w:type="dxa"/>
            <w:vAlign w:val="center"/>
          </w:tcPr>
          <w:p w14:paraId="420B5409" w14:textId="4D260EB0" w:rsidR="00321AEF" w:rsidRDefault="00FA0BD2" w:rsidP="00FA0BD2">
            <w:pPr>
              <w:pStyle w:val="NormalWeb"/>
              <w:jc w:val="center"/>
              <w:outlineLvl w:val="1"/>
            </w:pPr>
            <w:r>
              <w:t>1</w:t>
            </w:r>
            <w:r w:rsidR="00B833AD">
              <w:t>5</w:t>
            </w:r>
            <w:r>
              <w:t xml:space="preserve"> points</w:t>
            </w:r>
          </w:p>
        </w:tc>
      </w:tr>
      <w:tr w:rsidR="00321AEF" w14:paraId="279B9484" w14:textId="77777777" w:rsidTr="00FA0BD2">
        <w:tc>
          <w:tcPr>
            <w:tcW w:w="7650" w:type="dxa"/>
          </w:tcPr>
          <w:p w14:paraId="6C55FA21" w14:textId="3DFD2B12" w:rsidR="00321AEF" w:rsidRPr="00321AEF" w:rsidRDefault="00321AEF" w:rsidP="003733B9">
            <w:pPr>
              <w:pStyle w:val="NormalWeb"/>
              <w:jc w:val="both"/>
              <w:outlineLvl w:val="1"/>
            </w:pPr>
            <w:r w:rsidRPr="00321AEF">
              <w:rPr>
                <w:bCs/>
              </w:rPr>
              <w:t>Au moins 5 ans d’expérience professionnelle dans la production industrielle</w:t>
            </w:r>
            <w:r w:rsidRPr="00321AEF">
              <w:t xml:space="preserve"> (véhicules d’intervention, matériels d’extinction, équipements de protection individuelle, etc.)</w:t>
            </w:r>
          </w:p>
        </w:tc>
        <w:tc>
          <w:tcPr>
            <w:tcW w:w="1412" w:type="dxa"/>
            <w:vAlign w:val="center"/>
          </w:tcPr>
          <w:p w14:paraId="3969B6EE" w14:textId="430B20CE" w:rsidR="00321AEF" w:rsidRDefault="00FA0BD2" w:rsidP="00FA0BD2">
            <w:pPr>
              <w:pStyle w:val="NormalWeb"/>
              <w:jc w:val="center"/>
              <w:outlineLvl w:val="1"/>
            </w:pPr>
            <w:r>
              <w:t>10 points</w:t>
            </w:r>
          </w:p>
        </w:tc>
      </w:tr>
      <w:tr w:rsidR="00321AEF" w14:paraId="35A0E9CC" w14:textId="77777777" w:rsidTr="00FA0BD2">
        <w:tc>
          <w:tcPr>
            <w:tcW w:w="7650" w:type="dxa"/>
          </w:tcPr>
          <w:p w14:paraId="169D4D71" w14:textId="318147D7" w:rsidR="00B833AD" w:rsidRPr="00321AEF" w:rsidRDefault="00321AEF" w:rsidP="006B34DB">
            <w:pPr>
              <w:spacing w:before="100" w:beforeAutospacing="1" w:after="100" w:afterAutospacing="1"/>
              <w:jc w:val="both"/>
            </w:pPr>
            <w:r w:rsidRPr="00321AEF">
              <w:rPr>
                <w:rFonts w:ascii="Times New Roman" w:eastAsia="Times New Roman" w:hAnsi="Times New Roman" w:cs="Times New Roman"/>
                <w:sz w:val="24"/>
                <w:szCs w:val="24"/>
                <w:lang w:eastAsia="fr-FR"/>
              </w:rPr>
              <w:t xml:space="preserve">Bonne connaissance des </w:t>
            </w:r>
            <w:r w:rsidRPr="00321AEF">
              <w:rPr>
                <w:rFonts w:ascii="Times New Roman" w:eastAsia="Times New Roman" w:hAnsi="Times New Roman" w:cs="Times New Roman"/>
                <w:bCs/>
                <w:sz w:val="24"/>
                <w:szCs w:val="24"/>
                <w:lang w:eastAsia="fr-FR"/>
              </w:rPr>
              <w:t>normes internationales et européennes</w:t>
            </w:r>
            <w:r w:rsidRPr="00321AEF">
              <w:rPr>
                <w:rFonts w:ascii="Times New Roman" w:eastAsia="Times New Roman" w:hAnsi="Times New Roman" w:cs="Times New Roman"/>
                <w:sz w:val="24"/>
                <w:szCs w:val="24"/>
                <w:lang w:eastAsia="fr-FR"/>
              </w:rPr>
              <w:t xml:space="preserve"> relatives aux équipements de lutte contre l’incendie et à la sécurité civile.</w:t>
            </w:r>
            <w:r w:rsidR="00B833AD">
              <w:rPr>
                <w:rFonts w:ascii="Times New Roman" w:eastAsia="Times New Roman" w:hAnsi="Times New Roman" w:cs="Times New Roman"/>
                <w:sz w:val="24"/>
                <w:szCs w:val="24"/>
                <w:lang w:eastAsia="fr-FR"/>
              </w:rPr>
              <w:t xml:space="preserve"> </w:t>
            </w:r>
            <w:r w:rsidR="00B833AD" w:rsidRPr="00FD4288">
              <w:rPr>
                <w:rFonts w:ascii="Times New Roman" w:hAnsi="Times New Roman" w:cs="Times New Roman"/>
                <w:sz w:val="24"/>
                <w:szCs w:val="24"/>
              </w:rPr>
              <w:t>Maîtrise des équipements embarqués</w:t>
            </w:r>
            <w:r w:rsidR="006B34DB">
              <w:rPr>
                <w:rFonts w:ascii="Times New Roman" w:hAnsi="Times New Roman" w:cs="Times New Roman"/>
                <w:sz w:val="24"/>
                <w:szCs w:val="24"/>
              </w:rPr>
              <w:t>.</w:t>
            </w:r>
          </w:p>
        </w:tc>
        <w:tc>
          <w:tcPr>
            <w:tcW w:w="1412" w:type="dxa"/>
            <w:vAlign w:val="center"/>
          </w:tcPr>
          <w:p w14:paraId="2BB0B873" w14:textId="62EAB0E2" w:rsidR="00321AEF" w:rsidRDefault="00FA0BD2" w:rsidP="00FA0BD2">
            <w:pPr>
              <w:pStyle w:val="NormalWeb"/>
              <w:jc w:val="center"/>
              <w:outlineLvl w:val="1"/>
            </w:pPr>
            <w:r>
              <w:t>10 points</w:t>
            </w:r>
          </w:p>
        </w:tc>
      </w:tr>
      <w:tr w:rsidR="00321AEF" w14:paraId="34FB557F" w14:textId="77777777" w:rsidTr="00FA0BD2">
        <w:tc>
          <w:tcPr>
            <w:tcW w:w="7650" w:type="dxa"/>
          </w:tcPr>
          <w:p w14:paraId="7935FEAA" w14:textId="587C79E5" w:rsidR="00321AEF" w:rsidRPr="00321AEF" w:rsidRDefault="00321AEF" w:rsidP="003733B9">
            <w:pPr>
              <w:pStyle w:val="NormalWeb"/>
              <w:jc w:val="both"/>
              <w:outlineLvl w:val="1"/>
              <w:rPr>
                <w:b/>
              </w:rPr>
            </w:pPr>
            <w:r w:rsidRPr="00321AEF">
              <w:rPr>
                <w:b/>
              </w:rPr>
              <w:t>OFFRE FINANCIERE</w:t>
            </w:r>
          </w:p>
        </w:tc>
        <w:tc>
          <w:tcPr>
            <w:tcW w:w="1412" w:type="dxa"/>
            <w:vAlign w:val="center"/>
          </w:tcPr>
          <w:p w14:paraId="2777AB82" w14:textId="0A84AF3A" w:rsidR="00321AEF" w:rsidRPr="00FA0BD2" w:rsidRDefault="00FA0BD2" w:rsidP="00FA0BD2">
            <w:pPr>
              <w:pStyle w:val="NormalWeb"/>
              <w:jc w:val="center"/>
              <w:outlineLvl w:val="1"/>
              <w:rPr>
                <w:b/>
              </w:rPr>
            </w:pPr>
            <w:r>
              <w:rPr>
                <w:b/>
              </w:rPr>
              <w:t>3</w:t>
            </w:r>
            <w:r w:rsidRPr="00FA0BD2">
              <w:rPr>
                <w:b/>
              </w:rPr>
              <w:t>0</w:t>
            </w:r>
            <w:r>
              <w:rPr>
                <w:b/>
              </w:rPr>
              <w:t xml:space="preserve"> points</w:t>
            </w:r>
          </w:p>
        </w:tc>
      </w:tr>
    </w:tbl>
    <w:p w14:paraId="10F63FC7" w14:textId="685F3AF5" w:rsidR="00321AEF" w:rsidRPr="00FA0BD2" w:rsidRDefault="00FA0BD2" w:rsidP="003733B9">
      <w:pPr>
        <w:pStyle w:val="NormalWeb"/>
        <w:jc w:val="both"/>
        <w:outlineLvl w:val="1"/>
        <w:rPr>
          <w:b/>
          <w:u w:val="single"/>
        </w:rPr>
      </w:pPr>
      <w:r w:rsidRPr="00FA0BD2">
        <w:rPr>
          <w:b/>
          <w:u w:val="single"/>
        </w:rPr>
        <w:t>Critères d’attribution :</w:t>
      </w:r>
    </w:p>
    <w:p w14:paraId="2865B1AE" w14:textId="6C4AF41F" w:rsidR="00FA0BD2" w:rsidRDefault="00FA0BD2" w:rsidP="003733B9">
      <w:pPr>
        <w:pStyle w:val="NormalWeb"/>
        <w:jc w:val="both"/>
        <w:outlineLvl w:val="1"/>
      </w:pPr>
      <w:r>
        <w:t>Chaque offre technique, jugée conforme techniquement, se verra attribuer une note technique sur un total de 100 points maximum, par addition des points obtenus pour chaque critère.</w:t>
      </w:r>
    </w:p>
    <w:p w14:paraId="1284462C" w14:textId="593982ED" w:rsidR="00FA0BD2" w:rsidRDefault="00FA0BD2" w:rsidP="00540149">
      <w:pPr>
        <w:pStyle w:val="NormalWeb"/>
        <w:jc w:val="both"/>
        <w:outlineLvl w:val="1"/>
      </w:pPr>
      <w:r>
        <w:t xml:space="preserve">Les offres ayant obtenues une note technique inférieure à </w:t>
      </w:r>
      <w:r w:rsidR="00540149">
        <w:t>50</w:t>
      </w:r>
      <w:bookmarkStart w:id="0" w:name="_GoBack"/>
      <w:bookmarkEnd w:id="0"/>
      <w:r>
        <w:t xml:space="preserve">/100 seront considérées comme inappropriées. </w:t>
      </w:r>
    </w:p>
    <w:p w14:paraId="6DBD6F91" w14:textId="264F9793" w:rsidR="00FA0BD2" w:rsidRDefault="00FA0BD2" w:rsidP="003733B9">
      <w:pPr>
        <w:pStyle w:val="NormalWeb"/>
        <w:jc w:val="both"/>
        <w:outlineLvl w:val="1"/>
      </w:pPr>
      <w:r>
        <w:t xml:space="preserve">Le(s) </w:t>
      </w:r>
      <w:proofErr w:type="spellStart"/>
      <w:r>
        <w:t>soumissionaire</w:t>
      </w:r>
      <w:proofErr w:type="spellEnd"/>
      <w:r>
        <w:t xml:space="preserve">(s) ayant obtenu la note la plus élevée sera/seront considéré(s) comme ayant fourni l’offre économiquement la plus avantageuse et se verra attribuer le marché. </w:t>
      </w:r>
    </w:p>
    <w:p w14:paraId="0C41B6E6" w14:textId="0FFAAF5C" w:rsidR="00FA0BD2" w:rsidRDefault="00FA0BD2" w:rsidP="003733B9">
      <w:pPr>
        <w:pStyle w:val="NormalWeb"/>
        <w:jc w:val="both"/>
        <w:outlineLvl w:val="1"/>
      </w:pPr>
      <w:r>
        <w:t xml:space="preserve">Expertise France pourra, si elle le juge nécessaire, mener des entretiens complémentaires et ouvrir des négociations avec tout ou partie des soumissionnaires et conclura le contrat avec l’expert ayant présenté l’offre </w:t>
      </w:r>
      <w:proofErr w:type="gramStart"/>
      <w:r>
        <w:t>la</w:t>
      </w:r>
      <w:proofErr w:type="gramEnd"/>
      <w:r>
        <w:t xml:space="preserve"> mieux notée au regard de ces critères. </w:t>
      </w:r>
    </w:p>
    <w:p w14:paraId="5676AD08" w14:textId="613D07F2" w:rsidR="00FA0BD2" w:rsidRDefault="00FA0BD2" w:rsidP="003733B9">
      <w:pPr>
        <w:pStyle w:val="NormalWeb"/>
        <w:jc w:val="both"/>
        <w:outlineLvl w:val="1"/>
      </w:pPr>
      <w:r>
        <w:t xml:space="preserve">Le pouvoir adjudicateur peut ne pas donner suite à la consultation pour tout motif d’intérêt général. </w:t>
      </w:r>
    </w:p>
    <w:p w14:paraId="7E5ED6BD" w14:textId="788EB9D8" w:rsidR="00FA0BD2" w:rsidRDefault="00FA0BD2" w:rsidP="00FA0BD2">
      <w:pPr>
        <w:pStyle w:val="NormalWeb"/>
        <w:jc w:val="both"/>
        <w:outlineLvl w:val="1"/>
        <w:rPr>
          <w:b/>
          <w:u w:val="single"/>
        </w:rPr>
      </w:pPr>
      <w:r>
        <w:rPr>
          <w:b/>
          <w:u w:val="single"/>
        </w:rPr>
        <w:t>Renseignements complé</w:t>
      </w:r>
      <w:r w:rsidRPr="00FA0BD2">
        <w:rPr>
          <w:b/>
          <w:u w:val="single"/>
        </w:rPr>
        <w:t>mentaires :</w:t>
      </w:r>
      <w:r>
        <w:rPr>
          <w:b/>
          <w:u w:val="single"/>
        </w:rPr>
        <w:t xml:space="preserve"> </w:t>
      </w:r>
    </w:p>
    <w:p w14:paraId="167C85BD" w14:textId="27181B25" w:rsidR="00FA0BD2" w:rsidRPr="00FA0BD2" w:rsidRDefault="00FA0BD2" w:rsidP="00BF0AAF">
      <w:pPr>
        <w:pStyle w:val="NormalWeb"/>
        <w:jc w:val="both"/>
        <w:outlineLvl w:val="1"/>
      </w:pPr>
      <w:r w:rsidRPr="00FA0BD2">
        <w:t>La</w:t>
      </w:r>
      <w:r>
        <w:t xml:space="preserve"> date limite de soumission est fixée au </w:t>
      </w:r>
      <w:r w:rsidR="00BF0AAF">
        <w:t>10 Avril</w:t>
      </w:r>
      <w:r w:rsidR="001A75B5">
        <w:t xml:space="preserve"> 2026 à 14h00 (heure de Paris).</w:t>
      </w:r>
    </w:p>
    <w:p w14:paraId="7D66B0B1" w14:textId="77777777" w:rsidR="00FA0BD2" w:rsidRPr="0010410B" w:rsidRDefault="00FA0BD2" w:rsidP="003733B9">
      <w:pPr>
        <w:pStyle w:val="NormalWeb"/>
        <w:jc w:val="both"/>
        <w:outlineLvl w:val="1"/>
      </w:pPr>
    </w:p>
    <w:sectPr w:rsidR="00FA0BD2" w:rsidRPr="0010410B" w:rsidSect="00E2388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90D79" w14:textId="77777777" w:rsidR="0019000E" w:rsidRDefault="0019000E" w:rsidP="00717992">
      <w:pPr>
        <w:spacing w:after="0" w:line="240" w:lineRule="auto"/>
      </w:pPr>
      <w:r>
        <w:separator/>
      </w:r>
    </w:p>
  </w:endnote>
  <w:endnote w:type="continuationSeparator" w:id="0">
    <w:p w14:paraId="53BFD134" w14:textId="77777777" w:rsidR="0019000E" w:rsidRDefault="0019000E" w:rsidP="0071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083774"/>
      <w:docPartObj>
        <w:docPartGallery w:val="Page Numbers (Bottom of Page)"/>
        <w:docPartUnique/>
      </w:docPartObj>
    </w:sdtPr>
    <w:sdtEndPr/>
    <w:sdtContent>
      <w:p w14:paraId="71F92507" w14:textId="124359A3" w:rsidR="007A012D" w:rsidRDefault="007A012D">
        <w:pPr>
          <w:pStyle w:val="Pieddepage"/>
          <w:jc w:val="right"/>
        </w:pPr>
        <w:r>
          <w:fldChar w:fldCharType="begin"/>
        </w:r>
        <w:r>
          <w:instrText>PAGE   \* MERGEFORMAT</w:instrText>
        </w:r>
        <w:r>
          <w:fldChar w:fldCharType="separate"/>
        </w:r>
        <w:r w:rsidR="00540149">
          <w:rPr>
            <w:noProof/>
          </w:rPr>
          <w:t>6</w:t>
        </w:r>
        <w:r>
          <w:fldChar w:fldCharType="end"/>
        </w:r>
      </w:p>
    </w:sdtContent>
  </w:sdt>
  <w:p w14:paraId="7C2DE29D" w14:textId="77777777" w:rsidR="007A012D" w:rsidRDefault="007A012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94EC1" w14:textId="77777777" w:rsidR="0019000E" w:rsidRDefault="0019000E" w:rsidP="00717992">
      <w:pPr>
        <w:spacing w:after="0" w:line="240" w:lineRule="auto"/>
      </w:pPr>
      <w:r>
        <w:separator/>
      </w:r>
    </w:p>
  </w:footnote>
  <w:footnote w:type="continuationSeparator" w:id="0">
    <w:p w14:paraId="35E9ABCF" w14:textId="77777777" w:rsidR="0019000E" w:rsidRDefault="0019000E" w:rsidP="00717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C5A9F" w14:textId="61E336E4" w:rsidR="00717992" w:rsidRDefault="007A012D">
    <w:pPr>
      <w:pStyle w:val="En-tte"/>
    </w:pPr>
    <w:r>
      <w:rPr>
        <w:noProof/>
        <w:lang w:eastAsia="fr-FR"/>
      </w:rPr>
      <w:drawing>
        <wp:inline distT="0" distB="0" distL="0" distR="0" wp14:anchorId="64BDB09A" wp14:editId="2A5F984A">
          <wp:extent cx="736600" cy="325301"/>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F.png"/>
                  <pic:cNvPicPr/>
                </pic:nvPicPr>
                <pic:blipFill>
                  <a:blip r:embed="rId1">
                    <a:extLst>
                      <a:ext uri="{28A0092B-C50C-407E-A947-70E740481C1C}">
                        <a14:useLocalDpi xmlns:a14="http://schemas.microsoft.com/office/drawing/2010/main" val="0"/>
                      </a:ext>
                    </a:extLst>
                  </a:blip>
                  <a:stretch>
                    <a:fillRect/>
                  </a:stretch>
                </pic:blipFill>
                <pic:spPr>
                  <a:xfrm>
                    <a:off x="0" y="0"/>
                    <a:ext cx="746544" cy="329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7769"/>
    <w:multiLevelType w:val="multilevel"/>
    <w:tmpl w:val="AFBAFA64"/>
    <w:lvl w:ilvl="0">
      <w:start w:val="1"/>
      <w:numFmt w:val="decimal"/>
      <w:lvlText w:val="%1."/>
      <w:lvlJc w:val="left"/>
      <w:pPr>
        <w:tabs>
          <w:tab w:val="num" w:pos="927"/>
        </w:tabs>
        <w:ind w:left="927"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464CC"/>
    <w:multiLevelType w:val="hybridMultilevel"/>
    <w:tmpl w:val="9A9E4D66"/>
    <w:lvl w:ilvl="0" w:tplc="0422E400">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0349E2"/>
    <w:multiLevelType w:val="multilevel"/>
    <w:tmpl w:val="4080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41738"/>
    <w:multiLevelType w:val="multilevel"/>
    <w:tmpl w:val="D1009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A12FD"/>
    <w:multiLevelType w:val="multilevel"/>
    <w:tmpl w:val="5D8A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E3AE9"/>
    <w:multiLevelType w:val="multilevel"/>
    <w:tmpl w:val="8FA2CD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511417"/>
    <w:multiLevelType w:val="multilevel"/>
    <w:tmpl w:val="E922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442C5"/>
    <w:multiLevelType w:val="multilevel"/>
    <w:tmpl w:val="6350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D7423"/>
    <w:multiLevelType w:val="multilevel"/>
    <w:tmpl w:val="6CD6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2F7B4F"/>
    <w:multiLevelType w:val="multilevel"/>
    <w:tmpl w:val="B7F2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94530D"/>
    <w:multiLevelType w:val="multilevel"/>
    <w:tmpl w:val="D4AE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DD6B2D"/>
    <w:multiLevelType w:val="multilevel"/>
    <w:tmpl w:val="CBDC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90D8F"/>
    <w:multiLevelType w:val="multilevel"/>
    <w:tmpl w:val="A37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9B0C49"/>
    <w:multiLevelType w:val="multilevel"/>
    <w:tmpl w:val="F706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857EA4"/>
    <w:multiLevelType w:val="multilevel"/>
    <w:tmpl w:val="D3529962"/>
    <w:lvl w:ilvl="0">
      <w:start w:val="1"/>
      <w:numFmt w:val="decimal"/>
      <w:lvlText w:val="%1."/>
      <w:lvlJc w:val="left"/>
      <w:pPr>
        <w:tabs>
          <w:tab w:val="num" w:pos="720"/>
        </w:tabs>
        <w:ind w:left="720" w:hanging="360"/>
      </w:pPr>
      <w:rPr>
        <w:strike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397299"/>
    <w:multiLevelType w:val="multilevel"/>
    <w:tmpl w:val="71B0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637870"/>
    <w:multiLevelType w:val="multilevel"/>
    <w:tmpl w:val="51CEC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734268"/>
    <w:multiLevelType w:val="multilevel"/>
    <w:tmpl w:val="C310B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1B3FC2"/>
    <w:multiLevelType w:val="multilevel"/>
    <w:tmpl w:val="903C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2"/>
  </w:num>
  <w:num w:numId="3">
    <w:abstractNumId w:val="5"/>
  </w:num>
  <w:num w:numId="4">
    <w:abstractNumId w:val="9"/>
  </w:num>
  <w:num w:numId="5">
    <w:abstractNumId w:val="11"/>
  </w:num>
  <w:num w:numId="6">
    <w:abstractNumId w:val="18"/>
  </w:num>
  <w:num w:numId="7">
    <w:abstractNumId w:val="4"/>
  </w:num>
  <w:num w:numId="8">
    <w:abstractNumId w:val="17"/>
  </w:num>
  <w:num w:numId="9">
    <w:abstractNumId w:val="7"/>
  </w:num>
  <w:num w:numId="10">
    <w:abstractNumId w:val="6"/>
  </w:num>
  <w:num w:numId="11">
    <w:abstractNumId w:val="2"/>
  </w:num>
  <w:num w:numId="12">
    <w:abstractNumId w:val="15"/>
  </w:num>
  <w:num w:numId="13">
    <w:abstractNumId w:val="14"/>
  </w:num>
  <w:num w:numId="14">
    <w:abstractNumId w:val="10"/>
  </w:num>
  <w:num w:numId="15">
    <w:abstractNumId w:val="13"/>
  </w:num>
  <w:num w:numId="16">
    <w:abstractNumId w:val="0"/>
  </w:num>
  <w:num w:numId="17">
    <w:abstractNumId w:val="1"/>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D32"/>
    <w:rsid w:val="000374EE"/>
    <w:rsid w:val="00040939"/>
    <w:rsid w:val="00042CF9"/>
    <w:rsid w:val="000531EE"/>
    <w:rsid w:val="0007022D"/>
    <w:rsid w:val="000738ED"/>
    <w:rsid w:val="000922D9"/>
    <w:rsid w:val="000A3DF9"/>
    <w:rsid w:val="000B28CA"/>
    <w:rsid w:val="000F6BA6"/>
    <w:rsid w:val="0010410B"/>
    <w:rsid w:val="001117A8"/>
    <w:rsid w:val="00125BA2"/>
    <w:rsid w:val="00154D0B"/>
    <w:rsid w:val="00156469"/>
    <w:rsid w:val="001717B3"/>
    <w:rsid w:val="0019000E"/>
    <w:rsid w:val="001A038B"/>
    <w:rsid w:val="001A75B5"/>
    <w:rsid w:val="001D5E5E"/>
    <w:rsid w:val="001F1637"/>
    <w:rsid w:val="00200B9E"/>
    <w:rsid w:val="00202109"/>
    <w:rsid w:val="00254EF9"/>
    <w:rsid w:val="002750C5"/>
    <w:rsid w:val="00284D9D"/>
    <w:rsid w:val="0029221B"/>
    <w:rsid w:val="002B5BF4"/>
    <w:rsid w:val="002D2ECA"/>
    <w:rsid w:val="002D42FA"/>
    <w:rsid w:val="002D68FB"/>
    <w:rsid w:val="002F201B"/>
    <w:rsid w:val="002F421F"/>
    <w:rsid w:val="00306FC6"/>
    <w:rsid w:val="00321AEF"/>
    <w:rsid w:val="00322673"/>
    <w:rsid w:val="003646D1"/>
    <w:rsid w:val="003733B9"/>
    <w:rsid w:val="003C794A"/>
    <w:rsid w:val="0042323B"/>
    <w:rsid w:val="004249EC"/>
    <w:rsid w:val="00445FDE"/>
    <w:rsid w:val="004501C6"/>
    <w:rsid w:val="0045608D"/>
    <w:rsid w:val="004702A5"/>
    <w:rsid w:val="0047288B"/>
    <w:rsid w:val="004738D8"/>
    <w:rsid w:val="00477567"/>
    <w:rsid w:val="00484ADD"/>
    <w:rsid w:val="004A7B31"/>
    <w:rsid w:val="004A7E40"/>
    <w:rsid w:val="004F6491"/>
    <w:rsid w:val="00501B2B"/>
    <w:rsid w:val="00540149"/>
    <w:rsid w:val="005425FD"/>
    <w:rsid w:val="00575D6A"/>
    <w:rsid w:val="005801C4"/>
    <w:rsid w:val="005A6EB5"/>
    <w:rsid w:val="005F6CDA"/>
    <w:rsid w:val="005F716A"/>
    <w:rsid w:val="00613391"/>
    <w:rsid w:val="006331A6"/>
    <w:rsid w:val="0065537E"/>
    <w:rsid w:val="00666A2A"/>
    <w:rsid w:val="00674833"/>
    <w:rsid w:val="00691638"/>
    <w:rsid w:val="006B34DB"/>
    <w:rsid w:val="006F0BAF"/>
    <w:rsid w:val="00717992"/>
    <w:rsid w:val="00734169"/>
    <w:rsid w:val="007A012D"/>
    <w:rsid w:val="007B631C"/>
    <w:rsid w:val="007C5237"/>
    <w:rsid w:val="007E4958"/>
    <w:rsid w:val="0085268C"/>
    <w:rsid w:val="00852725"/>
    <w:rsid w:val="008D3716"/>
    <w:rsid w:val="008E469B"/>
    <w:rsid w:val="008F2191"/>
    <w:rsid w:val="00900447"/>
    <w:rsid w:val="009371C9"/>
    <w:rsid w:val="009563BC"/>
    <w:rsid w:val="0096258E"/>
    <w:rsid w:val="00972BE0"/>
    <w:rsid w:val="009A31B7"/>
    <w:rsid w:val="009B0F9A"/>
    <w:rsid w:val="009B32E1"/>
    <w:rsid w:val="009B6F96"/>
    <w:rsid w:val="009C2A86"/>
    <w:rsid w:val="009E48B8"/>
    <w:rsid w:val="009F4269"/>
    <w:rsid w:val="00A077B0"/>
    <w:rsid w:val="00A11DB6"/>
    <w:rsid w:val="00A377BD"/>
    <w:rsid w:val="00A46F4A"/>
    <w:rsid w:val="00A77586"/>
    <w:rsid w:val="00AB7881"/>
    <w:rsid w:val="00B14295"/>
    <w:rsid w:val="00B253EC"/>
    <w:rsid w:val="00B43945"/>
    <w:rsid w:val="00B77EB6"/>
    <w:rsid w:val="00B833AD"/>
    <w:rsid w:val="00BA0E56"/>
    <w:rsid w:val="00BF0AAF"/>
    <w:rsid w:val="00C03C02"/>
    <w:rsid w:val="00C14581"/>
    <w:rsid w:val="00C2418E"/>
    <w:rsid w:val="00C27044"/>
    <w:rsid w:val="00C464F1"/>
    <w:rsid w:val="00C47F3E"/>
    <w:rsid w:val="00C53C61"/>
    <w:rsid w:val="00C60914"/>
    <w:rsid w:val="00C65BAA"/>
    <w:rsid w:val="00C65C93"/>
    <w:rsid w:val="00CB73CB"/>
    <w:rsid w:val="00CC179F"/>
    <w:rsid w:val="00CE0DC8"/>
    <w:rsid w:val="00CE1BFD"/>
    <w:rsid w:val="00CF123F"/>
    <w:rsid w:val="00DC3034"/>
    <w:rsid w:val="00DC521E"/>
    <w:rsid w:val="00DE3D32"/>
    <w:rsid w:val="00DF764E"/>
    <w:rsid w:val="00E105FF"/>
    <w:rsid w:val="00E15490"/>
    <w:rsid w:val="00E23884"/>
    <w:rsid w:val="00E37703"/>
    <w:rsid w:val="00E619A5"/>
    <w:rsid w:val="00EC195E"/>
    <w:rsid w:val="00EF2F63"/>
    <w:rsid w:val="00F22D9F"/>
    <w:rsid w:val="00F27543"/>
    <w:rsid w:val="00F406E0"/>
    <w:rsid w:val="00F56140"/>
    <w:rsid w:val="00F64897"/>
    <w:rsid w:val="00F7036E"/>
    <w:rsid w:val="00F95AE1"/>
    <w:rsid w:val="00F96F2E"/>
    <w:rsid w:val="00FA0BD2"/>
    <w:rsid w:val="00FA45AD"/>
    <w:rsid w:val="00FB026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48E401"/>
  <w15:docId w15:val="{D54C3C4E-857F-4C9D-96EA-F6ECB34E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884"/>
  </w:style>
  <w:style w:type="paragraph" w:styleId="Titre3">
    <w:name w:val="heading 3"/>
    <w:basedOn w:val="Normal"/>
    <w:link w:val="Titre3Car"/>
    <w:uiPriority w:val="9"/>
    <w:qFormat/>
    <w:rsid w:val="00B1429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B1429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14295"/>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B14295"/>
    <w:rPr>
      <w:b/>
      <w:bCs/>
    </w:rPr>
  </w:style>
  <w:style w:type="paragraph" w:styleId="NormalWeb">
    <w:name w:val="Normal (Web)"/>
    <w:basedOn w:val="Normal"/>
    <w:uiPriority w:val="99"/>
    <w:unhideWhenUsed/>
    <w:rsid w:val="00B142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B14295"/>
    <w:rPr>
      <w:rFonts w:asciiTheme="majorHAnsi" w:eastAsiaTheme="majorEastAsia" w:hAnsiTheme="majorHAnsi" w:cstheme="majorBidi"/>
      <w:i/>
      <w:iCs/>
      <w:color w:val="2E74B5" w:themeColor="accent1" w:themeShade="BF"/>
    </w:rPr>
  </w:style>
  <w:style w:type="paragraph" w:styleId="Textedebulles">
    <w:name w:val="Balloon Text"/>
    <w:basedOn w:val="Normal"/>
    <w:link w:val="TextedebullesCar"/>
    <w:uiPriority w:val="99"/>
    <w:semiHidden/>
    <w:unhideWhenUsed/>
    <w:rsid w:val="00125B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5BA2"/>
    <w:rPr>
      <w:rFonts w:ascii="Segoe UI" w:hAnsi="Segoe UI" w:cs="Segoe UI"/>
      <w:sz w:val="18"/>
      <w:szCs w:val="18"/>
    </w:rPr>
  </w:style>
  <w:style w:type="character" w:styleId="Marquedecommentaire">
    <w:name w:val="annotation reference"/>
    <w:basedOn w:val="Policepardfaut"/>
    <w:uiPriority w:val="99"/>
    <w:semiHidden/>
    <w:unhideWhenUsed/>
    <w:rsid w:val="00125BA2"/>
    <w:rPr>
      <w:sz w:val="16"/>
      <w:szCs w:val="16"/>
    </w:rPr>
  </w:style>
  <w:style w:type="paragraph" w:styleId="Commentaire">
    <w:name w:val="annotation text"/>
    <w:basedOn w:val="Normal"/>
    <w:link w:val="CommentaireCar"/>
    <w:uiPriority w:val="99"/>
    <w:semiHidden/>
    <w:unhideWhenUsed/>
    <w:rsid w:val="00125BA2"/>
    <w:pPr>
      <w:spacing w:line="240" w:lineRule="auto"/>
    </w:pPr>
    <w:rPr>
      <w:sz w:val="20"/>
      <w:szCs w:val="20"/>
    </w:rPr>
  </w:style>
  <w:style w:type="character" w:customStyle="1" w:styleId="CommentaireCar">
    <w:name w:val="Commentaire Car"/>
    <w:basedOn w:val="Policepardfaut"/>
    <w:link w:val="Commentaire"/>
    <w:uiPriority w:val="99"/>
    <w:semiHidden/>
    <w:rsid w:val="00125BA2"/>
    <w:rPr>
      <w:sz w:val="20"/>
      <w:szCs w:val="20"/>
    </w:rPr>
  </w:style>
  <w:style w:type="paragraph" w:styleId="Objetducommentaire">
    <w:name w:val="annotation subject"/>
    <w:basedOn w:val="Commentaire"/>
    <w:next w:val="Commentaire"/>
    <w:link w:val="ObjetducommentaireCar"/>
    <w:uiPriority w:val="99"/>
    <w:semiHidden/>
    <w:unhideWhenUsed/>
    <w:rsid w:val="00125BA2"/>
    <w:rPr>
      <w:b/>
      <w:bCs/>
    </w:rPr>
  </w:style>
  <w:style w:type="character" w:customStyle="1" w:styleId="ObjetducommentaireCar">
    <w:name w:val="Objet du commentaire Car"/>
    <w:basedOn w:val="CommentaireCar"/>
    <w:link w:val="Objetducommentaire"/>
    <w:uiPriority w:val="99"/>
    <w:semiHidden/>
    <w:rsid w:val="00125BA2"/>
    <w:rPr>
      <w:b/>
      <w:bCs/>
      <w:sz w:val="20"/>
      <w:szCs w:val="20"/>
    </w:rPr>
  </w:style>
  <w:style w:type="paragraph" w:styleId="Rvision">
    <w:name w:val="Revision"/>
    <w:hidden/>
    <w:uiPriority w:val="99"/>
    <w:semiHidden/>
    <w:rsid w:val="009B32E1"/>
    <w:pPr>
      <w:spacing w:after="0" w:line="240" w:lineRule="auto"/>
    </w:pPr>
  </w:style>
  <w:style w:type="paragraph" w:styleId="En-tte">
    <w:name w:val="header"/>
    <w:basedOn w:val="Normal"/>
    <w:link w:val="En-tteCar"/>
    <w:uiPriority w:val="99"/>
    <w:unhideWhenUsed/>
    <w:rsid w:val="00717992"/>
    <w:pPr>
      <w:tabs>
        <w:tab w:val="center" w:pos="4536"/>
        <w:tab w:val="right" w:pos="9072"/>
      </w:tabs>
      <w:spacing w:after="0" w:line="240" w:lineRule="auto"/>
    </w:pPr>
  </w:style>
  <w:style w:type="character" w:customStyle="1" w:styleId="En-tteCar">
    <w:name w:val="En-tête Car"/>
    <w:basedOn w:val="Policepardfaut"/>
    <w:link w:val="En-tte"/>
    <w:uiPriority w:val="99"/>
    <w:rsid w:val="00717992"/>
  </w:style>
  <w:style w:type="paragraph" w:styleId="Pieddepage">
    <w:name w:val="footer"/>
    <w:basedOn w:val="Normal"/>
    <w:link w:val="PieddepageCar"/>
    <w:uiPriority w:val="99"/>
    <w:unhideWhenUsed/>
    <w:rsid w:val="007179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7992"/>
  </w:style>
  <w:style w:type="table" w:styleId="Grilledutableau">
    <w:name w:val="Table Grid"/>
    <w:basedOn w:val="TableauNormal"/>
    <w:uiPriority w:val="39"/>
    <w:rsid w:val="00321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561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4595">
      <w:bodyDiv w:val="1"/>
      <w:marLeft w:val="0"/>
      <w:marRight w:val="0"/>
      <w:marTop w:val="0"/>
      <w:marBottom w:val="0"/>
      <w:divBdr>
        <w:top w:val="none" w:sz="0" w:space="0" w:color="auto"/>
        <w:left w:val="none" w:sz="0" w:space="0" w:color="auto"/>
        <w:bottom w:val="none" w:sz="0" w:space="0" w:color="auto"/>
        <w:right w:val="none" w:sz="0" w:space="0" w:color="auto"/>
      </w:divBdr>
    </w:div>
    <w:div w:id="188183459">
      <w:bodyDiv w:val="1"/>
      <w:marLeft w:val="0"/>
      <w:marRight w:val="0"/>
      <w:marTop w:val="0"/>
      <w:marBottom w:val="0"/>
      <w:divBdr>
        <w:top w:val="none" w:sz="0" w:space="0" w:color="auto"/>
        <w:left w:val="none" w:sz="0" w:space="0" w:color="auto"/>
        <w:bottom w:val="none" w:sz="0" w:space="0" w:color="auto"/>
        <w:right w:val="none" w:sz="0" w:space="0" w:color="auto"/>
      </w:divBdr>
      <w:divsChild>
        <w:div w:id="2122648266">
          <w:marLeft w:val="0"/>
          <w:marRight w:val="0"/>
          <w:marTop w:val="0"/>
          <w:marBottom w:val="0"/>
          <w:divBdr>
            <w:top w:val="none" w:sz="0" w:space="0" w:color="auto"/>
            <w:left w:val="none" w:sz="0" w:space="0" w:color="auto"/>
            <w:bottom w:val="none" w:sz="0" w:space="0" w:color="auto"/>
            <w:right w:val="none" w:sz="0" w:space="0" w:color="auto"/>
          </w:divBdr>
          <w:divsChild>
            <w:div w:id="10989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0477">
      <w:bodyDiv w:val="1"/>
      <w:marLeft w:val="0"/>
      <w:marRight w:val="0"/>
      <w:marTop w:val="0"/>
      <w:marBottom w:val="0"/>
      <w:divBdr>
        <w:top w:val="none" w:sz="0" w:space="0" w:color="auto"/>
        <w:left w:val="none" w:sz="0" w:space="0" w:color="auto"/>
        <w:bottom w:val="none" w:sz="0" w:space="0" w:color="auto"/>
        <w:right w:val="none" w:sz="0" w:space="0" w:color="auto"/>
      </w:divBdr>
    </w:div>
    <w:div w:id="473956824">
      <w:bodyDiv w:val="1"/>
      <w:marLeft w:val="0"/>
      <w:marRight w:val="0"/>
      <w:marTop w:val="0"/>
      <w:marBottom w:val="0"/>
      <w:divBdr>
        <w:top w:val="none" w:sz="0" w:space="0" w:color="auto"/>
        <w:left w:val="none" w:sz="0" w:space="0" w:color="auto"/>
        <w:bottom w:val="none" w:sz="0" w:space="0" w:color="auto"/>
        <w:right w:val="none" w:sz="0" w:space="0" w:color="auto"/>
      </w:divBdr>
    </w:div>
    <w:div w:id="650136023">
      <w:bodyDiv w:val="1"/>
      <w:marLeft w:val="0"/>
      <w:marRight w:val="0"/>
      <w:marTop w:val="0"/>
      <w:marBottom w:val="0"/>
      <w:divBdr>
        <w:top w:val="none" w:sz="0" w:space="0" w:color="auto"/>
        <w:left w:val="none" w:sz="0" w:space="0" w:color="auto"/>
        <w:bottom w:val="none" w:sz="0" w:space="0" w:color="auto"/>
        <w:right w:val="none" w:sz="0" w:space="0" w:color="auto"/>
      </w:divBdr>
    </w:div>
    <w:div w:id="655572820">
      <w:bodyDiv w:val="1"/>
      <w:marLeft w:val="0"/>
      <w:marRight w:val="0"/>
      <w:marTop w:val="0"/>
      <w:marBottom w:val="0"/>
      <w:divBdr>
        <w:top w:val="none" w:sz="0" w:space="0" w:color="auto"/>
        <w:left w:val="none" w:sz="0" w:space="0" w:color="auto"/>
        <w:bottom w:val="none" w:sz="0" w:space="0" w:color="auto"/>
        <w:right w:val="none" w:sz="0" w:space="0" w:color="auto"/>
      </w:divBdr>
    </w:div>
    <w:div w:id="816217802">
      <w:bodyDiv w:val="1"/>
      <w:marLeft w:val="0"/>
      <w:marRight w:val="0"/>
      <w:marTop w:val="0"/>
      <w:marBottom w:val="0"/>
      <w:divBdr>
        <w:top w:val="none" w:sz="0" w:space="0" w:color="auto"/>
        <w:left w:val="none" w:sz="0" w:space="0" w:color="auto"/>
        <w:bottom w:val="none" w:sz="0" w:space="0" w:color="auto"/>
        <w:right w:val="none" w:sz="0" w:space="0" w:color="auto"/>
      </w:divBdr>
    </w:div>
    <w:div w:id="1021475265">
      <w:bodyDiv w:val="1"/>
      <w:marLeft w:val="0"/>
      <w:marRight w:val="0"/>
      <w:marTop w:val="0"/>
      <w:marBottom w:val="0"/>
      <w:divBdr>
        <w:top w:val="none" w:sz="0" w:space="0" w:color="auto"/>
        <w:left w:val="none" w:sz="0" w:space="0" w:color="auto"/>
        <w:bottom w:val="none" w:sz="0" w:space="0" w:color="auto"/>
        <w:right w:val="none" w:sz="0" w:space="0" w:color="auto"/>
      </w:divBdr>
    </w:div>
    <w:div w:id="1097872590">
      <w:bodyDiv w:val="1"/>
      <w:marLeft w:val="0"/>
      <w:marRight w:val="0"/>
      <w:marTop w:val="0"/>
      <w:marBottom w:val="0"/>
      <w:divBdr>
        <w:top w:val="none" w:sz="0" w:space="0" w:color="auto"/>
        <w:left w:val="none" w:sz="0" w:space="0" w:color="auto"/>
        <w:bottom w:val="none" w:sz="0" w:space="0" w:color="auto"/>
        <w:right w:val="none" w:sz="0" w:space="0" w:color="auto"/>
      </w:divBdr>
    </w:div>
    <w:div w:id="11411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70AFA-B210-4369-8418-FF9A843F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2016</Words>
  <Characters>11088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UGP2</dc:creator>
  <cp:keywords/>
  <dc:description/>
  <cp:lastModifiedBy>Ahmed Zied BENNOUR</cp:lastModifiedBy>
  <cp:revision>4</cp:revision>
  <cp:lastPrinted>2026-02-13T09:13:00Z</cp:lastPrinted>
  <dcterms:created xsi:type="dcterms:W3CDTF">2026-03-18T09:22:00Z</dcterms:created>
  <dcterms:modified xsi:type="dcterms:W3CDTF">2026-03-18T11:10:00Z</dcterms:modified>
</cp:coreProperties>
</file>