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AD029" w14:textId="2D1BE6A4" w:rsidR="00C85939" w:rsidRPr="00DB0880" w:rsidRDefault="00DB0880" w:rsidP="00DB0880">
      <w:pPr>
        <w:pBdr>
          <w:top w:val="single" w:sz="4" w:space="1" w:color="auto"/>
          <w:left w:val="single" w:sz="4" w:space="4" w:color="auto"/>
          <w:bottom w:val="single" w:sz="4" w:space="1" w:color="auto"/>
          <w:right w:val="single" w:sz="4" w:space="4" w:color="auto"/>
        </w:pBdr>
        <w:tabs>
          <w:tab w:val="left" w:pos="6480"/>
        </w:tabs>
        <w:spacing w:before="120"/>
        <w:jc w:val="center"/>
        <w:outlineLvl w:val="0"/>
        <w:rPr>
          <w:rFonts w:asciiTheme="minorHAnsi" w:hAnsiTheme="minorHAnsi" w:cstheme="minorHAnsi"/>
          <w:b/>
          <w:bCs/>
          <w:caps/>
          <w:sz w:val="36"/>
          <w:szCs w:val="28"/>
          <w:lang w:val="en-GB"/>
        </w:rPr>
      </w:pPr>
      <w:r w:rsidRPr="00DB0880">
        <w:rPr>
          <w:rFonts w:asciiTheme="minorHAnsi" w:hAnsiTheme="minorHAnsi" w:cstheme="minorHAnsi"/>
          <w:b/>
          <w:bCs/>
          <w:caps/>
          <w:sz w:val="36"/>
          <w:szCs w:val="32"/>
          <w:lang w:val="en"/>
        </w:rPr>
        <w:t xml:space="preserve">Terms of reference </w:t>
      </w:r>
      <w:r w:rsidR="00AF1C79">
        <w:rPr>
          <w:rFonts w:asciiTheme="minorHAnsi" w:hAnsiTheme="minorHAnsi" w:cstheme="minorHAnsi"/>
          <w:b/>
          <w:bCs/>
          <w:caps/>
          <w:sz w:val="36"/>
          <w:szCs w:val="32"/>
          <w:lang w:val="en"/>
        </w:rPr>
        <w:br/>
        <w:t xml:space="preserve">and </w:t>
      </w:r>
      <w:r w:rsidR="00A475DB">
        <w:rPr>
          <w:rFonts w:asciiTheme="minorHAnsi" w:hAnsiTheme="minorHAnsi" w:cstheme="minorHAnsi"/>
          <w:b/>
          <w:bCs/>
          <w:caps/>
          <w:sz w:val="36"/>
          <w:szCs w:val="32"/>
          <w:lang w:val="en"/>
        </w:rPr>
        <w:t xml:space="preserve">technical </w:t>
      </w:r>
      <w:r w:rsidR="000942EE" w:rsidRPr="00DB0880">
        <w:rPr>
          <w:rFonts w:asciiTheme="minorHAnsi" w:hAnsiTheme="minorHAnsi" w:cstheme="minorHAnsi"/>
          <w:b/>
          <w:bCs/>
          <w:caps/>
          <w:sz w:val="36"/>
          <w:szCs w:val="32"/>
          <w:lang w:val="en"/>
        </w:rPr>
        <w:t>S</w:t>
      </w:r>
      <w:r w:rsidRPr="00DB0880">
        <w:rPr>
          <w:rFonts w:asciiTheme="minorHAnsi" w:hAnsiTheme="minorHAnsi" w:cstheme="minorHAnsi"/>
          <w:b/>
          <w:bCs/>
          <w:caps/>
          <w:sz w:val="36"/>
          <w:szCs w:val="32"/>
          <w:lang w:val="en"/>
        </w:rPr>
        <w:t>pecifications</w:t>
      </w:r>
    </w:p>
    <w:p w14:paraId="466ABD86" w14:textId="77777777" w:rsidR="007F1763" w:rsidRPr="00DB0880" w:rsidRDefault="007F1763" w:rsidP="00CE2850">
      <w:pPr>
        <w:spacing w:before="60"/>
        <w:jc w:val="both"/>
        <w:outlineLvl w:val="0"/>
        <w:rPr>
          <w:rFonts w:asciiTheme="minorHAnsi" w:hAnsiTheme="minorHAnsi" w:cstheme="minorHAnsi"/>
          <w:sz w:val="22"/>
          <w:szCs w:val="22"/>
          <w:lang w:val="en-GB"/>
        </w:rPr>
      </w:pPr>
    </w:p>
    <w:p w14:paraId="07F58E75" w14:textId="77777777" w:rsidR="007F1763" w:rsidRPr="00DB0880" w:rsidRDefault="007F1763" w:rsidP="00602F2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rPr>
      </w:pPr>
      <w:r w:rsidRPr="00DB0880">
        <w:rPr>
          <w:rFonts w:asciiTheme="minorHAnsi" w:eastAsia="Arial Unicode MS" w:hAnsiTheme="minorHAnsi" w:cstheme="minorHAnsi"/>
          <w:b/>
          <w:bCs/>
          <w:sz w:val="22"/>
          <w:szCs w:val="22"/>
          <w:lang w:val="en"/>
        </w:rPr>
        <w:t>General information</w:t>
      </w:r>
    </w:p>
    <w:p w14:paraId="7266CAA2" w14:textId="77777777" w:rsidR="007F1763" w:rsidRPr="00DB0880" w:rsidRDefault="007F1763" w:rsidP="00CE2850">
      <w:pPr>
        <w:spacing w:before="60"/>
        <w:jc w:val="both"/>
        <w:outlineLvl w:val="0"/>
        <w:rPr>
          <w:rFonts w:asciiTheme="minorHAnsi" w:hAnsiTheme="minorHAnsi" w:cstheme="minorHAnsi"/>
          <w:sz w:val="22"/>
          <w:szCs w:val="22"/>
        </w:rPr>
      </w:pPr>
    </w:p>
    <w:tbl>
      <w:tblPr>
        <w:tblW w:w="9072" w:type="dxa"/>
        <w:tblInd w:w="70" w:type="dxa"/>
        <w:tblBorders>
          <w:top w:val="single" w:sz="4" w:space="0" w:color="auto"/>
          <w:left w:val="single" w:sz="4" w:space="0" w:color="auto"/>
          <w:bottom w:val="single" w:sz="12" w:space="0" w:color="000000"/>
          <w:right w:val="single" w:sz="12" w:space="0" w:color="000000"/>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03"/>
        <w:gridCol w:w="6169"/>
      </w:tblGrid>
      <w:tr w:rsidR="00EC3375" w:rsidRPr="00E43B69" w14:paraId="78E5B9B4" w14:textId="77777777" w:rsidTr="001E5EB8">
        <w:trPr>
          <w:trHeight w:val="652"/>
        </w:trPr>
        <w:tc>
          <w:tcPr>
            <w:tcW w:w="2903" w:type="dxa"/>
            <w:tcBorders>
              <w:top w:val="single" w:sz="4" w:space="0" w:color="auto"/>
              <w:bottom w:val="dashSmallGap" w:sz="4" w:space="0" w:color="auto"/>
              <w:right w:val="single" w:sz="2" w:space="0" w:color="000000"/>
            </w:tcBorders>
            <w:shd w:val="clear" w:color="auto" w:fill="E6E6E6"/>
          </w:tcPr>
          <w:p w14:paraId="6C78A887" w14:textId="77777777" w:rsidR="00EC3375" w:rsidRPr="00DB0880" w:rsidRDefault="00EC3375" w:rsidP="001E5EB8">
            <w:pPr>
              <w:spacing w:before="60"/>
              <w:outlineLvl w:val="0"/>
              <w:rPr>
                <w:rFonts w:asciiTheme="minorHAnsi" w:hAnsiTheme="minorHAnsi" w:cstheme="minorHAnsi"/>
                <w:sz w:val="22"/>
                <w:szCs w:val="22"/>
              </w:rPr>
            </w:pPr>
            <w:r w:rsidRPr="00DB0880">
              <w:rPr>
                <w:rFonts w:asciiTheme="minorHAnsi" w:hAnsiTheme="minorHAnsi" w:cstheme="minorHAnsi"/>
                <w:sz w:val="22"/>
                <w:szCs w:val="22"/>
                <w:lang w:val="en"/>
              </w:rPr>
              <w:t>Assignment name</w:t>
            </w:r>
          </w:p>
        </w:tc>
        <w:tc>
          <w:tcPr>
            <w:tcW w:w="6169" w:type="dxa"/>
            <w:tcBorders>
              <w:top w:val="single" w:sz="4" w:space="0" w:color="auto"/>
              <w:left w:val="single" w:sz="2" w:space="0" w:color="000000"/>
              <w:bottom w:val="dashSmallGap" w:sz="4" w:space="0" w:color="auto"/>
            </w:tcBorders>
          </w:tcPr>
          <w:p w14:paraId="6BE630A9" w14:textId="2EF1A7B2" w:rsidR="00EC3375" w:rsidRPr="00926709" w:rsidRDefault="00FF0FD1" w:rsidP="00A706F2">
            <w:pPr>
              <w:spacing w:before="60"/>
              <w:jc w:val="center"/>
              <w:outlineLvl w:val="0"/>
              <w:rPr>
                <w:rFonts w:ascii="Source Sans Pro" w:hAnsi="Source Sans Pro" w:cstheme="minorHAnsi"/>
                <w:b/>
                <w:bCs/>
                <w:color w:val="244061" w:themeColor="accent1" w:themeShade="80"/>
                <w:sz w:val="22"/>
                <w:szCs w:val="22"/>
                <w:lang w:val="en-US"/>
              </w:rPr>
            </w:pPr>
            <w:r w:rsidRPr="00FF0FD1">
              <w:rPr>
                <w:rFonts w:ascii="Source Sans Pro" w:hAnsi="Source Sans Pro" w:cstheme="minorHAnsi"/>
                <w:b/>
                <w:bCs/>
                <w:color w:val="244061" w:themeColor="accent1" w:themeShade="80"/>
                <w:sz w:val="22"/>
                <w:szCs w:val="22"/>
                <w:lang w:val="en-GB"/>
              </w:rPr>
              <w:t>Estimating the Size and Scope of Parcel Trade in the African Union</w:t>
            </w:r>
          </w:p>
        </w:tc>
      </w:tr>
      <w:tr w:rsidR="00EC3375" w:rsidRPr="00DB0880" w14:paraId="44A8582A" w14:textId="77777777" w:rsidTr="001E5EB8">
        <w:trPr>
          <w:trHeight w:val="315"/>
        </w:trPr>
        <w:tc>
          <w:tcPr>
            <w:tcW w:w="2903" w:type="dxa"/>
            <w:tcBorders>
              <w:top w:val="dashSmallGap" w:sz="4" w:space="0" w:color="auto"/>
              <w:bottom w:val="dashSmallGap" w:sz="4" w:space="0" w:color="auto"/>
              <w:right w:val="single" w:sz="2" w:space="0" w:color="000000"/>
            </w:tcBorders>
            <w:shd w:val="clear" w:color="auto" w:fill="E6E6E6"/>
          </w:tcPr>
          <w:p w14:paraId="0FA3E994" w14:textId="77777777" w:rsidR="00EC3375" w:rsidRPr="00DB0880" w:rsidRDefault="00EC3375" w:rsidP="001E5EB8">
            <w:pPr>
              <w:spacing w:before="60"/>
              <w:outlineLvl w:val="0"/>
              <w:rPr>
                <w:rFonts w:asciiTheme="minorHAnsi" w:hAnsiTheme="minorHAnsi" w:cstheme="minorHAnsi"/>
                <w:sz w:val="22"/>
                <w:szCs w:val="22"/>
              </w:rPr>
            </w:pPr>
            <w:r w:rsidRPr="00DB0880">
              <w:rPr>
                <w:rFonts w:asciiTheme="minorHAnsi" w:hAnsiTheme="minorHAnsi" w:cstheme="minorHAnsi"/>
                <w:sz w:val="22"/>
                <w:szCs w:val="22"/>
                <w:lang w:val="en"/>
              </w:rPr>
              <w:t>Beneficiary</w:t>
            </w:r>
          </w:p>
        </w:tc>
        <w:tc>
          <w:tcPr>
            <w:tcW w:w="6169" w:type="dxa"/>
            <w:tcBorders>
              <w:top w:val="dashSmallGap" w:sz="4" w:space="0" w:color="auto"/>
              <w:left w:val="single" w:sz="2" w:space="0" w:color="000000"/>
              <w:bottom w:val="dashSmallGap" w:sz="4" w:space="0" w:color="auto"/>
            </w:tcBorders>
            <w:shd w:val="clear" w:color="auto" w:fill="auto"/>
          </w:tcPr>
          <w:p w14:paraId="1E447E27" w14:textId="22D76E24" w:rsidR="00EC3375" w:rsidRPr="002048BB" w:rsidRDefault="00B152C3" w:rsidP="00EF20B4">
            <w:pPr>
              <w:spacing w:before="60"/>
              <w:jc w:val="center"/>
              <w:outlineLvl w:val="0"/>
              <w:rPr>
                <w:rFonts w:ascii="Source Sans Pro" w:hAnsi="Source Sans Pro" w:cstheme="minorHAnsi"/>
                <w:b/>
                <w:bCs/>
                <w:color w:val="244061" w:themeColor="accent1" w:themeShade="80"/>
                <w:sz w:val="22"/>
                <w:szCs w:val="22"/>
              </w:rPr>
            </w:pPr>
            <w:r>
              <w:rPr>
                <w:rFonts w:ascii="Source Sans Pro" w:hAnsi="Source Sans Pro" w:cstheme="minorHAnsi"/>
                <w:b/>
                <w:bCs/>
                <w:color w:val="244061" w:themeColor="accent1" w:themeShade="80"/>
                <w:sz w:val="22"/>
                <w:szCs w:val="22"/>
              </w:rPr>
              <w:t>AU Commission</w:t>
            </w:r>
          </w:p>
        </w:tc>
      </w:tr>
      <w:tr w:rsidR="00EC3375" w:rsidRPr="00DB0880" w14:paraId="532DFD76" w14:textId="77777777" w:rsidTr="001927C4">
        <w:trPr>
          <w:trHeight w:val="330"/>
        </w:trPr>
        <w:tc>
          <w:tcPr>
            <w:tcW w:w="2903" w:type="dxa"/>
            <w:tcBorders>
              <w:top w:val="dashSmallGap" w:sz="4" w:space="0" w:color="auto"/>
              <w:bottom w:val="dashSmallGap" w:sz="4" w:space="0" w:color="auto"/>
              <w:right w:val="single" w:sz="2" w:space="0" w:color="000000"/>
            </w:tcBorders>
            <w:shd w:val="clear" w:color="auto" w:fill="E6E6E6"/>
          </w:tcPr>
          <w:p w14:paraId="094B0D5E" w14:textId="77777777" w:rsidR="00EC3375" w:rsidRPr="00DB0880" w:rsidRDefault="00EC3375" w:rsidP="001E5EB8">
            <w:pPr>
              <w:spacing w:before="60"/>
              <w:outlineLvl w:val="0"/>
              <w:rPr>
                <w:rFonts w:asciiTheme="minorHAnsi" w:hAnsiTheme="minorHAnsi" w:cstheme="minorHAnsi"/>
                <w:sz w:val="22"/>
                <w:szCs w:val="22"/>
              </w:rPr>
            </w:pPr>
            <w:r w:rsidRPr="00DB0880">
              <w:rPr>
                <w:rFonts w:asciiTheme="minorHAnsi" w:hAnsiTheme="minorHAnsi" w:cstheme="minorHAnsi"/>
                <w:sz w:val="22"/>
                <w:szCs w:val="22"/>
                <w:lang w:val="en"/>
              </w:rPr>
              <w:t>Country</w:t>
            </w:r>
          </w:p>
        </w:tc>
        <w:tc>
          <w:tcPr>
            <w:tcW w:w="6169" w:type="dxa"/>
            <w:tcBorders>
              <w:top w:val="dashSmallGap" w:sz="4" w:space="0" w:color="auto"/>
              <w:left w:val="single" w:sz="2" w:space="0" w:color="000000"/>
              <w:bottom w:val="dashSmallGap" w:sz="4" w:space="0" w:color="auto"/>
            </w:tcBorders>
            <w:shd w:val="clear" w:color="auto" w:fill="auto"/>
            <w:vAlign w:val="bottom"/>
          </w:tcPr>
          <w:p w14:paraId="1F4C74EA" w14:textId="2AC9130D" w:rsidR="00EC3375" w:rsidRPr="002048BB" w:rsidRDefault="00B152C3" w:rsidP="00EF20B4">
            <w:pPr>
              <w:jc w:val="center"/>
              <w:rPr>
                <w:rFonts w:ascii="Source Sans Pro" w:hAnsi="Source Sans Pro" w:cstheme="minorHAnsi"/>
                <w:b/>
                <w:bCs/>
                <w:color w:val="244061" w:themeColor="accent1" w:themeShade="80"/>
              </w:rPr>
            </w:pPr>
            <w:r>
              <w:rPr>
                <w:rFonts w:ascii="Source Sans Pro" w:hAnsi="Source Sans Pro" w:cstheme="minorHAnsi"/>
                <w:b/>
                <w:bCs/>
                <w:color w:val="244061" w:themeColor="accent1" w:themeShade="80"/>
                <w:sz w:val="22"/>
                <w:szCs w:val="22"/>
              </w:rPr>
              <w:t>Ethiopia</w:t>
            </w:r>
          </w:p>
        </w:tc>
      </w:tr>
      <w:tr w:rsidR="000972A8" w:rsidRPr="00EF20B4" w14:paraId="5FD02A78" w14:textId="77777777" w:rsidTr="001E5EB8">
        <w:trPr>
          <w:trHeight w:val="330"/>
        </w:trPr>
        <w:tc>
          <w:tcPr>
            <w:tcW w:w="2903" w:type="dxa"/>
            <w:tcBorders>
              <w:top w:val="dashSmallGap" w:sz="4" w:space="0" w:color="auto"/>
              <w:bottom w:val="dashSmallGap" w:sz="4" w:space="0" w:color="auto"/>
              <w:right w:val="single" w:sz="2" w:space="0" w:color="000000"/>
            </w:tcBorders>
            <w:shd w:val="clear" w:color="auto" w:fill="E6E6E6"/>
          </w:tcPr>
          <w:p w14:paraId="247930CE" w14:textId="77777777" w:rsidR="000972A8" w:rsidRPr="00DB0880" w:rsidRDefault="000972A8" w:rsidP="001E5EB8">
            <w:pPr>
              <w:spacing w:before="60"/>
              <w:outlineLvl w:val="0"/>
              <w:rPr>
                <w:rFonts w:asciiTheme="minorHAnsi" w:hAnsiTheme="minorHAnsi" w:cstheme="minorHAnsi"/>
                <w:sz w:val="22"/>
                <w:szCs w:val="22"/>
                <w:lang w:val="en-US"/>
              </w:rPr>
            </w:pPr>
            <w:r w:rsidRPr="00DB0880">
              <w:rPr>
                <w:rFonts w:asciiTheme="minorHAnsi" w:hAnsiTheme="minorHAnsi" w:cstheme="minorHAnsi"/>
                <w:sz w:val="22"/>
                <w:szCs w:val="22"/>
                <w:lang w:val="en"/>
              </w:rPr>
              <w:t>Total estimated number of days</w:t>
            </w:r>
          </w:p>
        </w:tc>
        <w:tc>
          <w:tcPr>
            <w:tcW w:w="6169" w:type="dxa"/>
            <w:tcBorders>
              <w:top w:val="dashSmallGap" w:sz="4" w:space="0" w:color="auto"/>
              <w:left w:val="single" w:sz="2" w:space="0" w:color="000000"/>
              <w:bottom w:val="dashSmallGap" w:sz="4" w:space="0" w:color="auto"/>
            </w:tcBorders>
          </w:tcPr>
          <w:p w14:paraId="585213D8" w14:textId="0AE7415A" w:rsidR="000972A8" w:rsidRPr="002048BB" w:rsidRDefault="00214B4D" w:rsidP="002228B3">
            <w:pPr>
              <w:spacing w:before="60"/>
              <w:jc w:val="center"/>
              <w:outlineLvl w:val="0"/>
              <w:rPr>
                <w:rFonts w:ascii="Source Sans Pro" w:hAnsi="Source Sans Pro" w:cstheme="minorHAnsi"/>
                <w:b/>
                <w:bCs/>
                <w:color w:val="244061" w:themeColor="accent1" w:themeShade="80"/>
                <w:sz w:val="22"/>
                <w:szCs w:val="22"/>
                <w:lang w:val="en-US"/>
              </w:rPr>
            </w:pPr>
            <w:r w:rsidRPr="00214B4D">
              <w:rPr>
                <w:rFonts w:ascii="Source Sans Pro" w:hAnsi="Source Sans Pro" w:cstheme="minorHAnsi"/>
                <w:b/>
                <w:bCs/>
                <w:color w:val="244061" w:themeColor="accent1" w:themeShade="80"/>
                <w:sz w:val="22"/>
                <w:szCs w:val="22"/>
                <w:lang w:val="en-US"/>
              </w:rPr>
              <w:t>6</w:t>
            </w:r>
            <w:r w:rsidR="00092429" w:rsidRPr="00214B4D">
              <w:rPr>
                <w:rFonts w:ascii="Source Sans Pro" w:hAnsi="Source Sans Pro" w:cstheme="minorHAnsi"/>
                <w:b/>
                <w:bCs/>
                <w:color w:val="244061" w:themeColor="accent1" w:themeShade="80"/>
                <w:sz w:val="22"/>
                <w:szCs w:val="22"/>
                <w:lang w:val="en-US"/>
              </w:rPr>
              <w:t>-month</w:t>
            </w:r>
            <w:r w:rsidR="00B152C3" w:rsidRPr="00214B4D">
              <w:rPr>
                <w:rFonts w:ascii="Source Sans Pro" w:hAnsi="Source Sans Pro" w:cstheme="minorHAnsi"/>
                <w:b/>
                <w:bCs/>
                <w:color w:val="244061" w:themeColor="accent1" w:themeShade="80"/>
                <w:sz w:val="22"/>
                <w:szCs w:val="22"/>
                <w:lang w:val="en-US"/>
              </w:rPr>
              <w:t xml:space="preserve"> implementation period</w:t>
            </w:r>
          </w:p>
        </w:tc>
      </w:tr>
    </w:tbl>
    <w:p w14:paraId="5639991B" w14:textId="77777777" w:rsidR="00671483" w:rsidRPr="00DB0880" w:rsidRDefault="00671483" w:rsidP="00CE2850">
      <w:pPr>
        <w:spacing w:before="60"/>
        <w:jc w:val="both"/>
        <w:outlineLvl w:val="0"/>
        <w:rPr>
          <w:rFonts w:asciiTheme="minorHAnsi" w:hAnsiTheme="minorHAnsi" w:cstheme="minorHAnsi"/>
          <w:sz w:val="22"/>
          <w:szCs w:val="22"/>
          <w:lang w:val="en-US"/>
        </w:rPr>
      </w:pPr>
    </w:p>
    <w:p w14:paraId="1F294E74" w14:textId="3D5DD362" w:rsidR="00E00CD7" w:rsidRPr="002258B2" w:rsidRDefault="000942EE" w:rsidP="00602F2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lang w:val="en-US"/>
        </w:rPr>
      </w:pPr>
      <w:r w:rsidRPr="00DB0880">
        <w:rPr>
          <w:rFonts w:asciiTheme="minorHAnsi" w:eastAsia="Arial Unicode MS" w:hAnsiTheme="minorHAnsi" w:cstheme="minorHAnsi"/>
          <w:b/>
          <w:bCs/>
          <w:sz w:val="22"/>
          <w:szCs w:val="22"/>
          <w:lang w:val="en"/>
        </w:rPr>
        <w:t>Context and justification of the need</w:t>
      </w:r>
    </w:p>
    <w:p w14:paraId="3E65A6BE" w14:textId="77777777" w:rsidR="002258B2" w:rsidRDefault="002258B2" w:rsidP="000942EE">
      <w:pPr>
        <w:pStyle w:val="Paragraphedeliste2"/>
        <w:spacing w:after="200" w:line="276" w:lineRule="auto"/>
        <w:ind w:left="0"/>
        <w:contextualSpacing/>
        <w:jc w:val="both"/>
        <w:rPr>
          <w:rFonts w:asciiTheme="minorHAnsi" w:hAnsiTheme="minorHAnsi" w:cstheme="minorHAnsi"/>
          <w:sz w:val="22"/>
          <w:szCs w:val="22"/>
          <w:lang w:val="en"/>
        </w:rPr>
      </w:pPr>
    </w:p>
    <w:p w14:paraId="2E62BD65" w14:textId="154D0182" w:rsidR="00B152C3" w:rsidRDefault="00B152C3" w:rsidP="00B152C3">
      <w:pPr>
        <w:pStyle w:val="Paragraphedeliste2"/>
        <w:spacing w:after="200" w:line="276" w:lineRule="auto"/>
        <w:ind w:left="0"/>
        <w:contextualSpacing/>
        <w:jc w:val="both"/>
        <w:rPr>
          <w:rFonts w:ascii="Source Sans Pro" w:hAnsi="Source Sans Pro" w:cstheme="minorHAnsi"/>
          <w:color w:val="244061" w:themeColor="accent1" w:themeShade="80"/>
          <w:sz w:val="22"/>
          <w:szCs w:val="22"/>
          <w:lang w:val="en"/>
        </w:rPr>
      </w:pPr>
      <w:r w:rsidRPr="00B152C3">
        <w:rPr>
          <w:rFonts w:ascii="Source Sans Pro" w:hAnsi="Source Sans Pro" w:cstheme="minorHAnsi"/>
          <w:color w:val="244061" w:themeColor="accent1" w:themeShade="80"/>
          <w:sz w:val="22"/>
          <w:szCs w:val="22"/>
          <w:lang w:val="en"/>
        </w:rPr>
        <w:t xml:space="preserve">Expertise France is </w:t>
      </w:r>
      <w:r w:rsidR="00C13BDD">
        <w:rPr>
          <w:rFonts w:ascii="Source Sans Pro" w:hAnsi="Source Sans Pro" w:cstheme="minorHAnsi"/>
          <w:color w:val="244061" w:themeColor="accent1" w:themeShade="80"/>
          <w:sz w:val="22"/>
          <w:szCs w:val="22"/>
          <w:lang w:val="en"/>
        </w:rPr>
        <w:t>a</w:t>
      </w:r>
      <w:r w:rsidRPr="00B152C3">
        <w:rPr>
          <w:rFonts w:ascii="Source Sans Pro" w:hAnsi="Source Sans Pro" w:cstheme="minorHAnsi"/>
          <w:color w:val="244061" w:themeColor="accent1" w:themeShade="80"/>
          <w:sz w:val="22"/>
          <w:szCs w:val="22"/>
          <w:lang w:val="en"/>
        </w:rPr>
        <w:t xml:space="preserve"> French public international cooperation agency. It designs and implements projects which aim to contribute to the balanced development of partner countries, in line with the Sustainable Development Goals (SDGs) of the 2030 Agenda and the priorities of France’s external action. Expertise France’s mission is to meet the demand of partner countries seeking to enhance the quality of their public policies in order to address the environmental, social, economic and security challenges they are facing. The agency achieves this goal by implementing projects in the main areas of public action: </w:t>
      </w:r>
    </w:p>
    <w:p w14:paraId="0CEDA1B3" w14:textId="77777777" w:rsidR="00B152C3" w:rsidRPr="00B152C3" w:rsidRDefault="00B152C3" w:rsidP="00B152C3">
      <w:pPr>
        <w:pStyle w:val="Paragraphedeliste2"/>
        <w:spacing w:after="200" w:line="276" w:lineRule="auto"/>
        <w:ind w:left="0"/>
        <w:contextualSpacing/>
        <w:jc w:val="both"/>
        <w:rPr>
          <w:rFonts w:ascii="Source Sans Pro" w:hAnsi="Source Sans Pro" w:cstheme="minorHAnsi"/>
          <w:color w:val="244061" w:themeColor="accent1" w:themeShade="80"/>
          <w:sz w:val="22"/>
          <w:szCs w:val="22"/>
          <w:lang w:val="en"/>
        </w:rPr>
      </w:pPr>
    </w:p>
    <w:p w14:paraId="1D08A8D4" w14:textId="77777777" w:rsidR="00B152C3" w:rsidRPr="00B152C3" w:rsidRDefault="00B152C3" w:rsidP="00B152C3">
      <w:pPr>
        <w:pStyle w:val="Paragraphedeliste2"/>
        <w:spacing w:after="200" w:line="276" w:lineRule="auto"/>
        <w:ind w:hanging="282"/>
        <w:contextualSpacing/>
        <w:jc w:val="both"/>
        <w:rPr>
          <w:rFonts w:ascii="Source Sans Pro" w:hAnsi="Source Sans Pro" w:cstheme="minorHAnsi"/>
          <w:color w:val="244061" w:themeColor="accent1" w:themeShade="80"/>
          <w:sz w:val="22"/>
          <w:szCs w:val="22"/>
          <w:lang w:val="en"/>
        </w:rPr>
      </w:pPr>
      <w:r w:rsidRPr="00B152C3">
        <w:rPr>
          <w:rFonts w:ascii="Source Sans Pro" w:hAnsi="Source Sans Pro" w:cstheme="minorHAnsi"/>
          <w:color w:val="244061" w:themeColor="accent1" w:themeShade="80"/>
          <w:sz w:val="22"/>
          <w:szCs w:val="22"/>
          <w:lang w:val="en"/>
        </w:rPr>
        <w:t>-</w:t>
      </w:r>
      <w:r w:rsidRPr="00B152C3">
        <w:rPr>
          <w:rFonts w:ascii="Source Sans Pro" w:hAnsi="Source Sans Pro" w:cstheme="minorHAnsi"/>
          <w:color w:val="244061" w:themeColor="accent1" w:themeShade="80"/>
          <w:sz w:val="22"/>
          <w:szCs w:val="22"/>
          <w:lang w:val="en"/>
        </w:rPr>
        <w:tab/>
        <w:t xml:space="preserve">Democratic, economic and financial governance; </w:t>
      </w:r>
    </w:p>
    <w:p w14:paraId="70419E63" w14:textId="77777777" w:rsidR="00B152C3" w:rsidRPr="00B152C3" w:rsidRDefault="00B152C3" w:rsidP="00B152C3">
      <w:pPr>
        <w:pStyle w:val="Paragraphedeliste2"/>
        <w:spacing w:after="200" w:line="276" w:lineRule="auto"/>
        <w:ind w:hanging="282"/>
        <w:contextualSpacing/>
        <w:jc w:val="both"/>
        <w:rPr>
          <w:rFonts w:ascii="Source Sans Pro" w:hAnsi="Source Sans Pro" w:cstheme="minorHAnsi"/>
          <w:color w:val="244061" w:themeColor="accent1" w:themeShade="80"/>
          <w:sz w:val="22"/>
          <w:szCs w:val="22"/>
          <w:lang w:val="en"/>
        </w:rPr>
      </w:pPr>
      <w:r w:rsidRPr="00B152C3">
        <w:rPr>
          <w:rFonts w:ascii="Source Sans Pro" w:hAnsi="Source Sans Pro" w:cstheme="minorHAnsi"/>
          <w:color w:val="244061" w:themeColor="accent1" w:themeShade="80"/>
          <w:sz w:val="22"/>
          <w:szCs w:val="22"/>
          <w:lang w:val="en"/>
        </w:rPr>
        <w:t>-</w:t>
      </w:r>
      <w:r w:rsidRPr="00B152C3">
        <w:rPr>
          <w:rFonts w:ascii="Source Sans Pro" w:hAnsi="Source Sans Pro" w:cstheme="minorHAnsi"/>
          <w:color w:val="244061" w:themeColor="accent1" w:themeShade="80"/>
          <w:sz w:val="22"/>
          <w:szCs w:val="22"/>
          <w:lang w:val="en"/>
        </w:rPr>
        <w:tab/>
        <w:t>Stability, international security and peace Stability, international security and peace</w:t>
      </w:r>
    </w:p>
    <w:p w14:paraId="20661FD9" w14:textId="77777777" w:rsidR="00B152C3" w:rsidRPr="00B152C3" w:rsidRDefault="00B152C3" w:rsidP="00B152C3">
      <w:pPr>
        <w:pStyle w:val="Paragraphedeliste2"/>
        <w:spacing w:after="200" w:line="276" w:lineRule="auto"/>
        <w:ind w:hanging="282"/>
        <w:contextualSpacing/>
        <w:jc w:val="both"/>
        <w:rPr>
          <w:rFonts w:ascii="Source Sans Pro" w:hAnsi="Source Sans Pro" w:cstheme="minorHAnsi"/>
          <w:color w:val="244061" w:themeColor="accent1" w:themeShade="80"/>
          <w:sz w:val="22"/>
          <w:szCs w:val="22"/>
          <w:lang w:val="en"/>
        </w:rPr>
      </w:pPr>
      <w:r w:rsidRPr="00B152C3">
        <w:rPr>
          <w:rFonts w:ascii="Source Sans Pro" w:hAnsi="Source Sans Pro" w:cstheme="minorHAnsi"/>
          <w:color w:val="244061" w:themeColor="accent1" w:themeShade="80"/>
          <w:sz w:val="22"/>
          <w:szCs w:val="22"/>
          <w:lang w:val="en"/>
        </w:rPr>
        <w:t>-</w:t>
      </w:r>
      <w:r w:rsidRPr="00B152C3">
        <w:rPr>
          <w:rFonts w:ascii="Source Sans Pro" w:hAnsi="Source Sans Pro" w:cstheme="minorHAnsi"/>
          <w:color w:val="244061" w:themeColor="accent1" w:themeShade="80"/>
          <w:sz w:val="22"/>
          <w:szCs w:val="22"/>
          <w:lang w:val="en"/>
        </w:rPr>
        <w:tab/>
        <w:t>Sustainable development, climate and agriculture</w:t>
      </w:r>
    </w:p>
    <w:p w14:paraId="08E08042" w14:textId="77777777" w:rsidR="00B152C3" w:rsidRPr="00B152C3" w:rsidRDefault="00B152C3" w:rsidP="00B152C3">
      <w:pPr>
        <w:pStyle w:val="Paragraphedeliste2"/>
        <w:spacing w:after="200" w:line="276" w:lineRule="auto"/>
        <w:ind w:hanging="282"/>
        <w:contextualSpacing/>
        <w:jc w:val="both"/>
        <w:rPr>
          <w:rFonts w:ascii="Source Sans Pro" w:hAnsi="Source Sans Pro" w:cstheme="minorHAnsi"/>
          <w:color w:val="244061" w:themeColor="accent1" w:themeShade="80"/>
          <w:sz w:val="22"/>
          <w:szCs w:val="22"/>
          <w:lang w:val="en"/>
        </w:rPr>
      </w:pPr>
      <w:r w:rsidRPr="00B152C3">
        <w:rPr>
          <w:rFonts w:ascii="Source Sans Pro" w:hAnsi="Source Sans Pro" w:cstheme="minorHAnsi"/>
          <w:color w:val="244061" w:themeColor="accent1" w:themeShade="80"/>
          <w:sz w:val="22"/>
          <w:szCs w:val="22"/>
          <w:lang w:val="en"/>
        </w:rPr>
        <w:t>-</w:t>
      </w:r>
      <w:r w:rsidRPr="00B152C3">
        <w:rPr>
          <w:rFonts w:ascii="Source Sans Pro" w:hAnsi="Source Sans Pro" w:cstheme="minorHAnsi"/>
          <w:color w:val="244061" w:themeColor="accent1" w:themeShade="80"/>
          <w:sz w:val="22"/>
          <w:szCs w:val="22"/>
          <w:lang w:val="en"/>
        </w:rPr>
        <w:tab/>
        <w:t>Health and human development</w:t>
      </w:r>
    </w:p>
    <w:p w14:paraId="341D59A0" w14:textId="77777777" w:rsidR="00B152C3" w:rsidRDefault="00B152C3" w:rsidP="00B152C3">
      <w:pPr>
        <w:pStyle w:val="Paragraphedeliste2"/>
        <w:spacing w:after="200" w:line="276" w:lineRule="auto"/>
        <w:ind w:left="0"/>
        <w:contextualSpacing/>
        <w:jc w:val="both"/>
        <w:rPr>
          <w:rFonts w:ascii="Source Sans Pro" w:hAnsi="Source Sans Pro" w:cstheme="minorHAnsi"/>
          <w:color w:val="244061" w:themeColor="accent1" w:themeShade="80"/>
          <w:sz w:val="22"/>
          <w:szCs w:val="22"/>
          <w:lang w:val="en"/>
        </w:rPr>
      </w:pPr>
    </w:p>
    <w:p w14:paraId="087C10C6" w14:textId="11EB8C10" w:rsidR="002258B2" w:rsidRPr="002048BB" w:rsidRDefault="00B152C3" w:rsidP="00B152C3">
      <w:pPr>
        <w:pStyle w:val="Paragraphedeliste2"/>
        <w:spacing w:after="200" w:line="276" w:lineRule="auto"/>
        <w:ind w:left="0"/>
        <w:contextualSpacing/>
        <w:jc w:val="both"/>
        <w:rPr>
          <w:rFonts w:ascii="Source Sans Pro" w:hAnsi="Source Sans Pro" w:cstheme="minorHAnsi"/>
          <w:color w:val="244061" w:themeColor="accent1" w:themeShade="80"/>
          <w:sz w:val="22"/>
          <w:szCs w:val="22"/>
          <w:lang w:val="en"/>
        </w:rPr>
      </w:pPr>
      <w:r w:rsidRPr="00B152C3">
        <w:rPr>
          <w:rFonts w:ascii="Source Sans Pro" w:hAnsi="Source Sans Pro" w:cstheme="minorHAnsi"/>
          <w:color w:val="244061" w:themeColor="accent1" w:themeShade="80"/>
          <w:sz w:val="22"/>
          <w:szCs w:val="22"/>
          <w:lang w:val="en"/>
        </w:rPr>
        <w:t>In order to give substance to this dialogue and to enshrine it in the long term and with a specific focus on the second theme of his declaration of intent, a</w:t>
      </w:r>
      <w:r w:rsidR="00C13BDD">
        <w:rPr>
          <w:rFonts w:ascii="Source Sans Pro" w:hAnsi="Source Sans Pro" w:cstheme="minorHAnsi"/>
          <w:color w:val="244061" w:themeColor="accent1" w:themeShade="80"/>
          <w:sz w:val="22"/>
          <w:szCs w:val="22"/>
          <w:lang w:val="en"/>
        </w:rPr>
        <w:t xml:space="preserve"> total of</w:t>
      </w:r>
      <w:r w:rsidRPr="00B152C3">
        <w:rPr>
          <w:rFonts w:ascii="Source Sans Pro" w:hAnsi="Source Sans Pro" w:cstheme="minorHAnsi"/>
          <w:color w:val="244061" w:themeColor="accent1" w:themeShade="80"/>
          <w:sz w:val="22"/>
          <w:szCs w:val="22"/>
          <w:lang w:val="en"/>
        </w:rPr>
        <w:t xml:space="preserve"> EUR </w:t>
      </w:r>
      <w:r w:rsidR="00FF0FD1">
        <w:rPr>
          <w:rFonts w:ascii="Source Sans Pro" w:hAnsi="Source Sans Pro" w:cstheme="minorHAnsi"/>
          <w:color w:val="244061" w:themeColor="accent1" w:themeShade="80"/>
          <w:sz w:val="22"/>
          <w:szCs w:val="22"/>
          <w:lang w:val="en"/>
        </w:rPr>
        <w:t>2.75</w:t>
      </w:r>
      <w:r w:rsidRPr="00B152C3">
        <w:rPr>
          <w:rFonts w:ascii="Source Sans Pro" w:hAnsi="Source Sans Pro" w:cstheme="minorHAnsi"/>
          <w:color w:val="244061" w:themeColor="accent1" w:themeShade="80"/>
          <w:sz w:val="22"/>
          <w:szCs w:val="22"/>
          <w:lang w:val="en"/>
        </w:rPr>
        <w:t xml:space="preserve"> Million in funding ha</w:t>
      </w:r>
      <w:r w:rsidR="00C13BDD">
        <w:rPr>
          <w:rFonts w:ascii="Source Sans Pro" w:hAnsi="Source Sans Pro" w:cstheme="minorHAnsi"/>
          <w:color w:val="244061" w:themeColor="accent1" w:themeShade="80"/>
          <w:sz w:val="22"/>
          <w:szCs w:val="22"/>
          <w:lang w:val="en"/>
        </w:rPr>
        <w:t>ve</w:t>
      </w:r>
      <w:r w:rsidRPr="00B152C3">
        <w:rPr>
          <w:rFonts w:ascii="Source Sans Pro" w:hAnsi="Source Sans Pro" w:cstheme="minorHAnsi"/>
          <w:color w:val="244061" w:themeColor="accent1" w:themeShade="80"/>
          <w:sz w:val="22"/>
          <w:szCs w:val="22"/>
          <w:lang w:val="en"/>
        </w:rPr>
        <w:t xml:space="preserve"> been granted by the French Development Agency ‘AFD) to Expertise France in the form of a technical assistance and capacity-building facility to support the AU on issues within its area of expertise</w:t>
      </w:r>
      <w:r>
        <w:rPr>
          <w:rFonts w:ascii="Source Sans Pro" w:hAnsi="Source Sans Pro" w:cstheme="minorHAnsi"/>
          <w:color w:val="244061" w:themeColor="accent1" w:themeShade="80"/>
          <w:sz w:val="22"/>
          <w:szCs w:val="22"/>
          <w:lang w:val="en"/>
        </w:rPr>
        <w:t>.</w:t>
      </w:r>
    </w:p>
    <w:p w14:paraId="5BDC986F" w14:textId="43285937" w:rsidR="00CB7AA1" w:rsidRDefault="00B152C3" w:rsidP="00B152C3">
      <w:pPr>
        <w:jc w:val="both"/>
        <w:rPr>
          <w:rFonts w:ascii="Source Sans Pro" w:hAnsi="Source Sans Pro" w:cstheme="minorHAnsi"/>
          <w:color w:val="244061" w:themeColor="accent1" w:themeShade="80"/>
          <w:sz w:val="22"/>
          <w:szCs w:val="22"/>
          <w:lang w:val="en"/>
        </w:rPr>
      </w:pPr>
      <w:r w:rsidRPr="00B152C3">
        <w:rPr>
          <w:rFonts w:ascii="Source Sans Pro" w:hAnsi="Source Sans Pro" w:cstheme="minorHAnsi"/>
          <w:color w:val="244061" w:themeColor="accent1" w:themeShade="80"/>
          <w:sz w:val="22"/>
          <w:szCs w:val="22"/>
          <w:lang w:val="en"/>
        </w:rPr>
        <w:t xml:space="preserve">Based on a request from </w:t>
      </w:r>
      <w:r>
        <w:rPr>
          <w:rFonts w:ascii="Source Sans Pro" w:hAnsi="Source Sans Pro" w:cstheme="minorHAnsi"/>
          <w:color w:val="244061" w:themeColor="accent1" w:themeShade="80"/>
          <w:sz w:val="22"/>
          <w:szCs w:val="22"/>
          <w:lang w:val="en"/>
        </w:rPr>
        <w:t>different departments from the AU Commission</w:t>
      </w:r>
      <w:r w:rsidRPr="00B152C3">
        <w:rPr>
          <w:rFonts w:ascii="Source Sans Pro" w:hAnsi="Source Sans Pro" w:cstheme="minorHAnsi"/>
          <w:color w:val="244061" w:themeColor="accent1" w:themeShade="80"/>
          <w:sz w:val="22"/>
          <w:szCs w:val="22"/>
          <w:lang w:val="en"/>
        </w:rPr>
        <w:t>, the French Facility for Technical Assistance to</w:t>
      </w:r>
      <w:r>
        <w:rPr>
          <w:rFonts w:ascii="Source Sans Pro" w:hAnsi="Source Sans Pro" w:cstheme="minorHAnsi"/>
          <w:color w:val="244061" w:themeColor="accent1" w:themeShade="80"/>
          <w:sz w:val="22"/>
          <w:szCs w:val="22"/>
          <w:lang w:val="en"/>
        </w:rPr>
        <w:t xml:space="preserve"> </w:t>
      </w:r>
      <w:r w:rsidRPr="00B152C3">
        <w:rPr>
          <w:rFonts w:ascii="Source Sans Pro" w:hAnsi="Source Sans Pro" w:cstheme="minorHAnsi"/>
          <w:color w:val="244061" w:themeColor="accent1" w:themeShade="80"/>
          <w:sz w:val="22"/>
          <w:szCs w:val="22"/>
          <w:lang w:val="en"/>
        </w:rPr>
        <w:t xml:space="preserve">the African Union facilitated the conduct of a </w:t>
      </w:r>
      <w:r>
        <w:rPr>
          <w:rFonts w:ascii="Source Sans Pro" w:hAnsi="Source Sans Pro" w:cstheme="minorHAnsi"/>
          <w:color w:val="244061" w:themeColor="accent1" w:themeShade="80"/>
          <w:sz w:val="22"/>
          <w:szCs w:val="22"/>
          <w:lang w:val="en"/>
        </w:rPr>
        <w:t xml:space="preserve">number of </w:t>
      </w:r>
      <w:r w:rsidRPr="00B152C3">
        <w:rPr>
          <w:rFonts w:ascii="Source Sans Pro" w:hAnsi="Source Sans Pro" w:cstheme="minorHAnsi"/>
          <w:color w:val="244061" w:themeColor="accent1" w:themeShade="80"/>
          <w:sz w:val="22"/>
          <w:szCs w:val="22"/>
          <w:lang w:val="en"/>
        </w:rPr>
        <w:t>st</w:t>
      </w:r>
      <w:r>
        <w:rPr>
          <w:rFonts w:ascii="Source Sans Pro" w:hAnsi="Source Sans Pro" w:cstheme="minorHAnsi"/>
          <w:color w:val="244061" w:themeColor="accent1" w:themeShade="80"/>
          <w:sz w:val="22"/>
          <w:szCs w:val="22"/>
          <w:lang w:val="en"/>
        </w:rPr>
        <w:t>udies, strategy and policy papers</w:t>
      </w:r>
      <w:r w:rsidRPr="00B152C3">
        <w:rPr>
          <w:rFonts w:ascii="Source Sans Pro" w:hAnsi="Source Sans Pro" w:cstheme="minorHAnsi"/>
          <w:color w:val="244061" w:themeColor="accent1" w:themeShade="80"/>
          <w:sz w:val="22"/>
          <w:szCs w:val="22"/>
          <w:lang w:val="en"/>
        </w:rPr>
        <w:t xml:space="preserve"> aimed at</w:t>
      </w:r>
      <w:r>
        <w:rPr>
          <w:rFonts w:ascii="Source Sans Pro" w:hAnsi="Source Sans Pro" w:cstheme="minorHAnsi"/>
          <w:color w:val="244061" w:themeColor="accent1" w:themeShade="80"/>
          <w:sz w:val="22"/>
          <w:szCs w:val="22"/>
          <w:lang w:val="en"/>
        </w:rPr>
        <w:t xml:space="preserve"> supporting </w:t>
      </w:r>
      <w:r w:rsidRPr="00B152C3">
        <w:rPr>
          <w:rFonts w:ascii="Source Sans Pro" w:hAnsi="Source Sans Pro" w:cstheme="minorHAnsi"/>
          <w:color w:val="244061" w:themeColor="accent1" w:themeShade="80"/>
          <w:sz w:val="22"/>
          <w:szCs w:val="22"/>
          <w:lang w:val="en"/>
        </w:rPr>
        <w:t xml:space="preserve">the African Union Commission on topics related to </w:t>
      </w:r>
      <w:r>
        <w:rPr>
          <w:rFonts w:ascii="Source Sans Pro" w:hAnsi="Source Sans Pro" w:cstheme="minorHAnsi"/>
          <w:color w:val="244061" w:themeColor="accent1" w:themeShade="80"/>
          <w:sz w:val="22"/>
          <w:szCs w:val="22"/>
          <w:lang w:val="en"/>
        </w:rPr>
        <w:t xml:space="preserve">economy and </w:t>
      </w:r>
      <w:r w:rsidRPr="00B152C3">
        <w:rPr>
          <w:rFonts w:ascii="Source Sans Pro" w:hAnsi="Source Sans Pro" w:cstheme="minorHAnsi"/>
          <w:color w:val="244061" w:themeColor="accent1" w:themeShade="80"/>
          <w:sz w:val="22"/>
          <w:szCs w:val="22"/>
          <w:lang w:val="en"/>
        </w:rPr>
        <w:t>commerce</w:t>
      </w:r>
      <w:r>
        <w:rPr>
          <w:rFonts w:ascii="Source Sans Pro" w:hAnsi="Source Sans Pro" w:cstheme="minorHAnsi"/>
          <w:color w:val="244061" w:themeColor="accent1" w:themeShade="80"/>
          <w:sz w:val="22"/>
          <w:szCs w:val="22"/>
          <w:lang w:val="en"/>
        </w:rPr>
        <w:t>.</w:t>
      </w:r>
    </w:p>
    <w:p w14:paraId="7DF37283" w14:textId="0B0587A8" w:rsidR="00EE5544" w:rsidRDefault="00EE5544" w:rsidP="00B152C3">
      <w:pPr>
        <w:jc w:val="both"/>
        <w:rPr>
          <w:rFonts w:ascii="Source Sans Pro" w:hAnsi="Source Sans Pro" w:cstheme="minorHAnsi"/>
          <w:color w:val="244061" w:themeColor="accent1" w:themeShade="80"/>
          <w:sz w:val="22"/>
          <w:szCs w:val="22"/>
          <w:lang w:val="en"/>
        </w:rPr>
      </w:pPr>
    </w:p>
    <w:p w14:paraId="63D06531" w14:textId="6E0C6556" w:rsidR="00A706F2" w:rsidRPr="00A706F2" w:rsidRDefault="00FF0FD1" w:rsidP="00A706F2">
      <w:pPr>
        <w:jc w:val="both"/>
        <w:rPr>
          <w:rFonts w:ascii="Source Sans Pro" w:hAnsi="Source Sans Pro" w:cstheme="minorHAnsi"/>
          <w:b/>
          <w:color w:val="244061" w:themeColor="accent1" w:themeShade="80"/>
          <w:sz w:val="22"/>
          <w:szCs w:val="22"/>
          <w:lang w:val="en"/>
        </w:rPr>
      </w:pPr>
      <w:r w:rsidRPr="00FF0FD1">
        <w:rPr>
          <w:rFonts w:ascii="Source Sans Pro" w:hAnsi="Source Sans Pro" w:cstheme="minorHAnsi"/>
          <w:b/>
          <w:color w:val="244061" w:themeColor="accent1" w:themeShade="80"/>
          <w:sz w:val="22"/>
          <w:szCs w:val="22"/>
          <w:lang w:val="en"/>
        </w:rPr>
        <w:t>The Digital Transformation Strategy for Africa (2020-2030)</w:t>
      </w:r>
    </w:p>
    <w:p w14:paraId="18C5BEBE" w14:textId="54F22E9C" w:rsidR="00EE5544" w:rsidRDefault="00EE5544" w:rsidP="00B152C3">
      <w:pPr>
        <w:jc w:val="both"/>
        <w:rPr>
          <w:rFonts w:ascii="Source Sans Pro" w:hAnsi="Source Sans Pro" w:cstheme="minorHAnsi"/>
          <w:color w:val="244061" w:themeColor="accent1" w:themeShade="80"/>
          <w:sz w:val="22"/>
          <w:szCs w:val="22"/>
          <w:lang w:val="en"/>
        </w:rPr>
      </w:pPr>
    </w:p>
    <w:p w14:paraId="385CB916" w14:textId="77777777" w:rsidR="009F6F61" w:rsidRDefault="009F6F61" w:rsidP="009F6F61">
      <w:pPr>
        <w:jc w:val="both"/>
        <w:rPr>
          <w:rFonts w:ascii="Source Sans Pro" w:hAnsi="Source Sans Pro" w:cstheme="minorHAnsi"/>
          <w:color w:val="244061" w:themeColor="accent1" w:themeShade="80"/>
          <w:sz w:val="22"/>
          <w:szCs w:val="22"/>
          <w:lang w:val="en"/>
        </w:rPr>
      </w:pPr>
      <w:r w:rsidRPr="009F6F61">
        <w:rPr>
          <w:rFonts w:ascii="Source Sans Pro" w:hAnsi="Source Sans Pro" w:cstheme="minorHAnsi"/>
          <w:color w:val="244061" w:themeColor="accent1" w:themeShade="80"/>
          <w:sz w:val="22"/>
          <w:szCs w:val="22"/>
          <w:lang w:val="en"/>
        </w:rPr>
        <w:t xml:space="preserve">Africa presents a sea of economic opportunities in virtually every sector, and the continent’s youthful population structure is an enormous opportunity in this digital era and hence the need for Africa to make digitally enabled socio-economic development a high priority. </w:t>
      </w:r>
    </w:p>
    <w:p w14:paraId="70F690D2" w14:textId="77777777" w:rsidR="009F6F61" w:rsidRDefault="009F6F61" w:rsidP="009F6F61">
      <w:pPr>
        <w:jc w:val="both"/>
        <w:rPr>
          <w:rFonts w:ascii="Source Sans Pro" w:hAnsi="Source Sans Pro" w:cstheme="minorHAnsi"/>
          <w:color w:val="244061" w:themeColor="accent1" w:themeShade="80"/>
          <w:sz w:val="22"/>
          <w:szCs w:val="22"/>
          <w:lang w:val="en"/>
        </w:rPr>
      </w:pPr>
      <w:r w:rsidRPr="009F6F61">
        <w:rPr>
          <w:rFonts w:ascii="Source Sans Pro" w:hAnsi="Source Sans Pro" w:cstheme="minorHAnsi"/>
          <w:color w:val="244061" w:themeColor="accent1" w:themeShade="80"/>
          <w:sz w:val="22"/>
          <w:szCs w:val="22"/>
          <w:lang w:val="en"/>
        </w:rPr>
        <w:lastRenderedPageBreak/>
        <w:t xml:space="preserve">Digital Transformation is a driving force for innovative, inclusive and sustainable growth. Innovations and digitalization are stimulating job creation and contributing to addressing poverty, reducing inequality, facilitating the delivery of goods and services, and contributing to the achievement of Agenda 2063 and the Sustainable Development Goals. Furthermore, Africa has fewer legacy challenges to deal with and is therefore adopting digitized solutions faster out of necessity. For Africa, the current moment offers a leapfrogging opportunity. Today’s technologies indicate the scale and speed at which technology is transforming traditional socioeconomic sectors. </w:t>
      </w:r>
    </w:p>
    <w:p w14:paraId="27888175" w14:textId="77777777" w:rsidR="009F6F61" w:rsidRDefault="009F6F61" w:rsidP="009F6F61">
      <w:pPr>
        <w:jc w:val="both"/>
        <w:rPr>
          <w:rFonts w:ascii="Source Sans Pro" w:hAnsi="Source Sans Pro" w:cstheme="minorHAnsi"/>
          <w:color w:val="244061" w:themeColor="accent1" w:themeShade="80"/>
          <w:sz w:val="22"/>
          <w:szCs w:val="22"/>
          <w:lang w:val="en"/>
        </w:rPr>
      </w:pPr>
    </w:p>
    <w:p w14:paraId="69F3094F" w14:textId="4A299AE3" w:rsidR="00FF0FD1" w:rsidRDefault="009F6F61" w:rsidP="009F6F61">
      <w:pPr>
        <w:jc w:val="both"/>
        <w:rPr>
          <w:rFonts w:ascii="Source Sans Pro" w:hAnsi="Source Sans Pro" w:cstheme="minorHAnsi"/>
          <w:color w:val="244061" w:themeColor="accent1" w:themeShade="80"/>
          <w:sz w:val="22"/>
          <w:szCs w:val="22"/>
          <w:lang w:val="en"/>
        </w:rPr>
      </w:pPr>
      <w:r w:rsidRPr="009F6F61">
        <w:rPr>
          <w:rFonts w:ascii="Source Sans Pro" w:hAnsi="Source Sans Pro" w:cstheme="minorHAnsi"/>
          <w:color w:val="244061" w:themeColor="accent1" w:themeShade="80"/>
          <w:sz w:val="22"/>
          <w:szCs w:val="22"/>
          <w:lang w:val="en"/>
        </w:rPr>
        <w:t>Recognizing the efforts of the continent’s leadership to prioritize and accelerate digital transformation, and building on the vision of many African leaders, African countries are ready for a comprehensive digital transformation strategy to guide a common, coordinated response to reap the benefits of the fourth industrial revolution. Based on African Union Executive Council Decisions related to ICT1 , ECA Resolution (812 –XXXI) on the African Information Society Initiative and the Smart Africa Board meeting held on the margins of the 32nd African Union Assembly of Heads of State and Government that highlighted the need for the ICT sector to lead the process, the AU Commission undertook to develop a comprehensive Digital Transformation Strategy for Africa in collaboration with the UN Economic Commission for Africa, Smart Africa, AUDA-NEPAD, Regional Economic Communities, African Development Bank, Africa Telecommunications Union, Africa Capacity Building Foundation, International Telecommunication</w:t>
      </w:r>
      <w:r>
        <w:rPr>
          <w:rFonts w:ascii="Source Sans Pro" w:hAnsi="Source Sans Pro" w:cstheme="minorHAnsi"/>
          <w:color w:val="244061" w:themeColor="accent1" w:themeShade="80"/>
          <w:sz w:val="22"/>
          <w:szCs w:val="22"/>
          <w:lang w:val="en"/>
        </w:rPr>
        <w:t xml:space="preserve"> </w:t>
      </w:r>
      <w:r w:rsidRPr="009F6F61">
        <w:rPr>
          <w:rFonts w:ascii="Source Sans Pro" w:hAnsi="Source Sans Pro" w:cstheme="minorHAnsi"/>
          <w:color w:val="244061" w:themeColor="accent1" w:themeShade="80"/>
          <w:sz w:val="22"/>
          <w:szCs w:val="22"/>
          <w:lang w:val="en"/>
        </w:rPr>
        <w:t>Union and the World Bank.</w:t>
      </w:r>
      <w:r w:rsidR="005D0D1A">
        <w:rPr>
          <w:rFonts w:ascii="Source Sans Pro" w:hAnsi="Source Sans Pro" w:cstheme="minorHAnsi"/>
          <w:color w:val="244061" w:themeColor="accent1" w:themeShade="80"/>
          <w:sz w:val="22"/>
          <w:szCs w:val="22"/>
          <w:lang w:val="en"/>
        </w:rPr>
        <w:t xml:space="preserve"> </w:t>
      </w:r>
    </w:p>
    <w:p w14:paraId="3927DF5D" w14:textId="0500A801" w:rsidR="005D0D1A" w:rsidRDefault="005D0D1A" w:rsidP="009F6F61">
      <w:pPr>
        <w:jc w:val="both"/>
        <w:rPr>
          <w:rFonts w:ascii="Source Sans Pro" w:hAnsi="Source Sans Pro" w:cstheme="minorHAnsi"/>
          <w:color w:val="244061" w:themeColor="accent1" w:themeShade="80"/>
          <w:sz w:val="22"/>
          <w:szCs w:val="22"/>
          <w:lang w:val="en"/>
        </w:rPr>
      </w:pPr>
    </w:p>
    <w:p w14:paraId="0539ECDB" w14:textId="2C5BFE82" w:rsidR="005D0D1A" w:rsidRPr="009F6F61" w:rsidRDefault="005D0D1A" w:rsidP="009F6F61">
      <w:pPr>
        <w:jc w:val="both"/>
        <w:rPr>
          <w:rFonts w:ascii="Source Sans Pro" w:hAnsi="Source Sans Pro" w:cstheme="minorHAnsi"/>
          <w:color w:val="244061" w:themeColor="accent1" w:themeShade="80"/>
          <w:sz w:val="22"/>
          <w:szCs w:val="22"/>
          <w:lang w:val="en"/>
        </w:rPr>
      </w:pPr>
      <w:r>
        <w:rPr>
          <w:rFonts w:ascii="Source Sans Pro" w:hAnsi="Source Sans Pro" w:cstheme="minorHAnsi"/>
          <w:color w:val="244061" w:themeColor="accent1" w:themeShade="80"/>
          <w:sz w:val="22"/>
          <w:szCs w:val="22"/>
          <w:lang w:val="en"/>
        </w:rPr>
        <w:t>This support falls under that Strategy which aims to identify and strengthen all the crucial components of digital trade.</w:t>
      </w:r>
    </w:p>
    <w:p w14:paraId="68167BDF" w14:textId="77777777" w:rsidR="00B152C3" w:rsidRPr="00B152C3" w:rsidRDefault="00B152C3" w:rsidP="00B152C3">
      <w:pPr>
        <w:jc w:val="both"/>
        <w:rPr>
          <w:rFonts w:ascii="Source Sans Pro" w:hAnsi="Source Sans Pro" w:cstheme="minorHAnsi"/>
          <w:lang w:val="en"/>
        </w:rPr>
      </w:pPr>
    </w:p>
    <w:p w14:paraId="38D0CCF7" w14:textId="77777777" w:rsidR="001D27F6" w:rsidRPr="00DB0880" w:rsidRDefault="00965444" w:rsidP="00602F2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rPr>
      </w:pPr>
      <w:r w:rsidRPr="00DB0880">
        <w:rPr>
          <w:rFonts w:asciiTheme="minorHAnsi" w:eastAsia="Arial Unicode MS" w:hAnsiTheme="minorHAnsi" w:cstheme="minorHAnsi"/>
          <w:b/>
          <w:bCs/>
          <w:sz w:val="22"/>
          <w:szCs w:val="22"/>
          <w:lang w:val="en"/>
        </w:rPr>
        <w:t>Objectives and desired results</w:t>
      </w:r>
    </w:p>
    <w:p w14:paraId="3D53F620" w14:textId="77777777" w:rsidR="001D27F6" w:rsidRPr="00DB0880" w:rsidRDefault="001D27F6" w:rsidP="00C85939">
      <w:pPr>
        <w:jc w:val="both"/>
        <w:rPr>
          <w:rFonts w:asciiTheme="minorHAnsi" w:hAnsiTheme="minorHAnsi" w:cstheme="minorHAnsi"/>
          <w:sz w:val="22"/>
          <w:szCs w:val="22"/>
        </w:rPr>
      </w:pPr>
    </w:p>
    <w:p w14:paraId="5915EDA9" w14:textId="3AEBBDC1" w:rsidR="00475709" w:rsidRPr="00C163E9" w:rsidRDefault="001D27F6" w:rsidP="00602F2A">
      <w:pPr>
        <w:numPr>
          <w:ilvl w:val="1"/>
          <w:numId w:val="2"/>
        </w:numPr>
        <w:tabs>
          <w:tab w:val="num" w:pos="900"/>
        </w:tabs>
        <w:ind w:left="900"/>
        <w:jc w:val="both"/>
        <w:rPr>
          <w:rFonts w:asciiTheme="minorHAnsi" w:eastAsia="Arial Unicode MS" w:hAnsiTheme="minorHAnsi" w:cstheme="minorHAnsi"/>
          <w:b/>
          <w:color w:val="002060"/>
          <w:sz w:val="22"/>
          <w:szCs w:val="22"/>
        </w:rPr>
      </w:pPr>
      <w:r w:rsidRPr="00C163E9">
        <w:rPr>
          <w:rFonts w:asciiTheme="minorHAnsi" w:eastAsia="Arial Unicode MS" w:hAnsiTheme="minorHAnsi" w:cstheme="minorHAnsi"/>
          <w:b/>
          <w:bCs/>
          <w:color w:val="002060"/>
          <w:sz w:val="22"/>
          <w:szCs w:val="22"/>
          <w:lang w:val="en"/>
        </w:rPr>
        <w:t xml:space="preserve">General objective </w:t>
      </w:r>
    </w:p>
    <w:p w14:paraId="394B4389" w14:textId="77777777" w:rsidR="009236DE" w:rsidRPr="00DB0880" w:rsidRDefault="009236DE" w:rsidP="009236DE">
      <w:pPr>
        <w:jc w:val="both"/>
        <w:rPr>
          <w:rFonts w:asciiTheme="minorHAnsi" w:hAnsiTheme="minorHAnsi" w:cstheme="minorHAnsi"/>
          <w:sz w:val="22"/>
          <w:szCs w:val="22"/>
        </w:rPr>
      </w:pPr>
    </w:p>
    <w:p w14:paraId="598FB262" w14:textId="77777777" w:rsidR="008051D5" w:rsidRPr="008051D5" w:rsidRDefault="008051D5" w:rsidP="008051D5">
      <w:pPr>
        <w:jc w:val="both"/>
        <w:rPr>
          <w:rFonts w:ascii="Source Sans Pro" w:hAnsi="Source Sans Pro" w:cstheme="minorHAnsi"/>
          <w:color w:val="244061" w:themeColor="accent1" w:themeShade="80"/>
          <w:sz w:val="22"/>
          <w:szCs w:val="22"/>
          <w:lang w:val="en-US"/>
        </w:rPr>
      </w:pPr>
      <w:r w:rsidRPr="008051D5">
        <w:rPr>
          <w:rFonts w:ascii="Source Sans Pro" w:hAnsi="Source Sans Pro" w:cstheme="minorHAnsi"/>
          <w:color w:val="244061" w:themeColor="accent1" w:themeShade="80"/>
          <w:sz w:val="22"/>
          <w:szCs w:val="22"/>
          <w:lang w:val="en-US"/>
        </w:rPr>
        <w:t xml:space="preserve">Parcel trade, which refers to the exchange of small packages weighing less than 50 kilograms, is a crucial component of digital trade.  The physical delivery of digitally ordered goods in the African Union, facilitated through e-commerce platforms and delivered by postal and courier services, has grown in popularity in recent years and has the potential to drive economic growth and development within the AU. However, the lack of robust data on parcel trade within the AU presents a challenge for policymakers seeking to understand and support this sector. </w:t>
      </w:r>
    </w:p>
    <w:p w14:paraId="78BB2F17" w14:textId="77777777" w:rsidR="008051D5" w:rsidRPr="008051D5" w:rsidRDefault="008051D5" w:rsidP="008051D5">
      <w:pPr>
        <w:jc w:val="both"/>
        <w:rPr>
          <w:rFonts w:ascii="Source Sans Pro" w:hAnsi="Source Sans Pro" w:cstheme="minorHAnsi"/>
          <w:color w:val="244061" w:themeColor="accent1" w:themeShade="80"/>
          <w:sz w:val="22"/>
          <w:szCs w:val="22"/>
          <w:lang w:val="en-US"/>
        </w:rPr>
      </w:pPr>
    </w:p>
    <w:p w14:paraId="400A8F39" w14:textId="77777777" w:rsidR="008051D5" w:rsidRPr="008051D5" w:rsidRDefault="008051D5" w:rsidP="008051D5">
      <w:pPr>
        <w:jc w:val="both"/>
        <w:rPr>
          <w:rFonts w:ascii="Source Sans Pro" w:hAnsi="Source Sans Pro" w:cstheme="minorHAnsi"/>
          <w:color w:val="244061" w:themeColor="accent1" w:themeShade="80"/>
          <w:sz w:val="22"/>
          <w:szCs w:val="22"/>
          <w:lang w:val="en-US"/>
        </w:rPr>
      </w:pPr>
      <w:r w:rsidRPr="008051D5">
        <w:rPr>
          <w:rFonts w:ascii="Source Sans Pro" w:hAnsi="Source Sans Pro" w:cstheme="minorHAnsi"/>
          <w:color w:val="244061" w:themeColor="accent1" w:themeShade="80"/>
          <w:sz w:val="22"/>
          <w:szCs w:val="22"/>
          <w:lang w:val="en-US"/>
        </w:rPr>
        <w:t xml:space="preserve">One approach to addressing the data gap is to leverage the information provided by major delivery services. Many of the leading delivery companies operating in the AU, such as DHL, FedEx, UPS, and Aramex collect data on the volume and value of small parcels they handle. While this data may not capture the entirety of small parcel trade within the AU, it can provide valuable insights into trends and patterns within the sector. </w:t>
      </w:r>
    </w:p>
    <w:p w14:paraId="70255FEF" w14:textId="77777777" w:rsidR="008051D5" w:rsidRPr="008051D5" w:rsidRDefault="008051D5" w:rsidP="008051D5">
      <w:pPr>
        <w:jc w:val="both"/>
        <w:rPr>
          <w:rFonts w:ascii="Source Sans Pro" w:hAnsi="Source Sans Pro" w:cstheme="minorHAnsi"/>
          <w:color w:val="244061" w:themeColor="accent1" w:themeShade="80"/>
          <w:sz w:val="22"/>
          <w:szCs w:val="22"/>
          <w:lang w:val="en-US"/>
        </w:rPr>
      </w:pPr>
    </w:p>
    <w:p w14:paraId="64DE590B" w14:textId="77777777" w:rsidR="008051D5" w:rsidRPr="008051D5" w:rsidRDefault="008051D5" w:rsidP="008051D5">
      <w:pPr>
        <w:jc w:val="both"/>
        <w:rPr>
          <w:rFonts w:ascii="Source Sans Pro" w:hAnsi="Source Sans Pro" w:cstheme="minorHAnsi"/>
          <w:color w:val="244061" w:themeColor="accent1" w:themeShade="80"/>
          <w:sz w:val="22"/>
          <w:szCs w:val="22"/>
          <w:lang w:val="en-US"/>
        </w:rPr>
      </w:pPr>
      <w:r w:rsidRPr="008051D5">
        <w:rPr>
          <w:rFonts w:ascii="Source Sans Pro" w:hAnsi="Source Sans Pro" w:cstheme="minorHAnsi"/>
          <w:color w:val="244061" w:themeColor="accent1" w:themeShade="80"/>
          <w:sz w:val="22"/>
          <w:szCs w:val="22"/>
          <w:lang w:val="en-US"/>
        </w:rPr>
        <w:t xml:space="preserve">In addition to delivery company data, other proxies could also be used to estimate the size and scope of small parcel trade within the AU. For example, in some cases customs data could be used to track the flow of small parcels across borders.  Online marketplaces, such as Amazon and Alibaba, may also be able to provide data on the volume of small parcel trade facilitated through their platforms. </w:t>
      </w:r>
    </w:p>
    <w:p w14:paraId="410AF9B3" w14:textId="77777777" w:rsidR="008051D5" w:rsidRPr="008051D5" w:rsidRDefault="008051D5" w:rsidP="008051D5">
      <w:pPr>
        <w:jc w:val="both"/>
        <w:rPr>
          <w:rFonts w:ascii="Source Sans Pro" w:hAnsi="Source Sans Pro" w:cstheme="minorHAnsi"/>
          <w:color w:val="244061" w:themeColor="accent1" w:themeShade="80"/>
          <w:sz w:val="22"/>
          <w:szCs w:val="22"/>
          <w:lang w:val="en-US"/>
        </w:rPr>
      </w:pPr>
    </w:p>
    <w:p w14:paraId="5D1A27C9" w14:textId="77777777" w:rsidR="008051D5" w:rsidRPr="008051D5" w:rsidRDefault="008051D5" w:rsidP="008051D5">
      <w:pPr>
        <w:jc w:val="both"/>
        <w:rPr>
          <w:rFonts w:ascii="Source Sans Pro" w:hAnsi="Source Sans Pro" w:cstheme="minorHAnsi"/>
          <w:color w:val="244061" w:themeColor="accent1" w:themeShade="80"/>
          <w:sz w:val="22"/>
          <w:szCs w:val="22"/>
          <w:lang w:val="en-US"/>
        </w:rPr>
      </w:pPr>
      <w:r w:rsidRPr="008051D5">
        <w:rPr>
          <w:rFonts w:ascii="Source Sans Pro" w:hAnsi="Source Sans Pro" w:cstheme="minorHAnsi"/>
          <w:color w:val="244061" w:themeColor="accent1" w:themeShade="80"/>
          <w:sz w:val="22"/>
          <w:szCs w:val="22"/>
          <w:lang w:val="en-US"/>
        </w:rPr>
        <w:t xml:space="preserve">To accurately estimate the size and scope of small parcel trade within the AU, it will be necessary to consider a range of data sources and to triangulate the information obtained from these </w:t>
      </w:r>
      <w:r w:rsidRPr="008051D5">
        <w:rPr>
          <w:rFonts w:ascii="Source Sans Pro" w:hAnsi="Source Sans Pro" w:cstheme="minorHAnsi"/>
          <w:color w:val="244061" w:themeColor="accent1" w:themeShade="80"/>
          <w:sz w:val="22"/>
          <w:szCs w:val="22"/>
          <w:lang w:val="en-US"/>
        </w:rPr>
        <w:lastRenderedPageBreak/>
        <w:t xml:space="preserve">sources. This will require the development of appropriate statistical models and the use of advanced data analytics techniques. </w:t>
      </w:r>
    </w:p>
    <w:p w14:paraId="4F75291A" w14:textId="77777777" w:rsidR="008051D5" w:rsidRPr="008051D5" w:rsidRDefault="008051D5" w:rsidP="008051D5">
      <w:pPr>
        <w:jc w:val="both"/>
        <w:rPr>
          <w:rFonts w:ascii="Source Sans Pro" w:hAnsi="Source Sans Pro" w:cstheme="minorHAnsi"/>
          <w:color w:val="244061" w:themeColor="accent1" w:themeShade="80"/>
          <w:sz w:val="22"/>
          <w:szCs w:val="22"/>
          <w:lang w:val="en-US"/>
        </w:rPr>
      </w:pPr>
    </w:p>
    <w:p w14:paraId="5CB6B78A" w14:textId="77777777" w:rsidR="008051D5" w:rsidRPr="008051D5" w:rsidRDefault="008051D5" w:rsidP="008051D5">
      <w:pPr>
        <w:jc w:val="both"/>
        <w:rPr>
          <w:rFonts w:ascii="Source Sans Pro" w:hAnsi="Source Sans Pro" w:cstheme="minorHAnsi"/>
          <w:color w:val="244061" w:themeColor="accent1" w:themeShade="80"/>
          <w:sz w:val="22"/>
          <w:szCs w:val="22"/>
          <w:lang w:val="en-US"/>
        </w:rPr>
      </w:pPr>
      <w:r w:rsidRPr="008051D5">
        <w:rPr>
          <w:rFonts w:ascii="Source Sans Pro" w:hAnsi="Source Sans Pro" w:cstheme="minorHAnsi"/>
          <w:color w:val="244061" w:themeColor="accent1" w:themeShade="80"/>
          <w:sz w:val="22"/>
          <w:szCs w:val="22"/>
          <w:lang w:val="en-US"/>
        </w:rPr>
        <w:t xml:space="preserve">In addition to quantifying the size and scope of parcel trade within the AU, it will be important to understand the economic, social, and environmental impacts of this trade. This will require the development of metrics to measure these impacts, as well as the collection of data on a range of relevant factors, including the types of goods traded, the locations of producers and consumers, and the transportation modes used. </w:t>
      </w:r>
    </w:p>
    <w:p w14:paraId="0623E66F" w14:textId="77777777" w:rsidR="008051D5" w:rsidRPr="002048BB" w:rsidRDefault="008051D5" w:rsidP="008051D5">
      <w:pPr>
        <w:jc w:val="both"/>
        <w:rPr>
          <w:rFonts w:ascii="Source Sans Pro" w:hAnsi="Source Sans Pro" w:cstheme="minorHAnsi"/>
          <w:color w:val="244061" w:themeColor="accent1" w:themeShade="80"/>
          <w:sz w:val="22"/>
          <w:szCs w:val="22"/>
          <w:lang w:val="en-US"/>
        </w:rPr>
      </w:pPr>
    </w:p>
    <w:p w14:paraId="003D337A" w14:textId="77777777" w:rsidR="001D27F6" w:rsidRPr="00C163E9" w:rsidRDefault="001D27F6" w:rsidP="00602F2A">
      <w:pPr>
        <w:numPr>
          <w:ilvl w:val="1"/>
          <w:numId w:val="2"/>
        </w:numPr>
        <w:tabs>
          <w:tab w:val="num" w:pos="900"/>
        </w:tabs>
        <w:ind w:left="900"/>
        <w:jc w:val="both"/>
        <w:rPr>
          <w:rFonts w:asciiTheme="minorHAnsi" w:eastAsia="Arial Unicode MS" w:hAnsiTheme="minorHAnsi" w:cstheme="minorHAnsi"/>
          <w:b/>
          <w:color w:val="002060"/>
          <w:sz w:val="22"/>
          <w:szCs w:val="22"/>
        </w:rPr>
      </w:pPr>
      <w:r w:rsidRPr="00C163E9">
        <w:rPr>
          <w:rFonts w:asciiTheme="minorHAnsi" w:eastAsia="Arial Unicode MS" w:hAnsiTheme="minorHAnsi" w:cstheme="minorHAnsi"/>
          <w:b/>
          <w:bCs/>
          <w:color w:val="002060"/>
          <w:sz w:val="22"/>
          <w:szCs w:val="22"/>
          <w:lang w:val="en"/>
        </w:rPr>
        <w:t>Specific objectives</w:t>
      </w:r>
    </w:p>
    <w:p w14:paraId="46EC8066" w14:textId="77777777" w:rsidR="00CB7AA1" w:rsidRPr="00DB0880" w:rsidRDefault="00CB7AA1" w:rsidP="00C85939">
      <w:pPr>
        <w:jc w:val="both"/>
        <w:rPr>
          <w:rFonts w:asciiTheme="minorHAnsi" w:hAnsiTheme="minorHAnsi" w:cstheme="minorHAnsi"/>
        </w:rPr>
      </w:pPr>
    </w:p>
    <w:p w14:paraId="1390FC71" w14:textId="372983CF" w:rsidR="00377811" w:rsidRDefault="00377811" w:rsidP="00377811">
      <w:pPr>
        <w:jc w:val="both"/>
        <w:rPr>
          <w:rFonts w:ascii="Source Sans Pro" w:hAnsi="Source Sans Pro" w:cstheme="minorHAnsi"/>
          <w:color w:val="244061" w:themeColor="accent1" w:themeShade="80"/>
          <w:sz w:val="22"/>
          <w:szCs w:val="22"/>
          <w:lang w:val="en"/>
        </w:rPr>
      </w:pPr>
      <w:r w:rsidRPr="00214B4D">
        <w:rPr>
          <w:rFonts w:ascii="Source Sans Pro" w:hAnsi="Source Sans Pro" w:cstheme="minorHAnsi"/>
          <w:color w:val="244061" w:themeColor="accent1" w:themeShade="80"/>
          <w:sz w:val="22"/>
          <w:szCs w:val="22"/>
          <w:lang w:val="en"/>
        </w:rPr>
        <w:t>In this context, the scope of the work will focus on the following:</w:t>
      </w:r>
    </w:p>
    <w:p w14:paraId="4EB2798F" w14:textId="77777777" w:rsidR="00377811" w:rsidRPr="00377811" w:rsidRDefault="00377811" w:rsidP="00377811">
      <w:pPr>
        <w:jc w:val="both"/>
        <w:rPr>
          <w:rFonts w:ascii="Source Sans Pro" w:hAnsi="Source Sans Pro" w:cstheme="minorHAnsi"/>
          <w:color w:val="244061" w:themeColor="accent1" w:themeShade="80"/>
          <w:sz w:val="22"/>
          <w:szCs w:val="22"/>
          <w:lang w:val="en"/>
        </w:rPr>
      </w:pPr>
    </w:p>
    <w:p w14:paraId="4D63F342" w14:textId="37F12F70" w:rsidR="00214B4D" w:rsidRPr="00214B4D" w:rsidRDefault="00214B4D" w:rsidP="00214B4D">
      <w:pPr>
        <w:pStyle w:val="Paragraphedeliste"/>
        <w:numPr>
          <w:ilvl w:val="0"/>
          <w:numId w:val="17"/>
        </w:numPr>
        <w:jc w:val="both"/>
        <w:rPr>
          <w:rFonts w:ascii="Source Sans Pro" w:hAnsi="Source Sans Pro" w:cstheme="minorHAnsi"/>
          <w:b/>
          <w:i/>
          <w:color w:val="244061" w:themeColor="accent1" w:themeShade="80"/>
          <w:sz w:val="22"/>
          <w:szCs w:val="22"/>
          <w:lang w:val="en"/>
        </w:rPr>
      </w:pPr>
      <w:r w:rsidRPr="00214B4D">
        <w:rPr>
          <w:rFonts w:ascii="Source Sans Pro" w:hAnsi="Source Sans Pro" w:cstheme="minorHAnsi"/>
          <w:b/>
          <w:i/>
          <w:color w:val="244061" w:themeColor="accent1" w:themeShade="80"/>
          <w:sz w:val="22"/>
          <w:szCs w:val="22"/>
          <w:lang w:val="en"/>
        </w:rPr>
        <w:t>Developing a framework for the measurement of parcels trade</w:t>
      </w:r>
    </w:p>
    <w:p w14:paraId="0E77F7A2" w14:textId="00A43156" w:rsidR="00214B4D" w:rsidRPr="00214B4D" w:rsidRDefault="00214B4D" w:rsidP="00214B4D">
      <w:pPr>
        <w:pStyle w:val="Paragraphedeliste"/>
        <w:numPr>
          <w:ilvl w:val="0"/>
          <w:numId w:val="17"/>
        </w:numPr>
        <w:jc w:val="both"/>
        <w:rPr>
          <w:rFonts w:ascii="Source Sans Pro" w:hAnsi="Source Sans Pro" w:cstheme="minorHAnsi"/>
          <w:b/>
          <w:i/>
          <w:color w:val="244061" w:themeColor="accent1" w:themeShade="80"/>
          <w:sz w:val="22"/>
          <w:szCs w:val="22"/>
          <w:lang w:val="en"/>
        </w:rPr>
      </w:pPr>
      <w:r>
        <w:rPr>
          <w:rFonts w:ascii="Source Sans Pro" w:hAnsi="Source Sans Pro" w:cstheme="minorHAnsi"/>
          <w:b/>
          <w:i/>
          <w:color w:val="244061" w:themeColor="accent1" w:themeShade="80"/>
          <w:sz w:val="22"/>
          <w:szCs w:val="22"/>
          <w:lang w:val="en"/>
        </w:rPr>
        <w:t>C</w:t>
      </w:r>
      <w:r w:rsidRPr="00214B4D">
        <w:rPr>
          <w:rFonts w:ascii="Source Sans Pro" w:hAnsi="Source Sans Pro" w:cstheme="minorHAnsi"/>
          <w:b/>
          <w:i/>
          <w:color w:val="244061" w:themeColor="accent1" w:themeShade="80"/>
          <w:sz w:val="22"/>
          <w:szCs w:val="22"/>
          <w:lang w:val="en"/>
        </w:rPr>
        <w:t>ollecting the required data from data providers</w:t>
      </w:r>
    </w:p>
    <w:p w14:paraId="2B63AE5C" w14:textId="5D2177A6" w:rsidR="00214B4D" w:rsidRPr="00214B4D" w:rsidRDefault="00214B4D" w:rsidP="00214B4D">
      <w:pPr>
        <w:pStyle w:val="Paragraphedeliste"/>
        <w:numPr>
          <w:ilvl w:val="0"/>
          <w:numId w:val="17"/>
        </w:numPr>
        <w:jc w:val="both"/>
        <w:rPr>
          <w:rFonts w:ascii="Source Sans Pro" w:hAnsi="Source Sans Pro" w:cstheme="minorHAnsi"/>
          <w:b/>
          <w:i/>
          <w:color w:val="244061" w:themeColor="accent1" w:themeShade="80"/>
          <w:sz w:val="22"/>
          <w:szCs w:val="22"/>
          <w:lang w:val="en"/>
        </w:rPr>
      </w:pPr>
      <w:r>
        <w:rPr>
          <w:rFonts w:ascii="Source Sans Pro" w:hAnsi="Source Sans Pro" w:cstheme="minorHAnsi"/>
          <w:b/>
          <w:i/>
          <w:color w:val="244061" w:themeColor="accent1" w:themeShade="80"/>
          <w:sz w:val="22"/>
          <w:szCs w:val="22"/>
          <w:lang w:val="en"/>
        </w:rPr>
        <w:t>P</w:t>
      </w:r>
      <w:r w:rsidRPr="00214B4D">
        <w:rPr>
          <w:rFonts w:ascii="Source Sans Pro" w:hAnsi="Source Sans Pro" w:cstheme="minorHAnsi"/>
          <w:b/>
          <w:i/>
          <w:color w:val="244061" w:themeColor="accent1" w:themeShade="80"/>
          <w:sz w:val="22"/>
          <w:szCs w:val="22"/>
          <w:lang w:val="en"/>
        </w:rPr>
        <w:t>rovide estimates about the size and scope of parcel trade within the African Union</w:t>
      </w:r>
    </w:p>
    <w:p w14:paraId="1C760810" w14:textId="73F73DFF" w:rsidR="00B152C3" w:rsidRPr="00377811" w:rsidRDefault="00214B4D" w:rsidP="00214B4D">
      <w:pPr>
        <w:pStyle w:val="Paragraphedeliste"/>
        <w:numPr>
          <w:ilvl w:val="0"/>
          <w:numId w:val="17"/>
        </w:numPr>
        <w:jc w:val="both"/>
        <w:rPr>
          <w:rFonts w:ascii="Source Sans Pro" w:hAnsi="Source Sans Pro" w:cstheme="minorHAnsi"/>
          <w:b/>
          <w:i/>
          <w:color w:val="244061" w:themeColor="accent1" w:themeShade="80"/>
          <w:sz w:val="22"/>
          <w:szCs w:val="22"/>
          <w:lang w:val="en"/>
        </w:rPr>
      </w:pPr>
      <w:r>
        <w:rPr>
          <w:rFonts w:ascii="Source Sans Pro" w:hAnsi="Source Sans Pro" w:cstheme="minorHAnsi"/>
          <w:b/>
          <w:i/>
          <w:color w:val="244061" w:themeColor="accent1" w:themeShade="80"/>
          <w:sz w:val="22"/>
          <w:szCs w:val="22"/>
          <w:lang w:val="en"/>
        </w:rPr>
        <w:t>D</w:t>
      </w:r>
      <w:r w:rsidRPr="00214B4D">
        <w:rPr>
          <w:rFonts w:ascii="Source Sans Pro" w:hAnsi="Source Sans Pro" w:cstheme="minorHAnsi"/>
          <w:b/>
          <w:i/>
          <w:color w:val="244061" w:themeColor="accent1" w:themeShade="80"/>
          <w:sz w:val="22"/>
          <w:szCs w:val="22"/>
          <w:lang w:val="en"/>
        </w:rPr>
        <w:t>evelop recommendations for AU policy makers</w:t>
      </w:r>
    </w:p>
    <w:p w14:paraId="6C953974" w14:textId="77777777" w:rsidR="00377811" w:rsidRPr="00B152C3" w:rsidRDefault="00377811" w:rsidP="00B152C3">
      <w:pPr>
        <w:pStyle w:val="Paragraphedeliste"/>
        <w:ind w:left="1080"/>
        <w:jc w:val="both"/>
        <w:rPr>
          <w:rFonts w:asciiTheme="minorHAnsi" w:hAnsiTheme="minorHAnsi" w:cstheme="minorHAnsi"/>
          <w:sz w:val="22"/>
          <w:szCs w:val="22"/>
          <w:lang w:val="en-GB"/>
        </w:rPr>
      </w:pPr>
    </w:p>
    <w:p w14:paraId="43C3EFA0" w14:textId="410E0584" w:rsidR="00965444" w:rsidRPr="00C163E9" w:rsidRDefault="00377811" w:rsidP="00602F2A">
      <w:pPr>
        <w:numPr>
          <w:ilvl w:val="1"/>
          <w:numId w:val="2"/>
        </w:numPr>
        <w:tabs>
          <w:tab w:val="num" w:pos="900"/>
        </w:tabs>
        <w:ind w:left="900"/>
        <w:jc w:val="both"/>
        <w:rPr>
          <w:rFonts w:asciiTheme="minorHAnsi" w:eastAsia="Arial Unicode MS" w:hAnsiTheme="minorHAnsi" w:cstheme="minorHAnsi"/>
          <w:b/>
          <w:color w:val="002060"/>
          <w:sz w:val="22"/>
          <w:szCs w:val="22"/>
          <w:lang w:val="en-GB"/>
        </w:rPr>
      </w:pPr>
      <w:r w:rsidRPr="00C163E9">
        <w:rPr>
          <w:rFonts w:asciiTheme="minorHAnsi" w:eastAsia="Arial Unicode MS" w:hAnsiTheme="minorHAnsi" w:cstheme="minorHAnsi"/>
          <w:b/>
          <w:bCs/>
          <w:color w:val="002060"/>
          <w:sz w:val="22"/>
          <w:szCs w:val="22"/>
          <w:lang w:val="en"/>
        </w:rPr>
        <w:t>Outcome</w:t>
      </w:r>
    </w:p>
    <w:p w14:paraId="7DAAB6C6" w14:textId="0D6A6D33" w:rsidR="00675D5F" w:rsidRPr="00B152C3" w:rsidRDefault="00675D5F" w:rsidP="00C85939">
      <w:pPr>
        <w:jc w:val="both"/>
        <w:rPr>
          <w:rFonts w:asciiTheme="minorHAnsi" w:hAnsiTheme="minorHAnsi" w:cstheme="minorHAnsi"/>
          <w:sz w:val="22"/>
          <w:szCs w:val="22"/>
          <w:lang w:val="en-GB"/>
        </w:rPr>
      </w:pPr>
    </w:p>
    <w:p w14:paraId="62508F5C" w14:textId="631CFBF8" w:rsidR="00377811" w:rsidRDefault="00377811" w:rsidP="00377811">
      <w:pPr>
        <w:jc w:val="both"/>
        <w:rPr>
          <w:rFonts w:ascii="Source Sans Pro" w:hAnsi="Source Sans Pro" w:cstheme="minorHAnsi"/>
          <w:color w:val="244061" w:themeColor="accent1" w:themeShade="80"/>
          <w:sz w:val="22"/>
          <w:szCs w:val="22"/>
          <w:lang w:val="en"/>
        </w:rPr>
      </w:pPr>
      <w:r w:rsidRPr="00377811">
        <w:rPr>
          <w:rFonts w:ascii="Source Sans Pro" w:hAnsi="Source Sans Pro" w:cstheme="minorHAnsi"/>
          <w:color w:val="244061" w:themeColor="accent1" w:themeShade="80"/>
          <w:sz w:val="22"/>
          <w:szCs w:val="22"/>
          <w:lang w:val="en"/>
        </w:rPr>
        <w:t>The experts should provide the following:</w:t>
      </w:r>
    </w:p>
    <w:p w14:paraId="69FB35B4" w14:textId="77777777" w:rsidR="00377811" w:rsidRPr="00377811" w:rsidRDefault="00377811" w:rsidP="00377811">
      <w:pPr>
        <w:jc w:val="both"/>
        <w:rPr>
          <w:rFonts w:ascii="Source Sans Pro" w:hAnsi="Source Sans Pro" w:cstheme="minorHAnsi"/>
          <w:color w:val="244061" w:themeColor="accent1" w:themeShade="80"/>
          <w:sz w:val="22"/>
          <w:szCs w:val="22"/>
          <w:lang w:val="en"/>
        </w:rPr>
      </w:pPr>
    </w:p>
    <w:p w14:paraId="76B9E5BE" w14:textId="23A7BC94" w:rsidR="00377811" w:rsidRDefault="008051D5" w:rsidP="009F6F61">
      <w:pPr>
        <w:jc w:val="both"/>
        <w:rPr>
          <w:rFonts w:ascii="Source Sans Pro" w:hAnsi="Source Sans Pro" w:cstheme="minorHAnsi"/>
          <w:color w:val="244061" w:themeColor="accent1" w:themeShade="80"/>
          <w:sz w:val="22"/>
          <w:szCs w:val="22"/>
          <w:lang w:val="en-US"/>
        </w:rPr>
      </w:pPr>
      <w:r>
        <w:rPr>
          <w:rFonts w:ascii="Source Sans Pro" w:hAnsi="Source Sans Pro" w:cstheme="minorHAnsi"/>
          <w:color w:val="244061" w:themeColor="accent1" w:themeShade="80"/>
          <w:sz w:val="22"/>
          <w:szCs w:val="22"/>
          <w:lang w:val="en"/>
        </w:rPr>
        <w:t xml:space="preserve">An </w:t>
      </w:r>
      <w:r w:rsidRPr="008051D5">
        <w:rPr>
          <w:rFonts w:ascii="Source Sans Pro" w:hAnsi="Source Sans Pro" w:cstheme="minorHAnsi"/>
          <w:color w:val="244061" w:themeColor="accent1" w:themeShade="80"/>
          <w:sz w:val="22"/>
          <w:szCs w:val="22"/>
          <w:lang w:val="en"/>
        </w:rPr>
        <w:t xml:space="preserve">accurate estimate </w:t>
      </w:r>
      <w:r>
        <w:rPr>
          <w:rFonts w:ascii="Source Sans Pro" w:hAnsi="Source Sans Pro" w:cstheme="minorHAnsi"/>
          <w:color w:val="244061" w:themeColor="accent1" w:themeShade="80"/>
          <w:sz w:val="22"/>
          <w:szCs w:val="22"/>
          <w:lang w:val="en"/>
        </w:rPr>
        <w:t xml:space="preserve">of </w:t>
      </w:r>
      <w:r w:rsidRPr="008051D5">
        <w:rPr>
          <w:rFonts w:ascii="Source Sans Pro" w:hAnsi="Source Sans Pro" w:cstheme="minorHAnsi"/>
          <w:color w:val="244061" w:themeColor="accent1" w:themeShade="80"/>
          <w:sz w:val="22"/>
          <w:szCs w:val="22"/>
          <w:lang w:val="en"/>
        </w:rPr>
        <w:t>the size and scope of small parcel trade within the AU</w:t>
      </w:r>
      <w:r w:rsidR="009F6F61" w:rsidRPr="009F6F61">
        <w:rPr>
          <w:rFonts w:ascii="Source Sans Pro" w:hAnsi="Source Sans Pro" w:cstheme="minorHAnsi"/>
          <w:color w:val="244061" w:themeColor="accent1" w:themeShade="80"/>
          <w:sz w:val="22"/>
          <w:szCs w:val="22"/>
          <w:lang w:val="en-US"/>
        </w:rPr>
        <w:t xml:space="preserve"> </w:t>
      </w:r>
      <w:r w:rsidR="009F6F61">
        <w:rPr>
          <w:rFonts w:ascii="Source Sans Pro" w:hAnsi="Source Sans Pro" w:cstheme="minorHAnsi"/>
          <w:color w:val="244061" w:themeColor="accent1" w:themeShade="80"/>
          <w:sz w:val="22"/>
          <w:szCs w:val="22"/>
          <w:lang w:val="en-US"/>
        </w:rPr>
        <w:t>as t</w:t>
      </w:r>
      <w:r w:rsidR="009F6F61" w:rsidRPr="008051D5">
        <w:rPr>
          <w:rFonts w:ascii="Source Sans Pro" w:hAnsi="Source Sans Pro" w:cstheme="minorHAnsi"/>
          <w:color w:val="244061" w:themeColor="accent1" w:themeShade="80"/>
          <w:sz w:val="22"/>
          <w:szCs w:val="22"/>
          <w:lang w:val="en-US"/>
        </w:rPr>
        <w:t>he development of novel modes of quantitative estimates for small parcel trade in the AU has the potential to inform policy decisions and to support the growth and development of this important sector of the digital economy. By leveraging data from major delivery services and other proxies, it will be possible to better understand the trends and patterns within parcel trade and to identif</w:t>
      </w:r>
      <w:r w:rsidR="009F6F61">
        <w:rPr>
          <w:rFonts w:ascii="Source Sans Pro" w:hAnsi="Source Sans Pro" w:cstheme="minorHAnsi"/>
          <w:color w:val="244061" w:themeColor="accent1" w:themeShade="80"/>
          <w:sz w:val="22"/>
          <w:szCs w:val="22"/>
          <w:lang w:val="en-US"/>
        </w:rPr>
        <w:t>y opportunities for improvement</w:t>
      </w:r>
      <w:r w:rsidR="00214B4D">
        <w:rPr>
          <w:rFonts w:ascii="Source Sans Pro" w:hAnsi="Source Sans Pro" w:cstheme="minorHAnsi"/>
          <w:color w:val="244061" w:themeColor="accent1" w:themeShade="80"/>
          <w:sz w:val="22"/>
          <w:szCs w:val="22"/>
          <w:lang w:val="en-US"/>
        </w:rPr>
        <w:t>.</w:t>
      </w:r>
    </w:p>
    <w:p w14:paraId="74FA3EEC" w14:textId="77777777" w:rsidR="00214B4D" w:rsidRPr="009F6F61" w:rsidRDefault="00214B4D" w:rsidP="009F6F61">
      <w:pPr>
        <w:jc w:val="both"/>
        <w:rPr>
          <w:rFonts w:ascii="Source Sans Pro" w:hAnsi="Source Sans Pro" w:cstheme="minorHAnsi"/>
          <w:color w:val="244061" w:themeColor="accent1" w:themeShade="80"/>
          <w:sz w:val="22"/>
          <w:szCs w:val="22"/>
          <w:lang w:val="en-US"/>
        </w:rPr>
      </w:pPr>
    </w:p>
    <w:p w14:paraId="2F18E5D2" w14:textId="77777777" w:rsidR="00965444" w:rsidRPr="002228B3" w:rsidRDefault="00965444" w:rsidP="00602F2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lang w:val="en-GB"/>
        </w:rPr>
      </w:pPr>
      <w:r w:rsidRPr="00DB0880">
        <w:rPr>
          <w:rFonts w:asciiTheme="minorHAnsi" w:eastAsia="Arial Unicode MS" w:hAnsiTheme="minorHAnsi" w:cstheme="minorHAnsi"/>
          <w:b/>
          <w:bCs/>
          <w:sz w:val="22"/>
          <w:szCs w:val="22"/>
          <w:lang w:val="en"/>
        </w:rPr>
        <w:t>Description of the assignment</w:t>
      </w:r>
    </w:p>
    <w:p w14:paraId="69356CB9" w14:textId="77777777" w:rsidR="00965444" w:rsidRPr="002228B3" w:rsidRDefault="00965444" w:rsidP="00C85939">
      <w:pPr>
        <w:jc w:val="both"/>
        <w:rPr>
          <w:rFonts w:asciiTheme="minorHAnsi" w:hAnsiTheme="minorHAnsi" w:cstheme="minorHAnsi"/>
          <w:sz w:val="22"/>
          <w:szCs w:val="22"/>
          <w:lang w:val="en-GB"/>
        </w:rPr>
      </w:pPr>
    </w:p>
    <w:p w14:paraId="2BE17D43" w14:textId="77777777" w:rsidR="00965444" w:rsidRPr="00C163E9" w:rsidRDefault="00965444" w:rsidP="00602F2A">
      <w:pPr>
        <w:numPr>
          <w:ilvl w:val="1"/>
          <w:numId w:val="2"/>
        </w:numPr>
        <w:tabs>
          <w:tab w:val="num" w:pos="900"/>
        </w:tabs>
        <w:ind w:left="900"/>
        <w:jc w:val="both"/>
        <w:rPr>
          <w:rFonts w:asciiTheme="minorHAnsi" w:eastAsia="Arial Unicode MS" w:hAnsiTheme="minorHAnsi" w:cstheme="minorHAnsi"/>
          <w:b/>
          <w:color w:val="002060"/>
          <w:sz w:val="22"/>
          <w:szCs w:val="22"/>
        </w:rPr>
      </w:pPr>
      <w:r w:rsidRPr="00C163E9">
        <w:rPr>
          <w:rFonts w:asciiTheme="minorHAnsi" w:eastAsia="Arial Unicode MS" w:hAnsiTheme="minorHAnsi" w:cstheme="minorHAnsi"/>
          <w:b/>
          <w:bCs/>
          <w:color w:val="002060"/>
          <w:sz w:val="22"/>
          <w:szCs w:val="22"/>
          <w:lang w:val="en"/>
        </w:rPr>
        <w:t>Anticipated deliverables</w:t>
      </w:r>
    </w:p>
    <w:p w14:paraId="048F350E" w14:textId="77777777" w:rsidR="00965444" w:rsidRPr="00DB0880" w:rsidRDefault="00965444" w:rsidP="009236DE">
      <w:pPr>
        <w:jc w:val="both"/>
        <w:rPr>
          <w:rFonts w:asciiTheme="minorHAnsi" w:eastAsia="Arial Unicode MS" w:hAnsiTheme="minorHAnsi" w:cstheme="minorHAnsi"/>
          <w:b/>
          <w:sz w:val="22"/>
          <w:szCs w:val="22"/>
        </w:rPr>
      </w:pPr>
    </w:p>
    <w:p w14:paraId="7F490CBA" w14:textId="65582184" w:rsidR="00FA316E" w:rsidRDefault="00C163E9" w:rsidP="00C163E9">
      <w:pPr>
        <w:jc w:val="both"/>
        <w:rPr>
          <w:rFonts w:ascii="Source Sans Pro" w:hAnsi="Source Sans Pro" w:cstheme="minorHAnsi"/>
          <w:color w:val="244061" w:themeColor="accent1" w:themeShade="80"/>
          <w:sz w:val="22"/>
          <w:szCs w:val="22"/>
          <w:lang w:val="en-US"/>
        </w:rPr>
      </w:pPr>
      <w:r w:rsidRPr="00C163E9">
        <w:rPr>
          <w:rFonts w:ascii="Source Sans Pro" w:hAnsi="Source Sans Pro" w:cstheme="minorHAnsi"/>
          <w:color w:val="244061" w:themeColor="accent1" w:themeShade="80"/>
          <w:sz w:val="22"/>
          <w:szCs w:val="22"/>
          <w:lang w:val="en-US"/>
        </w:rPr>
        <w:t xml:space="preserve">The mission will deliver an inception report, an interim report including the draft of the </w:t>
      </w:r>
      <w:r w:rsidR="008051D5">
        <w:rPr>
          <w:rFonts w:ascii="Source Sans Pro" w:hAnsi="Source Sans Pro" w:cstheme="minorHAnsi"/>
          <w:color w:val="244061" w:themeColor="accent1" w:themeShade="80"/>
          <w:sz w:val="22"/>
          <w:szCs w:val="22"/>
          <w:lang w:val="en-US"/>
        </w:rPr>
        <w:t xml:space="preserve">study and a final version validated </w:t>
      </w:r>
      <w:r w:rsidRPr="00C163E9">
        <w:rPr>
          <w:rFonts w:ascii="Source Sans Pro" w:hAnsi="Source Sans Pro" w:cstheme="minorHAnsi"/>
          <w:color w:val="244061" w:themeColor="accent1" w:themeShade="80"/>
          <w:sz w:val="22"/>
          <w:szCs w:val="22"/>
          <w:lang w:val="en-US"/>
        </w:rPr>
        <w:t xml:space="preserve">the </w:t>
      </w:r>
      <w:r w:rsidR="008051D5">
        <w:rPr>
          <w:rFonts w:ascii="Source Sans Pro" w:hAnsi="Source Sans Pro" w:cstheme="minorHAnsi"/>
          <w:color w:val="244061" w:themeColor="accent1" w:themeShade="80"/>
          <w:sz w:val="22"/>
          <w:szCs w:val="22"/>
          <w:lang w:val="en-US"/>
        </w:rPr>
        <w:t xml:space="preserve">Beneficiary and </w:t>
      </w:r>
      <w:r w:rsidRPr="00C163E9">
        <w:rPr>
          <w:rFonts w:ascii="Source Sans Pro" w:hAnsi="Source Sans Pro" w:cstheme="minorHAnsi"/>
          <w:color w:val="244061" w:themeColor="accent1" w:themeShade="80"/>
          <w:sz w:val="22"/>
          <w:szCs w:val="22"/>
          <w:lang w:val="en-US"/>
        </w:rPr>
        <w:t>French-AU Technical Facility.</w:t>
      </w:r>
    </w:p>
    <w:p w14:paraId="13DD430A" w14:textId="0EA369E7" w:rsidR="00C163E9" w:rsidRDefault="00C163E9" w:rsidP="00C163E9">
      <w:pPr>
        <w:jc w:val="both"/>
        <w:rPr>
          <w:rFonts w:ascii="Source Sans Pro" w:hAnsi="Source Sans Pro" w:cstheme="minorHAnsi"/>
          <w:color w:val="244061" w:themeColor="accent1" w:themeShade="80"/>
          <w:sz w:val="22"/>
          <w:szCs w:val="22"/>
          <w:lang w:val="en-US"/>
        </w:rPr>
      </w:pPr>
    </w:p>
    <w:tbl>
      <w:tblPr>
        <w:tblW w:w="87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08"/>
        <w:gridCol w:w="2942"/>
        <w:gridCol w:w="2933"/>
      </w:tblGrid>
      <w:tr w:rsidR="00C163E9" w:rsidRPr="00C163E9" w14:paraId="7EC0EBF0" w14:textId="77777777" w:rsidTr="006D78B9">
        <w:tc>
          <w:tcPr>
            <w:tcW w:w="2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CF4BAE" w14:textId="77777777" w:rsidR="00C163E9" w:rsidRPr="00C163E9" w:rsidRDefault="00C163E9" w:rsidP="006D78B9">
            <w:pPr>
              <w:jc w:val="both"/>
              <w:rPr>
                <w:rFonts w:ascii="Calibri" w:hAnsi="Calibri" w:cs="Calibri"/>
                <w:b/>
                <w:bCs/>
                <w:color w:val="002060"/>
                <w:sz w:val="18"/>
                <w:szCs w:val="18"/>
              </w:rPr>
            </w:pPr>
            <w:r w:rsidRPr="00C163E9">
              <w:rPr>
                <w:rFonts w:ascii="Calibri" w:hAnsi="Calibri" w:cs="Calibri"/>
                <w:b/>
                <w:bCs/>
                <w:color w:val="002060"/>
                <w:sz w:val="18"/>
                <w:szCs w:val="18"/>
              </w:rPr>
              <w:t>Name of report</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9714E5" w14:textId="77777777" w:rsidR="00C163E9" w:rsidRPr="00C163E9" w:rsidRDefault="00C163E9" w:rsidP="006D78B9">
            <w:pPr>
              <w:jc w:val="both"/>
              <w:rPr>
                <w:rFonts w:ascii="Calibri" w:hAnsi="Calibri" w:cs="Calibri"/>
                <w:b/>
                <w:bCs/>
                <w:color w:val="002060"/>
                <w:sz w:val="18"/>
                <w:szCs w:val="18"/>
              </w:rPr>
            </w:pPr>
            <w:r w:rsidRPr="00214B4D">
              <w:rPr>
                <w:rFonts w:ascii="Calibri" w:hAnsi="Calibri" w:cs="Calibri"/>
                <w:b/>
                <w:bCs/>
                <w:color w:val="002060"/>
                <w:sz w:val="18"/>
                <w:szCs w:val="18"/>
              </w:rPr>
              <w:t>Content</w:t>
            </w: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09885B" w14:textId="77777777" w:rsidR="00C163E9" w:rsidRPr="00C163E9" w:rsidRDefault="00C163E9" w:rsidP="006D78B9">
            <w:pPr>
              <w:jc w:val="both"/>
              <w:rPr>
                <w:rFonts w:ascii="Calibri" w:hAnsi="Calibri" w:cs="Calibri"/>
                <w:b/>
                <w:bCs/>
                <w:color w:val="002060"/>
                <w:sz w:val="18"/>
                <w:szCs w:val="18"/>
              </w:rPr>
            </w:pPr>
            <w:r w:rsidRPr="00C163E9">
              <w:rPr>
                <w:rFonts w:ascii="Calibri" w:hAnsi="Calibri" w:cs="Calibri"/>
                <w:b/>
                <w:bCs/>
                <w:color w:val="002060"/>
                <w:sz w:val="18"/>
                <w:szCs w:val="18"/>
              </w:rPr>
              <w:t>Time of submission</w:t>
            </w:r>
          </w:p>
        </w:tc>
      </w:tr>
      <w:tr w:rsidR="00C163E9" w:rsidRPr="00E43B69" w14:paraId="77D67EB5" w14:textId="77777777" w:rsidTr="006D78B9">
        <w:tc>
          <w:tcPr>
            <w:tcW w:w="2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285125" w14:textId="77777777" w:rsidR="00C163E9" w:rsidRPr="00C163E9" w:rsidRDefault="00C163E9" w:rsidP="006D78B9">
            <w:pPr>
              <w:jc w:val="both"/>
              <w:rPr>
                <w:rFonts w:ascii="Calibri" w:hAnsi="Calibri" w:cs="Calibri"/>
                <w:color w:val="002060"/>
                <w:sz w:val="18"/>
                <w:szCs w:val="18"/>
              </w:rPr>
            </w:pPr>
            <w:r w:rsidRPr="00C163E9">
              <w:rPr>
                <w:rFonts w:ascii="Calibri" w:hAnsi="Calibri" w:cs="Calibri"/>
                <w:color w:val="002060"/>
                <w:sz w:val="18"/>
                <w:szCs w:val="18"/>
              </w:rPr>
              <w:t>Inception report</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A620EB" w14:textId="0D359840" w:rsidR="00C163E9" w:rsidRPr="00C163E9" w:rsidRDefault="00214B4D" w:rsidP="006D78B9">
            <w:pPr>
              <w:jc w:val="both"/>
              <w:rPr>
                <w:rFonts w:ascii="Calibri" w:hAnsi="Calibri" w:cs="Calibri"/>
                <w:color w:val="002060"/>
                <w:sz w:val="18"/>
                <w:szCs w:val="18"/>
                <w:lang w:val="en-GB"/>
              </w:rPr>
            </w:pPr>
            <w:r>
              <w:rPr>
                <w:rFonts w:ascii="Calibri" w:hAnsi="Calibri" w:cs="Calibri"/>
                <w:color w:val="002060"/>
                <w:sz w:val="18"/>
                <w:szCs w:val="18"/>
                <w:lang w:val="en-GB"/>
              </w:rPr>
              <w:t xml:space="preserve">Submission of </w:t>
            </w:r>
            <w:r w:rsidRPr="00214B4D">
              <w:rPr>
                <w:rFonts w:ascii="Calibri" w:hAnsi="Calibri" w:cs="Calibri"/>
                <w:color w:val="002060"/>
                <w:sz w:val="18"/>
                <w:szCs w:val="18"/>
                <w:lang w:val="en-GB"/>
              </w:rPr>
              <w:t>a conceptual report that looks at other policy work on parcels trade and data availability</w:t>
            </w:r>
            <w:r>
              <w:rPr>
                <w:rFonts w:ascii="Calibri" w:hAnsi="Calibri" w:cs="Calibri"/>
                <w:color w:val="002060"/>
                <w:sz w:val="18"/>
                <w:szCs w:val="18"/>
                <w:lang w:val="en-GB"/>
              </w:rPr>
              <w:t>,</w:t>
            </w:r>
            <w:r w:rsidRPr="00214B4D">
              <w:rPr>
                <w:rFonts w:ascii="Calibri" w:hAnsi="Calibri" w:cs="Calibri"/>
                <w:color w:val="002060"/>
                <w:sz w:val="18"/>
                <w:szCs w:val="18"/>
                <w:lang w:val="en-GB"/>
              </w:rPr>
              <w:t xml:space="preserve"> etc</w:t>
            </w:r>
            <w:r>
              <w:rPr>
                <w:rFonts w:ascii="Calibri" w:hAnsi="Calibri" w:cs="Calibri"/>
                <w:color w:val="002060"/>
                <w:sz w:val="18"/>
                <w:szCs w:val="18"/>
                <w:lang w:val="en-GB"/>
              </w:rPr>
              <w:t>.</w:t>
            </w: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498740" w14:textId="48989DD2" w:rsidR="00C163E9" w:rsidRPr="00C163E9" w:rsidRDefault="00C163E9" w:rsidP="00214B4D">
            <w:pPr>
              <w:jc w:val="both"/>
              <w:rPr>
                <w:rFonts w:ascii="Calibri" w:hAnsi="Calibri" w:cs="Calibri"/>
                <w:color w:val="002060"/>
                <w:sz w:val="18"/>
                <w:szCs w:val="18"/>
                <w:lang w:val="en-GB"/>
              </w:rPr>
            </w:pPr>
            <w:r w:rsidRPr="00C163E9">
              <w:rPr>
                <w:rFonts w:ascii="Calibri" w:hAnsi="Calibri" w:cs="Calibri"/>
                <w:color w:val="002060"/>
                <w:sz w:val="18"/>
                <w:szCs w:val="18"/>
                <w:lang w:val="en-GB"/>
              </w:rPr>
              <w:t xml:space="preserve">No later than </w:t>
            </w:r>
            <w:r w:rsidR="00214B4D">
              <w:rPr>
                <w:rFonts w:ascii="Calibri" w:hAnsi="Calibri" w:cs="Calibri"/>
                <w:color w:val="002060"/>
                <w:sz w:val="18"/>
                <w:szCs w:val="18"/>
                <w:lang w:val="en-GB"/>
              </w:rPr>
              <w:t>4</w:t>
            </w:r>
            <w:r w:rsidRPr="00C163E9">
              <w:rPr>
                <w:rFonts w:ascii="Calibri" w:hAnsi="Calibri" w:cs="Calibri"/>
                <w:color w:val="002060"/>
                <w:sz w:val="18"/>
                <w:szCs w:val="18"/>
                <w:lang w:val="en-GB"/>
              </w:rPr>
              <w:t xml:space="preserve"> week</w:t>
            </w:r>
            <w:r w:rsidR="00214B4D">
              <w:rPr>
                <w:rFonts w:ascii="Calibri" w:hAnsi="Calibri" w:cs="Calibri"/>
                <w:color w:val="002060"/>
                <w:sz w:val="18"/>
                <w:szCs w:val="18"/>
                <w:lang w:val="en-GB"/>
              </w:rPr>
              <w:t>s</w:t>
            </w:r>
            <w:r w:rsidRPr="00C163E9">
              <w:rPr>
                <w:rFonts w:ascii="Calibri" w:hAnsi="Calibri" w:cs="Calibri"/>
                <w:color w:val="002060"/>
                <w:sz w:val="18"/>
                <w:szCs w:val="18"/>
                <w:lang w:val="en-GB"/>
              </w:rPr>
              <w:t xml:space="preserve"> after the signature of the contract</w:t>
            </w:r>
          </w:p>
        </w:tc>
      </w:tr>
      <w:tr w:rsidR="00C163E9" w:rsidRPr="00E43B69" w14:paraId="4F039A27" w14:textId="77777777" w:rsidTr="006D78B9">
        <w:tc>
          <w:tcPr>
            <w:tcW w:w="2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C7EB7F" w14:textId="1F0E971D" w:rsidR="00C163E9" w:rsidRPr="00C163E9" w:rsidRDefault="008051D5" w:rsidP="008051D5">
            <w:pPr>
              <w:jc w:val="both"/>
              <w:rPr>
                <w:rFonts w:ascii="Calibri" w:hAnsi="Calibri" w:cs="Calibri"/>
                <w:color w:val="002060"/>
                <w:sz w:val="18"/>
                <w:szCs w:val="18"/>
                <w:lang w:val="en-GB"/>
              </w:rPr>
            </w:pPr>
            <w:r>
              <w:rPr>
                <w:rFonts w:ascii="Calibri" w:hAnsi="Calibri" w:cs="Calibri"/>
                <w:color w:val="002060"/>
                <w:sz w:val="18"/>
                <w:szCs w:val="18"/>
                <w:lang w:val="en-GB"/>
              </w:rPr>
              <w:t>Interim report</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A2702E" w14:textId="6ED6270C" w:rsidR="00C163E9" w:rsidRPr="00C163E9" w:rsidRDefault="00214B4D" w:rsidP="006D78B9">
            <w:pPr>
              <w:jc w:val="both"/>
              <w:rPr>
                <w:rFonts w:ascii="Calibri" w:hAnsi="Calibri" w:cs="Calibri"/>
                <w:color w:val="002060"/>
                <w:sz w:val="18"/>
                <w:szCs w:val="18"/>
                <w:lang w:val="en-GB"/>
              </w:rPr>
            </w:pPr>
            <w:r>
              <w:rPr>
                <w:rFonts w:ascii="Calibri" w:hAnsi="Calibri" w:cs="Calibri"/>
                <w:color w:val="002060"/>
                <w:sz w:val="18"/>
                <w:szCs w:val="18"/>
                <w:lang w:val="en-GB"/>
              </w:rPr>
              <w:t xml:space="preserve">Submission of </w:t>
            </w:r>
            <w:r w:rsidRPr="00214B4D">
              <w:rPr>
                <w:rFonts w:ascii="Calibri" w:hAnsi="Calibri" w:cs="Calibri"/>
                <w:color w:val="002060"/>
                <w:sz w:val="18"/>
                <w:szCs w:val="18"/>
                <w:lang w:val="en-GB"/>
              </w:rPr>
              <w:t>an update on data collection and measurement</w:t>
            </w: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B67718" w14:textId="5A743AC5" w:rsidR="00C163E9" w:rsidRPr="00C163E9" w:rsidRDefault="00C163E9" w:rsidP="00214B4D">
            <w:pPr>
              <w:jc w:val="both"/>
              <w:rPr>
                <w:rFonts w:ascii="Calibri" w:hAnsi="Calibri" w:cs="Calibri"/>
                <w:color w:val="002060"/>
                <w:sz w:val="18"/>
                <w:szCs w:val="18"/>
                <w:lang w:val="en-GB"/>
              </w:rPr>
            </w:pPr>
            <w:r w:rsidRPr="00C163E9">
              <w:rPr>
                <w:rFonts w:ascii="Calibri" w:hAnsi="Calibri" w:cs="Calibri"/>
                <w:color w:val="002060"/>
                <w:sz w:val="18"/>
                <w:szCs w:val="18"/>
                <w:lang w:val="en-GB"/>
              </w:rPr>
              <w:t xml:space="preserve">No later than </w:t>
            </w:r>
            <w:r w:rsidR="00214B4D">
              <w:rPr>
                <w:rFonts w:ascii="Calibri" w:hAnsi="Calibri" w:cs="Calibri"/>
                <w:color w:val="002060"/>
                <w:sz w:val="18"/>
                <w:szCs w:val="18"/>
                <w:lang w:val="en-GB"/>
              </w:rPr>
              <w:t>3 months</w:t>
            </w:r>
            <w:r w:rsidRPr="00C163E9">
              <w:rPr>
                <w:rFonts w:ascii="Calibri" w:hAnsi="Calibri" w:cs="Calibri"/>
                <w:color w:val="002060"/>
                <w:sz w:val="18"/>
                <w:szCs w:val="18"/>
                <w:lang w:val="en-GB"/>
              </w:rPr>
              <w:t xml:space="preserve"> following the signature of the contract.</w:t>
            </w:r>
          </w:p>
        </w:tc>
      </w:tr>
      <w:tr w:rsidR="00C163E9" w:rsidRPr="00E43B69" w14:paraId="49CFA4E0" w14:textId="77777777" w:rsidTr="006D78B9">
        <w:tc>
          <w:tcPr>
            <w:tcW w:w="2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3D9A1E" w14:textId="77777777" w:rsidR="00C163E9" w:rsidRPr="00C163E9" w:rsidRDefault="00C163E9" w:rsidP="006D78B9">
            <w:pPr>
              <w:jc w:val="both"/>
              <w:rPr>
                <w:rFonts w:ascii="Calibri" w:hAnsi="Calibri" w:cs="Calibri"/>
                <w:color w:val="002060"/>
                <w:sz w:val="18"/>
                <w:szCs w:val="18"/>
              </w:rPr>
            </w:pPr>
            <w:r w:rsidRPr="00C163E9">
              <w:rPr>
                <w:rFonts w:ascii="Calibri" w:hAnsi="Calibri" w:cs="Calibri"/>
                <w:color w:val="002060"/>
                <w:sz w:val="18"/>
                <w:szCs w:val="18"/>
              </w:rPr>
              <w:t>Final report</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4E4378" w14:textId="5B85F4F4" w:rsidR="00C163E9" w:rsidRPr="00C163E9" w:rsidRDefault="00214B4D" w:rsidP="00214B4D">
            <w:pPr>
              <w:jc w:val="both"/>
              <w:rPr>
                <w:rFonts w:ascii="Calibri" w:hAnsi="Calibri" w:cs="Calibri"/>
                <w:color w:val="002060"/>
                <w:sz w:val="18"/>
                <w:szCs w:val="18"/>
                <w:lang w:val="en-GB"/>
              </w:rPr>
            </w:pPr>
            <w:r w:rsidRPr="00214B4D">
              <w:rPr>
                <w:rFonts w:ascii="Calibri" w:hAnsi="Calibri" w:cs="Calibri"/>
                <w:color w:val="002060"/>
                <w:sz w:val="18"/>
                <w:szCs w:val="18"/>
                <w:lang w:val="en-GB"/>
              </w:rPr>
              <w:t>Submission of a</w:t>
            </w:r>
            <w:r>
              <w:rPr>
                <w:lang w:val="en-GB"/>
              </w:rPr>
              <w:t xml:space="preserve"> </w:t>
            </w:r>
            <w:r w:rsidRPr="00214B4D">
              <w:rPr>
                <w:rFonts w:ascii="Calibri" w:hAnsi="Calibri" w:cs="Calibri"/>
                <w:color w:val="002060"/>
                <w:sz w:val="18"/>
                <w:szCs w:val="18"/>
                <w:lang w:val="en-GB"/>
              </w:rPr>
              <w:t xml:space="preserve">final report </w:t>
            </w:r>
            <w:r>
              <w:rPr>
                <w:rFonts w:ascii="Calibri" w:hAnsi="Calibri" w:cs="Calibri"/>
                <w:color w:val="002060"/>
                <w:sz w:val="18"/>
                <w:szCs w:val="18"/>
                <w:lang w:val="en-GB"/>
              </w:rPr>
              <w:t>that</w:t>
            </w:r>
            <w:r w:rsidRPr="00214B4D">
              <w:rPr>
                <w:rFonts w:ascii="Calibri" w:hAnsi="Calibri" w:cs="Calibri"/>
                <w:color w:val="002060"/>
                <w:sz w:val="18"/>
                <w:szCs w:val="18"/>
                <w:lang w:val="en-GB"/>
              </w:rPr>
              <w:t xml:space="preserve"> integrate</w:t>
            </w:r>
            <w:r>
              <w:rPr>
                <w:rFonts w:ascii="Calibri" w:hAnsi="Calibri" w:cs="Calibri"/>
                <w:color w:val="002060"/>
                <w:sz w:val="18"/>
                <w:szCs w:val="18"/>
                <w:lang w:val="en-GB"/>
              </w:rPr>
              <w:t>s</w:t>
            </w:r>
            <w:r w:rsidRPr="00214B4D">
              <w:rPr>
                <w:rFonts w:ascii="Calibri" w:hAnsi="Calibri" w:cs="Calibri"/>
                <w:color w:val="002060"/>
                <w:sz w:val="18"/>
                <w:szCs w:val="18"/>
                <w:lang w:val="en-GB"/>
              </w:rPr>
              <w:t xml:space="preserve"> the conceptual work, estimates, and policy recommendations</w:t>
            </w: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7F32E1" w14:textId="7AC70693" w:rsidR="00C163E9" w:rsidRPr="00C163E9" w:rsidRDefault="00214B4D" w:rsidP="00214B4D">
            <w:pPr>
              <w:jc w:val="both"/>
              <w:rPr>
                <w:rFonts w:ascii="Calibri" w:hAnsi="Calibri" w:cs="Calibri"/>
                <w:color w:val="002060"/>
                <w:sz w:val="18"/>
                <w:szCs w:val="18"/>
                <w:lang w:val="en-GB"/>
              </w:rPr>
            </w:pPr>
            <w:r w:rsidRPr="00214B4D">
              <w:rPr>
                <w:rFonts w:ascii="Calibri" w:hAnsi="Calibri" w:cs="Calibri"/>
                <w:color w:val="002060"/>
                <w:sz w:val="18"/>
                <w:szCs w:val="18"/>
                <w:lang w:val="en-GB"/>
              </w:rPr>
              <w:t>No later than 6 months</w:t>
            </w:r>
            <w:r w:rsidR="00C163E9" w:rsidRPr="00214B4D">
              <w:rPr>
                <w:rFonts w:ascii="Calibri" w:hAnsi="Calibri" w:cs="Calibri"/>
                <w:color w:val="002060"/>
                <w:sz w:val="18"/>
                <w:szCs w:val="18"/>
                <w:lang w:val="en-GB"/>
              </w:rPr>
              <w:t xml:space="preserve"> following</w:t>
            </w:r>
            <w:r w:rsidR="00C163E9" w:rsidRPr="00C163E9">
              <w:rPr>
                <w:rFonts w:ascii="Calibri" w:hAnsi="Calibri" w:cs="Calibri"/>
                <w:color w:val="002060"/>
                <w:sz w:val="18"/>
                <w:szCs w:val="18"/>
                <w:lang w:val="en-GB"/>
              </w:rPr>
              <w:t xml:space="preserve"> the signature of the contract</w:t>
            </w:r>
          </w:p>
        </w:tc>
      </w:tr>
    </w:tbl>
    <w:p w14:paraId="2E2275B9" w14:textId="26ABD927" w:rsidR="00C163E9" w:rsidRDefault="00C163E9" w:rsidP="00C163E9">
      <w:pPr>
        <w:jc w:val="both"/>
        <w:rPr>
          <w:rFonts w:ascii="Source Sans Pro" w:hAnsi="Source Sans Pro" w:cstheme="minorHAnsi"/>
          <w:color w:val="244061" w:themeColor="accent1" w:themeShade="80"/>
          <w:sz w:val="22"/>
          <w:szCs w:val="22"/>
          <w:lang w:val="en-US"/>
        </w:rPr>
      </w:pPr>
    </w:p>
    <w:p w14:paraId="29B67CAB" w14:textId="09ED8350" w:rsidR="00214B4D" w:rsidRDefault="00214B4D" w:rsidP="00C163E9">
      <w:pPr>
        <w:jc w:val="both"/>
        <w:rPr>
          <w:rFonts w:ascii="Source Sans Pro" w:hAnsi="Source Sans Pro" w:cstheme="minorHAnsi"/>
          <w:color w:val="244061" w:themeColor="accent1" w:themeShade="80"/>
          <w:sz w:val="22"/>
          <w:szCs w:val="22"/>
          <w:lang w:val="en-US"/>
        </w:rPr>
      </w:pPr>
    </w:p>
    <w:p w14:paraId="77D33F98" w14:textId="6D90BECC" w:rsidR="00214B4D" w:rsidRDefault="00214B4D" w:rsidP="00C163E9">
      <w:pPr>
        <w:jc w:val="both"/>
        <w:rPr>
          <w:rFonts w:ascii="Source Sans Pro" w:hAnsi="Source Sans Pro" w:cstheme="minorHAnsi"/>
          <w:color w:val="244061" w:themeColor="accent1" w:themeShade="80"/>
          <w:sz w:val="22"/>
          <w:szCs w:val="22"/>
          <w:lang w:val="en-US"/>
        </w:rPr>
      </w:pPr>
    </w:p>
    <w:p w14:paraId="64F497C9" w14:textId="77777777" w:rsidR="00214B4D" w:rsidRDefault="00214B4D" w:rsidP="00C163E9">
      <w:pPr>
        <w:jc w:val="both"/>
        <w:rPr>
          <w:rFonts w:ascii="Source Sans Pro" w:hAnsi="Source Sans Pro" w:cstheme="minorHAnsi"/>
          <w:color w:val="244061" w:themeColor="accent1" w:themeShade="80"/>
          <w:sz w:val="22"/>
          <w:szCs w:val="22"/>
          <w:lang w:val="en-US"/>
        </w:rPr>
      </w:pPr>
    </w:p>
    <w:p w14:paraId="648FF466" w14:textId="77777777" w:rsidR="00C163E9" w:rsidRPr="00C163E9" w:rsidRDefault="00C163E9" w:rsidP="00C163E9">
      <w:pPr>
        <w:numPr>
          <w:ilvl w:val="1"/>
          <w:numId w:val="2"/>
        </w:numPr>
        <w:tabs>
          <w:tab w:val="num" w:pos="900"/>
        </w:tabs>
        <w:ind w:left="900"/>
        <w:jc w:val="both"/>
        <w:rPr>
          <w:rFonts w:asciiTheme="minorHAnsi" w:eastAsia="Arial Unicode MS" w:hAnsiTheme="minorHAnsi" w:cstheme="minorHAnsi"/>
          <w:b/>
          <w:bCs/>
          <w:color w:val="002060"/>
          <w:sz w:val="22"/>
          <w:szCs w:val="22"/>
          <w:lang w:val="en"/>
        </w:rPr>
      </w:pPr>
      <w:r w:rsidRPr="00C163E9">
        <w:rPr>
          <w:rFonts w:asciiTheme="minorHAnsi" w:eastAsia="Arial Unicode MS" w:hAnsiTheme="minorHAnsi" w:cstheme="minorHAnsi"/>
          <w:b/>
          <w:bCs/>
          <w:color w:val="002060"/>
          <w:sz w:val="22"/>
          <w:szCs w:val="22"/>
          <w:lang w:val="en"/>
        </w:rPr>
        <w:lastRenderedPageBreak/>
        <w:t>Submission and approval of reports</w:t>
      </w:r>
    </w:p>
    <w:p w14:paraId="5B556517" w14:textId="77777777" w:rsidR="00C163E9" w:rsidRDefault="00C163E9" w:rsidP="00C163E9">
      <w:pPr>
        <w:jc w:val="both"/>
        <w:rPr>
          <w:rFonts w:ascii="Source Sans Pro" w:hAnsi="Source Sans Pro" w:cstheme="minorHAnsi"/>
          <w:color w:val="244061" w:themeColor="accent1" w:themeShade="80"/>
          <w:sz w:val="22"/>
          <w:szCs w:val="22"/>
          <w:lang w:val="en-US"/>
        </w:rPr>
      </w:pPr>
    </w:p>
    <w:p w14:paraId="019FD49C" w14:textId="5C205C71" w:rsidR="00C163E9" w:rsidRDefault="008051D5" w:rsidP="00C163E9">
      <w:pPr>
        <w:jc w:val="both"/>
        <w:rPr>
          <w:rFonts w:ascii="Source Sans Pro" w:hAnsi="Source Sans Pro" w:cstheme="minorHAnsi"/>
          <w:color w:val="244061" w:themeColor="accent1" w:themeShade="80"/>
          <w:sz w:val="22"/>
          <w:szCs w:val="22"/>
          <w:lang w:val="en-US"/>
        </w:rPr>
      </w:pPr>
      <w:r>
        <w:rPr>
          <w:rFonts w:ascii="Source Sans Pro" w:hAnsi="Source Sans Pro" w:cstheme="minorHAnsi"/>
          <w:color w:val="244061" w:themeColor="accent1" w:themeShade="80"/>
          <w:sz w:val="22"/>
          <w:szCs w:val="22"/>
          <w:lang w:val="en-US"/>
        </w:rPr>
        <w:t>E</w:t>
      </w:r>
      <w:r w:rsidR="00C163E9" w:rsidRPr="00C163E9">
        <w:rPr>
          <w:rFonts w:ascii="Source Sans Pro" w:hAnsi="Source Sans Pro" w:cstheme="minorHAnsi"/>
          <w:color w:val="244061" w:themeColor="accent1" w:themeShade="80"/>
          <w:sz w:val="22"/>
          <w:szCs w:val="22"/>
          <w:lang w:val="en-US"/>
        </w:rPr>
        <w:t xml:space="preserve">lectronic versions of the reports referred to above must be submitted to the Coordinator of the French-AU Technical Facility. The reports must be written in English. The coordinator is responsible for approving the reports. </w:t>
      </w:r>
    </w:p>
    <w:p w14:paraId="06028571" w14:textId="77777777" w:rsidR="00C163E9" w:rsidRPr="00C163E9" w:rsidRDefault="00C163E9" w:rsidP="00C163E9">
      <w:pPr>
        <w:jc w:val="both"/>
        <w:rPr>
          <w:rFonts w:ascii="Source Sans Pro" w:hAnsi="Source Sans Pro" w:cstheme="minorHAnsi"/>
          <w:color w:val="244061" w:themeColor="accent1" w:themeShade="80"/>
          <w:sz w:val="22"/>
          <w:szCs w:val="22"/>
          <w:lang w:val="en-US"/>
        </w:rPr>
      </w:pPr>
    </w:p>
    <w:p w14:paraId="49F081FD" w14:textId="30D526BF" w:rsidR="00C163E9" w:rsidRDefault="00C163E9" w:rsidP="00C163E9">
      <w:pPr>
        <w:jc w:val="both"/>
        <w:rPr>
          <w:rFonts w:ascii="Source Sans Pro" w:hAnsi="Source Sans Pro" w:cstheme="minorHAnsi"/>
          <w:color w:val="244061" w:themeColor="accent1" w:themeShade="80"/>
          <w:sz w:val="22"/>
          <w:szCs w:val="22"/>
          <w:lang w:val="en-US"/>
        </w:rPr>
      </w:pPr>
      <w:r w:rsidRPr="00C163E9">
        <w:rPr>
          <w:rFonts w:ascii="Source Sans Pro" w:hAnsi="Source Sans Pro" w:cstheme="minorHAnsi"/>
          <w:color w:val="244061" w:themeColor="accent1" w:themeShade="80"/>
          <w:sz w:val="22"/>
          <w:szCs w:val="22"/>
          <w:lang w:val="en-US"/>
        </w:rPr>
        <w:t>AUC (ETTIM Department) will be involved in commenting on and approving the reports. In the absence of comments or approval by the partner country 15 working days, the reports are deemed to be approved.</w:t>
      </w:r>
    </w:p>
    <w:p w14:paraId="5D6F9C2B" w14:textId="10339507" w:rsidR="00E13340" w:rsidRDefault="00E13340" w:rsidP="00C163E9">
      <w:pPr>
        <w:jc w:val="both"/>
        <w:rPr>
          <w:rFonts w:ascii="Source Sans Pro" w:hAnsi="Source Sans Pro" w:cstheme="minorHAnsi"/>
          <w:color w:val="244061" w:themeColor="accent1" w:themeShade="80"/>
          <w:sz w:val="22"/>
          <w:szCs w:val="22"/>
          <w:lang w:val="en-US"/>
        </w:rPr>
      </w:pPr>
    </w:p>
    <w:p w14:paraId="0003A57D" w14:textId="4A7ADC32" w:rsidR="00E13340" w:rsidRDefault="00E13340" w:rsidP="00E13340">
      <w:pPr>
        <w:numPr>
          <w:ilvl w:val="1"/>
          <w:numId w:val="2"/>
        </w:numPr>
        <w:tabs>
          <w:tab w:val="num" w:pos="900"/>
        </w:tabs>
        <w:ind w:left="900"/>
        <w:jc w:val="both"/>
        <w:rPr>
          <w:rFonts w:asciiTheme="minorHAnsi" w:eastAsia="Arial Unicode MS" w:hAnsiTheme="minorHAnsi" w:cstheme="minorHAnsi"/>
          <w:b/>
          <w:bCs/>
          <w:color w:val="002060"/>
          <w:sz w:val="22"/>
          <w:szCs w:val="22"/>
          <w:lang w:val="en"/>
        </w:rPr>
      </w:pPr>
      <w:r w:rsidRPr="00E13340">
        <w:rPr>
          <w:rFonts w:asciiTheme="minorHAnsi" w:eastAsia="Arial Unicode MS" w:hAnsiTheme="minorHAnsi" w:cstheme="minorHAnsi"/>
          <w:b/>
          <w:bCs/>
          <w:color w:val="002060"/>
          <w:sz w:val="22"/>
          <w:szCs w:val="22"/>
          <w:lang w:val="en"/>
        </w:rPr>
        <w:t>Language requirement</w:t>
      </w:r>
    </w:p>
    <w:p w14:paraId="665E383D" w14:textId="77777777" w:rsidR="00E13340" w:rsidRPr="00E13340" w:rsidRDefault="00E13340" w:rsidP="00E13340">
      <w:pPr>
        <w:ind w:firstLine="708"/>
        <w:jc w:val="both"/>
        <w:rPr>
          <w:rFonts w:ascii="Source Sans Pro" w:hAnsi="Source Sans Pro" w:cstheme="minorHAnsi"/>
          <w:color w:val="244061" w:themeColor="accent1" w:themeShade="80"/>
          <w:sz w:val="22"/>
          <w:szCs w:val="22"/>
          <w:lang w:val="en-US"/>
        </w:rPr>
      </w:pPr>
    </w:p>
    <w:p w14:paraId="7E4FBC2F" w14:textId="26F050D4" w:rsidR="00E13340" w:rsidRDefault="00E13340" w:rsidP="00E13340">
      <w:pPr>
        <w:jc w:val="both"/>
        <w:rPr>
          <w:rFonts w:ascii="Source Sans Pro" w:hAnsi="Source Sans Pro" w:cstheme="minorHAnsi"/>
          <w:color w:val="244061" w:themeColor="accent1" w:themeShade="80"/>
          <w:sz w:val="22"/>
          <w:szCs w:val="22"/>
          <w:lang w:val="en-US"/>
        </w:rPr>
      </w:pPr>
      <w:r w:rsidRPr="00E13340">
        <w:rPr>
          <w:rFonts w:ascii="Source Sans Pro" w:hAnsi="Source Sans Pro" w:cstheme="minorHAnsi"/>
          <w:color w:val="244061" w:themeColor="accent1" w:themeShade="80"/>
          <w:sz w:val="22"/>
          <w:szCs w:val="22"/>
          <w:lang w:val="en-US"/>
        </w:rPr>
        <w:t>Proficiency in one of the African Union working languages, proficiency of two or more other working language(s) would be an added value. The ability to communicate in both English and French (oral and written) will be an asset.</w:t>
      </w:r>
    </w:p>
    <w:p w14:paraId="69823B63" w14:textId="48E12A0C" w:rsidR="00E13340" w:rsidRDefault="00E13340" w:rsidP="00C163E9">
      <w:pPr>
        <w:jc w:val="both"/>
        <w:rPr>
          <w:rFonts w:ascii="Source Sans Pro" w:hAnsi="Source Sans Pro" w:cstheme="minorHAnsi"/>
          <w:color w:val="244061" w:themeColor="accent1" w:themeShade="80"/>
          <w:sz w:val="22"/>
          <w:szCs w:val="22"/>
          <w:lang w:val="en-US"/>
        </w:rPr>
      </w:pPr>
    </w:p>
    <w:p w14:paraId="19033A3C" w14:textId="19E66642" w:rsidR="00E13340" w:rsidRPr="00E13340" w:rsidRDefault="00E13340" w:rsidP="00E13340">
      <w:pPr>
        <w:numPr>
          <w:ilvl w:val="1"/>
          <w:numId w:val="2"/>
        </w:numPr>
        <w:tabs>
          <w:tab w:val="num" w:pos="900"/>
        </w:tabs>
        <w:ind w:left="900"/>
        <w:jc w:val="both"/>
        <w:rPr>
          <w:rFonts w:asciiTheme="minorHAnsi" w:eastAsia="Arial Unicode MS" w:hAnsiTheme="minorHAnsi" w:cstheme="minorHAnsi"/>
          <w:b/>
          <w:bCs/>
          <w:color w:val="002060"/>
          <w:sz w:val="22"/>
          <w:szCs w:val="22"/>
          <w:lang w:val="en"/>
        </w:rPr>
      </w:pPr>
      <w:r w:rsidRPr="00E13340">
        <w:rPr>
          <w:rFonts w:asciiTheme="minorHAnsi" w:eastAsia="Arial Unicode MS" w:hAnsiTheme="minorHAnsi" w:cstheme="minorHAnsi"/>
          <w:b/>
          <w:bCs/>
          <w:color w:val="002060"/>
          <w:sz w:val="22"/>
          <w:szCs w:val="22"/>
          <w:lang w:val="en"/>
        </w:rPr>
        <w:t>Evaluation criteria</w:t>
      </w:r>
    </w:p>
    <w:p w14:paraId="15BB4330" w14:textId="4B5F105A" w:rsidR="00E13340" w:rsidRPr="00E13340" w:rsidRDefault="00E13340" w:rsidP="00E13340">
      <w:pPr>
        <w:jc w:val="both"/>
        <w:rPr>
          <w:rFonts w:ascii="Source Sans Pro" w:hAnsi="Source Sans Pro" w:cstheme="minorHAnsi"/>
          <w:color w:val="244061" w:themeColor="accent1" w:themeShade="80"/>
          <w:sz w:val="22"/>
          <w:szCs w:val="22"/>
          <w:lang w:val="en-US"/>
        </w:rPr>
      </w:pPr>
      <w:r w:rsidRPr="00E13340">
        <w:rPr>
          <w:rFonts w:ascii="Source Sans Pro" w:hAnsi="Source Sans Pro" w:cstheme="minorHAnsi"/>
          <w:color w:val="244061" w:themeColor="accent1" w:themeShade="80"/>
          <w:sz w:val="22"/>
          <w:szCs w:val="22"/>
          <w:lang w:val="en-US"/>
        </w:rPr>
        <w:t xml:space="preserve"> </w:t>
      </w:r>
    </w:p>
    <w:p w14:paraId="4C0D4EB8" w14:textId="1870FC32" w:rsidR="00E13340" w:rsidRPr="00E13340" w:rsidRDefault="00E13340" w:rsidP="00E13340">
      <w:pPr>
        <w:jc w:val="both"/>
        <w:rPr>
          <w:rFonts w:ascii="Source Sans Pro" w:hAnsi="Source Sans Pro" w:cstheme="minorHAnsi"/>
          <w:color w:val="244061" w:themeColor="accent1" w:themeShade="80"/>
          <w:sz w:val="22"/>
          <w:szCs w:val="22"/>
          <w:lang w:val="en-US"/>
        </w:rPr>
      </w:pPr>
      <w:r w:rsidRPr="00E13340">
        <w:rPr>
          <w:rFonts w:ascii="Source Sans Pro" w:hAnsi="Source Sans Pro" w:cstheme="minorHAnsi"/>
          <w:color w:val="244061" w:themeColor="accent1" w:themeShade="80"/>
          <w:sz w:val="22"/>
          <w:szCs w:val="22"/>
          <w:lang w:val="en-US"/>
        </w:rPr>
        <w:t xml:space="preserve">Interested candidates must provide information demonstrating that </w:t>
      </w:r>
      <w:r w:rsidR="00C33CA0">
        <w:rPr>
          <w:rFonts w:ascii="Source Sans Pro" w:hAnsi="Source Sans Pro" w:cstheme="minorHAnsi"/>
          <w:color w:val="244061" w:themeColor="accent1" w:themeShade="80"/>
          <w:sz w:val="22"/>
          <w:szCs w:val="22"/>
          <w:lang w:val="en-US"/>
        </w:rPr>
        <w:t>s</w:t>
      </w:r>
      <w:r w:rsidR="00C33CA0" w:rsidRPr="00E13340">
        <w:rPr>
          <w:rFonts w:ascii="Source Sans Pro" w:hAnsi="Source Sans Pro" w:cstheme="minorHAnsi"/>
          <w:color w:val="244061" w:themeColor="accent1" w:themeShade="80"/>
          <w:sz w:val="22"/>
          <w:szCs w:val="22"/>
          <w:lang w:val="en-US"/>
        </w:rPr>
        <w:t>he/he</w:t>
      </w:r>
      <w:r w:rsidRPr="00E13340">
        <w:rPr>
          <w:rFonts w:ascii="Source Sans Pro" w:hAnsi="Source Sans Pro" w:cstheme="minorHAnsi"/>
          <w:color w:val="244061" w:themeColor="accent1" w:themeShade="80"/>
          <w:sz w:val="22"/>
          <w:szCs w:val="22"/>
          <w:lang w:val="en-US"/>
        </w:rPr>
        <w:t xml:space="preserve"> has the required qualifications and relevant experience to perform the services.  Consulting firms may propose individual consultant/s, but only the experience and qualifications of individuals shall be used in the selection process, and that his or her corporate experience shall not be considered, and the contract would be signed with the proposed individual. </w:t>
      </w:r>
    </w:p>
    <w:p w14:paraId="3591D138" w14:textId="77777777" w:rsidR="00E13340" w:rsidRPr="00E13340" w:rsidRDefault="00E13340" w:rsidP="00E13340">
      <w:pPr>
        <w:jc w:val="both"/>
        <w:rPr>
          <w:rFonts w:ascii="Source Sans Pro" w:hAnsi="Source Sans Pro" w:cstheme="minorHAnsi"/>
          <w:color w:val="244061" w:themeColor="accent1" w:themeShade="80"/>
          <w:sz w:val="22"/>
          <w:szCs w:val="22"/>
          <w:lang w:val="en-US"/>
        </w:rPr>
      </w:pPr>
    </w:p>
    <w:p w14:paraId="234BD163" w14:textId="5730DB15" w:rsidR="00E13340" w:rsidRPr="00C163E9" w:rsidRDefault="00E13340" w:rsidP="00E13340">
      <w:pPr>
        <w:jc w:val="both"/>
        <w:rPr>
          <w:rFonts w:ascii="Source Sans Pro" w:hAnsi="Source Sans Pro" w:cstheme="minorHAnsi"/>
          <w:color w:val="244061" w:themeColor="accent1" w:themeShade="80"/>
          <w:sz w:val="22"/>
          <w:szCs w:val="22"/>
          <w:lang w:val="en-US"/>
        </w:rPr>
      </w:pPr>
      <w:r w:rsidRPr="00E13340">
        <w:rPr>
          <w:rFonts w:ascii="Source Sans Pro" w:hAnsi="Source Sans Pro" w:cstheme="minorHAnsi"/>
          <w:color w:val="244061" w:themeColor="accent1" w:themeShade="80"/>
          <w:sz w:val="22"/>
          <w:szCs w:val="22"/>
          <w:lang w:val="en-US"/>
        </w:rPr>
        <w:t>Interested candidates are requested to submit their CV together with the copies of their diploma, employment certificat</w:t>
      </w:r>
      <w:r>
        <w:rPr>
          <w:rFonts w:ascii="Source Sans Pro" w:hAnsi="Source Sans Pro" w:cstheme="minorHAnsi"/>
          <w:color w:val="244061" w:themeColor="accent1" w:themeShade="80"/>
          <w:sz w:val="22"/>
          <w:szCs w:val="22"/>
          <w:lang w:val="en-US"/>
        </w:rPr>
        <w:t>es and possibly the references.</w:t>
      </w:r>
    </w:p>
    <w:p w14:paraId="5962CE8F" w14:textId="77777777" w:rsidR="00FA316E" w:rsidRDefault="00FA316E" w:rsidP="00FA316E">
      <w:pPr>
        <w:rPr>
          <w:rFonts w:asciiTheme="minorHAnsi" w:eastAsia="Arial Unicode MS" w:hAnsiTheme="minorHAnsi" w:cstheme="minorHAnsi"/>
          <w:b/>
          <w:sz w:val="22"/>
          <w:szCs w:val="22"/>
          <w:lang w:val="en-US"/>
        </w:rPr>
      </w:pPr>
    </w:p>
    <w:p w14:paraId="397F2D33" w14:textId="0CEA6F25" w:rsidR="00965444" w:rsidRPr="00C163E9" w:rsidRDefault="00C163E9" w:rsidP="00C163E9">
      <w:pPr>
        <w:pStyle w:val="Paragraphedeliste"/>
        <w:numPr>
          <w:ilvl w:val="1"/>
          <w:numId w:val="2"/>
        </w:numPr>
        <w:tabs>
          <w:tab w:val="clear" w:pos="630"/>
          <w:tab w:val="num" w:pos="851"/>
        </w:tabs>
        <w:ind w:hanging="63"/>
        <w:rPr>
          <w:rFonts w:asciiTheme="minorHAnsi" w:eastAsia="Arial Unicode MS" w:hAnsiTheme="minorHAnsi" w:cstheme="minorHAnsi"/>
          <w:b/>
          <w:color w:val="002060"/>
          <w:sz w:val="22"/>
          <w:szCs w:val="22"/>
          <w:lang w:val="en-US"/>
        </w:rPr>
      </w:pPr>
      <w:r>
        <w:rPr>
          <w:rFonts w:asciiTheme="minorHAnsi" w:eastAsia="Arial Unicode MS" w:hAnsiTheme="minorHAnsi" w:cstheme="minorHAnsi"/>
          <w:b/>
          <w:bCs/>
          <w:color w:val="002060"/>
          <w:sz w:val="22"/>
          <w:szCs w:val="22"/>
          <w:lang w:val="en"/>
        </w:rPr>
        <w:t xml:space="preserve"> </w:t>
      </w:r>
      <w:r w:rsidR="00965444" w:rsidRPr="00C163E9">
        <w:rPr>
          <w:rFonts w:asciiTheme="minorHAnsi" w:eastAsia="Arial Unicode MS" w:hAnsiTheme="minorHAnsi" w:cstheme="minorHAnsi"/>
          <w:b/>
          <w:bCs/>
          <w:color w:val="002060"/>
          <w:sz w:val="22"/>
          <w:szCs w:val="22"/>
          <w:lang w:val="en"/>
        </w:rPr>
        <w:t xml:space="preserve">Coordination </w:t>
      </w:r>
    </w:p>
    <w:p w14:paraId="5EF5CFCC" w14:textId="77777777" w:rsidR="00965444" w:rsidRPr="00DB0880" w:rsidRDefault="00965444" w:rsidP="009236DE">
      <w:pPr>
        <w:jc w:val="both"/>
        <w:rPr>
          <w:rFonts w:asciiTheme="minorHAnsi" w:hAnsiTheme="minorHAnsi" w:cstheme="minorHAnsi"/>
          <w:sz w:val="22"/>
          <w:szCs w:val="22"/>
          <w:highlight w:val="cyan"/>
        </w:rPr>
      </w:pPr>
    </w:p>
    <w:p w14:paraId="1731AFE3" w14:textId="1F9AEE2D" w:rsidR="001C6D6C" w:rsidRPr="0062446D" w:rsidRDefault="009236DE" w:rsidP="009236DE">
      <w:pPr>
        <w:jc w:val="both"/>
        <w:rPr>
          <w:rFonts w:ascii="Source Sans Pro" w:hAnsi="Source Sans Pro" w:cstheme="minorHAnsi"/>
          <w:color w:val="244061" w:themeColor="accent1" w:themeShade="80"/>
          <w:sz w:val="22"/>
          <w:szCs w:val="22"/>
          <w:lang w:val="en"/>
        </w:rPr>
      </w:pPr>
      <w:r w:rsidRPr="0062446D">
        <w:rPr>
          <w:rFonts w:ascii="Source Sans Pro" w:hAnsi="Source Sans Pro" w:cstheme="minorHAnsi"/>
          <w:color w:val="244061" w:themeColor="accent1" w:themeShade="80"/>
          <w:sz w:val="22"/>
          <w:szCs w:val="22"/>
          <w:lang w:val="en"/>
        </w:rPr>
        <w:t>The service provider shall designate a single contact person for project implementation purposes.</w:t>
      </w:r>
    </w:p>
    <w:p w14:paraId="5EDA9635" w14:textId="228919AA" w:rsidR="007D59A8" w:rsidRPr="0062446D" w:rsidRDefault="007D59A8" w:rsidP="009236DE">
      <w:pPr>
        <w:jc w:val="both"/>
        <w:rPr>
          <w:rFonts w:ascii="Source Sans Pro" w:hAnsi="Source Sans Pro" w:cstheme="minorHAnsi"/>
          <w:color w:val="244061" w:themeColor="accent1" w:themeShade="80"/>
          <w:sz w:val="22"/>
          <w:szCs w:val="22"/>
          <w:lang w:val="en"/>
        </w:rPr>
      </w:pPr>
      <w:r w:rsidRPr="0062446D">
        <w:rPr>
          <w:rFonts w:ascii="Source Sans Pro" w:hAnsi="Source Sans Pro" w:cstheme="minorHAnsi"/>
          <w:color w:val="244061" w:themeColor="accent1" w:themeShade="80"/>
          <w:sz w:val="22"/>
          <w:szCs w:val="22"/>
          <w:lang w:val="en-US"/>
        </w:rPr>
        <w:t>M</w:t>
      </w:r>
      <w:r w:rsidR="00FA316E" w:rsidRPr="0062446D">
        <w:rPr>
          <w:rFonts w:ascii="Source Sans Pro" w:hAnsi="Source Sans Pro" w:cstheme="minorHAnsi"/>
          <w:color w:val="244061" w:themeColor="accent1" w:themeShade="80"/>
          <w:sz w:val="22"/>
          <w:szCs w:val="22"/>
          <w:lang w:val="en-US"/>
        </w:rPr>
        <w:t xml:space="preserve">. </w:t>
      </w:r>
      <w:r w:rsidR="00142886">
        <w:rPr>
          <w:rFonts w:ascii="Source Sans Pro" w:hAnsi="Source Sans Pro" w:cstheme="minorHAnsi"/>
          <w:color w:val="244061" w:themeColor="accent1" w:themeShade="80"/>
          <w:sz w:val="22"/>
          <w:szCs w:val="22"/>
          <w:lang w:val="en-US"/>
        </w:rPr>
        <w:t>Kervin Kumapley</w:t>
      </w:r>
      <w:r w:rsidR="009F52E3">
        <w:rPr>
          <w:rFonts w:ascii="Source Sans Pro" w:hAnsi="Source Sans Pro" w:cstheme="minorHAnsi"/>
          <w:color w:val="244061" w:themeColor="accent1" w:themeShade="80"/>
          <w:sz w:val="22"/>
          <w:szCs w:val="22"/>
          <w:lang w:val="en-US"/>
        </w:rPr>
        <w:t xml:space="preserve">, </w:t>
      </w:r>
      <w:r w:rsidR="00142886">
        <w:rPr>
          <w:rFonts w:ascii="Source Sans Pro" w:hAnsi="Source Sans Pro" w:cstheme="minorHAnsi"/>
          <w:color w:val="244061" w:themeColor="accent1" w:themeShade="80"/>
          <w:sz w:val="22"/>
          <w:szCs w:val="22"/>
          <w:lang w:val="en-US"/>
        </w:rPr>
        <w:t>Project Coordinator of the AU Facility</w:t>
      </w:r>
      <w:r w:rsidR="00B635C1">
        <w:rPr>
          <w:rFonts w:ascii="Source Sans Pro" w:hAnsi="Source Sans Pro" w:cstheme="minorHAnsi"/>
          <w:color w:val="244061" w:themeColor="accent1" w:themeShade="80"/>
          <w:sz w:val="22"/>
          <w:szCs w:val="22"/>
          <w:lang w:val="en-US"/>
        </w:rPr>
        <w:t xml:space="preserve">, </w:t>
      </w:r>
      <w:r w:rsidR="00C33CA0">
        <w:rPr>
          <w:rFonts w:ascii="Source Sans Pro" w:hAnsi="Source Sans Pro" w:cstheme="minorHAnsi"/>
          <w:color w:val="244061" w:themeColor="accent1" w:themeShade="80"/>
          <w:sz w:val="22"/>
          <w:szCs w:val="22"/>
          <w:lang w:val="en-US"/>
        </w:rPr>
        <w:t>w</w:t>
      </w:r>
      <w:r w:rsidR="00C33CA0" w:rsidRPr="0062446D">
        <w:rPr>
          <w:rFonts w:ascii="Source Sans Pro" w:hAnsi="Source Sans Pro" w:cstheme="minorHAnsi"/>
          <w:color w:val="244061" w:themeColor="accent1" w:themeShade="80"/>
          <w:sz w:val="22"/>
          <w:szCs w:val="22"/>
          <w:lang w:val="en"/>
        </w:rPr>
        <w:t>ill</w:t>
      </w:r>
      <w:r w:rsidR="006B5831" w:rsidRPr="0062446D">
        <w:rPr>
          <w:rFonts w:ascii="Source Sans Pro" w:hAnsi="Source Sans Pro" w:cstheme="minorHAnsi"/>
          <w:color w:val="244061" w:themeColor="accent1" w:themeShade="80"/>
          <w:sz w:val="22"/>
          <w:szCs w:val="22"/>
          <w:lang w:val="en"/>
        </w:rPr>
        <w:t xml:space="preserve"> be the service provider’s </w:t>
      </w:r>
      <w:r w:rsidRPr="0062446D">
        <w:rPr>
          <w:rFonts w:ascii="Source Sans Pro" w:hAnsi="Source Sans Pro" w:cstheme="minorHAnsi"/>
          <w:color w:val="244061" w:themeColor="accent1" w:themeShade="80"/>
          <w:sz w:val="22"/>
          <w:szCs w:val="22"/>
          <w:lang w:val="en"/>
        </w:rPr>
        <w:t xml:space="preserve">contact persons. </w:t>
      </w:r>
    </w:p>
    <w:p w14:paraId="12A22E92" w14:textId="77777777" w:rsidR="00FA316E" w:rsidRPr="0062446D" w:rsidRDefault="00FA316E" w:rsidP="009236DE">
      <w:pPr>
        <w:jc w:val="both"/>
        <w:rPr>
          <w:rFonts w:ascii="Source Sans Pro" w:hAnsi="Source Sans Pro" w:cstheme="minorHAnsi"/>
          <w:color w:val="244061" w:themeColor="accent1" w:themeShade="80"/>
          <w:sz w:val="22"/>
          <w:szCs w:val="22"/>
          <w:lang w:val="en"/>
        </w:rPr>
      </w:pPr>
    </w:p>
    <w:p w14:paraId="5283F311" w14:textId="72DF6F38" w:rsidR="009F52E3" w:rsidRDefault="00FA316E" w:rsidP="009236DE">
      <w:pPr>
        <w:jc w:val="both"/>
        <w:rPr>
          <w:rFonts w:ascii="Source Sans Pro" w:hAnsi="Source Sans Pro" w:cstheme="minorHAnsi"/>
          <w:b/>
          <w:bCs/>
          <w:color w:val="244061" w:themeColor="accent1" w:themeShade="80"/>
          <w:sz w:val="22"/>
          <w:szCs w:val="22"/>
          <w:lang w:val="en"/>
        </w:rPr>
      </w:pPr>
      <w:r w:rsidRPr="0062446D">
        <w:rPr>
          <w:rFonts w:ascii="Source Sans Pro" w:hAnsi="Source Sans Pro" w:cstheme="minorHAnsi"/>
          <w:color w:val="244061" w:themeColor="accent1" w:themeShade="80"/>
          <w:sz w:val="22"/>
          <w:szCs w:val="22"/>
          <w:lang w:val="en"/>
        </w:rPr>
        <w:t xml:space="preserve">Name: </w:t>
      </w:r>
      <w:r w:rsidR="00142886">
        <w:rPr>
          <w:rFonts w:ascii="Source Sans Pro" w:hAnsi="Source Sans Pro" w:cstheme="minorHAnsi"/>
          <w:b/>
          <w:bCs/>
          <w:color w:val="244061" w:themeColor="accent1" w:themeShade="80"/>
          <w:sz w:val="22"/>
          <w:szCs w:val="22"/>
          <w:lang w:val="en"/>
        </w:rPr>
        <w:t>Kervin Kumapley</w:t>
      </w:r>
    </w:p>
    <w:p w14:paraId="0B09E6EA" w14:textId="06415514" w:rsidR="006B5831" w:rsidRPr="00C13BDD" w:rsidRDefault="006B5831" w:rsidP="009236DE">
      <w:pPr>
        <w:jc w:val="both"/>
        <w:rPr>
          <w:rFonts w:ascii="Source Sans Pro" w:hAnsi="Source Sans Pro" w:cstheme="minorHAnsi"/>
          <w:color w:val="244061" w:themeColor="accent1" w:themeShade="80"/>
          <w:sz w:val="22"/>
          <w:szCs w:val="22"/>
          <w:lang w:val="en-GB"/>
        </w:rPr>
      </w:pPr>
      <w:r w:rsidRPr="00C13BDD">
        <w:rPr>
          <w:rFonts w:ascii="Source Sans Pro" w:hAnsi="Source Sans Pro" w:cstheme="minorHAnsi"/>
          <w:color w:val="244061" w:themeColor="accent1" w:themeShade="80"/>
          <w:sz w:val="22"/>
          <w:szCs w:val="22"/>
          <w:lang w:val="en-GB"/>
        </w:rPr>
        <w:t>Tel:</w:t>
      </w:r>
      <w:r w:rsidR="00092429" w:rsidRPr="00C13BDD">
        <w:rPr>
          <w:rFonts w:ascii="Source Sans Pro" w:hAnsi="Source Sans Pro" w:cstheme="minorHAnsi"/>
          <w:color w:val="244061" w:themeColor="accent1" w:themeShade="80"/>
          <w:sz w:val="22"/>
          <w:szCs w:val="22"/>
          <w:lang w:val="en-GB"/>
        </w:rPr>
        <w:t xml:space="preserve"> +</w:t>
      </w:r>
      <w:r w:rsidR="00AE4CFD" w:rsidRPr="00C13BDD">
        <w:rPr>
          <w:rFonts w:ascii="Source Sans Pro" w:hAnsi="Source Sans Pro" w:cstheme="minorHAnsi"/>
          <w:color w:val="244061" w:themeColor="accent1" w:themeShade="80"/>
          <w:sz w:val="22"/>
          <w:szCs w:val="22"/>
          <w:lang w:val="en-GB"/>
        </w:rPr>
        <w:t>251 902 420 250</w:t>
      </w:r>
    </w:p>
    <w:p w14:paraId="332108AF" w14:textId="0A9C9F87" w:rsidR="006B5831" w:rsidRPr="00C13BDD" w:rsidRDefault="006B5831" w:rsidP="009236DE">
      <w:pPr>
        <w:jc w:val="both"/>
        <w:rPr>
          <w:rFonts w:ascii="Source Sans Pro" w:hAnsi="Source Sans Pro" w:cstheme="minorHAnsi"/>
          <w:color w:val="244061" w:themeColor="accent1" w:themeShade="80"/>
          <w:sz w:val="22"/>
          <w:szCs w:val="22"/>
          <w:lang w:val="en-GB"/>
        </w:rPr>
      </w:pPr>
      <w:r w:rsidRPr="00C13BDD">
        <w:rPr>
          <w:rFonts w:ascii="Source Sans Pro" w:hAnsi="Source Sans Pro" w:cstheme="minorHAnsi"/>
          <w:color w:val="244061" w:themeColor="accent1" w:themeShade="80"/>
          <w:sz w:val="22"/>
          <w:szCs w:val="22"/>
          <w:lang w:val="en-GB"/>
        </w:rPr>
        <w:t>E-mail:</w:t>
      </w:r>
      <w:r w:rsidR="009F52E3" w:rsidRPr="00C13BDD">
        <w:rPr>
          <w:lang w:val="en-GB"/>
        </w:rPr>
        <w:t xml:space="preserve"> </w:t>
      </w:r>
      <w:hyperlink r:id="rId8" w:history="1">
        <w:r w:rsidR="00AE4CFD" w:rsidRPr="00C13BDD">
          <w:rPr>
            <w:rStyle w:val="Lienhypertexte"/>
            <w:rFonts w:ascii="Source Sans Pro" w:hAnsi="Source Sans Pro" w:cstheme="minorHAnsi"/>
            <w:sz w:val="22"/>
            <w:szCs w:val="22"/>
            <w:lang w:val="en-GB"/>
          </w:rPr>
          <w:t>kervin.kumapley@expertisefrance.fr</w:t>
        </w:r>
      </w:hyperlink>
      <w:r w:rsidR="009F52E3" w:rsidRPr="00C13BDD">
        <w:rPr>
          <w:rFonts w:ascii="Source Sans Pro" w:hAnsi="Source Sans Pro" w:cstheme="minorHAnsi"/>
          <w:color w:val="244061" w:themeColor="accent1" w:themeShade="80"/>
          <w:sz w:val="22"/>
          <w:szCs w:val="22"/>
          <w:lang w:val="en-GB"/>
        </w:rPr>
        <w:t xml:space="preserve"> </w:t>
      </w:r>
    </w:p>
    <w:p w14:paraId="47B76889" w14:textId="23446697" w:rsidR="00FA316E" w:rsidRPr="00C13BDD" w:rsidRDefault="00FA316E" w:rsidP="009236DE">
      <w:pPr>
        <w:jc w:val="both"/>
        <w:rPr>
          <w:rFonts w:ascii="Source Sans Pro" w:hAnsi="Source Sans Pro" w:cstheme="minorHAnsi"/>
          <w:color w:val="244061" w:themeColor="accent1" w:themeShade="80"/>
          <w:sz w:val="22"/>
          <w:szCs w:val="22"/>
          <w:lang w:val="en-GB"/>
        </w:rPr>
      </w:pPr>
    </w:p>
    <w:p w14:paraId="6B8D3BDB" w14:textId="77777777" w:rsidR="007414ED" w:rsidRPr="00C13BDD" w:rsidRDefault="007414ED" w:rsidP="009236DE">
      <w:pPr>
        <w:jc w:val="both"/>
        <w:rPr>
          <w:rFonts w:ascii="Source Sans Pro" w:hAnsi="Source Sans Pro" w:cstheme="minorHAnsi"/>
          <w:color w:val="244061" w:themeColor="accent1" w:themeShade="80"/>
          <w:sz w:val="22"/>
          <w:szCs w:val="22"/>
          <w:lang w:val="en-GB"/>
        </w:rPr>
      </w:pPr>
    </w:p>
    <w:p w14:paraId="00A8F97B" w14:textId="77777777" w:rsidR="003A7507" w:rsidRPr="00DB0880" w:rsidRDefault="003A7507" w:rsidP="00602F2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lang w:val="en-US"/>
        </w:rPr>
      </w:pPr>
      <w:r w:rsidRPr="00DB0880">
        <w:rPr>
          <w:rFonts w:asciiTheme="minorHAnsi" w:eastAsia="Arial Unicode MS" w:hAnsiTheme="minorHAnsi" w:cstheme="minorHAnsi"/>
          <w:b/>
          <w:bCs/>
          <w:sz w:val="22"/>
          <w:szCs w:val="22"/>
          <w:lang w:val="en"/>
        </w:rPr>
        <w:t>Place, duration and terms of performance</w:t>
      </w:r>
    </w:p>
    <w:p w14:paraId="6D77A0D3" w14:textId="77777777" w:rsidR="003A7507" w:rsidRPr="00DB0880" w:rsidRDefault="003A7507" w:rsidP="003A7507">
      <w:pPr>
        <w:rPr>
          <w:rFonts w:asciiTheme="minorHAnsi" w:hAnsiTheme="minorHAnsi" w:cstheme="minorHAnsi"/>
          <w:sz w:val="22"/>
          <w:szCs w:val="22"/>
          <w:highlight w:val="cyan"/>
          <w:lang w:val="en-US"/>
        </w:rPr>
      </w:pPr>
    </w:p>
    <w:p w14:paraId="2161A0E3" w14:textId="495FE998" w:rsidR="003A7507" w:rsidRPr="005301FD" w:rsidRDefault="003A7507" w:rsidP="00602F2A">
      <w:pPr>
        <w:numPr>
          <w:ilvl w:val="1"/>
          <w:numId w:val="2"/>
        </w:numPr>
        <w:tabs>
          <w:tab w:val="num" w:pos="900"/>
        </w:tabs>
        <w:ind w:left="900"/>
        <w:rPr>
          <w:rFonts w:ascii="Source Sans Pro" w:eastAsia="Arial Unicode MS" w:hAnsi="Source Sans Pro" w:cstheme="minorHAnsi"/>
          <w:b/>
          <w:color w:val="244061" w:themeColor="accent1" w:themeShade="80"/>
          <w:sz w:val="22"/>
          <w:szCs w:val="22"/>
          <w:lang w:val="en-GB"/>
        </w:rPr>
      </w:pPr>
      <w:r w:rsidRPr="000E16BE">
        <w:rPr>
          <w:rFonts w:ascii="Source Sans Pro" w:eastAsia="Arial Unicode MS" w:hAnsi="Source Sans Pro" w:cstheme="minorHAnsi"/>
          <w:b/>
          <w:bCs/>
          <w:color w:val="244061" w:themeColor="accent1" w:themeShade="80"/>
          <w:sz w:val="22"/>
          <w:szCs w:val="22"/>
          <w:lang w:val="en"/>
        </w:rPr>
        <w:t>Implementation period</w:t>
      </w:r>
      <w:r w:rsidRPr="000E16BE">
        <w:rPr>
          <w:rFonts w:ascii="Source Sans Pro" w:eastAsia="Arial Unicode MS" w:hAnsi="Source Sans Pro" w:cstheme="minorHAnsi"/>
          <w:color w:val="244061" w:themeColor="accent1" w:themeShade="80"/>
          <w:sz w:val="22"/>
          <w:szCs w:val="22"/>
          <w:lang w:val="en"/>
        </w:rPr>
        <w:t xml:space="preserve">: </w:t>
      </w:r>
      <w:r w:rsidR="004136BD" w:rsidRPr="000E16BE">
        <w:rPr>
          <w:rFonts w:ascii="Source Sans Pro" w:eastAsia="Arial Unicode MS" w:hAnsi="Source Sans Pro" w:cstheme="minorHAnsi"/>
          <w:color w:val="244061" w:themeColor="accent1" w:themeShade="80"/>
          <w:sz w:val="22"/>
          <w:szCs w:val="22"/>
          <w:lang w:val="en"/>
        </w:rPr>
        <w:t>From the date the contract is awarded t</w:t>
      </w:r>
      <w:r w:rsidR="004136BD" w:rsidRPr="005301FD">
        <w:rPr>
          <w:rFonts w:ascii="Source Sans Pro" w:eastAsia="Arial Unicode MS" w:hAnsi="Source Sans Pro" w:cstheme="minorHAnsi"/>
          <w:color w:val="244061" w:themeColor="accent1" w:themeShade="80"/>
          <w:sz w:val="22"/>
          <w:szCs w:val="22"/>
          <w:lang w:val="en"/>
        </w:rPr>
        <w:t xml:space="preserve">o </w:t>
      </w:r>
      <w:r w:rsidR="00C33CA0" w:rsidRPr="005301FD">
        <w:rPr>
          <w:rFonts w:ascii="Source Sans Pro" w:eastAsia="Arial Unicode MS" w:hAnsi="Source Sans Pro" w:cstheme="minorHAnsi"/>
          <w:color w:val="244061" w:themeColor="accent1" w:themeShade="80"/>
          <w:sz w:val="22"/>
          <w:szCs w:val="22"/>
          <w:lang w:val="en"/>
        </w:rPr>
        <w:t xml:space="preserve">latest </w:t>
      </w:r>
      <w:r w:rsidR="009F52E3" w:rsidRPr="005301FD">
        <w:rPr>
          <w:rFonts w:ascii="Source Sans Pro" w:eastAsia="Arial Unicode MS" w:hAnsi="Source Sans Pro" w:cstheme="minorHAnsi"/>
          <w:color w:val="244061" w:themeColor="accent1" w:themeShade="80"/>
          <w:sz w:val="22"/>
          <w:szCs w:val="22"/>
          <w:lang w:val="en"/>
        </w:rPr>
        <w:t>3</w:t>
      </w:r>
      <w:r w:rsidR="005301FD" w:rsidRPr="005301FD">
        <w:rPr>
          <w:rFonts w:ascii="Source Sans Pro" w:eastAsia="Arial Unicode MS" w:hAnsi="Source Sans Pro" w:cstheme="minorHAnsi"/>
          <w:color w:val="244061" w:themeColor="accent1" w:themeShade="80"/>
          <w:sz w:val="22"/>
          <w:szCs w:val="22"/>
          <w:lang w:val="en"/>
        </w:rPr>
        <w:t>0</w:t>
      </w:r>
      <w:r w:rsidR="004136BD" w:rsidRPr="005301FD">
        <w:rPr>
          <w:rFonts w:ascii="Source Sans Pro" w:eastAsia="Arial Unicode MS" w:hAnsi="Source Sans Pro" w:cstheme="minorHAnsi"/>
          <w:color w:val="244061" w:themeColor="accent1" w:themeShade="80"/>
          <w:sz w:val="22"/>
          <w:szCs w:val="22"/>
          <w:lang w:val="en"/>
        </w:rPr>
        <w:t>/</w:t>
      </w:r>
      <w:r w:rsidR="008051D5" w:rsidRPr="005301FD">
        <w:rPr>
          <w:rFonts w:ascii="Source Sans Pro" w:eastAsia="Arial Unicode MS" w:hAnsi="Source Sans Pro" w:cstheme="minorHAnsi"/>
          <w:color w:val="244061" w:themeColor="accent1" w:themeShade="80"/>
          <w:sz w:val="22"/>
          <w:szCs w:val="22"/>
          <w:lang w:val="en"/>
        </w:rPr>
        <w:t>0</w:t>
      </w:r>
      <w:r w:rsidR="005301FD" w:rsidRPr="005301FD">
        <w:rPr>
          <w:rFonts w:ascii="Source Sans Pro" w:eastAsia="Arial Unicode MS" w:hAnsi="Source Sans Pro" w:cstheme="minorHAnsi"/>
          <w:color w:val="244061" w:themeColor="accent1" w:themeShade="80"/>
          <w:sz w:val="22"/>
          <w:szCs w:val="22"/>
          <w:lang w:val="en"/>
        </w:rPr>
        <w:t>9</w:t>
      </w:r>
      <w:r w:rsidR="004136BD" w:rsidRPr="005301FD">
        <w:rPr>
          <w:rFonts w:ascii="Source Sans Pro" w:eastAsia="Arial Unicode MS" w:hAnsi="Source Sans Pro" w:cstheme="minorHAnsi"/>
          <w:color w:val="244061" w:themeColor="accent1" w:themeShade="80"/>
          <w:sz w:val="22"/>
          <w:szCs w:val="22"/>
          <w:lang w:val="en"/>
        </w:rPr>
        <w:t>/202</w:t>
      </w:r>
      <w:r w:rsidR="008051D5" w:rsidRPr="005301FD">
        <w:rPr>
          <w:rFonts w:ascii="Source Sans Pro" w:eastAsia="Arial Unicode MS" w:hAnsi="Source Sans Pro" w:cstheme="minorHAnsi"/>
          <w:color w:val="244061" w:themeColor="accent1" w:themeShade="80"/>
          <w:sz w:val="22"/>
          <w:szCs w:val="22"/>
          <w:lang w:val="en"/>
        </w:rPr>
        <w:t>3</w:t>
      </w:r>
    </w:p>
    <w:p w14:paraId="3965E893" w14:textId="77777777" w:rsidR="003A7507" w:rsidRPr="005301FD" w:rsidRDefault="003A7507" w:rsidP="003A7507">
      <w:pPr>
        <w:ind w:left="1080"/>
        <w:rPr>
          <w:rFonts w:ascii="Source Sans Pro" w:hAnsi="Source Sans Pro" w:cstheme="minorHAnsi"/>
          <w:color w:val="244061" w:themeColor="accent1" w:themeShade="80"/>
          <w:sz w:val="22"/>
          <w:szCs w:val="22"/>
          <w:lang w:val="en-GB"/>
        </w:rPr>
      </w:pPr>
    </w:p>
    <w:p w14:paraId="15982D84" w14:textId="71AE808B" w:rsidR="003A7507" w:rsidRPr="005301FD" w:rsidRDefault="003A7507" w:rsidP="00602F2A">
      <w:pPr>
        <w:numPr>
          <w:ilvl w:val="1"/>
          <w:numId w:val="2"/>
        </w:numPr>
        <w:tabs>
          <w:tab w:val="num" w:pos="900"/>
        </w:tabs>
        <w:ind w:left="900"/>
        <w:jc w:val="both"/>
        <w:rPr>
          <w:rFonts w:ascii="Source Sans Pro" w:hAnsi="Source Sans Pro" w:cstheme="minorHAnsi"/>
          <w:color w:val="244061" w:themeColor="accent1" w:themeShade="80"/>
          <w:sz w:val="22"/>
          <w:szCs w:val="22"/>
          <w:lang w:val="en-GB"/>
        </w:rPr>
      </w:pPr>
      <w:r w:rsidRPr="005301FD">
        <w:rPr>
          <w:rFonts w:ascii="Source Sans Pro" w:eastAsia="Arial Unicode MS" w:hAnsi="Source Sans Pro" w:cstheme="minorHAnsi"/>
          <w:b/>
          <w:bCs/>
          <w:color w:val="244061" w:themeColor="accent1" w:themeShade="80"/>
          <w:sz w:val="22"/>
          <w:szCs w:val="22"/>
          <w:lang w:val="en"/>
        </w:rPr>
        <w:t xml:space="preserve">Start date: </w:t>
      </w:r>
      <w:r w:rsidR="004136BD" w:rsidRPr="005301FD">
        <w:rPr>
          <w:rFonts w:ascii="Source Sans Pro" w:eastAsia="Arial Unicode MS" w:hAnsi="Source Sans Pro" w:cstheme="minorHAnsi"/>
          <w:color w:val="244061" w:themeColor="accent1" w:themeShade="80"/>
          <w:sz w:val="22"/>
          <w:szCs w:val="22"/>
          <w:lang w:val="en"/>
        </w:rPr>
        <w:t>From the date the contract is awarded</w:t>
      </w:r>
    </w:p>
    <w:p w14:paraId="0A16D9D4" w14:textId="77777777" w:rsidR="00AC0DEF" w:rsidRPr="005301FD" w:rsidRDefault="00AC0DEF" w:rsidP="00AC0DEF">
      <w:pPr>
        <w:jc w:val="both"/>
        <w:rPr>
          <w:rFonts w:ascii="Source Sans Pro" w:hAnsi="Source Sans Pro" w:cstheme="minorHAnsi"/>
          <w:color w:val="244061" w:themeColor="accent1" w:themeShade="80"/>
          <w:sz w:val="22"/>
          <w:szCs w:val="22"/>
          <w:lang w:val="en-GB"/>
        </w:rPr>
      </w:pPr>
    </w:p>
    <w:p w14:paraId="4476555E" w14:textId="75DFA0F9" w:rsidR="003A7507" w:rsidRPr="005301FD" w:rsidRDefault="00C33CA0" w:rsidP="00AE4CFD">
      <w:pPr>
        <w:numPr>
          <w:ilvl w:val="1"/>
          <w:numId w:val="2"/>
        </w:numPr>
        <w:tabs>
          <w:tab w:val="num" w:pos="900"/>
        </w:tabs>
        <w:ind w:hanging="63"/>
        <w:jc w:val="both"/>
        <w:rPr>
          <w:rFonts w:ascii="Source Sans Pro" w:hAnsi="Source Sans Pro" w:cstheme="minorHAnsi"/>
          <w:color w:val="244061" w:themeColor="accent1" w:themeShade="80"/>
          <w:sz w:val="22"/>
          <w:szCs w:val="22"/>
        </w:rPr>
      </w:pPr>
      <w:r w:rsidRPr="005301FD">
        <w:rPr>
          <w:rFonts w:ascii="Source Sans Pro" w:eastAsia="Arial Unicode MS" w:hAnsi="Source Sans Pro" w:cstheme="minorHAnsi"/>
          <w:b/>
          <w:bCs/>
          <w:color w:val="244061" w:themeColor="accent1" w:themeShade="80"/>
          <w:sz w:val="22"/>
          <w:szCs w:val="22"/>
          <w:lang w:val="en"/>
        </w:rPr>
        <w:t>Latest e</w:t>
      </w:r>
      <w:r w:rsidR="003A7507" w:rsidRPr="005301FD">
        <w:rPr>
          <w:rFonts w:ascii="Source Sans Pro" w:eastAsia="Arial Unicode MS" w:hAnsi="Source Sans Pro" w:cstheme="minorHAnsi"/>
          <w:b/>
          <w:bCs/>
          <w:color w:val="244061" w:themeColor="accent1" w:themeShade="80"/>
          <w:sz w:val="22"/>
          <w:szCs w:val="22"/>
          <w:lang w:val="en"/>
        </w:rPr>
        <w:t xml:space="preserve">nd date: </w:t>
      </w:r>
      <w:r w:rsidR="008051D5" w:rsidRPr="005301FD">
        <w:rPr>
          <w:rFonts w:ascii="Source Sans Pro" w:eastAsia="Arial Unicode MS" w:hAnsi="Source Sans Pro" w:cstheme="minorHAnsi"/>
          <w:color w:val="244061" w:themeColor="accent1" w:themeShade="80"/>
          <w:sz w:val="22"/>
          <w:szCs w:val="22"/>
          <w:lang w:val="en"/>
        </w:rPr>
        <w:t>3</w:t>
      </w:r>
      <w:r w:rsidR="005301FD" w:rsidRPr="005301FD">
        <w:rPr>
          <w:rFonts w:ascii="Source Sans Pro" w:eastAsia="Arial Unicode MS" w:hAnsi="Source Sans Pro" w:cstheme="minorHAnsi"/>
          <w:color w:val="244061" w:themeColor="accent1" w:themeShade="80"/>
          <w:sz w:val="22"/>
          <w:szCs w:val="22"/>
          <w:lang w:val="en"/>
        </w:rPr>
        <w:t>0</w:t>
      </w:r>
      <w:r w:rsidR="008051D5" w:rsidRPr="005301FD">
        <w:rPr>
          <w:rFonts w:ascii="Source Sans Pro" w:eastAsia="Arial Unicode MS" w:hAnsi="Source Sans Pro" w:cstheme="minorHAnsi"/>
          <w:color w:val="244061" w:themeColor="accent1" w:themeShade="80"/>
          <w:sz w:val="22"/>
          <w:szCs w:val="22"/>
          <w:lang w:val="en"/>
        </w:rPr>
        <w:t>/0</w:t>
      </w:r>
      <w:r w:rsidR="005301FD" w:rsidRPr="005301FD">
        <w:rPr>
          <w:rFonts w:ascii="Source Sans Pro" w:eastAsia="Arial Unicode MS" w:hAnsi="Source Sans Pro" w:cstheme="minorHAnsi"/>
          <w:color w:val="244061" w:themeColor="accent1" w:themeShade="80"/>
          <w:sz w:val="22"/>
          <w:szCs w:val="22"/>
          <w:lang w:val="en"/>
        </w:rPr>
        <w:t>9</w:t>
      </w:r>
      <w:r w:rsidR="008051D5" w:rsidRPr="005301FD">
        <w:rPr>
          <w:rFonts w:ascii="Source Sans Pro" w:eastAsia="Arial Unicode MS" w:hAnsi="Source Sans Pro" w:cstheme="minorHAnsi"/>
          <w:color w:val="244061" w:themeColor="accent1" w:themeShade="80"/>
          <w:sz w:val="22"/>
          <w:szCs w:val="22"/>
          <w:lang w:val="en"/>
        </w:rPr>
        <w:t>/2023</w:t>
      </w:r>
    </w:p>
    <w:p w14:paraId="2C642CDC" w14:textId="77777777" w:rsidR="00E13340" w:rsidRPr="005301FD" w:rsidRDefault="00E13340" w:rsidP="00E13340">
      <w:pPr>
        <w:pStyle w:val="Paragraphedeliste"/>
        <w:rPr>
          <w:rFonts w:ascii="Source Sans Pro" w:hAnsi="Source Sans Pro" w:cstheme="minorHAnsi"/>
          <w:color w:val="244061" w:themeColor="accent1" w:themeShade="80"/>
          <w:sz w:val="22"/>
          <w:szCs w:val="22"/>
        </w:rPr>
      </w:pPr>
    </w:p>
    <w:p w14:paraId="7C9C257A" w14:textId="7A4AB9AF" w:rsidR="00E13340" w:rsidRPr="005301FD" w:rsidRDefault="00E13340" w:rsidP="00E13340">
      <w:pPr>
        <w:tabs>
          <w:tab w:val="num" w:pos="900"/>
        </w:tabs>
        <w:jc w:val="both"/>
        <w:rPr>
          <w:rFonts w:ascii="Source Sans Pro" w:hAnsi="Source Sans Pro" w:cstheme="minorHAnsi"/>
          <w:color w:val="244061" w:themeColor="accent1" w:themeShade="80"/>
          <w:sz w:val="22"/>
          <w:szCs w:val="22"/>
          <w:lang w:val="en-GB"/>
        </w:rPr>
      </w:pPr>
      <w:r w:rsidRPr="005301FD">
        <w:rPr>
          <w:rFonts w:ascii="Source Sans Pro" w:hAnsi="Source Sans Pro" w:cstheme="minorHAnsi"/>
          <w:color w:val="244061" w:themeColor="accent1" w:themeShade="80"/>
          <w:sz w:val="22"/>
          <w:szCs w:val="22"/>
          <w:lang w:val="en-GB"/>
        </w:rPr>
        <w:t xml:space="preserve">Mission location: The mission is home based. </w:t>
      </w:r>
    </w:p>
    <w:p w14:paraId="0D56A598" w14:textId="77777777" w:rsidR="00E13340" w:rsidRPr="005301FD" w:rsidRDefault="00E13340" w:rsidP="00E13340">
      <w:pPr>
        <w:tabs>
          <w:tab w:val="num" w:pos="900"/>
        </w:tabs>
        <w:jc w:val="both"/>
        <w:rPr>
          <w:rFonts w:ascii="Source Sans Pro" w:hAnsi="Source Sans Pro" w:cstheme="minorHAnsi"/>
          <w:color w:val="244061" w:themeColor="accent1" w:themeShade="80"/>
          <w:sz w:val="22"/>
          <w:szCs w:val="22"/>
          <w:lang w:val="en-GB"/>
        </w:rPr>
      </w:pPr>
    </w:p>
    <w:p w14:paraId="4FBA191C" w14:textId="7A92BAC2" w:rsidR="00E13340" w:rsidRPr="00E13340" w:rsidRDefault="00E13340" w:rsidP="00E13340">
      <w:pPr>
        <w:tabs>
          <w:tab w:val="num" w:pos="900"/>
        </w:tabs>
        <w:jc w:val="both"/>
        <w:rPr>
          <w:rFonts w:ascii="Source Sans Pro" w:hAnsi="Source Sans Pro" w:cstheme="minorHAnsi"/>
          <w:color w:val="244061" w:themeColor="accent1" w:themeShade="80"/>
          <w:sz w:val="22"/>
          <w:szCs w:val="22"/>
          <w:lang w:val="en-GB"/>
        </w:rPr>
      </w:pPr>
      <w:r w:rsidRPr="005301FD">
        <w:rPr>
          <w:rFonts w:ascii="Source Sans Pro" w:hAnsi="Source Sans Pro" w:cstheme="minorHAnsi"/>
          <w:color w:val="244061" w:themeColor="accent1" w:themeShade="80"/>
          <w:sz w:val="22"/>
          <w:szCs w:val="22"/>
          <w:lang w:val="en-GB"/>
        </w:rPr>
        <w:t xml:space="preserve">The duration of the assignment is </w:t>
      </w:r>
      <w:r w:rsidR="005301FD">
        <w:rPr>
          <w:rFonts w:ascii="Source Sans Pro" w:hAnsi="Source Sans Pro" w:cstheme="minorHAnsi"/>
          <w:color w:val="244061" w:themeColor="accent1" w:themeShade="80"/>
          <w:sz w:val="22"/>
          <w:szCs w:val="22"/>
          <w:lang w:val="en-GB"/>
        </w:rPr>
        <w:t>six</w:t>
      </w:r>
      <w:r w:rsidRPr="005301FD">
        <w:rPr>
          <w:rFonts w:ascii="Source Sans Pro" w:hAnsi="Source Sans Pro" w:cstheme="minorHAnsi"/>
          <w:color w:val="244061" w:themeColor="accent1" w:themeShade="80"/>
          <w:sz w:val="22"/>
          <w:szCs w:val="22"/>
          <w:lang w:val="en-GB"/>
        </w:rPr>
        <w:t xml:space="preserve"> </w:t>
      </w:r>
      <w:r w:rsidR="005301FD">
        <w:rPr>
          <w:rFonts w:ascii="Source Sans Pro" w:hAnsi="Source Sans Pro" w:cstheme="minorHAnsi"/>
          <w:color w:val="244061" w:themeColor="accent1" w:themeShade="80"/>
          <w:sz w:val="22"/>
          <w:szCs w:val="22"/>
          <w:lang w:val="en-GB"/>
        </w:rPr>
        <w:t>(6</w:t>
      </w:r>
      <w:r w:rsidRPr="005301FD">
        <w:rPr>
          <w:rFonts w:ascii="Source Sans Pro" w:hAnsi="Source Sans Pro" w:cstheme="minorHAnsi"/>
          <w:color w:val="244061" w:themeColor="accent1" w:themeShade="80"/>
          <w:sz w:val="22"/>
          <w:szCs w:val="22"/>
          <w:lang w:val="en-GB"/>
        </w:rPr>
        <w:t>) months, starting</w:t>
      </w:r>
      <w:r w:rsidRPr="00E13340">
        <w:rPr>
          <w:rFonts w:ascii="Source Sans Pro" w:hAnsi="Source Sans Pro" w:cstheme="minorHAnsi"/>
          <w:color w:val="244061" w:themeColor="accent1" w:themeShade="80"/>
          <w:sz w:val="22"/>
          <w:szCs w:val="22"/>
          <w:lang w:val="en-GB"/>
        </w:rPr>
        <w:t xml:space="preserve"> from the date of contract signing.</w:t>
      </w:r>
    </w:p>
    <w:p w14:paraId="149B0105" w14:textId="77777777" w:rsidR="003A0700" w:rsidRPr="00E13340" w:rsidRDefault="003A0700" w:rsidP="001D27F6">
      <w:pPr>
        <w:rPr>
          <w:rFonts w:asciiTheme="minorHAnsi" w:hAnsiTheme="minorHAnsi" w:cstheme="minorHAnsi"/>
          <w:sz w:val="22"/>
          <w:szCs w:val="22"/>
          <w:lang w:val="en-GB"/>
        </w:rPr>
      </w:pPr>
    </w:p>
    <w:p w14:paraId="1982EB1F" w14:textId="77777777" w:rsidR="001D27F6" w:rsidRPr="00DB0880" w:rsidRDefault="0047117E" w:rsidP="00602F2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rPr>
      </w:pPr>
      <w:r w:rsidRPr="00DB0880">
        <w:rPr>
          <w:rFonts w:asciiTheme="minorHAnsi" w:eastAsia="Arial Unicode MS" w:hAnsiTheme="minorHAnsi" w:cstheme="minorHAnsi"/>
          <w:b/>
          <w:bCs/>
          <w:sz w:val="22"/>
          <w:szCs w:val="22"/>
          <w:lang w:val="en"/>
        </w:rPr>
        <w:lastRenderedPageBreak/>
        <w:t>Required expertise and profile</w:t>
      </w:r>
    </w:p>
    <w:p w14:paraId="4E82B09E" w14:textId="77777777" w:rsidR="001441C8" w:rsidRPr="00DB0880" w:rsidRDefault="001441C8" w:rsidP="00C85939">
      <w:pPr>
        <w:ind w:left="540"/>
        <w:jc w:val="both"/>
        <w:rPr>
          <w:rFonts w:asciiTheme="minorHAnsi" w:eastAsia="Arial Unicode MS" w:hAnsiTheme="minorHAnsi" w:cstheme="minorHAnsi"/>
          <w:b/>
          <w:sz w:val="22"/>
          <w:szCs w:val="22"/>
        </w:rPr>
      </w:pPr>
    </w:p>
    <w:p w14:paraId="06BE8B9F" w14:textId="256C9850" w:rsidR="003A7185" w:rsidRPr="00C163E9" w:rsidRDefault="00B66BE6" w:rsidP="00602F2A">
      <w:pPr>
        <w:numPr>
          <w:ilvl w:val="1"/>
          <w:numId w:val="2"/>
        </w:numPr>
        <w:tabs>
          <w:tab w:val="num" w:pos="900"/>
        </w:tabs>
        <w:ind w:left="900"/>
        <w:jc w:val="both"/>
        <w:rPr>
          <w:rFonts w:asciiTheme="minorHAnsi" w:eastAsia="Arial Unicode MS" w:hAnsiTheme="minorHAnsi" w:cstheme="minorHAnsi"/>
          <w:b/>
          <w:color w:val="002060"/>
          <w:sz w:val="22"/>
          <w:szCs w:val="22"/>
          <w:lang w:val="en-US"/>
        </w:rPr>
      </w:pPr>
      <w:r w:rsidRPr="00C163E9">
        <w:rPr>
          <w:rFonts w:asciiTheme="minorHAnsi" w:eastAsia="Arial Unicode MS" w:hAnsiTheme="minorHAnsi" w:cstheme="minorHAnsi"/>
          <w:b/>
          <w:bCs/>
          <w:color w:val="002060"/>
          <w:sz w:val="22"/>
          <w:szCs w:val="22"/>
          <w:lang w:val="en"/>
        </w:rPr>
        <w:t>Number of experts per assignment:</w:t>
      </w:r>
      <w:r w:rsidRPr="00C163E9">
        <w:rPr>
          <w:rFonts w:asciiTheme="minorHAnsi" w:eastAsia="Arial Unicode MS" w:hAnsiTheme="minorHAnsi" w:cstheme="minorHAnsi"/>
          <w:color w:val="002060"/>
          <w:sz w:val="22"/>
          <w:szCs w:val="22"/>
          <w:lang w:val="en"/>
        </w:rPr>
        <w:t xml:space="preserve"> </w:t>
      </w:r>
      <w:r w:rsidR="008051D5">
        <w:rPr>
          <w:rFonts w:asciiTheme="minorHAnsi" w:eastAsia="Arial Unicode MS" w:hAnsiTheme="minorHAnsi" w:cstheme="minorHAnsi"/>
          <w:color w:val="002060"/>
          <w:sz w:val="22"/>
          <w:szCs w:val="22"/>
          <w:lang w:val="en"/>
        </w:rPr>
        <w:t>2</w:t>
      </w:r>
    </w:p>
    <w:p w14:paraId="39E46E2C" w14:textId="6614C0EF" w:rsidR="004136BD" w:rsidRPr="00C163E9" w:rsidRDefault="004136BD" w:rsidP="004136BD">
      <w:pPr>
        <w:ind w:left="720"/>
        <w:jc w:val="both"/>
        <w:rPr>
          <w:rFonts w:asciiTheme="minorHAnsi" w:eastAsia="Arial Unicode MS" w:hAnsiTheme="minorHAnsi" w:cstheme="minorHAnsi"/>
          <w:color w:val="002060"/>
          <w:sz w:val="22"/>
          <w:szCs w:val="22"/>
          <w:lang w:val="en"/>
        </w:rPr>
      </w:pPr>
    </w:p>
    <w:p w14:paraId="11BBB708" w14:textId="5C93AD8B" w:rsidR="003A7185" w:rsidRPr="007414ED" w:rsidRDefault="00B66BE6" w:rsidP="00602F2A">
      <w:pPr>
        <w:numPr>
          <w:ilvl w:val="1"/>
          <w:numId w:val="2"/>
        </w:numPr>
        <w:tabs>
          <w:tab w:val="num" w:pos="900"/>
        </w:tabs>
        <w:ind w:left="900"/>
        <w:jc w:val="both"/>
        <w:rPr>
          <w:rFonts w:asciiTheme="minorHAnsi" w:eastAsia="Arial Unicode MS" w:hAnsiTheme="minorHAnsi" w:cstheme="minorHAnsi"/>
          <w:b/>
          <w:bCs/>
          <w:color w:val="002060"/>
          <w:sz w:val="22"/>
          <w:szCs w:val="22"/>
          <w:lang w:val="en"/>
        </w:rPr>
      </w:pPr>
      <w:r w:rsidRPr="007414ED">
        <w:rPr>
          <w:rFonts w:asciiTheme="minorHAnsi" w:eastAsia="Arial Unicode MS" w:hAnsiTheme="minorHAnsi" w:cstheme="minorHAnsi"/>
          <w:b/>
          <w:bCs/>
          <w:color w:val="002060"/>
          <w:sz w:val="22"/>
          <w:szCs w:val="22"/>
          <w:lang w:val="en"/>
        </w:rPr>
        <w:t>Profile of the designated expert(s) responsible for contract execution</w:t>
      </w:r>
    </w:p>
    <w:p w14:paraId="69696EF1" w14:textId="77777777" w:rsidR="003A7185" w:rsidRPr="00DB0880" w:rsidRDefault="003A7185" w:rsidP="00C85939">
      <w:pPr>
        <w:jc w:val="both"/>
        <w:rPr>
          <w:rFonts w:asciiTheme="minorHAnsi" w:hAnsiTheme="minorHAnsi" w:cstheme="minorHAnsi"/>
          <w:sz w:val="22"/>
          <w:szCs w:val="22"/>
          <w:u w:val="single"/>
          <w:lang w:val="en-US"/>
        </w:rPr>
      </w:pPr>
    </w:p>
    <w:p w14:paraId="53FC37D5" w14:textId="6CC42B9B" w:rsidR="002003BF" w:rsidRPr="002003BF" w:rsidRDefault="008051D5" w:rsidP="00C33CA0">
      <w:pPr>
        <w:jc w:val="center"/>
        <w:rPr>
          <w:rFonts w:ascii="Source Sans Pro" w:hAnsi="Source Sans Pro" w:cstheme="minorHAnsi"/>
          <w:b/>
          <w:color w:val="244061" w:themeColor="accent1" w:themeShade="80"/>
          <w:sz w:val="22"/>
          <w:szCs w:val="22"/>
          <w:lang w:val="en"/>
        </w:rPr>
      </w:pPr>
      <w:r w:rsidRPr="005301FD">
        <w:rPr>
          <w:rFonts w:ascii="Source Sans Pro" w:hAnsi="Source Sans Pro" w:cstheme="minorHAnsi"/>
          <w:b/>
          <w:color w:val="244061" w:themeColor="accent1" w:themeShade="80"/>
          <w:sz w:val="22"/>
          <w:szCs w:val="22"/>
          <w:lang w:val="en"/>
        </w:rPr>
        <w:t xml:space="preserve">Team </w:t>
      </w:r>
      <w:r w:rsidR="005D0D1A" w:rsidRPr="005301FD">
        <w:rPr>
          <w:rFonts w:ascii="Source Sans Pro" w:hAnsi="Source Sans Pro" w:cstheme="minorHAnsi"/>
          <w:b/>
          <w:color w:val="244061" w:themeColor="accent1" w:themeShade="80"/>
          <w:sz w:val="22"/>
          <w:szCs w:val="22"/>
          <w:lang w:val="en"/>
        </w:rPr>
        <w:t>leader:</w:t>
      </w:r>
      <w:r w:rsidR="002003BF" w:rsidRPr="005301FD">
        <w:rPr>
          <w:rFonts w:ascii="Source Sans Pro" w:hAnsi="Source Sans Pro" w:cstheme="minorHAnsi"/>
          <w:b/>
          <w:color w:val="244061" w:themeColor="accent1" w:themeShade="80"/>
          <w:sz w:val="22"/>
          <w:szCs w:val="22"/>
          <w:lang w:val="en"/>
        </w:rPr>
        <w:t xml:space="preserve"> </w:t>
      </w:r>
      <w:r w:rsidR="005301FD" w:rsidRPr="005301FD">
        <w:rPr>
          <w:rFonts w:ascii="Source Sans Pro" w:hAnsi="Source Sans Pro" w:cstheme="minorHAnsi"/>
          <w:b/>
          <w:color w:val="244061" w:themeColor="accent1" w:themeShade="80"/>
          <w:sz w:val="22"/>
          <w:szCs w:val="22"/>
          <w:lang w:val="en"/>
        </w:rPr>
        <w:t xml:space="preserve">40 </w:t>
      </w:r>
      <w:r w:rsidR="002003BF" w:rsidRPr="005301FD">
        <w:rPr>
          <w:rFonts w:ascii="Source Sans Pro" w:hAnsi="Source Sans Pro" w:cstheme="minorHAnsi"/>
          <w:b/>
          <w:color w:val="244061" w:themeColor="accent1" w:themeShade="80"/>
          <w:sz w:val="22"/>
          <w:szCs w:val="22"/>
          <w:lang w:val="en"/>
        </w:rPr>
        <w:t>days</w:t>
      </w:r>
    </w:p>
    <w:p w14:paraId="3131A5EA" w14:textId="77777777" w:rsidR="002003BF" w:rsidRDefault="002003BF" w:rsidP="002003BF">
      <w:pPr>
        <w:ind w:left="1364"/>
        <w:jc w:val="both"/>
        <w:rPr>
          <w:rFonts w:ascii="Source Sans Pro" w:hAnsi="Source Sans Pro" w:cstheme="minorHAnsi"/>
          <w:color w:val="244061" w:themeColor="accent1" w:themeShade="80"/>
          <w:sz w:val="22"/>
          <w:szCs w:val="22"/>
          <w:lang w:val="en"/>
        </w:rPr>
      </w:pPr>
    </w:p>
    <w:p w14:paraId="0DF6D101" w14:textId="7C3B58D5" w:rsidR="002003BF" w:rsidRPr="002003BF" w:rsidRDefault="002003BF" w:rsidP="002003BF">
      <w:pPr>
        <w:jc w:val="both"/>
        <w:rPr>
          <w:rFonts w:ascii="Source Sans Pro" w:hAnsi="Source Sans Pro" w:cstheme="minorHAnsi"/>
          <w:color w:val="244061" w:themeColor="accent1" w:themeShade="80"/>
          <w:sz w:val="22"/>
          <w:szCs w:val="22"/>
          <w:lang w:val="en"/>
        </w:rPr>
      </w:pPr>
      <w:r w:rsidRPr="00E43B69">
        <w:rPr>
          <w:rFonts w:ascii="Source Sans Pro" w:hAnsi="Source Sans Pro" w:cstheme="minorHAnsi"/>
          <w:color w:val="244061" w:themeColor="accent1" w:themeShade="80"/>
          <w:sz w:val="22"/>
          <w:szCs w:val="22"/>
          <w:lang w:val="en"/>
        </w:rPr>
        <w:t>The Team Leader will provide advice and technical support to the French-AU Technical Facility stakeholders on the</w:t>
      </w:r>
      <w:r w:rsidR="00E43B69" w:rsidRPr="00E43B69">
        <w:rPr>
          <w:rFonts w:ascii="Source Sans Pro" w:hAnsi="Source Sans Pro" w:cstheme="minorHAnsi"/>
          <w:color w:val="244061" w:themeColor="accent1" w:themeShade="80"/>
          <w:sz w:val="22"/>
          <w:szCs w:val="22"/>
          <w:lang w:val="en"/>
        </w:rPr>
        <w:t xml:space="preserve"> elaboration of the study</w:t>
      </w:r>
      <w:r w:rsidRPr="00E43B69">
        <w:rPr>
          <w:rFonts w:ascii="Source Sans Pro" w:hAnsi="Source Sans Pro" w:cstheme="minorHAnsi"/>
          <w:color w:val="244061" w:themeColor="accent1" w:themeShade="80"/>
          <w:sz w:val="22"/>
          <w:szCs w:val="22"/>
          <w:lang w:val="en"/>
        </w:rPr>
        <w:t>. In addition, she/he will be responsible for the day-to-day management of the mission, including planning, coordination of inputs, ensuring that outcomes are delivered, and that the overall quality of the services provided is maintained. The Team Leader will have overall responsibility for the smooth running and timely implementation of the project. She/he will be responsible for coordination with the main stakeholders and networks approached during the mission.</w:t>
      </w:r>
      <w:r w:rsidRPr="002003BF">
        <w:rPr>
          <w:rFonts w:ascii="Source Sans Pro" w:hAnsi="Source Sans Pro" w:cstheme="minorHAnsi"/>
          <w:color w:val="244061" w:themeColor="accent1" w:themeShade="80"/>
          <w:sz w:val="22"/>
          <w:szCs w:val="22"/>
          <w:lang w:val="en"/>
        </w:rPr>
        <w:t xml:space="preserve"> </w:t>
      </w:r>
    </w:p>
    <w:p w14:paraId="50BCD90C" w14:textId="77777777" w:rsidR="002003BF" w:rsidRPr="002003BF" w:rsidRDefault="002003BF" w:rsidP="002003BF">
      <w:pPr>
        <w:ind w:left="1364"/>
        <w:jc w:val="both"/>
        <w:rPr>
          <w:rFonts w:ascii="Source Sans Pro" w:hAnsi="Source Sans Pro" w:cstheme="minorHAnsi"/>
          <w:color w:val="244061" w:themeColor="accent1" w:themeShade="80"/>
          <w:sz w:val="22"/>
          <w:szCs w:val="22"/>
          <w:lang w:val="en"/>
        </w:rPr>
      </w:pPr>
    </w:p>
    <w:p w14:paraId="77DF7859" w14:textId="296564F7" w:rsidR="002003BF" w:rsidRDefault="002003BF" w:rsidP="00E43B69">
      <w:pPr>
        <w:ind w:left="1364"/>
        <w:jc w:val="both"/>
        <w:rPr>
          <w:rFonts w:ascii="Source Sans Pro" w:hAnsi="Source Sans Pro" w:cstheme="minorHAnsi"/>
          <w:b/>
          <w:i/>
          <w:color w:val="244061" w:themeColor="accent1" w:themeShade="80"/>
          <w:sz w:val="22"/>
          <w:szCs w:val="22"/>
          <w:lang w:val="en"/>
        </w:rPr>
      </w:pPr>
      <w:r w:rsidRPr="002003BF">
        <w:rPr>
          <w:rFonts w:ascii="Source Sans Pro" w:hAnsi="Source Sans Pro" w:cstheme="minorHAnsi"/>
          <w:b/>
          <w:i/>
          <w:color w:val="244061" w:themeColor="accent1" w:themeShade="80"/>
          <w:sz w:val="22"/>
          <w:szCs w:val="22"/>
          <w:lang w:val="en"/>
        </w:rPr>
        <w:t>Qualifications and skills:</w:t>
      </w:r>
    </w:p>
    <w:p w14:paraId="31DF19F8" w14:textId="77777777" w:rsidR="002003BF" w:rsidRPr="002003BF" w:rsidRDefault="002003BF" w:rsidP="00E43B69">
      <w:pPr>
        <w:ind w:left="1364"/>
        <w:jc w:val="both"/>
        <w:rPr>
          <w:rFonts w:ascii="Source Sans Pro" w:hAnsi="Source Sans Pro" w:cstheme="minorHAnsi"/>
          <w:b/>
          <w:i/>
          <w:color w:val="244061" w:themeColor="accent1" w:themeShade="80"/>
          <w:sz w:val="22"/>
          <w:szCs w:val="22"/>
          <w:lang w:val="en"/>
        </w:rPr>
      </w:pPr>
    </w:p>
    <w:p w14:paraId="5318EA1D" w14:textId="14DBCAFB" w:rsidR="002003BF" w:rsidRPr="00E43B69" w:rsidRDefault="002003BF" w:rsidP="00E43B69">
      <w:pPr>
        <w:jc w:val="both"/>
        <w:rPr>
          <w:rFonts w:ascii="Source Sans Pro" w:hAnsi="Source Sans Pro" w:cstheme="minorHAnsi"/>
          <w:color w:val="244061" w:themeColor="accent1" w:themeShade="80"/>
          <w:sz w:val="22"/>
          <w:szCs w:val="22"/>
          <w:lang w:val="en"/>
        </w:rPr>
      </w:pPr>
      <w:r w:rsidRPr="00E43B69">
        <w:rPr>
          <w:rFonts w:ascii="Source Sans Pro" w:hAnsi="Source Sans Pro" w:cstheme="minorHAnsi"/>
          <w:color w:val="244061" w:themeColor="accent1" w:themeShade="80"/>
          <w:sz w:val="22"/>
          <w:szCs w:val="22"/>
          <w:lang w:val="en"/>
        </w:rPr>
        <w:t xml:space="preserve">• </w:t>
      </w:r>
      <w:r w:rsidR="00E43B69" w:rsidRPr="00E43B69">
        <w:rPr>
          <w:rFonts w:ascii="Source Sans Pro" w:hAnsi="Source Sans Pro" w:cstheme="minorHAnsi"/>
          <w:color w:val="244061" w:themeColor="accent1" w:themeShade="80"/>
          <w:sz w:val="22"/>
          <w:szCs w:val="22"/>
          <w:lang w:val="en"/>
        </w:rPr>
        <w:t>The consultant must hold at least a Master’s degree in, Economics, Public Policy</w:t>
      </w:r>
      <w:r w:rsidR="00E43B69" w:rsidRPr="00E43B69">
        <w:rPr>
          <w:rFonts w:ascii="Source Sans Pro" w:hAnsi="Source Sans Pro" w:cstheme="minorHAnsi"/>
          <w:color w:val="244061" w:themeColor="accent1" w:themeShade="80"/>
          <w:sz w:val="22"/>
          <w:szCs w:val="22"/>
          <w:lang w:val="en"/>
        </w:rPr>
        <w:t xml:space="preserve"> </w:t>
      </w:r>
      <w:r w:rsidR="00E43B69" w:rsidRPr="00E43B69">
        <w:rPr>
          <w:rFonts w:ascii="Source Sans Pro" w:hAnsi="Source Sans Pro" w:cstheme="minorHAnsi"/>
          <w:color w:val="244061" w:themeColor="accent1" w:themeShade="80"/>
          <w:sz w:val="22"/>
          <w:szCs w:val="22"/>
          <w:lang w:val="en"/>
        </w:rPr>
        <w:t>and</w:t>
      </w:r>
      <w:r w:rsidR="00E43B69" w:rsidRPr="00E43B69">
        <w:rPr>
          <w:rFonts w:ascii="Source Sans Pro" w:hAnsi="Source Sans Pro" w:cstheme="minorHAnsi"/>
          <w:color w:val="244061" w:themeColor="accent1" w:themeShade="80"/>
          <w:sz w:val="22"/>
          <w:szCs w:val="22"/>
          <w:lang w:val="en"/>
        </w:rPr>
        <w:t xml:space="preserve"> A</w:t>
      </w:r>
      <w:r w:rsidR="00E43B69" w:rsidRPr="00E43B69">
        <w:rPr>
          <w:rFonts w:ascii="Source Sans Pro" w:hAnsi="Source Sans Pro" w:cstheme="minorHAnsi"/>
          <w:color w:val="244061" w:themeColor="accent1" w:themeShade="80"/>
          <w:sz w:val="22"/>
          <w:szCs w:val="22"/>
          <w:lang w:val="en"/>
        </w:rPr>
        <w:t>dministration, Statistics, Law, Business Administration, or a related field, with</w:t>
      </w:r>
      <w:r w:rsidR="00E43B69" w:rsidRPr="00E43B69">
        <w:rPr>
          <w:rFonts w:ascii="Source Sans Pro" w:hAnsi="Source Sans Pro" w:cstheme="minorHAnsi"/>
          <w:color w:val="244061" w:themeColor="accent1" w:themeShade="80"/>
          <w:sz w:val="22"/>
          <w:szCs w:val="22"/>
          <w:lang w:val="en"/>
        </w:rPr>
        <w:t xml:space="preserve"> </w:t>
      </w:r>
      <w:r w:rsidR="00E43B69" w:rsidRPr="00E43B69">
        <w:rPr>
          <w:rFonts w:ascii="Source Sans Pro" w:hAnsi="Source Sans Pro" w:cstheme="minorHAnsi"/>
          <w:color w:val="244061" w:themeColor="accent1" w:themeShade="80"/>
          <w:sz w:val="22"/>
          <w:szCs w:val="22"/>
          <w:lang w:val="en"/>
        </w:rPr>
        <w:t>at least ten (10) years’ experience in trade policymaking and/or administration in</w:t>
      </w:r>
      <w:r w:rsidR="00E43B69" w:rsidRPr="00E43B69">
        <w:rPr>
          <w:rFonts w:ascii="Source Sans Pro" w:hAnsi="Source Sans Pro" w:cstheme="minorHAnsi"/>
          <w:color w:val="244061" w:themeColor="accent1" w:themeShade="80"/>
          <w:sz w:val="22"/>
          <w:szCs w:val="22"/>
          <w:lang w:val="en"/>
        </w:rPr>
        <w:t xml:space="preserve"> </w:t>
      </w:r>
      <w:r w:rsidR="00E43B69" w:rsidRPr="00E43B69">
        <w:rPr>
          <w:rFonts w:ascii="Source Sans Pro" w:hAnsi="Source Sans Pro" w:cstheme="minorHAnsi"/>
          <w:color w:val="244061" w:themeColor="accent1" w:themeShade="80"/>
          <w:sz w:val="22"/>
          <w:szCs w:val="22"/>
          <w:lang w:val="en"/>
        </w:rPr>
        <w:t xml:space="preserve">government or international </w:t>
      </w:r>
      <w:r w:rsidR="00E43B69" w:rsidRPr="00E43B69">
        <w:rPr>
          <w:rFonts w:ascii="Source Sans Pro" w:hAnsi="Source Sans Pro" w:cstheme="minorHAnsi"/>
          <w:color w:val="244061" w:themeColor="accent1" w:themeShade="80"/>
          <w:sz w:val="22"/>
          <w:szCs w:val="22"/>
          <w:lang w:val="en"/>
        </w:rPr>
        <w:t>organization</w:t>
      </w:r>
      <w:r w:rsidR="00E43B69" w:rsidRPr="00E43B69">
        <w:rPr>
          <w:rFonts w:ascii="Source Sans Pro" w:hAnsi="Source Sans Pro" w:cstheme="minorHAnsi"/>
          <w:color w:val="244061" w:themeColor="accent1" w:themeShade="80"/>
          <w:sz w:val="22"/>
          <w:szCs w:val="22"/>
          <w:lang w:val="en"/>
        </w:rPr>
        <w:t>;</w:t>
      </w:r>
    </w:p>
    <w:p w14:paraId="6F5F73C4" w14:textId="6BA8129E" w:rsidR="00FC57D8" w:rsidRDefault="002003BF" w:rsidP="00FC57D8">
      <w:pPr>
        <w:jc w:val="both"/>
        <w:rPr>
          <w:rFonts w:ascii="Source Sans Pro" w:hAnsi="Source Sans Pro" w:cstheme="minorHAnsi"/>
          <w:color w:val="244061" w:themeColor="accent1" w:themeShade="80"/>
          <w:sz w:val="22"/>
          <w:szCs w:val="22"/>
          <w:lang w:val="en"/>
        </w:rPr>
      </w:pPr>
      <w:r w:rsidRPr="00E43B69">
        <w:rPr>
          <w:rFonts w:ascii="Source Sans Pro" w:hAnsi="Source Sans Pro" w:cstheme="minorHAnsi"/>
          <w:color w:val="244061" w:themeColor="accent1" w:themeShade="80"/>
          <w:sz w:val="22"/>
          <w:szCs w:val="22"/>
          <w:lang w:val="en"/>
        </w:rPr>
        <w:t>• Excellent communication and leadership skills and experience in establishing strong working relationships with a wide r</w:t>
      </w:r>
      <w:r w:rsidR="00FC57D8">
        <w:rPr>
          <w:rFonts w:ascii="Source Sans Pro" w:hAnsi="Source Sans Pro" w:cstheme="minorHAnsi"/>
          <w:color w:val="244061" w:themeColor="accent1" w:themeShade="80"/>
          <w:sz w:val="22"/>
          <w:szCs w:val="22"/>
          <w:lang w:val="en"/>
        </w:rPr>
        <w:t>ange of stakeholders;</w:t>
      </w:r>
    </w:p>
    <w:p w14:paraId="647CA9BF" w14:textId="0FCCFB6F" w:rsidR="00FC57D8" w:rsidRPr="00E43B69" w:rsidRDefault="00FC57D8" w:rsidP="00FC57D8">
      <w:pPr>
        <w:jc w:val="both"/>
        <w:rPr>
          <w:rFonts w:ascii="Source Sans Pro" w:hAnsi="Source Sans Pro" w:cstheme="minorHAnsi"/>
          <w:color w:val="244061" w:themeColor="accent1" w:themeShade="80"/>
          <w:sz w:val="22"/>
          <w:szCs w:val="22"/>
          <w:lang w:val="en"/>
        </w:rPr>
      </w:pPr>
      <w:r w:rsidRPr="00E43B69">
        <w:rPr>
          <w:rFonts w:ascii="Source Sans Pro" w:hAnsi="Source Sans Pro" w:cstheme="minorHAnsi"/>
          <w:color w:val="244061" w:themeColor="accent1" w:themeShade="80"/>
          <w:sz w:val="22"/>
          <w:szCs w:val="22"/>
          <w:lang w:val="en"/>
        </w:rPr>
        <w:t>• Be proficient in the use of Word, Excel and Power Point;</w:t>
      </w:r>
    </w:p>
    <w:p w14:paraId="1D88FF7F" w14:textId="673721AF" w:rsidR="00FC57D8" w:rsidRPr="002003BF" w:rsidRDefault="00FC57D8" w:rsidP="00FC57D8">
      <w:pPr>
        <w:jc w:val="both"/>
        <w:rPr>
          <w:rFonts w:ascii="Source Sans Pro" w:hAnsi="Source Sans Pro" w:cstheme="minorHAnsi"/>
          <w:b/>
          <w:color w:val="244061" w:themeColor="accent1" w:themeShade="80"/>
          <w:sz w:val="22"/>
          <w:szCs w:val="22"/>
          <w:lang w:val="en"/>
        </w:rPr>
      </w:pPr>
      <w:r w:rsidRPr="00E43B69">
        <w:rPr>
          <w:rFonts w:ascii="Source Sans Pro" w:hAnsi="Source Sans Pro" w:cstheme="minorHAnsi"/>
          <w:color w:val="244061" w:themeColor="accent1" w:themeShade="80"/>
          <w:sz w:val="22"/>
          <w:szCs w:val="22"/>
          <w:lang w:val="en"/>
        </w:rPr>
        <w:t>• Effective written and oral presentation skills, particularly ability to present information in a concise and</w:t>
      </w:r>
      <w:r>
        <w:rPr>
          <w:rFonts w:ascii="Source Sans Pro" w:hAnsi="Source Sans Pro" w:cstheme="minorHAnsi"/>
          <w:color w:val="244061" w:themeColor="accent1" w:themeShade="80"/>
          <w:sz w:val="22"/>
          <w:szCs w:val="22"/>
          <w:lang w:val="en"/>
        </w:rPr>
        <w:t xml:space="preserve"> </w:t>
      </w:r>
      <w:r w:rsidRPr="00E43B69">
        <w:rPr>
          <w:rFonts w:ascii="Source Sans Pro" w:hAnsi="Source Sans Pro" w:cstheme="minorHAnsi"/>
          <w:color w:val="244061" w:themeColor="accent1" w:themeShade="80"/>
          <w:sz w:val="22"/>
          <w:szCs w:val="22"/>
          <w:lang w:val="en"/>
        </w:rPr>
        <w:t>accurate manner</w:t>
      </w:r>
      <w:r>
        <w:rPr>
          <w:rFonts w:ascii="Source Sans Pro" w:hAnsi="Source Sans Pro" w:cstheme="minorHAnsi"/>
          <w:color w:val="244061" w:themeColor="accent1" w:themeShade="80"/>
          <w:sz w:val="22"/>
          <w:szCs w:val="22"/>
          <w:lang w:val="en"/>
        </w:rPr>
        <w:t>;</w:t>
      </w:r>
    </w:p>
    <w:p w14:paraId="377F93E4" w14:textId="0C677E33" w:rsidR="002003BF" w:rsidRDefault="002003BF" w:rsidP="002003BF">
      <w:pPr>
        <w:jc w:val="both"/>
        <w:rPr>
          <w:rFonts w:ascii="Source Sans Pro" w:hAnsi="Source Sans Pro" w:cstheme="minorHAnsi"/>
          <w:color w:val="244061" w:themeColor="accent1" w:themeShade="80"/>
          <w:sz w:val="22"/>
          <w:szCs w:val="22"/>
          <w:lang w:val="en"/>
        </w:rPr>
      </w:pPr>
      <w:r w:rsidRPr="00E43B69">
        <w:rPr>
          <w:rFonts w:ascii="Source Sans Pro" w:hAnsi="Source Sans Pro" w:cstheme="minorHAnsi"/>
          <w:color w:val="244061" w:themeColor="accent1" w:themeShade="80"/>
          <w:sz w:val="22"/>
          <w:szCs w:val="22"/>
          <w:lang w:val="en"/>
        </w:rPr>
        <w:t>• Fluency in English, including excellent speaking, presentation, and written reporting abilities. Other languages (French, Portuguese…) is an advantage.</w:t>
      </w:r>
    </w:p>
    <w:p w14:paraId="4BE48A05" w14:textId="77777777" w:rsidR="002003BF" w:rsidRPr="002003BF" w:rsidRDefault="002003BF" w:rsidP="002003BF">
      <w:pPr>
        <w:jc w:val="both"/>
        <w:rPr>
          <w:rFonts w:ascii="Source Sans Pro" w:hAnsi="Source Sans Pro" w:cstheme="minorHAnsi"/>
          <w:color w:val="244061" w:themeColor="accent1" w:themeShade="80"/>
          <w:sz w:val="22"/>
          <w:szCs w:val="22"/>
          <w:lang w:val="en"/>
        </w:rPr>
      </w:pPr>
    </w:p>
    <w:p w14:paraId="34597077" w14:textId="4981AE05" w:rsidR="002003BF" w:rsidRDefault="002003BF" w:rsidP="002003BF">
      <w:pPr>
        <w:ind w:left="1364"/>
        <w:jc w:val="both"/>
        <w:rPr>
          <w:rFonts w:ascii="Source Sans Pro" w:hAnsi="Source Sans Pro" w:cstheme="minorHAnsi"/>
          <w:b/>
          <w:i/>
          <w:color w:val="244061" w:themeColor="accent1" w:themeShade="80"/>
          <w:sz w:val="22"/>
          <w:szCs w:val="22"/>
          <w:lang w:val="en"/>
        </w:rPr>
      </w:pPr>
      <w:r w:rsidRPr="002003BF">
        <w:rPr>
          <w:rFonts w:ascii="Source Sans Pro" w:hAnsi="Source Sans Pro" w:cstheme="minorHAnsi"/>
          <w:b/>
          <w:i/>
          <w:color w:val="244061" w:themeColor="accent1" w:themeShade="80"/>
          <w:sz w:val="22"/>
          <w:szCs w:val="22"/>
          <w:lang w:val="en"/>
        </w:rPr>
        <w:t>General professional experience:</w:t>
      </w:r>
    </w:p>
    <w:p w14:paraId="0EFDE337" w14:textId="77777777" w:rsidR="002003BF" w:rsidRPr="002003BF" w:rsidRDefault="002003BF" w:rsidP="002003BF">
      <w:pPr>
        <w:ind w:left="1364"/>
        <w:jc w:val="both"/>
        <w:rPr>
          <w:rFonts w:ascii="Source Sans Pro" w:hAnsi="Source Sans Pro" w:cstheme="minorHAnsi"/>
          <w:b/>
          <w:i/>
          <w:color w:val="244061" w:themeColor="accent1" w:themeShade="80"/>
          <w:sz w:val="22"/>
          <w:szCs w:val="22"/>
          <w:lang w:val="en"/>
        </w:rPr>
      </w:pPr>
    </w:p>
    <w:p w14:paraId="31B6CE24" w14:textId="4C14E1CB" w:rsidR="002003BF" w:rsidRPr="00E43B69" w:rsidRDefault="002003BF" w:rsidP="002003BF">
      <w:pPr>
        <w:jc w:val="both"/>
        <w:rPr>
          <w:rFonts w:ascii="Source Sans Pro" w:hAnsi="Source Sans Pro" w:cstheme="minorHAnsi"/>
          <w:color w:val="244061" w:themeColor="accent1" w:themeShade="80"/>
          <w:sz w:val="22"/>
          <w:szCs w:val="22"/>
          <w:lang w:val="en"/>
        </w:rPr>
      </w:pPr>
      <w:r w:rsidRPr="00E43B69">
        <w:rPr>
          <w:rFonts w:ascii="Source Sans Pro" w:hAnsi="Source Sans Pro" w:cstheme="minorHAnsi"/>
          <w:color w:val="244061" w:themeColor="accent1" w:themeShade="80"/>
          <w:sz w:val="22"/>
          <w:szCs w:val="22"/>
          <w:lang w:val="en"/>
        </w:rPr>
        <w:t>• Strong abilities to develop policies, strategies and to formulate programmes/projects, including action plans, budgeting, implementation, a</w:t>
      </w:r>
      <w:r w:rsidR="00FC57D8">
        <w:rPr>
          <w:rFonts w:ascii="Source Sans Pro" w:hAnsi="Source Sans Pro" w:cstheme="minorHAnsi"/>
          <w:color w:val="244061" w:themeColor="accent1" w:themeShade="80"/>
          <w:sz w:val="22"/>
          <w:szCs w:val="22"/>
          <w:lang w:val="en"/>
        </w:rPr>
        <w:t>nd monitoring of the activities;</w:t>
      </w:r>
    </w:p>
    <w:p w14:paraId="4D0EFAEB" w14:textId="6C7309FB" w:rsidR="002003BF" w:rsidRPr="00E43B69" w:rsidRDefault="002003BF" w:rsidP="002003BF">
      <w:pPr>
        <w:jc w:val="both"/>
        <w:rPr>
          <w:rFonts w:ascii="Source Sans Pro" w:hAnsi="Source Sans Pro" w:cstheme="minorHAnsi"/>
          <w:color w:val="244061" w:themeColor="accent1" w:themeShade="80"/>
          <w:sz w:val="22"/>
          <w:szCs w:val="22"/>
          <w:lang w:val="en"/>
        </w:rPr>
      </w:pPr>
      <w:r w:rsidRPr="00E43B69">
        <w:rPr>
          <w:rFonts w:ascii="Source Sans Pro" w:hAnsi="Source Sans Pro" w:cstheme="minorHAnsi"/>
          <w:color w:val="244061" w:themeColor="accent1" w:themeShade="80"/>
          <w:sz w:val="22"/>
          <w:szCs w:val="22"/>
          <w:lang w:val="en"/>
        </w:rPr>
        <w:t>• Proven leadership skills and successful experience in project coordination and team management.</w:t>
      </w:r>
    </w:p>
    <w:p w14:paraId="52BCD9EB" w14:textId="1E830F2B" w:rsidR="002003BF" w:rsidRDefault="002003BF" w:rsidP="002003BF">
      <w:pPr>
        <w:jc w:val="both"/>
        <w:rPr>
          <w:rFonts w:ascii="Source Sans Pro" w:hAnsi="Source Sans Pro" w:cstheme="minorHAnsi"/>
          <w:color w:val="244061" w:themeColor="accent1" w:themeShade="80"/>
          <w:sz w:val="22"/>
          <w:szCs w:val="22"/>
          <w:lang w:val="en"/>
        </w:rPr>
      </w:pPr>
    </w:p>
    <w:p w14:paraId="3200F054" w14:textId="2BECEB32" w:rsidR="002003BF" w:rsidRDefault="002003BF" w:rsidP="002003BF">
      <w:pPr>
        <w:ind w:left="1364"/>
        <w:jc w:val="both"/>
        <w:rPr>
          <w:rFonts w:ascii="Source Sans Pro" w:hAnsi="Source Sans Pro" w:cstheme="minorHAnsi"/>
          <w:b/>
          <w:i/>
          <w:color w:val="244061" w:themeColor="accent1" w:themeShade="80"/>
          <w:sz w:val="22"/>
          <w:szCs w:val="22"/>
          <w:lang w:val="en"/>
        </w:rPr>
      </w:pPr>
      <w:r w:rsidRPr="002003BF">
        <w:rPr>
          <w:rFonts w:ascii="Source Sans Pro" w:hAnsi="Source Sans Pro" w:cstheme="minorHAnsi"/>
          <w:b/>
          <w:i/>
          <w:color w:val="244061" w:themeColor="accent1" w:themeShade="80"/>
          <w:sz w:val="22"/>
          <w:szCs w:val="22"/>
          <w:lang w:val="en"/>
        </w:rPr>
        <w:t>Specific professional experience:</w:t>
      </w:r>
    </w:p>
    <w:p w14:paraId="3B07AC37" w14:textId="77777777" w:rsidR="002003BF" w:rsidRPr="002003BF" w:rsidRDefault="002003BF" w:rsidP="002003BF">
      <w:pPr>
        <w:ind w:left="1364"/>
        <w:jc w:val="both"/>
        <w:rPr>
          <w:rFonts w:ascii="Source Sans Pro" w:hAnsi="Source Sans Pro" w:cstheme="minorHAnsi"/>
          <w:b/>
          <w:i/>
          <w:color w:val="244061" w:themeColor="accent1" w:themeShade="80"/>
          <w:sz w:val="22"/>
          <w:szCs w:val="22"/>
          <w:lang w:val="en"/>
        </w:rPr>
      </w:pPr>
    </w:p>
    <w:p w14:paraId="7E06B7EF" w14:textId="77777777" w:rsidR="00E43B69" w:rsidRPr="00E43B69" w:rsidRDefault="00E43B69" w:rsidP="00E43B69">
      <w:pPr>
        <w:jc w:val="both"/>
        <w:rPr>
          <w:rFonts w:ascii="Source Sans Pro" w:hAnsi="Source Sans Pro" w:cstheme="minorHAnsi"/>
          <w:color w:val="244061" w:themeColor="accent1" w:themeShade="80"/>
          <w:sz w:val="22"/>
          <w:szCs w:val="22"/>
          <w:lang w:val="en"/>
        </w:rPr>
      </w:pPr>
      <w:r w:rsidRPr="00E43B69">
        <w:rPr>
          <w:rFonts w:ascii="Source Sans Pro" w:hAnsi="Source Sans Pro" w:cstheme="minorHAnsi"/>
          <w:color w:val="244061" w:themeColor="accent1" w:themeShade="80"/>
          <w:sz w:val="22"/>
          <w:szCs w:val="22"/>
          <w:lang w:val="en"/>
        </w:rPr>
        <w:t>• Extensive knowledge of the African digital policy landscape;</w:t>
      </w:r>
    </w:p>
    <w:p w14:paraId="62CB5192" w14:textId="77777777" w:rsidR="00E43B69" w:rsidRPr="00E43B69" w:rsidRDefault="00E43B69" w:rsidP="00E43B69">
      <w:pPr>
        <w:jc w:val="both"/>
        <w:rPr>
          <w:rFonts w:ascii="Source Sans Pro" w:hAnsi="Source Sans Pro" w:cstheme="minorHAnsi"/>
          <w:color w:val="244061" w:themeColor="accent1" w:themeShade="80"/>
          <w:sz w:val="22"/>
          <w:szCs w:val="22"/>
          <w:lang w:val="en"/>
        </w:rPr>
      </w:pPr>
      <w:r w:rsidRPr="00E43B69">
        <w:rPr>
          <w:rFonts w:ascii="Source Sans Pro" w:hAnsi="Source Sans Pro" w:cstheme="minorHAnsi"/>
          <w:color w:val="244061" w:themeColor="accent1" w:themeShade="80"/>
          <w:sz w:val="22"/>
          <w:szCs w:val="22"/>
          <w:lang w:val="en"/>
        </w:rPr>
        <w:t>• Knowledge and experience in interacting with senior government officials and international partners;</w:t>
      </w:r>
    </w:p>
    <w:p w14:paraId="39350AB6" w14:textId="766AF34D" w:rsidR="00E43B69" w:rsidRDefault="00E43B69" w:rsidP="00E43B69">
      <w:pPr>
        <w:jc w:val="both"/>
        <w:rPr>
          <w:rFonts w:ascii="Source Sans Pro" w:hAnsi="Source Sans Pro" w:cstheme="minorHAnsi"/>
          <w:color w:val="244061" w:themeColor="accent1" w:themeShade="80"/>
          <w:sz w:val="22"/>
          <w:szCs w:val="22"/>
          <w:lang w:val="en"/>
        </w:rPr>
      </w:pPr>
      <w:r w:rsidRPr="00E43B69">
        <w:rPr>
          <w:rFonts w:ascii="Source Sans Pro" w:hAnsi="Source Sans Pro" w:cstheme="minorHAnsi"/>
          <w:color w:val="244061" w:themeColor="accent1" w:themeShade="80"/>
          <w:sz w:val="22"/>
          <w:szCs w:val="22"/>
          <w:lang w:val="en"/>
        </w:rPr>
        <w:t>• Strong</w:t>
      </w:r>
      <w:r w:rsidR="00FC57D8">
        <w:rPr>
          <w:rFonts w:ascii="Source Sans Pro" w:hAnsi="Source Sans Pro" w:cstheme="minorHAnsi"/>
          <w:color w:val="244061" w:themeColor="accent1" w:themeShade="80"/>
          <w:sz w:val="22"/>
          <w:szCs w:val="22"/>
          <w:lang w:val="en"/>
        </w:rPr>
        <w:t xml:space="preserve"> analytical and research skills.</w:t>
      </w:r>
    </w:p>
    <w:p w14:paraId="099C2258" w14:textId="10B9C18E" w:rsidR="00E43B69" w:rsidRDefault="00E43B69" w:rsidP="00C33CA0">
      <w:pPr>
        <w:jc w:val="center"/>
        <w:rPr>
          <w:rFonts w:ascii="Source Sans Pro" w:hAnsi="Source Sans Pro" w:cstheme="minorHAnsi"/>
          <w:b/>
          <w:color w:val="244061" w:themeColor="accent1" w:themeShade="80"/>
          <w:sz w:val="22"/>
          <w:szCs w:val="22"/>
          <w:highlight w:val="yellow"/>
          <w:lang w:val="en"/>
        </w:rPr>
      </w:pPr>
    </w:p>
    <w:p w14:paraId="41431DD5" w14:textId="661A50EF" w:rsidR="00E43B69" w:rsidRDefault="00E43B69" w:rsidP="00C33CA0">
      <w:pPr>
        <w:jc w:val="center"/>
        <w:rPr>
          <w:rFonts w:ascii="Source Sans Pro" w:hAnsi="Source Sans Pro" w:cstheme="minorHAnsi"/>
          <w:b/>
          <w:color w:val="244061" w:themeColor="accent1" w:themeShade="80"/>
          <w:sz w:val="22"/>
          <w:szCs w:val="22"/>
          <w:highlight w:val="yellow"/>
          <w:lang w:val="en"/>
        </w:rPr>
      </w:pPr>
    </w:p>
    <w:p w14:paraId="1A9FBDF6" w14:textId="33AE6808" w:rsidR="00E43B69" w:rsidRDefault="00E43B69" w:rsidP="00C33CA0">
      <w:pPr>
        <w:jc w:val="center"/>
        <w:rPr>
          <w:rFonts w:ascii="Source Sans Pro" w:hAnsi="Source Sans Pro" w:cstheme="minorHAnsi"/>
          <w:b/>
          <w:color w:val="244061" w:themeColor="accent1" w:themeShade="80"/>
          <w:sz w:val="22"/>
          <w:szCs w:val="22"/>
          <w:highlight w:val="yellow"/>
          <w:lang w:val="en"/>
        </w:rPr>
      </w:pPr>
    </w:p>
    <w:p w14:paraId="44D9C6CF" w14:textId="343A0240" w:rsidR="00E43B69" w:rsidRDefault="00E43B69" w:rsidP="00C33CA0">
      <w:pPr>
        <w:jc w:val="center"/>
        <w:rPr>
          <w:rFonts w:ascii="Source Sans Pro" w:hAnsi="Source Sans Pro" w:cstheme="minorHAnsi"/>
          <w:b/>
          <w:color w:val="244061" w:themeColor="accent1" w:themeShade="80"/>
          <w:sz w:val="22"/>
          <w:szCs w:val="22"/>
          <w:highlight w:val="yellow"/>
          <w:lang w:val="en"/>
        </w:rPr>
      </w:pPr>
    </w:p>
    <w:p w14:paraId="30751CC7" w14:textId="56E5B74D" w:rsidR="00E43B69" w:rsidRDefault="00E43B69" w:rsidP="00C33CA0">
      <w:pPr>
        <w:jc w:val="center"/>
        <w:rPr>
          <w:rFonts w:ascii="Source Sans Pro" w:hAnsi="Source Sans Pro" w:cstheme="minorHAnsi"/>
          <w:b/>
          <w:color w:val="244061" w:themeColor="accent1" w:themeShade="80"/>
          <w:sz w:val="22"/>
          <w:szCs w:val="22"/>
          <w:highlight w:val="yellow"/>
          <w:lang w:val="en"/>
        </w:rPr>
      </w:pPr>
    </w:p>
    <w:p w14:paraId="45B5F5AA" w14:textId="77777777" w:rsidR="00E43B69" w:rsidRDefault="00E43B69" w:rsidP="00C33CA0">
      <w:pPr>
        <w:jc w:val="center"/>
        <w:rPr>
          <w:rFonts w:ascii="Source Sans Pro" w:hAnsi="Source Sans Pro" w:cstheme="minorHAnsi"/>
          <w:b/>
          <w:color w:val="244061" w:themeColor="accent1" w:themeShade="80"/>
          <w:sz w:val="22"/>
          <w:szCs w:val="22"/>
          <w:highlight w:val="yellow"/>
          <w:lang w:val="en"/>
        </w:rPr>
      </w:pPr>
    </w:p>
    <w:p w14:paraId="1B0D8891" w14:textId="77777777" w:rsidR="00E43B69" w:rsidRDefault="00E43B69" w:rsidP="00C33CA0">
      <w:pPr>
        <w:jc w:val="center"/>
        <w:rPr>
          <w:rFonts w:ascii="Source Sans Pro" w:hAnsi="Source Sans Pro" w:cstheme="minorHAnsi"/>
          <w:b/>
          <w:color w:val="244061" w:themeColor="accent1" w:themeShade="80"/>
          <w:sz w:val="22"/>
          <w:szCs w:val="22"/>
          <w:highlight w:val="yellow"/>
          <w:lang w:val="en"/>
        </w:rPr>
      </w:pPr>
    </w:p>
    <w:p w14:paraId="2FAAE8D1" w14:textId="39388EB1" w:rsidR="002003BF" w:rsidRPr="002003BF" w:rsidRDefault="005D0D1A" w:rsidP="00C33CA0">
      <w:pPr>
        <w:jc w:val="center"/>
        <w:rPr>
          <w:rFonts w:ascii="Source Sans Pro" w:hAnsi="Source Sans Pro" w:cstheme="minorHAnsi"/>
          <w:b/>
          <w:color w:val="244061" w:themeColor="accent1" w:themeShade="80"/>
          <w:sz w:val="22"/>
          <w:szCs w:val="22"/>
          <w:lang w:val="en"/>
        </w:rPr>
      </w:pPr>
      <w:r w:rsidRPr="00E43B69">
        <w:rPr>
          <w:rFonts w:ascii="Source Sans Pro" w:hAnsi="Source Sans Pro" w:cstheme="minorHAnsi"/>
          <w:b/>
          <w:color w:val="244061" w:themeColor="accent1" w:themeShade="80"/>
          <w:sz w:val="22"/>
          <w:szCs w:val="22"/>
          <w:lang w:val="en"/>
        </w:rPr>
        <w:lastRenderedPageBreak/>
        <w:t>Junior</w:t>
      </w:r>
      <w:r w:rsidR="009F6F61" w:rsidRPr="00E43B69">
        <w:rPr>
          <w:rFonts w:ascii="Source Sans Pro" w:hAnsi="Source Sans Pro" w:cstheme="minorHAnsi"/>
          <w:b/>
          <w:color w:val="244061" w:themeColor="accent1" w:themeShade="80"/>
          <w:sz w:val="22"/>
          <w:szCs w:val="22"/>
          <w:lang w:val="en"/>
        </w:rPr>
        <w:t xml:space="preserve"> expert: </w:t>
      </w:r>
      <w:r w:rsidR="00E43B69" w:rsidRPr="00E43B69">
        <w:rPr>
          <w:rFonts w:ascii="Source Sans Pro" w:hAnsi="Source Sans Pro" w:cstheme="minorHAnsi"/>
          <w:b/>
          <w:color w:val="244061" w:themeColor="accent1" w:themeShade="80"/>
          <w:sz w:val="22"/>
          <w:szCs w:val="22"/>
          <w:lang w:val="en"/>
        </w:rPr>
        <w:t>40</w:t>
      </w:r>
      <w:r w:rsidR="009F6F61" w:rsidRPr="00E43B69">
        <w:rPr>
          <w:rFonts w:ascii="Source Sans Pro" w:hAnsi="Source Sans Pro" w:cstheme="minorHAnsi"/>
          <w:b/>
          <w:color w:val="244061" w:themeColor="accent1" w:themeShade="80"/>
          <w:sz w:val="22"/>
          <w:szCs w:val="22"/>
          <w:lang w:val="en"/>
        </w:rPr>
        <w:t xml:space="preserve"> days</w:t>
      </w:r>
      <w:r w:rsidR="009F6F61">
        <w:rPr>
          <w:rFonts w:ascii="Source Sans Pro" w:hAnsi="Source Sans Pro" w:cstheme="minorHAnsi"/>
          <w:b/>
          <w:color w:val="244061" w:themeColor="accent1" w:themeShade="80"/>
          <w:sz w:val="22"/>
          <w:szCs w:val="22"/>
          <w:lang w:val="en"/>
        </w:rPr>
        <w:t xml:space="preserve"> </w:t>
      </w:r>
    </w:p>
    <w:p w14:paraId="46E813BF" w14:textId="77777777" w:rsidR="002003BF" w:rsidRDefault="002003BF" w:rsidP="002003BF">
      <w:pPr>
        <w:ind w:left="1364"/>
        <w:jc w:val="both"/>
        <w:rPr>
          <w:rFonts w:ascii="Source Sans Pro" w:hAnsi="Source Sans Pro" w:cstheme="minorHAnsi"/>
          <w:color w:val="244061" w:themeColor="accent1" w:themeShade="80"/>
          <w:sz w:val="22"/>
          <w:szCs w:val="22"/>
          <w:lang w:val="en"/>
        </w:rPr>
      </w:pPr>
    </w:p>
    <w:p w14:paraId="4AB25CFC" w14:textId="1A839AB3" w:rsidR="002003BF" w:rsidRPr="002003BF" w:rsidRDefault="002003BF" w:rsidP="002003BF">
      <w:pPr>
        <w:ind w:left="1364"/>
        <w:jc w:val="both"/>
        <w:rPr>
          <w:rFonts w:ascii="Source Sans Pro" w:hAnsi="Source Sans Pro" w:cstheme="minorHAnsi"/>
          <w:b/>
          <w:i/>
          <w:color w:val="244061" w:themeColor="accent1" w:themeShade="80"/>
          <w:sz w:val="22"/>
          <w:szCs w:val="22"/>
          <w:lang w:val="en"/>
        </w:rPr>
      </w:pPr>
      <w:r w:rsidRPr="002003BF">
        <w:rPr>
          <w:rFonts w:ascii="Source Sans Pro" w:hAnsi="Source Sans Pro" w:cstheme="minorHAnsi"/>
          <w:b/>
          <w:i/>
          <w:color w:val="244061" w:themeColor="accent1" w:themeShade="80"/>
          <w:sz w:val="22"/>
          <w:szCs w:val="22"/>
          <w:lang w:val="en"/>
        </w:rPr>
        <w:t>Qualifications and skills:</w:t>
      </w:r>
    </w:p>
    <w:p w14:paraId="45D277FB" w14:textId="77777777" w:rsidR="002003BF" w:rsidRPr="002003BF" w:rsidRDefault="002003BF" w:rsidP="002003BF">
      <w:pPr>
        <w:ind w:left="1364"/>
        <w:jc w:val="both"/>
        <w:rPr>
          <w:rFonts w:ascii="Source Sans Pro" w:hAnsi="Source Sans Pro" w:cstheme="minorHAnsi"/>
          <w:color w:val="244061" w:themeColor="accent1" w:themeShade="80"/>
          <w:sz w:val="22"/>
          <w:szCs w:val="22"/>
          <w:lang w:val="en"/>
        </w:rPr>
      </w:pPr>
    </w:p>
    <w:p w14:paraId="37A61F31" w14:textId="3C419089" w:rsidR="002003BF" w:rsidRPr="00FC57D8" w:rsidRDefault="00FC57D8" w:rsidP="00FC57D8">
      <w:pPr>
        <w:jc w:val="both"/>
        <w:rPr>
          <w:rFonts w:ascii="Source Sans Pro" w:hAnsi="Source Sans Pro" w:cstheme="minorHAnsi"/>
          <w:color w:val="244061" w:themeColor="accent1" w:themeShade="80"/>
          <w:sz w:val="22"/>
          <w:szCs w:val="22"/>
          <w:lang w:val="en"/>
        </w:rPr>
      </w:pPr>
      <w:r>
        <w:rPr>
          <w:rFonts w:ascii="Source Sans Pro" w:hAnsi="Source Sans Pro" w:cstheme="minorHAnsi"/>
          <w:color w:val="244061" w:themeColor="accent1" w:themeShade="80"/>
          <w:sz w:val="22"/>
          <w:szCs w:val="22"/>
          <w:lang w:val="en"/>
        </w:rPr>
        <w:t xml:space="preserve">• </w:t>
      </w:r>
      <w:r w:rsidRPr="00FC57D8">
        <w:rPr>
          <w:rFonts w:ascii="Source Sans Pro" w:hAnsi="Source Sans Pro" w:cstheme="minorHAnsi"/>
          <w:color w:val="244061" w:themeColor="accent1" w:themeShade="80"/>
          <w:sz w:val="22"/>
          <w:szCs w:val="22"/>
          <w:lang w:val="en"/>
        </w:rPr>
        <w:t>The consultant must hold at least a Master’s degree in, Economics, Public Policy</w:t>
      </w:r>
      <w:r w:rsidRPr="00FC57D8">
        <w:rPr>
          <w:rFonts w:ascii="Source Sans Pro" w:hAnsi="Source Sans Pro" w:cstheme="minorHAnsi"/>
          <w:color w:val="244061" w:themeColor="accent1" w:themeShade="80"/>
          <w:sz w:val="22"/>
          <w:szCs w:val="22"/>
          <w:lang w:val="en"/>
        </w:rPr>
        <w:t xml:space="preserve"> </w:t>
      </w:r>
      <w:r w:rsidRPr="00FC57D8">
        <w:rPr>
          <w:rFonts w:ascii="Source Sans Pro" w:hAnsi="Source Sans Pro" w:cstheme="minorHAnsi"/>
          <w:color w:val="244061" w:themeColor="accent1" w:themeShade="80"/>
          <w:sz w:val="22"/>
          <w:szCs w:val="22"/>
          <w:lang w:val="en"/>
        </w:rPr>
        <w:t>and Administration, Statistics, Law, Business Administration, or a related field, with</w:t>
      </w:r>
      <w:r w:rsidRPr="00FC57D8">
        <w:rPr>
          <w:rFonts w:ascii="Source Sans Pro" w:hAnsi="Source Sans Pro" w:cstheme="minorHAnsi"/>
          <w:color w:val="244061" w:themeColor="accent1" w:themeShade="80"/>
          <w:sz w:val="22"/>
          <w:szCs w:val="22"/>
          <w:lang w:val="en"/>
        </w:rPr>
        <w:t xml:space="preserve"> </w:t>
      </w:r>
      <w:r w:rsidRPr="00FC57D8">
        <w:rPr>
          <w:rFonts w:ascii="Source Sans Pro" w:hAnsi="Source Sans Pro" w:cstheme="minorHAnsi"/>
          <w:color w:val="244061" w:themeColor="accent1" w:themeShade="80"/>
          <w:sz w:val="22"/>
          <w:szCs w:val="22"/>
          <w:lang w:val="en"/>
        </w:rPr>
        <w:t>at least two (2) years’ experience in a professional positions dealing with the economic and legal analysis of digital trade policy.</w:t>
      </w:r>
    </w:p>
    <w:p w14:paraId="7B076700" w14:textId="20938408" w:rsidR="002003BF" w:rsidRPr="00FC57D8" w:rsidRDefault="0089274E" w:rsidP="0089274E">
      <w:pPr>
        <w:jc w:val="both"/>
        <w:rPr>
          <w:rFonts w:ascii="Source Sans Pro" w:hAnsi="Source Sans Pro" w:cstheme="minorHAnsi"/>
          <w:color w:val="244061" w:themeColor="accent1" w:themeShade="80"/>
          <w:sz w:val="22"/>
          <w:szCs w:val="22"/>
          <w:lang w:val="en"/>
        </w:rPr>
      </w:pPr>
      <w:r w:rsidRPr="00FC57D8">
        <w:rPr>
          <w:rFonts w:ascii="Source Sans Pro" w:hAnsi="Source Sans Pro" w:cstheme="minorHAnsi"/>
          <w:color w:val="244061" w:themeColor="accent1" w:themeShade="80"/>
          <w:sz w:val="22"/>
          <w:szCs w:val="22"/>
          <w:lang w:val="en"/>
        </w:rPr>
        <w:t xml:space="preserve">• </w:t>
      </w:r>
      <w:r w:rsidR="002003BF" w:rsidRPr="00FC57D8">
        <w:rPr>
          <w:rFonts w:ascii="Source Sans Pro" w:hAnsi="Source Sans Pro" w:cstheme="minorHAnsi"/>
          <w:color w:val="244061" w:themeColor="accent1" w:themeShade="80"/>
          <w:sz w:val="22"/>
          <w:szCs w:val="22"/>
          <w:lang w:val="en"/>
        </w:rPr>
        <w:t xml:space="preserve">Excellent communication, leadership skills and experience in establishing strong working relationships with a wide range of stakeholders. </w:t>
      </w:r>
    </w:p>
    <w:p w14:paraId="660760C9" w14:textId="045EDD9A" w:rsidR="002003BF" w:rsidRDefault="0089274E" w:rsidP="0089274E">
      <w:pPr>
        <w:jc w:val="both"/>
        <w:rPr>
          <w:rFonts w:ascii="Source Sans Pro" w:hAnsi="Source Sans Pro" w:cstheme="minorHAnsi"/>
          <w:color w:val="244061" w:themeColor="accent1" w:themeShade="80"/>
          <w:sz w:val="22"/>
          <w:szCs w:val="22"/>
          <w:lang w:val="en"/>
        </w:rPr>
      </w:pPr>
      <w:r w:rsidRPr="00FC57D8">
        <w:rPr>
          <w:rFonts w:ascii="Source Sans Pro" w:hAnsi="Source Sans Pro" w:cstheme="minorHAnsi"/>
          <w:color w:val="244061" w:themeColor="accent1" w:themeShade="80"/>
          <w:sz w:val="22"/>
          <w:szCs w:val="22"/>
          <w:lang w:val="en"/>
        </w:rPr>
        <w:t xml:space="preserve">• </w:t>
      </w:r>
      <w:r w:rsidR="002003BF" w:rsidRPr="00FC57D8">
        <w:rPr>
          <w:rFonts w:ascii="Source Sans Pro" w:hAnsi="Source Sans Pro" w:cstheme="minorHAnsi"/>
          <w:color w:val="244061" w:themeColor="accent1" w:themeShade="80"/>
          <w:sz w:val="22"/>
          <w:szCs w:val="22"/>
          <w:lang w:val="en"/>
        </w:rPr>
        <w:t>Fluency in English, including excellent speaking, presentation, and written reporting abilities. Other languages (French, Portuguese…) is an advantage.</w:t>
      </w:r>
    </w:p>
    <w:p w14:paraId="46680748" w14:textId="77777777" w:rsidR="0089274E" w:rsidRPr="002003BF" w:rsidRDefault="0089274E" w:rsidP="0089274E">
      <w:pPr>
        <w:jc w:val="both"/>
        <w:rPr>
          <w:rFonts w:ascii="Source Sans Pro" w:hAnsi="Source Sans Pro" w:cstheme="minorHAnsi"/>
          <w:color w:val="244061" w:themeColor="accent1" w:themeShade="80"/>
          <w:sz w:val="22"/>
          <w:szCs w:val="22"/>
          <w:lang w:val="en"/>
        </w:rPr>
      </w:pPr>
    </w:p>
    <w:p w14:paraId="4418ED8A" w14:textId="04C5BBC5" w:rsidR="002003BF" w:rsidRPr="0089274E" w:rsidRDefault="002003BF" w:rsidP="0089274E">
      <w:pPr>
        <w:ind w:left="1364"/>
        <w:jc w:val="both"/>
        <w:rPr>
          <w:rFonts w:ascii="Source Sans Pro" w:hAnsi="Source Sans Pro" w:cstheme="minorHAnsi"/>
          <w:b/>
          <w:i/>
          <w:color w:val="244061" w:themeColor="accent1" w:themeShade="80"/>
          <w:sz w:val="22"/>
          <w:szCs w:val="22"/>
          <w:lang w:val="en"/>
        </w:rPr>
      </w:pPr>
      <w:r w:rsidRPr="0089274E">
        <w:rPr>
          <w:rFonts w:ascii="Source Sans Pro" w:hAnsi="Source Sans Pro" w:cstheme="minorHAnsi"/>
          <w:b/>
          <w:i/>
          <w:color w:val="244061" w:themeColor="accent1" w:themeShade="80"/>
          <w:sz w:val="22"/>
          <w:szCs w:val="22"/>
          <w:lang w:val="en"/>
        </w:rPr>
        <w:t>General professional experience:</w:t>
      </w:r>
    </w:p>
    <w:p w14:paraId="30C12BF1" w14:textId="77777777" w:rsidR="0089274E" w:rsidRPr="002003BF" w:rsidRDefault="0089274E" w:rsidP="0089274E">
      <w:pPr>
        <w:jc w:val="both"/>
        <w:rPr>
          <w:rFonts w:ascii="Source Sans Pro" w:hAnsi="Source Sans Pro" w:cstheme="minorHAnsi"/>
          <w:color w:val="244061" w:themeColor="accent1" w:themeShade="80"/>
          <w:sz w:val="22"/>
          <w:szCs w:val="22"/>
          <w:lang w:val="en"/>
        </w:rPr>
      </w:pPr>
    </w:p>
    <w:p w14:paraId="59ACDF1A" w14:textId="77777777" w:rsidR="00FC57D8" w:rsidRPr="00FC57D8" w:rsidRDefault="00FC57D8" w:rsidP="00FC57D8">
      <w:pPr>
        <w:jc w:val="both"/>
        <w:rPr>
          <w:rFonts w:ascii="Source Sans Pro" w:hAnsi="Source Sans Pro" w:cstheme="minorHAnsi"/>
          <w:color w:val="244061" w:themeColor="accent1" w:themeShade="80"/>
          <w:sz w:val="22"/>
          <w:szCs w:val="22"/>
          <w:lang w:val="en"/>
        </w:rPr>
      </w:pPr>
      <w:r w:rsidRPr="00FC57D8">
        <w:rPr>
          <w:rFonts w:ascii="Source Sans Pro" w:hAnsi="Source Sans Pro" w:cstheme="minorHAnsi"/>
          <w:color w:val="244061" w:themeColor="accent1" w:themeShade="80"/>
          <w:sz w:val="22"/>
          <w:szCs w:val="22"/>
          <w:lang w:val="en"/>
        </w:rPr>
        <w:t>• Be proficient in the use of Word, Excel and Power Point;</w:t>
      </w:r>
    </w:p>
    <w:p w14:paraId="57F7C8CD" w14:textId="77777777" w:rsidR="00FC57D8" w:rsidRPr="00FC57D8" w:rsidRDefault="00FC57D8" w:rsidP="00FC57D8">
      <w:pPr>
        <w:jc w:val="both"/>
        <w:rPr>
          <w:rFonts w:ascii="Source Sans Pro" w:hAnsi="Source Sans Pro" w:cstheme="minorHAnsi"/>
          <w:color w:val="244061" w:themeColor="accent1" w:themeShade="80"/>
          <w:sz w:val="22"/>
          <w:szCs w:val="22"/>
          <w:lang w:val="en"/>
        </w:rPr>
      </w:pPr>
      <w:r w:rsidRPr="00FC57D8">
        <w:rPr>
          <w:rFonts w:ascii="Source Sans Pro" w:hAnsi="Source Sans Pro" w:cstheme="minorHAnsi"/>
          <w:color w:val="244061" w:themeColor="accent1" w:themeShade="80"/>
          <w:sz w:val="22"/>
          <w:szCs w:val="22"/>
          <w:lang w:val="en"/>
        </w:rPr>
        <w:t>• Excellent writing, interpersonal and communication skills necessary; and</w:t>
      </w:r>
    </w:p>
    <w:p w14:paraId="59F8FA46" w14:textId="77777777" w:rsidR="00FC57D8" w:rsidRDefault="00FC57D8" w:rsidP="00FC57D8">
      <w:pPr>
        <w:jc w:val="both"/>
        <w:rPr>
          <w:rFonts w:ascii="Source Sans Pro" w:hAnsi="Source Sans Pro" w:cstheme="minorHAnsi"/>
          <w:color w:val="244061" w:themeColor="accent1" w:themeShade="80"/>
          <w:sz w:val="22"/>
          <w:szCs w:val="22"/>
          <w:lang w:val="en"/>
        </w:rPr>
      </w:pPr>
      <w:r w:rsidRPr="00FC57D8">
        <w:rPr>
          <w:rFonts w:ascii="Source Sans Pro" w:hAnsi="Source Sans Pro" w:cstheme="minorHAnsi"/>
          <w:color w:val="244061" w:themeColor="accent1" w:themeShade="80"/>
          <w:sz w:val="22"/>
          <w:szCs w:val="22"/>
          <w:lang w:val="en"/>
        </w:rPr>
        <w:t>• Effective written and oral presentation skills, particularly ability to present information in a concise and</w:t>
      </w:r>
      <w:r>
        <w:rPr>
          <w:rFonts w:ascii="Source Sans Pro" w:hAnsi="Source Sans Pro" w:cstheme="minorHAnsi"/>
          <w:color w:val="244061" w:themeColor="accent1" w:themeShade="80"/>
          <w:sz w:val="22"/>
          <w:szCs w:val="22"/>
          <w:lang w:val="en"/>
        </w:rPr>
        <w:t xml:space="preserve"> </w:t>
      </w:r>
      <w:r w:rsidRPr="00FC57D8">
        <w:rPr>
          <w:rFonts w:ascii="Source Sans Pro" w:hAnsi="Source Sans Pro" w:cstheme="minorHAnsi"/>
          <w:color w:val="244061" w:themeColor="accent1" w:themeShade="80"/>
          <w:sz w:val="22"/>
          <w:szCs w:val="22"/>
          <w:lang w:val="en"/>
        </w:rPr>
        <w:t>accurate manner.</w:t>
      </w:r>
    </w:p>
    <w:p w14:paraId="38B5B534" w14:textId="5B946BB8" w:rsidR="002003BF" w:rsidRPr="00FC57D8" w:rsidRDefault="00FC57D8" w:rsidP="00FC57D8">
      <w:pPr>
        <w:pStyle w:val="Paragraphedeliste"/>
        <w:numPr>
          <w:ilvl w:val="0"/>
          <w:numId w:val="23"/>
        </w:numPr>
        <w:ind w:left="142" w:hanging="142"/>
        <w:jc w:val="both"/>
        <w:rPr>
          <w:rFonts w:ascii="Source Sans Pro" w:hAnsi="Source Sans Pro" w:cstheme="minorHAnsi"/>
          <w:color w:val="244061" w:themeColor="accent1" w:themeShade="80"/>
          <w:sz w:val="22"/>
          <w:szCs w:val="22"/>
          <w:lang w:val="en"/>
        </w:rPr>
      </w:pPr>
      <w:r w:rsidRPr="00FC57D8">
        <w:rPr>
          <w:rFonts w:ascii="Source Sans Pro" w:hAnsi="Source Sans Pro" w:cstheme="minorHAnsi"/>
          <w:color w:val="244061" w:themeColor="accent1" w:themeShade="80"/>
          <w:sz w:val="22"/>
          <w:szCs w:val="22"/>
          <w:lang w:val="en"/>
        </w:rPr>
        <w:t xml:space="preserve">Solid analytical, writing skills, and communication skills </w:t>
      </w:r>
    </w:p>
    <w:p w14:paraId="52FA0AA3" w14:textId="77777777" w:rsidR="00FC57D8" w:rsidRPr="002003BF" w:rsidRDefault="00FC57D8" w:rsidP="00FC57D8">
      <w:pPr>
        <w:jc w:val="both"/>
        <w:rPr>
          <w:rFonts w:ascii="Source Sans Pro" w:hAnsi="Source Sans Pro" w:cstheme="minorHAnsi"/>
          <w:color w:val="244061" w:themeColor="accent1" w:themeShade="80"/>
          <w:sz w:val="22"/>
          <w:szCs w:val="22"/>
          <w:lang w:val="en"/>
        </w:rPr>
      </w:pPr>
    </w:p>
    <w:p w14:paraId="2DF556F8" w14:textId="22B19F12" w:rsidR="002003BF" w:rsidRDefault="002003BF" w:rsidP="002003BF">
      <w:pPr>
        <w:ind w:left="1364"/>
        <w:jc w:val="both"/>
        <w:rPr>
          <w:rFonts w:ascii="Source Sans Pro" w:hAnsi="Source Sans Pro" w:cstheme="minorHAnsi"/>
          <w:b/>
          <w:i/>
          <w:color w:val="244061" w:themeColor="accent1" w:themeShade="80"/>
          <w:sz w:val="22"/>
          <w:szCs w:val="22"/>
          <w:lang w:val="en"/>
        </w:rPr>
      </w:pPr>
      <w:r w:rsidRPr="0089274E">
        <w:rPr>
          <w:rFonts w:ascii="Source Sans Pro" w:hAnsi="Source Sans Pro" w:cstheme="minorHAnsi"/>
          <w:b/>
          <w:i/>
          <w:color w:val="244061" w:themeColor="accent1" w:themeShade="80"/>
          <w:sz w:val="22"/>
          <w:szCs w:val="22"/>
          <w:lang w:val="en"/>
        </w:rPr>
        <w:t>Specific professional experience:</w:t>
      </w:r>
    </w:p>
    <w:p w14:paraId="13302E0A" w14:textId="77777777" w:rsidR="0089274E" w:rsidRPr="0089274E" w:rsidRDefault="0089274E" w:rsidP="002003BF">
      <w:pPr>
        <w:ind w:left="1364"/>
        <w:jc w:val="both"/>
        <w:rPr>
          <w:rFonts w:ascii="Source Sans Pro" w:hAnsi="Source Sans Pro" w:cstheme="minorHAnsi"/>
          <w:b/>
          <w:i/>
          <w:color w:val="244061" w:themeColor="accent1" w:themeShade="80"/>
          <w:sz w:val="22"/>
          <w:szCs w:val="22"/>
          <w:lang w:val="en"/>
        </w:rPr>
      </w:pPr>
    </w:p>
    <w:p w14:paraId="6F17A17A" w14:textId="71D8DEFA" w:rsidR="00FC57D8" w:rsidRPr="00FC57D8" w:rsidRDefault="00FC57D8" w:rsidP="00FC57D8">
      <w:pPr>
        <w:jc w:val="both"/>
        <w:rPr>
          <w:rFonts w:ascii="Source Sans Pro" w:hAnsi="Source Sans Pro" w:cstheme="minorHAnsi"/>
          <w:color w:val="244061" w:themeColor="accent1" w:themeShade="80"/>
          <w:sz w:val="22"/>
          <w:szCs w:val="22"/>
          <w:lang w:val="en"/>
        </w:rPr>
      </w:pPr>
      <w:r w:rsidRPr="00FC57D8">
        <w:rPr>
          <w:rFonts w:ascii="Source Sans Pro" w:hAnsi="Source Sans Pro" w:cstheme="minorHAnsi"/>
          <w:color w:val="244061" w:themeColor="accent1" w:themeShade="80"/>
          <w:sz w:val="22"/>
          <w:szCs w:val="22"/>
          <w:lang w:val="en"/>
        </w:rPr>
        <w:t>• Extensive knowledge of the African digital policy landscape;</w:t>
      </w:r>
    </w:p>
    <w:p w14:paraId="26BBB0DC" w14:textId="51E4F49B" w:rsidR="002003BF" w:rsidRPr="002003BF" w:rsidRDefault="00FC57D8" w:rsidP="00FC57D8">
      <w:pPr>
        <w:jc w:val="both"/>
        <w:rPr>
          <w:rFonts w:ascii="Source Sans Pro" w:hAnsi="Source Sans Pro" w:cstheme="minorHAnsi"/>
          <w:color w:val="244061" w:themeColor="accent1" w:themeShade="80"/>
          <w:sz w:val="22"/>
          <w:szCs w:val="22"/>
          <w:lang w:val="en"/>
        </w:rPr>
      </w:pPr>
      <w:r w:rsidRPr="00FC57D8">
        <w:rPr>
          <w:rFonts w:ascii="Source Sans Pro" w:hAnsi="Source Sans Pro" w:cstheme="minorHAnsi"/>
          <w:color w:val="244061" w:themeColor="accent1" w:themeShade="80"/>
          <w:sz w:val="22"/>
          <w:szCs w:val="22"/>
          <w:lang w:val="en"/>
        </w:rPr>
        <w:t>• Strong</w:t>
      </w:r>
      <w:r>
        <w:rPr>
          <w:rFonts w:ascii="Source Sans Pro" w:hAnsi="Source Sans Pro" w:cstheme="minorHAnsi"/>
          <w:color w:val="244061" w:themeColor="accent1" w:themeShade="80"/>
          <w:sz w:val="22"/>
          <w:szCs w:val="22"/>
          <w:lang w:val="en"/>
        </w:rPr>
        <w:t xml:space="preserve"> analytical and research skills.</w:t>
      </w:r>
      <w:bookmarkStart w:id="0" w:name="_GoBack"/>
      <w:bookmarkEnd w:id="0"/>
    </w:p>
    <w:p w14:paraId="0159226C" w14:textId="77777777" w:rsidR="00E041D4" w:rsidRDefault="00E041D4" w:rsidP="00E041D4">
      <w:pPr>
        <w:ind w:left="1364"/>
        <w:jc w:val="both"/>
        <w:rPr>
          <w:rFonts w:ascii="Source Sans Pro" w:hAnsi="Source Sans Pro" w:cstheme="minorHAnsi"/>
          <w:color w:val="244061" w:themeColor="accent1" w:themeShade="80"/>
          <w:sz w:val="22"/>
          <w:szCs w:val="22"/>
          <w:lang w:val="en"/>
        </w:rPr>
      </w:pPr>
    </w:p>
    <w:p w14:paraId="539EB932" w14:textId="3DFC276D" w:rsidR="00E041D4" w:rsidRPr="00E041D4" w:rsidRDefault="007414ED" w:rsidP="00E041D4">
      <w:pPr>
        <w:numPr>
          <w:ilvl w:val="0"/>
          <w:numId w:val="2"/>
        </w:numPr>
        <w:shd w:val="clear" w:color="auto" w:fill="E6E6E6"/>
        <w:tabs>
          <w:tab w:val="num" w:pos="180"/>
        </w:tabs>
        <w:spacing w:line="300" w:lineRule="atLeast"/>
        <w:ind w:left="180"/>
        <w:rPr>
          <w:rFonts w:ascii="Calibri" w:eastAsia="Arial Unicode MS" w:hAnsi="Calibri" w:cs="Arial Unicode MS"/>
          <w:b/>
          <w:sz w:val="22"/>
          <w:szCs w:val="22"/>
          <w:lang w:eastAsia="en-US"/>
        </w:rPr>
      </w:pPr>
      <w:r>
        <w:rPr>
          <w:rFonts w:ascii="Calibri" w:eastAsia="Arial Unicode MS" w:hAnsi="Calibri" w:cs="Arial Unicode MS"/>
          <w:b/>
          <w:sz w:val="22"/>
          <w:szCs w:val="22"/>
          <w:lang w:eastAsia="en-US"/>
        </w:rPr>
        <w:t>Budget</w:t>
      </w:r>
    </w:p>
    <w:p w14:paraId="0B33977F" w14:textId="77777777" w:rsidR="00E041D4" w:rsidRPr="00E041D4" w:rsidRDefault="00E041D4" w:rsidP="00E041D4">
      <w:pPr>
        <w:jc w:val="both"/>
        <w:rPr>
          <w:rFonts w:ascii="Calibri" w:hAnsi="Calibri"/>
          <w:sz w:val="22"/>
          <w:szCs w:val="22"/>
        </w:rPr>
      </w:pPr>
    </w:p>
    <w:p w14:paraId="604E2E37" w14:textId="0BE49569" w:rsidR="00C90734" w:rsidRDefault="00E13340" w:rsidP="00C85939">
      <w:pPr>
        <w:jc w:val="both"/>
        <w:rPr>
          <w:rFonts w:ascii="Source Sans Pro" w:hAnsi="Source Sans Pro" w:cstheme="minorHAnsi"/>
          <w:color w:val="244061" w:themeColor="accent1" w:themeShade="80"/>
          <w:sz w:val="22"/>
          <w:szCs w:val="22"/>
          <w:lang w:val="en"/>
        </w:rPr>
      </w:pPr>
      <w:r w:rsidRPr="00E13340">
        <w:rPr>
          <w:rFonts w:ascii="Source Sans Pro" w:hAnsi="Source Sans Pro" w:cstheme="minorHAnsi"/>
          <w:color w:val="244061" w:themeColor="accent1" w:themeShade="80"/>
          <w:sz w:val="22"/>
          <w:szCs w:val="22"/>
          <w:lang w:val="en"/>
        </w:rPr>
        <w:t xml:space="preserve">The maximum budget of the assignment is </w:t>
      </w:r>
      <w:r w:rsidRPr="005301FD">
        <w:rPr>
          <w:rFonts w:ascii="Source Sans Pro" w:hAnsi="Source Sans Pro" w:cstheme="minorHAnsi"/>
          <w:color w:val="244061" w:themeColor="accent1" w:themeShade="80"/>
          <w:sz w:val="22"/>
          <w:szCs w:val="22"/>
          <w:lang w:val="en"/>
        </w:rPr>
        <w:t>XXXX</w:t>
      </w:r>
      <w:r w:rsidRPr="00E13340">
        <w:rPr>
          <w:rFonts w:ascii="Source Sans Pro" w:hAnsi="Source Sans Pro" w:cstheme="minorHAnsi"/>
          <w:color w:val="244061" w:themeColor="accent1" w:themeShade="80"/>
          <w:sz w:val="22"/>
          <w:szCs w:val="22"/>
          <w:lang w:val="en"/>
        </w:rPr>
        <w:t xml:space="preserve"> euro.  The experts will submit their daily rate fees.  </w:t>
      </w:r>
    </w:p>
    <w:p w14:paraId="04F3B601" w14:textId="77777777" w:rsidR="00E13340" w:rsidRPr="00AE4CFD" w:rsidRDefault="00E13340" w:rsidP="00C85939">
      <w:pPr>
        <w:jc w:val="both"/>
        <w:rPr>
          <w:rFonts w:ascii="Source Sans Pro" w:hAnsi="Source Sans Pro" w:cstheme="minorHAnsi"/>
          <w:color w:val="244061" w:themeColor="accent1" w:themeShade="80"/>
          <w:sz w:val="22"/>
          <w:szCs w:val="22"/>
          <w:lang w:val="en"/>
        </w:rPr>
      </w:pPr>
    </w:p>
    <w:sectPr w:rsidR="00E13340" w:rsidRPr="00AE4CFD" w:rsidSect="00932E04">
      <w:headerReference w:type="even" r:id="rId9"/>
      <w:headerReference w:type="default" r:id="rId10"/>
      <w:footerReference w:type="even" r:id="rId11"/>
      <w:footerReference w:type="default" r:id="rId12"/>
      <w:headerReference w:type="first" r:id="rId13"/>
      <w:footerReference w:type="first" r:id="rId14"/>
      <w:pgSz w:w="11906" w:h="16838"/>
      <w:pgMar w:top="1977" w:right="1417" w:bottom="1417" w:left="1417" w:header="708" w:footer="4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4DCC8" w16cex:dateUtc="2023-02-13T14:59:00Z"/>
  <w16cex:commentExtensible w16cex:durableId="2794DD87" w16cex:dateUtc="2023-02-13T15:02:00Z"/>
  <w16cex:commentExtensible w16cex:durableId="2794DE37" w16cex:dateUtc="2023-02-13T15:05:00Z"/>
  <w16cex:commentExtensible w16cex:durableId="2794DE48" w16cex:dateUtc="2023-02-13T15:05:00Z"/>
  <w16cex:commentExtensible w16cex:durableId="2794DE6C" w16cex:dateUtc="2023-02-13T15:06:00Z"/>
  <w16cex:commentExtensible w16cex:durableId="2794DDF1" w16cex:dateUtc="2023-02-13T15:04:00Z"/>
  <w16cex:commentExtensible w16cex:durableId="2794DE9F" w16cex:dateUtc="2023-02-13T15:06:00Z"/>
  <w16cex:commentExtensible w16cex:durableId="2794DEAF" w16cex:dateUtc="2023-02-13T15:07:00Z"/>
  <w16cex:commentExtensible w16cex:durableId="2794DEE3" w16cex:dateUtc="2023-02-13T15:08:00Z"/>
  <w16cex:commentExtensible w16cex:durableId="2794DF1C" w16cex:dateUtc="2023-02-13T15:09:00Z"/>
  <w16cex:commentExtensible w16cex:durableId="2794DF31" w16cex:dateUtc="2023-02-13T15:09:00Z"/>
  <w16cex:commentExtensible w16cex:durableId="2794DF4F" w16cex:dateUtc="2023-02-13T15:09:00Z"/>
  <w16cex:commentExtensible w16cex:durableId="2794DF5B" w16cex:dateUtc="2023-02-13T15:10:00Z"/>
  <w16cex:commentExtensible w16cex:durableId="2794DF6F" w16cex:dateUtc="2023-02-13T15:10:00Z"/>
  <w16cex:commentExtensible w16cex:durableId="2794DFA5" w16cex:dateUtc="2023-02-13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C67EFE" w16cid:durableId="2794DCC8"/>
  <w16cid:commentId w16cid:paraId="1E5E5FE6" w16cid:durableId="2794DD87"/>
  <w16cid:commentId w16cid:paraId="521D1ED8" w16cid:durableId="2794DE37"/>
  <w16cid:commentId w16cid:paraId="152D1C56" w16cid:durableId="2794DE48"/>
  <w16cid:commentId w16cid:paraId="5774776D" w16cid:durableId="2794DE6C"/>
  <w16cid:commentId w16cid:paraId="6A34F8EB" w16cid:durableId="2794DDF1"/>
  <w16cid:commentId w16cid:paraId="77D23F5C" w16cid:durableId="2794DE9F"/>
  <w16cid:commentId w16cid:paraId="1609EE3D" w16cid:durableId="2794DEAF"/>
  <w16cid:commentId w16cid:paraId="056C6F8F" w16cid:durableId="2794DEE3"/>
  <w16cid:commentId w16cid:paraId="2556C509" w16cid:durableId="2794DF1C"/>
  <w16cid:commentId w16cid:paraId="7BC1D645" w16cid:durableId="2794DF31"/>
  <w16cid:commentId w16cid:paraId="257043A0" w16cid:durableId="2794DF4F"/>
  <w16cid:commentId w16cid:paraId="0BAEBF4D" w16cid:durableId="2794DF5B"/>
  <w16cid:commentId w16cid:paraId="1B88DDD8" w16cid:durableId="2794DF6F"/>
  <w16cid:commentId w16cid:paraId="4CA93307" w16cid:durableId="2794DFA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DCB22" w14:textId="77777777" w:rsidR="00775CD4" w:rsidRDefault="00775CD4">
      <w:r>
        <w:separator/>
      </w:r>
    </w:p>
  </w:endnote>
  <w:endnote w:type="continuationSeparator" w:id="0">
    <w:p w14:paraId="334D41C9" w14:textId="77777777" w:rsidR="00775CD4" w:rsidRDefault="0077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Cambria Math"/>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AA7A3" w14:textId="77777777" w:rsidR="007B7543" w:rsidRDefault="007B7543" w:rsidP="00261EB0">
    <w:pPr>
      <w:pStyle w:val="Pieddepage"/>
      <w:framePr w:wrap="around" w:vAnchor="text" w:hAnchor="margin" w:xAlign="right" w:y="1"/>
      <w:rPr>
        <w:rStyle w:val="Numrodepage"/>
      </w:rPr>
    </w:pPr>
    <w:r>
      <w:rPr>
        <w:rStyle w:val="Numrodepage"/>
        <w:lang w:val="en"/>
      </w:rPr>
      <w:fldChar w:fldCharType="begin"/>
    </w:r>
    <w:r>
      <w:rPr>
        <w:rStyle w:val="Numrodepage"/>
        <w:lang w:val="en"/>
      </w:rPr>
      <w:instrText xml:space="preserve">PAGE  </w:instrText>
    </w:r>
    <w:r>
      <w:rPr>
        <w:rStyle w:val="Numrodepage"/>
        <w:lang w:val="en"/>
      </w:rPr>
      <w:fldChar w:fldCharType="end"/>
    </w:r>
  </w:p>
  <w:p w14:paraId="56BDE012" w14:textId="77777777" w:rsidR="007B7543" w:rsidRDefault="007B7543" w:rsidP="00561408">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175EE" w14:textId="77777777" w:rsidR="00E76A24" w:rsidRPr="00EE0FDD" w:rsidRDefault="00E76A24" w:rsidP="00E76A24">
    <w:pPr>
      <w:pStyle w:val="Pieddepage"/>
      <w:tabs>
        <w:tab w:val="clear" w:pos="4536"/>
        <w:tab w:val="clear" w:pos="9072"/>
        <w:tab w:val="right" w:pos="9746"/>
      </w:tabs>
      <w:jc w:val="both"/>
      <w:rPr>
        <w:rFonts w:asciiTheme="minorHAnsi" w:hAnsiTheme="minorHAnsi"/>
        <w:u w:val="single"/>
      </w:rPr>
    </w:pPr>
    <w:r w:rsidRPr="00EE0FDD">
      <w:rPr>
        <w:rFonts w:asciiTheme="minorHAnsi" w:hAnsiTheme="minorHAnsi"/>
        <w:u w:val="single"/>
      </w:rPr>
      <w:tab/>
    </w:r>
  </w:p>
  <w:sdt>
    <w:sdtPr>
      <w:rPr>
        <w:rFonts w:asciiTheme="minorHAnsi" w:hAnsiTheme="minorHAnsi"/>
        <w:sz w:val="22"/>
        <w:szCs w:val="22"/>
      </w:rPr>
      <w:id w:val="-279648002"/>
      <w:docPartObj>
        <w:docPartGallery w:val="Page Numbers (Top of Page)"/>
        <w:docPartUnique/>
      </w:docPartObj>
    </w:sdtPr>
    <w:sdtEndPr/>
    <w:sdtContent>
      <w:p w14:paraId="64E47908" w14:textId="3EFC3C22" w:rsidR="00D84ED9" w:rsidRPr="00EF20B4" w:rsidRDefault="00775CD4" w:rsidP="00D84ED9">
        <w:pPr>
          <w:pStyle w:val="Pieddepage"/>
          <w:tabs>
            <w:tab w:val="clear" w:pos="4536"/>
            <w:tab w:val="clear" w:pos="9072"/>
            <w:tab w:val="right" w:pos="9746"/>
          </w:tabs>
          <w:jc w:val="right"/>
          <w:rPr>
            <w:rFonts w:asciiTheme="minorHAnsi" w:hAnsiTheme="minorHAnsi" w:cstheme="minorHAnsi"/>
            <w:b/>
            <w:sz w:val="22"/>
            <w:szCs w:val="22"/>
            <w:lang w:val="en-GB"/>
          </w:rPr>
        </w:pPr>
        <w:sdt>
          <w:sdtPr>
            <w:rPr>
              <w:rFonts w:asciiTheme="minorHAnsi" w:hAnsiTheme="minorHAnsi" w:cstheme="minorHAnsi"/>
              <w:sz w:val="22"/>
              <w:szCs w:val="22"/>
            </w:rPr>
            <w:id w:val="-1275321880"/>
            <w:docPartObj>
              <w:docPartGallery w:val="Page Numbers (Top of Page)"/>
              <w:docPartUnique/>
            </w:docPartObj>
          </w:sdtPr>
          <w:sdtEndPr>
            <w:rPr>
              <w:b/>
            </w:rPr>
          </w:sdtEndPr>
          <w:sdtContent>
            <w:r w:rsidR="00D84ED9" w:rsidRPr="00EF20B4">
              <w:rPr>
                <w:rFonts w:asciiTheme="minorHAnsi" w:hAnsiTheme="minorHAnsi" w:cs="Arial"/>
                <w:sz w:val="16"/>
                <w:szCs w:val="16"/>
                <w:lang w:val="en-GB"/>
              </w:rPr>
              <w:t>DAJ_M003ENG_v02, May 2021</w:t>
            </w:r>
            <w:r w:rsidR="00D84ED9" w:rsidRPr="00EF20B4">
              <w:rPr>
                <w:rFonts w:asciiTheme="minorHAnsi" w:hAnsiTheme="minorHAnsi" w:cstheme="minorHAnsi"/>
                <w:sz w:val="22"/>
                <w:szCs w:val="22"/>
                <w:lang w:val="en-GB"/>
              </w:rPr>
              <w:tab/>
            </w:r>
            <w:sdt>
              <w:sdtPr>
                <w:rPr>
                  <w:rFonts w:asciiTheme="minorHAnsi" w:hAnsiTheme="minorHAnsi"/>
                  <w:sz w:val="22"/>
                </w:rPr>
                <w:id w:val="196748648"/>
                <w:docPartObj>
                  <w:docPartGallery w:val="Page Numbers (Bottom of Page)"/>
                  <w:docPartUnique/>
                </w:docPartObj>
              </w:sdtPr>
              <w:sdtEndPr>
                <w:rPr>
                  <w:b/>
                </w:rPr>
              </w:sdtEndPr>
              <w:sdtContent>
                <w:sdt>
                  <w:sdtPr>
                    <w:rPr>
                      <w:rFonts w:asciiTheme="minorHAnsi" w:hAnsiTheme="minorHAnsi"/>
                      <w:b/>
                      <w:sz w:val="22"/>
                    </w:rPr>
                    <w:id w:val="1658034465"/>
                    <w:docPartObj>
                      <w:docPartGallery w:val="Page Numbers (Top of Page)"/>
                      <w:docPartUnique/>
                    </w:docPartObj>
                  </w:sdtPr>
                  <w:sdtEndPr/>
                  <w:sdtContent>
                    <w:r w:rsidR="00D84ED9" w:rsidRPr="00E76A24">
                      <w:rPr>
                        <w:rFonts w:asciiTheme="minorHAnsi" w:hAnsiTheme="minorHAnsi"/>
                        <w:b/>
                        <w:sz w:val="22"/>
                        <w:lang w:val="en"/>
                      </w:rPr>
                      <w:t xml:space="preserve">Page </w:t>
                    </w:r>
                    <w:r w:rsidR="00D84ED9" w:rsidRPr="00E76A24">
                      <w:rPr>
                        <w:rFonts w:asciiTheme="minorHAnsi" w:hAnsiTheme="minorHAnsi"/>
                        <w:b/>
                        <w:sz w:val="22"/>
                        <w:lang w:val="en"/>
                      </w:rPr>
                      <w:fldChar w:fldCharType="begin"/>
                    </w:r>
                    <w:r w:rsidR="00D84ED9" w:rsidRPr="00E76A24">
                      <w:rPr>
                        <w:rFonts w:asciiTheme="minorHAnsi" w:hAnsiTheme="minorHAnsi"/>
                        <w:b/>
                        <w:sz w:val="22"/>
                        <w:lang w:val="en"/>
                      </w:rPr>
                      <w:instrText>PAGE</w:instrText>
                    </w:r>
                    <w:r w:rsidR="00D84ED9" w:rsidRPr="00E76A24">
                      <w:rPr>
                        <w:rFonts w:asciiTheme="minorHAnsi" w:hAnsiTheme="minorHAnsi"/>
                        <w:b/>
                        <w:sz w:val="22"/>
                        <w:lang w:val="en"/>
                      </w:rPr>
                      <w:fldChar w:fldCharType="separate"/>
                    </w:r>
                    <w:r w:rsidR="00FC57D8">
                      <w:rPr>
                        <w:rFonts w:asciiTheme="minorHAnsi" w:hAnsiTheme="minorHAnsi"/>
                        <w:b/>
                        <w:noProof/>
                        <w:sz w:val="22"/>
                        <w:lang w:val="en"/>
                      </w:rPr>
                      <w:t>6</w:t>
                    </w:r>
                    <w:r w:rsidR="00D84ED9" w:rsidRPr="00E76A24">
                      <w:rPr>
                        <w:rFonts w:asciiTheme="minorHAnsi" w:hAnsiTheme="minorHAnsi"/>
                        <w:b/>
                        <w:sz w:val="22"/>
                        <w:lang w:val="en"/>
                      </w:rPr>
                      <w:fldChar w:fldCharType="end"/>
                    </w:r>
                    <w:r w:rsidR="00D84ED9" w:rsidRPr="00E76A24">
                      <w:rPr>
                        <w:rFonts w:asciiTheme="minorHAnsi" w:hAnsiTheme="minorHAnsi"/>
                        <w:b/>
                        <w:sz w:val="22"/>
                        <w:lang w:val="en"/>
                      </w:rPr>
                      <w:t xml:space="preserve"> of </w:t>
                    </w:r>
                    <w:r w:rsidR="00D84ED9" w:rsidRPr="00E76A24">
                      <w:rPr>
                        <w:rFonts w:asciiTheme="minorHAnsi" w:hAnsiTheme="minorHAnsi"/>
                        <w:b/>
                        <w:sz w:val="22"/>
                        <w:lang w:val="en"/>
                      </w:rPr>
                      <w:fldChar w:fldCharType="begin"/>
                    </w:r>
                    <w:r w:rsidR="00D84ED9" w:rsidRPr="00E76A24">
                      <w:rPr>
                        <w:rFonts w:asciiTheme="minorHAnsi" w:hAnsiTheme="minorHAnsi"/>
                        <w:b/>
                        <w:sz w:val="22"/>
                        <w:lang w:val="en"/>
                      </w:rPr>
                      <w:instrText>NUMPAGES</w:instrText>
                    </w:r>
                    <w:r w:rsidR="00D84ED9" w:rsidRPr="00E76A24">
                      <w:rPr>
                        <w:rFonts w:asciiTheme="minorHAnsi" w:hAnsiTheme="minorHAnsi"/>
                        <w:b/>
                        <w:sz w:val="22"/>
                        <w:lang w:val="en"/>
                      </w:rPr>
                      <w:fldChar w:fldCharType="separate"/>
                    </w:r>
                    <w:r w:rsidR="00FC57D8">
                      <w:rPr>
                        <w:rFonts w:asciiTheme="minorHAnsi" w:hAnsiTheme="minorHAnsi"/>
                        <w:b/>
                        <w:noProof/>
                        <w:sz w:val="22"/>
                        <w:lang w:val="en"/>
                      </w:rPr>
                      <w:t>6</w:t>
                    </w:r>
                    <w:r w:rsidR="00D84ED9" w:rsidRPr="00E76A24">
                      <w:rPr>
                        <w:rFonts w:asciiTheme="minorHAnsi" w:hAnsiTheme="minorHAnsi"/>
                        <w:b/>
                        <w:sz w:val="22"/>
                        <w:lang w:val="en"/>
                      </w:rPr>
                      <w:fldChar w:fldCharType="end"/>
                    </w:r>
                  </w:sdtContent>
                </w:sdt>
              </w:sdtContent>
            </w:sdt>
          </w:sdtContent>
        </w:sdt>
      </w:p>
      <w:p w14:paraId="506639E6" w14:textId="517D5F16" w:rsidR="00E76A24" w:rsidRPr="00D84ED9" w:rsidRDefault="00D84ED9" w:rsidP="00D84ED9">
        <w:pPr>
          <w:pStyle w:val="a"/>
          <w:widowControl w:val="0"/>
          <w:jc w:val="left"/>
          <w:rPr>
            <w:rFonts w:asciiTheme="minorHAnsi" w:hAnsiTheme="minorHAnsi" w:cs="Arial"/>
            <w:sz w:val="16"/>
            <w:szCs w:val="16"/>
          </w:rPr>
        </w:pPr>
        <w:r w:rsidRPr="00E85978">
          <w:rPr>
            <w:rFonts w:asciiTheme="minorHAnsi" w:hAnsiTheme="minorHAnsi"/>
            <w:sz w:val="16"/>
            <w:szCs w:val="16"/>
          </w:rPr>
          <w:t xml:space="preserve">Expertise France - </w:t>
        </w:r>
        <w:r w:rsidRPr="00E85978">
          <w:rPr>
            <w:rFonts w:asciiTheme="minorHAnsi" w:hAnsiTheme="minorHAnsi"/>
            <w:sz w:val="16"/>
            <w:szCs w:val="16"/>
          </w:rPr>
          <w:br/>
        </w:r>
        <w:r w:rsidR="0009680B">
          <w:rPr>
            <w:rFonts w:asciiTheme="minorHAnsi" w:hAnsiTheme="minorHAnsi" w:cs="Arial"/>
            <w:sz w:val="16"/>
            <w:szCs w:val="16"/>
          </w:rPr>
          <w:t>SIRET : 808 734 792</w:t>
        </w:r>
        <w:r w:rsidRPr="00E85978">
          <w:rPr>
            <w:rFonts w:asciiTheme="minorHAnsi" w:hAnsiTheme="minorHAnsi" w:cs="Arial"/>
            <w:sz w:val="16"/>
            <w:szCs w:val="16"/>
          </w:rPr>
          <w:t xml:space="preserve"> </w:t>
        </w:r>
        <w:r w:rsidR="0009680B">
          <w:rPr>
            <w:rFonts w:asciiTheme="minorHAnsi" w:hAnsiTheme="minorHAnsi" w:cs="Arial"/>
            <w:sz w:val="16"/>
            <w:szCs w:val="16"/>
          </w:rPr>
          <w:t>– 40 Boulevar</w:t>
        </w:r>
        <w:r w:rsidRPr="001C1FC5">
          <w:rPr>
            <w:rFonts w:asciiTheme="minorHAnsi" w:hAnsiTheme="minorHAnsi" w:cs="Arial"/>
            <w:sz w:val="16"/>
            <w:szCs w:val="16"/>
          </w:rPr>
          <w:t xml:space="preserve">d </w:t>
        </w:r>
        <w:r w:rsidR="0009680B">
          <w:rPr>
            <w:rFonts w:asciiTheme="minorHAnsi" w:hAnsiTheme="minorHAnsi" w:cs="Arial"/>
            <w:sz w:val="16"/>
            <w:szCs w:val="16"/>
          </w:rPr>
          <w:t>de Port-Royal, 75</w:t>
        </w:r>
        <w:r w:rsidRPr="001C1FC5">
          <w:rPr>
            <w:rFonts w:asciiTheme="minorHAnsi" w:hAnsiTheme="minorHAnsi" w:cs="Arial"/>
            <w:sz w:val="16"/>
            <w:szCs w:val="16"/>
          </w:rPr>
          <w:t>005 PARIS</w:t>
        </w:r>
        <w:r w:rsidR="0009680B">
          <w:rPr>
            <w:rFonts w:asciiTheme="minorHAnsi" w:hAnsiTheme="minorHAnsi" w:cs="Arial"/>
            <w:sz w:val="16"/>
            <w:szCs w:val="16"/>
          </w:rPr>
          <w:t xml:space="preserve"> </w:t>
        </w:r>
        <w:r w:rsidRPr="001C1FC5">
          <w:rPr>
            <w:rFonts w:asciiTheme="minorHAnsi" w:hAnsiTheme="minorHAnsi" w:cs="Arial"/>
            <w:sz w:val="16"/>
            <w:szCs w:val="16"/>
          </w:rPr>
          <w:t>– France</w:t>
        </w:r>
      </w:p>
    </w:sdtContent>
  </w:sdt>
  <w:p w14:paraId="7CC811EE" w14:textId="77777777" w:rsidR="00E76A24" w:rsidRPr="00FB089A" w:rsidRDefault="00E76A24" w:rsidP="00E76A24">
    <w:pPr>
      <w:pStyle w:val="Pieddepage"/>
      <w:tabs>
        <w:tab w:val="clear" w:pos="4536"/>
        <w:tab w:val="clear" w:pos="9072"/>
        <w:tab w:val="right" w:pos="9746"/>
      </w:tabs>
      <w:jc w:val="both"/>
      <w:rPr>
        <w:rFonts w:asciiTheme="minorHAnsi" w:hAnsiTheme="minorHAnsi"/>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1568570764"/>
      <w:docPartObj>
        <w:docPartGallery w:val="Page Numbers (Bottom of Page)"/>
        <w:docPartUnique/>
      </w:docPartObj>
    </w:sdtPr>
    <w:sdtEndPr/>
    <w:sdtContent>
      <w:sdt>
        <w:sdtPr>
          <w:rPr>
            <w:rFonts w:asciiTheme="minorHAnsi" w:hAnsiTheme="minorHAnsi" w:cstheme="minorHAnsi"/>
            <w:sz w:val="22"/>
            <w:szCs w:val="22"/>
          </w:rPr>
          <w:id w:val="21838982"/>
          <w:docPartObj>
            <w:docPartGallery w:val="Page Numbers (Top of Page)"/>
            <w:docPartUnique/>
          </w:docPartObj>
        </w:sdtPr>
        <w:sdtEndPr/>
        <w:sdtContent>
          <w:p w14:paraId="41F1A57A" w14:textId="77777777" w:rsidR="00E76A24" w:rsidRPr="00825775" w:rsidRDefault="00E76A24" w:rsidP="00E76A24">
            <w:pPr>
              <w:pStyle w:val="Pieddepage"/>
              <w:tabs>
                <w:tab w:val="clear" w:pos="4536"/>
                <w:tab w:val="clear" w:pos="9072"/>
                <w:tab w:val="right" w:pos="9746"/>
              </w:tabs>
              <w:jc w:val="both"/>
              <w:rPr>
                <w:rFonts w:asciiTheme="minorHAnsi" w:hAnsiTheme="minorHAnsi" w:cstheme="minorHAnsi"/>
                <w:u w:val="single"/>
              </w:rPr>
            </w:pPr>
            <w:r w:rsidRPr="00825775">
              <w:rPr>
                <w:rFonts w:asciiTheme="minorHAnsi" w:hAnsiTheme="minorHAnsi" w:cstheme="minorHAnsi"/>
                <w:u w:val="single"/>
              </w:rPr>
              <w:tab/>
            </w:r>
          </w:p>
          <w:p w14:paraId="6E660346" w14:textId="5456C2D2" w:rsidR="00E76A24" w:rsidRPr="00EF20B4" w:rsidRDefault="00775CD4" w:rsidP="00E76A24">
            <w:pPr>
              <w:pStyle w:val="Pieddepage"/>
              <w:tabs>
                <w:tab w:val="clear" w:pos="4536"/>
                <w:tab w:val="clear" w:pos="9072"/>
                <w:tab w:val="right" w:pos="9746"/>
              </w:tabs>
              <w:jc w:val="right"/>
              <w:rPr>
                <w:rFonts w:asciiTheme="minorHAnsi" w:hAnsiTheme="minorHAnsi" w:cstheme="minorHAnsi"/>
                <w:b/>
                <w:sz w:val="22"/>
                <w:szCs w:val="22"/>
                <w:lang w:val="en-GB"/>
              </w:rPr>
            </w:pPr>
            <w:sdt>
              <w:sdtPr>
                <w:rPr>
                  <w:rFonts w:asciiTheme="minorHAnsi" w:hAnsiTheme="minorHAnsi" w:cstheme="minorHAnsi"/>
                  <w:sz w:val="22"/>
                  <w:szCs w:val="22"/>
                </w:rPr>
                <w:id w:val="540024111"/>
                <w:docPartObj>
                  <w:docPartGallery w:val="Page Numbers (Top of Page)"/>
                  <w:docPartUnique/>
                </w:docPartObj>
              </w:sdtPr>
              <w:sdtEndPr>
                <w:rPr>
                  <w:b/>
                </w:rPr>
              </w:sdtEndPr>
              <w:sdtContent>
                <w:r w:rsidR="00E76A24" w:rsidRPr="00EF20B4">
                  <w:rPr>
                    <w:rFonts w:asciiTheme="minorHAnsi" w:hAnsiTheme="minorHAnsi" w:cs="Arial"/>
                    <w:sz w:val="16"/>
                    <w:szCs w:val="16"/>
                    <w:lang w:val="en-GB"/>
                  </w:rPr>
                  <w:t>DAJ_M003ENG_v0</w:t>
                </w:r>
                <w:r w:rsidR="00D84ED9" w:rsidRPr="00EF20B4">
                  <w:rPr>
                    <w:rFonts w:asciiTheme="minorHAnsi" w:hAnsiTheme="minorHAnsi" w:cs="Arial"/>
                    <w:sz w:val="16"/>
                    <w:szCs w:val="16"/>
                    <w:lang w:val="en-GB"/>
                  </w:rPr>
                  <w:t>2, May 2021</w:t>
                </w:r>
                <w:r w:rsidR="00E76A24" w:rsidRPr="00EF20B4">
                  <w:rPr>
                    <w:rFonts w:asciiTheme="minorHAnsi" w:hAnsiTheme="minorHAnsi" w:cstheme="minorHAnsi"/>
                    <w:sz w:val="22"/>
                    <w:szCs w:val="22"/>
                    <w:lang w:val="en-GB"/>
                  </w:rPr>
                  <w:tab/>
                </w:r>
                <w:sdt>
                  <w:sdtPr>
                    <w:rPr>
                      <w:rFonts w:asciiTheme="minorHAnsi" w:hAnsiTheme="minorHAnsi"/>
                      <w:sz w:val="22"/>
                    </w:rPr>
                    <w:id w:val="1539232924"/>
                    <w:docPartObj>
                      <w:docPartGallery w:val="Page Numbers (Bottom of Page)"/>
                      <w:docPartUnique/>
                    </w:docPartObj>
                  </w:sdtPr>
                  <w:sdtEndPr>
                    <w:rPr>
                      <w:b/>
                    </w:rPr>
                  </w:sdtEndPr>
                  <w:sdtContent>
                    <w:sdt>
                      <w:sdtPr>
                        <w:rPr>
                          <w:rFonts w:asciiTheme="minorHAnsi" w:hAnsiTheme="minorHAnsi"/>
                          <w:b/>
                          <w:sz w:val="22"/>
                        </w:rPr>
                        <w:id w:val="-1769616900"/>
                        <w:docPartObj>
                          <w:docPartGallery w:val="Page Numbers (Top of Page)"/>
                          <w:docPartUnique/>
                        </w:docPartObj>
                      </w:sdtPr>
                      <w:sdtEndPr/>
                      <w:sdtContent>
                        <w:r w:rsidR="00E76A24" w:rsidRPr="00E76A24">
                          <w:rPr>
                            <w:rFonts w:asciiTheme="minorHAnsi" w:hAnsiTheme="minorHAnsi"/>
                            <w:b/>
                            <w:sz w:val="22"/>
                            <w:lang w:val="en"/>
                          </w:rPr>
                          <w:t xml:space="preserve">Page </w:t>
                        </w:r>
                        <w:r w:rsidR="00E76A24" w:rsidRPr="00E76A24">
                          <w:rPr>
                            <w:rFonts w:asciiTheme="minorHAnsi" w:hAnsiTheme="minorHAnsi"/>
                            <w:b/>
                            <w:sz w:val="22"/>
                            <w:lang w:val="en"/>
                          </w:rPr>
                          <w:fldChar w:fldCharType="begin"/>
                        </w:r>
                        <w:r w:rsidR="00E76A24" w:rsidRPr="00E76A24">
                          <w:rPr>
                            <w:rFonts w:asciiTheme="minorHAnsi" w:hAnsiTheme="minorHAnsi"/>
                            <w:b/>
                            <w:sz w:val="22"/>
                            <w:lang w:val="en"/>
                          </w:rPr>
                          <w:instrText>PAGE</w:instrText>
                        </w:r>
                        <w:r w:rsidR="00E76A24" w:rsidRPr="00E76A24">
                          <w:rPr>
                            <w:rFonts w:asciiTheme="minorHAnsi" w:hAnsiTheme="minorHAnsi"/>
                            <w:b/>
                            <w:sz w:val="22"/>
                            <w:lang w:val="en"/>
                          </w:rPr>
                          <w:fldChar w:fldCharType="separate"/>
                        </w:r>
                        <w:r w:rsidR="00E43B69">
                          <w:rPr>
                            <w:rFonts w:asciiTheme="minorHAnsi" w:hAnsiTheme="minorHAnsi"/>
                            <w:b/>
                            <w:noProof/>
                            <w:sz w:val="22"/>
                            <w:lang w:val="en"/>
                          </w:rPr>
                          <w:t>1</w:t>
                        </w:r>
                        <w:r w:rsidR="00E76A24" w:rsidRPr="00E76A24">
                          <w:rPr>
                            <w:rFonts w:asciiTheme="minorHAnsi" w:hAnsiTheme="minorHAnsi"/>
                            <w:b/>
                            <w:sz w:val="22"/>
                            <w:lang w:val="en"/>
                          </w:rPr>
                          <w:fldChar w:fldCharType="end"/>
                        </w:r>
                        <w:r w:rsidR="00E76A24" w:rsidRPr="00E76A24">
                          <w:rPr>
                            <w:rFonts w:asciiTheme="minorHAnsi" w:hAnsiTheme="minorHAnsi"/>
                            <w:b/>
                            <w:sz w:val="22"/>
                            <w:lang w:val="en"/>
                          </w:rPr>
                          <w:t xml:space="preserve"> of </w:t>
                        </w:r>
                        <w:r w:rsidR="00E76A24" w:rsidRPr="00E76A24">
                          <w:rPr>
                            <w:rFonts w:asciiTheme="minorHAnsi" w:hAnsiTheme="minorHAnsi"/>
                            <w:b/>
                            <w:sz w:val="22"/>
                            <w:lang w:val="en"/>
                          </w:rPr>
                          <w:fldChar w:fldCharType="begin"/>
                        </w:r>
                        <w:r w:rsidR="00E76A24" w:rsidRPr="00E76A24">
                          <w:rPr>
                            <w:rFonts w:asciiTheme="minorHAnsi" w:hAnsiTheme="minorHAnsi"/>
                            <w:b/>
                            <w:sz w:val="22"/>
                            <w:lang w:val="en"/>
                          </w:rPr>
                          <w:instrText>NUMPAGES</w:instrText>
                        </w:r>
                        <w:r w:rsidR="00E76A24" w:rsidRPr="00E76A24">
                          <w:rPr>
                            <w:rFonts w:asciiTheme="minorHAnsi" w:hAnsiTheme="minorHAnsi"/>
                            <w:b/>
                            <w:sz w:val="22"/>
                            <w:lang w:val="en"/>
                          </w:rPr>
                          <w:fldChar w:fldCharType="separate"/>
                        </w:r>
                        <w:r w:rsidR="00E43B69">
                          <w:rPr>
                            <w:rFonts w:asciiTheme="minorHAnsi" w:hAnsiTheme="minorHAnsi"/>
                            <w:b/>
                            <w:noProof/>
                            <w:sz w:val="22"/>
                            <w:lang w:val="en"/>
                          </w:rPr>
                          <w:t>6</w:t>
                        </w:r>
                        <w:r w:rsidR="00E76A24" w:rsidRPr="00E76A24">
                          <w:rPr>
                            <w:rFonts w:asciiTheme="minorHAnsi" w:hAnsiTheme="minorHAnsi"/>
                            <w:b/>
                            <w:sz w:val="22"/>
                            <w:lang w:val="en"/>
                          </w:rPr>
                          <w:fldChar w:fldCharType="end"/>
                        </w:r>
                      </w:sdtContent>
                    </w:sdt>
                  </w:sdtContent>
                </w:sdt>
              </w:sdtContent>
            </w:sdt>
          </w:p>
          <w:p w14:paraId="79D2E3BB" w14:textId="30B39C44" w:rsidR="00D84ED9" w:rsidRPr="001C1FC5" w:rsidRDefault="0009680B" w:rsidP="00D84ED9">
            <w:pPr>
              <w:pStyle w:val="a"/>
              <w:widowControl w:val="0"/>
              <w:jc w:val="left"/>
              <w:rPr>
                <w:rFonts w:asciiTheme="minorHAnsi" w:hAnsiTheme="minorHAnsi" w:cs="Arial"/>
                <w:sz w:val="16"/>
                <w:szCs w:val="16"/>
              </w:rPr>
            </w:pPr>
            <w:r>
              <w:rPr>
                <w:rFonts w:asciiTheme="minorHAnsi" w:hAnsiTheme="minorHAnsi"/>
                <w:sz w:val="16"/>
                <w:szCs w:val="16"/>
              </w:rPr>
              <w:t xml:space="preserve">Expertise France </w:t>
            </w:r>
            <w:r w:rsidR="00D84ED9" w:rsidRPr="00E85978">
              <w:rPr>
                <w:rFonts w:asciiTheme="minorHAnsi" w:hAnsiTheme="minorHAnsi"/>
                <w:sz w:val="16"/>
                <w:szCs w:val="16"/>
              </w:rPr>
              <w:t xml:space="preserve"> </w:t>
            </w:r>
            <w:r w:rsidR="00D84ED9" w:rsidRPr="00E85978">
              <w:rPr>
                <w:rFonts w:asciiTheme="minorHAnsi" w:hAnsiTheme="minorHAnsi"/>
                <w:sz w:val="16"/>
                <w:szCs w:val="16"/>
              </w:rPr>
              <w:br/>
            </w:r>
            <w:r>
              <w:rPr>
                <w:rFonts w:asciiTheme="minorHAnsi" w:hAnsiTheme="minorHAnsi" w:cs="Arial"/>
                <w:sz w:val="16"/>
                <w:szCs w:val="16"/>
              </w:rPr>
              <w:t>SIRET : 808 734 792 – 40 Boulevar</w:t>
            </w:r>
            <w:r w:rsidR="00D84ED9" w:rsidRPr="001C1FC5">
              <w:rPr>
                <w:rFonts w:asciiTheme="minorHAnsi" w:hAnsiTheme="minorHAnsi" w:cs="Arial"/>
                <w:sz w:val="16"/>
                <w:szCs w:val="16"/>
              </w:rPr>
              <w:t xml:space="preserve">d </w:t>
            </w:r>
            <w:r>
              <w:rPr>
                <w:rFonts w:asciiTheme="minorHAnsi" w:hAnsiTheme="minorHAnsi" w:cs="Arial"/>
                <w:sz w:val="16"/>
                <w:szCs w:val="16"/>
              </w:rPr>
              <w:t>de Port-Royal, 75</w:t>
            </w:r>
            <w:r w:rsidR="00D84ED9" w:rsidRPr="001C1FC5">
              <w:rPr>
                <w:rFonts w:asciiTheme="minorHAnsi" w:hAnsiTheme="minorHAnsi" w:cs="Arial"/>
                <w:sz w:val="16"/>
                <w:szCs w:val="16"/>
              </w:rPr>
              <w:t>005 PARIS– France</w:t>
            </w:r>
          </w:p>
          <w:p w14:paraId="38C1F828" w14:textId="3802F2F5" w:rsidR="00E76A24" w:rsidRPr="00825775" w:rsidRDefault="00775CD4" w:rsidP="00E76A24">
            <w:pPr>
              <w:pStyle w:val="Pieddepage"/>
              <w:tabs>
                <w:tab w:val="clear" w:pos="4536"/>
                <w:tab w:val="clear" w:pos="9072"/>
                <w:tab w:val="right" w:pos="9746"/>
              </w:tabs>
              <w:rPr>
                <w:rFonts w:asciiTheme="minorHAnsi" w:hAnsiTheme="minorHAnsi" w:cstheme="minorHAnsi"/>
                <w:sz w:val="22"/>
                <w:szCs w:val="22"/>
              </w:rPr>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7D846" w14:textId="77777777" w:rsidR="00775CD4" w:rsidRDefault="00775CD4">
      <w:r>
        <w:separator/>
      </w:r>
    </w:p>
  </w:footnote>
  <w:footnote w:type="continuationSeparator" w:id="0">
    <w:p w14:paraId="404B71A3" w14:textId="77777777" w:rsidR="00775CD4" w:rsidRDefault="00775C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9D88" w14:textId="77777777" w:rsidR="007B7543" w:rsidRDefault="007B7543">
    <w:pPr>
      <w:pStyle w:val="En-tte"/>
    </w:pPr>
    <w:r>
      <w:rPr>
        <w:noProof/>
      </w:rPr>
      <w:drawing>
        <wp:anchor distT="0" distB="0" distL="114300" distR="114300" simplePos="0" relativeHeight="251657216" behindDoc="1" locked="0" layoutInCell="0" allowOverlap="1" wp14:anchorId="4843DAA7" wp14:editId="6E2817E6">
          <wp:simplePos x="0" y="0"/>
          <wp:positionH relativeFrom="margin">
            <wp:align>center</wp:align>
          </wp:positionH>
          <wp:positionV relativeFrom="margin">
            <wp:align>center</wp:align>
          </wp:positionV>
          <wp:extent cx="10706100" cy="10693400"/>
          <wp:effectExtent l="19050" t="0" r="0" b="0"/>
          <wp:wrapNone/>
          <wp:docPr id="1" name="Image 1" descr="Fond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 FEI"/>
                  <pic:cNvPicPr>
                    <a:picLocks noChangeAspect="1" noChangeArrowheads="1"/>
                  </pic:cNvPicPr>
                </pic:nvPicPr>
                <pic:blipFill>
                  <a:blip r:embed="rId1">
                    <a:lum bright="70000" contrast="-70000"/>
                  </a:blip>
                  <a:srcRect/>
                  <a:stretch>
                    <a:fillRect/>
                  </a:stretch>
                </pic:blipFill>
                <pic:spPr bwMode="auto">
                  <a:xfrm>
                    <a:off x="0" y="0"/>
                    <a:ext cx="10706100" cy="10693400"/>
                  </a:xfrm>
                  <a:prstGeom prst="rect">
                    <a:avLst/>
                  </a:prstGeom>
                  <a:noFill/>
                </pic:spPr>
              </pic:pic>
            </a:graphicData>
          </a:graphic>
        </wp:anchor>
      </w:drawing>
    </w:r>
    <w:r w:rsidR="00775CD4">
      <w:rPr>
        <w:noProof/>
        <w:lang w:val="en"/>
      </w:rPr>
      <w:pict w14:anchorId="1329C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843pt;height:842pt;z-index:-251658240;mso-wrap-edited:f;mso-width-percent:0;mso-height-percent:0;mso-position-horizontal:center;mso-position-horizontal-relative:margin;mso-position-vertical:center;mso-position-vertical-relative:margin;mso-width-percent:0;mso-height-percent:0" o:allowincell="f">
          <v:imagedata r:id="rId2" o:title="Fond FEI"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4378" w14:textId="5E4506CF" w:rsidR="00932E04" w:rsidRPr="00707B69" w:rsidRDefault="00932E04" w:rsidP="00932E04">
    <w:pPr>
      <w:pStyle w:val="En-tte"/>
      <w:rPr>
        <w:rFonts w:ascii="Calibri" w:hAnsi="Calibri" w:cs="Arial"/>
      </w:rPr>
    </w:pPr>
  </w:p>
  <w:p w14:paraId="73772FA7" w14:textId="0E2D9339" w:rsidR="00932E04" w:rsidRPr="00972A8E" w:rsidRDefault="00E76A24" w:rsidP="00932E04">
    <w:pPr>
      <w:pStyle w:val="En-tte"/>
      <w:tabs>
        <w:tab w:val="clear" w:pos="4536"/>
        <w:tab w:val="clear" w:pos="9072"/>
        <w:tab w:val="right" w:pos="9781"/>
      </w:tabs>
      <w:rPr>
        <w:rFonts w:ascii="Calibri" w:hAnsi="Calibri" w:cs="Arial"/>
        <w:sz w:val="18"/>
        <w:u w:val="single"/>
      </w:rPr>
    </w:pPr>
    <w:r>
      <w:rPr>
        <w:rFonts w:ascii="Calibri" w:hAnsi="Calibri" w:cs="Arial"/>
        <w:b/>
        <w:bCs/>
        <w:smallCaps/>
        <w:lang w:val="en"/>
      </w:rPr>
      <w:t xml:space="preserve">Terms of reference / </w:t>
    </w:r>
    <w:r w:rsidR="00932E04">
      <w:rPr>
        <w:rFonts w:ascii="Calibri" w:hAnsi="Calibri" w:cs="Arial"/>
        <w:b/>
        <w:bCs/>
        <w:smallCaps/>
        <w:lang w:val="en"/>
      </w:rPr>
      <w:t>specifications</w:t>
    </w:r>
  </w:p>
  <w:p w14:paraId="3E6C0A6F" w14:textId="0FC1B7B2" w:rsidR="00932E04" w:rsidRPr="00972A8E" w:rsidRDefault="00932E04" w:rsidP="00932E04">
    <w:pPr>
      <w:pStyle w:val="En-tte"/>
      <w:tabs>
        <w:tab w:val="clear" w:pos="4536"/>
        <w:tab w:val="clear" w:pos="9072"/>
        <w:tab w:val="right" w:pos="9781"/>
      </w:tabs>
      <w:rPr>
        <w:rFonts w:ascii="Calibri" w:hAnsi="Calibri" w:cs="Arial"/>
        <w:sz w:val="18"/>
        <w:u w:val="single"/>
      </w:rPr>
    </w:pPr>
    <w:r>
      <w:rPr>
        <w:u w:val="single"/>
        <w:lang w:val="en"/>
      </w:rPr>
      <w:tab/>
    </w:r>
  </w:p>
  <w:p w14:paraId="76B902E6" w14:textId="77777777" w:rsidR="00B27244" w:rsidRPr="00932E04" w:rsidRDefault="00B27244">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C669" w14:textId="7BCD4EDC" w:rsidR="007B7543" w:rsidRDefault="00EF20B4">
    <w:pPr>
      <w:pStyle w:val="En-tte"/>
    </w:pPr>
    <w:r>
      <w:rPr>
        <w:noProof/>
      </w:rPr>
      <w:drawing>
        <wp:inline distT="0" distB="0" distL="0" distR="0" wp14:anchorId="0E573FF7" wp14:editId="0C491F30">
          <wp:extent cx="1413826" cy="723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xpertise France - Fond blanc.jpg"/>
                  <pic:cNvPicPr/>
                </pic:nvPicPr>
                <pic:blipFill>
                  <a:blip r:embed="rId1">
                    <a:extLst>
                      <a:ext uri="{28A0092B-C50C-407E-A947-70E740481C1C}">
                        <a14:useLocalDpi xmlns:a14="http://schemas.microsoft.com/office/drawing/2010/main" val="0"/>
                      </a:ext>
                    </a:extLst>
                  </a:blip>
                  <a:stretch>
                    <a:fillRect/>
                  </a:stretch>
                </pic:blipFill>
                <pic:spPr>
                  <a:xfrm>
                    <a:off x="0" y="0"/>
                    <a:ext cx="1420850" cy="727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056924"/>
    <w:multiLevelType w:val="hybridMultilevel"/>
    <w:tmpl w:val="22FCA986"/>
    <w:lvl w:ilvl="0" w:tplc="03FC29D2">
      <w:start w:val="1"/>
      <w:numFmt w:val="lowerLetter"/>
      <w:lvlText w:val="%1."/>
      <w:lvlJc w:val="left"/>
      <w:pPr>
        <w:ind w:left="1080" w:hanging="360"/>
      </w:pPr>
      <w:rPr>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75B5AF7"/>
    <w:multiLevelType w:val="hybridMultilevel"/>
    <w:tmpl w:val="D3CAA3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B85453"/>
    <w:multiLevelType w:val="hybridMultilevel"/>
    <w:tmpl w:val="16529A28"/>
    <w:lvl w:ilvl="0" w:tplc="9FAE5666">
      <w:numFmt w:val="bullet"/>
      <w:lvlText w:val="•"/>
      <w:lvlJc w:val="left"/>
      <w:pPr>
        <w:ind w:left="1065" w:hanging="705"/>
      </w:pPr>
      <w:rPr>
        <w:rFonts w:ascii="Source Sans Pro" w:eastAsia="Times New Roman" w:hAnsi="Source Sans Pro"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66A26"/>
    <w:multiLevelType w:val="hybridMultilevel"/>
    <w:tmpl w:val="A0A0C0C4"/>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630"/>
        </w:tabs>
        <w:ind w:left="63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3475F4"/>
    <w:multiLevelType w:val="hybridMultilevel"/>
    <w:tmpl w:val="BBDEC4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3153CD"/>
    <w:multiLevelType w:val="hybridMultilevel"/>
    <w:tmpl w:val="0164D65E"/>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631B2"/>
    <w:multiLevelType w:val="hybridMultilevel"/>
    <w:tmpl w:val="5C72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843C5"/>
    <w:multiLevelType w:val="multilevel"/>
    <w:tmpl w:val="3B36ECC0"/>
    <w:lvl w:ilvl="0">
      <w:start w:val="2"/>
      <w:numFmt w:val="decimal"/>
      <w:lvlText w:val="%1"/>
      <w:lvlJc w:val="left"/>
      <w:pPr>
        <w:ind w:left="360" w:hanging="360"/>
      </w:pPr>
      <w:rPr>
        <w:rFonts w:asciiTheme="minorHAnsi" w:hAnsiTheme="minorHAnsi" w:hint="default"/>
        <w:color w:val="auto"/>
      </w:rPr>
    </w:lvl>
    <w:lvl w:ilvl="1">
      <w:start w:val="1"/>
      <w:numFmt w:val="decimal"/>
      <w:lvlText w:val="%1.%2"/>
      <w:lvlJc w:val="left"/>
      <w:pPr>
        <w:ind w:left="720" w:hanging="360"/>
      </w:pPr>
      <w:rPr>
        <w:rFonts w:asciiTheme="minorHAnsi" w:hAnsiTheme="minorHAnsi" w:hint="default"/>
        <w:color w:val="auto"/>
      </w:rPr>
    </w:lvl>
    <w:lvl w:ilvl="2">
      <w:start w:val="1"/>
      <w:numFmt w:val="decimal"/>
      <w:lvlText w:val="%1.%2.%3"/>
      <w:lvlJc w:val="left"/>
      <w:pPr>
        <w:ind w:left="1440" w:hanging="720"/>
      </w:pPr>
      <w:rPr>
        <w:rFonts w:asciiTheme="minorHAnsi" w:hAnsiTheme="minorHAnsi" w:hint="default"/>
        <w:color w:val="auto"/>
      </w:rPr>
    </w:lvl>
    <w:lvl w:ilvl="3">
      <w:start w:val="1"/>
      <w:numFmt w:val="decimal"/>
      <w:lvlText w:val="%1.%2.%3.%4"/>
      <w:lvlJc w:val="left"/>
      <w:pPr>
        <w:ind w:left="1800" w:hanging="720"/>
      </w:pPr>
      <w:rPr>
        <w:rFonts w:asciiTheme="minorHAnsi" w:hAnsiTheme="minorHAnsi" w:hint="default"/>
        <w:color w:val="auto"/>
      </w:rPr>
    </w:lvl>
    <w:lvl w:ilvl="4">
      <w:start w:val="1"/>
      <w:numFmt w:val="decimal"/>
      <w:lvlText w:val="%1.%2.%3.%4.%5"/>
      <w:lvlJc w:val="left"/>
      <w:pPr>
        <w:ind w:left="2520" w:hanging="1080"/>
      </w:pPr>
      <w:rPr>
        <w:rFonts w:asciiTheme="minorHAnsi" w:hAnsiTheme="minorHAnsi" w:hint="default"/>
        <w:color w:val="auto"/>
      </w:rPr>
    </w:lvl>
    <w:lvl w:ilvl="5">
      <w:start w:val="1"/>
      <w:numFmt w:val="decimal"/>
      <w:lvlText w:val="%1.%2.%3.%4.%5.%6"/>
      <w:lvlJc w:val="left"/>
      <w:pPr>
        <w:ind w:left="2880" w:hanging="1080"/>
      </w:pPr>
      <w:rPr>
        <w:rFonts w:asciiTheme="minorHAnsi" w:hAnsiTheme="minorHAnsi" w:hint="default"/>
        <w:color w:val="auto"/>
      </w:rPr>
    </w:lvl>
    <w:lvl w:ilvl="6">
      <w:start w:val="1"/>
      <w:numFmt w:val="decimal"/>
      <w:lvlText w:val="%1.%2.%3.%4.%5.%6.%7"/>
      <w:lvlJc w:val="left"/>
      <w:pPr>
        <w:ind w:left="3600" w:hanging="1440"/>
      </w:pPr>
      <w:rPr>
        <w:rFonts w:asciiTheme="minorHAnsi" w:hAnsiTheme="minorHAnsi" w:hint="default"/>
        <w:color w:val="auto"/>
      </w:rPr>
    </w:lvl>
    <w:lvl w:ilvl="7">
      <w:start w:val="1"/>
      <w:numFmt w:val="decimal"/>
      <w:lvlText w:val="%1.%2.%3.%4.%5.%6.%7.%8"/>
      <w:lvlJc w:val="left"/>
      <w:pPr>
        <w:ind w:left="3960" w:hanging="1440"/>
      </w:pPr>
      <w:rPr>
        <w:rFonts w:asciiTheme="minorHAnsi" w:hAnsiTheme="minorHAnsi" w:hint="default"/>
        <w:color w:val="auto"/>
      </w:rPr>
    </w:lvl>
    <w:lvl w:ilvl="8">
      <w:start w:val="1"/>
      <w:numFmt w:val="decimal"/>
      <w:lvlText w:val="%1.%2.%3.%4.%5.%6.%7.%8.%9"/>
      <w:lvlJc w:val="left"/>
      <w:pPr>
        <w:ind w:left="4680" w:hanging="1800"/>
      </w:pPr>
      <w:rPr>
        <w:rFonts w:asciiTheme="minorHAnsi" w:hAnsiTheme="minorHAnsi" w:hint="default"/>
        <w:color w:val="auto"/>
      </w:rPr>
    </w:lvl>
  </w:abstractNum>
  <w:abstractNum w:abstractNumId="9" w15:restartNumberingAfterBreak="0">
    <w:nsid w:val="254E51D9"/>
    <w:multiLevelType w:val="hybridMultilevel"/>
    <w:tmpl w:val="BDBC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11082"/>
    <w:multiLevelType w:val="multilevel"/>
    <w:tmpl w:val="1EEEF6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FE0F07"/>
    <w:multiLevelType w:val="multilevel"/>
    <w:tmpl w:val="4AAE4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C64A85"/>
    <w:multiLevelType w:val="hybridMultilevel"/>
    <w:tmpl w:val="294006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2C7ECD"/>
    <w:multiLevelType w:val="hybridMultilevel"/>
    <w:tmpl w:val="C31EF8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0B7F38"/>
    <w:multiLevelType w:val="hybridMultilevel"/>
    <w:tmpl w:val="CA1C0948"/>
    <w:lvl w:ilvl="0" w:tplc="040C0015">
      <w:start w:val="1"/>
      <w:numFmt w:val="upperLetter"/>
      <w:lvlText w:val="%1."/>
      <w:lvlJc w:val="left"/>
      <w:pPr>
        <w:ind w:left="1980" w:hanging="360"/>
      </w:p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15" w15:restartNumberingAfterBreak="0">
    <w:nsid w:val="4AE03438"/>
    <w:multiLevelType w:val="hybridMultilevel"/>
    <w:tmpl w:val="278EF9B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6" w15:restartNumberingAfterBreak="0">
    <w:nsid w:val="4D7958F0"/>
    <w:multiLevelType w:val="hybridMultilevel"/>
    <w:tmpl w:val="D9067EAA"/>
    <w:lvl w:ilvl="0" w:tplc="A22627F2">
      <w:numFmt w:val="bullet"/>
      <w:lvlText w:val="•"/>
      <w:lvlJc w:val="left"/>
      <w:pPr>
        <w:ind w:left="1065" w:hanging="705"/>
      </w:pPr>
      <w:rPr>
        <w:rFonts w:ascii="Source Sans Pro" w:eastAsia="Times New Roman" w:hAnsi="Source Sans Pro"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53574F"/>
    <w:multiLevelType w:val="hybridMultilevel"/>
    <w:tmpl w:val="6AE676C8"/>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C20860F0">
      <w:start w:val="1"/>
      <w:numFmt w:val="bullet"/>
      <w:lvlText w:val=""/>
      <w:lvlJc w:val="left"/>
      <w:pPr>
        <w:tabs>
          <w:tab w:val="num" w:pos="1364"/>
        </w:tabs>
        <w:ind w:left="1364" w:hanging="284"/>
      </w:pPr>
      <w:rPr>
        <w:rFonts w:ascii="Symbol" w:hAnsi="Symbol" w:hint="default"/>
        <w:b w:val="0"/>
        <w:i w:val="0"/>
        <w:sz w:val="20"/>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7A1E84"/>
    <w:multiLevelType w:val="hybridMultilevel"/>
    <w:tmpl w:val="B2B08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A21D02"/>
    <w:multiLevelType w:val="hybridMultilevel"/>
    <w:tmpl w:val="086A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C0F0A"/>
    <w:multiLevelType w:val="hybridMultilevel"/>
    <w:tmpl w:val="DC5A26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E951848"/>
    <w:multiLevelType w:val="hybridMultilevel"/>
    <w:tmpl w:val="4D96D688"/>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6F1F375B"/>
    <w:multiLevelType w:val="multilevel"/>
    <w:tmpl w:val="AFE8DE68"/>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17"/>
  </w:num>
  <w:num w:numId="4">
    <w:abstractNumId w:val="14"/>
  </w:num>
  <w:num w:numId="5">
    <w:abstractNumId w:val="18"/>
  </w:num>
  <w:num w:numId="6">
    <w:abstractNumId w:val="2"/>
  </w:num>
  <w:num w:numId="7">
    <w:abstractNumId w:val="0"/>
  </w:num>
  <w:num w:numId="8">
    <w:abstractNumId w:val="19"/>
  </w:num>
  <w:num w:numId="9">
    <w:abstractNumId w:val="7"/>
  </w:num>
  <w:num w:numId="10">
    <w:abstractNumId w:val="9"/>
  </w:num>
  <w:num w:numId="11">
    <w:abstractNumId w:val="21"/>
  </w:num>
  <w:num w:numId="12">
    <w:abstractNumId w:val="1"/>
  </w:num>
  <w:num w:numId="13">
    <w:abstractNumId w:val="20"/>
  </w:num>
  <w:num w:numId="14">
    <w:abstractNumId w:val="13"/>
  </w:num>
  <w:num w:numId="15">
    <w:abstractNumId w:val="16"/>
  </w:num>
  <w:num w:numId="16">
    <w:abstractNumId w:val="12"/>
  </w:num>
  <w:num w:numId="17">
    <w:abstractNumId w:val="5"/>
  </w:num>
  <w:num w:numId="18">
    <w:abstractNumId w:val="3"/>
  </w:num>
  <w:num w:numId="19">
    <w:abstractNumId w:val="11"/>
  </w:num>
  <w:num w:numId="20">
    <w:abstractNumId w:val="8"/>
  </w:num>
  <w:num w:numId="21">
    <w:abstractNumId w:val="10"/>
  </w:num>
  <w:num w:numId="22">
    <w:abstractNumId w:val="22"/>
  </w:num>
  <w:num w:numId="2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50"/>
    <w:rsid w:val="00016D5B"/>
    <w:rsid w:val="00023D47"/>
    <w:rsid w:val="00030674"/>
    <w:rsid w:val="00030FE2"/>
    <w:rsid w:val="00043041"/>
    <w:rsid w:val="0005150B"/>
    <w:rsid w:val="00055547"/>
    <w:rsid w:val="00060146"/>
    <w:rsid w:val="000630CD"/>
    <w:rsid w:val="00067734"/>
    <w:rsid w:val="0007063D"/>
    <w:rsid w:val="00074E17"/>
    <w:rsid w:val="00092429"/>
    <w:rsid w:val="000942EE"/>
    <w:rsid w:val="0009628C"/>
    <w:rsid w:val="0009680B"/>
    <w:rsid w:val="000972A8"/>
    <w:rsid w:val="000A7375"/>
    <w:rsid w:val="000B23F1"/>
    <w:rsid w:val="000B3DB5"/>
    <w:rsid w:val="000B5012"/>
    <w:rsid w:val="000B7D24"/>
    <w:rsid w:val="000C38CD"/>
    <w:rsid w:val="000D0C1B"/>
    <w:rsid w:val="000E16BE"/>
    <w:rsid w:val="000E75D7"/>
    <w:rsid w:val="0010576D"/>
    <w:rsid w:val="0010646A"/>
    <w:rsid w:val="001133D5"/>
    <w:rsid w:val="001343FC"/>
    <w:rsid w:val="00135AF5"/>
    <w:rsid w:val="00140651"/>
    <w:rsid w:val="00142886"/>
    <w:rsid w:val="001441C8"/>
    <w:rsid w:val="00161C54"/>
    <w:rsid w:val="0016429A"/>
    <w:rsid w:val="0017140E"/>
    <w:rsid w:val="00181B27"/>
    <w:rsid w:val="001820E4"/>
    <w:rsid w:val="00182325"/>
    <w:rsid w:val="001861DC"/>
    <w:rsid w:val="00187AD4"/>
    <w:rsid w:val="001927C4"/>
    <w:rsid w:val="0019451A"/>
    <w:rsid w:val="001A1B09"/>
    <w:rsid w:val="001A29FD"/>
    <w:rsid w:val="001B7333"/>
    <w:rsid w:val="001C4EE8"/>
    <w:rsid w:val="001C534A"/>
    <w:rsid w:val="001C6D6C"/>
    <w:rsid w:val="001D27F6"/>
    <w:rsid w:val="001D6119"/>
    <w:rsid w:val="001E5EB8"/>
    <w:rsid w:val="001E6E76"/>
    <w:rsid w:val="002003BF"/>
    <w:rsid w:val="00201D38"/>
    <w:rsid w:val="0020249E"/>
    <w:rsid w:val="002048BB"/>
    <w:rsid w:val="00214B4D"/>
    <w:rsid w:val="002228B3"/>
    <w:rsid w:val="002258B2"/>
    <w:rsid w:val="00225A55"/>
    <w:rsid w:val="00245EC0"/>
    <w:rsid w:val="00257A40"/>
    <w:rsid w:val="00257AA9"/>
    <w:rsid w:val="002610D8"/>
    <w:rsid w:val="00261EB0"/>
    <w:rsid w:val="00281B2F"/>
    <w:rsid w:val="00283E74"/>
    <w:rsid w:val="00292DA8"/>
    <w:rsid w:val="002A361E"/>
    <w:rsid w:val="002B55DC"/>
    <w:rsid w:val="002B6697"/>
    <w:rsid w:val="002C2D52"/>
    <w:rsid w:val="002C6EDB"/>
    <w:rsid w:val="002D64BE"/>
    <w:rsid w:val="002E2558"/>
    <w:rsid w:val="002F56B7"/>
    <w:rsid w:val="00304DFC"/>
    <w:rsid w:val="00310F15"/>
    <w:rsid w:val="00320ED4"/>
    <w:rsid w:val="00342D93"/>
    <w:rsid w:val="00344712"/>
    <w:rsid w:val="0035719D"/>
    <w:rsid w:val="00361C7F"/>
    <w:rsid w:val="00361E2D"/>
    <w:rsid w:val="0036493B"/>
    <w:rsid w:val="00370651"/>
    <w:rsid w:val="00373D7B"/>
    <w:rsid w:val="00377811"/>
    <w:rsid w:val="00390C30"/>
    <w:rsid w:val="003A0700"/>
    <w:rsid w:val="003A7185"/>
    <w:rsid w:val="003A7507"/>
    <w:rsid w:val="003B79B7"/>
    <w:rsid w:val="003C7A24"/>
    <w:rsid w:val="003E52B6"/>
    <w:rsid w:val="004136BD"/>
    <w:rsid w:val="0041571A"/>
    <w:rsid w:val="004252AC"/>
    <w:rsid w:val="00470DC1"/>
    <w:rsid w:val="0047117E"/>
    <w:rsid w:val="00475709"/>
    <w:rsid w:val="00483E58"/>
    <w:rsid w:val="004A529D"/>
    <w:rsid w:val="004B27A3"/>
    <w:rsid w:val="004B4F74"/>
    <w:rsid w:val="004B73C3"/>
    <w:rsid w:val="004B7D32"/>
    <w:rsid w:val="004C1D0E"/>
    <w:rsid w:val="004D28C2"/>
    <w:rsid w:val="004D4894"/>
    <w:rsid w:val="004E7B0F"/>
    <w:rsid w:val="004F0DD7"/>
    <w:rsid w:val="005024C3"/>
    <w:rsid w:val="00504682"/>
    <w:rsid w:val="0050598A"/>
    <w:rsid w:val="00510D07"/>
    <w:rsid w:val="00511F91"/>
    <w:rsid w:val="00527F33"/>
    <w:rsid w:val="005301FD"/>
    <w:rsid w:val="00531103"/>
    <w:rsid w:val="005433DB"/>
    <w:rsid w:val="00544DBE"/>
    <w:rsid w:val="005543AC"/>
    <w:rsid w:val="005568BE"/>
    <w:rsid w:val="00561408"/>
    <w:rsid w:val="00563808"/>
    <w:rsid w:val="005640DD"/>
    <w:rsid w:val="00566B92"/>
    <w:rsid w:val="00570273"/>
    <w:rsid w:val="005705AC"/>
    <w:rsid w:val="00572A2F"/>
    <w:rsid w:val="00573F5D"/>
    <w:rsid w:val="00582DF4"/>
    <w:rsid w:val="005A0EBB"/>
    <w:rsid w:val="005C0011"/>
    <w:rsid w:val="005C0BC2"/>
    <w:rsid w:val="005C1113"/>
    <w:rsid w:val="005D0D1A"/>
    <w:rsid w:val="005D7CC6"/>
    <w:rsid w:val="005E242C"/>
    <w:rsid w:val="00600B22"/>
    <w:rsid w:val="00602F2A"/>
    <w:rsid w:val="00606D3A"/>
    <w:rsid w:val="00612D61"/>
    <w:rsid w:val="0062446D"/>
    <w:rsid w:val="00631124"/>
    <w:rsid w:val="00671483"/>
    <w:rsid w:val="00675D5F"/>
    <w:rsid w:val="006760B5"/>
    <w:rsid w:val="006915E8"/>
    <w:rsid w:val="006B4815"/>
    <w:rsid w:val="006B565D"/>
    <w:rsid w:val="006B5831"/>
    <w:rsid w:val="006C53A4"/>
    <w:rsid w:val="006D0316"/>
    <w:rsid w:val="006D0357"/>
    <w:rsid w:val="006D53E3"/>
    <w:rsid w:val="006D71C7"/>
    <w:rsid w:val="006F53C7"/>
    <w:rsid w:val="007221B0"/>
    <w:rsid w:val="00724D6B"/>
    <w:rsid w:val="00725A3A"/>
    <w:rsid w:val="0074075A"/>
    <w:rsid w:val="007414ED"/>
    <w:rsid w:val="0076221F"/>
    <w:rsid w:val="007648E0"/>
    <w:rsid w:val="0076595C"/>
    <w:rsid w:val="00775CD4"/>
    <w:rsid w:val="00777EC5"/>
    <w:rsid w:val="00781C92"/>
    <w:rsid w:val="0078270B"/>
    <w:rsid w:val="0078450D"/>
    <w:rsid w:val="007A6627"/>
    <w:rsid w:val="007A68E0"/>
    <w:rsid w:val="007A6963"/>
    <w:rsid w:val="007A78AB"/>
    <w:rsid w:val="007B2B95"/>
    <w:rsid w:val="007B7543"/>
    <w:rsid w:val="007C5930"/>
    <w:rsid w:val="007C5E84"/>
    <w:rsid w:val="007D59A8"/>
    <w:rsid w:val="007E2C68"/>
    <w:rsid w:val="007E3BA6"/>
    <w:rsid w:val="007F1763"/>
    <w:rsid w:val="00802FB2"/>
    <w:rsid w:val="008051D5"/>
    <w:rsid w:val="00807BE1"/>
    <w:rsid w:val="00811A93"/>
    <w:rsid w:val="00816671"/>
    <w:rsid w:val="00826321"/>
    <w:rsid w:val="00851ADF"/>
    <w:rsid w:val="008570BD"/>
    <w:rsid w:val="00861094"/>
    <w:rsid w:val="00862471"/>
    <w:rsid w:val="0086413E"/>
    <w:rsid w:val="008904E9"/>
    <w:rsid w:val="0089274E"/>
    <w:rsid w:val="00894215"/>
    <w:rsid w:val="00894FD8"/>
    <w:rsid w:val="008A1BC0"/>
    <w:rsid w:val="008A3A79"/>
    <w:rsid w:val="008A59C4"/>
    <w:rsid w:val="008B2668"/>
    <w:rsid w:val="008B3831"/>
    <w:rsid w:val="008B4C74"/>
    <w:rsid w:val="008B5A29"/>
    <w:rsid w:val="008C0578"/>
    <w:rsid w:val="008D5785"/>
    <w:rsid w:val="008E2E66"/>
    <w:rsid w:val="008E7E3F"/>
    <w:rsid w:val="008F436C"/>
    <w:rsid w:val="008F5EE2"/>
    <w:rsid w:val="0090138E"/>
    <w:rsid w:val="009036AB"/>
    <w:rsid w:val="00906B81"/>
    <w:rsid w:val="00911946"/>
    <w:rsid w:val="0091201F"/>
    <w:rsid w:val="0091624D"/>
    <w:rsid w:val="009236DE"/>
    <w:rsid w:val="00924441"/>
    <w:rsid w:val="00925D18"/>
    <w:rsid w:val="00926709"/>
    <w:rsid w:val="00932C58"/>
    <w:rsid w:val="00932E04"/>
    <w:rsid w:val="00934199"/>
    <w:rsid w:val="0094211D"/>
    <w:rsid w:val="00955BDA"/>
    <w:rsid w:val="009649DE"/>
    <w:rsid w:val="00965444"/>
    <w:rsid w:val="009724D1"/>
    <w:rsid w:val="00972757"/>
    <w:rsid w:val="009758EA"/>
    <w:rsid w:val="00982D83"/>
    <w:rsid w:val="00983FF0"/>
    <w:rsid w:val="00996A10"/>
    <w:rsid w:val="009A0825"/>
    <w:rsid w:val="009A38B1"/>
    <w:rsid w:val="009D6EC9"/>
    <w:rsid w:val="009F29F4"/>
    <w:rsid w:val="009F52E3"/>
    <w:rsid w:val="009F6F61"/>
    <w:rsid w:val="00A07668"/>
    <w:rsid w:val="00A10213"/>
    <w:rsid w:val="00A14686"/>
    <w:rsid w:val="00A211B9"/>
    <w:rsid w:val="00A21B0C"/>
    <w:rsid w:val="00A25884"/>
    <w:rsid w:val="00A25CED"/>
    <w:rsid w:val="00A30E1A"/>
    <w:rsid w:val="00A40DDD"/>
    <w:rsid w:val="00A475DB"/>
    <w:rsid w:val="00A549E0"/>
    <w:rsid w:val="00A60925"/>
    <w:rsid w:val="00A62141"/>
    <w:rsid w:val="00A671D9"/>
    <w:rsid w:val="00A67B64"/>
    <w:rsid w:val="00A706F2"/>
    <w:rsid w:val="00A84C5B"/>
    <w:rsid w:val="00AC0DEF"/>
    <w:rsid w:val="00AC26E5"/>
    <w:rsid w:val="00AC47A6"/>
    <w:rsid w:val="00AD7027"/>
    <w:rsid w:val="00AE410D"/>
    <w:rsid w:val="00AE4CFD"/>
    <w:rsid w:val="00AF0C59"/>
    <w:rsid w:val="00AF182F"/>
    <w:rsid w:val="00AF1C79"/>
    <w:rsid w:val="00AF24A3"/>
    <w:rsid w:val="00AF63C1"/>
    <w:rsid w:val="00AF703C"/>
    <w:rsid w:val="00B02F58"/>
    <w:rsid w:val="00B152C3"/>
    <w:rsid w:val="00B16ED1"/>
    <w:rsid w:val="00B171B0"/>
    <w:rsid w:val="00B24880"/>
    <w:rsid w:val="00B27244"/>
    <w:rsid w:val="00B273CE"/>
    <w:rsid w:val="00B32E29"/>
    <w:rsid w:val="00B37501"/>
    <w:rsid w:val="00B40E67"/>
    <w:rsid w:val="00B42C0A"/>
    <w:rsid w:val="00B4707E"/>
    <w:rsid w:val="00B52653"/>
    <w:rsid w:val="00B57214"/>
    <w:rsid w:val="00B57243"/>
    <w:rsid w:val="00B627F3"/>
    <w:rsid w:val="00B635C1"/>
    <w:rsid w:val="00B63A59"/>
    <w:rsid w:val="00B63DCD"/>
    <w:rsid w:val="00B64DF6"/>
    <w:rsid w:val="00B64E1D"/>
    <w:rsid w:val="00B66BE6"/>
    <w:rsid w:val="00BB0137"/>
    <w:rsid w:val="00BB29B0"/>
    <w:rsid w:val="00BC486D"/>
    <w:rsid w:val="00BC7397"/>
    <w:rsid w:val="00BD7CF0"/>
    <w:rsid w:val="00BE065F"/>
    <w:rsid w:val="00BE73A8"/>
    <w:rsid w:val="00BF1DCD"/>
    <w:rsid w:val="00C04448"/>
    <w:rsid w:val="00C13BDD"/>
    <w:rsid w:val="00C163E9"/>
    <w:rsid w:val="00C2325C"/>
    <w:rsid w:val="00C33CA0"/>
    <w:rsid w:val="00C37578"/>
    <w:rsid w:val="00C41B22"/>
    <w:rsid w:val="00C47B21"/>
    <w:rsid w:val="00C558B8"/>
    <w:rsid w:val="00C56AB3"/>
    <w:rsid w:val="00C74452"/>
    <w:rsid w:val="00C74FA7"/>
    <w:rsid w:val="00C76C6C"/>
    <w:rsid w:val="00C7752A"/>
    <w:rsid w:val="00C823E2"/>
    <w:rsid w:val="00C858E7"/>
    <w:rsid w:val="00C85939"/>
    <w:rsid w:val="00C90734"/>
    <w:rsid w:val="00C96EB6"/>
    <w:rsid w:val="00CA3272"/>
    <w:rsid w:val="00CA7B5D"/>
    <w:rsid w:val="00CB6554"/>
    <w:rsid w:val="00CB7AA1"/>
    <w:rsid w:val="00CC6FDD"/>
    <w:rsid w:val="00CD74FC"/>
    <w:rsid w:val="00CD7D48"/>
    <w:rsid w:val="00CE209F"/>
    <w:rsid w:val="00CE21FB"/>
    <w:rsid w:val="00CE2850"/>
    <w:rsid w:val="00D004C1"/>
    <w:rsid w:val="00D105F0"/>
    <w:rsid w:val="00D15F32"/>
    <w:rsid w:val="00D162B7"/>
    <w:rsid w:val="00D216E0"/>
    <w:rsid w:val="00D31392"/>
    <w:rsid w:val="00D4352B"/>
    <w:rsid w:val="00D4489C"/>
    <w:rsid w:val="00D53D65"/>
    <w:rsid w:val="00D714C6"/>
    <w:rsid w:val="00D84ED9"/>
    <w:rsid w:val="00D8743B"/>
    <w:rsid w:val="00D95E08"/>
    <w:rsid w:val="00D97354"/>
    <w:rsid w:val="00DA3034"/>
    <w:rsid w:val="00DB0880"/>
    <w:rsid w:val="00DB0D3B"/>
    <w:rsid w:val="00DC5E4B"/>
    <w:rsid w:val="00DC7B58"/>
    <w:rsid w:val="00DD197B"/>
    <w:rsid w:val="00DD7DDE"/>
    <w:rsid w:val="00DE4EEB"/>
    <w:rsid w:val="00DE7E0A"/>
    <w:rsid w:val="00DF0383"/>
    <w:rsid w:val="00DF55BA"/>
    <w:rsid w:val="00E00CD7"/>
    <w:rsid w:val="00E02FAD"/>
    <w:rsid w:val="00E041D4"/>
    <w:rsid w:val="00E11EE8"/>
    <w:rsid w:val="00E13340"/>
    <w:rsid w:val="00E167A2"/>
    <w:rsid w:val="00E232E1"/>
    <w:rsid w:val="00E274DF"/>
    <w:rsid w:val="00E43B69"/>
    <w:rsid w:val="00E45738"/>
    <w:rsid w:val="00E554EE"/>
    <w:rsid w:val="00E55911"/>
    <w:rsid w:val="00E56034"/>
    <w:rsid w:val="00E61983"/>
    <w:rsid w:val="00E61D25"/>
    <w:rsid w:val="00E67FC4"/>
    <w:rsid w:val="00E75B99"/>
    <w:rsid w:val="00E76A24"/>
    <w:rsid w:val="00E86382"/>
    <w:rsid w:val="00E9411A"/>
    <w:rsid w:val="00EA4B51"/>
    <w:rsid w:val="00EC3375"/>
    <w:rsid w:val="00EC5FEA"/>
    <w:rsid w:val="00EC666D"/>
    <w:rsid w:val="00ED3388"/>
    <w:rsid w:val="00EE5544"/>
    <w:rsid w:val="00EF20B4"/>
    <w:rsid w:val="00EF6139"/>
    <w:rsid w:val="00F0399F"/>
    <w:rsid w:val="00F03AE9"/>
    <w:rsid w:val="00F05694"/>
    <w:rsid w:val="00F112B8"/>
    <w:rsid w:val="00F135FB"/>
    <w:rsid w:val="00F17A78"/>
    <w:rsid w:val="00F34369"/>
    <w:rsid w:val="00F37989"/>
    <w:rsid w:val="00F60786"/>
    <w:rsid w:val="00F61F14"/>
    <w:rsid w:val="00F67012"/>
    <w:rsid w:val="00F71F65"/>
    <w:rsid w:val="00F7782D"/>
    <w:rsid w:val="00F82B31"/>
    <w:rsid w:val="00F84C0D"/>
    <w:rsid w:val="00F84E72"/>
    <w:rsid w:val="00F8684D"/>
    <w:rsid w:val="00FA0D71"/>
    <w:rsid w:val="00FA316E"/>
    <w:rsid w:val="00FB3002"/>
    <w:rsid w:val="00FC57D8"/>
    <w:rsid w:val="00FC6E01"/>
    <w:rsid w:val="00FC73CB"/>
    <w:rsid w:val="00FF0F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9B611C"/>
  <w15:docId w15:val="{D6655ACD-69E9-43A0-B735-AA0CC2A6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00"/>
    <w:rPr>
      <w:sz w:val="24"/>
      <w:szCs w:val="24"/>
    </w:rPr>
  </w:style>
  <w:style w:type="paragraph" w:styleId="Titre4">
    <w:name w:val="heading 4"/>
    <w:basedOn w:val="Normal"/>
    <w:next w:val="Normal"/>
    <w:qFormat/>
    <w:rsid w:val="00E11EE8"/>
    <w:pPr>
      <w:keepNext/>
      <w:outlineLvl w:val="3"/>
    </w:pPr>
    <w:rPr>
      <w:rFonts w:ascii="Arial" w:hAnsi="Arial" w:cs="Arial"/>
      <w:b/>
      <w:bCs/>
      <w:i/>
      <w:iC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E2558"/>
    <w:pPr>
      <w:tabs>
        <w:tab w:val="left" w:pos="-1309"/>
        <w:tab w:val="left" w:pos="-743"/>
        <w:tab w:val="left" w:pos="-589"/>
        <w:tab w:val="left" w:pos="-176"/>
        <w:tab w:val="left" w:pos="0"/>
        <w:tab w:val="left" w:pos="390"/>
        <w:tab w:val="left" w:pos="851"/>
        <w:tab w:val="left" w:pos="956"/>
        <w:tab w:val="left" w:pos="1523"/>
        <w:tab w:val="left" w:pos="1571"/>
        <w:tab w:val="left" w:pos="2089"/>
        <w:tab w:val="left" w:pos="2291"/>
        <w:tab w:val="left" w:pos="2656"/>
        <w:tab w:val="left" w:pos="3011"/>
        <w:tab w:val="left" w:pos="3222"/>
        <w:tab w:val="left" w:pos="3731"/>
        <w:tab w:val="left" w:pos="3788"/>
        <w:tab w:val="left" w:pos="4355"/>
        <w:tab w:val="left" w:pos="4451"/>
        <w:tab w:val="left" w:pos="4921"/>
        <w:tab w:val="left" w:pos="5171"/>
        <w:tab w:val="left" w:pos="5488"/>
        <w:tab w:val="left" w:pos="5891"/>
        <w:tab w:val="left" w:pos="6611"/>
        <w:tab w:val="left" w:pos="7331"/>
        <w:tab w:val="left" w:pos="8051"/>
        <w:tab w:val="left" w:pos="8771"/>
        <w:tab w:val="left" w:pos="9491"/>
        <w:tab w:val="left" w:pos="10211"/>
        <w:tab w:val="left" w:pos="10931"/>
        <w:tab w:val="left" w:pos="11651"/>
        <w:tab w:val="left" w:pos="12371"/>
        <w:tab w:val="left" w:pos="13091"/>
        <w:tab w:val="left" w:pos="13811"/>
        <w:tab w:val="left" w:pos="14531"/>
        <w:tab w:val="left" w:pos="15251"/>
        <w:tab w:val="left" w:pos="15971"/>
        <w:tab w:val="left" w:pos="16691"/>
        <w:tab w:val="left" w:pos="17411"/>
        <w:tab w:val="left" w:pos="18131"/>
      </w:tabs>
      <w:suppressAutoHyphens/>
      <w:jc w:val="both"/>
    </w:pPr>
    <w:rPr>
      <w:spacing w:val="-2"/>
      <w:sz w:val="22"/>
    </w:rPr>
  </w:style>
  <w:style w:type="table" w:styleId="Grilledutableau">
    <w:name w:val="Table Grid"/>
    <w:basedOn w:val="TableauNormal"/>
    <w:rsid w:val="00B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441C8"/>
    <w:pPr>
      <w:tabs>
        <w:tab w:val="center" w:pos="4536"/>
        <w:tab w:val="right" w:pos="9072"/>
      </w:tabs>
    </w:pPr>
  </w:style>
  <w:style w:type="paragraph" w:styleId="Pieddepage">
    <w:name w:val="footer"/>
    <w:basedOn w:val="Normal"/>
    <w:link w:val="PieddepageCar"/>
    <w:uiPriority w:val="99"/>
    <w:rsid w:val="001441C8"/>
    <w:pPr>
      <w:tabs>
        <w:tab w:val="center" w:pos="4536"/>
        <w:tab w:val="right" w:pos="9072"/>
      </w:tabs>
    </w:pPr>
  </w:style>
  <w:style w:type="character" w:customStyle="1" w:styleId="En-tteCar">
    <w:name w:val="En-tête Car"/>
    <w:basedOn w:val="Policepardfaut"/>
    <w:link w:val="En-tte"/>
    <w:uiPriority w:val="99"/>
    <w:rsid w:val="008A1BC0"/>
    <w:rPr>
      <w:sz w:val="24"/>
      <w:szCs w:val="24"/>
      <w:lang w:val="fr-FR" w:eastAsia="fr-FR" w:bidi="ar-SA"/>
    </w:rPr>
  </w:style>
  <w:style w:type="character" w:styleId="Numrodepage">
    <w:name w:val="page number"/>
    <w:basedOn w:val="Policepardfaut"/>
    <w:rsid w:val="00DD197B"/>
  </w:style>
  <w:style w:type="paragraph" w:customStyle="1" w:styleId="Paragraphedeliste1">
    <w:name w:val="Paragraphe de liste1"/>
    <w:basedOn w:val="Normal"/>
    <w:rsid w:val="00CB7AA1"/>
    <w:pPr>
      <w:spacing w:after="200" w:line="276" w:lineRule="auto"/>
      <w:ind w:left="720"/>
      <w:contextualSpacing/>
    </w:pPr>
    <w:rPr>
      <w:rFonts w:ascii="Calibri" w:eastAsia="Calibri" w:hAnsi="Calibri"/>
      <w:sz w:val="22"/>
      <w:szCs w:val="22"/>
      <w:lang w:eastAsia="en-US"/>
    </w:rPr>
  </w:style>
  <w:style w:type="paragraph" w:customStyle="1" w:styleId="Paragraphedeliste10">
    <w:name w:val="Paragraphe de liste1"/>
    <w:basedOn w:val="Normal"/>
    <w:rsid w:val="00CB7AA1"/>
    <w:pPr>
      <w:widowControl w:val="0"/>
      <w:ind w:left="720"/>
      <w:contextualSpacing/>
    </w:pPr>
    <w:rPr>
      <w:rFonts w:ascii="Courier New" w:eastAsia="SimSun" w:hAnsi="Courier New"/>
      <w:szCs w:val="20"/>
      <w:lang w:val="en-US" w:eastAsia="en-US"/>
    </w:rPr>
  </w:style>
  <w:style w:type="character" w:customStyle="1" w:styleId="CarCar2">
    <w:name w:val="Car Car2"/>
    <w:basedOn w:val="Policepardfaut"/>
    <w:rsid w:val="00F03AE9"/>
    <w:rPr>
      <w:sz w:val="24"/>
      <w:szCs w:val="24"/>
      <w:lang w:val="fr-FR" w:eastAsia="fr-FR" w:bidi="ar-SA"/>
    </w:rPr>
  </w:style>
  <w:style w:type="paragraph" w:styleId="Notedebasdepage">
    <w:name w:val="footnote text"/>
    <w:basedOn w:val="Normal"/>
    <w:semiHidden/>
    <w:rsid w:val="00074E17"/>
    <w:rPr>
      <w:sz w:val="20"/>
      <w:szCs w:val="20"/>
    </w:rPr>
  </w:style>
  <w:style w:type="character" w:styleId="Appelnotedebasdep">
    <w:name w:val="footnote reference"/>
    <w:basedOn w:val="Policepardfaut"/>
    <w:semiHidden/>
    <w:rsid w:val="00074E17"/>
    <w:rPr>
      <w:vertAlign w:val="superscript"/>
    </w:rPr>
  </w:style>
  <w:style w:type="character" w:styleId="Marquedecommentaire">
    <w:name w:val="annotation reference"/>
    <w:basedOn w:val="Policepardfaut"/>
    <w:semiHidden/>
    <w:rsid w:val="0005150B"/>
    <w:rPr>
      <w:sz w:val="16"/>
      <w:szCs w:val="16"/>
    </w:rPr>
  </w:style>
  <w:style w:type="paragraph" w:styleId="Commentaire">
    <w:name w:val="annotation text"/>
    <w:basedOn w:val="Normal"/>
    <w:semiHidden/>
    <w:rsid w:val="0005150B"/>
    <w:rPr>
      <w:sz w:val="20"/>
      <w:szCs w:val="20"/>
    </w:rPr>
  </w:style>
  <w:style w:type="paragraph" w:styleId="Objetducommentaire">
    <w:name w:val="annotation subject"/>
    <w:basedOn w:val="Commentaire"/>
    <w:next w:val="Commentaire"/>
    <w:semiHidden/>
    <w:rsid w:val="0005150B"/>
    <w:rPr>
      <w:b/>
      <w:bCs/>
    </w:rPr>
  </w:style>
  <w:style w:type="paragraph" w:styleId="Textedebulles">
    <w:name w:val="Balloon Text"/>
    <w:basedOn w:val="Normal"/>
    <w:semiHidden/>
    <w:rsid w:val="0005150B"/>
    <w:rPr>
      <w:rFonts w:ascii="Tahoma" w:hAnsi="Tahoma" w:cs="Tahoma"/>
      <w:sz w:val="16"/>
      <w:szCs w:val="16"/>
    </w:rPr>
  </w:style>
  <w:style w:type="character" w:styleId="Textedelespacerserv">
    <w:name w:val="Placeholder Text"/>
    <w:basedOn w:val="Policepardfaut"/>
    <w:uiPriority w:val="99"/>
    <w:semiHidden/>
    <w:rsid w:val="00F7782D"/>
    <w:rPr>
      <w:color w:val="808080"/>
    </w:rPr>
  </w:style>
  <w:style w:type="character" w:styleId="Lienhypertexte">
    <w:name w:val="Hyperlink"/>
    <w:basedOn w:val="Policepardfaut"/>
    <w:rsid w:val="00EC3375"/>
    <w:rPr>
      <w:color w:val="0000FF"/>
      <w:u w:val="single"/>
    </w:rPr>
  </w:style>
  <w:style w:type="paragraph" w:styleId="Paragraphedeliste">
    <w:name w:val="List Paragraph"/>
    <w:aliases w:val="Indent Paragraph,Lettre d'introduction,Paragraphe de liste PBLH,Graph &amp; Table tite,Bullet Points,Liste Paragraf,Llista Nivell1,Lista de nivel 1,Paragraph,List Paragraph1,Bullets,References,List Paragraph (numbered (a)),Resume Title"/>
    <w:basedOn w:val="Normal"/>
    <w:link w:val="ParagraphedelisteCar"/>
    <w:uiPriority w:val="34"/>
    <w:qFormat/>
    <w:rsid w:val="009236DE"/>
    <w:pPr>
      <w:ind w:left="720"/>
      <w:contextualSpacing/>
    </w:pPr>
  </w:style>
  <w:style w:type="paragraph" w:customStyle="1" w:styleId="Paragraphedeliste2">
    <w:name w:val="Paragraphe de liste2"/>
    <w:basedOn w:val="Normal"/>
    <w:uiPriority w:val="34"/>
    <w:qFormat/>
    <w:rsid w:val="009236DE"/>
    <w:pPr>
      <w:ind w:left="708"/>
    </w:pPr>
  </w:style>
  <w:style w:type="table" w:customStyle="1" w:styleId="Grilledutableau1">
    <w:name w:val="Grille du tableau1"/>
    <w:basedOn w:val="TableauNormal"/>
    <w:next w:val="Grilledutableau"/>
    <w:uiPriority w:val="39"/>
    <w:rsid w:val="00AC0D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C58"/>
    <w:pPr>
      <w:autoSpaceDE w:val="0"/>
      <w:autoSpaceDN w:val="0"/>
      <w:adjustRightInd w:val="0"/>
    </w:pPr>
    <w:rPr>
      <w:rFonts w:ascii="Georgia" w:hAnsi="Georgia" w:cs="Georgia"/>
      <w:color w:val="000000"/>
      <w:sz w:val="24"/>
      <w:szCs w:val="24"/>
    </w:rPr>
  </w:style>
  <w:style w:type="character" w:customStyle="1" w:styleId="PieddepageCar">
    <w:name w:val="Pied de page Car"/>
    <w:basedOn w:val="Policepardfaut"/>
    <w:link w:val="Pieddepage"/>
    <w:uiPriority w:val="99"/>
    <w:rsid w:val="00283E74"/>
    <w:rPr>
      <w:sz w:val="24"/>
      <w:szCs w:val="24"/>
    </w:rPr>
  </w:style>
  <w:style w:type="paragraph" w:customStyle="1" w:styleId="textepuce2">
    <w:name w:val="texte puce2"/>
    <w:basedOn w:val="Normal"/>
    <w:rsid w:val="00E76A24"/>
    <w:pPr>
      <w:numPr>
        <w:numId w:val="7"/>
      </w:numPr>
      <w:spacing w:line="300" w:lineRule="atLeast"/>
    </w:pPr>
    <w:rPr>
      <w:rFonts w:ascii="Arial" w:eastAsia="Times" w:hAnsi="Arial"/>
      <w:sz w:val="20"/>
      <w:szCs w:val="20"/>
    </w:rPr>
  </w:style>
  <w:style w:type="paragraph" w:customStyle="1" w:styleId="a">
    <w:name w:val="a"/>
    <w:basedOn w:val="Normal"/>
    <w:rsid w:val="00D84ED9"/>
    <w:pPr>
      <w:overflowPunct w:val="0"/>
      <w:autoSpaceDE w:val="0"/>
      <w:autoSpaceDN w:val="0"/>
      <w:adjustRightInd w:val="0"/>
      <w:jc w:val="both"/>
      <w:textAlignment w:val="baseline"/>
    </w:pPr>
    <w:rPr>
      <w:rFonts w:ascii="Arial" w:hAnsi="Arial"/>
      <w:sz w:val="22"/>
      <w:szCs w:val="20"/>
    </w:rPr>
  </w:style>
  <w:style w:type="character" w:customStyle="1" w:styleId="UnresolvedMention1">
    <w:name w:val="Unresolved Mention1"/>
    <w:basedOn w:val="Policepardfaut"/>
    <w:uiPriority w:val="99"/>
    <w:semiHidden/>
    <w:unhideWhenUsed/>
    <w:rsid w:val="00FA316E"/>
    <w:rPr>
      <w:color w:val="605E5C"/>
      <w:shd w:val="clear" w:color="auto" w:fill="E1DFDD"/>
    </w:rPr>
  </w:style>
  <w:style w:type="character" w:customStyle="1" w:styleId="ParagraphedelisteCar">
    <w:name w:val="Paragraphe de liste Car"/>
    <w:aliases w:val="Indent Paragraph Car,Lettre d'introduction Car,Paragraphe de liste PBLH Car,Graph &amp; Table tite Car,Bullet Points Car,Liste Paragraf Car,Llista Nivell1 Car,Lista de nivel 1 Car,Paragraph Car,List Paragraph1 Car,Bullets Car"/>
    <w:link w:val="Paragraphedeliste"/>
    <w:uiPriority w:val="34"/>
    <w:qFormat/>
    <w:locked/>
    <w:rsid w:val="00B526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245087">
      <w:bodyDiv w:val="1"/>
      <w:marLeft w:val="0"/>
      <w:marRight w:val="0"/>
      <w:marTop w:val="0"/>
      <w:marBottom w:val="0"/>
      <w:divBdr>
        <w:top w:val="none" w:sz="0" w:space="0" w:color="auto"/>
        <w:left w:val="none" w:sz="0" w:space="0" w:color="auto"/>
        <w:bottom w:val="none" w:sz="0" w:space="0" w:color="auto"/>
        <w:right w:val="none" w:sz="0" w:space="0" w:color="auto"/>
      </w:divBdr>
    </w:div>
    <w:div w:id="894780503">
      <w:bodyDiv w:val="1"/>
      <w:marLeft w:val="0"/>
      <w:marRight w:val="0"/>
      <w:marTop w:val="0"/>
      <w:marBottom w:val="0"/>
      <w:divBdr>
        <w:top w:val="none" w:sz="0" w:space="0" w:color="auto"/>
        <w:left w:val="none" w:sz="0" w:space="0" w:color="auto"/>
        <w:bottom w:val="none" w:sz="0" w:space="0" w:color="auto"/>
        <w:right w:val="none" w:sz="0" w:space="0" w:color="auto"/>
      </w:divBdr>
    </w:div>
    <w:div w:id="990325150">
      <w:bodyDiv w:val="1"/>
      <w:marLeft w:val="0"/>
      <w:marRight w:val="0"/>
      <w:marTop w:val="0"/>
      <w:marBottom w:val="0"/>
      <w:divBdr>
        <w:top w:val="none" w:sz="0" w:space="0" w:color="auto"/>
        <w:left w:val="none" w:sz="0" w:space="0" w:color="auto"/>
        <w:bottom w:val="none" w:sz="0" w:space="0" w:color="auto"/>
        <w:right w:val="none" w:sz="0" w:space="0" w:color="auto"/>
      </w:divBdr>
    </w:div>
    <w:div w:id="991370087">
      <w:bodyDiv w:val="1"/>
      <w:marLeft w:val="0"/>
      <w:marRight w:val="0"/>
      <w:marTop w:val="0"/>
      <w:marBottom w:val="0"/>
      <w:divBdr>
        <w:top w:val="none" w:sz="0" w:space="0" w:color="auto"/>
        <w:left w:val="none" w:sz="0" w:space="0" w:color="auto"/>
        <w:bottom w:val="none" w:sz="0" w:space="0" w:color="auto"/>
        <w:right w:val="none" w:sz="0" w:space="0" w:color="auto"/>
      </w:divBdr>
    </w:div>
    <w:div w:id="10001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vin.kumapley@expertisefrance.fr"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7E7D7-0B87-4824-8FA0-63D29E45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2050</Words>
  <Characters>11280</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Termes de Références Missions</vt:lpstr>
      <vt:lpstr>Termes de Références Missions</vt:lpstr>
    </vt:vector>
  </TitlesOfParts>
  <Company>MAE</Company>
  <LinksUpToDate>false</LinksUpToDate>
  <CharactersWithSpaces>13304</CharactersWithSpaces>
  <SharedDoc>false</SharedDoc>
  <HLinks>
    <vt:vector size="6" baseType="variant">
      <vt:variant>
        <vt:i4>1114217</vt:i4>
      </vt:variant>
      <vt:variant>
        <vt:i4>0</vt:i4>
      </vt:variant>
      <vt:variant>
        <vt:i4>0</vt:i4>
      </vt:variant>
      <vt:variant>
        <vt:i4>5</vt:i4>
      </vt:variant>
      <vt:variant>
        <vt:lpwstr>mailto:Anne-gaelle.rolland@diplomatie.gouv.fr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Références Missions</dc:title>
  <dc:creator>TRADUTEC</dc:creator>
  <cp:lastModifiedBy>Kervin KUMAPLAY</cp:lastModifiedBy>
  <cp:revision>4</cp:revision>
  <cp:lastPrinted>2022-06-01T15:54:00Z</cp:lastPrinted>
  <dcterms:created xsi:type="dcterms:W3CDTF">2023-02-15T11:03:00Z</dcterms:created>
  <dcterms:modified xsi:type="dcterms:W3CDTF">2023-02-15T11:27:00Z</dcterms:modified>
</cp:coreProperties>
</file>