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388AC" w14:textId="77777777" w:rsidR="00B37DBB" w:rsidRPr="00DB0880" w:rsidRDefault="00B37DBB" w:rsidP="00B37DBB">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36"/>
          <w:szCs w:val="28"/>
          <w:lang w:val="en-GB"/>
        </w:rPr>
      </w:pPr>
      <w:r w:rsidRPr="00DB0880">
        <w:rPr>
          <w:rFonts w:asciiTheme="minorHAnsi" w:hAnsiTheme="minorHAnsi" w:cstheme="minorHAnsi"/>
          <w:b/>
          <w:bCs/>
          <w:caps/>
          <w:sz w:val="36"/>
          <w:szCs w:val="32"/>
          <w:lang w:val="en"/>
        </w:rPr>
        <w:t xml:space="preserve">Terms of reference </w:t>
      </w:r>
      <w:r>
        <w:rPr>
          <w:rFonts w:asciiTheme="minorHAnsi" w:hAnsiTheme="minorHAnsi" w:cstheme="minorHAnsi"/>
          <w:b/>
          <w:bCs/>
          <w:caps/>
          <w:sz w:val="36"/>
          <w:szCs w:val="32"/>
          <w:lang w:val="en"/>
        </w:rPr>
        <w:br/>
        <w:t xml:space="preserve">and technical </w:t>
      </w:r>
      <w:r w:rsidRPr="00DB0880">
        <w:rPr>
          <w:rFonts w:asciiTheme="minorHAnsi" w:hAnsiTheme="minorHAnsi" w:cstheme="minorHAnsi"/>
          <w:b/>
          <w:bCs/>
          <w:caps/>
          <w:sz w:val="36"/>
          <w:szCs w:val="32"/>
          <w:lang w:val="en"/>
        </w:rPr>
        <w:t>Specifications</w:t>
      </w:r>
    </w:p>
    <w:p w14:paraId="1C8F252C" w14:textId="77777777" w:rsidR="00B37DBB" w:rsidRPr="00DB0880" w:rsidRDefault="00B37DBB" w:rsidP="00B37DBB">
      <w:pPr>
        <w:spacing w:before="60"/>
        <w:jc w:val="both"/>
        <w:outlineLvl w:val="0"/>
        <w:rPr>
          <w:rFonts w:asciiTheme="minorHAnsi" w:hAnsiTheme="minorHAnsi" w:cstheme="minorHAnsi"/>
          <w:sz w:val="22"/>
          <w:szCs w:val="22"/>
          <w:lang w:val="en-GB"/>
        </w:rPr>
      </w:pPr>
    </w:p>
    <w:p w14:paraId="3A91D809" w14:textId="77777777" w:rsidR="00B37DBB" w:rsidRPr="00DB0880" w:rsidRDefault="00B37DBB" w:rsidP="00B37DBB">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DB0880">
        <w:rPr>
          <w:rFonts w:asciiTheme="minorHAnsi" w:eastAsia="Arial Unicode MS" w:hAnsiTheme="minorHAnsi" w:cstheme="minorHAnsi"/>
          <w:b/>
          <w:bCs/>
          <w:sz w:val="22"/>
          <w:szCs w:val="22"/>
          <w:lang w:val="en"/>
        </w:rPr>
        <w:t>General information</w:t>
      </w:r>
    </w:p>
    <w:p w14:paraId="08199CF3" w14:textId="77777777" w:rsidR="00B37DBB" w:rsidRPr="00DB0880" w:rsidRDefault="00B37DBB" w:rsidP="00B37DBB">
      <w:pPr>
        <w:spacing w:before="60"/>
        <w:jc w:val="both"/>
        <w:outlineLvl w:val="0"/>
        <w:rPr>
          <w:rFonts w:asciiTheme="minorHAnsi" w:hAnsiTheme="minorHAnsi" w:cstheme="minorHAns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B37DBB" w:rsidRPr="00F40921" w14:paraId="75183CD2" w14:textId="77777777" w:rsidTr="001E6107">
        <w:trPr>
          <w:trHeight w:val="652"/>
        </w:trPr>
        <w:tc>
          <w:tcPr>
            <w:tcW w:w="2903" w:type="dxa"/>
            <w:tcBorders>
              <w:top w:val="single" w:sz="4" w:space="0" w:color="auto"/>
              <w:bottom w:val="dashSmallGap" w:sz="4" w:space="0" w:color="auto"/>
              <w:right w:val="single" w:sz="2" w:space="0" w:color="000000"/>
            </w:tcBorders>
            <w:shd w:val="clear" w:color="auto" w:fill="E6E6E6"/>
          </w:tcPr>
          <w:p w14:paraId="59A6DB49" w14:textId="77777777" w:rsidR="00B37DBB" w:rsidRPr="00DB0880" w:rsidRDefault="00B37DBB" w:rsidP="001E6107">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Assignment name</w:t>
            </w:r>
          </w:p>
        </w:tc>
        <w:tc>
          <w:tcPr>
            <w:tcW w:w="6169" w:type="dxa"/>
            <w:tcBorders>
              <w:top w:val="single" w:sz="4" w:space="0" w:color="auto"/>
              <w:left w:val="single" w:sz="2" w:space="0" w:color="000000"/>
              <w:bottom w:val="dashSmallGap" w:sz="4" w:space="0" w:color="auto"/>
            </w:tcBorders>
          </w:tcPr>
          <w:p w14:paraId="71376485" w14:textId="3635F535" w:rsidR="00B37DBB" w:rsidRPr="00CE5E6E" w:rsidRDefault="005A7A1C" w:rsidP="002304D2">
            <w:pPr>
              <w:spacing w:before="60"/>
              <w:jc w:val="center"/>
              <w:outlineLvl w:val="0"/>
              <w:rPr>
                <w:rFonts w:asciiTheme="minorHAnsi" w:hAnsiTheme="minorHAnsi" w:cstheme="minorHAnsi"/>
                <w:b/>
                <w:bCs/>
                <w:color w:val="1F3864" w:themeColor="accent1" w:themeShade="80"/>
                <w:sz w:val="22"/>
                <w:szCs w:val="22"/>
                <w:lang w:val="en-GB"/>
              </w:rPr>
            </w:pPr>
            <w:r>
              <w:rPr>
                <w:rFonts w:asciiTheme="minorHAnsi" w:hAnsiTheme="minorHAnsi" w:cstheme="minorHAnsi"/>
                <w:b/>
                <w:bCs/>
                <w:color w:val="1F3864" w:themeColor="accent1" w:themeShade="80"/>
                <w:sz w:val="22"/>
                <w:szCs w:val="22"/>
                <w:lang w:val="en-GB"/>
              </w:rPr>
              <w:t xml:space="preserve">Recruitment of Short Term </w:t>
            </w:r>
            <w:r w:rsidR="002304D2">
              <w:rPr>
                <w:rFonts w:asciiTheme="minorHAnsi" w:hAnsiTheme="minorHAnsi" w:cstheme="minorHAnsi"/>
                <w:b/>
                <w:bCs/>
                <w:color w:val="1F3864" w:themeColor="accent1" w:themeShade="80"/>
                <w:sz w:val="22"/>
                <w:szCs w:val="22"/>
                <w:lang w:val="en-GB"/>
              </w:rPr>
              <w:t xml:space="preserve">expert </w:t>
            </w:r>
            <w:r>
              <w:rPr>
                <w:rFonts w:asciiTheme="minorHAnsi" w:hAnsiTheme="minorHAnsi" w:cstheme="minorHAnsi"/>
                <w:b/>
                <w:bCs/>
                <w:color w:val="1F3864" w:themeColor="accent1" w:themeShade="80"/>
                <w:sz w:val="22"/>
                <w:szCs w:val="22"/>
                <w:lang w:val="en-GB"/>
              </w:rPr>
              <w:t>to develop frameworks and guidelines for Environmental Impact Assessment and Data collection</w:t>
            </w:r>
            <w:r w:rsidR="00182929">
              <w:rPr>
                <w:rFonts w:asciiTheme="minorHAnsi" w:hAnsiTheme="minorHAnsi" w:cstheme="minorHAnsi"/>
                <w:b/>
                <w:bCs/>
                <w:color w:val="1F3864" w:themeColor="accent1" w:themeShade="80"/>
                <w:sz w:val="22"/>
                <w:szCs w:val="22"/>
                <w:lang w:val="en-GB"/>
              </w:rPr>
              <w:t xml:space="preserve"> for Marine and Fresh Water</w:t>
            </w:r>
          </w:p>
        </w:tc>
      </w:tr>
      <w:tr w:rsidR="00B37DBB" w:rsidRPr="00DB0880" w14:paraId="16DEEA8D" w14:textId="77777777" w:rsidTr="001E6107">
        <w:trPr>
          <w:trHeight w:val="315"/>
        </w:trPr>
        <w:tc>
          <w:tcPr>
            <w:tcW w:w="2903" w:type="dxa"/>
            <w:tcBorders>
              <w:top w:val="dashSmallGap" w:sz="4" w:space="0" w:color="auto"/>
              <w:bottom w:val="dashSmallGap" w:sz="4" w:space="0" w:color="auto"/>
              <w:right w:val="single" w:sz="2" w:space="0" w:color="000000"/>
            </w:tcBorders>
            <w:shd w:val="clear" w:color="auto" w:fill="E6E6E6"/>
          </w:tcPr>
          <w:p w14:paraId="3DE243E4" w14:textId="77777777" w:rsidR="00B37DBB" w:rsidRPr="00DB0880" w:rsidRDefault="00B37DBB" w:rsidP="001E6107">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Beneficiary</w:t>
            </w:r>
          </w:p>
        </w:tc>
        <w:tc>
          <w:tcPr>
            <w:tcW w:w="6169" w:type="dxa"/>
            <w:tcBorders>
              <w:top w:val="dashSmallGap" w:sz="4" w:space="0" w:color="auto"/>
              <w:left w:val="single" w:sz="2" w:space="0" w:color="000000"/>
              <w:bottom w:val="dashSmallGap" w:sz="4" w:space="0" w:color="auto"/>
            </w:tcBorders>
            <w:shd w:val="clear" w:color="auto" w:fill="auto"/>
          </w:tcPr>
          <w:p w14:paraId="2C53688E" w14:textId="4B8FB1F8" w:rsidR="00B37DBB" w:rsidRPr="00CE5E6E" w:rsidRDefault="00B37DBB" w:rsidP="001E6107">
            <w:pPr>
              <w:spacing w:before="60"/>
              <w:jc w:val="center"/>
              <w:outlineLvl w:val="0"/>
              <w:rPr>
                <w:rFonts w:asciiTheme="minorHAnsi" w:hAnsiTheme="minorHAnsi" w:cstheme="minorHAnsi"/>
                <w:b/>
                <w:bCs/>
                <w:color w:val="1F3864" w:themeColor="accent1" w:themeShade="80"/>
                <w:sz w:val="22"/>
                <w:szCs w:val="22"/>
              </w:rPr>
            </w:pPr>
            <w:proofErr w:type="spellStart"/>
            <w:r w:rsidRPr="00CE5E6E">
              <w:rPr>
                <w:rFonts w:asciiTheme="minorHAnsi" w:hAnsiTheme="minorHAnsi" w:cstheme="minorHAnsi"/>
                <w:b/>
                <w:bCs/>
                <w:color w:val="1F3864" w:themeColor="accent1" w:themeShade="80"/>
                <w:sz w:val="22"/>
                <w:szCs w:val="22"/>
              </w:rPr>
              <w:t>African</w:t>
            </w:r>
            <w:proofErr w:type="spellEnd"/>
            <w:r w:rsidRPr="00CE5E6E">
              <w:rPr>
                <w:rFonts w:asciiTheme="minorHAnsi" w:hAnsiTheme="minorHAnsi" w:cstheme="minorHAnsi"/>
                <w:b/>
                <w:bCs/>
                <w:color w:val="1F3864" w:themeColor="accent1" w:themeShade="80"/>
                <w:sz w:val="22"/>
                <w:szCs w:val="22"/>
              </w:rPr>
              <w:t xml:space="preserve"> Union Commission</w:t>
            </w:r>
          </w:p>
        </w:tc>
      </w:tr>
      <w:tr w:rsidR="00B37DBB" w:rsidRPr="00DB0880" w14:paraId="2134A5C6" w14:textId="77777777" w:rsidTr="001E6107">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0D8EA55" w14:textId="77777777" w:rsidR="00B37DBB" w:rsidRPr="00DB0880" w:rsidRDefault="00B37DBB" w:rsidP="001E6107">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Country</w:t>
            </w:r>
          </w:p>
        </w:tc>
        <w:tc>
          <w:tcPr>
            <w:tcW w:w="6169" w:type="dxa"/>
            <w:tcBorders>
              <w:top w:val="dashSmallGap" w:sz="4" w:space="0" w:color="auto"/>
              <w:left w:val="single" w:sz="2" w:space="0" w:color="000000"/>
              <w:bottom w:val="dashSmallGap" w:sz="4" w:space="0" w:color="auto"/>
            </w:tcBorders>
            <w:shd w:val="clear" w:color="auto" w:fill="auto"/>
            <w:vAlign w:val="bottom"/>
          </w:tcPr>
          <w:p w14:paraId="1CA280D1" w14:textId="77777777" w:rsidR="00B37DBB" w:rsidRPr="00CE5E6E" w:rsidRDefault="00B37DBB" w:rsidP="001E6107">
            <w:pPr>
              <w:jc w:val="center"/>
              <w:rPr>
                <w:rFonts w:asciiTheme="minorHAnsi" w:hAnsiTheme="minorHAnsi" w:cstheme="minorHAnsi"/>
                <w:b/>
                <w:bCs/>
                <w:color w:val="1F3864" w:themeColor="accent1" w:themeShade="80"/>
              </w:rPr>
            </w:pPr>
            <w:r w:rsidRPr="00CE5E6E">
              <w:rPr>
                <w:rFonts w:asciiTheme="minorHAnsi" w:hAnsiTheme="minorHAnsi" w:cstheme="minorHAnsi"/>
                <w:b/>
                <w:bCs/>
                <w:color w:val="1F3864" w:themeColor="accent1" w:themeShade="80"/>
                <w:sz w:val="22"/>
                <w:szCs w:val="22"/>
              </w:rPr>
              <w:t>Ethiopia</w:t>
            </w:r>
          </w:p>
        </w:tc>
      </w:tr>
      <w:tr w:rsidR="00B37DBB" w:rsidRPr="00EF20B4" w14:paraId="7C512488" w14:textId="77777777" w:rsidTr="001E6107">
        <w:trPr>
          <w:trHeight w:val="330"/>
        </w:trPr>
        <w:tc>
          <w:tcPr>
            <w:tcW w:w="2903" w:type="dxa"/>
            <w:tcBorders>
              <w:top w:val="dashSmallGap" w:sz="4" w:space="0" w:color="auto"/>
              <w:bottom w:val="dashSmallGap" w:sz="4" w:space="0" w:color="auto"/>
              <w:right w:val="single" w:sz="2" w:space="0" w:color="000000"/>
            </w:tcBorders>
            <w:shd w:val="clear" w:color="auto" w:fill="E6E6E6"/>
          </w:tcPr>
          <w:p w14:paraId="7BC865B8" w14:textId="77777777" w:rsidR="00B37DBB" w:rsidRPr="00DB0880" w:rsidRDefault="00B37DBB" w:rsidP="001E6107">
            <w:pPr>
              <w:spacing w:before="60"/>
              <w:outlineLvl w:val="0"/>
              <w:rPr>
                <w:rFonts w:asciiTheme="minorHAnsi" w:hAnsiTheme="minorHAnsi" w:cstheme="minorHAnsi"/>
                <w:sz w:val="22"/>
                <w:szCs w:val="22"/>
                <w:lang w:val="en-US"/>
              </w:rPr>
            </w:pPr>
            <w:r w:rsidRPr="00DB0880">
              <w:rPr>
                <w:rFonts w:asciiTheme="minorHAnsi" w:hAnsiTheme="minorHAnsi" w:cstheme="minorHAnsi"/>
                <w:sz w:val="22"/>
                <w:szCs w:val="22"/>
                <w:lang w:val="en"/>
              </w:rPr>
              <w:t>Total estimated number of days</w:t>
            </w:r>
          </w:p>
        </w:tc>
        <w:tc>
          <w:tcPr>
            <w:tcW w:w="6169" w:type="dxa"/>
            <w:tcBorders>
              <w:top w:val="dashSmallGap" w:sz="4" w:space="0" w:color="auto"/>
              <w:left w:val="single" w:sz="2" w:space="0" w:color="000000"/>
              <w:bottom w:val="dashSmallGap" w:sz="4" w:space="0" w:color="auto"/>
            </w:tcBorders>
          </w:tcPr>
          <w:p w14:paraId="51F342A9" w14:textId="7ABA5645" w:rsidR="00B37DBB" w:rsidRPr="00CE5E6E" w:rsidRDefault="002304D2" w:rsidP="001E6107">
            <w:pPr>
              <w:spacing w:before="60"/>
              <w:jc w:val="center"/>
              <w:outlineLvl w:val="0"/>
              <w:rPr>
                <w:rFonts w:asciiTheme="minorHAnsi" w:hAnsiTheme="minorHAnsi" w:cstheme="minorHAnsi"/>
                <w:b/>
                <w:bCs/>
                <w:color w:val="1F3864" w:themeColor="accent1" w:themeShade="80"/>
                <w:sz w:val="22"/>
                <w:szCs w:val="22"/>
                <w:lang w:val="en-US"/>
              </w:rPr>
            </w:pPr>
            <w:r>
              <w:rPr>
                <w:rFonts w:asciiTheme="minorHAnsi" w:hAnsiTheme="minorHAnsi" w:cstheme="minorHAnsi"/>
                <w:b/>
                <w:bCs/>
                <w:color w:val="1F3864" w:themeColor="accent1" w:themeShade="80"/>
                <w:sz w:val="22"/>
                <w:szCs w:val="22"/>
                <w:lang w:val="en-US"/>
              </w:rPr>
              <w:t>60 days</w:t>
            </w:r>
          </w:p>
        </w:tc>
      </w:tr>
    </w:tbl>
    <w:p w14:paraId="4FF37F20" w14:textId="7F660298" w:rsidR="00B37DBB" w:rsidRDefault="00B37DBB" w:rsidP="00B37DBB">
      <w:pPr>
        <w:spacing w:before="60"/>
        <w:jc w:val="both"/>
        <w:outlineLvl w:val="0"/>
        <w:rPr>
          <w:rFonts w:asciiTheme="minorHAnsi" w:hAnsiTheme="minorHAnsi" w:cstheme="minorHAnsi"/>
          <w:sz w:val="14"/>
          <w:szCs w:val="14"/>
          <w:lang w:val="en-US"/>
        </w:rPr>
      </w:pPr>
    </w:p>
    <w:p w14:paraId="077E7104" w14:textId="77777777" w:rsidR="002D1DFF" w:rsidRPr="00E23ABE" w:rsidRDefault="002D1DFF" w:rsidP="00B37DBB">
      <w:pPr>
        <w:spacing w:before="60"/>
        <w:jc w:val="both"/>
        <w:outlineLvl w:val="0"/>
        <w:rPr>
          <w:rFonts w:asciiTheme="minorHAnsi" w:hAnsiTheme="minorHAnsi" w:cstheme="minorHAnsi"/>
          <w:sz w:val="14"/>
          <w:szCs w:val="14"/>
          <w:lang w:val="en-US"/>
        </w:rPr>
      </w:pPr>
    </w:p>
    <w:p w14:paraId="4B60C312" w14:textId="77777777" w:rsidR="00B37DBB" w:rsidRPr="002258B2" w:rsidRDefault="00B37DBB" w:rsidP="00B37DBB">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US"/>
        </w:rPr>
      </w:pPr>
      <w:r w:rsidRPr="00DB0880">
        <w:rPr>
          <w:rFonts w:asciiTheme="minorHAnsi" w:eastAsia="Arial Unicode MS" w:hAnsiTheme="minorHAnsi" w:cstheme="minorHAnsi"/>
          <w:b/>
          <w:bCs/>
          <w:sz w:val="22"/>
          <w:szCs w:val="22"/>
          <w:lang w:val="en"/>
        </w:rPr>
        <w:t>Context and justification of the need</w:t>
      </w:r>
    </w:p>
    <w:p w14:paraId="5A285836" w14:textId="77777777" w:rsidR="00B37DBB" w:rsidRDefault="00B37DBB" w:rsidP="00B37DBB">
      <w:pPr>
        <w:pStyle w:val="Paragraphedeliste2"/>
        <w:spacing w:after="200" w:line="276" w:lineRule="auto"/>
        <w:ind w:left="0"/>
        <w:contextualSpacing/>
        <w:jc w:val="both"/>
        <w:rPr>
          <w:rFonts w:asciiTheme="minorHAnsi" w:hAnsiTheme="minorHAnsi" w:cstheme="minorHAnsi"/>
          <w:sz w:val="22"/>
          <w:szCs w:val="22"/>
          <w:lang w:val="en"/>
        </w:rPr>
      </w:pPr>
    </w:p>
    <w:p w14:paraId="58CD052E" w14:textId="77777777" w:rsidR="00B37DBB" w:rsidRPr="00CE5E6E" w:rsidRDefault="00B37DBB" w:rsidP="00B37DBB">
      <w:pPr>
        <w:pStyle w:val="Paragraphedeliste2"/>
        <w:spacing w:after="200" w:line="276" w:lineRule="auto"/>
        <w:ind w:left="0"/>
        <w:contextualSpacing/>
        <w:jc w:val="both"/>
        <w:rPr>
          <w:rFonts w:asciiTheme="minorHAnsi" w:hAnsiTheme="minorHAnsi" w:cstheme="minorHAnsi"/>
          <w:color w:val="1F3864" w:themeColor="accent1" w:themeShade="80"/>
          <w:sz w:val="22"/>
          <w:szCs w:val="22"/>
          <w:lang w:val="en"/>
        </w:rPr>
      </w:pPr>
      <w:r w:rsidRPr="00CE5E6E">
        <w:rPr>
          <w:rFonts w:asciiTheme="minorHAnsi" w:hAnsiTheme="minorHAnsi" w:cstheme="minorHAnsi"/>
          <w:color w:val="1F3864" w:themeColor="accent1" w:themeShade="80"/>
          <w:sz w:val="22"/>
          <w:szCs w:val="22"/>
          <w:lang w:val="en"/>
        </w:rPr>
        <w:t xml:space="preserve">Expertise France is a French public international cooperation agency. It designs and implements projects which aim to contribute to the balanced development of partner countries, in line with the Sustainable Development Goals (SDGs) of the 2030 Agenda and the priorities of France’s external action. Expertise France’s mission is to meet the demand of partner countries seeking to enhance the quality of their public policies in order to address the environmental, social, economic and security challenges they are facing. The agency achieves this goal by implementing projects in the main areas of public action: </w:t>
      </w:r>
    </w:p>
    <w:p w14:paraId="4C4C8F53" w14:textId="77777777" w:rsidR="00B37DBB" w:rsidRPr="00CE5E6E" w:rsidRDefault="00B37DBB" w:rsidP="00B37DBB">
      <w:pPr>
        <w:pStyle w:val="Paragraphedeliste2"/>
        <w:spacing w:after="200" w:line="276" w:lineRule="auto"/>
        <w:ind w:left="0"/>
        <w:contextualSpacing/>
        <w:jc w:val="both"/>
        <w:rPr>
          <w:rFonts w:asciiTheme="minorHAnsi" w:hAnsiTheme="minorHAnsi" w:cstheme="minorHAnsi"/>
          <w:color w:val="1F3864" w:themeColor="accent1" w:themeShade="80"/>
          <w:sz w:val="10"/>
          <w:szCs w:val="10"/>
          <w:lang w:val="en"/>
        </w:rPr>
      </w:pPr>
    </w:p>
    <w:p w14:paraId="30234649" w14:textId="77777777" w:rsidR="00B37DBB" w:rsidRPr="00CE5E6E" w:rsidRDefault="00B37DBB" w:rsidP="00B37DBB">
      <w:pPr>
        <w:pStyle w:val="Paragraphedeliste2"/>
        <w:spacing w:after="200" w:line="276" w:lineRule="auto"/>
        <w:ind w:hanging="282"/>
        <w:contextualSpacing/>
        <w:jc w:val="both"/>
        <w:rPr>
          <w:rFonts w:asciiTheme="minorHAnsi" w:hAnsiTheme="minorHAnsi" w:cstheme="minorHAnsi"/>
          <w:color w:val="1F3864" w:themeColor="accent1" w:themeShade="80"/>
          <w:sz w:val="22"/>
          <w:szCs w:val="22"/>
          <w:lang w:val="en"/>
        </w:rPr>
      </w:pPr>
      <w:r w:rsidRPr="00CE5E6E">
        <w:rPr>
          <w:rFonts w:asciiTheme="minorHAnsi" w:hAnsiTheme="minorHAnsi" w:cstheme="minorHAnsi"/>
          <w:color w:val="1F3864" w:themeColor="accent1" w:themeShade="80"/>
          <w:sz w:val="22"/>
          <w:szCs w:val="22"/>
          <w:lang w:val="en"/>
        </w:rPr>
        <w:t>-</w:t>
      </w:r>
      <w:r w:rsidRPr="00CE5E6E">
        <w:rPr>
          <w:rFonts w:asciiTheme="minorHAnsi" w:hAnsiTheme="minorHAnsi" w:cstheme="minorHAnsi"/>
          <w:color w:val="1F3864" w:themeColor="accent1" w:themeShade="80"/>
          <w:sz w:val="22"/>
          <w:szCs w:val="22"/>
          <w:lang w:val="en"/>
        </w:rPr>
        <w:tab/>
        <w:t xml:space="preserve">Democratic, economic and financial governance; </w:t>
      </w:r>
    </w:p>
    <w:p w14:paraId="544C1DE8" w14:textId="4E759EB2" w:rsidR="00B37DBB" w:rsidRPr="00CE5E6E" w:rsidRDefault="00B37DBB" w:rsidP="00B37DBB">
      <w:pPr>
        <w:pStyle w:val="Paragraphedeliste2"/>
        <w:spacing w:after="200" w:line="276" w:lineRule="auto"/>
        <w:ind w:hanging="282"/>
        <w:contextualSpacing/>
        <w:jc w:val="both"/>
        <w:rPr>
          <w:rFonts w:asciiTheme="minorHAnsi" w:hAnsiTheme="minorHAnsi" w:cstheme="minorHAnsi"/>
          <w:color w:val="1F3864" w:themeColor="accent1" w:themeShade="80"/>
          <w:sz w:val="22"/>
          <w:szCs w:val="22"/>
          <w:lang w:val="en"/>
        </w:rPr>
      </w:pPr>
      <w:r w:rsidRPr="00CE5E6E">
        <w:rPr>
          <w:rFonts w:asciiTheme="minorHAnsi" w:hAnsiTheme="minorHAnsi" w:cstheme="minorHAnsi"/>
          <w:color w:val="1F3864" w:themeColor="accent1" w:themeShade="80"/>
          <w:sz w:val="22"/>
          <w:szCs w:val="22"/>
          <w:lang w:val="en"/>
        </w:rPr>
        <w:t>-</w:t>
      </w:r>
      <w:r w:rsidRPr="00CE5E6E">
        <w:rPr>
          <w:rFonts w:asciiTheme="minorHAnsi" w:hAnsiTheme="minorHAnsi" w:cstheme="minorHAnsi"/>
          <w:color w:val="1F3864" w:themeColor="accent1" w:themeShade="80"/>
          <w:sz w:val="22"/>
          <w:szCs w:val="22"/>
          <w:lang w:val="en"/>
        </w:rPr>
        <w:tab/>
        <w:t>Stability, international security and peace Stability, international security and peace</w:t>
      </w:r>
      <w:r w:rsidR="0062318E">
        <w:rPr>
          <w:rFonts w:asciiTheme="minorHAnsi" w:hAnsiTheme="minorHAnsi" w:cstheme="minorHAnsi"/>
          <w:color w:val="1F3864" w:themeColor="accent1" w:themeShade="80"/>
          <w:sz w:val="22"/>
          <w:szCs w:val="22"/>
          <w:lang w:val="en"/>
        </w:rPr>
        <w:t>;</w:t>
      </w:r>
    </w:p>
    <w:p w14:paraId="072440C0" w14:textId="1155F0A1" w:rsidR="00B37DBB" w:rsidRPr="00CE5E6E" w:rsidRDefault="00B37DBB" w:rsidP="00B37DBB">
      <w:pPr>
        <w:pStyle w:val="Paragraphedeliste2"/>
        <w:spacing w:after="200" w:line="276" w:lineRule="auto"/>
        <w:ind w:hanging="282"/>
        <w:contextualSpacing/>
        <w:jc w:val="both"/>
        <w:rPr>
          <w:rFonts w:asciiTheme="minorHAnsi" w:hAnsiTheme="minorHAnsi" w:cstheme="minorHAnsi"/>
          <w:color w:val="1F3864" w:themeColor="accent1" w:themeShade="80"/>
          <w:sz w:val="22"/>
          <w:szCs w:val="22"/>
          <w:lang w:val="en"/>
        </w:rPr>
      </w:pPr>
      <w:r w:rsidRPr="00CE5E6E">
        <w:rPr>
          <w:rFonts w:asciiTheme="minorHAnsi" w:hAnsiTheme="minorHAnsi" w:cstheme="minorHAnsi"/>
          <w:color w:val="1F3864" w:themeColor="accent1" w:themeShade="80"/>
          <w:sz w:val="22"/>
          <w:szCs w:val="22"/>
          <w:lang w:val="en"/>
        </w:rPr>
        <w:t>-</w:t>
      </w:r>
      <w:r w:rsidRPr="00CE5E6E">
        <w:rPr>
          <w:rFonts w:asciiTheme="minorHAnsi" w:hAnsiTheme="minorHAnsi" w:cstheme="minorHAnsi"/>
          <w:color w:val="1F3864" w:themeColor="accent1" w:themeShade="80"/>
          <w:sz w:val="22"/>
          <w:szCs w:val="22"/>
          <w:lang w:val="en"/>
        </w:rPr>
        <w:tab/>
        <w:t>Sustainable development, climate and agriculture</w:t>
      </w:r>
      <w:r w:rsidR="0062318E">
        <w:rPr>
          <w:rFonts w:asciiTheme="minorHAnsi" w:hAnsiTheme="minorHAnsi" w:cstheme="minorHAnsi"/>
          <w:color w:val="1F3864" w:themeColor="accent1" w:themeShade="80"/>
          <w:sz w:val="22"/>
          <w:szCs w:val="22"/>
          <w:lang w:val="en"/>
        </w:rPr>
        <w:t>;</w:t>
      </w:r>
    </w:p>
    <w:p w14:paraId="14D4B5B5" w14:textId="28FCFB6D" w:rsidR="00B37DBB" w:rsidRPr="00CE5E6E" w:rsidRDefault="00B37DBB" w:rsidP="00B37DBB">
      <w:pPr>
        <w:pStyle w:val="Paragraphedeliste2"/>
        <w:spacing w:after="200" w:line="276" w:lineRule="auto"/>
        <w:ind w:hanging="282"/>
        <w:contextualSpacing/>
        <w:jc w:val="both"/>
        <w:rPr>
          <w:rFonts w:asciiTheme="minorHAnsi" w:hAnsiTheme="minorHAnsi" w:cstheme="minorHAnsi"/>
          <w:color w:val="1F3864" w:themeColor="accent1" w:themeShade="80"/>
          <w:sz w:val="22"/>
          <w:szCs w:val="22"/>
          <w:lang w:val="en"/>
        </w:rPr>
      </w:pPr>
      <w:r w:rsidRPr="00CE5E6E">
        <w:rPr>
          <w:rFonts w:asciiTheme="minorHAnsi" w:hAnsiTheme="minorHAnsi" w:cstheme="minorHAnsi"/>
          <w:color w:val="1F3864" w:themeColor="accent1" w:themeShade="80"/>
          <w:sz w:val="22"/>
          <w:szCs w:val="22"/>
          <w:lang w:val="en"/>
        </w:rPr>
        <w:t>-</w:t>
      </w:r>
      <w:r w:rsidRPr="00CE5E6E">
        <w:rPr>
          <w:rFonts w:asciiTheme="minorHAnsi" w:hAnsiTheme="minorHAnsi" w:cstheme="minorHAnsi"/>
          <w:color w:val="1F3864" w:themeColor="accent1" w:themeShade="80"/>
          <w:sz w:val="22"/>
          <w:szCs w:val="22"/>
          <w:lang w:val="en"/>
        </w:rPr>
        <w:tab/>
        <w:t>Health and human development</w:t>
      </w:r>
      <w:r w:rsidR="0062318E">
        <w:rPr>
          <w:rFonts w:asciiTheme="minorHAnsi" w:hAnsiTheme="minorHAnsi" w:cstheme="minorHAnsi"/>
          <w:color w:val="1F3864" w:themeColor="accent1" w:themeShade="80"/>
          <w:sz w:val="22"/>
          <w:szCs w:val="22"/>
          <w:lang w:val="en"/>
        </w:rPr>
        <w:t>.</w:t>
      </w:r>
    </w:p>
    <w:p w14:paraId="3F4B9DD2" w14:textId="77777777" w:rsidR="00B37DBB" w:rsidRPr="00CE5E6E" w:rsidRDefault="00B37DBB" w:rsidP="00B37DBB">
      <w:pPr>
        <w:pStyle w:val="Paragraphedeliste2"/>
        <w:spacing w:after="200" w:line="276" w:lineRule="auto"/>
        <w:ind w:left="0"/>
        <w:contextualSpacing/>
        <w:jc w:val="both"/>
        <w:rPr>
          <w:rFonts w:asciiTheme="minorHAnsi" w:hAnsiTheme="minorHAnsi" w:cstheme="minorHAnsi"/>
          <w:color w:val="1F3864" w:themeColor="accent1" w:themeShade="80"/>
          <w:sz w:val="22"/>
          <w:szCs w:val="22"/>
          <w:lang w:val="en"/>
        </w:rPr>
      </w:pPr>
    </w:p>
    <w:p w14:paraId="52F25C8D" w14:textId="753683A9" w:rsidR="00B37DBB" w:rsidRPr="00CE5E6E" w:rsidRDefault="00B37DBB" w:rsidP="00B37DBB">
      <w:pPr>
        <w:pStyle w:val="Paragraphedeliste2"/>
        <w:spacing w:after="200" w:line="276" w:lineRule="auto"/>
        <w:ind w:left="0"/>
        <w:contextualSpacing/>
        <w:jc w:val="both"/>
        <w:rPr>
          <w:rFonts w:asciiTheme="minorHAnsi" w:hAnsiTheme="minorHAnsi" w:cstheme="minorHAnsi"/>
          <w:color w:val="1F3864" w:themeColor="accent1" w:themeShade="80"/>
          <w:sz w:val="22"/>
          <w:szCs w:val="22"/>
          <w:lang w:val="en"/>
        </w:rPr>
      </w:pPr>
      <w:r w:rsidRPr="00CE5E6E">
        <w:rPr>
          <w:rFonts w:asciiTheme="minorHAnsi" w:hAnsiTheme="minorHAnsi" w:cstheme="minorHAnsi"/>
          <w:color w:val="1F3864" w:themeColor="accent1" w:themeShade="80"/>
          <w:sz w:val="22"/>
          <w:szCs w:val="22"/>
          <w:lang w:val="en"/>
        </w:rPr>
        <w:t xml:space="preserve">In order to give substance to this dialogue and to enshrine it in the long term and with a specific focus on the second theme of </w:t>
      </w:r>
      <w:r w:rsidR="00A01BF1" w:rsidRPr="00CE5E6E">
        <w:rPr>
          <w:rFonts w:asciiTheme="minorHAnsi" w:hAnsiTheme="minorHAnsi" w:cstheme="minorHAnsi"/>
          <w:color w:val="1F3864" w:themeColor="accent1" w:themeShade="80"/>
          <w:sz w:val="22"/>
          <w:szCs w:val="22"/>
          <w:lang w:val="en"/>
        </w:rPr>
        <w:t>its</w:t>
      </w:r>
      <w:r w:rsidRPr="00CE5E6E">
        <w:rPr>
          <w:rFonts w:asciiTheme="minorHAnsi" w:hAnsiTheme="minorHAnsi" w:cstheme="minorHAnsi"/>
          <w:color w:val="1F3864" w:themeColor="accent1" w:themeShade="80"/>
          <w:sz w:val="22"/>
          <w:szCs w:val="22"/>
          <w:lang w:val="en"/>
        </w:rPr>
        <w:t xml:space="preserve"> declaration of intent, a total of EUR </w:t>
      </w:r>
      <w:r w:rsidR="000E7C9A">
        <w:rPr>
          <w:rFonts w:asciiTheme="minorHAnsi" w:hAnsiTheme="minorHAnsi" w:cstheme="minorHAnsi"/>
          <w:color w:val="1F3864" w:themeColor="accent1" w:themeShade="80"/>
          <w:sz w:val="22"/>
          <w:szCs w:val="22"/>
          <w:lang w:val="en"/>
        </w:rPr>
        <w:t>3</w:t>
      </w:r>
      <w:r w:rsidRPr="00CE5E6E">
        <w:rPr>
          <w:rFonts w:asciiTheme="minorHAnsi" w:hAnsiTheme="minorHAnsi" w:cstheme="minorHAnsi"/>
          <w:color w:val="1F3864" w:themeColor="accent1" w:themeShade="80"/>
          <w:sz w:val="22"/>
          <w:szCs w:val="22"/>
          <w:lang w:val="en"/>
        </w:rPr>
        <w:t>.</w:t>
      </w:r>
      <w:r w:rsidR="000E7C9A">
        <w:rPr>
          <w:rFonts w:asciiTheme="minorHAnsi" w:hAnsiTheme="minorHAnsi" w:cstheme="minorHAnsi"/>
          <w:color w:val="1F3864" w:themeColor="accent1" w:themeShade="80"/>
          <w:sz w:val="22"/>
          <w:szCs w:val="22"/>
          <w:lang w:val="en"/>
        </w:rPr>
        <w:t>2</w:t>
      </w:r>
      <w:r w:rsidRPr="00CE5E6E">
        <w:rPr>
          <w:rFonts w:asciiTheme="minorHAnsi" w:hAnsiTheme="minorHAnsi" w:cstheme="minorHAnsi"/>
          <w:color w:val="1F3864" w:themeColor="accent1" w:themeShade="80"/>
          <w:sz w:val="22"/>
          <w:szCs w:val="22"/>
          <w:lang w:val="en"/>
        </w:rPr>
        <w:t xml:space="preserve">5 Million in funding </w:t>
      </w:r>
      <w:r w:rsidR="000E7C9A">
        <w:rPr>
          <w:rFonts w:asciiTheme="minorHAnsi" w:hAnsiTheme="minorHAnsi" w:cstheme="minorHAnsi"/>
          <w:color w:val="1F3864" w:themeColor="accent1" w:themeShade="80"/>
          <w:sz w:val="22"/>
          <w:szCs w:val="22"/>
          <w:lang w:val="en"/>
        </w:rPr>
        <w:t xml:space="preserve">(in 3 Phases) </w:t>
      </w:r>
      <w:r w:rsidRPr="00CE5E6E">
        <w:rPr>
          <w:rFonts w:asciiTheme="minorHAnsi" w:hAnsiTheme="minorHAnsi" w:cstheme="minorHAnsi"/>
          <w:color w:val="1F3864" w:themeColor="accent1" w:themeShade="80"/>
          <w:sz w:val="22"/>
          <w:szCs w:val="22"/>
          <w:lang w:val="en"/>
        </w:rPr>
        <w:t xml:space="preserve">have been granted by the French Development Agency </w:t>
      </w:r>
      <w:r w:rsidR="00A01BF1" w:rsidRPr="00CE5E6E">
        <w:rPr>
          <w:rFonts w:asciiTheme="minorHAnsi" w:hAnsiTheme="minorHAnsi" w:cstheme="minorHAnsi"/>
          <w:color w:val="1F3864" w:themeColor="accent1" w:themeShade="80"/>
          <w:sz w:val="22"/>
          <w:szCs w:val="22"/>
          <w:lang w:val="en"/>
        </w:rPr>
        <w:t>(</w:t>
      </w:r>
      <w:r w:rsidRPr="00CE5E6E">
        <w:rPr>
          <w:rFonts w:asciiTheme="minorHAnsi" w:hAnsiTheme="minorHAnsi" w:cstheme="minorHAnsi"/>
          <w:color w:val="1F3864" w:themeColor="accent1" w:themeShade="80"/>
          <w:sz w:val="22"/>
          <w:szCs w:val="22"/>
          <w:lang w:val="en"/>
        </w:rPr>
        <w:t>AFD) to Expertise France in the form of a technical assistance and capacity-building facility to support the A</w:t>
      </w:r>
      <w:r w:rsidR="00A01BF1" w:rsidRPr="00CE5E6E">
        <w:rPr>
          <w:rFonts w:asciiTheme="minorHAnsi" w:hAnsiTheme="minorHAnsi" w:cstheme="minorHAnsi"/>
          <w:color w:val="1F3864" w:themeColor="accent1" w:themeShade="80"/>
          <w:sz w:val="22"/>
          <w:szCs w:val="22"/>
          <w:lang w:val="en"/>
        </w:rPr>
        <w:t xml:space="preserve">frican Union (AU) </w:t>
      </w:r>
      <w:r w:rsidRPr="00CE5E6E">
        <w:rPr>
          <w:rFonts w:asciiTheme="minorHAnsi" w:hAnsiTheme="minorHAnsi" w:cstheme="minorHAnsi"/>
          <w:color w:val="1F3864" w:themeColor="accent1" w:themeShade="80"/>
          <w:sz w:val="22"/>
          <w:szCs w:val="22"/>
          <w:lang w:val="en"/>
        </w:rPr>
        <w:t>on issues within its area of expertise.</w:t>
      </w:r>
    </w:p>
    <w:p w14:paraId="353E52B5" w14:textId="12F26E65" w:rsidR="00B37DBB" w:rsidRPr="00CE5E6E" w:rsidRDefault="00B37DBB" w:rsidP="007446A0">
      <w:pPr>
        <w:jc w:val="both"/>
        <w:rPr>
          <w:rFonts w:asciiTheme="minorHAnsi" w:hAnsiTheme="minorHAnsi" w:cstheme="minorHAnsi"/>
          <w:color w:val="1F3864" w:themeColor="accent1" w:themeShade="80"/>
          <w:sz w:val="22"/>
          <w:szCs w:val="22"/>
          <w:lang w:val="en"/>
        </w:rPr>
      </w:pPr>
      <w:r w:rsidRPr="00CE5E6E">
        <w:rPr>
          <w:rFonts w:asciiTheme="minorHAnsi" w:hAnsiTheme="minorHAnsi" w:cstheme="minorHAnsi"/>
          <w:color w:val="1F3864" w:themeColor="accent1" w:themeShade="80"/>
          <w:sz w:val="22"/>
          <w:szCs w:val="22"/>
          <w:lang w:val="en"/>
        </w:rPr>
        <w:t>Based on a request from different departments from the A</w:t>
      </w:r>
      <w:r w:rsidR="004C3FEE" w:rsidRPr="00CE5E6E">
        <w:rPr>
          <w:rFonts w:asciiTheme="minorHAnsi" w:hAnsiTheme="minorHAnsi" w:cstheme="minorHAnsi"/>
          <w:color w:val="1F3864" w:themeColor="accent1" w:themeShade="80"/>
          <w:sz w:val="22"/>
          <w:szCs w:val="22"/>
          <w:lang w:val="en"/>
        </w:rPr>
        <w:t>frican Union</w:t>
      </w:r>
      <w:r w:rsidRPr="00CE5E6E">
        <w:rPr>
          <w:rFonts w:asciiTheme="minorHAnsi" w:hAnsiTheme="minorHAnsi" w:cstheme="minorHAnsi"/>
          <w:color w:val="1F3864" w:themeColor="accent1" w:themeShade="80"/>
          <w:sz w:val="22"/>
          <w:szCs w:val="22"/>
          <w:lang w:val="en"/>
        </w:rPr>
        <w:t xml:space="preserve"> Commission</w:t>
      </w:r>
      <w:r w:rsidR="00C43AE5" w:rsidRPr="00CE5E6E">
        <w:rPr>
          <w:rFonts w:asciiTheme="minorHAnsi" w:hAnsiTheme="minorHAnsi" w:cstheme="minorHAnsi"/>
          <w:color w:val="1F3864" w:themeColor="accent1" w:themeShade="80"/>
          <w:sz w:val="22"/>
          <w:szCs w:val="22"/>
          <w:lang w:val="en"/>
        </w:rPr>
        <w:t xml:space="preserve"> (AUC)</w:t>
      </w:r>
      <w:r w:rsidRPr="00CE5E6E">
        <w:rPr>
          <w:rFonts w:asciiTheme="minorHAnsi" w:hAnsiTheme="minorHAnsi" w:cstheme="minorHAnsi"/>
          <w:color w:val="1F3864" w:themeColor="accent1" w:themeShade="80"/>
          <w:sz w:val="22"/>
          <w:szCs w:val="22"/>
          <w:lang w:val="en"/>
        </w:rPr>
        <w:t xml:space="preserve">, the French Facility for Technical Assistance to the </w:t>
      </w:r>
      <w:r w:rsidR="00A01BF1" w:rsidRPr="00CE5E6E">
        <w:rPr>
          <w:rFonts w:asciiTheme="minorHAnsi" w:hAnsiTheme="minorHAnsi" w:cstheme="minorHAnsi"/>
          <w:color w:val="1F3864" w:themeColor="accent1" w:themeShade="80"/>
          <w:sz w:val="22"/>
          <w:szCs w:val="22"/>
          <w:lang w:val="en"/>
        </w:rPr>
        <w:t>AU</w:t>
      </w:r>
      <w:r w:rsidRPr="00CE5E6E">
        <w:rPr>
          <w:rFonts w:asciiTheme="minorHAnsi" w:hAnsiTheme="minorHAnsi" w:cstheme="minorHAnsi"/>
          <w:color w:val="1F3864" w:themeColor="accent1" w:themeShade="80"/>
          <w:sz w:val="22"/>
          <w:szCs w:val="22"/>
          <w:lang w:val="en"/>
        </w:rPr>
        <w:t xml:space="preserve"> facilitated the conduct of a number of studies, strategy and policy papers aimed at supporting the A</w:t>
      </w:r>
      <w:r w:rsidR="00C43AE5" w:rsidRPr="00CE5E6E">
        <w:rPr>
          <w:rFonts w:asciiTheme="minorHAnsi" w:hAnsiTheme="minorHAnsi" w:cstheme="minorHAnsi"/>
          <w:color w:val="1F3864" w:themeColor="accent1" w:themeShade="80"/>
          <w:sz w:val="22"/>
          <w:szCs w:val="22"/>
          <w:lang w:val="en"/>
        </w:rPr>
        <w:t>UC</w:t>
      </w:r>
      <w:r w:rsidRPr="00CE5E6E">
        <w:rPr>
          <w:rFonts w:asciiTheme="minorHAnsi" w:hAnsiTheme="minorHAnsi" w:cstheme="minorHAnsi"/>
          <w:color w:val="1F3864" w:themeColor="accent1" w:themeShade="80"/>
          <w:sz w:val="22"/>
          <w:szCs w:val="22"/>
          <w:lang w:val="en"/>
        </w:rPr>
        <w:t xml:space="preserve"> on topics related to economy and commerce.</w:t>
      </w:r>
    </w:p>
    <w:p w14:paraId="15B392F8" w14:textId="77777777" w:rsidR="007446A0" w:rsidRPr="00CE5E6E" w:rsidRDefault="007446A0" w:rsidP="007446A0">
      <w:pPr>
        <w:jc w:val="both"/>
        <w:rPr>
          <w:rFonts w:asciiTheme="minorHAnsi" w:hAnsiTheme="minorHAnsi" w:cstheme="minorHAnsi"/>
          <w:color w:val="1F3864" w:themeColor="accent1" w:themeShade="80"/>
          <w:sz w:val="8"/>
          <w:szCs w:val="8"/>
          <w:lang w:val="en"/>
        </w:rPr>
      </w:pPr>
    </w:p>
    <w:p w14:paraId="6D869C13" w14:textId="77777777" w:rsidR="00DC6399" w:rsidRDefault="00DC6399" w:rsidP="00A01BF1">
      <w:pPr>
        <w:jc w:val="both"/>
        <w:rPr>
          <w:rFonts w:asciiTheme="minorHAnsi" w:hAnsiTheme="minorHAnsi" w:cstheme="minorHAnsi"/>
          <w:b/>
          <w:color w:val="1F3864" w:themeColor="accent1" w:themeShade="80"/>
          <w:sz w:val="22"/>
          <w:szCs w:val="22"/>
          <w:lang w:val="en"/>
        </w:rPr>
      </w:pPr>
    </w:p>
    <w:p w14:paraId="0C91FDD2" w14:textId="77777777" w:rsidR="00DC6399" w:rsidRDefault="00DC6399">
      <w:pPr>
        <w:spacing w:after="160" w:line="259" w:lineRule="auto"/>
        <w:rPr>
          <w:rFonts w:asciiTheme="minorHAnsi" w:hAnsiTheme="minorHAnsi" w:cstheme="minorHAnsi"/>
          <w:b/>
          <w:color w:val="1F3864" w:themeColor="accent1" w:themeShade="80"/>
          <w:sz w:val="22"/>
          <w:szCs w:val="22"/>
          <w:lang w:val="en"/>
        </w:rPr>
      </w:pPr>
      <w:r>
        <w:rPr>
          <w:rFonts w:asciiTheme="minorHAnsi" w:hAnsiTheme="minorHAnsi" w:cstheme="minorHAnsi"/>
          <w:b/>
          <w:color w:val="1F3864" w:themeColor="accent1" w:themeShade="80"/>
          <w:sz w:val="22"/>
          <w:szCs w:val="22"/>
          <w:lang w:val="en"/>
        </w:rPr>
        <w:br w:type="page"/>
      </w:r>
    </w:p>
    <w:p w14:paraId="0401B2B0" w14:textId="601E7C43" w:rsidR="007446A0" w:rsidRPr="00CE5E6E" w:rsidRDefault="005A7A1C" w:rsidP="00A01BF1">
      <w:pPr>
        <w:jc w:val="both"/>
        <w:rPr>
          <w:rFonts w:asciiTheme="minorHAnsi" w:hAnsiTheme="minorHAnsi" w:cstheme="minorHAnsi"/>
          <w:b/>
          <w:color w:val="1F3864" w:themeColor="accent1" w:themeShade="80"/>
          <w:sz w:val="22"/>
          <w:szCs w:val="22"/>
          <w:lang w:val="en"/>
        </w:rPr>
      </w:pPr>
      <w:r>
        <w:rPr>
          <w:rFonts w:asciiTheme="minorHAnsi" w:hAnsiTheme="minorHAnsi" w:cstheme="minorHAnsi"/>
          <w:b/>
          <w:color w:val="1F3864" w:themeColor="accent1" w:themeShade="80"/>
          <w:sz w:val="22"/>
          <w:szCs w:val="22"/>
          <w:lang w:val="en"/>
        </w:rPr>
        <w:lastRenderedPageBreak/>
        <w:t>The Environmental Impact Assessment</w:t>
      </w:r>
      <w:r w:rsidR="005B59C0" w:rsidRPr="00CE5E6E">
        <w:rPr>
          <w:rFonts w:asciiTheme="minorHAnsi" w:hAnsiTheme="minorHAnsi" w:cstheme="minorHAnsi"/>
          <w:b/>
          <w:color w:val="1F3864" w:themeColor="accent1" w:themeShade="80"/>
          <w:sz w:val="22"/>
          <w:szCs w:val="22"/>
          <w:lang w:val="en"/>
        </w:rPr>
        <w:t xml:space="preserve"> </w:t>
      </w:r>
    </w:p>
    <w:p w14:paraId="1CBE64DF" w14:textId="77777777" w:rsidR="00A01BF1" w:rsidRPr="00CE5E6E" w:rsidRDefault="00A01BF1" w:rsidP="00A01BF1">
      <w:pPr>
        <w:jc w:val="both"/>
        <w:rPr>
          <w:rFonts w:asciiTheme="minorHAnsi" w:hAnsiTheme="minorHAnsi" w:cstheme="minorHAnsi"/>
          <w:b/>
          <w:color w:val="1F3864" w:themeColor="accent1" w:themeShade="80"/>
          <w:sz w:val="18"/>
          <w:szCs w:val="18"/>
          <w:lang w:val="en"/>
        </w:rPr>
      </w:pPr>
    </w:p>
    <w:p w14:paraId="1971D056" w14:textId="75EFD8A9" w:rsidR="00F5208B" w:rsidRDefault="00F5208B" w:rsidP="0037614E">
      <w:pPr>
        <w:jc w:val="both"/>
        <w:rPr>
          <w:rFonts w:asciiTheme="minorHAnsi" w:hAnsiTheme="minorHAnsi" w:cstheme="minorHAnsi"/>
          <w:color w:val="1F3864" w:themeColor="accent1" w:themeShade="80"/>
          <w:sz w:val="22"/>
          <w:szCs w:val="22"/>
          <w:lang w:val="en"/>
        </w:rPr>
      </w:pPr>
      <w:r w:rsidRPr="00F5208B">
        <w:rPr>
          <w:rFonts w:asciiTheme="minorHAnsi" w:hAnsiTheme="minorHAnsi" w:cstheme="minorHAnsi"/>
          <w:color w:val="1F3864" w:themeColor="accent1" w:themeShade="80"/>
          <w:sz w:val="22"/>
          <w:szCs w:val="22"/>
          <w:lang w:val="en"/>
        </w:rPr>
        <w:t>The African Union Commission (AUC) recognizes the significant potential of the blue economy as a catalyst for sustainable development in Africa. The blue economy encompasses a range of economic activities related to</w:t>
      </w:r>
      <w:r w:rsidR="0062318E">
        <w:rPr>
          <w:rFonts w:asciiTheme="minorHAnsi" w:hAnsiTheme="minorHAnsi" w:cstheme="minorHAnsi"/>
          <w:color w:val="1F3864" w:themeColor="accent1" w:themeShade="80"/>
          <w:sz w:val="22"/>
          <w:szCs w:val="22"/>
          <w:lang w:val="en"/>
        </w:rPr>
        <w:t xml:space="preserve"> inland water,</w:t>
      </w:r>
      <w:r w:rsidRPr="00F5208B">
        <w:rPr>
          <w:rFonts w:asciiTheme="minorHAnsi" w:hAnsiTheme="minorHAnsi" w:cstheme="minorHAnsi"/>
          <w:color w:val="1F3864" w:themeColor="accent1" w:themeShade="80"/>
          <w:sz w:val="22"/>
          <w:szCs w:val="22"/>
          <w:lang w:val="en"/>
        </w:rPr>
        <w:t xml:space="preserve"> oceans, seas, and coastal areas, including fisheries, aquaculture, tourism, maritime transport, and energy. To ensure these activities contribute positively to environmental sustainability and socio-economic development, the AUC is seeking an expert to </w:t>
      </w:r>
      <w:r w:rsidRPr="000E7C9A">
        <w:rPr>
          <w:rFonts w:asciiTheme="minorHAnsi" w:hAnsiTheme="minorHAnsi" w:cstheme="minorHAnsi"/>
          <w:b/>
          <w:color w:val="1F3864" w:themeColor="accent1" w:themeShade="80"/>
          <w:sz w:val="22"/>
          <w:szCs w:val="22"/>
          <w:lang w:val="en"/>
        </w:rPr>
        <w:t>develop a comprehensive Environmental Impact Assessment (EIA) framework and enhance data collection mechanisms for the Blue Economy Division.</w:t>
      </w:r>
    </w:p>
    <w:p w14:paraId="3D5449A1" w14:textId="77777777" w:rsidR="00F5208B" w:rsidRDefault="00F5208B" w:rsidP="0037614E">
      <w:pPr>
        <w:jc w:val="both"/>
        <w:rPr>
          <w:rFonts w:asciiTheme="minorHAnsi" w:hAnsiTheme="minorHAnsi" w:cstheme="minorHAnsi"/>
          <w:color w:val="1F3864" w:themeColor="accent1" w:themeShade="80"/>
          <w:sz w:val="22"/>
          <w:szCs w:val="22"/>
          <w:lang w:val="en"/>
        </w:rPr>
      </w:pPr>
    </w:p>
    <w:p w14:paraId="44DE554C" w14:textId="77777777" w:rsidR="0029089B" w:rsidRPr="00CE5E6E" w:rsidRDefault="0029089B" w:rsidP="0029089B">
      <w:pPr>
        <w:tabs>
          <w:tab w:val="left" w:pos="3750"/>
        </w:tabs>
        <w:jc w:val="both"/>
        <w:rPr>
          <w:rFonts w:asciiTheme="minorHAnsi" w:hAnsiTheme="minorHAnsi" w:cstheme="minorHAnsi"/>
          <w:color w:val="1F3864" w:themeColor="accent1" w:themeShade="80"/>
          <w:sz w:val="14"/>
          <w:szCs w:val="14"/>
          <w:highlight w:val="lightGray"/>
          <w:lang w:val="en"/>
        </w:rPr>
      </w:pPr>
    </w:p>
    <w:p w14:paraId="4736959B" w14:textId="77777777" w:rsidR="00B37DBB" w:rsidRPr="00CE5E6E" w:rsidRDefault="00B37DBB" w:rsidP="00B37DBB">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CE5E6E">
        <w:rPr>
          <w:rFonts w:asciiTheme="minorHAnsi" w:eastAsia="Arial Unicode MS" w:hAnsiTheme="minorHAnsi" w:cstheme="minorHAnsi"/>
          <w:b/>
          <w:bCs/>
          <w:sz w:val="22"/>
          <w:szCs w:val="22"/>
          <w:lang w:val="en"/>
        </w:rPr>
        <w:t>Objectives and desired results</w:t>
      </w:r>
    </w:p>
    <w:p w14:paraId="14162C4F" w14:textId="77777777" w:rsidR="00B37DBB" w:rsidRPr="00CE5E6E" w:rsidRDefault="00B37DBB" w:rsidP="00B37DBB">
      <w:pPr>
        <w:jc w:val="both"/>
        <w:rPr>
          <w:rFonts w:asciiTheme="minorHAnsi" w:hAnsiTheme="minorHAnsi" w:cstheme="minorHAnsi"/>
          <w:sz w:val="14"/>
          <w:szCs w:val="14"/>
        </w:rPr>
      </w:pPr>
    </w:p>
    <w:p w14:paraId="31AE93BD" w14:textId="77777777" w:rsidR="00B37DBB" w:rsidRPr="00CE5E6E" w:rsidRDefault="00B37DBB" w:rsidP="00B37DBB">
      <w:pPr>
        <w:numPr>
          <w:ilvl w:val="1"/>
          <w:numId w:val="1"/>
        </w:numPr>
        <w:tabs>
          <w:tab w:val="num" w:pos="900"/>
        </w:tabs>
        <w:ind w:left="900"/>
        <w:jc w:val="both"/>
        <w:rPr>
          <w:rFonts w:asciiTheme="minorHAnsi" w:eastAsia="Arial Unicode MS" w:hAnsiTheme="minorHAnsi" w:cstheme="minorHAnsi"/>
          <w:b/>
          <w:color w:val="002060"/>
          <w:sz w:val="22"/>
          <w:szCs w:val="22"/>
        </w:rPr>
      </w:pPr>
      <w:r w:rsidRPr="00CE5E6E">
        <w:rPr>
          <w:rFonts w:asciiTheme="minorHAnsi" w:eastAsia="Arial Unicode MS" w:hAnsiTheme="minorHAnsi" w:cstheme="minorHAnsi"/>
          <w:b/>
          <w:bCs/>
          <w:color w:val="002060"/>
          <w:sz w:val="22"/>
          <w:szCs w:val="22"/>
          <w:lang w:val="en"/>
        </w:rPr>
        <w:t xml:space="preserve">General objective </w:t>
      </w:r>
    </w:p>
    <w:p w14:paraId="1166869D" w14:textId="77777777" w:rsidR="00B37DBB" w:rsidRPr="00CE5E6E" w:rsidRDefault="00B37DBB" w:rsidP="00B37DBB">
      <w:pPr>
        <w:jc w:val="both"/>
        <w:rPr>
          <w:rFonts w:asciiTheme="minorHAnsi" w:hAnsiTheme="minorHAnsi" w:cstheme="minorHAnsi"/>
          <w:sz w:val="12"/>
          <w:szCs w:val="12"/>
        </w:rPr>
      </w:pPr>
    </w:p>
    <w:p w14:paraId="5BAB6942" w14:textId="6EFC1146" w:rsidR="009531D5" w:rsidRPr="000E7C9A" w:rsidRDefault="00F5208B" w:rsidP="00B37DBB">
      <w:pPr>
        <w:jc w:val="both"/>
        <w:rPr>
          <w:rFonts w:asciiTheme="minorHAnsi" w:hAnsiTheme="minorHAnsi" w:cstheme="minorHAnsi"/>
          <w:b/>
          <w:color w:val="1F3864" w:themeColor="accent1" w:themeShade="80"/>
          <w:sz w:val="22"/>
          <w:szCs w:val="22"/>
          <w:lang w:val="en-US"/>
        </w:rPr>
      </w:pPr>
      <w:r w:rsidRPr="00F5208B">
        <w:rPr>
          <w:rFonts w:asciiTheme="minorHAnsi" w:hAnsiTheme="minorHAnsi" w:cstheme="minorHAnsi"/>
          <w:color w:val="1F3864" w:themeColor="accent1" w:themeShade="80"/>
          <w:sz w:val="22"/>
          <w:szCs w:val="22"/>
          <w:lang w:val="en-US"/>
        </w:rPr>
        <w:t xml:space="preserve">The primary objective of this consultancy is to </w:t>
      </w:r>
      <w:r w:rsidRPr="000E7C9A">
        <w:rPr>
          <w:rFonts w:asciiTheme="minorHAnsi" w:hAnsiTheme="minorHAnsi" w:cstheme="minorHAnsi"/>
          <w:b/>
          <w:color w:val="1F3864" w:themeColor="accent1" w:themeShade="80"/>
          <w:sz w:val="22"/>
          <w:szCs w:val="22"/>
          <w:lang w:val="en-US"/>
        </w:rPr>
        <w:t>develop a robust EIA framework and data collection methodology that will enable the Blue Economy Division of the AUC to assess, monitor, and manage the environmental impacts of blue economy activities across member states effectively.</w:t>
      </w:r>
    </w:p>
    <w:p w14:paraId="572F9E7E" w14:textId="77777777" w:rsidR="00F5208B" w:rsidRPr="00CE5E6E" w:rsidRDefault="00F5208B" w:rsidP="00B37DBB">
      <w:pPr>
        <w:jc w:val="both"/>
        <w:rPr>
          <w:rFonts w:asciiTheme="minorHAnsi" w:hAnsiTheme="minorHAnsi" w:cstheme="minorHAnsi"/>
          <w:b/>
          <w:i/>
          <w:color w:val="1F3864" w:themeColor="accent1" w:themeShade="80"/>
          <w:sz w:val="22"/>
          <w:szCs w:val="22"/>
          <w:lang w:val="en-US"/>
        </w:rPr>
      </w:pPr>
    </w:p>
    <w:p w14:paraId="69EF8E98" w14:textId="7B7BE920" w:rsidR="00B37DBB" w:rsidRPr="00CE5E6E" w:rsidRDefault="00B37DBB" w:rsidP="00B37DBB">
      <w:pPr>
        <w:jc w:val="both"/>
        <w:rPr>
          <w:rFonts w:asciiTheme="minorHAnsi" w:hAnsiTheme="minorHAnsi" w:cstheme="minorHAnsi"/>
          <w:b/>
          <w:i/>
          <w:color w:val="1F3864" w:themeColor="accent1" w:themeShade="80"/>
          <w:sz w:val="22"/>
          <w:szCs w:val="22"/>
          <w:lang w:val="en-US"/>
        </w:rPr>
      </w:pPr>
      <w:r w:rsidRPr="00CE5E6E">
        <w:rPr>
          <w:rFonts w:asciiTheme="minorHAnsi" w:hAnsiTheme="minorHAnsi" w:cstheme="minorHAnsi"/>
          <w:b/>
          <w:i/>
          <w:color w:val="1F3864" w:themeColor="accent1" w:themeShade="80"/>
          <w:sz w:val="22"/>
          <w:szCs w:val="22"/>
          <w:lang w:val="en-US"/>
        </w:rPr>
        <w:t xml:space="preserve">Major duties and responsibilities: </w:t>
      </w:r>
    </w:p>
    <w:p w14:paraId="263E552E" w14:textId="77777777" w:rsidR="00B37DBB" w:rsidRPr="00CE5E6E" w:rsidRDefault="00B37DBB" w:rsidP="00B37DBB">
      <w:pPr>
        <w:jc w:val="both"/>
        <w:rPr>
          <w:rFonts w:asciiTheme="minorHAnsi" w:hAnsiTheme="minorHAnsi" w:cstheme="minorHAnsi"/>
          <w:color w:val="1F3864" w:themeColor="accent1" w:themeShade="80"/>
          <w:sz w:val="14"/>
          <w:szCs w:val="14"/>
          <w:lang w:val="en-US"/>
        </w:rPr>
      </w:pPr>
    </w:p>
    <w:p w14:paraId="40569822" w14:textId="1BA49A97" w:rsidR="00B37DBB" w:rsidRDefault="00B37DBB" w:rsidP="00B37DBB">
      <w:pPr>
        <w:jc w:val="both"/>
        <w:rPr>
          <w:rFonts w:asciiTheme="minorHAnsi" w:hAnsiTheme="minorHAnsi" w:cstheme="minorHAnsi"/>
          <w:color w:val="1F3864" w:themeColor="accent1" w:themeShade="80"/>
          <w:sz w:val="22"/>
          <w:szCs w:val="22"/>
          <w:lang w:val="en-US"/>
        </w:rPr>
      </w:pPr>
      <w:r w:rsidRPr="00CE5E6E">
        <w:rPr>
          <w:rFonts w:asciiTheme="minorHAnsi" w:hAnsiTheme="minorHAnsi" w:cstheme="minorHAnsi"/>
          <w:color w:val="1F3864" w:themeColor="accent1" w:themeShade="80"/>
          <w:sz w:val="22"/>
          <w:szCs w:val="22"/>
          <w:lang w:val="en-US"/>
        </w:rPr>
        <w:t>The specific objectives will be</w:t>
      </w:r>
      <w:r w:rsidR="00DE0E98">
        <w:rPr>
          <w:rFonts w:asciiTheme="minorHAnsi" w:hAnsiTheme="minorHAnsi" w:cstheme="minorHAnsi"/>
          <w:color w:val="1F3864" w:themeColor="accent1" w:themeShade="80"/>
          <w:sz w:val="22"/>
          <w:szCs w:val="22"/>
          <w:lang w:val="en-US"/>
        </w:rPr>
        <w:t xml:space="preserve"> to</w:t>
      </w:r>
      <w:r w:rsidRPr="00CE5E6E">
        <w:rPr>
          <w:rFonts w:asciiTheme="minorHAnsi" w:hAnsiTheme="minorHAnsi" w:cstheme="minorHAnsi"/>
          <w:color w:val="1F3864" w:themeColor="accent1" w:themeShade="80"/>
          <w:sz w:val="22"/>
          <w:szCs w:val="22"/>
          <w:lang w:val="en-US"/>
        </w:rPr>
        <w:t xml:space="preserve">: </w:t>
      </w:r>
    </w:p>
    <w:p w14:paraId="5AFAFD9F" w14:textId="1952CB47" w:rsidR="00F5208B" w:rsidRPr="00F5208B" w:rsidRDefault="00F5208B" w:rsidP="00F5208B">
      <w:pPr>
        <w:jc w:val="both"/>
        <w:rPr>
          <w:rFonts w:asciiTheme="minorHAnsi" w:hAnsiTheme="minorHAnsi" w:cstheme="minorHAnsi"/>
          <w:color w:val="1F3864" w:themeColor="accent1" w:themeShade="80"/>
          <w:sz w:val="22"/>
          <w:szCs w:val="22"/>
          <w:lang w:val="en-US"/>
        </w:rPr>
      </w:pPr>
    </w:p>
    <w:p w14:paraId="69E0AF40" w14:textId="374B0244" w:rsidR="00F5208B" w:rsidRPr="00DE0E98"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en-US"/>
        </w:rPr>
      </w:pPr>
      <w:r w:rsidRPr="00DE0E98">
        <w:rPr>
          <w:rFonts w:asciiTheme="minorHAnsi" w:hAnsiTheme="minorHAnsi" w:cstheme="minorHAnsi"/>
          <w:color w:val="1F3864" w:themeColor="accent1" w:themeShade="80"/>
          <w:sz w:val="22"/>
          <w:szCs w:val="22"/>
          <w:lang w:val="en-US"/>
        </w:rPr>
        <w:t>Conduct a review of existing EIA frameworks and data collection practices relate</w:t>
      </w:r>
      <w:r w:rsidR="00DE0E98">
        <w:rPr>
          <w:rFonts w:asciiTheme="minorHAnsi" w:hAnsiTheme="minorHAnsi" w:cstheme="minorHAnsi"/>
          <w:color w:val="1F3864" w:themeColor="accent1" w:themeShade="80"/>
          <w:sz w:val="22"/>
          <w:szCs w:val="22"/>
          <w:lang w:val="en-US"/>
        </w:rPr>
        <w:t xml:space="preserve">d to the </w:t>
      </w:r>
      <w:r w:rsidR="00134350">
        <w:rPr>
          <w:rFonts w:asciiTheme="minorHAnsi" w:hAnsiTheme="minorHAnsi" w:cstheme="minorHAnsi"/>
          <w:color w:val="1F3864" w:themeColor="accent1" w:themeShade="80"/>
          <w:sz w:val="22"/>
          <w:szCs w:val="22"/>
          <w:lang w:val="en-US"/>
        </w:rPr>
        <w:t>Blue E</w:t>
      </w:r>
      <w:r w:rsidR="00DE0E98">
        <w:rPr>
          <w:rFonts w:asciiTheme="minorHAnsi" w:hAnsiTheme="minorHAnsi" w:cstheme="minorHAnsi"/>
          <w:color w:val="1F3864" w:themeColor="accent1" w:themeShade="80"/>
          <w:sz w:val="22"/>
          <w:szCs w:val="22"/>
          <w:lang w:val="en-US"/>
        </w:rPr>
        <w:t>conomy in Africa;</w:t>
      </w:r>
    </w:p>
    <w:p w14:paraId="6BB01911" w14:textId="644F6D0C" w:rsidR="00F5208B" w:rsidRPr="00DE0E98"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en-US"/>
        </w:rPr>
      </w:pPr>
      <w:r w:rsidRPr="00DE0E98">
        <w:rPr>
          <w:rFonts w:asciiTheme="minorHAnsi" w:hAnsiTheme="minorHAnsi" w:cstheme="minorHAnsi"/>
          <w:color w:val="1F3864" w:themeColor="accent1" w:themeShade="80"/>
          <w:sz w:val="22"/>
          <w:szCs w:val="22"/>
          <w:lang w:val="en-US"/>
        </w:rPr>
        <w:t>Identify gaps, challenges, and best practices from both Afr</w:t>
      </w:r>
      <w:r w:rsidR="00DE0E98">
        <w:rPr>
          <w:rFonts w:asciiTheme="minorHAnsi" w:hAnsiTheme="minorHAnsi" w:cstheme="minorHAnsi"/>
          <w:color w:val="1F3864" w:themeColor="accent1" w:themeShade="80"/>
          <w:sz w:val="22"/>
          <w:szCs w:val="22"/>
          <w:lang w:val="en-US"/>
        </w:rPr>
        <w:t>ican and international contexts;</w:t>
      </w:r>
    </w:p>
    <w:p w14:paraId="0241C092" w14:textId="42B2BA97" w:rsidR="00F5208B" w:rsidRPr="00DE0E98"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en-US"/>
        </w:rPr>
      </w:pPr>
      <w:r w:rsidRPr="00DE0E98">
        <w:rPr>
          <w:rFonts w:asciiTheme="minorHAnsi" w:hAnsiTheme="minorHAnsi" w:cstheme="minorHAnsi"/>
          <w:color w:val="1F3864" w:themeColor="accent1" w:themeShade="80"/>
          <w:sz w:val="22"/>
          <w:szCs w:val="22"/>
          <w:lang w:val="en-US"/>
        </w:rPr>
        <w:t>Develop a comprehensive EIA framework tail</w:t>
      </w:r>
      <w:r w:rsidR="00DE0E98">
        <w:rPr>
          <w:rFonts w:asciiTheme="minorHAnsi" w:hAnsiTheme="minorHAnsi" w:cstheme="minorHAnsi"/>
          <w:color w:val="1F3864" w:themeColor="accent1" w:themeShade="80"/>
          <w:sz w:val="22"/>
          <w:szCs w:val="22"/>
          <w:lang w:val="en-US"/>
        </w:rPr>
        <w:t xml:space="preserve">ored to the </w:t>
      </w:r>
      <w:r w:rsidR="00134350">
        <w:rPr>
          <w:rFonts w:asciiTheme="minorHAnsi" w:hAnsiTheme="minorHAnsi" w:cstheme="minorHAnsi"/>
          <w:color w:val="1F3864" w:themeColor="accent1" w:themeShade="80"/>
          <w:sz w:val="22"/>
          <w:szCs w:val="22"/>
          <w:lang w:val="en-US"/>
        </w:rPr>
        <w:t>Blue E</w:t>
      </w:r>
      <w:r w:rsidR="00DE0E98">
        <w:rPr>
          <w:rFonts w:asciiTheme="minorHAnsi" w:hAnsiTheme="minorHAnsi" w:cstheme="minorHAnsi"/>
          <w:color w:val="1F3864" w:themeColor="accent1" w:themeShade="80"/>
          <w:sz w:val="22"/>
          <w:szCs w:val="22"/>
          <w:lang w:val="en-US"/>
        </w:rPr>
        <w:t>conomy sector;</w:t>
      </w:r>
    </w:p>
    <w:p w14:paraId="2F8549BA" w14:textId="3A92CBAD" w:rsidR="00F5208B" w:rsidRPr="00DE0E98"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en-US"/>
        </w:rPr>
      </w:pPr>
      <w:r w:rsidRPr="00DE0E98">
        <w:rPr>
          <w:rFonts w:asciiTheme="minorHAnsi" w:hAnsiTheme="minorHAnsi" w:cstheme="minorHAnsi"/>
          <w:color w:val="1F3864" w:themeColor="accent1" w:themeShade="80"/>
          <w:sz w:val="22"/>
          <w:szCs w:val="22"/>
          <w:lang w:val="en-US"/>
        </w:rPr>
        <w:t>Ensure the framework aligns with international standards and best practices while addressing spec</w:t>
      </w:r>
      <w:r w:rsidR="00DE0E98">
        <w:rPr>
          <w:rFonts w:asciiTheme="minorHAnsi" w:hAnsiTheme="minorHAnsi" w:cstheme="minorHAnsi"/>
          <w:color w:val="1F3864" w:themeColor="accent1" w:themeShade="80"/>
          <w:sz w:val="22"/>
          <w:szCs w:val="22"/>
          <w:lang w:val="en-US"/>
        </w:rPr>
        <w:t>ific African contexts and needs;</w:t>
      </w:r>
    </w:p>
    <w:p w14:paraId="276A3041" w14:textId="602581FB" w:rsidR="00F5208B" w:rsidRPr="00DE0E98" w:rsidRDefault="0062318E"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en-US"/>
        </w:rPr>
      </w:pPr>
      <w:r>
        <w:rPr>
          <w:rFonts w:asciiTheme="minorHAnsi" w:hAnsiTheme="minorHAnsi" w:cstheme="minorHAnsi"/>
          <w:color w:val="1F3864" w:themeColor="accent1" w:themeShade="80"/>
          <w:sz w:val="22"/>
          <w:szCs w:val="22"/>
          <w:lang w:val="en-US"/>
        </w:rPr>
        <w:t>Develop</w:t>
      </w:r>
      <w:r w:rsidRPr="00DE0E98">
        <w:rPr>
          <w:rFonts w:asciiTheme="minorHAnsi" w:hAnsiTheme="minorHAnsi" w:cstheme="minorHAnsi"/>
          <w:color w:val="1F3864" w:themeColor="accent1" w:themeShade="80"/>
          <w:sz w:val="22"/>
          <w:szCs w:val="22"/>
          <w:lang w:val="en-US"/>
        </w:rPr>
        <w:t xml:space="preserve"> </w:t>
      </w:r>
      <w:r w:rsidR="00F5208B" w:rsidRPr="00DE0E98">
        <w:rPr>
          <w:rFonts w:asciiTheme="minorHAnsi" w:hAnsiTheme="minorHAnsi" w:cstheme="minorHAnsi"/>
          <w:color w:val="1F3864" w:themeColor="accent1" w:themeShade="80"/>
          <w:sz w:val="22"/>
          <w:szCs w:val="22"/>
          <w:lang w:val="en-US"/>
        </w:rPr>
        <w:t xml:space="preserve">guidelines for assessing impacts on </w:t>
      </w:r>
      <w:r w:rsidR="00D63F49">
        <w:rPr>
          <w:rFonts w:asciiTheme="minorHAnsi" w:hAnsiTheme="minorHAnsi" w:cstheme="minorHAnsi"/>
          <w:color w:val="1F3864" w:themeColor="accent1" w:themeShade="80"/>
          <w:sz w:val="22"/>
          <w:szCs w:val="22"/>
          <w:lang w:val="en-US"/>
        </w:rPr>
        <w:t xml:space="preserve">inland water body, </w:t>
      </w:r>
      <w:r w:rsidR="00F5208B" w:rsidRPr="00DE0E98">
        <w:rPr>
          <w:rFonts w:asciiTheme="minorHAnsi" w:hAnsiTheme="minorHAnsi" w:cstheme="minorHAnsi"/>
          <w:color w:val="1F3864" w:themeColor="accent1" w:themeShade="80"/>
          <w:sz w:val="22"/>
          <w:szCs w:val="22"/>
          <w:lang w:val="en-US"/>
        </w:rPr>
        <w:t>marine and coastal ecosystems, biodiversity, socio-economic factors, and climate c</w:t>
      </w:r>
      <w:r w:rsidR="00DE0E98">
        <w:rPr>
          <w:rFonts w:asciiTheme="minorHAnsi" w:hAnsiTheme="minorHAnsi" w:cstheme="minorHAnsi"/>
          <w:color w:val="1F3864" w:themeColor="accent1" w:themeShade="80"/>
          <w:sz w:val="22"/>
          <w:szCs w:val="22"/>
          <w:lang w:val="en-US"/>
        </w:rPr>
        <w:t>hange resilience;</w:t>
      </w:r>
    </w:p>
    <w:p w14:paraId="7692AF14" w14:textId="57DF7352" w:rsidR="00F5208B" w:rsidRPr="00DE0E98"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en-US"/>
        </w:rPr>
      </w:pPr>
      <w:r w:rsidRPr="00DE0E98">
        <w:rPr>
          <w:rFonts w:asciiTheme="minorHAnsi" w:hAnsiTheme="minorHAnsi" w:cstheme="minorHAnsi"/>
          <w:color w:val="1F3864" w:themeColor="accent1" w:themeShade="80"/>
          <w:sz w:val="22"/>
          <w:szCs w:val="22"/>
          <w:lang w:val="en-US"/>
        </w:rPr>
        <w:t>Develop tools and templates for data gathering, including indicators and metrics for m</w:t>
      </w:r>
      <w:r w:rsidR="00DE0E98">
        <w:rPr>
          <w:rFonts w:asciiTheme="minorHAnsi" w:hAnsiTheme="minorHAnsi" w:cstheme="minorHAnsi"/>
          <w:color w:val="1F3864" w:themeColor="accent1" w:themeShade="80"/>
          <w:sz w:val="22"/>
          <w:szCs w:val="22"/>
          <w:lang w:val="en-US"/>
        </w:rPr>
        <w:t>onitoring environmental impacts;</w:t>
      </w:r>
    </w:p>
    <w:p w14:paraId="1A57D832" w14:textId="6750874D" w:rsidR="00F5208B" w:rsidRPr="00DE0E98"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en-US"/>
        </w:rPr>
      </w:pPr>
      <w:r w:rsidRPr="00DE0E98">
        <w:rPr>
          <w:rFonts w:asciiTheme="minorHAnsi" w:hAnsiTheme="minorHAnsi" w:cstheme="minorHAnsi"/>
          <w:color w:val="1F3864" w:themeColor="accent1" w:themeShade="80"/>
          <w:sz w:val="22"/>
          <w:szCs w:val="22"/>
          <w:lang w:val="en-US"/>
        </w:rPr>
        <w:t>Propose mechanisms for data validati</w:t>
      </w:r>
      <w:r w:rsidR="00DE0E98">
        <w:rPr>
          <w:rFonts w:asciiTheme="minorHAnsi" w:hAnsiTheme="minorHAnsi" w:cstheme="minorHAnsi"/>
          <w:color w:val="1F3864" w:themeColor="accent1" w:themeShade="80"/>
          <w:sz w:val="22"/>
          <w:szCs w:val="22"/>
          <w:lang w:val="en-US"/>
        </w:rPr>
        <w:t>on, storage, and sharing among Member States;</w:t>
      </w:r>
    </w:p>
    <w:p w14:paraId="4C1F3E7A" w14:textId="05FFBC98" w:rsidR="00F5208B" w:rsidRPr="00DE0E98"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en-US"/>
        </w:rPr>
      </w:pPr>
      <w:r w:rsidRPr="00DE0E98">
        <w:rPr>
          <w:rFonts w:asciiTheme="minorHAnsi" w:hAnsiTheme="minorHAnsi" w:cstheme="minorHAnsi"/>
          <w:color w:val="1F3864" w:themeColor="accent1" w:themeShade="80"/>
          <w:sz w:val="22"/>
          <w:szCs w:val="22"/>
          <w:lang w:val="en-US"/>
        </w:rPr>
        <w:t>Develop training materials and conduct workshops for AUC staff and relevant stakeholders on the use and implementation of the EIA framework and data coll</w:t>
      </w:r>
      <w:r w:rsidR="00DE0E98">
        <w:rPr>
          <w:rFonts w:asciiTheme="minorHAnsi" w:hAnsiTheme="minorHAnsi" w:cstheme="minorHAnsi"/>
          <w:color w:val="1F3864" w:themeColor="accent1" w:themeShade="80"/>
          <w:sz w:val="22"/>
          <w:szCs w:val="22"/>
          <w:lang w:val="en-US"/>
        </w:rPr>
        <w:t>ection methodology;</w:t>
      </w:r>
    </w:p>
    <w:p w14:paraId="65ACA5AF" w14:textId="7883F675" w:rsidR="00F5208B"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en-US"/>
        </w:rPr>
      </w:pPr>
      <w:r w:rsidRPr="00DE0E98">
        <w:rPr>
          <w:rFonts w:asciiTheme="minorHAnsi" w:hAnsiTheme="minorHAnsi" w:cstheme="minorHAnsi"/>
          <w:color w:val="1F3864" w:themeColor="accent1" w:themeShade="80"/>
          <w:sz w:val="22"/>
          <w:szCs w:val="22"/>
          <w:lang w:val="en-US"/>
        </w:rPr>
        <w:t xml:space="preserve">Facilitate consultations with key stakeholders, including government agencies, </w:t>
      </w:r>
      <w:r w:rsidR="00DE0E98">
        <w:rPr>
          <w:rFonts w:asciiTheme="minorHAnsi" w:hAnsiTheme="minorHAnsi" w:cstheme="minorHAnsi"/>
          <w:color w:val="1F3864" w:themeColor="accent1" w:themeShade="80"/>
          <w:sz w:val="22"/>
          <w:szCs w:val="22"/>
          <w:lang w:val="en-US"/>
        </w:rPr>
        <w:t xml:space="preserve">Member States, RECs, </w:t>
      </w:r>
      <w:r w:rsidRPr="00DE0E98">
        <w:rPr>
          <w:rFonts w:asciiTheme="minorHAnsi" w:hAnsiTheme="minorHAnsi" w:cstheme="minorHAnsi"/>
          <w:color w:val="1F3864" w:themeColor="accent1" w:themeShade="80"/>
          <w:sz w:val="22"/>
          <w:szCs w:val="22"/>
          <w:lang w:val="en-US"/>
        </w:rPr>
        <w:t>a</w:t>
      </w:r>
      <w:r w:rsidR="005B5689">
        <w:rPr>
          <w:rFonts w:asciiTheme="minorHAnsi" w:hAnsiTheme="minorHAnsi" w:cstheme="minorHAnsi"/>
          <w:color w:val="1F3864" w:themeColor="accent1" w:themeShade="80"/>
          <w:sz w:val="22"/>
          <w:szCs w:val="22"/>
          <w:lang w:val="en-US"/>
        </w:rPr>
        <w:t>cademia, and the private sector;</w:t>
      </w:r>
    </w:p>
    <w:p w14:paraId="1B0FD21C" w14:textId="3E879009" w:rsidR="00DD5321" w:rsidRPr="00DD5321" w:rsidRDefault="00DD5321" w:rsidP="00DD5321">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en-US"/>
        </w:rPr>
      </w:pPr>
      <w:r>
        <w:rPr>
          <w:rFonts w:asciiTheme="minorHAnsi" w:hAnsiTheme="minorHAnsi" w:cstheme="minorHAnsi"/>
          <w:color w:val="1F3864" w:themeColor="accent1" w:themeShade="80"/>
          <w:sz w:val="22"/>
          <w:szCs w:val="22"/>
          <w:lang w:val="en-US"/>
        </w:rPr>
        <w:t>L</w:t>
      </w:r>
      <w:r w:rsidRPr="00DD5321">
        <w:rPr>
          <w:rFonts w:asciiTheme="minorHAnsi" w:hAnsiTheme="minorHAnsi" w:cstheme="minorHAnsi"/>
          <w:color w:val="1F3864" w:themeColor="accent1" w:themeShade="80"/>
          <w:sz w:val="22"/>
          <w:szCs w:val="22"/>
          <w:lang w:val="en-US"/>
        </w:rPr>
        <w:t xml:space="preserve">ink with the </w:t>
      </w:r>
      <w:r>
        <w:rPr>
          <w:rFonts w:asciiTheme="minorHAnsi" w:hAnsiTheme="minorHAnsi" w:cstheme="minorHAnsi"/>
          <w:color w:val="1F3864" w:themeColor="accent1" w:themeShade="80"/>
          <w:sz w:val="22"/>
          <w:szCs w:val="22"/>
          <w:lang w:val="en-US"/>
        </w:rPr>
        <w:t xml:space="preserve">ongoing blue economy </w:t>
      </w:r>
      <w:r w:rsidRPr="00DD5321">
        <w:rPr>
          <w:rFonts w:asciiTheme="minorHAnsi" w:hAnsiTheme="minorHAnsi" w:cstheme="minorHAnsi"/>
          <w:color w:val="1F3864" w:themeColor="accent1" w:themeShade="80"/>
          <w:sz w:val="22"/>
          <w:szCs w:val="22"/>
          <w:lang w:val="en-US"/>
        </w:rPr>
        <w:t xml:space="preserve">dash-board </w:t>
      </w:r>
      <w:r>
        <w:rPr>
          <w:rFonts w:asciiTheme="minorHAnsi" w:hAnsiTheme="minorHAnsi" w:cstheme="minorHAnsi"/>
          <w:color w:val="1F3864" w:themeColor="accent1" w:themeShade="80"/>
          <w:sz w:val="22"/>
          <w:szCs w:val="22"/>
          <w:lang w:val="en-US"/>
        </w:rPr>
        <w:t>activity (more specifically its</w:t>
      </w:r>
      <w:r w:rsidRPr="00DD5321">
        <w:rPr>
          <w:rFonts w:asciiTheme="minorHAnsi" w:hAnsiTheme="minorHAnsi" w:cstheme="minorHAnsi"/>
          <w:color w:val="1F3864" w:themeColor="accent1" w:themeShade="80"/>
          <w:sz w:val="22"/>
          <w:szCs w:val="22"/>
          <w:lang w:val="en-US"/>
        </w:rPr>
        <w:t xml:space="preserve"> “governance” pillar</w:t>
      </w:r>
      <w:r>
        <w:rPr>
          <w:rFonts w:asciiTheme="minorHAnsi" w:hAnsiTheme="minorHAnsi" w:cstheme="minorHAnsi"/>
          <w:color w:val="1F3864" w:themeColor="accent1" w:themeShade="80"/>
          <w:sz w:val="22"/>
          <w:szCs w:val="22"/>
          <w:lang w:val="en-US"/>
        </w:rPr>
        <w:t>);</w:t>
      </w:r>
    </w:p>
    <w:p w14:paraId="7992D5B2" w14:textId="0E0A05DD" w:rsidR="00DD5321" w:rsidRPr="00DE0E98" w:rsidRDefault="00DD5321" w:rsidP="00DD5321">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en-US"/>
        </w:rPr>
      </w:pPr>
      <w:r w:rsidRPr="00DD5321">
        <w:rPr>
          <w:rFonts w:asciiTheme="minorHAnsi" w:hAnsiTheme="minorHAnsi" w:cstheme="minorHAnsi"/>
          <w:color w:val="1F3864" w:themeColor="accent1" w:themeShade="80"/>
          <w:sz w:val="22"/>
          <w:szCs w:val="22"/>
          <w:lang w:val="en-US"/>
        </w:rPr>
        <w:t>Connect</w:t>
      </w:r>
      <w:r>
        <w:rPr>
          <w:rFonts w:asciiTheme="minorHAnsi" w:hAnsiTheme="minorHAnsi" w:cstheme="minorHAnsi"/>
          <w:color w:val="1F3864" w:themeColor="accent1" w:themeShade="80"/>
          <w:sz w:val="22"/>
          <w:szCs w:val="22"/>
          <w:lang w:val="en-US"/>
        </w:rPr>
        <w:t xml:space="preserve">ion should also be made </w:t>
      </w:r>
      <w:r w:rsidRPr="00DD5321">
        <w:rPr>
          <w:rFonts w:asciiTheme="minorHAnsi" w:hAnsiTheme="minorHAnsi" w:cstheme="minorHAnsi"/>
          <w:color w:val="1F3864" w:themeColor="accent1" w:themeShade="80"/>
          <w:sz w:val="22"/>
          <w:szCs w:val="22"/>
          <w:lang w:val="en-US"/>
        </w:rPr>
        <w:t xml:space="preserve">with </w:t>
      </w:r>
      <w:r>
        <w:rPr>
          <w:rFonts w:asciiTheme="minorHAnsi" w:hAnsiTheme="minorHAnsi" w:cstheme="minorHAnsi"/>
          <w:color w:val="1F3864" w:themeColor="accent1" w:themeShade="80"/>
          <w:sz w:val="22"/>
          <w:szCs w:val="22"/>
          <w:lang w:val="en-US"/>
        </w:rPr>
        <w:t>the</w:t>
      </w:r>
      <w:r w:rsidRPr="00DD5321">
        <w:rPr>
          <w:rFonts w:asciiTheme="minorHAnsi" w:hAnsiTheme="minorHAnsi" w:cstheme="minorHAnsi"/>
          <w:color w:val="1F3864" w:themeColor="accent1" w:themeShade="80"/>
          <w:sz w:val="22"/>
          <w:szCs w:val="22"/>
          <w:lang w:val="en-US"/>
        </w:rPr>
        <w:t xml:space="preserve"> other blue economy projects implemented by Expertise France</w:t>
      </w:r>
      <w:r>
        <w:rPr>
          <w:rFonts w:asciiTheme="minorHAnsi" w:hAnsiTheme="minorHAnsi" w:cstheme="minorHAnsi"/>
          <w:color w:val="1F3864" w:themeColor="accent1" w:themeShade="80"/>
          <w:sz w:val="22"/>
          <w:szCs w:val="22"/>
          <w:lang w:val="en-US"/>
        </w:rPr>
        <w:t>;</w:t>
      </w:r>
    </w:p>
    <w:p w14:paraId="2B5D22D6" w14:textId="3A0930CD" w:rsidR="00F5208B" w:rsidRPr="00DE0E98"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en-US"/>
        </w:rPr>
      </w:pPr>
      <w:r w:rsidRPr="00DE0E98">
        <w:rPr>
          <w:rFonts w:asciiTheme="minorHAnsi" w:hAnsiTheme="minorHAnsi" w:cstheme="minorHAnsi"/>
          <w:color w:val="1F3864" w:themeColor="accent1" w:themeShade="80"/>
          <w:sz w:val="22"/>
          <w:szCs w:val="22"/>
          <w:lang w:val="en-US"/>
        </w:rPr>
        <w:t>Incorporate stakeholder feedback into the final EIA framework and data collection methodology.</w:t>
      </w:r>
    </w:p>
    <w:p w14:paraId="12912FA7" w14:textId="49C68C31" w:rsidR="00182929" w:rsidRDefault="00182929" w:rsidP="00B37DBB">
      <w:pPr>
        <w:jc w:val="both"/>
        <w:rPr>
          <w:rFonts w:asciiTheme="minorHAnsi" w:hAnsiTheme="minorHAnsi" w:cstheme="minorHAnsi"/>
          <w:color w:val="1F3864" w:themeColor="accent1" w:themeShade="80"/>
          <w:sz w:val="22"/>
          <w:szCs w:val="22"/>
          <w:lang w:val="en-US"/>
        </w:rPr>
      </w:pPr>
    </w:p>
    <w:p w14:paraId="677A363A" w14:textId="2DC94257" w:rsidR="00262BFD" w:rsidRDefault="00262BFD">
      <w:pPr>
        <w:spacing w:after="160" w:line="259" w:lineRule="auto"/>
        <w:rPr>
          <w:rFonts w:asciiTheme="minorHAnsi" w:hAnsiTheme="minorHAnsi" w:cstheme="minorHAnsi"/>
          <w:color w:val="1F3864" w:themeColor="accent1" w:themeShade="80"/>
          <w:sz w:val="22"/>
          <w:szCs w:val="22"/>
          <w:lang w:val="en-US"/>
        </w:rPr>
      </w:pPr>
      <w:r>
        <w:rPr>
          <w:rFonts w:asciiTheme="minorHAnsi" w:hAnsiTheme="minorHAnsi" w:cstheme="minorHAnsi"/>
          <w:color w:val="1F3864" w:themeColor="accent1" w:themeShade="80"/>
          <w:sz w:val="22"/>
          <w:szCs w:val="22"/>
          <w:lang w:val="en-US"/>
        </w:rPr>
        <w:br w:type="page"/>
      </w:r>
    </w:p>
    <w:p w14:paraId="2F1BBAFF" w14:textId="77777777" w:rsidR="00B37DBB" w:rsidRPr="00CE5E6E" w:rsidRDefault="00B37DBB" w:rsidP="00B37DBB">
      <w:pPr>
        <w:numPr>
          <w:ilvl w:val="1"/>
          <w:numId w:val="1"/>
        </w:numPr>
        <w:tabs>
          <w:tab w:val="num" w:pos="900"/>
        </w:tabs>
        <w:ind w:left="900"/>
        <w:jc w:val="both"/>
        <w:rPr>
          <w:rFonts w:asciiTheme="minorHAnsi" w:eastAsia="Arial Unicode MS" w:hAnsiTheme="minorHAnsi" w:cstheme="minorHAnsi"/>
          <w:b/>
          <w:color w:val="002060"/>
          <w:sz w:val="22"/>
          <w:szCs w:val="22"/>
          <w:lang w:val="en-GB"/>
        </w:rPr>
      </w:pPr>
      <w:r w:rsidRPr="00CE5E6E">
        <w:rPr>
          <w:rFonts w:asciiTheme="minorHAnsi" w:eastAsia="Arial Unicode MS" w:hAnsiTheme="minorHAnsi" w:cstheme="minorHAnsi"/>
          <w:b/>
          <w:bCs/>
          <w:color w:val="002060"/>
          <w:sz w:val="22"/>
          <w:szCs w:val="22"/>
          <w:lang w:val="en"/>
        </w:rPr>
        <w:lastRenderedPageBreak/>
        <w:t>Outcome</w:t>
      </w:r>
    </w:p>
    <w:p w14:paraId="55E1A4A6" w14:textId="77777777" w:rsidR="00B37DBB" w:rsidRPr="00CE5E6E" w:rsidRDefault="00B37DBB" w:rsidP="00B37DBB">
      <w:pPr>
        <w:jc w:val="both"/>
        <w:rPr>
          <w:rFonts w:asciiTheme="minorHAnsi" w:hAnsiTheme="minorHAnsi" w:cstheme="minorHAnsi"/>
          <w:sz w:val="22"/>
          <w:szCs w:val="22"/>
          <w:lang w:val="en-GB"/>
        </w:rPr>
      </w:pPr>
    </w:p>
    <w:p w14:paraId="4C76503E" w14:textId="77777777" w:rsidR="00B37DBB" w:rsidRPr="00CE5E6E" w:rsidRDefault="00B37DBB" w:rsidP="00B37DBB">
      <w:pPr>
        <w:jc w:val="both"/>
        <w:rPr>
          <w:rFonts w:asciiTheme="minorHAnsi" w:hAnsiTheme="minorHAnsi" w:cstheme="minorHAnsi"/>
          <w:color w:val="1F3864" w:themeColor="accent1" w:themeShade="80"/>
          <w:sz w:val="22"/>
          <w:szCs w:val="22"/>
          <w:lang w:val="en"/>
        </w:rPr>
      </w:pPr>
      <w:r w:rsidRPr="00CE5E6E">
        <w:rPr>
          <w:rFonts w:asciiTheme="minorHAnsi" w:hAnsiTheme="minorHAnsi" w:cstheme="minorHAnsi"/>
          <w:color w:val="1F3864" w:themeColor="accent1" w:themeShade="80"/>
          <w:sz w:val="22"/>
          <w:szCs w:val="22"/>
          <w:lang w:val="en"/>
        </w:rPr>
        <w:t>The consultant should provide the following:</w:t>
      </w:r>
    </w:p>
    <w:p w14:paraId="71F12F7D" w14:textId="77777777" w:rsidR="00B37DBB" w:rsidRPr="00CE5E6E" w:rsidRDefault="00B37DBB" w:rsidP="00B37DBB">
      <w:pPr>
        <w:jc w:val="both"/>
        <w:rPr>
          <w:rFonts w:asciiTheme="minorHAnsi" w:hAnsiTheme="minorHAnsi" w:cstheme="minorHAnsi"/>
          <w:color w:val="1F3864" w:themeColor="accent1" w:themeShade="80"/>
          <w:sz w:val="22"/>
          <w:szCs w:val="22"/>
          <w:lang w:val="en"/>
        </w:rPr>
      </w:pPr>
    </w:p>
    <w:p w14:paraId="4CB7CDDD" w14:textId="12D688BC" w:rsidR="00B37DBB" w:rsidRPr="00CE5E6E" w:rsidRDefault="00B37DBB" w:rsidP="00B37DBB">
      <w:pPr>
        <w:ind w:left="567" w:hanging="283"/>
        <w:jc w:val="both"/>
        <w:rPr>
          <w:rFonts w:asciiTheme="minorHAnsi" w:hAnsiTheme="minorHAnsi" w:cstheme="minorHAnsi"/>
          <w:color w:val="1F3864" w:themeColor="accent1" w:themeShade="80"/>
          <w:sz w:val="22"/>
          <w:szCs w:val="22"/>
          <w:lang w:val="en-US"/>
        </w:rPr>
      </w:pPr>
      <w:r w:rsidRPr="00CE5E6E">
        <w:rPr>
          <w:rFonts w:asciiTheme="minorHAnsi" w:hAnsiTheme="minorHAnsi" w:cstheme="minorHAnsi"/>
          <w:color w:val="1F3864" w:themeColor="accent1" w:themeShade="80"/>
          <w:sz w:val="22"/>
          <w:szCs w:val="22"/>
          <w:lang w:val="en-US"/>
        </w:rPr>
        <w:t>1.</w:t>
      </w:r>
      <w:r w:rsidRPr="00CE5E6E">
        <w:rPr>
          <w:rFonts w:asciiTheme="minorHAnsi" w:hAnsiTheme="minorHAnsi" w:cstheme="minorHAnsi"/>
          <w:color w:val="1F3864" w:themeColor="accent1" w:themeShade="80"/>
          <w:sz w:val="22"/>
          <w:szCs w:val="22"/>
          <w:lang w:val="en-US"/>
        </w:rPr>
        <w:tab/>
      </w:r>
      <w:r w:rsidR="005B5689" w:rsidRPr="00AA6D06">
        <w:rPr>
          <w:rFonts w:asciiTheme="minorHAnsi" w:hAnsiTheme="minorHAnsi" w:cstheme="minorHAnsi"/>
          <w:b/>
          <w:color w:val="1F3864" w:themeColor="accent1" w:themeShade="80"/>
          <w:sz w:val="22"/>
          <w:szCs w:val="22"/>
          <w:lang w:val="en-US"/>
        </w:rPr>
        <w:t>A</w:t>
      </w:r>
      <w:r w:rsidR="005B5689">
        <w:rPr>
          <w:rFonts w:asciiTheme="minorHAnsi" w:hAnsiTheme="minorHAnsi" w:cstheme="minorHAnsi"/>
          <w:b/>
          <w:color w:val="1F3864" w:themeColor="accent1" w:themeShade="80"/>
          <w:sz w:val="22"/>
          <w:szCs w:val="22"/>
          <w:lang w:val="en-US"/>
        </w:rPr>
        <w:t xml:space="preserve">n </w:t>
      </w:r>
      <w:r w:rsidR="005B5689" w:rsidRPr="00AA6D06">
        <w:rPr>
          <w:rFonts w:asciiTheme="minorHAnsi" w:hAnsiTheme="minorHAnsi" w:cstheme="minorHAnsi"/>
          <w:b/>
          <w:color w:val="1F3864" w:themeColor="accent1" w:themeShade="80"/>
          <w:sz w:val="22"/>
          <w:szCs w:val="22"/>
          <w:lang w:val="en-US"/>
        </w:rPr>
        <w:t>Inception</w:t>
      </w:r>
      <w:r w:rsidRPr="00AA6D06">
        <w:rPr>
          <w:rFonts w:asciiTheme="minorHAnsi" w:hAnsiTheme="minorHAnsi" w:cstheme="minorHAnsi"/>
          <w:b/>
          <w:color w:val="1F3864" w:themeColor="accent1" w:themeShade="80"/>
          <w:sz w:val="22"/>
          <w:szCs w:val="22"/>
          <w:lang w:val="en-US"/>
        </w:rPr>
        <w:t xml:space="preserve"> report</w:t>
      </w:r>
      <w:r w:rsidRPr="00CE5E6E">
        <w:rPr>
          <w:rFonts w:asciiTheme="minorHAnsi" w:hAnsiTheme="minorHAnsi" w:cstheme="minorHAnsi"/>
          <w:color w:val="1F3864" w:themeColor="accent1" w:themeShade="80"/>
          <w:sz w:val="22"/>
          <w:szCs w:val="22"/>
          <w:lang w:val="en-US"/>
        </w:rPr>
        <w:t xml:space="preserve"> within ten working days of signing the contract. The inception report should demonstrate a clear understanding of the assignment by the consultant(s). The report should also include a detailed work plan, timeline and deliverables of the assignment. </w:t>
      </w:r>
    </w:p>
    <w:p w14:paraId="42617013" w14:textId="77777777" w:rsidR="00B37DBB" w:rsidRPr="00CE5E6E" w:rsidRDefault="00B37DBB" w:rsidP="00B37DBB">
      <w:pPr>
        <w:ind w:left="567" w:hanging="283"/>
        <w:jc w:val="both"/>
        <w:rPr>
          <w:rFonts w:asciiTheme="minorHAnsi" w:hAnsiTheme="minorHAnsi" w:cstheme="minorHAnsi"/>
          <w:color w:val="1F3864" w:themeColor="accent1" w:themeShade="80"/>
          <w:sz w:val="22"/>
          <w:szCs w:val="22"/>
          <w:lang w:val="en-US"/>
        </w:rPr>
      </w:pPr>
      <w:r w:rsidRPr="00CE5E6E">
        <w:rPr>
          <w:rFonts w:asciiTheme="minorHAnsi" w:hAnsiTheme="minorHAnsi" w:cstheme="minorHAnsi"/>
          <w:color w:val="1F3864" w:themeColor="accent1" w:themeShade="80"/>
          <w:sz w:val="22"/>
          <w:szCs w:val="22"/>
          <w:lang w:val="en-US"/>
        </w:rPr>
        <w:t>2.</w:t>
      </w:r>
      <w:r w:rsidRPr="00CE5E6E">
        <w:rPr>
          <w:rFonts w:asciiTheme="minorHAnsi" w:hAnsiTheme="minorHAnsi" w:cstheme="minorHAnsi"/>
          <w:color w:val="1F3864" w:themeColor="accent1" w:themeShade="80"/>
          <w:sz w:val="22"/>
          <w:szCs w:val="22"/>
          <w:lang w:val="en-US"/>
        </w:rPr>
        <w:tab/>
      </w:r>
      <w:r w:rsidRPr="00AA6D06">
        <w:rPr>
          <w:rFonts w:asciiTheme="minorHAnsi" w:hAnsiTheme="minorHAnsi" w:cstheme="minorHAnsi"/>
          <w:b/>
          <w:color w:val="1F3864" w:themeColor="accent1" w:themeShade="80"/>
          <w:sz w:val="22"/>
          <w:szCs w:val="22"/>
          <w:lang w:val="en-US"/>
        </w:rPr>
        <w:t>A baseline assessment and plan</w:t>
      </w:r>
      <w:r w:rsidRPr="00CE5E6E">
        <w:rPr>
          <w:rFonts w:asciiTheme="minorHAnsi" w:hAnsiTheme="minorHAnsi" w:cstheme="minorHAnsi"/>
          <w:color w:val="1F3864" w:themeColor="accent1" w:themeShade="80"/>
          <w:sz w:val="22"/>
          <w:szCs w:val="22"/>
          <w:lang w:val="en-US"/>
        </w:rPr>
        <w:t xml:space="preserve"> to address any information gaps through survey or other relevant data collection tools. </w:t>
      </w:r>
    </w:p>
    <w:p w14:paraId="2F156C1C" w14:textId="2123E654" w:rsidR="00B37DBB" w:rsidRPr="00CE5E6E" w:rsidRDefault="00B37DBB" w:rsidP="00B37DBB">
      <w:pPr>
        <w:ind w:left="567" w:hanging="283"/>
        <w:jc w:val="both"/>
        <w:rPr>
          <w:rFonts w:asciiTheme="minorHAnsi" w:hAnsiTheme="minorHAnsi" w:cstheme="minorHAnsi"/>
          <w:color w:val="1F3864" w:themeColor="accent1" w:themeShade="80"/>
          <w:sz w:val="22"/>
          <w:szCs w:val="22"/>
          <w:lang w:val="en-US"/>
        </w:rPr>
      </w:pPr>
      <w:r w:rsidRPr="00CE5E6E">
        <w:rPr>
          <w:rFonts w:asciiTheme="minorHAnsi" w:hAnsiTheme="minorHAnsi" w:cstheme="minorHAnsi"/>
          <w:color w:val="1F3864" w:themeColor="accent1" w:themeShade="80"/>
          <w:sz w:val="22"/>
          <w:szCs w:val="22"/>
          <w:lang w:val="en-US"/>
        </w:rPr>
        <w:t>3.</w:t>
      </w:r>
      <w:r w:rsidRPr="00CE5E6E">
        <w:rPr>
          <w:rFonts w:asciiTheme="minorHAnsi" w:hAnsiTheme="minorHAnsi" w:cstheme="minorHAnsi"/>
          <w:color w:val="1F3864" w:themeColor="accent1" w:themeShade="80"/>
          <w:sz w:val="22"/>
          <w:szCs w:val="22"/>
          <w:lang w:val="en-US"/>
        </w:rPr>
        <w:tab/>
      </w:r>
      <w:r w:rsidRPr="00AA6D06">
        <w:rPr>
          <w:rFonts w:asciiTheme="minorHAnsi" w:hAnsiTheme="minorHAnsi" w:cstheme="minorHAnsi"/>
          <w:b/>
          <w:color w:val="1F3864" w:themeColor="accent1" w:themeShade="80"/>
          <w:sz w:val="22"/>
          <w:szCs w:val="22"/>
          <w:lang w:val="en-US"/>
        </w:rPr>
        <w:t xml:space="preserve">First draft of the </w:t>
      </w:r>
      <w:r w:rsidR="00DE0E98">
        <w:rPr>
          <w:rFonts w:asciiTheme="minorHAnsi" w:hAnsiTheme="minorHAnsi" w:cstheme="minorHAnsi"/>
          <w:b/>
          <w:color w:val="1F3864" w:themeColor="accent1" w:themeShade="80"/>
          <w:sz w:val="22"/>
          <w:szCs w:val="22"/>
          <w:lang w:val="en-US"/>
        </w:rPr>
        <w:t>Environmental Impact Assessment</w:t>
      </w:r>
      <w:r w:rsidR="009B093B" w:rsidRPr="00CE5E6E">
        <w:rPr>
          <w:rFonts w:asciiTheme="minorHAnsi" w:hAnsiTheme="minorHAnsi" w:cstheme="minorHAnsi"/>
          <w:color w:val="1F3864" w:themeColor="accent1" w:themeShade="80"/>
          <w:sz w:val="22"/>
          <w:szCs w:val="22"/>
          <w:lang w:val="en-US"/>
        </w:rPr>
        <w:t xml:space="preserve"> is</w:t>
      </w:r>
      <w:r w:rsidRPr="00CE5E6E">
        <w:rPr>
          <w:rFonts w:asciiTheme="minorHAnsi" w:hAnsiTheme="minorHAnsi" w:cstheme="minorHAnsi"/>
          <w:color w:val="1F3864" w:themeColor="accent1" w:themeShade="80"/>
          <w:sz w:val="22"/>
          <w:szCs w:val="22"/>
          <w:lang w:val="en-US"/>
        </w:rPr>
        <w:t xml:space="preserve"> </w:t>
      </w:r>
      <w:r w:rsidR="009B093B" w:rsidRPr="00CE5E6E">
        <w:rPr>
          <w:rFonts w:asciiTheme="minorHAnsi" w:hAnsiTheme="minorHAnsi" w:cstheme="minorHAnsi"/>
          <w:color w:val="1F3864" w:themeColor="accent1" w:themeShade="80"/>
          <w:sz w:val="22"/>
          <w:szCs w:val="22"/>
          <w:lang w:val="en-US"/>
        </w:rPr>
        <w:t>to</w:t>
      </w:r>
      <w:r w:rsidRPr="00CE5E6E">
        <w:rPr>
          <w:rFonts w:asciiTheme="minorHAnsi" w:hAnsiTheme="minorHAnsi" w:cstheme="minorHAnsi"/>
          <w:color w:val="1F3864" w:themeColor="accent1" w:themeShade="80"/>
          <w:sz w:val="22"/>
          <w:szCs w:val="22"/>
          <w:lang w:val="en-US"/>
        </w:rPr>
        <w:t xml:space="preserve"> be submitted after</w:t>
      </w:r>
      <w:r w:rsidR="009B093B" w:rsidRPr="00CE5E6E">
        <w:rPr>
          <w:rFonts w:asciiTheme="minorHAnsi" w:hAnsiTheme="minorHAnsi" w:cstheme="minorHAnsi"/>
          <w:color w:val="1F3864" w:themeColor="accent1" w:themeShade="80"/>
          <w:sz w:val="22"/>
          <w:szCs w:val="22"/>
          <w:lang w:val="en-US"/>
        </w:rPr>
        <w:t xml:space="preserve"> </w:t>
      </w:r>
      <w:r w:rsidR="009B093B" w:rsidRPr="00C86D9F">
        <w:rPr>
          <w:rFonts w:asciiTheme="minorHAnsi" w:hAnsiTheme="minorHAnsi" w:cstheme="minorHAnsi"/>
          <w:b/>
          <w:color w:val="1F3864" w:themeColor="accent1" w:themeShade="80"/>
          <w:sz w:val="22"/>
          <w:szCs w:val="22"/>
          <w:lang w:val="en-US"/>
        </w:rPr>
        <w:t>30</w:t>
      </w:r>
      <w:r w:rsidRPr="00C86D9F">
        <w:rPr>
          <w:rFonts w:asciiTheme="minorHAnsi" w:hAnsiTheme="minorHAnsi" w:cstheme="minorHAnsi"/>
          <w:b/>
          <w:color w:val="1F3864" w:themeColor="accent1" w:themeShade="80"/>
          <w:sz w:val="22"/>
          <w:szCs w:val="22"/>
          <w:lang w:val="en-US"/>
        </w:rPr>
        <w:t xml:space="preserve"> working days</w:t>
      </w:r>
      <w:r w:rsidRPr="00CE5E6E">
        <w:rPr>
          <w:rFonts w:asciiTheme="minorHAnsi" w:hAnsiTheme="minorHAnsi" w:cstheme="minorHAnsi"/>
          <w:color w:val="1F3864" w:themeColor="accent1" w:themeShade="80"/>
          <w:sz w:val="22"/>
          <w:szCs w:val="22"/>
          <w:lang w:val="en-US"/>
        </w:rPr>
        <w:t xml:space="preserve">. </w:t>
      </w:r>
    </w:p>
    <w:p w14:paraId="63E13487" w14:textId="3FA25D2E" w:rsidR="00B37DBB" w:rsidRDefault="00B37DBB" w:rsidP="00B37DBB">
      <w:pPr>
        <w:ind w:left="567" w:hanging="283"/>
        <w:jc w:val="both"/>
        <w:rPr>
          <w:rFonts w:asciiTheme="minorHAnsi" w:hAnsiTheme="minorHAnsi" w:cstheme="minorHAnsi"/>
          <w:color w:val="1F3864" w:themeColor="accent1" w:themeShade="80"/>
          <w:sz w:val="22"/>
          <w:szCs w:val="22"/>
          <w:lang w:val="en-US"/>
        </w:rPr>
      </w:pPr>
      <w:r w:rsidRPr="00CE5E6E">
        <w:rPr>
          <w:rFonts w:asciiTheme="minorHAnsi" w:hAnsiTheme="minorHAnsi" w:cstheme="minorHAnsi"/>
          <w:color w:val="1F3864" w:themeColor="accent1" w:themeShade="80"/>
          <w:sz w:val="22"/>
          <w:szCs w:val="22"/>
          <w:lang w:val="en-US"/>
        </w:rPr>
        <w:t>4.</w:t>
      </w:r>
      <w:r w:rsidRPr="00CE5E6E">
        <w:rPr>
          <w:rFonts w:asciiTheme="minorHAnsi" w:hAnsiTheme="minorHAnsi" w:cstheme="minorHAnsi"/>
          <w:color w:val="1F3864" w:themeColor="accent1" w:themeShade="80"/>
          <w:sz w:val="22"/>
          <w:szCs w:val="22"/>
          <w:lang w:val="en-US"/>
        </w:rPr>
        <w:tab/>
      </w:r>
      <w:r w:rsidRPr="00AA6D06">
        <w:rPr>
          <w:rFonts w:asciiTheme="minorHAnsi" w:hAnsiTheme="minorHAnsi" w:cstheme="minorHAnsi"/>
          <w:b/>
          <w:color w:val="1F3864" w:themeColor="accent1" w:themeShade="80"/>
          <w:sz w:val="22"/>
          <w:szCs w:val="22"/>
          <w:lang w:val="en-US"/>
        </w:rPr>
        <w:t>The second draft</w:t>
      </w:r>
      <w:r w:rsidRPr="00CE5E6E">
        <w:rPr>
          <w:rFonts w:asciiTheme="minorHAnsi" w:hAnsiTheme="minorHAnsi" w:cstheme="minorHAnsi"/>
          <w:color w:val="1F3864" w:themeColor="accent1" w:themeShade="80"/>
          <w:sz w:val="22"/>
          <w:szCs w:val="22"/>
          <w:lang w:val="en-US"/>
        </w:rPr>
        <w:t xml:space="preserve"> to be submitted after </w:t>
      </w:r>
      <w:r w:rsidR="00C86D9F" w:rsidRPr="00C86D9F">
        <w:rPr>
          <w:rFonts w:asciiTheme="minorHAnsi" w:hAnsiTheme="minorHAnsi" w:cstheme="minorHAnsi"/>
          <w:b/>
          <w:color w:val="1F3864" w:themeColor="accent1" w:themeShade="80"/>
          <w:sz w:val="22"/>
          <w:szCs w:val="22"/>
          <w:lang w:val="en-US"/>
        </w:rPr>
        <w:t>45</w:t>
      </w:r>
      <w:r w:rsidRPr="00C86D9F">
        <w:rPr>
          <w:rFonts w:asciiTheme="minorHAnsi" w:hAnsiTheme="minorHAnsi" w:cstheme="minorHAnsi"/>
          <w:b/>
          <w:color w:val="1F3864" w:themeColor="accent1" w:themeShade="80"/>
          <w:sz w:val="22"/>
          <w:szCs w:val="22"/>
          <w:lang w:val="en-US"/>
        </w:rPr>
        <w:t xml:space="preserve"> </w:t>
      </w:r>
      <w:r w:rsidR="00C86D9F">
        <w:rPr>
          <w:rFonts w:asciiTheme="minorHAnsi" w:hAnsiTheme="minorHAnsi" w:cstheme="minorHAnsi"/>
          <w:b/>
          <w:color w:val="1F3864" w:themeColor="accent1" w:themeShade="80"/>
          <w:sz w:val="22"/>
          <w:szCs w:val="22"/>
          <w:lang w:val="en-US"/>
        </w:rPr>
        <w:t>W</w:t>
      </w:r>
      <w:r w:rsidRPr="00C86D9F">
        <w:rPr>
          <w:rFonts w:asciiTheme="minorHAnsi" w:hAnsiTheme="minorHAnsi" w:cstheme="minorHAnsi"/>
          <w:b/>
          <w:color w:val="1F3864" w:themeColor="accent1" w:themeShade="80"/>
          <w:sz w:val="22"/>
          <w:szCs w:val="22"/>
          <w:lang w:val="en-US"/>
        </w:rPr>
        <w:t>orking days</w:t>
      </w:r>
      <w:r w:rsidRPr="00CE5E6E">
        <w:rPr>
          <w:rFonts w:asciiTheme="minorHAnsi" w:hAnsiTheme="minorHAnsi" w:cstheme="minorHAnsi"/>
          <w:color w:val="1F3864" w:themeColor="accent1" w:themeShade="80"/>
          <w:sz w:val="22"/>
          <w:szCs w:val="22"/>
          <w:lang w:val="en-US"/>
        </w:rPr>
        <w:t xml:space="preserve"> incorporating all comments and suggestions made by stakeholders</w:t>
      </w:r>
      <w:r w:rsidR="00C6013F" w:rsidRPr="00CE5E6E">
        <w:rPr>
          <w:rFonts w:asciiTheme="minorHAnsi" w:hAnsiTheme="minorHAnsi" w:cstheme="minorHAnsi"/>
          <w:color w:val="1F3864" w:themeColor="accent1" w:themeShade="80"/>
          <w:sz w:val="22"/>
          <w:szCs w:val="22"/>
          <w:lang w:val="en-US"/>
        </w:rPr>
        <w:t xml:space="preserve">. </w:t>
      </w:r>
    </w:p>
    <w:p w14:paraId="12DFC7AE" w14:textId="4C385A28" w:rsidR="00DE0E98" w:rsidRPr="00CE5E6E" w:rsidRDefault="00DE0E98" w:rsidP="00B37DBB">
      <w:pPr>
        <w:ind w:left="567" w:hanging="283"/>
        <w:jc w:val="both"/>
        <w:rPr>
          <w:rFonts w:asciiTheme="minorHAnsi" w:hAnsiTheme="minorHAnsi" w:cstheme="minorHAnsi"/>
          <w:color w:val="1F3864" w:themeColor="accent1" w:themeShade="80"/>
          <w:sz w:val="22"/>
          <w:szCs w:val="22"/>
          <w:lang w:val="en-US"/>
        </w:rPr>
      </w:pPr>
      <w:r>
        <w:rPr>
          <w:rFonts w:asciiTheme="minorHAnsi" w:hAnsiTheme="minorHAnsi" w:cstheme="minorHAnsi"/>
          <w:color w:val="1F3864" w:themeColor="accent1" w:themeShade="80"/>
          <w:sz w:val="22"/>
          <w:szCs w:val="22"/>
          <w:lang w:val="en-US"/>
        </w:rPr>
        <w:t xml:space="preserve">5.  </w:t>
      </w:r>
      <w:r w:rsidRPr="00DE0E98">
        <w:rPr>
          <w:rFonts w:asciiTheme="minorHAnsi" w:hAnsiTheme="minorHAnsi" w:cstheme="minorHAnsi"/>
          <w:b/>
          <w:color w:val="1F3864" w:themeColor="accent1" w:themeShade="80"/>
          <w:sz w:val="22"/>
          <w:szCs w:val="22"/>
          <w:lang w:val="en-US"/>
        </w:rPr>
        <w:t xml:space="preserve">The final draft to be submitted after </w:t>
      </w:r>
      <w:r w:rsidR="00C86D9F">
        <w:rPr>
          <w:rFonts w:asciiTheme="minorHAnsi" w:hAnsiTheme="minorHAnsi" w:cstheme="minorHAnsi"/>
          <w:b/>
          <w:color w:val="1F3864" w:themeColor="accent1" w:themeShade="80"/>
          <w:sz w:val="22"/>
          <w:szCs w:val="22"/>
          <w:lang w:val="en-US"/>
        </w:rPr>
        <w:t>6</w:t>
      </w:r>
      <w:r w:rsidRPr="00DE0E98">
        <w:rPr>
          <w:rFonts w:asciiTheme="minorHAnsi" w:hAnsiTheme="minorHAnsi" w:cstheme="minorHAnsi"/>
          <w:b/>
          <w:color w:val="1F3864" w:themeColor="accent1" w:themeShade="80"/>
          <w:sz w:val="22"/>
          <w:szCs w:val="22"/>
          <w:lang w:val="en-US"/>
        </w:rPr>
        <w:t>0 days</w:t>
      </w:r>
      <w:r w:rsidR="00C86D9F">
        <w:rPr>
          <w:rFonts w:asciiTheme="minorHAnsi" w:hAnsiTheme="minorHAnsi" w:cstheme="minorHAnsi"/>
          <w:b/>
          <w:color w:val="1F3864" w:themeColor="accent1" w:themeShade="80"/>
          <w:sz w:val="22"/>
          <w:szCs w:val="22"/>
          <w:lang w:val="en-US"/>
        </w:rPr>
        <w:t xml:space="preserve"> and no</w:t>
      </w:r>
      <w:r w:rsidR="00C86D9F" w:rsidRPr="00C86D9F">
        <w:rPr>
          <w:lang w:val="en-GB"/>
        </w:rPr>
        <w:t xml:space="preserve"> </w:t>
      </w:r>
      <w:r w:rsidR="00C86D9F" w:rsidRPr="00C86D9F">
        <w:rPr>
          <w:rFonts w:asciiTheme="minorHAnsi" w:hAnsiTheme="minorHAnsi" w:cstheme="minorHAnsi"/>
          <w:b/>
          <w:color w:val="1F3864" w:themeColor="accent1" w:themeShade="80"/>
          <w:sz w:val="22"/>
          <w:szCs w:val="22"/>
          <w:lang w:val="en-US"/>
        </w:rPr>
        <w:t>later than 4 months following the signature of the contract.</w:t>
      </w:r>
    </w:p>
    <w:p w14:paraId="51A90E63" w14:textId="34144D5D" w:rsidR="00B37DBB" w:rsidRPr="00CE5E6E" w:rsidRDefault="00182929" w:rsidP="00B37DBB">
      <w:pPr>
        <w:ind w:left="567" w:hanging="283"/>
        <w:jc w:val="both"/>
        <w:rPr>
          <w:rFonts w:asciiTheme="minorHAnsi" w:hAnsiTheme="minorHAnsi" w:cstheme="minorHAnsi"/>
          <w:color w:val="1F3864" w:themeColor="accent1" w:themeShade="80"/>
          <w:sz w:val="22"/>
          <w:szCs w:val="22"/>
          <w:lang w:val="en-US"/>
        </w:rPr>
      </w:pPr>
      <w:r>
        <w:rPr>
          <w:rFonts w:asciiTheme="minorHAnsi" w:hAnsiTheme="minorHAnsi" w:cstheme="minorHAnsi"/>
          <w:color w:val="1F3864" w:themeColor="accent1" w:themeShade="80"/>
          <w:sz w:val="22"/>
          <w:szCs w:val="22"/>
          <w:lang w:val="en-US"/>
        </w:rPr>
        <w:t>6</w:t>
      </w:r>
      <w:r w:rsidR="00B37DBB" w:rsidRPr="00CE5E6E">
        <w:rPr>
          <w:rFonts w:asciiTheme="minorHAnsi" w:hAnsiTheme="minorHAnsi" w:cstheme="minorHAnsi"/>
          <w:color w:val="1F3864" w:themeColor="accent1" w:themeShade="80"/>
          <w:sz w:val="22"/>
          <w:szCs w:val="22"/>
          <w:lang w:val="en-US"/>
        </w:rPr>
        <w:t>.</w:t>
      </w:r>
      <w:r w:rsidR="00B37DBB" w:rsidRPr="00CE5E6E">
        <w:rPr>
          <w:rFonts w:asciiTheme="minorHAnsi" w:hAnsiTheme="minorHAnsi" w:cstheme="minorHAnsi"/>
          <w:color w:val="1F3864" w:themeColor="accent1" w:themeShade="80"/>
          <w:sz w:val="22"/>
          <w:szCs w:val="22"/>
          <w:lang w:val="en-US"/>
        </w:rPr>
        <w:tab/>
      </w:r>
      <w:r w:rsidR="00B37DBB" w:rsidRPr="00AA6D06">
        <w:rPr>
          <w:rFonts w:asciiTheme="minorHAnsi" w:hAnsiTheme="minorHAnsi" w:cstheme="minorHAnsi"/>
          <w:b/>
          <w:color w:val="1F3864" w:themeColor="accent1" w:themeShade="80"/>
          <w:sz w:val="22"/>
          <w:szCs w:val="22"/>
          <w:lang w:val="en-US"/>
        </w:rPr>
        <w:t>A comprehensive report</w:t>
      </w:r>
      <w:r w:rsidR="00B37DBB" w:rsidRPr="00CE5E6E">
        <w:rPr>
          <w:rFonts w:asciiTheme="minorHAnsi" w:hAnsiTheme="minorHAnsi" w:cstheme="minorHAnsi"/>
          <w:color w:val="1F3864" w:themeColor="accent1" w:themeShade="80"/>
          <w:sz w:val="22"/>
          <w:szCs w:val="22"/>
          <w:lang w:val="en-US"/>
        </w:rPr>
        <w:t xml:space="preserve"> on the consultancy with lessons and best practices.</w:t>
      </w:r>
    </w:p>
    <w:p w14:paraId="5D99C2A8" w14:textId="14E8258D" w:rsidR="00B37DBB" w:rsidRPr="00CE5E6E" w:rsidRDefault="00182929" w:rsidP="00B37DBB">
      <w:pPr>
        <w:ind w:left="567" w:hanging="283"/>
        <w:jc w:val="both"/>
        <w:rPr>
          <w:rFonts w:asciiTheme="minorHAnsi" w:hAnsiTheme="minorHAnsi" w:cstheme="minorHAnsi"/>
          <w:color w:val="1F3864" w:themeColor="accent1" w:themeShade="80"/>
          <w:sz w:val="22"/>
          <w:szCs w:val="22"/>
          <w:lang w:val="en-US"/>
        </w:rPr>
      </w:pPr>
      <w:r>
        <w:rPr>
          <w:rFonts w:asciiTheme="minorHAnsi" w:hAnsiTheme="minorHAnsi" w:cstheme="minorHAnsi"/>
          <w:color w:val="1F3864" w:themeColor="accent1" w:themeShade="80"/>
          <w:sz w:val="22"/>
          <w:szCs w:val="22"/>
          <w:lang w:val="en-US"/>
        </w:rPr>
        <w:t>7</w:t>
      </w:r>
      <w:r w:rsidR="00B37DBB" w:rsidRPr="00CE5E6E">
        <w:rPr>
          <w:rFonts w:asciiTheme="minorHAnsi" w:hAnsiTheme="minorHAnsi" w:cstheme="minorHAnsi"/>
          <w:color w:val="1F3864" w:themeColor="accent1" w:themeShade="80"/>
          <w:sz w:val="22"/>
          <w:szCs w:val="22"/>
          <w:lang w:val="en-US"/>
        </w:rPr>
        <w:t xml:space="preserve">. </w:t>
      </w:r>
      <w:r w:rsidR="00AA6D06">
        <w:rPr>
          <w:rFonts w:asciiTheme="minorHAnsi" w:hAnsiTheme="minorHAnsi" w:cstheme="minorHAnsi"/>
          <w:color w:val="1F3864" w:themeColor="accent1" w:themeShade="80"/>
          <w:sz w:val="22"/>
          <w:szCs w:val="22"/>
          <w:lang w:val="en-US"/>
        </w:rPr>
        <w:t xml:space="preserve"> </w:t>
      </w:r>
      <w:r w:rsidR="00B37DBB" w:rsidRPr="00AA6D06">
        <w:rPr>
          <w:rFonts w:asciiTheme="minorHAnsi" w:hAnsiTheme="minorHAnsi" w:cstheme="minorHAnsi"/>
          <w:b/>
          <w:color w:val="1F3864" w:themeColor="accent1" w:themeShade="80"/>
          <w:sz w:val="22"/>
          <w:szCs w:val="22"/>
          <w:lang w:val="en-US"/>
        </w:rPr>
        <w:t>Participate and present the draft</w:t>
      </w:r>
      <w:r w:rsidR="00C6013F" w:rsidRPr="00AA6D06">
        <w:rPr>
          <w:rFonts w:asciiTheme="minorHAnsi" w:hAnsiTheme="minorHAnsi" w:cstheme="minorHAnsi"/>
          <w:b/>
          <w:color w:val="1F3864" w:themeColor="accent1" w:themeShade="80"/>
          <w:sz w:val="22"/>
          <w:szCs w:val="22"/>
          <w:lang w:val="en-US"/>
        </w:rPr>
        <w:t xml:space="preserve"> </w:t>
      </w:r>
      <w:r w:rsidR="0062318E">
        <w:rPr>
          <w:rFonts w:asciiTheme="minorHAnsi" w:hAnsiTheme="minorHAnsi" w:cstheme="minorHAnsi"/>
          <w:b/>
          <w:color w:val="1F3864" w:themeColor="accent1" w:themeShade="80"/>
          <w:sz w:val="22"/>
          <w:szCs w:val="22"/>
          <w:lang w:val="en-US"/>
        </w:rPr>
        <w:t>EIA</w:t>
      </w:r>
      <w:r w:rsidR="00B37DBB" w:rsidRPr="00CE5E6E">
        <w:rPr>
          <w:rFonts w:asciiTheme="minorHAnsi" w:hAnsiTheme="minorHAnsi" w:cstheme="minorHAnsi"/>
          <w:color w:val="1F3864" w:themeColor="accent1" w:themeShade="80"/>
          <w:sz w:val="22"/>
          <w:szCs w:val="22"/>
          <w:lang w:val="en-US"/>
        </w:rPr>
        <w:t xml:space="preserve"> at a consultative meeting with</w:t>
      </w:r>
      <w:r w:rsidR="00CD74F0" w:rsidRPr="00CE5E6E">
        <w:rPr>
          <w:rFonts w:asciiTheme="minorHAnsi" w:hAnsiTheme="minorHAnsi" w:cstheme="minorHAnsi"/>
          <w:color w:val="1F3864" w:themeColor="accent1" w:themeShade="80"/>
          <w:sz w:val="22"/>
          <w:szCs w:val="22"/>
          <w:lang w:val="en-US"/>
        </w:rPr>
        <w:t xml:space="preserve"> Technical Working Group and overall</w:t>
      </w:r>
      <w:r w:rsidR="00B37DBB" w:rsidRPr="00CE5E6E">
        <w:rPr>
          <w:rFonts w:asciiTheme="minorHAnsi" w:hAnsiTheme="minorHAnsi" w:cstheme="minorHAnsi"/>
          <w:color w:val="1F3864" w:themeColor="accent1" w:themeShade="80"/>
          <w:sz w:val="22"/>
          <w:szCs w:val="22"/>
          <w:lang w:val="en-US"/>
        </w:rPr>
        <w:t xml:space="preserve"> stakeholders</w:t>
      </w:r>
      <w:r w:rsidR="009B093B" w:rsidRPr="00CE5E6E">
        <w:rPr>
          <w:rFonts w:asciiTheme="minorHAnsi" w:hAnsiTheme="minorHAnsi" w:cstheme="minorHAnsi"/>
          <w:color w:val="1F3864" w:themeColor="accent1" w:themeShade="80"/>
          <w:sz w:val="22"/>
          <w:szCs w:val="22"/>
          <w:lang w:val="en-US"/>
        </w:rPr>
        <w:t>.</w:t>
      </w:r>
    </w:p>
    <w:p w14:paraId="6ECD86F0" w14:textId="77777777" w:rsidR="00B37DBB" w:rsidRPr="00CE5E6E" w:rsidRDefault="00B37DBB" w:rsidP="00B37DBB">
      <w:pPr>
        <w:ind w:left="567" w:hanging="283"/>
        <w:jc w:val="both"/>
        <w:rPr>
          <w:rFonts w:asciiTheme="minorHAnsi" w:hAnsiTheme="minorHAnsi" w:cstheme="minorHAnsi"/>
          <w:color w:val="1F3864" w:themeColor="accent1" w:themeShade="80"/>
          <w:sz w:val="22"/>
          <w:szCs w:val="22"/>
          <w:lang w:val="en-US"/>
        </w:rPr>
      </w:pPr>
    </w:p>
    <w:p w14:paraId="5DBE9235" w14:textId="77777777" w:rsidR="00B37DBB" w:rsidRPr="00CE5E6E" w:rsidRDefault="00B37DBB" w:rsidP="00B37DBB">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GB"/>
        </w:rPr>
      </w:pPr>
      <w:r w:rsidRPr="00CE5E6E">
        <w:rPr>
          <w:rFonts w:asciiTheme="minorHAnsi" w:eastAsia="Arial Unicode MS" w:hAnsiTheme="minorHAnsi" w:cstheme="minorHAnsi"/>
          <w:b/>
          <w:bCs/>
          <w:sz w:val="22"/>
          <w:szCs w:val="22"/>
          <w:lang w:val="en"/>
        </w:rPr>
        <w:t>Description of the assignment</w:t>
      </w:r>
    </w:p>
    <w:p w14:paraId="72FBE02E" w14:textId="77777777" w:rsidR="00B37DBB" w:rsidRPr="00CE5E6E" w:rsidRDefault="00B37DBB" w:rsidP="00B37DBB">
      <w:pPr>
        <w:jc w:val="both"/>
        <w:rPr>
          <w:rFonts w:asciiTheme="minorHAnsi" w:hAnsiTheme="minorHAnsi" w:cstheme="minorHAnsi"/>
          <w:sz w:val="22"/>
          <w:szCs w:val="22"/>
          <w:lang w:val="en-GB"/>
        </w:rPr>
      </w:pPr>
    </w:p>
    <w:p w14:paraId="43D43840" w14:textId="77777777" w:rsidR="00B37DBB" w:rsidRPr="00CE5E6E" w:rsidRDefault="00B37DBB" w:rsidP="00B37DBB">
      <w:pPr>
        <w:numPr>
          <w:ilvl w:val="1"/>
          <w:numId w:val="1"/>
        </w:numPr>
        <w:tabs>
          <w:tab w:val="num" w:pos="900"/>
        </w:tabs>
        <w:ind w:left="900"/>
        <w:jc w:val="both"/>
        <w:rPr>
          <w:rFonts w:asciiTheme="minorHAnsi" w:eastAsia="Arial Unicode MS" w:hAnsiTheme="minorHAnsi" w:cstheme="minorHAnsi"/>
          <w:b/>
          <w:color w:val="002060"/>
          <w:sz w:val="22"/>
          <w:szCs w:val="22"/>
        </w:rPr>
      </w:pPr>
      <w:r w:rsidRPr="00CE5E6E">
        <w:rPr>
          <w:rFonts w:asciiTheme="minorHAnsi" w:eastAsia="Arial Unicode MS" w:hAnsiTheme="minorHAnsi" w:cstheme="minorHAnsi"/>
          <w:b/>
          <w:bCs/>
          <w:color w:val="002060"/>
          <w:sz w:val="22"/>
          <w:szCs w:val="22"/>
          <w:lang w:val="en"/>
        </w:rPr>
        <w:t>Anticipated deliverables</w:t>
      </w:r>
    </w:p>
    <w:p w14:paraId="3F7ECCB0" w14:textId="77777777" w:rsidR="00B37DBB" w:rsidRPr="00CE5E6E" w:rsidRDefault="00B37DBB" w:rsidP="00B37DBB">
      <w:pPr>
        <w:jc w:val="both"/>
        <w:rPr>
          <w:rFonts w:asciiTheme="minorHAnsi" w:eastAsia="Arial Unicode MS" w:hAnsiTheme="minorHAnsi" w:cstheme="minorHAnsi"/>
          <w:b/>
          <w:sz w:val="16"/>
          <w:szCs w:val="16"/>
        </w:rPr>
      </w:pPr>
    </w:p>
    <w:p w14:paraId="7E7F42D1" w14:textId="13A37337" w:rsidR="00B37DBB" w:rsidRDefault="00B37DBB" w:rsidP="00B37DBB">
      <w:pPr>
        <w:jc w:val="both"/>
        <w:rPr>
          <w:rFonts w:asciiTheme="minorHAnsi" w:hAnsiTheme="minorHAnsi" w:cstheme="minorHAnsi"/>
          <w:color w:val="1F3864" w:themeColor="accent1" w:themeShade="80"/>
          <w:sz w:val="22"/>
          <w:szCs w:val="22"/>
          <w:lang w:val="en-US"/>
        </w:rPr>
      </w:pPr>
      <w:r w:rsidRPr="00CE5E6E">
        <w:rPr>
          <w:rFonts w:asciiTheme="minorHAnsi" w:hAnsiTheme="minorHAnsi" w:cstheme="minorHAnsi"/>
          <w:color w:val="1F3864" w:themeColor="accent1" w:themeShade="80"/>
          <w:sz w:val="22"/>
          <w:szCs w:val="22"/>
          <w:lang w:val="en-US"/>
        </w:rPr>
        <w:t xml:space="preserve">The </w:t>
      </w:r>
      <w:r w:rsidR="009C6DF2" w:rsidRPr="00CE5E6E">
        <w:rPr>
          <w:rFonts w:asciiTheme="minorHAnsi" w:hAnsiTheme="minorHAnsi" w:cstheme="minorHAnsi"/>
          <w:color w:val="1F3864" w:themeColor="accent1" w:themeShade="80"/>
          <w:sz w:val="22"/>
          <w:szCs w:val="22"/>
          <w:lang w:val="en-US"/>
        </w:rPr>
        <w:t>Consultant</w:t>
      </w:r>
      <w:r w:rsidRPr="00CE5E6E">
        <w:rPr>
          <w:rFonts w:asciiTheme="minorHAnsi" w:hAnsiTheme="minorHAnsi" w:cstheme="minorHAnsi"/>
          <w:color w:val="1F3864" w:themeColor="accent1" w:themeShade="80"/>
          <w:sz w:val="22"/>
          <w:szCs w:val="22"/>
          <w:lang w:val="en-US"/>
        </w:rPr>
        <w:t xml:space="preserve"> will deliver an inception report, an interim report including the </w:t>
      </w:r>
      <w:r w:rsidR="000456C6" w:rsidRPr="00CE5E6E">
        <w:rPr>
          <w:rFonts w:asciiTheme="minorHAnsi" w:hAnsiTheme="minorHAnsi" w:cstheme="minorHAnsi"/>
          <w:color w:val="1F3864" w:themeColor="accent1" w:themeShade="80"/>
          <w:sz w:val="22"/>
          <w:szCs w:val="22"/>
          <w:lang w:val="en-US"/>
        </w:rPr>
        <w:t xml:space="preserve">final draft of the </w:t>
      </w:r>
      <w:r w:rsidR="00182929">
        <w:rPr>
          <w:rFonts w:asciiTheme="minorHAnsi" w:hAnsiTheme="minorHAnsi" w:cstheme="minorHAnsi"/>
          <w:color w:val="1F3864" w:themeColor="accent1" w:themeShade="80"/>
          <w:sz w:val="22"/>
          <w:szCs w:val="22"/>
          <w:lang w:val="en-US"/>
        </w:rPr>
        <w:t>EIA guidelines</w:t>
      </w:r>
      <w:r w:rsidRPr="00CE5E6E">
        <w:rPr>
          <w:rFonts w:asciiTheme="minorHAnsi" w:hAnsiTheme="minorHAnsi" w:cstheme="minorHAnsi"/>
          <w:color w:val="1F3864" w:themeColor="accent1" w:themeShade="80"/>
          <w:sz w:val="22"/>
          <w:szCs w:val="22"/>
          <w:lang w:val="en-US"/>
        </w:rPr>
        <w:t xml:space="preserve"> and </w:t>
      </w:r>
      <w:r w:rsidR="000456C6" w:rsidRPr="00CE5E6E">
        <w:rPr>
          <w:rFonts w:asciiTheme="minorHAnsi" w:hAnsiTheme="minorHAnsi" w:cstheme="minorHAnsi"/>
          <w:color w:val="1F3864" w:themeColor="accent1" w:themeShade="80"/>
          <w:sz w:val="22"/>
          <w:szCs w:val="22"/>
          <w:lang w:val="en-US"/>
        </w:rPr>
        <w:t xml:space="preserve">a validated </w:t>
      </w:r>
      <w:r w:rsidRPr="00CE5E6E">
        <w:rPr>
          <w:rFonts w:asciiTheme="minorHAnsi" w:hAnsiTheme="minorHAnsi" w:cstheme="minorHAnsi"/>
          <w:color w:val="1F3864" w:themeColor="accent1" w:themeShade="80"/>
          <w:sz w:val="22"/>
          <w:szCs w:val="22"/>
          <w:lang w:val="en-US"/>
        </w:rPr>
        <w:t xml:space="preserve">version </w:t>
      </w:r>
      <w:r w:rsidR="000456C6" w:rsidRPr="00CE5E6E">
        <w:rPr>
          <w:rFonts w:asciiTheme="minorHAnsi" w:hAnsiTheme="minorHAnsi" w:cstheme="minorHAnsi"/>
          <w:color w:val="1F3864" w:themeColor="accent1" w:themeShade="80"/>
          <w:sz w:val="22"/>
          <w:szCs w:val="22"/>
          <w:lang w:val="en-US"/>
        </w:rPr>
        <w:t>by the stakeholders, AUC</w:t>
      </w:r>
      <w:r w:rsidRPr="00CE5E6E">
        <w:rPr>
          <w:rFonts w:asciiTheme="minorHAnsi" w:hAnsiTheme="minorHAnsi" w:cstheme="minorHAnsi"/>
          <w:color w:val="1F3864" w:themeColor="accent1" w:themeShade="80"/>
          <w:sz w:val="22"/>
          <w:szCs w:val="22"/>
          <w:lang w:val="en-US"/>
        </w:rPr>
        <w:t xml:space="preserve"> and French-AU Technical Facility.</w:t>
      </w:r>
    </w:p>
    <w:p w14:paraId="5F1E4FCE" w14:textId="76C4422A" w:rsidR="00182929" w:rsidRPr="00182929" w:rsidRDefault="00182929" w:rsidP="00182929">
      <w:pPr>
        <w:jc w:val="both"/>
        <w:rPr>
          <w:rFonts w:asciiTheme="minorHAnsi" w:hAnsiTheme="minorHAnsi" w:cstheme="minorHAnsi"/>
          <w:color w:val="1F3864" w:themeColor="accent1" w:themeShade="80"/>
          <w:sz w:val="22"/>
          <w:szCs w:val="22"/>
          <w:lang w:val="en-US"/>
        </w:rPr>
      </w:pPr>
    </w:p>
    <w:p w14:paraId="28E86E00" w14:textId="0D8D609A" w:rsidR="00182929" w:rsidRPr="00182929" w:rsidRDefault="00182929" w:rsidP="00182929">
      <w:pPr>
        <w:pStyle w:val="Paragraphedeliste"/>
        <w:numPr>
          <w:ilvl w:val="0"/>
          <w:numId w:val="10"/>
        </w:numPr>
        <w:jc w:val="both"/>
        <w:rPr>
          <w:rFonts w:asciiTheme="minorHAnsi" w:hAnsiTheme="minorHAnsi" w:cstheme="minorHAnsi"/>
          <w:color w:val="1F3864" w:themeColor="accent1" w:themeShade="80"/>
          <w:sz w:val="22"/>
          <w:szCs w:val="22"/>
          <w:lang w:val="en-US"/>
        </w:rPr>
      </w:pPr>
      <w:r w:rsidRPr="00182929">
        <w:rPr>
          <w:rFonts w:asciiTheme="minorHAnsi" w:hAnsiTheme="minorHAnsi" w:cstheme="minorHAnsi"/>
          <w:color w:val="1F3864" w:themeColor="accent1" w:themeShade="80"/>
          <w:sz w:val="22"/>
          <w:szCs w:val="22"/>
          <w:lang w:val="en-US"/>
        </w:rPr>
        <w:t>Inception Report outlining the approach, methodology, and work plan.</w:t>
      </w:r>
    </w:p>
    <w:p w14:paraId="77D0B982" w14:textId="60CF67F3" w:rsidR="00182929" w:rsidRPr="00182929" w:rsidRDefault="00182929" w:rsidP="00182929">
      <w:pPr>
        <w:pStyle w:val="Paragraphedeliste"/>
        <w:numPr>
          <w:ilvl w:val="0"/>
          <w:numId w:val="10"/>
        </w:numPr>
        <w:jc w:val="both"/>
        <w:rPr>
          <w:rFonts w:asciiTheme="minorHAnsi" w:hAnsiTheme="minorHAnsi" w:cstheme="minorHAnsi"/>
          <w:color w:val="1F3864" w:themeColor="accent1" w:themeShade="80"/>
          <w:sz w:val="22"/>
          <w:szCs w:val="22"/>
          <w:lang w:val="en-US"/>
        </w:rPr>
      </w:pPr>
      <w:r w:rsidRPr="00182929">
        <w:rPr>
          <w:rFonts w:asciiTheme="minorHAnsi" w:hAnsiTheme="minorHAnsi" w:cstheme="minorHAnsi"/>
          <w:color w:val="1F3864" w:themeColor="accent1" w:themeShade="80"/>
          <w:sz w:val="22"/>
          <w:szCs w:val="22"/>
          <w:lang w:val="en-US"/>
        </w:rPr>
        <w:t>Baseline Assessment Report.</w:t>
      </w:r>
    </w:p>
    <w:p w14:paraId="1D69A352" w14:textId="50961984" w:rsidR="00182929" w:rsidRPr="00182929" w:rsidRDefault="00182929" w:rsidP="00182929">
      <w:pPr>
        <w:pStyle w:val="Paragraphedeliste"/>
        <w:numPr>
          <w:ilvl w:val="0"/>
          <w:numId w:val="10"/>
        </w:numPr>
        <w:jc w:val="both"/>
        <w:rPr>
          <w:rFonts w:asciiTheme="minorHAnsi" w:hAnsiTheme="minorHAnsi" w:cstheme="minorHAnsi"/>
          <w:color w:val="1F3864" w:themeColor="accent1" w:themeShade="80"/>
          <w:sz w:val="22"/>
          <w:szCs w:val="22"/>
          <w:lang w:val="en-US"/>
        </w:rPr>
      </w:pPr>
      <w:r w:rsidRPr="00182929">
        <w:rPr>
          <w:rFonts w:asciiTheme="minorHAnsi" w:hAnsiTheme="minorHAnsi" w:cstheme="minorHAnsi"/>
          <w:color w:val="1F3864" w:themeColor="accent1" w:themeShade="80"/>
          <w:sz w:val="22"/>
          <w:szCs w:val="22"/>
          <w:lang w:val="en-US"/>
        </w:rPr>
        <w:t>Draft EIA Framework and Data Collection Methodology.</w:t>
      </w:r>
    </w:p>
    <w:p w14:paraId="78AB3443" w14:textId="67F7DC56" w:rsidR="00182929" w:rsidRPr="00182929" w:rsidRDefault="00182929" w:rsidP="00182929">
      <w:pPr>
        <w:pStyle w:val="Paragraphedeliste"/>
        <w:numPr>
          <w:ilvl w:val="0"/>
          <w:numId w:val="10"/>
        </w:numPr>
        <w:jc w:val="both"/>
        <w:rPr>
          <w:rFonts w:asciiTheme="minorHAnsi" w:hAnsiTheme="minorHAnsi" w:cstheme="minorHAnsi"/>
          <w:color w:val="1F3864" w:themeColor="accent1" w:themeShade="80"/>
          <w:sz w:val="22"/>
          <w:szCs w:val="22"/>
          <w:lang w:val="en-US"/>
        </w:rPr>
      </w:pPr>
      <w:r w:rsidRPr="00182929">
        <w:rPr>
          <w:rFonts w:asciiTheme="minorHAnsi" w:hAnsiTheme="minorHAnsi" w:cstheme="minorHAnsi"/>
          <w:color w:val="1F3864" w:themeColor="accent1" w:themeShade="80"/>
          <w:sz w:val="22"/>
          <w:szCs w:val="22"/>
          <w:lang w:val="en-US"/>
        </w:rPr>
        <w:t>Final EIA Framework and Data Collection Methodology.</w:t>
      </w:r>
    </w:p>
    <w:p w14:paraId="5B00E660" w14:textId="5941CA70" w:rsidR="00182929" w:rsidRPr="00182929" w:rsidRDefault="004E5FAC" w:rsidP="00182929">
      <w:pPr>
        <w:pStyle w:val="Paragraphedeliste"/>
        <w:numPr>
          <w:ilvl w:val="0"/>
          <w:numId w:val="10"/>
        </w:numPr>
        <w:jc w:val="both"/>
        <w:rPr>
          <w:rFonts w:asciiTheme="minorHAnsi" w:hAnsiTheme="minorHAnsi" w:cstheme="minorHAnsi"/>
          <w:color w:val="1F3864" w:themeColor="accent1" w:themeShade="80"/>
          <w:sz w:val="22"/>
          <w:szCs w:val="22"/>
          <w:lang w:val="en-US"/>
        </w:rPr>
      </w:pPr>
      <w:r>
        <w:rPr>
          <w:rFonts w:asciiTheme="minorHAnsi" w:hAnsiTheme="minorHAnsi" w:cstheme="minorHAnsi"/>
          <w:color w:val="1F3864" w:themeColor="accent1" w:themeShade="80"/>
          <w:sz w:val="22"/>
          <w:szCs w:val="22"/>
          <w:lang w:val="en-US"/>
        </w:rPr>
        <w:t>W</w:t>
      </w:r>
      <w:r w:rsidR="00182929" w:rsidRPr="00182929">
        <w:rPr>
          <w:rFonts w:asciiTheme="minorHAnsi" w:hAnsiTheme="minorHAnsi" w:cstheme="minorHAnsi"/>
          <w:color w:val="1F3864" w:themeColor="accent1" w:themeShade="80"/>
          <w:sz w:val="22"/>
          <w:szCs w:val="22"/>
          <w:lang w:val="en-US"/>
        </w:rPr>
        <w:t>orkshop reports.</w:t>
      </w:r>
    </w:p>
    <w:p w14:paraId="0B0E01EF" w14:textId="70957A66" w:rsidR="00182929" w:rsidRPr="00182929" w:rsidRDefault="00182929" w:rsidP="00182929">
      <w:pPr>
        <w:pStyle w:val="Paragraphedeliste"/>
        <w:numPr>
          <w:ilvl w:val="0"/>
          <w:numId w:val="10"/>
        </w:numPr>
        <w:jc w:val="both"/>
        <w:rPr>
          <w:rFonts w:asciiTheme="minorHAnsi" w:hAnsiTheme="minorHAnsi" w:cstheme="minorHAnsi"/>
          <w:color w:val="1F3864" w:themeColor="accent1" w:themeShade="80"/>
          <w:sz w:val="22"/>
          <w:szCs w:val="22"/>
          <w:lang w:val="en-US"/>
        </w:rPr>
      </w:pPr>
      <w:r w:rsidRPr="00182929">
        <w:rPr>
          <w:rFonts w:asciiTheme="minorHAnsi" w:hAnsiTheme="minorHAnsi" w:cstheme="minorHAnsi"/>
          <w:color w:val="1F3864" w:themeColor="accent1" w:themeShade="80"/>
          <w:sz w:val="22"/>
          <w:szCs w:val="22"/>
          <w:lang w:val="en-US"/>
        </w:rPr>
        <w:t>Final Comprehensive Report with recommendations.</w:t>
      </w:r>
    </w:p>
    <w:p w14:paraId="00B30FFF" w14:textId="77777777" w:rsidR="00AA6D06" w:rsidRPr="00CE5E6E" w:rsidRDefault="00AA6D06" w:rsidP="00B37DBB">
      <w:pPr>
        <w:jc w:val="both"/>
        <w:rPr>
          <w:rFonts w:asciiTheme="minorHAnsi" w:hAnsiTheme="minorHAnsi" w:cstheme="minorHAnsi"/>
          <w:color w:val="1F3864" w:themeColor="accent1" w:themeShade="80"/>
          <w:sz w:val="22"/>
          <w:szCs w:val="22"/>
          <w:lang w:val="en-US"/>
        </w:rPr>
      </w:pPr>
    </w:p>
    <w:p w14:paraId="733345AE" w14:textId="77777777" w:rsidR="00B37DBB" w:rsidRPr="00CE5E6E" w:rsidRDefault="00B37DBB" w:rsidP="00B37DBB">
      <w:pPr>
        <w:jc w:val="both"/>
        <w:rPr>
          <w:rFonts w:asciiTheme="minorHAnsi" w:hAnsiTheme="minorHAnsi" w:cstheme="minorHAnsi"/>
          <w:color w:val="1F3864" w:themeColor="accent1" w:themeShade="80"/>
          <w:sz w:val="22"/>
          <w:szCs w:val="22"/>
          <w:lang w:val="en-US"/>
        </w:rPr>
      </w:pPr>
    </w:p>
    <w:tbl>
      <w:tblPr>
        <w:tblW w:w="93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795"/>
        <w:gridCol w:w="3150"/>
        <w:gridCol w:w="4410"/>
      </w:tblGrid>
      <w:tr w:rsidR="00B37DBB" w:rsidRPr="00262BFD" w14:paraId="35011D00" w14:textId="77777777" w:rsidTr="005B5689">
        <w:tc>
          <w:tcPr>
            <w:tcW w:w="1795"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tcPr>
          <w:p w14:paraId="11052ADC" w14:textId="77777777" w:rsidR="00B37DBB" w:rsidRPr="00262BFD" w:rsidRDefault="00B37DBB" w:rsidP="00262BFD">
            <w:pPr>
              <w:contextualSpacing/>
              <w:jc w:val="center"/>
              <w:rPr>
                <w:rFonts w:asciiTheme="minorHAnsi" w:hAnsiTheme="minorHAnsi" w:cstheme="minorHAnsi"/>
                <w:b/>
                <w:bCs/>
                <w:color w:val="002060"/>
                <w:sz w:val="20"/>
                <w:szCs w:val="20"/>
              </w:rPr>
            </w:pPr>
            <w:r w:rsidRPr="00262BFD">
              <w:rPr>
                <w:rFonts w:asciiTheme="minorHAnsi" w:hAnsiTheme="minorHAnsi" w:cstheme="minorHAnsi"/>
                <w:b/>
                <w:bCs/>
                <w:color w:val="002060"/>
                <w:sz w:val="20"/>
                <w:szCs w:val="20"/>
              </w:rPr>
              <w:t>Name of report</w:t>
            </w:r>
          </w:p>
        </w:tc>
        <w:tc>
          <w:tcPr>
            <w:tcW w:w="315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tcPr>
          <w:p w14:paraId="0E49FD23" w14:textId="77777777" w:rsidR="00B37DBB" w:rsidRPr="00262BFD" w:rsidRDefault="00B37DBB" w:rsidP="00262BFD">
            <w:pPr>
              <w:contextualSpacing/>
              <w:jc w:val="center"/>
              <w:rPr>
                <w:rFonts w:asciiTheme="minorHAnsi" w:hAnsiTheme="minorHAnsi" w:cstheme="minorHAnsi"/>
                <w:b/>
                <w:bCs/>
                <w:color w:val="002060"/>
                <w:sz w:val="20"/>
                <w:szCs w:val="20"/>
              </w:rPr>
            </w:pPr>
            <w:r w:rsidRPr="00262BFD">
              <w:rPr>
                <w:rFonts w:asciiTheme="minorHAnsi" w:hAnsiTheme="minorHAnsi" w:cstheme="minorHAnsi"/>
                <w:b/>
                <w:bCs/>
                <w:color w:val="002060"/>
                <w:sz w:val="20"/>
                <w:szCs w:val="20"/>
              </w:rPr>
              <w:t>Content</w:t>
            </w:r>
          </w:p>
        </w:tc>
        <w:tc>
          <w:tcPr>
            <w:tcW w:w="441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tcPr>
          <w:p w14:paraId="4780D891" w14:textId="77777777" w:rsidR="00B37DBB" w:rsidRPr="00262BFD" w:rsidRDefault="00B37DBB" w:rsidP="00262BFD">
            <w:pPr>
              <w:contextualSpacing/>
              <w:jc w:val="center"/>
              <w:rPr>
                <w:rFonts w:asciiTheme="minorHAnsi" w:hAnsiTheme="minorHAnsi" w:cstheme="minorHAnsi"/>
                <w:b/>
                <w:bCs/>
                <w:color w:val="002060"/>
                <w:sz w:val="20"/>
                <w:szCs w:val="20"/>
              </w:rPr>
            </w:pPr>
            <w:r w:rsidRPr="00262BFD">
              <w:rPr>
                <w:rFonts w:asciiTheme="minorHAnsi" w:hAnsiTheme="minorHAnsi" w:cstheme="minorHAnsi"/>
                <w:b/>
                <w:bCs/>
                <w:color w:val="002060"/>
                <w:sz w:val="20"/>
                <w:szCs w:val="20"/>
              </w:rPr>
              <w:t xml:space="preserve">Time of </w:t>
            </w:r>
            <w:proofErr w:type="spellStart"/>
            <w:r w:rsidRPr="00262BFD">
              <w:rPr>
                <w:rFonts w:asciiTheme="minorHAnsi" w:hAnsiTheme="minorHAnsi" w:cstheme="minorHAnsi"/>
                <w:b/>
                <w:bCs/>
                <w:color w:val="002060"/>
                <w:sz w:val="20"/>
                <w:szCs w:val="20"/>
              </w:rPr>
              <w:t>submission</w:t>
            </w:r>
            <w:proofErr w:type="spellEnd"/>
          </w:p>
        </w:tc>
      </w:tr>
      <w:tr w:rsidR="00B37DBB" w:rsidRPr="00F40921" w14:paraId="36F1B7A5" w14:textId="77777777" w:rsidTr="005B5689">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C2592D" w14:textId="28F55B21" w:rsidR="00B37DBB" w:rsidRPr="00262BFD" w:rsidRDefault="00013E59" w:rsidP="00262BFD">
            <w:pPr>
              <w:contextualSpacing/>
              <w:rPr>
                <w:rFonts w:asciiTheme="minorHAnsi" w:hAnsiTheme="minorHAnsi" w:cstheme="minorHAnsi"/>
                <w:bCs/>
                <w:color w:val="002060"/>
                <w:sz w:val="20"/>
                <w:szCs w:val="20"/>
                <w:highlight w:val="yellow"/>
              </w:rPr>
            </w:pPr>
            <w:proofErr w:type="spellStart"/>
            <w:r w:rsidRPr="00262BFD">
              <w:rPr>
                <w:rFonts w:asciiTheme="minorHAnsi" w:hAnsiTheme="minorHAnsi" w:cstheme="minorHAnsi"/>
                <w:bCs/>
                <w:color w:val="002060"/>
                <w:sz w:val="20"/>
                <w:szCs w:val="20"/>
              </w:rPr>
              <w:t>Inception</w:t>
            </w:r>
            <w:proofErr w:type="spellEnd"/>
            <w:r w:rsidR="00B37DBB" w:rsidRPr="00262BFD">
              <w:rPr>
                <w:rFonts w:asciiTheme="minorHAnsi" w:hAnsiTheme="minorHAnsi" w:cstheme="minorHAnsi"/>
                <w:bCs/>
                <w:color w:val="002060"/>
                <w:sz w:val="20"/>
                <w:szCs w:val="20"/>
              </w:rPr>
              <w:t xml:space="preserve"> report</w:t>
            </w:r>
          </w:p>
        </w:tc>
        <w:tc>
          <w:tcPr>
            <w:tcW w:w="3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E3D475" w14:textId="77777777" w:rsidR="00B37DBB" w:rsidRPr="00262BFD" w:rsidRDefault="00B37DBB" w:rsidP="00262BFD">
            <w:pPr>
              <w:contextualSpacing/>
              <w:jc w:val="both"/>
              <w:rPr>
                <w:rFonts w:asciiTheme="minorHAnsi" w:hAnsiTheme="minorHAnsi" w:cstheme="minorHAnsi"/>
                <w:bCs/>
                <w:color w:val="002060"/>
                <w:sz w:val="20"/>
                <w:szCs w:val="20"/>
                <w:highlight w:val="yellow"/>
                <w:lang w:val="en-GB"/>
              </w:rPr>
            </w:pPr>
            <w:r w:rsidRPr="00262BFD">
              <w:rPr>
                <w:rFonts w:asciiTheme="minorHAnsi" w:hAnsiTheme="minorHAnsi" w:cstheme="minorHAnsi"/>
                <w:bCs/>
                <w:color w:val="002060"/>
                <w:sz w:val="20"/>
                <w:szCs w:val="20"/>
                <w:lang w:val="en-GB"/>
              </w:rPr>
              <w:t>The report should also include a detailed work plan, timeline and deliverables of the assignment.</w:t>
            </w:r>
          </w:p>
        </w:tc>
        <w:tc>
          <w:tcPr>
            <w:tcW w:w="4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5A86CA" w14:textId="20570DF9" w:rsidR="00B37DBB" w:rsidRPr="00262BFD" w:rsidRDefault="00B37DBB" w:rsidP="00262BFD">
            <w:pPr>
              <w:contextualSpacing/>
              <w:jc w:val="both"/>
              <w:rPr>
                <w:rFonts w:asciiTheme="minorHAnsi" w:hAnsiTheme="minorHAnsi" w:cstheme="minorHAnsi"/>
                <w:b/>
                <w:bCs/>
                <w:color w:val="002060"/>
                <w:sz w:val="20"/>
                <w:szCs w:val="20"/>
                <w:highlight w:val="yellow"/>
                <w:lang w:val="en-GB"/>
              </w:rPr>
            </w:pPr>
            <w:r w:rsidRPr="00262BFD">
              <w:rPr>
                <w:rFonts w:asciiTheme="minorHAnsi" w:hAnsiTheme="minorHAnsi" w:cstheme="minorHAnsi"/>
                <w:bCs/>
                <w:color w:val="002060"/>
                <w:sz w:val="20"/>
                <w:szCs w:val="20"/>
                <w:lang w:val="en-GB"/>
              </w:rPr>
              <w:t>To be submitted within 10 days</w:t>
            </w:r>
            <w:r w:rsidR="00013E59" w:rsidRPr="00262BFD">
              <w:rPr>
                <w:rFonts w:asciiTheme="minorHAnsi" w:hAnsiTheme="minorHAnsi" w:cstheme="minorHAnsi"/>
                <w:bCs/>
                <w:color w:val="002060"/>
                <w:sz w:val="20"/>
                <w:szCs w:val="20"/>
                <w:lang w:val="en-GB"/>
              </w:rPr>
              <w:t xml:space="preserve"> of signing the contract.</w:t>
            </w:r>
          </w:p>
        </w:tc>
      </w:tr>
      <w:tr w:rsidR="00B37DBB" w:rsidRPr="00F40921" w14:paraId="6BFF5ED5" w14:textId="77777777" w:rsidTr="005B5689">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1EFA9F" w14:textId="74E4DE3E" w:rsidR="00B37DBB" w:rsidRPr="00262BFD" w:rsidRDefault="00B37DBB" w:rsidP="00262BFD">
            <w:pPr>
              <w:contextualSpacing/>
              <w:rPr>
                <w:rFonts w:asciiTheme="minorHAnsi" w:hAnsiTheme="minorHAnsi" w:cstheme="minorHAnsi"/>
                <w:bCs/>
                <w:color w:val="002060"/>
                <w:sz w:val="20"/>
                <w:szCs w:val="20"/>
                <w:lang w:val="en-GB"/>
              </w:rPr>
            </w:pPr>
            <w:r w:rsidRPr="00262BFD">
              <w:rPr>
                <w:rFonts w:asciiTheme="minorHAnsi" w:hAnsiTheme="minorHAnsi" w:cstheme="minorHAnsi"/>
                <w:bCs/>
                <w:color w:val="002060"/>
                <w:sz w:val="20"/>
                <w:szCs w:val="20"/>
                <w:lang w:val="en-GB"/>
              </w:rPr>
              <w:t>Needs</w:t>
            </w:r>
            <w:r w:rsidR="00182929" w:rsidRPr="00262BFD">
              <w:rPr>
                <w:rFonts w:asciiTheme="minorHAnsi" w:hAnsiTheme="minorHAnsi" w:cstheme="minorHAnsi"/>
                <w:bCs/>
                <w:color w:val="002060"/>
                <w:sz w:val="20"/>
                <w:szCs w:val="20"/>
                <w:lang w:val="en-GB"/>
              </w:rPr>
              <w:t xml:space="preserve">/ Baseline </w:t>
            </w:r>
            <w:r w:rsidRPr="00262BFD">
              <w:rPr>
                <w:rFonts w:asciiTheme="minorHAnsi" w:hAnsiTheme="minorHAnsi" w:cstheme="minorHAnsi"/>
                <w:bCs/>
                <w:color w:val="002060"/>
                <w:sz w:val="20"/>
                <w:szCs w:val="20"/>
                <w:lang w:val="en-GB"/>
              </w:rPr>
              <w:t xml:space="preserve"> Assessment</w:t>
            </w:r>
          </w:p>
        </w:tc>
        <w:tc>
          <w:tcPr>
            <w:tcW w:w="3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81A31E" w14:textId="2A679AD9" w:rsidR="00B37DBB" w:rsidRPr="00262BFD" w:rsidRDefault="00B37DBB" w:rsidP="00262BFD">
            <w:pPr>
              <w:contextualSpacing/>
              <w:jc w:val="both"/>
              <w:rPr>
                <w:rFonts w:asciiTheme="minorHAnsi" w:hAnsiTheme="minorHAnsi" w:cstheme="minorHAnsi"/>
                <w:bCs/>
                <w:color w:val="002060"/>
                <w:sz w:val="20"/>
                <w:szCs w:val="20"/>
                <w:lang w:val="en-GB"/>
              </w:rPr>
            </w:pPr>
            <w:r w:rsidRPr="00262BFD">
              <w:rPr>
                <w:rFonts w:asciiTheme="minorHAnsi" w:hAnsiTheme="minorHAnsi" w:cstheme="minorHAnsi"/>
                <w:bCs/>
                <w:color w:val="002060"/>
                <w:sz w:val="20"/>
                <w:szCs w:val="20"/>
                <w:lang w:val="en-GB"/>
              </w:rPr>
              <w:t>A baseline assessment and plan to address any information gaps through survey or other relevant data collection tools</w:t>
            </w:r>
            <w:r w:rsidR="00306CA9" w:rsidRPr="00262BFD">
              <w:rPr>
                <w:rFonts w:asciiTheme="minorHAnsi" w:hAnsiTheme="minorHAnsi" w:cstheme="minorHAnsi"/>
                <w:bCs/>
                <w:color w:val="002060"/>
                <w:sz w:val="20"/>
                <w:szCs w:val="20"/>
                <w:lang w:val="en-GB"/>
              </w:rPr>
              <w:t xml:space="preserve"> </w:t>
            </w:r>
          </w:p>
        </w:tc>
        <w:tc>
          <w:tcPr>
            <w:tcW w:w="4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5B8B64" w14:textId="1196A4D4" w:rsidR="00B37DBB" w:rsidRPr="00262BFD" w:rsidRDefault="00B37DBB" w:rsidP="00262BFD">
            <w:pPr>
              <w:contextualSpacing/>
              <w:jc w:val="both"/>
              <w:rPr>
                <w:rFonts w:asciiTheme="minorHAnsi" w:hAnsiTheme="minorHAnsi" w:cstheme="minorHAnsi"/>
                <w:bCs/>
                <w:color w:val="002060"/>
                <w:sz w:val="20"/>
                <w:szCs w:val="20"/>
                <w:highlight w:val="yellow"/>
                <w:lang w:val="en-GB"/>
              </w:rPr>
            </w:pPr>
            <w:r w:rsidRPr="00262BFD">
              <w:rPr>
                <w:rFonts w:asciiTheme="minorHAnsi" w:hAnsiTheme="minorHAnsi" w:cstheme="minorHAnsi"/>
                <w:bCs/>
                <w:color w:val="002060"/>
                <w:sz w:val="20"/>
                <w:szCs w:val="20"/>
                <w:lang w:val="en-GB"/>
              </w:rPr>
              <w:t xml:space="preserve">To be submitted within </w:t>
            </w:r>
            <w:r w:rsidR="00013E59" w:rsidRPr="00262BFD">
              <w:rPr>
                <w:rFonts w:asciiTheme="minorHAnsi" w:hAnsiTheme="minorHAnsi" w:cstheme="minorHAnsi"/>
                <w:bCs/>
                <w:color w:val="002060"/>
                <w:sz w:val="20"/>
                <w:szCs w:val="20"/>
                <w:lang w:val="en-GB"/>
              </w:rPr>
              <w:t>15</w:t>
            </w:r>
            <w:r w:rsidRPr="00262BFD">
              <w:rPr>
                <w:rFonts w:asciiTheme="minorHAnsi" w:hAnsiTheme="minorHAnsi" w:cstheme="minorHAnsi"/>
                <w:bCs/>
                <w:color w:val="002060"/>
                <w:sz w:val="20"/>
                <w:szCs w:val="20"/>
                <w:lang w:val="en-GB"/>
              </w:rPr>
              <w:t xml:space="preserve"> days</w:t>
            </w:r>
            <w:r w:rsidR="00013E59" w:rsidRPr="00262BFD">
              <w:rPr>
                <w:rFonts w:asciiTheme="minorHAnsi" w:hAnsiTheme="minorHAnsi" w:cstheme="minorHAnsi"/>
                <w:bCs/>
                <w:color w:val="002060"/>
                <w:sz w:val="20"/>
                <w:szCs w:val="20"/>
                <w:lang w:val="en-GB"/>
              </w:rPr>
              <w:t xml:space="preserve"> of signing the contract</w:t>
            </w:r>
          </w:p>
        </w:tc>
      </w:tr>
      <w:tr w:rsidR="00B37DBB" w:rsidRPr="00F40921" w14:paraId="0F40144C" w14:textId="77777777" w:rsidTr="005B5689">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E5F39C" w14:textId="0A993513" w:rsidR="00B37DBB" w:rsidRPr="00F40921" w:rsidRDefault="00B37DBB" w:rsidP="00262BFD">
            <w:pPr>
              <w:contextualSpacing/>
              <w:rPr>
                <w:rFonts w:asciiTheme="minorHAnsi" w:hAnsiTheme="minorHAnsi" w:cstheme="minorHAnsi"/>
                <w:color w:val="002060"/>
                <w:sz w:val="20"/>
                <w:szCs w:val="20"/>
                <w:lang w:val="en-US"/>
              </w:rPr>
            </w:pPr>
            <w:r w:rsidRPr="00F40921">
              <w:rPr>
                <w:rFonts w:asciiTheme="minorHAnsi" w:hAnsiTheme="minorHAnsi" w:cstheme="minorHAnsi"/>
                <w:color w:val="002060"/>
                <w:sz w:val="20"/>
                <w:szCs w:val="20"/>
                <w:lang w:val="en-US"/>
              </w:rPr>
              <w:t>First draft</w:t>
            </w:r>
            <w:r w:rsidR="00F40921" w:rsidRPr="00F40921">
              <w:rPr>
                <w:rFonts w:asciiTheme="minorHAnsi" w:hAnsiTheme="minorHAnsi" w:cstheme="minorHAnsi"/>
                <w:color w:val="002060"/>
                <w:sz w:val="20"/>
                <w:szCs w:val="20"/>
                <w:lang w:val="en-US"/>
              </w:rPr>
              <w:t xml:space="preserve"> of the final </w:t>
            </w:r>
            <w:r w:rsidR="00F40921">
              <w:rPr>
                <w:rFonts w:asciiTheme="minorHAnsi" w:hAnsiTheme="minorHAnsi" w:cstheme="minorHAnsi"/>
                <w:color w:val="002060"/>
                <w:sz w:val="20"/>
                <w:szCs w:val="20"/>
                <w:lang w:val="en-US"/>
              </w:rPr>
              <w:t>report</w:t>
            </w:r>
          </w:p>
        </w:tc>
        <w:tc>
          <w:tcPr>
            <w:tcW w:w="3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BF869C" w14:textId="67B5D0B6" w:rsidR="00B37DBB" w:rsidRPr="00262BFD" w:rsidRDefault="00182929" w:rsidP="00262BFD">
            <w:pPr>
              <w:contextualSpacing/>
              <w:jc w:val="both"/>
              <w:rPr>
                <w:rFonts w:asciiTheme="minorHAnsi" w:hAnsiTheme="minorHAnsi" w:cstheme="minorHAnsi"/>
                <w:color w:val="002060"/>
                <w:sz w:val="20"/>
                <w:szCs w:val="20"/>
                <w:highlight w:val="yellow"/>
                <w:lang w:val="en-GB"/>
              </w:rPr>
            </w:pPr>
            <w:r w:rsidRPr="00262BFD">
              <w:rPr>
                <w:rFonts w:asciiTheme="minorHAnsi" w:hAnsiTheme="minorHAnsi" w:cstheme="minorHAnsi"/>
                <w:color w:val="002060"/>
                <w:sz w:val="20"/>
                <w:szCs w:val="20"/>
                <w:lang w:val="en-GB"/>
              </w:rPr>
              <w:t>EIA guidelines for Marine and Freshwater</w:t>
            </w:r>
          </w:p>
        </w:tc>
        <w:tc>
          <w:tcPr>
            <w:tcW w:w="4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9BC778" w14:textId="68E06E6E" w:rsidR="00B37DBB" w:rsidRPr="00262BFD" w:rsidRDefault="00B37DBB" w:rsidP="00262BFD">
            <w:pPr>
              <w:contextualSpacing/>
              <w:jc w:val="both"/>
              <w:rPr>
                <w:rFonts w:asciiTheme="minorHAnsi" w:hAnsiTheme="minorHAnsi" w:cstheme="minorHAnsi"/>
                <w:color w:val="002060"/>
                <w:sz w:val="20"/>
                <w:szCs w:val="20"/>
                <w:highlight w:val="yellow"/>
                <w:lang w:val="en-GB"/>
              </w:rPr>
            </w:pPr>
            <w:r w:rsidRPr="00262BFD">
              <w:rPr>
                <w:rFonts w:asciiTheme="minorHAnsi" w:hAnsiTheme="minorHAnsi" w:cstheme="minorHAnsi"/>
                <w:color w:val="002060"/>
                <w:sz w:val="20"/>
                <w:szCs w:val="20"/>
                <w:lang w:val="en-GB"/>
              </w:rPr>
              <w:t xml:space="preserve">To be submitted after </w:t>
            </w:r>
            <w:r w:rsidR="00013E59" w:rsidRPr="00262BFD">
              <w:rPr>
                <w:rFonts w:asciiTheme="minorHAnsi" w:hAnsiTheme="minorHAnsi" w:cstheme="minorHAnsi"/>
                <w:color w:val="002060"/>
                <w:sz w:val="20"/>
                <w:szCs w:val="20"/>
                <w:lang w:val="en-GB"/>
              </w:rPr>
              <w:t>30</w:t>
            </w:r>
            <w:r w:rsidRPr="00262BFD">
              <w:rPr>
                <w:rFonts w:asciiTheme="minorHAnsi" w:hAnsiTheme="minorHAnsi" w:cstheme="minorHAnsi"/>
                <w:color w:val="002060"/>
                <w:sz w:val="20"/>
                <w:szCs w:val="20"/>
                <w:lang w:val="en-GB"/>
              </w:rPr>
              <w:t xml:space="preserve"> days</w:t>
            </w:r>
          </w:p>
        </w:tc>
      </w:tr>
      <w:tr w:rsidR="00B37DBB" w:rsidRPr="00F40921" w14:paraId="5C53288A" w14:textId="77777777" w:rsidTr="005B5689">
        <w:trPr>
          <w:trHeight w:val="452"/>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5768F3" w14:textId="296D6CBE" w:rsidR="00B37DBB" w:rsidRPr="00262BFD" w:rsidRDefault="00B37DBB" w:rsidP="00262BFD">
            <w:pPr>
              <w:contextualSpacing/>
              <w:rPr>
                <w:rFonts w:asciiTheme="minorHAnsi" w:hAnsiTheme="minorHAnsi" w:cstheme="minorHAnsi"/>
                <w:color w:val="002060"/>
                <w:sz w:val="20"/>
                <w:szCs w:val="20"/>
                <w:lang w:val="en-GB"/>
              </w:rPr>
            </w:pPr>
            <w:r w:rsidRPr="00262BFD">
              <w:rPr>
                <w:rFonts w:asciiTheme="minorHAnsi" w:hAnsiTheme="minorHAnsi" w:cstheme="minorHAnsi"/>
                <w:color w:val="002060"/>
                <w:sz w:val="20"/>
                <w:szCs w:val="20"/>
                <w:lang w:val="en-GB"/>
              </w:rPr>
              <w:t>Second draft</w:t>
            </w:r>
            <w:r w:rsidR="00F40921">
              <w:rPr>
                <w:rFonts w:asciiTheme="minorHAnsi" w:hAnsiTheme="minorHAnsi" w:cstheme="minorHAnsi"/>
                <w:color w:val="002060"/>
                <w:sz w:val="20"/>
                <w:szCs w:val="20"/>
                <w:lang w:val="en-GB"/>
              </w:rPr>
              <w:t xml:space="preserve"> of the final report</w:t>
            </w:r>
          </w:p>
        </w:tc>
        <w:tc>
          <w:tcPr>
            <w:tcW w:w="3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61F4BD" w14:textId="4514BA25" w:rsidR="00B37DBB" w:rsidRPr="00262BFD" w:rsidRDefault="00182929" w:rsidP="00262BFD">
            <w:pPr>
              <w:contextualSpacing/>
              <w:jc w:val="both"/>
              <w:rPr>
                <w:rFonts w:asciiTheme="minorHAnsi" w:hAnsiTheme="minorHAnsi" w:cstheme="minorHAnsi"/>
                <w:color w:val="002060"/>
                <w:sz w:val="20"/>
                <w:szCs w:val="20"/>
                <w:highlight w:val="yellow"/>
                <w:lang w:val="en-GB"/>
              </w:rPr>
            </w:pPr>
            <w:r w:rsidRPr="00262BFD">
              <w:rPr>
                <w:rFonts w:asciiTheme="minorHAnsi" w:hAnsiTheme="minorHAnsi" w:cstheme="minorHAnsi"/>
                <w:color w:val="002060"/>
                <w:sz w:val="20"/>
                <w:szCs w:val="20"/>
                <w:lang w:val="en-GB"/>
              </w:rPr>
              <w:t>EIA guidelines for Marine and Freshwater</w:t>
            </w:r>
          </w:p>
        </w:tc>
        <w:tc>
          <w:tcPr>
            <w:tcW w:w="4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F6D4EC" w14:textId="789A417A" w:rsidR="00B37DBB" w:rsidRPr="00262BFD" w:rsidRDefault="00B37DBB" w:rsidP="00C86D9F">
            <w:pPr>
              <w:contextualSpacing/>
              <w:jc w:val="both"/>
              <w:rPr>
                <w:rFonts w:asciiTheme="minorHAnsi" w:hAnsiTheme="minorHAnsi" w:cstheme="minorHAnsi"/>
                <w:color w:val="002060"/>
                <w:sz w:val="20"/>
                <w:szCs w:val="20"/>
                <w:highlight w:val="yellow"/>
                <w:lang w:val="en-GB"/>
              </w:rPr>
            </w:pPr>
            <w:r w:rsidRPr="00262BFD">
              <w:rPr>
                <w:rFonts w:asciiTheme="minorHAnsi" w:hAnsiTheme="minorHAnsi" w:cstheme="minorHAnsi"/>
                <w:color w:val="002060"/>
                <w:sz w:val="20"/>
                <w:szCs w:val="20"/>
                <w:lang w:val="en-GB"/>
              </w:rPr>
              <w:t xml:space="preserve">To be submitted after </w:t>
            </w:r>
            <w:r w:rsidR="00C86D9F">
              <w:rPr>
                <w:rFonts w:asciiTheme="minorHAnsi" w:hAnsiTheme="minorHAnsi" w:cstheme="minorHAnsi"/>
                <w:color w:val="002060"/>
                <w:sz w:val="20"/>
                <w:szCs w:val="20"/>
                <w:lang w:val="en-GB"/>
              </w:rPr>
              <w:t>45</w:t>
            </w:r>
            <w:r w:rsidR="0062318E" w:rsidRPr="00262BFD">
              <w:rPr>
                <w:rFonts w:asciiTheme="minorHAnsi" w:hAnsiTheme="minorHAnsi" w:cstheme="minorHAnsi"/>
                <w:color w:val="002060"/>
                <w:sz w:val="20"/>
                <w:szCs w:val="20"/>
                <w:lang w:val="en-GB"/>
              </w:rPr>
              <w:t xml:space="preserve"> </w:t>
            </w:r>
            <w:r w:rsidR="00531C2D" w:rsidRPr="00262BFD">
              <w:rPr>
                <w:rFonts w:asciiTheme="minorHAnsi" w:hAnsiTheme="minorHAnsi" w:cstheme="minorHAnsi"/>
                <w:color w:val="002060"/>
                <w:sz w:val="20"/>
                <w:szCs w:val="20"/>
                <w:lang w:val="en-GB"/>
              </w:rPr>
              <w:t xml:space="preserve">days </w:t>
            </w:r>
            <w:r w:rsidR="00E24A89" w:rsidRPr="00262BFD">
              <w:rPr>
                <w:rFonts w:asciiTheme="minorHAnsi" w:hAnsiTheme="minorHAnsi" w:cstheme="minorHAnsi"/>
                <w:bCs/>
                <w:color w:val="002060"/>
                <w:sz w:val="20"/>
                <w:szCs w:val="20"/>
                <w:lang w:val="en-GB"/>
              </w:rPr>
              <w:t>of signing the contract</w:t>
            </w:r>
            <w:r w:rsidR="00E24A89" w:rsidRPr="00262BFD">
              <w:rPr>
                <w:rFonts w:asciiTheme="minorHAnsi" w:hAnsiTheme="minorHAnsi" w:cstheme="minorHAnsi"/>
                <w:color w:val="002060"/>
                <w:sz w:val="20"/>
                <w:szCs w:val="20"/>
                <w:lang w:val="en-GB"/>
              </w:rPr>
              <w:t xml:space="preserve"> </w:t>
            </w:r>
            <w:r w:rsidR="00E24A89">
              <w:rPr>
                <w:rFonts w:asciiTheme="minorHAnsi" w:hAnsiTheme="minorHAnsi" w:cstheme="minorHAnsi"/>
                <w:color w:val="002060"/>
                <w:sz w:val="20"/>
                <w:szCs w:val="20"/>
                <w:lang w:val="en-GB"/>
              </w:rPr>
              <w:t xml:space="preserve">and </w:t>
            </w:r>
            <w:r w:rsidR="009742CA" w:rsidRPr="00262BFD">
              <w:rPr>
                <w:rFonts w:asciiTheme="minorHAnsi" w:hAnsiTheme="minorHAnsi" w:cstheme="minorHAnsi"/>
                <w:color w:val="002060"/>
                <w:sz w:val="20"/>
                <w:szCs w:val="20"/>
                <w:lang w:val="en-GB"/>
              </w:rPr>
              <w:t xml:space="preserve">upon conclusion of the consultative meeting with </w:t>
            </w:r>
            <w:r w:rsidR="00E24A89">
              <w:rPr>
                <w:rFonts w:asciiTheme="minorHAnsi" w:hAnsiTheme="minorHAnsi" w:cstheme="minorHAnsi"/>
                <w:color w:val="002060"/>
                <w:sz w:val="20"/>
                <w:szCs w:val="20"/>
                <w:lang w:val="en-GB"/>
              </w:rPr>
              <w:t>Stakeholders (AUC, RECs, Member States, etc.)</w:t>
            </w:r>
            <w:r w:rsidR="009742CA" w:rsidRPr="00262BFD">
              <w:rPr>
                <w:rFonts w:asciiTheme="minorHAnsi" w:hAnsiTheme="minorHAnsi" w:cstheme="minorHAnsi"/>
                <w:color w:val="002060"/>
                <w:sz w:val="20"/>
                <w:szCs w:val="20"/>
                <w:lang w:val="en-GB"/>
              </w:rPr>
              <w:t xml:space="preserve"> and incorporation of their inputs. </w:t>
            </w:r>
          </w:p>
        </w:tc>
      </w:tr>
      <w:tr w:rsidR="00B37DBB" w:rsidRPr="00F40921" w14:paraId="6D8D46DA" w14:textId="77777777" w:rsidTr="005B5689">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4728EB" w14:textId="423CC5B8" w:rsidR="00B37DBB" w:rsidRPr="00F40921" w:rsidRDefault="00B37DBB" w:rsidP="00262BFD">
            <w:pPr>
              <w:contextualSpacing/>
              <w:rPr>
                <w:rFonts w:asciiTheme="minorHAnsi" w:hAnsiTheme="minorHAnsi" w:cstheme="minorHAnsi"/>
                <w:color w:val="002060"/>
                <w:sz w:val="20"/>
                <w:szCs w:val="20"/>
                <w:lang w:val="en-US"/>
              </w:rPr>
            </w:pPr>
            <w:r w:rsidRPr="00F40921">
              <w:rPr>
                <w:rFonts w:asciiTheme="minorHAnsi" w:hAnsiTheme="minorHAnsi" w:cstheme="minorHAnsi"/>
                <w:color w:val="002060"/>
                <w:sz w:val="20"/>
                <w:szCs w:val="20"/>
                <w:lang w:val="en-US"/>
              </w:rPr>
              <w:t>Final draft</w:t>
            </w:r>
            <w:r w:rsidR="00F40921" w:rsidRPr="00F40921">
              <w:rPr>
                <w:rFonts w:asciiTheme="minorHAnsi" w:hAnsiTheme="minorHAnsi" w:cstheme="minorHAnsi"/>
                <w:color w:val="002060"/>
                <w:sz w:val="20"/>
                <w:szCs w:val="20"/>
                <w:lang w:val="en-US"/>
              </w:rPr>
              <w:t xml:space="preserve"> of the </w:t>
            </w:r>
            <w:r w:rsidR="00F40921">
              <w:rPr>
                <w:rFonts w:asciiTheme="minorHAnsi" w:hAnsiTheme="minorHAnsi" w:cstheme="minorHAnsi"/>
                <w:color w:val="002060"/>
                <w:sz w:val="20"/>
                <w:szCs w:val="20"/>
                <w:lang w:val="en-US"/>
              </w:rPr>
              <w:t>final report</w:t>
            </w:r>
          </w:p>
        </w:tc>
        <w:tc>
          <w:tcPr>
            <w:tcW w:w="3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F9CA11" w14:textId="7EC3150B" w:rsidR="00B37DBB" w:rsidRPr="00262BFD" w:rsidRDefault="00182929" w:rsidP="00262BFD">
            <w:pPr>
              <w:contextualSpacing/>
              <w:jc w:val="both"/>
              <w:rPr>
                <w:rFonts w:asciiTheme="minorHAnsi" w:hAnsiTheme="minorHAnsi" w:cstheme="minorHAnsi"/>
                <w:color w:val="002060"/>
                <w:sz w:val="20"/>
                <w:szCs w:val="20"/>
                <w:highlight w:val="yellow"/>
                <w:lang w:val="en-GB"/>
              </w:rPr>
            </w:pPr>
            <w:r w:rsidRPr="00262BFD">
              <w:rPr>
                <w:rFonts w:asciiTheme="minorHAnsi" w:hAnsiTheme="minorHAnsi" w:cstheme="minorHAnsi"/>
                <w:color w:val="002060"/>
                <w:sz w:val="20"/>
                <w:szCs w:val="20"/>
                <w:lang w:val="en-GB"/>
              </w:rPr>
              <w:t xml:space="preserve">EIA guidelines on marine and </w:t>
            </w:r>
            <w:r w:rsidR="003149B2">
              <w:rPr>
                <w:rFonts w:asciiTheme="minorHAnsi" w:hAnsiTheme="minorHAnsi" w:cstheme="minorHAnsi"/>
                <w:color w:val="002060"/>
                <w:sz w:val="20"/>
                <w:szCs w:val="20"/>
                <w:lang w:val="en-GB"/>
              </w:rPr>
              <w:t>F</w:t>
            </w:r>
            <w:r w:rsidRPr="00262BFD">
              <w:rPr>
                <w:rFonts w:asciiTheme="minorHAnsi" w:hAnsiTheme="minorHAnsi" w:cstheme="minorHAnsi"/>
                <w:color w:val="002060"/>
                <w:sz w:val="20"/>
                <w:szCs w:val="20"/>
                <w:lang w:val="en-GB"/>
              </w:rPr>
              <w:t>reshwater</w:t>
            </w:r>
            <w:r w:rsidR="008A1EE5" w:rsidRPr="00262BFD">
              <w:rPr>
                <w:rFonts w:asciiTheme="minorHAnsi" w:hAnsiTheme="minorHAnsi" w:cstheme="minorHAnsi"/>
                <w:color w:val="002060"/>
                <w:sz w:val="20"/>
                <w:szCs w:val="20"/>
                <w:lang w:val="en-GB"/>
              </w:rPr>
              <w:t xml:space="preserve"> </w:t>
            </w:r>
            <w:r w:rsidRPr="00262BFD">
              <w:rPr>
                <w:rFonts w:asciiTheme="minorHAnsi" w:hAnsiTheme="minorHAnsi" w:cstheme="minorHAnsi"/>
                <w:color w:val="002060"/>
                <w:sz w:val="20"/>
                <w:szCs w:val="20"/>
                <w:lang w:val="en-GB"/>
              </w:rPr>
              <w:t xml:space="preserve">and a </w:t>
            </w:r>
            <w:r w:rsidR="00B37DBB" w:rsidRPr="00262BFD">
              <w:rPr>
                <w:rFonts w:asciiTheme="minorHAnsi" w:hAnsiTheme="minorHAnsi" w:cstheme="minorHAnsi"/>
                <w:color w:val="002060"/>
                <w:sz w:val="20"/>
                <w:szCs w:val="20"/>
                <w:lang w:val="en-GB"/>
              </w:rPr>
              <w:t xml:space="preserve">Comprehensive </w:t>
            </w:r>
            <w:r w:rsidR="00B37DBB" w:rsidRPr="00262BFD">
              <w:rPr>
                <w:rFonts w:asciiTheme="minorHAnsi" w:hAnsiTheme="minorHAnsi" w:cstheme="minorHAnsi"/>
                <w:color w:val="002060"/>
                <w:sz w:val="20"/>
                <w:szCs w:val="20"/>
                <w:lang w:val="en-GB"/>
              </w:rPr>
              <w:lastRenderedPageBreak/>
              <w:t>report on the consultancy with lessons and best practices</w:t>
            </w:r>
          </w:p>
        </w:tc>
        <w:tc>
          <w:tcPr>
            <w:tcW w:w="4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C9AA0B" w14:textId="6FD44D02" w:rsidR="00B37DBB" w:rsidRPr="00262BFD" w:rsidRDefault="00B37DBB" w:rsidP="00C86D9F">
            <w:pPr>
              <w:contextualSpacing/>
              <w:jc w:val="both"/>
              <w:rPr>
                <w:rFonts w:asciiTheme="minorHAnsi" w:hAnsiTheme="minorHAnsi" w:cstheme="minorHAnsi"/>
                <w:color w:val="002060"/>
                <w:sz w:val="20"/>
                <w:szCs w:val="20"/>
                <w:lang w:val="en-GB"/>
              </w:rPr>
            </w:pPr>
            <w:r w:rsidRPr="00262BFD">
              <w:rPr>
                <w:rFonts w:asciiTheme="minorHAnsi" w:hAnsiTheme="minorHAnsi" w:cstheme="minorHAnsi"/>
                <w:color w:val="002060"/>
                <w:sz w:val="20"/>
                <w:szCs w:val="20"/>
                <w:lang w:val="en-GB"/>
              </w:rPr>
              <w:lastRenderedPageBreak/>
              <w:t xml:space="preserve">No later than </w:t>
            </w:r>
            <w:r w:rsidR="00C86D9F">
              <w:rPr>
                <w:rFonts w:asciiTheme="minorHAnsi" w:hAnsiTheme="minorHAnsi" w:cstheme="minorHAnsi"/>
                <w:color w:val="002060"/>
                <w:sz w:val="20"/>
                <w:szCs w:val="20"/>
                <w:lang w:val="en-GB"/>
              </w:rPr>
              <w:t>4</w:t>
            </w:r>
            <w:r w:rsidR="00E24A89" w:rsidRPr="00262BFD">
              <w:rPr>
                <w:rFonts w:asciiTheme="minorHAnsi" w:hAnsiTheme="minorHAnsi" w:cstheme="minorHAnsi"/>
                <w:color w:val="002060"/>
                <w:sz w:val="20"/>
                <w:szCs w:val="20"/>
                <w:lang w:val="en-GB"/>
              </w:rPr>
              <w:t xml:space="preserve"> </w:t>
            </w:r>
            <w:r w:rsidRPr="00262BFD">
              <w:rPr>
                <w:rFonts w:asciiTheme="minorHAnsi" w:hAnsiTheme="minorHAnsi" w:cstheme="minorHAnsi"/>
                <w:color w:val="002060"/>
                <w:sz w:val="20"/>
                <w:szCs w:val="20"/>
                <w:lang w:val="en-GB"/>
              </w:rPr>
              <w:t>months following the signature of the contract</w:t>
            </w:r>
            <w:r w:rsidR="009742CA" w:rsidRPr="00262BFD">
              <w:rPr>
                <w:rFonts w:asciiTheme="minorHAnsi" w:hAnsiTheme="minorHAnsi" w:cstheme="minorHAnsi"/>
                <w:color w:val="002060"/>
                <w:sz w:val="20"/>
                <w:szCs w:val="20"/>
                <w:lang w:val="en-GB"/>
              </w:rPr>
              <w:t xml:space="preserve"> and upon a conclusion of the validation </w:t>
            </w:r>
            <w:r w:rsidR="009742CA" w:rsidRPr="00262BFD">
              <w:rPr>
                <w:rFonts w:asciiTheme="minorHAnsi" w:hAnsiTheme="minorHAnsi" w:cstheme="minorHAnsi"/>
                <w:color w:val="002060"/>
                <w:sz w:val="20"/>
                <w:szCs w:val="20"/>
                <w:lang w:val="en-GB"/>
              </w:rPr>
              <w:lastRenderedPageBreak/>
              <w:t xml:space="preserve">workshops by all relevant stakeholders and incorporation of their inputs. </w:t>
            </w:r>
          </w:p>
        </w:tc>
      </w:tr>
    </w:tbl>
    <w:p w14:paraId="5FE417BF" w14:textId="77777777" w:rsidR="00B37DBB" w:rsidRPr="00CE5E6E" w:rsidRDefault="00B37DBB" w:rsidP="00B37DBB">
      <w:pPr>
        <w:jc w:val="both"/>
        <w:rPr>
          <w:rFonts w:asciiTheme="minorHAnsi" w:hAnsiTheme="minorHAnsi" w:cstheme="minorHAnsi"/>
          <w:color w:val="1F3864" w:themeColor="accent1" w:themeShade="80"/>
          <w:sz w:val="22"/>
          <w:szCs w:val="22"/>
          <w:lang w:val="en-US"/>
        </w:rPr>
      </w:pPr>
    </w:p>
    <w:p w14:paraId="4C6FF2A5" w14:textId="77777777" w:rsidR="00B37DBB" w:rsidRPr="00CE5E6E" w:rsidRDefault="00B37DBB" w:rsidP="00B37DBB">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r w:rsidRPr="00CE5E6E">
        <w:rPr>
          <w:rFonts w:asciiTheme="minorHAnsi" w:eastAsia="Arial Unicode MS" w:hAnsiTheme="minorHAnsi" w:cstheme="minorHAnsi"/>
          <w:b/>
          <w:bCs/>
          <w:color w:val="002060"/>
          <w:sz w:val="22"/>
          <w:szCs w:val="22"/>
          <w:lang w:val="en"/>
        </w:rPr>
        <w:t>Submission and approval of reports</w:t>
      </w:r>
    </w:p>
    <w:p w14:paraId="7DBC923B" w14:textId="77777777" w:rsidR="00B37DBB" w:rsidRPr="00CE5E6E" w:rsidRDefault="00B37DBB" w:rsidP="00B37DBB">
      <w:pPr>
        <w:jc w:val="both"/>
        <w:rPr>
          <w:rFonts w:asciiTheme="minorHAnsi" w:hAnsiTheme="minorHAnsi" w:cstheme="minorHAnsi"/>
          <w:color w:val="1F3864" w:themeColor="accent1" w:themeShade="80"/>
          <w:sz w:val="22"/>
          <w:szCs w:val="22"/>
          <w:lang w:val="en-US"/>
        </w:rPr>
      </w:pPr>
    </w:p>
    <w:p w14:paraId="7A9E8C9A" w14:textId="44E72E08" w:rsidR="00B37DBB" w:rsidRPr="00CE5E6E" w:rsidRDefault="00B37DBB" w:rsidP="002B4739">
      <w:pPr>
        <w:jc w:val="both"/>
        <w:rPr>
          <w:rFonts w:asciiTheme="minorHAnsi" w:hAnsiTheme="minorHAnsi" w:cstheme="minorHAnsi"/>
          <w:color w:val="1F3864" w:themeColor="accent1" w:themeShade="80"/>
          <w:sz w:val="22"/>
          <w:szCs w:val="22"/>
          <w:lang w:val="en-US"/>
        </w:rPr>
      </w:pPr>
      <w:r w:rsidRPr="00CE5E6E">
        <w:rPr>
          <w:rFonts w:asciiTheme="minorHAnsi" w:hAnsiTheme="minorHAnsi" w:cstheme="minorHAnsi"/>
          <w:color w:val="1F3864" w:themeColor="accent1" w:themeShade="80"/>
          <w:sz w:val="22"/>
          <w:szCs w:val="22"/>
          <w:lang w:val="en-US"/>
        </w:rPr>
        <w:t>Electronic versions of the reports referred to above must be submitted to the Coordinator of the French-AU Technical Facility</w:t>
      </w:r>
      <w:r w:rsidR="002B4739" w:rsidRPr="00CE5E6E">
        <w:rPr>
          <w:rFonts w:asciiTheme="minorHAnsi" w:hAnsiTheme="minorHAnsi" w:cstheme="minorHAnsi"/>
          <w:color w:val="1F3864" w:themeColor="accent1" w:themeShade="80"/>
          <w:sz w:val="22"/>
          <w:szCs w:val="22"/>
          <w:lang w:val="en-US"/>
        </w:rPr>
        <w:t xml:space="preserve"> and African Union Commission (</w:t>
      </w:r>
      <w:r w:rsidR="00A6722A">
        <w:rPr>
          <w:rFonts w:asciiTheme="minorHAnsi" w:hAnsiTheme="minorHAnsi" w:cstheme="minorHAnsi"/>
          <w:color w:val="1F3864" w:themeColor="accent1" w:themeShade="80"/>
          <w:sz w:val="22"/>
          <w:szCs w:val="22"/>
          <w:lang w:val="en-US"/>
        </w:rPr>
        <w:t>Blue Economy Division)</w:t>
      </w:r>
      <w:r w:rsidR="002B4739" w:rsidRPr="00CE5E6E">
        <w:rPr>
          <w:rFonts w:asciiTheme="minorHAnsi" w:hAnsiTheme="minorHAnsi" w:cstheme="minorHAnsi"/>
          <w:color w:val="1F3864" w:themeColor="accent1" w:themeShade="80"/>
          <w:sz w:val="22"/>
          <w:szCs w:val="22"/>
          <w:lang w:val="en-US"/>
        </w:rPr>
        <w:t xml:space="preserve">. </w:t>
      </w:r>
      <w:r w:rsidRPr="00CE5E6E">
        <w:rPr>
          <w:rFonts w:asciiTheme="minorHAnsi" w:hAnsiTheme="minorHAnsi" w:cstheme="minorHAnsi"/>
          <w:color w:val="1F3864" w:themeColor="accent1" w:themeShade="80"/>
          <w:sz w:val="22"/>
          <w:szCs w:val="22"/>
          <w:lang w:val="en-US"/>
        </w:rPr>
        <w:t xml:space="preserve">The reports must be written in English. The coordinator </w:t>
      </w:r>
      <w:r w:rsidR="002B4739" w:rsidRPr="00CE5E6E">
        <w:rPr>
          <w:rFonts w:asciiTheme="minorHAnsi" w:hAnsiTheme="minorHAnsi" w:cstheme="minorHAnsi"/>
          <w:color w:val="1F3864" w:themeColor="accent1" w:themeShade="80"/>
          <w:sz w:val="22"/>
          <w:szCs w:val="22"/>
          <w:lang w:val="en-US"/>
        </w:rPr>
        <w:t xml:space="preserve">and </w:t>
      </w:r>
      <w:r w:rsidR="00182929">
        <w:rPr>
          <w:rFonts w:asciiTheme="minorHAnsi" w:hAnsiTheme="minorHAnsi" w:cstheme="minorHAnsi"/>
          <w:color w:val="1F3864" w:themeColor="accent1" w:themeShade="80"/>
          <w:sz w:val="22"/>
          <w:szCs w:val="22"/>
          <w:lang w:val="en-US"/>
        </w:rPr>
        <w:t>the Blue Economy</w:t>
      </w:r>
      <w:r w:rsidR="002B4739" w:rsidRPr="00CE5E6E">
        <w:rPr>
          <w:rFonts w:asciiTheme="minorHAnsi" w:hAnsiTheme="minorHAnsi" w:cstheme="minorHAnsi"/>
          <w:color w:val="1F3864" w:themeColor="accent1" w:themeShade="80"/>
          <w:sz w:val="22"/>
          <w:szCs w:val="22"/>
          <w:lang w:val="en-US"/>
        </w:rPr>
        <w:t xml:space="preserve"> Division of the AUC are</w:t>
      </w:r>
      <w:r w:rsidRPr="00CE5E6E">
        <w:rPr>
          <w:rFonts w:asciiTheme="minorHAnsi" w:hAnsiTheme="minorHAnsi" w:cstheme="minorHAnsi"/>
          <w:color w:val="1F3864" w:themeColor="accent1" w:themeShade="80"/>
          <w:sz w:val="22"/>
          <w:szCs w:val="22"/>
          <w:lang w:val="en-US"/>
        </w:rPr>
        <w:t xml:space="preserve"> responsible for approving the reports. </w:t>
      </w:r>
    </w:p>
    <w:p w14:paraId="6B1BFBF7" w14:textId="77777777" w:rsidR="002B4739" w:rsidRPr="00CE5E6E" w:rsidRDefault="002B4739" w:rsidP="002B4739">
      <w:pPr>
        <w:jc w:val="both"/>
        <w:rPr>
          <w:rFonts w:asciiTheme="minorHAnsi" w:hAnsiTheme="minorHAnsi" w:cstheme="minorHAnsi"/>
          <w:color w:val="1F3864" w:themeColor="accent1" w:themeShade="80"/>
          <w:sz w:val="22"/>
          <w:szCs w:val="22"/>
          <w:lang w:val="en-US"/>
        </w:rPr>
      </w:pPr>
    </w:p>
    <w:p w14:paraId="2F84F0D3" w14:textId="77777777" w:rsidR="00B37DBB" w:rsidRPr="00CE5E6E" w:rsidRDefault="00B37DBB" w:rsidP="00B37DBB">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r w:rsidRPr="00CE5E6E">
        <w:rPr>
          <w:rFonts w:asciiTheme="minorHAnsi" w:eastAsia="Arial Unicode MS" w:hAnsiTheme="minorHAnsi" w:cstheme="minorHAnsi"/>
          <w:b/>
          <w:bCs/>
          <w:color w:val="002060"/>
          <w:sz w:val="22"/>
          <w:szCs w:val="22"/>
          <w:lang w:val="en"/>
        </w:rPr>
        <w:t>Language requirement</w:t>
      </w:r>
    </w:p>
    <w:p w14:paraId="1A179251" w14:textId="77777777" w:rsidR="00B37DBB" w:rsidRPr="00CE5E6E" w:rsidRDefault="00B37DBB" w:rsidP="00B37DBB">
      <w:pPr>
        <w:ind w:firstLine="708"/>
        <w:jc w:val="both"/>
        <w:rPr>
          <w:rFonts w:asciiTheme="minorHAnsi" w:hAnsiTheme="minorHAnsi" w:cstheme="minorHAnsi"/>
          <w:color w:val="1F3864" w:themeColor="accent1" w:themeShade="80"/>
          <w:sz w:val="22"/>
          <w:szCs w:val="22"/>
          <w:lang w:val="en-US"/>
        </w:rPr>
      </w:pPr>
    </w:p>
    <w:p w14:paraId="1554E1BB" w14:textId="70F52EDD" w:rsidR="00B37DBB" w:rsidRPr="00CE5E6E" w:rsidRDefault="00B37DBB" w:rsidP="00857472">
      <w:pPr>
        <w:jc w:val="both"/>
        <w:rPr>
          <w:rFonts w:asciiTheme="minorHAnsi" w:hAnsiTheme="minorHAnsi" w:cstheme="minorHAnsi"/>
          <w:color w:val="FF0000"/>
          <w:sz w:val="22"/>
          <w:szCs w:val="22"/>
          <w:lang w:val="en-US"/>
        </w:rPr>
      </w:pPr>
      <w:r w:rsidRPr="00CE5E6E">
        <w:rPr>
          <w:rFonts w:asciiTheme="minorHAnsi" w:hAnsiTheme="minorHAnsi" w:cstheme="minorHAnsi"/>
          <w:color w:val="1F3864" w:themeColor="accent1" w:themeShade="80"/>
          <w:sz w:val="22"/>
          <w:szCs w:val="22"/>
          <w:lang w:val="en-US"/>
        </w:rPr>
        <w:t>Proficiency in one of the African Union working languages, knowledge of two or more other working language(s) would be an added valu</w:t>
      </w:r>
      <w:r w:rsidR="00857472" w:rsidRPr="00CE5E6E">
        <w:rPr>
          <w:rFonts w:asciiTheme="minorHAnsi" w:hAnsiTheme="minorHAnsi" w:cstheme="minorHAnsi"/>
          <w:color w:val="1F3864" w:themeColor="accent1" w:themeShade="80"/>
          <w:sz w:val="22"/>
          <w:szCs w:val="22"/>
          <w:lang w:val="en-US"/>
        </w:rPr>
        <w:t>e.</w:t>
      </w:r>
    </w:p>
    <w:p w14:paraId="74646E2A" w14:textId="77777777" w:rsidR="00B37DBB" w:rsidRPr="00CE5E6E" w:rsidRDefault="00B37DBB" w:rsidP="00B37DBB">
      <w:pPr>
        <w:jc w:val="both"/>
        <w:rPr>
          <w:rFonts w:asciiTheme="minorHAnsi" w:hAnsiTheme="minorHAnsi" w:cstheme="minorHAnsi"/>
          <w:color w:val="1F3864" w:themeColor="accent1" w:themeShade="80"/>
          <w:sz w:val="22"/>
          <w:szCs w:val="22"/>
          <w:lang w:val="en-US"/>
        </w:rPr>
      </w:pPr>
    </w:p>
    <w:p w14:paraId="4BE33A0B" w14:textId="77777777" w:rsidR="00B37DBB" w:rsidRPr="00CE5E6E" w:rsidRDefault="00B37DBB" w:rsidP="00B37DBB">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r w:rsidRPr="00CE5E6E">
        <w:rPr>
          <w:rFonts w:asciiTheme="minorHAnsi" w:eastAsia="Arial Unicode MS" w:hAnsiTheme="minorHAnsi" w:cstheme="minorHAnsi"/>
          <w:b/>
          <w:bCs/>
          <w:color w:val="002060"/>
          <w:sz w:val="22"/>
          <w:szCs w:val="22"/>
          <w:lang w:val="en"/>
        </w:rPr>
        <w:t>Evaluation criteria</w:t>
      </w:r>
    </w:p>
    <w:p w14:paraId="67368A57" w14:textId="77777777" w:rsidR="00B37DBB" w:rsidRPr="00CE5E6E" w:rsidRDefault="00B37DBB" w:rsidP="00B37DBB">
      <w:pPr>
        <w:jc w:val="both"/>
        <w:rPr>
          <w:rFonts w:asciiTheme="minorHAnsi" w:hAnsiTheme="minorHAnsi" w:cstheme="minorHAnsi"/>
          <w:color w:val="1F3864" w:themeColor="accent1" w:themeShade="80"/>
          <w:sz w:val="22"/>
          <w:szCs w:val="22"/>
          <w:lang w:val="en-US"/>
        </w:rPr>
      </w:pPr>
      <w:r w:rsidRPr="00CE5E6E">
        <w:rPr>
          <w:rFonts w:asciiTheme="minorHAnsi" w:hAnsiTheme="minorHAnsi" w:cstheme="minorHAnsi"/>
          <w:color w:val="1F3864" w:themeColor="accent1" w:themeShade="80"/>
          <w:sz w:val="22"/>
          <w:szCs w:val="22"/>
          <w:lang w:val="en-US"/>
        </w:rPr>
        <w:t xml:space="preserve"> </w:t>
      </w:r>
    </w:p>
    <w:p w14:paraId="32661D59" w14:textId="77777777" w:rsidR="00B37DBB" w:rsidRPr="00CE5E6E" w:rsidRDefault="00B37DBB" w:rsidP="00B37DBB">
      <w:pPr>
        <w:jc w:val="both"/>
        <w:rPr>
          <w:rFonts w:asciiTheme="minorHAnsi" w:hAnsiTheme="minorHAnsi" w:cstheme="minorHAnsi"/>
          <w:color w:val="1F3864" w:themeColor="accent1" w:themeShade="80"/>
          <w:sz w:val="22"/>
          <w:szCs w:val="22"/>
          <w:lang w:val="en-US"/>
        </w:rPr>
      </w:pPr>
      <w:r w:rsidRPr="00CE5E6E">
        <w:rPr>
          <w:rFonts w:asciiTheme="minorHAnsi" w:hAnsiTheme="minorHAnsi" w:cstheme="minorHAnsi"/>
          <w:color w:val="1F3864" w:themeColor="accent1" w:themeShade="80"/>
          <w:sz w:val="22"/>
          <w:szCs w:val="22"/>
          <w:lang w:val="en-US"/>
        </w:rPr>
        <w:t xml:space="preserve">Interested candidates must provide information demonstrating that she/he has the required qualifications and relevant experience to perform the services.  Consulting firms may propose individual consultant/s, but only the experience and qualifications of individuals shall be used in the selection process, and that his or her corporate experience shall not be considered, and the contract would be signed with the proposed individual. </w:t>
      </w:r>
    </w:p>
    <w:p w14:paraId="1280AED6" w14:textId="77777777" w:rsidR="00B37DBB" w:rsidRPr="00CE5E6E" w:rsidRDefault="00B37DBB" w:rsidP="00B37DBB">
      <w:pPr>
        <w:jc w:val="both"/>
        <w:rPr>
          <w:rFonts w:asciiTheme="minorHAnsi" w:hAnsiTheme="minorHAnsi" w:cstheme="minorHAnsi"/>
          <w:color w:val="1F3864" w:themeColor="accent1" w:themeShade="80"/>
          <w:sz w:val="22"/>
          <w:szCs w:val="22"/>
          <w:lang w:val="en-US"/>
        </w:rPr>
      </w:pPr>
    </w:p>
    <w:p w14:paraId="6DBFF080" w14:textId="0A29062F" w:rsidR="00B37DBB" w:rsidRDefault="00B37DBB" w:rsidP="00B37DBB">
      <w:pPr>
        <w:jc w:val="both"/>
        <w:rPr>
          <w:rFonts w:asciiTheme="minorHAnsi" w:hAnsiTheme="minorHAnsi" w:cstheme="minorHAnsi"/>
          <w:color w:val="1F3864" w:themeColor="accent1" w:themeShade="80"/>
          <w:sz w:val="22"/>
          <w:szCs w:val="22"/>
          <w:lang w:val="en-US"/>
        </w:rPr>
      </w:pPr>
      <w:r w:rsidRPr="00CE5E6E">
        <w:rPr>
          <w:rFonts w:asciiTheme="minorHAnsi" w:hAnsiTheme="minorHAnsi" w:cstheme="minorHAnsi"/>
          <w:color w:val="1F3864" w:themeColor="accent1" w:themeShade="80"/>
          <w:sz w:val="22"/>
          <w:szCs w:val="22"/>
          <w:lang w:val="en-US"/>
        </w:rPr>
        <w:t xml:space="preserve">Interested candidates are requested to submit their CV together with the copies of their diploma, and possibly the references. </w:t>
      </w:r>
    </w:p>
    <w:p w14:paraId="62DEE295" w14:textId="74E9F8A2" w:rsidR="001E6107" w:rsidRDefault="001E6107" w:rsidP="00B37DBB">
      <w:pPr>
        <w:jc w:val="both"/>
        <w:rPr>
          <w:rFonts w:asciiTheme="minorHAnsi" w:hAnsiTheme="minorHAnsi" w:cstheme="minorHAnsi"/>
          <w:color w:val="1F3864" w:themeColor="accent1" w:themeShade="80"/>
          <w:sz w:val="22"/>
          <w:szCs w:val="22"/>
          <w:lang w:val="en-US"/>
        </w:rPr>
      </w:pPr>
    </w:p>
    <w:p w14:paraId="2B7BFD8E" w14:textId="77777777" w:rsidR="00B37DBB" w:rsidRPr="00CE5E6E" w:rsidRDefault="00B37DBB" w:rsidP="00B37DBB">
      <w:pPr>
        <w:pStyle w:val="Paragraphedeliste"/>
        <w:numPr>
          <w:ilvl w:val="1"/>
          <w:numId w:val="1"/>
        </w:numPr>
        <w:tabs>
          <w:tab w:val="clear" w:pos="630"/>
          <w:tab w:val="num" w:pos="851"/>
        </w:tabs>
        <w:ind w:hanging="63"/>
        <w:rPr>
          <w:rFonts w:asciiTheme="minorHAnsi" w:eastAsia="Arial Unicode MS" w:hAnsiTheme="minorHAnsi" w:cstheme="minorHAnsi"/>
          <w:b/>
          <w:color w:val="002060"/>
          <w:sz w:val="22"/>
          <w:szCs w:val="22"/>
          <w:lang w:val="en-US"/>
        </w:rPr>
      </w:pPr>
      <w:r w:rsidRPr="00CE5E6E">
        <w:rPr>
          <w:rFonts w:asciiTheme="minorHAnsi" w:eastAsia="Arial Unicode MS" w:hAnsiTheme="minorHAnsi" w:cstheme="minorHAnsi"/>
          <w:b/>
          <w:bCs/>
          <w:color w:val="002060"/>
          <w:sz w:val="22"/>
          <w:szCs w:val="22"/>
          <w:lang w:val="en"/>
        </w:rPr>
        <w:t xml:space="preserve"> Coordination </w:t>
      </w:r>
    </w:p>
    <w:p w14:paraId="4EBAF6A5" w14:textId="77777777" w:rsidR="00B37DBB" w:rsidRPr="00CE5E6E" w:rsidRDefault="00B37DBB" w:rsidP="00B37DBB">
      <w:pPr>
        <w:jc w:val="both"/>
        <w:rPr>
          <w:rFonts w:asciiTheme="minorHAnsi" w:hAnsiTheme="minorHAnsi" w:cstheme="minorHAnsi"/>
          <w:sz w:val="22"/>
          <w:szCs w:val="22"/>
          <w:highlight w:val="cyan"/>
        </w:rPr>
      </w:pPr>
    </w:p>
    <w:p w14:paraId="32BDBFFC" w14:textId="4AE211C5" w:rsidR="00AA6D06" w:rsidRPr="00262BFD" w:rsidRDefault="00AA6D06" w:rsidP="00262BFD">
      <w:pPr>
        <w:pStyle w:val="Paragraphedeliste"/>
        <w:numPr>
          <w:ilvl w:val="0"/>
          <w:numId w:val="14"/>
        </w:numPr>
        <w:jc w:val="both"/>
        <w:rPr>
          <w:rFonts w:asciiTheme="minorHAnsi" w:hAnsiTheme="minorHAnsi" w:cstheme="minorHAnsi"/>
          <w:color w:val="1F3864" w:themeColor="accent1" w:themeShade="80"/>
          <w:sz w:val="22"/>
          <w:szCs w:val="22"/>
          <w:lang w:val="en"/>
        </w:rPr>
      </w:pPr>
      <w:r w:rsidRPr="00262BFD">
        <w:rPr>
          <w:rFonts w:asciiTheme="minorHAnsi" w:hAnsiTheme="minorHAnsi" w:cstheme="minorHAnsi"/>
          <w:color w:val="1F3864" w:themeColor="accent1" w:themeShade="80"/>
          <w:sz w:val="22"/>
          <w:szCs w:val="22"/>
          <w:lang w:val="en"/>
        </w:rPr>
        <w:t xml:space="preserve">The service provider shall designate a single contact person for project implementation purposes. M. Kervin Kumapley, Project Coordinator of the Expertise France AU Facility, will be the service provider’s contact persons. Name: </w:t>
      </w:r>
      <w:r w:rsidRPr="00262BFD">
        <w:rPr>
          <w:rFonts w:asciiTheme="minorHAnsi" w:hAnsiTheme="minorHAnsi" w:cstheme="minorHAnsi"/>
          <w:b/>
          <w:color w:val="1F3864" w:themeColor="accent1" w:themeShade="80"/>
          <w:sz w:val="22"/>
          <w:szCs w:val="22"/>
          <w:lang w:val="en"/>
        </w:rPr>
        <w:t>Mr. Kervin Kumapley</w:t>
      </w:r>
      <w:r w:rsidRPr="00262BFD">
        <w:rPr>
          <w:rFonts w:asciiTheme="minorHAnsi" w:hAnsiTheme="minorHAnsi" w:cstheme="minorHAnsi"/>
          <w:color w:val="1F3864" w:themeColor="accent1" w:themeShade="80"/>
          <w:sz w:val="22"/>
          <w:szCs w:val="22"/>
          <w:lang w:val="en"/>
        </w:rPr>
        <w:t xml:space="preserve"> - E-mail: </w:t>
      </w:r>
      <w:hyperlink r:id="rId7" w:history="1">
        <w:r w:rsidRPr="00C86D9F">
          <w:rPr>
            <w:rFonts w:asciiTheme="minorHAnsi" w:hAnsiTheme="minorHAnsi" w:cstheme="minorHAnsi"/>
            <w:color w:val="1F3864" w:themeColor="accent1" w:themeShade="80"/>
            <w:sz w:val="22"/>
            <w:szCs w:val="22"/>
            <w:u w:val="single"/>
            <w:lang w:val="en"/>
          </w:rPr>
          <w:t>kervin.kumapley@expertisefrance.fr</w:t>
        </w:r>
      </w:hyperlink>
      <w:r w:rsidRPr="00262BFD">
        <w:rPr>
          <w:rFonts w:asciiTheme="minorHAnsi" w:hAnsiTheme="minorHAnsi" w:cstheme="minorHAnsi"/>
          <w:color w:val="1F3864" w:themeColor="accent1" w:themeShade="80"/>
          <w:sz w:val="22"/>
          <w:szCs w:val="22"/>
          <w:lang w:val="en"/>
        </w:rPr>
        <w:t xml:space="preserve"> </w:t>
      </w:r>
    </w:p>
    <w:p w14:paraId="347AFA8B" w14:textId="49CD6231" w:rsidR="00AA6D06" w:rsidRPr="00262BFD" w:rsidRDefault="00A6722A" w:rsidP="00262BFD">
      <w:pPr>
        <w:pStyle w:val="Paragraphedeliste"/>
        <w:numPr>
          <w:ilvl w:val="0"/>
          <w:numId w:val="14"/>
        </w:numPr>
        <w:jc w:val="both"/>
        <w:rPr>
          <w:rFonts w:asciiTheme="minorHAnsi" w:hAnsiTheme="minorHAnsi" w:cstheme="minorHAnsi"/>
          <w:color w:val="1F3864" w:themeColor="accent1" w:themeShade="80"/>
          <w:sz w:val="22"/>
          <w:szCs w:val="22"/>
          <w:lang w:val="en"/>
        </w:rPr>
      </w:pPr>
      <w:r w:rsidRPr="00262BFD">
        <w:rPr>
          <w:rFonts w:asciiTheme="minorHAnsi" w:hAnsiTheme="minorHAnsi" w:cstheme="minorHAnsi"/>
          <w:color w:val="1F3864" w:themeColor="accent1" w:themeShade="80"/>
          <w:sz w:val="22"/>
          <w:szCs w:val="22"/>
          <w:lang w:val="en"/>
        </w:rPr>
        <w:t>AUC Blue Economy</w:t>
      </w:r>
      <w:r w:rsidR="00AA6D06" w:rsidRPr="00262BFD">
        <w:rPr>
          <w:rFonts w:asciiTheme="minorHAnsi" w:hAnsiTheme="minorHAnsi" w:cstheme="minorHAnsi"/>
          <w:color w:val="1F3864" w:themeColor="accent1" w:themeShade="80"/>
          <w:sz w:val="22"/>
          <w:szCs w:val="22"/>
          <w:lang w:val="en"/>
        </w:rPr>
        <w:t xml:space="preserve">’ contact address: </w:t>
      </w:r>
      <w:r w:rsidR="001E6107" w:rsidRPr="00262BFD">
        <w:rPr>
          <w:rFonts w:asciiTheme="minorHAnsi" w:hAnsiTheme="minorHAnsi" w:cstheme="minorHAnsi"/>
          <w:b/>
          <w:color w:val="1F3864" w:themeColor="accent1" w:themeShade="80"/>
          <w:sz w:val="22"/>
          <w:szCs w:val="22"/>
          <w:lang w:val="en"/>
        </w:rPr>
        <w:t>Mr</w:t>
      </w:r>
      <w:r w:rsidR="00D63F49" w:rsidRPr="00262BFD">
        <w:rPr>
          <w:rFonts w:asciiTheme="minorHAnsi" w:hAnsiTheme="minorHAnsi" w:cstheme="minorHAnsi"/>
          <w:b/>
          <w:color w:val="1F3864" w:themeColor="accent1" w:themeShade="80"/>
          <w:sz w:val="22"/>
          <w:szCs w:val="22"/>
          <w:lang w:val="en"/>
        </w:rPr>
        <w:t>.</w:t>
      </w:r>
      <w:r w:rsidR="001E6107" w:rsidRPr="00262BFD">
        <w:rPr>
          <w:rFonts w:asciiTheme="minorHAnsi" w:hAnsiTheme="minorHAnsi" w:cstheme="minorHAnsi"/>
          <w:b/>
          <w:color w:val="1F3864" w:themeColor="accent1" w:themeShade="80"/>
          <w:sz w:val="22"/>
          <w:szCs w:val="22"/>
          <w:lang w:val="en"/>
        </w:rPr>
        <w:t xml:space="preserve"> Georges </w:t>
      </w:r>
      <w:r w:rsidR="00262BFD" w:rsidRPr="00262BFD">
        <w:rPr>
          <w:rFonts w:asciiTheme="minorHAnsi" w:hAnsiTheme="minorHAnsi" w:cstheme="minorHAnsi"/>
          <w:b/>
          <w:color w:val="1F3864" w:themeColor="accent1" w:themeShade="80"/>
          <w:sz w:val="22"/>
          <w:szCs w:val="22"/>
          <w:lang w:val="en"/>
        </w:rPr>
        <w:t xml:space="preserve">H. </w:t>
      </w:r>
      <w:r w:rsidR="001E6107" w:rsidRPr="00262BFD">
        <w:rPr>
          <w:rFonts w:asciiTheme="minorHAnsi" w:hAnsiTheme="minorHAnsi" w:cstheme="minorHAnsi"/>
          <w:b/>
          <w:color w:val="1F3864" w:themeColor="accent1" w:themeShade="80"/>
          <w:sz w:val="22"/>
          <w:szCs w:val="22"/>
          <w:lang w:val="en"/>
        </w:rPr>
        <w:t>Mba Asseko</w:t>
      </w:r>
      <w:r w:rsidR="00AA6D06" w:rsidRPr="00262BFD">
        <w:rPr>
          <w:rFonts w:asciiTheme="minorHAnsi" w:hAnsiTheme="minorHAnsi" w:cstheme="minorHAnsi"/>
          <w:b/>
          <w:color w:val="1F3864" w:themeColor="accent1" w:themeShade="80"/>
          <w:sz w:val="22"/>
          <w:szCs w:val="22"/>
          <w:lang w:val="en"/>
        </w:rPr>
        <w:t>,</w:t>
      </w:r>
      <w:r w:rsidR="00AA6D06" w:rsidRPr="00262BFD">
        <w:rPr>
          <w:rFonts w:asciiTheme="minorHAnsi" w:hAnsiTheme="minorHAnsi" w:cstheme="minorHAnsi"/>
          <w:color w:val="1F3864" w:themeColor="accent1" w:themeShade="80"/>
          <w:sz w:val="22"/>
          <w:szCs w:val="22"/>
          <w:lang w:val="en"/>
        </w:rPr>
        <w:t xml:space="preserve"> </w:t>
      </w:r>
      <w:proofErr w:type="spellStart"/>
      <w:r w:rsidR="001E6107" w:rsidRPr="00262BFD">
        <w:rPr>
          <w:rFonts w:asciiTheme="minorHAnsi" w:hAnsiTheme="minorHAnsi" w:cstheme="minorHAnsi"/>
          <w:color w:val="1F3864" w:themeColor="accent1" w:themeShade="80"/>
          <w:sz w:val="22"/>
          <w:szCs w:val="22"/>
          <w:lang w:val="en"/>
        </w:rPr>
        <w:t>H</w:t>
      </w:r>
      <w:r w:rsidR="00D63F49" w:rsidRPr="00262BFD">
        <w:rPr>
          <w:rFonts w:asciiTheme="minorHAnsi" w:hAnsiTheme="minorHAnsi" w:cstheme="minorHAnsi"/>
          <w:color w:val="1F3864" w:themeColor="accent1" w:themeShade="80"/>
          <w:sz w:val="22"/>
          <w:szCs w:val="22"/>
          <w:lang w:val="en"/>
        </w:rPr>
        <w:t>o</w:t>
      </w:r>
      <w:r w:rsidR="001E6107" w:rsidRPr="00262BFD">
        <w:rPr>
          <w:rFonts w:asciiTheme="minorHAnsi" w:hAnsiTheme="minorHAnsi" w:cstheme="minorHAnsi"/>
          <w:color w:val="1F3864" w:themeColor="accent1" w:themeShade="80"/>
          <w:sz w:val="22"/>
          <w:szCs w:val="22"/>
          <w:lang w:val="en"/>
        </w:rPr>
        <w:t>D</w:t>
      </w:r>
      <w:proofErr w:type="spellEnd"/>
      <w:r w:rsidR="001E6107" w:rsidRPr="00262BFD">
        <w:rPr>
          <w:rFonts w:asciiTheme="minorHAnsi" w:hAnsiTheme="minorHAnsi" w:cstheme="minorHAnsi"/>
          <w:color w:val="1F3864" w:themeColor="accent1" w:themeShade="80"/>
          <w:sz w:val="22"/>
          <w:szCs w:val="22"/>
          <w:lang w:val="en"/>
        </w:rPr>
        <w:t>, Blue Economy</w:t>
      </w:r>
      <w:r w:rsidR="00C86D9F">
        <w:rPr>
          <w:rFonts w:asciiTheme="minorHAnsi" w:hAnsiTheme="minorHAnsi" w:cstheme="minorHAnsi"/>
          <w:color w:val="1F3864" w:themeColor="accent1" w:themeShade="80"/>
          <w:sz w:val="22"/>
          <w:szCs w:val="22"/>
          <w:lang w:val="en"/>
        </w:rPr>
        <w:t xml:space="preserve"> -</w:t>
      </w:r>
      <w:r w:rsidR="00AA6D06" w:rsidRPr="00262BFD">
        <w:rPr>
          <w:rFonts w:asciiTheme="minorHAnsi" w:hAnsiTheme="minorHAnsi" w:cstheme="minorHAnsi"/>
          <w:color w:val="1F3864" w:themeColor="accent1" w:themeShade="80"/>
          <w:sz w:val="22"/>
          <w:szCs w:val="22"/>
          <w:lang w:val="en"/>
        </w:rPr>
        <w:t xml:space="preserve"> Email: </w:t>
      </w:r>
      <w:hyperlink r:id="rId8" w:history="1">
        <w:r w:rsidR="00262BFD" w:rsidRPr="00C86D9F">
          <w:rPr>
            <w:rFonts w:asciiTheme="minorHAnsi" w:hAnsiTheme="minorHAnsi" w:cstheme="minorHAnsi"/>
            <w:color w:val="1F3864" w:themeColor="accent1" w:themeShade="80"/>
            <w:sz w:val="22"/>
            <w:szCs w:val="22"/>
            <w:u w:val="single"/>
            <w:lang w:val="en"/>
          </w:rPr>
          <w:t>mbaassekog@africa-union.org</w:t>
        </w:r>
      </w:hyperlink>
      <w:r w:rsidR="001E6107" w:rsidRPr="00262BFD">
        <w:rPr>
          <w:rFonts w:asciiTheme="minorHAnsi" w:hAnsiTheme="minorHAnsi" w:cstheme="minorHAnsi"/>
          <w:color w:val="1F3864" w:themeColor="accent1" w:themeShade="80"/>
          <w:sz w:val="22"/>
          <w:szCs w:val="22"/>
          <w:lang w:val="en"/>
        </w:rPr>
        <w:t xml:space="preserve"> </w:t>
      </w:r>
    </w:p>
    <w:p w14:paraId="711D5F17" w14:textId="77777777" w:rsidR="00DC6399" w:rsidRPr="00262BFD" w:rsidRDefault="00DC6399" w:rsidP="00DC6399">
      <w:pPr>
        <w:pStyle w:val="Paragraphedeliste"/>
        <w:jc w:val="both"/>
        <w:rPr>
          <w:rFonts w:asciiTheme="minorHAnsi" w:hAnsiTheme="minorHAnsi" w:cstheme="minorHAnsi"/>
          <w:color w:val="1F3864" w:themeColor="accent1" w:themeShade="80"/>
          <w:sz w:val="22"/>
          <w:szCs w:val="22"/>
          <w:lang w:val="en"/>
        </w:rPr>
      </w:pPr>
    </w:p>
    <w:p w14:paraId="6B7B1E88" w14:textId="77777777" w:rsidR="00D63F49" w:rsidRPr="00B80A8F" w:rsidRDefault="00D63F49" w:rsidP="00D63F49">
      <w:pPr>
        <w:pStyle w:val="Paragraphedeliste"/>
        <w:spacing w:line="220" w:lineRule="exact"/>
        <w:jc w:val="both"/>
        <w:rPr>
          <w:rFonts w:asciiTheme="minorHAnsi" w:hAnsiTheme="minorHAnsi" w:cstheme="minorHAnsi"/>
          <w:color w:val="1F3864" w:themeColor="accent1" w:themeShade="80"/>
          <w:sz w:val="22"/>
          <w:szCs w:val="22"/>
          <w:lang w:val="en-GB"/>
        </w:rPr>
      </w:pPr>
    </w:p>
    <w:p w14:paraId="166CC99F" w14:textId="77777777" w:rsidR="00B37DBB" w:rsidRPr="00CE5E6E" w:rsidRDefault="00B37DBB" w:rsidP="00B37DBB">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US"/>
        </w:rPr>
      </w:pPr>
      <w:r w:rsidRPr="00CE5E6E">
        <w:rPr>
          <w:rFonts w:asciiTheme="minorHAnsi" w:eastAsia="Arial Unicode MS" w:hAnsiTheme="minorHAnsi" w:cstheme="minorHAnsi"/>
          <w:b/>
          <w:bCs/>
          <w:sz w:val="22"/>
          <w:szCs w:val="22"/>
          <w:lang w:val="en"/>
        </w:rPr>
        <w:t>Place, duration and terms of performance</w:t>
      </w:r>
    </w:p>
    <w:p w14:paraId="667F9993" w14:textId="77777777" w:rsidR="00B37DBB" w:rsidRPr="00CE5E6E" w:rsidRDefault="00B37DBB" w:rsidP="00B37DBB">
      <w:pPr>
        <w:rPr>
          <w:rFonts w:asciiTheme="minorHAnsi" w:hAnsiTheme="minorHAnsi" w:cstheme="minorHAnsi"/>
          <w:sz w:val="22"/>
          <w:szCs w:val="22"/>
          <w:highlight w:val="cyan"/>
          <w:lang w:val="en-US"/>
        </w:rPr>
      </w:pPr>
    </w:p>
    <w:p w14:paraId="00A2EF8F" w14:textId="59AC923D" w:rsidR="00B80A8F" w:rsidRPr="00262BFD" w:rsidRDefault="00B80A8F" w:rsidP="00262BFD">
      <w:pPr>
        <w:pStyle w:val="Paragraphedeliste"/>
        <w:numPr>
          <w:ilvl w:val="0"/>
          <w:numId w:val="14"/>
        </w:numPr>
        <w:jc w:val="both"/>
        <w:rPr>
          <w:rFonts w:asciiTheme="minorHAnsi" w:hAnsiTheme="minorHAnsi" w:cstheme="minorHAnsi"/>
          <w:color w:val="1F3864" w:themeColor="accent1" w:themeShade="80"/>
          <w:sz w:val="22"/>
          <w:szCs w:val="22"/>
          <w:lang w:val="en"/>
        </w:rPr>
      </w:pPr>
      <w:r w:rsidRPr="00262BFD">
        <w:rPr>
          <w:rFonts w:asciiTheme="minorHAnsi" w:hAnsiTheme="minorHAnsi" w:cstheme="minorHAnsi"/>
          <w:color w:val="1F3864" w:themeColor="accent1" w:themeShade="80"/>
          <w:sz w:val="22"/>
          <w:szCs w:val="22"/>
          <w:lang w:val="en"/>
        </w:rPr>
        <w:t xml:space="preserve">Implementation period: From the date the contract is awarded to latest </w:t>
      </w:r>
      <w:r w:rsidRPr="00C86D9F">
        <w:rPr>
          <w:rFonts w:asciiTheme="minorHAnsi" w:hAnsiTheme="minorHAnsi" w:cstheme="minorHAnsi"/>
          <w:b/>
          <w:color w:val="1F3864" w:themeColor="accent1" w:themeShade="80"/>
          <w:sz w:val="22"/>
          <w:szCs w:val="22"/>
          <w:lang w:val="en"/>
        </w:rPr>
        <w:t>4 months</w:t>
      </w:r>
      <w:r w:rsidRPr="00262BFD">
        <w:rPr>
          <w:rFonts w:asciiTheme="minorHAnsi" w:hAnsiTheme="minorHAnsi" w:cstheme="minorHAnsi"/>
          <w:color w:val="1F3864" w:themeColor="accent1" w:themeShade="80"/>
          <w:sz w:val="22"/>
          <w:szCs w:val="22"/>
          <w:lang w:val="en"/>
        </w:rPr>
        <w:t xml:space="preserve"> following the signature of the contract</w:t>
      </w:r>
      <w:r w:rsidR="00262BFD" w:rsidRPr="00262BFD">
        <w:rPr>
          <w:rFonts w:asciiTheme="minorHAnsi" w:hAnsiTheme="minorHAnsi" w:cstheme="minorHAnsi"/>
          <w:color w:val="1F3864" w:themeColor="accent1" w:themeShade="80"/>
          <w:sz w:val="22"/>
          <w:szCs w:val="22"/>
          <w:lang w:val="en"/>
        </w:rPr>
        <w:t>.</w:t>
      </w:r>
      <w:r w:rsidRPr="00262BFD">
        <w:rPr>
          <w:rFonts w:asciiTheme="minorHAnsi" w:hAnsiTheme="minorHAnsi" w:cstheme="minorHAnsi"/>
          <w:color w:val="1F3864" w:themeColor="accent1" w:themeShade="80"/>
          <w:sz w:val="22"/>
          <w:szCs w:val="22"/>
          <w:lang w:val="en"/>
        </w:rPr>
        <w:t xml:space="preserve"> </w:t>
      </w:r>
    </w:p>
    <w:p w14:paraId="05CCE871" w14:textId="69EA2E5A" w:rsidR="00B80A8F" w:rsidRPr="00262BFD" w:rsidRDefault="00B80A8F" w:rsidP="00262BFD">
      <w:pPr>
        <w:pStyle w:val="Paragraphedeliste"/>
        <w:numPr>
          <w:ilvl w:val="0"/>
          <w:numId w:val="14"/>
        </w:numPr>
        <w:jc w:val="both"/>
        <w:rPr>
          <w:rFonts w:asciiTheme="minorHAnsi" w:hAnsiTheme="minorHAnsi" w:cstheme="minorHAnsi"/>
          <w:color w:val="1F3864" w:themeColor="accent1" w:themeShade="80"/>
          <w:sz w:val="22"/>
          <w:szCs w:val="22"/>
          <w:lang w:val="en"/>
        </w:rPr>
      </w:pPr>
      <w:r w:rsidRPr="00262BFD">
        <w:rPr>
          <w:rFonts w:asciiTheme="minorHAnsi" w:hAnsiTheme="minorHAnsi" w:cstheme="minorHAnsi"/>
          <w:color w:val="1F3864" w:themeColor="accent1" w:themeShade="80"/>
          <w:sz w:val="22"/>
          <w:szCs w:val="22"/>
          <w:lang w:val="en"/>
        </w:rPr>
        <w:t>Start date: from the date the contract is awarded</w:t>
      </w:r>
      <w:r w:rsidR="00C86D9F">
        <w:rPr>
          <w:rFonts w:asciiTheme="minorHAnsi" w:hAnsiTheme="minorHAnsi" w:cstheme="minorHAnsi"/>
          <w:color w:val="1F3864" w:themeColor="accent1" w:themeShade="80"/>
          <w:sz w:val="22"/>
          <w:szCs w:val="22"/>
          <w:lang w:val="en"/>
        </w:rPr>
        <w:t xml:space="preserve"> (</w:t>
      </w:r>
      <w:r w:rsidR="000E7C9A">
        <w:rPr>
          <w:rFonts w:asciiTheme="minorHAnsi" w:hAnsiTheme="minorHAnsi" w:cstheme="minorHAnsi"/>
          <w:color w:val="1F3864" w:themeColor="accent1" w:themeShade="80"/>
          <w:sz w:val="22"/>
          <w:szCs w:val="22"/>
          <w:lang w:val="en"/>
        </w:rPr>
        <w:t>June</w:t>
      </w:r>
      <w:r w:rsidR="00C86D9F">
        <w:rPr>
          <w:rFonts w:asciiTheme="minorHAnsi" w:hAnsiTheme="minorHAnsi" w:cstheme="minorHAnsi"/>
          <w:color w:val="1F3864" w:themeColor="accent1" w:themeShade="80"/>
          <w:sz w:val="22"/>
          <w:szCs w:val="22"/>
          <w:lang w:val="en"/>
        </w:rPr>
        <w:t>)</w:t>
      </w:r>
      <w:r w:rsidR="00262BFD" w:rsidRPr="00262BFD">
        <w:rPr>
          <w:rFonts w:asciiTheme="minorHAnsi" w:hAnsiTheme="minorHAnsi" w:cstheme="minorHAnsi"/>
          <w:color w:val="1F3864" w:themeColor="accent1" w:themeShade="80"/>
          <w:sz w:val="22"/>
          <w:szCs w:val="22"/>
          <w:lang w:val="en"/>
        </w:rPr>
        <w:t>.</w:t>
      </w:r>
    </w:p>
    <w:p w14:paraId="20FDDFF7" w14:textId="31AF9185" w:rsidR="00B80A8F" w:rsidRPr="00262BFD" w:rsidRDefault="00C272C9" w:rsidP="00262BFD">
      <w:pPr>
        <w:pStyle w:val="Paragraphedeliste"/>
        <w:numPr>
          <w:ilvl w:val="0"/>
          <w:numId w:val="14"/>
        </w:numPr>
        <w:jc w:val="both"/>
        <w:rPr>
          <w:rFonts w:asciiTheme="minorHAnsi" w:hAnsiTheme="minorHAnsi" w:cstheme="minorHAnsi"/>
          <w:color w:val="1F3864" w:themeColor="accent1" w:themeShade="80"/>
          <w:sz w:val="22"/>
          <w:szCs w:val="22"/>
          <w:lang w:val="en"/>
        </w:rPr>
      </w:pPr>
      <w:r w:rsidRPr="00262BFD">
        <w:rPr>
          <w:rFonts w:asciiTheme="minorHAnsi" w:hAnsiTheme="minorHAnsi" w:cstheme="minorHAnsi"/>
          <w:color w:val="1F3864" w:themeColor="accent1" w:themeShade="80"/>
          <w:sz w:val="22"/>
          <w:szCs w:val="22"/>
          <w:lang w:val="en"/>
        </w:rPr>
        <w:t xml:space="preserve">Latest end date: </w:t>
      </w:r>
      <w:r w:rsidR="00C86D9F" w:rsidRPr="00C86D9F">
        <w:rPr>
          <w:rFonts w:asciiTheme="minorHAnsi" w:hAnsiTheme="minorHAnsi" w:cstheme="minorHAnsi"/>
          <w:b/>
          <w:color w:val="1F3864" w:themeColor="accent1" w:themeShade="80"/>
          <w:sz w:val="22"/>
          <w:szCs w:val="22"/>
          <w:lang w:val="en"/>
        </w:rPr>
        <w:t>4</w:t>
      </w:r>
      <w:r w:rsidR="00E24A89" w:rsidRPr="00C86D9F">
        <w:rPr>
          <w:rFonts w:asciiTheme="minorHAnsi" w:hAnsiTheme="minorHAnsi" w:cstheme="minorHAnsi"/>
          <w:b/>
          <w:color w:val="1F3864" w:themeColor="accent1" w:themeShade="80"/>
          <w:sz w:val="22"/>
          <w:szCs w:val="22"/>
          <w:lang w:val="en"/>
        </w:rPr>
        <w:t xml:space="preserve"> </w:t>
      </w:r>
      <w:r w:rsidR="00B80A8F" w:rsidRPr="00C86D9F">
        <w:rPr>
          <w:rFonts w:asciiTheme="minorHAnsi" w:hAnsiTheme="minorHAnsi" w:cstheme="minorHAnsi"/>
          <w:b/>
          <w:color w:val="1F3864" w:themeColor="accent1" w:themeShade="80"/>
          <w:sz w:val="22"/>
          <w:szCs w:val="22"/>
          <w:lang w:val="en"/>
        </w:rPr>
        <w:t>month</w:t>
      </w:r>
      <w:r w:rsidR="00262BFD" w:rsidRPr="00C86D9F">
        <w:rPr>
          <w:rFonts w:asciiTheme="minorHAnsi" w:hAnsiTheme="minorHAnsi" w:cstheme="minorHAnsi"/>
          <w:b/>
          <w:color w:val="1F3864" w:themeColor="accent1" w:themeShade="80"/>
          <w:sz w:val="22"/>
          <w:szCs w:val="22"/>
          <w:lang w:val="en"/>
        </w:rPr>
        <w:t>s</w:t>
      </w:r>
      <w:r w:rsidR="00B80A8F" w:rsidRPr="00262BFD">
        <w:rPr>
          <w:rFonts w:asciiTheme="minorHAnsi" w:hAnsiTheme="minorHAnsi" w:cstheme="minorHAnsi"/>
          <w:color w:val="1F3864" w:themeColor="accent1" w:themeShade="80"/>
          <w:sz w:val="22"/>
          <w:szCs w:val="22"/>
          <w:lang w:val="en"/>
        </w:rPr>
        <w:t xml:space="preserve"> following the signature of the contract</w:t>
      </w:r>
      <w:r w:rsidR="00262BFD" w:rsidRPr="00262BFD">
        <w:rPr>
          <w:rFonts w:asciiTheme="minorHAnsi" w:hAnsiTheme="minorHAnsi" w:cstheme="minorHAnsi"/>
          <w:color w:val="1F3864" w:themeColor="accent1" w:themeShade="80"/>
          <w:sz w:val="22"/>
          <w:szCs w:val="22"/>
          <w:lang w:val="en"/>
        </w:rPr>
        <w:t>.</w:t>
      </w:r>
    </w:p>
    <w:p w14:paraId="4685CC72" w14:textId="7ADECB2C" w:rsidR="00B80A8F" w:rsidRPr="00262BFD" w:rsidRDefault="00B80A8F" w:rsidP="00262BFD">
      <w:pPr>
        <w:pStyle w:val="Paragraphedeliste"/>
        <w:numPr>
          <w:ilvl w:val="0"/>
          <w:numId w:val="14"/>
        </w:numPr>
        <w:jc w:val="both"/>
        <w:rPr>
          <w:rFonts w:asciiTheme="minorHAnsi" w:hAnsiTheme="minorHAnsi" w:cstheme="minorHAnsi"/>
          <w:color w:val="1F3864" w:themeColor="accent1" w:themeShade="80"/>
          <w:sz w:val="22"/>
          <w:szCs w:val="22"/>
          <w:lang w:val="en"/>
        </w:rPr>
      </w:pPr>
      <w:r w:rsidRPr="00262BFD">
        <w:rPr>
          <w:rFonts w:asciiTheme="minorHAnsi" w:hAnsiTheme="minorHAnsi" w:cstheme="minorHAnsi"/>
          <w:color w:val="1F3864" w:themeColor="accent1" w:themeShade="80"/>
          <w:sz w:val="22"/>
          <w:szCs w:val="22"/>
          <w:lang w:val="en"/>
        </w:rPr>
        <w:t>Mission location: The mission is home based</w:t>
      </w:r>
      <w:r w:rsidR="0062318E">
        <w:rPr>
          <w:rFonts w:asciiTheme="minorHAnsi" w:hAnsiTheme="minorHAnsi" w:cstheme="minorHAnsi"/>
          <w:color w:val="1F3864" w:themeColor="accent1" w:themeShade="80"/>
          <w:sz w:val="22"/>
          <w:szCs w:val="22"/>
          <w:lang w:val="en"/>
        </w:rPr>
        <w:t xml:space="preserve"> with travel when required</w:t>
      </w:r>
      <w:r w:rsidRPr="00262BFD">
        <w:rPr>
          <w:rFonts w:asciiTheme="minorHAnsi" w:hAnsiTheme="minorHAnsi" w:cstheme="minorHAnsi"/>
          <w:color w:val="1F3864" w:themeColor="accent1" w:themeShade="80"/>
          <w:sz w:val="22"/>
          <w:szCs w:val="22"/>
          <w:lang w:val="en"/>
        </w:rPr>
        <w:t xml:space="preserve">. </w:t>
      </w:r>
    </w:p>
    <w:p w14:paraId="1601176F" w14:textId="1D1E3A48" w:rsidR="00B80A8F" w:rsidRDefault="00B80A8F" w:rsidP="00262BFD">
      <w:pPr>
        <w:pStyle w:val="Paragraphedeliste"/>
        <w:numPr>
          <w:ilvl w:val="0"/>
          <w:numId w:val="14"/>
        </w:numPr>
        <w:jc w:val="both"/>
        <w:rPr>
          <w:rFonts w:asciiTheme="minorHAnsi" w:hAnsiTheme="minorHAnsi" w:cstheme="minorHAnsi"/>
          <w:color w:val="1F3864" w:themeColor="accent1" w:themeShade="80"/>
          <w:sz w:val="22"/>
          <w:szCs w:val="22"/>
          <w:lang w:val="en"/>
        </w:rPr>
      </w:pPr>
      <w:r w:rsidRPr="00262BFD">
        <w:rPr>
          <w:rFonts w:asciiTheme="minorHAnsi" w:hAnsiTheme="minorHAnsi" w:cstheme="minorHAnsi"/>
          <w:color w:val="1F3864" w:themeColor="accent1" w:themeShade="80"/>
          <w:sz w:val="22"/>
          <w:szCs w:val="22"/>
          <w:lang w:val="en"/>
        </w:rPr>
        <w:t xml:space="preserve">The duration of the assignment is </w:t>
      </w:r>
      <w:r w:rsidR="00C86D9F" w:rsidRPr="00C86D9F">
        <w:rPr>
          <w:rFonts w:asciiTheme="minorHAnsi" w:hAnsiTheme="minorHAnsi" w:cstheme="minorHAnsi"/>
          <w:b/>
          <w:color w:val="1F3864" w:themeColor="accent1" w:themeShade="80"/>
          <w:sz w:val="22"/>
          <w:szCs w:val="22"/>
          <w:lang w:val="en"/>
        </w:rPr>
        <w:t>60 days</w:t>
      </w:r>
      <w:r w:rsidRPr="00262BFD">
        <w:rPr>
          <w:rFonts w:asciiTheme="minorHAnsi" w:hAnsiTheme="minorHAnsi" w:cstheme="minorHAnsi"/>
          <w:color w:val="1F3864" w:themeColor="accent1" w:themeShade="80"/>
          <w:sz w:val="22"/>
          <w:szCs w:val="22"/>
          <w:lang w:val="en"/>
        </w:rPr>
        <w:t>, starting from the date of contract signing.</w:t>
      </w:r>
    </w:p>
    <w:p w14:paraId="3E35038F" w14:textId="186A5C0B" w:rsidR="00DC6399" w:rsidRDefault="00DC6399" w:rsidP="00DC6399">
      <w:pPr>
        <w:jc w:val="both"/>
        <w:rPr>
          <w:rFonts w:asciiTheme="minorHAnsi" w:hAnsiTheme="minorHAnsi" w:cstheme="minorHAnsi"/>
          <w:color w:val="1F3864" w:themeColor="accent1" w:themeShade="80"/>
          <w:sz w:val="22"/>
          <w:szCs w:val="22"/>
          <w:lang w:val="en"/>
        </w:rPr>
      </w:pPr>
    </w:p>
    <w:p w14:paraId="4359C64C" w14:textId="6E3C805B" w:rsidR="000E7C9A" w:rsidRDefault="000E7C9A" w:rsidP="00DC6399">
      <w:pPr>
        <w:jc w:val="both"/>
        <w:rPr>
          <w:rFonts w:asciiTheme="minorHAnsi" w:hAnsiTheme="minorHAnsi" w:cstheme="minorHAnsi"/>
          <w:color w:val="1F3864" w:themeColor="accent1" w:themeShade="80"/>
          <w:sz w:val="22"/>
          <w:szCs w:val="22"/>
          <w:lang w:val="en"/>
        </w:rPr>
      </w:pPr>
    </w:p>
    <w:p w14:paraId="22152151" w14:textId="1212285C" w:rsidR="000E7C9A" w:rsidRDefault="000E7C9A" w:rsidP="00DC6399">
      <w:pPr>
        <w:jc w:val="both"/>
        <w:rPr>
          <w:rFonts w:asciiTheme="minorHAnsi" w:hAnsiTheme="minorHAnsi" w:cstheme="minorHAnsi"/>
          <w:color w:val="1F3864" w:themeColor="accent1" w:themeShade="80"/>
          <w:sz w:val="22"/>
          <w:szCs w:val="22"/>
          <w:lang w:val="en"/>
        </w:rPr>
      </w:pPr>
    </w:p>
    <w:p w14:paraId="5DA30C9D" w14:textId="5D45FA07" w:rsidR="000E7C9A" w:rsidRDefault="000E7C9A" w:rsidP="00DC6399">
      <w:pPr>
        <w:jc w:val="both"/>
        <w:rPr>
          <w:rFonts w:asciiTheme="minorHAnsi" w:hAnsiTheme="minorHAnsi" w:cstheme="minorHAnsi"/>
          <w:color w:val="1F3864" w:themeColor="accent1" w:themeShade="80"/>
          <w:sz w:val="22"/>
          <w:szCs w:val="22"/>
          <w:lang w:val="en"/>
        </w:rPr>
      </w:pPr>
    </w:p>
    <w:p w14:paraId="6095D959" w14:textId="77777777" w:rsidR="000E7C9A" w:rsidRDefault="000E7C9A" w:rsidP="00DC6399">
      <w:pPr>
        <w:jc w:val="both"/>
        <w:rPr>
          <w:rFonts w:asciiTheme="minorHAnsi" w:hAnsiTheme="minorHAnsi" w:cstheme="minorHAnsi"/>
          <w:color w:val="1F3864" w:themeColor="accent1" w:themeShade="80"/>
          <w:sz w:val="22"/>
          <w:szCs w:val="22"/>
          <w:lang w:val="en"/>
        </w:rPr>
      </w:pPr>
    </w:p>
    <w:p w14:paraId="4727337D" w14:textId="77777777" w:rsidR="00B37DBB" w:rsidRPr="00CE5E6E" w:rsidRDefault="00B37DBB" w:rsidP="00B37DBB">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CE5E6E">
        <w:rPr>
          <w:rFonts w:asciiTheme="minorHAnsi" w:eastAsia="Arial Unicode MS" w:hAnsiTheme="minorHAnsi" w:cstheme="minorHAnsi"/>
          <w:b/>
          <w:bCs/>
          <w:sz w:val="22"/>
          <w:szCs w:val="22"/>
          <w:lang w:val="en"/>
        </w:rPr>
        <w:lastRenderedPageBreak/>
        <w:t>Required expertise and profile</w:t>
      </w:r>
    </w:p>
    <w:p w14:paraId="45EF1043" w14:textId="77777777" w:rsidR="00B37DBB" w:rsidRPr="00CE5E6E" w:rsidRDefault="00B37DBB" w:rsidP="00B37DBB">
      <w:pPr>
        <w:ind w:left="540"/>
        <w:jc w:val="both"/>
        <w:rPr>
          <w:rFonts w:asciiTheme="minorHAnsi" w:eastAsia="Arial Unicode MS" w:hAnsiTheme="minorHAnsi" w:cstheme="minorHAnsi"/>
          <w:b/>
          <w:sz w:val="22"/>
          <w:szCs w:val="22"/>
        </w:rPr>
      </w:pPr>
    </w:p>
    <w:p w14:paraId="7F4FA99C" w14:textId="77777777" w:rsidR="00B37DBB" w:rsidRPr="00CE5E6E" w:rsidRDefault="00B37DBB" w:rsidP="00B37DBB">
      <w:pPr>
        <w:numPr>
          <w:ilvl w:val="1"/>
          <w:numId w:val="1"/>
        </w:numPr>
        <w:tabs>
          <w:tab w:val="num" w:pos="900"/>
        </w:tabs>
        <w:ind w:left="900"/>
        <w:jc w:val="both"/>
        <w:rPr>
          <w:rFonts w:asciiTheme="minorHAnsi" w:eastAsia="Arial Unicode MS" w:hAnsiTheme="minorHAnsi" w:cstheme="minorHAnsi"/>
          <w:b/>
          <w:color w:val="002060"/>
          <w:sz w:val="22"/>
          <w:szCs w:val="22"/>
          <w:lang w:val="en-US"/>
        </w:rPr>
      </w:pPr>
      <w:r w:rsidRPr="00CE5E6E">
        <w:rPr>
          <w:rFonts w:asciiTheme="minorHAnsi" w:eastAsia="Arial Unicode MS" w:hAnsiTheme="minorHAnsi" w:cstheme="minorHAnsi"/>
          <w:b/>
          <w:bCs/>
          <w:color w:val="002060"/>
          <w:sz w:val="22"/>
          <w:szCs w:val="22"/>
          <w:lang w:val="en"/>
        </w:rPr>
        <w:t>Number of experts per assignment:</w:t>
      </w:r>
      <w:r w:rsidRPr="00CE5E6E">
        <w:rPr>
          <w:rFonts w:asciiTheme="minorHAnsi" w:eastAsia="Arial Unicode MS" w:hAnsiTheme="minorHAnsi" w:cstheme="minorHAnsi"/>
          <w:color w:val="002060"/>
          <w:sz w:val="22"/>
          <w:szCs w:val="22"/>
          <w:lang w:val="en"/>
        </w:rPr>
        <w:t xml:space="preserve"> 1</w:t>
      </w:r>
    </w:p>
    <w:p w14:paraId="2E2ACC9F" w14:textId="77777777" w:rsidR="00B37DBB" w:rsidRPr="00CE5E6E" w:rsidRDefault="00B37DBB" w:rsidP="00B37DBB">
      <w:pPr>
        <w:ind w:left="720"/>
        <w:jc w:val="both"/>
        <w:rPr>
          <w:rFonts w:asciiTheme="minorHAnsi" w:eastAsia="Arial Unicode MS" w:hAnsiTheme="minorHAnsi" w:cstheme="minorHAnsi"/>
          <w:color w:val="002060"/>
          <w:sz w:val="22"/>
          <w:szCs w:val="22"/>
          <w:lang w:val="en"/>
        </w:rPr>
      </w:pPr>
    </w:p>
    <w:p w14:paraId="3AF8A87C" w14:textId="77777777" w:rsidR="00B37DBB" w:rsidRPr="00CE5E6E" w:rsidRDefault="00B37DBB" w:rsidP="00B37DBB">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r w:rsidRPr="00CE5E6E">
        <w:rPr>
          <w:rFonts w:asciiTheme="minorHAnsi" w:eastAsia="Arial Unicode MS" w:hAnsiTheme="minorHAnsi" w:cstheme="minorHAnsi"/>
          <w:b/>
          <w:bCs/>
          <w:color w:val="002060"/>
          <w:sz w:val="22"/>
          <w:szCs w:val="22"/>
          <w:lang w:val="en"/>
        </w:rPr>
        <w:t>Profile of the designated expert responsible for contract execution</w:t>
      </w:r>
    </w:p>
    <w:p w14:paraId="706463C7" w14:textId="77777777" w:rsidR="00B37DBB" w:rsidRPr="00CE5E6E" w:rsidRDefault="00B37DBB" w:rsidP="00B37DBB">
      <w:pPr>
        <w:jc w:val="both"/>
        <w:rPr>
          <w:rFonts w:asciiTheme="minorHAnsi" w:hAnsiTheme="minorHAnsi" w:cstheme="minorHAnsi"/>
          <w:sz w:val="22"/>
          <w:szCs w:val="22"/>
          <w:u w:val="single"/>
          <w:lang w:val="en-US"/>
        </w:rPr>
      </w:pPr>
    </w:p>
    <w:p w14:paraId="0AB50210" w14:textId="712C0DAF" w:rsidR="00B37DBB" w:rsidRPr="00CE5E6E" w:rsidRDefault="00F5773E" w:rsidP="001C7E6E">
      <w:pPr>
        <w:rPr>
          <w:rFonts w:asciiTheme="minorHAnsi" w:hAnsiTheme="minorHAnsi" w:cstheme="minorHAnsi"/>
          <w:b/>
          <w:color w:val="1F3864" w:themeColor="accent1" w:themeShade="80"/>
          <w:sz w:val="22"/>
          <w:szCs w:val="22"/>
          <w:lang w:val="en"/>
        </w:rPr>
      </w:pPr>
      <w:r w:rsidRPr="00CE5E6E">
        <w:rPr>
          <w:rFonts w:asciiTheme="minorHAnsi" w:hAnsiTheme="minorHAnsi" w:cstheme="minorHAnsi"/>
          <w:b/>
          <w:color w:val="1F3864" w:themeColor="accent1" w:themeShade="80"/>
          <w:sz w:val="22"/>
          <w:szCs w:val="22"/>
          <w:lang w:val="en"/>
        </w:rPr>
        <w:t xml:space="preserve">The </w:t>
      </w:r>
      <w:r w:rsidR="00EF25FB" w:rsidRPr="00CE5E6E">
        <w:rPr>
          <w:rFonts w:asciiTheme="minorHAnsi" w:hAnsiTheme="minorHAnsi" w:cstheme="minorHAnsi"/>
          <w:b/>
          <w:color w:val="1F3864" w:themeColor="accent1" w:themeShade="80"/>
          <w:sz w:val="22"/>
          <w:szCs w:val="22"/>
          <w:lang w:val="en"/>
        </w:rPr>
        <w:t>Consultant:</w:t>
      </w:r>
      <w:r w:rsidR="00B37DBB" w:rsidRPr="00CE5E6E">
        <w:rPr>
          <w:rFonts w:asciiTheme="minorHAnsi" w:hAnsiTheme="minorHAnsi" w:cstheme="minorHAnsi"/>
          <w:b/>
          <w:color w:val="1F3864" w:themeColor="accent1" w:themeShade="80"/>
          <w:sz w:val="22"/>
          <w:szCs w:val="22"/>
          <w:lang w:val="en"/>
        </w:rPr>
        <w:t xml:space="preserve"> </w:t>
      </w:r>
      <w:r w:rsidRPr="00CE5E6E">
        <w:rPr>
          <w:rFonts w:asciiTheme="minorHAnsi" w:hAnsiTheme="minorHAnsi" w:cstheme="minorHAnsi"/>
          <w:b/>
          <w:color w:val="1F3864" w:themeColor="accent1" w:themeShade="80"/>
          <w:sz w:val="22"/>
          <w:szCs w:val="22"/>
          <w:lang w:val="en"/>
        </w:rPr>
        <w:t>60</w:t>
      </w:r>
      <w:r w:rsidR="00B37DBB" w:rsidRPr="00CE5E6E">
        <w:rPr>
          <w:rFonts w:asciiTheme="minorHAnsi" w:hAnsiTheme="minorHAnsi" w:cstheme="minorHAnsi"/>
          <w:b/>
          <w:color w:val="1F3864" w:themeColor="accent1" w:themeShade="80"/>
          <w:sz w:val="22"/>
          <w:szCs w:val="22"/>
          <w:lang w:val="en"/>
        </w:rPr>
        <w:t xml:space="preserve"> days</w:t>
      </w:r>
    </w:p>
    <w:p w14:paraId="0B15F8D7" w14:textId="77777777" w:rsidR="00E23ABE" w:rsidRPr="00CE5E6E" w:rsidRDefault="00E23ABE" w:rsidP="001C7E6E">
      <w:pPr>
        <w:rPr>
          <w:rFonts w:asciiTheme="minorHAnsi" w:hAnsiTheme="minorHAnsi" w:cstheme="minorHAnsi"/>
          <w:b/>
          <w:color w:val="1F3864" w:themeColor="accent1" w:themeShade="80"/>
          <w:sz w:val="22"/>
          <w:szCs w:val="22"/>
          <w:lang w:val="en"/>
        </w:rPr>
      </w:pPr>
    </w:p>
    <w:p w14:paraId="5D1CE233" w14:textId="21132B0F" w:rsidR="00B37DBB" w:rsidRPr="00CE5E6E" w:rsidRDefault="00B37DBB" w:rsidP="00EF25FB">
      <w:pPr>
        <w:jc w:val="both"/>
        <w:rPr>
          <w:rFonts w:asciiTheme="minorHAnsi" w:hAnsiTheme="minorHAnsi" w:cstheme="minorHAnsi"/>
          <w:color w:val="1F3864" w:themeColor="accent1" w:themeShade="80"/>
          <w:sz w:val="22"/>
          <w:szCs w:val="22"/>
          <w:lang w:val="en"/>
        </w:rPr>
      </w:pPr>
      <w:r w:rsidRPr="00CE5E6E">
        <w:rPr>
          <w:rFonts w:asciiTheme="minorHAnsi" w:hAnsiTheme="minorHAnsi" w:cstheme="minorHAnsi"/>
          <w:color w:val="1F3864" w:themeColor="accent1" w:themeShade="80"/>
          <w:sz w:val="22"/>
          <w:szCs w:val="22"/>
          <w:lang w:val="en"/>
        </w:rPr>
        <w:t xml:space="preserve">The </w:t>
      </w:r>
      <w:r w:rsidR="001C7E6E" w:rsidRPr="00CE5E6E">
        <w:rPr>
          <w:rFonts w:asciiTheme="minorHAnsi" w:hAnsiTheme="minorHAnsi" w:cstheme="minorHAnsi"/>
          <w:color w:val="1F3864" w:themeColor="accent1" w:themeShade="80"/>
          <w:sz w:val="22"/>
          <w:szCs w:val="22"/>
          <w:lang w:val="en"/>
        </w:rPr>
        <w:t>Consultant will</w:t>
      </w:r>
      <w:r w:rsidRPr="00CE5E6E">
        <w:rPr>
          <w:rFonts w:asciiTheme="minorHAnsi" w:hAnsiTheme="minorHAnsi" w:cstheme="minorHAnsi"/>
          <w:color w:val="1F3864" w:themeColor="accent1" w:themeShade="80"/>
          <w:sz w:val="22"/>
          <w:szCs w:val="22"/>
          <w:lang w:val="en"/>
        </w:rPr>
        <w:t xml:space="preserve"> provide advice and technical support to the French-AU Technical Facility</w:t>
      </w:r>
      <w:r w:rsidR="001C7E6E" w:rsidRPr="00CE5E6E">
        <w:rPr>
          <w:rFonts w:asciiTheme="minorHAnsi" w:hAnsiTheme="minorHAnsi" w:cstheme="minorHAnsi"/>
          <w:color w:val="1F3864" w:themeColor="accent1" w:themeShade="80"/>
          <w:sz w:val="22"/>
          <w:szCs w:val="22"/>
          <w:lang w:val="en"/>
        </w:rPr>
        <w:t xml:space="preserve"> and African Union Commission (</w:t>
      </w:r>
      <w:r w:rsidR="00A6722A">
        <w:rPr>
          <w:rFonts w:asciiTheme="minorHAnsi" w:hAnsiTheme="minorHAnsi" w:cstheme="minorHAnsi"/>
          <w:color w:val="1F3864" w:themeColor="accent1" w:themeShade="80"/>
          <w:sz w:val="22"/>
          <w:szCs w:val="22"/>
          <w:lang w:val="en"/>
        </w:rPr>
        <w:t>Blue Economy Division</w:t>
      </w:r>
      <w:r w:rsidR="001C7E6E" w:rsidRPr="00CE5E6E">
        <w:rPr>
          <w:rFonts w:asciiTheme="minorHAnsi" w:hAnsiTheme="minorHAnsi" w:cstheme="minorHAnsi"/>
          <w:color w:val="1F3864" w:themeColor="accent1" w:themeShade="80"/>
          <w:sz w:val="22"/>
          <w:szCs w:val="22"/>
          <w:lang w:val="en"/>
        </w:rPr>
        <w:t>)</w:t>
      </w:r>
      <w:r w:rsidRPr="00CE5E6E">
        <w:rPr>
          <w:rFonts w:asciiTheme="minorHAnsi" w:hAnsiTheme="minorHAnsi" w:cstheme="minorHAnsi"/>
          <w:color w:val="1F3864" w:themeColor="accent1" w:themeShade="80"/>
          <w:sz w:val="22"/>
          <w:szCs w:val="22"/>
          <w:lang w:val="en"/>
        </w:rPr>
        <w:t xml:space="preserve"> stakeholders on the </w:t>
      </w:r>
      <w:r w:rsidR="0062318E">
        <w:rPr>
          <w:rFonts w:asciiTheme="minorHAnsi" w:hAnsiTheme="minorHAnsi" w:cstheme="minorHAnsi"/>
          <w:color w:val="1F3864" w:themeColor="accent1" w:themeShade="80"/>
          <w:sz w:val="22"/>
          <w:szCs w:val="22"/>
          <w:lang w:val="en"/>
        </w:rPr>
        <w:t>implementation</w:t>
      </w:r>
      <w:r w:rsidR="0062318E" w:rsidRPr="00CE5E6E">
        <w:rPr>
          <w:rFonts w:asciiTheme="minorHAnsi" w:hAnsiTheme="minorHAnsi" w:cstheme="minorHAnsi"/>
          <w:color w:val="1F3864" w:themeColor="accent1" w:themeShade="80"/>
          <w:sz w:val="22"/>
          <w:szCs w:val="22"/>
          <w:lang w:val="en"/>
        </w:rPr>
        <w:t xml:space="preserve"> </w:t>
      </w:r>
      <w:r w:rsidRPr="00CE5E6E">
        <w:rPr>
          <w:rFonts w:asciiTheme="minorHAnsi" w:hAnsiTheme="minorHAnsi" w:cstheme="minorHAnsi"/>
          <w:color w:val="1F3864" w:themeColor="accent1" w:themeShade="80"/>
          <w:sz w:val="22"/>
          <w:szCs w:val="22"/>
          <w:lang w:val="en"/>
        </w:rPr>
        <w:t xml:space="preserve">of the </w:t>
      </w:r>
      <w:r w:rsidR="00A6722A">
        <w:rPr>
          <w:rFonts w:asciiTheme="minorHAnsi" w:hAnsiTheme="minorHAnsi" w:cstheme="minorHAnsi"/>
          <w:color w:val="1F3864" w:themeColor="accent1" w:themeShade="80"/>
          <w:sz w:val="22"/>
          <w:szCs w:val="22"/>
          <w:lang w:val="en"/>
        </w:rPr>
        <w:t>Blue Economy strategy</w:t>
      </w:r>
      <w:r w:rsidRPr="00CE5E6E">
        <w:rPr>
          <w:rFonts w:asciiTheme="minorHAnsi" w:hAnsiTheme="minorHAnsi" w:cstheme="minorHAnsi"/>
          <w:color w:val="1F3864" w:themeColor="accent1" w:themeShade="80"/>
          <w:sz w:val="22"/>
          <w:szCs w:val="22"/>
          <w:lang w:val="en"/>
        </w:rPr>
        <w:t>.</w:t>
      </w:r>
      <w:r w:rsidR="00EF25FB" w:rsidRPr="00CE5E6E">
        <w:rPr>
          <w:rFonts w:asciiTheme="minorHAnsi" w:hAnsiTheme="minorHAnsi" w:cstheme="minorHAnsi"/>
          <w:color w:val="1F3864" w:themeColor="accent1" w:themeShade="80"/>
          <w:sz w:val="22"/>
          <w:szCs w:val="22"/>
          <w:lang w:val="en"/>
        </w:rPr>
        <w:t xml:space="preserve"> </w:t>
      </w:r>
      <w:r w:rsidRPr="00CE5E6E">
        <w:rPr>
          <w:rFonts w:asciiTheme="minorHAnsi" w:hAnsiTheme="minorHAnsi" w:cstheme="minorHAnsi"/>
          <w:color w:val="1F3864" w:themeColor="accent1" w:themeShade="80"/>
          <w:sz w:val="22"/>
          <w:szCs w:val="22"/>
          <w:lang w:val="en"/>
        </w:rPr>
        <w:t xml:space="preserve"> In addition, she/he will be responsible for the day-to-day management of the mission, including planning, coordination of inputs, ensuring that outcomes are delivered, and that the overall quality of the services provided is maintained. The </w:t>
      </w:r>
      <w:r w:rsidR="00EF25FB" w:rsidRPr="00CE5E6E">
        <w:rPr>
          <w:rFonts w:asciiTheme="minorHAnsi" w:hAnsiTheme="minorHAnsi" w:cstheme="minorHAnsi"/>
          <w:color w:val="1F3864" w:themeColor="accent1" w:themeShade="80"/>
          <w:sz w:val="22"/>
          <w:szCs w:val="22"/>
          <w:lang w:val="en"/>
        </w:rPr>
        <w:t xml:space="preserve">Consultant </w:t>
      </w:r>
      <w:r w:rsidRPr="00CE5E6E">
        <w:rPr>
          <w:rFonts w:asciiTheme="minorHAnsi" w:hAnsiTheme="minorHAnsi" w:cstheme="minorHAnsi"/>
          <w:color w:val="1F3864" w:themeColor="accent1" w:themeShade="80"/>
          <w:sz w:val="22"/>
          <w:szCs w:val="22"/>
          <w:lang w:val="en"/>
        </w:rPr>
        <w:t xml:space="preserve">will have overall responsibility for the smooth running and timely implementation of the project. She/he will be responsible for coordination with the main stakeholders and networks approached during the mission. </w:t>
      </w:r>
    </w:p>
    <w:p w14:paraId="381E95D2" w14:textId="77777777" w:rsidR="00B37DBB" w:rsidRPr="00CE5E6E" w:rsidRDefault="00B37DBB" w:rsidP="00B37DBB">
      <w:pPr>
        <w:ind w:left="1364"/>
        <w:jc w:val="both"/>
        <w:rPr>
          <w:rFonts w:asciiTheme="minorHAnsi" w:hAnsiTheme="minorHAnsi" w:cstheme="minorHAnsi"/>
          <w:color w:val="1F3864" w:themeColor="accent1" w:themeShade="80"/>
          <w:sz w:val="14"/>
          <w:szCs w:val="14"/>
          <w:lang w:val="en"/>
        </w:rPr>
      </w:pPr>
    </w:p>
    <w:p w14:paraId="72A9BDAB" w14:textId="77777777" w:rsidR="00C272C9" w:rsidRPr="00C272C9" w:rsidRDefault="00C272C9" w:rsidP="00C272C9">
      <w:pPr>
        <w:jc w:val="both"/>
        <w:rPr>
          <w:rFonts w:asciiTheme="minorHAnsi" w:hAnsiTheme="minorHAnsi" w:cstheme="minorHAnsi"/>
          <w:b/>
          <w:i/>
          <w:color w:val="1F3864" w:themeColor="accent1" w:themeShade="80"/>
          <w:sz w:val="22"/>
          <w:szCs w:val="22"/>
          <w:lang w:val="en"/>
        </w:rPr>
      </w:pPr>
      <w:r w:rsidRPr="00C272C9">
        <w:rPr>
          <w:rFonts w:asciiTheme="minorHAnsi" w:hAnsiTheme="minorHAnsi" w:cstheme="minorHAnsi"/>
          <w:b/>
          <w:i/>
          <w:color w:val="1F3864" w:themeColor="accent1" w:themeShade="80"/>
          <w:sz w:val="22"/>
          <w:szCs w:val="22"/>
          <w:lang w:val="en"/>
        </w:rPr>
        <w:t>1)</w:t>
      </w:r>
      <w:r w:rsidRPr="00C272C9">
        <w:rPr>
          <w:rFonts w:asciiTheme="minorHAnsi" w:hAnsiTheme="minorHAnsi" w:cstheme="minorHAnsi"/>
          <w:b/>
          <w:i/>
          <w:color w:val="1F3864" w:themeColor="accent1" w:themeShade="80"/>
          <w:sz w:val="22"/>
          <w:szCs w:val="22"/>
          <w:lang w:val="en"/>
        </w:rPr>
        <w:tab/>
        <w:t>Expertise and Qualifications</w:t>
      </w:r>
    </w:p>
    <w:p w14:paraId="74DE4E0A" w14:textId="77777777" w:rsidR="00C272C9" w:rsidRPr="00C272C9" w:rsidRDefault="00C272C9" w:rsidP="00C272C9">
      <w:pPr>
        <w:jc w:val="both"/>
        <w:rPr>
          <w:rFonts w:asciiTheme="minorHAnsi" w:hAnsiTheme="minorHAnsi" w:cstheme="minorHAnsi"/>
          <w:b/>
          <w:i/>
          <w:color w:val="1F3864" w:themeColor="accent1" w:themeShade="80"/>
          <w:sz w:val="22"/>
          <w:szCs w:val="22"/>
          <w:lang w:val="en"/>
        </w:rPr>
      </w:pPr>
    </w:p>
    <w:p w14:paraId="0F64DED4" w14:textId="77777777" w:rsidR="00C272C9" w:rsidRPr="00C272C9" w:rsidRDefault="00C272C9" w:rsidP="00C272C9">
      <w:pPr>
        <w:jc w:val="both"/>
        <w:rPr>
          <w:rFonts w:asciiTheme="minorHAnsi" w:hAnsiTheme="minorHAnsi" w:cstheme="minorHAnsi"/>
          <w:b/>
          <w:i/>
          <w:color w:val="1F3864" w:themeColor="accent1" w:themeShade="80"/>
          <w:sz w:val="22"/>
          <w:szCs w:val="22"/>
          <w:lang w:val="en"/>
        </w:rPr>
      </w:pPr>
      <w:r w:rsidRPr="00C272C9">
        <w:rPr>
          <w:rFonts w:asciiTheme="minorHAnsi" w:hAnsiTheme="minorHAnsi" w:cstheme="minorHAnsi"/>
          <w:b/>
          <w:i/>
          <w:color w:val="1F3864" w:themeColor="accent1" w:themeShade="80"/>
          <w:sz w:val="22"/>
          <w:szCs w:val="22"/>
          <w:lang w:val="en"/>
        </w:rPr>
        <w:t>The ideal candidate should possess the following qualifications and experience:</w:t>
      </w:r>
    </w:p>
    <w:p w14:paraId="2BC534F9" w14:textId="77777777" w:rsidR="00C272C9" w:rsidRPr="00C272C9" w:rsidRDefault="00C272C9" w:rsidP="00C272C9">
      <w:pPr>
        <w:jc w:val="both"/>
        <w:rPr>
          <w:rFonts w:asciiTheme="minorHAnsi" w:hAnsiTheme="minorHAnsi" w:cstheme="minorHAnsi"/>
          <w:b/>
          <w:i/>
          <w:color w:val="1F3864" w:themeColor="accent1" w:themeShade="80"/>
          <w:sz w:val="22"/>
          <w:szCs w:val="22"/>
          <w:lang w:val="en"/>
        </w:rPr>
      </w:pPr>
    </w:p>
    <w:p w14:paraId="08666439" w14:textId="1893799B" w:rsidR="00B37DBB" w:rsidRPr="00CE5E6E" w:rsidRDefault="00B37DBB" w:rsidP="00EF25FB">
      <w:pPr>
        <w:jc w:val="both"/>
        <w:rPr>
          <w:rFonts w:asciiTheme="minorHAnsi" w:hAnsiTheme="minorHAnsi" w:cstheme="minorHAnsi"/>
          <w:b/>
          <w:i/>
          <w:color w:val="1F3864" w:themeColor="accent1" w:themeShade="80"/>
          <w:sz w:val="22"/>
          <w:szCs w:val="22"/>
          <w:lang w:val="en"/>
        </w:rPr>
      </w:pPr>
      <w:r w:rsidRPr="00CE5E6E">
        <w:rPr>
          <w:rFonts w:asciiTheme="minorHAnsi" w:hAnsiTheme="minorHAnsi" w:cstheme="minorHAnsi"/>
          <w:b/>
          <w:i/>
          <w:color w:val="1F3864" w:themeColor="accent1" w:themeShade="80"/>
          <w:sz w:val="22"/>
          <w:szCs w:val="22"/>
          <w:lang w:val="en"/>
        </w:rPr>
        <w:t>Qualifications and skills:</w:t>
      </w:r>
    </w:p>
    <w:p w14:paraId="5B1F8465" w14:textId="77777777" w:rsidR="00B37DBB" w:rsidRPr="00CE5E6E" w:rsidRDefault="00B37DBB" w:rsidP="00B37DBB">
      <w:pPr>
        <w:ind w:left="1364"/>
        <w:jc w:val="both"/>
        <w:rPr>
          <w:rFonts w:asciiTheme="minorHAnsi" w:hAnsiTheme="minorHAnsi" w:cstheme="minorHAnsi"/>
          <w:b/>
          <w:i/>
          <w:color w:val="1F3864" w:themeColor="accent1" w:themeShade="80"/>
          <w:sz w:val="22"/>
          <w:szCs w:val="22"/>
          <w:lang w:val="en"/>
        </w:rPr>
      </w:pPr>
    </w:p>
    <w:p w14:paraId="77E0E142" w14:textId="2CE1299F" w:rsidR="00C272C9" w:rsidRPr="00C272C9" w:rsidRDefault="00C272C9" w:rsidP="00262BFD">
      <w:pPr>
        <w:pStyle w:val="Paragraphedeliste"/>
        <w:numPr>
          <w:ilvl w:val="0"/>
          <w:numId w:val="13"/>
        </w:numPr>
        <w:jc w:val="both"/>
        <w:rPr>
          <w:rFonts w:asciiTheme="minorHAnsi" w:hAnsiTheme="minorHAnsi" w:cstheme="minorHAnsi"/>
          <w:color w:val="1F3864" w:themeColor="accent1" w:themeShade="80"/>
          <w:sz w:val="22"/>
          <w:szCs w:val="22"/>
          <w:lang w:val="en"/>
        </w:rPr>
      </w:pPr>
      <w:r w:rsidRPr="00C272C9">
        <w:rPr>
          <w:rFonts w:asciiTheme="minorHAnsi" w:hAnsiTheme="minorHAnsi" w:cstheme="minorHAnsi"/>
          <w:color w:val="1F3864" w:themeColor="accent1" w:themeShade="80"/>
          <w:sz w:val="22"/>
          <w:szCs w:val="22"/>
          <w:lang w:val="en"/>
        </w:rPr>
        <w:t>Advanced degree in Environmental Science, Marine Biology, Environmental Management, or a related field;</w:t>
      </w:r>
    </w:p>
    <w:p w14:paraId="7697A4A7" w14:textId="4E7B994D" w:rsidR="00097CB9" w:rsidRPr="00262BFD" w:rsidRDefault="004E5FAC" w:rsidP="00262BFD">
      <w:pPr>
        <w:pStyle w:val="Paragraphedeliste"/>
        <w:numPr>
          <w:ilvl w:val="0"/>
          <w:numId w:val="13"/>
        </w:numPr>
        <w:jc w:val="both"/>
        <w:rPr>
          <w:rFonts w:asciiTheme="minorHAnsi" w:hAnsiTheme="minorHAnsi" w:cstheme="minorHAnsi"/>
          <w:color w:val="1F3864" w:themeColor="accent1" w:themeShade="80"/>
          <w:sz w:val="22"/>
          <w:szCs w:val="22"/>
          <w:lang w:val="en"/>
        </w:rPr>
      </w:pPr>
      <w:r>
        <w:rPr>
          <w:rFonts w:asciiTheme="minorHAnsi" w:hAnsiTheme="minorHAnsi" w:cstheme="minorHAnsi"/>
          <w:color w:val="1F3864" w:themeColor="accent1" w:themeShade="80"/>
          <w:sz w:val="22"/>
          <w:szCs w:val="22"/>
          <w:lang w:val="en"/>
        </w:rPr>
        <w:t>At least 8</w:t>
      </w:r>
      <w:r w:rsidR="00C272C9" w:rsidRPr="00C272C9">
        <w:rPr>
          <w:rFonts w:asciiTheme="minorHAnsi" w:hAnsiTheme="minorHAnsi" w:cstheme="minorHAnsi"/>
          <w:color w:val="1F3864" w:themeColor="accent1" w:themeShade="80"/>
          <w:sz w:val="22"/>
          <w:szCs w:val="22"/>
          <w:lang w:val="en"/>
        </w:rPr>
        <w:t xml:space="preserve"> years of experience in conducting Environmental Impact Assessments, preferably in the context of marine and coastal environments</w:t>
      </w:r>
      <w:r w:rsidR="00262BFD">
        <w:rPr>
          <w:rFonts w:asciiTheme="minorHAnsi" w:hAnsiTheme="minorHAnsi" w:cstheme="minorHAnsi"/>
          <w:color w:val="1F3864" w:themeColor="accent1" w:themeShade="80"/>
          <w:sz w:val="22"/>
          <w:szCs w:val="22"/>
          <w:lang w:val="en"/>
        </w:rPr>
        <w:t>.</w:t>
      </w:r>
    </w:p>
    <w:p w14:paraId="5B14C197" w14:textId="77777777" w:rsidR="00C272C9" w:rsidRDefault="00C272C9" w:rsidP="00BB76E0">
      <w:pPr>
        <w:jc w:val="both"/>
        <w:rPr>
          <w:rFonts w:asciiTheme="minorHAnsi" w:hAnsiTheme="minorHAnsi" w:cstheme="minorHAnsi"/>
          <w:b/>
          <w:i/>
          <w:color w:val="1F3864" w:themeColor="accent1" w:themeShade="80"/>
          <w:sz w:val="22"/>
          <w:szCs w:val="22"/>
          <w:lang w:val="en"/>
        </w:rPr>
      </w:pPr>
    </w:p>
    <w:p w14:paraId="67C1075D" w14:textId="20864BC0" w:rsidR="00BB76E0" w:rsidRPr="00CE5E6E" w:rsidRDefault="00267500" w:rsidP="00BB76E0">
      <w:pPr>
        <w:jc w:val="both"/>
        <w:rPr>
          <w:rFonts w:asciiTheme="minorHAnsi" w:hAnsiTheme="minorHAnsi" w:cstheme="minorHAnsi"/>
          <w:b/>
          <w:i/>
          <w:color w:val="1F3864" w:themeColor="accent1" w:themeShade="80"/>
          <w:sz w:val="22"/>
          <w:szCs w:val="22"/>
          <w:lang w:val="en"/>
        </w:rPr>
      </w:pPr>
      <w:r w:rsidRPr="00CE5E6E">
        <w:rPr>
          <w:rFonts w:asciiTheme="minorHAnsi" w:hAnsiTheme="minorHAnsi" w:cstheme="minorHAnsi"/>
          <w:b/>
          <w:i/>
          <w:color w:val="1F3864" w:themeColor="accent1" w:themeShade="80"/>
          <w:sz w:val="22"/>
          <w:szCs w:val="22"/>
          <w:lang w:val="en"/>
        </w:rPr>
        <w:t xml:space="preserve">Specific </w:t>
      </w:r>
      <w:r w:rsidR="0086082D" w:rsidRPr="00CE5E6E">
        <w:rPr>
          <w:rFonts w:asciiTheme="minorHAnsi" w:hAnsiTheme="minorHAnsi" w:cstheme="minorHAnsi"/>
          <w:b/>
          <w:i/>
          <w:color w:val="1F3864" w:themeColor="accent1" w:themeShade="80"/>
          <w:sz w:val="22"/>
          <w:szCs w:val="22"/>
          <w:lang w:val="en"/>
        </w:rPr>
        <w:t>P</w:t>
      </w:r>
      <w:r w:rsidRPr="00CE5E6E">
        <w:rPr>
          <w:rFonts w:asciiTheme="minorHAnsi" w:hAnsiTheme="minorHAnsi" w:cstheme="minorHAnsi"/>
          <w:b/>
          <w:i/>
          <w:color w:val="1F3864" w:themeColor="accent1" w:themeShade="80"/>
          <w:sz w:val="22"/>
          <w:szCs w:val="22"/>
          <w:lang w:val="en"/>
        </w:rPr>
        <w:t>rofessional</w:t>
      </w:r>
      <w:r w:rsidR="00F97258" w:rsidRPr="00CE5E6E">
        <w:rPr>
          <w:rFonts w:asciiTheme="minorHAnsi" w:hAnsiTheme="minorHAnsi" w:cstheme="minorHAnsi"/>
          <w:b/>
          <w:i/>
          <w:color w:val="1F3864" w:themeColor="accent1" w:themeShade="80"/>
          <w:sz w:val="22"/>
          <w:szCs w:val="22"/>
          <w:lang w:val="en"/>
        </w:rPr>
        <w:t xml:space="preserve"> </w:t>
      </w:r>
      <w:r w:rsidR="0086082D" w:rsidRPr="00CE5E6E">
        <w:rPr>
          <w:rFonts w:asciiTheme="minorHAnsi" w:hAnsiTheme="minorHAnsi" w:cstheme="minorHAnsi"/>
          <w:b/>
          <w:i/>
          <w:color w:val="1F3864" w:themeColor="accent1" w:themeShade="80"/>
          <w:sz w:val="22"/>
          <w:szCs w:val="22"/>
          <w:lang w:val="en"/>
        </w:rPr>
        <w:t>E</w:t>
      </w:r>
      <w:r w:rsidR="00F97258" w:rsidRPr="00CE5E6E">
        <w:rPr>
          <w:rFonts w:asciiTheme="minorHAnsi" w:hAnsiTheme="minorHAnsi" w:cstheme="minorHAnsi"/>
          <w:b/>
          <w:i/>
          <w:color w:val="1F3864" w:themeColor="accent1" w:themeShade="80"/>
          <w:sz w:val="22"/>
          <w:szCs w:val="22"/>
          <w:lang w:val="en"/>
        </w:rPr>
        <w:t>xperience</w:t>
      </w:r>
      <w:r w:rsidR="001D6FAC" w:rsidRPr="00CE5E6E">
        <w:rPr>
          <w:rFonts w:asciiTheme="minorHAnsi" w:hAnsiTheme="minorHAnsi" w:cstheme="minorHAnsi"/>
          <w:b/>
          <w:i/>
          <w:color w:val="1F3864" w:themeColor="accent1" w:themeShade="80"/>
          <w:sz w:val="22"/>
          <w:szCs w:val="22"/>
          <w:lang w:val="en"/>
        </w:rPr>
        <w:t xml:space="preserve">: </w:t>
      </w:r>
    </w:p>
    <w:p w14:paraId="5EC3EC80" w14:textId="77777777" w:rsidR="00BB76E0" w:rsidRPr="00CE5E6E" w:rsidRDefault="00BB76E0" w:rsidP="00BB76E0">
      <w:pPr>
        <w:jc w:val="both"/>
        <w:rPr>
          <w:rFonts w:asciiTheme="minorHAnsi" w:hAnsiTheme="minorHAnsi" w:cstheme="minorHAnsi"/>
          <w:b/>
          <w:i/>
          <w:color w:val="1F3864" w:themeColor="accent1" w:themeShade="80"/>
          <w:sz w:val="22"/>
          <w:szCs w:val="22"/>
          <w:lang w:val="en"/>
        </w:rPr>
      </w:pPr>
      <w:bookmarkStart w:id="0" w:name="_GoBack"/>
    </w:p>
    <w:p w14:paraId="60DAC606" w14:textId="77777777" w:rsidR="00C272C9" w:rsidRPr="00C272C9" w:rsidRDefault="00C272C9" w:rsidP="00C272C9">
      <w:pPr>
        <w:pStyle w:val="Paragraphedeliste"/>
        <w:numPr>
          <w:ilvl w:val="0"/>
          <w:numId w:val="12"/>
        </w:numPr>
        <w:jc w:val="both"/>
        <w:rPr>
          <w:rFonts w:asciiTheme="minorHAnsi" w:hAnsiTheme="minorHAnsi" w:cstheme="minorHAnsi"/>
          <w:color w:val="1F3864" w:themeColor="accent1" w:themeShade="80"/>
          <w:sz w:val="22"/>
          <w:szCs w:val="22"/>
          <w:lang w:val="en"/>
        </w:rPr>
      </w:pPr>
      <w:r w:rsidRPr="00C272C9">
        <w:rPr>
          <w:rFonts w:asciiTheme="minorHAnsi" w:hAnsiTheme="minorHAnsi" w:cstheme="minorHAnsi"/>
          <w:color w:val="1F3864" w:themeColor="accent1" w:themeShade="80"/>
          <w:sz w:val="22"/>
          <w:szCs w:val="22"/>
          <w:lang w:val="en"/>
        </w:rPr>
        <w:t>Proven experience in developing data collection methodologies and tools;</w:t>
      </w:r>
    </w:p>
    <w:p w14:paraId="43EBD0C9" w14:textId="77777777" w:rsidR="00C272C9" w:rsidRPr="00C272C9" w:rsidRDefault="00C272C9" w:rsidP="00C272C9">
      <w:pPr>
        <w:pStyle w:val="Paragraphedeliste"/>
        <w:numPr>
          <w:ilvl w:val="0"/>
          <w:numId w:val="12"/>
        </w:numPr>
        <w:jc w:val="both"/>
        <w:rPr>
          <w:rFonts w:asciiTheme="minorHAnsi" w:hAnsiTheme="minorHAnsi" w:cstheme="minorHAnsi"/>
          <w:color w:val="1F3864" w:themeColor="accent1" w:themeShade="80"/>
          <w:sz w:val="22"/>
          <w:szCs w:val="22"/>
          <w:lang w:val="en"/>
        </w:rPr>
      </w:pPr>
      <w:r w:rsidRPr="00C272C9">
        <w:rPr>
          <w:rFonts w:asciiTheme="minorHAnsi" w:hAnsiTheme="minorHAnsi" w:cstheme="minorHAnsi"/>
          <w:color w:val="1F3864" w:themeColor="accent1" w:themeShade="80"/>
          <w:sz w:val="22"/>
          <w:szCs w:val="22"/>
          <w:lang w:val="en"/>
        </w:rPr>
        <w:t>Familiarity with the blue economy concept and its relevance to sustainable development;</w:t>
      </w:r>
    </w:p>
    <w:p w14:paraId="48B58B7B" w14:textId="2FCA4493" w:rsidR="00C272C9" w:rsidRDefault="00C272C9" w:rsidP="00C272C9">
      <w:pPr>
        <w:pStyle w:val="Paragraphedeliste"/>
        <w:numPr>
          <w:ilvl w:val="0"/>
          <w:numId w:val="12"/>
        </w:numPr>
        <w:jc w:val="both"/>
        <w:rPr>
          <w:rFonts w:asciiTheme="minorHAnsi" w:hAnsiTheme="minorHAnsi" w:cstheme="minorHAnsi"/>
          <w:color w:val="1F3864" w:themeColor="accent1" w:themeShade="80"/>
          <w:sz w:val="22"/>
          <w:szCs w:val="22"/>
          <w:lang w:val="en"/>
        </w:rPr>
      </w:pPr>
      <w:r w:rsidRPr="00C272C9">
        <w:rPr>
          <w:rFonts w:asciiTheme="minorHAnsi" w:hAnsiTheme="minorHAnsi" w:cstheme="minorHAnsi"/>
          <w:color w:val="1F3864" w:themeColor="accent1" w:themeShade="80"/>
          <w:sz w:val="22"/>
          <w:szCs w:val="22"/>
          <w:lang w:val="en"/>
        </w:rPr>
        <w:t xml:space="preserve">Strong analytical, report-writing, </w:t>
      </w:r>
      <w:r w:rsidR="00E24A89">
        <w:rPr>
          <w:rFonts w:asciiTheme="minorHAnsi" w:hAnsiTheme="minorHAnsi" w:cstheme="minorHAnsi"/>
          <w:color w:val="1F3864" w:themeColor="accent1" w:themeShade="80"/>
          <w:sz w:val="22"/>
          <w:szCs w:val="22"/>
          <w:lang w:val="en"/>
        </w:rPr>
        <w:t xml:space="preserve">communication, </w:t>
      </w:r>
      <w:r w:rsidRPr="00C272C9">
        <w:rPr>
          <w:rFonts w:asciiTheme="minorHAnsi" w:hAnsiTheme="minorHAnsi" w:cstheme="minorHAnsi"/>
          <w:color w:val="1F3864" w:themeColor="accent1" w:themeShade="80"/>
          <w:sz w:val="22"/>
          <w:szCs w:val="22"/>
          <w:lang w:val="en"/>
        </w:rPr>
        <w:t>and stakeholder engagement skills;</w:t>
      </w:r>
    </w:p>
    <w:p w14:paraId="0AEC7988" w14:textId="15C6A6B7" w:rsidR="00E24A89" w:rsidRPr="005B5689" w:rsidRDefault="00E24A89" w:rsidP="00E24A89">
      <w:pPr>
        <w:pStyle w:val="Paragraphedeliste"/>
        <w:numPr>
          <w:ilvl w:val="0"/>
          <w:numId w:val="12"/>
        </w:numPr>
        <w:jc w:val="both"/>
        <w:rPr>
          <w:rFonts w:asciiTheme="minorHAnsi" w:hAnsiTheme="minorHAnsi" w:cstheme="minorHAnsi"/>
          <w:color w:val="1F3864" w:themeColor="accent1" w:themeShade="80"/>
          <w:sz w:val="22"/>
          <w:szCs w:val="22"/>
          <w:lang w:val="en"/>
        </w:rPr>
      </w:pPr>
      <w:r w:rsidRPr="005B5689">
        <w:rPr>
          <w:rFonts w:asciiTheme="minorHAnsi" w:hAnsiTheme="minorHAnsi" w:cstheme="minorHAnsi"/>
          <w:color w:val="1F3864" w:themeColor="accent1" w:themeShade="80"/>
          <w:sz w:val="22"/>
          <w:szCs w:val="22"/>
          <w:lang w:val="en"/>
        </w:rPr>
        <w:t>Ability to work independently and deliver high-quality outputs within stipulated timelines;</w:t>
      </w:r>
    </w:p>
    <w:p w14:paraId="19E32936" w14:textId="77B4CD10" w:rsidR="00B37DBB" w:rsidRPr="00C272C9" w:rsidRDefault="00C272C9" w:rsidP="00C272C9">
      <w:pPr>
        <w:pStyle w:val="Paragraphedeliste"/>
        <w:numPr>
          <w:ilvl w:val="0"/>
          <w:numId w:val="12"/>
        </w:numPr>
        <w:jc w:val="both"/>
        <w:rPr>
          <w:rFonts w:asciiTheme="minorHAnsi" w:hAnsiTheme="minorHAnsi" w:cstheme="minorHAnsi"/>
          <w:color w:val="1F3864" w:themeColor="accent1" w:themeShade="80"/>
          <w:sz w:val="22"/>
          <w:szCs w:val="22"/>
          <w:lang w:val="en"/>
        </w:rPr>
      </w:pPr>
      <w:bookmarkStart w:id="1" w:name="_Hlk167274492"/>
      <w:r w:rsidRPr="00C272C9">
        <w:rPr>
          <w:rFonts w:asciiTheme="minorHAnsi" w:hAnsiTheme="minorHAnsi" w:cstheme="minorHAnsi"/>
          <w:color w:val="1F3864" w:themeColor="accent1" w:themeShade="80"/>
          <w:sz w:val="22"/>
          <w:szCs w:val="22"/>
          <w:lang w:val="en"/>
        </w:rPr>
        <w:t>Experience working in Africa and knowledge of regional environmental policies and frameworks is an advantage.</w:t>
      </w:r>
    </w:p>
    <w:bookmarkEnd w:id="1"/>
    <w:p w14:paraId="63BE9241" w14:textId="15C6A6B7" w:rsidR="00C272C9" w:rsidRDefault="00C272C9" w:rsidP="00900AD4">
      <w:pPr>
        <w:jc w:val="both"/>
        <w:rPr>
          <w:rFonts w:asciiTheme="minorHAnsi" w:hAnsiTheme="minorHAnsi" w:cstheme="minorHAnsi"/>
          <w:b/>
          <w:i/>
          <w:color w:val="1F3864" w:themeColor="accent1" w:themeShade="80"/>
          <w:sz w:val="22"/>
          <w:szCs w:val="22"/>
          <w:lang w:val="en"/>
        </w:rPr>
      </w:pPr>
    </w:p>
    <w:p w14:paraId="3AB0C42D" w14:textId="0AAB2BDE" w:rsidR="00B37DBB" w:rsidRPr="00CE5E6E" w:rsidRDefault="00F97258" w:rsidP="00900AD4">
      <w:pPr>
        <w:jc w:val="both"/>
        <w:rPr>
          <w:rFonts w:asciiTheme="minorHAnsi" w:hAnsiTheme="minorHAnsi" w:cstheme="minorHAnsi"/>
          <w:b/>
          <w:i/>
          <w:color w:val="1F3864" w:themeColor="accent1" w:themeShade="80"/>
          <w:sz w:val="22"/>
          <w:szCs w:val="22"/>
          <w:lang w:val="en"/>
        </w:rPr>
      </w:pPr>
      <w:r w:rsidRPr="00CE5E6E">
        <w:rPr>
          <w:rFonts w:asciiTheme="minorHAnsi" w:hAnsiTheme="minorHAnsi" w:cstheme="minorHAnsi"/>
          <w:b/>
          <w:i/>
          <w:color w:val="1F3864" w:themeColor="accent1" w:themeShade="80"/>
          <w:sz w:val="22"/>
          <w:szCs w:val="22"/>
          <w:lang w:val="en"/>
        </w:rPr>
        <w:t>Required Skills</w:t>
      </w:r>
      <w:r w:rsidR="00B37DBB" w:rsidRPr="00CE5E6E">
        <w:rPr>
          <w:rFonts w:asciiTheme="minorHAnsi" w:hAnsiTheme="minorHAnsi" w:cstheme="minorHAnsi"/>
          <w:b/>
          <w:i/>
          <w:color w:val="1F3864" w:themeColor="accent1" w:themeShade="80"/>
          <w:sz w:val="22"/>
          <w:szCs w:val="22"/>
          <w:lang w:val="en"/>
        </w:rPr>
        <w:t>:</w:t>
      </w:r>
    </w:p>
    <w:p w14:paraId="2A62B7BC" w14:textId="77777777" w:rsidR="00B37DBB" w:rsidRPr="00CE5E6E" w:rsidRDefault="00B37DBB" w:rsidP="00B37DBB">
      <w:pPr>
        <w:ind w:left="1364"/>
        <w:jc w:val="both"/>
        <w:rPr>
          <w:rFonts w:asciiTheme="minorHAnsi" w:hAnsiTheme="minorHAnsi" w:cstheme="minorHAnsi"/>
          <w:b/>
          <w:i/>
          <w:color w:val="1F3864" w:themeColor="accent1" w:themeShade="80"/>
          <w:sz w:val="22"/>
          <w:szCs w:val="22"/>
          <w:lang w:val="en"/>
        </w:rPr>
      </w:pPr>
    </w:p>
    <w:p w14:paraId="282F626B" w14:textId="082AC0DC" w:rsidR="00B37DBB" w:rsidRPr="00CE5E6E" w:rsidRDefault="00B37DBB" w:rsidP="00B37DBB">
      <w:pPr>
        <w:pStyle w:val="Paragraphedeliste"/>
        <w:numPr>
          <w:ilvl w:val="0"/>
          <w:numId w:val="2"/>
        </w:numPr>
        <w:jc w:val="both"/>
        <w:rPr>
          <w:rFonts w:asciiTheme="minorHAnsi" w:hAnsiTheme="minorHAnsi" w:cstheme="minorHAnsi"/>
          <w:color w:val="1F3864" w:themeColor="accent1" w:themeShade="80"/>
          <w:sz w:val="22"/>
          <w:szCs w:val="22"/>
          <w:lang w:val="en"/>
        </w:rPr>
      </w:pPr>
      <w:r w:rsidRPr="00CE5E6E">
        <w:rPr>
          <w:rFonts w:asciiTheme="minorHAnsi" w:hAnsiTheme="minorHAnsi" w:cstheme="minorHAnsi"/>
          <w:color w:val="1F3864" w:themeColor="accent1" w:themeShade="80"/>
          <w:sz w:val="22"/>
          <w:szCs w:val="22"/>
          <w:lang w:val="en"/>
        </w:rPr>
        <w:t>At least one African Union language; knowledge of additional African Union languages would be beneficial</w:t>
      </w:r>
      <w:r w:rsidR="00262BFD">
        <w:rPr>
          <w:rFonts w:asciiTheme="minorHAnsi" w:hAnsiTheme="minorHAnsi" w:cstheme="minorHAnsi"/>
          <w:color w:val="1F3864" w:themeColor="accent1" w:themeShade="80"/>
          <w:sz w:val="22"/>
          <w:szCs w:val="22"/>
          <w:lang w:val="en"/>
        </w:rPr>
        <w:t>;</w:t>
      </w:r>
    </w:p>
    <w:p w14:paraId="74E975AF" w14:textId="7C1DF172" w:rsidR="00F97258" w:rsidRPr="00CE5E6E" w:rsidRDefault="00F97258" w:rsidP="00B37DBB">
      <w:pPr>
        <w:pStyle w:val="Paragraphedeliste"/>
        <w:numPr>
          <w:ilvl w:val="0"/>
          <w:numId w:val="2"/>
        </w:numPr>
        <w:jc w:val="both"/>
        <w:rPr>
          <w:rFonts w:asciiTheme="minorHAnsi" w:hAnsiTheme="minorHAnsi" w:cstheme="minorHAnsi"/>
          <w:color w:val="1F3864" w:themeColor="accent1" w:themeShade="80"/>
          <w:sz w:val="22"/>
          <w:szCs w:val="22"/>
          <w:lang w:val="en"/>
        </w:rPr>
      </w:pPr>
      <w:r w:rsidRPr="00CE5E6E">
        <w:rPr>
          <w:rFonts w:asciiTheme="minorHAnsi" w:hAnsiTheme="minorHAnsi" w:cstheme="minorHAnsi"/>
          <w:color w:val="1F3864" w:themeColor="accent1" w:themeShade="80"/>
          <w:sz w:val="22"/>
          <w:szCs w:val="22"/>
          <w:lang w:val="en"/>
        </w:rPr>
        <w:t>Demonstrates focus on achieving quality results and impact</w:t>
      </w:r>
      <w:r w:rsidR="00262BFD">
        <w:rPr>
          <w:rFonts w:asciiTheme="minorHAnsi" w:hAnsiTheme="minorHAnsi" w:cstheme="minorHAnsi"/>
          <w:color w:val="1F3864" w:themeColor="accent1" w:themeShade="80"/>
          <w:sz w:val="22"/>
          <w:szCs w:val="22"/>
          <w:lang w:val="en"/>
        </w:rPr>
        <w:t>;</w:t>
      </w:r>
    </w:p>
    <w:p w14:paraId="389AA430" w14:textId="06BAECD1" w:rsidR="007F1AAD" w:rsidRPr="0057360E" w:rsidRDefault="00B37DBB" w:rsidP="0057360E">
      <w:pPr>
        <w:pStyle w:val="Paragraphedeliste"/>
        <w:numPr>
          <w:ilvl w:val="0"/>
          <w:numId w:val="2"/>
        </w:numPr>
        <w:jc w:val="both"/>
        <w:rPr>
          <w:rFonts w:ascii="Source Sans Pro" w:hAnsi="Source Sans Pro" w:cstheme="minorHAnsi"/>
          <w:color w:val="1F3864" w:themeColor="accent1" w:themeShade="80"/>
          <w:sz w:val="22"/>
          <w:szCs w:val="22"/>
          <w:lang w:val="en"/>
        </w:rPr>
      </w:pPr>
      <w:r w:rsidRPr="00CE5E6E">
        <w:rPr>
          <w:rFonts w:asciiTheme="minorHAnsi" w:hAnsiTheme="minorHAnsi" w:cstheme="minorHAnsi"/>
          <w:color w:val="1F3864" w:themeColor="accent1" w:themeShade="80"/>
          <w:sz w:val="22"/>
          <w:szCs w:val="22"/>
          <w:lang w:val="en"/>
        </w:rPr>
        <w:t>Excellent interpersonal and communication skills.</w:t>
      </w:r>
      <w:bookmarkEnd w:id="0"/>
    </w:p>
    <w:sectPr w:rsidR="007F1AAD" w:rsidRPr="0057360E" w:rsidSect="00DB7FA3">
      <w:headerReference w:type="even" r:id="rId9"/>
      <w:headerReference w:type="default" r:id="rId10"/>
      <w:footerReference w:type="even" r:id="rId11"/>
      <w:footerReference w:type="default" r:id="rId12"/>
      <w:headerReference w:type="first" r:id="rId13"/>
      <w:footerReference w:type="first" r:id="rId14"/>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F093A" w14:textId="77777777" w:rsidR="000927CE" w:rsidRDefault="000927CE">
      <w:r>
        <w:separator/>
      </w:r>
    </w:p>
  </w:endnote>
  <w:endnote w:type="continuationSeparator" w:id="0">
    <w:p w14:paraId="3BF789B3" w14:textId="77777777" w:rsidR="000927CE" w:rsidRDefault="0009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ource Sans Pro">
    <w:altName w:val="Cascadia Code Extra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AA38" w14:textId="77777777" w:rsidR="001E6107" w:rsidRDefault="001E6107" w:rsidP="001E6107">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14:paraId="57FBE069" w14:textId="77777777" w:rsidR="001E6107" w:rsidRDefault="001E6107" w:rsidP="001E6107">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1185" w14:textId="77777777" w:rsidR="001E6107" w:rsidRPr="00EE0FDD" w:rsidRDefault="001E6107" w:rsidP="001E6107">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79648002"/>
      <w:docPartObj>
        <w:docPartGallery w:val="Page Numbers (Top of Page)"/>
        <w:docPartUnique/>
      </w:docPartObj>
    </w:sdtPr>
    <w:sdtEndPr/>
    <w:sdtContent>
      <w:p w14:paraId="54BE05CA" w14:textId="01D003C8" w:rsidR="001E6107" w:rsidRPr="00EF20B4" w:rsidRDefault="000927CE" w:rsidP="001E6107">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1E6107" w:rsidRPr="00EF20B4">
              <w:rPr>
                <w:rFonts w:asciiTheme="minorHAnsi" w:hAnsiTheme="minorHAnsi" w:cs="Arial"/>
                <w:sz w:val="16"/>
                <w:szCs w:val="16"/>
                <w:lang w:val="en-GB"/>
              </w:rPr>
              <w:t>DAJ_M003ENG_v02, May 2021</w:t>
            </w:r>
            <w:r w:rsidR="001E6107" w:rsidRPr="00EF20B4">
              <w:rPr>
                <w:rFonts w:asciiTheme="minorHAnsi" w:hAnsiTheme="minorHAnsi" w:cstheme="minorHAnsi"/>
                <w:sz w:val="22"/>
                <w:szCs w:val="22"/>
                <w:lang w:val="en-GB"/>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EndPr/>
                  <w:sdtContent>
                    <w:r w:rsidR="001E6107" w:rsidRPr="00E76A24">
                      <w:rPr>
                        <w:rFonts w:asciiTheme="minorHAnsi" w:hAnsiTheme="minorHAnsi"/>
                        <w:b/>
                        <w:sz w:val="22"/>
                        <w:lang w:val="en"/>
                      </w:rPr>
                      <w:t xml:space="preserve">Page </w:t>
                    </w:r>
                    <w:r w:rsidR="001E6107" w:rsidRPr="00E76A24">
                      <w:rPr>
                        <w:rFonts w:asciiTheme="minorHAnsi" w:hAnsiTheme="minorHAnsi"/>
                        <w:b/>
                        <w:sz w:val="22"/>
                        <w:lang w:val="en"/>
                      </w:rPr>
                      <w:fldChar w:fldCharType="begin"/>
                    </w:r>
                    <w:r w:rsidR="001E6107" w:rsidRPr="00E76A24">
                      <w:rPr>
                        <w:rFonts w:asciiTheme="minorHAnsi" w:hAnsiTheme="minorHAnsi"/>
                        <w:b/>
                        <w:sz w:val="22"/>
                        <w:lang w:val="en"/>
                      </w:rPr>
                      <w:instrText>PAGE</w:instrText>
                    </w:r>
                    <w:r w:rsidR="001E6107" w:rsidRPr="00E76A24">
                      <w:rPr>
                        <w:rFonts w:asciiTheme="minorHAnsi" w:hAnsiTheme="minorHAnsi"/>
                        <w:b/>
                        <w:sz w:val="22"/>
                        <w:lang w:val="en"/>
                      </w:rPr>
                      <w:fldChar w:fldCharType="separate"/>
                    </w:r>
                    <w:r w:rsidR="00F40921">
                      <w:rPr>
                        <w:rFonts w:asciiTheme="minorHAnsi" w:hAnsiTheme="minorHAnsi"/>
                        <w:b/>
                        <w:noProof/>
                        <w:sz w:val="22"/>
                        <w:lang w:val="en"/>
                      </w:rPr>
                      <w:t>5</w:t>
                    </w:r>
                    <w:r w:rsidR="001E6107" w:rsidRPr="00E76A24">
                      <w:rPr>
                        <w:rFonts w:asciiTheme="minorHAnsi" w:hAnsiTheme="minorHAnsi"/>
                        <w:b/>
                        <w:sz w:val="22"/>
                        <w:lang w:val="en"/>
                      </w:rPr>
                      <w:fldChar w:fldCharType="end"/>
                    </w:r>
                    <w:r w:rsidR="001E6107" w:rsidRPr="00E76A24">
                      <w:rPr>
                        <w:rFonts w:asciiTheme="minorHAnsi" w:hAnsiTheme="minorHAnsi"/>
                        <w:b/>
                        <w:sz w:val="22"/>
                        <w:lang w:val="en"/>
                      </w:rPr>
                      <w:t xml:space="preserve"> of </w:t>
                    </w:r>
                    <w:r w:rsidR="001E6107" w:rsidRPr="00E76A24">
                      <w:rPr>
                        <w:rFonts w:asciiTheme="minorHAnsi" w:hAnsiTheme="minorHAnsi"/>
                        <w:b/>
                        <w:sz w:val="22"/>
                        <w:lang w:val="en"/>
                      </w:rPr>
                      <w:fldChar w:fldCharType="begin"/>
                    </w:r>
                    <w:r w:rsidR="001E6107" w:rsidRPr="00E76A24">
                      <w:rPr>
                        <w:rFonts w:asciiTheme="minorHAnsi" w:hAnsiTheme="minorHAnsi"/>
                        <w:b/>
                        <w:sz w:val="22"/>
                        <w:lang w:val="en"/>
                      </w:rPr>
                      <w:instrText>NUMPAGES</w:instrText>
                    </w:r>
                    <w:r w:rsidR="001E6107" w:rsidRPr="00E76A24">
                      <w:rPr>
                        <w:rFonts w:asciiTheme="minorHAnsi" w:hAnsiTheme="minorHAnsi"/>
                        <w:b/>
                        <w:sz w:val="22"/>
                        <w:lang w:val="en"/>
                      </w:rPr>
                      <w:fldChar w:fldCharType="separate"/>
                    </w:r>
                    <w:r w:rsidR="00F40921">
                      <w:rPr>
                        <w:rFonts w:asciiTheme="minorHAnsi" w:hAnsiTheme="minorHAnsi"/>
                        <w:b/>
                        <w:noProof/>
                        <w:sz w:val="22"/>
                        <w:lang w:val="en"/>
                      </w:rPr>
                      <w:t>5</w:t>
                    </w:r>
                    <w:r w:rsidR="001E6107" w:rsidRPr="00E76A24">
                      <w:rPr>
                        <w:rFonts w:asciiTheme="minorHAnsi" w:hAnsiTheme="minorHAnsi"/>
                        <w:b/>
                        <w:sz w:val="22"/>
                        <w:lang w:val="en"/>
                      </w:rPr>
                      <w:fldChar w:fldCharType="end"/>
                    </w:r>
                  </w:sdtContent>
                </w:sdt>
              </w:sdtContent>
            </w:sdt>
          </w:sdtContent>
        </w:sdt>
      </w:p>
      <w:p w14:paraId="18F0F47F" w14:textId="77777777" w:rsidR="001E6107" w:rsidRPr="00D84ED9" w:rsidRDefault="001E6107" w:rsidP="001E6107">
        <w:pPr>
          <w:pStyle w:val="a"/>
          <w:widowControl w:val="0"/>
          <w:jc w:val="left"/>
          <w:rPr>
            <w:rFonts w:asciiTheme="minorHAnsi" w:hAnsiTheme="minorHAnsi" w:cs="Arial"/>
            <w:sz w:val="16"/>
            <w:szCs w:val="16"/>
          </w:rPr>
        </w:pPr>
        <w:r w:rsidRPr="00E85978">
          <w:rPr>
            <w:rFonts w:asciiTheme="minorHAnsi" w:hAnsiTheme="minorHAnsi"/>
            <w:sz w:val="16"/>
            <w:szCs w:val="16"/>
          </w:rPr>
          <w:t xml:space="preserve">Expertise France - </w:t>
        </w:r>
        <w:r w:rsidRPr="00E85978">
          <w:rPr>
            <w:rFonts w:asciiTheme="minorHAnsi" w:hAnsiTheme="minorHAnsi"/>
            <w:sz w:val="16"/>
            <w:szCs w:val="16"/>
          </w:rPr>
          <w:br/>
        </w:r>
        <w:r>
          <w:rPr>
            <w:rFonts w:asciiTheme="minorHAnsi" w:hAnsiTheme="minorHAnsi" w:cs="Arial"/>
            <w:sz w:val="16"/>
            <w:szCs w:val="16"/>
          </w:rPr>
          <w:t>SIRET : 808 734 792</w:t>
        </w:r>
        <w:r w:rsidRPr="00E85978">
          <w:rPr>
            <w:rFonts w:asciiTheme="minorHAnsi" w:hAnsiTheme="minorHAnsi" w:cs="Arial"/>
            <w:sz w:val="16"/>
            <w:szCs w:val="16"/>
          </w:rPr>
          <w:t xml:space="preserve"> </w:t>
        </w:r>
        <w:r>
          <w:rPr>
            <w:rFonts w:asciiTheme="minorHAnsi" w:hAnsiTheme="minorHAnsi" w:cs="Arial"/>
            <w:sz w:val="16"/>
            <w:szCs w:val="16"/>
          </w:rPr>
          <w:t>– 40 Boulevar</w:t>
        </w:r>
        <w:r w:rsidRPr="001C1FC5">
          <w:rPr>
            <w:rFonts w:asciiTheme="minorHAnsi" w:hAnsiTheme="minorHAnsi" w:cs="Arial"/>
            <w:sz w:val="16"/>
            <w:szCs w:val="16"/>
          </w:rPr>
          <w:t xml:space="preserve">d </w:t>
        </w:r>
        <w:r>
          <w:rPr>
            <w:rFonts w:asciiTheme="minorHAnsi" w:hAnsiTheme="minorHAnsi" w:cs="Arial"/>
            <w:sz w:val="16"/>
            <w:szCs w:val="16"/>
          </w:rPr>
          <w:t>de Port-Royal, 75</w:t>
        </w:r>
        <w:r w:rsidRPr="001C1FC5">
          <w:rPr>
            <w:rFonts w:asciiTheme="minorHAnsi" w:hAnsiTheme="minorHAnsi" w:cs="Arial"/>
            <w:sz w:val="16"/>
            <w:szCs w:val="16"/>
          </w:rPr>
          <w:t>005 PARIS</w:t>
        </w:r>
        <w:r>
          <w:rPr>
            <w:rFonts w:asciiTheme="minorHAnsi" w:hAnsiTheme="minorHAnsi" w:cs="Arial"/>
            <w:sz w:val="16"/>
            <w:szCs w:val="16"/>
          </w:rPr>
          <w:t xml:space="preserve"> </w:t>
        </w:r>
        <w:r w:rsidRPr="001C1FC5">
          <w:rPr>
            <w:rFonts w:asciiTheme="minorHAnsi" w:hAnsiTheme="minorHAnsi" w:cs="Arial"/>
            <w:sz w:val="16"/>
            <w:szCs w:val="16"/>
          </w:rPr>
          <w:t>– France</w:t>
        </w:r>
      </w:p>
    </w:sdtContent>
  </w:sdt>
  <w:p w14:paraId="6EE06501" w14:textId="77777777" w:rsidR="001E6107" w:rsidRPr="00FB089A" w:rsidRDefault="001E6107" w:rsidP="001E6107">
    <w:pPr>
      <w:pStyle w:val="Pieddepage"/>
      <w:tabs>
        <w:tab w:val="clear" w:pos="4536"/>
        <w:tab w:val="clear" w:pos="9072"/>
        <w:tab w:val="right" w:pos="9746"/>
      </w:tabs>
      <w:jc w:val="both"/>
      <w:rPr>
        <w:rFonts w:asciiTheme="minorHAnsi" w:hAnsiTheme="minorHAnsi"/>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1FE3EF60" w14:textId="77777777" w:rsidR="001E6107" w:rsidRPr="00825775" w:rsidRDefault="001E6107" w:rsidP="001E6107">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0662F6C4" w14:textId="578D84BA" w:rsidR="001E6107" w:rsidRPr="00EF20B4" w:rsidRDefault="000927CE" w:rsidP="001E6107">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1E6107" w:rsidRPr="00EF20B4">
                  <w:rPr>
                    <w:rFonts w:asciiTheme="minorHAnsi" w:hAnsiTheme="minorHAnsi" w:cs="Arial"/>
                    <w:sz w:val="16"/>
                    <w:szCs w:val="16"/>
                    <w:lang w:val="en-GB"/>
                  </w:rPr>
                  <w:t>DAJ_M003ENG_v02, May 2021</w:t>
                </w:r>
                <w:r w:rsidR="001E6107" w:rsidRPr="00EF20B4">
                  <w:rPr>
                    <w:rFonts w:asciiTheme="minorHAnsi" w:hAnsiTheme="minorHAnsi" w:cstheme="minorHAnsi"/>
                    <w:sz w:val="22"/>
                    <w:szCs w:val="22"/>
                    <w:lang w:val="en-GB"/>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EndPr/>
                      <w:sdtContent>
                        <w:r w:rsidR="001E6107" w:rsidRPr="00E76A24">
                          <w:rPr>
                            <w:rFonts w:asciiTheme="minorHAnsi" w:hAnsiTheme="minorHAnsi"/>
                            <w:b/>
                            <w:sz w:val="22"/>
                            <w:lang w:val="en"/>
                          </w:rPr>
                          <w:t xml:space="preserve">Page </w:t>
                        </w:r>
                        <w:r w:rsidR="001E6107" w:rsidRPr="00E76A24">
                          <w:rPr>
                            <w:rFonts w:asciiTheme="minorHAnsi" w:hAnsiTheme="minorHAnsi"/>
                            <w:b/>
                            <w:sz w:val="22"/>
                            <w:lang w:val="en"/>
                          </w:rPr>
                          <w:fldChar w:fldCharType="begin"/>
                        </w:r>
                        <w:r w:rsidR="001E6107" w:rsidRPr="00E76A24">
                          <w:rPr>
                            <w:rFonts w:asciiTheme="minorHAnsi" w:hAnsiTheme="minorHAnsi"/>
                            <w:b/>
                            <w:sz w:val="22"/>
                            <w:lang w:val="en"/>
                          </w:rPr>
                          <w:instrText>PAGE</w:instrText>
                        </w:r>
                        <w:r w:rsidR="001E6107" w:rsidRPr="00E76A24">
                          <w:rPr>
                            <w:rFonts w:asciiTheme="minorHAnsi" w:hAnsiTheme="minorHAnsi"/>
                            <w:b/>
                            <w:sz w:val="22"/>
                            <w:lang w:val="en"/>
                          </w:rPr>
                          <w:fldChar w:fldCharType="separate"/>
                        </w:r>
                        <w:r w:rsidR="00F40921">
                          <w:rPr>
                            <w:rFonts w:asciiTheme="minorHAnsi" w:hAnsiTheme="minorHAnsi"/>
                            <w:b/>
                            <w:noProof/>
                            <w:sz w:val="22"/>
                            <w:lang w:val="en"/>
                          </w:rPr>
                          <w:t>1</w:t>
                        </w:r>
                        <w:r w:rsidR="001E6107" w:rsidRPr="00E76A24">
                          <w:rPr>
                            <w:rFonts w:asciiTheme="minorHAnsi" w:hAnsiTheme="minorHAnsi"/>
                            <w:b/>
                            <w:sz w:val="22"/>
                            <w:lang w:val="en"/>
                          </w:rPr>
                          <w:fldChar w:fldCharType="end"/>
                        </w:r>
                        <w:r w:rsidR="001E6107" w:rsidRPr="00E76A24">
                          <w:rPr>
                            <w:rFonts w:asciiTheme="minorHAnsi" w:hAnsiTheme="minorHAnsi"/>
                            <w:b/>
                            <w:sz w:val="22"/>
                            <w:lang w:val="en"/>
                          </w:rPr>
                          <w:t xml:space="preserve"> of </w:t>
                        </w:r>
                        <w:r w:rsidR="001E6107" w:rsidRPr="00E76A24">
                          <w:rPr>
                            <w:rFonts w:asciiTheme="minorHAnsi" w:hAnsiTheme="minorHAnsi"/>
                            <w:b/>
                            <w:sz w:val="22"/>
                            <w:lang w:val="en"/>
                          </w:rPr>
                          <w:fldChar w:fldCharType="begin"/>
                        </w:r>
                        <w:r w:rsidR="001E6107" w:rsidRPr="00E76A24">
                          <w:rPr>
                            <w:rFonts w:asciiTheme="minorHAnsi" w:hAnsiTheme="minorHAnsi"/>
                            <w:b/>
                            <w:sz w:val="22"/>
                            <w:lang w:val="en"/>
                          </w:rPr>
                          <w:instrText>NUMPAGES</w:instrText>
                        </w:r>
                        <w:r w:rsidR="001E6107" w:rsidRPr="00E76A24">
                          <w:rPr>
                            <w:rFonts w:asciiTheme="minorHAnsi" w:hAnsiTheme="minorHAnsi"/>
                            <w:b/>
                            <w:sz w:val="22"/>
                            <w:lang w:val="en"/>
                          </w:rPr>
                          <w:fldChar w:fldCharType="separate"/>
                        </w:r>
                        <w:r w:rsidR="00F40921">
                          <w:rPr>
                            <w:rFonts w:asciiTheme="minorHAnsi" w:hAnsiTheme="minorHAnsi"/>
                            <w:b/>
                            <w:noProof/>
                            <w:sz w:val="22"/>
                            <w:lang w:val="en"/>
                          </w:rPr>
                          <w:t>5</w:t>
                        </w:r>
                        <w:r w:rsidR="001E6107" w:rsidRPr="00E76A24">
                          <w:rPr>
                            <w:rFonts w:asciiTheme="minorHAnsi" w:hAnsiTheme="minorHAnsi"/>
                            <w:b/>
                            <w:sz w:val="22"/>
                            <w:lang w:val="en"/>
                          </w:rPr>
                          <w:fldChar w:fldCharType="end"/>
                        </w:r>
                      </w:sdtContent>
                    </w:sdt>
                  </w:sdtContent>
                </w:sdt>
              </w:sdtContent>
            </w:sdt>
          </w:p>
          <w:p w14:paraId="1DA17C38" w14:textId="77777777" w:rsidR="001E6107" w:rsidRPr="001C1FC5" w:rsidRDefault="001E6107" w:rsidP="001E6107">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t xml:space="preserve"> </w:t>
            </w:r>
            <w:r w:rsidRPr="00E85978">
              <w:rPr>
                <w:rFonts w:asciiTheme="minorHAnsi" w:hAnsiTheme="minorHAnsi"/>
                <w:sz w:val="16"/>
                <w:szCs w:val="16"/>
              </w:rPr>
              <w:br/>
            </w:r>
            <w:r>
              <w:rPr>
                <w:rFonts w:asciiTheme="minorHAnsi" w:hAnsiTheme="minorHAnsi" w:cs="Arial"/>
                <w:sz w:val="16"/>
                <w:szCs w:val="16"/>
              </w:rPr>
              <w:t>SIRET : 808 734 792 – 40 Boulevar</w:t>
            </w:r>
            <w:r w:rsidRPr="001C1FC5">
              <w:rPr>
                <w:rFonts w:asciiTheme="minorHAnsi" w:hAnsiTheme="minorHAnsi" w:cs="Arial"/>
                <w:sz w:val="16"/>
                <w:szCs w:val="16"/>
              </w:rPr>
              <w:t xml:space="preserve">d </w:t>
            </w:r>
            <w:r>
              <w:rPr>
                <w:rFonts w:asciiTheme="minorHAnsi" w:hAnsiTheme="minorHAnsi" w:cs="Arial"/>
                <w:sz w:val="16"/>
                <w:szCs w:val="16"/>
              </w:rPr>
              <w:t>de Port-Royal, 75</w:t>
            </w:r>
            <w:r w:rsidRPr="001C1FC5">
              <w:rPr>
                <w:rFonts w:asciiTheme="minorHAnsi" w:hAnsiTheme="minorHAnsi" w:cs="Arial"/>
                <w:sz w:val="16"/>
                <w:szCs w:val="16"/>
              </w:rPr>
              <w:t>005 PARIS– France</w:t>
            </w:r>
          </w:p>
          <w:p w14:paraId="572740F7" w14:textId="77777777" w:rsidR="001E6107" w:rsidRPr="00825775" w:rsidRDefault="000927CE" w:rsidP="001E6107">
            <w:pPr>
              <w:pStyle w:val="Pieddepage"/>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D49AB" w14:textId="77777777" w:rsidR="000927CE" w:rsidRDefault="000927CE">
      <w:r>
        <w:separator/>
      </w:r>
    </w:p>
  </w:footnote>
  <w:footnote w:type="continuationSeparator" w:id="0">
    <w:p w14:paraId="404A1D72" w14:textId="77777777" w:rsidR="000927CE" w:rsidRDefault="00092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BD4B" w14:textId="77777777" w:rsidR="001E6107" w:rsidRDefault="001E6107">
    <w:pPr>
      <w:pStyle w:val="En-tte"/>
    </w:pPr>
    <w:r>
      <w:rPr>
        <w:noProof/>
      </w:rPr>
      <w:drawing>
        <wp:anchor distT="0" distB="0" distL="114300" distR="114300" simplePos="0" relativeHeight="251657216" behindDoc="1" locked="0" layoutInCell="0" allowOverlap="1" wp14:anchorId="0DAE9E3A" wp14:editId="7EF8DD93">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0927CE">
      <w:rPr>
        <w:noProof/>
        <w:lang w:val="en"/>
      </w:rPr>
      <w:pict w14:anchorId="5E572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843pt;height:842pt;z-index:-251658240;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295B" w14:textId="77777777" w:rsidR="001E6107" w:rsidRPr="00707B69" w:rsidRDefault="001E6107" w:rsidP="001E6107">
    <w:pPr>
      <w:pStyle w:val="En-tte"/>
      <w:rPr>
        <w:rFonts w:ascii="Calibri" w:hAnsi="Calibri" w:cs="Arial"/>
      </w:rPr>
    </w:pPr>
  </w:p>
  <w:p w14:paraId="55098D0E" w14:textId="77777777" w:rsidR="001E6107" w:rsidRPr="00972A8E" w:rsidRDefault="001E6107" w:rsidP="001E6107">
    <w:pPr>
      <w:pStyle w:val="En-tte"/>
      <w:tabs>
        <w:tab w:val="clear" w:pos="4536"/>
        <w:tab w:val="clear" w:pos="9072"/>
        <w:tab w:val="right" w:pos="9781"/>
      </w:tabs>
      <w:rPr>
        <w:rFonts w:ascii="Calibri" w:hAnsi="Calibri" w:cs="Arial"/>
        <w:sz w:val="18"/>
        <w:u w:val="single"/>
      </w:rPr>
    </w:pPr>
    <w:r>
      <w:rPr>
        <w:rFonts w:ascii="Calibri" w:hAnsi="Calibri" w:cs="Arial"/>
        <w:b/>
        <w:bCs/>
        <w:smallCaps/>
        <w:lang w:val="en"/>
      </w:rPr>
      <w:t>Terms of reference / specifications</w:t>
    </w:r>
  </w:p>
  <w:p w14:paraId="6A753BCF" w14:textId="77777777" w:rsidR="001E6107" w:rsidRPr="00972A8E" w:rsidRDefault="001E6107" w:rsidP="001E6107">
    <w:pPr>
      <w:pStyle w:val="En-tte"/>
      <w:tabs>
        <w:tab w:val="clear" w:pos="4536"/>
        <w:tab w:val="clear" w:pos="9072"/>
        <w:tab w:val="right" w:pos="9781"/>
      </w:tabs>
      <w:rPr>
        <w:rFonts w:ascii="Calibri" w:hAnsi="Calibri" w:cs="Arial"/>
        <w:sz w:val="18"/>
        <w:u w:val="single"/>
      </w:rPr>
    </w:pPr>
    <w:r>
      <w:rPr>
        <w:u w:val="single"/>
        <w:lang w:val="en"/>
      </w:rPr>
      <w:tab/>
    </w:r>
  </w:p>
  <w:p w14:paraId="2E84595B" w14:textId="77777777" w:rsidR="001E6107" w:rsidRPr="00932E04" w:rsidRDefault="001E6107">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7506B" w14:textId="77777777" w:rsidR="001E6107" w:rsidRDefault="001E6107">
    <w:pPr>
      <w:pStyle w:val="En-tte"/>
    </w:pPr>
    <w:r>
      <w:rPr>
        <w:noProof/>
      </w:rPr>
      <w:drawing>
        <wp:inline distT="0" distB="0" distL="0" distR="0" wp14:anchorId="2C594DAF" wp14:editId="79060105">
          <wp:extent cx="1413826" cy="723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420850" cy="727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A52"/>
    <w:multiLevelType w:val="hybridMultilevel"/>
    <w:tmpl w:val="4A76ECFC"/>
    <w:lvl w:ilvl="0" w:tplc="30B269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74D02"/>
    <w:multiLevelType w:val="hybridMultilevel"/>
    <w:tmpl w:val="39B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66A26"/>
    <w:multiLevelType w:val="hybridMultilevel"/>
    <w:tmpl w:val="79D67BC6"/>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630"/>
        </w:tabs>
        <w:ind w:left="63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B2AAAAF6">
      <w:start w:val="1"/>
      <w:numFmt w:val="lowerRoman"/>
      <w:lvlText w:val="(%4)"/>
      <w:lvlJc w:val="left"/>
      <w:pPr>
        <w:ind w:left="3240" w:hanging="720"/>
      </w:pPr>
      <w:rPr>
        <w:rFonts w:hint="default"/>
      </w:rPr>
    </w:lvl>
    <w:lvl w:ilvl="4" w:tplc="465E008E">
      <w:start w:val="1"/>
      <w:numFmt w:val="lowerLetter"/>
      <w:lvlText w:val="%5)"/>
      <w:lvlJc w:val="left"/>
      <w:pPr>
        <w:ind w:left="3600" w:hanging="360"/>
      </w:pPr>
      <w:rPr>
        <w:rFonts w:hint="default"/>
      </w:rPr>
    </w:lvl>
    <w:lvl w:ilvl="5" w:tplc="BB1A75E2">
      <w:start w:val="1"/>
      <w:numFmt w:val="lowerLetter"/>
      <w:lvlText w:val="%6."/>
      <w:lvlJc w:val="left"/>
      <w:pPr>
        <w:ind w:left="4500" w:hanging="360"/>
      </w:pPr>
      <w:rPr>
        <w:rFonts w:hint="default"/>
      </w:r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8E65832"/>
    <w:multiLevelType w:val="hybridMultilevel"/>
    <w:tmpl w:val="5B0AFC7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33958"/>
    <w:multiLevelType w:val="hybridMultilevel"/>
    <w:tmpl w:val="445A83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7812F79"/>
    <w:multiLevelType w:val="hybridMultilevel"/>
    <w:tmpl w:val="4B8A570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307B2119"/>
    <w:multiLevelType w:val="hybridMultilevel"/>
    <w:tmpl w:val="69F08306"/>
    <w:lvl w:ilvl="0" w:tplc="D07CB5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B2678"/>
    <w:multiLevelType w:val="hybridMultilevel"/>
    <w:tmpl w:val="3118D8FC"/>
    <w:lvl w:ilvl="0" w:tplc="FE2C697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DA22AF6"/>
    <w:multiLevelType w:val="hybridMultilevel"/>
    <w:tmpl w:val="CB365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D7CE9"/>
    <w:multiLevelType w:val="hybridMultilevel"/>
    <w:tmpl w:val="7DCEC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D26BB"/>
    <w:multiLevelType w:val="hybridMultilevel"/>
    <w:tmpl w:val="0B98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100C2"/>
    <w:multiLevelType w:val="hybridMultilevel"/>
    <w:tmpl w:val="BAF0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E1DE3"/>
    <w:multiLevelType w:val="hybridMultilevel"/>
    <w:tmpl w:val="7FD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B1567"/>
    <w:multiLevelType w:val="hybridMultilevel"/>
    <w:tmpl w:val="D79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C43FE"/>
    <w:multiLevelType w:val="hybridMultilevel"/>
    <w:tmpl w:val="31608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0"/>
  </w:num>
  <w:num w:numId="4">
    <w:abstractNumId w:val="7"/>
  </w:num>
  <w:num w:numId="5">
    <w:abstractNumId w:val="1"/>
  </w:num>
  <w:num w:numId="6">
    <w:abstractNumId w:val="12"/>
  </w:num>
  <w:num w:numId="7">
    <w:abstractNumId w:val="8"/>
  </w:num>
  <w:num w:numId="8">
    <w:abstractNumId w:val="3"/>
  </w:num>
  <w:num w:numId="9">
    <w:abstractNumId w:val="6"/>
  </w:num>
  <w:num w:numId="10">
    <w:abstractNumId w:val="0"/>
  </w:num>
  <w:num w:numId="11">
    <w:abstractNumId w:val="5"/>
  </w:num>
  <w:num w:numId="12">
    <w:abstractNumId w:val="11"/>
  </w:num>
  <w:num w:numId="13">
    <w:abstractNumId w:val="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7F"/>
    <w:rsid w:val="00013E59"/>
    <w:rsid w:val="00014ADA"/>
    <w:rsid w:val="000313E4"/>
    <w:rsid w:val="00034646"/>
    <w:rsid w:val="00044876"/>
    <w:rsid w:val="000456C6"/>
    <w:rsid w:val="000465F0"/>
    <w:rsid w:val="00074884"/>
    <w:rsid w:val="000927CE"/>
    <w:rsid w:val="00097CB9"/>
    <w:rsid w:val="000C4BF2"/>
    <w:rsid w:val="000D2DEC"/>
    <w:rsid w:val="000E7C9A"/>
    <w:rsid w:val="000F6E7F"/>
    <w:rsid w:val="00106077"/>
    <w:rsid w:val="001137F8"/>
    <w:rsid w:val="00115C21"/>
    <w:rsid w:val="00134350"/>
    <w:rsid w:val="00135D11"/>
    <w:rsid w:val="00182929"/>
    <w:rsid w:val="001A6241"/>
    <w:rsid w:val="001B599E"/>
    <w:rsid w:val="001C3D95"/>
    <w:rsid w:val="001C7E6E"/>
    <w:rsid w:val="001D6FAC"/>
    <w:rsid w:val="001E6107"/>
    <w:rsid w:val="002304D2"/>
    <w:rsid w:val="00253976"/>
    <w:rsid w:val="00262BFD"/>
    <w:rsid w:val="0026394E"/>
    <w:rsid w:val="00267500"/>
    <w:rsid w:val="0029089B"/>
    <w:rsid w:val="002A2DAB"/>
    <w:rsid w:val="002B3BAA"/>
    <w:rsid w:val="002B4739"/>
    <w:rsid w:val="002C5A79"/>
    <w:rsid w:val="002D1DFF"/>
    <w:rsid w:val="002F5990"/>
    <w:rsid w:val="0030450D"/>
    <w:rsid w:val="00306CA9"/>
    <w:rsid w:val="003149B2"/>
    <w:rsid w:val="003426F9"/>
    <w:rsid w:val="00354D1A"/>
    <w:rsid w:val="00365376"/>
    <w:rsid w:val="00371B71"/>
    <w:rsid w:val="003750B9"/>
    <w:rsid w:val="0037614E"/>
    <w:rsid w:val="00386A87"/>
    <w:rsid w:val="0039034B"/>
    <w:rsid w:val="003911FC"/>
    <w:rsid w:val="00395DD6"/>
    <w:rsid w:val="003A6EF8"/>
    <w:rsid w:val="003B4171"/>
    <w:rsid w:val="003C5FB4"/>
    <w:rsid w:val="003E1DFF"/>
    <w:rsid w:val="003F2C96"/>
    <w:rsid w:val="00436A2F"/>
    <w:rsid w:val="0047091D"/>
    <w:rsid w:val="004C3FEE"/>
    <w:rsid w:val="004E5FAC"/>
    <w:rsid w:val="00531C2D"/>
    <w:rsid w:val="00560B5B"/>
    <w:rsid w:val="0057360E"/>
    <w:rsid w:val="00582853"/>
    <w:rsid w:val="005A7A1C"/>
    <w:rsid w:val="005B3BC6"/>
    <w:rsid w:val="005B5689"/>
    <w:rsid w:val="005B59C0"/>
    <w:rsid w:val="005C1B8B"/>
    <w:rsid w:val="005C1FFC"/>
    <w:rsid w:val="005C6689"/>
    <w:rsid w:val="005E3D9B"/>
    <w:rsid w:val="00614E9B"/>
    <w:rsid w:val="0062318E"/>
    <w:rsid w:val="006428F3"/>
    <w:rsid w:val="0066549B"/>
    <w:rsid w:val="00675488"/>
    <w:rsid w:val="00690267"/>
    <w:rsid w:val="006C3A42"/>
    <w:rsid w:val="0070301A"/>
    <w:rsid w:val="00731D69"/>
    <w:rsid w:val="007446A0"/>
    <w:rsid w:val="00775C43"/>
    <w:rsid w:val="00783C3A"/>
    <w:rsid w:val="007A6679"/>
    <w:rsid w:val="007D1142"/>
    <w:rsid w:val="007E4719"/>
    <w:rsid w:val="007F1AAD"/>
    <w:rsid w:val="00817D66"/>
    <w:rsid w:val="00820361"/>
    <w:rsid w:val="00830EFF"/>
    <w:rsid w:val="0084445A"/>
    <w:rsid w:val="00857472"/>
    <w:rsid w:val="0085793B"/>
    <w:rsid w:val="0086082D"/>
    <w:rsid w:val="0088063D"/>
    <w:rsid w:val="008A1EE5"/>
    <w:rsid w:val="008D7C98"/>
    <w:rsid w:val="008E0BCB"/>
    <w:rsid w:val="00900AD4"/>
    <w:rsid w:val="00913D06"/>
    <w:rsid w:val="00934EFA"/>
    <w:rsid w:val="009531D5"/>
    <w:rsid w:val="009742CA"/>
    <w:rsid w:val="009B093B"/>
    <w:rsid w:val="009B3B26"/>
    <w:rsid w:val="009C6DF2"/>
    <w:rsid w:val="009E222D"/>
    <w:rsid w:val="009F6DDC"/>
    <w:rsid w:val="00A01BF1"/>
    <w:rsid w:val="00A15CCB"/>
    <w:rsid w:val="00A170B8"/>
    <w:rsid w:val="00A32A16"/>
    <w:rsid w:val="00A359A8"/>
    <w:rsid w:val="00A634E3"/>
    <w:rsid w:val="00A635BF"/>
    <w:rsid w:val="00A6722A"/>
    <w:rsid w:val="00A85A79"/>
    <w:rsid w:val="00A95315"/>
    <w:rsid w:val="00AA28AA"/>
    <w:rsid w:val="00AA6D06"/>
    <w:rsid w:val="00AE6375"/>
    <w:rsid w:val="00B07502"/>
    <w:rsid w:val="00B37DBB"/>
    <w:rsid w:val="00B80A8F"/>
    <w:rsid w:val="00BB76E0"/>
    <w:rsid w:val="00BD36DC"/>
    <w:rsid w:val="00BD4F01"/>
    <w:rsid w:val="00BE4384"/>
    <w:rsid w:val="00BE6FBA"/>
    <w:rsid w:val="00BF6668"/>
    <w:rsid w:val="00C019E9"/>
    <w:rsid w:val="00C07E63"/>
    <w:rsid w:val="00C22AFF"/>
    <w:rsid w:val="00C272C9"/>
    <w:rsid w:val="00C43AE5"/>
    <w:rsid w:val="00C45677"/>
    <w:rsid w:val="00C52349"/>
    <w:rsid w:val="00C6013F"/>
    <w:rsid w:val="00C710F4"/>
    <w:rsid w:val="00C82077"/>
    <w:rsid w:val="00C86D9F"/>
    <w:rsid w:val="00CB73D9"/>
    <w:rsid w:val="00CD74F0"/>
    <w:rsid w:val="00CE5E6E"/>
    <w:rsid w:val="00D1361B"/>
    <w:rsid w:val="00D63F49"/>
    <w:rsid w:val="00D726B2"/>
    <w:rsid w:val="00DB7FA3"/>
    <w:rsid w:val="00DC6399"/>
    <w:rsid w:val="00DD140D"/>
    <w:rsid w:val="00DD5321"/>
    <w:rsid w:val="00DE0E98"/>
    <w:rsid w:val="00DF37A4"/>
    <w:rsid w:val="00DF5ED4"/>
    <w:rsid w:val="00E0376F"/>
    <w:rsid w:val="00E23ABE"/>
    <w:rsid w:val="00E24A89"/>
    <w:rsid w:val="00E67572"/>
    <w:rsid w:val="00E92454"/>
    <w:rsid w:val="00EB3015"/>
    <w:rsid w:val="00EF25FB"/>
    <w:rsid w:val="00F40921"/>
    <w:rsid w:val="00F41BDA"/>
    <w:rsid w:val="00F5208B"/>
    <w:rsid w:val="00F5773E"/>
    <w:rsid w:val="00F61D73"/>
    <w:rsid w:val="00F763AC"/>
    <w:rsid w:val="00F85BD1"/>
    <w:rsid w:val="00F97258"/>
    <w:rsid w:val="00FB2D70"/>
    <w:rsid w:val="00FC7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FBF134"/>
  <w15:chartTrackingRefBased/>
  <w15:docId w15:val="{1B7FCDC9-7503-4F6B-AAB1-E66356B3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DBB"/>
    <w:pPr>
      <w:spacing w:after="0" w:line="240" w:lineRule="auto"/>
    </w:pPr>
    <w:rPr>
      <w:rFonts w:ascii="Times New Roman" w:eastAsia="Times New Roman" w:hAnsi="Times New Roman" w:cs="Times New Roman"/>
      <w:kern w:val="0"/>
      <w:sz w:val="24"/>
      <w:szCs w:val="24"/>
      <w:lang w:val="fr-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37DBB"/>
    <w:pPr>
      <w:tabs>
        <w:tab w:val="center" w:pos="4536"/>
        <w:tab w:val="right" w:pos="9072"/>
      </w:tabs>
    </w:pPr>
  </w:style>
  <w:style w:type="character" w:customStyle="1" w:styleId="En-tteCar">
    <w:name w:val="En-tête Car"/>
    <w:basedOn w:val="Policepardfaut"/>
    <w:link w:val="En-tte"/>
    <w:uiPriority w:val="99"/>
    <w:rsid w:val="00B37DBB"/>
    <w:rPr>
      <w:rFonts w:ascii="Times New Roman" w:eastAsia="Times New Roman" w:hAnsi="Times New Roman" w:cs="Times New Roman"/>
      <w:kern w:val="0"/>
      <w:sz w:val="24"/>
      <w:szCs w:val="24"/>
      <w:lang w:val="fr-FR" w:eastAsia="fr-FR"/>
      <w14:ligatures w14:val="none"/>
    </w:rPr>
  </w:style>
  <w:style w:type="paragraph" w:styleId="Pieddepage">
    <w:name w:val="footer"/>
    <w:basedOn w:val="Normal"/>
    <w:link w:val="PieddepageCar"/>
    <w:uiPriority w:val="99"/>
    <w:rsid w:val="00B37DBB"/>
    <w:pPr>
      <w:tabs>
        <w:tab w:val="center" w:pos="4536"/>
        <w:tab w:val="right" w:pos="9072"/>
      </w:tabs>
    </w:pPr>
  </w:style>
  <w:style w:type="character" w:customStyle="1" w:styleId="PieddepageCar">
    <w:name w:val="Pied de page Car"/>
    <w:basedOn w:val="Policepardfaut"/>
    <w:link w:val="Pieddepage"/>
    <w:uiPriority w:val="99"/>
    <w:rsid w:val="00B37DBB"/>
    <w:rPr>
      <w:rFonts w:ascii="Times New Roman" w:eastAsia="Times New Roman" w:hAnsi="Times New Roman" w:cs="Times New Roman"/>
      <w:kern w:val="0"/>
      <w:sz w:val="24"/>
      <w:szCs w:val="24"/>
      <w:lang w:val="fr-FR" w:eastAsia="fr-FR"/>
      <w14:ligatures w14:val="none"/>
    </w:rPr>
  </w:style>
  <w:style w:type="character" w:styleId="Numrodepage">
    <w:name w:val="page number"/>
    <w:basedOn w:val="Policepardfaut"/>
    <w:rsid w:val="00B37DBB"/>
  </w:style>
  <w:style w:type="character" w:styleId="Lienhypertexte">
    <w:name w:val="Hyperlink"/>
    <w:basedOn w:val="Policepardfaut"/>
    <w:rsid w:val="00B37DBB"/>
    <w:rPr>
      <w:color w:val="0000FF"/>
      <w:u w:val="single"/>
    </w:rPr>
  </w:style>
  <w:style w:type="paragraph" w:styleId="Paragraphedeliste">
    <w:name w:val="List Paragraph"/>
    <w:aliases w:val="Indent Paragraph,Lettre d'introduction,Paragraphe de liste PBLH,Graph &amp; Table tite,Bullet Points,Liste Paragraf,Llista Nivell1,Lista de nivel 1,Paragraph,List Paragraph1,Bullets,References,List Paragraph (numbered (a)),Resume Title"/>
    <w:basedOn w:val="Normal"/>
    <w:link w:val="ParagraphedelisteCar"/>
    <w:uiPriority w:val="34"/>
    <w:qFormat/>
    <w:rsid w:val="00B37DBB"/>
    <w:pPr>
      <w:ind w:left="720"/>
      <w:contextualSpacing/>
    </w:pPr>
  </w:style>
  <w:style w:type="paragraph" w:customStyle="1" w:styleId="Paragraphedeliste2">
    <w:name w:val="Paragraphe de liste2"/>
    <w:basedOn w:val="Normal"/>
    <w:uiPriority w:val="34"/>
    <w:qFormat/>
    <w:rsid w:val="00B37DBB"/>
    <w:pPr>
      <w:ind w:left="708"/>
    </w:pPr>
  </w:style>
  <w:style w:type="paragraph" w:customStyle="1" w:styleId="a">
    <w:name w:val="a"/>
    <w:basedOn w:val="Normal"/>
    <w:rsid w:val="00B37DBB"/>
    <w:pPr>
      <w:overflowPunct w:val="0"/>
      <w:autoSpaceDE w:val="0"/>
      <w:autoSpaceDN w:val="0"/>
      <w:adjustRightInd w:val="0"/>
      <w:jc w:val="both"/>
      <w:textAlignment w:val="baseline"/>
    </w:pPr>
    <w:rPr>
      <w:rFonts w:ascii="Arial" w:hAnsi="Arial"/>
      <w:sz w:val="22"/>
      <w:szCs w:val="20"/>
    </w:r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Paragraph Car,List Paragraph1 Car,Bullets Car"/>
    <w:link w:val="Paragraphedeliste"/>
    <w:uiPriority w:val="34"/>
    <w:qFormat/>
    <w:locked/>
    <w:rsid w:val="00B37DBB"/>
    <w:rPr>
      <w:rFonts w:ascii="Times New Roman" w:eastAsia="Times New Roman" w:hAnsi="Times New Roman" w:cs="Times New Roman"/>
      <w:kern w:val="0"/>
      <w:sz w:val="24"/>
      <w:szCs w:val="24"/>
      <w:lang w:val="fr-FR" w:eastAsia="fr-FR"/>
      <w14:ligatures w14:val="none"/>
    </w:rPr>
  </w:style>
  <w:style w:type="character" w:customStyle="1" w:styleId="UnresolvedMention1">
    <w:name w:val="Unresolved Mention1"/>
    <w:basedOn w:val="Policepardfaut"/>
    <w:uiPriority w:val="99"/>
    <w:semiHidden/>
    <w:unhideWhenUsed/>
    <w:rsid w:val="00D726B2"/>
    <w:rPr>
      <w:color w:val="605E5C"/>
      <w:shd w:val="clear" w:color="auto" w:fill="E1DFDD"/>
    </w:rPr>
  </w:style>
  <w:style w:type="character" w:customStyle="1" w:styleId="UnresolvedMention">
    <w:name w:val="Unresolved Mention"/>
    <w:basedOn w:val="Policepardfaut"/>
    <w:uiPriority w:val="99"/>
    <w:semiHidden/>
    <w:unhideWhenUsed/>
    <w:rsid w:val="00262BFD"/>
    <w:rPr>
      <w:color w:val="605E5C"/>
      <w:shd w:val="clear" w:color="auto" w:fill="E1DFDD"/>
    </w:rPr>
  </w:style>
  <w:style w:type="paragraph" w:styleId="Textedebulles">
    <w:name w:val="Balloon Text"/>
    <w:basedOn w:val="Normal"/>
    <w:link w:val="TextedebullesCar"/>
    <w:uiPriority w:val="99"/>
    <w:semiHidden/>
    <w:unhideWhenUsed/>
    <w:rsid w:val="00E24A8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A89"/>
    <w:rPr>
      <w:rFonts w:ascii="Segoe UI" w:eastAsia="Times New Roman" w:hAnsi="Segoe UI" w:cs="Segoe UI"/>
      <w:kern w:val="0"/>
      <w:sz w:val="18"/>
      <w:szCs w:val="18"/>
      <w:lang w:val="fr-FR" w:eastAsia="fr-FR"/>
      <w14:ligatures w14:val="none"/>
    </w:rPr>
  </w:style>
  <w:style w:type="character" w:styleId="Marquedecommentaire">
    <w:name w:val="annotation reference"/>
    <w:basedOn w:val="Policepardfaut"/>
    <w:uiPriority w:val="99"/>
    <w:semiHidden/>
    <w:unhideWhenUsed/>
    <w:rsid w:val="000E7C9A"/>
    <w:rPr>
      <w:sz w:val="16"/>
      <w:szCs w:val="16"/>
    </w:rPr>
  </w:style>
  <w:style w:type="paragraph" w:styleId="Commentaire">
    <w:name w:val="annotation text"/>
    <w:basedOn w:val="Normal"/>
    <w:link w:val="CommentaireCar"/>
    <w:uiPriority w:val="99"/>
    <w:semiHidden/>
    <w:unhideWhenUsed/>
    <w:rsid w:val="000E7C9A"/>
    <w:rPr>
      <w:sz w:val="20"/>
      <w:szCs w:val="20"/>
    </w:rPr>
  </w:style>
  <w:style w:type="character" w:customStyle="1" w:styleId="CommentaireCar">
    <w:name w:val="Commentaire Car"/>
    <w:basedOn w:val="Policepardfaut"/>
    <w:link w:val="Commentaire"/>
    <w:uiPriority w:val="99"/>
    <w:semiHidden/>
    <w:rsid w:val="000E7C9A"/>
    <w:rPr>
      <w:rFonts w:ascii="Times New Roman" w:eastAsia="Times New Roman" w:hAnsi="Times New Roman" w:cs="Times New Roman"/>
      <w:kern w:val="0"/>
      <w:sz w:val="20"/>
      <w:szCs w:val="20"/>
      <w:lang w:val="fr-FR" w:eastAsia="fr-FR"/>
      <w14:ligatures w14:val="none"/>
    </w:rPr>
  </w:style>
  <w:style w:type="paragraph" w:styleId="Objetducommentaire">
    <w:name w:val="annotation subject"/>
    <w:basedOn w:val="Commentaire"/>
    <w:next w:val="Commentaire"/>
    <w:link w:val="ObjetducommentaireCar"/>
    <w:uiPriority w:val="99"/>
    <w:semiHidden/>
    <w:unhideWhenUsed/>
    <w:rsid w:val="000E7C9A"/>
    <w:rPr>
      <w:b/>
      <w:bCs/>
    </w:rPr>
  </w:style>
  <w:style w:type="character" w:customStyle="1" w:styleId="ObjetducommentaireCar">
    <w:name w:val="Objet du commentaire Car"/>
    <w:basedOn w:val="CommentaireCar"/>
    <w:link w:val="Objetducommentaire"/>
    <w:uiPriority w:val="99"/>
    <w:semiHidden/>
    <w:rsid w:val="000E7C9A"/>
    <w:rPr>
      <w:rFonts w:ascii="Times New Roman" w:eastAsia="Times New Roman" w:hAnsi="Times New Roman" w:cs="Times New Roman"/>
      <w:b/>
      <w:bCs/>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assekog@africa-unio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ervin.kumapley@expertisefranc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1704</Words>
  <Characters>9376</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Youanes Magok Nhial</dc:creator>
  <cp:keywords/>
  <dc:description/>
  <cp:lastModifiedBy>Kervin KUMAPLAY</cp:lastModifiedBy>
  <cp:revision>4</cp:revision>
  <cp:lastPrinted>2024-05-22T08:29:00Z</cp:lastPrinted>
  <dcterms:created xsi:type="dcterms:W3CDTF">2025-04-29T09:29:00Z</dcterms:created>
  <dcterms:modified xsi:type="dcterms:W3CDTF">2025-04-29T10:57:00Z</dcterms:modified>
</cp:coreProperties>
</file>