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940D7" w14:textId="77777777" w:rsidR="00BD5A58" w:rsidRPr="00BD5A58" w:rsidRDefault="00BD5A58" w:rsidP="00BD5A58">
      <w:pPr>
        <w:pBdr>
          <w:top w:val="single" w:sz="4" w:space="1" w:color="auto"/>
          <w:left w:val="single" w:sz="4" w:space="4" w:color="auto"/>
          <w:bottom w:val="single" w:sz="4" w:space="1" w:color="auto"/>
          <w:right w:val="single" w:sz="4" w:space="4" w:color="auto"/>
        </w:pBdr>
        <w:tabs>
          <w:tab w:val="left" w:pos="6480"/>
        </w:tabs>
        <w:spacing w:before="120" w:after="0" w:line="240" w:lineRule="auto"/>
        <w:jc w:val="center"/>
        <w:outlineLvl w:val="0"/>
        <w:rPr>
          <w:rFonts w:eastAsia="Times New Roman" w:cstheme="minorHAnsi"/>
          <w:b/>
          <w:bCs/>
          <w:caps/>
          <w:sz w:val="36"/>
          <w:szCs w:val="28"/>
          <w:lang w:val="en-GB" w:eastAsia="fr-FR"/>
        </w:rPr>
      </w:pPr>
      <w:r w:rsidRPr="00BD5A58">
        <w:rPr>
          <w:rFonts w:eastAsia="Times New Roman" w:cstheme="minorHAnsi"/>
          <w:b/>
          <w:bCs/>
          <w:caps/>
          <w:sz w:val="36"/>
          <w:szCs w:val="32"/>
          <w:lang w:val="en" w:eastAsia="fr-FR"/>
        </w:rPr>
        <w:t xml:space="preserve">Terms of reference </w:t>
      </w:r>
      <w:r w:rsidRPr="00BD5A58">
        <w:rPr>
          <w:rFonts w:eastAsia="Times New Roman" w:cstheme="minorHAnsi"/>
          <w:b/>
          <w:bCs/>
          <w:caps/>
          <w:sz w:val="36"/>
          <w:szCs w:val="32"/>
          <w:lang w:val="en" w:eastAsia="fr-FR"/>
        </w:rPr>
        <w:br/>
        <w:t>and technical Specifications</w:t>
      </w:r>
    </w:p>
    <w:p w14:paraId="47F95B89" w14:textId="77777777" w:rsidR="00BD5A58" w:rsidRPr="00BD5A58" w:rsidRDefault="00BD5A58" w:rsidP="00BD5A58">
      <w:pPr>
        <w:spacing w:before="60" w:after="0" w:line="240" w:lineRule="auto"/>
        <w:jc w:val="both"/>
        <w:outlineLvl w:val="0"/>
        <w:rPr>
          <w:rFonts w:eastAsia="Times New Roman" w:cstheme="minorHAnsi"/>
          <w:lang w:val="en-GB" w:eastAsia="fr-FR"/>
        </w:rPr>
      </w:pPr>
    </w:p>
    <w:p w14:paraId="4439721B"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fr-FR" w:eastAsia="fr-FR"/>
        </w:rPr>
      </w:pPr>
      <w:r w:rsidRPr="00BD5A58">
        <w:rPr>
          <w:rFonts w:eastAsia="Arial Unicode MS" w:cstheme="minorHAnsi"/>
          <w:b/>
          <w:bCs/>
          <w:lang w:val="en" w:eastAsia="fr-FR"/>
        </w:rPr>
        <w:t>General information</w:t>
      </w:r>
    </w:p>
    <w:p w14:paraId="6ADB5FC1" w14:textId="77777777" w:rsidR="00BD5A58" w:rsidRPr="00BD5A58" w:rsidRDefault="00BD5A58" w:rsidP="00BD5A58">
      <w:pPr>
        <w:spacing w:before="60" w:after="0" w:line="240" w:lineRule="auto"/>
        <w:jc w:val="both"/>
        <w:outlineLvl w:val="0"/>
        <w:rPr>
          <w:rFonts w:eastAsia="Times New Roman" w:cstheme="minorHAnsi"/>
          <w:lang w:val="fr-FR" w:eastAsia="fr-FR"/>
        </w:rPr>
      </w:pPr>
    </w:p>
    <w:tbl>
      <w:tblPr>
        <w:tblW w:w="9072" w:type="dxa"/>
        <w:tblInd w:w="70" w:type="dxa"/>
        <w:tblBorders>
          <w:top w:val="single" w:sz="4" w:space="0" w:color="auto"/>
          <w:left w:val="single" w:sz="4" w:space="0" w:color="auto"/>
          <w:bottom w:val="single" w:sz="12" w:space="0" w:color="000000"/>
          <w:right w:val="single" w:sz="12" w:space="0" w:color="000000"/>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3"/>
        <w:gridCol w:w="6169"/>
      </w:tblGrid>
      <w:tr w:rsidR="00BD5A58" w:rsidRPr="00BD5A58" w14:paraId="759BB561" w14:textId="77777777" w:rsidTr="00246B81">
        <w:trPr>
          <w:trHeight w:val="652"/>
        </w:trPr>
        <w:tc>
          <w:tcPr>
            <w:tcW w:w="2903" w:type="dxa"/>
            <w:tcBorders>
              <w:top w:val="single" w:sz="4" w:space="0" w:color="auto"/>
              <w:bottom w:val="dashSmallGap" w:sz="4" w:space="0" w:color="auto"/>
              <w:right w:val="single" w:sz="2" w:space="0" w:color="000000"/>
            </w:tcBorders>
            <w:shd w:val="clear" w:color="auto" w:fill="E6E6E6"/>
          </w:tcPr>
          <w:p w14:paraId="7CF5692B" w14:textId="77777777" w:rsidR="00BD5A58" w:rsidRPr="00BD5A58" w:rsidRDefault="00BD5A58" w:rsidP="00BD5A58">
            <w:pPr>
              <w:spacing w:before="60" w:after="0" w:line="240" w:lineRule="auto"/>
              <w:outlineLvl w:val="0"/>
              <w:rPr>
                <w:rFonts w:eastAsia="Times New Roman" w:cstheme="minorHAnsi"/>
                <w:lang w:val="fr-FR" w:eastAsia="fr-FR"/>
              </w:rPr>
            </w:pPr>
            <w:r w:rsidRPr="00BD5A58">
              <w:rPr>
                <w:rFonts w:eastAsia="Times New Roman" w:cstheme="minorHAnsi"/>
                <w:lang w:val="en" w:eastAsia="fr-FR"/>
              </w:rPr>
              <w:t>Assignment name</w:t>
            </w:r>
          </w:p>
        </w:tc>
        <w:tc>
          <w:tcPr>
            <w:tcW w:w="6169" w:type="dxa"/>
            <w:tcBorders>
              <w:top w:val="single" w:sz="4" w:space="0" w:color="auto"/>
              <w:left w:val="single" w:sz="2" w:space="0" w:color="000000"/>
              <w:bottom w:val="dashSmallGap" w:sz="4" w:space="0" w:color="auto"/>
            </w:tcBorders>
          </w:tcPr>
          <w:p w14:paraId="6DD092C6" w14:textId="77777777" w:rsidR="00BD5A58" w:rsidRPr="00BD5A58" w:rsidRDefault="00BD5A58" w:rsidP="001C4713">
            <w:pPr>
              <w:spacing w:before="60" w:after="0" w:line="240" w:lineRule="auto"/>
              <w:jc w:val="center"/>
              <w:outlineLvl w:val="0"/>
              <w:rPr>
                <w:rFonts w:eastAsia="Times New Roman" w:cstheme="minorHAnsi"/>
                <w:b/>
                <w:bCs/>
                <w:color w:val="1F4E79" w:themeColor="accent1" w:themeShade="80"/>
                <w:lang w:val="en-GB" w:eastAsia="fr-FR"/>
              </w:rPr>
            </w:pPr>
            <w:r w:rsidRPr="00BD5A58">
              <w:rPr>
                <w:rFonts w:eastAsia="Times New Roman" w:cstheme="minorHAnsi"/>
                <w:b/>
                <w:bCs/>
                <w:color w:val="1F4E79" w:themeColor="accent1" w:themeShade="80"/>
                <w:lang w:val="en-GB" w:eastAsia="fr-FR"/>
              </w:rPr>
              <w:t xml:space="preserve">Recruitment of </w:t>
            </w:r>
            <w:r>
              <w:rPr>
                <w:rFonts w:eastAsia="Times New Roman" w:cstheme="minorHAnsi"/>
                <w:b/>
                <w:bCs/>
                <w:color w:val="1F4E79" w:themeColor="accent1" w:themeShade="80"/>
                <w:lang w:val="en-GB" w:eastAsia="fr-FR"/>
              </w:rPr>
              <w:t xml:space="preserve">a short Term </w:t>
            </w:r>
            <w:r w:rsidR="001E7C25">
              <w:rPr>
                <w:rFonts w:eastAsia="Times New Roman" w:cstheme="minorHAnsi"/>
                <w:b/>
                <w:bCs/>
                <w:color w:val="1F4E79" w:themeColor="accent1" w:themeShade="80"/>
                <w:lang w:val="en-GB" w:eastAsia="fr-FR"/>
              </w:rPr>
              <w:t>E</w:t>
            </w:r>
            <w:r>
              <w:rPr>
                <w:rFonts w:eastAsia="Times New Roman" w:cstheme="minorHAnsi"/>
                <w:b/>
                <w:bCs/>
                <w:color w:val="1F4E79" w:themeColor="accent1" w:themeShade="80"/>
                <w:lang w:val="en-GB" w:eastAsia="fr-FR"/>
              </w:rPr>
              <w:t xml:space="preserve">xpert to analyse and develop an action plan that will help establish a mechanism or platform to engage the private sector entities involved in the </w:t>
            </w:r>
            <w:r w:rsidR="003D2974">
              <w:rPr>
                <w:rFonts w:eastAsia="Times New Roman" w:cstheme="minorHAnsi"/>
                <w:b/>
                <w:bCs/>
                <w:color w:val="1F4E79" w:themeColor="accent1" w:themeShade="80"/>
                <w:lang w:val="en-GB" w:eastAsia="fr-FR"/>
              </w:rPr>
              <w:t>B</w:t>
            </w:r>
            <w:r>
              <w:rPr>
                <w:rFonts w:eastAsia="Times New Roman" w:cstheme="minorHAnsi"/>
                <w:b/>
                <w:bCs/>
                <w:color w:val="1F4E79" w:themeColor="accent1" w:themeShade="80"/>
                <w:lang w:val="en-GB" w:eastAsia="fr-FR"/>
              </w:rPr>
              <w:t xml:space="preserve">lue </w:t>
            </w:r>
            <w:r w:rsidR="003D2974">
              <w:rPr>
                <w:rFonts w:eastAsia="Times New Roman" w:cstheme="minorHAnsi"/>
                <w:b/>
                <w:bCs/>
                <w:color w:val="1F4E79" w:themeColor="accent1" w:themeShade="80"/>
                <w:lang w:val="en-GB" w:eastAsia="fr-FR"/>
              </w:rPr>
              <w:t>E</w:t>
            </w:r>
            <w:r>
              <w:rPr>
                <w:rFonts w:eastAsia="Times New Roman" w:cstheme="minorHAnsi"/>
                <w:b/>
                <w:bCs/>
                <w:color w:val="1F4E79" w:themeColor="accent1" w:themeShade="80"/>
                <w:lang w:val="en-GB" w:eastAsia="fr-FR"/>
              </w:rPr>
              <w:t>conomy sector</w:t>
            </w:r>
          </w:p>
        </w:tc>
      </w:tr>
      <w:tr w:rsidR="00BD5A58" w:rsidRPr="00BD5A58" w14:paraId="4BD68213" w14:textId="77777777" w:rsidTr="00246B81">
        <w:trPr>
          <w:trHeight w:val="315"/>
        </w:trPr>
        <w:tc>
          <w:tcPr>
            <w:tcW w:w="2903" w:type="dxa"/>
            <w:tcBorders>
              <w:top w:val="dashSmallGap" w:sz="4" w:space="0" w:color="auto"/>
              <w:bottom w:val="dashSmallGap" w:sz="4" w:space="0" w:color="auto"/>
              <w:right w:val="single" w:sz="2" w:space="0" w:color="000000"/>
            </w:tcBorders>
            <w:shd w:val="clear" w:color="auto" w:fill="E6E6E6"/>
          </w:tcPr>
          <w:p w14:paraId="718A4964" w14:textId="77777777" w:rsidR="00BD5A58" w:rsidRPr="00BD5A58" w:rsidRDefault="00BD5A58" w:rsidP="00BD5A58">
            <w:pPr>
              <w:spacing w:before="60" w:after="0" w:line="240" w:lineRule="auto"/>
              <w:outlineLvl w:val="0"/>
              <w:rPr>
                <w:rFonts w:eastAsia="Times New Roman" w:cstheme="minorHAnsi"/>
                <w:lang w:val="fr-FR" w:eastAsia="fr-FR"/>
              </w:rPr>
            </w:pPr>
            <w:r w:rsidRPr="00BD5A58">
              <w:rPr>
                <w:rFonts w:eastAsia="Times New Roman" w:cstheme="minorHAnsi"/>
                <w:lang w:val="en" w:eastAsia="fr-FR"/>
              </w:rPr>
              <w:t>Beneficiary</w:t>
            </w:r>
          </w:p>
        </w:tc>
        <w:tc>
          <w:tcPr>
            <w:tcW w:w="6169" w:type="dxa"/>
            <w:tcBorders>
              <w:top w:val="dashSmallGap" w:sz="4" w:space="0" w:color="auto"/>
              <w:left w:val="single" w:sz="2" w:space="0" w:color="000000"/>
              <w:bottom w:val="dashSmallGap" w:sz="4" w:space="0" w:color="auto"/>
            </w:tcBorders>
            <w:shd w:val="clear" w:color="auto" w:fill="auto"/>
          </w:tcPr>
          <w:p w14:paraId="612E649B" w14:textId="77777777" w:rsidR="00BD5A58" w:rsidRPr="00BD5A58" w:rsidRDefault="00BD5A58" w:rsidP="00BD5A58">
            <w:pPr>
              <w:spacing w:before="60" w:after="0" w:line="240" w:lineRule="auto"/>
              <w:jc w:val="center"/>
              <w:outlineLvl w:val="0"/>
              <w:rPr>
                <w:rFonts w:eastAsia="Times New Roman" w:cstheme="minorHAnsi"/>
                <w:b/>
                <w:bCs/>
                <w:color w:val="1F4E79" w:themeColor="accent1" w:themeShade="80"/>
                <w:lang w:val="fr-FR" w:eastAsia="fr-FR"/>
              </w:rPr>
            </w:pPr>
            <w:proofErr w:type="spellStart"/>
            <w:r w:rsidRPr="00BD5A58">
              <w:rPr>
                <w:rFonts w:eastAsia="Times New Roman" w:cstheme="minorHAnsi"/>
                <w:b/>
                <w:bCs/>
                <w:color w:val="1F4E79" w:themeColor="accent1" w:themeShade="80"/>
                <w:lang w:val="fr-FR" w:eastAsia="fr-FR"/>
              </w:rPr>
              <w:t>African</w:t>
            </w:r>
            <w:proofErr w:type="spellEnd"/>
            <w:r w:rsidRPr="00BD5A58">
              <w:rPr>
                <w:rFonts w:eastAsia="Times New Roman" w:cstheme="minorHAnsi"/>
                <w:b/>
                <w:bCs/>
                <w:color w:val="1F4E79" w:themeColor="accent1" w:themeShade="80"/>
                <w:lang w:val="fr-FR" w:eastAsia="fr-FR"/>
              </w:rPr>
              <w:t xml:space="preserve"> Union Commission</w:t>
            </w:r>
          </w:p>
        </w:tc>
      </w:tr>
      <w:tr w:rsidR="00BD5A58" w:rsidRPr="00BD5A58" w14:paraId="67315A93" w14:textId="77777777" w:rsidTr="00246B81">
        <w:trPr>
          <w:trHeight w:val="330"/>
        </w:trPr>
        <w:tc>
          <w:tcPr>
            <w:tcW w:w="2903" w:type="dxa"/>
            <w:tcBorders>
              <w:top w:val="dashSmallGap" w:sz="4" w:space="0" w:color="auto"/>
              <w:bottom w:val="dashSmallGap" w:sz="4" w:space="0" w:color="auto"/>
              <w:right w:val="single" w:sz="2" w:space="0" w:color="000000"/>
            </w:tcBorders>
            <w:shd w:val="clear" w:color="auto" w:fill="E6E6E6"/>
          </w:tcPr>
          <w:p w14:paraId="7F48DEBA" w14:textId="77777777" w:rsidR="00BD5A58" w:rsidRPr="00BD5A58" w:rsidRDefault="00BD5A58" w:rsidP="00BD5A58">
            <w:pPr>
              <w:spacing w:before="60" w:after="0" w:line="240" w:lineRule="auto"/>
              <w:outlineLvl w:val="0"/>
              <w:rPr>
                <w:rFonts w:eastAsia="Times New Roman" w:cstheme="minorHAnsi"/>
                <w:lang w:val="fr-FR" w:eastAsia="fr-FR"/>
              </w:rPr>
            </w:pPr>
            <w:r w:rsidRPr="00BD5A58">
              <w:rPr>
                <w:rFonts w:eastAsia="Times New Roman" w:cstheme="minorHAnsi"/>
                <w:lang w:val="en" w:eastAsia="fr-FR"/>
              </w:rPr>
              <w:t>Country</w:t>
            </w:r>
          </w:p>
        </w:tc>
        <w:tc>
          <w:tcPr>
            <w:tcW w:w="6169" w:type="dxa"/>
            <w:tcBorders>
              <w:top w:val="dashSmallGap" w:sz="4" w:space="0" w:color="auto"/>
              <w:left w:val="single" w:sz="2" w:space="0" w:color="000000"/>
              <w:bottom w:val="dashSmallGap" w:sz="4" w:space="0" w:color="auto"/>
            </w:tcBorders>
            <w:shd w:val="clear" w:color="auto" w:fill="auto"/>
            <w:vAlign w:val="bottom"/>
          </w:tcPr>
          <w:p w14:paraId="29957EE2" w14:textId="77777777" w:rsidR="00BD5A58" w:rsidRPr="00BD5A58" w:rsidRDefault="00BD5A58" w:rsidP="00BD5A58">
            <w:pPr>
              <w:spacing w:after="0" w:line="240" w:lineRule="auto"/>
              <w:jc w:val="center"/>
              <w:rPr>
                <w:rFonts w:eastAsia="Times New Roman" w:cstheme="minorHAnsi"/>
                <w:b/>
                <w:bCs/>
                <w:color w:val="1F4E79" w:themeColor="accent1" w:themeShade="80"/>
                <w:sz w:val="24"/>
                <w:szCs w:val="24"/>
                <w:lang w:val="fr-FR" w:eastAsia="fr-FR"/>
              </w:rPr>
            </w:pPr>
            <w:r w:rsidRPr="00BD5A58">
              <w:rPr>
                <w:rFonts w:eastAsia="Times New Roman" w:cstheme="minorHAnsi"/>
                <w:b/>
                <w:bCs/>
                <w:color w:val="1F4E79" w:themeColor="accent1" w:themeShade="80"/>
                <w:lang w:val="fr-FR" w:eastAsia="fr-FR"/>
              </w:rPr>
              <w:t>Ethiopia</w:t>
            </w:r>
          </w:p>
        </w:tc>
      </w:tr>
      <w:tr w:rsidR="00BD5A58" w:rsidRPr="00BD5A58" w14:paraId="097819AE" w14:textId="77777777" w:rsidTr="00246B81">
        <w:trPr>
          <w:trHeight w:val="330"/>
        </w:trPr>
        <w:tc>
          <w:tcPr>
            <w:tcW w:w="2903" w:type="dxa"/>
            <w:tcBorders>
              <w:top w:val="dashSmallGap" w:sz="4" w:space="0" w:color="auto"/>
              <w:bottom w:val="dashSmallGap" w:sz="4" w:space="0" w:color="auto"/>
              <w:right w:val="single" w:sz="2" w:space="0" w:color="000000"/>
            </w:tcBorders>
            <w:shd w:val="clear" w:color="auto" w:fill="E6E6E6"/>
          </w:tcPr>
          <w:p w14:paraId="6B6C9543" w14:textId="77777777" w:rsidR="00BD5A58" w:rsidRPr="00BD5A58" w:rsidRDefault="00BD5A58" w:rsidP="00BD5A58">
            <w:pPr>
              <w:spacing w:before="60" w:after="0" w:line="240" w:lineRule="auto"/>
              <w:outlineLvl w:val="0"/>
              <w:rPr>
                <w:rFonts w:eastAsia="Times New Roman" w:cstheme="minorHAnsi"/>
                <w:lang w:eastAsia="fr-FR"/>
              </w:rPr>
            </w:pPr>
            <w:r w:rsidRPr="00BD5A58">
              <w:rPr>
                <w:rFonts w:eastAsia="Times New Roman" w:cstheme="minorHAnsi"/>
                <w:lang w:val="en" w:eastAsia="fr-FR"/>
              </w:rPr>
              <w:t>Total estimated number of days</w:t>
            </w:r>
          </w:p>
        </w:tc>
        <w:tc>
          <w:tcPr>
            <w:tcW w:w="6169" w:type="dxa"/>
            <w:tcBorders>
              <w:top w:val="dashSmallGap" w:sz="4" w:space="0" w:color="auto"/>
              <w:left w:val="single" w:sz="2" w:space="0" w:color="000000"/>
              <w:bottom w:val="dashSmallGap" w:sz="4" w:space="0" w:color="auto"/>
            </w:tcBorders>
          </w:tcPr>
          <w:p w14:paraId="3FA71FB4" w14:textId="77777777" w:rsidR="00BD5A58" w:rsidRPr="00BD5A58" w:rsidRDefault="003D2974" w:rsidP="00BD5A58">
            <w:pPr>
              <w:spacing w:before="60" w:after="0" w:line="240" w:lineRule="auto"/>
              <w:jc w:val="center"/>
              <w:outlineLvl w:val="0"/>
              <w:rPr>
                <w:rFonts w:eastAsia="Times New Roman" w:cstheme="minorHAnsi"/>
                <w:b/>
                <w:bCs/>
                <w:color w:val="1F4E79" w:themeColor="accent1" w:themeShade="80"/>
                <w:lang w:eastAsia="fr-FR"/>
              </w:rPr>
            </w:pPr>
            <w:r>
              <w:rPr>
                <w:rFonts w:eastAsia="Times New Roman" w:cstheme="minorHAnsi"/>
                <w:b/>
                <w:bCs/>
                <w:color w:val="1F4E79" w:themeColor="accent1" w:themeShade="80"/>
                <w:lang w:eastAsia="fr-FR"/>
              </w:rPr>
              <w:t>60 days</w:t>
            </w:r>
          </w:p>
        </w:tc>
      </w:tr>
    </w:tbl>
    <w:p w14:paraId="5F7DE128" w14:textId="77777777" w:rsidR="00BD5A58" w:rsidRDefault="00BD5A58" w:rsidP="00BD5A58">
      <w:pPr>
        <w:spacing w:before="60" w:after="0" w:line="240" w:lineRule="auto"/>
        <w:jc w:val="both"/>
        <w:outlineLvl w:val="0"/>
        <w:rPr>
          <w:rFonts w:eastAsia="Times New Roman" w:cstheme="minorHAnsi"/>
          <w:sz w:val="14"/>
          <w:szCs w:val="14"/>
          <w:lang w:eastAsia="fr-FR"/>
        </w:rPr>
      </w:pPr>
    </w:p>
    <w:p w14:paraId="7B33972A" w14:textId="77777777" w:rsidR="001E7C25" w:rsidRPr="00BD5A58" w:rsidRDefault="001E7C25" w:rsidP="00BD5A58">
      <w:pPr>
        <w:spacing w:before="60" w:after="0" w:line="240" w:lineRule="auto"/>
        <w:jc w:val="both"/>
        <w:outlineLvl w:val="0"/>
        <w:rPr>
          <w:rFonts w:eastAsia="Times New Roman" w:cstheme="minorHAnsi"/>
          <w:sz w:val="14"/>
          <w:szCs w:val="14"/>
          <w:lang w:eastAsia="fr-FR"/>
        </w:rPr>
      </w:pPr>
    </w:p>
    <w:p w14:paraId="053B2C15"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eastAsia="fr-FR"/>
        </w:rPr>
      </w:pPr>
      <w:r w:rsidRPr="00BD5A58">
        <w:rPr>
          <w:rFonts w:eastAsia="Arial Unicode MS" w:cstheme="minorHAnsi"/>
          <w:b/>
          <w:bCs/>
          <w:lang w:val="en" w:eastAsia="fr-FR"/>
        </w:rPr>
        <w:t>Context and justification of the need</w:t>
      </w:r>
    </w:p>
    <w:p w14:paraId="4A16E4FD" w14:textId="77777777" w:rsidR="00BD5A58" w:rsidRPr="00BD5A58" w:rsidRDefault="00BD5A58" w:rsidP="00BD5A58">
      <w:pPr>
        <w:spacing w:after="200" w:line="276" w:lineRule="auto"/>
        <w:contextualSpacing/>
        <w:jc w:val="both"/>
        <w:rPr>
          <w:rFonts w:eastAsia="Times New Roman" w:cstheme="minorHAnsi"/>
          <w:lang w:val="en" w:eastAsia="fr-FR"/>
        </w:rPr>
      </w:pPr>
    </w:p>
    <w:p w14:paraId="6B5BA310" w14:textId="77777777" w:rsidR="00BD5A58" w:rsidRPr="00BD5A58" w:rsidRDefault="00BD5A58" w:rsidP="00BD5A58">
      <w:pPr>
        <w:spacing w:after="200" w:line="276" w:lineRule="auto"/>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 xml:space="preserve">Expertise France is a French public international cooperation agency. It designs and implements projects which aim to contribute to the balanced development of partner countries, in line with the Sustainable Development Goals (SDGs) of the 2030 Agenda and the priorities of France’s external action. Expertise France’s mission is to meet the demand of partner countries seeking to enhance the quality of their public policies in order to address the environmental, social, economic and security challenges they are facing. The agency achieves this goal by implementing projects in the main areas of public action: </w:t>
      </w:r>
    </w:p>
    <w:p w14:paraId="358B7EE5" w14:textId="77777777" w:rsidR="00BD5A58" w:rsidRPr="00BD5A58" w:rsidRDefault="00BD5A58" w:rsidP="00BD5A58">
      <w:pPr>
        <w:spacing w:after="200" w:line="276" w:lineRule="auto"/>
        <w:contextualSpacing/>
        <w:jc w:val="both"/>
        <w:rPr>
          <w:rFonts w:eastAsia="Times New Roman" w:cstheme="minorHAnsi"/>
          <w:color w:val="1F4E79" w:themeColor="accent1" w:themeShade="80"/>
          <w:sz w:val="10"/>
          <w:szCs w:val="10"/>
          <w:lang w:val="en" w:eastAsia="fr-FR"/>
        </w:rPr>
      </w:pPr>
    </w:p>
    <w:p w14:paraId="438FE830" w14:textId="77777777" w:rsidR="00BD5A58" w:rsidRPr="00BD5A58" w:rsidRDefault="00BD5A58" w:rsidP="00BD5A58">
      <w:pPr>
        <w:spacing w:after="200" w:line="276" w:lineRule="auto"/>
        <w:ind w:left="708" w:hanging="282"/>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w:t>
      </w:r>
      <w:r w:rsidRPr="00BD5A58">
        <w:rPr>
          <w:rFonts w:eastAsia="Times New Roman" w:cstheme="minorHAnsi"/>
          <w:color w:val="1F4E79" w:themeColor="accent1" w:themeShade="80"/>
          <w:lang w:val="en" w:eastAsia="fr-FR"/>
        </w:rPr>
        <w:tab/>
        <w:t xml:space="preserve">Democratic, economic and financial governance; </w:t>
      </w:r>
    </w:p>
    <w:p w14:paraId="02CB60D8" w14:textId="77777777" w:rsidR="00BD5A58" w:rsidRPr="00BD5A58" w:rsidRDefault="00BD5A58" w:rsidP="00BD5A58">
      <w:pPr>
        <w:spacing w:after="200" w:line="276" w:lineRule="auto"/>
        <w:ind w:left="708" w:hanging="282"/>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w:t>
      </w:r>
      <w:r w:rsidRPr="00BD5A58">
        <w:rPr>
          <w:rFonts w:eastAsia="Times New Roman" w:cstheme="minorHAnsi"/>
          <w:color w:val="1F4E79" w:themeColor="accent1" w:themeShade="80"/>
          <w:lang w:val="en" w:eastAsia="fr-FR"/>
        </w:rPr>
        <w:tab/>
        <w:t>Stability, international security and peace Stability, international security and peace</w:t>
      </w:r>
      <w:r w:rsidR="001E7C25">
        <w:rPr>
          <w:rFonts w:eastAsia="Times New Roman" w:cstheme="minorHAnsi"/>
          <w:color w:val="1F4E79" w:themeColor="accent1" w:themeShade="80"/>
          <w:lang w:val="en" w:eastAsia="fr-FR"/>
        </w:rPr>
        <w:t>;</w:t>
      </w:r>
    </w:p>
    <w:p w14:paraId="4F4EE50E" w14:textId="77777777" w:rsidR="00BD5A58" w:rsidRPr="00BD5A58" w:rsidRDefault="00BD5A58" w:rsidP="00BD5A58">
      <w:pPr>
        <w:spacing w:after="200" w:line="276" w:lineRule="auto"/>
        <w:ind w:left="708" w:hanging="282"/>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w:t>
      </w:r>
      <w:r w:rsidRPr="00BD5A58">
        <w:rPr>
          <w:rFonts w:eastAsia="Times New Roman" w:cstheme="minorHAnsi"/>
          <w:color w:val="1F4E79" w:themeColor="accent1" w:themeShade="80"/>
          <w:lang w:val="en" w:eastAsia="fr-FR"/>
        </w:rPr>
        <w:tab/>
        <w:t>Sustainable development, climate and agriculture</w:t>
      </w:r>
      <w:r w:rsidR="001E7C25">
        <w:rPr>
          <w:rFonts w:eastAsia="Times New Roman" w:cstheme="minorHAnsi"/>
          <w:color w:val="1F4E79" w:themeColor="accent1" w:themeShade="80"/>
          <w:lang w:val="en" w:eastAsia="fr-FR"/>
        </w:rPr>
        <w:t>;</w:t>
      </w:r>
    </w:p>
    <w:p w14:paraId="20B638D6" w14:textId="77777777" w:rsidR="00BD5A58" w:rsidRPr="00BD5A58" w:rsidRDefault="00BD5A58" w:rsidP="00BD5A58">
      <w:pPr>
        <w:spacing w:after="200" w:line="276" w:lineRule="auto"/>
        <w:ind w:left="708" w:hanging="282"/>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w:t>
      </w:r>
      <w:r w:rsidRPr="00BD5A58">
        <w:rPr>
          <w:rFonts w:eastAsia="Times New Roman" w:cstheme="minorHAnsi"/>
          <w:color w:val="1F4E79" w:themeColor="accent1" w:themeShade="80"/>
          <w:lang w:val="en" w:eastAsia="fr-FR"/>
        </w:rPr>
        <w:tab/>
        <w:t>Health and human development</w:t>
      </w:r>
      <w:r w:rsidR="001E7C25">
        <w:rPr>
          <w:rFonts w:eastAsia="Times New Roman" w:cstheme="minorHAnsi"/>
          <w:color w:val="1F4E79" w:themeColor="accent1" w:themeShade="80"/>
          <w:lang w:val="en" w:eastAsia="fr-FR"/>
        </w:rPr>
        <w:t>.</w:t>
      </w:r>
    </w:p>
    <w:p w14:paraId="09AF1FB2" w14:textId="77777777" w:rsidR="00BD5A58" w:rsidRPr="00BD5A58" w:rsidRDefault="00BD5A58" w:rsidP="00BD5A58">
      <w:pPr>
        <w:spacing w:after="200" w:line="276" w:lineRule="auto"/>
        <w:contextualSpacing/>
        <w:jc w:val="both"/>
        <w:rPr>
          <w:rFonts w:eastAsia="Times New Roman" w:cstheme="minorHAnsi"/>
          <w:color w:val="1F4E79" w:themeColor="accent1" w:themeShade="80"/>
          <w:lang w:val="en" w:eastAsia="fr-FR"/>
        </w:rPr>
      </w:pPr>
    </w:p>
    <w:p w14:paraId="1E5F9AC0" w14:textId="77777777" w:rsidR="00BD5A58" w:rsidRPr="00BD5A58" w:rsidRDefault="00BD5A58" w:rsidP="00BD5A58">
      <w:pPr>
        <w:spacing w:after="200" w:line="276" w:lineRule="auto"/>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 xml:space="preserve">In order to give substance to this dialogue and to enshrine it in the long term and with a specific focus on the second theme of its declaration of intent, a total of EUR </w:t>
      </w:r>
      <w:r w:rsidR="0096068B">
        <w:rPr>
          <w:rFonts w:eastAsia="Times New Roman" w:cstheme="minorHAnsi"/>
          <w:color w:val="1F4E79" w:themeColor="accent1" w:themeShade="80"/>
          <w:lang w:val="en" w:eastAsia="fr-FR"/>
        </w:rPr>
        <w:t>3</w:t>
      </w:r>
      <w:r w:rsidRPr="00BD5A58">
        <w:rPr>
          <w:rFonts w:eastAsia="Times New Roman" w:cstheme="minorHAnsi"/>
          <w:color w:val="1F4E79" w:themeColor="accent1" w:themeShade="80"/>
          <w:lang w:val="en" w:eastAsia="fr-FR"/>
        </w:rPr>
        <w:t>.</w:t>
      </w:r>
      <w:r w:rsidR="0096068B">
        <w:rPr>
          <w:rFonts w:eastAsia="Times New Roman" w:cstheme="minorHAnsi"/>
          <w:color w:val="1F4E79" w:themeColor="accent1" w:themeShade="80"/>
          <w:lang w:val="en" w:eastAsia="fr-FR"/>
        </w:rPr>
        <w:t>2</w:t>
      </w:r>
      <w:r w:rsidRPr="00BD5A58">
        <w:rPr>
          <w:rFonts w:eastAsia="Times New Roman" w:cstheme="minorHAnsi"/>
          <w:color w:val="1F4E79" w:themeColor="accent1" w:themeShade="80"/>
          <w:lang w:val="en" w:eastAsia="fr-FR"/>
        </w:rPr>
        <w:t xml:space="preserve">5 Million in funding </w:t>
      </w:r>
      <w:r w:rsidR="002351BC">
        <w:rPr>
          <w:rFonts w:eastAsia="Times New Roman" w:cstheme="minorHAnsi"/>
          <w:color w:val="1F4E79" w:themeColor="accent1" w:themeShade="80"/>
          <w:lang w:val="en" w:eastAsia="fr-FR"/>
        </w:rPr>
        <w:t xml:space="preserve">(in 3 Phases) </w:t>
      </w:r>
      <w:r w:rsidRPr="00BD5A58">
        <w:rPr>
          <w:rFonts w:eastAsia="Times New Roman" w:cstheme="minorHAnsi"/>
          <w:color w:val="1F4E79" w:themeColor="accent1" w:themeShade="80"/>
          <w:lang w:val="en" w:eastAsia="fr-FR"/>
        </w:rPr>
        <w:t>have been granted by the French Development Agency (AFD) to Expertise France in the form of a technical assistance and capacity-building facility to support the African Union (AU) on issues within its area of expertise.</w:t>
      </w:r>
    </w:p>
    <w:p w14:paraId="54C07C3C" w14:textId="77777777" w:rsidR="001E7C25" w:rsidRDefault="001E7C25" w:rsidP="00BD5A58">
      <w:pPr>
        <w:spacing w:after="0" w:line="240" w:lineRule="auto"/>
        <w:jc w:val="both"/>
        <w:rPr>
          <w:rFonts w:eastAsia="Times New Roman" w:cstheme="minorHAnsi"/>
          <w:color w:val="1F4E79" w:themeColor="accent1" w:themeShade="80"/>
          <w:lang w:val="en" w:eastAsia="fr-FR"/>
        </w:rPr>
      </w:pPr>
    </w:p>
    <w:p w14:paraId="776AE462" w14:textId="77777777" w:rsidR="00BD5A58" w:rsidRPr="00BD5A58" w:rsidRDefault="00BD5A58" w:rsidP="004B4B7D">
      <w:pPr>
        <w:spacing w:after="200" w:line="276" w:lineRule="auto"/>
        <w:contextualSpacing/>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Based on a request from different departments from the African Union Commission (AUC), the French Facility for Technical Assistance to the AU facilitated the conduct of a number of studies, strategy and policy papers aimed at supporting the AUC on topics related to economy and commerce.</w:t>
      </w:r>
    </w:p>
    <w:p w14:paraId="5AC87498" w14:textId="77777777" w:rsidR="00BD5A58" w:rsidRPr="004B4B7D" w:rsidRDefault="00BD5A58" w:rsidP="004B4B7D">
      <w:pPr>
        <w:spacing w:after="200" w:line="276" w:lineRule="auto"/>
        <w:contextualSpacing/>
        <w:jc w:val="both"/>
        <w:rPr>
          <w:rFonts w:eastAsia="Times New Roman" w:cstheme="minorHAnsi"/>
          <w:color w:val="1F4E79" w:themeColor="accent1" w:themeShade="80"/>
          <w:lang w:val="en" w:eastAsia="fr-FR"/>
        </w:rPr>
      </w:pPr>
    </w:p>
    <w:p w14:paraId="572DC1C3" w14:textId="77777777" w:rsidR="00FD69BD" w:rsidRDefault="00FD69BD" w:rsidP="00BD5A58">
      <w:pPr>
        <w:spacing w:after="0" w:line="240" w:lineRule="auto"/>
        <w:jc w:val="both"/>
        <w:rPr>
          <w:rFonts w:eastAsia="Times New Roman" w:cstheme="minorHAnsi"/>
          <w:b/>
          <w:color w:val="1F4E79" w:themeColor="accent1" w:themeShade="80"/>
          <w:lang w:val="en" w:eastAsia="fr-FR"/>
        </w:rPr>
      </w:pPr>
    </w:p>
    <w:p w14:paraId="116F27D1" w14:textId="77777777" w:rsidR="001E7C25" w:rsidRDefault="001E7C25" w:rsidP="00BD5A58">
      <w:pPr>
        <w:spacing w:after="0" w:line="240" w:lineRule="auto"/>
        <w:jc w:val="both"/>
        <w:rPr>
          <w:rFonts w:eastAsia="Times New Roman" w:cstheme="minorHAnsi"/>
          <w:b/>
          <w:color w:val="1F4E79" w:themeColor="accent1" w:themeShade="80"/>
          <w:lang w:val="en" w:eastAsia="fr-FR"/>
        </w:rPr>
      </w:pPr>
    </w:p>
    <w:p w14:paraId="70572576" w14:textId="77777777" w:rsidR="00BD5A58" w:rsidRPr="00BD5A58" w:rsidRDefault="00BD5A58" w:rsidP="00BD5A58">
      <w:pPr>
        <w:spacing w:after="0" w:line="240" w:lineRule="auto"/>
        <w:jc w:val="both"/>
        <w:rPr>
          <w:rFonts w:eastAsia="Times New Roman" w:cstheme="minorHAnsi"/>
          <w:b/>
          <w:color w:val="1F4E79" w:themeColor="accent1" w:themeShade="80"/>
          <w:lang w:val="en" w:eastAsia="fr-FR"/>
        </w:rPr>
      </w:pPr>
      <w:r w:rsidRPr="00BD5A58">
        <w:rPr>
          <w:rFonts w:eastAsia="Times New Roman" w:cstheme="minorHAnsi"/>
          <w:b/>
          <w:color w:val="1F4E79" w:themeColor="accent1" w:themeShade="80"/>
          <w:lang w:val="en" w:eastAsia="fr-FR"/>
        </w:rPr>
        <w:lastRenderedPageBreak/>
        <w:t>The Africa Blue Economy Strategy</w:t>
      </w:r>
    </w:p>
    <w:p w14:paraId="5A4503F8"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p>
    <w:p w14:paraId="24B634B6" w14:textId="77777777" w:rsidR="00BD5A58" w:rsidRPr="00BD5A58" w:rsidRDefault="00BD5A58" w:rsidP="004B4B7D">
      <w:pPr>
        <w:spacing w:after="12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The Africa Blue Economy Strategy (ABES) was adopted in 2019 with the objective of allowing Africa to guide the development of an inclusive and sustainable blue economy that becomes a significant contributor to continental transformation and growth, based on SDG14: Life Below Water, and the aspirations of Agenda 2063. The strategy rests on the following thematic areas:</w:t>
      </w:r>
    </w:p>
    <w:p w14:paraId="7D10E801" w14:textId="77777777" w:rsidR="00BD5A58" w:rsidRPr="00BD5A58" w:rsidRDefault="00BD5A58" w:rsidP="00BD5A58">
      <w:pPr>
        <w:numPr>
          <w:ilvl w:val="0"/>
          <w:numId w:val="8"/>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Fisheries, aquaculture, conservation, and sustainable aquatic ecosystems</w:t>
      </w:r>
      <w:r w:rsidR="001E7C25">
        <w:rPr>
          <w:rFonts w:eastAsia="Times New Roman" w:cstheme="minorHAnsi"/>
          <w:color w:val="1F4E79" w:themeColor="accent1" w:themeShade="80"/>
          <w:lang w:val="en" w:eastAsia="fr-FR"/>
        </w:rPr>
        <w:t>;</w:t>
      </w:r>
    </w:p>
    <w:p w14:paraId="0CA16FEB" w14:textId="77777777" w:rsidR="00BD5A58" w:rsidRPr="00BD5A58" w:rsidRDefault="00BD5A58" w:rsidP="00BD5A58">
      <w:pPr>
        <w:numPr>
          <w:ilvl w:val="0"/>
          <w:numId w:val="8"/>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Shipping/transportation, trade, ports, maritime security, safety, and enforcement</w:t>
      </w:r>
      <w:r w:rsidR="001E7C25">
        <w:rPr>
          <w:rFonts w:eastAsia="Times New Roman" w:cstheme="minorHAnsi"/>
          <w:color w:val="1F4E79" w:themeColor="accent1" w:themeShade="80"/>
          <w:lang w:val="en" w:eastAsia="fr-FR"/>
        </w:rPr>
        <w:t>;</w:t>
      </w:r>
    </w:p>
    <w:p w14:paraId="284F4019" w14:textId="77777777" w:rsidR="00BD5A58" w:rsidRPr="00BD5A58" w:rsidRDefault="00BD5A58" w:rsidP="00BD5A58">
      <w:pPr>
        <w:numPr>
          <w:ilvl w:val="0"/>
          <w:numId w:val="8"/>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Coastal and maritime tourism, climate change, resilience, environment, infrastructure</w:t>
      </w:r>
      <w:r w:rsidR="001E7C25">
        <w:rPr>
          <w:rFonts w:eastAsia="Times New Roman" w:cstheme="minorHAnsi"/>
          <w:color w:val="1F4E79" w:themeColor="accent1" w:themeShade="80"/>
          <w:lang w:val="en" w:eastAsia="fr-FR"/>
        </w:rPr>
        <w:t>;</w:t>
      </w:r>
    </w:p>
    <w:p w14:paraId="035ABBA1" w14:textId="77777777" w:rsidR="00BD5A58" w:rsidRPr="00BD5A58" w:rsidRDefault="00BD5A58" w:rsidP="00BD5A58">
      <w:pPr>
        <w:numPr>
          <w:ilvl w:val="0"/>
          <w:numId w:val="8"/>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Sustainable energy and mineral resources and innovative industries</w:t>
      </w:r>
      <w:r w:rsidR="001E7C25">
        <w:rPr>
          <w:rFonts w:eastAsia="Times New Roman" w:cstheme="minorHAnsi"/>
          <w:color w:val="1F4E79" w:themeColor="accent1" w:themeShade="80"/>
          <w:lang w:val="en" w:eastAsia="fr-FR"/>
        </w:rPr>
        <w:t>;</w:t>
      </w:r>
    </w:p>
    <w:p w14:paraId="4ADCB9F9" w14:textId="77777777" w:rsidR="00BD5A58" w:rsidRPr="00BD5A58" w:rsidRDefault="00BD5A58" w:rsidP="00BD5A58">
      <w:pPr>
        <w:numPr>
          <w:ilvl w:val="0"/>
          <w:numId w:val="8"/>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Policies, institutional frameworks and governance, employment, job creation and poverty eradication, innovative financing.</w:t>
      </w:r>
    </w:p>
    <w:p w14:paraId="10D75EED" w14:textId="77777777" w:rsidR="00BD5A58" w:rsidRPr="00BD5A58" w:rsidRDefault="00BD5A58" w:rsidP="00BD5A58">
      <w:pPr>
        <w:spacing w:after="0" w:line="240" w:lineRule="auto"/>
        <w:ind w:left="720"/>
        <w:jc w:val="both"/>
        <w:rPr>
          <w:rFonts w:eastAsia="Times New Roman" w:cstheme="minorHAnsi"/>
          <w:color w:val="1F4E79" w:themeColor="accent1" w:themeShade="80"/>
          <w:lang w:val="en" w:eastAsia="fr-FR"/>
        </w:rPr>
      </w:pPr>
    </w:p>
    <w:p w14:paraId="316158EE"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The implementation of the ABES will play an important role in the development of communities, AU member states, regions and Regional Economic Communities. It has the potential to drive job creation, innovation, security, and protection of key aquatic assets. However, the implementation process is complex, multi-sectoral, multi-level and encompasses a broad range of stakeholders.</w:t>
      </w:r>
    </w:p>
    <w:p w14:paraId="7E9D6A17"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p>
    <w:p w14:paraId="77FBE711" w14:textId="77777777" w:rsidR="00BD5A58" w:rsidRPr="00BD5A58" w:rsidRDefault="00BD5A58" w:rsidP="00FD69BD">
      <w:pPr>
        <w:spacing w:after="0" w:line="240" w:lineRule="auto"/>
        <w:ind w:left="720"/>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w:t>
      </w:r>
      <w:proofErr w:type="spellStart"/>
      <w:r w:rsidRPr="00BD5A58">
        <w:rPr>
          <w:rFonts w:eastAsia="Times New Roman" w:cstheme="minorHAnsi"/>
          <w:color w:val="1F4E79" w:themeColor="accent1" w:themeShade="80"/>
          <w:lang w:val="en" w:eastAsia="fr-FR"/>
        </w:rPr>
        <w:t>i</w:t>
      </w:r>
      <w:proofErr w:type="spellEnd"/>
      <w:r w:rsidRPr="00BD5A58">
        <w:rPr>
          <w:rFonts w:eastAsia="Times New Roman" w:cstheme="minorHAnsi"/>
          <w:color w:val="1F4E79" w:themeColor="accent1" w:themeShade="80"/>
          <w:lang w:val="en" w:eastAsia="fr-FR"/>
        </w:rPr>
        <w:t>)    Economic output: the blue economy must increase revenue, value addition, sustainable income, and contribute to the creation of decent, dignified jobs on the continent, especially for youth and women, while fostering value addition within the continent and the creation of knowledge-based economies;</w:t>
      </w:r>
    </w:p>
    <w:p w14:paraId="15DC7AFA" w14:textId="77777777" w:rsidR="00BD5A58" w:rsidRPr="00BD5A58" w:rsidRDefault="00BD5A58" w:rsidP="00FD69BD">
      <w:pPr>
        <w:spacing w:after="0" w:line="240" w:lineRule="auto"/>
        <w:ind w:left="720"/>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(ii)   Environmental sustainability: the creation of the aforementioned economic outputs is in dissociable from the health of the environment</w:t>
      </w:r>
      <w:r w:rsidR="001E7C25">
        <w:rPr>
          <w:rFonts w:eastAsia="Times New Roman" w:cstheme="minorHAnsi"/>
          <w:color w:val="1F4E79" w:themeColor="accent1" w:themeShade="80"/>
          <w:lang w:val="en" w:eastAsia="fr-FR"/>
        </w:rPr>
        <w:t>;</w:t>
      </w:r>
      <w:r w:rsidRPr="00BD5A58">
        <w:rPr>
          <w:rFonts w:eastAsia="Times New Roman" w:cstheme="minorHAnsi"/>
          <w:color w:val="1F4E79" w:themeColor="accent1" w:themeShade="80"/>
          <w:lang w:val="en" w:eastAsia="fr-FR"/>
        </w:rPr>
        <w:t xml:space="preserve"> </w:t>
      </w:r>
      <w:r w:rsidR="001E7C25">
        <w:rPr>
          <w:rFonts w:eastAsia="Times New Roman" w:cstheme="minorHAnsi"/>
          <w:color w:val="1F4E79" w:themeColor="accent1" w:themeShade="80"/>
          <w:lang w:val="en" w:eastAsia="fr-FR"/>
        </w:rPr>
        <w:t>f</w:t>
      </w:r>
      <w:r w:rsidRPr="00BD5A58">
        <w:rPr>
          <w:rFonts w:eastAsia="Times New Roman" w:cstheme="minorHAnsi"/>
          <w:color w:val="1F4E79" w:themeColor="accent1" w:themeShade="80"/>
          <w:lang w:val="en" w:eastAsia="fr-FR"/>
        </w:rPr>
        <w:t>urthermore, the blue economy must also achieve conservation and environmental protection aims;</w:t>
      </w:r>
    </w:p>
    <w:p w14:paraId="46668FC7" w14:textId="77777777" w:rsidR="00BD5A58" w:rsidRPr="00BD5A58" w:rsidRDefault="00BD5A58" w:rsidP="00FD69BD">
      <w:pPr>
        <w:spacing w:after="0" w:line="240" w:lineRule="auto"/>
        <w:ind w:left="720"/>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(iii) Social capital: the blue economy must mainstream gender concerns and achieve principles of equity and access, as well as include youth in a meaningful way;</w:t>
      </w:r>
    </w:p>
    <w:p w14:paraId="67A69FA8" w14:textId="77777777" w:rsidR="00BD5A58" w:rsidRPr="00BD5A58" w:rsidRDefault="00BD5A58" w:rsidP="00FD69BD">
      <w:pPr>
        <w:spacing w:after="0" w:line="240" w:lineRule="auto"/>
        <w:ind w:left="720"/>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(iv) Policy outcomes:  the blue economy is also interlinked with safety, security and good governance measures, frameworks, instruments and strategies at continental, regional, sub-regional and national levels.</w:t>
      </w:r>
    </w:p>
    <w:p w14:paraId="7E47CC1D"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p>
    <w:p w14:paraId="236E7DCE"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fr-FR" w:eastAsia="fr-FR"/>
        </w:rPr>
      </w:pPr>
      <w:r w:rsidRPr="00BD5A58">
        <w:rPr>
          <w:rFonts w:eastAsia="Arial Unicode MS" w:cstheme="minorHAnsi"/>
          <w:b/>
          <w:bCs/>
          <w:lang w:val="en" w:eastAsia="fr-FR"/>
        </w:rPr>
        <w:t>Objectives and desired results</w:t>
      </w:r>
    </w:p>
    <w:p w14:paraId="60DD18AF" w14:textId="77777777" w:rsidR="00BD5A58" w:rsidRPr="00BD5A58" w:rsidRDefault="00BD5A58" w:rsidP="00BD5A58">
      <w:pPr>
        <w:spacing w:after="0" w:line="240" w:lineRule="auto"/>
        <w:jc w:val="both"/>
        <w:rPr>
          <w:rFonts w:eastAsia="Times New Roman" w:cstheme="minorHAnsi"/>
          <w:sz w:val="14"/>
          <w:szCs w:val="14"/>
          <w:lang w:val="fr-FR" w:eastAsia="fr-FR"/>
        </w:rPr>
      </w:pPr>
    </w:p>
    <w:p w14:paraId="1D08CB0B"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val="fr-FR" w:eastAsia="fr-FR"/>
        </w:rPr>
      </w:pPr>
      <w:r w:rsidRPr="00BD5A58">
        <w:rPr>
          <w:rFonts w:eastAsia="Arial Unicode MS" w:cstheme="minorHAnsi"/>
          <w:b/>
          <w:bCs/>
          <w:color w:val="002060"/>
          <w:lang w:val="en" w:eastAsia="fr-FR"/>
        </w:rPr>
        <w:t xml:space="preserve">General objective </w:t>
      </w:r>
    </w:p>
    <w:p w14:paraId="756213D3" w14:textId="77777777" w:rsidR="00BD5A58" w:rsidRPr="00BD5A58" w:rsidRDefault="00BD5A58" w:rsidP="00BD5A58">
      <w:pPr>
        <w:spacing w:after="0" w:line="240" w:lineRule="auto"/>
        <w:jc w:val="both"/>
        <w:rPr>
          <w:rFonts w:eastAsia="Times New Roman" w:cstheme="minorHAnsi"/>
          <w:sz w:val="12"/>
          <w:szCs w:val="12"/>
          <w:lang w:val="fr-FR" w:eastAsia="fr-FR"/>
        </w:rPr>
      </w:pPr>
    </w:p>
    <w:p w14:paraId="4E9F73A6" w14:textId="77777777" w:rsidR="00BD5A58" w:rsidRPr="002351BC" w:rsidRDefault="00BD5A58" w:rsidP="00BD5A58">
      <w:pPr>
        <w:spacing w:after="0" w:line="240" w:lineRule="auto"/>
        <w:jc w:val="both"/>
        <w:rPr>
          <w:rFonts w:eastAsia="Times New Roman" w:cstheme="minorHAnsi"/>
          <w:b/>
          <w:color w:val="1F4E79" w:themeColor="accent1" w:themeShade="80"/>
          <w:lang w:eastAsia="fr-FR"/>
        </w:rPr>
      </w:pPr>
      <w:r>
        <w:rPr>
          <w:rFonts w:eastAsia="Times New Roman" w:cstheme="minorHAnsi"/>
          <w:color w:val="1F4E79" w:themeColor="accent1" w:themeShade="80"/>
          <w:lang w:eastAsia="fr-FR"/>
        </w:rPr>
        <w:t>T</w:t>
      </w:r>
      <w:r w:rsidRPr="00BD5A58">
        <w:rPr>
          <w:rFonts w:eastAsia="Times New Roman" w:cstheme="minorHAnsi"/>
          <w:color w:val="1F4E79" w:themeColor="accent1" w:themeShade="80"/>
          <w:lang w:eastAsia="fr-FR"/>
        </w:rPr>
        <w:t xml:space="preserve">he primary objective of this assignment is to recruit a short-term expert </w:t>
      </w:r>
      <w:r w:rsidRPr="002351BC">
        <w:rPr>
          <w:rFonts w:eastAsia="Times New Roman" w:cstheme="minorHAnsi"/>
          <w:b/>
          <w:color w:val="1F4E79" w:themeColor="accent1" w:themeShade="80"/>
          <w:lang w:eastAsia="fr-FR"/>
        </w:rPr>
        <w:t xml:space="preserve">to analyze the current landscape of private sector involvement in the blue economy and develop a comprehensive action plan to establish a </w:t>
      </w:r>
      <w:r w:rsidR="00DA0B1D" w:rsidRPr="002351BC">
        <w:rPr>
          <w:rFonts w:eastAsia="Times New Roman" w:cstheme="minorHAnsi"/>
          <w:b/>
          <w:color w:val="1F4E79" w:themeColor="accent1" w:themeShade="80"/>
          <w:lang w:eastAsia="fr-FR"/>
        </w:rPr>
        <w:t>P</w:t>
      </w:r>
      <w:r w:rsidR="00AF6C08" w:rsidRPr="002351BC">
        <w:rPr>
          <w:rFonts w:eastAsia="Times New Roman" w:cstheme="minorHAnsi"/>
          <w:b/>
          <w:color w:val="1F4E79" w:themeColor="accent1" w:themeShade="80"/>
          <w:lang w:eastAsia="fr-FR"/>
        </w:rPr>
        <w:t>ublic-</w:t>
      </w:r>
      <w:r w:rsidR="00DA0B1D" w:rsidRPr="002351BC">
        <w:rPr>
          <w:rFonts w:eastAsia="Times New Roman" w:cstheme="minorHAnsi"/>
          <w:b/>
          <w:color w:val="1F4E79" w:themeColor="accent1" w:themeShade="80"/>
          <w:lang w:eastAsia="fr-FR"/>
        </w:rPr>
        <w:t>P</w:t>
      </w:r>
      <w:r w:rsidR="00AF6C08" w:rsidRPr="002351BC">
        <w:rPr>
          <w:rFonts w:eastAsia="Times New Roman" w:cstheme="minorHAnsi"/>
          <w:b/>
          <w:color w:val="1F4E79" w:themeColor="accent1" w:themeShade="80"/>
          <w:lang w:eastAsia="fr-FR"/>
        </w:rPr>
        <w:t xml:space="preserve">rivate </w:t>
      </w:r>
      <w:r w:rsidR="002351BC" w:rsidRPr="002351BC">
        <w:rPr>
          <w:rFonts w:eastAsia="Times New Roman" w:cstheme="minorHAnsi"/>
          <w:b/>
          <w:color w:val="1F4E79" w:themeColor="accent1" w:themeShade="80"/>
          <w:lang w:eastAsia="fr-FR"/>
        </w:rPr>
        <w:t>Sector</w:t>
      </w:r>
      <w:r w:rsidR="00AF6C08" w:rsidRPr="002351BC">
        <w:rPr>
          <w:rFonts w:eastAsia="Times New Roman" w:cstheme="minorHAnsi"/>
          <w:b/>
          <w:color w:val="1F4E79" w:themeColor="accent1" w:themeShade="80"/>
          <w:lang w:eastAsia="fr-FR"/>
        </w:rPr>
        <w:t xml:space="preserve"> Dialogue </w:t>
      </w:r>
      <w:r w:rsidRPr="002351BC">
        <w:rPr>
          <w:rFonts w:eastAsia="Times New Roman" w:cstheme="minorHAnsi"/>
          <w:b/>
          <w:color w:val="1F4E79" w:themeColor="accent1" w:themeShade="80"/>
          <w:lang w:eastAsia="fr-FR"/>
        </w:rPr>
        <w:t xml:space="preserve">mechanism or platform for </w:t>
      </w:r>
      <w:r w:rsidR="00AF6C08" w:rsidRPr="002351BC">
        <w:rPr>
          <w:rFonts w:eastAsia="Times New Roman" w:cstheme="minorHAnsi"/>
          <w:b/>
          <w:color w:val="1F4E79" w:themeColor="accent1" w:themeShade="80"/>
          <w:lang w:eastAsia="fr-FR"/>
        </w:rPr>
        <w:t xml:space="preserve">networking and </w:t>
      </w:r>
      <w:r w:rsidRPr="002351BC">
        <w:rPr>
          <w:rFonts w:eastAsia="Times New Roman" w:cstheme="minorHAnsi"/>
          <w:b/>
          <w:color w:val="1F4E79" w:themeColor="accent1" w:themeShade="80"/>
          <w:lang w:eastAsia="fr-FR"/>
        </w:rPr>
        <w:t>engaging these entities effectively.</w:t>
      </w:r>
    </w:p>
    <w:p w14:paraId="562473A8" w14:textId="77777777" w:rsidR="00FD69BD" w:rsidRDefault="00FD69BD" w:rsidP="00BD5A58">
      <w:pPr>
        <w:spacing w:after="0" w:line="240" w:lineRule="auto"/>
        <w:jc w:val="both"/>
        <w:rPr>
          <w:rFonts w:eastAsia="Times New Roman" w:cstheme="minorHAnsi"/>
          <w:b/>
          <w:i/>
          <w:color w:val="1F4E79" w:themeColor="accent1" w:themeShade="80"/>
          <w:lang w:eastAsia="fr-FR"/>
        </w:rPr>
      </w:pPr>
    </w:p>
    <w:p w14:paraId="4F75D164" w14:textId="77777777" w:rsidR="00BD5A58" w:rsidRPr="00BD5A58" w:rsidRDefault="00BD5A58" w:rsidP="00BD5A58">
      <w:pPr>
        <w:spacing w:after="0" w:line="240" w:lineRule="auto"/>
        <w:jc w:val="both"/>
        <w:rPr>
          <w:rFonts w:eastAsia="Times New Roman" w:cstheme="minorHAnsi"/>
          <w:b/>
          <w:i/>
          <w:color w:val="1F4E79" w:themeColor="accent1" w:themeShade="80"/>
          <w:lang w:eastAsia="fr-FR"/>
        </w:rPr>
      </w:pPr>
      <w:r w:rsidRPr="00BD5A58">
        <w:rPr>
          <w:rFonts w:eastAsia="Times New Roman" w:cstheme="minorHAnsi"/>
          <w:b/>
          <w:i/>
          <w:color w:val="1F4E79" w:themeColor="accent1" w:themeShade="80"/>
          <w:lang w:eastAsia="fr-FR"/>
        </w:rPr>
        <w:t xml:space="preserve">Major duties and responsibilities: </w:t>
      </w:r>
    </w:p>
    <w:p w14:paraId="75EECF9A" w14:textId="77777777" w:rsidR="00BD5A58" w:rsidRPr="00BD5A58" w:rsidRDefault="00BD5A58" w:rsidP="00BD5A58">
      <w:pPr>
        <w:spacing w:after="0" w:line="240" w:lineRule="auto"/>
        <w:jc w:val="both"/>
        <w:rPr>
          <w:rFonts w:eastAsia="Times New Roman" w:cstheme="minorHAnsi"/>
          <w:color w:val="1F4E79" w:themeColor="accent1" w:themeShade="80"/>
          <w:sz w:val="14"/>
          <w:szCs w:val="14"/>
          <w:lang w:eastAsia="fr-FR"/>
        </w:rPr>
      </w:pPr>
    </w:p>
    <w:p w14:paraId="659F44D3"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The specific objectives will be to: </w:t>
      </w:r>
    </w:p>
    <w:p w14:paraId="2A20327D"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303DA51A" w14:textId="77777777" w:rsidR="00BD5A58" w:rsidRPr="00BD5A58" w:rsidRDefault="00BD5A58" w:rsidP="00BD5A58">
      <w:pPr>
        <w:numPr>
          <w:ilvl w:val="0"/>
          <w:numId w:val="9"/>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Review existing literature, reports, and data on the blue econom</w:t>
      </w:r>
      <w:r w:rsidR="005440C4">
        <w:rPr>
          <w:rFonts w:eastAsia="Times New Roman" w:cstheme="minorHAnsi"/>
          <w:color w:val="1F4E79" w:themeColor="accent1" w:themeShade="80"/>
          <w:lang w:eastAsia="fr-FR"/>
        </w:rPr>
        <w:t>y and private sector engagement;</w:t>
      </w:r>
    </w:p>
    <w:p w14:paraId="47F3990E" w14:textId="77777777" w:rsidR="00BD5A58" w:rsidRPr="00BD5A58" w:rsidRDefault="00BD5A58" w:rsidP="00BD5A58">
      <w:pPr>
        <w:numPr>
          <w:ilvl w:val="0"/>
          <w:numId w:val="9"/>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Conduct stakeholder consultations with key private sector entities, government agenc</w:t>
      </w:r>
      <w:r w:rsidR="005440C4">
        <w:rPr>
          <w:rFonts w:eastAsia="Times New Roman" w:cstheme="minorHAnsi"/>
          <w:color w:val="1F4E79" w:themeColor="accent1" w:themeShade="80"/>
          <w:lang w:eastAsia="fr-FR"/>
        </w:rPr>
        <w:t>ies, and relevant organizations;</w:t>
      </w:r>
    </w:p>
    <w:p w14:paraId="67439A48" w14:textId="77777777" w:rsidR="00BD5A58" w:rsidRDefault="00BD5A58" w:rsidP="00BD5A58">
      <w:pPr>
        <w:numPr>
          <w:ilvl w:val="0"/>
          <w:numId w:val="9"/>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lastRenderedPageBreak/>
        <w:t>Identify challenges, opportunities, and best practices in engaging the pri</w:t>
      </w:r>
      <w:r w:rsidR="005440C4">
        <w:rPr>
          <w:rFonts w:eastAsia="Times New Roman" w:cstheme="minorHAnsi"/>
          <w:color w:val="1F4E79" w:themeColor="accent1" w:themeShade="80"/>
          <w:lang w:eastAsia="fr-FR"/>
        </w:rPr>
        <w:t xml:space="preserve">vate sector in the </w:t>
      </w:r>
      <w:r w:rsidR="00DB2EBD">
        <w:rPr>
          <w:rFonts w:eastAsia="Times New Roman" w:cstheme="minorHAnsi"/>
          <w:color w:val="1F4E79" w:themeColor="accent1" w:themeShade="80"/>
          <w:lang w:eastAsia="fr-FR"/>
        </w:rPr>
        <w:t>Blue E</w:t>
      </w:r>
      <w:r w:rsidR="005440C4">
        <w:rPr>
          <w:rFonts w:eastAsia="Times New Roman" w:cstheme="minorHAnsi"/>
          <w:color w:val="1F4E79" w:themeColor="accent1" w:themeShade="80"/>
          <w:lang w:eastAsia="fr-FR"/>
        </w:rPr>
        <w:t>conomy;</w:t>
      </w:r>
    </w:p>
    <w:p w14:paraId="2782A116"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Assess the current mechanisms or platforms for private sector</w:t>
      </w:r>
      <w:r w:rsidR="00DB2EBD">
        <w:rPr>
          <w:rFonts w:eastAsia="Times New Roman" w:cstheme="minorHAnsi"/>
          <w:color w:val="1F4E79" w:themeColor="accent1" w:themeShade="80"/>
          <w:lang w:eastAsia="fr-FR"/>
        </w:rPr>
        <w:t xml:space="preserve"> engagement in the Blue E</w:t>
      </w:r>
      <w:r w:rsidR="005440C4">
        <w:rPr>
          <w:rFonts w:eastAsia="Times New Roman" w:cstheme="minorHAnsi"/>
          <w:color w:val="1F4E79" w:themeColor="accent1" w:themeShade="80"/>
          <w:lang w:eastAsia="fr-FR"/>
        </w:rPr>
        <w:t>conomy;</w:t>
      </w:r>
    </w:p>
    <w:p w14:paraId="596A962B"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Develop a strategic action plan to establish a </w:t>
      </w:r>
      <w:r w:rsidR="00DB2EBD">
        <w:rPr>
          <w:rFonts w:eastAsia="Times New Roman" w:cstheme="minorHAnsi"/>
          <w:color w:val="1F4E79" w:themeColor="accent1" w:themeShade="80"/>
          <w:lang w:eastAsia="fr-FR"/>
        </w:rPr>
        <w:t>d</w:t>
      </w:r>
      <w:r w:rsidR="00AF6C08">
        <w:rPr>
          <w:rFonts w:eastAsia="Times New Roman" w:cstheme="minorHAnsi"/>
          <w:color w:val="1F4E79" w:themeColor="accent1" w:themeShade="80"/>
          <w:lang w:eastAsia="fr-FR"/>
        </w:rPr>
        <w:t xml:space="preserve">ialogue </w:t>
      </w:r>
      <w:r w:rsidRPr="00BD5A58">
        <w:rPr>
          <w:rFonts w:eastAsia="Times New Roman" w:cstheme="minorHAnsi"/>
          <w:color w:val="1F4E79" w:themeColor="accent1" w:themeShade="80"/>
          <w:lang w:eastAsia="fr-FR"/>
        </w:rPr>
        <w:t xml:space="preserve">mechanism or platform for engaging private sector entities </w:t>
      </w:r>
      <w:r w:rsidR="00DB2EBD">
        <w:rPr>
          <w:rFonts w:eastAsia="Times New Roman" w:cstheme="minorHAnsi"/>
          <w:color w:val="1F4E79" w:themeColor="accent1" w:themeShade="80"/>
          <w:lang w:eastAsia="fr-FR"/>
        </w:rPr>
        <w:t>in the Blue E</w:t>
      </w:r>
      <w:r w:rsidR="005440C4">
        <w:rPr>
          <w:rFonts w:eastAsia="Times New Roman" w:cstheme="minorHAnsi"/>
          <w:color w:val="1F4E79" w:themeColor="accent1" w:themeShade="80"/>
          <w:lang w:eastAsia="fr-FR"/>
        </w:rPr>
        <w:t xml:space="preserve">conomy and identify potential private sector partners to support the development of project and or </w:t>
      </w:r>
      <w:proofErr w:type="spellStart"/>
      <w:r w:rsidR="005440C4">
        <w:rPr>
          <w:rFonts w:eastAsia="Times New Roman" w:cstheme="minorHAnsi"/>
          <w:color w:val="1F4E79" w:themeColor="accent1" w:themeShade="80"/>
          <w:lang w:eastAsia="fr-FR"/>
        </w:rPr>
        <w:t>programmes</w:t>
      </w:r>
      <w:proofErr w:type="spellEnd"/>
      <w:r w:rsidR="005440C4">
        <w:rPr>
          <w:rFonts w:eastAsia="Times New Roman" w:cstheme="minorHAnsi"/>
          <w:color w:val="1F4E79" w:themeColor="accent1" w:themeShade="80"/>
          <w:lang w:eastAsia="fr-FR"/>
        </w:rPr>
        <w:t>;</w:t>
      </w:r>
    </w:p>
    <w:p w14:paraId="690FCCE8"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Outline specific objectives, activities, ti</w:t>
      </w:r>
      <w:r w:rsidR="005440C4">
        <w:rPr>
          <w:rFonts w:eastAsia="Times New Roman" w:cstheme="minorHAnsi"/>
          <w:color w:val="1F4E79" w:themeColor="accent1" w:themeShade="80"/>
          <w:lang w:eastAsia="fr-FR"/>
        </w:rPr>
        <w:t>melines, and resources required;</w:t>
      </w:r>
    </w:p>
    <w:p w14:paraId="1E34BF98" w14:textId="77777777" w:rsidR="00BD5A58" w:rsidRDefault="00BD5A58" w:rsidP="00FD69BD">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Propose a </w:t>
      </w:r>
      <w:r w:rsidR="00AF6C08">
        <w:rPr>
          <w:rFonts w:eastAsia="Times New Roman" w:cstheme="minorHAnsi"/>
          <w:color w:val="1F4E79" w:themeColor="accent1" w:themeShade="80"/>
          <w:lang w:eastAsia="fr-FR"/>
        </w:rPr>
        <w:t xml:space="preserve">light </w:t>
      </w:r>
      <w:r w:rsidRPr="00BD5A58">
        <w:rPr>
          <w:rFonts w:eastAsia="Times New Roman" w:cstheme="minorHAnsi"/>
          <w:color w:val="1F4E79" w:themeColor="accent1" w:themeShade="80"/>
          <w:lang w:eastAsia="fr-FR"/>
        </w:rPr>
        <w:t>governance structure and operational mode</w:t>
      </w:r>
      <w:r w:rsidR="005440C4">
        <w:rPr>
          <w:rFonts w:eastAsia="Times New Roman" w:cstheme="minorHAnsi"/>
          <w:color w:val="1F4E79" w:themeColor="accent1" w:themeShade="80"/>
          <w:lang w:eastAsia="fr-FR"/>
        </w:rPr>
        <w:t xml:space="preserve">l for the </w:t>
      </w:r>
      <w:r w:rsidR="00DB2EBD">
        <w:rPr>
          <w:rFonts w:eastAsia="Times New Roman" w:cstheme="minorHAnsi"/>
          <w:color w:val="1F4E79" w:themeColor="accent1" w:themeShade="80"/>
          <w:lang w:eastAsia="fr-FR"/>
        </w:rPr>
        <w:t>d</w:t>
      </w:r>
      <w:r w:rsidR="00DA0B1D">
        <w:rPr>
          <w:rFonts w:eastAsia="Times New Roman" w:cstheme="minorHAnsi"/>
          <w:color w:val="1F4E79" w:themeColor="accent1" w:themeShade="80"/>
          <w:lang w:eastAsia="fr-FR"/>
        </w:rPr>
        <w:t xml:space="preserve">ialogue </w:t>
      </w:r>
      <w:r w:rsidR="005440C4">
        <w:rPr>
          <w:rFonts w:eastAsia="Times New Roman" w:cstheme="minorHAnsi"/>
          <w:color w:val="1F4E79" w:themeColor="accent1" w:themeShade="80"/>
          <w:lang w:eastAsia="fr-FR"/>
        </w:rPr>
        <w:t>mechanism or platform</w:t>
      </w:r>
      <w:r w:rsidR="00AF6C08">
        <w:rPr>
          <w:rFonts w:eastAsia="Times New Roman" w:cstheme="minorHAnsi"/>
          <w:color w:val="1F4E79" w:themeColor="accent1" w:themeShade="80"/>
          <w:lang w:eastAsia="fr-FR"/>
        </w:rPr>
        <w:t xml:space="preserve"> with specifications of </w:t>
      </w:r>
      <w:r w:rsidR="00DA0B1D">
        <w:rPr>
          <w:rFonts w:eastAsia="Times New Roman" w:cstheme="minorHAnsi"/>
          <w:color w:val="1F4E79" w:themeColor="accent1" w:themeShade="80"/>
          <w:lang w:eastAsia="fr-FR"/>
        </w:rPr>
        <w:t>stakeholders’</w:t>
      </w:r>
      <w:r w:rsidR="00AF6C08">
        <w:rPr>
          <w:rFonts w:eastAsia="Times New Roman" w:cstheme="minorHAnsi"/>
          <w:color w:val="1F4E79" w:themeColor="accent1" w:themeShade="80"/>
          <w:lang w:eastAsia="fr-FR"/>
        </w:rPr>
        <w:t xml:space="preserve"> roles (AUC, RECs, Members States, Private Sector, Development Partners, etc.)</w:t>
      </w:r>
      <w:r w:rsidR="005440C4">
        <w:rPr>
          <w:rFonts w:eastAsia="Times New Roman" w:cstheme="minorHAnsi"/>
          <w:color w:val="1F4E79" w:themeColor="accent1" w:themeShade="80"/>
          <w:lang w:eastAsia="fr-FR"/>
        </w:rPr>
        <w:t>;</w:t>
      </w:r>
    </w:p>
    <w:p w14:paraId="68A6DF7E" w14:textId="77777777" w:rsidR="00BD5A58" w:rsidRPr="00BD5A58" w:rsidRDefault="00BD5A58" w:rsidP="00BD5A58">
      <w:pPr>
        <w:pStyle w:val="Paragraphedeliste"/>
        <w:numPr>
          <w:ilvl w:val="0"/>
          <w:numId w:val="9"/>
        </w:num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Provide actionable recommendations for enhancing private sector participation and co</w:t>
      </w:r>
      <w:r w:rsidR="005440C4">
        <w:rPr>
          <w:rFonts w:eastAsia="Times New Roman" w:cstheme="minorHAnsi"/>
          <w:color w:val="1F4E79" w:themeColor="accent1" w:themeShade="80"/>
          <w:lang w:eastAsia="fr-FR"/>
        </w:rPr>
        <w:t xml:space="preserve">llaboration in the </w:t>
      </w:r>
      <w:r w:rsidR="00DB2EBD">
        <w:rPr>
          <w:rFonts w:eastAsia="Times New Roman" w:cstheme="minorHAnsi"/>
          <w:color w:val="1F4E79" w:themeColor="accent1" w:themeShade="80"/>
          <w:lang w:eastAsia="fr-FR"/>
        </w:rPr>
        <w:t>Blue E</w:t>
      </w:r>
      <w:r w:rsidR="005440C4">
        <w:rPr>
          <w:rFonts w:eastAsia="Times New Roman" w:cstheme="minorHAnsi"/>
          <w:color w:val="1F4E79" w:themeColor="accent1" w:themeShade="80"/>
          <w:lang w:eastAsia="fr-FR"/>
        </w:rPr>
        <w:t>conomy;</w:t>
      </w:r>
    </w:p>
    <w:p w14:paraId="64D8C43B" w14:textId="77777777" w:rsidR="00BD5A58" w:rsidRDefault="005440C4" w:rsidP="005440C4">
      <w:pPr>
        <w:pStyle w:val="Paragraphedeliste"/>
        <w:numPr>
          <w:ilvl w:val="0"/>
          <w:numId w:val="9"/>
        </w:numPr>
        <w:spacing w:after="0" w:line="240" w:lineRule="auto"/>
        <w:jc w:val="both"/>
        <w:rPr>
          <w:rFonts w:eastAsia="Times New Roman" w:cstheme="minorHAnsi"/>
          <w:color w:val="1F4E79" w:themeColor="accent1" w:themeShade="80"/>
          <w:lang w:eastAsia="fr-FR"/>
        </w:rPr>
      </w:pPr>
      <w:r w:rsidRPr="005440C4">
        <w:rPr>
          <w:rFonts w:eastAsia="Times New Roman" w:cstheme="minorHAnsi"/>
          <w:color w:val="1F4E79" w:themeColor="accent1" w:themeShade="80"/>
          <w:lang w:eastAsia="fr-FR"/>
        </w:rPr>
        <w:t xml:space="preserve">Suggest innovative approaches and tools to facilitate </w:t>
      </w:r>
      <w:r w:rsidR="00DA0B1D">
        <w:rPr>
          <w:rFonts w:eastAsia="Times New Roman" w:cstheme="minorHAnsi"/>
          <w:color w:val="1F4E79" w:themeColor="accent1" w:themeShade="80"/>
          <w:lang w:eastAsia="fr-FR"/>
        </w:rPr>
        <w:t xml:space="preserve">private sector </w:t>
      </w:r>
      <w:r w:rsidRPr="005440C4">
        <w:rPr>
          <w:rFonts w:eastAsia="Times New Roman" w:cstheme="minorHAnsi"/>
          <w:color w:val="1F4E79" w:themeColor="accent1" w:themeShade="80"/>
          <w:lang w:eastAsia="fr-FR"/>
        </w:rPr>
        <w:t>engagement</w:t>
      </w:r>
      <w:r>
        <w:rPr>
          <w:rFonts w:eastAsia="Times New Roman" w:cstheme="minorHAnsi"/>
          <w:color w:val="1F4E79" w:themeColor="accent1" w:themeShade="80"/>
          <w:lang w:eastAsia="fr-FR"/>
        </w:rPr>
        <w:t>;</w:t>
      </w:r>
    </w:p>
    <w:p w14:paraId="6AECF501" w14:textId="2045C993" w:rsidR="005440C4" w:rsidRDefault="005440C4" w:rsidP="005440C4">
      <w:pPr>
        <w:pStyle w:val="Paragraphedeliste"/>
        <w:numPr>
          <w:ilvl w:val="0"/>
          <w:numId w:val="9"/>
        </w:numPr>
        <w:spacing w:after="0" w:line="240" w:lineRule="auto"/>
        <w:jc w:val="both"/>
        <w:rPr>
          <w:rFonts w:eastAsia="Times New Roman" w:cstheme="minorHAnsi"/>
          <w:color w:val="1F4E79" w:themeColor="accent1" w:themeShade="80"/>
          <w:lang w:eastAsia="fr-FR"/>
        </w:rPr>
      </w:pPr>
      <w:r w:rsidRPr="005440C4">
        <w:rPr>
          <w:rFonts w:eastAsia="Times New Roman" w:cstheme="minorHAnsi"/>
          <w:color w:val="1F4E79" w:themeColor="accent1" w:themeShade="80"/>
          <w:lang w:eastAsia="fr-FR"/>
        </w:rPr>
        <w:t>Prepare a comprehensive report detailing the findings, a</w:t>
      </w:r>
      <w:r>
        <w:rPr>
          <w:rFonts w:eastAsia="Times New Roman" w:cstheme="minorHAnsi"/>
          <w:color w:val="1F4E79" w:themeColor="accent1" w:themeShade="80"/>
          <w:lang w:eastAsia="fr-FR"/>
        </w:rPr>
        <w:t>ction plan, and recommendations;</w:t>
      </w:r>
    </w:p>
    <w:p w14:paraId="70F34F2E" w14:textId="1210C971" w:rsidR="009E505F" w:rsidRPr="009E505F" w:rsidRDefault="009E505F" w:rsidP="009E505F">
      <w:pPr>
        <w:pStyle w:val="Paragraphedeliste"/>
        <w:numPr>
          <w:ilvl w:val="0"/>
          <w:numId w:val="9"/>
        </w:numPr>
        <w:spacing w:after="0" w:line="240" w:lineRule="auto"/>
        <w:jc w:val="both"/>
        <w:rPr>
          <w:rFonts w:eastAsia="Times New Roman" w:cstheme="minorHAnsi"/>
          <w:color w:val="1F4E79" w:themeColor="accent1" w:themeShade="80"/>
          <w:lang w:eastAsia="fr-FR"/>
        </w:rPr>
      </w:pPr>
      <w:r w:rsidRPr="009E505F">
        <w:rPr>
          <w:rFonts w:eastAsia="Times New Roman" w:cstheme="minorHAnsi"/>
          <w:color w:val="1F4E79" w:themeColor="accent1" w:themeShade="80"/>
          <w:lang w:eastAsia="fr-FR"/>
        </w:rPr>
        <w:t>Link with the ongoing blue economy dash-board activity (more specifically its “governance” pillar);</w:t>
      </w:r>
    </w:p>
    <w:p w14:paraId="3052D1F0" w14:textId="174251E8" w:rsidR="009E505F" w:rsidRPr="005440C4" w:rsidRDefault="009E505F" w:rsidP="009E505F">
      <w:pPr>
        <w:pStyle w:val="Paragraphedeliste"/>
        <w:numPr>
          <w:ilvl w:val="0"/>
          <w:numId w:val="9"/>
        </w:numPr>
        <w:spacing w:after="0" w:line="240" w:lineRule="auto"/>
        <w:jc w:val="both"/>
        <w:rPr>
          <w:rFonts w:eastAsia="Times New Roman" w:cstheme="minorHAnsi"/>
          <w:color w:val="1F4E79" w:themeColor="accent1" w:themeShade="80"/>
          <w:lang w:eastAsia="fr-FR"/>
        </w:rPr>
      </w:pPr>
      <w:r w:rsidRPr="009E505F">
        <w:rPr>
          <w:rFonts w:eastAsia="Times New Roman" w:cstheme="minorHAnsi"/>
          <w:color w:val="1F4E79" w:themeColor="accent1" w:themeShade="80"/>
          <w:lang w:eastAsia="fr-FR"/>
        </w:rPr>
        <w:t>Connection should also be made with the other blue economy projects implemented by Expertise France;</w:t>
      </w:r>
    </w:p>
    <w:p w14:paraId="1F8024F2" w14:textId="77777777" w:rsidR="005440C4" w:rsidRPr="00BD5A58" w:rsidRDefault="005440C4" w:rsidP="005440C4">
      <w:pPr>
        <w:pStyle w:val="Paragraphedeliste"/>
        <w:numPr>
          <w:ilvl w:val="0"/>
          <w:numId w:val="9"/>
        </w:numPr>
        <w:spacing w:after="0" w:line="240" w:lineRule="auto"/>
        <w:jc w:val="both"/>
        <w:rPr>
          <w:rFonts w:eastAsia="Times New Roman" w:cstheme="minorHAnsi"/>
          <w:color w:val="1F4E79" w:themeColor="accent1" w:themeShade="80"/>
          <w:lang w:eastAsia="fr-FR"/>
        </w:rPr>
      </w:pPr>
      <w:r w:rsidRPr="005440C4">
        <w:rPr>
          <w:rFonts w:eastAsia="Times New Roman" w:cstheme="minorHAnsi"/>
          <w:color w:val="1F4E79" w:themeColor="accent1" w:themeShade="80"/>
          <w:lang w:eastAsia="fr-FR"/>
        </w:rPr>
        <w:t>Present the report to relevant stakeholders for feedback and validation.</w:t>
      </w:r>
    </w:p>
    <w:p w14:paraId="12161BE1"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7538308C"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val="en-GB" w:eastAsia="fr-FR"/>
        </w:rPr>
      </w:pPr>
      <w:r w:rsidRPr="00BD5A58">
        <w:rPr>
          <w:rFonts w:eastAsia="Arial Unicode MS" w:cstheme="minorHAnsi"/>
          <w:b/>
          <w:bCs/>
          <w:color w:val="002060"/>
          <w:lang w:val="en" w:eastAsia="fr-FR"/>
        </w:rPr>
        <w:t>Outcome</w:t>
      </w:r>
    </w:p>
    <w:p w14:paraId="07AB5257" w14:textId="77777777" w:rsidR="00BD5A58" w:rsidRPr="00BD5A58" w:rsidRDefault="00BD5A58" w:rsidP="00BD5A58">
      <w:pPr>
        <w:spacing w:after="0" w:line="240" w:lineRule="auto"/>
        <w:jc w:val="both"/>
        <w:rPr>
          <w:rFonts w:eastAsia="Times New Roman" w:cstheme="minorHAnsi"/>
          <w:lang w:val="en-GB" w:eastAsia="fr-FR"/>
        </w:rPr>
      </w:pPr>
    </w:p>
    <w:p w14:paraId="5282813C"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The consultant should provide the following:</w:t>
      </w:r>
    </w:p>
    <w:p w14:paraId="73A4CC63"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p>
    <w:p w14:paraId="1441D9E5" w14:textId="77777777" w:rsidR="005440C4" w:rsidRPr="004B4B7D" w:rsidRDefault="00D64A7B" w:rsidP="005440C4">
      <w:pPr>
        <w:numPr>
          <w:ilvl w:val="0"/>
          <w:numId w:val="10"/>
        </w:numPr>
        <w:spacing w:after="0" w:line="240" w:lineRule="auto"/>
        <w:contextualSpacing/>
        <w:jc w:val="both"/>
        <w:rPr>
          <w:rFonts w:eastAsia="Times New Roman" w:cstheme="minorHAnsi"/>
          <w:color w:val="1F4E79" w:themeColor="accent1" w:themeShade="80"/>
          <w:lang w:eastAsia="fr-FR"/>
        </w:rPr>
      </w:pPr>
      <w:r>
        <w:rPr>
          <w:rFonts w:eastAsia="Times New Roman" w:cstheme="minorHAnsi"/>
          <w:b/>
          <w:color w:val="1F4E79" w:themeColor="accent1" w:themeShade="80"/>
          <w:lang w:eastAsia="fr-FR"/>
        </w:rPr>
        <w:t xml:space="preserve">An </w:t>
      </w:r>
      <w:r w:rsidR="005440C4" w:rsidRPr="005440C4">
        <w:rPr>
          <w:rFonts w:eastAsia="Times New Roman" w:cstheme="minorHAnsi"/>
          <w:b/>
          <w:color w:val="1F4E79" w:themeColor="accent1" w:themeShade="80"/>
          <w:lang w:eastAsia="fr-FR"/>
        </w:rPr>
        <w:t xml:space="preserve">Inception Report: </w:t>
      </w:r>
      <w:r w:rsidR="005440C4" w:rsidRPr="004B4B7D">
        <w:rPr>
          <w:rFonts w:eastAsia="Times New Roman" w:cstheme="minorHAnsi"/>
          <w:color w:val="1F4E79" w:themeColor="accent1" w:themeShade="80"/>
          <w:lang w:eastAsia="fr-FR"/>
        </w:rPr>
        <w:t>An initial report outlining the methodology, work plan, and timelines within two weeks of commencement.</w:t>
      </w:r>
    </w:p>
    <w:p w14:paraId="3D50D745" w14:textId="77777777" w:rsidR="005440C4" w:rsidRPr="004B4B7D" w:rsidRDefault="00D64A7B" w:rsidP="005440C4">
      <w:pPr>
        <w:numPr>
          <w:ilvl w:val="0"/>
          <w:numId w:val="10"/>
        </w:numPr>
        <w:spacing w:after="0" w:line="240" w:lineRule="auto"/>
        <w:contextualSpacing/>
        <w:jc w:val="both"/>
        <w:rPr>
          <w:rFonts w:eastAsia="Times New Roman" w:cstheme="minorHAnsi"/>
          <w:color w:val="1F4E79" w:themeColor="accent1" w:themeShade="80"/>
          <w:lang w:eastAsia="fr-FR"/>
        </w:rPr>
      </w:pPr>
      <w:r>
        <w:rPr>
          <w:rFonts w:eastAsia="Times New Roman" w:cstheme="minorHAnsi"/>
          <w:b/>
          <w:color w:val="1F4E79" w:themeColor="accent1" w:themeShade="80"/>
          <w:lang w:eastAsia="fr-FR"/>
        </w:rPr>
        <w:t xml:space="preserve">A </w:t>
      </w:r>
      <w:r w:rsidR="005440C4" w:rsidRPr="005440C4">
        <w:rPr>
          <w:rFonts w:eastAsia="Times New Roman" w:cstheme="minorHAnsi"/>
          <w:b/>
          <w:color w:val="1F4E79" w:themeColor="accent1" w:themeShade="80"/>
          <w:lang w:eastAsia="fr-FR"/>
        </w:rPr>
        <w:t xml:space="preserve">Situation Analysis Report: </w:t>
      </w:r>
      <w:r w:rsidR="005440C4" w:rsidRPr="004B4B7D">
        <w:rPr>
          <w:rFonts w:eastAsia="Times New Roman" w:cstheme="minorHAnsi"/>
          <w:color w:val="1F4E79" w:themeColor="accent1" w:themeShade="80"/>
          <w:lang w:eastAsia="fr-FR"/>
        </w:rPr>
        <w:t>A detailed report on the current landscape and stakeholder consultations.</w:t>
      </w:r>
    </w:p>
    <w:p w14:paraId="615F4AEE" w14:textId="77777777" w:rsidR="005440C4" w:rsidRPr="004B4B7D" w:rsidRDefault="00D64A7B" w:rsidP="005440C4">
      <w:pPr>
        <w:numPr>
          <w:ilvl w:val="0"/>
          <w:numId w:val="10"/>
        </w:numPr>
        <w:spacing w:after="0" w:line="240" w:lineRule="auto"/>
        <w:contextualSpacing/>
        <w:jc w:val="both"/>
        <w:rPr>
          <w:rFonts w:eastAsia="Times New Roman" w:cstheme="minorHAnsi"/>
          <w:color w:val="1F4E79" w:themeColor="accent1" w:themeShade="80"/>
          <w:lang w:eastAsia="fr-FR"/>
        </w:rPr>
      </w:pPr>
      <w:r>
        <w:rPr>
          <w:rFonts w:eastAsia="Times New Roman" w:cstheme="minorHAnsi"/>
          <w:b/>
          <w:color w:val="1F4E79" w:themeColor="accent1" w:themeShade="80"/>
          <w:lang w:eastAsia="fr-FR"/>
        </w:rPr>
        <w:t xml:space="preserve">A </w:t>
      </w:r>
      <w:r w:rsidR="005440C4" w:rsidRPr="005440C4">
        <w:rPr>
          <w:rFonts w:eastAsia="Times New Roman" w:cstheme="minorHAnsi"/>
          <w:b/>
          <w:color w:val="1F4E79" w:themeColor="accent1" w:themeShade="80"/>
          <w:lang w:eastAsia="fr-FR"/>
        </w:rPr>
        <w:t xml:space="preserve">Gap Analysis Report: </w:t>
      </w:r>
      <w:r w:rsidR="005440C4" w:rsidRPr="004B4B7D">
        <w:rPr>
          <w:rFonts w:eastAsia="Times New Roman" w:cstheme="minorHAnsi"/>
          <w:color w:val="1F4E79" w:themeColor="accent1" w:themeShade="80"/>
          <w:lang w:eastAsia="fr-FR"/>
        </w:rPr>
        <w:t>A comprehensive analysis of the existing mechanisms and identified gaps.</w:t>
      </w:r>
    </w:p>
    <w:p w14:paraId="1FCA76A3" w14:textId="77777777" w:rsidR="005440C4" w:rsidRPr="005440C4" w:rsidRDefault="00D64A7B" w:rsidP="005440C4">
      <w:pPr>
        <w:numPr>
          <w:ilvl w:val="0"/>
          <w:numId w:val="10"/>
        </w:numPr>
        <w:spacing w:after="0" w:line="240" w:lineRule="auto"/>
        <w:contextualSpacing/>
        <w:jc w:val="both"/>
        <w:rPr>
          <w:rFonts w:eastAsia="Times New Roman" w:cstheme="minorHAnsi"/>
          <w:b/>
          <w:color w:val="1F4E79" w:themeColor="accent1" w:themeShade="80"/>
          <w:lang w:eastAsia="fr-FR"/>
        </w:rPr>
      </w:pPr>
      <w:r>
        <w:rPr>
          <w:rFonts w:eastAsia="Times New Roman" w:cstheme="minorHAnsi"/>
          <w:b/>
          <w:color w:val="1F4E79" w:themeColor="accent1" w:themeShade="80"/>
          <w:lang w:eastAsia="fr-FR"/>
        </w:rPr>
        <w:t xml:space="preserve">A </w:t>
      </w:r>
      <w:r w:rsidR="005440C4" w:rsidRPr="005440C4">
        <w:rPr>
          <w:rFonts w:eastAsia="Times New Roman" w:cstheme="minorHAnsi"/>
          <w:b/>
          <w:color w:val="1F4E79" w:themeColor="accent1" w:themeShade="80"/>
          <w:lang w:eastAsia="fr-FR"/>
        </w:rPr>
        <w:t xml:space="preserve">Draft </w:t>
      </w:r>
      <w:r w:rsidR="00DA0B1D">
        <w:rPr>
          <w:rFonts w:eastAsia="Times New Roman" w:cstheme="minorHAnsi"/>
          <w:b/>
          <w:color w:val="1F4E79" w:themeColor="accent1" w:themeShade="80"/>
          <w:lang w:eastAsia="fr-FR"/>
        </w:rPr>
        <w:t xml:space="preserve">Dialogue mechanism and </w:t>
      </w:r>
      <w:r w:rsidR="005440C4" w:rsidRPr="005440C4">
        <w:rPr>
          <w:rFonts w:eastAsia="Times New Roman" w:cstheme="minorHAnsi"/>
          <w:b/>
          <w:color w:val="1F4E79" w:themeColor="accent1" w:themeShade="80"/>
          <w:lang w:eastAsia="fr-FR"/>
        </w:rPr>
        <w:t xml:space="preserve">Action Plan: </w:t>
      </w:r>
      <w:r w:rsidR="005440C4" w:rsidRPr="004B4B7D">
        <w:rPr>
          <w:rFonts w:eastAsia="Times New Roman" w:cstheme="minorHAnsi"/>
          <w:color w:val="1F4E79" w:themeColor="accent1" w:themeShade="80"/>
          <w:lang w:eastAsia="fr-FR"/>
        </w:rPr>
        <w:t>A preliminary action plan for stakeholder review and feedback.</w:t>
      </w:r>
    </w:p>
    <w:p w14:paraId="35360D74" w14:textId="77777777" w:rsidR="005440C4" w:rsidRPr="004B4B7D" w:rsidRDefault="005440C4" w:rsidP="005440C4">
      <w:pPr>
        <w:numPr>
          <w:ilvl w:val="0"/>
          <w:numId w:val="10"/>
        </w:numPr>
        <w:spacing w:after="0" w:line="240" w:lineRule="auto"/>
        <w:contextualSpacing/>
        <w:jc w:val="both"/>
        <w:rPr>
          <w:rFonts w:eastAsia="Times New Roman" w:cstheme="minorHAnsi"/>
          <w:color w:val="1F4E79" w:themeColor="accent1" w:themeShade="80"/>
          <w:lang w:eastAsia="fr-FR"/>
        </w:rPr>
      </w:pPr>
      <w:r w:rsidRPr="005440C4">
        <w:rPr>
          <w:rFonts w:eastAsia="Times New Roman" w:cstheme="minorHAnsi"/>
          <w:b/>
          <w:color w:val="1F4E79" w:themeColor="accent1" w:themeShade="80"/>
          <w:lang w:eastAsia="fr-FR"/>
        </w:rPr>
        <w:t xml:space="preserve">Final Report: </w:t>
      </w:r>
      <w:r w:rsidRPr="004B4B7D">
        <w:rPr>
          <w:rFonts w:eastAsia="Times New Roman" w:cstheme="minorHAnsi"/>
          <w:color w:val="1F4E79" w:themeColor="accent1" w:themeShade="80"/>
          <w:lang w:eastAsia="fr-FR"/>
        </w:rPr>
        <w:t xml:space="preserve">A complete report including the finalized </w:t>
      </w:r>
      <w:r w:rsidR="00DA0B1D">
        <w:rPr>
          <w:rFonts w:eastAsia="Times New Roman" w:cstheme="minorHAnsi"/>
          <w:color w:val="1F4E79" w:themeColor="accent1" w:themeShade="80"/>
          <w:lang w:eastAsia="fr-FR"/>
        </w:rPr>
        <w:t xml:space="preserve">Dialogue mechanism and </w:t>
      </w:r>
      <w:r w:rsidRPr="004B4B7D">
        <w:rPr>
          <w:rFonts w:eastAsia="Times New Roman" w:cstheme="minorHAnsi"/>
          <w:color w:val="1F4E79" w:themeColor="accent1" w:themeShade="80"/>
          <w:lang w:eastAsia="fr-FR"/>
        </w:rPr>
        <w:t xml:space="preserve">action plan and recommendations, incorporating stakeholder inputs. </w:t>
      </w:r>
    </w:p>
    <w:p w14:paraId="75AEE47E" w14:textId="6719F5A0" w:rsidR="00BD5A58" w:rsidRPr="004B4B7D" w:rsidRDefault="00BD5A58" w:rsidP="005440C4">
      <w:pPr>
        <w:numPr>
          <w:ilvl w:val="0"/>
          <w:numId w:val="10"/>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b/>
          <w:color w:val="1F4E79" w:themeColor="accent1" w:themeShade="80"/>
          <w:lang w:eastAsia="fr-FR"/>
        </w:rPr>
        <w:t>Participate and present the draft</w:t>
      </w:r>
      <w:r w:rsidR="00AF6C08">
        <w:rPr>
          <w:rFonts w:eastAsia="Times New Roman" w:cstheme="minorHAnsi"/>
          <w:b/>
          <w:color w:val="1F4E79" w:themeColor="accent1" w:themeShade="80"/>
          <w:lang w:eastAsia="fr-FR"/>
        </w:rPr>
        <w:t xml:space="preserve"> Public-Private </w:t>
      </w:r>
      <w:r w:rsidR="00B92220">
        <w:rPr>
          <w:rFonts w:eastAsia="Times New Roman" w:cstheme="minorHAnsi"/>
          <w:b/>
          <w:color w:val="1F4E79" w:themeColor="accent1" w:themeShade="80"/>
          <w:lang w:eastAsia="fr-FR"/>
        </w:rPr>
        <w:t>Sector</w:t>
      </w:r>
      <w:r w:rsidR="00AF6C08">
        <w:rPr>
          <w:rFonts w:eastAsia="Times New Roman" w:cstheme="minorHAnsi"/>
          <w:b/>
          <w:color w:val="1F4E79" w:themeColor="accent1" w:themeShade="80"/>
          <w:lang w:eastAsia="fr-FR"/>
        </w:rPr>
        <w:t xml:space="preserve"> Dialogue Mechanism</w:t>
      </w:r>
      <w:r w:rsidR="00892927">
        <w:rPr>
          <w:rFonts w:eastAsia="Times New Roman" w:cstheme="minorHAnsi"/>
          <w:b/>
          <w:color w:val="1F4E79" w:themeColor="accent1" w:themeShade="80"/>
          <w:lang w:eastAsia="fr-FR"/>
        </w:rPr>
        <w:t xml:space="preserve"> and Action plan</w:t>
      </w:r>
      <w:r w:rsidRPr="00BD5A58">
        <w:rPr>
          <w:rFonts w:eastAsia="Times New Roman" w:cstheme="minorHAnsi"/>
          <w:b/>
          <w:color w:val="1F4E79" w:themeColor="accent1" w:themeShade="80"/>
          <w:lang w:eastAsia="fr-FR"/>
        </w:rPr>
        <w:t xml:space="preserve"> </w:t>
      </w:r>
      <w:r w:rsidRPr="004B4B7D">
        <w:rPr>
          <w:rFonts w:eastAsia="Times New Roman" w:cstheme="minorHAnsi"/>
          <w:color w:val="1F4E79" w:themeColor="accent1" w:themeShade="80"/>
          <w:lang w:eastAsia="fr-FR"/>
        </w:rPr>
        <w:t>at a consultative meeting with stakeholders</w:t>
      </w:r>
      <w:r w:rsidR="00FD69BD" w:rsidRPr="004B4B7D">
        <w:rPr>
          <w:rFonts w:eastAsia="Times New Roman" w:cstheme="minorHAnsi"/>
          <w:color w:val="1F4E79" w:themeColor="accent1" w:themeShade="80"/>
          <w:lang w:eastAsia="fr-FR"/>
        </w:rPr>
        <w:t>.</w:t>
      </w:r>
    </w:p>
    <w:p w14:paraId="5180AF4E" w14:textId="77777777" w:rsidR="00FD69BD" w:rsidRDefault="00FD69BD" w:rsidP="00FD69BD">
      <w:pPr>
        <w:spacing w:after="0" w:line="240" w:lineRule="auto"/>
        <w:ind w:left="1200"/>
        <w:contextualSpacing/>
        <w:jc w:val="both"/>
        <w:rPr>
          <w:rFonts w:eastAsia="Times New Roman" w:cstheme="minorHAnsi"/>
          <w:b/>
          <w:color w:val="1F4E79" w:themeColor="accent1" w:themeShade="80"/>
          <w:lang w:eastAsia="fr-FR"/>
        </w:rPr>
      </w:pPr>
    </w:p>
    <w:p w14:paraId="50D23527" w14:textId="77777777" w:rsidR="00FD69BD" w:rsidRPr="00BD5A58" w:rsidRDefault="00FD69BD" w:rsidP="00FD69BD">
      <w:pPr>
        <w:spacing w:after="0" w:line="240" w:lineRule="auto"/>
        <w:ind w:left="1200"/>
        <w:contextualSpacing/>
        <w:jc w:val="both"/>
        <w:rPr>
          <w:rFonts w:eastAsia="Times New Roman" w:cstheme="minorHAnsi"/>
          <w:b/>
          <w:color w:val="1F4E79" w:themeColor="accent1" w:themeShade="80"/>
          <w:lang w:eastAsia="fr-FR"/>
        </w:rPr>
      </w:pPr>
    </w:p>
    <w:p w14:paraId="2B4DEFA3"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en-GB" w:eastAsia="fr-FR"/>
        </w:rPr>
      </w:pPr>
      <w:r w:rsidRPr="00BD5A58">
        <w:rPr>
          <w:rFonts w:eastAsia="Arial Unicode MS" w:cstheme="minorHAnsi"/>
          <w:b/>
          <w:bCs/>
          <w:lang w:val="en" w:eastAsia="fr-FR"/>
        </w:rPr>
        <w:t>Description of the assignment</w:t>
      </w:r>
    </w:p>
    <w:p w14:paraId="67EF0B37" w14:textId="77777777" w:rsidR="00BD5A58" w:rsidRPr="00BD5A58" w:rsidRDefault="00BD5A58" w:rsidP="00BD5A58">
      <w:pPr>
        <w:spacing w:after="0" w:line="240" w:lineRule="auto"/>
        <w:jc w:val="both"/>
        <w:rPr>
          <w:rFonts w:eastAsia="Times New Roman" w:cstheme="minorHAnsi"/>
          <w:lang w:val="en-GB" w:eastAsia="fr-FR"/>
        </w:rPr>
      </w:pPr>
    </w:p>
    <w:p w14:paraId="588E365D"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val="fr-FR" w:eastAsia="fr-FR"/>
        </w:rPr>
      </w:pPr>
      <w:r w:rsidRPr="00BD5A58">
        <w:rPr>
          <w:rFonts w:eastAsia="Arial Unicode MS" w:cstheme="minorHAnsi"/>
          <w:b/>
          <w:bCs/>
          <w:color w:val="002060"/>
          <w:lang w:val="en" w:eastAsia="fr-FR"/>
        </w:rPr>
        <w:t>Anticipated deliverables</w:t>
      </w:r>
    </w:p>
    <w:p w14:paraId="62C87183" w14:textId="77777777" w:rsidR="00BD5A58" w:rsidRPr="00BD5A58" w:rsidRDefault="00BD5A58" w:rsidP="00BD5A58">
      <w:pPr>
        <w:spacing w:after="0" w:line="240" w:lineRule="auto"/>
        <w:jc w:val="both"/>
        <w:rPr>
          <w:rFonts w:eastAsia="Arial Unicode MS" w:cstheme="minorHAnsi"/>
          <w:b/>
          <w:sz w:val="16"/>
          <w:szCs w:val="16"/>
          <w:lang w:val="fr-FR" w:eastAsia="fr-FR"/>
        </w:rPr>
      </w:pPr>
    </w:p>
    <w:p w14:paraId="3EB7A5BA"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The Consultant will deliver an inception report, an interim report including the final draft by the stakeholders, AUC and French-AU Technical Facility.</w:t>
      </w:r>
    </w:p>
    <w:p w14:paraId="265DA311"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71459C7D" w14:textId="77777777" w:rsidR="00BD5A58" w:rsidRP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Inception Report outlining the approach, methodology, and work plan.</w:t>
      </w:r>
    </w:p>
    <w:p w14:paraId="16915508" w14:textId="77777777" w:rsidR="00BD5A58" w:rsidRPr="00BD5A58" w:rsidRDefault="005440C4" w:rsidP="00BD5A58">
      <w:pPr>
        <w:numPr>
          <w:ilvl w:val="0"/>
          <w:numId w:val="5"/>
        </w:numPr>
        <w:spacing w:after="0" w:line="240" w:lineRule="auto"/>
        <w:contextualSpacing/>
        <w:jc w:val="both"/>
        <w:rPr>
          <w:rFonts w:eastAsia="Times New Roman" w:cstheme="minorHAnsi"/>
          <w:color w:val="1F4E79" w:themeColor="accent1" w:themeShade="80"/>
          <w:lang w:eastAsia="fr-FR"/>
        </w:rPr>
      </w:pPr>
      <w:r>
        <w:rPr>
          <w:rFonts w:eastAsia="Times New Roman" w:cstheme="minorHAnsi"/>
          <w:color w:val="1F4E79" w:themeColor="accent1" w:themeShade="80"/>
          <w:lang w:eastAsia="fr-FR"/>
        </w:rPr>
        <w:t>Situational Analysis</w:t>
      </w:r>
      <w:r w:rsidR="00BD5A58" w:rsidRPr="00BD5A58">
        <w:rPr>
          <w:rFonts w:eastAsia="Times New Roman" w:cstheme="minorHAnsi"/>
          <w:color w:val="1F4E79" w:themeColor="accent1" w:themeShade="80"/>
          <w:lang w:eastAsia="fr-FR"/>
        </w:rPr>
        <w:t xml:space="preserve"> Report.</w:t>
      </w:r>
    </w:p>
    <w:p w14:paraId="6077E3DA" w14:textId="77777777" w:rsidR="00BD5A58" w:rsidRP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Draft </w:t>
      </w:r>
      <w:r w:rsidR="00DA0B1D">
        <w:rPr>
          <w:rFonts w:eastAsia="Times New Roman" w:cstheme="minorHAnsi"/>
          <w:color w:val="1F4E79" w:themeColor="accent1" w:themeShade="80"/>
          <w:lang w:eastAsia="fr-FR"/>
        </w:rPr>
        <w:t xml:space="preserve">Dialogue mechanism and </w:t>
      </w:r>
      <w:r w:rsidR="005440C4">
        <w:rPr>
          <w:rFonts w:eastAsia="Times New Roman" w:cstheme="minorHAnsi"/>
          <w:color w:val="1F4E79" w:themeColor="accent1" w:themeShade="80"/>
          <w:lang w:eastAsia="fr-FR"/>
        </w:rPr>
        <w:t>Action plan</w:t>
      </w:r>
      <w:r w:rsidRPr="00BD5A58">
        <w:rPr>
          <w:rFonts w:eastAsia="Times New Roman" w:cstheme="minorHAnsi"/>
          <w:color w:val="1F4E79" w:themeColor="accent1" w:themeShade="80"/>
          <w:lang w:eastAsia="fr-FR"/>
        </w:rPr>
        <w:t>.</w:t>
      </w:r>
    </w:p>
    <w:p w14:paraId="726D1B20" w14:textId="77777777" w:rsid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lastRenderedPageBreak/>
        <w:t xml:space="preserve">Final </w:t>
      </w:r>
      <w:r w:rsidR="00DA0B1D">
        <w:rPr>
          <w:rFonts w:eastAsia="Times New Roman" w:cstheme="minorHAnsi"/>
          <w:color w:val="1F4E79" w:themeColor="accent1" w:themeShade="80"/>
          <w:lang w:eastAsia="fr-FR"/>
        </w:rPr>
        <w:t xml:space="preserve">Dialogue mechanism and </w:t>
      </w:r>
      <w:r w:rsidR="005440C4">
        <w:rPr>
          <w:rFonts w:eastAsia="Times New Roman" w:cstheme="minorHAnsi"/>
          <w:color w:val="1F4E79" w:themeColor="accent1" w:themeShade="80"/>
          <w:lang w:eastAsia="fr-FR"/>
        </w:rPr>
        <w:t>Action plan</w:t>
      </w:r>
      <w:r w:rsidRPr="00BD5A58">
        <w:rPr>
          <w:rFonts w:eastAsia="Times New Roman" w:cstheme="minorHAnsi"/>
          <w:color w:val="1F4E79" w:themeColor="accent1" w:themeShade="80"/>
          <w:lang w:eastAsia="fr-FR"/>
        </w:rPr>
        <w:t>.</w:t>
      </w:r>
    </w:p>
    <w:p w14:paraId="5EB6A145" w14:textId="508E2DE1" w:rsidR="00D64A7B" w:rsidRPr="004B4B7D" w:rsidRDefault="002A588D" w:rsidP="004B4B7D">
      <w:pPr>
        <w:pStyle w:val="Paragraphedeliste"/>
        <w:numPr>
          <w:ilvl w:val="0"/>
          <w:numId w:val="5"/>
        </w:numPr>
        <w:spacing w:after="0" w:line="240" w:lineRule="auto"/>
        <w:jc w:val="both"/>
        <w:rPr>
          <w:rFonts w:cstheme="minorHAnsi"/>
          <w:color w:val="1F4E79" w:themeColor="accent1" w:themeShade="80"/>
        </w:rPr>
      </w:pPr>
      <w:r>
        <w:rPr>
          <w:rFonts w:cstheme="minorHAnsi"/>
          <w:color w:val="1F4E79" w:themeColor="accent1" w:themeShade="80"/>
        </w:rPr>
        <w:t>W</w:t>
      </w:r>
      <w:r w:rsidR="00D64A7B" w:rsidRPr="00182929">
        <w:rPr>
          <w:rFonts w:cstheme="minorHAnsi"/>
          <w:color w:val="1F4E79" w:themeColor="accent1" w:themeShade="80"/>
        </w:rPr>
        <w:t>orkshop report</w:t>
      </w:r>
      <w:r w:rsidR="00892927">
        <w:rPr>
          <w:rFonts w:cstheme="minorHAnsi"/>
          <w:color w:val="1F4E79" w:themeColor="accent1" w:themeShade="80"/>
        </w:rPr>
        <w:t>s</w:t>
      </w:r>
      <w:r w:rsidR="00D64A7B" w:rsidRPr="00182929">
        <w:rPr>
          <w:rFonts w:cstheme="minorHAnsi"/>
          <w:color w:val="1F4E79" w:themeColor="accent1" w:themeShade="80"/>
        </w:rPr>
        <w:t>.</w:t>
      </w:r>
    </w:p>
    <w:p w14:paraId="1F55BDA5" w14:textId="77777777" w:rsidR="00BD5A58" w:rsidRPr="00BD5A58" w:rsidRDefault="00BD5A58" w:rsidP="00BD5A58">
      <w:pPr>
        <w:numPr>
          <w:ilvl w:val="0"/>
          <w:numId w:val="5"/>
        </w:numPr>
        <w:spacing w:after="0" w:line="240" w:lineRule="auto"/>
        <w:contextualSpacing/>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Final Comprehensive Report with recommendations.</w:t>
      </w:r>
    </w:p>
    <w:p w14:paraId="375913CC"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tbl>
      <w:tblPr>
        <w:tblW w:w="90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885"/>
        <w:gridCol w:w="3420"/>
        <w:gridCol w:w="3780"/>
      </w:tblGrid>
      <w:tr w:rsidR="00BD5A58" w:rsidRPr="00FD69BD" w14:paraId="4AFCF6E1"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6F593D11" w14:textId="77777777" w:rsidR="00BD5A58" w:rsidRPr="00FD69BD" w:rsidRDefault="00BD5A58" w:rsidP="00BD5A58">
            <w:pPr>
              <w:spacing w:after="0" w:line="240" w:lineRule="auto"/>
              <w:jc w:val="center"/>
              <w:rPr>
                <w:rFonts w:eastAsia="Times New Roman" w:cstheme="minorHAnsi"/>
                <w:b/>
                <w:bCs/>
                <w:color w:val="002060"/>
                <w:sz w:val="20"/>
                <w:szCs w:val="20"/>
                <w:lang w:val="fr-FR" w:eastAsia="fr-FR"/>
              </w:rPr>
            </w:pPr>
            <w:r w:rsidRPr="00FD69BD">
              <w:rPr>
                <w:rFonts w:eastAsia="Times New Roman" w:cstheme="minorHAnsi"/>
                <w:b/>
                <w:bCs/>
                <w:color w:val="002060"/>
                <w:sz w:val="20"/>
                <w:szCs w:val="20"/>
                <w:lang w:val="fr-FR" w:eastAsia="fr-FR"/>
              </w:rPr>
              <w:t>Name of report</w:t>
            </w:r>
          </w:p>
        </w:tc>
        <w:tc>
          <w:tcPr>
            <w:tcW w:w="342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4D88ABB6" w14:textId="77777777" w:rsidR="00BD5A58" w:rsidRPr="00FD69BD" w:rsidRDefault="00BD5A58" w:rsidP="00BD5A58">
            <w:pPr>
              <w:spacing w:after="0" w:line="240" w:lineRule="auto"/>
              <w:jc w:val="center"/>
              <w:rPr>
                <w:rFonts w:eastAsia="Times New Roman" w:cstheme="minorHAnsi"/>
                <w:b/>
                <w:bCs/>
                <w:color w:val="002060"/>
                <w:sz w:val="20"/>
                <w:szCs w:val="20"/>
                <w:lang w:val="fr-FR" w:eastAsia="fr-FR"/>
              </w:rPr>
            </w:pPr>
            <w:r w:rsidRPr="00FD69BD">
              <w:rPr>
                <w:rFonts w:eastAsia="Times New Roman" w:cstheme="minorHAnsi"/>
                <w:b/>
                <w:bCs/>
                <w:color w:val="002060"/>
                <w:sz w:val="20"/>
                <w:szCs w:val="20"/>
                <w:lang w:val="fr-FR" w:eastAsia="fr-FR"/>
              </w:rPr>
              <w:t>Content</w:t>
            </w:r>
          </w:p>
        </w:tc>
        <w:tc>
          <w:tcPr>
            <w:tcW w:w="37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Mar>
              <w:left w:w="108" w:type="dxa"/>
            </w:tcMar>
          </w:tcPr>
          <w:p w14:paraId="0F304CBF" w14:textId="77777777" w:rsidR="00BD5A58" w:rsidRPr="00FD69BD" w:rsidRDefault="00BD5A58" w:rsidP="00BD5A58">
            <w:pPr>
              <w:spacing w:after="0" w:line="240" w:lineRule="auto"/>
              <w:jc w:val="center"/>
              <w:rPr>
                <w:rFonts w:eastAsia="Times New Roman" w:cstheme="minorHAnsi"/>
                <w:b/>
                <w:bCs/>
                <w:color w:val="002060"/>
                <w:sz w:val="20"/>
                <w:szCs w:val="20"/>
                <w:lang w:val="fr-FR" w:eastAsia="fr-FR"/>
              </w:rPr>
            </w:pPr>
            <w:r w:rsidRPr="00FD69BD">
              <w:rPr>
                <w:rFonts w:eastAsia="Times New Roman" w:cstheme="minorHAnsi"/>
                <w:b/>
                <w:bCs/>
                <w:color w:val="002060"/>
                <w:sz w:val="20"/>
                <w:szCs w:val="20"/>
                <w:lang w:val="fr-FR" w:eastAsia="fr-FR"/>
              </w:rPr>
              <w:t xml:space="preserve">Time of </w:t>
            </w:r>
            <w:proofErr w:type="spellStart"/>
            <w:r w:rsidRPr="00FD69BD">
              <w:rPr>
                <w:rFonts w:eastAsia="Times New Roman" w:cstheme="minorHAnsi"/>
                <w:b/>
                <w:bCs/>
                <w:color w:val="002060"/>
                <w:sz w:val="20"/>
                <w:szCs w:val="20"/>
                <w:lang w:val="fr-FR" w:eastAsia="fr-FR"/>
              </w:rPr>
              <w:t>submission</w:t>
            </w:r>
            <w:proofErr w:type="spellEnd"/>
          </w:p>
        </w:tc>
      </w:tr>
      <w:tr w:rsidR="00BD5A58" w:rsidRPr="00FD69BD" w14:paraId="6448409B"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97F81E" w14:textId="77777777" w:rsidR="00BD5A58" w:rsidRPr="00FD69BD" w:rsidRDefault="00BD5A58" w:rsidP="00FD69BD">
            <w:pPr>
              <w:spacing w:after="0" w:line="240" w:lineRule="auto"/>
              <w:rPr>
                <w:rFonts w:eastAsia="Times New Roman" w:cstheme="minorHAnsi"/>
                <w:bCs/>
                <w:color w:val="002060"/>
                <w:sz w:val="20"/>
                <w:szCs w:val="20"/>
                <w:highlight w:val="yellow"/>
                <w:lang w:val="fr-FR" w:eastAsia="fr-FR"/>
              </w:rPr>
            </w:pPr>
            <w:proofErr w:type="spellStart"/>
            <w:r w:rsidRPr="00FD69BD">
              <w:rPr>
                <w:rFonts w:eastAsia="Times New Roman" w:cstheme="minorHAnsi"/>
                <w:bCs/>
                <w:color w:val="002060"/>
                <w:sz w:val="20"/>
                <w:szCs w:val="20"/>
                <w:lang w:val="fr-FR" w:eastAsia="fr-FR"/>
              </w:rPr>
              <w:t>Draft</w:t>
            </w:r>
            <w:proofErr w:type="spellEnd"/>
            <w:r w:rsidRPr="00FD69BD">
              <w:rPr>
                <w:rFonts w:eastAsia="Times New Roman" w:cstheme="minorHAnsi"/>
                <w:bCs/>
                <w:color w:val="002060"/>
                <w:sz w:val="20"/>
                <w:szCs w:val="20"/>
                <w:lang w:val="fr-FR" w:eastAsia="fr-FR"/>
              </w:rPr>
              <w:t xml:space="preserve"> </w:t>
            </w:r>
            <w:proofErr w:type="spellStart"/>
            <w:r w:rsidRPr="00FD69BD">
              <w:rPr>
                <w:rFonts w:eastAsia="Times New Roman" w:cstheme="minorHAnsi"/>
                <w:bCs/>
                <w:color w:val="002060"/>
                <w:sz w:val="20"/>
                <w:szCs w:val="20"/>
                <w:lang w:val="fr-FR" w:eastAsia="fr-FR"/>
              </w:rPr>
              <w:t>Inception</w:t>
            </w:r>
            <w:proofErr w:type="spellEnd"/>
            <w:r w:rsidRPr="00FD69BD">
              <w:rPr>
                <w:rFonts w:eastAsia="Times New Roman" w:cstheme="minorHAnsi"/>
                <w:bCs/>
                <w:color w:val="002060"/>
                <w:sz w:val="20"/>
                <w:szCs w:val="20"/>
                <w:lang w:val="fr-FR" w:eastAsia="fr-FR"/>
              </w:rPr>
              <w:t xml:space="preserve"> report</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1683B3" w14:textId="77777777" w:rsidR="00BD5A58" w:rsidRPr="00FD69BD" w:rsidRDefault="00BD5A58" w:rsidP="00BD5A58">
            <w:pPr>
              <w:spacing w:after="0" w:line="240" w:lineRule="auto"/>
              <w:jc w:val="both"/>
              <w:rPr>
                <w:rFonts w:eastAsia="Times New Roman" w:cstheme="minorHAnsi"/>
                <w:bCs/>
                <w:color w:val="002060"/>
                <w:sz w:val="20"/>
                <w:szCs w:val="20"/>
                <w:highlight w:val="yellow"/>
                <w:lang w:val="en-GB" w:eastAsia="fr-FR"/>
              </w:rPr>
            </w:pPr>
            <w:r w:rsidRPr="00FD69BD">
              <w:rPr>
                <w:rFonts w:eastAsia="Times New Roman" w:cstheme="minorHAnsi"/>
                <w:bCs/>
                <w:color w:val="002060"/>
                <w:sz w:val="20"/>
                <w:szCs w:val="20"/>
                <w:lang w:val="en-GB" w:eastAsia="fr-FR"/>
              </w:rPr>
              <w:t>The report should also include a detailed work plan, timeline and deliverables of the assignment.</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7139E" w14:textId="77777777" w:rsidR="00BD5A58" w:rsidRPr="00FD69BD" w:rsidRDefault="00BD5A58" w:rsidP="002351BC">
            <w:pPr>
              <w:spacing w:after="0" w:line="240" w:lineRule="auto"/>
              <w:jc w:val="both"/>
              <w:rPr>
                <w:rFonts w:eastAsia="Times New Roman" w:cstheme="minorHAnsi"/>
                <w:b/>
                <w:bCs/>
                <w:color w:val="002060"/>
                <w:sz w:val="20"/>
                <w:szCs w:val="20"/>
                <w:highlight w:val="yellow"/>
                <w:lang w:val="en-GB" w:eastAsia="fr-FR"/>
              </w:rPr>
            </w:pPr>
            <w:r w:rsidRPr="00FD69BD">
              <w:rPr>
                <w:rFonts w:eastAsia="Times New Roman" w:cstheme="minorHAnsi"/>
                <w:bCs/>
                <w:color w:val="002060"/>
                <w:sz w:val="20"/>
                <w:szCs w:val="20"/>
                <w:lang w:val="en-GB" w:eastAsia="fr-FR"/>
              </w:rPr>
              <w:t xml:space="preserve">To be submitted within </w:t>
            </w:r>
            <w:r w:rsidR="00D64A7B" w:rsidRPr="00FD69BD">
              <w:rPr>
                <w:rFonts w:eastAsia="Times New Roman" w:cstheme="minorHAnsi"/>
                <w:bCs/>
                <w:color w:val="002060"/>
                <w:sz w:val="20"/>
                <w:szCs w:val="20"/>
                <w:lang w:val="en-GB" w:eastAsia="fr-FR"/>
              </w:rPr>
              <w:t>1</w:t>
            </w:r>
            <w:r w:rsidR="002351BC">
              <w:rPr>
                <w:rFonts w:eastAsia="Times New Roman" w:cstheme="minorHAnsi"/>
                <w:bCs/>
                <w:color w:val="002060"/>
                <w:sz w:val="20"/>
                <w:szCs w:val="20"/>
                <w:lang w:val="en-GB" w:eastAsia="fr-FR"/>
              </w:rPr>
              <w:t>5</w:t>
            </w:r>
            <w:r w:rsidR="00D64A7B" w:rsidRPr="00FD69BD">
              <w:rPr>
                <w:rFonts w:eastAsia="Times New Roman" w:cstheme="minorHAnsi"/>
                <w:bCs/>
                <w:color w:val="002060"/>
                <w:sz w:val="20"/>
                <w:szCs w:val="20"/>
                <w:lang w:val="en-GB" w:eastAsia="fr-FR"/>
              </w:rPr>
              <w:t xml:space="preserve"> </w:t>
            </w:r>
            <w:r w:rsidRPr="00FD69BD">
              <w:rPr>
                <w:rFonts w:eastAsia="Times New Roman" w:cstheme="minorHAnsi"/>
                <w:bCs/>
                <w:color w:val="002060"/>
                <w:sz w:val="20"/>
                <w:szCs w:val="20"/>
                <w:lang w:val="en-GB" w:eastAsia="fr-FR"/>
              </w:rPr>
              <w:t>days of signing the contract.</w:t>
            </w:r>
          </w:p>
        </w:tc>
      </w:tr>
      <w:tr w:rsidR="00BD5A58" w:rsidRPr="00FD69BD" w14:paraId="7D5081C7"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E35A97" w14:textId="77777777" w:rsidR="00BD5A58" w:rsidRPr="00FD69BD" w:rsidRDefault="00BD5A58" w:rsidP="00FD69BD">
            <w:pPr>
              <w:spacing w:after="0" w:line="240" w:lineRule="auto"/>
              <w:rPr>
                <w:rFonts w:eastAsia="Times New Roman" w:cstheme="minorHAnsi"/>
                <w:bCs/>
                <w:color w:val="002060"/>
                <w:sz w:val="20"/>
                <w:szCs w:val="20"/>
                <w:lang w:val="en-GB" w:eastAsia="fr-FR"/>
              </w:rPr>
            </w:pPr>
            <w:r w:rsidRPr="00FD69BD">
              <w:rPr>
                <w:rFonts w:eastAsia="Times New Roman" w:cstheme="minorHAnsi"/>
                <w:bCs/>
                <w:color w:val="002060"/>
                <w:sz w:val="20"/>
                <w:szCs w:val="20"/>
                <w:lang w:val="en-GB" w:eastAsia="fr-FR"/>
              </w:rPr>
              <w:t>Needs/ Baseline  Assessment</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173C5B" w14:textId="77777777" w:rsidR="00BD5A58" w:rsidRPr="00FD69BD" w:rsidRDefault="00BD5A58" w:rsidP="00BD5A58">
            <w:pPr>
              <w:spacing w:after="0" w:line="240" w:lineRule="auto"/>
              <w:jc w:val="both"/>
              <w:rPr>
                <w:rFonts w:eastAsia="Times New Roman" w:cstheme="minorHAnsi"/>
                <w:bCs/>
                <w:color w:val="002060"/>
                <w:sz w:val="20"/>
                <w:szCs w:val="20"/>
                <w:lang w:val="en-GB" w:eastAsia="fr-FR"/>
              </w:rPr>
            </w:pPr>
            <w:r w:rsidRPr="00FD69BD">
              <w:rPr>
                <w:rFonts w:eastAsia="Times New Roman" w:cstheme="minorHAnsi"/>
                <w:bCs/>
                <w:color w:val="002060"/>
                <w:sz w:val="20"/>
                <w:szCs w:val="20"/>
                <w:lang w:val="en-GB" w:eastAsia="fr-FR"/>
              </w:rPr>
              <w:t xml:space="preserve">A baseline assessment and plan to address any information gaps through survey or other relevant data collection tools </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733F4F" w14:textId="77777777" w:rsidR="00BD5A58" w:rsidRPr="00FD69BD" w:rsidRDefault="005440C4" w:rsidP="00BD5A58">
            <w:pPr>
              <w:spacing w:after="0" w:line="240" w:lineRule="auto"/>
              <w:jc w:val="both"/>
              <w:rPr>
                <w:rFonts w:eastAsia="Times New Roman" w:cstheme="minorHAnsi"/>
                <w:bCs/>
                <w:color w:val="002060"/>
                <w:sz w:val="20"/>
                <w:szCs w:val="20"/>
                <w:highlight w:val="yellow"/>
                <w:lang w:val="en-GB" w:eastAsia="fr-FR"/>
              </w:rPr>
            </w:pPr>
            <w:r w:rsidRPr="00FD69BD">
              <w:rPr>
                <w:rFonts w:eastAsia="Times New Roman" w:cstheme="minorHAnsi"/>
                <w:bCs/>
                <w:color w:val="002060"/>
                <w:sz w:val="20"/>
                <w:szCs w:val="20"/>
                <w:lang w:val="en-GB" w:eastAsia="fr-FR"/>
              </w:rPr>
              <w:t>To be submitted within 30</w:t>
            </w:r>
            <w:r w:rsidR="00BD5A58" w:rsidRPr="00FD69BD">
              <w:rPr>
                <w:rFonts w:eastAsia="Times New Roman" w:cstheme="minorHAnsi"/>
                <w:bCs/>
                <w:color w:val="002060"/>
                <w:sz w:val="20"/>
                <w:szCs w:val="20"/>
                <w:lang w:val="en-GB" w:eastAsia="fr-FR"/>
              </w:rPr>
              <w:t xml:space="preserve"> days of signing the contract</w:t>
            </w:r>
          </w:p>
        </w:tc>
      </w:tr>
      <w:tr w:rsidR="00BD5A58" w:rsidRPr="00FD69BD" w14:paraId="4C184FCD"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FA575" w14:textId="76DF810C" w:rsidR="00BD5A58" w:rsidRPr="00B92220" w:rsidRDefault="00BD5A58" w:rsidP="00FD69BD">
            <w:pPr>
              <w:spacing w:after="0" w:line="240" w:lineRule="auto"/>
              <w:rPr>
                <w:rFonts w:eastAsia="Times New Roman" w:cstheme="minorHAnsi"/>
                <w:color w:val="002060"/>
                <w:sz w:val="20"/>
                <w:szCs w:val="20"/>
                <w:lang w:eastAsia="fr-FR"/>
              </w:rPr>
            </w:pPr>
            <w:r w:rsidRPr="00B92220">
              <w:rPr>
                <w:rFonts w:eastAsia="Times New Roman" w:cstheme="minorHAnsi"/>
                <w:color w:val="002060"/>
                <w:sz w:val="20"/>
                <w:szCs w:val="20"/>
                <w:lang w:eastAsia="fr-FR"/>
              </w:rPr>
              <w:t>First draft</w:t>
            </w:r>
            <w:r w:rsidR="00B92220" w:rsidRPr="00B92220">
              <w:rPr>
                <w:rFonts w:eastAsia="Times New Roman" w:cstheme="minorHAnsi"/>
                <w:color w:val="002060"/>
                <w:sz w:val="20"/>
                <w:szCs w:val="20"/>
                <w:lang w:eastAsia="fr-FR"/>
              </w:rPr>
              <w:t xml:space="preserve"> of final r</w:t>
            </w:r>
            <w:r w:rsidR="00B92220">
              <w:rPr>
                <w:rFonts w:eastAsia="Times New Roman" w:cstheme="minorHAnsi"/>
                <w:color w:val="002060"/>
                <w:sz w:val="20"/>
                <w:szCs w:val="20"/>
                <w:lang w:eastAsia="fr-FR"/>
              </w:rPr>
              <w:t>eport</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CB3E36" w14:textId="77777777" w:rsidR="00BD5A58" w:rsidRPr="00FD69BD" w:rsidRDefault="00DA0B1D" w:rsidP="00BD5A58">
            <w:pPr>
              <w:spacing w:after="0" w:line="240" w:lineRule="auto"/>
              <w:jc w:val="both"/>
              <w:rPr>
                <w:rFonts w:eastAsia="Times New Roman" w:cstheme="minorHAnsi"/>
                <w:color w:val="002060"/>
                <w:sz w:val="20"/>
                <w:szCs w:val="20"/>
                <w:highlight w:val="yellow"/>
                <w:lang w:val="en-GB" w:eastAsia="fr-FR"/>
              </w:rPr>
            </w:pPr>
            <w:r>
              <w:rPr>
                <w:rFonts w:eastAsia="Times New Roman" w:cstheme="minorHAnsi"/>
                <w:color w:val="002060"/>
                <w:sz w:val="20"/>
                <w:szCs w:val="20"/>
                <w:lang w:val="en-GB" w:eastAsia="fr-FR"/>
              </w:rPr>
              <w:t xml:space="preserve">Dialogue mechanism and </w:t>
            </w:r>
            <w:r w:rsidR="005440C4" w:rsidRPr="00FD69BD">
              <w:rPr>
                <w:rFonts w:eastAsia="Times New Roman" w:cstheme="minorHAnsi"/>
                <w:color w:val="002060"/>
                <w:sz w:val="20"/>
                <w:szCs w:val="20"/>
                <w:lang w:val="en-GB" w:eastAsia="fr-FR"/>
              </w:rPr>
              <w:t>Action plan</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1E8D1C" w14:textId="77777777" w:rsidR="00BD5A58" w:rsidRPr="00FD69BD" w:rsidRDefault="005440C4" w:rsidP="00DB2EBD">
            <w:pPr>
              <w:spacing w:after="0" w:line="240" w:lineRule="auto"/>
              <w:jc w:val="both"/>
              <w:rPr>
                <w:rFonts w:eastAsia="Times New Roman" w:cstheme="minorHAnsi"/>
                <w:color w:val="002060"/>
                <w:sz w:val="20"/>
                <w:szCs w:val="20"/>
                <w:highlight w:val="yellow"/>
                <w:lang w:val="en-GB" w:eastAsia="fr-FR"/>
              </w:rPr>
            </w:pPr>
            <w:r w:rsidRPr="00FD69BD">
              <w:rPr>
                <w:rFonts w:eastAsia="Times New Roman" w:cstheme="minorHAnsi"/>
                <w:color w:val="002060"/>
                <w:sz w:val="20"/>
                <w:szCs w:val="20"/>
                <w:lang w:val="en-GB" w:eastAsia="fr-FR"/>
              </w:rPr>
              <w:t xml:space="preserve">To be submitted after </w:t>
            </w:r>
            <w:r w:rsidR="00DB2EBD">
              <w:rPr>
                <w:rFonts w:eastAsia="Times New Roman" w:cstheme="minorHAnsi"/>
                <w:color w:val="002060"/>
                <w:sz w:val="20"/>
                <w:szCs w:val="20"/>
                <w:lang w:val="en-GB" w:eastAsia="fr-FR"/>
              </w:rPr>
              <w:t>45</w:t>
            </w:r>
            <w:r w:rsidR="00BD5A58" w:rsidRPr="00FD69BD">
              <w:rPr>
                <w:rFonts w:eastAsia="Times New Roman" w:cstheme="minorHAnsi"/>
                <w:color w:val="002060"/>
                <w:sz w:val="20"/>
                <w:szCs w:val="20"/>
                <w:lang w:val="en-GB" w:eastAsia="fr-FR"/>
              </w:rPr>
              <w:t xml:space="preserve"> days</w:t>
            </w:r>
            <w:r w:rsidR="00A04FA3">
              <w:rPr>
                <w:rFonts w:eastAsia="Times New Roman" w:cstheme="minorHAnsi"/>
                <w:color w:val="002060"/>
                <w:sz w:val="20"/>
                <w:szCs w:val="20"/>
                <w:lang w:val="en-GB" w:eastAsia="fr-FR"/>
              </w:rPr>
              <w:t xml:space="preserve"> </w:t>
            </w:r>
            <w:r w:rsidR="00A04FA3" w:rsidRPr="00FD69BD">
              <w:rPr>
                <w:rFonts w:eastAsia="Times New Roman" w:cstheme="minorHAnsi"/>
                <w:bCs/>
                <w:color w:val="002060"/>
                <w:sz w:val="20"/>
                <w:szCs w:val="20"/>
                <w:lang w:val="en-GB" w:eastAsia="fr-FR"/>
              </w:rPr>
              <w:t>of signing the contract</w:t>
            </w:r>
          </w:p>
        </w:tc>
      </w:tr>
      <w:tr w:rsidR="00BD5A58" w:rsidRPr="00FD69BD" w14:paraId="28420049" w14:textId="77777777" w:rsidTr="00FD69BD">
        <w:trPr>
          <w:trHeight w:val="452"/>
        </w:trPr>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BA4323" w14:textId="5E918CA6" w:rsidR="00BD5A58" w:rsidRPr="00FD69BD" w:rsidRDefault="00BD5A58" w:rsidP="00FD69BD">
            <w:pPr>
              <w:spacing w:after="0" w:line="240" w:lineRule="auto"/>
              <w:rPr>
                <w:rFonts w:eastAsia="Times New Roman" w:cstheme="minorHAnsi"/>
                <w:color w:val="002060"/>
                <w:sz w:val="20"/>
                <w:szCs w:val="20"/>
                <w:lang w:val="en-GB" w:eastAsia="fr-FR"/>
              </w:rPr>
            </w:pPr>
            <w:r w:rsidRPr="00FD69BD">
              <w:rPr>
                <w:rFonts w:eastAsia="Times New Roman" w:cstheme="minorHAnsi"/>
                <w:color w:val="002060"/>
                <w:sz w:val="20"/>
                <w:szCs w:val="20"/>
                <w:lang w:val="en-GB" w:eastAsia="fr-FR"/>
              </w:rPr>
              <w:t>Second draft</w:t>
            </w:r>
            <w:r w:rsidR="00B92220">
              <w:rPr>
                <w:rFonts w:eastAsia="Times New Roman" w:cstheme="minorHAnsi"/>
                <w:color w:val="002060"/>
                <w:sz w:val="20"/>
                <w:szCs w:val="20"/>
                <w:lang w:val="en-GB" w:eastAsia="fr-FR"/>
              </w:rPr>
              <w:t xml:space="preserve"> of final report</w:t>
            </w:r>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AE837D" w14:textId="77777777" w:rsidR="00BD5A58" w:rsidRPr="00FD69BD" w:rsidRDefault="00DA0B1D" w:rsidP="00BD5A58">
            <w:pPr>
              <w:spacing w:after="0" w:line="240" w:lineRule="auto"/>
              <w:jc w:val="both"/>
              <w:rPr>
                <w:rFonts w:eastAsia="Times New Roman" w:cstheme="minorHAnsi"/>
                <w:color w:val="002060"/>
                <w:sz w:val="20"/>
                <w:szCs w:val="20"/>
                <w:highlight w:val="yellow"/>
                <w:lang w:val="en-GB" w:eastAsia="fr-FR"/>
              </w:rPr>
            </w:pPr>
            <w:r>
              <w:rPr>
                <w:rFonts w:eastAsia="Times New Roman" w:cstheme="minorHAnsi"/>
                <w:color w:val="002060"/>
                <w:sz w:val="20"/>
                <w:szCs w:val="20"/>
                <w:lang w:val="en-GB" w:eastAsia="fr-FR"/>
              </w:rPr>
              <w:t xml:space="preserve">Dialogue mechanism and </w:t>
            </w:r>
            <w:r w:rsidR="005440C4" w:rsidRPr="00FD69BD">
              <w:rPr>
                <w:rFonts w:eastAsia="Times New Roman" w:cstheme="minorHAnsi"/>
                <w:color w:val="002060"/>
                <w:sz w:val="20"/>
                <w:szCs w:val="20"/>
                <w:lang w:val="en-GB" w:eastAsia="fr-FR"/>
              </w:rPr>
              <w:t>Action plan</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F709DC" w14:textId="77777777" w:rsidR="00BD5A58" w:rsidRPr="00FD69BD" w:rsidRDefault="005440C4" w:rsidP="00DB2EBD">
            <w:pPr>
              <w:spacing w:after="0" w:line="240" w:lineRule="auto"/>
              <w:jc w:val="both"/>
              <w:rPr>
                <w:rFonts w:eastAsia="Times New Roman" w:cstheme="minorHAnsi"/>
                <w:color w:val="002060"/>
                <w:sz w:val="20"/>
                <w:szCs w:val="20"/>
                <w:highlight w:val="yellow"/>
                <w:lang w:val="en-GB" w:eastAsia="fr-FR"/>
              </w:rPr>
            </w:pPr>
            <w:r w:rsidRPr="00FD69BD">
              <w:rPr>
                <w:rFonts w:eastAsia="Times New Roman" w:cstheme="minorHAnsi"/>
                <w:color w:val="002060"/>
                <w:sz w:val="20"/>
                <w:szCs w:val="20"/>
                <w:lang w:val="en-GB" w:eastAsia="fr-FR"/>
              </w:rPr>
              <w:t xml:space="preserve">To be submitted after </w:t>
            </w:r>
            <w:r w:rsidR="00DB2EBD">
              <w:rPr>
                <w:rFonts w:eastAsia="Times New Roman" w:cstheme="minorHAnsi"/>
                <w:color w:val="002060"/>
                <w:sz w:val="20"/>
                <w:szCs w:val="20"/>
                <w:lang w:val="en-GB" w:eastAsia="fr-FR"/>
              </w:rPr>
              <w:t>55</w:t>
            </w:r>
            <w:r w:rsidR="00A04FA3" w:rsidRPr="00FD69BD">
              <w:rPr>
                <w:rFonts w:eastAsia="Times New Roman" w:cstheme="minorHAnsi"/>
                <w:color w:val="002060"/>
                <w:sz w:val="20"/>
                <w:szCs w:val="20"/>
                <w:lang w:val="en-GB" w:eastAsia="fr-FR"/>
              </w:rPr>
              <w:t xml:space="preserve"> </w:t>
            </w:r>
            <w:r w:rsidR="00BD5A58" w:rsidRPr="00FD69BD">
              <w:rPr>
                <w:rFonts w:eastAsia="Times New Roman" w:cstheme="minorHAnsi"/>
                <w:color w:val="002060"/>
                <w:sz w:val="20"/>
                <w:szCs w:val="20"/>
                <w:lang w:val="en-GB" w:eastAsia="fr-FR"/>
              </w:rPr>
              <w:t xml:space="preserve">days </w:t>
            </w:r>
            <w:r w:rsidR="00A04FA3" w:rsidRPr="00FD69BD">
              <w:rPr>
                <w:rFonts w:eastAsia="Times New Roman" w:cstheme="minorHAnsi"/>
                <w:bCs/>
                <w:color w:val="002060"/>
                <w:sz w:val="20"/>
                <w:szCs w:val="20"/>
                <w:lang w:val="en-GB" w:eastAsia="fr-FR"/>
              </w:rPr>
              <w:t>of signing the contract</w:t>
            </w:r>
            <w:r w:rsidR="00A04FA3" w:rsidRPr="00FD69BD">
              <w:rPr>
                <w:rFonts w:eastAsia="Times New Roman" w:cstheme="minorHAnsi"/>
                <w:color w:val="002060"/>
                <w:sz w:val="20"/>
                <w:szCs w:val="20"/>
                <w:lang w:val="en-GB" w:eastAsia="fr-FR"/>
              </w:rPr>
              <w:t xml:space="preserve"> </w:t>
            </w:r>
            <w:r w:rsidR="00A04FA3">
              <w:rPr>
                <w:rFonts w:eastAsia="Times New Roman" w:cstheme="minorHAnsi"/>
                <w:color w:val="002060"/>
                <w:sz w:val="20"/>
                <w:szCs w:val="20"/>
                <w:lang w:val="en-GB" w:eastAsia="fr-FR"/>
              </w:rPr>
              <w:t xml:space="preserve">and </w:t>
            </w:r>
            <w:r w:rsidR="00BD5A58" w:rsidRPr="00FD69BD">
              <w:rPr>
                <w:rFonts w:eastAsia="Times New Roman" w:cstheme="minorHAnsi"/>
                <w:color w:val="002060"/>
                <w:sz w:val="20"/>
                <w:szCs w:val="20"/>
                <w:lang w:val="en-GB" w:eastAsia="fr-FR"/>
              </w:rPr>
              <w:t xml:space="preserve">upon conclusion of the consultative meeting with </w:t>
            </w:r>
            <w:r w:rsidR="00A04FA3">
              <w:rPr>
                <w:rFonts w:eastAsia="Times New Roman" w:cstheme="minorHAnsi"/>
                <w:color w:val="002060"/>
                <w:sz w:val="20"/>
                <w:szCs w:val="20"/>
                <w:lang w:val="en-GB" w:eastAsia="fr-FR"/>
              </w:rPr>
              <w:t>Stakeholders (AUC, RECs, Members States, etc.)</w:t>
            </w:r>
            <w:r w:rsidR="00BD5A58" w:rsidRPr="00FD69BD">
              <w:rPr>
                <w:rFonts w:eastAsia="Times New Roman" w:cstheme="minorHAnsi"/>
                <w:color w:val="002060"/>
                <w:sz w:val="20"/>
                <w:szCs w:val="20"/>
                <w:lang w:val="en-GB" w:eastAsia="fr-FR"/>
              </w:rPr>
              <w:t xml:space="preserve"> and incorporation of their inputs. </w:t>
            </w:r>
          </w:p>
        </w:tc>
      </w:tr>
      <w:tr w:rsidR="00BD5A58" w:rsidRPr="00FD69BD" w14:paraId="52D4F633" w14:textId="77777777" w:rsidTr="00FD69BD">
        <w:tc>
          <w:tcPr>
            <w:tcW w:w="18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11AF50" w14:textId="4947F2DA" w:rsidR="00BD5A58" w:rsidRPr="00B92220" w:rsidRDefault="00BD5A58" w:rsidP="00FD69BD">
            <w:pPr>
              <w:spacing w:after="0" w:line="240" w:lineRule="auto"/>
              <w:rPr>
                <w:rFonts w:eastAsia="Times New Roman" w:cstheme="minorHAnsi"/>
                <w:color w:val="002060"/>
                <w:sz w:val="20"/>
                <w:szCs w:val="20"/>
                <w:lang w:eastAsia="fr-FR"/>
              </w:rPr>
            </w:pPr>
            <w:r w:rsidRPr="00B92220">
              <w:rPr>
                <w:rFonts w:eastAsia="Times New Roman" w:cstheme="minorHAnsi"/>
                <w:color w:val="002060"/>
                <w:sz w:val="20"/>
                <w:szCs w:val="20"/>
                <w:lang w:eastAsia="fr-FR"/>
              </w:rPr>
              <w:t>Final draft</w:t>
            </w:r>
            <w:r w:rsidR="00B92220" w:rsidRPr="00B92220">
              <w:rPr>
                <w:rFonts w:eastAsia="Times New Roman" w:cstheme="minorHAnsi"/>
                <w:color w:val="002060"/>
                <w:sz w:val="20"/>
                <w:szCs w:val="20"/>
                <w:lang w:eastAsia="fr-FR"/>
              </w:rPr>
              <w:t xml:space="preserve"> of final r</w:t>
            </w:r>
            <w:r w:rsidR="00B92220">
              <w:rPr>
                <w:rFonts w:eastAsia="Times New Roman" w:cstheme="minorHAnsi"/>
                <w:color w:val="002060"/>
                <w:sz w:val="20"/>
                <w:szCs w:val="20"/>
                <w:lang w:eastAsia="fr-FR"/>
              </w:rPr>
              <w:t>eport</w:t>
            </w:r>
            <w:bookmarkStart w:id="0" w:name="_GoBack"/>
            <w:bookmarkEnd w:id="0"/>
          </w:p>
        </w:tc>
        <w:tc>
          <w:tcPr>
            <w:tcW w:w="34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7F4BC8" w14:textId="77777777" w:rsidR="00BD5A58" w:rsidRPr="00FD69BD" w:rsidRDefault="00BD5A58" w:rsidP="00BD5A58">
            <w:pPr>
              <w:spacing w:after="0" w:line="240" w:lineRule="auto"/>
              <w:jc w:val="both"/>
              <w:rPr>
                <w:rFonts w:eastAsia="Times New Roman" w:cstheme="minorHAnsi"/>
                <w:color w:val="002060"/>
                <w:sz w:val="20"/>
                <w:szCs w:val="20"/>
                <w:highlight w:val="yellow"/>
                <w:lang w:val="en-GB" w:eastAsia="fr-FR"/>
              </w:rPr>
            </w:pPr>
            <w:r w:rsidRPr="00FD69BD">
              <w:rPr>
                <w:rFonts w:eastAsia="Times New Roman" w:cstheme="minorHAnsi"/>
                <w:color w:val="002060"/>
                <w:sz w:val="20"/>
                <w:szCs w:val="20"/>
                <w:lang w:val="en-GB" w:eastAsia="fr-FR"/>
              </w:rPr>
              <w:t>Comprehensive report on the consultancy with lessons and best practices</w:t>
            </w:r>
          </w:p>
        </w:tc>
        <w:tc>
          <w:tcPr>
            <w:tcW w:w="3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8B0894" w14:textId="77777777" w:rsidR="00BD5A58" w:rsidRPr="00FD69BD" w:rsidRDefault="00BD5A58" w:rsidP="00BD5A58">
            <w:pPr>
              <w:spacing w:after="0" w:line="240" w:lineRule="auto"/>
              <w:jc w:val="both"/>
              <w:rPr>
                <w:rFonts w:eastAsia="Times New Roman" w:cstheme="minorHAnsi"/>
                <w:color w:val="002060"/>
                <w:sz w:val="20"/>
                <w:szCs w:val="20"/>
                <w:lang w:val="en-GB" w:eastAsia="fr-FR"/>
              </w:rPr>
            </w:pPr>
            <w:r w:rsidRPr="00FD69BD">
              <w:rPr>
                <w:rFonts w:eastAsia="Times New Roman" w:cstheme="minorHAnsi"/>
                <w:color w:val="002060"/>
                <w:sz w:val="20"/>
                <w:szCs w:val="20"/>
                <w:lang w:val="en-GB" w:eastAsia="fr-FR"/>
              </w:rPr>
              <w:t xml:space="preserve">No later than 4 months following the signature of the contract and upon a conclusion of the validation workshops by all relevant stakeholders and incorporation of their inputs. </w:t>
            </w:r>
          </w:p>
        </w:tc>
      </w:tr>
    </w:tbl>
    <w:p w14:paraId="4EF5D399"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47C382F4"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r w:rsidRPr="00BD5A58">
        <w:rPr>
          <w:rFonts w:eastAsia="Arial Unicode MS" w:cstheme="minorHAnsi"/>
          <w:b/>
          <w:bCs/>
          <w:color w:val="002060"/>
          <w:lang w:val="en" w:eastAsia="fr-FR"/>
        </w:rPr>
        <w:t>Submission and approval of reports</w:t>
      </w:r>
    </w:p>
    <w:p w14:paraId="32839379"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7CBD51B6"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Electronic versions of the reports referred to above must be submitted to the Coordinator of the French-AU Technical Facility and African Union Commission (</w:t>
      </w:r>
      <w:r w:rsidR="00E347CE">
        <w:rPr>
          <w:rFonts w:eastAsia="Times New Roman" w:cstheme="minorHAnsi"/>
          <w:color w:val="1F4E79" w:themeColor="accent1" w:themeShade="80"/>
          <w:lang w:eastAsia="fr-FR"/>
        </w:rPr>
        <w:t>Blue Economy Division</w:t>
      </w:r>
      <w:r w:rsidRPr="00BD5A58">
        <w:rPr>
          <w:rFonts w:eastAsia="Times New Roman" w:cstheme="minorHAnsi"/>
          <w:color w:val="1F4E79" w:themeColor="accent1" w:themeShade="80"/>
          <w:lang w:eastAsia="fr-FR"/>
        </w:rPr>
        <w:t xml:space="preserve">). The reports must be written in English. The coordinator and the Blue Economy Division of the AUC are responsible for approving the reports. </w:t>
      </w:r>
    </w:p>
    <w:p w14:paraId="05F49B45"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13F56C21"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r w:rsidRPr="00BD5A58">
        <w:rPr>
          <w:rFonts w:eastAsia="Arial Unicode MS" w:cstheme="minorHAnsi"/>
          <w:b/>
          <w:bCs/>
          <w:color w:val="002060"/>
          <w:lang w:val="en" w:eastAsia="fr-FR"/>
        </w:rPr>
        <w:t>Language requirement</w:t>
      </w:r>
    </w:p>
    <w:p w14:paraId="4941DB18" w14:textId="77777777" w:rsidR="00BD5A58" w:rsidRPr="00BD5A58" w:rsidRDefault="00BD5A58" w:rsidP="00BD5A58">
      <w:pPr>
        <w:spacing w:after="0" w:line="240" w:lineRule="auto"/>
        <w:ind w:firstLine="708"/>
        <w:jc w:val="both"/>
        <w:rPr>
          <w:rFonts w:eastAsia="Times New Roman" w:cstheme="minorHAnsi"/>
          <w:color w:val="1F4E79" w:themeColor="accent1" w:themeShade="80"/>
          <w:lang w:eastAsia="fr-FR"/>
        </w:rPr>
      </w:pPr>
    </w:p>
    <w:p w14:paraId="7E7F0EE4" w14:textId="77777777" w:rsidR="00BD5A58" w:rsidRPr="00BD5A58" w:rsidRDefault="00BD5A58" w:rsidP="00BD5A58">
      <w:pPr>
        <w:spacing w:after="0" w:line="240" w:lineRule="auto"/>
        <w:jc w:val="both"/>
        <w:rPr>
          <w:rFonts w:eastAsia="Times New Roman" w:cstheme="minorHAnsi"/>
          <w:color w:val="FF0000"/>
          <w:lang w:eastAsia="fr-FR"/>
        </w:rPr>
      </w:pPr>
      <w:r w:rsidRPr="00BD5A58">
        <w:rPr>
          <w:rFonts w:eastAsia="Times New Roman" w:cstheme="minorHAnsi"/>
          <w:color w:val="1F4E79" w:themeColor="accent1" w:themeShade="80"/>
          <w:lang w:eastAsia="fr-FR"/>
        </w:rPr>
        <w:t>Proficiency in one of the African Union working languages, knowledge of two or more other working language(s) would be an added value.</w:t>
      </w:r>
    </w:p>
    <w:p w14:paraId="6B6B4599"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0D59F9B1"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r w:rsidRPr="00BD5A58">
        <w:rPr>
          <w:rFonts w:eastAsia="Arial Unicode MS" w:cstheme="minorHAnsi"/>
          <w:b/>
          <w:bCs/>
          <w:color w:val="002060"/>
          <w:lang w:val="en" w:eastAsia="fr-FR"/>
        </w:rPr>
        <w:t>Evaluation criteria</w:t>
      </w:r>
    </w:p>
    <w:p w14:paraId="4FCCBF8F"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 </w:t>
      </w:r>
    </w:p>
    <w:p w14:paraId="7CDDBCFE"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Interested candidates must provide information demonstrating that she/he has the required qualifications and relevant experience to perform the services.  Consulting firms may propose individual consultant/s, but only the experience and qualifications of individuals shall be used in the selection process, and that his or her corporate experience shall not be considered, and the contract would be signed with the proposed individual. </w:t>
      </w:r>
    </w:p>
    <w:p w14:paraId="61A859A0"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12834AFC"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r w:rsidRPr="00BD5A58">
        <w:rPr>
          <w:rFonts w:eastAsia="Times New Roman" w:cstheme="minorHAnsi"/>
          <w:color w:val="1F4E79" w:themeColor="accent1" w:themeShade="80"/>
          <w:lang w:eastAsia="fr-FR"/>
        </w:rPr>
        <w:t xml:space="preserve">Interested candidates are requested to submit their CV together with the copies of their diploma, and possibly the references. </w:t>
      </w:r>
    </w:p>
    <w:p w14:paraId="51E062B0" w14:textId="77777777" w:rsidR="00BD5A58" w:rsidRPr="00BD5A58" w:rsidRDefault="00BD5A58" w:rsidP="00BD5A58">
      <w:pPr>
        <w:spacing w:after="0" w:line="240" w:lineRule="auto"/>
        <w:jc w:val="both"/>
        <w:rPr>
          <w:rFonts w:eastAsia="Times New Roman" w:cstheme="minorHAnsi"/>
          <w:color w:val="1F4E79" w:themeColor="accent1" w:themeShade="80"/>
          <w:lang w:eastAsia="fr-FR"/>
        </w:rPr>
      </w:pPr>
    </w:p>
    <w:p w14:paraId="2836DC2C" w14:textId="77777777" w:rsidR="00BD5A58" w:rsidRPr="00BD5A58" w:rsidRDefault="00BD5A58" w:rsidP="00BD5A58">
      <w:pPr>
        <w:numPr>
          <w:ilvl w:val="1"/>
          <w:numId w:val="1"/>
        </w:numPr>
        <w:tabs>
          <w:tab w:val="num" w:pos="851"/>
        </w:tabs>
        <w:spacing w:after="0" w:line="240" w:lineRule="auto"/>
        <w:ind w:hanging="63"/>
        <w:contextualSpacing/>
        <w:rPr>
          <w:rFonts w:eastAsia="Arial Unicode MS" w:cstheme="minorHAnsi"/>
          <w:b/>
          <w:color w:val="002060"/>
          <w:lang w:eastAsia="fr-FR"/>
        </w:rPr>
      </w:pPr>
      <w:r w:rsidRPr="00BD5A58">
        <w:rPr>
          <w:rFonts w:eastAsia="Arial Unicode MS" w:cstheme="minorHAnsi"/>
          <w:b/>
          <w:bCs/>
          <w:color w:val="002060"/>
          <w:lang w:val="en" w:eastAsia="fr-FR"/>
        </w:rPr>
        <w:t xml:space="preserve"> Coordination </w:t>
      </w:r>
    </w:p>
    <w:p w14:paraId="5BA93C7B" w14:textId="77777777" w:rsidR="00BD5A58" w:rsidRPr="00BD5A58" w:rsidRDefault="00BD5A58" w:rsidP="00BD5A58">
      <w:pPr>
        <w:spacing w:after="0" w:line="240" w:lineRule="auto"/>
        <w:jc w:val="both"/>
        <w:rPr>
          <w:rFonts w:eastAsia="Times New Roman" w:cstheme="minorHAnsi"/>
          <w:highlight w:val="cyan"/>
          <w:lang w:val="fr-FR" w:eastAsia="fr-FR"/>
        </w:rPr>
      </w:pPr>
    </w:p>
    <w:p w14:paraId="068212E1" w14:textId="77777777" w:rsidR="00387792" w:rsidRPr="00262BFD" w:rsidRDefault="00387792" w:rsidP="00387792">
      <w:pPr>
        <w:pStyle w:val="Paragraphedeliste"/>
        <w:numPr>
          <w:ilvl w:val="0"/>
          <w:numId w:val="3"/>
        </w:numPr>
        <w:spacing w:after="0" w:line="240" w:lineRule="auto"/>
        <w:jc w:val="both"/>
        <w:rPr>
          <w:rFonts w:cstheme="minorHAnsi"/>
          <w:color w:val="1F4E79" w:themeColor="accent1" w:themeShade="80"/>
          <w:lang w:val="en"/>
        </w:rPr>
      </w:pPr>
      <w:r w:rsidRPr="00262BFD">
        <w:rPr>
          <w:rFonts w:cstheme="minorHAnsi"/>
          <w:color w:val="1F4E79" w:themeColor="accent1" w:themeShade="80"/>
          <w:lang w:val="en"/>
        </w:rPr>
        <w:lastRenderedPageBreak/>
        <w:t xml:space="preserve">The service provider shall designate a single contact person for project implementation purposes. M. Kervin Kumapley, Project Coordinator of the Expertise France AU Facility, will be the service provider’s contact persons. Name: </w:t>
      </w:r>
      <w:r w:rsidRPr="00262BFD">
        <w:rPr>
          <w:rFonts w:cstheme="minorHAnsi"/>
          <w:b/>
          <w:color w:val="1F4E79" w:themeColor="accent1" w:themeShade="80"/>
          <w:lang w:val="en"/>
        </w:rPr>
        <w:t>Mr. Kervin Kumapley</w:t>
      </w:r>
      <w:r w:rsidRPr="00262BFD">
        <w:rPr>
          <w:rFonts w:cstheme="minorHAnsi"/>
          <w:color w:val="1F4E79" w:themeColor="accent1" w:themeShade="80"/>
          <w:lang w:val="en"/>
        </w:rPr>
        <w:t xml:space="preserve"> - E-mail: </w:t>
      </w:r>
      <w:hyperlink r:id="rId7" w:history="1">
        <w:r w:rsidRPr="00DB2EBD">
          <w:rPr>
            <w:rFonts w:cstheme="minorHAnsi"/>
            <w:color w:val="1F4E79" w:themeColor="accent1" w:themeShade="80"/>
            <w:u w:val="single"/>
            <w:lang w:val="en"/>
          </w:rPr>
          <w:t>kervin.kumapley@expertisefrance.fr</w:t>
        </w:r>
      </w:hyperlink>
      <w:r w:rsidRPr="00262BFD">
        <w:rPr>
          <w:rFonts w:cstheme="minorHAnsi"/>
          <w:color w:val="1F4E79" w:themeColor="accent1" w:themeShade="80"/>
          <w:lang w:val="en"/>
        </w:rPr>
        <w:t xml:space="preserve"> </w:t>
      </w:r>
    </w:p>
    <w:p w14:paraId="471AED32" w14:textId="77777777" w:rsidR="00387792" w:rsidRPr="00262BFD" w:rsidRDefault="00387792" w:rsidP="00387792">
      <w:pPr>
        <w:pStyle w:val="Paragraphedeliste"/>
        <w:numPr>
          <w:ilvl w:val="0"/>
          <w:numId w:val="3"/>
        </w:numPr>
        <w:spacing w:after="0" w:line="240" w:lineRule="auto"/>
        <w:jc w:val="both"/>
        <w:rPr>
          <w:rFonts w:cstheme="minorHAnsi"/>
          <w:color w:val="1F4E79" w:themeColor="accent1" w:themeShade="80"/>
          <w:lang w:val="en"/>
        </w:rPr>
      </w:pPr>
      <w:r w:rsidRPr="00262BFD">
        <w:rPr>
          <w:rFonts w:cstheme="minorHAnsi"/>
          <w:color w:val="1F4E79" w:themeColor="accent1" w:themeShade="80"/>
          <w:lang w:val="en"/>
        </w:rPr>
        <w:t xml:space="preserve">AUC Blue Economy’ contact address: </w:t>
      </w:r>
      <w:r w:rsidRPr="00262BFD">
        <w:rPr>
          <w:rFonts w:cstheme="minorHAnsi"/>
          <w:b/>
          <w:color w:val="1F4E79" w:themeColor="accent1" w:themeShade="80"/>
          <w:lang w:val="en"/>
        </w:rPr>
        <w:t>Mr. Georges H. Mba Asseko,</w:t>
      </w:r>
      <w:r w:rsidRPr="00262BFD">
        <w:rPr>
          <w:rFonts w:cstheme="minorHAnsi"/>
          <w:color w:val="1F4E79" w:themeColor="accent1" w:themeShade="80"/>
          <w:lang w:val="en"/>
        </w:rPr>
        <w:t xml:space="preserve"> </w:t>
      </w:r>
      <w:proofErr w:type="spellStart"/>
      <w:r w:rsidRPr="00262BFD">
        <w:rPr>
          <w:rFonts w:cstheme="minorHAnsi"/>
          <w:color w:val="1F4E79" w:themeColor="accent1" w:themeShade="80"/>
          <w:lang w:val="en"/>
        </w:rPr>
        <w:t>HoD</w:t>
      </w:r>
      <w:proofErr w:type="spellEnd"/>
      <w:r w:rsidRPr="00262BFD">
        <w:rPr>
          <w:rFonts w:cstheme="minorHAnsi"/>
          <w:color w:val="1F4E79" w:themeColor="accent1" w:themeShade="80"/>
          <w:lang w:val="en"/>
        </w:rPr>
        <w:t>, Blue Economy</w:t>
      </w:r>
      <w:r w:rsidR="00DB2EBD">
        <w:rPr>
          <w:rFonts w:cstheme="minorHAnsi"/>
          <w:color w:val="1F4E79" w:themeColor="accent1" w:themeShade="80"/>
          <w:lang w:val="en"/>
        </w:rPr>
        <w:t xml:space="preserve"> - </w:t>
      </w:r>
      <w:r w:rsidRPr="00262BFD">
        <w:rPr>
          <w:rFonts w:cstheme="minorHAnsi"/>
          <w:color w:val="1F4E79" w:themeColor="accent1" w:themeShade="80"/>
          <w:lang w:val="en"/>
        </w:rPr>
        <w:t xml:space="preserve">Email: </w:t>
      </w:r>
      <w:hyperlink r:id="rId8" w:history="1">
        <w:r w:rsidRPr="00DB2EBD">
          <w:rPr>
            <w:rFonts w:cstheme="minorHAnsi"/>
            <w:color w:val="1F4E79" w:themeColor="accent1" w:themeShade="80"/>
            <w:u w:val="single"/>
            <w:lang w:val="en"/>
          </w:rPr>
          <w:t>mbaassekog@africa-union.org</w:t>
        </w:r>
      </w:hyperlink>
      <w:r w:rsidRPr="00262BFD">
        <w:rPr>
          <w:rFonts w:cstheme="minorHAnsi"/>
          <w:color w:val="1F4E79" w:themeColor="accent1" w:themeShade="80"/>
          <w:lang w:val="en"/>
        </w:rPr>
        <w:t xml:space="preserve"> </w:t>
      </w:r>
    </w:p>
    <w:p w14:paraId="6F0A7E7D" w14:textId="77777777" w:rsidR="00A04FA3" w:rsidRDefault="00A04FA3" w:rsidP="004B4B7D">
      <w:pPr>
        <w:pStyle w:val="Paragraphedeliste"/>
        <w:spacing w:after="0" w:line="240" w:lineRule="auto"/>
        <w:jc w:val="both"/>
        <w:rPr>
          <w:rFonts w:cstheme="minorHAnsi"/>
          <w:color w:val="1F4E79" w:themeColor="accent1" w:themeShade="80"/>
          <w:lang w:val="en"/>
        </w:rPr>
      </w:pPr>
    </w:p>
    <w:p w14:paraId="00A36DC3"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eastAsia="fr-FR"/>
        </w:rPr>
      </w:pPr>
      <w:r w:rsidRPr="00BD5A58">
        <w:rPr>
          <w:rFonts w:eastAsia="Arial Unicode MS" w:cstheme="minorHAnsi"/>
          <w:b/>
          <w:bCs/>
          <w:lang w:val="en" w:eastAsia="fr-FR"/>
        </w:rPr>
        <w:t>Place, duration and terms of performance</w:t>
      </w:r>
    </w:p>
    <w:p w14:paraId="18B67822" w14:textId="77777777" w:rsidR="00BD5A58" w:rsidRPr="00BD5A58" w:rsidRDefault="00BD5A58" w:rsidP="00BD5A58">
      <w:pPr>
        <w:spacing w:after="0" w:line="240" w:lineRule="auto"/>
        <w:rPr>
          <w:rFonts w:eastAsia="Times New Roman" w:cstheme="minorHAnsi"/>
          <w:highlight w:val="cyan"/>
          <w:lang w:eastAsia="fr-FR"/>
        </w:rPr>
      </w:pPr>
    </w:p>
    <w:p w14:paraId="2B2B5CDD" w14:textId="77777777" w:rsidR="00BD5A58" w:rsidRPr="004B4B7D"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en" w:eastAsia="fr-FR"/>
        </w:rPr>
      </w:pPr>
      <w:r w:rsidRPr="004B4B7D">
        <w:rPr>
          <w:rFonts w:eastAsia="Times New Roman" w:cstheme="minorHAnsi"/>
          <w:color w:val="1F4E79" w:themeColor="accent1" w:themeShade="80"/>
          <w:lang w:val="en" w:eastAsia="fr-FR"/>
        </w:rPr>
        <w:t xml:space="preserve">Implementation period: From the date the contract is awarded to latest </w:t>
      </w:r>
      <w:r w:rsidRPr="00DB2EBD">
        <w:rPr>
          <w:rFonts w:eastAsia="Times New Roman" w:cstheme="minorHAnsi"/>
          <w:b/>
          <w:color w:val="1F4E79" w:themeColor="accent1" w:themeShade="80"/>
          <w:lang w:val="en" w:eastAsia="fr-FR"/>
        </w:rPr>
        <w:t>4 months</w:t>
      </w:r>
      <w:r w:rsidRPr="004B4B7D">
        <w:rPr>
          <w:rFonts w:eastAsia="Times New Roman" w:cstheme="minorHAnsi"/>
          <w:color w:val="1F4E79" w:themeColor="accent1" w:themeShade="80"/>
          <w:lang w:val="en" w:eastAsia="fr-FR"/>
        </w:rPr>
        <w:t xml:space="preserve"> following the signature of the contract</w:t>
      </w:r>
      <w:r w:rsidR="00A04FA3">
        <w:rPr>
          <w:rFonts w:eastAsia="Times New Roman" w:cstheme="minorHAnsi"/>
          <w:color w:val="1F4E79" w:themeColor="accent1" w:themeShade="80"/>
          <w:lang w:val="en" w:eastAsia="fr-FR"/>
        </w:rPr>
        <w:t>.</w:t>
      </w:r>
      <w:r w:rsidRPr="004B4B7D">
        <w:rPr>
          <w:rFonts w:eastAsia="Times New Roman" w:cstheme="minorHAnsi"/>
          <w:color w:val="1F4E79" w:themeColor="accent1" w:themeShade="80"/>
          <w:lang w:val="en" w:eastAsia="fr-FR"/>
        </w:rPr>
        <w:t xml:space="preserve"> </w:t>
      </w:r>
    </w:p>
    <w:p w14:paraId="39964538" w14:textId="77777777" w:rsidR="00BD5A58" w:rsidRPr="004B4B7D"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en" w:eastAsia="fr-FR"/>
        </w:rPr>
      </w:pPr>
      <w:r w:rsidRPr="004B4B7D">
        <w:rPr>
          <w:rFonts w:eastAsia="Times New Roman" w:cstheme="minorHAnsi"/>
          <w:color w:val="1F4E79" w:themeColor="accent1" w:themeShade="80"/>
          <w:lang w:val="en" w:eastAsia="fr-FR"/>
        </w:rPr>
        <w:t>Start date: from the date the contract is awarded</w:t>
      </w:r>
      <w:r w:rsidR="00DB2EBD">
        <w:rPr>
          <w:rFonts w:eastAsia="Times New Roman" w:cstheme="minorHAnsi"/>
          <w:color w:val="1F4E79" w:themeColor="accent1" w:themeShade="80"/>
          <w:lang w:val="en" w:eastAsia="fr-FR"/>
        </w:rPr>
        <w:t xml:space="preserve"> (early July)</w:t>
      </w:r>
      <w:r w:rsidR="00A04FA3">
        <w:rPr>
          <w:rFonts w:eastAsia="Times New Roman" w:cstheme="minorHAnsi"/>
          <w:color w:val="1F4E79" w:themeColor="accent1" w:themeShade="80"/>
          <w:lang w:val="en" w:eastAsia="fr-FR"/>
        </w:rPr>
        <w:t>.</w:t>
      </w:r>
    </w:p>
    <w:p w14:paraId="54EA36A5" w14:textId="77777777" w:rsidR="00BD5A58" w:rsidRPr="004B4B7D"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en" w:eastAsia="fr-FR"/>
        </w:rPr>
      </w:pPr>
      <w:r w:rsidRPr="004B4B7D">
        <w:rPr>
          <w:rFonts w:eastAsia="Times New Roman" w:cstheme="minorHAnsi"/>
          <w:color w:val="1F4E79" w:themeColor="accent1" w:themeShade="80"/>
          <w:lang w:val="en" w:eastAsia="fr-FR"/>
        </w:rPr>
        <w:t xml:space="preserve">Latest end date: </w:t>
      </w:r>
      <w:r w:rsidR="00A04FA3" w:rsidRPr="004B4B7D">
        <w:rPr>
          <w:rFonts w:eastAsia="Times New Roman" w:cstheme="minorHAnsi"/>
          <w:color w:val="1F4E79" w:themeColor="accent1" w:themeShade="80"/>
          <w:lang w:val="en" w:eastAsia="fr-FR"/>
        </w:rPr>
        <w:t xml:space="preserve"> </w:t>
      </w:r>
      <w:r w:rsidR="00DB2EBD" w:rsidRPr="00DB2EBD">
        <w:rPr>
          <w:rFonts w:eastAsia="Times New Roman" w:cstheme="minorHAnsi"/>
          <w:b/>
          <w:color w:val="1F4E79" w:themeColor="accent1" w:themeShade="80"/>
          <w:lang w:val="en" w:eastAsia="fr-FR"/>
        </w:rPr>
        <w:t xml:space="preserve">4 </w:t>
      </w:r>
      <w:r w:rsidRPr="00DB2EBD">
        <w:rPr>
          <w:rFonts w:eastAsia="Times New Roman" w:cstheme="minorHAnsi"/>
          <w:b/>
          <w:color w:val="1F4E79" w:themeColor="accent1" w:themeShade="80"/>
          <w:lang w:val="en" w:eastAsia="fr-FR"/>
        </w:rPr>
        <w:t>month</w:t>
      </w:r>
      <w:r w:rsidR="00A04FA3" w:rsidRPr="00DB2EBD">
        <w:rPr>
          <w:rFonts w:eastAsia="Times New Roman" w:cstheme="minorHAnsi"/>
          <w:b/>
          <w:color w:val="1F4E79" w:themeColor="accent1" w:themeShade="80"/>
          <w:lang w:val="en" w:eastAsia="fr-FR"/>
        </w:rPr>
        <w:t>s</w:t>
      </w:r>
      <w:r w:rsidRPr="004B4B7D">
        <w:rPr>
          <w:rFonts w:eastAsia="Times New Roman" w:cstheme="minorHAnsi"/>
          <w:color w:val="1F4E79" w:themeColor="accent1" w:themeShade="80"/>
          <w:lang w:val="en" w:eastAsia="fr-FR"/>
        </w:rPr>
        <w:t xml:space="preserve"> following the signature of the contract</w:t>
      </w:r>
      <w:r w:rsidR="00A04FA3">
        <w:rPr>
          <w:rFonts w:eastAsia="Times New Roman" w:cstheme="minorHAnsi"/>
          <w:color w:val="1F4E79" w:themeColor="accent1" w:themeShade="80"/>
          <w:lang w:val="en" w:eastAsia="fr-FR"/>
        </w:rPr>
        <w:t>.</w:t>
      </w:r>
    </w:p>
    <w:p w14:paraId="383F2A10" w14:textId="77777777" w:rsidR="00BD5A58" w:rsidRPr="004B4B7D"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en" w:eastAsia="fr-FR"/>
        </w:rPr>
      </w:pPr>
      <w:r w:rsidRPr="004B4B7D">
        <w:rPr>
          <w:rFonts w:eastAsia="Times New Roman" w:cstheme="minorHAnsi"/>
          <w:color w:val="1F4E79" w:themeColor="accent1" w:themeShade="80"/>
          <w:lang w:val="en" w:eastAsia="fr-FR"/>
        </w:rPr>
        <w:t>Mission location: The mission is home based</w:t>
      </w:r>
      <w:r w:rsidR="00A04FA3">
        <w:rPr>
          <w:rFonts w:eastAsia="Times New Roman" w:cstheme="minorHAnsi"/>
          <w:color w:val="1F4E79" w:themeColor="accent1" w:themeShade="80"/>
          <w:lang w:val="en" w:eastAsia="fr-FR"/>
        </w:rPr>
        <w:t xml:space="preserve"> with travel when required</w:t>
      </w:r>
      <w:r w:rsidRPr="004B4B7D">
        <w:rPr>
          <w:rFonts w:eastAsia="Times New Roman" w:cstheme="minorHAnsi"/>
          <w:color w:val="1F4E79" w:themeColor="accent1" w:themeShade="80"/>
          <w:lang w:val="en" w:eastAsia="fr-FR"/>
        </w:rPr>
        <w:t xml:space="preserve">. </w:t>
      </w:r>
    </w:p>
    <w:p w14:paraId="6A3D84A5" w14:textId="77777777" w:rsidR="00BD5A58" w:rsidRPr="004B4B7D" w:rsidRDefault="00BD5A58" w:rsidP="004B4B7D">
      <w:pPr>
        <w:pStyle w:val="Paragraphedeliste"/>
        <w:numPr>
          <w:ilvl w:val="0"/>
          <w:numId w:val="13"/>
        </w:numPr>
        <w:spacing w:after="0" w:line="240" w:lineRule="auto"/>
        <w:jc w:val="both"/>
        <w:rPr>
          <w:rFonts w:eastAsia="Times New Roman" w:cstheme="minorHAnsi"/>
          <w:color w:val="1F4E79" w:themeColor="accent1" w:themeShade="80"/>
          <w:lang w:val="en" w:eastAsia="fr-FR"/>
        </w:rPr>
      </w:pPr>
      <w:r w:rsidRPr="004B4B7D">
        <w:rPr>
          <w:rFonts w:eastAsia="Times New Roman" w:cstheme="minorHAnsi"/>
          <w:color w:val="1F4E79" w:themeColor="accent1" w:themeShade="80"/>
          <w:lang w:val="en" w:eastAsia="fr-FR"/>
        </w:rPr>
        <w:t>The du</w:t>
      </w:r>
      <w:r w:rsidR="005440C4" w:rsidRPr="004B4B7D">
        <w:rPr>
          <w:rFonts w:eastAsia="Times New Roman" w:cstheme="minorHAnsi"/>
          <w:color w:val="1F4E79" w:themeColor="accent1" w:themeShade="80"/>
          <w:lang w:val="en" w:eastAsia="fr-FR"/>
        </w:rPr>
        <w:t xml:space="preserve">ration of the assignment is </w:t>
      </w:r>
      <w:r w:rsidR="00DB2EBD" w:rsidRPr="00840CA8">
        <w:rPr>
          <w:rFonts w:eastAsia="Times New Roman" w:cstheme="minorHAnsi"/>
          <w:b/>
          <w:color w:val="1F4E79" w:themeColor="accent1" w:themeShade="80"/>
          <w:lang w:val="en" w:eastAsia="fr-FR"/>
        </w:rPr>
        <w:t>60 days</w:t>
      </w:r>
      <w:r w:rsidRPr="004B4B7D">
        <w:rPr>
          <w:rFonts w:eastAsia="Times New Roman" w:cstheme="minorHAnsi"/>
          <w:color w:val="1F4E79" w:themeColor="accent1" w:themeShade="80"/>
          <w:lang w:val="en" w:eastAsia="fr-FR"/>
        </w:rPr>
        <w:t>, starting from the date of contract signing.</w:t>
      </w:r>
    </w:p>
    <w:p w14:paraId="5516B02A" w14:textId="77777777" w:rsidR="00BD5A58" w:rsidRPr="00BD5A58" w:rsidRDefault="00BD5A58" w:rsidP="00BD5A58">
      <w:pPr>
        <w:tabs>
          <w:tab w:val="num" w:pos="900"/>
        </w:tabs>
        <w:spacing w:after="0" w:line="240" w:lineRule="auto"/>
        <w:jc w:val="both"/>
        <w:rPr>
          <w:rFonts w:eastAsia="Times New Roman" w:cstheme="minorHAnsi"/>
          <w:color w:val="1F4E79" w:themeColor="accent1" w:themeShade="80"/>
          <w:lang w:val="en-GB" w:eastAsia="fr-FR"/>
        </w:rPr>
      </w:pPr>
    </w:p>
    <w:p w14:paraId="62712F9F" w14:textId="77777777" w:rsidR="00BD5A58" w:rsidRPr="00BD5A58" w:rsidRDefault="00BD5A58" w:rsidP="00BD5A58">
      <w:pPr>
        <w:numPr>
          <w:ilvl w:val="0"/>
          <w:numId w:val="1"/>
        </w:numPr>
        <w:shd w:val="clear" w:color="auto" w:fill="E6E6E6"/>
        <w:tabs>
          <w:tab w:val="num" w:pos="180"/>
        </w:tabs>
        <w:spacing w:after="0" w:line="240" w:lineRule="auto"/>
        <w:ind w:left="180"/>
        <w:rPr>
          <w:rFonts w:eastAsia="Arial Unicode MS" w:cstheme="minorHAnsi"/>
          <w:b/>
          <w:lang w:val="fr-FR" w:eastAsia="fr-FR"/>
        </w:rPr>
      </w:pPr>
      <w:r w:rsidRPr="00BD5A58">
        <w:rPr>
          <w:rFonts w:eastAsia="Arial Unicode MS" w:cstheme="minorHAnsi"/>
          <w:b/>
          <w:bCs/>
          <w:lang w:val="en" w:eastAsia="fr-FR"/>
        </w:rPr>
        <w:t>Required expertise and profile</w:t>
      </w:r>
    </w:p>
    <w:p w14:paraId="2B3CC3F9" w14:textId="77777777" w:rsidR="00BD5A58" w:rsidRPr="00BD5A58" w:rsidRDefault="00BD5A58" w:rsidP="00BD5A58">
      <w:pPr>
        <w:spacing w:after="0" w:line="240" w:lineRule="auto"/>
        <w:ind w:left="540"/>
        <w:jc w:val="both"/>
        <w:rPr>
          <w:rFonts w:eastAsia="Arial Unicode MS" w:cstheme="minorHAnsi"/>
          <w:b/>
          <w:lang w:val="fr-FR" w:eastAsia="fr-FR"/>
        </w:rPr>
      </w:pPr>
    </w:p>
    <w:p w14:paraId="5536FFCC"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color w:val="002060"/>
          <w:lang w:eastAsia="fr-FR"/>
        </w:rPr>
      </w:pPr>
      <w:r w:rsidRPr="00BD5A58">
        <w:rPr>
          <w:rFonts w:eastAsia="Arial Unicode MS" w:cstheme="minorHAnsi"/>
          <w:b/>
          <w:bCs/>
          <w:color w:val="002060"/>
          <w:lang w:val="en" w:eastAsia="fr-FR"/>
        </w:rPr>
        <w:t>Number of experts per assignment:</w:t>
      </w:r>
      <w:r w:rsidRPr="00BD5A58">
        <w:rPr>
          <w:rFonts w:eastAsia="Arial Unicode MS" w:cstheme="minorHAnsi"/>
          <w:color w:val="002060"/>
          <w:lang w:val="en" w:eastAsia="fr-FR"/>
        </w:rPr>
        <w:t xml:space="preserve"> 1</w:t>
      </w:r>
    </w:p>
    <w:p w14:paraId="3A0014DE" w14:textId="77777777" w:rsidR="00BD5A58" w:rsidRPr="00BD5A58" w:rsidRDefault="00BD5A58" w:rsidP="00BD5A58">
      <w:pPr>
        <w:spacing w:after="0" w:line="240" w:lineRule="auto"/>
        <w:ind w:left="720"/>
        <w:jc w:val="both"/>
        <w:rPr>
          <w:rFonts w:eastAsia="Arial Unicode MS" w:cstheme="minorHAnsi"/>
          <w:color w:val="002060"/>
          <w:lang w:val="en" w:eastAsia="fr-FR"/>
        </w:rPr>
      </w:pPr>
    </w:p>
    <w:p w14:paraId="302D67BC" w14:textId="77777777" w:rsidR="00BD5A58" w:rsidRPr="00BD5A58" w:rsidRDefault="00BD5A58" w:rsidP="00BD5A58">
      <w:pPr>
        <w:numPr>
          <w:ilvl w:val="1"/>
          <w:numId w:val="1"/>
        </w:numPr>
        <w:tabs>
          <w:tab w:val="num" w:pos="900"/>
        </w:tabs>
        <w:spacing w:after="0" w:line="240" w:lineRule="auto"/>
        <w:ind w:left="900"/>
        <w:jc w:val="both"/>
        <w:rPr>
          <w:rFonts w:eastAsia="Arial Unicode MS" w:cstheme="minorHAnsi"/>
          <w:b/>
          <w:bCs/>
          <w:color w:val="002060"/>
          <w:lang w:val="en" w:eastAsia="fr-FR"/>
        </w:rPr>
      </w:pPr>
      <w:r w:rsidRPr="00BD5A58">
        <w:rPr>
          <w:rFonts w:eastAsia="Arial Unicode MS" w:cstheme="minorHAnsi"/>
          <w:b/>
          <w:bCs/>
          <w:color w:val="002060"/>
          <w:lang w:val="en" w:eastAsia="fr-FR"/>
        </w:rPr>
        <w:t>Profile of the designated expert responsible for contract execution</w:t>
      </w:r>
    </w:p>
    <w:p w14:paraId="58F15E07" w14:textId="77777777" w:rsidR="00BD5A58" w:rsidRPr="00BD5A58" w:rsidRDefault="00BD5A58" w:rsidP="00BD5A58">
      <w:pPr>
        <w:spacing w:after="0" w:line="240" w:lineRule="auto"/>
        <w:jc w:val="both"/>
        <w:rPr>
          <w:rFonts w:eastAsia="Times New Roman" w:cstheme="minorHAnsi"/>
          <w:u w:val="single"/>
          <w:lang w:eastAsia="fr-FR"/>
        </w:rPr>
      </w:pPr>
    </w:p>
    <w:p w14:paraId="3EB11E5D" w14:textId="77777777" w:rsidR="00BD5A58" w:rsidRPr="00BD5A58" w:rsidRDefault="005440C4" w:rsidP="00BD5A58">
      <w:pPr>
        <w:spacing w:after="0" w:line="240" w:lineRule="auto"/>
        <w:rPr>
          <w:rFonts w:eastAsia="Times New Roman" w:cstheme="minorHAnsi"/>
          <w:b/>
          <w:color w:val="1F4E79" w:themeColor="accent1" w:themeShade="80"/>
          <w:lang w:val="en" w:eastAsia="fr-FR"/>
        </w:rPr>
      </w:pPr>
      <w:r>
        <w:rPr>
          <w:rFonts w:eastAsia="Times New Roman" w:cstheme="minorHAnsi"/>
          <w:b/>
          <w:color w:val="1F4E79" w:themeColor="accent1" w:themeShade="80"/>
          <w:lang w:val="en" w:eastAsia="fr-FR"/>
        </w:rPr>
        <w:t xml:space="preserve">The Consultant: </w:t>
      </w:r>
      <w:r w:rsidR="00840CA8">
        <w:rPr>
          <w:rFonts w:eastAsia="Times New Roman" w:cstheme="minorHAnsi"/>
          <w:b/>
          <w:color w:val="1F4E79" w:themeColor="accent1" w:themeShade="80"/>
          <w:lang w:val="en" w:eastAsia="fr-FR"/>
        </w:rPr>
        <w:t>6</w:t>
      </w:r>
      <w:r w:rsidR="00BD5A58" w:rsidRPr="00BD5A58">
        <w:rPr>
          <w:rFonts w:eastAsia="Times New Roman" w:cstheme="minorHAnsi"/>
          <w:b/>
          <w:color w:val="1F4E79" w:themeColor="accent1" w:themeShade="80"/>
          <w:lang w:val="en" w:eastAsia="fr-FR"/>
        </w:rPr>
        <w:t>0 days</w:t>
      </w:r>
    </w:p>
    <w:p w14:paraId="2BE6BE3D" w14:textId="77777777" w:rsidR="00BD5A58" w:rsidRPr="00BD5A58" w:rsidRDefault="00BD5A58" w:rsidP="00BD5A58">
      <w:pPr>
        <w:spacing w:after="0" w:line="240" w:lineRule="auto"/>
        <w:rPr>
          <w:rFonts w:eastAsia="Times New Roman" w:cstheme="minorHAnsi"/>
          <w:b/>
          <w:color w:val="1F4E79" w:themeColor="accent1" w:themeShade="80"/>
          <w:lang w:val="en" w:eastAsia="fr-FR"/>
        </w:rPr>
      </w:pPr>
    </w:p>
    <w:p w14:paraId="4E1CE594" w14:textId="77777777" w:rsidR="00BD5A58" w:rsidRPr="00BD5A58" w:rsidRDefault="00BD5A58" w:rsidP="00BD5A58">
      <w:p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The Consultant will provide advice and technical support to the French-AU Technical Facility and African Union Commission (</w:t>
      </w:r>
      <w:r w:rsidR="006C5EAA">
        <w:rPr>
          <w:rFonts w:eastAsia="Times New Roman" w:cstheme="minorHAnsi"/>
          <w:color w:val="1F4E79" w:themeColor="accent1" w:themeShade="80"/>
          <w:lang w:val="en" w:eastAsia="fr-FR"/>
        </w:rPr>
        <w:t>Blue Economy Division</w:t>
      </w:r>
      <w:r w:rsidRPr="00BD5A58">
        <w:rPr>
          <w:rFonts w:eastAsia="Times New Roman" w:cstheme="minorHAnsi"/>
          <w:color w:val="1F4E79" w:themeColor="accent1" w:themeShade="80"/>
          <w:lang w:val="en" w:eastAsia="fr-FR"/>
        </w:rPr>
        <w:t xml:space="preserve">) stakeholders on the elaboration of the </w:t>
      </w:r>
      <w:r w:rsidR="005440C4">
        <w:rPr>
          <w:rFonts w:eastAsia="Times New Roman" w:cstheme="minorHAnsi"/>
          <w:color w:val="1F4E79" w:themeColor="accent1" w:themeShade="80"/>
          <w:lang w:val="en" w:eastAsia="fr-FR"/>
        </w:rPr>
        <w:t>Action plan for the private sector</w:t>
      </w:r>
      <w:r w:rsidRPr="00BD5A58">
        <w:rPr>
          <w:rFonts w:eastAsia="Times New Roman" w:cstheme="minorHAnsi"/>
          <w:color w:val="1F4E79" w:themeColor="accent1" w:themeShade="80"/>
          <w:lang w:val="en" w:eastAsia="fr-FR"/>
        </w:rPr>
        <w:t xml:space="preserve">.  In addition, she/he will be responsible for the day-to-day management of the mission, including planning, coordination of inputs, ensuring that outcomes are delivered, and that the overall quality of the services provided is maintained. The Consultant will have overall responsibility for the smooth running and timely implementation of the project. She/he will be responsible for coordination with the main stakeholders and networks approached during the mission. </w:t>
      </w:r>
    </w:p>
    <w:p w14:paraId="45A03A2E" w14:textId="77777777" w:rsidR="00BD5A58" w:rsidRDefault="00BD5A58" w:rsidP="00BD5A58">
      <w:pPr>
        <w:spacing w:after="0" w:line="240" w:lineRule="auto"/>
        <w:ind w:left="1364"/>
        <w:jc w:val="both"/>
        <w:rPr>
          <w:rFonts w:eastAsia="Times New Roman" w:cstheme="minorHAnsi"/>
          <w:color w:val="1F4E79" w:themeColor="accent1" w:themeShade="80"/>
          <w:sz w:val="14"/>
          <w:szCs w:val="14"/>
          <w:lang w:val="en" w:eastAsia="fr-FR"/>
        </w:rPr>
      </w:pPr>
    </w:p>
    <w:p w14:paraId="2EE4C144" w14:textId="77777777" w:rsidR="004A2EA1" w:rsidRPr="00BD5A58" w:rsidRDefault="004A2EA1" w:rsidP="00BD5A58">
      <w:pPr>
        <w:spacing w:after="0" w:line="240" w:lineRule="auto"/>
        <w:ind w:left="1364"/>
        <w:jc w:val="both"/>
        <w:rPr>
          <w:rFonts w:eastAsia="Times New Roman" w:cstheme="minorHAnsi"/>
          <w:color w:val="1F4E79" w:themeColor="accent1" w:themeShade="80"/>
          <w:sz w:val="14"/>
          <w:szCs w:val="14"/>
          <w:lang w:val="en" w:eastAsia="fr-FR"/>
        </w:rPr>
      </w:pPr>
    </w:p>
    <w:p w14:paraId="18D71D48"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r w:rsidRPr="00BD5A58">
        <w:rPr>
          <w:rFonts w:eastAsia="Times New Roman" w:cstheme="minorHAnsi"/>
          <w:b/>
          <w:i/>
          <w:color w:val="1F4E79" w:themeColor="accent1" w:themeShade="80"/>
          <w:lang w:val="en" w:eastAsia="fr-FR"/>
        </w:rPr>
        <w:t>Expertise and Qualifications</w:t>
      </w:r>
    </w:p>
    <w:p w14:paraId="0F8B02E4"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p>
    <w:p w14:paraId="62FA8CFD"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r w:rsidRPr="00BD5A58">
        <w:rPr>
          <w:rFonts w:eastAsia="Times New Roman" w:cstheme="minorHAnsi"/>
          <w:b/>
          <w:i/>
          <w:color w:val="1F4E79" w:themeColor="accent1" w:themeShade="80"/>
          <w:lang w:val="en" w:eastAsia="fr-FR"/>
        </w:rPr>
        <w:t>The ideal candidate should possess the following qualifications and experience:</w:t>
      </w:r>
    </w:p>
    <w:p w14:paraId="40FFAD89"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p>
    <w:p w14:paraId="2BB142A1"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r w:rsidRPr="00BD5A58">
        <w:rPr>
          <w:rFonts w:eastAsia="Times New Roman" w:cstheme="minorHAnsi"/>
          <w:b/>
          <w:i/>
          <w:color w:val="1F4E79" w:themeColor="accent1" w:themeShade="80"/>
          <w:lang w:val="en" w:eastAsia="fr-FR"/>
        </w:rPr>
        <w:t>Qualifications and skills:</w:t>
      </w:r>
    </w:p>
    <w:p w14:paraId="4A55D681" w14:textId="77777777" w:rsidR="00BD5A58" w:rsidRPr="00BD5A58" w:rsidRDefault="00BD5A58" w:rsidP="00BD5A58">
      <w:pPr>
        <w:spacing w:after="0" w:line="240" w:lineRule="auto"/>
        <w:ind w:left="1364"/>
        <w:jc w:val="both"/>
        <w:rPr>
          <w:rFonts w:eastAsia="Times New Roman" w:cstheme="minorHAnsi"/>
          <w:b/>
          <w:i/>
          <w:color w:val="1F4E79" w:themeColor="accent1" w:themeShade="80"/>
          <w:lang w:val="en" w:eastAsia="fr-FR"/>
        </w:rPr>
      </w:pPr>
    </w:p>
    <w:p w14:paraId="5A12FFA8" w14:textId="77777777" w:rsidR="004B4B7D" w:rsidRDefault="00BD5A58" w:rsidP="004B4B7D">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4B4B7D">
        <w:rPr>
          <w:rFonts w:eastAsia="Times New Roman" w:cstheme="minorHAnsi"/>
          <w:color w:val="1F4E79" w:themeColor="accent1" w:themeShade="80"/>
          <w:lang w:val="en" w:eastAsia="fr-FR"/>
        </w:rPr>
        <w:t xml:space="preserve">Advanced degree in Environmental Science, Marine </w:t>
      </w:r>
      <w:r w:rsidR="005440C4" w:rsidRPr="004B4B7D">
        <w:rPr>
          <w:rFonts w:eastAsia="Times New Roman" w:cstheme="minorHAnsi"/>
          <w:color w:val="1F4E79" w:themeColor="accent1" w:themeShade="80"/>
          <w:lang w:val="en" w:eastAsia="fr-FR"/>
        </w:rPr>
        <w:t>Science</w:t>
      </w:r>
      <w:r w:rsidRPr="004B4B7D">
        <w:rPr>
          <w:rFonts w:eastAsia="Times New Roman" w:cstheme="minorHAnsi"/>
          <w:color w:val="1F4E79" w:themeColor="accent1" w:themeShade="80"/>
          <w:lang w:val="en" w:eastAsia="fr-FR"/>
        </w:rPr>
        <w:t xml:space="preserve">, </w:t>
      </w:r>
      <w:r w:rsidR="005440C4" w:rsidRPr="004B4B7D">
        <w:rPr>
          <w:rFonts w:eastAsia="Times New Roman" w:cstheme="minorHAnsi"/>
          <w:color w:val="1F4E79" w:themeColor="accent1" w:themeShade="80"/>
          <w:lang w:val="en" w:eastAsia="fr-FR"/>
        </w:rPr>
        <w:t>Business Administration</w:t>
      </w:r>
      <w:r w:rsidRPr="004B4B7D">
        <w:rPr>
          <w:rFonts w:eastAsia="Times New Roman" w:cstheme="minorHAnsi"/>
          <w:color w:val="1F4E79" w:themeColor="accent1" w:themeShade="80"/>
          <w:lang w:val="en" w:eastAsia="fr-FR"/>
        </w:rPr>
        <w:t xml:space="preserve">, Environmental Management, or a related </w:t>
      </w:r>
      <w:r w:rsidR="004B4B7D" w:rsidRPr="004B4B7D">
        <w:rPr>
          <w:rFonts w:eastAsia="Times New Roman" w:cstheme="minorHAnsi"/>
          <w:color w:val="1F4E79" w:themeColor="accent1" w:themeShade="80"/>
          <w:lang w:val="en" w:eastAsia="fr-FR"/>
        </w:rPr>
        <w:t>field</w:t>
      </w:r>
      <w:r w:rsidR="004B4B7D">
        <w:rPr>
          <w:rFonts w:eastAsia="Times New Roman" w:cstheme="minorHAnsi"/>
          <w:color w:val="1F4E79" w:themeColor="accent1" w:themeShade="80"/>
          <w:lang w:val="en" w:eastAsia="fr-FR"/>
        </w:rPr>
        <w:t xml:space="preserve">; </w:t>
      </w:r>
    </w:p>
    <w:p w14:paraId="25E6C658" w14:textId="77777777" w:rsidR="00BD5A58" w:rsidRPr="004B4B7D" w:rsidRDefault="004B4B7D" w:rsidP="004B4B7D">
      <w:pPr>
        <w:pStyle w:val="Paragraphedeliste"/>
        <w:numPr>
          <w:ilvl w:val="0"/>
          <w:numId w:val="16"/>
        </w:numPr>
        <w:spacing w:after="0" w:line="240" w:lineRule="auto"/>
        <w:jc w:val="both"/>
        <w:rPr>
          <w:rFonts w:eastAsia="Times New Roman" w:cstheme="minorHAnsi"/>
          <w:color w:val="1F4E79" w:themeColor="accent1" w:themeShade="80"/>
          <w:lang w:val="en" w:eastAsia="fr-FR"/>
        </w:rPr>
      </w:pPr>
      <w:r>
        <w:rPr>
          <w:rFonts w:eastAsia="Times New Roman" w:cstheme="minorHAnsi"/>
          <w:color w:val="1F4E79" w:themeColor="accent1" w:themeShade="80"/>
          <w:lang w:val="en" w:eastAsia="fr-FR"/>
        </w:rPr>
        <w:t>At</w:t>
      </w:r>
      <w:r w:rsidR="00BD5A58" w:rsidRPr="004B4B7D">
        <w:rPr>
          <w:rFonts w:eastAsia="Times New Roman" w:cstheme="minorHAnsi"/>
          <w:color w:val="1F4E79" w:themeColor="accent1" w:themeShade="80"/>
          <w:lang w:val="en" w:eastAsia="fr-FR"/>
        </w:rPr>
        <w:t xml:space="preserve"> least 10 years of experience in project/Program design, implementation, monitoring and evaluation, preferably in the marine/ maritime and environment sector.</w:t>
      </w:r>
    </w:p>
    <w:p w14:paraId="2153F08B"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p>
    <w:p w14:paraId="2C3FBE6B" w14:textId="77777777" w:rsidR="00BD5A58" w:rsidRDefault="00BD5A58" w:rsidP="00BD5A58">
      <w:pPr>
        <w:spacing w:after="0" w:line="240" w:lineRule="auto"/>
        <w:jc w:val="both"/>
        <w:rPr>
          <w:rFonts w:eastAsia="Times New Roman" w:cstheme="minorHAnsi"/>
          <w:b/>
          <w:i/>
          <w:color w:val="1F4E79" w:themeColor="accent1" w:themeShade="80"/>
          <w:lang w:val="en" w:eastAsia="fr-FR"/>
        </w:rPr>
      </w:pPr>
      <w:r w:rsidRPr="00BD5A58">
        <w:rPr>
          <w:rFonts w:eastAsia="Times New Roman" w:cstheme="minorHAnsi"/>
          <w:b/>
          <w:i/>
          <w:color w:val="1F4E79" w:themeColor="accent1" w:themeShade="80"/>
          <w:lang w:val="en" w:eastAsia="fr-FR"/>
        </w:rPr>
        <w:t xml:space="preserve">Specific Professional Experience: </w:t>
      </w:r>
    </w:p>
    <w:p w14:paraId="2478D202" w14:textId="77777777" w:rsidR="00840CA8" w:rsidRPr="00BD5A58" w:rsidRDefault="00840CA8" w:rsidP="00BD5A58">
      <w:pPr>
        <w:spacing w:after="0" w:line="240" w:lineRule="auto"/>
        <w:jc w:val="both"/>
        <w:rPr>
          <w:rFonts w:eastAsia="Times New Roman" w:cstheme="minorHAnsi"/>
          <w:b/>
          <w:i/>
          <w:color w:val="1F4E79" w:themeColor="accent1" w:themeShade="80"/>
          <w:lang w:val="en" w:eastAsia="fr-FR"/>
        </w:rPr>
      </w:pPr>
    </w:p>
    <w:p w14:paraId="4A1D66F9" w14:textId="77777777" w:rsidR="00984E79" w:rsidRPr="00984E79"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984E79">
        <w:rPr>
          <w:rFonts w:eastAsia="Times New Roman" w:cstheme="minorHAnsi"/>
          <w:color w:val="1F4E79" w:themeColor="accent1" w:themeShade="80"/>
          <w:lang w:val="en" w:eastAsia="fr-FR"/>
        </w:rPr>
        <w:t>Proven track record in conducting strategic analysis and developing action plans.</w:t>
      </w:r>
    </w:p>
    <w:p w14:paraId="65044CE6" w14:textId="77777777" w:rsidR="00BD5A58" w:rsidRPr="00840CA8"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984E79">
        <w:rPr>
          <w:rFonts w:eastAsia="Times New Roman" w:cstheme="minorHAnsi"/>
          <w:color w:val="1F4E79" w:themeColor="accent1" w:themeShade="80"/>
          <w:lang w:val="en" w:eastAsia="fr-FR"/>
        </w:rPr>
        <w:t>Strong understanding of private sector dynamics and stakeholder engagement.</w:t>
      </w:r>
    </w:p>
    <w:p w14:paraId="710709B7" w14:textId="77777777" w:rsidR="00984E79" w:rsidRPr="00984E79"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984E79">
        <w:rPr>
          <w:rFonts w:eastAsia="Times New Roman" w:cstheme="minorHAnsi"/>
          <w:color w:val="1F4E79" w:themeColor="accent1" w:themeShade="80"/>
          <w:lang w:val="en" w:eastAsia="fr-FR"/>
        </w:rPr>
        <w:t>Excellent analytical, communication, report-</w:t>
      </w:r>
      <w:r w:rsidR="004B4B7D" w:rsidRPr="00984E79">
        <w:rPr>
          <w:rFonts w:eastAsia="Times New Roman" w:cstheme="minorHAnsi"/>
          <w:color w:val="1F4E79" w:themeColor="accent1" w:themeShade="80"/>
          <w:lang w:val="en" w:eastAsia="fr-FR"/>
        </w:rPr>
        <w:t>writing,</w:t>
      </w:r>
      <w:r w:rsidR="004A2EA1">
        <w:rPr>
          <w:rFonts w:eastAsia="Times New Roman" w:cstheme="minorHAnsi"/>
          <w:color w:val="1F4E79" w:themeColor="accent1" w:themeShade="80"/>
          <w:lang w:val="en" w:eastAsia="fr-FR"/>
        </w:rPr>
        <w:t xml:space="preserve"> and stakeholders engagement </w:t>
      </w:r>
      <w:r w:rsidRPr="00984E79">
        <w:rPr>
          <w:rFonts w:eastAsia="Times New Roman" w:cstheme="minorHAnsi"/>
          <w:color w:val="1F4E79" w:themeColor="accent1" w:themeShade="80"/>
          <w:lang w:val="en" w:eastAsia="fr-FR"/>
        </w:rPr>
        <w:t>skills.</w:t>
      </w:r>
    </w:p>
    <w:p w14:paraId="360C9C7B" w14:textId="77777777" w:rsidR="004A2EA1" w:rsidRDefault="00984E79"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bookmarkStart w:id="1" w:name="_Hlk167274528"/>
      <w:bookmarkStart w:id="2" w:name="_Hlk167274417"/>
      <w:r w:rsidRPr="00984E79">
        <w:rPr>
          <w:rFonts w:eastAsia="Times New Roman" w:cstheme="minorHAnsi"/>
          <w:color w:val="1F4E79" w:themeColor="accent1" w:themeShade="80"/>
          <w:lang w:val="en" w:eastAsia="fr-FR"/>
        </w:rPr>
        <w:lastRenderedPageBreak/>
        <w:t>Ability to work independently and deliver high-quality outputs within stipulated timelines</w:t>
      </w:r>
      <w:r w:rsidR="004A2EA1">
        <w:rPr>
          <w:rFonts w:eastAsia="Times New Roman" w:cstheme="minorHAnsi"/>
          <w:color w:val="1F4E79" w:themeColor="accent1" w:themeShade="80"/>
          <w:lang w:val="en" w:eastAsia="fr-FR"/>
        </w:rPr>
        <w:t>.</w:t>
      </w:r>
    </w:p>
    <w:bookmarkEnd w:id="1"/>
    <w:p w14:paraId="1CDBDCD9" w14:textId="77777777" w:rsidR="00984E79" w:rsidRPr="00840CA8" w:rsidRDefault="004A2EA1"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840CA8">
        <w:rPr>
          <w:rFonts w:eastAsia="Times New Roman" w:cstheme="minorHAnsi"/>
          <w:color w:val="1F4E79" w:themeColor="accent1" w:themeShade="80"/>
          <w:lang w:val="en" w:eastAsia="fr-FR"/>
        </w:rPr>
        <w:t>Experience working in Africa and knowledge of regional environmental policies and frameworks is an advantage</w:t>
      </w:r>
      <w:r w:rsidR="00984E79" w:rsidRPr="004B4B7D">
        <w:rPr>
          <w:rFonts w:eastAsia="Times New Roman" w:cstheme="minorHAnsi"/>
          <w:color w:val="1F4E79" w:themeColor="accent1" w:themeShade="80"/>
          <w:lang w:val="en" w:eastAsia="fr-FR"/>
        </w:rPr>
        <w:t>.</w:t>
      </w:r>
    </w:p>
    <w:p w14:paraId="39B43338" w14:textId="77777777" w:rsidR="00984E79" w:rsidRPr="00984E79" w:rsidRDefault="00984E79" w:rsidP="00984E79">
      <w:pPr>
        <w:pStyle w:val="Paragraphedeliste"/>
        <w:spacing w:after="0" w:line="240" w:lineRule="auto"/>
        <w:jc w:val="both"/>
        <w:rPr>
          <w:rFonts w:eastAsia="Times New Roman" w:cstheme="minorHAnsi"/>
          <w:b/>
          <w:i/>
          <w:color w:val="1F4E79" w:themeColor="accent1" w:themeShade="80"/>
          <w:lang w:val="en" w:eastAsia="fr-FR"/>
        </w:rPr>
      </w:pPr>
    </w:p>
    <w:bookmarkEnd w:id="2"/>
    <w:p w14:paraId="511DC2A2" w14:textId="77777777" w:rsidR="00BD5A58" w:rsidRPr="00BD5A58" w:rsidRDefault="00BD5A58" w:rsidP="00BD5A58">
      <w:pPr>
        <w:spacing w:after="0" w:line="240" w:lineRule="auto"/>
        <w:jc w:val="both"/>
        <w:rPr>
          <w:rFonts w:eastAsia="Times New Roman" w:cstheme="minorHAnsi"/>
          <w:b/>
          <w:i/>
          <w:color w:val="1F4E79" w:themeColor="accent1" w:themeShade="80"/>
          <w:lang w:val="en" w:eastAsia="fr-FR"/>
        </w:rPr>
      </w:pPr>
      <w:r w:rsidRPr="00BD5A58">
        <w:rPr>
          <w:rFonts w:eastAsia="Times New Roman" w:cstheme="minorHAnsi"/>
          <w:b/>
          <w:i/>
          <w:color w:val="1F4E79" w:themeColor="accent1" w:themeShade="80"/>
          <w:lang w:val="en" w:eastAsia="fr-FR"/>
        </w:rPr>
        <w:t>Required Skills:</w:t>
      </w:r>
    </w:p>
    <w:p w14:paraId="7DC0B224" w14:textId="77777777" w:rsidR="00BD5A58" w:rsidRPr="00BD5A58" w:rsidRDefault="00BD5A58" w:rsidP="00BD5A58">
      <w:pPr>
        <w:spacing w:after="0" w:line="240" w:lineRule="auto"/>
        <w:ind w:left="1364"/>
        <w:jc w:val="both"/>
        <w:rPr>
          <w:rFonts w:eastAsia="Times New Roman" w:cstheme="minorHAnsi"/>
          <w:b/>
          <w:i/>
          <w:color w:val="1F4E79" w:themeColor="accent1" w:themeShade="80"/>
          <w:lang w:val="en" w:eastAsia="fr-FR"/>
        </w:rPr>
      </w:pPr>
    </w:p>
    <w:p w14:paraId="647F017E" w14:textId="77777777" w:rsidR="00BD5A58" w:rsidRPr="00BD5A58" w:rsidRDefault="00BD5A58"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At least one African Union language; knowledge of additional African Union languages would be beneficial.</w:t>
      </w:r>
    </w:p>
    <w:p w14:paraId="776926B2" w14:textId="77777777" w:rsidR="00BD5A58" w:rsidRPr="00BD5A58" w:rsidRDefault="00BD5A58"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Demonstrates focus on achieving quality results and impact.</w:t>
      </w:r>
    </w:p>
    <w:p w14:paraId="17FE7866" w14:textId="77777777" w:rsidR="00BD5A58" w:rsidRPr="00840CA8" w:rsidRDefault="00BD5A58" w:rsidP="00840CA8">
      <w:pPr>
        <w:pStyle w:val="Paragraphedeliste"/>
        <w:numPr>
          <w:ilvl w:val="0"/>
          <w:numId w:val="16"/>
        </w:numPr>
        <w:spacing w:after="0" w:line="240" w:lineRule="auto"/>
        <w:jc w:val="both"/>
        <w:rPr>
          <w:rFonts w:eastAsia="Times New Roman" w:cstheme="minorHAnsi"/>
          <w:color w:val="1F4E79" w:themeColor="accent1" w:themeShade="80"/>
          <w:lang w:val="en" w:eastAsia="fr-FR"/>
        </w:rPr>
      </w:pPr>
      <w:r w:rsidRPr="00BD5A58">
        <w:rPr>
          <w:rFonts w:eastAsia="Times New Roman" w:cstheme="minorHAnsi"/>
          <w:color w:val="1F4E79" w:themeColor="accent1" w:themeShade="80"/>
          <w:lang w:val="en" w:eastAsia="fr-FR"/>
        </w:rPr>
        <w:t>Excellent interpersonal and communication skills.</w:t>
      </w:r>
    </w:p>
    <w:p w14:paraId="185D8CBE" w14:textId="77777777" w:rsidR="00BD5A58" w:rsidRPr="00FD69BD" w:rsidRDefault="00BD5A58" w:rsidP="00BD5A58">
      <w:pPr>
        <w:spacing w:after="0" w:line="240" w:lineRule="auto"/>
        <w:rPr>
          <w:rFonts w:ascii="Times New Roman" w:eastAsia="Times New Roman" w:hAnsi="Times New Roman" w:cs="Times New Roman"/>
          <w:sz w:val="24"/>
          <w:szCs w:val="24"/>
          <w:lang w:eastAsia="fr-FR"/>
        </w:rPr>
      </w:pPr>
    </w:p>
    <w:p w14:paraId="57ED0487" w14:textId="77777777" w:rsidR="003331B6" w:rsidRDefault="003331B6"/>
    <w:sectPr w:rsidR="003331B6" w:rsidSect="00DB7FA3">
      <w:headerReference w:type="even" r:id="rId9"/>
      <w:headerReference w:type="default" r:id="rId10"/>
      <w:footerReference w:type="even" r:id="rId11"/>
      <w:footerReference w:type="default" r:id="rId12"/>
      <w:headerReference w:type="first" r:id="rId13"/>
      <w:footerReference w:type="first" r:id="rId14"/>
      <w:pgSz w:w="11906" w:h="16838"/>
      <w:pgMar w:top="197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6584B" w14:textId="77777777" w:rsidR="004C4B81" w:rsidRDefault="004C4B81">
      <w:pPr>
        <w:spacing w:after="0" w:line="240" w:lineRule="auto"/>
      </w:pPr>
      <w:r>
        <w:separator/>
      </w:r>
    </w:p>
  </w:endnote>
  <w:endnote w:type="continuationSeparator" w:id="0">
    <w:p w14:paraId="025C470B" w14:textId="77777777" w:rsidR="004C4B81" w:rsidRDefault="004C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FBDB9" w14:textId="77777777" w:rsidR="001E6107" w:rsidRDefault="00630A2F" w:rsidP="001E6107">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end"/>
    </w:r>
  </w:p>
  <w:p w14:paraId="634E3377" w14:textId="77777777" w:rsidR="001E6107" w:rsidRDefault="004C4B81" w:rsidP="001E6107">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1C7" w14:textId="77777777" w:rsidR="001E6107" w:rsidRPr="00EE0FDD" w:rsidRDefault="00630A2F" w:rsidP="001E6107">
    <w:pPr>
      <w:pStyle w:val="Pieddepage"/>
      <w:tabs>
        <w:tab w:val="right" w:pos="9746"/>
      </w:tabs>
      <w:jc w:val="both"/>
      <w:rPr>
        <w:u w:val="single"/>
      </w:rPr>
    </w:pPr>
    <w:r w:rsidRPr="00EE0FDD">
      <w:rPr>
        <w:u w:val="single"/>
      </w:rPr>
      <w:tab/>
    </w:r>
  </w:p>
  <w:sdt>
    <w:sdtPr>
      <w:rPr>
        <w:rFonts w:ascii="Arial" w:eastAsia="Times New Roman" w:hAnsi="Arial" w:cs="Times New Roman"/>
        <w:szCs w:val="20"/>
        <w:lang w:val="fr-FR" w:eastAsia="fr-FR"/>
      </w:rPr>
      <w:id w:val="-279648002"/>
      <w:docPartObj>
        <w:docPartGallery w:val="Page Numbers (Top of Page)"/>
        <w:docPartUnique/>
      </w:docPartObj>
    </w:sdtPr>
    <w:sdtEndPr/>
    <w:sdtContent>
      <w:p w14:paraId="39DE78AF" w14:textId="52D9422D" w:rsidR="001E6107" w:rsidRPr="00EF20B4" w:rsidRDefault="004C4B81" w:rsidP="001E6107">
        <w:pPr>
          <w:pStyle w:val="Pieddepage"/>
          <w:tabs>
            <w:tab w:val="right" w:pos="9746"/>
          </w:tabs>
          <w:jc w:val="right"/>
          <w:rPr>
            <w:rFonts w:cstheme="minorHAnsi"/>
            <w:b/>
            <w:lang w:val="en-GB"/>
          </w:rPr>
        </w:pPr>
        <w:sdt>
          <w:sdtPr>
            <w:rPr>
              <w:rFonts w:cstheme="minorHAnsi"/>
            </w:rPr>
            <w:id w:val="-1275321880"/>
            <w:docPartObj>
              <w:docPartGallery w:val="Page Numbers (Top of Page)"/>
              <w:docPartUnique/>
            </w:docPartObj>
          </w:sdtPr>
          <w:sdtEndPr>
            <w:rPr>
              <w:b/>
            </w:rPr>
          </w:sdtEndPr>
          <w:sdtContent>
            <w:r w:rsidR="00630A2F" w:rsidRPr="00EF20B4">
              <w:rPr>
                <w:rFonts w:cs="Arial"/>
                <w:sz w:val="16"/>
                <w:szCs w:val="16"/>
                <w:lang w:val="en-GB"/>
              </w:rPr>
              <w:t>DAJ_M003ENG_v02, May 2021</w:t>
            </w:r>
            <w:r w:rsidR="00630A2F" w:rsidRPr="00EF20B4">
              <w:rPr>
                <w:rFonts w:cstheme="minorHAnsi"/>
                <w:lang w:val="en-GB"/>
              </w:rPr>
              <w:tab/>
            </w:r>
            <w:sdt>
              <w:sdtPr>
                <w:id w:val="196748648"/>
                <w:docPartObj>
                  <w:docPartGallery w:val="Page Numbers (Bottom of Page)"/>
                  <w:docPartUnique/>
                </w:docPartObj>
              </w:sdtPr>
              <w:sdtEndPr>
                <w:rPr>
                  <w:b/>
                </w:rPr>
              </w:sdtEndPr>
              <w:sdtContent>
                <w:sdt>
                  <w:sdtPr>
                    <w:rPr>
                      <w:b/>
                    </w:rPr>
                    <w:id w:val="1658034465"/>
                    <w:docPartObj>
                      <w:docPartGallery w:val="Page Numbers (Top of Page)"/>
                      <w:docPartUnique/>
                    </w:docPartObj>
                  </w:sdtPr>
                  <w:sdtEndPr/>
                  <w:sdtContent>
                    <w:r w:rsidR="00630A2F" w:rsidRPr="00E76A24">
                      <w:rPr>
                        <w:b/>
                        <w:lang w:val="en"/>
                      </w:rPr>
                      <w:t xml:space="preserve">Page </w:t>
                    </w:r>
                    <w:r w:rsidR="00630A2F" w:rsidRPr="00E76A24">
                      <w:rPr>
                        <w:b/>
                        <w:lang w:val="en"/>
                      </w:rPr>
                      <w:fldChar w:fldCharType="begin"/>
                    </w:r>
                    <w:r w:rsidR="00630A2F" w:rsidRPr="00E76A24">
                      <w:rPr>
                        <w:b/>
                        <w:lang w:val="en"/>
                      </w:rPr>
                      <w:instrText>PAGE</w:instrText>
                    </w:r>
                    <w:r w:rsidR="00630A2F" w:rsidRPr="00E76A24">
                      <w:rPr>
                        <w:b/>
                        <w:lang w:val="en"/>
                      </w:rPr>
                      <w:fldChar w:fldCharType="separate"/>
                    </w:r>
                    <w:r w:rsidR="00B92220">
                      <w:rPr>
                        <w:b/>
                        <w:noProof/>
                        <w:lang w:val="en"/>
                      </w:rPr>
                      <w:t>6</w:t>
                    </w:r>
                    <w:r w:rsidR="00630A2F" w:rsidRPr="00E76A24">
                      <w:rPr>
                        <w:b/>
                        <w:lang w:val="en"/>
                      </w:rPr>
                      <w:fldChar w:fldCharType="end"/>
                    </w:r>
                    <w:r w:rsidR="00630A2F" w:rsidRPr="00E76A24">
                      <w:rPr>
                        <w:b/>
                        <w:lang w:val="en"/>
                      </w:rPr>
                      <w:t xml:space="preserve"> of </w:t>
                    </w:r>
                    <w:r w:rsidR="00630A2F" w:rsidRPr="00E76A24">
                      <w:rPr>
                        <w:b/>
                        <w:lang w:val="en"/>
                      </w:rPr>
                      <w:fldChar w:fldCharType="begin"/>
                    </w:r>
                    <w:r w:rsidR="00630A2F" w:rsidRPr="00E76A24">
                      <w:rPr>
                        <w:b/>
                        <w:lang w:val="en"/>
                      </w:rPr>
                      <w:instrText>NUMPAGES</w:instrText>
                    </w:r>
                    <w:r w:rsidR="00630A2F" w:rsidRPr="00E76A24">
                      <w:rPr>
                        <w:b/>
                        <w:lang w:val="en"/>
                      </w:rPr>
                      <w:fldChar w:fldCharType="separate"/>
                    </w:r>
                    <w:r w:rsidR="00B92220">
                      <w:rPr>
                        <w:b/>
                        <w:noProof/>
                        <w:lang w:val="en"/>
                      </w:rPr>
                      <w:t>6</w:t>
                    </w:r>
                    <w:r w:rsidR="00630A2F" w:rsidRPr="00E76A24">
                      <w:rPr>
                        <w:b/>
                        <w:lang w:val="en"/>
                      </w:rPr>
                      <w:fldChar w:fldCharType="end"/>
                    </w:r>
                  </w:sdtContent>
                </w:sdt>
              </w:sdtContent>
            </w:sdt>
          </w:sdtContent>
        </w:sdt>
      </w:p>
      <w:p w14:paraId="26C89FCD" w14:textId="77777777" w:rsidR="001E6107" w:rsidRPr="00D84ED9" w:rsidRDefault="00630A2F" w:rsidP="001E6107">
        <w:pPr>
          <w:pStyle w:val="a"/>
          <w:widowControl w:val="0"/>
          <w:jc w:val="left"/>
          <w:rPr>
            <w:rFonts w:asciiTheme="minorHAnsi" w:hAnsiTheme="minorHAnsi" w:cs="Arial"/>
            <w:sz w:val="16"/>
            <w:szCs w:val="16"/>
          </w:rPr>
        </w:pPr>
        <w:r w:rsidRPr="00E85978">
          <w:rPr>
            <w:rFonts w:asciiTheme="minorHAnsi" w:hAnsiTheme="minorHAnsi"/>
            <w:sz w:val="16"/>
            <w:szCs w:val="16"/>
          </w:rPr>
          <w:t xml:space="preserve">Expertise France - </w:t>
        </w:r>
        <w:r w:rsidRPr="00E85978">
          <w:rPr>
            <w:rFonts w:asciiTheme="minorHAnsi" w:hAnsiTheme="minorHAnsi"/>
            <w:sz w:val="16"/>
            <w:szCs w:val="16"/>
          </w:rPr>
          <w:br/>
        </w:r>
        <w:r>
          <w:rPr>
            <w:rFonts w:asciiTheme="minorHAnsi" w:hAnsiTheme="minorHAnsi" w:cs="Arial"/>
            <w:sz w:val="16"/>
            <w:szCs w:val="16"/>
          </w:rPr>
          <w:t>SIRET : 808 734 792</w:t>
        </w:r>
        <w:r w:rsidRPr="00E85978">
          <w:rPr>
            <w:rFonts w:asciiTheme="minorHAnsi" w:hAnsiTheme="minorHAnsi" w:cs="Arial"/>
            <w:sz w:val="16"/>
            <w:szCs w:val="16"/>
          </w:rPr>
          <w:t xml:space="preserve"> </w:t>
        </w:r>
        <w:r>
          <w:rPr>
            <w:rFonts w:asciiTheme="minorHAnsi" w:hAnsiTheme="minorHAnsi" w:cs="Arial"/>
            <w:sz w:val="16"/>
            <w:szCs w:val="16"/>
          </w:rPr>
          <w:t>–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w:t>
        </w:r>
        <w:r>
          <w:rPr>
            <w:rFonts w:asciiTheme="minorHAnsi" w:hAnsiTheme="minorHAnsi" w:cs="Arial"/>
            <w:sz w:val="16"/>
            <w:szCs w:val="16"/>
          </w:rPr>
          <w:t xml:space="preserve"> </w:t>
        </w:r>
        <w:r w:rsidRPr="001C1FC5">
          <w:rPr>
            <w:rFonts w:asciiTheme="minorHAnsi" w:hAnsiTheme="minorHAnsi" w:cs="Arial"/>
            <w:sz w:val="16"/>
            <w:szCs w:val="16"/>
          </w:rPr>
          <w:t>– France</w:t>
        </w:r>
      </w:p>
    </w:sdtContent>
  </w:sdt>
  <w:p w14:paraId="79A74739" w14:textId="77777777" w:rsidR="001E6107" w:rsidRPr="00FD69BD" w:rsidRDefault="004C4B81" w:rsidP="001E6107">
    <w:pPr>
      <w:pStyle w:val="Pieddepage"/>
      <w:tabs>
        <w:tab w:val="right" w:pos="9746"/>
      </w:tabs>
      <w:jc w:val="both"/>
      <w:rPr>
        <w:lang w:val="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568570764"/>
      <w:docPartObj>
        <w:docPartGallery w:val="Page Numbers (Bottom of Page)"/>
        <w:docPartUnique/>
      </w:docPartObj>
    </w:sdtPr>
    <w:sdtEndPr/>
    <w:sdtContent>
      <w:sdt>
        <w:sdtPr>
          <w:rPr>
            <w:rFonts w:cstheme="minorHAnsi"/>
          </w:rPr>
          <w:id w:val="21838982"/>
          <w:docPartObj>
            <w:docPartGallery w:val="Page Numbers (Top of Page)"/>
            <w:docPartUnique/>
          </w:docPartObj>
        </w:sdtPr>
        <w:sdtEndPr/>
        <w:sdtContent>
          <w:p w14:paraId="15B2CF6C" w14:textId="77777777" w:rsidR="001E6107" w:rsidRPr="00825775" w:rsidRDefault="00630A2F" w:rsidP="001E6107">
            <w:pPr>
              <w:pStyle w:val="Pieddepage"/>
              <w:tabs>
                <w:tab w:val="right" w:pos="9746"/>
              </w:tabs>
              <w:jc w:val="both"/>
              <w:rPr>
                <w:rFonts w:cstheme="minorHAnsi"/>
                <w:u w:val="single"/>
              </w:rPr>
            </w:pPr>
            <w:r w:rsidRPr="00825775">
              <w:rPr>
                <w:rFonts w:cstheme="minorHAnsi"/>
                <w:u w:val="single"/>
              </w:rPr>
              <w:tab/>
            </w:r>
          </w:p>
          <w:p w14:paraId="07CC2E11" w14:textId="3A5F5964" w:rsidR="001E6107" w:rsidRPr="00EF20B4" w:rsidRDefault="004C4B81" w:rsidP="001E6107">
            <w:pPr>
              <w:pStyle w:val="Pieddepage"/>
              <w:tabs>
                <w:tab w:val="right" w:pos="9746"/>
              </w:tabs>
              <w:jc w:val="right"/>
              <w:rPr>
                <w:rFonts w:cstheme="minorHAnsi"/>
                <w:b/>
                <w:lang w:val="en-GB"/>
              </w:rPr>
            </w:pPr>
            <w:sdt>
              <w:sdtPr>
                <w:rPr>
                  <w:rFonts w:cstheme="minorHAnsi"/>
                </w:rPr>
                <w:id w:val="540024111"/>
                <w:docPartObj>
                  <w:docPartGallery w:val="Page Numbers (Top of Page)"/>
                  <w:docPartUnique/>
                </w:docPartObj>
              </w:sdtPr>
              <w:sdtEndPr>
                <w:rPr>
                  <w:b/>
                </w:rPr>
              </w:sdtEndPr>
              <w:sdtContent>
                <w:r w:rsidR="00630A2F" w:rsidRPr="00EF20B4">
                  <w:rPr>
                    <w:rFonts w:cs="Arial"/>
                    <w:sz w:val="16"/>
                    <w:szCs w:val="16"/>
                    <w:lang w:val="en-GB"/>
                  </w:rPr>
                  <w:t>DAJ_M003ENG_v02, May 2021</w:t>
                </w:r>
                <w:r w:rsidR="00630A2F" w:rsidRPr="00EF20B4">
                  <w:rPr>
                    <w:rFonts w:cstheme="minorHAnsi"/>
                    <w:lang w:val="en-GB"/>
                  </w:rPr>
                  <w:tab/>
                </w:r>
                <w:sdt>
                  <w:sdtPr>
                    <w:id w:val="1539232924"/>
                    <w:docPartObj>
                      <w:docPartGallery w:val="Page Numbers (Bottom of Page)"/>
                      <w:docPartUnique/>
                    </w:docPartObj>
                  </w:sdtPr>
                  <w:sdtEndPr>
                    <w:rPr>
                      <w:b/>
                    </w:rPr>
                  </w:sdtEndPr>
                  <w:sdtContent>
                    <w:sdt>
                      <w:sdtPr>
                        <w:rPr>
                          <w:b/>
                        </w:rPr>
                        <w:id w:val="-1769616900"/>
                        <w:docPartObj>
                          <w:docPartGallery w:val="Page Numbers (Top of Page)"/>
                          <w:docPartUnique/>
                        </w:docPartObj>
                      </w:sdtPr>
                      <w:sdtEndPr/>
                      <w:sdtContent>
                        <w:r w:rsidR="00630A2F" w:rsidRPr="00E76A24">
                          <w:rPr>
                            <w:b/>
                            <w:lang w:val="en"/>
                          </w:rPr>
                          <w:t xml:space="preserve">Page </w:t>
                        </w:r>
                        <w:r w:rsidR="00630A2F" w:rsidRPr="00E76A24">
                          <w:rPr>
                            <w:b/>
                            <w:lang w:val="en"/>
                          </w:rPr>
                          <w:fldChar w:fldCharType="begin"/>
                        </w:r>
                        <w:r w:rsidR="00630A2F" w:rsidRPr="00E76A24">
                          <w:rPr>
                            <w:b/>
                            <w:lang w:val="en"/>
                          </w:rPr>
                          <w:instrText>PAGE</w:instrText>
                        </w:r>
                        <w:r w:rsidR="00630A2F" w:rsidRPr="00E76A24">
                          <w:rPr>
                            <w:b/>
                            <w:lang w:val="en"/>
                          </w:rPr>
                          <w:fldChar w:fldCharType="separate"/>
                        </w:r>
                        <w:r w:rsidR="00B92220">
                          <w:rPr>
                            <w:b/>
                            <w:noProof/>
                            <w:lang w:val="en"/>
                          </w:rPr>
                          <w:t>1</w:t>
                        </w:r>
                        <w:r w:rsidR="00630A2F" w:rsidRPr="00E76A24">
                          <w:rPr>
                            <w:b/>
                            <w:lang w:val="en"/>
                          </w:rPr>
                          <w:fldChar w:fldCharType="end"/>
                        </w:r>
                        <w:r w:rsidR="00630A2F" w:rsidRPr="00E76A24">
                          <w:rPr>
                            <w:b/>
                            <w:lang w:val="en"/>
                          </w:rPr>
                          <w:t xml:space="preserve"> of </w:t>
                        </w:r>
                        <w:r w:rsidR="00630A2F" w:rsidRPr="00E76A24">
                          <w:rPr>
                            <w:b/>
                            <w:lang w:val="en"/>
                          </w:rPr>
                          <w:fldChar w:fldCharType="begin"/>
                        </w:r>
                        <w:r w:rsidR="00630A2F" w:rsidRPr="00E76A24">
                          <w:rPr>
                            <w:b/>
                            <w:lang w:val="en"/>
                          </w:rPr>
                          <w:instrText>NUMPAGES</w:instrText>
                        </w:r>
                        <w:r w:rsidR="00630A2F" w:rsidRPr="00E76A24">
                          <w:rPr>
                            <w:b/>
                            <w:lang w:val="en"/>
                          </w:rPr>
                          <w:fldChar w:fldCharType="separate"/>
                        </w:r>
                        <w:r w:rsidR="00B92220">
                          <w:rPr>
                            <w:b/>
                            <w:noProof/>
                            <w:lang w:val="en"/>
                          </w:rPr>
                          <w:t>6</w:t>
                        </w:r>
                        <w:r w:rsidR="00630A2F" w:rsidRPr="00E76A24">
                          <w:rPr>
                            <w:b/>
                            <w:lang w:val="en"/>
                          </w:rPr>
                          <w:fldChar w:fldCharType="end"/>
                        </w:r>
                      </w:sdtContent>
                    </w:sdt>
                  </w:sdtContent>
                </w:sdt>
              </w:sdtContent>
            </w:sdt>
          </w:p>
          <w:p w14:paraId="3F0FEEC2" w14:textId="77777777" w:rsidR="001E6107" w:rsidRPr="001C1FC5" w:rsidRDefault="00630A2F" w:rsidP="001E6107">
            <w:pPr>
              <w:pStyle w:val="a"/>
              <w:widowControl w:val="0"/>
              <w:jc w:val="left"/>
              <w:rPr>
                <w:rFonts w:asciiTheme="minorHAnsi" w:hAnsiTheme="minorHAnsi" w:cs="Arial"/>
                <w:sz w:val="16"/>
                <w:szCs w:val="16"/>
              </w:rPr>
            </w:pPr>
            <w:r>
              <w:rPr>
                <w:rFonts w:asciiTheme="minorHAnsi" w:hAnsiTheme="minorHAnsi"/>
                <w:sz w:val="16"/>
                <w:szCs w:val="16"/>
              </w:rPr>
              <w:t xml:space="preserve">Expertise France </w:t>
            </w:r>
            <w:r w:rsidRPr="00E85978">
              <w:rPr>
                <w:rFonts w:asciiTheme="minorHAnsi" w:hAnsiTheme="minorHAnsi"/>
                <w:sz w:val="16"/>
                <w:szCs w:val="16"/>
              </w:rPr>
              <w:t xml:space="preserve"> </w:t>
            </w:r>
            <w:r w:rsidRPr="00E85978">
              <w:rPr>
                <w:rFonts w:asciiTheme="minorHAnsi" w:hAnsiTheme="minorHAnsi"/>
                <w:sz w:val="16"/>
                <w:szCs w:val="16"/>
              </w:rPr>
              <w:br/>
            </w:r>
            <w:r>
              <w:rPr>
                <w:rFonts w:asciiTheme="minorHAnsi" w:hAnsiTheme="minorHAnsi" w:cs="Arial"/>
                <w:sz w:val="16"/>
                <w:szCs w:val="16"/>
              </w:rPr>
              <w:t>SIRET : 808 734 792 – 40 Boulevar</w:t>
            </w:r>
            <w:r w:rsidRPr="001C1FC5">
              <w:rPr>
                <w:rFonts w:asciiTheme="minorHAnsi" w:hAnsiTheme="minorHAnsi" w:cs="Arial"/>
                <w:sz w:val="16"/>
                <w:szCs w:val="16"/>
              </w:rPr>
              <w:t xml:space="preserve">d </w:t>
            </w:r>
            <w:r>
              <w:rPr>
                <w:rFonts w:asciiTheme="minorHAnsi" w:hAnsiTheme="minorHAnsi" w:cs="Arial"/>
                <w:sz w:val="16"/>
                <w:szCs w:val="16"/>
              </w:rPr>
              <w:t>de Port-Royal, 75</w:t>
            </w:r>
            <w:r w:rsidRPr="001C1FC5">
              <w:rPr>
                <w:rFonts w:asciiTheme="minorHAnsi" w:hAnsiTheme="minorHAnsi" w:cs="Arial"/>
                <w:sz w:val="16"/>
                <w:szCs w:val="16"/>
              </w:rPr>
              <w:t>005 PARIS– France</w:t>
            </w:r>
          </w:p>
          <w:p w14:paraId="6147653C" w14:textId="77777777" w:rsidR="001E6107" w:rsidRPr="00825775" w:rsidRDefault="004C4B81" w:rsidP="001E6107">
            <w:pPr>
              <w:pStyle w:val="Pieddepage"/>
              <w:tabs>
                <w:tab w:val="right" w:pos="9746"/>
              </w:tabs>
              <w:rPr>
                <w:rFonts w:cstheme="minorHAnsi"/>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B01FE" w14:textId="77777777" w:rsidR="004C4B81" w:rsidRDefault="004C4B81">
      <w:pPr>
        <w:spacing w:after="0" w:line="240" w:lineRule="auto"/>
      </w:pPr>
      <w:r>
        <w:separator/>
      </w:r>
    </w:p>
  </w:footnote>
  <w:footnote w:type="continuationSeparator" w:id="0">
    <w:p w14:paraId="200DD743" w14:textId="77777777" w:rsidR="004C4B81" w:rsidRDefault="004C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6597C" w14:textId="77777777" w:rsidR="001E6107" w:rsidRDefault="00630A2F">
    <w:pPr>
      <w:pStyle w:val="En-tte"/>
    </w:pPr>
    <w:r>
      <w:rPr>
        <w:noProof/>
        <w:lang w:val="fr-FR" w:eastAsia="fr-FR"/>
      </w:rPr>
      <w:drawing>
        <wp:anchor distT="0" distB="0" distL="114300" distR="114300" simplePos="0" relativeHeight="251657216" behindDoc="1" locked="0" layoutInCell="0" allowOverlap="1" wp14:anchorId="56C4A717" wp14:editId="514AF938">
          <wp:simplePos x="0" y="0"/>
          <wp:positionH relativeFrom="margin">
            <wp:align>center</wp:align>
          </wp:positionH>
          <wp:positionV relativeFrom="margin">
            <wp:align>center</wp:align>
          </wp:positionV>
          <wp:extent cx="10706100" cy="10693400"/>
          <wp:effectExtent l="19050" t="0" r="0" b="0"/>
          <wp:wrapNone/>
          <wp:docPr id="1" name="Image 1" descr="Fond F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 FEI"/>
                  <pic:cNvPicPr>
                    <a:picLocks noChangeAspect="1" noChangeArrowheads="1"/>
                  </pic:cNvPicPr>
                </pic:nvPicPr>
                <pic:blipFill>
                  <a:blip r:embed="rId1">
                    <a:lum bright="70000" contrast="-70000"/>
                  </a:blip>
                  <a:srcRect/>
                  <a:stretch>
                    <a:fillRect/>
                  </a:stretch>
                </pic:blipFill>
                <pic:spPr bwMode="auto">
                  <a:xfrm>
                    <a:off x="0" y="0"/>
                    <a:ext cx="10706100" cy="10693400"/>
                  </a:xfrm>
                  <a:prstGeom prst="rect">
                    <a:avLst/>
                  </a:prstGeom>
                  <a:noFill/>
                </pic:spPr>
              </pic:pic>
            </a:graphicData>
          </a:graphic>
        </wp:anchor>
      </w:drawing>
    </w:r>
    <w:r w:rsidR="004C4B81">
      <w:rPr>
        <w:noProof/>
        <w:lang w:val="en" w:eastAsia="fr-FR"/>
      </w:rPr>
      <w:pict w14:anchorId="4447A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843pt;height:842pt;z-index:-251658240;mso-wrap-edited:f;mso-width-percent:0;mso-height-percent:0;mso-position-horizontal:center;mso-position-horizontal-relative:margin;mso-position-vertical:center;mso-position-vertical-relative:margin;mso-width-percent:0;mso-height-percent:0" o:allowincell="f">
          <v:imagedata r:id="rId2" o:title="Fond FEI"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F7B0" w14:textId="77777777" w:rsidR="001E6107" w:rsidRPr="00707B69" w:rsidRDefault="004C4B81" w:rsidP="001E6107">
    <w:pPr>
      <w:pStyle w:val="En-tte"/>
      <w:rPr>
        <w:rFonts w:ascii="Calibri" w:hAnsi="Calibri" w:cs="Arial"/>
      </w:rPr>
    </w:pPr>
  </w:p>
  <w:p w14:paraId="0756DB15" w14:textId="77777777" w:rsidR="001E6107" w:rsidRPr="00972A8E" w:rsidRDefault="00630A2F" w:rsidP="001E6107">
    <w:pPr>
      <w:pStyle w:val="En-tte"/>
      <w:tabs>
        <w:tab w:val="right" w:pos="9781"/>
      </w:tabs>
      <w:rPr>
        <w:rFonts w:ascii="Calibri" w:hAnsi="Calibri" w:cs="Arial"/>
        <w:sz w:val="18"/>
        <w:u w:val="single"/>
      </w:rPr>
    </w:pPr>
    <w:r>
      <w:rPr>
        <w:rFonts w:ascii="Calibri" w:hAnsi="Calibri" w:cs="Arial"/>
        <w:b/>
        <w:bCs/>
        <w:smallCaps/>
        <w:lang w:val="en"/>
      </w:rPr>
      <w:t>Terms of reference / specifications</w:t>
    </w:r>
  </w:p>
  <w:p w14:paraId="2A1F5FD4" w14:textId="77777777" w:rsidR="001E6107" w:rsidRPr="00972A8E" w:rsidRDefault="00630A2F" w:rsidP="001E6107">
    <w:pPr>
      <w:pStyle w:val="En-tte"/>
      <w:tabs>
        <w:tab w:val="right" w:pos="9781"/>
      </w:tabs>
      <w:rPr>
        <w:rFonts w:ascii="Calibri" w:hAnsi="Calibri" w:cs="Arial"/>
        <w:sz w:val="18"/>
        <w:u w:val="single"/>
      </w:rPr>
    </w:pPr>
    <w:r>
      <w:rPr>
        <w:u w:val="single"/>
        <w:lang w:val="en"/>
      </w:rPr>
      <w:tab/>
    </w:r>
  </w:p>
  <w:p w14:paraId="10AC03C6" w14:textId="77777777" w:rsidR="001E6107" w:rsidRPr="00932E04" w:rsidRDefault="004C4B81">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D565" w14:textId="77777777" w:rsidR="001E6107" w:rsidRDefault="00630A2F">
    <w:pPr>
      <w:pStyle w:val="En-tte"/>
    </w:pPr>
    <w:r>
      <w:rPr>
        <w:noProof/>
        <w:lang w:val="fr-FR" w:eastAsia="fr-FR"/>
      </w:rPr>
      <w:drawing>
        <wp:inline distT="0" distB="0" distL="0" distR="0" wp14:anchorId="0BEBB82F" wp14:editId="6D05950D">
          <wp:extent cx="1413826" cy="723900"/>
          <wp:effectExtent l="0" t="0" r="0" b="0"/>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xpertise France - Fond blanc.jpg"/>
                  <pic:cNvPicPr/>
                </pic:nvPicPr>
                <pic:blipFill>
                  <a:blip r:embed="rId1">
                    <a:extLst>
                      <a:ext uri="{28A0092B-C50C-407E-A947-70E740481C1C}">
                        <a14:useLocalDpi xmlns:a14="http://schemas.microsoft.com/office/drawing/2010/main" val="0"/>
                      </a:ext>
                    </a:extLst>
                  </a:blip>
                  <a:stretch>
                    <a:fillRect/>
                  </a:stretch>
                </pic:blipFill>
                <pic:spPr>
                  <a:xfrm>
                    <a:off x="0" y="0"/>
                    <a:ext cx="1420850" cy="727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A52"/>
    <w:multiLevelType w:val="hybridMultilevel"/>
    <w:tmpl w:val="4A76ECFC"/>
    <w:lvl w:ilvl="0" w:tplc="30B269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6A26"/>
    <w:multiLevelType w:val="hybridMultilevel"/>
    <w:tmpl w:val="79D67BC6"/>
    <w:lvl w:ilvl="0" w:tplc="0590D63C">
      <w:start w:val="1"/>
      <w:numFmt w:val="upperRoman"/>
      <w:lvlText w:val="%1."/>
      <w:lvlJc w:val="right"/>
      <w:pPr>
        <w:tabs>
          <w:tab w:val="num" w:pos="720"/>
        </w:tabs>
        <w:ind w:left="720" w:hanging="180"/>
      </w:pPr>
      <w:rPr>
        <w:rFonts w:ascii="Calibri" w:hAnsi="Calibri" w:hint="default"/>
        <w:b/>
        <w:i w:val="0"/>
        <w:sz w:val="24"/>
      </w:rPr>
    </w:lvl>
    <w:lvl w:ilvl="1" w:tplc="992E2102">
      <w:start w:val="1"/>
      <w:numFmt w:val="decimal"/>
      <w:lvlText w:val="%2)"/>
      <w:lvlJc w:val="left"/>
      <w:pPr>
        <w:tabs>
          <w:tab w:val="num" w:pos="630"/>
        </w:tabs>
        <w:ind w:left="63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B2AAAAF6">
      <w:start w:val="1"/>
      <w:numFmt w:val="lowerRoman"/>
      <w:lvlText w:val="(%4)"/>
      <w:lvlJc w:val="left"/>
      <w:pPr>
        <w:ind w:left="3240" w:hanging="720"/>
      </w:pPr>
      <w:rPr>
        <w:rFonts w:hint="default"/>
      </w:rPr>
    </w:lvl>
    <w:lvl w:ilvl="4" w:tplc="465E008E">
      <w:start w:val="1"/>
      <w:numFmt w:val="lowerLetter"/>
      <w:lvlText w:val="%5)"/>
      <w:lvlJc w:val="left"/>
      <w:pPr>
        <w:ind w:left="3600" w:hanging="360"/>
      </w:pPr>
      <w:rPr>
        <w:rFonts w:hint="default"/>
      </w:rPr>
    </w:lvl>
    <w:lvl w:ilvl="5" w:tplc="BB1A75E2">
      <w:start w:val="1"/>
      <w:numFmt w:val="lowerLetter"/>
      <w:lvlText w:val="%6."/>
      <w:lvlJc w:val="left"/>
      <w:pPr>
        <w:ind w:left="4500" w:hanging="360"/>
      </w:pPr>
      <w:rPr>
        <w:rFonts w:hint="default"/>
      </w:r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284744A"/>
    <w:multiLevelType w:val="hybridMultilevel"/>
    <w:tmpl w:val="355EB68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8E65832"/>
    <w:multiLevelType w:val="hybridMultilevel"/>
    <w:tmpl w:val="5B0AFC7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12F79"/>
    <w:multiLevelType w:val="hybridMultilevel"/>
    <w:tmpl w:val="4B8A570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28493C8E"/>
    <w:multiLevelType w:val="hybridMultilevel"/>
    <w:tmpl w:val="64545FC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B1F5366"/>
    <w:multiLevelType w:val="multilevel"/>
    <w:tmpl w:val="8B2C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22AF6"/>
    <w:multiLevelType w:val="hybridMultilevel"/>
    <w:tmpl w:val="CB365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0D7CE9"/>
    <w:multiLevelType w:val="hybridMultilevel"/>
    <w:tmpl w:val="7DCEC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DA425F"/>
    <w:multiLevelType w:val="hybridMultilevel"/>
    <w:tmpl w:val="E8C0AC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45809"/>
    <w:multiLevelType w:val="hybridMultilevel"/>
    <w:tmpl w:val="3162D59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03100C2"/>
    <w:multiLevelType w:val="hybridMultilevel"/>
    <w:tmpl w:val="BAF0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A45C5"/>
    <w:multiLevelType w:val="hybridMultilevel"/>
    <w:tmpl w:val="26F4D5FE"/>
    <w:lvl w:ilvl="0" w:tplc="34F87E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3B1567"/>
    <w:multiLevelType w:val="hybridMultilevel"/>
    <w:tmpl w:val="D79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C43FE"/>
    <w:multiLevelType w:val="hybridMultilevel"/>
    <w:tmpl w:val="31608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0102F0"/>
    <w:multiLevelType w:val="hybridMultilevel"/>
    <w:tmpl w:val="AD481730"/>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num w:numId="1">
    <w:abstractNumId w:val="1"/>
  </w:num>
  <w:num w:numId="2">
    <w:abstractNumId w:val="14"/>
  </w:num>
  <w:num w:numId="3">
    <w:abstractNumId w:val="7"/>
  </w:num>
  <w:num w:numId="4">
    <w:abstractNumId w:val="3"/>
  </w:num>
  <w:num w:numId="5">
    <w:abstractNumId w:val="0"/>
  </w:num>
  <w:num w:numId="6">
    <w:abstractNumId w:val="4"/>
  </w:num>
  <w:num w:numId="7">
    <w:abstractNumId w:val="11"/>
  </w:num>
  <w:num w:numId="8">
    <w:abstractNumId w:val="6"/>
  </w:num>
  <w:num w:numId="9">
    <w:abstractNumId w:val="12"/>
  </w:num>
  <w:num w:numId="10">
    <w:abstractNumId w:val="5"/>
  </w:num>
  <w:num w:numId="11">
    <w:abstractNumId w:val="13"/>
  </w:num>
  <w:num w:numId="12">
    <w:abstractNumId w:val="8"/>
  </w:num>
  <w:num w:numId="13">
    <w:abstractNumId w:val="9"/>
  </w:num>
  <w:num w:numId="14">
    <w:abstractNumId w:val="10"/>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58"/>
    <w:rsid w:val="000A3AB8"/>
    <w:rsid w:val="00194C73"/>
    <w:rsid w:val="001C4713"/>
    <w:rsid w:val="001E7C25"/>
    <w:rsid w:val="002351BC"/>
    <w:rsid w:val="002A588D"/>
    <w:rsid w:val="002E4427"/>
    <w:rsid w:val="003331B6"/>
    <w:rsid w:val="00387792"/>
    <w:rsid w:val="003D2974"/>
    <w:rsid w:val="004A2EA1"/>
    <w:rsid w:val="004B4B7D"/>
    <w:rsid w:val="004C4B81"/>
    <w:rsid w:val="005440C4"/>
    <w:rsid w:val="00630A2F"/>
    <w:rsid w:val="006C5EAA"/>
    <w:rsid w:val="00840CA8"/>
    <w:rsid w:val="008917EF"/>
    <w:rsid w:val="00892927"/>
    <w:rsid w:val="0096068B"/>
    <w:rsid w:val="00984E79"/>
    <w:rsid w:val="009E505F"/>
    <w:rsid w:val="00A04FA3"/>
    <w:rsid w:val="00AF6C08"/>
    <w:rsid w:val="00B43951"/>
    <w:rsid w:val="00B92220"/>
    <w:rsid w:val="00BD5A58"/>
    <w:rsid w:val="00C21DE2"/>
    <w:rsid w:val="00D64A7B"/>
    <w:rsid w:val="00DA0B1D"/>
    <w:rsid w:val="00DB2EBD"/>
    <w:rsid w:val="00E347CE"/>
    <w:rsid w:val="00ED2E81"/>
    <w:rsid w:val="00EF6549"/>
    <w:rsid w:val="00FC2306"/>
    <w:rsid w:val="00FD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1094EC"/>
  <w15:chartTrackingRefBased/>
  <w15:docId w15:val="{0AB09C3B-C2CF-4BCD-A656-21B3697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D5A58"/>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BD5A58"/>
  </w:style>
  <w:style w:type="paragraph" w:styleId="Pieddepage">
    <w:name w:val="footer"/>
    <w:basedOn w:val="Normal"/>
    <w:link w:val="PieddepageCar"/>
    <w:uiPriority w:val="99"/>
    <w:semiHidden/>
    <w:unhideWhenUsed/>
    <w:rsid w:val="00BD5A58"/>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BD5A58"/>
  </w:style>
  <w:style w:type="character" w:styleId="Numrodepage">
    <w:name w:val="page number"/>
    <w:basedOn w:val="Policepardfaut"/>
    <w:rsid w:val="00BD5A58"/>
  </w:style>
  <w:style w:type="paragraph" w:customStyle="1" w:styleId="a">
    <w:name w:val="a"/>
    <w:basedOn w:val="Normal"/>
    <w:rsid w:val="00BD5A58"/>
    <w:pPr>
      <w:overflowPunct w:val="0"/>
      <w:autoSpaceDE w:val="0"/>
      <w:autoSpaceDN w:val="0"/>
      <w:adjustRightInd w:val="0"/>
      <w:spacing w:after="0" w:line="240" w:lineRule="auto"/>
      <w:jc w:val="both"/>
      <w:textAlignment w:val="baseline"/>
    </w:pPr>
    <w:rPr>
      <w:rFonts w:ascii="Arial" w:eastAsia="Times New Roman" w:hAnsi="Arial" w:cs="Times New Roman"/>
      <w:szCs w:val="20"/>
      <w:lang w:val="fr-FR" w:eastAsia="fr-FR"/>
    </w:rPr>
  </w:style>
  <w:style w:type="paragraph" w:styleId="Paragraphedeliste">
    <w:name w:val="List Paragraph"/>
    <w:aliases w:val="Indent Paragraph,Lettre d'introduction,Paragraphe de liste PBLH,Graph &amp; Table tite,Bullet Points,Liste Paragraf,Llista Nivell1,Lista de nivel 1,Paragraph,List Paragraph1,Bullets,References,List Paragraph (numbered (a)),Resume Title"/>
    <w:basedOn w:val="Normal"/>
    <w:link w:val="ParagraphedelisteCar"/>
    <w:uiPriority w:val="34"/>
    <w:qFormat/>
    <w:rsid w:val="00BD5A58"/>
    <w:pPr>
      <w:ind w:left="720"/>
      <w:contextualSpacing/>
    </w:pPr>
  </w:style>
  <w:style w:type="character" w:customStyle="1" w:styleId="ParagraphedelisteCar">
    <w:name w:val="Paragraphe de liste Car"/>
    <w:aliases w:val="Indent Paragraph Car,Lettre d'introduction Car,Paragraphe de liste PBLH Car,Graph &amp; Table tite Car,Bullet Points Car,Liste Paragraf Car,Llista Nivell1 Car,Lista de nivel 1 Car,Paragraph Car,List Paragraph1 Car,Bullets Car"/>
    <w:link w:val="Paragraphedeliste"/>
    <w:uiPriority w:val="34"/>
    <w:qFormat/>
    <w:locked/>
    <w:rsid w:val="00387792"/>
  </w:style>
  <w:style w:type="paragraph" w:styleId="Textedebulles">
    <w:name w:val="Balloon Text"/>
    <w:basedOn w:val="Normal"/>
    <w:link w:val="TextedebullesCar"/>
    <w:uiPriority w:val="99"/>
    <w:semiHidden/>
    <w:unhideWhenUsed/>
    <w:rsid w:val="001E7C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C25"/>
    <w:rPr>
      <w:rFonts w:ascii="Segoe UI" w:hAnsi="Segoe UI" w:cs="Segoe UI"/>
      <w:sz w:val="18"/>
      <w:szCs w:val="18"/>
    </w:rPr>
  </w:style>
  <w:style w:type="character" w:styleId="Marquedecommentaire">
    <w:name w:val="annotation reference"/>
    <w:basedOn w:val="Policepardfaut"/>
    <w:uiPriority w:val="99"/>
    <w:semiHidden/>
    <w:unhideWhenUsed/>
    <w:rsid w:val="002351BC"/>
    <w:rPr>
      <w:sz w:val="16"/>
      <w:szCs w:val="16"/>
    </w:rPr>
  </w:style>
  <w:style w:type="paragraph" w:styleId="Commentaire">
    <w:name w:val="annotation text"/>
    <w:basedOn w:val="Normal"/>
    <w:link w:val="CommentaireCar"/>
    <w:uiPriority w:val="99"/>
    <w:semiHidden/>
    <w:unhideWhenUsed/>
    <w:rsid w:val="002351BC"/>
    <w:pPr>
      <w:spacing w:line="240" w:lineRule="auto"/>
    </w:pPr>
    <w:rPr>
      <w:sz w:val="20"/>
      <w:szCs w:val="20"/>
    </w:rPr>
  </w:style>
  <w:style w:type="character" w:customStyle="1" w:styleId="CommentaireCar">
    <w:name w:val="Commentaire Car"/>
    <w:basedOn w:val="Policepardfaut"/>
    <w:link w:val="Commentaire"/>
    <w:uiPriority w:val="99"/>
    <w:semiHidden/>
    <w:rsid w:val="002351BC"/>
    <w:rPr>
      <w:sz w:val="20"/>
      <w:szCs w:val="20"/>
    </w:rPr>
  </w:style>
  <w:style w:type="paragraph" w:styleId="Objetducommentaire">
    <w:name w:val="annotation subject"/>
    <w:basedOn w:val="Commentaire"/>
    <w:next w:val="Commentaire"/>
    <w:link w:val="ObjetducommentaireCar"/>
    <w:uiPriority w:val="99"/>
    <w:semiHidden/>
    <w:unhideWhenUsed/>
    <w:rsid w:val="002351BC"/>
    <w:rPr>
      <w:b/>
      <w:bCs/>
    </w:rPr>
  </w:style>
  <w:style w:type="character" w:customStyle="1" w:styleId="ObjetducommentaireCar">
    <w:name w:val="Objet du commentaire Car"/>
    <w:basedOn w:val="CommentaireCar"/>
    <w:link w:val="Objetducommentaire"/>
    <w:uiPriority w:val="99"/>
    <w:semiHidden/>
    <w:rsid w:val="002351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assekog@africa-unio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ervin.kumapley@expertisefrance.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1922</Words>
  <Characters>10575</Characters>
  <Application>Microsoft Office Word</Application>
  <DocSecurity>0</DocSecurity>
  <Lines>88</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Etta</dc:creator>
  <cp:keywords/>
  <dc:description/>
  <cp:lastModifiedBy>Kervin KUMAPLAY</cp:lastModifiedBy>
  <cp:revision>4</cp:revision>
  <dcterms:created xsi:type="dcterms:W3CDTF">2025-04-29T09:30:00Z</dcterms:created>
  <dcterms:modified xsi:type="dcterms:W3CDTF">2025-04-29T10:50:00Z</dcterms:modified>
</cp:coreProperties>
</file>