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AD029" w14:textId="2D1BE6A4" w:rsidR="00C85939" w:rsidRPr="00DB0880" w:rsidRDefault="00DB0880" w:rsidP="00DB0880">
      <w:pPr>
        <w:pBdr>
          <w:top w:val="single" w:sz="4" w:space="1" w:color="auto"/>
          <w:left w:val="single" w:sz="4" w:space="4" w:color="auto"/>
          <w:bottom w:val="single" w:sz="4" w:space="1" w:color="auto"/>
          <w:right w:val="single" w:sz="4" w:space="4" w:color="auto"/>
        </w:pBdr>
        <w:tabs>
          <w:tab w:val="left" w:pos="6480"/>
        </w:tabs>
        <w:spacing w:before="120"/>
        <w:jc w:val="center"/>
        <w:outlineLvl w:val="0"/>
        <w:rPr>
          <w:rFonts w:asciiTheme="minorHAnsi" w:hAnsiTheme="minorHAnsi" w:cstheme="minorHAnsi"/>
          <w:b/>
          <w:bCs/>
          <w:caps/>
          <w:sz w:val="36"/>
          <w:szCs w:val="28"/>
          <w:lang w:val="en-GB"/>
        </w:rPr>
      </w:pPr>
      <w:r w:rsidRPr="00DB0880">
        <w:rPr>
          <w:rFonts w:asciiTheme="minorHAnsi" w:hAnsiTheme="minorHAnsi" w:cstheme="minorHAnsi"/>
          <w:b/>
          <w:bCs/>
          <w:caps/>
          <w:sz w:val="36"/>
          <w:szCs w:val="32"/>
          <w:lang w:val="en"/>
        </w:rPr>
        <w:t xml:space="preserve">Terms of reference </w:t>
      </w:r>
      <w:r w:rsidR="00AF1C79">
        <w:rPr>
          <w:rFonts w:asciiTheme="minorHAnsi" w:hAnsiTheme="minorHAnsi" w:cstheme="minorHAnsi"/>
          <w:b/>
          <w:bCs/>
          <w:caps/>
          <w:sz w:val="36"/>
          <w:szCs w:val="32"/>
          <w:lang w:val="en"/>
        </w:rPr>
        <w:br/>
        <w:t xml:space="preserve">and </w:t>
      </w:r>
      <w:r w:rsidR="00A475DB">
        <w:rPr>
          <w:rFonts w:asciiTheme="minorHAnsi" w:hAnsiTheme="minorHAnsi" w:cstheme="minorHAnsi"/>
          <w:b/>
          <w:bCs/>
          <w:caps/>
          <w:sz w:val="36"/>
          <w:szCs w:val="32"/>
          <w:lang w:val="en"/>
        </w:rPr>
        <w:t xml:space="preserve">technical </w:t>
      </w:r>
      <w:r w:rsidR="000942EE" w:rsidRPr="00DB0880">
        <w:rPr>
          <w:rFonts w:asciiTheme="minorHAnsi" w:hAnsiTheme="minorHAnsi" w:cstheme="minorHAnsi"/>
          <w:b/>
          <w:bCs/>
          <w:caps/>
          <w:sz w:val="36"/>
          <w:szCs w:val="32"/>
          <w:lang w:val="en"/>
        </w:rPr>
        <w:t>S</w:t>
      </w:r>
      <w:r w:rsidRPr="00DB0880">
        <w:rPr>
          <w:rFonts w:asciiTheme="minorHAnsi" w:hAnsiTheme="minorHAnsi" w:cstheme="minorHAnsi"/>
          <w:b/>
          <w:bCs/>
          <w:caps/>
          <w:sz w:val="36"/>
          <w:szCs w:val="32"/>
          <w:lang w:val="en"/>
        </w:rPr>
        <w:t>pecifications</w:t>
      </w:r>
    </w:p>
    <w:p w14:paraId="466ABD86" w14:textId="77777777" w:rsidR="007F1763" w:rsidRPr="00DB0880" w:rsidRDefault="007F1763" w:rsidP="00CE2850">
      <w:pPr>
        <w:spacing w:before="60"/>
        <w:jc w:val="both"/>
        <w:outlineLvl w:val="0"/>
        <w:rPr>
          <w:rFonts w:asciiTheme="minorHAnsi" w:hAnsiTheme="minorHAnsi" w:cstheme="minorHAnsi"/>
          <w:sz w:val="22"/>
          <w:szCs w:val="22"/>
          <w:lang w:val="en-GB"/>
        </w:rPr>
      </w:pPr>
    </w:p>
    <w:p w14:paraId="07F58E75" w14:textId="77777777" w:rsidR="007F1763" w:rsidRPr="00DB0880" w:rsidRDefault="007F1763" w:rsidP="009E0C66">
      <w:pPr>
        <w:numPr>
          <w:ilvl w:val="0"/>
          <w:numId w:val="1"/>
        </w:numPr>
        <w:shd w:val="clear" w:color="auto" w:fill="E6E6E6"/>
        <w:tabs>
          <w:tab w:val="clear" w:pos="720"/>
          <w:tab w:val="num" w:pos="180"/>
        </w:tabs>
        <w:ind w:left="180"/>
        <w:rPr>
          <w:rFonts w:asciiTheme="minorHAnsi" w:eastAsia="Arial Unicode MS" w:hAnsiTheme="minorHAnsi" w:cstheme="minorHAnsi"/>
          <w:b/>
          <w:sz w:val="22"/>
          <w:szCs w:val="22"/>
        </w:rPr>
      </w:pPr>
      <w:r w:rsidRPr="00DB0880">
        <w:rPr>
          <w:rFonts w:asciiTheme="minorHAnsi" w:eastAsia="Arial Unicode MS" w:hAnsiTheme="minorHAnsi" w:cstheme="minorHAnsi"/>
          <w:b/>
          <w:bCs/>
          <w:sz w:val="22"/>
          <w:szCs w:val="22"/>
          <w:lang w:val="en"/>
        </w:rPr>
        <w:t>General information</w:t>
      </w:r>
    </w:p>
    <w:p w14:paraId="7266CAA2" w14:textId="77777777" w:rsidR="007F1763" w:rsidRPr="00DB0880" w:rsidRDefault="007F1763" w:rsidP="00CE2850">
      <w:pPr>
        <w:spacing w:before="60"/>
        <w:jc w:val="both"/>
        <w:outlineLvl w:val="0"/>
        <w:rPr>
          <w:rFonts w:asciiTheme="minorHAnsi" w:hAnsiTheme="minorHAnsi" w:cstheme="minorHAnsi"/>
          <w:sz w:val="22"/>
          <w:szCs w:val="22"/>
        </w:rPr>
      </w:pPr>
    </w:p>
    <w:tbl>
      <w:tblPr>
        <w:tblW w:w="9072" w:type="dxa"/>
        <w:tblInd w:w="70" w:type="dxa"/>
        <w:tblBorders>
          <w:top w:val="single" w:sz="4" w:space="0" w:color="auto"/>
          <w:left w:val="single" w:sz="4" w:space="0" w:color="auto"/>
          <w:bottom w:val="single" w:sz="12" w:space="0" w:color="000000"/>
          <w:right w:val="single" w:sz="12" w:space="0" w:color="000000"/>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03"/>
        <w:gridCol w:w="6169"/>
      </w:tblGrid>
      <w:tr w:rsidR="00EC3375" w:rsidRPr="00B53713" w14:paraId="78E5B9B4" w14:textId="77777777" w:rsidTr="001E5EB8">
        <w:trPr>
          <w:trHeight w:val="652"/>
        </w:trPr>
        <w:tc>
          <w:tcPr>
            <w:tcW w:w="2903" w:type="dxa"/>
            <w:tcBorders>
              <w:top w:val="single" w:sz="4" w:space="0" w:color="auto"/>
              <w:bottom w:val="dashSmallGap" w:sz="4" w:space="0" w:color="auto"/>
              <w:right w:val="single" w:sz="2" w:space="0" w:color="000000"/>
            </w:tcBorders>
            <w:shd w:val="clear" w:color="auto" w:fill="E6E6E6"/>
          </w:tcPr>
          <w:p w14:paraId="6C78A887" w14:textId="77777777" w:rsidR="00EC3375" w:rsidRPr="00DB0880" w:rsidRDefault="00EC3375" w:rsidP="001E5EB8">
            <w:pPr>
              <w:spacing w:before="60"/>
              <w:outlineLvl w:val="0"/>
              <w:rPr>
                <w:rFonts w:asciiTheme="minorHAnsi" w:hAnsiTheme="minorHAnsi" w:cstheme="minorHAnsi"/>
                <w:sz w:val="22"/>
                <w:szCs w:val="22"/>
              </w:rPr>
            </w:pPr>
            <w:r w:rsidRPr="00DB0880">
              <w:rPr>
                <w:rFonts w:asciiTheme="minorHAnsi" w:hAnsiTheme="minorHAnsi" w:cstheme="minorHAnsi"/>
                <w:sz w:val="22"/>
                <w:szCs w:val="22"/>
                <w:lang w:val="en"/>
              </w:rPr>
              <w:t>Assignment name</w:t>
            </w:r>
          </w:p>
        </w:tc>
        <w:tc>
          <w:tcPr>
            <w:tcW w:w="6169" w:type="dxa"/>
            <w:tcBorders>
              <w:top w:val="single" w:sz="4" w:space="0" w:color="auto"/>
              <w:left w:val="single" w:sz="2" w:space="0" w:color="000000"/>
              <w:bottom w:val="dashSmallGap" w:sz="4" w:space="0" w:color="auto"/>
            </w:tcBorders>
          </w:tcPr>
          <w:p w14:paraId="6BE630A9" w14:textId="3A46E834" w:rsidR="00EC3375" w:rsidRPr="00914958" w:rsidRDefault="00914958" w:rsidP="00D714C6">
            <w:pPr>
              <w:spacing w:before="60"/>
              <w:jc w:val="center"/>
              <w:outlineLvl w:val="0"/>
              <w:rPr>
                <w:rFonts w:asciiTheme="minorHAnsi" w:hAnsiTheme="minorHAnsi" w:cstheme="minorHAnsi"/>
                <w:sz w:val="22"/>
                <w:szCs w:val="22"/>
                <w:lang w:val="en-US"/>
              </w:rPr>
            </w:pPr>
            <w:r w:rsidRPr="00914958">
              <w:rPr>
                <w:rFonts w:asciiTheme="minorHAnsi" w:hAnsiTheme="minorHAnsi" w:cstheme="minorHAnsi"/>
                <w:sz w:val="22"/>
                <w:szCs w:val="22"/>
                <w:lang w:val="en-US"/>
              </w:rPr>
              <w:t xml:space="preserve">Assessment and </w:t>
            </w:r>
            <w:r>
              <w:rPr>
                <w:rFonts w:asciiTheme="minorHAnsi" w:hAnsiTheme="minorHAnsi" w:cstheme="minorHAnsi"/>
                <w:sz w:val="22"/>
                <w:szCs w:val="22"/>
                <w:lang w:val="en-US"/>
              </w:rPr>
              <w:t>p</w:t>
            </w:r>
            <w:r w:rsidRPr="00914958">
              <w:rPr>
                <w:rFonts w:asciiTheme="minorHAnsi" w:hAnsiTheme="minorHAnsi" w:cstheme="minorHAnsi"/>
                <w:sz w:val="22"/>
                <w:szCs w:val="22"/>
                <w:lang w:val="en-US"/>
              </w:rPr>
              <w:t xml:space="preserve">reparation of Business Support Organisations for the </w:t>
            </w:r>
            <w:r>
              <w:rPr>
                <w:rFonts w:asciiTheme="minorHAnsi" w:hAnsiTheme="minorHAnsi" w:cstheme="minorHAnsi"/>
                <w:sz w:val="22"/>
                <w:szCs w:val="22"/>
                <w:lang w:val="en-US"/>
              </w:rPr>
              <w:t>s</w:t>
            </w:r>
            <w:r w:rsidRPr="00914958">
              <w:rPr>
                <w:rFonts w:asciiTheme="minorHAnsi" w:hAnsiTheme="minorHAnsi" w:cstheme="minorHAnsi"/>
                <w:sz w:val="22"/>
                <w:szCs w:val="22"/>
                <w:lang w:val="en-US"/>
              </w:rPr>
              <w:t xml:space="preserve">atellite Innovation </w:t>
            </w:r>
            <w:r>
              <w:rPr>
                <w:rFonts w:asciiTheme="minorHAnsi" w:hAnsiTheme="minorHAnsi" w:cstheme="minorHAnsi"/>
                <w:sz w:val="22"/>
                <w:szCs w:val="22"/>
                <w:lang w:val="en-US"/>
              </w:rPr>
              <w:t>c</w:t>
            </w:r>
            <w:r w:rsidRPr="00914958">
              <w:rPr>
                <w:rFonts w:asciiTheme="minorHAnsi" w:hAnsiTheme="minorHAnsi" w:cstheme="minorHAnsi"/>
                <w:sz w:val="22"/>
                <w:szCs w:val="22"/>
                <w:lang w:val="en-US"/>
              </w:rPr>
              <w:t xml:space="preserve">apacity </w:t>
            </w:r>
            <w:r>
              <w:rPr>
                <w:rFonts w:asciiTheme="minorHAnsi" w:hAnsiTheme="minorHAnsi" w:cstheme="minorHAnsi"/>
                <w:sz w:val="22"/>
                <w:szCs w:val="22"/>
                <w:lang w:val="en-US"/>
              </w:rPr>
              <w:t>b</w:t>
            </w:r>
            <w:r w:rsidRPr="00914958">
              <w:rPr>
                <w:rFonts w:asciiTheme="minorHAnsi" w:hAnsiTheme="minorHAnsi" w:cstheme="minorHAnsi"/>
                <w:sz w:val="22"/>
                <w:szCs w:val="22"/>
                <w:lang w:val="en-US"/>
              </w:rPr>
              <w:t xml:space="preserve">uilding </w:t>
            </w:r>
            <w:r>
              <w:rPr>
                <w:rFonts w:asciiTheme="minorHAnsi" w:hAnsiTheme="minorHAnsi" w:cstheme="minorHAnsi"/>
                <w:sz w:val="22"/>
                <w:szCs w:val="22"/>
                <w:lang w:val="en-US"/>
              </w:rPr>
              <w:t>p</w:t>
            </w:r>
            <w:r w:rsidRPr="00914958">
              <w:rPr>
                <w:rFonts w:asciiTheme="minorHAnsi" w:hAnsiTheme="minorHAnsi" w:cstheme="minorHAnsi"/>
                <w:sz w:val="22"/>
                <w:szCs w:val="22"/>
                <w:lang w:val="en-US"/>
              </w:rPr>
              <w:t>rogramme in Central Asia</w:t>
            </w:r>
          </w:p>
        </w:tc>
      </w:tr>
      <w:tr w:rsidR="00EC3375" w:rsidRPr="00DB0880" w14:paraId="44A8582A" w14:textId="77777777" w:rsidTr="001E5EB8">
        <w:trPr>
          <w:trHeight w:val="315"/>
        </w:trPr>
        <w:tc>
          <w:tcPr>
            <w:tcW w:w="2903" w:type="dxa"/>
            <w:tcBorders>
              <w:top w:val="dashSmallGap" w:sz="4" w:space="0" w:color="auto"/>
              <w:bottom w:val="dashSmallGap" w:sz="4" w:space="0" w:color="auto"/>
              <w:right w:val="single" w:sz="2" w:space="0" w:color="000000"/>
            </w:tcBorders>
            <w:shd w:val="clear" w:color="auto" w:fill="E6E6E6"/>
          </w:tcPr>
          <w:p w14:paraId="0FA3E994" w14:textId="77777777" w:rsidR="00EC3375" w:rsidRPr="00DB0880" w:rsidRDefault="00EC3375" w:rsidP="001E5EB8">
            <w:pPr>
              <w:spacing w:before="60"/>
              <w:outlineLvl w:val="0"/>
              <w:rPr>
                <w:rFonts w:asciiTheme="minorHAnsi" w:hAnsiTheme="minorHAnsi" w:cstheme="minorHAnsi"/>
                <w:sz w:val="22"/>
                <w:szCs w:val="22"/>
              </w:rPr>
            </w:pPr>
            <w:r w:rsidRPr="00DB0880">
              <w:rPr>
                <w:rFonts w:asciiTheme="minorHAnsi" w:hAnsiTheme="minorHAnsi" w:cstheme="minorHAnsi"/>
                <w:sz w:val="22"/>
                <w:szCs w:val="22"/>
                <w:lang w:val="en"/>
              </w:rPr>
              <w:t>Beneficiary</w:t>
            </w:r>
          </w:p>
        </w:tc>
        <w:tc>
          <w:tcPr>
            <w:tcW w:w="6169" w:type="dxa"/>
            <w:tcBorders>
              <w:top w:val="dashSmallGap" w:sz="4" w:space="0" w:color="auto"/>
              <w:left w:val="single" w:sz="2" w:space="0" w:color="000000"/>
              <w:bottom w:val="dashSmallGap" w:sz="4" w:space="0" w:color="auto"/>
            </w:tcBorders>
            <w:shd w:val="clear" w:color="auto" w:fill="auto"/>
          </w:tcPr>
          <w:p w14:paraId="1E447E27" w14:textId="59BC21DA" w:rsidR="00EC3375" w:rsidRPr="00DB0880" w:rsidRDefault="002A231E" w:rsidP="009649DE">
            <w:pPr>
              <w:spacing w:before="60"/>
              <w:jc w:val="center"/>
              <w:outlineLvl w:val="0"/>
              <w:rPr>
                <w:rFonts w:asciiTheme="minorHAnsi" w:hAnsiTheme="minorHAnsi" w:cstheme="minorHAnsi"/>
                <w:sz w:val="22"/>
                <w:szCs w:val="22"/>
              </w:rPr>
            </w:pPr>
            <w:r>
              <w:rPr>
                <w:rFonts w:asciiTheme="minorHAnsi" w:hAnsiTheme="minorHAnsi" w:cstheme="minorHAnsi"/>
                <w:sz w:val="22"/>
                <w:szCs w:val="22"/>
              </w:rPr>
              <w:t>Expertise France</w:t>
            </w:r>
          </w:p>
        </w:tc>
      </w:tr>
      <w:tr w:rsidR="00EC3375" w:rsidRPr="00F72B8F" w14:paraId="532DFD76" w14:textId="77777777" w:rsidTr="001927C4">
        <w:trPr>
          <w:trHeight w:val="330"/>
        </w:trPr>
        <w:tc>
          <w:tcPr>
            <w:tcW w:w="2903" w:type="dxa"/>
            <w:tcBorders>
              <w:top w:val="dashSmallGap" w:sz="4" w:space="0" w:color="auto"/>
              <w:bottom w:val="dashSmallGap" w:sz="4" w:space="0" w:color="auto"/>
              <w:right w:val="single" w:sz="2" w:space="0" w:color="000000"/>
            </w:tcBorders>
            <w:shd w:val="clear" w:color="auto" w:fill="E6E6E6"/>
          </w:tcPr>
          <w:p w14:paraId="094B0D5E" w14:textId="77777777" w:rsidR="00EC3375" w:rsidRPr="00DB0880" w:rsidRDefault="00EC3375" w:rsidP="001E5EB8">
            <w:pPr>
              <w:spacing w:before="60"/>
              <w:outlineLvl w:val="0"/>
              <w:rPr>
                <w:rFonts w:asciiTheme="minorHAnsi" w:hAnsiTheme="minorHAnsi" w:cstheme="minorHAnsi"/>
                <w:sz w:val="22"/>
                <w:szCs w:val="22"/>
              </w:rPr>
            </w:pPr>
            <w:r w:rsidRPr="00DB0880">
              <w:rPr>
                <w:rFonts w:asciiTheme="minorHAnsi" w:hAnsiTheme="minorHAnsi" w:cstheme="minorHAnsi"/>
                <w:sz w:val="22"/>
                <w:szCs w:val="22"/>
                <w:lang w:val="en"/>
              </w:rPr>
              <w:t>Country</w:t>
            </w:r>
          </w:p>
        </w:tc>
        <w:tc>
          <w:tcPr>
            <w:tcW w:w="6169" w:type="dxa"/>
            <w:tcBorders>
              <w:top w:val="dashSmallGap" w:sz="4" w:space="0" w:color="auto"/>
              <w:left w:val="single" w:sz="2" w:space="0" w:color="000000"/>
              <w:bottom w:val="dashSmallGap" w:sz="4" w:space="0" w:color="auto"/>
            </w:tcBorders>
            <w:shd w:val="clear" w:color="auto" w:fill="auto"/>
            <w:vAlign w:val="bottom"/>
          </w:tcPr>
          <w:p w14:paraId="1F4C74EA" w14:textId="542C9DAE" w:rsidR="00EC3375" w:rsidRPr="002A231E" w:rsidRDefault="002A231E" w:rsidP="0011408E">
            <w:pPr>
              <w:spacing w:before="60"/>
              <w:jc w:val="center"/>
              <w:outlineLvl w:val="0"/>
              <w:rPr>
                <w:rFonts w:asciiTheme="minorHAnsi" w:hAnsiTheme="minorHAnsi" w:cstheme="minorHAnsi"/>
                <w:sz w:val="22"/>
                <w:szCs w:val="22"/>
                <w:lang w:val="en-US"/>
              </w:rPr>
            </w:pPr>
            <w:r w:rsidRPr="002A231E">
              <w:rPr>
                <w:rFonts w:asciiTheme="minorHAnsi" w:hAnsiTheme="minorHAnsi" w:cstheme="minorHAnsi"/>
                <w:sz w:val="22"/>
                <w:szCs w:val="22"/>
                <w:lang w:val="en-US"/>
              </w:rPr>
              <w:t>Kazakhstan, K</w:t>
            </w:r>
            <w:r w:rsidR="0011408E">
              <w:rPr>
                <w:rFonts w:asciiTheme="minorHAnsi" w:hAnsiTheme="minorHAnsi" w:cstheme="minorHAnsi"/>
                <w:sz w:val="22"/>
                <w:szCs w:val="22"/>
                <w:lang w:val="en-US"/>
              </w:rPr>
              <w:t>yrgyz</w:t>
            </w:r>
            <w:r w:rsidR="00532E49">
              <w:rPr>
                <w:rFonts w:asciiTheme="minorHAnsi" w:hAnsiTheme="minorHAnsi" w:cstheme="minorHAnsi"/>
                <w:sz w:val="22"/>
                <w:szCs w:val="22"/>
                <w:lang w:val="en-US"/>
              </w:rPr>
              <w:t xml:space="preserve"> Republic</w:t>
            </w:r>
            <w:r w:rsidRPr="002A231E">
              <w:rPr>
                <w:rFonts w:asciiTheme="minorHAnsi" w:hAnsiTheme="minorHAnsi" w:cstheme="minorHAnsi"/>
                <w:sz w:val="22"/>
                <w:szCs w:val="22"/>
                <w:lang w:val="en-US"/>
              </w:rPr>
              <w:t>, Turkmenistan</w:t>
            </w:r>
          </w:p>
        </w:tc>
      </w:tr>
      <w:tr w:rsidR="000972A8" w:rsidRPr="00486B6D" w14:paraId="5FD02A78" w14:textId="77777777" w:rsidTr="001E5EB8">
        <w:trPr>
          <w:trHeight w:val="330"/>
        </w:trPr>
        <w:tc>
          <w:tcPr>
            <w:tcW w:w="2903" w:type="dxa"/>
            <w:tcBorders>
              <w:top w:val="dashSmallGap" w:sz="4" w:space="0" w:color="auto"/>
              <w:bottom w:val="dashSmallGap" w:sz="4" w:space="0" w:color="auto"/>
              <w:right w:val="single" w:sz="2" w:space="0" w:color="000000"/>
            </w:tcBorders>
            <w:shd w:val="clear" w:color="auto" w:fill="E6E6E6"/>
          </w:tcPr>
          <w:p w14:paraId="247930CE" w14:textId="77777777" w:rsidR="000972A8" w:rsidRPr="00DB0880" w:rsidRDefault="000972A8" w:rsidP="001E5EB8">
            <w:pPr>
              <w:spacing w:before="60"/>
              <w:outlineLvl w:val="0"/>
              <w:rPr>
                <w:rFonts w:asciiTheme="minorHAnsi" w:hAnsiTheme="minorHAnsi" w:cstheme="minorHAnsi"/>
                <w:sz w:val="22"/>
                <w:szCs w:val="22"/>
                <w:lang w:val="en-US"/>
              </w:rPr>
            </w:pPr>
            <w:r w:rsidRPr="00DB0880">
              <w:rPr>
                <w:rFonts w:asciiTheme="minorHAnsi" w:hAnsiTheme="minorHAnsi" w:cstheme="minorHAnsi"/>
                <w:sz w:val="22"/>
                <w:szCs w:val="22"/>
                <w:lang w:val="en"/>
              </w:rPr>
              <w:t>Total estimated number of days</w:t>
            </w:r>
          </w:p>
        </w:tc>
        <w:tc>
          <w:tcPr>
            <w:tcW w:w="6169" w:type="dxa"/>
            <w:tcBorders>
              <w:top w:val="dashSmallGap" w:sz="4" w:space="0" w:color="auto"/>
              <w:left w:val="single" w:sz="2" w:space="0" w:color="000000"/>
              <w:bottom w:val="dashSmallGap" w:sz="4" w:space="0" w:color="auto"/>
            </w:tcBorders>
          </w:tcPr>
          <w:p w14:paraId="585213D8" w14:textId="68A4AA27" w:rsidR="000972A8" w:rsidRPr="00DB0880" w:rsidRDefault="00F66434" w:rsidP="00F66434">
            <w:pPr>
              <w:spacing w:before="60"/>
              <w:jc w:val="center"/>
              <w:outlineLvl w:val="0"/>
              <w:rPr>
                <w:rFonts w:asciiTheme="minorHAnsi" w:hAnsiTheme="minorHAnsi" w:cstheme="minorHAnsi"/>
                <w:sz w:val="22"/>
                <w:szCs w:val="22"/>
                <w:lang w:val="en-US"/>
              </w:rPr>
            </w:pPr>
            <w:r>
              <w:rPr>
                <w:rFonts w:asciiTheme="minorHAnsi" w:hAnsiTheme="minorHAnsi" w:cstheme="minorHAnsi"/>
                <w:sz w:val="22"/>
                <w:szCs w:val="22"/>
                <w:lang w:val="en-US"/>
              </w:rPr>
              <w:t>15</w:t>
            </w:r>
          </w:p>
        </w:tc>
      </w:tr>
    </w:tbl>
    <w:p w14:paraId="5639991B" w14:textId="77777777" w:rsidR="00671483" w:rsidRPr="00DB0880" w:rsidRDefault="00671483" w:rsidP="00CE2850">
      <w:pPr>
        <w:spacing w:before="60"/>
        <w:jc w:val="both"/>
        <w:outlineLvl w:val="0"/>
        <w:rPr>
          <w:rFonts w:asciiTheme="minorHAnsi" w:hAnsiTheme="minorHAnsi" w:cstheme="minorHAnsi"/>
          <w:sz w:val="22"/>
          <w:szCs w:val="22"/>
          <w:lang w:val="en-US"/>
        </w:rPr>
      </w:pPr>
    </w:p>
    <w:p w14:paraId="7AB3782C" w14:textId="0A174CD8" w:rsidR="001D27F6" w:rsidRPr="00DB0880" w:rsidRDefault="000942EE" w:rsidP="009E0C66">
      <w:pPr>
        <w:numPr>
          <w:ilvl w:val="0"/>
          <w:numId w:val="1"/>
        </w:numPr>
        <w:shd w:val="clear" w:color="auto" w:fill="E6E6E6"/>
        <w:tabs>
          <w:tab w:val="clear" w:pos="720"/>
          <w:tab w:val="num" w:pos="180"/>
        </w:tabs>
        <w:ind w:left="180"/>
        <w:rPr>
          <w:rFonts w:asciiTheme="minorHAnsi" w:eastAsia="Arial Unicode MS" w:hAnsiTheme="minorHAnsi" w:cstheme="minorHAnsi"/>
          <w:b/>
          <w:sz w:val="22"/>
          <w:szCs w:val="22"/>
          <w:lang w:val="en-US"/>
        </w:rPr>
      </w:pPr>
      <w:r w:rsidRPr="00DB0880">
        <w:rPr>
          <w:rFonts w:asciiTheme="minorHAnsi" w:eastAsia="Arial Unicode MS" w:hAnsiTheme="minorHAnsi" w:cstheme="minorHAnsi"/>
          <w:b/>
          <w:bCs/>
          <w:sz w:val="22"/>
          <w:szCs w:val="22"/>
          <w:lang w:val="en"/>
        </w:rPr>
        <w:t>Context and justification of the need</w:t>
      </w:r>
    </w:p>
    <w:p w14:paraId="5216283E" w14:textId="77777777" w:rsidR="001441C8" w:rsidRPr="00DB0880" w:rsidRDefault="001441C8" w:rsidP="001D27F6">
      <w:pPr>
        <w:rPr>
          <w:rFonts w:asciiTheme="minorHAnsi" w:hAnsiTheme="minorHAnsi" w:cstheme="minorHAnsi"/>
          <w:sz w:val="22"/>
          <w:szCs w:val="22"/>
          <w:lang w:val="en-US"/>
        </w:rPr>
      </w:pPr>
    </w:p>
    <w:p w14:paraId="5431BFC2" w14:textId="77777777" w:rsidR="00486B6D" w:rsidRDefault="00486B6D" w:rsidP="00486B6D">
      <w:pPr>
        <w:pStyle w:val="Paragraphedeliste2"/>
        <w:spacing w:after="200" w:line="276" w:lineRule="auto"/>
        <w:ind w:left="0"/>
        <w:contextualSpacing/>
        <w:jc w:val="both"/>
        <w:rPr>
          <w:rFonts w:asciiTheme="minorHAnsi" w:hAnsiTheme="minorHAnsi" w:cstheme="minorHAnsi"/>
          <w:b/>
          <w:bCs/>
          <w:sz w:val="22"/>
          <w:szCs w:val="22"/>
          <w:lang w:val="en"/>
        </w:rPr>
      </w:pPr>
      <w:r>
        <w:rPr>
          <w:rFonts w:asciiTheme="minorHAnsi" w:hAnsiTheme="minorHAnsi" w:cstheme="minorHAnsi"/>
          <w:b/>
          <w:bCs/>
          <w:sz w:val="22"/>
          <w:szCs w:val="22"/>
          <w:lang w:val="en"/>
        </w:rPr>
        <w:t xml:space="preserve">2.1 Expertise France </w:t>
      </w:r>
    </w:p>
    <w:p w14:paraId="13965EE7" w14:textId="77777777" w:rsidR="00486B6D" w:rsidRPr="005220D9" w:rsidRDefault="00486B6D" w:rsidP="00486B6D">
      <w:pPr>
        <w:pStyle w:val="Default"/>
        <w:spacing w:line="276" w:lineRule="auto"/>
        <w:jc w:val="both"/>
        <w:rPr>
          <w:rFonts w:asciiTheme="minorHAnsi" w:hAnsiTheme="minorHAnsi" w:cs="Calibri"/>
          <w:sz w:val="22"/>
          <w:szCs w:val="22"/>
          <w:lang w:val="en-US"/>
        </w:rPr>
      </w:pPr>
      <w:r w:rsidRPr="005220D9">
        <w:rPr>
          <w:rFonts w:asciiTheme="minorHAnsi" w:hAnsiTheme="minorHAnsi" w:cs="Calibri"/>
          <w:sz w:val="22"/>
          <w:szCs w:val="22"/>
          <w:lang w:val="en-US"/>
        </w:rPr>
        <w:t>Expertise France (</w:t>
      </w:r>
      <w:hyperlink r:id="rId8" w:history="1">
        <w:r w:rsidRPr="005220D9">
          <w:rPr>
            <w:rStyle w:val="Lienhypertexte"/>
            <w:rFonts w:asciiTheme="minorHAnsi" w:hAnsiTheme="minorHAnsi" w:cs="Calibri"/>
            <w:sz w:val="22"/>
            <w:szCs w:val="22"/>
            <w:lang w:val="en-US"/>
          </w:rPr>
          <w:t>www.expertisefrance.fr</w:t>
        </w:r>
      </w:hyperlink>
      <w:r w:rsidRPr="005220D9">
        <w:rPr>
          <w:rFonts w:asciiTheme="minorHAnsi" w:hAnsiTheme="minorHAnsi" w:cs="Calibri"/>
          <w:sz w:val="22"/>
          <w:szCs w:val="22"/>
          <w:lang w:val="en-US"/>
        </w:rPr>
        <w:t xml:space="preserve">) is the public agency for international technical cooperation. The agency addresses the technical assistance needs of partner countries in the main fields of public action: democratic and financial governance, security, sustainable development, and human development. Through its action in the field, it contributes to the objectives of solidarity and influence of French and European development policy. To achieve this, the agency carries out projects in the main areas of public action: </w:t>
      </w:r>
    </w:p>
    <w:p w14:paraId="0AC38D34" w14:textId="77777777" w:rsidR="00486B6D" w:rsidRPr="005220D9" w:rsidRDefault="00486B6D" w:rsidP="00486B6D">
      <w:pPr>
        <w:pStyle w:val="Default"/>
        <w:spacing w:line="276" w:lineRule="auto"/>
        <w:jc w:val="both"/>
        <w:rPr>
          <w:rFonts w:asciiTheme="minorHAnsi" w:hAnsiTheme="minorHAnsi" w:cs="Calibri"/>
          <w:sz w:val="22"/>
          <w:szCs w:val="22"/>
          <w:lang w:val="en-US"/>
        </w:rPr>
      </w:pPr>
      <w:r w:rsidRPr="005220D9">
        <w:rPr>
          <w:rFonts w:asciiTheme="minorHAnsi" w:hAnsiTheme="minorHAnsi" w:cs="Calibri"/>
          <w:sz w:val="22"/>
          <w:szCs w:val="22"/>
          <w:lang w:val="en-US"/>
        </w:rPr>
        <w:t xml:space="preserve">- Sustainable and Inclusive Economy </w:t>
      </w:r>
    </w:p>
    <w:p w14:paraId="0B0CA9BC" w14:textId="77777777" w:rsidR="00486B6D" w:rsidRPr="005220D9" w:rsidRDefault="00486B6D" w:rsidP="00486B6D">
      <w:pPr>
        <w:pStyle w:val="Default"/>
        <w:spacing w:line="276" w:lineRule="auto"/>
        <w:jc w:val="both"/>
        <w:rPr>
          <w:rFonts w:asciiTheme="minorHAnsi" w:hAnsiTheme="minorHAnsi" w:cs="Calibri"/>
          <w:sz w:val="22"/>
          <w:szCs w:val="22"/>
          <w:lang w:val="en-US"/>
        </w:rPr>
      </w:pPr>
      <w:r w:rsidRPr="005220D9">
        <w:rPr>
          <w:rFonts w:asciiTheme="minorHAnsi" w:hAnsiTheme="minorHAnsi" w:cs="Calibri"/>
          <w:sz w:val="22"/>
          <w:szCs w:val="22"/>
          <w:lang w:val="en-US"/>
        </w:rPr>
        <w:t xml:space="preserve">- Governance </w:t>
      </w:r>
    </w:p>
    <w:p w14:paraId="7FD83A5B" w14:textId="77777777" w:rsidR="00486B6D" w:rsidRPr="005220D9" w:rsidRDefault="00486B6D" w:rsidP="00486B6D">
      <w:pPr>
        <w:pStyle w:val="Default"/>
        <w:spacing w:line="276" w:lineRule="auto"/>
        <w:jc w:val="both"/>
        <w:rPr>
          <w:rFonts w:asciiTheme="minorHAnsi" w:hAnsiTheme="minorHAnsi" w:cs="Calibri"/>
          <w:sz w:val="22"/>
          <w:szCs w:val="22"/>
          <w:lang w:val="en-US"/>
        </w:rPr>
      </w:pPr>
      <w:r w:rsidRPr="005220D9">
        <w:rPr>
          <w:rFonts w:asciiTheme="minorHAnsi" w:hAnsiTheme="minorHAnsi" w:cs="Calibri"/>
          <w:sz w:val="22"/>
          <w:szCs w:val="22"/>
          <w:lang w:val="en-US"/>
        </w:rPr>
        <w:t xml:space="preserve">- Peace, stability and security. </w:t>
      </w:r>
    </w:p>
    <w:p w14:paraId="2543A394" w14:textId="77777777" w:rsidR="00486B6D" w:rsidRPr="005220D9" w:rsidRDefault="00486B6D" w:rsidP="00486B6D">
      <w:pPr>
        <w:pStyle w:val="Default"/>
        <w:spacing w:line="276" w:lineRule="auto"/>
        <w:jc w:val="both"/>
        <w:rPr>
          <w:rFonts w:asciiTheme="minorHAnsi" w:hAnsiTheme="minorHAnsi" w:cs="Calibri"/>
          <w:sz w:val="22"/>
          <w:szCs w:val="22"/>
          <w:lang w:val="en-US"/>
        </w:rPr>
      </w:pPr>
      <w:r w:rsidRPr="005220D9">
        <w:rPr>
          <w:rFonts w:asciiTheme="minorHAnsi" w:hAnsiTheme="minorHAnsi" w:cs="Calibri"/>
          <w:sz w:val="22"/>
          <w:szCs w:val="22"/>
          <w:lang w:val="en-US"/>
        </w:rPr>
        <w:t xml:space="preserve">- Sustainable development, climate and agriculture. </w:t>
      </w:r>
    </w:p>
    <w:p w14:paraId="2EE73B9C" w14:textId="77777777" w:rsidR="00486B6D" w:rsidRPr="005220D9" w:rsidRDefault="00486B6D" w:rsidP="00486B6D">
      <w:pPr>
        <w:pStyle w:val="Paragraphedeliste2"/>
        <w:spacing w:after="200" w:line="276" w:lineRule="auto"/>
        <w:ind w:left="0"/>
        <w:jc w:val="both"/>
        <w:rPr>
          <w:rFonts w:asciiTheme="minorHAnsi" w:hAnsiTheme="minorHAnsi" w:cs="Calibri"/>
          <w:color w:val="000000"/>
          <w:sz w:val="22"/>
          <w:szCs w:val="22"/>
          <w:lang w:val="en-US"/>
        </w:rPr>
      </w:pPr>
      <w:r w:rsidRPr="005220D9">
        <w:rPr>
          <w:rFonts w:asciiTheme="minorHAnsi" w:hAnsiTheme="minorHAnsi" w:cs="Calibri"/>
          <w:color w:val="000000"/>
          <w:sz w:val="22"/>
          <w:szCs w:val="22"/>
          <w:lang w:val="en-US"/>
        </w:rPr>
        <w:t>- Health and Human Development</w:t>
      </w:r>
    </w:p>
    <w:p w14:paraId="77E69726" w14:textId="77777777" w:rsidR="00486B6D" w:rsidRPr="005220D9" w:rsidRDefault="00486B6D" w:rsidP="00486B6D">
      <w:pPr>
        <w:pStyle w:val="Paragraphedeliste2"/>
        <w:spacing w:after="200" w:line="276" w:lineRule="auto"/>
        <w:ind w:left="0"/>
        <w:jc w:val="both"/>
        <w:rPr>
          <w:rFonts w:asciiTheme="minorHAnsi" w:hAnsiTheme="minorHAnsi" w:cs="Calibri"/>
          <w:color w:val="000000"/>
          <w:sz w:val="22"/>
          <w:szCs w:val="22"/>
          <w:lang w:val="en-US"/>
        </w:rPr>
      </w:pPr>
      <w:r>
        <w:rPr>
          <w:rFonts w:asciiTheme="minorHAnsi" w:hAnsiTheme="minorHAnsi" w:cs="Calibri"/>
          <w:color w:val="000000"/>
          <w:sz w:val="22"/>
          <w:szCs w:val="22"/>
          <w:lang w:val="en-US"/>
        </w:rPr>
        <w:t>Expertise France is leading the Consortium for implementation of Team Europe Initiative on Digital Connectivity i</w:t>
      </w:r>
      <w:r w:rsidRPr="005220D9">
        <w:rPr>
          <w:rFonts w:asciiTheme="minorHAnsi" w:hAnsiTheme="minorHAnsi" w:cs="Calibri"/>
          <w:color w:val="000000"/>
          <w:sz w:val="22"/>
          <w:szCs w:val="22"/>
          <w:lang w:val="en-US"/>
        </w:rPr>
        <w:t xml:space="preserve">n Central Asia, </w:t>
      </w:r>
      <w:r>
        <w:rPr>
          <w:rFonts w:asciiTheme="minorHAnsi" w:hAnsiTheme="minorHAnsi" w:cs="Calibri"/>
          <w:color w:val="000000"/>
          <w:sz w:val="22"/>
          <w:szCs w:val="22"/>
          <w:lang w:val="en-US"/>
        </w:rPr>
        <w:t xml:space="preserve">Soft Pillar. The project </w:t>
      </w:r>
      <w:r w:rsidRPr="005220D9">
        <w:rPr>
          <w:rFonts w:asciiTheme="minorHAnsi" w:hAnsiTheme="minorHAnsi" w:cs="Calibri"/>
          <w:color w:val="000000"/>
          <w:sz w:val="22"/>
          <w:szCs w:val="22"/>
          <w:lang w:val="en-US"/>
        </w:rPr>
        <w:t xml:space="preserve">covers all </w:t>
      </w:r>
      <w:r>
        <w:rPr>
          <w:rFonts w:asciiTheme="minorHAnsi" w:hAnsiTheme="minorHAnsi" w:cs="Calibri"/>
          <w:color w:val="000000"/>
          <w:sz w:val="22"/>
          <w:szCs w:val="22"/>
          <w:lang w:val="en-US"/>
        </w:rPr>
        <w:t>five</w:t>
      </w:r>
      <w:r w:rsidRPr="005220D9">
        <w:rPr>
          <w:rFonts w:asciiTheme="minorHAnsi" w:hAnsiTheme="minorHAnsi" w:cs="Calibri"/>
          <w:color w:val="000000"/>
          <w:sz w:val="22"/>
          <w:szCs w:val="22"/>
          <w:lang w:val="en-US"/>
        </w:rPr>
        <w:t xml:space="preserve"> </w:t>
      </w:r>
      <w:r>
        <w:rPr>
          <w:rFonts w:asciiTheme="minorHAnsi" w:hAnsiTheme="minorHAnsi" w:cs="Calibri"/>
          <w:color w:val="000000"/>
          <w:sz w:val="22"/>
          <w:szCs w:val="22"/>
          <w:lang w:val="en-US"/>
        </w:rPr>
        <w:t xml:space="preserve">Central Asian </w:t>
      </w:r>
      <w:r w:rsidRPr="005220D9">
        <w:rPr>
          <w:rFonts w:asciiTheme="minorHAnsi" w:hAnsiTheme="minorHAnsi" w:cs="Calibri"/>
          <w:color w:val="000000"/>
          <w:sz w:val="22"/>
          <w:szCs w:val="22"/>
          <w:lang w:val="en-US"/>
        </w:rPr>
        <w:t xml:space="preserve">countries </w:t>
      </w:r>
      <w:r>
        <w:rPr>
          <w:rFonts w:asciiTheme="minorHAnsi" w:hAnsiTheme="minorHAnsi" w:cs="Calibri"/>
          <w:color w:val="000000"/>
          <w:sz w:val="22"/>
          <w:szCs w:val="22"/>
          <w:lang w:val="en-US"/>
        </w:rPr>
        <w:t xml:space="preserve">(Kazakhstan, Kyrgyz Republic, Tajikistan, Turkmenistan, and Uzbekistan) </w:t>
      </w:r>
      <w:r w:rsidRPr="005220D9">
        <w:rPr>
          <w:rFonts w:asciiTheme="minorHAnsi" w:hAnsiTheme="minorHAnsi" w:cs="Calibri"/>
          <w:color w:val="000000"/>
          <w:sz w:val="22"/>
          <w:szCs w:val="22"/>
          <w:lang w:val="en-US"/>
        </w:rPr>
        <w:t xml:space="preserve">with regional </w:t>
      </w:r>
      <w:r>
        <w:rPr>
          <w:rFonts w:asciiTheme="minorHAnsi" w:hAnsiTheme="minorHAnsi" w:cs="Calibri"/>
          <w:color w:val="000000"/>
          <w:sz w:val="22"/>
          <w:szCs w:val="22"/>
          <w:lang w:val="en-US"/>
        </w:rPr>
        <w:t>activities and with the</w:t>
      </w:r>
      <w:r w:rsidRPr="005220D9">
        <w:rPr>
          <w:rFonts w:asciiTheme="minorHAnsi" w:hAnsiTheme="minorHAnsi" w:cs="Calibri"/>
          <w:color w:val="000000"/>
          <w:sz w:val="22"/>
          <w:szCs w:val="22"/>
          <w:lang w:val="en-US"/>
        </w:rPr>
        <w:t xml:space="preserve"> </w:t>
      </w:r>
      <w:r>
        <w:rPr>
          <w:rFonts w:asciiTheme="minorHAnsi" w:hAnsiTheme="minorHAnsi" w:cs="Calibri"/>
          <w:color w:val="000000"/>
          <w:sz w:val="22"/>
          <w:szCs w:val="22"/>
          <w:lang w:val="en-US"/>
        </w:rPr>
        <w:t xml:space="preserve">main </w:t>
      </w:r>
      <w:r w:rsidRPr="005220D9">
        <w:rPr>
          <w:rFonts w:asciiTheme="minorHAnsi" w:hAnsiTheme="minorHAnsi" w:cs="Calibri"/>
          <w:color w:val="000000"/>
          <w:sz w:val="22"/>
          <w:szCs w:val="22"/>
          <w:lang w:val="en-US"/>
        </w:rPr>
        <w:t>office established in Astana, Kazakhstan.</w:t>
      </w:r>
    </w:p>
    <w:p w14:paraId="644197F2" w14:textId="77777777" w:rsidR="00486B6D" w:rsidRPr="00C3252F" w:rsidRDefault="00486B6D" w:rsidP="00486B6D">
      <w:pPr>
        <w:pStyle w:val="Paragraphedeliste2"/>
        <w:spacing w:after="200"/>
        <w:ind w:left="0"/>
        <w:jc w:val="both"/>
        <w:rPr>
          <w:rFonts w:asciiTheme="minorHAnsi" w:hAnsiTheme="minorHAnsi" w:cstheme="minorHAnsi"/>
          <w:sz w:val="2"/>
          <w:szCs w:val="2"/>
          <w:lang w:val="en-US"/>
        </w:rPr>
      </w:pPr>
    </w:p>
    <w:p w14:paraId="436F0498" w14:textId="77777777" w:rsidR="00486B6D" w:rsidRPr="005220D9" w:rsidRDefault="00486B6D" w:rsidP="00486B6D">
      <w:pPr>
        <w:pStyle w:val="Paragraphedeliste2"/>
        <w:spacing w:after="200" w:line="276" w:lineRule="auto"/>
        <w:ind w:left="0"/>
        <w:contextualSpacing/>
        <w:jc w:val="both"/>
        <w:rPr>
          <w:rFonts w:asciiTheme="minorHAnsi" w:hAnsiTheme="minorHAnsi" w:cs="Calibri"/>
          <w:b/>
          <w:bCs/>
          <w:sz w:val="22"/>
          <w:szCs w:val="22"/>
          <w:lang w:val="en"/>
        </w:rPr>
      </w:pPr>
      <w:r>
        <w:rPr>
          <w:rFonts w:asciiTheme="minorHAnsi" w:hAnsiTheme="minorHAnsi" w:cstheme="minorHAnsi"/>
          <w:b/>
          <w:bCs/>
          <w:sz w:val="22"/>
          <w:szCs w:val="22"/>
          <w:lang w:val="en"/>
        </w:rPr>
        <w:t xml:space="preserve">2.2 </w:t>
      </w:r>
      <w:r w:rsidRPr="005220D9">
        <w:rPr>
          <w:rFonts w:asciiTheme="minorHAnsi" w:hAnsiTheme="minorHAnsi" w:cs="Calibri"/>
          <w:b/>
          <w:bCs/>
          <w:sz w:val="22"/>
          <w:szCs w:val="22"/>
          <w:lang w:val="en"/>
        </w:rPr>
        <w:t>D</w:t>
      </w:r>
      <w:r>
        <w:rPr>
          <w:rFonts w:asciiTheme="minorHAnsi" w:hAnsiTheme="minorHAnsi" w:cs="Calibri"/>
          <w:b/>
          <w:bCs/>
          <w:sz w:val="22"/>
          <w:szCs w:val="22"/>
          <w:lang w:val="en"/>
        </w:rPr>
        <w:t>igital Connectivity in Central Asia</w:t>
      </w:r>
      <w:r w:rsidRPr="005220D9">
        <w:rPr>
          <w:rFonts w:asciiTheme="minorHAnsi" w:hAnsiTheme="minorHAnsi" w:cs="Calibri"/>
          <w:b/>
          <w:bCs/>
          <w:sz w:val="22"/>
          <w:szCs w:val="22"/>
          <w:lang w:val="en"/>
        </w:rPr>
        <w:t xml:space="preserve"> </w:t>
      </w:r>
    </w:p>
    <w:p w14:paraId="1510015B" w14:textId="77777777" w:rsidR="00486B6D" w:rsidRDefault="00486B6D" w:rsidP="00486B6D">
      <w:pPr>
        <w:autoSpaceDE w:val="0"/>
        <w:autoSpaceDN w:val="0"/>
        <w:adjustRightInd w:val="0"/>
        <w:spacing w:line="276" w:lineRule="auto"/>
        <w:jc w:val="both"/>
        <w:rPr>
          <w:rFonts w:asciiTheme="minorHAnsi" w:hAnsiTheme="minorHAnsi" w:cs="Calibri"/>
          <w:color w:val="000000"/>
          <w:sz w:val="22"/>
          <w:szCs w:val="22"/>
          <w:lang w:val="en-US"/>
        </w:rPr>
      </w:pPr>
      <w:r w:rsidRPr="005220D9">
        <w:rPr>
          <w:rFonts w:asciiTheme="minorHAnsi" w:hAnsiTheme="minorHAnsi" w:cs="Calibri"/>
          <w:color w:val="000000"/>
          <w:sz w:val="22"/>
          <w:szCs w:val="22"/>
          <w:lang w:val="en-US"/>
        </w:rPr>
        <w:t xml:space="preserve">The penetration of digital solutions into all aspects of life has reached the highest level in history. The use of information and communication technologies has become an everyday basic need. Providing the population with internet access is one of the main tasks of any state. Central Asian countries are not the exception, as they are taking a variety of measures to increase internet coverage among </w:t>
      </w:r>
      <w:r w:rsidRPr="005220D9">
        <w:rPr>
          <w:rFonts w:asciiTheme="minorHAnsi" w:hAnsiTheme="minorHAnsi" w:cs="Calibri"/>
          <w:color w:val="000000"/>
          <w:sz w:val="22"/>
          <w:szCs w:val="22"/>
          <w:lang w:val="en-US"/>
        </w:rPr>
        <w:lastRenderedPageBreak/>
        <w:t>nations with particular attention to rural areas, where it is more difficult to deploy the necessary infrastructure. Team Europe Initiative (TEI) on Digital Connectivity was designed with the aim to bridge the digital divide in Central Asia by leveraging the potential of satellite connectivity to reach out to the most unserved or underserved regions. To do so, a complex approach has been developed to create an enabling policy and regulatory framework to safely deploy satellite connectivity (e.g. telecoms reform,</w:t>
      </w:r>
      <w:r>
        <w:rPr>
          <w:rFonts w:asciiTheme="minorHAnsi" w:hAnsiTheme="minorHAnsi" w:cs="Calibri"/>
          <w:color w:val="000000"/>
          <w:sz w:val="22"/>
          <w:szCs w:val="22"/>
          <w:lang w:val="en-US"/>
        </w:rPr>
        <w:t xml:space="preserve"> </w:t>
      </w:r>
      <w:r w:rsidRPr="005220D9">
        <w:rPr>
          <w:rFonts w:asciiTheme="minorHAnsi" w:hAnsiTheme="minorHAnsi" w:cs="Calibri"/>
          <w:color w:val="000000"/>
          <w:sz w:val="22"/>
          <w:szCs w:val="22"/>
          <w:lang w:val="en-US"/>
        </w:rPr>
        <w:t>cybersecurity and personal data protection) and to ensure that more and better access to internet will be a catalyst for achieving the Sustainable Development Goals (SDGs) and meet the ambitions of Central Asian governments’ digital strategies.</w:t>
      </w:r>
    </w:p>
    <w:p w14:paraId="2210B423" w14:textId="77777777" w:rsidR="00486B6D" w:rsidRDefault="00486B6D" w:rsidP="00486B6D">
      <w:pPr>
        <w:autoSpaceDE w:val="0"/>
        <w:autoSpaceDN w:val="0"/>
        <w:adjustRightInd w:val="0"/>
        <w:spacing w:line="276" w:lineRule="auto"/>
        <w:jc w:val="both"/>
        <w:rPr>
          <w:rFonts w:asciiTheme="minorHAnsi" w:hAnsiTheme="minorHAnsi" w:cs="Calibri"/>
          <w:color w:val="000000"/>
          <w:sz w:val="22"/>
          <w:szCs w:val="22"/>
          <w:lang w:val="en-US"/>
        </w:rPr>
      </w:pPr>
    </w:p>
    <w:p w14:paraId="75DB5F67" w14:textId="77777777" w:rsidR="00486B6D" w:rsidRDefault="00486B6D" w:rsidP="00486B6D">
      <w:pPr>
        <w:autoSpaceDE w:val="0"/>
        <w:autoSpaceDN w:val="0"/>
        <w:adjustRightInd w:val="0"/>
        <w:spacing w:line="276" w:lineRule="auto"/>
        <w:jc w:val="both"/>
        <w:rPr>
          <w:rFonts w:asciiTheme="minorHAnsi" w:hAnsiTheme="minorHAnsi" w:cs="Calibri"/>
          <w:sz w:val="22"/>
          <w:szCs w:val="22"/>
          <w:lang w:val="en"/>
        </w:rPr>
      </w:pPr>
      <w:r w:rsidRPr="005220D9">
        <w:rPr>
          <w:rFonts w:asciiTheme="minorHAnsi" w:hAnsiTheme="minorHAnsi" w:cs="Calibri"/>
          <w:sz w:val="22"/>
          <w:szCs w:val="22"/>
          <w:lang w:val="en"/>
        </w:rPr>
        <w:t>The project is being implemented by the TEI Consortium led by the Expertise France (France)</w:t>
      </w:r>
      <w:r>
        <w:rPr>
          <w:rFonts w:asciiTheme="minorHAnsi" w:hAnsiTheme="minorHAnsi" w:cs="Calibri"/>
          <w:sz w:val="22"/>
          <w:szCs w:val="22"/>
          <w:lang w:val="en"/>
        </w:rPr>
        <w:t>. The Consortium includes</w:t>
      </w:r>
      <w:r w:rsidRPr="005220D9">
        <w:rPr>
          <w:rFonts w:asciiTheme="minorHAnsi" w:hAnsiTheme="minorHAnsi" w:cs="Calibri"/>
          <w:sz w:val="22"/>
          <w:szCs w:val="22"/>
          <w:lang w:val="en"/>
        </w:rPr>
        <w:t xml:space="preserve"> Central Project Management Agency (CPVA, Lithuania), Central Financing and Contracting Agency (CFLA, Latvia), E-Governance Academia (EGA, Estonia) and Finnish Institute for Public Management (HAUS, Finland).</w:t>
      </w:r>
      <w:r>
        <w:rPr>
          <w:rFonts w:asciiTheme="minorHAnsi" w:hAnsiTheme="minorHAnsi" w:cs="Calibri"/>
          <w:sz w:val="22"/>
          <w:szCs w:val="22"/>
          <w:lang w:val="en"/>
        </w:rPr>
        <w:t xml:space="preserve"> The CFLA, Latvia is supported by Latvian IT Cluster (LITC) and Riga Technical University (RTU).</w:t>
      </w:r>
    </w:p>
    <w:p w14:paraId="7BE7F790" w14:textId="77777777" w:rsidR="00486B6D" w:rsidRDefault="00486B6D" w:rsidP="00486B6D">
      <w:pPr>
        <w:autoSpaceDE w:val="0"/>
        <w:autoSpaceDN w:val="0"/>
        <w:adjustRightInd w:val="0"/>
        <w:spacing w:line="276" w:lineRule="auto"/>
        <w:jc w:val="both"/>
        <w:rPr>
          <w:rFonts w:asciiTheme="minorHAnsi" w:hAnsiTheme="minorHAnsi" w:cs="Calibri"/>
          <w:sz w:val="22"/>
          <w:szCs w:val="22"/>
          <w:lang w:val="en"/>
        </w:rPr>
      </w:pPr>
    </w:p>
    <w:p w14:paraId="0D1146FA" w14:textId="77777777" w:rsidR="00486B6D" w:rsidRPr="009B28F2" w:rsidRDefault="00486B6D" w:rsidP="00486B6D">
      <w:pPr>
        <w:autoSpaceDE w:val="0"/>
        <w:autoSpaceDN w:val="0"/>
        <w:adjustRightInd w:val="0"/>
        <w:spacing w:line="276" w:lineRule="auto"/>
        <w:rPr>
          <w:rFonts w:asciiTheme="minorHAnsi" w:hAnsiTheme="minorHAnsi" w:cs="Calibri"/>
          <w:sz w:val="22"/>
          <w:szCs w:val="22"/>
          <w:lang w:val="en"/>
        </w:rPr>
      </w:pPr>
      <w:r w:rsidRPr="009B28F2">
        <w:rPr>
          <w:rFonts w:asciiTheme="minorHAnsi" w:hAnsiTheme="minorHAnsi" w:cs="Calibri"/>
          <w:sz w:val="22"/>
          <w:szCs w:val="22"/>
          <w:lang w:val="en"/>
        </w:rPr>
        <w:t xml:space="preserve">The </w:t>
      </w:r>
      <w:r>
        <w:rPr>
          <w:rFonts w:asciiTheme="minorHAnsi" w:hAnsiTheme="minorHAnsi" w:cs="Calibri"/>
          <w:sz w:val="22"/>
          <w:szCs w:val="22"/>
          <w:lang w:val="en"/>
        </w:rPr>
        <w:t>project consists of</w:t>
      </w:r>
      <w:r w:rsidRPr="009B28F2">
        <w:rPr>
          <w:rFonts w:asciiTheme="minorHAnsi" w:hAnsiTheme="minorHAnsi" w:cs="Calibri"/>
          <w:sz w:val="22"/>
          <w:szCs w:val="22"/>
          <w:lang w:val="en"/>
        </w:rPr>
        <w:t xml:space="preserve"> four </w:t>
      </w:r>
      <w:r>
        <w:rPr>
          <w:rFonts w:asciiTheme="minorHAnsi" w:hAnsiTheme="minorHAnsi" w:cs="Calibri"/>
          <w:sz w:val="22"/>
          <w:szCs w:val="22"/>
          <w:lang w:val="en"/>
        </w:rPr>
        <w:t>components</w:t>
      </w:r>
      <w:r w:rsidRPr="009B28F2">
        <w:rPr>
          <w:rFonts w:asciiTheme="minorHAnsi" w:hAnsiTheme="minorHAnsi" w:cs="Calibri"/>
          <w:sz w:val="22"/>
          <w:szCs w:val="22"/>
          <w:lang w:val="en"/>
        </w:rPr>
        <w:t>:</w:t>
      </w:r>
    </w:p>
    <w:p w14:paraId="6ADC9B71" w14:textId="77777777" w:rsidR="00486B6D" w:rsidRPr="009E59BF" w:rsidRDefault="00486B6D" w:rsidP="009E59BF">
      <w:pPr>
        <w:pStyle w:val="Paragraphedeliste"/>
        <w:numPr>
          <w:ilvl w:val="0"/>
          <w:numId w:val="20"/>
        </w:numPr>
        <w:autoSpaceDE w:val="0"/>
        <w:autoSpaceDN w:val="0"/>
        <w:adjustRightInd w:val="0"/>
        <w:spacing w:line="276" w:lineRule="auto"/>
        <w:rPr>
          <w:rFonts w:asciiTheme="minorHAnsi" w:hAnsiTheme="minorHAnsi" w:cs="Calibri"/>
          <w:sz w:val="22"/>
          <w:szCs w:val="22"/>
          <w:lang w:val="en"/>
        </w:rPr>
      </w:pPr>
      <w:r w:rsidRPr="009E59BF">
        <w:rPr>
          <w:rFonts w:asciiTheme="minorHAnsi" w:hAnsiTheme="minorHAnsi" w:cs="Calibri"/>
          <w:sz w:val="22"/>
          <w:szCs w:val="22"/>
          <w:lang w:val="en"/>
        </w:rPr>
        <w:t>Component 1: To foster the development and use of ICT connectivity through the development of policies and regulations, designed and validated in a multi-stakeholder approach;</w:t>
      </w:r>
    </w:p>
    <w:p w14:paraId="2C4427DA" w14:textId="77777777" w:rsidR="00486B6D" w:rsidRPr="009E59BF" w:rsidRDefault="00486B6D" w:rsidP="009E59BF">
      <w:pPr>
        <w:pStyle w:val="Paragraphedeliste"/>
        <w:numPr>
          <w:ilvl w:val="0"/>
          <w:numId w:val="20"/>
        </w:numPr>
        <w:autoSpaceDE w:val="0"/>
        <w:autoSpaceDN w:val="0"/>
        <w:adjustRightInd w:val="0"/>
        <w:spacing w:line="276" w:lineRule="auto"/>
        <w:rPr>
          <w:rFonts w:asciiTheme="minorHAnsi" w:hAnsiTheme="minorHAnsi" w:cs="Calibri"/>
          <w:sz w:val="22"/>
          <w:szCs w:val="22"/>
          <w:lang w:val="en"/>
        </w:rPr>
      </w:pPr>
      <w:r w:rsidRPr="009E59BF">
        <w:rPr>
          <w:rFonts w:asciiTheme="minorHAnsi" w:hAnsiTheme="minorHAnsi" w:cs="Calibri"/>
          <w:sz w:val="22"/>
          <w:szCs w:val="22"/>
          <w:lang w:val="en"/>
        </w:rPr>
        <w:t>Component 2: To improve transparent and inclusive access to public and private connectivity services, with a focus on rural areas, gender equality and marginalised right-holders;</w:t>
      </w:r>
      <w:r w:rsidRPr="009E59BF">
        <w:rPr>
          <w:rFonts w:asciiTheme="minorHAnsi" w:hAnsiTheme="minorHAnsi" w:cs="Calibri"/>
          <w:b/>
          <w:sz w:val="22"/>
          <w:szCs w:val="22"/>
          <w:lang w:val="en"/>
        </w:rPr>
        <w:t xml:space="preserve"> </w:t>
      </w:r>
    </w:p>
    <w:p w14:paraId="4DB99BF4" w14:textId="77777777" w:rsidR="00486B6D" w:rsidRPr="009E59BF" w:rsidRDefault="00486B6D" w:rsidP="009E59BF">
      <w:pPr>
        <w:pStyle w:val="Paragraphedeliste"/>
        <w:numPr>
          <w:ilvl w:val="0"/>
          <w:numId w:val="20"/>
        </w:numPr>
        <w:autoSpaceDE w:val="0"/>
        <w:autoSpaceDN w:val="0"/>
        <w:adjustRightInd w:val="0"/>
        <w:spacing w:line="276" w:lineRule="auto"/>
        <w:rPr>
          <w:rFonts w:asciiTheme="minorHAnsi" w:hAnsiTheme="minorHAnsi" w:cs="Calibri"/>
          <w:sz w:val="22"/>
          <w:szCs w:val="22"/>
          <w:lang w:val="en"/>
        </w:rPr>
      </w:pPr>
      <w:r w:rsidRPr="009E59BF">
        <w:rPr>
          <w:rFonts w:asciiTheme="minorHAnsi" w:hAnsiTheme="minorHAnsi" w:cs="Calibri"/>
          <w:b/>
          <w:sz w:val="22"/>
          <w:szCs w:val="22"/>
          <w:lang w:val="en"/>
        </w:rPr>
        <w:t>Component 3: To promote the use of satellite-based technologies to foster local digital innovation and tackle local challenges;</w:t>
      </w:r>
    </w:p>
    <w:p w14:paraId="64A0BD99" w14:textId="77777777" w:rsidR="00486B6D" w:rsidRPr="009E59BF" w:rsidRDefault="00486B6D" w:rsidP="009E59BF">
      <w:pPr>
        <w:pStyle w:val="Paragraphedeliste"/>
        <w:numPr>
          <w:ilvl w:val="0"/>
          <w:numId w:val="20"/>
        </w:numPr>
        <w:autoSpaceDE w:val="0"/>
        <w:autoSpaceDN w:val="0"/>
        <w:adjustRightInd w:val="0"/>
        <w:spacing w:line="276" w:lineRule="auto"/>
        <w:rPr>
          <w:rFonts w:asciiTheme="minorHAnsi" w:hAnsiTheme="minorHAnsi" w:cs="Calibri"/>
          <w:sz w:val="22"/>
          <w:szCs w:val="22"/>
          <w:lang w:val="en"/>
        </w:rPr>
      </w:pPr>
      <w:r w:rsidRPr="009E59BF">
        <w:rPr>
          <w:rFonts w:asciiTheme="minorHAnsi" w:hAnsiTheme="minorHAnsi" w:cs="Calibri"/>
          <w:sz w:val="22"/>
          <w:szCs w:val="22"/>
          <w:lang w:val="en"/>
        </w:rPr>
        <w:t>Component 4: To build cybersecurity capacity and awareness among stakeholders, and establish comprehensive cybersecurity frameworks.</w:t>
      </w:r>
    </w:p>
    <w:p w14:paraId="05968E3F" w14:textId="77777777" w:rsidR="00486B6D" w:rsidRPr="00EA5682" w:rsidRDefault="00486B6D" w:rsidP="00486B6D">
      <w:pPr>
        <w:autoSpaceDE w:val="0"/>
        <w:autoSpaceDN w:val="0"/>
        <w:adjustRightInd w:val="0"/>
        <w:spacing w:line="276" w:lineRule="auto"/>
        <w:jc w:val="both"/>
        <w:rPr>
          <w:rFonts w:asciiTheme="minorHAnsi" w:hAnsiTheme="minorHAnsi" w:cs="Calibri"/>
          <w:color w:val="000000"/>
          <w:sz w:val="22"/>
          <w:szCs w:val="22"/>
          <w:lang w:val="en-US"/>
        </w:rPr>
      </w:pPr>
    </w:p>
    <w:p w14:paraId="3A5B219A" w14:textId="77777777" w:rsidR="00486B6D" w:rsidRDefault="00486B6D" w:rsidP="00486B6D">
      <w:pPr>
        <w:pStyle w:val="Default"/>
        <w:spacing w:line="276" w:lineRule="auto"/>
        <w:jc w:val="both"/>
        <w:rPr>
          <w:rFonts w:asciiTheme="minorHAnsi" w:hAnsiTheme="minorHAnsi" w:cs="Calibri"/>
          <w:sz w:val="22"/>
          <w:szCs w:val="22"/>
          <w:lang w:val="en"/>
        </w:rPr>
      </w:pPr>
      <w:r>
        <w:rPr>
          <w:rFonts w:asciiTheme="minorHAnsi" w:hAnsiTheme="minorHAnsi" w:cs="Calibri"/>
          <w:sz w:val="22"/>
          <w:szCs w:val="22"/>
          <w:lang w:val="en"/>
        </w:rPr>
        <w:t xml:space="preserve">Expertise France is leading implementation of activities under Component 3 of the project that </w:t>
      </w:r>
      <w:r>
        <w:rPr>
          <w:rFonts w:asciiTheme="minorHAnsi" w:hAnsiTheme="minorHAnsi" w:cs="Calibri"/>
          <w:sz w:val="22"/>
          <w:szCs w:val="22"/>
          <w:lang w:val="en-US"/>
        </w:rPr>
        <w:t xml:space="preserve">aims </w:t>
      </w:r>
      <w:r w:rsidRPr="00890CB0">
        <w:rPr>
          <w:rFonts w:asciiTheme="minorHAnsi" w:hAnsiTheme="minorHAnsi" w:cs="Calibri"/>
          <w:sz w:val="22"/>
          <w:szCs w:val="22"/>
          <w:lang w:val="en"/>
        </w:rPr>
        <w:t>to support the deve</w:t>
      </w:r>
      <w:r>
        <w:rPr>
          <w:rFonts w:asciiTheme="minorHAnsi" w:hAnsiTheme="minorHAnsi" w:cs="Calibri"/>
          <w:sz w:val="22"/>
          <w:szCs w:val="22"/>
          <w:lang w:val="en"/>
        </w:rPr>
        <w:t xml:space="preserve">lopment of a dynamic innovation </w:t>
      </w:r>
      <w:r w:rsidRPr="00890CB0">
        <w:rPr>
          <w:rFonts w:asciiTheme="minorHAnsi" w:hAnsiTheme="minorHAnsi" w:cs="Calibri"/>
          <w:sz w:val="22"/>
          <w:szCs w:val="22"/>
          <w:lang w:val="en"/>
        </w:rPr>
        <w:t>ecosystem in Central Asian countries, by promoting exchange, cooperation, access</w:t>
      </w:r>
      <w:r>
        <w:rPr>
          <w:rFonts w:asciiTheme="minorHAnsi" w:hAnsiTheme="minorHAnsi" w:cs="Calibri"/>
          <w:sz w:val="22"/>
          <w:szCs w:val="22"/>
          <w:lang w:val="en"/>
        </w:rPr>
        <w:t xml:space="preserve"> to capacities </w:t>
      </w:r>
      <w:r w:rsidRPr="00890CB0">
        <w:rPr>
          <w:rFonts w:asciiTheme="minorHAnsi" w:hAnsiTheme="minorHAnsi" w:cs="Calibri"/>
          <w:sz w:val="22"/>
          <w:szCs w:val="22"/>
          <w:lang w:val="en"/>
        </w:rPr>
        <w:t xml:space="preserve">and funding to digital innovators. </w:t>
      </w:r>
      <w:r w:rsidRPr="00890CB0">
        <w:rPr>
          <w:rFonts w:asciiTheme="minorHAnsi" w:hAnsiTheme="minorHAnsi" w:cs="Calibri"/>
          <w:b/>
          <w:sz w:val="22"/>
          <w:szCs w:val="22"/>
          <w:lang w:val="en"/>
        </w:rPr>
        <w:t xml:space="preserve">This objective will focus on satellite-based digital solutions, including but not limited to IoT sensors and geospatial data applications, which provide relevant solutions to tackle local challenges </w:t>
      </w:r>
      <w:r w:rsidRPr="00890CB0">
        <w:rPr>
          <w:rFonts w:asciiTheme="minorHAnsi" w:hAnsiTheme="minorHAnsi" w:cs="Calibri"/>
          <w:sz w:val="22"/>
          <w:szCs w:val="22"/>
          <w:lang w:val="en"/>
        </w:rPr>
        <w:t>(climate adaptation, ur</w:t>
      </w:r>
      <w:r>
        <w:rPr>
          <w:rFonts w:asciiTheme="minorHAnsi" w:hAnsiTheme="minorHAnsi" w:cs="Calibri"/>
          <w:sz w:val="22"/>
          <w:szCs w:val="22"/>
          <w:lang w:val="en"/>
        </w:rPr>
        <w:t xml:space="preserve">ban planning, natural resources </w:t>
      </w:r>
      <w:r w:rsidRPr="00890CB0">
        <w:rPr>
          <w:rFonts w:asciiTheme="minorHAnsi" w:hAnsiTheme="minorHAnsi" w:cs="Calibri"/>
          <w:sz w:val="22"/>
          <w:szCs w:val="22"/>
          <w:lang w:val="en"/>
        </w:rPr>
        <w:t>managem</w:t>
      </w:r>
      <w:r>
        <w:rPr>
          <w:rFonts w:asciiTheme="minorHAnsi" w:hAnsiTheme="minorHAnsi" w:cs="Calibri"/>
          <w:sz w:val="22"/>
          <w:szCs w:val="22"/>
          <w:lang w:val="en"/>
        </w:rPr>
        <w:t xml:space="preserve">ent, economic inclusion, etc.). </w:t>
      </w:r>
    </w:p>
    <w:p w14:paraId="020B4CD2" w14:textId="77777777" w:rsidR="00486B6D" w:rsidRDefault="00486B6D" w:rsidP="00486B6D">
      <w:pPr>
        <w:pStyle w:val="Default"/>
        <w:spacing w:line="276" w:lineRule="auto"/>
        <w:jc w:val="both"/>
        <w:rPr>
          <w:rFonts w:asciiTheme="minorHAnsi" w:hAnsiTheme="minorHAnsi" w:cs="Calibri"/>
          <w:sz w:val="22"/>
          <w:szCs w:val="22"/>
          <w:lang w:val="en"/>
        </w:rPr>
      </w:pPr>
    </w:p>
    <w:p w14:paraId="3C818A50" w14:textId="068EBBC8" w:rsidR="00AF703C" w:rsidRDefault="00486B6D" w:rsidP="00486B6D">
      <w:pPr>
        <w:pStyle w:val="Default"/>
        <w:spacing w:line="276" w:lineRule="auto"/>
        <w:jc w:val="both"/>
        <w:rPr>
          <w:rFonts w:asciiTheme="minorHAnsi" w:hAnsiTheme="minorHAnsi" w:cs="Calibri"/>
          <w:b/>
          <w:color w:val="auto"/>
          <w:sz w:val="22"/>
          <w:szCs w:val="22"/>
          <w:lang w:val="en"/>
        </w:rPr>
      </w:pPr>
      <w:r w:rsidRPr="00C5679F">
        <w:rPr>
          <w:rFonts w:asciiTheme="minorHAnsi" w:hAnsiTheme="minorHAnsi" w:cs="Calibri"/>
          <w:sz w:val="22"/>
          <w:szCs w:val="22"/>
          <w:lang w:val="en-US"/>
        </w:rPr>
        <w:t xml:space="preserve">As part of promoting </w:t>
      </w:r>
      <w:r>
        <w:rPr>
          <w:rFonts w:asciiTheme="minorHAnsi" w:hAnsiTheme="minorHAnsi" w:cs="Calibri"/>
          <w:sz w:val="22"/>
          <w:szCs w:val="22"/>
          <w:lang w:val="en-US"/>
        </w:rPr>
        <w:t>“</w:t>
      </w:r>
      <w:r w:rsidRPr="00D00E62">
        <w:rPr>
          <w:rFonts w:asciiTheme="minorHAnsi" w:hAnsiTheme="minorHAnsi" w:cs="Calibri"/>
          <w:sz w:val="22"/>
          <w:szCs w:val="22"/>
          <w:lang w:val="en-US"/>
        </w:rPr>
        <w:t>Output 3.2 - Digital innovations using satellite connectivity and/or related ICT technologies are developed and incubated</w:t>
      </w:r>
      <w:r>
        <w:rPr>
          <w:rFonts w:asciiTheme="minorHAnsi" w:hAnsiTheme="minorHAnsi" w:cs="Calibri"/>
          <w:sz w:val="22"/>
          <w:szCs w:val="22"/>
          <w:lang w:val="en-US"/>
        </w:rPr>
        <w:t xml:space="preserve">” </w:t>
      </w:r>
      <w:r w:rsidRPr="00C5679F">
        <w:rPr>
          <w:rFonts w:asciiTheme="minorHAnsi" w:hAnsiTheme="minorHAnsi" w:cs="Calibri"/>
          <w:sz w:val="22"/>
          <w:szCs w:val="22"/>
          <w:lang w:val="en-US"/>
        </w:rPr>
        <w:t>a</w:t>
      </w:r>
      <w:r>
        <w:rPr>
          <w:rFonts w:asciiTheme="minorHAnsi" w:hAnsiTheme="minorHAnsi" w:cs="Calibri"/>
          <w:sz w:val="22"/>
          <w:szCs w:val="22"/>
          <w:lang w:val="en-US"/>
        </w:rPr>
        <w:t>nd enhancing the use of satellite-based technologies, IoT and geospatial data,</w:t>
      </w:r>
      <w:r w:rsidRPr="00C5679F">
        <w:rPr>
          <w:rFonts w:asciiTheme="minorHAnsi" w:hAnsiTheme="minorHAnsi" w:cs="Calibri"/>
          <w:sz w:val="22"/>
          <w:szCs w:val="22"/>
          <w:lang w:val="en-US"/>
        </w:rPr>
        <w:t xml:space="preserve"> E</w:t>
      </w:r>
      <w:r>
        <w:rPr>
          <w:rFonts w:asciiTheme="minorHAnsi" w:hAnsiTheme="minorHAnsi" w:cs="Calibri"/>
          <w:sz w:val="22"/>
          <w:szCs w:val="22"/>
          <w:lang w:val="en-US"/>
        </w:rPr>
        <w:t xml:space="preserve">xpertise </w:t>
      </w:r>
      <w:r w:rsidRPr="003C313E">
        <w:rPr>
          <w:rFonts w:asciiTheme="minorHAnsi" w:hAnsiTheme="minorHAnsi" w:cs="Calibri"/>
          <w:color w:val="auto"/>
          <w:sz w:val="22"/>
          <w:szCs w:val="22"/>
          <w:lang w:val="en"/>
        </w:rPr>
        <w:t xml:space="preserve">France </w:t>
      </w:r>
      <w:r>
        <w:rPr>
          <w:rFonts w:asciiTheme="minorHAnsi" w:hAnsiTheme="minorHAnsi" w:cs="Calibri"/>
          <w:color w:val="auto"/>
          <w:sz w:val="22"/>
          <w:szCs w:val="22"/>
          <w:lang w:val="en"/>
        </w:rPr>
        <w:t xml:space="preserve">will </w:t>
      </w:r>
      <w:r w:rsidRPr="003C313E">
        <w:rPr>
          <w:rFonts w:asciiTheme="minorHAnsi" w:hAnsiTheme="minorHAnsi" w:cs="Calibri"/>
          <w:b/>
          <w:color w:val="auto"/>
          <w:sz w:val="22"/>
          <w:szCs w:val="22"/>
          <w:lang w:val="en"/>
        </w:rPr>
        <w:t>s</w:t>
      </w:r>
      <w:r>
        <w:rPr>
          <w:rFonts w:asciiTheme="minorHAnsi" w:hAnsiTheme="minorHAnsi" w:cs="Calibri"/>
          <w:b/>
          <w:color w:val="auto"/>
          <w:sz w:val="22"/>
          <w:szCs w:val="22"/>
          <w:lang w:val="en"/>
        </w:rPr>
        <w:t xml:space="preserve">upport </w:t>
      </w:r>
      <w:r w:rsidRPr="003C313E">
        <w:rPr>
          <w:rFonts w:asciiTheme="minorHAnsi" w:hAnsiTheme="minorHAnsi" w:cs="Calibri"/>
          <w:b/>
          <w:color w:val="auto"/>
          <w:sz w:val="22"/>
          <w:szCs w:val="22"/>
          <w:lang w:val="en"/>
        </w:rPr>
        <w:t xml:space="preserve">BSOs in the </w:t>
      </w:r>
      <w:r>
        <w:rPr>
          <w:rFonts w:asciiTheme="minorHAnsi" w:hAnsiTheme="minorHAnsi" w:cs="Calibri"/>
          <w:b/>
          <w:color w:val="auto"/>
          <w:sz w:val="22"/>
          <w:szCs w:val="22"/>
          <w:lang w:val="en"/>
        </w:rPr>
        <w:t xml:space="preserve">Central Asian </w:t>
      </w:r>
      <w:r w:rsidRPr="003C313E">
        <w:rPr>
          <w:rFonts w:asciiTheme="minorHAnsi" w:hAnsiTheme="minorHAnsi" w:cs="Calibri"/>
          <w:b/>
          <w:color w:val="auto"/>
          <w:sz w:val="22"/>
          <w:szCs w:val="22"/>
          <w:lang w:val="en"/>
        </w:rPr>
        <w:t>region</w:t>
      </w:r>
      <w:r w:rsidRPr="00340735">
        <w:rPr>
          <w:rFonts w:asciiTheme="minorHAnsi" w:hAnsiTheme="minorHAnsi" w:cs="Calibri"/>
          <w:b/>
          <w:color w:val="auto"/>
          <w:sz w:val="22"/>
          <w:szCs w:val="22"/>
          <w:lang w:val="en"/>
        </w:rPr>
        <w:t xml:space="preserve"> </w:t>
      </w:r>
      <w:r>
        <w:rPr>
          <w:rFonts w:asciiTheme="minorHAnsi" w:hAnsiTheme="minorHAnsi" w:cs="Calibri"/>
          <w:b/>
          <w:color w:val="auto"/>
          <w:sz w:val="22"/>
          <w:szCs w:val="22"/>
          <w:lang w:val="en"/>
        </w:rPr>
        <w:t>by</w:t>
      </w:r>
      <w:r w:rsidRPr="003C313E">
        <w:rPr>
          <w:rFonts w:asciiTheme="minorHAnsi" w:hAnsiTheme="minorHAnsi" w:cs="Calibri"/>
          <w:b/>
          <w:color w:val="auto"/>
          <w:sz w:val="22"/>
          <w:szCs w:val="22"/>
          <w:lang w:val="en"/>
        </w:rPr>
        <w:t xml:space="preserve"> </w:t>
      </w:r>
      <w:r>
        <w:rPr>
          <w:rFonts w:asciiTheme="minorHAnsi" w:hAnsiTheme="minorHAnsi" w:cs="Calibri"/>
          <w:b/>
          <w:color w:val="auto"/>
          <w:sz w:val="22"/>
          <w:szCs w:val="22"/>
          <w:lang w:val="en"/>
        </w:rPr>
        <w:t xml:space="preserve">building capacity of BSOs and </w:t>
      </w:r>
      <w:r w:rsidRPr="003C313E">
        <w:rPr>
          <w:rFonts w:asciiTheme="minorHAnsi" w:hAnsiTheme="minorHAnsi" w:cs="Calibri"/>
          <w:b/>
          <w:color w:val="auto"/>
          <w:sz w:val="22"/>
          <w:szCs w:val="22"/>
          <w:lang w:val="en"/>
        </w:rPr>
        <w:t>developing the incubation programmes for selec</w:t>
      </w:r>
      <w:r>
        <w:rPr>
          <w:rFonts w:asciiTheme="minorHAnsi" w:hAnsiTheme="minorHAnsi" w:cs="Calibri"/>
          <w:b/>
          <w:color w:val="auto"/>
          <w:sz w:val="22"/>
          <w:szCs w:val="22"/>
          <w:lang w:val="en"/>
        </w:rPr>
        <w:t>ted businesses on satellite and IoT</w:t>
      </w:r>
      <w:r w:rsidRPr="003C313E">
        <w:rPr>
          <w:rFonts w:asciiTheme="minorHAnsi" w:hAnsiTheme="minorHAnsi" w:cs="Calibri"/>
          <w:b/>
          <w:color w:val="auto"/>
          <w:sz w:val="22"/>
          <w:szCs w:val="22"/>
          <w:lang w:val="en"/>
        </w:rPr>
        <w:t xml:space="preserve"> technologies</w:t>
      </w:r>
      <w:r>
        <w:rPr>
          <w:rFonts w:asciiTheme="minorHAnsi" w:hAnsiTheme="minorHAnsi" w:cs="Calibri"/>
          <w:b/>
          <w:color w:val="auto"/>
          <w:sz w:val="22"/>
          <w:szCs w:val="22"/>
          <w:lang w:val="en"/>
        </w:rPr>
        <w:t xml:space="preserve">. </w:t>
      </w:r>
    </w:p>
    <w:p w14:paraId="7E1D6952" w14:textId="77777777" w:rsidR="00486B6D" w:rsidRDefault="00486B6D" w:rsidP="00486B6D">
      <w:pPr>
        <w:pStyle w:val="Default"/>
        <w:spacing w:line="276" w:lineRule="auto"/>
        <w:jc w:val="both"/>
        <w:rPr>
          <w:rFonts w:asciiTheme="minorHAnsi" w:hAnsiTheme="minorHAnsi" w:cs="Calibri"/>
          <w:b/>
          <w:color w:val="auto"/>
          <w:sz w:val="22"/>
          <w:szCs w:val="22"/>
          <w:lang w:val="en"/>
        </w:rPr>
      </w:pPr>
    </w:p>
    <w:p w14:paraId="1B7DDD7B" w14:textId="010AE488" w:rsidR="0085657B" w:rsidRPr="00043FA1" w:rsidRDefault="00043FA1" w:rsidP="00486B6D">
      <w:pPr>
        <w:pStyle w:val="Default"/>
        <w:spacing w:line="276" w:lineRule="auto"/>
        <w:jc w:val="both"/>
        <w:rPr>
          <w:rFonts w:asciiTheme="minorHAnsi" w:hAnsiTheme="minorHAnsi" w:cs="Calibri"/>
          <w:bCs/>
          <w:color w:val="auto"/>
          <w:sz w:val="22"/>
          <w:szCs w:val="22"/>
          <w:lang w:val="en-US"/>
        </w:rPr>
      </w:pPr>
      <w:r w:rsidRPr="00043FA1">
        <w:rPr>
          <w:rFonts w:asciiTheme="minorHAnsi" w:hAnsiTheme="minorHAnsi" w:cs="Calibri"/>
          <w:bCs/>
          <w:color w:val="auto"/>
          <w:sz w:val="22"/>
          <w:szCs w:val="22"/>
          <w:lang w:val="en-US"/>
        </w:rPr>
        <w:t xml:space="preserve">The objective of this assignment is to prepare the implementation of the future Capacity Building Programme for Business Support Organisations (BSOs) under Component 3 of the C4CA project by </w:t>
      </w:r>
      <w:r w:rsidRPr="00043FA1">
        <w:rPr>
          <w:rFonts w:asciiTheme="minorHAnsi" w:hAnsiTheme="minorHAnsi" w:cs="Calibri"/>
          <w:bCs/>
          <w:color w:val="auto"/>
          <w:sz w:val="22"/>
          <w:szCs w:val="22"/>
          <w:lang w:val="en-US"/>
        </w:rPr>
        <w:lastRenderedPageBreak/>
        <w:t>conducting an operational assessment of pre-identified BSOs and refining the design of the future Train-the-Trainer programme.</w:t>
      </w:r>
    </w:p>
    <w:p w14:paraId="7BFEF7D1" w14:textId="77777777" w:rsidR="0085657B" w:rsidRPr="00486B6D" w:rsidRDefault="0085657B" w:rsidP="00486B6D">
      <w:pPr>
        <w:pStyle w:val="Default"/>
        <w:spacing w:line="276" w:lineRule="auto"/>
        <w:jc w:val="both"/>
        <w:rPr>
          <w:rFonts w:asciiTheme="minorHAnsi" w:hAnsiTheme="minorHAnsi" w:cs="Calibri"/>
          <w:b/>
          <w:color w:val="auto"/>
          <w:sz w:val="22"/>
          <w:szCs w:val="22"/>
          <w:lang w:val="en"/>
        </w:rPr>
      </w:pPr>
    </w:p>
    <w:p w14:paraId="5BDC986F" w14:textId="77777777" w:rsidR="00CB7AA1" w:rsidRPr="00486B6D" w:rsidRDefault="00CB7AA1" w:rsidP="00CB7AA1">
      <w:pPr>
        <w:jc w:val="both"/>
        <w:rPr>
          <w:rFonts w:asciiTheme="minorHAnsi" w:hAnsiTheme="minorHAnsi" w:cstheme="minorHAnsi"/>
          <w:lang w:val="en-US"/>
        </w:rPr>
      </w:pPr>
    </w:p>
    <w:p w14:paraId="38D0CCF7" w14:textId="77777777" w:rsidR="001D27F6" w:rsidRPr="00DB0880" w:rsidRDefault="00965444" w:rsidP="009E0C66">
      <w:pPr>
        <w:numPr>
          <w:ilvl w:val="0"/>
          <w:numId w:val="1"/>
        </w:numPr>
        <w:shd w:val="clear" w:color="auto" w:fill="E6E6E6"/>
        <w:tabs>
          <w:tab w:val="clear" w:pos="720"/>
          <w:tab w:val="num" w:pos="180"/>
        </w:tabs>
        <w:ind w:left="180"/>
        <w:rPr>
          <w:rFonts w:asciiTheme="minorHAnsi" w:eastAsia="Arial Unicode MS" w:hAnsiTheme="minorHAnsi" w:cstheme="minorHAnsi"/>
          <w:b/>
          <w:sz w:val="22"/>
          <w:szCs w:val="22"/>
        </w:rPr>
      </w:pPr>
      <w:r w:rsidRPr="00DB0880">
        <w:rPr>
          <w:rFonts w:asciiTheme="minorHAnsi" w:eastAsia="Arial Unicode MS" w:hAnsiTheme="minorHAnsi" w:cstheme="minorHAnsi"/>
          <w:b/>
          <w:bCs/>
          <w:sz w:val="22"/>
          <w:szCs w:val="22"/>
          <w:lang w:val="en"/>
        </w:rPr>
        <w:t>Objectives and desired results</w:t>
      </w:r>
    </w:p>
    <w:p w14:paraId="3D53F620" w14:textId="77777777" w:rsidR="001D27F6" w:rsidRDefault="001D27F6" w:rsidP="00C85939">
      <w:pPr>
        <w:jc w:val="both"/>
        <w:rPr>
          <w:rFonts w:asciiTheme="minorHAnsi" w:hAnsiTheme="minorHAnsi" w:cstheme="minorHAnsi"/>
          <w:sz w:val="22"/>
          <w:szCs w:val="22"/>
        </w:rPr>
      </w:pPr>
    </w:p>
    <w:p w14:paraId="22A85351" w14:textId="77777777" w:rsidR="00486B6D" w:rsidRPr="00DB0880" w:rsidRDefault="00486B6D" w:rsidP="00C85939">
      <w:pPr>
        <w:jc w:val="both"/>
        <w:rPr>
          <w:rFonts w:asciiTheme="minorHAnsi" w:hAnsiTheme="minorHAnsi" w:cstheme="minorHAnsi"/>
          <w:sz w:val="22"/>
          <w:szCs w:val="22"/>
        </w:rPr>
      </w:pPr>
    </w:p>
    <w:p w14:paraId="09AD921D" w14:textId="785C0AA6" w:rsidR="00486B6D" w:rsidRDefault="00486B6D" w:rsidP="009236DE">
      <w:pPr>
        <w:jc w:val="both"/>
        <w:rPr>
          <w:rFonts w:asciiTheme="minorHAnsi" w:hAnsiTheme="minorHAnsi" w:cs="Calibri"/>
          <w:b/>
          <w:sz w:val="22"/>
          <w:szCs w:val="22"/>
          <w:lang w:val="en-US"/>
        </w:rPr>
      </w:pPr>
      <w:r w:rsidRPr="00486B6D">
        <w:rPr>
          <w:rFonts w:asciiTheme="minorHAnsi" w:hAnsiTheme="minorHAnsi" w:cs="Calibri"/>
          <w:b/>
          <w:sz w:val="22"/>
          <w:szCs w:val="22"/>
          <w:lang w:val="en-US"/>
        </w:rPr>
        <w:t>3</w:t>
      </w:r>
      <w:r>
        <w:rPr>
          <w:rFonts w:asciiTheme="minorHAnsi" w:hAnsiTheme="minorHAnsi" w:cs="Calibri"/>
          <w:b/>
          <w:sz w:val="22"/>
          <w:szCs w:val="22"/>
          <w:lang w:val="en-US"/>
        </w:rPr>
        <w:t xml:space="preserve">.1 General Objective </w:t>
      </w:r>
    </w:p>
    <w:p w14:paraId="05A3DCD8" w14:textId="44A2D816" w:rsidR="00297B6A" w:rsidRPr="00297B6A" w:rsidRDefault="00297B6A" w:rsidP="00297B6A">
      <w:pPr>
        <w:pStyle w:val="isselectedend"/>
        <w:jc w:val="both"/>
        <w:rPr>
          <w:rFonts w:asciiTheme="minorHAnsi" w:hAnsiTheme="minorHAnsi" w:cstheme="minorHAnsi"/>
          <w:sz w:val="22"/>
          <w:szCs w:val="22"/>
          <w:lang w:val="en-US"/>
        </w:rPr>
      </w:pPr>
      <w:r>
        <w:rPr>
          <w:rFonts w:asciiTheme="minorHAnsi" w:hAnsiTheme="minorHAnsi" w:cstheme="minorHAnsi"/>
          <w:sz w:val="22"/>
          <w:szCs w:val="22"/>
          <w:lang w:val="en-US"/>
        </w:rPr>
        <w:t>T</w:t>
      </w:r>
      <w:r w:rsidRPr="00297B6A">
        <w:rPr>
          <w:rFonts w:asciiTheme="minorHAnsi" w:hAnsiTheme="minorHAnsi" w:cstheme="minorHAnsi"/>
          <w:sz w:val="22"/>
          <w:szCs w:val="22"/>
          <w:lang w:val="en-US"/>
        </w:rPr>
        <w:t xml:space="preserve">he focus of this assignment is to prepare the implementation of the future capacity building programme for Business Support Organisations (BSOs) supporting satellite-based digital innovation in Central Asia. The assignment will assess and </w:t>
      </w:r>
      <w:r w:rsidR="00034190" w:rsidRPr="00297B6A">
        <w:rPr>
          <w:rFonts w:asciiTheme="minorHAnsi" w:hAnsiTheme="minorHAnsi" w:cstheme="minorHAnsi"/>
          <w:sz w:val="22"/>
          <w:szCs w:val="22"/>
          <w:lang w:val="en-US"/>
        </w:rPr>
        <w:t>analyses</w:t>
      </w:r>
      <w:r w:rsidRPr="00297B6A">
        <w:rPr>
          <w:rFonts w:asciiTheme="minorHAnsi" w:hAnsiTheme="minorHAnsi" w:cstheme="minorHAnsi"/>
          <w:sz w:val="22"/>
          <w:szCs w:val="22"/>
          <w:lang w:val="en-US"/>
        </w:rPr>
        <w:t xml:space="preserve"> relevant BSOs across </w:t>
      </w:r>
      <w:r w:rsidR="00034190">
        <w:rPr>
          <w:rFonts w:asciiTheme="minorHAnsi" w:hAnsiTheme="minorHAnsi" w:cstheme="minorHAnsi"/>
          <w:sz w:val="22"/>
          <w:szCs w:val="22"/>
          <w:lang w:val="en-US"/>
        </w:rPr>
        <w:t>3</w:t>
      </w:r>
      <w:r w:rsidRPr="00297B6A">
        <w:rPr>
          <w:rFonts w:asciiTheme="minorHAnsi" w:hAnsiTheme="minorHAnsi" w:cstheme="minorHAnsi"/>
          <w:sz w:val="22"/>
          <w:szCs w:val="22"/>
          <w:lang w:val="en-US"/>
        </w:rPr>
        <w:t xml:space="preserve"> Central Asian countries (Kazakhstan, Kyrgyz Republic</w:t>
      </w:r>
      <w:r w:rsidR="00034190">
        <w:rPr>
          <w:rFonts w:asciiTheme="minorHAnsi" w:hAnsiTheme="minorHAnsi" w:cstheme="minorHAnsi"/>
          <w:sz w:val="22"/>
          <w:szCs w:val="22"/>
          <w:lang w:val="en-US"/>
        </w:rPr>
        <w:t xml:space="preserve"> and</w:t>
      </w:r>
      <w:r w:rsidR="00532E49">
        <w:rPr>
          <w:rFonts w:asciiTheme="minorHAnsi" w:hAnsiTheme="minorHAnsi" w:cstheme="minorHAnsi"/>
          <w:sz w:val="22"/>
          <w:szCs w:val="22"/>
          <w:lang w:val="en-US"/>
        </w:rPr>
        <w:t xml:space="preserve"> </w:t>
      </w:r>
      <w:r w:rsidRPr="00297B6A">
        <w:rPr>
          <w:rFonts w:asciiTheme="minorHAnsi" w:hAnsiTheme="minorHAnsi" w:cstheme="minorHAnsi"/>
          <w:sz w:val="22"/>
          <w:szCs w:val="22"/>
          <w:lang w:val="en-US"/>
        </w:rPr>
        <w:t>Turkmenistan), with the objective of identifying their current capacities, existing incubation practices, maturity levels and specific needs to effectively support start-ups and SMEs developing solutions based on satellite technologies, Earth Observation data and related digital technologies.</w:t>
      </w:r>
    </w:p>
    <w:p w14:paraId="7A5BEB82" w14:textId="77777777" w:rsidR="00297B6A" w:rsidRPr="00297B6A" w:rsidRDefault="00297B6A" w:rsidP="00297B6A">
      <w:pPr>
        <w:pStyle w:val="isselectedend"/>
        <w:jc w:val="both"/>
        <w:rPr>
          <w:rFonts w:asciiTheme="minorHAnsi" w:hAnsiTheme="minorHAnsi" w:cstheme="minorHAnsi"/>
          <w:sz w:val="22"/>
          <w:szCs w:val="22"/>
          <w:lang w:val="en-US"/>
        </w:rPr>
      </w:pPr>
      <w:r w:rsidRPr="00297B6A">
        <w:rPr>
          <w:rFonts w:asciiTheme="minorHAnsi" w:hAnsiTheme="minorHAnsi" w:cstheme="minorHAnsi"/>
          <w:sz w:val="22"/>
          <w:szCs w:val="22"/>
          <w:lang w:val="en-US"/>
        </w:rPr>
        <w:t>BSOs, including incubators, accelerators and innovation support organisations, play a key role in fostering entrepreneurship and supporting the development of innovative businesses. However, many organisations require additional capacities, tools, methodologies and networks to integrate new technological fields such as satellite applications, Earth Observation and IoT into their support services.</w:t>
      </w:r>
    </w:p>
    <w:p w14:paraId="3366DE67" w14:textId="77777777" w:rsidR="00297B6A" w:rsidRPr="00297B6A" w:rsidRDefault="00297B6A" w:rsidP="00297B6A">
      <w:pPr>
        <w:pStyle w:val="NormalWeb"/>
        <w:jc w:val="both"/>
        <w:rPr>
          <w:rFonts w:asciiTheme="minorHAnsi" w:hAnsiTheme="minorHAnsi" w:cstheme="minorHAnsi"/>
          <w:sz w:val="22"/>
          <w:szCs w:val="22"/>
          <w:lang w:val="en-US"/>
        </w:rPr>
      </w:pPr>
      <w:r w:rsidRPr="00297B6A">
        <w:rPr>
          <w:rFonts w:asciiTheme="minorHAnsi" w:hAnsiTheme="minorHAnsi" w:cstheme="minorHAnsi"/>
          <w:sz w:val="22"/>
          <w:szCs w:val="22"/>
          <w:lang w:val="en-US"/>
        </w:rPr>
        <w:t>This assignment will therefore provide Expertise France with a comprehensive understanding of the operational readiness and capacity gaps of potential BSO beneficiaries. Based on this assessment, it will formulate recommendations for the design of a tailored capacity building and Train-the-Trainer programme, including the required training approach, thematic priorities, support modalities and expected outcomes. The assignment will also contribute to refining the Terms of Reference and technical requirements of the future capacity building programme.</w:t>
      </w:r>
    </w:p>
    <w:p w14:paraId="75A619EB" w14:textId="77777777" w:rsidR="00475709" w:rsidRPr="00DB0880" w:rsidRDefault="00475709" w:rsidP="00C85939">
      <w:pPr>
        <w:tabs>
          <w:tab w:val="num" w:pos="900"/>
        </w:tabs>
        <w:ind w:left="900" w:hanging="360"/>
        <w:jc w:val="both"/>
        <w:rPr>
          <w:rFonts w:asciiTheme="minorHAnsi" w:hAnsiTheme="minorHAnsi" w:cstheme="minorHAnsi"/>
          <w:sz w:val="22"/>
          <w:szCs w:val="22"/>
          <w:lang w:val="en-US"/>
        </w:rPr>
      </w:pPr>
    </w:p>
    <w:p w14:paraId="003D337A" w14:textId="77777777" w:rsidR="001D27F6" w:rsidRPr="00297B6A" w:rsidRDefault="001D27F6" w:rsidP="009E0C66">
      <w:pPr>
        <w:numPr>
          <w:ilvl w:val="1"/>
          <w:numId w:val="1"/>
        </w:numPr>
        <w:tabs>
          <w:tab w:val="clear" w:pos="1440"/>
          <w:tab w:val="num" w:pos="900"/>
        </w:tabs>
        <w:ind w:left="900"/>
        <w:jc w:val="both"/>
        <w:rPr>
          <w:rFonts w:asciiTheme="minorHAnsi" w:eastAsia="Arial Unicode MS" w:hAnsiTheme="minorHAnsi" w:cstheme="minorHAnsi"/>
          <w:b/>
          <w:sz w:val="22"/>
          <w:szCs w:val="22"/>
        </w:rPr>
      </w:pPr>
      <w:r w:rsidRPr="00DB0880">
        <w:rPr>
          <w:rFonts w:asciiTheme="minorHAnsi" w:eastAsia="Arial Unicode MS" w:hAnsiTheme="minorHAnsi" w:cstheme="minorHAnsi"/>
          <w:b/>
          <w:bCs/>
          <w:sz w:val="22"/>
          <w:szCs w:val="22"/>
          <w:lang w:val="en"/>
        </w:rPr>
        <w:t>Specific objectives</w:t>
      </w:r>
    </w:p>
    <w:p w14:paraId="18AD7B0C" w14:textId="77777777" w:rsidR="00297B6A" w:rsidRPr="00DB0880" w:rsidRDefault="00297B6A" w:rsidP="00297B6A">
      <w:pPr>
        <w:ind w:left="900"/>
        <w:jc w:val="both"/>
        <w:rPr>
          <w:rFonts w:asciiTheme="minorHAnsi" w:eastAsia="Arial Unicode MS" w:hAnsiTheme="minorHAnsi" w:cstheme="minorHAnsi"/>
          <w:b/>
          <w:sz w:val="22"/>
          <w:szCs w:val="22"/>
        </w:rPr>
      </w:pPr>
    </w:p>
    <w:p w14:paraId="111EAFF3" w14:textId="2B1EB50C" w:rsidR="00043FA1" w:rsidRDefault="00043FA1" w:rsidP="00043FA1">
      <w:pPr>
        <w:jc w:val="both"/>
        <w:rPr>
          <w:rFonts w:asciiTheme="minorHAnsi" w:hAnsiTheme="minorHAnsi" w:cstheme="minorHAnsi"/>
          <w:sz w:val="22"/>
          <w:szCs w:val="22"/>
          <w:lang w:val="en-US"/>
        </w:rPr>
      </w:pPr>
      <w:r w:rsidRPr="00297B6A">
        <w:rPr>
          <w:rFonts w:asciiTheme="minorHAnsi" w:hAnsiTheme="minorHAnsi" w:cstheme="minorHAnsi"/>
          <w:sz w:val="22"/>
          <w:szCs w:val="22"/>
          <w:lang w:val="en-US"/>
        </w:rPr>
        <w:t>T</w:t>
      </w:r>
      <w:r w:rsidRPr="00043FA1">
        <w:rPr>
          <w:rFonts w:asciiTheme="minorHAnsi" w:hAnsiTheme="minorHAnsi" w:cstheme="minorHAnsi"/>
          <w:sz w:val="22"/>
          <w:szCs w:val="22"/>
          <w:lang w:val="en-US"/>
        </w:rPr>
        <w:t>he specific objectives of the assignment are to:</w:t>
      </w:r>
    </w:p>
    <w:p w14:paraId="7EA09FCD" w14:textId="77777777" w:rsidR="00297B6A" w:rsidRPr="00043FA1" w:rsidRDefault="00297B6A" w:rsidP="00043FA1">
      <w:pPr>
        <w:jc w:val="both"/>
        <w:rPr>
          <w:rFonts w:asciiTheme="minorHAnsi" w:hAnsiTheme="minorHAnsi" w:cstheme="minorHAnsi"/>
          <w:lang w:val="en-US"/>
        </w:rPr>
      </w:pPr>
    </w:p>
    <w:p w14:paraId="6150A776" w14:textId="36489EBB" w:rsidR="00043FA1" w:rsidRPr="00043FA1" w:rsidRDefault="00043FA1" w:rsidP="009E0C66">
      <w:pPr>
        <w:numPr>
          <w:ilvl w:val="0"/>
          <w:numId w:val="4"/>
        </w:numPr>
        <w:jc w:val="both"/>
        <w:rPr>
          <w:rFonts w:asciiTheme="minorHAnsi" w:hAnsiTheme="minorHAnsi" w:cstheme="minorHAnsi"/>
          <w:sz w:val="22"/>
          <w:szCs w:val="22"/>
          <w:lang w:val="en-US"/>
        </w:rPr>
      </w:pPr>
      <w:r w:rsidRPr="00043FA1">
        <w:rPr>
          <w:rFonts w:asciiTheme="minorHAnsi" w:hAnsiTheme="minorHAnsi" w:cstheme="minorHAnsi"/>
          <w:b/>
          <w:bCs/>
          <w:sz w:val="22"/>
          <w:szCs w:val="22"/>
          <w:lang w:val="en-US"/>
        </w:rPr>
        <w:t>Improve Expertise France's understanding of the Business Support Organisation landscape</w:t>
      </w:r>
      <w:r w:rsidRPr="00043FA1">
        <w:rPr>
          <w:rFonts w:asciiTheme="minorHAnsi" w:hAnsiTheme="minorHAnsi" w:cstheme="minorHAnsi"/>
          <w:sz w:val="22"/>
          <w:szCs w:val="22"/>
          <w:lang w:val="en-US"/>
        </w:rPr>
        <w:t xml:space="preserve"> relevant to digital innovation and satellite-based applications in the </w:t>
      </w:r>
      <w:r w:rsidR="00034190">
        <w:rPr>
          <w:rFonts w:asciiTheme="minorHAnsi" w:hAnsiTheme="minorHAnsi" w:cstheme="minorHAnsi"/>
          <w:sz w:val="22"/>
          <w:szCs w:val="22"/>
          <w:lang w:val="en-US"/>
        </w:rPr>
        <w:t>three</w:t>
      </w:r>
      <w:r w:rsidRPr="00043FA1">
        <w:rPr>
          <w:rFonts w:asciiTheme="minorHAnsi" w:hAnsiTheme="minorHAnsi" w:cstheme="minorHAnsi"/>
          <w:sz w:val="22"/>
          <w:szCs w:val="22"/>
          <w:lang w:val="en-US"/>
        </w:rPr>
        <w:t xml:space="preserve"> Central Asian countries. </w:t>
      </w:r>
    </w:p>
    <w:p w14:paraId="6E353DD2" w14:textId="77777777" w:rsidR="00043FA1" w:rsidRPr="00043FA1" w:rsidRDefault="00043FA1" w:rsidP="009E0C66">
      <w:pPr>
        <w:numPr>
          <w:ilvl w:val="0"/>
          <w:numId w:val="4"/>
        </w:numPr>
        <w:jc w:val="both"/>
        <w:rPr>
          <w:rFonts w:asciiTheme="minorHAnsi" w:hAnsiTheme="minorHAnsi" w:cstheme="minorHAnsi"/>
          <w:sz w:val="22"/>
          <w:szCs w:val="22"/>
          <w:lang w:val="en-US"/>
        </w:rPr>
      </w:pPr>
      <w:r w:rsidRPr="00043FA1">
        <w:rPr>
          <w:rFonts w:asciiTheme="minorHAnsi" w:hAnsiTheme="minorHAnsi" w:cstheme="minorHAnsi"/>
          <w:b/>
          <w:bCs/>
          <w:sz w:val="22"/>
          <w:szCs w:val="22"/>
          <w:lang w:val="en-US"/>
        </w:rPr>
        <w:t>Assess the operational capacities, maturity and readiness of selected BSOs</w:t>
      </w:r>
      <w:r w:rsidRPr="00043FA1">
        <w:rPr>
          <w:rFonts w:asciiTheme="minorHAnsi" w:hAnsiTheme="minorHAnsi" w:cstheme="minorHAnsi"/>
          <w:sz w:val="22"/>
          <w:szCs w:val="22"/>
          <w:lang w:val="en-US"/>
        </w:rPr>
        <w:t xml:space="preserve"> to support entrepreneurs developing solutions based on satellite technologies, Earth Observation and IoT. </w:t>
      </w:r>
    </w:p>
    <w:p w14:paraId="0B9186F8" w14:textId="62A61356" w:rsidR="00043FA1" w:rsidRPr="00043FA1" w:rsidRDefault="00043FA1" w:rsidP="009E0C66">
      <w:pPr>
        <w:numPr>
          <w:ilvl w:val="0"/>
          <w:numId w:val="4"/>
        </w:numPr>
        <w:jc w:val="both"/>
        <w:rPr>
          <w:rFonts w:asciiTheme="minorHAnsi" w:hAnsiTheme="minorHAnsi" w:cstheme="minorHAnsi"/>
          <w:sz w:val="22"/>
          <w:szCs w:val="22"/>
          <w:lang w:val="en-US"/>
        </w:rPr>
      </w:pPr>
      <w:r w:rsidRPr="00043FA1">
        <w:rPr>
          <w:rFonts w:asciiTheme="minorHAnsi" w:hAnsiTheme="minorHAnsi" w:cstheme="minorHAnsi"/>
          <w:b/>
          <w:bCs/>
          <w:sz w:val="22"/>
          <w:szCs w:val="22"/>
          <w:lang w:val="en-US"/>
        </w:rPr>
        <w:t>Identify institutional, technical and operational capacity gaps</w:t>
      </w:r>
      <w:r w:rsidRPr="00043FA1">
        <w:rPr>
          <w:rFonts w:asciiTheme="minorHAnsi" w:hAnsiTheme="minorHAnsi" w:cstheme="minorHAnsi"/>
          <w:sz w:val="22"/>
          <w:szCs w:val="22"/>
          <w:lang w:val="en-US"/>
        </w:rPr>
        <w:t xml:space="preserve"> that may limit the ability of BSOs to design and implement incubation</w:t>
      </w:r>
      <w:r w:rsidR="00297B6A">
        <w:rPr>
          <w:rFonts w:asciiTheme="minorHAnsi" w:hAnsiTheme="minorHAnsi" w:cstheme="minorHAnsi"/>
          <w:sz w:val="22"/>
          <w:szCs w:val="22"/>
          <w:lang w:val="en-US"/>
        </w:rPr>
        <w:t>/acceleration</w:t>
      </w:r>
      <w:r w:rsidRPr="00043FA1">
        <w:rPr>
          <w:rFonts w:asciiTheme="minorHAnsi" w:hAnsiTheme="minorHAnsi" w:cstheme="minorHAnsi"/>
          <w:sz w:val="22"/>
          <w:szCs w:val="22"/>
          <w:lang w:val="en-US"/>
        </w:rPr>
        <w:t xml:space="preserve"> programmes dedicated to satellite-based digital innovation. </w:t>
      </w:r>
    </w:p>
    <w:p w14:paraId="68F39E4D" w14:textId="77777777" w:rsidR="00043FA1" w:rsidRPr="00043FA1" w:rsidRDefault="00043FA1" w:rsidP="009E0C66">
      <w:pPr>
        <w:numPr>
          <w:ilvl w:val="0"/>
          <w:numId w:val="4"/>
        </w:numPr>
        <w:jc w:val="both"/>
        <w:rPr>
          <w:rFonts w:asciiTheme="minorHAnsi" w:hAnsiTheme="minorHAnsi" w:cstheme="minorHAnsi"/>
          <w:sz w:val="22"/>
          <w:szCs w:val="22"/>
          <w:lang w:val="en-US"/>
        </w:rPr>
      </w:pPr>
      <w:r w:rsidRPr="00043FA1">
        <w:rPr>
          <w:rFonts w:asciiTheme="minorHAnsi" w:hAnsiTheme="minorHAnsi" w:cstheme="minorHAnsi"/>
          <w:b/>
          <w:bCs/>
          <w:sz w:val="22"/>
          <w:szCs w:val="22"/>
          <w:lang w:val="en-US"/>
        </w:rPr>
        <w:t>Provide evidence-based recommendations</w:t>
      </w:r>
      <w:r w:rsidRPr="00043FA1">
        <w:rPr>
          <w:rFonts w:asciiTheme="minorHAnsi" w:hAnsiTheme="minorHAnsi" w:cstheme="minorHAnsi"/>
          <w:sz w:val="22"/>
          <w:szCs w:val="22"/>
          <w:lang w:val="en-US"/>
        </w:rPr>
        <w:t xml:space="preserve"> for the design of the future Capacity Building and Train-the-Trainer Programme, including its pedagogical approach, thematic priorities, implementation modalities and expected results. </w:t>
      </w:r>
    </w:p>
    <w:p w14:paraId="650CD161" w14:textId="77777777" w:rsidR="00043FA1" w:rsidRPr="00043FA1" w:rsidRDefault="00043FA1" w:rsidP="009E0C66">
      <w:pPr>
        <w:numPr>
          <w:ilvl w:val="0"/>
          <w:numId w:val="4"/>
        </w:numPr>
        <w:jc w:val="both"/>
        <w:rPr>
          <w:rFonts w:asciiTheme="minorHAnsi" w:hAnsiTheme="minorHAnsi" w:cstheme="minorHAnsi"/>
          <w:sz w:val="22"/>
          <w:szCs w:val="22"/>
          <w:lang w:val="en-US"/>
        </w:rPr>
      </w:pPr>
      <w:r w:rsidRPr="00043FA1">
        <w:rPr>
          <w:rFonts w:asciiTheme="minorHAnsi" w:hAnsiTheme="minorHAnsi" w:cstheme="minorHAnsi"/>
          <w:b/>
          <w:bCs/>
          <w:sz w:val="22"/>
          <w:szCs w:val="22"/>
          <w:lang w:val="en-US"/>
        </w:rPr>
        <w:lastRenderedPageBreak/>
        <w:t>Support the preparation of the future procurement process</w:t>
      </w:r>
      <w:r w:rsidRPr="00043FA1">
        <w:rPr>
          <w:rFonts w:asciiTheme="minorHAnsi" w:hAnsiTheme="minorHAnsi" w:cstheme="minorHAnsi"/>
          <w:sz w:val="22"/>
          <w:szCs w:val="22"/>
          <w:lang w:val="en-US"/>
        </w:rPr>
        <w:t xml:space="preserve"> by providing technical recommendations to refine the Terms of Reference, implementation methodology and expected deliverables of the Capacity Building Programme.</w:t>
      </w:r>
    </w:p>
    <w:p w14:paraId="6686E195" w14:textId="77777777" w:rsidR="00043FA1" w:rsidRPr="00914958" w:rsidRDefault="00043FA1" w:rsidP="00C85939">
      <w:pPr>
        <w:jc w:val="both"/>
        <w:rPr>
          <w:rFonts w:asciiTheme="minorHAnsi" w:hAnsiTheme="minorHAnsi" w:cstheme="minorHAnsi"/>
          <w:sz w:val="22"/>
          <w:szCs w:val="22"/>
          <w:lang w:val="en-US"/>
        </w:rPr>
      </w:pPr>
    </w:p>
    <w:p w14:paraId="655954D9" w14:textId="77777777" w:rsidR="00AF63C1" w:rsidRPr="00914958" w:rsidRDefault="00AF63C1" w:rsidP="00C85939">
      <w:pPr>
        <w:jc w:val="both"/>
        <w:rPr>
          <w:rFonts w:asciiTheme="minorHAnsi" w:hAnsiTheme="minorHAnsi" w:cstheme="minorHAnsi"/>
          <w:sz w:val="22"/>
          <w:szCs w:val="22"/>
          <w:lang w:val="en-US"/>
        </w:rPr>
      </w:pPr>
    </w:p>
    <w:p w14:paraId="2F18E5D2" w14:textId="77777777" w:rsidR="00965444" w:rsidRPr="00DB0880" w:rsidRDefault="00965444" w:rsidP="009E0C66">
      <w:pPr>
        <w:numPr>
          <w:ilvl w:val="0"/>
          <w:numId w:val="1"/>
        </w:numPr>
        <w:shd w:val="clear" w:color="auto" w:fill="E6E6E6"/>
        <w:tabs>
          <w:tab w:val="clear" w:pos="720"/>
          <w:tab w:val="num" w:pos="180"/>
        </w:tabs>
        <w:ind w:left="180"/>
        <w:rPr>
          <w:rFonts w:asciiTheme="minorHAnsi" w:eastAsia="Arial Unicode MS" w:hAnsiTheme="minorHAnsi" w:cstheme="minorHAnsi"/>
          <w:b/>
          <w:sz w:val="22"/>
          <w:szCs w:val="22"/>
        </w:rPr>
      </w:pPr>
      <w:r w:rsidRPr="00DB0880">
        <w:rPr>
          <w:rFonts w:asciiTheme="minorHAnsi" w:eastAsia="Arial Unicode MS" w:hAnsiTheme="minorHAnsi" w:cstheme="minorHAnsi"/>
          <w:b/>
          <w:bCs/>
          <w:sz w:val="22"/>
          <w:szCs w:val="22"/>
          <w:lang w:val="en"/>
        </w:rPr>
        <w:t>Description of the assignment</w:t>
      </w:r>
    </w:p>
    <w:p w14:paraId="69356CB9" w14:textId="77777777" w:rsidR="00965444" w:rsidRPr="00DB0880" w:rsidRDefault="00965444" w:rsidP="00C85939">
      <w:pPr>
        <w:jc w:val="both"/>
        <w:rPr>
          <w:rFonts w:asciiTheme="minorHAnsi" w:hAnsiTheme="minorHAnsi" w:cstheme="minorHAnsi"/>
          <w:sz w:val="22"/>
          <w:szCs w:val="22"/>
        </w:rPr>
      </w:pPr>
    </w:p>
    <w:p w14:paraId="4198E154" w14:textId="77777777" w:rsidR="001D27F6" w:rsidRPr="00DB0880" w:rsidRDefault="00965444" w:rsidP="009E0C66">
      <w:pPr>
        <w:numPr>
          <w:ilvl w:val="1"/>
          <w:numId w:val="1"/>
        </w:numPr>
        <w:tabs>
          <w:tab w:val="clear" w:pos="1440"/>
          <w:tab w:val="num" w:pos="900"/>
        </w:tabs>
        <w:ind w:left="900"/>
        <w:jc w:val="both"/>
        <w:rPr>
          <w:rFonts w:asciiTheme="minorHAnsi" w:eastAsia="Arial Unicode MS" w:hAnsiTheme="minorHAnsi" w:cstheme="minorHAnsi"/>
          <w:b/>
          <w:sz w:val="22"/>
          <w:szCs w:val="22"/>
        </w:rPr>
      </w:pPr>
      <w:r w:rsidRPr="00DB0880">
        <w:rPr>
          <w:rFonts w:asciiTheme="minorHAnsi" w:eastAsia="Arial Unicode MS" w:hAnsiTheme="minorHAnsi" w:cstheme="minorHAnsi"/>
          <w:b/>
          <w:bCs/>
          <w:sz w:val="22"/>
          <w:szCs w:val="22"/>
          <w:lang w:val="en"/>
        </w:rPr>
        <w:t>Planned activities</w:t>
      </w:r>
    </w:p>
    <w:p w14:paraId="2109317A" w14:textId="77777777" w:rsidR="00475709" w:rsidRPr="00DB0880" w:rsidRDefault="00475709" w:rsidP="00C85939">
      <w:pPr>
        <w:tabs>
          <w:tab w:val="num" w:pos="900"/>
        </w:tabs>
        <w:ind w:left="900" w:hanging="360"/>
        <w:jc w:val="both"/>
        <w:rPr>
          <w:rFonts w:asciiTheme="minorHAnsi" w:hAnsiTheme="minorHAnsi" w:cstheme="minorHAnsi"/>
          <w:sz w:val="22"/>
          <w:szCs w:val="22"/>
        </w:rPr>
      </w:pPr>
    </w:p>
    <w:p w14:paraId="78BBE69D" w14:textId="77777777" w:rsidR="00C558B8" w:rsidRPr="00DB0880" w:rsidRDefault="00C558B8" w:rsidP="00C85939">
      <w:pPr>
        <w:jc w:val="both"/>
        <w:rPr>
          <w:rFonts w:asciiTheme="minorHAnsi" w:hAnsiTheme="minorHAnsi" w:cstheme="minorHAnsi"/>
          <w:i/>
          <w:sz w:val="8"/>
          <w:szCs w:val="8"/>
        </w:rPr>
      </w:pPr>
    </w:p>
    <w:p w14:paraId="4097C3A9" w14:textId="273B7967" w:rsidR="00DF1D8F" w:rsidRPr="00DF1D8F" w:rsidRDefault="00043FA1" w:rsidP="00DF1D8F">
      <w:pPr>
        <w:pStyle w:val="Titre2"/>
        <w:rPr>
          <w:rFonts w:asciiTheme="minorHAnsi" w:hAnsiTheme="minorHAnsi" w:cstheme="minorHAnsi"/>
          <w:sz w:val="36"/>
          <w:szCs w:val="36"/>
          <w:lang w:val="en-US"/>
        </w:rPr>
      </w:pPr>
      <w:r w:rsidRPr="00043FA1">
        <w:rPr>
          <w:rFonts w:asciiTheme="minorHAnsi" w:hAnsiTheme="minorHAnsi" w:cstheme="minorHAnsi"/>
          <w:lang w:val="en-US"/>
        </w:rPr>
        <w:t xml:space="preserve">Task 1 – Identification and </w:t>
      </w:r>
      <w:r w:rsidR="00297B6A">
        <w:rPr>
          <w:rFonts w:asciiTheme="minorHAnsi" w:hAnsiTheme="minorHAnsi" w:cstheme="minorHAnsi"/>
          <w:lang w:val="en-US"/>
        </w:rPr>
        <w:t>s</w:t>
      </w:r>
      <w:r w:rsidRPr="00043FA1">
        <w:rPr>
          <w:rFonts w:asciiTheme="minorHAnsi" w:hAnsiTheme="minorHAnsi" w:cstheme="minorHAnsi"/>
          <w:lang w:val="en-US"/>
        </w:rPr>
        <w:t>creening of Business Support Organisations</w:t>
      </w:r>
    </w:p>
    <w:p w14:paraId="5F96B15F" w14:textId="2796B0CD" w:rsidR="00DF1D8F" w:rsidRPr="00DF1D8F" w:rsidRDefault="0011408E" w:rsidP="00DF1D8F">
      <w:pPr>
        <w:pStyle w:val="NormalWeb"/>
        <w:jc w:val="both"/>
        <w:rPr>
          <w:rFonts w:asciiTheme="minorHAnsi" w:hAnsiTheme="minorHAnsi" w:cstheme="minorHAnsi"/>
          <w:sz w:val="22"/>
          <w:szCs w:val="22"/>
          <w:lang w:val="en-US"/>
        </w:rPr>
      </w:pPr>
      <w:r>
        <w:rPr>
          <w:rFonts w:asciiTheme="minorHAnsi" w:hAnsiTheme="minorHAnsi" w:cstheme="minorHAnsi"/>
          <w:sz w:val="22"/>
          <w:szCs w:val="22"/>
          <w:lang w:val="en-US"/>
        </w:rPr>
        <w:t>T</w:t>
      </w:r>
      <w:r w:rsidR="00AC4115" w:rsidRPr="00AC4115">
        <w:rPr>
          <w:rFonts w:asciiTheme="minorHAnsi" w:hAnsiTheme="minorHAnsi" w:cstheme="minorHAnsi"/>
          <w:sz w:val="22"/>
          <w:szCs w:val="22"/>
          <w:lang w:val="en-US"/>
        </w:rPr>
        <w:t xml:space="preserve">he expert shall identify and analyse relevant Business Support Organisations already active in entrepreneurship, innovation support and digital business development in the </w:t>
      </w:r>
      <w:r w:rsidR="00034190">
        <w:rPr>
          <w:rFonts w:asciiTheme="minorHAnsi" w:hAnsiTheme="minorHAnsi" w:cstheme="minorHAnsi"/>
          <w:sz w:val="22"/>
          <w:szCs w:val="22"/>
          <w:lang w:val="en-US"/>
        </w:rPr>
        <w:t>three</w:t>
      </w:r>
      <w:r w:rsidR="00AC4115" w:rsidRPr="00AC4115">
        <w:rPr>
          <w:rFonts w:asciiTheme="minorHAnsi" w:hAnsiTheme="minorHAnsi" w:cstheme="minorHAnsi"/>
          <w:sz w:val="22"/>
          <w:szCs w:val="22"/>
          <w:lang w:val="en-US"/>
        </w:rPr>
        <w:t xml:space="preserve"> countries, based on available information and existing stakeholder databases</w:t>
      </w:r>
      <w:r w:rsidR="00DF1D8F" w:rsidRPr="00DF1D8F">
        <w:rPr>
          <w:rFonts w:asciiTheme="minorHAnsi" w:hAnsiTheme="minorHAnsi" w:cstheme="minorHAnsi"/>
          <w:sz w:val="22"/>
          <w:szCs w:val="22"/>
          <w:lang w:val="en-US"/>
        </w:rPr>
        <w:t>. For the purpose of this assignment, Business Support Organisations (BSOs) refer to public, private or non-profit organisations providing non-financial support services to entrepreneurs, start-ups and SMEs. These organisations include, but are not limited to, incubators, accelerators, innovation hubs, technology parks, entrepreneurship centres and other organisations supporting innovation, business creation and enterprise growth.</w:t>
      </w:r>
    </w:p>
    <w:p w14:paraId="331F7ACE" w14:textId="77777777" w:rsidR="00DF1D8F" w:rsidRPr="00DF1D8F" w:rsidRDefault="00DF1D8F" w:rsidP="00DF1D8F">
      <w:pPr>
        <w:pStyle w:val="NormalWeb"/>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Within the framework of this assignment, the focus is placed on BSOs with the potential to support start-ups and SMEs developing digital solutions based on satellite technologies, including Earth Observation, satellite connectivity and IoT applications.</w:t>
      </w:r>
    </w:p>
    <w:p w14:paraId="59B6FCE3" w14:textId="330FA213" w:rsidR="00DF1D8F" w:rsidRPr="00DF1D8F" w:rsidRDefault="00DF1D8F" w:rsidP="00DF1D8F">
      <w:pPr>
        <w:pStyle w:val="NormalWeb"/>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The objective of this task is to identify and analyse the landscape of Business Support Organisations (BSOs) operating in Kazakhstan, Kyrgyz Republic </w:t>
      </w:r>
      <w:r w:rsidR="0011408E">
        <w:rPr>
          <w:rFonts w:asciiTheme="minorHAnsi" w:hAnsiTheme="minorHAnsi" w:cstheme="minorHAnsi"/>
          <w:sz w:val="22"/>
          <w:szCs w:val="22"/>
          <w:lang w:val="en-US"/>
        </w:rPr>
        <w:t>and</w:t>
      </w:r>
      <w:r w:rsidRPr="00DF1D8F">
        <w:rPr>
          <w:rFonts w:asciiTheme="minorHAnsi" w:hAnsiTheme="minorHAnsi" w:cstheme="minorHAnsi"/>
          <w:sz w:val="22"/>
          <w:szCs w:val="22"/>
          <w:lang w:val="en-US"/>
        </w:rPr>
        <w:t xml:space="preserve"> Turkmenistan, with a focus on organisations supporting entrepreneurship, digital innovation and technology-based start-ups.</w:t>
      </w:r>
    </w:p>
    <w:p w14:paraId="5C107850" w14:textId="77777777" w:rsidR="00DF1D8F" w:rsidRPr="00DF1D8F" w:rsidRDefault="00DF1D8F" w:rsidP="00DF1D8F">
      <w:pPr>
        <w:pStyle w:val="NormalWeb"/>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The expert shall identify relevant organisations, including but not limited to incubators, accelerators, innovation hubs, technology parks, university-based entrepreneurship centres and other organisations providing support services to entrepreneurs and SMEs.</w:t>
      </w:r>
    </w:p>
    <w:p w14:paraId="7EE48BD2" w14:textId="77777777" w:rsidR="00DF1D8F" w:rsidRPr="00DF1D8F" w:rsidRDefault="00DF1D8F" w:rsidP="00DF1D8F">
      <w:pPr>
        <w:pStyle w:val="NormalWeb"/>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The analysis shall provide an overview of:</w:t>
      </w:r>
    </w:p>
    <w:p w14:paraId="20D4F3AC" w14:textId="77777777" w:rsidR="00DF1D8F" w:rsidRPr="00DF1D8F" w:rsidRDefault="00DF1D8F" w:rsidP="009E0C66">
      <w:pPr>
        <w:pStyle w:val="NormalWeb"/>
        <w:numPr>
          <w:ilvl w:val="0"/>
          <w:numId w:val="8"/>
        </w:numPr>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organisational profile and type of organisation; </w:t>
      </w:r>
    </w:p>
    <w:p w14:paraId="2494D50B" w14:textId="77777777" w:rsidR="00DF1D8F" w:rsidRPr="00DF1D8F" w:rsidRDefault="00DF1D8F" w:rsidP="009E0C66">
      <w:pPr>
        <w:pStyle w:val="NormalWeb"/>
        <w:numPr>
          <w:ilvl w:val="0"/>
          <w:numId w:val="8"/>
        </w:numPr>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geographical coverage and target beneficiaries; </w:t>
      </w:r>
    </w:p>
    <w:p w14:paraId="7CBDCC60" w14:textId="77777777" w:rsidR="00DF1D8F" w:rsidRPr="00DF1D8F" w:rsidRDefault="00DF1D8F" w:rsidP="009E0C66">
      <w:pPr>
        <w:pStyle w:val="NormalWeb"/>
        <w:numPr>
          <w:ilvl w:val="0"/>
          <w:numId w:val="8"/>
        </w:numPr>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thematic areas of intervention; </w:t>
      </w:r>
    </w:p>
    <w:p w14:paraId="185686B9" w14:textId="77777777" w:rsidR="00DF1D8F" w:rsidRPr="00DF1D8F" w:rsidRDefault="00DF1D8F" w:rsidP="009E0C66">
      <w:pPr>
        <w:pStyle w:val="NormalWeb"/>
        <w:numPr>
          <w:ilvl w:val="0"/>
          <w:numId w:val="8"/>
        </w:numPr>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existing incubation and acceleration programmes; </w:t>
      </w:r>
    </w:p>
    <w:p w14:paraId="4A7B26D2" w14:textId="3ED897F9" w:rsidR="00DF1D8F" w:rsidRPr="00DF1D8F" w:rsidRDefault="00DF1D8F" w:rsidP="009E0C66">
      <w:pPr>
        <w:pStyle w:val="NormalWeb"/>
        <w:numPr>
          <w:ilvl w:val="0"/>
          <w:numId w:val="8"/>
        </w:numPr>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experience supporting digital or technology-based innovation; </w:t>
      </w:r>
    </w:p>
    <w:p w14:paraId="718D284B" w14:textId="77777777" w:rsidR="00DF1D8F" w:rsidRPr="00DF1D8F" w:rsidRDefault="00DF1D8F" w:rsidP="009E0C66">
      <w:pPr>
        <w:pStyle w:val="NormalWeb"/>
        <w:numPr>
          <w:ilvl w:val="0"/>
          <w:numId w:val="8"/>
        </w:numPr>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partnerships with private sector, academia, investors and international organisations; </w:t>
      </w:r>
    </w:p>
    <w:p w14:paraId="4F4FB590" w14:textId="77777777" w:rsidR="00DF1D8F" w:rsidRPr="00DF1D8F" w:rsidRDefault="00DF1D8F" w:rsidP="009E0C66">
      <w:pPr>
        <w:pStyle w:val="NormalWeb"/>
        <w:numPr>
          <w:ilvl w:val="0"/>
          <w:numId w:val="8"/>
        </w:numPr>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preliminary relevance for supporting satellite-based digital innovation. </w:t>
      </w:r>
    </w:p>
    <w:p w14:paraId="60D2AE33" w14:textId="378200A6" w:rsidR="00DF1D8F" w:rsidRPr="00796692" w:rsidRDefault="00DF1D8F" w:rsidP="00F72B8F">
      <w:pPr>
        <w:pStyle w:val="NormalWeb"/>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The expert shall establish an initial database of relevant BSOs to be further assessed under Task 2.</w:t>
      </w:r>
    </w:p>
    <w:p w14:paraId="3E6FD4E9" w14:textId="77777777" w:rsidR="00043FA1" w:rsidRPr="00043FA1" w:rsidRDefault="00043FA1" w:rsidP="00043FA1">
      <w:pPr>
        <w:pStyle w:val="Titre3"/>
        <w:rPr>
          <w:rFonts w:asciiTheme="minorHAnsi" w:hAnsiTheme="minorHAnsi" w:cstheme="minorHAnsi"/>
        </w:rPr>
      </w:pPr>
      <w:r w:rsidRPr="00043FA1">
        <w:rPr>
          <w:rFonts w:asciiTheme="minorHAnsi" w:hAnsiTheme="minorHAnsi" w:cstheme="minorHAnsi"/>
        </w:rPr>
        <w:t>Deliverables</w:t>
      </w:r>
    </w:p>
    <w:p w14:paraId="6347BF6A" w14:textId="49DA41E3" w:rsidR="00043FA1" w:rsidRPr="00DF1D8F" w:rsidRDefault="00297B6A" w:rsidP="009E0C66">
      <w:pPr>
        <w:numPr>
          <w:ilvl w:val="0"/>
          <w:numId w:val="5"/>
        </w:numPr>
        <w:spacing w:before="100" w:beforeAutospacing="1" w:after="100" w:afterAutospacing="1"/>
        <w:rPr>
          <w:rFonts w:asciiTheme="minorHAnsi" w:hAnsiTheme="minorHAnsi" w:cstheme="minorHAnsi"/>
          <w:sz w:val="22"/>
          <w:szCs w:val="22"/>
          <w:lang w:val="en-US"/>
        </w:rPr>
      </w:pPr>
      <w:r w:rsidRPr="00DF1D8F">
        <w:rPr>
          <w:rFonts w:asciiTheme="minorHAnsi" w:hAnsiTheme="minorHAnsi" w:cstheme="minorHAnsi"/>
          <w:sz w:val="22"/>
          <w:szCs w:val="22"/>
          <w:lang w:val="en-US"/>
        </w:rPr>
        <w:t>D1 : BSO Landscape analysis and identification of potential beneficiaries</w:t>
      </w:r>
      <w:r w:rsidR="00034190">
        <w:rPr>
          <w:rFonts w:asciiTheme="minorHAnsi" w:hAnsiTheme="minorHAnsi" w:cstheme="minorHAnsi"/>
          <w:sz w:val="22"/>
          <w:szCs w:val="22"/>
          <w:lang w:val="en-US"/>
        </w:rPr>
        <w:t xml:space="preserve"> in </w:t>
      </w:r>
      <w:r w:rsidR="00B53713">
        <w:rPr>
          <w:rFonts w:asciiTheme="minorHAnsi" w:hAnsiTheme="minorHAnsi" w:cstheme="minorHAnsi"/>
          <w:sz w:val="22"/>
          <w:szCs w:val="22"/>
          <w:lang w:val="en-US"/>
        </w:rPr>
        <w:t xml:space="preserve">the </w:t>
      </w:r>
      <w:bookmarkStart w:id="0" w:name="_GoBack"/>
      <w:bookmarkEnd w:id="0"/>
      <w:r w:rsidR="00034190">
        <w:rPr>
          <w:rFonts w:asciiTheme="minorHAnsi" w:hAnsiTheme="minorHAnsi" w:cstheme="minorHAnsi"/>
          <w:sz w:val="22"/>
          <w:szCs w:val="22"/>
          <w:lang w:val="en-US"/>
        </w:rPr>
        <w:t xml:space="preserve">3 countries </w:t>
      </w:r>
    </w:p>
    <w:p w14:paraId="5A571D7C" w14:textId="6B1701BE" w:rsidR="00043FA1" w:rsidRPr="00914958" w:rsidRDefault="00043FA1" w:rsidP="00043FA1">
      <w:pPr>
        <w:rPr>
          <w:rFonts w:asciiTheme="minorHAnsi" w:hAnsiTheme="minorHAnsi" w:cstheme="minorHAnsi"/>
          <w:lang w:val="en-US"/>
        </w:rPr>
      </w:pPr>
    </w:p>
    <w:p w14:paraId="14F15A23" w14:textId="77777777" w:rsidR="00DF1D8F" w:rsidRPr="00914958" w:rsidRDefault="00DF1D8F" w:rsidP="00043FA1">
      <w:pPr>
        <w:rPr>
          <w:rFonts w:asciiTheme="minorHAnsi" w:hAnsiTheme="minorHAnsi" w:cstheme="minorHAnsi"/>
          <w:lang w:val="en-US"/>
        </w:rPr>
      </w:pPr>
    </w:p>
    <w:p w14:paraId="5B131448" w14:textId="20786C36" w:rsidR="00043FA1" w:rsidRPr="00043FA1" w:rsidRDefault="00043FA1" w:rsidP="00043FA1">
      <w:pPr>
        <w:pStyle w:val="Titre2"/>
        <w:rPr>
          <w:rFonts w:asciiTheme="minorHAnsi" w:hAnsiTheme="minorHAnsi" w:cstheme="minorHAnsi"/>
          <w:lang w:val="en-US"/>
        </w:rPr>
      </w:pPr>
      <w:r w:rsidRPr="00043FA1">
        <w:rPr>
          <w:rFonts w:asciiTheme="minorHAnsi" w:hAnsiTheme="minorHAnsi" w:cstheme="minorHAnsi"/>
          <w:lang w:val="en-US"/>
        </w:rPr>
        <w:t xml:space="preserve">Task 2 </w:t>
      </w:r>
      <w:r w:rsidR="00DF1D8F">
        <w:rPr>
          <w:rFonts w:asciiTheme="minorHAnsi" w:hAnsiTheme="minorHAnsi" w:cstheme="minorHAnsi"/>
          <w:lang w:val="en-US"/>
        </w:rPr>
        <w:t xml:space="preserve">– Assessment and </w:t>
      </w:r>
      <w:r w:rsidR="00372E1E">
        <w:rPr>
          <w:rFonts w:asciiTheme="minorHAnsi" w:hAnsiTheme="minorHAnsi" w:cstheme="minorHAnsi"/>
          <w:lang w:val="en-US"/>
        </w:rPr>
        <w:t>recommendation</w:t>
      </w:r>
      <w:r w:rsidR="00DF1D8F">
        <w:rPr>
          <w:rFonts w:asciiTheme="minorHAnsi" w:hAnsiTheme="minorHAnsi" w:cstheme="minorHAnsi"/>
          <w:lang w:val="en-US"/>
        </w:rPr>
        <w:t xml:space="preserve"> of BSO beneficiaries</w:t>
      </w:r>
    </w:p>
    <w:p w14:paraId="206A50B2" w14:textId="170920CC" w:rsidR="00DF1D8F" w:rsidRPr="00DF1D8F" w:rsidRDefault="00DF1D8F" w:rsidP="00DF1D8F">
      <w:pPr>
        <w:pStyle w:val="pdq2pgselectionanchorcontainer"/>
        <w:jc w:val="both"/>
        <w:rPr>
          <w:rFonts w:asciiTheme="minorHAnsi" w:hAnsiTheme="minorHAnsi" w:cstheme="minorHAnsi"/>
          <w:sz w:val="22"/>
          <w:szCs w:val="22"/>
          <w:lang w:val="en-US"/>
        </w:rPr>
      </w:pPr>
      <w:r>
        <w:rPr>
          <w:rFonts w:asciiTheme="minorHAnsi" w:hAnsiTheme="minorHAnsi" w:cstheme="minorHAnsi"/>
          <w:sz w:val="22"/>
          <w:szCs w:val="22"/>
          <w:lang w:val="en-US"/>
        </w:rPr>
        <w:t>Th</w:t>
      </w:r>
      <w:r w:rsidRPr="00DF1D8F">
        <w:rPr>
          <w:rFonts w:asciiTheme="minorHAnsi" w:hAnsiTheme="minorHAnsi" w:cstheme="minorHAnsi"/>
          <w:sz w:val="22"/>
          <w:szCs w:val="22"/>
          <w:lang w:val="en-US"/>
        </w:rPr>
        <w:t>e objective of this task is to assess the capacity, maturity and suitability of identified BSOs and recommend the organisations that should participate in the future capacity building programme.</w:t>
      </w:r>
    </w:p>
    <w:p w14:paraId="29A6899E" w14:textId="77777777" w:rsidR="00DF1D8F" w:rsidRPr="00DF1D8F" w:rsidRDefault="00DF1D8F" w:rsidP="00DF1D8F">
      <w:pPr>
        <w:pStyle w:val="NormalWeb"/>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Based on a predefined assessment framework validated with Expertise France, the expert shall evaluate candidate BSOs according to criteria including:</w:t>
      </w:r>
    </w:p>
    <w:p w14:paraId="74FA3AC7" w14:textId="77777777" w:rsidR="00DF1D8F" w:rsidRPr="00DF1D8F" w:rsidRDefault="00DF1D8F" w:rsidP="009E0C66">
      <w:pPr>
        <w:numPr>
          <w:ilvl w:val="0"/>
          <w:numId w:val="9"/>
        </w:numPr>
        <w:spacing w:before="100" w:beforeAutospacing="1" w:after="100" w:afterAutospacing="1"/>
        <w:jc w:val="both"/>
        <w:rPr>
          <w:rFonts w:asciiTheme="minorHAnsi" w:hAnsiTheme="minorHAnsi" w:cstheme="minorHAnsi"/>
          <w:sz w:val="22"/>
          <w:szCs w:val="22"/>
        </w:rPr>
      </w:pPr>
      <w:r w:rsidRPr="00DF1D8F">
        <w:rPr>
          <w:rFonts w:asciiTheme="minorHAnsi" w:hAnsiTheme="minorHAnsi" w:cstheme="minorHAnsi"/>
          <w:sz w:val="22"/>
          <w:szCs w:val="22"/>
        </w:rPr>
        <w:t xml:space="preserve">organisational capacity and governance; </w:t>
      </w:r>
    </w:p>
    <w:p w14:paraId="3EADCFF7" w14:textId="77777777" w:rsidR="00DF1D8F" w:rsidRPr="00DF1D8F" w:rsidRDefault="00DF1D8F" w:rsidP="009E0C66">
      <w:pPr>
        <w:numPr>
          <w:ilvl w:val="0"/>
          <w:numId w:val="9"/>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experience in incubation and acceleration programmes; </w:t>
      </w:r>
    </w:p>
    <w:p w14:paraId="2D101152" w14:textId="77777777" w:rsidR="00DF1D8F" w:rsidRPr="00DF1D8F" w:rsidRDefault="00DF1D8F" w:rsidP="009E0C66">
      <w:pPr>
        <w:numPr>
          <w:ilvl w:val="0"/>
          <w:numId w:val="9"/>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quality and scope of services provided to start-ups and SMEs; </w:t>
      </w:r>
    </w:p>
    <w:p w14:paraId="5C75416B" w14:textId="77777777" w:rsidR="00DF1D8F" w:rsidRPr="00DF1D8F" w:rsidRDefault="00DF1D8F" w:rsidP="009E0C66">
      <w:pPr>
        <w:numPr>
          <w:ilvl w:val="0"/>
          <w:numId w:val="9"/>
        </w:numPr>
        <w:spacing w:before="100" w:beforeAutospacing="1" w:after="100" w:afterAutospacing="1"/>
        <w:jc w:val="both"/>
        <w:rPr>
          <w:rFonts w:asciiTheme="minorHAnsi" w:hAnsiTheme="minorHAnsi" w:cstheme="minorHAnsi"/>
          <w:sz w:val="22"/>
          <w:szCs w:val="22"/>
        </w:rPr>
      </w:pPr>
      <w:r w:rsidRPr="00DF1D8F">
        <w:rPr>
          <w:rFonts w:asciiTheme="minorHAnsi" w:hAnsiTheme="minorHAnsi" w:cstheme="minorHAnsi"/>
          <w:sz w:val="22"/>
          <w:szCs w:val="22"/>
        </w:rPr>
        <w:t xml:space="preserve">experience supporting digital innovation; </w:t>
      </w:r>
    </w:p>
    <w:p w14:paraId="195B7C6A" w14:textId="77777777" w:rsidR="00DF1D8F" w:rsidRPr="00DF1D8F" w:rsidRDefault="00DF1D8F" w:rsidP="009E0C66">
      <w:pPr>
        <w:numPr>
          <w:ilvl w:val="0"/>
          <w:numId w:val="9"/>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availability of relevant staff and resources; </w:t>
      </w:r>
    </w:p>
    <w:p w14:paraId="65C0C07A" w14:textId="77777777" w:rsidR="00DF1D8F" w:rsidRPr="00DF1D8F" w:rsidRDefault="00DF1D8F" w:rsidP="009E0C66">
      <w:pPr>
        <w:numPr>
          <w:ilvl w:val="0"/>
          <w:numId w:val="9"/>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capacity to mobilise mentors, experts and ecosystem partners; </w:t>
      </w:r>
    </w:p>
    <w:p w14:paraId="2EA4FD96" w14:textId="77777777" w:rsidR="00DF1D8F" w:rsidRPr="00DF1D8F" w:rsidRDefault="00DF1D8F" w:rsidP="009E0C66">
      <w:pPr>
        <w:numPr>
          <w:ilvl w:val="0"/>
          <w:numId w:val="9"/>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interest and potential to integrate satellite technologies, Earth Observation data and IoT applications into their services; </w:t>
      </w:r>
    </w:p>
    <w:p w14:paraId="0AA1213D" w14:textId="77777777" w:rsidR="00DF1D8F" w:rsidRPr="00DF1D8F" w:rsidRDefault="00DF1D8F" w:rsidP="009E0C66">
      <w:pPr>
        <w:numPr>
          <w:ilvl w:val="0"/>
          <w:numId w:val="9"/>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sustainability and potential for long-term engagement. </w:t>
      </w:r>
    </w:p>
    <w:p w14:paraId="6284C80C" w14:textId="77777777" w:rsidR="00DF1D8F" w:rsidRPr="00DF1D8F" w:rsidRDefault="00DF1D8F" w:rsidP="00DF1D8F">
      <w:pPr>
        <w:pStyle w:val="NormalWeb"/>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The expert shall conduct interviews and consultations with shortlisted organisations and provide a comparative assessment.</w:t>
      </w:r>
    </w:p>
    <w:p w14:paraId="1AFB589E" w14:textId="21B0625E" w:rsidR="00DF1D8F" w:rsidRPr="00DF1D8F" w:rsidRDefault="00DF1D8F" w:rsidP="00DF1D8F">
      <w:pPr>
        <w:pStyle w:val="NormalWeb"/>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Based on this analysis, the expert shall </w:t>
      </w:r>
      <w:r w:rsidR="00372E1E">
        <w:rPr>
          <w:rFonts w:asciiTheme="minorHAnsi" w:hAnsiTheme="minorHAnsi" w:cstheme="minorHAnsi"/>
          <w:sz w:val="22"/>
          <w:szCs w:val="22"/>
          <w:lang w:val="en-US"/>
        </w:rPr>
        <w:t>recommend a shortlist</w:t>
      </w:r>
      <w:r w:rsidRPr="00DF1D8F">
        <w:rPr>
          <w:rFonts w:asciiTheme="minorHAnsi" w:hAnsiTheme="minorHAnsi" w:cstheme="minorHAnsi"/>
          <w:sz w:val="22"/>
          <w:szCs w:val="22"/>
          <w:lang w:val="en-US"/>
        </w:rPr>
        <w:t xml:space="preserve"> of BSOs for participation in the future capacity building programme</w:t>
      </w:r>
      <w:r w:rsidR="00372E1E">
        <w:rPr>
          <w:rFonts w:asciiTheme="minorHAnsi" w:hAnsiTheme="minorHAnsi" w:cstheme="minorHAnsi"/>
          <w:sz w:val="22"/>
          <w:szCs w:val="22"/>
          <w:lang w:val="en-US"/>
        </w:rPr>
        <w:t>, subject to Expertise France’s validation and local ministries approval.</w:t>
      </w:r>
    </w:p>
    <w:p w14:paraId="03CDD9F3" w14:textId="77777777" w:rsidR="00043FA1" w:rsidRDefault="00043FA1" w:rsidP="00043FA1">
      <w:pPr>
        <w:pStyle w:val="Titre3"/>
        <w:rPr>
          <w:rFonts w:asciiTheme="minorHAnsi" w:hAnsiTheme="minorHAnsi" w:cstheme="minorHAnsi"/>
          <w:lang w:val="en-US"/>
        </w:rPr>
      </w:pPr>
      <w:r w:rsidRPr="00796692">
        <w:rPr>
          <w:rFonts w:asciiTheme="minorHAnsi" w:hAnsiTheme="minorHAnsi" w:cstheme="minorHAnsi"/>
          <w:lang w:val="en-US"/>
        </w:rPr>
        <w:t>Deliverables</w:t>
      </w:r>
    </w:p>
    <w:p w14:paraId="5FFF2A1D" w14:textId="77777777" w:rsidR="00796692" w:rsidRPr="00796692" w:rsidRDefault="00796692" w:rsidP="00796692">
      <w:pPr>
        <w:rPr>
          <w:lang w:val="en-US"/>
        </w:rPr>
      </w:pPr>
    </w:p>
    <w:p w14:paraId="37F1C7A7" w14:textId="77777777" w:rsidR="00796692" w:rsidRPr="00DF1D8F" w:rsidRDefault="00796692" w:rsidP="00796692">
      <w:pPr>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D2: BSO Assessment and Selection Report including : </w:t>
      </w:r>
    </w:p>
    <w:p w14:paraId="743C997A" w14:textId="77777777" w:rsidR="00796692" w:rsidRPr="00DF1D8F" w:rsidRDefault="00796692" w:rsidP="009E0C66">
      <w:pPr>
        <w:pStyle w:val="Paragraphedeliste"/>
        <w:numPr>
          <w:ilvl w:val="0"/>
          <w:numId w:val="7"/>
        </w:numPr>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assessment methodology and criteria </w:t>
      </w:r>
    </w:p>
    <w:p w14:paraId="6D7F4E9C" w14:textId="77777777" w:rsidR="00796692" w:rsidRPr="00DF1D8F" w:rsidRDefault="00796692" w:rsidP="009E0C66">
      <w:pPr>
        <w:pStyle w:val="Paragraphedeliste"/>
        <w:numPr>
          <w:ilvl w:val="0"/>
          <w:numId w:val="7"/>
        </w:numPr>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scoring matrix </w:t>
      </w:r>
    </w:p>
    <w:p w14:paraId="6001DF27" w14:textId="77777777" w:rsidR="00796692" w:rsidRPr="00DF1D8F" w:rsidRDefault="00796692" w:rsidP="009E0C66">
      <w:pPr>
        <w:pStyle w:val="Paragraphedeliste"/>
        <w:numPr>
          <w:ilvl w:val="0"/>
          <w:numId w:val="7"/>
        </w:numPr>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profile of assessed BSOs </w:t>
      </w:r>
    </w:p>
    <w:p w14:paraId="6CC2F981" w14:textId="2FBF7BEC" w:rsidR="00043FA1" w:rsidRPr="00DF1D8F" w:rsidRDefault="00796692" w:rsidP="009E0C66">
      <w:pPr>
        <w:pStyle w:val="Paragraphedeliste"/>
        <w:numPr>
          <w:ilvl w:val="0"/>
          <w:numId w:val="7"/>
        </w:numPr>
        <w:rPr>
          <w:rFonts w:asciiTheme="minorHAnsi" w:hAnsiTheme="minorHAnsi" w:cstheme="minorHAnsi"/>
          <w:sz w:val="22"/>
          <w:szCs w:val="22"/>
          <w:lang w:val="en-US"/>
        </w:rPr>
      </w:pPr>
      <w:r w:rsidRPr="00DF1D8F">
        <w:rPr>
          <w:rFonts w:asciiTheme="minorHAnsi" w:hAnsiTheme="minorHAnsi" w:cstheme="minorHAnsi"/>
          <w:sz w:val="22"/>
          <w:szCs w:val="22"/>
          <w:lang w:val="en-US"/>
        </w:rPr>
        <w:t>recommended selection of BSOs</w:t>
      </w:r>
    </w:p>
    <w:p w14:paraId="4511BB6B" w14:textId="77777777" w:rsidR="00796692" w:rsidRPr="00796692" w:rsidRDefault="00796692" w:rsidP="00043FA1">
      <w:pPr>
        <w:rPr>
          <w:rFonts w:asciiTheme="minorHAnsi" w:hAnsiTheme="minorHAnsi" w:cstheme="minorHAnsi"/>
          <w:lang w:val="en-US"/>
        </w:rPr>
      </w:pPr>
    </w:p>
    <w:p w14:paraId="66B20D4E" w14:textId="77777777" w:rsidR="00DF1D8F" w:rsidRPr="00DF1D8F" w:rsidRDefault="00043FA1" w:rsidP="00DF1D8F">
      <w:pPr>
        <w:pStyle w:val="Titre2"/>
        <w:rPr>
          <w:rFonts w:asciiTheme="minorHAnsi" w:hAnsiTheme="minorHAnsi" w:cstheme="minorHAnsi"/>
          <w:lang w:val="en-US"/>
        </w:rPr>
      </w:pPr>
      <w:r w:rsidRPr="00043FA1">
        <w:rPr>
          <w:rFonts w:asciiTheme="minorHAnsi" w:hAnsiTheme="minorHAnsi" w:cstheme="minorHAnsi"/>
          <w:lang w:val="en-US"/>
        </w:rPr>
        <w:t xml:space="preserve">Task 3 – </w:t>
      </w:r>
      <w:r w:rsidR="00DF1D8F" w:rsidRPr="00DF1D8F">
        <w:rPr>
          <w:rFonts w:asciiTheme="minorHAnsi" w:hAnsiTheme="minorHAnsi" w:cstheme="minorHAnsi"/>
          <w:lang w:val="en-US"/>
        </w:rPr>
        <w:t>Capacity needs assessment and gap analysis of selected BSOs</w:t>
      </w:r>
    </w:p>
    <w:p w14:paraId="37B3D57D" w14:textId="3D2E8E06" w:rsidR="00DF1D8F" w:rsidRPr="00DF1D8F" w:rsidRDefault="00DF1D8F" w:rsidP="00DF1D8F">
      <w:pPr>
        <w:pStyle w:val="NormalWeb"/>
        <w:jc w:val="both"/>
        <w:rPr>
          <w:rFonts w:asciiTheme="minorHAnsi" w:hAnsiTheme="minorHAnsi" w:cstheme="minorHAnsi"/>
          <w:sz w:val="22"/>
          <w:szCs w:val="22"/>
        </w:rPr>
      </w:pPr>
      <w:r w:rsidRPr="00DF1D8F">
        <w:rPr>
          <w:rFonts w:asciiTheme="minorHAnsi" w:hAnsiTheme="minorHAnsi" w:cstheme="minorHAnsi"/>
          <w:sz w:val="22"/>
          <w:szCs w:val="22"/>
          <w:lang w:val="en-US"/>
        </w:rPr>
        <w:t>The objective of this task is to identify the specific capacity gaps and support needs of selected BSOs in order to prepare them to support entrepreneurs developing satellite-based digital solutions.</w:t>
      </w:r>
      <w:r w:rsidRPr="00DF1D8F">
        <w:rPr>
          <w:rFonts w:asciiTheme="minorHAnsi" w:hAnsiTheme="minorHAnsi" w:cstheme="minorHAnsi"/>
          <w:sz w:val="22"/>
          <w:szCs w:val="22"/>
          <w:lang w:val="en-US"/>
        </w:rPr>
        <w:br/>
      </w:r>
      <w:r w:rsidRPr="00DF1D8F">
        <w:rPr>
          <w:rFonts w:asciiTheme="minorHAnsi" w:hAnsiTheme="minorHAnsi" w:cstheme="minorHAnsi"/>
          <w:sz w:val="22"/>
          <w:szCs w:val="22"/>
        </w:rPr>
        <w:t>The assessment shall analyse:</w:t>
      </w:r>
    </w:p>
    <w:p w14:paraId="0911E0AC" w14:textId="77777777" w:rsidR="00DF1D8F" w:rsidRPr="00DF1D8F" w:rsidRDefault="00DF1D8F" w:rsidP="009E0C66">
      <w:pPr>
        <w:numPr>
          <w:ilvl w:val="0"/>
          <w:numId w:val="10"/>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current knowledge of satellite technologies, Earth Observation and IoT applications; </w:t>
      </w:r>
    </w:p>
    <w:p w14:paraId="0DE4EC2C" w14:textId="77777777" w:rsidR="00DF1D8F" w:rsidRPr="00DF1D8F" w:rsidRDefault="00DF1D8F" w:rsidP="009E0C66">
      <w:pPr>
        <w:numPr>
          <w:ilvl w:val="0"/>
          <w:numId w:val="10"/>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existing capacity to support technology-based start-ups; </w:t>
      </w:r>
    </w:p>
    <w:p w14:paraId="2245049D" w14:textId="77777777" w:rsidR="00DF1D8F" w:rsidRPr="00DF1D8F" w:rsidRDefault="00DF1D8F" w:rsidP="009E0C66">
      <w:pPr>
        <w:numPr>
          <w:ilvl w:val="0"/>
          <w:numId w:val="10"/>
        </w:numPr>
        <w:spacing w:before="100" w:beforeAutospacing="1" w:after="100" w:afterAutospacing="1"/>
        <w:jc w:val="both"/>
        <w:rPr>
          <w:rFonts w:asciiTheme="minorHAnsi" w:hAnsiTheme="minorHAnsi" w:cstheme="minorHAnsi"/>
          <w:sz w:val="22"/>
          <w:szCs w:val="22"/>
        </w:rPr>
      </w:pPr>
      <w:r w:rsidRPr="00DF1D8F">
        <w:rPr>
          <w:rFonts w:asciiTheme="minorHAnsi" w:hAnsiTheme="minorHAnsi" w:cstheme="minorHAnsi"/>
          <w:sz w:val="22"/>
          <w:szCs w:val="22"/>
        </w:rPr>
        <w:t xml:space="preserve">incubation methodologies and tools; </w:t>
      </w:r>
    </w:p>
    <w:p w14:paraId="4CCED074" w14:textId="77777777" w:rsidR="00DF1D8F" w:rsidRPr="00DF1D8F" w:rsidRDefault="00DF1D8F" w:rsidP="009E0C66">
      <w:pPr>
        <w:numPr>
          <w:ilvl w:val="0"/>
          <w:numId w:val="10"/>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access to technical experts and mentors; </w:t>
      </w:r>
    </w:p>
    <w:p w14:paraId="351FCEAE" w14:textId="77777777" w:rsidR="00DF1D8F" w:rsidRPr="00DF1D8F" w:rsidRDefault="00DF1D8F" w:rsidP="009E0C66">
      <w:pPr>
        <w:numPr>
          <w:ilvl w:val="0"/>
          <w:numId w:val="10"/>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networking capacities with space and innovation ecosystems; </w:t>
      </w:r>
    </w:p>
    <w:p w14:paraId="2048A934" w14:textId="77777777" w:rsidR="00DF1D8F" w:rsidRPr="00DF1D8F" w:rsidRDefault="00DF1D8F" w:rsidP="009E0C66">
      <w:pPr>
        <w:numPr>
          <w:ilvl w:val="0"/>
          <w:numId w:val="10"/>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access to relevant data platforms, tools and resources; </w:t>
      </w:r>
    </w:p>
    <w:p w14:paraId="1E8FE804" w14:textId="77777777" w:rsidR="00DF1D8F" w:rsidRPr="00DF1D8F" w:rsidRDefault="00DF1D8F" w:rsidP="009E0C66">
      <w:pPr>
        <w:numPr>
          <w:ilvl w:val="0"/>
          <w:numId w:val="10"/>
        </w:numPr>
        <w:spacing w:before="100" w:beforeAutospacing="1" w:after="100" w:afterAutospacing="1"/>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t xml:space="preserve">needs related to programme design, management and delivery. </w:t>
      </w:r>
    </w:p>
    <w:p w14:paraId="11C496CE" w14:textId="77777777" w:rsidR="00DF1D8F" w:rsidRPr="00DF1D8F" w:rsidRDefault="00DF1D8F" w:rsidP="00DF1D8F">
      <w:pPr>
        <w:pStyle w:val="NormalWeb"/>
        <w:jc w:val="both"/>
        <w:rPr>
          <w:rFonts w:asciiTheme="minorHAnsi" w:hAnsiTheme="minorHAnsi" w:cstheme="minorHAnsi"/>
          <w:sz w:val="22"/>
          <w:szCs w:val="22"/>
          <w:lang w:val="en-US"/>
        </w:rPr>
      </w:pPr>
      <w:r w:rsidRPr="00DF1D8F">
        <w:rPr>
          <w:rFonts w:asciiTheme="minorHAnsi" w:hAnsiTheme="minorHAnsi" w:cstheme="minorHAnsi"/>
          <w:sz w:val="22"/>
          <w:szCs w:val="22"/>
          <w:lang w:val="en-US"/>
        </w:rPr>
        <w:lastRenderedPageBreak/>
        <w:t>The expert shall identify common regional needs as well as country-specific requirements.</w:t>
      </w:r>
    </w:p>
    <w:p w14:paraId="2A53968A" w14:textId="77777777" w:rsidR="00043FA1" w:rsidRPr="00C237F8" w:rsidRDefault="00043FA1" w:rsidP="00043FA1">
      <w:pPr>
        <w:pStyle w:val="Titre3"/>
        <w:rPr>
          <w:rFonts w:asciiTheme="minorHAnsi" w:hAnsiTheme="minorHAnsi" w:cstheme="minorHAnsi"/>
          <w:lang w:val="en-US"/>
        </w:rPr>
      </w:pPr>
      <w:r w:rsidRPr="00C237F8">
        <w:rPr>
          <w:rFonts w:asciiTheme="minorHAnsi" w:hAnsiTheme="minorHAnsi" w:cstheme="minorHAnsi"/>
          <w:lang w:val="en-US"/>
        </w:rPr>
        <w:t>Deliverables</w:t>
      </w:r>
    </w:p>
    <w:p w14:paraId="2EEEB5DE" w14:textId="77777777" w:rsidR="00C237F8" w:rsidRPr="00C237F8" w:rsidRDefault="00C237F8" w:rsidP="00C237F8">
      <w:pPr>
        <w:pStyle w:val="pdq2pgselectionanchorcontainer"/>
        <w:rPr>
          <w:rFonts w:asciiTheme="minorHAnsi" w:hAnsiTheme="minorHAnsi" w:cstheme="minorHAnsi"/>
          <w:sz w:val="22"/>
          <w:szCs w:val="22"/>
          <w:lang w:val="en-US"/>
        </w:rPr>
      </w:pPr>
      <w:r w:rsidRPr="00C237F8">
        <w:rPr>
          <w:rStyle w:val="lev"/>
          <w:rFonts w:asciiTheme="minorHAnsi" w:hAnsiTheme="minorHAnsi" w:cstheme="minorHAnsi"/>
          <w:sz w:val="22"/>
          <w:szCs w:val="22"/>
          <w:lang w:val="en-US"/>
        </w:rPr>
        <w:t>D3.1 – Capacity Needs Assessment and Gap Analysis Report</w:t>
      </w:r>
    </w:p>
    <w:p w14:paraId="16C3C843" w14:textId="2D5E367A" w:rsidR="00C237F8" w:rsidRPr="00C237F8" w:rsidRDefault="00C237F8" w:rsidP="00C237F8">
      <w:pPr>
        <w:pStyle w:val="NormalWeb"/>
        <w:rPr>
          <w:rFonts w:asciiTheme="minorHAnsi" w:hAnsiTheme="minorHAnsi" w:cstheme="minorHAnsi"/>
          <w:sz w:val="22"/>
          <w:szCs w:val="22"/>
        </w:rPr>
      </w:pPr>
      <w:r w:rsidRPr="00C237F8">
        <w:rPr>
          <w:rFonts w:asciiTheme="minorHAnsi" w:hAnsiTheme="minorHAnsi" w:cstheme="minorHAnsi"/>
          <w:sz w:val="22"/>
          <w:szCs w:val="22"/>
        </w:rPr>
        <w:t>Including</w:t>
      </w:r>
      <w:r>
        <w:rPr>
          <w:rFonts w:asciiTheme="minorHAnsi" w:hAnsiTheme="minorHAnsi" w:cstheme="minorHAnsi"/>
          <w:sz w:val="22"/>
          <w:szCs w:val="22"/>
        </w:rPr>
        <w:t> :</w:t>
      </w:r>
    </w:p>
    <w:p w14:paraId="6FE6782C" w14:textId="0B3EF6D4" w:rsidR="00C237F8" w:rsidRPr="00C237F8" w:rsidRDefault="00C237F8" w:rsidP="009E0C66">
      <w:pPr>
        <w:numPr>
          <w:ilvl w:val="0"/>
          <w:numId w:val="11"/>
        </w:numPr>
        <w:spacing w:before="100" w:beforeAutospacing="1" w:after="100" w:afterAutospacing="1"/>
        <w:rPr>
          <w:rFonts w:asciiTheme="minorHAnsi" w:hAnsiTheme="minorHAnsi" w:cstheme="minorHAnsi"/>
          <w:sz w:val="22"/>
          <w:szCs w:val="22"/>
          <w:lang w:val="en-US"/>
        </w:rPr>
      </w:pPr>
      <w:r w:rsidRPr="00C237F8">
        <w:rPr>
          <w:rFonts w:asciiTheme="minorHAnsi" w:hAnsiTheme="minorHAnsi" w:cstheme="minorHAnsi"/>
          <w:sz w:val="22"/>
          <w:szCs w:val="22"/>
          <w:lang w:val="en-US"/>
        </w:rPr>
        <w:t>individual assessment of selected BSOs</w:t>
      </w:r>
    </w:p>
    <w:p w14:paraId="779D14E9" w14:textId="6F4F63FE" w:rsidR="00C237F8" w:rsidRPr="00C237F8" w:rsidRDefault="00C237F8" w:rsidP="009E0C66">
      <w:pPr>
        <w:numPr>
          <w:ilvl w:val="0"/>
          <w:numId w:val="11"/>
        </w:numPr>
        <w:spacing w:before="100" w:beforeAutospacing="1" w:after="100" w:afterAutospacing="1"/>
        <w:rPr>
          <w:rFonts w:asciiTheme="minorHAnsi" w:hAnsiTheme="minorHAnsi" w:cstheme="minorHAnsi"/>
          <w:sz w:val="22"/>
          <w:szCs w:val="22"/>
        </w:rPr>
      </w:pPr>
      <w:r w:rsidRPr="00C237F8">
        <w:rPr>
          <w:rFonts w:asciiTheme="minorHAnsi" w:hAnsiTheme="minorHAnsi" w:cstheme="minorHAnsi"/>
          <w:sz w:val="22"/>
          <w:szCs w:val="22"/>
        </w:rPr>
        <w:t>consolidated capacity gaps</w:t>
      </w:r>
    </w:p>
    <w:p w14:paraId="60382242" w14:textId="5E297BCF" w:rsidR="00C237F8" w:rsidRPr="00C237F8" w:rsidRDefault="00C237F8" w:rsidP="009E0C66">
      <w:pPr>
        <w:numPr>
          <w:ilvl w:val="0"/>
          <w:numId w:val="11"/>
        </w:numPr>
        <w:spacing w:before="100" w:beforeAutospacing="1" w:after="100" w:afterAutospacing="1"/>
        <w:rPr>
          <w:rFonts w:asciiTheme="minorHAnsi" w:hAnsiTheme="minorHAnsi" w:cstheme="minorHAnsi"/>
          <w:sz w:val="22"/>
          <w:szCs w:val="22"/>
        </w:rPr>
      </w:pPr>
      <w:r w:rsidRPr="00C237F8">
        <w:rPr>
          <w:rFonts w:asciiTheme="minorHAnsi" w:hAnsiTheme="minorHAnsi" w:cstheme="minorHAnsi"/>
          <w:sz w:val="22"/>
          <w:szCs w:val="22"/>
        </w:rPr>
        <w:t>priority areas for intervention</w:t>
      </w:r>
    </w:p>
    <w:p w14:paraId="1BA2B514" w14:textId="11AB529E" w:rsidR="00043FA1" w:rsidRPr="00C237F8" w:rsidRDefault="00C237F8" w:rsidP="009E0C66">
      <w:pPr>
        <w:numPr>
          <w:ilvl w:val="0"/>
          <w:numId w:val="11"/>
        </w:numPr>
        <w:spacing w:before="100" w:beforeAutospacing="1" w:after="100" w:afterAutospacing="1"/>
        <w:rPr>
          <w:rFonts w:asciiTheme="minorHAnsi" w:hAnsiTheme="minorHAnsi" w:cstheme="minorHAnsi"/>
          <w:sz w:val="22"/>
          <w:szCs w:val="22"/>
          <w:lang w:val="en-US"/>
        </w:rPr>
      </w:pPr>
      <w:r w:rsidRPr="00C237F8">
        <w:rPr>
          <w:rFonts w:asciiTheme="minorHAnsi" w:hAnsiTheme="minorHAnsi" w:cstheme="minorHAnsi"/>
          <w:sz w:val="22"/>
          <w:szCs w:val="22"/>
          <w:lang w:val="en-US"/>
        </w:rPr>
        <w:t>recommendations for the future</w:t>
      </w:r>
      <w:r>
        <w:rPr>
          <w:rFonts w:asciiTheme="minorHAnsi" w:hAnsiTheme="minorHAnsi" w:cstheme="minorHAnsi"/>
          <w:sz w:val="22"/>
          <w:szCs w:val="22"/>
          <w:lang w:val="en-US"/>
        </w:rPr>
        <w:t xml:space="preserve"> train the trainer </w:t>
      </w:r>
      <w:r w:rsidRPr="00C237F8">
        <w:rPr>
          <w:rFonts w:asciiTheme="minorHAnsi" w:hAnsiTheme="minorHAnsi" w:cstheme="minorHAnsi"/>
          <w:sz w:val="22"/>
          <w:szCs w:val="22"/>
          <w:lang w:val="en-US"/>
        </w:rPr>
        <w:t>programme</w:t>
      </w:r>
    </w:p>
    <w:p w14:paraId="21C3F089" w14:textId="77777777" w:rsidR="00043FA1" w:rsidRPr="00C237F8" w:rsidRDefault="00043FA1" w:rsidP="00043FA1">
      <w:pPr>
        <w:rPr>
          <w:rFonts w:asciiTheme="minorHAnsi" w:hAnsiTheme="minorHAnsi" w:cstheme="minorHAnsi"/>
          <w:lang w:val="en-US"/>
        </w:rPr>
      </w:pPr>
    </w:p>
    <w:p w14:paraId="311108F3" w14:textId="6C36E9A2" w:rsidR="00C237F8" w:rsidRDefault="00043FA1" w:rsidP="00C237F8">
      <w:pPr>
        <w:pStyle w:val="Titre2"/>
        <w:rPr>
          <w:rFonts w:asciiTheme="minorHAnsi" w:hAnsiTheme="minorHAnsi" w:cstheme="minorHAnsi"/>
          <w:lang w:val="en-US"/>
        </w:rPr>
      </w:pPr>
      <w:r w:rsidRPr="00043FA1">
        <w:rPr>
          <w:rFonts w:asciiTheme="minorHAnsi" w:hAnsiTheme="minorHAnsi" w:cstheme="minorHAnsi"/>
          <w:lang w:val="en-US"/>
        </w:rPr>
        <w:t xml:space="preserve">Task 4 – </w:t>
      </w:r>
      <w:r w:rsidR="00C237F8">
        <w:rPr>
          <w:rFonts w:asciiTheme="minorHAnsi" w:hAnsiTheme="minorHAnsi" w:cstheme="minorHAnsi"/>
          <w:lang w:val="en-US"/>
        </w:rPr>
        <w:t>Recommendations</w:t>
      </w:r>
      <w:r w:rsidR="00C237F8" w:rsidRPr="00C237F8">
        <w:rPr>
          <w:rFonts w:asciiTheme="minorHAnsi" w:hAnsiTheme="minorHAnsi" w:cstheme="minorHAnsi"/>
          <w:lang w:val="en-US"/>
        </w:rPr>
        <w:t xml:space="preserve"> for the future capacity building programme</w:t>
      </w:r>
      <w:r w:rsidR="00C237F8">
        <w:rPr>
          <w:rFonts w:asciiTheme="minorHAnsi" w:hAnsiTheme="minorHAnsi" w:cstheme="minorHAnsi"/>
          <w:lang w:val="en-US"/>
        </w:rPr>
        <w:t xml:space="preserve"> and support technical specifications preparation</w:t>
      </w:r>
      <w:r w:rsidR="00034190">
        <w:rPr>
          <w:rFonts w:asciiTheme="minorHAnsi" w:hAnsiTheme="minorHAnsi" w:cstheme="minorHAnsi"/>
          <w:lang w:val="en-US"/>
        </w:rPr>
        <w:t xml:space="preserve"> and assessment of applications </w:t>
      </w:r>
    </w:p>
    <w:p w14:paraId="31558E7B" w14:textId="42D5F5F5" w:rsidR="00C237F8" w:rsidRPr="00C237F8" w:rsidRDefault="00C237F8" w:rsidP="00C237F8">
      <w:p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 xml:space="preserve">The objective of this task is to translate the findings from the BSO assessment and capacity needs analysis into a comprehensive framework for the future capacity building programme and to support the preparation of the related procurement </w:t>
      </w:r>
      <w:r w:rsidR="00034190">
        <w:rPr>
          <w:rFonts w:asciiTheme="minorHAnsi" w:hAnsiTheme="minorHAnsi" w:cstheme="minorHAnsi"/>
          <w:sz w:val="22"/>
          <w:szCs w:val="22"/>
          <w:lang w:val="en-US"/>
        </w:rPr>
        <w:t>process.</w:t>
      </w:r>
    </w:p>
    <w:p w14:paraId="3A47DF7F" w14:textId="77777777" w:rsidR="00C237F8" w:rsidRPr="00C237F8" w:rsidRDefault="00C237F8" w:rsidP="00C237F8">
      <w:p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Based on the identified needs, maturity levels and gaps of selected BSOs, the expert shall define recommendations regarding:</w:t>
      </w:r>
    </w:p>
    <w:p w14:paraId="7255EAAB" w14:textId="77777777" w:rsidR="00C237F8" w:rsidRPr="00C237F8" w:rsidRDefault="00C237F8" w:rsidP="009E0C66">
      <w:pPr>
        <w:numPr>
          <w:ilvl w:val="0"/>
          <w:numId w:val="12"/>
        </w:num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 xml:space="preserve">the objectives and expected outcomes of the capacity building programme; </w:t>
      </w:r>
    </w:p>
    <w:p w14:paraId="651892A9" w14:textId="77777777" w:rsidR="00C237F8" w:rsidRPr="00C237F8" w:rsidRDefault="00C237F8" w:rsidP="009E0C66">
      <w:pPr>
        <w:numPr>
          <w:ilvl w:val="0"/>
          <w:numId w:val="12"/>
        </w:num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 xml:space="preserve">the target competencies and learning objectives for participating BSOs; </w:t>
      </w:r>
    </w:p>
    <w:p w14:paraId="7ABF5700" w14:textId="77777777" w:rsidR="00C237F8" w:rsidRPr="00C237F8" w:rsidRDefault="00C237F8" w:rsidP="009E0C66">
      <w:pPr>
        <w:numPr>
          <w:ilvl w:val="0"/>
          <w:numId w:val="12"/>
        </w:num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 xml:space="preserve">priority thematic areas, including satellite technologies, Earth Observation data, IoT applications, incubation methodologies and business support services; </w:t>
      </w:r>
    </w:p>
    <w:p w14:paraId="197993A3" w14:textId="77777777" w:rsidR="00C237F8" w:rsidRPr="00C237F8" w:rsidRDefault="00C237F8" w:rsidP="009E0C66">
      <w:pPr>
        <w:numPr>
          <w:ilvl w:val="0"/>
          <w:numId w:val="12"/>
        </w:num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 xml:space="preserve">recommended delivery modalities (training sessions, coaching, mentoring, peer-learning, networking activities, study visits, etc.); </w:t>
      </w:r>
    </w:p>
    <w:p w14:paraId="682198C6" w14:textId="77777777" w:rsidR="00C237F8" w:rsidRPr="00C237F8" w:rsidRDefault="00C237F8" w:rsidP="009E0C66">
      <w:pPr>
        <w:numPr>
          <w:ilvl w:val="0"/>
          <w:numId w:val="12"/>
        </w:num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 xml:space="preserve">proposed methodology and implementation approach; </w:t>
      </w:r>
    </w:p>
    <w:p w14:paraId="6BEEC57C" w14:textId="77777777" w:rsidR="00C237F8" w:rsidRPr="00C237F8" w:rsidRDefault="00C237F8" w:rsidP="009E0C66">
      <w:pPr>
        <w:numPr>
          <w:ilvl w:val="0"/>
          <w:numId w:val="12"/>
        </w:num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 xml:space="preserve">expected deliverables, timeline and monitoring framework; </w:t>
      </w:r>
    </w:p>
    <w:p w14:paraId="421B12EB" w14:textId="1EAB7FE2" w:rsidR="00C237F8" w:rsidRPr="00C237F8" w:rsidRDefault="00C237F8" w:rsidP="009E0C66">
      <w:pPr>
        <w:numPr>
          <w:ilvl w:val="0"/>
          <w:numId w:val="12"/>
        </w:num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 xml:space="preserve">required expertise profiles and potential mobilisation of European </w:t>
      </w:r>
      <w:r>
        <w:rPr>
          <w:rFonts w:asciiTheme="minorHAnsi" w:hAnsiTheme="minorHAnsi" w:cstheme="minorHAnsi"/>
          <w:sz w:val="22"/>
          <w:szCs w:val="22"/>
          <w:lang w:val="en-US"/>
        </w:rPr>
        <w:t xml:space="preserve">technical experts </w:t>
      </w:r>
      <w:r w:rsidRPr="00C237F8">
        <w:rPr>
          <w:rFonts w:asciiTheme="minorHAnsi" w:hAnsiTheme="minorHAnsi" w:cstheme="minorHAnsi"/>
          <w:sz w:val="22"/>
          <w:szCs w:val="22"/>
          <w:lang w:val="en-US"/>
        </w:rPr>
        <w:t xml:space="preserve">and regional experts. </w:t>
      </w:r>
    </w:p>
    <w:p w14:paraId="23B1985D" w14:textId="77777777" w:rsidR="00C237F8" w:rsidRDefault="00C237F8" w:rsidP="00C237F8">
      <w:p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The expert shall also review and update the draft Terms of Reference for the future capacity building assignment, ensuring alignment between the proposed intervention and the actual needs of selected BSOs.</w:t>
      </w:r>
    </w:p>
    <w:p w14:paraId="55074307" w14:textId="107E7363" w:rsidR="00372E1E" w:rsidRDefault="00372E1E" w:rsidP="00C237F8">
      <w:pPr>
        <w:spacing w:before="100" w:beforeAutospacing="1" w:after="100" w:afterAutospacing="1"/>
        <w:jc w:val="both"/>
        <w:outlineLvl w:val="2"/>
        <w:rPr>
          <w:rFonts w:asciiTheme="minorHAnsi" w:hAnsiTheme="minorHAnsi" w:cstheme="minorHAnsi"/>
          <w:sz w:val="22"/>
          <w:szCs w:val="22"/>
          <w:lang w:val="en-US"/>
        </w:rPr>
      </w:pPr>
      <w:r w:rsidRPr="00372E1E">
        <w:rPr>
          <w:rFonts w:asciiTheme="minorHAnsi" w:hAnsiTheme="minorHAnsi" w:cstheme="minorHAnsi"/>
          <w:sz w:val="22"/>
          <w:szCs w:val="22"/>
          <w:lang w:val="en-US"/>
        </w:rPr>
        <w:t xml:space="preserve">The expert may also provide technical support </w:t>
      </w:r>
      <w:r w:rsidR="00034190">
        <w:rPr>
          <w:rFonts w:asciiTheme="minorHAnsi" w:hAnsiTheme="minorHAnsi" w:cstheme="minorHAnsi"/>
          <w:sz w:val="22"/>
          <w:szCs w:val="22"/>
          <w:lang w:val="en-US"/>
        </w:rPr>
        <w:t xml:space="preserve">as an observer </w:t>
      </w:r>
      <w:r w:rsidRPr="00372E1E">
        <w:rPr>
          <w:rFonts w:asciiTheme="minorHAnsi" w:hAnsiTheme="minorHAnsi" w:cstheme="minorHAnsi"/>
          <w:sz w:val="22"/>
          <w:szCs w:val="22"/>
          <w:lang w:val="en-US"/>
        </w:rPr>
        <w:t xml:space="preserve">during the </w:t>
      </w:r>
      <w:r w:rsidR="00034190">
        <w:rPr>
          <w:rFonts w:asciiTheme="minorHAnsi" w:hAnsiTheme="minorHAnsi" w:cstheme="minorHAnsi"/>
          <w:sz w:val="22"/>
          <w:szCs w:val="22"/>
          <w:lang w:val="en-US"/>
        </w:rPr>
        <w:t>assessment</w:t>
      </w:r>
      <w:r w:rsidR="0011408E">
        <w:rPr>
          <w:rFonts w:asciiTheme="minorHAnsi" w:hAnsiTheme="minorHAnsi" w:cstheme="minorHAnsi"/>
          <w:sz w:val="22"/>
          <w:szCs w:val="22"/>
          <w:lang w:val="en-US"/>
        </w:rPr>
        <w:t xml:space="preserve"> </w:t>
      </w:r>
      <w:r w:rsidRPr="00372E1E">
        <w:rPr>
          <w:rFonts w:asciiTheme="minorHAnsi" w:hAnsiTheme="minorHAnsi" w:cstheme="minorHAnsi"/>
          <w:sz w:val="22"/>
          <w:szCs w:val="22"/>
          <w:lang w:val="en-US"/>
        </w:rPr>
        <w:t>of applications received under the future procurement procedure, by reviewing technical proposals against the approved evaluation criteria and providing recommendations.</w:t>
      </w:r>
    </w:p>
    <w:p w14:paraId="6F2EFD33" w14:textId="1A4B479E" w:rsidR="00C237F8" w:rsidRPr="00C237F8" w:rsidRDefault="00C237F8" w:rsidP="00C237F8">
      <w:pPr>
        <w:spacing w:before="100" w:beforeAutospacing="1" w:after="100" w:afterAutospacing="1"/>
        <w:jc w:val="both"/>
        <w:outlineLvl w:val="2"/>
        <w:rPr>
          <w:rFonts w:asciiTheme="minorHAnsi" w:hAnsiTheme="minorHAnsi" w:cstheme="minorHAnsi"/>
          <w:b/>
          <w:bCs/>
          <w:sz w:val="22"/>
          <w:szCs w:val="22"/>
          <w:lang w:val="en-US"/>
        </w:rPr>
      </w:pPr>
      <w:r w:rsidRPr="00C237F8">
        <w:rPr>
          <w:rFonts w:asciiTheme="minorHAnsi" w:hAnsiTheme="minorHAnsi" w:cstheme="minorHAnsi"/>
          <w:b/>
          <w:bCs/>
          <w:sz w:val="22"/>
          <w:szCs w:val="22"/>
          <w:lang w:val="en-US"/>
        </w:rPr>
        <w:t>Deliverable:</w:t>
      </w:r>
    </w:p>
    <w:p w14:paraId="78B4906D" w14:textId="5E1D6246" w:rsidR="00C237F8" w:rsidRPr="00C237F8" w:rsidRDefault="00C237F8" w:rsidP="00C237F8">
      <w:p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b/>
          <w:bCs/>
          <w:sz w:val="22"/>
          <w:szCs w:val="22"/>
          <w:lang w:val="en-US"/>
        </w:rPr>
        <w:t xml:space="preserve">D4.1 – Capacity Building Programme Framework </w:t>
      </w:r>
    </w:p>
    <w:p w14:paraId="42158C06" w14:textId="77777777" w:rsidR="00C237F8" w:rsidRPr="009E59BF" w:rsidRDefault="00C237F8" w:rsidP="00C237F8">
      <w:pPr>
        <w:spacing w:before="100" w:beforeAutospacing="1" w:after="100" w:afterAutospacing="1"/>
        <w:jc w:val="both"/>
        <w:rPr>
          <w:rFonts w:asciiTheme="minorHAnsi" w:hAnsiTheme="minorHAnsi" w:cstheme="minorHAnsi"/>
          <w:sz w:val="22"/>
          <w:szCs w:val="22"/>
          <w:lang w:val="en-US"/>
        </w:rPr>
      </w:pPr>
      <w:r w:rsidRPr="009E59BF">
        <w:rPr>
          <w:rFonts w:asciiTheme="minorHAnsi" w:hAnsiTheme="minorHAnsi" w:cstheme="minorHAnsi"/>
          <w:sz w:val="22"/>
          <w:szCs w:val="22"/>
          <w:lang w:val="en-US"/>
        </w:rPr>
        <w:lastRenderedPageBreak/>
        <w:t>Including:</w:t>
      </w:r>
    </w:p>
    <w:p w14:paraId="4FA9A7B5" w14:textId="77777777" w:rsidR="00C237F8" w:rsidRPr="00C237F8" w:rsidRDefault="00C237F8" w:rsidP="009E0C66">
      <w:pPr>
        <w:numPr>
          <w:ilvl w:val="0"/>
          <w:numId w:val="13"/>
        </w:numPr>
        <w:spacing w:before="100" w:beforeAutospacing="1" w:after="100" w:afterAutospacing="1"/>
        <w:jc w:val="both"/>
        <w:rPr>
          <w:rFonts w:asciiTheme="minorHAnsi" w:hAnsiTheme="minorHAnsi" w:cstheme="minorHAnsi"/>
          <w:sz w:val="22"/>
          <w:szCs w:val="22"/>
          <w:lang w:val="en-US"/>
        </w:rPr>
      </w:pPr>
      <w:r w:rsidRPr="00C237F8">
        <w:rPr>
          <w:rFonts w:asciiTheme="minorHAnsi" w:hAnsiTheme="minorHAnsi" w:cstheme="minorHAnsi"/>
          <w:sz w:val="22"/>
          <w:szCs w:val="22"/>
          <w:lang w:val="en-US"/>
        </w:rPr>
        <w:t xml:space="preserve">recommended programme structure and methodology; </w:t>
      </w:r>
    </w:p>
    <w:p w14:paraId="3A93A950" w14:textId="77777777" w:rsidR="00C237F8" w:rsidRPr="00C237F8" w:rsidRDefault="00C237F8" w:rsidP="009E0C66">
      <w:pPr>
        <w:numPr>
          <w:ilvl w:val="0"/>
          <w:numId w:val="13"/>
        </w:numPr>
        <w:spacing w:before="100" w:beforeAutospacing="1" w:after="100" w:afterAutospacing="1"/>
        <w:jc w:val="both"/>
        <w:rPr>
          <w:rFonts w:asciiTheme="minorHAnsi" w:hAnsiTheme="minorHAnsi" w:cstheme="minorHAnsi"/>
          <w:sz w:val="22"/>
          <w:szCs w:val="22"/>
        </w:rPr>
      </w:pPr>
      <w:r w:rsidRPr="00C237F8">
        <w:rPr>
          <w:rFonts w:asciiTheme="minorHAnsi" w:hAnsiTheme="minorHAnsi" w:cstheme="minorHAnsi"/>
          <w:sz w:val="22"/>
          <w:szCs w:val="22"/>
        </w:rPr>
        <w:t xml:space="preserve">proposed intervention plan; </w:t>
      </w:r>
    </w:p>
    <w:p w14:paraId="4DD344BE" w14:textId="77777777" w:rsidR="00C237F8" w:rsidRPr="00C237F8" w:rsidRDefault="00C237F8" w:rsidP="009E0C66">
      <w:pPr>
        <w:numPr>
          <w:ilvl w:val="0"/>
          <w:numId w:val="13"/>
        </w:numPr>
        <w:spacing w:before="100" w:beforeAutospacing="1" w:after="100" w:afterAutospacing="1"/>
        <w:jc w:val="both"/>
        <w:rPr>
          <w:rFonts w:asciiTheme="minorHAnsi" w:hAnsiTheme="minorHAnsi" w:cstheme="minorHAnsi"/>
          <w:sz w:val="22"/>
          <w:szCs w:val="22"/>
        </w:rPr>
      </w:pPr>
      <w:r w:rsidRPr="00C237F8">
        <w:rPr>
          <w:rFonts w:asciiTheme="minorHAnsi" w:hAnsiTheme="minorHAnsi" w:cstheme="minorHAnsi"/>
          <w:sz w:val="22"/>
          <w:szCs w:val="22"/>
        </w:rPr>
        <w:t xml:space="preserve">expected outputs and deliverables; </w:t>
      </w:r>
    </w:p>
    <w:p w14:paraId="3F9E54CB" w14:textId="720B580A" w:rsidR="00365BBF" w:rsidRPr="00034190" w:rsidRDefault="00365BBF" w:rsidP="00365BBF">
      <w:pPr>
        <w:spacing w:before="100" w:beforeAutospacing="1" w:after="100" w:afterAutospacing="1"/>
        <w:jc w:val="both"/>
        <w:rPr>
          <w:rFonts w:asciiTheme="minorHAnsi" w:hAnsiTheme="minorHAnsi" w:cstheme="minorHAnsi"/>
          <w:b/>
          <w:bCs/>
          <w:sz w:val="22"/>
          <w:szCs w:val="22"/>
          <w:lang w:val="en-US"/>
        </w:rPr>
      </w:pPr>
      <w:r w:rsidRPr="00034190">
        <w:rPr>
          <w:rFonts w:asciiTheme="minorHAnsi" w:hAnsiTheme="minorHAnsi" w:cstheme="minorHAnsi"/>
          <w:b/>
          <w:bCs/>
          <w:sz w:val="22"/>
          <w:szCs w:val="22"/>
          <w:lang w:val="en-US"/>
        </w:rPr>
        <w:t xml:space="preserve">D4.2 </w:t>
      </w:r>
      <w:r w:rsidR="00CC1D24" w:rsidRPr="00034190">
        <w:rPr>
          <w:rFonts w:asciiTheme="minorHAnsi" w:hAnsiTheme="minorHAnsi" w:cstheme="minorHAnsi"/>
          <w:b/>
          <w:bCs/>
          <w:sz w:val="22"/>
          <w:szCs w:val="22"/>
          <w:lang w:val="en-US"/>
        </w:rPr>
        <w:t xml:space="preserve">– </w:t>
      </w:r>
      <w:r w:rsidR="00034190" w:rsidRPr="00034190">
        <w:rPr>
          <w:rFonts w:asciiTheme="minorHAnsi" w:hAnsiTheme="minorHAnsi" w:cstheme="minorHAnsi"/>
          <w:b/>
          <w:bCs/>
          <w:sz w:val="22"/>
          <w:szCs w:val="22"/>
          <w:lang w:val="en-US"/>
        </w:rPr>
        <w:t>Technical support to procurement “Train t</w:t>
      </w:r>
      <w:r w:rsidR="00034190" w:rsidRPr="009E59BF">
        <w:rPr>
          <w:rFonts w:asciiTheme="minorHAnsi" w:hAnsiTheme="minorHAnsi" w:cstheme="minorHAnsi"/>
          <w:b/>
          <w:bCs/>
          <w:sz w:val="22"/>
          <w:szCs w:val="22"/>
          <w:lang w:val="en-US"/>
        </w:rPr>
        <w:t>h</w:t>
      </w:r>
      <w:r w:rsidR="00034190">
        <w:rPr>
          <w:rFonts w:asciiTheme="minorHAnsi" w:hAnsiTheme="minorHAnsi" w:cstheme="minorHAnsi"/>
          <w:b/>
          <w:bCs/>
          <w:sz w:val="22"/>
          <w:szCs w:val="22"/>
          <w:lang w:val="en-US"/>
        </w:rPr>
        <w:t>e trainers”</w:t>
      </w:r>
    </w:p>
    <w:p w14:paraId="47AF6009" w14:textId="383D6960" w:rsidR="00034190" w:rsidRDefault="00034190" w:rsidP="00034190">
      <w:pPr>
        <w:numPr>
          <w:ilvl w:val="0"/>
          <w:numId w:val="13"/>
        </w:numPr>
        <w:spacing w:before="100" w:beforeAutospacing="1" w:after="100" w:afterAutospacing="1"/>
        <w:jc w:val="both"/>
        <w:rPr>
          <w:rFonts w:asciiTheme="minorHAnsi" w:hAnsiTheme="minorHAnsi" w:cstheme="minorHAnsi"/>
          <w:sz w:val="22"/>
          <w:szCs w:val="22"/>
          <w:lang w:val="en-US"/>
        </w:rPr>
      </w:pPr>
      <w:r>
        <w:rPr>
          <w:rFonts w:asciiTheme="minorHAnsi" w:hAnsiTheme="minorHAnsi" w:cstheme="minorHAnsi"/>
          <w:sz w:val="22"/>
          <w:szCs w:val="22"/>
          <w:lang w:val="en-US"/>
        </w:rPr>
        <w:t>R</w:t>
      </w:r>
      <w:r w:rsidRPr="00C237F8">
        <w:rPr>
          <w:rFonts w:asciiTheme="minorHAnsi" w:hAnsiTheme="minorHAnsi" w:cstheme="minorHAnsi"/>
          <w:sz w:val="22"/>
          <w:szCs w:val="22"/>
          <w:lang w:val="en-US"/>
        </w:rPr>
        <w:t>evised Terms of Reference for the future capacity building service.</w:t>
      </w:r>
    </w:p>
    <w:p w14:paraId="5557EAB1" w14:textId="2B874426" w:rsidR="00C237F8" w:rsidRPr="009E59BF" w:rsidRDefault="00FE6AD7" w:rsidP="009E59BF">
      <w:pPr>
        <w:numPr>
          <w:ilvl w:val="0"/>
          <w:numId w:val="13"/>
        </w:numPr>
        <w:spacing w:before="100" w:beforeAutospacing="1" w:after="100" w:afterAutospacing="1"/>
        <w:jc w:val="both"/>
        <w:rPr>
          <w:rFonts w:asciiTheme="minorHAnsi" w:hAnsiTheme="minorHAnsi" w:cstheme="minorHAnsi"/>
          <w:b/>
          <w:bCs/>
          <w:sz w:val="22"/>
          <w:szCs w:val="22"/>
          <w:lang w:val="en-US"/>
        </w:rPr>
      </w:pPr>
      <w:r>
        <w:rPr>
          <w:rFonts w:asciiTheme="minorHAnsi" w:hAnsiTheme="minorHAnsi" w:cstheme="minorHAnsi"/>
          <w:sz w:val="22"/>
          <w:szCs w:val="22"/>
          <w:lang w:val="en-US"/>
        </w:rPr>
        <w:t xml:space="preserve">Assessment of </w:t>
      </w:r>
      <w:r w:rsidR="00034190">
        <w:rPr>
          <w:rFonts w:asciiTheme="minorHAnsi" w:hAnsiTheme="minorHAnsi" w:cstheme="minorHAnsi"/>
          <w:sz w:val="22"/>
          <w:szCs w:val="22"/>
          <w:lang w:val="en-US"/>
        </w:rPr>
        <w:t xml:space="preserve">service providers </w:t>
      </w:r>
      <w:r w:rsidR="00497F54">
        <w:rPr>
          <w:rFonts w:asciiTheme="minorHAnsi" w:hAnsiTheme="minorHAnsi" w:cstheme="minorHAnsi"/>
          <w:sz w:val="22"/>
          <w:szCs w:val="22"/>
          <w:lang w:val="en-US"/>
        </w:rPr>
        <w:t>applications</w:t>
      </w:r>
      <w:r w:rsidR="00034190">
        <w:rPr>
          <w:rFonts w:asciiTheme="minorHAnsi" w:hAnsiTheme="minorHAnsi" w:cstheme="minorHAnsi"/>
          <w:sz w:val="22"/>
          <w:szCs w:val="22"/>
          <w:lang w:val="en-US"/>
        </w:rPr>
        <w:t xml:space="preserve"> for</w:t>
      </w:r>
      <w:r w:rsidR="0011408E">
        <w:rPr>
          <w:rFonts w:asciiTheme="minorHAnsi" w:hAnsiTheme="minorHAnsi" w:cstheme="minorHAnsi"/>
          <w:sz w:val="22"/>
          <w:szCs w:val="22"/>
          <w:lang w:val="en-US"/>
        </w:rPr>
        <w:t xml:space="preserve"> </w:t>
      </w:r>
      <w:r w:rsidR="00497F54">
        <w:rPr>
          <w:rFonts w:asciiTheme="minorHAnsi" w:hAnsiTheme="minorHAnsi" w:cstheme="minorHAnsi"/>
          <w:sz w:val="22"/>
          <w:szCs w:val="22"/>
          <w:lang w:val="en-US"/>
        </w:rPr>
        <w:t xml:space="preserve">the procurement “Train the trainers” and </w:t>
      </w:r>
      <w:r w:rsidR="00034190">
        <w:rPr>
          <w:rFonts w:asciiTheme="minorHAnsi" w:hAnsiTheme="minorHAnsi" w:cstheme="minorHAnsi"/>
          <w:sz w:val="22"/>
          <w:szCs w:val="22"/>
          <w:lang w:val="en-US"/>
        </w:rPr>
        <w:t xml:space="preserve">recommendations </w:t>
      </w:r>
      <w:r w:rsidR="00497F54">
        <w:rPr>
          <w:rFonts w:asciiTheme="minorHAnsi" w:hAnsiTheme="minorHAnsi" w:cstheme="minorHAnsi"/>
          <w:sz w:val="22"/>
          <w:szCs w:val="22"/>
          <w:lang w:val="en-US"/>
        </w:rPr>
        <w:t xml:space="preserve"> </w:t>
      </w:r>
    </w:p>
    <w:p w14:paraId="53656E59" w14:textId="77777777" w:rsidR="00C237F8" w:rsidRDefault="00C237F8" w:rsidP="00C237F8">
      <w:pPr>
        <w:pStyle w:val="Paragraphedeliste2"/>
        <w:spacing w:line="276" w:lineRule="auto"/>
        <w:contextualSpacing/>
        <w:jc w:val="both"/>
        <w:rPr>
          <w:rFonts w:asciiTheme="minorHAnsi" w:hAnsiTheme="minorHAnsi" w:cstheme="minorHAnsi"/>
          <w:b/>
          <w:bCs/>
          <w:sz w:val="22"/>
          <w:szCs w:val="22"/>
          <w:lang w:val="en-US"/>
        </w:rPr>
      </w:pPr>
    </w:p>
    <w:p w14:paraId="27915865" w14:textId="5EE58971" w:rsidR="00043FA1" w:rsidRDefault="00043FA1" w:rsidP="009E0C66">
      <w:pPr>
        <w:pStyle w:val="Paragraphedeliste2"/>
        <w:numPr>
          <w:ilvl w:val="1"/>
          <w:numId w:val="1"/>
        </w:numPr>
        <w:spacing w:line="276" w:lineRule="auto"/>
        <w:contextualSpacing/>
        <w:jc w:val="both"/>
        <w:rPr>
          <w:rFonts w:asciiTheme="minorHAnsi" w:hAnsiTheme="minorHAnsi" w:cstheme="minorHAnsi"/>
          <w:b/>
          <w:bCs/>
          <w:sz w:val="22"/>
          <w:szCs w:val="22"/>
          <w:lang w:val="en-US"/>
        </w:rPr>
      </w:pPr>
      <w:r w:rsidRPr="00043FA1">
        <w:rPr>
          <w:rFonts w:asciiTheme="minorHAnsi" w:hAnsiTheme="minorHAnsi" w:cstheme="minorHAnsi"/>
          <w:b/>
          <w:bCs/>
          <w:sz w:val="22"/>
          <w:szCs w:val="22"/>
          <w:lang w:val="en-US"/>
        </w:rPr>
        <w:t>Methodology</w:t>
      </w:r>
    </w:p>
    <w:p w14:paraId="563883C5" w14:textId="27DB745E" w:rsidR="00043FA1" w:rsidRPr="00043FA1" w:rsidRDefault="00043FA1" w:rsidP="00043FA1">
      <w:pPr>
        <w:pStyle w:val="Paragraphedeliste2"/>
        <w:spacing w:line="276" w:lineRule="auto"/>
        <w:ind w:left="0"/>
        <w:contextualSpacing/>
        <w:jc w:val="both"/>
        <w:rPr>
          <w:rFonts w:asciiTheme="minorHAnsi" w:hAnsiTheme="minorHAnsi" w:cstheme="minorHAnsi"/>
          <w:sz w:val="22"/>
          <w:szCs w:val="22"/>
          <w:lang w:val="en-US"/>
        </w:rPr>
      </w:pPr>
      <w:r w:rsidRPr="00043FA1">
        <w:rPr>
          <w:rFonts w:asciiTheme="minorHAnsi" w:hAnsiTheme="minorHAnsi" w:cstheme="minorHAnsi"/>
          <w:sz w:val="22"/>
          <w:szCs w:val="22"/>
          <w:lang w:val="en-US"/>
        </w:rPr>
        <w:t xml:space="preserve">The </w:t>
      </w:r>
      <w:r w:rsidR="00372E1E">
        <w:rPr>
          <w:rFonts w:asciiTheme="minorHAnsi" w:hAnsiTheme="minorHAnsi" w:cstheme="minorHAnsi"/>
          <w:sz w:val="22"/>
          <w:szCs w:val="22"/>
          <w:lang w:val="en-US"/>
        </w:rPr>
        <w:t xml:space="preserve">expert </w:t>
      </w:r>
      <w:r w:rsidRPr="00043FA1">
        <w:rPr>
          <w:rFonts w:asciiTheme="minorHAnsi" w:hAnsiTheme="minorHAnsi" w:cstheme="minorHAnsi"/>
          <w:sz w:val="22"/>
          <w:szCs w:val="22"/>
          <w:lang w:val="en-US"/>
        </w:rPr>
        <w:t>shall propose a methodology combining:</w:t>
      </w:r>
    </w:p>
    <w:p w14:paraId="5123FC40" w14:textId="77777777" w:rsidR="00043FA1" w:rsidRPr="00043FA1" w:rsidRDefault="00043FA1" w:rsidP="009E0C66">
      <w:pPr>
        <w:pStyle w:val="Paragraphedeliste2"/>
        <w:numPr>
          <w:ilvl w:val="0"/>
          <w:numId w:val="6"/>
        </w:numPr>
        <w:tabs>
          <w:tab w:val="num" w:pos="372"/>
        </w:tabs>
        <w:spacing w:line="276" w:lineRule="auto"/>
        <w:ind w:left="732"/>
        <w:contextualSpacing/>
        <w:jc w:val="both"/>
        <w:rPr>
          <w:rFonts w:asciiTheme="minorHAnsi" w:hAnsiTheme="minorHAnsi" w:cstheme="minorHAnsi"/>
          <w:sz w:val="22"/>
          <w:szCs w:val="22"/>
        </w:rPr>
      </w:pPr>
      <w:r w:rsidRPr="00043FA1">
        <w:rPr>
          <w:rFonts w:asciiTheme="minorHAnsi" w:hAnsiTheme="minorHAnsi" w:cstheme="minorHAnsi"/>
          <w:sz w:val="22"/>
          <w:szCs w:val="22"/>
        </w:rPr>
        <w:t xml:space="preserve">desk review; </w:t>
      </w:r>
    </w:p>
    <w:p w14:paraId="6C90FB5D" w14:textId="77777777" w:rsidR="00043FA1" w:rsidRPr="00043FA1" w:rsidRDefault="00043FA1" w:rsidP="009E0C66">
      <w:pPr>
        <w:pStyle w:val="Paragraphedeliste2"/>
        <w:numPr>
          <w:ilvl w:val="0"/>
          <w:numId w:val="6"/>
        </w:numPr>
        <w:tabs>
          <w:tab w:val="num" w:pos="372"/>
        </w:tabs>
        <w:spacing w:line="276" w:lineRule="auto"/>
        <w:ind w:left="732"/>
        <w:contextualSpacing/>
        <w:jc w:val="both"/>
        <w:rPr>
          <w:rFonts w:asciiTheme="minorHAnsi" w:hAnsiTheme="minorHAnsi" w:cstheme="minorHAnsi"/>
          <w:sz w:val="22"/>
          <w:szCs w:val="22"/>
        </w:rPr>
      </w:pPr>
      <w:r w:rsidRPr="00043FA1">
        <w:rPr>
          <w:rFonts w:asciiTheme="minorHAnsi" w:hAnsiTheme="minorHAnsi" w:cstheme="minorHAnsi"/>
          <w:sz w:val="22"/>
          <w:szCs w:val="22"/>
        </w:rPr>
        <w:t xml:space="preserve">document analysis; </w:t>
      </w:r>
    </w:p>
    <w:p w14:paraId="11081001" w14:textId="77777777" w:rsidR="00043FA1" w:rsidRPr="00043FA1" w:rsidRDefault="00043FA1" w:rsidP="009E0C66">
      <w:pPr>
        <w:pStyle w:val="Paragraphedeliste2"/>
        <w:numPr>
          <w:ilvl w:val="0"/>
          <w:numId w:val="6"/>
        </w:numPr>
        <w:tabs>
          <w:tab w:val="num" w:pos="372"/>
        </w:tabs>
        <w:spacing w:line="276" w:lineRule="auto"/>
        <w:ind w:left="732"/>
        <w:contextualSpacing/>
        <w:jc w:val="both"/>
        <w:rPr>
          <w:rFonts w:asciiTheme="minorHAnsi" w:hAnsiTheme="minorHAnsi" w:cstheme="minorHAnsi"/>
          <w:sz w:val="22"/>
          <w:szCs w:val="22"/>
        </w:rPr>
      </w:pPr>
      <w:r w:rsidRPr="00043FA1">
        <w:rPr>
          <w:rFonts w:asciiTheme="minorHAnsi" w:hAnsiTheme="minorHAnsi" w:cstheme="minorHAnsi"/>
          <w:sz w:val="22"/>
          <w:szCs w:val="22"/>
        </w:rPr>
        <w:t xml:space="preserve">questionnaires; </w:t>
      </w:r>
    </w:p>
    <w:p w14:paraId="7D5ABB85" w14:textId="77777777" w:rsidR="00043FA1" w:rsidRPr="00043FA1" w:rsidRDefault="00043FA1" w:rsidP="009E0C66">
      <w:pPr>
        <w:pStyle w:val="Paragraphedeliste2"/>
        <w:numPr>
          <w:ilvl w:val="0"/>
          <w:numId w:val="6"/>
        </w:numPr>
        <w:tabs>
          <w:tab w:val="num" w:pos="372"/>
        </w:tabs>
        <w:spacing w:line="276" w:lineRule="auto"/>
        <w:ind w:left="732"/>
        <w:contextualSpacing/>
        <w:jc w:val="both"/>
        <w:rPr>
          <w:rFonts w:asciiTheme="minorHAnsi" w:hAnsiTheme="minorHAnsi" w:cstheme="minorHAnsi"/>
          <w:sz w:val="22"/>
          <w:szCs w:val="22"/>
        </w:rPr>
      </w:pPr>
      <w:r w:rsidRPr="00043FA1">
        <w:rPr>
          <w:rFonts w:asciiTheme="minorHAnsi" w:hAnsiTheme="minorHAnsi" w:cstheme="minorHAnsi"/>
          <w:sz w:val="22"/>
          <w:szCs w:val="22"/>
        </w:rPr>
        <w:t xml:space="preserve">semi-structured interviews; </w:t>
      </w:r>
    </w:p>
    <w:p w14:paraId="1CD8D042" w14:textId="77777777" w:rsidR="00043FA1" w:rsidRPr="00043FA1" w:rsidRDefault="00043FA1" w:rsidP="009E0C66">
      <w:pPr>
        <w:pStyle w:val="Paragraphedeliste2"/>
        <w:numPr>
          <w:ilvl w:val="0"/>
          <w:numId w:val="6"/>
        </w:numPr>
        <w:tabs>
          <w:tab w:val="num" w:pos="372"/>
        </w:tabs>
        <w:spacing w:line="276" w:lineRule="auto"/>
        <w:ind w:left="732"/>
        <w:contextualSpacing/>
        <w:jc w:val="both"/>
        <w:rPr>
          <w:rFonts w:asciiTheme="minorHAnsi" w:hAnsiTheme="minorHAnsi" w:cstheme="minorHAnsi"/>
          <w:sz w:val="22"/>
          <w:szCs w:val="22"/>
        </w:rPr>
      </w:pPr>
      <w:r w:rsidRPr="00043FA1">
        <w:rPr>
          <w:rFonts w:asciiTheme="minorHAnsi" w:hAnsiTheme="minorHAnsi" w:cstheme="minorHAnsi"/>
          <w:sz w:val="22"/>
          <w:szCs w:val="22"/>
        </w:rPr>
        <w:t xml:space="preserve">online meetings; </w:t>
      </w:r>
    </w:p>
    <w:p w14:paraId="44BA4007" w14:textId="77777777" w:rsidR="00043FA1" w:rsidRPr="00043FA1" w:rsidRDefault="00043FA1" w:rsidP="009E0C66">
      <w:pPr>
        <w:pStyle w:val="Paragraphedeliste2"/>
        <w:numPr>
          <w:ilvl w:val="0"/>
          <w:numId w:val="6"/>
        </w:numPr>
        <w:tabs>
          <w:tab w:val="num" w:pos="372"/>
        </w:tabs>
        <w:spacing w:line="276" w:lineRule="auto"/>
        <w:ind w:left="732"/>
        <w:contextualSpacing/>
        <w:jc w:val="both"/>
        <w:rPr>
          <w:rFonts w:asciiTheme="minorHAnsi" w:hAnsiTheme="minorHAnsi" w:cstheme="minorHAnsi"/>
          <w:sz w:val="22"/>
          <w:szCs w:val="22"/>
        </w:rPr>
      </w:pPr>
      <w:r w:rsidRPr="00043FA1">
        <w:rPr>
          <w:rFonts w:asciiTheme="minorHAnsi" w:hAnsiTheme="minorHAnsi" w:cstheme="minorHAnsi"/>
          <w:sz w:val="22"/>
          <w:szCs w:val="22"/>
        </w:rPr>
        <w:t xml:space="preserve">operational self-assessments; </w:t>
      </w:r>
    </w:p>
    <w:p w14:paraId="38373465" w14:textId="7F4E2E1B" w:rsidR="00043FA1" w:rsidRPr="009E59BF" w:rsidRDefault="00043FA1" w:rsidP="009E0C66">
      <w:pPr>
        <w:pStyle w:val="Paragraphedeliste2"/>
        <w:numPr>
          <w:ilvl w:val="0"/>
          <w:numId w:val="6"/>
        </w:numPr>
        <w:tabs>
          <w:tab w:val="num" w:pos="372"/>
        </w:tabs>
        <w:spacing w:line="276" w:lineRule="auto"/>
        <w:ind w:left="732"/>
        <w:contextualSpacing/>
        <w:jc w:val="both"/>
        <w:rPr>
          <w:rFonts w:asciiTheme="minorHAnsi" w:hAnsiTheme="minorHAnsi" w:cstheme="minorHAnsi"/>
          <w:sz w:val="22"/>
          <w:szCs w:val="22"/>
          <w:lang w:val="en-US"/>
        </w:rPr>
      </w:pPr>
      <w:r w:rsidRPr="009E59BF">
        <w:rPr>
          <w:rFonts w:asciiTheme="minorHAnsi" w:hAnsiTheme="minorHAnsi" w:cstheme="minorHAnsi"/>
          <w:sz w:val="22"/>
          <w:szCs w:val="22"/>
          <w:lang w:val="en-US"/>
        </w:rPr>
        <w:t>comparative analysis</w:t>
      </w:r>
      <w:r w:rsidR="00034190" w:rsidRPr="009E59BF">
        <w:rPr>
          <w:rFonts w:asciiTheme="minorHAnsi" w:hAnsiTheme="minorHAnsi" w:cstheme="minorHAnsi"/>
          <w:sz w:val="22"/>
          <w:szCs w:val="22"/>
          <w:lang w:val="en-US"/>
        </w:rPr>
        <w:t xml:space="preserve"> and matrix for each country and </w:t>
      </w:r>
      <w:r w:rsidR="00034190">
        <w:rPr>
          <w:rFonts w:asciiTheme="minorHAnsi" w:hAnsiTheme="minorHAnsi" w:cstheme="minorHAnsi"/>
          <w:sz w:val="22"/>
          <w:szCs w:val="22"/>
          <w:lang w:val="en-US"/>
        </w:rPr>
        <w:t>BSO’s</w:t>
      </w:r>
    </w:p>
    <w:p w14:paraId="0DE289C5" w14:textId="77777777" w:rsidR="00043FA1" w:rsidRPr="009E59BF" w:rsidRDefault="00043FA1" w:rsidP="00043FA1">
      <w:pPr>
        <w:pStyle w:val="Paragraphedeliste2"/>
        <w:spacing w:line="276" w:lineRule="auto"/>
        <w:ind w:left="732"/>
        <w:contextualSpacing/>
        <w:jc w:val="both"/>
        <w:rPr>
          <w:rFonts w:asciiTheme="minorHAnsi" w:hAnsiTheme="minorHAnsi" w:cstheme="minorHAnsi"/>
          <w:sz w:val="22"/>
          <w:szCs w:val="22"/>
          <w:lang w:val="en-US"/>
        </w:rPr>
      </w:pPr>
    </w:p>
    <w:p w14:paraId="21A4A446" w14:textId="2BDA5E38" w:rsidR="00043FA1" w:rsidRDefault="00043FA1" w:rsidP="00365BBF">
      <w:pPr>
        <w:pStyle w:val="Paragraphedeliste2"/>
        <w:spacing w:line="276" w:lineRule="auto"/>
        <w:ind w:left="0"/>
        <w:contextualSpacing/>
        <w:jc w:val="both"/>
        <w:rPr>
          <w:rFonts w:asciiTheme="minorHAnsi" w:hAnsiTheme="minorHAnsi" w:cstheme="minorHAnsi"/>
          <w:b/>
          <w:bCs/>
          <w:sz w:val="22"/>
          <w:szCs w:val="22"/>
          <w:lang w:val="en-US"/>
        </w:rPr>
      </w:pPr>
      <w:r w:rsidRPr="00043FA1">
        <w:rPr>
          <w:rFonts w:asciiTheme="minorHAnsi" w:hAnsiTheme="minorHAnsi" w:cstheme="minorHAnsi"/>
          <w:b/>
          <w:bCs/>
          <w:sz w:val="22"/>
          <w:szCs w:val="22"/>
          <w:lang w:val="en-US"/>
        </w:rPr>
        <w:t>The assignment is not intended to conduct a national assessment of the space sector or to analyse national space policies.</w:t>
      </w:r>
    </w:p>
    <w:p w14:paraId="33D114AC" w14:textId="77777777" w:rsidR="00043FA1" w:rsidRDefault="00043FA1" w:rsidP="009E59BF">
      <w:pPr>
        <w:pStyle w:val="Paragraphedeliste2"/>
        <w:spacing w:line="276" w:lineRule="auto"/>
        <w:ind w:left="0"/>
        <w:contextualSpacing/>
        <w:jc w:val="both"/>
        <w:rPr>
          <w:rFonts w:asciiTheme="minorHAnsi" w:hAnsiTheme="minorHAnsi" w:cstheme="minorHAnsi"/>
          <w:b/>
          <w:bCs/>
          <w:sz w:val="22"/>
          <w:szCs w:val="22"/>
          <w:lang w:val="en-US"/>
        </w:rPr>
      </w:pPr>
    </w:p>
    <w:p w14:paraId="26A0C5EF" w14:textId="77777777" w:rsidR="00043FA1" w:rsidRDefault="00043FA1" w:rsidP="00043FA1">
      <w:pPr>
        <w:pStyle w:val="Paragraphedeliste2"/>
        <w:spacing w:line="276" w:lineRule="auto"/>
        <w:contextualSpacing/>
        <w:jc w:val="both"/>
        <w:rPr>
          <w:rFonts w:asciiTheme="minorHAnsi" w:hAnsiTheme="minorHAnsi" w:cstheme="minorHAnsi"/>
          <w:b/>
          <w:bCs/>
          <w:sz w:val="22"/>
          <w:szCs w:val="22"/>
          <w:lang w:val="en-US"/>
        </w:rPr>
      </w:pPr>
    </w:p>
    <w:p w14:paraId="2BE17D43" w14:textId="73D7597F" w:rsidR="00965444" w:rsidRPr="00043FA1" w:rsidRDefault="00965444" w:rsidP="009E0C66">
      <w:pPr>
        <w:pStyle w:val="Paragraphedeliste2"/>
        <w:numPr>
          <w:ilvl w:val="1"/>
          <w:numId w:val="1"/>
        </w:numPr>
        <w:spacing w:line="276" w:lineRule="auto"/>
        <w:contextualSpacing/>
        <w:jc w:val="both"/>
        <w:rPr>
          <w:rFonts w:asciiTheme="minorHAnsi" w:hAnsiTheme="minorHAnsi" w:cstheme="minorHAnsi"/>
          <w:b/>
          <w:bCs/>
          <w:sz w:val="22"/>
          <w:szCs w:val="22"/>
          <w:lang w:val="en-US"/>
        </w:rPr>
      </w:pPr>
      <w:r w:rsidRPr="00043FA1">
        <w:rPr>
          <w:rFonts w:asciiTheme="minorHAnsi" w:eastAsia="Arial Unicode MS" w:hAnsiTheme="minorHAnsi" w:cstheme="minorHAnsi"/>
          <w:b/>
          <w:bCs/>
          <w:sz w:val="22"/>
          <w:szCs w:val="22"/>
          <w:lang w:val="en"/>
        </w:rPr>
        <w:t>Anticipated deliverables</w:t>
      </w:r>
    </w:p>
    <w:p w14:paraId="048F350E" w14:textId="77777777" w:rsidR="00965444" w:rsidRPr="00DB0880" w:rsidRDefault="00965444" w:rsidP="009236DE">
      <w:pPr>
        <w:jc w:val="both"/>
        <w:rPr>
          <w:rFonts w:asciiTheme="minorHAnsi" w:eastAsia="Arial Unicode MS" w:hAnsiTheme="minorHAnsi" w:cstheme="minorHAnsi"/>
          <w:b/>
          <w:sz w:val="22"/>
          <w:szCs w:val="22"/>
        </w:rPr>
      </w:pPr>
    </w:p>
    <w:tbl>
      <w:tblPr>
        <w:tblStyle w:val="Grilledutableau"/>
        <w:tblW w:w="0" w:type="auto"/>
        <w:tblInd w:w="360" w:type="dxa"/>
        <w:tblLook w:val="04A0" w:firstRow="1" w:lastRow="0" w:firstColumn="1" w:lastColumn="0" w:noHBand="0" w:noVBand="1"/>
      </w:tblPr>
      <w:tblGrid>
        <w:gridCol w:w="5872"/>
        <w:gridCol w:w="2830"/>
      </w:tblGrid>
      <w:tr w:rsidR="000630CD" w:rsidRPr="00DB0880" w14:paraId="06F4BD3E" w14:textId="77777777" w:rsidTr="000630CD">
        <w:tc>
          <w:tcPr>
            <w:tcW w:w="5872" w:type="dxa"/>
          </w:tcPr>
          <w:p w14:paraId="00060501" w14:textId="5D8D1EDB" w:rsidR="000630CD" w:rsidRPr="00DB0880" w:rsidRDefault="000630CD" w:rsidP="000630CD">
            <w:pPr>
              <w:jc w:val="both"/>
              <w:rPr>
                <w:rFonts w:asciiTheme="minorHAnsi" w:eastAsia="Arial Unicode MS" w:hAnsiTheme="minorHAnsi" w:cstheme="minorHAnsi"/>
                <w:sz w:val="22"/>
                <w:szCs w:val="22"/>
              </w:rPr>
            </w:pPr>
            <w:r w:rsidRPr="00DB0880">
              <w:rPr>
                <w:rFonts w:asciiTheme="minorHAnsi" w:eastAsia="Arial Unicode MS" w:hAnsiTheme="minorHAnsi" w:cstheme="minorHAnsi"/>
                <w:sz w:val="22"/>
                <w:szCs w:val="22"/>
                <w:lang w:val="en"/>
              </w:rPr>
              <w:t>Deliverables</w:t>
            </w:r>
          </w:p>
        </w:tc>
        <w:tc>
          <w:tcPr>
            <w:tcW w:w="2830" w:type="dxa"/>
          </w:tcPr>
          <w:p w14:paraId="01FAA0BA" w14:textId="09E5990B" w:rsidR="000630CD" w:rsidRPr="00DB0880" w:rsidRDefault="000630CD" w:rsidP="000630CD">
            <w:pPr>
              <w:jc w:val="both"/>
              <w:rPr>
                <w:rFonts w:asciiTheme="minorHAnsi" w:eastAsia="Arial Unicode MS" w:hAnsiTheme="minorHAnsi" w:cstheme="minorHAnsi"/>
                <w:sz w:val="22"/>
                <w:szCs w:val="22"/>
              </w:rPr>
            </w:pPr>
            <w:r w:rsidRPr="00DB0880">
              <w:rPr>
                <w:rFonts w:asciiTheme="minorHAnsi" w:eastAsia="Arial Unicode MS" w:hAnsiTheme="minorHAnsi" w:cstheme="minorHAnsi"/>
                <w:sz w:val="22"/>
                <w:szCs w:val="22"/>
                <w:lang w:val="en"/>
              </w:rPr>
              <w:t>End date</w:t>
            </w:r>
          </w:p>
        </w:tc>
      </w:tr>
      <w:tr w:rsidR="000630CD" w:rsidRPr="00486B6D" w14:paraId="2FBD2C5B" w14:textId="77777777" w:rsidTr="000630CD">
        <w:tc>
          <w:tcPr>
            <w:tcW w:w="5872" w:type="dxa"/>
          </w:tcPr>
          <w:p w14:paraId="50BAB746" w14:textId="17802E6A" w:rsidR="000630CD" w:rsidRPr="00CC1D24" w:rsidRDefault="00CC1D24" w:rsidP="00CC1D24">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b/>
                <w:bCs/>
                <w:sz w:val="22"/>
                <w:szCs w:val="22"/>
                <w:lang w:val="en-US"/>
              </w:rPr>
              <w:t>D1. BSO Landscape Analysis and Identification of Candidate Organisations</w:t>
            </w:r>
            <w:r w:rsidRPr="00CC1D24">
              <w:rPr>
                <w:rFonts w:asciiTheme="minorHAnsi" w:eastAsia="Arial Unicode MS" w:hAnsiTheme="minorHAnsi" w:cstheme="minorHAnsi"/>
                <w:sz w:val="22"/>
                <w:szCs w:val="22"/>
                <w:lang w:val="en-US"/>
              </w:rPr>
              <w:t>: mapping of relevant Business Support Organisations across Kazakhstan, Kyrgyz Republic</w:t>
            </w:r>
            <w:r w:rsidR="0011408E">
              <w:rPr>
                <w:rFonts w:asciiTheme="minorHAnsi" w:eastAsia="Arial Unicode MS" w:hAnsiTheme="minorHAnsi" w:cstheme="minorHAnsi"/>
                <w:sz w:val="22"/>
                <w:szCs w:val="22"/>
                <w:lang w:val="en-US"/>
              </w:rPr>
              <w:t xml:space="preserve"> and </w:t>
            </w:r>
            <w:r w:rsidRPr="00CC1D24">
              <w:rPr>
                <w:rFonts w:asciiTheme="minorHAnsi" w:eastAsia="Arial Unicode MS" w:hAnsiTheme="minorHAnsi" w:cstheme="minorHAnsi"/>
                <w:sz w:val="22"/>
                <w:szCs w:val="22"/>
                <w:lang w:val="en-US"/>
              </w:rPr>
              <w:t>Turkmenistan including organisational profiles, incubation activities, innovation support services and preliminary relevance for the programme.</w:t>
            </w:r>
          </w:p>
        </w:tc>
        <w:tc>
          <w:tcPr>
            <w:tcW w:w="2830" w:type="dxa"/>
          </w:tcPr>
          <w:p w14:paraId="2615DC9D" w14:textId="14CFC9E9" w:rsidR="000630CD" w:rsidRPr="00DB0880" w:rsidRDefault="00CC1D24" w:rsidP="000630CD">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sz w:val="22"/>
                <w:szCs w:val="22"/>
              </w:rPr>
              <w:t xml:space="preserve">T0 + </w:t>
            </w:r>
            <w:r w:rsidR="008E30DF">
              <w:rPr>
                <w:rFonts w:asciiTheme="minorHAnsi" w:eastAsia="Arial Unicode MS" w:hAnsiTheme="minorHAnsi" w:cstheme="minorHAnsi"/>
                <w:sz w:val="22"/>
                <w:szCs w:val="22"/>
              </w:rPr>
              <w:t>4</w:t>
            </w:r>
            <w:r w:rsidRPr="00CC1D24">
              <w:rPr>
                <w:rFonts w:asciiTheme="minorHAnsi" w:eastAsia="Arial Unicode MS" w:hAnsiTheme="minorHAnsi" w:cstheme="minorHAnsi"/>
                <w:sz w:val="22"/>
                <w:szCs w:val="22"/>
              </w:rPr>
              <w:t xml:space="preserve"> weeks</w:t>
            </w:r>
          </w:p>
        </w:tc>
      </w:tr>
      <w:tr w:rsidR="005A0EBB" w:rsidRPr="00486B6D" w14:paraId="3A55F80D" w14:textId="77777777" w:rsidTr="000630CD">
        <w:tc>
          <w:tcPr>
            <w:tcW w:w="5872" w:type="dxa"/>
          </w:tcPr>
          <w:p w14:paraId="6BEF692E" w14:textId="6E156C86" w:rsidR="005A0EBB" w:rsidRPr="00CC1D24" w:rsidRDefault="00CC1D24" w:rsidP="00CC1D24">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b/>
                <w:bCs/>
                <w:sz w:val="22"/>
                <w:szCs w:val="22"/>
                <w:lang w:val="en-US"/>
              </w:rPr>
              <w:t>D2. BSO Assessment, Selection and Maturity Analysis Report</w:t>
            </w:r>
            <w:r w:rsidRPr="00CC1D24">
              <w:rPr>
                <w:rFonts w:asciiTheme="minorHAnsi" w:eastAsia="Arial Unicode MS" w:hAnsiTheme="minorHAnsi" w:cstheme="minorHAnsi"/>
                <w:sz w:val="22"/>
                <w:szCs w:val="22"/>
                <w:lang w:val="en-US"/>
              </w:rPr>
              <w:t>: assessment of candidate BSOs based on agreed criteria, including comparative analysis, maturity assessment and recommendation of selected BSOs for the future capacity building programme</w:t>
            </w:r>
          </w:p>
        </w:tc>
        <w:tc>
          <w:tcPr>
            <w:tcW w:w="2830" w:type="dxa"/>
          </w:tcPr>
          <w:p w14:paraId="5AA30079" w14:textId="2B816550" w:rsidR="005A0EBB" w:rsidRPr="00DB0880" w:rsidRDefault="00CC1D24" w:rsidP="005A0EBB">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sz w:val="22"/>
                <w:szCs w:val="22"/>
              </w:rPr>
              <w:t xml:space="preserve">T0 + </w:t>
            </w:r>
            <w:r w:rsidR="00034190">
              <w:rPr>
                <w:rFonts w:asciiTheme="minorHAnsi" w:eastAsia="Arial Unicode MS" w:hAnsiTheme="minorHAnsi" w:cstheme="minorHAnsi"/>
                <w:sz w:val="22"/>
                <w:szCs w:val="22"/>
              </w:rPr>
              <w:t>6</w:t>
            </w:r>
            <w:r w:rsidRPr="00CC1D24">
              <w:rPr>
                <w:rFonts w:asciiTheme="minorHAnsi" w:eastAsia="Arial Unicode MS" w:hAnsiTheme="minorHAnsi" w:cstheme="minorHAnsi"/>
                <w:sz w:val="22"/>
                <w:szCs w:val="22"/>
              </w:rPr>
              <w:t xml:space="preserve"> weeks</w:t>
            </w:r>
          </w:p>
        </w:tc>
      </w:tr>
      <w:tr w:rsidR="005A0EBB" w:rsidRPr="00486B6D" w14:paraId="743FEB43" w14:textId="77777777" w:rsidTr="00F72B8F">
        <w:tc>
          <w:tcPr>
            <w:tcW w:w="5872" w:type="dxa"/>
          </w:tcPr>
          <w:p w14:paraId="406BB8BC" w14:textId="410A8DA6" w:rsidR="005A0EBB" w:rsidRPr="00CC1D24" w:rsidRDefault="00CC1D24" w:rsidP="00CC1D24">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b/>
                <w:bCs/>
                <w:sz w:val="22"/>
                <w:szCs w:val="22"/>
                <w:lang w:val="en-US"/>
              </w:rPr>
              <w:t>D3. Capacity Needs Assessment and Gap Analysis Report</w:t>
            </w:r>
            <w:r w:rsidRPr="00CC1D24">
              <w:rPr>
                <w:rFonts w:asciiTheme="minorHAnsi" w:eastAsia="Arial Unicode MS" w:hAnsiTheme="minorHAnsi" w:cstheme="minorHAnsi"/>
                <w:sz w:val="22"/>
                <w:szCs w:val="22"/>
                <w:lang w:val="en-US"/>
              </w:rPr>
              <w:t>: assessment of selected BSOs’ organisational, operational and technical needs to support digital innovation and entrepreneurs developing solutions based on satellite technologies, Earth Observation data and related digital technologies.</w:t>
            </w:r>
          </w:p>
        </w:tc>
        <w:tc>
          <w:tcPr>
            <w:tcW w:w="2830" w:type="dxa"/>
          </w:tcPr>
          <w:p w14:paraId="7F9AE494" w14:textId="296E10C7" w:rsidR="005A0EBB" w:rsidRPr="00DB0880" w:rsidRDefault="00CC1D24" w:rsidP="005A0EBB">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sz w:val="22"/>
                <w:szCs w:val="22"/>
              </w:rPr>
              <w:t xml:space="preserve">T0 + </w:t>
            </w:r>
            <w:r w:rsidR="00034190">
              <w:rPr>
                <w:rFonts w:asciiTheme="minorHAnsi" w:eastAsia="Arial Unicode MS" w:hAnsiTheme="minorHAnsi" w:cstheme="minorHAnsi"/>
                <w:sz w:val="22"/>
                <w:szCs w:val="22"/>
              </w:rPr>
              <w:t>8</w:t>
            </w:r>
            <w:r w:rsidRPr="00CC1D24">
              <w:rPr>
                <w:rFonts w:asciiTheme="minorHAnsi" w:eastAsia="Arial Unicode MS" w:hAnsiTheme="minorHAnsi" w:cstheme="minorHAnsi"/>
                <w:sz w:val="22"/>
                <w:szCs w:val="22"/>
              </w:rPr>
              <w:t xml:space="preserve"> weeks</w:t>
            </w:r>
          </w:p>
        </w:tc>
      </w:tr>
      <w:tr w:rsidR="005A0EBB" w:rsidRPr="00486B6D" w14:paraId="750EF7E0" w14:textId="77777777" w:rsidTr="00F72B8F">
        <w:tc>
          <w:tcPr>
            <w:tcW w:w="5872" w:type="dxa"/>
          </w:tcPr>
          <w:p w14:paraId="53315FF3" w14:textId="21023ADA" w:rsidR="005A0EBB" w:rsidRPr="00CC1D24" w:rsidRDefault="00CC1D24" w:rsidP="00CC1D24">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b/>
                <w:bCs/>
                <w:sz w:val="22"/>
                <w:szCs w:val="22"/>
                <w:lang w:val="en-US"/>
              </w:rPr>
              <w:lastRenderedPageBreak/>
              <w:t>D4. Capacity Building Programme Framework and Revised Technical Specifications</w:t>
            </w:r>
            <w:r w:rsidRPr="00CC1D24">
              <w:rPr>
                <w:rFonts w:asciiTheme="minorHAnsi" w:eastAsia="Arial Unicode MS" w:hAnsiTheme="minorHAnsi" w:cstheme="minorHAnsi"/>
                <w:sz w:val="22"/>
                <w:szCs w:val="22"/>
                <w:lang w:val="en-US"/>
              </w:rPr>
              <w:t>: recommendations for the structure, methodology, implementation modalities, expected outputs and monitoring framework of the future capacity building programme, including finalisation of the Terms of Reference for the future service contract.</w:t>
            </w:r>
          </w:p>
        </w:tc>
        <w:tc>
          <w:tcPr>
            <w:tcW w:w="2830" w:type="dxa"/>
          </w:tcPr>
          <w:p w14:paraId="283ADBCC" w14:textId="08521628" w:rsidR="005A0EBB" w:rsidRPr="00DB0880" w:rsidRDefault="00CC1D24" w:rsidP="005A0EBB">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sz w:val="22"/>
                <w:szCs w:val="22"/>
              </w:rPr>
              <w:t xml:space="preserve">T0 + </w:t>
            </w:r>
            <w:r w:rsidR="008E30DF">
              <w:rPr>
                <w:rFonts w:asciiTheme="minorHAnsi" w:eastAsia="Arial Unicode MS" w:hAnsiTheme="minorHAnsi" w:cstheme="minorHAnsi"/>
                <w:sz w:val="22"/>
                <w:szCs w:val="22"/>
              </w:rPr>
              <w:t>1</w:t>
            </w:r>
            <w:r w:rsidR="00034190">
              <w:rPr>
                <w:rFonts w:asciiTheme="minorHAnsi" w:eastAsia="Arial Unicode MS" w:hAnsiTheme="minorHAnsi" w:cstheme="minorHAnsi"/>
                <w:sz w:val="22"/>
                <w:szCs w:val="22"/>
              </w:rPr>
              <w:t>0</w:t>
            </w:r>
            <w:r w:rsidRPr="00CC1D24">
              <w:rPr>
                <w:rFonts w:asciiTheme="minorHAnsi" w:eastAsia="Arial Unicode MS" w:hAnsiTheme="minorHAnsi" w:cstheme="minorHAnsi"/>
                <w:sz w:val="22"/>
                <w:szCs w:val="22"/>
              </w:rPr>
              <w:t>weeks</w:t>
            </w:r>
          </w:p>
        </w:tc>
      </w:tr>
      <w:tr w:rsidR="00EF6139" w:rsidRPr="00486B6D" w14:paraId="4BE9565C" w14:textId="77777777" w:rsidTr="00F72B8F">
        <w:tc>
          <w:tcPr>
            <w:tcW w:w="5872" w:type="dxa"/>
          </w:tcPr>
          <w:p w14:paraId="66FEAC7A" w14:textId="55DE9152" w:rsidR="00EF6139" w:rsidRPr="00CC1D24" w:rsidRDefault="00CC1D24" w:rsidP="00CC1D24">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b/>
                <w:bCs/>
                <w:sz w:val="22"/>
                <w:szCs w:val="22"/>
                <w:lang w:val="en-US"/>
              </w:rPr>
              <w:t>D5. Final Assignment Report</w:t>
            </w:r>
            <w:r w:rsidRPr="00CC1D24">
              <w:rPr>
                <w:rFonts w:asciiTheme="minorHAnsi" w:eastAsia="Arial Unicode MS" w:hAnsiTheme="minorHAnsi" w:cstheme="minorHAnsi"/>
                <w:sz w:val="22"/>
                <w:szCs w:val="22"/>
                <w:lang w:val="en-US"/>
              </w:rPr>
              <w:t>: consolidated report summarising the methodology, activities implemented, main findings, selected BSO profiles, identified capacity gaps, recommendations and final technical specifications for the future capacity building assignment.</w:t>
            </w:r>
          </w:p>
        </w:tc>
        <w:tc>
          <w:tcPr>
            <w:tcW w:w="2830" w:type="dxa"/>
          </w:tcPr>
          <w:p w14:paraId="532BA1C1" w14:textId="4484C7EF" w:rsidR="00EF6139" w:rsidRPr="00DB0880" w:rsidRDefault="00CC1D24" w:rsidP="00F72B8F">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sz w:val="22"/>
                <w:szCs w:val="22"/>
              </w:rPr>
              <w:t xml:space="preserve">T0 + </w:t>
            </w:r>
            <w:r w:rsidR="008E30DF">
              <w:rPr>
                <w:rFonts w:asciiTheme="minorHAnsi" w:eastAsia="Arial Unicode MS" w:hAnsiTheme="minorHAnsi" w:cstheme="minorHAnsi"/>
                <w:sz w:val="22"/>
                <w:szCs w:val="22"/>
              </w:rPr>
              <w:t>1</w:t>
            </w:r>
            <w:r w:rsidR="00034190">
              <w:rPr>
                <w:rFonts w:asciiTheme="minorHAnsi" w:eastAsia="Arial Unicode MS" w:hAnsiTheme="minorHAnsi" w:cstheme="minorHAnsi"/>
                <w:sz w:val="22"/>
                <w:szCs w:val="22"/>
              </w:rPr>
              <w:t>2</w:t>
            </w:r>
            <w:r w:rsidRPr="00CC1D24">
              <w:rPr>
                <w:rFonts w:asciiTheme="minorHAnsi" w:eastAsia="Arial Unicode MS" w:hAnsiTheme="minorHAnsi" w:cstheme="minorHAnsi"/>
                <w:sz w:val="22"/>
                <w:szCs w:val="22"/>
              </w:rPr>
              <w:t>weeks</w:t>
            </w:r>
          </w:p>
        </w:tc>
      </w:tr>
      <w:tr w:rsidR="00EF6139" w:rsidRPr="00486B6D" w14:paraId="11E43AB6" w14:textId="77777777" w:rsidTr="00F72B8F">
        <w:tc>
          <w:tcPr>
            <w:tcW w:w="5872" w:type="dxa"/>
          </w:tcPr>
          <w:p w14:paraId="26CAB189" w14:textId="183C510F" w:rsidR="00EF6139" w:rsidRPr="00CC1D24" w:rsidRDefault="00CC1D24" w:rsidP="00CC1D24">
            <w:pPr>
              <w:jc w:val="both"/>
              <w:rPr>
                <w:rFonts w:asciiTheme="minorHAnsi" w:eastAsia="Arial Unicode MS" w:hAnsiTheme="minorHAnsi" w:cstheme="minorHAnsi"/>
                <w:sz w:val="22"/>
                <w:szCs w:val="22"/>
                <w:lang w:val="en-US"/>
              </w:rPr>
            </w:pPr>
            <w:r w:rsidRPr="00CC1D24">
              <w:rPr>
                <w:rFonts w:asciiTheme="minorHAnsi" w:eastAsia="Arial Unicode MS" w:hAnsiTheme="minorHAnsi" w:cstheme="minorHAnsi"/>
                <w:b/>
                <w:bCs/>
                <w:sz w:val="22"/>
                <w:szCs w:val="22"/>
                <w:lang w:val="en-US"/>
              </w:rPr>
              <w:t>D6. Technical Evaluation Support Report</w:t>
            </w:r>
            <w:r w:rsidRPr="00CC1D24">
              <w:rPr>
                <w:rFonts w:asciiTheme="minorHAnsi" w:eastAsia="Arial Unicode MS" w:hAnsiTheme="minorHAnsi" w:cstheme="minorHAnsi"/>
                <w:sz w:val="22"/>
                <w:szCs w:val="22"/>
                <w:lang w:val="en-US"/>
              </w:rPr>
              <w:t>: support to Expertise France during the evaluation of proposals received following the publication of the capacity building procurement procedure, including assessment of technical offers against the evaluation criteria and provision of recommendations for the selection process.</w:t>
            </w:r>
          </w:p>
        </w:tc>
        <w:tc>
          <w:tcPr>
            <w:tcW w:w="2830" w:type="dxa"/>
          </w:tcPr>
          <w:p w14:paraId="4909A3F8" w14:textId="3B7AAA22" w:rsidR="00EF6139" w:rsidRPr="00DB0880" w:rsidRDefault="008E30DF" w:rsidP="00F72B8F">
            <w:pPr>
              <w:jc w:val="both"/>
              <w:rPr>
                <w:rFonts w:asciiTheme="minorHAnsi" w:eastAsia="Arial Unicode MS" w:hAnsiTheme="minorHAnsi" w:cstheme="minorHAnsi"/>
                <w:sz w:val="22"/>
                <w:szCs w:val="22"/>
                <w:lang w:val="en-US"/>
              </w:rPr>
            </w:pPr>
            <w:r>
              <w:rPr>
                <w:rFonts w:asciiTheme="minorHAnsi" w:eastAsia="Arial Unicode MS" w:hAnsiTheme="minorHAnsi" w:cstheme="minorHAnsi"/>
                <w:sz w:val="22"/>
                <w:szCs w:val="22"/>
                <w:lang w:val="en"/>
              </w:rPr>
              <w:t xml:space="preserve">Following reception of offers </w:t>
            </w:r>
          </w:p>
        </w:tc>
      </w:tr>
    </w:tbl>
    <w:p w14:paraId="068BBA85" w14:textId="515F7B9B" w:rsidR="0009680B" w:rsidRDefault="0009680B" w:rsidP="00E61983">
      <w:pPr>
        <w:jc w:val="both"/>
        <w:rPr>
          <w:rFonts w:asciiTheme="minorHAnsi" w:eastAsia="Arial Unicode MS" w:hAnsiTheme="minorHAnsi" w:cstheme="minorHAnsi"/>
          <w:b/>
          <w:sz w:val="22"/>
          <w:szCs w:val="22"/>
          <w:lang w:val="en-US"/>
        </w:rPr>
      </w:pPr>
    </w:p>
    <w:p w14:paraId="397F2D33" w14:textId="7F07E5C6" w:rsidR="00965444" w:rsidRPr="009E59BF" w:rsidRDefault="006A7898" w:rsidP="009E59BF">
      <w:pPr>
        <w:ind w:left="708"/>
        <w:rPr>
          <w:rFonts w:asciiTheme="minorHAnsi" w:eastAsia="Arial Unicode MS" w:hAnsiTheme="minorHAnsi" w:cstheme="minorHAnsi"/>
          <w:b/>
          <w:sz w:val="22"/>
          <w:szCs w:val="22"/>
          <w:lang w:val="en-US"/>
        </w:rPr>
      </w:pPr>
      <w:r>
        <w:rPr>
          <w:rFonts w:asciiTheme="minorHAnsi" w:eastAsia="Arial Unicode MS" w:hAnsiTheme="minorHAnsi" w:cstheme="minorHAnsi"/>
          <w:b/>
          <w:sz w:val="22"/>
          <w:szCs w:val="22"/>
          <w:lang w:val="en-US"/>
        </w:rPr>
        <w:t xml:space="preserve">4) </w:t>
      </w:r>
      <w:r w:rsidR="00965444" w:rsidRPr="00DB0880">
        <w:rPr>
          <w:rFonts w:asciiTheme="minorHAnsi" w:eastAsia="Arial Unicode MS" w:hAnsiTheme="minorHAnsi" w:cstheme="minorHAnsi"/>
          <w:b/>
          <w:bCs/>
          <w:sz w:val="22"/>
          <w:szCs w:val="22"/>
          <w:lang w:val="en"/>
        </w:rPr>
        <w:t xml:space="preserve">Coordination </w:t>
      </w:r>
    </w:p>
    <w:p w14:paraId="5EF5CFCC" w14:textId="77777777" w:rsidR="00965444" w:rsidRPr="009E59BF" w:rsidRDefault="00965444" w:rsidP="009236DE">
      <w:pPr>
        <w:jc w:val="both"/>
        <w:rPr>
          <w:rFonts w:asciiTheme="minorHAnsi" w:hAnsiTheme="minorHAnsi" w:cstheme="minorHAnsi"/>
          <w:sz w:val="22"/>
          <w:szCs w:val="22"/>
          <w:highlight w:val="cyan"/>
          <w:lang w:val="en-US"/>
        </w:rPr>
      </w:pPr>
    </w:p>
    <w:p w14:paraId="15B00772" w14:textId="6D06DEC7" w:rsidR="00EF6139" w:rsidRPr="00DB0880" w:rsidRDefault="00094D10" w:rsidP="009236DE">
      <w:pPr>
        <w:jc w:val="both"/>
        <w:rPr>
          <w:rFonts w:asciiTheme="minorHAnsi" w:hAnsiTheme="minorHAnsi" w:cstheme="minorHAnsi"/>
          <w:sz w:val="22"/>
          <w:szCs w:val="22"/>
          <w:lang w:val="en-US"/>
        </w:rPr>
      </w:pPr>
      <w:r>
        <w:rPr>
          <w:rFonts w:asciiTheme="minorHAnsi" w:hAnsiTheme="minorHAnsi" w:cstheme="minorHAnsi"/>
          <w:sz w:val="22"/>
          <w:szCs w:val="22"/>
          <w:lang w:val="en"/>
        </w:rPr>
        <w:t>The component 3 coordinator</w:t>
      </w:r>
      <w:r w:rsidR="006B5831" w:rsidRPr="00DB0880">
        <w:rPr>
          <w:rFonts w:asciiTheme="minorHAnsi" w:hAnsiTheme="minorHAnsi" w:cstheme="minorHAnsi"/>
          <w:sz w:val="22"/>
          <w:szCs w:val="22"/>
          <w:lang w:val="en"/>
        </w:rPr>
        <w:t xml:space="preserve"> will be the </w:t>
      </w:r>
      <w:r w:rsidR="00372E1E">
        <w:rPr>
          <w:rFonts w:asciiTheme="minorHAnsi" w:hAnsiTheme="minorHAnsi" w:cstheme="minorHAnsi"/>
          <w:sz w:val="22"/>
          <w:szCs w:val="22"/>
          <w:lang w:val="en"/>
        </w:rPr>
        <w:t>expert</w:t>
      </w:r>
      <w:r w:rsidR="006B5831" w:rsidRPr="00DB0880">
        <w:rPr>
          <w:rFonts w:asciiTheme="minorHAnsi" w:hAnsiTheme="minorHAnsi" w:cstheme="minorHAnsi"/>
          <w:sz w:val="22"/>
          <w:szCs w:val="22"/>
          <w:lang w:val="en"/>
        </w:rPr>
        <w:t xml:space="preserve">’s </w:t>
      </w:r>
      <w:r w:rsidR="0011408E">
        <w:rPr>
          <w:rFonts w:asciiTheme="minorHAnsi" w:hAnsiTheme="minorHAnsi" w:cstheme="minorHAnsi"/>
          <w:sz w:val="22"/>
          <w:szCs w:val="22"/>
          <w:lang w:val="en"/>
        </w:rPr>
        <w:t>main</w:t>
      </w:r>
      <w:r w:rsidR="006B5831" w:rsidRPr="00DB0880">
        <w:rPr>
          <w:rFonts w:asciiTheme="minorHAnsi" w:hAnsiTheme="minorHAnsi" w:cstheme="minorHAnsi"/>
          <w:sz w:val="22"/>
          <w:szCs w:val="22"/>
          <w:lang w:val="en"/>
        </w:rPr>
        <w:t xml:space="preserve"> contact person for Expertise France</w:t>
      </w:r>
      <w:r w:rsidR="0011408E">
        <w:rPr>
          <w:rFonts w:asciiTheme="minorHAnsi" w:hAnsiTheme="minorHAnsi" w:cstheme="minorHAnsi"/>
          <w:sz w:val="22"/>
          <w:szCs w:val="22"/>
          <w:lang w:val="en"/>
        </w:rPr>
        <w:t>.</w:t>
      </w:r>
    </w:p>
    <w:p w14:paraId="0FF4E7EF" w14:textId="713B04DF" w:rsidR="0011408E" w:rsidRDefault="0011408E" w:rsidP="0011408E">
      <w:pPr>
        <w:jc w:val="both"/>
        <w:rPr>
          <w:rFonts w:asciiTheme="minorHAnsi" w:hAnsiTheme="minorHAnsi" w:cstheme="minorHAnsi"/>
          <w:sz w:val="22"/>
          <w:szCs w:val="22"/>
          <w:lang w:val="en-US"/>
        </w:rPr>
      </w:pPr>
      <w:r>
        <w:rPr>
          <w:rFonts w:asciiTheme="minorHAnsi" w:hAnsiTheme="minorHAnsi" w:cstheme="minorHAnsi"/>
          <w:sz w:val="22"/>
          <w:szCs w:val="22"/>
          <w:lang w:val="en"/>
        </w:rPr>
        <w:t>In their absence, the contact person will be The Project Team Leader.</w:t>
      </w:r>
    </w:p>
    <w:p w14:paraId="43B2751D" w14:textId="77777777" w:rsidR="006B5831" w:rsidRPr="00DB0880" w:rsidRDefault="006B5831" w:rsidP="009236DE">
      <w:pPr>
        <w:jc w:val="both"/>
        <w:rPr>
          <w:rFonts w:asciiTheme="minorHAnsi" w:hAnsiTheme="minorHAnsi" w:cstheme="minorHAnsi"/>
          <w:sz w:val="22"/>
          <w:szCs w:val="22"/>
          <w:lang w:val="en-US"/>
        </w:rPr>
      </w:pPr>
    </w:p>
    <w:p w14:paraId="4479B7B4" w14:textId="156A34CF" w:rsidR="006B5831" w:rsidRPr="00DB0880" w:rsidRDefault="006B5831" w:rsidP="009236DE">
      <w:pPr>
        <w:jc w:val="both"/>
        <w:rPr>
          <w:rFonts w:asciiTheme="minorHAnsi" w:hAnsiTheme="minorHAnsi" w:cstheme="minorHAnsi"/>
          <w:sz w:val="22"/>
          <w:szCs w:val="22"/>
          <w:lang w:val="en-US"/>
        </w:rPr>
      </w:pPr>
      <w:r w:rsidRPr="00DB0880">
        <w:rPr>
          <w:rFonts w:asciiTheme="minorHAnsi" w:hAnsiTheme="minorHAnsi" w:cstheme="minorHAnsi"/>
          <w:sz w:val="22"/>
          <w:szCs w:val="22"/>
          <w:lang w:val="en"/>
        </w:rPr>
        <w:t xml:space="preserve">A launch meeting shall be held </w:t>
      </w:r>
      <w:r w:rsidR="00094D10" w:rsidRPr="00094D10">
        <w:rPr>
          <w:rFonts w:asciiTheme="minorHAnsi" w:hAnsiTheme="minorHAnsi" w:cstheme="minorHAnsi"/>
          <w:b/>
          <w:bCs/>
          <w:sz w:val="22"/>
          <w:szCs w:val="22"/>
          <w:lang w:val="en"/>
        </w:rPr>
        <w:t>5</w:t>
      </w:r>
      <w:r w:rsidRPr="00094D10">
        <w:rPr>
          <w:rFonts w:asciiTheme="minorHAnsi" w:hAnsiTheme="minorHAnsi" w:cstheme="minorHAnsi"/>
          <w:b/>
          <w:bCs/>
          <w:sz w:val="22"/>
          <w:szCs w:val="22"/>
          <w:lang w:val="en"/>
        </w:rPr>
        <w:t xml:space="preserve"> days</w:t>
      </w:r>
      <w:r w:rsidRPr="00DB0880">
        <w:rPr>
          <w:rFonts w:asciiTheme="minorHAnsi" w:hAnsiTheme="minorHAnsi" w:cstheme="minorHAnsi"/>
          <w:sz w:val="22"/>
          <w:szCs w:val="22"/>
          <w:lang w:val="en"/>
        </w:rPr>
        <w:t xml:space="preserve"> after the contract award has been notified.</w:t>
      </w:r>
    </w:p>
    <w:p w14:paraId="683544B8" w14:textId="682E024A" w:rsidR="009236DE" w:rsidRPr="00DB0880" w:rsidRDefault="009236DE" w:rsidP="009236DE">
      <w:pPr>
        <w:jc w:val="both"/>
        <w:rPr>
          <w:rFonts w:asciiTheme="minorHAnsi" w:hAnsiTheme="minorHAnsi" w:cstheme="minorHAnsi"/>
          <w:sz w:val="22"/>
          <w:szCs w:val="22"/>
          <w:lang w:val="en-US"/>
        </w:rPr>
      </w:pPr>
      <w:r w:rsidRPr="00DB0880">
        <w:rPr>
          <w:rFonts w:asciiTheme="minorHAnsi" w:hAnsiTheme="minorHAnsi" w:cstheme="minorHAnsi"/>
          <w:sz w:val="22"/>
          <w:szCs w:val="22"/>
          <w:lang w:val="en"/>
        </w:rPr>
        <w:t xml:space="preserve">Close collaboration must take place with </w:t>
      </w:r>
      <w:r w:rsidR="00094D10">
        <w:rPr>
          <w:rFonts w:asciiTheme="minorHAnsi" w:hAnsiTheme="minorHAnsi" w:cstheme="minorHAnsi"/>
          <w:sz w:val="22"/>
          <w:szCs w:val="22"/>
          <w:lang w:val="en"/>
        </w:rPr>
        <w:t>C4CA</w:t>
      </w:r>
      <w:r w:rsidR="00094D10">
        <w:rPr>
          <w:rFonts w:asciiTheme="minorHAnsi" w:hAnsiTheme="minorHAnsi" w:cstheme="minorHAnsi"/>
          <w:sz w:val="22"/>
          <w:szCs w:val="22"/>
          <w:lang w:val="en"/>
        </w:rPr>
        <w:tab/>
      </w:r>
      <w:r w:rsidRPr="00DB0880">
        <w:rPr>
          <w:rFonts w:asciiTheme="minorHAnsi" w:hAnsiTheme="minorHAnsi" w:cstheme="minorHAnsi"/>
          <w:sz w:val="22"/>
          <w:szCs w:val="22"/>
          <w:lang w:val="en"/>
        </w:rPr>
        <w:t xml:space="preserve">personnel from assignment preparation right up to completion. Furthermore, regular exchanges must take place with </w:t>
      </w:r>
      <w:r w:rsidR="00094D10">
        <w:rPr>
          <w:rFonts w:asciiTheme="minorHAnsi" w:hAnsiTheme="minorHAnsi" w:cstheme="minorHAnsi"/>
          <w:sz w:val="22"/>
          <w:szCs w:val="22"/>
          <w:lang w:val="en"/>
        </w:rPr>
        <w:t xml:space="preserve">Component 3 coordinator </w:t>
      </w:r>
      <w:r w:rsidRPr="00DB0880">
        <w:rPr>
          <w:rFonts w:asciiTheme="minorHAnsi" w:hAnsiTheme="minorHAnsi" w:cstheme="minorHAnsi"/>
          <w:sz w:val="22"/>
          <w:szCs w:val="22"/>
          <w:lang w:val="en"/>
        </w:rPr>
        <w:t>on assignment progress and any difficulties that may be encountered.</w:t>
      </w:r>
    </w:p>
    <w:p w14:paraId="5E9A3BF5" w14:textId="77777777" w:rsidR="003A7507" w:rsidRPr="00DB0880" w:rsidRDefault="003A7507" w:rsidP="009236DE">
      <w:pPr>
        <w:jc w:val="both"/>
        <w:rPr>
          <w:rFonts w:asciiTheme="minorHAnsi" w:hAnsiTheme="minorHAnsi" w:cstheme="minorHAnsi"/>
          <w:sz w:val="22"/>
          <w:szCs w:val="22"/>
          <w:lang w:val="en-US"/>
        </w:rPr>
      </w:pPr>
    </w:p>
    <w:p w14:paraId="5DFAFC2C" w14:textId="77777777" w:rsidR="003A7507" w:rsidRPr="00DB0880" w:rsidRDefault="003A7507" w:rsidP="003A7507">
      <w:pPr>
        <w:rPr>
          <w:rFonts w:asciiTheme="minorHAnsi" w:hAnsiTheme="minorHAnsi" w:cstheme="minorHAnsi"/>
          <w:sz w:val="22"/>
          <w:szCs w:val="22"/>
          <w:lang w:val="en-US"/>
        </w:rPr>
      </w:pPr>
    </w:p>
    <w:p w14:paraId="00A8F97B" w14:textId="77777777" w:rsidR="003A7507" w:rsidRPr="00DB0880" w:rsidRDefault="003A7507" w:rsidP="009E0C66">
      <w:pPr>
        <w:numPr>
          <w:ilvl w:val="0"/>
          <w:numId w:val="1"/>
        </w:numPr>
        <w:shd w:val="clear" w:color="auto" w:fill="E6E6E6"/>
        <w:tabs>
          <w:tab w:val="clear" w:pos="720"/>
          <w:tab w:val="num" w:pos="180"/>
        </w:tabs>
        <w:ind w:left="180"/>
        <w:rPr>
          <w:rFonts w:asciiTheme="minorHAnsi" w:eastAsia="Arial Unicode MS" w:hAnsiTheme="minorHAnsi" w:cstheme="minorHAnsi"/>
          <w:b/>
          <w:sz w:val="22"/>
          <w:szCs w:val="22"/>
          <w:lang w:val="en-US"/>
        </w:rPr>
      </w:pPr>
      <w:r w:rsidRPr="00DB0880">
        <w:rPr>
          <w:rFonts w:asciiTheme="minorHAnsi" w:eastAsia="Arial Unicode MS" w:hAnsiTheme="minorHAnsi" w:cstheme="minorHAnsi"/>
          <w:b/>
          <w:bCs/>
          <w:sz w:val="22"/>
          <w:szCs w:val="22"/>
          <w:lang w:val="en"/>
        </w:rPr>
        <w:t>Place, duration and terms of performance</w:t>
      </w:r>
    </w:p>
    <w:p w14:paraId="6D77A0D3" w14:textId="77777777" w:rsidR="003A7507" w:rsidRPr="00DB0880" w:rsidRDefault="003A7507" w:rsidP="003A7507">
      <w:pPr>
        <w:rPr>
          <w:rFonts w:asciiTheme="minorHAnsi" w:hAnsiTheme="minorHAnsi" w:cstheme="minorHAnsi"/>
          <w:sz w:val="22"/>
          <w:szCs w:val="22"/>
          <w:highlight w:val="cyan"/>
          <w:lang w:val="en-US"/>
        </w:rPr>
      </w:pPr>
    </w:p>
    <w:p w14:paraId="5603E4E7" w14:textId="77777777" w:rsidR="008E30DF" w:rsidRPr="008E30DF" w:rsidRDefault="008E30DF" w:rsidP="008E30DF">
      <w:pPr>
        <w:spacing w:before="100" w:beforeAutospacing="1" w:after="100" w:afterAutospacing="1"/>
        <w:outlineLvl w:val="2"/>
        <w:rPr>
          <w:rFonts w:asciiTheme="minorHAnsi" w:hAnsiTheme="minorHAnsi" w:cstheme="minorHAnsi"/>
          <w:b/>
          <w:bCs/>
          <w:sz w:val="22"/>
          <w:szCs w:val="22"/>
          <w:lang w:val="en-US"/>
        </w:rPr>
      </w:pPr>
      <w:r w:rsidRPr="008E30DF">
        <w:rPr>
          <w:rFonts w:asciiTheme="minorHAnsi" w:hAnsiTheme="minorHAnsi" w:cstheme="minorHAnsi"/>
          <w:b/>
          <w:bCs/>
          <w:sz w:val="22"/>
          <w:szCs w:val="22"/>
          <w:lang w:val="en-US"/>
        </w:rPr>
        <w:t>1) Implementation period:</w:t>
      </w:r>
    </w:p>
    <w:p w14:paraId="6E715FD6" w14:textId="77777777" w:rsidR="008E30DF" w:rsidRPr="008E30DF" w:rsidRDefault="008E30DF" w:rsidP="008E30DF">
      <w:pPr>
        <w:spacing w:before="100" w:beforeAutospacing="1" w:after="100" w:afterAutospacing="1"/>
        <w:rPr>
          <w:rFonts w:asciiTheme="minorHAnsi" w:hAnsiTheme="minorHAnsi" w:cstheme="minorHAnsi"/>
          <w:sz w:val="22"/>
          <w:szCs w:val="22"/>
          <w:lang w:val="en-US"/>
        </w:rPr>
      </w:pPr>
      <w:r w:rsidRPr="008E30DF">
        <w:rPr>
          <w:rFonts w:asciiTheme="minorHAnsi" w:hAnsiTheme="minorHAnsi" w:cstheme="minorHAnsi"/>
          <w:sz w:val="22"/>
          <w:szCs w:val="22"/>
          <w:lang w:val="en-US"/>
        </w:rPr>
        <w:t xml:space="preserve">The assignment will be implemented over a period of </w:t>
      </w:r>
      <w:r w:rsidRPr="008E30DF">
        <w:rPr>
          <w:rFonts w:asciiTheme="minorHAnsi" w:hAnsiTheme="minorHAnsi" w:cstheme="minorHAnsi"/>
          <w:b/>
          <w:bCs/>
          <w:sz w:val="22"/>
          <w:szCs w:val="22"/>
          <w:lang w:val="en-US"/>
        </w:rPr>
        <w:t>6 months</w:t>
      </w:r>
      <w:r w:rsidRPr="008E30DF">
        <w:rPr>
          <w:rFonts w:asciiTheme="minorHAnsi" w:hAnsiTheme="minorHAnsi" w:cstheme="minorHAnsi"/>
          <w:sz w:val="22"/>
          <w:szCs w:val="22"/>
          <w:lang w:val="en-US"/>
        </w:rPr>
        <w:t>, including the preparation phase of the future BSO capacity building programme and the provision of technical support during the evaluation of proposals received following the publication of the related procurement procedure.</w:t>
      </w:r>
    </w:p>
    <w:p w14:paraId="0E76807E" w14:textId="77777777" w:rsidR="008E30DF" w:rsidRPr="008E30DF" w:rsidRDefault="008E30DF" w:rsidP="008E30DF">
      <w:pPr>
        <w:spacing w:before="100" w:beforeAutospacing="1" w:after="100" w:afterAutospacing="1"/>
        <w:outlineLvl w:val="2"/>
        <w:rPr>
          <w:rFonts w:asciiTheme="minorHAnsi" w:hAnsiTheme="minorHAnsi" w:cstheme="minorHAnsi"/>
          <w:b/>
          <w:bCs/>
          <w:sz w:val="22"/>
          <w:szCs w:val="22"/>
          <w:lang w:val="en-US"/>
        </w:rPr>
      </w:pPr>
      <w:r w:rsidRPr="008E30DF">
        <w:rPr>
          <w:rFonts w:asciiTheme="minorHAnsi" w:hAnsiTheme="minorHAnsi" w:cstheme="minorHAnsi"/>
          <w:b/>
          <w:bCs/>
          <w:sz w:val="22"/>
          <w:szCs w:val="22"/>
          <w:lang w:val="en-US"/>
        </w:rPr>
        <w:t>2) Start date:</w:t>
      </w:r>
    </w:p>
    <w:p w14:paraId="732C1D0A" w14:textId="65F04B7C" w:rsidR="008E30DF" w:rsidRPr="008E30DF" w:rsidRDefault="008E30DF" w:rsidP="008E30DF">
      <w:pPr>
        <w:spacing w:before="100" w:beforeAutospacing="1" w:after="100" w:afterAutospacing="1"/>
        <w:rPr>
          <w:rFonts w:asciiTheme="minorHAnsi" w:hAnsiTheme="minorHAnsi" w:cstheme="minorHAnsi"/>
          <w:sz w:val="22"/>
          <w:szCs w:val="22"/>
          <w:lang w:val="en-US"/>
        </w:rPr>
      </w:pPr>
      <w:r w:rsidRPr="008E30DF">
        <w:rPr>
          <w:rFonts w:asciiTheme="minorHAnsi" w:hAnsiTheme="minorHAnsi" w:cstheme="minorHAnsi"/>
          <w:sz w:val="22"/>
          <w:szCs w:val="22"/>
          <w:lang w:val="en-US"/>
        </w:rPr>
        <w:t xml:space="preserve">Estimated start date: </w:t>
      </w:r>
      <w:r w:rsidR="00034190">
        <w:rPr>
          <w:rFonts w:asciiTheme="minorHAnsi" w:hAnsiTheme="minorHAnsi" w:cstheme="minorHAnsi"/>
          <w:b/>
          <w:bCs/>
          <w:sz w:val="22"/>
          <w:szCs w:val="22"/>
          <w:lang w:val="en-US"/>
        </w:rPr>
        <w:t>1 september</w:t>
      </w:r>
      <w:r w:rsidRPr="008E30DF">
        <w:rPr>
          <w:rFonts w:asciiTheme="minorHAnsi" w:hAnsiTheme="minorHAnsi" w:cstheme="minorHAnsi"/>
          <w:b/>
          <w:bCs/>
          <w:sz w:val="22"/>
          <w:szCs w:val="22"/>
          <w:lang w:val="en-US"/>
        </w:rPr>
        <w:t xml:space="preserve"> 2026</w:t>
      </w:r>
    </w:p>
    <w:p w14:paraId="7E62FC78" w14:textId="77777777" w:rsidR="008E30DF" w:rsidRPr="008E30DF" w:rsidRDefault="008E30DF" w:rsidP="008E30DF">
      <w:pPr>
        <w:spacing w:before="100" w:beforeAutospacing="1" w:after="100" w:afterAutospacing="1"/>
        <w:outlineLvl w:val="2"/>
        <w:rPr>
          <w:rFonts w:asciiTheme="minorHAnsi" w:hAnsiTheme="minorHAnsi" w:cstheme="minorHAnsi"/>
          <w:b/>
          <w:bCs/>
          <w:sz w:val="22"/>
          <w:szCs w:val="22"/>
          <w:lang w:val="en-US"/>
        </w:rPr>
      </w:pPr>
      <w:r w:rsidRPr="008E30DF">
        <w:rPr>
          <w:rFonts w:asciiTheme="minorHAnsi" w:hAnsiTheme="minorHAnsi" w:cstheme="minorHAnsi"/>
          <w:b/>
          <w:bCs/>
          <w:sz w:val="22"/>
          <w:szCs w:val="22"/>
          <w:lang w:val="en-US"/>
        </w:rPr>
        <w:t>3) End date:</w:t>
      </w:r>
    </w:p>
    <w:p w14:paraId="367C80E7" w14:textId="507B63BA" w:rsidR="008E30DF" w:rsidRPr="008E30DF" w:rsidRDefault="008E30DF" w:rsidP="00372E1E">
      <w:pPr>
        <w:spacing w:before="100" w:beforeAutospacing="1" w:after="100" w:afterAutospacing="1"/>
        <w:jc w:val="both"/>
        <w:rPr>
          <w:rFonts w:asciiTheme="minorHAnsi" w:hAnsiTheme="minorHAnsi" w:cstheme="minorHAnsi"/>
          <w:sz w:val="22"/>
          <w:szCs w:val="22"/>
          <w:lang w:val="en-US"/>
        </w:rPr>
      </w:pPr>
      <w:r w:rsidRPr="008E30DF">
        <w:rPr>
          <w:rFonts w:asciiTheme="minorHAnsi" w:hAnsiTheme="minorHAnsi" w:cstheme="minorHAnsi"/>
          <w:sz w:val="22"/>
          <w:szCs w:val="22"/>
          <w:lang w:val="en-US"/>
        </w:rPr>
        <w:t xml:space="preserve">Estimated end date: </w:t>
      </w:r>
      <w:r w:rsidRPr="008E30DF">
        <w:rPr>
          <w:rFonts w:asciiTheme="minorHAnsi" w:hAnsiTheme="minorHAnsi" w:cstheme="minorHAnsi"/>
          <w:b/>
          <w:bCs/>
          <w:sz w:val="22"/>
          <w:szCs w:val="22"/>
          <w:lang w:val="en-US"/>
        </w:rPr>
        <w:t>15 February 2027</w:t>
      </w:r>
      <w:r w:rsidRPr="008E30DF">
        <w:rPr>
          <w:rFonts w:asciiTheme="minorHAnsi" w:hAnsiTheme="minorHAnsi" w:cstheme="minorHAnsi"/>
          <w:sz w:val="22"/>
          <w:szCs w:val="22"/>
          <w:lang w:val="en-US"/>
        </w:rPr>
        <w:t xml:space="preserve"> </w:t>
      </w:r>
      <w:r w:rsidR="00372E1E" w:rsidRPr="00372E1E">
        <w:rPr>
          <w:rFonts w:asciiTheme="minorHAnsi" w:hAnsiTheme="minorHAnsi" w:cstheme="minorHAnsi"/>
          <w:sz w:val="22"/>
          <w:szCs w:val="22"/>
          <w:lang w:val="en-US"/>
        </w:rPr>
        <w:t>or 2 weeks after completion of the technical evaluation of proposals, whichever occurs later.</w:t>
      </w:r>
    </w:p>
    <w:p w14:paraId="0BD22EC8" w14:textId="77777777" w:rsidR="006A7898" w:rsidRDefault="006A7898" w:rsidP="008E30DF">
      <w:pPr>
        <w:spacing w:before="100" w:beforeAutospacing="1" w:after="100" w:afterAutospacing="1"/>
        <w:outlineLvl w:val="2"/>
        <w:rPr>
          <w:rFonts w:asciiTheme="minorHAnsi" w:hAnsiTheme="minorHAnsi" w:cstheme="minorHAnsi"/>
          <w:b/>
          <w:bCs/>
          <w:sz w:val="22"/>
          <w:szCs w:val="22"/>
          <w:lang w:val="en-US"/>
        </w:rPr>
      </w:pPr>
    </w:p>
    <w:p w14:paraId="6169FAC1" w14:textId="32A1FF76" w:rsidR="008E30DF" w:rsidRPr="008E30DF" w:rsidRDefault="008E30DF" w:rsidP="008E30DF">
      <w:pPr>
        <w:spacing w:before="100" w:beforeAutospacing="1" w:after="100" w:afterAutospacing="1"/>
        <w:outlineLvl w:val="2"/>
        <w:rPr>
          <w:rFonts w:asciiTheme="minorHAnsi" w:hAnsiTheme="minorHAnsi" w:cstheme="minorHAnsi"/>
          <w:b/>
          <w:bCs/>
          <w:sz w:val="22"/>
          <w:szCs w:val="22"/>
          <w:lang w:val="en-US"/>
        </w:rPr>
      </w:pPr>
      <w:r w:rsidRPr="008E30DF">
        <w:rPr>
          <w:rFonts w:asciiTheme="minorHAnsi" w:hAnsiTheme="minorHAnsi" w:cstheme="minorHAnsi"/>
          <w:b/>
          <w:bCs/>
          <w:sz w:val="22"/>
          <w:szCs w:val="22"/>
          <w:lang w:val="en-US"/>
        </w:rPr>
        <w:lastRenderedPageBreak/>
        <w:t>4) Effective duration per assignment:</w:t>
      </w:r>
    </w:p>
    <w:p w14:paraId="7A51A7B6" w14:textId="17F3A2D1" w:rsidR="0071094B" w:rsidRPr="008E30DF" w:rsidRDefault="008E30DF" w:rsidP="008E30DF">
      <w:pPr>
        <w:spacing w:before="100" w:beforeAutospacing="1" w:after="100" w:afterAutospacing="1"/>
        <w:rPr>
          <w:rFonts w:asciiTheme="minorHAnsi" w:hAnsiTheme="minorHAnsi" w:cstheme="minorHAnsi"/>
          <w:sz w:val="22"/>
          <w:szCs w:val="22"/>
          <w:lang w:val="en-US"/>
        </w:rPr>
      </w:pPr>
      <w:r w:rsidRPr="008E30DF">
        <w:rPr>
          <w:rFonts w:asciiTheme="minorHAnsi" w:hAnsiTheme="minorHAnsi" w:cstheme="minorHAnsi"/>
          <w:sz w:val="22"/>
          <w:szCs w:val="22"/>
          <w:lang w:val="en-US"/>
        </w:rPr>
        <w:t xml:space="preserve">The estimated level of effort is </w:t>
      </w:r>
      <w:r w:rsidRPr="008E30DF">
        <w:rPr>
          <w:rFonts w:asciiTheme="minorHAnsi" w:hAnsiTheme="minorHAnsi" w:cstheme="minorHAnsi"/>
          <w:b/>
          <w:bCs/>
          <w:sz w:val="22"/>
          <w:szCs w:val="22"/>
          <w:lang w:val="en-US"/>
        </w:rPr>
        <w:t xml:space="preserve">up to </w:t>
      </w:r>
      <w:r w:rsidR="0071094B">
        <w:rPr>
          <w:rFonts w:asciiTheme="minorHAnsi" w:hAnsiTheme="minorHAnsi" w:cstheme="minorHAnsi"/>
          <w:b/>
          <w:bCs/>
          <w:sz w:val="22"/>
          <w:szCs w:val="22"/>
          <w:lang w:val="en-US"/>
        </w:rPr>
        <w:t>1</w:t>
      </w:r>
      <w:r w:rsidR="0011408E">
        <w:rPr>
          <w:rFonts w:asciiTheme="minorHAnsi" w:hAnsiTheme="minorHAnsi" w:cstheme="minorHAnsi"/>
          <w:b/>
          <w:bCs/>
          <w:sz w:val="22"/>
          <w:szCs w:val="22"/>
          <w:lang w:val="en-US"/>
        </w:rPr>
        <w:t>5</w:t>
      </w:r>
      <w:r w:rsidRPr="008E30DF">
        <w:rPr>
          <w:rFonts w:asciiTheme="minorHAnsi" w:hAnsiTheme="minorHAnsi" w:cstheme="minorHAnsi"/>
          <w:b/>
          <w:bCs/>
          <w:sz w:val="22"/>
          <w:szCs w:val="22"/>
          <w:lang w:val="en-US"/>
        </w:rPr>
        <w:t xml:space="preserve"> working days</w:t>
      </w:r>
      <w:r w:rsidRPr="008E30DF">
        <w:rPr>
          <w:rFonts w:asciiTheme="minorHAnsi" w:hAnsiTheme="minorHAnsi" w:cstheme="minorHAnsi"/>
          <w:sz w:val="22"/>
          <w:szCs w:val="22"/>
          <w:lang w:val="en-US"/>
        </w:rPr>
        <w:t>, including remote and</w:t>
      </w:r>
      <w:r>
        <w:rPr>
          <w:rFonts w:asciiTheme="minorHAnsi" w:hAnsiTheme="minorHAnsi" w:cstheme="minorHAnsi"/>
          <w:sz w:val="22"/>
          <w:szCs w:val="22"/>
          <w:lang w:val="en-US"/>
        </w:rPr>
        <w:t xml:space="preserve"> </w:t>
      </w:r>
      <w:r w:rsidRPr="008E30DF">
        <w:rPr>
          <w:rFonts w:asciiTheme="minorHAnsi" w:hAnsiTheme="minorHAnsi" w:cstheme="minorHAnsi"/>
          <w:sz w:val="22"/>
          <w:szCs w:val="22"/>
          <w:lang w:val="en-US"/>
        </w:rPr>
        <w:t>in-country consultations.</w:t>
      </w:r>
    </w:p>
    <w:p w14:paraId="6CB0D9D1" w14:textId="77777777" w:rsidR="008E30DF" w:rsidRPr="008E30DF" w:rsidRDefault="008E30DF" w:rsidP="008E30DF">
      <w:pPr>
        <w:spacing w:before="100" w:beforeAutospacing="1" w:after="100" w:afterAutospacing="1"/>
        <w:outlineLvl w:val="2"/>
        <w:rPr>
          <w:rFonts w:asciiTheme="minorHAnsi" w:hAnsiTheme="minorHAnsi" w:cstheme="minorHAnsi"/>
          <w:b/>
          <w:bCs/>
          <w:sz w:val="22"/>
          <w:szCs w:val="22"/>
          <w:lang w:val="en-US"/>
        </w:rPr>
      </w:pPr>
      <w:r w:rsidRPr="008E30DF">
        <w:rPr>
          <w:rFonts w:asciiTheme="minorHAnsi" w:hAnsiTheme="minorHAnsi" w:cstheme="minorHAnsi"/>
          <w:b/>
          <w:bCs/>
          <w:sz w:val="22"/>
          <w:szCs w:val="22"/>
          <w:lang w:val="en-US"/>
        </w:rPr>
        <w:t>5) Schedule/programme:</w:t>
      </w:r>
    </w:p>
    <w:p w14:paraId="57A12A80" w14:textId="77777777" w:rsidR="008E30DF" w:rsidRPr="008E30DF" w:rsidRDefault="008E30DF" w:rsidP="008E30DF">
      <w:pPr>
        <w:spacing w:before="100" w:beforeAutospacing="1" w:after="100" w:afterAutospacing="1"/>
        <w:rPr>
          <w:rFonts w:asciiTheme="minorHAnsi" w:hAnsiTheme="minorHAnsi" w:cstheme="minorHAnsi"/>
          <w:sz w:val="22"/>
          <w:szCs w:val="22"/>
          <w:lang w:val="en-US"/>
        </w:rPr>
      </w:pPr>
      <w:r w:rsidRPr="008E30DF">
        <w:rPr>
          <w:rFonts w:asciiTheme="minorHAnsi" w:hAnsiTheme="minorHAnsi" w:cstheme="minorHAnsi"/>
          <w:sz w:val="22"/>
          <w:szCs w:val="22"/>
          <w:lang w:val="en-US"/>
        </w:rPr>
        <w:t>The provisional programme for assignment implementation is as follows: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5" w:type="dxa"/>
          <w:left w:w="15" w:type="dxa"/>
          <w:bottom w:w="15" w:type="dxa"/>
          <w:right w:w="15" w:type="dxa"/>
        </w:tblCellMar>
        <w:tblLook w:val="04A0" w:firstRow="1" w:lastRow="0" w:firstColumn="1" w:lastColumn="0" w:noHBand="0" w:noVBand="1"/>
      </w:tblPr>
      <w:tblGrid>
        <w:gridCol w:w="3740"/>
        <w:gridCol w:w="2231"/>
        <w:gridCol w:w="1797"/>
        <w:gridCol w:w="1294"/>
      </w:tblGrid>
      <w:tr w:rsidR="0011408E" w:rsidRPr="008E30DF" w14:paraId="09B12D59" w14:textId="77777777" w:rsidTr="008E30DF">
        <w:trPr>
          <w:tblHeader/>
          <w:tblCellSpacing w:w="15" w:type="dxa"/>
        </w:trPr>
        <w:tc>
          <w:tcPr>
            <w:tcW w:w="0" w:type="auto"/>
            <w:shd w:val="clear" w:color="auto" w:fill="4BACC6" w:themeFill="accent5"/>
            <w:vAlign w:val="center"/>
            <w:hideMark/>
          </w:tcPr>
          <w:p w14:paraId="5CE848D7" w14:textId="77777777" w:rsidR="008E30DF" w:rsidRPr="008E30DF" w:rsidRDefault="008E30DF" w:rsidP="008E30DF">
            <w:pPr>
              <w:jc w:val="center"/>
              <w:rPr>
                <w:rFonts w:asciiTheme="minorHAnsi" w:hAnsiTheme="minorHAnsi" w:cstheme="minorHAnsi"/>
                <w:b/>
                <w:bCs/>
                <w:sz w:val="22"/>
                <w:szCs w:val="22"/>
              </w:rPr>
            </w:pPr>
            <w:r w:rsidRPr="008E30DF">
              <w:rPr>
                <w:rFonts w:asciiTheme="minorHAnsi" w:hAnsiTheme="minorHAnsi" w:cstheme="minorHAnsi"/>
                <w:b/>
                <w:bCs/>
                <w:sz w:val="22"/>
                <w:szCs w:val="22"/>
              </w:rPr>
              <w:t>Activity</w:t>
            </w:r>
          </w:p>
        </w:tc>
        <w:tc>
          <w:tcPr>
            <w:tcW w:w="0" w:type="auto"/>
            <w:shd w:val="clear" w:color="auto" w:fill="4BACC6" w:themeFill="accent5"/>
            <w:vAlign w:val="center"/>
            <w:hideMark/>
          </w:tcPr>
          <w:p w14:paraId="563F3FDD" w14:textId="77777777" w:rsidR="008E30DF" w:rsidRPr="008E30DF" w:rsidRDefault="008E30DF" w:rsidP="008E30DF">
            <w:pPr>
              <w:jc w:val="center"/>
              <w:rPr>
                <w:rFonts w:asciiTheme="minorHAnsi" w:hAnsiTheme="minorHAnsi" w:cstheme="minorHAnsi"/>
                <w:b/>
                <w:bCs/>
                <w:sz w:val="22"/>
                <w:szCs w:val="22"/>
              </w:rPr>
            </w:pPr>
            <w:r w:rsidRPr="008E30DF">
              <w:rPr>
                <w:rFonts w:asciiTheme="minorHAnsi" w:hAnsiTheme="minorHAnsi" w:cstheme="minorHAnsi"/>
                <w:b/>
                <w:bCs/>
                <w:sz w:val="22"/>
                <w:szCs w:val="22"/>
              </w:rPr>
              <w:t>Place</w:t>
            </w:r>
          </w:p>
        </w:tc>
        <w:tc>
          <w:tcPr>
            <w:tcW w:w="0" w:type="auto"/>
            <w:shd w:val="clear" w:color="auto" w:fill="4BACC6" w:themeFill="accent5"/>
            <w:vAlign w:val="center"/>
            <w:hideMark/>
          </w:tcPr>
          <w:p w14:paraId="5381E05E" w14:textId="77777777" w:rsidR="008E30DF" w:rsidRPr="008E30DF" w:rsidRDefault="008E30DF" w:rsidP="008E30DF">
            <w:pPr>
              <w:jc w:val="center"/>
              <w:rPr>
                <w:rFonts w:asciiTheme="minorHAnsi" w:hAnsiTheme="minorHAnsi" w:cstheme="minorHAnsi"/>
                <w:b/>
                <w:bCs/>
                <w:sz w:val="22"/>
                <w:szCs w:val="22"/>
              </w:rPr>
            </w:pPr>
            <w:r w:rsidRPr="008E30DF">
              <w:rPr>
                <w:rFonts w:asciiTheme="minorHAnsi" w:hAnsiTheme="minorHAnsi" w:cstheme="minorHAnsi"/>
                <w:b/>
                <w:bCs/>
                <w:sz w:val="22"/>
                <w:szCs w:val="22"/>
              </w:rPr>
              <w:t>Period</w:t>
            </w:r>
          </w:p>
        </w:tc>
        <w:tc>
          <w:tcPr>
            <w:tcW w:w="0" w:type="auto"/>
            <w:shd w:val="clear" w:color="auto" w:fill="4BACC6" w:themeFill="accent5"/>
            <w:vAlign w:val="center"/>
            <w:hideMark/>
          </w:tcPr>
          <w:p w14:paraId="3889633F" w14:textId="77777777" w:rsidR="008E30DF" w:rsidRPr="008E30DF" w:rsidRDefault="008E30DF" w:rsidP="008E30DF">
            <w:pPr>
              <w:jc w:val="center"/>
              <w:rPr>
                <w:rFonts w:asciiTheme="minorHAnsi" w:hAnsiTheme="minorHAnsi" w:cstheme="minorHAnsi"/>
                <w:b/>
                <w:bCs/>
                <w:sz w:val="22"/>
                <w:szCs w:val="22"/>
              </w:rPr>
            </w:pPr>
            <w:r w:rsidRPr="008E30DF">
              <w:rPr>
                <w:rFonts w:asciiTheme="minorHAnsi" w:hAnsiTheme="minorHAnsi" w:cstheme="minorHAnsi"/>
                <w:b/>
                <w:bCs/>
                <w:sz w:val="22"/>
                <w:szCs w:val="22"/>
              </w:rPr>
              <w:t>Duration (man/days)</w:t>
            </w:r>
          </w:p>
        </w:tc>
      </w:tr>
      <w:tr w:rsidR="0011408E" w:rsidRPr="008E30DF" w14:paraId="3F4489C9" w14:textId="77777777" w:rsidTr="008E30DF">
        <w:trPr>
          <w:tblCellSpacing w:w="15" w:type="dxa"/>
        </w:trPr>
        <w:tc>
          <w:tcPr>
            <w:tcW w:w="0" w:type="auto"/>
            <w:shd w:val="clear" w:color="auto" w:fill="DBE5F1" w:themeFill="accent1" w:themeFillTint="33"/>
            <w:vAlign w:val="center"/>
            <w:hideMark/>
          </w:tcPr>
          <w:p w14:paraId="3E6BB99A" w14:textId="77777777" w:rsidR="008E30DF" w:rsidRPr="008E30DF" w:rsidRDefault="008E30DF" w:rsidP="008E30DF">
            <w:pPr>
              <w:rPr>
                <w:rFonts w:asciiTheme="minorHAnsi" w:hAnsiTheme="minorHAnsi" w:cstheme="minorHAnsi"/>
                <w:sz w:val="22"/>
                <w:szCs w:val="22"/>
                <w:lang w:val="en-US"/>
              </w:rPr>
            </w:pPr>
            <w:r w:rsidRPr="008E30DF">
              <w:rPr>
                <w:rFonts w:asciiTheme="minorHAnsi" w:hAnsiTheme="minorHAnsi" w:cstheme="minorHAnsi"/>
                <w:sz w:val="22"/>
                <w:szCs w:val="22"/>
                <w:lang w:val="en-US"/>
              </w:rPr>
              <w:t>Kick-off meeting, review of existing documentation and methodological framework</w:t>
            </w:r>
          </w:p>
        </w:tc>
        <w:tc>
          <w:tcPr>
            <w:tcW w:w="0" w:type="auto"/>
            <w:shd w:val="clear" w:color="auto" w:fill="DBE5F1" w:themeFill="accent1" w:themeFillTint="33"/>
            <w:vAlign w:val="center"/>
            <w:hideMark/>
          </w:tcPr>
          <w:p w14:paraId="45BC1419" w14:textId="77777777"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Remote</w:t>
            </w:r>
          </w:p>
        </w:tc>
        <w:tc>
          <w:tcPr>
            <w:tcW w:w="0" w:type="auto"/>
            <w:shd w:val="clear" w:color="auto" w:fill="DBE5F1" w:themeFill="accent1" w:themeFillTint="33"/>
            <w:vAlign w:val="center"/>
            <w:hideMark/>
          </w:tcPr>
          <w:p w14:paraId="5B5BE40A" w14:textId="78B9E205" w:rsidR="008E30DF" w:rsidRPr="008E30DF" w:rsidRDefault="0071094B" w:rsidP="008E30DF">
            <w:pPr>
              <w:rPr>
                <w:rFonts w:asciiTheme="minorHAnsi" w:hAnsiTheme="minorHAnsi" w:cstheme="minorHAnsi"/>
                <w:sz w:val="22"/>
                <w:szCs w:val="22"/>
              </w:rPr>
            </w:pPr>
            <w:r>
              <w:rPr>
                <w:rFonts w:asciiTheme="minorHAnsi" w:hAnsiTheme="minorHAnsi" w:cstheme="minorHAnsi"/>
                <w:sz w:val="22"/>
                <w:szCs w:val="22"/>
              </w:rPr>
              <w:t>September</w:t>
            </w:r>
            <w:r w:rsidR="008E30DF" w:rsidRPr="008E30DF">
              <w:rPr>
                <w:rFonts w:asciiTheme="minorHAnsi" w:hAnsiTheme="minorHAnsi" w:cstheme="minorHAnsi"/>
                <w:sz w:val="22"/>
                <w:szCs w:val="22"/>
              </w:rPr>
              <w:t>2026</w:t>
            </w:r>
          </w:p>
        </w:tc>
        <w:tc>
          <w:tcPr>
            <w:tcW w:w="0" w:type="auto"/>
            <w:shd w:val="clear" w:color="auto" w:fill="DBE5F1" w:themeFill="accent1" w:themeFillTint="33"/>
            <w:vAlign w:val="center"/>
            <w:hideMark/>
          </w:tcPr>
          <w:p w14:paraId="6F482F1E" w14:textId="0E20DF91" w:rsidR="008E30DF" w:rsidRPr="008E30DF" w:rsidRDefault="0071094B" w:rsidP="008E30DF">
            <w:pPr>
              <w:rPr>
                <w:rFonts w:asciiTheme="minorHAnsi" w:hAnsiTheme="minorHAnsi" w:cstheme="minorHAnsi"/>
                <w:sz w:val="22"/>
                <w:szCs w:val="22"/>
              </w:rPr>
            </w:pPr>
            <w:r>
              <w:rPr>
                <w:rFonts w:asciiTheme="minorHAnsi" w:hAnsiTheme="minorHAnsi" w:cstheme="minorHAnsi"/>
                <w:sz w:val="22"/>
                <w:szCs w:val="22"/>
              </w:rPr>
              <w:t>1</w:t>
            </w:r>
          </w:p>
        </w:tc>
      </w:tr>
      <w:tr w:rsidR="0011408E" w:rsidRPr="008E30DF" w14:paraId="4E774C76" w14:textId="77777777" w:rsidTr="008E30DF">
        <w:trPr>
          <w:tblCellSpacing w:w="15" w:type="dxa"/>
        </w:trPr>
        <w:tc>
          <w:tcPr>
            <w:tcW w:w="0" w:type="auto"/>
            <w:shd w:val="clear" w:color="auto" w:fill="DBE5F1" w:themeFill="accent1" w:themeFillTint="33"/>
            <w:vAlign w:val="center"/>
            <w:hideMark/>
          </w:tcPr>
          <w:p w14:paraId="4366AF79" w14:textId="1799FE99" w:rsidR="008E30DF" w:rsidRPr="008E30DF" w:rsidRDefault="008E30DF" w:rsidP="008E30DF">
            <w:pPr>
              <w:rPr>
                <w:rFonts w:asciiTheme="minorHAnsi" w:hAnsiTheme="minorHAnsi" w:cstheme="minorHAnsi"/>
                <w:sz w:val="22"/>
                <w:szCs w:val="22"/>
                <w:lang w:val="en-US"/>
              </w:rPr>
            </w:pPr>
            <w:r w:rsidRPr="008E30DF">
              <w:rPr>
                <w:rFonts w:asciiTheme="minorHAnsi" w:hAnsiTheme="minorHAnsi" w:cstheme="minorHAnsi"/>
                <w:sz w:val="22"/>
                <w:szCs w:val="22"/>
                <w:lang w:val="en-US"/>
              </w:rPr>
              <w:t>Mapping and analysis of Business Support Organisations (BSOs) across Kazakhstan, Kyrgyz Republic</w:t>
            </w:r>
            <w:r w:rsidR="0011408E">
              <w:rPr>
                <w:rFonts w:asciiTheme="minorHAnsi" w:hAnsiTheme="minorHAnsi" w:cstheme="minorHAnsi"/>
                <w:sz w:val="22"/>
                <w:szCs w:val="22"/>
                <w:lang w:val="en-US"/>
              </w:rPr>
              <w:t xml:space="preserve"> and </w:t>
            </w:r>
            <w:r w:rsidRPr="008E30DF">
              <w:rPr>
                <w:rFonts w:asciiTheme="minorHAnsi" w:hAnsiTheme="minorHAnsi" w:cstheme="minorHAnsi"/>
                <w:sz w:val="22"/>
                <w:szCs w:val="22"/>
                <w:lang w:val="en-US"/>
              </w:rPr>
              <w:t xml:space="preserve">Turkmenistan </w:t>
            </w:r>
          </w:p>
        </w:tc>
        <w:tc>
          <w:tcPr>
            <w:tcW w:w="0" w:type="auto"/>
            <w:shd w:val="clear" w:color="auto" w:fill="DBE5F1" w:themeFill="accent1" w:themeFillTint="33"/>
            <w:vAlign w:val="center"/>
            <w:hideMark/>
          </w:tcPr>
          <w:p w14:paraId="55668B6C" w14:textId="026E1842"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Remote</w:t>
            </w:r>
            <w:r w:rsidR="0011408E">
              <w:rPr>
                <w:rFonts w:asciiTheme="minorHAnsi" w:hAnsiTheme="minorHAnsi" w:cstheme="minorHAnsi"/>
                <w:sz w:val="22"/>
                <w:szCs w:val="22"/>
              </w:rPr>
              <w:t>/Possible mission on site</w:t>
            </w:r>
          </w:p>
        </w:tc>
        <w:tc>
          <w:tcPr>
            <w:tcW w:w="0" w:type="auto"/>
            <w:shd w:val="clear" w:color="auto" w:fill="DBE5F1" w:themeFill="accent1" w:themeFillTint="33"/>
            <w:vAlign w:val="center"/>
            <w:hideMark/>
          </w:tcPr>
          <w:p w14:paraId="59FF9F9A" w14:textId="09C8E14B"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September</w:t>
            </w:r>
            <w:r w:rsidR="0071094B">
              <w:rPr>
                <w:rFonts w:asciiTheme="minorHAnsi" w:hAnsiTheme="minorHAnsi" w:cstheme="minorHAnsi"/>
                <w:sz w:val="22"/>
                <w:szCs w:val="22"/>
              </w:rPr>
              <w:t xml:space="preserve"> - October</w:t>
            </w:r>
            <w:r w:rsidRPr="008E30DF">
              <w:rPr>
                <w:rFonts w:asciiTheme="minorHAnsi" w:hAnsiTheme="minorHAnsi" w:cstheme="minorHAnsi"/>
                <w:sz w:val="22"/>
                <w:szCs w:val="22"/>
              </w:rPr>
              <w:t xml:space="preserve"> 2026</w:t>
            </w:r>
          </w:p>
        </w:tc>
        <w:tc>
          <w:tcPr>
            <w:tcW w:w="0" w:type="auto"/>
            <w:shd w:val="clear" w:color="auto" w:fill="DBE5F1" w:themeFill="accent1" w:themeFillTint="33"/>
            <w:vAlign w:val="center"/>
            <w:hideMark/>
          </w:tcPr>
          <w:p w14:paraId="3E9AA9F7" w14:textId="5B2B3112" w:rsidR="008E30DF" w:rsidRPr="008E30DF" w:rsidRDefault="0011408E" w:rsidP="008E30DF">
            <w:pPr>
              <w:rPr>
                <w:rFonts w:asciiTheme="minorHAnsi" w:hAnsiTheme="minorHAnsi" w:cstheme="minorHAnsi"/>
                <w:sz w:val="22"/>
                <w:szCs w:val="22"/>
              </w:rPr>
            </w:pPr>
            <w:r>
              <w:rPr>
                <w:rFonts w:asciiTheme="minorHAnsi" w:hAnsiTheme="minorHAnsi" w:cstheme="minorHAnsi"/>
                <w:sz w:val="22"/>
                <w:szCs w:val="22"/>
              </w:rPr>
              <w:t>3</w:t>
            </w:r>
          </w:p>
        </w:tc>
      </w:tr>
      <w:tr w:rsidR="0011408E" w:rsidRPr="008E30DF" w14:paraId="3C9E4DE5" w14:textId="77777777" w:rsidTr="008E30DF">
        <w:trPr>
          <w:tblCellSpacing w:w="15" w:type="dxa"/>
        </w:trPr>
        <w:tc>
          <w:tcPr>
            <w:tcW w:w="0" w:type="auto"/>
            <w:shd w:val="clear" w:color="auto" w:fill="DBE5F1" w:themeFill="accent1" w:themeFillTint="33"/>
            <w:vAlign w:val="center"/>
            <w:hideMark/>
          </w:tcPr>
          <w:p w14:paraId="51BD1BA4" w14:textId="77777777" w:rsidR="008E30DF" w:rsidRPr="008E30DF" w:rsidRDefault="008E30DF" w:rsidP="008E30DF">
            <w:pPr>
              <w:rPr>
                <w:rFonts w:asciiTheme="minorHAnsi" w:hAnsiTheme="minorHAnsi" w:cstheme="minorHAnsi"/>
                <w:sz w:val="22"/>
                <w:szCs w:val="22"/>
                <w:lang w:val="en-US"/>
              </w:rPr>
            </w:pPr>
            <w:r w:rsidRPr="008E30DF">
              <w:rPr>
                <w:rFonts w:asciiTheme="minorHAnsi" w:hAnsiTheme="minorHAnsi" w:cstheme="minorHAnsi"/>
                <w:sz w:val="22"/>
                <w:szCs w:val="22"/>
                <w:lang w:val="en-US"/>
              </w:rPr>
              <w:t>Assessment of selected BSOs, maturity analysis and identification of capacity gaps</w:t>
            </w:r>
          </w:p>
        </w:tc>
        <w:tc>
          <w:tcPr>
            <w:tcW w:w="0" w:type="auto"/>
            <w:shd w:val="clear" w:color="auto" w:fill="DBE5F1" w:themeFill="accent1" w:themeFillTint="33"/>
            <w:vAlign w:val="center"/>
            <w:hideMark/>
          </w:tcPr>
          <w:p w14:paraId="5EDA3513" w14:textId="3F4FB91B"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Remote / consultations with BSOs</w:t>
            </w:r>
            <w:r w:rsidR="006A7898">
              <w:rPr>
                <w:rFonts w:asciiTheme="minorHAnsi" w:hAnsiTheme="minorHAnsi" w:cstheme="minorHAnsi"/>
                <w:sz w:val="22"/>
                <w:szCs w:val="22"/>
              </w:rPr>
              <w:t xml:space="preserve"> (possible mission</w:t>
            </w:r>
            <w:r w:rsidR="0011408E">
              <w:rPr>
                <w:rFonts w:asciiTheme="minorHAnsi" w:hAnsiTheme="minorHAnsi" w:cstheme="minorHAnsi"/>
                <w:sz w:val="22"/>
                <w:szCs w:val="22"/>
              </w:rPr>
              <w:t xml:space="preserve"> on site)</w:t>
            </w:r>
          </w:p>
        </w:tc>
        <w:tc>
          <w:tcPr>
            <w:tcW w:w="0" w:type="auto"/>
            <w:shd w:val="clear" w:color="auto" w:fill="DBE5F1" w:themeFill="accent1" w:themeFillTint="33"/>
            <w:vAlign w:val="center"/>
            <w:hideMark/>
          </w:tcPr>
          <w:p w14:paraId="7432F337" w14:textId="77777777"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September – October 2026</w:t>
            </w:r>
          </w:p>
        </w:tc>
        <w:tc>
          <w:tcPr>
            <w:tcW w:w="0" w:type="auto"/>
            <w:shd w:val="clear" w:color="auto" w:fill="DBE5F1" w:themeFill="accent1" w:themeFillTint="33"/>
            <w:vAlign w:val="center"/>
            <w:hideMark/>
          </w:tcPr>
          <w:p w14:paraId="61A97299" w14:textId="454F3388" w:rsidR="008E30DF" w:rsidRPr="008E30DF" w:rsidRDefault="0011408E" w:rsidP="008E30DF">
            <w:pPr>
              <w:rPr>
                <w:rFonts w:asciiTheme="minorHAnsi" w:hAnsiTheme="minorHAnsi" w:cstheme="minorHAnsi"/>
                <w:sz w:val="22"/>
                <w:szCs w:val="22"/>
              </w:rPr>
            </w:pPr>
            <w:r>
              <w:rPr>
                <w:rFonts w:asciiTheme="minorHAnsi" w:hAnsiTheme="minorHAnsi" w:cstheme="minorHAnsi"/>
                <w:sz w:val="22"/>
                <w:szCs w:val="22"/>
              </w:rPr>
              <w:t>6</w:t>
            </w:r>
          </w:p>
        </w:tc>
      </w:tr>
      <w:tr w:rsidR="0011408E" w:rsidRPr="008E30DF" w14:paraId="234E5670" w14:textId="77777777" w:rsidTr="008E30DF">
        <w:trPr>
          <w:tblCellSpacing w:w="15" w:type="dxa"/>
        </w:trPr>
        <w:tc>
          <w:tcPr>
            <w:tcW w:w="0" w:type="auto"/>
            <w:shd w:val="clear" w:color="auto" w:fill="DBE5F1" w:themeFill="accent1" w:themeFillTint="33"/>
            <w:vAlign w:val="center"/>
            <w:hideMark/>
          </w:tcPr>
          <w:p w14:paraId="201F1CC4" w14:textId="77777777" w:rsidR="008E30DF" w:rsidRPr="008E30DF" w:rsidRDefault="008E30DF" w:rsidP="008E30DF">
            <w:pPr>
              <w:rPr>
                <w:rFonts w:asciiTheme="minorHAnsi" w:hAnsiTheme="minorHAnsi" w:cstheme="minorHAnsi"/>
                <w:sz w:val="22"/>
                <w:szCs w:val="22"/>
                <w:lang w:val="en-US"/>
              </w:rPr>
            </w:pPr>
            <w:r w:rsidRPr="008E30DF">
              <w:rPr>
                <w:rFonts w:asciiTheme="minorHAnsi" w:hAnsiTheme="minorHAnsi" w:cstheme="minorHAnsi"/>
                <w:sz w:val="22"/>
                <w:szCs w:val="22"/>
                <w:lang w:val="en-US"/>
              </w:rPr>
              <w:t>Development of recommendations for the future capacity building programme and revision of Terms of Reference</w:t>
            </w:r>
          </w:p>
        </w:tc>
        <w:tc>
          <w:tcPr>
            <w:tcW w:w="0" w:type="auto"/>
            <w:shd w:val="clear" w:color="auto" w:fill="DBE5F1" w:themeFill="accent1" w:themeFillTint="33"/>
            <w:vAlign w:val="center"/>
            <w:hideMark/>
          </w:tcPr>
          <w:p w14:paraId="649F451F" w14:textId="77777777"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Remote</w:t>
            </w:r>
          </w:p>
        </w:tc>
        <w:tc>
          <w:tcPr>
            <w:tcW w:w="0" w:type="auto"/>
            <w:shd w:val="clear" w:color="auto" w:fill="DBE5F1" w:themeFill="accent1" w:themeFillTint="33"/>
            <w:vAlign w:val="center"/>
            <w:hideMark/>
          </w:tcPr>
          <w:p w14:paraId="4D2B9FC3" w14:textId="77777777"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October – November 2026</w:t>
            </w:r>
          </w:p>
        </w:tc>
        <w:tc>
          <w:tcPr>
            <w:tcW w:w="0" w:type="auto"/>
            <w:shd w:val="clear" w:color="auto" w:fill="DBE5F1" w:themeFill="accent1" w:themeFillTint="33"/>
            <w:vAlign w:val="center"/>
            <w:hideMark/>
          </w:tcPr>
          <w:p w14:paraId="1D9CCC17" w14:textId="0A78C219" w:rsidR="008E30DF" w:rsidRPr="008E30DF" w:rsidRDefault="0071094B" w:rsidP="008E30DF">
            <w:pPr>
              <w:rPr>
                <w:rFonts w:asciiTheme="minorHAnsi" w:hAnsiTheme="minorHAnsi" w:cstheme="minorHAnsi"/>
                <w:sz w:val="22"/>
                <w:szCs w:val="22"/>
              </w:rPr>
            </w:pPr>
            <w:r>
              <w:rPr>
                <w:rFonts w:asciiTheme="minorHAnsi" w:hAnsiTheme="minorHAnsi" w:cstheme="minorHAnsi"/>
                <w:sz w:val="22"/>
                <w:szCs w:val="22"/>
              </w:rPr>
              <w:t>3</w:t>
            </w:r>
          </w:p>
        </w:tc>
      </w:tr>
      <w:tr w:rsidR="0011408E" w:rsidRPr="008E30DF" w14:paraId="1EC7329F" w14:textId="77777777" w:rsidTr="008E30DF">
        <w:trPr>
          <w:tblCellSpacing w:w="15" w:type="dxa"/>
        </w:trPr>
        <w:tc>
          <w:tcPr>
            <w:tcW w:w="0" w:type="auto"/>
            <w:shd w:val="clear" w:color="auto" w:fill="DBE5F1" w:themeFill="accent1" w:themeFillTint="33"/>
            <w:vAlign w:val="center"/>
            <w:hideMark/>
          </w:tcPr>
          <w:p w14:paraId="0F56D67D" w14:textId="77777777" w:rsidR="008E30DF" w:rsidRPr="008E30DF" w:rsidRDefault="008E30DF" w:rsidP="008E30DF">
            <w:pPr>
              <w:rPr>
                <w:rFonts w:asciiTheme="minorHAnsi" w:hAnsiTheme="minorHAnsi" w:cstheme="minorHAnsi"/>
                <w:sz w:val="22"/>
                <w:szCs w:val="22"/>
                <w:lang w:val="en-US"/>
              </w:rPr>
            </w:pPr>
            <w:r w:rsidRPr="008E30DF">
              <w:rPr>
                <w:rFonts w:asciiTheme="minorHAnsi" w:hAnsiTheme="minorHAnsi" w:cstheme="minorHAnsi"/>
                <w:sz w:val="22"/>
                <w:szCs w:val="22"/>
                <w:lang w:val="en-US"/>
              </w:rPr>
              <w:t>Preparation of final assignment report</w:t>
            </w:r>
          </w:p>
        </w:tc>
        <w:tc>
          <w:tcPr>
            <w:tcW w:w="0" w:type="auto"/>
            <w:shd w:val="clear" w:color="auto" w:fill="DBE5F1" w:themeFill="accent1" w:themeFillTint="33"/>
            <w:vAlign w:val="center"/>
            <w:hideMark/>
          </w:tcPr>
          <w:p w14:paraId="116F3E0C" w14:textId="77777777"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Remote</w:t>
            </w:r>
          </w:p>
        </w:tc>
        <w:tc>
          <w:tcPr>
            <w:tcW w:w="0" w:type="auto"/>
            <w:shd w:val="clear" w:color="auto" w:fill="DBE5F1" w:themeFill="accent1" w:themeFillTint="33"/>
            <w:vAlign w:val="center"/>
            <w:hideMark/>
          </w:tcPr>
          <w:p w14:paraId="73AC1485" w14:textId="77777777"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November 2026</w:t>
            </w:r>
          </w:p>
        </w:tc>
        <w:tc>
          <w:tcPr>
            <w:tcW w:w="0" w:type="auto"/>
            <w:shd w:val="clear" w:color="auto" w:fill="DBE5F1" w:themeFill="accent1" w:themeFillTint="33"/>
            <w:vAlign w:val="center"/>
            <w:hideMark/>
          </w:tcPr>
          <w:p w14:paraId="2B9C1B11" w14:textId="55BAFCD1" w:rsidR="008E30DF" w:rsidRPr="008E30DF" w:rsidRDefault="0071094B" w:rsidP="008E30DF">
            <w:pPr>
              <w:rPr>
                <w:rFonts w:asciiTheme="minorHAnsi" w:hAnsiTheme="minorHAnsi" w:cstheme="minorHAnsi"/>
                <w:sz w:val="22"/>
                <w:szCs w:val="22"/>
              </w:rPr>
            </w:pPr>
            <w:r>
              <w:rPr>
                <w:rFonts w:asciiTheme="minorHAnsi" w:hAnsiTheme="minorHAnsi" w:cstheme="minorHAnsi"/>
                <w:sz w:val="22"/>
                <w:szCs w:val="22"/>
              </w:rPr>
              <w:t>1</w:t>
            </w:r>
          </w:p>
        </w:tc>
      </w:tr>
      <w:tr w:rsidR="0011408E" w:rsidRPr="008E30DF" w14:paraId="039FB549" w14:textId="77777777" w:rsidTr="008E30DF">
        <w:trPr>
          <w:tblCellSpacing w:w="15" w:type="dxa"/>
        </w:trPr>
        <w:tc>
          <w:tcPr>
            <w:tcW w:w="0" w:type="auto"/>
            <w:shd w:val="clear" w:color="auto" w:fill="DBE5F1" w:themeFill="accent1" w:themeFillTint="33"/>
            <w:vAlign w:val="center"/>
            <w:hideMark/>
          </w:tcPr>
          <w:p w14:paraId="60D670B1" w14:textId="77777777" w:rsidR="008E30DF" w:rsidRPr="008E30DF" w:rsidRDefault="008E30DF" w:rsidP="008E30DF">
            <w:pPr>
              <w:rPr>
                <w:rFonts w:asciiTheme="minorHAnsi" w:hAnsiTheme="minorHAnsi" w:cstheme="minorHAnsi"/>
                <w:sz w:val="22"/>
                <w:szCs w:val="22"/>
                <w:lang w:val="en-US"/>
              </w:rPr>
            </w:pPr>
            <w:r w:rsidRPr="008E30DF">
              <w:rPr>
                <w:rFonts w:asciiTheme="minorHAnsi" w:hAnsiTheme="minorHAnsi" w:cstheme="minorHAnsi"/>
                <w:sz w:val="22"/>
                <w:szCs w:val="22"/>
                <w:lang w:val="en-US"/>
              </w:rPr>
              <w:t>Support to the technical evaluation of received proposals and preparation of evaluation inputs/recommendations</w:t>
            </w:r>
          </w:p>
        </w:tc>
        <w:tc>
          <w:tcPr>
            <w:tcW w:w="0" w:type="auto"/>
            <w:shd w:val="clear" w:color="auto" w:fill="DBE5F1" w:themeFill="accent1" w:themeFillTint="33"/>
            <w:vAlign w:val="center"/>
            <w:hideMark/>
          </w:tcPr>
          <w:p w14:paraId="1DAE2532" w14:textId="77777777"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Remote</w:t>
            </w:r>
          </w:p>
        </w:tc>
        <w:tc>
          <w:tcPr>
            <w:tcW w:w="0" w:type="auto"/>
            <w:shd w:val="clear" w:color="auto" w:fill="DBE5F1" w:themeFill="accent1" w:themeFillTint="33"/>
            <w:vAlign w:val="center"/>
            <w:hideMark/>
          </w:tcPr>
          <w:p w14:paraId="3CD5C269" w14:textId="77777777"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sz w:val="22"/>
                <w:szCs w:val="22"/>
              </w:rPr>
              <w:t>According to procurement timeline</w:t>
            </w:r>
          </w:p>
        </w:tc>
        <w:tc>
          <w:tcPr>
            <w:tcW w:w="0" w:type="auto"/>
            <w:shd w:val="clear" w:color="auto" w:fill="DBE5F1" w:themeFill="accent1" w:themeFillTint="33"/>
            <w:vAlign w:val="center"/>
            <w:hideMark/>
          </w:tcPr>
          <w:p w14:paraId="6F90086A" w14:textId="7334F99E" w:rsidR="008E30DF" w:rsidRPr="008E30DF" w:rsidRDefault="00372E1E" w:rsidP="008E30DF">
            <w:pPr>
              <w:rPr>
                <w:rFonts w:asciiTheme="minorHAnsi" w:hAnsiTheme="minorHAnsi" w:cstheme="minorHAnsi"/>
                <w:sz w:val="22"/>
                <w:szCs w:val="22"/>
              </w:rPr>
            </w:pPr>
            <w:r>
              <w:rPr>
                <w:rFonts w:asciiTheme="minorHAnsi" w:hAnsiTheme="minorHAnsi" w:cstheme="minorHAnsi"/>
                <w:sz w:val="22"/>
                <w:szCs w:val="22"/>
              </w:rPr>
              <w:t>1</w:t>
            </w:r>
          </w:p>
        </w:tc>
      </w:tr>
      <w:tr w:rsidR="0011408E" w:rsidRPr="008E30DF" w14:paraId="333E5FA0" w14:textId="77777777" w:rsidTr="008E30DF">
        <w:trPr>
          <w:tblCellSpacing w:w="15" w:type="dxa"/>
        </w:trPr>
        <w:tc>
          <w:tcPr>
            <w:tcW w:w="0" w:type="auto"/>
            <w:shd w:val="clear" w:color="auto" w:fill="DBE5F1" w:themeFill="accent1" w:themeFillTint="33"/>
            <w:vAlign w:val="center"/>
            <w:hideMark/>
          </w:tcPr>
          <w:p w14:paraId="20FA5EDA" w14:textId="77777777" w:rsidR="008E30DF" w:rsidRPr="008E30DF" w:rsidRDefault="008E30DF" w:rsidP="008E30DF">
            <w:pPr>
              <w:rPr>
                <w:rFonts w:asciiTheme="minorHAnsi" w:hAnsiTheme="minorHAnsi" w:cstheme="minorHAnsi"/>
                <w:sz w:val="22"/>
                <w:szCs w:val="22"/>
              </w:rPr>
            </w:pPr>
            <w:r w:rsidRPr="008E30DF">
              <w:rPr>
                <w:rFonts w:asciiTheme="minorHAnsi" w:hAnsiTheme="minorHAnsi" w:cstheme="minorHAnsi"/>
                <w:b/>
                <w:bCs/>
                <w:sz w:val="22"/>
                <w:szCs w:val="22"/>
              </w:rPr>
              <w:t>Total</w:t>
            </w:r>
          </w:p>
        </w:tc>
        <w:tc>
          <w:tcPr>
            <w:tcW w:w="0" w:type="auto"/>
            <w:shd w:val="clear" w:color="auto" w:fill="DBE5F1" w:themeFill="accent1" w:themeFillTint="33"/>
            <w:vAlign w:val="center"/>
            <w:hideMark/>
          </w:tcPr>
          <w:p w14:paraId="4015A6EA" w14:textId="77777777" w:rsidR="008E30DF" w:rsidRPr="008E30DF" w:rsidRDefault="008E30DF" w:rsidP="008E30DF">
            <w:pPr>
              <w:rPr>
                <w:rFonts w:asciiTheme="minorHAnsi" w:hAnsiTheme="minorHAnsi" w:cstheme="minorHAnsi"/>
                <w:sz w:val="22"/>
                <w:szCs w:val="22"/>
              </w:rPr>
            </w:pPr>
          </w:p>
        </w:tc>
        <w:tc>
          <w:tcPr>
            <w:tcW w:w="0" w:type="auto"/>
            <w:shd w:val="clear" w:color="auto" w:fill="DBE5F1" w:themeFill="accent1" w:themeFillTint="33"/>
            <w:vAlign w:val="center"/>
            <w:hideMark/>
          </w:tcPr>
          <w:p w14:paraId="19B1310F" w14:textId="77777777" w:rsidR="008E30DF" w:rsidRPr="008E30DF" w:rsidRDefault="008E30DF" w:rsidP="008E30DF">
            <w:pPr>
              <w:rPr>
                <w:rFonts w:asciiTheme="minorHAnsi" w:hAnsiTheme="minorHAnsi" w:cstheme="minorHAnsi"/>
                <w:sz w:val="22"/>
                <w:szCs w:val="22"/>
              </w:rPr>
            </w:pPr>
          </w:p>
        </w:tc>
        <w:tc>
          <w:tcPr>
            <w:tcW w:w="0" w:type="auto"/>
            <w:shd w:val="clear" w:color="auto" w:fill="DBE5F1" w:themeFill="accent1" w:themeFillTint="33"/>
            <w:vAlign w:val="center"/>
            <w:hideMark/>
          </w:tcPr>
          <w:p w14:paraId="3DB3BBF4" w14:textId="699E9E6C" w:rsidR="008E30DF" w:rsidRPr="008E30DF" w:rsidRDefault="0071094B">
            <w:pPr>
              <w:rPr>
                <w:rFonts w:asciiTheme="minorHAnsi" w:hAnsiTheme="minorHAnsi" w:cstheme="minorHAnsi"/>
                <w:sz w:val="22"/>
                <w:szCs w:val="22"/>
              </w:rPr>
            </w:pPr>
            <w:r>
              <w:rPr>
                <w:rFonts w:asciiTheme="minorHAnsi" w:hAnsiTheme="minorHAnsi" w:cstheme="minorHAnsi"/>
                <w:b/>
                <w:bCs/>
                <w:sz w:val="22"/>
                <w:szCs w:val="22"/>
              </w:rPr>
              <w:t>1</w:t>
            </w:r>
            <w:r w:rsidR="0011408E">
              <w:rPr>
                <w:rFonts w:asciiTheme="minorHAnsi" w:hAnsiTheme="minorHAnsi" w:cstheme="minorHAnsi"/>
                <w:b/>
                <w:bCs/>
                <w:sz w:val="22"/>
                <w:szCs w:val="22"/>
              </w:rPr>
              <w:t>5</w:t>
            </w:r>
            <w:r w:rsidR="008E30DF" w:rsidRPr="008E30DF">
              <w:rPr>
                <w:rFonts w:asciiTheme="minorHAnsi" w:hAnsiTheme="minorHAnsi" w:cstheme="minorHAnsi"/>
                <w:b/>
                <w:bCs/>
                <w:sz w:val="22"/>
                <w:szCs w:val="22"/>
              </w:rPr>
              <w:t xml:space="preserve"> man/days</w:t>
            </w:r>
          </w:p>
        </w:tc>
      </w:tr>
    </w:tbl>
    <w:p w14:paraId="57A33242" w14:textId="77777777" w:rsidR="003A7507" w:rsidRPr="00DB0880" w:rsidRDefault="003A7507" w:rsidP="003A7507">
      <w:pPr>
        <w:jc w:val="both"/>
        <w:rPr>
          <w:rFonts w:asciiTheme="minorHAnsi" w:hAnsiTheme="minorHAnsi" w:cstheme="minorHAnsi"/>
          <w:sz w:val="22"/>
          <w:szCs w:val="22"/>
        </w:rPr>
      </w:pPr>
    </w:p>
    <w:p w14:paraId="6C8EA2D4" w14:textId="77777777" w:rsidR="009236DE" w:rsidRPr="00DB0880" w:rsidRDefault="009236DE" w:rsidP="009236DE">
      <w:pPr>
        <w:tabs>
          <w:tab w:val="left" w:pos="2145"/>
        </w:tabs>
        <w:rPr>
          <w:rFonts w:asciiTheme="minorHAnsi" w:hAnsiTheme="minorHAnsi" w:cstheme="minorHAnsi"/>
          <w:sz w:val="22"/>
          <w:szCs w:val="22"/>
          <w:lang w:val="en-US"/>
        </w:rPr>
      </w:pPr>
      <w:r w:rsidRPr="00DB0880">
        <w:rPr>
          <w:rFonts w:asciiTheme="minorHAnsi" w:hAnsiTheme="minorHAnsi" w:cstheme="minorHAnsi"/>
          <w:lang w:val="en"/>
        </w:rPr>
        <w:tab/>
      </w:r>
    </w:p>
    <w:p w14:paraId="0011CEB2" w14:textId="77777777" w:rsidR="00AC0DEF" w:rsidRPr="00DB0880" w:rsidRDefault="00AC0DEF" w:rsidP="003A7507">
      <w:pPr>
        <w:rPr>
          <w:rFonts w:asciiTheme="minorHAnsi" w:hAnsiTheme="minorHAnsi" w:cstheme="minorHAnsi"/>
          <w:b/>
          <w:sz w:val="22"/>
          <w:szCs w:val="22"/>
          <w:u w:val="single"/>
        </w:rPr>
      </w:pPr>
    </w:p>
    <w:p w14:paraId="149B0105" w14:textId="77777777" w:rsidR="003A0700" w:rsidRPr="00DB0880" w:rsidRDefault="003A0700" w:rsidP="001D27F6">
      <w:pPr>
        <w:rPr>
          <w:rFonts w:asciiTheme="minorHAnsi" w:hAnsiTheme="minorHAnsi" w:cstheme="minorHAnsi"/>
          <w:sz w:val="22"/>
          <w:szCs w:val="22"/>
        </w:rPr>
      </w:pPr>
    </w:p>
    <w:p w14:paraId="1982EB1F" w14:textId="77777777" w:rsidR="001D27F6" w:rsidRPr="00DB0880" w:rsidRDefault="0047117E" w:rsidP="009E0C66">
      <w:pPr>
        <w:numPr>
          <w:ilvl w:val="0"/>
          <w:numId w:val="1"/>
        </w:numPr>
        <w:shd w:val="clear" w:color="auto" w:fill="E6E6E6"/>
        <w:tabs>
          <w:tab w:val="clear" w:pos="720"/>
          <w:tab w:val="num" w:pos="180"/>
        </w:tabs>
        <w:ind w:left="180"/>
        <w:rPr>
          <w:rFonts w:asciiTheme="minorHAnsi" w:eastAsia="Arial Unicode MS" w:hAnsiTheme="minorHAnsi" w:cstheme="minorHAnsi"/>
          <w:b/>
          <w:sz w:val="22"/>
          <w:szCs w:val="22"/>
        </w:rPr>
      </w:pPr>
      <w:r w:rsidRPr="00DB0880">
        <w:rPr>
          <w:rFonts w:asciiTheme="minorHAnsi" w:eastAsia="Arial Unicode MS" w:hAnsiTheme="minorHAnsi" w:cstheme="minorHAnsi"/>
          <w:b/>
          <w:bCs/>
          <w:sz w:val="22"/>
          <w:szCs w:val="22"/>
          <w:lang w:val="en"/>
        </w:rPr>
        <w:t>Required expertise and profile</w:t>
      </w:r>
    </w:p>
    <w:p w14:paraId="4E82B09E" w14:textId="77777777" w:rsidR="001441C8" w:rsidRPr="00095A30" w:rsidRDefault="001441C8" w:rsidP="00C85939">
      <w:pPr>
        <w:ind w:left="540"/>
        <w:jc w:val="both"/>
        <w:rPr>
          <w:rFonts w:asciiTheme="minorHAnsi" w:eastAsia="Arial Unicode MS" w:hAnsiTheme="minorHAnsi" w:cstheme="minorHAnsi"/>
          <w:bCs/>
          <w:sz w:val="22"/>
          <w:szCs w:val="22"/>
        </w:rPr>
      </w:pPr>
    </w:p>
    <w:p w14:paraId="3532819F" w14:textId="77777777" w:rsidR="00095A30" w:rsidRPr="00095A30" w:rsidRDefault="00095A30" w:rsidP="00C85939">
      <w:pPr>
        <w:ind w:left="540"/>
        <w:jc w:val="both"/>
        <w:rPr>
          <w:rFonts w:asciiTheme="minorHAnsi" w:eastAsia="Arial Unicode MS" w:hAnsiTheme="minorHAnsi" w:cstheme="minorHAnsi"/>
          <w:b/>
          <w:sz w:val="22"/>
          <w:szCs w:val="22"/>
          <w:lang w:val="en-US"/>
        </w:rPr>
      </w:pPr>
    </w:p>
    <w:p w14:paraId="56FF0DA7" w14:textId="752034C4" w:rsidR="003A7185" w:rsidRPr="00095A30" w:rsidRDefault="00B66BE6" w:rsidP="009E0C66">
      <w:pPr>
        <w:numPr>
          <w:ilvl w:val="1"/>
          <w:numId w:val="1"/>
        </w:numPr>
        <w:tabs>
          <w:tab w:val="clear" w:pos="1440"/>
          <w:tab w:val="num" w:pos="900"/>
        </w:tabs>
        <w:ind w:left="900"/>
        <w:jc w:val="both"/>
        <w:rPr>
          <w:rFonts w:asciiTheme="minorHAnsi" w:eastAsia="Arial Unicode MS" w:hAnsiTheme="minorHAnsi" w:cstheme="minorHAnsi"/>
          <w:b/>
          <w:sz w:val="22"/>
          <w:szCs w:val="22"/>
          <w:lang w:val="en-US"/>
        </w:rPr>
      </w:pPr>
      <w:r w:rsidRPr="00095A30">
        <w:rPr>
          <w:rFonts w:asciiTheme="minorHAnsi" w:eastAsia="Arial Unicode MS" w:hAnsiTheme="minorHAnsi" w:cstheme="minorHAnsi"/>
          <w:b/>
          <w:bCs/>
          <w:sz w:val="22"/>
          <w:szCs w:val="22"/>
          <w:lang w:val="en"/>
        </w:rPr>
        <w:t>Number of experts per assignment:</w:t>
      </w:r>
      <w:r w:rsidRPr="00095A30">
        <w:rPr>
          <w:rFonts w:asciiTheme="minorHAnsi" w:eastAsia="Arial Unicode MS" w:hAnsiTheme="minorHAnsi" w:cstheme="minorHAnsi"/>
          <w:sz w:val="22"/>
          <w:szCs w:val="22"/>
          <w:lang w:val="en"/>
        </w:rPr>
        <w:t xml:space="preserve"> </w:t>
      </w:r>
      <w:r w:rsidR="00095A30">
        <w:rPr>
          <w:rFonts w:asciiTheme="minorHAnsi" w:eastAsia="Arial Unicode MS" w:hAnsiTheme="minorHAnsi" w:cstheme="minorHAnsi"/>
          <w:sz w:val="22"/>
          <w:szCs w:val="22"/>
          <w:lang w:val="en"/>
        </w:rPr>
        <w:t>1</w:t>
      </w:r>
    </w:p>
    <w:p w14:paraId="18FDE9D8" w14:textId="77777777" w:rsidR="00095A30" w:rsidRPr="00095A30" w:rsidRDefault="00095A30" w:rsidP="00095A30">
      <w:pPr>
        <w:ind w:left="900"/>
        <w:jc w:val="both"/>
        <w:rPr>
          <w:rFonts w:asciiTheme="minorHAnsi" w:eastAsia="Arial Unicode MS" w:hAnsiTheme="minorHAnsi" w:cstheme="minorHAnsi"/>
          <w:b/>
          <w:sz w:val="22"/>
          <w:szCs w:val="22"/>
          <w:lang w:val="en-US"/>
        </w:rPr>
      </w:pPr>
    </w:p>
    <w:p w14:paraId="11BBB708" w14:textId="5C93AD8B" w:rsidR="003A7185" w:rsidRPr="00095A30" w:rsidRDefault="00B66BE6" w:rsidP="009E0C66">
      <w:pPr>
        <w:numPr>
          <w:ilvl w:val="1"/>
          <w:numId w:val="1"/>
        </w:numPr>
        <w:tabs>
          <w:tab w:val="clear" w:pos="1440"/>
          <w:tab w:val="num" w:pos="900"/>
        </w:tabs>
        <w:ind w:left="900"/>
        <w:jc w:val="both"/>
        <w:rPr>
          <w:rFonts w:asciiTheme="minorHAnsi" w:eastAsia="Arial Unicode MS" w:hAnsiTheme="minorHAnsi" w:cstheme="minorHAnsi"/>
          <w:b/>
          <w:sz w:val="22"/>
          <w:szCs w:val="22"/>
          <w:lang w:val="en-US"/>
        </w:rPr>
      </w:pPr>
      <w:r w:rsidRPr="00DB0880">
        <w:rPr>
          <w:rFonts w:asciiTheme="minorHAnsi" w:eastAsia="Arial Unicode MS" w:hAnsiTheme="minorHAnsi" w:cstheme="minorHAnsi"/>
          <w:b/>
          <w:bCs/>
          <w:sz w:val="22"/>
          <w:szCs w:val="22"/>
          <w:lang w:val="en"/>
        </w:rPr>
        <w:t>Profile of the designated expert(s) responsible for contract execution</w:t>
      </w:r>
    </w:p>
    <w:p w14:paraId="7D9A5A17" w14:textId="77777777" w:rsidR="00095A30" w:rsidRDefault="00095A30" w:rsidP="00095A30">
      <w:pPr>
        <w:jc w:val="both"/>
        <w:rPr>
          <w:rFonts w:asciiTheme="minorHAnsi" w:eastAsia="Arial Unicode MS" w:hAnsiTheme="minorHAnsi" w:cstheme="minorHAnsi"/>
          <w:bCs/>
          <w:sz w:val="22"/>
          <w:szCs w:val="22"/>
          <w:lang w:val="en-US"/>
        </w:rPr>
      </w:pPr>
    </w:p>
    <w:p w14:paraId="46EC2C8D" w14:textId="004BF8F4" w:rsidR="00095A30" w:rsidRPr="00095A30" w:rsidRDefault="00095A30" w:rsidP="00095A30">
      <w:pPr>
        <w:jc w:val="both"/>
        <w:rPr>
          <w:rFonts w:asciiTheme="minorHAnsi" w:eastAsia="Arial Unicode MS" w:hAnsiTheme="minorHAnsi" w:cstheme="minorHAnsi"/>
          <w:bCs/>
          <w:sz w:val="22"/>
          <w:szCs w:val="22"/>
          <w:lang w:val="en-US"/>
        </w:rPr>
      </w:pPr>
      <w:r w:rsidRPr="00095A30">
        <w:rPr>
          <w:rFonts w:asciiTheme="minorHAnsi" w:eastAsia="Arial Unicode MS" w:hAnsiTheme="minorHAnsi" w:cstheme="minorHAnsi"/>
          <w:bCs/>
          <w:sz w:val="22"/>
          <w:szCs w:val="22"/>
          <w:lang w:val="en-US"/>
        </w:rPr>
        <w:t>The expert will be responsible for the overall implementation of the assignment, including the preparation phase, delivery of analytical outputs, development of recommendations and technical support during the evaluation of proposals received under the subsequent procurement procedure.</w:t>
      </w:r>
    </w:p>
    <w:p w14:paraId="69696EF1" w14:textId="77777777" w:rsidR="003A7185" w:rsidRPr="00DB0880" w:rsidRDefault="003A7185" w:rsidP="00C85939">
      <w:pPr>
        <w:jc w:val="both"/>
        <w:rPr>
          <w:rFonts w:asciiTheme="minorHAnsi" w:hAnsiTheme="minorHAnsi" w:cstheme="minorHAnsi"/>
          <w:sz w:val="22"/>
          <w:szCs w:val="22"/>
          <w:u w:val="single"/>
          <w:lang w:val="en-US"/>
        </w:rPr>
      </w:pPr>
    </w:p>
    <w:p w14:paraId="3A1970AA" w14:textId="77777777" w:rsidR="009236DE" w:rsidRPr="00095A30" w:rsidRDefault="009236DE" w:rsidP="009E0C66">
      <w:pPr>
        <w:numPr>
          <w:ilvl w:val="0"/>
          <w:numId w:val="2"/>
        </w:numPr>
        <w:tabs>
          <w:tab w:val="num" w:pos="720"/>
        </w:tabs>
        <w:jc w:val="both"/>
        <w:rPr>
          <w:rFonts w:asciiTheme="minorHAnsi" w:hAnsiTheme="minorHAnsi" w:cstheme="minorHAnsi"/>
          <w:iCs/>
          <w:sz w:val="22"/>
          <w:szCs w:val="22"/>
          <w:u w:val="single"/>
        </w:rPr>
      </w:pPr>
      <w:r w:rsidRPr="00DB0880">
        <w:rPr>
          <w:rFonts w:asciiTheme="minorHAnsi" w:hAnsiTheme="minorHAnsi" w:cstheme="minorHAnsi"/>
          <w:sz w:val="22"/>
          <w:szCs w:val="22"/>
          <w:u w:val="single"/>
          <w:lang w:val="en"/>
        </w:rPr>
        <w:t>Qualifications and skills:</w:t>
      </w:r>
    </w:p>
    <w:p w14:paraId="3598DBC9" w14:textId="77777777" w:rsidR="00095A30" w:rsidRPr="00DB0880" w:rsidRDefault="00095A30" w:rsidP="00095A30">
      <w:pPr>
        <w:ind w:left="1980"/>
        <w:jc w:val="both"/>
        <w:rPr>
          <w:rFonts w:asciiTheme="minorHAnsi" w:hAnsiTheme="minorHAnsi" w:cstheme="minorHAnsi"/>
          <w:iCs/>
          <w:sz w:val="22"/>
          <w:szCs w:val="22"/>
          <w:u w:val="single"/>
        </w:rPr>
      </w:pPr>
    </w:p>
    <w:p w14:paraId="17447261" w14:textId="4D4DE10E" w:rsidR="00095A30" w:rsidRPr="00095A30" w:rsidRDefault="00095A30" w:rsidP="009E0C66">
      <w:pPr>
        <w:pStyle w:val="Paragraphedeliste"/>
        <w:numPr>
          <w:ilvl w:val="0"/>
          <w:numId w:val="14"/>
        </w:numPr>
        <w:jc w:val="both"/>
        <w:rPr>
          <w:rFonts w:asciiTheme="minorHAnsi" w:hAnsiTheme="minorHAnsi" w:cstheme="minorHAnsi"/>
          <w:sz w:val="22"/>
          <w:szCs w:val="22"/>
          <w:lang w:val="en-US"/>
        </w:rPr>
      </w:pPr>
      <w:r w:rsidRPr="00095A30">
        <w:rPr>
          <w:rFonts w:asciiTheme="minorHAnsi" w:hAnsiTheme="minorHAnsi" w:cstheme="minorHAnsi"/>
          <w:sz w:val="22"/>
          <w:szCs w:val="22"/>
          <w:lang w:val="en-US"/>
        </w:rPr>
        <w:lastRenderedPageBreak/>
        <w:t xml:space="preserve">Holder of a postgraduate university degree (Master’s degree or equivalent) in innovation management, entrepreneurship, business development, digital transformation, engineering, space technologies, public policy or related fields. </w:t>
      </w:r>
    </w:p>
    <w:p w14:paraId="37E4AEA8" w14:textId="306CCF94" w:rsidR="00095A30" w:rsidRPr="00095A30" w:rsidRDefault="00095A30" w:rsidP="009E0C66">
      <w:pPr>
        <w:pStyle w:val="Paragraphedeliste"/>
        <w:numPr>
          <w:ilvl w:val="0"/>
          <w:numId w:val="14"/>
        </w:numPr>
        <w:jc w:val="both"/>
        <w:rPr>
          <w:rFonts w:asciiTheme="minorHAnsi" w:hAnsiTheme="minorHAnsi" w:cstheme="minorHAnsi"/>
          <w:sz w:val="22"/>
          <w:szCs w:val="22"/>
          <w:lang w:val="en-US"/>
        </w:rPr>
      </w:pPr>
      <w:r w:rsidRPr="00095A30">
        <w:rPr>
          <w:rFonts w:asciiTheme="minorHAnsi" w:hAnsiTheme="minorHAnsi" w:cstheme="minorHAnsi"/>
          <w:sz w:val="22"/>
          <w:szCs w:val="22"/>
          <w:lang w:val="en-US"/>
        </w:rPr>
        <w:t>Strong knowledge of innovation ecosystems, entrepreneurship support mechanisms, incubation and acceleration programmes</w:t>
      </w:r>
      <w:r w:rsidR="00A43726">
        <w:rPr>
          <w:rFonts w:asciiTheme="minorHAnsi" w:hAnsiTheme="minorHAnsi" w:cstheme="minorHAnsi"/>
          <w:sz w:val="22"/>
          <w:szCs w:val="22"/>
          <w:lang w:val="en-US"/>
        </w:rPr>
        <w:t xml:space="preserve">, notably in Central Asia </w:t>
      </w:r>
    </w:p>
    <w:p w14:paraId="5B0D3E71" w14:textId="1AE5A51B" w:rsidR="00095A30" w:rsidRPr="00095A30" w:rsidRDefault="00095A30" w:rsidP="009E0C66">
      <w:pPr>
        <w:pStyle w:val="Paragraphedeliste"/>
        <w:numPr>
          <w:ilvl w:val="0"/>
          <w:numId w:val="14"/>
        </w:numPr>
        <w:jc w:val="both"/>
        <w:rPr>
          <w:rFonts w:asciiTheme="minorHAnsi" w:hAnsiTheme="minorHAnsi" w:cstheme="minorHAnsi"/>
          <w:sz w:val="22"/>
          <w:szCs w:val="22"/>
          <w:lang w:val="en-US"/>
        </w:rPr>
      </w:pPr>
      <w:r w:rsidRPr="00095A30">
        <w:rPr>
          <w:rFonts w:asciiTheme="minorHAnsi" w:hAnsiTheme="minorHAnsi" w:cstheme="minorHAnsi"/>
          <w:sz w:val="22"/>
          <w:szCs w:val="22"/>
          <w:lang w:val="en-US"/>
        </w:rPr>
        <w:t xml:space="preserve">Demonstrated capacity to assess the maturity, operational capacities and support needs of Business Support Organisations (BSOs), including incubators, accelerators and innovation hubs. </w:t>
      </w:r>
    </w:p>
    <w:p w14:paraId="262165F8" w14:textId="5F2203BD" w:rsidR="00095A30" w:rsidRPr="00095A30" w:rsidRDefault="00095A30" w:rsidP="009E0C66">
      <w:pPr>
        <w:pStyle w:val="Paragraphedeliste"/>
        <w:numPr>
          <w:ilvl w:val="0"/>
          <w:numId w:val="14"/>
        </w:numPr>
        <w:jc w:val="both"/>
        <w:rPr>
          <w:rFonts w:asciiTheme="minorHAnsi" w:hAnsiTheme="minorHAnsi" w:cstheme="minorHAnsi"/>
          <w:sz w:val="22"/>
          <w:szCs w:val="22"/>
          <w:lang w:val="en-US"/>
        </w:rPr>
      </w:pPr>
      <w:r w:rsidRPr="00095A30">
        <w:rPr>
          <w:rFonts w:asciiTheme="minorHAnsi" w:hAnsiTheme="minorHAnsi" w:cstheme="minorHAnsi"/>
          <w:sz w:val="22"/>
          <w:szCs w:val="22"/>
          <w:lang w:val="en-US"/>
        </w:rPr>
        <w:t xml:space="preserve">Strong analytical, organisational and reporting skills, with the ability to translate assessments into practical recommendations and implementation frameworks. </w:t>
      </w:r>
    </w:p>
    <w:p w14:paraId="78516B5C" w14:textId="77777777" w:rsidR="00A43726" w:rsidRDefault="00A43726" w:rsidP="009E0C66">
      <w:pPr>
        <w:pStyle w:val="Paragraphedeliste"/>
        <w:numPr>
          <w:ilvl w:val="0"/>
          <w:numId w:val="14"/>
        </w:numPr>
        <w:jc w:val="both"/>
        <w:rPr>
          <w:rFonts w:asciiTheme="minorHAnsi" w:hAnsiTheme="minorHAnsi" w:cstheme="minorHAnsi"/>
          <w:sz w:val="22"/>
          <w:szCs w:val="22"/>
          <w:lang w:val="en-US"/>
        </w:rPr>
      </w:pPr>
      <w:r w:rsidRPr="00A43726">
        <w:rPr>
          <w:rFonts w:asciiTheme="minorHAnsi" w:hAnsiTheme="minorHAnsi" w:cstheme="minorHAnsi"/>
          <w:sz w:val="22"/>
          <w:szCs w:val="22"/>
          <w:lang w:val="en-US"/>
        </w:rPr>
        <w:t>Ability to identify capacity gaps and formulate recommendations for the design of capacity building activities for innovation support organisations.</w:t>
      </w:r>
    </w:p>
    <w:p w14:paraId="5A0D3836" w14:textId="2F5F5BCC" w:rsidR="00095A30" w:rsidRPr="00095A30" w:rsidRDefault="00095A30" w:rsidP="009E0C66">
      <w:pPr>
        <w:pStyle w:val="Paragraphedeliste"/>
        <w:numPr>
          <w:ilvl w:val="0"/>
          <w:numId w:val="14"/>
        </w:numPr>
        <w:jc w:val="both"/>
        <w:rPr>
          <w:rFonts w:asciiTheme="minorHAnsi" w:hAnsiTheme="minorHAnsi" w:cstheme="minorHAnsi"/>
          <w:sz w:val="22"/>
          <w:szCs w:val="22"/>
          <w:lang w:val="en-US"/>
        </w:rPr>
      </w:pPr>
      <w:r w:rsidRPr="00095A30">
        <w:rPr>
          <w:rFonts w:asciiTheme="minorHAnsi" w:hAnsiTheme="minorHAnsi" w:cstheme="minorHAnsi"/>
          <w:sz w:val="22"/>
          <w:szCs w:val="22"/>
          <w:lang w:val="en-US"/>
        </w:rPr>
        <w:t xml:space="preserve">Good understanding of digital innovation sectors, including satellite technologies, Earth Observation data, geospatial applications and IoT-based solutions. </w:t>
      </w:r>
    </w:p>
    <w:p w14:paraId="48326481" w14:textId="6F734A00" w:rsidR="00095A30" w:rsidRPr="00095A30" w:rsidRDefault="00095A30" w:rsidP="009E0C66">
      <w:pPr>
        <w:pStyle w:val="Paragraphedeliste"/>
        <w:numPr>
          <w:ilvl w:val="0"/>
          <w:numId w:val="14"/>
        </w:numPr>
        <w:jc w:val="both"/>
        <w:rPr>
          <w:rFonts w:asciiTheme="minorHAnsi" w:hAnsiTheme="minorHAnsi" w:cstheme="minorHAnsi"/>
          <w:sz w:val="22"/>
          <w:szCs w:val="22"/>
          <w:lang w:val="en-US"/>
        </w:rPr>
      </w:pPr>
      <w:r w:rsidRPr="00095A30">
        <w:rPr>
          <w:rFonts w:asciiTheme="minorHAnsi" w:hAnsiTheme="minorHAnsi" w:cstheme="minorHAnsi"/>
          <w:sz w:val="22"/>
          <w:szCs w:val="22"/>
          <w:lang w:val="en-US"/>
        </w:rPr>
        <w:t xml:space="preserve">Excellent communication, facilitation and stakeholder engagement skills. </w:t>
      </w:r>
    </w:p>
    <w:p w14:paraId="4C524EC8" w14:textId="1388A907" w:rsidR="00095A30" w:rsidRPr="00095A30" w:rsidRDefault="00095A30" w:rsidP="009E0C66">
      <w:pPr>
        <w:pStyle w:val="Paragraphedeliste"/>
        <w:numPr>
          <w:ilvl w:val="0"/>
          <w:numId w:val="14"/>
        </w:numPr>
        <w:jc w:val="both"/>
        <w:rPr>
          <w:rFonts w:asciiTheme="minorHAnsi" w:hAnsiTheme="minorHAnsi" w:cstheme="minorHAnsi"/>
          <w:sz w:val="22"/>
          <w:szCs w:val="22"/>
          <w:lang w:val="en-US"/>
        </w:rPr>
      </w:pPr>
      <w:r w:rsidRPr="00095A30">
        <w:rPr>
          <w:rFonts w:asciiTheme="minorHAnsi" w:hAnsiTheme="minorHAnsi" w:cstheme="minorHAnsi"/>
          <w:sz w:val="22"/>
          <w:szCs w:val="22"/>
          <w:lang w:val="en-US"/>
        </w:rPr>
        <w:t>Excellent written and spoken English. Knowledge of Russian or Central Asian languages is an asset.</w:t>
      </w:r>
    </w:p>
    <w:p w14:paraId="3571746F" w14:textId="77777777" w:rsidR="00095A30" w:rsidRDefault="00095A30" w:rsidP="00095A30">
      <w:pPr>
        <w:jc w:val="both"/>
        <w:rPr>
          <w:lang w:val="en-US"/>
        </w:rPr>
      </w:pPr>
    </w:p>
    <w:p w14:paraId="16CA20E3" w14:textId="77777777" w:rsidR="00095A30" w:rsidRDefault="00095A30" w:rsidP="00095A30">
      <w:pPr>
        <w:jc w:val="both"/>
        <w:rPr>
          <w:lang w:val="en-US"/>
        </w:rPr>
      </w:pPr>
    </w:p>
    <w:p w14:paraId="207755A1" w14:textId="5C8C8B55" w:rsidR="009236DE" w:rsidRPr="00A43726" w:rsidRDefault="009236DE" w:rsidP="009E0C66">
      <w:pPr>
        <w:pStyle w:val="Paragraphedeliste"/>
        <w:numPr>
          <w:ilvl w:val="0"/>
          <w:numId w:val="2"/>
        </w:numPr>
        <w:jc w:val="both"/>
        <w:rPr>
          <w:rFonts w:asciiTheme="minorHAnsi" w:hAnsiTheme="minorHAnsi" w:cstheme="minorHAnsi"/>
          <w:sz w:val="22"/>
          <w:szCs w:val="22"/>
          <w:u w:val="single"/>
          <w:lang w:val="en"/>
        </w:rPr>
      </w:pPr>
      <w:r w:rsidRPr="00A43726">
        <w:rPr>
          <w:rFonts w:asciiTheme="minorHAnsi" w:hAnsiTheme="minorHAnsi" w:cstheme="minorHAnsi"/>
          <w:sz w:val="22"/>
          <w:szCs w:val="22"/>
          <w:u w:val="single"/>
          <w:lang w:val="en"/>
        </w:rPr>
        <w:t>General professional experience</w:t>
      </w:r>
    </w:p>
    <w:p w14:paraId="558C1A5D" w14:textId="77777777" w:rsidR="00A43726" w:rsidRPr="00095A30" w:rsidRDefault="00A43726" w:rsidP="00095A30">
      <w:pPr>
        <w:jc w:val="both"/>
        <w:rPr>
          <w:rFonts w:asciiTheme="minorHAnsi" w:hAnsiTheme="minorHAnsi" w:cstheme="minorHAnsi"/>
          <w:iCs/>
          <w:sz w:val="22"/>
          <w:szCs w:val="22"/>
          <w:u w:val="single"/>
          <w:lang w:val="en-US"/>
        </w:rPr>
      </w:pPr>
    </w:p>
    <w:p w14:paraId="6B4013AA" w14:textId="52EEF09A" w:rsidR="00A43726" w:rsidRPr="00A43726" w:rsidRDefault="00A43726" w:rsidP="009E0C66">
      <w:pPr>
        <w:pStyle w:val="Paragraphedeliste"/>
        <w:numPr>
          <w:ilvl w:val="0"/>
          <w:numId w:val="14"/>
        </w:numPr>
        <w:jc w:val="both"/>
        <w:rPr>
          <w:rFonts w:asciiTheme="minorHAnsi" w:hAnsiTheme="minorHAnsi" w:cstheme="minorHAnsi"/>
          <w:sz w:val="22"/>
          <w:szCs w:val="22"/>
          <w:lang w:val="en-US"/>
        </w:rPr>
      </w:pPr>
      <w:r w:rsidRPr="00A43726">
        <w:rPr>
          <w:rFonts w:asciiTheme="minorHAnsi" w:hAnsiTheme="minorHAnsi" w:cstheme="minorHAnsi"/>
          <w:sz w:val="22"/>
          <w:szCs w:val="22"/>
          <w:lang w:val="en-US"/>
        </w:rPr>
        <w:t xml:space="preserve">Minimum </w:t>
      </w:r>
      <w:r>
        <w:rPr>
          <w:rStyle w:val="lev"/>
          <w:rFonts w:asciiTheme="minorHAnsi" w:hAnsiTheme="minorHAnsi" w:cstheme="minorHAnsi"/>
          <w:sz w:val="22"/>
          <w:szCs w:val="22"/>
          <w:lang w:val="en-US"/>
        </w:rPr>
        <w:t xml:space="preserve">10 </w:t>
      </w:r>
      <w:r w:rsidRPr="00A43726">
        <w:rPr>
          <w:rStyle w:val="lev"/>
          <w:rFonts w:asciiTheme="minorHAnsi" w:hAnsiTheme="minorHAnsi" w:cstheme="minorHAnsi"/>
          <w:sz w:val="22"/>
          <w:szCs w:val="22"/>
          <w:lang w:val="en-US"/>
        </w:rPr>
        <w:t>years of professional experience</w:t>
      </w:r>
      <w:r w:rsidRPr="00A43726">
        <w:rPr>
          <w:rFonts w:asciiTheme="minorHAnsi" w:hAnsiTheme="minorHAnsi" w:cstheme="minorHAnsi"/>
          <w:sz w:val="22"/>
          <w:szCs w:val="22"/>
          <w:lang w:val="en-US"/>
        </w:rPr>
        <w:t xml:space="preserve"> in innovation ecosystem development, entrepreneurship support, incubation/acceleration programmes, digital innovation or related fields. </w:t>
      </w:r>
    </w:p>
    <w:p w14:paraId="143F5ECA" w14:textId="0001A75A" w:rsidR="00A43726" w:rsidRDefault="00A43726" w:rsidP="009E0C66">
      <w:pPr>
        <w:pStyle w:val="Paragraphedeliste"/>
        <w:numPr>
          <w:ilvl w:val="0"/>
          <w:numId w:val="14"/>
        </w:numPr>
        <w:jc w:val="both"/>
        <w:rPr>
          <w:rFonts w:asciiTheme="minorHAnsi" w:hAnsiTheme="minorHAnsi" w:cstheme="minorHAnsi"/>
          <w:sz w:val="22"/>
          <w:szCs w:val="22"/>
          <w:lang w:val="en-US"/>
        </w:rPr>
      </w:pPr>
      <w:r w:rsidRPr="00A43726">
        <w:rPr>
          <w:rFonts w:asciiTheme="minorHAnsi" w:hAnsiTheme="minorHAnsi" w:cstheme="minorHAnsi"/>
          <w:sz w:val="22"/>
          <w:szCs w:val="22"/>
          <w:lang w:val="en-US"/>
        </w:rPr>
        <w:t xml:space="preserve">Proven experience working with Business Support Organisations, start-ups, SMEs, incubators, accelerators or innovation hubs. </w:t>
      </w:r>
    </w:p>
    <w:p w14:paraId="5A0FDB1D" w14:textId="035A6877" w:rsidR="00A43726" w:rsidRPr="00A43726" w:rsidRDefault="00A43726" w:rsidP="009E0C66">
      <w:pPr>
        <w:pStyle w:val="Paragraphedeliste"/>
        <w:numPr>
          <w:ilvl w:val="0"/>
          <w:numId w:val="14"/>
        </w:numPr>
        <w:jc w:val="both"/>
        <w:rPr>
          <w:rFonts w:asciiTheme="minorHAnsi" w:hAnsiTheme="minorHAnsi" w:cstheme="minorHAnsi"/>
          <w:sz w:val="22"/>
          <w:szCs w:val="22"/>
          <w:lang w:val="en-US"/>
        </w:rPr>
      </w:pPr>
      <w:r w:rsidRPr="00A43726">
        <w:rPr>
          <w:rFonts w:asciiTheme="minorHAnsi" w:hAnsiTheme="minorHAnsi" w:cstheme="minorHAnsi"/>
          <w:sz w:val="22"/>
          <w:szCs w:val="22"/>
          <w:lang w:val="en-US"/>
        </w:rPr>
        <w:t>Demonstrated experience in assessing the capacities and needs of innovation support organisations and developing recommendations for capacity strengthening activities.</w:t>
      </w:r>
    </w:p>
    <w:p w14:paraId="2DC30CF0" w14:textId="66EF522F" w:rsidR="00A43726" w:rsidRPr="00A43726" w:rsidRDefault="00A43726" w:rsidP="009E0C66">
      <w:pPr>
        <w:pStyle w:val="Paragraphedeliste"/>
        <w:numPr>
          <w:ilvl w:val="0"/>
          <w:numId w:val="14"/>
        </w:numPr>
        <w:jc w:val="both"/>
        <w:rPr>
          <w:rFonts w:asciiTheme="minorHAnsi" w:hAnsiTheme="minorHAnsi" w:cstheme="minorHAnsi"/>
          <w:sz w:val="22"/>
          <w:szCs w:val="22"/>
          <w:lang w:val="en-US"/>
        </w:rPr>
      </w:pPr>
      <w:r w:rsidRPr="00A43726">
        <w:rPr>
          <w:rFonts w:asciiTheme="minorHAnsi" w:hAnsiTheme="minorHAnsi" w:cstheme="minorHAnsi"/>
          <w:sz w:val="22"/>
          <w:szCs w:val="22"/>
          <w:lang w:val="en-US"/>
        </w:rPr>
        <w:t xml:space="preserve">Experience working in international technical assistance projects, preferably funded by the European Union or other international donors. </w:t>
      </w:r>
    </w:p>
    <w:p w14:paraId="2ED40E4F" w14:textId="382868F6" w:rsidR="00A43726" w:rsidRPr="00A43726" w:rsidRDefault="00A43726" w:rsidP="009E0C66">
      <w:pPr>
        <w:pStyle w:val="Paragraphedeliste"/>
        <w:numPr>
          <w:ilvl w:val="0"/>
          <w:numId w:val="14"/>
        </w:numPr>
        <w:jc w:val="both"/>
        <w:rPr>
          <w:rFonts w:asciiTheme="minorHAnsi" w:hAnsiTheme="minorHAnsi" w:cstheme="minorHAnsi"/>
          <w:sz w:val="22"/>
          <w:szCs w:val="22"/>
          <w:lang w:val="en-US"/>
        </w:rPr>
      </w:pPr>
      <w:r w:rsidRPr="00A43726">
        <w:rPr>
          <w:rFonts w:asciiTheme="minorHAnsi" w:hAnsiTheme="minorHAnsi" w:cstheme="minorHAnsi"/>
          <w:sz w:val="22"/>
          <w:szCs w:val="22"/>
          <w:lang w:val="en-US"/>
        </w:rPr>
        <w:t xml:space="preserve">Solid understanding of the challenges related to technology adoption, digital entrepreneurship and innovation ecosystem development in emerging markets. </w:t>
      </w:r>
    </w:p>
    <w:p w14:paraId="13339C22" w14:textId="5654EE31" w:rsidR="009236DE" w:rsidRPr="00A43726" w:rsidRDefault="00A43726" w:rsidP="009E0C66">
      <w:pPr>
        <w:pStyle w:val="Paragraphedeliste"/>
        <w:numPr>
          <w:ilvl w:val="0"/>
          <w:numId w:val="14"/>
        </w:numPr>
        <w:jc w:val="both"/>
        <w:rPr>
          <w:rFonts w:asciiTheme="minorHAnsi" w:hAnsiTheme="minorHAnsi" w:cstheme="minorHAnsi"/>
          <w:sz w:val="22"/>
          <w:szCs w:val="22"/>
          <w:lang w:val="en-US"/>
        </w:rPr>
      </w:pPr>
      <w:r w:rsidRPr="00A43726">
        <w:rPr>
          <w:rFonts w:asciiTheme="minorHAnsi" w:hAnsiTheme="minorHAnsi" w:cstheme="minorHAnsi"/>
          <w:sz w:val="22"/>
          <w:szCs w:val="22"/>
          <w:lang w:val="en-US"/>
        </w:rPr>
        <w:t>Experience in Central Asia or comparable regional contexts is an asset.</w:t>
      </w:r>
    </w:p>
    <w:p w14:paraId="02136F93" w14:textId="77777777" w:rsidR="00A43726" w:rsidRPr="00A43726" w:rsidRDefault="00A43726" w:rsidP="00A43726">
      <w:pPr>
        <w:jc w:val="both"/>
        <w:rPr>
          <w:rFonts w:asciiTheme="minorHAnsi" w:hAnsiTheme="minorHAnsi" w:cstheme="minorHAnsi"/>
          <w:i/>
          <w:sz w:val="22"/>
          <w:szCs w:val="22"/>
          <w:u w:val="single"/>
          <w:lang w:val="en-US"/>
        </w:rPr>
      </w:pPr>
    </w:p>
    <w:p w14:paraId="3DF98ADC" w14:textId="77777777" w:rsidR="009236DE" w:rsidRPr="00A43726" w:rsidRDefault="009236DE" w:rsidP="009E0C66">
      <w:pPr>
        <w:numPr>
          <w:ilvl w:val="0"/>
          <w:numId w:val="2"/>
        </w:numPr>
        <w:jc w:val="both"/>
        <w:rPr>
          <w:rFonts w:asciiTheme="minorHAnsi" w:hAnsiTheme="minorHAnsi" w:cstheme="minorHAnsi"/>
          <w:iCs/>
          <w:sz w:val="22"/>
          <w:szCs w:val="22"/>
          <w:u w:val="single"/>
        </w:rPr>
      </w:pPr>
      <w:r w:rsidRPr="00DB0880">
        <w:rPr>
          <w:rFonts w:asciiTheme="minorHAnsi" w:hAnsiTheme="minorHAnsi" w:cstheme="minorHAnsi"/>
          <w:sz w:val="22"/>
          <w:szCs w:val="22"/>
          <w:u w:val="single"/>
          <w:lang w:val="en"/>
        </w:rPr>
        <w:t>Specific professional experience</w:t>
      </w:r>
    </w:p>
    <w:p w14:paraId="7570BFF1" w14:textId="77777777" w:rsidR="00A43726" w:rsidRPr="00DB0880" w:rsidRDefault="00A43726" w:rsidP="00A43726">
      <w:pPr>
        <w:ind w:left="1980"/>
        <w:jc w:val="both"/>
        <w:rPr>
          <w:rFonts w:asciiTheme="minorHAnsi" w:hAnsiTheme="minorHAnsi" w:cstheme="minorHAnsi"/>
          <w:iCs/>
          <w:sz w:val="22"/>
          <w:szCs w:val="22"/>
          <w:u w:val="single"/>
        </w:rPr>
      </w:pPr>
    </w:p>
    <w:p w14:paraId="5A4A7221" w14:textId="77777777" w:rsidR="00A43726" w:rsidRPr="00A43726" w:rsidRDefault="00A43726" w:rsidP="009E0C66">
      <w:pPr>
        <w:pStyle w:val="Paragraphedeliste"/>
        <w:numPr>
          <w:ilvl w:val="0"/>
          <w:numId w:val="15"/>
        </w:numPr>
        <w:jc w:val="both"/>
        <w:rPr>
          <w:rFonts w:asciiTheme="minorHAnsi" w:hAnsiTheme="minorHAnsi" w:cstheme="minorHAnsi"/>
          <w:sz w:val="22"/>
          <w:szCs w:val="22"/>
          <w:lang w:val="en"/>
        </w:rPr>
      </w:pPr>
      <w:r w:rsidRPr="00A43726">
        <w:rPr>
          <w:rFonts w:asciiTheme="minorHAnsi" w:hAnsiTheme="minorHAnsi" w:cstheme="minorHAnsi"/>
          <w:sz w:val="22"/>
          <w:szCs w:val="22"/>
          <w:lang w:val="en"/>
        </w:rPr>
        <w:t xml:space="preserve">Proven experience conducting ecosystem assessments, organisational diagnostics, maturity assessments or gap analyses of innovation support organisations. </w:t>
      </w:r>
    </w:p>
    <w:p w14:paraId="750941D0" w14:textId="77777777" w:rsidR="00A43726" w:rsidRPr="00A43726" w:rsidRDefault="00A43726" w:rsidP="009E0C66">
      <w:pPr>
        <w:pStyle w:val="Paragraphedeliste"/>
        <w:numPr>
          <w:ilvl w:val="0"/>
          <w:numId w:val="15"/>
        </w:numPr>
        <w:jc w:val="both"/>
        <w:rPr>
          <w:rFonts w:asciiTheme="minorHAnsi" w:hAnsiTheme="minorHAnsi" w:cstheme="minorHAnsi"/>
          <w:sz w:val="22"/>
          <w:szCs w:val="22"/>
          <w:lang w:val="en"/>
        </w:rPr>
      </w:pPr>
      <w:r w:rsidRPr="00A43726">
        <w:rPr>
          <w:rFonts w:asciiTheme="minorHAnsi" w:hAnsiTheme="minorHAnsi" w:cstheme="minorHAnsi"/>
          <w:sz w:val="22"/>
          <w:szCs w:val="22"/>
          <w:lang w:val="en"/>
        </w:rPr>
        <w:t xml:space="preserve">Demonstrated experience developing Terms of Reference, technical specifications or programme frameworks for capacity building and entrepreneurship support activities. </w:t>
      </w:r>
    </w:p>
    <w:p w14:paraId="7F2EC2FE" w14:textId="77777777" w:rsidR="00A43726" w:rsidRPr="00A43726" w:rsidRDefault="00A43726" w:rsidP="009E0C66">
      <w:pPr>
        <w:pStyle w:val="Paragraphedeliste"/>
        <w:numPr>
          <w:ilvl w:val="0"/>
          <w:numId w:val="15"/>
        </w:numPr>
        <w:jc w:val="both"/>
        <w:rPr>
          <w:rFonts w:asciiTheme="minorHAnsi" w:hAnsiTheme="minorHAnsi" w:cstheme="minorHAnsi"/>
          <w:sz w:val="22"/>
          <w:szCs w:val="22"/>
          <w:lang w:val="en"/>
        </w:rPr>
      </w:pPr>
      <w:r w:rsidRPr="00A43726">
        <w:rPr>
          <w:rFonts w:asciiTheme="minorHAnsi" w:hAnsiTheme="minorHAnsi" w:cstheme="minorHAnsi"/>
          <w:sz w:val="22"/>
          <w:szCs w:val="22"/>
          <w:lang w:val="en"/>
        </w:rPr>
        <w:t xml:space="preserve">Experience supporting the selection or evaluation of service providers, including assessment of technical proposals against predefined criteria. </w:t>
      </w:r>
    </w:p>
    <w:p w14:paraId="3FFB82FC" w14:textId="77777777" w:rsidR="00A43726" w:rsidRPr="00A43726" w:rsidRDefault="00A43726" w:rsidP="009E0C66">
      <w:pPr>
        <w:pStyle w:val="Paragraphedeliste"/>
        <w:numPr>
          <w:ilvl w:val="0"/>
          <w:numId w:val="15"/>
        </w:numPr>
        <w:jc w:val="both"/>
        <w:rPr>
          <w:rFonts w:asciiTheme="minorHAnsi" w:hAnsiTheme="minorHAnsi" w:cstheme="minorHAnsi"/>
          <w:sz w:val="22"/>
          <w:szCs w:val="22"/>
          <w:lang w:val="en"/>
        </w:rPr>
      </w:pPr>
      <w:r w:rsidRPr="00A43726">
        <w:rPr>
          <w:rFonts w:asciiTheme="minorHAnsi" w:hAnsiTheme="minorHAnsi" w:cstheme="minorHAnsi"/>
          <w:sz w:val="22"/>
          <w:szCs w:val="22"/>
          <w:lang w:val="en"/>
        </w:rPr>
        <w:t xml:space="preserve">Experience related to space technologies, Earth Observation, geospatial data, IoT or other advanced digital technologies is highly desirable. </w:t>
      </w:r>
    </w:p>
    <w:p w14:paraId="2EDCC900" w14:textId="77777777" w:rsidR="00A43726" w:rsidRPr="00A43726" w:rsidRDefault="00A43726" w:rsidP="009E0C66">
      <w:pPr>
        <w:pStyle w:val="Paragraphedeliste"/>
        <w:numPr>
          <w:ilvl w:val="0"/>
          <w:numId w:val="15"/>
        </w:numPr>
        <w:jc w:val="both"/>
        <w:rPr>
          <w:rFonts w:asciiTheme="minorHAnsi" w:hAnsiTheme="minorHAnsi" w:cstheme="minorHAnsi"/>
          <w:sz w:val="22"/>
          <w:szCs w:val="22"/>
          <w:lang w:val="en"/>
        </w:rPr>
      </w:pPr>
      <w:r w:rsidRPr="00A43726">
        <w:rPr>
          <w:rFonts w:asciiTheme="minorHAnsi" w:hAnsiTheme="minorHAnsi" w:cstheme="minorHAnsi"/>
          <w:sz w:val="22"/>
          <w:szCs w:val="22"/>
          <w:lang w:val="en"/>
        </w:rPr>
        <w:t xml:space="preserve">Ability to provide practical recommendations for integrating new technologies into incubation and acceleration programmes. </w:t>
      </w:r>
    </w:p>
    <w:p w14:paraId="0CDDF696" w14:textId="77777777" w:rsidR="00934199" w:rsidRPr="00A43726" w:rsidRDefault="00934199" w:rsidP="00E167A2">
      <w:pPr>
        <w:rPr>
          <w:rFonts w:asciiTheme="minorHAnsi" w:hAnsiTheme="minorHAnsi" w:cstheme="minorHAnsi"/>
          <w:sz w:val="22"/>
          <w:szCs w:val="22"/>
          <w:lang w:val="en"/>
        </w:rPr>
      </w:pPr>
    </w:p>
    <w:p w14:paraId="3A498321" w14:textId="77777777" w:rsidR="00E167A2" w:rsidRPr="00DB0880" w:rsidRDefault="00777EC5" w:rsidP="009E0C66">
      <w:pPr>
        <w:numPr>
          <w:ilvl w:val="0"/>
          <w:numId w:val="1"/>
        </w:numPr>
        <w:shd w:val="clear" w:color="auto" w:fill="E6E6E6"/>
        <w:tabs>
          <w:tab w:val="clear" w:pos="720"/>
          <w:tab w:val="num" w:pos="180"/>
        </w:tabs>
        <w:ind w:left="180"/>
        <w:rPr>
          <w:rFonts w:asciiTheme="minorHAnsi" w:eastAsia="Arial Unicode MS" w:hAnsiTheme="minorHAnsi" w:cstheme="minorHAnsi"/>
          <w:b/>
          <w:sz w:val="22"/>
          <w:szCs w:val="22"/>
        </w:rPr>
      </w:pPr>
      <w:r w:rsidRPr="00DB0880">
        <w:rPr>
          <w:rFonts w:asciiTheme="minorHAnsi" w:eastAsia="Arial Unicode MS" w:hAnsiTheme="minorHAnsi" w:cstheme="minorHAnsi"/>
          <w:b/>
          <w:bCs/>
          <w:sz w:val="22"/>
          <w:szCs w:val="22"/>
          <w:lang w:val="en"/>
        </w:rPr>
        <w:t>Assignment reports</w:t>
      </w:r>
    </w:p>
    <w:p w14:paraId="31384A07" w14:textId="77777777" w:rsidR="00E167A2" w:rsidRPr="00DB0880" w:rsidRDefault="00E167A2" w:rsidP="00E167A2">
      <w:pPr>
        <w:jc w:val="both"/>
        <w:rPr>
          <w:rFonts w:asciiTheme="minorHAnsi" w:hAnsiTheme="minorHAnsi" w:cstheme="minorHAnsi"/>
          <w:sz w:val="22"/>
          <w:szCs w:val="22"/>
        </w:rPr>
      </w:pPr>
    </w:p>
    <w:p w14:paraId="0FF7F3CE" w14:textId="7A704FA6" w:rsidR="007E443D" w:rsidRPr="007E443D" w:rsidRDefault="007E443D" w:rsidP="007E443D">
      <w:pPr>
        <w:jc w:val="both"/>
        <w:rPr>
          <w:rFonts w:asciiTheme="minorHAnsi" w:hAnsiTheme="minorHAnsi" w:cstheme="minorHAnsi"/>
          <w:sz w:val="22"/>
          <w:szCs w:val="22"/>
          <w:lang w:val="en-US"/>
        </w:rPr>
      </w:pPr>
      <w:r>
        <w:rPr>
          <w:rFonts w:asciiTheme="minorHAnsi" w:hAnsiTheme="minorHAnsi" w:cstheme="minorHAnsi"/>
          <w:sz w:val="22"/>
          <w:szCs w:val="22"/>
          <w:lang w:val="en-US"/>
        </w:rPr>
        <w:lastRenderedPageBreak/>
        <w:t>T</w:t>
      </w:r>
      <w:r w:rsidRPr="007E443D">
        <w:rPr>
          <w:rFonts w:asciiTheme="minorHAnsi" w:hAnsiTheme="minorHAnsi" w:cstheme="minorHAnsi"/>
          <w:sz w:val="22"/>
          <w:szCs w:val="22"/>
          <w:lang w:val="en-US"/>
        </w:rPr>
        <w:t xml:space="preserve">he structure and content of the final report </w:t>
      </w:r>
      <w:r w:rsidR="00DD1E11">
        <w:rPr>
          <w:rFonts w:asciiTheme="minorHAnsi" w:hAnsiTheme="minorHAnsi" w:cstheme="minorHAnsi"/>
          <w:sz w:val="22"/>
          <w:szCs w:val="22"/>
          <w:lang w:val="en-US"/>
        </w:rPr>
        <w:t xml:space="preserve">(D5) </w:t>
      </w:r>
      <w:r w:rsidRPr="007E443D">
        <w:rPr>
          <w:rFonts w:asciiTheme="minorHAnsi" w:hAnsiTheme="minorHAnsi" w:cstheme="minorHAnsi"/>
          <w:sz w:val="22"/>
          <w:szCs w:val="22"/>
          <w:lang w:val="en-US"/>
        </w:rPr>
        <w:t>shall be agreed upon with Expertise France during the inception phase of the assignment. The report shall include, at minimum:</w:t>
      </w:r>
    </w:p>
    <w:p w14:paraId="3650EBF8" w14:textId="77777777" w:rsidR="007E443D" w:rsidRPr="007E443D" w:rsidRDefault="007E443D" w:rsidP="009E0C66">
      <w:pPr>
        <w:numPr>
          <w:ilvl w:val="0"/>
          <w:numId w:val="16"/>
        </w:numPr>
        <w:jc w:val="both"/>
        <w:rPr>
          <w:rFonts w:asciiTheme="minorHAnsi" w:hAnsiTheme="minorHAnsi" w:cstheme="minorHAnsi"/>
          <w:sz w:val="22"/>
          <w:szCs w:val="22"/>
          <w:lang w:val="en-US"/>
        </w:rPr>
      </w:pPr>
      <w:r w:rsidRPr="007E443D">
        <w:rPr>
          <w:rFonts w:asciiTheme="minorHAnsi" w:hAnsiTheme="minorHAnsi" w:cstheme="minorHAnsi"/>
          <w:sz w:val="22"/>
          <w:szCs w:val="22"/>
          <w:lang w:val="en-US"/>
        </w:rPr>
        <w:t xml:space="preserve">A summary of the methodology applied and activities conducted; </w:t>
      </w:r>
    </w:p>
    <w:p w14:paraId="59796388" w14:textId="77777777" w:rsidR="007E443D" w:rsidRPr="007E443D" w:rsidRDefault="007E443D" w:rsidP="009E0C66">
      <w:pPr>
        <w:numPr>
          <w:ilvl w:val="0"/>
          <w:numId w:val="16"/>
        </w:numPr>
        <w:jc w:val="both"/>
        <w:rPr>
          <w:rFonts w:asciiTheme="minorHAnsi" w:hAnsiTheme="minorHAnsi" w:cstheme="minorHAnsi"/>
          <w:sz w:val="22"/>
          <w:szCs w:val="22"/>
          <w:lang w:val="en-US"/>
        </w:rPr>
      </w:pPr>
      <w:r w:rsidRPr="007E443D">
        <w:rPr>
          <w:rFonts w:asciiTheme="minorHAnsi" w:hAnsiTheme="minorHAnsi" w:cstheme="minorHAnsi"/>
          <w:sz w:val="22"/>
          <w:szCs w:val="22"/>
          <w:lang w:val="en-US"/>
        </w:rPr>
        <w:t xml:space="preserve">The mapping and assessment of relevant Business Support Organisations (BSOs) across the five Central Asian countries; </w:t>
      </w:r>
    </w:p>
    <w:p w14:paraId="20EC3B77" w14:textId="77777777" w:rsidR="007E443D" w:rsidRPr="007E443D" w:rsidRDefault="007E443D" w:rsidP="009E0C66">
      <w:pPr>
        <w:numPr>
          <w:ilvl w:val="0"/>
          <w:numId w:val="16"/>
        </w:numPr>
        <w:jc w:val="both"/>
        <w:rPr>
          <w:rFonts w:asciiTheme="minorHAnsi" w:hAnsiTheme="minorHAnsi" w:cstheme="minorHAnsi"/>
          <w:sz w:val="22"/>
          <w:szCs w:val="22"/>
          <w:lang w:val="en-US"/>
        </w:rPr>
      </w:pPr>
      <w:r w:rsidRPr="007E443D">
        <w:rPr>
          <w:rFonts w:asciiTheme="minorHAnsi" w:hAnsiTheme="minorHAnsi" w:cstheme="minorHAnsi"/>
          <w:sz w:val="22"/>
          <w:szCs w:val="22"/>
          <w:lang w:val="en-US"/>
        </w:rPr>
        <w:t xml:space="preserve">The analysis of selected BSOs’ maturity levels, capacities, needs and gaps; </w:t>
      </w:r>
    </w:p>
    <w:p w14:paraId="21B1FCA7" w14:textId="77777777" w:rsidR="007E443D" w:rsidRPr="007E443D" w:rsidRDefault="007E443D" w:rsidP="009E0C66">
      <w:pPr>
        <w:numPr>
          <w:ilvl w:val="0"/>
          <w:numId w:val="16"/>
        </w:numPr>
        <w:jc w:val="both"/>
        <w:rPr>
          <w:rFonts w:asciiTheme="minorHAnsi" w:hAnsiTheme="minorHAnsi" w:cstheme="minorHAnsi"/>
          <w:sz w:val="22"/>
          <w:szCs w:val="22"/>
          <w:lang w:val="en-US"/>
        </w:rPr>
      </w:pPr>
      <w:r w:rsidRPr="007E443D">
        <w:rPr>
          <w:rFonts w:asciiTheme="minorHAnsi" w:hAnsiTheme="minorHAnsi" w:cstheme="minorHAnsi"/>
          <w:sz w:val="22"/>
          <w:szCs w:val="22"/>
          <w:lang w:val="en-US"/>
        </w:rPr>
        <w:t xml:space="preserve">Recommendations for the selection of BSOs to be supported under the future capacity building programme; </w:t>
      </w:r>
    </w:p>
    <w:p w14:paraId="443663E4" w14:textId="77777777" w:rsidR="007E443D" w:rsidRPr="007E443D" w:rsidRDefault="007E443D" w:rsidP="009E0C66">
      <w:pPr>
        <w:numPr>
          <w:ilvl w:val="0"/>
          <w:numId w:val="16"/>
        </w:numPr>
        <w:jc w:val="both"/>
        <w:rPr>
          <w:rFonts w:asciiTheme="minorHAnsi" w:hAnsiTheme="minorHAnsi" w:cstheme="minorHAnsi"/>
          <w:sz w:val="22"/>
          <w:szCs w:val="22"/>
          <w:lang w:val="en-US"/>
        </w:rPr>
      </w:pPr>
      <w:r w:rsidRPr="007E443D">
        <w:rPr>
          <w:rFonts w:asciiTheme="minorHAnsi" w:hAnsiTheme="minorHAnsi" w:cstheme="minorHAnsi"/>
          <w:sz w:val="22"/>
          <w:szCs w:val="22"/>
          <w:lang w:val="en-US"/>
        </w:rPr>
        <w:t xml:space="preserve">Recommendations for the structure and implementation modalities of the future capacity building programme; </w:t>
      </w:r>
    </w:p>
    <w:p w14:paraId="75A2F7C5" w14:textId="77777777" w:rsidR="007E443D" w:rsidRPr="007E443D" w:rsidRDefault="007E443D" w:rsidP="009E0C66">
      <w:pPr>
        <w:numPr>
          <w:ilvl w:val="0"/>
          <w:numId w:val="16"/>
        </w:numPr>
        <w:jc w:val="both"/>
        <w:rPr>
          <w:rFonts w:asciiTheme="minorHAnsi" w:hAnsiTheme="minorHAnsi" w:cstheme="minorHAnsi"/>
          <w:sz w:val="22"/>
          <w:szCs w:val="22"/>
          <w:lang w:val="en-US"/>
        </w:rPr>
      </w:pPr>
      <w:r w:rsidRPr="007E443D">
        <w:rPr>
          <w:rFonts w:asciiTheme="minorHAnsi" w:hAnsiTheme="minorHAnsi" w:cstheme="minorHAnsi"/>
          <w:sz w:val="22"/>
          <w:szCs w:val="22"/>
          <w:lang w:val="en-US"/>
        </w:rPr>
        <w:t xml:space="preserve">The revised Terms of Reference and technical recommendations for the subsequent capacity building procurement procedure; </w:t>
      </w:r>
    </w:p>
    <w:p w14:paraId="08082786" w14:textId="77777777" w:rsidR="007E443D" w:rsidRPr="007E443D" w:rsidRDefault="007E443D" w:rsidP="009E0C66">
      <w:pPr>
        <w:numPr>
          <w:ilvl w:val="0"/>
          <w:numId w:val="16"/>
        </w:numPr>
        <w:jc w:val="both"/>
        <w:rPr>
          <w:rFonts w:asciiTheme="minorHAnsi" w:hAnsiTheme="minorHAnsi" w:cstheme="minorHAnsi"/>
          <w:sz w:val="22"/>
          <w:szCs w:val="22"/>
          <w:lang w:val="en-US"/>
        </w:rPr>
      </w:pPr>
      <w:r w:rsidRPr="007E443D">
        <w:rPr>
          <w:rFonts w:asciiTheme="minorHAnsi" w:hAnsiTheme="minorHAnsi" w:cstheme="minorHAnsi"/>
          <w:sz w:val="22"/>
          <w:szCs w:val="22"/>
          <w:lang w:val="en-US"/>
        </w:rPr>
        <w:t xml:space="preserve">Key findings, lessons learned and recommendations for further implementation. </w:t>
      </w:r>
    </w:p>
    <w:p w14:paraId="04FD7468" w14:textId="77777777" w:rsidR="007E443D" w:rsidRDefault="007E443D" w:rsidP="007E443D">
      <w:pPr>
        <w:jc w:val="both"/>
        <w:rPr>
          <w:rFonts w:asciiTheme="minorHAnsi" w:hAnsiTheme="minorHAnsi" w:cstheme="minorHAnsi"/>
          <w:sz w:val="22"/>
          <w:szCs w:val="22"/>
          <w:lang w:val="en-US"/>
        </w:rPr>
      </w:pPr>
    </w:p>
    <w:p w14:paraId="6731BF84" w14:textId="176172AE" w:rsidR="003A7507" w:rsidRPr="00094D10" w:rsidRDefault="007E443D" w:rsidP="003A7507">
      <w:pPr>
        <w:jc w:val="both"/>
        <w:rPr>
          <w:rFonts w:asciiTheme="minorHAnsi" w:hAnsiTheme="minorHAnsi" w:cstheme="minorHAnsi"/>
          <w:sz w:val="22"/>
          <w:szCs w:val="22"/>
          <w:lang w:val="en-US"/>
        </w:rPr>
      </w:pPr>
      <w:r w:rsidRPr="007E443D">
        <w:rPr>
          <w:rFonts w:asciiTheme="minorHAnsi" w:hAnsiTheme="minorHAnsi" w:cstheme="minorHAnsi"/>
          <w:sz w:val="22"/>
          <w:szCs w:val="22"/>
          <w:lang w:val="en-US"/>
        </w:rPr>
        <w:t>The final report shall be reviewed and validated by Expertise France before final acceptance of the assignment.</w:t>
      </w:r>
    </w:p>
    <w:p w14:paraId="29E8F635" w14:textId="77777777" w:rsidR="00AC47A6" w:rsidRPr="00914958" w:rsidRDefault="00AC47A6" w:rsidP="00861094">
      <w:pPr>
        <w:jc w:val="both"/>
        <w:rPr>
          <w:rFonts w:asciiTheme="minorHAnsi" w:hAnsiTheme="minorHAnsi" w:cstheme="minorHAnsi"/>
          <w:sz w:val="22"/>
          <w:szCs w:val="22"/>
          <w:lang w:val="en-US"/>
        </w:rPr>
      </w:pPr>
    </w:p>
    <w:p w14:paraId="133D749C" w14:textId="77777777" w:rsidR="001D27F6" w:rsidRPr="00914958" w:rsidRDefault="001D27F6" w:rsidP="001D27F6">
      <w:pPr>
        <w:rPr>
          <w:rFonts w:asciiTheme="minorHAnsi" w:hAnsiTheme="minorHAnsi" w:cstheme="minorHAnsi"/>
          <w:sz w:val="22"/>
          <w:szCs w:val="22"/>
          <w:lang w:val="en-US"/>
        </w:rPr>
      </w:pPr>
    </w:p>
    <w:p w14:paraId="37AF4BA1" w14:textId="77777777" w:rsidR="001D27F6" w:rsidRPr="00DB0880" w:rsidRDefault="001D27F6" w:rsidP="009E0C66">
      <w:pPr>
        <w:numPr>
          <w:ilvl w:val="0"/>
          <w:numId w:val="1"/>
        </w:numPr>
        <w:shd w:val="clear" w:color="auto" w:fill="E6E6E6"/>
        <w:tabs>
          <w:tab w:val="clear" w:pos="720"/>
          <w:tab w:val="num" w:pos="180"/>
        </w:tabs>
        <w:ind w:left="180"/>
        <w:rPr>
          <w:rFonts w:asciiTheme="minorHAnsi" w:eastAsia="Arial Unicode MS" w:hAnsiTheme="minorHAnsi" w:cstheme="minorHAnsi"/>
          <w:b/>
          <w:sz w:val="22"/>
          <w:szCs w:val="22"/>
        </w:rPr>
      </w:pPr>
      <w:r w:rsidRPr="00DB0880">
        <w:rPr>
          <w:rFonts w:asciiTheme="minorHAnsi" w:eastAsia="Arial Unicode MS" w:hAnsiTheme="minorHAnsi" w:cstheme="minorHAnsi"/>
          <w:b/>
          <w:bCs/>
          <w:sz w:val="22"/>
          <w:szCs w:val="22"/>
          <w:lang w:val="en"/>
        </w:rPr>
        <w:t>Practical information</w:t>
      </w:r>
    </w:p>
    <w:p w14:paraId="79132BA8" w14:textId="77777777" w:rsidR="00A549E0" w:rsidRPr="00DB0880" w:rsidRDefault="00A549E0" w:rsidP="00C85939">
      <w:pPr>
        <w:jc w:val="both"/>
        <w:rPr>
          <w:rFonts w:asciiTheme="minorHAnsi" w:hAnsiTheme="minorHAnsi" w:cstheme="minorHAnsi"/>
          <w:sz w:val="22"/>
          <w:szCs w:val="22"/>
        </w:rPr>
      </w:pPr>
    </w:p>
    <w:p w14:paraId="4C05C4FC" w14:textId="77777777" w:rsidR="006B251E" w:rsidRDefault="006B251E" w:rsidP="006B251E">
      <w:p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Candidates shall submit the following documents:</w:t>
      </w:r>
    </w:p>
    <w:p w14:paraId="35E12A8F" w14:textId="77777777" w:rsidR="006B251E" w:rsidRPr="006B251E" w:rsidRDefault="006B251E" w:rsidP="006B251E">
      <w:pPr>
        <w:jc w:val="both"/>
        <w:rPr>
          <w:rFonts w:asciiTheme="minorHAnsi" w:hAnsiTheme="minorHAnsi" w:cstheme="minorHAnsi"/>
          <w:sz w:val="22"/>
          <w:szCs w:val="22"/>
          <w:lang w:val="en-US"/>
        </w:rPr>
      </w:pPr>
    </w:p>
    <w:p w14:paraId="1462DB21" w14:textId="77777777" w:rsidR="006B251E" w:rsidRPr="006B251E" w:rsidRDefault="006B251E" w:rsidP="006B251E">
      <w:pPr>
        <w:jc w:val="both"/>
        <w:rPr>
          <w:rFonts w:asciiTheme="minorHAnsi" w:hAnsiTheme="minorHAnsi" w:cstheme="minorHAnsi"/>
          <w:b/>
          <w:bCs/>
          <w:sz w:val="22"/>
          <w:szCs w:val="22"/>
          <w:lang w:val="en-US"/>
        </w:rPr>
      </w:pPr>
      <w:r w:rsidRPr="006B251E">
        <w:rPr>
          <w:rFonts w:asciiTheme="minorHAnsi" w:hAnsiTheme="minorHAnsi" w:cstheme="minorHAnsi"/>
          <w:b/>
          <w:bCs/>
          <w:sz w:val="22"/>
          <w:szCs w:val="22"/>
          <w:lang w:val="en-US"/>
        </w:rPr>
        <w:t>1) Curriculum Vitae (CV) of the proposed expert</w:t>
      </w:r>
    </w:p>
    <w:p w14:paraId="2F7D43D3" w14:textId="77777777" w:rsidR="006B251E" w:rsidRPr="006B251E" w:rsidRDefault="006B251E" w:rsidP="006B251E">
      <w:p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The CV shall present the expert’s qualifications, professional experience and relevant assignments, highlighting experience related to:</w:t>
      </w:r>
    </w:p>
    <w:p w14:paraId="739FD063" w14:textId="77777777" w:rsidR="006B251E" w:rsidRPr="006B251E" w:rsidRDefault="006B251E" w:rsidP="009E0C66">
      <w:pPr>
        <w:numPr>
          <w:ilvl w:val="0"/>
          <w:numId w:val="17"/>
        </w:num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 xml:space="preserve">innovation ecosystems and Business Support Organisations (BSOs); </w:t>
      </w:r>
    </w:p>
    <w:p w14:paraId="550A64E4" w14:textId="77777777" w:rsidR="006B251E" w:rsidRPr="006B251E" w:rsidRDefault="006B251E" w:rsidP="009E0C66">
      <w:pPr>
        <w:numPr>
          <w:ilvl w:val="0"/>
          <w:numId w:val="17"/>
        </w:numPr>
        <w:jc w:val="both"/>
        <w:rPr>
          <w:rFonts w:asciiTheme="minorHAnsi" w:hAnsiTheme="minorHAnsi" w:cstheme="minorHAnsi"/>
          <w:sz w:val="22"/>
          <w:szCs w:val="22"/>
        </w:rPr>
      </w:pPr>
      <w:r w:rsidRPr="006B251E">
        <w:rPr>
          <w:rFonts w:asciiTheme="minorHAnsi" w:hAnsiTheme="minorHAnsi" w:cstheme="minorHAnsi"/>
          <w:sz w:val="22"/>
          <w:szCs w:val="22"/>
        </w:rPr>
        <w:t xml:space="preserve">entrepreneurship support and incubation/acceleration models; </w:t>
      </w:r>
    </w:p>
    <w:p w14:paraId="0ACD73A5" w14:textId="77777777" w:rsidR="006B251E" w:rsidRPr="006B251E" w:rsidRDefault="006B251E" w:rsidP="009E0C66">
      <w:pPr>
        <w:numPr>
          <w:ilvl w:val="0"/>
          <w:numId w:val="17"/>
        </w:num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 xml:space="preserve">capacity needs assessments and organisational diagnostics; </w:t>
      </w:r>
    </w:p>
    <w:p w14:paraId="06DA3B3D" w14:textId="77777777" w:rsidR="006B251E" w:rsidRPr="006B251E" w:rsidRDefault="006B251E" w:rsidP="009E0C66">
      <w:pPr>
        <w:numPr>
          <w:ilvl w:val="0"/>
          <w:numId w:val="17"/>
        </w:numPr>
        <w:jc w:val="both"/>
        <w:rPr>
          <w:rFonts w:asciiTheme="minorHAnsi" w:hAnsiTheme="minorHAnsi" w:cstheme="minorHAnsi"/>
          <w:sz w:val="22"/>
          <w:szCs w:val="22"/>
        </w:rPr>
      </w:pPr>
      <w:r w:rsidRPr="006B251E">
        <w:rPr>
          <w:rFonts w:asciiTheme="minorHAnsi" w:hAnsiTheme="minorHAnsi" w:cstheme="minorHAnsi"/>
          <w:sz w:val="22"/>
          <w:szCs w:val="22"/>
        </w:rPr>
        <w:t xml:space="preserve">digital innovation, satellite technologies, Earth Observation data or related digital technologies (if applicable); </w:t>
      </w:r>
    </w:p>
    <w:p w14:paraId="7D1F52C5" w14:textId="77777777" w:rsidR="006B251E" w:rsidRDefault="006B251E" w:rsidP="009E0C66">
      <w:pPr>
        <w:numPr>
          <w:ilvl w:val="0"/>
          <w:numId w:val="17"/>
        </w:num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 xml:space="preserve">technical assistance projects funded by international donors, preferably the European Union. </w:t>
      </w:r>
    </w:p>
    <w:p w14:paraId="6A85181E" w14:textId="77777777" w:rsidR="006B251E" w:rsidRPr="006B251E" w:rsidRDefault="006B251E" w:rsidP="006B251E">
      <w:pPr>
        <w:ind w:left="720"/>
        <w:jc w:val="both"/>
        <w:rPr>
          <w:rFonts w:asciiTheme="minorHAnsi" w:hAnsiTheme="minorHAnsi" w:cstheme="minorHAnsi"/>
          <w:sz w:val="22"/>
          <w:szCs w:val="22"/>
          <w:lang w:val="en-US"/>
        </w:rPr>
      </w:pPr>
    </w:p>
    <w:p w14:paraId="35B757F0" w14:textId="77777777" w:rsidR="006B251E" w:rsidRPr="006B251E" w:rsidRDefault="006B251E" w:rsidP="006B251E">
      <w:pPr>
        <w:jc w:val="both"/>
        <w:rPr>
          <w:rFonts w:asciiTheme="minorHAnsi" w:hAnsiTheme="minorHAnsi" w:cstheme="minorHAnsi"/>
          <w:b/>
          <w:bCs/>
          <w:sz w:val="22"/>
          <w:szCs w:val="22"/>
          <w:lang w:val="en-US"/>
        </w:rPr>
      </w:pPr>
      <w:r w:rsidRPr="006B251E">
        <w:rPr>
          <w:rFonts w:asciiTheme="minorHAnsi" w:hAnsiTheme="minorHAnsi" w:cstheme="minorHAnsi"/>
          <w:b/>
          <w:bCs/>
          <w:sz w:val="22"/>
          <w:szCs w:val="22"/>
          <w:lang w:val="en-US"/>
        </w:rPr>
        <w:t>2) References of similar assignments</w:t>
      </w:r>
    </w:p>
    <w:p w14:paraId="55B55C24" w14:textId="279D365D" w:rsidR="006B251E" w:rsidRPr="006B251E" w:rsidRDefault="006B251E" w:rsidP="006B251E">
      <w:p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 xml:space="preserve">The candidate shall provide </w:t>
      </w:r>
      <w:r>
        <w:rPr>
          <w:rFonts w:asciiTheme="minorHAnsi" w:hAnsiTheme="minorHAnsi" w:cstheme="minorHAnsi"/>
          <w:b/>
          <w:bCs/>
          <w:sz w:val="22"/>
          <w:szCs w:val="22"/>
          <w:lang w:val="en-US"/>
        </w:rPr>
        <w:t>2</w:t>
      </w:r>
      <w:r w:rsidRPr="006B251E">
        <w:rPr>
          <w:rFonts w:asciiTheme="minorHAnsi" w:hAnsiTheme="minorHAnsi" w:cstheme="minorHAnsi"/>
          <w:b/>
          <w:bCs/>
          <w:sz w:val="22"/>
          <w:szCs w:val="22"/>
          <w:lang w:val="en-US"/>
        </w:rPr>
        <w:t xml:space="preserve"> references of relevant assignments completed during </w:t>
      </w:r>
      <w:r w:rsidR="00372E1E">
        <w:rPr>
          <w:rFonts w:asciiTheme="minorHAnsi" w:hAnsiTheme="minorHAnsi" w:cstheme="minorHAnsi"/>
          <w:b/>
          <w:bCs/>
          <w:sz w:val="22"/>
          <w:szCs w:val="22"/>
          <w:lang w:val="en-US"/>
        </w:rPr>
        <w:t>the last 5 years</w:t>
      </w:r>
      <w:r w:rsidRPr="006B251E">
        <w:rPr>
          <w:rFonts w:asciiTheme="minorHAnsi" w:hAnsiTheme="minorHAnsi" w:cstheme="minorHAnsi"/>
          <w:sz w:val="22"/>
          <w:szCs w:val="22"/>
          <w:lang w:val="en-US"/>
        </w:rPr>
        <w:t xml:space="preserve"> including:</w:t>
      </w:r>
    </w:p>
    <w:p w14:paraId="299CB5A2" w14:textId="77777777" w:rsidR="006B251E" w:rsidRPr="006B251E" w:rsidRDefault="006B251E" w:rsidP="009E0C66">
      <w:pPr>
        <w:numPr>
          <w:ilvl w:val="0"/>
          <w:numId w:val="18"/>
        </w:num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 xml:space="preserve">name and description of the assignment; </w:t>
      </w:r>
    </w:p>
    <w:p w14:paraId="7BF0D88C" w14:textId="77777777" w:rsidR="006B251E" w:rsidRPr="006B251E" w:rsidRDefault="006B251E" w:rsidP="009E0C66">
      <w:pPr>
        <w:numPr>
          <w:ilvl w:val="0"/>
          <w:numId w:val="18"/>
        </w:numPr>
        <w:jc w:val="both"/>
        <w:rPr>
          <w:rFonts w:asciiTheme="minorHAnsi" w:hAnsiTheme="minorHAnsi" w:cstheme="minorHAnsi"/>
          <w:sz w:val="22"/>
          <w:szCs w:val="22"/>
        </w:rPr>
      </w:pPr>
      <w:r w:rsidRPr="006B251E">
        <w:rPr>
          <w:rFonts w:asciiTheme="minorHAnsi" w:hAnsiTheme="minorHAnsi" w:cstheme="minorHAnsi"/>
          <w:sz w:val="22"/>
          <w:szCs w:val="22"/>
        </w:rPr>
        <w:t xml:space="preserve">client/contracting organisation; </w:t>
      </w:r>
    </w:p>
    <w:p w14:paraId="61B064C0" w14:textId="77777777" w:rsidR="006B251E" w:rsidRPr="006B251E" w:rsidRDefault="006B251E" w:rsidP="009E0C66">
      <w:pPr>
        <w:numPr>
          <w:ilvl w:val="0"/>
          <w:numId w:val="18"/>
        </w:numPr>
        <w:jc w:val="both"/>
        <w:rPr>
          <w:rFonts w:asciiTheme="minorHAnsi" w:hAnsiTheme="minorHAnsi" w:cstheme="minorHAnsi"/>
          <w:sz w:val="22"/>
          <w:szCs w:val="22"/>
        </w:rPr>
      </w:pPr>
      <w:r w:rsidRPr="006B251E">
        <w:rPr>
          <w:rFonts w:asciiTheme="minorHAnsi" w:hAnsiTheme="minorHAnsi" w:cstheme="minorHAnsi"/>
          <w:sz w:val="22"/>
          <w:szCs w:val="22"/>
        </w:rPr>
        <w:t xml:space="preserve">period of implementation; </w:t>
      </w:r>
    </w:p>
    <w:p w14:paraId="4715F72F" w14:textId="77777777" w:rsidR="006B251E" w:rsidRPr="006B251E" w:rsidRDefault="006B251E" w:rsidP="009E0C66">
      <w:pPr>
        <w:numPr>
          <w:ilvl w:val="0"/>
          <w:numId w:val="18"/>
        </w:num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 xml:space="preserve">role and responsibilities of the expert; </w:t>
      </w:r>
    </w:p>
    <w:p w14:paraId="30B8B352" w14:textId="77777777" w:rsidR="006B251E" w:rsidRDefault="006B251E" w:rsidP="009E0C66">
      <w:pPr>
        <w:numPr>
          <w:ilvl w:val="0"/>
          <w:numId w:val="18"/>
        </w:num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 xml:space="preserve">relevance to the present assignment. </w:t>
      </w:r>
    </w:p>
    <w:p w14:paraId="5023A5DB" w14:textId="77777777" w:rsidR="006B251E" w:rsidRPr="006B251E" w:rsidRDefault="006B251E" w:rsidP="006B251E">
      <w:pPr>
        <w:ind w:left="720"/>
        <w:jc w:val="both"/>
        <w:rPr>
          <w:rFonts w:asciiTheme="minorHAnsi" w:hAnsiTheme="minorHAnsi" w:cstheme="minorHAnsi"/>
          <w:sz w:val="22"/>
          <w:szCs w:val="22"/>
          <w:lang w:val="en-US"/>
        </w:rPr>
      </w:pPr>
    </w:p>
    <w:p w14:paraId="38C4242F" w14:textId="77777777" w:rsidR="006B251E" w:rsidRPr="006B251E" w:rsidRDefault="006B251E" w:rsidP="006B251E">
      <w:pPr>
        <w:jc w:val="both"/>
        <w:rPr>
          <w:rFonts w:asciiTheme="minorHAnsi" w:hAnsiTheme="minorHAnsi" w:cstheme="minorHAnsi"/>
          <w:b/>
          <w:bCs/>
          <w:sz w:val="22"/>
          <w:szCs w:val="22"/>
          <w:lang w:val="en-US"/>
        </w:rPr>
      </w:pPr>
      <w:r w:rsidRPr="006B251E">
        <w:rPr>
          <w:rFonts w:asciiTheme="minorHAnsi" w:hAnsiTheme="minorHAnsi" w:cstheme="minorHAnsi"/>
          <w:b/>
          <w:bCs/>
          <w:sz w:val="22"/>
          <w:szCs w:val="22"/>
          <w:lang w:val="en-US"/>
        </w:rPr>
        <w:t>3) Technical and financial proposal</w:t>
      </w:r>
    </w:p>
    <w:p w14:paraId="57ACFF48" w14:textId="77777777" w:rsidR="006B251E" w:rsidRPr="006B251E" w:rsidRDefault="006B251E" w:rsidP="006B251E">
      <w:p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The candidate shall provide:</w:t>
      </w:r>
    </w:p>
    <w:p w14:paraId="22CA4FB0" w14:textId="3C6E74F8" w:rsidR="006B251E" w:rsidRPr="006B251E" w:rsidRDefault="006B251E" w:rsidP="009E0C66">
      <w:pPr>
        <w:numPr>
          <w:ilvl w:val="0"/>
          <w:numId w:val="19"/>
        </w:num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 xml:space="preserve">A concise technical proposal describing the understanding of the assignment, proposed methodology, approach and indicative work plan; </w:t>
      </w:r>
      <w:r w:rsidR="005A0E30">
        <w:rPr>
          <w:rFonts w:asciiTheme="minorHAnsi" w:hAnsiTheme="minorHAnsi" w:cstheme="minorHAnsi"/>
          <w:sz w:val="22"/>
          <w:szCs w:val="22"/>
          <w:lang w:val="en-US"/>
        </w:rPr>
        <w:t>(not more than 10 pages – excluding references)</w:t>
      </w:r>
    </w:p>
    <w:p w14:paraId="465FE74F" w14:textId="32D392FB" w:rsidR="006B251E" w:rsidRDefault="006B251E" w:rsidP="009E0C66">
      <w:pPr>
        <w:numPr>
          <w:ilvl w:val="0"/>
          <w:numId w:val="19"/>
        </w:num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lastRenderedPageBreak/>
        <w:t>A financial proposal indicating the expert’s daily rate</w:t>
      </w:r>
      <w:r w:rsidR="006A7898">
        <w:rPr>
          <w:rFonts w:asciiTheme="minorHAnsi" w:hAnsiTheme="minorHAnsi" w:cstheme="minorHAnsi"/>
          <w:sz w:val="22"/>
          <w:szCs w:val="22"/>
          <w:lang w:val="en-US"/>
        </w:rPr>
        <w:t>,</w:t>
      </w:r>
      <w:r w:rsidRPr="006B251E">
        <w:rPr>
          <w:rFonts w:asciiTheme="minorHAnsi" w:hAnsiTheme="minorHAnsi" w:cstheme="minorHAnsi"/>
          <w:sz w:val="22"/>
          <w:szCs w:val="22"/>
          <w:lang w:val="en-US"/>
        </w:rPr>
        <w:t xml:space="preserve"> the estimated number of working days required for the assignment</w:t>
      </w:r>
      <w:r w:rsidR="006A7898">
        <w:rPr>
          <w:rFonts w:asciiTheme="minorHAnsi" w:hAnsiTheme="minorHAnsi" w:cstheme="minorHAnsi"/>
          <w:sz w:val="22"/>
          <w:szCs w:val="22"/>
          <w:lang w:val="en-US"/>
        </w:rPr>
        <w:t xml:space="preserve"> and the estimated ancillary costs (number of travels, flight tickets, hotel nights, local expenses, etc.)</w:t>
      </w:r>
    </w:p>
    <w:p w14:paraId="184A9918" w14:textId="77777777" w:rsidR="006B251E" w:rsidRPr="006B251E" w:rsidRDefault="006B251E" w:rsidP="006B251E">
      <w:pPr>
        <w:ind w:left="720"/>
        <w:jc w:val="both"/>
        <w:rPr>
          <w:rFonts w:asciiTheme="minorHAnsi" w:hAnsiTheme="minorHAnsi" w:cstheme="minorHAnsi"/>
          <w:sz w:val="22"/>
          <w:szCs w:val="22"/>
          <w:lang w:val="en-US"/>
        </w:rPr>
      </w:pPr>
    </w:p>
    <w:p w14:paraId="604E2E37" w14:textId="79BA7C4D" w:rsidR="00C90734" w:rsidRPr="006B251E" w:rsidRDefault="006B251E" w:rsidP="00C85939">
      <w:pPr>
        <w:jc w:val="both"/>
        <w:rPr>
          <w:rFonts w:asciiTheme="minorHAnsi" w:hAnsiTheme="minorHAnsi" w:cstheme="minorHAnsi"/>
          <w:sz w:val="22"/>
          <w:szCs w:val="22"/>
          <w:lang w:val="en-US"/>
        </w:rPr>
      </w:pPr>
      <w:r w:rsidRPr="006B251E">
        <w:rPr>
          <w:rFonts w:asciiTheme="minorHAnsi" w:hAnsiTheme="minorHAnsi" w:cstheme="minorHAnsi"/>
          <w:sz w:val="22"/>
          <w:szCs w:val="22"/>
          <w:lang w:val="en-US"/>
        </w:rPr>
        <w:t>The technical and financial proposal shall clearly demonstrate the candidate’s ability to deliver the expected outputs within the estimated level of effort.</w:t>
      </w:r>
    </w:p>
    <w:sectPr w:rsidR="00C90734" w:rsidRPr="006B251E" w:rsidSect="00932E04">
      <w:headerReference w:type="even" r:id="rId9"/>
      <w:headerReference w:type="default" r:id="rId10"/>
      <w:footerReference w:type="even" r:id="rId11"/>
      <w:footerReference w:type="default" r:id="rId12"/>
      <w:headerReference w:type="first" r:id="rId13"/>
      <w:footerReference w:type="first" r:id="rId14"/>
      <w:pgSz w:w="11906" w:h="16838"/>
      <w:pgMar w:top="1977" w:right="1417" w:bottom="1417" w:left="1417" w:header="708" w:footer="48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2B420F1" w16cex:dateUtc="2026-08-13T13:07:00Z"/>
  <w16cex:commentExtensible w16cex:durableId="20BFF565" w16cex:dateUtc="2026-08-13T13:09:00Z"/>
  <w16cex:commentExtensible w16cex:durableId="6D483EE7" w16cex:dateUtc="2026-08-13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78A00C" w16cid:durableId="47F12EFA"/>
  <w16cid:commentId w16cid:paraId="6BBE3C09" w16cid:durableId="02B420F1"/>
  <w16cid:commentId w16cid:paraId="0124AEC1" w16cid:durableId="2CA2707B"/>
  <w16cid:commentId w16cid:paraId="21618918" w16cid:durableId="508E7F61"/>
  <w16cid:commentId w16cid:paraId="66D182C3" w16cid:durableId="0DB7496E"/>
  <w16cid:commentId w16cid:paraId="01D0C314" w16cid:durableId="3E3BACE5"/>
  <w16cid:commentId w16cid:paraId="43044CB2" w16cid:durableId="20BFF565"/>
  <w16cid:commentId w16cid:paraId="2F06640C" w16cid:durableId="5F60CD24"/>
  <w16cid:commentId w16cid:paraId="2438FCCD" w16cid:durableId="6D483E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9AFB3" w14:textId="77777777" w:rsidR="003B3122" w:rsidRDefault="003B3122">
      <w:r>
        <w:separator/>
      </w:r>
    </w:p>
  </w:endnote>
  <w:endnote w:type="continuationSeparator" w:id="0">
    <w:p w14:paraId="24855CDF" w14:textId="77777777" w:rsidR="003B3122" w:rsidRDefault="003B3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AA7A3" w14:textId="77777777" w:rsidR="00F72B8F" w:rsidRDefault="00F72B8F" w:rsidP="00261EB0">
    <w:pPr>
      <w:pStyle w:val="Pieddepage"/>
      <w:framePr w:wrap="around" w:vAnchor="text" w:hAnchor="margin" w:xAlign="right" w:y="1"/>
      <w:rPr>
        <w:rStyle w:val="Numrodepage"/>
      </w:rPr>
    </w:pPr>
    <w:r>
      <w:rPr>
        <w:rStyle w:val="Numrodepage"/>
        <w:lang w:val="en"/>
      </w:rPr>
      <w:fldChar w:fldCharType="begin"/>
    </w:r>
    <w:r>
      <w:rPr>
        <w:rStyle w:val="Numrodepage"/>
        <w:lang w:val="en"/>
      </w:rPr>
      <w:instrText xml:space="preserve">PAGE  </w:instrText>
    </w:r>
    <w:r>
      <w:rPr>
        <w:rStyle w:val="Numrodepage"/>
        <w:lang w:val="en"/>
      </w:rPr>
      <w:fldChar w:fldCharType="end"/>
    </w:r>
  </w:p>
  <w:p w14:paraId="56BDE012" w14:textId="77777777" w:rsidR="00F72B8F" w:rsidRDefault="00F72B8F" w:rsidP="0056140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175EE" w14:textId="77777777" w:rsidR="00F72B8F" w:rsidRPr="00EE0FDD" w:rsidRDefault="00F72B8F" w:rsidP="00E76A24">
    <w:pPr>
      <w:pStyle w:val="Pieddepage"/>
      <w:tabs>
        <w:tab w:val="clear" w:pos="4536"/>
        <w:tab w:val="clear" w:pos="9072"/>
        <w:tab w:val="right" w:pos="9746"/>
      </w:tabs>
      <w:jc w:val="both"/>
      <w:rPr>
        <w:rFonts w:asciiTheme="minorHAnsi" w:hAnsiTheme="minorHAnsi"/>
        <w:u w:val="single"/>
      </w:rPr>
    </w:pPr>
    <w:r w:rsidRPr="00EE0FDD">
      <w:rPr>
        <w:rFonts w:asciiTheme="minorHAnsi" w:hAnsiTheme="minorHAnsi"/>
        <w:u w:val="single"/>
      </w:rPr>
      <w:tab/>
    </w:r>
  </w:p>
  <w:sdt>
    <w:sdtPr>
      <w:rPr>
        <w:rFonts w:asciiTheme="minorHAnsi" w:hAnsiTheme="minorHAnsi"/>
        <w:sz w:val="22"/>
        <w:szCs w:val="22"/>
      </w:rPr>
      <w:id w:val="-279648002"/>
      <w:docPartObj>
        <w:docPartGallery w:val="Page Numbers (Top of Page)"/>
        <w:docPartUnique/>
      </w:docPartObj>
    </w:sdtPr>
    <w:sdtEndPr/>
    <w:sdtContent>
      <w:p w14:paraId="64E47908" w14:textId="3257B797" w:rsidR="00F72B8F" w:rsidRPr="00486B6D" w:rsidRDefault="003B3122" w:rsidP="00D84ED9">
        <w:pPr>
          <w:pStyle w:val="Pieddepage"/>
          <w:tabs>
            <w:tab w:val="clear" w:pos="4536"/>
            <w:tab w:val="clear" w:pos="9072"/>
            <w:tab w:val="right" w:pos="9746"/>
          </w:tabs>
          <w:jc w:val="right"/>
          <w:rPr>
            <w:rFonts w:asciiTheme="minorHAnsi" w:hAnsiTheme="minorHAnsi" w:cstheme="minorHAnsi"/>
            <w:b/>
            <w:sz w:val="22"/>
            <w:szCs w:val="22"/>
            <w:lang w:val="en-US"/>
          </w:rPr>
        </w:pPr>
        <w:sdt>
          <w:sdtPr>
            <w:rPr>
              <w:rFonts w:asciiTheme="minorHAnsi" w:hAnsiTheme="minorHAnsi" w:cstheme="minorHAnsi"/>
              <w:sz w:val="22"/>
              <w:szCs w:val="22"/>
            </w:rPr>
            <w:id w:val="-1275321880"/>
            <w:docPartObj>
              <w:docPartGallery w:val="Page Numbers (Top of Page)"/>
              <w:docPartUnique/>
            </w:docPartObj>
          </w:sdtPr>
          <w:sdtEndPr>
            <w:rPr>
              <w:b/>
            </w:rPr>
          </w:sdtEndPr>
          <w:sdtContent>
            <w:r w:rsidR="00F72B8F" w:rsidRPr="00486B6D">
              <w:rPr>
                <w:rFonts w:asciiTheme="minorHAnsi" w:hAnsiTheme="minorHAnsi" w:cs="Arial"/>
                <w:sz w:val="16"/>
                <w:szCs w:val="16"/>
                <w:lang w:val="en-US"/>
              </w:rPr>
              <w:t>DAJ_M003ENG_v02, May 2021</w:t>
            </w:r>
            <w:r w:rsidR="00F72B8F" w:rsidRPr="00486B6D">
              <w:rPr>
                <w:rFonts w:asciiTheme="minorHAnsi" w:hAnsiTheme="minorHAnsi" w:cstheme="minorHAnsi"/>
                <w:sz w:val="22"/>
                <w:szCs w:val="22"/>
                <w:lang w:val="en-US"/>
              </w:rPr>
              <w:tab/>
            </w:r>
            <w:sdt>
              <w:sdtPr>
                <w:rPr>
                  <w:rFonts w:asciiTheme="minorHAnsi" w:hAnsiTheme="minorHAnsi"/>
                  <w:sz w:val="22"/>
                </w:rPr>
                <w:id w:val="196748648"/>
                <w:docPartObj>
                  <w:docPartGallery w:val="Page Numbers (Bottom of Page)"/>
                  <w:docPartUnique/>
                </w:docPartObj>
              </w:sdtPr>
              <w:sdtEndPr>
                <w:rPr>
                  <w:b/>
                </w:rPr>
              </w:sdtEndPr>
              <w:sdtContent>
                <w:sdt>
                  <w:sdtPr>
                    <w:rPr>
                      <w:rFonts w:asciiTheme="minorHAnsi" w:hAnsiTheme="minorHAnsi"/>
                      <w:b/>
                      <w:sz w:val="22"/>
                    </w:rPr>
                    <w:id w:val="1658034465"/>
                    <w:docPartObj>
                      <w:docPartGallery w:val="Page Numbers (Top of Page)"/>
                      <w:docPartUnique/>
                    </w:docPartObj>
                  </w:sdtPr>
                  <w:sdtEndPr/>
                  <w:sdtContent>
                    <w:r w:rsidR="00F72B8F" w:rsidRPr="00E76A24">
                      <w:rPr>
                        <w:rFonts w:asciiTheme="minorHAnsi" w:hAnsiTheme="minorHAnsi"/>
                        <w:b/>
                        <w:sz w:val="22"/>
                        <w:lang w:val="en"/>
                      </w:rPr>
                      <w:t xml:space="preserve">Page </w:t>
                    </w:r>
                    <w:r w:rsidR="00F72B8F" w:rsidRPr="00E76A24">
                      <w:rPr>
                        <w:rFonts w:asciiTheme="minorHAnsi" w:hAnsiTheme="minorHAnsi"/>
                        <w:b/>
                        <w:sz w:val="22"/>
                        <w:lang w:val="en"/>
                      </w:rPr>
                      <w:fldChar w:fldCharType="begin"/>
                    </w:r>
                    <w:r w:rsidR="00F72B8F" w:rsidRPr="00E76A24">
                      <w:rPr>
                        <w:rFonts w:asciiTheme="minorHAnsi" w:hAnsiTheme="minorHAnsi"/>
                        <w:b/>
                        <w:sz w:val="22"/>
                        <w:lang w:val="en"/>
                      </w:rPr>
                      <w:instrText>PAGE</w:instrText>
                    </w:r>
                    <w:r w:rsidR="00F72B8F" w:rsidRPr="00E76A24">
                      <w:rPr>
                        <w:rFonts w:asciiTheme="minorHAnsi" w:hAnsiTheme="minorHAnsi"/>
                        <w:b/>
                        <w:sz w:val="22"/>
                        <w:lang w:val="en"/>
                      </w:rPr>
                      <w:fldChar w:fldCharType="separate"/>
                    </w:r>
                    <w:r w:rsidR="00B53713">
                      <w:rPr>
                        <w:rFonts w:asciiTheme="minorHAnsi" w:hAnsiTheme="minorHAnsi"/>
                        <w:b/>
                        <w:noProof/>
                        <w:sz w:val="22"/>
                        <w:lang w:val="en"/>
                      </w:rPr>
                      <w:t>4</w:t>
                    </w:r>
                    <w:r w:rsidR="00F72B8F" w:rsidRPr="00E76A24">
                      <w:rPr>
                        <w:rFonts w:asciiTheme="minorHAnsi" w:hAnsiTheme="minorHAnsi"/>
                        <w:b/>
                        <w:sz w:val="22"/>
                        <w:lang w:val="en"/>
                      </w:rPr>
                      <w:fldChar w:fldCharType="end"/>
                    </w:r>
                    <w:r w:rsidR="00F72B8F" w:rsidRPr="00E76A24">
                      <w:rPr>
                        <w:rFonts w:asciiTheme="minorHAnsi" w:hAnsiTheme="minorHAnsi"/>
                        <w:b/>
                        <w:sz w:val="22"/>
                        <w:lang w:val="en"/>
                      </w:rPr>
                      <w:t xml:space="preserve"> of </w:t>
                    </w:r>
                    <w:r w:rsidR="00F72B8F" w:rsidRPr="00E76A24">
                      <w:rPr>
                        <w:rFonts w:asciiTheme="minorHAnsi" w:hAnsiTheme="minorHAnsi"/>
                        <w:b/>
                        <w:sz w:val="22"/>
                        <w:lang w:val="en"/>
                      </w:rPr>
                      <w:fldChar w:fldCharType="begin"/>
                    </w:r>
                    <w:r w:rsidR="00F72B8F" w:rsidRPr="00E76A24">
                      <w:rPr>
                        <w:rFonts w:asciiTheme="minorHAnsi" w:hAnsiTheme="minorHAnsi"/>
                        <w:b/>
                        <w:sz w:val="22"/>
                        <w:lang w:val="en"/>
                      </w:rPr>
                      <w:instrText>NUMPAGES</w:instrText>
                    </w:r>
                    <w:r w:rsidR="00F72B8F" w:rsidRPr="00E76A24">
                      <w:rPr>
                        <w:rFonts w:asciiTheme="minorHAnsi" w:hAnsiTheme="minorHAnsi"/>
                        <w:b/>
                        <w:sz w:val="22"/>
                        <w:lang w:val="en"/>
                      </w:rPr>
                      <w:fldChar w:fldCharType="separate"/>
                    </w:r>
                    <w:r w:rsidR="00B53713">
                      <w:rPr>
                        <w:rFonts w:asciiTheme="minorHAnsi" w:hAnsiTheme="minorHAnsi"/>
                        <w:b/>
                        <w:noProof/>
                        <w:sz w:val="22"/>
                        <w:lang w:val="en"/>
                      </w:rPr>
                      <w:t>12</w:t>
                    </w:r>
                    <w:r w:rsidR="00F72B8F" w:rsidRPr="00E76A24">
                      <w:rPr>
                        <w:rFonts w:asciiTheme="minorHAnsi" w:hAnsiTheme="minorHAnsi"/>
                        <w:b/>
                        <w:sz w:val="22"/>
                        <w:lang w:val="en"/>
                      </w:rPr>
                      <w:fldChar w:fldCharType="end"/>
                    </w:r>
                  </w:sdtContent>
                </w:sdt>
              </w:sdtContent>
            </w:sdt>
          </w:sdtContent>
        </w:sdt>
      </w:p>
      <w:p w14:paraId="506639E6" w14:textId="517D5F16" w:rsidR="00F72B8F" w:rsidRPr="00D84ED9" w:rsidRDefault="00F72B8F" w:rsidP="00D84ED9">
        <w:pPr>
          <w:pStyle w:val="a"/>
          <w:widowControl w:val="0"/>
          <w:jc w:val="left"/>
          <w:rPr>
            <w:rFonts w:asciiTheme="minorHAnsi" w:hAnsiTheme="minorHAnsi" w:cs="Arial"/>
            <w:sz w:val="16"/>
            <w:szCs w:val="16"/>
          </w:rPr>
        </w:pPr>
        <w:r w:rsidRPr="00E85978">
          <w:rPr>
            <w:rFonts w:asciiTheme="minorHAnsi" w:hAnsiTheme="minorHAnsi"/>
            <w:sz w:val="16"/>
            <w:szCs w:val="16"/>
          </w:rPr>
          <w:t xml:space="preserve">Expertise France - </w:t>
        </w:r>
        <w:r w:rsidRPr="00E85978">
          <w:rPr>
            <w:rFonts w:asciiTheme="minorHAnsi" w:hAnsiTheme="minorHAnsi"/>
            <w:sz w:val="16"/>
            <w:szCs w:val="16"/>
          </w:rPr>
          <w:br/>
        </w:r>
        <w:r>
          <w:rPr>
            <w:rFonts w:asciiTheme="minorHAnsi" w:hAnsiTheme="minorHAnsi" w:cs="Arial"/>
            <w:sz w:val="16"/>
            <w:szCs w:val="16"/>
          </w:rPr>
          <w:t>SIRET : 808 734 792</w:t>
        </w:r>
        <w:r w:rsidRPr="00E85978">
          <w:rPr>
            <w:rFonts w:asciiTheme="minorHAnsi" w:hAnsiTheme="minorHAnsi" w:cs="Arial"/>
            <w:sz w:val="16"/>
            <w:szCs w:val="16"/>
          </w:rPr>
          <w:t xml:space="preserve"> </w:t>
        </w:r>
        <w:r>
          <w:rPr>
            <w:rFonts w:asciiTheme="minorHAnsi" w:hAnsiTheme="minorHAnsi" w:cs="Arial"/>
            <w:sz w:val="16"/>
            <w:szCs w:val="16"/>
          </w:rPr>
          <w:t>– 40 Boulevar</w:t>
        </w:r>
        <w:r w:rsidRPr="001C1FC5">
          <w:rPr>
            <w:rFonts w:asciiTheme="minorHAnsi" w:hAnsiTheme="minorHAnsi" w:cs="Arial"/>
            <w:sz w:val="16"/>
            <w:szCs w:val="16"/>
          </w:rPr>
          <w:t xml:space="preserve">d </w:t>
        </w:r>
        <w:r>
          <w:rPr>
            <w:rFonts w:asciiTheme="minorHAnsi" w:hAnsiTheme="minorHAnsi" w:cs="Arial"/>
            <w:sz w:val="16"/>
            <w:szCs w:val="16"/>
          </w:rPr>
          <w:t>de Port-Royal, 75</w:t>
        </w:r>
        <w:r w:rsidRPr="001C1FC5">
          <w:rPr>
            <w:rFonts w:asciiTheme="minorHAnsi" w:hAnsiTheme="minorHAnsi" w:cs="Arial"/>
            <w:sz w:val="16"/>
            <w:szCs w:val="16"/>
          </w:rPr>
          <w:t>005 PARIS</w:t>
        </w:r>
        <w:r>
          <w:rPr>
            <w:rFonts w:asciiTheme="minorHAnsi" w:hAnsiTheme="minorHAnsi" w:cs="Arial"/>
            <w:sz w:val="16"/>
            <w:szCs w:val="16"/>
          </w:rPr>
          <w:t xml:space="preserve"> </w:t>
        </w:r>
        <w:r w:rsidRPr="001C1FC5">
          <w:rPr>
            <w:rFonts w:asciiTheme="minorHAnsi" w:hAnsiTheme="minorHAnsi" w:cs="Arial"/>
            <w:sz w:val="16"/>
            <w:szCs w:val="16"/>
          </w:rPr>
          <w:t>– France</w:t>
        </w:r>
      </w:p>
    </w:sdtContent>
  </w:sdt>
  <w:p w14:paraId="7CC811EE" w14:textId="77777777" w:rsidR="00F72B8F" w:rsidRPr="00FB089A" w:rsidRDefault="00F72B8F" w:rsidP="00E76A24">
    <w:pPr>
      <w:pStyle w:val="Pieddepage"/>
      <w:tabs>
        <w:tab w:val="clear" w:pos="4536"/>
        <w:tab w:val="clear" w:pos="9072"/>
        <w:tab w:val="right" w:pos="9746"/>
      </w:tabs>
      <w:jc w:val="both"/>
      <w:rPr>
        <w:rFonts w:asciiTheme="minorHAnsi" w:hAnsiTheme="minorHAnsi"/>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1568570764"/>
      <w:docPartObj>
        <w:docPartGallery w:val="Page Numbers (Bottom of Page)"/>
        <w:docPartUnique/>
      </w:docPartObj>
    </w:sdtPr>
    <w:sdtEndPr/>
    <w:sdtContent>
      <w:sdt>
        <w:sdtPr>
          <w:rPr>
            <w:rFonts w:asciiTheme="minorHAnsi" w:hAnsiTheme="minorHAnsi" w:cstheme="minorHAnsi"/>
            <w:sz w:val="22"/>
            <w:szCs w:val="22"/>
          </w:rPr>
          <w:id w:val="21838982"/>
          <w:docPartObj>
            <w:docPartGallery w:val="Page Numbers (Top of Page)"/>
            <w:docPartUnique/>
          </w:docPartObj>
        </w:sdtPr>
        <w:sdtEndPr/>
        <w:sdtContent>
          <w:p w14:paraId="41F1A57A" w14:textId="77777777" w:rsidR="00F72B8F" w:rsidRPr="00825775" w:rsidRDefault="00F72B8F" w:rsidP="00E76A24">
            <w:pPr>
              <w:pStyle w:val="Pieddepage"/>
              <w:tabs>
                <w:tab w:val="clear" w:pos="4536"/>
                <w:tab w:val="clear" w:pos="9072"/>
                <w:tab w:val="right" w:pos="9746"/>
              </w:tabs>
              <w:jc w:val="both"/>
              <w:rPr>
                <w:rFonts w:asciiTheme="minorHAnsi" w:hAnsiTheme="minorHAnsi" w:cstheme="minorHAnsi"/>
                <w:u w:val="single"/>
              </w:rPr>
            </w:pPr>
            <w:r w:rsidRPr="00825775">
              <w:rPr>
                <w:rFonts w:asciiTheme="minorHAnsi" w:hAnsiTheme="minorHAnsi" w:cstheme="minorHAnsi"/>
                <w:u w:val="single"/>
              </w:rPr>
              <w:tab/>
            </w:r>
          </w:p>
          <w:p w14:paraId="6E660346" w14:textId="074FBF35" w:rsidR="00F72B8F" w:rsidRPr="00486B6D" w:rsidRDefault="003B3122" w:rsidP="00E76A24">
            <w:pPr>
              <w:pStyle w:val="Pieddepage"/>
              <w:tabs>
                <w:tab w:val="clear" w:pos="4536"/>
                <w:tab w:val="clear" w:pos="9072"/>
                <w:tab w:val="right" w:pos="9746"/>
              </w:tabs>
              <w:jc w:val="right"/>
              <w:rPr>
                <w:rFonts w:asciiTheme="minorHAnsi" w:hAnsiTheme="minorHAnsi" w:cstheme="minorHAnsi"/>
                <w:b/>
                <w:sz w:val="22"/>
                <w:szCs w:val="22"/>
                <w:lang w:val="en-US"/>
              </w:rPr>
            </w:pPr>
            <w:sdt>
              <w:sdtPr>
                <w:rPr>
                  <w:rFonts w:asciiTheme="minorHAnsi" w:hAnsiTheme="minorHAnsi" w:cstheme="minorHAnsi"/>
                  <w:sz w:val="22"/>
                  <w:szCs w:val="22"/>
                </w:rPr>
                <w:id w:val="540024111"/>
                <w:docPartObj>
                  <w:docPartGallery w:val="Page Numbers (Top of Page)"/>
                  <w:docPartUnique/>
                </w:docPartObj>
              </w:sdtPr>
              <w:sdtEndPr>
                <w:rPr>
                  <w:b/>
                </w:rPr>
              </w:sdtEndPr>
              <w:sdtContent>
                <w:r w:rsidR="00F72B8F" w:rsidRPr="00486B6D">
                  <w:rPr>
                    <w:rFonts w:asciiTheme="minorHAnsi" w:hAnsiTheme="minorHAnsi" w:cs="Arial"/>
                    <w:sz w:val="16"/>
                    <w:szCs w:val="16"/>
                    <w:lang w:val="en-US"/>
                  </w:rPr>
                  <w:t>DAJ_M003ENG_v02, May 2021</w:t>
                </w:r>
                <w:r w:rsidR="00F72B8F" w:rsidRPr="00486B6D">
                  <w:rPr>
                    <w:rFonts w:asciiTheme="minorHAnsi" w:hAnsiTheme="minorHAnsi" w:cstheme="minorHAnsi"/>
                    <w:sz w:val="22"/>
                    <w:szCs w:val="22"/>
                    <w:lang w:val="en-US"/>
                  </w:rPr>
                  <w:tab/>
                </w:r>
                <w:sdt>
                  <w:sdtPr>
                    <w:rPr>
                      <w:rFonts w:asciiTheme="minorHAnsi" w:hAnsiTheme="minorHAnsi"/>
                      <w:sz w:val="22"/>
                    </w:rPr>
                    <w:id w:val="1539232924"/>
                    <w:docPartObj>
                      <w:docPartGallery w:val="Page Numbers (Bottom of Page)"/>
                      <w:docPartUnique/>
                    </w:docPartObj>
                  </w:sdtPr>
                  <w:sdtEndPr>
                    <w:rPr>
                      <w:b/>
                    </w:rPr>
                  </w:sdtEndPr>
                  <w:sdtContent>
                    <w:sdt>
                      <w:sdtPr>
                        <w:rPr>
                          <w:rFonts w:asciiTheme="minorHAnsi" w:hAnsiTheme="minorHAnsi"/>
                          <w:b/>
                          <w:sz w:val="22"/>
                        </w:rPr>
                        <w:id w:val="-1769616900"/>
                        <w:docPartObj>
                          <w:docPartGallery w:val="Page Numbers (Top of Page)"/>
                          <w:docPartUnique/>
                        </w:docPartObj>
                      </w:sdtPr>
                      <w:sdtEndPr/>
                      <w:sdtContent>
                        <w:r w:rsidR="00F72B8F" w:rsidRPr="00E76A24">
                          <w:rPr>
                            <w:rFonts w:asciiTheme="minorHAnsi" w:hAnsiTheme="minorHAnsi"/>
                            <w:b/>
                            <w:sz w:val="22"/>
                            <w:lang w:val="en"/>
                          </w:rPr>
                          <w:t xml:space="preserve">Page </w:t>
                        </w:r>
                        <w:r w:rsidR="00F72B8F" w:rsidRPr="00E76A24">
                          <w:rPr>
                            <w:rFonts w:asciiTheme="minorHAnsi" w:hAnsiTheme="minorHAnsi"/>
                            <w:b/>
                            <w:sz w:val="22"/>
                            <w:lang w:val="en"/>
                          </w:rPr>
                          <w:fldChar w:fldCharType="begin"/>
                        </w:r>
                        <w:r w:rsidR="00F72B8F" w:rsidRPr="00E76A24">
                          <w:rPr>
                            <w:rFonts w:asciiTheme="minorHAnsi" w:hAnsiTheme="minorHAnsi"/>
                            <w:b/>
                            <w:sz w:val="22"/>
                            <w:lang w:val="en"/>
                          </w:rPr>
                          <w:instrText>PAGE</w:instrText>
                        </w:r>
                        <w:r w:rsidR="00F72B8F" w:rsidRPr="00E76A24">
                          <w:rPr>
                            <w:rFonts w:asciiTheme="minorHAnsi" w:hAnsiTheme="minorHAnsi"/>
                            <w:b/>
                            <w:sz w:val="22"/>
                            <w:lang w:val="en"/>
                          </w:rPr>
                          <w:fldChar w:fldCharType="separate"/>
                        </w:r>
                        <w:r w:rsidR="00B53713">
                          <w:rPr>
                            <w:rFonts w:asciiTheme="minorHAnsi" w:hAnsiTheme="minorHAnsi"/>
                            <w:b/>
                            <w:noProof/>
                            <w:sz w:val="22"/>
                            <w:lang w:val="en"/>
                          </w:rPr>
                          <w:t>1</w:t>
                        </w:r>
                        <w:r w:rsidR="00F72B8F" w:rsidRPr="00E76A24">
                          <w:rPr>
                            <w:rFonts w:asciiTheme="minorHAnsi" w:hAnsiTheme="minorHAnsi"/>
                            <w:b/>
                            <w:sz w:val="22"/>
                            <w:lang w:val="en"/>
                          </w:rPr>
                          <w:fldChar w:fldCharType="end"/>
                        </w:r>
                        <w:r w:rsidR="00F72B8F" w:rsidRPr="00E76A24">
                          <w:rPr>
                            <w:rFonts w:asciiTheme="minorHAnsi" w:hAnsiTheme="minorHAnsi"/>
                            <w:b/>
                            <w:sz w:val="22"/>
                            <w:lang w:val="en"/>
                          </w:rPr>
                          <w:t xml:space="preserve"> of </w:t>
                        </w:r>
                        <w:r w:rsidR="00F72B8F" w:rsidRPr="00E76A24">
                          <w:rPr>
                            <w:rFonts w:asciiTheme="minorHAnsi" w:hAnsiTheme="minorHAnsi"/>
                            <w:b/>
                            <w:sz w:val="22"/>
                            <w:lang w:val="en"/>
                          </w:rPr>
                          <w:fldChar w:fldCharType="begin"/>
                        </w:r>
                        <w:r w:rsidR="00F72B8F" w:rsidRPr="00E76A24">
                          <w:rPr>
                            <w:rFonts w:asciiTheme="minorHAnsi" w:hAnsiTheme="minorHAnsi"/>
                            <w:b/>
                            <w:sz w:val="22"/>
                            <w:lang w:val="en"/>
                          </w:rPr>
                          <w:instrText>NUMPAGES</w:instrText>
                        </w:r>
                        <w:r w:rsidR="00F72B8F" w:rsidRPr="00E76A24">
                          <w:rPr>
                            <w:rFonts w:asciiTheme="minorHAnsi" w:hAnsiTheme="minorHAnsi"/>
                            <w:b/>
                            <w:sz w:val="22"/>
                            <w:lang w:val="en"/>
                          </w:rPr>
                          <w:fldChar w:fldCharType="separate"/>
                        </w:r>
                        <w:r w:rsidR="00B53713">
                          <w:rPr>
                            <w:rFonts w:asciiTheme="minorHAnsi" w:hAnsiTheme="minorHAnsi"/>
                            <w:b/>
                            <w:noProof/>
                            <w:sz w:val="22"/>
                            <w:lang w:val="en"/>
                          </w:rPr>
                          <w:t>12</w:t>
                        </w:r>
                        <w:r w:rsidR="00F72B8F" w:rsidRPr="00E76A24">
                          <w:rPr>
                            <w:rFonts w:asciiTheme="minorHAnsi" w:hAnsiTheme="minorHAnsi"/>
                            <w:b/>
                            <w:sz w:val="22"/>
                            <w:lang w:val="en"/>
                          </w:rPr>
                          <w:fldChar w:fldCharType="end"/>
                        </w:r>
                      </w:sdtContent>
                    </w:sdt>
                  </w:sdtContent>
                </w:sdt>
              </w:sdtContent>
            </w:sdt>
          </w:p>
          <w:p w14:paraId="79D2E3BB" w14:textId="30B39C44" w:rsidR="00F72B8F" w:rsidRPr="001C1FC5" w:rsidRDefault="00F72B8F" w:rsidP="00D84ED9">
            <w:pPr>
              <w:pStyle w:val="a"/>
              <w:widowControl w:val="0"/>
              <w:jc w:val="left"/>
              <w:rPr>
                <w:rFonts w:asciiTheme="minorHAnsi" w:hAnsiTheme="minorHAnsi" w:cs="Arial"/>
                <w:sz w:val="16"/>
                <w:szCs w:val="16"/>
              </w:rPr>
            </w:pPr>
            <w:r>
              <w:rPr>
                <w:rFonts w:asciiTheme="minorHAnsi" w:hAnsiTheme="minorHAnsi"/>
                <w:sz w:val="16"/>
                <w:szCs w:val="16"/>
              </w:rPr>
              <w:t xml:space="preserve">Expertise France </w:t>
            </w:r>
            <w:r w:rsidRPr="00E85978">
              <w:rPr>
                <w:rFonts w:asciiTheme="minorHAnsi" w:hAnsiTheme="minorHAnsi"/>
                <w:sz w:val="16"/>
                <w:szCs w:val="16"/>
              </w:rPr>
              <w:t xml:space="preserve"> </w:t>
            </w:r>
            <w:r w:rsidRPr="00E85978">
              <w:rPr>
                <w:rFonts w:asciiTheme="minorHAnsi" w:hAnsiTheme="minorHAnsi"/>
                <w:sz w:val="16"/>
                <w:szCs w:val="16"/>
              </w:rPr>
              <w:br/>
            </w:r>
            <w:r>
              <w:rPr>
                <w:rFonts w:asciiTheme="minorHAnsi" w:hAnsiTheme="minorHAnsi" w:cs="Arial"/>
                <w:sz w:val="16"/>
                <w:szCs w:val="16"/>
              </w:rPr>
              <w:t>SIRET : 808 734 792 – 40 Boulevar</w:t>
            </w:r>
            <w:r w:rsidRPr="001C1FC5">
              <w:rPr>
                <w:rFonts w:asciiTheme="minorHAnsi" w:hAnsiTheme="minorHAnsi" w:cs="Arial"/>
                <w:sz w:val="16"/>
                <w:szCs w:val="16"/>
              </w:rPr>
              <w:t xml:space="preserve">d </w:t>
            </w:r>
            <w:r>
              <w:rPr>
                <w:rFonts w:asciiTheme="minorHAnsi" w:hAnsiTheme="minorHAnsi" w:cs="Arial"/>
                <w:sz w:val="16"/>
                <w:szCs w:val="16"/>
              </w:rPr>
              <w:t>de Port-Royal, 75</w:t>
            </w:r>
            <w:r w:rsidRPr="001C1FC5">
              <w:rPr>
                <w:rFonts w:asciiTheme="minorHAnsi" w:hAnsiTheme="minorHAnsi" w:cs="Arial"/>
                <w:sz w:val="16"/>
                <w:szCs w:val="16"/>
              </w:rPr>
              <w:t>005 PARIS– France</w:t>
            </w:r>
          </w:p>
          <w:p w14:paraId="38C1F828" w14:textId="3802F2F5" w:rsidR="00F72B8F" w:rsidRPr="00825775" w:rsidRDefault="003B3122" w:rsidP="00E76A24">
            <w:pPr>
              <w:pStyle w:val="Pieddepage"/>
              <w:tabs>
                <w:tab w:val="clear" w:pos="4536"/>
                <w:tab w:val="clear" w:pos="9072"/>
                <w:tab w:val="right" w:pos="9746"/>
              </w:tabs>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5B0BA" w14:textId="77777777" w:rsidR="003B3122" w:rsidRDefault="003B3122">
      <w:r>
        <w:separator/>
      </w:r>
    </w:p>
  </w:footnote>
  <w:footnote w:type="continuationSeparator" w:id="0">
    <w:p w14:paraId="349A31EE" w14:textId="77777777" w:rsidR="003B3122" w:rsidRDefault="003B3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39D88" w14:textId="77777777" w:rsidR="00F72B8F" w:rsidRDefault="00F72B8F">
    <w:pPr>
      <w:pStyle w:val="En-tte"/>
    </w:pPr>
    <w:r>
      <w:rPr>
        <w:noProof/>
      </w:rPr>
      <w:drawing>
        <wp:anchor distT="0" distB="0" distL="114300" distR="114300" simplePos="0" relativeHeight="251657216" behindDoc="1" locked="0" layoutInCell="0" allowOverlap="1" wp14:anchorId="4843DAA7" wp14:editId="6E2817E6">
          <wp:simplePos x="0" y="0"/>
          <wp:positionH relativeFrom="margin">
            <wp:align>center</wp:align>
          </wp:positionH>
          <wp:positionV relativeFrom="margin">
            <wp:align>center</wp:align>
          </wp:positionV>
          <wp:extent cx="10706100" cy="10693400"/>
          <wp:effectExtent l="19050" t="0" r="0" b="0"/>
          <wp:wrapNone/>
          <wp:docPr id="1" name="Image 1" descr="Fond F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nd FEI"/>
                  <pic:cNvPicPr>
                    <a:picLocks noChangeAspect="1" noChangeArrowheads="1"/>
                  </pic:cNvPicPr>
                </pic:nvPicPr>
                <pic:blipFill>
                  <a:blip r:embed="rId1">
                    <a:lum bright="70000" contrast="-70000"/>
                  </a:blip>
                  <a:srcRect/>
                  <a:stretch>
                    <a:fillRect/>
                  </a:stretch>
                </pic:blipFill>
                <pic:spPr bwMode="auto">
                  <a:xfrm>
                    <a:off x="0" y="0"/>
                    <a:ext cx="10706100" cy="10693400"/>
                  </a:xfrm>
                  <a:prstGeom prst="rect">
                    <a:avLst/>
                  </a:prstGeom>
                  <a:noFill/>
                </pic:spPr>
              </pic:pic>
            </a:graphicData>
          </a:graphic>
        </wp:anchor>
      </w:drawing>
    </w:r>
    <w:r w:rsidR="003B3122">
      <w:rPr>
        <w:noProof/>
        <w:lang w:val="en"/>
      </w:rPr>
      <w:pict w14:anchorId="1329C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843pt;height:842pt;z-index:-251658240;mso-position-horizontal:center;mso-position-horizontal-relative:margin;mso-position-vertical:center;mso-position-vertical-relative:margin" o:allowincell="f">
          <v:imagedata r:id="rId2" o:title="Fond FE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64378" w14:textId="5E4506CF" w:rsidR="00F72B8F" w:rsidRPr="00707B69" w:rsidRDefault="00F72B8F" w:rsidP="00932E04">
    <w:pPr>
      <w:pStyle w:val="En-tte"/>
      <w:rPr>
        <w:rFonts w:ascii="Calibri" w:hAnsi="Calibri" w:cs="Arial"/>
      </w:rPr>
    </w:pPr>
  </w:p>
  <w:p w14:paraId="73772FA7" w14:textId="0E2D9339" w:rsidR="00F72B8F" w:rsidRPr="00972A8E" w:rsidRDefault="00F72B8F" w:rsidP="00932E04">
    <w:pPr>
      <w:pStyle w:val="En-tte"/>
      <w:tabs>
        <w:tab w:val="clear" w:pos="4536"/>
        <w:tab w:val="clear" w:pos="9072"/>
        <w:tab w:val="right" w:pos="9781"/>
      </w:tabs>
      <w:rPr>
        <w:rFonts w:ascii="Calibri" w:hAnsi="Calibri" w:cs="Arial"/>
        <w:sz w:val="18"/>
        <w:u w:val="single"/>
      </w:rPr>
    </w:pPr>
    <w:r>
      <w:rPr>
        <w:rFonts w:ascii="Calibri" w:hAnsi="Calibri" w:cs="Arial"/>
        <w:b/>
        <w:bCs/>
        <w:smallCaps/>
        <w:lang w:val="en"/>
      </w:rPr>
      <w:t>Terms of reference / specifications</w:t>
    </w:r>
  </w:p>
  <w:p w14:paraId="3E6C0A6F" w14:textId="0FC1B7B2" w:rsidR="00F72B8F" w:rsidRPr="00972A8E" w:rsidRDefault="00F72B8F" w:rsidP="00932E04">
    <w:pPr>
      <w:pStyle w:val="En-tte"/>
      <w:tabs>
        <w:tab w:val="clear" w:pos="4536"/>
        <w:tab w:val="clear" w:pos="9072"/>
        <w:tab w:val="right" w:pos="9781"/>
      </w:tabs>
      <w:rPr>
        <w:rFonts w:ascii="Calibri" w:hAnsi="Calibri" w:cs="Arial"/>
        <w:sz w:val="18"/>
        <w:u w:val="single"/>
      </w:rPr>
    </w:pPr>
    <w:r>
      <w:rPr>
        <w:u w:val="single"/>
        <w:lang w:val="en"/>
      </w:rPr>
      <w:tab/>
    </w:r>
  </w:p>
  <w:p w14:paraId="76B902E6" w14:textId="77777777" w:rsidR="00F72B8F" w:rsidRPr="00932E04" w:rsidRDefault="00F72B8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FC669" w14:textId="489921E2" w:rsidR="00F72B8F" w:rsidRDefault="00F72B8F">
    <w:pPr>
      <w:pStyle w:val="En-tte"/>
    </w:pPr>
    <w:bookmarkStart w:id="1" w:name="_Hlk62125806"/>
    <w:bookmarkStart w:id="2" w:name="_Hlk62125807"/>
    <w:r>
      <w:rPr>
        <w:noProof/>
      </w:rPr>
      <w:drawing>
        <wp:inline distT="0" distB="0" distL="0" distR="0" wp14:anchorId="3EC9CC70" wp14:editId="59231A03">
          <wp:extent cx="2124000" cy="1116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rotWithShape="1">
                  <a:blip r:embed="rId1" cstate="print">
                    <a:extLst>
                      <a:ext uri="{28A0092B-C50C-407E-A947-70E740481C1C}">
                        <a14:useLocalDpi xmlns:a14="http://schemas.microsoft.com/office/drawing/2010/main" val="0"/>
                      </a:ext>
                    </a:extLst>
                  </a:blip>
                  <a:srcRect l="10815" t="17177" r="11040" b="15859"/>
                  <a:stretch/>
                </pic:blipFill>
                <pic:spPr bwMode="auto">
                  <a:xfrm>
                    <a:off x="0" y="0"/>
                    <a:ext cx="2124000" cy="1116000"/>
                  </a:xfrm>
                  <a:prstGeom prst="rect">
                    <a:avLst/>
                  </a:prstGeom>
                  <a:ln>
                    <a:noFill/>
                  </a:ln>
                  <a:extLst>
                    <a:ext uri="{53640926-AAD7-44D8-BBD7-CCE9431645EC}">
                      <a14:shadowObscured xmlns:a14="http://schemas.microsoft.com/office/drawing/2010/main"/>
                    </a:ext>
                  </a:extLst>
                </pic:spPr>
              </pic:pic>
            </a:graphicData>
          </a:graphic>
        </wp:inline>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A4FF3"/>
    <w:multiLevelType w:val="multilevel"/>
    <w:tmpl w:val="B9CC64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2E06BC4"/>
    <w:multiLevelType w:val="hybridMultilevel"/>
    <w:tmpl w:val="2E387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A622CD"/>
    <w:multiLevelType w:val="multilevel"/>
    <w:tmpl w:val="A396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66A26"/>
    <w:multiLevelType w:val="hybridMultilevel"/>
    <w:tmpl w:val="A0A0C0C4"/>
    <w:lvl w:ilvl="0" w:tplc="0590D63C">
      <w:start w:val="1"/>
      <w:numFmt w:val="upperRoman"/>
      <w:lvlText w:val="%1."/>
      <w:lvlJc w:val="right"/>
      <w:pPr>
        <w:tabs>
          <w:tab w:val="num" w:pos="720"/>
        </w:tabs>
        <w:ind w:left="720" w:hanging="180"/>
      </w:pPr>
      <w:rPr>
        <w:rFonts w:ascii="Calibri" w:hAnsi="Calibri" w:hint="default"/>
        <w:b/>
        <w:i w:val="0"/>
        <w:sz w:val="24"/>
      </w:rPr>
    </w:lvl>
    <w:lvl w:ilvl="1" w:tplc="992E2102">
      <w:start w:val="1"/>
      <w:numFmt w:val="decimal"/>
      <w:lvlText w:val="%2)"/>
      <w:lvlJc w:val="left"/>
      <w:pPr>
        <w:tabs>
          <w:tab w:val="num" w:pos="1440"/>
        </w:tabs>
        <w:ind w:left="1440" w:hanging="360"/>
      </w:pPr>
      <w:rPr>
        <w:rFonts w:ascii="Calibri" w:hAnsi="Calibri" w:hint="default"/>
        <w:b/>
        <w:i w:val="0"/>
        <w:sz w:val="22"/>
      </w:rPr>
    </w:lvl>
    <w:lvl w:ilvl="2" w:tplc="2E562696">
      <w:start w:val="1"/>
      <w:numFmt w:val="decimal"/>
      <w:lvlText w:val="%3."/>
      <w:lvlJc w:val="left"/>
      <w:pPr>
        <w:tabs>
          <w:tab w:val="num" w:pos="2340"/>
        </w:tabs>
        <w:ind w:left="2340" w:hanging="360"/>
      </w:pPr>
      <w:rPr>
        <w:rFonts w:ascii="Calibri" w:hAnsi="Calibri" w:hint="default"/>
        <w:b w:val="0"/>
        <w:i w:val="0"/>
        <w:sz w:val="22"/>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18497031"/>
    <w:multiLevelType w:val="multilevel"/>
    <w:tmpl w:val="8922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1757A"/>
    <w:multiLevelType w:val="hybridMultilevel"/>
    <w:tmpl w:val="1FEE4E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DE13CEA"/>
    <w:multiLevelType w:val="multilevel"/>
    <w:tmpl w:val="1D3E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96687"/>
    <w:multiLevelType w:val="multilevel"/>
    <w:tmpl w:val="348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401106"/>
    <w:multiLevelType w:val="multilevel"/>
    <w:tmpl w:val="8A30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0B7F38"/>
    <w:multiLevelType w:val="hybridMultilevel"/>
    <w:tmpl w:val="CD9C7532"/>
    <w:lvl w:ilvl="0" w:tplc="040C0015">
      <w:start w:val="1"/>
      <w:numFmt w:val="upperLetter"/>
      <w:lvlText w:val="%1."/>
      <w:lvlJc w:val="left"/>
      <w:pPr>
        <w:ind w:left="1980" w:hanging="360"/>
      </w:pPr>
    </w:lvl>
    <w:lvl w:ilvl="1" w:tplc="040C0019" w:tentative="1">
      <w:start w:val="1"/>
      <w:numFmt w:val="lowerLetter"/>
      <w:lvlText w:val="%2."/>
      <w:lvlJc w:val="left"/>
      <w:pPr>
        <w:ind w:left="2700" w:hanging="360"/>
      </w:pPr>
    </w:lvl>
    <w:lvl w:ilvl="2" w:tplc="040C001B" w:tentative="1">
      <w:start w:val="1"/>
      <w:numFmt w:val="lowerRoman"/>
      <w:lvlText w:val="%3."/>
      <w:lvlJc w:val="right"/>
      <w:pPr>
        <w:ind w:left="3420" w:hanging="180"/>
      </w:pPr>
    </w:lvl>
    <w:lvl w:ilvl="3" w:tplc="040C000F" w:tentative="1">
      <w:start w:val="1"/>
      <w:numFmt w:val="decimal"/>
      <w:lvlText w:val="%4."/>
      <w:lvlJc w:val="left"/>
      <w:pPr>
        <w:ind w:left="4140" w:hanging="360"/>
      </w:pPr>
    </w:lvl>
    <w:lvl w:ilvl="4" w:tplc="040C0019" w:tentative="1">
      <w:start w:val="1"/>
      <w:numFmt w:val="lowerLetter"/>
      <w:lvlText w:val="%5."/>
      <w:lvlJc w:val="left"/>
      <w:pPr>
        <w:ind w:left="4860" w:hanging="360"/>
      </w:pPr>
    </w:lvl>
    <w:lvl w:ilvl="5" w:tplc="040C001B" w:tentative="1">
      <w:start w:val="1"/>
      <w:numFmt w:val="lowerRoman"/>
      <w:lvlText w:val="%6."/>
      <w:lvlJc w:val="right"/>
      <w:pPr>
        <w:ind w:left="5580" w:hanging="180"/>
      </w:pPr>
    </w:lvl>
    <w:lvl w:ilvl="6" w:tplc="040C000F" w:tentative="1">
      <w:start w:val="1"/>
      <w:numFmt w:val="decimal"/>
      <w:lvlText w:val="%7."/>
      <w:lvlJc w:val="left"/>
      <w:pPr>
        <w:ind w:left="6300" w:hanging="360"/>
      </w:pPr>
    </w:lvl>
    <w:lvl w:ilvl="7" w:tplc="040C0019" w:tentative="1">
      <w:start w:val="1"/>
      <w:numFmt w:val="lowerLetter"/>
      <w:lvlText w:val="%8."/>
      <w:lvlJc w:val="left"/>
      <w:pPr>
        <w:ind w:left="7020" w:hanging="360"/>
      </w:pPr>
    </w:lvl>
    <w:lvl w:ilvl="8" w:tplc="040C001B" w:tentative="1">
      <w:start w:val="1"/>
      <w:numFmt w:val="lowerRoman"/>
      <w:lvlText w:val="%9."/>
      <w:lvlJc w:val="right"/>
      <w:pPr>
        <w:ind w:left="7740" w:hanging="180"/>
      </w:pPr>
    </w:lvl>
  </w:abstractNum>
  <w:abstractNum w:abstractNumId="11" w15:restartNumberingAfterBreak="0">
    <w:nsid w:val="51962364"/>
    <w:multiLevelType w:val="multilevel"/>
    <w:tmpl w:val="E794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C6709"/>
    <w:multiLevelType w:val="multilevel"/>
    <w:tmpl w:val="0B00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E02B90"/>
    <w:multiLevelType w:val="multilevel"/>
    <w:tmpl w:val="E9A2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C269A7"/>
    <w:multiLevelType w:val="multilevel"/>
    <w:tmpl w:val="D81E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BE672C"/>
    <w:multiLevelType w:val="multilevel"/>
    <w:tmpl w:val="98C0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DE0D2F"/>
    <w:multiLevelType w:val="hybridMultilevel"/>
    <w:tmpl w:val="E5FC99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BE7385"/>
    <w:multiLevelType w:val="hybridMultilevel"/>
    <w:tmpl w:val="0A5842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F724371"/>
    <w:multiLevelType w:val="hybridMultilevel"/>
    <w:tmpl w:val="F3327A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73336C9"/>
    <w:multiLevelType w:val="multilevel"/>
    <w:tmpl w:val="1088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0"/>
  </w:num>
  <w:num w:numId="4">
    <w:abstractNumId w:val="12"/>
  </w:num>
  <w:num w:numId="5">
    <w:abstractNumId w:val="19"/>
  </w:num>
  <w:num w:numId="6">
    <w:abstractNumId w:val="1"/>
  </w:num>
  <w:num w:numId="7">
    <w:abstractNumId w:val="16"/>
  </w:num>
  <w:num w:numId="8">
    <w:abstractNumId w:val="2"/>
  </w:num>
  <w:num w:numId="9">
    <w:abstractNumId w:val="9"/>
  </w:num>
  <w:num w:numId="10">
    <w:abstractNumId w:val="7"/>
  </w:num>
  <w:num w:numId="11">
    <w:abstractNumId w:val="15"/>
  </w:num>
  <w:num w:numId="12">
    <w:abstractNumId w:val="3"/>
  </w:num>
  <w:num w:numId="13">
    <w:abstractNumId w:val="11"/>
  </w:num>
  <w:num w:numId="14">
    <w:abstractNumId w:val="6"/>
  </w:num>
  <w:num w:numId="15">
    <w:abstractNumId w:val="17"/>
  </w:num>
  <w:num w:numId="16">
    <w:abstractNumId w:val="8"/>
  </w:num>
  <w:num w:numId="17">
    <w:abstractNumId w:val="5"/>
  </w:num>
  <w:num w:numId="18">
    <w:abstractNumId w:val="14"/>
  </w:num>
  <w:num w:numId="19">
    <w:abstractNumId w:val="13"/>
  </w:num>
  <w:num w:numId="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850"/>
    <w:rsid w:val="00016D5B"/>
    <w:rsid w:val="00023D47"/>
    <w:rsid w:val="00030FE2"/>
    <w:rsid w:val="00034190"/>
    <w:rsid w:val="00043041"/>
    <w:rsid w:val="00043FA1"/>
    <w:rsid w:val="0005150B"/>
    <w:rsid w:val="00055547"/>
    <w:rsid w:val="00060146"/>
    <w:rsid w:val="000630CD"/>
    <w:rsid w:val="00065DB9"/>
    <w:rsid w:val="00067734"/>
    <w:rsid w:val="0007063D"/>
    <w:rsid w:val="00074E17"/>
    <w:rsid w:val="00084E21"/>
    <w:rsid w:val="000942EE"/>
    <w:rsid w:val="00094D10"/>
    <w:rsid w:val="00095A30"/>
    <w:rsid w:val="0009628C"/>
    <w:rsid w:val="0009680B"/>
    <w:rsid w:val="000972A8"/>
    <w:rsid w:val="000B23F1"/>
    <w:rsid w:val="000B5012"/>
    <w:rsid w:val="000B7D24"/>
    <w:rsid w:val="000C38CD"/>
    <w:rsid w:val="000D0C1B"/>
    <w:rsid w:val="000E75D7"/>
    <w:rsid w:val="0010576D"/>
    <w:rsid w:val="0010646A"/>
    <w:rsid w:val="001133D5"/>
    <w:rsid w:val="0011408E"/>
    <w:rsid w:val="001343FC"/>
    <w:rsid w:val="00135AF5"/>
    <w:rsid w:val="001441C8"/>
    <w:rsid w:val="00161C54"/>
    <w:rsid w:val="0016429A"/>
    <w:rsid w:val="0017140E"/>
    <w:rsid w:val="00181B27"/>
    <w:rsid w:val="00182325"/>
    <w:rsid w:val="001861DC"/>
    <w:rsid w:val="00187AD4"/>
    <w:rsid w:val="001927C4"/>
    <w:rsid w:val="0019451A"/>
    <w:rsid w:val="001A0E6B"/>
    <w:rsid w:val="001A1B09"/>
    <w:rsid w:val="001A29FD"/>
    <w:rsid w:val="001B7333"/>
    <w:rsid w:val="001C4EE8"/>
    <w:rsid w:val="001C534A"/>
    <w:rsid w:val="001C6D6C"/>
    <w:rsid w:val="001D27F6"/>
    <w:rsid w:val="001D5FB3"/>
    <w:rsid w:val="001D6119"/>
    <w:rsid w:val="001E5EB8"/>
    <w:rsid w:val="001E6E76"/>
    <w:rsid w:val="0020249E"/>
    <w:rsid w:val="00225A55"/>
    <w:rsid w:val="00257A40"/>
    <w:rsid w:val="00257AA9"/>
    <w:rsid w:val="00261EB0"/>
    <w:rsid w:val="00281B2F"/>
    <w:rsid w:val="00283E74"/>
    <w:rsid w:val="00292DA8"/>
    <w:rsid w:val="00297B6A"/>
    <w:rsid w:val="002A231E"/>
    <w:rsid w:val="002A361E"/>
    <w:rsid w:val="002B55DC"/>
    <w:rsid w:val="002B6697"/>
    <w:rsid w:val="002C2D52"/>
    <w:rsid w:val="002C6EDB"/>
    <w:rsid w:val="002D64BE"/>
    <w:rsid w:val="002E2558"/>
    <w:rsid w:val="002F56B7"/>
    <w:rsid w:val="00304DFC"/>
    <w:rsid w:val="00310F15"/>
    <w:rsid w:val="00320ED4"/>
    <w:rsid w:val="00325BE7"/>
    <w:rsid w:val="00332C93"/>
    <w:rsid w:val="00342D93"/>
    <w:rsid w:val="00342E4C"/>
    <w:rsid w:val="00344712"/>
    <w:rsid w:val="0035719D"/>
    <w:rsid w:val="00361C71"/>
    <w:rsid w:val="00361C7F"/>
    <w:rsid w:val="00361E2D"/>
    <w:rsid w:val="0036493B"/>
    <w:rsid w:val="00365BBF"/>
    <w:rsid w:val="00372E1E"/>
    <w:rsid w:val="00373D7B"/>
    <w:rsid w:val="00390C30"/>
    <w:rsid w:val="003A0700"/>
    <w:rsid w:val="003A7185"/>
    <w:rsid w:val="003A7507"/>
    <w:rsid w:val="003B3122"/>
    <w:rsid w:val="003B79B7"/>
    <w:rsid w:val="0041571A"/>
    <w:rsid w:val="004252AC"/>
    <w:rsid w:val="0047117E"/>
    <w:rsid w:val="00475709"/>
    <w:rsid w:val="00483E58"/>
    <w:rsid w:val="00486B6D"/>
    <w:rsid w:val="00492D7E"/>
    <w:rsid w:val="00497F54"/>
    <w:rsid w:val="004A529D"/>
    <w:rsid w:val="004B27A3"/>
    <w:rsid w:val="004B4F74"/>
    <w:rsid w:val="004B73C3"/>
    <w:rsid w:val="004B7D32"/>
    <w:rsid w:val="004C1D0E"/>
    <w:rsid w:val="004D28C2"/>
    <w:rsid w:val="004D4894"/>
    <w:rsid w:val="004F0DD7"/>
    <w:rsid w:val="00504682"/>
    <w:rsid w:val="00510D07"/>
    <w:rsid w:val="00527F33"/>
    <w:rsid w:val="00532E49"/>
    <w:rsid w:val="005433DB"/>
    <w:rsid w:val="00544DBE"/>
    <w:rsid w:val="005543AC"/>
    <w:rsid w:val="005568BE"/>
    <w:rsid w:val="00561408"/>
    <w:rsid w:val="005640DD"/>
    <w:rsid w:val="00566B92"/>
    <w:rsid w:val="00570273"/>
    <w:rsid w:val="005705AC"/>
    <w:rsid w:val="00572A2F"/>
    <w:rsid w:val="00573F5D"/>
    <w:rsid w:val="00582DF4"/>
    <w:rsid w:val="005A0E30"/>
    <w:rsid w:val="005A0EBB"/>
    <w:rsid w:val="005C0011"/>
    <w:rsid w:val="005C0BC2"/>
    <w:rsid w:val="005C1113"/>
    <w:rsid w:val="005D7CC6"/>
    <w:rsid w:val="005E242C"/>
    <w:rsid w:val="00600B22"/>
    <w:rsid w:val="00606D3A"/>
    <w:rsid w:val="00612D61"/>
    <w:rsid w:val="00631124"/>
    <w:rsid w:val="00671483"/>
    <w:rsid w:val="006760B5"/>
    <w:rsid w:val="006915E8"/>
    <w:rsid w:val="006A7898"/>
    <w:rsid w:val="006B251E"/>
    <w:rsid w:val="006B4815"/>
    <w:rsid w:val="006B565D"/>
    <w:rsid w:val="006B5831"/>
    <w:rsid w:val="006C53A4"/>
    <w:rsid w:val="006D0316"/>
    <w:rsid w:val="006D0357"/>
    <w:rsid w:val="006D4388"/>
    <w:rsid w:val="006D53E3"/>
    <w:rsid w:val="006D71C7"/>
    <w:rsid w:val="0071094B"/>
    <w:rsid w:val="007221B0"/>
    <w:rsid w:val="00724D6B"/>
    <w:rsid w:val="00725A3A"/>
    <w:rsid w:val="0074075A"/>
    <w:rsid w:val="0076221F"/>
    <w:rsid w:val="007648E0"/>
    <w:rsid w:val="0076595C"/>
    <w:rsid w:val="00777EC5"/>
    <w:rsid w:val="00781C92"/>
    <w:rsid w:val="0078270B"/>
    <w:rsid w:val="00791F61"/>
    <w:rsid w:val="00796692"/>
    <w:rsid w:val="007A6627"/>
    <w:rsid w:val="007A68E0"/>
    <w:rsid w:val="007A6963"/>
    <w:rsid w:val="007A78AB"/>
    <w:rsid w:val="007B7543"/>
    <w:rsid w:val="007C5930"/>
    <w:rsid w:val="007C5E84"/>
    <w:rsid w:val="007E2C68"/>
    <w:rsid w:val="007E3BA6"/>
    <w:rsid w:val="007E443D"/>
    <w:rsid w:val="007F1763"/>
    <w:rsid w:val="00802FB2"/>
    <w:rsid w:val="00807BE1"/>
    <w:rsid w:val="00811A93"/>
    <w:rsid w:val="00816671"/>
    <w:rsid w:val="00826321"/>
    <w:rsid w:val="00851ADF"/>
    <w:rsid w:val="0085657B"/>
    <w:rsid w:val="008570BD"/>
    <w:rsid w:val="00861094"/>
    <w:rsid w:val="00862471"/>
    <w:rsid w:val="008904E9"/>
    <w:rsid w:val="00894FD8"/>
    <w:rsid w:val="008A1BC0"/>
    <w:rsid w:val="008A3A79"/>
    <w:rsid w:val="008A59C4"/>
    <w:rsid w:val="008B2668"/>
    <w:rsid w:val="008B3831"/>
    <w:rsid w:val="008B4C74"/>
    <w:rsid w:val="008B5A29"/>
    <w:rsid w:val="008C0578"/>
    <w:rsid w:val="008D5785"/>
    <w:rsid w:val="008E2E66"/>
    <w:rsid w:val="008E30DF"/>
    <w:rsid w:val="008E7E3F"/>
    <w:rsid w:val="008F436C"/>
    <w:rsid w:val="008F5EE2"/>
    <w:rsid w:val="0090138E"/>
    <w:rsid w:val="00906B81"/>
    <w:rsid w:val="00911946"/>
    <w:rsid w:val="0091201F"/>
    <w:rsid w:val="00914958"/>
    <w:rsid w:val="009236DE"/>
    <w:rsid w:val="00925D18"/>
    <w:rsid w:val="00932C58"/>
    <w:rsid w:val="00932E04"/>
    <w:rsid w:val="00934199"/>
    <w:rsid w:val="00937223"/>
    <w:rsid w:val="0094211D"/>
    <w:rsid w:val="00960B09"/>
    <w:rsid w:val="009649DE"/>
    <w:rsid w:val="00965444"/>
    <w:rsid w:val="009724D1"/>
    <w:rsid w:val="00972757"/>
    <w:rsid w:val="009758EA"/>
    <w:rsid w:val="00982D83"/>
    <w:rsid w:val="00983FF0"/>
    <w:rsid w:val="00996A10"/>
    <w:rsid w:val="009A0825"/>
    <w:rsid w:val="009A38B1"/>
    <w:rsid w:val="009D6EC9"/>
    <w:rsid w:val="009E0C66"/>
    <w:rsid w:val="009E59BF"/>
    <w:rsid w:val="009F29F4"/>
    <w:rsid w:val="00A07668"/>
    <w:rsid w:val="00A10213"/>
    <w:rsid w:val="00A14686"/>
    <w:rsid w:val="00A211B9"/>
    <w:rsid w:val="00A21B0C"/>
    <w:rsid w:val="00A25884"/>
    <w:rsid w:val="00A25CED"/>
    <w:rsid w:val="00A40DDD"/>
    <w:rsid w:val="00A43726"/>
    <w:rsid w:val="00A4681B"/>
    <w:rsid w:val="00A475DB"/>
    <w:rsid w:val="00A5229F"/>
    <w:rsid w:val="00A549E0"/>
    <w:rsid w:val="00A60925"/>
    <w:rsid w:val="00A62141"/>
    <w:rsid w:val="00A671D9"/>
    <w:rsid w:val="00A67B64"/>
    <w:rsid w:val="00A84C5B"/>
    <w:rsid w:val="00AC0DEF"/>
    <w:rsid w:val="00AC26E5"/>
    <w:rsid w:val="00AC4115"/>
    <w:rsid w:val="00AC47A6"/>
    <w:rsid w:val="00AD7027"/>
    <w:rsid w:val="00AE410D"/>
    <w:rsid w:val="00AF182F"/>
    <w:rsid w:val="00AF1C79"/>
    <w:rsid w:val="00AF24A3"/>
    <w:rsid w:val="00AF63C1"/>
    <w:rsid w:val="00AF703C"/>
    <w:rsid w:val="00B02F58"/>
    <w:rsid w:val="00B16ED1"/>
    <w:rsid w:val="00B171B0"/>
    <w:rsid w:val="00B24880"/>
    <w:rsid w:val="00B27244"/>
    <w:rsid w:val="00B273CE"/>
    <w:rsid w:val="00B32E29"/>
    <w:rsid w:val="00B37501"/>
    <w:rsid w:val="00B40E67"/>
    <w:rsid w:val="00B42C0A"/>
    <w:rsid w:val="00B4707E"/>
    <w:rsid w:val="00B53713"/>
    <w:rsid w:val="00B57214"/>
    <w:rsid w:val="00B57243"/>
    <w:rsid w:val="00B63A59"/>
    <w:rsid w:val="00B63DCD"/>
    <w:rsid w:val="00B64DF6"/>
    <w:rsid w:val="00B64E1D"/>
    <w:rsid w:val="00B66BE6"/>
    <w:rsid w:val="00BB0137"/>
    <w:rsid w:val="00BB29B0"/>
    <w:rsid w:val="00BC486D"/>
    <w:rsid w:val="00BC7397"/>
    <w:rsid w:val="00BD7CF0"/>
    <w:rsid w:val="00BE065F"/>
    <w:rsid w:val="00BE73A8"/>
    <w:rsid w:val="00BF1DCD"/>
    <w:rsid w:val="00C04448"/>
    <w:rsid w:val="00C2325C"/>
    <w:rsid w:val="00C237F8"/>
    <w:rsid w:val="00C37578"/>
    <w:rsid w:val="00C41B22"/>
    <w:rsid w:val="00C47B21"/>
    <w:rsid w:val="00C558B8"/>
    <w:rsid w:val="00C56AB3"/>
    <w:rsid w:val="00C74FA7"/>
    <w:rsid w:val="00C7752A"/>
    <w:rsid w:val="00C823E2"/>
    <w:rsid w:val="00C858E7"/>
    <w:rsid w:val="00C85939"/>
    <w:rsid w:val="00C90734"/>
    <w:rsid w:val="00C96EB6"/>
    <w:rsid w:val="00CA3272"/>
    <w:rsid w:val="00CA7B5D"/>
    <w:rsid w:val="00CB6554"/>
    <w:rsid w:val="00CB7AA1"/>
    <w:rsid w:val="00CC1D24"/>
    <w:rsid w:val="00CC5724"/>
    <w:rsid w:val="00CC6FDD"/>
    <w:rsid w:val="00CD74FC"/>
    <w:rsid w:val="00CD7D48"/>
    <w:rsid w:val="00CE209F"/>
    <w:rsid w:val="00CE2850"/>
    <w:rsid w:val="00D004C1"/>
    <w:rsid w:val="00D15F32"/>
    <w:rsid w:val="00D162B7"/>
    <w:rsid w:val="00D216E0"/>
    <w:rsid w:val="00D31392"/>
    <w:rsid w:val="00D4352B"/>
    <w:rsid w:val="00D53D65"/>
    <w:rsid w:val="00D714C6"/>
    <w:rsid w:val="00D84ED9"/>
    <w:rsid w:val="00D8743B"/>
    <w:rsid w:val="00D95E08"/>
    <w:rsid w:val="00D97354"/>
    <w:rsid w:val="00DA3034"/>
    <w:rsid w:val="00DB0880"/>
    <w:rsid w:val="00DC5E4B"/>
    <w:rsid w:val="00DC7B58"/>
    <w:rsid w:val="00DD197B"/>
    <w:rsid w:val="00DD1E11"/>
    <w:rsid w:val="00DD7DDE"/>
    <w:rsid w:val="00DE4EEB"/>
    <w:rsid w:val="00DE7E0A"/>
    <w:rsid w:val="00DF0383"/>
    <w:rsid w:val="00DF1D8F"/>
    <w:rsid w:val="00DF55BA"/>
    <w:rsid w:val="00E02FAD"/>
    <w:rsid w:val="00E11EE8"/>
    <w:rsid w:val="00E167A2"/>
    <w:rsid w:val="00E232E1"/>
    <w:rsid w:val="00E274DF"/>
    <w:rsid w:val="00E45738"/>
    <w:rsid w:val="00E554EE"/>
    <w:rsid w:val="00E55911"/>
    <w:rsid w:val="00E56034"/>
    <w:rsid w:val="00E61983"/>
    <w:rsid w:val="00E61D25"/>
    <w:rsid w:val="00E67FC4"/>
    <w:rsid w:val="00E76A24"/>
    <w:rsid w:val="00E86382"/>
    <w:rsid w:val="00E9411A"/>
    <w:rsid w:val="00EA4B51"/>
    <w:rsid w:val="00EC3375"/>
    <w:rsid w:val="00EC5FEA"/>
    <w:rsid w:val="00EC666D"/>
    <w:rsid w:val="00EF6139"/>
    <w:rsid w:val="00F0399F"/>
    <w:rsid w:val="00F03AE9"/>
    <w:rsid w:val="00F05694"/>
    <w:rsid w:val="00F112B8"/>
    <w:rsid w:val="00F135FB"/>
    <w:rsid w:val="00F17A78"/>
    <w:rsid w:val="00F34369"/>
    <w:rsid w:val="00F37989"/>
    <w:rsid w:val="00F60786"/>
    <w:rsid w:val="00F66434"/>
    <w:rsid w:val="00F67012"/>
    <w:rsid w:val="00F71F65"/>
    <w:rsid w:val="00F72B8F"/>
    <w:rsid w:val="00F7782D"/>
    <w:rsid w:val="00F827DF"/>
    <w:rsid w:val="00F82B31"/>
    <w:rsid w:val="00F84E72"/>
    <w:rsid w:val="00FA0D71"/>
    <w:rsid w:val="00FB3002"/>
    <w:rsid w:val="00FC6E01"/>
    <w:rsid w:val="00FC73CB"/>
    <w:rsid w:val="00FE6AD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29B611C"/>
  <w15:docId w15:val="{D6655ACD-69E9-43A0-B735-AA0CC2A6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700"/>
    <w:rPr>
      <w:sz w:val="24"/>
      <w:szCs w:val="24"/>
    </w:rPr>
  </w:style>
  <w:style w:type="paragraph" w:styleId="Titre1">
    <w:name w:val="heading 1"/>
    <w:basedOn w:val="Normal"/>
    <w:next w:val="Normal"/>
    <w:link w:val="Titre1Car"/>
    <w:qFormat/>
    <w:rsid w:val="00043F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nhideWhenUsed/>
    <w:qFormat/>
    <w:rsid w:val="00043FA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semiHidden/>
    <w:unhideWhenUsed/>
    <w:qFormat/>
    <w:rsid w:val="00043FA1"/>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qFormat/>
    <w:rsid w:val="00E11EE8"/>
    <w:pPr>
      <w:keepNext/>
      <w:outlineLvl w:val="3"/>
    </w:pPr>
    <w:rPr>
      <w:rFonts w:ascii="Arial" w:hAnsi="Arial" w:cs="Arial"/>
      <w:b/>
      <w:bCs/>
      <w:i/>
      <w:iCs/>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2E2558"/>
    <w:pPr>
      <w:tabs>
        <w:tab w:val="left" w:pos="-1309"/>
        <w:tab w:val="left" w:pos="-743"/>
        <w:tab w:val="left" w:pos="-589"/>
        <w:tab w:val="left" w:pos="-176"/>
        <w:tab w:val="left" w:pos="0"/>
        <w:tab w:val="left" w:pos="390"/>
        <w:tab w:val="left" w:pos="851"/>
        <w:tab w:val="left" w:pos="956"/>
        <w:tab w:val="left" w:pos="1523"/>
        <w:tab w:val="left" w:pos="1571"/>
        <w:tab w:val="left" w:pos="2089"/>
        <w:tab w:val="left" w:pos="2291"/>
        <w:tab w:val="left" w:pos="2656"/>
        <w:tab w:val="left" w:pos="3011"/>
        <w:tab w:val="left" w:pos="3222"/>
        <w:tab w:val="left" w:pos="3731"/>
        <w:tab w:val="left" w:pos="3788"/>
        <w:tab w:val="left" w:pos="4355"/>
        <w:tab w:val="left" w:pos="4451"/>
        <w:tab w:val="left" w:pos="4921"/>
        <w:tab w:val="left" w:pos="5171"/>
        <w:tab w:val="left" w:pos="5488"/>
        <w:tab w:val="left" w:pos="5891"/>
        <w:tab w:val="left" w:pos="6611"/>
        <w:tab w:val="left" w:pos="7331"/>
        <w:tab w:val="left" w:pos="8051"/>
        <w:tab w:val="left" w:pos="8771"/>
        <w:tab w:val="left" w:pos="9491"/>
        <w:tab w:val="left" w:pos="10211"/>
        <w:tab w:val="left" w:pos="10931"/>
        <w:tab w:val="left" w:pos="11651"/>
        <w:tab w:val="left" w:pos="12371"/>
        <w:tab w:val="left" w:pos="13091"/>
        <w:tab w:val="left" w:pos="13811"/>
        <w:tab w:val="left" w:pos="14531"/>
        <w:tab w:val="left" w:pos="15251"/>
        <w:tab w:val="left" w:pos="15971"/>
        <w:tab w:val="left" w:pos="16691"/>
        <w:tab w:val="left" w:pos="17411"/>
        <w:tab w:val="left" w:pos="18131"/>
      </w:tabs>
      <w:suppressAutoHyphens/>
      <w:jc w:val="both"/>
    </w:pPr>
    <w:rPr>
      <w:spacing w:val="-2"/>
      <w:sz w:val="22"/>
    </w:rPr>
  </w:style>
  <w:style w:type="table" w:styleId="Grilledutableau">
    <w:name w:val="Table Grid"/>
    <w:basedOn w:val="TableauNormal"/>
    <w:rsid w:val="00B64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1441C8"/>
    <w:pPr>
      <w:tabs>
        <w:tab w:val="center" w:pos="4536"/>
        <w:tab w:val="right" w:pos="9072"/>
      </w:tabs>
    </w:pPr>
  </w:style>
  <w:style w:type="paragraph" w:styleId="Pieddepage">
    <w:name w:val="footer"/>
    <w:basedOn w:val="Normal"/>
    <w:link w:val="PieddepageCar"/>
    <w:uiPriority w:val="99"/>
    <w:rsid w:val="001441C8"/>
    <w:pPr>
      <w:tabs>
        <w:tab w:val="center" w:pos="4536"/>
        <w:tab w:val="right" w:pos="9072"/>
      </w:tabs>
    </w:pPr>
  </w:style>
  <w:style w:type="character" w:customStyle="1" w:styleId="En-tteCar">
    <w:name w:val="En-tête Car"/>
    <w:basedOn w:val="Policepardfaut"/>
    <w:link w:val="En-tte"/>
    <w:uiPriority w:val="99"/>
    <w:rsid w:val="008A1BC0"/>
    <w:rPr>
      <w:sz w:val="24"/>
      <w:szCs w:val="24"/>
      <w:lang w:val="fr-FR" w:eastAsia="fr-FR" w:bidi="ar-SA"/>
    </w:rPr>
  </w:style>
  <w:style w:type="character" w:styleId="Numrodepage">
    <w:name w:val="page number"/>
    <w:basedOn w:val="Policepardfaut"/>
    <w:rsid w:val="00DD197B"/>
  </w:style>
  <w:style w:type="paragraph" w:customStyle="1" w:styleId="Paragraphedeliste1">
    <w:name w:val="Paragraphe de liste1"/>
    <w:basedOn w:val="Normal"/>
    <w:rsid w:val="00CB7AA1"/>
    <w:pPr>
      <w:spacing w:after="200" w:line="276" w:lineRule="auto"/>
      <w:ind w:left="720"/>
      <w:contextualSpacing/>
    </w:pPr>
    <w:rPr>
      <w:rFonts w:ascii="Calibri" w:eastAsia="Calibri" w:hAnsi="Calibri"/>
      <w:sz w:val="22"/>
      <w:szCs w:val="22"/>
      <w:lang w:eastAsia="en-US"/>
    </w:rPr>
  </w:style>
  <w:style w:type="paragraph" w:customStyle="1" w:styleId="Paragraphedeliste10">
    <w:name w:val="Paragraphe de liste1"/>
    <w:basedOn w:val="Normal"/>
    <w:rsid w:val="00CB7AA1"/>
    <w:pPr>
      <w:widowControl w:val="0"/>
      <w:ind w:left="720"/>
      <w:contextualSpacing/>
    </w:pPr>
    <w:rPr>
      <w:rFonts w:ascii="Courier New" w:eastAsia="SimSun" w:hAnsi="Courier New"/>
      <w:szCs w:val="20"/>
      <w:lang w:val="en-US" w:eastAsia="en-US"/>
    </w:rPr>
  </w:style>
  <w:style w:type="character" w:customStyle="1" w:styleId="CarCar2">
    <w:name w:val="Car Car2"/>
    <w:basedOn w:val="Policepardfaut"/>
    <w:rsid w:val="00F03AE9"/>
    <w:rPr>
      <w:sz w:val="24"/>
      <w:szCs w:val="24"/>
      <w:lang w:val="fr-FR" w:eastAsia="fr-FR" w:bidi="ar-SA"/>
    </w:rPr>
  </w:style>
  <w:style w:type="paragraph" w:styleId="Notedebasdepage">
    <w:name w:val="footnote text"/>
    <w:basedOn w:val="Normal"/>
    <w:link w:val="NotedebasdepageCar"/>
    <w:uiPriority w:val="99"/>
    <w:semiHidden/>
    <w:rsid w:val="00074E17"/>
    <w:rPr>
      <w:sz w:val="20"/>
      <w:szCs w:val="20"/>
    </w:rPr>
  </w:style>
  <w:style w:type="character" w:styleId="Appelnotedebasdep">
    <w:name w:val="footnote reference"/>
    <w:basedOn w:val="Policepardfaut"/>
    <w:semiHidden/>
    <w:rsid w:val="00074E17"/>
    <w:rPr>
      <w:vertAlign w:val="superscript"/>
    </w:rPr>
  </w:style>
  <w:style w:type="character" w:styleId="Marquedecommentaire">
    <w:name w:val="annotation reference"/>
    <w:basedOn w:val="Policepardfaut"/>
    <w:semiHidden/>
    <w:rsid w:val="0005150B"/>
    <w:rPr>
      <w:sz w:val="16"/>
      <w:szCs w:val="16"/>
    </w:rPr>
  </w:style>
  <w:style w:type="paragraph" w:styleId="Commentaire">
    <w:name w:val="annotation text"/>
    <w:basedOn w:val="Normal"/>
    <w:semiHidden/>
    <w:rsid w:val="0005150B"/>
    <w:rPr>
      <w:sz w:val="20"/>
      <w:szCs w:val="20"/>
    </w:rPr>
  </w:style>
  <w:style w:type="paragraph" w:styleId="Objetducommentaire">
    <w:name w:val="annotation subject"/>
    <w:basedOn w:val="Commentaire"/>
    <w:next w:val="Commentaire"/>
    <w:semiHidden/>
    <w:rsid w:val="0005150B"/>
    <w:rPr>
      <w:b/>
      <w:bCs/>
    </w:rPr>
  </w:style>
  <w:style w:type="paragraph" w:styleId="Textedebulles">
    <w:name w:val="Balloon Text"/>
    <w:basedOn w:val="Normal"/>
    <w:semiHidden/>
    <w:rsid w:val="0005150B"/>
    <w:rPr>
      <w:rFonts w:ascii="Tahoma" w:hAnsi="Tahoma" w:cs="Tahoma"/>
      <w:sz w:val="16"/>
      <w:szCs w:val="16"/>
    </w:rPr>
  </w:style>
  <w:style w:type="character" w:styleId="Textedelespacerserv">
    <w:name w:val="Placeholder Text"/>
    <w:basedOn w:val="Policepardfaut"/>
    <w:uiPriority w:val="99"/>
    <w:semiHidden/>
    <w:rsid w:val="00F7782D"/>
    <w:rPr>
      <w:color w:val="808080"/>
    </w:rPr>
  </w:style>
  <w:style w:type="character" w:styleId="Lienhypertexte">
    <w:name w:val="Hyperlink"/>
    <w:basedOn w:val="Policepardfaut"/>
    <w:rsid w:val="00EC3375"/>
    <w:rPr>
      <w:color w:val="0000FF"/>
      <w:u w:val="single"/>
    </w:rPr>
  </w:style>
  <w:style w:type="paragraph" w:styleId="Paragraphedeliste">
    <w:name w:val="List Paragraph"/>
    <w:basedOn w:val="Normal"/>
    <w:uiPriority w:val="34"/>
    <w:qFormat/>
    <w:rsid w:val="009236DE"/>
    <w:pPr>
      <w:ind w:left="720"/>
      <w:contextualSpacing/>
    </w:pPr>
  </w:style>
  <w:style w:type="paragraph" w:customStyle="1" w:styleId="Paragraphedeliste2">
    <w:name w:val="Paragraphe de liste2"/>
    <w:basedOn w:val="Normal"/>
    <w:uiPriority w:val="34"/>
    <w:qFormat/>
    <w:rsid w:val="009236DE"/>
    <w:pPr>
      <w:ind w:left="708"/>
    </w:pPr>
  </w:style>
  <w:style w:type="table" w:customStyle="1" w:styleId="Grilledutableau1">
    <w:name w:val="Grille du tableau1"/>
    <w:basedOn w:val="TableauNormal"/>
    <w:next w:val="Grilledutableau"/>
    <w:uiPriority w:val="39"/>
    <w:rsid w:val="00AC0D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C58"/>
    <w:pPr>
      <w:autoSpaceDE w:val="0"/>
      <w:autoSpaceDN w:val="0"/>
      <w:adjustRightInd w:val="0"/>
    </w:pPr>
    <w:rPr>
      <w:rFonts w:ascii="Georgia" w:hAnsi="Georgia" w:cs="Georgia"/>
      <w:color w:val="000000"/>
      <w:sz w:val="24"/>
      <w:szCs w:val="24"/>
    </w:rPr>
  </w:style>
  <w:style w:type="character" w:customStyle="1" w:styleId="PieddepageCar">
    <w:name w:val="Pied de page Car"/>
    <w:basedOn w:val="Policepardfaut"/>
    <w:link w:val="Pieddepage"/>
    <w:uiPriority w:val="99"/>
    <w:rsid w:val="00283E74"/>
    <w:rPr>
      <w:sz w:val="24"/>
      <w:szCs w:val="24"/>
    </w:rPr>
  </w:style>
  <w:style w:type="paragraph" w:customStyle="1" w:styleId="textepuce2">
    <w:name w:val="texte puce2"/>
    <w:basedOn w:val="Normal"/>
    <w:rsid w:val="00E76A24"/>
    <w:pPr>
      <w:numPr>
        <w:numId w:val="3"/>
      </w:numPr>
      <w:spacing w:line="300" w:lineRule="atLeast"/>
    </w:pPr>
    <w:rPr>
      <w:rFonts w:ascii="Arial" w:eastAsia="Times" w:hAnsi="Arial"/>
      <w:sz w:val="20"/>
      <w:szCs w:val="20"/>
    </w:rPr>
  </w:style>
  <w:style w:type="paragraph" w:customStyle="1" w:styleId="a">
    <w:name w:val="a"/>
    <w:basedOn w:val="Normal"/>
    <w:rsid w:val="00D84ED9"/>
    <w:pPr>
      <w:overflowPunct w:val="0"/>
      <w:autoSpaceDE w:val="0"/>
      <w:autoSpaceDN w:val="0"/>
      <w:adjustRightInd w:val="0"/>
      <w:jc w:val="both"/>
      <w:textAlignment w:val="baseline"/>
    </w:pPr>
    <w:rPr>
      <w:rFonts w:ascii="Arial" w:hAnsi="Arial"/>
      <w:sz w:val="22"/>
      <w:szCs w:val="20"/>
    </w:rPr>
  </w:style>
  <w:style w:type="character" w:customStyle="1" w:styleId="NotedebasdepageCar">
    <w:name w:val="Note de bas de page Car"/>
    <w:basedOn w:val="Policepardfaut"/>
    <w:link w:val="Notedebasdepage"/>
    <w:uiPriority w:val="99"/>
    <w:semiHidden/>
    <w:rsid w:val="00486B6D"/>
  </w:style>
  <w:style w:type="character" w:customStyle="1" w:styleId="Titre3Car">
    <w:name w:val="Titre 3 Car"/>
    <w:basedOn w:val="Policepardfaut"/>
    <w:link w:val="Titre3"/>
    <w:semiHidden/>
    <w:rsid w:val="00043FA1"/>
    <w:rPr>
      <w:rFonts w:asciiTheme="majorHAnsi" w:eastAsiaTheme="majorEastAsia" w:hAnsiTheme="majorHAnsi" w:cstheme="majorBidi"/>
      <w:color w:val="243F60" w:themeColor="accent1" w:themeShade="7F"/>
      <w:sz w:val="24"/>
      <w:szCs w:val="24"/>
    </w:rPr>
  </w:style>
  <w:style w:type="character" w:customStyle="1" w:styleId="Titre2Car">
    <w:name w:val="Titre 2 Car"/>
    <w:basedOn w:val="Policepardfaut"/>
    <w:link w:val="Titre2"/>
    <w:rsid w:val="00043FA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043FA1"/>
    <w:pPr>
      <w:spacing w:before="100" w:beforeAutospacing="1" w:after="100" w:afterAutospacing="1"/>
    </w:pPr>
  </w:style>
  <w:style w:type="character" w:customStyle="1" w:styleId="Titre1Car">
    <w:name w:val="Titre 1 Car"/>
    <w:basedOn w:val="Policepardfaut"/>
    <w:link w:val="Titre1"/>
    <w:rsid w:val="00043FA1"/>
    <w:rPr>
      <w:rFonts w:asciiTheme="majorHAnsi" w:eastAsiaTheme="majorEastAsia" w:hAnsiTheme="majorHAnsi" w:cstheme="majorBidi"/>
      <w:color w:val="365F91" w:themeColor="accent1" w:themeShade="BF"/>
      <w:sz w:val="32"/>
      <w:szCs w:val="32"/>
    </w:rPr>
  </w:style>
  <w:style w:type="paragraph" w:customStyle="1" w:styleId="isselectedend">
    <w:name w:val="isselectedend"/>
    <w:basedOn w:val="Normal"/>
    <w:rsid w:val="00297B6A"/>
    <w:pPr>
      <w:spacing w:before="100" w:beforeAutospacing="1" w:after="100" w:afterAutospacing="1"/>
    </w:pPr>
  </w:style>
  <w:style w:type="paragraph" w:customStyle="1" w:styleId="pdq2pgselectionanchorcontainer">
    <w:name w:val="pdq2pg_selectionanchorcontainer"/>
    <w:basedOn w:val="Normal"/>
    <w:rsid w:val="00DF1D8F"/>
    <w:pPr>
      <w:spacing w:before="100" w:beforeAutospacing="1" w:after="100" w:afterAutospacing="1"/>
    </w:pPr>
  </w:style>
  <w:style w:type="character" w:styleId="lev">
    <w:name w:val="Strong"/>
    <w:basedOn w:val="Policepardfaut"/>
    <w:uiPriority w:val="22"/>
    <w:qFormat/>
    <w:rsid w:val="00C237F8"/>
    <w:rPr>
      <w:b/>
      <w:bCs/>
    </w:rPr>
  </w:style>
  <w:style w:type="paragraph" w:styleId="Rvision">
    <w:name w:val="Revision"/>
    <w:hidden/>
    <w:uiPriority w:val="99"/>
    <w:semiHidden/>
    <w:rsid w:val="000341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3343">
      <w:bodyDiv w:val="1"/>
      <w:marLeft w:val="0"/>
      <w:marRight w:val="0"/>
      <w:marTop w:val="0"/>
      <w:marBottom w:val="0"/>
      <w:divBdr>
        <w:top w:val="none" w:sz="0" w:space="0" w:color="auto"/>
        <w:left w:val="none" w:sz="0" w:space="0" w:color="auto"/>
        <w:bottom w:val="none" w:sz="0" w:space="0" w:color="auto"/>
        <w:right w:val="none" w:sz="0" w:space="0" w:color="auto"/>
      </w:divBdr>
    </w:div>
    <w:div w:id="93207661">
      <w:bodyDiv w:val="1"/>
      <w:marLeft w:val="0"/>
      <w:marRight w:val="0"/>
      <w:marTop w:val="0"/>
      <w:marBottom w:val="0"/>
      <w:divBdr>
        <w:top w:val="none" w:sz="0" w:space="0" w:color="auto"/>
        <w:left w:val="none" w:sz="0" w:space="0" w:color="auto"/>
        <w:bottom w:val="none" w:sz="0" w:space="0" w:color="auto"/>
        <w:right w:val="none" w:sz="0" w:space="0" w:color="auto"/>
      </w:divBdr>
    </w:div>
    <w:div w:id="101927034">
      <w:bodyDiv w:val="1"/>
      <w:marLeft w:val="0"/>
      <w:marRight w:val="0"/>
      <w:marTop w:val="0"/>
      <w:marBottom w:val="0"/>
      <w:divBdr>
        <w:top w:val="none" w:sz="0" w:space="0" w:color="auto"/>
        <w:left w:val="none" w:sz="0" w:space="0" w:color="auto"/>
        <w:bottom w:val="none" w:sz="0" w:space="0" w:color="auto"/>
        <w:right w:val="none" w:sz="0" w:space="0" w:color="auto"/>
      </w:divBdr>
    </w:div>
    <w:div w:id="120997049">
      <w:bodyDiv w:val="1"/>
      <w:marLeft w:val="0"/>
      <w:marRight w:val="0"/>
      <w:marTop w:val="0"/>
      <w:marBottom w:val="0"/>
      <w:divBdr>
        <w:top w:val="none" w:sz="0" w:space="0" w:color="auto"/>
        <w:left w:val="none" w:sz="0" w:space="0" w:color="auto"/>
        <w:bottom w:val="none" w:sz="0" w:space="0" w:color="auto"/>
        <w:right w:val="none" w:sz="0" w:space="0" w:color="auto"/>
      </w:divBdr>
    </w:div>
    <w:div w:id="131483197">
      <w:bodyDiv w:val="1"/>
      <w:marLeft w:val="0"/>
      <w:marRight w:val="0"/>
      <w:marTop w:val="0"/>
      <w:marBottom w:val="0"/>
      <w:divBdr>
        <w:top w:val="none" w:sz="0" w:space="0" w:color="auto"/>
        <w:left w:val="none" w:sz="0" w:space="0" w:color="auto"/>
        <w:bottom w:val="none" w:sz="0" w:space="0" w:color="auto"/>
        <w:right w:val="none" w:sz="0" w:space="0" w:color="auto"/>
      </w:divBdr>
    </w:div>
    <w:div w:id="169607951">
      <w:bodyDiv w:val="1"/>
      <w:marLeft w:val="0"/>
      <w:marRight w:val="0"/>
      <w:marTop w:val="0"/>
      <w:marBottom w:val="0"/>
      <w:divBdr>
        <w:top w:val="none" w:sz="0" w:space="0" w:color="auto"/>
        <w:left w:val="none" w:sz="0" w:space="0" w:color="auto"/>
        <w:bottom w:val="none" w:sz="0" w:space="0" w:color="auto"/>
        <w:right w:val="none" w:sz="0" w:space="0" w:color="auto"/>
      </w:divBdr>
      <w:divsChild>
        <w:div w:id="319697500">
          <w:marLeft w:val="0"/>
          <w:marRight w:val="0"/>
          <w:marTop w:val="0"/>
          <w:marBottom w:val="0"/>
          <w:divBdr>
            <w:top w:val="none" w:sz="0" w:space="0" w:color="auto"/>
            <w:left w:val="none" w:sz="0" w:space="0" w:color="auto"/>
            <w:bottom w:val="none" w:sz="0" w:space="0" w:color="auto"/>
            <w:right w:val="none" w:sz="0" w:space="0" w:color="auto"/>
          </w:divBdr>
          <w:divsChild>
            <w:div w:id="49272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78075">
      <w:bodyDiv w:val="1"/>
      <w:marLeft w:val="0"/>
      <w:marRight w:val="0"/>
      <w:marTop w:val="0"/>
      <w:marBottom w:val="0"/>
      <w:divBdr>
        <w:top w:val="none" w:sz="0" w:space="0" w:color="auto"/>
        <w:left w:val="none" w:sz="0" w:space="0" w:color="auto"/>
        <w:bottom w:val="none" w:sz="0" w:space="0" w:color="auto"/>
        <w:right w:val="none" w:sz="0" w:space="0" w:color="auto"/>
      </w:divBdr>
    </w:div>
    <w:div w:id="273103105">
      <w:bodyDiv w:val="1"/>
      <w:marLeft w:val="0"/>
      <w:marRight w:val="0"/>
      <w:marTop w:val="0"/>
      <w:marBottom w:val="0"/>
      <w:divBdr>
        <w:top w:val="none" w:sz="0" w:space="0" w:color="auto"/>
        <w:left w:val="none" w:sz="0" w:space="0" w:color="auto"/>
        <w:bottom w:val="none" w:sz="0" w:space="0" w:color="auto"/>
        <w:right w:val="none" w:sz="0" w:space="0" w:color="auto"/>
      </w:divBdr>
    </w:div>
    <w:div w:id="303507249">
      <w:bodyDiv w:val="1"/>
      <w:marLeft w:val="0"/>
      <w:marRight w:val="0"/>
      <w:marTop w:val="0"/>
      <w:marBottom w:val="0"/>
      <w:divBdr>
        <w:top w:val="none" w:sz="0" w:space="0" w:color="auto"/>
        <w:left w:val="none" w:sz="0" w:space="0" w:color="auto"/>
        <w:bottom w:val="none" w:sz="0" w:space="0" w:color="auto"/>
        <w:right w:val="none" w:sz="0" w:space="0" w:color="auto"/>
      </w:divBdr>
    </w:div>
    <w:div w:id="353116775">
      <w:bodyDiv w:val="1"/>
      <w:marLeft w:val="0"/>
      <w:marRight w:val="0"/>
      <w:marTop w:val="0"/>
      <w:marBottom w:val="0"/>
      <w:divBdr>
        <w:top w:val="none" w:sz="0" w:space="0" w:color="auto"/>
        <w:left w:val="none" w:sz="0" w:space="0" w:color="auto"/>
        <w:bottom w:val="none" w:sz="0" w:space="0" w:color="auto"/>
        <w:right w:val="none" w:sz="0" w:space="0" w:color="auto"/>
      </w:divBdr>
    </w:div>
    <w:div w:id="370611760">
      <w:bodyDiv w:val="1"/>
      <w:marLeft w:val="0"/>
      <w:marRight w:val="0"/>
      <w:marTop w:val="0"/>
      <w:marBottom w:val="0"/>
      <w:divBdr>
        <w:top w:val="none" w:sz="0" w:space="0" w:color="auto"/>
        <w:left w:val="none" w:sz="0" w:space="0" w:color="auto"/>
        <w:bottom w:val="none" w:sz="0" w:space="0" w:color="auto"/>
        <w:right w:val="none" w:sz="0" w:space="0" w:color="auto"/>
      </w:divBdr>
    </w:div>
    <w:div w:id="379212187">
      <w:bodyDiv w:val="1"/>
      <w:marLeft w:val="0"/>
      <w:marRight w:val="0"/>
      <w:marTop w:val="0"/>
      <w:marBottom w:val="0"/>
      <w:divBdr>
        <w:top w:val="none" w:sz="0" w:space="0" w:color="auto"/>
        <w:left w:val="none" w:sz="0" w:space="0" w:color="auto"/>
        <w:bottom w:val="none" w:sz="0" w:space="0" w:color="auto"/>
        <w:right w:val="none" w:sz="0" w:space="0" w:color="auto"/>
      </w:divBdr>
    </w:div>
    <w:div w:id="396713187">
      <w:bodyDiv w:val="1"/>
      <w:marLeft w:val="0"/>
      <w:marRight w:val="0"/>
      <w:marTop w:val="0"/>
      <w:marBottom w:val="0"/>
      <w:divBdr>
        <w:top w:val="none" w:sz="0" w:space="0" w:color="auto"/>
        <w:left w:val="none" w:sz="0" w:space="0" w:color="auto"/>
        <w:bottom w:val="none" w:sz="0" w:space="0" w:color="auto"/>
        <w:right w:val="none" w:sz="0" w:space="0" w:color="auto"/>
      </w:divBdr>
    </w:div>
    <w:div w:id="475071627">
      <w:bodyDiv w:val="1"/>
      <w:marLeft w:val="0"/>
      <w:marRight w:val="0"/>
      <w:marTop w:val="0"/>
      <w:marBottom w:val="0"/>
      <w:divBdr>
        <w:top w:val="none" w:sz="0" w:space="0" w:color="auto"/>
        <w:left w:val="none" w:sz="0" w:space="0" w:color="auto"/>
        <w:bottom w:val="none" w:sz="0" w:space="0" w:color="auto"/>
        <w:right w:val="none" w:sz="0" w:space="0" w:color="auto"/>
      </w:divBdr>
    </w:div>
    <w:div w:id="572011835">
      <w:bodyDiv w:val="1"/>
      <w:marLeft w:val="0"/>
      <w:marRight w:val="0"/>
      <w:marTop w:val="0"/>
      <w:marBottom w:val="0"/>
      <w:divBdr>
        <w:top w:val="none" w:sz="0" w:space="0" w:color="auto"/>
        <w:left w:val="none" w:sz="0" w:space="0" w:color="auto"/>
        <w:bottom w:val="none" w:sz="0" w:space="0" w:color="auto"/>
        <w:right w:val="none" w:sz="0" w:space="0" w:color="auto"/>
      </w:divBdr>
    </w:div>
    <w:div w:id="573899495">
      <w:bodyDiv w:val="1"/>
      <w:marLeft w:val="0"/>
      <w:marRight w:val="0"/>
      <w:marTop w:val="0"/>
      <w:marBottom w:val="0"/>
      <w:divBdr>
        <w:top w:val="none" w:sz="0" w:space="0" w:color="auto"/>
        <w:left w:val="none" w:sz="0" w:space="0" w:color="auto"/>
        <w:bottom w:val="none" w:sz="0" w:space="0" w:color="auto"/>
        <w:right w:val="none" w:sz="0" w:space="0" w:color="auto"/>
      </w:divBdr>
      <w:divsChild>
        <w:div w:id="14247608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163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040897">
      <w:bodyDiv w:val="1"/>
      <w:marLeft w:val="0"/>
      <w:marRight w:val="0"/>
      <w:marTop w:val="0"/>
      <w:marBottom w:val="0"/>
      <w:divBdr>
        <w:top w:val="none" w:sz="0" w:space="0" w:color="auto"/>
        <w:left w:val="none" w:sz="0" w:space="0" w:color="auto"/>
        <w:bottom w:val="none" w:sz="0" w:space="0" w:color="auto"/>
        <w:right w:val="none" w:sz="0" w:space="0" w:color="auto"/>
      </w:divBdr>
    </w:div>
    <w:div w:id="682245087">
      <w:bodyDiv w:val="1"/>
      <w:marLeft w:val="0"/>
      <w:marRight w:val="0"/>
      <w:marTop w:val="0"/>
      <w:marBottom w:val="0"/>
      <w:divBdr>
        <w:top w:val="none" w:sz="0" w:space="0" w:color="auto"/>
        <w:left w:val="none" w:sz="0" w:space="0" w:color="auto"/>
        <w:bottom w:val="none" w:sz="0" w:space="0" w:color="auto"/>
        <w:right w:val="none" w:sz="0" w:space="0" w:color="auto"/>
      </w:divBdr>
    </w:div>
    <w:div w:id="698892611">
      <w:bodyDiv w:val="1"/>
      <w:marLeft w:val="0"/>
      <w:marRight w:val="0"/>
      <w:marTop w:val="0"/>
      <w:marBottom w:val="0"/>
      <w:divBdr>
        <w:top w:val="none" w:sz="0" w:space="0" w:color="auto"/>
        <w:left w:val="none" w:sz="0" w:space="0" w:color="auto"/>
        <w:bottom w:val="none" w:sz="0" w:space="0" w:color="auto"/>
        <w:right w:val="none" w:sz="0" w:space="0" w:color="auto"/>
      </w:divBdr>
    </w:div>
    <w:div w:id="775950380">
      <w:bodyDiv w:val="1"/>
      <w:marLeft w:val="0"/>
      <w:marRight w:val="0"/>
      <w:marTop w:val="0"/>
      <w:marBottom w:val="0"/>
      <w:divBdr>
        <w:top w:val="none" w:sz="0" w:space="0" w:color="auto"/>
        <w:left w:val="none" w:sz="0" w:space="0" w:color="auto"/>
        <w:bottom w:val="none" w:sz="0" w:space="0" w:color="auto"/>
        <w:right w:val="none" w:sz="0" w:space="0" w:color="auto"/>
      </w:divBdr>
    </w:div>
    <w:div w:id="801076942">
      <w:bodyDiv w:val="1"/>
      <w:marLeft w:val="0"/>
      <w:marRight w:val="0"/>
      <w:marTop w:val="0"/>
      <w:marBottom w:val="0"/>
      <w:divBdr>
        <w:top w:val="none" w:sz="0" w:space="0" w:color="auto"/>
        <w:left w:val="none" w:sz="0" w:space="0" w:color="auto"/>
        <w:bottom w:val="none" w:sz="0" w:space="0" w:color="auto"/>
        <w:right w:val="none" w:sz="0" w:space="0" w:color="auto"/>
      </w:divBdr>
    </w:div>
    <w:div w:id="814680951">
      <w:bodyDiv w:val="1"/>
      <w:marLeft w:val="0"/>
      <w:marRight w:val="0"/>
      <w:marTop w:val="0"/>
      <w:marBottom w:val="0"/>
      <w:divBdr>
        <w:top w:val="none" w:sz="0" w:space="0" w:color="auto"/>
        <w:left w:val="none" w:sz="0" w:space="0" w:color="auto"/>
        <w:bottom w:val="none" w:sz="0" w:space="0" w:color="auto"/>
        <w:right w:val="none" w:sz="0" w:space="0" w:color="auto"/>
      </w:divBdr>
    </w:div>
    <w:div w:id="829950750">
      <w:bodyDiv w:val="1"/>
      <w:marLeft w:val="0"/>
      <w:marRight w:val="0"/>
      <w:marTop w:val="0"/>
      <w:marBottom w:val="0"/>
      <w:divBdr>
        <w:top w:val="none" w:sz="0" w:space="0" w:color="auto"/>
        <w:left w:val="none" w:sz="0" w:space="0" w:color="auto"/>
        <w:bottom w:val="none" w:sz="0" w:space="0" w:color="auto"/>
        <w:right w:val="none" w:sz="0" w:space="0" w:color="auto"/>
      </w:divBdr>
      <w:divsChild>
        <w:div w:id="1177504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499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4780503">
      <w:bodyDiv w:val="1"/>
      <w:marLeft w:val="0"/>
      <w:marRight w:val="0"/>
      <w:marTop w:val="0"/>
      <w:marBottom w:val="0"/>
      <w:divBdr>
        <w:top w:val="none" w:sz="0" w:space="0" w:color="auto"/>
        <w:left w:val="none" w:sz="0" w:space="0" w:color="auto"/>
        <w:bottom w:val="none" w:sz="0" w:space="0" w:color="auto"/>
        <w:right w:val="none" w:sz="0" w:space="0" w:color="auto"/>
      </w:divBdr>
    </w:div>
    <w:div w:id="955139240">
      <w:bodyDiv w:val="1"/>
      <w:marLeft w:val="0"/>
      <w:marRight w:val="0"/>
      <w:marTop w:val="0"/>
      <w:marBottom w:val="0"/>
      <w:divBdr>
        <w:top w:val="none" w:sz="0" w:space="0" w:color="auto"/>
        <w:left w:val="none" w:sz="0" w:space="0" w:color="auto"/>
        <w:bottom w:val="none" w:sz="0" w:space="0" w:color="auto"/>
        <w:right w:val="none" w:sz="0" w:space="0" w:color="auto"/>
      </w:divBdr>
    </w:div>
    <w:div w:id="972293797">
      <w:bodyDiv w:val="1"/>
      <w:marLeft w:val="0"/>
      <w:marRight w:val="0"/>
      <w:marTop w:val="0"/>
      <w:marBottom w:val="0"/>
      <w:divBdr>
        <w:top w:val="none" w:sz="0" w:space="0" w:color="auto"/>
        <w:left w:val="none" w:sz="0" w:space="0" w:color="auto"/>
        <w:bottom w:val="none" w:sz="0" w:space="0" w:color="auto"/>
        <w:right w:val="none" w:sz="0" w:space="0" w:color="auto"/>
      </w:divBdr>
    </w:div>
    <w:div w:id="990325150">
      <w:bodyDiv w:val="1"/>
      <w:marLeft w:val="0"/>
      <w:marRight w:val="0"/>
      <w:marTop w:val="0"/>
      <w:marBottom w:val="0"/>
      <w:divBdr>
        <w:top w:val="none" w:sz="0" w:space="0" w:color="auto"/>
        <w:left w:val="none" w:sz="0" w:space="0" w:color="auto"/>
        <w:bottom w:val="none" w:sz="0" w:space="0" w:color="auto"/>
        <w:right w:val="none" w:sz="0" w:space="0" w:color="auto"/>
      </w:divBdr>
    </w:div>
    <w:div w:id="991370087">
      <w:bodyDiv w:val="1"/>
      <w:marLeft w:val="0"/>
      <w:marRight w:val="0"/>
      <w:marTop w:val="0"/>
      <w:marBottom w:val="0"/>
      <w:divBdr>
        <w:top w:val="none" w:sz="0" w:space="0" w:color="auto"/>
        <w:left w:val="none" w:sz="0" w:space="0" w:color="auto"/>
        <w:bottom w:val="none" w:sz="0" w:space="0" w:color="auto"/>
        <w:right w:val="none" w:sz="0" w:space="0" w:color="auto"/>
      </w:divBdr>
    </w:div>
    <w:div w:id="1000159818">
      <w:bodyDiv w:val="1"/>
      <w:marLeft w:val="0"/>
      <w:marRight w:val="0"/>
      <w:marTop w:val="0"/>
      <w:marBottom w:val="0"/>
      <w:divBdr>
        <w:top w:val="none" w:sz="0" w:space="0" w:color="auto"/>
        <w:left w:val="none" w:sz="0" w:space="0" w:color="auto"/>
        <w:bottom w:val="none" w:sz="0" w:space="0" w:color="auto"/>
        <w:right w:val="none" w:sz="0" w:space="0" w:color="auto"/>
      </w:divBdr>
    </w:div>
    <w:div w:id="1107040010">
      <w:bodyDiv w:val="1"/>
      <w:marLeft w:val="0"/>
      <w:marRight w:val="0"/>
      <w:marTop w:val="0"/>
      <w:marBottom w:val="0"/>
      <w:divBdr>
        <w:top w:val="none" w:sz="0" w:space="0" w:color="auto"/>
        <w:left w:val="none" w:sz="0" w:space="0" w:color="auto"/>
        <w:bottom w:val="none" w:sz="0" w:space="0" w:color="auto"/>
        <w:right w:val="none" w:sz="0" w:space="0" w:color="auto"/>
      </w:divBdr>
    </w:div>
    <w:div w:id="1130439846">
      <w:bodyDiv w:val="1"/>
      <w:marLeft w:val="0"/>
      <w:marRight w:val="0"/>
      <w:marTop w:val="0"/>
      <w:marBottom w:val="0"/>
      <w:divBdr>
        <w:top w:val="none" w:sz="0" w:space="0" w:color="auto"/>
        <w:left w:val="none" w:sz="0" w:space="0" w:color="auto"/>
        <w:bottom w:val="none" w:sz="0" w:space="0" w:color="auto"/>
        <w:right w:val="none" w:sz="0" w:space="0" w:color="auto"/>
      </w:divBdr>
    </w:div>
    <w:div w:id="1182552329">
      <w:bodyDiv w:val="1"/>
      <w:marLeft w:val="0"/>
      <w:marRight w:val="0"/>
      <w:marTop w:val="0"/>
      <w:marBottom w:val="0"/>
      <w:divBdr>
        <w:top w:val="none" w:sz="0" w:space="0" w:color="auto"/>
        <w:left w:val="none" w:sz="0" w:space="0" w:color="auto"/>
        <w:bottom w:val="none" w:sz="0" w:space="0" w:color="auto"/>
        <w:right w:val="none" w:sz="0" w:space="0" w:color="auto"/>
      </w:divBdr>
    </w:div>
    <w:div w:id="1218978499">
      <w:bodyDiv w:val="1"/>
      <w:marLeft w:val="0"/>
      <w:marRight w:val="0"/>
      <w:marTop w:val="0"/>
      <w:marBottom w:val="0"/>
      <w:divBdr>
        <w:top w:val="none" w:sz="0" w:space="0" w:color="auto"/>
        <w:left w:val="none" w:sz="0" w:space="0" w:color="auto"/>
        <w:bottom w:val="none" w:sz="0" w:space="0" w:color="auto"/>
        <w:right w:val="none" w:sz="0" w:space="0" w:color="auto"/>
      </w:divBdr>
    </w:div>
    <w:div w:id="1237589622">
      <w:bodyDiv w:val="1"/>
      <w:marLeft w:val="0"/>
      <w:marRight w:val="0"/>
      <w:marTop w:val="0"/>
      <w:marBottom w:val="0"/>
      <w:divBdr>
        <w:top w:val="none" w:sz="0" w:space="0" w:color="auto"/>
        <w:left w:val="none" w:sz="0" w:space="0" w:color="auto"/>
        <w:bottom w:val="none" w:sz="0" w:space="0" w:color="auto"/>
        <w:right w:val="none" w:sz="0" w:space="0" w:color="auto"/>
      </w:divBdr>
    </w:div>
    <w:div w:id="1240560317">
      <w:bodyDiv w:val="1"/>
      <w:marLeft w:val="0"/>
      <w:marRight w:val="0"/>
      <w:marTop w:val="0"/>
      <w:marBottom w:val="0"/>
      <w:divBdr>
        <w:top w:val="none" w:sz="0" w:space="0" w:color="auto"/>
        <w:left w:val="none" w:sz="0" w:space="0" w:color="auto"/>
        <w:bottom w:val="none" w:sz="0" w:space="0" w:color="auto"/>
        <w:right w:val="none" w:sz="0" w:space="0" w:color="auto"/>
      </w:divBdr>
    </w:div>
    <w:div w:id="1303776784">
      <w:bodyDiv w:val="1"/>
      <w:marLeft w:val="0"/>
      <w:marRight w:val="0"/>
      <w:marTop w:val="0"/>
      <w:marBottom w:val="0"/>
      <w:divBdr>
        <w:top w:val="none" w:sz="0" w:space="0" w:color="auto"/>
        <w:left w:val="none" w:sz="0" w:space="0" w:color="auto"/>
        <w:bottom w:val="none" w:sz="0" w:space="0" w:color="auto"/>
        <w:right w:val="none" w:sz="0" w:space="0" w:color="auto"/>
      </w:divBdr>
    </w:div>
    <w:div w:id="1387921954">
      <w:bodyDiv w:val="1"/>
      <w:marLeft w:val="0"/>
      <w:marRight w:val="0"/>
      <w:marTop w:val="0"/>
      <w:marBottom w:val="0"/>
      <w:divBdr>
        <w:top w:val="none" w:sz="0" w:space="0" w:color="auto"/>
        <w:left w:val="none" w:sz="0" w:space="0" w:color="auto"/>
        <w:bottom w:val="none" w:sz="0" w:space="0" w:color="auto"/>
        <w:right w:val="none" w:sz="0" w:space="0" w:color="auto"/>
      </w:divBdr>
    </w:div>
    <w:div w:id="1421561934">
      <w:bodyDiv w:val="1"/>
      <w:marLeft w:val="0"/>
      <w:marRight w:val="0"/>
      <w:marTop w:val="0"/>
      <w:marBottom w:val="0"/>
      <w:divBdr>
        <w:top w:val="none" w:sz="0" w:space="0" w:color="auto"/>
        <w:left w:val="none" w:sz="0" w:space="0" w:color="auto"/>
        <w:bottom w:val="none" w:sz="0" w:space="0" w:color="auto"/>
        <w:right w:val="none" w:sz="0" w:space="0" w:color="auto"/>
      </w:divBdr>
    </w:div>
    <w:div w:id="1453671135">
      <w:bodyDiv w:val="1"/>
      <w:marLeft w:val="0"/>
      <w:marRight w:val="0"/>
      <w:marTop w:val="0"/>
      <w:marBottom w:val="0"/>
      <w:divBdr>
        <w:top w:val="none" w:sz="0" w:space="0" w:color="auto"/>
        <w:left w:val="none" w:sz="0" w:space="0" w:color="auto"/>
        <w:bottom w:val="none" w:sz="0" w:space="0" w:color="auto"/>
        <w:right w:val="none" w:sz="0" w:space="0" w:color="auto"/>
      </w:divBdr>
      <w:divsChild>
        <w:div w:id="1212421414">
          <w:marLeft w:val="0"/>
          <w:marRight w:val="0"/>
          <w:marTop w:val="0"/>
          <w:marBottom w:val="0"/>
          <w:divBdr>
            <w:top w:val="none" w:sz="0" w:space="0" w:color="auto"/>
            <w:left w:val="none" w:sz="0" w:space="0" w:color="auto"/>
            <w:bottom w:val="none" w:sz="0" w:space="0" w:color="auto"/>
            <w:right w:val="none" w:sz="0" w:space="0" w:color="auto"/>
          </w:divBdr>
          <w:divsChild>
            <w:div w:id="19679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7409">
      <w:bodyDiv w:val="1"/>
      <w:marLeft w:val="0"/>
      <w:marRight w:val="0"/>
      <w:marTop w:val="0"/>
      <w:marBottom w:val="0"/>
      <w:divBdr>
        <w:top w:val="none" w:sz="0" w:space="0" w:color="auto"/>
        <w:left w:val="none" w:sz="0" w:space="0" w:color="auto"/>
        <w:bottom w:val="none" w:sz="0" w:space="0" w:color="auto"/>
        <w:right w:val="none" w:sz="0" w:space="0" w:color="auto"/>
      </w:divBdr>
    </w:div>
    <w:div w:id="1578973422">
      <w:bodyDiv w:val="1"/>
      <w:marLeft w:val="0"/>
      <w:marRight w:val="0"/>
      <w:marTop w:val="0"/>
      <w:marBottom w:val="0"/>
      <w:divBdr>
        <w:top w:val="none" w:sz="0" w:space="0" w:color="auto"/>
        <w:left w:val="none" w:sz="0" w:space="0" w:color="auto"/>
        <w:bottom w:val="none" w:sz="0" w:space="0" w:color="auto"/>
        <w:right w:val="none" w:sz="0" w:space="0" w:color="auto"/>
      </w:divBdr>
    </w:div>
    <w:div w:id="1625382452">
      <w:bodyDiv w:val="1"/>
      <w:marLeft w:val="0"/>
      <w:marRight w:val="0"/>
      <w:marTop w:val="0"/>
      <w:marBottom w:val="0"/>
      <w:divBdr>
        <w:top w:val="none" w:sz="0" w:space="0" w:color="auto"/>
        <w:left w:val="none" w:sz="0" w:space="0" w:color="auto"/>
        <w:bottom w:val="none" w:sz="0" w:space="0" w:color="auto"/>
        <w:right w:val="none" w:sz="0" w:space="0" w:color="auto"/>
      </w:divBdr>
    </w:div>
    <w:div w:id="1634210608">
      <w:bodyDiv w:val="1"/>
      <w:marLeft w:val="0"/>
      <w:marRight w:val="0"/>
      <w:marTop w:val="0"/>
      <w:marBottom w:val="0"/>
      <w:divBdr>
        <w:top w:val="none" w:sz="0" w:space="0" w:color="auto"/>
        <w:left w:val="none" w:sz="0" w:space="0" w:color="auto"/>
        <w:bottom w:val="none" w:sz="0" w:space="0" w:color="auto"/>
        <w:right w:val="none" w:sz="0" w:space="0" w:color="auto"/>
      </w:divBdr>
    </w:div>
    <w:div w:id="1665620945">
      <w:bodyDiv w:val="1"/>
      <w:marLeft w:val="0"/>
      <w:marRight w:val="0"/>
      <w:marTop w:val="0"/>
      <w:marBottom w:val="0"/>
      <w:divBdr>
        <w:top w:val="none" w:sz="0" w:space="0" w:color="auto"/>
        <w:left w:val="none" w:sz="0" w:space="0" w:color="auto"/>
        <w:bottom w:val="none" w:sz="0" w:space="0" w:color="auto"/>
        <w:right w:val="none" w:sz="0" w:space="0" w:color="auto"/>
      </w:divBdr>
    </w:div>
    <w:div w:id="1679768847">
      <w:bodyDiv w:val="1"/>
      <w:marLeft w:val="0"/>
      <w:marRight w:val="0"/>
      <w:marTop w:val="0"/>
      <w:marBottom w:val="0"/>
      <w:divBdr>
        <w:top w:val="none" w:sz="0" w:space="0" w:color="auto"/>
        <w:left w:val="none" w:sz="0" w:space="0" w:color="auto"/>
        <w:bottom w:val="none" w:sz="0" w:space="0" w:color="auto"/>
        <w:right w:val="none" w:sz="0" w:space="0" w:color="auto"/>
      </w:divBdr>
    </w:div>
    <w:div w:id="1705866298">
      <w:bodyDiv w:val="1"/>
      <w:marLeft w:val="0"/>
      <w:marRight w:val="0"/>
      <w:marTop w:val="0"/>
      <w:marBottom w:val="0"/>
      <w:divBdr>
        <w:top w:val="none" w:sz="0" w:space="0" w:color="auto"/>
        <w:left w:val="none" w:sz="0" w:space="0" w:color="auto"/>
        <w:bottom w:val="none" w:sz="0" w:space="0" w:color="auto"/>
        <w:right w:val="none" w:sz="0" w:space="0" w:color="auto"/>
      </w:divBdr>
    </w:div>
    <w:div w:id="1712341264">
      <w:bodyDiv w:val="1"/>
      <w:marLeft w:val="0"/>
      <w:marRight w:val="0"/>
      <w:marTop w:val="0"/>
      <w:marBottom w:val="0"/>
      <w:divBdr>
        <w:top w:val="none" w:sz="0" w:space="0" w:color="auto"/>
        <w:left w:val="none" w:sz="0" w:space="0" w:color="auto"/>
        <w:bottom w:val="none" w:sz="0" w:space="0" w:color="auto"/>
        <w:right w:val="none" w:sz="0" w:space="0" w:color="auto"/>
      </w:divBdr>
    </w:div>
    <w:div w:id="1758018138">
      <w:bodyDiv w:val="1"/>
      <w:marLeft w:val="0"/>
      <w:marRight w:val="0"/>
      <w:marTop w:val="0"/>
      <w:marBottom w:val="0"/>
      <w:divBdr>
        <w:top w:val="none" w:sz="0" w:space="0" w:color="auto"/>
        <w:left w:val="none" w:sz="0" w:space="0" w:color="auto"/>
        <w:bottom w:val="none" w:sz="0" w:space="0" w:color="auto"/>
        <w:right w:val="none" w:sz="0" w:space="0" w:color="auto"/>
      </w:divBdr>
    </w:div>
    <w:div w:id="1888838575">
      <w:bodyDiv w:val="1"/>
      <w:marLeft w:val="0"/>
      <w:marRight w:val="0"/>
      <w:marTop w:val="0"/>
      <w:marBottom w:val="0"/>
      <w:divBdr>
        <w:top w:val="none" w:sz="0" w:space="0" w:color="auto"/>
        <w:left w:val="none" w:sz="0" w:space="0" w:color="auto"/>
        <w:bottom w:val="none" w:sz="0" w:space="0" w:color="auto"/>
        <w:right w:val="none" w:sz="0" w:space="0" w:color="auto"/>
      </w:divBdr>
    </w:div>
    <w:div w:id="1987010103">
      <w:bodyDiv w:val="1"/>
      <w:marLeft w:val="0"/>
      <w:marRight w:val="0"/>
      <w:marTop w:val="0"/>
      <w:marBottom w:val="0"/>
      <w:divBdr>
        <w:top w:val="none" w:sz="0" w:space="0" w:color="auto"/>
        <w:left w:val="none" w:sz="0" w:space="0" w:color="auto"/>
        <w:bottom w:val="none" w:sz="0" w:space="0" w:color="auto"/>
        <w:right w:val="none" w:sz="0" w:space="0" w:color="auto"/>
      </w:divBdr>
    </w:div>
    <w:div w:id="1993948237">
      <w:bodyDiv w:val="1"/>
      <w:marLeft w:val="0"/>
      <w:marRight w:val="0"/>
      <w:marTop w:val="0"/>
      <w:marBottom w:val="0"/>
      <w:divBdr>
        <w:top w:val="none" w:sz="0" w:space="0" w:color="auto"/>
        <w:left w:val="none" w:sz="0" w:space="0" w:color="auto"/>
        <w:bottom w:val="none" w:sz="0" w:space="0" w:color="auto"/>
        <w:right w:val="none" w:sz="0" w:space="0" w:color="auto"/>
      </w:divBdr>
    </w:div>
    <w:div w:id="2027822213">
      <w:bodyDiv w:val="1"/>
      <w:marLeft w:val="0"/>
      <w:marRight w:val="0"/>
      <w:marTop w:val="0"/>
      <w:marBottom w:val="0"/>
      <w:divBdr>
        <w:top w:val="none" w:sz="0" w:space="0" w:color="auto"/>
        <w:left w:val="none" w:sz="0" w:space="0" w:color="auto"/>
        <w:bottom w:val="none" w:sz="0" w:space="0" w:color="auto"/>
        <w:right w:val="none" w:sz="0" w:space="0" w:color="auto"/>
      </w:divBdr>
    </w:div>
    <w:div w:id="2044476056">
      <w:bodyDiv w:val="1"/>
      <w:marLeft w:val="0"/>
      <w:marRight w:val="0"/>
      <w:marTop w:val="0"/>
      <w:marBottom w:val="0"/>
      <w:divBdr>
        <w:top w:val="none" w:sz="0" w:space="0" w:color="auto"/>
        <w:left w:val="none" w:sz="0" w:space="0" w:color="auto"/>
        <w:bottom w:val="none" w:sz="0" w:space="0" w:color="auto"/>
        <w:right w:val="none" w:sz="0" w:space="0" w:color="auto"/>
      </w:divBdr>
      <w:divsChild>
        <w:div w:id="1577742604">
          <w:marLeft w:val="0"/>
          <w:marRight w:val="0"/>
          <w:marTop w:val="0"/>
          <w:marBottom w:val="0"/>
          <w:divBdr>
            <w:top w:val="none" w:sz="0" w:space="0" w:color="auto"/>
            <w:left w:val="none" w:sz="0" w:space="0" w:color="auto"/>
            <w:bottom w:val="none" w:sz="0" w:space="0" w:color="auto"/>
            <w:right w:val="none" w:sz="0" w:space="0" w:color="auto"/>
          </w:divBdr>
          <w:divsChild>
            <w:div w:id="107250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pertisefrance.fr" TargetMode="External"/><Relationship Id="rId13" Type="http://schemas.openxmlformats.org/officeDocument/2006/relationships/header" Target="head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D35B9-BA0C-4988-B73B-EA1DF0A1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3843</Words>
  <Characters>21140</Characters>
  <Application>Microsoft Office Word</Application>
  <DocSecurity>0</DocSecurity>
  <Lines>176</Lines>
  <Paragraphs>49</Paragraphs>
  <ScaleCrop>false</ScaleCrop>
  <HeadingPairs>
    <vt:vector size="4" baseType="variant">
      <vt:variant>
        <vt:lpstr>Titre</vt:lpstr>
      </vt:variant>
      <vt:variant>
        <vt:i4>1</vt:i4>
      </vt:variant>
      <vt:variant>
        <vt:lpstr>Название</vt:lpstr>
      </vt:variant>
      <vt:variant>
        <vt:i4>1</vt:i4>
      </vt:variant>
    </vt:vector>
  </HeadingPairs>
  <TitlesOfParts>
    <vt:vector size="2" baseType="lpstr">
      <vt:lpstr>Termes de Références Missions</vt:lpstr>
      <vt:lpstr>Termes de Références Missions</vt:lpstr>
    </vt:vector>
  </TitlesOfParts>
  <Company>MAE</Company>
  <LinksUpToDate>false</LinksUpToDate>
  <CharactersWithSpaces>24934</CharactersWithSpaces>
  <SharedDoc>false</SharedDoc>
  <HLinks>
    <vt:vector size="6" baseType="variant">
      <vt:variant>
        <vt:i4>1114217</vt:i4>
      </vt:variant>
      <vt:variant>
        <vt:i4>0</vt:i4>
      </vt:variant>
      <vt:variant>
        <vt:i4>0</vt:i4>
      </vt:variant>
      <vt:variant>
        <vt:i4>5</vt:i4>
      </vt:variant>
      <vt:variant>
        <vt:lpwstr>mailto:Anne-gaelle.rolland@diplomatie.gouv.fr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Termes de Références Missions</dc:title>
  <dc:creator>TRADUTEC</dc:creator>
  <cp:lastModifiedBy>Marie-Sara BOBILLOT</cp:lastModifiedBy>
  <cp:revision>5</cp:revision>
  <cp:lastPrinted>2013-05-24T14:05:00Z</cp:lastPrinted>
  <dcterms:created xsi:type="dcterms:W3CDTF">2026-08-20T16:28:00Z</dcterms:created>
  <dcterms:modified xsi:type="dcterms:W3CDTF">2026-08-21T15:39:00Z</dcterms:modified>
</cp:coreProperties>
</file>