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D029" w14:textId="2D1BE6A4" w:rsidR="00C85939" w:rsidRPr="00DB0880" w:rsidRDefault="00DB0880" w:rsidP="00DB0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spacing w:before="120"/>
        <w:jc w:val="center"/>
        <w:outlineLvl w:val="0"/>
        <w:rPr>
          <w:rFonts w:asciiTheme="minorHAnsi" w:hAnsiTheme="minorHAnsi" w:cstheme="minorHAnsi"/>
          <w:b/>
          <w:bCs/>
          <w:caps/>
          <w:sz w:val="36"/>
          <w:szCs w:val="28"/>
          <w:lang w:val="en-GB"/>
        </w:rPr>
      </w:pPr>
      <w:r w:rsidRPr="00DB0880">
        <w:rPr>
          <w:rFonts w:asciiTheme="minorHAnsi" w:hAnsiTheme="minorHAnsi" w:cstheme="minorHAnsi"/>
          <w:b/>
          <w:bCs/>
          <w:caps/>
          <w:sz w:val="36"/>
          <w:szCs w:val="32"/>
          <w:lang w:val="en"/>
        </w:rPr>
        <w:t xml:space="preserve">Terms of reference </w:t>
      </w:r>
      <w:r w:rsidR="00AF1C79">
        <w:rPr>
          <w:rFonts w:asciiTheme="minorHAnsi" w:hAnsiTheme="minorHAnsi" w:cstheme="minorHAnsi"/>
          <w:b/>
          <w:bCs/>
          <w:caps/>
          <w:sz w:val="36"/>
          <w:szCs w:val="32"/>
          <w:lang w:val="en"/>
        </w:rPr>
        <w:br/>
        <w:t xml:space="preserve">and </w:t>
      </w:r>
      <w:r w:rsidR="00A475DB">
        <w:rPr>
          <w:rFonts w:asciiTheme="minorHAnsi" w:hAnsiTheme="minorHAnsi" w:cstheme="minorHAnsi"/>
          <w:b/>
          <w:bCs/>
          <w:caps/>
          <w:sz w:val="36"/>
          <w:szCs w:val="32"/>
          <w:lang w:val="en"/>
        </w:rPr>
        <w:t xml:space="preserve">technical </w:t>
      </w:r>
      <w:r w:rsidR="000942EE" w:rsidRPr="00DB0880">
        <w:rPr>
          <w:rFonts w:asciiTheme="minorHAnsi" w:hAnsiTheme="minorHAnsi" w:cstheme="minorHAnsi"/>
          <w:b/>
          <w:bCs/>
          <w:caps/>
          <w:sz w:val="36"/>
          <w:szCs w:val="32"/>
          <w:lang w:val="en"/>
        </w:rPr>
        <w:t>S</w:t>
      </w:r>
      <w:r w:rsidRPr="00DB0880">
        <w:rPr>
          <w:rFonts w:asciiTheme="minorHAnsi" w:hAnsiTheme="minorHAnsi" w:cstheme="minorHAnsi"/>
          <w:b/>
          <w:bCs/>
          <w:caps/>
          <w:sz w:val="36"/>
          <w:szCs w:val="32"/>
          <w:lang w:val="en"/>
        </w:rPr>
        <w:t>pecifications</w:t>
      </w:r>
    </w:p>
    <w:p w14:paraId="466ABD86" w14:textId="77777777" w:rsidR="007F1763" w:rsidRPr="00DB0880" w:rsidRDefault="007F1763" w:rsidP="00CE2850">
      <w:pPr>
        <w:spacing w:before="60"/>
        <w:jc w:val="both"/>
        <w:outlineLvl w:val="0"/>
        <w:rPr>
          <w:rFonts w:asciiTheme="minorHAnsi" w:hAnsiTheme="minorHAnsi" w:cstheme="minorHAnsi"/>
          <w:sz w:val="22"/>
          <w:szCs w:val="22"/>
          <w:lang w:val="en-GB"/>
        </w:rPr>
      </w:pPr>
    </w:p>
    <w:p w14:paraId="07F58E75" w14:textId="77777777" w:rsidR="007F1763" w:rsidRPr="00DB0880" w:rsidRDefault="007F1763" w:rsidP="007F1763">
      <w:pPr>
        <w:numPr>
          <w:ilvl w:val="0"/>
          <w:numId w:val="14"/>
        </w:numPr>
        <w:shd w:val="clear" w:color="auto" w:fill="E6E6E6"/>
        <w:tabs>
          <w:tab w:val="clear" w:pos="720"/>
          <w:tab w:val="num" w:pos="180"/>
        </w:tabs>
        <w:ind w:left="180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General information</w:t>
      </w:r>
    </w:p>
    <w:p w14:paraId="7266CAA2" w14:textId="77777777" w:rsidR="007F1763" w:rsidRPr="00DB0880" w:rsidRDefault="007F1763" w:rsidP="00CE2850">
      <w:pPr>
        <w:spacing w:before="6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6169"/>
      </w:tblGrid>
      <w:tr w:rsidR="00EC3375" w:rsidRPr="00625172" w14:paraId="78E5B9B4" w14:textId="77777777" w:rsidTr="001E5EB8">
        <w:trPr>
          <w:trHeight w:val="652"/>
        </w:trPr>
        <w:tc>
          <w:tcPr>
            <w:tcW w:w="2903" w:type="dxa"/>
            <w:tcBorders>
              <w:top w:val="single" w:sz="4" w:space="0" w:color="auto"/>
              <w:bottom w:val="dashSmallGap" w:sz="4" w:space="0" w:color="auto"/>
              <w:right w:val="single" w:sz="2" w:space="0" w:color="000000"/>
            </w:tcBorders>
            <w:shd w:val="clear" w:color="auto" w:fill="E6E6E6"/>
          </w:tcPr>
          <w:p w14:paraId="6C78A887" w14:textId="77777777" w:rsidR="00EC3375" w:rsidRPr="00DB0880" w:rsidRDefault="00EC3375" w:rsidP="001E5EB8">
            <w:pPr>
              <w:spacing w:before="6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0880">
              <w:rPr>
                <w:rFonts w:asciiTheme="minorHAnsi" w:hAnsiTheme="minorHAnsi" w:cstheme="minorHAnsi"/>
                <w:sz w:val="22"/>
                <w:szCs w:val="22"/>
                <w:lang w:val="en"/>
              </w:rPr>
              <w:t>Assignment name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dashSmallGap" w:sz="4" w:space="0" w:color="auto"/>
            </w:tcBorders>
          </w:tcPr>
          <w:p w14:paraId="4F2103AD" w14:textId="3660DF38" w:rsidR="005934AB" w:rsidRPr="00625172" w:rsidRDefault="00625172" w:rsidP="005934AB">
            <w:pPr>
              <w:rPr>
                <w:rFonts w:asciiTheme="minorHAnsi" w:hAnsiTheme="minorHAnsi" w:cstheme="minorHAnsi"/>
              </w:rPr>
            </w:pPr>
            <w:r w:rsidRPr="00625172">
              <w:rPr>
                <w:rFonts w:asciiTheme="minorHAnsi" w:hAnsiTheme="minorHAnsi" w:cstheme="minorHAnsi"/>
              </w:rPr>
              <w:t xml:space="preserve">Digital Transformation expert- </w:t>
            </w:r>
            <w:proofErr w:type="spellStart"/>
            <w:r w:rsidRPr="00625172">
              <w:rPr>
                <w:rFonts w:asciiTheme="minorHAnsi" w:hAnsiTheme="minorHAnsi" w:cstheme="minorHAnsi"/>
              </w:rPr>
              <w:t>Judicial</w:t>
            </w:r>
            <w:proofErr w:type="spellEnd"/>
            <w:r w:rsidRPr="00625172">
              <w:rPr>
                <w:rFonts w:asciiTheme="minorHAnsi" w:hAnsiTheme="minorHAnsi" w:cstheme="minorHAnsi"/>
              </w:rPr>
              <w:t xml:space="preserve"> </w:t>
            </w:r>
            <w:r w:rsidR="000922E9" w:rsidRPr="00625172">
              <w:rPr>
                <w:rFonts w:asciiTheme="minorHAnsi" w:hAnsiTheme="minorHAnsi" w:cstheme="minorHAnsi"/>
              </w:rPr>
              <w:t>digitalisation</w:t>
            </w:r>
            <w:r w:rsidRPr="00625172">
              <w:rPr>
                <w:rFonts w:asciiTheme="minorHAnsi" w:hAnsiTheme="minorHAnsi" w:cstheme="minorHAnsi"/>
              </w:rPr>
              <w:t xml:space="preserve"> </w:t>
            </w:r>
            <w:r w:rsidR="000922E9" w:rsidRPr="00625172">
              <w:rPr>
                <w:rFonts w:asciiTheme="minorHAnsi" w:hAnsiTheme="minorHAnsi" w:cstheme="minorHAnsi"/>
              </w:rPr>
              <w:t>support</w:t>
            </w:r>
            <w:r w:rsidRPr="00625172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625172">
              <w:rPr>
                <w:rFonts w:asciiTheme="minorHAnsi" w:hAnsiTheme="minorHAnsi" w:cstheme="minorHAnsi"/>
              </w:rPr>
              <w:t>Libya</w:t>
            </w:r>
            <w:proofErr w:type="spellEnd"/>
          </w:p>
          <w:p w14:paraId="6BE630A9" w14:textId="7A05E4A2" w:rsidR="00EC3375" w:rsidRPr="00625172" w:rsidRDefault="00EC3375" w:rsidP="00A24933">
            <w:pPr>
              <w:spacing w:before="6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3375" w:rsidRPr="00156F7D" w14:paraId="44A8582A" w14:textId="77777777" w:rsidTr="001E5EB8">
        <w:trPr>
          <w:trHeight w:val="315"/>
        </w:trPr>
        <w:tc>
          <w:tcPr>
            <w:tcW w:w="2903" w:type="dxa"/>
            <w:tcBorders>
              <w:top w:val="dashSmallGap" w:sz="4" w:space="0" w:color="auto"/>
              <w:bottom w:val="dashSmallGap" w:sz="4" w:space="0" w:color="auto"/>
              <w:right w:val="single" w:sz="2" w:space="0" w:color="000000"/>
            </w:tcBorders>
            <w:shd w:val="clear" w:color="auto" w:fill="E6E6E6"/>
          </w:tcPr>
          <w:p w14:paraId="0FA3E994" w14:textId="77777777" w:rsidR="00EC3375" w:rsidRPr="00DB0880" w:rsidRDefault="00EC3375" w:rsidP="001E5EB8">
            <w:pPr>
              <w:spacing w:before="6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0880">
              <w:rPr>
                <w:rFonts w:asciiTheme="minorHAnsi" w:hAnsiTheme="minorHAnsi" w:cstheme="minorHAnsi"/>
                <w:sz w:val="22"/>
                <w:szCs w:val="22"/>
                <w:lang w:val="en"/>
              </w:rPr>
              <w:t>Beneficiary</w:t>
            </w:r>
          </w:p>
        </w:tc>
        <w:tc>
          <w:tcPr>
            <w:tcW w:w="6169" w:type="dxa"/>
            <w:tcBorders>
              <w:top w:val="dashSmallGap" w:sz="4" w:space="0" w:color="auto"/>
              <w:left w:val="single" w:sz="2" w:space="0" w:color="000000"/>
              <w:bottom w:val="dashSmallGap" w:sz="4" w:space="0" w:color="auto"/>
            </w:tcBorders>
          </w:tcPr>
          <w:p w14:paraId="1E447E27" w14:textId="68466309" w:rsidR="00EC3375" w:rsidRPr="00625172" w:rsidRDefault="00625172" w:rsidP="009649DE">
            <w:pPr>
              <w:spacing w:before="6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517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General Attorney Office-Criminal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and training Centre</w:t>
            </w:r>
          </w:p>
        </w:tc>
      </w:tr>
      <w:tr w:rsidR="00EC3375" w:rsidRPr="00DB0880" w14:paraId="532DFD76" w14:textId="77777777" w:rsidTr="001927C4">
        <w:trPr>
          <w:trHeight w:val="330"/>
        </w:trPr>
        <w:tc>
          <w:tcPr>
            <w:tcW w:w="2903" w:type="dxa"/>
            <w:tcBorders>
              <w:top w:val="dashSmallGap" w:sz="4" w:space="0" w:color="auto"/>
              <w:bottom w:val="dashSmallGap" w:sz="4" w:space="0" w:color="auto"/>
              <w:right w:val="single" w:sz="2" w:space="0" w:color="000000"/>
            </w:tcBorders>
            <w:shd w:val="clear" w:color="auto" w:fill="E6E6E6"/>
          </w:tcPr>
          <w:p w14:paraId="094B0D5E" w14:textId="77777777" w:rsidR="00EC3375" w:rsidRPr="00DB0880" w:rsidRDefault="00EC3375" w:rsidP="001E5EB8">
            <w:pPr>
              <w:spacing w:before="6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0880">
              <w:rPr>
                <w:rFonts w:asciiTheme="minorHAnsi" w:hAnsiTheme="minorHAnsi" w:cstheme="minorHAnsi"/>
                <w:sz w:val="22"/>
                <w:szCs w:val="22"/>
                <w:lang w:val="en"/>
              </w:rPr>
              <w:t>Country</w:t>
            </w:r>
          </w:p>
        </w:tc>
        <w:tc>
          <w:tcPr>
            <w:tcW w:w="6169" w:type="dxa"/>
            <w:tcBorders>
              <w:top w:val="dashSmallGap" w:sz="4" w:space="0" w:color="auto"/>
              <w:left w:val="single" w:sz="2" w:space="0" w:color="000000"/>
              <w:bottom w:val="dashSmallGap" w:sz="4" w:space="0" w:color="auto"/>
            </w:tcBorders>
            <w:vAlign w:val="bottom"/>
          </w:tcPr>
          <w:p w14:paraId="1F4C74EA" w14:textId="34E5AE08" w:rsidR="00EC3375" w:rsidRPr="00DB0880" w:rsidRDefault="00625172" w:rsidP="0017140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Libya</w:t>
            </w:r>
            <w:proofErr w:type="spellEnd"/>
          </w:p>
        </w:tc>
      </w:tr>
      <w:tr w:rsidR="000972A8" w:rsidRPr="00156F7D" w14:paraId="5FD02A78" w14:textId="77777777" w:rsidTr="001E5EB8">
        <w:trPr>
          <w:trHeight w:val="330"/>
        </w:trPr>
        <w:tc>
          <w:tcPr>
            <w:tcW w:w="2903" w:type="dxa"/>
            <w:tcBorders>
              <w:top w:val="dashSmallGap" w:sz="4" w:space="0" w:color="auto"/>
              <w:bottom w:val="dashSmallGap" w:sz="4" w:space="0" w:color="auto"/>
              <w:right w:val="single" w:sz="2" w:space="0" w:color="000000"/>
            </w:tcBorders>
            <w:shd w:val="clear" w:color="auto" w:fill="E6E6E6"/>
          </w:tcPr>
          <w:p w14:paraId="247930CE" w14:textId="3931A8E4" w:rsidR="000972A8" w:rsidRPr="00DB0880" w:rsidRDefault="009B234A" w:rsidP="001E5EB8">
            <w:pPr>
              <w:spacing w:before="60"/>
              <w:outlineLv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"/>
              </w:rPr>
              <w:t>Maximum</w:t>
            </w:r>
            <w:r w:rsidR="000972A8" w:rsidRPr="00DB0880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estimated number of days</w:t>
            </w:r>
          </w:p>
        </w:tc>
        <w:tc>
          <w:tcPr>
            <w:tcW w:w="6169" w:type="dxa"/>
            <w:tcBorders>
              <w:top w:val="dashSmallGap" w:sz="4" w:space="0" w:color="auto"/>
              <w:left w:val="single" w:sz="2" w:space="0" w:color="000000"/>
              <w:bottom w:val="dashSmallGap" w:sz="4" w:space="0" w:color="auto"/>
            </w:tcBorders>
          </w:tcPr>
          <w:p w14:paraId="585213D8" w14:textId="12D55F09" w:rsidR="000972A8" w:rsidRPr="00DB0880" w:rsidRDefault="00156F7D" w:rsidP="000942EE">
            <w:pPr>
              <w:spacing w:before="60"/>
              <w:outlineLvl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100</w:t>
            </w:r>
            <w:r w:rsidR="000922E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working</w:t>
            </w:r>
            <w:r w:rsidR="009B234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2517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days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with possible extension</w:t>
            </w:r>
          </w:p>
        </w:tc>
      </w:tr>
    </w:tbl>
    <w:p w14:paraId="5639991B" w14:textId="77777777" w:rsidR="00671483" w:rsidRPr="00DB0880" w:rsidRDefault="00671483" w:rsidP="00CE2850">
      <w:pPr>
        <w:spacing w:before="60"/>
        <w:jc w:val="both"/>
        <w:outlineLvl w:val="0"/>
        <w:rPr>
          <w:rFonts w:asciiTheme="minorHAnsi" w:hAnsiTheme="minorHAnsi" w:cstheme="minorHAnsi"/>
          <w:sz w:val="22"/>
          <w:szCs w:val="22"/>
          <w:lang w:val="en-US"/>
        </w:rPr>
      </w:pPr>
    </w:p>
    <w:p w14:paraId="7AB3782C" w14:textId="0A174CD8" w:rsidR="001D27F6" w:rsidRPr="00DB0880" w:rsidRDefault="000942EE" w:rsidP="00161C54">
      <w:pPr>
        <w:numPr>
          <w:ilvl w:val="0"/>
          <w:numId w:val="14"/>
        </w:numPr>
        <w:shd w:val="clear" w:color="auto" w:fill="E6E6E6"/>
        <w:tabs>
          <w:tab w:val="clear" w:pos="720"/>
          <w:tab w:val="num" w:pos="180"/>
        </w:tabs>
        <w:ind w:left="180"/>
        <w:rPr>
          <w:rFonts w:asciiTheme="minorHAnsi" w:eastAsia="Arial Unicode MS" w:hAnsiTheme="minorHAnsi" w:cstheme="minorHAnsi"/>
          <w:b/>
          <w:sz w:val="22"/>
          <w:szCs w:val="22"/>
          <w:lang w:val="en-US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Context and justification of the need</w:t>
      </w:r>
    </w:p>
    <w:p w14:paraId="5216283E" w14:textId="77777777" w:rsidR="001441C8" w:rsidRPr="00DB0880" w:rsidRDefault="001441C8" w:rsidP="001D27F6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33467DD" w14:textId="0C1577FF" w:rsidR="004F0DD7" w:rsidRDefault="00625172" w:rsidP="000942EE">
      <w:pPr>
        <w:pStyle w:val="Paragraphedeliste2"/>
        <w:spacing w:after="200" w:line="276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 xml:space="preserve">The Libyan judiciary system in undergoing a strategic digital transformation aimed at modernizing operational processes, enhancing case management and aligning practices with international standards, particularly in managing human-trafficking related cases and cross-border criminal cases. This reform effort is led in collaboration with the General Attorney </w:t>
      </w:r>
      <w:r w:rsidR="000922E9">
        <w:rPr>
          <w:rFonts w:asciiTheme="minorHAnsi" w:hAnsiTheme="minorHAnsi" w:cstheme="minorHAnsi"/>
          <w:sz w:val="22"/>
          <w:szCs w:val="22"/>
          <w:lang w:val="en"/>
        </w:rPr>
        <w:t>Office (</w:t>
      </w:r>
      <w:r w:rsidR="00946B6B">
        <w:rPr>
          <w:rFonts w:asciiTheme="minorHAnsi" w:hAnsiTheme="minorHAnsi" w:cstheme="minorHAnsi"/>
          <w:sz w:val="22"/>
          <w:szCs w:val="22"/>
          <w:lang w:val="en"/>
        </w:rPr>
        <w:t>GAO)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and the Criminal Research and Training Centre</w:t>
      </w:r>
      <w:r w:rsidR="00946B6B">
        <w:rPr>
          <w:rFonts w:asciiTheme="minorHAnsi" w:hAnsiTheme="minorHAnsi" w:cstheme="minorHAnsi"/>
          <w:sz w:val="22"/>
          <w:szCs w:val="22"/>
          <w:lang w:val="en"/>
        </w:rPr>
        <w:t xml:space="preserve"> (CRTC)</w:t>
      </w:r>
      <w:r>
        <w:rPr>
          <w:rFonts w:asciiTheme="minorHAnsi" w:hAnsiTheme="minorHAnsi" w:cstheme="minorHAnsi"/>
          <w:sz w:val="22"/>
          <w:szCs w:val="22"/>
          <w:lang w:val="en"/>
        </w:rPr>
        <w:t>.</w:t>
      </w:r>
    </w:p>
    <w:p w14:paraId="4B002A41" w14:textId="7CD13367" w:rsidR="00625172" w:rsidRPr="00625172" w:rsidRDefault="00625172" w:rsidP="000942EE">
      <w:pPr>
        <w:pStyle w:val="Paragraphedeliste2"/>
        <w:spacing w:after="200" w:line="276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To ensure a sustainable and well-integrated digital transition, a digital transformation expert will be engaged to guide the design and implementation of digital tools, co-develop the SOPs and build the capacity of IT and judicial staff in the General Attorney Office.</w:t>
      </w:r>
    </w:p>
    <w:p w14:paraId="3C818A50" w14:textId="77777777" w:rsidR="00AF703C" w:rsidRPr="00625172" w:rsidRDefault="00AF703C" w:rsidP="004F0DD7">
      <w:pPr>
        <w:pStyle w:val="Paragraphedeliste2"/>
        <w:spacing w:after="200" w:line="276" w:lineRule="auto"/>
        <w:ind w:left="0"/>
        <w:contextualSpacing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BDC986F" w14:textId="77777777" w:rsidR="00CB7AA1" w:rsidRPr="00625172" w:rsidRDefault="00CB7AA1" w:rsidP="00CB7AA1">
      <w:pPr>
        <w:jc w:val="both"/>
        <w:rPr>
          <w:rFonts w:asciiTheme="minorHAnsi" w:hAnsiTheme="minorHAnsi" w:cstheme="minorHAnsi"/>
          <w:lang w:val="en-GB"/>
        </w:rPr>
      </w:pPr>
    </w:p>
    <w:p w14:paraId="38D0CCF7" w14:textId="77777777" w:rsidR="001D27F6" w:rsidRPr="00DB0880" w:rsidRDefault="00965444" w:rsidP="007A6963">
      <w:pPr>
        <w:numPr>
          <w:ilvl w:val="0"/>
          <w:numId w:val="14"/>
        </w:numPr>
        <w:shd w:val="clear" w:color="auto" w:fill="E6E6E6"/>
        <w:tabs>
          <w:tab w:val="clear" w:pos="720"/>
          <w:tab w:val="num" w:pos="180"/>
        </w:tabs>
        <w:ind w:left="180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Objectives and desired results</w:t>
      </w:r>
    </w:p>
    <w:p w14:paraId="3D53F620" w14:textId="77777777" w:rsidR="001D27F6" w:rsidRPr="00DB0880" w:rsidRDefault="001D27F6" w:rsidP="00C859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15EDA9" w14:textId="3AEBBDC1" w:rsidR="00475709" w:rsidRPr="00DB0880" w:rsidRDefault="001D27F6" w:rsidP="00C85939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 xml:space="preserve">General objective </w:t>
      </w:r>
    </w:p>
    <w:p w14:paraId="394B4389" w14:textId="77777777" w:rsidR="009236DE" w:rsidRPr="00DB0880" w:rsidRDefault="009236DE" w:rsidP="009236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6AC221" w14:textId="4C3B3CBE" w:rsidR="0019451A" w:rsidRPr="00DB0880" w:rsidRDefault="009236DE" w:rsidP="009236D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B0880">
        <w:rPr>
          <w:rFonts w:asciiTheme="minorHAnsi" w:hAnsiTheme="minorHAnsi" w:cstheme="minorHAnsi"/>
          <w:sz w:val="22"/>
          <w:szCs w:val="22"/>
          <w:lang w:val="en"/>
        </w:rPr>
        <w:t xml:space="preserve">The objective of the assignment is </w:t>
      </w:r>
      <w:r w:rsidR="00625172">
        <w:rPr>
          <w:rFonts w:asciiTheme="minorHAnsi" w:hAnsiTheme="minorHAnsi" w:cstheme="minorHAnsi"/>
          <w:sz w:val="22"/>
          <w:szCs w:val="22"/>
          <w:lang w:val="en"/>
        </w:rPr>
        <w:t xml:space="preserve">to support the </w:t>
      </w:r>
      <w:r w:rsidR="000922E9">
        <w:rPr>
          <w:rFonts w:asciiTheme="minorHAnsi" w:hAnsiTheme="minorHAnsi" w:cstheme="minorHAnsi"/>
          <w:sz w:val="22"/>
          <w:szCs w:val="22"/>
          <w:lang w:val="en"/>
        </w:rPr>
        <w:t>GAO</w:t>
      </w:r>
      <w:r w:rsidR="00625172">
        <w:rPr>
          <w:rFonts w:asciiTheme="minorHAnsi" w:hAnsiTheme="minorHAnsi" w:cstheme="minorHAnsi"/>
          <w:sz w:val="22"/>
          <w:szCs w:val="22"/>
          <w:lang w:val="en"/>
        </w:rPr>
        <w:t xml:space="preserve"> in transforming the Libyan judicial system digitally.</w:t>
      </w:r>
      <w:r w:rsidRPr="00DB0880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</w:p>
    <w:p w14:paraId="75A619EB" w14:textId="77777777" w:rsidR="00475709" w:rsidRPr="00DB0880" w:rsidRDefault="00475709" w:rsidP="00C85939">
      <w:pPr>
        <w:tabs>
          <w:tab w:val="num" w:pos="900"/>
        </w:tabs>
        <w:ind w:left="900" w:hanging="3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03D337A" w14:textId="77777777" w:rsidR="001D27F6" w:rsidRPr="00DB0880" w:rsidRDefault="001D27F6" w:rsidP="00C85939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Specific objectives</w:t>
      </w:r>
    </w:p>
    <w:p w14:paraId="46EC8066" w14:textId="77777777" w:rsidR="00CB7AA1" w:rsidRPr="00DB0880" w:rsidRDefault="00CB7AA1" w:rsidP="00C85939">
      <w:pPr>
        <w:jc w:val="both"/>
        <w:rPr>
          <w:rFonts w:asciiTheme="minorHAnsi" w:hAnsiTheme="minorHAnsi" w:cstheme="minorHAnsi"/>
        </w:rPr>
      </w:pPr>
    </w:p>
    <w:p w14:paraId="39B8C166" w14:textId="5B021314" w:rsidR="00156F7D" w:rsidRPr="00156F7D" w:rsidRDefault="00156F7D" w:rsidP="000942EE">
      <w:pPr>
        <w:pStyle w:val="ListParagraph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Assess the CRTC digital needs and training demands, prepare a plan for training and mentoring.</w:t>
      </w:r>
    </w:p>
    <w:p w14:paraId="48154A9B" w14:textId="5A2538AC" w:rsidR="000942EE" w:rsidRPr="00625172" w:rsidRDefault="00625172" w:rsidP="000942EE">
      <w:pPr>
        <w:pStyle w:val="ListParagraph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 xml:space="preserve">Support the Libyan Judicial institutions, specifically the </w:t>
      </w:r>
      <w:r w:rsidR="000922E9">
        <w:rPr>
          <w:rFonts w:asciiTheme="minorHAnsi" w:hAnsiTheme="minorHAnsi" w:cstheme="minorHAnsi"/>
          <w:sz w:val="22"/>
          <w:szCs w:val="22"/>
          <w:lang w:val="en"/>
        </w:rPr>
        <w:t>CRTC</w:t>
      </w:r>
      <w:r>
        <w:rPr>
          <w:rFonts w:asciiTheme="minorHAnsi" w:hAnsiTheme="minorHAnsi" w:cstheme="minorHAnsi"/>
          <w:sz w:val="22"/>
          <w:szCs w:val="22"/>
          <w:lang w:val="en"/>
        </w:rPr>
        <w:t>, in designing and piloting a secure, interoperable digital case management system.</w:t>
      </w:r>
    </w:p>
    <w:p w14:paraId="62D8B635" w14:textId="79A2CA38" w:rsidR="000942EE" w:rsidRPr="00625172" w:rsidRDefault="00625172" w:rsidP="000942EE">
      <w:pPr>
        <w:pStyle w:val="ListParagraph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Co-developing IT supported Standard Operating Procedures (SOPs) for digital case</w:t>
      </w:r>
      <w:r w:rsidR="00156F7D">
        <w:rPr>
          <w:rFonts w:asciiTheme="minorHAnsi" w:hAnsiTheme="minorHAnsi" w:cstheme="minorHAnsi"/>
          <w:sz w:val="22"/>
          <w:szCs w:val="22"/>
          <w:lang w:val="en"/>
        </w:rPr>
        <w:t>s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workflows.</w:t>
      </w:r>
    </w:p>
    <w:p w14:paraId="2ED2F5D5" w14:textId="1F51466E" w:rsidR="000942EE" w:rsidRPr="00625172" w:rsidRDefault="00625172" w:rsidP="000942EE">
      <w:pPr>
        <w:pStyle w:val="ListParagraph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lastRenderedPageBreak/>
        <w:t>Building institutional capacity for system use, maintenance and future development.</w:t>
      </w:r>
    </w:p>
    <w:p w14:paraId="70428A63" w14:textId="77777777" w:rsidR="00475709" w:rsidRPr="00625172" w:rsidRDefault="00475709" w:rsidP="00C8593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3C3EFA0" w14:textId="77777777" w:rsidR="00965444" w:rsidRPr="00DB0880" w:rsidRDefault="00965444" w:rsidP="00965444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Anticipated results</w:t>
      </w:r>
    </w:p>
    <w:p w14:paraId="4ECCAA1C" w14:textId="77777777" w:rsidR="00965444" w:rsidRPr="00DB0880" w:rsidRDefault="00965444" w:rsidP="00C859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9E5F37" w14:textId="33B23A6A" w:rsidR="009236DE" w:rsidRDefault="00625172" w:rsidP="00625172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Digital transformation roadmap </w:t>
      </w:r>
      <w:proofErr w:type="spellStart"/>
      <w:r>
        <w:rPr>
          <w:rFonts w:asciiTheme="minorHAnsi" w:hAnsiTheme="minorHAnsi" w:cstheme="minorHAnsi"/>
          <w:sz w:val="22"/>
          <w:szCs w:val="22"/>
        </w:rPr>
        <w:t>finalised</w:t>
      </w:r>
      <w:proofErr w:type="spellEnd"/>
    </w:p>
    <w:p w14:paraId="085FB212" w14:textId="40071069" w:rsidR="00946B6B" w:rsidRDefault="00946B6B" w:rsidP="00625172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46B6B">
        <w:rPr>
          <w:rFonts w:asciiTheme="minorHAnsi" w:hAnsiTheme="minorHAnsi" w:cstheme="minorHAnsi"/>
          <w:sz w:val="22"/>
          <w:szCs w:val="22"/>
          <w:lang w:val="en-GB"/>
        </w:rPr>
        <w:t>Digital case management tools de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veloped and tested. To be designed in collaboration with the IT department in the </w:t>
      </w:r>
      <w:r w:rsidR="000922E9">
        <w:rPr>
          <w:rFonts w:asciiTheme="minorHAnsi" w:hAnsiTheme="minorHAnsi" w:cstheme="minorHAnsi"/>
          <w:sz w:val="22"/>
          <w:szCs w:val="22"/>
          <w:lang w:val="en-GB"/>
        </w:rPr>
        <w:t>GOA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6AF7884A" w14:textId="0708F24F" w:rsidR="00946B6B" w:rsidRDefault="00946B6B" w:rsidP="00625172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Standard Operational Procedures (SOPs) digitalised</w:t>
      </w:r>
    </w:p>
    <w:p w14:paraId="4443E9E0" w14:textId="2A0CEAED" w:rsidR="00946B6B" w:rsidRPr="00946B6B" w:rsidRDefault="00946B6B" w:rsidP="00625172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Enhanced institutional capacity</w:t>
      </w:r>
    </w:p>
    <w:p w14:paraId="7EB79EF0" w14:textId="77777777" w:rsidR="00965444" w:rsidRPr="00946B6B" w:rsidRDefault="00965444" w:rsidP="00C8593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55954D9" w14:textId="77777777" w:rsidR="00AF63C1" w:rsidRPr="00946B6B" w:rsidRDefault="00AF63C1" w:rsidP="00C8593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F18E5D2" w14:textId="77777777" w:rsidR="00965444" w:rsidRPr="00DB0880" w:rsidRDefault="00965444" w:rsidP="00965444">
      <w:pPr>
        <w:numPr>
          <w:ilvl w:val="0"/>
          <w:numId w:val="14"/>
        </w:numPr>
        <w:shd w:val="clear" w:color="auto" w:fill="E6E6E6"/>
        <w:tabs>
          <w:tab w:val="clear" w:pos="720"/>
          <w:tab w:val="num" w:pos="180"/>
        </w:tabs>
        <w:ind w:left="180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Description of the assignment</w:t>
      </w:r>
    </w:p>
    <w:p w14:paraId="69356CB9" w14:textId="77777777" w:rsidR="00965444" w:rsidRPr="00DB0880" w:rsidRDefault="00965444" w:rsidP="00C859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98E154" w14:textId="77777777" w:rsidR="001D27F6" w:rsidRPr="00DB0880" w:rsidRDefault="00965444" w:rsidP="00C85939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Planned activities</w:t>
      </w:r>
    </w:p>
    <w:p w14:paraId="2109317A" w14:textId="77777777" w:rsidR="00475709" w:rsidRPr="00DB0880" w:rsidRDefault="00475709" w:rsidP="00C85939">
      <w:pPr>
        <w:tabs>
          <w:tab w:val="num" w:pos="900"/>
        </w:tabs>
        <w:ind w:left="90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78BBE69D" w14:textId="77777777" w:rsidR="00C558B8" w:rsidRPr="00DB0880" w:rsidRDefault="00C558B8" w:rsidP="00C85939">
      <w:pPr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5B8B184F" w14:textId="38784F17" w:rsidR="00F17A78" w:rsidRPr="00DB0880" w:rsidRDefault="00946B6B" w:rsidP="00F17A78">
      <w:pPr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The expert will be responsible for the following tasks</w:t>
      </w:r>
    </w:p>
    <w:p w14:paraId="02307189" w14:textId="77777777" w:rsidR="009236DE" w:rsidRPr="00DB0880" w:rsidRDefault="009236DE" w:rsidP="00BF1DCD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780384A" w14:textId="510E39B9" w:rsidR="007221B0" w:rsidRPr="009B234A" w:rsidRDefault="009B234A" w:rsidP="009B234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  <w:r w:rsidRPr="009B234A">
        <w:rPr>
          <w:rFonts w:asciiTheme="minorHAnsi" w:hAnsiTheme="minorHAnsi" w:cstheme="minorHAnsi"/>
          <w:b/>
          <w:bCs/>
          <w:sz w:val="22"/>
          <w:szCs w:val="22"/>
          <w:u w:val="single"/>
          <w:lang w:val="en"/>
        </w:rPr>
        <w:t xml:space="preserve">Phase 1: </w:t>
      </w:r>
      <w:r w:rsidR="007221B0" w:rsidRPr="009B234A">
        <w:rPr>
          <w:rFonts w:asciiTheme="minorHAnsi" w:hAnsiTheme="minorHAnsi" w:cstheme="minorHAnsi"/>
          <w:b/>
          <w:bCs/>
          <w:sz w:val="22"/>
          <w:szCs w:val="22"/>
          <w:u w:val="single"/>
          <w:lang w:val="en"/>
        </w:rPr>
        <w:t>Assignment preparation</w:t>
      </w:r>
      <w:r w:rsidRPr="009B234A">
        <w:rPr>
          <w:rFonts w:asciiTheme="minorHAnsi" w:hAnsiTheme="minorHAnsi" w:cstheme="minorHAnsi"/>
          <w:b/>
          <w:bCs/>
          <w:sz w:val="22"/>
          <w:szCs w:val="22"/>
          <w:u w:val="single"/>
          <w:lang w:val="en"/>
        </w:rPr>
        <w:t>: assessment and planning</w:t>
      </w:r>
      <w:r w:rsidR="007221B0" w:rsidRPr="009B234A">
        <w:rPr>
          <w:rFonts w:asciiTheme="minorHAnsi" w:hAnsiTheme="minorHAnsi" w:cstheme="minorHAnsi"/>
          <w:b/>
          <w:bCs/>
          <w:sz w:val="22"/>
          <w:szCs w:val="22"/>
          <w:u w:val="single"/>
          <w:lang w:val="en"/>
        </w:rPr>
        <w:t xml:space="preserve"> </w:t>
      </w:r>
    </w:p>
    <w:p w14:paraId="090F47E5" w14:textId="64119F83" w:rsidR="009B234A" w:rsidRDefault="009B234A" w:rsidP="009B234A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To conduct a comprehensive assessment of the digitalisation needs of the CRTC, develop a digital transformation roadmap and lay the foundation for the operational phase.</w:t>
      </w:r>
    </w:p>
    <w:p w14:paraId="23E98C35" w14:textId="77777777" w:rsidR="009B234A" w:rsidRDefault="009B234A" w:rsidP="009B234A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661E499" w14:textId="2A759C09" w:rsidR="009B234A" w:rsidRDefault="009B234A" w:rsidP="009B234A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Key tasks:</w:t>
      </w:r>
    </w:p>
    <w:p w14:paraId="16B704B9" w14:textId="79D986DB" w:rsidR="009B234A" w:rsidRDefault="009B234A" w:rsidP="009B234A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Conduct stakeholder consultations and a need assessment for both IT and Judicial teams within the </w:t>
      </w:r>
      <w:r w:rsidR="000922E9">
        <w:rPr>
          <w:rFonts w:asciiTheme="minorHAnsi" w:hAnsiTheme="minorHAnsi" w:cstheme="minorHAnsi"/>
          <w:sz w:val="22"/>
          <w:szCs w:val="22"/>
          <w:lang w:val="en-GB"/>
        </w:rPr>
        <w:t>GAO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986C5D0" w14:textId="64F81E81" w:rsidR="009B234A" w:rsidRDefault="009B234A" w:rsidP="009B234A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Analyse existing workflows, challenges and opportunities for digitalization.</w:t>
      </w:r>
    </w:p>
    <w:p w14:paraId="616F3BA8" w14:textId="0F7E09CA" w:rsidR="009B234A" w:rsidRDefault="009B234A" w:rsidP="009B234A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Facilitate a co-creation workshop with the local partners.</w:t>
      </w:r>
    </w:p>
    <w:p w14:paraId="48B26CE7" w14:textId="7ABCCE5C" w:rsidR="009B234A" w:rsidRDefault="009B234A" w:rsidP="009B234A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Draft a detailed roadmap for digital transformation, including SOP development strategy, training needs, infrastructure gaps and system digitalization options.</w:t>
      </w:r>
    </w:p>
    <w:p w14:paraId="60FB5B07" w14:textId="6252B271" w:rsidR="009B234A" w:rsidRDefault="009B234A" w:rsidP="009B234A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Deliverables (Phase 1):</w:t>
      </w:r>
    </w:p>
    <w:p w14:paraId="72ABBC98" w14:textId="7FE82213" w:rsidR="009B234A" w:rsidRDefault="009B234A" w:rsidP="009B234A">
      <w:pPr>
        <w:pStyle w:val="ListParagraph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Needs assessment report (including technical and institutional capacity review).</w:t>
      </w:r>
    </w:p>
    <w:p w14:paraId="78708D04" w14:textId="0C02AF2C" w:rsidR="009B234A" w:rsidRDefault="00175A79" w:rsidP="009B234A">
      <w:pPr>
        <w:pStyle w:val="ListParagraph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 clear roadmap for SOP digitalization and system </w:t>
      </w:r>
      <w:r w:rsidR="000922E9">
        <w:rPr>
          <w:rFonts w:asciiTheme="minorHAnsi" w:hAnsiTheme="minorHAnsi" w:cstheme="minorHAnsi"/>
          <w:sz w:val="22"/>
          <w:szCs w:val="22"/>
          <w:lang w:val="en-GB"/>
        </w:rPr>
        <w:t>implementation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including training schedule and frequency.</w:t>
      </w:r>
    </w:p>
    <w:p w14:paraId="52B3CBA3" w14:textId="551210CA" w:rsidR="00175A79" w:rsidRDefault="00175A79" w:rsidP="009B234A">
      <w:pPr>
        <w:pStyle w:val="ListParagraph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 clear digital tool need that will be developed in Phase 2.</w:t>
      </w:r>
    </w:p>
    <w:p w14:paraId="61388834" w14:textId="2E62E698" w:rsidR="00175A79" w:rsidRPr="00175A79" w:rsidRDefault="00175A79" w:rsidP="00175A7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  <w:r w:rsidRPr="00175A79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Phase 2: Implementation phase</w:t>
      </w:r>
    </w:p>
    <w:p w14:paraId="5D91426B" w14:textId="2F43B42D" w:rsidR="00175A79" w:rsidRDefault="00175A79" w:rsidP="00175A7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To implement the digitalisation roadmap by developing tools, digital SOPs, and delivering capacity building to ensure institutional readiness and sustainability.</w:t>
      </w:r>
    </w:p>
    <w:p w14:paraId="3DCBAF3D" w14:textId="77777777" w:rsidR="00175A79" w:rsidRDefault="00175A79" w:rsidP="00175A7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C6A5856" w14:textId="499CB752" w:rsidR="00175A79" w:rsidRDefault="00175A79" w:rsidP="00175A7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Key tasks: </w:t>
      </w:r>
    </w:p>
    <w:p w14:paraId="3596E40F" w14:textId="12D4C3B4" w:rsidR="00175A79" w:rsidRDefault="00175A79" w:rsidP="00175A79">
      <w:pPr>
        <w:pStyle w:val="ListParagraph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Co-design and pilot one or two digital manageme</w:t>
      </w:r>
      <w:r w:rsidR="00FA00AF">
        <w:rPr>
          <w:rFonts w:asciiTheme="minorHAnsi" w:hAnsiTheme="minorHAnsi" w:cstheme="minorHAnsi"/>
          <w:sz w:val="22"/>
          <w:szCs w:val="22"/>
          <w:lang w:val="en-GB"/>
        </w:rPr>
        <w:t>nt tool or database.</w:t>
      </w:r>
    </w:p>
    <w:p w14:paraId="381AB6B0" w14:textId="1C4D257D" w:rsidR="00FA00AF" w:rsidRDefault="00FA00AF" w:rsidP="00175A79">
      <w:pPr>
        <w:pStyle w:val="ListParagraph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Develop and finalise IT supported digital Standard Operational Procedures (SOPs)</w:t>
      </w:r>
    </w:p>
    <w:p w14:paraId="6B9C6D6C" w14:textId="58E25DD7" w:rsidR="00FA00AF" w:rsidRDefault="00FA00AF" w:rsidP="00175A79">
      <w:pPr>
        <w:pStyle w:val="ListParagraph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Deliver advanced IT training to the IT team ( schedule and frequency to be decided after completion of phase 1).</w:t>
      </w:r>
    </w:p>
    <w:p w14:paraId="54497C75" w14:textId="6079F7D8" w:rsidR="00FA00AF" w:rsidRDefault="00FA00AF" w:rsidP="00175A79">
      <w:pPr>
        <w:pStyle w:val="ListParagraph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Deliver hands-on training to the judicial personnel within the GAO (dates and frequency to be decided after completion of phase 1)</w:t>
      </w:r>
    </w:p>
    <w:p w14:paraId="2CFC261C" w14:textId="372AD8FC" w:rsidR="007221B0" w:rsidRDefault="00FA00AF" w:rsidP="00FA00AF">
      <w:pPr>
        <w:pStyle w:val="ListParagraph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Provide mentorship and support mechanisms to ensure system sustainability.</w:t>
      </w:r>
    </w:p>
    <w:p w14:paraId="16255F6E" w14:textId="230EDCED" w:rsidR="00FA00AF" w:rsidRDefault="00FA00AF" w:rsidP="00FA00AF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Deliverables (Phase 2):</w:t>
      </w:r>
    </w:p>
    <w:p w14:paraId="48FB5826" w14:textId="7B99CD71" w:rsidR="00FA00AF" w:rsidRDefault="00FA00AF" w:rsidP="00FA00AF">
      <w:pPr>
        <w:pStyle w:val="ListParagraph"/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 functional prototype or a pilot version of the digital tool.</w:t>
      </w:r>
    </w:p>
    <w:p w14:paraId="3B24CD28" w14:textId="4CA1F0A5" w:rsidR="00FA00AF" w:rsidRDefault="00FA00AF" w:rsidP="00FA00AF">
      <w:pPr>
        <w:pStyle w:val="ListParagraph"/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lastRenderedPageBreak/>
        <w:t>Finalised SOPs accepted and integrated into the daily judicial workflows.</w:t>
      </w:r>
    </w:p>
    <w:p w14:paraId="72CD48DF" w14:textId="3CF14FF4" w:rsidR="00FA00AF" w:rsidRDefault="00FA00AF" w:rsidP="00FA00AF">
      <w:pPr>
        <w:pStyle w:val="ListParagraph"/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Training reports and materials for IT and judicial trainings</w:t>
      </w:r>
    </w:p>
    <w:p w14:paraId="43C6C749" w14:textId="76917387" w:rsidR="00FA00AF" w:rsidRPr="00FA00AF" w:rsidRDefault="00FA00AF" w:rsidP="00FA00AF">
      <w:pPr>
        <w:pStyle w:val="ListParagraph"/>
        <w:numPr>
          <w:ilvl w:val="0"/>
          <w:numId w:val="51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Final report including lessons learned, sustainability </w:t>
      </w:r>
      <w:r w:rsidR="000922E9">
        <w:rPr>
          <w:rFonts w:asciiTheme="minorHAnsi" w:hAnsiTheme="minorHAnsi" w:cstheme="minorHAnsi"/>
          <w:sz w:val="22"/>
          <w:szCs w:val="22"/>
          <w:lang w:val="en-GB"/>
        </w:rPr>
        <w:t>recommendations</w:t>
      </w:r>
      <w:r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FD4A62C" w14:textId="109CA9AF" w:rsidR="00946B6B" w:rsidRPr="009B234A" w:rsidRDefault="00946B6B" w:rsidP="009B234A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BE17D43" w14:textId="2D2D3628" w:rsidR="00965444" w:rsidRPr="00DB0880" w:rsidRDefault="00FA00AF" w:rsidP="00AF63C1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General anticipated</w:t>
      </w:r>
      <w:r w:rsidR="00965444"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 xml:space="preserve"> deliverables</w:t>
      </w:r>
    </w:p>
    <w:p w14:paraId="048F350E" w14:textId="77777777" w:rsidR="00965444" w:rsidRPr="00DB0880" w:rsidRDefault="00965444" w:rsidP="009236DE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872"/>
        <w:gridCol w:w="2830"/>
      </w:tblGrid>
      <w:tr w:rsidR="000630CD" w:rsidRPr="00DB0880" w14:paraId="06F4BD3E" w14:textId="77777777" w:rsidTr="000630CD">
        <w:tc>
          <w:tcPr>
            <w:tcW w:w="5872" w:type="dxa"/>
          </w:tcPr>
          <w:p w14:paraId="00060501" w14:textId="5D8D1EDB" w:rsidR="000630CD" w:rsidRPr="00DB0880" w:rsidRDefault="000630CD" w:rsidP="000630CD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B0880"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>Deliverables</w:t>
            </w:r>
          </w:p>
        </w:tc>
        <w:tc>
          <w:tcPr>
            <w:tcW w:w="2830" w:type="dxa"/>
          </w:tcPr>
          <w:p w14:paraId="01FAA0BA" w14:textId="09E5990B" w:rsidR="000630CD" w:rsidRPr="00DB0880" w:rsidRDefault="000630CD" w:rsidP="000630CD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DB0880"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>End date</w:t>
            </w:r>
          </w:p>
        </w:tc>
      </w:tr>
      <w:tr w:rsidR="000630CD" w:rsidRPr="00A24933" w14:paraId="2FBD2C5B" w14:textId="77777777" w:rsidTr="000630CD">
        <w:tc>
          <w:tcPr>
            <w:tcW w:w="5872" w:type="dxa"/>
          </w:tcPr>
          <w:p w14:paraId="50BAB746" w14:textId="691DDCE2" w:rsidR="000630CD" w:rsidRPr="00DB0880" w:rsidRDefault="00FA00AF" w:rsidP="005A0EB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>A</w:t>
            </w:r>
            <w:r w:rsidR="00D869F9"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 xml:space="preserve"> needs assessment report</w:t>
            </w:r>
            <w:r w:rsidR="005A0EBB" w:rsidRPr="00DB0880"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2830" w:type="dxa"/>
          </w:tcPr>
          <w:p w14:paraId="2615DC9D" w14:textId="428345D6" w:rsidR="000630CD" w:rsidRPr="00DB0880" w:rsidRDefault="000630CD" w:rsidP="000630CD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B0880"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 xml:space="preserve">T0 + </w:t>
            </w:r>
            <w:r w:rsidR="00FA00AF"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>30</w:t>
            </w:r>
            <w:r w:rsidR="00D869F9"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 xml:space="preserve"> days</w:t>
            </w:r>
          </w:p>
        </w:tc>
      </w:tr>
      <w:tr w:rsidR="005A0EBB" w:rsidRPr="00A24933" w14:paraId="3A55F80D" w14:textId="77777777" w:rsidTr="000630CD">
        <w:tc>
          <w:tcPr>
            <w:tcW w:w="5872" w:type="dxa"/>
          </w:tcPr>
          <w:p w14:paraId="6BEF692E" w14:textId="389B9F35" w:rsidR="005A0EBB" w:rsidRPr="00DB0880" w:rsidRDefault="00D869F9" w:rsidP="005A0EB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>Roadmap for trainings</w:t>
            </w:r>
          </w:p>
        </w:tc>
        <w:tc>
          <w:tcPr>
            <w:tcW w:w="2830" w:type="dxa"/>
          </w:tcPr>
          <w:p w14:paraId="5AA30079" w14:textId="39E22738" w:rsidR="005A0EBB" w:rsidRPr="00DB0880" w:rsidRDefault="005A0EBB" w:rsidP="005A0EBB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B0880"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 xml:space="preserve">T0 + </w:t>
            </w:r>
            <w:r w:rsidR="00D869F9"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>30 days</w:t>
            </w:r>
          </w:p>
        </w:tc>
      </w:tr>
      <w:tr w:rsidR="005A0EBB" w:rsidRPr="00A24933" w14:paraId="743FEB43" w14:textId="77777777" w:rsidTr="005443AB">
        <w:tc>
          <w:tcPr>
            <w:tcW w:w="5872" w:type="dxa"/>
          </w:tcPr>
          <w:p w14:paraId="406BB8BC" w14:textId="1E00790E" w:rsidR="005A0EBB" w:rsidRPr="00DB0880" w:rsidRDefault="00D869F9" w:rsidP="005A0EB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>Prototype or pilot version of digital tools</w:t>
            </w:r>
            <w:r w:rsidR="005A0EBB" w:rsidRPr="00DB0880"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 xml:space="preserve">  </w:t>
            </w:r>
          </w:p>
        </w:tc>
        <w:tc>
          <w:tcPr>
            <w:tcW w:w="2830" w:type="dxa"/>
          </w:tcPr>
          <w:p w14:paraId="7F9AE494" w14:textId="6782EA9C" w:rsidR="005A0EBB" w:rsidRPr="00DB0880" w:rsidRDefault="005A0EBB" w:rsidP="005A0EBB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 w:rsidRPr="00DB0880"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 xml:space="preserve">T0 + </w:t>
            </w:r>
            <w:r w:rsidR="00D869F9"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>30</w:t>
            </w:r>
            <w:r w:rsidRPr="00DB0880"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 xml:space="preserve"> days</w:t>
            </w:r>
          </w:p>
        </w:tc>
      </w:tr>
      <w:tr w:rsidR="005A0EBB" w:rsidRPr="00A24933" w14:paraId="750EF7E0" w14:textId="77777777" w:rsidTr="005443AB">
        <w:tc>
          <w:tcPr>
            <w:tcW w:w="5872" w:type="dxa"/>
          </w:tcPr>
          <w:p w14:paraId="53315FF3" w14:textId="2FB5DCBF" w:rsidR="005A0EBB" w:rsidRPr="00D869F9" w:rsidRDefault="00D869F9" w:rsidP="00EF613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  <w:t xml:space="preserve">Training material for </w:t>
            </w:r>
            <w:r w:rsidR="00FA00AF"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  <w:t xml:space="preserve">each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  <w:t>training session</w:t>
            </w:r>
          </w:p>
        </w:tc>
        <w:tc>
          <w:tcPr>
            <w:tcW w:w="2830" w:type="dxa"/>
          </w:tcPr>
          <w:p w14:paraId="283ADBCC" w14:textId="3DC5E3D5" w:rsidR="005A0EBB" w:rsidRPr="00DB0880" w:rsidRDefault="00D869F9" w:rsidP="005A0EBB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>One week before training</w:t>
            </w:r>
          </w:p>
        </w:tc>
      </w:tr>
      <w:tr w:rsidR="00DE3FFC" w:rsidRPr="00156F7D" w14:paraId="7740480A" w14:textId="77777777" w:rsidTr="005443AB">
        <w:tc>
          <w:tcPr>
            <w:tcW w:w="5872" w:type="dxa"/>
          </w:tcPr>
          <w:p w14:paraId="10E3B7D3" w14:textId="46F8F8E7" w:rsidR="00DE3FFC" w:rsidRDefault="00DE3FFC" w:rsidP="00EF613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  <w:t xml:space="preserve">Pre and </w:t>
            </w:r>
            <w:r w:rsidR="000922E9"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  <w:t>post-tests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  <w:t xml:space="preserve"> for each training</w:t>
            </w:r>
          </w:p>
        </w:tc>
        <w:tc>
          <w:tcPr>
            <w:tcW w:w="2830" w:type="dxa"/>
          </w:tcPr>
          <w:p w14:paraId="0B0FC68A" w14:textId="7E3F8CB3" w:rsidR="00DE3FFC" w:rsidRDefault="00DE3FFC" w:rsidP="005A0EBB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>A week before each training</w:t>
            </w:r>
          </w:p>
        </w:tc>
      </w:tr>
      <w:tr w:rsidR="00EF6139" w:rsidRPr="00A24933" w14:paraId="4BE9565C" w14:textId="77777777" w:rsidTr="005443AB">
        <w:tc>
          <w:tcPr>
            <w:tcW w:w="5872" w:type="dxa"/>
          </w:tcPr>
          <w:p w14:paraId="66FEAC7A" w14:textId="1919DE49" w:rsidR="00EF6139" w:rsidRPr="00D869F9" w:rsidRDefault="00D869F9" w:rsidP="00EF613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 xml:space="preserve"> Final version of SOP and digital tools</w:t>
            </w:r>
          </w:p>
        </w:tc>
        <w:tc>
          <w:tcPr>
            <w:tcW w:w="2830" w:type="dxa"/>
          </w:tcPr>
          <w:p w14:paraId="532BA1C1" w14:textId="1C894BAE" w:rsidR="00EF6139" w:rsidRPr="00DB0880" w:rsidRDefault="00FA00AF" w:rsidP="005443AB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>By end of mission</w:t>
            </w:r>
          </w:p>
        </w:tc>
      </w:tr>
      <w:tr w:rsidR="00EF6139" w:rsidRPr="00A24933" w14:paraId="11E43AB6" w14:textId="77777777" w:rsidTr="005443AB">
        <w:tc>
          <w:tcPr>
            <w:tcW w:w="5872" w:type="dxa"/>
          </w:tcPr>
          <w:p w14:paraId="26CAB189" w14:textId="26261D62" w:rsidR="00EF6139" w:rsidRPr="00DE3FFC" w:rsidRDefault="00DE3FFC" w:rsidP="00EF613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</w:pPr>
            <w:r w:rsidRPr="00DE3FFC"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  <w:t xml:space="preserve">final mission report and </w:t>
            </w:r>
            <w:proofErr w:type="spellStart"/>
            <w:r w:rsidRPr="00DE3FFC"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  <w:t>sus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  <w:t>taibility</w:t>
            </w:r>
            <w:proofErr w:type="spellEnd"/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-GB"/>
              </w:rPr>
              <w:t xml:space="preserve"> plan</w:t>
            </w:r>
          </w:p>
        </w:tc>
        <w:tc>
          <w:tcPr>
            <w:tcW w:w="2830" w:type="dxa"/>
          </w:tcPr>
          <w:p w14:paraId="4909A3F8" w14:textId="42C8FC4C" w:rsidR="00EF6139" w:rsidRPr="00DB0880" w:rsidRDefault="00156F7D" w:rsidP="005443AB">
            <w:pPr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val="en"/>
              </w:rPr>
              <w:t>By end of mission</w:t>
            </w:r>
          </w:p>
        </w:tc>
      </w:tr>
    </w:tbl>
    <w:p w14:paraId="068BBA85" w14:textId="515F7B9B" w:rsidR="0009680B" w:rsidRDefault="0009680B" w:rsidP="00E61983">
      <w:pPr>
        <w:jc w:val="both"/>
        <w:rPr>
          <w:rFonts w:asciiTheme="minorHAnsi" w:eastAsia="Arial Unicode MS" w:hAnsiTheme="minorHAnsi" w:cstheme="minorHAnsi"/>
          <w:b/>
          <w:sz w:val="22"/>
          <w:szCs w:val="22"/>
          <w:lang w:val="en-US"/>
        </w:rPr>
      </w:pPr>
    </w:p>
    <w:p w14:paraId="7C5B3079" w14:textId="450A0BD6" w:rsidR="00AF63C1" w:rsidRPr="00DB0880" w:rsidRDefault="00AF63C1" w:rsidP="0009680B">
      <w:pPr>
        <w:rPr>
          <w:rFonts w:asciiTheme="minorHAnsi" w:eastAsia="Arial Unicode MS" w:hAnsiTheme="minorHAnsi" w:cstheme="minorHAnsi"/>
          <w:b/>
          <w:sz w:val="22"/>
          <w:szCs w:val="22"/>
          <w:lang w:val="en-US"/>
        </w:rPr>
      </w:pPr>
    </w:p>
    <w:p w14:paraId="397F2D33" w14:textId="77777777" w:rsidR="00965444" w:rsidRPr="00DB0880" w:rsidRDefault="00965444" w:rsidP="009236DE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 xml:space="preserve">Coordination </w:t>
      </w:r>
    </w:p>
    <w:p w14:paraId="5EF5CFCC" w14:textId="77777777" w:rsidR="00965444" w:rsidRPr="00DB0880" w:rsidRDefault="00965444" w:rsidP="009236DE">
      <w:pPr>
        <w:jc w:val="both"/>
        <w:rPr>
          <w:rFonts w:asciiTheme="minorHAnsi" w:hAnsiTheme="minorHAnsi" w:cstheme="minorHAnsi"/>
          <w:sz w:val="22"/>
          <w:szCs w:val="22"/>
          <w:highlight w:val="cyan"/>
        </w:rPr>
      </w:pPr>
    </w:p>
    <w:p w14:paraId="1731AFE3" w14:textId="1F9AEE2D" w:rsidR="001C6D6C" w:rsidRPr="00DB0880" w:rsidRDefault="009236DE" w:rsidP="009236D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B0880">
        <w:rPr>
          <w:rFonts w:asciiTheme="minorHAnsi" w:hAnsiTheme="minorHAnsi" w:cstheme="minorHAnsi"/>
          <w:sz w:val="22"/>
          <w:szCs w:val="22"/>
          <w:lang w:val="en"/>
        </w:rPr>
        <w:t>The service provider shall designate a single contact person for project implementation purposes.</w:t>
      </w:r>
    </w:p>
    <w:p w14:paraId="0B09E6EA" w14:textId="22CD9213" w:rsidR="006B5831" w:rsidRPr="00DB0880" w:rsidRDefault="006B5831" w:rsidP="000922E9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DB0880">
        <w:rPr>
          <w:rFonts w:asciiTheme="minorHAnsi" w:hAnsiTheme="minorHAnsi" w:cstheme="minorHAnsi"/>
          <w:sz w:val="22"/>
          <w:szCs w:val="22"/>
          <w:lang w:val="en"/>
        </w:rPr>
        <w:t>Mr</w:t>
      </w:r>
      <w:r w:rsidR="00DE3FFC">
        <w:rPr>
          <w:rFonts w:asciiTheme="minorHAnsi" w:hAnsiTheme="minorHAnsi" w:cstheme="minorHAnsi"/>
          <w:sz w:val="22"/>
          <w:szCs w:val="22"/>
          <w:lang w:val="en"/>
        </w:rPr>
        <w:t>s</w:t>
      </w:r>
      <w:proofErr w:type="spellEnd"/>
      <w:r w:rsidR="00DE3FFC">
        <w:rPr>
          <w:rFonts w:asciiTheme="minorHAnsi" w:hAnsiTheme="minorHAnsi" w:cstheme="minorHAnsi"/>
          <w:sz w:val="22"/>
          <w:szCs w:val="22"/>
          <w:lang w:val="en"/>
        </w:rPr>
        <w:t xml:space="preserve"> Rima Attiga, Project manager, </w:t>
      </w:r>
      <w:r w:rsidRPr="00DB0880">
        <w:rPr>
          <w:rFonts w:asciiTheme="minorHAnsi" w:hAnsiTheme="minorHAnsi" w:cstheme="minorHAnsi"/>
          <w:sz w:val="22"/>
          <w:szCs w:val="22"/>
          <w:lang w:val="en"/>
        </w:rPr>
        <w:t>will be the service provider’s sole contact person for Expertise France</w:t>
      </w:r>
    </w:p>
    <w:p w14:paraId="332108AF" w14:textId="63F6B66C" w:rsidR="006B5831" w:rsidRDefault="006B5831" w:rsidP="009236DE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922E9">
        <w:rPr>
          <w:rFonts w:asciiTheme="minorHAnsi" w:hAnsiTheme="minorHAnsi" w:cstheme="minorHAnsi"/>
          <w:sz w:val="22"/>
          <w:szCs w:val="22"/>
        </w:rPr>
        <w:t>E-mail:</w:t>
      </w:r>
      <w:proofErr w:type="gramEnd"/>
      <w:r w:rsidR="000922E9" w:rsidRPr="000922E9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0922E9" w:rsidRPr="00A323D2">
          <w:rPr>
            <w:rStyle w:val="Hyperlink"/>
            <w:rFonts w:asciiTheme="minorHAnsi" w:hAnsiTheme="minorHAnsi" w:cstheme="minorHAnsi"/>
            <w:sz w:val="22"/>
            <w:szCs w:val="22"/>
          </w:rPr>
          <w:t>rima.attiga@expertisefrance.fr</w:t>
        </w:r>
      </w:hyperlink>
    </w:p>
    <w:p w14:paraId="43B2751D" w14:textId="77777777" w:rsidR="006B5831" w:rsidRPr="000922E9" w:rsidRDefault="006B5831" w:rsidP="009236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79B7B4" w14:textId="13F2BD61" w:rsidR="006B5831" w:rsidRPr="00DB0880" w:rsidRDefault="006B5831" w:rsidP="009236D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B0880">
        <w:rPr>
          <w:rFonts w:asciiTheme="minorHAnsi" w:hAnsiTheme="minorHAnsi" w:cstheme="minorHAnsi"/>
          <w:sz w:val="22"/>
          <w:szCs w:val="22"/>
          <w:lang w:val="en"/>
        </w:rPr>
        <w:t xml:space="preserve">A launch meeting shall be held </w:t>
      </w:r>
      <w:r w:rsidR="00DE3FFC">
        <w:rPr>
          <w:rFonts w:asciiTheme="minorHAnsi" w:hAnsiTheme="minorHAnsi" w:cstheme="minorHAnsi"/>
          <w:sz w:val="22"/>
          <w:szCs w:val="22"/>
          <w:lang w:val="en"/>
        </w:rPr>
        <w:t>7</w:t>
      </w:r>
      <w:r w:rsidRPr="00DB0880">
        <w:rPr>
          <w:rFonts w:asciiTheme="minorHAnsi" w:hAnsiTheme="minorHAnsi" w:cstheme="minorHAnsi"/>
          <w:sz w:val="22"/>
          <w:szCs w:val="22"/>
          <w:lang w:val="en"/>
        </w:rPr>
        <w:t xml:space="preserve"> days after the contract award has been notified.</w:t>
      </w:r>
    </w:p>
    <w:p w14:paraId="683544B8" w14:textId="1D48A71D" w:rsidR="009236DE" w:rsidRPr="00DB0880" w:rsidRDefault="009236DE" w:rsidP="009236D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B0880">
        <w:rPr>
          <w:rFonts w:asciiTheme="minorHAnsi" w:hAnsiTheme="minorHAnsi" w:cstheme="minorHAnsi"/>
          <w:sz w:val="22"/>
          <w:szCs w:val="22"/>
          <w:lang w:val="en"/>
        </w:rPr>
        <w:t xml:space="preserve">Close collaboration must take place with </w:t>
      </w:r>
      <w:r w:rsidR="00DE3FFC">
        <w:rPr>
          <w:rFonts w:asciiTheme="minorHAnsi" w:hAnsiTheme="minorHAnsi" w:cstheme="minorHAnsi"/>
          <w:sz w:val="22"/>
          <w:szCs w:val="22"/>
          <w:lang w:val="en"/>
        </w:rPr>
        <w:t xml:space="preserve">the </w:t>
      </w:r>
      <w:r w:rsidR="000922E9">
        <w:rPr>
          <w:rFonts w:asciiTheme="minorHAnsi" w:hAnsiTheme="minorHAnsi" w:cstheme="minorHAnsi"/>
          <w:sz w:val="22"/>
          <w:szCs w:val="22"/>
          <w:lang w:val="en"/>
        </w:rPr>
        <w:t>CRTC</w:t>
      </w:r>
      <w:r w:rsidRPr="00DB0880">
        <w:rPr>
          <w:rFonts w:asciiTheme="minorHAnsi" w:hAnsiTheme="minorHAnsi" w:cstheme="minorHAnsi"/>
          <w:sz w:val="22"/>
          <w:szCs w:val="22"/>
          <w:lang w:val="en"/>
        </w:rPr>
        <w:t xml:space="preserve"> personnel from assignment preparation right up to completion. Furthermore, regular exchanges must take place with </w:t>
      </w:r>
      <w:r w:rsidR="00DE3FFC">
        <w:rPr>
          <w:rFonts w:asciiTheme="minorHAnsi" w:hAnsiTheme="minorHAnsi" w:cstheme="minorHAnsi"/>
          <w:sz w:val="22"/>
          <w:szCs w:val="22"/>
          <w:lang w:val="en"/>
        </w:rPr>
        <w:t>the project manager</w:t>
      </w:r>
      <w:r w:rsidRPr="00DB0880">
        <w:rPr>
          <w:rFonts w:asciiTheme="minorHAnsi" w:hAnsiTheme="minorHAnsi" w:cstheme="minorHAnsi"/>
          <w:sz w:val="22"/>
          <w:szCs w:val="22"/>
          <w:lang w:val="en"/>
        </w:rPr>
        <w:t xml:space="preserve"> on assignment progress and any difficulties that may be encountered.</w:t>
      </w:r>
    </w:p>
    <w:p w14:paraId="5E9A3BF5" w14:textId="77777777" w:rsidR="003A7507" w:rsidRPr="00DB0880" w:rsidRDefault="003A7507" w:rsidP="009236D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DFAFC2C" w14:textId="77777777" w:rsidR="003A7507" w:rsidRPr="00DB0880" w:rsidRDefault="003A7507" w:rsidP="003A750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0A8F97B" w14:textId="5FC6271F" w:rsidR="003A7507" w:rsidRPr="00DB0880" w:rsidRDefault="003A7507" w:rsidP="003A7507">
      <w:pPr>
        <w:numPr>
          <w:ilvl w:val="0"/>
          <w:numId w:val="14"/>
        </w:numPr>
        <w:shd w:val="clear" w:color="auto" w:fill="E6E6E6"/>
        <w:tabs>
          <w:tab w:val="clear" w:pos="720"/>
          <w:tab w:val="num" w:pos="180"/>
        </w:tabs>
        <w:ind w:left="180"/>
        <w:rPr>
          <w:rFonts w:asciiTheme="minorHAnsi" w:eastAsia="Arial Unicode MS" w:hAnsiTheme="minorHAnsi" w:cstheme="minorHAnsi"/>
          <w:b/>
          <w:sz w:val="22"/>
          <w:szCs w:val="22"/>
          <w:lang w:val="en-US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 xml:space="preserve">Place, duration </w:t>
      </w:r>
      <w:r w:rsidR="001C4CAD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of the project’s implementation</w:t>
      </w:r>
    </w:p>
    <w:p w14:paraId="6D77A0D3" w14:textId="77777777" w:rsidR="003A7507" w:rsidRPr="00DB0880" w:rsidRDefault="003A7507" w:rsidP="003A7507">
      <w:pPr>
        <w:rPr>
          <w:rFonts w:asciiTheme="minorHAnsi" w:hAnsiTheme="minorHAnsi" w:cstheme="minorHAnsi"/>
          <w:sz w:val="22"/>
          <w:szCs w:val="22"/>
          <w:highlight w:val="cyan"/>
          <w:lang w:val="en-US"/>
        </w:rPr>
      </w:pPr>
    </w:p>
    <w:p w14:paraId="2161A0E3" w14:textId="3F503B01" w:rsidR="003A7507" w:rsidRPr="00DE3FFC" w:rsidRDefault="003A7507" w:rsidP="003A7507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rPr>
          <w:rFonts w:asciiTheme="minorHAnsi" w:eastAsia="Arial Unicode MS" w:hAnsiTheme="minorHAnsi" w:cstheme="minorHAnsi"/>
          <w:b/>
          <w:sz w:val="22"/>
          <w:szCs w:val="22"/>
          <w:lang w:val="en-GB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 xml:space="preserve">Implementation period: </w:t>
      </w:r>
      <w:r w:rsidR="00DE3FFC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 xml:space="preserve">from October 2025- </w:t>
      </w:r>
      <w:r w:rsidR="00156F7D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July</w:t>
      </w:r>
      <w:r w:rsidR="00DE3FFC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 xml:space="preserve"> 202</w:t>
      </w:r>
      <w:r w:rsidR="00156F7D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7</w:t>
      </w:r>
    </w:p>
    <w:p w14:paraId="3965E893" w14:textId="77777777" w:rsidR="003A7507" w:rsidRPr="00DE3FFC" w:rsidRDefault="003A7507" w:rsidP="003A7507">
      <w:pPr>
        <w:ind w:left="1080"/>
        <w:rPr>
          <w:rFonts w:asciiTheme="minorHAnsi" w:hAnsiTheme="minorHAnsi" w:cstheme="minorHAnsi"/>
          <w:sz w:val="22"/>
          <w:szCs w:val="22"/>
          <w:lang w:val="en-GB"/>
        </w:rPr>
      </w:pPr>
    </w:p>
    <w:p w14:paraId="15982D84" w14:textId="605F803A" w:rsidR="003A7507" w:rsidRPr="00DB0880" w:rsidRDefault="003A7507" w:rsidP="003A7507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 xml:space="preserve">Start date: </w:t>
      </w:r>
      <w:r w:rsidR="00DE3FFC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1.10.2025</w:t>
      </w:r>
    </w:p>
    <w:p w14:paraId="0A16D9D4" w14:textId="77777777" w:rsidR="00AC0DEF" w:rsidRPr="00DB0880" w:rsidRDefault="00AC0DEF" w:rsidP="00AC0D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A33242" w14:textId="07A64B48" w:rsidR="003A7507" w:rsidRPr="000922E9" w:rsidRDefault="003A7507" w:rsidP="000922E9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 xml:space="preserve">End date: </w:t>
      </w:r>
      <w:r w:rsidR="001C4CAD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30</w:t>
      </w:r>
      <w:r w:rsidR="00DE3FFC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.</w:t>
      </w:r>
      <w:r w:rsidR="001C4CAD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06</w:t>
      </w:r>
      <w:r w:rsidR="00DE3FFC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.202</w:t>
      </w:r>
      <w:r w:rsidR="001C4CAD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7</w:t>
      </w:r>
    </w:p>
    <w:p w14:paraId="0011CEB2" w14:textId="77777777" w:rsidR="00AC0DEF" w:rsidRPr="00DB0880" w:rsidRDefault="00AC0DEF" w:rsidP="003A750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9B0105" w14:textId="77777777" w:rsidR="003A0700" w:rsidRPr="00DB0880" w:rsidRDefault="003A0700" w:rsidP="001D27F6">
      <w:pPr>
        <w:rPr>
          <w:rFonts w:asciiTheme="minorHAnsi" w:hAnsiTheme="minorHAnsi" w:cstheme="minorHAnsi"/>
          <w:sz w:val="22"/>
          <w:szCs w:val="22"/>
        </w:rPr>
      </w:pPr>
    </w:p>
    <w:p w14:paraId="1982EB1F" w14:textId="77777777" w:rsidR="001D27F6" w:rsidRPr="00DB0880" w:rsidRDefault="0047117E" w:rsidP="00161C54">
      <w:pPr>
        <w:numPr>
          <w:ilvl w:val="0"/>
          <w:numId w:val="14"/>
        </w:numPr>
        <w:shd w:val="clear" w:color="auto" w:fill="E6E6E6"/>
        <w:tabs>
          <w:tab w:val="clear" w:pos="720"/>
          <w:tab w:val="num" w:pos="180"/>
        </w:tabs>
        <w:ind w:left="180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Required expertise and profile</w:t>
      </w:r>
    </w:p>
    <w:p w14:paraId="4E82B09E" w14:textId="77777777" w:rsidR="001441C8" w:rsidRPr="00DB0880" w:rsidRDefault="001441C8" w:rsidP="00C85939">
      <w:pPr>
        <w:ind w:left="54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06BE8B9F" w14:textId="26591D1C" w:rsidR="003A7185" w:rsidRPr="00DB0880" w:rsidRDefault="00B66BE6" w:rsidP="00C85939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jc w:val="both"/>
        <w:rPr>
          <w:rFonts w:asciiTheme="minorHAnsi" w:eastAsia="Arial Unicode MS" w:hAnsiTheme="minorHAnsi" w:cstheme="minorHAnsi"/>
          <w:b/>
          <w:sz w:val="22"/>
          <w:szCs w:val="22"/>
          <w:lang w:val="en-US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Number of experts per assignment:</w:t>
      </w:r>
      <w:r w:rsidRPr="00DB0880">
        <w:rPr>
          <w:rFonts w:asciiTheme="minorHAnsi" w:eastAsia="Arial Unicode MS" w:hAnsiTheme="minorHAnsi" w:cstheme="minorHAnsi"/>
          <w:sz w:val="22"/>
          <w:szCs w:val="22"/>
          <w:lang w:val="en"/>
        </w:rPr>
        <w:t xml:space="preserve"> </w:t>
      </w:r>
      <w:r w:rsidR="00DE3FFC">
        <w:rPr>
          <w:rFonts w:asciiTheme="minorHAnsi" w:eastAsia="Arial Unicode MS" w:hAnsiTheme="minorHAnsi" w:cstheme="minorHAnsi"/>
          <w:sz w:val="22"/>
          <w:szCs w:val="22"/>
          <w:lang w:val="en"/>
        </w:rPr>
        <w:t>1</w:t>
      </w:r>
    </w:p>
    <w:p w14:paraId="56FF0DA7" w14:textId="77777777" w:rsidR="003A7185" w:rsidRPr="00DB0880" w:rsidRDefault="003A7185" w:rsidP="00C85939">
      <w:pPr>
        <w:jc w:val="both"/>
        <w:rPr>
          <w:rFonts w:asciiTheme="minorHAnsi" w:eastAsia="Arial Unicode MS" w:hAnsiTheme="minorHAnsi" w:cstheme="minorHAnsi"/>
          <w:b/>
          <w:sz w:val="22"/>
          <w:szCs w:val="22"/>
          <w:lang w:val="en-US"/>
        </w:rPr>
      </w:pPr>
    </w:p>
    <w:p w14:paraId="11BBB708" w14:textId="5C93AD8B" w:rsidR="003A7185" w:rsidRPr="00DB0880" w:rsidRDefault="00B66BE6" w:rsidP="00C85939">
      <w:pPr>
        <w:numPr>
          <w:ilvl w:val="1"/>
          <w:numId w:val="14"/>
        </w:numPr>
        <w:tabs>
          <w:tab w:val="clear" w:pos="1440"/>
          <w:tab w:val="num" w:pos="900"/>
        </w:tabs>
        <w:ind w:left="900"/>
        <w:jc w:val="both"/>
        <w:rPr>
          <w:rFonts w:asciiTheme="minorHAnsi" w:eastAsia="Arial Unicode MS" w:hAnsiTheme="minorHAnsi" w:cstheme="minorHAnsi"/>
          <w:b/>
          <w:sz w:val="22"/>
          <w:szCs w:val="22"/>
          <w:lang w:val="en-US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Profile of the designated expert(s) responsible for contract execution</w:t>
      </w:r>
    </w:p>
    <w:p w14:paraId="69696EF1" w14:textId="77777777" w:rsidR="003A7185" w:rsidRPr="00DB0880" w:rsidRDefault="003A7185" w:rsidP="00C85939">
      <w:pPr>
        <w:jc w:val="both"/>
        <w:rPr>
          <w:rFonts w:asciiTheme="minorHAnsi" w:hAnsiTheme="minorHAnsi" w:cstheme="minorHAnsi"/>
          <w:sz w:val="22"/>
          <w:szCs w:val="22"/>
          <w:u w:val="single"/>
          <w:lang w:val="en-US"/>
        </w:rPr>
      </w:pPr>
    </w:p>
    <w:p w14:paraId="3A1970AA" w14:textId="77777777" w:rsidR="009236DE" w:rsidRPr="00DB0880" w:rsidRDefault="009236DE" w:rsidP="009236DE">
      <w:pPr>
        <w:numPr>
          <w:ilvl w:val="0"/>
          <w:numId w:val="35"/>
        </w:numPr>
        <w:tabs>
          <w:tab w:val="num" w:pos="720"/>
        </w:tabs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DB0880">
        <w:rPr>
          <w:rFonts w:asciiTheme="minorHAnsi" w:hAnsiTheme="minorHAnsi" w:cstheme="minorHAnsi"/>
          <w:sz w:val="22"/>
          <w:szCs w:val="22"/>
          <w:u w:val="single"/>
          <w:lang w:val="en"/>
        </w:rPr>
        <w:t>Qualifications and skills:</w:t>
      </w:r>
    </w:p>
    <w:p w14:paraId="7D03FBBA" w14:textId="3B9FA92F" w:rsidR="009236DE" w:rsidRPr="00DE3FFC" w:rsidRDefault="00DE3FFC" w:rsidP="009236DE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 xml:space="preserve">Advanced </w:t>
      </w:r>
      <w:r w:rsidR="001C4CAD">
        <w:rPr>
          <w:rFonts w:asciiTheme="minorHAnsi" w:hAnsiTheme="minorHAnsi" w:cstheme="minorHAnsi"/>
          <w:sz w:val="22"/>
          <w:szCs w:val="22"/>
          <w:lang w:val="en"/>
        </w:rPr>
        <w:t>university (Master’s or PhD)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in </w:t>
      </w:r>
      <w:r w:rsidR="001C4CAD">
        <w:rPr>
          <w:rFonts w:asciiTheme="minorHAnsi" w:hAnsiTheme="minorHAnsi" w:cstheme="minorHAnsi"/>
          <w:sz w:val="22"/>
          <w:szCs w:val="22"/>
          <w:lang w:val="en"/>
        </w:rPr>
        <w:t>Information Technology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systems, digital governance, or related topics.</w:t>
      </w:r>
    </w:p>
    <w:p w14:paraId="1178F0EB" w14:textId="3B5E16B8" w:rsidR="00DE3FFC" w:rsidRPr="00DE3FFC" w:rsidRDefault="001C4CAD" w:rsidP="009236DE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lastRenderedPageBreak/>
        <w:t xml:space="preserve">For candidates holding a PhD: A minimum of 7 years of relevant professional experience in digital transformation, preferably within the public or justice sector. For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cadidates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holding a </w:t>
      </w:r>
      <w:proofErr w:type="gramStart"/>
      <w:r>
        <w:rPr>
          <w:rFonts w:asciiTheme="minorHAnsi" w:hAnsiTheme="minorHAnsi" w:cstheme="minorHAnsi"/>
          <w:sz w:val="22"/>
          <w:szCs w:val="22"/>
          <w:lang w:val="en"/>
        </w:rPr>
        <w:t>Master</w:t>
      </w:r>
      <w:proofErr w:type="gramEnd"/>
      <w:r>
        <w:rPr>
          <w:rFonts w:asciiTheme="minorHAnsi" w:hAnsiTheme="minorHAnsi" w:cstheme="minorHAnsi"/>
          <w:sz w:val="22"/>
          <w:szCs w:val="22"/>
          <w:lang w:val="en"/>
        </w:rPr>
        <w:t xml:space="preserve"> degree, a minimum of 12 years of relevant professional experience in relevant fields.</w:t>
      </w:r>
    </w:p>
    <w:p w14:paraId="582D2A9F" w14:textId="022F10A1" w:rsidR="00DE3FFC" w:rsidRPr="00DE3FFC" w:rsidRDefault="00DE3FFC" w:rsidP="009236DE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Proven expertise in developing digital tools for case management,</w:t>
      </w:r>
    </w:p>
    <w:p w14:paraId="568AF6AD" w14:textId="5F2EA14D" w:rsidR="00DE3FFC" w:rsidRPr="00DE3FFC" w:rsidRDefault="00DE3FFC" w:rsidP="009236DE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Experience working in fragile and post conflict contexts is highly desirable</w:t>
      </w:r>
    </w:p>
    <w:p w14:paraId="5C4CB98A" w14:textId="7875EF27" w:rsidR="00DE3FFC" w:rsidRPr="00DB0880" w:rsidRDefault="00DE3FFC" w:rsidP="009236DE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Strong capacity building skills</w:t>
      </w:r>
    </w:p>
    <w:p w14:paraId="1CDD03D6" w14:textId="77777777" w:rsidR="009236DE" w:rsidRPr="00DB0880" w:rsidRDefault="009236DE" w:rsidP="009236DE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B0880">
        <w:rPr>
          <w:rFonts w:asciiTheme="minorHAnsi" w:hAnsiTheme="minorHAnsi" w:cstheme="minorHAnsi"/>
          <w:sz w:val="22"/>
          <w:szCs w:val="22"/>
          <w:lang w:val="en"/>
        </w:rPr>
        <w:t>Excellent qualities/capacities in:</w:t>
      </w:r>
    </w:p>
    <w:p w14:paraId="65E8E68E" w14:textId="77777777" w:rsidR="009236DE" w:rsidRPr="00DB0880" w:rsidRDefault="009236DE" w:rsidP="009236DE">
      <w:pPr>
        <w:numPr>
          <w:ilvl w:val="1"/>
          <w:numId w:val="25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B0880">
        <w:rPr>
          <w:rFonts w:asciiTheme="minorHAnsi" w:hAnsiTheme="minorHAnsi" w:cstheme="minorHAnsi"/>
          <w:sz w:val="22"/>
          <w:szCs w:val="22"/>
          <w:lang w:val="en"/>
        </w:rPr>
        <w:t>Communication</w:t>
      </w:r>
    </w:p>
    <w:p w14:paraId="32E1D02B" w14:textId="77777777" w:rsidR="009236DE" w:rsidRPr="00DB0880" w:rsidRDefault="009236DE" w:rsidP="009236DE">
      <w:pPr>
        <w:numPr>
          <w:ilvl w:val="1"/>
          <w:numId w:val="25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B0880">
        <w:rPr>
          <w:rFonts w:asciiTheme="minorHAnsi" w:hAnsiTheme="minorHAnsi" w:cstheme="minorHAnsi"/>
          <w:sz w:val="22"/>
          <w:szCs w:val="22"/>
          <w:lang w:val="en"/>
        </w:rPr>
        <w:t>Teamwork and interpersonal skills</w:t>
      </w:r>
    </w:p>
    <w:p w14:paraId="1BFBE1C2" w14:textId="77777777" w:rsidR="009236DE" w:rsidRPr="00DB0880" w:rsidRDefault="009236DE" w:rsidP="009236DE">
      <w:pPr>
        <w:numPr>
          <w:ilvl w:val="1"/>
          <w:numId w:val="25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sz w:val="22"/>
          <w:szCs w:val="22"/>
          <w:lang w:val="en"/>
        </w:rPr>
        <w:t xml:space="preserve">Knowledge transfer </w:t>
      </w:r>
    </w:p>
    <w:p w14:paraId="291084AD" w14:textId="77777777" w:rsidR="009236DE" w:rsidRPr="00DB0880" w:rsidRDefault="009236DE" w:rsidP="009236DE">
      <w:pPr>
        <w:numPr>
          <w:ilvl w:val="1"/>
          <w:numId w:val="25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B0880">
        <w:rPr>
          <w:rFonts w:asciiTheme="minorHAnsi" w:hAnsiTheme="minorHAnsi" w:cstheme="minorHAnsi"/>
          <w:sz w:val="22"/>
          <w:szCs w:val="22"/>
          <w:lang w:val="en"/>
        </w:rPr>
        <w:t>Analysis and reporting</w:t>
      </w:r>
    </w:p>
    <w:p w14:paraId="79BEB956" w14:textId="77777777" w:rsidR="009236DE" w:rsidRPr="00DB0880" w:rsidRDefault="009236DE" w:rsidP="009236DE">
      <w:pPr>
        <w:numPr>
          <w:ilvl w:val="1"/>
          <w:numId w:val="25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B0880">
        <w:rPr>
          <w:rFonts w:asciiTheme="minorHAnsi" w:hAnsiTheme="minorHAnsi" w:cstheme="minorHAnsi"/>
          <w:sz w:val="22"/>
          <w:szCs w:val="22"/>
          <w:lang w:val="en"/>
        </w:rPr>
        <w:t>Problem identification and resolution</w:t>
      </w:r>
    </w:p>
    <w:p w14:paraId="24D905F0" w14:textId="77777777" w:rsidR="009236DE" w:rsidRPr="00DB0880" w:rsidRDefault="009236DE" w:rsidP="009236DE">
      <w:pPr>
        <w:numPr>
          <w:ilvl w:val="1"/>
          <w:numId w:val="25"/>
        </w:num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B0880">
        <w:rPr>
          <w:rFonts w:asciiTheme="minorHAnsi" w:hAnsiTheme="minorHAnsi" w:cstheme="minorHAnsi"/>
          <w:sz w:val="22"/>
          <w:szCs w:val="22"/>
          <w:lang w:val="en"/>
        </w:rPr>
        <w:t>Decision-making and taking initiatives</w:t>
      </w:r>
    </w:p>
    <w:p w14:paraId="0CEFDF66" w14:textId="77777777" w:rsidR="000B7D24" w:rsidRPr="00DB0880" w:rsidRDefault="000B7D24" w:rsidP="000B7D2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CDDF696" w14:textId="77777777" w:rsidR="00934199" w:rsidRPr="00DB0880" w:rsidRDefault="00934199" w:rsidP="00E167A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A498321" w14:textId="77777777" w:rsidR="00E167A2" w:rsidRPr="00DB0880" w:rsidRDefault="00777EC5" w:rsidP="00161C54">
      <w:pPr>
        <w:numPr>
          <w:ilvl w:val="0"/>
          <w:numId w:val="14"/>
        </w:numPr>
        <w:shd w:val="clear" w:color="auto" w:fill="E6E6E6"/>
        <w:tabs>
          <w:tab w:val="clear" w:pos="720"/>
          <w:tab w:val="num" w:pos="180"/>
        </w:tabs>
        <w:ind w:left="180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Assignment reports</w:t>
      </w:r>
    </w:p>
    <w:p w14:paraId="31384A07" w14:textId="77777777" w:rsidR="00E167A2" w:rsidRPr="00DB0880" w:rsidRDefault="00E167A2" w:rsidP="00E167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7CBB7E" w14:textId="0DF0ECF4" w:rsidR="001A29FD" w:rsidRPr="00DB0880" w:rsidRDefault="00E167A2" w:rsidP="005568BE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B0880">
        <w:rPr>
          <w:rFonts w:asciiTheme="minorHAnsi" w:hAnsiTheme="minorHAnsi" w:cstheme="minorHAnsi"/>
          <w:sz w:val="22"/>
          <w:szCs w:val="22"/>
          <w:lang w:val="en"/>
        </w:rPr>
        <w:t>A report following the model provided must be forwarded by e-mail on conclusion of the assignment: it must correspond with the deliverable summary analytical report … </w:t>
      </w:r>
    </w:p>
    <w:p w14:paraId="6731BF84" w14:textId="77777777" w:rsidR="003A7507" w:rsidRPr="00DB0880" w:rsidRDefault="003A7507" w:rsidP="003A7507">
      <w:pPr>
        <w:jc w:val="both"/>
        <w:rPr>
          <w:rFonts w:asciiTheme="minorHAnsi" w:eastAsia="Arial Unicode MS" w:hAnsiTheme="minorHAnsi" w:cstheme="minorHAnsi"/>
          <w:b/>
          <w:sz w:val="22"/>
          <w:szCs w:val="22"/>
          <w:lang w:val="en-US"/>
        </w:rPr>
      </w:pPr>
    </w:p>
    <w:p w14:paraId="133D749C" w14:textId="77777777" w:rsidR="001D27F6" w:rsidRPr="00DE3FFC" w:rsidRDefault="001D27F6" w:rsidP="001D27F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7AF4BA1" w14:textId="77777777" w:rsidR="001D27F6" w:rsidRPr="00DB0880" w:rsidRDefault="001D27F6" w:rsidP="00161C54">
      <w:pPr>
        <w:numPr>
          <w:ilvl w:val="0"/>
          <w:numId w:val="14"/>
        </w:numPr>
        <w:shd w:val="clear" w:color="auto" w:fill="E6E6E6"/>
        <w:tabs>
          <w:tab w:val="clear" w:pos="720"/>
          <w:tab w:val="num" w:pos="180"/>
        </w:tabs>
        <w:ind w:left="180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B0880">
        <w:rPr>
          <w:rFonts w:asciiTheme="minorHAnsi" w:eastAsia="Arial Unicode MS" w:hAnsiTheme="minorHAnsi" w:cstheme="minorHAnsi"/>
          <w:b/>
          <w:bCs/>
          <w:sz w:val="22"/>
          <w:szCs w:val="22"/>
          <w:lang w:val="en"/>
        </w:rPr>
        <w:t>Practical information</w:t>
      </w:r>
    </w:p>
    <w:p w14:paraId="79132BA8" w14:textId="77777777" w:rsidR="00A549E0" w:rsidRPr="00DB0880" w:rsidRDefault="00A549E0" w:rsidP="00C859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2CF8B6" w14:textId="3CDD64B9" w:rsidR="00C90734" w:rsidRPr="00DE3FFC" w:rsidRDefault="00DE3FFC" w:rsidP="00C8593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DE3FFC">
        <w:rPr>
          <w:rFonts w:asciiTheme="minorHAnsi" w:hAnsiTheme="minorHAnsi" w:cstheme="minorHAnsi"/>
          <w:sz w:val="22"/>
          <w:szCs w:val="22"/>
          <w:lang w:val="en-GB"/>
        </w:rPr>
        <w:t xml:space="preserve">Work will be estimated between </w:t>
      </w:r>
      <w:r w:rsidR="00156F7D">
        <w:rPr>
          <w:rFonts w:asciiTheme="minorHAnsi" w:hAnsiTheme="minorHAnsi" w:cstheme="minorHAnsi"/>
          <w:sz w:val="22"/>
          <w:szCs w:val="22"/>
          <w:lang w:val="en-GB"/>
        </w:rPr>
        <w:t>100</w:t>
      </w:r>
      <w:r w:rsidR="00FA00AF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0922E9">
        <w:rPr>
          <w:rFonts w:asciiTheme="minorHAnsi" w:hAnsiTheme="minorHAnsi" w:cstheme="minorHAnsi"/>
          <w:sz w:val="22"/>
          <w:szCs w:val="22"/>
          <w:lang w:val="en-GB"/>
        </w:rPr>
        <w:t>120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working days including preparation, consultations, training delivery, and reporting. Final dates to be confirmed based on project needs.</w:t>
      </w:r>
    </w:p>
    <w:p w14:paraId="604E2E37" w14:textId="77777777" w:rsidR="00C90734" w:rsidRPr="00DE3FFC" w:rsidRDefault="00C90734" w:rsidP="00C85939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C90734" w:rsidRPr="00DE3FFC" w:rsidSect="00932E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77" w:right="1417" w:bottom="1417" w:left="1417" w:header="708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6F72" w14:textId="77777777" w:rsidR="001F7E2C" w:rsidRDefault="001F7E2C">
      <w:r>
        <w:separator/>
      </w:r>
    </w:p>
  </w:endnote>
  <w:endnote w:type="continuationSeparator" w:id="0">
    <w:p w14:paraId="5D5862D5" w14:textId="77777777" w:rsidR="001F7E2C" w:rsidRDefault="001F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7A3" w14:textId="77777777" w:rsidR="007B7543" w:rsidRDefault="007B7543" w:rsidP="00261E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PAGE  </w:instrText>
    </w:r>
    <w:r>
      <w:rPr>
        <w:rStyle w:val="PageNumber"/>
        <w:lang w:val="en"/>
      </w:rPr>
      <w:fldChar w:fldCharType="end"/>
    </w:r>
  </w:p>
  <w:p w14:paraId="56BDE012" w14:textId="77777777" w:rsidR="007B7543" w:rsidRDefault="007B7543" w:rsidP="005614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75EE" w14:textId="77777777" w:rsidR="00E76A24" w:rsidRPr="00EE0FDD" w:rsidRDefault="00E76A24" w:rsidP="00E76A24">
    <w:pPr>
      <w:pStyle w:val="Footer"/>
      <w:tabs>
        <w:tab w:val="clear" w:pos="4536"/>
        <w:tab w:val="clear" w:pos="9072"/>
        <w:tab w:val="right" w:pos="9746"/>
      </w:tabs>
      <w:jc w:val="both"/>
      <w:rPr>
        <w:rFonts w:asciiTheme="minorHAnsi" w:hAnsiTheme="minorHAnsi"/>
        <w:u w:val="single"/>
      </w:rPr>
    </w:pPr>
    <w:r w:rsidRPr="00EE0FDD">
      <w:rPr>
        <w:rFonts w:asciiTheme="minorHAnsi" w:hAnsiTheme="minorHAnsi"/>
        <w:u w:val="single"/>
      </w:rPr>
      <w:tab/>
    </w:r>
  </w:p>
  <w:sdt>
    <w:sdtPr>
      <w:rPr>
        <w:rFonts w:asciiTheme="minorHAnsi" w:hAnsiTheme="minorHAnsi"/>
        <w:sz w:val="22"/>
        <w:szCs w:val="22"/>
      </w:rPr>
      <w:id w:val="-279648002"/>
      <w:docPartObj>
        <w:docPartGallery w:val="Page Numbers (Top of Page)"/>
        <w:docPartUnique/>
      </w:docPartObj>
    </w:sdtPr>
    <w:sdtContent>
      <w:p w14:paraId="64E47908" w14:textId="3A54AC5D" w:rsidR="00D84ED9" w:rsidRPr="00A24933" w:rsidRDefault="00000000" w:rsidP="00D84ED9">
        <w:pPr>
          <w:pStyle w:val="Footer"/>
          <w:tabs>
            <w:tab w:val="clear" w:pos="4536"/>
            <w:tab w:val="clear" w:pos="9072"/>
            <w:tab w:val="right" w:pos="9746"/>
          </w:tabs>
          <w:jc w:val="right"/>
          <w:rPr>
            <w:rFonts w:asciiTheme="minorHAnsi" w:hAnsiTheme="minorHAnsi" w:cstheme="minorHAnsi"/>
            <w:b/>
            <w:sz w:val="22"/>
            <w:szCs w:val="22"/>
            <w:lang w:val="en-GB"/>
          </w:rPr>
        </w:pPr>
        <w:sdt>
          <w:sdtPr>
            <w:rPr>
              <w:rFonts w:asciiTheme="minorHAnsi" w:hAnsiTheme="minorHAnsi" w:cstheme="minorHAnsi"/>
              <w:sz w:val="22"/>
              <w:szCs w:val="22"/>
            </w:rPr>
            <w:id w:val="-1275321880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D84ED9" w:rsidRPr="00A24933">
              <w:rPr>
                <w:rFonts w:asciiTheme="minorHAnsi" w:hAnsiTheme="minorHAnsi" w:cs="Arial"/>
                <w:sz w:val="16"/>
                <w:szCs w:val="16"/>
                <w:lang w:val="en-GB"/>
              </w:rPr>
              <w:t>DAJ_M003ENG_v02, May 2021</w:t>
            </w:r>
            <w:r w:rsidR="00D84ED9" w:rsidRPr="00A2493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sdt>
              <w:sdtPr>
                <w:rPr>
                  <w:rFonts w:asciiTheme="minorHAnsi" w:hAnsiTheme="minorHAnsi"/>
                  <w:sz w:val="22"/>
                </w:rPr>
                <w:id w:val="196748648"/>
                <w:docPartObj>
                  <w:docPartGallery w:val="Page Numbers (Bottom of Page)"/>
                  <w:docPartUnique/>
                </w:docPartObj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rFonts w:asciiTheme="minorHAnsi" w:hAnsiTheme="minorHAnsi"/>
                      <w:b/>
                      <w:sz w:val="22"/>
                    </w:rPr>
                    <w:id w:val="1658034465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D84ED9" w:rsidRPr="00E76A24">
                      <w:rPr>
                        <w:rFonts w:asciiTheme="minorHAnsi" w:hAnsiTheme="minorHAnsi"/>
                        <w:b/>
                        <w:sz w:val="22"/>
                        <w:lang w:val="en"/>
                      </w:rPr>
                      <w:t xml:space="preserve">Page </w:t>
                    </w:r>
                    <w:r w:rsidR="00D84ED9" w:rsidRPr="00E76A24">
                      <w:rPr>
                        <w:rFonts w:asciiTheme="minorHAnsi" w:hAnsiTheme="minorHAnsi"/>
                        <w:b/>
                        <w:sz w:val="22"/>
                        <w:lang w:val="en"/>
                      </w:rPr>
                      <w:fldChar w:fldCharType="begin"/>
                    </w:r>
                    <w:r w:rsidR="00D84ED9" w:rsidRPr="00E76A24">
                      <w:rPr>
                        <w:rFonts w:asciiTheme="minorHAnsi" w:hAnsiTheme="minorHAnsi"/>
                        <w:b/>
                        <w:sz w:val="22"/>
                        <w:lang w:val="en"/>
                      </w:rPr>
                      <w:instrText>PAGE</w:instrText>
                    </w:r>
                    <w:r w:rsidR="00D84ED9" w:rsidRPr="00E76A24">
                      <w:rPr>
                        <w:rFonts w:asciiTheme="minorHAnsi" w:hAnsiTheme="minorHAnsi"/>
                        <w:b/>
                        <w:sz w:val="22"/>
                        <w:lang w:val="en"/>
                      </w:rPr>
                      <w:fldChar w:fldCharType="separate"/>
                    </w:r>
                    <w:r w:rsidR="006760B5">
                      <w:rPr>
                        <w:rFonts w:asciiTheme="minorHAnsi" w:hAnsiTheme="minorHAnsi"/>
                        <w:b/>
                        <w:noProof/>
                        <w:sz w:val="22"/>
                        <w:lang w:val="en"/>
                      </w:rPr>
                      <w:t>4</w:t>
                    </w:r>
                    <w:r w:rsidR="00D84ED9" w:rsidRPr="00E76A24">
                      <w:rPr>
                        <w:rFonts w:asciiTheme="minorHAnsi" w:hAnsiTheme="minorHAnsi"/>
                        <w:b/>
                        <w:sz w:val="22"/>
                        <w:lang w:val="en"/>
                      </w:rPr>
                      <w:fldChar w:fldCharType="end"/>
                    </w:r>
                    <w:r w:rsidR="00D84ED9" w:rsidRPr="00E76A24">
                      <w:rPr>
                        <w:rFonts w:asciiTheme="minorHAnsi" w:hAnsiTheme="minorHAnsi"/>
                        <w:b/>
                        <w:sz w:val="22"/>
                        <w:lang w:val="en"/>
                      </w:rPr>
                      <w:t xml:space="preserve"> of </w:t>
                    </w:r>
                    <w:r w:rsidR="00D84ED9" w:rsidRPr="00E76A24">
                      <w:rPr>
                        <w:rFonts w:asciiTheme="minorHAnsi" w:hAnsiTheme="minorHAnsi"/>
                        <w:b/>
                        <w:sz w:val="22"/>
                        <w:lang w:val="en"/>
                      </w:rPr>
                      <w:fldChar w:fldCharType="begin"/>
                    </w:r>
                    <w:r w:rsidR="00D84ED9" w:rsidRPr="00E76A24">
                      <w:rPr>
                        <w:rFonts w:asciiTheme="minorHAnsi" w:hAnsiTheme="minorHAnsi"/>
                        <w:b/>
                        <w:sz w:val="22"/>
                        <w:lang w:val="en"/>
                      </w:rPr>
                      <w:instrText>NUMPAGES</w:instrText>
                    </w:r>
                    <w:r w:rsidR="00D84ED9" w:rsidRPr="00E76A24">
                      <w:rPr>
                        <w:rFonts w:asciiTheme="minorHAnsi" w:hAnsiTheme="minorHAnsi"/>
                        <w:b/>
                        <w:sz w:val="22"/>
                        <w:lang w:val="en"/>
                      </w:rPr>
                      <w:fldChar w:fldCharType="separate"/>
                    </w:r>
                    <w:r w:rsidR="006760B5">
                      <w:rPr>
                        <w:rFonts w:asciiTheme="minorHAnsi" w:hAnsiTheme="minorHAnsi"/>
                        <w:b/>
                        <w:noProof/>
                        <w:sz w:val="22"/>
                        <w:lang w:val="en"/>
                      </w:rPr>
                      <w:t>4</w:t>
                    </w:r>
                    <w:r w:rsidR="00D84ED9" w:rsidRPr="00E76A24">
                      <w:rPr>
                        <w:rFonts w:asciiTheme="minorHAnsi" w:hAnsiTheme="minorHAnsi"/>
                        <w:b/>
                        <w:sz w:val="22"/>
                        <w:lang w:val="en"/>
                      </w:rPr>
                      <w:fldChar w:fldCharType="end"/>
                    </w:r>
                  </w:sdtContent>
                </w:sdt>
              </w:sdtContent>
            </w:sdt>
          </w:sdtContent>
        </w:sdt>
      </w:p>
      <w:p w14:paraId="506639E6" w14:textId="517D5F16" w:rsidR="00E76A24" w:rsidRPr="00D84ED9" w:rsidRDefault="00D84ED9" w:rsidP="00D84ED9">
        <w:pPr>
          <w:pStyle w:val="a"/>
          <w:widowControl w:val="0"/>
          <w:jc w:val="left"/>
          <w:rPr>
            <w:rFonts w:asciiTheme="minorHAnsi" w:hAnsiTheme="minorHAnsi" w:cs="Arial"/>
            <w:sz w:val="16"/>
            <w:szCs w:val="16"/>
          </w:rPr>
        </w:pPr>
        <w:r w:rsidRPr="00E85978">
          <w:rPr>
            <w:rFonts w:asciiTheme="minorHAnsi" w:hAnsiTheme="minorHAnsi"/>
            <w:sz w:val="16"/>
            <w:szCs w:val="16"/>
          </w:rPr>
          <w:t xml:space="preserve">Expertise France - </w:t>
        </w:r>
        <w:r w:rsidRPr="00E85978">
          <w:rPr>
            <w:rFonts w:asciiTheme="minorHAnsi" w:hAnsiTheme="minorHAnsi"/>
            <w:sz w:val="16"/>
            <w:szCs w:val="16"/>
          </w:rPr>
          <w:br/>
        </w:r>
        <w:r w:rsidR="0009680B">
          <w:rPr>
            <w:rFonts w:asciiTheme="minorHAnsi" w:hAnsiTheme="minorHAnsi" w:cs="Arial"/>
            <w:sz w:val="16"/>
            <w:szCs w:val="16"/>
          </w:rPr>
          <w:t>SIRET : 808 734 792</w:t>
        </w:r>
        <w:r w:rsidRPr="00E85978">
          <w:rPr>
            <w:rFonts w:asciiTheme="minorHAnsi" w:hAnsiTheme="minorHAnsi" w:cs="Arial"/>
            <w:sz w:val="16"/>
            <w:szCs w:val="16"/>
          </w:rPr>
          <w:t xml:space="preserve"> </w:t>
        </w:r>
        <w:r w:rsidR="0009680B">
          <w:rPr>
            <w:rFonts w:asciiTheme="minorHAnsi" w:hAnsiTheme="minorHAnsi" w:cs="Arial"/>
            <w:sz w:val="16"/>
            <w:szCs w:val="16"/>
          </w:rPr>
          <w:t>– 40 Boulevar</w:t>
        </w:r>
        <w:r w:rsidRPr="001C1FC5">
          <w:rPr>
            <w:rFonts w:asciiTheme="minorHAnsi" w:hAnsiTheme="minorHAnsi" w:cs="Arial"/>
            <w:sz w:val="16"/>
            <w:szCs w:val="16"/>
          </w:rPr>
          <w:t xml:space="preserve">d </w:t>
        </w:r>
        <w:r w:rsidR="0009680B">
          <w:rPr>
            <w:rFonts w:asciiTheme="minorHAnsi" w:hAnsiTheme="minorHAnsi" w:cs="Arial"/>
            <w:sz w:val="16"/>
            <w:szCs w:val="16"/>
          </w:rPr>
          <w:t>de Port-Royal, 75</w:t>
        </w:r>
        <w:r w:rsidRPr="001C1FC5">
          <w:rPr>
            <w:rFonts w:asciiTheme="minorHAnsi" w:hAnsiTheme="minorHAnsi" w:cs="Arial"/>
            <w:sz w:val="16"/>
            <w:szCs w:val="16"/>
          </w:rPr>
          <w:t>005 PARIS</w:t>
        </w:r>
        <w:r w:rsidR="0009680B">
          <w:rPr>
            <w:rFonts w:asciiTheme="minorHAnsi" w:hAnsiTheme="minorHAnsi" w:cs="Arial"/>
            <w:sz w:val="16"/>
            <w:szCs w:val="16"/>
          </w:rPr>
          <w:t xml:space="preserve"> </w:t>
        </w:r>
        <w:r w:rsidRPr="001C1FC5">
          <w:rPr>
            <w:rFonts w:asciiTheme="minorHAnsi" w:hAnsiTheme="minorHAnsi" w:cs="Arial"/>
            <w:sz w:val="16"/>
            <w:szCs w:val="16"/>
          </w:rPr>
          <w:t>– France</w:t>
        </w:r>
      </w:p>
    </w:sdtContent>
  </w:sdt>
  <w:p w14:paraId="7CC811EE" w14:textId="77777777" w:rsidR="00E76A24" w:rsidRPr="00FB089A" w:rsidRDefault="00E76A24" w:rsidP="00E76A24">
    <w:pPr>
      <w:pStyle w:val="Footer"/>
      <w:tabs>
        <w:tab w:val="clear" w:pos="4536"/>
        <w:tab w:val="clear" w:pos="9072"/>
        <w:tab w:val="right" w:pos="9746"/>
      </w:tabs>
      <w:jc w:val="both"/>
      <w:rPr>
        <w:rFonts w:asciiTheme="minorHAnsi" w:hAnsiTheme="minorHAnsi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56857076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21838982"/>
          <w:docPartObj>
            <w:docPartGallery w:val="Page Numbers (Top of Page)"/>
            <w:docPartUnique/>
          </w:docPartObj>
        </w:sdtPr>
        <w:sdtContent>
          <w:p w14:paraId="41F1A57A" w14:textId="77777777" w:rsidR="00E76A24" w:rsidRPr="00825775" w:rsidRDefault="00E76A24" w:rsidP="00E76A24">
            <w:pPr>
              <w:pStyle w:val="Footer"/>
              <w:tabs>
                <w:tab w:val="clear" w:pos="4536"/>
                <w:tab w:val="clear" w:pos="9072"/>
                <w:tab w:val="right" w:pos="9746"/>
              </w:tabs>
              <w:jc w:val="both"/>
              <w:rPr>
                <w:rFonts w:asciiTheme="minorHAnsi" w:hAnsiTheme="minorHAnsi" w:cstheme="minorHAnsi"/>
                <w:u w:val="single"/>
              </w:rPr>
            </w:pPr>
            <w:r w:rsidRPr="00825775">
              <w:rPr>
                <w:rFonts w:asciiTheme="minorHAnsi" w:hAnsiTheme="minorHAnsi" w:cstheme="minorHAnsi"/>
                <w:u w:val="single"/>
              </w:rPr>
              <w:tab/>
            </w:r>
          </w:p>
          <w:p w14:paraId="6E660346" w14:textId="271F8648" w:rsidR="00E76A24" w:rsidRPr="00A24933" w:rsidRDefault="00000000" w:rsidP="00E76A24">
            <w:pPr>
              <w:pStyle w:val="Footer"/>
              <w:tabs>
                <w:tab w:val="clear" w:pos="4536"/>
                <w:tab w:val="clear" w:pos="9072"/>
                <w:tab w:val="right" w:pos="9746"/>
              </w:tabs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40024111"/>
                <w:docPartObj>
                  <w:docPartGallery w:val="Page Numbers (Top of Page)"/>
                  <w:docPartUnique/>
                </w:docPartObj>
              </w:sdtPr>
              <w:sdtEndPr>
                <w:rPr>
                  <w:b/>
                </w:rPr>
              </w:sdtEndPr>
              <w:sdtContent>
                <w:r w:rsidR="00E76A24" w:rsidRPr="00A24933">
                  <w:rPr>
                    <w:rFonts w:asciiTheme="minorHAnsi" w:hAnsiTheme="minorHAnsi" w:cs="Arial"/>
                    <w:sz w:val="16"/>
                    <w:szCs w:val="16"/>
                    <w:lang w:val="en-GB"/>
                  </w:rPr>
                  <w:t>DAJ_M003ENG_v0</w:t>
                </w:r>
                <w:r w:rsidR="00D84ED9" w:rsidRPr="00A24933">
                  <w:rPr>
                    <w:rFonts w:asciiTheme="minorHAnsi" w:hAnsiTheme="minorHAnsi" w:cs="Arial"/>
                    <w:sz w:val="16"/>
                    <w:szCs w:val="16"/>
                    <w:lang w:val="en-GB"/>
                  </w:rPr>
                  <w:t>2, May 2021</w:t>
                </w:r>
                <w:r w:rsidR="00E76A24" w:rsidRPr="00A24933"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ab/>
                </w:r>
                <w:sdt>
                  <w:sdtPr>
                    <w:rPr>
                      <w:rFonts w:asciiTheme="minorHAnsi" w:hAnsiTheme="minorHAnsi"/>
                      <w:sz w:val="22"/>
                    </w:rPr>
                    <w:id w:val="1539232924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b/>
                    </w:rPr>
                  </w:sdtEndPr>
                  <w:sdtContent>
                    <w:sdt>
                      <w:sdtPr>
                        <w:rPr>
                          <w:rFonts w:asciiTheme="minorHAnsi" w:hAnsiTheme="minorHAnsi"/>
                          <w:b/>
                          <w:sz w:val="22"/>
                        </w:rPr>
                        <w:id w:val="-1769616900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="00E76A24" w:rsidRPr="00E76A24">
                          <w:rPr>
                            <w:rFonts w:asciiTheme="minorHAnsi" w:hAnsiTheme="minorHAnsi"/>
                            <w:b/>
                            <w:sz w:val="22"/>
                            <w:lang w:val="en"/>
                          </w:rPr>
                          <w:t xml:space="preserve">Page </w:t>
                        </w:r>
                        <w:r w:rsidR="00E76A24" w:rsidRPr="00E76A24">
                          <w:rPr>
                            <w:rFonts w:asciiTheme="minorHAnsi" w:hAnsiTheme="minorHAnsi"/>
                            <w:b/>
                            <w:sz w:val="22"/>
                            <w:lang w:val="en"/>
                          </w:rPr>
                          <w:fldChar w:fldCharType="begin"/>
                        </w:r>
                        <w:r w:rsidR="00E76A24" w:rsidRPr="00E76A24">
                          <w:rPr>
                            <w:rFonts w:asciiTheme="minorHAnsi" w:hAnsiTheme="minorHAnsi"/>
                            <w:b/>
                            <w:sz w:val="22"/>
                            <w:lang w:val="en"/>
                          </w:rPr>
                          <w:instrText>PAGE</w:instrText>
                        </w:r>
                        <w:r w:rsidR="00E76A24" w:rsidRPr="00E76A24">
                          <w:rPr>
                            <w:rFonts w:asciiTheme="minorHAnsi" w:hAnsiTheme="minorHAnsi"/>
                            <w:b/>
                            <w:sz w:val="22"/>
                            <w:lang w:val="en"/>
                          </w:rPr>
                          <w:fldChar w:fldCharType="separate"/>
                        </w:r>
                        <w:r w:rsidR="00510D07">
                          <w:rPr>
                            <w:rFonts w:asciiTheme="minorHAnsi" w:hAnsiTheme="minorHAnsi"/>
                            <w:b/>
                            <w:noProof/>
                            <w:sz w:val="22"/>
                            <w:lang w:val="en"/>
                          </w:rPr>
                          <w:t>1</w:t>
                        </w:r>
                        <w:r w:rsidR="00E76A24" w:rsidRPr="00E76A24">
                          <w:rPr>
                            <w:rFonts w:asciiTheme="minorHAnsi" w:hAnsiTheme="minorHAnsi"/>
                            <w:b/>
                            <w:sz w:val="22"/>
                            <w:lang w:val="en"/>
                          </w:rPr>
                          <w:fldChar w:fldCharType="end"/>
                        </w:r>
                        <w:r w:rsidR="00E76A24" w:rsidRPr="00E76A24">
                          <w:rPr>
                            <w:rFonts w:asciiTheme="minorHAnsi" w:hAnsiTheme="minorHAnsi"/>
                            <w:b/>
                            <w:sz w:val="22"/>
                            <w:lang w:val="en"/>
                          </w:rPr>
                          <w:t xml:space="preserve"> of </w:t>
                        </w:r>
                        <w:r w:rsidR="00E76A24" w:rsidRPr="00E76A24">
                          <w:rPr>
                            <w:rFonts w:asciiTheme="minorHAnsi" w:hAnsiTheme="minorHAnsi"/>
                            <w:b/>
                            <w:sz w:val="22"/>
                            <w:lang w:val="en"/>
                          </w:rPr>
                          <w:fldChar w:fldCharType="begin"/>
                        </w:r>
                        <w:r w:rsidR="00E76A24" w:rsidRPr="00E76A24">
                          <w:rPr>
                            <w:rFonts w:asciiTheme="minorHAnsi" w:hAnsiTheme="minorHAnsi"/>
                            <w:b/>
                            <w:sz w:val="22"/>
                            <w:lang w:val="en"/>
                          </w:rPr>
                          <w:instrText>NUMPAGES</w:instrText>
                        </w:r>
                        <w:r w:rsidR="00E76A24" w:rsidRPr="00E76A24">
                          <w:rPr>
                            <w:rFonts w:asciiTheme="minorHAnsi" w:hAnsiTheme="minorHAnsi"/>
                            <w:b/>
                            <w:sz w:val="22"/>
                            <w:lang w:val="en"/>
                          </w:rPr>
                          <w:fldChar w:fldCharType="separate"/>
                        </w:r>
                        <w:r w:rsidR="00510D07">
                          <w:rPr>
                            <w:rFonts w:asciiTheme="minorHAnsi" w:hAnsiTheme="minorHAnsi"/>
                            <w:b/>
                            <w:noProof/>
                            <w:sz w:val="22"/>
                            <w:lang w:val="en"/>
                          </w:rPr>
                          <w:t>1</w:t>
                        </w:r>
                        <w:r w:rsidR="00E76A24" w:rsidRPr="00E76A24">
                          <w:rPr>
                            <w:rFonts w:asciiTheme="minorHAnsi" w:hAnsiTheme="minorHAnsi"/>
                            <w:b/>
                            <w:sz w:val="22"/>
                            <w:lang w:val="en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  <w:p w14:paraId="79D2E3BB" w14:textId="30B39C44" w:rsidR="00D84ED9" w:rsidRPr="001C1FC5" w:rsidRDefault="0009680B" w:rsidP="00D84ED9">
            <w:pPr>
              <w:pStyle w:val="a"/>
              <w:widowControl w:val="0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Expertise France </w:t>
            </w:r>
            <w:r w:rsidR="00D84ED9" w:rsidRPr="00E8597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D84ED9" w:rsidRPr="00E85978">
              <w:rPr>
                <w:rFonts w:asciiTheme="minorHAnsi" w:hAnsiTheme="minorHAnsi"/>
                <w:sz w:val="16"/>
                <w:szCs w:val="16"/>
              </w:rPr>
              <w:br/>
            </w:r>
            <w:r>
              <w:rPr>
                <w:rFonts w:asciiTheme="minorHAnsi" w:hAnsiTheme="minorHAnsi" w:cs="Arial"/>
                <w:sz w:val="16"/>
                <w:szCs w:val="16"/>
              </w:rPr>
              <w:t>SIRET : 808 734 792 – 40 Boulevar</w:t>
            </w:r>
            <w:r w:rsidR="00D84ED9" w:rsidRPr="001C1FC5">
              <w:rPr>
                <w:rFonts w:asciiTheme="minorHAnsi" w:hAnsiTheme="minorHAnsi" w:cs="Arial"/>
                <w:sz w:val="16"/>
                <w:szCs w:val="16"/>
              </w:rPr>
              <w:t xml:space="preserve">d </w:t>
            </w:r>
            <w:r>
              <w:rPr>
                <w:rFonts w:asciiTheme="minorHAnsi" w:hAnsiTheme="minorHAnsi" w:cs="Arial"/>
                <w:sz w:val="16"/>
                <w:szCs w:val="16"/>
              </w:rPr>
              <w:t>de Port-Royal, 75</w:t>
            </w:r>
            <w:r w:rsidR="00D84ED9" w:rsidRPr="001C1FC5">
              <w:rPr>
                <w:rFonts w:asciiTheme="minorHAnsi" w:hAnsiTheme="minorHAnsi" w:cs="Arial"/>
                <w:sz w:val="16"/>
                <w:szCs w:val="16"/>
              </w:rPr>
              <w:t>005 PARIS– France</w:t>
            </w:r>
          </w:p>
          <w:p w14:paraId="38C1F828" w14:textId="3802F2F5" w:rsidR="00E76A24" w:rsidRPr="00825775" w:rsidRDefault="00000000" w:rsidP="00E76A24">
            <w:pPr>
              <w:pStyle w:val="Footer"/>
              <w:tabs>
                <w:tab w:val="clear" w:pos="4536"/>
                <w:tab w:val="clear" w:pos="9072"/>
                <w:tab w:val="right" w:pos="974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B884" w14:textId="77777777" w:rsidR="001F7E2C" w:rsidRDefault="001F7E2C">
      <w:r>
        <w:separator/>
      </w:r>
    </w:p>
  </w:footnote>
  <w:footnote w:type="continuationSeparator" w:id="0">
    <w:p w14:paraId="66B76F11" w14:textId="77777777" w:rsidR="001F7E2C" w:rsidRDefault="001F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9D88" w14:textId="77777777" w:rsidR="007B7543" w:rsidRDefault="007B754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843DAA7" wp14:editId="6E2817E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706100" cy="10693400"/>
          <wp:effectExtent l="19050" t="0" r="0" b="0"/>
          <wp:wrapNone/>
          <wp:docPr id="1" name="Image 1" descr="Fond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nd FE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F7E2C">
      <w:rPr>
        <w:noProof/>
        <w:lang w:val="en"/>
      </w:rPr>
      <w:pict w14:anchorId="1329C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843pt;height:84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ond FE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4378" w14:textId="5E4506CF" w:rsidR="00932E04" w:rsidRPr="00707B69" w:rsidRDefault="00932E04" w:rsidP="00932E04">
    <w:pPr>
      <w:pStyle w:val="Header"/>
      <w:rPr>
        <w:rFonts w:ascii="Calibri" w:hAnsi="Calibri" w:cs="Arial"/>
      </w:rPr>
    </w:pPr>
  </w:p>
  <w:p w14:paraId="73772FA7" w14:textId="0E2D9339" w:rsidR="00932E04" w:rsidRPr="00972A8E" w:rsidRDefault="00E76A24" w:rsidP="00932E04">
    <w:pPr>
      <w:pStyle w:val="Header"/>
      <w:tabs>
        <w:tab w:val="clear" w:pos="4536"/>
        <w:tab w:val="clear" w:pos="9072"/>
        <w:tab w:val="right" w:pos="9781"/>
      </w:tabs>
      <w:rPr>
        <w:rFonts w:ascii="Calibri" w:hAnsi="Calibri" w:cs="Arial"/>
        <w:sz w:val="18"/>
        <w:u w:val="single"/>
      </w:rPr>
    </w:pPr>
    <w:r>
      <w:rPr>
        <w:rFonts w:ascii="Calibri" w:hAnsi="Calibri" w:cs="Arial"/>
        <w:b/>
        <w:bCs/>
        <w:smallCaps/>
        <w:lang w:val="en"/>
      </w:rPr>
      <w:t xml:space="preserve">Terms of reference / </w:t>
    </w:r>
    <w:r w:rsidR="00932E04">
      <w:rPr>
        <w:rFonts w:ascii="Calibri" w:hAnsi="Calibri" w:cs="Arial"/>
        <w:b/>
        <w:bCs/>
        <w:smallCaps/>
        <w:lang w:val="en"/>
      </w:rPr>
      <w:t>specifications</w:t>
    </w:r>
  </w:p>
  <w:p w14:paraId="3E6C0A6F" w14:textId="0FC1B7B2" w:rsidR="00932E04" w:rsidRPr="00972A8E" w:rsidRDefault="00932E04" w:rsidP="00932E04">
    <w:pPr>
      <w:pStyle w:val="Header"/>
      <w:tabs>
        <w:tab w:val="clear" w:pos="4536"/>
        <w:tab w:val="clear" w:pos="9072"/>
        <w:tab w:val="right" w:pos="9781"/>
      </w:tabs>
      <w:rPr>
        <w:rFonts w:ascii="Calibri" w:hAnsi="Calibri" w:cs="Arial"/>
        <w:sz w:val="18"/>
        <w:u w:val="single"/>
      </w:rPr>
    </w:pPr>
    <w:r>
      <w:rPr>
        <w:u w:val="single"/>
        <w:lang w:val="en"/>
      </w:rPr>
      <w:tab/>
    </w:r>
  </w:p>
  <w:p w14:paraId="76B902E6" w14:textId="77777777" w:rsidR="00B27244" w:rsidRPr="00932E04" w:rsidRDefault="00B272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C669" w14:textId="489921E2" w:rsidR="007B7543" w:rsidRDefault="00DB0880">
    <w:pPr>
      <w:pStyle w:val="Header"/>
    </w:pPr>
    <w:bookmarkStart w:id="0" w:name="_Hlk62125806"/>
    <w:bookmarkStart w:id="1" w:name="_Hlk62125807"/>
    <w:r>
      <w:rPr>
        <w:noProof/>
      </w:rPr>
      <w:drawing>
        <wp:inline distT="0" distB="0" distL="0" distR="0" wp14:anchorId="3EC9CC70" wp14:editId="59231A03">
          <wp:extent cx="2124000" cy="11160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_Logo_CMJ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5" t="17177" r="11040" b="15859"/>
                  <a:stretch/>
                </pic:blipFill>
                <pic:spPr bwMode="auto">
                  <a:xfrm>
                    <a:off x="0" y="0"/>
                    <a:ext cx="2124000" cy="11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textepuce2"/>
      <w:lvlText w:val="•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5537CE"/>
    <w:multiLevelType w:val="multilevel"/>
    <w:tmpl w:val="A6269A76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2842A6B"/>
    <w:multiLevelType w:val="hybridMultilevel"/>
    <w:tmpl w:val="DC5A26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603D"/>
    <w:multiLevelType w:val="multilevel"/>
    <w:tmpl w:val="056EC1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II.%2"/>
      <w:lvlJc w:val="left"/>
      <w:pPr>
        <w:tabs>
          <w:tab w:val="num" w:pos="-621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5B60ED"/>
    <w:multiLevelType w:val="hybridMultilevel"/>
    <w:tmpl w:val="DC5A26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3934"/>
    <w:multiLevelType w:val="hybridMultilevel"/>
    <w:tmpl w:val="8536DB6E"/>
    <w:lvl w:ilvl="0" w:tplc="A70AB14A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B5AF7"/>
    <w:multiLevelType w:val="hybridMultilevel"/>
    <w:tmpl w:val="DC5A26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F1957"/>
    <w:multiLevelType w:val="hybridMultilevel"/>
    <w:tmpl w:val="32D09F76"/>
    <w:lvl w:ilvl="0" w:tplc="B34A90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B66A26"/>
    <w:multiLevelType w:val="hybridMultilevel"/>
    <w:tmpl w:val="A0A0C0C4"/>
    <w:lvl w:ilvl="0" w:tplc="0590D63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hint="default"/>
        <w:b/>
        <w:i w:val="0"/>
        <w:sz w:val="24"/>
      </w:rPr>
    </w:lvl>
    <w:lvl w:ilvl="1" w:tplc="992E2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i w:val="0"/>
        <w:sz w:val="22"/>
      </w:rPr>
    </w:lvl>
    <w:lvl w:ilvl="2" w:tplc="2E56269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alibri" w:hAnsi="Calibri" w:hint="default"/>
        <w:b w:val="0"/>
        <w:i w:val="0"/>
        <w:sz w:val="22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A70AE3"/>
    <w:multiLevelType w:val="multilevel"/>
    <w:tmpl w:val="F9B8A1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III.%2."/>
      <w:lvlJc w:val="left"/>
      <w:pPr>
        <w:tabs>
          <w:tab w:val="num" w:pos="-621"/>
        </w:tabs>
        <w:ind w:left="1440" w:hanging="36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8B364A"/>
    <w:multiLevelType w:val="hybridMultilevel"/>
    <w:tmpl w:val="6A3623BC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B200C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3153CD"/>
    <w:multiLevelType w:val="hybridMultilevel"/>
    <w:tmpl w:val="0164D65E"/>
    <w:lvl w:ilvl="0" w:tplc="FEC45F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1491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F2814"/>
    <w:multiLevelType w:val="hybridMultilevel"/>
    <w:tmpl w:val="1E04CC2A"/>
    <w:lvl w:ilvl="0" w:tplc="C08070AE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A113DE1"/>
    <w:multiLevelType w:val="hybridMultilevel"/>
    <w:tmpl w:val="3AD8E6AA"/>
    <w:lvl w:ilvl="0" w:tplc="68F8892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6168B"/>
    <w:multiLevelType w:val="hybridMultilevel"/>
    <w:tmpl w:val="FB2A2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330D9"/>
    <w:multiLevelType w:val="hybridMultilevel"/>
    <w:tmpl w:val="4AE6C53C"/>
    <w:lvl w:ilvl="0" w:tplc="01BE3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Arial Unicode MS" w:hint="default"/>
      </w:rPr>
    </w:lvl>
    <w:lvl w:ilvl="1" w:tplc="0532CA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556DC"/>
    <w:multiLevelType w:val="multilevel"/>
    <w:tmpl w:val="7B20EF7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-621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EF008B"/>
    <w:multiLevelType w:val="hybridMultilevel"/>
    <w:tmpl w:val="4712F29C"/>
    <w:lvl w:ilvl="0" w:tplc="11EAA52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6502B"/>
    <w:multiLevelType w:val="multilevel"/>
    <w:tmpl w:val="33EE923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64F56"/>
    <w:multiLevelType w:val="multilevel"/>
    <w:tmpl w:val="44C83D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II.%2."/>
      <w:lvlJc w:val="left"/>
      <w:pPr>
        <w:tabs>
          <w:tab w:val="num" w:pos="-621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3B64F4"/>
    <w:multiLevelType w:val="multilevel"/>
    <w:tmpl w:val="167AC0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13004C"/>
    <w:multiLevelType w:val="multilevel"/>
    <w:tmpl w:val="902205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II.%2."/>
      <w:lvlJc w:val="left"/>
      <w:pPr>
        <w:tabs>
          <w:tab w:val="num" w:pos="-621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5F6CEE"/>
    <w:multiLevelType w:val="hybridMultilevel"/>
    <w:tmpl w:val="E05CE35A"/>
    <w:lvl w:ilvl="0" w:tplc="AB4C2190">
      <w:start w:val="10"/>
      <w:numFmt w:val="bullet"/>
      <w:lvlText w:val="-"/>
      <w:lvlJc w:val="left"/>
      <w:pPr>
        <w:ind w:left="54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35523CE5"/>
    <w:multiLevelType w:val="hybridMultilevel"/>
    <w:tmpl w:val="9744A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C6A96"/>
    <w:multiLevelType w:val="multilevel"/>
    <w:tmpl w:val="0164D65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310B4"/>
    <w:multiLevelType w:val="hybridMultilevel"/>
    <w:tmpl w:val="EB66492E"/>
    <w:lvl w:ilvl="0" w:tplc="8892E4E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0065F"/>
    <w:multiLevelType w:val="hybridMultilevel"/>
    <w:tmpl w:val="3C608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C743D"/>
    <w:multiLevelType w:val="multilevel"/>
    <w:tmpl w:val="A6269A76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3A841533"/>
    <w:multiLevelType w:val="hybridMultilevel"/>
    <w:tmpl w:val="DCCE506E"/>
    <w:lvl w:ilvl="0" w:tplc="6838C8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41863"/>
    <w:multiLevelType w:val="multilevel"/>
    <w:tmpl w:val="A6269A76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490B7F38"/>
    <w:multiLevelType w:val="hybridMultilevel"/>
    <w:tmpl w:val="CA1C0948"/>
    <w:lvl w:ilvl="0" w:tplc="040C0015">
      <w:start w:val="1"/>
      <w:numFmt w:val="upperLetter"/>
      <w:lvlText w:val="%1."/>
      <w:lvlJc w:val="left"/>
      <w:pPr>
        <w:ind w:left="1980" w:hanging="360"/>
      </w:pPr>
    </w:lvl>
    <w:lvl w:ilvl="1" w:tplc="040C0019" w:tentative="1">
      <w:start w:val="1"/>
      <w:numFmt w:val="lowerLetter"/>
      <w:lvlText w:val="%2."/>
      <w:lvlJc w:val="left"/>
      <w:pPr>
        <w:ind w:left="2700" w:hanging="360"/>
      </w:pPr>
    </w:lvl>
    <w:lvl w:ilvl="2" w:tplc="040C001B" w:tentative="1">
      <w:start w:val="1"/>
      <w:numFmt w:val="lowerRoman"/>
      <w:lvlText w:val="%3."/>
      <w:lvlJc w:val="right"/>
      <w:pPr>
        <w:ind w:left="3420" w:hanging="180"/>
      </w:pPr>
    </w:lvl>
    <w:lvl w:ilvl="3" w:tplc="040C000F" w:tentative="1">
      <w:start w:val="1"/>
      <w:numFmt w:val="decimal"/>
      <w:lvlText w:val="%4."/>
      <w:lvlJc w:val="left"/>
      <w:pPr>
        <w:ind w:left="4140" w:hanging="360"/>
      </w:pPr>
    </w:lvl>
    <w:lvl w:ilvl="4" w:tplc="040C0019" w:tentative="1">
      <w:start w:val="1"/>
      <w:numFmt w:val="lowerLetter"/>
      <w:lvlText w:val="%5."/>
      <w:lvlJc w:val="left"/>
      <w:pPr>
        <w:ind w:left="4860" w:hanging="360"/>
      </w:pPr>
    </w:lvl>
    <w:lvl w:ilvl="5" w:tplc="040C001B" w:tentative="1">
      <w:start w:val="1"/>
      <w:numFmt w:val="lowerRoman"/>
      <w:lvlText w:val="%6."/>
      <w:lvlJc w:val="right"/>
      <w:pPr>
        <w:ind w:left="5580" w:hanging="180"/>
      </w:pPr>
    </w:lvl>
    <w:lvl w:ilvl="6" w:tplc="040C000F" w:tentative="1">
      <w:start w:val="1"/>
      <w:numFmt w:val="decimal"/>
      <w:lvlText w:val="%7."/>
      <w:lvlJc w:val="left"/>
      <w:pPr>
        <w:ind w:left="6300" w:hanging="360"/>
      </w:pPr>
    </w:lvl>
    <w:lvl w:ilvl="7" w:tplc="040C0019" w:tentative="1">
      <w:start w:val="1"/>
      <w:numFmt w:val="lowerLetter"/>
      <w:lvlText w:val="%8."/>
      <w:lvlJc w:val="left"/>
      <w:pPr>
        <w:ind w:left="7020" w:hanging="360"/>
      </w:pPr>
    </w:lvl>
    <w:lvl w:ilvl="8" w:tplc="040C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 w15:restartNumberingAfterBreak="0">
    <w:nsid w:val="4BCF1B9A"/>
    <w:multiLevelType w:val="hybridMultilevel"/>
    <w:tmpl w:val="423A04C4"/>
    <w:lvl w:ilvl="0" w:tplc="4BC2D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075D8"/>
    <w:multiLevelType w:val="hybridMultilevel"/>
    <w:tmpl w:val="BD82A614"/>
    <w:lvl w:ilvl="0" w:tplc="BD9447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616E7"/>
    <w:multiLevelType w:val="hybridMultilevel"/>
    <w:tmpl w:val="E102A3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F3479"/>
    <w:multiLevelType w:val="multilevel"/>
    <w:tmpl w:val="66149BF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3574F"/>
    <w:multiLevelType w:val="hybridMultilevel"/>
    <w:tmpl w:val="6AE676C8"/>
    <w:lvl w:ilvl="0" w:tplc="FEC45F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20860F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 w:val="0"/>
        <w:sz w:val="20"/>
      </w:rPr>
    </w:lvl>
    <w:lvl w:ilvl="2" w:tplc="401491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A1E84"/>
    <w:multiLevelType w:val="hybridMultilevel"/>
    <w:tmpl w:val="B2B08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0501F"/>
    <w:multiLevelType w:val="multilevel"/>
    <w:tmpl w:val="44C83D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II.%2."/>
      <w:lvlJc w:val="left"/>
      <w:pPr>
        <w:tabs>
          <w:tab w:val="num" w:pos="-621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813A4F"/>
    <w:multiLevelType w:val="hybridMultilevel"/>
    <w:tmpl w:val="537A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FA189E"/>
    <w:multiLevelType w:val="hybridMultilevel"/>
    <w:tmpl w:val="2A5088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0A67DAC"/>
    <w:multiLevelType w:val="hybridMultilevel"/>
    <w:tmpl w:val="FEC80A08"/>
    <w:lvl w:ilvl="0" w:tplc="4A32B4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1250C77"/>
    <w:multiLevelType w:val="hybridMultilevel"/>
    <w:tmpl w:val="C2A02CC6"/>
    <w:lvl w:ilvl="0" w:tplc="68F8892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486A0D"/>
    <w:multiLevelType w:val="hybridMultilevel"/>
    <w:tmpl w:val="947279F8"/>
    <w:lvl w:ilvl="0" w:tplc="0770BCD4">
      <w:numFmt w:val="bullet"/>
      <w:lvlText w:val="-"/>
      <w:lvlJc w:val="left"/>
      <w:pPr>
        <w:ind w:left="1418" w:hanging="341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CC362E"/>
    <w:multiLevelType w:val="multilevel"/>
    <w:tmpl w:val="CDE437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552F80"/>
    <w:multiLevelType w:val="multilevel"/>
    <w:tmpl w:val="44C83D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II.%2."/>
      <w:lvlJc w:val="left"/>
      <w:pPr>
        <w:tabs>
          <w:tab w:val="num" w:pos="-621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0B6446"/>
    <w:multiLevelType w:val="hybridMultilevel"/>
    <w:tmpl w:val="FEC80A08"/>
    <w:lvl w:ilvl="0" w:tplc="4A32B4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F7E0FDE"/>
    <w:multiLevelType w:val="hybridMultilevel"/>
    <w:tmpl w:val="B73E535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11C123A"/>
    <w:multiLevelType w:val="hybridMultilevel"/>
    <w:tmpl w:val="FEC80A08"/>
    <w:lvl w:ilvl="0" w:tplc="4A32B43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BAC3A06"/>
    <w:multiLevelType w:val="hybridMultilevel"/>
    <w:tmpl w:val="DC5A26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25234"/>
    <w:multiLevelType w:val="hybridMultilevel"/>
    <w:tmpl w:val="A12A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3625A6"/>
    <w:multiLevelType w:val="hybridMultilevel"/>
    <w:tmpl w:val="12B4FCDC"/>
    <w:lvl w:ilvl="0" w:tplc="8AB024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5372523">
    <w:abstractNumId w:val="10"/>
  </w:num>
  <w:num w:numId="2" w16cid:durableId="1134756791">
    <w:abstractNumId w:val="41"/>
  </w:num>
  <w:num w:numId="3" w16cid:durableId="58401466">
    <w:abstractNumId w:val="28"/>
  </w:num>
  <w:num w:numId="4" w16cid:durableId="1373993758">
    <w:abstractNumId w:val="13"/>
  </w:num>
  <w:num w:numId="5" w16cid:durableId="1162818417">
    <w:abstractNumId w:val="50"/>
  </w:num>
  <w:num w:numId="6" w16cid:durableId="931596053">
    <w:abstractNumId w:val="5"/>
  </w:num>
  <w:num w:numId="7" w16cid:durableId="1342971490">
    <w:abstractNumId w:val="11"/>
  </w:num>
  <w:num w:numId="8" w16cid:durableId="660891807">
    <w:abstractNumId w:val="34"/>
  </w:num>
  <w:num w:numId="9" w16cid:durableId="1672365853">
    <w:abstractNumId w:val="15"/>
  </w:num>
  <w:num w:numId="10" w16cid:durableId="1004745760">
    <w:abstractNumId w:val="1"/>
  </w:num>
  <w:num w:numId="11" w16cid:durableId="1401098003">
    <w:abstractNumId w:val="18"/>
  </w:num>
  <w:num w:numId="12" w16cid:durableId="1826388229">
    <w:abstractNumId w:val="29"/>
  </w:num>
  <w:num w:numId="13" w16cid:durableId="1544051274">
    <w:abstractNumId w:val="27"/>
  </w:num>
  <w:num w:numId="14" w16cid:durableId="410739908">
    <w:abstractNumId w:val="8"/>
  </w:num>
  <w:num w:numId="15" w16cid:durableId="417019330">
    <w:abstractNumId w:val="20"/>
  </w:num>
  <w:num w:numId="16" w16cid:durableId="713315463">
    <w:abstractNumId w:val="16"/>
  </w:num>
  <w:num w:numId="17" w16cid:durableId="2141875887">
    <w:abstractNumId w:val="3"/>
  </w:num>
  <w:num w:numId="18" w16cid:durableId="1868760283">
    <w:abstractNumId w:val="21"/>
  </w:num>
  <w:num w:numId="19" w16cid:durableId="217939116">
    <w:abstractNumId w:val="19"/>
  </w:num>
  <w:num w:numId="20" w16cid:durableId="898707648">
    <w:abstractNumId w:val="44"/>
  </w:num>
  <w:num w:numId="21" w16cid:durableId="1272126732">
    <w:abstractNumId w:val="37"/>
  </w:num>
  <w:num w:numId="22" w16cid:durableId="67387918">
    <w:abstractNumId w:val="9"/>
  </w:num>
  <w:num w:numId="23" w16cid:durableId="134766111">
    <w:abstractNumId w:val="43"/>
  </w:num>
  <w:num w:numId="24" w16cid:durableId="209995418">
    <w:abstractNumId w:val="24"/>
  </w:num>
  <w:num w:numId="25" w16cid:durableId="1694529118">
    <w:abstractNumId w:val="35"/>
  </w:num>
  <w:num w:numId="26" w16cid:durableId="2139566481">
    <w:abstractNumId w:val="31"/>
  </w:num>
  <w:num w:numId="27" w16cid:durableId="1624383306">
    <w:abstractNumId w:val="33"/>
  </w:num>
  <w:num w:numId="28" w16cid:durableId="1448504295">
    <w:abstractNumId w:val="12"/>
  </w:num>
  <w:num w:numId="29" w16cid:durableId="1735666015">
    <w:abstractNumId w:val="40"/>
  </w:num>
  <w:num w:numId="30" w16cid:durableId="272058778">
    <w:abstractNumId w:val="49"/>
  </w:num>
  <w:num w:numId="31" w16cid:durableId="2130391824">
    <w:abstractNumId w:val="45"/>
  </w:num>
  <w:num w:numId="32" w16cid:durableId="604701881">
    <w:abstractNumId w:val="42"/>
  </w:num>
  <w:num w:numId="33" w16cid:durableId="1664580248">
    <w:abstractNumId w:val="47"/>
  </w:num>
  <w:num w:numId="34" w16cid:durableId="994184092">
    <w:abstractNumId w:val="7"/>
  </w:num>
  <w:num w:numId="35" w16cid:durableId="1989019221">
    <w:abstractNumId w:val="30"/>
  </w:num>
  <w:num w:numId="36" w16cid:durableId="42364353">
    <w:abstractNumId w:val="32"/>
  </w:num>
  <w:num w:numId="37" w16cid:durableId="1550651201">
    <w:abstractNumId w:val="22"/>
  </w:num>
  <w:num w:numId="38" w16cid:durableId="78453624">
    <w:abstractNumId w:val="17"/>
  </w:num>
  <w:num w:numId="39" w16cid:durableId="228542154">
    <w:abstractNumId w:val="25"/>
  </w:num>
  <w:num w:numId="40" w16cid:durableId="2042002794">
    <w:abstractNumId w:val="36"/>
  </w:num>
  <w:num w:numId="41" w16cid:durableId="679814224">
    <w:abstractNumId w:val="39"/>
  </w:num>
  <w:num w:numId="42" w16cid:durableId="1319261869">
    <w:abstractNumId w:val="46"/>
  </w:num>
  <w:num w:numId="43" w16cid:durableId="181482215">
    <w:abstractNumId w:val="6"/>
  </w:num>
  <w:num w:numId="44" w16cid:durableId="956719120">
    <w:abstractNumId w:val="4"/>
  </w:num>
  <w:num w:numId="45" w16cid:durableId="1782722185">
    <w:abstractNumId w:val="48"/>
  </w:num>
  <w:num w:numId="46" w16cid:durableId="888879195">
    <w:abstractNumId w:val="2"/>
  </w:num>
  <w:num w:numId="47" w16cid:durableId="774911626">
    <w:abstractNumId w:val="0"/>
  </w:num>
  <w:num w:numId="48" w16cid:durableId="2135784173">
    <w:abstractNumId w:val="23"/>
  </w:num>
  <w:num w:numId="49" w16cid:durableId="2142647890">
    <w:abstractNumId w:val="14"/>
  </w:num>
  <w:num w:numId="50" w16cid:durableId="1912233517">
    <w:abstractNumId w:val="26"/>
  </w:num>
  <w:num w:numId="51" w16cid:durableId="127875788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50"/>
    <w:rsid w:val="00016D5B"/>
    <w:rsid w:val="00023D47"/>
    <w:rsid w:val="00030FE2"/>
    <w:rsid w:val="00043041"/>
    <w:rsid w:val="0005150B"/>
    <w:rsid w:val="00055547"/>
    <w:rsid w:val="00060146"/>
    <w:rsid w:val="000630CD"/>
    <w:rsid w:val="00067734"/>
    <w:rsid w:val="0007063D"/>
    <w:rsid w:val="00074E17"/>
    <w:rsid w:val="000824B1"/>
    <w:rsid w:val="000922E9"/>
    <w:rsid w:val="000942EE"/>
    <w:rsid w:val="0009628C"/>
    <w:rsid w:val="0009680B"/>
    <w:rsid w:val="000972A8"/>
    <w:rsid w:val="000B23F1"/>
    <w:rsid w:val="000B5012"/>
    <w:rsid w:val="000B7D24"/>
    <w:rsid w:val="000C38CD"/>
    <w:rsid w:val="000D0C1B"/>
    <w:rsid w:val="000E75D7"/>
    <w:rsid w:val="0010576D"/>
    <w:rsid w:val="0010646A"/>
    <w:rsid w:val="001133D5"/>
    <w:rsid w:val="001343FC"/>
    <w:rsid w:val="00135AF5"/>
    <w:rsid w:val="001441C8"/>
    <w:rsid w:val="00156F7D"/>
    <w:rsid w:val="00161C54"/>
    <w:rsid w:val="0016429A"/>
    <w:rsid w:val="0017140E"/>
    <w:rsid w:val="00175A79"/>
    <w:rsid w:val="00181B27"/>
    <w:rsid w:val="00182325"/>
    <w:rsid w:val="001861DC"/>
    <w:rsid w:val="00187AD4"/>
    <w:rsid w:val="001927C4"/>
    <w:rsid w:val="0019451A"/>
    <w:rsid w:val="001A1B09"/>
    <w:rsid w:val="001A29FD"/>
    <w:rsid w:val="001B7333"/>
    <w:rsid w:val="001C4CAD"/>
    <w:rsid w:val="001C4EE8"/>
    <w:rsid w:val="001C534A"/>
    <w:rsid w:val="001C6D6C"/>
    <w:rsid w:val="001D27F6"/>
    <w:rsid w:val="001D6119"/>
    <w:rsid w:val="001E5EB8"/>
    <w:rsid w:val="001E6E76"/>
    <w:rsid w:val="001F7E2C"/>
    <w:rsid w:val="0020249E"/>
    <w:rsid w:val="00225A55"/>
    <w:rsid w:val="00234ADF"/>
    <w:rsid w:val="00257A40"/>
    <w:rsid w:val="00257AA9"/>
    <w:rsid w:val="00261EB0"/>
    <w:rsid w:val="00281B2F"/>
    <w:rsid w:val="00283E74"/>
    <w:rsid w:val="00292DA8"/>
    <w:rsid w:val="002A361E"/>
    <w:rsid w:val="002B55DC"/>
    <w:rsid w:val="002B6697"/>
    <w:rsid w:val="002C2D52"/>
    <w:rsid w:val="002C6EDB"/>
    <w:rsid w:val="002D64BE"/>
    <w:rsid w:val="002E2558"/>
    <w:rsid w:val="002F56B7"/>
    <w:rsid w:val="00304DFC"/>
    <w:rsid w:val="00310F15"/>
    <w:rsid w:val="00320ED4"/>
    <w:rsid w:val="00342D93"/>
    <w:rsid w:val="00344712"/>
    <w:rsid w:val="0035719D"/>
    <w:rsid w:val="00361C7F"/>
    <w:rsid w:val="00361E2D"/>
    <w:rsid w:val="0036493B"/>
    <w:rsid w:val="00373D7B"/>
    <w:rsid w:val="00390C30"/>
    <w:rsid w:val="003A0700"/>
    <w:rsid w:val="003A7185"/>
    <w:rsid w:val="003A7507"/>
    <w:rsid w:val="003B79B7"/>
    <w:rsid w:val="0041571A"/>
    <w:rsid w:val="004252AC"/>
    <w:rsid w:val="0047117E"/>
    <w:rsid w:val="00475709"/>
    <w:rsid w:val="00483E58"/>
    <w:rsid w:val="004A529D"/>
    <w:rsid w:val="004B27A3"/>
    <w:rsid w:val="004B4F74"/>
    <w:rsid w:val="004B73C3"/>
    <w:rsid w:val="004B7D32"/>
    <w:rsid w:val="004C1D0E"/>
    <w:rsid w:val="004D28C2"/>
    <w:rsid w:val="004D4894"/>
    <w:rsid w:val="004F0DD7"/>
    <w:rsid w:val="00504682"/>
    <w:rsid w:val="00510D07"/>
    <w:rsid w:val="00527F33"/>
    <w:rsid w:val="005433DB"/>
    <w:rsid w:val="00544DBE"/>
    <w:rsid w:val="005543AC"/>
    <w:rsid w:val="005568BE"/>
    <w:rsid w:val="00561408"/>
    <w:rsid w:val="005640DD"/>
    <w:rsid w:val="00566B92"/>
    <w:rsid w:val="00570273"/>
    <w:rsid w:val="005705AC"/>
    <w:rsid w:val="00572A2F"/>
    <w:rsid w:val="00573F5D"/>
    <w:rsid w:val="00582DF4"/>
    <w:rsid w:val="005934AB"/>
    <w:rsid w:val="005A0EBB"/>
    <w:rsid w:val="005C0011"/>
    <w:rsid w:val="005C0BC2"/>
    <w:rsid w:val="005C1113"/>
    <w:rsid w:val="005D7CC6"/>
    <w:rsid w:val="005E242C"/>
    <w:rsid w:val="00600B22"/>
    <w:rsid w:val="00606D3A"/>
    <w:rsid w:val="00612D61"/>
    <w:rsid w:val="00625172"/>
    <w:rsid w:val="00631124"/>
    <w:rsid w:val="00671483"/>
    <w:rsid w:val="006760B5"/>
    <w:rsid w:val="006915E8"/>
    <w:rsid w:val="006B4815"/>
    <w:rsid w:val="006B565D"/>
    <w:rsid w:val="006B5831"/>
    <w:rsid w:val="006C53A4"/>
    <w:rsid w:val="006D0316"/>
    <w:rsid w:val="006D0357"/>
    <w:rsid w:val="006D53E3"/>
    <w:rsid w:val="006D71C7"/>
    <w:rsid w:val="007221B0"/>
    <w:rsid w:val="00724D6B"/>
    <w:rsid w:val="00725A3A"/>
    <w:rsid w:val="0074075A"/>
    <w:rsid w:val="0076221F"/>
    <w:rsid w:val="007648E0"/>
    <w:rsid w:val="0076595C"/>
    <w:rsid w:val="00777EC5"/>
    <w:rsid w:val="00781C92"/>
    <w:rsid w:val="0078270B"/>
    <w:rsid w:val="007A6627"/>
    <w:rsid w:val="007A68E0"/>
    <w:rsid w:val="007A6963"/>
    <w:rsid w:val="007A78AB"/>
    <w:rsid w:val="007B7543"/>
    <w:rsid w:val="007C5930"/>
    <w:rsid w:val="007C5E84"/>
    <w:rsid w:val="007E2C68"/>
    <w:rsid w:val="007E3BA6"/>
    <w:rsid w:val="007F1763"/>
    <w:rsid w:val="00802FB2"/>
    <w:rsid w:val="00807BE1"/>
    <w:rsid w:val="00811A93"/>
    <w:rsid w:val="00816671"/>
    <w:rsid w:val="00826321"/>
    <w:rsid w:val="00851ADF"/>
    <w:rsid w:val="008570BD"/>
    <w:rsid w:val="00861094"/>
    <w:rsid w:val="00862471"/>
    <w:rsid w:val="008904E9"/>
    <w:rsid w:val="00894FD8"/>
    <w:rsid w:val="008A1BC0"/>
    <w:rsid w:val="008A3A79"/>
    <w:rsid w:val="008A59C4"/>
    <w:rsid w:val="008B2668"/>
    <w:rsid w:val="008B3831"/>
    <w:rsid w:val="008B4C74"/>
    <w:rsid w:val="008B5A29"/>
    <w:rsid w:val="008C0578"/>
    <w:rsid w:val="008D5785"/>
    <w:rsid w:val="008E2E66"/>
    <w:rsid w:val="008E7E3F"/>
    <w:rsid w:val="008F436C"/>
    <w:rsid w:val="008F5EE2"/>
    <w:rsid w:val="0090138E"/>
    <w:rsid w:val="00906B81"/>
    <w:rsid w:val="00911946"/>
    <w:rsid w:val="0091201F"/>
    <w:rsid w:val="009236DE"/>
    <w:rsid w:val="00925D18"/>
    <w:rsid w:val="00932C58"/>
    <w:rsid w:val="00932E04"/>
    <w:rsid w:val="00934199"/>
    <w:rsid w:val="0094211D"/>
    <w:rsid w:val="00946B6B"/>
    <w:rsid w:val="009649DE"/>
    <w:rsid w:val="00965444"/>
    <w:rsid w:val="009724D1"/>
    <w:rsid w:val="00972757"/>
    <w:rsid w:val="009758EA"/>
    <w:rsid w:val="00982D83"/>
    <w:rsid w:val="00983FF0"/>
    <w:rsid w:val="00996A10"/>
    <w:rsid w:val="009A0825"/>
    <w:rsid w:val="009A38B1"/>
    <w:rsid w:val="009B234A"/>
    <w:rsid w:val="009D6EC9"/>
    <w:rsid w:val="009F29F4"/>
    <w:rsid w:val="00A07668"/>
    <w:rsid w:val="00A10213"/>
    <w:rsid w:val="00A14686"/>
    <w:rsid w:val="00A211B9"/>
    <w:rsid w:val="00A21B0C"/>
    <w:rsid w:val="00A24933"/>
    <w:rsid w:val="00A25884"/>
    <w:rsid w:val="00A25CED"/>
    <w:rsid w:val="00A40DDD"/>
    <w:rsid w:val="00A475DB"/>
    <w:rsid w:val="00A549E0"/>
    <w:rsid w:val="00A60925"/>
    <w:rsid w:val="00A62141"/>
    <w:rsid w:val="00A671D9"/>
    <w:rsid w:val="00A67B64"/>
    <w:rsid w:val="00A84C5B"/>
    <w:rsid w:val="00AC0DEF"/>
    <w:rsid w:val="00AC26E5"/>
    <w:rsid w:val="00AC47A6"/>
    <w:rsid w:val="00AD7027"/>
    <w:rsid w:val="00AE410D"/>
    <w:rsid w:val="00AF182F"/>
    <w:rsid w:val="00AF1C79"/>
    <w:rsid w:val="00AF24A3"/>
    <w:rsid w:val="00AF63C1"/>
    <w:rsid w:val="00AF703C"/>
    <w:rsid w:val="00B02F58"/>
    <w:rsid w:val="00B16ED1"/>
    <w:rsid w:val="00B171B0"/>
    <w:rsid w:val="00B24880"/>
    <w:rsid w:val="00B27244"/>
    <w:rsid w:val="00B273CE"/>
    <w:rsid w:val="00B32E29"/>
    <w:rsid w:val="00B37501"/>
    <w:rsid w:val="00B40E67"/>
    <w:rsid w:val="00B42C0A"/>
    <w:rsid w:val="00B4707E"/>
    <w:rsid w:val="00B57214"/>
    <w:rsid w:val="00B57243"/>
    <w:rsid w:val="00B63A59"/>
    <w:rsid w:val="00B63DCD"/>
    <w:rsid w:val="00B64DF6"/>
    <w:rsid w:val="00B64E1D"/>
    <w:rsid w:val="00B66BE6"/>
    <w:rsid w:val="00BB0137"/>
    <w:rsid w:val="00BB29B0"/>
    <w:rsid w:val="00BC486D"/>
    <w:rsid w:val="00BC7397"/>
    <w:rsid w:val="00BD7CF0"/>
    <w:rsid w:val="00BE065F"/>
    <w:rsid w:val="00BE73A8"/>
    <w:rsid w:val="00BF1DCD"/>
    <w:rsid w:val="00C04448"/>
    <w:rsid w:val="00C13652"/>
    <w:rsid w:val="00C2325C"/>
    <w:rsid w:val="00C37578"/>
    <w:rsid w:val="00C41B22"/>
    <w:rsid w:val="00C47B21"/>
    <w:rsid w:val="00C558B8"/>
    <w:rsid w:val="00C56AB3"/>
    <w:rsid w:val="00C74FA7"/>
    <w:rsid w:val="00C7752A"/>
    <w:rsid w:val="00C823E2"/>
    <w:rsid w:val="00C858E7"/>
    <w:rsid w:val="00C85939"/>
    <w:rsid w:val="00C90734"/>
    <w:rsid w:val="00C96EB6"/>
    <w:rsid w:val="00CA3272"/>
    <w:rsid w:val="00CA7B5D"/>
    <w:rsid w:val="00CB6554"/>
    <w:rsid w:val="00CB7AA1"/>
    <w:rsid w:val="00CC6FDD"/>
    <w:rsid w:val="00CD74FC"/>
    <w:rsid w:val="00CD7D48"/>
    <w:rsid w:val="00CE209F"/>
    <w:rsid w:val="00CE2850"/>
    <w:rsid w:val="00D004C1"/>
    <w:rsid w:val="00D15F32"/>
    <w:rsid w:val="00D162B7"/>
    <w:rsid w:val="00D216E0"/>
    <w:rsid w:val="00D31392"/>
    <w:rsid w:val="00D4352B"/>
    <w:rsid w:val="00D53D65"/>
    <w:rsid w:val="00D714C6"/>
    <w:rsid w:val="00D84ED9"/>
    <w:rsid w:val="00D869F9"/>
    <w:rsid w:val="00D8743B"/>
    <w:rsid w:val="00D95E08"/>
    <w:rsid w:val="00D97354"/>
    <w:rsid w:val="00DA3034"/>
    <w:rsid w:val="00DB0880"/>
    <w:rsid w:val="00DC5E4B"/>
    <w:rsid w:val="00DC7B58"/>
    <w:rsid w:val="00DD197B"/>
    <w:rsid w:val="00DD7DDE"/>
    <w:rsid w:val="00DE3FFC"/>
    <w:rsid w:val="00DE4EEB"/>
    <w:rsid w:val="00DE7E0A"/>
    <w:rsid w:val="00DF0383"/>
    <w:rsid w:val="00DF55BA"/>
    <w:rsid w:val="00E02FAD"/>
    <w:rsid w:val="00E042DC"/>
    <w:rsid w:val="00E11EE8"/>
    <w:rsid w:val="00E167A2"/>
    <w:rsid w:val="00E232E1"/>
    <w:rsid w:val="00E274DF"/>
    <w:rsid w:val="00E45738"/>
    <w:rsid w:val="00E554EE"/>
    <w:rsid w:val="00E55911"/>
    <w:rsid w:val="00E56034"/>
    <w:rsid w:val="00E61983"/>
    <w:rsid w:val="00E61D25"/>
    <w:rsid w:val="00E67FC4"/>
    <w:rsid w:val="00E76A24"/>
    <w:rsid w:val="00E86382"/>
    <w:rsid w:val="00E9411A"/>
    <w:rsid w:val="00EA4B51"/>
    <w:rsid w:val="00EC3375"/>
    <w:rsid w:val="00EC5FEA"/>
    <w:rsid w:val="00EC666D"/>
    <w:rsid w:val="00EF6139"/>
    <w:rsid w:val="00F0399F"/>
    <w:rsid w:val="00F03AE9"/>
    <w:rsid w:val="00F05694"/>
    <w:rsid w:val="00F112B8"/>
    <w:rsid w:val="00F135FB"/>
    <w:rsid w:val="00F17A78"/>
    <w:rsid w:val="00F34369"/>
    <w:rsid w:val="00F37989"/>
    <w:rsid w:val="00F60786"/>
    <w:rsid w:val="00F67012"/>
    <w:rsid w:val="00F71F65"/>
    <w:rsid w:val="00F7782D"/>
    <w:rsid w:val="00F82B31"/>
    <w:rsid w:val="00F84E72"/>
    <w:rsid w:val="00FA00AF"/>
    <w:rsid w:val="00FA0D71"/>
    <w:rsid w:val="00FB3002"/>
    <w:rsid w:val="00FC6E01"/>
    <w:rsid w:val="00FC7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B611C"/>
  <w15:docId w15:val="{D6655ACD-69E9-43A0-B735-AA0CC2A6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700"/>
    <w:rPr>
      <w:sz w:val="24"/>
      <w:szCs w:val="24"/>
    </w:rPr>
  </w:style>
  <w:style w:type="paragraph" w:styleId="Heading4">
    <w:name w:val="heading 4"/>
    <w:basedOn w:val="Normal"/>
    <w:next w:val="Normal"/>
    <w:qFormat/>
    <w:rsid w:val="00E11EE8"/>
    <w:pPr>
      <w:keepNext/>
      <w:outlineLvl w:val="3"/>
    </w:pPr>
    <w:rPr>
      <w:rFonts w:ascii="Arial" w:hAnsi="Arial" w:cs="Arial"/>
      <w:b/>
      <w:bCs/>
      <w:i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2558"/>
    <w:pPr>
      <w:tabs>
        <w:tab w:val="left" w:pos="-1309"/>
        <w:tab w:val="left" w:pos="-743"/>
        <w:tab w:val="left" w:pos="-589"/>
        <w:tab w:val="left" w:pos="-176"/>
        <w:tab w:val="left" w:pos="0"/>
        <w:tab w:val="left" w:pos="390"/>
        <w:tab w:val="left" w:pos="851"/>
        <w:tab w:val="left" w:pos="956"/>
        <w:tab w:val="left" w:pos="1523"/>
        <w:tab w:val="left" w:pos="1571"/>
        <w:tab w:val="left" w:pos="2089"/>
        <w:tab w:val="left" w:pos="2291"/>
        <w:tab w:val="left" w:pos="2656"/>
        <w:tab w:val="left" w:pos="3011"/>
        <w:tab w:val="left" w:pos="3222"/>
        <w:tab w:val="left" w:pos="3731"/>
        <w:tab w:val="left" w:pos="3788"/>
        <w:tab w:val="left" w:pos="4355"/>
        <w:tab w:val="left" w:pos="4451"/>
        <w:tab w:val="left" w:pos="4921"/>
        <w:tab w:val="left" w:pos="5171"/>
        <w:tab w:val="left" w:pos="5488"/>
        <w:tab w:val="left" w:pos="5891"/>
        <w:tab w:val="left" w:pos="6611"/>
        <w:tab w:val="left" w:pos="7331"/>
        <w:tab w:val="left" w:pos="8051"/>
        <w:tab w:val="left" w:pos="8771"/>
        <w:tab w:val="left" w:pos="9491"/>
        <w:tab w:val="left" w:pos="10211"/>
        <w:tab w:val="left" w:pos="10931"/>
        <w:tab w:val="left" w:pos="11651"/>
        <w:tab w:val="left" w:pos="12371"/>
        <w:tab w:val="left" w:pos="13091"/>
        <w:tab w:val="left" w:pos="13811"/>
        <w:tab w:val="left" w:pos="14531"/>
        <w:tab w:val="left" w:pos="15251"/>
        <w:tab w:val="left" w:pos="15971"/>
        <w:tab w:val="left" w:pos="16691"/>
        <w:tab w:val="left" w:pos="17411"/>
        <w:tab w:val="left" w:pos="18131"/>
      </w:tabs>
      <w:suppressAutoHyphens/>
      <w:jc w:val="both"/>
    </w:pPr>
    <w:rPr>
      <w:spacing w:val="-2"/>
      <w:sz w:val="22"/>
    </w:rPr>
  </w:style>
  <w:style w:type="table" w:styleId="TableGrid">
    <w:name w:val="Table Grid"/>
    <w:basedOn w:val="TableNormal"/>
    <w:rsid w:val="00B64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41C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441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BC0"/>
    <w:rPr>
      <w:sz w:val="24"/>
      <w:szCs w:val="24"/>
      <w:lang w:val="fr-FR" w:eastAsia="fr-FR" w:bidi="ar-SA"/>
    </w:rPr>
  </w:style>
  <w:style w:type="character" w:styleId="PageNumber">
    <w:name w:val="page number"/>
    <w:basedOn w:val="DefaultParagraphFont"/>
    <w:rsid w:val="00DD197B"/>
  </w:style>
  <w:style w:type="paragraph" w:customStyle="1" w:styleId="Paragraphedeliste1">
    <w:name w:val="Paragraphe de liste1"/>
    <w:basedOn w:val="Normal"/>
    <w:rsid w:val="00CB7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edeliste10">
    <w:name w:val="Paragraphe de liste1"/>
    <w:basedOn w:val="Normal"/>
    <w:rsid w:val="00CB7AA1"/>
    <w:pPr>
      <w:widowControl w:val="0"/>
      <w:ind w:left="720"/>
      <w:contextualSpacing/>
    </w:pPr>
    <w:rPr>
      <w:rFonts w:ascii="Courier New" w:eastAsia="SimSun" w:hAnsi="Courier New"/>
      <w:szCs w:val="20"/>
      <w:lang w:val="en-US" w:eastAsia="en-US"/>
    </w:rPr>
  </w:style>
  <w:style w:type="character" w:customStyle="1" w:styleId="CarCar2">
    <w:name w:val="Car Car2"/>
    <w:basedOn w:val="DefaultParagraphFont"/>
    <w:rsid w:val="00F03AE9"/>
    <w:rPr>
      <w:sz w:val="24"/>
      <w:szCs w:val="24"/>
      <w:lang w:val="fr-FR" w:eastAsia="fr-FR" w:bidi="ar-SA"/>
    </w:rPr>
  </w:style>
  <w:style w:type="paragraph" w:styleId="FootnoteText">
    <w:name w:val="footnote text"/>
    <w:basedOn w:val="Normal"/>
    <w:semiHidden/>
    <w:rsid w:val="00074E1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74E17"/>
    <w:rPr>
      <w:vertAlign w:val="superscript"/>
    </w:rPr>
  </w:style>
  <w:style w:type="character" w:styleId="CommentReference">
    <w:name w:val="annotation reference"/>
    <w:basedOn w:val="DefaultParagraphFont"/>
    <w:semiHidden/>
    <w:rsid w:val="0005150B"/>
    <w:rPr>
      <w:sz w:val="16"/>
      <w:szCs w:val="16"/>
    </w:rPr>
  </w:style>
  <w:style w:type="paragraph" w:styleId="CommentText">
    <w:name w:val="annotation text"/>
    <w:basedOn w:val="Normal"/>
    <w:semiHidden/>
    <w:rsid w:val="0005150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5150B"/>
    <w:rPr>
      <w:b/>
      <w:bCs/>
    </w:rPr>
  </w:style>
  <w:style w:type="paragraph" w:styleId="BalloonText">
    <w:name w:val="Balloon Text"/>
    <w:basedOn w:val="Normal"/>
    <w:semiHidden/>
    <w:rsid w:val="000515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782D"/>
    <w:rPr>
      <w:color w:val="808080"/>
    </w:rPr>
  </w:style>
  <w:style w:type="character" w:styleId="Hyperlink">
    <w:name w:val="Hyperlink"/>
    <w:basedOn w:val="DefaultParagraphFont"/>
    <w:rsid w:val="00EC33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36DE"/>
    <w:pPr>
      <w:ind w:left="720"/>
      <w:contextualSpacing/>
    </w:pPr>
  </w:style>
  <w:style w:type="paragraph" w:customStyle="1" w:styleId="Paragraphedeliste2">
    <w:name w:val="Paragraphe de liste2"/>
    <w:basedOn w:val="Normal"/>
    <w:uiPriority w:val="34"/>
    <w:qFormat/>
    <w:rsid w:val="009236DE"/>
    <w:pPr>
      <w:ind w:left="708"/>
    </w:pPr>
  </w:style>
  <w:style w:type="table" w:customStyle="1" w:styleId="Grilledutableau1">
    <w:name w:val="Grille du tableau1"/>
    <w:basedOn w:val="TableNormal"/>
    <w:next w:val="TableGrid"/>
    <w:uiPriority w:val="39"/>
    <w:rsid w:val="00AC0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2C5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83E74"/>
    <w:rPr>
      <w:sz w:val="24"/>
      <w:szCs w:val="24"/>
    </w:rPr>
  </w:style>
  <w:style w:type="paragraph" w:customStyle="1" w:styleId="textepuce2">
    <w:name w:val="texte puce2"/>
    <w:basedOn w:val="Normal"/>
    <w:rsid w:val="00E76A24"/>
    <w:pPr>
      <w:numPr>
        <w:numId w:val="47"/>
      </w:numPr>
      <w:spacing w:line="300" w:lineRule="atLeast"/>
    </w:pPr>
    <w:rPr>
      <w:rFonts w:ascii="Arial" w:eastAsia="Times" w:hAnsi="Arial"/>
      <w:sz w:val="20"/>
      <w:szCs w:val="20"/>
    </w:rPr>
  </w:style>
  <w:style w:type="paragraph" w:customStyle="1" w:styleId="a">
    <w:name w:val="a"/>
    <w:basedOn w:val="Normal"/>
    <w:rsid w:val="00D84E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.attiga@expertisefranc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38ED-B517-49F0-BE50-4B4D2C60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Termes de Références Missions</vt:lpstr>
      <vt:lpstr>Termes de Références Missions</vt:lpstr>
    </vt:vector>
  </TitlesOfParts>
  <Company>MAE</Company>
  <LinksUpToDate>false</LinksUpToDate>
  <CharactersWithSpaces>6489</CharactersWithSpaces>
  <SharedDoc>false</SharedDoc>
  <HLinks>
    <vt:vector size="6" baseType="variant">
      <vt:variant>
        <vt:i4>1114217</vt:i4>
      </vt:variant>
      <vt:variant>
        <vt:i4>0</vt:i4>
      </vt:variant>
      <vt:variant>
        <vt:i4>0</vt:i4>
      </vt:variant>
      <vt:variant>
        <vt:i4>5</vt:i4>
      </vt:variant>
      <vt:variant>
        <vt:lpwstr>mailto:Anne-gaelle.rolland@diplomatie.gouv.fr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Termes de Références Missions</dc:title>
  <dc:creator>TRADUTEC</dc:creator>
  <cp:lastModifiedBy>rima attiga</cp:lastModifiedBy>
  <cp:revision>4</cp:revision>
  <cp:lastPrinted>2013-05-24T14:05:00Z</cp:lastPrinted>
  <dcterms:created xsi:type="dcterms:W3CDTF">2025-08-05T14:00:00Z</dcterms:created>
  <dcterms:modified xsi:type="dcterms:W3CDTF">2025-09-11T09:18:00Z</dcterms:modified>
</cp:coreProperties>
</file>