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03368" w14:textId="6516ECF2" w:rsidR="0051526F" w:rsidRPr="007C4BF0" w:rsidRDefault="0051526F">
      <w:pPr>
        <w:pStyle w:val="P68B1DB1-EXPsous-titrefonc1"/>
        <w:rPr>
          <w:rFonts w:ascii="Times New Roman" w:hAnsi="Times New Roman" w:cs="Times New Roman" w:hint="default"/>
          <w:lang w:val="en-US"/>
        </w:rPr>
      </w:pPr>
    </w:p>
    <w:p w14:paraId="59AE6B1E" w14:textId="77777777" w:rsidR="0051526F" w:rsidRPr="007C4BF0" w:rsidRDefault="0051526F">
      <w:pPr>
        <w:pStyle w:val="EXPsous-titrefonc"/>
        <w:rPr>
          <w:rFonts w:ascii="Times New Roman" w:hAnsi="Times New Roman" w:cs="Times New Roman"/>
          <w:lang w:val="en-US"/>
        </w:rPr>
      </w:pPr>
    </w:p>
    <w:p w14:paraId="0C062AD4" w14:textId="77777777" w:rsidR="0051526F" w:rsidRDefault="0051526F">
      <w:pPr>
        <w:pStyle w:val="EXPsous-titrefonc"/>
        <w:rPr>
          <w:rFonts w:ascii="Times New Roman" w:hAnsi="Times New Roman" w:cs="Times New Roman"/>
          <w:lang w:val="en-US"/>
        </w:rPr>
      </w:pPr>
    </w:p>
    <w:p w14:paraId="1922CC72" w14:textId="77777777" w:rsidR="007C4BF0" w:rsidRDefault="007C4BF0">
      <w:pPr>
        <w:pStyle w:val="EXPsous-titrefonc"/>
        <w:rPr>
          <w:rFonts w:ascii="Times New Roman" w:hAnsi="Times New Roman" w:cs="Times New Roman"/>
          <w:lang w:val="en-US"/>
        </w:rPr>
      </w:pPr>
    </w:p>
    <w:p w14:paraId="02D54289" w14:textId="77777777" w:rsidR="007C4BF0" w:rsidRDefault="007C4BF0">
      <w:pPr>
        <w:pStyle w:val="EXPsous-titrefonc"/>
        <w:rPr>
          <w:rFonts w:ascii="Times New Roman" w:hAnsi="Times New Roman" w:cs="Times New Roman"/>
          <w:lang w:val="en-US"/>
        </w:rPr>
      </w:pPr>
    </w:p>
    <w:p w14:paraId="504EA9F4" w14:textId="77777777" w:rsidR="007C4BF0" w:rsidRPr="007C4BF0" w:rsidRDefault="007C4BF0">
      <w:pPr>
        <w:pStyle w:val="EXPsous-titrefonc"/>
        <w:rPr>
          <w:rFonts w:ascii="Times New Roman" w:hAnsi="Times New Roman" w:cs="Times New Roman"/>
          <w:lang w:val="en-US"/>
        </w:rPr>
      </w:pPr>
    </w:p>
    <w:p w14:paraId="473AFEAD" w14:textId="77777777" w:rsidR="007C4BF0" w:rsidRPr="007C4BF0" w:rsidRDefault="007C4BF0" w:rsidP="007C4BF0">
      <w:pPr>
        <w:jc w:val="center"/>
        <w:rPr>
          <w:rFonts w:ascii="Times New Roman" w:hAnsi="Times New Roman" w:cs="Times New Roman"/>
          <w:b/>
          <w:bCs/>
          <w:i w:val="0"/>
          <w:iCs/>
          <w:color w:val="auto"/>
          <w:sz w:val="36"/>
          <w:szCs w:val="36"/>
          <w:lang w:val="en-US"/>
        </w:rPr>
      </w:pPr>
      <w:r w:rsidRPr="007C4BF0">
        <w:rPr>
          <w:rFonts w:ascii="Times New Roman" w:hAnsi="Times New Roman" w:cs="Times New Roman"/>
          <w:b/>
          <w:bCs/>
          <w:i w:val="0"/>
          <w:iCs/>
          <w:color w:val="auto"/>
          <w:sz w:val="36"/>
          <w:szCs w:val="36"/>
          <w:lang w:val="en-US"/>
        </w:rPr>
        <w:t>Terms of reference – mAIDan Facility Ukraine</w:t>
      </w:r>
    </w:p>
    <w:p w14:paraId="0C748603" w14:textId="63EE4787" w:rsidR="007C4BF0" w:rsidRDefault="007C4BF0" w:rsidP="007C4BF0">
      <w:pPr>
        <w:jc w:val="center"/>
        <w:rPr>
          <w:rFonts w:ascii="Times New Roman" w:hAnsi="Times New Roman" w:cs="Times New Roman"/>
          <w:b/>
          <w:bCs/>
          <w:i w:val="0"/>
          <w:iCs/>
          <w:color w:val="auto"/>
          <w:sz w:val="28"/>
          <w:szCs w:val="28"/>
          <w:lang w:val="en-US"/>
        </w:rPr>
      </w:pPr>
      <w:r w:rsidRPr="007C4BF0">
        <w:rPr>
          <w:rFonts w:ascii="Times New Roman" w:hAnsi="Times New Roman" w:cs="Times New Roman"/>
          <w:b/>
          <w:bCs/>
          <w:i w:val="0"/>
          <w:iCs/>
          <w:color w:val="auto"/>
          <w:sz w:val="28"/>
          <w:szCs w:val="28"/>
          <w:lang w:val="en-US"/>
        </w:rPr>
        <w:t>Final External Evaluation of the mAIDan Ukraine Technical Assistance Facility</w:t>
      </w:r>
    </w:p>
    <w:p w14:paraId="39023062" w14:textId="26F8F58C" w:rsidR="007C4BF0" w:rsidRPr="007C4BF0" w:rsidRDefault="0054795C" w:rsidP="007C4BF0">
      <w:pPr>
        <w:jc w:val="center"/>
        <w:rPr>
          <w:rFonts w:ascii="Times New Roman" w:hAnsi="Times New Roman" w:cs="Times New Roman"/>
          <w:b/>
          <w:bCs/>
          <w:i w:val="0"/>
          <w:iCs/>
          <w:color w:val="auto"/>
          <w:sz w:val="28"/>
          <w:szCs w:val="28"/>
          <w:lang w:val="en-US"/>
        </w:rPr>
      </w:pPr>
      <w:r>
        <w:rPr>
          <w:rFonts w:ascii="Times New Roman" w:hAnsi="Times New Roman" w:cs="Times New Roman"/>
          <w:b/>
          <w:bCs/>
          <w:i w:val="0"/>
          <w:iCs/>
          <w:color w:val="auto"/>
          <w:sz w:val="28"/>
          <w:szCs w:val="28"/>
          <w:lang w:val="en-US"/>
        </w:rPr>
        <w:t>July</w:t>
      </w:r>
      <w:r w:rsidR="007C4BF0">
        <w:rPr>
          <w:rFonts w:ascii="Times New Roman" w:hAnsi="Times New Roman" w:cs="Times New Roman"/>
          <w:b/>
          <w:bCs/>
          <w:i w:val="0"/>
          <w:iCs/>
          <w:color w:val="auto"/>
          <w:sz w:val="28"/>
          <w:szCs w:val="28"/>
          <w:lang w:val="en-US"/>
        </w:rPr>
        <w:t xml:space="preserve"> 2026</w:t>
      </w:r>
    </w:p>
    <w:p w14:paraId="376B2D78" w14:textId="77777777" w:rsidR="0051526F" w:rsidRPr="007C4BF0" w:rsidRDefault="0051526F">
      <w:pPr>
        <w:rPr>
          <w:rFonts w:ascii="Times New Roman" w:hAnsi="Times New Roman" w:cs="Times New Roman"/>
          <w:shd w:val="clear" w:color="auto" w:fill="004979"/>
          <w:lang w:val="en-US"/>
        </w:rPr>
      </w:pPr>
    </w:p>
    <w:p w14:paraId="0D5862A2" w14:textId="0C94D45C" w:rsidR="0051526F" w:rsidRPr="007C4BF0" w:rsidRDefault="00A47987">
      <w:pPr>
        <w:rPr>
          <w:rFonts w:ascii="Times New Roman" w:hAnsi="Times New Roman" w:cs="Times New Roman"/>
          <w:lang w:val="en-US"/>
        </w:rPr>
      </w:pPr>
      <w:r w:rsidRPr="007C4BF0">
        <w:rPr>
          <w:rFonts w:ascii="Times New Roman" w:hAnsi="Times New Roman" w:cs="Times New Roman"/>
          <w:lang w:val="en-US"/>
        </w:rPr>
        <w:br w:type="page"/>
      </w:r>
    </w:p>
    <w:p w14:paraId="4D7AB1F9" w14:textId="4E1F0F9B" w:rsidR="0051526F" w:rsidRPr="007C4BF0" w:rsidRDefault="0051526F">
      <w:pPr>
        <w:pStyle w:val="TOCHeading"/>
        <w:rPr>
          <w:rFonts w:ascii="Times New Roman" w:hAnsi="Times New Roman" w:cs="Times New Roman"/>
          <w:lang w:val="en-US"/>
        </w:rPr>
        <w:sectPr w:rsidR="0051526F" w:rsidRPr="007C4BF0" w:rsidSect="00921D7E">
          <w:headerReference w:type="default" r:id="rId8"/>
          <w:footerReference w:type="even" r:id="rId9"/>
          <w:footerReference w:type="default" r:id="rId10"/>
          <w:pgSz w:w="11900" w:h="16840"/>
          <w:pgMar w:top="1135" w:right="1127" w:bottom="1135" w:left="993" w:header="709" w:footer="590" w:gutter="0"/>
          <w:pgNumType w:start="1"/>
          <w:cols w:space="708"/>
          <w:docGrid w:linePitch="360"/>
        </w:sectPr>
      </w:pPr>
    </w:p>
    <w:p w14:paraId="0433F116" w14:textId="56FB7DC4" w:rsidR="0051526F" w:rsidRPr="007C4BF0" w:rsidRDefault="00A47987">
      <w:pPr>
        <w:pStyle w:val="Heading1"/>
        <w:numPr>
          <w:ilvl w:val="0"/>
          <w:numId w:val="6"/>
        </w:numPr>
        <w:rPr>
          <w:rFonts w:ascii="Times New Roman" w:hAnsi="Times New Roman" w:cs="Times New Roman"/>
          <w:lang w:val="en-US"/>
        </w:rPr>
      </w:pPr>
      <w:bookmarkStart w:id="0" w:name="_Toc70668746"/>
      <w:r w:rsidRPr="007C4BF0">
        <w:rPr>
          <w:rFonts w:ascii="Times New Roman" w:hAnsi="Times New Roman" w:cs="Times New Roman"/>
          <w:lang w:val="en-US"/>
        </w:rPr>
        <w:lastRenderedPageBreak/>
        <w:t>General information</w:t>
      </w:r>
      <w:bookmarkEnd w:id="0"/>
    </w:p>
    <w:p w14:paraId="0914A9D7" w14:textId="20525425" w:rsidR="0051526F" w:rsidRPr="007C4BF0" w:rsidRDefault="0051526F">
      <w:pPr>
        <w:rPr>
          <w:rFonts w:ascii="Times New Roman" w:hAnsi="Times New Roman" w:cs="Times New Roman"/>
          <w:lang w:val="en-US"/>
        </w:rPr>
      </w:pPr>
    </w:p>
    <w:tbl>
      <w:tblPr>
        <w:tblStyle w:val="TableGrid"/>
        <w:tblW w:w="0" w:type="auto"/>
        <w:tblInd w:w="36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97"/>
        <w:gridCol w:w="4814"/>
      </w:tblGrid>
      <w:tr w:rsidR="0051526F" w:rsidRPr="007C4BF0" w14:paraId="11BF88FE" w14:textId="77777777">
        <w:tc>
          <w:tcPr>
            <w:tcW w:w="4597" w:type="dxa"/>
          </w:tcPr>
          <w:p w14:paraId="6D51D72F" w14:textId="5702E2BD" w:rsidR="0051526F" w:rsidRPr="00146366" w:rsidRDefault="00A47987">
            <w:pPr>
              <w:pStyle w:val="P68B1DB1-Normal2"/>
              <w:ind w:left="0"/>
              <w:rPr>
                <w:rFonts w:ascii="Times New Roman" w:hAnsi="Times New Roman" w:cs="Times New Roman" w:hint="default"/>
                <w:lang w:val="en-US"/>
              </w:rPr>
            </w:pPr>
            <w:r w:rsidRPr="00146366">
              <w:rPr>
                <w:rFonts w:ascii="Times New Roman" w:hAnsi="Times New Roman" w:cs="Times New Roman" w:hint="default"/>
                <w:lang w:val="en-US"/>
              </w:rPr>
              <w:t>Title of assignment</w:t>
            </w:r>
          </w:p>
        </w:tc>
        <w:tc>
          <w:tcPr>
            <w:tcW w:w="4814" w:type="dxa"/>
          </w:tcPr>
          <w:p w14:paraId="77B9109F" w14:textId="550C1625" w:rsidR="0051526F" w:rsidRPr="00F0105D" w:rsidRDefault="00146366">
            <w:pPr>
              <w:pStyle w:val="P68B1DB1-Normal3"/>
              <w:ind w:left="0"/>
              <w:rPr>
                <w:rFonts w:ascii="Times New Roman" w:hAnsi="Times New Roman" w:cs="Times New Roman" w:hint="default"/>
                <w:i w:val="0"/>
                <w:iCs/>
                <w:highlight w:val="none"/>
                <w:lang w:val="en-US"/>
              </w:rPr>
            </w:pPr>
            <w:r w:rsidRPr="00F0105D">
              <w:rPr>
                <w:rFonts w:ascii="Times New Roman" w:hAnsi="Times New Roman" w:cs="Times New Roman" w:hint="default"/>
                <w:i w:val="0"/>
                <w:iCs/>
                <w:highlight w:val="none"/>
                <w:lang w:val="en-US"/>
              </w:rPr>
              <w:t>Final external evaluation of the mAIDan Ukraine Technical Assistance Facility</w:t>
            </w:r>
          </w:p>
        </w:tc>
      </w:tr>
      <w:tr w:rsidR="0051526F" w:rsidRPr="007C4BF0" w14:paraId="6A8F0877" w14:textId="77777777">
        <w:tc>
          <w:tcPr>
            <w:tcW w:w="4597" w:type="dxa"/>
          </w:tcPr>
          <w:p w14:paraId="7BF73B08" w14:textId="24C15962" w:rsidR="0051526F" w:rsidRPr="00146366" w:rsidRDefault="00A47987">
            <w:pPr>
              <w:pStyle w:val="P68B1DB1-Normal2"/>
              <w:ind w:left="0"/>
              <w:rPr>
                <w:rFonts w:ascii="Times New Roman" w:hAnsi="Times New Roman" w:cs="Times New Roman" w:hint="default"/>
                <w:lang w:val="en-US"/>
              </w:rPr>
            </w:pPr>
            <w:r w:rsidRPr="00146366">
              <w:rPr>
                <w:rFonts w:ascii="Times New Roman" w:hAnsi="Times New Roman" w:cs="Times New Roman" w:hint="default"/>
                <w:lang w:val="en-US"/>
              </w:rPr>
              <w:t>Beneficiary / beneficiaries</w:t>
            </w:r>
          </w:p>
        </w:tc>
        <w:tc>
          <w:tcPr>
            <w:tcW w:w="4814" w:type="dxa"/>
          </w:tcPr>
          <w:p w14:paraId="56A09C0A" w14:textId="581EA728" w:rsidR="0051526F" w:rsidRPr="00F0105D" w:rsidRDefault="00146366">
            <w:pPr>
              <w:pStyle w:val="P68B1DB1-Normal3"/>
              <w:ind w:left="0"/>
              <w:rPr>
                <w:rFonts w:ascii="Times New Roman" w:hAnsi="Times New Roman" w:cs="Times New Roman" w:hint="default"/>
                <w:i w:val="0"/>
                <w:iCs/>
                <w:highlight w:val="none"/>
                <w:lang w:val="en-US"/>
              </w:rPr>
            </w:pPr>
            <w:r w:rsidRPr="00F0105D">
              <w:rPr>
                <w:rFonts w:ascii="Times New Roman" w:hAnsi="Times New Roman" w:cs="Times New Roman" w:hint="default"/>
                <w:i w:val="0"/>
                <w:iCs/>
                <w:highlight w:val="none"/>
                <w:lang w:val="en-US"/>
              </w:rPr>
              <w:t>Expertise France; the French Ministry for Europe and Foreign Affairs (MEAE); Ukrainian national and local partner institutions benefiting from the Facility and from the projects, sub-projects and actions financed or co-financed by the Facility.</w:t>
            </w:r>
          </w:p>
        </w:tc>
      </w:tr>
      <w:tr w:rsidR="0051526F" w:rsidRPr="007C4BF0" w14:paraId="59E66713" w14:textId="77777777">
        <w:tc>
          <w:tcPr>
            <w:tcW w:w="4597" w:type="dxa"/>
          </w:tcPr>
          <w:p w14:paraId="0C44BF76" w14:textId="288ECD95" w:rsidR="0051526F" w:rsidRPr="00146366" w:rsidRDefault="00A47987">
            <w:pPr>
              <w:pStyle w:val="P68B1DB1-Normal2"/>
              <w:ind w:left="0"/>
              <w:rPr>
                <w:rFonts w:ascii="Times New Roman" w:hAnsi="Times New Roman" w:cs="Times New Roman" w:hint="default"/>
                <w:lang w:val="en-US"/>
              </w:rPr>
            </w:pPr>
            <w:r w:rsidRPr="00146366">
              <w:rPr>
                <w:rFonts w:ascii="Times New Roman" w:hAnsi="Times New Roman" w:cs="Times New Roman" w:hint="default"/>
                <w:lang w:val="en-US"/>
              </w:rPr>
              <w:t>Country</w:t>
            </w:r>
          </w:p>
        </w:tc>
        <w:tc>
          <w:tcPr>
            <w:tcW w:w="4814" w:type="dxa"/>
          </w:tcPr>
          <w:p w14:paraId="4471B981" w14:textId="49968A01" w:rsidR="0051526F" w:rsidRPr="00F0105D" w:rsidRDefault="00146366">
            <w:pPr>
              <w:pStyle w:val="P68B1DB1-Normal3"/>
              <w:ind w:left="0"/>
              <w:rPr>
                <w:rFonts w:ascii="Times New Roman" w:hAnsi="Times New Roman" w:cs="Times New Roman" w:hint="default"/>
                <w:i w:val="0"/>
                <w:iCs/>
                <w:highlight w:val="none"/>
                <w:lang w:val="en-US"/>
              </w:rPr>
            </w:pPr>
            <w:r w:rsidRPr="00F0105D">
              <w:rPr>
                <w:rFonts w:ascii="Times New Roman" w:hAnsi="Times New Roman" w:cs="Times New Roman" w:hint="default"/>
                <w:i w:val="0"/>
                <w:iCs/>
                <w:highlight w:val="none"/>
                <w:lang w:val="en-US"/>
              </w:rPr>
              <w:t>Ukraine</w:t>
            </w:r>
          </w:p>
        </w:tc>
      </w:tr>
      <w:tr w:rsidR="0051526F" w:rsidRPr="007C4BF0" w14:paraId="4757E764" w14:textId="77777777">
        <w:tc>
          <w:tcPr>
            <w:tcW w:w="4597" w:type="dxa"/>
          </w:tcPr>
          <w:p w14:paraId="770D1C3D" w14:textId="0971A3D3" w:rsidR="0051526F" w:rsidRPr="00146366" w:rsidRDefault="00A47987">
            <w:pPr>
              <w:ind w:left="0"/>
              <w:rPr>
                <w:rFonts w:ascii="Times New Roman" w:hAnsi="Times New Roman" w:cs="Times New Roman"/>
                <w:lang w:val="en-US"/>
              </w:rPr>
            </w:pPr>
            <w:r w:rsidRPr="00146366">
              <w:rPr>
                <w:rFonts w:ascii="Times New Roman" w:hAnsi="Times New Roman" w:cs="Times New Roman"/>
                <w:lang w:val="en-US"/>
              </w:rPr>
              <w:t>Estimated budget or total number of planned days</w:t>
            </w:r>
          </w:p>
        </w:tc>
        <w:tc>
          <w:tcPr>
            <w:tcW w:w="4814" w:type="dxa"/>
          </w:tcPr>
          <w:p w14:paraId="4D015648" w14:textId="0D276FA5" w:rsidR="0051526F" w:rsidRPr="00F0105D" w:rsidRDefault="00146366">
            <w:pPr>
              <w:ind w:left="0"/>
              <w:rPr>
                <w:rFonts w:ascii="Times New Roman" w:hAnsi="Times New Roman" w:cs="Times New Roman"/>
                <w:i w:val="0"/>
                <w:iCs/>
                <w:lang w:val="en-US"/>
              </w:rPr>
            </w:pPr>
            <w:r w:rsidRPr="00F0105D">
              <w:rPr>
                <w:rFonts w:ascii="Times New Roman" w:hAnsi="Times New Roman" w:cs="Times New Roman"/>
                <w:i w:val="0"/>
                <w:iCs/>
                <w:lang w:val="en-US"/>
              </w:rPr>
              <w:t xml:space="preserve">Indicative maximum budget: </w:t>
            </w:r>
            <w:r w:rsidRPr="00F0105D">
              <w:rPr>
                <w:rFonts w:ascii="Times New Roman" w:hAnsi="Times New Roman" w:cs="Times New Roman"/>
                <w:b/>
                <w:bCs/>
                <w:i w:val="0"/>
                <w:iCs/>
                <w:lang w:val="en-US"/>
              </w:rPr>
              <w:t>EUR 30,000</w:t>
            </w:r>
            <w:r w:rsidRPr="00F0105D">
              <w:rPr>
                <w:rFonts w:ascii="Times New Roman" w:hAnsi="Times New Roman" w:cs="Times New Roman"/>
                <w:i w:val="0"/>
                <w:iCs/>
                <w:lang w:val="en-US"/>
              </w:rPr>
              <w:t>.</w:t>
            </w:r>
            <w:r w:rsidRPr="00F0105D">
              <w:rPr>
                <w:rFonts w:ascii="Times New Roman" w:hAnsi="Times New Roman" w:cs="Times New Roman"/>
                <w:i w:val="0"/>
                <w:iCs/>
                <w:lang w:val="en-US"/>
              </w:rPr>
              <w:br/>
              <w:t>The number of person-days is to be proposed by the bidders in their technical and financial offer, in line with the methodology proposed and the scope of the assignment.</w:t>
            </w:r>
          </w:p>
        </w:tc>
      </w:tr>
    </w:tbl>
    <w:p w14:paraId="49E4EC5C" w14:textId="73B529DD" w:rsidR="0051526F" w:rsidRPr="007C4BF0" w:rsidRDefault="0051526F">
      <w:pPr>
        <w:rPr>
          <w:rFonts w:ascii="Times New Roman" w:hAnsi="Times New Roman" w:cs="Times New Roman"/>
          <w:lang w:val="en-US"/>
        </w:rPr>
      </w:pPr>
    </w:p>
    <w:p w14:paraId="79D88996" w14:textId="3BCE4007" w:rsidR="0051526F" w:rsidRPr="007C4BF0" w:rsidRDefault="00A47987">
      <w:pPr>
        <w:pStyle w:val="Heading1"/>
        <w:rPr>
          <w:rFonts w:ascii="Times New Roman" w:hAnsi="Times New Roman" w:cs="Times New Roman"/>
          <w:lang w:val="en-US"/>
        </w:rPr>
      </w:pPr>
      <w:bookmarkStart w:id="1" w:name="_Toc70668747"/>
      <w:r w:rsidRPr="007C4BF0">
        <w:rPr>
          <w:rFonts w:ascii="Times New Roman" w:hAnsi="Times New Roman" w:cs="Times New Roman"/>
          <w:lang w:val="en-US"/>
        </w:rPr>
        <w:t>Background</w:t>
      </w:r>
      <w:bookmarkEnd w:id="1"/>
      <w:r w:rsidRPr="007C4BF0">
        <w:rPr>
          <w:rFonts w:ascii="Times New Roman" w:hAnsi="Times New Roman" w:cs="Times New Roman"/>
          <w:lang w:val="en-US"/>
        </w:rPr>
        <w:t xml:space="preserve"> </w:t>
      </w:r>
    </w:p>
    <w:p w14:paraId="4FE20F3F" w14:textId="6D02BDC8" w:rsidR="0051526F" w:rsidRPr="007C4BF0" w:rsidRDefault="00A47987">
      <w:pPr>
        <w:pStyle w:val="Heading2"/>
        <w:rPr>
          <w:rFonts w:ascii="Times New Roman" w:hAnsi="Times New Roman" w:cs="Times New Roman"/>
          <w:lang w:val="en-US"/>
        </w:rPr>
      </w:pPr>
      <w:bookmarkStart w:id="2" w:name="_Toc70668748"/>
      <w:r w:rsidRPr="007C4BF0">
        <w:rPr>
          <w:rFonts w:ascii="Times New Roman" w:hAnsi="Times New Roman" w:cs="Times New Roman"/>
          <w:lang w:val="en-US"/>
        </w:rPr>
        <w:t>General context</w:t>
      </w:r>
      <w:bookmarkEnd w:id="2"/>
    </w:p>
    <w:p w14:paraId="191F9D03" w14:textId="77777777" w:rsidR="00146366" w:rsidRPr="00F0105D" w:rsidRDefault="00146366" w:rsidP="00146366">
      <w:pPr>
        <w:rPr>
          <w:rFonts w:ascii="Times New Roman" w:hAnsi="Times New Roman" w:cs="Times New Roman"/>
          <w:i w:val="0"/>
          <w:iCs/>
          <w:lang w:val="en-US"/>
        </w:rPr>
      </w:pPr>
      <w:bookmarkStart w:id="3" w:name="_Toc70668749"/>
      <w:r w:rsidRPr="00F0105D">
        <w:rPr>
          <w:rFonts w:ascii="Times New Roman" w:hAnsi="Times New Roman" w:cs="Times New Roman"/>
          <w:i w:val="0"/>
          <w:iCs/>
          <w:lang w:val="en-US"/>
        </w:rPr>
        <w:t>Since the full-scale invasion of Ukraine by the Russian Federation in February 2022, Ukraine has faced massive humanitarian, institutional, economic and infrastructure-related challenges. The war has created urgent needs in terms of continuity of public services, institutional resilience, recovery and reconstruction, while at the same time accelerating the strategic importance of reforms linked to Ukraine’s European integration.</w:t>
      </w:r>
    </w:p>
    <w:p w14:paraId="6CD747FD" w14:textId="77777777" w:rsidR="00146366" w:rsidRPr="00F0105D" w:rsidRDefault="00146366" w:rsidP="00146366">
      <w:pPr>
        <w:rPr>
          <w:rFonts w:ascii="Times New Roman" w:hAnsi="Times New Roman" w:cs="Times New Roman"/>
          <w:i w:val="0"/>
          <w:iCs/>
          <w:lang w:val="en-US"/>
        </w:rPr>
      </w:pPr>
      <w:r w:rsidRPr="00F0105D">
        <w:rPr>
          <w:rFonts w:ascii="Times New Roman" w:hAnsi="Times New Roman" w:cs="Times New Roman"/>
          <w:i w:val="0"/>
          <w:iCs/>
          <w:lang w:val="en-US"/>
        </w:rPr>
        <w:t>The granting of EU candidate status to Ukraine in June 2022 further reinforced the need for technical assistance capable of supporting institutional reforms, strengthening public administration, improving governance systems and helping public stakeholders align with the EU acquis and with European standards. At the same time, the intervention environment has remained highly volatile, shaped by security risks, destruction of infrastructure, rapid changes in priorities, and the growing complexity of the international aid architecture.</w:t>
      </w:r>
    </w:p>
    <w:p w14:paraId="19F1B531" w14:textId="37F3E4EE" w:rsidR="00146366" w:rsidRPr="00F0105D" w:rsidRDefault="00146366" w:rsidP="00146366">
      <w:pPr>
        <w:rPr>
          <w:rFonts w:ascii="Times New Roman" w:hAnsi="Times New Roman" w:cs="Times New Roman"/>
          <w:i w:val="0"/>
          <w:iCs/>
          <w:lang w:val="en-US"/>
        </w:rPr>
      </w:pPr>
      <w:r w:rsidRPr="00F0105D">
        <w:rPr>
          <w:rFonts w:ascii="Times New Roman" w:hAnsi="Times New Roman" w:cs="Times New Roman"/>
          <w:i w:val="0"/>
          <w:iCs/>
          <w:lang w:val="en-US"/>
        </w:rPr>
        <w:t xml:space="preserve">Within this context, the French Ministry for Europe and Foreign Affairs launched the the mAIDan </w:t>
      </w:r>
      <w:r w:rsidR="000148D9" w:rsidRPr="00F0105D">
        <w:rPr>
          <w:rFonts w:ascii="Times New Roman" w:hAnsi="Times New Roman" w:cs="Times New Roman"/>
          <w:i w:val="0"/>
          <w:iCs/>
          <w:lang w:val="en-US"/>
        </w:rPr>
        <w:t xml:space="preserve">Facility </w:t>
      </w:r>
      <w:r w:rsidRPr="00F0105D">
        <w:rPr>
          <w:rFonts w:ascii="Times New Roman" w:hAnsi="Times New Roman" w:cs="Times New Roman"/>
          <w:i w:val="0"/>
          <w:iCs/>
          <w:lang w:val="en-US"/>
        </w:rPr>
        <w:t>Ukraine (hereafter “the Facility”), so as to strengthen and structure its technical cooperation offer to Ukraine, provide Ukrainian counterparts with support addressing both their short- and long-term needs. The Facility was designed as a flexible tool, to respond to reconstruction and economic resilience immediate priorities, all the while preparing supporting Ukraine’s accession path to the European Union.</w:t>
      </w:r>
    </w:p>
    <w:p w14:paraId="68C0CB13" w14:textId="77777777" w:rsidR="00146366" w:rsidRPr="00F0105D" w:rsidRDefault="00146366" w:rsidP="00146366">
      <w:pPr>
        <w:rPr>
          <w:rFonts w:ascii="Times New Roman" w:hAnsi="Times New Roman" w:cs="Times New Roman"/>
          <w:i w:val="0"/>
          <w:iCs/>
          <w:lang w:val="en-US"/>
        </w:rPr>
      </w:pPr>
      <w:r w:rsidRPr="00F0105D">
        <w:rPr>
          <w:rFonts w:ascii="Times New Roman" w:hAnsi="Times New Roman" w:cs="Times New Roman"/>
          <w:i w:val="0"/>
          <w:iCs/>
          <w:lang w:val="en-US"/>
        </w:rPr>
        <w:t>The intervention model adopted by the Facility relies on a multi-project, multi-sector and demand-driven approach. It combines the financing or co-financing of projects, sub-projects and short-term actions in several sectors, while also ensuring strategic steering, identification of needs, coordination with French stakeholders and alignment with Ukrainian priorities. The Facility therefore operates both as a financing mechanism and as a platform for strategic and operational coordination.</w:t>
      </w:r>
    </w:p>
    <w:p w14:paraId="473B9389" w14:textId="77777777" w:rsidR="00146366" w:rsidRPr="00F0105D" w:rsidRDefault="00146366" w:rsidP="00146366">
      <w:pPr>
        <w:rPr>
          <w:rFonts w:ascii="Times New Roman" w:hAnsi="Times New Roman" w:cs="Times New Roman"/>
          <w:i w:val="0"/>
          <w:iCs/>
          <w:lang w:val="en-US"/>
        </w:rPr>
      </w:pPr>
      <w:r w:rsidRPr="00F0105D">
        <w:rPr>
          <w:rFonts w:ascii="Times New Roman" w:hAnsi="Times New Roman" w:cs="Times New Roman"/>
          <w:i w:val="0"/>
          <w:iCs/>
          <w:lang w:val="en-US"/>
        </w:rPr>
        <w:t xml:space="preserve">The Facility has been implemented in a highly demanding context, characterised by the need to manage a diversified portfolio, adapt rapidly to evolving needs expressed by Ukrainian partners, coordinate closely </w:t>
      </w:r>
      <w:r w:rsidRPr="00F0105D">
        <w:rPr>
          <w:rFonts w:ascii="Times New Roman" w:hAnsi="Times New Roman" w:cs="Times New Roman"/>
          <w:i w:val="0"/>
          <w:iCs/>
          <w:lang w:val="en-US"/>
        </w:rPr>
        <w:lastRenderedPageBreak/>
        <w:t>with the French Embassy, the MEAE, the wider “Équipe France” ecosystem and other international partners, and document results in a context where the measurement of effects and impacts is methodologically challenging.</w:t>
      </w:r>
    </w:p>
    <w:p w14:paraId="7DF61FB4" w14:textId="6A72C450" w:rsidR="0051526F" w:rsidRPr="007C4BF0" w:rsidRDefault="00A47987">
      <w:pPr>
        <w:pStyle w:val="Heading2"/>
        <w:rPr>
          <w:rFonts w:ascii="Times New Roman" w:hAnsi="Times New Roman" w:cs="Times New Roman"/>
          <w:lang w:val="en-US"/>
        </w:rPr>
      </w:pPr>
      <w:r w:rsidRPr="007C4BF0">
        <w:rPr>
          <w:rFonts w:ascii="Times New Roman" w:hAnsi="Times New Roman" w:cs="Times New Roman"/>
          <w:lang w:val="en-US"/>
        </w:rPr>
        <w:t>Project overview</w:t>
      </w:r>
      <w:bookmarkEnd w:id="3"/>
      <w:r w:rsidRPr="007C4BF0">
        <w:rPr>
          <w:rFonts w:ascii="Times New Roman" w:hAnsi="Times New Roman" w:cs="Times New Roman"/>
          <w:lang w:val="en-US"/>
        </w:rPr>
        <w:t xml:space="preserve"> </w:t>
      </w:r>
    </w:p>
    <w:p w14:paraId="223C565A" w14:textId="55996965" w:rsidR="0051526F" w:rsidRPr="00F0105D" w:rsidRDefault="00A47987">
      <w:pPr>
        <w:pStyle w:val="P68B1DB1-Normal4"/>
        <w:rPr>
          <w:rFonts w:ascii="Times New Roman" w:hAnsi="Times New Roman" w:cs="Times New Roman"/>
          <w:i w:val="0"/>
          <w:iCs/>
          <w:highlight w:val="none"/>
          <w:lang w:val="en-US"/>
        </w:rPr>
      </w:pPr>
      <w:r w:rsidRPr="00F0105D">
        <w:rPr>
          <w:rFonts w:ascii="Times New Roman" w:hAnsi="Times New Roman" w:cs="Times New Roman"/>
          <w:i w:val="0"/>
          <w:iCs/>
          <w:highlight w:val="none"/>
          <w:lang w:val="en-US"/>
        </w:rPr>
        <w:t xml:space="preserve">Provide </w:t>
      </w:r>
      <w:r w:rsidR="00731807" w:rsidRPr="00F0105D">
        <w:rPr>
          <w:rFonts w:ascii="Times New Roman" w:hAnsi="Times New Roman" w:cs="Times New Roman"/>
          <w:i w:val="0"/>
          <w:iCs/>
          <w:highlight w:val="none"/>
          <w:lang w:val="en-US"/>
        </w:rPr>
        <w:t>at least</w:t>
      </w:r>
      <w:r w:rsidRPr="00F0105D">
        <w:rPr>
          <w:rFonts w:ascii="Times New Roman" w:hAnsi="Times New Roman" w:cs="Times New Roman"/>
          <w:i w:val="0"/>
          <w:iCs/>
          <w:highlight w:val="none"/>
          <w:lang w:val="en-US"/>
        </w:rPr>
        <w:t xml:space="preserve"> the following information: </w:t>
      </w:r>
    </w:p>
    <w:p w14:paraId="7BDB22C8" w14:textId="783B724D" w:rsidR="0051526F" w:rsidRPr="00F0105D" w:rsidRDefault="00A47987" w:rsidP="002C3DC6">
      <w:pPr>
        <w:pStyle w:val="P68B1DB1-Paragraphedeliste5"/>
        <w:numPr>
          <w:ilvl w:val="0"/>
          <w:numId w:val="26"/>
        </w:numPr>
        <w:rPr>
          <w:rFonts w:ascii="Times New Roman" w:hAnsi="Times New Roman" w:cs="Times New Roman"/>
          <w:b/>
          <w:bCs/>
          <w:i w:val="0"/>
          <w:iCs/>
          <w:highlight w:val="none"/>
          <w:lang w:val="en-US"/>
        </w:rPr>
      </w:pPr>
      <w:r w:rsidRPr="00F0105D">
        <w:rPr>
          <w:rFonts w:ascii="Times New Roman" w:hAnsi="Times New Roman" w:cs="Times New Roman"/>
          <w:b/>
          <w:bCs/>
          <w:i w:val="0"/>
          <w:iCs/>
          <w:highlight w:val="none"/>
          <w:lang w:val="en-US"/>
        </w:rPr>
        <w:t>Project title</w:t>
      </w:r>
      <w:r w:rsidR="00CF20C6" w:rsidRPr="00F0105D">
        <w:rPr>
          <w:rFonts w:ascii="Times New Roman" w:hAnsi="Times New Roman" w:cs="Times New Roman"/>
          <w:b/>
          <w:bCs/>
          <w:i w:val="0"/>
          <w:iCs/>
          <w:highlight w:val="none"/>
          <w:lang w:val="en-US"/>
        </w:rPr>
        <w:t xml:space="preserve">: </w:t>
      </w:r>
      <w:r w:rsidR="000148D9" w:rsidRPr="000148D9">
        <w:rPr>
          <w:rFonts w:ascii="Times New Roman" w:hAnsi="Times New Roman" w:cs="Times New Roman"/>
          <w:i w:val="0"/>
          <w:iCs/>
          <w:highlight w:val="none"/>
          <w:lang w:val="en-US"/>
        </w:rPr>
        <w:t>mAIDan Facility Ukraine</w:t>
      </w:r>
    </w:p>
    <w:p w14:paraId="20D24E24" w14:textId="57D6DC36" w:rsidR="0051526F" w:rsidRPr="00F0105D" w:rsidRDefault="00A47987" w:rsidP="002C3DC6">
      <w:pPr>
        <w:pStyle w:val="P68B1DB1-Paragraphedeliste5"/>
        <w:numPr>
          <w:ilvl w:val="0"/>
          <w:numId w:val="26"/>
        </w:numPr>
        <w:rPr>
          <w:rFonts w:ascii="Times New Roman" w:hAnsi="Times New Roman" w:cs="Times New Roman"/>
          <w:i w:val="0"/>
          <w:iCs/>
          <w:highlight w:val="none"/>
          <w:lang w:val="en-US"/>
        </w:rPr>
      </w:pPr>
      <w:r w:rsidRPr="00F0105D">
        <w:rPr>
          <w:rFonts w:ascii="Times New Roman" w:hAnsi="Times New Roman" w:cs="Times New Roman"/>
          <w:b/>
          <w:bCs/>
          <w:i w:val="0"/>
          <w:iCs/>
          <w:highlight w:val="none"/>
          <w:lang w:val="en-US"/>
        </w:rPr>
        <w:t>Implementation dates</w:t>
      </w:r>
      <w:r w:rsidR="002C3DC6" w:rsidRPr="00F0105D">
        <w:rPr>
          <w:rFonts w:ascii="Times New Roman" w:hAnsi="Times New Roman" w:cs="Times New Roman"/>
          <w:b/>
          <w:bCs/>
          <w:i w:val="0"/>
          <w:iCs/>
          <w:highlight w:val="none"/>
          <w:lang w:val="en-US"/>
        </w:rPr>
        <w:t>:</w:t>
      </w:r>
      <w:r w:rsidR="002C3DC6" w:rsidRPr="00F0105D">
        <w:rPr>
          <w:rFonts w:ascii="Times New Roman" w:hAnsi="Times New Roman" w:cs="Times New Roman"/>
          <w:i w:val="0"/>
          <w:iCs/>
          <w:highlight w:val="none"/>
          <w:lang w:val="en-US"/>
        </w:rPr>
        <w:t xml:space="preserve"> September 2023 – August 2026</w:t>
      </w:r>
    </w:p>
    <w:p w14:paraId="3F0C7BBE" w14:textId="074E09B3" w:rsidR="0051526F" w:rsidRPr="00F0105D" w:rsidRDefault="00A47987" w:rsidP="002C3DC6">
      <w:pPr>
        <w:pStyle w:val="P68B1DB1-Paragraphedeliste6"/>
        <w:numPr>
          <w:ilvl w:val="0"/>
          <w:numId w:val="26"/>
        </w:numPr>
        <w:rPr>
          <w:rFonts w:ascii="Times New Roman" w:hAnsi="Times New Roman" w:cs="Times New Roman" w:hint="default"/>
          <w:i w:val="0"/>
          <w:iCs/>
          <w:highlight w:val="none"/>
          <w:lang w:val="en-US"/>
        </w:rPr>
      </w:pPr>
      <w:r w:rsidRPr="00F0105D">
        <w:rPr>
          <w:rFonts w:ascii="Times New Roman" w:hAnsi="Times New Roman" w:cs="Times New Roman" w:hint="default"/>
          <w:b/>
          <w:bCs/>
          <w:i w:val="0"/>
          <w:iCs/>
          <w:highlight w:val="none"/>
          <w:lang w:val="en-US"/>
        </w:rPr>
        <w:t>Location / intervention areas</w:t>
      </w:r>
      <w:r w:rsidR="002C3DC6" w:rsidRPr="00F0105D">
        <w:rPr>
          <w:rFonts w:ascii="Times New Roman" w:hAnsi="Times New Roman" w:cs="Times New Roman" w:hint="default"/>
          <w:b/>
          <w:bCs/>
          <w:i w:val="0"/>
          <w:iCs/>
          <w:highlight w:val="none"/>
          <w:lang w:val="en-US"/>
        </w:rPr>
        <w:t>:</w:t>
      </w:r>
      <w:r w:rsidR="002C3DC6" w:rsidRPr="00F0105D">
        <w:rPr>
          <w:rFonts w:ascii="Times New Roman" w:hAnsi="Times New Roman" w:cs="Times New Roman" w:hint="default"/>
          <w:i w:val="0"/>
          <w:iCs/>
          <w:highlight w:val="none"/>
          <w:lang w:val="en-US"/>
        </w:rPr>
        <w:t xml:space="preserve"> Ukraine, at national and subnational levels depending on the interventions financed by the Facility, including Kyiv and selected oblasts and municipalities.</w:t>
      </w:r>
    </w:p>
    <w:p w14:paraId="5CF3F87F" w14:textId="030F3BDE" w:rsidR="0051526F" w:rsidRPr="00F0105D" w:rsidRDefault="00A47987" w:rsidP="002C3DC6">
      <w:pPr>
        <w:pStyle w:val="P68B1DB1-Paragraphedeliste5"/>
        <w:numPr>
          <w:ilvl w:val="0"/>
          <w:numId w:val="26"/>
        </w:numPr>
        <w:rPr>
          <w:rFonts w:ascii="Times New Roman" w:hAnsi="Times New Roman" w:cs="Times New Roman"/>
          <w:i w:val="0"/>
          <w:iCs/>
          <w:highlight w:val="none"/>
          <w:lang w:val="en-US"/>
        </w:rPr>
      </w:pPr>
      <w:r w:rsidRPr="00F0105D">
        <w:rPr>
          <w:rFonts w:ascii="Times New Roman" w:hAnsi="Times New Roman" w:cs="Times New Roman"/>
          <w:b/>
          <w:bCs/>
          <w:i w:val="0"/>
          <w:iCs/>
          <w:highlight w:val="none"/>
          <w:lang w:val="en-US"/>
        </w:rPr>
        <w:t>Operational partners</w:t>
      </w:r>
      <w:r w:rsidR="002C3DC6" w:rsidRPr="00F0105D">
        <w:rPr>
          <w:rFonts w:ascii="Times New Roman" w:hAnsi="Times New Roman" w:cs="Times New Roman"/>
          <w:b/>
          <w:bCs/>
          <w:i w:val="0"/>
          <w:iCs/>
          <w:highlight w:val="none"/>
          <w:lang w:val="en-US"/>
        </w:rPr>
        <w:t>:</w:t>
      </w:r>
      <w:r w:rsidR="002C3DC6" w:rsidRPr="00F0105D">
        <w:rPr>
          <w:rFonts w:ascii="Times New Roman" w:hAnsi="Times New Roman" w:cs="Times New Roman"/>
          <w:i w:val="0"/>
          <w:iCs/>
          <w:highlight w:val="none"/>
          <w:lang w:val="en-US"/>
        </w:rPr>
        <w:t xml:space="preserve"> The Facility is financed by the French Ministry for Europe and Foreign Affairs, and implemented by Expertise France – relying closely on public expertise provided French public institutions. </w:t>
      </w:r>
    </w:p>
    <w:p w14:paraId="1690FD20" w14:textId="5E6B94D4" w:rsidR="0051526F" w:rsidRPr="00F0105D" w:rsidRDefault="00A47987" w:rsidP="002C3DC6">
      <w:pPr>
        <w:pStyle w:val="P68B1DB1-Paragraphedeliste6"/>
        <w:numPr>
          <w:ilvl w:val="0"/>
          <w:numId w:val="26"/>
        </w:numPr>
        <w:rPr>
          <w:rFonts w:ascii="Times New Roman" w:hAnsi="Times New Roman" w:cs="Times New Roman" w:hint="default"/>
          <w:i w:val="0"/>
          <w:iCs/>
          <w:highlight w:val="none"/>
          <w:lang w:val="en-US"/>
        </w:rPr>
      </w:pPr>
      <w:r w:rsidRPr="00F0105D">
        <w:rPr>
          <w:rFonts w:ascii="Times New Roman" w:hAnsi="Times New Roman" w:cs="Times New Roman" w:hint="default"/>
          <w:b/>
          <w:bCs/>
          <w:i w:val="0"/>
          <w:iCs/>
          <w:highlight w:val="none"/>
          <w:lang w:val="en-US"/>
        </w:rPr>
        <w:t>Target groups</w:t>
      </w:r>
      <w:r w:rsidR="002C3DC6" w:rsidRPr="00F0105D">
        <w:rPr>
          <w:rFonts w:ascii="Times New Roman" w:hAnsi="Times New Roman" w:cs="Times New Roman" w:hint="default"/>
          <w:b/>
          <w:bCs/>
          <w:i w:val="0"/>
          <w:iCs/>
          <w:highlight w:val="none"/>
          <w:lang w:val="en-US"/>
        </w:rPr>
        <w:t>:</w:t>
      </w:r>
      <w:r w:rsidR="002C3DC6" w:rsidRPr="00F0105D">
        <w:rPr>
          <w:rFonts w:ascii="Times New Roman" w:hAnsi="Times New Roman" w:cs="Times New Roman" w:hint="default"/>
          <w:i w:val="0"/>
          <w:iCs/>
          <w:highlight w:val="none"/>
          <w:lang w:val="en-US"/>
        </w:rPr>
        <w:t xml:space="preserve"> 97 publics administrations and local authorities are </w:t>
      </w:r>
      <w:r w:rsidR="00CF20C6" w:rsidRPr="00F0105D">
        <w:rPr>
          <w:rFonts w:ascii="Times New Roman" w:hAnsi="Times New Roman" w:cs="Times New Roman" w:hint="default"/>
          <w:i w:val="0"/>
          <w:iCs/>
          <w:highlight w:val="none"/>
          <w:lang w:val="en-US"/>
        </w:rPr>
        <w:t>recipients</w:t>
      </w:r>
      <w:r w:rsidR="002C3DC6" w:rsidRPr="00F0105D">
        <w:rPr>
          <w:rFonts w:ascii="Times New Roman" w:hAnsi="Times New Roman" w:cs="Times New Roman" w:hint="default"/>
          <w:i w:val="0"/>
          <w:iCs/>
          <w:highlight w:val="none"/>
          <w:lang w:val="en-US"/>
        </w:rPr>
        <w:t xml:space="preserve"> of the programme’s technical cooperation.</w:t>
      </w:r>
    </w:p>
    <w:p w14:paraId="72BF64E6" w14:textId="25C29832" w:rsidR="0051526F" w:rsidRPr="00F0105D" w:rsidRDefault="00A47987" w:rsidP="002C3DC6">
      <w:pPr>
        <w:pStyle w:val="P68B1DB1-Paragraphedeliste6"/>
        <w:numPr>
          <w:ilvl w:val="0"/>
          <w:numId w:val="26"/>
        </w:numPr>
        <w:rPr>
          <w:rFonts w:ascii="Times New Roman" w:hAnsi="Times New Roman" w:cs="Times New Roman" w:hint="default"/>
          <w:i w:val="0"/>
          <w:iCs/>
          <w:highlight w:val="none"/>
          <w:lang w:val="en-US"/>
        </w:rPr>
      </w:pPr>
      <w:r w:rsidRPr="00F0105D">
        <w:rPr>
          <w:rFonts w:ascii="Times New Roman" w:hAnsi="Times New Roman" w:cs="Times New Roman" w:hint="default"/>
          <w:b/>
          <w:bCs/>
          <w:i w:val="0"/>
          <w:iCs/>
          <w:highlight w:val="none"/>
          <w:lang w:val="en-US"/>
        </w:rPr>
        <w:t>Project budget</w:t>
      </w:r>
      <w:r w:rsidR="002C3DC6" w:rsidRPr="00F0105D">
        <w:rPr>
          <w:rFonts w:ascii="Times New Roman" w:hAnsi="Times New Roman" w:cs="Times New Roman" w:hint="default"/>
          <w:b/>
          <w:bCs/>
          <w:i w:val="0"/>
          <w:iCs/>
          <w:highlight w:val="none"/>
          <w:lang w:val="en-US"/>
        </w:rPr>
        <w:t>:</w:t>
      </w:r>
      <w:r w:rsidR="002C3DC6" w:rsidRPr="00F0105D">
        <w:rPr>
          <w:rFonts w:ascii="Times New Roman" w:hAnsi="Times New Roman" w:cs="Times New Roman" w:hint="default"/>
          <w:i w:val="0"/>
          <w:iCs/>
          <w:highlight w:val="none"/>
          <w:lang w:val="en-US"/>
        </w:rPr>
        <w:t xml:space="preserve"> 14 500 000€</w:t>
      </w:r>
    </w:p>
    <w:p w14:paraId="48E1BC25" w14:textId="35556B97" w:rsidR="0051526F" w:rsidRPr="00F0105D" w:rsidRDefault="00A47987" w:rsidP="002C3DC6">
      <w:pPr>
        <w:pStyle w:val="P68B1DB1-Paragraphedeliste6"/>
        <w:numPr>
          <w:ilvl w:val="0"/>
          <w:numId w:val="26"/>
        </w:numPr>
        <w:rPr>
          <w:rFonts w:ascii="Times New Roman" w:hAnsi="Times New Roman" w:cs="Times New Roman" w:hint="default"/>
          <w:b/>
          <w:bCs/>
          <w:i w:val="0"/>
          <w:iCs/>
          <w:highlight w:val="none"/>
          <w:lang w:val="en-US"/>
        </w:rPr>
      </w:pPr>
      <w:r w:rsidRPr="00F0105D">
        <w:rPr>
          <w:rFonts w:ascii="Times New Roman" w:hAnsi="Times New Roman" w:cs="Times New Roman" w:hint="default"/>
          <w:b/>
          <w:bCs/>
          <w:i w:val="0"/>
          <w:iCs/>
          <w:highlight w:val="none"/>
          <w:lang w:val="en-US"/>
        </w:rPr>
        <w:t>Project objectives</w:t>
      </w:r>
      <w:r w:rsidR="002C3DC6" w:rsidRPr="00F0105D">
        <w:rPr>
          <w:rFonts w:ascii="Times New Roman" w:hAnsi="Times New Roman" w:cs="Times New Roman" w:hint="default"/>
          <w:b/>
          <w:bCs/>
          <w:i w:val="0"/>
          <w:iCs/>
          <w:highlight w:val="none"/>
          <w:lang w:val="en-US"/>
        </w:rPr>
        <w:t>:</w:t>
      </w:r>
    </w:p>
    <w:p w14:paraId="0749537D" w14:textId="77777777" w:rsidR="002C3DC6" w:rsidRPr="00F0105D" w:rsidRDefault="002C3DC6" w:rsidP="002C3DC6">
      <w:pPr>
        <w:pStyle w:val="P68B1DB1-Paragraphedeliste6"/>
        <w:numPr>
          <w:ilvl w:val="0"/>
          <w:numId w:val="28"/>
        </w:numPr>
        <w:rPr>
          <w:rFonts w:ascii="Times New Roman" w:hAnsi="Times New Roman" w:cs="Times New Roman" w:hint="default"/>
          <w:i w:val="0"/>
          <w:iCs/>
          <w:highlight w:val="none"/>
          <w:lang w:val="en-US"/>
        </w:rPr>
      </w:pPr>
      <w:r w:rsidRPr="00F0105D">
        <w:rPr>
          <w:rFonts w:ascii="Times New Roman" w:hAnsi="Times New Roman" w:cs="Times New Roman"/>
          <w:b/>
          <w:bCs/>
          <w:i w:val="0"/>
          <w:iCs/>
          <w:highlight w:val="none"/>
          <w:lang w:val="en-US"/>
        </w:rPr>
        <w:t>Overall objective</w:t>
      </w:r>
      <w:r w:rsidRPr="00F0105D">
        <w:rPr>
          <w:rFonts w:ascii="Times New Roman" w:hAnsi="Times New Roman" w:cs="Times New Roman"/>
          <w:i w:val="0"/>
          <w:iCs/>
          <w:highlight w:val="none"/>
          <w:lang w:val="en-US"/>
        </w:rPr>
        <w:t>: To mobilize French technical cooperation in support of Ukraine to address the emergency and prepare for reconstruction and the EU accession process.</w:t>
      </w:r>
    </w:p>
    <w:p w14:paraId="6F39488C" w14:textId="58302387" w:rsidR="002C3DC6" w:rsidRPr="00F0105D" w:rsidRDefault="002C3DC6" w:rsidP="002C3DC6">
      <w:pPr>
        <w:pStyle w:val="P68B1DB1-Paragraphedeliste6"/>
        <w:numPr>
          <w:ilvl w:val="0"/>
          <w:numId w:val="28"/>
        </w:numPr>
        <w:rPr>
          <w:rFonts w:ascii="Times New Roman" w:hAnsi="Times New Roman" w:cs="Times New Roman" w:hint="default"/>
          <w:b/>
          <w:bCs/>
          <w:i w:val="0"/>
          <w:iCs/>
          <w:highlight w:val="none"/>
          <w:lang w:val="en-US"/>
        </w:rPr>
      </w:pPr>
      <w:r w:rsidRPr="00F0105D">
        <w:rPr>
          <w:rFonts w:ascii="Times New Roman" w:hAnsi="Times New Roman" w:cs="Times New Roman"/>
          <w:b/>
          <w:bCs/>
          <w:i w:val="0"/>
          <w:iCs/>
          <w:highlight w:val="none"/>
          <w:lang w:val="en-US"/>
        </w:rPr>
        <w:t>Specific objective</w:t>
      </w:r>
      <w:r w:rsidRPr="00F0105D">
        <w:rPr>
          <w:rFonts w:ascii="Times New Roman" w:hAnsi="Times New Roman" w:cs="Times New Roman" w:hint="default"/>
          <w:b/>
          <w:bCs/>
          <w:i w:val="0"/>
          <w:iCs/>
          <w:highlight w:val="none"/>
          <w:lang w:val="en-US"/>
        </w:rPr>
        <w:t>:</w:t>
      </w:r>
    </w:p>
    <w:p w14:paraId="43435E64" w14:textId="77777777" w:rsidR="002C3DC6" w:rsidRPr="00F0105D" w:rsidRDefault="002C3DC6" w:rsidP="002C3DC6">
      <w:pPr>
        <w:pStyle w:val="P68B1DB1-Paragraphedeliste6"/>
        <w:numPr>
          <w:ilvl w:val="0"/>
          <w:numId w:val="29"/>
        </w:numPr>
        <w:rPr>
          <w:rFonts w:ascii="Times New Roman" w:hAnsi="Times New Roman" w:cs="Times New Roman" w:hint="default"/>
          <w:i w:val="0"/>
          <w:iCs/>
          <w:highlight w:val="none"/>
          <w:lang w:val="en-US"/>
        </w:rPr>
      </w:pPr>
      <w:r w:rsidRPr="00F0105D">
        <w:rPr>
          <w:rFonts w:ascii="Times New Roman" w:hAnsi="Times New Roman" w:cs="Times New Roman"/>
          <w:i w:val="0"/>
          <w:iCs/>
          <w:highlight w:val="none"/>
          <w:lang w:val="en-US"/>
        </w:rPr>
        <w:t>Identify the needs and sectors in which French technical cooperation should focus its efforts.</w:t>
      </w:r>
    </w:p>
    <w:p w14:paraId="0A88FF2B" w14:textId="77777777" w:rsidR="002C3DC6" w:rsidRPr="00F0105D" w:rsidRDefault="002C3DC6" w:rsidP="002C3DC6">
      <w:pPr>
        <w:pStyle w:val="P68B1DB1-Paragraphedeliste6"/>
        <w:numPr>
          <w:ilvl w:val="0"/>
          <w:numId w:val="29"/>
        </w:numPr>
        <w:rPr>
          <w:rFonts w:ascii="Times New Roman" w:hAnsi="Times New Roman" w:cs="Times New Roman" w:hint="default"/>
          <w:i w:val="0"/>
          <w:iCs/>
          <w:highlight w:val="none"/>
          <w:lang w:val="en-US"/>
        </w:rPr>
      </w:pPr>
      <w:r w:rsidRPr="00F0105D">
        <w:rPr>
          <w:rFonts w:ascii="Times New Roman" w:hAnsi="Times New Roman" w:cs="Times New Roman"/>
          <w:i w:val="0"/>
          <w:iCs/>
          <w:highlight w:val="none"/>
          <w:lang w:val="en-US"/>
        </w:rPr>
        <w:t>Mobilize technical solutions to address the most urgent needs and to initiate structural cooperation initiatives.</w:t>
      </w:r>
    </w:p>
    <w:p w14:paraId="44B1CA1F" w14:textId="77777777" w:rsidR="002C3DC6" w:rsidRPr="00F0105D" w:rsidRDefault="002C3DC6" w:rsidP="002C3DC6">
      <w:pPr>
        <w:pStyle w:val="P68B1DB1-Paragraphedeliste6"/>
        <w:numPr>
          <w:ilvl w:val="0"/>
          <w:numId w:val="29"/>
        </w:numPr>
        <w:rPr>
          <w:rFonts w:ascii="Times New Roman" w:hAnsi="Times New Roman" w:cs="Times New Roman" w:hint="default"/>
          <w:i w:val="0"/>
          <w:iCs/>
          <w:highlight w:val="none"/>
          <w:lang w:val="en-US"/>
        </w:rPr>
      </w:pPr>
      <w:r w:rsidRPr="00F0105D">
        <w:rPr>
          <w:rFonts w:ascii="Times New Roman" w:hAnsi="Times New Roman" w:cs="Times New Roman"/>
          <w:i w:val="0"/>
          <w:iCs/>
          <w:highlight w:val="none"/>
          <w:lang w:val="en-US"/>
        </w:rPr>
        <w:t>Finance or co-finance technical assistance projects to leverage European funding.</w:t>
      </w:r>
    </w:p>
    <w:p w14:paraId="16FBC2E4" w14:textId="3BA53FC7" w:rsidR="0051526F" w:rsidRPr="00F0105D" w:rsidRDefault="00A47987" w:rsidP="002C3DC6">
      <w:pPr>
        <w:pStyle w:val="P68B1DB1-Paragraphedeliste6"/>
        <w:numPr>
          <w:ilvl w:val="0"/>
          <w:numId w:val="26"/>
        </w:numPr>
        <w:rPr>
          <w:rFonts w:ascii="Times New Roman" w:hAnsi="Times New Roman" w:cs="Times New Roman" w:hint="default"/>
          <w:b/>
          <w:bCs/>
          <w:i w:val="0"/>
          <w:iCs/>
          <w:highlight w:val="none"/>
          <w:lang w:val="en-US"/>
        </w:rPr>
      </w:pPr>
      <w:r w:rsidRPr="00F0105D">
        <w:rPr>
          <w:rFonts w:ascii="Times New Roman" w:hAnsi="Times New Roman" w:cs="Times New Roman" w:hint="default"/>
          <w:b/>
          <w:bCs/>
          <w:i w:val="0"/>
          <w:iCs/>
          <w:highlight w:val="none"/>
          <w:lang w:val="en-US"/>
        </w:rPr>
        <w:t>Expected results</w:t>
      </w:r>
      <w:r w:rsidR="008E2B7A" w:rsidRPr="00F0105D">
        <w:rPr>
          <w:rFonts w:ascii="Times New Roman" w:hAnsi="Times New Roman" w:cs="Times New Roman" w:hint="default"/>
          <w:b/>
          <w:bCs/>
          <w:i w:val="0"/>
          <w:iCs/>
          <w:highlight w:val="none"/>
          <w:lang w:val="en-US"/>
        </w:rPr>
        <w:t xml:space="preserve"> and activities implemented :</w:t>
      </w:r>
    </w:p>
    <w:p w14:paraId="3400F7CA" w14:textId="7C4688FD" w:rsidR="008E2B7A" w:rsidRPr="00F0105D" w:rsidRDefault="00CF20C6" w:rsidP="008E2B7A">
      <w:pPr>
        <w:pStyle w:val="P68B1DB1-Paragraphedeliste6"/>
        <w:numPr>
          <w:ilvl w:val="0"/>
          <w:numId w:val="28"/>
        </w:numPr>
        <w:rPr>
          <w:rFonts w:ascii="Times New Roman" w:hAnsi="Times New Roman" w:cs="Times New Roman" w:hint="default"/>
          <w:i w:val="0"/>
          <w:iCs/>
          <w:highlight w:val="none"/>
          <w:lang w:val="en-US"/>
        </w:rPr>
      </w:pPr>
      <w:r w:rsidRPr="00F0105D">
        <w:rPr>
          <w:rFonts w:ascii="Times New Roman" w:hAnsi="Times New Roman" w:cs="Times New Roman" w:hint="default"/>
          <w:i w:val="0"/>
          <w:iCs/>
          <w:highlight w:val="none"/>
          <w:lang w:val="en-US"/>
        </w:rPr>
        <w:t xml:space="preserve">Result 1: </w:t>
      </w:r>
      <w:r w:rsidR="008E2B7A" w:rsidRPr="00F0105D">
        <w:rPr>
          <w:rFonts w:ascii="Times New Roman" w:hAnsi="Times New Roman" w:cs="Times New Roman"/>
          <w:i w:val="0"/>
          <w:iCs/>
          <w:highlight w:val="none"/>
          <w:lang w:val="en-US"/>
        </w:rPr>
        <w:t>Ukrainian authorities are better prepared to carry out the reforms needed to plan and oversee reconstruction</w:t>
      </w:r>
    </w:p>
    <w:p w14:paraId="463373D9" w14:textId="0C301872" w:rsidR="008E2B7A" w:rsidRPr="00F0105D" w:rsidRDefault="00CF20C6" w:rsidP="008E2B7A">
      <w:pPr>
        <w:pStyle w:val="P68B1DB1-Paragraphedeliste6"/>
        <w:numPr>
          <w:ilvl w:val="0"/>
          <w:numId w:val="28"/>
        </w:numPr>
        <w:rPr>
          <w:rFonts w:ascii="Times New Roman" w:hAnsi="Times New Roman" w:cs="Times New Roman" w:hint="default"/>
          <w:i w:val="0"/>
          <w:iCs/>
          <w:highlight w:val="none"/>
          <w:lang w:val="en-US"/>
        </w:rPr>
      </w:pPr>
      <w:r w:rsidRPr="00F0105D">
        <w:rPr>
          <w:rFonts w:ascii="Times New Roman" w:hAnsi="Times New Roman" w:cs="Times New Roman" w:hint="default"/>
          <w:i w:val="0"/>
          <w:iCs/>
          <w:highlight w:val="none"/>
          <w:lang w:val="en-US"/>
        </w:rPr>
        <w:t xml:space="preserve">Result 2: </w:t>
      </w:r>
      <w:r w:rsidRPr="00F0105D">
        <w:rPr>
          <w:rFonts w:ascii="Times New Roman" w:hAnsi="Times New Roman" w:cs="Times New Roman"/>
          <w:i w:val="0"/>
          <w:iCs/>
          <w:highlight w:val="none"/>
          <w:lang w:val="en-US"/>
        </w:rPr>
        <w:t xml:space="preserve">Ukrainian authorities and institutions </w:t>
      </w:r>
      <w:r w:rsidRPr="00F0105D">
        <w:rPr>
          <w:rFonts w:ascii="Times New Roman" w:hAnsi="Times New Roman" w:cs="Times New Roman" w:hint="default"/>
          <w:i w:val="0"/>
          <w:iCs/>
          <w:highlight w:val="none"/>
          <w:lang w:val="en-US"/>
        </w:rPr>
        <w:t>are supported in</w:t>
      </w:r>
      <w:r w:rsidRPr="00F0105D">
        <w:rPr>
          <w:rFonts w:ascii="Times New Roman" w:hAnsi="Times New Roman" w:cs="Times New Roman"/>
          <w:i w:val="0"/>
          <w:iCs/>
          <w:highlight w:val="none"/>
          <w:lang w:val="en-US"/>
        </w:rPr>
        <w:t xml:space="preserve"> </w:t>
      </w:r>
      <w:r w:rsidR="00F0105D" w:rsidRPr="00F0105D">
        <w:rPr>
          <w:rFonts w:ascii="Times New Roman" w:hAnsi="Times New Roman" w:cs="Times New Roman" w:hint="default"/>
          <w:i w:val="0"/>
          <w:iCs/>
          <w:highlight w:val="none"/>
          <w:lang w:val="en-US"/>
        </w:rPr>
        <w:t>aligning</w:t>
      </w:r>
      <w:r w:rsidRPr="00F0105D">
        <w:rPr>
          <w:rFonts w:ascii="Times New Roman" w:hAnsi="Times New Roman" w:cs="Times New Roman"/>
          <w:i w:val="0"/>
          <w:iCs/>
          <w:highlight w:val="none"/>
          <w:lang w:val="en-US"/>
        </w:rPr>
        <w:t xml:space="preserve"> their legal framework and practices with European standards</w:t>
      </w:r>
      <w:r w:rsidRPr="00F0105D">
        <w:rPr>
          <w:rFonts w:ascii="Times New Roman" w:hAnsi="Times New Roman" w:cs="Times New Roman" w:hint="default"/>
          <w:i w:val="0"/>
          <w:iCs/>
          <w:highlight w:val="none"/>
          <w:lang w:val="en-US"/>
        </w:rPr>
        <w:t>;</w:t>
      </w:r>
    </w:p>
    <w:p w14:paraId="63EB63F0" w14:textId="22ED3F6C" w:rsidR="008E2B7A" w:rsidRPr="00F0105D" w:rsidRDefault="00CF20C6" w:rsidP="008E2B7A">
      <w:pPr>
        <w:pStyle w:val="P68B1DB1-Paragraphedeliste6"/>
        <w:numPr>
          <w:ilvl w:val="0"/>
          <w:numId w:val="28"/>
        </w:numPr>
        <w:rPr>
          <w:rFonts w:ascii="Times New Roman" w:hAnsi="Times New Roman" w:cs="Times New Roman" w:hint="default"/>
          <w:i w:val="0"/>
          <w:iCs/>
          <w:highlight w:val="none"/>
          <w:lang w:val="en-US"/>
        </w:rPr>
      </w:pPr>
      <w:r w:rsidRPr="00F0105D">
        <w:rPr>
          <w:rFonts w:ascii="Times New Roman" w:hAnsi="Times New Roman" w:cs="Times New Roman" w:hint="default"/>
          <w:i w:val="0"/>
          <w:iCs/>
          <w:highlight w:val="none"/>
          <w:lang w:val="en-US"/>
        </w:rPr>
        <w:t xml:space="preserve">Result 3: </w:t>
      </w:r>
      <w:r w:rsidRPr="00F0105D">
        <w:rPr>
          <w:rFonts w:ascii="Times New Roman" w:hAnsi="Times New Roman" w:cs="Times New Roman"/>
          <w:i w:val="0"/>
          <w:iCs/>
          <w:highlight w:val="none"/>
          <w:lang w:val="en-US"/>
        </w:rPr>
        <w:t>French-Ukrainian cooperation and the coordination of French and international efforts in support of Ukraine are being strengthened</w:t>
      </w:r>
      <w:r w:rsidRPr="00F0105D">
        <w:rPr>
          <w:rFonts w:ascii="Times New Roman" w:hAnsi="Times New Roman" w:cs="Times New Roman" w:hint="default"/>
          <w:i w:val="0"/>
          <w:iCs/>
          <w:highlight w:val="none"/>
          <w:lang w:val="en-US"/>
        </w:rPr>
        <w:t>;</w:t>
      </w:r>
    </w:p>
    <w:p w14:paraId="4B2AAF79" w14:textId="77777777" w:rsidR="00CF20C6" w:rsidRPr="00F0105D" w:rsidRDefault="00CF20C6" w:rsidP="00CF20C6">
      <w:pPr>
        <w:pStyle w:val="P68B1DB1-Paragraphedeliste6"/>
        <w:numPr>
          <w:ilvl w:val="0"/>
          <w:numId w:val="28"/>
        </w:numPr>
        <w:rPr>
          <w:rFonts w:ascii="Times New Roman" w:hAnsi="Times New Roman" w:cs="Times New Roman" w:hint="default"/>
          <w:i w:val="0"/>
          <w:iCs/>
          <w:highlight w:val="none"/>
          <w:lang w:val="en-US"/>
        </w:rPr>
      </w:pPr>
      <w:r w:rsidRPr="00F0105D">
        <w:rPr>
          <w:rFonts w:ascii="Times New Roman" w:hAnsi="Times New Roman" w:cs="Times New Roman" w:hint="default"/>
          <w:i w:val="0"/>
          <w:iCs/>
          <w:highlight w:val="none"/>
          <w:lang w:val="en-US"/>
        </w:rPr>
        <w:t xml:space="preserve">Main activities of the Facility: </w:t>
      </w:r>
      <w:r w:rsidRPr="00F0105D">
        <w:rPr>
          <w:rFonts w:ascii="Times New Roman" w:hAnsi="Times New Roman" w:cs="Times New Roman"/>
          <w:i w:val="0"/>
          <w:iCs/>
          <w:highlight w:val="none"/>
          <w:lang w:val="en-US"/>
        </w:rPr>
        <w:t>The Facility finances or co-finances projects and actions in a broad range of sectors, including:</w:t>
      </w:r>
    </w:p>
    <w:p w14:paraId="3F9AA20E" w14:textId="77777777" w:rsidR="00CF20C6" w:rsidRPr="00F0105D" w:rsidRDefault="00CF20C6" w:rsidP="00FD6BEB">
      <w:pPr>
        <w:pStyle w:val="P68B1DB1-Paragraphedeliste6"/>
        <w:numPr>
          <w:ilvl w:val="0"/>
          <w:numId w:val="29"/>
        </w:numPr>
        <w:spacing w:after="0"/>
        <w:rPr>
          <w:rFonts w:ascii="Times New Roman" w:hAnsi="Times New Roman" w:cs="Times New Roman" w:hint="default"/>
          <w:i w:val="0"/>
          <w:iCs/>
          <w:highlight w:val="none"/>
          <w:lang w:val="en-US"/>
        </w:rPr>
      </w:pPr>
      <w:r w:rsidRPr="00F0105D">
        <w:rPr>
          <w:rFonts w:ascii="Times New Roman" w:hAnsi="Times New Roman" w:cs="Times New Roman"/>
          <w:i w:val="0"/>
          <w:iCs/>
          <w:highlight w:val="none"/>
          <w:lang w:val="en-US"/>
        </w:rPr>
        <w:t>governance, rule of law and anti-corruption;</w:t>
      </w:r>
    </w:p>
    <w:p w14:paraId="2A47B88C" w14:textId="77777777" w:rsidR="00CF20C6" w:rsidRPr="00F0105D" w:rsidRDefault="00CF20C6" w:rsidP="00FD6BEB">
      <w:pPr>
        <w:pStyle w:val="P68B1DB1-Paragraphedeliste6"/>
        <w:numPr>
          <w:ilvl w:val="0"/>
          <w:numId w:val="29"/>
        </w:numPr>
        <w:spacing w:after="0"/>
        <w:rPr>
          <w:rFonts w:ascii="Times New Roman" w:hAnsi="Times New Roman" w:cs="Times New Roman" w:hint="default"/>
          <w:i w:val="0"/>
          <w:iCs/>
          <w:highlight w:val="none"/>
          <w:lang w:val="en-US"/>
        </w:rPr>
      </w:pPr>
      <w:r w:rsidRPr="00F0105D">
        <w:rPr>
          <w:rFonts w:ascii="Times New Roman" w:hAnsi="Times New Roman" w:cs="Times New Roman"/>
          <w:i w:val="0"/>
          <w:iCs/>
          <w:highlight w:val="none"/>
          <w:lang w:val="en-US"/>
        </w:rPr>
        <w:t>local governance and decentralisation;</w:t>
      </w:r>
    </w:p>
    <w:p w14:paraId="1C7F94F3" w14:textId="77777777" w:rsidR="00CF20C6" w:rsidRPr="00F0105D" w:rsidRDefault="00CF20C6" w:rsidP="00FD6BEB">
      <w:pPr>
        <w:pStyle w:val="P68B1DB1-Paragraphedeliste6"/>
        <w:numPr>
          <w:ilvl w:val="0"/>
          <w:numId w:val="29"/>
        </w:numPr>
        <w:spacing w:after="0"/>
        <w:rPr>
          <w:rFonts w:ascii="Times New Roman" w:hAnsi="Times New Roman" w:cs="Times New Roman" w:hint="default"/>
          <w:i w:val="0"/>
          <w:iCs/>
          <w:highlight w:val="none"/>
          <w:lang w:val="en-US"/>
        </w:rPr>
      </w:pPr>
      <w:r w:rsidRPr="00F0105D">
        <w:rPr>
          <w:rFonts w:ascii="Times New Roman" w:hAnsi="Times New Roman" w:cs="Times New Roman"/>
          <w:i w:val="0"/>
          <w:iCs/>
          <w:highlight w:val="none"/>
          <w:lang w:val="en-US"/>
        </w:rPr>
        <w:t>economic and financial governance;</w:t>
      </w:r>
    </w:p>
    <w:p w14:paraId="6581E9B2" w14:textId="77777777" w:rsidR="00CF20C6" w:rsidRPr="00F0105D" w:rsidRDefault="00CF20C6" w:rsidP="00FD6BEB">
      <w:pPr>
        <w:pStyle w:val="P68B1DB1-Paragraphedeliste6"/>
        <w:numPr>
          <w:ilvl w:val="0"/>
          <w:numId w:val="29"/>
        </w:numPr>
        <w:spacing w:after="0"/>
        <w:rPr>
          <w:rFonts w:ascii="Times New Roman" w:hAnsi="Times New Roman" w:cs="Times New Roman" w:hint="default"/>
          <w:i w:val="0"/>
          <w:iCs/>
          <w:highlight w:val="none"/>
          <w:lang w:val="en-US"/>
        </w:rPr>
      </w:pPr>
      <w:r w:rsidRPr="00F0105D">
        <w:rPr>
          <w:rFonts w:ascii="Times New Roman" w:hAnsi="Times New Roman" w:cs="Times New Roman"/>
          <w:i w:val="0"/>
          <w:iCs/>
          <w:highlight w:val="none"/>
          <w:lang w:val="en-US"/>
        </w:rPr>
        <w:t>social protection and human development;</w:t>
      </w:r>
    </w:p>
    <w:p w14:paraId="43EF2D14" w14:textId="49F2525B" w:rsidR="00CF20C6" w:rsidRPr="00F0105D" w:rsidRDefault="00F0105D" w:rsidP="00FD6BEB">
      <w:pPr>
        <w:pStyle w:val="P68B1DB1-Paragraphedeliste6"/>
        <w:numPr>
          <w:ilvl w:val="0"/>
          <w:numId w:val="29"/>
        </w:numPr>
        <w:spacing w:after="0"/>
        <w:rPr>
          <w:rFonts w:ascii="Times New Roman" w:hAnsi="Times New Roman" w:cs="Times New Roman" w:hint="default"/>
          <w:i w:val="0"/>
          <w:iCs/>
          <w:highlight w:val="none"/>
          <w:lang w:val="en-US"/>
        </w:rPr>
      </w:pPr>
      <w:r w:rsidRPr="00F0105D">
        <w:rPr>
          <w:rFonts w:ascii="Times New Roman" w:hAnsi="Times New Roman" w:cs="Times New Roman" w:hint="default"/>
          <w:i w:val="0"/>
          <w:iCs/>
          <w:highlight w:val="none"/>
          <w:lang w:val="en-US"/>
        </w:rPr>
        <w:t>defense</w:t>
      </w:r>
      <w:r w:rsidR="00CF20C6" w:rsidRPr="00F0105D">
        <w:rPr>
          <w:rFonts w:ascii="Times New Roman" w:hAnsi="Times New Roman" w:cs="Times New Roman"/>
          <w:i w:val="0"/>
          <w:iCs/>
          <w:highlight w:val="none"/>
          <w:lang w:val="en-US"/>
        </w:rPr>
        <w:t xml:space="preserve"> and security;</w:t>
      </w:r>
    </w:p>
    <w:p w14:paraId="49A122D2" w14:textId="77777777" w:rsidR="00CF20C6" w:rsidRPr="00F0105D" w:rsidRDefault="00CF20C6" w:rsidP="00FD6BEB">
      <w:pPr>
        <w:pStyle w:val="P68B1DB1-Paragraphedeliste6"/>
        <w:numPr>
          <w:ilvl w:val="0"/>
          <w:numId w:val="29"/>
        </w:numPr>
        <w:spacing w:after="0"/>
        <w:rPr>
          <w:rFonts w:ascii="Times New Roman" w:hAnsi="Times New Roman" w:cs="Times New Roman" w:hint="default"/>
          <w:i w:val="0"/>
          <w:iCs/>
          <w:highlight w:val="none"/>
          <w:lang w:val="en-US"/>
        </w:rPr>
      </w:pPr>
      <w:r w:rsidRPr="00F0105D">
        <w:rPr>
          <w:rFonts w:ascii="Times New Roman" w:hAnsi="Times New Roman" w:cs="Times New Roman"/>
          <w:i w:val="0"/>
          <w:iCs/>
          <w:highlight w:val="none"/>
          <w:lang w:val="en-US"/>
        </w:rPr>
        <w:t>cyber resilience;</w:t>
      </w:r>
    </w:p>
    <w:p w14:paraId="45C1A1DD" w14:textId="77777777" w:rsidR="00CF20C6" w:rsidRPr="00F0105D" w:rsidRDefault="00CF20C6" w:rsidP="00FD6BEB">
      <w:pPr>
        <w:pStyle w:val="P68B1DB1-Paragraphedeliste6"/>
        <w:numPr>
          <w:ilvl w:val="0"/>
          <w:numId w:val="29"/>
        </w:numPr>
        <w:spacing w:after="0"/>
        <w:rPr>
          <w:rFonts w:ascii="Times New Roman" w:hAnsi="Times New Roman" w:cs="Times New Roman" w:hint="default"/>
          <w:i w:val="0"/>
          <w:iCs/>
          <w:highlight w:val="none"/>
          <w:lang w:val="en-US"/>
        </w:rPr>
      </w:pPr>
      <w:r w:rsidRPr="00F0105D">
        <w:rPr>
          <w:rFonts w:ascii="Times New Roman" w:hAnsi="Times New Roman" w:cs="Times New Roman"/>
          <w:i w:val="0"/>
          <w:iCs/>
          <w:highlight w:val="none"/>
          <w:lang w:val="en-US"/>
        </w:rPr>
        <w:t>innovation, digital transformation and support to inclusive growth;</w:t>
      </w:r>
    </w:p>
    <w:p w14:paraId="306B7161" w14:textId="77777777" w:rsidR="00CF20C6" w:rsidRPr="00F0105D" w:rsidRDefault="00CF20C6" w:rsidP="00FD6BEB">
      <w:pPr>
        <w:pStyle w:val="P68B1DB1-Paragraphedeliste6"/>
        <w:numPr>
          <w:ilvl w:val="0"/>
          <w:numId w:val="29"/>
        </w:numPr>
        <w:spacing w:after="0"/>
        <w:rPr>
          <w:rFonts w:ascii="Times New Roman" w:hAnsi="Times New Roman" w:cs="Times New Roman" w:hint="default"/>
          <w:i w:val="0"/>
          <w:iCs/>
          <w:highlight w:val="none"/>
          <w:lang w:val="en-US"/>
        </w:rPr>
      </w:pPr>
      <w:r w:rsidRPr="00F0105D">
        <w:rPr>
          <w:rFonts w:ascii="Times New Roman" w:hAnsi="Times New Roman" w:cs="Times New Roman"/>
          <w:i w:val="0"/>
          <w:iCs/>
          <w:highlight w:val="none"/>
          <w:lang w:val="en-US"/>
        </w:rPr>
        <w:t>ad hoc actions and emergency support.</w:t>
      </w:r>
    </w:p>
    <w:p w14:paraId="5351E4E9" w14:textId="24E964C4" w:rsidR="00CF20C6" w:rsidRPr="00F0105D" w:rsidRDefault="00CF20C6" w:rsidP="00FD6BEB">
      <w:pPr>
        <w:pStyle w:val="P68B1DB1-Paragraphedeliste6"/>
        <w:numPr>
          <w:ilvl w:val="0"/>
          <w:numId w:val="0"/>
        </w:numPr>
        <w:ind w:left="1070"/>
        <w:rPr>
          <w:rFonts w:ascii="Times New Roman" w:hAnsi="Times New Roman" w:cs="Times New Roman" w:hint="default"/>
          <w:i w:val="0"/>
          <w:iCs/>
          <w:lang w:val="en-US"/>
        </w:rPr>
      </w:pPr>
    </w:p>
    <w:p w14:paraId="1C7822E1" w14:textId="42AA0F57" w:rsidR="008E2B7A" w:rsidRPr="00F0105D" w:rsidRDefault="005B1622" w:rsidP="008E2B7A">
      <w:pPr>
        <w:pStyle w:val="P68B1DB1-Paragraphedeliste6"/>
        <w:numPr>
          <w:ilvl w:val="0"/>
          <w:numId w:val="0"/>
        </w:numPr>
        <w:ind w:left="710"/>
        <w:rPr>
          <w:rFonts w:ascii="Times New Roman" w:hAnsi="Times New Roman" w:cs="Times New Roman" w:hint="default"/>
          <w:i w:val="0"/>
          <w:iCs/>
          <w:highlight w:val="none"/>
          <w:lang w:val="en-US"/>
        </w:rPr>
      </w:pPr>
      <w:r>
        <w:rPr>
          <w:rFonts w:ascii="Times New Roman" w:hAnsi="Times New Roman" w:cs="Times New Roman" w:hint="default"/>
          <w:i w:val="0"/>
          <w:iCs/>
          <w:highlight w:val="none"/>
          <w:lang w:val="en-US"/>
        </w:rPr>
        <w:lastRenderedPageBreak/>
        <w:t>L</w:t>
      </w:r>
      <w:r w:rsidR="008E2B7A" w:rsidRPr="00F0105D">
        <w:rPr>
          <w:rFonts w:ascii="Times New Roman" w:hAnsi="Times New Roman" w:cs="Times New Roman" w:hint="default"/>
          <w:i w:val="0"/>
          <w:iCs/>
          <w:highlight w:val="none"/>
          <w:lang w:val="en-US"/>
        </w:rPr>
        <w:t xml:space="preserve">ogical framework and list of projects and actions financed </w:t>
      </w:r>
      <w:r>
        <w:rPr>
          <w:rFonts w:ascii="Times New Roman" w:hAnsi="Times New Roman" w:cs="Times New Roman" w:hint="default"/>
          <w:i w:val="0"/>
          <w:iCs/>
          <w:highlight w:val="none"/>
          <w:lang w:val="en-US"/>
        </w:rPr>
        <w:t xml:space="preserve">to be communicated to shortlisted applicants. </w:t>
      </w:r>
    </w:p>
    <w:p w14:paraId="50DD2948" w14:textId="7F96E045" w:rsidR="0051526F" w:rsidRPr="00F0105D" w:rsidRDefault="00A47987" w:rsidP="002C3DC6">
      <w:pPr>
        <w:pStyle w:val="P68B1DB1-Paragraphedeliste6"/>
        <w:numPr>
          <w:ilvl w:val="0"/>
          <w:numId w:val="26"/>
        </w:numPr>
        <w:rPr>
          <w:rFonts w:ascii="Times New Roman" w:hAnsi="Times New Roman" w:cs="Times New Roman" w:hint="default"/>
          <w:b/>
          <w:bCs/>
          <w:i w:val="0"/>
          <w:iCs/>
          <w:highlight w:val="none"/>
          <w:lang w:val="en-US"/>
        </w:rPr>
      </w:pPr>
      <w:r w:rsidRPr="00F0105D">
        <w:rPr>
          <w:rFonts w:ascii="Times New Roman" w:hAnsi="Times New Roman" w:cs="Times New Roman" w:hint="default"/>
          <w:b/>
          <w:bCs/>
          <w:i w:val="0"/>
          <w:iCs/>
          <w:highlight w:val="none"/>
          <w:lang w:val="en-US"/>
        </w:rPr>
        <w:t xml:space="preserve">Monitoring and evaluation (M&amp;E) system </w:t>
      </w:r>
    </w:p>
    <w:p w14:paraId="3A8B6D82" w14:textId="77777777" w:rsidR="00FD6BEB" w:rsidRPr="00F0105D" w:rsidRDefault="00FD6BEB" w:rsidP="00FD6BEB">
      <w:pPr>
        <w:rPr>
          <w:rFonts w:ascii="Times New Roman" w:hAnsi="Times New Roman" w:cs="Times New Roman"/>
          <w:i w:val="0"/>
          <w:iCs/>
        </w:rPr>
      </w:pPr>
      <w:r w:rsidRPr="00F0105D">
        <w:rPr>
          <w:rFonts w:ascii="Times New Roman" w:hAnsi="Times New Roman" w:cs="Times New Roman"/>
          <w:i w:val="0"/>
          <w:iCs/>
          <w:lang w:val="en-US"/>
        </w:rPr>
        <w:t xml:space="preserve">The Facility is equipped with a Facility-level logical framework and reporting mechanism, while the financed projects and co-financed projects also have their own monitoring frameworks and donor reporting arrangements. </w:t>
      </w:r>
      <w:r w:rsidRPr="00F0105D">
        <w:rPr>
          <w:rFonts w:ascii="Times New Roman" w:hAnsi="Times New Roman" w:cs="Times New Roman"/>
          <w:i w:val="0"/>
          <w:iCs/>
        </w:rPr>
        <w:t>The evaluation should therefore rely on both:</w:t>
      </w:r>
    </w:p>
    <w:p w14:paraId="11F4F9E8" w14:textId="77777777" w:rsidR="00FD6BEB" w:rsidRPr="00F0105D" w:rsidRDefault="00FD6BEB" w:rsidP="00FD6BEB">
      <w:pPr>
        <w:numPr>
          <w:ilvl w:val="0"/>
          <w:numId w:val="25"/>
        </w:numPr>
        <w:tabs>
          <w:tab w:val="clear" w:pos="9923"/>
        </w:tabs>
        <w:spacing w:after="160" w:line="278" w:lineRule="auto"/>
        <w:jc w:val="left"/>
        <w:rPr>
          <w:rFonts w:ascii="Times New Roman" w:hAnsi="Times New Roman" w:cs="Times New Roman"/>
          <w:i w:val="0"/>
          <w:iCs/>
          <w:lang w:val="en-US"/>
        </w:rPr>
      </w:pPr>
      <w:r w:rsidRPr="00F0105D">
        <w:rPr>
          <w:rFonts w:ascii="Times New Roman" w:hAnsi="Times New Roman" w:cs="Times New Roman"/>
          <w:i w:val="0"/>
          <w:iCs/>
          <w:lang w:val="en-US"/>
        </w:rPr>
        <w:t>the Facility-level monitoring and reporting system;</w:t>
      </w:r>
    </w:p>
    <w:p w14:paraId="7E23FF69" w14:textId="77777777" w:rsidR="00FD6BEB" w:rsidRPr="00F0105D" w:rsidRDefault="00FD6BEB" w:rsidP="00FD6BEB">
      <w:pPr>
        <w:numPr>
          <w:ilvl w:val="0"/>
          <w:numId w:val="25"/>
        </w:numPr>
        <w:tabs>
          <w:tab w:val="clear" w:pos="9923"/>
        </w:tabs>
        <w:spacing w:after="160" w:line="278" w:lineRule="auto"/>
        <w:jc w:val="left"/>
        <w:rPr>
          <w:rFonts w:ascii="Times New Roman" w:hAnsi="Times New Roman" w:cs="Times New Roman"/>
          <w:i w:val="0"/>
          <w:iCs/>
          <w:lang w:val="en-US"/>
        </w:rPr>
      </w:pPr>
      <w:r w:rsidRPr="00F0105D">
        <w:rPr>
          <w:rFonts w:ascii="Times New Roman" w:hAnsi="Times New Roman" w:cs="Times New Roman"/>
          <w:i w:val="0"/>
          <w:iCs/>
          <w:lang w:val="en-US"/>
        </w:rPr>
        <w:t>project-level results frameworks, monitoring data and reports;</w:t>
      </w:r>
    </w:p>
    <w:p w14:paraId="460A5FF2" w14:textId="77777777" w:rsidR="00FD6BEB" w:rsidRPr="00F0105D" w:rsidRDefault="00FD6BEB" w:rsidP="00FD6BEB">
      <w:pPr>
        <w:numPr>
          <w:ilvl w:val="0"/>
          <w:numId w:val="25"/>
        </w:numPr>
        <w:tabs>
          <w:tab w:val="clear" w:pos="9923"/>
        </w:tabs>
        <w:spacing w:after="160" w:line="278" w:lineRule="auto"/>
        <w:jc w:val="left"/>
        <w:rPr>
          <w:rFonts w:ascii="Times New Roman" w:hAnsi="Times New Roman" w:cs="Times New Roman"/>
          <w:i w:val="0"/>
          <w:iCs/>
          <w:lang w:val="en-US"/>
        </w:rPr>
      </w:pPr>
      <w:r w:rsidRPr="00F0105D">
        <w:rPr>
          <w:rFonts w:ascii="Times New Roman" w:hAnsi="Times New Roman" w:cs="Times New Roman"/>
          <w:i w:val="0"/>
          <w:iCs/>
          <w:lang w:val="en-US"/>
        </w:rPr>
        <w:t>governance documentation and decision-making records where relevant.</w:t>
      </w:r>
    </w:p>
    <w:p w14:paraId="170FAA0C" w14:textId="77777777" w:rsidR="00FD6BEB" w:rsidRPr="00F0105D" w:rsidRDefault="00FD6BEB" w:rsidP="00FD6BEB">
      <w:pPr>
        <w:rPr>
          <w:rFonts w:ascii="Times New Roman" w:hAnsi="Times New Roman" w:cs="Times New Roman"/>
          <w:i w:val="0"/>
          <w:iCs/>
          <w:lang w:val="en-US"/>
        </w:rPr>
      </w:pPr>
      <w:r w:rsidRPr="00F0105D">
        <w:rPr>
          <w:rFonts w:ascii="Times New Roman" w:hAnsi="Times New Roman" w:cs="Times New Roman"/>
          <w:i w:val="0"/>
          <w:iCs/>
          <w:lang w:val="en-US"/>
        </w:rPr>
        <w:t>The evaluation should nevertheless acknowledge the methodological limits inherent to measuring higher-level effects and impacts in a conflict-affected environment characterised by rapid change, overlapping interventions and attribution challenges.</w:t>
      </w:r>
    </w:p>
    <w:p w14:paraId="403067FD" w14:textId="77777777" w:rsidR="0051526F" w:rsidRPr="007C4BF0" w:rsidRDefault="00A47987">
      <w:pPr>
        <w:pStyle w:val="Heading1"/>
        <w:rPr>
          <w:rFonts w:ascii="Times New Roman" w:hAnsi="Times New Roman" w:cs="Times New Roman"/>
          <w:lang w:val="en-US"/>
        </w:rPr>
      </w:pPr>
      <w:bookmarkStart w:id="4" w:name="_Toc70668750"/>
      <w:r w:rsidRPr="007C4BF0">
        <w:rPr>
          <w:rFonts w:ascii="Times New Roman" w:hAnsi="Times New Roman" w:cs="Times New Roman"/>
          <w:lang w:val="en-US"/>
        </w:rPr>
        <w:t>OBJECTIVES AND RESULTS SOUGHT</w:t>
      </w:r>
      <w:bookmarkEnd w:id="4"/>
    </w:p>
    <w:p w14:paraId="0C81DE20" w14:textId="69720882" w:rsidR="0051526F" w:rsidRPr="007C4BF0" w:rsidRDefault="00A47987">
      <w:pPr>
        <w:pStyle w:val="Heading2"/>
        <w:rPr>
          <w:rFonts w:ascii="Times New Roman" w:hAnsi="Times New Roman" w:cs="Times New Roman"/>
          <w:lang w:val="en-US"/>
        </w:rPr>
      </w:pPr>
      <w:bookmarkStart w:id="5" w:name="_Toc70668751"/>
      <w:r w:rsidRPr="007C4BF0">
        <w:rPr>
          <w:rFonts w:ascii="Times New Roman" w:hAnsi="Times New Roman" w:cs="Times New Roman"/>
          <w:lang w:val="en-US"/>
        </w:rPr>
        <w:t>Assignment objectives</w:t>
      </w:r>
      <w:bookmarkEnd w:id="5"/>
    </w:p>
    <w:p w14:paraId="6D3330A3" w14:textId="7651CEFE" w:rsidR="0051526F" w:rsidRPr="007C4BF0" w:rsidRDefault="00A47987">
      <w:pPr>
        <w:pStyle w:val="Heading3"/>
        <w:rPr>
          <w:rFonts w:ascii="Times New Roman" w:hAnsi="Times New Roman" w:cs="Times New Roman"/>
          <w:lang w:val="en-US"/>
        </w:rPr>
      </w:pPr>
      <w:r w:rsidRPr="007C4BF0">
        <w:rPr>
          <w:rFonts w:ascii="Times New Roman" w:hAnsi="Times New Roman" w:cs="Times New Roman"/>
          <w:lang w:val="en-US"/>
        </w:rPr>
        <w:t>Purpose and objectives of the evaluation</w:t>
      </w:r>
    </w:p>
    <w:p w14:paraId="073B3832" w14:textId="6025D607" w:rsidR="00F0105D" w:rsidRPr="00F0105D" w:rsidRDefault="00F0105D" w:rsidP="00F0105D">
      <w:pPr>
        <w:rPr>
          <w:rFonts w:ascii="Times New Roman" w:hAnsi="Times New Roman" w:cs="Times New Roman"/>
          <w:i w:val="0"/>
          <w:iCs/>
          <w:lang w:val="en-US"/>
        </w:rPr>
      </w:pPr>
      <w:r w:rsidRPr="00F0105D">
        <w:rPr>
          <w:rFonts w:ascii="Times New Roman" w:hAnsi="Times New Roman" w:cs="Times New Roman"/>
          <w:i w:val="0"/>
          <w:iCs/>
          <w:lang w:val="en-US"/>
        </w:rPr>
        <w:t xml:space="preserve">Given the strategic importance of the Facility, its multi-project and multi-sector nature, the complexity of the operational context, the need for rapid adaptation to evolving Ukrainian needs, the need for coordination with donors and French stakeholders, and the difficulty of measuring effects in a wartime environment, Expertise France wishes to commission a </w:t>
      </w:r>
      <w:r w:rsidRPr="00F0105D">
        <w:rPr>
          <w:rFonts w:ascii="Times New Roman" w:hAnsi="Times New Roman" w:cs="Times New Roman"/>
          <w:b/>
          <w:bCs/>
          <w:i w:val="0"/>
          <w:iCs/>
          <w:lang w:val="en-US"/>
        </w:rPr>
        <w:t>final external evaluation</w:t>
      </w:r>
      <w:r w:rsidRPr="00F0105D">
        <w:rPr>
          <w:rFonts w:ascii="Times New Roman" w:hAnsi="Times New Roman" w:cs="Times New Roman"/>
          <w:i w:val="0"/>
          <w:iCs/>
          <w:lang w:val="en-US"/>
        </w:rPr>
        <w:t xml:space="preserve"> of the mAIDan Ukraine Technical Assistance Facility.</w:t>
      </w:r>
      <w:r w:rsidR="006940CF">
        <w:rPr>
          <w:rFonts w:ascii="Times New Roman" w:hAnsi="Times New Roman" w:cs="Times New Roman"/>
          <w:i w:val="0"/>
          <w:iCs/>
          <w:lang w:val="en-US"/>
        </w:rPr>
        <w:t xml:space="preserve"> Moreover, a new phase of the mAIDan Ukraine Facility will be launch, this evaluation should identify key lessons for this phase II. </w:t>
      </w:r>
    </w:p>
    <w:p w14:paraId="05E78CDE" w14:textId="77777777" w:rsidR="00F0105D" w:rsidRPr="00F0105D" w:rsidRDefault="00F0105D" w:rsidP="00F0105D">
      <w:pPr>
        <w:rPr>
          <w:rFonts w:ascii="Times New Roman" w:hAnsi="Times New Roman" w:cs="Times New Roman"/>
          <w:i w:val="0"/>
          <w:iCs/>
          <w:lang w:val="en-US"/>
        </w:rPr>
      </w:pPr>
      <w:r w:rsidRPr="00F0105D">
        <w:rPr>
          <w:rFonts w:ascii="Times New Roman" w:hAnsi="Times New Roman" w:cs="Times New Roman"/>
          <w:i w:val="0"/>
          <w:iCs/>
          <w:lang w:val="en-US"/>
        </w:rPr>
        <w:t>This final evaluation is intended to serve three main purposes:</w:t>
      </w:r>
    </w:p>
    <w:p w14:paraId="1F13C4B1" w14:textId="2C2679C6" w:rsidR="00F0105D" w:rsidRPr="00F0105D" w:rsidRDefault="00F0105D" w:rsidP="00F0105D">
      <w:pPr>
        <w:numPr>
          <w:ilvl w:val="0"/>
          <w:numId w:val="34"/>
        </w:numPr>
        <w:tabs>
          <w:tab w:val="clear" w:pos="9923"/>
        </w:tabs>
        <w:spacing w:after="160" w:line="278" w:lineRule="auto"/>
        <w:rPr>
          <w:rFonts w:ascii="Times New Roman" w:hAnsi="Times New Roman" w:cs="Times New Roman"/>
          <w:i w:val="0"/>
          <w:iCs/>
          <w:lang w:val="en-US"/>
        </w:rPr>
      </w:pPr>
      <w:r w:rsidRPr="00F0105D">
        <w:rPr>
          <w:rFonts w:ascii="Times New Roman" w:hAnsi="Times New Roman" w:cs="Times New Roman"/>
          <w:b/>
          <w:bCs/>
          <w:i w:val="0"/>
          <w:iCs/>
          <w:lang w:val="en-US"/>
        </w:rPr>
        <w:t>accountability</w:t>
      </w:r>
      <w:r w:rsidRPr="00F0105D">
        <w:rPr>
          <w:rFonts w:ascii="Times New Roman" w:hAnsi="Times New Roman" w:cs="Times New Roman"/>
          <w:i w:val="0"/>
          <w:iCs/>
          <w:lang w:val="en-US"/>
        </w:rPr>
        <w:t xml:space="preserve"> vis-à-vis the donor, the French Ministry for Europe and Foreign Affairs, and vis-à-vis Expertise France and Ukrainian partner institutions;</w:t>
      </w:r>
    </w:p>
    <w:p w14:paraId="546D7BF0" w14:textId="77777777" w:rsidR="00F0105D" w:rsidRPr="00F0105D" w:rsidRDefault="00F0105D" w:rsidP="00F0105D">
      <w:pPr>
        <w:numPr>
          <w:ilvl w:val="0"/>
          <w:numId w:val="34"/>
        </w:numPr>
        <w:tabs>
          <w:tab w:val="clear" w:pos="9923"/>
        </w:tabs>
        <w:spacing w:after="160" w:line="278" w:lineRule="auto"/>
        <w:rPr>
          <w:rFonts w:ascii="Times New Roman" w:hAnsi="Times New Roman" w:cs="Times New Roman"/>
          <w:i w:val="0"/>
          <w:iCs/>
          <w:lang w:val="en-US"/>
        </w:rPr>
      </w:pPr>
      <w:r w:rsidRPr="00F0105D">
        <w:rPr>
          <w:rFonts w:ascii="Times New Roman" w:hAnsi="Times New Roman" w:cs="Times New Roman"/>
          <w:b/>
          <w:bCs/>
          <w:i w:val="0"/>
          <w:iCs/>
          <w:lang w:val="en-US"/>
        </w:rPr>
        <w:t>strategic learning</w:t>
      </w:r>
      <w:r w:rsidRPr="00F0105D">
        <w:rPr>
          <w:rFonts w:ascii="Times New Roman" w:hAnsi="Times New Roman" w:cs="Times New Roman"/>
          <w:i w:val="0"/>
          <w:iCs/>
          <w:lang w:val="en-US"/>
        </w:rPr>
        <w:t>, in order to document lessons learnt, identify the strengths and limitations of the Facility model, and inform future programming choices;</w:t>
      </w:r>
    </w:p>
    <w:p w14:paraId="07388487" w14:textId="77777777" w:rsidR="00F0105D" w:rsidRPr="00F0105D" w:rsidRDefault="00F0105D" w:rsidP="00F0105D">
      <w:pPr>
        <w:numPr>
          <w:ilvl w:val="0"/>
          <w:numId w:val="34"/>
        </w:numPr>
        <w:tabs>
          <w:tab w:val="clear" w:pos="9923"/>
        </w:tabs>
        <w:spacing w:after="160" w:line="278" w:lineRule="auto"/>
        <w:rPr>
          <w:rFonts w:ascii="Times New Roman" w:hAnsi="Times New Roman" w:cs="Times New Roman"/>
          <w:i w:val="0"/>
          <w:iCs/>
          <w:lang w:val="en-US"/>
        </w:rPr>
      </w:pPr>
      <w:r w:rsidRPr="00F0105D">
        <w:rPr>
          <w:rFonts w:ascii="Times New Roman" w:hAnsi="Times New Roman" w:cs="Times New Roman"/>
          <w:b/>
          <w:bCs/>
          <w:i w:val="0"/>
          <w:iCs/>
          <w:lang w:val="en-US"/>
        </w:rPr>
        <w:t>valorisation of results</w:t>
      </w:r>
      <w:r w:rsidRPr="00F0105D">
        <w:rPr>
          <w:rFonts w:ascii="Times New Roman" w:hAnsi="Times New Roman" w:cs="Times New Roman"/>
          <w:i w:val="0"/>
          <w:iCs/>
          <w:lang w:val="en-US"/>
        </w:rPr>
        <w:t>, in order to document and make visible the achievements, contributions and added value of the Facility.</w:t>
      </w:r>
    </w:p>
    <w:p w14:paraId="1E40D675" w14:textId="77777777" w:rsidR="00F0105D" w:rsidRPr="00F0105D" w:rsidRDefault="00F0105D" w:rsidP="00F0105D">
      <w:pPr>
        <w:rPr>
          <w:rFonts w:ascii="Times New Roman" w:hAnsi="Times New Roman" w:cs="Times New Roman"/>
          <w:i w:val="0"/>
          <w:iCs/>
          <w:lang w:val="en-US"/>
        </w:rPr>
      </w:pPr>
      <w:r w:rsidRPr="00F0105D">
        <w:rPr>
          <w:rFonts w:ascii="Times New Roman" w:hAnsi="Times New Roman" w:cs="Times New Roman"/>
          <w:i w:val="0"/>
          <w:iCs/>
          <w:lang w:val="en-US"/>
        </w:rPr>
        <w:t>This evaluation is a milestone for the Facility to ensure its accountability to the donor (the French Ministry for Europe and Foreign Affairs), the implementing agency (Expertise France), and the project beneficiaries, namely Ukrainian institutional partners supported through the Facility and its financed or co-financed interventions.</w:t>
      </w:r>
    </w:p>
    <w:p w14:paraId="25FBA367" w14:textId="77777777" w:rsidR="0051526F" w:rsidRPr="007C4BF0" w:rsidRDefault="00A47987">
      <w:pPr>
        <w:pStyle w:val="Heading3"/>
        <w:rPr>
          <w:rFonts w:ascii="Times New Roman" w:hAnsi="Times New Roman" w:cs="Times New Roman"/>
          <w:lang w:val="en-US"/>
        </w:rPr>
      </w:pPr>
      <w:r w:rsidRPr="007C4BF0">
        <w:rPr>
          <w:rFonts w:ascii="Times New Roman" w:hAnsi="Times New Roman" w:cs="Times New Roman"/>
          <w:lang w:val="en-US"/>
        </w:rPr>
        <w:t xml:space="preserve">Overall objectives and expectations of the assignment </w:t>
      </w:r>
    </w:p>
    <w:p w14:paraId="7BB8E198" w14:textId="200BE26F" w:rsidR="009C13B5" w:rsidRPr="009C13B5" w:rsidRDefault="009C13B5" w:rsidP="009C13B5">
      <w:pPr>
        <w:rPr>
          <w:rFonts w:ascii="Times New Roman" w:hAnsi="Times New Roman" w:cs="Times New Roman"/>
          <w:i w:val="0"/>
          <w:iCs/>
          <w:lang w:val="en-US"/>
        </w:rPr>
      </w:pPr>
      <w:r w:rsidRPr="009C13B5">
        <w:rPr>
          <w:rFonts w:ascii="Times New Roman" w:hAnsi="Times New Roman" w:cs="Times New Roman"/>
          <w:i w:val="0"/>
          <w:iCs/>
          <w:lang w:val="en-US"/>
        </w:rPr>
        <w:t xml:space="preserve">The main objective of this evaluation is to provide Expertise France (field and head office teams), the French Ministry for Europe and Foreign Affairs, </w:t>
      </w:r>
      <w:r w:rsidR="00FD2C4D">
        <w:rPr>
          <w:rFonts w:ascii="Times New Roman" w:hAnsi="Times New Roman" w:cs="Times New Roman"/>
          <w:i w:val="0"/>
          <w:iCs/>
          <w:lang w:val="en-US"/>
        </w:rPr>
        <w:t>the Task Force Ukraine</w:t>
      </w:r>
      <w:r w:rsidRPr="009C13B5">
        <w:rPr>
          <w:rFonts w:ascii="Times New Roman" w:hAnsi="Times New Roman" w:cs="Times New Roman"/>
          <w:i w:val="0"/>
          <w:iCs/>
          <w:lang w:val="en-US"/>
        </w:rPr>
        <w:t xml:space="preserve">, </w:t>
      </w:r>
      <w:r w:rsidR="00FD2C4D">
        <w:rPr>
          <w:rFonts w:ascii="Times New Roman" w:hAnsi="Times New Roman" w:cs="Times New Roman"/>
          <w:i w:val="0"/>
          <w:iCs/>
          <w:lang w:val="en-US"/>
        </w:rPr>
        <w:t xml:space="preserve">and </w:t>
      </w:r>
      <w:r w:rsidRPr="009C13B5">
        <w:rPr>
          <w:rFonts w:ascii="Times New Roman" w:hAnsi="Times New Roman" w:cs="Times New Roman"/>
          <w:i w:val="0"/>
          <w:iCs/>
          <w:lang w:val="en-US"/>
        </w:rPr>
        <w:t>relevant French public stakeholders:</w:t>
      </w:r>
    </w:p>
    <w:p w14:paraId="7EB37BE0" w14:textId="3F7161FA" w:rsidR="009C13B5" w:rsidRPr="009C13B5" w:rsidRDefault="009C13B5" w:rsidP="00583639">
      <w:pPr>
        <w:numPr>
          <w:ilvl w:val="0"/>
          <w:numId w:val="35"/>
        </w:numPr>
        <w:tabs>
          <w:tab w:val="clear" w:pos="9923"/>
        </w:tabs>
        <w:spacing w:after="160" w:line="278" w:lineRule="auto"/>
        <w:rPr>
          <w:rFonts w:ascii="Times New Roman" w:hAnsi="Times New Roman" w:cs="Times New Roman"/>
          <w:i w:val="0"/>
          <w:iCs/>
          <w:lang w:val="en-US"/>
        </w:rPr>
      </w:pPr>
      <w:r w:rsidRPr="009C13B5">
        <w:rPr>
          <w:rFonts w:ascii="Times New Roman" w:hAnsi="Times New Roman" w:cs="Times New Roman"/>
          <w:i w:val="0"/>
          <w:iCs/>
          <w:lang w:val="en-US"/>
        </w:rPr>
        <w:t>a comprehensive and independent assessment of the overall performance of the mAIDan Ukraine Technical Assistance Facility against its objectives and expected results</w:t>
      </w:r>
      <w:r w:rsidR="006940CF">
        <w:rPr>
          <w:rFonts w:ascii="Times New Roman" w:hAnsi="Times New Roman" w:cs="Times New Roman"/>
          <w:i w:val="0"/>
          <w:iCs/>
          <w:lang w:val="en-US"/>
        </w:rPr>
        <w:t xml:space="preserve"> and of the sub-projects performance</w:t>
      </w:r>
      <w:r w:rsidRPr="009C13B5">
        <w:rPr>
          <w:rFonts w:ascii="Times New Roman" w:hAnsi="Times New Roman" w:cs="Times New Roman"/>
          <w:i w:val="0"/>
          <w:iCs/>
          <w:lang w:val="en-US"/>
        </w:rPr>
        <w:t>;</w:t>
      </w:r>
    </w:p>
    <w:p w14:paraId="46A443B9" w14:textId="77777777" w:rsidR="009C13B5" w:rsidRPr="009C13B5" w:rsidRDefault="009C13B5" w:rsidP="00583639">
      <w:pPr>
        <w:numPr>
          <w:ilvl w:val="0"/>
          <w:numId w:val="35"/>
        </w:numPr>
        <w:tabs>
          <w:tab w:val="clear" w:pos="9923"/>
        </w:tabs>
        <w:spacing w:after="160" w:line="278" w:lineRule="auto"/>
        <w:rPr>
          <w:rFonts w:ascii="Times New Roman" w:hAnsi="Times New Roman" w:cs="Times New Roman"/>
          <w:i w:val="0"/>
          <w:iCs/>
          <w:lang w:val="en-US"/>
        </w:rPr>
      </w:pPr>
      <w:r w:rsidRPr="009C13B5">
        <w:rPr>
          <w:rFonts w:ascii="Times New Roman" w:hAnsi="Times New Roman" w:cs="Times New Roman"/>
          <w:i w:val="0"/>
          <w:iCs/>
          <w:lang w:val="en-US"/>
        </w:rPr>
        <w:lastRenderedPageBreak/>
        <w:t>an assessment of the relevance and effectiveness of the Facility’s portfolio logic and governance model;</w:t>
      </w:r>
    </w:p>
    <w:p w14:paraId="26C6FA15" w14:textId="77777777" w:rsidR="009C13B5" w:rsidRPr="009C13B5" w:rsidRDefault="009C13B5" w:rsidP="00583639">
      <w:pPr>
        <w:numPr>
          <w:ilvl w:val="0"/>
          <w:numId w:val="35"/>
        </w:numPr>
        <w:tabs>
          <w:tab w:val="clear" w:pos="9923"/>
        </w:tabs>
        <w:spacing w:after="160" w:line="278" w:lineRule="auto"/>
        <w:rPr>
          <w:rFonts w:ascii="Times New Roman" w:hAnsi="Times New Roman" w:cs="Times New Roman"/>
          <w:i w:val="0"/>
          <w:iCs/>
          <w:lang w:val="en-US"/>
        </w:rPr>
      </w:pPr>
      <w:r w:rsidRPr="009C13B5">
        <w:rPr>
          <w:rFonts w:ascii="Times New Roman" w:hAnsi="Times New Roman" w:cs="Times New Roman"/>
          <w:i w:val="0"/>
          <w:iCs/>
          <w:lang w:val="en-US"/>
        </w:rPr>
        <w:t>an analysis of the Facility’s efficiency, coordination arrangements, ability to adapt to a changing context, contribution to effects and impacts, likely sustainability of results, and complementarity with other support mechanisms;</w:t>
      </w:r>
    </w:p>
    <w:p w14:paraId="3A74C45B" w14:textId="77777777" w:rsidR="009C13B5" w:rsidRPr="009C13B5" w:rsidRDefault="009C13B5" w:rsidP="00583639">
      <w:pPr>
        <w:numPr>
          <w:ilvl w:val="0"/>
          <w:numId w:val="35"/>
        </w:numPr>
        <w:tabs>
          <w:tab w:val="clear" w:pos="9923"/>
        </w:tabs>
        <w:spacing w:after="160" w:line="278" w:lineRule="auto"/>
        <w:rPr>
          <w:rFonts w:ascii="Times New Roman" w:hAnsi="Times New Roman" w:cs="Times New Roman"/>
          <w:i w:val="0"/>
          <w:iCs/>
          <w:lang w:val="en-US"/>
        </w:rPr>
      </w:pPr>
      <w:r w:rsidRPr="009C13B5">
        <w:rPr>
          <w:rFonts w:ascii="Times New Roman" w:hAnsi="Times New Roman" w:cs="Times New Roman"/>
          <w:i w:val="0"/>
          <w:iCs/>
          <w:lang w:val="en-US"/>
        </w:rPr>
        <w:t>a set of lessons learnt and actionable recommendations to inform ongoing and future French technical cooperation support to Ukraine.</w:t>
      </w:r>
    </w:p>
    <w:p w14:paraId="2C9DB0E6" w14:textId="77777777" w:rsidR="009C13B5" w:rsidRPr="009C13B5" w:rsidRDefault="009C13B5" w:rsidP="009C13B5">
      <w:pPr>
        <w:rPr>
          <w:rFonts w:ascii="Times New Roman" w:hAnsi="Times New Roman" w:cs="Times New Roman"/>
          <w:i w:val="0"/>
          <w:iCs/>
          <w:lang w:val="en-US"/>
        </w:rPr>
      </w:pPr>
      <w:r w:rsidRPr="009C13B5">
        <w:rPr>
          <w:rFonts w:ascii="Times New Roman" w:hAnsi="Times New Roman" w:cs="Times New Roman"/>
          <w:i w:val="0"/>
          <w:iCs/>
          <w:lang w:val="en-US"/>
        </w:rPr>
        <w:t>In particular, this evaluation will:</w:t>
      </w:r>
    </w:p>
    <w:p w14:paraId="3898393A" w14:textId="77777777" w:rsidR="009C13B5" w:rsidRPr="009C13B5" w:rsidRDefault="009C13B5" w:rsidP="00583639">
      <w:pPr>
        <w:numPr>
          <w:ilvl w:val="0"/>
          <w:numId w:val="36"/>
        </w:numPr>
        <w:tabs>
          <w:tab w:val="clear" w:pos="9923"/>
        </w:tabs>
        <w:spacing w:after="160" w:line="278" w:lineRule="auto"/>
        <w:rPr>
          <w:rFonts w:ascii="Times New Roman" w:hAnsi="Times New Roman" w:cs="Times New Roman"/>
          <w:i w:val="0"/>
          <w:iCs/>
          <w:lang w:val="en-US"/>
        </w:rPr>
      </w:pPr>
      <w:r w:rsidRPr="009C13B5">
        <w:rPr>
          <w:rFonts w:ascii="Times New Roman" w:hAnsi="Times New Roman" w:cs="Times New Roman"/>
          <w:i w:val="0"/>
          <w:iCs/>
          <w:lang w:val="en-US"/>
        </w:rPr>
        <w:t>assess the strategic relevance and operational performance of the Facility over its whole implementation period;</w:t>
      </w:r>
    </w:p>
    <w:p w14:paraId="42D83F76" w14:textId="77777777" w:rsidR="009C13B5" w:rsidRPr="009C13B5" w:rsidRDefault="009C13B5" w:rsidP="00583639">
      <w:pPr>
        <w:numPr>
          <w:ilvl w:val="0"/>
          <w:numId w:val="36"/>
        </w:numPr>
        <w:tabs>
          <w:tab w:val="clear" w:pos="9923"/>
        </w:tabs>
        <w:spacing w:after="160" w:line="278" w:lineRule="auto"/>
        <w:rPr>
          <w:rFonts w:ascii="Times New Roman" w:hAnsi="Times New Roman" w:cs="Times New Roman"/>
          <w:i w:val="0"/>
          <w:iCs/>
          <w:lang w:val="en-US"/>
        </w:rPr>
      </w:pPr>
      <w:r w:rsidRPr="009C13B5">
        <w:rPr>
          <w:rFonts w:ascii="Times New Roman" w:hAnsi="Times New Roman" w:cs="Times New Roman"/>
          <w:i w:val="0"/>
          <w:iCs/>
          <w:lang w:val="en-US"/>
        </w:rPr>
        <w:t>analyse the extent to which the Facility’s management, steering and coordination arrangements supported effective and timely implementation;</w:t>
      </w:r>
    </w:p>
    <w:p w14:paraId="7D076017" w14:textId="77777777" w:rsidR="009C13B5" w:rsidRPr="009C13B5" w:rsidRDefault="009C13B5" w:rsidP="00583639">
      <w:pPr>
        <w:numPr>
          <w:ilvl w:val="0"/>
          <w:numId w:val="36"/>
        </w:numPr>
        <w:tabs>
          <w:tab w:val="clear" w:pos="9923"/>
        </w:tabs>
        <w:spacing w:after="160" w:line="278" w:lineRule="auto"/>
        <w:rPr>
          <w:rFonts w:ascii="Times New Roman" w:hAnsi="Times New Roman" w:cs="Times New Roman"/>
          <w:i w:val="0"/>
          <w:iCs/>
          <w:lang w:val="en-US"/>
        </w:rPr>
      </w:pPr>
      <w:r w:rsidRPr="009C13B5">
        <w:rPr>
          <w:rFonts w:ascii="Times New Roman" w:hAnsi="Times New Roman" w:cs="Times New Roman"/>
          <w:i w:val="0"/>
          <w:iCs/>
          <w:lang w:val="en-US"/>
        </w:rPr>
        <w:t>examine the results achieved by the Facility and the projects, sub-projects and actions it financed or co-financed;</w:t>
      </w:r>
    </w:p>
    <w:p w14:paraId="1EFE4479" w14:textId="77777777" w:rsidR="009C13B5" w:rsidRPr="009C13B5" w:rsidRDefault="009C13B5" w:rsidP="00583639">
      <w:pPr>
        <w:numPr>
          <w:ilvl w:val="0"/>
          <w:numId w:val="36"/>
        </w:numPr>
        <w:tabs>
          <w:tab w:val="clear" w:pos="9923"/>
        </w:tabs>
        <w:spacing w:after="160" w:line="278" w:lineRule="auto"/>
        <w:rPr>
          <w:rFonts w:ascii="Times New Roman" w:hAnsi="Times New Roman" w:cs="Times New Roman"/>
          <w:i w:val="0"/>
          <w:iCs/>
          <w:lang w:val="en-US"/>
        </w:rPr>
      </w:pPr>
      <w:r w:rsidRPr="009C13B5">
        <w:rPr>
          <w:rFonts w:ascii="Times New Roman" w:hAnsi="Times New Roman" w:cs="Times New Roman"/>
          <w:i w:val="0"/>
          <w:iCs/>
          <w:lang w:val="en-US"/>
        </w:rPr>
        <w:t>identify key enabling and hindering factors, including factors linked to the war context, donor coordination and institutional capacities;</w:t>
      </w:r>
    </w:p>
    <w:p w14:paraId="1B95A203" w14:textId="77777777" w:rsidR="009C13B5" w:rsidRPr="009C13B5" w:rsidRDefault="009C13B5" w:rsidP="00583639">
      <w:pPr>
        <w:numPr>
          <w:ilvl w:val="0"/>
          <w:numId w:val="36"/>
        </w:numPr>
        <w:tabs>
          <w:tab w:val="clear" w:pos="9923"/>
        </w:tabs>
        <w:spacing w:after="160" w:line="278" w:lineRule="auto"/>
        <w:rPr>
          <w:rFonts w:ascii="Times New Roman" w:hAnsi="Times New Roman" w:cs="Times New Roman"/>
          <w:i w:val="0"/>
          <w:iCs/>
          <w:lang w:val="en-US"/>
        </w:rPr>
      </w:pPr>
      <w:r w:rsidRPr="009C13B5">
        <w:rPr>
          <w:rFonts w:ascii="Times New Roman" w:hAnsi="Times New Roman" w:cs="Times New Roman"/>
          <w:i w:val="0"/>
          <w:iCs/>
          <w:lang w:val="en-US"/>
        </w:rPr>
        <w:t>analyse the extent to which the Facility has strengthened the visibility and positioning of French technical cooperation in Ukraine;</w:t>
      </w:r>
    </w:p>
    <w:p w14:paraId="56750E93" w14:textId="77777777" w:rsidR="009C13B5" w:rsidRPr="009C13B5" w:rsidRDefault="009C13B5" w:rsidP="00583639">
      <w:pPr>
        <w:numPr>
          <w:ilvl w:val="0"/>
          <w:numId w:val="36"/>
        </w:numPr>
        <w:tabs>
          <w:tab w:val="clear" w:pos="9923"/>
        </w:tabs>
        <w:spacing w:after="160" w:line="278" w:lineRule="auto"/>
        <w:rPr>
          <w:rFonts w:ascii="Times New Roman" w:hAnsi="Times New Roman" w:cs="Times New Roman"/>
          <w:i w:val="0"/>
          <w:iCs/>
          <w:lang w:val="en-US"/>
        </w:rPr>
      </w:pPr>
      <w:r w:rsidRPr="009C13B5">
        <w:rPr>
          <w:rFonts w:ascii="Times New Roman" w:hAnsi="Times New Roman" w:cs="Times New Roman"/>
          <w:i w:val="0"/>
          <w:iCs/>
          <w:lang w:val="en-US"/>
        </w:rPr>
        <w:t>provide practical recommendations for the continuation, redesign, scaling or replication of relevant approaches.</w:t>
      </w:r>
    </w:p>
    <w:p w14:paraId="63BD1429" w14:textId="77777777" w:rsidR="009C13B5" w:rsidRPr="009C13B5" w:rsidRDefault="009C13B5" w:rsidP="009C13B5">
      <w:pPr>
        <w:rPr>
          <w:rFonts w:ascii="Times New Roman" w:hAnsi="Times New Roman" w:cs="Times New Roman"/>
          <w:i w:val="0"/>
          <w:iCs/>
          <w:lang w:val="en-US"/>
        </w:rPr>
      </w:pPr>
      <w:r w:rsidRPr="009C13B5">
        <w:rPr>
          <w:rFonts w:ascii="Times New Roman" w:hAnsi="Times New Roman" w:cs="Times New Roman"/>
          <w:i w:val="0"/>
          <w:iCs/>
          <w:lang w:val="en-US"/>
        </w:rPr>
        <w:t>The evaluator shall provide evidence-based analysis, explain causal pathways where possible, and explicitly acknowledge the limits of attribution and measurement in the context under review. The evaluation must foster accountability, decision-making, learning and communication.</w:t>
      </w:r>
    </w:p>
    <w:p w14:paraId="3A66E8B1" w14:textId="35E145BE" w:rsidR="0051526F" w:rsidRPr="007C4BF0" w:rsidRDefault="00A47987">
      <w:pPr>
        <w:pStyle w:val="Heading2"/>
        <w:rPr>
          <w:rFonts w:ascii="Times New Roman" w:hAnsi="Times New Roman" w:cs="Times New Roman"/>
          <w:lang w:val="en-US"/>
        </w:rPr>
      </w:pPr>
      <w:bookmarkStart w:id="6" w:name="_Toc70668753"/>
      <w:r w:rsidRPr="007C4BF0">
        <w:rPr>
          <w:rFonts w:ascii="Times New Roman" w:hAnsi="Times New Roman" w:cs="Times New Roman"/>
          <w:lang w:val="en-US"/>
        </w:rPr>
        <w:t>Scope of the evaluation</w:t>
      </w:r>
      <w:bookmarkEnd w:id="6"/>
    </w:p>
    <w:p w14:paraId="198D7107" w14:textId="77777777" w:rsidR="0051526F" w:rsidRPr="00725A10" w:rsidRDefault="00A47987" w:rsidP="00725A10">
      <w:pPr>
        <w:pStyle w:val="P68B1DB1-Normal8"/>
        <w:tabs>
          <w:tab w:val="clear" w:pos="9923"/>
        </w:tabs>
        <w:autoSpaceDE w:val="0"/>
        <w:autoSpaceDN w:val="0"/>
        <w:adjustRightInd w:val="0"/>
        <w:spacing w:after="0"/>
        <w:ind w:left="426"/>
        <w:rPr>
          <w:rFonts w:ascii="Times New Roman" w:hAnsi="Times New Roman" w:cs="Times New Roman"/>
          <w:i w:val="0"/>
          <w:iCs/>
          <w:lang w:val="en-US"/>
        </w:rPr>
      </w:pPr>
      <w:r w:rsidRPr="00725A10">
        <w:rPr>
          <w:rFonts w:ascii="Times New Roman" w:hAnsi="Times New Roman" w:cs="Times New Roman"/>
          <w:i w:val="0"/>
          <w:iCs/>
          <w:lang w:val="en-US"/>
        </w:rPr>
        <w:t xml:space="preserve">The scope of the evaluation will include the following: </w:t>
      </w:r>
    </w:p>
    <w:p w14:paraId="6235DE07" w14:textId="23DC117A" w:rsidR="0051526F" w:rsidRPr="00725A10" w:rsidRDefault="00A47987" w:rsidP="00725A10">
      <w:pPr>
        <w:pStyle w:val="P68B1DB1-Normal8"/>
        <w:tabs>
          <w:tab w:val="clear" w:pos="9923"/>
        </w:tabs>
        <w:autoSpaceDE w:val="0"/>
        <w:autoSpaceDN w:val="0"/>
        <w:adjustRightInd w:val="0"/>
        <w:spacing w:after="49"/>
        <w:ind w:left="426"/>
        <w:rPr>
          <w:rFonts w:ascii="Times New Roman" w:hAnsi="Times New Roman" w:cs="Times New Roman"/>
          <w:i w:val="0"/>
          <w:iCs/>
          <w:lang w:val="en-US"/>
        </w:rPr>
      </w:pPr>
      <w:r w:rsidRPr="00725A10">
        <w:rPr>
          <w:rFonts w:ascii="Times New Roman" w:hAnsi="Times New Roman" w:cs="Times New Roman"/>
          <w:b/>
          <w:i w:val="0"/>
          <w:iCs/>
          <w:lang w:val="en-US"/>
        </w:rPr>
        <w:t>Period</w:t>
      </w:r>
      <w:r w:rsidRPr="00725A10">
        <w:rPr>
          <w:rFonts w:ascii="Times New Roman" w:hAnsi="Times New Roman" w:cs="Times New Roman"/>
          <w:i w:val="0"/>
          <w:iCs/>
          <w:lang w:val="en-US"/>
        </w:rPr>
        <w:t xml:space="preserve">: </w:t>
      </w:r>
      <w:r w:rsidR="00725A10" w:rsidRPr="00725A10">
        <w:rPr>
          <w:rFonts w:ascii="Times New Roman" w:hAnsi="Times New Roman" w:cs="Times New Roman"/>
          <w:i w:val="0"/>
          <w:iCs/>
          <w:lang w:val="en-US"/>
        </w:rPr>
        <w:t>the entirety of the implementing period outlined in section 2.2 (i.e. September 2023 – August 2026)</w:t>
      </w:r>
    </w:p>
    <w:p w14:paraId="47938D22" w14:textId="1E1C2FE7" w:rsidR="0051526F" w:rsidRPr="00725A10" w:rsidRDefault="00A47987" w:rsidP="00FD2C4D">
      <w:pPr>
        <w:pStyle w:val="P68B1DB1-Normal8"/>
        <w:tabs>
          <w:tab w:val="clear" w:pos="9923"/>
        </w:tabs>
        <w:autoSpaceDE w:val="0"/>
        <w:autoSpaceDN w:val="0"/>
        <w:adjustRightInd w:val="0"/>
        <w:spacing w:after="49"/>
        <w:ind w:left="426"/>
        <w:rPr>
          <w:rFonts w:ascii="Times New Roman" w:hAnsi="Times New Roman" w:cs="Times New Roman"/>
          <w:i w:val="0"/>
          <w:iCs/>
          <w:lang w:val="en-US"/>
        </w:rPr>
      </w:pPr>
      <w:r w:rsidRPr="00725A10">
        <w:rPr>
          <w:rFonts w:ascii="Times New Roman" w:hAnsi="Times New Roman" w:cs="Times New Roman"/>
          <w:b/>
          <w:i w:val="0"/>
          <w:iCs/>
          <w:lang w:val="en-US"/>
        </w:rPr>
        <w:t>Components</w:t>
      </w:r>
      <w:r w:rsidRPr="00725A10">
        <w:rPr>
          <w:rFonts w:ascii="Times New Roman" w:hAnsi="Times New Roman" w:cs="Times New Roman"/>
          <w:i w:val="0"/>
          <w:iCs/>
          <w:lang w:val="en-US"/>
        </w:rPr>
        <w:t xml:space="preserve">: </w:t>
      </w:r>
      <w:r w:rsidR="00783465" w:rsidRPr="00783465">
        <w:rPr>
          <w:rFonts w:ascii="Times New Roman" w:hAnsi="Times New Roman" w:cs="Times New Roman"/>
          <w:i w:val="0"/>
          <w:iCs/>
          <w:lang w:val="en-US"/>
        </w:rPr>
        <w:t>all projects, co-financed projects, sub-projects and actions financed under the Facility, as well as the transversal operating and coordination arrangements of the Facility.</w:t>
      </w:r>
    </w:p>
    <w:p w14:paraId="029A1BFC" w14:textId="124F86C8" w:rsidR="0051526F" w:rsidRPr="00725A10" w:rsidRDefault="00A47987">
      <w:pPr>
        <w:pStyle w:val="P68B1DB1-Normal8"/>
        <w:tabs>
          <w:tab w:val="clear" w:pos="9923"/>
        </w:tabs>
        <w:autoSpaceDE w:val="0"/>
        <w:autoSpaceDN w:val="0"/>
        <w:adjustRightInd w:val="0"/>
        <w:spacing w:after="0"/>
        <w:ind w:left="426"/>
        <w:jc w:val="left"/>
        <w:rPr>
          <w:rFonts w:ascii="Times New Roman" w:hAnsi="Times New Roman" w:cs="Times New Roman"/>
          <w:i w:val="0"/>
          <w:iCs/>
          <w:lang w:val="en-US"/>
        </w:rPr>
      </w:pPr>
      <w:r w:rsidRPr="00725A10">
        <w:rPr>
          <w:rFonts w:ascii="Times New Roman" w:hAnsi="Times New Roman" w:cs="Times New Roman"/>
          <w:b/>
          <w:i w:val="0"/>
          <w:iCs/>
          <w:lang w:val="en-US"/>
        </w:rPr>
        <w:t>Country</w:t>
      </w:r>
      <w:r w:rsidRPr="00725A10">
        <w:rPr>
          <w:rFonts w:ascii="Times New Roman" w:hAnsi="Times New Roman" w:cs="Times New Roman"/>
          <w:i w:val="0"/>
          <w:iCs/>
          <w:lang w:val="en-US"/>
        </w:rPr>
        <w:t xml:space="preserve">: </w:t>
      </w:r>
      <w:r w:rsidR="00725A10" w:rsidRPr="00725A10">
        <w:rPr>
          <w:rFonts w:ascii="Times New Roman" w:hAnsi="Times New Roman" w:cs="Times New Roman"/>
          <w:i w:val="0"/>
          <w:iCs/>
          <w:lang w:val="en-US"/>
        </w:rPr>
        <w:t>Ukraine</w:t>
      </w:r>
    </w:p>
    <w:p w14:paraId="6D3042B9" w14:textId="0B212A23" w:rsidR="0051526F" w:rsidRPr="00725A10" w:rsidRDefault="00A47987">
      <w:pPr>
        <w:tabs>
          <w:tab w:val="clear" w:pos="9923"/>
        </w:tabs>
        <w:autoSpaceDE w:val="0"/>
        <w:autoSpaceDN w:val="0"/>
        <w:adjustRightInd w:val="0"/>
        <w:spacing w:after="0"/>
        <w:ind w:left="426"/>
        <w:jc w:val="left"/>
        <w:rPr>
          <w:rFonts w:ascii="Times New Roman" w:hAnsi="Times New Roman" w:cs="Times New Roman"/>
          <w:i w:val="0"/>
          <w:iCs/>
          <w:lang w:val="en-US"/>
        </w:rPr>
      </w:pPr>
      <w:r w:rsidRPr="00725A10">
        <w:rPr>
          <w:rFonts w:ascii="Times New Roman" w:hAnsi="Times New Roman" w:cs="Times New Roman"/>
          <w:b/>
          <w:i w:val="0"/>
          <w:iCs/>
          <w:lang w:val="en-US"/>
        </w:rPr>
        <w:t>Beneficiaries</w:t>
      </w:r>
      <w:r w:rsidRPr="00725A10">
        <w:rPr>
          <w:rFonts w:ascii="Times New Roman" w:hAnsi="Times New Roman" w:cs="Times New Roman"/>
          <w:i w:val="0"/>
          <w:iCs/>
          <w:lang w:val="en-US"/>
        </w:rPr>
        <w:t xml:space="preserve">: </w:t>
      </w:r>
      <w:r w:rsidR="00725A10" w:rsidRPr="00725A10">
        <w:rPr>
          <w:rFonts w:ascii="Times New Roman" w:hAnsi="Times New Roman" w:cs="Times New Roman"/>
          <w:i w:val="0"/>
          <w:iCs/>
          <w:lang w:val="en-US"/>
        </w:rPr>
        <w:t>all recipients and beneficiaries of the programme</w:t>
      </w:r>
      <w:r w:rsidR="00725A10">
        <w:rPr>
          <w:rFonts w:ascii="Times New Roman" w:hAnsi="Times New Roman" w:cs="Times New Roman"/>
          <w:i w:val="0"/>
          <w:iCs/>
          <w:lang w:val="en-US"/>
        </w:rPr>
        <w:t xml:space="preserve"> (a separate list is provided).</w:t>
      </w:r>
    </w:p>
    <w:p w14:paraId="6386928E" w14:textId="77777777" w:rsidR="0051526F" w:rsidRPr="007C4BF0" w:rsidRDefault="0051526F">
      <w:pPr>
        <w:tabs>
          <w:tab w:val="clear" w:pos="9923"/>
        </w:tabs>
        <w:autoSpaceDE w:val="0"/>
        <w:autoSpaceDN w:val="0"/>
        <w:adjustRightInd w:val="0"/>
        <w:spacing w:after="0"/>
        <w:ind w:left="426"/>
        <w:jc w:val="left"/>
        <w:rPr>
          <w:rFonts w:ascii="Times New Roman" w:hAnsi="Times New Roman" w:cs="Times New Roman"/>
          <w:i w:val="0"/>
          <w:lang w:val="en-US"/>
        </w:rPr>
      </w:pPr>
    </w:p>
    <w:p w14:paraId="35D0B67E" w14:textId="087F2FB4" w:rsidR="0051526F" w:rsidRPr="007C4BF0" w:rsidRDefault="00A47987">
      <w:pPr>
        <w:pStyle w:val="Heading1"/>
        <w:rPr>
          <w:rFonts w:ascii="Times New Roman" w:hAnsi="Times New Roman" w:cs="Times New Roman"/>
          <w:lang w:val="en-US"/>
        </w:rPr>
      </w:pPr>
      <w:bookmarkStart w:id="7" w:name="_Toc70668754"/>
      <w:r w:rsidRPr="007C4BF0">
        <w:rPr>
          <w:rFonts w:ascii="Times New Roman" w:hAnsi="Times New Roman" w:cs="Times New Roman"/>
          <w:lang w:val="en-US"/>
        </w:rPr>
        <w:t>Criteria and evaluation questions</w:t>
      </w:r>
      <w:bookmarkEnd w:id="7"/>
    </w:p>
    <w:p w14:paraId="3122F0CE" w14:textId="4B7F0B11" w:rsidR="0051526F" w:rsidRPr="007C4BF0" w:rsidRDefault="00A47987">
      <w:pPr>
        <w:rPr>
          <w:rFonts w:ascii="Times New Roman" w:hAnsi="Times New Roman" w:cs="Times New Roman"/>
          <w:i w:val="0"/>
          <w:szCs w:val="22"/>
          <w:lang w:val="en-US"/>
        </w:rPr>
      </w:pPr>
      <w:r w:rsidRPr="00C00B30">
        <w:rPr>
          <w:rFonts w:ascii="Times New Roman" w:hAnsi="Times New Roman" w:cs="Times New Roman"/>
          <w:i w:val="0"/>
          <w:lang w:val="en-US"/>
        </w:rPr>
        <w:t xml:space="preserve">The evaluation will use the criteria </w:t>
      </w:r>
      <w:r w:rsidRPr="00C00B30">
        <w:rPr>
          <w:rFonts w:ascii="Times New Roman" w:hAnsi="Times New Roman" w:cs="Times New Roman"/>
          <w:i w:val="0"/>
          <w:szCs w:val="22"/>
          <w:lang w:val="en-US"/>
        </w:rPr>
        <w:t>defined by the</w:t>
      </w:r>
      <w:r w:rsidRPr="00C00B30">
        <w:rPr>
          <w:rStyle w:val="CommentReference"/>
          <w:rFonts w:ascii="Times New Roman" w:hAnsi="Times New Roman" w:cs="Times New Roman"/>
          <w:i w:val="0"/>
          <w:sz w:val="22"/>
          <w:szCs w:val="22"/>
          <w:lang w:val="en-US"/>
        </w:rPr>
        <w:t xml:space="preserve"> Organization for Economic</w:t>
      </w:r>
      <w:r w:rsidRPr="00C00B30">
        <w:rPr>
          <w:rFonts w:ascii="Times New Roman" w:hAnsi="Times New Roman" w:cs="Times New Roman"/>
          <w:i w:val="0"/>
          <w:szCs w:val="22"/>
          <w:lang w:val="en-US"/>
        </w:rPr>
        <w:t xml:space="preserve"> Co-operation and</w:t>
      </w:r>
      <w:r w:rsidRPr="00C00B30">
        <w:rPr>
          <w:rStyle w:val="CommentReference"/>
          <w:rFonts w:ascii="Times New Roman" w:hAnsi="Times New Roman" w:cs="Times New Roman"/>
          <w:i w:val="0"/>
          <w:sz w:val="22"/>
          <w:szCs w:val="22"/>
          <w:lang w:val="en-US"/>
        </w:rPr>
        <w:t xml:space="preserve"> Development</w:t>
      </w:r>
      <w:r w:rsidRPr="00C00B30">
        <w:rPr>
          <w:rStyle w:val="CommentReference"/>
          <w:rFonts w:ascii="Times New Roman" w:hAnsi="Times New Roman" w:cs="Times New Roman"/>
          <w:lang w:val="en-US"/>
        </w:rPr>
        <w:t xml:space="preserve"> (</w:t>
      </w:r>
      <w:r w:rsidRPr="00C00B30">
        <w:rPr>
          <w:rFonts w:ascii="Times New Roman" w:hAnsi="Times New Roman" w:cs="Times New Roman"/>
          <w:i w:val="0"/>
          <w:lang w:val="en-US"/>
        </w:rPr>
        <w:t>OECD</w:t>
      </w:r>
      <w:r w:rsidRPr="00C00B30">
        <w:rPr>
          <w:rStyle w:val="CommentReference"/>
          <w:rFonts w:ascii="Times New Roman" w:hAnsi="Times New Roman" w:cs="Times New Roman"/>
          <w:lang w:val="en-US"/>
        </w:rPr>
        <w:t>)</w:t>
      </w:r>
      <w:r w:rsidRPr="00C00B30">
        <w:rPr>
          <w:rFonts w:ascii="Times New Roman" w:hAnsi="Times New Roman" w:cs="Times New Roman"/>
          <w:i w:val="0"/>
          <w:lang w:val="en-US"/>
        </w:rPr>
        <w:t xml:space="preserve"> </w:t>
      </w:r>
      <w:r w:rsidR="00731807" w:rsidRPr="00C00B30">
        <w:rPr>
          <w:rFonts w:ascii="Times New Roman" w:hAnsi="Times New Roman" w:cs="Times New Roman"/>
          <w:i w:val="0"/>
          <w:lang w:val="en-US"/>
        </w:rPr>
        <w:t xml:space="preserve">Development </w:t>
      </w:r>
      <w:r w:rsidR="00731807" w:rsidRPr="00C00B30">
        <w:rPr>
          <w:rFonts w:ascii="Times New Roman" w:hAnsi="Times New Roman" w:cs="Times New Roman"/>
          <w:i w:val="0"/>
          <w:szCs w:val="22"/>
          <w:lang w:val="en-US"/>
        </w:rPr>
        <w:t>Assistance</w:t>
      </w:r>
      <w:r w:rsidRPr="00C00B30">
        <w:rPr>
          <w:rStyle w:val="CommentReference"/>
          <w:rFonts w:ascii="Times New Roman" w:hAnsi="Times New Roman" w:cs="Times New Roman"/>
          <w:i w:val="0"/>
          <w:iCs/>
          <w:sz w:val="22"/>
          <w:szCs w:val="22"/>
          <w:lang w:val="en-US"/>
        </w:rPr>
        <w:t xml:space="preserve"> Committee (</w:t>
      </w:r>
      <w:r w:rsidRPr="00C00B30">
        <w:rPr>
          <w:rFonts w:ascii="Times New Roman" w:hAnsi="Times New Roman" w:cs="Times New Roman"/>
          <w:i w:val="0"/>
          <w:iCs/>
          <w:szCs w:val="22"/>
          <w:lang w:val="en-US"/>
        </w:rPr>
        <w:t>DAC</w:t>
      </w:r>
      <w:r w:rsidR="00731807" w:rsidRPr="00C00B30">
        <w:rPr>
          <w:rStyle w:val="CommentReference"/>
          <w:rFonts w:ascii="Times New Roman" w:hAnsi="Times New Roman" w:cs="Times New Roman"/>
          <w:sz w:val="22"/>
          <w:szCs w:val="22"/>
          <w:lang w:val="en-US"/>
        </w:rPr>
        <w:t>)</w:t>
      </w:r>
      <w:r w:rsidR="00731807" w:rsidRPr="00C00B30">
        <w:rPr>
          <w:rFonts w:ascii="Times New Roman" w:hAnsi="Times New Roman" w:cs="Times New Roman"/>
          <w:i w:val="0"/>
          <w:szCs w:val="22"/>
          <w:lang w:val="en-US"/>
        </w:rPr>
        <w:t>:</w:t>
      </w:r>
      <w:r w:rsidRPr="00C00B30">
        <w:rPr>
          <w:rFonts w:ascii="Times New Roman" w:hAnsi="Times New Roman" w:cs="Times New Roman"/>
          <w:i w:val="0"/>
          <w:szCs w:val="22"/>
          <w:lang w:val="en-US"/>
        </w:rPr>
        <w:t xml:space="preserve"> relevance, </w:t>
      </w:r>
      <w:r w:rsidR="00C00B30" w:rsidRPr="00C00B30">
        <w:rPr>
          <w:rFonts w:ascii="Times New Roman" w:hAnsi="Times New Roman" w:cs="Times New Roman"/>
          <w:i w:val="0"/>
          <w:szCs w:val="22"/>
          <w:lang w:val="en-US"/>
        </w:rPr>
        <w:t xml:space="preserve">coherence, </w:t>
      </w:r>
      <w:r w:rsidRPr="00C00B30">
        <w:rPr>
          <w:rFonts w:ascii="Times New Roman" w:hAnsi="Times New Roman" w:cs="Times New Roman"/>
          <w:i w:val="0"/>
          <w:szCs w:val="22"/>
          <w:lang w:val="en-US"/>
        </w:rPr>
        <w:t>effectiveness, efficiency, impact and viability.</w:t>
      </w:r>
      <w:r w:rsidRPr="007C4BF0">
        <w:rPr>
          <w:rFonts w:ascii="Times New Roman" w:hAnsi="Times New Roman" w:cs="Times New Roman"/>
          <w:i w:val="0"/>
          <w:szCs w:val="22"/>
          <w:lang w:val="en-US"/>
        </w:rPr>
        <w:t xml:space="preserve"> </w:t>
      </w:r>
    </w:p>
    <w:p w14:paraId="789BD772" w14:textId="02543D59" w:rsidR="0051526F" w:rsidRDefault="00A47987">
      <w:pPr>
        <w:rPr>
          <w:rFonts w:ascii="Times New Roman" w:hAnsi="Times New Roman" w:cs="Times New Roman"/>
          <w:i w:val="0"/>
          <w:lang w:val="en-US"/>
        </w:rPr>
      </w:pPr>
      <w:r w:rsidRPr="00C00B30">
        <w:rPr>
          <w:rFonts w:ascii="Times New Roman" w:hAnsi="Times New Roman" w:cs="Times New Roman"/>
          <w:i w:val="0"/>
          <w:szCs w:val="22"/>
          <w:lang w:val="en-US"/>
        </w:rPr>
        <w:t>The evaluation</w:t>
      </w:r>
      <w:r w:rsidRPr="00C00B30">
        <w:rPr>
          <w:rStyle w:val="CommentReference"/>
          <w:rFonts w:ascii="Times New Roman" w:hAnsi="Times New Roman" w:cs="Times New Roman"/>
          <w:sz w:val="22"/>
          <w:szCs w:val="22"/>
          <w:lang w:val="en-US"/>
        </w:rPr>
        <w:t xml:space="preserve"> </w:t>
      </w:r>
      <w:r w:rsidRPr="00C00B30">
        <w:rPr>
          <w:rStyle w:val="CommentReference"/>
          <w:rFonts w:ascii="Times New Roman" w:hAnsi="Times New Roman" w:cs="Times New Roman"/>
          <w:i w:val="0"/>
          <w:iCs/>
          <w:sz w:val="22"/>
          <w:szCs w:val="22"/>
          <w:lang w:val="en-US"/>
        </w:rPr>
        <w:t>questions</w:t>
      </w:r>
      <w:r w:rsidRPr="00C00B30">
        <w:rPr>
          <w:rFonts w:ascii="Times New Roman" w:hAnsi="Times New Roman" w:cs="Times New Roman"/>
          <w:i w:val="0"/>
          <w:iCs/>
          <w:szCs w:val="22"/>
          <w:lang w:val="en-US"/>
        </w:rPr>
        <w:t xml:space="preserve"> detailed</w:t>
      </w:r>
      <w:r w:rsidRPr="00C00B30">
        <w:rPr>
          <w:rFonts w:ascii="Times New Roman" w:hAnsi="Times New Roman" w:cs="Times New Roman"/>
          <w:i w:val="0"/>
          <w:lang w:val="en-US"/>
        </w:rPr>
        <w:t xml:space="preserve"> below have been developed in a participatory manner by the steering committee. </w:t>
      </w:r>
      <w:r w:rsidR="00731807" w:rsidRPr="00C00B30">
        <w:rPr>
          <w:rFonts w:ascii="Times New Roman" w:hAnsi="Times New Roman" w:cs="Times New Roman"/>
          <w:i w:val="0"/>
          <w:lang w:val="en-US"/>
        </w:rPr>
        <w:t>They will</w:t>
      </w:r>
      <w:r w:rsidRPr="00C00B30">
        <w:rPr>
          <w:rFonts w:ascii="Times New Roman" w:hAnsi="Times New Roman" w:cs="Times New Roman"/>
          <w:i w:val="0"/>
          <w:lang w:val="en-US"/>
        </w:rPr>
        <w:t xml:space="preserve"> be reviewed by the evaluator during the evaluation start-up phase, in order to suggest a final version in the inception report approved by the steering committee.</w:t>
      </w:r>
      <w:r w:rsidRPr="007C4BF0">
        <w:rPr>
          <w:rFonts w:ascii="Times New Roman" w:hAnsi="Times New Roman" w:cs="Times New Roman"/>
          <w:i w:val="0"/>
          <w:lang w:val="en-US"/>
        </w:rPr>
        <w:t xml:space="preserve">  </w:t>
      </w:r>
    </w:p>
    <w:tbl>
      <w:tblPr>
        <w:tblStyle w:val="TableGrid"/>
        <w:tblW w:w="0" w:type="auto"/>
        <w:tblInd w:w="360" w:type="dxa"/>
        <w:tblLook w:val="04A0" w:firstRow="1" w:lastRow="0" w:firstColumn="1" w:lastColumn="0" w:noHBand="0" w:noVBand="1"/>
      </w:tblPr>
      <w:tblGrid>
        <w:gridCol w:w="2045"/>
        <w:gridCol w:w="7366"/>
      </w:tblGrid>
      <w:tr w:rsidR="00C00B30" w14:paraId="4A6BD902" w14:textId="77777777" w:rsidTr="00C00B30">
        <w:tc>
          <w:tcPr>
            <w:tcW w:w="2045" w:type="dxa"/>
          </w:tcPr>
          <w:p w14:paraId="58344C54" w14:textId="3926E39E" w:rsidR="00C00B30" w:rsidRDefault="00C00B30" w:rsidP="00C00B30">
            <w:pPr>
              <w:ind w:left="0"/>
              <w:rPr>
                <w:rFonts w:ascii="Times New Roman" w:hAnsi="Times New Roman" w:cs="Times New Roman"/>
                <w:i w:val="0"/>
                <w:lang w:val="en-US"/>
              </w:rPr>
            </w:pPr>
            <w:r w:rsidRPr="007C4BF0">
              <w:rPr>
                <w:rFonts w:ascii="Times New Roman" w:hAnsi="Times New Roman" w:cs="Times New Roman"/>
                <w:lang w:val="en-US"/>
              </w:rPr>
              <w:t>Evaluation criteria</w:t>
            </w:r>
          </w:p>
        </w:tc>
        <w:tc>
          <w:tcPr>
            <w:tcW w:w="7366" w:type="dxa"/>
          </w:tcPr>
          <w:p w14:paraId="6961078F" w14:textId="23F6E54A" w:rsidR="00C00B30" w:rsidRDefault="00C00B30" w:rsidP="00C00B30">
            <w:pPr>
              <w:ind w:left="0"/>
              <w:rPr>
                <w:rFonts w:ascii="Times New Roman" w:hAnsi="Times New Roman" w:cs="Times New Roman"/>
                <w:i w:val="0"/>
                <w:lang w:val="en-US"/>
              </w:rPr>
            </w:pPr>
            <w:r w:rsidRPr="007C4BF0">
              <w:rPr>
                <w:rFonts w:ascii="Times New Roman" w:hAnsi="Times New Roman" w:cs="Times New Roman"/>
                <w:i w:val="0"/>
                <w:lang w:val="en-US"/>
              </w:rPr>
              <w:t>Specific evaluation questions</w:t>
            </w:r>
          </w:p>
        </w:tc>
      </w:tr>
      <w:tr w:rsidR="00C00B30" w14:paraId="4D322A60" w14:textId="77777777" w:rsidTr="00481D0C">
        <w:tc>
          <w:tcPr>
            <w:tcW w:w="2045" w:type="dxa"/>
            <w:vAlign w:val="center"/>
          </w:tcPr>
          <w:p w14:paraId="2670F653" w14:textId="112FC8B9" w:rsidR="00C00B30" w:rsidRPr="00C00B30" w:rsidRDefault="00C00B30" w:rsidP="00C00B30">
            <w:pPr>
              <w:ind w:left="0"/>
              <w:rPr>
                <w:rFonts w:ascii="Times New Roman" w:hAnsi="Times New Roman" w:cs="Times New Roman"/>
                <w:i w:val="0"/>
                <w:iCs/>
                <w:lang w:val="en-US"/>
              </w:rPr>
            </w:pPr>
            <w:r w:rsidRPr="00C00B30">
              <w:rPr>
                <w:rFonts w:ascii="Times New Roman" w:hAnsi="Times New Roman" w:cs="Times New Roman"/>
                <w:i w:val="0"/>
                <w:iCs/>
                <w:lang w:val="en-US"/>
              </w:rPr>
              <w:lastRenderedPageBreak/>
              <w:t>Relevance</w:t>
            </w:r>
          </w:p>
        </w:tc>
        <w:tc>
          <w:tcPr>
            <w:tcW w:w="736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150"/>
            </w:tblGrid>
            <w:tr w:rsidR="00C00B30" w:rsidRPr="00C00B30" w14:paraId="06CF3871" w14:textId="77777777">
              <w:trPr>
                <w:tblCellSpacing w:w="15" w:type="dxa"/>
              </w:trPr>
              <w:tc>
                <w:tcPr>
                  <w:tcW w:w="0" w:type="auto"/>
                  <w:vAlign w:val="center"/>
                  <w:hideMark/>
                </w:tcPr>
                <w:p w14:paraId="7D823243" w14:textId="50C4A408" w:rsidR="00C00B30" w:rsidRPr="00C00B30" w:rsidRDefault="00C00B30" w:rsidP="00C00B30">
                  <w:pPr>
                    <w:ind w:left="0"/>
                    <w:rPr>
                      <w:rFonts w:ascii="Times New Roman" w:eastAsiaTheme="minorHAnsi" w:hAnsi="Times New Roman" w:cs="Times New Roman"/>
                      <w:i w:val="0"/>
                      <w:lang w:val="en-US"/>
                    </w:rPr>
                  </w:pPr>
                  <w:r w:rsidRPr="00C00B30">
                    <w:rPr>
                      <w:rFonts w:ascii="Times New Roman" w:eastAsiaTheme="minorHAnsi" w:hAnsi="Times New Roman" w:cs="Times New Roman"/>
                      <w:b/>
                      <w:bCs/>
                      <w:i w:val="0"/>
                      <w:lang w:val="en-US"/>
                    </w:rPr>
                    <w:t>Q1.</w:t>
                  </w:r>
                  <w:r w:rsidRPr="00C00B30">
                    <w:rPr>
                      <w:rFonts w:ascii="Times New Roman" w:eastAsiaTheme="minorHAnsi" w:hAnsi="Times New Roman" w:cs="Times New Roman"/>
                      <w:i w:val="0"/>
                      <w:lang w:val="en-US"/>
                    </w:rPr>
                    <w:t xml:space="preserve"> To what extent has the mAIDan Facility responded to priority, evolving and insufficiently covered needs of Ukrainian institutions in a context of war, recovery, reconstruction and European integration?</w:t>
                  </w:r>
                  <w:r w:rsidR="006940CF">
                    <w:rPr>
                      <w:rFonts w:ascii="Times New Roman" w:eastAsiaTheme="minorHAnsi" w:hAnsi="Times New Roman" w:cs="Times New Roman"/>
                      <w:i w:val="0"/>
                      <w:lang w:val="en-US"/>
                    </w:rPr>
                    <w:t xml:space="preserve"> </w:t>
                  </w:r>
                </w:p>
              </w:tc>
            </w:tr>
          </w:tbl>
          <w:p w14:paraId="56B50384" w14:textId="77777777" w:rsidR="00C00B30" w:rsidRPr="00C00B30" w:rsidRDefault="00C00B30" w:rsidP="00C00B30">
            <w:pPr>
              <w:ind w:left="0"/>
              <w:rPr>
                <w:rFonts w:ascii="Times New Roman" w:hAnsi="Times New Roman" w:cs="Times New Roman"/>
                <w:i w:val="0"/>
                <w:vanish/>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7069"/>
            </w:tblGrid>
            <w:tr w:rsidR="00C00B30" w:rsidRPr="00C00B30" w14:paraId="487A30A5" w14:textId="77777777">
              <w:trPr>
                <w:tblCellSpacing w:w="15" w:type="dxa"/>
              </w:trPr>
              <w:tc>
                <w:tcPr>
                  <w:tcW w:w="0" w:type="auto"/>
                  <w:vAlign w:val="center"/>
                  <w:hideMark/>
                </w:tcPr>
                <w:p w14:paraId="7954CF31" w14:textId="77777777" w:rsidR="00C00B30" w:rsidRPr="00C00B30" w:rsidRDefault="00C00B30" w:rsidP="00C00B30">
                  <w:pPr>
                    <w:ind w:left="0"/>
                    <w:rPr>
                      <w:rFonts w:ascii="Times New Roman" w:eastAsiaTheme="minorHAnsi" w:hAnsi="Times New Roman" w:cs="Times New Roman"/>
                      <w:i w:val="0"/>
                      <w:lang w:val="en-US"/>
                    </w:rPr>
                  </w:pPr>
                </w:p>
              </w:tc>
              <w:tc>
                <w:tcPr>
                  <w:tcW w:w="0" w:type="auto"/>
                  <w:vAlign w:val="center"/>
                  <w:hideMark/>
                </w:tcPr>
                <w:p w14:paraId="459D8EC0" w14:textId="77777777" w:rsidR="00C00B30" w:rsidRPr="00C00B30" w:rsidRDefault="00C00B30" w:rsidP="00C00B30">
                  <w:pPr>
                    <w:ind w:left="0"/>
                    <w:rPr>
                      <w:rFonts w:ascii="Times New Roman" w:eastAsiaTheme="minorHAnsi" w:hAnsi="Times New Roman" w:cs="Times New Roman"/>
                      <w:i w:val="0"/>
                      <w:lang w:val="en-US"/>
                    </w:rPr>
                  </w:pPr>
                  <w:r w:rsidRPr="00C00B30">
                    <w:rPr>
                      <w:rFonts w:ascii="Times New Roman" w:eastAsiaTheme="minorHAnsi" w:hAnsi="Times New Roman" w:cs="Times New Roman"/>
                      <w:b/>
                      <w:bCs/>
                      <w:i w:val="0"/>
                      <w:lang w:val="en-US"/>
                    </w:rPr>
                    <w:t>Q2.</w:t>
                  </w:r>
                  <w:r w:rsidRPr="00C00B30">
                    <w:rPr>
                      <w:rFonts w:ascii="Times New Roman" w:eastAsiaTheme="minorHAnsi" w:hAnsi="Times New Roman" w:cs="Times New Roman"/>
                      <w:i w:val="0"/>
                      <w:lang w:val="en-US"/>
                    </w:rPr>
                    <w:t xml:space="preserve"> To what extent were the sectors, projects and actions financed or co-financed by the Facility selected according to a clear logic of French added value, urgency, strategic opportunity and demand expressed by Ukrainian partners?</w:t>
                  </w:r>
                </w:p>
              </w:tc>
            </w:tr>
          </w:tbl>
          <w:p w14:paraId="56A68466" w14:textId="77777777" w:rsidR="00C00B30" w:rsidRDefault="00C00B30" w:rsidP="00C00B30">
            <w:pPr>
              <w:ind w:left="0"/>
              <w:rPr>
                <w:rFonts w:ascii="Times New Roman" w:hAnsi="Times New Roman" w:cs="Times New Roman"/>
                <w:i w:val="0"/>
                <w:lang w:val="en-US"/>
              </w:rPr>
            </w:pPr>
          </w:p>
        </w:tc>
      </w:tr>
      <w:tr w:rsidR="00C00B30" w14:paraId="6E4B0ACA" w14:textId="77777777" w:rsidTr="00481D0C">
        <w:tc>
          <w:tcPr>
            <w:tcW w:w="2045" w:type="dxa"/>
            <w:vAlign w:val="center"/>
          </w:tcPr>
          <w:p w14:paraId="18907F3E" w14:textId="365ED61D" w:rsidR="00C00B30" w:rsidRPr="00C00B30" w:rsidRDefault="00C00B30" w:rsidP="00C00B30">
            <w:pPr>
              <w:ind w:left="0"/>
              <w:rPr>
                <w:rFonts w:ascii="Times New Roman" w:hAnsi="Times New Roman" w:cs="Times New Roman"/>
                <w:i w:val="0"/>
                <w:iCs/>
                <w:lang w:val="en-US"/>
              </w:rPr>
            </w:pPr>
            <w:r w:rsidRPr="00C00B30">
              <w:rPr>
                <w:rFonts w:ascii="Times New Roman" w:hAnsi="Times New Roman" w:cs="Times New Roman"/>
                <w:i w:val="0"/>
                <w:iCs/>
                <w:lang w:val="en-US"/>
              </w:rPr>
              <w:t>Coherence and complementarity</w:t>
            </w:r>
          </w:p>
        </w:tc>
        <w:tc>
          <w:tcPr>
            <w:tcW w:w="736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150"/>
            </w:tblGrid>
            <w:tr w:rsidR="00C00B30" w:rsidRPr="00C00B30" w14:paraId="1233AD91" w14:textId="77777777">
              <w:trPr>
                <w:tblCellSpacing w:w="15" w:type="dxa"/>
              </w:trPr>
              <w:tc>
                <w:tcPr>
                  <w:tcW w:w="0" w:type="auto"/>
                  <w:vAlign w:val="center"/>
                  <w:hideMark/>
                </w:tcPr>
                <w:p w14:paraId="6508806C" w14:textId="77777777" w:rsidR="00C00B30" w:rsidRPr="00C00B30" w:rsidRDefault="00C00B30" w:rsidP="00C00B30">
                  <w:pPr>
                    <w:ind w:left="0"/>
                    <w:rPr>
                      <w:rFonts w:ascii="Times New Roman" w:eastAsiaTheme="minorHAnsi" w:hAnsi="Times New Roman" w:cs="Times New Roman"/>
                      <w:i w:val="0"/>
                      <w:lang w:val="en-US"/>
                    </w:rPr>
                  </w:pPr>
                  <w:r w:rsidRPr="00C00B30">
                    <w:rPr>
                      <w:rFonts w:ascii="Times New Roman" w:eastAsiaTheme="minorHAnsi" w:hAnsi="Times New Roman" w:cs="Times New Roman"/>
                      <w:b/>
                      <w:bCs/>
                      <w:i w:val="0"/>
                      <w:lang w:val="en-US"/>
                    </w:rPr>
                    <w:t>Q1.</w:t>
                  </w:r>
                  <w:r w:rsidRPr="00C00B30">
                    <w:rPr>
                      <w:rFonts w:ascii="Times New Roman" w:eastAsiaTheme="minorHAnsi" w:hAnsi="Times New Roman" w:cs="Times New Roman"/>
                      <w:i w:val="0"/>
                      <w:lang w:val="en-US"/>
                    </w:rPr>
                    <w:t xml:space="preserve"> To what extent has the Facility ensured effective complementarity with other French, European and international instruments operating in Ukraine, while avoiding duplication and maximising synergies?</w:t>
                  </w:r>
                </w:p>
              </w:tc>
            </w:tr>
          </w:tbl>
          <w:p w14:paraId="63965097" w14:textId="77777777" w:rsidR="00C00B30" w:rsidRPr="00C00B30" w:rsidRDefault="00C00B30" w:rsidP="00C00B30">
            <w:pPr>
              <w:ind w:left="0"/>
              <w:rPr>
                <w:rFonts w:ascii="Times New Roman" w:hAnsi="Times New Roman" w:cs="Times New Roman"/>
                <w:i w:val="0"/>
                <w:vanish/>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7069"/>
            </w:tblGrid>
            <w:tr w:rsidR="00C00B30" w:rsidRPr="00C00B30" w14:paraId="486790E9" w14:textId="77777777">
              <w:trPr>
                <w:tblCellSpacing w:w="15" w:type="dxa"/>
              </w:trPr>
              <w:tc>
                <w:tcPr>
                  <w:tcW w:w="0" w:type="auto"/>
                  <w:vAlign w:val="center"/>
                  <w:hideMark/>
                </w:tcPr>
                <w:p w14:paraId="189EA48C" w14:textId="77777777" w:rsidR="00C00B30" w:rsidRPr="00C00B30" w:rsidRDefault="00C00B30" w:rsidP="00C00B30">
                  <w:pPr>
                    <w:ind w:left="0"/>
                    <w:rPr>
                      <w:rFonts w:ascii="Times New Roman" w:eastAsiaTheme="minorHAnsi" w:hAnsi="Times New Roman" w:cs="Times New Roman"/>
                      <w:i w:val="0"/>
                      <w:lang w:val="en-US"/>
                    </w:rPr>
                  </w:pPr>
                </w:p>
              </w:tc>
              <w:tc>
                <w:tcPr>
                  <w:tcW w:w="0" w:type="auto"/>
                  <w:vAlign w:val="center"/>
                  <w:hideMark/>
                </w:tcPr>
                <w:p w14:paraId="191B53B9" w14:textId="77777777" w:rsidR="00C00B30" w:rsidRPr="00C00B30" w:rsidRDefault="00C00B30" w:rsidP="00C00B30">
                  <w:pPr>
                    <w:ind w:left="0"/>
                    <w:rPr>
                      <w:rFonts w:ascii="Times New Roman" w:eastAsiaTheme="minorHAnsi" w:hAnsi="Times New Roman" w:cs="Times New Roman"/>
                      <w:i w:val="0"/>
                      <w:lang w:val="en-US"/>
                    </w:rPr>
                  </w:pPr>
                  <w:r w:rsidRPr="00C00B30">
                    <w:rPr>
                      <w:rFonts w:ascii="Times New Roman" w:eastAsiaTheme="minorHAnsi" w:hAnsi="Times New Roman" w:cs="Times New Roman"/>
                      <w:b/>
                      <w:bCs/>
                      <w:i w:val="0"/>
                      <w:lang w:val="en-US"/>
                    </w:rPr>
                    <w:t>Q2.</w:t>
                  </w:r>
                  <w:r w:rsidRPr="00C00B30">
                    <w:rPr>
                      <w:rFonts w:ascii="Times New Roman" w:eastAsiaTheme="minorHAnsi" w:hAnsi="Times New Roman" w:cs="Times New Roman"/>
                      <w:i w:val="0"/>
                      <w:lang w:val="en-US"/>
                    </w:rPr>
                    <w:t xml:space="preserve"> To what extent has the Facility contributed to structuring and increasing the visibility of the French technical cooperation offer in Ukraine, particularly within the “Équipe France” ecosystem and vis-à-vis Ukrainian partners?</w:t>
                  </w:r>
                </w:p>
              </w:tc>
            </w:tr>
          </w:tbl>
          <w:p w14:paraId="7A6E233E" w14:textId="77777777" w:rsidR="00C00B30" w:rsidRDefault="00C00B30" w:rsidP="00C00B30">
            <w:pPr>
              <w:ind w:left="0"/>
              <w:rPr>
                <w:rFonts w:ascii="Times New Roman" w:hAnsi="Times New Roman" w:cs="Times New Roman"/>
                <w:i w:val="0"/>
                <w:lang w:val="en-US"/>
              </w:rPr>
            </w:pPr>
          </w:p>
        </w:tc>
      </w:tr>
      <w:tr w:rsidR="00C00B30" w14:paraId="4A605CA3" w14:textId="77777777" w:rsidTr="00481D0C">
        <w:tc>
          <w:tcPr>
            <w:tcW w:w="2045" w:type="dxa"/>
            <w:vAlign w:val="center"/>
          </w:tcPr>
          <w:p w14:paraId="4FE9DE98" w14:textId="743E63EF" w:rsidR="00C00B30" w:rsidRPr="00C00B30" w:rsidRDefault="00C00B30" w:rsidP="00C00B30">
            <w:pPr>
              <w:ind w:left="0"/>
              <w:rPr>
                <w:rFonts w:ascii="Times New Roman" w:hAnsi="Times New Roman" w:cs="Times New Roman"/>
                <w:i w:val="0"/>
                <w:iCs/>
                <w:lang w:val="en-US"/>
              </w:rPr>
            </w:pPr>
            <w:r w:rsidRPr="00C00B30">
              <w:rPr>
                <w:rFonts w:ascii="Times New Roman" w:hAnsi="Times New Roman" w:cs="Times New Roman"/>
                <w:i w:val="0"/>
                <w:iCs/>
                <w:lang w:val="en-US"/>
              </w:rPr>
              <w:t>Effectiveness</w:t>
            </w:r>
          </w:p>
        </w:tc>
        <w:tc>
          <w:tcPr>
            <w:tcW w:w="736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7069"/>
            </w:tblGrid>
            <w:tr w:rsidR="00C00B30" w:rsidRPr="00C00B30" w14:paraId="3ED35E73" w14:textId="77777777">
              <w:trPr>
                <w:tblCellSpacing w:w="15" w:type="dxa"/>
              </w:trPr>
              <w:tc>
                <w:tcPr>
                  <w:tcW w:w="0" w:type="auto"/>
                  <w:vAlign w:val="center"/>
                  <w:hideMark/>
                </w:tcPr>
                <w:p w14:paraId="38AE07D1" w14:textId="77777777" w:rsidR="00C00B30" w:rsidRPr="00C00B30" w:rsidRDefault="00C00B30" w:rsidP="00C00B30">
                  <w:pPr>
                    <w:ind w:left="0"/>
                    <w:rPr>
                      <w:rFonts w:ascii="Times New Roman" w:eastAsiaTheme="minorHAnsi" w:hAnsi="Times New Roman" w:cs="Times New Roman"/>
                      <w:lang w:val="fr-FR"/>
                    </w:rPr>
                  </w:pPr>
                </w:p>
              </w:tc>
              <w:tc>
                <w:tcPr>
                  <w:tcW w:w="0" w:type="auto"/>
                  <w:vAlign w:val="center"/>
                  <w:hideMark/>
                </w:tcPr>
                <w:p w14:paraId="076EC049" w14:textId="77777777" w:rsidR="00C00B30" w:rsidRPr="00C00B30" w:rsidRDefault="00C00B30" w:rsidP="00C00B30">
                  <w:pPr>
                    <w:ind w:left="0"/>
                    <w:rPr>
                      <w:rFonts w:ascii="Times New Roman" w:eastAsiaTheme="minorHAnsi" w:hAnsi="Times New Roman" w:cs="Times New Roman"/>
                      <w:i w:val="0"/>
                      <w:lang w:val="en-US"/>
                    </w:rPr>
                  </w:pPr>
                  <w:r w:rsidRPr="00C00B30">
                    <w:rPr>
                      <w:rFonts w:ascii="Times New Roman" w:eastAsiaTheme="minorHAnsi" w:hAnsi="Times New Roman" w:cs="Times New Roman"/>
                      <w:b/>
                      <w:bCs/>
                      <w:i w:val="0"/>
                      <w:lang w:val="en-US"/>
                    </w:rPr>
                    <w:t>Q1.</w:t>
                  </w:r>
                  <w:r w:rsidRPr="00C00B30">
                    <w:rPr>
                      <w:rFonts w:ascii="Times New Roman" w:eastAsiaTheme="minorHAnsi" w:hAnsi="Times New Roman" w:cs="Times New Roman"/>
                      <w:i w:val="0"/>
                      <w:lang w:val="en-US"/>
                    </w:rPr>
                    <w:t xml:space="preserve"> To what extent has the Facility achieved its specific objectives: identifying needs, mobilising appropriate technical solutions, and financing or co-financing technical assistance projects with leverage potential?</w:t>
                  </w:r>
                </w:p>
              </w:tc>
            </w:tr>
          </w:tbl>
          <w:p w14:paraId="4DDB48E1" w14:textId="77777777" w:rsidR="00C00B30" w:rsidRPr="00C00B30" w:rsidRDefault="00C00B30" w:rsidP="00C00B30">
            <w:pPr>
              <w:ind w:left="0"/>
              <w:rPr>
                <w:rFonts w:ascii="Times New Roman" w:hAnsi="Times New Roman" w:cs="Times New Roman"/>
                <w:i w:val="0"/>
                <w:vanish/>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7069"/>
            </w:tblGrid>
            <w:tr w:rsidR="00C00B30" w:rsidRPr="00C00B30" w14:paraId="750649B9" w14:textId="77777777">
              <w:trPr>
                <w:tblCellSpacing w:w="15" w:type="dxa"/>
              </w:trPr>
              <w:tc>
                <w:tcPr>
                  <w:tcW w:w="0" w:type="auto"/>
                  <w:vAlign w:val="center"/>
                  <w:hideMark/>
                </w:tcPr>
                <w:p w14:paraId="7087B72D" w14:textId="77777777" w:rsidR="00C00B30" w:rsidRPr="00C00B30" w:rsidRDefault="00C00B30" w:rsidP="00C00B30">
                  <w:pPr>
                    <w:ind w:left="0"/>
                    <w:rPr>
                      <w:rFonts w:ascii="Times New Roman" w:eastAsiaTheme="minorHAnsi" w:hAnsi="Times New Roman" w:cs="Times New Roman"/>
                      <w:i w:val="0"/>
                      <w:lang w:val="en-US"/>
                    </w:rPr>
                  </w:pPr>
                </w:p>
              </w:tc>
              <w:tc>
                <w:tcPr>
                  <w:tcW w:w="0" w:type="auto"/>
                  <w:vAlign w:val="center"/>
                  <w:hideMark/>
                </w:tcPr>
                <w:p w14:paraId="218B3894" w14:textId="5ECBE3EF" w:rsidR="00C00B30" w:rsidRPr="00C00B30" w:rsidRDefault="00C00B30" w:rsidP="00C00B30">
                  <w:pPr>
                    <w:ind w:left="0"/>
                    <w:rPr>
                      <w:rFonts w:ascii="Times New Roman" w:eastAsiaTheme="minorHAnsi" w:hAnsi="Times New Roman" w:cs="Times New Roman"/>
                      <w:i w:val="0"/>
                      <w:lang w:val="en-US"/>
                    </w:rPr>
                  </w:pPr>
                  <w:r w:rsidRPr="00C00B30">
                    <w:rPr>
                      <w:rFonts w:ascii="Times New Roman" w:eastAsiaTheme="minorHAnsi" w:hAnsi="Times New Roman" w:cs="Times New Roman"/>
                      <w:b/>
                      <w:bCs/>
                      <w:i w:val="0"/>
                      <w:lang w:val="en-US"/>
                    </w:rPr>
                    <w:t>Q2.</w:t>
                  </w:r>
                  <w:r w:rsidRPr="00C00B30">
                    <w:rPr>
                      <w:rFonts w:ascii="Times New Roman" w:eastAsiaTheme="minorHAnsi" w:hAnsi="Times New Roman" w:cs="Times New Roman"/>
                      <w:i w:val="0"/>
                      <w:lang w:val="en-US"/>
                    </w:rPr>
                    <w:t xml:space="preserve"> To what extent have the projects, sub-projects and actions financed by the Facility produced tangible results </w:t>
                  </w:r>
                  <w:r w:rsidR="001C34B2">
                    <w:rPr>
                      <w:rFonts w:ascii="Times New Roman" w:eastAsiaTheme="minorHAnsi" w:hAnsi="Times New Roman" w:cs="Times New Roman"/>
                      <w:i w:val="0"/>
                      <w:lang w:val="en-US"/>
                    </w:rPr>
                    <w:t xml:space="preserve">(expected or not) </w:t>
                  </w:r>
                  <w:r w:rsidRPr="00C00B30">
                    <w:rPr>
                      <w:rFonts w:ascii="Times New Roman" w:eastAsiaTheme="minorHAnsi" w:hAnsi="Times New Roman" w:cs="Times New Roman"/>
                      <w:i w:val="0"/>
                      <w:lang w:val="en-US"/>
                    </w:rPr>
                    <w:t>in terms of institutional strengthening, alignment with European standards, preparation for reconstruction, and resilience of Ukrainian public administrations?</w:t>
                  </w:r>
                </w:p>
              </w:tc>
            </w:tr>
          </w:tbl>
          <w:p w14:paraId="5A0D46C2" w14:textId="77777777" w:rsidR="00C00B30" w:rsidRDefault="00C00B30" w:rsidP="00C00B30">
            <w:pPr>
              <w:ind w:left="0"/>
              <w:rPr>
                <w:rFonts w:ascii="Times New Roman" w:hAnsi="Times New Roman" w:cs="Times New Roman"/>
                <w:i w:val="0"/>
                <w:lang w:val="en-US"/>
              </w:rPr>
            </w:pPr>
          </w:p>
        </w:tc>
      </w:tr>
      <w:tr w:rsidR="00C00B30" w14:paraId="339EFD78" w14:textId="77777777" w:rsidTr="00481D0C">
        <w:tc>
          <w:tcPr>
            <w:tcW w:w="2045" w:type="dxa"/>
            <w:vAlign w:val="center"/>
          </w:tcPr>
          <w:p w14:paraId="6DCEC316" w14:textId="6683A974" w:rsidR="00C00B30" w:rsidRPr="00C00B30" w:rsidRDefault="00C00B30" w:rsidP="00C00B30">
            <w:pPr>
              <w:ind w:left="0"/>
              <w:rPr>
                <w:rFonts w:ascii="Times New Roman" w:hAnsi="Times New Roman" w:cs="Times New Roman"/>
                <w:i w:val="0"/>
                <w:iCs/>
                <w:lang w:val="en-US"/>
              </w:rPr>
            </w:pPr>
            <w:r w:rsidRPr="00C00B30">
              <w:rPr>
                <w:rFonts w:ascii="Times New Roman" w:hAnsi="Times New Roman" w:cs="Times New Roman"/>
                <w:i w:val="0"/>
                <w:iCs/>
                <w:lang w:val="en-US"/>
              </w:rPr>
              <w:t xml:space="preserve">Efficiency </w:t>
            </w:r>
          </w:p>
        </w:tc>
        <w:tc>
          <w:tcPr>
            <w:tcW w:w="736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150"/>
            </w:tblGrid>
            <w:tr w:rsidR="00C00B30" w:rsidRPr="00C00B30" w14:paraId="3BDED957" w14:textId="77777777">
              <w:trPr>
                <w:tblCellSpacing w:w="15" w:type="dxa"/>
              </w:trPr>
              <w:tc>
                <w:tcPr>
                  <w:tcW w:w="0" w:type="auto"/>
                  <w:vAlign w:val="center"/>
                  <w:hideMark/>
                </w:tcPr>
                <w:p w14:paraId="085EE75F" w14:textId="77777777" w:rsidR="00C00B30" w:rsidRPr="00C00B30" w:rsidRDefault="00C00B30" w:rsidP="00C00B30">
                  <w:pPr>
                    <w:ind w:left="0"/>
                    <w:rPr>
                      <w:rFonts w:ascii="Times New Roman" w:eastAsiaTheme="minorHAnsi" w:hAnsi="Times New Roman" w:cs="Times New Roman"/>
                      <w:i w:val="0"/>
                      <w:lang w:val="en-US"/>
                    </w:rPr>
                  </w:pPr>
                  <w:r w:rsidRPr="00C00B30">
                    <w:rPr>
                      <w:rFonts w:ascii="Times New Roman" w:eastAsiaTheme="minorHAnsi" w:hAnsi="Times New Roman" w:cs="Times New Roman"/>
                      <w:b/>
                      <w:bCs/>
                      <w:i w:val="0"/>
                      <w:lang w:val="en-US"/>
                    </w:rPr>
                    <w:t>Q1.</w:t>
                  </w:r>
                  <w:r w:rsidRPr="00C00B30">
                    <w:rPr>
                      <w:rFonts w:ascii="Times New Roman" w:eastAsiaTheme="minorHAnsi" w:hAnsi="Times New Roman" w:cs="Times New Roman"/>
                      <w:i w:val="0"/>
                      <w:lang w:val="en-US"/>
                    </w:rPr>
                    <w:t xml:space="preserve"> To what extent has the Facility’s operational model — governance, selection processes, mobilisation of expertise, headquarters–field coordination, financial monitoring and adaptive management — enabled responsive implementation proportionate to the constraints of the Ukrainian context?</w:t>
                  </w:r>
                </w:p>
              </w:tc>
            </w:tr>
          </w:tbl>
          <w:p w14:paraId="6F44B06D" w14:textId="77777777" w:rsidR="00C00B30" w:rsidRPr="00C00B30" w:rsidRDefault="00C00B30" w:rsidP="00C00B30">
            <w:pPr>
              <w:ind w:left="0"/>
              <w:rPr>
                <w:rFonts w:ascii="Times New Roman" w:hAnsi="Times New Roman" w:cs="Times New Roman"/>
                <w:i w:val="0"/>
                <w:vanish/>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7069"/>
            </w:tblGrid>
            <w:tr w:rsidR="00C00B30" w:rsidRPr="00C00B30" w14:paraId="2FB14001" w14:textId="77777777">
              <w:trPr>
                <w:tblCellSpacing w:w="15" w:type="dxa"/>
              </w:trPr>
              <w:tc>
                <w:tcPr>
                  <w:tcW w:w="0" w:type="auto"/>
                  <w:vAlign w:val="center"/>
                  <w:hideMark/>
                </w:tcPr>
                <w:p w14:paraId="39312CED" w14:textId="77777777" w:rsidR="00C00B30" w:rsidRPr="00C00B30" w:rsidRDefault="00C00B30" w:rsidP="00C00B30">
                  <w:pPr>
                    <w:ind w:left="0"/>
                    <w:rPr>
                      <w:rFonts w:ascii="Times New Roman" w:eastAsiaTheme="minorHAnsi" w:hAnsi="Times New Roman" w:cs="Times New Roman"/>
                      <w:i w:val="0"/>
                      <w:lang w:val="en-US"/>
                    </w:rPr>
                  </w:pPr>
                </w:p>
              </w:tc>
              <w:tc>
                <w:tcPr>
                  <w:tcW w:w="0" w:type="auto"/>
                  <w:vAlign w:val="center"/>
                  <w:hideMark/>
                </w:tcPr>
                <w:p w14:paraId="2E954628" w14:textId="77777777" w:rsidR="00C00B30" w:rsidRPr="00C00B30" w:rsidRDefault="00C00B30" w:rsidP="00C00B30">
                  <w:pPr>
                    <w:ind w:left="0"/>
                    <w:rPr>
                      <w:rFonts w:ascii="Times New Roman" w:eastAsiaTheme="minorHAnsi" w:hAnsi="Times New Roman" w:cs="Times New Roman"/>
                      <w:i w:val="0"/>
                      <w:lang w:val="en-US"/>
                    </w:rPr>
                  </w:pPr>
                  <w:r w:rsidRPr="00C00B30">
                    <w:rPr>
                      <w:rFonts w:ascii="Times New Roman" w:eastAsiaTheme="minorHAnsi" w:hAnsi="Times New Roman" w:cs="Times New Roman"/>
                      <w:b/>
                      <w:bCs/>
                      <w:i w:val="0"/>
                      <w:lang w:val="en-US"/>
                    </w:rPr>
                    <w:t>Q2.</w:t>
                  </w:r>
                  <w:r w:rsidRPr="00C00B30">
                    <w:rPr>
                      <w:rFonts w:ascii="Times New Roman" w:eastAsiaTheme="minorHAnsi" w:hAnsi="Times New Roman" w:cs="Times New Roman"/>
                      <w:i w:val="0"/>
                      <w:lang w:val="en-US"/>
                    </w:rPr>
                    <w:t xml:space="preserve"> To what extent have the financial, human and partnership resources mobilised by the Facility been used optimally in view of the diversity of the portfolio, implementation timelines, security constraints and results achieved?</w:t>
                  </w:r>
                </w:p>
              </w:tc>
            </w:tr>
          </w:tbl>
          <w:p w14:paraId="301F1615" w14:textId="77777777" w:rsidR="00C00B30" w:rsidRDefault="00C00B30" w:rsidP="00C00B30">
            <w:pPr>
              <w:ind w:left="0"/>
              <w:rPr>
                <w:rFonts w:ascii="Times New Roman" w:hAnsi="Times New Roman" w:cs="Times New Roman"/>
                <w:i w:val="0"/>
                <w:lang w:val="en-US"/>
              </w:rPr>
            </w:pPr>
          </w:p>
        </w:tc>
      </w:tr>
      <w:tr w:rsidR="00C00B30" w14:paraId="1835EF06" w14:textId="77777777" w:rsidTr="00481D0C">
        <w:tc>
          <w:tcPr>
            <w:tcW w:w="2045" w:type="dxa"/>
            <w:vAlign w:val="center"/>
          </w:tcPr>
          <w:p w14:paraId="756EB643" w14:textId="6CEAFA64" w:rsidR="00C00B30" w:rsidRPr="00C00B30" w:rsidRDefault="00C00B30" w:rsidP="00C00B30">
            <w:pPr>
              <w:ind w:left="0"/>
              <w:rPr>
                <w:rFonts w:ascii="Times New Roman" w:hAnsi="Times New Roman" w:cs="Times New Roman"/>
                <w:i w:val="0"/>
                <w:iCs/>
                <w:lang w:val="en-US"/>
              </w:rPr>
            </w:pPr>
            <w:r w:rsidRPr="00C00B30">
              <w:rPr>
                <w:rFonts w:ascii="Times New Roman" w:hAnsi="Times New Roman" w:cs="Times New Roman"/>
                <w:i w:val="0"/>
                <w:iCs/>
                <w:lang w:val="en-US"/>
              </w:rPr>
              <w:t>Impact</w:t>
            </w:r>
          </w:p>
        </w:tc>
        <w:tc>
          <w:tcPr>
            <w:tcW w:w="736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150"/>
            </w:tblGrid>
            <w:tr w:rsidR="00C00B30" w:rsidRPr="00C00B30" w14:paraId="4DBED1B4" w14:textId="77777777">
              <w:trPr>
                <w:tblCellSpacing w:w="15" w:type="dxa"/>
              </w:trPr>
              <w:tc>
                <w:tcPr>
                  <w:tcW w:w="0" w:type="auto"/>
                  <w:vAlign w:val="center"/>
                  <w:hideMark/>
                </w:tcPr>
                <w:p w14:paraId="1D973AFE" w14:textId="77777777" w:rsidR="00C00B30" w:rsidRPr="00C00B30" w:rsidRDefault="00C00B30" w:rsidP="00C00B30">
                  <w:pPr>
                    <w:ind w:left="0"/>
                    <w:rPr>
                      <w:rFonts w:ascii="Times New Roman" w:eastAsiaTheme="minorHAnsi" w:hAnsi="Times New Roman" w:cs="Times New Roman"/>
                      <w:i w:val="0"/>
                      <w:lang w:val="en-US"/>
                    </w:rPr>
                  </w:pPr>
                  <w:r w:rsidRPr="00C00B30">
                    <w:rPr>
                      <w:rFonts w:ascii="Times New Roman" w:eastAsiaTheme="minorHAnsi" w:hAnsi="Times New Roman" w:cs="Times New Roman"/>
                      <w:b/>
                      <w:bCs/>
                      <w:i w:val="0"/>
                      <w:lang w:val="en-US"/>
                    </w:rPr>
                    <w:t>Q1.</w:t>
                  </w:r>
                  <w:r w:rsidRPr="00C00B30">
                    <w:rPr>
                      <w:rFonts w:ascii="Times New Roman" w:eastAsiaTheme="minorHAnsi" w:hAnsi="Times New Roman" w:cs="Times New Roman"/>
                      <w:i w:val="0"/>
                      <w:lang w:val="en-US"/>
                    </w:rPr>
                    <w:t xml:space="preserve"> What plausible effects has the Facility contributed to generating in terms of the capacities, practices, regulatory frameworks or operating methods of the supported Ukrainian institutions?</w:t>
                  </w:r>
                </w:p>
              </w:tc>
            </w:tr>
          </w:tbl>
          <w:p w14:paraId="2C7FBF68" w14:textId="77777777" w:rsidR="00C00B30" w:rsidRPr="00C00B30" w:rsidRDefault="00C00B30" w:rsidP="00C00B30">
            <w:pPr>
              <w:ind w:left="0"/>
              <w:rPr>
                <w:rFonts w:ascii="Times New Roman" w:hAnsi="Times New Roman" w:cs="Times New Roman"/>
                <w:i w:val="0"/>
                <w:vanish/>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7069"/>
            </w:tblGrid>
            <w:tr w:rsidR="00C00B30" w:rsidRPr="00C00B30" w14:paraId="1333A286" w14:textId="77777777">
              <w:trPr>
                <w:tblCellSpacing w:w="15" w:type="dxa"/>
              </w:trPr>
              <w:tc>
                <w:tcPr>
                  <w:tcW w:w="0" w:type="auto"/>
                  <w:vAlign w:val="center"/>
                  <w:hideMark/>
                </w:tcPr>
                <w:p w14:paraId="3BDECA87" w14:textId="77777777" w:rsidR="00C00B30" w:rsidRPr="00C00B30" w:rsidRDefault="00C00B30" w:rsidP="00C00B30">
                  <w:pPr>
                    <w:ind w:left="0"/>
                    <w:rPr>
                      <w:rFonts w:ascii="Times New Roman" w:eastAsiaTheme="minorHAnsi" w:hAnsi="Times New Roman" w:cs="Times New Roman"/>
                      <w:i w:val="0"/>
                      <w:lang w:val="en-US"/>
                    </w:rPr>
                  </w:pPr>
                </w:p>
              </w:tc>
              <w:tc>
                <w:tcPr>
                  <w:tcW w:w="0" w:type="auto"/>
                  <w:vAlign w:val="center"/>
                  <w:hideMark/>
                </w:tcPr>
                <w:p w14:paraId="6D0C7D66" w14:textId="77777777" w:rsidR="00C00B30" w:rsidRPr="00C00B30" w:rsidRDefault="00C00B30" w:rsidP="00C00B30">
                  <w:pPr>
                    <w:ind w:left="0"/>
                    <w:rPr>
                      <w:rFonts w:ascii="Times New Roman" w:eastAsiaTheme="minorHAnsi" w:hAnsi="Times New Roman" w:cs="Times New Roman"/>
                      <w:i w:val="0"/>
                      <w:lang w:val="en-US"/>
                    </w:rPr>
                  </w:pPr>
                  <w:r w:rsidRPr="00C00B30">
                    <w:rPr>
                      <w:rFonts w:ascii="Times New Roman" w:eastAsiaTheme="minorHAnsi" w:hAnsi="Times New Roman" w:cs="Times New Roman"/>
                      <w:b/>
                      <w:bCs/>
                      <w:i w:val="0"/>
                      <w:lang w:val="en-US"/>
                    </w:rPr>
                    <w:t>Q2.</w:t>
                  </w:r>
                  <w:r w:rsidRPr="00C00B30">
                    <w:rPr>
                      <w:rFonts w:ascii="Times New Roman" w:eastAsiaTheme="minorHAnsi" w:hAnsi="Times New Roman" w:cs="Times New Roman"/>
                      <w:i w:val="0"/>
                      <w:lang w:val="en-US"/>
                    </w:rPr>
                    <w:t xml:space="preserve"> To what extent has the Facility contributed to strengthening the strategic positioning of French cooperation in Ukraine and to creating leverage effects on European and international funding, partnerships or initiatives?</w:t>
                  </w:r>
                </w:p>
              </w:tc>
            </w:tr>
          </w:tbl>
          <w:p w14:paraId="33532818" w14:textId="77777777" w:rsidR="00C00B30" w:rsidRDefault="00C00B30" w:rsidP="00C00B30">
            <w:pPr>
              <w:ind w:left="0"/>
              <w:rPr>
                <w:rFonts w:ascii="Times New Roman" w:hAnsi="Times New Roman" w:cs="Times New Roman"/>
                <w:i w:val="0"/>
                <w:lang w:val="en-US"/>
              </w:rPr>
            </w:pPr>
          </w:p>
        </w:tc>
      </w:tr>
      <w:tr w:rsidR="00C00B30" w14:paraId="7B8C3E43" w14:textId="77777777" w:rsidTr="00481D0C">
        <w:tc>
          <w:tcPr>
            <w:tcW w:w="2045" w:type="dxa"/>
            <w:vAlign w:val="center"/>
          </w:tcPr>
          <w:p w14:paraId="6BAEE347" w14:textId="363D4C11" w:rsidR="00C00B30" w:rsidRPr="00C00B30" w:rsidRDefault="00C00B30" w:rsidP="00C00B30">
            <w:pPr>
              <w:ind w:left="0"/>
              <w:rPr>
                <w:rFonts w:ascii="Times New Roman" w:hAnsi="Times New Roman" w:cs="Times New Roman"/>
                <w:i w:val="0"/>
                <w:iCs/>
                <w:lang w:val="en-US"/>
              </w:rPr>
            </w:pPr>
            <w:r w:rsidRPr="00C00B30">
              <w:rPr>
                <w:rFonts w:ascii="Times New Roman" w:hAnsi="Times New Roman" w:cs="Times New Roman"/>
                <w:i w:val="0"/>
                <w:iCs/>
                <w:lang w:val="en-US"/>
              </w:rPr>
              <w:t>Sustainability</w:t>
            </w:r>
          </w:p>
        </w:tc>
        <w:tc>
          <w:tcPr>
            <w:tcW w:w="736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150"/>
            </w:tblGrid>
            <w:tr w:rsidR="00C00B30" w:rsidRPr="00C00B30" w14:paraId="65CEA2C3" w14:textId="77777777">
              <w:trPr>
                <w:tblCellSpacing w:w="15" w:type="dxa"/>
              </w:trPr>
              <w:tc>
                <w:tcPr>
                  <w:tcW w:w="0" w:type="auto"/>
                  <w:vAlign w:val="center"/>
                  <w:hideMark/>
                </w:tcPr>
                <w:p w14:paraId="6153C58D" w14:textId="77777777" w:rsidR="00C00B30" w:rsidRPr="00C00B30" w:rsidRDefault="00C00B30" w:rsidP="00C00B30">
                  <w:pPr>
                    <w:ind w:left="0"/>
                    <w:rPr>
                      <w:rFonts w:ascii="Times New Roman" w:eastAsiaTheme="minorHAnsi" w:hAnsi="Times New Roman" w:cs="Times New Roman"/>
                      <w:i w:val="0"/>
                      <w:lang w:val="en-US"/>
                    </w:rPr>
                  </w:pPr>
                  <w:r w:rsidRPr="00C00B30">
                    <w:rPr>
                      <w:rFonts w:ascii="Times New Roman" w:eastAsiaTheme="minorHAnsi" w:hAnsi="Times New Roman" w:cs="Times New Roman"/>
                      <w:b/>
                      <w:bCs/>
                      <w:i w:val="0"/>
                      <w:lang w:val="en-US"/>
                    </w:rPr>
                    <w:t>Q1.</w:t>
                  </w:r>
                  <w:r w:rsidRPr="00C00B30">
                    <w:rPr>
                      <w:rFonts w:ascii="Times New Roman" w:eastAsiaTheme="minorHAnsi" w:hAnsi="Times New Roman" w:cs="Times New Roman"/>
                      <w:i w:val="0"/>
                      <w:lang w:val="en-US"/>
                    </w:rPr>
                    <w:t xml:space="preserve"> To what extent are the results, tools, skills, partnerships or reforms supported by the Facility likely to be maintained, owned or further developed by Ukrainian institutions and French partners after the end of the current phase?</w:t>
                  </w:r>
                </w:p>
              </w:tc>
            </w:tr>
          </w:tbl>
          <w:p w14:paraId="43470C4C" w14:textId="77777777" w:rsidR="00C00B30" w:rsidRPr="00C00B30" w:rsidRDefault="00C00B30" w:rsidP="00C00B30">
            <w:pPr>
              <w:ind w:left="0"/>
              <w:rPr>
                <w:rFonts w:ascii="Times New Roman" w:hAnsi="Times New Roman" w:cs="Times New Roman"/>
                <w:i w:val="0"/>
                <w:vanish/>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7069"/>
            </w:tblGrid>
            <w:tr w:rsidR="00C00B30" w:rsidRPr="00C00B30" w14:paraId="3AAE0091" w14:textId="77777777">
              <w:trPr>
                <w:tblCellSpacing w:w="15" w:type="dxa"/>
              </w:trPr>
              <w:tc>
                <w:tcPr>
                  <w:tcW w:w="0" w:type="auto"/>
                  <w:vAlign w:val="center"/>
                  <w:hideMark/>
                </w:tcPr>
                <w:p w14:paraId="17AFAA4F" w14:textId="77777777" w:rsidR="00C00B30" w:rsidRPr="00C00B30" w:rsidRDefault="00C00B30" w:rsidP="00C00B30">
                  <w:pPr>
                    <w:ind w:left="0"/>
                    <w:rPr>
                      <w:rFonts w:ascii="Times New Roman" w:eastAsiaTheme="minorHAnsi" w:hAnsi="Times New Roman" w:cs="Times New Roman"/>
                      <w:i w:val="0"/>
                      <w:lang w:val="en-US"/>
                    </w:rPr>
                  </w:pPr>
                </w:p>
              </w:tc>
              <w:tc>
                <w:tcPr>
                  <w:tcW w:w="0" w:type="auto"/>
                  <w:vAlign w:val="center"/>
                  <w:hideMark/>
                </w:tcPr>
                <w:p w14:paraId="4925655A" w14:textId="1EA8F155" w:rsidR="00C00B30" w:rsidRPr="00C00B30" w:rsidRDefault="00C00B30" w:rsidP="00C00B30">
                  <w:pPr>
                    <w:ind w:left="0"/>
                    <w:rPr>
                      <w:rFonts w:ascii="Times New Roman" w:eastAsiaTheme="minorHAnsi" w:hAnsi="Times New Roman" w:cs="Times New Roman"/>
                      <w:i w:val="0"/>
                      <w:lang w:val="en-US"/>
                    </w:rPr>
                  </w:pPr>
                  <w:r w:rsidRPr="00C00B30">
                    <w:rPr>
                      <w:rFonts w:ascii="Times New Roman" w:eastAsiaTheme="minorHAnsi" w:hAnsi="Times New Roman" w:cs="Times New Roman"/>
                      <w:b/>
                      <w:bCs/>
                      <w:i w:val="0"/>
                      <w:lang w:val="en-US"/>
                    </w:rPr>
                    <w:t>Q2.</w:t>
                  </w:r>
                  <w:r w:rsidRPr="00C00B30">
                    <w:rPr>
                      <w:rFonts w:ascii="Times New Roman" w:eastAsiaTheme="minorHAnsi" w:hAnsi="Times New Roman" w:cs="Times New Roman"/>
                      <w:i w:val="0"/>
                      <w:lang w:val="en-US"/>
                    </w:rPr>
                    <w:t xml:space="preserve"> </w:t>
                  </w:r>
                  <w:r w:rsidR="008140B9" w:rsidRPr="008140B9">
                    <w:rPr>
                      <w:rFonts w:ascii="Times New Roman" w:eastAsiaTheme="minorHAnsi" w:hAnsi="Times New Roman" w:cs="Times New Roman"/>
                      <w:i w:val="0"/>
                      <w:iCs/>
                    </w:rPr>
                    <w:t>To what extent the project, sub-projects and actions financed will produce mid</w:t>
                  </w:r>
                  <w:r w:rsidR="008140B9">
                    <w:rPr>
                      <w:rFonts w:ascii="Times New Roman" w:eastAsiaTheme="minorHAnsi" w:hAnsi="Times New Roman" w:cs="Times New Roman"/>
                      <w:i w:val="0"/>
                      <w:iCs/>
                    </w:rPr>
                    <w:t>-</w:t>
                  </w:r>
                  <w:r w:rsidR="008140B9" w:rsidRPr="008140B9">
                    <w:rPr>
                      <w:rFonts w:ascii="Times New Roman" w:eastAsiaTheme="minorHAnsi" w:hAnsi="Times New Roman" w:cs="Times New Roman"/>
                      <w:i w:val="0"/>
                      <w:iCs/>
                    </w:rPr>
                    <w:t xml:space="preserve"> or long</w:t>
                  </w:r>
                  <w:r w:rsidR="008140B9">
                    <w:rPr>
                      <w:rFonts w:ascii="Times New Roman" w:eastAsiaTheme="minorHAnsi" w:hAnsi="Times New Roman" w:cs="Times New Roman"/>
                      <w:i w:val="0"/>
                      <w:iCs/>
                    </w:rPr>
                    <w:t>-</w:t>
                  </w:r>
                  <w:r w:rsidR="008140B9" w:rsidRPr="008140B9">
                    <w:rPr>
                      <w:rFonts w:ascii="Times New Roman" w:eastAsiaTheme="minorHAnsi" w:hAnsi="Times New Roman" w:cs="Times New Roman"/>
                      <w:i w:val="0"/>
                      <w:iCs/>
                    </w:rPr>
                    <w:t>terms effects after the Facility and at which conditions ?</w:t>
                  </w:r>
                </w:p>
              </w:tc>
            </w:tr>
          </w:tbl>
          <w:p w14:paraId="2F5218C0" w14:textId="77777777" w:rsidR="00C00B30" w:rsidRDefault="00C00B30" w:rsidP="00C00B30">
            <w:pPr>
              <w:ind w:left="0"/>
              <w:rPr>
                <w:rFonts w:ascii="Times New Roman" w:hAnsi="Times New Roman" w:cs="Times New Roman"/>
                <w:i w:val="0"/>
                <w:lang w:val="en-US"/>
              </w:rPr>
            </w:pPr>
          </w:p>
        </w:tc>
      </w:tr>
    </w:tbl>
    <w:p w14:paraId="74C97D1E" w14:textId="77777777" w:rsidR="0051526F" w:rsidRPr="007C4BF0" w:rsidRDefault="0051526F">
      <w:pPr>
        <w:tabs>
          <w:tab w:val="clear" w:pos="9923"/>
        </w:tabs>
        <w:autoSpaceDE w:val="0"/>
        <w:autoSpaceDN w:val="0"/>
        <w:adjustRightInd w:val="0"/>
        <w:spacing w:after="0"/>
        <w:rPr>
          <w:rFonts w:ascii="Times New Roman" w:hAnsi="Times New Roman" w:cs="Times New Roman"/>
          <w:i w:val="0"/>
          <w:lang w:val="en-US"/>
        </w:rPr>
      </w:pPr>
    </w:p>
    <w:p w14:paraId="70D1E33A" w14:textId="0065EF1A" w:rsidR="0051526F" w:rsidRPr="007C4BF0" w:rsidRDefault="00A47987">
      <w:pPr>
        <w:pStyle w:val="P68B1DB1-Normal13"/>
        <w:rPr>
          <w:rFonts w:ascii="Times New Roman" w:hAnsi="Times New Roman" w:cs="Times New Roman"/>
          <w:lang w:val="en-US"/>
        </w:rPr>
      </w:pPr>
      <w:r w:rsidRPr="007C4BF0">
        <w:rPr>
          <w:rFonts w:ascii="Times New Roman" w:hAnsi="Times New Roman" w:cs="Times New Roman"/>
          <w:lang w:val="en-US"/>
        </w:rPr>
        <w:t>The consultant is expected to provide a value judgment on each of the evaluation questions raised by going through the criteria. As part of this analysis, the consultant will ensure that the judgments made for each of the six evaluation criteria make it possible to cover all of the key stages of the project cycle.</w:t>
      </w:r>
    </w:p>
    <w:p w14:paraId="72879799" w14:textId="77777777" w:rsidR="0051526F" w:rsidRPr="007C4BF0" w:rsidRDefault="0051526F">
      <w:pPr>
        <w:rPr>
          <w:rFonts w:ascii="Times New Roman" w:hAnsi="Times New Roman" w:cs="Times New Roman"/>
          <w:lang w:val="en-US"/>
        </w:rPr>
      </w:pPr>
    </w:p>
    <w:p w14:paraId="1FB4115A" w14:textId="4A345CAE" w:rsidR="0051526F" w:rsidRPr="007C4BF0" w:rsidRDefault="00A47987">
      <w:pPr>
        <w:pStyle w:val="Heading1"/>
        <w:rPr>
          <w:rFonts w:ascii="Times New Roman" w:hAnsi="Times New Roman" w:cs="Times New Roman"/>
          <w:lang w:val="en-US"/>
        </w:rPr>
      </w:pPr>
      <w:bookmarkStart w:id="8" w:name="_Toc70668755"/>
      <w:r w:rsidRPr="007C4BF0">
        <w:rPr>
          <w:rFonts w:ascii="Times New Roman" w:hAnsi="Times New Roman" w:cs="Times New Roman"/>
          <w:lang w:val="en-US"/>
        </w:rPr>
        <w:t>Assignment description</w:t>
      </w:r>
      <w:bookmarkEnd w:id="8"/>
    </w:p>
    <w:p w14:paraId="44143B13" w14:textId="77777777" w:rsidR="0051526F" w:rsidRPr="007C4BF0" w:rsidRDefault="0051526F">
      <w:pPr>
        <w:rPr>
          <w:rFonts w:ascii="Times New Roman" w:hAnsi="Times New Roman" w:cs="Times New Roman"/>
          <w:lang w:val="en-US"/>
        </w:rPr>
      </w:pPr>
    </w:p>
    <w:p w14:paraId="22A9DB47" w14:textId="68240DDA" w:rsidR="0051526F" w:rsidRPr="007C4BF0" w:rsidRDefault="00A47987">
      <w:pPr>
        <w:pStyle w:val="Heading2"/>
        <w:rPr>
          <w:rFonts w:ascii="Times New Roman" w:hAnsi="Times New Roman" w:cs="Times New Roman"/>
          <w:lang w:val="en-US"/>
        </w:rPr>
      </w:pPr>
      <w:bookmarkStart w:id="9" w:name="_Toc70668756"/>
      <w:r w:rsidRPr="007C4BF0">
        <w:rPr>
          <w:rFonts w:ascii="Times New Roman" w:hAnsi="Times New Roman" w:cs="Times New Roman"/>
          <w:lang w:val="en-US"/>
        </w:rPr>
        <w:t>Methodology used [optional]</w:t>
      </w:r>
      <w:bookmarkEnd w:id="9"/>
    </w:p>
    <w:p w14:paraId="6528237F" w14:textId="77777777" w:rsidR="005A627E" w:rsidRPr="005A627E" w:rsidRDefault="005A627E" w:rsidP="005A627E">
      <w:pPr>
        <w:rPr>
          <w:rFonts w:ascii="Times New Roman" w:hAnsi="Times New Roman" w:cs="Times New Roman"/>
          <w:i w:val="0"/>
          <w:iCs/>
          <w:lang w:val="en-US"/>
        </w:rPr>
      </w:pPr>
      <w:r w:rsidRPr="005A627E">
        <w:rPr>
          <w:rFonts w:ascii="Times New Roman" w:hAnsi="Times New Roman" w:cs="Times New Roman"/>
          <w:i w:val="0"/>
          <w:iCs/>
          <w:lang w:val="en-US"/>
        </w:rPr>
        <w:t xml:space="preserve">The evaluation shall adopt a </w:t>
      </w:r>
      <w:r w:rsidRPr="005A627E">
        <w:rPr>
          <w:rFonts w:ascii="Times New Roman" w:hAnsi="Times New Roman" w:cs="Times New Roman"/>
          <w:b/>
          <w:bCs/>
          <w:i w:val="0"/>
          <w:iCs/>
          <w:lang w:val="en-US"/>
        </w:rPr>
        <w:t>utilization-focused and mixed-method approach</w:t>
      </w:r>
      <w:r w:rsidRPr="005A627E">
        <w:rPr>
          <w:rFonts w:ascii="Times New Roman" w:hAnsi="Times New Roman" w:cs="Times New Roman"/>
          <w:i w:val="0"/>
          <w:iCs/>
          <w:lang w:val="en-US"/>
        </w:rPr>
        <w:t>, in line with Expertise France’s monitoring and evaluation policy and with the intended use of the findings.</w:t>
      </w:r>
    </w:p>
    <w:p w14:paraId="4FE6A7A9" w14:textId="77777777" w:rsidR="005A627E" w:rsidRPr="005A627E" w:rsidRDefault="005A627E" w:rsidP="005A627E">
      <w:pPr>
        <w:rPr>
          <w:rFonts w:ascii="Times New Roman" w:hAnsi="Times New Roman" w:cs="Times New Roman"/>
          <w:i w:val="0"/>
          <w:iCs/>
        </w:rPr>
      </w:pPr>
      <w:r w:rsidRPr="005A627E">
        <w:rPr>
          <w:rFonts w:ascii="Times New Roman" w:hAnsi="Times New Roman" w:cs="Times New Roman"/>
          <w:i w:val="0"/>
          <w:iCs/>
        </w:rPr>
        <w:t>The methodology should combine:</w:t>
      </w:r>
    </w:p>
    <w:p w14:paraId="5EBAE725" w14:textId="2F46DA36" w:rsidR="005A627E" w:rsidRPr="005A627E" w:rsidRDefault="005A627E" w:rsidP="005A627E">
      <w:pPr>
        <w:numPr>
          <w:ilvl w:val="0"/>
          <w:numId w:val="37"/>
        </w:numPr>
        <w:tabs>
          <w:tab w:val="clear" w:pos="9923"/>
        </w:tabs>
        <w:spacing w:after="160" w:line="278" w:lineRule="auto"/>
        <w:jc w:val="left"/>
        <w:rPr>
          <w:rFonts w:ascii="Times New Roman" w:hAnsi="Times New Roman" w:cs="Times New Roman"/>
          <w:i w:val="0"/>
          <w:iCs/>
          <w:lang w:val="en-US"/>
        </w:rPr>
      </w:pPr>
      <w:r w:rsidRPr="005A627E">
        <w:rPr>
          <w:rFonts w:ascii="Times New Roman" w:hAnsi="Times New Roman" w:cs="Times New Roman"/>
          <w:i w:val="0"/>
          <w:iCs/>
          <w:lang w:val="en-US"/>
        </w:rPr>
        <w:t>desk review of all relevant programme and project</w:t>
      </w:r>
      <w:r w:rsidR="001C34B2">
        <w:rPr>
          <w:rFonts w:ascii="Times New Roman" w:hAnsi="Times New Roman" w:cs="Times New Roman"/>
          <w:i w:val="0"/>
          <w:iCs/>
          <w:lang w:val="en-US"/>
        </w:rPr>
        <w:t>s</w:t>
      </w:r>
      <w:r w:rsidRPr="005A627E">
        <w:rPr>
          <w:rFonts w:ascii="Times New Roman" w:hAnsi="Times New Roman" w:cs="Times New Roman"/>
          <w:i w:val="0"/>
          <w:iCs/>
          <w:lang w:val="en-US"/>
        </w:rPr>
        <w:t xml:space="preserve"> documentation;</w:t>
      </w:r>
      <w:r w:rsidR="001C34B2">
        <w:rPr>
          <w:rFonts w:ascii="Times New Roman" w:hAnsi="Times New Roman" w:cs="Times New Roman"/>
          <w:i w:val="0"/>
          <w:iCs/>
          <w:lang w:val="en-US"/>
        </w:rPr>
        <w:t xml:space="preserve"> </w:t>
      </w:r>
    </w:p>
    <w:p w14:paraId="43424DBC" w14:textId="77777777" w:rsidR="005A627E" w:rsidRPr="005A627E" w:rsidRDefault="005A627E" w:rsidP="005A627E">
      <w:pPr>
        <w:numPr>
          <w:ilvl w:val="0"/>
          <w:numId w:val="37"/>
        </w:numPr>
        <w:tabs>
          <w:tab w:val="clear" w:pos="9923"/>
        </w:tabs>
        <w:spacing w:after="160" w:line="278" w:lineRule="auto"/>
        <w:jc w:val="left"/>
        <w:rPr>
          <w:rFonts w:ascii="Times New Roman" w:hAnsi="Times New Roman" w:cs="Times New Roman"/>
          <w:i w:val="0"/>
          <w:iCs/>
          <w:lang w:val="en-US"/>
        </w:rPr>
      </w:pPr>
      <w:r w:rsidRPr="005A627E">
        <w:rPr>
          <w:rFonts w:ascii="Times New Roman" w:hAnsi="Times New Roman" w:cs="Times New Roman"/>
          <w:i w:val="0"/>
          <w:iCs/>
          <w:lang w:val="en-US"/>
        </w:rPr>
        <w:t>review of Facility-level and project-level monitoring data and indicator matrices;</w:t>
      </w:r>
    </w:p>
    <w:p w14:paraId="61ACF039" w14:textId="77777777" w:rsidR="005A627E" w:rsidRPr="005A627E" w:rsidRDefault="005A627E" w:rsidP="005A627E">
      <w:pPr>
        <w:numPr>
          <w:ilvl w:val="0"/>
          <w:numId w:val="37"/>
        </w:numPr>
        <w:tabs>
          <w:tab w:val="clear" w:pos="9923"/>
        </w:tabs>
        <w:spacing w:after="160" w:line="278" w:lineRule="auto"/>
        <w:jc w:val="left"/>
        <w:rPr>
          <w:rFonts w:ascii="Times New Roman" w:hAnsi="Times New Roman" w:cs="Times New Roman"/>
          <w:i w:val="0"/>
          <w:iCs/>
          <w:lang w:val="en-US"/>
        </w:rPr>
      </w:pPr>
      <w:r w:rsidRPr="005A627E">
        <w:rPr>
          <w:rFonts w:ascii="Times New Roman" w:hAnsi="Times New Roman" w:cs="Times New Roman"/>
          <w:i w:val="0"/>
          <w:iCs/>
          <w:lang w:val="en-US"/>
        </w:rPr>
        <w:t>portfolio analysis of all projects, co-financed projects and funded actions;</w:t>
      </w:r>
    </w:p>
    <w:p w14:paraId="4288AD1F" w14:textId="77777777" w:rsidR="005A627E" w:rsidRPr="005A627E" w:rsidRDefault="005A627E" w:rsidP="005A627E">
      <w:pPr>
        <w:numPr>
          <w:ilvl w:val="0"/>
          <w:numId w:val="37"/>
        </w:numPr>
        <w:tabs>
          <w:tab w:val="clear" w:pos="9923"/>
        </w:tabs>
        <w:spacing w:after="160" w:line="278" w:lineRule="auto"/>
        <w:jc w:val="left"/>
        <w:rPr>
          <w:rFonts w:ascii="Times New Roman" w:hAnsi="Times New Roman" w:cs="Times New Roman"/>
          <w:i w:val="0"/>
          <w:iCs/>
          <w:lang w:val="en-US"/>
        </w:rPr>
      </w:pPr>
      <w:r w:rsidRPr="005A627E">
        <w:rPr>
          <w:rFonts w:ascii="Times New Roman" w:hAnsi="Times New Roman" w:cs="Times New Roman"/>
          <w:i w:val="0"/>
          <w:iCs/>
          <w:lang w:val="en-US"/>
        </w:rPr>
        <w:t>semi-structured interviews with key stakeholders in France and Ukraine;</w:t>
      </w:r>
    </w:p>
    <w:p w14:paraId="1066661E" w14:textId="488F7DD8" w:rsidR="005A627E" w:rsidRDefault="005A627E" w:rsidP="005A627E">
      <w:pPr>
        <w:numPr>
          <w:ilvl w:val="0"/>
          <w:numId w:val="37"/>
        </w:numPr>
        <w:tabs>
          <w:tab w:val="clear" w:pos="9923"/>
        </w:tabs>
        <w:spacing w:after="160" w:line="278" w:lineRule="auto"/>
        <w:jc w:val="left"/>
        <w:rPr>
          <w:rFonts w:ascii="Times New Roman" w:hAnsi="Times New Roman" w:cs="Times New Roman"/>
          <w:i w:val="0"/>
          <w:iCs/>
          <w:lang w:val="en-US"/>
        </w:rPr>
      </w:pPr>
      <w:r w:rsidRPr="005A627E">
        <w:rPr>
          <w:rFonts w:ascii="Times New Roman" w:hAnsi="Times New Roman" w:cs="Times New Roman"/>
          <w:i w:val="0"/>
          <w:iCs/>
          <w:lang w:val="en-US"/>
        </w:rPr>
        <w:t>focus group discussions or group interviews where relevant;</w:t>
      </w:r>
    </w:p>
    <w:p w14:paraId="43DB952B" w14:textId="05555C4F" w:rsidR="001C34B2" w:rsidRPr="005A627E" w:rsidRDefault="001C34B2" w:rsidP="005A627E">
      <w:pPr>
        <w:numPr>
          <w:ilvl w:val="0"/>
          <w:numId w:val="37"/>
        </w:numPr>
        <w:tabs>
          <w:tab w:val="clear" w:pos="9923"/>
        </w:tabs>
        <w:spacing w:after="160" w:line="278" w:lineRule="auto"/>
        <w:jc w:val="left"/>
        <w:rPr>
          <w:rFonts w:ascii="Times New Roman" w:hAnsi="Times New Roman" w:cs="Times New Roman"/>
          <w:i w:val="0"/>
          <w:iCs/>
          <w:lang w:val="en-US"/>
        </w:rPr>
      </w:pPr>
      <w:r>
        <w:rPr>
          <w:rFonts w:ascii="Times New Roman" w:hAnsi="Times New Roman" w:cs="Times New Roman"/>
          <w:i w:val="0"/>
          <w:iCs/>
          <w:lang w:val="en-US"/>
        </w:rPr>
        <w:t xml:space="preserve">1-2 Surveys if needed – the consultant will access to a partners survey launched in end 2025. </w:t>
      </w:r>
    </w:p>
    <w:p w14:paraId="436836EF" w14:textId="77777777" w:rsidR="005A627E" w:rsidRPr="005A627E" w:rsidRDefault="005A627E" w:rsidP="005A627E">
      <w:pPr>
        <w:numPr>
          <w:ilvl w:val="0"/>
          <w:numId w:val="37"/>
        </w:numPr>
        <w:tabs>
          <w:tab w:val="clear" w:pos="9923"/>
        </w:tabs>
        <w:spacing w:after="160" w:line="278" w:lineRule="auto"/>
        <w:jc w:val="left"/>
        <w:rPr>
          <w:rFonts w:ascii="Times New Roman" w:hAnsi="Times New Roman" w:cs="Times New Roman"/>
          <w:i w:val="0"/>
          <w:iCs/>
          <w:lang w:val="en-US"/>
        </w:rPr>
      </w:pPr>
      <w:r w:rsidRPr="005A627E">
        <w:rPr>
          <w:rFonts w:ascii="Times New Roman" w:hAnsi="Times New Roman" w:cs="Times New Roman"/>
          <w:i w:val="0"/>
          <w:iCs/>
          <w:lang w:val="en-US"/>
        </w:rPr>
        <w:t>field visits in Ukraine, subject to security conditions and approval by the contracting authority;</w:t>
      </w:r>
    </w:p>
    <w:p w14:paraId="101044D8" w14:textId="77777777" w:rsidR="005A627E" w:rsidRPr="005A627E" w:rsidRDefault="005A627E" w:rsidP="005A627E">
      <w:pPr>
        <w:numPr>
          <w:ilvl w:val="0"/>
          <w:numId w:val="37"/>
        </w:numPr>
        <w:tabs>
          <w:tab w:val="clear" w:pos="9923"/>
        </w:tabs>
        <w:spacing w:after="160" w:line="278" w:lineRule="auto"/>
        <w:jc w:val="left"/>
        <w:rPr>
          <w:rFonts w:ascii="Times New Roman" w:hAnsi="Times New Roman" w:cs="Times New Roman"/>
          <w:i w:val="0"/>
          <w:iCs/>
        </w:rPr>
      </w:pPr>
      <w:r w:rsidRPr="005A627E">
        <w:rPr>
          <w:rFonts w:ascii="Times New Roman" w:hAnsi="Times New Roman" w:cs="Times New Roman"/>
          <w:i w:val="0"/>
          <w:iCs/>
        </w:rPr>
        <w:t>triangulation of qualitative and quantitative evidence.</w:t>
      </w:r>
    </w:p>
    <w:p w14:paraId="5B2DDA06" w14:textId="77777777" w:rsidR="005A627E" w:rsidRPr="005A627E" w:rsidRDefault="005A627E" w:rsidP="005A627E">
      <w:pPr>
        <w:rPr>
          <w:rFonts w:ascii="Times New Roman" w:hAnsi="Times New Roman" w:cs="Times New Roman"/>
          <w:i w:val="0"/>
          <w:iCs/>
          <w:lang w:val="en-US"/>
        </w:rPr>
      </w:pPr>
      <w:r w:rsidRPr="005A627E">
        <w:rPr>
          <w:rFonts w:ascii="Times New Roman" w:hAnsi="Times New Roman" w:cs="Times New Roman"/>
          <w:i w:val="0"/>
          <w:iCs/>
          <w:lang w:val="en-US"/>
        </w:rPr>
        <w:t>Given the characteristics of the assignment, the evaluator is expected to reconstruct and analyse the intervention logic of the Facility at portfolio level, while also taking into account the diversity of projects and actions financed under it. The methodology should explicitly address contribution analysis, portfolio-level reasoning and the limits of attribution in a conflict-affected environment.</w:t>
      </w:r>
    </w:p>
    <w:p w14:paraId="091203EE" w14:textId="77777777" w:rsidR="005A627E" w:rsidRPr="005A627E" w:rsidRDefault="005A627E" w:rsidP="005A627E">
      <w:pPr>
        <w:rPr>
          <w:rFonts w:ascii="Times New Roman" w:hAnsi="Times New Roman" w:cs="Times New Roman"/>
          <w:i w:val="0"/>
          <w:iCs/>
          <w:lang w:val="en-US"/>
        </w:rPr>
      </w:pPr>
      <w:r w:rsidRPr="005A627E">
        <w:rPr>
          <w:rFonts w:ascii="Times New Roman" w:hAnsi="Times New Roman" w:cs="Times New Roman"/>
          <w:i w:val="0"/>
          <w:iCs/>
          <w:lang w:val="en-US"/>
        </w:rPr>
        <w:t>The evaluation is expected to be participatory in the sense that it should involve exchanges with Expertise France and relevant stakeholders throughout the process, while preserving the evaluator’s independence.</w:t>
      </w:r>
    </w:p>
    <w:p w14:paraId="132D7C95" w14:textId="77777777" w:rsidR="005A627E" w:rsidRPr="005A627E" w:rsidRDefault="005A627E" w:rsidP="005A627E">
      <w:pPr>
        <w:rPr>
          <w:rFonts w:ascii="Times New Roman" w:hAnsi="Times New Roman" w:cs="Times New Roman"/>
          <w:i w:val="0"/>
          <w:iCs/>
          <w:lang w:val="en-US"/>
        </w:rPr>
      </w:pPr>
      <w:r w:rsidRPr="005A627E">
        <w:rPr>
          <w:rFonts w:ascii="Times New Roman" w:hAnsi="Times New Roman" w:cs="Times New Roman"/>
          <w:i w:val="0"/>
          <w:iCs/>
          <w:lang w:val="en-US"/>
        </w:rPr>
        <w:t>The evaluator shall also pay due attention to:</w:t>
      </w:r>
    </w:p>
    <w:p w14:paraId="53111FAB" w14:textId="77777777" w:rsidR="005A627E" w:rsidRPr="005A627E" w:rsidRDefault="005A627E" w:rsidP="005A627E">
      <w:pPr>
        <w:numPr>
          <w:ilvl w:val="0"/>
          <w:numId w:val="38"/>
        </w:numPr>
        <w:tabs>
          <w:tab w:val="clear" w:pos="9923"/>
        </w:tabs>
        <w:spacing w:after="160" w:line="278" w:lineRule="auto"/>
        <w:jc w:val="left"/>
        <w:rPr>
          <w:rFonts w:ascii="Times New Roman" w:hAnsi="Times New Roman" w:cs="Times New Roman"/>
          <w:i w:val="0"/>
          <w:iCs/>
        </w:rPr>
      </w:pPr>
      <w:r w:rsidRPr="005A627E">
        <w:rPr>
          <w:rFonts w:ascii="Times New Roman" w:hAnsi="Times New Roman" w:cs="Times New Roman"/>
          <w:i w:val="0"/>
          <w:iCs/>
        </w:rPr>
        <w:t>ethics and confidentiality;</w:t>
      </w:r>
    </w:p>
    <w:p w14:paraId="52F8BE28" w14:textId="77777777" w:rsidR="005A627E" w:rsidRPr="005A627E" w:rsidRDefault="005A627E" w:rsidP="005A627E">
      <w:pPr>
        <w:numPr>
          <w:ilvl w:val="0"/>
          <w:numId w:val="38"/>
        </w:numPr>
        <w:tabs>
          <w:tab w:val="clear" w:pos="9923"/>
        </w:tabs>
        <w:spacing w:after="160" w:line="278" w:lineRule="auto"/>
        <w:jc w:val="left"/>
        <w:rPr>
          <w:rFonts w:ascii="Times New Roman" w:hAnsi="Times New Roman" w:cs="Times New Roman"/>
          <w:i w:val="0"/>
          <w:iCs/>
        </w:rPr>
      </w:pPr>
      <w:r w:rsidRPr="005A627E">
        <w:rPr>
          <w:rFonts w:ascii="Times New Roman" w:hAnsi="Times New Roman" w:cs="Times New Roman"/>
          <w:i w:val="0"/>
          <w:iCs/>
        </w:rPr>
        <w:t>data protection;</w:t>
      </w:r>
    </w:p>
    <w:p w14:paraId="2BA3F8F9" w14:textId="77777777" w:rsidR="005A627E" w:rsidRPr="005A627E" w:rsidRDefault="005A627E" w:rsidP="005A627E">
      <w:pPr>
        <w:numPr>
          <w:ilvl w:val="0"/>
          <w:numId w:val="38"/>
        </w:numPr>
        <w:tabs>
          <w:tab w:val="clear" w:pos="9923"/>
        </w:tabs>
        <w:spacing w:after="160" w:line="278" w:lineRule="auto"/>
        <w:jc w:val="left"/>
        <w:rPr>
          <w:rFonts w:ascii="Times New Roman" w:hAnsi="Times New Roman" w:cs="Times New Roman"/>
          <w:i w:val="0"/>
          <w:iCs/>
          <w:lang w:val="en-US"/>
        </w:rPr>
      </w:pPr>
      <w:r w:rsidRPr="005A627E">
        <w:rPr>
          <w:rFonts w:ascii="Times New Roman" w:hAnsi="Times New Roman" w:cs="Times New Roman"/>
          <w:i w:val="0"/>
          <w:iCs/>
          <w:lang w:val="en-US"/>
        </w:rPr>
        <w:t>safety and security conditions for data collection in Ukraine;</w:t>
      </w:r>
    </w:p>
    <w:p w14:paraId="4C932646" w14:textId="77777777" w:rsidR="005A627E" w:rsidRPr="005A627E" w:rsidRDefault="005A627E" w:rsidP="005A627E">
      <w:pPr>
        <w:numPr>
          <w:ilvl w:val="0"/>
          <w:numId w:val="38"/>
        </w:numPr>
        <w:tabs>
          <w:tab w:val="clear" w:pos="9923"/>
        </w:tabs>
        <w:spacing w:after="160" w:line="278" w:lineRule="auto"/>
        <w:jc w:val="left"/>
        <w:rPr>
          <w:rFonts w:ascii="Times New Roman" w:hAnsi="Times New Roman" w:cs="Times New Roman"/>
          <w:i w:val="0"/>
          <w:iCs/>
          <w:lang w:val="en-US"/>
        </w:rPr>
      </w:pPr>
      <w:r w:rsidRPr="005A627E">
        <w:rPr>
          <w:rFonts w:ascii="Times New Roman" w:hAnsi="Times New Roman" w:cs="Times New Roman"/>
          <w:i w:val="0"/>
          <w:iCs/>
          <w:lang w:val="en-US"/>
        </w:rPr>
        <w:t>the feasibility of access to stakeholders and sites;</w:t>
      </w:r>
    </w:p>
    <w:p w14:paraId="44301FA6" w14:textId="77777777" w:rsidR="005A627E" w:rsidRPr="005A627E" w:rsidRDefault="005A627E" w:rsidP="005A627E">
      <w:pPr>
        <w:numPr>
          <w:ilvl w:val="0"/>
          <w:numId w:val="38"/>
        </w:numPr>
        <w:tabs>
          <w:tab w:val="clear" w:pos="9923"/>
        </w:tabs>
        <w:spacing w:after="160" w:line="278" w:lineRule="auto"/>
        <w:jc w:val="left"/>
        <w:rPr>
          <w:rFonts w:ascii="Times New Roman" w:hAnsi="Times New Roman" w:cs="Times New Roman"/>
          <w:i w:val="0"/>
          <w:iCs/>
          <w:lang w:val="en-US"/>
        </w:rPr>
      </w:pPr>
      <w:r w:rsidRPr="005A627E">
        <w:rPr>
          <w:rFonts w:ascii="Times New Roman" w:hAnsi="Times New Roman" w:cs="Times New Roman"/>
          <w:i w:val="0"/>
          <w:iCs/>
          <w:lang w:val="en-US"/>
        </w:rPr>
        <w:t>the representativeness and limitations of the evidence collected.</w:t>
      </w:r>
    </w:p>
    <w:p w14:paraId="089C8677" w14:textId="523F01A0" w:rsidR="0051526F" w:rsidRPr="007C4BF0" w:rsidRDefault="00A47987">
      <w:pPr>
        <w:pStyle w:val="Heading2"/>
        <w:rPr>
          <w:rFonts w:ascii="Times New Roman" w:hAnsi="Times New Roman" w:cs="Times New Roman"/>
          <w:lang w:val="en-US"/>
        </w:rPr>
      </w:pPr>
      <w:bookmarkStart w:id="10" w:name="_Toc70668757"/>
      <w:r w:rsidRPr="007C4BF0">
        <w:rPr>
          <w:rFonts w:ascii="Times New Roman" w:hAnsi="Times New Roman" w:cs="Times New Roman"/>
          <w:lang w:val="en-US"/>
        </w:rPr>
        <w:t xml:space="preserve">Procedure </w:t>
      </w:r>
      <w:bookmarkEnd w:id="10"/>
    </w:p>
    <w:p w14:paraId="413F61C4" w14:textId="64A3F5C1" w:rsidR="0051526F" w:rsidRPr="005A627E" w:rsidRDefault="00A47987" w:rsidP="009C1D0D">
      <w:pPr>
        <w:ind w:left="284"/>
        <w:rPr>
          <w:rFonts w:ascii="Times New Roman" w:hAnsi="Times New Roman" w:cs="Times New Roman"/>
          <w:i w:val="0"/>
          <w:iCs/>
          <w:lang w:val="en-US"/>
        </w:rPr>
      </w:pPr>
      <w:r w:rsidRPr="005A627E">
        <w:rPr>
          <w:rFonts w:ascii="Times New Roman" w:hAnsi="Times New Roman" w:cs="Times New Roman"/>
          <w:i w:val="0"/>
          <w:iCs/>
          <w:lang w:val="en-US"/>
        </w:rPr>
        <w:lastRenderedPageBreak/>
        <w:t>The consultant is asked to closely link with Expertise France when setting out their reasoning, and regularly throughout the assignment, from the point of developing the scoping outline up to the meeting to present the draft report. In particular, observations and initial areas of analysis must be shared at the end of the assignment, before the draft report is written.</w:t>
      </w:r>
    </w:p>
    <w:p w14:paraId="6C1DC2FD" w14:textId="32D2A658" w:rsidR="0051526F" w:rsidRPr="007C4BF0" w:rsidRDefault="00A47987">
      <w:pPr>
        <w:pStyle w:val="Heading3"/>
        <w:rPr>
          <w:rFonts w:ascii="Times New Roman" w:hAnsi="Times New Roman" w:cs="Times New Roman"/>
          <w:lang w:val="en-US"/>
        </w:rPr>
      </w:pPr>
      <w:r w:rsidRPr="007C4BF0">
        <w:rPr>
          <w:rFonts w:ascii="Times New Roman" w:hAnsi="Times New Roman" w:cs="Times New Roman"/>
          <w:lang w:val="en-US"/>
        </w:rPr>
        <w:t>Development phase</w:t>
      </w:r>
    </w:p>
    <w:p w14:paraId="051E9E17" w14:textId="77777777" w:rsidR="0051526F" w:rsidRPr="005A627E" w:rsidRDefault="00A47987" w:rsidP="009C1D0D">
      <w:pPr>
        <w:ind w:left="284"/>
        <w:rPr>
          <w:rFonts w:ascii="Times New Roman" w:hAnsi="Times New Roman" w:cs="Times New Roman"/>
          <w:i w:val="0"/>
          <w:iCs/>
          <w:lang w:val="en-US"/>
        </w:rPr>
      </w:pPr>
      <w:r w:rsidRPr="005A627E">
        <w:rPr>
          <w:rFonts w:ascii="Times New Roman" w:hAnsi="Times New Roman" w:cs="Times New Roman"/>
          <w:i w:val="0"/>
          <w:iCs/>
          <w:lang w:val="en-US"/>
        </w:rPr>
        <w:t xml:space="preserve">During this preparatory phase, the consultant must: </w:t>
      </w:r>
    </w:p>
    <w:p w14:paraId="02A379DA" w14:textId="5F44DEE8" w:rsidR="0051526F" w:rsidRPr="005A627E" w:rsidRDefault="00A47987" w:rsidP="009C1D0D">
      <w:pPr>
        <w:pStyle w:val="ListParagraph"/>
        <w:numPr>
          <w:ilvl w:val="1"/>
          <w:numId w:val="39"/>
        </w:numPr>
        <w:ind w:left="567" w:hanging="283"/>
        <w:rPr>
          <w:rFonts w:ascii="Times New Roman" w:hAnsi="Times New Roman" w:cs="Times New Roman"/>
          <w:i w:val="0"/>
          <w:iCs/>
          <w:lang w:val="en-US"/>
        </w:rPr>
      </w:pPr>
      <w:r w:rsidRPr="005A627E">
        <w:rPr>
          <w:rFonts w:ascii="Times New Roman" w:hAnsi="Times New Roman" w:cs="Times New Roman"/>
          <w:i w:val="0"/>
          <w:iCs/>
          <w:lang w:val="en-US"/>
        </w:rPr>
        <w:t>Gather and consult all the information and documents relating to the project that need to be evaluated (project outline, implementation and monitoring documents) and that contribute to understanding the project context. Documents to consult will be available from the following places: to be completed as appropriate</w:t>
      </w:r>
    </w:p>
    <w:p w14:paraId="54865B17" w14:textId="36CAD462" w:rsidR="0051526F" w:rsidRPr="005A627E" w:rsidRDefault="00A47987" w:rsidP="009C1D0D">
      <w:pPr>
        <w:pStyle w:val="ListParagraph"/>
        <w:numPr>
          <w:ilvl w:val="1"/>
          <w:numId w:val="39"/>
        </w:numPr>
        <w:ind w:left="567" w:hanging="283"/>
        <w:rPr>
          <w:rFonts w:ascii="Times New Roman" w:hAnsi="Times New Roman" w:cs="Times New Roman"/>
          <w:i w:val="0"/>
          <w:iCs/>
          <w:lang w:val="en-US"/>
        </w:rPr>
      </w:pPr>
      <w:r w:rsidRPr="005A627E">
        <w:rPr>
          <w:rFonts w:ascii="Times New Roman" w:hAnsi="Times New Roman" w:cs="Times New Roman"/>
          <w:i w:val="0"/>
          <w:iCs/>
          <w:lang w:val="en-US"/>
        </w:rPr>
        <w:t xml:space="preserve">Identify all project </w:t>
      </w:r>
      <w:r w:rsidR="00731807" w:rsidRPr="005A627E">
        <w:rPr>
          <w:rFonts w:ascii="Times New Roman" w:hAnsi="Times New Roman" w:cs="Times New Roman"/>
          <w:i w:val="0"/>
          <w:iCs/>
          <w:lang w:val="en-US"/>
        </w:rPr>
        <w:t>stakeholders.</w:t>
      </w:r>
      <w:r w:rsidRPr="005A627E">
        <w:rPr>
          <w:rFonts w:ascii="Times New Roman" w:hAnsi="Times New Roman" w:cs="Times New Roman"/>
          <w:i w:val="0"/>
          <w:iCs/>
          <w:lang w:val="en-US"/>
        </w:rPr>
        <w:t xml:space="preserve"> </w:t>
      </w:r>
    </w:p>
    <w:p w14:paraId="4161525B" w14:textId="794A6474" w:rsidR="0051526F" w:rsidRPr="005A627E" w:rsidRDefault="00A47987" w:rsidP="009C1D0D">
      <w:pPr>
        <w:pStyle w:val="ListParagraph"/>
        <w:numPr>
          <w:ilvl w:val="1"/>
          <w:numId w:val="39"/>
        </w:numPr>
        <w:ind w:left="567" w:hanging="283"/>
        <w:rPr>
          <w:rFonts w:ascii="Times New Roman" w:hAnsi="Times New Roman" w:cs="Times New Roman"/>
          <w:i w:val="0"/>
          <w:iCs/>
          <w:lang w:val="en-US"/>
        </w:rPr>
      </w:pPr>
      <w:r w:rsidRPr="005A627E">
        <w:rPr>
          <w:rFonts w:ascii="Times New Roman" w:hAnsi="Times New Roman" w:cs="Times New Roman"/>
          <w:i w:val="0"/>
          <w:iCs/>
          <w:lang w:val="en-US"/>
        </w:rPr>
        <w:t xml:space="preserve">Reconstruct the project intervention logic by reviewing the project's logical framework to: (i) clarify the intervention objectives and translate them into a hierarchy of expected changes and (ii) help to assess the internal coherence of the intervention and III) identify the initial hypotheses (or assumptions, which are often implicit) that guided the project being developed, and retrospectively assess their legitimacy. </w:t>
      </w:r>
    </w:p>
    <w:p w14:paraId="4DA14519" w14:textId="29A157C7" w:rsidR="0051526F" w:rsidRPr="005A627E" w:rsidRDefault="00A47987" w:rsidP="009C1D0D">
      <w:pPr>
        <w:pStyle w:val="ListParagraph"/>
        <w:numPr>
          <w:ilvl w:val="1"/>
          <w:numId w:val="39"/>
        </w:numPr>
        <w:ind w:left="567" w:hanging="283"/>
        <w:rPr>
          <w:rFonts w:ascii="Times New Roman" w:hAnsi="Times New Roman" w:cs="Times New Roman"/>
          <w:i w:val="0"/>
          <w:iCs/>
          <w:lang w:val="en-US"/>
        </w:rPr>
      </w:pPr>
      <w:r w:rsidRPr="005A627E">
        <w:rPr>
          <w:rFonts w:ascii="Times New Roman" w:hAnsi="Times New Roman" w:cs="Times New Roman"/>
          <w:i w:val="0"/>
          <w:iCs/>
          <w:lang w:val="en-US"/>
        </w:rPr>
        <w:t xml:space="preserve">Develop the framework of the evaluation in more depth based on the terms of reference, the documents collected and the reconstructed intervention logic. Specifically, this will involve: (i) outlining the key questions for the evaluation to focus on; (ii) outlining the stages of reasoning that will make it possible to answer the questions (judgment criteria); (iii) specifying the indicators </w:t>
      </w:r>
      <w:r w:rsidR="00C76B49">
        <w:rPr>
          <w:rFonts w:ascii="Times New Roman" w:hAnsi="Times New Roman" w:cs="Times New Roman"/>
          <w:i w:val="0"/>
          <w:iCs/>
          <w:lang w:val="en-US"/>
        </w:rPr>
        <w:t xml:space="preserve">or data </w:t>
      </w:r>
      <w:r w:rsidRPr="005A627E">
        <w:rPr>
          <w:rFonts w:ascii="Times New Roman" w:hAnsi="Times New Roman" w:cs="Times New Roman"/>
          <w:i w:val="0"/>
          <w:iCs/>
          <w:lang w:val="en-US"/>
        </w:rPr>
        <w:t>to be used to answer the questions and the corresponding sources of information (documentation, interviews, focus groups, surveys, etc.)</w:t>
      </w:r>
      <w:r w:rsidR="00C76B49">
        <w:rPr>
          <w:rFonts w:ascii="Times New Roman" w:hAnsi="Times New Roman" w:cs="Times New Roman"/>
          <w:i w:val="0"/>
          <w:iCs/>
          <w:lang w:val="en-US"/>
        </w:rPr>
        <w:t xml:space="preserve"> in an evaluation matrix</w:t>
      </w:r>
      <w:r w:rsidRPr="005A627E">
        <w:rPr>
          <w:rFonts w:ascii="Times New Roman" w:hAnsi="Times New Roman" w:cs="Times New Roman"/>
          <w:i w:val="0"/>
          <w:iCs/>
          <w:lang w:val="en-US"/>
        </w:rPr>
        <w:t>.</w:t>
      </w:r>
    </w:p>
    <w:p w14:paraId="3EE4BA55" w14:textId="562E365C" w:rsidR="0051526F" w:rsidRPr="005A627E" w:rsidRDefault="00A47987" w:rsidP="009C1D0D">
      <w:pPr>
        <w:pStyle w:val="ListParagraph"/>
        <w:numPr>
          <w:ilvl w:val="1"/>
          <w:numId w:val="39"/>
        </w:numPr>
        <w:ind w:left="567" w:hanging="283"/>
        <w:rPr>
          <w:rFonts w:ascii="Times New Roman" w:hAnsi="Times New Roman" w:cs="Times New Roman"/>
          <w:i w:val="0"/>
          <w:iCs/>
          <w:lang w:val="en-US"/>
        </w:rPr>
      </w:pPr>
      <w:r w:rsidRPr="005A627E">
        <w:rPr>
          <w:rFonts w:ascii="Times New Roman" w:hAnsi="Times New Roman" w:cs="Times New Roman"/>
          <w:i w:val="0"/>
          <w:iCs/>
          <w:lang w:val="en-US"/>
        </w:rPr>
        <w:t>Based on this methodological piece of work, the consultant will suggest an overarching evaluation framework document once they have begun the assignment. The evaluation framework will be discussed with the steering committee</w:t>
      </w:r>
      <w:r w:rsidR="005A627E">
        <w:rPr>
          <w:rFonts w:ascii="Times New Roman" w:hAnsi="Times New Roman" w:cs="Times New Roman"/>
          <w:i w:val="0"/>
          <w:iCs/>
          <w:lang w:val="en-US"/>
        </w:rPr>
        <w:t xml:space="preserve"> of the evaluation</w:t>
      </w:r>
      <w:r w:rsidRPr="005A627E">
        <w:rPr>
          <w:rFonts w:ascii="Times New Roman" w:hAnsi="Times New Roman" w:cs="Times New Roman"/>
          <w:i w:val="0"/>
          <w:iCs/>
          <w:lang w:val="en-US"/>
        </w:rPr>
        <w:t xml:space="preserve"> and the consultant to guide discussions about how they plan to structure the evaluation process and to check how feasible it is. </w:t>
      </w:r>
    </w:p>
    <w:p w14:paraId="67CD1815" w14:textId="1538E658" w:rsidR="0051526F" w:rsidRPr="005A627E" w:rsidRDefault="00A47987" w:rsidP="009C1D0D">
      <w:pPr>
        <w:ind w:left="284"/>
        <w:rPr>
          <w:rFonts w:ascii="Times New Roman" w:hAnsi="Times New Roman" w:cs="Times New Roman"/>
          <w:i w:val="0"/>
          <w:iCs/>
          <w:lang w:val="en-US"/>
        </w:rPr>
      </w:pPr>
      <w:r w:rsidRPr="005A627E">
        <w:rPr>
          <w:rFonts w:ascii="Times New Roman" w:hAnsi="Times New Roman" w:cs="Times New Roman"/>
          <w:i w:val="0"/>
          <w:iCs/>
          <w:lang w:val="en-US"/>
        </w:rPr>
        <w:t xml:space="preserve">If changes are made to the intervention logic, any objectives redefined by the evaluator must be shared with </w:t>
      </w:r>
      <w:r w:rsidR="005A627E">
        <w:rPr>
          <w:rFonts w:ascii="Times New Roman" w:hAnsi="Times New Roman" w:cs="Times New Roman"/>
          <w:i w:val="0"/>
          <w:iCs/>
          <w:lang w:val="en-US"/>
        </w:rPr>
        <w:t>the steering committee</w:t>
      </w:r>
      <w:r w:rsidRPr="005A627E">
        <w:rPr>
          <w:rFonts w:ascii="Times New Roman" w:hAnsi="Times New Roman" w:cs="Times New Roman"/>
          <w:i w:val="0"/>
          <w:iCs/>
          <w:lang w:val="en-US"/>
        </w:rPr>
        <w:t xml:space="preserve">. </w:t>
      </w:r>
    </w:p>
    <w:p w14:paraId="4221C93A" w14:textId="550883AB" w:rsidR="0051526F" w:rsidRDefault="00A47987" w:rsidP="009C1D0D">
      <w:pPr>
        <w:ind w:left="284"/>
        <w:rPr>
          <w:rFonts w:ascii="Times New Roman" w:hAnsi="Times New Roman" w:cs="Times New Roman"/>
          <w:i w:val="0"/>
          <w:iCs/>
          <w:lang w:val="en-US"/>
        </w:rPr>
      </w:pPr>
      <w:r w:rsidRPr="005A627E">
        <w:rPr>
          <w:rFonts w:ascii="Times New Roman" w:hAnsi="Times New Roman" w:cs="Times New Roman"/>
          <w:i w:val="0"/>
          <w:iCs/>
          <w:lang w:val="en-US"/>
        </w:rPr>
        <w:t xml:space="preserve">This preparatory phase is key and will serve to sign off the </w:t>
      </w:r>
      <w:r w:rsidR="00731807" w:rsidRPr="005A627E">
        <w:rPr>
          <w:rFonts w:ascii="Times New Roman" w:hAnsi="Times New Roman" w:cs="Times New Roman"/>
          <w:i w:val="0"/>
          <w:iCs/>
          <w:lang w:val="en-US"/>
        </w:rPr>
        <w:t>methodology proposed</w:t>
      </w:r>
      <w:r w:rsidRPr="005A627E">
        <w:rPr>
          <w:rFonts w:ascii="Times New Roman" w:hAnsi="Times New Roman" w:cs="Times New Roman"/>
          <w:i w:val="0"/>
          <w:iCs/>
          <w:lang w:val="en-US"/>
        </w:rPr>
        <w:t xml:space="preserve"> by the consultants. </w:t>
      </w:r>
    </w:p>
    <w:p w14:paraId="78751108" w14:textId="77777777" w:rsidR="005A627E" w:rsidRPr="005A627E" w:rsidRDefault="005A627E" w:rsidP="009C1D0D">
      <w:pPr>
        <w:ind w:left="284"/>
        <w:rPr>
          <w:rFonts w:ascii="Times New Roman" w:hAnsi="Times New Roman" w:cs="Times New Roman"/>
          <w:i w:val="0"/>
          <w:iCs/>
          <w:lang w:val="en-US"/>
        </w:rPr>
      </w:pPr>
      <w:r w:rsidRPr="005A627E">
        <w:rPr>
          <w:rFonts w:ascii="Times New Roman" w:hAnsi="Times New Roman" w:cs="Times New Roman"/>
          <w:i w:val="0"/>
          <w:iCs/>
          <w:lang w:val="en-US"/>
        </w:rPr>
        <w:t>Key documentation to be made available to the evaluator will include, as relevant:</w:t>
      </w:r>
    </w:p>
    <w:p w14:paraId="3E1B565E" w14:textId="77777777" w:rsidR="005A627E" w:rsidRPr="005A627E" w:rsidRDefault="005A627E" w:rsidP="009C1D0D">
      <w:pPr>
        <w:pStyle w:val="ListParagraph"/>
        <w:numPr>
          <w:ilvl w:val="1"/>
          <w:numId w:val="49"/>
        </w:numPr>
        <w:rPr>
          <w:rFonts w:ascii="Times New Roman" w:hAnsi="Times New Roman" w:cs="Times New Roman"/>
          <w:i w:val="0"/>
          <w:iCs/>
          <w:lang w:val="en-US"/>
        </w:rPr>
      </w:pPr>
      <w:r w:rsidRPr="005A627E">
        <w:rPr>
          <w:rFonts w:ascii="Times New Roman" w:hAnsi="Times New Roman" w:cs="Times New Roman"/>
          <w:i w:val="0"/>
          <w:iCs/>
          <w:lang w:val="en-US"/>
        </w:rPr>
        <w:t>contractual documents of the Facility;</w:t>
      </w:r>
    </w:p>
    <w:p w14:paraId="39CD34BB" w14:textId="77777777" w:rsidR="005A627E" w:rsidRPr="005A627E" w:rsidRDefault="005A627E" w:rsidP="009C1D0D">
      <w:pPr>
        <w:pStyle w:val="ListParagraph"/>
        <w:numPr>
          <w:ilvl w:val="1"/>
          <w:numId w:val="49"/>
        </w:numPr>
        <w:rPr>
          <w:rFonts w:ascii="Times New Roman" w:hAnsi="Times New Roman" w:cs="Times New Roman"/>
          <w:i w:val="0"/>
          <w:iCs/>
          <w:lang w:val="en-US"/>
        </w:rPr>
      </w:pPr>
      <w:r w:rsidRPr="005A627E">
        <w:rPr>
          <w:rFonts w:ascii="Times New Roman" w:hAnsi="Times New Roman" w:cs="Times New Roman"/>
          <w:i w:val="0"/>
          <w:iCs/>
          <w:lang w:val="en-US"/>
        </w:rPr>
        <w:t>logical framework and indicator matrix of the Facility;</w:t>
      </w:r>
    </w:p>
    <w:p w14:paraId="106CC8F2" w14:textId="77777777" w:rsidR="005A627E" w:rsidRPr="005A627E" w:rsidRDefault="005A627E" w:rsidP="009C1D0D">
      <w:pPr>
        <w:pStyle w:val="ListParagraph"/>
        <w:numPr>
          <w:ilvl w:val="1"/>
          <w:numId w:val="49"/>
        </w:numPr>
        <w:rPr>
          <w:rFonts w:ascii="Times New Roman" w:hAnsi="Times New Roman" w:cs="Times New Roman"/>
          <w:i w:val="0"/>
          <w:iCs/>
          <w:lang w:val="en-US"/>
        </w:rPr>
      </w:pPr>
      <w:r w:rsidRPr="005A627E">
        <w:rPr>
          <w:rFonts w:ascii="Times New Roman" w:hAnsi="Times New Roman" w:cs="Times New Roman"/>
          <w:i w:val="0"/>
          <w:iCs/>
          <w:lang w:val="en-US"/>
        </w:rPr>
        <w:t>annual and mid-term reports;</w:t>
      </w:r>
    </w:p>
    <w:p w14:paraId="3865ABAE" w14:textId="77777777" w:rsidR="005A627E" w:rsidRPr="005A627E" w:rsidRDefault="005A627E" w:rsidP="009C1D0D">
      <w:pPr>
        <w:pStyle w:val="ListParagraph"/>
        <w:numPr>
          <w:ilvl w:val="1"/>
          <w:numId w:val="49"/>
        </w:numPr>
        <w:rPr>
          <w:rFonts w:ascii="Times New Roman" w:hAnsi="Times New Roman" w:cs="Times New Roman"/>
          <w:i w:val="0"/>
          <w:iCs/>
          <w:lang w:val="en-US"/>
        </w:rPr>
      </w:pPr>
      <w:r w:rsidRPr="005A627E">
        <w:rPr>
          <w:rFonts w:ascii="Times New Roman" w:hAnsi="Times New Roman" w:cs="Times New Roman"/>
          <w:i w:val="0"/>
          <w:iCs/>
          <w:lang w:val="en-US"/>
        </w:rPr>
        <w:t>project documents and logical frameworks of funded interventions;</w:t>
      </w:r>
    </w:p>
    <w:p w14:paraId="2F77FBCB" w14:textId="77777777" w:rsidR="005A627E" w:rsidRPr="005A627E" w:rsidRDefault="005A627E" w:rsidP="009C1D0D">
      <w:pPr>
        <w:pStyle w:val="ListParagraph"/>
        <w:numPr>
          <w:ilvl w:val="1"/>
          <w:numId w:val="49"/>
        </w:numPr>
        <w:rPr>
          <w:rFonts w:ascii="Times New Roman" w:hAnsi="Times New Roman" w:cs="Times New Roman"/>
          <w:i w:val="0"/>
          <w:iCs/>
          <w:lang w:val="en-US"/>
        </w:rPr>
      </w:pPr>
      <w:r w:rsidRPr="005A627E">
        <w:rPr>
          <w:rFonts w:ascii="Times New Roman" w:hAnsi="Times New Roman" w:cs="Times New Roman"/>
          <w:i w:val="0"/>
          <w:iCs/>
          <w:lang w:val="en-US"/>
        </w:rPr>
        <w:t>governance and steering documentation;</w:t>
      </w:r>
    </w:p>
    <w:p w14:paraId="29035C76" w14:textId="77777777" w:rsidR="005A627E" w:rsidRPr="005A627E" w:rsidRDefault="005A627E" w:rsidP="009C1D0D">
      <w:pPr>
        <w:pStyle w:val="ListParagraph"/>
        <w:numPr>
          <w:ilvl w:val="1"/>
          <w:numId w:val="49"/>
        </w:numPr>
        <w:rPr>
          <w:rFonts w:ascii="Times New Roman" w:hAnsi="Times New Roman" w:cs="Times New Roman"/>
          <w:i w:val="0"/>
          <w:iCs/>
          <w:lang w:val="en-US"/>
        </w:rPr>
      </w:pPr>
      <w:r w:rsidRPr="005A627E">
        <w:rPr>
          <w:rFonts w:ascii="Times New Roman" w:hAnsi="Times New Roman" w:cs="Times New Roman"/>
          <w:i w:val="0"/>
          <w:iCs/>
          <w:lang w:val="en-US"/>
        </w:rPr>
        <w:t>communication and visibility materials;</w:t>
      </w:r>
    </w:p>
    <w:p w14:paraId="4BF6A3DA" w14:textId="77777777" w:rsidR="005A627E" w:rsidRPr="005A627E" w:rsidRDefault="005A627E" w:rsidP="009C1D0D">
      <w:pPr>
        <w:pStyle w:val="ListParagraph"/>
        <w:numPr>
          <w:ilvl w:val="1"/>
          <w:numId w:val="49"/>
        </w:numPr>
        <w:rPr>
          <w:rFonts w:ascii="Times New Roman" w:hAnsi="Times New Roman" w:cs="Times New Roman"/>
          <w:i w:val="0"/>
          <w:iCs/>
          <w:lang w:val="en-US"/>
        </w:rPr>
      </w:pPr>
      <w:r w:rsidRPr="005A627E">
        <w:rPr>
          <w:rFonts w:ascii="Times New Roman" w:hAnsi="Times New Roman" w:cs="Times New Roman"/>
          <w:i w:val="0"/>
          <w:iCs/>
          <w:lang w:val="en-US"/>
        </w:rPr>
        <w:t>any previous analytical or capitalisation materials.</w:t>
      </w:r>
    </w:p>
    <w:p w14:paraId="6CE7683E" w14:textId="76C55D82" w:rsidR="005A627E" w:rsidRDefault="005A627E" w:rsidP="009C1D0D">
      <w:pPr>
        <w:ind w:left="284"/>
        <w:rPr>
          <w:rFonts w:ascii="Times New Roman" w:hAnsi="Times New Roman" w:cs="Times New Roman"/>
          <w:i w:val="0"/>
          <w:iCs/>
          <w:lang w:val="en-US"/>
        </w:rPr>
      </w:pPr>
      <w:r>
        <w:rPr>
          <w:rFonts w:ascii="Times New Roman" w:hAnsi="Times New Roman" w:cs="Times New Roman"/>
          <w:i w:val="0"/>
          <w:iCs/>
          <w:lang w:val="en-US"/>
        </w:rPr>
        <w:t>A list of stakeholders to meet with shall be provided during the inception phase of the mission.</w:t>
      </w:r>
    </w:p>
    <w:p w14:paraId="17C9A7C9" w14:textId="46731895" w:rsidR="0051526F" w:rsidRPr="007C4BF0" w:rsidRDefault="00A47987">
      <w:pPr>
        <w:pStyle w:val="Heading3"/>
        <w:rPr>
          <w:rFonts w:ascii="Times New Roman" w:hAnsi="Times New Roman" w:cs="Times New Roman"/>
          <w:lang w:val="en-US"/>
        </w:rPr>
      </w:pPr>
      <w:r w:rsidRPr="007C4BF0">
        <w:rPr>
          <w:rFonts w:ascii="Times New Roman" w:hAnsi="Times New Roman" w:cs="Times New Roman"/>
          <w:lang w:val="en-US"/>
        </w:rPr>
        <w:t>Documentation phase</w:t>
      </w:r>
    </w:p>
    <w:p w14:paraId="7BB20E25" w14:textId="77777777" w:rsidR="0051526F" w:rsidRPr="005A627E" w:rsidRDefault="00A47987">
      <w:pPr>
        <w:rPr>
          <w:rFonts w:ascii="Times New Roman" w:hAnsi="Times New Roman" w:cs="Times New Roman"/>
          <w:i w:val="0"/>
          <w:iCs/>
          <w:lang w:val="en-US"/>
        </w:rPr>
      </w:pPr>
      <w:r w:rsidRPr="005A627E">
        <w:rPr>
          <w:rFonts w:ascii="Times New Roman" w:hAnsi="Times New Roman" w:cs="Times New Roman"/>
          <w:i w:val="0"/>
          <w:iCs/>
          <w:lang w:val="en-US"/>
        </w:rPr>
        <w:t>The consultant will first put together a precise and analytical overview of the project, in the form of a descriptive project analysis, which must be shared with Expertise France before they begin the assignment. This document must include in particular:</w:t>
      </w:r>
    </w:p>
    <w:p w14:paraId="78D5A756" w14:textId="4CCC0AB2" w:rsidR="0051526F" w:rsidRPr="005A627E" w:rsidRDefault="00A47987" w:rsidP="009C1D0D">
      <w:pPr>
        <w:pStyle w:val="ListParagraph"/>
        <w:numPr>
          <w:ilvl w:val="1"/>
          <w:numId w:val="39"/>
        </w:numPr>
        <w:rPr>
          <w:rFonts w:ascii="Times New Roman" w:hAnsi="Times New Roman" w:cs="Times New Roman"/>
          <w:i w:val="0"/>
          <w:iCs/>
          <w:lang w:val="en-US"/>
        </w:rPr>
      </w:pPr>
      <w:r w:rsidRPr="005A627E">
        <w:rPr>
          <w:rFonts w:ascii="Times New Roman" w:hAnsi="Times New Roman" w:cs="Times New Roman"/>
          <w:i w:val="0"/>
          <w:iCs/>
          <w:lang w:val="en-US"/>
        </w:rPr>
        <w:lastRenderedPageBreak/>
        <w:t>A brief overview of the context and how it has developed</w:t>
      </w:r>
    </w:p>
    <w:p w14:paraId="37817EDC" w14:textId="3F59C77B" w:rsidR="0051526F" w:rsidRPr="005A627E" w:rsidRDefault="00A47987" w:rsidP="009C1D0D">
      <w:pPr>
        <w:pStyle w:val="ListParagraph"/>
        <w:numPr>
          <w:ilvl w:val="1"/>
          <w:numId w:val="39"/>
        </w:numPr>
        <w:rPr>
          <w:rFonts w:ascii="Times New Roman" w:hAnsi="Times New Roman" w:cs="Times New Roman"/>
          <w:i w:val="0"/>
          <w:iCs/>
          <w:lang w:val="en-US"/>
        </w:rPr>
      </w:pPr>
      <w:r w:rsidRPr="005A627E">
        <w:rPr>
          <w:rFonts w:ascii="Times New Roman" w:hAnsi="Times New Roman" w:cs="Times New Roman"/>
          <w:i w:val="0"/>
          <w:iCs/>
          <w:lang w:val="en-US"/>
        </w:rPr>
        <w:t>A description of the project (objectives, content, contributors, way of working, etc.</w:t>
      </w:r>
      <w:r w:rsidR="00731807" w:rsidRPr="005A627E">
        <w:rPr>
          <w:rFonts w:ascii="Times New Roman" w:hAnsi="Times New Roman" w:cs="Times New Roman"/>
          <w:i w:val="0"/>
          <w:iCs/>
          <w:lang w:val="en-US"/>
        </w:rPr>
        <w:t>).</w:t>
      </w:r>
    </w:p>
    <w:p w14:paraId="7DEC980F" w14:textId="15FB6B5C" w:rsidR="0051526F" w:rsidRPr="005A627E" w:rsidRDefault="00A47987" w:rsidP="009C1D0D">
      <w:pPr>
        <w:pStyle w:val="ListParagraph"/>
        <w:numPr>
          <w:ilvl w:val="1"/>
          <w:numId w:val="39"/>
        </w:numPr>
        <w:rPr>
          <w:rFonts w:ascii="Times New Roman" w:hAnsi="Times New Roman" w:cs="Times New Roman"/>
          <w:i w:val="0"/>
          <w:iCs/>
          <w:lang w:val="en-US"/>
        </w:rPr>
      </w:pPr>
      <w:r w:rsidRPr="005A627E">
        <w:rPr>
          <w:rFonts w:ascii="Times New Roman" w:hAnsi="Times New Roman" w:cs="Times New Roman"/>
          <w:i w:val="0"/>
          <w:iCs/>
          <w:lang w:val="en-US"/>
        </w:rPr>
        <w:t xml:space="preserve">An analytical summary of the project's progress from the point of conception up to the date of the evaluation, which highlights key points in its development and presents the allocation and level of funding mobilized, and outlining any key difficulties encountered and any changes that have occurred. </w:t>
      </w:r>
    </w:p>
    <w:p w14:paraId="78D76E5E" w14:textId="789264FE" w:rsidR="0051526F" w:rsidRPr="005A627E" w:rsidRDefault="00A47987">
      <w:pPr>
        <w:rPr>
          <w:rFonts w:ascii="Times New Roman" w:hAnsi="Times New Roman" w:cs="Times New Roman"/>
          <w:i w:val="0"/>
          <w:iCs/>
          <w:lang w:val="en-US"/>
        </w:rPr>
      </w:pPr>
      <w:r w:rsidRPr="005A627E">
        <w:rPr>
          <w:rFonts w:ascii="Times New Roman" w:hAnsi="Times New Roman" w:cs="Times New Roman"/>
          <w:i w:val="0"/>
          <w:iCs/>
          <w:lang w:val="en-US"/>
        </w:rPr>
        <w:t>This presentation to be included in the final report should not exceed 5 to 8 pages. Additional information may be included in the annex.</w:t>
      </w:r>
    </w:p>
    <w:p w14:paraId="5CA913BA" w14:textId="3E14F6C2" w:rsidR="0051526F" w:rsidRPr="007C4BF0" w:rsidRDefault="00A47987">
      <w:pPr>
        <w:pStyle w:val="Heading3"/>
        <w:rPr>
          <w:rFonts w:ascii="Times New Roman" w:hAnsi="Times New Roman" w:cs="Times New Roman"/>
          <w:lang w:val="en-US"/>
        </w:rPr>
      </w:pPr>
      <w:r w:rsidRPr="007C4BF0">
        <w:rPr>
          <w:rFonts w:ascii="Times New Roman" w:hAnsi="Times New Roman" w:cs="Times New Roman"/>
          <w:lang w:val="en-US"/>
        </w:rPr>
        <w:t>Collection phase</w:t>
      </w:r>
    </w:p>
    <w:p w14:paraId="7EAD1659" w14:textId="1F615878" w:rsidR="009C1D0D" w:rsidRPr="009C1D0D" w:rsidRDefault="009C1D0D" w:rsidP="009C1D0D">
      <w:pPr>
        <w:rPr>
          <w:rFonts w:ascii="Times New Roman" w:hAnsi="Times New Roman" w:cs="Times New Roman"/>
          <w:i w:val="0"/>
          <w:iCs/>
          <w:lang w:val="en-US"/>
        </w:rPr>
      </w:pPr>
      <w:r w:rsidRPr="009C1D0D">
        <w:rPr>
          <w:rFonts w:ascii="Times New Roman" w:hAnsi="Times New Roman" w:cs="Times New Roman"/>
          <w:i w:val="0"/>
          <w:iCs/>
          <w:lang w:val="en-US"/>
        </w:rPr>
        <w:t>The collection phase should combine documentary analysis and primary data collection.</w:t>
      </w:r>
      <w:r>
        <w:rPr>
          <w:rFonts w:ascii="Times New Roman" w:hAnsi="Times New Roman" w:cs="Times New Roman"/>
          <w:i w:val="0"/>
          <w:iCs/>
          <w:lang w:val="en-US"/>
        </w:rPr>
        <w:t xml:space="preserve"> </w:t>
      </w:r>
      <w:r w:rsidRPr="009C1D0D">
        <w:rPr>
          <w:rFonts w:ascii="Times New Roman" w:hAnsi="Times New Roman" w:cs="Times New Roman"/>
          <w:i w:val="0"/>
          <w:iCs/>
          <w:lang w:val="en-US"/>
        </w:rPr>
        <w:t>Primary data collection may include, but is not limited to:</w:t>
      </w:r>
    </w:p>
    <w:p w14:paraId="513F5BBA" w14:textId="315A3BEB" w:rsidR="009C1D0D" w:rsidRPr="009C1D0D" w:rsidRDefault="009C1D0D" w:rsidP="00386E79">
      <w:pPr>
        <w:numPr>
          <w:ilvl w:val="0"/>
          <w:numId w:val="45"/>
        </w:numPr>
        <w:tabs>
          <w:tab w:val="clear" w:pos="9923"/>
        </w:tabs>
        <w:spacing w:after="160" w:line="278" w:lineRule="auto"/>
        <w:rPr>
          <w:rFonts w:ascii="Times New Roman" w:hAnsi="Times New Roman" w:cs="Times New Roman"/>
          <w:i w:val="0"/>
          <w:iCs/>
        </w:rPr>
      </w:pPr>
      <w:r w:rsidRPr="009C1D0D">
        <w:rPr>
          <w:rFonts w:ascii="Times New Roman" w:hAnsi="Times New Roman" w:cs="Times New Roman"/>
          <w:i w:val="0"/>
          <w:iCs/>
        </w:rPr>
        <w:t>key informant interviews</w:t>
      </w:r>
      <w:r w:rsidR="00C76B49">
        <w:rPr>
          <w:rFonts w:ascii="Times New Roman" w:hAnsi="Times New Roman" w:cs="Times New Roman"/>
          <w:i w:val="0"/>
          <w:iCs/>
        </w:rPr>
        <w:t xml:space="preserve"> (mAIDan </w:t>
      </w:r>
      <w:r w:rsidR="00000834">
        <w:rPr>
          <w:rFonts w:ascii="Times New Roman" w:hAnsi="Times New Roman" w:cs="Times New Roman"/>
          <w:i w:val="0"/>
          <w:iCs/>
        </w:rPr>
        <w:t>F</w:t>
      </w:r>
      <w:r w:rsidR="00C76B49">
        <w:rPr>
          <w:rFonts w:ascii="Times New Roman" w:hAnsi="Times New Roman" w:cs="Times New Roman"/>
          <w:i w:val="0"/>
          <w:iCs/>
        </w:rPr>
        <w:t xml:space="preserve">acility </w:t>
      </w:r>
      <w:r w:rsidR="00000834">
        <w:rPr>
          <w:rFonts w:ascii="Times New Roman" w:hAnsi="Times New Roman" w:cs="Times New Roman"/>
          <w:i w:val="0"/>
          <w:iCs/>
        </w:rPr>
        <w:t>T</w:t>
      </w:r>
      <w:r w:rsidR="00C76B49">
        <w:rPr>
          <w:rFonts w:ascii="Times New Roman" w:hAnsi="Times New Roman" w:cs="Times New Roman"/>
          <w:i w:val="0"/>
          <w:iCs/>
        </w:rPr>
        <w:t xml:space="preserve">eam, projects and sub-projects teams, </w:t>
      </w:r>
      <w:r w:rsidR="00000834">
        <w:rPr>
          <w:rFonts w:ascii="Times New Roman" w:hAnsi="Times New Roman" w:cs="Times New Roman"/>
          <w:i w:val="0"/>
          <w:iCs/>
        </w:rPr>
        <w:t>donors, key stakeholders, etc.</w:t>
      </w:r>
      <w:r w:rsidR="00C76B49">
        <w:rPr>
          <w:rFonts w:ascii="Times New Roman" w:hAnsi="Times New Roman" w:cs="Times New Roman"/>
          <w:i w:val="0"/>
          <w:iCs/>
        </w:rPr>
        <w:t>)</w:t>
      </w:r>
      <w:r w:rsidRPr="009C1D0D">
        <w:rPr>
          <w:rFonts w:ascii="Times New Roman" w:hAnsi="Times New Roman" w:cs="Times New Roman"/>
          <w:i w:val="0"/>
          <w:iCs/>
        </w:rPr>
        <w:t>;</w:t>
      </w:r>
    </w:p>
    <w:p w14:paraId="06AED11B" w14:textId="77777777" w:rsidR="009C1D0D" w:rsidRPr="009C1D0D" w:rsidRDefault="009C1D0D" w:rsidP="009C1D0D">
      <w:pPr>
        <w:numPr>
          <w:ilvl w:val="0"/>
          <w:numId w:val="45"/>
        </w:numPr>
        <w:tabs>
          <w:tab w:val="clear" w:pos="9923"/>
        </w:tabs>
        <w:spacing w:after="160" w:line="278" w:lineRule="auto"/>
        <w:jc w:val="left"/>
        <w:rPr>
          <w:rFonts w:ascii="Times New Roman" w:hAnsi="Times New Roman" w:cs="Times New Roman"/>
          <w:i w:val="0"/>
          <w:iCs/>
        </w:rPr>
      </w:pPr>
      <w:r w:rsidRPr="009C1D0D">
        <w:rPr>
          <w:rFonts w:ascii="Times New Roman" w:hAnsi="Times New Roman" w:cs="Times New Roman"/>
          <w:i w:val="0"/>
          <w:iCs/>
        </w:rPr>
        <w:t>focus group discussions;</w:t>
      </w:r>
    </w:p>
    <w:p w14:paraId="7B98A6D0" w14:textId="77777777" w:rsidR="009C1D0D" w:rsidRPr="009C1D0D" w:rsidRDefault="009C1D0D" w:rsidP="009C1D0D">
      <w:pPr>
        <w:numPr>
          <w:ilvl w:val="0"/>
          <w:numId w:val="45"/>
        </w:numPr>
        <w:tabs>
          <w:tab w:val="clear" w:pos="9923"/>
        </w:tabs>
        <w:spacing w:after="160" w:line="278" w:lineRule="auto"/>
        <w:jc w:val="left"/>
        <w:rPr>
          <w:rFonts w:ascii="Times New Roman" w:hAnsi="Times New Roman" w:cs="Times New Roman"/>
          <w:i w:val="0"/>
          <w:iCs/>
          <w:lang w:val="en-US"/>
        </w:rPr>
      </w:pPr>
      <w:r w:rsidRPr="009C1D0D">
        <w:rPr>
          <w:rFonts w:ascii="Times New Roman" w:hAnsi="Times New Roman" w:cs="Times New Roman"/>
          <w:i w:val="0"/>
          <w:iCs/>
          <w:lang w:val="en-US"/>
        </w:rPr>
        <w:t>individual or collective interviews with Ukrainian partners and French stakeholders;</w:t>
      </w:r>
    </w:p>
    <w:p w14:paraId="2A4467A2" w14:textId="77777777" w:rsidR="009C1D0D" w:rsidRPr="009C1D0D" w:rsidRDefault="009C1D0D" w:rsidP="009C1D0D">
      <w:pPr>
        <w:numPr>
          <w:ilvl w:val="0"/>
          <w:numId w:val="45"/>
        </w:numPr>
        <w:tabs>
          <w:tab w:val="clear" w:pos="9923"/>
        </w:tabs>
        <w:spacing w:after="160" w:line="278" w:lineRule="auto"/>
        <w:jc w:val="left"/>
        <w:rPr>
          <w:rFonts w:ascii="Times New Roman" w:hAnsi="Times New Roman" w:cs="Times New Roman"/>
          <w:i w:val="0"/>
          <w:iCs/>
          <w:lang w:val="en-US"/>
        </w:rPr>
      </w:pPr>
      <w:r w:rsidRPr="009C1D0D">
        <w:rPr>
          <w:rFonts w:ascii="Times New Roman" w:hAnsi="Times New Roman" w:cs="Times New Roman"/>
          <w:i w:val="0"/>
          <w:iCs/>
          <w:lang w:val="en-US"/>
        </w:rPr>
        <w:t>interviews with project teams and relevant technical experts;</w:t>
      </w:r>
    </w:p>
    <w:p w14:paraId="1D488540" w14:textId="77777777" w:rsidR="009C1D0D" w:rsidRPr="009C1D0D" w:rsidRDefault="009C1D0D" w:rsidP="009C1D0D">
      <w:pPr>
        <w:numPr>
          <w:ilvl w:val="0"/>
          <w:numId w:val="45"/>
        </w:numPr>
        <w:tabs>
          <w:tab w:val="clear" w:pos="9923"/>
        </w:tabs>
        <w:spacing w:after="160" w:line="278" w:lineRule="auto"/>
        <w:jc w:val="left"/>
        <w:rPr>
          <w:rFonts w:ascii="Times New Roman" w:hAnsi="Times New Roman" w:cs="Times New Roman"/>
          <w:i w:val="0"/>
          <w:iCs/>
          <w:lang w:val="en-US"/>
        </w:rPr>
      </w:pPr>
      <w:r w:rsidRPr="009C1D0D">
        <w:rPr>
          <w:rFonts w:ascii="Times New Roman" w:hAnsi="Times New Roman" w:cs="Times New Roman"/>
          <w:i w:val="0"/>
          <w:iCs/>
          <w:lang w:val="en-US"/>
        </w:rPr>
        <w:t>site visits and direct observation, where feasible and safe.</w:t>
      </w:r>
    </w:p>
    <w:p w14:paraId="022CA219" w14:textId="77777777" w:rsidR="009C1D0D" w:rsidRPr="009C1D0D" w:rsidRDefault="009C1D0D" w:rsidP="009C1D0D">
      <w:pPr>
        <w:rPr>
          <w:rFonts w:ascii="Times New Roman" w:hAnsi="Times New Roman" w:cs="Times New Roman"/>
          <w:i w:val="0"/>
          <w:iCs/>
          <w:lang w:val="en-US"/>
        </w:rPr>
      </w:pPr>
      <w:r w:rsidRPr="009C1D0D">
        <w:rPr>
          <w:rFonts w:ascii="Times New Roman" w:hAnsi="Times New Roman" w:cs="Times New Roman"/>
          <w:i w:val="0"/>
          <w:iCs/>
          <w:lang w:val="en-US"/>
        </w:rPr>
        <w:t>The evaluator shall be responsible for proposing a justified sampling approach that reflects the diversity of the Facility’s portfolio, stakeholders, intervention sectors and geographies.</w:t>
      </w:r>
    </w:p>
    <w:p w14:paraId="05535541" w14:textId="77777777" w:rsidR="009C1D0D" w:rsidRPr="009C1D0D" w:rsidRDefault="009C1D0D" w:rsidP="009C1D0D">
      <w:pPr>
        <w:rPr>
          <w:rFonts w:ascii="Times New Roman" w:hAnsi="Times New Roman" w:cs="Times New Roman"/>
          <w:i w:val="0"/>
          <w:iCs/>
          <w:lang w:val="en-US"/>
        </w:rPr>
      </w:pPr>
      <w:r w:rsidRPr="009C1D0D">
        <w:rPr>
          <w:rFonts w:ascii="Times New Roman" w:hAnsi="Times New Roman" w:cs="Times New Roman"/>
          <w:i w:val="0"/>
          <w:iCs/>
          <w:lang w:val="en-US"/>
        </w:rPr>
        <w:t>Where local language interpretation or translation is necessary, it should be included in the bidder’s offer.</w:t>
      </w:r>
    </w:p>
    <w:p w14:paraId="42A97E9E" w14:textId="764EE17F" w:rsidR="0051526F" w:rsidRPr="007C4BF0" w:rsidRDefault="00A47987">
      <w:pPr>
        <w:pStyle w:val="Heading3"/>
        <w:rPr>
          <w:rFonts w:ascii="Times New Roman" w:hAnsi="Times New Roman" w:cs="Times New Roman"/>
          <w:lang w:val="en-US"/>
        </w:rPr>
      </w:pPr>
      <w:r w:rsidRPr="007C4BF0">
        <w:rPr>
          <w:rFonts w:ascii="Times New Roman" w:hAnsi="Times New Roman" w:cs="Times New Roman"/>
          <w:lang w:val="en-US"/>
        </w:rPr>
        <w:t>Feedback phase</w:t>
      </w:r>
    </w:p>
    <w:p w14:paraId="134A1DE6" w14:textId="586631D9" w:rsidR="0051526F" w:rsidRPr="00F05C73" w:rsidRDefault="00A47987">
      <w:pPr>
        <w:rPr>
          <w:rFonts w:ascii="Times New Roman" w:hAnsi="Times New Roman" w:cs="Times New Roman"/>
          <w:i w:val="0"/>
          <w:iCs/>
          <w:lang w:val="en-US"/>
        </w:rPr>
      </w:pPr>
      <w:r w:rsidRPr="00F05C73">
        <w:rPr>
          <w:rFonts w:ascii="Times New Roman" w:hAnsi="Times New Roman" w:cs="Times New Roman"/>
          <w:i w:val="0"/>
          <w:iCs/>
          <w:lang w:val="en-US"/>
        </w:rPr>
        <w:t>Once the consultant has presented their observations, they then put together their findings and appraisal of the project in relation to each evaluation criterion and/or evaluation questions</w:t>
      </w:r>
      <w:r w:rsidR="00731807" w:rsidRPr="00F05C73">
        <w:rPr>
          <w:rFonts w:ascii="Times New Roman" w:hAnsi="Times New Roman" w:cs="Times New Roman"/>
          <w:i w:val="0"/>
          <w:iCs/>
          <w:lang w:val="en-US"/>
        </w:rPr>
        <w:t xml:space="preserve"> and</w:t>
      </w:r>
      <w:r w:rsidRPr="00F05C73">
        <w:rPr>
          <w:rFonts w:ascii="Times New Roman" w:hAnsi="Times New Roman" w:cs="Times New Roman"/>
          <w:i w:val="0"/>
          <w:iCs/>
          <w:lang w:val="en-US"/>
        </w:rPr>
        <w:t xml:space="preserve"> present their general conclusions to provide an overall assessment of the evaluated project. The conclusions must be ranked in order of importance and in order of reliability. </w:t>
      </w:r>
    </w:p>
    <w:p w14:paraId="1D69C9D6" w14:textId="77777777" w:rsidR="0051526F" w:rsidRPr="00F05C73" w:rsidRDefault="00A47987">
      <w:pPr>
        <w:rPr>
          <w:rFonts w:ascii="Times New Roman" w:hAnsi="Times New Roman" w:cs="Times New Roman"/>
          <w:i w:val="0"/>
          <w:iCs/>
          <w:lang w:val="en-US"/>
        </w:rPr>
      </w:pPr>
      <w:r w:rsidRPr="00F05C73">
        <w:rPr>
          <w:rFonts w:ascii="Times New Roman" w:hAnsi="Times New Roman" w:cs="Times New Roman"/>
          <w:i w:val="0"/>
          <w:iCs/>
          <w:lang w:val="en-US"/>
        </w:rPr>
        <w:t xml:space="preserve">The consultant will identify strategic and/or operational lessons and/or recommendations. These should be linked to the findings, grouped and prioritized. </w:t>
      </w:r>
    </w:p>
    <w:p w14:paraId="7E70E2F1" w14:textId="670EFE24" w:rsidR="0051526F" w:rsidRPr="000C3DBE" w:rsidRDefault="00A47987">
      <w:pPr>
        <w:rPr>
          <w:rFonts w:ascii="Times New Roman" w:hAnsi="Times New Roman" w:cs="Times New Roman"/>
          <w:i w:val="0"/>
          <w:iCs/>
          <w:lang w:val="en-US"/>
        </w:rPr>
      </w:pPr>
      <w:r w:rsidRPr="00F05C73">
        <w:rPr>
          <w:rFonts w:ascii="Times New Roman" w:hAnsi="Times New Roman" w:cs="Times New Roman"/>
          <w:i w:val="0"/>
          <w:iCs/>
          <w:lang w:val="en-US"/>
        </w:rPr>
        <w:t>The consultant should formulate specific conclusions and recommendations on operational gender mainstreaming.</w:t>
      </w:r>
      <w:r w:rsidRPr="000C3DBE">
        <w:rPr>
          <w:rFonts w:ascii="Times New Roman" w:hAnsi="Times New Roman" w:cs="Times New Roman"/>
          <w:i w:val="0"/>
          <w:iCs/>
          <w:lang w:val="en-US"/>
        </w:rPr>
        <w:t xml:space="preserve"> </w:t>
      </w:r>
    </w:p>
    <w:p w14:paraId="3A85F469" w14:textId="35C86F1F" w:rsidR="0051526F" w:rsidRPr="007C4BF0" w:rsidRDefault="00A47987">
      <w:pPr>
        <w:pStyle w:val="Heading2"/>
        <w:rPr>
          <w:rFonts w:ascii="Times New Roman" w:hAnsi="Times New Roman" w:cs="Times New Roman"/>
          <w:lang w:val="en-US"/>
        </w:rPr>
      </w:pPr>
      <w:bookmarkStart w:id="11" w:name="_Toc70668758"/>
      <w:r w:rsidRPr="007C4BF0">
        <w:rPr>
          <w:rFonts w:ascii="Times New Roman" w:hAnsi="Times New Roman" w:cs="Times New Roman"/>
          <w:lang w:val="en-US"/>
        </w:rPr>
        <w:t>Expected deliverables</w:t>
      </w:r>
      <w:bookmarkEnd w:id="11"/>
    </w:p>
    <w:p w14:paraId="44259959" w14:textId="48F73E16" w:rsidR="0051526F" w:rsidRPr="00EB645C" w:rsidRDefault="00A47987">
      <w:pPr>
        <w:rPr>
          <w:rFonts w:ascii="Times New Roman" w:hAnsi="Times New Roman" w:cs="Times New Roman"/>
          <w:i w:val="0"/>
          <w:iCs/>
          <w:lang w:val="en-US"/>
        </w:rPr>
      </w:pPr>
      <w:r w:rsidRPr="00EB645C">
        <w:rPr>
          <w:rFonts w:ascii="Times New Roman" w:hAnsi="Times New Roman" w:cs="Times New Roman"/>
          <w:i w:val="0"/>
          <w:iCs/>
          <w:lang w:val="en-US"/>
        </w:rPr>
        <w:t xml:space="preserve">The deliverables must be submitted by email in Word format to the recipients who will be indicated to the evaluation team during the start-up phase. They must be written in </w:t>
      </w:r>
      <w:r w:rsidR="001B2095" w:rsidRPr="00EB645C">
        <w:rPr>
          <w:rFonts w:ascii="Times New Roman" w:hAnsi="Times New Roman" w:cs="Times New Roman"/>
          <w:i w:val="0"/>
          <w:iCs/>
          <w:lang w:val="en-US"/>
        </w:rPr>
        <w:t>French</w:t>
      </w:r>
      <w:r w:rsidRPr="00EB645C">
        <w:rPr>
          <w:rFonts w:ascii="Times New Roman" w:hAnsi="Times New Roman" w:cs="Times New Roman"/>
          <w:i w:val="0"/>
          <w:iCs/>
          <w:lang w:val="en-US"/>
        </w:rPr>
        <w:t>.</w:t>
      </w:r>
    </w:p>
    <w:tbl>
      <w:tblPr>
        <w:tblStyle w:val="GridTable1Light-Accent1"/>
        <w:tblW w:w="0" w:type="auto"/>
        <w:tblInd w:w="421" w:type="dxa"/>
        <w:tblLook w:val="04A0" w:firstRow="1" w:lastRow="0" w:firstColumn="1" w:lastColumn="0" w:noHBand="0" w:noVBand="1"/>
      </w:tblPr>
      <w:tblGrid>
        <w:gridCol w:w="4819"/>
        <w:gridCol w:w="1414"/>
        <w:gridCol w:w="3117"/>
      </w:tblGrid>
      <w:tr w:rsidR="0051526F" w:rsidRPr="007C4BF0" w14:paraId="52034336" w14:textId="77777777" w:rsidTr="005152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tcPr>
          <w:p w14:paraId="7178BE6D" w14:textId="77777777" w:rsidR="0051526F" w:rsidRPr="00150733" w:rsidRDefault="00A47987">
            <w:pPr>
              <w:pStyle w:val="P68B1DB1-Normal2"/>
              <w:ind w:left="0"/>
              <w:rPr>
                <w:rFonts w:ascii="Times New Roman" w:hAnsi="Times New Roman" w:cs="Times New Roman" w:hint="default"/>
                <w:lang w:val="en-US"/>
              </w:rPr>
            </w:pPr>
            <w:r w:rsidRPr="00150733">
              <w:rPr>
                <w:rFonts w:ascii="Times New Roman" w:hAnsi="Times New Roman" w:cs="Times New Roman" w:hint="default"/>
                <w:lang w:val="en-US"/>
              </w:rPr>
              <w:t>Deliverables</w:t>
            </w:r>
          </w:p>
        </w:tc>
        <w:tc>
          <w:tcPr>
            <w:tcW w:w="1414" w:type="dxa"/>
          </w:tcPr>
          <w:p w14:paraId="402E464C" w14:textId="77777777" w:rsidR="0051526F" w:rsidRPr="007C4BF0" w:rsidRDefault="00A47987">
            <w:pPr>
              <w:pStyle w:val="P68B1DB1-Normal2"/>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hint="default"/>
                <w:lang w:val="en-US"/>
              </w:rPr>
            </w:pPr>
            <w:r w:rsidRPr="007C4BF0">
              <w:rPr>
                <w:rFonts w:ascii="Times New Roman" w:hAnsi="Times New Roman" w:cs="Times New Roman" w:hint="default"/>
                <w:lang w:val="en-US"/>
              </w:rPr>
              <w:t># pages max.</w:t>
            </w:r>
          </w:p>
        </w:tc>
        <w:tc>
          <w:tcPr>
            <w:tcW w:w="3117" w:type="dxa"/>
          </w:tcPr>
          <w:p w14:paraId="4A4B9E43" w14:textId="77777777" w:rsidR="0051526F" w:rsidRPr="007C4BF0" w:rsidRDefault="00A47987">
            <w:pPr>
              <w:pStyle w:val="P68B1DB1-Normal2"/>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hint="default"/>
                <w:lang w:val="en-US"/>
              </w:rPr>
            </w:pPr>
            <w:r w:rsidRPr="007C4BF0">
              <w:rPr>
                <w:rFonts w:ascii="Times New Roman" w:hAnsi="Times New Roman" w:cs="Times New Roman" w:hint="default"/>
                <w:lang w:val="en-US"/>
              </w:rPr>
              <w:t>Delivery date</w:t>
            </w:r>
          </w:p>
        </w:tc>
      </w:tr>
      <w:tr w:rsidR="0051526F" w:rsidRPr="007C4BF0" w14:paraId="2C2E22F0" w14:textId="77777777" w:rsidTr="0051526F">
        <w:tc>
          <w:tcPr>
            <w:cnfStyle w:val="001000000000" w:firstRow="0" w:lastRow="0" w:firstColumn="1" w:lastColumn="0" w:oddVBand="0" w:evenVBand="0" w:oddHBand="0" w:evenHBand="0" w:firstRowFirstColumn="0" w:firstRowLastColumn="0" w:lastRowFirstColumn="0" w:lastRowLastColumn="0"/>
            <w:tcW w:w="4819" w:type="dxa"/>
          </w:tcPr>
          <w:p w14:paraId="62364469" w14:textId="2EC721A5" w:rsidR="0051526F" w:rsidRPr="00150733" w:rsidRDefault="00150733">
            <w:pPr>
              <w:pStyle w:val="P68B1DB1-Paragraphedeliste5"/>
              <w:numPr>
                <w:ilvl w:val="0"/>
                <w:numId w:val="11"/>
              </w:numPr>
              <w:rPr>
                <w:rFonts w:ascii="Times New Roman" w:hAnsi="Times New Roman" w:cs="Times New Roman"/>
                <w:highlight w:val="none"/>
                <w:lang w:val="en-US"/>
              </w:rPr>
            </w:pPr>
            <w:r w:rsidRPr="00150733">
              <w:rPr>
                <w:rFonts w:ascii="Times New Roman" w:hAnsi="Times New Roman" w:cs="Times New Roman"/>
                <w:highlight w:val="none"/>
                <w:lang w:val="en-US"/>
              </w:rPr>
              <w:t xml:space="preserve">Phase 1 – </w:t>
            </w:r>
            <w:r w:rsidRPr="00150733">
              <w:rPr>
                <w:rFonts w:ascii="Times New Roman" w:hAnsi="Times New Roman" w:cs="Times New Roman"/>
                <w:highlight w:val="none"/>
              </w:rPr>
              <w:t xml:space="preserve">Inception: </w:t>
            </w:r>
            <w:r w:rsidRPr="00150733">
              <w:rPr>
                <w:rFonts w:ascii="Times New Roman" w:hAnsi="Times New Roman" w:cs="Times New Roman"/>
                <w:highlight w:val="none"/>
                <w:lang w:val="en-US"/>
              </w:rPr>
              <w:t>Desk review, stakeholder mapping, methodology refinement, inception report</w:t>
            </w:r>
          </w:p>
        </w:tc>
        <w:tc>
          <w:tcPr>
            <w:tcW w:w="1414" w:type="dxa"/>
          </w:tcPr>
          <w:p w14:paraId="56EB4929" w14:textId="71775B65" w:rsidR="0051526F" w:rsidRPr="00BF4ACD" w:rsidRDefault="00150733">
            <w:pPr>
              <w:pStyle w:val="P68B1DB1-Normal4"/>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none"/>
                <w:lang w:val="en-US"/>
              </w:rPr>
            </w:pPr>
            <w:r w:rsidRPr="00BF4ACD">
              <w:rPr>
                <w:rFonts w:ascii="Times New Roman" w:hAnsi="Times New Roman" w:cs="Times New Roman"/>
                <w:highlight w:val="none"/>
                <w:lang w:val="en-US"/>
              </w:rPr>
              <w:t>15</w:t>
            </w:r>
          </w:p>
        </w:tc>
        <w:tc>
          <w:tcPr>
            <w:tcW w:w="3117" w:type="dxa"/>
          </w:tcPr>
          <w:p w14:paraId="1B627BA5" w14:textId="09737CDC" w:rsidR="0051526F" w:rsidRPr="00BF4ACD" w:rsidRDefault="00A47987">
            <w:pPr>
              <w:pStyle w:val="P68B1DB1-Normal4"/>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none"/>
                <w:lang w:val="en-US"/>
              </w:rPr>
            </w:pPr>
            <w:r w:rsidRPr="00BF4ACD">
              <w:rPr>
                <w:rFonts w:ascii="Times New Roman" w:hAnsi="Times New Roman" w:cs="Times New Roman"/>
                <w:highlight w:val="none"/>
                <w:lang w:val="en-US"/>
              </w:rPr>
              <w:t xml:space="preserve">T0 + </w:t>
            </w:r>
            <w:r w:rsidR="00150733" w:rsidRPr="00BF4ACD">
              <w:rPr>
                <w:rFonts w:ascii="Times New Roman" w:hAnsi="Times New Roman" w:cs="Times New Roman"/>
                <w:highlight w:val="none"/>
                <w:lang w:val="en-US"/>
              </w:rPr>
              <w:t>15 days</w:t>
            </w:r>
          </w:p>
        </w:tc>
      </w:tr>
      <w:tr w:rsidR="0051526F" w:rsidRPr="007C4BF0" w14:paraId="4AF1CB9F" w14:textId="77777777" w:rsidTr="0051526F">
        <w:tc>
          <w:tcPr>
            <w:cnfStyle w:val="001000000000" w:firstRow="0" w:lastRow="0" w:firstColumn="1" w:lastColumn="0" w:oddVBand="0" w:evenVBand="0" w:oddHBand="0" w:evenHBand="0" w:firstRowFirstColumn="0" w:firstRowLastColumn="0" w:lastRowFirstColumn="0" w:lastRowLastColumn="0"/>
            <w:tcW w:w="4819" w:type="dxa"/>
          </w:tcPr>
          <w:p w14:paraId="00FF1B4C" w14:textId="208EBFB0" w:rsidR="0051526F" w:rsidRPr="00150733" w:rsidRDefault="00150733">
            <w:pPr>
              <w:pStyle w:val="P68B1DB1-Paragraphedeliste5"/>
              <w:numPr>
                <w:ilvl w:val="0"/>
                <w:numId w:val="11"/>
              </w:numPr>
              <w:rPr>
                <w:rFonts w:ascii="Times New Roman" w:hAnsi="Times New Roman" w:cs="Times New Roman"/>
                <w:highlight w:val="none"/>
                <w:lang w:val="en-US"/>
              </w:rPr>
            </w:pPr>
            <w:r w:rsidRPr="00150733">
              <w:rPr>
                <w:rFonts w:ascii="Times New Roman" w:hAnsi="Times New Roman" w:cs="Times New Roman"/>
                <w:highlight w:val="none"/>
                <w:lang w:val="en-US"/>
              </w:rPr>
              <w:lastRenderedPageBreak/>
              <w:t xml:space="preserve">Phase II - </w:t>
            </w:r>
            <w:r w:rsidRPr="00150733">
              <w:rPr>
                <w:rFonts w:ascii="Times New Roman" w:hAnsi="Times New Roman" w:cs="Times New Roman"/>
                <w:highlight w:val="none"/>
              </w:rPr>
              <w:t xml:space="preserve">Data collection: </w:t>
            </w:r>
            <w:r w:rsidRPr="00150733">
              <w:rPr>
                <w:rFonts w:ascii="Times New Roman" w:hAnsi="Times New Roman" w:cs="Times New Roman"/>
                <w:highlight w:val="none"/>
                <w:lang w:val="en-US"/>
              </w:rPr>
              <w:t>Interviews, focus groups, portfolio review, possible field mission in Ukraine</w:t>
            </w:r>
          </w:p>
        </w:tc>
        <w:tc>
          <w:tcPr>
            <w:tcW w:w="1414" w:type="dxa"/>
          </w:tcPr>
          <w:p w14:paraId="55C6D85F" w14:textId="7AED6836" w:rsidR="0051526F" w:rsidRPr="00BF4ACD" w:rsidRDefault="00150733">
            <w:pPr>
              <w:pStyle w:val="P68B1DB1-Normal4"/>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none"/>
                <w:lang w:val="en-US"/>
              </w:rPr>
            </w:pPr>
            <w:r w:rsidRPr="00BF4ACD">
              <w:rPr>
                <w:rFonts w:ascii="Times New Roman" w:hAnsi="Times New Roman" w:cs="Times New Roman"/>
                <w:highlight w:val="none"/>
                <w:lang w:val="en-US"/>
              </w:rPr>
              <w:t>NA</w:t>
            </w:r>
          </w:p>
        </w:tc>
        <w:tc>
          <w:tcPr>
            <w:tcW w:w="3117" w:type="dxa"/>
          </w:tcPr>
          <w:p w14:paraId="4867A355" w14:textId="636D7A41" w:rsidR="0051526F" w:rsidRPr="00BF4ACD" w:rsidRDefault="00A47987">
            <w:pPr>
              <w:pStyle w:val="P68B1DB1-Normal4"/>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none"/>
                <w:lang w:val="en-US"/>
              </w:rPr>
            </w:pPr>
            <w:r w:rsidRPr="00BF4ACD">
              <w:rPr>
                <w:rFonts w:ascii="Times New Roman" w:hAnsi="Times New Roman" w:cs="Times New Roman"/>
                <w:highlight w:val="none"/>
                <w:lang w:val="en-US"/>
              </w:rPr>
              <w:t xml:space="preserve">T0 + </w:t>
            </w:r>
            <w:r w:rsidR="00150733" w:rsidRPr="00BF4ACD">
              <w:rPr>
                <w:rFonts w:ascii="Times New Roman" w:hAnsi="Times New Roman" w:cs="Times New Roman"/>
                <w:highlight w:val="none"/>
                <w:lang w:val="en-US"/>
              </w:rPr>
              <w:t>45 days</w:t>
            </w:r>
          </w:p>
        </w:tc>
      </w:tr>
      <w:tr w:rsidR="0051526F" w:rsidRPr="007C4BF0" w14:paraId="32EABB96" w14:textId="77777777" w:rsidTr="00BF4ACD">
        <w:trPr>
          <w:trHeight w:val="50"/>
        </w:trPr>
        <w:tc>
          <w:tcPr>
            <w:cnfStyle w:val="001000000000" w:firstRow="0" w:lastRow="0" w:firstColumn="1" w:lastColumn="0" w:oddVBand="0" w:evenVBand="0" w:oddHBand="0" w:evenHBand="0" w:firstRowFirstColumn="0" w:firstRowLastColumn="0" w:lastRowFirstColumn="0" w:lastRowLastColumn="0"/>
            <w:tcW w:w="4819" w:type="dxa"/>
          </w:tcPr>
          <w:p w14:paraId="391D6123" w14:textId="0EB9AF53" w:rsidR="0051526F" w:rsidRPr="00150733" w:rsidRDefault="00150733">
            <w:pPr>
              <w:pStyle w:val="P68B1DB1-Paragraphedeliste5"/>
              <w:numPr>
                <w:ilvl w:val="0"/>
                <w:numId w:val="11"/>
              </w:numPr>
              <w:rPr>
                <w:rFonts w:ascii="Times New Roman" w:hAnsi="Times New Roman" w:cs="Times New Roman"/>
                <w:highlight w:val="none"/>
                <w:lang w:val="en-US"/>
              </w:rPr>
            </w:pPr>
            <w:r w:rsidRPr="00150733">
              <w:rPr>
                <w:rFonts w:ascii="Times New Roman" w:hAnsi="Times New Roman" w:cs="Times New Roman"/>
                <w:highlight w:val="none"/>
                <w:lang w:val="en-US"/>
              </w:rPr>
              <w:t>Phase III - Analysis and preliminary findings: Triangulation, analysis, debriefing note and presentation</w:t>
            </w:r>
          </w:p>
        </w:tc>
        <w:tc>
          <w:tcPr>
            <w:tcW w:w="1414" w:type="dxa"/>
          </w:tcPr>
          <w:p w14:paraId="37245568" w14:textId="408E7BB3" w:rsidR="0051526F" w:rsidRPr="00BF4ACD" w:rsidRDefault="00150733">
            <w:pPr>
              <w:pStyle w:val="P68B1DB1-Normal4"/>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none"/>
                <w:lang w:val="en-US"/>
              </w:rPr>
            </w:pPr>
            <w:r w:rsidRPr="00BF4ACD">
              <w:rPr>
                <w:rFonts w:ascii="Times New Roman" w:hAnsi="Times New Roman" w:cs="Times New Roman"/>
                <w:highlight w:val="none"/>
                <w:lang w:val="en-US"/>
              </w:rPr>
              <w:t>NA</w:t>
            </w:r>
          </w:p>
        </w:tc>
        <w:tc>
          <w:tcPr>
            <w:tcW w:w="3117" w:type="dxa"/>
          </w:tcPr>
          <w:p w14:paraId="07ED3A85" w14:textId="3A2511E3" w:rsidR="0051526F" w:rsidRPr="00BF4ACD" w:rsidRDefault="00A47987">
            <w:pPr>
              <w:pStyle w:val="P68B1DB1-Normal4"/>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none"/>
                <w:lang w:val="en-US"/>
              </w:rPr>
            </w:pPr>
            <w:r w:rsidRPr="00BF4ACD">
              <w:rPr>
                <w:rFonts w:ascii="Times New Roman" w:hAnsi="Times New Roman" w:cs="Times New Roman"/>
                <w:highlight w:val="none"/>
                <w:lang w:val="en-US"/>
              </w:rPr>
              <w:t xml:space="preserve">T0 + </w:t>
            </w:r>
            <w:r w:rsidR="00150733" w:rsidRPr="00BF4ACD">
              <w:rPr>
                <w:rFonts w:ascii="Times New Roman" w:hAnsi="Times New Roman" w:cs="Times New Roman"/>
                <w:highlight w:val="none"/>
                <w:lang w:val="en-US"/>
              </w:rPr>
              <w:t>55 days</w:t>
            </w:r>
          </w:p>
        </w:tc>
      </w:tr>
      <w:tr w:rsidR="0051526F" w:rsidRPr="007C4BF0" w14:paraId="388222C0" w14:textId="77777777" w:rsidTr="0051526F">
        <w:tc>
          <w:tcPr>
            <w:cnfStyle w:val="001000000000" w:firstRow="0" w:lastRow="0" w:firstColumn="1" w:lastColumn="0" w:oddVBand="0" w:evenVBand="0" w:oddHBand="0" w:evenHBand="0" w:firstRowFirstColumn="0" w:firstRowLastColumn="0" w:lastRowFirstColumn="0" w:lastRowLastColumn="0"/>
            <w:tcW w:w="4819" w:type="dxa"/>
          </w:tcPr>
          <w:p w14:paraId="722B36F7" w14:textId="526FF926" w:rsidR="0051526F" w:rsidRPr="00150733" w:rsidRDefault="00150733">
            <w:pPr>
              <w:pStyle w:val="P68B1DB1-Paragraphedeliste5"/>
              <w:numPr>
                <w:ilvl w:val="0"/>
                <w:numId w:val="11"/>
              </w:numPr>
              <w:rPr>
                <w:rFonts w:ascii="Times New Roman" w:hAnsi="Times New Roman" w:cs="Times New Roman"/>
                <w:highlight w:val="none"/>
                <w:lang w:val="en-US"/>
              </w:rPr>
            </w:pPr>
            <w:r w:rsidRPr="00150733">
              <w:rPr>
                <w:rFonts w:ascii="Times New Roman" w:hAnsi="Times New Roman" w:cs="Times New Roman"/>
                <w:highlight w:val="none"/>
                <w:lang w:val="en-US"/>
              </w:rPr>
              <w:t>Phase IV- draft reporting: f</w:t>
            </w:r>
            <w:r w:rsidR="00A47987" w:rsidRPr="00150733">
              <w:rPr>
                <w:rFonts w:ascii="Times New Roman" w:hAnsi="Times New Roman" w:cs="Times New Roman"/>
                <w:highlight w:val="none"/>
                <w:lang w:val="en-US"/>
              </w:rPr>
              <w:t xml:space="preserve">inal report (draft then final) including a </w:t>
            </w:r>
            <w:r w:rsidR="00C76B49">
              <w:rPr>
                <w:rFonts w:ascii="Times New Roman" w:hAnsi="Times New Roman" w:cs="Times New Roman"/>
                <w:highlight w:val="none"/>
                <w:lang w:val="en-US"/>
              </w:rPr>
              <w:t xml:space="preserve">communicative </w:t>
            </w:r>
            <w:r w:rsidR="00A47987" w:rsidRPr="00150733">
              <w:rPr>
                <w:rFonts w:ascii="Times New Roman" w:hAnsi="Times New Roman" w:cs="Times New Roman"/>
                <w:highlight w:val="none"/>
                <w:lang w:val="en-US"/>
              </w:rPr>
              <w:t>summary of approx. 4 pages</w:t>
            </w:r>
            <w:r w:rsidR="00C76B49">
              <w:rPr>
                <w:rFonts w:ascii="Times New Roman" w:hAnsi="Times New Roman" w:cs="Times New Roman"/>
                <w:highlight w:val="none"/>
                <w:lang w:val="en-US"/>
              </w:rPr>
              <w:t xml:space="preserve"> and restitution </w:t>
            </w:r>
          </w:p>
        </w:tc>
        <w:tc>
          <w:tcPr>
            <w:tcW w:w="1414" w:type="dxa"/>
          </w:tcPr>
          <w:p w14:paraId="7EE89AE3" w14:textId="77777777" w:rsidR="0051526F" w:rsidRPr="00BF4ACD" w:rsidRDefault="00A47987">
            <w:pPr>
              <w:pStyle w:val="P68B1DB1-Normal4"/>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none"/>
                <w:lang w:val="en-US"/>
              </w:rPr>
            </w:pPr>
            <w:r w:rsidRPr="00BF4ACD">
              <w:rPr>
                <w:rFonts w:ascii="Times New Roman" w:hAnsi="Times New Roman" w:cs="Times New Roman"/>
                <w:highlight w:val="none"/>
                <w:lang w:val="en-US"/>
              </w:rPr>
              <w:t>40</w:t>
            </w:r>
          </w:p>
        </w:tc>
        <w:tc>
          <w:tcPr>
            <w:tcW w:w="3117" w:type="dxa"/>
          </w:tcPr>
          <w:p w14:paraId="3C8AEBBA" w14:textId="7101444B" w:rsidR="0051526F" w:rsidRPr="00BF4ACD" w:rsidRDefault="00A47987">
            <w:pPr>
              <w:pStyle w:val="P68B1DB1-Normal4"/>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none"/>
                <w:lang w:val="en-US"/>
              </w:rPr>
            </w:pPr>
            <w:r w:rsidRPr="00BF4ACD">
              <w:rPr>
                <w:rFonts w:ascii="Times New Roman" w:hAnsi="Times New Roman" w:cs="Times New Roman"/>
                <w:highlight w:val="none"/>
                <w:lang w:val="en-US"/>
              </w:rPr>
              <w:t xml:space="preserve">T0 + </w:t>
            </w:r>
            <w:r w:rsidR="00150733" w:rsidRPr="00BF4ACD">
              <w:rPr>
                <w:rFonts w:ascii="Times New Roman" w:hAnsi="Times New Roman" w:cs="Times New Roman"/>
                <w:highlight w:val="none"/>
                <w:lang w:val="en-US"/>
              </w:rPr>
              <w:t xml:space="preserve">70 </w:t>
            </w:r>
            <w:r w:rsidRPr="00BF4ACD">
              <w:rPr>
                <w:rFonts w:ascii="Times New Roman" w:hAnsi="Times New Roman" w:cs="Times New Roman"/>
                <w:highlight w:val="none"/>
                <w:lang w:val="en-US"/>
              </w:rPr>
              <w:t xml:space="preserve"> days/weeks/months</w:t>
            </w:r>
          </w:p>
        </w:tc>
      </w:tr>
    </w:tbl>
    <w:p w14:paraId="6D81050F" w14:textId="77777777" w:rsidR="0051526F" w:rsidRDefault="0051526F">
      <w:pPr>
        <w:rPr>
          <w:rFonts w:ascii="Times New Roman" w:hAnsi="Times New Roman" w:cs="Times New Roman"/>
          <w:lang w:val="en-US"/>
        </w:rPr>
      </w:pPr>
    </w:p>
    <w:p w14:paraId="09AC09E9" w14:textId="77777777" w:rsidR="0051526F" w:rsidRPr="00150733" w:rsidRDefault="00A47987">
      <w:pPr>
        <w:rPr>
          <w:rFonts w:ascii="Times New Roman" w:hAnsi="Times New Roman" w:cs="Times New Roman"/>
          <w:i w:val="0"/>
          <w:iCs/>
          <w:lang w:val="en-US"/>
        </w:rPr>
      </w:pPr>
      <w:r w:rsidRPr="00150733">
        <w:rPr>
          <w:rFonts w:ascii="Times New Roman" w:hAnsi="Times New Roman" w:cs="Times New Roman"/>
          <w:i w:val="0"/>
          <w:iCs/>
          <w:lang w:val="en-US"/>
        </w:rPr>
        <w:t>In addition, a slideshow-type presentation must be produced for each steering meeting.</w:t>
      </w:r>
    </w:p>
    <w:p w14:paraId="2804F40E" w14:textId="3F6E7A77" w:rsidR="0051526F" w:rsidRPr="00150733" w:rsidRDefault="00A47987">
      <w:pPr>
        <w:rPr>
          <w:rFonts w:ascii="Times New Roman" w:hAnsi="Times New Roman" w:cs="Times New Roman"/>
          <w:i w:val="0"/>
          <w:iCs/>
          <w:lang w:val="en-US"/>
        </w:rPr>
      </w:pPr>
      <w:r w:rsidRPr="00150733">
        <w:rPr>
          <w:rFonts w:ascii="Times New Roman" w:hAnsi="Times New Roman" w:cs="Times New Roman"/>
          <w:i w:val="0"/>
          <w:iCs/>
          <w:lang w:val="en-US"/>
        </w:rPr>
        <w:t>The draft final report, which should not exceed 40 pages excluding annexes, will be produced at the end of the consultant's work as well as an overview presentation in PowerPoint (to be kept only if useful). Expertise France will provide comments and observations to the consultant within three weeks of receipt of the draft report. It may be forwarded to (specify who depending on the project being evaluated) who may also provide comments.</w:t>
      </w:r>
    </w:p>
    <w:p w14:paraId="5518CF84" w14:textId="6DB97F02" w:rsidR="00C76B49" w:rsidRPr="00150733" w:rsidRDefault="00A47987" w:rsidP="00C76B49">
      <w:pPr>
        <w:rPr>
          <w:rFonts w:ascii="Times New Roman" w:hAnsi="Times New Roman" w:cs="Times New Roman"/>
          <w:i w:val="0"/>
          <w:iCs/>
          <w:lang w:val="en-US"/>
        </w:rPr>
      </w:pPr>
      <w:r w:rsidRPr="00150733">
        <w:rPr>
          <w:rFonts w:ascii="Times New Roman" w:hAnsi="Times New Roman" w:cs="Times New Roman"/>
          <w:i w:val="0"/>
          <w:iCs/>
          <w:lang w:val="en-US"/>
        </w:rPr>
        <w:t xml:space="preserve">The final report, incorporating these observations, must be provided within 15 days of receipt of the comments. If these observations differ in their assessment to those of the consultants, the consultants can add them to the final report and provide comments. </w:t>
      </w:r>
      <w:r w:rsidR="00C76B49">
        <w:rPr>
          <w:rFonts w:ascii="Times New Roman" w:hAnsi="Times New Roman" w:cs="Times New Roman"/>
          <w:i w:val="0"/>
          <w:iCs/>
          <w:lang w:val="en-US"/>
        </w:rPr>
        <w:t>A communicative summary of the evaluation must be provided (approx. 4 pages) for communication purpose (donor, general publi</w:t>
      </w:r>
      <w:r w:rsidR="00386E79">
        <w:rPr>
          <w:rFonts w:ascii="Times New Roman" w:hAnsi="Times New Roman" w:cs="Times New Roman"/>
          <w:i w:val="0"/>
          <w:iCs/>
          <w:lang w:val="en-US"/>
        </w:rPr>
        <w:t>c, etc.</w:t>
      </w:r>
      <w:r w:rsidR="00C76B49">
        <w:rPr>
          <w:rFonts w:ascii="Times New Roman" w:hAnsi="Times New Roman" w:cs="Times New Roman"/>
          <w:i w:val="0"/>
          <w:iCs/>
          <w:lang w:val="en-US"/>
        </w:rPr>
        <w:t xml:space="preserve">). A restitution facilitated by the consultant will be organized (remotely). </w:t>
      </w:r>
    </w:p>
    <w:p w14:paraId="6253822D" w14:textId="3FEC4910" w:rsidR="0051526F" w:rsidRPr="007C4BF0" w:rsidRDefault="00A47987">
      <w:pPr>
        <w:pStyle w:val="Heading1"/>
        <w:rPr>
          <w:rFonts w:ascii="Times New Roman" w:hAnsi="Times New Roman" w:cs="Times New Roman"/>
          <w:lang w:val="en-US"/>
        </w:rPr>
      </w:pPr>
      <w:bookmarkStart w:id="12" w:name="_Toc70668759"/>
      <w:r w:rsidRPr="007C4BF0">
        <w:rPr>
          <w:rFonts w:ascii="Times New Roman" w:hAnsi="Times New Roman" w:cs="Times New Roman"/>
          <w:lang w:val="en-US"/>
        </w:rPr>
        <w:t>Structure of work</w:t>
      </w:r>
      <w:bookmarkEnd w:id="12"/>
    </w:p>
    <w:p w14:paraId="27E48E1C" w14:textId="004A6B5D" w:rsidR="0051526F" w:rsidRPr="007C4BF0" w:rsidRDefault="00A47987">
      <w:pPr>
        <w:pStyle w:val="Heading2"/>
        <w:rPr>
          <w:rFonts w:ascii="Times New Roman" w:hAnsi="Times New Roman" w:cs="Times New Roman"/>
          <w:lang w:val="en-US"/>
        </w:rPr>
      </w:pPr>
      <w:bookmarkStart w:id="13" w:name="_Toc70668760"/>
      <w:r w:rsidRPr="007C4BF0">
        <w:rPr>
          <w:rFonts w:ascii="Times New Roman" w:hAnsi="Times New Roman" w:cs="Times New Roman"/>
          <w:lang w:val="en-US"/>
        </w:rPr>
        <w:t>Project evaluation management and governance</w:t>
      </w:r>
      <w:bookmarkEnd w:id="13"/>
      <w:r w:rsidRPr="007C4BF0">
        <w:rPr>
          <w:rFonts w:ascii="Times New Roman" w:hAnsi="Times New Roman" w:cs="Times New Roman"/>
          <w:lang w:val="en-US"/>
        </w:rPr>
        <w:t xml:space="preserve"> </w:t>
      </w:r>
    </w:p>
    <w:p w14:paraId="622FA682" w14:textId="46ECF391" w:rsidR="00BF4ACD" w:rsidRPr="00BF4ACD" w:rsidRDefault="00BF4ACD" w:rsidP="00BF4ACD">
      <w:pPr>
        <w:rPr>
          <w:rFonts w:ascii="Times New Roman" w:hAnsi="Times New Roman" w:cs="Times New Roman"/>
          <w:i w:val="0"/>
          <w:iCs/>
          <w:lang w:val="en-US"/>
        </w:rPr>
      </w:pPr>
      <w:r w:rsidRPr="00BF4ACD">
        <w:rPr>
          <w:rFonts w:ascii="Times New Roman" w:hAnsi="Times New Roman" w:cs="Times New Roman"/>
          <w:i w:val="0"/>
          <w:iCs/>
          <w:lang w:val="en-US"/>
        </w:rPr>
        <w:t xml:space="preserve">The evaluation is managed by Expertise France’s Programme Coordinator, and Monitoring and Evaluation Coordinator. </w:t>
      </w:r>
    </w:p>
    <w:p w14:paraId="5913A516" w14:textId="77777777" w:rsidR="00BF4ACD" w:rsidRPr="00BF4ACD" w:rsidRDefault="00BF4ACD" w:rsidP="00BF4ACD">
      <w:pPr>
        <w:rPr>
          <w:rFonts w:ascii="Times New Roman" w:hAnsi="Times New Roman" w:cs="Times New Roman"/>
          <w:i w:val="0"/>
          <w:szCs w:val="22"/>
          <w:lang w:val="en-US"/>
        </w:rPr>
      </w:pPr>
      <w:r w:rsidRPr="00BF4ACD">
        <w:rPr>
          <w:rFonts w:ascii="Times New Roman" w:hAnsi="Times New Roman" w:cs="Times New Roman"/>
          <w:lang w:val="en-US"/>
        </w:rPr>
        <w:t xml:space="preserve">Key roles of this steering group are: </w:t>
      </w:r>
    </w:p>
    <w:p w14:paraId="61B1315B" w14:textId="110D39EE" w:rsidR="00BF4ACD" w:rsidRPr="00BF4ACD" w:rsidRDefault="00BF4ACD" w:rsidP="00A16845">
      <w:pPr>
        <w:pStyle w:val="ListParagraph"/>
        <w:numPr>
          <w:ilvl w:val="0"/>
          <w:numId w:val="19"/>
        </w:numPr>
        <w:tabs>
          <w:tab w:val="clear" w:pos="9923"/>
        </w:tabs>
        <w:autoSpaceDE w:val="0"/>
        <w:autoSpaceDN w:val="0"/>
        <w:adjustRightInd w:val="0"/>
        <w:spacing w:after="38"/>
        <w:rPr>
          <w:rFonts w:ascii="Times New Roman" w:hAnsi="Times New Roman" w:cs="Times New Roman"/>
          <w:i w:val="0"/>
          <w:szCs w:val="22"/>
          <w:lang w:val="en-US"/>
        </w:rPr>
      </w:pPr>
      <w:r w:rsidRPr="00BF4ACD">
        <w:rPr>
          <w:rFonts w:ascii="Times New Roman" w:hAnsi="Times New Roman" w:cs="Times New Roman"/>
          <w:i w:val="0"/>
          <w:szCs w:val="22"/>
          <w:lang w:val="en-US"/>
        </w:rPr>
        <w:t xml:space="preserve">To facilitate contact between the evaluation team, </w:t>
      </w:r>
      <w:r w:rsidR="00A16845">
        <w:rPr>
          <w:rFonts w:ascii="Times New Roman" w:hAnsi="Times New Roman" w:cs="Times New Roman"/>
          <w:i w:val="0"/>
          <w:szCs w:val="22"/>
          <w:lang w:val="en-US"/>
        </w:rPr>
        <w:t xml:space="preserve">the Ministry for Europe and Foreign Affairs/the French Embassy Kyiv, </w:t>
      </w:r>
      <w:r w:rsidR="001B4BEA">
        <w:rPr>
          <w:rFonts w:ascii="Times New Roman" w:hAnsi="Times New Roman" w:cs="Times New Roman"/>
          <w:i w:val="0"/>
          <w:szCs w:val="22"/>
          <w:lang w:val="en-US"/>
        </w:rPr>
        <w:t xml:space="preserve">the Task Force Ukraine </w:t>
      </w:r>
      <w:r w:rsidRPr="00BF4ACD">
        <w:rPr>
          <w:rFonts w:ascii="Times New Roman" w:hAnsi="Times New Roman" w:cs="Times New Roman"/>
          <w:i w:val="0"/>
          <w:szCs w:val="22"/>
          <w:lang w:val="en-US"/>
        </w:rPr>
        <w:t xml:space="preserve">and external stakeholders. </w:t>
      </w:r>
    </w:p>
    <w:p w14:paraId="65BF4D44" w14:textId="135CA90D" w:rsidR="00BF4ACD" w:rsidRPr="00BF4ACD" w:rsidRDefault="00BF4ACD" w:rsidP="00A16845">
      <w:pPr>
        <w:pStyle w:val="ListParagraph"/>
        <w:numPr>
          <w:ilvl w:val="0"/>
          <w:numId w:val="19"/>
        </w:numPr>
        <w:tabs>
          <w:tab w:val="clear" w:pos="9923"/>
        </w:tabs>
        <w:autoSpaceDE w:val="0"/>
        <w:autoSpaceDN w:val="0"/>
        <w:adjustRightInd w:val="0"/>
        <w:spacing w:after="38"/>
        <w:rPr>
          <w:rFonts w:ascii="Times New Roman" w:hAnsi="Times New Roman" w:cs="Times New Roman"/>
          <w:i w:val="0"/>
          <w:szCs w:val="22"/>
          <w:lang w:val="en-US"/>
        </w:rPr>
      </w:pPr>
      <w:r w:rsidRPr="00BF4ACD">
        <w:rPr>
          <w:rFonts w:ascii="Times New Roman" w:hAnsi="Times New Roman" w:cs="Times New Roman"/>
          <w:i w:val="0"/>
          <w:szCs w:val="22"/>
          <w:lang w:val="en-US"/>
        </w:rPr>
        <w:t xml:space="preserve">Ensure that the evaluation team has access to all sources of information and documentation related to the work being evaluated and that they consult them. </w:t>
      </w:r>
    </w:p>
    <w:p w14:paraId="77042867" w14:textId="4FC9F29D" w:rsidR="00BF4ACD" w:rsidRPr="00BF4ACD" w:rsidRDefault="00BF4ACD" w:rsidP="00A16845">
      <w:pPr>
        <w:pStyle w:val="ListParagraph"/>
        <w:numPr>
          <w:ilvl w:val="0"/>
          <w:numId w:val="19"/>
        </w:numPr>
        <w:tabs>
          <w:tab w:val="clear" w:pos="9923"/>
        </w:tabs>
        <w:autoSpaceDE w:val="0"/>
        <w:autoSpaceDN w:val="0"/>
        <w:adjustRightInd w:val="0"/>
        <w:spacing w:after="38"/>
        <w:rPr>
          <w:rFonts w:ascii="Times New Roman" w:hAnsi="Times New Roman" w:cs="Times New Roman"/>
          <w:i w:val="0"/>
          <w:szCs w:val="22"/>
          <w:lang w:val="en-US"/>
        </w:rPr>
      </w:pPr>
      <w:r w:rsidRPr="00BF4ACD">
        <w:rPr>
          <w:rFonts w:ascii="Times New Roman" w:hAnsi="Times New Roman" w:cs="Times New Roman"/>
          <w:i w:val="0"/>
          <w:szCs w:val="22"/>
          <w:lang w:val="en-US"/>
        </w:rPr>
        <w:t xml:space="preserve">Identify and set out the evaluation questions. </w:t>
      </w:r>
    </w:p>
    <w:p w14:paraId="758EFD89" w14:textId="2E56A69A" w:rsidR="00BF4ACD" w:rsidRPr="00BF4ACD" w:rsidRDefault="00BF4ACD" w:rsidP="00A16845">
      <w:pPr>
        <w:pStyle w:val="ListParagraph"/>
        <w:numPr>
          <w:ilvl w:val="0"/>
          <w:numId w:val="19"/>
        </w:numPr>
        <w:tabs>
          <w:tab w:val="clear" w:pos="9923"/>
        </w:tabs>
        <w:autoSpaceDE w:val="0"/>
        <w:autoSpaceDN w:val="0"/>
        <w:adjustRightInd w:val="0"/>
        <w:spacing w:after="38"/>
        <w:rPr>
          <w:rFonts w:ascii="Times New Roman" w:hAnsi="Times New Roman" w:cs="Times New Roman"/>
          <w:i w:val="0"/>
          <w:szCs w:val="22"/>
          <w:lang w:val="en-US"/>
        </w:rPr>
      </w:pPr>
      <w:r w:rsidRPr="00BF4ACD">
        <w:rPr>
          <w:rFonts w:ascii="Times New Roman" w:hAnsi="Times New Roman" w:cs="Times New Roman"/>
          <w:i w:val="0"/>
          <w:szCs w:val="22"/>
          <w:lang w:val="en-US"/>
        </w:rPr>
        <w:t xml:space="preserve">Discuss and comment on reports produced by the evaluation team. Feedback from each member of the reference group is collated by the </w:t>
      </w:r>
      <w:r w:rsidR="00A16845">
        <w:rPr>
          <w:rFonts w:ascii="Times New Roman" w:hAnsi="Times New Roman" w:cs="Times New Roman"/>
          <w:i w:val="0"/>
          <w:szCs w:val="22"/>
          <w:lang w:val="en-US"/>
        </w:rPr>
        <w:t>Programme Coordinator</w:t>
      </w:r>
      <w:r w:rsidRPr="00BF4ACD">
        <w:rPr>
          <w:rFonts w:ascii="Times New Roman" w:hAnsi="Times New Roman" w:cs="Times New Roman"/>
          <w:i w:val="0"/>
          <w:szCs w:val="22"/>
          <w:lang w:val="en-US"/>
        </w:rPr>
        <w:t xml:space="preserve"> and then forwarded to the evaluation team. </w:t>
      </w:r>
    </w:p>
    <w:p w14:paraId="09A1765F" w14:textId="37FD0159" w:rsidR="00BF4ACD" w:rsidRPr="00BF4ACD" w:rsidRDefault="00BF4ACD" w:rsidP="00A16845">
      <w:pPr>
        <w:pStyle w:val="ListParagraph"/>
        <w:numPr>
          <w:ilvl w:val="0"/>
          <w:numId w:val="19"/>
        </w:numPr>
        <w:tabs>
          <w:tab w:val="clear" w:pos="9923"/>
        </w:tabs>
        <w:autoSpaceDE w:val="0"/>
        <w:autoSpaceDN w:val="0"/>
        <w:adjustRightInd w:val="0"/>
        <w:spacing w:after="38"/>
        <w:rPr>
          <w:rFonts w:ascii="Times New Roman" w:hAnsi="Times New Roman" w:cs="Times New Roman"/>
          <w:i w:val="0"/>
          <w:szCs w:val="22"/>
          <w:lang w:val="en-US"/>
        </w:rPr>
      </w:pPr>
      <w:r w:rsidRPr="00BF4ACD">
        <w:rPr>
          <w:rFonts w:ascii="Times New Roman" w:hAnsi="Times New Roman" w:cs="Times New Roman"/>
          <w:i w:val="0"/>
          <w:szCs w:val="22"/>
          <w:lang w:val="en-US"/>
        </w:rPr>
        <w:t xml:space="preserve">To support the feedback process from results, conclusions, recommendations and lessons learned from the evaluation. </w:t>
      </w:r>
    </w:p>
    <w:p w14:paraId="1246C8E5" w14:textId="5605580D" w:rsidR="00BF4ACD" w:rsidRPr="00BF4ACD" w:rsidRDefault="00BF4ACD" w:rsidP="00A16845">
      <w:pPr>
        <w:pStyle w:val="ListParagraph"/>
        <w:numPr>
          <w:ilvl w:val="0"/>
          <w:numId w:val="19"/>
        </w:numPr>
        <w:tabs>
          <w:tab w:val="clear" w:pos="9923"/>
        </w:tabs>
        <w:autoSpaceDE w:val="0"/>
        <w:autoSpaceDN w:val="0"/>
        <w:adjustRightInd w:val="0"/>
        <w:spacing w:after="0"/>
        <w:rPr>
          <w:rFonts w:ascii="Times New Roman" w:hAnsi="Times New Roman" w:cs="Times New Roman"/>
          <w:i w:val="0"/>
          <w:szCs w:val="22"/>
          <w:lang w:val="en-US"/>
        </w:rPr>
      </w:pPr>
      <w:r w:rsidRPr="00BF4ACD">
        <w:rPr>
          <w:rFonts w:ascii="Times New Roman" w:hAnsi="Times New Roman" w:cs="Times New Roman"/>
          <w:i w:val="0"/>
          <w:szCs w:val="22"/>
          <w:lang w:val="en-US"/>
        </w:rPr>
        <w:t xml:space="preserve">To ensure effective follow-up of the action plan once the evaluation is completed. </w:t>
      </w:r>
    </w:p>
    <w:p w14:paraId="2E36112A" w14:textId="77777777" w:rsidR="00BF4ACD" w:rsidRPr="00BF4ACD" w:rsidRDefault="00BF4ACD" w:rsidP="00BF4ACD">
      <w:pPr>
        <w:tabs>
          <w:tab w:val="clear" w:pos="9923"/>
        </w:tabs>
        <w:contextualSpacing/>
        <w:rPr>
          <w:rFonts w:ascii="Times New Roman" w:hAnsi="Times New Roman" w:cs="Times New Roman"/>
          <w:lang w:val="en-US"/>
        </w:rPr>
      </w:pPr>
    </w:p>
    <w:p w14:paraId="6A052149" w14:textId="23B7E247" w:rsidR="0051526F" w:rsidRPr="007C4BF0" w:rsidRDefault="00A47987">
      <w:pPr>
        <w:pStyle w:val="Heading2"/>
        <w:rPr>
          <w:rFonts w:ascii="Times New Roman" w:hAnsi="Times New Roman" w:cs="Times New Roman"/>
          <w:lang w:val="en-US"/>
        </w:rPr>
      </w:pPr>
      <w:bookmarkStart w:id="14" w:name="_Toc70668761"/>
      <w:r w:rsidRPr="007C4BF0">
        <w:rPr>
          <w:rFonts w:ascii="Times New Roman" w:hAnsi="Times New Roman" w:cs="Times New Roman"/>
          <w:lang w:val="en-US"/>
        </w:rPr>
        <w:t>Coordination arrangements</w:t>
      </w:r>
      <w:bookmarkEnd w:id="14"/>
    </w:p>
    <w:p w14:paraId="2FF6FC26" w14:textId="007946B3" w:rsidR="0051526F" w:rsidRPr="00A47195" w:rsidRDefault="00A47987">
      <w:pPr>
        <w:rPr>
          <w:rFonts w:ascii="Times New Roman" w:hAnsi="Times New Roman" w:cs="Times New Roman"/>
          <w:i w:val="0"/>
          <w:iCs/>
          <w:lang w:val="en-US"/>
        </w:rPr>
      </w:pPr>
      <w:r w:rsidRPr="00A47195">
        <w:rPr>
          <w:rFonts w:ascii="Times New Roman" w:hAnsi="Times New Roman" w:cs="Times New Roman"/>
          <w:i w:val="0"/>
          <w:iCs/>
          <w:lang w:val="en-US"/>
        </w:rPr>
        <w:t xml:space="preserve">The consultant must work closely with Expertise France to put together their reasoning, through regular contact throughout the assignment, from the scoping outline to the meeting to present the draft report. </w:t>
      </w:r>
      <w:r w:rsidR="00182867" w:rsidRPr="00A47195">
        <w:rPr>
          <w:rFonts w:ascii="Times New Roman" w:hAnsi="Times New Roman" w:cs="Times New Roman"/>
          <w:i w:val="0"/>
          <w:iCs/>
          <w:lang w:val="en-US"/>
        </w:rPr>
        <w:t xml:space="preserve">In </w:t>
      </w:r>
      <w:r w:rsidR="00182867" w:rsidRPr="00A47195">
        <w:rPr>
          <w:rFonts w:ascii="Times New Roman" w:hAnsi="Times New Roman" w:cs="Times New Roman"/>
          <w:i w:val="0"/>
          <w:iCs/>
          <w:lang w:val="en-US"/>
        </w:rPr>
        <w:lastRenderedPageBreak/>
        <w:t>particular, observations and initial areas of analysis must be shared at the end of the assignment, before the draft report is written.</w:t>
      </w:r>
    </w:p>
    <w:p w14:paraId="4CF8ADC5" w14:textId="6A8CFC0D" w:rsidR="0051526F" w:rsidRPr="007C4BF0" w:rsidRDefault="00A47987">
      <w:pPr>
        <w:pStyle w:val="Heading2"/>
        <w:rPr>
          <w:rFonts w:ascii="Times New Roman" w:hAnsi="Times New Roman" w:cs="Times New Roman"/>
          <w:lang w:val="en-US"/>
        </w:rPr>
      </w:pPr>
      <w:bookmarkStart w:id="15" w:name="_Toc70668763"/>
      <w:r w:rsidRPr="007C4BF0">
        <w:rPr>
          <w:rFonts w:ascii="Times New Roman" w:hAnsi="Times New Roman" w:cs="Times New Roman"/>
          <w:lang w:val="en-US"/>
        </w:rPr>
        <w:t>Schedule</w:t>
      </w:r>
      <w:bookmarkEnd w:id="15"/>
    </w:p>
    <w:p w14:paraId="45073D1A" w14:textId="42381D8B" w:rsidR="0051526F" w:rsidRPr="007C4BF0" w:rsidRDefault="00A47987">
      <w:pPr>
        <w:rPr>
          <w:rFonts w:ascii="Times New Roman" w:hAnsi="Times New Roman" w:cs="Times New Roman"/>
          <w:lang w:val="en-US"/>
        </w:rPr>
      </w:pPr>
      <w:r w:rsidRPr="007E31CF">
        <w:rPr>
          <w:rFonts w:ascii="Times New Roman" w:hAnsi="Times New Roman" w:cs="Times New Roman"/>
          <w:lang w:val="en-US"/>
        </w:rPr>
        <w:t>The total assignment is estimated at 50 person days</w:t>
      </w:r>
      <w:r w:rsidR="00C62F36">
        <w:rPr>
          <w:rFonts w:ascii="Times New Roman" w:hAnsi="Times New Roman" w:cs="Times New Roman"/>
          <w:lang w:val="en-US"/>
        </w:rPr>
        <w:t xml:space="preserve"> [indicative number, to be updated according to bidder’s methodology]</w:t>
      </w:r>
      <w:r w:rsidRPr="007E31CF">
        <w:rPr>
          <w:rFonts w:ascii="Times New Roman" w:hAnsi="Times New Roman" w:cs="Times New Roman"/>
          <w:lang w:val="en-US"/>
        </w:rPr>
        <w:t xml:space="preserve">, </w:t>
      </w:r>
      <w:r w:rsidR="00B64279">
        <w:rPr>
          <w:rFonts w:ascii="Times New Roman" w:hAnsi="Times New Roman" w:cs="Times New Roman"/>
          <w:lang w:val="en-US"/>
        </w:rPr>
        <w:t xml:space="preserve">to be implemented </w:t>
      </w:r>
      <w:r w:rsidRPr="007E31CF">
        <w:rPr>
          <w:rFonts w:ascii="Times New Roman" w:hAnsi="Times New Roman" w:cs="Times New Roman"/>
          <w:lang w:val="en-US"/>
        </w:rPr>
        <w:t xml:space="preserve">between </w:t>
      </w:r>
      <w:r w:rsidR="00B64279">
        <w:rPr>
          <w:rFonts w:ascii="Times New Roman" w:hAnsi="Times New Roman" w:cs="Times New Roman"/>
          <w:lang w:val="en-US"/>
        </w:rPr>
        <w:t>September 1</w:t>
      </w:r>
      <w:r w:rsidR="00B64279" w:rsidRPr="00B64279">
        <w:rPr>
          <w:rFonts w:ascii="Times New Roman" w:hAnsi="Times New Roman" w:cs="Times New Roman"/>
          <w:vertAlign w:val="superscript"/>
          <w:lang w:val="en-US"/>
        </w:rPr>
        <w:t>st</w:t>
      </w:r>
      <w:r w:rsidR="00B64279">
        <w:rPr>
          <w:rFonts w:ascii="Times New Roman" w:hAnsi="Times New Roman" w:cs="Times New Roman"/>
          <w:lang w:val="en-US"/>
        </w:rPr>
        <w:t xml:space="preserve"> and November </w:t>
      </w:r>
      <w:r w:rsidR="00C62F36">
        <w:rPr>
          <w:rFonts w:ascii="Times New Roman" w:hAnsi="Times New Roman" w:cs="Times New Roman"/>
          <w:lang w:val="en-US"/>
        </w:rPr>
        <w:t>3</w:t>
      </w:r>
      <w:r w:rsidR="00B64279">
        <w:rPr>
          <w:rFonts w:ascii="Times New Roman" w:hAnsi="Times New Roman" w:cs="Times New Roman"/>
          <w:lang w:val="en-US"/>
        </w:rPr>
        <w:t>0</w:t>
      </w:r>
      <w:r w:rsidR="00B64279" w:rsidRPr="00B64279">
        <w:rPr>
          <w:rFonts w:ascii="Times New Roman" w:hAnsi="Times New Roman" w:cs="Times New Roman"/>
          <w:vertAlign w:val="superscript"/>
          <w:lang w:val="en-US"/>
        </w:rPr>
        <w:t>th</w:t>
      </w:r>
      <w:r w:rsidR="00B64279">
        <w:rPr>
          <w:rFonts w:ascii="Times New Roman" w:hAnsi="Times New Roman" w:cs="Times New Roman"/>
          <w:lang w:val="en-US"/>
        </w:rPr>
        <w:t xml:space="preserve">, </w:t>
      </w:r>
      <w:r w:rsidRPr="007E31CF">
        <w:rPr>
          <w:rFonts w:ascii="Times New Roman" w:hAnsi="Times New Roman" w:cs="Times New Roman"/>
          <w:lang w:val="en-US"/>
        </w:rPr>
        <w:t>as detailed below for information:</w:t>
      </w:r>
      <w:r w:rsidRPr="007C4BF0">
        <w:rPr>
          <w:rFonts w:ascii="Times New Roman" w:hAnsi="Times New Roman" w:cs="Times New Roman"/>
          <w:lang w:val="en-US"/>
        </w:rPr>
        <w:t xml:space="preserve"> </w:t>
      </w:r>
    </w:p>
    <w:tbl>
      <w:tblPr>
        <w:tblStyle w:val="GridTable1Light-Accent1"/>
        <w:tblW w:w="0" w:type="auto"/>
        <w:tblLook w:val="04A0" w:firstRow="1" w:lastRow="0" w:firstColumn="1" w:lastColumn="0" w:noHBand="0" w:noVBand="1"/>
      </w:tblPr>
      <w:tblGrid>
        <w:gridCol w:w="4032"/>
        <w:gridCol w:w="1023"/>
        <w:gridCol w:w="4095"/>
      </w:tblGrid>
      <w:tr w:rsidR="00C75D85" w:rsidRPr="007C4BF0" w14:paraId="003CC87F" w14:textId="77777777" w:rsidTr="00865D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2" w:type="dxa"/>
          </w:tcPr>
          <w:p w14:paraId="41BFF3C0" w14:textId="77777777" w:rsidR="00C75D85" w:rsidRPr="007C4BF0" w:rsidRDefault="00C75D85" w:rsidP="00C75D85">
            <w:pPr>
              <w:ind w:left="0"/>
              <w:jc w:val="center"/>
              <w:rPr>
                <w:rFonts w:ascii="Times New Roman" w:hAnsi="Times New Roman" w:cs="Times New Roman"/>
                <w:lang w:val="en-US"/>
              </w:rPr>
            </w:pPr>
            <w:r w:rsidRPr="007C4BF0">
              <w:rPr>
                <w:rFonts w:ascii="Times New Roman" w:hAnsi="Times New Roman" w:cs="Times New Roman"/>
                <w:lang w:val="en-US"/>
              </w:rPr>
              <w:t>Activities</w:t>
            </w:r>
          </w:p>
        </w:tc>
        <w:tc>
          <w:tcPr>
            <w:tcW w:w="1023" w:type="dxa"/>
          </w:tcPr>
          <w:p w14:paraId="7BF6D667" w14:textId="77777777" w:rsidR="00C75D85" w:rsidRPr="007C4BF0" w:rsidRDefault="00C75D85" w:rsidP="00C75D85">
            <w:pPr>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7C4BF0">
              <w:rPr>
                <w:rFonts w:ascii="Times New Roman" w:hAnsi="Times New Roman" w:cs="Times New Roman"/>
                <w:lang w:val="en-US"/>
              </w:rPr>
              <w:t>Location</w:t>
            </w:r>
          </w:p>
        </w:tc>
        <w:tc>
          <w:tcPr>
            <w:tcW w:w="4095" w:type="dxa"/>
          </w:tcPr>
          <w:p w14:paraId="652CBC32" w14:textId="4200621C" w:rsidR="00C75D85" w:rsidRPr="00C75D85" w:rsidRDefault="00C75D85" w:rsidP="00C75D85">
            <w:pPr>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lang w:val="en-US"/>
              </w:rPr>
            </w:pPr>
            <w:r w:rsidRPr="007C4BF0">
              <w:rPr>
                <w:rFonts w:ascii="Times New Roman" w:hAnsi="Times New Roman" w:cs="Times New Roman"/>
                <w:lang w:val="en-US"/>
              </w:rPr>
              <w:t>Period</w:t>
            </w:r>
          </w:p>
        </w:tc>
      </w:tr>
      <w:tr w:rsidR="00C75D85" w:rsidRPr="007C4BF0" w14:paraId="038DF45F" w14:textId="77777777" w:rsidTr="00B82023">
        <w:tc>
          <w:tcPr>
            <w:cnfStyle w:val="001000000000" w:firstRow="0" w:lastRow="0" w:firstColumn="1" w:lastColumn="0" w:oddVBand="0" w:evenVBand="0" w:oddHBand="0" w:evenHBand="0" w:firstRowFirstColumn="0" w:firstRowLastColumn="0" w:lastRowFirstColumn="0" w:lastRowLastColumn="0"/>
            <w:tcW w:w="4032" w:type="dxa"/>
          </w:tcPr>
          <w:p w14:paraId="0380F88A" w14:textId="35776A89" w:rsidR="00C75D85" w:rsidRPr="00C75D85" w:rsidRDefault="00C75D85" w:rsidP="00C75D85">
            <w:pPr>
              <w:pStyle w:val="P68B1DB1-Paragraphedeliste5"/>
              <w:numPr>
                <w:ilvl w:val="0"/>
                <w:numId w:val="12"/>
              </w:numPr>
              <w:rPr>
                <w:rFonts w:ascii="Times New Roman" w:hAnsi="Times New Roman" w:cs="Times New Roman"/>
                <w:highlight w:val="none"/>
                <w:lang w:val="en-US"/>
              </w:rPr>
            </w:pPr>
            <w:r w:rsidRPr="00C75D85">
              <w:rPr>
                <w:rFonts w:ascii="Times New Roman" w:hAnsi="Times New Roman" w:cs="Times New Roman"/>
                <w:highlight w:val="none"/>
                <w:lang w:val="en-US"/>
              </w:rPr>
              <w:t xml:space="preserve">Phase 1 – </w:t>
            </w:r>
            <w:r w:rsidRPr="00C75D85">
              <w:rPr>
                <w:rFonts w:ascii="Times New Roman" w:hAnsi="Times New Roman" w:cs="Times New Roman"/>
                <w:highlight w:val="none"/>
              </w:rPr>
              <w:t xml:space="preserve">Inception: </w:t>
            </w:r>
            <w:r w:rsidRPr="00C75D85">
              <w:rPr>
                <w:rFonts w:ascii="Times New Roman" w:hAnsi="Times New Roman" w:cs="Times New Roman"/>
                <w:highlight w:val="none"/>
                <w:lang w:val="en-US"/>
              </w:rPr>
              <w:t>Desk review, stakeholder mapping, methodology refinement, inception report</w:t>
            </w:r>
          </w:p>
        </w:tc>
        <w:tc>
          <w:tcPr>
            <w:tcW w:w="1023" w:type="dxa"/>
          </w:tcPr>
          <w:p w14:paraId="05CB7CD6" w14:textId="0F8EBE79" w:rsidR="00C75D85" w:rsidRPr="007C4BF0" w:rsidRDefault="00C75D85" w:rsidP="00C75D85">
            <w:pPr>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Remote</w:t>
            </w:r>
          </w:p>
        </w:tc>
        <w:tc>
          <w:tcPr>
            <w:tcW w:w="4095" w:type="dxa"/>
          </w:tcPr>
          <w:p w14:paraId="6896FDA8" w14:textId="7A0B7F2D" w:rsidR="00C75D85" w:rsidRPr="007C4BF0" w:rsidRDefault="00C75D85" w:rsidP="00C75D85">
            <w:pPr>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 xml:space="preserve">01/09/2026 – 15/09/2026 </w:t>
            </w:r>
          </w:p>
        </w:tc>
      </w:tr>
      <w:tr w:rsidR="00C75D85" w:rsidRPr="007C4BF0" w14:paraId="72BAE2BA" w14:textId="77777777" w:rsidTr="000F429A">
        <w:tc>
          <w:tcPr>
            <w:cnfStyle w:val="001000000000" w:firstRow="0" w:lastRow="0" w:firstColumn="1" w:lastColumn="0" w:oddVBand="0" w:evenVBand="0" w:oddHBand="0" w:evenHBand="0" w:firstRowFirstColumn="0" w:firstRowLastColumn="0" w:lastRowFirstColumn="0" w:lastRowLastColumn="0"/>
            <w:tcW w:w="4032" w:type="dxa"/>
          </w:tcPr>
          <w:p w14:paraId="77E487EC" w14:textId="25C85CAC" w:rsidR="00C75D85" w:rsidRPr="00C75D85" w:rsidRDefault="00C75D85" w:rsidP="00C75D85">
            <w:pPr>
              <w:pStyle w:val="P68B1DB1-Paragraphedeliste5"/>
              <w:numPr>
                <w:ilvl w:val="0"/>
                <w:numId w:val="12"/>
              </w:numPr>
              <w:rPr>
                <w:rFonts w:ascii="Times New Roman" w:hAnsi="Times New Roman" w:cs="Times New Roman"/>
                <w:highlight w:val="none"/>
                <w:lang w:val="en-US"/>
              </w:rPr>
            </w:pPr>
            <w:r w:rsidRPr="00C75D85">
              <w:rPr>
                <w:rFonts w:ascii="Times New Roman" w:hAnsi="Times New Roman" w:cs="Times New Roman"/>
                <w:highlight w:val="none"/>
                <w:lang w:val="en-US"/>
              </w:rPr>
              <w:t xml:space="preserve">Phase II - </w:t>
            </w:r>
            <w:r w:rsidRPr="00C75D85">
              <w:rPr>
                <w:rFonts w:ascii="Times New Roman" w:hAnsi="Times New Roman" w:cs="Times New Roman"/>
                <w:highlight w:val="none"/>
              </w:rPr>
              <w:t xml:space="preserve">Data collection: </w:t>
            </w:r>
            <w:r w:rsidRPr="00C75D85">
              <w:rPr>
                <w:rFonts w:ascii="Times New Roman" w:hAnsi="Times New Roman" w:cs="Times New Roman"/>
                <w:highlight w:val="none"/>
                <w:lang w:val="en-US"/>
              </w:rPr>
              <w:t>Interviews, focus groups, portfolio review, possible field mission in Ukraine</w:t>
            </w:r>
          </w:p>
        </w:tc>
        <w:tc>
          <w:tcPr>
            <w:tcW w:w="1023" w:type="dxa"/>
          </w:tcPr>
          <w:p w14:paraId="153F5768" w14:textId="77777777" w:rsidR="00C75D85" w:rsidRPr="007C4BF0" w:rsidRDefault="00C75D85" w:rsidP="00C75D85">
            <w:pPr>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4095" w:type="dxa"/>
          </w:tcPr>
          <w:p w14:paraId="03CD36C5" w14:textId="3E3B1455" w:rsidR="00C75D85" w:rsidRPr="007C4BF0" w:rsidRDefault="00C75D85" w:rsidP="00C75D85">
            <w:pPr>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16/09/2026 – 15/10/2026</w:t>
            </w:r>
          </w:p>
        </w:tc>
      </w:tr>
      <w:tr w:rsidR="00C75D85" w:rsidRPr="007C4BF0" w14:paraId="63A483FF" w14:textId="77777777" w:rsidTr="00C410B9">
        <w:tc>
          <w:tcPr>
            <w:cnfStyle w:val="001000000000" w:firstRow="0" w:lastRow="0" w:firstColumn="1" w:lastColumn="0" w:oddVBand="0" w:evenVBand="0" w:oddHBand="0" w:evenHBand="0" w:firstRowFirstColumn="0" w:firstRowLastColumn="0" w:lastRowFirstColumn="0" w:lastRowLastColumn="0"/>
            <w:tcW w:w="4032" w:type="dxa"/>
          </w:tcPr>
          <w:p w14:paraId="0698FE7F" w14:textId="6B044184" w:rsidR="00C75D85" w:rsidRPr="00C75D85" w:rsidRDefault="00C75D85" w:rsidP="00C75D85">
            <w:pPr>
              <w:pStyle w:val="P68B1DB1-Paragraphedeliste5"/>
              <w:numPr>
                <w:ilvl w:val="0"/>
                <w:numId w:val="12"/>
              </w:numPr>
              <w:rPr>
                <w:rFonts w:ascii="Times New Roman" w:hAnsi="Times New Roman" w:cs="Times New Roman"/>
                <w:highlight w:val="none"/>
                <w:lang w:val="en-US"/>
              </w:rPr>
            </w:pPr>
            <w:r w:rsidRPr="00C75D85">
              <w:rPr>
                <w:rFonts w:ascii="Times New Roman" w:hAnsi="Times New Roman" w:cs="Times New Roman"/>
                <w:highlight w:val="none"/>
                <w:lang w:val="en-US"/>
              </w:rPr>
              <w:t>Phase III - Analysis and preliminary findings: Triangulation, analysis, debriefing note and presentation</w:t>
            </w:r>
          </w:p>
        </w:tc>
        <w:tc>
          <w:tcPr>
            <w:tcW w:w="1023" w:type="dxa"/>
          </w:tcPr>
          <w:p w14:paraId="36680A9B" w14:textId="7E097C66" w:rsidR="00C75D85" w:rsidRPr="007C4BF0" w:rsidRDefault="00C75D85" w:rsidP="00C75D85">
            <w:pPr>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Remote</w:t>
            </w:r>
          </w:p>
        </w:tc>
        <w:tc>
          <w:tcPr>
            <w:tcW w:w="4095" w:type="dxa"/>
          </w:tcPr>
          <w:p w14:paraId="4CD35D06" w14:textId="7E14E87F" w:rsidR="00C75D85" w:rsidRPr="007C4BF0" w:rsidRDefault="00C75D85" w:rsidP="00C75D85">
            <w:pPr>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15/10/2026 – 25/10/2026</w:t>
            </w:r>
          </w:p>
        </w:tc>
      </w:tr>
      <w:tr w:rsidR="00C75D85" w:rsidRPr="007C4BF0" w14:paraId="64F10EE7" w14:textId="77777777" w:rsidTr="00352D98">
        <w:tc>
          <w:tcPr>
            <w:cnfStyle w:val="001000000000" w:firstRow="0" w:lastRow="0" w:firstColumn="1" w:lastColumn="0" w:oddVBand="0" w:evenVBand="0" w:oddHBand="0" w:evenHBand="0" w:firstRowFirstColumn="0" w:firstRowLastColumn="0" w:lastRowFirstColumn="0" w:lastRowLastColumn="0"/>
            <w:tcW w:w="4032" w:type="dxa"/>
          </w:tcPr>
          <w:p w14:paraId="3968BF27" w14:textId="283E9B5F" w:rsidR="00C75D85" w:rsidRPr="00C75D85" w:rsidRDefault="00C75D85" w:rsidP="00C75D85">
            <w:pPr>
              <w:pStyle w:val="P68B1DB1-Paragraphedeliste5"/>
              <w:numPr>
                <w:ilvl w:val="0"/>
                <w:numId w:val="12"/>
              </w:numPr>
              <w:rPr>
                <w:rFonts w:ascii="Times New Roman" w:hAnsi="Times New Roman" w:cs="Times New Roman"/>
                <w:highlight w:val="none"/>
                <w:lang w:val="en-US"/>
              </w:rPr>
            </w:pPr>
            <w:r w:rsidRPr="00C75D85">
              <w:rPr>
                <w:rFonts w:ascii="Times New Roman" w:hAnsi="Times New Roman" w:cs="Times New Roman"/>
                <w:highlight w:val="none"/>
                <w:lang w:val="en-US"/>
              </w:rPr>
              <w:t>Phase IV- draft reporting: final report (draft then final) including a summary of approx. 4 pages</w:t>
            </w:r>
            <w:r w:rsidR="00C76B49">
              <w:rPr>
                <w:rFonts w:ascii="Times New Roman" w:hAnsi="Times New Roman" w:cs="Times New Roman"/>
                <w:highlight w:val="none"/>
                <w:lang w:val="en-US"/>
              </w:rPr>
              <w:t xml:space="preserve"> and restitution</w:t>
            </w:r>
          </w:p>
        </w:tc>
        <w:tc>
          <w:tcPr>
            <w:tcW w:w="1023" w:type="dxa"/>
          </w:tcPr>
          <w:p w14:paraId="027A1C21" w14:textId="4CF662E5" w:rsidR="00C75D85" w:rsidRPr="007C4BF0" w:rsidRDefault="00C75D85" w:rsidP="00C75D85">
            <w:pPr>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Remote</w:t>
            </w:r>
          </w:p>
        </w:tc>
        <w:tc>
          <w:tcPr>
            <w:tcW w:w="4095" w:type="dxa"/>
          </w:tcPr>
          <w:p w14:paraId="0BD0D110" w14:textId="08080A74" w:rsidR="00C75D85" w:rsidRPr="007C4BF0" w:rsidRDefault="00C75D85" w:rsidP="00C75D85">
            <w:pPr>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26/10/2026-10/11/2026</w:t>
            </w:r>
          </w:p>
        </w:tc>
      </w:tr>
    </w:tbl>
    <w:p w14:paraId="1E3E4CF4" w14:textId="77777777" w:rsidR="00C75D85" w:rsidRDefault="00C75D85">
      <w:pPr>
        <w:rPr>
          <w:rFonts w:ascii="Times New Roman" w:hAnsi="Times New Roman" w:cs="Times New Roman"/>
          <w:lang w:val="en-US"/>
        </w:rPr>
      </w:pPr>
    </w:p>
    <w:p w14:paraId="40F3EEA6" w14:textId="3785ACAD" w:rsidR="0051526F" w:rsidRPr="00A47195" w:rsidRDefault="00A47987">
      <w:pPr>
        <w:rPr>
          <w:rFonts w:ascii="Times New Roman" w:hAnsi="Times New Roman" w:cs="Times New Roman"/>
          <w:i w:val="0"/>
          <w:iCs/>
          <w:lang w:val="en-US"/>
        </w:rPr>
      </w:pPr>
      <w:r w:rsidRPr="00A47195">
        <w:rPr>
          <w:rFonts w:ascii="Times New Roman" w:hAnsi="Times New Roman" w:cs="Times New Roman"/>
          <w:i w:val="0"/>
          <w:iCs/>
          <w:lang w:val="en-US"/>
        </w:rPr>
        <w:t xml:space="preserve">The selected evaluation team must include a detailed workplan in its bid, including the days worked per activity and per member of the evaluation team, as well as the indicative dates and locations. This workplan will be discussed and approved during the inception meeting. </w:t>
      </w:r>
    </w:p>
    <w:p w14:paraId="1BA0C768" w14:textId="26BDCA81" w:rsidR="0051526F" w:rsidRPr="007C4BF0" w:rsidRDefault="00A47987">
      <w:pPr>
        <w:pStyle w:val="Heading1"/>
        <w:rPr>
          <w:rFonts w:ascii="Times New Roman" w:hAnsi="Times New Roman" w:cs="Times New Roman"/>
          <w:lang w:val="en-US"/>
        </w:rPr>
      </w:pPr>
      <w:bookmarkStart w:id="16" w:name="_Toc70668764"/>
      <w:r w:rsidRPr="007C4BF0">
        <w:rPr>
          <w:rFonts w:ascii="Times New Roman" w:hAnsi="Times New Roman" w:cs="Times New Roman"/>
          <w:lang w:val="en-US"/>
        </w:rPr>
        <w:t>Profile and team composition</w:t>
      </w:r>
      <w:bookmarkEnd w:id="16"/>
    </w:p>
    <w:p w14:paraId="3EC97DF2" w14:textId="39BA3547" w:rsidR="0051526F" w:rsidRPr="007C4BF0" w:rsidRDefault="00A47987">
      <w:pPr>
        <w:pStyle w:val="Heading2"/>
        <w:rPr>
          <w:rFonts w:ascii="Times New Roman" w:hAnsi="Times New Roman" w:cs="Times New Roman"/>
          <w:lang w:val="en-US"/>
        </w:rPr>
      </w:pPr>
      <w:bookmarkStart w:id="17" w:name="_Toc70668765"/>
      <w:r w:rsidRPr="007C4BF0">
        <w:rPr>
          <w:rFonts w:ascii="Times New Roman" w:hAnsi="Times New Roman" w:cs="Times New Roman"/>
          <w:lang w:val="en-US"/>
        </w:rPr>
        <w:t>Desired profile(s)</w:t>
      </w:r>
      <w:bookmarkEnd w:id="17"/>
    </w:p>
    <w:p w14:paraId="62C29CE6" w14:textId="77777777" w:rsidR="0051526F" w:rsidRPr="000D47E2" w:rsidRDefault="00A47987">
      <w:pPr>
        <w:pStyle w:val="Heading3"/>
        <w:rPr>
          <w:rFonts w:ascii="Times New Roman" w:hAnsi="Times New Roman" w:cs="Times New Roman"/>
          <w:i w:val="0"/>
          <w:iCs/>
          <w:lang w:val="en-US"/>
        </w:rPr>
      </w:pPr>
      <w:r w:rsidRPr="000D47E2">
        <w:rPr>
          <w:rFonts w:ascii="Times New Roman" w:hAnsi="Times New Roman" w:cs="Times New Roman"/>
          <w:i w:val="0"/>
          <w:iCs/>
          <w:lang w:val="en-US"/>
        </w:rPr>
        <w:t>Expected expertise</w:t>
      </w:r>
    </w:p>
    <w:p w14:paraId="727940A8" w14:textId="7A60B20A" w:rsidR="0051526F" w:rsidRPr="00C62F36" w:rsidRDefault="00A47987">
      <w:pPr>
        <w:pStyle w:val="P68B1DB1-Normal14"/>
        <w:numPr>
          <w:ilvl w:val="1"/>
          <w:numId w:val="15"/>
        </w:numPr>
        <w:tabs>
          <w:tab w:val="clear" w:pos="1440"/>
          <w:tab w:val="clear" w:pos="9923"/>
          <w:tab w:val="num" w:pos="900"/>
        </w:tabs>
        <w:spacing w:after="0"/>
        <w:ind w:left="900"/>
        <w:rPr>
          <w:rFonts w:ascii="Times New Roman" w:hAnsi="Times New Roman" w:cs="Times New Roman"/>
          <w:b/>
          <w:i w:val="0"/>
          <w:iCs/>
          <w:lang w:val="en-US"/>
        </w:rPr>
      </w:pPr>
      <w:r w:rsidRPr="000D47E2">
        <w:rPr>
          <w:rFonts w:ascii="Times New Roman" w:hAnsi="Times New Roman" w:cs="Times New Roman"/>
          <w:b/>
          <w:i w:val="0"/>
          <w:iCs/>
          <w:lang w:val="en-US"/>
        </w:rPr>
        <w:t>Number of experts per assignment:</w:t>
      </w:r>
      <w:r w:rsidRPr="000D47E2">
        <w:rPr>
          <w:rFonts w:ascii="Times New Roman" w:hAnsi="Times New Roman" w:cs="Times New Roman"/>
          <w:i w:val="0"/>
          <w:iCs/>
          <w:lang w:val="en-US"/>
        </w:rPr>
        <w:t xml:space="preserve"> </w:t>
      </w:r>
      <w:r w:rsidR="00C76B49">
        <w:rPr>
          <w:rFonts w:ascii="Times New Roman" w:hAnsi="Times New Roman" w:cs="Times New Roman"/>
          <w:i w:val="0"/>
          <w:iCs/>
          <w:lang w:val="en-US"/>
        </w:rPr>
        <w:t xml:space="preserve">min. </w:t>
      </w:r>
      <w:r w:rsidRPr="00C62F36">
        <w:rPr>
          <w:rFonts w:ascii="Times New Roman" w:hAnsi="Times New Roman" w:cs="Times New Roman"/>
          <w:i w:val="0"/>
          <w:iCs/>
          <w:lang w:val="en-US"/>
        </w:rPr>
        <w:t>2</w:t>
      </w:r>
    </w:p>
    <w:p w14:paraId="30B26C09" w14:textId="77777777" w:rsidR="0051526F" w:rsidRPr="000D47E2" w:rsidRDefault="0051526F">
      <w:pPr>
        <w:rPr>
          <w:rFonts w:ascii="Times New Roman" w:eastAsia="Arial Unicode MS" w:hAnsi="Times New Roman" w:cs="Times New Roman"/>
          <w:b/>
          <w:i w:val="0"/>
          <w:iCs/>
          <w:lang w:val="en-US"/>
        </w:rPr>
      </w:pPr>
    </w:p>
    <w:p w14:paraId="47E76A9D" w14:textId="77777777" w:rsidR="0051526F" w:rsidRPr="000D47E2" w:rsidRDefault="00A47987">
      <w:pPr>
        <w:pStyle w:val="P68B1DB1-Normal15"/>
        <w:numPr>
          <w:ilvl w:val="1"/>
          <w:numId w:val="15"/>
        </w:numPr>
        <w:tabs>
          <w:tab w:val="clear" w:pos="1440"/>
          <w:tab w:val="clear" w:pos="9923"/>
          <w:tab w:val="num" w:pos="900"/>
        </w:tabs>
        <w:spacing w:after="0"/>
        <w:ind w:left="900"/>
        <w:rPr>
          <w:rFonts w:ascii="Times New Roman" w:hAnsi="Times New Roman" w:cs="Times New Roman"/>
          <w:i w:val="0"/>
          <w:iCs/>
          <w:lang w:val="en-US"/>
        </w:rPr>
      </w:pPr>
      <w:r w:rsidRPr="000D47E2">
        <w:rPr>
          <w:rFonts w:ascii="Times New Roman" w:hAnsi="Times New Roman" w:cs="Times New Roman"/>
          <w:i w:val="0"/>
          <w:iCs/>
          <w:lang w:val="en-US"/>
        </w:rPr>
        <w:t>Profile of appointed expert(s) to undertake the contract:</w:t>
      </w:r>
    </w:p>
    <w:p w14:paraId="13F1DE9B" w14:textId="77777777" w:rsidR="0051526F" w:rsidRPr="000D47E2" w:rsidRDefault="0051526F">
      <w:pPr>
        <w:jc w:val="left"/>
        <w:rPr>
          <w:rFonts w:ascii="Times New Roman" w:hAnsi="Times New Roman" w:cs="Times New Roman"/>
          <w:b/>
          <w:i w:val="0"/>
          <w:iCs/>
          <w:color w:val="4F81BD" w:themeColor="accent1"/>
          <w:lang w:val="en-US"/>
        </w:rPr>
      </w:pPr>
    </w:p>
    <w:p w14:paraId="40F5A46B" w14:textId="77777777" w:rsidR="0051526F" w:rsidRPr="000D47E2" w:rsidRDefault="00A47987">
      <w:pPr>
        <w:pStyle w:val="P68B1DB1-Normal16"/>
        <w:rPr>
          <w:rFonts w:ascii="Times New Roman" w:hAnsi="Times New Roman" w:cs="Times New Roman"/>
          <w:i w:val="0"/>
          <w:iCs/>
          <w:lang w:val="en-US"/>
        </w:rPr>
      </w:pPr>
      <w:r w:rsidRPr="000D47E2">
        <w:rPr>
          <w:rFonts w:ascii="Times New Roman" w:hAnsi="Times New Roman" w:cs="Times New Roman"/>
          <w:i w:val="0"/>
          <w:iCs/>
          <w:lang w:val="en-US"/>
        </w:rPr>
        <w:t>Qualifications and experience</w:t>
      </w:r>
    </w:p>
    <w:p w14:paraId="2AB17AFC" w14:textId="643DCDEA" w:rsidR="0051526F" w:rsidRPr="000D47E2" w:rsidRDefault="00A47987" w:rsidP="00C405C1">
      <w:pPr>
        <w:numPr>
          <w:ilvl w:val="0"/>
          <w:numId w:val="10"/>
        </w:numPr>
        <w:tabs>
          <w:tab w:val="clear" w:pos="9923"/>
        </w:tabs>
        <w:spacing w:after="160" w:line="360" w:lineRule="auto"/>
        <w:rPr>
          <w:rFonts w:ascii="Times New Roman" w:hAnsi="Times New Roman" w:cs="Times New Roman"/>
          <w:i w:val="0"/>
          <w:iCs/>
          <w:lang w:val="en-US"/>
        </w:rPr>
      </w:pPr>
      <w:r w:rsidRPr="000D47E2">
        <w:rPr>
          <w:rFonts w:ascii="Times New Roman" w:hAnsi="Times New Roman" w:cs="Times New Roman"/>
          <w:i w:val="0"/>
          <w:iCs/>
          <w:lang w:val="en-US"/>
        </w:rPr>
        <w:t xml:space="preserve">Post-graduate in a field relevant to the </w:t>
      </w:r>
      <w:r w:rsidR="00731807" w:rsidRPr="000D47E2">
        <w:rPr>
          <w:rFonts w:ascii="Times New Roman" w:hAnsi="Times New Roman" w:cs="Times New Roman"/>
          <w:i w:val="0"/>
          <w:iCs/>
          <w:lang w:val="en-US"/>
        </w:rPr>
        <w:t>assignment:</w:t>
      </w:r>
      <w:r w:rsidRPr="000D47E2">
        <w:rPr>
          <w:rFonts w:ascii="Times New Roman" w:hAnsi="Times New Roman" w:cs="Times New Roman"/>
          <w:i w:val="0"/>
          <w:iCs/>
          <w:lang w:val="en-US"/>
        </w:rPr>
        <w:t xml:space="preserve"> in public administration organization and management, financial and administrative management, international cooperation</w:t>
      </w:r>
      <w:r w:rsidR="009F3A08" w:rsidRPr="000D47E2">
        <w:rPr>
          <w:rFonts w:ascii="Times New Roman" w:hAnsi="Times New Roman" w:cs="Times New Roman"/>
          <w:i w:val="0"/>
          <w:iCs/>
          <w:lang w:val="en-US"/>
        </w:rPr>
        <w:t>, political sciences</w:t>
      </w:r>
      <w:r w:rsidR="00C76B49">
        <w:rPr>
          <w:rFonts w:ascii="Times New Roman" w:hAnsi="Times New Roman" w:cs="Times New Roman"/>
          <w:i w:val="0"/>
          <w:iCs/>
          <w:lang w:val="en-US"/>
        </w:rPr>
        <w:t>, monitoring and evaluation</w:t>
      </w:r>
      <w:r w:rsidRPr="000D47E2">
        <w:rPr>
          <w:rFonts w:ascii="Times New Roman" w:hAnsi="Times New Roman" w:cs="Times New Roman"/>
          <w:i w:val="0"/>
          <w:iCs/>
          <w:lang w:val="en-US"/>
        </w:rPr>
        <w:t xml:space="preserve">. </w:t>
      </w:r>
    </w:p>
    <w:p w14:paraId="27C15E25" w14:textId="3287F7A1" w:rsidR="00C405C1" w:rsidRPr="000D47E2" w:rsidRDefault="00C405C1" w:rsidP="00C405C1">
      <w:pPr>
        <w:pStyle w:val="ListParagraph"/>
        <w:numPr>
          <w:ilvl w:val="0"/>
          <w:numId w:val="10"/>
        </w:numPr>
        <w:tabs>
          <w:tab w:val="clear" w:pos="9923"/>
        </w:tabs>
        <w:spacing w:after="0" w:line="360" w:lineRule="auto"/>
        <w:contextualSpacing/>
        <w:rPr>
          <w:rFonts w:ascii="Times New Roman" w:hAnsi="Times New Roman" w:cs="Times New Roman"/>
          <w:i w:val="0"/>
          <w:iCs/>
          <w:lang w:val="en-US"/>
        </w:rPr>
      </w:pPr>
      <w:r w:rsidRPr="000D47E2">
        <w:rPr>
          <w:rFonts w:ascii="Times New Roman" w:hAnsi="Times New Roman" w:cs="Times New Roman"/>
          <w:i w:val="0"/>
          <w:iCs/>
          <w:lang w:val="en-US"/>
        </w:rPr>
        <w:lastRenderedPageBreak/>
        <w:t xml:space="preserve">At least </w:t>
      </w:r>
      <w:r w:rsidR="00C62F36">
        <w:rPr>
          <w:rFonts w:ascii="Times New Roman" w:hAnsi="Times New Roman" w:cs="Times New Roman"/>
          <w:i w:val="0"/>
          <w:iCs/>
          <w:lang w:val="en-US"/>
        </w:rPr>
        <w:t>5</w:t>
      </w:r>
      <w:r w:rsidRPr="000D47E2">
        <w:rPr>
          <w:rFonts w:ascii="Times New Roman" w:hAnsi="Times New Roman" w:cs="Times New Roman"/>
          <w:i w:val="0"/>
          <w:iCs/>
          <w:lang w:val="en-US"/>
        </w:rPr>
        <w:t xml:space="preserve"> years of experience in the public administration reform;</w:t>
      </w:r>
    </w:p>
    <w:p w14:paraId="50B31A2F" w14:textId="77777777" w:rsidR="00C405C1" w:rsidRPr="000D47E2" w:rsidRDefault="00C405C1" w:rsidP="00C405C1">
      <w:pPr>
        <w:pStyle w:val="ListParagraph"/>
        <w:numPr>
          <w:ilvl w:val="0"/>
          <w:numId w:val="10"/>
        </w:numPr>
        <w:tabs>
          <w:tab w:val="clear" w:pos="9923"/>
        </w:tabs>
        <w:spacing w:after="0" w:line="360" w:lineRule="auto"/>
        <w:contextualSpacing/>
        <w:rPr>
          <w:rFonts w:ascii="Times New Roman" w:hAnsi="Times New Roman" w:cs="Times New Roman"/>
          <w:i w:val="0"/>
          <w:iCs/>
          <w:lang w:val="en-US"/>
        </w:rPr>
      </w:pPr>
      <w:r w:rsidRPr="000D47E2">
        <w:rPr>
          <w:rFonts w:ascii="Times New Roman" w:hAnsi="Times New Roman" w:cs="Times New Roman" w:hint="eastAsia"/>
          <w:i w:val="0"/>
          <w:iCs/>
          <w:lang w:val="en-US"/>
        </w:rPr>
        <w:t>At least 3 years of experience managing/implementing development cooperation projects/technical assistances;</w:t>
      </w:r>
    </w:p>
    <w:p w14:paraId="6F2145EF" w14:textId="2AC44355" w:rsidR="00C405C1" w:rsidRPr="000D47E2" w:rsidRDefault="00C405C1" w:rsidP="00C405C1">
      <w:pPr>
        <w:pStyle w:val="ListParagraph"/>
        <w:numPr>
          <w:ilvl w:val="0"/>
          <w:numId w:val="10"/>
        </w:numPr>
        <w:tabs>
          <w:tab w:val="clear" w:pos="9923"/>
        </w:tabs>
        <w:spacing w:after="0" w:line="360" w:lineRule="auto"/>
        <w:contextualSpacing/>
        <w:rPr>
          <w:rFonts w:ascii="Times New Roman" w:hAnsi="Times New Roman" w:cs="Times New Roman"/>
          <w:i w:val="0"/>
          <w:iCs/>
          <w:lang w:val="en-US"/>
        </w:rPr>
      </w:pPr>
      <w:r w:rsidRPr="000D47E2">
        <w:rPr>
          <w:rFonts w:ascii="Times New Roman" w:hAnsi="Times New Roman" w:cs="Times New Roman"/>
          <w:i w:val="0"/>
          <w:iCs/>
          <w:lang w:val="en-US"/>
        </w:rPr>
        <w:t>At least 3 years of experience in relation to monitoring and evaluation, especially with regards to the implementation of external evaluations;</w:t>
      </w:r>
    </w:p>
    <w:p w14:paraId="616FCB36" w14:textId="77777777" w:rsidR="00C405C1" w:rsidRPr="000D47E2" w:rsidRDefault="00C405C1" w:rsidP="00C405C1">
      <w:pPr>
        <w:pStyle w:val="ListParagraph"/>
        <w:numPr>
          <w:ilvl w:val="0"/>
          <w:numId w:val="10"/>
        </w:numPr>
        <w:tabs>
          <w:tab w:val="clear" w:pos="9923"/>
        </w:tabs>
        <w:spacing w:after="0" w:line="360" w:lineRule="auto"/>
        <w:contextualSpacing/>
        <w:rPr>
          <w:rFonts w:ascii="Times New Roman" w:hAnsi="Times New Roman" w:cs="Times New Roman"/>
          <w:i w:val="0"/>
          <w:iCs/>
          <w:lang w:val="en-US"/>
        </w:rPr>
      </w:pPr>
      <w:r w:rsidRPr="000D47E2">
        <w:rPr>
          <w:rFonts w:ascii="Times New Roman" w:hAnsi="Times New Roman" w:cs="Times New Roman" w:hint="eastAsia"/>
          <w:i w:val="0"/>
          <w:iCs/>
          <w:lang w:val="en-US"/>
        </w:rPr>
        <w:t>Prior experience in either policy-making or policy evaluation would be strong asset;</w:t>
      </w:r>
    </w:p>
    <w:p w14:paraId="5585641B" w14:textId="122F98B8" w:rsidR="00C405C1" w:rsidRDefault="00C405C1" w:rsidP="00C405C1">
      <w:pPr>
        <w:pStyle w:val="ListParagraph"/>
        <w:numPr>
          <w:ilvl w:val="0"/>
          <w:numId w:val="10"/>
        </w:numPr>
        <w:tabs>
          <w:tab w:val="clear" w:pos="9923"/>
        </w:tabs>
        <w:spacing w:after="0" w:line="360" w:lineRule="auto"/>
        <w:contextualSpacing/>
        <w:rPr>
          <w:rFonts w:ascii="Times New Roman" w:hAnsi="Times New Roman" w:cs="Times New Roman"/>
          <w:i w:val="0"/>
          <w:iCs/>
          <w:lang w:val="en-US"/>
        </w:rPr>
      </w:pPr>
      <w:r w:rsidRPr="000D47E2">
        <w:rPr>
          <w:rFonts w:ascii="Times New Roman" w:hAnsi="Times New Roman" w:cs="Times New Roman"/>
          <w:i w:val="0"/>
          <w:iCs/>
          <w:lang w:val="en-US"/>
        </w:rPr>
        <w:t>Good knowledge of the intervention context (Eastern Neighborhood and/or EU enlargement process) would be an asset;</w:t>
      </w:r>
    </w:p>
    <w:p w14:paraId="47029420" w14:textId="77777777" w:rsidR="00C76B49" w:rsidRDefault="00C76B49" w:rsidP="00386E79">
      <w:pPr>
        <w:pStyle w:val="ListParagraph"/>
        <w:numPr>
          <w:ilvl w:val="0"/>
          <w:numId w:val="0"/>
        </w:numPr>
        <w:tabs>
          <w:tab w:val="clear" w:pos="9923"/>
        </w:tabs>
        <w:spacing w:after="0" w:line="360" w:lineRule="auto"/>
        <w:ind w:left="720"/>
        <w:contextualSpacing/>
        <w:rPr>
          <w:rFonts w:ascii="Times New Roman" w:hAnsi="Times New Roman" w:cs="Times New Roman"/>
          <w:i w:val="0"/>
          <w:iCs/>
          <w:lang w:val="en-US"/>
        </w:rPr>
      </w:pPr>
    </w:p>
    <w:p w14:paraId="2A66A8F9" w14:textId="3EE44059" w:rsidR="0051526F" w:rsidRPr="000D47E2" w:rsidRDefault="00A47987" w:rsidP="00C405C1">
      <w:pPr>
        <w:pStyle w:val="P68B1DB1-Normal16"/>
        <w:rPr>
          <w:rFonts w:ascii="Times New Roman" w:hAnsi="Times New Roman" w:cs="Times New Roman"/>
          <w:i w:val="0"/>
          <w:iCs/>
          <w:lang w:val="en-US"/>
        </w:rPr>
      </w:pPr>
      <w:r w:rsidRPr="000D47E2">
        <w:rPr>
          <w:rFonts w:ascii="Times New Roman" w:hAnsi="Times New Roman" w:cs="Times New Roman"/>
          <w:i w:val="0"/>
          <w:iCs/>
          <w:lang w:val="en-US"/>
        </w:rPr>
        <w:t>Technical skills:</w:t>
      </w:r>
    </w:p>
    <w:p w14:paraId="7918F0D0" w14:textId="1EA21CE9" w:rsidR="00C405C1" w:rsidRPr="000D47E2" w:rsidRDefault="00C405C1" w:rsidP="00C405C1">
      <w:pPr>
        <w:pStyle w:val="ListParagraph"/>
        <w:numPr>
          <w:ilvl w:val="0"/>
          <w:numId w:val="10"/>
        </w:numPr>
        <w:tabs>
          <w:tab w:val="clear" w:pos="9923"/>
        </w:tabs>
        <w:spacing w:after="0" w:line="360" w:lineRule="auto"/>
        <w:contextualSpacing/>
        <w:jc w:val="left"/>
        <w:rPr>
          <w:rFonts w:ascii="Times New Roman" w:hAnsi="Times New Roman" w:cs="Times New Roman"/>
          <w:i w:val="0"/>
          <w:iCs/>
          <w:lang w:val="en-US"/>
        </w:rPr>
      </w:pPr>
      <w:r w:rsidRPr="000D47E2">
        <w:rPr>
          <w:rFonts w:ascii="Times New Roman" w:hAnsi="Times New Roman" w:cs="Times New Roman"/>
          <w:i w:val="0"/>
          <w:iCs/>
          <w:lang w:val="en-US"/>
        </w:rPr>
        <w:t>Excellent command of the project-cycle and general M&amp;E tools (theory of change, logical framework, etc.);</w:t>
      </w:r>
    </w:p>
    <w:p w14:paraId="4CDB49DB" w14:textId="6A78D588" w:rsidR="00C405C1" w:rsidRPr="000D47E2" w:rsidRDefault="00C405C1" w:rsidP="00C405C1">
      <w:pPr>
        <w:pStyle w:val="ListParagraph"/>
        <w:numPr>
          <w:ilvl w:val="0"/>
          <w:numId w:val="10"/>
        </w:numPr>
        <w:tabs>
          <w:tab w:val="clear" w:pos="9923"/>
        </w:tabs>
        <w:spacing w:after="0" w:line="360" w:lineRule="auto"/>
        <w:contextualSpacing/>
        <w:jc w:val="left"/>
        <w:rPr>
          <w:rFonts w:ascii="Times New Roman" w:hAnsi="Times New Roman" w:cs="Times New Roman"/>
          <w:i w:val="0"/>
          <w:iCs/>
          <w:lang w:val="en-US"/>
        </w:rPr>
      </w:pPr>
      <w:r w:rsidRPr="000D47E2">
        <w:rPr>
          <w:rFonts w:ascii="Times New Roman" w:hAnsi="Times New Roman" w:cs="Times New Roman"/>
          <w:i w:val="0"/>
          <w:iCs/>
          <w:lang w:val="en-US"/>
        </w:rPr>
        <w:t>Excellent command of MS Pack Office;</w:t>
      </w:r>
    </w:p>
    <w:p w14:paraId="30F5B82F" w14:textId="7A506333" w:rsidR="00C405C1" w:rsidRDefault="00C405C1" w:rsidP="00C405C1">
      <w:pPr>
        <w:pStyle w:val="ListParagraph"/>
        <w:numPr>
          <w:ilvl w:val="0"/>
          <w:numId w:val="10"/>
        </w:numPr>
        <w:tabs>
          <w:tab w:val="clear" w:pos="9923"/>
        </w:tabs>
        <w:spacing w:after="0" w:line="360" w:lineRule="auto"/>
        <w:contextualSpacing/>
        <w:jc w:val="left"/>
        <w:rPr>
          <w:rFonts w:ascii="Times New Roman" w:hAnsi="Times New Roman" w:cs="Times New Roman"/>
          <w:i w:val="0"/>
          <w:iCs/>
          <w:lang w:val="en-US"/>
        </w:rPr>
      </w:pPr>
      <w:r w:rsidRPr="000D47E2">
        <w:rPr>
          <w:rFonts w:ascii="Times New Roman" w:hAnsi="Times New Roman" w:cs="Times New Roman"/>
          <w:i w:val="0"/>
          <w:iCs/>
          <w:lang w:val="en-US"/>
        </w:rPr>
        <w:t>Excellent communication and organizational skills</w:t>
      </w:r>
      <w:r w:rsidR="00C76B49">
        <w:rPr>
          <w:rFonts w:ascii="Times New Roman" w:hAnsi="Times New Roman" w:cs="Times New Roman"/>
          <w:i w:val="0"/>
          <w:iCs/>
          <w:lang w:val="en-US"/>
        </w:rPr>
        <w:t xml:space="preserve"> </w:t>
      </w:r>
    </w:p>
    <w:p w14:paraId="78FA943C" w14:textId="77777777" w:rsidR="00C76B49" w:rsidRPr="000D47E2" w:rsidRDefault="00C76B49" w:rsidP="00386E79">
      <w:pPr>
        <w:pStyle w:val="ListParagraph"/>
        <w:numPr>
          <w:ilvl w:val="0"/>
          <w:numId w:val="0"/>
        </w:numPr>
        <w:tabs>
          <w:tab w:val="clear" w:pos="9923"/>
        </w:tabs>
        <w:spacing w:after="0" w:line="360" w:lineRule="auto"/>
        <w:ind w:left="720"/>
        <w:contextualSpacing/>
        <w:jc w:val="left"/>
        <w:rPr>
          <w:rFonts w:ascii="Times New Roman" w:hAnsi="Times New Roman" w:cs="Times New Roman"/>
          <w:i w:val="0"/>
          <w:iCs/>
          <w:lang w:val="en-US"/>
        </w:rPr>
      </w:pPr>
    </w:p>
    <w:p w14:paraId="42A4C61C" w14:textId="5C003AB5" w:rsidR="00A47195" w:rsidRPr="000D47E2" w:rsidRDefault="00A47987" w:rsidP="00A47195">
      <w:pPr>
        <w:pStyle w:val="P68B1DB1-Normal16"/>
        <w:rPr>
          <w:rFonts w:ascii="Times New Roman" w:hAnsi="Times New Roman" w:cs="Times New Roman"/>
          <w:i w:val="0"/>
          <w:iCs/>
          <w:lang w:val="en-US"/>
        </w:rPr>
      </w:pPr>
      <w:r w:rsidRPr="000D47E2">
        <w:rPr>
          <w:rFonts w:ascii="Times New Roman" w:hAnsi="Times New Roman" w:cs="Times New Roman"/>
          <w:i w:val="0"/>
          <w:iCs/>
          <w:lang w:val="en-US"/>
        </w:rPr>
        <w:t>Language skills:</w:t>
      </w:r>
    </w:p>
    <w:p w14:paraId="4651083F" w14:textId="28F5FEBE" w:rsidR="00A47195" w:rsidRPr="000D47E2" w:rsidRDefault="00A47195" w:rsidP="00E42C7D">
      <w:pPr>
        <w:pStyle w:val="ListParagraph"/>
        <w:numPr>
          <w:ilvl w:val="0"/>
          <w:numId w:val="10"/>
        </w:numPr>
        <w:tabs>
          <w:tab w:val="clear" w:pos="9923"/>
        </w:tabs>
        <w:spacing w:after="0" w:line="360" w:lineRule="auto"/>
        <w:contextualSpacing/>
        <w:rPr>
          <w:rFonts w:ascii="Times New Roman" w:hAnsi="Times New Roman" w:cs="Times New Roman"/>
          <w:i w:val="0"/>
          <w:iCs/>
          <w:lang w:val="en-US"/>
        </w:rPr>
      </w:pPr>
      <w:r w:rsidRPr="000D47E2">
        <w:rPr>
          <w:rFonts w:ascii="Times New Roman" w:hAnsi="Times New Roman" w:cs="Times New Roman"/>
          <w:i w:val="0"/>
          <w:iCs/>
          <w:lang w:val="en-US"/>
        </w:rPr>
        <w:t xml:space="preserve">Excellent command of written and spoken </w:t>
      </w:r>
      <w:r w:rsidR="00E42C7D">
        <w:rPr>
          <w:rFonts w:ascii="Times New Roman" w:hAnsi="Times New Roman" w:cs="Times New Roman"/>
          <w:i w:val="0"/>
          <w:iCs/>
          <w:lang w:val="en-US"/>
        </w:rPr>
        <w:t xml:space="preserve">French and </w:t>
      </w:r>
      <w:r w:rsidRPr="000D47E2">
        <w:rPr>
          <w:rFonts w:ascii="Times New Roman" w:hAnsi="Times New Roman" w:cs="Times New Roman"/>
          <w:i w:val="0"/>
          <w:iCs/>
          <w:lang w:val="en-US"/>
        </w:rPr>
        <w:t xml:space="preserve">English (good writing, synthesis and analysis skills, etc.). </w:t>
      </w:r>
    </w:p>
    <w:p w14:paraId="2DB63E31" w14:textId="1684620A" w:rsidR="00A47195" w:rsidRPr="000D47E2" w:rsidRDefault="00A47195" w:rsidP="00C62F36">
      <w:pPr>
        <w:pStyle w:val="ListParagraph"/>
        <w:numPr>
          <w:ilvl w:val="0"/>
          <w:numId w:val="10"/>
        </w:numPr>
        <w:tabs>
          <w:tab w:val="clear" w:pos="9923"/>
        </w:tabs>
        <w:spacing w:after="0" w:line="360" w:lineRule="auto"/>
        <w:contextualSpacing/>
        <w:rPr>
          <w:rFonts w:ascii="Times New Roman" w:hAnsi="Times New Roman" w:cs="Times New Roman"/>
          <w:i w:val="0"/>
          <w:iCs/>
          <w:lang w:val="en-US"/>
        </w:rPr>
      </w:pPr>
      <w:r w:rsidRPr="000D47E2">
        <w:rPr>
          <w:rFonts w:ascii="Times New Roman" w:hAnsi="Times New Roman" w:cs="Times New Roman"/>
          <w:i w:val="0"/>
          <w:iCs/>
          <w:lang w:val="en-US"/>
        </w:rPr>
        <w:t xml:space="preserve">Excellent command of written and spoken Ukrainian. In the absence of Ukrainian language skills amongst the suggested team of evaluators, interpretation/translation resources should be included in the financial offer. </w:t>
      </w:r>
    </w:p>
    <w:p w14:paraId="10E78FDF" w14:textId="77777777" w:rsidR="0051526F" w:rsidRDefault="0051526F">
      <w:pPr>
        <w:pStyle w:val="ListParagraph"/>
        <w:numPr>
          <w:ilvl w:val="0"/>
          <w:numId w:val="0"/>
        </w:numPr>
        <w:ind w:left="720"/>
        <w:rPr>
          <w:rFonts w:ascii="Times New Roman" w:hAnsi="Times New Roman" w:cs="Times New Roman"/>
          <w:lang w:val="en-US"/>
        </w:rPr>
      </w:pPr>
    </w:p>
    <w:p w14:paraId="4B6387AA" w14:textId="1B63BA30" w:rsidR="00A47195" w:rsidRPr="00A47195" w:rsidRDefault="00A47195" w:rsidP="00A47195">
      <w:pPr>
        <w:pStyle w:val="Heading2"/>
        <w:rPr>
          <w:rFonts w:ascii="Times New Roman" w:hAnsi="Times New Roman" w:cs="Times New Roman"/>
          <w:lang w:val="en-US"/>
        </w:rPr>
      </w:pPr>
      <w:r w:rsidRPr="00A47195">
        <w:rPr>
          <w:rFonts w:ascii="Times New Roman" w:hAnsi="Times New Roman" w:cs="Times New Roman"/>
          <w:lang w:val="en-US"/>
        </w:rPr>
        <w:t xml:space="preserve">Content of tenders </w:t>
      </w:r>
    </w:p>
    <w:p w14:paraId="44586950" w14:textId="77777777" w:rsidR="00A47195" w:rsidRPr="000D47E2" w:rsidRDefault="00A47195" w:rsidP="00A47195">
      <w:pPr>
        <w:rPr>
          <w:rFonts w:ascii="Times New Roman" w:hAnsi="Times New Roman" w:cs="Times New Roman"/>
          <w:i w:val="0"/>
          <w:iCs/>
          <w:lang w:val="fr-FR"/>
        </w:rPr>
      </w:pPr>
      <w:r w:rsidRPr="000D47E2">
        <w:rPr>
          <w:rFonts w:ascii="Times New Roman" w:hAnsi="Times New Roman" w:cs="Times New Roman"/>
          <w:i w:val="0"/>
          <w:iCs/>
          <w:lang w:val="fr-FR"/>
        </w:rPr>
        <w:t xml:space="preserve">Tenders should include: </w:t>
      </w:r>
    </w:p>
    <w:p w14:paraId="0ECCF2C3" w14:textId="25411634" w:rsidR="00A47195" w:rsidRPr="000D47E2" w:rsidRDefault="00A47195" w:rsidP="00A47195">
      <w:pPr>
        <w:pStyle w:val="ListParagraph"/>
        <w:numPr>
          <w:ilvl w:val="0"/>
          <w:numId w:val="53"/>
        </w:numPr>
        <w:rPr>
          <w:rFonts w:ascii="Times New Roman" w:hAnsi="Times New Roman" w:cs="Times New Roman"/>
          <w:i w:val="0"/>
          <w:iCs/>
          <w:lang w:val="en-US"/>
        </w:rPr>
      </w:pPr>
      <w:r w:rsidRPr="000D47E2">
        <w:rPr>
          <w:rFonts w:ascii="Times New Roman" w:hAnsi="Times New Roman" w:cs="Times New Roman"/>
          <w:i w:val="0"/>
          <w:iCs/>
          <w:lang w:val="en-US"/>
        </w:rPr>
        <w:t xml:space="preserve">Technical outline: demonstrate an understanding of and comment on the terms of reference, methodology, composition of the evaluation team, CVs and similar experience, and include the components mentioned in the terms of reference (detailed workplan, distribution of roles and responsibilities), as well as a draft evaluation matrix, to be reviewed during the inception phase; </w:t>
      </w:r>
    </w:p>
    <w:p w14:paraId="6789EE5E" w14:textId="34C3E65F" w:rsidR="00A47195" w:rsidRDefault="00A47195" w:rsidP="00A47195">
      <w:pPr>
        <w:pStyle w:val="ListParagraph"/>
        <w:numPr>
          <w:ilvl w:val="0"/>
          <w:numId w:val="53"/>
        </w:numPr>
        <w:rPr>
          <w:rFonts w:ascii="Times New Roman" w:hAnsi="Times New Roman" w:cs="Times New Roman"/>
          <w:i w:val="0"/>
          <w:iCs/>
          <w:lang w:val="en-US"/>
        </w:rPr>
      </w:pPr>
      <w:r w:rsidRPr="000D47E2">
        <w:rPr>
          <w:rFonts w:ascii="Times New Roman" w:hAnsi="Times New Roman" w:cs="Times New Roman"/>
          <w:i w:val="0"/>
          <w:iCs/>
          <w:lang w:val="en-US"/>
        </w:rPr>
        <w:t xml:space="preserve">Financial outline: overall budget for the evaluation, including the following: daily cost of each participant; breakdown of time spent on each intervention by participant and by phase; additional costs (services and additional documents); translation costs; and proposed terms of payment. </w:t>
      </w:r>
    </w:p>
    <w:p w14:paraId="4F60CE4F" w14:textId="77777777" w:rsidR="006054B7" w:rsidRPr="000D47E2" w:rsidRDefault="006054B7" w:rsidP="006054B7">
      <w:pPr>
        <w:pStyle w:val="ListParagraph"/>
        <w:numPr>
          <w:ilvl w:val="0"/>
          <w:numId w:val="0"/>
        </w:numPr>
        <w:ind w:left="720"/>
        <w:rPr>
          <w:rFonts w:ascii="Times New Roman" w:hAnsi="Times New Roman" w:cs="Times New Roman"/>
          <w:i w:val="0"/>
          <w:iCs/>
          <w:lang w:val="en-US"/>
        </w:rPr>
      </w:pPr>
    </w:p>
    <w:p w14:paraId="06C1399C" w14:textId="4205772C" w:rsidR="0051526F" w:rsidRPr="007C4BF0" w:rsidRDefault="00A47987">
      <w:pPr>
        <w:pStyle w:val="Heading2"/>
        <w:rPr>
          <w:rFonts w:ascii="Times New Roman" w:hAnsi="Times New Roman" w:cs="Times New Roman"/>
          <w:lang w:val="en-US"/>
        </w:rPr>
      </w:pPr>
      <w:r w:rsidRPr="007C4BF0">
        <w:rPr>
          <w:rFonts w:ascii="Times New Roman" w:hAnsi="Times New Roman" w:cs="Times New Roman"/>
          <w:lang w:val="en-US"/>
        </w:rPr>
        <w:t xml:space="preserve">Tender assessment methods </w:t>
      </w:r>
    </w:p>
    <w:p w14:paraId="03701330" w14:textId="0C27DEA5" w:rsidR="0051526F" w:rsidRPr="007C4BF0" w:rsidRDefault="00A47987">
      <w:pPr>
        <w:rPr>
          <w:rFonts w:ascii="Times New Roman" w:hAnsi="Times New Roman" w:cs="Times New Roman"/>
          <w:lang w:val="en-US"/>
        </w:rPr>
      </w:pPr>
      <w:r w:rsidRPr="007C4BF0">
        <w:rPr>
          <w:rFonts w:ascii="Times New Roman" w:hAnsi="Times New Roman" w:cs="Times New Roman"/>
          <w:lang w:val="en-US"/>
        </w:rPr>
        <w:t>Expertise France will select the bid with the best score based on the following table:</w:t>
      </w:r>
    </w:p>
    <w:tbl>
      <w:tblPr>
        <w:tblStyle w:val="ListTable3-Accent1"/>
        <w:tblW w:w="0" w:type="auto"/>
        <w:tblLayout w:type="fixed"/>
        <w:tblLook w:val="0000" w:firstRow="0" w:lastRow="0" w:firstColumn="0" w:lastColumn="0" w:noHBand="0" w:noVBand="0"/>
      </w:tblPr>
      <w:tblGrid>
        <w:gridCol w:w="4427"/>
        <w:gridCol w:w="4427"/>
      </w:tblGrid>
      <w:tr w:rsidR="0051526F" w:rsidRPr="007C4BF0" w14:paraId="5E3FB7A1" w14:textId="77777777" w:rsidTr="0051526F">
        <w:trPr>
          <w:cnfStyle w:val="000000100000" w:firstRow="0" w:lastRow="0" w:firstColumn="0" w:lastColumn="0" w:oddVBand="0" w:evenVBand="0" w:oddHBand="1" w:evenHBand="0" w:firstRowFirstColumn="0" w:firstRowLastColumn="0" w:lastRowFirstColumn="0" w:lastRowLastColumn="0"/>
          <w:trHeight w:val="110"/>
        </w:trPr>
        <w:tc>
          <w:tcPr>
            <w:cnfStyle w:val="000010000000" w:firstRow="0" w:lastRow="0" w:firstColumn="0" w:lastColumn="0" w:oddVBand="1" w:evenVBand="0" w:oddHBand="0" w:evenHBand="0" w:firstRowFirstColumn="0" w:firstRowLastColumn="0" w:lastRowFirstColumn="0" w:lastRowLastColumn="0"/>
            <w:tcW w:w="4427" w:type="dxa"/>
            <w:shd w:val="clear" w:color="auto" w:fill="E36C0A" w:themeFill="accent6" w:themeFillShade="BF"/>
          </w:tcPr>
          <w:p w14:paraId="7D9CCEAF" w14:textId="3E53CD94" w:rsidR="0051526F" w:rsidRPr="007C4BF0" w:rsidRDefault="00A47987">
            <w:pPr>
              <w:pStyle w:val="P68B1DB1-Normal18"/>
              <w:tabs>
                <w:tab w:val="clear" w:pos="9923"/>
              </w:tabs>
              <w:autoSpaceDE w:val="0"/>
              <w:autoSpaceDN w:val="0"/>
              <w:adjustRightInd w:val="0"/>
              <w:spacing w:after="0"/>
              <w:ind w:left="0"/>
              <w:jc w:val="left"/>
              <w:rPr>
                <w:rFonts w:ascii="Times New Roman" w:hAnsi="Times New Roman" w:cs="Times New Roman"/>
                <w:lang w:val="en-US"/>
              </w:rPr>
            </w:pPr>
            <w:r w:rsidRPr="007C4BF0">
              <w:rPr>
                <w:rFonts w:ascii="Times New Roman" w:hAnsi="Times New Roman" w:cs="Times New Roman"/>
                <w:lang w:val="en-US"/>
              </w:rPr>
              <w:t xml:space="preserve">Criteria </w:t>
            </w:r>
          </w:p>
        </w:tc>
        <w:tc>
          <w:tcPr>
            <w:tcW w:w="4427" w:type="dxa"/>
            <w:shd w:val="clear" w:color="auto" w:fill="E36C0A" w:themeFill="accent6" w:themeFillShade="BF"/>
          </w:tcPr>
          <w:p w14:paraId="03B1FCE6" w14:textId="77777777" w:rsidR="0051526F" w:rsidRPr="007C4BF0" w:rsidRDefault="00A47987">
            <w:pPr>
              <w:pStyle w:val="P68B1DB1-Normal18"/>
              <w:tabs>
                <w:tab w:val="clear" w:pos="9923"/>
              </w:tabs>
              <w:autoSpaceDE w:val="0"/>
              <w:autoSpaceDN w:val="0"/>
              <w:adjustRightInd w:val="0"/>
              <w:spacing w:after="0"/>
              <w:ind w:left="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7C4BF0">
              <w:rPr>
                <w:rFonts w:ascii="Times New Roman" w:hAnsi="Times New Roman" w:cs="Times New Roman"/>
                <w:lang w:val="en-US"/>
              </w:rPr>
              <w:t xml:space="preserve">Maximum score </w:t>
            </w:r>
          </w:p>
        </w:tc>
      </w:tr>
      <w:tr w:rsidR="0051526F" w:rsidRPr="007C4BF0" w14:paraId="4A649061" w14:textId="77777777" w:rsidTr="0051526F">
        <w:trPr>
          <w:trHeight w:val="110"/>
        </w:trPr>
        <w:tc>
          <w:tcPr>
            <w:cnfStyle w:val="000010000000" w:firstRow="0" w:lastRow="0" w:firstColumn="0" w:lastColumn="0" w:oddVBand="1" w:evenVBand="0" w:oddHBand="0" w:evenHBand="0" w:firstRowFirstColumn="0" w:firstRowLastColumn="0" w:lastRowFirstColumn="0" w:lastRowLastColumn="0"/>
            <w:tcW w:w="4427" w:type="dxa"/>
          </w:tcPr>
          <w:p w14:paraId="4D747E8B" w14:textId="5D9EE5DF" w:rsidR="0051526F" w:rsidRPr="003A340A" w:rsidRDefault="00A47987">
            <w:pPr>
              <w:pStyle w:val="P68B1DB1-EXP-Titre119"/>
              <w:tabs>
                <w:tab w:val="clear" w:pos="9923"/>
              </w:tabs>
              <w:autoSpaceDE w:val="0"/>
              <w:autoSpaceDN w:val="0"/>
              <w:adjustRightInd w:val="0"/>
              <w:spacing w:after="0"/>
              <w:jc w:val="left"/>
              <w:rPr>
                <w:rFonts w:ascii="Times New Roman" w:hAnsi="Times New Roman" w:cs="Times New Roman"/>
                <w:b/>
                <w:lang w:val="en-US"/>
              </w:rPr>
            </w:pPr>
            <w:r w:rsidRPr="003A340A">
              <w:rPr>
                <w:rFonts w:ascii="Times New Roman" w:hAnsi="Times New Roman" w:cs="Times New Roman"/>
                <w:lang w:val="en-US"/>
              </w:rPr>
              <w:lastRenderedPageBreak/>
              <w:t xml:space="preserve">Technical outline score, including: </w:t>
            </w:r>
          </w:p>
        </w:tc>
        <w:tc>
          <w:tcPr>
            <w:tcW w:w="4427" w:type="dxa"/>
          </w:tcPr>
          <w:p w14:paraId="09277949" w14:textId="31FCD84A" w:rsidR="0051526F" w:rsidRPr="003A340A" w:rsidRDefault="0051526F">
            <w:pPr>
              <w:pStyle w:val="ListParagraph"/>
              <w:numPr>
                <w:ilvl w:val="2"/>
                <w:numId w:val="10"/>
              </w:numPr>
              <w:tabs>
                <w:tab w:val="clear" w:pos="9923"/>
              </w:tabs>
              <w:autoSpaceDE w:val="0"/>
              <w:autoSpaceDN w:val="0"/>
              <w:adjustRightInd w:val="0"/>
              <w:spacing w:after="0"/>
              <w:ind w:hanging="2164"/>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val="0"/>
                <w:lang w:val="en-US"/>
              </w:rPr>
            </w:pPr>
          </w:p>
        </w:tc>
      </w:tr>
      <w:tr w:rsidR="0051526F" w:rsidRPr="007C4BF0" w14:paraId="74906942" w14:textId="77777777" w:rsidTr="0051526F">
        <w:trPr>
          <w:cnfStyle w:val="000000100000" w:firstRow="0" w:lastRow="0" w:firstColumn="0" w:lastColumn="0" w:oddVBand="0" w:evenVBand="0" w:oddHBand="1" w:evenHBand="0" w:firstRowFirstColumn="0" w:firstRowLastColumn="0" w:lastRowFirstColumn="0" w:lastRowLastColumn="0"/>
          <w:trHeight w:val="110"/>
        </w:trPr>
        <w:tc>
          <w:tcPr>
            <w:cnfStyle w:val="000010000000" w:firstRow="0" w:lastRow="0" w:firstColumn="0" w:lastColumn="0" w:oddVBand="1" w:evenVBand="0" w:oddHBand="0" w:evenHBand="0" w:firstRowFirstColumn="0" w:firstRowLastColumn="0" w:lastRowFirstColumn="0" w:lastRowLastColumn="0"/>
            <w:tcW w:w="4427" w:type="dxa"/>
          </w:tcPr>
          <w:p w14:paraId="0F03AF2F" w14:textId="3FC463BB" w:rsidR="0051526F" w:rsidRPr="003A340A" w:rsidRDefault="00A47987">
            <w:pPr>
              <w:pStyle w:val="P68B1DB1-puceEF20"/>
              <w:numPr>
                <w:ilvl w:val="1"/>
                <w:numId w:val="2"/>
              </w:numPr>
              <w:rPr>
                <w:rFonts w:ascii="Times New Roman" w:hAnsi="Times New Roman" w:cs="Times New Roman"/>
                <w:highlight w:val="none"/>
                <w:lang w:val="en-US"/>
              </w:rPr>
            </w:pPr>
            <w:r w:rsidRPr="003A340A">
              <w:rPr>
                <w:rFonts w:ascii="Times New Roman" w:hAnsi="Times New Roman" w:cs="Times New Roman"/>
                <w:highlight w:val="none"/>
                <w:lang w:val="en-US"/>
              </w:rPr>
              <w:t xml:space="preserve">Methodology score </w:t>
            </w:r>
          </w:p>
        </w:tc>
        <w:tc>
          <w:tcPr>
            <w:tcW w:w="4427" w:type="dxa"/>
          </w:tcPr>
          <w:p w14:paraId="1B645EAA" w14:textId="77777777" w:rsidR="0051526F" w:rsidRPr="003A340A" w:rsidRDefault="00A47987">
            <w:pPr>
              <w:pStyle w:val="P68B1DB1-Normal21"/>
              <w:tabs>
                <w:tab w:val="clear" w:pos="9923"/>
              </w:tabs>
              <w:autoSpaceDE w:val="0"/>
              <w:autoSpaceDN w:val="0"/>
              <w:adjustRightInd w:val="0"/>
              <w:spacing w:after="0"/>
              <w:ind w:left="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none"/>
                <w:lang w:val="en-US"/>
              </w:rPr>
            </w:pPr>
            <w:r w:rsidRPr="003A340A">
              <w:rPr>
                <w:rFonts w:ascii="Times New Roman" w:hAnsi="Times New Roman" w:cs="Times New Roman"/>
                <w:highlight w:val="none"/>
                <w:lang w:val="en-US"/>
              </w:rPr>
              <w:t xml:space="preserve">40 </w:t>
            </w:r>
          </w:p>
        </w:tc>
      </w:tr>
      <w:tr w:rsidR="0051526F" w:rsidRPr="007C4BF0" w14:paraId="3851EA0C" w14:textId="77777777" w:rsidTr="0051526F">
        <w:trPr>
          <w:trHeight w:val="110"/>
        </w:trPr>
        <w:tc>
          <w:tcPr>
            <w:cnfStyle w:val="000010000000" w:firstRow="0" w:lastRow="0" w:firstColumn="0" w:lastColumn="0" w:oddVBand="1" w:evenVBand="0" w:oddHBand="0" w:evenHBand="0" w:firstRowFirstColumn="0" w:firstRowLastColumn="0" w:lastRowFirstColumn="0" w:lastRowLastColumn="0"/>
            <w:tcW w:w="4427" w:type="dxa"/>
          </w:tcPr>
          <w:p w14:paraId="121DD763" w14:textId="12D77429" w:rsidR="0051526F" w:rsidRPr="003A340A" w:rsidRDefault="00A47987">
            <w:pPr>
              <w:pStyle w:val="P68B1DB1-puceEF20"/>
              <w:rPr>
                <w:rFonts w:ascii="Times New Roman" w:hAnsi="Times New Roman" w:cs="Times New Roman"/>
                <w:i w:val="0"/>
                <w:highlight w:val="none"/>
                <w:lang w:val="en-US"/>
              </w:rPr>
            </w:pPr>
            <w:r w:rsidRPr="003A340A">
              <w:rPr>
                <w:rFonts w:ascii="Times New Roman" w:hAnsi="Times New Roman" w:cs="Times New Roman"/>
                <w:highlight w:val="none"/>
                <w:lang w:val="en-US"/>
              </w:rPr>
              <w:t xml:space="preserve">Demonstrated understanding of the ToR and the objectives of the services to be provided </w:t>
            </w:r>
          </w:p>
        </w:tc>
        <w:tc>
          <w:tcPr>
            <w:tcW w:w="4427" w:type="dxa"/>
          </w:tcPr>
          <w:p w14:paraId="1DDCBD2B" w14:textId="77777777" w:rsidR="0051526F" w:rsidRPr="003A340A" w:rsidRDefault="00A47987">
            <w:pPr>
              <w:pStyle w:val="P68B1DB1-Normal21"/>
              <w:tabs>
                <w:tab w:val="clear" w:pos="9923"/>
              </w:tabs>
              <w:autoSpaceDE w:val="0"/>
              <w:autoSpaceDN w:val="0"/>
              <w:adjustRightInd w:val="0"/>
              <w:spacing w:after="0"/>
              <w:ind w:left="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none"/>
                <w:lang w:val="en-US"/>
              </w:rPr>
            </w:pPr>
            <w:r w:rsidRPr="003A340A">
              <w:rPr>
                <w:rFonts w:ascii="Times New Roman" w:hAnsi="Times New Roman" w:cs="Times New Roman"/>
                <w:highlight w:val="none"/>
                <w:lang w:val="en-US"/>
              </w:rPr>
              <w:t xml:space="preserve">10 </w:t>
            </w:r>
          </w:p>
        </w:tc>
      </w:tr>
      <w:tr w:rsidR="0051526F" w:rsidRPr="007C4BF0" w14:paraId="7F6F9A3F" w14:textId="77777777" w:rsidTr="0051526F">
        <w:trPr>
          <w:cnfStyle w:val="000000100000" w:firstRow="0" w:lastRow="0" w:firstColumn="0" w:lastColumn="0" w:oddVBand="0" w:evenVBand="0" w:oddHBand="1" w:evenHBand="0" w:firstRowFirstColumn="0" w:firstRowLastColumn="0" w:lastRowFirstColumn="0" w:lastRowLastColumn="0"/>
          <w:trHeight w:val="379"/>
        </w:trPr>
        <w:tc>
          <w:tcPr>
            <w:cnfStyle w:val="000010000000" w:firstRow="0" w:lastRow="0" w:firstColumn="0" w:lastColumn="0" w:oddVBand="1" w:evenVBand="0" w:oddHBand="0" w:evenHBand="0" w:firstRowFirstColumn="0" w:firstRowLastColumn="0" w:lastRowFirstColumn="0" w:lastRowLastColumn="0"/>
            <w:tcW w:w="4427" w:type="dxa"/>
          </w:tcPr>
          <w:p w14:paraId="398C9684" w14:textId="77777777" w:rsidR="0051526F" w:rsidRPr="003A340A" w:rsidRDefault="0051526F">
            <w:pPr>
              <w:tabs>
                <w:tab w:val="clear" w:pos="9923"/>
              </w:tabs>
              <w:autoSpaceDE w:val="0"/>
              <w:autoSpaceDN w:val="0"/>
              <w:adjustRightInd w:val="0"/>
              <w:spacing w:after="0"/>
              <w:ind w:left="0"/>
              <w:jc w:val="left"/>
              <w:rPr>
                <w:rFonts w:ascii="Times New Roman" w:hAnsi="Times New Roman" w:cs="Times New Roman"/>
                <w:i w:val="0"/>
                <w:color w:val="auto"/>
                <w:sz w:val="24"/>
                <w:lang w:val="en-US"/>
              </w:rPr>
            </w:pPr>
          </w:p>
          <w:p w14:paraId="3195A5B9" w14:textId="1EADF688" w:rsidR="0051526F" w:rsidRPr="003A340A" w:rsidRDefault="00A47987">
            <w:pPr>
              <w:pStyle w:val="P68B1DB1-puceEF20"/>
              <w:rPr>
                <w:rFonts w:ascii="Times New Roman" w:hAnsi="Times New Roman" w:cs="Times New Roman"/>
                <w:i w:val="0"/>
                <w:highlight w:val="none"/>
                <w:lang w:val="en-US"/>
              </w:rPr>
            </w:pPr>
            <w:r w:rsidRPr="003A340A">
              <w:rPr>
                <w:rFonts w:ascii="Times New Roman" w:hAnsi="Times New Roman" w:cs="Times New Roman"/>
                <w:highlight w:val="none"/>
                <w:lang w:val="en-US"/>
              </w:rPr>
              <w:t xml:space="preserve">Overall methodological approach, quality control approach, relevance of the proposed tools and analysis of the difficulties and challenges encountered </w:t>
            </w:r>
          </w:p>
        </w:tc>
        <w:tc>
          <w:tcPr>
            <w:tcW w:w="4427" w:type="dxa"/>
          </w:tcPr>
          <w:p w14:paraId="55036CBE" w14:textId="77777777" w:rsidR="0051526F" w:rsidRPr="003A340A" w:rsidRDefault="00A47987">
            <w:pPr>
              <w:pStyle w:val="P68B1DB1-Normal21"/>
              <w:tabs>
                <w:tab w:val="clear" w:pos="9923"/>
              </w:tabs>
              <w:autoSpaceDE w:val="0"/>
              <w:autoSpaceDN w:val="0"/>
              <w:adjustRightInd w:val="0"/>
              <w:spacing w:after="0"/>
              <w:ind w:left="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none"/>
                <w:lang w:val="en-US"/>
              </w:rPr>
            </w:pPr>
            <w:r w:rsidRPr="003A340A">
              <w:rPr>
                <w:rFonts w:ascii="Times New Roman" w:hAnsi="Times New Roman" w:cs="Times New Roman"/>
                <w:highlight w:val="none"/>
                <w:lang w:val="en-US"/>
              </w:rPr>
              <w:t xml:space="preserve">20 </w:t>
            </w:r>
          </w:p>
        </w:tc>
      </w:tr>
      <w:tr w:rsidR="0051526F" w:rsidRPr="007C4BF0" w14:paraId="6D5A47AD" w14:textId="77777777" w:rsidTr="0051526F">
        <w:trPr>
          <w:trHeight w:val="110"/>
        </w:trPr>
        <w:tc>
          <w:tcPr>
            <w:cnfStyle w:val="000010000000" w:firstRow="0" w:lastRow="0" w:firstColumn="0" w:lastColumn="0" w:oddVBand="1" w:evenVBand="0" w:oddHBand="0" w:evenHBand="0" w:firstRowFirstColumn="0" w:firstRowLastColumn="0" w:lastRowFirstColumn="0" w:lastRowLastColumn="0"/>
            <w:tcW w:w="4427" w:type="dxa"/>
          </w:tcPr>
          <w:p w14:paraId="777D724C" w14:textId="77777777" w:rsidR="0051526F" w:rsidRPr="003A340A" w:rsidRDefault="0051526F">
            <w:pPr>
              <w:tabs>
                <w:tab w:val="clear" w:pos="9923"/>
              </w:tabs>
              <w:autoSpaceDE w:val="0"/>
              <w:autoSpaceDN w:val="0"/>
              <w:adjustRightInd w:val="0"/>
              <w:spacing w:after="0"/>
              <w:ind w:left="0"/>
              <w:jc w:val="left"/>
              <w:rPr>
                <w:rFonts w:ascii="Times New Roman" w:hAnsi="Times New Roman" w:cs="Times New Roman"/>
                <w:i w:val="0"/>
                <w:color w:val="auto"/>
                <w:sz w:val="24"/>
                <w:lang w:val="en-US"/>
              </w:rPr>
            </w:pPr>
          </w:p>
          <w:p w14:paraId="0C740C8F" w14:textId="2448FA10" w:rsidR="0051526F" w:rsidRPr="003A340A" w:rsidRDefault="00A47987">
            <w:pPr>
              <w:pStyle w:val="P68B1DB1-puceEF20"/>
              <w:rPr>
                <w:rFonts w:ascii="Times New Roman" w:hAnsi="Times New Roman" w:cs="Times New Roman"/>
                <w:i w:val="0"/>
                <w:highlight w:val="none"/>
                <w:lang w:val="en-US"/>
              </w:rPr>
            </w:pPr>
            <w:r w:rsidRPr="003A340A">
              <w:rPr>
                <w:rFonts w:ascii="Times New Roman" w:hAnsi="Times New Roman" w:cs="Times New Roman"/>
                <w:highlight w:val="none"/>
                <w:lang w:val="en-US"/>
              </w:rPr>
              <w:t xml:space="preserve">Structure of tasks and schedule </w:t>
            </w:r>
          </w:p>
        </w:tc>
        <w:tc>
          <w:tcPr>
            <w:tcW w:w="4427" w:type="dxa"/>
          </w:tcPr>
          <w:p w14:paraId="5B126FDD" w14:textId="77777777" w:rsidR="0051526F" w:rsidRPr="003A340A" w:rsidRDefault="00A47987">
            <w:pPr>
              <w:pStyle w:val="P68B1DB1-Normal21"/>
              <w:tabs>
                <w:tab w:val="clear" w:pos="9923"/>
              </w:tabs>
              <w:autoSpaceDE w:val="0"/>
              <w:autoSpaceDN w:val="0"/>
              <w:adjustRightInd w:val="0"/>
              <w:spacing w:after="0"/>
              <w:ind w:left="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none"/>
                <w:lang w:val="en-US"/>
              </w:rPr>
            </w:pPr>
            <w:r w:rsidRPr="003A340A">
              <w:rPr>
                <w:rFonts w:ascii="Times New Roman" w:hAnsi="Times New Roman" w:cs="Times New Roman"/>
                <w:highlight w:val="none"/>
                <w:lang w:val="en-US"/>
              </w:rPr>
              <w:t xml:space="preserve">10 </w:t>
            </w:r>
          </w:p>
        </w:tc>
      </w:tr>
      <w:tr w:rsidR="0051526F" w:rsidRPr="007C4BF0" w14:paraId="574B49E6" w14:textId="77777777" w:rsidTr="0051526F">
        <w:trPr>
          <w:cnfStyle w:val="000000100000" w:firstRow="0" w:lastRow="0" w:firstColumn="0" w:lastColumn="0" w:oddVBand="0" w:evenVBand="0" w:oddHBand="1" w:evenHBand="0" w:firstRowFirstColumn="0" w:firstRowLastColumn="0" w:lastRowFirstColumn="0" w:lastRowLastColumn="0"/>
          <w:trHeight w:val="110"/>
        </w:trPr>
        <w:tc>
          <w:tcPr>
            <w:cnfStyle w:val="000010000000" w:firstRow="0" w:lastRow="0" w:firstColumn="0" w:lastColumn="0" w:oddVBand="1" w:evenVBand="0" w:oddHBand="0" w:evenHBand="0" w:firstRowFirstColumn="0" w:firstRowLastColumn="0" w:lastRowFirstColumn="0" w:lastRowLastColumn="0"/>
            <w:tcW w:w="4427" w:type="dxa"/>
          </w:tcPr>
          <w:p w14:paraId="3B7CA23F" w14:textId="5485FA64" w:rsidR="0051526F" w:rsidRPr="003A340A" w:rsidRDefault="00A47987">
            <w:pPr>
              <w:pStyle w:val="P68B1DB1-puceEF20"/>
              <w:numPr>
                <w:ilvl w:val="1"/>
                <w:numId w:val="2"/>
              </w:numPr>
              <w:rPr>
                <w:rFonts w:ascii="Times New Roman" w:hAnsi="Times New Roman" w:cs="Times New Roman"/>
                <w:i w:val="0"/>
                <w:highlight w:val="none"/>
                <w:lang w:val="en-US"/>
              </w:rPr>
            </w:pPr>
            <w:r w:rsidRPr="003A340A">
              <w:rPr>
                <w:rFonts w:ascii="Times New Roman" w:hAnsi="Times New Roman" w:cs="Times New Roman"/>
                <w:highlight w:val="none"/>
                <w:lang w:val="en-US"/>
              </w:rPr>
              <w:t xml:space="preserve">Evaluation team score </w:t>
            </w:r>
          </w:p>
        </w:tc>
        <w:tc>
          <w:tcPr>
            <w:tcW w:w="4427" w:type="dxa"/>
          </w:tcPr>
          <w:p w14:paraId="37692207" w14:textId="77777777" w:rsidR="0051526F" w:rsidRPr="003A340A" w:rsidRDefault="00A47987">
            <w:pPr>
              <w:pStyle w:val="P68B1DB1-Normal21"/>
              <w:tabs>
                <w:tab w:val="clear" w:pos="9923"/>
              </w:tabs>
              <w:autoSpaceDE w:val="0"/>
              <w:autoSpaceDN w:val="0"/>
              <w:adjustRightInd w:val="0"/>
              <w:spacing w:after="0"/>
              <w:ind w:left="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none"/>
                <w:lang w:val="en-US"/>
              </w:rPr>
            </w:pPr>
            <w:r w:rsidRPr="003A340A">
              <w:rPr>
                <w:rFonts w:ascii="Times New Roman" w:hAnsi="Times New Roman" w:cs="Times New Roman"/>
                <w:highlight w:val="none"/>
                <w:lang w:val="en-US"/>
              </w:rPr>
              <w:t xml:space="preserve">40 </w:t>
            </w:r>
          </w:p>
        </w:tc>
      </w:tr>
      <w:tr w:rsidR="0051526F" w:rsidRPr="007C4BF0" w14:paraId="2093D745" w14:textId="77777777" w:rsidTr="0051526F">
        <w:trPr>
          <w:trHeight w:val="110"/>
        </w:trPr>
        <w:tc>
          <w:tcPr>
            <w:cnfStyle w:val="000010000000" w:firstRow="0" w:lastRow="0" w:firstColumn="0" w:lastColumn="0" w:oddVBand="1" w:evenVBand="0" w:oddHBand="0" w:evenHBand="0" w:firstRowFirstColumn="0" w:firstRowLastColumn="0" w:lastRowFirstColumn="0" w:lastRowLastColumn="0"/>
            <w:tcW w:w="4427" w:type="dxa"/>
          </w:tcPr>
          <w:p w14:paraId="7E5ED0D8" w14:textId="77777777" w:rsidR="0051526F" w:rsidRPr="007C4BF0" w:rsidRDefault="00A47987">
            <w:pPr>
              <w:pStyle w:val="P68B1DB1-EXP-Titre119"/>
              <w:tabs>
                <w:tab w:val="clear" w:pos="9923"/>
              </w:tabs>
              <w:autoSpaceDE w:val="0"/>
              <w:autoSpaceDN w:val="0"/>
              <w:adjustRightInd w:val="0"/>
              <w:spacing w:after="0"/>
              <w:jc w:val="left"/>
              <w:rPr>
                <w:rFonts w:ascii="Times New Roman" w:hAnsi="Times New Roman" w:cs="Times New Roman"/>
                <w:b/>
                <w:lang w:val="en-US"/>
              </w:rPr>
            </w:pPr>
            <w:r w:rsidRPr="007C4BF0">
              <w:rPr>
                <w:rFonts w:ascii="Times New Roman" w:hAnsi="Times New Roman" w:cs="Times New Roman"/>
                <w:lang w:val="en-US"/>
              </w:rPr>
              <w:t xml:space="preserve">Financial outline score </w:t>
            </w:r>
          </w:p>
        </w:tc>
        <w:tc>
          <w:tcPr>
            <w:tcW w:w="4427" w:type="dxa"/>
          </w:tcPr>
          <w:p w14:paraId="167EFBF0" w14:textId="77777777" w:rsidR="0051526F" w:rsidRPr="007C4BF0" w:rsidRDefault="00A47987">
            <w:pPr>
              <w:tabs>
                <w:tab w:val="clear" w:pos="9923"/>
              </w:tabs>
              <w:autoSpaceDE w:val="0"/>
              <w:autoSpaceDN w:val="0"/>
              <w:adjustRightInd w:val="0"/>
              <w:spacing w:after="0"/>
              <w:ind w:left="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val="0"/>
                <w:lang w:val="en-US"/>
              </w:rPr>
            </w:pPr>
            <w:r w:rsidRPr="003A340A">
              <w:rPr>
                <w:rFonts w:ascii="Times New Roman" w:hAnsi="Times New Roman" w:cs="Times New Roman"/>
                <w:b/>
                <w:i w:val="0"/>
                <w:lang w:val="en-US"/>
              </w:rPr>
              <w:t>20</w:t>
            </w:r>
            <w:r w:rsidRPr="007C4BF0">
              <w:rPr>
                <w:rFonts w:ascii="Times New Roman" w:hAnsi="Times New Roman" w:cs="Times New Roman"/>
                <w:b/>
                <w:i w:val="0"/>
                <w:lang w:val="en-US"/>
              </w:rPr>
              <w:t xml:space="preserve"> </w:t>
            </w:r>
          </w:p>
        </w:tc>
      </w:tr>
      <w:tr w:rsidR="0051526F" w:rsidRPr="007C4BF0" w14:paraId="70B1456E" w14:textId="77777777" w:rsidTr="0051526F">
        <w:trPr>
          <w:cnfStyle w:val="000000100000" w:firstRow="0" w:lastRow="0" w:firstColumn="0" w:lastColumn="0" w:oddVBand="0" w:evenVBand="0" w:oddHBand="1" w:evenHBand="0" w:firstRowFirstColumn="0" w:firstRowLastColumn="0" w:lastRowFirstColumn="0" w:lastRowLastColumn="0"/>
          <w:trHeight w:val="110"/>
        </w:trPr>
        <w:tc>
          <w:tcPr>
            <w:cnfStyle w:val="000010000000" w:firstRow="0" w:lastRow="0" w:firstColumn="0" w:lastColumn="0" w:oddVBand="1" w:evenVBand="0" w:oddHBand="0" w:evenHBand="0" w:firstRowFirstColumn="0" w:firstRowLastColumn="0" w:lastRowFirstColumn="0" w:lastRowLastColumn="0"/>
            <w:tcW w:w="4427" w:type="dxa"/>
            <w:shd w:val="clear" w:color="auto" w:fill="E36C0A" w:themeFill="accent6" w:themeFillShade="BF"/>
          </w:tcPr>
          <w:p w14:paraId="62B62491" w14:textId="77777777" w:rsidR="0051526F" w:rsidRPr="007C4BF0" w:rsidRDefault="00A47987">
            <w:pPr>
              <w:pStyle w:val="P68B1DB1-Normal18"/>
              <w:tabs>
                <w:tab w:val="clear" w:pos="9923"/>
              </w:tabs>
              <w:autoSpaceDE w:val="0"/>
              <w:autoSpaceDN w:val="0"/>
              <w:adjustRightInd w:val="0"/>
              <w:spacing w:after="0"/>
              <w:ind w:left="0"/>
              <w:jc w:val="left"/>
              <w:rPr>
                <w:rFonts w:ascii="Times New Roman" w:hAnsi="Times New Roman" w:cs="Times New Roman"/>
                <w:lang w:val="en-US"/>
              </w:rPr>
            </w:pPr>
            <w:r w:rsidRPr="007C4BF0">
              <w:rPr>
                <w:rFonts w:ascii="Times New Roman" w:hAnsi="Times New Roman" w:cs="Times New Roman"/>
                <w:lang w:val="en-US"/>
              </w:rPr>
              <w:t xml:space="preserve">Total score </w:t>
            </w:r>
          </w:p>
        </w:tc>
        <w:tc>
          <w:tcPr>
            <w:tcW w:w="4427" w:type="dxa"/>
            <w:shd w:val="clear" w:color="auto" w:fill="E36C0A" w:themeFill="accent6" w:themeFillShade="BF"/>
          </w:tcPr>
          <w:p w14:paraId="00A5B8DA" w14:textId="77777777" w:rsidR="0051526F" w:rsidRPr="007C4BF0" w:rsidRDefault="00A47987">
            <w:pPr>
              <w:pStyle w:val="P68B1DB1-Normal18"/>
              <w:tabs>
                <w:tab w:val="clear" w:pos="9923"/>
              </w:tabs>
              <w:autoSpaceDE w:val="0"/>
              <w:autoSpaceDN w:val="0"/>
              <w:adjustRightInd w:val="0"/>
              <w:spacing w:after="0"/>
              <w:ind w:left="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7C4BF0">
              <w:rPr>
                <w:rFonts w:ascii="Times New Roman" w:hAnsi="Times New Roman" w:cs="Times New Roman"/>
                <w:lang w:val="en-US"/>
              </w:rPr>
              <w:t xml:space="preserve">100 </w:t>
            </w:r>
          </w:p>
        </w:tc>
      </w:tr>
    </w:tbl>
    <w:p w14:paraId="52A53867" w14:textId="77777777" w:rsidR="0051526F" w:rsidRPr="007C4BF0" w:rsidRDefault="0051526F">
      <w:pPr>
        <w:rPr>
          <w:rFonts w:ascii="Times New Roman" w:hAnsi="Times New Roman" w:cs="Times New Roman"/>
          <w:lang w:val="en-US"/>
        </w:rPr>
      </w:pPr>
    </w:p>
    <w:p w14:paraId="3F40FC6B" w14:textId="7B9B210B" w:rsidR="0051526F" w:rsidRPr="003A340A" w:rsidRDefault="0051526F" w:rsidP="00066D26">
      <w:pPr>
        <w:pStyle w:val="P68B1DB1-puceEF20"/>
        <w:numPr>
          <w:ilvl w:val="0"/>
          <w:numId w:val="0"/>
        </w:numPr>
        <w:ind w:left="1080"/>
        <w:rPr>
          <w:rFonts w:ascii="Times New Roman" w:hAnsi="Times New Roman" w:cs="Times New Roman"/>
          <w:highlight w:val="none"/>
          <w:lang w:val="en-US"/>
        </w:rPr>
      </w:pPr>
    </w:p>
    <w:sectPr w:rsidR="0051526F" w:rsidRPr="003A340A">
      <w:pgSz w:w="11900" w:h="16840"/>
      <w:pgMar w:top="1134" w:right="1127" w:bottom="1134" w:left="992" w:header="709" w:footer="5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F14AD" w14:textId="77777777" w:rsidR="001F78EF" w:rsidRDefault="001F78EF">
      <w:pPr>
        <w:rPr>
          <w:rFonts w:hint="eastAsia"/>
        </w:rPr>
      </w:pPr>
      <w:r>
        <w:separator/>
      </w:r>
    </w:p>
    <w:p w14:paraId="1EA8F69C" w14:textId="77777777" w:rsidR="001F78EF" w:rsidRDefault="001F78EF">
      <w:pPr>
        <w:rPr>
          <w:rFonts w:hint="eastAsia"/>
        </w:rPr>
      </w:pPr>
    </w:p>
  </w:endnote>
  <w:endnote w:type="continuationSeparator" w:id="0">
    <w:p w14:paraId="2D0B065D" w14:textId="77777777" w:rsidR="001F78EF" w:rsidRDefault="001F78EF">
      <w:pPr>
        <w:rPr>
          <w:rFonts w:hint="eastAsia"/>
        </w:rPr>
      </w:pPr>
      <w:r>
        <w:continuationSeparator/>
      </w:r>
    </w:p>
    <w:p w14:paraId="1AFFFAB3" w14:textId="77777777" w:rsidR="001F78EF" w:rsidRDefault="001F78EF">
      <w:pPr>
        <w:rPr>
          <w:rFonts w:hint="eastAsi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Italic">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altName w:val="Verdan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MyriadPro-Regular-Identity-H">
    <w:altName w:val="Cambria"/>
    <w:panose1 w:val="00000000000000000000"/>
    <w:charset w:val="00"/>
    <w:family w:val="roman"/>
    <w:notTrueType/>
    <w:pitch w:val="default"/>
  </w:font>
  <w:font w:name="Verdana-Italic">
    <w:altName w:val="Verdana"/>
    <w:panose1 w:val="00000000000000000000"/>
    <w:charset w:val="00"/>
    <w:family w:val="roman"/>
    <w:notTrueType/>
    <w:pitch w:val="default"/>
  </w:font>
  <w:font w:name="Times New Roman (Corps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4E217" w14:textId="77777777" w:rsidR="0051526F" w:rsidRDefault="00A47987">
    <w:pPr>
      <w:pStyle w:val="Footer"/>
      <w:rPr>
        <w:rStyle w:val="PageNumber"/>
        <w:rFonts w:hint="eastAsia"/>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6F2326D0" w14:textId="77777777" w:rsidR="0051526F" w:rsidRDefault="0051526F">
    <w:pPr>
      <w:pStyle w:val="Footer"/>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13246" w14:textId="4FFE9A6C" w:rsidR="0051526F" w:rsidRDefault="00A47987">
    <w:pPr>
      <w:pStyle w:val="Footer"/>
      <w:rPr>
        <w:rFonts w:hint="eastAsia"/>
      </w:rPr>
    </w:pPr>
    <w:r>
      <w:rPr>
        <w:noProof/>
        <w:lang w:val="fr-FR" w:eastAsia="fr-FR"/>
      </w:rPr>
      <mc:AlternateContent>
        <mc:Choice Requires="wps">
          <w:drawing>
            <wp:anchor distT="0" distB="0" distL="114300" distR="114300" simplePos="0" relativeHeight="251657728" behindDoc="1" locked="0" layoutInCell="1" allowOverlap="1" wp14:anchorId="796B20C8" wp14:editId="51158705">
              <wp:simplePos x="0" y="0"/>
              <wp:positionH relativeFrom="column">
                <wp:posOffset>5456555</wp:posOffset>
              </wp:positionH>
              <wp:positionV relativeFrom="paragraph">
                <wp:posOffset>-116205</wp:posOffset>
              </wp:positionV>
              <wp:extent cx="447040" cy="447040"/>
              <wp:effectExtent l="0" t="0" r="10160" b="10160"/>
              <wp:wrapNone/>
              <wp:docPr id="26" name="Ellipse 26"/>
              <wp:cNvGraphicFramePr/>
              <a:graphic xmlns:a="http://schemas.openxmlformats.org/drawingml/2006/main">
                <a:graphicData uri="http://schemas.microsoft.com/office/word/2010/wordprocessingShape">
                  <wps:wsp>
                    <wps:cNvSpPr/>
                    <wps:spPr>
                      <a:xfrm>
                        <a:off x="0" y="0"/>
                        <a:ext cx="447040" cy="447040"/>
                      </a:xfrm>
                      <a:prstGeom prst="ellipse">
                        <a:avLst/>
                      </a:prstGeom>
                      <a:solidFill>
                        <a:srgbClr val="E9E4DE"/>
                      </a:solid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txbx>
                      <w:txbxContent>
                        <w:p w14:paraId="676A11F6" w14:textId="725C849F" w:rsidR="0051526F" w:rsidRDefault="00A47987">
                          <w:pPr>
                            <w:pStyle w:val="Footer"/>
                            <w:rPr>
                              <w:rStyle w:val="PageNumber"/>
                              <w:rFonts w:hint="eastAsia"/>
                              <w:color w:val="004979"/>
                            </w:rPr>
                          </w:pPr>
                          <w:r>
                            <w:rPr>
                              <w:rStyle w:val="PageNumber"/>
                              <w:color w:val="004979"/>
                            </w:rPr>
                            <w:fldChar w:fldCharType="begin"/>
                          </w:r>
                          <w:r>
                            <w:rPr>
                              <w:rStyle w:val="PageNumber"/>
                              <w:color w:val="004979"/>
                            </w:rPr>
                            <w:instrText xml:space="preserve">PAGE  </w:instrText>
                          </w:r>
                          <w:r>
                            <w:rPr>
                              <w:rStyle w:val="PageNumber"/>
                              <w:color w:val="004979"/>
                            </w:rPr>
                            <w:fldChar w:fldCharType="separate"/>
                          </w:r>
                          <w:r w:rsidR="00F969DA">
                            <w:rPr>
                              <w:rStyle w:val="PageNumber"/>
                              <w:rFonts w:hint="eastAsia"/>
                              <w:noProof/>
                              <w:color w:val="004979"/>
                            </w:rPr>
                            <w:t>13</w:t>
                          </w:r>
                          <w:r>
                            <w:rPr>
                              <w:rStyle w:val="PageNumber"/>
                              <w:color w:val="004979"/>
                            </w:rPr>
                            <w:fldChar w:fldCharType="end"/>
                          </w:r>
                        </w:p>
                        <w:p w14:paraId="6B3FF30A" w14:textId="009ABBE6" w:rsidR="0051526F" w:rsidRDefault="00A47987">
                          <w:pPr>
                            <w:rPr>
                              <w:rFonts w:hint="eastAsia"/>
                            </w:rPr>
                          </w:pPr>
                          <w:r>
                            <w:t>1</w:t>
                          </w:r>
                          <w:r>
                            <w:fldChar w:fldCharType="begin"/>
                          </w:r>
                          <w:r>
                            <w:instrText>PAGE   \* MERGEFORMAT</w:instrText>
                          </w:r>
                          <w:r>
                            <w:fldChar w:fldCharType="separate"/>
                          </w:r>
                          <w:r w:rsidR="00F969DA">
                            <w:rPr>
                              <w:rFonts w:hint="eastAsia"/>
                              <w:noProof/>
                            </w:rPr>
                            <w:t>13</w:t>
                          </w:r>
                          <w: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96B20C8" id="Ellipse 26" o:spid="_x0000_s1026" style="position:absolute;left:0;text-align:left;margin-left:429.65pt;margin-top:-9.15pt;width:35.2pt;height:35.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" fillcolor="#e9e4de" stroked="f">
              <v:textbox>
                <w:txbxContent>
                  <w:p w14:paraId="676A11F6" w14:textId="725C849F" w:rsidR="0051526F" w:rsidRDefault="00A47987">
                    <w:pPr>
                      <w:pStyle w:val="Footer"/>
                      <w:rPr>
                        <w:rStyle w:val="PageNumber"/>
                        <w:rFonts w:hint="eastAsia"/>
                        <w:color w:val="004979"/>
                      </w:rPr>
                    </w:pPr>
                    <w:r>
                      <w:rPr>
                        <w:rStyle w:val="PageNumber"/>
                        <w:color w:val="004979"/>
                      </w:rPr>
                      <w:fldChar w:fldCharType="begin"/>
                    </w:r>
                    <w:r>
                      <w:rPr>
                        <w:rStyle w:val="PageNumber"/>
                        <w:color w:val="004979"/>
                      </w:rPr>
                      <w:instrText xml:space="preserve">PAGE  </w:instrText>
                    </w:r>
                    <w:r>
                      <w:rPr>
                        <w:rStyle w:val="PageNumber"/>
                        <w:color w:val="004979"/>
                      </w:rPr>
                      <w:fldChar w:fldCharType="separate"/>
                    </w:r>
                    <w:r w:rsidR="00F969DA">
                      <w:rPr>
                        <w:rStyle w:val="PageNumber"/>
                        <w:rFonts w:hint="eastAsia"/>
                        <w:noProof/>
                        <w:color w:val="004979"/>
                      </w:rPr>
                      <w:t>13</w:t>
                    </w:r>
                    <w:r>
                      <w:rPr>
                        <w:rStyle w:val="PageNumber"/>
                        <w:color w:val="004979"/>
                      </w:rPr>
                      <w:fldChar w:fldCharType="end"/>
                    </w:r>
                  </w:p>
                  <w:p w14:paraId="6B3FF30A" w14:textId="009ABBE6" w:rsidR="0051526F" w:rsidRDefault="00A47987">
                    <w:pPr>
                      <w:rPr>
                        <w:rFonts w:hint="eastAsia"/>
                      </w:rPr>
                    </w:pPr>
                    <w:r>
                      <w:t>1</w:t>
                    </w:r>
                    <w:r>
                      <w:fldChar w:fldCharType="begin"/>
                    </w:r>
                    <w:r>
                      <w:instrText>PAGE   \* MERGEFORMAT</w:instrText>
                    </w:r>
                    <w:r>
                      <w:fldChar w:fldCharType="separate"/>
                    </w:r>
                    <w:r w:rsidR="00F969DA">
                      <w:rPr>
                        <w:rFonts w:hint="eastAsia"/>
                        <w:noProof/>
                      </w:rPr>
                      <w:t>13</w:t>
                    </w:r>
                    <w:r>
                      <w:fldChar w:fldCharType="end"/>
                    </w:r>
                  </w:p>
                </w:txbxContent>
              </v:textbox>
            </v:oval>
          </w:pict>
        </mc:Fallback>
      </mc:AlternateContent>
    </w:r>
    <w:r>
      <w:tab/>
    </w:r>
    <w:r>
      <w:tab/>
    </w:r>
    <w:r>
      <w:fldChar w:fldCharType="begin"/>
    </w:r>
    <w:r>
      <w:instrText>PAGE   \* MERGEFORMAT</w:instrText>
    </w:r>
    <w:r>
      <w:fldChar w:fldCharType="separate"/>
    </w:r>
    <w:r w:rsidR="00F969DA">
      <w:rPr>
        <w:rFonts w:hint="eastAsia"/>
        <w:noProof/>
      </w:rPr>
      <w:t>13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F5B0" w14:textId="77777777" w:rsidR="001F78EF" w:rsidRDefault="001F78EF">
      <w:pPr>
        <w:rPr>
          <w:rFonts w:hint="eastAsia"/>
        </w:rPr>
      </w:pPr>
      <w:r>
        <w:separator/>
      </w:r>
    </w:p>
    <w:p w14:paraId="76873B39" w14:textId="77777777" w:rsidR="001F78EF" w:rsidRDefault="001F78EF">
      <w:pPr>
        <w:rPr>
          <w:rFonts w:hint="eastAsia"/>
        </w:rPr>
      </w:pPr>
    </w:p>
  </w:footnote>
  <w:footnote w:type="continuationSeparator" w:id="0">
    <w:p w14:paraId="0F861978" w14:textId="77777777" w:rsidR="001F78EF" w:rsidRDefault="001F78EF">
      <w:pPr>
        <w:rPr>
          <w:rFonts w:hint="eastAsia"/>
        </w:rPr>
      </w:pPr>
      <w:r>
        <w:continuationSeparator/>
      </w:r>
    </w:p>
    <w:p w14:paraId="268BBAB5" w14:textId="77777777" w:rsidR="001F78EF" w:rsidRDefault="001F78EF">
      <w:pPr>
        <w:rPr>
          <w:rFonts w:hint="eastAsia"/>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9C348" w14:textId="7DF500B8" w:rsidR="007C4BF0" w:rsidRDefault="007C4BF0">
    <w:pPr>
      <w:pStyle w:val="Header"/>
      <w:rPr>
        <w:rFonts w:hint="eastAsia"/>
      </w:rPr>
    </w:pPr>
    <w:r w:rsidRPr="007C4BF0">
      <w:rPr>
        <w:rFonts w:ascii="Times New Roman" w:hAnsi="Times New Roman" w:cs="Times New Roman"/>
        <w:noProof/>
        <w:lang w:val="fr-FR" w:eastAsia="fr-FR"/>
      </w:rPr>
      <w:drawing>
        <wp:inline distT="0" distB="0" distL="0" distR="0" wp14:anchorId="3B2998AB" wp14:editId="57CD05E4">
          <wp:extent cx="1358900" cy="695707"/>
          <wp:effectExtent l="0" t="0" r="0" b="9525"/>
          <wp:docPr id="1" name="Image 1" descr="GROUPE AF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GROUPE AF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372076" cy="70245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73E17D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8D05DB"/>
    <w:multiLevelType w:val="multilevel"/>
    <w:tmpl w:val="B218B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2E2B97"/>
    <w:multiLevelType w:val="hybridMultilevel"/>
    <w:tmpl w:val="EAE84B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54D05EC"/>
    <w:multiLevelType w:val="hybridMultilevel"/>
    <w:tmpl w:val="37E49744"/>
    <w:lvl w:ilvl="0" w:tplc="BBB6EC8E">
      <w:start w:val="1"/>
      <w:numFmt w:val="bullet"/>
      <w:pStyle w:val="puceEF"/>
      <w:lvlText w:val="»"/>
      <w:lvlJc w:val="left"/>
      <w:pPr>
        <w:ind w:left="1080" w:hanging="360"/>
      </w:pPr>
      <w:rPr>
        <w:rFonts w:ascii="Calibri" w:hAnsi="Calibri" w:hint="default"/>
        <w:b w:val="0"/>
        <w:i w:val="0"/>
        <w:color w:val="4F81BD" w:themeColor="accent1"/>
        <w:sz w:val="21"/>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0BB66A26"/>
    <w:multiLevelType w:val="hybridMultilevel"/>
    <w:tmpl w:val="419C918A"/>
    <w:lvl w:ilvl="0" w:tplc="0590D63C">
      <w:start w:val="1"/>
      <w:numFmt w:val="upperRoman"/>
      <w:lvlText w:val="%1."/>
      <w:lvlJc w:val="right"/>
      <w:pPr>
        <w:tabs>
          <w:tab w:val="num" w:pos="720"/>
        </w:tabs>
        <w:ind w:left="720" w:hanging="180"/>
      </w:pPr>
      <w:rPr>
        <w:rFonts w:ascii="Calibri" w:hAnsi="Calibri" w:hint="default"/>
        <w:b/>
        <w:i w:val="0"/>
        <w:sz w:val="24"/>
      </w:rPr>
    </w:lvl>
    <w:lvl w:ilvl="1" w:tplc="E36095C8">
      <w:start w:val="1"/>
      <w:numFmt w:val="decimal"/>
      <w:lvlText w:val="%2)"/>
      <w:lvlJc w:val="left"/>
      <w:pPr>
        <w:tabs>
          <w:tab w:val="num" w:pos="1440"/>
        </w:tabs>
        <w:ind w:left="1440" w:hanging="360"/>
      </w:pPr>
      <w:rPr>
        <w:rFonts w:ascii="Times New Roman" w:hAnsi="Times New Roman" w:cs="Times New Roman" w:hint="default"/>
        <w:b/>
        <w:i w:val="0"/>
        <w:sz w:val="22"/>
      </w:rPr>
    </w:lvl>
    <w:lvl w:ilvl="2" w:tplc="2E562696">
      <w:start w:val="1"/>
      <w:numFmt w:val="decimal"/>
      <w:lvlText w:val="%3."/>
      <w:lvlJc w:val="left"/>
      <w:pPr>
        <w:tabs>
          <w:tab w:val="num" w:pos="2340"/>
        </w:tabs>
        <w:ind w:left="2340" w:hanging="360"/>
      </w:pPr>
      <w:rPr>
        <w:rFonts w:ascii="Calibri" w:hAnsi="Calibri" w:hint="default"/>
        <w:b w:val="0"/>
        <w:i w:val="0"/>
        <w:sz w:val="22"/>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15:restartNumberingAfterBreak="0">
    <w:nsid w:val="0DE7051E"/>
    <w:multiLevelType w:val="hybridMultilevel"/>
    <w:tmpl w:val="2F70669C"/>
    <w:lvl w:ilvl="0" w:tplc="7EE2003A">
      <w:start w:val="1"/>
      <w:numFmt w:val="bullet"/>
      <w:lvlText w:val="»"/>
      <w:lvlJc w:val="left"/>
      <w:pPr>
        <w:ind w:left="1429" w:hanging="360"/>
      </w:pPr>
      <w:rPr>
        <w:rFonts w:ascii="Calibri" w:hAnsi="Calibri" w:hint="default"/>
        <w:b w:val="0"/>
        <w:i w:val="0"/>
        <w:color w:val="4F81BD" w:themeColor="accent1"/>
        <w:sz w:val="21"/>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6" w15:restartNumberingAfterBreak="0">
    <w:nsid w:val="1A090642"/>
    <w:multiLevelType w:val="multilevel"/>
    <w:tmpl w:val="040C001F"/>
    <w:styleLink w:val="111111"/>
    <w:lvl w:ilvl="0">
      <w:start w:val="1"/>
      <w:numFmt w:val="decimal"/>
      <w:pStyle w:val="EXP-Titre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C76110E"/>
    <w:multiLevelType w:val="hybridMultilevel"/>
    <w:tmpl w:val="E66C44AA"/>
    <w:lvl w:ilvl="0" w:tplc="D0B8D21E">
      <w:numFmt w:val="bullet"/>
      <w:lvlText w:val="-"/>
      <w:lvlJc w:val="left"/>
      <w:pPr>
        <w:ind w:left="1429" w:hanging="360"/>
      </w:pPr>
      <w:rPr>
        <w:rFonts w:ascii="Calibri" w:eastAsiaTheme="minorHAnsi" w:hAnsi="Calibri" w:cs="Calibri"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8" w15:restartNumberingAfterBreak="0">
    <w:nsid w:val="1D8A6DFC"/>
    <w:multiLevelType w:val="multilevel"/>
    <w:tmpl w:val="7102F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221103"/>
    <w:multiLevelType w:val="hybridMultilevel"/>
    <w:tmpl w:val="0CE61C98"/>
    <w:lvl w:ilvl="0" w:tplc="040C000B">
      <w:start w:val="1"/>
      <w:numFmt w:val="bullet"/>
      <w:lvlText w:val=""/>
      <w:lvlJc w:val="left"/>
      <w:pPr>
        <w:ind w:left="1353" w:hanging="360"/>
      </w:pPr>
      <w:rPr>
        <w:rFonts w:ascii="Wingdings" w:hAnsi="Wingdings" w:hint="default"/>
      </w:rPr>
    </w:lvl>
    <w:lvl w:ilvl="1" w:tplc="FFFFFFFF" w:tentative="1">
      <w:start w:val="1"/>
      <w:numFmt w:val="bullet"/>
      <w:lvlText w:val="o"/>
      <w:lvlJc w:val="left"/>
      <w:pPr>
        <w:ind w:left="2073" w:hanging="360"/>
      </w:pPr>
      <w:rPr>
        <w:rFonts w:ascii="Courier New" w:hAnsi="Courier New" w:cs="Courier New" w:hint="default"/>
      </w:rPr>
    </w:lvl>
    <w:lvl w:ilvl="2" w:tplc="FFFFFFFF" w:tentative="1">
      <w:start w:val="1"/>
      <w:numFmt w:val="bullet"/>
      <w:lvlText w:val=""/>
      <w:lvlJc w:val="left"/>
      <w:pPr>
        <w:ind w:left="2793" w:hanging="360"/>
      </w:pPr>
      <w:rPr>
        <w:rFonts w:ascii="Wingdings" w:hAnsi="Wingdings" w:hint="default"/>
      </w:rPr>
    </w:lvl>
    <w:lvl w:ilvl="3" w:tplc="FFFFFFFF" w:tentative="1">
      <w:start w:val="1"/>
      <w:numFmt w:val="bullet"/>
      <w:lvlText w:val=""/>
      <w:lvlJc w:val="left"/>
      <w:pPr>
        <w:ind w:left="3513" w:hanging="360"/>
      </w:pPr>
      <w:rPr>
        <w:rFonts w:ascii="Symbol" w:hAnsi="Symbol" w:hint="default"/>
      </w:rPr>
    </w:lvl>
    <w:lvl w:ilvl="4" w:tplc="FFFFFFFF" w:tentative="1">
      <w:start w:val="1"/>
      <w:numFmt w:val="bullet"/>
      <w:lvlText w:val="o"/>
      <w:lvlJc w:val="left"/>
      <w:pPr>
        <w:ind w:left="4233" w:hanging="360"/>
      </w:pPr>
      <w:rPr>
        <w:rFonts w:ascii="Courier New" w:hAnsi="Courier New" w:cs="Courier New" w:hint="default"/>
      </w:rPr>
    </w:lvl>
    <w:lvl w:ilvl="5" w:tplc="FFFFFFFF" w:tentative="1">
      <w:start w:val="1"/>
      <w:numFmt w:val="bullet"/>
      <w:lvlText w:val=""/>
      <w:lvlJc w:val="left"/>
      <w:pPr>
        <w:ind w:left="4953" w:hanging="360"/>
      </w:pPr>
      <w:rPr>
        <w:rFonts w:ascii="Wingdings" w:hAnsi="Wingdings" w:hint="default"/>
      </w:rPr>
    </w:lvl>
    <w:lvl w:ilvl="6" w:tplc="FFFFFFFF" w:tentative="1">
      <w:start w:val="1"/>
      <w:numFmt w:val="bullet"/>
      <w:lvlText w:val=""/>
      <w:lvlJc w:val="left"/>
      <w:pPr>
        <w:ind w:left="5673" w:hanging="360"/>
      </w:pPr>
      <w:rPr>
        <w:rFonts w:ascii="Symbol" w:hAnsi="Symbol" w:hint="default"/>
      </w:rPr>
    </w:lvl>
    <w:lvl w:ilvl="7" w:tplc="FFFFFFFF" w:tentative="1">
      <w:start w:val="1"/>
      <w:numFmt w:val="bullet"/>
      <w:lvlText w:val="o"/>
      <w:lvlJc w:val="left"/>
      <w:pPr>
        <w:ind w:left="6393" w:hanging="360"/>
      </w:pPr>
      <w:rPr>
        <w:rFonts w:ascii="Courier New" w:hAnsi="Courier New" w:cs="Courier New" w:hint="default"/>
      </w:rPr>
    </w:lvl>
    <w:lvl w:ilvl="8" w:tplc="FFFFFFFF" w:tentative="1">
      <w:start w:val="1"/>
      <w:numFmt w:val="bullet"/>
      <w:lvlText w:val=""/>
      <w:lvlJc w:val="left"/>
      <w:pPr>
        <w:ind w:left="7113" w:hanging="360"/>
      </w:pPr>
      <w:rPr>
        <w:rFonts w:ascii="Wingdings" w:hAnsi="Wingdings" w:hint="default"/>
      </w:rPr>
    </w:lvl>
  </w:abstractNum>
  <w:abstractNum w:abstractNumId="10" w15:restartNumberingAfterBreak="0">
    <w:nsid w:val="201576FF"/>
    <w:multiLevelType w:val="hybridMultilevel"/>
    <w:tmpl w:val="F236807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1" w15:restartNumberingAfterBreak="0">
    <w:nsid w:val="267D4433"/>
    <w:multiLevelType w:val="multilevel"/>
    <w:tmpl w:val="28E2A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F327C2"/>
    <w:multiLevelType w:val="multilevel"/>
    <w:tmpl w:val="22509F0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heme="minorEastAsia"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4E304F"/>
    <w:multiLevelType w:val="hybridMultilevel"/>
    <w:tmpl w:val="E168E488"/>
    <w:lvl w:ilvl="0" w:tplc="3FF407FE">
      <w:start w:val="7"/>
      <w:numFmt w:val="bullet"/>
      <w:lvlText w:val="-"/>
      <w:lvlJc w:val="left"/>
      <w:pPr>
        <w:ind w:left="360" w:hanging="360"/>
      </w:pPr>
      <w:rPr>
        <w:rFonts w:ascii="Times New Roman" w:eastAsia="Times New Roman" w:hAnsi="Times New Roman" w:cs="Times New Roman" w:hint="default"/>
        <w:b/>
      </w:rPr>
    </w:lvl>
    <w:lvl w:ilvl="1" w:tplc="3FF407FE">
      <w:start w:val="7"/>
      <w:numFmt w:val="bullet"/>
      <w:lvlText w:val="-"/>
      <w:lvlJc w:val="left"/>
      <w:pPr>
        <w:ind w:left="1080" w:hanging="360"/>
      </w:pPr>
      <w:rPr>
        <w:rFonts w:ascii="Times New Roman" w:eastAsia="Times New Roman" w:hAnsi="Times New Roman" w:cs="Times New Roman" w:hint="default"/>
        <w:b/>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57B6ADF"/>
    <w:multiLevelType w:val="hybridMultilevel"/>
    <w:tmpl w:val="F5E4D210"/>
    <w:lvl w:ilvl="0" w:tplc="040C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CB1560"/>
    <w:multiLevelType w:val="hybridMultilevel"/>
    <w:tmpl w:val="549C3642"/>
    <w:lvl w:ilvl="0" w:tplc="FFFFFFFF">
      <w:numFmt w:val="bullet"/>
      <w:lvlText w:val="-"/>
      <w:lvlJc w:val="left"/>
      <w:pPr>
        <w:ind w:left="1429" w:hanging="360"/>
      </w:pPr>
      <w:rPr>
        <w:rFonts w:ascii="Calibri" w:eastAsiaTheme="minorHAnsi" w:hAnsi="Calibri" w:cs="Calibri" w:hint="default"/>
      </w:rPr>
    </w:lvl>
    <w:lvl w:ilvl="1" w:tplc="040C0001">
      <w:start w:val="1"/>
      <w:numFmt w:val="bullet"/>
      <w:lvlText w:val=""/>
      <w:lvlJc w:val="left"/>
      <w:pPr>
        <w:ind w:left="644"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6" w15:restartNumberingAfterBreak="0">
    <w:nsid w:val="39E55160"/>
    <w:multiLevelType w:val="multilevel"/>
    <w:tmpl w:val="333AA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3E2F43"/>
    <w:multiLevelType w:val="multilevel"/>
    <w:tmpl w:val="92065AB2"/>
    <w:lvl w:ilvl="0">
      <w:start w:val="1"/>
      <w:numFmt w:val="decimal"/>
      <w:lvlText w:val="%1."/>
      <w:lvlJc w:val="left"/>
      <w:pPr>
        <w:ind w:left="360" w:hanging="360"/>
      </w:pPr>
      <w:rPr>
        <w:rFonts w:hint="default"/>
        <w:b/>
        <w:bCs/>
        <w:i w:val="0"/>
        <w:iCs w:val="0"/>
        <w:color w:val="004979"/>
        <w:sz w:val="32"/>
        <w:szCs w:val="32"/>
        <w:u w:val="none"/>
      </w:rPr>
    </w:lvl>
    <w:lvl w:ilvl="1">
      <w:start w:val="1"/>
      <w:numFmt w:val="decimal"/>
      <w:pStyle w:val="EXP-Titre2"/>
      <w:lvlText w:val="%1.%2."/>
      <w:lvlJc w:val="left"/>
      <w:pPr>
        <w:ind w:left="792" w:hanging="432"/>
      </w:pPr>
      <w:rPr>
        <w:rFonts w:hint="default"/>
        <w:b/>
        <w:bCs/>
        <w:i w:val="0"/>
        <w:iCs w:val="0"/>
        <w:color w:val="68B1E6"/>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56155C4"/>
    <w:multiLevelType w:val="multilevel"/>
    <w:tmpl w:val="000AC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757BEC"/>
    <w:multiLevelType w:val="multilevel"/>
    <w:tmpl w:val="DBBE8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E71B65"/>
    <w:multiLevelType w:val="hybridMultilevel"/>
    <w:tmpl w:val="AE80F750"/>
    <w:lvl w:ilvl="0" w:tplc="5A18BE12">
      <w:start w:val="1"/>
      <w:numFmt w:val="bullet"/>
      <w:pStyle w:val="ListParagraph"/>
      <w:lvlText w:val="»"/>
      <w:lvlJc w:val="left"/>
      <w:pPr>
        <w:ind w:left="1429" w:hanging="360"/>
      </w:pPr>
      <w:rPr>
        <w:rFonts w:ascii="Calibri" w:hAnsi="Calibri" w:hint="default"/>
        <w:b w:val="0"/>
        <w:i w:val="0"/>
        <w:color w:val="4F81BD" w:themeColor="accent1"/>
        <w:sz w:val="21"/>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1" w15:restartNumberingAfterBreak="0">
    <w:nsid w:val="51021251"/>
    <w:multiLevelType w:val="hybridMultilevel"/>
    <w:tmpl w:val="181E961C"/>
    <w:lvl w:ilvl="0" w:tplc="040C000F">
      <w:start w:val="1"/>
      <w:numFmt w:val="decimal"/>
      <w:lvlText w:val="%1."/>
      <w:lvlJc w:val="left"/>
      <w:pPr>
        <w:tabs>
          <w:tab w:val="num" w:pos="900"/>
        </w:tabs>
        <w:ind w:left="900" w:hanging="360"/>
      </w:pPr>
      <w:rPr>
        <w:rFonts w:hint="default"/>
      </w:rPr>
    </w:lvl>
    <w:lvl w:ilvl="1" w:tplc="040C0001">
      <w:start w:val="1"/>
      <w:numFmt w:val="bullet"/>
      <w:lvlText w:val=""/>
      <w:lvlJc w:val="left"/>
      <w:pPr>
        <w:tabs>
          <w:tab w:val="num" w:pos="1440"/>
        </w:tabs>
        <w:ind w:left="1440" w:hanging="360"/>
      </w:pPr>
      <w:rPr>
        <w:rFonts w:ascii="Symbol" w:hAnsi="Symbol" w:hint="default"/>
      </w:rPr>
    </w:lvl>
    <w:lvl w:ilvl="2" w:tplc="10B68910">
      <w:start w:val="6"/>
      <w:numFmt w:val="decimal"/>
      <w:pStyle w:val="heading-2"/>
      <w:lvlText w:val="%3"/>
      <w:lvlJc w:val="left"/>
      <w:pPr>
        <w:tabs>
          <w:tab w:val="num" w:pos="2340"/>
        </w:tabs>
        <w:ind w:left="2340" w:hanging="360"/>
      </w:pPr>
      <w:rPr>
        <w:rFonts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 w15:restartNumberingAfterBreak="0">
    <w:nsid w:val="556C64C7"/>
    <w:multiLevelType w:val="hybridMultilevel"/>
    <w:tmpl w:val="C6F659B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5C94DDA"/>
    <w:multiLevelType w:val="multilevel"/>
    <w:tmpl w:val="040C001F"/>
    <w:numStyleLink w:val="111111"/>
  </w:abstractNum>
  <w:abstractNum w:abstractNumId="24" w15:restartNumberingAfterBreak="0">
    <w:nsid w:val="5AA47F8E"/>
    <w:multiLevelType w:val="hybridMultilevel"/>
    <w:tmpl w:val="9EFA8C88"/>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25" w15:restartNumberingAfterBreak="0">
    <w:nsid w:val="5CA16748"/>
    <w:multiLevelType w:val="multilevel"/>
    <w:tmpl w:val="EF3C5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D11138A"/>
    <w:multiLevelType w:val="multilevel"/>
    <w:tmpl w:val="5070514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7" w15:restartNumberingAfterBreak="0">
    <w:nsid w:val="5D70517D"/>
    <w:multiLevelType w:val="multilevel"/>
    <w:tmpl w:val="F6888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895089"/>
    <w:multiLevelType w:val="hybridMultilevel"/>
    <w:tmpl w:val="FD9E1C8E"/>
    <w:lvl w:ilvl="0" w:tplc="D0B8D21E">
      <w:numFmt w:val="bullet"/>
      <w:lvlText w:val="-"/>
      <w:lvlJc w:val="left"/>
      <w:pPr>
        <w:ind w:left="1429" w:hanging="360"/>
      </w:pPr>
      <w:rPr>
        <w:rFonts w:ascii="Calibri" w:eastAsiaTheme="minorHAnsi" w:hAnsi="Calibri" w:cs="Calibri" w:hint="default"/>
      </w:rPr>
    </w:lvl>
    <w:lvl w:ilvl="1" w:tplc="D0B8D21E">
      <w:numFmt w:val="bullet"/>
      <w:lvlText w:val="-"/>
      <w:lvlJc w:val="left"/>
      <w:pPr>
        <w:ind w:left="1070" w:hanging="360"/>
      </w:pPr>
      <w:rPr>
        <w:rFonts w:ascii="Calibri" w:eastAsiaTheme="minorHAnsi" w:hAnsi="Calibri" w:cs="Calibri"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9" w15:restartNumberingAfterBreak="0">
    <w:nsid w:val="60846A80"/>
    <w:multiLevelType w:val="multilevel"/>
    <w:tmpl w:val="F760C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8A21E7"/>
    <w:multiLevelType w:val="hybridMultilevel"/>
    <w:tmpl w:val="B1F8E9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6CCF0EF4"/>
    <w:multiLevelType w:val="hybridMultilevel"/>
    <w:tmpl w:val="D34A7F36"/>
    <w:lvl w:ilvl="0" w:tplc="040C0003">
      <w:start w:val="1"/>
      <w:numFmt w:val="bullet"/>
      <w:lvlText w:val="o"/>
      <w:lvlJc w:val="left"/>
      <w:pPr>
        <w:ind w:left="1070" w:hanging="360"/>
      </w:pPr>
      <w:rPr>
        <w:rFonts w:ascii="Courier New" w:hAnsi="Courier New" w:cs="Courier New" w:hint="default"/>
      </w:rPr>
    </w:lvl>
    <w:lvl w:ilvl="1" w:tplc="FFFFFFFF" w:tentative="1">
      <w:start w:val="1"/>
      <w:numFmt w:val="bullet"/>
      <w:lvlText w:val="o"/>
      <w:lvlJc w:val="left"/>
      <w:pPr>
        <w:ind w:left="1790" w:hanging="360"/>
      </w:pPr>
      <w:rPr>
        <w:rFonts w:ascii="Courier New" w:hAnsi="Courier New" w:cs="Courier New" w:hint="default"/>
      </w:rPr>
    </w:lvl>
    <w:lvl w:ilvl="2" w:tplc="FFFFFFFF" w:tentative="1">
      <w:start w:val="1"/>
      <w:numFmt w:val="bullet"/>
      <w:lvlText w:val=""/>
      <w:lvlJc w:val="left"/>
      <w:pPr>
        <w:ind w:left="2510" w:hanging="360"/>
      </w:pPr>
      <w:rPr>
        <w:rFonts w:ascii="Wingdings" w:hAnsi="Wingdings" w:hint="default"/>
      </w:rPr>
    </w:lvl>
    <w:lvl w:ilvl="3" w:tplc="FFFFFFFF" w:tentative="1">
      <w:start w:val="1"/>
      <w:numFmt w:val="bullet"/>
      <w:lvlText w:val=""/>
      <w:lvlJc w:val="left"/>
      <w:pPr>
        <w:ind w:left="3230" w:hanging="360"/>
      </w:pPr>
      <w:rPr>
        <w:rFonts w:ascii="Symbol" w:hAnsi="Symbol" w:hint="default"/>
      </w:rPr>
    </w:lvl>
    <w:lvl w:ilvl="4" w:tplc="FFFFFFFF" w:tentative="1">
      <w:start w:val="1"/>
      <w:numFmt w:val="bullet"/>
      <w:lvlText w:val="o"/>
      <w:lvlJc w:val="left"/>
      <w:pPr>
        <w:ind w:left="3950" w:hanging="360"/>
      </w:pPr>
      <w:rPr>
        <w:rFonts w:ascii="Courier New" w:hAnsi="Courier New" w:cs="Courier New" w:hint="default"/>
      </w:rPr>
    </w:lvl>
    <w:lvl w:ilvl="5" w:tplc="FFFFFFFF" w:tentative="1">
      <w:start w:val="1"/>
      <w:numFmt w:val="bullet"/>
      <w:lvlText w:val=""/>
      <w:lvlJc w:val="left"/>
      <w:pPr>
        <w:ind w:left="4670" w:hanging="360"/>
      </w:pPr>
      <w:rPr>
        <w:rFonts w:ascii="Wingdings" w:hAnsi="Wingdings" w:hint="default"/>
      </w:rPr>
    </w:lvl>
    <w:lvl w:ilvl="6" w:tplc="FFFFFFFF" w:tentative="1">
      <w:start w:val="1"/>
      <w:numFmt w:val="bullet"/>
      <w:lvlText w:val=""/>
      <w:lvlJc w:val="left"/>
      <w:pPr>
        <w:ind w:left="5390" w:hanging="360"/>
      </w:pPr>
      <w:rPr>
        <w:rFonts w:ascii="Symbol" w:hAnsi="Symbol" w:hint="default"/>
      </w:rPr>
    </w:lvl>
    <w:lvl w:ilvl="7" w:tplc="FFFFFFFF" w:tentative="1">
      <w:start w:val="1"/>
      <w:numFmt w:val="bullet"/>
      <w:lvlText w:val="o"/>
      <w:lvlJc w:val="left"/>
      <w:pPr>
        <w:ind w:left="6110" w:hanging="360"/>
      </w:pPr>
      <w:rPr>
        <w:rFonts w:ascii="Courier New" w:hAnsi="Courier New" w:cs="Courier New" w:hint="default"/>
      </w:rPr>
    </w:lvl>
    <w:lvl w:ilvl="8" w:tplc="FFFFFFFF" w:tentative="1">
      <w:start w:val="1"/>
      <w:numFmt w:val="bullet"/>
      <w:lvlText w:val=""/>
      <w:lvlJc w:val="left"/>
      <w:pPr>
        <w:ind w:left="6830" w:hanging="360"/>
      </w:pPr>
      <w:rPr>
        <w:rFonts w:ascii="Wingdings" w:hAnsi="Wingdings" w:hint="default"/>
      </w:rPr>
    </w:lvl>
  </w:abstractNum>
  <w:abstractNum w:abstractNumId="32" w15:restartNumberingAfterBreak="0">
    <w:nsid w:val="71BA47E7"/>
    <w:multiLevelType w:val="multilevel"/>
    <w:tmpl w:val="98021E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80"/>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27672BA"/>
    <w:multiLevelType w:val="multilevel"/>
    <w:tmpl w:val="1F0A2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4844FE5"/>
    <w:multiLevelType w:val="hybridMultilevel"/>
    <w:tmpl w:val="A0A0C0C4"/>
    <w:lvl w:ilvl="0" w:tplc="0590D63C">
      <w:start w:val="1"/>
      <w:numFmt w:val="upperRoman"/>
      <w:lvlText w:val="%1."/>
      <w:lvlJc w:val="right"/>
      <w:pPr>
        <w:tabs>
          <w:tab w:val="num" w:pos="720"/>
        </w:tabs>
        <w:ind w:left="720" w:hanging="180"/>
      </w:pPr>
      <w:rPr>
        <w:rFonts w:ascii="Calibri" w:hAnsi="Calibri" w:hint="default"/>
        <w:b/>
        <w:i w:val="0"/>
        <w:sz w:val="24"/>
      </w:rPr>
    </w:lvl>
    <w:lvl w:ilvl="1" w:tplc="992E2102">
      <w:start w:val="1"/>
      <w:numFmt w:val="decimal"/>
      <w:lvlText w:val="%2)"/>
      <w:lvlJc w:val="left"/>
      <w:pPr>
        <w:tabs>
          <w:tab w:val="num" w:pos="1440"/>
        </w:tabs>
        <w:ind w:left="1440" w:hanging="360"/>
      </w:pPr>
      <w:rPr>
        <w:rFonts w:ascii="Calibri" w:hAnsi="Calibri" w:hint="default"/>
        <w:b/>
        <w:i w:val="0"/>
        <w:sz w:val="22"/>
      </w:rPr>
    </w:lvl>
    <w:lvl w:ilvl="2" w:tplc="2E562696">
      <w:start w:val="1"/>
      <w:numFmt w:val="decimal"/>
      <w:lvlText w:val="%3."/>
      <w:lvlJc w:val="left"/>
      <w:pPr>
        <w:tabs>
          <w:tab w:val="num" w:pos="2340"/>
        </w:tabs>
        <w:ind w:left="2340" w:hanging="360"/>
      </w:pPr>
      <w:rPr>
        <w:rFonts w:ascii="Calibri" w:hAnsi="Calibri" w:hint="default"/>
        <w:b w:val="0"/>
        <w:i w:val="0"/>
        <w:sz w:val="22"/>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5" w15:restartNumberingAfterBreak="0">
    <w:nsid w:val="7CDB41AB"/>
    <w:multiLevelType w:val="hybridMultilevel"/>
    <w:tmpl w:val="7578E43C"/>
    <w:lvl w:ilvl="0" w:tplc="925C4020">
      <w:start w:val="1"/>
      <w:numFmt w:val="decimal"/>
      <w:lvlText w:val="%1."/>
      <w:lvlJc w:val="left"/>
      <w:pPr>
        <w:ind w:left="1429" w:hanging="360"/>
      </w:pPr>
      <w:rPr>
        <w:rFonts w:hint="default"/>
        <w:b w:val="0"/>
        <w:i w:val="0"/>
        <w:color w:val="4F81BD" w:themeColor="accent1"/>
        <w:sz w:val="21"/>
        <w:lang w:val="en-US"/>
      </w:rPr>
    </w:lvl>
    <w:lvl w:ilvl="1" w:tplc="2BC0BC00">
      <w:numFmt w:val="bullet"/>
      <w:lvlText w:val=""/>
      <w:lvlJc w:val="left"/>
      <w:pPr>
        <w:ind w:left="2149" w:hanging="360"/>
      </w:pPr>
      <w:rPr>
        <w:rFonts w:ascii="Calibri-Italic" w:eastAsiaTheme="minorHAnsi" w:hAnsi="Calibri-Italic" w:cs="Arial"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6" w15:restartNumberingAfterBreak="0">
    <w:nsid w:val="7E142645"/>
    <w:multiLevelType w:val="multilevel"/>
    <w:tmpl w:val="B16CF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ED46485"/>
    <w:multiLevelType w:val="hybridMultilevel"/>
    <w:tmpl w:val="C6F659B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457188074">
    <w:abstractNumId w:val="6"/>
  </w:num>
  <w:num w:numId="2" w16cid:durableId="1841772977">
    <w:abstractNumId w:val="23"/>
    <w:lvlOverride w:ilvl="0">
      <w:lvl w:ilvl="0">
        <w:start w:val="1"/>
        <w:numFmt w:val="decimal"/>
        <w:pStyle w:val="EXP-Titre1"/>
        <w:lvlText w:val="%1."/>
        <w:lvlJc w:val="left"/>
        <w:pPr>
          <w:ind w:left="360" w:hanging="360"/>
        </w:pPr>
        <w:rPr>
          <w:b/>
          <w:color w:val="004979"/>
        </w:rPr>
      </w:lvl>
    </w:lvlOverride>
  </w:num>
  <w:num w:numId="3" w16cid:durableId="1154876753">
    <w:abstractNumId w:val="17"/>
  </w:num>
  <w:num w:numId="4" w16cid:durableId="1470510563">
    <w:abstractNumId w:val="20"/>
  </w:num>
  <w:num w:numId="5" w16cid:durableId="150289962">
    <w:abstractNumId w:val="26"/>
  </w:num>
  <w:num w:numId="6" w16cid:durableId="18621612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58840154">
    <w:abstractNumId w:val="5"/>
  </w:num>
  <w:num w:numId="8" w16cid:durableId="1471749474">
    <w:abstractNumId w:val="3"/>
  </w:num>
  <w:num w:numId="9" w16cid:durableId="843859110">
    <w:abstractNumId w:val="0"/>
  </w:num>
  <w:num w:numId="10" w16cid:durableId="1854570324">
    <w:abstractNumId w:val="32"/>
  </w:num>
  <w:num w:numId="11" w16cid:durableId="247229036">
    <w:abstractNumId w:val="22"/>
  </w:num>
  <w:num w:numId="12" w16cid:durableId="1425228442">
    <w:abstractNumId w:val="37"/>
  </w:num>
  <w:num w:numId="13" w16cid:durableId="1619608868">
    <w:abstractNumId w:val="35"/>
  </w:num>
  <w:num w:numId="14" w16cid:durableId="110437474">
    <w:abstractNumId w:val="13"/>
  </w:num>
  <w:num w:numId="15" w16cid:durableId="633560328">
    <w:abstractNumId w:val="4"/>
  </w:num>
  <w:num w:numId="16" w16cid:durableId="1822578844">
    <w:abstractNumId w:val="21"/>
  </w:num>
  <w:num w:numId="17" w16cid:durableId="883905032">
    <w:abstractNumId w:val="10"/>
  </w:num>
  <w:num w:numId="18" w16cid:durableId="573853197">
    <w:abstractNumId w:val="14"/>
  </w:num>
  <w:num w:numId="19" w16cid:durableId="1393578545">
    <w:abstractNumId w:val="30"/>
  </w:num>
  <w:num w:numId="20" w16cid:durableId="183985743">
    <w:abstractNumId w:val="34"/>
  </w:num>
  <w:num w:numId="21" w16cid:durableId="601030851">
    <w:abstractNumId w:val="25"/>
  </w:num>
  <w:num w:numId="22" w16cid:durableId="2016103190">
    <w:abstractNumId w:val="36"/>
  </w:num>
  <w:num w:numId="23" w16cid:durableId="1602714538">
    <w:abstractNumId w:val="16"/>
  </w:num>
  <w:num w:numId="24" w16cid:durableId="1105542392">
    <w:abstractNumId w:val="33"/>
  </w:num>
  <w:num w:numId="25" w16cid:durableId="578368596">
    <w:abstractNumId w:val="27"/>
  </w:num>
  <w:num w:numId="26" w16cid:durableId="1919553687">
    <w:abstractNumId w:val="24"/>
  </w:num>
  <w:num w:numId="27" w16cid:durableId="1998344703">
    <w:abstractNumId w:val="20"/>
  </w:num>
  <w:num w:numId="28" w16cid:durableId="442724148">
    <w:abstractNumId w:val="31"/>
  </w:num>
  <w:num w:numId="29" w16cid:durableId="2032804157">
    <w:abstractNumId w:val="9"/>
  </w:num>
  <w:num w:numId="30" w16cid:durableId="768964305">
    <w:abstractNumId w:val="20"/>
  </w:num>
  <w:num w:numId="31" w16cid:durableId="1167673308">
    <w:abstractNumId w:val="20"/>
  </w:num>
  <w:num w:numId="32" w16cid:durableId="639042223">
    <w:abstractNumId w:val="20"/>
  </w:num>
  <w:num w:numId="33" w16cid:durableId="328799174">
    <w:abstractNumId w:val="20"/>
  </w:num>
  <w:num w:numId="34" w16cid:durableId="91584473">
    <w:abstractNumId w:val="29"/>
  </w:num>
  <w:num w:numId="35" w16cid:durableId="606277149">
    <w:abstractNumId w:val="8"/>
  </w:num>
  <w:num w:numId="36" w16cid:durableId="69736472">
    <w:abstractNumId w:val="11"/>
  </w:num>
  <w:num w:numId="37" w16cid:durableId="86076443">
    <w:abstractNumId w:val="19"/>
  </w:num>
  <w:num w:numId="38" w16cid:durableId="15158143">
    <w:abstractNumId w:val="12"/>
  </w:num>
  <w:num w:numId="39" w16cid:durableId="1968850890">
    <w:abstractNumId w:val="28"/>
  </w:num>
  <w:num w:numId="40" w16cid:durableId="1619794649">
    <w:abstractNumId w:val="20"/>
  </w:num>
  <w:num w:numId="41" w16cid:durableId="2110544243">
    <w:abstractNumId w:val="20"/>
  </w:num>
  <w:num w:numId="42" w16cid:durableId="86855774">
    <w:abstractNumId w:val="1"/>
  </w:num>
  <w:num w:numId="43" w16cid:durableId="1108432547">
    <w:abstractNumId w:val="7"/>
  </w:num>
  <w:num w:numId="44" w16cid:durableId="1014455522">
    <w:abstractNumId w:val="20"/>
  </w:num>
  <w:num w:numId="45" w16cid:durableId="1188711398">
    <w:abstractNumId w:val="18"/>
  </w:num>
  <w:num w:numId="46" w16cid:durableId="212667657">
    <w:abstractNumId w:val="20"/>
  </w:num>
  <w:num w:numId="47" w16cid:durableId="2014910265">
    <w:abstractNumId w:val="20"/>
  </w:num>
  <w:num w:numId="48" w16cid:durableId="1475442223">
    <w:abstractNumId w:val="20"/>
  </w:num>
  <w:num w:numId="49" w16cid:durableId="713164116">
    <w:abstractNumId w:val="15"/>
  </w:num>
  <w:num w:numId="50" w16cid:durableId="1030449497">
    <w:abstractNumId w:val="20"/>
  </w:num>
  <w:num w:numId="51" w16cid:durableId="749890948">
    <w:abstractNumId w:val="20"/>
  </w:num>
  <w:num w:numId="52" w16cid:durableId="1204560091">
    <w:abstractNumId w:val="26"/>
  </w:num>
  <w:num w:numId="53" w16cid:durableId="756711091">
    <w:abstractNumId w:val="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defaultTabStop w:val="709"/>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7CF"/>
    <w:rsid w:val="00000834"/>
    <w:rsid w:val="000010E4"/>
    <w:rsid w:val="0001285F"/>
    <w:rsid w:val="00012A27"/>
    <w:rsid w:val="0001352C"/>
    <w:rsid w:val="000148D9"/>
    <w:rsid w:val="00014C3F"/>
    <w:rsid w:val="00031137"/>
    <w:rsid w:val="00031F1B"/>
    <w:rsid w:val="0003236C"/>
    <w:rsid w:val="00034C79"/>
    <w:rsid w:val="00037106"/>
    <w:rsid w:val="000435EB"/>
    <w:rsid w:val="00047E92"/>
    <w:rsid w:val="00053227"/>
    <w:rsid w:val="00065E0D"/>
    <w:rsid w:val="00065F20"/>
    <w:rsid w:val="00066D26"/>
    <w:rsid w:val="00092246"/>
    <w:rsid w:val="000A0947"/>
    <w:rsid w:val="000B3B4F"/>
    <w:rsid w:val="000B3C84"/>
    <w:rsid w:val="000C0724"/>
    <w:rsid w:val="000C3DBE"/>
    <w:rsid w:val="000D1F95"/>
    <w:rsid w:val="000D47E2"/>
    <w:rsid w:val="000E25DF"/>
    <w:rsid w:val="000E72F3"/>
    <w:rsid w:val="000E794F"/>
    <w:rsid w:val="000F1641"/>
    <w:rsid w:val="000F17CF"/>
    <w:rsid w:val="000F1E88"/>
    <w:rsid w:val="000F58D2"/>
    <w:rsid w:val="000F6F34"/>
    <w:rsid w:val="000F7B76"/>
    <w:rsid w:val="0010002F"/>
    <w:rsid w:val="00105090"/>
    <w:rsid w:val="0012164C"/>
    <w:rsid w:val="00123E28"/>
    <w:rsid w:val="00124F71"/>
    <w:rsid w:val="001421F5"/>
    <w:rsid w:val="00142D81"/>
    <w:rsid w:val="00143417"/>
    <w:rsid w:val="00144FDA"/>
    <w:rsid w:val="00146366"/>
    <w:rsid w:val="00150733"/>
    <w:rsid w:val="0015665A"/>
    <w:rsid w:val="00157F5E"/>
    <w:rsid w:val="00162C6A"/>
    <w:rsid w:val="001737A8"/>
    <w:rsid w:val="00180DA2"/>
    <w:rsid w:val="00182867"/>
    <w:rsid w:val="001A1379"/>
    <w:rsid w:val="001B2095"/>
    <w:rsid w:val="001B4055"/>
    <w:rsid w:val="001B4BEA"/>
    <w:rsid w:val="001C34B2"/>
    <w:rsid w:val="001E797C"/>
    <w:rsid w:val="001F78EF"/>
    <w:rsid w:val="002022BF"/>
    <w:rsid w:val="00204F9E"/>
    <w:rsid w:val="002177FA"/>
    <w:rsid w:val="00226149"/>
    <w:rsid w:val="00234FCE"/>
    <w:rsid w:val="0023669A"/>
    <w:rsid w:val="002372DF"/>
    <w:rsid w:val="002434CD"/>
    <w:rsid w:val="0024421A"/>
    <w:rsid w:val="002614DF"/>
    <w:rsid w:val="002730C7"/>
    <w:rsid w:val="002A0BA9"/>
    <w:rsid w:val="002A0C5E"/>
    <w:rsid w:val="002A47F6"/>
    <w:rsid w:val="002B369E"/>
    <w:rsid w:val="002B3B8C"/>
    <w:rsid w:val="002B426F"/>
    <w:rsid w:val="002C3DC6"/>
    <w:rsid w:val="002C4244"/>
    <w:rsid w:val="002C6EF4"/>
    <w:rsid w:val="002C7B1C"/>
    <w:rsid w:val="002E1DFD"/>
    <w:rsid w:val="002F1DBC"/>
    <w:rsid w:val="002F44EB"/>
    <w:rsid w:val="00302C46"/>
    <w:rsid w:val="00307E66"/>
    <w:rsid w:val="0031395F"/>
    <w:rsid w:val="0032298B"/>
    <w:rsid w:val="00345E08"/>
    <w:rsid w:val="0035361D"/>
    <w:rsid w:val="00355507"/>
    <w:rsid w:val="00362538"/>
    <w:rsid w:val="00364005"/>
    <w:rsid w:val="00365020"/>
    <w:rsid w:val="00386E79"/>
    <w:rsid w:val="0038702F"/>
    <w:rsid w:val="00394696"/>
    <w:rsid w:val="00397F25"/>
    <w:rsid w:val="003A340A"/>
    <w:rsid w:val="003B0BEA"/>
    <w:rsid w:val="003B2488"/>
    <w:rsid w:val="003C1C5D"/>
    <w:rsid w:val="003C31EB"/>
    <w:rsid w:val="003C799F"/>
    <w:rsid w:val="003D2A70"/>
    <w:rsid w:val="003D3A19"/>
    <w:rsid w:val="003D7005"/>
    <w:rsid w:val="003E42F7"/>
    <w:rsid w:val="003E4457"/>
    <w:rsid w:val="003F5234"/>
    <w:rsid w:val="003F586D"/>
    <w:rsid w:val="003F72D4"/>
    <w:rsid w:val="00400BD6"/>
    <w:rsid w:val="0040268F"/>
    <w:rsid w:val="004040DA"/>
    <w:rsid w:val="00404706"/>
    <w:rsid w:val="00405F29"/>
    <w:rsid w:val="00412B83"/>
    <w:rsid w:val="00417294"/>
    <w:rsid w:val="00420926"/>
    <w:rsid w:val="004249A2"/>
    <w:rsid w:val="00424A9C"/>
    <w:rsid w:val="00424EF6"/>
    <w:rsid w:val="00425E9D"/>
    <w:rsid w:val="00433289"/>
    <w:rsid w:val="004365BE"/>
    <w:rsid w:val="0043759D"/>
    <w:rsid w:val="00441384"/>
    <w:rsid w:val="0044142E"/>
    <w:rsid w:val="00446B21"/>
    <w:rsid w:val="00454AB7"/>
    <w:rsid w:val="00456738"/>
    <w:rsid w:val="00461A9E"/>
    <w:rsid w:val="0046636D"/>
    <w:rsid w:val="0047644F"/>
    <w:rsid w:val="004771C5"/>
    <w:rsid w:val="00480278"/>
    <w:rsid w:val="00483F46"/>
    <w:rsid w:val="00485CA7"/>
    <w:rsid w:val="00493D47"/>
    <w:rsid w:val="004957FA"/>
    <w:rsid w:val="004A06EC"/>
    <w:rsid w:val="004C3BFF"/>
    <w:rsid w:val="004C5D8E"/>
    <w:rsid w:val="004D4E41"/>
    <w:rsid w:val="004D61A9"/>
    <w:rsid w:val="004E3ACE"/>
    <w:rsid w:val="004E50DD"/>
    <w:rsid w:val="004E69D7"/>
    <w:rsid w:val="004F006A"/>
    <w:rsid w:val="004F2806"/>
    <w:rsid w:val="004F2A4C"/>
    <w:rsid w:val="004F65C1"/>
    <w:rsid w:val="00507913"/>
    <w:rsid w:val="005119E6"/>
    <w:rsid w:val="00513540"/>
    <w:rsid w:val="0051526F"/>
    <w:rsid w:val="00523F65"/>
    <w:rsid w:val="0052793C"/>
    <w:rsid w:val="0054795C"/>
    <w:rsid w:val="005528CF"/>
    <w:rsid w:val="00552E00"/>
    <w:rsid w:val="0055689E"/>
    <w:rsid w:val="00557A11"/>
    <w:rsid w:val="00562C0B"/>
    <w:rsid w:val="005633A9"/>
    <w:rsid w:val="00566074"/>
    <w:rsid w:val="00566A2A"/>
    <w:rsid w:val="00570F96"/>
    <w:rsid w:val="00574828"/>
    <w:rsid w:val="00575180"/>
    <w:rsid w:val="005778D5"/>
    <w:rsid w:val="00580E8E"/>
    <w:rsid w:val="00583639"/>
    <w:rsid w:val="0058416C"/>
    <w:rsid w:val="005848A5"/>
    <w:rsid w:val="0059230C"/>
    <w:rsid w:val="00592A70"/>
    <w:rsid w:val="005A627E"/>
    <w:rsid w:val="005B12BF"/>
    <w:rsid w:val="005B1622"/>
    <w:rsid w:val="005B400A"/>
    <w:rsid w:val="005C4CCB"/>
    <w:rsid w:val="005C6834"/>
    <w:rsid w:val="005D3DAF"/>
    <w:rsid w:val="005E5928"/>
    <w:rsid w:val="005E7798"/>
    <w:rsid w:val="006006FB"/>
    <w:rsid w:val="00601833"/>
    <w:rsid w:val="006054B7"/>
    <w:rsid w:val="00607E11"/>
    <w:rsid w:val="0063787E"/>
    <w:rsid w:val="00644219"/>
    <w:rsid w:val="00653882"/>
    <w:rsid w:val="006546C4"/>
    <w:rsid w:val="00664432"/>
    <w:rsid w:val="00667487"/>
    <w:rsid w:val="0068034F"/>
    <w:rsid w:val="006903DE"/>
    <w:rsid w:val="006938A8"/>
    <w:rsid w:val="006940CF"/>
    <w:rsid w:val="00694D2F"/>
    <w:rsid w:val="006A1E46"/>
    <w:rsid w:val="006A2FF3"/>
    <w:rsid w:val="006A4C11"/>
    <w:rsid w:val="006A5D50"/>
    <w:rsid w:val="006A7F39"/>
    <w:rsid w:val="006B1BA8"/>
    <w:rsid w:val="006B660D"/>
    <w:rsid w:val="006C6DFD"/>
    <w:rsid w:val="006D2B11"/>
    <w:rsid w:val="006E33E9"/>
    <w:rsid w:val="006E374E"/>
    <w:rsid w:val="006E3AD1"/>
    <w:rsid w:val="006E4427"/>
    <w:rsid w:val="006E5C17"/>
    <w:rsid w:val="006E6C08"/>
    <w:rsid w:val="006E784A"/>
    <w:rsid w:val="006F0107"/>
    <w:rsid w:val="006F3366"/>
    <w:rsid w:val="006F45E4"/>
    <w:rsid w:val="006F4900"/>
    <w:rsid w:val="006F50C4"/>
    <w:rsid w:val="00705663"/>
    <w:rsid w:val="00707349"/>
    <w:rsid w:val="00716F89"/>
    <w:rsid w:val="0072207C"/>
    <w:rsid w:val="00725A10"/>
    <w:rsid w:val="00730A93"/>
    <w:rsid w:val="00731807"/>
    <w:rsid w:val="00745731"/>
    <w:rsid w:val="007472E8"/>
    <w:rsid w:val="007502BF"/>
    <w:rsid w:val="007502F2"/>
    <w:rsid w:val="00757D2F"/>
    <w:rsid w:val="00770174"/>
    <w:rsid w:val="00776238"/>
    <w:rsid w:val="00776A6D"/>
    <w:rsid w:val="0078102C"/>
    <w:rsid w:val="00783465"/>
    <w:rsid w:val="00783FB2"/>
    <w:rsid w:val="0078452C"/>
    <w:rsid w:val="00792C20"/>
    <w:rsid w:val="007A0B61"/>
    <w:rsid w:val="007A0FA6"/>
    <w:rsid w:val="007B0836"/>
    <w:rsid w:val="007B5080"/>
    <w:rsid w:val="007B625A"/>
    <w:rsid w:val="007B776F"/>
    <w:rsid w:val="007C4137"/>
    <w:rsid w:val="007C4BF0"/>
    <w:rsid w:val="007C5188"/>
    <w:rsid w:val="007C529E"/>
    <w:rsid w:val="007D3C39"/>
    <w:rsid w:val="007E2C5C"/>
    <w:rsid w:val="007E31CF"/>
    <w:rsid w:val="007E487C"/>
    <w:rsid w:val="007E7B0B"/>
    <w:rsid w:val="007E7E65"/>
    <w:rsid w:val="007F5242"/>
    <w:rsid w:val="007F665B"/>
    <w:rsid w:val="008021E1"/>
    <w:rsid w:val="008140B9"/>
    <w:rsid w:val="008225E8"/>
    <w:rsid w:val="0082361C"/>
    <w:rsid w:val="00826183"/>
    <w:rsid w:val="00826633"/>
    <w:rsid w:val="008354A2"/>
    <w:rsid w:val="008410B1"/>
    <w:rsid w:val="00850E0A"/>
    <w:rsid w:val="00853A2C"/>
    <w:rsid w:val="00854C74"/>
    <w:rsid w:val="00861AB0"/>
    <w:rsid w:val="00873CD5"/>
    <w:rsid w:val="00877572"/>
    <w:rsid w:val="0088415F"/>
    <w:rsid w:val="008852AF"/>
    <w:rsid w:val="008900B7"/>
    <w:rsid w:val="00890D8C"/>
    <w:rsid w:val="008A17E2"/>
    <w:rsid w:val="008B03B8"/>
    <w:rsid w:val="008B67BD"/>
    <w:rsid w:val="008C6D90"/>
    <w:rsid w:val="008D5985"/>
    <w:rsid w:val="008E0FB0"/>
    <w:rsid w:val="008E2B7A"/>
    <w:rsid w:val="008F1481"/>
    <w:rsid w:val="00910C80"/>
    <w:rsid w:val="00914D7F"/>
    <w:rsid w:val="00921D7E"/>
    <w:rsid w:val="009231FD"/>
    <w:rsid w:val="009332F4"/>
    <w:rsid w:val="00941A0F"/>
    <w:rsid w:val="009465B2"/>
    <w:rsid w:val="0094796B"/>
    <w:rsid w:val="00947CD2"/>
    <w:rsid w:val="00952622"/>
    <w:rsid w:val="00957629"/>
    <w:rsid w:val="00961704"/>
    <w:rsid w:val="00961B1B"/>
    <w:rsid w:val="00965CBD"/>
    <w:rsid w:val="00970BC9"/>
    <w:rsid w:val="009812C0"/>
    <w:rsid w:val="00986A7D"/>
    <w:rsid w:val="009A62B4"/>
    <w:rsid w:val="009B23BE"/>
    <w:rsid w:val="009C13B5"/>
    <w:rsid w:val="009C1BE7"/>
    <w:rsid w:val="009C1D0D"/>
    <w:rsid w:val="009C3196"/>
    <w:rsid w:val="009C671D"/>
    <w:rsid w:val="009F11EF"/>
    <w:rsid w:val="009F132E"/>
    <w:rsid w:val="009F3A08"/>
    <w:rsid w:val="009F6981"/>
    <w:rsid w:val="00A00986"/>
    <w:rsid w:val="00A03470"/>
    <w:rsid w:val="00A14A76"/>
    <w:rsid w:val="00A14FC9"/>
    <w:rsid w:val="00A16845"/>
    <w:rsid w:val="00A223C9"/>
    <w:rsid w:val="00A230A0"/>
    <w:rsid w:val="00A26A2B"/>
    <w:rsid w:val="00A271B9"/>
    <w:rsid w:val="00A27EAC"/>
    <w:rsid w:val="00A31880"/>
    <w:rsid w:val="00A33646"/>
    <w:rsid w:val="00A3669C"/>
    <w:rsid w:val="00A45A16"/>
    <w:rsid w:val="00A47195"/>
    <w:rsid w:val="00A47987"/>
    <w:rsid w:val="00A5571D"/>
    <w:rsid w:val="00A55F80"/>
    <w:rsid w:val="00A573CF"/>
    <w:rsid w:val="00A7454D"/>
    <w:rsid w:val="00A83B3E"/>
    <w:rsid w:val="00A91B44"/>
    <w:rsid w:val="00A93447"/>
    <w:rsid w:val="00AA048B"/>
    <w:rsid w:val="00AA2520"/>
    <w:rsid w:val="00AA4DB2"/>
    <w:rsid w:val="00AB777E"/>
    <w:rsid w:val="00AC0339"/>
    <w:rsid w:val="00AC3EC6"/>
    <w:rsid w:val="00AD5986"/>
    <w:rsid w:val="00AD61AF"/>
    <w:rsid w:val="00AD7EE1"/>
    <w:rsid w:val="00AE227D"/>
    <w:rsid w:val="00AE762B"/>
    <w:rsid w:val="00AF51F7"/>
    <w:rsid w:val="00AF765B"/>
    <w:rsid w:val="00AF7DDC"/>
    <w:rsid w:val="00B023D0"/>
    <w:rsid w:val="00B0518F"/>
    <w:rsid w:val="00B229DA"/>
    <w:rsid w:val="00B264D9"/>
    <w:rsid w:val="00B3192C"/>
    <w:rsid w:val="00B3435B"/>
    <w:rsid w:val="00B410D5"/>
    <w:rsid w:val="00B51BF7"/>
    <w:rsid w:val="00B64279"/>
    <w:rsid w:val="00B67847"/>
    <w:rsid w:val="00B806ED"/>
    <w:rsid w:val="00B8183E"/>
    <w:rsid w:val="00B8525C"/>
    <w:rsid w:val="00B932D2"/>
    <w:rsid w:val="00B9513E"/>
    <w:rsid w:val="00BA0BFF"/>
    <w:rsid w:val="00BA5859"/>
    <w:rsid w:val="00BA5C11"/>
    <w:rsid w:val="00BB0F41"/>
    <w:rsid w:val="00BB2C95"/>
    <w:rsid w:val="00BC7C41"/>
    <w:rsid w:val="00BF0D60"/>
    <w:rsid w:val="00BF23A9"/>
    <w:rsid w:val="00BF3D4B"/>
    <w:rsid w:val="00BF4ACD"/>
    <w:rsid w:val="00BF6376"/>
    <w:rsid w:val="00C00B30"/>
    <w:rsid w:val="00C03596"/>
    <w:rsid w:val="00C134DA"/>
    <w:rsid w:val="00C176BE"/>
    <w:rsid w:val="00C202AF"/>
    <w:rsid w:val="00C23EDD"/>
    <w:rsid w:val="00C32A94"/>
    <w:rsid w:val="00C33791"/>
    <w:rsid w:val="00C355E1"/>
    <w:rsid w:val="00C405C1"/>
    <w:rsid w:val="00C4684B"/>
    <w:rsid w:val="00C50553"/>
    <w:rsid w:val="00C5712C"/>
    <w:rsid w:val="00C576D2"/>
    <w:rsid w:val="00C62F36"/>
    <w:rsid w:val="00C7035C"/>
    <w:rsid w:val="00C75D85"/>
    <w:rsid w:val="00C76B49"/>
    <w:rsid w:val="00C87C5E"/>
    <w:rsid w:val="00C955FA"/>
    <w:rsid w:val="00C960EA"/>
    <w:rsid w:val="00CA1C03"/>
    <w:rsid w:val="00CB3E59"/>
    <w:rsid w:val="00CD7134"/>
    <w:rsid w:val="00CD7433"/>
    <w:rsid w:val="00CF1317"/>
    <w:rsid w:val="00CF20C6"/>
    <w:rsid w:val="00CF2344"/>
    <w:rsid w:val="00D03871"/>
    <w:rsid w:val="00D10B1F"/>
    <w:rsid w:val="00D141F1"/>
    <w:rsid w:val="00D30648"/>
    <w:rsid w:val="00D34FDF"/>
    <w:rsid w:val="00D35DBF"/>
    <w:rsid w:val="00D35FFC"/>
    <w:rsid w:val="00D41563"/>
    <w:rsid w:val="00D65A78"/>
    <w:rsid w:val="00D7590E"/>
    <w:rsid w:val="00D76CD2"/>
    <w:rsid w:val="00D86149"/>
    <w:rsid w:val="00D87F27"/>
    <w:rsid w:val="00D923B4"/>
    <w:rsid w:val="00D96767"/>
    <w:rsid w:val="00DA1791"/>
    <w:rsid w:val="00DC365A"/>
    <w:rsid w:val="00DD1AF3"/>
    <w:rsid w:val="00DE3160"/>
    <w:rsid w:val="00E02A34"/>
    <w:rsid w:val="00E15787"/>
    <w:rsid w:val="00E20BAD"/>
    <w:rsid w:val="00E27EF2"/>
    <w:rsid w:val="00E31064"/>
    <w:rsid w:val="00E3742A"/>
    <w:rsid w:val="00E37994"/>
    <w:rsid w:val="00E42C7D"/>
    <w:rsid w:val="00E52DE1"/>
    <w:rsid w:val="00E55187"/>
    <w:rsid w:val="00E62AF5"/>
    <w:rsid w:val="00E6599F"/>
    <w:rsid w:val="00E65E35"/>
    <w:rsid w:val="00E72539"/>
    <w:rsid w:val="00E82D0E"/>
    <w:rsid w:val="00E87912"/>
    <w:rsid w:val="00EA6044"/>
    <w:rsid w:val="00EB344B"/>
    <w:rsid w:val="00EB645C"/>
    <w:rsid w:val="00EB6D4E"/>
    <w:rsid w:val="00EB725C"/>
    <w:rsid w:val="00EC0602"/>
    <w:rsid w:val="00EC619A"/>
    <w:rsid w:val="00EC626C"/>
    <w:rsid w:val="00F0105D"/>
    <w:rsid w:val="00F026EF"/>
    <w:rsid w:val="00F0550C"/>
    <w:rsid w:val="00F05C73"/>
    <w:rsid w:val="00F06481"/>
    <w:rsid w:val="00F10AAE"/>
    <w:rsid w:val="00F13994"/>
    <w:rsid w:val="00F14B4C"/>
    <w:rsid w:val="00F159B8"/>
    <w:rsid w:val="00F16BD9"/>
    <w:rsid w:val="00F227D4"/>
    <w:rsid w:val="00F30E8A"/>
    <w:rsid w:val="00F3198F"/>
    <w:rsid w:val="00F353F8"/>
    <w:rsid w:val="00F36BCE"/>
    <w:rsid w:val="00F427ED"/>
    <w:rsid w:val="00F43B36"/>
    <w:rsid w:val="00F50E51"/>
    <w:rsid w:val="00F70CB0"/>
    <w:rsid w:val="00F775C6"/>
    <w:rsid w:val="00F85294"/>
    <w:rsid w:val="00F874A4"/>
    <w:rsid w:val="00F969DA"/>
    <w:rsid w:val="00FA0D72"/>
    <w:rsid w:val="00FB70B3"/>
    <w:rsid w:val="00FB780D"/>
    <w:rsid w:val="00FC2F96"/>
    <w:rsid w:val="00FD2C4D"/>
    <w:rsid w:val="00FD6BEB"/>
    <w:rsid w:val="00FE527E"/>
    <w:rsid w:val="00FE6B82"/>
    <w:rsid w:val="00FF21E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20AED83A"/>
  <w15:docId w15:val="{D1088713-7F2A-4EC4-8CA6-D60679399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GB"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2C46"/>
    <w:pPr>
      <w:tabs>
        <w:tab w:val="right" w:leader="dot" w:pos="9923"/>
      </w:tabs>
      <w:spacing w:after="240"/>
      <w:ind w:left="360"/>
      <w:jc w:val="both"/>
    </w:pPr>
    <w:rPr>
      <w:rFonts w:ascii="Calibri-Italic" w:hAnsi="Calibri-Italic" w:cs="Arial"/>
      <w:i/>
      <w:color w:val="000000"/>
      <w:sz w:val="22"/>
    </w:rPr>
  </w:style>
  <w:style w:type="paragraph" w:styleId="Heading1">
    <w:name w:val="heading 1"/>
    <w:basedOn w:val="EXP-Titre1"/>
    <w:next w:val="Normal"/>
    <w:link w:val="Heading1Char"/>
    <w:uiPriority w:val="9"/>
    <w:qFormat/>
    <w:rsid w:val="00B932D2"/>
    <w:pPr>
      <w:numPr>
        <w:numId w:val="5"/>
      </w:numPr>
      <w:shd w:val="clear" w:color="auto" w:fill="1F497D" w:themeFill="text2"/>
      <w:outlineLvl w:val="0"/>
    </w:pPr>
  </w:style>
  <w:style w:type="paragraph" w:styleId="Heading2">
    <w:name w:val="heading 2"/>
    <w:basedOn w:val="EXP-Titre2"/>
    <w:next w:val="Normal"/>
    <w:link w:val="Heading2Char"/>
    <w:uiPriority w:val="9"/>
    <w:unhideWhenUsed/>
    <w:qFormat/>
    <w:rsid w:val="00B932D2"/>
    <w:pPr>
      <w:numPr>
        <w:numId w:val="5"/>
      </w:numPr>
      <w:shd w:val="clear" w:color="auto" w:fill="95B3D7" w:themeFill="accent1" w:themeFillTint="99"/>
      <w:outlineLvl w:val="1"/>
    </w:pPr>
    <w:rPr>
      <w:shd w:val="clear" w:color="auto" w:fill="auto"/>
    </w:rPr>
  </w:style>
  <w:style w:type="paragraph" w:styleId="Heading3">
    <w:name w:val="heading 3"/>
    <w:basedOn w:val="Normal"/>
    <w:next w:val="Normal"/>
    <w:link w:val="Heading3Char"/>
    <w:uiPriority w:val="9"/>
    <w:unhideWhenUsed/>
    <w:qFormat/>
    <w:rsid w:val="00B932D2"/>
    <w:pPr>
      <w:keepNext/>
      <w:keepLines/>
      <w:numPr>
        <w:ilvl w:val="2"/>
        <w:numId w:val="5"/>
      </w:numPr>
      <w:spacing w:before="40"/>
      <w:outlineLvl w:val="2"/>
    </w:pPr>
    <w:rPr>
      <w:rFonts w:asciiTheme="majorHAnsi" w:eastAsiaTheme="majorEastAsia" w:hAnsiTheme="majorHAnsi" w:cstheme="majorBidi"/>
      <w:b/>
      <w:color w:val="243F60" w:themeColor="accent1" w:themeShade="7F"/>
    </w:rPr>
  </w:style>
  <w:style w:type="paragraph" w:styleId="Heading4">
    <w:name w:val="heading 4"/>
    <w:basedOn w:val="Normal"/>
    <w:next w:val="Normal"/>
    <w:link w:val="Heading4Char"/>
    <w:uiPriority w:val="9"/>
    <w:unhideWhenUsed/>
    <w:qFormat/>
    <w:rsid w:val="00BF6376"/>
    <w:pPr>
      <w:keepNext/>
      <w:keepLines/>
      <w:spacing w:before="40" w:after="0"/>
      <w:outlineLvl w:val="3"/>
    </w:pPr>
    <w:rPr>
      <w:rFonts w:asciiTheme="majorHAnsi" w:eastAsiaTheme="majorEastAsia" w:hAnsiTheme="majorHAnsi" w:cstheme="majorBidi"/>
      <w:i w:val="0"/>
      <w:color w:val="365F91" w:themeColor="accent1" w:themeShade="BF"/>
    </w:rPr>
  </w:style>
  <w:style w:type="paragraph" w:styleId="Heading5">
    <w:name w:val="heading 5"/>
    <w:basedOn w:val="Normal"/>
    <w:next w:val="Normal"/>
    <w:link w:val="Heading5Char"/>
    <w:uiPriority w:val="9"/>
    <w:unhideWhenUsed/>
    <w:qFormat/>
    <w:rsid w:val="00B932D2"/>
    <w:pPr>
      <w:keepNext/>
      <w:keepLines/>
      <w:numPr>
        <w:ilvl w:val="4"/>
        <w:numId w:val="5"/>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B932D2"/>
    <w:pPr>
      <w:keepNext/>
      <w:keepLines/>
      <w:numPr>
        <w:ilvl w:val="5"/>
        <w:numId w:val="5"/>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B932D2"/>
    <w:pPr>
      <w:keepNext/>
      <w:keepLines/>
      <w:numPr>
        <w:ilvl w:val="6"/>
        <w:numId w:val="5"/>
      </w:numPr>
      <w:spacing w:before="40" w:after="0"/>
      <w:outlineLvl w:val="6"/>
    </w:pPr>
    <w:rPr>
      <w:rFonts w:asciiTheme="majorHAnsi" w:eastAsiaTheme="majorEastAsia" w:hAnsiTheme="majorHAnsi" w:cstheme="majorBidi"/>
      <w:i w:val="0"/>
      <w:color w:val="243F60" w:themeColor="accent1" w:themeShade="7F"/>
    </w:rPr>
  </w:style>
  <w:style w:type="paragraph" w:styleId="Heading8">
    <w:name w:val="heading 8"/>
    <w:basedOn w:val="Normal"/>
    <w:next w:val="Normal"/>
    <w:link w:val="Heading8Char"/>
    <w:uiPriority w:val="9"/>
    <w:semiHidden/>
    <w:unhideWhenUsed/>
    <w:qFormat/>
    <w:rsid w:val="00B932D2"/>
    <w:pPr>
      <w:keepNext/>
      <w:keepLines/>
      <w:numPr>
        <w:ilvl w:val="7"/>
        <w:numId w:val="5"/>
      </w:numPr>
      <w:spacing w:before="40" w:after="0"/>
      <w:outlineLvl w:val="7"/>
    </w:pPr>
    <w:rPr>
      <w:rFonts w:asciiTheme="majorHAnsi" w:eastAsiaTheme="majorEastAsia" w:hAnsiTheme="majorHAnsi" w:cstheme="majorBidi"/>
      <w:color w:val="272727" w:themeColor="text1" w:themeTint="D8"/>
      <w:sz w:val="21"/>
    </w:rPr>
  </w:style>
  <w:style w:type="paragraph" w:styleId="Heading9">
    <w:name w:val="heading 9"/>
    <w:basedOn w:val="Normal"/>
    <w:next w:val="Normal"/>
    <w:link w:val="Heading9Char"/>
    <w:uiPriority w:val="9"/>
    <w:semiHidden/>
    <w:unhideWhenUsed/>
    <w:qFormat/>
    <w:rsid w:val="00B932D2"/>
    <w:pPr>
      <w:keepNext/>
      <w:keepLines/>
      <w:numPr>
        <w:ilvl w:val="8"/>
        <w:numId w:val="5"/>
      </w:numPr>
      <w:spacing w:before="40" w:after="0"/>
      <w:outlineLvl w:val="8"/>
    </w:pPr>
    <w:rPr>
      <w:rFonts w:asciiTheme="majorHAnsi" w:eastAsiaTheme="majorEastAsia" w:hAnsiTheme="majorHAnsi" w:cstheme="majorBidi"/>
      <w:i w:val="0"/>
      <w:color w:val="272727" w:themeColor="text1" w:themeTint="D8"/>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17CF"/>
    <w:pPr>
      <w:tabs>
        <w:tab w:val="center" w:pos="4536"/>
        <w:tab w:val="right" w:pos="9072"/>
      </w:tabs>
      <w:spacing w:after="0"/>
    </w:pPr>
  </w:style>
  <w:style w:type="character" w:customStyle="1" w:styleId="HeaderChar">
    <w:name w:val="Header Char"/>
    <w:basedOn w:val="DefaultParagraphFont"/>
    <w:link w:val="Header"/>
    <w:uiPriority w:val="99"/>
    <w:rsid w:val="000F17CF"/>
    <w:rPr>
      <w:sz w:val="24"/>
    </w:rPr>
  </w:style>
  <w:style w:type="paragraph" w:styleId="Footer">
    <w:name w:val="footer"/>
    <w:basedOn w:val="Normal"/>
    <w:link w:val="FooterChar"/>
    <w:uiPriority w:val="99"/>
    <w:unhideWhenUsed/>
    <w:rsid w:val="000F17CF"/>
    <w:pPr>
      <w:tabs>
        <w:tab w:val="center" w:pos="4536"/>
        <w:tab w:val="right" w:pos="9072"/>
      </w:tabs>
      <w:spacing w:after="0"/>
    </w:pPr>
  </w:style>
  <w:style w:type="character" w:customStyle="1" w:styleId="FooterChar">
    <w:name w:val="Footer Char"/>
    <w:basedOn w:val="DefaultParagraphFont"/>
    <w:link w:val="Footer"/>
    <w:uiPriority w:val="99"/>
    <w:rsid w:val="000F17CF"/>
    <w:rPr>
      <w:sz w:val="24"/>
    </w:rPr>
  </w:style>
  <w:style w:type="paragraph" w:styleId="ListParagraph">
    <w:name w:val="List Paragraph"/>
    <w:aliases w:val="List Paragraph Aktis,Bullet Points,Párrafo de lista,Recommendation,OBC Bullet,Recommendatio,Dot pt,F5 List Paragraph,List Paragraph1,No Spacing1,List Paragraph Char Char Char,Indicator Text,Colorful List - Accent 11,Numbered Para 1"/>
    <w:basedOn w:val="Normal"/>
    <w:link w:val="ListParagraphChar"/>
    <w:uiPriority w:val="34"/>
    <w:qFormat/>
    <w:rsid w:val="008021E1"/>
    <w:pPr>
      <w:numPr>
        <w:numId w:val="4"/>
      </w:numPr>
      <w:spacing w:after="120"/>
    </w:pPr>
  </w:style>
  <w:style w:type="character" w:styleId="PageNumber">
    <w:name w:val="page number"/>
    <w:basedOn w:val="DefaultParagraphFont"/>
    <w:uiPriority w:val="99"/>
    <w:semiHidden/>
    <w:unhideWhenUsed/>
    <w:rsid w:val="00FB780D"/>
  </w:style>
  <w:style w:type="numbering" w:styleId="111111">
    <w:name w:val="Outline List 2"/>
    <w:basedOn w:val="NoList"/>
    <w:uiPriority w:val="99"/>
    <w:semiHidden/>
    <w:unhideWhenUsed/>
    <w:rsid w:val="00424EF6"/>
    <w:pPr>
      <w:numPr>
        <w:numId w:val="1"/>
      </w:numPr>
    </w:pPr>
  </w:style>
  <w:style w:type="paragraph" w:customStyle="1" w:styleId="EXP-Titre1">
    <w:name w:val="EXP - Titre 1"/>
    <w:basedOn w:val="ListParagraph"/>
    <w:link w:val="EXP-Titre1Car"/>
    <w:autoRedefine/>
    <w:qFormat/>
    <w:rsid w:val="00CF2344"/>
    <w:pPr>
      <w:numPr>
        <w:numId w:val="2"/>
      </w:numPr>
      <w:spacing w:after="240" w:line="300" w:lineRule="atLeast"/>
    </w:pPr>
    <w:rPr>
      <w:caps/>
      <w:color w:val="FFFFFF" w:themeColor="background1"/>
      <w:shd w:val="clear" w:color="auto" w:fill="004979"/>
    </w:rPr>
  </w:style>
  <w:style w:type="paragraph" w:customStyle="1" w:styleId="EXP-Titre2">
    <w:name w:val="EXP - Titre 2"/>
    <w:basedOn w:val="ListParagraph"/>
    <w:link w:val="EXP-Titre2Car"/>
    <w:qFormat/>
    <w:rsid w:val="009C671D"/>
    <w:pPr>
      <w:numPr>
        <w:ilvl w:val="1"/>
        <w:numId w:val="3"/>
      </w:numPr>
      <w:spacing w:after="240" w:line="300" w:lineRule="atLeast"/>
      <w:ind w:left="709" w:hanging="792"/>
    </w:pPr>
    <w:rPr>
      <w:color w:val="FFFFFF" w:themeColor="background1"/>
      <w:shd w:val="clear" w:color="auto" w:fill="68B1E6"/>
    </w:rPr>
  </w:style>
  <w:style w:type="character" w:customStyle="1" w:styleId="ListParagraphChar">
    <w:name w:val="List Paragraph Char"/>
    <w:aliases w:val="List Paragraph Aktis Char,Bullet Points Char,Párrafo de lista Char,Recommendation Char,OBC Bullet Char,Recommendatio Char,Dot pt Char,F5 List Paragraph Char,List Paragraph1 Char,No Spacing1 Char,List Paragraph Char Char Char Char"/>
    <w:basedOn w:val="DefaultParagraphFont"/>
    <w:link w:val="ListParagraph"/>
    <w:uiPriority w:val="34"/>
    <w:qFormat/>
    <w:rsid w:val="008021E1"/>
    <w:rPr>
      <w:rFonts w:ascii="Calibri-Italic" w:hAnsi="Calibri-Italic" w:cs="Arial"/>
      <w:i/>
      <w:color w:val="000000"/>
      <w:sz w:val="22"/>
    </w:rPr>
  </w:style>
  <w:style w:type="character" w:customStyle="1" w:styleId="EXP-Titre1Car">
    <w:name w:val="EXP - Titre 1 Car"/>
    <w:basedOn w:val="ListParagraphChar"/>
    <w:link w:val="EXP-Titre1"/>
    <w:rsid w:val="00CF2344"/>
    <w:rPr>
      <w:rFonts w:ascii="Calibri-Italic" w:hAnsi="Calibri-Italic" w:cs="Arial"/>
      <w:i/>
      <w:caps/>
      <w:color w:val="FFFFFF" w:themeColor="background1"/>
      <w:sz w:val="22"/>
    </w:rPr>
  </w:style>
  <w:style w:type="paragraph" w:customStyle="1" w:styleId="EXP-Titre3">
    <w:name w:val="EXP - Titre 3"/>
    <w:basedOn w:val="Normal"/>
    <w:link w:val="EXP-Titre3Car"/>
    <w:qFormat/>
    <w:rsid w:val="009C671D"/>
    <w:rPr>
      <w:b/>
      <w:color w:val="004979"/>
      <w:shd w:val="clear" w:color="auto" w:fill="E9E4DE"/>
    </w:rPr>
  </w:style>
  <w:style w:type="character" w:customStyle="1" w:styleId="EXP-Titre2Car">
    <w:name w:val="EXP - Titre 2 Car"/>
    <w:basedOn w:val="ListParagraphChar"/>
    <w:link w:val="EXP-Titre2"/>
    <w:rsid w:val="009C671D"/>
    <w:rPr>
      <w:rFonts w:ascii="Calibri-Italic" w:hAnsi="Calibri-Italic" w:cs="Arial"/>
      <w:i/>
      <w:color w:val="FFFFFF" w:themeColor="background1"/>
      <w:sz w:val="22"/>
    </w:rPr>
  </w:style>
  <w:style w:type="paragraph" w:customStyle="1" w:styleId="EXP-Titre4">
    <w:name w:val="EXP - Titre 4"/>
    <w:basedOn w:val="Normal"/>
    <w:link w:val="EXP-Titre4Car"/>
    <w:qFormat/>
    <w:rsid w:val="009C671D"/>
    <w:rPr>
      <w:b/>
      <w:color w:val="004979"/>
      <w:u w:val="single"/>
    </w:rPr>
  </w:style>
  <w:style w:type="character" w:customStyle="1" w:styleId="EXP-Titre3Car">
    <w:name w:val="EXP - Titre 3 Car"/>
    <w:basedOn w:val="DefaultParagraphFont"/>
    <w:link w:val="EXP-Titre3"/>
    <w:rsid w:val="009C671D"/>
    <w:rPr>
      <w:rFonts w:ascii="Arial" w:hAnsi="Arial" w:cs="Arial"/>
      <w:b/>
      <w:color w:val="004979"/>
      <w:sz w:val="22"/>
    </w:rPr>
  </w:style>
  <w:style w:type="paragraph" w:customStyle="1" w:styleId="EXP-Contenu">
    <w:name w:val="EXP - Contenu"/>
    <w:basedOn w:val="Normal"/>
    <w:link w:val="EXP-ContenuCar"/>
    <w:qFormat/>
    <w:rsid w:val="009C671D"/>
  </w:style>
  <w:style w:type="character" w:customStyle="1" w:styleId="EXP-Titre4Car">
    <w:name w:val="EXP - Titre 4 Car"/>
    <w:basedOn w:val="DefaultParagraphFont"/>
    <w:link w:val="EXP-Titre4"/>
    <w:rsid w:val="009C671D"/>
    <w:rPr>
      <w:rFonts w:ascii="Arial" w:hAnsi="Arial" w:cs="Arial"/>
      <w:b/>
      <w:color w:val="004979"/>
      <w:sz w:val="22"/>
      <w:u w:val="single"/>
    </w:rPr>
  </w:style>
  <w:style w:type="character" w:customStyle="1" w:styleId="Heading1Char">
    <w:name w:val="Heading 1 Char"/>
    <w:basedOn w:val="DefaultParagraphFont"/>
    <w:link w:val="Heading1"/>
    <w:uiPriority w:val="9"/>
    <w:rsid w:val="00B932D2"/>
    <w:rPr>
      <w:rFonts w:ascii="Calibri-Italic" w:hAnsi="Calibri-Italic" w:cs="Arial"/>
      <w:i/>
      <w:caps/>
      <w:color w:val="FFFFFF" w:themeColor="background1"/>
      <w:sz w:val="22"/>
      <w:shd w:val="clear" w:color="auto" w:fill="1F497D" w:themeFill="text2"/>
    </w:rPr>
  </w:style>
  <w:style w:type="character" w:customStyle="1" w:styleId="EXP-ContenuCar">
    <w:name w:val="EXP - Contenu Car"/>
    <w:basedOn w:val="DefaultParagraphFont"/>
    <w:link w:val="EXP-Contenu"/>
    <w:rsid w:val="009C671D"/>
    <w:rPr>
      <w:rFonts w:ascii="Arial" w:hAnsi="Arial" w:cs="Arial"/>
      <w:sz w:val="22"/>
    </w:rPr>
  </w:style>
  <w:style w:type="character" w:customStyle="1" w:styleId="Heading2Char">
    <w:name w:val="Heading 2 Char"/>
    <w:basedOn w:val="DefaultParagraphFont"/>
    <w:link w:val="Heading2"/>
    <w:uiPriority w:val="9"/>
    <w:rsid w:val="00B932D2"/>
    <w:rPr>
      <w:rFonts w:ascii="Calibri-Italic" w:hAnsi="Calibri-Italic" w:cs="Arial"/>
      <w:i/>
      <w:color w:val="FFFFFF" w:themeColor="background1"/>
      <w:sz w:val="22"/>
      <w:shd w:val="clear" w:color="auto" w:fill="95B3D7" w:themeFill="accent1" w:themeFillTint="99"/>
    </w:rPr>
  </w:style>
  <w:style w:type="character" w:customStyle="1" w:styleId="Heading3Char">
    <w:name w:val="Heading 3 Char"/>
    <w:basedOn w:val="DefaultParagraphFont"/>
    <w:link w:val="Heading3"/>
    <w:uiPriority w:val="9"/>
    <w:rsid w:val="00B932D2"/>
    <w:rPr>
      <w:rFonts w:asciiTheme="majorHAnsi" w:eastAsiaTheme="majorEastAsia" w:hAnsiTheme="majorHAnsi" w:cstheme="majorBidi"/>
      <w:b/>
      <w:i/>
      <w:color w:val="243F60" w:themeColor="accent1" w:themeShade="7F"/>
      <w:sz w:val="22"/>
    </w:rPr>
  </w:style>
  <w:style w:type="paragraph" w:styleId="TOC1">
    <w:name w:val="toc 1"/>
    <w:basedOn w:val="NoSpacing"/>
    <w:next w:val="Normal"/>
    <w:autoRedefine/>
    <w:uiPriority w:val="39"/>
    <w:unhideWhenUsed/>
    <w:rsid w:val="00037106"/>
    <w:pPr>
      <w:spacing w:after="100"/>
    </w:pPr>
    <w:rPr>
      <w:rFonts w:ascii="Arial" w:hAnsi="Arial"/>
      <w:b/>
      <w:caps/>
      <w:color w:val="004979"/>
    </w:rPr>
  </w:style>
  <w:style w:type="paragraph" w:styleId="TOC2">
    <w:name w:val="toc 2"/>
    <w:basedOn w:val="NoSpacing"/>
    <w:next w:val="Normal"/>
    <w:autoRedefine/>
    <w:uiPriority w:val="39"/>
    <w:unhideWhenUsed/>
    <w:rsid w:val="00037106"/>
    <w:pPr>
      <w:spacing w:after="100"/>
      <w:ind w:left="240"/>
    </w:pPr>
    <w:rPr>
      <w:rFonts w:ascii="Arial" w:hAnsi="Arial"/>
      <w:color w:val="68B1E6"/>
    </w:rPr>
  </w:style>
  <w:style w:type="character" w:styleId="Hyperlink">
    <w:name w:val="Hyperlink"/>
    <w:basedOn w:val="DefaultParagraphFont"/>
    <w:uiPriority w:val="99"/>
    <w:unhideWhenUsed/>
    <w:rsid w:val="003C31EB"/>
    <w:rPr>
      <w:color w:val="0000FF" w:themeColor="hyperlink"/>
      <w:u w:val="single"/>
    </w:rPr>
  </w:style>
  <w:style w:type="paragraph" w:styleId="NormalWeb">
    <w:name w:val="Normal (Web)"/>
    <w:basedOn w:val="Normal"/>
    <w:uiPriority w:val="99"/>
    <w:unhideWhenUsed/>
    <w:rsid w:val="002372DF"/>
    <w:pPr>
      <w:spacing w:before="100" w:beforeAutospacing="1" w:after="100" w:afterAutospacing="1"/>
    </w:pPr>
    <w:rPr>
      <w:rFonts w:ascii="Times New Roman" w:eastAsia="Times New Roman" w:hAnsi="Times New Roman" w:cs="Times New Roman"/>
    </w:rPr>
  </w:style>
  <w:style w:type="paragraph" w:styleId="FootnoteText">
    <w:name w:val="footnote text"/>
    <w:aliases w:val="Fußnotentextf,Fuﬂnotentextf,Footnote Text Blue,Geneva 9,Font: Geneva 9,Boston 10,f,Podrozdział,Footnote text,Footnote Text Char Char Char Char Char Char,Tekst przypisu,Footnote Text Char Char Char,Footnote,fn"/>
    <w:basedOn w:val="Normal"/>
    <w:link w:val="FootnoteTextChar"/>
    <w:semiHidden/>
    <w:unhideWhenUsed/>
    <w:qFormat/>
    <w:rsid w:val="00CF1317"/>
    <w:pPr>
      <w:spacing w:after="0"/>
    </w:pPr>
    <w:rPr>
      <w:sz w:val="20"/>
    </w:rPr>
  </w:style>
  <w:style w:type="character" w:customStyle="1" w:styleId="FootnoteTextChar">
    <w:name w:val="Footnote Text Char"/>
    <w:aliases w:val="Fußnotentextf Char,Fuﬂnotentextf Char,Footnote Text Blue Char,Geneva 9 Char,Font: Geneva 9 Char,Boston 10 Char,f Char,Podrozdział Char,Footnote text Char,Footnote Text Char Char Char Char Char Char Char,Tekst przypisu Char,fn Char"/>
    <w:basedOn w:val="DefaultParagraphFont"/>
    <w:link w:val="FootnoteText"/>
    <w:semiHidden/>
    <w:rsid w:val="00CF1317"/>
  </w:style>
  <w:style w:type="character" w:styleId="FootnoteReference">
    <w:name w:val="footnote reference"/>
    <w:aliases w:val="16 Point,Superscript 6 Point,Char Char,Ref,de nota al pie,Footnote Reference Superscript,Footnote symbol,BVI fnr,ftref,BVI fnr Char Car Char,ftref Char Car Char,16 Point Char Car Char,Footnote reference number"/>
    <w:basedOn w:val="DefaultParagraphFont"/>
    <w:link w:val="BVIfnrCharCar1CarChar"/>
    <w:unhideWhenUsed/>
    <w:rsid w:val="00CF1317"/>
    <w:rPr>
      <w:vertAlign w:val="superscript"/>
    </w:rPr>
  </w:style>
  <w:style w:type="paragraph" w:styleId="TOCHeading">
    <w:name w:val="TOC Heading"/>
    <w:basedOn w:val="Heading1"/>
    <w:next w:val="Normal"/>
    <w:uiPriority w:val="39"/>
    <w:unhideWhenUsed/>
    <w:qFormat/>
    <w:rsid w:val="00941A0F"/>
    <w:pPr>
      <w:spacing w:line="259" w:lineRule="auto"/>
      <w:outlineLvl w:val="9"/>
    </w:pPr>
  </w:style>
  <w:style w:type="paragraph" w:styleId="NoSpacing">
    <w:name w:val="No Spacing"/>
    <w:uiPriority w:val="1"/>
    <w:qFormat/>
    <w:rsid w:val="00F14B4C"/>
    <w:pPr>
      <w:spacing w:after="0"/>
    </w:pPr>
    <w:rPr>
      <w:sz w:val="24"/>
    </w:rPr>
  </w:style>
  <w:style w:type="paragraph" w:customStyle="1" w:styleId="EXPsous-titrefonc">
    <w:name w:val="EXP_sous-titre foncé"/>
    <w:basedOn w:val="Normal"/>
    <w:link w:val="EXPsous-titrefoncCar"/>
    <w:qFormat/>
    <w:rsid w:val="009231FD"/>
    <w:pPr>
      <w:spacing w:after="0"/>
    </w:pPr>
    <w:rPr>
      <w:color w:val="FFFFFF" w:themeColor="background1"/>
      <w:sz w:val="50"/>
      <w:shd w:val="clear" w:color="auto" w:fill="004979"/>
      <w14:props3d w14:extrusionH="0" w14:contourW="12700" w14:prstMaterial="none">
        <w14:contourClr>
          <w14:schemeClr w14:val="bg1"/>
        </w14:contourClr>
      </w14:props3d>
    </w:rPr>
  </w:style>
  <w:style w:type="paragraph" w:customStyle="1" w:styleId="EXP-soustitredfonc">
    <w:name w:val="EXP-sous titre défoncé"/>
    <w:basedOn w:val="Normal"/>
    <w:link w:val="EXP-soustitredfoncCar"/>
    <w:qFormat/>
    <w:rsid w:val="009231FD"/>
    <w:pPr>
      <w:spacing w:after="0"/>
    </w:pPr>
    <w:rPr>
      <w:color w:val="C0B5B2"/>
      <w:sz w:val="50"/>
      <w:shd w:val="clear" w:color="auto" w:fill="FFFFFF"/>
      <w14:props3d w14:extrusionH="0" w14:contourW="12700" w14:prstMaterial="none">
        <w14:contourClr>
          <w14:schemeClr w14:val="bg1"/>
        </w14:contourClr>
      </w14:props3d>
    </w:rPr>
  </w:style>
  <w:style w:type="character" w:customStyle="1" w:styleId="EXPsous-titrefoncCar">
    <w:name w:val="EXP_sous-titre foncé Car"/>
    <w:basedOn w:val="DefaultParagraphFont"/>
    <w:link w:val="EXPsous-titrefonc"/>
    <w:rsid w:val="009231FD"/>
    <w:rPr>
      <w:rFonts w:ascii="Arial" w:hAnsi="Arial" w:cs="Arial"/>
      <w:color w:val="FFFFFF" w:themeColor="background1"/>
      <w:sz w:val="50"/>
      <w14:props3d w14:extrusionH="0" w14:contourW="12700" w14:prstMaterial="none">
        <w14:contourClr>
          <w14:schemeClr w14:val="bg1"/>
        </w14:contourClr>
      </w14:props3d>
    </w:rPr>
  </w:style>
  <w:style w:type="table" w:styleId="TableGrid">
    <w:name w:val="Table Grid"/>
    <w:basedOn w:val="TableNormal"/>
    <w:uiPriority w:val="59"/>
    <w:rsid w:val="003B0BEA"/>
    <w:pPr>
      <w:spacing w:after="0"/>
    </w:pPr>
    <w:rPr>
      <w:rFonts w:eastAsia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P-soustitredfoncCar">
    <w:name w:val="EXP-sous titre défoncé Car"/>
    <w:basedOn w:val="DefaultParagraphFont"/>
    <w:link w:val="EXP-soustitredfonc"/>
    <w:rsid w:val="009231FD"/>
    <w:rPr>
      <w:rFonts w:ascii="Arial" w:hAnsi="Arial" w:cs="Arial"/>
      <w:color w:val="C0B5B2"/>
      <w:sz w:val="50"/>
      <w14:props3d w14:extrusionH="0" w14:contourW="12700" w14:prstMaterial="none">
        <w14:contourClr>
          <w14:schemeClr w14:val="bg1"/>
        </w14:contourClr>
      </w14:props3d>
    </w:rPr>
  </w:style>
  <w:style w:type="paragraph" w:customStyle="1" w:styleId="2Tableaunormal">
    <w:name w:val="2Tableau_normal"/>
    <w:basedOn w:val="Normal"/>
    <w:link w:val="2TableaunormalCar"/>
    <w:qFormat/>
    <w:rsid w:val="000B3B4F"/>
    <w:pPr>
      <w:tabs>
        <w:tab w:val="clear" w:pos="9923"/>
      </w:tabs>
      <w:spacing w:after="60"/>
      <w:ind w:left="0"/>
    </w:pPr>
    <w:rPr>
      <w:rFonts w:cstheme="minorBidi"/>
      <w:sz w:val="20"/>
    </w:rPr>
  </w:style>
  <w:style w:type="character" w:customStyle="1" w:styleId="2TableaunormalCar">
    <w:name w:val="2Tableau_normal Car"/>
    <w:basedOn w:val="DefaultParagraphFont"/>
    <w:link w:val="2Tableaunormal"/>
    <w:rsid w:val="000B3B4F"/>
    <w:rPr>
      <w:rFonts w:ascii="Arial" w:hAnsi="Arial"/>
    </w:rPr>
  </w:style>
  <w:style w:type="character" w:customStyle="1" w:styleId="UnresolvedMention1">
    <w:name w:val="Unresolved Mention1"/>
    <w:basedOn w:val="DefaultParagraphFont"/>
    <w:uiPriority w:val="99"/>
    <w:semiHidden/>
    <w:unhideWhenUsed/>
    <w:rsid w:val="003B0BEA"/>
    <w:rPr>
      <w:color w:val="605E5C"/>
      <w:shd w:val="clear" w:color="auto" w:fill="E1DFDD"/>
    </w:rPr>
  </w:style>
  <w:style w:type="character" w:styleId="FollowedHyperlink">
    <w:name w:val="FollowedHyperlink"/>
    <w:basedOn w:val="DefaultParagraphFont"/>
    <w:uiPriority w:val="99"/>
    <w:semiHidden/>
    <w:unhideWhenUsed/>
    <w:rsid w:val="008F1481"/>
    <w:rPr>
      <w:color w:val="800080" w:themeColor="followedHyperlink"/>
      <w:u w:val="single"/>
    </w:rPr>
  </w:style>
  <w:style w:type="character" w:customStyle="1" w:styleId="fontstyle01">
    <w:name w:val="fontstyle01"/>
    <w:basedOn w:val="DefaultParagraphFont"/>
    <w:rsid w:val="008F1481"/>
    <w:rPr>
      <w:rFonts w:ascii="Verdana-Bold" w:hAnsi="Verdana-Bold" w:hint="default"/>
      <w:b/>
      <w:i w:val="0"/>
      <w:color w:val="000000"/>
      <w:sz w:val="20"/>
    </w:rPr>
  </w:style>
  <w:style w:type="character" w:customStyle="1" w:styleId="fontstyle21">
    <w:name w:val="fontstyle21"/>
    <w:basedOn w:val="DefaultParagraphFont"/>
    <w:rsid w:val="008F1481"/>
    <w:rPr>
      <w:rFonts w:ascii="Verdana" w:hAnsi="Verdana" w:hint="default"/>
      <w:b w:val="0"/>
      <w:i w:val="0"/>
      <w:color w:val="000000"/>
      <w:sz w:val="18"/>
    </w:rPr>
  </w:style>
  <w:style w:type="paragraph" w:styleId="Caption">
    <w:name w:val="caption"/>
    <w:basedOn w:val="Normal"/>
    <w:next w:val="Normal"/>
    <w:uiPriority w:val="35"/>
    <w:unhideWhenUsed/>
    <w:qFormat/>
    <w:rsid w:val="00397F25"/>
    <w:pPr>
      <w:spacing w:after="200"/>
    </w:pPr>
    <w:rPr>
      <w:i w:val="0"/>
      <w:color w:val="1F497D" w:themeColor="text2"/>
      <w:sz w:val="18"/>
    </w:rPr>
  </w:style>
  <w:style w:type="character" w:customStyle="1" w:styleId="Heading4Char">
    <w:name w:val="Heading 4 Char"/>
    <w:basedOn w:val="DefaultParagraphFont"/>
    <w:link w:val="Heading4"/>
    <w:uiPriority w:val="9"/>
    <w:rsid w:val="00BF6376"/>
    <w:rPr>
      <w:rFonts w:asciiTheme="majorHAnsi" w:eastAsiaTheme="majorEastAsia" w:hAnsiTheme="majorHAnsi" w:cstheme="majorBidi"/>
      <w:i/>
      <w:color w:val="365F91" w:themeColor="accent1" w:themeShade="BF"/>
      <w:sz w:val="22"/>
    </w:rPr>
  </w:style>
  <w:style w:type="paragraph" w:styleId="Quote">
    <w:name w:val="Quote"/>
    <w:basedOn w:val="Normal"/>
    <w:next w:val="Normal"/>
    <w:link w:val="QuoteChar"/>
    <w:uiPriority w:val="29"/>
    <w:qFormat/>
    <w:rsid w:val="00A26A2B"/>
    <w:pPr>
      <w:spacing w:before="200" w:after="160"/>
      <w:ind w:left="864" w:right="864"/>
      <w:jc w:val="center"/>
    </w:pPr>
    <w:rPr>
      <w:i w:val="0"/>
      <w:color w:val="404040" w:themeColor="text1" w:themeTint="BF"/>
    </w:rPr>
  </w:style>
  <w:style w:type="character" w:customStyle="1" w:styleId="QuoteChar">
    <w:name w:val="Quote Char"/>
    <w:basedOn w:val="DefaultParagraphFont"/>
    <w:link w:val="Quote"/>
    <w:uiPriority w:val="29"/>
    <w:rsid w:val="00A26A2B"/>
    <w:rPr>
      <w:rFonts w:ascii="Arial" w:hAnsi="Arial" w:cs="Arial"/>
      <w:i/>
      <w:color w:val="404040" w:themeColor="text1" w:themeTint="BF"/>
      <w:sz w:val="22"/>
    </w:rPr>
  </w:style>
  <w:style w:type="character" w:customStyle="1" w:styleId="Heading5Char">
    <w:name w:val="Heading 5 Char"/>
    <w:basedOn w:val="DefaultParagraphFont"/>
    <w:link w:val="Heading5"/>
    <w:uiPriority w:val="9"/>
    <w:rsid w:val="00B932D2"/>
    <w:rPr>
      <w:rFonts w:asciiTheme="majorHAnsi" w:eastAsiaTheme="majorEastAsia" w:hAnsiTheme="majorHAnsi" w:cstheme="majorBidi"/>
      <w:i/>
      <w:color w:val="365F91" w:themeColor="accent1" w:themeShade="BF"/>
      <w:sz w:val="22"/>
    </w:rPr>
  </w:style>
  <w:style w:type="character" w:customStyle="1" w:styleId="Heading6Char">
    <w:name w:val="Heading 6 Char"/>
    <w:basedOn w:val="DefaultParagraphFont"/>
    <w:link w:val="Heading6"/>
    <w:uiPriority w:val="9"/>
    <w:rsid w:val="00B932D2"/>
    <w:rPr>
      <w:rFonts w:asciiTheme="majorHAnsi" w:eastAsiaTheme="majorEastAsia" w:hAnsiTheme="majorHAnsi" w:cstheme="majorBidi"/>
      <w:i/>
      <w:color w:val="243F60" w:themeColor="accent1" w:themeShade="7F"/>
      <w:sz w:val="22"/>
    </w:rPr>
  </w:style>
  <w:style w:type="character" w:customStyle="1" w:styleId="Heading7Char">
    <w:name w:val="Heading 7 Char"/>
    <w:basedOn w:val="DefaultParagraphFont"/>
    <w:link w:val="Heading7"/>
    <w:uiPriority w:val="9"/>
    <w:rsid w:val="00B932D2"/>
    <w:rPr>
      <w:rFonts w:asciiTheme="majorHAnsi" w:eastAsiaTheme="majorEastAsia" w:hAnsiTheme="majorHAnsi" w:cstheme="majorBidi"/>
      <w:color w:val="243F60" w:themeColor="accent1" w:themeShade="7F"/>
      <w:sz w:val="22"/>
    </w:rPr>
  </w:style>
  <w:style w:type="character" w:customStyle="1" w:styleId="Heading8Char">
    <w:name w:val="Heading 8 Char"/>
    <w:basedOn w:val="DefaultParagraphFont"/>
    <w:link w:val="Heading8"/>
    <w:uiPriority w:val="9"/>
    <w:semiHidden/>
    <w:rsid w:val="00B932D2"/>
    <w:rPr>
      <w:rFonts w:asciiTheme="majorHAnsi" w:eastAsiaTheme="majorEastAsia" w:hAnsiTheme="majorHAnsi" w:cstheme="majorBidi"/>
      <w:i/>
      <w:color w:val="272727" w:themeColor="text1" w:themeTint="D8"/>
      <w:sz w:val="21"/>
    </w:rPr>
  </w:style>
  <w:style w:type="character" w:customStyle="1" w:styleId="Heading9Char">
    <w:name w:val="Heading 9 Char"/>
    <w:basedOn w:val="DefaultParagraphFont"/>
    <w:link w:val="Heading9"/>
    <w:uiPriority w:val="9"/>
    <w:semiHidden/>
    <w:rsid w:val="00B932D2"/>
    <w:rPr>
      <w:rFonts w:asciiTheme="majorHAnsi" w:eastAsiaTheme="majorEastAsia" w:hAnsiTheme="majorHAnsi" w:cstheme="majorBidi"/>
      <w:color w:val="272727" w:themeColor="text1" w:themeTint="D8"/>
      <w:sz w:val="21"/>
    </w:rPr>
  </w:style>
  <w:style w:type="character" w:customStyle="1" w:styleId="fontstyle11">
    <w:name w:val="fontstyle11"/>
    <w:basedOn w:val="DefaultParagraphFont"/>
    <w:rsid w:val="008021E1"/>
    <w:rPr>
      <w:rFonts w:ascii="MyriadPro-Regular-Identity-H" w:hAnsi="MyriadPro-Regular-Identity-H" w:hint="default"/>
      <w:b w:val="0"/>
      <w:i w:val="0"/>
      <w:color w:val="242021"/>
      <w:sz w:val="18"/>
    </w:rPr>
  </w:style>
  <w:style w:type="character" w:customStyle="1" w:styleId="fontstyle31">
    <w:name w:val="fontstyle31"/>
    <w:basedOn w:val="DefaultParagraphFont"/>
    <w:rsid w:val="00D35DBF"/>
    <w:rPr>
      <w:rFonts w:ascii="Verdana-Italic" w:hAnsi="Verdana-Italic" w:hint="default"/>
      <w:b w:val="0"/>
      <w:i/>
      <w:color w:val="000000"/>
      <w:sz w:val="18"/>
    </w:rPr>
  </w:style>
  <w:style w:type="character" w:styleId="CommentReference">
    <w:name w:val="annotation reference"/>
    <w:basedOn w:val="DefaultParagraphFont"/>
    <w:uiPriority w:val="99"/>
    <w:semiHidden/>
    <w:unhideWhenUsed/>
    <w:rsid w:val="00E37994"/>
    <w:rPr>
      <w:sz w:val="16"/>
    </w:rPr>
  </w:style>
  <w:style w:type="paragraph" w:styleId="CommentText">
    <w:name w:val="annotation text"/>
    <w:basedOn w:val="Normal"/>
    <w:link w:val="CommentTextChar"/>
    <w:uiPriority w:val="99"/>
    <w:unhideWhenUsed/>
    <w:rsid w:val="00E37994"/>
    <w:rPr>
      <w:sz w:val="20"/>
    </w:rPr>
  </w:style>
  <w:style w:type="character" w:customStyle="1" w:styleId="CommentTextChar">
    <w:name w:val="Comment Text Char"/>
    <w:basedOn w:val="DefaultParagraphFont"/>
    <w:link w:val="CommentText"/>
    <w:uiPriority w:val="99"/>
    <w:rsid w:val="00E37994"/>
    <w:rPr>
      <w:rFonts w:ascii="Arial" w:hAnsi="Arial" w:cs="Arial"/>
    </w:rPr>
  </w:style>
  <w:style w:type="paragraph" w:styleId="CommentSubject">
    <w:name w:val="annotation subject"/>
    <w:basedOn w:val="CommentText"/>
    <w:next w:val="CommentText"/>
    <w:link w:val="CommentSubjectChar"/>
    <w:uiPriority w:val="99"/>
    <w:semiHidden/>
    <w:unhideWhenUsed/>
    <w:rsid w:val="00E37994"/>
    <w:rPr>
      <w:b/>
    </w:rPr>
  </w:style>
  <w:style w:type="character" w:customStyle="1" w:styleId="CommentSubjectChar">
    <w:name w:val="Comment Subject Char"/>
    <w:basedOn w:val="CommentTextChar"/>
    <w:link w:val="CommentSubject"/>
    <w:uiPriority w:val="99"/>
    <w:semiHidden/>
    <w:rsid w:val="00E37994"/>
    <w:rPr>
      <w:rFonts w:ascii="Arial" w:hAnsi="Arial" w:cs="Arial"/>
      <w:b/>
    </w:rPr>
  </w:style>
  <w:style w:type="paragraph" w:styleId="TOC3">
    <w:name w:val="toc 3"/>
    <w:basedOn w:val="Normal"/>
    <w:next w:val="Normal"/>
    <w:autoRedefine/>
    <w:uiPriority w:val="39"/>
    <w:unhideWhenUsed/>
    <w:rsid w:val="00E37994"/>
    <w:pPr>
      <w:tabs>
        <w:tab w:val="clear" w:pos="9923"/>
      </w:tabs>
      <w:spacing w:after="100"/>
      <w:ind w:left="440"/>
    </w:pPr>
  </w:style>
  <w:style w:type="character" w:customStyle="1" w:styleId="Titre1">
    <w:name w:val="Titre1"/>
    <w:basedOn w:val="DefaultParagraphFont"/>
    <w:rsid w:val="00580E8E"/>
  </w:style>
  <w:style w:type="table" w:customStyle="1" w:styleId="Focus">
    <w:name w:val="Focus"/>
    <w:basedOn w:val="TableNormal"/>
    <w:uiPriority w:val="99"/>
    <w:rsid w:val="00307E66"/>
    <w:pPr>
      <w:spacing w:after="0"/>
    </w:pPr>
    <w:rPr>
      <w:rFonts w:eastAsiaTheme="minorHAnsi" w:cs="Times New Roman (Corps CS)"/>
      <w:sz w:val="21"/>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113" w:type="dxa"/>
        <w:left w:w="198" w:type="dxa"/>
        <w:bottom w:w="113" w:type="dxa"/>
        <w:right w:w="198" w:type="dxa"/>
      </w:tblCellMar>
    </w:tblPr>
    <w:tcPr>
      <w:shd w:val="clear" w:color="auto" w:fill="F5F5F5"/>
    </w:tcPr>
    <w:tblStylePr w:type="firstRow">
      <w:rPr>
        <w:rFonts w:asciiTheme="minorHAnsi" w:hAnsiTheme="minorHAnsi"/>
      </w:rPr>
    </w:tblStylePr>
    <w:tblStylePr w:type="lastRow">
      <w:rPr>
        <w:rFonts w:asciiTheme="minorHAnsi" w:hAnsiTheme="minorHAnsi"/>
      </w:rPr>
    </w:tblStylePr>
    <w:tblStylePr w:type="firstCol">
      <w:rPr>
        <w:rFonts w:asciiTheme="minorHAnsi" w:hAnsiTheme="minorHAnsi"/>
      </w:rPr>
    </w:tblStylePr>
    <w:tblStylePr w:type="lastCol">
      <w:rPr>
        <w:rFonts w:asciiTheme="minorHAnsi" w:hAnsiTheme="minorHAnsi"/>
      </w:rPr>
    </w:tblStylePr>
    <w:tblStylePr w:type="band1Vert">
      <w:rPr>
        <w:rFonts w:asciiTheme="minorHAnsi" w:hAnsiTheme="minorHAnsi"/>
      </w:rPr>
    </w:tblStylePr>
    <w:tblStylePr w:type="band2Vert">
      <w:rPr>
        <w:rFonts w:asciiTheme="minorHAnsi" w:hAnsiTheme="minorHAnsi"/>
      </w:rPr>
    </w:tblStylePr>
    <w:tblStylePr w:type="band1Horz">
      <w:rPr>
        <w:rFonts w:asciiTheme="minorHAnsi" w:hAnsiTheme="minorHAnsi"/>
      </w:rPr>
    </w:tblStylePr>
    <w:tblStylePr w:type="band2Horz">
      <w:rPr>
        <w:rFonts w:asciiTheme="minorHAnsi" w:hAnsiTheme="minorHAnsi"/>
      </w:rPr>
    </w:tblStylePr>
    <w:tblStylePr w:type="neCell">
      <w:rPr>
        <w:rFonts w:asciiTheme="minorHAnsi" w:hAnsiTheme="minorHAnsi"/>
      </w:rPr>
    </w:tblStylePr>
    <w:tblStylePr w:type="nwCell">
      <w:rPr>
        <w:rFonts w:asciiTheme="minorHAnsi" w:hAnsiTheme="minorHAnsi"/>
      </w:rPr>
    </w:tblStylePr>
    <w:tblStylePr w:type="seCell">
      <w:rPr>
        <w:rFonts w:asciiTheme="minorHAnsi" w:hAnsiTheme="minorHAnsi"/>
      </w:rPr>
    </w:tblStylePr>
    <w:tblStylePr w:type="swCell">
      <w:rPr>
        <w:rFonts w:asciiTheme="minorHAnsi" w:hAnsiTheme="minorHAnsi"/>
      </w:rPr>
    </w:tblStylePr>
  </w:style>
  <w:style w:type="paragraph" w:customStyle="1" w:styleId="Default">
    <w:name w:val="Default"/>
    <w:rsid w:val="000B3B4F"/>
    <w:pPr>
      <w:autoSpaceDE w:val="0"/>
      <w:autoSpaceDN w:val="0"/>
      <w:adjustRightInd w:val="0"/>
      <w:spacing w:after="0"/>
    </w:pPr>
    <w:rPr>
      <w:rFonts w:ascii="Verdana" w:eastAsiaTheme="minorHAnsi" w:hAnsi="Verdana" w:cs="Verdana"/>
      <w:color w:val="000000"/>
      <w:sz w:val="24"/>
    </w:rPr>
  </w:style>
  <w:style w:type="paragraph" w:customStyle="1" w:styleId="StyleStyleChecklist105ptAvant6ptHautPasdebordure">
    <w:name w:val="Style Style Check list + 105 pt Avant : 6 pt Haut: (Pas de bordure)..."/>
    <w:basedOn w:val="Default"/>
    <w:next w:val="Default"/>
    <w:uiPriority w:val="99"/>
    <w:rsid w:val="000B3B4F"/>
    <w:rPr>
      <w:rFonts w:cstheme="minorBidi"/>
      <w:color w:val="auto"/>
    </w:rPr>
  </w:style>
  <w:style w:type="paragraph" w:styleId="ListBullet">
    <w:name w:val="List Bullet"/>
    <w:basedOn w:val="Normal"/>
    <w:uiPriority w:val="99"/>
    <w:semiHidden/>
    <w:unhideWhenUsed/>
    <w:rsid w:val="00124F71"/>
    <w:pPr>
      <w:numPr>
        <w:numId w:val="9"/>
      </w:numPr>
      <w:contextualSpacing/>
    </w:pPr>
  </w:style>
  <w:style w:type="paragraph" w:customStyle="1" w:styleId="puceEF">
    <w:name w:val="puce_EF"/>
    <w:basedOn w:val="ListParagraph"/>
    <w:link w:val="puceEFCar"/>
    <w:qFormat/>
    <w:rsid w:val="0082361C"/>
    <w:pPr>
      <w:numPr>
        <w:numId w:val="8"/>
      </w:numPr>
    </w:pPr>
  </w:style>
  <w:style w:type="character" w:customStyle="1" w:styleId="puceEFCar">
    <w:name w:val="puce_EF Car"/>
    <w:basedOn w:val="ListParagraphChar"/>
    <w:link w:val="puceEF"/>
    <w:rsid w:val="0082361C"/>
    <w:rPr>
      <w:rFonts w:ascii="Calibri-Italic" w:hAnsi="Calibri-Italic" w:cs="Arial"/>
      <w:i/>
      <w:color w:val="000000"/>
      <w:sz w:val="22"/>
    </w:rPr>
  </w:style>
  <w:style w:type="table" w:styleId="GridTable1Light-Accent1">
    <w:name w:val="Grid Table 1 Light Accent 1"/>
    <w:basedOn w:val="TableNormal"/>
    <w:uiPriority w:val="46"/>
    <w:rsid w:val="000A0947"/>
    <w:pPr>
      <w:spacing w:after="0"/>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D03871"/>
    <w:pPr>
      <w:spacing w:after="0"/>
    </w:pPr>
    <w:rPr>
      <w:rFonts w:ascii="Segoe UI" w:hAnsi="Segoe UI" w:cs="Segoe UI"/>
      <w:sz w:val="18"/>
    </w:rPr>
  </w:style>
  <w:style w:type="character" w:customStyle="1" w:styleId="BalloonTextChar">
    <w:name w:val="Balloon Text Char"/>
    <w:basedOn w:val="DefaultParagraphFont"/>
    <w:link w:val="BalloonText"/>
    <w:uiPriority w:val="99"/>
    <w:semiHidden/>
    <w:rsid w:val="00D03871"/>
    <w:rPr>
      <w:rFonts w:ascii="Segoe UI" w:hAnsi="Segoe UI" w:cs="Segoe UI"/>
      <w:i/>
      <w:color w:val="000000"/>
      <w:sz w:val="18"/>
    </w:rPr>
  </w:style>
  <w:style w:type="paragraph" w:customStyle="1" w:styleId="heading-2">
    <w:name w:val="heading-2"/>
    <w:basedOn w:val="Normal"/>
    <w:rsid w:val="003C799F"/>
    <w:pPr>
      <w:numPr>
        <w:ilvl w:val="2"/>
        <w:numId w:val="16"/>
      </w:numPr>
      <w:tabs>
        <w:tab w:val="clear" w:pos="2340"/>
        <w:tab w:val="clear" w:pos="9923"/>
      </w:tabs>
      <w:spacing w:before="100" w:beforeAutospacing="1" w:after="26"/>
      <w:ind w:left="0" w:firstLine="0"/>
      <w:jc w:val="left"/>
    </w:pPr>
    <w:rPr>
      <w:rFonts w:ascii="Arial" w:eastAsia="Times New Roman" w:hAnsi="Arial"/>
      <w:b/>
      <w:i w:val="0"/>
      <w:color w:val="000080"/>
      <w:sz w:val="24"/>
    </w:rPr>
  </w:style>
  <w:style w:type="paragraph" w:customStyle="1" w:styleId="BVIfnrCharCar1CarChar">
    <w:name w:val="BVI fnr Char Car1 Car Char"/>
    <w:aliases w:val="BVI fnr Char Car Car Char,ftref Char Car Car Char,BVI fnr Char Car Char Char Car Car Char,ftref Char Car Char Char Car Car Char,BVI fnr Char"/>
    <w:basedOn w:val="Normal"/>
    <w:next w:val="Normal"/>
    <w:link w:val="FootnoteReference"/>
    <w:rsid w:val="00AF7DDC"/>
    <w:pPr>
      <w:tabs>
        <w:tab w:val="clear" w:pos="9923"/>
      </w:tabs>
      <w:spacing w:after="160" w:line="240" w:lineRule="exact"/>
      <w:ind w:left="0"/>
      <w:jc w:val="left"/>
    </w:pPr>
    <w:rPr>
      <w:rFonts w:asciiTheme="minorHAnsi" w:hAnsiTheme="minorHAnsi" w:cstheme="minorBidi"/>
      <w:i w:val="0"/>
      <w:color w:val="auto"/>
      <w:sz w:val="20"/>
      <w:vertAlign w:val="superscript"/>
    </w:rPr>
  </w:style>
  <w:style w:type="table" w:styleId="ListTable3-Accent1">
    <w:name w:val="List Table 3 Accent 1"/>
    <w:basedOn w:val="TableNormal"/>
    <w:uiPriority w:val="48"/>
    <w:rsid w:val="00456738"/>
    <w:pPr>
      <w:spacing w:after="0"/>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P68B1DB1-EXPsous-titrefonc1">
    <w:name w:val="P68B1DB1-EXPsous-titrefonc1"/>
    <w:basedOn w:val="EXPsous-titrefonc"/>
    <w:rPr>
      <w:rFonts w:hint="eastAsia"/>
      <w:shd w:val="clear" w:color="auto" w:fill="auto"/>
    </w:rPr>
  </w:style>
  <w:style w:type="paragraph" w:customStyle="1" w:styleId="P68B1DB1-Normal2">
    <w:name w:val="P68B1DB1-Normal2"/>
    <w:basedOn w:val="Normal"/>
    <w:rPr>
      <w:rFonts w:hint="eastAsia"/>
    </w:rPr>
  </w:style>
  <w:style w:type="paragraph" w:customStyle="1" w:styleId="P68B1DB1-Normal3">
    <w:name w:val="P68B1DB1-Normal3"/>
    <w:basedOn w:val="Normal"/>
    <w:rPr>
      <w:rFonts w:hint="eastAsia"/>
      <w:highlight w:val="yellow"/>
    </w:rPr>
  </w:style>
  <w:style w:type="paragraph" w:customStyle="1" w:styleId="P68B1DB1-Normal4">
    <w:name w:val="P68B1DB1-Normal4"/>
    <w:basedOn w:val="Normal"/>
    <w:rPr>
      <w:highlight w:val="yellow"/>
    </w:rPr>
  </w:style>
  <w:style w:type="paragraph" w:customStyle="1" w:styleId="P68B1DB1-Paragraphedeliste5">
    <w:name w:val="P68B1DB1-Paragraphedeliste5"/>
    <w:basedOn w:val="ListParagraph"/>
    <w:rPr>
      <w:highlight w:val="yellow"/>
    </w:rPr>
  </w:style>
  <w:style w:type="paragraph" w:customStyle="1" w:styleId="P68B1DB1-Paragraphedeliste6">
    <w:name w:val="P68B1DB1-Paragraphedeliste6"/>
    <w:basedOn w:val="ListParagraph"/>
    <w:rPr>
      <w:rFonts w:hint="eastAsia"/>
      <w:highlight w:val="yellow"/>
    </w:rPr>
  </w:style>
  <w:style w:type="paragraph" w:customStyle="1" w:styleId="P68B1DB1-Paragraphedeliste7">
    <w:name w:val="P68B1DB1-Paragraphedeliste7"/>
    <w:basedOn w:val="ListParagraph"/>
    <w:rPr>
      <w:rFonts w:eastAsia="Calibri"/>
    </w:rPr>
  </w:style>
  <w:style w:type="paragraph" w:customStyle="1" w:styleId="P68B1DB1-Normal8">
    <w:name w:val="P68B1DB1-Normal8"/>
    <w:basedOn w:val="Normal"/>
    <w:rPr>
      <w:rFonts w:ascii="Calibri" w:hAnsi="Calibri" w:cs="Calibri"/>
    </w:rPr>
  </w:style>
  <w:style w:type="paragraph" w:customStyle="1" w:styleId="P68B1DB1-2Tableaunormal9">
    <w:name w:val="P68B1DB1-2Tableaunormal9"/>
    <w:basedOn w:val="2Tableaunormal"/>
    <w:rPr>
      <w:rFonts w:cs="Arial" w:hint="eastAsia"/>
      <w:i w:val="0"/>
      <w:sz w:val="22"/>
    </w:rPr>
  </w:style>
  <w:style w:type="paragraph" w:customStyle="1" w:styleId="P68B1DB1-2Tableaunormal10">
    <w:name w:val="P68B1DB1-2Tableaunormal10"/>
    <w:basedOn w:val="2Tableaunormal"/>
    <w:rPr>
      <w:rFonts w:cs="Arial"/>
      <w:i w:val="0"/>
      <w:sz w:val="22"/>
    </w:rPr>
  </w:style>
  <w:style w:type="paragraph" w:customStyle="1" w:styleId="P68B1DB1-Paragraphedeliste11">
    <w:name w:val="P68B1DB1-Paragraphedeliste11"/>
    <w:basedOn w:val="ListParagraph"/>
    <w:rPr>
      <w:i w:val="0"/>
      <w:highlight w:val="yellow"/>
    </w:rPr>
  </w:style>
  <w:style w:type="paragraph" w:customStyle="1" w:styleId="P68B1DB1-Paragraphedeliste12">
    <w:name w:val="P68B1DB1-Paragraphedeliste12"/>
    <w:basedOn w:val="ListParagraph"/>
    <w:rPr>
      <w:i w:val="0"/>
      <w:highlight w:val="yellow"/>
    </w:rPr>
  </w:style>
  <w:style w:type="paragraph" w:customStyle="1" w:styleId="P68B1DB1-Normal13">
    <w:name w:val="P68B1DB1-Normal13"/>
    <w:basedOn w:val="Normal"/>
    <w:rPr>
      <w:i w:val="0"/>
    </w:rPr>
  </w:style>
  <w:style w:type="paragraph" w:customStyle="1" w:styleId="P68B1DB1-Normal14">
    <w:name w:val="P68B1DB1-Normal14"/>
    <w:basedOn w:val="Normal"/>
    <w:rPr>
      <w:rFonts w:asciiTheme="majorHAnsi" w:eastAsia="Arial Unicode MS" w:hAnsiTheme="majorHAnsi" w:cstheme="majorHAnsi"/>
    </w:rPr>
  </w:style>
  <w:style w:type="paragraph" w:customStyle="1" w:styleId="P68B1DB1-Normal15">
    <w:name w:val="P68B1DB1-Normal15"/>
    <w:basedOn w:val="Normal"/>
    <w:rPr>
      <w:rFonts w:asciiTheme="majorHAnsi" w:eastAsia="Arial Unicode MS" w:hAnsiTheme="majorHAnsi" w:cstheme="majorHAnsi"/>
      <w:b/>
    </w:rPr>
  </w:style>
  <w:style w:type="paragraph" w:customStyle="1" w:styleId="P68B1DB1-Normal16">
    <w:name w:val="P68B1DB1-Normal16"/>
    <w:basedOn w:val="Normal"/>
    <w:rPr>
      <w:b/>
      <w:color w:val="00000A"/>
    </w:rPr>
  </w:style>
  <w:style w:type="paragraph" w:customStyle="1" w:styleId="P68B1DB1-Normal17">
    <w:name w:val="P68B1DB1-Normal17"/>
    <w:basedOn w:val="Normal"/>
    <w:rPr>
      <w:rFonts w:asciiTheme="majorHAnsi" w:hAnsiTheme="majorHAnsi" w:cstheme="majorHAnsi" w:hint="eastAsia"/>
    </w:rPr>
  </w:style>
  <w:style w:type="paragraph" w:customStyle="1" w:styleId="P68B1DB1-Normal18">
    <w:name w:val="P68B1DB1-Normal18"/>
    <w:basedOn w:val="Normal"/>
    <w:rPr>
      <w:rFonts w:ascii="Calibri" w:hAnsi="Calibri" w:cs="Calibri"/>
      <w:b/>
      <w:i w:val="0"/>
      <w:color w:val="FFFFFF" w:themeColor="background1"/>
    </w:rPr>
  </w:style>
  <w:style w:type="paragraph" w:customStyle="1" w:styleId="P68B1DB1-EXP-Titre119">
    <w:name w:val="P68B1DB1-EXP-Titre119"/>
    <w:basedOn w:val="EXP-Titre1"/>
    <w:rPr>
      <w:rFonts w:ascii="Calibri" w:hAnsi="Calibri" w:cs="Calibri"/>
      <w:i w:val="0"/>
    </w:rPr>
  </w:style>
  <w:style w:type="paragraph" w:customStyle="1" w:styleId="P68B1DB1-puceEF20">
    <w:name w:val="P68B1DB1-puceEF20"/>
    <w:basedOn w:val="puceEF"/>
    <w:rPr>
      <w:highlight w:val="yellow"/>
    </w:rPr>
  </w:style>
  <w:style w:type="paragraph" w:customStyle="1" w:styleId="P68B1DB1-Normal21">
    <w:name w:val="P68B1DB1-Normal21"/>
    <w:basedOn w:val="Normal"/>
    <w:rPr>
      <w:rFonts w:ascii="Calibri" w:hAnsi="Calibri" w:cs="Calibri"/>
      <w:i w:val="0"/>
      <w:highlight w:val="yellow"/>
    </w:rPr>
  </w:style>
  <w:style w:type="paragraph" w:customStyle="1" w:styleId="P68B1DB1-puceEF22">
    <w:name w:val="P68B1DB1-puceEF22"/>
    <w:basedOn w:val="puceEF"/>
    <w:rPr>
      <w:rFonts w:hint="eastAsia"/>
      <w:highlight w:val="yellow"/>
    </w:rPr>
  </w:style>
  <w:style w:type="paragraph" w:styleId="Revision">
    <w:name w:val="Revision"/>
    <w:hidden/>
    <w:uiPriority w:val="99"/>
    <w:semiHidden/>
    <w:rsid w:val="008140B9"/>
    <w:pPr>
      <w:spacing w:after="0"/>
    </w:pPr>
    <w:rPr>
      <w:rFonts w:ascii="Calibri-Italic" w:hAnsi="Calibri-Italic" w:cs="Arial"/>
      <w: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12023">
      <w:bodyDiv w:val="1"/>
      <w:marLeft w:val="0"/>
      <w:marRight w:val="0"/>
      <w:marTop w:val="0"/>
      <w:marBottom w:val="0"/>
      <w:divBdr>
        <w:top w:val="none" w:sz="0" w:space="0" w:color="auto"/>
        <w:left w:val="none" w:sz="0" w:space="0" w:color="auto"/>
        <w:bottom w:val="none" w:sz="0" w:space="0" w:color="auto"/>
        <w:right w:val="none" w:sz="0" w:space="0" w:color="auto"/>
      </w:divBdr>
    </w:div>
    <w:div w:id="161242016">
      <w:bodyDiv w:val="1"/>
      <w:marLeft w:val="0"/>
      <w:marRight w:val="0"/>
      <w:marTop w:val="0"/>
      <w:marBottom w:val="0"/>
      <w:divBdr>
        <w:top w:val="none" w:sz="0" w:space="0" w:color="auto"/>
        <w:left w:val="none" w:sz="0" w:space="0" w:color="auto"/>
        <w:bottom w:val="none" w:sz="0" w:space="0" w:color="auto"/>
        <w:right w:val="none" w:sz="0" w:space="0" w:color="auto"/>
      </w:divBdr>
    </w:div>
    <w:div w:id="295917838">
      <w:bodyDiv w:val="1"/>
      <w:marLeft w:val="0"/>
      <w:marRight w:val="0"/>
      <w:marTop w:val="0"/>
      <w:marBottom w:val="0"/>
      <w:divBdr>
        <w:top w:val="none" w:sz="0" w:space="0" w:color="auto"/>
        <w:left w:val="none" w:sz="0" w:space="0" w:color="auto"/>
        <w:bottom w:val="none" w:sz="0" w:space="0" w:color="auto"/>
        <w:right w:val="none" w:sz="0" w:space="0" w:color="auto"/>
      </w:divBdr>
    </w:div>
    <w:div w:id="477772435">
      <w:bodyDiv w:val="1"/>
      <w:marLeft w:val="0"/>
      <w:marRight w:val="0"/>
      <w:marTop w:val="0"/>
      <w:marBottom w:val="0"/>
      <w:divBdr>
        <w:top w:val="none" w:sz="0" w:space="0" w:color="auto"/>
        <w:left w:val="none" w:sz="0" w:space="0" w:color="auto"/>
        <w:bottom w:val="none" w:sz="0" w:space="0" w:color="auto"/>
        <w:right w:val="none" w:sz="0" w:space="0" w:color="auto"/>
      </w:divBdr>
      <w:divsChild>
        <w:div w:id="1477261370">
          <w:marLeft w:val="0"/>
          <w:marRight w:val="0"/>
          <w:marTop w:val="0"/>
          <w:marBottom w:val="0"/>
          <w:divBdr>
            <w:top w:val="none" w:sz="0" w:space="0" w:color="auto"/>
            <w:left w:val="none" w:sz="0" w:space="0" w:color="auto"/>
            <w:bottom w:val="none" w:sz="0" w:space="0" w:color="auto"/>
            <w:right w:val="none" w:sz="0" w:space="0" w:color="auto"/>
          </w:divBdr>
          <w:divsChild>
            <w:div w:id="96221901">
              <w:marLeft w:val="0"/>
              <w:marRight w:val="0"/>
              <w:marTop w:val="0"/>
              <w:marBottom w:val="0"/>
              <w:divBdr>
                <w:top w:val="none" w:sz="0" w:space="0" w:color="auto"/>
                <w:left w:val="none" w:sz="0" w:space="0" w:color="auto"/>
                <w:bottom w:val="none" w:sz="0" w:space="0" w:color="auto"/>
                <w:right w:val="none" w:sz="0" w:space="0" w:color="auto"/>
              </w:divBdr>
              <w:divsChild>
                <w:div w:id="3161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476521">
      <w:bodyDiv w:val="1"/>
      <w:marLeft w:val="0"/>
      <w:marRight w:val="0"/>
      <w:marTop w:val="0"/>
      <w:marBottom w:val="0"/>
      <w:divBdr>
        <w:top w:val="none" w:sz="0" w:space="0" w:color="auto"/>
        <w:left w:val="none" w:sz="0" w:space="0" w:color="auto"/>
        <w:bottom w:val="none" w:sz="0" w:space="0" w:color="auto"/>
        <w:right w:val="none" w:sz="0" w:space="0" w:color="auto"/>
      </w:divBdr>
    </w:div>
    <w:div w:id="617028348">
      <w:bodyDiv w:val="1"/>
      <w:marLeft w:val="0"/>
      <w:marRight w:val="0"/>
      <w:marTop w:val="0"/>
      <w:marBottom w:val="0"/>
      <w:divBdr>
        <w:top w:val="none" w:sz="0" w:space="0" w:color="auto"/>
        <w:left w:val="none" w:sz="0" w:space="0" w:color="auto"/>
        <w:bottom w:val="none" w:sz="0" w:space="0" w:color="auto"/>
        <w:right w:val="none" w:sz="0" w:space="0" w:color="auto"/>
      </w:divBdr>
      <w:divsChild>
        <w:div w:id="680159734">
          <w:marLeft w:val="0"/>
          <w:marRight w:val="0"/>
          <w:marTop w:val="0"/>
          <w:marBottom w:val="0"/>
          <w:divBdr>
            <w:top w:val="none" w:sz="0" w:space="0" w:color="auto"/>
            <w:left w:val="none" w:sz="0" w:space="0" w:color="auto"/>
            <w:bottom w:val="none" w:sz="0" w:space="0" w:color="auto"/>
            <w:right w:val="none" w:sz="0" w:space="0" w:color="auto"/>
          </w:divBdr>
          <w:divsChild>
            <w:div w:id="285622294">
              <w:marLeft w:val="0"/>
              <w:marRight w:val="0"/>
              <w:marTop w:val="0"/>
              <w:marBottom w:val="0"/>
              <w:divBdr>
                <w:top w:val="none" w:sz="0" w:space="0" w:color="auto"/>
                <w:left w:val="none" w:sz="0" w:space="0" w:color="auto"/>
                <w:bottom w:val="none" w:sz="0" w:space="0" w:color="auto"/>
                <w:right w:val="none" w:sz="0" w:space="0" w:color="auto"/>
              </w:divBdr>
              <w:divsChild>
                <w:div w:id="2053192004">
                  <w:marLeft w:val="0"/>
                  <w:marRight w:val="0"/>
                  <w:marTop w:val="0"/>
                  <w:marBottom w:val="0"/>
                  <w:divBdr>
                    <w:top w:val="none" w:sz="0" w:space="0" w:color="auto"/>
                    <w:left w:val="none" w:sz="0" w:space="0" w:color="auto"/>
                    <w:bottom w:val="none" w:sz="0" w:space="0" w:color="auto"/>
                    <w:right w:val="none" w:sz="0" w:space="0" w:color="auto"/>
                  </w:divBdr>
                  <w:divsChild>
                    <w:div w:id="133309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0160864">
      <w:bodyDiv w:val="1"/>
      <w:marLeft w:val="0"/>
      <w:marRight w:val="0"/>
      <w:marTop w:val="0"/>
      <w:marBottom w:val="0"/>
      <w:divBdr>
        <w:top w:val="none" w:sz="0" w:space="0" w:color="auto"/>
        <w:left w:val="none" w:sz="0" w:space="0" w:color="auto"/>
        <w:bottom w:val="none" w:sz="0" w:space="0" w:color="auto"/>
        <w:right w:val="none" w:sz="0" w:space="0" w:color="auto"/>
      </w:divBdr>
    </w:div>
    <w:div w:id="897008668">
      <w:bodyDiv w:val="1"/>
      <w:marLeft w:val="0"/>
      <w:marRight w:val="0"/>
      <w:marTop w:val="0"/>
      <w:marBottom w:val="0"/>
      <w:divBdr>
        <w:top w:val="none" w:sz="0" w:space="0" w:color="auto"/>
        <w:left w:val="none" w:sz="0" w:space="0" w:color="auto"/>
        <w:bottom w:val="none" w:sz="0" w:space="0" w:color="auto"/>
        <w:right w:val="none" w:sz="0" w:space="0" w:color="auto"/>
      </w:divBdr>
      <w:divsChild>
        <w:div w:id="16467964">
          <w:marLeft w:val="0"/>
          <w:marRight w:val="0"/>
          <w:marTop w:val="0"/>
          <w:marBottom w:val="0"/>
          <w:divBdr>
            <w:top w:val="none" w:sz="0" w:space="0" w:color="auto"/>
            <w:left w:val="none" w:sz="0" w:space="0" w:color="auto"/>
            <w:bottom w:val="none" w:sz="0" w:space="0" w:color="auto"/>
            <w:right w:val="none" w:sz="0" w:space="0" w:color="auto"/>
          </w:divBdr>
          <w:divsChild>
            <w:div w:id="1668947333">
              <w:marLeft w:val="0"/>
              <w:marRight w:val="0"/>
              <w:marTop w:val="0"/>
              <w:marBottom w:val="0"/>
              <w:divBdr>
                <w:top w:val="none" w:sz="0" w:space="0" w:color="auto"/>
                <w:left w:val="none" w:sz="0" w:space="0" w:color="auto"/>
                <w:bottom w:val="none" w:sz="0" w:space="0" w:color="auto"/>
                <w:right w:val="none" w:sz="0" w:space="0" w:color="auto"/>
              </w:divBdr>
              <w:divsChild>
                <w:div w:id="1320886450">
                  <w:marLeft w:val="0"/>
                  <w:marRight w:val="0"/>
                  <w:marTop w:val="0"/>
                  <w:marBottom w:val="0"/>
                  <w:divBdr>
                    <w:top w:val="none" w:sz="0" w:space="0" w:color="auto"/>
                    <w:left w:val="none" w:sz="0" w:space="0" w:color="auto"/>
                    <w:bottom w:val="none" w:sz="0" w:space="0" w:color="auto"/>
                    <w:right w:val="none" w:sz="0" w:space="0" w:color="auto"/>
                  </w:divBdr>
                  <w:divsChild>
                    <w:div w:id="120082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630778">
      <w:bodyDiv w:val="1"/>
      <w:marLeft w:val="0"/>
      <w:marRight w:val="0"/>
      <w:marTop w:val="0"/>
      <w:marBottom w:val="0"/>
      <w:divBdr>
        <w:top w:val="none" w:sz="0" w:space="0" w:color="auto"/>
        <w:left w:val="none" w:sz="0" w:space="0" w:color="auto"/>
        <w:bottom w:val="none" w:sz="0" w:space="0" w:color="auto"/>
        <w:right w:val="none" w:sz="0" w:space="0" w:color="auto"/>
      </w:divBdr>
    </w:div>
    <w:div w:id="1029601810">
      <w:bodyDiv w:val="1"/>
      <w:marLeft w:val="0"/>
      <w:marRight w:val="0"/>
      <w:marTop w:val="0"/>
      <w:marBottom w:val="0"/>
      <w:divBdr>
        <w:top w:val="none" w:sz="0" w:space="0" w:color="auto"/>
        <w:left w:val="none" w:sz="0" w:space="0" w:color="auto"/>
        <w:bottom w:val="none" w:sz="0" w:space="0" w:color="auto"/>
        <w:right w:val="none" w:sz="0" w:space="0" w:color="auto"/>
      </w:divBdr>
      <w:divsChild>
        <w:div w:id="361824768">
          <w:marLeft w:val="0"/>
          <w:marRight w:val="0"/>
          <w:marTop w:val="0"/>
          <w:marBottom w:val="0"/>
          <w:divBdr>
            <w:top w:val="none" w:sz="0" w:space="0" w:color="auto"/>
            <w:left w:val="none" w:sz="0" w:space="0" w:color="auto"/>
            <w:bottom w:val="none" w:sz="0" w:space="0" w:color="auto"/>
            <w:right w:val="none" w:sz="0" w:space="0" w:color="auto"/>
          </w:divBdr>
        </w:div>
      </w:divsChild>
    </w:div>
    <w:div w:id="1175609706">
      <w:bodyDiv w:val="1"/>
      <w:marLeft w:val="0"/>
      <w:marRight w:val="0"/>
      <w:marTop w:val="0"/>
      <w:marBottom w:val="0"/>
      <w:divBdr>
        <w:top w:val="none" w:sz="0" w:space="0" w:color="auto"/>
        <w:left w:val="none" w:sz="0" w:space="0" w:color="auto"/>
        <w:bottom w:val="none" w:sz="0" w:space="0" w:color="auto"/>
        <w:right w:val="none" w:sz="0" w:space="0" w:color="auto"/>
      </w:divBdr>
    </w:div>
    <w:div w:id="1190492040">
      <w:bodyDiv w:val="1"/>
      <w:marLeft w:val="0"/>
      <w:marRight w:val="0"/>
      <w:marTop w:val="0"/>
      <w:marBottom w:val="0"/>
      <w:divBdr>
        <w:top w:val="none" w:sz="0" w:space="0" w:color="auto"/>
        <w:left w:val="none" w:sz="0" w:space="0" w:color="auto"/>
        <w:bottom w:val="none" w:sz="0" w:space="0" w:color="auto"/>
        <w:right w:val="none" w:sz="0" w:space="0" w:color="auto"/>
      </w:divBdr>
      <w:divsChild>
        <w:div w:id="1664771645">
          <w:marLeft w:val="0"/>
          <w:marRight w:val="0"/>
          <w:marTop w:val="0"/>
          <w:marBottom w:val="0"/>
          <w:divBdr>
            <w:top w:val="none" w:sz="0" w:space="0" w:color="auto"/>
            <w:left w:val="none" w:sz="0" w:space="0" w:color="auto"/>
            <w:bottom w:val="none" w:sz="0" w:space="0" w:color="auto"/>
            <w:right w:val="none" w:sz="0" w:space="0" w:color="auto"/>
          </w:divBdr>
          <w:divsChild>
            <w:div w:id="945427096">
              <w:marLeft w:val="0"/>
              <w:marRight w:val="0"/>
              <w:marTop w:val="0"/>
              <w:marBottom w:val="0"/>
              <w:divBdr>
                <w:top w:val="none" w:sz="0" w:space="0" w:color="auto"/>
                <w:left w:val="none" w:sz="0" w:space="0" w:color="auto"/>
                <w:bottom w:val="none" w:sz="0" w:space="0" w:color="auto"/>
                <w:right w:val="none" w:sz="0" w:space="0" w:color="auto"/>
              </w:divBdr>
              <w:divsChild>
                <w:div w:id="13043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518734">
      <w:bodyDiv w:val="1"/>
      <w:marLeft w:val="0"/>
      <w:marRight w:val="0"/>
      <w:marTop w:val="0"/>
      <w:marBottom w:val="0"/>
      <w:divBdr>
        <w:top w:val="none" w:sz="0" w:space="0" w:color="auto"/>
        <w:left w:val="none" w:sz="0" w:space="0" w:color="auto"/>
        <w:bottom w:val="none" w:sz="0" w:space="0" w:color="auto"/>
        <w:right w:val="none" w:sz="0" w:space="0" w:color="auto"/>
      </w:divBdr>
    </w:div>
    <w:div w:id="1236547372">
      <w:bodyDiv w:val="1"/>
      <w:marLeft w:val="0"/>
      <w:marRight w:val="0"/>
      <w:marTop w:val="0"/>
      <w:marBottom w:val="0"/>
      <w:divBdr>
        <w:top w:val="none" w:sz="0" w:space="0" w:color="auto"/>
        <w:left w:val="none" w:sz="0" w:space="0" w:color="auto"/>
        <w:bottom w:val="none" w:sz="0" w:space="0" w:color="auto"/>
        <w:right w:val="none" w:sz="0" w:space="0" w:color="auto"/>
      </w:divBdr>
    </w:div>
    <w:div w:id="1284309159">
      <w:bodyDiv w:val="1"/>
      <w:marLeft w:val="0"/>
      <w:marRight w:val="0"/>
      <w:marTop w:val="0"/>
      <w:marBottom w:val="0"/>
      <w:divBdr>
        <w:top w:val="none" w:sz="0" w:space="0" w:color="auto"/>
        <w:left w:val="none" w:sz="0" w:space="0" w:color="auto"/>
        <w:bottom w:val="none" w:sz="0" w:space="0" w:color="auto"/>
        <w:right w:val="none" w:sz="0" w:space="0" w:color="auto"/>
      </w:divBdr>
    </w:div>
    <w:div w:id="1535145822">
      <w:bodyDiv w:val="1"/>
      <w:marLeft w:val="0"/>
      <w:marRight w:val="0"/>
      <w:marTop w:val="0"/>
      <w:marBottom w:val="0"/>
      <w:divBdr>
        <w:top w:val="none" w:sz="0" w:space="0" w:color="auto"/>
        <w:left w:val="none" w:sz="0" w:space="0" w:color="auto"/>
        <w:bottom w:val="none" w:sz="0" w:space="0" w:color="auto"/>
        <w:right w:val="none" w:sz="0" w:space="0" w:color="auto"/>
      </w:divBdr>
    </w:div>
    <w:div w:id="1545671932">
      <w:bodyDiv w:val="1"/>
      <w:marLeft w:val="0"/>
      <w:marRight w:val="0"/>
      <w:marTop w:val="0"/>
      <w:marBottom w:val="0"/>
      <w:divBdr>
        <w:top w:val="none" w:sz="0" w:space="0" w:color="auto"/>
        <w:left w:val="none" w:sz="0" w:space="0" w:color="auto"/>
        <w:bottom w:val="none" w:sz="0" w:space="0" w:color="auto"/>
        <w:right w:val="none" w:sz="0" w:space="0" w:color="auto"/>
      </w:divBdr>
    </w:div>
    <w:div w:id="1716739588">
      <w:bodyDiv w:val="1"/>
      <w:marLeft w:val="0"/>
      <w:marRight w:val="0"/>
      <w:marTop w:val="0"/>
      <w:marBottom w:val="0"/>
      <w:divBdr>
        <w:top w:val="none" w:sz="0" w:space="0" w:color="auto"/>
        <w:left w:val="none" w:sz="0" w:space="0" w:color="auto"/>
        <w:bottom w:val="none" w:sz="0" w:space="0" w:color="auto"/>
        <w:right w:val="none" w:sz="0" w:space="0" w:color="auto"/>
      </w:divBdr>
    </w:div>
    <w:div w:id="1833519489">
      <w:bodyDiv w:val="1"/>
      <w:marLeft w:val="0"/>
      <w:marRight w:val="0"/>
      <w:marTop w:val="0"/>
      <w:marBottom w:val="0"/>
      <w:divBdr>
        <w:top w:val="none" w:sz="0" w:space="0" w:color="auto"/>
        <w:left w:val="none" w:sz="0" w:space="0" w:color="auto"/>
        <w:bottom w:val="none" w:sz="0" w:space="0" w:color="auto"/>
        <w:right w:val="none" w:sz="0" w:space="0" w:color="auto"/>
      </w:divBdr>
      <w:divsChild>
        <w:div w:id="1209760633">
          <w:marLeft w:val="0"/>
          <w:marRight w:val="0"/>
          <w:marTop w:val="0"/>
          <w:marBottom w:val="0"/>
          <w:divBdr>
            <w:top w:val="none" w:sz="0" w:space="0" w:color="auto"/>
            <w:left w:val="none" w:sz="0" w:space="0" w:color="auto"/>
            <w:bottom w:val="none" w:sz="0" w:space="0" w:color="auto"/>
            <w:right w:val="none" w:sz="0" w:space="0" w:color="auto"/>
          </w:divBdr>
        </w:div>
      </w:divsChild>
    </w:div>
    <w:div w:id="19645812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Tri par nom" Version="2003"/>
</file>

<file path=customXml/itemProps1.xml><?xml version="1.0" encoding="utf-8"?>
<ds:datastoreItem xmlns:ds="http://schemas.openxmlformats.org/officeDocument/2006/customXml" ds:itemID="{982299CC-089F-486B-9F27-85341B6D9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4296</Words>
  <Characters>23631</Characters>
  <Application>Microsoft Office Word</Application>
  <DocSecurity>0</DocSecurity>
  <Lines>196</Lines>
  <Paragraphs>55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Luciole</Company>
  <LinksUpToDate>false</LinksUpToDate>
  <CharactersWithSpaces>27872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Luciole</dc:creator>
  <cp:keywords/>
  <dc:description/>
  <cp:lastModifiedBy>Clément Hut</cp:lastModifiedBy>
  <cp:revision>5</cp:revision>
  <cp:lastPrinted>2026-07-21T08:48:00Z</cp:lastPrinted>
  <dcterms:created xsi:type="dcterms:W3CDTF">2026-05-01T12:41:00Z</dcterms:created>
  <dcterms:modified xsi:type="dcterms:W3CDTF">2026-07-21T08:49:00Z</dcterms:modified>
</cp:coreProperties>
</file>