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2B769" w14:textId="52F00877" w:rsidR="001A08B2" w:rsidRPr="00CF62B0" w:rsidRDefault="001A08B2" w:rsidP="00A06402">
      <w:pPr>
        <w:pStyle w:val="Sansinterligne"/>
        <w:jc w:val="center"/>
        <w:rPr>
          <w:rFonts w:cstheme="minorHAnsi"/>
          <w:b/>
          <w:lang w:val="en-GB" w:eastAsia="fr-FR"/>
        </w:rPr>
      </w:pPr>
      <w:r w:rsidRPr="00CF62B0">
        <w:rPr>
          <w:rFonts w:cstheme="minorHAnsi"/>
          <w:b/>
          <w:lang w:val="en-GB" w:eastAsia="fr-FR"/>
        </w:rPr>
        <w:t xml:space="preserve">Terms of Reference </w:t>
      </w:r>
      <w:r w:rsidR="00BE5BF9" w:rsidRPr="00CF62B0">
        <w:rPr>
          <w:rFonts w:cstheme="minorHAnsi"/>
          <w:b/>
          <w:lang w:val="en-GB" w:eastAsia="fr-FR"/>
        </w:rPr>
        <w:t>(</w:t>
      </w:r>
      <w:proofErr w:type="spellStart"/>
      <w:r w:rsidR="00BE5BF9" w:rsidRPr="00CF62B0">
        <w:rPr>
          <w:rFonts w:cstheme="minorHAnsi"/>
          <w:b/>
          <w:lang w:val="en-GB" w:eastAsia="fr-FR"/>
        </w:rPr>
        <w:t>ToR</w:t>
      </w:r>
      <w:proofErr w:type="spellEnd"/>
      <w:r w:rsidR="00BE5BF9" w:rsidRPr="00CF62B0">
        <w:rPr>
          <w:rFonts w:cstheme="minorHAnsi"/>
          <w:b/>
          <w:lang w:val="en-GB" w:eastAsia="fr-FR"/>
        </w:rPr>
        <w:t xml:space="preserve">) </w:t>
      </w:r>
      <w:r w:rsidRPr="00CF62B0">
        <w:rPr>
          <w:rFonts w:cstheme="minorHAnsi"/>
          <w:b/>
          <w:lang w:val="en-GB" w:eastAsia="fr-FR"/>
        </w:rPr>
        <w:t>for</w:t>
      </w:r>
      <w:r w:rsidR="00BE5BF9" w:rsidRPr="00CF62B0">
        <w:rPr>
          <w:rFonts w:cstheme="minorHAnsi"/>
          <w:b/>
          <w:lang w:val="en-GB" w:eastAsia="fr-FR"/>
        </w:rPr>
        <w:t xml:space="preserve"> Short-Term</w:t>
      </w:r>
      <w:r w:rsidRPr="00CF62B0">
        <w:rPr>
          <w:rFonts w:cstheme="minorHAnsi"/>
          <w:b/>
          <w:lang w:val="en-GB" w:eastAsia="fr-FR"/>
        </w:rPr>
        <w:t xml:space="preserve"> </w:t>
      </w:r>
      <w:r w:rsidR="005642E7">
        <w:rPr>
          <w:rFonts w:cstheme="minorHAnsi"/>
          <w:b/>
          <w:lang w:val="en-GB" w:eastAsia="fr-FR"/>
        </w:rPr>
        <w:t xml:space="preserve">Green Budgeting </w:t>
      </w:r>
      <w:r w:rsidR="00D35E61">
        <w:rPr>
          <w:rFonts w:cstheme="minorHAnsi"/>
          <w:b/>
          <w:lang w:val="en-GB" w:eastAsia="fr-FR"/>
        </w:rPr>
        <w:t>Expert</w:t>
      </w:r>
      <w:r w:rsidR="005642E7">
        <w:rPr>
          <w:rFonts w:cstheme="minorHAnsi"/>
          <w:b/>
          <w:lang w:val="en-GB" w:eastAsia="fr-FR"/>
        </w:rPr>
        <w:t xml:space="preserve"> Panellist</w:t>
      </w:r>
    </w:p>
    <w:p w14:paraId="785D4280" w14:textId="77777777" w:rsidR="00BE5BF9" w:rsidRPr="00CF62B0" w:rsidRDefault="00BE5BF9" w:rsidP="00856BEA">
      <w:pPr>
        <w:pStyle w:val="Sansinterligne"/>
        <w:jc w:val="both"/>
        <w:rPr>
          <w:rFonts w:cstheme="minorHAnsi"/>
          <w:b/>
          <w:lang w:val="en-GB" w:eastAsia="fr-FR"/>
        </w:rPr>
      </w:pPr>
    </w:p>
    <w:tbl>
      <w:tblPr>
        <w:tblStyle w:val="Grilledutableau"/>
        <w:tblW w:w="8926" w:type="dxa"/>
        <w:tblLook w:val="04A0" w:firstRow="1" w:lastRow="0" w:firstColumn="1" w:lastColumn="0" w:noHBand="0" w:noVBand="1"/>
      </w:tblPr>
      <w:tblGrid>
        <w:gridCol w:w="2547"/>
        <w:gridCol w:w="6379"/>
      </w:tblGrid>
      <w:tr w:rsidR="00BE5BF9" w:rsidRPr="00CF62B0" w14:paraId="675860BA" w14:textId="77777777" w:rsidTr="007D03A7">
        <w:tc>
          <w:tcPr>
            <w:tcW w:w="2547" w:type="dxa"/>
          </w:tcPr>
          <w:p w14:paraId="0D8690BA" w14:textId="77777777" w:rsidR="00BE5BF9" w:rsidRPr="00CF62B0" w:rsidRDefault="00BE5BF9" w:rsidP="00301926">
            <w:pPr>
              <w:jc w:val="center"/>
              <w:rPr>
                <w:rFonts w:cstheme="minorHAnsi"/>
                <w:b/>
              </w:rPr>
            </w:pPr>
            <w:r w:rsidRPr="00CF62B0">
              <w:rPr>
                <w:rFonts w:cstheme="minorHAnsi"/>
                <w:b/>
              </w:rPr>
              <w:t xml:space="preserve">Project </w:t>
            </w:r>
          </w:p>
        </w:tc>
        <w:tc>
          <w:tcPr>
            <w:tcW w:w="6379" w:type="dxa"/>
          </w:tcPr>
          <w:p w14:paraId="7E6AEECE" w14:textId="5998BAC3" w:rsidR="00BE5BF9" w:rsidRPr="00CF62B0" w:rsidRDefault="00BE5BF9" w:rsidP="00301926">
            <w:pPr>
              <w:rPr>
                <w:rFonts w:cstheme="minorHAnsi"/>
              </w:rPr>
            </w:pPr>
            <w:r w:rsidRPr="00CF62B0">
              <w:rPr>
                <w:rFonts w:cstheme="minorHAnsi"/>
              </w:rPr>
              <w:t>“</w:t>
            </w:r>
            <w:r w:rsidR="004D60C5">
              <w:rPr>
                <w:rFonts w:cstheme="minorHAnsi"/>
              </w:rPr>
              <w:t>Developing Green Budgeting Practices in Baden Württemberg, Lombardy and Greece</w:t>
            </w:r>
            <w:r w:rsidRPr="00CF62B0">
              <w:rPr>
                <w:rFonts w:cstheme="minorHAnsi"/>
              </w:rPr>
              <w:t xml:space="preserve">” </w:t>
            </w:r>
          </w:p>
        </w:tc>
      </w:tr>
      <w:tr w:rsidR="00BE5BF9" w:rsidRPr="00CF62B0" w14:paraId="5D5BFE51" w14:textId="77777777" w:rsidTr="007D03A7">
        <w:tc>
          <w:tcPr>
            <w:tcW w:w="2547" w:type="dxa"/>
          </w:tcPr>
          <w:p w14:paraId="44839E34" w14:textId="656F07CB" w:rsidR="00BE5BF9" w:rsidRPr="00CF62B0" w:rsidRDefault="00BE5BF9" w:rsidP="00301926">
            <w:pPr>
              <w:jc w:val="center"/>
              <w:rPr>
                <w:rFonts w:cstheme="minorHAnsi"/>
                <w:b/>
              </w:rPr>
            </w:pPr>
            <w:r w:rsidRPr="00CF62B0">
              <w:rPr>
                <w:rFonts w:cstheme="minorHAnsi"/>
                <w:b/>
              </w:rPr>
              <w:t xml:space="preserve">Title of the </w:t>
            </w:r>
            <w:r w:rsidR="00CE638F" w:rsidRPr="00CF62B0">
              <w:rPr>
                <w:rFonts w:cstheme="minorHAnsi"/>
                <w:b/>
              </w:rPr>
              <w:t xml:space="preserve">assignment </w:t>
            </w:r>
          </w:p>
        </w:tc>
        <w:tc>
          <w:tcPr>
            <w:tcW w:w="6379" w:type="dxa"/>
          </w:tcPr>
          <w:p w14:paraId="08591A8B" w14:textId="40C893C9" w:rsidR="00BE5BF9" w:rsidRPr="00CF62B0" w:rsidRDefault="005642E7" w:rsidP="00301926">
            <w:pPr>
              <w:rPr>
                <w:rFonts w:cstheme="minorHAnsi"/>
              </w:rPr>
            </w:pPr>
            <w:r>
              <w:rPr>
                <w:rFonts w:cstheme="minorHAnsi"/>
              </w:rPr>
              <w:t>T</w:t>
            </w:r>
            <w:r w:rsidR="00BE5BF9" w:rsidRPr="00CF62B0">
              <w:rPr>
                <w:rFonts w:cstheme="minorHAnsi"/>
              </w:rPr>
              <w:t xml:space="preserve">echnical assistance to the </w:t>
            </w:r>
            <w:r w:rsidR="004D60C5">
              <w:rPr>
                <w:rFonts w:cstheme="minorHAnsi"/>
              </w:rPr>
              <w:t xml:space="preserve">Final </w:t>
            </w:r>
            <w:r w:rsidR="00CE638F" w:rsidRPr="00CF62B0">
              <w:rPr>
                <w:rFonts w:cstheme="minorHAnsi"/>
              </w:rPr>
              <w:t>Conference “Best Practices &amp; Lessons Learned”</w:t>
            </w:r>
          </w:p>
        </w:tc>
      </w:tr>
      <w:tr w:rsidR="00BE5BF9" w:rsidRPr="00CF62B0" w14:paraId="77C8D139" w14:textId="77777777" w:rsidTr="007D03A7">
        <w:tc>
          <w:tcPr>
            <w:tcW w:w="2547" w:type="dxa"/>
          </w:tcPr>
          <w:p w14:paraId="2D384FA1" w14:textId="77777777" w:rsidR="00BE5BF9" w:rsidRPr="00CF62B0" w:rsidRDefault="00BE5BF9" w:rsidP="00301926">
            <w:pPr>
              <w:jc w:val="center"/>
              <w:rPr>
                <w:rFonts w:cstheme="minorHAnsi"/>
                <w:b/>
              </w:rPr>
            </w:pPr>
            <w:r w:rsidRPr="00CF62B0">
              <w:rPr>
                <w:rFonts w:cstheme="minorHAnsi"/>
                <w:b/>
              </w:rPr>
              <w:t xml:space="preserve">Duration of the assignment </w:t>
            </w:r>
          </w:p>
        </w:tc>
        <w:tc>
          <w:tcPr>
            <w:tcW w:w="6379" w:type="dxa"/>
          </w:tcPr>
          <w:p w14:paraId="6453A409" w14:textId="547AC67F" w:rsidR="00BE5BF9" w:rsidRPr="00A61FF0" w:rsidRDefault="004D60C5" w:rsidP="00301926">
            <w:pPr>
              <w:rPr>
                <w:rFonts w:cstheme="minorHAnsi"/>
              </w:rPr>
            </w:pPr>
            <w:r>
              <w:rPr>
                <w:rFonts w:cstheme="minorHAnsi"/>
              </w:rPr>
              <w:t>1</w:t>
            </w:r>
            <w:r w:rsidR="00E20574">
              <w:rPr>
                <w:rFonts w:cstheme="minorHAnsi"/>
              </w:rPr>
              <w:t>0</w:t>
            </w:r>
            <w:r w:rsidR="002A3A24" w:rsidRPr="00A61FF0">
              <w:rPr>
                <w:rFonts w:cstheme="minorHAnsi"/>
              </w:rPr>
              <w:t xml:space="preserve"> </w:t>
            </w:r>
            <w:r w:rsidR="00BE5BF9" w:rsidRPr="00A61FF0">
              <w:rPr>
                <w:rFonts w:cstheme="minorHAnsi"/>
              </w:rPr>
              <w:t xml:space="preserve">working days </w:t>
            </w:r>
            <w:r w:rsidR="002A3A24" w:rsidRPr="00A61FF0">
              <w:rPr>
                <w:rFonts w:cstheme="minorHAnsi"/>
              </w:rPr>
              <w:t>max.</w:t>
            </w:r>
          </w:p>
        </w:tc>
      </w:tr>
      <w:tr w:rsidR="007E6342" w:rsidRPr="00CF62B0" w14:paraId="76421272" w14:textId="77777777" w:rsidTr="007D03A7">
        <w:tc>
          <w:tcPr>
            <w:tcW w:w="2547" w:type="dxa"/>
          </w:tcPr>
          <w:p w14:paraId="6A2AE990" w14:textId="2FDF5183" w:rsidR="007E6342" w:rsidRPr="00CF62B0" w:rsidRDefault="007E6342" w:rsidP="00301926">
            <w:pPr>
              <w:jc w:val="center"/>
              <w:rPr>
                <w:rFonts w:cstheme="minorHAnsi"/>
                <w:b/>
              </w:rPr>
            </w:pPr>
            <w:r>
              <w:rPr>
                <w:rFonts w:cstheme="minorHAnsi"/>
                <w:b/>
              </w:rPr>
              <w:t>Application deadline</w:t>
            </w:r>
          </w:p>
        </w:tc>
        <w:tc>
          <w:tcPr>
            <w:tcW w:w="6379" w:type="dxa"/>
          </w:tcPr>
          <w:p w14:paraId="0B4F24C3" w14:textId="0EDAF059" w:rsidR="007E6342" w:rsidRDefault="003B575C" w:rsidP="00301926">
            <w:pPr>
              <w:rPr>
                <w:rFonts w:cstheme="minorHAnsi"/>
              </w:rPr>
            </w:pPr>
            <w:r>
              <w:rPr>
                <w:rFonts w:cstheme="minorHAnsi"/>
              </w:rPr>
              <w:t>April 8</w:t>
            </w:r>
            <w:r w:rsidR="0012610C" w:rsidRPr="0012610C">
              <w:rPr>
                <w:rFonts w:cstheme="minorHAnsi"/>
                <w:vertAlign w:val="superscript"/>
              </w:rPr>
              <w:t>th</w:t>
            </w:r>
            <w:r w:rsidR="0012610C">
              <w:rPr>
                <w:rFonts w:cstheme="minorHAnsi"/>
              </w:rPr>
              <w:t xml:space="preserve"> 2026</w:t>
            </w:r>
          </w:p>
        </w:tc>
      </w:tr>
      <w:tr w:rsidR="00BE5BF9" w:rsidRPr="00CF62B0" w14:paraId="31FC2A78" w14:textId="77777777" w:rsidTr="007D03A7">
        <w:tc>
          <w:tcPr>
            <w:tcW w:w="2547" w:type="dxa"/>
          </w:tcPr>
          <w:p w14:paraId="6E0F5D62" w14:textId="77777777" w:rsidR="00BE5BF9" w:rsidRPr="00CF62B0" w:rsidRDefault="00BE5BF9" w:rsidP="00301926">
            <w:pPr>
              <w:jc w:val="center"/>
              <w:rPr>
                <w:rFonts w:cstheme="minorHAnsi"/>
                <w:b/>
              </w:rPr>
            </w:pPr>
            <w:r w:rsidRPr="00CF62B0">
              <w:rPr>
                <w:rFonts w:cstheme="minorHAnsi"/>
                <w:b/>
              </w:rPr>
              <w:t>Period of the assignment</w:t>
            </w:r>
          </w:p>
        </w:tc>
        <w:tc>
          <w:tcPr>
            <w:tcW w:w="6379" w:type="dxa"/>
          </w:tcPr>
          <w:p w14:paraId="5E7E652C" w14:textId="55FAC18B" w:rsidR="00BE5BF9" w:rsidRPr="00CF62B0" w:rsidRDefault="00060633" w:rsidP="00301926">
            <w:pPr>
              <w:rPr>
                <w:rFonts w:cstheme="minorHAnsi"/>
              </w:rPr>
            </w:pPr>
            <w:r>
              <w:rPr>
                <w:rFonts w:cstheme="minorHAnsi"/>
              </w:rPr>
              <w:t>Early</w:t>
            </w:r>
            <w:r w:rsidR="0012610C">
              <w:rPr>
                <w:rFonts w:cstheme="minorHAnsi"/>
              </w:rPr>
              <w:t xml:space="preserve"> April</w:t>
            </w:r>
            <w:r w:rsidR="00FD61CE">
              <w:rPr>
                <w:rFonts w:cstheme="minorHAnsi"/>
              </w:rPr>
              <w:t xml:space="preserve"> </w:t>
            </w:r>
            <w:r w:rsidR="00D46425" w:rsidRPr="00CF62B0">
              <w:rPr>
                <w:rFonts w:cstheme="minorHAnsi"/>
              </w:rPr>
              <w:t>–</w:t>
            </w:r>
            <w:r>
              <w:rPr>
                <w:rFonts w:cstheme="minorHAnsi"/>
              </w:rPr>
              <w:t xml:space="preserve"> end </w:t>
            </w:r>
            <w:r w:rsidR="000D206B">
              <w:rPr>
                <w:rFonts w:cstheme="minorHAnsi"/>
              </w:rPr>
              <w:t xml:space="preserve">of </w:t>
            </w:r>
            <w:r w:rsidR="000D206B" w:rsidRPr="00CF62B0">
              <w:rPr>
                <w:rFonts w:cstheme="minorHAnsi"/>
              </w:rPr>
              <w:t>May</w:t>
            </w:r>
            <w:r w:rsidR="00BE5BF9" w:rsidRPr="00CF62B0">
              <w:rPr>
                <w:rFonts w:cstheme="minorHAnsi"/>
              </w:rPr>
              <w:t xml:space="preserve"> 202</w:t>
            </w:r>
            <w:r w:rsidR="004D60C5">
              <w:rPr>
                <w:rFonts w:cstheme="minorHAnsi"/>
              </w:rPr>
              <w:t>6</w:t>
            </w:r>
          </w:p>
        </w:tc>
      </w:tr>
      <w:tr w:rsidR="00BE5BF9" w:rsidRPr="00CF62B0" w14:paraId="339FB668" w14:textId="77777777" w:rsidTr="007D03A7">
        <w:tc>
          <w:tcPr>
            <w:tcW w:w="2547" w:type="dxa"/>
          </w:tcPr>
          <w:p w14:paraId="31F5FD22" w14:textId="77777777" w:rsidR="00BE5BF9" w:rsidRPr="00CF62B0" w:rsidRDefault="00BE5BF9" w:rsidP="00301926">
            <w:pPr>
              <w:jc w:val="center"/>
              <w:rPr>
                <w:rFonts w:cstheme="minorHAnsi"/>
                <w:b/>
              </w:rPr>
            </w:pPr>
            <w:r w:rsidRPr="00CF62B0">
              <w:rPr>
                <w:rFonts w:cstheme="minorHAnsi"/>
                <w:b/>
              </w:rPr>
              <w:t>Working languages</w:t>
            </w:r>
          </w:p>
        </w:tc>
        <w:tc>
          <w:tcPr>
            <w:tcW w:w="6379" w:type="dxa"/>
          </w:tcPr>
          <w:p w14:paraId="44FCDC64" w14:textId="2F32A839" w:rsidR="00BE5BF9" w:rsidRPr="00CF62B0" w:rsidRDefault="00BE5BF9" w:rsidP="00301926">
            <w:pPr>
              <w:rPr>
                <w:rFonts w:cstheme="minorHAnsi"/>
              </w:rPr>
            </w:pPr>
            <w:r w:rsidRPr="00CF62B0">
              <w:rPr>
                <w:rFonts w:cstheme="minorHAnsi"/>
              </w:rPr>
              <w:t xml:space="preserve">English </w:t>
            </w:r>
          </w:p>
        </w:tc>
      </w:tr>
      <w:tr w:rsidR="00BE5BF9" w:rsidRPr="00CF62B0" w14:paraId="2FA16E9B" w14:textId="77777777" w:rsidTr="007D03A7">
        <w:tc>
          <w:tcPr>
            <w:tcW w:w="2547" w:type="dxa"/>
          </w:tcPr>
          <w:p w14:paraId="1125719A" w14:textId="77777777" w:rsidR="00BE5BF9" w:rsidRPr="00CF62B0" w:rsidRDefault="00BE5BF9" w:rsidP="00301926">
            <w:pPr>
              <w:jc w:val="center"/>
              <w:rPr>
                <w:rFonts w:cstheme="minorHAnsi"/>
                <w:b/>
              </w:rPr>
            </w:pPr>
            <w:r w:rsidRPr="00CF62B0">
              <w:rPr>
                <w:rFonts w:cstheme="minorHAnsi"/>
                <w:b/>
              </w:rPr>
              <w:t>Place of assignment</w:t>
            </w:r>
          </w:p>
        </w:tc>
        <w:tc>
          <w:tcPr>
            <w:tcW w:w="6379" w:type="dxa"/>
          </w:tcPr>
          <w:p w14:paraId="6483CECD" w14:textId="47D46CBB" w:rsidR="00BE5BF9" w:rsidRPr="00CF62B0" w:rsidRDefault="004D60C5" w:rsidP="00301926">
            <w:pPr>
              <w:autoSpaceDE w:val="0"/>
              <w:autoSpaceDN w:val="0"/>
              <w:adjustRightInd w:val="0"/>
              <w:rPr>
                <w:rFonts w:cstheme="minorHAnsi"/>
              </w:rPr>
            </w:pPr>
            <w:r>
              <w:rPr>
                <w:rFonts w:cstheme="minorHAnsi"/>
              </w:rPr>
              <w:t>Milan</w:t>
            </w:r>
            <w:r w:rsidR="00D46425" w:rsidRPr="00CF62B0">
              <w:rPr>
                <w:rFonts w:cstheme="minorHAnsi"/>
              </w:rPr>
              <w:t xml:space="preserve">, </w:t>
            </w:r>
            <w:r>
              <w:rPr>
                <w:rFonts w:cstheme="minorHAnsi"/>
              </w:rPr>
              <w:t>Italy</w:t>
            </w:r>
            <w:r w:rsidR="00BE5BF9" w:rsidRPr="00CF62B0">
              <w:rPr>
                <w:rFonts w:cstheme="minorHAnsi"/>
              </w:rPr>
              <w:t>, and home-based</w:t>
            </w:r>
          </w:p>
        </w:tc>
      </w:tr>
    </w:tbl>
    <w:p w14:paraId="79032A62" w14:textId="77777777" w:rsidR="00856BEA" w:rsidRPr="00CF62B0" w:rsidRDefault="00856BEA" w:rsidP="00856BEA">
      <w:pPr>
        <w:pStyle w:val="Sansinterligne"/>
        <w:jc w:val="both"/>
        <w:rPr>
          <w:rFonts w:cstheme="minorHAnsi"/>
          <w:b/>
          <w:lang w:val="en-GB" w:eastAsia="fr-FR"/>
        </w:rPr>
      </w:pPr>
    </w:p>
    <w:p w14:paraId="097DD988" w14:textId="25DEFDBF" w:rsidR="001A08B2"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Background</w:t>
      </w:r>
    </w:p>
    <w:p w14:paraId="76B955B6" w14:textId="77777777" w:rsidR="0020209E" w:rsidRPr="00CF62B0" w:rsidRDefault="0020209E" w:rsidP="0020209E">
      <w:pPr>
        <w:pStyle w:val="Sansinterligne"/>
        <w:ind w:left="360"/>
        <w:jc w:val="both"/>
        <w:rPr>
          <w:rFonts w:cstheme="minorHAnsi"/>
          <w:b/>
          <w:u w:val="single"/>
          <w:lang w:val="en-GB" w:eastAsia="fr-FR"/>
        </w:rPr>
      </w:pPr>
    </w:p>
    <w:p w14:paraId="0423C071" w14:textId="7F48C83D" w:rsidR="00CF62B0" w:rsidRDefault="00060633" w:rsidP="007D03A7">
      <w:pPr>
        <w:pStyle w:val="Sansinterligne"/>
        <w:jc w:val="both"/>
        <w:rPr>
          <w:rFonts w:cstheme="minorHAnsi"/>
          <w:lang w:val="en-GB" w:eastAsia="fr-FR"/>
        </w:rPr>
      </w:pPr>
      <w:r w:rsidRPr="00060633">
        <w:rPr>
          <w:rFonts w:cstheme="minorHAnsi"/>
          <w:lang w:val="en-GB" w:eastAsia="fr-FR"/>
        </w:rPr>
        <w:t>Funded by the EU via the Technical Support Instrument and implemented by Expertise France, the project supports three administrations - Greece at national level, and Baden-Württemberg (Germany) and Lombardy (Italy) at regional level - in developing or strengthening green budget tagging methodologies tailored to their contexts. The project combines methodology development with capacity building and peer exchange, generating</w:t>
      </w:r>
      <w:r>
        <w:rPr>
          <w:rFonts w:cstheme="minorHAnsi"/>
          <w:lang w:val="en-GB" w:eastAsia="fr-FR"/>
        </w:rPr>
        <w:t xml:space="preserve"> potential</w:t>
      </w:r>
      <w:r w:rsidRPr="00060633">
        <w:rPr>
          <w:rFonts w:cstheme="minorHAnsi"/>
          <w:lang w:val="en-GB" w:eastAsia="fr-FR"/>
        </w:rPr>
        <w:t xml:space="preserve"> transferable approaches for other </w:t>
      </w:r>
      <w:r>
        <w:rPr>
          <w:rFonts w:cstheme="minorHAnsi"/>
          <w:lang w:val="en-GB" w:eastAsia="fr-FR"/>
        </w:rPr>
        <w:t xml:space="preserve">EU regional and national </w:t>
      </w:r>
      <w:r w:rsidRPr="00060633">
        <w:rPr>
          <w:rFonts w:cstheme="minorHAnsi"/>
          <w:lang w:val="en-GB" w:eastAsia="fr-FR"/>
        </w:rPr>
        <w:t>administrations.</w:t>
      </w:r>
    </w:p>
    <w:p w14:paraId="1C70BE62" w14:textId="77777777" w:rsidR="00060633" w:rsidRDefault="00060633" w:rsidP="007D03A7">
      <w:pPr>
        <w:pStyle w:val="Sansinterligne"/>
        <w:jc w:val="both"/>
        <w:rPr>
          <w:rFonts w:cstheme="minorHAnsi"/>
          <w:lang w:val="en-GB" w:eastAsia="fr-FR"/>
        </w:rPr>
      </w:pPr>
    </w:p>
    <w:p w14:paraId="122584E7" w14:textId="77777777" w:rsidR="00060633" w:rsidRDefault="00060633" w:rsidP="00060633">
      <w:pPr>
        <w:pStyle w:val="Sansinterligne"/>
        <w:jc w:val="both"/>
        <w:rPr>
          <w:rFonts w:cstheme="minorHAnsi"/>
          <w:lang w:val="en-GB" w:eastAsia="fr-FR"/>
        </w:rPr>
      </w:pPr>
      <w:r w:rsidRPr="00060633">
        <w:rPr>
          <w:rFonts w:cstheme="minorHAnsi"/>
          <w:lang w:val="en-GB" w:eastAsia="fr-FR"/>
        </w:rPr>
        <w:t>The overall purpose of the project is to support the beneficiary authorities in their efforts to design, develop and implement green reforms for integrating climate objectives in the budget cycle and for redirecting public spending to green priorities. To this end, the project provides tailored technical support to the Ministry of Finance of Baden Württemberg (Germany) and the General Directorate of Climate and Environment of Lombardy (Italy) to develop and pilot test green budget tagging methodologies, strengthen skills on green budgeting methods, and learn peers from other EU regional and national administrations, and tailored technical support to the Hellenic Ministry of Economy and Finance (Greece) through peer-exchanges with other EU national administrations and tailored-technical recommendations based on the knowledge shared by peers and EU green budgeting best practices .</w:t>
      </w:r>
    </w:p>
    <w:p w14:paraId="7D7C5DAC" w14:textId="77777777" w:rsidR="00060633" w:rsidRPr="00060633" w:rsidRDefault="00060633" w:rsidP="00060633">
      <w:pPr>
        <w:pStyle w:val="Sansinterligne"/>
        <w:jc w:val="both"/>
        <w:rPr>
          <w:rFonts w:cstheme="minorHAnsi"/>
          <w:lang w:val="en-GB" w:eastAsia="fr-FR"/>
        </w:rPr>
      </w:pPr>
    </w:p>
    <w:p w14:paraId="5A1DB7CE" w14:textId="27B97087" w:rsidR="00060633" w:rsidRPr="00CF62B0" w:rsidRDefault="00060633" w:rsidP="00060633">
      <w:pPr>
        <w:pStyle w:val="Sansinterligne"/>
        <w:jc w:val="both"/>
        <w:rPr>
          <w:rFonts w:cstheme="minorHAnsi"/>
          <w:lang w:val="en-GB" w:eastAsia="fr-FR"/>
        </w:rPr>
      </w:pPr>
      <w:r>
        <w:rPr>
          <w:rFonts w:cstheme="minorHAnsi"/>
          <w:lang w:val="en-GB" w:eastAsia="fr-FR"/>
        </w:rPr>
        <w:t>T</w:t>
      </w:r>
      <w:r w:rsidRPr="00060633">
        <w:rPr>
          <w:rFonts w:cstheme="minorHAnsi"/>
          <w:lang w:val="en-GB" w:eastAsia="fr-FR"/>
        </w:rPr>
        <w:t xml:space="preserve">he project has to date contributed to improving green budget tagging methodological frameworks in Baden Württemberg, the development </w:t>
      </w:r>
      <w:r>
        <w:rPr>
          <w:rFonts w:cstheme="minorHAnsi"/>
          <w:lang w:val="en-GB" w:eastAsia="fr-FR"/>
        </w:rPr>
        <w:t xml:space="preserve">and pilot execution </w:t>
      </w:r>
      <w:r w:rsidRPr="00060633">
        <w:rPr>
          <w:rFonts w:cstheme="minorHAnsi"/>
          <w:lang w:val="en-GB" w:eastAsia="fr-FR"/>
        </w:rPr>
        <w:t>of a new framework for green budget tagging and improvement of inter-departmental collaboration in Lombardy; and providing tailored technical recommendations to Greece for  the improvement of tagging practices and for the introduction of new tagging practices, as tax and revenue tagging and SDG tagging.</w:t>
      </w:r>
    </w:p>
    <w:p w14:paraId="1CEC5687" w14:textId="77777777" w:rsidR="00856BEA" w:rsidRPr="00CF62B0" w:rsidRDefault="00856BEA" w:rsidP="00856BEA">
      <w:pPr>
        <w:pStyle w:val="Sansinterligne"/>
        <w:jc w:val="both"/>
        <w:rPr>
          <w:rFonts w:cstheme="minorHAnsi"/>
          <w:lang w:val="en-GB" w:eastAsia="fr-FR"/>
        </w:rPr>
      </w:pPr>
    </w:p>
    <w:p w14:paraId="31C04266" w14:textId="1DA30453" w:rsidR="001A08B2" w:rsidRPr="00CF62B0"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Scope of Work</w:t>
      </w:r>
    </w:p>
    <w:p w14:paraId="37C0163A" w14:textId="77777777" w:rsidR="00856BEA" w:rsidRPr="00CF62B0" w:rsidRDefault="00856BEA" w:rsidP="00856BEA">
      <w:pPr>
        <w:pStyle w:val="Sansinterligne"/>
        <w:jc w:val="both"/>
        <w:rPr>
          <w:rFonts w:cstheme="minorHAnsi"/>
          <w:lang w:val="en-GB" w:eastAsia="fr-FR"/>
        </w:rPr>
      </w:pPr>
    </w:p>
    <w:p w14:paraId="5F217A5F" w14:textId="4C12B44D" w:rsidR="001A08B2" w:rsidRPr="00CF62B0" w:rsidRDefault="00CF62B0" w:rsidP="0020209E">
      <w:pPr>
        <w:pStyle w:val="Sansinterligne"/>
        <w:numPr>
          <w:ilvl w:val="0"/>
          <w:numId w:val="26"/>
        </w:numPr>
        <w:jc w:val="both"/>
        <w:rPr>
          <w:rFonts w:cstheme="minorHAnsi"/>
          <w:b/>
          <w:lang w:val="en-GB" w:eastAsia="fr-FR"/>
        </w:rPr>
      </w:pPr>
      <w:r w:rsidRPr="00CF62B0">
        <w:rPr>
          <w:rFonts w:cstheme="minorHAnsi"/>
          <w:b/>
          <w:lang w:val="en-GB" w:eastAsia="fr-FR"/>
        </w:rPr>
        <w:t xml:space="preserve">Conference </w:t>
      </w:r>
      <w:r w:rsidR="001A08B2" w:rsidRPr="00CF62B0">
        <w:rPr>
          <w:rFonts w:cstheme="minorHAnsi"/>
          <w:b/>
          <w:lang w:val="en-GB" w:eastAsia="fr-FR"/>
        </w:rPr>
        <w:t>Overview:</w:t>
      </w:r>
    </w:p>
    <w:p w14:paraId="22607D68" w14:textId="2BD2C44D" w:rsidR="001A08B2" w:rsidRPr="00CF62B0" w:rsidRDefault="001A08B2" w:rsidP="00856BEA">
      <w:pPr>
        <w:pStyle w:val="Sansinterligne"/>
        <w:numPr>
          <w:ilvl w:val="0"/>
          <w:numId w:val="13"/>
        </w:numPr>
        <w:jc w:val="both"/>
        <w:rPr>
          <w:rFonts w:cstheme="minorHAnsi"/>
          <w:lang w:val="en-GB" w:eastAsia="fr-FR"/>
        </w:rPr>
      </w:pPr>
      <w:r w:rsidRPr="00CF62B0">
        <w:rPr>
          <w:rFonts w:cstheme="minorHAnsi"/>
          <w:lang w:val="en-GB" w:eastAsia="fr-FR"/>
        </w:rPr>
        <w:t xml:space="preserve">Name: </w:t>
      </w:r>
      <w:r w:rsidR="00060633">
        <w:rPr>
          <w:rFonts w:cstheme="minorHAnsi"/>
          <w:lang w:val="en-GB" w:eastAsia="fr-FR"/>
        </w:rPr>
        <w:t>Developing Green Budgeting Practices at regional and central level</w:t>
      </w:r>
      <w:r w:rsidR="00CF62B0" w:rsidRPr="00CF62B0">
        <w:rPr>
          <w:rFonts w:cstheme="minorHAnsi"/>
          <w:lang w:val="en-GB" w:eastAsia="fr-FR"/>
        </w:rPr>
        <w:t xml:space="preserve"> “Best Practices &amp; Lessons Learned” </w:t>
      </w:r>
    </w:p>
    <w:p w14:paraId="6AB7D206" w14:textId="441D29E3" w:rsidR="001A08B2" w:rsidRPr="00CF62B0" w:rsidRDefault="001A08B2" w:rsidP="00856BEA">
      <w:pPr>
        <w:pStyle w:val="Sansinterligne"/>
        <w:numPr>
          <w:ilvl w:val="0"/>
          <w:numId w:val="13"/>
        </w:numPr>
        <w:jc w:val="both"/>
        <w:rPr>
          <w:rFonts w:cstheme="minorHAnsi"/>
          <w:lang w:val="en-GB" w:eastAsia="fr-FR"/>
        </w:rPr>
      </w:pPr>
      <w:r w:rsidRPr="00CF62B0">
        <w:rPr>
          <w:rFonts w:cstheme="minorHAnsi"/>
          <w:lang w:val="en-GB" w:eastAsia="fr-FR"/>
        </w:rPr>
        <w:t xml:space="preserve">Location: </w:t>
      </w:r>
      <w:r w:rsidR="00060633">
        <w:rPr>
          <w:rFonts w:cstheme="minorHAnsi"/>
          <w:lang w:val="en-GB" w:eastAsia="fr-FR"/>
        </w:rPr>
        <w:t>Milan, Italy</w:t>
      </w:r>
    </w:p>
    <w:p w14:paraId="290128D1" w14:textId="5CB68AA1" w:rsidR="00856BEA" w:rsidRPr="00CF62B0" w:rsidRDefault="001A08B2" w:rsidP="00856BEA">
      <w:pPr>
        <w:pStyle w:val="Sansinterligne"/>
        <w:numPr>
          <w:ilvl w:val="0"/>
          <w:numId w:val="13"/>
        </w:numPr>
        <w:jc w:val="both"/>
        <w:rPr>
          <w:rFonts w:cstheme="minorHAnsi"/>
          <w:lang w:val="en-GB" w:eastAsia="fr-FR"/>
        </w:rPr>
      </w:pPr>
      <w:r w:rsidRPr="00CF62B0">
        <w:rPr>
          <w:rFonts w:cstheme="minorHAnsi"/>
          <w:lang w:val="en-GB" w:eastAsia="fr-FR"/>
        </w:rPr>
        <w:t xml:space="preserve">Dates: </w:t>
      </w:r>
      <w:r w:rsidR="004D60C5">
        <w:rPr>
          <w:rFonts w:cstheme="minorHAnsi"/>
          <w:lang w:val="en-GB" w:eastAsia="fr-FR"/>
        </w:rPr>
        <w:t>20 May 2026</w:t>
      </w:r>
    </w:p>
    <w:p w14:paraId="2C879E56" w14:textId="77777777" w:rsidR="00856BEA" w:rsidRPr="00CF62B0" w:rsidRDefault="00856BEA" w:rsidP="00856BEA">
      <w:pPr>
        <w:pStyle w:val="Sansinterligne"/>
        <w:ind w:left="720"/>
        <w:jc w:val="both"/>
        <w:rPr>
          <w:rFonts w:cstheme="minorHAnsi"/>
          <w:lang w:val="en-GB" w:eastAsia="fr-FR"/>
        </w:rPr>
      </w:pPr>
    </w:p>
    <w:p w14:paraId="367B70A0" w14:textId="4DD91B8A" w:rsidR="00647C85" w:rsidRPr="00647C85" w:rsidRDefault="00647C85" w:rsidP="00647C85">
      <w:pPr>
        <w:pStyle w:val="Sansinterligne"/>
        <w:jc w:val="both"/>
        <w:rPr>
          <w:rFonts w:cstheme="minorHAnsi"/>
          <w:lang w:val="en-GB" w:eastAsia="fr-FR"/>
        </w:rPr>
      </w:pPr>
      <w:r w:rsidRPr="00647C85">
        <w:rPr>
          <w:rFonts w:cstheme="minorHAnsi"/>
          <w:lang w:val="en-GB" w:eastAsia="fr-FR"/>
        </w:rPr>
        <w:t xml:space="preserve">This </w:t>
      </w:r>
      <w:r>
        <w:rPr>
          <w:rFonts w:cstheme="minorHAnsi"/>
          <w:lang w:val="en-GB" w:eastAsia="fr-FR"/>
        </w:rPr>
        <w:t>one-day</w:t>
      </w:r>
      <w:r w:rsidRPr="00647C85">
        <w:rPr>
          <w:rFonts w:cstheme="minorHAnsi"/>
          <w:lang w:val="en-GB" w:eastAsia="fr-FR"/>
        </w:rPr>
        <w:t xml:space="preserve"> event will gather around </w:t>
      </w:r>
      <w:r w:rsidR="00A827E8">
        <w:rPr>
          <w:rFonts w:cstheme="minorHAnsi"/>
          <w:lang w:val="en-GB" w:eastAsia="fr-FR"/>
        </w:rPr>
        <w:t>4</w:t>
      </w:r>
      <w:r w:rsidRPr="00647C85">
        <w:rPr>
          <w:rFonts w:cstheme="minorHAnsi"/>
          <w:lang w:val="en-GB" w:eastAsia="fr-FR"/>
        </w:rPr>
        <w:t>0–</w:t>
      </w:r>
      <w:r w:rsidR="00A827E8">
        <w:rPr>
          <w:rFonts w:cstheme="minorHAnsi"/>
          <w:lang w:val="en-GB" w:eastAsia="fr-FR"/>
        </w:rPr>
        <w:t>50</w:t>
      </w:r>
      <w:r w:rsidRPr="00647C85">
        <w:rPr>
          <w:rFonts w:cstheme="minorHAnsi"/>
          <w:lang w:val="en-GB" w:eastAsia="fr-FR"/>
        </w:rPr>
        <w:t xml:space="preserve"> participants including representatives of participating authorities, the European Commission, and local experts who have supported the project</w:t>
      </w:r>
      <w:r>
        <w:rPr>
          <w:rFonts w:cstheme="minorHAnsi"/>
          <w:lang w:val="en-GB" w:eastAsia="fr-FR"/>
        </w:rPr>
        <w:t xml:space="preserve"> </w:t>
      </w:r>
      <w:r w:rsidRPr="00647C85">
        <w:rPr>
          <w:rFonts w:cstheme="minorHAnsi"/>
          <w:lang w:val="en-GB" w:eastAsia="fr-FR"/>
        </w:rPr>
        <w:t xml:space="preserve">implementation. Conference agenda includes high-level opening speeches, panel discussions </w:t>
      </w:r>
      <w:r w:rsidRPr="00647C85">
        <w:rPr>
          <w:rFonts w:cstheme="minorHAnsi"/>
          <w:lang w:val="en-GB" w:eastAsia="fr-FR"/>
        </w:rPr>
        <w:lastRenderedPageBreak/>
        <w:t xml:space="preserve">reflecting on participants’ </w:t>
      </w:r>
      <w:r w:rsidR="00060633" w:rsidRPr="00647C85">
        <w:rPr>
          <w:rFonts w:cstheme="minorHAnsi"/>
          <w:lang w:val="en-GB" w:eastAsia="fr-FR"/>
        </w:rPr>
        <w:t>journeys and</w:t>
      </w:r>
      <w:r w:rsidRPr="00647C85">
        <w:rPr>
          <w:rFonts w:cstheme="minorHAnsi"/>
          <w:lang w:val="en-GB" w:eastAsia="fr-FR"/>
        </w:rPr>
        <w:t xml:space="preserve"> challenges </w:t>
      </w:r>
      <w:r w:rsidR="00A827E8">
        <w:rPr>
          <w:rFonts w:cstheme="minorHAnsi"/>
          <w:lang w:val="en-GB" w:eastAsia="fr-FR"/>
        </w:rPr>
        <w:t xml:space="preserve">and opportunities </w:t>
      </w:r>
      <w:r w:rsidRPr="00647C85">
        <w:rPr>
          <w:rFonts w:cstheme="minorHAnsi"/>
          <w:lang w:val="en-GB" w:eastAsia="fr-FR"/>
        </w:rPr>
        <w:t>around g</w:t>
      </w:r>
      <w:r w:rsidR="00A827E8">
        <w:rPr>
          <w:rFonts w:cstheme="minorHAnsi"/>
          <w:lang w:val="en-GB" w:eastAsia="fr-FR"/>
        </w:rPr>
        <w:t xml:space="preserve">reen budgeting and the green transition </w:t>
      </w:r>
      <w:r w:rsidRPr="00647C85">
        <w:rPr>
          <w:rFonts w:cstheme="minorHAnsi"/>
          <w:lang w:val="en-GB" w:eastAsia="fr-FR"/>
        </w:rPr>
        <w:t>to foster peer learning and</w:t>
      </w:r>
      <w:r w:rsidR="00060633">
        <w:rPr>
          <w:rFonts w:cstheme="minorHAnsi"/>
          <w:lang w:val="en-GB" w:eastAsia="fr-FR"/>
        </w:rPr>
        <w:t xml:space="preserve"> disseminate the knowledge built during the project</w:t>
      </w:r>
      <w:r w:rsidRPr="00647C85">
        <w:rPr>
          <w:rFonts w:cstheme="minorHAnsi"/>
          <w:lang w:val="en-GB" w:eastAsia="fr-FR"/>
        </w:rPr>
        <w:t xml:space="preserve">. </w:t>
      </w:r>
    </w:p>
    <w:p w14:paraId="5BB656DF" w14:textId="77777777" w:rsidR="00CF62B0" w:rsidRPr="00CF62B0" w:rsidRDefault="00CF62B0" w:rsidP="00CF62B0">
      <w:pPr>
        <w:pStyle w:val="Sansinterligne"/>
        <w:jc w:val="both"/>
        <w:rPr>
          <w:rFonts w:cstheme="minorHAnsi"/>
          <w:b/>
          <w:lang w:val="en-GB" w:eastAsia="fr-FR"/>
        </w:rPr>
      </w:pPr>
    </w:p>
    <w:p w14:paraId="67242E00" w14:textId="58992AF8" w:rsidR="00CF62B0" w:rsidRDefault="00856BEA" w:rsidP="00CF62B0">
      <w:pPr>
        <w:pStyle w:val="Sansinterligne"/>
        <w:jc w:val="both"/>
        <w:rPr>
          <w:rFonts w:cstheme="minorHAnsi"/>
          <w:lang w:val="en-GB"/>
        </w:rPr>
      </w:pPr>
      <w:r w:rsidRPr="00CF62B0">
        <w:rPr>
          <w:rFonts w:cstheme="minorHAnsi"/>
          <w:b/>
          <w:lang w:val="en-GB" w:eastAsia="fr-FR"/>
        </w:rPr>
        <w:t>General Objective:</w:t>
      </w:r>
      <w:r w:rsidR="00CF62B0" w:rsidRPr="00CF62B0">
        <w:rPr>
          <w:rFonts w:cstheme="minorHAnsi"/>
          <w:b/>
          <w:lang w:val="en-GB" w:eastAsia="fr-FR"/>
        </w:rPr>
        <w:t xml:space="preserve"> </w:t>
      </w:r>
      <w:r w:rsidR="00CF62B0" w:rsidRPr="00CF62B0">
        <w:rPr>
          <w:rFonts w:cstheme="minorHAnsi"/>
          <w:lang w:val="en-GB"/>
        </w:rPr>
        <w:t xml:space="preserve">The final conference of </w:t>
      </w:r>
      <w:r w:rsidR="00A827E8" w:rsidRPr="00CF62B0">
        <w:rPr>
          <w:rFonts w:cstheme="minorHAnsi"/>
          <w:lang w:val="en-GB"/>
        </w:rPr>
        <w:t>the project</w:t>
      </w:r>
      <w:r w:rsidR="00CF62B0" w:rsidRPr="00CF62B0">
        <w:rPr>
          <w:rFonts w:cstheme="minorHAnsi"/>
          <w:lang w:val="en-GB"/>
        </w:rPr>
        <w:t xml:space="preserve"> will bring together project partners, Beneficiary Authorities, EU institutions, and expert partners to reflect on the progress achieved by the project and explore future directions for </w:t>
      </w:r>
      <w:r w:rsidR="004D60C5">
        <w:rPr>
          <w:rFonts w:cstheme="minorHAnsi"/>
          <w:lang w:val="en-GB"/>
        </w:rPr>
        <w:t>green budgeting</w:t>
      </w:r>
      <w:r w:rsidR="00CF62B0" w:rsidRPr="00CF62B0">
        <w:rPr>
          <w:rFonts w:cstheme="minorHAnsi"/>
          <w:lang w:val="en-GB"/>
        </w:rPr>
        <w:t xml:space="preserve"> in public policy and </w:t>
      </w:r>
      <w:r w:rsidR="004D60C5">
        <w:rPr>
          <w:rFonts w:cstheme="minorHAnsi"/>
          <w:lang w:val="en-GB"/>
        </w:rPr>
        <w:t>the green transition</w:t>
      </w:r>
      <w:r w:rsidR="00CF62B0" w:rsidRPr="00CF62B0">
        <w:rPr>
          <w:rFonts w:cstheme="minorHAnsi"/>
          <w:lang w:val="en-GB"/>
        </w:rPr>
        <w:t>. It is designed to serve two key objectives:</w:t>
      </w:r>
    </w:p>
    <w:p w14:paraId="5EB74DC4" w14:textId="77777777" w:rsidR="00CF62B0" w:rsidRPr="00CF62B0" w:rsidRDefault="00CF62B0" w:rsidP="00CF62B0">
      <w:pPr>
        <w:pStyle w:val="Sansinterligne"/>
        <w:jc w:val="both"/>
        <w:rPr>
          <w:rFonts w:cstheme="minorHAnsi"/>
          <w:lang w:val="en-GB"/>
        </w:rPr>
      </w:pPr>
    </w:p>
    <w:p w14:paraId="7205B0CE" w14:textId="5795D1BD" w:rsidR="00CF62B0" w:rsidRPr="00CF62B0" w:rsidRDefault="00CF62B0" w:rsidP="00CF62B0">
      <w:pPr>
        <w:pStyle w:val="Paragraphedeliste"/>
        <w:numPr>
          <w:ilvl w:val="0"/>
          <w:numId w:val="24"/>
        </w:numPr>
        <w:jc w:val="both"/>
        <w:rPr>
          <w:rFonts w:cstheme="minorHAnsi"/>
        </w:rPr>
      </w:pPr>
      <w:r w:rsidRPr="00CF62B0">
        <w:rPr>
          <w:rFonts w:cstheme="minorHAnsi"/>
        </w:rPr>
        <w:t>To showcase the achievements, tools developed, and lessons learned</w:t>
      </w:r>
      <w:r w:rsidR="004D60C5">
        <w:rPr>
          <w:rFonts w:cstheme="minorHAnsi"/>
        </w:rPr>
        <w:t>,</w:t>
      </w:r>
      <w:r w:rsidRPr="00CF62B0">
        <w:rPr>
          <w:rFonts w:cstheme="minorHAnsi"/>
        </w:rPr>
        <w:t xml:space="preserve"> particularly focusing on Beneficiary Authorities supported. By highlighting concrete examples of institutional change, successful technical support, and implementation of </w:t>
      </w:r>
      <w:r w:rsidR="004D60C5">
        <w:rPr>
          <w:rFonts w:cstheme="minorHAnsi"/>
        </w:rPr>
        <w:t>methodological</w:t>
      </w:r>
      <w:r w:rsidRPr="00CF62B0">
        <w:rPr>
          <w:rFonts w:cstheme="minorHAnsi"/>
        </w:rPr>
        <w:t xml:space="preserve"> tools, the conference aims to strengthen mutual learning and exchange among stakeholders.</w:t>
      </w:r>
    </w:p>
    <w:p w14:paraId="5F5CC3DF" w14:textId="5A58BF1B" w:rsidR="00CF62B0" w:rsidRPr="00CF62B0" w:rsidRDefault="00CF62B0" w:rsidP="00CF62B0">
      <w:pPr>
        <w:pStyle w:val="Paragraphedeliste"/>
        <w:numPr>
          <w:ilvl w:val="0"/>
          <w:numId w:val="24"/>
        </w:numPr>
        <w:jc w:val="both"/>
        <w:rPr>
          <w:rFonts w:cstheme="minorHAnsi"/>
        </w:rPr>
      </w:pPr>
      <w:r w:rsidRPr="00CF62B0">
        <w:rPr>
          <w:rFonts w:cstheme="minorHAnsi"/>
        </w:rPr>
        <w:t>To contribute to the broader policy debate on how g</w:t>
      </w:r>
      <w:r w:rsidR="004D60C5">
        <w:rPr>
          <w:rFonts w:cstheme="minorHAnsi"/>
        </w:rPr>
        <w:t>reen budgeting and other green public financial management tools</w:t>
      </w:r>
      <w:r w:rsidRPr="00CF62B0">
        <w:rPr>
          <w:rFonts w:cstheme="minorHAnsi"/>
        </w:rPr>
        <w:t xml:space="preserve"> </w:t>
      </w:r>
      <w:r w:rsidR="004D60C5">
        <w:rPr>
          <w:rFonts w:cstheme="minorHAnsi"/>
        </w:rPr>
        <w:t>can support the alignment of public spending with climate and environmental goals</w:t>
      </w:r>
      <w:r w:rsidR="001B0EA3">
        <w:rPr>
          <w:rFonts w:cstheme="minorHAnsi"/>
        </w:rPr>
        <w:t xml:space="preserve">, </w:t>
      </w:r>
      <w:r w:rsidR="001B0EA3" w:rsidRPr="001B0EA3">
        <w:rPr>
          <w:rFonts w:cstheme="minorHAnsi"/>
          <w:b/>
          <w:bCs/>
        </w:rPr>
        <w:t>including innovative approaches to Green</w:t>
      </w:r>
      <w:r w:rsidR="00AE22CC">
        <w:rPr>
          <w:rFonts w:cstheme="minorHAnsi"/>
          <w:b/>
          <w:bCs/>
        </w:rPr>
        <w:t xml:space="preserve"> and Brown</w:t>
      </w:r>
      <w:r w:rsidR="001B0EA3" w:rsidRPr="001B0EA3">
        <w:rPr>
          <w:rFonts w:cstheme="minorHAnsi"/>
          <w:b/>
          <w:bCs/>
        </w:rPr>
        <w:t xml:space="preserve"> Budget</w:t>
      </w:r>
      <w:r w:rsidR="00AE22CC">
        <w:rPr>
          <w:rFonts w:cstheme="minorHAnsi"/>
          <w:b/>
          <w:bCs/>
        </w:rPr>
        <w:t xml:space="preserve"> tagging</w:t>
      </w:r>
      <w:r w:rsidR="001B0EA3" w:rsidRPr="001B0EA3">
        <w:rPr>
          <w:rFonts w:cstheme="minorHAnsi"/>
          <w:b/>
          <w:bCs/>
        </w:rPr>
        <w:t xml:space="preserve"> in terms of methods and tools, particularly AI</w:t>
      </w:r>
    </w:p>
    <w:p w14:paraId="360D9BC2" w14:textId="77777777" w:rsidR="00CF62B0" w:rsidRPr="00CF62B0" w:rsidRDefault="00CF62B0" w:rsidP="00856BEA">
      <w:pPr>
        <w:pStyle w:val="Sansinterligne"/>
        <w:jc w:val="both"/>
        <w:rPr>
          <w:rFonts w:cstheme="minorHAnsi"/>
          <w:b/>
          <w:lang w:val="en-GB" w:eastAsia="fr-FR"/>
        </w:rPr>
      </w:pPr>
    </w:p>
    <w:p w14:paraId="5141928B" w14:textId="6523045E" w:rsidR="0020209E" w:rsidRPr="001D17DC" w:rsidRDefault="001D17DC" w:rsidP="00277453">
      <w:pPr>
        <w:pStyle w:val="Sansinterligne"/>
        <w:numPr>
          <w:ilvl w:val="0"/>
          <w:numId w:val="26"/>
        </w:numPr>
        <w:jc w:val="both"/>
        <w:rPr>
          <w:rFonts w:cstheme="minorHAnsi"/>
          <w:b/>
          <w:bCs/>
          <w:lang w:val="en-GB" w:eastAsia="fr-FR"/>
        </w:rPr>
      </w:pPr>
      <w:r w:rsidRPr="001D17DC">
        <w:rPr>
          <w:rFonts w:cstheme="minorHAnsi"/>
          <w:b/>
          <w:bCs/>
          <w:lang w:val="en-GB" w:eastAsia="fr-FR"/>
        </w:rPr>
        <w:t>Expert Responsibilities</w:t>
      </w:r>
    </w:p>
    <w:p w14:paraId="09F2B7E9" w14:textId="2BDE82A0" w:rsidR="001D17DC" w:rsidRPr="001D17DC" w:rsidRDefault="004A1A3F" w:rsidP="001D17DC">
      <w:pPr>
        <w:pStyle w:val="Sansinterligne"/>
        <w:jc w:val="both"/>
        <w:rPr>
          <w:rFonts w:cstheme="minorHAnsi"/>
          <w:lang w:val="en-GB" w:eastAsia="fr-FR"/>
        </w:rPr>
      </w:pPr>
      <w:r w:rsidRPr="00CF62B0">
        <w:rPr>
          <w:rFonts w:cstheme="minorHAnsi"/>
          <w:lang w:val="en-GB" w:eastAsia="fr-FR"/>
        </w:rPr>
        <w:t>On this purpose, t</w:t>
      </w:r>
      <w:r w:rsidR="00691C41" w:rsidRPr="00CF62B0">
        <w:rPr>
          <w:rFonts w:cstheme="minorHAnsi"/>
          <w:lang w:val="en-GB" w:eastAsia="fr-FR"/>
        </w:rPr>
        <w:t xml:space="preserve">he </w:t>
      </w:r>
      <w:r w:rsidR="00995407">
        <w:rPr>
          <w:rFonts w:cstheme="minorHAnsi"/>
          <w:lang w:val="en-GB" w:eastAsia="fr-FR"/>
        </w:rPr>
        <w:t>G</w:t>
      </w:r>
      <w:r w:rsidR="0012610C">
        <w:rPr>
          <w:rFonts w:cstheme="minorHAnsi"/>
          <w:lang w:val="en-GB" w:eastAsia="fr-FR"/>
        </w:rPr>
        <w:t xml:space="preserve">reen </w:t>
      </w:r>
      <w:r w:rsidR="00995407">
        <w:rPr>
          <w:rFonts w:cstheme="minorHAnsi"/>
          <w:lang w:val="en-GB" w:eastAsia="fr-FR"/>
        </w:rPr>
        <w:t>B</w:t>
      </w:r>
      <w:r w:rsidR="0012610C">
        <w:rPr>
          <w:rFonts w:cstheme="minorHAnsi"/>
          <w:lang w:val="en-GB" w:eastAsia="fr-FR"/>
        </w:rPr>
        <w:t>udgeting</w:t>
      </w:r>
      <w:r w:rsidR="00995407">
        <w:rPr>
          <w:rFonts w:cstheme="minorHAnsi"/>
          <w:lang w:val="en-GB" w:eastAsia="fr-FR"/>
        </w:rPr>
        <w:t xml:space="preserve"> and PFM</w:t>
      </w:r>
      <w:r w:rsidR="00691C41" w:rsidRPr="00CF62B0">
        <w:rPr>
          <w:rFonts w:cstheme="minorHAnsi"/>
          <w:lang w:val="en-GB" w:eastAsia="fr-FR"/>
        </w:rPr>
        <w:t xml:space="preserve"> </w:t>
      </w:r>
      <w:r w:rsidR="00995407">
        <w:rPr>
          <w:rFonts w:cstheme="minorHAnsi"/>
          <w:lang w:val="en-GB" w:eastAsia="fr-FR"/>
        </w:rPr>
        <w:t>E</w:t>
      </w:r>
      <w:r w:rsidR="00995407" w:rsidRPr="00CF62B0">
        <w:rPr>
          <w:rFonts w:cstheme="minorHAnsi"/>
          <w:lang w:val="en-GB" w:eastAsia="fr-FR"/>
        </w:rPr>
        <w:t xml:space="preserve">xpert </w:t>
      </w:r>
      <w:r w:rsidR="00995407">
        <w:rPr>
          <w:rFonts w:cstheme="minorHAnsi"/>
          <w:lang w:val="en-GB" w:eastAsia="fr-FR"/>
        </w:rPr>
        <w:t>will</w:t>
      </w:r>
      <w:r w:rsidR="00691C41" w:rsidRPr="00CF62B0">
        <w:rPr>
          <w:rFonts w:cstheme="minorHAnsi"/>
          <w:lang w:val="en-GB" w:eastAsia="fr-FR"/>
        </w:rPr>
        <w:t xml:space="preserve"> work</w:t>
      </w:r>
      <w:r w:rsidR="004D60C5">
        <w:rPr>
          <w:rFonts w:cstheme="minorHAnsi"/>
          <w:lang w:val="en-GB" w:eastAsia="fr-FR"/>
        </w:rPr>
        <w:t xml:space="preserve"> in close collaboration with the</w:t>
      </w:r>
      <w:r w:rsidR="00691C41" w:rsidRPr="00CF62B0">
        <w:rPr>
          <w:rFonts w:cstheme="minorHAnsi"/>
          <w:lang w:val="en-GB" w:eastAsia="fr-FR"/>
        </w:rPr>
        <w:t xml:space="preserve"> </w:t>
      </w:r>
      <w:r w:rsidR="001D17DC">
        <w:rPr>
          <w:rFonts w:cstheme="minorHAnsi"/>
          <w:lang w:val="en-GB" w:eastAsia="fr-FR"/>
        </w:rPr>
        <w:t>Facilitator of the Conference and the Project Team</w:t>
      </w:r>
      <w:r w:rsidR="00BB08D7" w:rsidRPr="00CF62B0">
        <w:rPr>
          <w:rFonts w:cstheme="minorHAnsi"/>
          <w:lang w:val="en-GB" w:eastAsia="fr-FR"/>
        </w:rPr>
        <w:t xml:space="preserve">, while maintaining close coordination </w:t>
      </w:r>
      <w:r w:rsidR="00AE60FE" w:rsidRPr="00CF62B0">
        <w:rPr>
          <w:rFonts w:cstheme="minorHAnsi"/>
          <w:lang w:val="en-GB" w:eastAsia="fr-FR"/>
        </w:rPr>
        <w:t xml:space="preserve">with </w:t>
      </w:r>
      <w:r w:rsidR="00AE60FE">
        <w:rPr>
          <w:rFonts w:cstheme="minorHAnsi"/>
          <w:lang w:val="en-GB" w:eastAsia="fr-FR"/>
        </w:rPr>
        <w:t>moderators</w:t>
      </w:r>
      <w:r w:rsidR="00833B94">
        <w:rPr>
          <w:rFonts w:cstheme="minorHAnsi"/>
          <w:lang w:val="en-GB" w:eastAsia="fr-FR"/>
        </w:rPr>
        <w:t xml:space="preserve"> and </w:t>
      </w:r>
      <w:r w:rsidR="00995407">
        <w:rPr>
          <w:rFonts w:cstheme="minorHAnsi"/>
          <w:lang w:val="en-GB" w:eastAsia="fr-FR"/>
        </w:rPr>
        <w:t xml:space="preserve">peer </w:t>
      </w:r>
      <w:r w:rsidR="001D17DC">
        <w:rPr>
          <w:rFonts w:cstheme="minorHAnsi"/>
          <w:lang w:val="en-GB" w:eastAsia="fr-FR"/>
        </w:rPr>
        <w:t>panellists</w:t>
      </w:r>
      <w:r w:rsidR="00BB08D7" w:rsidRPr="00CF62B0">
        <w:rPr>
          <w:rFonts w:cstheme="minorHAnsi"/>
          <w:lang w:val="en-GB" w:eastAsia="fr-FR"/>
        </w:rPr>
        <w:t>.</w:t>
      </w:r>
      <w:r w:rsidR="00FD61CE">
        <w:rPr>
          <w:rFonts w:cstheme="minorHAnsi"/>
          <w:lang w:val="en-GB" w:eastAsia="fr-FR"/>
        </w:rPr>
        <w:t xml:space="preserve"> </w:t>
      </w:r>
      <w:r w:rsidR="00FD61CE" w:rsidRPr="00FD61CE">
        <w:rPr>
          <w:rFonts w:cstheme="minorHAnsi"/>
          <w:lang w:val="en-GB" w:eastAsia="fr-FR"/>
        </w:rPr>
        <w:t xml:space="preserve">The </w:t>
      </w:r>
      <w:r w:rsidR="00AE60FE">
        <w:rPr>
          <w:rFonts w:cstheme="minorHAnsi"/>
          <w:lang w:val="en-GB" w:eastAsia="fr-FR"/>
        </w:rPr>
        <w:t xml:space="preserve">Expert </w:t>
      </w:r>
      <w:r w:rsidR="00AE60FE" w:rsidRPr="001D17DC">
        <w:rPr>
          <w:rFonts w:cstheme="minorHAnsi"/>
          <w:lang w:val="en-GB" w:eastAsia="fr-FR"/>
        </w:rPr>
        <w:t>will</w:t>
      </w:r>
      <w:r w:rsidR="001D17DC">
        <w:rPr>
          <w:rFonts w:cstheme="minorHAnsi"/>
          <w:lang w:val="en-GB" w:eastAsia="fr-FR"/>
        </w:rPr>
        <w:t xml:space="preserve"> undertake the following tasks:</w:t>
      </w:r>
    </w:p>
    <w:p w14:paraId="3F862350" w14:textId="77777777" w:rsidR="001D17DC" w:rsidRPr="001D17DC" w:rsidRDefault="001D17DC" w:rsidP="001D17DC">
      <w:pPr>
        <w:pStyle w:val="Sansinterligne"/>
        <w:jc w:val="both"/>
        <w:rPr>
          <w:rFonts w:cstheme="minorHAnsi"/>
          <w:lang w:val="en-GB" w:eastAsia="fr-FR"/>
        </w:rPr>
      </w:pPr>
    </w:p>
    <w:p w14:paraId="7481202F" w14:textId="7B14C60D" w:rsidR="00AE60FE" w:rsidRPr="00AE60FE" w:rsidRDefault="000D206B" w:rsidP="001D17DC">
      <w:pPr>
        <w:pStyle w:val="Sansinterligne"/>
        <w:numPr>
          <w:ilvl w:val="0"/>
          <w:numId w:val="32"/>
        </w:numPr>
        <w:jc w:val="both"/>
        <w:rPr>
          <w:rFonts w:cstheme="minorHAnsi"/>
          <w:lang w:val="en-GB" w:eastAsia="fr-FR"/>
        </w:rPr>
      </w:pPr>
      <w:r>
        <w:rPr>
          <w:rFonts w:cstheme="minorHAnsi"/>
          <w:b/>
          <w:bCs/>
          <w:lang w:val="en-GB" w:eastAsia="fr-FR"/>
        </w:rPr>
        <w:t>Preparation</w:t>
      </w:r>
      <w:r w:rsidR="000368B5">
        <w:rPr>
          <w:rFonts w:cstheme="minorHAnsi"/>
          <w:b/>
          <w:bCs/>
          <w:lang w:val="en-GB" w:eastAsia="fr-FR"/>
        </w:rPr>
        <w:t xml:space="preserve"> </w:t>
      </w:r>
      <w:proofErr w:type="gramStart"/>
      <w:r w:rsidR="009F1FB6">
        <w:rPr>
          <w:rFonts w:cstheme="minorHAnsi"/>
          <w:b/>
          <w:bCs/>
          <w:lang w:val="en-GB" w:eastAsia="fr-FR"/>
        </w:rPr>
        <w:t>(</w:t>
      </w:r>
      <w:r w:rsidR="00AE22CC">
        <w:rPr>
          <w:rFonts w:cstheme="minorHAnsi"/>
          <w:b/>
          <w:bCs/>
          <w:lang w:val="en-GB" w:eastAsia="fr-FR"/>
        </w:rPr>
        <w:t xml:space="preserve"> Max.</w:t>
      </w:r>
      <w:proofErr w:type="gramEnd"/>
      <w:r w:rsidR="00AE22CC">
        <w:rPr>
          <w:rFonts w:cstheme="minorHAnsi"/>
          <w:b/>
          <w:bCs/>
          <w:lang w:val="en-GB" w:eastAsia="fr-FR"/>
        </w:rPr>
        <w:t xml:space="preserve"> </w:t>
      </w:r>
      <w:r w:rsidR="009F1FB6">
        <w:rPr>
          <w:rFonts w:cstheme="minorHAnsi"/>
          <w:b/>
          <w:bCs/>
          <w:lang w:val="en-GB" w:eastAsia="fr-FR"/>
        </w:rPr>
        <w:t>4</w:t>
      </w:r>
      <w:r w:rsidR="000368B5">
        <w:rPr>
          <w:rFonts w:cstheme="minorHAnsi"/>
          <w:b/>
          <w:bCs/>
          <w:lang w:val="en-GB" w:eastAsia="fr-FR"/>
        </w:rPr>
        <w:t xml:space="preserve"> working days)</w:t>
      </w:r>
      <w:r>
        <w:rPr>
          <w:rFonts w:cstheme="minorHAnsi"/>
          <w:b/>
          <w:bCs/>
          <w:lang w:val="en-GB" w:eastAsia="fr-FR"/>
        </w:rPr>
        <w:t xml:space="preserve"> </w:t>
      </w:r>
      <w:r w:rsidR="001D17DC">
        <w:rPr>
          <w:rFonts w:cstheme="minorHAnsi"/>
          <w:b/>
          <w:bCs/>
          <w:lang w:val="en-GB" w:eastAsia="fr-FR"/>
        </w:rPr>
        <w:t>April to May</w:t>
      </w:r>
      <w:r w:rsidR="000368B5">
        <w:rPr>
          <w:rFonts w:cstheme="minorHAnsi"/>
          <w:b/>
          <w:bCs/>
          <w:lang w:val="en-GB" w:eastAsia="fr-FR"/>
        </w:rPr>
        <w:t>:</w:t>
      </w:r>
    </w:p>
    <w:p w14:paraId="18057A59" w14:textId="3FE103C0" w:rsidR="001D17DC" w:rsidRPr="001D17DC" w:rsidRDefault="001D17DC" w:rsidP="00307C94">
      <w:pPr>
        <w:pStyle w:val="Sansinterligne"/>
        <w:numPr>
          <w:ilvl w:val="0"/>
          <w:numId w:val="33"/>
        </w:numPr>
        <w:jc w:val="both"/>
        <w:rPr>
          <w:rFonts w:cstheme="minorHAnsi"/>
          <w:lang w:val="en-GB" w:eastAsia="fr-FR"/>
        </w:rPr>
      </w:pPr>
      <w:r w:rsidRPr="001D17DC">
        <w:rPr>
          <w:rFonts w:cstheme="minorHAnsi"/>
          <w:b/>
          <w:bCs/>
          <w:lang w:val="en-GB" w:eastAsia="fr-FR"/>
        </w:rPr>
        <w:t>Contributing to conference preparation</w:t>
      </w:r>
      <w:r w:rsidRPr="001D17DC">
        <w:rPr>
          <w:rFonts w:cstheme="minorHAnsi"/>
          <w:lang w:val="en-GB" w:eastAsia="fr-FR"/>
        </w:rPr>
        <w:t xml:space="preserve">: Engaging in preparatory meetings with the event facilitator to refine the objectives, content, and expected outcomes of the </w:t>
      </w:r>
      <w:r w:rsidR="005642E7">
        <w:rPr>
          <w:rFonts w:cstheme="minorHAnsi"/>
          <w:lang w:val="en-GB" w:eastAsia="fr-FR"/>
        </w:rPr>
        <w:t xml:space="preserve">relevant </w:t>
      </w:r>
      <w:r w:rsidRPr="001D17DC">
        <w:rPr>
          <w:rFonts w:cstheme="minorHAnsi"/>
          <w:lang w:val="en-GB" w:eastAsia="fr-FR"/>
        </w:rPr>
        <w:t>panel discussion</w:t>
      </w:r>
      <w:r w:rsidR="00963607">
        <w:rPr>
          <w:rFonts w:cstheme="minorHAnsi"/>
          <w:lang w:val="en-GB" w:eastAsia="fr-FR"/>
        </w:rPr>
        <w:t xml:space="preserve"> session</w:t>
      </w:r>
      <w:r w:rsidRPr="001D17DC">
        <w:rPr>
          <w:rFonts w:cstheme="minorHAnsi"/>
          <w:lang w:val="en-GB" w:eastAsia="fr-FR"/>
        </w:rPr>
        <w:t xml:space="preserve">, with a particular emphasis on </w:t>
      </w:r>
      <w:r w:rsidR="00DB4E80">
        <w:rPr>
          <w:rFonts w:cstheme="minorHAnsi"/>
          <w:lang w:val="en-GB" w:eastAsia="fr-FR"/>
        </w:rPr>
        <w:t xml:space="preserve">innovative </w:t>
      </w:r>
      <w:r w:rsidRPr="001D17DC">
        <w:rPr>
          <w:rFonts w:cstheme="minorHAnsi"/>
          <w:lang w:val="en-GB" w:eastAsia="fr-FR"/>
        </w:rPr>
        <w:t>approaches to green budgeting and the integration of AI.</w:t>
      </w:r>
    </w:p>
    <w:p w14:paraId="151581CF" w14:textId="11D0FE9B" w:rsidR="00AE60FE" w:rsidRPr="00AE60FE" w:rsidRDefault="009F1FB6" w:rsidP="001D17DC">
      <w:pPr>
        <w:pStyle w:val="Sansinterligne"/>
        <w:numPr>
          <w:ilvl w:val="0"/>
          <w:numId w:val="32"/>
        </w:numPr>
        <w:jc w:val="both"/>
        <w:rPr>
          <w:rFonts w:cstheme="minorHAnsi"/>
          <w:lang w:val="en-GB" w:eastAsia="fr-FR"/>
        </w:rPr>
      </w:pPr>
      <w:r>
        <w:rPr>
          <w:rFonts w:cstheme="minorHAnsi"/>
          <w:b/>
          <w:bCs/>
          <w:lang w:val="en-GB" w:eastAsia="fr-FR"/>
        </w:rPr>
        <w:t>Conference participation</w:t>
      </w:r>
      <w:r w:rsidR="00330C9E">
        <w:rPr>
          <w:rFonts w:cstheme="minorHAnsi"/>
          <w:b/>
          <w:bCs/>
          <w:lang w:val="en-GB" w:eastAsia="fr-FR"/>
        </w:rPr>
        <w:t xml:space="preserve"> in Milan</w:t>
      </w:r>
      <w:r>
        <w:rPr>
          <w:rFonts w:cstheme="minorHAnsi"/>
          <w:b/>
          <w:bCs/>
          <w:lang w:val="en-GB" w:eastAsia="fr-FR"/>
        </w:rPr>
        <w:t xml:space="preserve"> (1 working day) </w:t>
      </w:r>
      <w:r w:rsidR="001D17DC">
        <w:rPr>
          <w:rFonts w:cstheme="minorHAnsi"/>
          <w:b/>
          <w:bCs/>
          <w:lang w:val="en-GB" w:eastAsia="fr-FR"/>
        </w:rPr>
        <w:t>May 20</w:t>
      </w:r>
      <w:r w:rsidR="00AE60FE" w:rsidRPr="001D17DC">
        <w:rPr>
          <w:rFonts w:cstheme="minorHAnsi"/>
          <w:b/>
          <w:bCs/>
          <w:vertAlign w:val="superscript"/>
          <w:lang w:val="en-GB" w:eastAsia="fr-FR"/>
        </w:rPr>
        <w:t>th</w:t>
      </w:r>
      <w:r w:rsidR="00AE60FE">
        <w:rPr>
          <w:rFonts w:cstheme="minorHAnsi"/>
          <w:b/>
          <w:bCs/>
          <w:lang w:val="en-GB" w:eastAsia="fr-FR"/>
        </w:rPr>
        <w:t>:</w:t>
      </w:r>
      <w:r w:rsidR="001D17DC">
        <w:rPr>
          <w:rFonts w:cstheme="minorHAnsi"/>
          <w:b/>
          <w:bCs/>
          <w:lang w:val="en-GB" w:eastAsia="fr-FR"/>
        </w:rPr>
        <w:t xml:space="preserve"> </w:t>
      </w:r>
    </w:p>
    <w:p w14:paraId="23F35DB1" w14:textId="4335B9DD" w:rsidR="001D17DC" w:rsidRDefault="001D17DC" w:rsidP="00307C94">
      <w:pPr>
        <w:pStyle w:val="Sansinterligne"/>
        <w:numPr>
          <w:ilvl w:val="0"/>
          <w:numId w:val="34"/>
        </w:numPr>
        <w:jc w:val="both"/>
        <w:rPr>
          <w:rFonts w:cstheme="minorHAnsi"/>
          <w:lang w:val="en-GB" w:eastAsia="fr-FR"/>
        </w:rPr>
      </w:pPr>
      <w:r w:rsidRPr="009F1FB6">
        <w:rPr>
          <w:rFonts w:cstheme="minorHAnsi"/>
          <w:b/>
          <w:bCs/>
          <w:lang w:val="en-GB" w:eastAsia="fr-FR"/>
        </w:rPr>
        <w:t>Participating as a panellist</w:t>
      </w:r>
      <w:r w:rsidRPr="001D17DC">
        <w:rPr>
          <w:rFonts w:cstheme="minorHAnsi"/>
          <w:lang w:val="en-GB" w:eastAsia="fr-FR"/>
        </w:rPr>
        <w:t xml:space="preserve"> in the session on </w:t>
      </w:r>
      <w:r w:rsidR="005642E7">
        <w:rPr>
          <w:rFonts w:cstheme="minorHAnsi"/>
          <w:lang w:val="en-GB" w:eastAsia="fr-FR"/>
        </w:rPr>
        <w:t>In</w:t>
      </w:r>
      <w:r w:rsidRPr="001D17DC">
        <w:rPr>
          <w:rFonts w:cstheme="minorHAnsi"/>
          <w:lang w:val="en-GB" w:eastAsia="fr-FR"/>
        </w:rPr>
        <w:t xml:space="preserve">novative </w:t>
      </w:r>
      <w:r w:rsidR="005642E7">
        <w:rPr>
          <w:rFonts w:cstheme="minorHAnsi"/>
          <w:lang w:val="en-GB" w:eastAsia="fr-FR"/>
        </w:rPr>
        <w:t>A</w:t>
      </w:r>
      <w:r w:rsidRPr="001D17DC">
        <w:rPr>
          <w:rFonts w:cstheme="minorHAnsi"/>
          <w:lang w:val="en-GB" w:eastAsia="fr-FR"/>
        </w:rPr>
        <w:t xml:space="preserve">pproaches to </w:t>
      </w:r>
      <w:r w:rsidR="005642E7">
        <w:rPr>
          <w:rFonts w:cstheme="minorHAnsi"/>
          <w:lang w:val="en-GB" w:eastAsia="fr-FR"/>
        </w:rPr>
        <w:t>G</w:t>
      </w:r>
      <w:r w:rsidRPr="001D17DC">
        <w:rPr>
          <w:rFonts w:cstheme="minorHAnsi"/>
          <w:lang w:val="en-GB" w:eastAsia="fr-FR"/>
        </w:rPr>
        <w:t xml:space="preserve">reen </w:t>
      </w:r>
      <w:r w:rsidR="005642E7">
        <w:rPr>
          <w:rFonts w:cstheme="minorHAnsi"/>
          <w:lang w:val="en-GB" w:eastAsia="fr-FR"/>
        </w:rPr>
        <w:t>B</w:t>
      </w:r>
      <w:r w:rsidRPr="001D17DC">
        <w:rPr>
          <w:rFonts w:cstheme="minorHAnsi"/>
          <w:lang w:val="en-GB" w:eastAsia="fr-FR"/>
        </w:rPr>
        <w:t xml:space="preserve">udgeting and AI, bringing strategic insights and practical experience to the discussion. The </w:t>
      </w:r>
      <w:r>
        <w:rPr>
          <w:rFonts w:cstheme="minorHAnsi"/>
          <w:lang w:val="en-GB" w:eastAsia="fr-FR"/>
        </w:rPr>
        <w:t>E</w:t>
      </w:r>
      <w:r w:rsidRPr="001D17DC">
        <w:rPr>
          <w:rFonts w:cstheme="minorHAnsi"/>
          <w:lang w:val="en-GB" w:eastAsia="fr-FR"/>
        </w:rPr>
        <w:t>xpert will also actively enrich other sessions by posing thought-provoking questions and contributing forward-looking, evidence-based perspectives.</w:t>
      </w:r>
    </w:p>
    <w:p w14:paraId="1281AC50" w14:textId="716ECDFD" w:rsidR="00AE60FE" w:rsidRPr="00AE60FE" w:rsidRDefault="009F1FB6" w:rsidP="001D17DC">
      <w:pPr>
        <w:pStyle w:val="Sansinterligne"/>
        <w:numPr>
          <w:ilvl w:val="0"/>
          <w:numId w:val="32"/>
        </w:numPr>
        <w:jc w:val="both"/>
        <w:rPr>
          <w:rFonts w:cstheme="minorHAnsi"/>
          <w:lang w:val="en-GB" w:eastAsia="fr-FR"/>
        </w:rPr>
      </w:pPr>
      <w:r>
        <w:rPr>
          <w:rFonts w:cstheme="minorHAnsi"/>
          <w:b/>
          <w:bCs/>
          <w:lang w:val="en-GB" w:eastAsia="fr-FR"/>
        </w:rPr>
        <w:t xml:space="preserve">Reporting </w:t>
      </w:r>
      <w:r w:rsidR="00D868FC">
        <w:rPr>
          <w:rFonts w:cstheme="minorHAnsi"/>
          <w:b/>
          <w:bCs/>
          <w:lang w:val="en-GB" w:eastAsia="fr-FR"/>
        </w:rPr>
        <w:t>(</w:t>
      </w:r>
      <w:r w:rsidR="00AE22CC">
        <w:rPr>
          <w:rFonts w:cstheme="minorHAnsi"/>
          <w:b/>
          <w:bCs/>
          <w:lang w:val="en-GB" w:eastAsia="fr-FR"/>
        </w:rPr>
        <w:t xml:space="preserve">Max. </w:t>
      </w:r>
      <w:r w:rsidR="00D868FC">
        <w:rPr>
          <w:rFonts w:cstheme="minorHAnsi"/>
          <w:b/>
          <w:bCs/>
          <w:lang w:val="en-GB" w:eastAsia="fr-FR"/>
        </w:rPr>
        <w:t>5 working days)</w:t>
      </w:r>
      <w:r>
        <w:rPr>
          <w:rFonts w:cstheme="minorHAnsi"/>
          <w:b/>
          <w:bCs/>
          <w:lang w:val="en-GB" w:eastAsia="fr-FR"/>
        </w:rPr>
        <w:t xml:space="preserve">: </w:t>
      </w:r>
      <w:r w:rsidR="00DF4E9C">
        <w:rPr>
          <w:rFonts w:cstheme="minorHAnsi"/>
          <w:b/>
          <w:bCs/>
          <w:lang w:val="en-GB" w:eastAsia="fr-FR"/>
        </w:rPr>
        <w:t>May 20</w:t>
      </w:r>
      <w:r w:rsidR="00DF4E9C" w:rsidRPr="00DF4E9C">
        <w:rPr>
          <w:rFonts w:cstheme="minorHAnsi"/>
          <w:b/>
          <w:bCs/>
          <w:vertAlign w:val="superscript"/>
          <w:lang w:val="en-GB" w:eastAsia="fr-FR"/>
        </w:rPr>
        <w:t>th</w:t>
      </w:r>
      <w:r w:rsidR="00DF4E9C">
        <w:rPr>
          <w:rFonts w:cstheme="minorHAnsi"/>
          <w:b/>
          <w:bCs/>
          <w:lang w:val="en-GB" w:eastAsia="fr-FR"/>
        </w:rPr>
        <w:t xml:space="preserve"> to </w:t>
      </w:r>
      <w:r w:rsidR="00B77EC6">
        <w:rPr>
          <w:rFonts w:cstheme="minorHAnsi"/>
          <w:b/>
          <w:bCs/>
          <w:lang w:val="en-GB" w:eastAsia="fr-FR"/>
        </w:rPr>
        <w:t>June 1</w:t>
      </w:r>
      <w:proofErr w:type="gramStart"/>
      <w:r w:rsidR="00B77EC6" w:rsidRPr="00B77EC6">
        <w:rPr>
          <w:rFonts w:cstheme="minorHAnsi"/>
          <w:b/>
          <w:bCs/>
          <w:vertAlign w:val="superscript"/>
          <w:lang w:val="en-GB" w:eastAsia="fr-FR"/>
        </w:rPr>
        <w:t>st</w:t>
      </w:r>
      <w:r w:rsidR="00B77EC6">
        <w:rPr>
          <w:rFonts w:cstheme="minorHAnsi"/>
          <w:b/>
          <w:bCs/>
          <w:lang w:val="en-GB" w:eastAsia="fr-FR"/>
        </w:rPr>
        <w:t xml:space="preserve"> </w:t>
      </w:r>
      <w:r w:rsidR="00DF4E9C">
        <w:rPr>
          <w:rFonts w:cstheme="minorHAnsi"/>
          <w:b/>
          <w:bCs/>
          <w:lang w:val="en-GB" w:eastAsia="fr-FR"/>
        </w:rPr>
        <w:t>:</w:t>
      </w:r>
      <w:proofErr w:type="gramEnd"/>
      <w:r w:rsidR="00DF4E9C">
        <w:rPr>
          <w:rFonts w:cstheme="minorHAnsi"/>
          <w:b/>
          <w:bCs/>
          <w:lang w:val="en-GB" w:eastAsia="fr-FR"/>
        </w:rPr>
        <w:t xml:space="preserve"> </w:t>
      </w:r>
      <w:r w:rsidR="00833B94" w:rsidRPr="001D17DC">
        <w:rPr>
          <w:rFonts w:cstheme="minorHAnsi"/>
          <w:b/>
          <w:bCs/>
          <w:lang w:val="en-GB" w:eastAsia="fr-FR"/>
        </w:rPr>
        <w:t xml:space="preserve"> </w:t>
      </w:r>
    </w:p>
    <w:p w14:paraId="778A56E5" w14:textId="0232D1DA" w:rsidR="00CE654E" w:rsidRDefault="00CE654E" w:rsidP="00307C94">
      <w:pPr>
        <w:pStyle w:val="Sansinterligne"/>
        <w:numPr>
          <w:ilvl w:val="0"/>
          <w:numId w:val="35"/>
        </w:numPr>
        <w:jc w:val="both"/>
        <w:rPr>
          <w:rFonts w:cstheme="minorHAnsi"/>
          <w:lang w:val="en-GB" w:eastAsia="fr-FR"/>
        </w:rPr>
      </w:pPr>
      <w:r w:rsidRPr="00AE60FE">
        <w:rPr>
          <w:rFonts w:cstheme="minorHAnsi"/>
          <w:b/>
          <w:bCs/>
          <w:lang w:val="en-GB" w:eastAsia="fr-FR"/>
        </w:rPr>
        <w:t xml:space="preserve">Participation in debriefing call </w:t>
      </w:r>
      <w:r w:rsidRPr="00CE654E">
        <w:rPr>
          <w:rFonts w:cstheme="minorHAnsi"/>
          <w:lang w:val="en-GB" w:eastAsia="fr-FR"/>
        </w:rPr>
        <w:t>with the organizing team</w:t>
      </w:r>
    </w:p>
    <w:p w14:paraId="64D7167F" w14:textId="7E9DC51C" w:rsidR="00D868FC" w:rsidRPr="00CE654E" w:rsidRDefault="00D868FC" w:rsidP="00307C94">
      <w:pPr>
        <w:pStyle w:val="Sansinterligne"/>
        <w:numPr>
          <w:ilvl w:val="0"/>
          <w:numId w:val="35"/>
        </w:numPr>
        <w:jc w:val="both"/>
        <w:rPr>
          <w:rFonts w:cstheme="minorHAnsi"/>
          <w:lang w:val="en-GB" w:eastAsia="fr-FR"/>
        </w:rPr>
      </w:pPr>
      <w:r w:rsidRPr="00307C94">
        <w:rPr>
          <w:rFonts w:cstheme="minorHAnsi"/>
          <w:b/>
          <w:bCs/>
          <w:lang w:val="en-GB" w:eastAsia="fr-FR"/>
        </w:rPr>
        <w:t xml:space="preserve">Draft a brief summary report </w:t>
      </w:r>
      <w:r w:rsidRPr="00D868FC">
        <w:rPr>
          <w:rFonts w:cstheme="minorHAnsi"/>
          <w:lang w:val="en-GB" w:eastAsia="fr-FR"/>
        </w:rPr>
        <w:t>(5</w:t>
      </w:r>
      <w:r>
        <w:rPr>
          <w:rFonts w:cstheme="minorHAnsi"/>
          <w:lang w:val="en-GB" w:eastAsia="fr-FR"/>
        </w:rPr>
        <w:t xml:space="preserve">-7 </w:t>
      </w:r>
      <w:r w:rsidRPr="00D868FC">
        <w:rPr>
          <w:rFonts w:cstheme="minorHAnsi"/>
          <w:lang w:val="en-GB" w:eastAsia="fr-FR"/>
        </w:rPr>
        <w:t>pages) with the key outcomes and messages of the Conference</w:t>
      </w:r>
      <w:r>
        <w:rPr>
          <w:rFonts w:cstheme="minorHAnsi"/>
          <w:lang w:val="en-GB" w:eastAsia="fr-FR"/>
        </w:rPr>
        <w:t xml:space="preserve">, particularly </w:t>
      </w:r>
      <w:r w:rsidR="004F59E3">
        <w:rPr>
          <w:rFonts w:cstheme="minorHAnsi"/>
          <w:lang w:val="en-GB" w:eastAsia="fr-FR"/>
        </w:rPr>
        <w:t xml:space="preserve">in terms of </w:t>
      </w:r>
      <w:r w:rsidR="00307C94">
        <w:rPr>
          <w:rFonts w:cstheme="minorHAnsi"/>
          <w:lang w:val="en-GB" w:eastAsia="fr-FR"/>
        </w:rPr>
        <w:t xml:space="preserve">the </w:t>
      </w:r>
      <w:r w:rsidR="004F59E3">
        <w:rPr>
          <w:rFonts w:cstheme="minorHAnsi"/>
          <w:lang w:val="en-GB" w:eastAsia="fr-FR"/>
        </w:rPr>
        <w:t xml:space="preserve">innovative approaches </w:t>
      </w:r>
      <w:r w:rsidR="00307C94">
        <w:rPr>
          <w:rFonts w:cstheme="minorHAnsi"/>
          <w:lang w:val="en-GB" w:eastAsia="fr-FR"/>
        </w:rPr>
        <w:t xml:space="preserve">discussed </w:t>
      </w:r>
    </w:p>
    <w:p w14:paraId="0F46DA0D" w14:textId="1134788B" w:rsidR="00B2563B" w:rsidRDefault="00B2563B" w:rsidP="007D03A7">
      <w:pPr>
        <w:pStyle w:val="Sansinterligne"/>
        <w:ind w:left="720"/>
        <w:jc w:val="both"/>
        <w:rPr>
          <w:rFonts w:cstheme="minorHAnsi"/>
          <w:lang w:val="en-GB" w:eastAsia="fr-FR"/>
        </w:rPr>
      </w:pPr>
    </w:p>
    <w:p w14:paraId="25012EF6" w14:textId="77777777" w:rsidR="00CE654E" w:rsidRPr="00CF62B0" w:rsidRDefault="00CE654E" w:rsidP="007D03A7">
      <w:pPr>
        <w:pStyle w:val="Sansinterligne"/>
        <w:ind w:left="720"/>
        <w:jc w:val="both"/>
        <w:rPr>
          <w:rFonts w:cstheme="minorHAnsi"/>
          <w:lang w:val="en-GB" w:eastAsia="fr-FR"/>
        </w:rPr>
      </w:pPr>
    </w:p>
    <w:p w14:paraId="182BD946" w14:textId="2E97F603" w:rsidR="00856BEA" w:rsidRDefault="00856BEA" w:rsidP="00856BEA">
      <w:pPr>
        <w:pStyle w:val="Sansinterligne"/>
        <w:jc w:val="both"/>
        <w:rPr>
          <w:rFonts w:cstheme="minorHAnsi"/>
          <w:lang w:val="en-GB" w:eastAsia="fr-FR"/>
        </w:rPr>
      </w:pPr>
    </w:p>
    <w:p w14:paraId="16C5A83C" w14:textId="77777777" w:rsidR="0020209E" w:rsidRPr="00CF62B0" w:rsidRDefault="0020209E" w:rsidP="00856BEA">
      <w:pPr>
        <w:pStyle w:val="Sansinterligne"/>
        <w:jc w:val="both"/>
        <w:rPr>
          <w:rFonts w:cstheme="minorHAnsi"/>
          <w:lang w:val="en-GB" w:eastAsia="fr-FR"/>
        </w:rPr>
      </w:pPr>
    </w:p>
    <w:p w14:paraId="653B0DB2" w14:textId="4DDDA7C7" w:rsidR="001A08B2"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Qualifications and Experience</w:t>
      </w:r>
    </w:p>
    <w:p w14:paraId="4B7A55A2" w14:textId="77777777" w:rsidR="0020209E" w:rsidRPr="00CF62B0" w:rsidRDefault="0020209E" w:rsidP="0020209E">
      <w:pPr>
        <w:pStyle w:val="Sansinterligne"/>
        <w:ind w:left="360"/>
        <w:jc w:val="both"/>
        <w:rPr>
          <w:rFonts w:cstheme="minorHAnsi"/>
          <w:b/>
          <w:u w:val="single"/>
          <w:lang w:val="en-GB" w:eastAsia="fr-FR"/>
        </w:rPr>
      </w:pPr>
    </w:p>
    <w:p w14:paraId="6A0E05F7" w14:textId="498B3540"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 xml:space="preserve">Proven experience (minimum </w:t>
      </w:r>
      <w:r w:rsidR="00833B94">
        <w:rPr>
          <w:rFonts w:cstheme="minorHAnsi"/>
          <w:lang w:val="en-GB" w:eastAsia="fr-FR"/>
        </w:rPr>
        <w:t>4</w:t>
      </w:r>
      <w:r w:rsidRPr="00CE654E">
        <w:rPr>
          <w:rFonts w:cstheme="minorHAnsi"/>
          <w:lang w:val="en-GB" w:eastAsia="fr-FR"/>
        </w:rPr>
        <w:t xml:space="preserve"> years) </w:t>
      </w:r>
      <w:r w:rsidR="001B0EA3">
        <w:rPr>
          <w:rFonts w:cstheme="minorHAnsi"/>
          <w:lang w:val="en-GB" w:eastAsia="fr-FR"/>
        </w:rPr>
        <w:t xml:space="preserve">as speaker or panellist </w:t>
      </w:r>
      <w:r w:rsidRPr="00CE654E">
        <w:rPr>
          <w:rFonts w:cstheme="minorHAnsi"/>
          <w:lang w:val="en-GB" w:eastAsia="fr-FR"/>
        </w:rPr>
        <w:t>high-level international or EU events, particularly in the public policy, g</w:t>
      </w:r>
      <w:r w:rsidR="00A827E8">
        <w:rPr>
          <w:rFonts w:cstheme="minorHAnsi"/>
          <w:lang w:val="en-GB" w:eastAsia="fr-FR"/>
        </w:rPr>
        <w:t>reen budgeting</w:t>
      </w:r>
      <w:r w:rsidRPr="00CE654E">
        <w:rPr>
          <w:rFonts w:cstheme="minorHAnsi"/>
          <w:lang w:val="en-GB" w:eastAsia="fr-FR"/>
        </w:rPr>
        <w:t xml:space="preserve"> or development cooperation fields.</w:t>
      </w:r>
    </w:p>
    <w:p w14:paraId="412D75C2" w14:textId="528B5880"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 xml:space="preserve">Strong knowledge of </w:t>
      </w:r>
      <w:r w:rsidR="00A827E8">
        <w:rPr>
          <w:rFonts w:cstheme="minorHAnsi"/>
          <w:lang w:val="en-GB" w:eastAsia="fr-FR"/>
        </w:rPr>
        <w:t>green</w:t>
      </w:r>
      <w:r w:rsidRPr="00CE654E">
        <w:rPr>
          <w:rFonts w:cstheme="minorHAnsi"/>
          <w:lang w:val="en-GB" w:eastAsia="fr-FR"/>
        </w:rPr>
        <w:t xml:space="preserve"> budgeting </w:t>
      </w:r>
      <w:r w:rsidR="00A827E8">
        <w:rPr>
          <w:rFonts w:cstheme="minorHAnsi"/>
          <w:lang w:val="en-GB" w:eastAsia="fr-FR"/>
        </w:rPr>
        <w:t xml:space="preserve">or climate action </w:t>
      </w:r>
      <w:r w:rsidRPr="00CE654E">
        <w:rPr>
          <w:rFonts w:cstheme="minorHAnsi"/>
          <w:lang w:val="en-GB" w:eastAsia="fr-FR"/>
        </w:rPr>
        <w:t>in public administration.</w:t>
      </w:r>
    </w:p>
    <w:p w14:paraId="377F2458" w14:textId="6C4B04F5"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Excellent communication skills, including managing participatory and multi-stakeholder sessions.</w:t>
      </w:r>
    </w:p>
    <w:p w14:paraId="1A4AC34F" w14:textId="77777777"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Demonstrated ability to synthesize complex topics and steer engaging, inclusive discussions.</w:t>
      </w:r>
    </w:p>
    <w:p w14:paraId="6D90B115" w14:textId="08A06EB6"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Fluency in English</w:t>
      </w:r>
    </w:p>
    <w:p w14:paraId="7DFB8734" w14:textId="77777777" w:rsid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 xml:space="preserve">Experience working with EU institutions or EU-funded projects is highly desirable </w:t>
      </w:r>
    </w:p>
    <w:p w14:paraId="4291FB0F" w14:textId="77777777" w:rsidR="00856BEA" w:rsidRPr="00647702" w:rsidRDefault="00856BEA" w:rsidP="00647702">
      <w:pPr>
        <w:pStyle w:val="Sansinterligne"/>
        <w:ind w:left="720"/>
        <w:jc w:val="both"/>
        <w:rPr>
          <w:rFonts w:cstheme="minorHAnsi"/>
          <w:lang w:val="en-GB" w:eastAsia="fr-FR"/>
        </w:rPr>
      </w:pPr>
    </w:p>
    <w:p w14:paraId="103BA7AE" w14:textId="77777777" w:rsidR="00856BEA" w:rsidRPr="00CF62B0" w:rsidRDefault="00856BEA" w:rsidP="00856BEA">
      <w:pPr>
        <w:pStyle w:val="Sansinterligne"/>
        <w:jc w:val="both"/>
        <w:rPr>
          <w:rFonts w:cstheme="minorHAnsi"/>
          <w:lang w:val="en-GB" w:eastAsia="fr-FR"/>
        </w:rPr>
      </w:pPr>
    </w:p>
    <w:p w14:paraId="5B9C653F" w14:textId="37D3C2CA" w:rsidR="001A08B2"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Application Process</w:t>
      </w:r>
    </w:p>
    <w:p w14:paraId="51E493AD" w14:textId="77777777" w:rsidR="0020209E" w:rsidRPr="00CF62B0" w:rsidRDefault="0020209E" w:rsidP="0020209E">
      <w:pPr>
        <w:pStyle w:val="Sansinterligne"/>
        <w:ind w:left="360"/>
        <w:jc w:val="both"/>
        <w:rPr>
          <w:rFonts w:cstheme="minorHAnsi"/>
          <w:b/>
          <w:u w:val="single"/>
          <w:lang w:val="en-GB" w:eastAsia="fr-FR"/>
        </w:rPr>
      </w:pPr>
    </w:p>
    <w:p w14:paraId="19E51415" w14:textId="77777777" w:rsidR="001A08B2" w:rsidRPr="00CF62B0" w:rsidRDefault="001A08B2" w:rsidP="00856BEA">
      <w:pPr>
        <w:pStyle w:val="Sansinterligne"/>
        <w:jc w:val="both"/>
        <w:rPr>
          <w:rFonts w:cstheme="minorHAnsi"/>
          <w:lang w:val="en-GB" w:eastAsia="fr-FR"/>
        </w:rPr>
      </w:pPr>
      <w:r w:rsidRPr="00CF62B0">
        <w:rPr>
          <w:rFonts w:cstheme="minorHAnsi"/>
          <w:lang w:val="en-GB" w:eastAsia="fr-FR"/>
        </w:rPr>
        <w:t>Interested candidates should submit:</w:t>
      </w:r>
    </w:p>
    <w:p w14:paraId="04401637" w14:textId="77777777" w:rsidR="001A08B2" w:rsidRPr="0020209E" w:rsidRDefault="001A08B2" w:rsidP="00BB2E00">
      <w:pPr>
        <w:pStyle w:val="Sansinterligne"/>
        <w:numPr>
          <w:ilvl w:val="0"/>
          <w:numId w:val="18"/>
        </w:numPr>
        <w:jc w:val="both"/>
        <w:rPr>
          <w:rFonts w:cstheme="minorHAnsi"/>
          <w:lang w:val="en-GB" w:eastAsia="fr-FR"/>
        </w:rPr>
      </w:pPr>
      <w:r w:rsidRPr="0020209E">
        <w:rPr>
          <w:rFonts w:cstheme="minorHAnsi"/>
          <w:lang w:val="en-GB" w:eastAsia="fr-FR"/>
        </w:rPr>
        <w:t>Updated CV highlighting relevant experience.</w:t>
      </w:r>
    </w:p>
    <w:p w14:paraId="29A0F261" w14:textId="20F4ED37" w:rsidR="001A08B2" w:rsidRPr="0020209E" w:rsidRDefault="001A08B2" w:rsidP="00BB2E00">
      <w:pPr>
        <w:pStyle w:val="Sansinterligne"/>
        <w:numPr>
          <w:ilvl w:val="0"/>
          <w:numId w:val="18"/>
        </w:numPr>
        <w:jc w:val="both"/>
        <w:rPr>
          <w:rFonts w:cstheme="minorHAnsi"/>
          <w:lang w:val="en-GB" w:eastAsia="fr-FR"/>
        </w:rPr>
      </w:pPr>
      <w:r w:rsidRPr="0020209E">
        <w:rPr>
          <w:rFonts w:cstheme="minorHAnsi"/>
          <w:lang w:val="en-GB" w:eastAsia="fr-FR"/>
        </w:rPr>
        <w:t>Cover letter outlining approach to workshop facilitation and session development.</w:t>
      </w:r>
    </w:p>
    <w:p w14:paraId="6F3D1937" w14:textId="7C7675DB" w:rsidR="000F6505" w:rsidRPr="0020209E" w:rsidRDefault="00C91EA1" w:rsidP="00BB2E00">
      <w:pPr>
        <w:pStyle w:val="Sansinterligne"/>
        <w:numPr>
          <w:ilvl w:val="0"/>
          <w:numId w:val="18"/>
        </w:numPr>
        <w:jc w:val="both"/>
        <w:rPr>
          <w:rFonts w:cstheme="minorHAnsi"/>
          <w:lang w:val="en-GB" w:eastAsia="fr-FR"/>
        </w:rPr>
      </w:pPr>
      <w:r>
        <w:rPr>
          <w:rFonts w:cstheme="minorHAnsi"/>
          <w:lang w:val="en-GB" w:eastAsia="fr-FR"/>
        </w:rPr>
        <w:t>Expression of interest</w:t>
      </w:r>
      <w:bookmarkStart w:id="0" w:name="_GoBack"/>
      <w:bookmarkEnd w:id="0"/>
      <w:r w:rsidR="000F6505" w:rsidRPr="0020209E">
        <w:rPr>
          <w:rFonts w:cstheme="minorHAnsi"/>
          <w:lang w:val="en-GB" w:eastAsia="fr-FR"/>
        </w:rPr>
        <w:t xml:space="preserve"> form. </w:t>
      </w:r>
    </w:p>
    <w:p w14:paraId="630BC0B2" w14:textId="58774A48" w:rsidR="001A08B2" w:rsidRPr="0020209E" w:rsidRDefault="001A08B2" w:rsidP="002A3A24">
      <w:pPr>
        <w:pStyle w:val="Sansinterligne"/>
        <w:jc w:val="both"/>
        <w:rPr>
          <w:rFonts w:cstheme="minorHAnsi"/>
          <w:lang w:val="en-GB" w:eastAsia="fr-FR"/>
        </w:rPr>
      </w:pPr>
    </w:p>
    <w:p w14:paraId="54EC5081" w14:textId="77777777" w:rsidR="00BB2E00" w:rsidRPr="0020209E" w:rsidRDefault="00BB2E00" w:rsidP="00BB2E00">
      <w:pPr>
        <w:pStyle w:val="Sansinterligne"/>
        <w:ind w:left="720"/>
        <w:jc w:val="both"/>
        <w:rPr>
          <w:rFonts w:cstheme="minorHAnsi"/>
          <w:lang w:val="en-GB" w:eastAsia="fr-FR"/>
        </w:rPr>
      </w:pPr>
    </w:p>
    <w:p w14:paraId="08D95350" w14:textId="79096E44" w:rsidR="001A08B2" w:rsidRPr="0020209E" w:rsidRDefault="001A08B2" w:rsidP="002A3A24">
      <w:pPr>
        <w:pStyle w:val="Sansinterligne"/>
        <w:numPr>
          <w:ilvl w:val="0"/>
          <w:numId w:val="23"/>
        </w:numPr>
        <w:jc w:val="both"/>
        <w:rPr>
          <w:rFonts w:cstheme="minorHAnsi"/>
          <w:b/>
          <w:u w:val="single"/>
          <w:lang w:val="en-GB" w:eastAsia="fr-FR"/>
        </w:rPr>
      </w:pPr>
      <w:r w:rsidRPr="0020209E">
        <w:rPr>
          <w:rFonts w:cstheme="minorHAnsi"/>
          <w:b/>
          <w:u w:val="single"/>
          <w:lang w:val="en-GB" w:eastAsia="fr-FR"/>
        </w:rPr>
        <w:t>Deadline for Submission</w:t>
      </w:r>
    </w:p>
    <w:p w14:paraId="145DCD80" w14:textId="12127EC4" w:rsidR="00E208C1" w:rsidRPr="00CF62B0" w:rsidRDefault="001A08B2" w:rsidP="00856BEA">
      <w:pPr>
        <w:pStyle w:val="Sansinterligne"/>
        <w:jc w:val="both"/>
        <w:rPr>
          <w:rFonts w:cstheme="minorHAnsi"/>
          <w:lang w:val="en-GB" w:eastAsia="fr-FR"/>
        </w:rPr>
      </w:pPr>
      <w:r w:rsidRPr="0020209E">
        <w:rPr>
          <w:rFonts w:cstheme="minorHAnsi"/>
          <w:lang w:val="en-GB" w:eastAsia="fr-FR"/>
        </w:rPr>
        <w:t>All app</w:t>
      </w:r>
      <w:r w:rsidR="00F32280" w:rsidRPr="0020209E">
        <w:rPr>
          <w:rFonts w:cstheme="minorHAnsi"/>
          <w:lang w:val="en-GB" w:eastAsia="fr-FR"/>
        </w:rPr>
        <w:t xml:space="preserve">lications must be submitted by </w:t>
      </w:r>
      <w:r w:rsidR="00782998">
        <w:rPr>
          <w:rFonts w:cstheme="minorHAnsi"/>
          <w:lang w:val="en-GB" w:eastAsia="fr-FR"/>
        </w:rPr>
        <w:t>08 April</w:t>
      </w:r>
      <w:r w:rsidR="00A827E8">
        <w:rPr>
          <w:rFonts w:cstheme="minorHAnsi"/>
          <w:lang w:val="en-GB" w:eastAsia="fr-FR"/>
        </w:rPr>
        <w:t xml:space="preserve"> 2026</w:t>
      </w:r>
    </w:p>
    <w:sectPr w:rsidR="00E208C1" w:rsidRPr="00CF62B0" w:rsidSect="007D0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62A"/>
    <w:multiLevelType w:val="hybridMultilevel"/>
    <w:tmpl w:val="AAE22EB0"/>
    <w:lvl w:ilvl="0" w:tplc="08090019">
      <w:start w:val="1"/>
      <w:numFmt w:val="low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672C0"/>
    <w:multiLevelType w:val="hybridMultilevel"/>
    <w:tmpl w:val="941EDA42"/>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A53D0"/>
    <w:multiLevelType w:val="hybridMultilevel"/>
    <w:tmpl w:val="F4446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E2FFD"/>
    <w:multiLevelType w:val="hybridMultilevel"/>
    <w:tmpl w:val="904EA5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AC83D13"/>
    <w:multiLevelType w:val="hybridMultilevel"/>
    <w:tmpl w:val="98B284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C3357"/>
    <w:multiLevelType w:val="multilevel"/>
    <w:tmpl w:val="A51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E4506"/>
    <w:multiLevelType w:val="multilevel"/>
    <w:tmpl w:val="5C78C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9448D"/>
    <w:multiLevelType w:val="hybridMultilevel"/>
    <w:tmpl w:val="198697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9B542BA"/>
    <w:multiLevelType w:val="multilevel"/>
    <w:tmpl w:val="12803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16B29"/>
    <w:multiLevelType w:val="hybridMultilevel"/>
    <w:tmpl w:val="A0AA453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39B03AD"/>
    <w:multiLevelType w:val="hybridMultilevel"/>
    <w:tmpl w:val="B9F0A198"/>
    <w:lvl w:ilvl="0" w:tplc="2000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40D62219"/>
    <w:multiLevelType w:val="hybridMultilevel"/>
    <w:tmpl w:val="8630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A70F1"/>
    <w:multiLevelType w:val="multilevel"/>
    <w:tmpl w:val="28AA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66E89"/>
    <w:multiLevelType w:val="multilevel"/>
    <w:tmpl w:val="BFB87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E6DCF"/>
    <w:multiLevelType w:val="hybridMultilevel"/>
    <w:tmpl w:val="C9728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196108"/>
    <w:multiLevelType w:val="multilevel"/>
    <w:tmpl w:val="680A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C1D42"/>
    <w:multiLevelType w:val="multilevel"/>
    <w:tmpl w:val="489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D247B"/>
    <w:multiLevelType w:val="hybridMultilevel"/>
    <w:tmpl w:val="99A4D07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7355411"/>
    <w:multiLevelType w:val="hybridMultilevel"/>
    <w:tmpl w:val="AC363D0C"/>
    <w:lvl w:ilvl="0" w:tplc="2000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1D272E"/>
    <w:multiLevelType w:val="hybridMultilevel"/>
    <w:tmpl w:val="9322F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45176F"/>
    <w:multiLevelType w:val="hybridMultilevel"/>
    <w:tmpl w:val="4DD41F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9C7763F"/>
    <w:multiLevelType w:val="hybridMultilevel"/>
    <w:tmpl w:val="2EF4A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AE5B57"/>
    <w:multiLevelType w:val="hybridMultilevel"/>
    <w:tmpl w:val="D5000F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7C46D7"/>
    <w:multiLevelType w:val="multilevel"/>
    <w:tmpl w:val="B910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674B70"/>
    <w:multiLevelType w:val="hybridMultilevel"/>
    <w:tmpl w:val="A8F2C2E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46F50AF"/>
    <w:multiLevelType w:val="multilevel"/>
    <w:tmpl w:val="FE024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307D3"/>
    <w:multiLevelType w:val="hybridMultilevel"/>
    <w:tmpl w:val="CE2605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9ED6699"/>
    <w:multiLevelType w:val="multilevel"/>
    <w:tmpl w:val="82D8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A42062"/>
    <w:multiLevelType w:val="hybridMultilevel"/>
    <w:tmpl w:val="22FC88E6"/>
    <w:lvl w:ilvl="0" w:tplc="2000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F101349"/>
    <w:multiLevelType w:val="hybridMultilevel"/>
    <w:tmpl w:val="1C1A5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F66E06"/>
    <w:multiLevelType w:val="hybridMultilevel"/>
    <w:tmpl w:val="4A8E8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F707B2"/>
    <w:multiLevelType w:val="hybridMultilevel"/>
    <w:tmpl w:val="B22AA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271E63"/>
    <w:multiLevelType w:val="hybridMultilevel"/>
    <w:tmpl w:val="03F89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912F42"/>
    <w:multiLevelType w:val="multilevel"/>
    <w:tmpl w:val="723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04203"/>
    <w:multiLevelType w:val="multilevel"/>
    <w:tmpl w:val="4E0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6"/>
  </w:num>
  <w:num w:numId="4">
    <w:abstractNumId w:val="33"/>
  </w:num>
  <w:num w:numId="5">
    <w:abstractNumId w:val="34"/>
  </w:num>
  <w:num w:numId="6">
    <w:abstractNumId w:val="25"/>
  </w:num>
  <w:num w:numId="7">
    <w:abstractNumId w:val="16"/>
  </w:num>
  <w:num w:numId="8">
    <w:abstractNumId w:val="27"/>
  </w:num>
  <w:num w:numId="9">
    <w:abstractNumId w:val="5"/>
  </w:num>
  <w:num w:numId="10">
    <w:abstractNumId w:val="15"/>
  </w:num>
  <w:num w:numId="11">
    <w:abstractNumId w:val="12"/>
  </w:num>
  <w:num w:numId="12">
    <w:abstractNumId w:val="19"/>
  </w:num>
  <w:num w:numId="13">
    <w:abstractNumId w:val="29"/>
  </w:num>
  <w:num w:numId="14">
    <w:abstractNumId w:val="32"/>
  </w:num>
  <w:num w:numId="15">
    <w:abstractNumId w:val="31"/>
  </w:num>
  <w:num w:numId="16">
    <w:abstractNumId w:val="20"/>
  </w:num>
  <w:num w:numId="17">
    <w:abstractNumId w:val="14"/>
  </w:num>
  <w:num w:numId="18">
    <w:abstractNumId w:val="30"/>
  </w:num>
  <w:num w:numId="19">
    <w:abstractNumId w:val="21"/>
  </w:num>
  <w:num w:numId="20">
    <w:abstractNumId w:val="7"/>
  </w:num>
  <w:num w:numId="21">
    <w:abstractNumId w:val="3"/>
  </w:num>
  <w:num w:numId="22">
    <w:abstractNumId w:val="17"/>
  </w:num>
  <w:num w:numId="23">
    <w:abstractNumId w:val="2"/>
  </w:num>
  <w:num w:numId="24">
    <w:abstractNumId w:val="4"/>
  </w:num>
  <w:num w:numId="25">
    <w:abstractNumId w:val="23"/>
  </w:num>
  <w:num w:numId="26">
    <w:abstractNumId w:val="0"/>
  </w:num>
  <w:num w:numId="27">
    <w:abstractNumId w:val="22"/>
  </w:num>
  <w:num w:numId="28">
    <w:abstractNumId w:val="1"/>
  </w:num>
  <w:num w:numId="29">
    <w:abstractNumId w:val="26"/>
  </w:num>
  <w:num w:numId="30">
    <w:abstractNumId w:val="9"/>
  </w:num>
  <w:num w:numId="31">
    <w:abstractNumId w:val="24"/>
  </w:num>
  <w:num w:numId="32">
    <w:abstractNumId w:val="11"/>
  </w:num>
  <w:num w:numId="33">
    <w:abstractNumId w:val="28"/>
  </w:num>
  <w:num w:numId="34">
    <w:abstractNumId w:val="1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B2"/>
    <w:rsid w:val="0000586F"/>
    <w:rsid w:val="00034DA1"/>
    <w:rsid w:val="000368B5"/>
    <w:rsid w:val="00060633"/>
    <w:rsid w:val="000B6D9A"/>
    <w:rsid w:val="000D206B"/>
    <w:rsid w:val="000E6092"/>
    <w:rsid w:val="000F6505"/>
    <w:rsid w:val="0012610C"/>
    <w:rsid w:val="0015567F"/>
    <w:rsid w:val="001A08B2"/>
    <w:rsid w:val="001B0EA3"/>
    <w:rsid w:val="001C0364"/>
    <w:rsid w:val="001C69C1"/>
    <w:rsid w:val="001D17DC"/>
    <w:rsid w:val="0020209E"/>
    <w:rsid w:val="00221A7D"/>
    <w:rsid w:val="00233DA0"/>
    <w:rsid w:val="002538A5"/>
    <w:rsid w:val="00277453"/>
    <w:rsid w:val="002A3A24"/>
    <w:rsid w:val="002D3970"/>
    <w:rsid w:val="00307C94"/>
    <w:rsid w:val="00330C9E"/>
    <w:rsid w:val="003B575C"/>
    <w:rsid w:val="003F0159"/>
    <w:rsid w:val="00484F5F"/>
    <w:rsid w:val="004A1A3F"/>
    <w:rsid w:val="004D60C5"/>
    <w:rsid w:val="004F59E3"/>
    <w:rsid w:val="005642E7"/>
    <w:rsid w:val="005F1C3E"/>
    <w:rsid w:val="00647702"/>
    <w:rsid w:val="00647C85"/>
    <w:rsid w:val="00691C41"/>
    <w:rsid w:val="007077B3"/>
    <w:rsid w:val="0074181F"/>
    <w:rsid w:val="00763F8B"/>
    <w:rsid w:val="00782998"/>
    <w:rsid w:val="007A4306"/>
    <w:rsid w:val="007D03A7"/>
    <w:rsid w:val="007E4A96"/>
    <w:rsid w:val="007E6342"/>
    <w:rsid w:val="00833B94"/>
    <w:rsid w:val="00856BEA"/>
    <w:rsid w:val="008D5608"/>
    <w:rsid w:val="008E507E"/>
    <w:rsid w:val="00917AF5"/>
    <w:rsid w:val="00935D99"/>
    <w:rsid w:val="00963607"/>
    <w:rsid w:val="00995407"/>
    <w:rsid w:val="009A2B43"/>
    <w:rsid w:val="009B6E29"/>
    <w:rsid w:val="009F1FB6"/>
    <w:rsid w:val="00A06402"/>
    <w:rsid w:val="00A61FF0"/>
    <w:rsid w:val="00A765E1"/>
    <w:rsid w:val="00A827E8"/>
    <w:rsid w:val="00AE22CC"/>
    <w:rsid w:val="00AE60FE"/>
    <w:rsid w:val="00AF324A"/>
    <w:rsid w:val="00B2563B"/>
    <w:rsid w:val="00B77EC6"/>
    <w:rsid w:val="00BB08D7"/>
    <w:rsid w:val="00BB2E00"/>
    <w:rsid w:val="00BC59DB"/>
    <w:rsid w:val="00BE5BF9"/>
    <w:rsid w:val="00C06A9C"/>
    <w:rsid w:val="00C1540C"/>
    <w:rsid w:val="00C908E9"/>
    <w:rsid w:val="00C91EA1"/>
    <w:rsid w:val="00CE638F"/>
    <w:rsid w:val="00CE654E"/>
    <w:rsid w:val="00CF62B0"/>
    <w:rsid w:val="00D35E61"/>
    <w:rsid w:val="00D46425"/>
    <w:rsid w:val="00D868FC"/>
    <w:rsid w:val="00DB4E80"/>
    <w:rsid w:val="00DB6743"/>
    <w:rsid w:val="00DF4E9C"/>
    <w:rsid w:val="00E20574"/>
    <w:rsid w:val="00E208C1"/>
    <w:rsid w:val="00E20FF0"/>
    <w:rsid w:val="00E25DA4"/>
    <w:rsid w:val="00E96318"/>
    <w:rsid w:val="00EC0C7B"/>
    <w:rsid w:val="00EC4289"/>
    <w:rsid w:val="00EE3BD6"/>
    <w:rsid w:val="00F15044"/>
    <w:rsid w:val="00F32280"/>
    <w:rsid w:val="00F55B4B"/>
    <w:rsid w:val="00F62218"/>
    <w:rsid w:val="00F9077B"/>
    <w:rsid w:val="00FC3BE4"/>
    <w:rsid w:val="00FD0560"/>
    <w:rsid w:val="00FD61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3CE0"/>
  <w15:chartTrackingRefBased/>
  <w15:docId w15:val="{C47ACC91-6E78-4205-A950-3F801D3C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F9"/>
    <w:rPr>
      <w:lang w:val="en-GB"/>
    </w:rPr>
  </w:style>
  <w:style w:type="paragraph" w:styleId="Titre3">
    <w:name w:val="heading 3"/>
    <w:basedOn w:val="Normal"/>
    <w:link w:val="Titre3Car"/>
    <w:uiPriority w:val="9"/>
    <w:qFormat/>
    <w:rsid w:val="00935D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35D9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35D99"/>
    <w:rPr>
      <w:b/>
      <w:bCs/>
    </w:rPr>
  </w:style>
  <w:style w:type="paragraph" w:styleId="Sansinterligne">
    <w:name w:val="No Spacing"/>
    <w:uiPriority w:val="1"/>
    <w:qFormat/>
    <w:rsid w:val="00856BEA"/>
    <w:pPr>
      <w:spacing w:after="0" w:line="240" w:lineRule="auto"/>
    </w:pPr>
  </w:style>
  <w:style w:type="table" w:styleId="Grilledutableau">
    <w:name w:val="Table Grid"/>
    <w:basedOn w:val="TableauNormal"/>
    <w:uiPriority w:val="39"/>
    <w:rsid w:val="00BE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D05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0560"/>
    <w:rPr>
      <w:rFonts w:ascii="Segoe UI" w:hAnsi="Segoe UI" w:cs="Segoe UI"/>
      <w:sz w:val="18"/>
      <w:szCs w:val="18"/>
      <w:lang w:val="en-GB"/>
    </w:rPr>
  </w:style>
  <w:style w:type="paragraph" w:styleId="Paragraphedeliste">
    <w:name w:val="List Paragraph"/>
    <w:basedOn w:val="Normal"/>
    <w:uiPriority w:val="34"/>
    <w:qFormat/>
    <w:rsid w:val="00CF62B0"/>
    <w:pPr>
      <w:ind w:left="720"/>
      <w:contextualSpacing/>
    </w:pPr>
  </w:style>
  <w:style w:type="paragraph" w:styleId="NormalWeb">
    <w:name w:val="Normal (Web)"/>
    <w:basedOn w:val="Normal"/>
    <w:uiPriority w:val="99"/>
    <w:semiHidden/>
    <w:unhideWhenUsed/>
    <w:rsid w:val="00CE65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48877">
      <w:bodyDiv w:val="1"/>
      <w:marLeft w:val="0"/>
      <w:marRight w:val="0"/>
      <w:marTop w:val="0"/>
      <w:marBottom w:val="0"/>
      <w:divBdr>
        <w:top w:val="none" w:sz="0" w:space="0" w:color="auto"/>
        <w:left w:val="none" w:sz="0" w:space="0" w:color="auto"/>
        <w:bottom w:val="none" w:sz="0" w:space="0" w:color="auto"/>
        <w:right w:val="none" w:sz="0" w:space="0" w:color="auto"/>
      </w:divBdr>
    </w:div>
    <w:div w:id="1126629668">
      <w:bodyDiv w:val="1"/>
      <w:marLeft w:val="0"/>
      <w:marRight w:val="0"/>
      <w:marTop w:val="0"/>
      <w:marBottom w:val="0"/>
      <w:divBdr>
        <w:top w:val="none" w:sz="0" w:space="0" w:color="auto"/>
        <w:left w:val="none" w:sz="0" w:space="0" w:color="auto"/>
        <w:bottom w:val="none" w:sz="0" w:space="0" w:color="auto"/>
        <w:right w:val="none" w:sz="0" w:space="0" w:color="auto"/>
      </w:divBdr>
    </w:div>
    <w:div w:id="1139225688">
      <w:bodyDiv w:val="1"/>
      <w:marLeft w:val="0"/>
      <w:marRight w:val="0"/>
      <w:marTop w:val="0"/>
      <w:marBottom w:val="0"/>
      <w:divBdr>
        <w:top w:val="none" w:sz="0" w:space="0" w:color="auto"/>
        <w:left w:val="none" w:sz="0" w:space="0" w:color="auto"/>
        <w:bottom w:val="none" w:sz="0" w:space="0" w:color="auto"/>
        <w:right w:val="none" w:sz="0" w:space="0" w:color="auto"/>
      </w:divBdr>
    </w:div>
    <w:div w:id="14638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928</Words>
  <Characters>5291</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Expertise France</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ELVEREN;rxhelo;rezart xhelo</dc:creator>
  <cp:keywords/>
  <dc:description/>
  <cp:lastModifiedBy>Marilou FIORENTINO</cp:lastModifiedBy>
  <cp:revision>10</cp:revision>
  <dcterms:created xsi:type="dcterms:W3CDTF">2026-03-26T16:21:00Z</dcterms:created>
  <dcterms:modified xsi:type="dcterms:W3CDTF">2026-03-27T11:19:00Z</dcterms:modified>
</cp:coreProperties>
</file>