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86BD57" w14:textId="77777777" w:rsidR="00282838" w:rsidRPr="008314CD" w:rsidRDefault="009D79A9" w:rsidP="00682566">
      <w:pPr>
        <w:pStyle w:val="Titre"/>
        <w:spacing w:beforeLines="60" w:before="144" w:afterLines="60" w:after="144"/>
        <w:rPr>
          <w:rFonts w:ascii="Calibri Light" w:hAnsi="Calibri Light" w:cs="Calibri Light"/>
          <w:b/>
          <w:bCs/>
          <w:sz w:val="36"/>
          <w:szCs w:val="36"/>
          <w:lang w:val="en-GB"/>
        </w:rPr>
      </w:pPr>
      <w:r w:rsidRPr="008314CD">
        <w:rPr>
          <w:rFonts w:ascii="Calibri Light" w:hAnsi="Calibri Light" w:cs="Calibri Light"/>
          <w:b/>
          <w:bCs/>
          <w:sz w:val="36"/>
          <w:szCs w:val="36"/>
          <w:lang w:val="en-GB"/>
        </w:rPr>
        <w:t>TERMS OF REFERENCE</w:t>
      </w:r>
    </w:p>
    <w:p w14:paraId="552503ED" w14:textId="77777777" w:rsidR="00F061E1" w:rsidRDefault="009D79A9" w:rsidP="005B1AE1">
      <w:pPr>
        <w:spacing w:beforeLines="60" w:before="144" w:afterLines="60" w:after="144" w:line="240" w:lineRule="auto"/>
        <w:rPr>
          <w:rFonts w:ascii="Calibri Light" w:hAnsi="Calibri Light" w:cs="Calibri Light"/>
          <w:lang w:val="en-GB"/>
        </w:rPr>
      </w:pPr>
      <w:r w:rsidRPr="008314CD">
        <w:rPr>
          <w:rFonts w:ascii="Calibri Light" w:hAnsi="Calibri Light" w:cs="Calibri Light"/>
          <w:b/>
          <w:bCs/>
          <w:color w:val="365F91" w:themeColor="accent1" w:themeShade="BF"/>
          <w:lang w:val="en-GB"/>
        </w:rPr>
        <w:t>Position Title:</w:t>
      </w:r>
      <w:r w:rsidR="00682566" w:rsidRPr="008314CD">
        <w:rPr>
          <w:rFonts w:ascii="Calibri Light" w:hAnsi="Calibri Light" w:cs="Calibri Light"/>
          <w:color w:val="365F91" w:themeColor="accent1" w:themeShade="BF"/>
          <w:lang w:val="en-GB"/>
        </w:rPr>
        <w:t xml:space="preserve"> </w:t>
      </w:r>
      <w:r w:rsidR="005B1AE1">
        <w:rPr>
          <w:rFonts w:ascii="Calibri Light" w:hAnsi="Calibri Light" w:cs="Calibri Light"/>
          <w:b/>
          <w:lang w:val="en-GB"/>
        </w:rPr>
        <w:t xml:space="preserve">Expert on </w:t>
      </w:r>
      <w:r w:rsidR="00491F1E">
        <w:rPr>
          <w:rFonts w:ascii="Calibri Light" w:hAnsi="Calibri Light" w:cs="Calibri Light"/>
          <w:b/>
          <w:lang w:val="en-GB"/>
        </w:rPr>
        <w:t xml:space="preserve">Gender Mainstreaming &amp; </w:t>
      </w:r>
      <w:r w:rsidR="005B1AE1" w:rsidRPr="005B1AE1">
        <w:rPr>
          <w:rFonts w:ascii="Calibri Light" w:hAnsi="Calibri Light" w:cs="Calibri Light"/>
          <w:b/>
          <w:lang w:val="en-GB"/>
        </w:rPr>
        <w:t xml:space="preserve">Gender Responsive Budgeting </w:t>
      </w:r>
      <w:r w:rsidRPr="009006B1">
        <w:rPr>
          <w:rFonts w:ascii="Calibri Light" w:hAnsi="Calibri Light" w:cs="Calibri Light"/>
          <w:b/>
          <w:lang w:val="en-GB"/>
        </w:rPr>
        <w:br/>
      </w:r>
      <w:r w:rsidRPr="009006B1">
        <w:rPr>
          <w:rFonts w:ascii="Calibri Light" w:hAnsi="Calibri Light" w:cs="Calibri Light"/>
          <w:b/>
          <w:bCs/>
          <w:color w:val="365F91" w:themeColor="accent1" w:themeShade="BF"/>
          <w:lang w:val="en-GB"/>
        </w:rPr>
        <w:t>Project Title:</w:t>
      </w:r>
      <w:r w:rsidR="00682566" w:rsidRPr="009006B1">
        <w:rPr>
          <w:rFonts w:ascii="Calibri Light" w:hAnsi="Calibri Light" w:cs="Calibri Light"/>
          <w:b/>
          <w:bCs/>
          <w:color w:val="365F91" w:themeColor="accent1" w:themeShade="BF"/>
          <w:lang w:val="en-GB"/>
        </w:rPr>
        <w:t xml:space="preserve"> </w:t>
      </w:r>
      <w:r w:rsidR="00D40AEC" w:rsidRPr="00F061E1">
        <w:rPr>
          <w:rFonts w:ascii="Calibri Light" w:hAnsi="Calibri Light" w:cs="Calibri Light"/>
          <w:u w:val="single"/>
          <w:lang w:val="en-GB"/>
        </w:rPr>
        <w:t>Gender Flagship</w:t>
      </w:r>
      <w:r w:rsidR="00D40AEC" w:rsidRPr="00F061E1">
        <w:rPr>
          <w:rFonts w:ascii="Calibri Light" w:hAnsi="Calibri Light" w:cs="Calibri Light"/>
          <w:lang w:val="en-GB"/>
        </w:rPr>
        <w:t xml:space="preserve"> (2022-2026) and </w:t>
      </w:r>
      <w:r w:rsidRPr="00F061E1">
        <w:rPr>
          <w:rFonts w:ascii="Calibri Light" w:hAnsi="Calibri Light" w:cs="Calibri Light"/>
          <w:u w:val="single"/>
          <w:lang w:val="en-GB"/>
        </w:rPr>
        <w:t>Gender Mainstreaming in Public Policy and Budget Processes</w:t>
      </w:r>
      <w:r w:rsidR="00F07486" w:rsidRPr="00F061E1">
        <w:rPr>
          <w:rFonts w:ascii="Calibri Light" w:hAnsi="Calibri Light" w:cs="Calibri Light"/>
          <w:u w:val="single"/>
          <w:lang w:val="en-GB"/>
        </w:rPr>
        <w:t xml:space="preserve"> II</w:t>
      </w:r>
      <w:r w:rsidRPr="00F061E1">
        <w:rPr>
          <w:rFonts w:ascii="Calibri Light" w:hAnsi="Calibri Light" w:cs="Calibri Light"/>
          <w:lang w:val="en-GB"/>
        </w:rPr>
        <w:t xml:space="preserve"> </w:t>
      </w:r>
      <w:r w:rsidR="00F07486" w:rsidRPr="00F061E1">
        <w:rPr>
          <w:rFonts w:ascii="Calibri Light" w:hAnsi="Calibri Light" w:cs="Calibri Light"/>
          <w:lang w:val="en-GB"/>
        </w:rPr>
        <w:t>(</w:t>
      </w:r>
      <w:r w:rsidRPr="00F061E1">
        <w:rPr>
          <w:rFonts w:ascii="Calibri Light" w:hAnsi="Calibri Light" w:cs="Calibri Light"/>
          <w:lang w:val="en-GB"/>
        </w:rPr>
        <w:t>2025–2027</w:t>
      </w:r>
      <w:r w:rsidR="00F07486" w:rsidRPr="00F061E1">
        <w:rPr>
          <w:rFonts w:ascii="Calibri Light" w:hAnsi="Calibri Light" w:cs="Calibri Light"/>
          <w:lang w:val="en-GB"/>
        </w:rPr>
        <w:t>)</w:t>
      </w:r>
      <w:r w:rsidRPr="00F061E1">
        <w:rPr>
          <w:rFonts w:ascii="Calibri Light" w:hAnsi="Calibri Light" w:cs="Calibri Light"/>
          <w:b/>
          <w:bCs/>
          <w:color w:val="365F91" w:themeColor="accent1" w:themeShade="BF"/>
          <w:lang w:val="en-GB"/>
        </w:rPr>
        <w:br/>
      </w:r>
      <w:r w:rsidRPr="009006B1">
        <w:rPr>
          <w:rFonts w:ascii="Calibri Light" w:hAnsi="Calibri Light" w:cs="Calibri Light"/>
          <w:b/>
          <w:bCs/>
          <w:color w:val="365F91" w:themeColor="accent1" w:themeShade="BF"/>
          <w:lang w:val="en-GB"/>
        </w:rPr>
        <w:t>Location:</w:t>
      </w:r>
      <w:r w:rsidR="00682566" w:rsidRPr="005B1AE1">
        <w:rPr>
          <w:rFonts w:ascii="Calibri Light" w:hAnsi="Calibri Light" w:cs="Calibri Light"/>
          <w:b/>
          <w:bCs/>
          <w:color w:val="365F91" w:themeColor="accent1" w:themeShade="BF"/>
          <w:lang w:val="en-GB"/>
        </w:rPr>
        <w:t xml:space="preserve"> </w:t>
      </w:r>
      <w:r w:rsidR="005B1AE1" w:rsidRPr="00F061E1">
        <w:rPr>
          <w:rFonts w:ascii="Calibri Light" w:hAnsi="Calibri Light" w:cs="Calibri Light"/>
          <w:lang w:val="en-GB"/>
        </w:rPr>
        <w:t>Home-based</w:t>
      </w:r>
    </w:p>
    <w:p w14:paraId="6C1A6D0C" w14:textId="1F631792" w:rsidR="00282838" w:rsidRPr="005B1AE1" w:rsidRDefault="00F07486" w:rsidP="005B1AE1">
      <w:pPr>
        <w:spacing w:beforeLines="60" w:before="144" w:afterLines="60" w:after="144" w:line="240" w:lineRule="auto"/>
        <w:rPr>
          <w:rFonts w:ascii="Calibri Light" w:hAnsi="Calibri Light" w:cs="Calibri Light"/>
          <w:b/>
          <w:bCs/>
          <w:color w:val="365F91" w:themeColor="accent1" w:themeShade="BF"/>
          <w:lang w:val="en-GB"/>
        </w:rPr>
      </w:pPr>
      <w:r w:rsidRPr="009006B1">
        <w:rPr>
          <w:rFonts w:ascii="Calibri Light" w:hAnsi="Calibri Light" w:cs="Calibri Light"/>
          <w:b/>
          <w:bCs/>
          <w:color w:val="365F91" w:themeColor="accent1" w:themeShade="BF"/>
          <w:lang w:val="en-GB"/>
        </w:rPr>
        <w:t>Job type:</w:t>
      </w:r>
      <w:r w:rsidRPr="009006B1">
        <w:rPr>
          <w:rFonts w:ascii="Calibri Light" w:hAnsi="Calibri Light" w:cs="Calibri Light"/>
          <w:lang w:val="en-GB"/>
        </w:rPr>
        <w:t xml:space="preserve"> Consultant (contract-based)</w:t>
      </w:r>
      <w:r w:rsidR="009D79A9" w:rsidRPr="009006B1">
        <w:rPr>
          <w:rFonts w:ascii="Calibri Light" w:hAnsi="Calibri Light" w:cs="Calibri Light"/>
          <w:lang w:val="en-GB"/>
        </w:rPr>
        <w:br/>
      </w:r>
      <w:r w:rsidR="009D79A9" w:rsidRPr="009006B1">
        <w:rPr>
          <w:rFonts w:ascii="Calibri Light" w:hAnsi="Calibri Light" w:cs="Calibri Light"/>
          <w:b/>
          <w:bCs/>
          <w:color w:val="365F91" w:themeColor="accent1" w:themeShade="BF"/>
          <w:lang w:val="en-GB"/>
        </w:rPr>
        <w:t>Duration:</w:t>
      </w:r>
      <w:r w:rsidR="00682566" w:rsidRPr="009006B1">
        <w:rPr>
          <w:rFonts w:ascii="Calibri Light" w:hAnsi="Calibri Light" w:cs="Calibri Light"/>
          <w:lang w:val="en-GB"/>
        </w:rPr>
        <w:t xml:space="preserve"> </w:t>
      </w:r>
      <w:r w:rsidR="00D40AEC">
        <w:rPr>
          <w:rFonts w:ascii="Calibri Light" w:hAnsi="Calibri Light" w:cs="Calibri Light"/>
          <w:lang w:val="en-GB"/>
        </w:rPr>
        <w:t xml:space="preserve">170 </w:t>
      </w:r>
      <w:r w:rsidR="009D79A9" w:rsidRPr="009006B1">
        <w:rPr>
          <w:rFonts w:ascii="Calibri Light" w:hAnsi="Calibri Light" w:cs="Calibri Light"/>
          <w:lang w:val="en-GB"/>
        </w:rPr>
        <w:t>working days</w:t>
      </w:r>
      <w:r w:rsidR="009D79A9" w:rsidRPr="009006B1">
        <w:rPr>
          <w:rFonts w:ascii="Calibri Light" w:hAnsi="Calibri Light" w:cs="Calibri Light"/>
          <w:lang w:val="en-GB"/>
        </w:rPr>
        <w:br/>
      </w:r>
      <w:r w:rsidR="009D79A9" w:rsidRPr="009006B1">
        <w:rPr>
          <w:rFonts w:ascii="Calibri Light" w:hAnsi="Calibri Light" w:cs="Calibri Light"/>
          <w:b/>
          <w:bCs/>
          <w:color w:val="365F91" w:themeColor="accent1" w:themeShade="BF"/>
          <w:lang w:val="en-GB"/>
        </w:rPr>
        <w:t>Starting date:</w:t>
      </w:r>
      <w:r w:rsidR="00682566" w:rsidRPr="009006B1">
        <w:rPr>
          <w:rFonts w:ascii="Calibri Light" w:hAnsi="Calibri Light" w:cs="Calibri Light"/>
          <w:lang w:val="en-GB"/>
        </w:rPr>
        <w:t xml:space="preserve"> </w:t>
      </w:r>
      <w:r w:rsidR="009D79A9" w:rsidRPr="005B1AE1">
        <w:rPr>
          <w:rFonts w:ascii="Calibri Light" w:hAnsi="Calibri Light" w:cs="Calibri Light"/>
          <w:lang w:val="en-GB"/>
        </w:rPr>
        <w:t xml:space="preserve">October </w:t>
      </w:r>
      <w:r w:rsidR="005B1AE1" w:rsidRPr="005B1AE1">
        <w:rPr>
          <w:rFonts w:ascii="Calibri Light" w:hAnsi="Calibri Light" w:cs="Calibri Light"/>
          <w:lang w:val="en-GB"/>
        </w:rPr>
        <w:t>15th</w:t>
      </w:r>
      <w:r w:rsidR="00CE1CF4" w:rsidRPr="005B1AE1">
        <w:rPr>
          <w:rFonts w:ascii="Calibri Light" w:hAnsi="Calibri Light" w:cs="Calibri Light"/>
          <w:lang w:val="en-GB"/>
        </w:rPr>
        <w:t>, 2025</w:t>
      </w:r>
      <w:r w:rsidR="009D79A9" w:rsidRPr="005B1AE1">
        <w:rPr>
          <w:rFonts w:ascii="Calibri Light" w:hAnsi="Calibri Light" w:cs="Calibri Light"/>
          <w:lang w:val="en-GB"/>
        </w:rPr>
        <w:br/>
      </w:r>
      <w:r w:rsidR="009D79A9" w:rsidRPr="005B1AE1">
        <w:rPr>
          <w:rFonts w:ascii="Calibri Light" w:hAnsi="Calibri Light" w:cs="Calibri Light"/>
          <w:b/>
          <w:bCs/>
          <w:color w:val="365F91" w:themeColor="accent1" w:themeShade="BF"/>
          <w:lang w:val="en-GB"/>
        </w:rPr>
        <w:t>Application deadline:</w:t>
      </w:r>
      <w:r w:rsidR="00682566" w:rsidRPr="005B1AE1">
        <w:rPr>
          <w:rFonts w:ascii="Calibri Light" w:hAnsi="Calibri Light" w:cs="Calibri Light"/>
          <w:lang w:val="en-GB"/>
        </w:rPr>
        <w:t xml:space="preserve"> </w:t>
      </w:r>
      <w:r w:rsidR="00F14BA3">
        <w:rPr>
          <w:rFonts w:ascii="Calibri Light" w:hAnsi="Calibri Light" w:cs="Calibri Light"/>
          <w:lang w:val="en-GB"/>
        </w:rPr>
        <w:t>October, 12</w:t>
      </w:r>
      <w:bookmarkStart w:id="0" w:name="_GoBack"/>
      <w:bookmarkEnd w:id="0"/>
      <w:r w:rsidR="005B1AE1" w:rsidRPr="005B1AE1">
        <w:rPr>
          <w:rFonts w:ascii="Calibri Light" w:hAnsi="Calibri Light" w:cs="Calibri Light"/>
          <w:lang w:val="en-GB"/>
        </w:rPr>
        <w:t>th</w:t>
      </w:r>
      <w:r w:rsidR="00CE1CF4" w:rsidRPr="005B1AE1">
        <w:rPr>
          <w:rFonts w:ascii="Calibri Light" w:hAnsi="Calibri Light" w:cs="Calibri Light"/>
          <w:lang w:val="en-GB"/>
        </w:rPr>
        <w:t>, 2025</w:t>
      </w:r>
    </w:p>
    <w:p w14:paraId="7BFF365D" w14:textId="77777777" w:rsidR="00682566" w:rsidRPr="008314CD" w:rsidRDefault="00682566" w:rsidP="00682566">
      <w:pPr>
        <w:pStyle w:val="Titre1"/>
        <w:spacing w:beforeLines="60" w:before="144" w:afterLines="60" w:after="144" w:line="240" w:lineRule="auto"/>
        <w:rPr>
          <w:rFonts w:ascii="Calibri Light" w:hAnsi="Calibri Light" w:cs="Calibri Light"/>
          <w:b w:val="0"/>
          <w:bCs w:val="0"/>
          <w:sz w:val="22"/>
          <w:szCs w:val="22"/>
          <w:lang w:val="en-GB"/>
        </w:rPr>
      </w:pPr>
    </w:p>
    <w:p w14:paraId="4CD65946" w14:textId="16DB7409" w:rsidR="00282838" w:rsidRPr="008314CD" w:rsidRDefault="009D79A9" w:rsidP="009D79A9">
      <w:pPr>
        <w:pStyle w:val="Titre1"/>
        <w:spacing w:beforeLines="60" w:before="144" w:afterLines="60" w:after="144" w:line="240" w:lineRule="auto"/>
        <w:jc w:val="both"/>
        <w:rPr>
          <w:rFonts w:ascii="Calibri Light" w:hAnsi="Calibri Light" w:cs="Calibri Light"/>
          <w:lang w:val="en-GB"/>
        </w:rPr>
      </w:pPr>
      <w:r w:rsidRPr="008314CD">
        <w:rPr>
          <w:rFonts w:ascii="Calibri Light" w:hAnsi="Calibri Light" w:cs="Calibri Light"/>
          <w:lang w:val="en-GB"/>
        </w:rPr>
        <w:t>1. Expertise France</w:t>
      </w:r>
    </w:p>
    <w:p w14:paraId="14CD37F1" w14:textId="77777777" w:rsidR="003A51E4" w:rsidRPr="008314CD" w:rsidRDefault="009D79A9" w:rsidP="009D79A9">
      <w:pPr>
        <w:spacing w:beforeLines="60" w:before="144" w:afterLines="60" w:after="144" w:line="240" w:lineRule="auto"/>
        <w:jc w:val="both"/>
        <w:rPr>
          <w:rFonts w:ascii="Calibri Light" w:hAnsi="Calibri Light" w:cs="Calibri Light"/>
          <w:lang w:val="en-GB"/>
        </w:rPr>
      </w:pPr>
      <w:r w:rsidRPr="008314CD">
        <w:rPr>
          <w:rFonts w:ascii="Calibri Light" w:hAnsi="Calibri Light" w:cs="Calibri Light"/>
          <w:lang w:val="en-GB"/>
        </w:rPr>
        <w:t xml:space="preserve">Expertise France (EF), part of the Agence Française de Développement (AFD) Group, is the French public agency for international technical cooperation and the second largest cooperation agency in Europe. </w:t>
      </w:r>
    </w:p>
    <w:p w14:paraId="1B850EF7" w14:textId="77777777" w:rsidR="003A51E4" w:rsidRPr="008314CD" w:rsidRDefault="009D79A9" w:rsidP="009D79A9">
      <w:pPr>
        <w:spacing w:beforeLines="60" w:before="144" w:afterLines="60" w:after="144" w:line="240" w:lineRule="auto"/>
        <w:jc w:val="both"/>
        <w:rPr>
          <w:rFonts w:ascii="Calibri Light" w:hAnsi="Calibri Light" w:cs="Calibri Light"/>
          <w:lang w:val="en-GB"/>
        </w:rPr>
      </w:pPr>
      <w:r w:rsidRPr="008314CD">
        <w:rPr>
          <w:rFonts w:ascii="Calibri Light" w:hAnsi="Calibri Light" w:cs="Calibri Light"/>
          <w:lang w:val="en-GB"/>
        </w:rPr>
        <w:t xml:space="preserve">EF designs and implements projects in more than 100 countries to support partner institutions in governance, public finance, health, education, climate action and gender equality. With long-standing experience in EU-funded programmes, EF has played a leading role in promoting gender equality across public administrations, notably through its implementation of the European Commission’s “Gender Flagship” projects, which supported several Member States in strengthening gender-responsive budgeting, gender impact assessments and gender mainstreaming practices. </w:t>
      </w:r>
    </w:p>
    <w:p w14:paraId="562BAC45" w14:textId="1FE7D28C" w:rsidR="00282838" w:rsidRPr="008314CD" w:rsidRDefault="009D79A9" w:rsidP="009D79A9">
      <w:pPr>
        <w:spacing w:beforeLines="60" w:before="144" w:afterLines="60" w:after="144" w:line="240" w:lineRule="auto"/>
        <w:jc w:val="both"/>
        <w:rPr>
          <w:rFonts w:ascii="Calibri Light" w:hAnsi="Calibri Light" w:cs="Calibri Light"/>
          <w:lang w:val="en-GB"/>
        </w:rPr>
      </w:pPr>
      <w:r w:rsidRPr="008314CD">
        <w:rPr>
          <w:rFonts w:ascii="Calibri Light" w:hAnsi="Calibri Light" w:cs="Calibri Light"/>
          <w:lang w:val="en-GB"/>
        </w:rPr>
        <w:t>By combining policy expertise, capacity development, and knowledge capitalisation, EF has established itself as a reference partner for advancing reforms that integrate gender equality into public policy and budgetary processes.</w:t>
      </w:r>
    </w:p>
    <w:p w14:paraId="14A6A2C2" w14:textId="77777777" w:rsidR="00682566" w:rsidRPr="008314CD" w:rsidRDefault="00682566" w:rsidP="009D79A9">
      <w:pPr>
        <w:pStyle w:val="Titre1"/>
        <w:spacing w:beforeLines="60" w:before="144" w:afterLines="60" w:after="144" w:line="240" w:lineRule="auto"/>
        <w:jc w:val="both"/>
        <w:rPr>
          <w:rFonts w:ascii="Calibri Light" w:hAnsi="Calibri Light" w:cs="Calibri Light"/>
          <w:lang w:val="en-GB"/>
        </w:rPr>
      </w:pPr>
    </w:p>
    <w:p w14:paraId="647CA4BD" w14:textId="53FCB1BF" w:rsidR="00282838" w:rsidRPr="008314CD" w:rsidRDefault="009D79A9" w:rsidP="009D79A9">
      <w:pPr>
        <w:pStyle w:val="Titre1"/>
        <w:spacing w:beforeLines="60" w:before="144" w:afterLines="60" w:after="144" w:line="240" w:lineRule="auto"/>
        <w:jc w:val="both"/>
        <w:rPr>
          <w:rFonts w:ascii="Calibri Light" w:hAnsi="Calibri Light" w:cs="Calibri Light"/>
          <w:lang w:val="en-GB"/>
        </w:rPr>
      </w:pPr>
      <w:r w:rsidRPr="008314CD">
        <w:rPr>
          <w:rFonts w:ascii="Calibri Light" w:hAnsi="Calibri Light" w:cs="Calibri Light"/>
          <w:lang w:val="en-GB"/>
        </w:rPr>
        <w:t>2. The Project</w:t>
      </w:r>
      <w:r w:rsidR="00D40AEC">
        <w:rPr>
          <w:rFonts w:ascii="Calibri Light" w:hAnsi="Calibri Light" w:cs="Calibri Light"/>
          <w:lang w:val="en-GB"/>
        </w:rPr>
        <w:t>s</w:t>
      </w:r>
    </w:p>
    <w:p w14:paraId="78AB1E2D" w14:textId="58D43192" w:rsidR="00D40AEC" w:rsidRPr="00E106DF" w:rsidRDefault="00D40AEC" w:rsidP="00E106DF">
      <w:pPr>
        <w:pStyle w:val="Paragraphedeliste"/>
        <w:numPr>
          <w:ilvl w:val="0"/>
          <w:numId w:val="25"/>
        </w:numPr>
        <w:spacing w:beforeLines="60" w:before="144" w:afterLines="60" w:after="144" w:line="240" w:lineRule="auto"/>
        <w:jc w:val="both"/>
        <w:rPr>
          <w:rFonts w:ascii="Calibri Light" w:hAnsi="Calibri Light" w:cs="Calibri Light"/>
          <w:b/>
          <w:lang w:val="en-GB"/>
        </w:rPr>
      </w:pPr>
      <w:r w:rsidRPr="00E106DF">
        <w:rPr>
          <w:rFonts w:ascii="Calibri Light" w:hAnsi="Calibri Light" w:cs="Calibri Light"/>
          <w:b/>
          <w:lang w:val="en-GB"/>
        </w:rPr>
        <w:t>Gender Flagship (2022-2026)</w:t>
      </w:r>
    </w:p>
    <w:p w14:paraId="76EAB130" w14:textId="77777777" w:rsidR="00D40AEC" w:rsidRPr="00D40AEC" w:rsidRDefault="00D40AEC" w:rsidP="00D40AEC">
      <w:pPr>
        <w:spacing w:beforeLines="60" w:before="144" w:afterLines="60" w:after="144" w:line="240" w:lineRule="auto"/>
        <w:jc w:val="both"/>
        <w:rPr>
          <w:rFonts w:ascii="Calibri Light" w:hAnsi="Calibri Light" w:cs="Calibri Light"/>
          <w:lang w:val="en-GB"/>
        </w:rPr>
      </w:pPr>
      <w:r w:rsidRPr="00D40AEC">
        <w:rPr>
          <w:rFonts w:ascii="Calibri Light" w:hAnsi="Calibri Light" w:cs="Calibri Light"/>
          <w:lang w:val="en-GB"/>
        </w:rPr>
        <w:t>In 2022, Expertise France has been chosen by the European Commission's SG REFORM to implement a technical support project aimed at supporting thirteen beneficiary authorities in ten Member States. The administrations supported are at central or decentralised level, and are responsible for gender equality policies, sectoral policies or budgetary processes.</w:t>
      </w:r>
    </w:p>
    <w:p w14:paraId="249C65FE" w14:textId="2DD3A560" w:rsidR="00D40AEC" w:rsidRPr="00D40AEC" w:rsidRDefault="00D40AEC" w:rsidP="00D40AEC">
      <w:pPr>
        <w:spacing w:beforeLines="60" w:before="144" w:afterLines="60" w:after="144" w:line="240" w:lineRule="auto"/>
        <w:jc w:val="both"/>
        <w:rPr>
          <w:rFonts w:ascii="Calibri Light" w:hAnsi="Calibri Light" w:cs="Calibri Light"/>
          <w:lang w:val="en-GB"/>
        </w:rPr>
      </w:pPr>
      <w:r w:rsidRPr="00D40AEC">
        <w:rPr>
          <w:rFonts w:ascii="Calibri Light" w:hAnsi="Calibri Light" w:cs="Calibri Light"/>
          <w:lang w:val="en-GB"/>
        </w:rPr>
        <w:t>T</w:t>
      </w:r>
      <w:r w:rsidR="00E106DF">
        <w:rPr>
          <w:rFonts w:ascii="Calibri Light" w:hAnsi="Calibri Light" w:cs="Calibri Light"/>
          <w:lang w:val="en-GB"/>
        </w:rPr>
        <w:t>he Gender I project carries out</w:t>
      </w:r>
      <w:r w:rsidRPr="00D40AEC">
        <w:rPr>
          <w:rFonts w:ascii="Calibri Light" w:hAnsi="Calibri Light" w:cs="Calibri Light"/>
          <w:lang w:val="en-GB"/>
        </w:rPr>
        <w:t xml:space="preserve">: </w:t>
      </w:r>
    </w:p>
    <w:p w14:paraId="39627962" w14:textId="77777777" w:rsidR="00D40AEC" w:rsidRDefault="00D40AEC" w:rsidP="00E106DF">
      <w:pPr>
        <w:pStyle w:val="Paragraphedeliste"/>
        <w:numPr>
          <w:ilvl w:val="0"/>
          <w:numId w:val="26"/>
        </w:numPr>
        <w:spacing w:beforeLines="60" w:before="144" w:afterLines="60" w:after="144" w:line="240" w:lineRule="auto"/>
        <w:jc w:val="both"/>
        <w:rPr>
          <w:rFonts w:ascii="Calibri Light" w:hAnsi="Calibri Light" w:cs="Calibri Light"/>
          <w:lang w:val="en-GB"/>
        </w:rPr>
      </w:pPr>
      <w:r w:rsidRPr="00E106DF">
        <w:rPr>
          <w:rFonts w:ascii="Calibri Light" w:hAnsi="Calibri Light" w:cs="Calibri Light"/>
          <w:lang w:val="en-GB"/>
        </w:rPr>
        <w:t>Group activities: workshops, study visits, online training, etc.</w:t>
      </w:r>
    </w:p>
    <w:p w14:paraId="1616B95B" w14:textId="11D77A9F" w:rsidR="00D40AEC" w:rsidRPr="00E106DF" w:rsidRDefault="00D40AEC" w:rsidP="00E106DF">
      <w:pPr>
        <w:pStyle w:val="Paragraphedeliste"/>
        <w:numPr>
          <w:ilvl w:val="0"/>
          <w:numId w:val="26"/>
        </w:numPr>
        <w:spacing w:beforeLines="60" w:before="144" w:afterLines="60" w:after="144" w:line="240" w:lineRule="auto"/>
        <w:jc w:val="both"/>
        <w:rPr>
          <w:rFonts w:ascii="Calibri Light" w:hAnsi="Calibri Light" w:cs="Calibri Light"/>
          <w:lang w:val="en-GB"/>
        </w:rPr>
      </w:pPr>
      <w:r w:rsidRPr="00E106DF">
        <w:rPr>
          <w:rFonts w:ascii="Calibri Light" w:hAnsi="Calibri Light" w:cs="Calibri Light"/>
          <w:lang w:val="en-GB"/>
        </w:rPr>
        <w:t>Specific support for each beneficiary authority.</w:t>
      </w:r>
    </w:p>
    <w:p w14:paraId="5F7E90B8" w14:textId="489DD27B" w:rsidR="00D40AEC" w:rsidRDefault="00D40AEC" w:rsidP="00D40AEC">
      <w:pPr>
        <w:spacing w:beforeLines="60" w:before="144" w:afterLines="60" w:after="144" w:line="240" w:lineRule="auto"/>
        <w:jc w:val="both"/>
        <w:rPr>
          <w:rFonts w:ascii="Calibri Light" w:hAnsi="Calibri Light" w:cs="Calibri Light"/>
          <w:lang w:val="en-GB"/>
        </w:rPr>
      </w:pPr>
      <w:r w:rsidRPr="00D40AEC">
        <w:rPr>
          <w:rFonts w:ascii="Calibri Light" w:hAnsi="Calibri Light" w:cs="Calibri Light"/>
          <w:lang w:val="en-GB"/>
        </w:rPr>
        <w:t>The overall objective of the project is to build the capacity of applicant Member States to support them in their efforts to deploy or test a gender budgeting framework at national level through a training programme.</w:t>
      </w:r>
    </w:p>
    <w:p w14:paraId="31094241" w14:textId="52CADB7E" w:rsidR="003B363E" w:rsidRDefault="00776301" w:rsidP="00D40AEC">
      <w:pPr>
        <w:spacing w:beforeLines="60" w:before="144" w:afterLines="60" w:after="144" w:line="240" w:lineRule="auto"/>
        <w:jc w:val="both"/>
        <w:rPr>
          <w:rFonts w:ascii="Calibri Light" w:hAnsi="Calibri Light" w:cs="Calibri Light"/>
          <w:lang w:val="en-GB"/>
        </w:rPr>
      </w:pPr>
      <w:r>
        <w:rPr>
          <w:rFonts w:ascii="Calibri Light" w:hAnsi="Calibri Light" w:cs="Calibri Light"/>
          <w:lang w:val="en-GB"/>
        </w:rPr>
        <w:lastRenderedPageBreak/>
        <w:t>The project will end by Mid-July 2026.</w:t>
      </w:r>
    </w:p>
    <w:p w14:paraId="4DF976CA" w14:textId="67A57C89" w:rsidR="00D40AEC" w:rsidRPr="00E106DF" w:rsidRDefault="00D40AEC" w:rsidP="00E106DF">
      <w:pPr>
        <w:pStyle w:val="Paragraphedeliste"/>
        <w:numPr>
          <w:ilvl w:val="0"/>
          <w:numId w:val="25"/>
        </w:numPr>
        <w:spacing w:beforeLines="60" w:before="144" w:afterLines="60" w:after="144" w:line="240" w:lineRule="auto"/>
        <w:jc w:val="both"/>
        <w:rPr>
          <w:rFonts w:ascii="Calibri Light" w:hAnsi="Calibri Light" w:cs="Calibri Light"/>
          <w:b/>
          <w:lang w:val="en-GB"/>
        </w:rPr>
      </w:pPr>
      <w:r w:rsidRPr="00E106DF">
        <w:rPr>
          <w:rFonts w:ascii="Calibri Light" w:hAnsi="Calibri Light" w:cs="Calibri Light"/>
          <w:b/>
          <w:lang w:val="en-GB"/>
        </w:rPr>
        <w:t>Gender Mainstreaming in Public Policy and Budget Processes (2025–2027)</w:t>
      </w:r>
    </w:p>
    <w:p w14:paraId="4BF02C08" w14:textId="34065EAD" w:rsidR="00D40AEC" w:rsidRPr="00D40AEC" w:rsidRDefault="00D40AEC" w:rsidP="00D40AEC">
      <w:pPr>
        <w:spacing w:beforeLines="60" w:before="144" w:afterLines="60" w:after="144" w:line="240" w:lineRule="auto"/>
        <w:jc w:val="both"/>
        <w:rPr>
          <w:rFonts w:ascii="Calibri Light" w:hAnsi="Calibri Light" w:cs="Calibri Light"/>
          <w:lang w:val="en-GB"/>
        </w:rPr>
      </w:pPr>
      <w:r w:rsidRPr="00D40AEC">
        <w:rPr>
          <w:rFonts w:ascii="Calibri Light" w:hAnsi="Calibri Light" w:cs="Calibri Light"/>
          <w:lang w:val="en-GB"/>
        </w:rPr>
        <w:t>SG REFORM accepted 5 new applications under Regulation (EU) 2021/240 establishing a technical support instrument ("TSI Regulation") in October 2024: Paris, France, Berlin &amp; Hamburg, Malta and Portugal. This new project will therefore begin in parallel with the continued implementation of the Gender Flagship project.</w:t>
      </w:r>
    </w:p>
    <w:p w14:paraId="1CC8C00D" w14:textId="03869708" w:rsidR="00282838" w:rsidRDefault="009D79A9" w:rsidP="009D79A9">
      <w:pPr>
        <w:spacing w:beforeLines="60" w:before="144" w:afterLines="60" w:after="144" w:line="240" w:lineRule="auto"/>
        <w:jc w:val="both"/>
        <w:rPr>
          <w:rFonts w:ascii="Calibri Light" w:hAnsi="Calibri Light" w:cs="Calibri Light"/>
          <w:lang w:val="en-GB"/>
        </w:rPr>
      </w:pPr>
      <w:r w:rsidRPr="008314CD">
        <w:rPr>
          <w:rFonts w:ascii="Calibri Light" w:hAnsi="Calibri Light" w:cs="Calibri Light"/>
          <w:lang w:val="en-GB"/>
        </w:rPr>
        <w:t xml:space="preserve">The </w:t>
      </w:r>
      <w:r w:rsidR="00682566" w:rsidRPr="008314CD">
        <w:rPr>
          <w:rFonts w:ascii="Calibri Light" w:hAnsi="Calibri Light" w:cs="Calibri Light"/>
          <w:lang w:val="en-GB"/>
        </w:rPr>
        <w:t>“</w:t>
      </w:r>
      <w:r w:rsidRPr="008314CD">
        <w:rPr>
          <w:rFonts w:ascii="Calibri Light" w:hAnsi="Calibri Light" w:cs="Calibri Light"/>
          <w:lang w:val="en-GB"/>
        </w:rPr>
        <w:t>Gender Mainstreaming in Public Policy and Budget Processes 2025–2027</w:t>
      </w:r>
      <w:r w:rsidR="00682566" w:rsidRPr="008314CD">
        <w:rPr>
          <w:rFonts w:ascii="Calibri Light" w:hAnsi="Calibri Light" w:cs="Calibri Light"/>
          <w:lang w:val="en-GB"/>
        </w:rPr>
        <w:t>”</w:t>
      </w:r>
      <w:r w:rsidRPr="008314CD">
        <w:rPr>
          <w:rFonts w:ascii="Calibri Light" w:hAnsi="Calibri Light" w:cs="Calibri Light"/>
          <w:lang w:val="en-GB"/>
        </w:rPr>
        <w:t xml:space="preserve"> project, runs over an operational period of 18 months (</w:t>
      </w:r>
      <w:r w:rsidR="00776301">
        <w:rPr>
          <w:rFonts w:ascii="Calibri Light" w:hAnsi="Calibri Light" w:cs="Calibri Light"/>
          <w:lang w:val="en-GB"/>
        </w:rPr>
        <w:t xml:space="preserve"> 15 October</w:t>
      </w:r>
      <w:r w:rsidR="00776301" w:rsidRPr="008314CD">
        <w:rPr>
          <w:rFonts w:ascii="Calibri Light" w:hAnsi="Calibri Light" w:cs="Calibri Light"/>
          <w:lang w:val="en-GB"/>
        </w:rPr>
        <w:t xml:space="preserve"> </w:t>
      </w:r>
      <w:r w:rsidRPr="008314CD">
        <w:rPr>
          <w:rFonts w:ascii="Calibri Light" w:hAnsi="Calibri Light" w:cs="Calibri Light"/>
          <w:lang w:val="en-GB"/>
        </w:rPr>
        <w:t xml:space="preserve">2025 – </w:t>
      </w:r>
      <w:r w:rsidR="00776301">
        <w:rPr>
          <w:rFonts w:ascii="Calibri Light" w:hAnsi="Calibri Light" w:cs="Calibri Light"/>
          <w:lang w:val="en-GB"/>
        </w:rPr>
        <w:t>15 March</w:t>
      </w:r>
      <w:r w:rsidR="00776301" w:rsidRPr="008314CD">
        <w:rPr>
          <w:rFonts w:ascii="Calibri Light" w:hAnsi="Calibri Light" w:cs="Calibri Light"/>
          <w:lang w:val="en-GB"/>
        </w:rPr>
        <w:t xml:space="preserve"> </w:t>
      </w:r>
      <w:r w:rsidRPr="008314CD">
        <w:rPr>
          <w:rFonts w:ascii="Calibri Light" w:hAnsi="Calibri Light" w:cs="Calibri Light"/>
          <w:lang w:val="en-GB"/>
        </w:rPr>
        <w:t>2027)</w:t>
      </w:r>
      <w:r w:rsidR="003B363E">
        <w:rPr>
          <w:rFonts w:ascii="Calibri Light" w:hAnsi="Calibri Light" w:cs="Calibri Light"/>
          <w:lang w:val="en-GB"/>
        </w:rPr>
        <w:t xml:space="preserve"> and will benefit to:</w:t>
      </w:r>
    </w:p>
    <w:p w14:paraId="712CE855" w14:textId="47BEDD71" w:rsidR="00685DFA" w:rsidRPr="00566478" w:rsidRDefault="00685DFA" w:rsidP="00685DFA">
      <w:pPr>
        <w:pStyle w:val="Paragraphedeliste"/>
        <w:numPr>
          <w:ilvl w:val="0"/>
          <w:numId w:val="22"/>
        </w:numPr>
        <w:spacing w:beforeLines="60" w:before="144" w:afterLines="60" w:after="144" w:line="240" w:lineRule="auto"/>
        <w:ind w:left="284" w:hanging="284"/>
        <w:rPr>
          <w:rFonts w:ascii="Calibri Light" w:hAnsi="Calibri Light" w:cs="Calibri Light"/>
          <w:lang w:val="en-GB"/>
        </w:rPr>
      </w:pPr>
      <w:r w:rsidRPr="00566478">
        <w:rPr>
          <w:rFonts w:ascii="Calibri Light" w:hAnsi="Calibri Light" w:cs="Calibri Light"/>
          <w:lang w:val="en-GB"/>
        </w:rPr>
        <w:t>France, the project supports the City of Paris in piloting and scaling gender-responsive budgeting within the Public Health Department, and the State Procurement Department (DAE) of the Ministry of Finance in integrating gender considerations into public procurement, particularly in the digital and green sectors.</w:t>
      </w:r>
    </w:p>
    <w:p w14:paraId="605B0FE0" w14:textId="010011A7" w:rsidR="00685DFA" w:rsidRPr="00E106DF" w:rsidRDefault="00685DFA" w:rsidP="00E106DF">
      <w:pPr>
        <w:pStyle w:val="Paragraphedeliste"/>
        <w:numPr>
          <w:ilvl w:val="0"/>
          <w:numId w:val="22"/>
        </w:numPr>
        <w:spacing w:beforeLines="60" w:before="144" w:afterLines="60" w:after="144" w:line="240" w:lineRule="auto"/>
        <w:ind w:left="284" w:hanging="284"/>
        <w:rPr>
          <w:rFonts w:ascii="Calibri Light" w:hAnsi="Calibri Light" w:cs="Calibri Light"/>
          <w:lang w:val="en-GB"/>
        </w:rPr>
      </w:pPr>
      <w:r w:rsidRPr="00566478">
        <w:rPr>
          <w:rFonts w:ascii="Calibri Light" w:hAnsi="Calibri Light" w:cs="Calibri Light"/>
          <w:lang w:val="en-GB"/>
        </w:rPr>
        <w:t>Germany, the project supports the Federal State of Berlin in modernising and institutionalising its Gender Check and Gender Competence Tool, and the Federal State of Hamburg in harmonising and consolidating its gender equality instruments, including the GPR, GWHS, Equality Monitor, and the “printed matter audit.”</w:t>
      </w:r>
    </w:p>
    <w:p w14:paraId="207CED94" w14:textId="149606A8" w:rsidR="00685DFA" w:rsidRPr="00566478" w:rsidRDefault="00685DFA" w:rsidP="00685DFA">
      <w:pPr>
        <w:pStyle w:val="Paragraphedeliste"/>
        <w:numPr>
          <w:ilvl w:val="0"/>
          <w:numId w:val="22"/>
        </w:numPr>
        <w:spacing w:beforeLines="60" w:before="144" w:afterLines="60" w:after="144" w:line="240" w:lineRule="auto"/>
        <w:ind w:left="284" w:hanging="284"/>
        <w:rPr>
          <w:rFonts w:ascii="Calibri Light" w:hAnsi="Calibri Light" w:cs="Calibri Light"/>
          <w:lang w:val="en-GB"/>
        </w:rPr>
      </w:pPr>
      <w:r w:rsidRPr="00566478">
        <w:rPr>
          <w:rFonts w:ascii="Calibri Light" w:hAnsi="Calibri Light" w:cs="Calibri Light"/>
          <w:lang w:val="en-GB"/>
        </w:rPr>
        <w:t>Malta, the project supports the Human Rights Directorate within the Office of the Prime Minister in implementing the Gender Equality and Mainstreaming Strategy, strengthening the capacity of Gender Focal Points, developing a gender data portal, and piloting gender-responsive budgeting.</w:t>
      </w:r>
    </w:p>
    <w:p w14:paraId="73B2FB23" w14:textId="5A8A0E5B" w:rsidR="00685DFA" w:rsidRPr="00566478" w:rsidRDefault="00685DFA" w:rsidP="00685DFA">
      <w:pPr>
        <w:pStyle w:val="Paragraphedeliste"/>
        <w:numPr>
          <w:ilvl w:val="0"/>
          <w:numId w:val="22"/>
        </w:numPr>
        <w:spacing w:beforeLines="60" w:before="144" w:afterLines="60" w:after="144" w:line="240" w:lineRule="auto"/>
        <w:ind w:left="284" w:hanging="284"/>
        <w:rPr>
          <w:rFonts w:ascii="Calibri Light" w:hAnsi="Calibri Light" w:cs="Calibri Light"/>
          <w:lang w:val="en-GB"/>
        </w:rPr>
      </w:pPr>
      <w:r w:rsidRPr="00566478">
        <w:rPr>
          <w:rFonts w:ascii="Calibri Light" w:hAnsi="Calibri Light" w:cs="Calibri Light"/>
          <w:lang w:val="en-GB"/>
        </w:rPr>
        <w:t>Portugal, the project supports the Commission for Citizenship and Gender Equality (CIG) and the Ministry of Finance in refining Annex XXI of the State Budget, enhancing gender impact assessments, strengthening sex-disaggregated data systems, and reinforcing sectoral capacity-building.</w:t>
      </w:r>
    </w:p>
    <w:p w14:paraId="0A9E7EE2" w14:textId="59611729" w:rsidR="00CE1CF4" w:rsidRPr="00E106DF" w:rsidRDefault="009D79A9" w:rsidP="009D79A9">
      <w:pPr>
        <w:spacing w:beforeLines="60" w:before="144" w:afterLines="60" w:after="144" w:line="240" w:lineRule="auto"/>
        <w:jc w:val="both"/>
        <w:rPr>
          <w:rFonts w:ascii="Calibri Light" w:hAnsi="Calibri Light" w:cs="Calibri Light"/>
          <w:lang w:val="en-GB"/>
        </w:rPr>
      </w:pPr>
      <w:r w:rsidRPr="008314CD">
        <w:rPr>
          <w:rFonts w:ascii="Calibri Light" w:hAnsi="Calibri Light" w:cs="Calibri Light"/>
          <w:lang w:val="en-GB"/>
        </w:rPr>
        <w:t>The project’s overall aim is to strengthen the institutional and administrative capacity of the participating Member States to integrate gender equality into public policies, budgeting processes, and public procurement systems, thus contributing to more transparent, efficient and inclusive governance.</w:t>
      </w:r>
    </w:p>
    <w:p w14:paraId="6593BFD0" w14:textId="463D8A37" w:rsidR="003A51E4" w:rsidRPr="00E106DF" w:rsidRDefault="00E106DF" w:rsidP="009D79A9">
      <w:pPr>
        <w:spacing w:beforeLines="60" w:before="144" w:afterLines="60" w:after="144" w:line="240" w:lineRule="auto"/>
        <w:jc w:val="both"/>
        <w:rPr>
          <w:rFonts w:ascii="Calibri Light" w:hAnsi="Calibri Light" w:cs="Calibri Light"/>
          <w:lang w:val="en-GB"/>
        </w:rPr>
      </w:pPr>
      <w:r w:rsidRPr="00E106DF">
        <w:rPr>
          <w:rFonts w:ascii="Calibri Light" w:hAnsi="Calibri Light" w:cs="Calibri Light"/>
          <w:lang w:val="en-GB"/>
        </w:rPr>
        <w:t xml:space="preserve">The </w:t>
      </w:r>
      <w:r w:rsidR="009D79A9" w:rsidRPr="00E106DF">
        <w:rPr>
          <w:rFonts w:ascii="Calibri Light" w:hAnsi="Calibri Light" w:cs="Calibri Light"/>
          <w:lang w:val="en-GB"/>
        </w:rPr>
        <w:t>Specific Objectives</w:t>
      </w:r>
      <w:r>
        <w:rPr>
          <w:rFonts w:ascii="Calibri Light" w:hAnsi="Calibri Light" w:cs="Calibri Light"/>
          <w:lang w:val="en-GB"/>
        </w:rPr>
        <w:t xml:space="preserve"> are</w:t>
      </w:r>
      <w:r w:rsidR="00682566" w:rsidRPr="00E106DF">
        <w:rPr>
          <w:rFonts w:ascii="Calibri Light" w:hAnsi="Calibri Light" w:cs="Calibri Light"/>
          <w:lang w:val="en-GB"/>
        </w:rPr>
        <w:t>:</w:t>
      </w:r>
    </w:p>
    <w:p w14:paraId="20EBDA6B" w14:textId="77777777" w:rsidR="003A51E4" w:rsidRPr="008314CD" w:rsidRDefault="009D79A9" w:rsidP="009D79A9">
      <w:pPr>
        <w:pStyle w:val="Paragraphedeliste"/>
        <w:numPr>
          <w:ilvl w:val="0"/>
          <w:numId w:val="10"/>
        </w:numPr>
        <w:spacing w:beforeLines="60" w:before="144" w:afterLines="60" w:after="144" w:line="240" w:lineRule="auto"/>
        <w:ind w:left="426" w:hanging="284"/>
        <w:jc w:val="both"/>
        <w:rPr>
          <w:rFonts w:ascii="Calibri Light" w:hAnsi="Calibri Light" w:cs="Calibri Light"/>
          <w:lang w:val="en-GB"/>
        </w:rPr>
      </w:pPr>
      <w:r w:rsidRPr="008314CD">
        <w:rPr>
          <w:rFonts w:ascii="Calibri Light" w:hAnsi="Calibri Light" w:cs="Calibri Light"/>
          <w:lang w:val="en-GB"/>
        </w:rPr>
        <w:t>Support the City of Paris in piloting and scaling gender-responsive budgeting within the Public Health Department.</w:t>
      </w:r>
    </w:p>
    <w:p w14:paraId="7B7E877C" w14:textId="77777777" w:rsidR="003A51E4" w:rsidRPr="008314CD" w:rsidRDefault="009D79A9" w:rsidP="009D79A9">
      <w:pPr>
        <w:pStyle w:val="Paragraphedeliste"/>
        <w:numPr>
          <w:ilvl w:val="0"/>
          <w:numId w:val="10"/>
        </w:numPr>
        <w:spacing w:beforeLines="60" w:before="144" w:afterLines="60" w:after="144" w:line="240" w:lineRule="auto"/>
        <w:ind w:left="426" w:hanging="284"/>
        <w:jc w:val="both"/>
        <w:rPr>
          <w:rFonts w:ascii="Calibri Light" w:hAnsi="Calibri Light" w:cs="Calibri Light"/>
          <w:lang w:val="en-GB"/>
        </w:rPr>
      </w:pPr>
      <w:r w:rsidRPr="008314CD">
        <w:rPr>
          <w:rFonts w:ascii="Calibri Light" w:hAnsi="Calibri Light" w:cs="Calibri Light"/>
          <w:lang w:val="en-GB"/>
        </w:rPr>
        <w:t>Equip the French State Procurement Department (DAE) with tools and guidance to integrate gender considerations into public procurement, particularly in the digital and green sectors.</w:t>
      </w:r>
    </w:p>
    <w:p w14:paraId="50850A9F" w14:textId="77777777" w:rsidR="003A51E4" w:rsidRPr="008314CD" w:rsidRDefault="009D79A9" w:rsidP="009D79A9">
      <w:pPr>
        <w:pStyle w:val="Paragraphedeliste"/>
        <w:numPr>
          <w:ilvl w:val="0"/>
          <w:numId w:val="10"/>
        </w:numPr>
        <w:spacing w:beforeLines="60" w:before="144" w:afterLines="60" w:after="144" w:line="240" w:lineRule="auto"/>
        <w:ind w:left="426" w:hanging="284"/>
        <w:jc w:val="both"/>
        <w:rPr>
          <w:rFonts w:ascii="Calibri Light" w:hAnsi="Calibri Light" w:cs="Calibri Light"/>
          <w:lang w:val="en-GB"/>
        </w:rPr>
      </w:pPr>
      <w:r w:rsidRPr="008314CD">
        <w:rPr>
          <w:rFonts w:ascii="Calibri Light" w:hAnsi="Calibri Light" w:cs="Calibri Light"/>
          <w:lang w:val="en-GB"/>
        </w:rPr>
        <w:t>Consolidate and harmonise gender equality instruments in the Federal States of Berlin and Hamburg, building on reforms launched under previous TSI support.</w:t>
      </w:r>
      <w:r w:rsidRPr="008314CD">
        <w:rPr>
          <w:rFonts w:ascii="Calibri Light" w:hAnsi="Calibri Light" w:cs="Calibri Light"/>
          <w:lang w:val="en-GB"/>
        </w:rPr>
        <w:br/>
        <w:t>Strengthen Malta’s Gender Equality and Mainstreaming Strategy by enhancing the capacity of Gender Focal Points, developing a gender data portal, and piloting gender-responsive budgeting.</w:t>
      </w:r>
    </w:p>
    <w:p w14:paraId="1AFD6F03" w14:textId="222CEFA6" w:rsidR="003A51E4" w:rsidRPr="00573B51" w:rsidRDefault="009D79A9" w:rsidP="009D79A9">
      <w:pPr>
        <w:pStyle w:val="Paragraphedeliste"/>
        <w:numPr>
          <w:ilvl w:val="0"/>
          <w:numId w:val="10"/>
        </w:numPr>
        <w:spacing w:beforeLines="60" w:before="144" w:afterLines="60" w:after="144" w:line="240" w:lineRule="auto"/>
        <w:ind w:left="426" w:hanging="284"/>
        <w:jc w:val="both"/>
        <w:rPr>
          <w:rFonts w:ascii="Calibri Light" w:hAnsi="Calibri Light" w:cs="Calibri Light"/>
          <w:lang w:val="en-GB"/>
        </w:rPr>
      </w:pPr>
      <w:r w:rsidRPr="008314CD">
        <w:rPr>
          <w:rFonts w:ascii="Calibri Light" w:hAnsi="Calibri Light" w:cs="Calibri Light"/>
          <w:lang w:val="en-GB"/>
        </w:rPr>
        <w:t>Improve Portugal’s implementation of its national equality strategy by refining Annex XXI of the State Budget, enhancing gender impact assessments, and reinforcing sectoral capacity building.</w:t>
      </w:r>
    </w:p>
    <w:p w14:paraId="2753CAC8" w14:textId="77777777" w:rsidR="005719FF" w:rsidRDefault="009D79A9" w:rsidP="009D79A9">
      <w:pPr>
        <w:spacing w:beforeLines="60" w:before="144" w:afterLines="60" w:after="144" w:line="240" w:lineRule="auto"/>
        <w:jc w:val="both"/>
        <w:rPr>
          <w:rFonts w:ascii="Calibri Light" w:eastAsiaTheme="majorEastAsia" w:hAnsi="Calibri Light" w:cs="Calibri Light"/>
          <w:color w:val="365F91" w:themeColor="accent1" w:themeShade="BF"/>
          <w:lang w:val="en-GB"/>
        </w:rPr>
      </w:pPr>
      <w:r w:rsidRPr="00573B51">
        <w:rPr>
          <w:rFonts w:ascii="Calibri Light" w:eastAsiaTheme="majorEastAsia" w:hAnsi="Calibri Light" w:cs="Calibri Light"/>
          <w:color w:val="365F91" w:themeColor="accent1" w:themeShade="BF"/>
          <w:lang w:val="en-GB"/>
        </w:rPr>
        <w:t>Expected Outcomes</w:t>
      </w:r>
      <w:r w:rsidR="003A51E4" w:rsidRPr="00573B51">
        <w:rPr>
          <w:rFonts w:ascii="Calibri Light" w:eastAsiaTheme="majorEastAsia" w:hAnsi="Calibri Light" w:cs="Calibri Light"/>
          <w:color w:val="365F91" w:themeColor="accent1" w:themeShade="BF"/>
          <w:lang w:val="en-GB"/>
        </w:rPr>
        <w:t>:</w:t>
      </w:r>
    </w:p>
    <w:p w14:paraId="00BB92FF" w14:textId="30AF7A9A" w:rsidR="003A51E4" w:rsidRPr="008314CD" w:rsidRDefault="009D79A9" w:rsidP="009D79A9">
      <w:pPr>
        <w:spacing w:beforeLines="60" w:before="144" w:afterLines="60" w:after="144" w:line="240" w:lineRule="auto"/>
        <w:jc w:val="both"/>
        <w:rPr>
          <w:rFonts w:ascii="Calibri Light" w:hAnsi="Calibri Light" w:cs="Calibri Light"/>
          <w:lang w:val="en-GB"/>
        </w:rPr>
      </w:pPr>
      <w:r w:rsidRPr="008314CD">
        <w:rPr>
          <w:rFonts w:ascii="Calibri Light" w:hAnsi="Calibri Light" w:cs="Calibri Light"/>
          <w:lang w:val="en-GB"/>
        </w:rPr>
        <w:t xml:space="preserve">By the end of the project, participating authorities are expected to have: </w:t>
      </w:r>
    </w:p>
    <w:p w14:paraId="1B21CCA5" w14:textId="55F44B65" w:rsidR="003A51E4" w:rsidRPr="008314CD" w:rsidRDefault="003A51E4" w:rsidP="009D79A9">
      <w:pPr>
        <w:pStyle w:val="Paragraphedeliste"/>
        <w:numPr>
          <w:ilvl w:val="0"/>
          <w:numId w:val="12"/>
        </w:numPr>
        <w:spacing w:beforeLines="60" w:before="144" w:afterLines="60" w:after="144" w:line="240" w:lineRule="auto"/>
        <w:jc w:val="both"/>
        <w:rPr>
          <w:rFonts w:ascii="Calibri Light" w:hAnsi="Calibri Light" w:cs="Calibri Light"/>
          <w:lang w:val="en-GB"/>
        </w:rPr>
      </w:pPr>
      <w:r w:rsidRPr="008314CD">
        <w:rPr>
          <w:rFonts w:ascii="Calibri Light" w:hAnsi="Calibri Light" w:cs="Calibri Light"/>
          <w:lang w:val="en-GB"/>
        </w:rPr>
        <w:lastRenderedPageBreak/>
        <w:t>Stronger institutional frameworks to mainstream gender equality across policies and budgets. Improved availability and use of sex-disaggregated data for decision-making.</w:t>
      </w:r>
    </w:p>
    <w:p w14:paraId="1845C6CA" w14:textId="77777777" w:rsidR="003A51E4" w:rsidRPr="008314CD" w:rsidRDefault="003A51E4" w:rsidP="009D79A9">
      <w:pPr>
        <w:pStyle w:val="Paragraphedeliste"/>
        <w:numPr>
          <w:ilvl w:val="0"/>
          <w:numId w:val="12"/>
        </w:numPr>
        <w:spacing w:beforeLines="60" w:before="144" w:afterLines="60" w:after="144" w:line="240" w:lineRule="auto"/>
        <w:jc w:val="both"/>
        <w:rPr>
          <w:rFonts w:ascii="Calibri Light" w:hAnsi="Calibri Light" w:cs="Calibri Light"/>
          <w:lang w:val="en-GB"/>
        </w:rPr>
      </w:pPr>
      <w:r w:rsidRPr="008314CD">
        <w:rPr>
          <w:rFonts w:ascii="Calibri Light" w:hAnsi="Calibri Light" w:cs="Calibri Light"/>
          <w:lang w:val="en-GB"/>
        </w:rPr>
        <w:t>Practical tools, pilots and guidelines enabling the application of gender-responsive budgeting, gender impact assessments, and gender-responsive public procurement.</w:t>
      </w:r>
    </w:p>
    <w:p w14:paraId="634956A6" w14:textId="77777777" w:rsidR="003A51E4" w:rsidRPr="008314CD" w:rsidRDefault="003A51E4" w:rsidP="009D79A9">
      <w:pPr>
        <w:pStyle w:val="Paragraphedeliste"/>
        <w:numPr>
          <w:ilvl w:val="0"/>
          <w:numId w:val="12"/>
        </w:numPr>
        <w:spacing w:beforeLines="60" w:before="144" w:afterLines="60" w:after="144" w:line="240" w:lineRule="auto"/>
        <w:jc w:val="both"/>
        <w:rPr>
          <w:rFonts w:ascii="Calibri Light" w:hAnsi="Calibri Light" w:cs="Calibri Light"/>
          <w:lang w:val="en-GB"/>
        </w:rPr>
      </w:pPr>
      <w:r w:rsidRPr="008314CD">
        <w:rPr>
          <w:rFonts w:ascii="Calibri Light" w:hAnsi="Calibri Light" w:cs="Calibri Light"/>
          <w:lang w:val="en-GB"/>
        </w:rPr>
        <w:t>Increased capacity of civil servants through tailored training and awareness-raising programmes.</w:t>
      </w:r>
    </w:p>
    <w:p w14:paraId="75F5BD83" w14:textId="38E21FFB" w:rsidR="003A51E4" w:rsidRPr="00573B51" w:rsidRDefault="003A51E4" w:rsidP="009D79A9">
      <w:pPr>
        <w:pStyle w:val="Paragraphedeliste"/>
        <w:numPr>
          <w:ilvl w:val="0"/>
          <w:numId w:val="12"/>
        </w:numPr>
        <w:spacing w:beforeLines="60" w:before="144" w:afterLines="60" w:after="144" w:line="240" w:lineRule="auto"/>
        <w:jc w:val="both"/>
        <w:rPr>
          <w:rFonts w:ascii="Calibri Light" w:hAnsi="Calibri Light" w:cs="Calibri Light"/>
          <w:lang w:val="en-GB"/>
        </w:rPr>
      </w:pPr>
      <w:r w:rsidRPr="008314CD">
        <w:rPr>
          <w:rFonts w:ascii="Calibri Light" w:hAnsi="Calibri Light" w:cs="Calibri Light"/>
          <w:lang w:val="en-GB"/>
        </w:rPr>
        <w:t>Documented good practices and policy briefs enabling knowledge sharing within and beyond the participating Member States.</w:t>
      </w:r>
    </w:p>
    <w:p w14:paraId="7E6039F5" w14:textId="77777777" w:rsidR="005719FF" w:rsidRDefault="009D79A9" w:rsidP="009D79A9">
      <w:pPr>
        <w:spacing w:beforeLines="60" w:before="144" w:afterLines="60" w:after="144" w:line="240" w:lineRule="auto"/>
        <w:jc w:val="both"/>
        <w:rPr>
          <w:rFonts w:ascii="Calibri Light" w:hAnsi="Calibri Light" w:cs="Calibri Light"/>
          <w:lang w:val="en-GB"/>
        </w:rPr>
      </w:pPr>
      <w:r w:rsidRPr="009D79A9">
        <w:rPr>
          <w:rFonts w:ascii="Calibri Light" w:eastAsiaTheme="majorEastAsia" w:hAnsi="Calibri Light" w:cs="Calibri Light"/>
          <w:color w:val="365F91" w:themeColor="accent1" w:themeShade="BF"/>
          <w:lang w:val="en-GB"/>
        </w:rPr>
        <w:t>Timeline and Key Milestones</w:t>
      </w:r>
      <w:r w:rsidR="003A51E4" w:rsidRPr="009D79A9">
        <w:rPr>
          <w:rFonts w:ascii="Calibri Light" w:eastAsiaTheme="majorEastAsia" w:hAnsi="Calibri Light" w:cs="Calibri Light"/>
          <w:color w:val="365F91" w:themeColor="accent1" w:themeShade="BF"/>
          <w:lang w:val="en-GB"/>
        </w:rPr>
        <w:t>:</w:t>
      </w:r>
      <w:r w:rsidR="003A51E4" w:rsidRPr="009D79A9">
        <w:rPr>
          <w:rFonts w:ascii="Calibri Light" w:hAnsi="Calibri Light" w:cs="Calibri Light"/>
          <w:lang w:val="en-GB"/>
        </w:rPr>
        <w:t xml:space="preserve"> </w:t>
      </w:r>
    </w:p>
    <w:p w14:paraId="0AAC08F9" w14:textId="56FF325F" w:rsidR="00F07486" w:rsidRDefault="00F07486" w:rsidP="009D79A9">
      <w:pPr>
        <w:spacing w:beforeLines="60" w:before="144" w:afterLines="60" w:after="144" w:line="240" w:lineRule="auto"/>
        <w:jc w:val="both"/>
        <w:rPr>
          <w:rFonts w:ascii="Calibri Light" w:hAnsi="Calibri Light" w:cs="Calibri Light"/>
          <w:lang w:val="en-GB"/>
        </w:rPr>
      </w:pPr>
      <w:r w:rsidRPr="009D79A9">
        <w:rPr>
          <w:rFonts w:ascii="Calibri Light" w:hAnsi="Calibri Light" w:cs="Calibri Light"/>
          <w:lang w:val="en-GB"/>
        </w:rPr>
        <w:t>The project runs over an operational period of 18 months (September 2025 – February 2027). Implementation is structured in successive phases, each comprising specific deliverables and activities:</w:t>
      </w:r>
    </w:p>
    <w:p w14:paraId="04E0E950" w14:textId="77777777" w:rsidR="00F07486" w:rsidRPr="005703E7" w:rsidRDefault="00F07486" w:rsidP="009D79A9">
      <w:pPr>
        <w:pStyle w:val="Paragraphedeliste"/>
        <w:numPr>
          <w:ilvl w:val="0"/>
          <w:numId w:val="13"/>
        </w:numPr>
        <w:spacing w:beforeLines="60" w:before="144" w:afterLines="60" w:after="144" w:line="240" w:lineRule="auto"/>
        <w:jc w:val="both"/>
        <w:rPr>
          <w:rFonts w:ascii="Calibri Light" w:hAnsi="Calibri Light" w:cs="Calibri Light"/>
          <w:lang w:val="en-GB"/>
        </w:rPr>
      </w:pPr>
      <w:r w:rsidRPr="005703E7">
        <w:rPr>
          <w:rFonts w:ascii="Calibri Light" w:hAnsi="Calibri Light" w:cs="Calibri Light"/>
          <w:lang w:val="en-GB"/>
        </w:rPr>
        <w:t>Inception Phase: fact-finding missions, baseline analysis, and preparation of the Inception Report.</w:t>
      </w:r>
    </w:p>
    <w:p w14:paraId="43636606" w14:textId="77777777" w:rsidR="00F07486" w:rsidRPr="005703E7" w:rsidRDefault="00F07486" w:rsidP="009D79A9">
      <w:pPr>
        <w:pStyle w:val="Paragraphedeliste"/>
        <w:numPr>
          <w:ilvl w:val="0"/>
          <w:numId w:val="13"/>
        </w:numPr>
        <w:spacing w:beforeLines="60" w:before="144" w:afterLines="60" w:after="144" w:line="240" w:lineRule="auto"/>
        <w:jc w:val="both"/>
        <w:rPr>
          <w:rFonts w:ascii="Calibri Light" w:hAnsi="Calibri Light" w:cs="Calibri Light"/>
          <w:lang w:val="en-GB"/>
        </w:rPr>
      </w:pPr>
      <w:r w:rsidRPr="005703E7">
        <w:rPr>
          <w:rFonts w:ascii="Calibri Light" w:hAnsi="Calibri Light" w:cs="Calibri Light"/>
          <w:lang w:val="en-GB"/>
        </w:rPr>
        <w:t>Country-Specific Support Phase: tailored technical assistance to Beneficiary Authorities, including pilots, guidelines, capacity building, and awareness-raising activities.</w:t>
      </w:r>
    </w:p>
    <w:p w14:paraId="574DC45A" w14:textId="77777777" w:rsidR="00F07486" w:rsidRPr="005703E7" w:rsidRDefault="00F07486" w:rsidP="009D79A9">
      <w:pPr>
        <w:pStyle w:val="Paragraphedeliste"/>
        <w:numPr>
          <w:ilvl w:val="0"/>
          <w:numId w:val="13"/>
        </w:numPr>
        <w:spacing w:beforeLines="60" w:before="144" w:afterLines="60" w:after="144" w:line="240" w:lineRule="auto"/>
        <w:jc w:val="both"/>
        <w:rPr>
          <w:rFonts w:ascii="Calibri Light" w:hAnsi="Calibri Light" w:cs="Calibri Light"/>
          <w:lang w:val="en-GB"/>
        </w:rPr>
      </w:pPr>
      <w:r w:rsidRPr="005703E7">
        <w:rPr>
          <w:rFonts w:ascii="Calibri Light" w:hAnsi="Calibri Light" w:cs="Calibri Light"/>
          <w:lang w:val="en-GB"/>
        </w:rPr>
        <w:t>Capitalisation Phase: consolidation of results, preparation of policy briefs, case studies, and cross-country knowledge products.</w:t>
      </w:r>
    </w:p>
    <w:p w14:paraId="7B27C4D8" w14:textId="5D72982B" w:rsidR="00682566" w:rsidRPr="008314CD" w:rsidRDefault="00F07486" w:rsidP="009D79A9">
      <w:pPr>
        <w:spacing w:beforeLines="60" w:before="144" w:afterLines="60" w:after="144" w:line="240" w:lineRule="auto"/>
        <w:jc w:val="both"/>
        <w:rPr>
          <w:rFonts w:ascii="Calibri Light" w:hAnsi="Calibri Light" w:cs="Calibri Light"/>
          <w:lang w:val="en-GB"/>
        </w:rPr>
      </w:pPr>
      <w:r w:rsidRPr="005703E7">
        <w:rPr>
          <w:rFonts w:ascii="Calibri Light" w:hAnsi="Calibri Light" w:cs="Calibri Light"/>
          <w:lang w:val="en-GB"/>
        </w:rPr>
        <w:t>Closure and Dissemination Phase: organisation of national closure events and a final dissemination conference at European level.</w:t>
      </w:r>
    </w:p>
    <w:p w14:paraId="152E9A12" w14:textId="77777777" w:rsidR="00282838" w:rsidRPr="008314CD" w:rsidRDefault="009D79A9" w:rsidP="009D79A9">
      <w:pPr>
        <w:pStyle w:val="Titre1"/>
        <w:spacing w:beforeLines="60" w:before="144" w:afterLines="60" w:after="144" w:line="240" w:lineRule="auto"/>
        <w:jc w:val="both"/>
        <w:rPr>
          <w:rFonts w:ascii="Calibri Light" w:hAnsi="Calibri Light" w:cs="Calibri Light"/>
          <w:lang w:val="en-GB"/>
        </w:rPr>
      </w:pPr>
      <w:r w:rsidRPr="008314CD">
        <w:rPr>
          <w:rFonts w:ascii="Calibri Light" w:hAnsi="Calibri Light" w:cs="Calibri Light"/>
          <w:lang w:val="en-GB"/>
        </w:rPr>
        <w:t>3. Position Description</w:t>
      </w:r>
    </w:p>
    <w:p w14:paraId="2254F586" w14:textId="723632AE" w:rsidR="00CD334B" w:rsidRPr="00E106DF" w:rsidRDefault="00491F1E" w:rsidP="005B1AE1">
      <w:pPr>
        <w:spacing w:beforeLines="60" w:before="144" w:afterLines="60" w:after="144" w:line="240" w:lineRule="auto"/>
        <w:jc w:val="both"/>
        <w:rPr>
          <w:rFonts w:ascii="Calibri Light" w:hAnsi="Calibri Light" w:cs="Calibri Light"/>
          <w:lang w:val="en-GB"/>
        </w:rPr>
      </w:pPr>
      <w:r>
        <w:rPr>
          <w:rFonts w:ascii="Calibri Light" w:hAnsi="Calibri Light" w:cs="Calibri Light"/>
          <w:lang w:val="en-GB"/>
        </w:rPr>
        <w:t xml:space="preserve">A Gender Mainstreaming and Gender Responsive Budgeting expert will be engaged to support projects implementation for both project. </w:t>
      </w:r>
    </w:p>
    <w:p w14:paraId="66C98B70" w14:textId="4294A06E" w:rsidR="00CD334B" w:rsidRDefault="00CD334B" w:rsidP="00CD334B">
      <w:pPr>
        <w:spacing w:beforeLines="60" w:before="144" w:afterLines="60" w:after="144" w:line="240" w:lineRule="auto"/>
        <w:jc w:val="both"/>
        <w:rPr>
          <w:rFonts w:ascii="Calibri Light" w:hAnsi="Calibri Light" w:cs="Calibri Light"/>
          <w:b/>
          <w:bCs/>
          <w:lang w:val="en-GB"/>
        </w:rPr>
      </w:pPr>
      <w:r w:rsidRPr="00215526">
        <w:rPr>
          <w:rFonts w:ascii="Calibri Light" w:hAnsi="Calibri Light" w:cs="Calibri Light"/>
          <w:b/>
          <w:bCs/>
          <w:lang w:val="en-GB"/>
        </w:rPr>
        <w:t>This position is dedicated to provid</w:t>
      </w:r>
      <w:r w:rsidR="00491F1E">
        <w:rPr>
          <w:rFonts w:ascii="Calibri Light" w:hAnsi="Calibri Light" w:cs="Calibri Light"/>
          <w:b/>
          <w:bCs/>
          <w:lang w:val="en-GB"/>
        </w:rPr>
        <w:t xml:space="preserve">e:  </w:t>
      </w:r>
    </w:p>
    <w:p w14:paraId="02B7BEBD" w14:textId="799681FD" w:rsidR="00491F1E" w:rsidRPr="00491F1E" w:rsidRDefault="00491F1E" w:rsidP="00491F1E">
      <w:pPr>
        <w:pStyle w:val="Paragraphedeliste"/>
        <w:numPr>
          <w:ilvl w:val="0"/>
          <w:numId w:val="14"/>
        </w:numPr>
        <w:spacing w:beforeLines="60" w:before="144" w:afterLines="60" w:after="144" w:line="240" w:lineRule="auto"/>
        <w:jc w:val="both"/>
        <w:rPr>
          <w:rFonts w:ascii="Calibri Light" w:hAnsi="Calibri Light" w:cs="Calibri Light"/>
          <w:b/>
          <w:bCs/>
          <w:lang w:val="en-GB"/>
        </w:rPr>
      </w:pPr>
      <w:r w:rsidRPr="00491F1E">
        <w:rPr>
          <w:rFonts w:ascii="Calibri Light" w:hAnsi="Calibri Light" w:cs="Calibri Light"/>
          <w:b/>
          <w:bCs/>
          <w:lang w:val="en-GB"/>
        </w:rPr>
        <w:t xml:space="preserve">Provide technical support on the planning and coordination the activities </w:t>
      </w:r>
      <w:r>
        <w:rPr>
          <w:rFonts w:ascii="Calibri Light" w:hAnsi="Calibri Light" w:cs="Calibri Light"/>
          <w:b/>
          <w:bCs/>
          <w:lang w:val="en-GB"/>
        </w:rPr>
        <w:t>for both projects</w:t>
      </w:r>
      <w:r w:rsidRPr="00491F1E">
        <w:rPr>
          <w:rFonts w:ascii="Calibri Light" w:hAnsi="Calibri Light" w:cs="Calibri Light"/>
          <w:b/>
          <w:bCs/>
          <w:lang w:val="en-GB"/>
        </w:rPr>
        <w:t>;</w:t>
      </w:r>
    </w:p>
    <w:p w14:paraId="5E1CFD60" w14:textId="77777777" w:rsidR="00491F1E" w:rsidRPr="00491F1E" w:rsidRDefault="00491F1E" w:rsidP="00491F1E">
      <w:pPr>
        <w:pStyle w:val="Paragraphedeliste"/>
        <w:numPr>
          <w:ilvl w:val="0"/>
          <w:numId w:val="14"/>
        </w:numPr>
        <w:spacing w:beforeLines="60" w:before="144" w:afterLines="60" w:after="144" w:line="240" w:lineRule="auto"/>
        <w:jc w:val="both"/>
        <w:rPr>
          <w:rFonts w:ascii="Calibri Light" w:hAnsi="Calibri Light" w:cs="Calibri Light"/>
          <w:b/>
          <w:bCs/>
          <w:lang w:val="en-GB"/>
        </w:rPr>
      </w:pPr>
      <w:r w:rsidRPr="00491F1E">
        <w:rPr>
          <w:rFonts w:ascii="Calibri Light" w:hAnsi="Calibri Light" w:cs="Calibri Light"/>
          <w:b/>
          <w:bCs/>
          <w:lang w:val="en-GB"/>
        </w:rPr>
        <w:t>Ensure follow-up of technical assistance with local and short-term experts, including collection of deliverables, and support to monitoring, evaluation and capitalization;</w:t>
      </w:r>
    </w:p>
    <w:p w14:paraId="193125DE" w14:textId="77777777" w:rsidR="00491F1E" w:rsidRPr="00491F1E" w:rsidRDefault="00491F1E" w:rsidP="00491F1E">
      <w:pPr>
        <w:pStyle w:val="Paragraphedeliste"/>
        <w:numPr>
          <w:ilvl w:val="0"/>
          <w:numId w:val="14"/>
        </w:numPr>
        <w:spacing w:beforeLines="60" w:before="144" w:afterLines="60" w:after="144" w:line="240" w:lineRule="auto"/>
        <w:jc w:val="both"/>
        <w:rPr>
          <w:rFonts w:ascii="Calibri Light" w:hAnsi="Calibri Light" w:cs="Calibri Light"/>
          <w:b/>
          <w:bCs/>
          <w:lang w:val="en-GB"/>
        </w:rPr>
      </w:pPr>
      <w:r w:rsidRPr="00491F1E">
        <w:rPr>
          <w:rFonts w:ascii="Calibri Light" w:hAnsi="Calibri Light" w:cs="Calibri Light"/>
          <w:b/>
          <w:bCs/>
          <w:lang w:val="en-GB"/>
        </w:rPr>
        <w:t>Coordinate and consolidate monitoring and evaluation indicators in collaboration with local and short-term experts</w:t>
      </w:r>
    </w:p>
    <w:p w14:paraId="0D8685E6" w14:textId="7FF44B19" w:rsidR="00491F1E" w:rsidRDefault="00491F1E" w:rsidP="00491F1E">
      <w:pPr>
        <w:pStyle w:val="Paragraphedeliste"/>
        <w:numPr>
          <w:ilvl w:val="0"/>
          <w:numId w:val="14"/>
        </w:numPr>
        <w:spacing w:beforeLines="60" w:before="144" w:afterLines="60" w:after="144" w:line="240" w:lineRule="auto"/>
        <w:jc w:val="both"/>
        <w:rPr>
          <w:rFonts w:ascii="Calibri Light" w:hAnsi="Calibri Light" w:cs="Calibri Light"/>
          <w:b/>
          <w:bCs/>
          <w:lang w:val="en-GB"/>
        </w:rPr>
      </w:pPr>
      <w:r w:rsidRPr="00491F1E">
        <w:rPr>
          <w:rFonts w:ascii="Calibri Light" w:hAnsi="Calibri Light" w:cs="Calibri Light"/>
          <w:b/>
          <w:bCs/>
          <w:lang w:val="en-GB"/>
        </w:rPr>
        <w:t xml:space="preserve">Assist in drafting of technical reports, concept notes, and other technical content related to gender mainstreaming. </w:t>
      </w:r>
    </w:p>
    <w:p w14:paraId="59F1F704" w14:textId="7C338C9E" w:rsidR="00491F1E" w:rsidRPr="00491F1E" w:rsidRDefault="00491F1E" w:rsidP="00491F1E">
      <w:pPr>
        <w:pStyle w:val="Paragraphedeliste"/>
        <w:numPr>
          <w:ilvl w:val="0"/>
          <w:numId w:val="14"/>
        </w:numPr>
        <w:spacing w:beforeLines="60" w:before="144" w:afterLines="60" w:after="144" w:line="240" w:lineRule="auto"/>
        <w:jc w:val="both"/>
        <w:rPr>
          <w:rFonts w:ascii="Calibri Light" w:hAnsi="Calibri Light" w:cs="Calibri Light"/>
          <w:b/>
          <w:bCs/>
          <w:lang w:val="en-GB"/>
        </w:rPr>
      </w:pPr>
      <w:r w:rsidRPr="00491F1E">
        <w:rPr>
          <w:rFonts w:ascii="Calibri Light" w:hAnsi="Calibri Light" w:cs="Calibri Light"/>
          <w:b/>
          <w:bCs/>
          <w:lang w:val="en-GB"/>
        </w:rPr>
        <w:t>provide methodological guidance on Gender Responsive Budgeting (GRB), ensure coherence and quality of outputs</w:t>
      </w:r>
    </w:p>
    <w:p w14:paraId="0C49069F" w14:textId="2622DDB0" w:rsidR="00CD334B" w:rsidRPr="00E106DF" w:rsidRDefault="00491F1E" w:rsidP="00E106DF">
      <w:pPr>
        <w:pStyle w:val="Paragraphedeliste"/>
        <w:numPr>
          <w:ilvl w:val="0"/>
          <w:numId w:val="14"/>
        </w:numPr>
        <w:spacing w:beforeLines="60" w:before="144" w:afterLines="60" w:after="144" w:line="240" w:lineRule="auto"/>
        <w:jc w:val="both"/>
        <w:rPr>
          <w:rFonts w:ascii="Calibri Light" w:hAnsi="Calibri Light" w:cs="Calibri Light"/>
          <w:b/>
          <w:bCs/>
          <w:lang w:val="en-GB"/>
        </w:rPr>
      </w:pPr>
      <w:r w:rsidRPr="00E106DF">
        <w:rPr>
          <w:rFonts w:ascii="Calibri Light" w:hAnsi="Calibri Light" w:cs="Calibri Light"/>
          <w:b/>
          <w:bCs/>
          <w:lang w:val="en-GB"/>
        </w:rPr>
        <w:t>contribute to the design, coordination and implementation of projects activities</w:t>
      </w:r>
    </w:p>
    <w:p w14:paraId="2792D1F4" w14:textId="729E5CEE" w:rsidR="00685DFA" w:rsidRPr="00D10B6A" w:rsidRDefault="00685DFA" w:rsidP="00D10B6A">
      <w:pPr>
        <w:spacing w:beforeLines="60" w:before="144" w:afterLines="60" w:after="144" w:line="240" w:lineRule="auto"/>
        <w:rPr>
          <w:rFonts w:ascii="Calibri Light" w:eastAsiaTheme="majorEastAsia" w:hAnsi="Calibri Light" w:cs="Calibri Light"/>
          <w:color w:val="365F91" w:themeColor="accent1" w:themeShade="BF"/>
          <w:lang w:val="en-GB"/>
        </w:rPr>
      </w:pPr>
      <w:r w:rsidRPr="00296BFE">
        <w:rPr>
          <w:rFonts w:ascii="Calibri Light" w:eastAsiaTheme="majorEastAsia" w:hAnsi="Calibri Light" w:cs="Calibri Light"/>
          <w:color w:val="365F91" w:themeColor="accent1" w:themeShade="BF"/>
          <w:lang w:val="en-GB"/>
        </w:rPr>
        <w:t>3.2 Reporting Lines</w:t>
      </w:r>
    </w:p>
    <w:p w14:paraId="1A7FA94D" w14:textId="22D725A4" w:rsidR="00282838" w:rsidRDefault="009D79A9" w:rsidP="009D79A9">
      <w:pPr>
        <w:spacing w:beforeLines="60" w:before="144" w:afterLines="60" w:after="144" w:line="240" w:lineRule="auto"/>
        <w:jc w:val="both"/>
        <w:rPr>
          <w:rFonts w:ascii="Calibri Light" w:hAnsi="Calibri Light" w:cs="Calibri Light"/>
          <w:lang w:val="en-GB"/>
        </w:rPr>
      </w:pPr>
      <w:r w:rsidRPr="008314CD">
        <w:rPr>
          <w:rFonts w:ascii="Calibri Light" w:hAnsi="Calibri Light" w:cs="Calibri Light"/>
          <w:lang w:val="en-GB"/>
        </w:rPr>
        <w:t xml:space="preserve">The </w:t>
      </w:r>
      <w:r w:rsidR="006A1947">
        <w:rPr>
          <w:rFonts w:ascii="Calibri Light" w:hAnsi="Calibri Light" w:cs="Calibri Light"/>
          <w:lang w:val="en-GB"/>
        </w:rPr>
        <w:t>Expert</w:t>
      </w:r>
      <w:r w:rsidRPr="008314CD">
        <w:rPr>
          <w:rFonts w:ascii="Calibri Light" w:hAnsi="Calibri Light" w:cs="Calibri Light"/>
          <w:lang w:val="en-GB"/>
        </w:rPr>
        <w:t xml:space="preserve"> will work under the overall supervision of Head</w:t>
      </w:r>
      <w:r w:rsidR="00491F1E">
        <w:rPr>
          <w:rFonts w:ascii="Calibri Light" w:hAnsi="Calibri Light" w:cs="Calibri Light"/>
          <w:lang w:val="en-GB"/>
        </w:rPr>
        <w:t>s</w:t>
      </w:r>
      <w:r w:rsidRPr="008314CD">
        <w:rPr>
          <w:rFonts w:ascii="Calibri Light" w:hAnsi="Calibri Light" w:cs="Calibri Light"/>
          <w:lang w:val="en-GB"/>
        </w:rPr>
        <w:t xml:space="preserve"> of Project</w:t>
      </w:r>
      <w:r w:rsidR="005B1AE1">
        <w:rPr>
          <w:rFonts w:ascii="Calibri Light" w:hAnsi="Calibri Light" w:cs="Calibri Light"/>
          <w:lang w:val="en-GB"/>
        </w:rPr>
        <w:t xml:space="preserve"> </w:t>
      </w:r>
      <w:r w:rsidRPr="008314CD">
        <w:rPr>
          <w:rFonts w:ascii="Calibri Light" w:hAnsi="Calibri Light" w:cs="Calibri Light"/>
          <w:lang w:val="en-GB"/>
        </w:rPr>
        <w:t>and in close collaboration with Expertise France’s coordination team</w:t>
      </w:r>
      <w:r w:rsidR="00491F1E">
        <w:rPr>
          <w:rFonts w:ascii="Calibri Light" w:hAnsi="Calibri Light" w:cs="Calibri Light"/>
          <w:lang w:val="en-GB"/>
        </w:rPr>
        <w:t>s</w:t>
      </w:r>
      <w:r w:rsidRPr="008314CD">
        <w:rPr>
          <w:rFonts w:ascii="Calibri Light" w:hAnsi="Calibri Light" w:cs="Calibri Light"/>
          <w:lang w:val="en-GB"/>
        </w:rPr>
        <w:t xml:space="preserve">. </w:t>
      </w:r>
    </w:p>
    <w:p w14:paraId="78725F91" w14:textId="5892CB9D" w:rsidR="00E106DF" w:rsidRPr="00E106DF" w:rsidRDefault="00E106DF" w:rsidP="00E106DF">
      <w:pPr>
        <w:pStyle w:val="Paragraphedeliste"/>
        <w:numPr>
          <w:ilvl w:val="1"/>
          <w:numId w:val="13"/>
        </w:numPr>
        <w:spacing w:beforeLines="60" w:before="144" w:afterLines="60" w:after="144" w:line="240" w:lineRule="auto"/>
        <w:jc w:val="both"/>
        <w:rPr>
          <w:rFonts w:ascii="Calibri Light" w:eastAsiaTheme="majorEastAsia" w:hAnsi="Calibri Light" w:cs="Calibri Light"/>
          <w:color w:val="365F91" w:themeColor="accent1" w:themeShade="BF"/>
          <w:lang w:val="en-GB"/>
        </w:rPr>
      </w:pPr>
      <w:r w:rsidRPr="00E106DF">
        <w:rPr>
          <w:rFonts w:ascii="Calibri Light" w:eastAsiaTheme="majorEastAsia" w:hAnsi="Calibri Light" w:cs="Calibri Light"/>
          <w:color w:val="365F91" w:themeColor="accent1" w:themeShade="BF"/>
          <w:lang w:val="en-GB"/>
        </w:rPr>
        <w:t xml:space="preserve">Indicative </w:t>
      </w:r>
      <w:r w:rsidR="00F061E1">
        <w:rPr>
          <w:rFonts w:ascii="Calibri Light" w:eastAsiaTheme="majorEastAsia" w:hAnsi="Calibri Light" w:cs="Calibri Light"/>
          <w:color w:val="365F91" w:themeColor="accent1" w:themeShade="BF"/>
          <w:lang w:val="en-GB"/>
        </w:rPr>
        <w:t>ressources</w:t>
      </w:r>
    </w:p>
    <w:p w14:paraId="0B7C597E" w14:textId="043782D4" w:rsidR="00E106DF" w:rsidRPr="00E106DF" w:rsidRDefault="00E106DF" w:rsidP="00E106DF">
      <w:pPr>
        <w:spacing w:beforeLines="60" w:before="144" w:afterLines="60" w:after="144" w:line="240" w:lineRule="auto"/>
        <w:jc w:val="both"/>
        <w:rPr>
          <w:rFonts w:ascii="Calibri Light" w:hAnsi="Calibri Light" w:cs="Calibri Light"/>
          <w:lang w:val="en-GB"/>
        </w:rPr>
      </w:pPr>
      <w:r>
        <w:rPr>
          <w:rFonts w:ascii="Calibri Light" w:hAnsi="Calibri Light" w:cs="Calibri Light"/>
          <w:lang w:val="en-GB"/>
        </w:rPr>
        <w:t xml:space="preserve">The expert will have 70 days on Gender flagship and 100 days on </w:t>
      </w:r>
      <w:r w:rsidRPr="008314CD">
        <w:rPr>
          <w:rFonts w:ascii="Calibri Light" w:hAnsi="Calibri Light" w:cs="Calibri Light"/>
          <w:lang w:val="en-GB"/>
        </w:rPr>
        <w:t>Gender Mainstreaming in Public Policy and Budget Processes</w:t>
      </w:r>
      <w:r>
        <w:rPr>
          <w:rFonts w:ascii="Calibri Light" w:hAnsi="Calibri Light" w:cs="Calibri Light"/>
          <w:lang w:val="en-GB"/>
        </w:rPr>
        <w:t>.</w:t>
      </w:r>
    </w:p>
    <w:p w14:paraId="1E23A278" w14:textId="77777777" w:rsidR="00CD334B" w:rsidRPr="000A6E53" w:rsidRDefault="00CD334B" w:rsidP="00CD334B">
      <w:pPr>
        <w:rPr>
          <w:lang w:val="en-GB"/>
        </w:rPr>
      </w:pPr>
    </w:p>
    <w:p w14:paraId="581C8FE3" w14:textId="4911E31F" w:rsidR="00CD334B" w:rsidRPr="008314CD" w:rsidRDefault="00CD334B" w:rsidP="00CD334B">
      <w:pPr>
        <w:pStyle w:val="Titre1"/>
        <w:spacing w:beforeLines="60" w:before="144" w:afterLines="60" w:after="144" w:line="240" w:lineRule="auto"/>
        <w:jc w:val="both"/>
        <w:rPr>
          <w:rFonts w:ascii="Calibri Light" w:hAnsi="Calibri Light" w:cs="Calibri Light"/>
          <w:b w:val="0"/>
          <w:bCs w:val="0"/>
          <w:sz w:val="22"/>
          <w:szCs w:val="22"/>
          <w:lang w:val="en-GB"/>
        </w:rPr>
      </w:pPr>
      <w:r w:rsidRPr="008314CD">
        <w:rPr>
          <w:rFonts w:ascii="Calibri Light" w:hAnsi="Calibri Light" w:cs="Calibri Light"/>
          <w:b w:val="0"/>
          <w:bCs w:val="0"/>
          <w:sz w:val="22"/>
          <w:szCs w:val="22"/>
          <w:lang w:val="en-GB"/>
        </w:rPr>
        <w:lastRenderedPageBreak/>
        <w:t xml:space="preserve">3.4. </w:t>
      </w:r>
      <w:r w:rsidR="00846FFF">
        <w:rPr>
          <w:rFonts w:ascii="Calibri Light" w:hAnsi="Calibri Light" w:cs="Calibri Light"/>
          <w:b w:val="0"/>
          <w:bCs w:val="0"/>
          <w:sz w:val="22"/>
          <w:szCs w:val="22"/>
          <w:lang w:val="en-GB"/>
        </w:rPr>
        <w:t>Indicative key</w:t>
      </w:r>
      <w:r w:rsidR="00846FFF" w:rsidRPr="008314CD">
        <w:rPr>
          <w:rFonts w:ascii="Calibri Light" w:hAnsi="Calibri Light" w:cs="Calibri Light"/>
          <w:b w:val="0"/>
          <w:bCs w:val="0"/>
          <w:sz w:val="22"/>
          <w:szCs w:val="22"/>
          <w:lang w:val="en-GB"/>
        </w:rPr>
        <w:t xml:space="preserve"> </w:t>
      </w:r>
      <w:r w:rsidRPr="008314CD">
        <w:rPr>
          <w:rFonts w:ascii="Calibri Light" w:hAnsi="Calibri Light" w:cs="Calibri Light"/>
          <w:b w:val="0"/>
          <w:bCs w:val="0"/>
          <w:sz w:val="22"/>
          <w:szCs w:val="22"/>
          <w:lang w:val="en-GB"/>
        </w:rPr>
        <w:t>Deliverables</w:t>
      </w:r>
    </w:p>
    <w:tbl>
      <w:tblPr>
        <w:tblStyle w:val="TableauGrille1Clair-Accentuation1"/>
        <w:tblW w:w="8500" w:type="dxa"/>
        <w:tblLook w:val="04A0" w:firstRow="1" w:lastRow="0" w:firstColumn="1" w:lastColumn="0" w:noHBand="0" w:noVBand="1"/>
      </w:tblPr>
      <w:tblGrid>
        <w:gridCol w:w="2547"/>
        <w:gridCol w:w="5953"/>
      </w:tblGrid>
      <w:tr w:rsidR="00776301" w:rsidRPr="000201E0" w14:paraId="413302F9" w14:textId="77777777" w:rsidTr="00E106DF">
        <w:trPr>
          <w:cnfStyle w:val="100000000000" w:firstRow="1" w:lastRow="0" w:firstColumn="0" w:lastColumn="0" w:oddVBand="0" w:evenVBand="0" w:oddHBand="0"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2547" w:type="dxa"/>
          </w:tcPr>
          <w:p w14:paraId="5AC8DD71" w14:textId="77777777" w:rsidR="00776301" w:rsidRPr="000201E0" w:rsidRDefault="00776301" w:rsidP="005D1AA1">
            <w:pPr>
              <w:jc w:val="both"/>
              <w:rPr>
                <w:rFonts w:ascii="Calibri Light" w:hAnsi="Calibri Light" w:cs="Calibri Light"/>
                <w:sz w:val="20"/>
                <w:szCs w:val="20"/>
                <w:lang w:val="en-GB"/>
              </w:rPr>
            </w:pPr>
            <w:r w:rsidRPr="000201E0">
              <w:rPr>
                <w:rFonts w:ascii="Calibri Light" w:hAnsi="Calibri Light" w:cs="Calibri Light"/>
                <w:sz w:val="20"/>
                <w:szCs w:val="20"/>
                <w:lang w:val="en-GB"/>
              </w:rPr>
              <w:t>Component / Output</w:t>
            </w:r>
          </w:p>
        </w:tc>
        <w:tc>
          <w:tcPr>
            <w:tcW w:w="5953" w:type="dxa"/>
          </w:tcPr>
          <w:p w14:paraId="66E41A0E" w14:textId="77777777" w:rsidR="00776301" w:rsidRPr="000201E0" w:rsidRDefault="00776301" w:rsidP="005D1AA1">
            <w:pPr>
              <w:jc w:val="both"/>
              <w:cnfStyle w:val="100000000000" w:firstRow="1" w:lastRow="0" w:firstColumn="0" w:lastColumn="0" w:oddVBand="0" w:evenVBand="0" w:oddHBand="0" w:evenHBand="0" w:firstRowFirstColumn="0" w:firstRowLastColumn="0" w:lastRowFirstColumn="0" w:lastRowLastColumn="0"/>
              <w:rPr>
                <w:rFonts w:ascii="Calibri Light" w:hAnsi="Calibri Light" w:cs="Calibri Light"/>
                <w:sz w:val="20"/>
                <w:szCs w:val="20"/>
                <w:lang w:val="en-GB"/>
              </w:rPr>
            </w:pPr>
            <w:r>
              <w:rPr>
                <w:rFonts w:ascii="Calibri Light" w:hAnsi="Calibri Light" w:cs="Calibri Light"/>
                <w:sz w:val="20"/>
                <w:szCs w:val="20"/>
                <w:lang w:val="en-GB"/>
              </w:rPr>
              <w:t>Contribution</w:t>
            </w:r>
          </w:p>
        </w:tc>
      </w:tr>
      <w:tr w:rsidR="00776301" w:rsidRPr="000201E0" w14:paraId="69EBD858" w14:textId="77777777" w:rsidTr="00E106DF">
        <w:trPr>
          <w:trHeight w:val="516"/>
        </w:trPr>
        <w:tc>
          <w:tcPr>
            <w:cnfStyle w:val="001000000000" w:firstRow="0" w:lastRow="0" w:firstColumn="1" w:lastColumn="0" w:oddVBand="0" w:evenVBand="0" w:oddHBand="0" w:evenHBand="0" w:firstRowFirstColumn="0" w:firstRowLastColumn="0" w:lastRowFirstColumn="0" w:lastRowLastColumn="0"/>
            <w:tcW w:w="2547" w:type="dxa"/>
          </w:tcPr>
          <w:p w14:paraId="5D05DB27" w14:textId="77777777" w:rsidR="00776301" w:rsidRPr="000201E0" w:rsidRDefault="00776301" w:rsidP="005D1AA1">
            <w:pPr>
              <w:pStyle w:val="Paragraphedeliste"/>
              <w:numPr>
                <w:ilvl w:val="0"/>
                <w:numId w:val="20"/>
              </w:numPr>
              <w:ind w:left="311" w:hanging="284"/>
              <w:jc w:val="both"/>
              <w:rPr>
                <w:rFonts w:ascii="Calibri Light" w:hAnsi="Calibri Light" w:cs="Calibri Light"/>
                <w:b w:val="0"/>
                <w:bCs w:val="0"/>
                <w:sz w:val="20"/>
                <w:szCs w:val="20"/>
                <w:lang w:val="en-GB"/>
              </w:rPr>
            </w:pPr>
            <w:r w:rsidRPr="000201E0">
              <w:rPr>
                <w:rFonts w:ascii="Calibri Light" w:hAnsi="Calibri Light" w:cs="Calibri Light"/>
                <w:b w:val="0"/>
                <w:bCs w:val="0"/>
                <w:sz w:val="20"/>
                <w:szCs w:val="20"/>
                <w:lang w:val="en-GB"/>
              </w:rPr>
              <w:t>Inception Phase</w:t>
            </w:r>
          </w:p>
        </w:tc>
        <w:tc>
          <w:tcPr>
            <w:tcW w:w="5953" w:type="dxa"/>
          </w:tcPr>
          <w:p w14:paraId="44B5590F" w14:textId="77777777" w:rsidR="00776301" w:rsidRPr="0025645E" w:rsidRDefault="00776301" w:rsidP="005D1AA1">
            <w:pPr>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lang w:val="en-GB"/>
              </w:rPr>
            </w:pPr>
            <w:r w:rsidRPr="007D539F">
              <w:rPr>
                <w:rFonts w:ascii="Calibri Light" w:hAnsi="Calibri Light" w:cs="Calibri Light"/>
                <w:sz w:val="20"/>
                <w:szCs w:val="20"/>
                <w:lang w:val="en-GB"/>
              </w:rPr>
              <w:t>Methodological framework for GRB and gender mainstreaming; consolidated guidance for baseline analyses; inputs to inception reports; co-lead facilitation of kick-off workshop (with HP).</w:t>
            </w:r>
          </w:p>
        </w:tc>
      </w:tr>
      <w:tr w:rsidR="00776301" w:rsidRPr="000201E0" w14:paraId="5966F305" w14:textId="77777777" w:rsidTr="00E106DF">
        <w:trPr>
          <w:trHeight w:val="1018"/>
        </w:trPr>
        <w:tc>
          <w:tcPr>
            <w:cnfStyle w:val="001000000000" w:firstRow="0" w:lastRow="0" w:firstColumn="1" w:lastColumn="0" w:oddVBand="0" w:evenVBand="0" w:oddHBand="0" w:evenHBand="0" w:firstRowFirstColumn="0" w:firstRowLastColumn="0" w:lastRowFirstColumn="0" w:lastRowLastColumn="0"/>
            <w:tcW w:w="2547" w:type="dxa"/>
          </w:tcPr>
          <w:p w14:paraId="17D7A1BB" w14:textId="77777777" w:rsidR="00776301" w:rsidRPr="000201E0" w:rsidRDefault="00776301" w:rsidP="005D1AA1">
            <w:pPr>
              <w:pStyle w:val="Paragraphedeliste"/>
              <w:numPr>
                <w:ilvl w:val="0"/>
                <w:numId w:val="20"/>
              </w:numPr>
              <w:ind w:left="311" w:hanging="284"/>
              <w:jc w:val="both"/>
              <w:rPr>
                <w:rFonts w:ascii="Calibri Light" w:hAnsi="Calibri Light" w:cs="Calibri Light"/>
                <w:b w:val="0"/>
                <w:bCs w:val="0"/>
                <w:sz w:val="20"/>
                <w:szCs w:val="20"/>
                <w:lang w:val="en-GB"/>
              </w:rPr>
            </w:pPr>
            <w:r>
              <w:rPr>
                <w:rFonts w:ascii="Calibri Light" w:hAnsi="Calibri Light" w:cs="Calibri Light"/>
                <w:b w:val="0"/>
                <w:bCs w:val="0"/>
                <w:sz w:val="20"/>
                <w:szCs w:val="20"/>
                <w:lang w:val="en-GB"/>
              </w:rPr>
              <w:t xml:space="preserve">Implementation </w:t>
            </w:r>
          </w:p>
        </w:tc>
        <w:tc>
          <w:tcPr>
            <w:tcW w:w="5953" w:type="dxa"/>
          </w:tcPr>
          <w:p w14:paraId="6824CB4E" w14:textId="77777777" w:rsidR="00776301" w:rsidRDefault="00776301" w:rsidP="005D1AA1">
            <w:pPr>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lang w:val="en-GB"/>
              </w:rPr>
            </w:pPr>
            <w:r w:rsidRPr="007D539F">
              <w:rPr>
                <w:rFonts w:ascii="Calibri Light" w:hAnsi="Calibri Light" w:cs="Calibri Light"/>
                <w:sz w:val="20"/>
                <w:szCs w:val="20"/>
                <w:lang w:val="en-GB"/>
              </w:rPr>
              <w:t>Methodological inputs to pilots, guidelines, training modules and awareness-raising activities across BAs; supervision notes and feedback to LEs; technical guidance to STEs.</w:t>
            </w:r>
          </w:p>
          <w:p w14:paraId="795089E6" w14:textId="0EF6B015" w:rsidR="00776301" w:rsidRPr="00E106DF" w:rsidRDefault="00846FFF" w:rsidP="00E106DF">
            <w:pPr>
              <w:spacing w:beforeLines="60" w:before="144" w:afterLines="60" w:after="144"/>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lang w:val="en-GB"/>
              </w:rPr>
            </w:pPr>
            <w:r>
              <w:rPr>
                <w:rFonts w:ascii="Calibri Light" w:hAnsi="Calibri Light" w:cs="Calibri Light"/>
                <w:sz w:val="20"/>
                <w:szCs w:val="20"/>
                <w:lang w:val="en-GB"/>
              </w:rPr>
              <w:t>T</w:t>
            </w:r>
            <w:r w:rsidR="00776301" w:rsidRPr="00E106DF">
              <w:rPr>
                <w:rFonts w:ascii="Calibri Light" w:hAnsi="Calibri Light" w:cs="Calibri Light"/>
                <w:sz w:val="20"/>
                <w:szCs w:val="20"/>
                <w:lang w:val="en-GB"/>
              </w:rPr>
              <w:t>echnical support on the planning and coordination the activities for both projects;</w:t>
            </w:r>
          </w:p>
          <w:p w14:paraId="46643CC7" w14:textId="34C40BEC" w:rsidR="00776301" w:rsidRPr="0025645E" w:rsidRDefault="00776301" w:rsidP="00776301">
            <w:pPr>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lang w:val="en-GB"/>
              </w:rPr>
            </w:pPr>
          </w:p>
        </w:tc>
      </w:tr>
      <w:tr w:rsidR="00776301" w:rsidRPr="000201E0" w14:paraId="67994B2A" w14:textId="77777777" w:rsidTr="00E106DF">
        <w:trPr>
          <w:trHeight w:val="258"/>
        </w:trPr>
        <w:tc>
          <w:tcPr>
            <w:cnfStyle w:val="001000000000" w:firstRow="0" w:lastRow="0" w:firstColumn="1" w:lastColumn="0" w:oddVBand="0" w:evenVBand="0" w:oddHBand="0" w:evenHBand="0" w:firstRowFirstColumn="0" w:firstRowLastColumn="0" w:lastRowFirstColumn="0" w:lastRowLastColumn="0"/>
            <w:tcW w:w="2547" w:type="dxa"/>
          </w:tcPr>
          <w:p w14:paraId="5D85F4E2" w14:textId="77777777" w:rsidR="00776301" w:rsidRPr="000201E0" w:rsidRDefault="00776301" w:rsidP="005D1AA1">
            <w:pPr>
              <w:pStyle w:val="Paragraphedeliste"/>
              <w:numPr>
                <w:ilvl w:val="0"/>
                <w:numId w:val="20"/>
              </w:numPr>
              <w:ind w:left="311" w:hanging="284"/>
              <w:jc w:val="both"/>
              <w:rPr>
                <w:rFonts w:ascii="Calibri Light" w:hAnsi="Calibri Light" w:cs="Calibri Light"/>
                <w:b w:val="0"/>
                <w:bCs w:val="0"/>
                <w:sz w:val="20"/>
                <w:szCs w:val="20"/>
                <w:lang w:val="en-GB"/>
              </w:rPr>
            </w:pPr>
            <w:r w:rsidRPr="000201E0">
              <w:rPr>
                <w:rFonts w:ascii="Calibri Light" w:hAnsi="Calibri Light" w:cs="Calibri Light"/>
                <w:b w:val="0"/>
                <w:bCs w:val="0"/>
                <w:sz w:val="20"/>
                <w:szCs w:val="20"/>
                <w:lang w:val="en-GB"/>
              </w:rPr>
              <w:t xml:space="preserve">Coordination </w:t>
            </w:r>
          </w:p>
        </w:tc>
        <w:tc>
          <w:tcPr>
            <w:tcW w:w="5953" w:type="dxa"/>
          </w:tcPr>
          <w:p w14:paraId="77107BC8" w14:textId="77777777" w:rsidR="00776301" w:rsidRDefault="00776301" w:rsidP="005D1AA1">
            <w:pPr>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lang w:val="en-GB"/>
              </w:rPr>
            </w:pPr>
            <w:r w:rsidRPr="007D539F">
              <w:rPr>
                <w:rFonts w:ascii="Calibri Light" w:hAnsi="Calibri Light" w:cs="Calibri Light"/>
                <w:sz w:val="20"/>
                <w:szCs w:val="20"/>
                <w:lang w:val="en-GB"/>
              </w:rPr>
              <w:t>Minutes and methodological notes from weekly technical follow-up meetings; contributions to Advisory Group meetings and bilateral monitoring with BAs; inputs to EF–SG REFORM progress meetings.</w:t>
            </w:r>
          </w:p>
          <w:p w14:paraId="4E69A742" w14:textId="77777777" w:rsidR="00776301" w:rsidRPr="000201E0" w:rsidRDefault="00776301" w:rsidP="005D1AA1">
            <w:pPr>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lang w:val="en-GB"/>
              </w:rPr>
            </w:pPr>
            <w:r w:rsidRPr="00AA1960">
              <w:rPr>
                <w:rFonts w:ascii="Calibri Light" w:hAnsi="Calibri Light" w:cs="Calibri Light"/>
                <w:sz w:val="20"/>
                <w:szCs w:val="20"/>
                <w:lang w:val="en-GB"/>
              </w:rPr>
              <w:t>Mission reports after each expertise missions to beneficiary</w:t>
            </w:r>
            <w:r>
              <w:rPr>
                <w:rFonts w:ascii="Calibri Light" w:hAnsi="Calibri Light" w:cs="Calibri Light"/>
                <w:sz w:val="20"/>
                <w:szCs w:val="20"/>
                <w:lang w:val="en-GB"/>
              </w:rPr>
              <w:t xml:space="preserve"> </w:t>
            </w:r>
            <w:r w:rsidRPr="00AA1960">
              <w:rPr>
                <w:rFonts w:ascii="Calibri Light" w:hAnsi="Calibri Light" w:cs="Calibri Light"/>
                <w:sz w:val="20"/>
                <w:szCs w:val="20"/>
                <w:lang w:val="en-GB"/>
              </w:rPr>
              <w:t>authorities</w:t>
            </w:r>
          </w:p>
        </w:tc>
      </w:tr>
      <w:tr w:rsidR="00776301" w:rsidRPr="000201E0" w14:paraId="334B7F6D" w14:textId="77777777" w:rsidTr="00F061E1">
        <w:trPr>
          <w:trHeight w:val="1041"/>
        </w:trPr>
        <w:tc>
          <w:tcPr>
            <w:cnfStyle w:val="001000000000" w:firstRow="0" w:lastRow="0" w:firstColumn="1" w:lastColumn="0" w:oddVBand="0" w:evenVBand="0" w:oddHBand="0" w:evenHBand="0" w:firstRowFirstColumn="0" w:firstRowLastColumn="0" w:lastRowFirstColumn="0" w:lastRowLastColumn="0"/>
            <w:tcW w:w="2547" w:type="dxa"/>
          </w:tcPr>
          <w:p w14:paraId="7EE572A1" w14:textId="77777777" w:rsidR="00776301" w:rsidRPr="000201E0" w:rsidRDefault="00776301" w:rsidP="005D1AA1">
            <w:pPr>
              <w:pStyle w:val="Paragraphedeliste"/>
              <w:numPr>
                <w:ilvl w:val="0"/>
                <w:numId w:val="20"/>
              </w:numPr>
              <w:ind w:left="311" w:hanging="284"/>
              <w:jc w:val="both"/>
              <w:rPr>
                <w:rFonts w:ascii="Calibri Light" w:hAnsi="Calibri Light" w:cs="Calibri Light"/>
                <w:b w:val="0"/>
                <w:bCs w:val="0"/>
                <w:sz w:val="20"/>
                <w:szCs w:val="20"/>
                <w:lang w:val="en-GB"/>
              </w:rPr>
            </w:pPr>
            <w:r w:rsidRPr="000201E0">
              <w:rPr>
                <w:rFonts w:ascii="Calibri Light" w:hAnsi="Calibri Light" w:cs="Calibri Light"/>
                <w:b w:val="0"/>
                <w:bCs w:val="0"/>
                <w:sz w:val="20"/>
                <w:szCs w:val="20"/>
                <w:lang w:val="en-GB"/>
              </w:rPr>
              <w:t>MEAL</w:t>
            </w:r>
          </w:p>
        </w:tc>
        <w:tc>
          <w:tcPr>
            <w:tcW w:w="5953" w:type="dxa"/>
          </w:tcPr>
          <w:p w14:paraId="436B8BAA" w14:textId="7DF53235" w:rsidR="00776301" w:rsidRPr="000201E0" w:rsidRDefault="00776301" w:rsidP="00D10B6A">
            <w:pPr>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lang w:val="en-GB"/>
              </w:rPr>
            </w:pPr>
            <w:r w:rsidRPr="007D539F">
              <w:rPr>
                <w:rFonts w:ascii="Calibri Light" w:hAnsi="Calibri Light" w:cs="Calibri Light"/>
                <w:sz w:val="20"/>
                <w:szCs w:val="20"/>
                <w:lang w:val="en-GB"/>
              </w:rPr>
              <w:t>Technical contributions to inception,  progress, and final reports; methodological recommendations for indicators and data collection; guidance notes to LEs on integrating sex-disaggregated data.</w:t>
            </w:r>
          </w:p>
        </w:tc>
      </w:tr>
      <w:tr w:rsidR="00776301" w:rsidRPr="000201E0" w14:paraId="7C062589" w14:textId="77777777" w:rsidTr="00E106DF">
        <w:trPr>
          <w:trHeight w:val="516"/>
        </w:trPr>
        <w:tc>
          <w:tcPr>
            <w:cnfStyle w:val="001000000000" w:firstRow="0" w:lastRow="0" w:firstColumn="1" w:lastColumn="0" w:oddVBand="0" w:evenVBand="0" w:oddHBand="0" w:evenHBand="0" w:firstRowFirstColumn="0" w:firstRowLastColumn="0" w:lastRowFirstColumn="0" w:lastRowLastColumn="0"/>
            <w:tcW w:w="2547" w:type="dxa"/>
          </w:tcPr>
          <w:p w14:paraId="72644BB1" w14:textId="77777777" w:rsidR="00776301" w:rsidRPr="000A6E53" w:rsidRDefault="00776301" w:rsidP="005D1AA1">
            <w:pPr>
              <w:pStyle w:val="Paragraphedeliste"/>
              <w:numPr>
                <w:ilvl w:val="0"/>
                <w:numId w:val="20"/>
              </w:numPr>
              <w:ind w:left="311" w:hanging="284"/>
              <w:jc w:val="both"/>
              <w:rPr>
                <w:rFonts w:ascii="Calibri Light" w:hAnsi="Calibri Light" w:cs="Calibri Light"/>
                <w:b w:val="0"/>
                <w:bCs w:val="0"/>
                <w:sz w:val="20"/>
                <w:szCs w:val="20"/>
                <w:lang w:val="en-GB"/>
              </w:rPr>
            </w:pPr>
            <w:r w:rsidRPr="000A6E53">
              <w:rPr>
                <w:rFonts w:ascii="Calibri Light" w:hAnsi="Calibri Light" w:cs="Calibri Light"/>
                <w:b w:val="0"/>
                <w:bCs w:val="0"/>
                <w:sz w:val="20"/>
                <w:szCs w:val="20"/>
                <w:lang w:val="en-GB"/>
              </w:rPr>
              <w:t xml:space="preserve">Capitalisation </w:t>
            </w:r>
          </w:p>
        </w:tc>
        <w:tc>
          <w:tcPr>
            <w:tcW w:w="5953" w:type="dxa"/>
          </w:tcPr>
          <w:p w14:paraId="0CB8B001" w14:textId="77777777" w:rsidR="00776301" w:rsidRDefault="00776301" w:rsidP="005D1AA1">
            <w:pPr>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lang w:val="en-GB"/>
              </w:rPr>
            </w:pPr>
            <w:r w:rsidRPr="007D539F">
              <w:rPr>
                <w:rFonts w:ascii="Calibri Light" w:hAnsi="Calibri Light" w:cs="Calibri Light"/>
                <w:sz w:val="20"/>
                <w:szCs w:val="20"/>
                <w:lang w:val="en-GB"/>
              </w:rPr>
              <w:t>Contributions to policy briefs, case studies, cross-country booklet; methodological review of capitalisation outputs; inputs to national closure events and the final dissemination conference.</w:t>
            </w:r>
          </w:p>
        </w:tc>
      </w:tr>
    </w:tbl>
    <w:p w14:paraId="12DAF4EE" w14:textId="77777777" w:rsidR="00CD334B" w:rsidRDefault="00CD334B" w:rsidP="00CD334B">
      <w:pPr>
        <w:pStyle w:val="Titre1"/>
        <w:spacing w:beforeLines="60" w:before="144" w:afterLines="60" w:after="144" w:line="240" w:lineRule="auto"/>
        <w:jc w:val="both"/>
        <w:rPr>
          <w:rFonts w:ascii="Calibri Light" w:hAnsi="Calibri Light" w:cs="Calibri Light"/>
          <w:lang w:val="en-GB"/>
        </w:rPr>
      </w:pPr>
    </w:p>
    <w:p w14:paraId="39E654BE" w14:textId="058E3A1B" w:rsidR="00E64B34" w:rsidRDefault="00682566" w:rsidP="00F061E1">
      <w:pPr>
        <w:pStyle w:val="Titre1"/>
        <w:spacing w:beforeLines="60" w:before="144" w:afterLines="60" w:after="144" w:line="240" w:lineRule="auto"/>
        <w:jc w:val="both"/>
        <w:rPr>
          <w:rFonts w:ascii="Calibri Light" w:hAnsi="Calibri Light" w:cs="Calibri Light"/>
          <w:lang w:val="en-GB"/>
        </w:rPr>
      </w:pPr>
      <w:r w:rsidRPr="008314CD">
        <w:rPr>
          <w:rFonts w:ascii="Calibri Light" w:hAnsi="Calibri Light" w:cs="Calibri Light"/>
          <w:lang w:val="en-GB"/>
        </w:rPr>
        <w:t>4. Candidates</w:t>
      </w:r>
      <w:r w:rsidR="00F54B43">
        <w:rPr>
          <w:rFonts w:ascii="Calibri Light" w:hAnsi="Calibri Light" w:cs="Calibri Light"/>
          <w:lang w:val="en-GB"/>
        </w:rPr>
        <w:t>’</w:t>
      </w:r>
      <w:r w:rsidRPr="008314CD">
        <w:rPr>
          <w:rFonts w:ascii="Calibri Light" w:hAnsi="Calibri Light" w:cs="Calibri Light"/>
          <w:lang w:val="en-GB"/>
        </w:rPr>
        <w:t xml:space="preserve"> Qualifications and Experience</w:t>
      </w:r>
    </w:p>
    <w:p w14:paraId="46A38BB4" w14:textId="2D0BA439" w:rsidR="00E64B34" w:rsidRPr="00E64B34" w:rsidRDefault="00E64B34" w:rsidP="009D79A9">
      <w:pPr>
        <w:spacing w:beforeLines="60" w:before="144" w:afterLines="60" w:after="144" w:line="240" w:lineRule="auto"/>
        <w:jc w:val="both"/>
        <w:rPr>
          <w:rFonts w:ascii="Calibri Light" w:eastAsiaTheme="majorEastAsia" w:hAnsi="Calibri Light" w:cs="Calibri Light"/>
          <w:color w:val="365F91" w:themeColor="accent1" w:themeShade="BF"/>
          <w:lang w:val="en-GB"/>
        </w:rPr>
      </w:pPr>
      <w:r w:rsidRPr="00E64B34">
        <w:rPr>
          <w:rFonts w:ascii="Calibri Light" w:eastAsiaTheme="majorEastAsia" w:hAnsi="Calibri Light" w:cs="Calibri Light"/>
          <w:color w:val="365F91" w:themeColor="accent1" w:themeShade="BF"/>
          <w:lang w:val="en-GB"/>
        </w:rPr>
        <w:t>4.1 Education</w:t>
      </w:r>
    </w:p>
    <w:p w14:paraId="66E91FB4" w14:textId="77777777" w:rsidR="00F061E1" w:rsidRDefault="007D0BAD" w:rsidP="009D79A9">
      <w:pPr>
        <w:spacing w:beforeLines="60" w:before="144" w:afterLines="60" w:after="144" w:line="240" w:lineRule="auto"/>
        <w:jc w:val="both"/>
        <w:rPr>
          <w:rFonts w:ascii="Calibri Light" w:hAnsi="Calibri Light" w:cs="Calibri Light"/>
          <w:lang w:val="en-GB"/>
        </w:rPr>
      </w:pPr>
      <w:r w:rsidRPr="007D0BAD">
        <w:rPr>
          <w:rFonts w:ascii="Calibri Light" w:hAnsi="Calibri Light" w:cs="Calibri Light"/>
          <w:lang w:val="en-GB"/>
        </w:rPr>
        <w:t>Advanced university degree in Public Policy, Political Science, Economics, Public Administration, Gender Studies, or related field.</w:t>
      </w:r>
    </w:p>
    <w:p w14:paraId="564624EC" w14:textId="187218A1" w:rsidR="00E64B34" w:rsidRDefault="00E64B34" w:rsidP="009D79A9">
      <w:pPr>
        <w:spacing w:beforeLines="60" w:before="144" w:afterLines="60" w:after="144" w:line="240" w:lineRule="auto"/>
        <w:jc w:val="both"/>
        <w:rPr>
          <w:rFonts w:ascii="Calibri Light" w:hAnsi="Calibri Light" w:cs="Calibri Light"/>
          <w:lang w:val="en-GB"/>
        </w:rPr>
      </w:pPr>
      <w:r>
        <w:rPr>
          <w:rFonts w:ascii="Calibri Light" w:eastAsiaTheme="majorEastAsia" w:hAnsi="Calibri Light" w:cs="Calibri Light"/>
          <w:color w:val="365F91" w:themeColor="accent1" w:themeShade="BF"/>
          <w:lang w:val="en-GB"/>
        </w:rPr>
        <w:t xml:space="preserve">4.2. </w:t>
      </w:r>
      <w:r w:rsidR="007D0BAD" w:rsidRPr="00E64B34">
        <w:rPr>
          <w:rFonts w:ascii="Calibri Light" w:eastAsiaTheme="majorEastAsia" w:hAnsi="Calibri Light" w:cs="Calibri Light"/>
          <w:color w:val="365F91" w:themeColor="accent1" w:themeShade="BF"/>
          <w:lang w:val="en-GB"/>
        </w:rPr>
        <w:t>Professional Experience</w:t>
      </w:r>
    </w:p>
    <w:p w14:paraId="68ACABDF" w14:textId="7B2609EA" w:rsidR="0025645E" w:rsidRPr="007D0BAD" w:rsidRDefault="00CD334B" w:rsidP="009D79A9">
      <w:pPr>
        <w:spacing w:beforeLines="60" w:before="144" w:afterLines="60" w:after="144" w:line="240" w:lineRule="auto"/>
        <w:jc w:val="both"/>
        <w:rPr>
          <w:rFonts w:ascii="Calibri Light" w:hAnsi="Calibri Light" w:cs="Calibri Light"/>
          <w:lang w:val="en-GB"/>
        </w:rPr>
      </w:pPr>
      <w:r w:rsidRPr="008F7EC3">
        <w:rPr>
          <w:rFonts w:ascii="Calibri Light" w:hAnsi="Calibri Light" w:cs="Calibri Light"/>
          <w:lang w:val="en-GB"/>
        </w:rPr>
        <w:t>The candidate should have at least 10 years’ professional experience in gender mainstreaming in public policy and budgeting, combined with a minimum of 5 years in economics, public policy or public financial management (PFM), with proven ability to integrate gender perspectives into these fields. S/he should demonstrate a strong record of providing technical assistance, training and capacity building to governments and public administrations, particularly on gender-responsive budgeting (GRB) and gender mainstreaming tools. Experience in supervising and mentoring expert teams, conducting gender audits and evaluations, and designing methodological guidelines, strategies and Gender Action Plans is required. Solid experience with EU-funded projects, ideally under the Technical Support Instrument (TSI), will be considered a strong asset.</w:t>
      </w:r>
    </w:p>
    <w:p w14:paraId="13543AE1" w14:textId="2F22E4B4" w:rsidR="00E64B34" w:rsidRDefault="00E64B34" w:rsidP="009D79A9">
      <w:pPr>
        <w:spacing w:beforeLines="60" w:before="144" w:afterLines="60" w:after="144" w:line="240" w:lineRule="auto"/>
        <w:jc w:val="both"/>
        <w:rPr>
          <w:rFonts w:ascii="Calibri Light" w:hAnsi="Calibri Light" w:cs="Calibri Light"/>
          <w:lang w:val="en-GB"/>
        </w:rPr>
      </w:pPr>
      <w:r>
        <w:rPr>
          <w:rFonts w:ascii="Calibri Light" w:eastAsiaTheme="majorEastAsia" w:hAnsi="Calibri Light" w:cs="Calibri Light"/>
          <w:color w:val="365F91" w:themeColor="accent1" w:themeShade="BF"/>
          <w:lang w:val="en-GB"/>
        </w:rPr>
        <w:t xml:space="preserve">4.3. </w:t>
      </w:r>
      <w:r w:rsidRPr="00E64B34">
        <w:rPr>
          <w:rFonts w:ascii="Calibri Light" w:eastAsiaTheme="majorEastAsia" w:hAnsi="Calibri Light" w:cs="Calibri Light"/>
          <w:color w:val="365F91" w:themeColor="accent1" w:themeShade="BF"/>
          <w:lang w:val="en-GB"/>
        </w:rPr>
        <w:t>Languages</w:t>
      </w:r>
    </w:p>
    <w:p w14:paraId="04E1FD98" w14:textId="6E14D8B1" w:rsidR="00E64B34" w:rsidRDefault="009D79A9" w:rsidP="009D79A9">
      <w:pPr>
        <w:spacing w:beforeLines="60" w:before="144" w:afterLines="60" w:after="144" w:line="240" w:lineRule="auto"/>
        <w:jc w:val="both"/>
        <w:rPr>
          <w:rFonts w:ascii="Calibri Light" w:hAnsi="Calibri Light" w:cs="Calibri Light"/>
          <w:lang w:val="en-GB"/>
        </w:rPr>
      </w:pPr>
      <w:r w:rsidRPr="008314CD">
        <w:rPr>
          <w:rFonts w:ascii="Calibri Light" w:hAnsi="Calibri Light" w:cs="Calibri Light"/>
          <w:lang w:val="en-GB"/>
        </w:rPr>
        <w:t xml:space="preserve">Fluency in </w:t>
      </w:r>
      <w:r w:rsidR="00685DFA">
        <w:rPr>
          <w:rFonts w:ascii="Calibri Light" w:hAnsi="Calibri Light" w:cs="Calibri Light"/>
          <w:lang w:val="en-GB"/>
        </w:rPr>
        <w:t xml:space="preserve">French </w:t>
      </w:r>
      <w:r w:rsidRPr="008314CD">
        <w:rPr>
          <w:rFonts w:ascii="Calibri Light" w:hAnsi="Calibri Light" w:cs="Calibri Light"/>
          <w:lang w:val="en-GB"/>
        </w:rPr>
        <w:t>and English; knowledge of other EU languages is an asset.</w:t>
      </w:r>
      <w:r w:rsidRPr="008314CD">
        <w:rPr>
          <w:rFonts w:ascii="Calibri Light" w:hAnsi="Calibri Light" w:cs="Calibri Light"/>
          <w:lang w:val="en-GB"/>
        </w:rPr>
        <w:br/>
      </w:r>
      <w:r w:rsidRPr="008314CD">
        <w:rPr>
          <w:rFonts w:ascii="Calibri Light" w:hAnsi="Calibri Light" w:cs="Calibri Light"/>
          <w:lang w:val="en-GB"/>
        </w:rPr>
        <w:br/>
      </w:r>
      <w:r w:rsidR="00E64B34">
        <w:rPr>
          <w:rFonts w:ascii="Calibri Light" w:eastAsiaTheme="majorEastAsia" w:hAnsi="Calibri Light" w:cs="Calibri Light"/>
          <w:color w:val="365F91" w:themeColor="accent1" w:themeShade="BF"/>
          <w:lang w:val="en-GB"/>
        </w:rPr>
        <w:t xml:space="preserve">4.4. </w:t>
      </w:r>
      <w:r w:rsidRPr="00E64B34">
        <w:rPr>
          <w:rFonts w:ascii="Calibri Light" w:eastAsiaTheme="majorEastAsia" w:hAnsi="Calibri Light" w:cs="Calibri Light"/>
          <w:color w:val="365F91" w:themeColor="accent1" w:themeShade="BF"/>
          <w:lang w:val="en-GB"/>
        </w:rPr>
        <w:t>Core Competencies</w:t>
      </w:r>
    </w:p>
    <w:p w14:paraId="700ABC12" w14:textId="30C9EEFF" w:rsidR="0025645E" w:rsidRDefault="0025645E" w:rsidP="009D79A9">
      <w:pPr>
        <w:spacing w:beforeLines="60" w:before="144" w:afterLines="60" w:after="144" w:line="240" w:lineRule="auto"/>
        <w:jc w:val="both"/>
        <w:rPr>
          <w:rFonts w:ascii="Calibri Light" w:hAnsi="Calibri Light" w:cs="Calibri Light"/>
          <w:lang w:val="en-GB"/>
        </w:rPr>
      </w:pPr>
      <w:r w:rsidRPr="000201E0">
        <w:rPr>
          <w:rFonts w:ascii="Calibri Light" w:hAnsi="Calibri Light" w:cs="Calibri Light"/>
          <w:lang w:val="en-GB"/>
        </w:rPr>
        <w:lastRenderedPageBreak/>
        <w:t>Strong results orientation, teamwork, communication and diplomatic skills, stakeholder engagement, adaptability, and commitment to knowledge sharing and continuous learning. Excellent writing skills in both</w:t>
      </w:r>
      <w:r w:rsidR="007D0BAD">
        <w:rPr>
          <w:rFonts w:ascii="Calibri Light" w:hAnsi="Calibri Light" w:cs="Calibri Light"/>
          <w:lang w:val="en-GB"/>
        </w:rPr>
        <w:t xml:space="preserve"> </w:t>
      </w:r>
      <w:r w:rsidR="00685DFA">
        <w:rPr>
          <w:rFonts w:ascii="Calibri Light" w:hAnsi="Calibri Light" w:cs="Calibri Light"/>
          <w:lang w:val="en-GB"/>
        </w:rPr>
        <w:t xml:space="preserve">French </w:t>
      </w:r>
      <w:r w:rsidRPr="000201E0">
        <w:rPr>
          <w:rFonts w:ascii="Calibri Light" w:hAnsi="Calibri Light" w:cs="Calibri Light"/>
          <w:lang w:val="en-GB"/>
        </w:rPr>
        <w:t>and English, with the ability to produce clear, correct, and well-structured reports, training materials, and policy documents.</w:t>
      </w:r>
    </w:p>
    <w:p w14:paraId="625B202C" w14:textId="3D67FD8B" w:rsidR="00E64B34" w:rsidRDefault="00E64B34" w:rsidP="009D79A9">
      <w:pPr>
        <w:spacing w:beforeLines="60" w:before="144" w:afterLines="60" w:after="144" w:line="240" w:lineRule="auto"/>
        <w:jc w:val="both"/>
        <w:rPr>
          <w:rFonts w:ascii="Calibri Light" w:hAnsi="Calibri Light" w:cs="Calibri Light"/>
          <w:lang w:val="en-GB"/>
        </w:rPr>
      </w:pPr>
      <w:r>
        <w:rPr>
          <w:rFonts w:ascii="Calibri Light" w:eastAsiaTheme="majorEastAsia" w:hAnsi="Calibri Light" w:cs="Calibri Light"/>
          <w:color w:val="365F91" w:themeColor="accent1" w:themeShade="BF"/>
          <w:lang w:val="en-GB"/>
        </w:rPr>
        <w:t xml:space="preserve">4.5. </w:t>
      </w:r>
      <w:r w:rsidR="009D79A9" w:rsidRPr="00E64B34">
        <w:rPr>
          <w:rFonts w:ascii="Calibri Light" w:eastAsiaTheme="majorEastAsia" w:hAnsi="Calibri Light" w:cs="Calibri Light"/>
          <w:color w:val="365F91" w:themeColor="accent1" w:themeShade="BF"/>
          <w:lang w:val="en-GB"/>
        </w:rPr>
        <w:t>Technical Skills</w:t>
      </w:r>
    </w:p>
    <w:p w14:paraId="0581C77E" w14:textId="77777777" w:rsidR="00CD334B" w:rsidRPr="008F7EC3" w:rsidRDefault="00CD334B" w:rsidP="00CD334B">
      <w:pPr>
        <w:pStyle w:val="Paragraphedeliste"/>
        <w:numPr>
          <w:ilvl w:val="0"/>
          <w:numId w:val="24"/>
        </w:numPr>
        <w:spacing w:beforeLines="60" w:before="144" w:afterLines="60" w:after="144" w:line="240" w:lineRule="auto"/>
        <w:jc w:val="both"/>
        <w:rPr>
          <w:rFonts w:ascii="Calibri Light" w:hAnsi="Calibri Light" w:cs="Calibri Light"/>
          <w:lang w:val="en-GB"/>
        </w:rPr>
      </w:pPr>
      <w:r w:rsidRPr="008F7EC3">
        <w:rPr>
          <w:rFonts w:ascii="Calibri Light" w:hAnsi="Calibri Light" w:cs="Calibri Light"/>
          <w:lang w:val="en-GB"/>
        </w:rPr>
        <w:t xml:space="preserve">In-depth knowledge of EU and gender equality frameworks, gender mainstreaming methodologies, and gender-responsive public financial management. </w:t>
      </w:r>
    </w:p>
    <w:p w14:paraId="5ECEE63E" w14:textId="77777777" w:rsidR="00CD334B" w:rsidRPr="008F7EC3" w:rsidRDefault="00CD334B" w:rsidP="00CD334B">
      <w:pPr>
        <w:pStyle w:val="Paragraphedeliste"/>
        <w:numPr>
          <w:ilvl w:val="0"/>
          <w:numId w:val="24"/>
        </w:numPr>
        <w:spacing w:beforeLines="60" w:before="144" w:afterLines="60" w:after="144" w:line="240" w:lineRule="auto"/>
        <w:jc w:val="both"/>
        <w:rPr>
          <w:rFonts w:ascii="Calibri Light" w:hAnsi="Calibri Light" w:cs="Calibri Light"/>
          <w:lang w:val="en-GB"/>
        </w:rPr>
      </w:pPr>
      <w:r w:rsidRPr="008F7EC3">
        <w:rPr>
          <w:rFonts w:ascii="Calibri Light" w:hAnsi="Calibri Light" w:cs="Calibri Light"/>
          <w:lang w:val="en-GB"/>
        </w:rPr>
        <w:t xml:space="preserve">Demonstrated experience in developing practical methodological tools, producing policy guidance, and delivering capacity-building and training activities for public administrations. </w:t>
      </w:r>
    </w:p>
    <w:p w14:paraId="4263BE93" w14:textId="77777777" w:rsidR="00CD334B" w:rsidRPr="008F7EC3" w:rsidRDefault="00CD334B" w:rsidP="00CD334B">
      <w:pPr>
        <w:pStyle w:val="Paragraphedeliste"/>
        <w:numPr>
          <w:ilvl w:val="0"/>
          <w:numId w:val="24"/>
        </w:numPr>
        <w:spacing w:beforeLines="60" w:before="144" w:afterLines="60" w:after="144" w:line="240" w:lineRule="auto"/>
        <w:jc w:val="both"/>
        <w:rPr>
          <w:rFonts w:ascii="Calibri Light" w:hAnsi="Calibri Light" w:cs="Calibri Light"/>
          <w:lang w:val="en-GB"/>
        </w:rPr>
      </w:pPr>
      <w:r w:rsidRPr="008F7EC3">
        <w:rPr>
          <w:rFonts w:ascii="Calibri Light" w:hAnsi="Calibri Light" w:cs="Calibri Light"/>
          <w:lang w:val="en-GB"/>
        </w:rPr>
        <w:t>Practical expertise in applying GRB tools across the budget cycle.</w:t>
      </w:r>
    </w:p>
    <w:p w14:paraId="0792F661" w14:textId="77777777" w:rsidR="00CD334B" w:rsidRPr="00FC58C8" w:rsidRDefault="00CD334B" w:rsidP="00CD334B">
      <w:pPr>
        <w:pStyle w:val="Paragraphedeliste"/>
        <w:numPr>
          <w:ilvl w:val="0"/>
          <w:numId w:val="24"/>
        </w:numPr>
        <w:spacing w:beforeLines="60" w:before="144" w:afterLines="60" w:after="144" w:line="240" w:lineRule="auto"/>
        <w:jc w:val="both"/>
        <w:rPr>
          <w:rFonts w:ascii="Calibri Light" w:hAnsi="Calibri Light" w:cs="Calibri Light"/>
          <w:lang w:val="en-GB"/>
        </w:rPr>
      </w:pPr>
      <w:r w:rsidRPr="008F7EC3">
        <w:rPr>
          <w:rFonts w:ascii="Calibri Light" w:hAnsi="Calibri Light" w:cs="Calibri Light"/>
          <w:lang w:val="en-GB"/>
        </w:rPr>
        <w:t>Proficiency in Results-Based Management (RBM), Monitoring &amp; Evaluation frameworks, and use of sex-disaggregated indicators.</w:t>
      </w:r>
    </w:p>
    <w:p w14:paraId="2E9C39AD" w14:textId="79BF24A0" w:rsidR="0025645E" w:rsidRPr="000201E0" w:rsidRDefault="0025645E" w:rsidP="009D79A9">
      <w:pPr>
        <w:spacing w:beforeLines="60" w:before="144" w:afterLines="60" w:after="144" w:line="240" w:lineRule="auto"/>
        <w:jc w:val="both"/>
        <w:rPr>
          <w:rFonts w:ascii="Calibri Light" w:hAnsi="Calibri Light" w:cs="Calibri Light"/>
          <w:lang w:val="en-GB"/>
        </w:rPr>
      </w:pPr>
      <w:r w:rsidRPr="000201E0">
        <w:rPr>
          <w:rFonts w:ascii="Calibri Light" w:hAnsi="Calibri Light" w:cs="Calibri Light"/>
          <w:u w:val="single"/>
          <w:lang w:val="en-GB"/>
        </w:rPr>
        <w:t>IT proficiency</w:t>
      </w:r>
      <w:r w:rsidRPr="000201E0">
        <w:rPr>
          <w:rFonts w:ascii="Calibri Light" w:hAnsi="Calibri Light" w:cs="Calibri Light"/>
          <w:lang w:val="en-GB"/>
        </w:rPr>
        <w:t>: Advanced command of Microsoft Office (Word, Excel, PowerPoint) for reporting, analysis, and presentations; familiarity with project management tools; ability to analyse datasets using Excel or statistical software; and fluency with online collaboration platforms.</w:t>
      </w:r>
    </w:p>
    <w:p w14:paraId="0A71F838" w14:textId="77777777" w:rsidR="00F726F7" w:rsidRPr="00F726F7" w:rsidRDefault="00F726F7" w:rsidP="009D79A9">
      <w:pPr>
        <w:jc w:val="both"/>
        <w:rPr>
          <w:lang w:val="en-GB"/>
        </w:rPr>
      </w:pPr>
    </w:p>
    <w:p w14:paraId="17473428" w14:textId="6DF6CF4E" w:rsidR="00282838" w:rsidRPr="008314CD" w:rsidRDefault="00682566" w:rsidP="009D79A9">
      <w:pPr>
        <w:pStyle w:val="Titre1"/>
        <w:spacing w:beforeLines="60" w:before="144" w:afterLines="60" w:after="144" w:line="240" w:lineRule="auto"/>
        <w:jc w:val="both"/>
        <w:rPr>
          <w:rFonts w:ascii="Calibri Light" w:hAnsi="Calibri Light" w:cs="Calibri Light"/>
          <w:lang w:val="en-GB"/>
        </w:rPr>
      </w:pPr>
      <w:r w:rsidRPr="008314CD">
        <w:rPr>
          <w:rFonts w:ascii="Calibri Light" w:hAnsi="Calibri Light" w:cs="Calibri Light"/>
          <w:lang w:val="en-GB"/>
        </w:rPr>
        <w:t>5. Application Procedure</w:t>
      </w:r>
    </w:p>
    <w:p w14:paraId="71B61FE4" w14:textId="32A7E7EA" w:rsidR="00682566" w:rsidRPr="008314CD" w:rsidRDefault="00682566" w:rsidP="009D79A9">
      <w:pPr>
        <w:spacing w:beforeLines="60" w:before="144" w:afterLines="60" w:after="144" w:line="240" w:lineRule="auto"/>
        <w:jc w:val="both"/>
        <w:rPr>
          <w:rFonts w:ascii="Calibri Light" w:eastAsiaTheme="majorEastAsia" w:hAnsi="Calibri Light" w:cs="Calibri Light"/>
          <w:color w:val="365F91" w:themeColor="accent1" w:themeShade="BF"/>
          <w:lang w:val="en-GB"/>
        </w:rPr>
      </w:pPr>
      <w:r w:rsidRPr="008314CD">
        <w:rPr>
          <w:rFonts w:ascii="Calibri Light" w:eastAsiaTheme="majorEastAsia" w:hAnsi="Calibri Light" w:cs="Calibri Light"/>
          <w:color w:val="365F91" w:themeColor="accent1" w:themeShade="BF"/>
          <w:lang w:val="en-GB"/>
        </w:rPr>
        <w:t>5.1. Application dossier</w:t>
      </w:r>
    </w:p>
    <w:p w14:paraId="7DDD45A9" w14:textId="1917B870" w:rsidR="00682566" w:rsidRPr="00D10B6A" w:rsidRDefault="0025645E" w:rsidP="00D10B6A">
      <w:pPr>
        <w:spacing w:beforeLines="60" w:before="144" w:afterLines="60" w:after="144" w:line="240" w:lineRule="auto"/>
        <w:jc w:val="both"/>
        <w:rPr>
          <w:rFonts w:ascii="Calibri Light" w:hAnsi="Calibri Light" w:cs="Calibri Light"/>
          <w:lang w:val="en-GB"/>
        </w:rPr>
      </w:pPr>
      <w:r w:rsidRPr="000201E0">
        <w:rPr>
          <w:rFonts w:ascii="Calibri Light" w:hAnsi="Calibri Light" w:cs="Calibri Light"/>
          <w:lang w:val="en-GB"/>
        </w:rPr>
        <w:t>The dossier must include:</w:t>
      </w:r>
      <w:r>
        <w:rPr>
          <w:rFonts w:ascii="Calibri Light" w:hAnsi="Calibri Light" w:cs="Calibri Light"/>
          <w:lang w:val="en-GB"/>
        </w:rPr>
        <w:t xml:space="preserve"> </w:t>
      </w:r>
      <w:r w:rsidRPr="000201E0">
        <w:rPr>
          <w:rFonts w:ascii="Calibri Light" w:hAnsi="Calibri Light" w:cs="Calibri Light"/>
          <w:lang w:val="en-GB"/>
        </w:rPr>
        <w:t xml:space="preserve">CV (preferably in EU </w:t>
      </w:r>
      <w:r w:rsidRPr="009D79A9">
        <w:rPr>
          <w:rFonts w:ascii="Calibri Light" w:hAnsi="Calibri Light" w:cs="Calibri Light"/>
          <w:lang w:val="en-GB"/>
        </w:rPr>
        <w:t xml:space="preserve">format), </w:t>
      </w:r>
      <w:r w:rsidR="009D79A9" w:rsidRPr="009D79A9">
        <w:rPr>
          <w:rFonts w:ascii="Calibri Light" w:hAnsi="Calibri Light" w:cs="Calibri Light"/>
          <w:lang w:val="en-GB"/>
        </w:rPr>
        <w:t>Candidature</w:t>
      </w:r>
      <w:r w:rsidRPr="009D79A9">
        <w:rPr>
          <w:rFonts w:ascii="Calibri Light" w:hAnsi="Calibri Light" w:cs="Calibri Light"/>
          <w:lang w:val="en-GB"/>
        </w:rPr>
        <w:t xml:space="preserve"> Form, Cover Letter, 3 References, Daily Rate, and a 2-page Work Plan outlining understanding of the ToR, proposed approach, and indicative timeline. Only complete applications will be considered. Shortlisted candidates will be invited to an interview.</w:t>
      </w:r>
    </w:p>
    <w:p w14:paraId="5E611BF0" w14:textId="4D816586" w:rsidR="00282838" w:rsidRPr="008314CD" w:rsidRDefault="00682566" w:rsidP="009D79A9">
      <w:pPr>
        <w:pStyle w:val="Titre1"/>
        <w:spacing w:beforeLines="60" w:before="144" w:afterLines="60" w:after="144" w:line="240" w:lineRule="auto"/>
        <w:jc w:val="both"/>
        <w:rPr>
          <w:rFonts w:ascii="Calibri Light" w:hAnsi="Calibri Light" w:cs="Calibri Light"/>
          <w:b w:val="0"/>
          <w:bCs w:val="0"/>
          <w:sz w:val="22"/>
          <w:szCs w:val="22"/>
          <w:lang w:val="en-GB"/>
        </w:rPr>
      </w:pPr>
      <w:r w:rsidRPr="008314CD">
        <w:rPr>
          <w:rFonts w:ascii="Calibri Light" w:hAnsi="Calibri Light" w:cs="Calibri Light"/>
          <w:b w:val="0"/>
          <w:bCs w:val="0"/>
          <w:sz w:val="22"/>
          <w:szCs w:val="22"/>
          <w:lang w:val="en-GB"/>
        </w:rPr>
        <w:t>5.2. Evaluation of Applications</w:t>
      </w:r>
    </w:p>
    <w:p w14:paraId="7C6678C3" w14:textId="77777777" w:rsidR="0025645E" w:rsidRPr="000201E0" w:rsidRDefault="0025645E" w:rsidP="009D79A9">
      <w:pPr>
        <w:spacing w:beforeLines="60" w:before="144" w:afterLines="60" w:after="144" w:line="240" w:lineRule="auto"/>
        <w:jc w:val="both"/>
        <w:rPr>
          <w:rFonts w:ascii="Calibri Light" w:hAnsi="Calibri Light" w:cs="Calibri Light"/>
          <w:lang w:val="en-GB"/>
        </w:rPr>
      </w:pPr>
      <w:r w:rsidRPr="000201E0">
        <w:rPr>
          <w:rFonts w:ascii="Calibri Light" w:hAnsi="Calibri Light" w:cs="Calibri Light"/>
          <w:lang w:val="en-GB"/>
        </w:rPr>
        <w:t xml:space="preserve">Applications will be assessed through a transparent scoring grid. </w:t>
      </w:r>
    </w:p>
    <w:tbl>
      <w:tblPr>
        <w:tblStyle w:val="TableauGrille1Clair-Accentuation1"/>
        <w:tblW w:w="0" w:type="auto"/>
        <w:tblLook w:val="04A0" w:firstRow="1" w:lastRow="0" w:firstColumn="1" w:lastColumn="0" w:noHBand="0" w:noVBand="1"/>
      </w:tblPr>
      <w:tblGrid>
        <w:gridCol w:w="2689"/>
        <w:gridCol w:w="1077"/>
        <w:gridCol w:w="1474"/>
        <w:gridCol w:w="1418"/>
      </w:tblGrid>
      <w:tr w:rsidR="0025645E" w:rsidRPr="000201E0" w14:paraId="5058B0CA" w14:textId="77777777" w:rsidTr="00D2296E">
        <w:trPr>
          <w:cnfStyle w:val="100000000000" w:firstRow="1" w:lastRow="0" w:firstColumn="0" w:lastColumn="0" w:oddVBand="0" w:evenVBand="0" w:oddHBand="0"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2689" w:type="dxa"/>
          </w:tcPr>
          <w:p w14:paraId="0233DC23" w14:textId="77777777" w:rsidR="0025645E" w:rsidRPr="000201E0" w:rsidRDefault="0025645E" w:rsidP="009D79A9">
            <w:pPr>
              <w:jc w:val="both"/>
              <w:rPr>
                <w:rFonts w:ascii="Calibri Light" w:hAnsi="Calibri Light" w:cs="Calibri Light"/>
                <w:sz w:val="20"/>
                <w:szCs w:val="20"/>
                <w:lang w:val="en-GB"/>
              </w:rPr>
            </w:pPr>
            <w:r w:rsidRPr="000201E0">
              <w:rPr>
                <w:rFonts w:ascii="Calibri Light" w:hAnsi="Calibri Light" w:cs="Calibri Light"/>
                <w:sz w:val="20"/>
                <w:szCs w:val="20"/>
                <w:lang w:val="en-GB"/>
              </w:rPr>
              <w:t>Criteria</w:t>
            </w:r>
          </w:p>
        </w:tc>
        <w:tc>
          <w:tcPr>
            <w:tcW w:w="1077" w:type="dxa"/>
          </w:tcPr>
          <w:p w14:paraId="1A90D19B" w14:textId="77777777" w:rsidR="0025645E" w:rsidRPr="000201E0" w:rsidRDefault="0025645E" w:rsidP="009D79A9">
            <w:pPr>
              <w:jc w:val="both"/>
              <w:cnfStyle w:val="100000000000" w:firstRow="1" w:lastRow="0" w:firstColumn="0" w:lastColumn="0" w:oddVBand="0" w:evenVBand="0" w:oddHBand="0" w:evenHBand="0" w:firstRowFirstColumn="0" w:firstRowLastColumn="0" w:lastRowFirstColumn="0" w:lastRowLastColumn="0"/>
              <w:rPr>
                <w:rFonts w:ascii="Calibri Light" w:hAnsi="Calibri Light" w:cs="Calibri Light"/>
                <w:sz w:val="20"/>
                <w:szCs w:val="20"/>
                <w:lang w:val="en-GB"/>
              </w:rPr>
            </w:pPr>
            <w:r w:rsidRPr="000201E0">
              <w:rPr>
                <w:rFonts w:ascii="Calibri Light" w:hAnsi="Calibri Light" w:cs="Calibri Light"/>
                <w:sz w:val="20"/>
                <w:szCs w:val="20"/>
                <w:lang w:val="en-GB"/>
              </w:rPr>
              <w:t>Weighting</w:t>
            </w:r>
          </w:p>
        </w:tc>
        <w:tc>
          <w:tcPr>
            <w:tcW w:w="1474" w:type="dxa"/>
          </w:tcPr>
          <w:p w14:paraId="40C5E534" w14:textId="77777777" w:rsidR="0025645E" w:rsidRPr="000201E0" w:rsidRDefault="0025645E" w:rsidP="009D79A9">
            <w:pPr>
              <w:jc w:val="both"/>
              <w:cnfStyle w:val="100000000000" w:firstRow="1" w:lastRow="0" w:firstColumn="0" w:lastColumn="0" w:oddVBand="0" w:evenVBand="0" w:oddHBand="0" w:evenHBand="0" w:firstRowFirstColumn="0" w:firstRowLastColumn="0" w:lastRowFirstColumn="0" w:lastRowLastColumn="0"/>
              <w:rPr>
                <w:rFonts w:ascii="Calibri Light" w:hAnsi="Calibri Light" w:cs="Calibri Light"/>
                <w:sz w:val="20"/>
                <w:szCs w:val="20"/>
                <w:lang w:val="en-GB"/>
              </w:rPr>
            </w:pPr>
            <w:r w:rsidRPr="000201E0">
              <w:rPr>
                <w:rFonts w:ascii="Calibri Light" w:hAnsi="Calibri Light" w:cs="Calibri Light"/>
                <w:sz w:val="20"/>
                <w:szCs w:val="20"/>
                <w:lang w:val="en-GB"/>
              </w:rPr>
              <w:t>Scoring Scale</w:t>
            </w:r>
          </w:p>
        </w:tc>
        <w:tc>
          <w:tcPr>
            <w:tcW w:w="1418" w:type="dxa"/>
          </w:tcPr>
          <w:p w14:paraId="02F6C7B9" w14:textId="77777777" w:rsidR="0025645E" w:rsidRPr="000201E0" w:rsidRDefault="0025645E" w:rsidP="009D79A9">
            <w:pPr>
              <w:jc w:val="both"/>
              <w:cnfStyle w:val="100000000000" w:firstRow="1" w:lastRow="0" w:firstColumn="0" w:lastColumn="0" w:oddVBand="0" w:evenVBand="0" w:oddHBand="0" w:evenHBand="0" w:firstRowFirstColumn="0" w:firstRowLastColumn="0" w:lastRowFirstColumn="0" w:lastRowLastColumn="0"/>
              <w:rPr>
                <w:rFonts w:ascii="Calibri Light" w:hAnsi="Calibri Light" w:cs="Calibri Light"/>
                <w:sz w:val="20"/>
                <w:szCs w:val="20"/>
                <w:lang w:val="en-GB"/>
              </w:rPr>
            </w:pPr>
            <w:r w:rsidRPr="000201E0">
              <w:rPr>
                <w:rFonts w:ascii="Calibri Light" w:hAnsi="Calibri Light" w:cs="Calibri Light"/>
                <w:sz w:val="20"/>
                <w:szCs w:val="20"/>
                <w:lang w:val="en-GB"/>
              </w:rPr>
              <w:t>Max. Points</w:t>
            </w:r>
          </w:p>
        </w:tc>
      </w:tr>
      <w:tr w:rsidR="0025645E" w:rsidRPr="000201E0" w14:paraId="1E18A8E0" w14:textId="77777777" w:rsidTr="00D2296E">
        <w:trPr>
          <w:trHeight w:val="269"/>
        </w:trPr>
        <w:tc>
          <w:tcPr>
            <w:cnfStyle w:val="001000000000" w:firstRow="0" w:lastRow="0" w:firstColumn="1" w:lastColumn="0" w:oddVBand="0" w:evenVBand="0" w:oddHBand="0" w:evenHBand="0" w:firstRowFirstColumn="0" w:firstRowLastColumn="0" w:lastRowFirstColumn="0" w:lastRowLastColumn="0"/>
            <w:tcW w:w="2689" w:type="dxa"/>
          </w:tcPr>
          <w:p w14:paraId="75831225" w14:textId="77777777" w:rsidR="0025645E" w:rsidRPr="000201E0" w:rsidRDefault="0025645E" w:rsidP="009D79A9">
            <w:pPr>
              <w:jc w:val="both"/>
              <w:rPr>
                <w:rFonts w:ascii="Calibri Light" w:hAnsi="Calibri Light" w:cs="Calibri Light"/>
                <w:b w:val="0"/>
                <w:bCs w:val="0"/>
                <w:sz w:val="20"/>
                <w:szCs w:val="20"/>
                <w:lang w:val="en-GB"/>
              </w:rPr>
            </w:pPr>
            <w:r w:rsidRPr="000201E0">
              <w:rPr>
                <w:rFonts w:ascii="Calibri Light" w:hAnsi="Calibri Light" w:cs="Calibri Light"/>
                <w:b w:val="0"/>
                <w:bCs w:val="0"/>
                <w:sz w:val="20"/>
                <w:szCs w:val="20"/>
                <w:lang w:val="en-GB"/>
              </w:rPr>
              <w:t>Education</w:t>
            </w:r>
          </w:p>
        </w:tc>
        <w:tc>
          <w:tcPr>
            <w:tcW w:w="1077" w:type="dxa"/>
          </w:tcPr>
          <w:p w14:paraId="405C0157" w14:textId="77777777" w:rsidR="0025645E" w:rsidRPr="000201E0" w:rsidRDefault="0025645E" w:rsidP="009D79A9">
            <w:pPr>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lang w:val="en-GB"/>
              </w:rPr>
            </w:pPr>
            <w:r w:rsidRPr="000201E0">
              <w:rPr>
                <w:rFonts w:ascii="Calibri Light" w:hAnsi="Calibri Light" w:cs="Calibri Light"/>
                <w:sz w:val="20"/>
                <w:szCs w:val="20"/>
                <w:lang w:val="en-GB"/>
              </w:rPr>
              <w:t>15%</w:t>
            </w:r>
          </w:p>
        </w:tc>
        <w:tc>
          <w:tcPr>
            <w:tcW w:w="1474" w:type="dxa"/>
          </w:tcPr>
          <w:p w14:paraId="24AC2FAA" w14:textId="77777777" w:rsidR="0025645E" w:rsidRPr="000201E0" w:rsidRDefault="0025645E" w:rsidP="009D79A9">
            <w:pPr>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lang w:val="en-GB"/>
              </w:rPr>
            </w:pPr>
            <w:r w:rsidRPr="000201E0">
              <w:rPr>
                <w:rFonts w:ascii="Calibri Light" w:hAnsi="Calibri Light" w:cs="Calibri Light"/>
                <w:sz w:val="20"/>
                <w:szCs w:val="20"/>
                <w:lang w:val="en-GB"/>
              </w:rPr>
              <w:t>0–15</w:t>
            </w:r>
          </w:p>
        </w:tc>
        <w:tc>
          <w:tcPr>
            <w:tcW w:w="1418" w:type="dxa"/>
          </w:tcPr>
          <w:p w14:paraId="7CAD440D" w14:textId="77777777" w:rsidR="0025645E" w:rsidRPr="000201E0" w:rsidRDefault="0025645E" w:rsidP="009D79A9">
            <w:pPr>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lang w:val="en-GB"/>
              </w:rPr>
            </w:pPr>
            <w:r w:rsidRPr="000201E0">
              <w:rPr>
                <w:rFonts w:ascii="Calibri Light" w:hAnsi="Calibri Light" w:cs="Calibri Light"/>
                <w:sz w:val="20"/>
                <w:szCs w:val="20"/>
                <w:lang w:val="en-GB"/>
              </w:rPr>
              <w:t>15</w:t>
            </w:r>
          </w:p>
        </w:tc>
      </w:tr>
      <w:tr w:rsidR="0025645E" w:rsidRPr="000201E0" w14:paraId="57DE2D5A" w14:textId="77777777" w:rsidTr="00D2296E">
        <w:trPr>
          <w:trHeight w:val="269"/>
        </w:trPr>
        <w:tc>
          <w:tcPr>
            <w:cnfStyle w:val="001000000000" w:firstRow="0" w:lastRow="0" w:firstColumn="1" w:lastColumn="0" w:oddVBand="0" w:evenVBand="0" w:oddHBand="0" w:evenHBand="0" w:firstRowFirstColumn="0" w:firstRowLastColumn="0" w:lastRowFirstColumn="0" w:lastRowLastColumn="0"/>
            <w:tcW w:w="2689" w:type="dxa"/>
          </w:tcPr>
          <w:p w14:paraId="3313607C" w14:textId="77777777" w:rsidR="0025645E" w:rsidRPr="000201E0" w:rsidRDefault="0025645E" w:rsidP="009D79A9">
            <w:pPr>
              <w:jc w:val="both"/>
              <w:rPr>
                <w:rFonts w:ascii="Calibri Light" w:hAnsi="Calibri Light" w:cs="Calibri Light"/>
                <w:b w:val="0"/>
                <w:bCs w:val="0"/>
                <w:sz w:val="20"/>
                <w:szCs w:val="20"/>
                <w:lang w:val="en-GB"/>
              </w:rPr>
            </w:pPr>
            <w:r w:rsidRPr="000201E0">
              <w:rPr>
                <w:rFonts w:ascii="Calibri Light" w:hAnsi="Calibri Light" w:cs="Calibri Light"/>
                <w:b w:val="0"/>
                <w:bCs w:val="0"/>
                <w:sz w:val="20"/>
                <w:szCs w:val="20"/>
                <w:lang w:val="en-GB"/>
              </w:rPr>
              <w:t>Professional experience</w:t>
            </w:r>
          </w:p>
        </w:tc>
        <w:tc>
          <w:tcPr>
            <w:tcW w:w="1077" w:type="dxa"/>
          </w:tcPr>
          <w:p w14:paraId="096936FD" w14:textId="77777777" w:rsidR="0025645E" w:rsidRPr="000201E0" w:rsidRDefault="0025645E" w:rsidP="009D79A9">
            <w:pPr>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lang w:val="en-GB"/>
              </w:rPr>
            </w:pPr>
            <w:r w:rsidRPr="000201E0">
              <w:rPr>
                <w:rFonts w:ascii="Calibri Light" w:hAnsi="Calibri Light" w:cs="Calibri Light"/>
                <w:sz w:val="20"/>
                <w:szCs w:val="20"/>
                <w:lang w:val="en-GB"/>
              </w:rPr>
              <w:t>30%</w:t>
            </w:r>
          </w:p>
        </w:tc>
        <w:tc>
          <w:tcPr>
            <w:tcW w:w="1474" w:type="dxa"/>
          </w:tcPr>
          <w:p w14:paraId="246F3565" w14:textId="77777777" w:rsidR="0025645E" w:rsidRPr="000201E0" w:rsidRDefault="0025645E" w:rsidP="009D79A9">
            <w:pPr>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lang w:val="en-GB"/>
              </w:rPr>
            </w:pPr>
            <w:r w:rsidRPr="000201E0">
              <w:rPr>
                <w:rFonts w:ascii="Calibri Light" w:hAnsi="Calibri Light" w:cs="Calibri Light"/>
                <w:sz w:val="20"/>
                <w:szCs w:val="20"/>
                <w:lang w:val="en-GB"/>
              </w:rPr>
              <w:t>0–30</w:t>
            </w:r>
          </w:p>
        </w:tc>
        <w:tc>
          <w:tcPr>
            <w:tcW w:w="1418" w:type="dxa"/>
          </w:tcPr>
          <w:p w14:paraId="596020FB" w14:textId="77777777" w:rsidR="0025645E" w:rsidRPr="000201E0" w:rsidRDefault="0025645E" w:rsidP="009D79A9">
            <w:pPr>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lang w:val="en-GB"/>
              </w:rPr>
            </w:pPr>
            <w:r w:rsidRPr="000201E0">
              <w:rPr>
                <w:rFonts w:ascii="Calibri Light" w:hAnsi="Calibri Light" w:cs="Calibri Light"/>
                <w:sz w:val="20"/>
                <w:szCs w:val="20"/>
                <w:lang w:val="en-GB"/>
              </w:rPr>
              <w:t>30</w:t>
            </w:r>
          </w:p>
        </w:tc>
      </w:tr>
      <w:tr w:rsidR="0025645E" w:rsidRPr="000201E0" w14:paraId="43B83BC3" w14:textId="77777777" w:rsidTr="00D2296E">
        <w:trPr>
          <w:trHeight w:val="269"/>
        </w:trPr>
        <w:tc>
          <w:tcPr>
            <w:cnfStyle w:val="001000000000" w:firstRow="0" w:lastRow="0" w:firstColumn="1" w:lastColumn="0" w:oddVBand="0" w:evenVBand="0" w:oddHBand="0" w:evenHBand="0" w:firstRowFirstColumn="0" w:firstRowLastColumn="0" w:lastRowFirstColumn="0" w:lastRowLastColumn="0"/>
            <w:tcW w:w="2689" w:type="dxa"/>
          </w:tcPr>
          <w:p w14:paraId="017EAC51" w14:textId="77777777" w:rsidR="0025645E" w:rsidRPr="000201E0" w:rsidRDefault="0025645E" w:rsidP="009D79A9">
            <w:pPr>
              <w:jc w:val="both"/>
              <w:rPr>
                <w:rFonts w:ascii="Calibri Light" w:hAnsi="Calibri Light" w:cs="Calibri Light"/>
                <w:b w:val="0"/>
                <w:bCs w:val="0"/>
                <w:sz w:val="20"/>
                <w:szCs w:val="20"/>
                <w:lang w:val="en-GB"/>
              </w:rPr>
            </w:pPr>
            <w:r w:rsidRPr="000201E0">
              <w:rPr>
                <w:rFonts w:ascii="Calibri Light" w:hAnsi="Calibri Light" w:cs="Calibri Light"/>
                <w:b w:val="0"/>
                <w:bCs w:val="0"/>
                <w:sz w:val="20"/>
                <w:szCs w:val="20"/>
                <w:lang w:val="en-GB"/>
              </w:rPr>
              <w:t>Languages</w:t>
            </w:r>
          </w:p>
        </w:tc>
        <w:tc>
          <w:tcPr>
            <w:tcW w:w="1077" w:type="dxa"/>
          </w:tcPr>
          <w:p w14:paraId="73A55200" w14:textId="77777777" w:rsidR="0025645E" w:rsidRPr="000201E0" w:rsidRDefault="0025645E" w:rsidP="009D79A9">
            <w:pPr>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lang w:val="en-GB"/>
              </w:rPr>
            </w:pPr>
            <w:r w:rsidRPr="000201E0">
              <w:rPr>
                <w:rFonts w:ascii="Calibri Light" w:hAnsi="Calibri Light" w:cs="Calibri Light"/>
                <w:sz w:val="20"/>
                <w:szCs w:val="20"/>
                <w:lang w:val="en-GB"/>
              </w:rPr>
              <w:t>10%</w:t>
            </w:r>
          </w:p>
        </w:tc>
        <w:tc>
          <w:tcPr>
            <w:tcW w:w="1474" w:type="dxa"/>
          </w:tcPr>
          <w:p w14:paraId="2847BB25" w14:textId="77777777" w:rsidR="0025645E" w:rsidRPr="000201E0" w:rsidRDefault="0025645E" w:rsidP="009D79A9">
            <w:pPr>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lang w:val="en-GB"/>
              </w:rPr>
            </w:pPr>
            <w:r w:rsidRPr="000201E0">
              <w:rPr>
                <w:rFonts w:ascii="Calibri Light" w:hAnsi="Calibri Light" w:cs="Calibri Light"/>
                <w:sz w:val="20"/>
                <w:szCs w:val="20"/>
                <w:lang w:val="en-GB"/>
              </w:rPr>
              <w:t>0–10</w:t>
            </w:r>
          </w:p>
        </w:tc>
        <w:tc>
          <w:tcPr>
            <w:tcW w:w="1418" w:type="dxa"/>
          </w:tcPr>
          <w:p w14:paraId="62E34418" w14:textId="77777777" w:rsidR="0025645E" w:rsidRPr="000201E0" w:rsidRDefault="0025645E" w:rsidP="009D79A9">
            <w:pPr>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lang w:val="en-GB"/>
              </w:rPr>
            </w:pPr>
            <w:r w:rsidRPr="000201E0">
              <w:rPr>
                <w:rFonts w:ascii="Calibri Light" w:hAnsi="Calibri Light" w:cs="Calibri Light"/>
                <w:sz w:val="20"/>
                <w:szCs w:val="20"/>
                <w:lang w:val="en-GB"/>
              </w:rPr>
              <w:t>10</w:t>
            </w:r>
          </w:p>
        </w:tc>
      </w:tr>
      <w:tr w:rsidR="0025645E" w:rsidRPr="000201E0" w14:paraId="586981C9" w14:textId="77777777" w:rsidTr="00D2296E">
        <w:trPr>
          <w:trHeight w:val="269"/>
        </w:trPr>
        <w:tc>
          <w:tcPr>
            <w:cnfStyle w:val="001000000000" w:firstRow="0" w:lastRow="0" w:firstColumn="1" w:lastColumn="0" w:oddVBand="0" w:evenVBand="0" w:oddHBand="0" w:evenHBand="0" w:firstRowFirstColumn="0" w:firstRowLastColumn="0" w:lastRowFirstColumn="0" w:lastRowLastColumn="0"/>
            <w:tcW w:w="2689" w:type="dxa"/>
          </w:tcPr>
          <w:p w14:paraId="0DD98906" w14:textId="77777777" w:rsidR="0025645E" w:rsidRPr="000201E0" w:rsidRDefault="0025645E" w:rsidP="009D79A9">
            <w:pPr>
              <w:jc w:val="both"/>
              <w:rPr>
                <w:rFonts w:ascii="Calibri Light" w:hAnsi="Calibri Light" w:cs="Calibri Light"/>
                <w:b w:val="0"/>
                <w:bCs w:val="0"/>
                <w:sz w:val="20"/>
                <w:szCs w:val="20"/>
                <w:lang w:val="en-GB"/>
              </w:rPr>
            </w:pPr>
            <w:r w:rsidRPr="000201E0">
              <w:rPr>
                <w:rFonts w:ascii="Calibri Light" w:hAnsi="Calibri Light" w:cs="Calibri Light"/>
                <w:b w:val="0"/>
                <w:bCs w:val="0"/>
                <w:sz w:val="20"/>
                <w:szCs w:val="20"/>
                <w:lang w:val="en-GB"/>
              </w:rPr>
              <w:t>Core competencies</w:t>
            </w:r>
          </w:p>
        </w:tc>
        <w:tc>
          <w:tcPr>
            <w:tcW w:w="1077" w:type="dxa"/>
          </w:tcPr>
          <w:p w14:paraId="6D6A7535" w14:textId="77777777" w:rsidR="0025645E" w:rsidRPr="000201E0" w:rsidRDefault="0025645E" w:rsidP="009D79A9">
            <w:pPr>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lang w:val="en-GB"/>
              </w:rPr>
            </w:pPr>
            <w:r w:rsidRPr="000201E0">
              <w:rPr>
                <w:rFonts w:ascii="Calibri Light" w:hAnsi="Calibri Light" w:cs="Calibri Light"/>
                <w:sz w:val="20"/>
                <w:szCs w:val="20"/>
                <w:lang w:val="en-GB"/>
              </w:rPr>
              <w:t>10%</w:t>
            </w:r>
          </w:p>
        </w:tc>
        <w:tc>
          <w:tcPr>
            <w:tcW w:w="1474" w:type="dxa"/>
          </w:tcPr>
          <w:p w14:paraId="281F5DC7" w14:textId="77777777" w:rsidR="0025645E" w:rsidRPr="000201E0" w:rsidRDefault="0025645E" w:rsidP="009D79A9">
            <w:pPr>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lang w:val="en-GB"/>
              </w:rPr>
            </w:pPr>
            <w:r w:rsidRPr="000201E0">
              <w:rPr>
                <w:rFonts w:ascii="Calibri Light" w:hAnsi="Calibri Light" w:cs="Calibri Light"/>
                <w:sz w:val="20"/>
                <w:szCs w:val="20"/>
                <w:lang w:val="en-GB"/>
              </w:rPr>
              <w:t>0–10</w:t>
            </w:r>
          </w:p>
        </w:tc>
        <w:tc>
          <w:tcPr>
            <w:tcW w:w="1418" w:type="dxa"/>
          </w:tcPr>
          <w:p w14:paraId="565D67F2" w14:textId="77777777" w:rsidR="0025645E" w:rsidRPr="000201E0" w:rsidRDefault="0025645E" w:rsidP="009D79A9">
            <w:pPr>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lang w:val="en-GB"/>
              </w:rPr>
            </w:pPr>
            <w:r w:rsidRPr="000201E0">
              <w:rPr>
                <w:rFonts w:ascii="Calibri Light" w:hAnsi="Calibri Light" w:cs="Calibri Light"/>
                <w:sz w:val="20"/>
                <w:szCs w:val="20"/>
                <w:lang w:val="en-GB"/>
              </w:rPr>
              <w:t>10</w:t>
            </w:r>
          </w:p>
        </w:tc>
      </w:tr>
      <w:tr w:rsidR="0025645E" w:rsidRPr="000201E0" w14:paraId="5E84FD61" w14:textId="77777777" w:rsidTr="00D2296E">
        <w:trPr>
          <w:trHeight w:val="269"/>
        </w:trPr>
        <w:tc>
          <w:tcPr>
            <w:cnfStyle w:val="001000000000" w:firstRow="0" w:lastRow="0" w:firstColumn="1" w:lastColumn="0" w:oddVBand="0" w:evenVBand="0" w:oddHBand="0" w:evenHBand="0" w:firstRowFirstColumn="0" w:firstRowLastColumn="0" w:lastRowFirstColumn="0" w:lastRowLastColumn="0"/>
            <w:tcW w:w="2689" w:type="dxa"/>
          </w:tcPr>
          <w:p w14:paraId="62A4D1D0" w14:textId="77777777" w:rsidR="0025645E" w:rsidRPr="000201E0" w:rsidRDefault="0025645E" w:rsidP="009D79A9">
            <w:pPr>
              <w:jc w:val="both"/>
              <w:rPr>
                <w:rFonts w:ascii="Calibri Light" w:hAnsi="Calibri Light" w:cs="Calibri Light"/>
                <w:b w:val="0"/>
                <w:bCs w:val="0"/>
                <w:sz w:val="20"/>
                <w:szCs w:val="20"/>
                <w:lang w:val="en-GB"/>
              </w:rPr>
            </w:pPr>
            <w:r w:rsidRPr="000201E0">
              <w:rPr>
                <w:rFonts w:ascii="Calibri Light" w:hAnsi="Calibri Light" w:cs="Calibri Light"/>
                <w:b w:val="0"/>
                <w:bCs w:val="0"/>
                <w:sz w:val="20"/>
                <w:szCs w:val="20"/>
                <w:lang w:val="en-GB"/>
              </w:rPr>
              <w:t>Technical skills</w:t>
            </w:r>
          </w:p>
        </w:tc>
        <w:tc>
          <w:tcPr>
            <w:tcW w:w="1077" w:type="dxa"/>
          </w:tcPr>
          <w:p w14:paraId="6811F193" w14:textId="77777777" w:rsidR="0025645E" w:rsidRPr="000201E0" w:rsidRDefault="0025645E" w:rsidP="009D79A9">
            <w:pPr>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lang w:val="en-GB"/>
              </w:rPr>
            </w:pPr>
            <w:r w:rsidRPr="000201E0">
              <w:rPr>
                <w:rFonts w:ascii="Calibri Light" w:hAnsi="Calibri Light" w:cs="Calibri Light"/>
                <w:sz w:val="20"/>
                <w:szCs w:val="20"/>
                <w:lang w:val="en-GB"/>
              </w:rPr>
              <w:t>20%</w:t>
            </w:r>
          </w:p>
        </w:tc>
        <w:tc>
          <w:tcPr>
            <w:tcW w:w="1474" w:type="dxa"/>
          </w:tcPr>
          <w:p w14:paraId="136D8C84" w14:textId="77777777" w:rsidR="0025645E" w:rsidRPr="000201E0" w:rsidRDefault="0025645E" w:rsidP="009D79A9">
            <w:pPr>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lang w:val="en-GB"/>
              </w:rPr>
            </w:pPr>
            <w:r w:rsidRPr="000201E0">
              <w:rPr>
                <w:rFonts w:ascii="Calibri Light" w:hAnsi="Calibri Light" w:cs="Calibri Light"/>
                <w:sz w:val="20"/>
                <w:szCs w:val="20"/>
                <w:lang w:val="en-GB"/>
              </w:rPr>
              <w:t>0–20</w:t>
            </w:r>
          </w:p>
        </w:tc>
        <w:tc>
          <w:tcPr>
            <w:tcW w:w="1418" w:type="dxa"/>
          </w:tcPr>
          <w:p w14:paraId="6CB45DF2" w14:textId="77777777" w:rsidR="0025645E" w:rsidRPr="000201E0" w:rsidRDefault="0025645E" w:rsidP="009D79A9">
            <w:pPr>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lang w:val="en-GB"/>
              </w:rPr>
            </w:pPr>
            <w:r w:rsidRPr="000201E0">
              <w:rPr>
                <w:rFonts w:ascii="Calibri Light" w:hAnsi="Calibri Light" w:cs="Calibri Light"/>
                <w:sz w:val="20"/>
                <w:szCs w:val="20"/>
                <w:lang w:val="en-GB"/>
              </w:rPr>
              <w:t>20</w:t>
            </w:r>
          </w:p>
        </w:tc>
      </w:tr>
      <w:tr w:rsidR="0025645E" w:rsidRPr="000201E0" w14:paraId="3F4D16CB" w14:textId="77777777" w:rsidTr="00D2296E">
        <w:trPr>
          <w:trHeight w:val="269"/>
        </w:trPr>
        <w:tc>
          <w:tcPr>
            <w:cnfStyle w:val="001000000000" w:firstRow="0" w:lastRow="0" w:firstColumn="1" w:lastColumn="0" w:oddVBand="0" w:evenVBand="0" w:oddHBand="0" w:evenHBand="0" w:firstRowFirstColumn="0" w:firstRowLastColumn="0" w:lastRowFirstColumn="0" w:lastRowLastColumn="0"/>
            <w:tcW w:w="2689" w:type="dxa"/>
          </w:tcPr>
          <w:p w14:paraId="2EF964CE" w14:textId="77777777" w:rsidR="0025645E" w:rsidRPr="000201E0" w:rsidRDefault="0025645E" w:rsidP="009D79A9">
            <w:pPr>
              <w:jc w:val="both"/>
              <w:rPr>
                <w:rFonts w:ascii="Calibri Light" w:hAnsi="Calibri Light" w:cs="Calibri Light"/>
                <w:b w:val="0"/>
                <w:bCs w:val="0"/>
                <w:sz w:val="20"/>
                <w:szCs w:val="20"/>
                <w:lang w:val="en-GB"/>
              </w:rPr>
            </w:pPr>
            <w:r w:rsidRPr="000201E0">
              <w:rPr>
                <w:rFonts w:ascii="Calibri Light" w:hAnsi="Calibri Light" w:cs="Calibri Light"/>
                <w:b w:val="0"/>
                <w:bCs w:val="0"/>
                <w:sz w:val="20"/>
                <w:szCs w:val="20"/>
                <w:lang w:val="en-GB"/>
              </w:rPr>
              <w:t>Work Plan Quality</w:t>
            </w:r>
          </w:p>
        </w:tc>
        <w:tc>
          <w:tcPr>
            <w:tcW w:w="1077" w:type="dxa"/>
          </w:tcPr>
          <w:p w14:paraId="309D0243" w14:textId="77777777" w:rsidR="0025645E" w:rsidRPr="000201E0" w:rsidRDefault="0025645E" w:rsidP="009D79A9">
            <w:pPr>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lang w:val="en-GB"/>
              </w:rPr>
            </w:pPr>
            <w:r w:rsidRPr="000201E0">
              <w:rPr>
                <w:rFonts w:ascii="Calibri Light" w:hAnsi="Calibri Light" w:cs="Calibri Light"/>
                <w:sz w:val="20"/>
                <w:szCs w:val="20"/>
                <w:lang w:val="en-GB"/>
              </w:rPr>
              <w:t>15%</w:t>
            </w:r>
          </w:p>
        </w:tc>
        <w:tc>
          <w:tcPr>
            <w:tcW w:w="1474" w:type="dxa"/>
          </w:tcPr>
          <w:p w14:paraId="126C8C80" w14:textId="77777777" w:rsidR="0025645E" w:rsidRPr="000201E0" w:rsidRDefault="0025645E" w:rsidP="009D79A9">
            <w:pPr>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lang w:val="en-GB"/>
              </w:rPr>
            </w:pPr>
            <w:r w:rsidRPr="000201E0">
              <w:rPr>
                <w:rFonts w:ascii="Calibri Light" w:hAnsi="Calibri Light" w:cs="Calibri Light"/>
                <w:sz w:val="20"/>
                <w:szCs w:val="20"/>
                <w:lang w:val="en-GB"/>
              </w:rPr>
              <w:t>0–15</w:t>
            </w:r>
          </w:p>
        </w:tc>
        <w:tc>
          <w:tcPr>
            <w:tcW w:w="1418" w:type="dxa"/>
          </w:tcPr>
          <w:p w14:paraId="6956BAE7" w14:textId="77777777" w:rsidR="0025645E" w:rsidRPr="000201E0" w:rsidRDefault="0025645E" w:rsidP="009D79A9">
            <w:pPr>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lang w:val="en-GB"/>
              </w:rPr>
            </w:pPr>
            <w:r w:rsidRPr="000201E0">
              <w:rPr>
                <w:rFonts w:ascii="Calibri Light" w:hAnsi="Calibri Light" w:cs="Calibri Light"/>
                <w:sz w:val="20"/>
                <w:szCs w:val="20"/>
                <w:lang w:val="en-GB"/>
              </w:rPr>
              <w:t>15</w:t>
            </w:r>
          </w:p>
        </w:tc>
      </w:tr>
      <w:tr w:rsidR="0025645E" w:rsidRPr="000201E0" w14:paraId="2435EF54" w14:textId="77777777" w:rsidTr="00D2296E">
        <w:trPr>
          <w:trHeight w:val="269"/>
        </w:trPr>
        <w:tc>
          <w:tcPr>
            <w:cnfStyle w:val="001000000000" w:firstRow="0" w:lastRow="0" w:firstColumn="1" w:lastColumn="0" w:oddVBand="0" w:evenVBand="0" w:oddHBand="0" w:evenHBand="0" w:firstRowFirstColumn="0" w:firstRowLastColumn="0" w:lastRowFirstColumn="0" w:lastRowLastColumn="0"/>
            <w:tcW w:w="2689" w:type="dxa"/>
          </w:tcPr>
          <w:p w14:paraId="0B7052A6" w14:textId="77777777" w:rsidR="0025645E" w:rsidRPr="000201E0" w:rsidRDefault="0025645E" w:rsidP="009D79A9">
            <w:pPr>
              <w:jc w:val="both"/>
              <w:rPr>
                <w:rFonts w:ascii="Calibri Light" w:hAnsi="Calibri Light" w:cs="Calibri Light"/>
                <w:b w:val="0"/>
                <w:bCs w:val="0"/>
                <w:sz w:val="20"/>
                <w:szCs w:val="20"/>
                <w:lang w:val="en-GB"/>
              </w:rPr>
            </w:pPr>
            <w:r w:rsidRPr="000201E0">
              <w:rPr>
                <w:rFonts w:ascii="Calibri Light" w:hAnsi="Calibri Light" w:cs="Calibri Light"/>
                <w:b w:val="0"/>
                <w:bCs w:val="0"/>
                <w:sz w:val="20"/>
                <w:szCs w:val="20"/>
                <w:lang w:val="en-GB"/>
              </w:rPr>
              <w:t>TOTAL</w:t>
            </w:r>
          </w:p>
        </w:tc>
        <w:tc>
          <w:tcPr>
            <w:tcW w:w="1077" w:type="dxa"/>
          </w:tcPr>
          <w:p w14:paraId="6F1F692B" w14:textId="77777777" w:rsidR="0025645E" w:rsidRPr="000201E0" w:rsidRDefault="0025645E" w:rsidP="009D79A9">
            <w:pPr>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lang w:val="en-GB"/>
              </w:rPr>
            </w:pPr>
            <w:r w:rsidRPr="000201E0">
              <w:rPr>
                <w:rFonts w:ascii="Calibri Light" w:hAnsi="Calibri Light" w:cs="Calibri Light"/>
                <w:sz w:val="20"/>
                <w:szCs w:val="20"/>
                <w:lang w:val="en-GB"/>
              </w:rPr>
              <w:t>100%</w:t>
            </w:r>
          </w:p>
        </w:tc>
        <w:tc>
          <w:tcPr>
            <w:tcW w:w="1474" w:type="dxa"/>
          </w:tcPr>
          <w:p w14:paraId="23127FAC" w14:textId="77777777" w:rsidR="0025645E" w:rsidRPr="000201E0" w:rsidRDefault="0025645E" w:rsidP="009D79A9">
            <w:pPr>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lang w:val="en-GB"/>
              </w:rPr>
            </w:pPr>
          </w:p>
        </w:tc>
        <w:tc>
          <w:tcPr>
            <w:tcW w:w="1418" w:type="dxa"/>
          </w:tcPr>
          <w:p w14:paraId="17B8B64A" w14:textId="77777777" w:rsidR="0025645E" w:rsidRPr="000201E0" w:rsidRDefault="0025645E" w:rsidP="009D79A9">
            <w:pPr>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lang w:val="en-GB"/>
              </w:rPr>
            </w:pPr>
            <w:r w:rsidRPr="000201E0">
              <w:rPr>
                <w:rFonts w:ascii="Calibri Light" w:hAnsi="Calibri Light" w:cs="Calibri Light"/>
                <w:sz w:val="20"/>
                <w:szCs w:val="20"/>
                <w:lang w:val="en-GB"/>
              </w:rPr>
              <w:t>100</w:t>
            </w:r>
          </w:p>
        </w:tc>
      </w:tr>
    </w:tbl>
    <w:p w14:paraId="3592AAFD" w14:textId="77777777" w:rsidR="00CD334B" w:rsidRPr="000201E0" w:rsidRDefault="0025645E" w:rsidP="00CD334B">
      <w:pPr>
        <w:spacing w:beforeLines="60" w:before="144" w:afterLines="60" w:after="144" w:line="240" w:lineRule="auto"/>
        <w:jc w:val="both"/>
        <w:rPr>
          <w:rFonts w:ascii="Calibri Light" w:hAnsi="Calibri Light" w:cs="Calibri Light"/>
          <w:lang w:val="en-GB"/>
        </w:rPr>
      </w:pPr>
      <w:r w:rsidRPr="000201E0">
        <w:rPr>
          <w:rFonts w:ascii="Calibri Light" w:hAnsi="Calibri Light" w:cs="Calibri Light"/>
          <w:lang w:val="en-GB"/>
        </w:rPr>
        <w:t xml:space="preserve">Each application will be reviewed and scores will be averaged. Candidates scoring 70 points or more will be shortlisted for interviews. </w:t>
      </w:r>
    </w:p>
    <w:p w14:paraId="11C8A0E4" w14:textId="5976A485" w:rsidR="00282838" w:rsidRPr="008314CD" w:rsidRDefault="00CD334B" w:rsidP="00E106DF">
      <w:pPr>
        <w:spacing w:beforeLines="60" w:before="144" w:afterLines="60" w:after="144" w:line="240" w:lineRule="auto"/>
        <w:jc w:val="both"/>
        <w:rPr>
          <w:rFonts w:ascii="Calibri Light" w:hAnsi="Calibri Light" w:cs="Calibri Light"/>
          <w:lang w:val="en-GB"/>
        </w:rPr>
      </w:pPr>
      <w:r w:rsidRPr="000201E0">
        <w:rPr>
          <w:rFonts w:ascii="Calibri Light" w:hAnsi="Calibri Light" w:cs="Calibri Light"/>
          <w:lang w:val="en-GB"/>
        </w:rPr>
        <w:t xml:space="preserve">In case of a tie, </w:t>
      </w:r>
      <w:r w:rsidRPr="0025645E">
        <w:rPr>
          <w:rFonts w:ascii="Calibri Light" w:hAnsi="Calibri Light" w:cs="Calibri Light"/>
          <w:lang w:val="en-GB"/>
        </w:rPr>
        <w:t xml:space="preserve">preference will be given to candidates with </w:t>
      </w:r>
      <w:r w:rsidRPr="00FC58C8">
        <w:rPr>
          <w:rFonts w:ascii="Calibri Light" w:hAnsi="Calibri Light" w:cs="Calibri Light"/>
          <w:lang w:val="en-GB"/>
        </w:rPr>
        <w:t>stronger experience in EU-funded Technical Support Instrument (TSI) projects</w:t>
      </w:r>
      <w:r>
        <w:rPr>
          <w:rFonts w:ascii="Calibri Light" w:hAnsi="Calibri Light" w:cs="Calibri Light"/>
          <w:lang w:val="en-GB"/>
        </w:rPr>
        <w:t xml:space="preserve"> </w:t>
      </w:r>
      <w:r w:rsidRPr="00FC58C8">
        <w:rPr>
          <w:rFonts w:ascii="Calibri Light" w:hAnsi="Calibri Light" w:cs="Calibri Light"/>
          <w:lang w:val="en-GB"/>
        </w:rPr>
        <w:t>or in comparable multi-country initiatives on gender mainstreaming and gender-responsive budgeting within public administrations.</w:t>
      </w:r>
    </w:p>
    <w:sectPr w:rsidR="00282838" w:rsidRPr="008314CD" w:rsidSect="000346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63B09F" w14:textId="77777777" w:rsidR="004969BF" w:rsidRDefault="004969BF" w:rsidP="00E64B34">
      <w:pPr>
        <w:spacing w:after="0" w:line="240" w:lineRule="auto"/>
      </w:pPr>
      <w:r>
        <w:separator/>
      </w:r>
    </w:p>
  </w:endnote>
  <w:endnote w:type="continuationSeparator" w:id="0">
    <w:p w14:paraId="255C7778" w14:textId="77777777" w:rsidR="004969BF" w:rsidRDefault="004969BF" w:rsidP="00E64B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7BA503" w14:textId="77777777" w:rsidR="004969BF" w:rsidRDefault="004969BF" w:rsidP="00E64B34">
      <w:pPr>
        <w:spacing w:after="0" w:line="240" w:lineRule="auto"/>
      </w:pPr>
      <w:r>
        <w:separator/>
      </w:r>
    </w:p>
  </w:footnote>
  <w:footnote w:type="continuationSeparator" w:id="0">
    <w:p w14:paraId="6EBA989A" w14:textId="77777777" w:rsidR="004969BF" w:rsidRDefault="004969BF" w:rsidP="00E64B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puc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puc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puces"/>
      <w:lvlText w:val=""/>
      <w:lvlJc w:val="left"/>
      <w:pPr>
        <w:tabs>
          <w:tab w:val="num" w:pos="360"/>
        </w:tabs>
        <w:ind w:left="360" w:hanging="360"/>
      </w:pPr>
      <w:rPr>
        <w:rFonts w:ascii="Symbol" w:hAnsi="Symbol" w:hint="default"/>
      </w:rPr>
    </w:lvl>
  </w:abstractNum>
  <w:abstractNum w:abstractNumId="9" w15:restartNumberingAfterBreak="0">
    <w:nsid w:val="041D7FC4"/>
    <w:multiLevelType w:val="hybridMultilevel"/>
    <w:tmpl w:val="3814A6C4"/>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07CE29D0"/>
    <w:multiLevelType w:val="multilevel"/>
    <w:tmpl w:val="BC465C24"/>
    <w:lvl w:ilvl="0">
      <w:start w:val="1"/>
      <w:numFmt w:val="upperRoman"/>
      <w:lvlText w:val="%1."/>
      <w:lvlJc w:val="right"/>
      <w:pPr>
        <w:ind w:left="720" w:hanging="360"/>
      </w:pPr>
    </w:lvl>
    <w:lvl w:ilvl="1">
      <w:start w:val="3"/>
      <w:numFmt w:val="decimal"/>
      <w:isLgl/>
      <w:lvlText w:val="%1.%2."/>
      <w:lvlJc w:val="left"/>
      <w:pPr>
        <w:ind w:left="380" w:hanging="3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BAE1276"/>
    <w:multiLevelType w:val="hybridMultilevel"/>
    <w:tmpl w:val="F6D847A4"/>
    <w:lvl w:ilvl="0" w:tplc="87402FB8">
      <w:start w:val="18"/>
      <w:numFmt w:val="bullet"/>
      <w:lvlText w:val="-"/>
      <w:lvlJc w:val="left"/>
      <w:pPr>
        <w:ind w:left="770" w:hanging="360"/>
      </w:pPr>
      <w:rPr>
        <w:rFonts w:ascii="Calibri" w:eastAsiaTheme="minorHAnsi" w:hAnsi="Calibri" w:cs="Calibri"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2" w15:restartNumberingAfterBreak="0">
    <w:nsid w:val="1C44236F"/>
    <w:multiLevelType w:val="hybridMultilevel"/>
    <w:tmpl w:val="1B8E8766"/>
    <w:lvl w:ilvl="0" w:tplc="040C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B051FFF"/>
    <w:multiLevelType w:val="hybridMultilevel"/>
    <w:tmpl w:val="E7F8CDC2"/>
    <w:lvl w:ilvl="0" w:tplc="040A0019">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4" w15:restartNumberingAfterBreak="0">
    <w:nsid w:val="3239700E"/>
    <w:multiLevelType w:val="hybridMultilevel"/>
    <w:tmpl w:val="154682AA"/>
    <w:lvl w:ilvl="0" w:tplc="E8CA25C6">
      <w:numFmt w:val="bullet"/>
      <w:lvlText w:val="-"/>
      <w:lvlJc w:val="left"/>
      <w:pPr>
        <w:ind w:left="770" w:hanging="360"/>
      </w:pPr>
      <w:rPr>
        <w:rFonts w:ascii="Calibri" w:eastAsiaTheme="minorHAnsi" w:hAnsi="Calibri" w:cs="Calibri"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5" w15:restartNumberingAfterBreak="0">
    <w:nsid w:val="37E175A8"/>
    <w:multiLevelType w:val="hybridMultilevel"/>
    <w:tmpl w:val="C3B21F5E"/>
    <w:lvl w:ilvl="0" w:tplc="040A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851445D"/>
    <w:multiLevelType w:val="hybridMultilevel"/>
    <w:tmpl w:val="ABC09278"/>
    <w:lvl w:ilvl="0" w:tplc="F0F8D9BA">
      <w:start w:val="1"/>
      <w:numFmt w:val="bullet"/>
      <w:lvlText w:val=""/>
      <w:lvlJc w:val="left"/>
      <w:pPr>
        <w:ind w:left="720" w:hanging="360"/>
      </w:pPr>
      <w:rPr>
        <w:rFonts w:ascii="Wingdings" w:hAnsi="Wingdings" w:hint="default"/>
        <w:sz w:val="20"/>
        <w:szCs w:val="20"/>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7" w15:restartNumberingAfterBreak="0">
    <w:nsid w:val="46E8711E"/>
    <w:multiLevelType w:val="hybridMultilevel"/>
    <w:tmpl w:val="99BAE91C"/>
    <w:lvl w:ilvl="0" w:tplc="E8CA25C6">
      <w:numFmt w:val="bullet"/>
      <w:lvlText w:val="-"/>
      <w:lvlJc w:val="left"/>
      <w:pPr>
        <w:ind w:left="720" w:hanging="360"/>
      </w:pPr>
      <w:rPr>
        <w:rFonts w:ascii="Calibri" w:eastAsiaTheme="minorHAnsi"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8" w15:restartNumberingAfterBreak="0">
    <w:nsid w:val="4E0E3C68"/>
    <w:multiLevelType w:val="hybridMultilevel"/>
    <w:tmpl w:val="96CEE0DE"/>
    <w:lvl w:ilvl="0" w:tplc="040A0019">
      <w:start w:val="2"/>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9" w15:restartNumberingAfterBreak="0">
    <w:nsid w:val="4E96080E"/>
    <w:multiLevelType w:val="hybridMultilevel"/>
    <w:tmpl w:val="50380CFA"/>
    <w:lvl w:ilvl="0" w:tplc="E8CA25C6">
      <w:numFmt w:val="bullet"/>
      <w:lvlText w:val="-"/>
      <w:lvlJc w:val="left"/>
      <w:pPr>
        <w:ind w:left="720" w:hanging="360"/>
      </w:pPr>
      <w:rPr>
        <w:rFonts w:ascii="Calibri" w:eastAsiaTheme="minorHAnsi"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0" w15:restartNumberingAfterBreak="0">
    <w:nsid w:val="60974B42"/>
    <w:multiLevelType w:val="hybridMultilevel"/>
    <w:tmpl w:val="543AC8AC"/>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1" w15:restartNumberingAfterBreak="0">
    <w:nsid w:val="60BE2607"/>
    <w:multiLevelType w:val="hybridMultilevel"/>
    <w:tmpl w:val="362CC424"/>
    <w:lvl w:ilvl="0" w:tplc="E8CA25C6">
      <w:numFmt w:val="bullet"/>
      <w:lvlText w:val="-"/>
      <w:lvlJc w:val="left"/>
      <w:pPr>
        <w:ind w:left="720" w:hanging="360"/>
      </w:pPr>
      <w:rPr>
        <w:rFonts w:ascii="Calibri" w:eastAsiaTheme="minorHAnsi"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2" w15:restartNumberingAfterBreak="0">
    <w:nsid w:val="62C84EAD"/>
    <w:multiLevelType w:val="hybridMultilevel"/>
    <w:tmpl w:val="F6A4889E"/>
    <w:lvl w:ilvl="0" w:tplc="040A0019">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3" w15:restartNumberingAfterBreak="0">
    <w:nsid w:val="730A0EA6"/>
    <w:multiLevelType w:val="hybridMultilevel"/>
    <w:tmpl w:val="2DA09774"/>
    <w:lvl w:ilvl="0" w:tplc="040A0019">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4" w15:restartNumberingAfterBreak="0">
    <w:nsid w:val="79212983"/>
    <w:multiLevelType w:val="hybridMultilevel"/>
    <w:tmpl w:val="2DA0977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E9B5167"/>
    <w:multiLevelType w:val="hybridMultilevel"/>
    <w:tmpl w:val="9F4C9FE4"/>
    <w:lvl w:ilvl="0" w:tplc="040A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 w:numId="11">
    <w:abstractNumId w:val="20"/>
  </w:num>
  <w:num w:numId="12">
    <w:abstractNumId w:val="15"/>
  </w:num>
  <w:num w:numId="13">
    <w:abstractNumId w:val="10"/>
  </w:num>
  <w:num w:numId="14">
    <w:abstractNumId w:val="19"/>
  </w:num>
  <w:num w:numId="15">
    <w:abstractNumId w:val="23"/>
  </w:num>
  <w:num w:numId="16">
    <w:abstractNumId w:val="18"/>
  </w:num>
  <w:num w:numId="17">
    <w:abstractNumId w:val="24"/>
  </w:num>
  <w:num w:numId="18">
    <w:abstractNumId w:val="22"/>
  </w:num>
  <w:num w:numId="19">
    <w:abstractNumId w:val="25"/>
  </w:num>
  <w:num w:numId="20">
    <w:abstractNumId w:val="13"/>
  </w:num>
  <w:num w:numId="21">
    <w:abstractNumId w:val="14"/>
  </w:num>
  <w:num w:numId="22">
    <w:abstractNumId w:val="16"/>
  </w:num>
  <w:num w:numId="23">
    <w:abstractNumId w:val="17"/>
  </w:num>
  <w:num w:numId="24">
    <w:abstractNumId w:val="21"/>
  </w:num>
  <w:num w:numId="25">
    <w:abstractNumId w:val="12"/>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159AC"/>
    <w:rsid w:val="00034616"/>
    <w:rsid w:val="0006063C"/>
    <w:rsid w:val="00090274"/>
    <w:rsid w:val="000C3A5C"/>
    <w:rsid w:val="000F6B26"/>
    <w:rsid w:val="0015074B"/>
    <w:rsid w:val="00161FBE"/>
    <w:rsid w:val="0025645E"/>
    <w:rsid w:val="00282838"/>
    <w:rsid w:val="0029639D"/>
    <w:rsid w:val="002A7E97"/>
    <w:rsid w:val="00326F90"/>
    <w:rsid w:val="003342DC"/>
    <w:rsid w:val="00371745"/>
    <w:rsid w:val="003A51E4"/>
    <w:rsid w:val="003B363E"/>
    <w:rsid w:val="00491F1E"/>
    <w:rsid w:val="004969BF"/>
    <w:rsid w:val="005338A8"/>
    <w:rsid w:val="005719FF"/>
    <w:rsid w:val="00573B51"/>
    <w:rsid w:val="005B1AE1"/>
    <w:rsid w:val="005B4C00"/>
    <w:rsid w:val="00682566"/>
    <w:rsid w:val="00685DFA"/>
    <w:rsid w:val="006A1947"/>
    <w:rsid w:val="0070029F"/>
    <w:rsid w:val="00776301"/>
    <w:rsid w:val="00795B52"/>
    <w:rsid w:val="007D0BAD"/>
    <w:rsid w:val="008314CD"/>
    <w:rsid w:val="00832511"/>
    <w:rsid w:val="00846FFF"/>
    <w:rsid w:val="009006B1"/>
    <w:rsid w:val="00977511"/>
    <w:rsid w:val="009D79A9"/>
    <w:rsid w:val="00A4088B"/>
    <w:rsid w:val="00A72A27"/>
    <w:rsid w:val="00A86653"/>
    <w:rsid w:val="00AA1960"/>
    <w:rsid w:val="00AA1D8D"/>
    <w:rsid w:val="00AF7B27"/>
    <w:rsid w:val="00B1220E"/>
    <w:rsid w:val="00B47730"/>
    <w:rsid w:val="00B5159C"/>
    <w:rsid w:val="00B545D6"/>
    <w:rsid w:val="00B66F08"/>
    <w:rsid w:val="00B83DE5"/>
    <w:rsid w:val="00BA0426"/>
    <w:rsid w:val="00C7214C"/>
    <w:rsid w:val="00CB0664"/>
    <w:rsid w:val="00CD334B"/>
    <w:rsid w:val="00CE1CF4"/>
    <w:rsid w:val="00D10B6A"/>
    <w:rsid w:val="00D202EC"/>
    <w:rsid w:val="00D40AEC"/>
    <w:rsid w:val="00E106DF"/>
    <w:rsid w:val="00E162A2"/>
    <w:rsid w:val="00E3214E"/>
    <w:rsid w:val="00E64B34"/>
    <w:rsid w:val="00E71B59"/>
    <w:rsid w:val="00E858B5"/>
    <w:rsid w:val="00F061E1"/>
    <w:rsid w:val="00F07486"/>
    <w:rsid w:val="00F14BA3"/>
    <w:rsid w:val="00F248EC"/>
    <w:rsid w:val="00F54B43"/>
    <w:rsid w:val="00F726F7"/>
    <w:rsid w:val="00FB0D01"/>
    <w:rsid w:val="00FC693F"/>
    <w:rsid w:val="00FD2384"/>
    <w:rsid w:val="00FF03B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1D492F0"/>
  <w14:defaultImageDpi w14:val="300"/>
  <w15:docId w15:val="{6707D744-AEF9-814A-B2B0-279CD0F59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301"/>
  </w:style>
  <w:style w:type="paragraph" w:styleId="Titre1">
    <w:name w:val="heading 1"/>
    <w:basedOn w:val="Normal"/>
    <w:next w:val="Normal"/>
    <w:link w:val="Titre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18BF"/>
    <w:pPr>
      <w:tabs>
        <w:tab w:val="center" w:pos="4680"/>
        <w:tab w:val="right" w:pos="9360"/>
      </w:tabs>
      <w:spacing w:after="0" w:line="240" w:lineRule="auto"/>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618BF"/>
  </w:style>
  <w:style w:type="paragraph" w:styleId="Sansinterligne">
    <w:name w:val="No Spacing"/>
    <w:uiPriority w:val="1"/>
    <w:qFormat/>
    <w:rsid w:val="00FC693F"/>
    <w:pPr>
      <w:spacing w:after="0" w:line="240" w:lineRule="auto"/>
    </w:pPr>
  </w:style>
  <w:style w:type="character" w:customStyle="1" w:styleId="Titre1Car">
    <w:name w:val="Titre 1 Car"/>
    <w:basedOn w:val="Policepardfaut"/>
    <w:link w:val="Titre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C693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FC693F"/>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FC693F"/>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FC693F"/>
    <w:pPr>
      <w:ind w:left="720"/>
      <w:contextualSpacing/>
    </w:pPr>
  </w:style>
  <w:style w:type="paragraph" w:styleId="Corpsdetexte">
    <w:name w:val="Body Text"/>
    <w:basedOn w:val="Normal"/>
    <w:link w:val="CorpsdetexteCar"/>
    <w:uiPriority w:val="99"/>
    <w:unhideWhenUsed/>
    <w:rsid w:val="00AA1D8D"/>
    <w:pPr>
      <w:spacing w:after="120"/>
    </w:pPr>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after="120"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pPr>
      <w:spacing w:after="120"/>
    </w:pPr>
    <w:rPr>
      <w:sz w:val="16"/>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1"/>
      </w:numPr>
      <w:contextualSpacing/>
    </w:pPr>
  </w:style>
  <w:style w:type="paragraph" w:styleId="Listepuces2">
    <w:name w:val="List Bullet 2"/>
    <w:basedOn w:val="Normal"/>
    <w:uiPriority w:val="99"/>
    <w:unhideWhenUsed/>
    <w:rsid w:val="00326F90"/>
    <w:pPr>
      <w:numPr>
        <w:numId w:val="2"/>
      </w:numPr>
      <w:contextualSpacing/>
    </w:pPr>
  </w:style>
  <w:style w:type="paragraph" w:styleId="Listepuces3">
    <w:name w:val="List Bullet 3"/>
    <w:basedOn w:val="Normal"/>
    <w:uiPriority w:val="99"/>
    <w:unhideWhenUsed/>
    <w:rsid w:val="00326F90"/>
    <w:pPr>
      <w:numPr>
        <w:numId w:val="3"/>
      </w:numPr>
      <w:contextualSpacing/>
    </w:pPr>
  </w:style>
  <w:style w:type="paragraph" w:styleId="Listenumros">
    <w:name w:val="List Number"/>
    <w:basedOn w:val="Normal"/>
    <w:uiPriority w:val="99"/>
    <w:unhideWhenUsed/>
    <w:rsid w:val="00326F90"/>
    <w:pPr>
      <w:numPr>
        <w:numId w:val="5"/>
      </w:numPr>
      <w:contextualSpacing/>
    </w:pPr>
  </w:style>
  <w:style w:type="paragraph" w:styleId="Listenumros2">
    <w:name w:val="List Number 2"/>
    <w:basedOn w:val="Normal"/>
    <w:uiPriority w:val="99"/>
    <w:unhideWhenUsed/>
    <w:rsid w:val="0029639D"/>
    <w:pPr>
      <w:numPr>
        <w:numId w:val="6"/>
      </w:numPr>
      <w:contextualSpacing/>
    </w:pPr>
  </w:style>
  <w:style w:type="paragraph" w:styleId="Listenumros3">
    <w:name w:val="List Number 3"/>
    <w:basedOn w:val="Normal"/>
    <w:uiPriority w:val="99"/>
    <w:unhideWhenUsed/>
    <w:rsid w:val="0029639D"/>
    <w:pPr>
      <w:numPr>
        <w:numId w:val="7"/>
      </w:numPr>
      <w:contextualSpacing/>
    </w:pPr>
  </w:style>
  <w:style w:type="paragraph" w:styleId="Listecontinue">
    <w:name w:val="List Continue"/>
    <w:basedOn w:val="Normal"/>
    <w:uiPriority w:val="99"/>
    <w:unhideWhenUsed/>
    <w:rsid w:val="0029639D"/>
    <w:pPr>
      <w:spacing w:after="120"/>
      <w:ind w:left="360"/>
      <w:contextualSpacing/>
    </w:pPr>
  </w:style>
  <w:style w:type="paragraph" w:styleId="Listecontinue2">
    <w:name w:val="List Continue 2"/>
    <w:basedOn w:val="Normal"/>
    <w:uiPriority w:val="99"/>
    <w:unhideWhenUsed/>
    <w:rsid w:val="0029639D"/>
    <w:pPr>
      <w:spacing w:after="120"/>
      <w:ind w:left="720"/>
      <w:contextualSpacing/>
    </w:pPr>
  </w:style>
  <w:style w:type="paragraph" w:styleId="Listecontinue3">
    <w:name w:val="List Continue 3"/>
    <w:basedOn w:val="Normal"/>
    <w:uiPriority w:val="99"/>
    <w:unhideWhenUsed/>
    <w:rsid w:val="0029639D"/>
    <w:pPr>
      <w:spacing w:after="120"/>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link w:val="Titre4"/>
    <w:uiPriority w:val="9"/>
    <w:semiHidden/>
    <w:rsid w:val="00FC693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FC693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FC693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C693F"/>
    <w:rPr>
      <w:b/>
      <w:bCs/>
      <w:i/>
      <w:iCs/>
      <w:color w:val="4F81BD" w:themeColor="accent1"/>
    </w:rPr>
  </w:style>
  <w:style w:type="character" w:styleId="Emphaseple">
    <w:name w:val="Subtle Emphasis"/>
    <w:basedOn w:val="Policepardfaut"/>
    <w:uiPriority w:val="19"/>
    <w:qFormat/>
    <w:rsid w:val="00FC693F"/>
    <w:rPr>
      <w:i/>
      <w:iCs/>
      <w:color w:val="808080" w:themeColor="text1" w:themeTint="7F"/>
    </w:rPr>
  </w:style>
  <w:style w:type="character" w:styleId="Emphaseintense">
    <w:name w:val="Intense Emphasis"/>
    <w:basedOn w:val="Policepardfaut"/>
    <w:uiPriority w:val="21"/>
    <w:qFormat/>
    <w:rsid w:val="00FC693F"/>
    <w:rPr>
      <w:b/>
      <w:bCs/>
      <w:i/>
      <w:iCs/>
      <w:color w:val="4F81BD" w:themeColor="accent1"/>
    </w:rPr>
  </w:style>
  <w:style w:type="character" w:styleId="Rfrenceple">
    <w:name w:val="Subtle Reference"/>
    <w:basedOn w:val="Policepardfaut"/>
    <w:uiPriority w:val="31"/>
    <w:qFormat/>
    <w:rsid w:val="00FC693F"/>
    <w:rPr>
      <w:smallCaps/>
      <w:color w:val="C0504D" w:themeColor="accent2"/>
      <w:u w:val="single"/>
    </w:rPr>
  </w:style>
  <w:style w:type="character" w:styleId="Rfrenceintense">
    <w:name w:val="Intense Reference"/>
    <w:basedOn w:val="Policepardfaut"/>
    <w:uiPriority w:val="32"/>
    <w:qFormat/>
    <w:rsid w:val="00FC693F"/>
    <w:rPr>
      <w:b/>
      <w:bCs/>
      <w:smallCaps/>
      <w:color w:val="C0504D"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basedOn w:val="Titre1"/>
    <w:next w:val="Normal"/>
    <w:uiPriority w:val="39"/>
    <w:semiHidden/>
    <w:unhideWhenUsed/>
    <w:qFormat/>
    <w:rsid w:val="00FC693F"/>
    <w:pPr>
      <w:outlineLvl w:val="9"/>
    </w:pPr>
  </w:style>
  <w:style w:type="table" w:styleId="Grilledutableau">
    <w:name w:val="Table Grid"/>
    <w:basedOn w:val="Tableau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TableauGrille1Clair-Accentuation1">
    <w:name w:val="Grid Table 1 Light Accent 1"/>
    <w:basedOn w:val="TableauNormal"/>
    <w:uiPriority w:val="46"/>
    <w:rsid w:val="008314CD"/>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Notedebasdepage">
    <w:name w:val="footnote text"/>
    <w:basedOn w:val="Normal"/>
    <w:link w:val="NotedebasdepageCar"/>
    <w:uiPriority w:val="99"/>
    <w:semiHidden/>
    <w:unhideWhenUsed/>
    <w:rsid w:val="00E64B34"/>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E64B34"/>
    <w:rPr>
      <w:sz w:val="20"/>
      <w:szCs w:val="20"/>
    </w:rPr>
  </w:style>
  <w:style w:type="character" w:styleId="Appelnotedebasdep">
    <w:name w:val="footnote reference"/>
    <w:basedOn w:val="Policepardfaut"/>
    <w:uiPriority w:val="99"/>
    <w:semiHidden/>
    <w:unhideWhenUsed/>
    <w:rsid w:val="00E64B34"/>
    <w:rPr>
      <w:vertAlign w:val="superscript"/>
    </w:rPr>
  </w:style>
  <w:style w:type="character" w:styleId="Marquedecommentaire">
    <w:name w:val="annotation reference"/>
    <w:basedOn w:val="Policepardfaut"/>
    <w:uiPriority w:val="99"/>
    <w:semiHidden/>
    <w:unhideWhenUsed/>
    <w:rsid w:val="00F248EC"/>
    <w:rPr>
      <w:sz w:val="16"/>
      <w:szCs w:val="16"/>
    </w:rPr>
  </w:style>
  <w:style w:type="paragraph" w:styleId="Commentaire">
    <w:name w:val="annotation text"/>
    <w:basedOn w:val="Normal"/>
    <w:link w:val="CommentaireCar"/>
    <w:uiPriority w:val="99"/>
    <w:semiHidden/>
    <w:unhideWhenUsed/>
    <w:rsid w:val="00F248EC"/>
    <w:pPr>
      <w:spacing w:line="240" w:lineRule="auto"/>
    </w:pPr>
    <w:rPr>
      <w:sz w:val="20"/>
      <w:szCs w:val="20"/>
    </w:rPr>
  </w:style>
  <w:style w:type="character" w:customStyle="1" w:styleId="CommentaireCar">
    <w:name w:val="Commentaire Car"/>
    <w:basedOn w:val="Policepardfaut"/>
    <w:link w:val="Commentaire"/>
    <w:uiPriority w:val="99"/>
    <w:semiHidden/>
    <w:rsid w:val="00F248EC"/>
    <w:rPr>
      <w:sz w:val="20"/>
      <w:szCs w:val="20"/>
    </w:rPr>
  </w:style>
  <w:style w:type="paragraph" w:styleId="Objetducommentaire">
    <w:name w:val="annotation subject"/>
    <w:basedOn w:val="Commentaire"/>
    <w:next w:val="Commentaire"/>
    <w:link w:val="ObjetducommentaireCar"/>
    <w:uiPriority w:val="99"/>
    <w:semiHidden/>
    <w:unhideWhenUsed/>
    <w:rsid w:val="00F248EC"/>
    <w:rPr>
      <w:b/>
      <w:bCs/>
    </w:rPr>
  </w:style>
  <w:style w:type="character" w:customStyle="1" w:styleId="ObjetducommentaireCar">
    <w:name w:val="Objet du commentaire Car"/>
    <w:basedOn w:val="CommentaireCar"/>
    <w:link w:val="Objetducommentaire"/>
    <w:uiPriority w:val="99"/>
    <w:semiHidden/>
    <w:rsid w:val="00F248EC"/>
    <w:rPr>
      <w:b/>
      <w:bCs/>
      <w:sz w:val="20"/>
      <w:szCs w:val="20"/>
    </w:rPr>
  </w:style>
  <w:style w:type="paragraph" w:styleId="Textedebulles">
    <w:name w:val="Balloon Text"/>
    <w:basedOn w:val="Normal"/>
    <w:link w:val="TextedebullesCar"/>
    <w:uiPriority w:val="99"/>
    <w:semiHidden/>
    <w:unhideWhenUsed/>
    <w:rsid w:val="005719F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719FF"/>
    <w:rPr>
      <w:rFonts w:ascii="Segoe UI" w:hAnsi="Segoe UI" w:cs="Segoe UI"/>
      <w:sz w:val="18"/>
      <w:szCs w:val="18"/>
    </w:rPr>
  </w:style>
  <w:style w:type="paragraph" w:styleId="Rvision">
    <w:name w:val="Revision"/>
    <w:hidden/>
    <w:uiPriority w:val="99"/>
    <w:semiHidden/>
    <w:rsid w:val="00685DF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249989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010C8C-0C46-430B-BF23-DF92BA437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5</Pages>
  <Words>1857</Words>
  <Characters>10589</Characters>
  <Application>Microsoft Office Word</Application>
  <DocSecurity>0</DocSecurity>
  <Lines>88</Lines>
  <Paragraphs>24</Paragraphs>
  <ScaleCrop>false</ScaleCrop>
  <HeadingPairs>
    <vt:vector size="6" baseType="variant">
      <vt:variant>
        <vt:lpstr>Titre</vt:lpstr>
      </vt:variant>
      <vt:variant>
        <vt:i4>1</vt:i4>
      </vt:variant>
      <vt:variant>
        <vt:lpstr>Título</vt:lpstr>
      </vt:variant>
      <vt:variant>
        <vt:i4>1</vt:i4>
      </vt:variant>
      <vt:variant>
        <vt:lpstr>Title</vt:lpstr>
      </vt:variant>
      <vt:variant>
        <vt:i4>1</vt:i4>
      </vt:variant>
    </vt:vector>
  </HeadingPairs>
  <TitlesOfParts>
    <vt:vector size="3" baseType="lpstr">
      <vt:lpstr/>
      <vt:lpstr/>
      <vt:lpstr/>
    </vt:vector>
  </TitlesOfParts>
  <Manager/>
  <Company/>
  <LinksUpToDate>false</LinksUpToDate>
  <CharactersWithSpaces>12422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Marilou FIORENTINO</cp:lastModifiedBy>
  <cp:revision>9</cp:revision>
  <dcterms:created xsi:type="dcterms:W3CDTF">2025-10-03T08:36:00Z</dcterms:created>
  <dcterms:modified xsi:type="dcterms:W3CDTF">2025-10-03T10:29:00Z</dcterms:modified>
  <cp:category/>
</cp:coreProperties>
</file>