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20E65" w14:textId="77777777" w:rsidR="00F36C3D" w:rsidRPr="002A07E5" w:rsidRDefault="00F36C3D" w:rsidP="000F301B">
      <w:pPr>
        <w:spacing w:line="360" w:lineRule="auto"/>
        <w:jc w:val="both"/>
        <w:rPr>
          <w:b/>
        </w:rPr>
      </w:pPr>
      <w:r w:rsidRPr="002A07E5">
        <w:rPr>
          <w:b/>
        </w:rPr>
        <w:t xml:space="preserve">Framework Agreement for individual expert services – Adwa and </w:t>
      </w:r>
      <w:proofErr w:type="spellStart"/>
      <w:r w:rsidRPr="002A07E5">
        <w:rPr>
          <w:b/>
        </w:rPr>
        <w:t>Abala</w:t>
      </w:r>
      <w:proofErr w:type="spellEnd"/>
      <w:r w:rsidRPr="002A07E5">
        <w:rPr>
          <w:b/>
        </w:rPr>
        <w:t xml:space="preserve"> Hospital rehabilitation Project </w:t>
      </w:r>
    </w:p>
    <w:p w14:paraId="3A9F11A2" w14:textId="6D01A62F" w:rsidR="00F36C3D" w:rsidRPr="002A07E5" w:rsidRDefault="005636C9" w:rsidP="000F301B">
      <w:pPr>
        <w:spacing w:line="360" w:lineRule="auto"/>
        <w:jc w:val="both"/>
        <w:rPr>
          <w:b/>
        </w:rPr>
      </w:pPr>
      <w:r w:rsidRPr="002A07E5">
        <w:rPr>
          <w:b/>
        </w:rPr>
        <w:t>Expertise France</w:t>
      </w:r>
    </w:p>
    <w:p w14:paraId="03743EA2" w14:textId="77777777" w:rsidR="008D02BB" w:rsidRPr="002A07E5" w:rsidRDefault="008D02BB" w:rsidP="000F301B">
      <w:pPr>
        <w:spacing w:line="360" w:lineRule="auto"/>
        <w:jc w:val="both"/>
        <w:rPr>
          <w:b/>
        </w:rPr>
      </w:pPr>
      <w:r w:rsidRPr="002A07E5">
        <w:rPr>
          <w:b/>
        </w:rPr>
        <w:t>Mission description</w:t>
      </w:r>
    </w:p>
    <w:p w14:paraId="1D938AF8" w14:textId="77777777" w:rsidR="008D02BB" w:rsidRPr="000F301B" w:rsidRDefault="008D02BB" w:rsidP="000F301B">
      <w:pPr>
        <w:spacing w:line="360" w:lineRule="auto"/>
        <w:jc w:val="both"/>
        <w:rPr>
          <w:b/>
        </w:rPr>
      </w:pPr>
      <w:r w:rsidRPr="000F301B">
        <w:rPr>
          <w:b/>
        </w:rPr>
        <w:t xml:space="preserve">General objective </w:t>
      </w:r>
    </w:p>
    <w:p w14:paraId="4A7098A0" w14:textId="7382F1FC" w:rsidR="00074EB5" w:rsidRDefault="00074EB5" w:rsidP="00074EB5">
      <w:pPr>
        <w:spacing w:after="298" w:line="276" w:lineRule="auto"/>
        <w:jc w:val="both"/>
      </w:pPr>
      <w:r>
        <w:t>To engage a highly experienced and qualified Biomedical Engineer as an individual consultant to provide comprehensive technical support throughout all phases of the project. The consultant will ensure that biomedical equipment planning, specification, procurement, installation, testing, commissioning, and handover are conducted in accordance with national standards and international best practices.</w:t>
      </w:r>
    </w:p>
    <w:p w14:paraId="64172419" w14:textId="66D0CE30" w:rsidR="00074EB5" w:rsidRDefault="00074EB5" w:rsidP="00074EB5">
      <w:pPr>
        <w:spacing w:after="298" w:line="276" w:lineRule="auto"/>
        <w:jc w:val="both"/>
      </w:pPr>
      <w:r>
        <w:t>The Biomedical Engineer will also provide technical guidance during design review, support quality assurance and compliance verification, supervise equipment installation and calibration, and build the capacity of relevant staff on proper operation and maintenance procedures. This will ensure functionality, safety, sustainability, and optimal performance of all biomedical systems delivered under the project.</w:t>
      </w:r>
    </w:p>
    <w:p w14:paraId="2FE0DA09" w14:textId="2FB5299D" w:rsidR="00B61D39" w:rsidRPr="00074EB5" w:rsidRDefault="00FC63C3" w:rsidP="00074EB5">
      <w:pPr>
        <w:spacing w:after="298" w:line="360" w:lineRule="auto"/>
        <w:jc w:val="both"/>
        <w:rPr>
          <w:rFonts w:ascii="Calibri" w:eastAsia="Calibri" w:hAnsi="Calibri" w:cs="Times New Roman"/>
          <w:b/>
          <w:bCs/>
          <w:kern w:val="2"/>
          <w:lang w:val="de-AT"/>
          <w14:ligatures w14:val="standardContextual"/>
        </w:rPr>
      </w:pPr>
      <w:r w:rsidRPr="000F301B">
        <w:rPr>
          <w:rFonts w:ascii="Calibri" w:eastAsia="Calibri" w:hAnsi="Calibri" w:cs="Times New Roman"/>
          <w:b/>
          <w:bCs/>
          <w:kern w:val="2"/>
          <w:lang w:val="de-AT"/>
          <w14:ligatures w14:val="standardContextual"/>
        </w:rPr>
        <w:t xml:space="preserve">Specific Objectives </w:t>
      </w:r>
    </w:p>
    <w:p w14:paraId="782AF488" w14:textId="3130E6D0" w:rsidR="00847A07" w:rsidRDefault="00847A07" w:rsidP="00847A07">
      <w:pPr>
        <w:pStyle w:val="ListParagraph"/>
        <w:numPr>
          <w:ilvl w:val="0"/>
          <w:numId w:val="5"/>
        </w:numPr>
        <w:spacing w:after="298" w:line="276" w:lineRule="auto"/>
        <w:jc w:val="both"/>
        <w:rPr>
          <w:rFonts w:ascii="Calibri" w:eastAsia="Calibri" w:hAnsi="Calibri" w:cs="Times New Roman"/>
          <w:bCs/>
          <w:kern w:val="2"/>
          <w:lang w:val="en-GB"/>
          <w14:ligatures w14:val="standardContextual"/>
        </w:rPr>
      </w:pPr>
      <w:r w:rsidRPr="00847A07">
        <w:rPr>
          <w:rFonts w:ascii="Calibri" w:eastAsia="Calibri" w:hAnsi="Calibri" w:cs="Times New Roman"/>
          <w:bCs/>
          <w:kern w:val="2"/>
          <w:lang w:val="en-GB"/>
          <w14:ligatures w14:val="standardContextual"/>
        </w:rPr>
        <w:t>Provide technical support to EF and the hospital technical teams and management in systematically identifying, analysing, and defining medical equipment needs, ensuring alignment with service delivery requirements, facility capacity, national standards, and long-</w:t>
      </w:r>
      <w:r>
        <w:rPr>
          <w:rFonts w:ascii="Calibri" w:eastAsia="Calibri" w:hAnsi="Calibri" w:cs="Times New Roman"/>
          <w:bCs/>
          <w:kern w:val="2"/>
          <w:lang w:val="en-GB"/>
          <w14:ligatures w14:val="standardContextual"/>
        </w:rPr>
        <w:t>term operational sustainability;</w:t>
      </w:r>
    </w:p>
    <w:p w14:paraId="46F8A67D" w14:textId="61F7BD6D" w:rsidR="00B61D39" w:rsidRPr="00847A07" w:rsidRDefault="00074EB5" w:rsidP="00847A07">
      <w:pPr>
        <w:pStyle w:val="ListParagraph"/>
        <w:numPr>
          <w:ilvl w:val="0"/>
          <w:numId w:val="5"/>
        </w:numPr>
        <w:spacing w:after="298" w:line="276" w:lineRule="auto"/>
        <w:jc w:val="both"/>
        <w:rPr>
          <w:rFonts w:ascii="Calibri" w:eastAsia="Calibri" w:hAnsi="Calibri" w:cs="Times New Roman"/>
          <w:bCs/>
          <w:kern w:val="2"/>
          <w:lang w:val="en-GB"/>
          <w14:ligatures w14:val="standardContextual"/>
        </w:rPr>
      </w:pPr>
      <w:r w:rsidRPr="00074EB5">
        <w:rPr>
          <w:rFonts w:ascii="Calibri" w:eastAsia="Calibri" w:hAnsi="Calibri" w:cs="Times New Roman"/>
          <w:bCs/>
          <w:kern w:val="2"/>
          <w:lang w:val="en-GB"/>
          <w14:ligatures w14:val="standardContextual"/>
        </w:rPr>
        <w:t xml:space="preserve">Develop comprehensive technical specifications in full alignment with the standards and guidelines of the Ethiopia Ministry of Health (MoH); conduct a detailed market assessment to identify available suppliers and current pricing trends; and establish realistic unit costs for the assessed and approved lists of medical equipment for Adwa and Abala Hospitals, ensuring cost-effectiveness, quality </w:t>
      </w:r>
      <w:r>
        <w:rPr>
          <w:rFonts w:ascii="Calibri" w:eastAsia="Calibri" w:hAnsi="Calibri" w:cs="Times New Roman"/>
          <w:bCs/>
          <w:kern w:val="2"/>
          <w:lang w:val="en-GB"/>
          <w14:ligatures w14:val="standardContextual"/>
        </w:rPr>
        <w:t>compliance, and value for money;</w:t>
      </w:r>
      <w:r w:rsidR="00B61D39" w:rsidRPr="00847A07">
        <w:rPr>
          <w:rFonts w:ascii="Calibri" w:eastAsia="Calibri" w:hAnsi="Calibri" w:cs="Times New Roman"/>
          <w:bCs/>
          <w:kern w:val="2"/>
          <w:lang w:val="en-GB"/>
          <w14:ligatures w14:val="standardContextual"/>
        </w:rPr>
        <w:t xml:space="preserve"> </w:t>
      </w:r>
    </w:p>
    <w:p w14:paraId="4C17DEAE" w14:textId="0388A83C" w:rsidR="00B61D39" w:rsidRPr="000F301B" w:rsidRDefault="00B61D39" w:rsidP="00074EB5">
      <w:pPr>
        <w:pStyle w:val="ListParagraph"/>
        <w:numPr>
          <w:ilvl w:val="0"/>
          <w:numId w:val="5"/>
        </w:numPr>
        <w:spacing w:after="298" w:line="276" w:lineRule="auto"/>
        <w:jc w:val="both"/>
        <w:rPr>
          <w:rFonts w:ascii="Calibri" w:eastAsia="Calibri" w:hAnsi="Calibri" w:cs="Times New Roman"/>
          <w:bCs/>
          <w:kern w:val="2"/>
          <w:lang w:val="en-GB"/>
          <w14:ligatures w14:val="standardContextual"/>
        </w:rPr>
      </w:pPr>
      <w:r w:rsidRPr="000F301B">
        <w:rPr>
          <w:rFonts w:ascii="Calibri" w:eastAsia="Calibri" w:hAnsi="Calibri" w:cs="Times New Roman"/>
          <w:bCs/>
          <w:kern w:val="2"/>
          <w:lang w:val="en-GB"/>
          <w14:ligatures w14:val="standardContextual"/>
        </w:rPr>
        <w:t xml:space="preserve">Assist </w:t>
      </w:r>
      <w:r w:rsidR="00847A07">
        <w:rPr>
          <w:rFonts w:ascii="Calibri" w:eastAsia="Calibri" w:hAnsi="Calibri" w:cs="Times New Roman"/>
          <w:bCs/>
          <w:kern w:val="2"/>
          <w:lang w:val="en-GB"/>
          <w14:ligatures w14:val="standardContextual"/>
        </w:rPr>
        <w:t xml:space="preserve">EF’s </w:t>
      </w:r>
      <w:r w:rsidR="00074EB5">
        <w:rPr>
          <w:rFonts w:ascii="Calibri" w:eastAsia="Calibri" w:hAnsi="Calibri" w:cs="Times New Roman"/>
          <w:bCs/>
          <w:kern w:val="2"/>
          <w:lang w:val="en-GB"/>
          <w14:ligatures w14:val="standardContextual"/>
        </w:rPr>
        <w:t xml:space="preserve">procurement team in tender document development and </w:t>
      </w:r>
      <w:r w:rsidR="00847A07">
        <w:rPr>
          <w:rFonts w:ascii="Calibri" w:eastAsia="Calibri" w:hAnsi="Calibri" w:cs="Times New Roman"/>
          <w:bCs/>
          <w:kern w:val="2"/>
          <w:lang w:val="en-GB"/>
          <w14:ligatures w14:val="standardContextual"/>
        </w:rPr>
        <w:t>evaluations</w:t>
      </w:r>
      <w:r w:rsidR="00074EB5">
        <w:rPr>
          <w:rFonts w:ascii="Calibri" w:eastAsia="Calibri" w:hAnsi="Calibri" w:cs="Times New Roman"/>
          <w:bCs/>
          <w:kern w:val="2"/>
          <w:lang w:val="en-GB"/>
          <w14:ligatures w14:val="standardContextual"/>
        </w:rPr>
        <w:t xml:space="preserve"> of bid </w:t>
      </w:r>
      <w:r w:rsidR="00847A07">
        <w:rPr>
          <w:rFonts w:ascii="Calibri" w:eastAsia="Calibri" w:hAnsi="Calibri" w:cs="Times New Roman"/>
          <w:bCs/>
          <w:kern w:val="2"/>
          <w:lang w:val="en-GB"/>
          <w14:ligatures w14:val="standardContextual"/>
        </w:rPr>
        <w:t>documents</w:t>
      </w:r>
      <w:r w:rsidR="00074EB5">
        <w:rPr>
          <w:rFonts w:ascii="Calibri" w:eastAsia="Calibri" w:hAnsi="Calibri" w:cs="Times New Roman"/>
          <w:bCs/>
          <w:kern w:val="2"/>
          <w:lang w:val="en-GB"/>
          <w14:ligatures w14:val="standardContextual"/>
        </w:rPr>
        <w:t>;</w:t>
      </w:r>
    </w:p>
    <w:p w14:paraId="570EDFDD" w14:textId="4B1D2086" w:rsidR="00847A07" w:rsidRPr="00847A07" w:rsidRDefault="00847A07" w:rsidP="00847A07">
      <w:pPr>
        <w:pStyle w:val="ListParagraph"/>
        <w:numPr>
          <w:ilvl w:val="0"/>
          <w:numId w:val="5"/>
        </w:numPr>
        <w:spacing w:after="298" w:line="276" w:lineRule="auto"/>
        <w:jc w:val="both"/>
        <w:rPr>
          <w:rFonts w:ascii="Calibri" w:eastAsia="Calibri" w:hAnsi="Calibri" w:cs="Times New Roman"/>
          <w:bCs/>
          <w:kern w:val="2"/>
          <w:lang w:val="en-GB"/>
          <w14:ligatures w14:val="standardContextual"/>
        </w:rPr>
      </w:pPr>
      <w:r w:rsidRPr="00847A07">
        <w:rPr>
          <w:rFonts w:ascii="Calibri" w:eastAsia="Calibri" w:hAnsi="Calibri" w:cs="Times New Roman"/>
          <w:bCs/>
          <w:kern w:val="2"/>
          <w:lang w:val="en-GB"/>
          <w14:ligatures w14:val="standardContextual"/>
        </w:rPr>
        <w:t>Provide technical support in delivering structured capacity-building training, including the provision of essential tools and supplies, to biomedical engineers and technicians at both hospitals during the installation, testing, and commissioning of the equipment, ensuring they acquire the necessary skills for proper operation, preventive m</w:t>
      </w:r>
      <w:r>
        <w:rPr>
          <w:rFonts w:ascii="Calibri" w:eastAsia="Calibri" w:hAnsi="Calibri" w:cs="Times New Roman"/>
          <w:bCs/>
          <w:kern w:val="2"/>
          <w:lang w:val="en-GB"/>
          <w14:ligatures w14:val="standardContextual"/>
        </w:rPr>
        <w:t>aintenance, and troubleshooting;</w:t>
      </w:r>
    </w:p>
    <w:p w14:paraId="60583601" w14:textId="21B4C134" w:rsidR="00847A07" w:rsidRDefault="00847A07" w:rsidP="00847A07">
      <w:pPr>
        <w:pStyle w:val="ListParagraph"/>
        <w:numPr>
          <w:ilvl w:val="0"/>
          <w:numId w:val="5"/>
        </w:numPr>
        <w:spacing w:after="298" w:line="276" w:lineRule="auto"/>
        <w:jc w:val="both"/>
        <w:rPr>
          <w:rFonts w:ascii="Calibri" w:eastAsia="Calibri" w:hAnsi="Calibri" w:cs="Times New Roman"/>
          <w:bCs/>
          <w:kern w:val="2"/>
          <w:lang w:val="en-GB"/>
          <w14:ligatures w14:val="standardContextual"/>
        </w:rPr>
      </w:pPr>
      <w:r w:rsidRPr="00847A07">
        <w:rPr>
          <w:rFonts w:ascii="Calibri" w:eastAsia="Calibri" w:hAnsi="Calibri" w:cs="Times New Roman"/>
          <w:bCs/>
          <w:kern w:val="2"/>
          <w:lang w:val="en-GB"/>
          <w14:ligatures w14:val="standardContextual"/>
        </w:rPr>
        <w:t xml:space="preserve">Conduct systematic sampling inspections both prior to dispatch and upon delivery of the items to verify compliance with the approved technical specifications, quality standards, and contractual requirements, ensuring that all equipment meets the expected </w:t>
      </w:r>
      <w:r>
        <w:rPr>
          <w:rFonts w:ascii="Calibri" w:eastAsia="Calibri" w:hAnsi="Calibri" w:cs="Times New Roman"/>
          <w:bCs/>
          <w:kern w:val="2"/>
          <w:lang w:val="en-GB"/>
          <w14:ligatures w14:val="standardContextual"/>
        </w:rPr>
        <w:t>performance and safety criteria;</w:t>
      </w:r>
    </w:p>
    <w:p w14:paraId="4FF04470" w14:textId="288115FE" w:rsidR="00FC63C3" w:rsidRPr="000F301B" w:rsidRDefault="00B61D39" w:rsidP="00847A07">
      <w:pPr>
        <w:pStyle w:val="ListParagraph"/>
        <w:numPr>
          <w:ilvl w:val="0"/>
          <w:numId w:val="5"/>
        </w:numPr>
        <w:spacing w:after="298" w:line="276" w:lineRule="auto"/>
        <w:jc w:val="both"/>
        <w:rPr>
          <w:rFonts w:ascii="Calibri" w:eastAsia="Calibri" w:hAnsi="Calibri" w:cs="Times New Roman"/>
          <w:bCs/>
          <w:kern w:val="2"/>
          <w:lang w:val="en-GB"/>
          <w14:ligatures w14:val="standardContextual"/>
        </w:rPr>
      </w:pPr>
      <w:r w:rsidRPr="000F301B">
        <w:rPr>
          <w:rFonts w:ascii="Calibri" w:eastAsia="Calibri" w:hAnsi="Calibri" w:cs="Times New Roman"/>
          <w:bCs/>
          <w:kern w:val="2"/>
          <w:lang w:val="en-GB"/>
          <w14:ligatures w14:val="standardContextual"/>
        </w:rPr>
        <w:t>Provide actionable recommendations for project efficiency, cost-ef</w:t>
      </w:r>
      <w:r w:rsidR="00847A07">
        <w:rPr>
          <w:rFonts w:ascii="Calibri" w:eastAsia="Calibri" w:hAnsi="Calibri" w:cs="Times New Roman"/>
          <w:bCs/>
          <w:kern w:val="2"/>
          <w:lang w:val="en-GB"/>
          <w14:ligatures w14:val="standardContextual"/>
        </w:rPr>
        <w:t>fectiveness, and sustainability;</w:t>
      </w:r>
    </w:p>
    <w:p w14:paraId="4BCB5B63" w14:textId="77777777" w:rsidR="00847A07" w:rsidRDefault="00847A07" w:rsidP="000F301B">
      <w:pPr>
        <w:spacing w:line="360" w:lineRule="auto"/>
        <w:jc w:val="both"/>
        <w:rPr>
          <w:b/>
        </w:rPr>
      </w:pPr>
    </w:p>
    <w:p w14:paraId="182ACC3D" w14:textId="77777777" w:rsidR="00847A07" w:rsidRDefault="00847A07" w:rsidP="000F301B">
      <w:pPr>
        <w:spacing w:line="360" w:lineRule="auto"/>
        <w:jc w:val="both"/>
        <w:rPr>
          <w:b/>
        </w:rPr>
      </w:pPr>
    </w:p>
    <w:p w14:paraId="7602298F" w14:textId="18F4A0E4" w:rsidR="006E605B" w:rsidRPr="000F301B" w:rsidRDefault="006E605B" w:rsidP="000F301B">
      <w:pPr>
        <w:spacing w:line="360" w:lineRule="auto"/>
        <w:jc w:val="both"/>
        <w:rPr>
          <w:b/>
        </w:rPr>
      </w:pPr>
      <w:r w:rsidRPr="000F301B">
        <w:rPr>
          <w:b/>
        </w:rPr>
        <w:lastRenderedPageBreak/>
        <w:t>Methodology and Tasks</w:t>
      </w:r>
    </w:p>
    <w:p w14:paraId="4C013747" w14:textId="67A9C12F" w:rsidR="00ED4464" w:rsidRPr="000F301B" w:rsidRDefault="006E605B" w:rsidP="005F4F8E">
      <w:pPr>
        <w:pStyle w:val="ListParagraph"/>
        <w:numPr>
          <w:ilvl w:val="0"/>
          <w:numId w:val="11"/>
        </w:numPr>
        <w:spacing w:line="276" w:lineRule="auto"/>
        <w:jc w:val="both"/>
      </w:pPr>
      <w:r w:rsidRPr="000F301B">
        <w:t xml:space="preserve">Review relevant project </w:t>
      </w:r>
      <w:r w:rsidR="00847A07">
        <w:t xml:space="preserve">design </w:t>
      </w:r>
      <w:r w:rsidRPr="000F301B">
        <w:t>documentation, including health facility assessm</w:t>
      </w:r>
      <w:r w:rsidR="00847A07">
        <w:t>ents, infrastructure plans, nation</w:t>
      </w:r>
      <w:r w:rsidR="000123B0">
        <w:t>al and international standards</w:t>
      </w:r>
      <w:r w:rsidR="00847A07">
        <w:t xml:space="preserve"> so as to provide feasible guidance to EF team;</w:t>
      </w:r>
    </w:p>
    <w:p w14:paraId="65B28106" w14:textId="7B5A4DC6" w:rsidR="00ED4464" w:rsidRPr="000F301B" w:rsidRDefault="006E605B" w:rsidP="005F4F8E">
      <w:pPr>
        <w:pStyle w:val="ListParagraph"/>
        <w:numPr>
          <w:ilvl w:val="0"/>
          <w:numId w:val="11"/>
        </w:numPr>
        <w:spacing w:line="276" w:lineRule="auto"/>
        <w:jc w:val="both"/>
      </w:pPr>
      <w:r w:rsidRPr="000F301B">
        <w:t>Par</w:t>
      </w:r>
      <w:r w:rsidR="000123B0">
        <w:t>ticipate in healthcare facilities design appraisal meetings</w:t>
      </w:r>
      <w:r w:rsidRPr="000F301B">
        <w:t xml:space="preserve"> with the EF team, hospital management, Ministry of Health, and other stakeholders to clarify expectations, define scope, and establish work plans.</w:t>
      </w:r>
    </w:p>
    <w:p w14:paraId="7BEF0A3E" w14:textId="591586D2" w:rsidR="000123B0" w:rsidRDefault="000123B0" w:rsidP="005F4F8E">
      <w:pPr>
        <w:pStyle w:val="ListParagraph"/>
        <w:numPr>
          <w:ilvl w:val="0"/>
          <w:numId w:val="11"/>
        </w:numPr>
        <w:spacing w:line="276" w:lineRule="auto"/>
        <w:jc w:val="both"/>
      </w:pPr>
      <w:r w:rsidRPr="000123B0">
        <w:t>Conduct detailed assessments of existing medical equipment and projected service demand of t</w:t>
      </w:r>
      <w:r>
        <w:t xml:space="preserve">he hospital across three phases </w:t>
      </w:r>
      <w:r w:rsidRPr="000123B0">
        <w:t>early, mid, and final sta</w:t>
      </w:r>
      <w:r>
        <w:t xml:space="preserve">ges of the rehabilitation work </w:t>
      </w:r>
      <w:r w:rsidRPr="000123B0">
        <w:t>to systematically identify gaps and emerging needs, and prepare a prioritized list of required medical devices accordingly, ensuring alignment with implementation time</w:t>
      </w:r>
      <w:r>
        <w:t>lines and operational readiness;</w:t>
      </w:r>
    </w:p>
    <w:p w14:paraId="5BB131D2" w14:textId="4FDB6D8C" w:rsidR="00ED4464" w:rsidRPr="000F301B" w:rsidRDefault="006E605B" w:rsidP="005F4F8E">
      <w:pPr>
        <w:pStyle w:val="ListParagraph"/>
        <w:numPr>
          <w:ilvl w:val="0"/>
          <w:numId w:val="11"/>
        </w:numPr>
        <w:spacing w:line="276" w:lineRule="auto"/>
        <w:jc w:val="both"/>
      </w:pPr>
      <w:r w:rsidRPr="000F301B">
        <w:t>Develop detailed technical specifications, market analysis, and unit price estimates for the procurement of medical equipment, ensuri</w:t>
      </w:r>
      <w:r w:rsidR="000123B0">
        <w:t>ng compliance with MoH and international</w:t>
      </w:r>
      <w:r w:rsidRPr="000F301B">
        <w:t xml:space="preserve"> s</w:t>
      </w:r>
      <w:r w:rsidR="000123B0">
        <w:t>tandards;</w:t>
      </w:r>
    </w:p>
    <w:p w14:paraId="37D13D7A" w14:textId="77777777" w:rsidR="00ED4464" w:rsidRPr="000F301B" w:rsidRDefault="006E605B" w:rsidP="005F4F8E">
      <w:pPr>
        <w:pStyle w:val="ListParagraph"/>
        <w:numPr>
          <w:ilvl w:val="0"/>
          <w:numId w:val="11"/>
        </w:numPr>
        <w:spacing w:line="276" w:lineRule="auto"/>
        <w:jc w:val="both"/>
      </w:pPr>
      <w:r w:rsidRPr="000F301B">
        <w:t>Support EF and the procurement team during the tendering process by providing technical evaluation, verifying vendor credentials, and assisting in the selection of suppliers.</w:t>
      </w:r>
    </w:p>
    <w:p w14:paraId="71303248" w14:textId="77777777" w:rsidR="00ED4464" w:rsidRPr="000F301B" w:rsidRDefault="006E605B" w:rsidP="005F4F8E">
      <w:pPr>
        <w:pStyle w:val="ListParagraph"/>
        <w:numPr>
          <w:ilvl w:val="0"/>
          <w:numId w:val="11"/>
        </w:numPr>
        <w:spacing w:line="276" w:lineRule="auto"/>
        <w:jc w:val="both"/>
      </w:pPr>
      <w:r w:rsidRPr="000F301B">
        <w:t>Provide expert input during the preliminary and detailed design phases to ensure proper integration of medical equipment into hospital infrastructure, including electrical, mechanical, ICT, and space considerations.</w:t>
      </w:r>
    </w:p>
    <w:p w14:paraId="6105E080" w14:textId="77777777" w:rsidR="00ED4464" w:rsidRPr="000F301B" w:rsidRDefault="006E605B" w:rsidP="005F4F8E">
      <w:pPr>
        <w:pStyle w:val="ListParagraph"/>
        <w:numPr>
          <w:ilvl w:val="0"/>
          <w:numId w:val="11"/>
        </w:numPr>
        <w:spacing w:line="276" w:lineRule="auto"/>
        <w:jc w:val="both"/>
      </w:pPr>
      <w:r w:rsidRPr="000F301B">
        <w:t>Supervise the installation, testing, and commissioning of medical equipment, conducting quality assurance to verify compliance with specifications and safety standards.</w:t>
      </w:r>
    </w:p>
    <w:p w14:paraId="39828184" w14:textId="660CF278" w:rsidR="00ED4464" w:rsidRPr="000F301B" w:rsidRDefault="000123B0" w:rsidP="005F4F8E">
      <w:pPr>
        <w:pStyle w:val="ListParagraph"/>
        <w:numPr>
          <w:ilvl w:val="0"/>
          <w:numId w:val="11"/>
        </w:numPr>
        <w:spacing w:line="276" w:lineRule="auto"/>
        <w:jc w:val="both"/>
      </w:pPr>
      <w:r>
        <w:t xml:space="preserve">Deliver capacity </w:t>
      </w:r>
      <w:r w:rsidR="006E605B" w:rsidRPr="000F301B">
        <w:t>building training sessions for hospital biomedical engineers and technicians on equipment operation, maintenance, and management.</w:t>
      </w:r>
    </w:p>
    <w:p w14:paraId="5EAF77D3" w14:textId="77777777" w:rsidR="00ED4464" w:rsidRPr="000F301B" w:rsidRDefault="006E605B" w:rsidP="005F4F8E">
      <w:pPr>
        <w:pStyle w:val="ListParagraph"/>
        <w:numPr>
          <w:ilvl w:val="0"/>
          <w:numId w:val="11"/>
        </w:numPr>
        <w:spacing w:line="276" w:lineRule="auto"/>
        <w:jc w:val="both"/>
      </w:pPr>
      <w:r w:rsidRPr="000F301B">
        <w:t>Hold regular meetings with EF, hospital staff, and stakeholders to track progress, address challenges, and adapt activities as needed.</w:t>
      </w:r>
    </w:p>
    <w:p w14:paraId="0C94AF73" w14:textId="77777777" w:rsidR="006E605B" w:rsidRDefault="006E605B" w:rsidP="005F4F8E">
      <w:pPr>
        <w:pStyle w:val="ListParagraph"/>
        <w:numPr>
          <w:ilvl w:val="0"/>
          <w:numId w:val="11"/>
        </w:numPr>
        <w:spacing w:line="276" w:lineRule="auto"/>
        <w:jc w:val="both"/>
      </w:pPr>
      <w:r w:rsidRPr="000F301B">
        <w:t>Prepare and submit detailed progress reports, technical assessment reports, validation documents, and final completion reports in accordance with EF guidelines.</w:t>
      </w:r>
    </w:p>
    <w:p w14:paraId="3C79710F" w14:textId="77777777" w:rsidR="00545E7F" w:rsidRDefault="00054A7E" w:rsidP="005F4F8E">
      <w:pPr>
        <w:pStyle w:val="ListParagraph"/>
        <w:numPr>
          <w:ilvl w:val="0"/>
          <w:numId w:val="11"/>
        </w:numPr>
        <w:spacing w:line="276" w:lineRule="auto"/>
        <w:jc w:val="both"/>
      </w:pPr>
      <w:r w:rsidRPr="005636C9">
        <w:t>Undertake any additional tasks related to the core scope of work as assigned by EF to ensure the succe</w:t>
      </w:r>
      <w:r w:rsidR="005636C9" w:rsidRPr="005636C9">
        <w:t>ssful completion of the project, within the context of the project’s objectives.</w:t>
      </w:r>
    </w:p>
    <w:p w14:paraId="1AA9CDCC" w14:textId="34B743F2" w:rsidR="00847A07" w:rsidRDefault="00545E7F" w:rsidP="005F4F8E">
      <w:pPr>
        <w:pStyle w:val="ListParagraph"/>
        <w:numPr>
          <w:ilvl w:val="0"/>
          <w:numId w:val="11"/>
        </w:numPr>
        <w:spacing w:line="276" w:lineRule="auto"/>
        <w:jc w:val="both"/>
      </w:pPr>
      <w:r w:rsidRPr="00545E7F">
        <w:t>Work in close coordination and synergy with the engineering consultant throughout all phases of the project, and review technical designs to ensure adequate power capacity, proper utility provisions, and appropriate equipment placement in terms of safety, functionality, workflow efficiency, an</w:t>
      </w:r>
      <w:r>
        <w:t>d service delivery requirements;</w:t>
      </w:r>
    </w:p>
    <w:p w14:paraId="75B66E88" w14:textId="7FF919EB" w:rsidR="00C042AD" w:rsidRDefault="00C042AD" w:rsidP="00C042AD">
      <w:pPr>
        <w:spacing w:line="276" w:lineRule="auto"/>
        <w:jc w:val="both"/>
      </w:pPr>
    </w:p>
    <w:p w14:paraId="126439C5" w14:textId="2A08F589" w:rsidR="00C042AD" w:rsidRDefault="00C042AD" w:rsidP="00C042AD">
      <w:pPr>
        <w:spacing w:line="276" w:lineRule="auto"/>
        <w:jc w:val="both"/>
      </w:pPr>
    </w:p>
    <w:p w14:paraId="34C060BD" w14:textId="534BEF93" w:rsidR="00C042AD" w:rsidRDefault="00C042AD" w:rsidP="00C042AD">
      <w:pPr>
        <w:spacing w:line="276" w:lineRule="auto"/>
        <w:jc w:val="both"/>
      </w:pPr>
    </w:p>
    <w:p w14:paraId="2332CE18" w14:textId="6F193393" w:rsidR="00C042AD" w:rsidRDefault="00C042AD" w:rsidP="00C042AD">
      <w:pPr>
        <w:spacing w:line="276" w:lineRule="auto"/>
        <w:jc w:val="both"/>
      </w:pPr>
    </w:p>
    <w:p w14:paraId="3FFE97FE" w14:textId="7D6F3745" w:rsidR="00C042AD" w:rsidRDefault="00C042AD" w:rsidP="00C042AD">
      <w:pPr>
        <w:spacing w:line="276" w:lineRule="auto"/>
        <w:jc w:val="both"/>
      </w:pPr>
    </w:p>
    <w:p w14:paraId="2EA85F3C" w14:textId="77777777" w:rsidR="00C042AD" w:rsidRPr="00DE5656" w:rsidRDefault="00C042AD" w:rsidP="00C042AD">
      <w:pPr>
        <w:spacing w:line="276" w:lineRule="auto"/>
        <w:jc w:val="both"/>
      </w:pPr>
    </w:p>
    <w:p w14:paraId="1D412AB6" w14:textId="423F00E0" w:rsidR="00F36C3D" w:rsidRDefault="00FF7884" w:rsidP="000F301B">
      <w:pPr>
        <w:spacing w:line="360" w:lineRule="auto"/>
        <w:jc w:val="both"/>
        <w:rPr>
          <w:b/>
        </w:rPr>
      </w:pPr>
      <w:r>
        <w:rPr>
          <w:b/>
        </w:rPr>
        <w:lastRenderedPageBreak/>
        <w:t xml:space="preserve">Table 1. </w:t>
      </w:r>
      <w:r w:rsidR="00054A7E" w:rsidRPr="00054A7E">
        <w:rPr>
          <w:b/>
        </w:rPr>
        <w:t>Expected deliverables and fees</w:t>
      </w:r>
      <w:r w:rsidR="00F36C3D" w:rsidRPr="00054A7E">
        <w:rPr>
          <w:b/>
        </w:rPr>
        <w:t xml:space="preserve">  </w:t>
      </w:r>
    </w:p>
    <w:tbl>
      <w:tblPr>
        <w:tblStyle w:val="TableGrid"/>
        <w:tblW w:w="11160" w:type="dxa"/>
        <w:tblInd w:w="-905" w:type="dxa"/>
        <w:tblLook w:val="04A0" w:firstRow="1" w:lastRow="0" w:firstColumn="1" w:lastColumn="0" w:noHBand="0" w:noVBand="1"/>
      </w:tblPr>
      <w:tblGrid>
        <w:gridCol w:w="1530"/>
        <w:gridCol w:w="4050"/>
        <w:gridCol w:w="4230"/>
        <w:gridCol w:w="1350"/>
      </w:tblGrid>
      <w:tr w:rsidR="00062833" w:rsidRPr="00B95C30" w14:paraId="15EEE3FC" w14:textId="77777777" w:rsidTr="00B95C30">
        <w:trPr>
          <w:trHeight w:val="332"/>
        </w:trPr>
        <w:tc>
          <w:tcPr>
            <w:tcW w:w="1530" w:type="dxa"/>
            <w:shd w:val="clear" w:color="auto" w:fill="auto"/>
          </w:tcPr>
          <w:p w14:paraId="3392A80D" w14:textId="77777777" w:rsidR="00330035" w:rsidRPr="00B95C30" w:rsidRDefault="00330035" w:rsidP="00B95C30">
            <w:pPr>
              <w:rPr>
                <w:rFonts w:asciiTheme="majorHAnsi" w:hAnsiTheme="majorHAnsi"/>
                <w:b/>
                <w:lang w:val="en-GB" w:eastAsia="fr-FR"/>
              </w:rPr>
            </w:pPr>
            <w:r w:rsidRPr="00B95C30">
              <w:rPr>
                <w:rFonts w:asciiTheme="majorHAnsi" w:hAnsiTheme="majorHAnsi"/>
                <w:b/>
                <w:lang w:val="en-GB" w:eastAsia="fr-FR"/>
              </w:rPr>
              <w:t xml:space="preserve"> Project Phase</w:t>
            </w:r>
          </w:p>
        </w:tc>
        <w:tc>
          <w:tcPr>
            <w:tcW w:w="4050" w:type="dxa"/>
            <w:shd w:val="clear" w:color="auto" w:fill="auto"/>
          </w:tcPr>
          <w:p w14:paraId="3ACAEE96" w14:textId="19DFC465" w:rsidR="00330035" w:rsidRPr="00B95C30" w:rsidRDefault="00062833" w:rsidP="00B95C30">
            <w:pPr>
              <w:jc w:val="center"/>
              <w:rPr>
                <w:rFonts w:asciiTheme="majorHAnsi" w:hAnsiTheme="majorHAnsi"/>
                <w:b/>
                <w:lang w:val="en-GB" w:eastAsia="fr-FR"/>
              </w:rPr>
            </w:pPr>
            <w:r w:rsidRPr="00B95C30">
              <w:rPr>
                <w:rFonts w:asciiTheme="majorHAnsi" w:hAnsiTheme="majorHAnsi"/>
                <w:b/>
                <w:lang w:val="en-GB" w:eastAsia="fr-FR"/>
              </w:rPr>
              <w:t xml:space="preserve">Work Assignment Overview </w:t>
            </w:r>
          </w:p>
        </w:tc>
        <w:tc>
          <w:tcPr>
            <w:tcW w:w="4230" w:type="dxa"/>
            <w:shd w:val="clear" w:color="auto" w:fill="auto"/>
          </w:tcPr>
          <w:p w14:paraId="3EEE3908" w14:textId="77777777" w:rsidR="00330035" w:rsidRPr="00B95C30" w:rsidRDefault="00330035" w:rsidP="00B95C30">
            <w:pPr>
              <w:rPr>
                <w:rFonts w:asciiTheme="majorHAnsi" w:hAnsiTheme="majorHAnsi"/>
                <w:b/>
                <w:lang w:val="en-GB" w:eastAsia="fr-FR"/>
              </w:rPr>
            </w:pPr>
            <w:r w:rsidRPr="00B95C30">
              <w:rPr>
                <w:rFonts w:asciiTheme="majorHAnsi" w:hAnsiTheme="majorHAnsi"/>
                <w:b/>
                <w:lang w:val="en-GB" w:eastAsia="fr-FR"/>
              </w:rPr>
              <w:t xml:space="preserve">Deliverables </w:t>
            </w:r>
          </w:p>
        </w:tc>
        <w:tc>
          <w:tcPr>
            <w:tcW w:w="1350" w:type="dxa"/>
            <w:shd w:val="clear" w:color="auto" w:fill="auto"/>
          </w:tcPr>
          <w:p w14:paraId="4A395E99" w14:textId="63625DDF" w:rsidR="00330035" w:rsidRPr="00B95C30" w:rsidRDefault="00330035" w:rsidP="00B95C30">
            <w:pPr>
              <w:rPr>
                <w:rFonts w:asciiTheme="majorHAnsi" w:hAnsiTheme="majorHAnsi"/>
                <w:b/>
                <w:lang w:val="en-GB" w:eastAsia="fr-FR"/>
              </w:rPr>
            </w:pPr>
          </w:p>
        </w:tc>
      </w:tr>
      <w:tr w:rsidR="00062833" w:rsidRPr="00B95C30" w14:paraId="05E31053" w14:textId="77777777" w:rsidTr="00B95C30">
        <w:trPr>
          <w:trHeight w:val="3104"/>
        </w:trPr>
        <w:tc>
          <w:tcPr>
            <w:tcW w:w="1530" w:type="dxa"/>
          </w:tcPr>
          <w:p w14:paraId="08ACEA34" w14:textId="77777777" w:rsidR="00330035" w:rsidRPr="00B95C30" w:rsidRDefault="00330035" w:rsidP="00B95C30">
            <w:pPr>
              <w:rPr>
                <w:rFonts w:asciiTheme="majorHAnsi" w:hAnsiTheme="majorHAnsi"/>
                <w:b/>
                <w:lang w:val="en-GB" w:eastAsia="fr-FR"/>
              </w:rPr>
            </w:pPr>
          </w:p>
          <w:p w14:paraId="6CA19472" w14:textId="77777777" w:rsidR="00330035" w:rsidRPr="00B95C30" w:rsidRDefault="00330035" w:rsidP="00B95C30">
            <w:pPr>
              <w:rPr>
                <w:rFonts w:asciiTheme="majorHAnsi" w:hAnsiTheme="majorHAnsi"/>
                <w:b/>
                <w:lang w:val="en-GB" w:eastAsia="fr-FR"/>
              </w:rPr>
            </w:pPr>
          </w:p>
          <w:p w14:paraId="0DC8C52A" w14:textId="77777777" w:rsidR="00330035" w:rsidRPr="00B95C30" w:rsidRDefault="00330035" w:rsidP="00B95C30">
            <w:pPr>
              <w:rPr>
                <w:rFonts w:asciiTheme="majorHAnsi" w:hAnsiTheme="majorHAnsi"/>
                <w:b/>
                <w:lang w:val="en-GB" w:eastAsia="fr-FR"/>
              </w:rPr>
            </w:pPr>
          </w:p>
          <w:p w14:paraId="6A409786" w14:textId="77777777" w:rsidR="00330035" w:rsidRPr="00B95C30" w:rsidRDefault="00330035" w:rsidP="00B95C30">
            <w:pPr>
              <w:rPr>
                <w:rFonts w:asciiTheme="majorHAnsi" w:hAnsiTheme="majorHAnsi"/>
                <w:b/>
                <w:lang w:val="en-GB" w:eastAsia="fr-FR"/>
              </w:rPr>
            </w:pPr>
            <w:r w:rsidRPr="00B95C30">
              <w:rPr>
                <w:rFonts w:asciiTheme="majorHAnsi" w:hAnsiTheme="majorHAnsi"/>
                <w:b/>
                <w:lang w:val="en-GB" w:eastAsia="fr-FR"/>
              </w:rPr>
              <w:t xml:space="preserve">Early phase of the project </w:t>
            </w:r>
          </w:p>
          <w:p w14:paraId="4B01E385" w14:textId="77777777" w:rsidR="00330035" w:rsidRPr="00B95C30" w:rsidRDefault="00330035" w:rsidP="00B95C30">
            <w:pPr>
              <w:rPr>
                <w:rFonts w:asciiTheme="majorHAnsi" w:hAnsiTheme="majorHAnsi"/>
                <w:b/>
                <w:lang w:val="en-GB" w:eastAsia="fr-FR"/>
              </w:rPr>
            </w:pPr>
          </w:p>
          <w:p w14:paraId="2282381D" w14:textId="77777777" w:rsidR="00330035" w:rsidRPr="00B95C30" w:rsidRDefault="00330035" w:rsidP="00B95C30">
            <w:pPr>
              <w:rPr>
                <w:rFonts w:asciiTheme="majorHAnsi" w:hAnsiTheme="majorHAnsi"/>
                <w:b/>
                <w:lang w:val="en-GB" w:eastAsia="fr-FR"/>
              </w:rPr>
            </w:pPr>
          </w:p>
          <w:p w14:paraId="78AF7F5B" w14:textId="77777777" w:rsidR="00330035" w:rsidRPr="00B95C30" w:rsidRDefault="00330035" w:rsidP="00B95C30">
            <w:pPr>
              <w:rPr>
                <w:rFonts w:asciiTheme="majorHAnsi" w:hAnsiTheme="majorHAnsi"/>
                <w:b/>
                <w:lang w:val="en-GB" w:eastAsia="fr-FR"/>
              </w:rPr>
            </w:pPr>
          </w:p>
          <w:p w14:paraId="7FB5C98E" w14:textId="77777777" w:rsidR="00330035" w:rsidRPr="00B95C30" w:rsidRDefault="00330035" w:rsidP="00B95C30">
            <w:pPr>
              <w:rPr>
                <w:rFonts w:asciiTheme="majorHAnsi" w:hAnsiTheme="majorHAnsi"/>
                <w:b/>
                <w:lang w:val="en-GB" w:eastAsia="fr-FR"/>
              </w:rPr>
            </w:pPr>
          </w:p>
          <w:p w14:paraId="7C024465" w14:textId="77777777" w:rsidR="00330035" w:rsidRPr="00B95C30" w:rsidRDefault="00330035" w:rsidP="00B95C30">
            <w:pPr>
              <w:rPr>
                <w:rFonts w:asciiTheme="majorHAnsi" w:hAnsiTheme="majorHAnsi"/>
                <w:b/>
                <w:lang w:val="en-GB" w:eastAsia="fr-FR"/>
              </w:rPr>
            </w:pPr>
          </w:p>
          <w:p w14:paraId="7E06C19C" w14:textId="77777777" w:rsidR="00330035" w:rsidRPr="00B95C30" w:rsidRDefault="00330035" w:rsidP="00B95C30">
            <w:pPr>
              <w:rPr>
                <w:rFonts w:asciiTheme="majorHAnsi" w:hAnsiTheme="majorHAnsi"/>
                <w:b/>
                <w:lang w:val="en-GB" w:eastAsia="fr-FR"/>
              </w:rPr>
            </w:pPr>
          </w:p>
          <w:p w14:paraId="7CA20126" w14:textId="16BD1F23" w:rsidR="00330035" w:rsidRPr="00B95C30" w:rsidRDefault="00330035" w:rsidP="00B95C30">
            <w:pPr>
              <w:rPr>
                <w:rFonts w:asciiTheme="majorHAnsi" w:hAnsiTheme="majorHAnsi"/>
                <w:b/>
                <w:lang w:val="en-GB" w:eastAsia="fr-FR"/>
              </w:rPr>
            </w:pPr>
          </w:p>
          <w:p w14:paraId="6E130304" w14:textId="77777777" w:rsidR="00330035" w:rsidRPr="00B95C30" w:rsidRDefault="00330035" w:rsidP="00B95C30">
            <w:pPr>
              <w:rPr>
                <w:rFonts w:asciiTheme="majorHAnsi" w:hAnsiTheme="majorHAnsi"/>
                <w:b/>
                <w:lang w:val="en-GB" w:eastAsia="fr-FR"/>
              </w:rPr>
            </w:pPr>
          </w:p>
        </w:tc>
        <w:tc>
          <w:tcPr>
            <w:tcW w:w="4050" w:type="dxa"/>
          </w:tcPr>
          <w:p w14:paraId="6A67A62A" w14:textId="77777777" w:rsidR="00330035" w:rsidRPr="00B95C30" w:rsidRDefault="00330035" w:rsidP="00B95C30">
            <w:pPr>
              <w:rPr>
                <w:rFonts w:asciiTheme="majorHAnsi" w:hAnsiTheme="majorHAnsi"/>
                <w:lang w:val="en-GB" w:eastAsia="fr-FR"/>
              </w:rPr>
            </w:pPr>
          </w:p>
          <w:p w14:paraId="35833FF5" w14:textId="3FE99747" w:rsidR="00330035" w:rsidRPr="00B95C30" w:rsidRDefault="00330035" w:rsidP="00B95C30">
            <w:pPr>
              <w:rPr>
                <w:rFonts w:asciiTheme="majorHAnsi" w:hAnsiTheme="majorHAnsi"/>
                <w:lang w:val="en-GB" w:eastAsia="fr-FR"/>
              </w:rPr>
            </w:pPr>
            <w:r w:rsidRPr="00B95C30">
              <w:rPr>
                <w:rFonts w:asciiTheme="majorHAnsi" w:hAnsiTheme="majorHAnsi"/>
                <w:b/>
                <w:lang w:val="en-GB" w:eastAsia="fr-FR"/>
              </w:rPr>
              <w:t>Emergency Medical Equipment needs</w:t>
            </w:r>
            <w:r w:rsidRPr="00B95C30">
              <w:rPr>
                <w:rFonts w:asciiTheme="majorHAnsi" w:hAnsiTheme="majorHAnsi"/>
                <w:lang w:val="en-GB" w:eastAsia="fr-FR"/>
              </w:rPr>
              <w:t xml:space="preserve"> assessment for Adwa and Abala hospitals:</w:t>
            </w:r>
          </w:p>
          <w:p w14:paraId="4365A866" w14:textId="54E1F7CF" w:rsidR="00330035" w:rsidRPr="00B95C30" w:rsidRDefault="00330035" w:rsidP="00B95C30">
            <w:pPr>
              <w:pStyle w:val="ListParagraph"/>
              <w:numPr>
                <w:ilvl w:val="0"/>
                <w:numId w:val="32"/>
              </w:numPr>
              <w:ind w:left="160" w:hanging="180"/>
              <w:rPr>
                <w:rFonts w:asciiTheme="majorHAnsi" w:hAnsiTheme="majorHAnsi"/>
                <w:lang w:val="en-GB" w:eastAsia="fr-FR"/>
              </w:rPr>
            </w:pPr>
            <w:r w:rsidRPr="00B95C30">
              <w:rPr>
                <w:rFonts w:asciiTheme="majorHAnsi" w:hAnsiTheme="majorHAnsi"/>
                <w:lang w:val="en-GB" w:eastAsia="fr-FR"/>
              </w:rPr>
              <w:t>Rapid evaluation of existing medical equipment;</w:t>
            </w:r>
          </w:p>
          <w:p w14:paraId="6FD0F5EF" w14:textId="57C8635C" w:rsidR="00330035" w:rsidRPr="00B95C30" w:rsidRDefault="00330035" w:rsidP="00B95C30">
            <w:pPr>
              <w:pStyle w:val="ListParagraph"/>
              <w:numPr>
                <w:ilvl w:val="0"/>
                <w:numId w:val="32"/>
              </w:numPr>
              <w:ind w:left="160" w:hanging="180"/>
              <w:rPr>
                <w:rFonts w:asciiTheme="majorHAnsi" w:hAnsiTheme="majorHAnsi"/>
                <w:lang w:val="en-GB" w:eastAsia="fr-FR"/>
              </w:rPr>
            </w:pPr>
            <w:r w:rsidRPr="00B95C30">
              <w:rPr>
                <w:rFonts w:asciiTheme="majorHAnsi" w:hAnsiTheme="majorHAnsi"/>
                <w:lang w:val="en-GB" w:eastAsia="fr-FR"/>
              </w:rPr>
              <w:t>Identification of urgent equipment needs;</w:t>
            </w:r>
          </w:p>
          <w:p w14:paraId="10F89F63" w14:textId="3A57DCDA" w:rsidR="00330035" w:rsidRPr="00B95C30" w:rsidRDefault="00330035" w:rsidP="00B95C30">
            <w:pPr>
              <w:pStyle w:val="ListParagraph"/>
              <w:numPr>
                <w:ilvl w:val="0"/>
                <w:numId w:val="32"/>
              </w:numPr>
              <w:ind w:left="160" w:hanging="180"/>
              <w:rPr>
                <w:rFonts w:asciiTheme="majorHAnsi" w:hAnsiTheme="majorHAnsi"/>
                <w:lang w:val="en-GB" w:eastAsia="fr-FR"/>
              </w:rPr>
            </w:pPr>
            <w:r w:rsidRPr="00B95C30">
              <w:rPr>
                <w:rFonts w:asciiTheme="majorHAnsi" w:hAnsiTheme="majorHAnsi"/>
                <w:lang w:val="en-GB" w:eastAsia="fr-FR"/>
              </w:rPr>
              <w:t>Safety and functional observations and testing;</w:t>
            </w:r>
          </w:p>
          <w:p w14:paraId="0BA7C141" w14:textId="2D58F9A4" w:rsidR="00330035" w:rsidRPr="00B95C30" w:rsidRDefault="00330035" w:rsidP="00B95C30">
            <w:pPr>
              <w:pStyle w:val="ListParagraph"/>
              <w:numPr>
                <w:ilvl w:val="0"/>
                <w:numId w:val="32"/>
              </w:numPr>
              <w:ind w:left="160" w:hanging="180"/>
              <w:rPr>
                <w:rFonts w:asciiTheme="majorHAnsi" w:hAnsiTheme="majorHAnsi"/>
                <w:lang w:val="en-GB" w:eastAsia="fr-FR"/>
              </w:rPr>
            </w:pPr>
            <w:r w:rsidRPr="00B95C30">
              <w:rPr>
                <w:rFonts w:asciiTheme="majorHAnsi" w:hAnsiTheme="majorHAnsi"/>
                <w:lang w:val="en-GB" w:eastAsia="fr-FR"/>
              </w:rPr>
              <w:t>Documentation of Findings and Prioritization;</w:t>
            </w:r>
          </w:p>
          <w:p w14:paraId="44BE0AB6" w14:textId="349367D3" w:rsidR="00330035" w:rsidRPr="00B95C30" w:rsidRDefault="00330035" w:rsidP="00B95C30">
            <w:pPr>
              <w:pStyle w:val="ListParagraph"/>
              <w:numPr>
                <w:ilvl w:val="0"/>
                <w:numId w:val="32"/>
              </w:numPr>
              <w:ind w:left="160" w:hanging="180"/>
              <w:rPr>
                <w:rFonts w:asciiTheme="majorHAnsi" w:hAnsiTheme="majorHAnsi"/>
                <w:lang w:val="en-GB" w:eastAsia="fr-FR"/>
              </w:rPr>
            </w:pPr>
            <w:r w:rsidRPr="00B95C30">
              <w:rPr>
                <w:rFonts w:asciiTheme="majorHAnsi" w:hAnsiTheme="majorHAnsi"/>
                <w:lang w:val="en-GB" w:eastAsia="fr-FR"/>
              </w:rPr>
              <w:t>Guidance for emergency medical equipment Procurement;</w:t>
            </w:r>
          </w:p>
        </w:tc>
        <w:tc>
          <w:tcPr>
            <w:tcW w:w="4230" w:type="dxa"/>
          </w:tcPr>
          <w:p w14:paraId="13432D01" w14:textId="77777777" w:rsidR="00330035" w:rsidRPr="00B95C30" w:rsidRDefault="00330035" w:rsidP="00B95C30">
            <w:pPr>
              <w:pStyle w:val="ListParagraph"/>
              <w:ind w:left="340"/>
              <w:rPr>
                <w:rFonts w:asciiTheme="majorHAnsi" w:hAnsiTheme="majorHAnsi"/>
                <w:lang w:val="en-GB" w:eastAsia="fr-FR"/>
              </w:rPr>
            </w:pPr>
          </w:p>
          <w:p w14:paraId="29138FE5" w14:textId="0AAFBF1B" w:rsidR="00330035" w:rsidRPr="00B95C30" w:rsidRDefault="00330035" w:rsidP="00B95C30">
            <w:pPr>
              <w:pStyle w:val="ListParagraph"/>
              <w:numPr>
                <w:ilvl w:val="0"/>
                <w:numId w:val="44"/>
              </w:numPr>
              <w:ind w:left="340" w:hanging="270"/>
              <w:rPr>
                <w:rFonts w:asciiTheme="majorHAnsi" w:hAnsiTheme="majorHAnsi"/>
                <w:lang w:val="en-GB" w:eastAsia="fr-FR"/>
              </w:rPr>
            </w:pPr>
            <w:r w:rsidRPr="00B95C30">
              <w:rPr>
                <w:rFonts w:asciiTheme="majorHAnsi" w:hAnsiTheme="majorHAnsi"/>
                <w:lang w:val="en-GB" w:eastAsia="fr-FR"/>
              </w:rPr>
              <w:t>Field mission assessment and findings report;</w:t>
            </w:r>
          </w:p>
          <w:p w14:paraId="5A7BAD5E" w14:textId="59E0963F" w:rsidR="00330035" w:rsidRPr="00B95C30" w:rsidRDefault="00330035" w:rsidP="00B95C30">
            <w:pPr>
              <w:pStyle w:val="ListParagraph"/>
              <w:numPr>
                <w:ilvl w:val="0"/>
                <w:numId w:val="44"/>
              </w:numPr>
              <w:ind w:left="340" w:hanging="270"/>
              <w:rPr>
                <w:rFonts w:asciiTheme="majorHAnsi" w:hAnsiTheme="majorHAnsi"/>
                <w:lang w:val="en-GB" w:eastAsia="fr-FR"/>
              </w:rPr>
            </w:pPr>
            <w:r w:rsidRPr="00B95C30">
              <w:rPr>
                <w:rFonts w:asciiTheme="majorHAnsi" w:hAnsiTheme="majorHAnsi"/>
                <w:lang w:val="en-GB" w:eastAsia="fr-FR"/>
              </w:rPr>
              <w:t>ToRs with technical specification, market analysis and unit prices of prioritized medical equipment;</w:t>
            </w:r>
          </w:p>
          <w:p w14:paraId="55B6C4A4" w14:textId="77777777" w:rsidR="00330035" w:rsidRPr="00B95C30" w:rsidRDefault="00330035" w:rsidP="00B95C30">
            <w:pPr>
              <w:pStyle w:val="ListParagraph"/>
              <w:numPr>
                <w:ilvl w:val="0"/>
                <w:numId w:val="44"/>
              </w:numPr>
              <w:ind w:left="340" w:hanging="270"/>
              <w:rPr>
                <w:rFonts w:asciiTheme="majorHAnsi" w:hAnsiTheme="majorHAnsi"/>
                <w:lang w:val="en-GB" w:eastAsia="fr-FR"/>
              </w:rPr>
            </w:pPr>
            <w:r w:rsidRPr="00B95C30">
              <w:rPr>
                <w:rFonts w:asciiTheme="majorHAnsi" w:hAnsiTheme="majorHAnsi"/>
                <w:lang w:val="en-GB" w:eastAsia="fr-FR"/>
              </w:rPr>
              <w:t xml:space="preserve">Validation reports from MoH for the prioritized medical items; </w:t>
            </w:r>
          </w:p>
          <w:p w14:paraId="7E8A26DB" w14:textId="62A48B9B" w:rsidR="00330035" w:rsidRPr="00B95C30" w:rsidRDefault="00330035" w:rsidP="00B95C30">
            <w:pPr>
              <w:pStyle w:val="ListParagraph"/>
              <w:numPr>
                <w:ilvl w:val="0"/>
                <w:numId w:val="44"/>
              </w:numPr>
              <w:ind w:left="340" w:hanging="270"/>
              <w:rPr>
                <w:rFonts w:asciiTheme="majorHAnsi" w:hAnsiTheme="majorHAnsi"/>
                <w:lang w:val="en-GB" w:eastAsia="fr-FR"/>
              </w:rPr>
            </w:pPr>
            <w:r w:rsidRPr="00B95C30">
              <w:rPr>
                <w:rFonts w:asciiTheme="majorHAnsi" w:hAnsiTheme="majorHAnsi"/>
                <w:lang w:val="en-GB" w:eastAsia="fr-FR"/>
              </w:rPr>
              <w:t>Report on the technical supports provided to procurement team in vendor/s selection, and evaluations;</w:t>
            </w:r>
          </w:p>
          <w:p w14:paraId="7B1B64FE" w14:textId="51E0AE78" w:rsidR="00330035" w:rsidRPr="00B95C30" w:rsidRDefault="00330035" w:rsidP="00B95C30">
            <w:pPr>
              <w:pStyle w:val="ListParagraph"/>
              <w:numPr>
                <w:ilvl w:val="0"/>
                <w:numId w:val="44"/>
              </w:numPr>
              <w:ind w:left="340" w:hanging="270"/>
              <w:rPr>
                <w:rFonts w:asciiTheme="majorHAnsi" w:hAnsiTheme="majorHAnsi"/>
                <w:lang w:val="en-GB" w:eastAsia="fr-FR"/>
              </w:rPr>
            </w:pPr>
            <w:r w:rsidRPr="00B95C30">
              <w:rPr>
                <w:rFonts w:asciiTheme="majorHAnsi" w:hAnsiTheme="majorHAnsi"/>
                <w:lang w:val="en-GB" w:eastAsia="fr-FR"/>
              </w:rPr>
              <w:t>Reports of sample and installation inspection the procured medical equipment</w:t>
            </w:r>
          </w:p>
        </w:tc>
        <w:tc>
          <w:tcPr>
            <w:tcW w:w="1350" w:type="dxa"/>
          </w:tcPr>
          <w:p w14:paraId="734DAC97" w14:textId="49506C06" w:rsidR="00330035" w:rsidRPr="00B95C30" w:rsidRDefault="00330035" w:rsidP="00B95C30">
            <w:pPr>
              <w:rPr>
                <w:rFonts w:asciiTheme="majorHAnsi" w:hAnsiTheme="majorHAnsi"/>
                <w:lang w:val="en-GB" w:eastAsia="fr-FR"/>
              </w:rPr>
            </w:pPr>
          </w:p>
        </w:tc>
      </w:tr>
      <w:tr w:rsidR="00062833" w:rsidRPr="00B95C30" w14:paraId="5404BECA" w14:textId="77777777" w:rsidTr="00B95C30">
        <w:trPr>
          <w:trHeight w:val="350"/>
        </w:trPr>
        <w:tc>
          <w:tcPr>
            <w:tcW w:w="1530" w:type="dxa"/>
          </w:tcPr>
          <w:p w14:paraId="72F5F02E" w14:textId="77777777" w:rsidR="00330035" w:rsidRPr="00B95C30" w:rsidRDefault="00330035" w:rsidP="00B95C30">
            <w:pPr>
              <w:rPr>
                <w:rFonts w:asciiTheme="majorHAnsi" w:hAnsiTheme="majorHAnsi"/>
                <w:b/>
                <w:lang w:val="en-GB" w:eastAsia="fr-FR"/>
              </w:rPr>
            </w:pPr>
          </w:p>
          <w:p w14:paraId="600BFF1C" w14:textId="77777777" w:rsidR="00330035" w:rsidRPr="00B95C30" w:rsidRDefault="00330035" w:rsidP="00B95C30">
            <w:pPr>
              <w:rPr>
                <w:rFonts w:asciiTheme="majorHAnsi" w:hAnsiTheme="majorHAnsi"/>
                <w:b/>
                <w:lang w:val="en-GB" w:eastAsia="fr-FR"/>
              </w:rPr>
            </w:pPr>
          </w:p>
          <w:p w14:paraId="4746AC50" w14:textId="77777777" w:rsidR="00330035" w:rsidRPr="00B95C30" w:rsidRDefault="00330035" w:rsidP="00B95C30">
            <w:pPr>
              <w:rPr>
                <w:rFonts w:asciiTheme="majorHAnsi" w:hAnsiTheme="majorHAnsi"/>
                <w:b/>
                <w:lang w:val="en-GB" w:eastAsia="fr-FR"/>
              </w:rPr>
            </w:pPr>
          </w:p>
          <w:p w14:paraId="7D4D5C6A" w14:textId="77777777" w:rsidR="00330035" w:rsidRPr="00B95C30" w:rsidRDefault="00330035" w:rsidP="00B95C30">
            <w:pPr>
              <w:rPr>
                <w:rFonts w:asciiTheme="majorHAnsi" w:hAnsiTheme="majorHAnsi"/>
                <w:b/>
                <w:lang w:val="en-GB" w:eastAsia="fr-FR"/>
              </w:rPr>
            </w:pPr>
          </w:p>
          <w:p w14:paraId="1BDF492B" w14:textId="4AFBA322" w:rsidR="00330035" w:rsidRPr="00B95C30" w:rsidRDefault="00330035" w:rsidP="00B95C30">
            <w:pPr>
              <w:rPr>
                <w:rFonts w:asciiTheme="majorHAnsi" w:hAnsiTheme="majorHAnsi"/>
                <w:b/>
                <w:lang w:val="en-GB" w:eastAsia="fr-FR"/>
              </w:rPr>
            </w:pPr>
            <w:r w:rsidRPr="00B95C30">
              <w:rPr>
                <w:rFonts w:asciiTheme="majorHAnsi" w:hAnsiTheme="majorHAnsi"/>
                <w:b/>
                <w:lang w:val="en-GB" w:eastAsia="fr-FR"/>
              </w:rPr>
              <w:t xml:space="preserve">Preliminary and technical design Phase </w:t>
            </w:r>
          </w:p>
        </w:tc>
        <w:tc>
          <w:tcPr>
            <w:tcW w:w="4050" w:type="dxa"/>
          </w:tcPr>
          <w:p w14:paraId="6006B76F" w14:textId="77777777" w:rsidR="00330035" w:rsidRPr="00B95C30" w:rsidRDefault="00330035" w:rsidP="00B95C30">
            <w:pPr>
              <w:rPr>
                <w:rFonts w:asciiTheme="majorHAnsi" w:hAnsiTheme="majorHAnsi"/>
                <w:lang w:val="en-GB" w:eastAsia="fr-FR"/>
              </w:rPr>
            </w:pPr>
          </w:p>
          <w:p w14:paraId="7CB7FBBB" w14:textId="7A9A99BD" w:rsidR="00330035" w:rsidRPr="00B95C30" w:rsidRDefault="00330035" w:rsidP="00B95C30">
            <w:pPr>
              <w:jc w:val="both"/>
              <w:rPr>
                <w:rFonts w:asciiTheme="majorHAnsi" w:hAnsiTheme="majorHAnsi"/>
                <w:lang w:val="en-GB" w:eastAsia="fr-FR"/>
              </w:rPr>
            </w:pPr>
            <w:r w:rsidRPr="00B95C30">
              <w:rPr>
                <w:rFonts w:asciiTheme="majorHAnsi" w:hAnsiTheme="majorHAnsi"/>
                <w:lang w:val="en-GB" w:eastAsia="fr-FR"/>
              </w:rPr>
              <w:t>Advise the engineering consultant during Preliminary Design Studies (PDS) for the firm to consider the alignment and suitability of room layouts for the installation and proper functioning of the required medical equipment in Adwa and Abala hospitals. For instance;</w:t>
            </w:r>
          </w:p>
          <w:p w14:paraId="14DCDA42" w14:textId="77777777" w:rsidR="00330035"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t xml:space="preserve">Provide technical input on medical equipment based infrastructure requirements such as: </w:t>
            </w:r>
          </w:p>
          <w:p w14:paraId="77ADDBA8" w14:textId="77777777" w:rsidR="00330035" w:rsidRPr="00B95C30" w:rsidRDefault="00330035" w:rsidP="00B95C30">
            <w:pPr>
              <w:pStyle w:val="ListParagraph"/>
              <w:numPr>
                <w:ilvl w:val="0"/>
                <w:numId w:val="34"/>
              </w:numPr>
              <w:rPr>
                <w:rFonts w:asciiTheme="majorHAnsi" w:hAnsiTheme="majorHAnsi"/>
                <w:lang w:val="en-GB" w:eastAsia="fr-FR"/>
              </w:rPr>
            </w:pPr>
            <w:r w:rsidRPr="00B95C30">
              <w:rPr>
                <w:rFonts w:asciiTheme="majorHAnsi" w:hAnsiTheme="majorHAnsi"/>
                <w:lang w:val="en-GB" w:eastAsia="fr-FR"/>
              </w:rPr>
              <w:t>Electrical needs</w:t>
            </w:r>
          </w:p>
          <w:p w14:paraId="63D0B962" w14:textId="77777777" w:rsidR="00330035" w:rsidRPr="00B95C30" w:rsidRDefault="00330035" w:rsidP="00B95C30">
            <w:pPr>
              <w:pStyle w:val="ListParagraph"/>
              <w:numPr>
                <w:ilvl w:val="0"/>
                <w:numId w:val="34"/>
              </w:numPr>
              <w:rPr>
                <w:rFonts w:asciiTheme="majorHAnsi" w:hAnsiTheme="majorHAnsi"/>
                <w:lang w:val="en-GB" w:eastAsia="fr-FR"/>
              </w:rPr>
            </w:pPr>
            <w:r w:rsidRPr="00B95C30">
              <w:rPr>
                <w:rFonts w:asciiTheme="majorHAnsi" w:hAnsiTheme="majorHAnsi"/>
                <w:lang w:val="en-GB" w:eastAsia="fr-FR"/>
              </w:rPr>
              <w:t>Mechanical/HVAC needs</w:t>
            </w:r>
          </w:p>
          <w:p w14:paraId="5964E075" w14:textId="77777777" w:rsidR="00330035" w:rsidRPr="00B95C30" w:rsidRDefault="00330035" w:rsidP="00B95C30">
            <w:pPr>
              <w:pStyle w:val="ListParagraph"/>
              <w:numPr>
                <w:ilvl w:val="0"/>
                <w:numId w:val="34"/>
              </w:numPr>
              <w:rPr>
                <w:rFonts w:asciiTheme="majorHAnsi" w:hAnsiTheme="majorHAnsi"/>
                <w:lang w:val="en-GB" w:eastAsia="fr-FR"/>
              </w:rPr>
            </w:pPr>
            <w:r w:rsidRPr="00B95C30">
              <w:rPr>
                <w:rFonts w:asciiTheme="majorHAnsi" w:hAnsiTheme="majorHAnsi"/>
                <w:lang w:val="en-GB" w:eastAsia="fr-FR"/>
              </w:rPr>
              <w:t>Plumbing and drainage needs</w:t>
            </w:r>
          </w:p>
          <w:p w14:paraId="0E03CC03" w14:textId="77777777" w:rsidR="00330035" w:rsidRPr="00B95C30" w:rsidRDefault="00330035" w:rsidP="00B95C30">
            <w:pPr>
              <w:pStyle w:val="ListParagraph"/>
              <w:numPr>
                <w:ilvl w:val="0"/>
                <w:numId w:val="34"/>
              </w:numPr>
              <w:rPr>
                <w:rFonts w:asciiTheme="majorHAnsi" w:hAnsiTheme="majorHAnsi"/>
                <w:lang w:val="en-GB" w:eastAsia="fr-FR"/>
              </w:rPr>
            </w:pPr>
            <w:r w:rsidRPr="00B95C30">
              <w:rPr>
                <w:rFonts w:asciiTheme="majorHAnsi" w:hAnsiTheme="majorHAnsi"/>
                <w:lang w:val="en-GB" w:eastAsia="fr-FR"/>
              </w:rPr>
              <w:t>ICT/Communication requirements</w:t>
            </w:r>
          </w:p>
          <w:p w14:paraId="666677DC" w14:textId="2EE1E774" w:rsidR="00330035"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t>Review the alignment and layouts of room appropriateness for the designated services;</w:t>
            </w:r>
          </w:p>
          <w:p w14:paraId="22A3E725" w14:textId="2D980A50" w:rsidR="00330035"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t>Ensure safety and compliance for each facilities;</w:t>
            </w:r>
          </w:p>
          <w:p w14:paraId="354556C4" w14:textId="39924FD1" w:rsidR="00330035"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t>Validating structural requirements for each medical equipment;</w:t>
            </w:r>
          </w:p>
          <w:p w14:paraId="69CA09B0" w14:textId="1CF86BEA" w:rsidR="00330035"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t>Provide technical advice on functional zoning and workflow planning in the healthcare facilities;</w:t>
            </w:r>
          </w:p>
          <w:p w14:paraId="3AC762B9" w14:textId="01EE7C36" w:rsidR="00330035"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t>Input on Storage and Maintenance Spaces;</w:t>
            </w:r>
          </w:p>
          <w:p w14:paraId="765BB8D7" w14:textId="4FD2B866" w:rsidR="00330035"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t>Review and comment final design drawings;</w:t>
            </w:r>
          </w:p>
          <w:p w14:paraId="37CEFCD4" w14:textId="73318809" w:rsidR="005C48DD" w:rsidRPr="00B95C30" w:rsidRDefault="00330035" w:rsidP="00B95C30">
            <w:pPr>
              <w:pStyle w:val="ListParagraph"/>
              <w:numPr>
                <w:ilvl w:val="0"/>
                <w:numId w:val="35"/>
              </w:numPr>
              <w:ind w:left="257" w:hanging="270"/>
              <w:rPr>
                <w:rFonts w:asciiTheme="majorHAnsi" w:hAnsiTheme="majorHAnsi"/>
                <w:lang w:val="en-GB" w:eastAsia="fr-FR"/>
              </w:rPr>
            </w:pPr>
            <w:r w:rsidRPr="00B95C30">
              <w:rPr>
                <w:rFonts w:asciiTheme="majorHAnsi" w:hAnsiTheme="majorHAnsi"/>
                <w:lang w:val="en-GB" w:eastAsia="fr-FR"/>
              </w:rPr>
              <w:lastRenderedPageBreak/>
              <w:t>Provide technical advice to align rehabilitation design with future needs;</w:t>
            </w:r>
          </w:p>
        </w:tc>
        <w:tc>
          <w:tcPr>
            <w:tcW w:w="4230" w:type="dxa"/>
          </w:tcPr>
          <w:p w14:paraId="3CE30233" w14:textId="4CFC6B5D" w:rsidR="00330035" w:rsidRPr="00B95C30" w:rsidRDefault="00330035" w:rsidP="00B95C30">
            <w:pPr>
              <w:rPr>
                <w:rFonts w:asciiTheme="majorHAnsi" w:hAnsiTheme="majorHAnsi"/>
                <w:lang w:val="en-GB" w:eastAsia="fr-FR"/>
              </w:rPr>
            </w:pPr>
          </w:p>
          <w:p w14:paraId="6141FC75" w14:textId="76F3200C" w:rsidR="00330035" w:rsidRPr="00B95C30" w:rsidRDefault="00330035" w:rsidP="00B95C30">
            <w:pPr>
              <w:pStyle w:val="ListParagraph"/>
              <w:numPr>
                <w:ilvl w:val="0"/>
                <w:numId w:val="36"/>
              </w:numPr>
              <w:ind w:left="250" w:hanging="180"/>
              <w:rPr>
                <w:rFonts w:asciiTheme="majorHAnsi" w:hAnsiTheme="majorHAnsi"/>
                <w:lang w:val="en-GB" w:eastAsia="fr-FR"/>
              </w:rPr>
            </w:pPr>
            <w:r w:rsidRPr="00B95C30">
              <w:rPr>
                <w:rFonts w:asciiTheme="majorHAnsi" w:hAnsiTheme="majorHAnsi"/>
                <w:lang w:val="en-GB" w:eastAsia="fr-FR"/>
              </w:rPr>
              <w:t>Report on the findings and recommendations provided to Engineering Consultant and EF;</w:t>
            </w:r>
          </w:p>
          <w:p w14:paraId="10A9EAB6" w14:textId="566D711F" w:rsidR="00330035" w:rsidRPr="00B95C30" w:rsidRDefault="00330035" w:rsidP="00B95C30">
            <w:pPr>
              <w:pStyle w:val="ListParagraph"/>
              <w:numPr>
                <w:ilvl w:val="0"/>
                <w:numId w:val="33"/>
              </w:numPr>
              <w:ind w:left="257" w:hanging="180"/>
              <w:rPr>
                <w:rFonts w:asciiTheme="majorHAnsi" w:hAnsiTheme="majorHAnsi"/>
                <w:lang w:val="en-GB" w:eastAsia="fr-FR"/>
              </w:rPr>
            </w:pPr>
            <w:r w:rsidRPr="00B95C30">
              <w:rPr>
                <w:rFonts w:asciiTheme="majorHAnsi" w:hAnsiTheme="majorHAnsi"/>
                <w:lang w:val="en-GB" w:eastAsia="fr-FR"/>
              </w:rPr>
              <w:t>Training reports on digitalization of healthcare services and medical equipment management;</w:t>
            </w:r>
          </w:p>
          <w:p w14:paraId="619E0508" w14:textId="6CEFE666" w:rsidR="00330035" w:rsidRPr="00B95C30" w:rsidRDefault="00330035" w:rsidP="00B95C30">
            <w:pPr>
              <w:pStyle w:val="ListParagraph"/>
              <w:numPr>
                <w:ilvl w:val="0"/>
                <w:numId w:val="33"/>
              </w:numPr>
              <w:ind w:left="257" w:hanging="180"/>
              <w:rPr>
                <w:rFonts w:asciiTheme="majorHAnsi" w:hAnsiTheme="majorHAnsi"/>
                <w:lang w:val="en-GB" w:eastAsia="fr-FR"/>
              </w:rPr>
            </w:pPr>
            <w:r w:rsidRPr="00B95C30">
              <w:rPr>
                <w:rFonts w:asciiTheme="majorHAnsi" w:hAnsiTheme="majorHAnsi"/>
                <w:lang w:val="en-GB" w:eastAsia="fr-FR"/>
              </w:rPr>
              <w:t>Participation report in consultant inception report debriefing sessions;</w:t>
            </w:r>
          </w:p>
        </w:tc>
        <w:tc>
          <w:tcPr>
            <w:tcW w:w="1350" w:type="dxa"/>
          </w:tcPr>
          <w:p w14:paraId="041FD395" w14:textId="0EDB4B64" w:rsidR="00330035" w:rsidRPr="00B95C30" w:rsidRDefault="00330035" w:rsidP="00B95C30">
            <w:pPr>
              <w:jc w:val="center"/>
              <w:rPr>
                <w:rFonts w:asciiTheme="majorHAnsi" w:hAnsiTheme="majorHAnsi"/>
                <w:lang w:val="en-GB" w:eastAsia="fr-FR"/>
              </w:rPr>
            </w:pPr>
          </w:p>
        </w:tc>
      </w:tr>
      <w:tr w:rsidR="00062833" w:rsidRPr="00B95C30" w14:paraId="3DB3BB4B" w14:textId="77777777" w:rsidTr="00B95C30">
        <w:trPr>
          <w:trHeight w:val="1691"/>
        </w:trPr>
        <w:tc>
          <w:tcPr>
            <w:tcW w:w="1530" w:type="dxa"/>
          </w:tcPr>
          <w:p w14:paraId="5518260C" w14:textId="77777777" w:rsidR="00330035" w:rsidRPr="00B95C30" w:rsidRDefault="00330035" w:rsidP="00B95C30">
            <w:pPr>
              <w:rPr>
                <w:rFonts w:asciiTheme="majorHAnsi" w:hAnsiTheme="majorHAnsi"/>
                <w:b/>
                <w:lang w:val="en-GB" w:eastAsia="fr-FR"/>
              </w:rPr>
            </w:pPr>
          </w:p>
          <w:p w14:paraId="0AF2D962" w14:textId="77777777" w:rsidR="00062833" w:rsidRPr="00B95C30" w:rsidRDefault="00062833" w:rsidP="00B95C30">
            <w:pPr>
              <w:pStyle w:val="ListParagraph"/>
              <w:ind w:left="256"/>
              <w:rPr>
                <w:rFonts w:asciiTheme="majorHAnsi" w:hAnsiTheme="majorHAnsi"/>
                <w:b/>
                <w:lang w:val="en-GB" w:eastAsia="fr-FR"/>
              </w:rPr>
            </w:pPr>
          </w:p>
          <w:p w14:paraId="4E00AFA9" w14:textId="77777777" w:rsidR="00062833" w:rsidRPr="00B95C30" w:rsidRDefault="00062833" w:rsidP="00B95C30">
            <w:pPr>
              <w:pStyle w:val="ListParagraph"/>
              <w:ind w:left="256"/>
              <w:rPr>
                <w:rFonts w:asciiTheme="majorHAnsi" w:hAnsiTheme="majorHAnsi"/>
                <w:b/>
                <w:lang w:val="en-GB" w:eastAsia="fr-FR"/>
              </w:rPr>
            </w:pPr>
          </w:p>
          <w:p w14:paraId="76ABA972" w14:textId="77777777" w:rsidR="00062833" w:rsidRPr="00B95C30" w:rsidRDefault="00062833" w:rsidP="00B95C30">
            <w:pPr>
              <w:pStyle w:val="ListParagraph"/>
              <w:ind w:left="256"/>
              <w:rPr>
                <w:rFonts w:asciiTheme="majorHAnsi" w:hAnsiTheme="majorHAnsi"/>
                <w:b/>
                <w:lang w:val="en-GB" w:eastAsia="fr-FR"/>
              </w:rPr>
            </w:pPr>
          </w:p>
          <w:p w14:paraId="6852F875" w14:textId="77777777" w:rsidR="00062833" w:rsidRPr="00B95C30" w:rsidRDefault="00062833" w:rsidP="00B95C30">
            <w:pPr>
              <w:pStyle w:val="ListParagraph"/>
              <w:ind w:left="256"/>
              <w:rPr>
                <w:rFonts w:asciiTheme="majorHAnsi" w:hAnsiTheme="majorHAnsi"/>
                <w:b/>
                <w:lang w:val="en-GB" w:eastAsia="fr-FR"/>
              </w:rPr>
            </w:pPr>
          </w:p>
          <w:p w14:paraId="2EAC3CF0" w14:textId="77777777" w:rsidR="00062833" w:rsidRPr="00B95C30" w:rsidRDefault="00062833" w:rsidP="00B95C30">
            <w:pPr>
              <w:pStyle w:val="ListParagraph"/>
              <w:ind w:left="256"/>
              <w:rPr>
                <w:rFonts w:asciiTheme="majorHAnsi" w:hAnsiTheme="majorHAnsi"/>
                <w:b/>
                <w:lang w:val="en-GB" w:eastAsia="fr-FR"/>
              </w:rPr>
            </w:pPr>
          </w:p>
          <w:p w14:paraId="49BEE517" w14:textId="77777777" w:rsidR="00062833" w:rsidRPr="00B95C30" w:rsidRDefault="00062833" w:rsidP="00B95C30">
            <w:pPr>
              <w:pStyle w:val="ListParagraph"/>
              <w:ind w:left="256"/>
              <w:rPr>
                <w:rFonts w:asciiTheme="majorHAnsi" w:hAnsiTheme="majorHAnsi"/>
                <w:b/>
                <w:lang w:val="en-GB" w:eastAsia="fr-FR"/>
              </w:rPr>
            </w:pPr>
          </w:p>
          <w:p w14:paraId="0B1865E7" w14:textId="77777777" w:rsidR="00062833" w:rsidRPr="00B95C30" w:rsidRDefault="00062833" w:rsidP="00B95C30">
            <w:pPr>
              <w:pStyle w:val="ListParagraph"/>
              <w:ind w:left="256"/>
              <w:rPr>
                <w:rFonts w:asciiTheme="majorHAnsi" w:hAnsiTheme="majorHAnsi"/>
                <w:b/>
                <w:lang w:val="en-GB" w:eastAsia="fr-FR"/>
              </w:rPr>
            </w:pPr>
          </w:p>
          <w:p w14:paraId="141C191A" w14:textId="77777777" w:rsidR="00062833" w:rsidRPr="00B95C30" w:rsidRDefault="00062833" w:rsidP="00B95C30">
            <w:pPr>
              <w:pStyle w:val="ListParagraph"/>
              <w:ind w:left="256"/>
              <w:rPr>
                <w:rFonts w:asciiTheme="majorHAnsi" w:hAnsiTheme="majorHAnsi"/>
                <w:b/>
                <w:lang w:val="en-GB" w:eastAsia="fr-FR"/>
              </w:rPr>
            </w:pPr>
          </w:p>
          <w:p w14:paraId="1A786BF5" w14:textId="4209FC2D" w:rsidR="00330035" w:rsidRPr="00B95C30" w:rsidRDefault="00330035" w:rsidP="00B95C30">
            <w:pPr>
              <w:rPr>
                <w:rFonts w:asciiTheme="majorHAnsi" w:hAnsiTheme="majorHAnsi"/>
                <w:b/>
                <w:lang w:val="en-GB" w:eastAsia="fr-FR"/>
              </w:rPr>
            </w:pPr>
            <w:r w:rsidRPr="00B95C30">
              <w:rPr>
                <w:rFonts w:asciiTheme="majorHAnsi" w:hAnsiTheme="majorHAnsi"/>
                <w:b/>
                <w:lang w:val="en-GB" w:eastAsia="fr-FR"/>
              </w:rPr>
              <w:t>Execution phase of the Project</w:t>
            </w:r>
          </w:p>
        </w:tc>
        <w:tc>
          <w:tcPr>
            <w:tcW w:w="4050" w:type="dxa"/>
          </w:tcPr>
          <w:p w14:paraId="18D2686E" w14:textId="77777777" w:rsidR="00330035" w:rsidRPr="00B95C30" w:rsidRDefault="00330035" w:rsidP="00B95C30">
            <w:pPr>
              <w:rPr>
                <w:rFonts w:asciiTheme="majorHAnsi" w:hAnsiTheme="majorHAnsi"/>
                <w:b/>
                <w:lang w:val="en-GB" w:eastAsia="fr-FR"/>
              </w:rPr>
            </w:pPr>
          </w:p>
          <w:p w14:paraId="5AFCEFF1" w14:textId="77777777" w:rsidR="00330035" w:rsidRPr="00B95C30" w:rsidRDefault="00330035" w:rsidP="00B95C30">
            <w:pPr>
              <w:rPr>
                <w:rFonts w:asciiTheme="majorHAnsi" w:hAnsiTheme="majorHAnsi"/>
                <w:lang w:val="en-GB" w:eastAsia="fr-FR"/>
              </w:rPr>
            </w:pPr>
            <w:r w:rsidRPr="00B95C30">
              <w:rPr>
                <w:rFonts w:asciiTheme="majorHAnsi" w:hAnsiTheme="majorHAnsi"/>
                <w:b/>
                <w:lang w:val="en-GB" w:eastAsia="fr-FR"/>
              </w:rPr>
              <w:t>MID-PHASE</w:t>
            </w:r>
            <w:r w:rsidRPr="00B95C30">
              <w:rPr>
                <w:rFonts w:asciiTheme="majorHAnsi" w:hAnsiTheme="majorHAnsi"/>
                <w:lang w:val="en-GB" w:eastAsia="fr-FR"/>
              </w:rPr>
              <w:t xml:space="preserve"> Medical Equipment Procurement: need assessment and procurement;</w:t>
            </w:r>
          </w:p>
          <w:p w14:paraId="348DE24B" w14:textId="77777777" w:rsidR="00330035" w:rsidRPr="00B95C30" w:rsidRDefault="00330035" w:rsidP="00B95C30">
            <w:pPr>
              <w:rPr>
                <w:rFonts w:asciiTheme="majorHAnsi" w:hAnsiTheme="majorHAnsi"/>
                <w:lang w:val="en-GB" w:eastAsia="fr-FR"/>
              </w:rPr>
            </w:pPr>
          </w:p>
          <w:p w14:paraId="25EE3C83" w14:textId="4DF32CD1"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Market research &amp; technology Review;</w:t>
            </w:r>
          </w:p>
          <w:p w14:paraId="3571250D" w14:textId="7BF015E2"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Preparation of tender/procurement documents;</w:t>
            </w:r>
          </w:p>
          <w:p w14:paraId="36EC7D49" w14:textId="0642A53B"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Technical evaluation of bids</w:t>
            </w:r>
            <w:r w:rsidRPr="00B95C30">
              <w:rPr>
                <w:rFonts w:asciiTheme="majorHAnsi" w:hAnsiTheme="majorHAnsi"/>
              </w:rPr>
              <w:t xml:space="preserve"> </w:t>
            </w:r>
            <w:r w:rsidRPr="00B95C30">
              <w:rPr>
                <w:rFonts w:asciiTheme="majorHAnsi" w:hAnsiTheme="majorHAnsi"/>
                <w:lang w:val="en-GB" w:eastAsia="fr-FR"/>
              </w:rPr>
              <w:t>verification of manufacturer credentials;</w:t>
            </w:r>
          </w:p>
          <w:p w14:paraId="7281C6D2" w14:textId="0285FFE8"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Site readiness assessment;</w:t>
            </w:r>
          </w:p>
          <w:p w14:paraId="024422E4" w14:textId="1C8EA81B"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Inspection, testing &amp; acceptance;</w:t>
            </w:r>
          </w:p>
          <w:p w14:paraId="62052182" w14:textId="54F410D5"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Supervision of installation &amp; commissioning;</w:t>
            </w:r>
          </w:p>
          <w:p w14:paraId="258435A6" w14:textId="680FC15C"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Training &amp; capacity building;</w:t>
            </w:r>
          </w:p>
          <w:p w14:paraId="2BE45107" w14:textId="0DE4271B"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Documentation &amp; asset management;</w:t>
            </w:r>
          </w:p>
          <w:p w14:paraId="71055614" w14:textId="77777777" w:rsidR="00330035" w:rsidRPr="00B95C30" w:rsidRDefault="00330035" w:rsidP="00B95C30">
            <w:pPr>
              <w:pStyle w:val="ListParagraph"/>
              <w:numPr>
                <w:ilvl w:val="0"/>
                <w:numId w:val="31"/>
              </w:numPr>
              <w:ind w:left="340" w:hanging="270"/>
              <w:rPr>
                <w:rFonts w:asciiTheme="majorHAnsi" w:hAnsiTheme="majorHAnsi"/>
                <w:lang w:val="en-GB" w:eastAsia="fr-FR"/>
              </w:rPr>
            </w:pPr>
            <w:r w:rsidRPr="00B95C30">
              <w:rPr>
                <w:rFonts w:asciiTheme="majorHAnsi" w:hAnsiTheme="majorHAnsi"/>
                <w:lang w:val="en-GB" w:eastAsia="fr-FR"/>
              </w:rPr>
              <w:t>Warranty, Service, and After-Sales Follow-Up</w:t>
            </w:r>
          </w:p>
        </w:tc>
        <w:tc>
          <w:tcPr>
            <w:tcW w:w="4230" w:type="dxa"/>
          </w:tcPr>
          <w:p w14:paraId="74C4239D" w14:textId="77777777" w:rsidR="00330035" w:rsidRPr="00B95C30" w:rsidRDefault="00330035" w:rsidP="00B95C30">
            <w:pPr>
              <w:pStyle w:val="ListParagraph"/>
              <w:rPr>
                <w:rFonts w:asciiTheme="majorHAnsi" w:hAnsiTheme="majorHAnsi"/>
                <w:lang w:val="en-GB" w:eastAsia="fr-FR"/>
              </w:rPr>
            </w:pPr>
          </w:p>
          <w:p w14:paraId="7CF373A0" w14:textId="4620A844"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Report on the major medical equipment needs assessment and prioritized lists for Adwa and Abala hospitals;</w:t>
            </w:r>
          </w:p>
          <w:p w14:paraId="1A6291D0" w14:textId="6812C2E4"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Report on the available models, manufacturers, and technological options in the medical equipment market;</w:t>
            </w:r>
          </w:p>
          <w:p w14:paraId="2949C4A4" w14:textId="5114DDAB"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Comparison reports on the performance, compatibility, and warranty conditions these items;</w:t>
            </w:r>
          </w:p>
          <w:p w14:paraId="214EC562" w14:textId="79713339"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Submission of complete ToRs of medical equipment lists with comprehensive technical specification and unit prices for Adwa and Abala hospitals;</w:t>
            </w:r>
          </w:p>
          <w:p w14:paraId="50C474FE" w14:textId="7C04D6DC"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Validation report from the Ministry of Health (MoH) for the complete medical equipment lists for Adwa and Abala hospitals.</w:t>
            </w:r>
          </w:p>
          <w:p w14:paraId="0DCD0214" w14:textId="6600FF8B"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Presentation report on the validation of the complete medical equipment lists for Adwa and Abala hospitals submitted to the EF tea</w:t>
            </w:r>
            <w:r w:rsidR="00062833" w:rsidRPr="00B95C30">
              <w:rPr>
                <w:rFonts w:asciiTheme="majorHAnsi" w:hAnsiTheme="majorHAnsi"/>
                <w:lang w:val="en-GB" w:eastAsia="fr-FR"/>
              </w:rPr>
              <w:t>m and Engineering consultant</w:t>
            </w:r>
            <w:r w:rsidRPr="00B95C30">
              <w:rPr>
                <w:rFonts w:asciiTheme="majorHAnsi" w:hAnsiTheme="majorHAnsi"/>
                <w:lang w:val="en-GB" w:eastAsia="fr-FR"/>
              </w:rPr>
              <w:t>;</w:t>
            </w:r>
          </w:p>
          <w:p w14:paraId="727D2969" w14:textId="4D12E41D"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ToRs including technical specifications, market analysis, and unit pricing for the assessed major medical equipment required for Adwa and Abala hospitals;</w:t>
            </w:r>
          </w:p>
          <w:p w14:paraId="16A4370E" w14:textId="1C55002A"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Report on the assessment conducted and the extent to which the designs by the Master of Works and the rehabilitation works incorporated the biomedical engineer’s inputs;</w:t>
            </w:r>
          </w:p>
          <w:p w14:paraId="318DABDE" w14:textId="71F91EFA"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Reports on</w:t>
            </w:r>
            <w:r w:rsidRPr="00B95C30">
              <w:rPr>
                <w:rFonts w:asciiTheme="majorHAnsi" w:hAnsiTheme="majorHAnsi"/>
                <w:b/>
                <w:lang w:val="en-GB" w:eastAsia="fr-FR"/>
              </w:rPr>
              <w:t xml:space="preserve"> </w:t>
            </w:r>
            <w:r w:rsidRPr="00B95C30">
              <w:rPr>
                <w:rFonts w:asciiTheme="majorHAnsi" w:hAnsiTheme="majorHAnsi"/>
                <w:lang w:val="en-GB" w:eastAsia="fr-FR"/>
              </w:rPr>
              <w:t>the technical supports provided to procurement team in the selection and evaluation of international or local vendors.</w:t>
            </w:r>
          </w:p>
          <w:p w14:paraId="68B78B9B" w14:textId="2926F24B"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Inspection and installation report for the supplied samples and installed equipment.</w:t>
            </w:r>
          </w:p>
          <w:p w14:paraId="42877777" w14:textId="24C88325" w:rsidR="00330035" w:rsidRPr="00B95C30" w:rsidRDefault="00330035" w:rsidP="00B95C30">
            <w:pPr>
              <w:pStyle w:val="ListParagraph"/>
              <w:numPr>
                <w:ilvl w:val="0"/>
                <w:numId w:val="47"/>
              </w:numPr>
              <w:ind w:left="520"/>
              <w:rPr>
                <w:rFonts w:asciiTheme="majorHAnsi" w:hAnsiTheme="majorHAnsi"/>
                <w:lang w:val="en-GB" w:eastAsia="fr-FR"/>
              </w:rPr>
            </w:pPr>
            <w:r w:rsidRPr="00B95C30">
              <w:rPr>
                <w:rFonts w:asciiTheme="majorHAnsi" w:hAnsiTheme="majorHAnsi"/>
                <w:lang w:val="en-GB" w:eastAsia="fr-FR"/>
              </w:rPr>
              <w:t xml:space="preserve">Capacity building training reports on the installation and utilization of supplied medical equipment </w:t>
            </w:r>
          </w:p>
        </w:tc>
        <w:tc>
          <w:tcPr>
            <w:tcW w:w="1350" w:type="dxa"/>
          </w:tcPr>
          <w:p w14:paraId="014B29E5" w14:textId="77777777" w:rsidR="00330035" w:rsidRPr="00B95C30" w:rsidRDefault="00330035" w:rsidP="00B95C30">
            <w:pPr>
              <w:jc w:val="center"/>
              <w:rPr>
                <w:rFonts w:asciiTheme="majorHAnsi" w:hAnsiTheme="majorHAnsi"/>
                <w:lang w:val="en-GB" w:eastAsia="fr-FR"/>
              </w:rPr>
            </w:pPr>
          </w:p>
          <w:p w14:paraId="3B92E3AC" w14:textId="77777777" w:rsidR="00330035" w:rsidRPr="00B95C30" w:rsidRDefault="00330035" w:rsidP="00B95C30">
            <w:pPr>
              <w:jc w:val="center"/>
              <w:rPr>
                <w:rFonts w:asciiTheme="majorHAnsi" w:hAnsiTheme="majorHAnsi"/>
                <w:lang w:val="en-GB" w:eastAsia="fr-FR"/>
              </w:rPr>
            </w:pPr>
          </w:p>
          <w:p w14:paraId="0D352125" w14:textId="77777777" w:rsidR="00330035" w:rsidRPr="00B95C30" w:rsidRDefault="00330035" w:rsidP="00B95C30">
            <w:pPr>
              <w:jc w:val="center"/>
              <w:rPr>
                <w:rFonts w:asciiTheme="majorHAnsi" w:hAnsiTheme="majorHAnsi"/>
                <w:lang w:val="en-GB" w:eastAsia="fr-FR"/>
              </w:rPr>
            </w:pPr>
          </w:p>
          <w:p w14:paraId="4A453759" w14:textId="77777777" w:rsidR="00330035" w:rsidRPr="00B95C30" w:rsidRDefault="00330035" w:rsidP="00B95C30">
            <w:pPr>
              <w:jc w:val="center"/>
              <w:rPr>
                <w:rFonts w:asciiTheme="majorHAnsi" w:hAnsiTheme="majorHAnsi"/>
                <w:lang w:val="en-GB" w:eastAsia="fr-FR"/>
              </w:rPr>
            </w:pPr>
          </w:p>
          <w:p w14:paraId="5C691FEE" w14:textId="77777777" w:rsidR="00330035" w:rsidRPr="00B95C30" w:rsidRDefault="00330035" w:rsidP="00B95C30">
            <w:pPr>
              <w:jc w:val="center"/>
              <w:rPr>
                <w:rFonts w:asciiTheme="majorHAnsi" w:hAnsiTheme="majorHAnsi"/>
                <w:lang w:val="en-GB" w:eastAsia="fr-FR"/>
              </w:rPr>
            </w:pPr>
          </w:p>
          <w:p w14:paraId="47FADC0E" w14:textId="77777777" w:rsidR="00330035" w:rsidRPr="00B95C30" w:rsidRDefault="00330035" w:rsidP="00B95C30">
            <w:pPr>
              <w:jc w:val="center"/>
              <w:rPr>
                <w:rFonts w:asciiTheme="majorHAnsi" w:hAnsiTheme="majorHAnsi"/>
                <w:lang w:val="en-GB" w:eastAsia="fr-FR"/>
              </w:rPr>
            </w:pPr>
          </w:p>
          <w:p w14:paraId="7DD8E2D1" w14:textId="77777777" w:rsidR="00330035" w:rsidRPr="00B95C30" w:rsidRDefault="00330035" w:rsidP="00B95C30">
            <w:pPr>
              <w:jc w:val="center"/>
              <w:rPr>
                <w:rFonts w:asciiTheme="majorHAnsi" w:hAnsiTheme="majorHAnsi"/>
                <w:lang w:val="en-GB" w:eastAsia="fr-FR"/>
              </w:rPr>
            </w:pPr>
          </w:p>
          <w:p w14:paraId="0482750C" w14:textId="77777777" w:rsidR="00330035" w:rsidRPr="00B95C30" w:rsidRDefault="00330035" w:rsidP="00B95C30">
            <w:pPr>
              <w:jc w:val="center"/>
              <w:rPr>
                <w:rFonts w:asciiTheme="majorHAnsi" w:hAnsiTheme="majorHAnsi"/>
                <w:lang w:val="en-GB" w:eastAsia="fr-FR"/>
              </w:rPr>
            </w:pPr>
          </w:p>
          <w:p w14:paraId="1BD1106C" w14:textId="77777777" w:rsidR="00330035" w:rsidRPr="00B95C30" w:rsidRDefault="00330035" w:rsidP="00B95C30">
            <w:pPr>
              <w:jc w:val="center"/>
              <w:rPr>
                <w:rFonts w:asciiTheme="majorHAnsi" w:hAnsiTheme="majorHAnsi"/>
                <w:lang w:val="en-GB" w:eastAsia="fr-FR"/>
              </w:rPr>
            </w:pPr>
          </w:p>
          <w:p w14:paraId="3E6FC884" w14:textId="77777777" w:rsidR="00330035" w:rsidRPr="00B95C30" w:rsidRDefault="00330035" w:rsidP="00B95C30">
            <w:pPr>
              <w:jc w:val="center"/>
              <w:rPr>
                <w:rFonts w:asciiTheme="majorHAnsi" w:hAnsiTheme="majorHAnsi"/>
                <w:lang w:val="en-GB" w:eastAsia="fr-FR"/>
              </w:rPr>
            </w:pPr>
          </w:p>
          <w:p w14:paraId="046F5244" w14:textId="77777777" w:rsidR="00330035" w:rsidRPr="00B95C30" w:rsidRDefault="00330035" w:rsidP="00B95C30">
            <w:pPr>
              <w:jc w:val="center"/>
              <w:rPr>
                <w:rFonts w:asciiTheme="majorHAnsi" w:hAnsiTheme="majorHAnsi"/>
                <w:lang w:val="en-GB" w:eastAsia="fr-FR"/>
              </w:rPr>
            </w:pPr>
          </w:p>
        </w:tc>
      </w:tr>
      <w:tr w:rsidR="00330035" w:rsidRPr="00B95C30" w14:paraId="78F9C5D7" w14:textId="77777777" w:rsidTr="00B95C30">
        <w:trPr>
          <w:trHeight w:val="5021"/>
        </w:trPr>
        <w:tc>
          <w:tcPr>
            <w:tcW w:w="1530" w:type="dxa"/>
          </w:tcPr>
          <w:p w14:paraId="3324F5C0" w14:textId="4374462C" w:rsidR="00330035" w:rsidRPr="00B95C30" w:rsidRDefault="00062833" w:rsidP="00B95C30">
            <w:pPr>
              <w:pStyle w:val="ListParagraph"/>
              <w:tabs>
                <w:tab w:val="left" w:pos="160"/>
              </w:tabs>
              <w:ind w:left="160"/>
              <w:rPr>
                <w:rFonts w:asciiTheme="majorHAnsi" w:hAnsiTheme="majorHAnsi"/>
                <w:b/>
                <w:lang w:val="en-GB" w:eastAsia="fr-FR"/>
              </w:rPr>
            </w:pPr>
            <w:r w:rsidRPr="00B95C30">
              <w:rPr>
                <w:rFonts w:asciiTheme="majorHAnsi" w:hAnsiTheme="majorHAnsi"/>
                <w:b/>
                <w:lang w:val="en-GB" w:eastAsia="fr-FR"/>
              </w:rPr>
              <w:lastRenderedPageBreak/>
              <w:t>End phase of the project</w:t>
            </w:r>
          </w:p>
        </w:tc>
        <w:tc>
          <w:tcPr>
            <w:tcW w:w="4050" w:type="dxa"/>
          </w:tcPr>
          <w:p w14:paraId="1EF79699" w14:textId="735DB0AA"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Conduct functional and performance testing of all rehabilitated and newly installed medical devices (e.g., X-ray machines, ventilators, infusion pumps).</w:t>
            </w:r>
          </w:p>
          <w:p w14:paraId="497BA0E8" w14:textId="7E00432F"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Ensure that all equipment meets the manufacturer specifications, regulatory standards, and clinical requirements.</w:t>
            </w:r>
          </w:p>
          <w:p w14:paraId="06A5D60E" w14:textId="61DEF3C5"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Document test results and commissioning reports.</w:t>
            </w:r>
          </w:p>
          <w:p w14:paraId="5B0C49C4" w14:textId="77777777"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Perform calibration of medical equipment to ensure accuracy (e.g., diagnostic and monitoring devices).</w:t>
            </w:r>
          </w:p>
          <w:p w14:paraId="0176C04B" w14:textId="77777777" w:rsidR="005C48DD" w:rsidRPr="00B95C30" w:rsidRDefault="005C48DD" w:rsidP="00B95C30">
            <w:pPr>
              <w:pStyle w:val="ListParagraph"/>
              <w:rPr>
                <w:rFonts w:asciiTheme="majorHAnsi" w:hAnsiTheme="majorHAnsi"/>
                <w:lang w:val="en-GB" w:eastAsia="fr-FR"/>
              </w:rPr>
            </w:pPr>
          </w:p>
          <w:p w14:paraId="276EB2EC" w14:textId="77777777"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Implement quality assurance procedures for critical devices to maintain reliability and patient safety.</w:t>
            </w:r>
          </w:p>
          <w:p w14:paraId="5CD2CF7A" w14:textId="77777777" w:rsidR="005C48DD" w:rsidRPr="00B95C30" w:rsidRDefault="005C48DD" w:rsidP="00B95C30">
            <w:pPr>
              <w:pStyle w:val="ListParagraph"/>
              <w:rPr>
                <w:rFonts w:asciiTheme="majorHAnsi" w:hAnsiTheme="majorHAnsi"/>
                <w:lang w:val="en-GB" w:eastAsia="fr-FR"/>
              </w:rPr>
            </w:pPr>
          </w:p>
          <w:p w14:paraId="33BA2CE7" w14:textId="1AA45D32"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Recommend adjustments or repairs if equipment is not functioning within acceptable limits.</w:t>
            </w:r>
          </w:p>
          <w:p w14:paraId="1C5C1B8B" w14:textId="1466210D"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Conduct training sessions for healthcare staff on proper use, handling, and basic troubleshooting of equipment.</w:t>
            </w:r>
          </w:p>
          <w:p w14:paraId="5A4E5B1B" w14:textId="293E24D8"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Prepare user manuals, SOPs, and maintenance documentation for handover to hospital technicians or biomedical staff.</w:t>
            </w:r>
          </w:p>
          <w:p w14:paraId="2BF4A7DC" w14:textId="33C64B69" w:rsidR="005C48DD" w:rsidRPr="00B95C30" w:rsidRDefault="005C48DD" w:rsidP="00B95C30">
            <w:pPr>
              <w:pStyle w:val="ListParagraph"/>
              <w:numPr>
                <w:ilvl w:val="0"/>
                <w:numId w:val="45"/>
              </w:numPr>
              <w:ind w:left="250" w:hanging="180"/>
              <w:rPr>
                <w:rFonts w:asciiTheme="majorHAnsi" w:hAnsiTheme="majorHAnsi"/>
                <w:lang w:val="en-GB" w:eastAsia="fr-FR"/>
              </w:rPr>
            </w:pPr>
            <w:r w:rsidRPr="00B95C30">
              <w:rPr>
                <w:rFonts w:asciiTheme="majorHAnsi" w:hAnsiTheme="majorHAnsi"/>
                <w:lang w:val="en-GB" w:eastAsia="fr-FR"/>
              </w:rPr>
              <w:t>Ensure safe operation procedures are understood and implemented.</w:t>
            </w:r>
          </w:p>
        </w:tc>
        <w:tc>
          <w:tcPr>
            <w:tcW w:w="4230" w:type="dxa"/>
          </w:tcPr>
          <w:p w14:paraId="7B58DC79" w14:textId="77777777" w:rsidR="00E201B2" w:rsidRPr="00B95C30" w:rsidRDefault="00E201B2" w:rsidP="00B95C30">
            <w:pPr>
              <w:pStyle w:val="ListParagraph"/>
              <w:ind w:left="520"/>
              <w:rPr>
                <w:rFonts w:asciiTheme="majorHAnsi" w:hAnsiTheme="majorHAnsi"/>
                <w:lang w:val="en-GB" w:eastAsia="fr-FR"/>
              </w:rPr>
            </w:pPr>
          </w:p>
          <w:p w14:paraId="300C4782" w14:textId="1FEDA828" w:rsidR="00E201B2" w:rsidRPr="00B95C30" w:rsidRDefault="005C48DD" w:rsidP="00B95C30">
            <w:pPr>
              <w:pStyle w:val="ListParagraph"/>
              <w:numPr>
                <w:ilvl w:val="0"/>
                <w:numId w:val="46"/>
              </w:numPr>
              <w:ind w:left="520"/>
              <w:rPr>
                <w:rFonts w:asciiTheme="majorHAnsi" w:hAnsiTheme="majorHAnsi"/>
                <w:lang w:val="en-GB" w:eastAsia="fr-FR"/>
              </w:rPr>
            </w:pPr>
            <w:r w:rsidRPr="00B95C30">
              <w:rPr>
                <w:rFonts w:asciiTheme="majorHAnsi" w:hAnsiTheme="majorHAnsi"/>
                <w:lang w:val="en-GB" w:eastAsia="fr-FR"/>
              </w:rPr>
              <w:t>Detailed functional testing reports for each piece of equipment.</w:t>
            </w:r>
          </w:p>
          <w:p w14:paraId="1FE40271" w14:textId="77777777" w:rsidR="00E201B2" w:rsidRPr="00B95C30" w:rsidRDefault="005C48DD" w:rsidP="00B95C30">
            <w:pPr>
              <w:pStyle w:val="ListParagraph"/>
              <w:numPr>
                <w:ilvl w:val="0"/>
                <w:numId w:val="46"/>
              </w:numPr>
              <w:ind w:left="520"/>
              <w:rPr>
                <w:rFonts w:asciiTheme="majorHAnsi" w:hAnsiTheme="majorHAnsi"/>
                <w:lang w:val="en-GB" w:eastAsia="fr-FR"/>
              </w:rPr>
            </w:pPr>
            <w:r w:rsidRPr="00B95C30">
              <w:rPr>
                <w:rFonts w:asciiTheme="majorHAnsi" w:hAnsiTheme="majorHAnsi"/>
                <w:lang w:val="en-GB" w:eastAsia="fr-FR"/>
              </w:rPr>
              <w:t>Performance verification results, showing that devices meet manufacturer specifications and clinical standards.</w:t>
            </w:r>
          </w:p>
          <w:p w14:paraId="5E5CAE8E" w14:textId="19D41E8B" w:rsidR="005C48DD" w:rsidRPr="00B95C30" w:rsidRDefault="00E201B2" w:rsidP="00B95C30">
            <w:pPr>
              <w:pStyle w:val="ListParagraph"/>
              <w:numPr>
                <w:ilvl w:val="0"/>
                <w:numId w:val="46"/>
              </w:numPr>
              <w:ind w:left="520"/>
              <w:rPr>
                <w:rFonts w:asciiTheme="majorHAnsi" w:hAnsiTheme="majorHAnsi"/>
                <w:lang w:val="en-GB" w:eastAsia="fr-FR"/>
              </w:rPr>
            </w:pPr>
            <w:r w:rsidRPr="00B95C30">
              <w:rPr>
                <w:rFonts w:asciiTheme="majorHAnsi" w:hAnsiTheme="majorHAnsi"/>
                <w:lang w:val="en-GB" w:eastAsia="fr-FR"/>
              </w:rPr>
              <w:t>C</w:t>
            </w:r>
            <w:r w:rsidR="005C48DD" w:rsidRPr="00B95C30">
              <w:rPr>
                <w:rFonts w:asciiTheme="majorHAnsi" w:hAnsiTheme="majorHAnsi"/>
                <w:lang w:val="en-GB" w:eastAsia="fr-FR"/>
              </w:rPr>
              <w:t>ertificates or records confirming that diagnostic and monitoring equipment (e.g., blood pressure monitors, lab analyzers, imaging machines) have been properly calibrated.</w:t>
            </w:r>
          </w:p>
          <w:p w14:paraId="5F55A33B" w14:textId="758A6722" w:rsidR="005C48DD" w:rsidRPr="00B95C30" w:rsidRDefault="00E201B2" w:rsidP="00B95C30">
            <w:pPr>
              <w:pStyle w:val="ListParagraph"/>
              <w:numPr>
                <w:ilvl w:val="0"/>
                <w:numId w:val="46"/>
              </w:numPr>
              <w:rPr>
                <w:rFonts w:asciiTheme="majorHAnsi" w:hAnsiTheme="majorHAnsi"/>
                <w:lang w:val="en-GB" w:eastAsia="fr-FR"/>
              </w:rPr>
            </w:pPr>
            <w:r w:rsidRPr="00B95C30">
              <w:rPr>
                <w:rFonts w:asciiTheme="majorHAnsi" w:hAnsiTheme="majorHAnsi"/>
                <w:lang w:val="en-GB" w:eastAsia="fr-FR"/>
              </w:rPr>
              <w:t>Training reports, a</w:t>
            </w:r>
            <w:r w:rsidR="005C48DD" w:rsidRPr="00B95C30">
              <w:rPr>
                <w:rFonts w:asciiTheme="majorHAnsi" w:hAnsiTheme="majorHAnsi"/>
                <w:lang w:val="en-GB" w:eastAsia="fr-FR"/>
              </w:rPr>
              <w:t>ttendance sheets and records of training sessions conducted.</w:t>
            </w:r>
          </w:p>
          <w:p w14:paraId="63D865FB" w14:textId="7363F036" w:rsidR="005C48DD" w:rsidRPr="00B95C30" w:rsidRDefault="005C48DD" w:rsidP="00B95C30">
            <w:pPr>
              <w:pStyle w:val="ListParagraph"/>
              <w:numPr>
                <w:ilvl w:val="0"/>
                <w:numId w:val="46"/>
              </w:numPr>
              <w:rPr>
                <w:rFonts w:asciiTheme="majorHAnsi" w:hAnsiTheme="majorHAnsi"/>
                <w:lang w:val="en-GB" w:eastAsia="fr-FR"/>
              </w:rPr>
            </w:pPr>
            <w:r w:rsidRPr="00B95C30">
              <w:rPr>
                <w:rFonts w:asciiTheme="majorHAnsi" w:hAnsiTheme="majorHAnsi"/>
                <w:lang w:val="en-GB" w:eastAsia="fr-FR"/>
              </w:rPr>
              <w:t>Guidelines for safe operation and basic troubleshooting</w:t>
            </w:r>
          </w:p>
        </w:tc>
        <w:tc>
          <w:tcPr>
            <w:tcW w:w="1350" w:type="dxa"/>
          </w:tcPr>
          <w:p w14:paraId="7FC9BA37" w14:textId="77777777" w:rsidR="00330035" w:rsidRPr="00B95C30" w:rsidRDefault="00330035" w:rsidP="00B95C30">
            <w:pPr>
              <w:rPr>
                <w:rFonts w:asciiTheme="majorHAnsi" w:hAnsiTheme="majorHAnsi"/>
                <w:lang w:val="en-GB" w:eastAsia="fr-FR"/>
              </w:rPr>
            </w:pPr>
          </w:p>
        </w:tc>
      </w:tr>
      <w:tr w:rsidR="00B95C30" w:rsidRPr="00B95C30" w14:paraId="46CEA460" w14:textId="77777777" w:rsidTr="005D6401">
        <w:trPr>
          <w:trHeight w:val="359"/>
        </w:trPr>
        <w:tc>
          <w:tcPr>
            <w:tcW w:w="9810" w:type="dxa"/>
            <w:gridSpan w:val="3"/>
            <w:tcBorders>
              <w:bottom w:val="double" w:sz="4" w:space="0" w:color="auto"/>
            </w:tcBorders>
          </w:tcPr>
          <w:p w14:paraId="0098598B" w14:textId="660EEEDB" w:rsidR="00B95C30" w:rsidRPr="00B95C30" w:rsidRDefault="00B95C30" w:rsidP="00B95C30">
            <w:pPr>
              <w:pStyle w:val="ListParagraph"/>
              <w:ind w:left="520"/>
              <w:jc w:val="right"/>
              <w:rPr>
                <w:rFonts w:asciiTheme="majorHAnsi" w:hAnsiTheme="majorHAnsi"/>
                <w:b/>
                <w:lang w:val="en-GB" w:eastAsia="fr-FR"/>
              </w:rPr>
            </w:pPr>
            <w:r w:rsidRPr="00B95C30">
              <w:rPr>
                <w:rFonts w:asciiTheme="majorHAnsi" w:hAnsiTheme="majorHAnsi"/>
                <w:b/>
                <w:lang w:val="en-GB" w:eastAsia="fr-FR"/>
              </w:rPr>
              <w:t>Total Estimated Cost</w:t>
            </w:r>
          </w:p>
        </w:tc>
        <w:tc>
          <w:tcPr>
            <w:tcW w:w="1350" w:type="dxa"/>
            <w:tcBorders>
              <w:bottom w:val="double" w:sz="4" w:space="0" w:color="auto"/>
            </w:tcBorders>
          </w:tcPr>
          <w:p w14:paraId="6FAFD015" w14:textId="77777777" w:rsidR="00B95C30" w:rsidRPr="00B95C30" w:rsidRDefault="00B95C30" w:rsidP="00B95C30">
            <w:pPr>
              <w:rPr>
                <w:rFonts w:asciiTheme="majorHAnsi" w:hAnsiTheme="majorHAnsi"/>
                <w:lang w:val="en-GB" w:eastAsia="fr-FR"/>
              </w:rPr>
            </w:pPr>
          </w:p>
        </w:tc>
      </w:tr>
    </w:tbl>
    <w:p w14:paraId="72656177" w14:textId="1A2CDC06" w:rsidR="004063DE" w:rsidRDefault="004063DE" w:rsidP="00DA09B0">
      <w:pPr>
        <w:spacing w:line="360" w:lineRule="auto"/>
        <w:jc w:val="both"/>
        <w:rPr>
          <w:b/>
        </w:rPr>
      </w:pPr>
    </w:p>
    <w:p w14:paraId="1A6D828E" w14:textId="3B53ABC0" w:rsidR="00F36C3D" w:rsidRPr="00054A7E" w:rsidRDefault="00054A7E" w:rsidP="000F301B">
      <w:pPr>
        <w:spacing w:line="360" w:lineRule="auto"/>
        <w:jc w:val="both"/>
        <w:rPr>
          <w:b/>
        </w:rPr>
      </w:pPr>
      <w:r w:rsidRPr="00054A7E">
        <w:rPr>
          <w:b/>
        </w:rPr>
        <w:t>Mode of payment</w:t>
      </w:r>
      <w:r w:rsidR="00F36C3D" w:rsidRPr="00054A7E">
        <w:rPr>
          <w:b/>
        </w:rPr>
        <w:t xml:space="preserve">  </w:t>
      </w:r>
    </w:p>
    <w:p w14:paraId="11DA5D07" w14:textId="0A9813B8" w:rsidR="007E00FB" w:rsidRDefault="00F36C3D" w:rsidP="000F301B">
      <w:pPr>
        <w:spacing w:line="360" w:lineRule="auto"/>
        <w:jc w:val="both"/>
      </w:pPr>
      <w:r w:rsidRPr="000F301B">
        <w:t>Payments will be made upon successful completion of each project phase and submission of corresponding deliverables, verified and approved by EF</w:t>
      </w:r>
      <w:r w:rsidR="00631543">
        <w:t xml:space="preserve"> as per the above table</w:t>
      </w:r>
      <w:bookmarkStart w:id="0" w:name="_GoBack"/>
      <w:bookmarkEnd w:id="0"/>
      <w:r w:rsidRPr="000F301B">
        <w:t>.</w:t>
      </w:r>
    </w:p>
    <w:p w14:paraId="2E86F9C0" w14:textId="77777777" w:rsidR="006749C8" w:rsidRPr="006749C8" w:rsidRDefault="006749C8" w:rsidP="006749C8">
      <w:pPr>
        <w:spacing w:line="360" w:lineRule="auto"/>
        <w:jc w:val="both"/>
        <w:rPr>
          <w:b/>
        </w:rPr>
      </w:pPr>
      <w:r w:rsidRPr="006749C8">
        <w:rPr>
          <w:b/>
        </w:rPr>
        <w:t>Duration of the assignment:</w:t>
      </w:r>
    </w:p>
    <w:p w14:paraId="0B280BD3" w14:textId="77777777" w:rsidR="006749C8" w:rsidRPr="006749C8" w:rsidRDefault="006749C8" w:rsidP="006749C8">
      <w:pPr>
        <w:pStyle w:val="NormalWeb"/>
        <w:rPr>
          <w:rFonts w:asciiTheme="minorHAnsi" w:eastAsiaTheme="minorHAnsi" w:hAnsiTheme="minorHAnsi" w:cstheme="minorBidi"/>
          <w:sz w:val="22"/>
          <w:szCs w:val="22"/>
        </w:rPr>
      </w:pPr>
      <w:r w:rsidRPr="006749C8">
        <w:rPr>
          <w:rFonts w:asciiTheme="minorHAnsi" w:eastAsiaTheme="minorHAnsi" w:hAnsiTheme="minorHAnsi" w:cstheme="minorBidi"/>
          <w:sz w:val="22"/>
          <w:szCs w:val="22"/>
        </w:rPr>
        <w:t>The assignment is expected to cover a maximum of 150 working days, to be carried out between the contract signature date and 31 December 2027.</w:t>
      </w:r>
    </w:p>
    <w:p w14:paraId="758DA035" w14:textId="77777777" w:rsidR="006749C8" w:rsidRDefault="006749C8" w:rsidP="000F301B">
      <w:pPr>
        <w:spacing w:line="360" w:lineRule="auto"/>
        <w:jc w:val="both"/>
      </w:pPr>
    </w:p>
    <w:p w14:paraId="182B7DA9" w14:textId="7D2A903D" w:rsidR="00F36C3D" w:rsidRPr="00054A7E" w:rsidRDefault="00054A7E" w:rsidP="00A40BAF">
      <w:pPr>
        <w:spacing w:line="276" w:lineRule="auto"/>
        <w:jc w:val="both"/>
        <w:rPr>
          <w:b/>
        </w:rPr>
      </w:pPr>
      <w:r w:rsidRPr="00054A7E">
        <w:rPr>
          <w:b/>
        </w:rPr>
        <w:t>Qualifications and profile</w:t>
      </w:r>
      <w:r w:rsidR="00F36C3D" w:rsidRPr="00054A7E">
        <w:rPr>
          <w:b/>
        </w:rPr>
        <w:t xml:space="preserve">  </w:t>
      </w:r>
    </w:p>
    <w:p w14:paraId="57807AF5" w14:textId="77777777" w:rsidR="006E605B" w:rsidRPr="000F301B" w:rsidRDefault="00F36C3D" w:rsidP="00A40BAF">
      <w:pPr>
        <w:pStyle w:val="ListParagraph"/>
        <w:numPr>
          <w:ilvl w:val="0"/>
          <w:numId w:val="10"/>
        </w:numPr>
        <w:spacing w:line="276" w:lineRule="auto"/>
        <w:jc w:val="both"/>
      </w:pPr>
      <w:r w:rsidRPr="000F301B">
        <w:lastRenderedPageBreak/>
        <w:t xml:space="preserve">Bachelor's degree in Biomedical Engineering, Healthcare Technology Management, or related field.  </w:t>
      </w:r>
    </w:p>
    <w:p w14:paraId="76F9FC8A" w14:textId="77777777" w:rsidR="006E605B" w:rsidRPr="000F301B" w:rsidRDefault="00F36C3D" w:rsidP="00A40BAF">
      <w:pPr>
        <w:pStyle w:val="ListParagraph"/>
        <w:numPr>
          <w:ilvl w:val="0"/>
          <w:numId w:val="10"/>
        </w:numPr>
        <w:spacing w:line="276" w:lineRule="auto"/>
        <w:jc w:val="both"/>
      </w:pPr>
      <w:r w:rsidRPr="000F301B">
        <w:t xml:space="preserve">Master’s degree preferred.  </w:t>
      </w:r>
    </w:p>
    <w:p w14:paraId="6F5A3DC7" w14:textId="77777777" w:rsidR="006E605B" w:rsidRPr="000F301B" w:rsidRDefault="00F36C3D" w:rsidP="00A40BAF">
      <w:pPr>
        <w:pStyle w:val="ListParagraph"/>
        <w:numPr>
          <w:ilvl w:val="0"/>
          <w:numId w:val="10"/>
        </w:numPr>
        <w:spacing w:line="276" w:lineRule="auto"/>
        <w:jc w:val="both"/>
      </w:pPr>
      <w:r w:rsidRPr="000F301B">
        <w:t xml:space="preserve">Minimum 8–10 years’ experience in medical equipment planning, procurement, installation, and maintenance within hospital settings.  </w:t>
      </w:r>
    </w:p>
    <w:p w14:paraId="7401010A" w14:textId="77777777" w:rsidR="006E605B" w:rsidRPr="000F301B" w:rsidRDefault="00F36C3D" w:rsidP="00A40BAF">
      <w:pPr>
        <w:pStyle w:val="ListParagraph"/>
        <w:numPr>
          <w:ilvl w:val="0"/>
          <w:numId w:val="10"/>
        </w:numPr>
        <w:spacing w:line="276" w:lineRule="auto"/>
        <w:jc w:val="both"/>
      </w:pPr>
      <w:r w:rsidRPr="000F301B">
        <w:t xml:space="preserve">Proven experience managing hospital rehabilitation projects, including procurement, vendor evaluation, and technical supervision.  </w:t>
      </w:r>
    </w:p>
    <w:p w14:paraId="6591BF50" w14:textId="3478F8E4" w:rsidR="006E605B" w:rsidRPr="000F301B" w:rsidRDefault="00F36C3D" w:rsidP="00A40BAF">
      <w:pPr>
        <w:pStyle w:val="ListParagraph"/>
        <w:numPr>
          <w:ilvl w:val="0"/>
          <w:numId w:val="10"/>
        </w:numPr>
        <w:spacing w:line="276" w:lineRule="auto"/>
        <w:jc w:val="both"/>
      </w:pPr>
      <w:r w:rsidRPr="000F301B">
        <w:t xml:space="preserve">Familiarity with </w:t>
      </w:r>
      <w:r w:rsidR="00A2542A">
        <w:t xml:space="preserve">national and </w:t>
      </w:r>
      <w:r w:rsidR="007B75E6">
        <w:t>I</w:t>
      </w:r>
      <w:r w:rsidRPr="000F301B">
        <w:t xml:space="preserve">nternational standards such as ISO 13485, </w:t>
      </w:r>
      <w:r w:rsidR="006E605B" w:rsidRPr="000F301B">
        <w:t>IEC 60601, and WHO guidelines.</w:t>
      </w:r>
    </w:p>
    <w:p w14:paraId="23654272" w14:textId="77777777" w:rsidR="006E605B" w:rsidRPr="000F301B" w:rsidRDefault="00F36C3D" w:rsidP="00A40BAF">
      <w:pPr>
        <w:pStyle w:val="ListParagraph"/>
        <w:numPr>
          <w:ilvl w:val="0"/>
          <w:numId w:val="10"/>
        </w:numPr>
        <w:spacing w:line="276" w:lineRule="auto"/>
        <w:jc w:val="both"/>
      </w:pPr>
      <w:r w:rsidRPr="000F301B">
        <w:t xml:space="preserve">Strong analytical, problem-solving, and communication skills.  </w:t>
      </w:r>
    </w:p>
    <w:p w14:paraId="7EB2D5D8" w14:textId="7809CA10" w:rsidR="006E605B" w:rsidRPr="000F301B" w:rsidRDefault="00A2542A" w:rsidP="00A40BAF">
      <w:pPr>
        <w:pStyle w:val="ListParagraph"/>
        <w:numPr>
          <w:ilvl w:val="0"/>
          <w:numId w:val="10"/>
        </w:numPr>
        <w:spacing w:line="276" w:lineRule="auto"/>
        <w:jc w:val="both"/>
      </w:pPr>
      <w:r>
        <w:t>Experience working in hospitals medical equipment works and Ethiopia Ministry of Health (MoH) are mandatory whereas experience with international organizations like WHO</w:t>
      </w:r>
      <w:r w:rsidR="00F36C3D" w:rsidRPr="000F301B">
        <w:t xml:space="preserve"> </w:t>
      </w:r>
      <w:r>
        <w:t>is plus;</w:t>
      </w:r>
      <w:r w:rsidR="00F36C3D" w:rsidRPr="000F301B">
        <w:t xml:space="preserve"> </w:t>
      </w:r>
    </w:p>
    <w:p w14:paraId="2DC2B5C8" w14:textId="2ACC8663" w:rsidR="00F36C3D" w:rsidRDefault="00F36C3D" w:rsidP="00A40BAF">
      <w:pPr>
        <w:pStyle w:val="ListParagraph"/>
        <w:numPr>
          <w:ilvl w:val="0"/>
          <w:numId w:val="10"/>
        </w:numPr>
        <w:spacing w:line="276" w:lineRule="auto"/>
        <w:jc w:val="both"/>
      </w:pPr>
      <w:r w:rsidRPr="000F301B">
        <w:t xml:space="preserve">Excellent report writing and training facilitation skills.  </w:t>
      </w:r>
    </w:p>
    <w:p w14:paraId="013429FF" w14:textId="73502C08" w:rsidR="000D61AC" w:rsidRPr="00ED5675" w:rsidRDefault="000D61AC" w:rsidP="00A40BAF">
      <w:pPr>
        <w:spacing w:line="276" w:lineRule="auto"/>
        <w:jc w:val="both"/>
        <w:rPr>
          <w:b/>
        </w:rPr>
      </w:pPr>
      <w:r w:rsidRPr="00ED5675">
        <w:rPr>
          <w:b/>
        </w:rPr>
        <w:t>Submission requirements</w:t>
      </w:r>
    </w:p>
    <w:p w14:paraId="65B61183" w14:textId="7A42D2B2" w:rsidR="00D24179" w:rsidRDefault="00D24179" w:rsidP="00A40BAF">
      <w:pPr>
        <w:pStyle w:val="ListParagraph"/>
        <w:numPr>
          <w:ilvl w:val="0"/>
          <w:numId w:val="12"/>
        </w:numPr>
        <w:spacing w:line="276" w:lineRule="auto"/>
        <w:jc w:val="both"/>
      </w:pPr>
      <w:r w:rsidRPr="00D24179">
        <w:t>Consultancy Profile and Legal Documents</w:t>
      </w:r>
    </w:p>
    <w:p w14:paraId="1E7CA663" w14:textId="77777777" w:rsidR="00D24179" w:rsidRDefault="00D24179" w:rsidP="00A40BAF">
      <w:pPr>
        <w:pStyle w:val="ListParagraph"/>
        <w:numPr>
          <w:ilvl w:val="0"/>
          <w:numId w:val="13"/>
        </w:numPr>
        <w:spacing w:line="276" w:lineRule="auto"/>
        <w:jc w:val="both"/>
      </w:pPr>
      <w:r>
        <w:t>Valid consultancy license issued by relevant regulatory authorities</w:t>
      </w:r>
    </w:p>
    <w:p w14:paraId="2F07F710" w14:textId="2235AF23" w:rsidR="00D24179" w:rsidRDefault="00D24179" w:rsidP="00A40BAF">
      <w:pPr>
        <w:pStyle w:val="ListParagraph"/>
        <w:numPr>
          <w:ilvl w:val="0"/>
          <w:numId w:val="13"/>
        </w:numPr>
        <w:spacing w:line="276" w:lineRule="auto"/>
        <w:jc w:val="both"/>
      </w:pPr>
      <w:r>
        <w:t>Business registration certificate and relevant legal documents</w:t>
      </w:r>
    </w:p>
    <w:p w14:paraId="7099DD03" w14:textId="6AD0DFE2" w:rsidR="00D24179" w:rsidRDefault="00D24179" w:rsidP="00A40BAF">
      <w:pPr>
        <w:pStyle w:val="ListParagraph"/>
        <w:numPr>
          <w:ilvl w:val="0"/>
          <w:numId w:val="13"/>
        </w:numPr>
        <w:spacing w:line="276" w:lineRule="auto"/>
        <w:jc w:val="both"/>
      </w:pPr>
      <w:r>
        <w:t>Tax clearance certificates or equivalent proof of fiscal compliance</w:t>
      </w:r>
    </w:p>
    <w:p w14:paraId="6A29E3D9" w14:textId="4636C042" w:rsidR="00D24179" w:rsidRDefault="00D24179" w:rsidP="00A40BAF">
      <w:pPr>
        <w:pStyle w:val="ListParagraph"/>
        <w:numPr>
          <w:ilvl w:val="0"/>
          <w:numId w:val="12"/>
        </w:numPr>
        <w:spacing w:line="276" w:lineRule="auto"/>
        <w:jc w:val="both"/>
      </w:pPr>
      <w:r>
        <w:t>Certifications and Professional Qualifications</w:t>
      </w:r>
    </w:p>
    <w:p w14:paraId="07B8BA5D" w14:textId="6E0649A4" w:rsidR="00D24179" w:rsidRDefault="00D24179" w:rsidP="00A40BAF">
      <w:pPr>
        <w:pStyle w:val="ListParagraph"/>
        <w:numPr>
          <w:ilvl w:val="0"/>
          <w:numId w:val="14"/>
        </w:numPr>
        <w:spacing w:line="276" w:lineRule="auto"/>
        <w:jc w:val="both"/>
      </w:pPr>
      <w:r>
        <w:t>Resumes/CVs of the candidate highlighting his/her professional qualifications</w:t>
      </w:r>
      <w:r w:rsidR="006749C8">
        <w:t xml:space="preserve"> (as per the attached template)</w:t>
      </w:r>
    </w:p>
    <w:p w14:paraId="54D229CC" w14:textId="2CDF882F" w:rsidR="00D24179" w:rsidRDefault="00D24179" w:rsidP="00A40BAF">
      <w:pPr>
        <w:pStyle w:val="ListParagraph"/>
        <w:numPr>
          <w:ilvl w:val="0"/>
          <w:numId w:val="14"/>
        </w:numPr>
        <w:spacing w:line="276" w:lineRule="auto"/>
        <w:jc w:val="both"/>
      </w:pPr>
      <w:r>
        <w:t xml:space="preserve">Copies of relevant certifications (e.g., Educational Certificate, specialized healthcare or medical equipment certifications, </w:t>
      </w:r>
      <w:r w:rsidR="00041CCF">
        <w:t>etc.</w:t>
      </w:r>
      <w:r>
        <w:t>)</w:t>
      </w:r>
    </w:p>
    <w:p w14:paraId="08A0760F" w14:textId="77777777" w:rsidR="00ED5675" w:rsidRDefault="00041CCF" w:rsidP="00A40BAF">
      <w:pPr>
        <w:pStyle w:val="ListParagraph"/>
        <w:numPr>
          <w:ilvl w:val="0"/>
          <w:numId w:val="12"/>
        </w:numPr>
        <w:spacing w:line="276" w:lineRule="auto"/>
        <w:jc w:val="both"/>
      </w:pPr>
      <w:r w:rsidRPr="00041CCF">
        <w:t>Experience and Project Documentation</w:t>
      </w:r>
    </w:p>
    <w:p w14:paraId="09E14C10" w14:textId="3229CCBE" w:rsidR="00041CCF" w:rsidRDefault="00041CCF" w:rsidP="00A40BAF">
      <w:pPr>
        <w:pStyle w:val="ListParagraph"/>
        <w:spacing w:line="276" w:lineRule="auto"/>
        <w:jc w:val="both"/>
      </w:pPr>
      <w:r>
        <w:t>List of relevant projects undertaken, especially those related to:</w:t>
      </w:r>
    </w:p>
    <w:p w14:paraId="232FC5D9" w14:textId="4804CC4F" w:rsidR="00041CCF" w:rsidRDefault="00041CCF" w:rsidP="00A40BAF">
      <w:pPr>
        <w:pStyle w:val="ListParagraph"/>
        <w:numPr>
          <w:ilvl w:val="0"/>
          <w:numId w:val="15"/>
        </w:numPr>
        <w:spacing w:line="276" w:lineRule="auto"/>
        <w:jc w:val="both"/>
      </w:pPr>
      <w:r>
        <w:t>Medical equipment procurement, installation, and commissioning</w:t>
      </w:r>
    </w:p>
    <w:p w14:paraId="7AC5ECF8" w14:textId="6B372CC0" w:rsidR="00041CCF" w:rsidRPr="00A40BAF" w:rsidRDefault="00A40BAF" w:rsidP="00A40BAF">
      <w:pPr>
        <w:pStyle w:val="ListParagraph"/>
        <w:numPr>
          <w:ilvl w:val="0"/>
          <w:numId w:val="15"/>
        </w:numPr>
        <w:spacing w:line="276" w:lineRule="auto"/>
        <w:jc w:val="both"/>
      </w:pPr>
      <w:r>
        <w:t>Experience in</w:t>
      </w:r>
      <w:r w:rsidRPr="00A40BAF">
        <w:t xml:space="preserve"> re-equipment of conflict affected Healthcare infrastructures;</w:t>
      </w:r>
    </w:p>
    <w:p w14:paraId="1620EFD1" w14:textId="5AE9DA62" w:rsidR="00041CCF" w:rsidRDefault="00041CCF" w:rsidP="00A40BAF">
      <w:pPr>
        <w:pStyle w:val="ListParagraph"/>
        <w:numPr>
          <w:ilvl w:val="0"/>
          <w:numId w:val="15"/>
        </w:numPr>
        <w:spacing w:line="276" w:lineRule="auto"/>
        <w:jc w:val="both"/>
      </w:pPr>
      <w:r>
        <w:t>Projects funded by international donors or government agencies</w:t>
      </w:r>
    </w:p>
    <w:p w14:paraId="3473AAC1" w14:textId="77777777" w:rsidR="003163EF" w:rsidRDefault="00041CCF" w:rsidP="00A40BAF">
      <w:pPr>
        <w:pStyle w:val="ListParagraph"/>
        <w:numPr>
          <w:ilvl w:val="0"/>
          <w:numId w:val="15"/>
        </w:numPr>
        <w:spacing w:line="276" w:lineRule="auto"/>
        <w:jc w:val="both"/>
      </w:pPr>
      <w:r>
        <w:t>Detailed project descriptions including scope, timeline, outcomes, and references</w:t>
      </w:r>
    </w:p>
    <w:p w14:paraId="08E27D10" w14:textId="77777777" w:rsidR="003163EF" w:rsidRDefault="00041CCF" w:rsidP="00A40BAF">
      <w:pPr>
        <w:pStyle w:val="ListParagraph"/>
        <w:numPr>
          <w:ilvl w:val="0"/>
          <w:numId w:val="15"/>
        </w:numPr>
        <w:spacing w:line="276" w:lineRule="auto"/>
        <w:jc w:val="both"/>
      </w:pPr>
      <w:r>
        <w:t>Letters of recommendation or client references from previous clients</w:t>
      </w:r>
    </w:p>
    <w:p w14:paraId="2F25972E" w14:textId="1519E412" w:rsidR="00192D73" w:rsidRPr="00A40BAF" w:rsidRDefault="00FF7884" w:rsidP="00A40BAF">
      <w:pPr>
        <w:pStyle w:val="Default"/>
        <w:spacing w:line="276" w:lineRule="auto"/>
        <w:rPr>
          <w:rFonts w:asciiTheme="minorHAnsi" w:hAnsiTheme="minorHAnsi" w:cstheme="minorHAnsi"/>
          <w:b/>
          <w:sz w:val="22"/>
          <w:szCs w:val="22"/>
        </w:rPr>
      </w:pPr>
      <w:r w:rsidRPr="00A40BAF">
        <w:rPr>
          <w:rFonts w:asciiTheme="minorHAnsi" w:hAnsiTheme="minorHAnsi" w:cstheme="minorHAnsi"/>
          <w:b/>
          <w:color w:val="auto"/>
          <w:sz w:val="22"/>
          <w:szCs w:val="22"/>
        </w:rPr>
        <w:t xml:space="preserve">Table 2. </w:t>
      </w:r>
      <w:r w:rsidR="002038D4" w:rsidRPr="00A40BAF">
        <w:rPr>
          <w:rFonts w:asciiTheme="minorHAnsi" w:hAnsiTheme="minorHAnsi" w:cstheme="minorHAnsi"/>
          <w:b/>
          <w:color w:val="auto"/>
          <w:sz w:val="22"/>
          <w:szCs w:val="22"/>
        </w:rPr>
        <w:t>Evalua</w:t>
      </w:r>
      <w:r w:rsidR="00192D73" w:rsidRPr="00A40BAF">
        <w:rPr>
          <w:rFonts w:asciiTheme="minorHAnsi" w:hAnsiTheme="minorHAnsi" w:cstheme="minorHAnsi"/>
          <w:b/>
          <w:color w:val="auto"/>
          <w:sz w:val="22"/>
          <w:szCs w:val="22"/>
        </w:rPr>
        <w:t>tion Criteria</w:t>
      </w:r>
    </w:p>
    <w:p w14:paraId="0CD6A9A9" w14:textId="77777777" w:rsidR="00525781" w:rsidRPr="00A40BAF" w:rsidRDefault="00525781" w:rsidP="00A40BAF">
      <w:pPr>
        <w:pStyle w:val="Default"/>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537"/>
        <w:gridCol w:w="2248"/>
        <w:gridCol w:w="5405"/>
        <w:gridCol w:w="1160"/>
      </w:tblGrid>
      <w:tr w:rsidR="00926273" w:rsidRPr="00A40BAF" w14:paraId="2B3FDC1B" w14:textId="77777777" w:rsidTr="0082025D">
        <w:tc>
          <w:tcPr>
            <w:tcW w:w="537" w:type="dxa"/>
          </w:tcPr>
          <w:p w14:paraId="1EFBC3D5" w14:textId="1055819A" w:rsidR="00192D73" w:rsidRPr="00A40BAF" w:rsidRDefault="00192D73" w:rsidP="00A40BAF">
            <w:pPr>
              <w:pStyle w:val="Default"/>
              <w:spacing w:line="276" w:lineRule="auto"/>
              <w:jc w:val="center"/>
              <w:rPr>
                <w:rFonts w:asciiTheme="minorHAnsi" w:hAnsiTheme="minorHAnsi" w:cstheme="minorHAnsi"/>
                <w:b/>
                <w:sz w:val="22"/>
                <w:szCs w:val="22"/>
              </w:rPr>
            </w:pPr>
            <w:r w:rsidRPr="00A40BAF">
              <w:rPr>
                <w:rFonts w:asciiTheme="minorHAnsi" w:hAnsiTheme="minorHAnsi" w:cstheme="minorHAnsi"/>
                <w:b/>
                <w:sz w:val="22"/>
                <w:szCs w:val="22"/>
              </w:rPr>
              <w:t>SN.</w:t>
            </w:r>
          </w:p>
        </w:tc>
        <w:tc>
          <w:tcPr>
            <w:tcW w:w="2248" w:type="dxa"/>
          </w:tcPr>
          <w:p w14:paraId="3B9491A7" w14:textId="5F585583" w:rsidR="00192D73" w:rsidRPr="00A40BAF" w:rsidRDefault="002038D4" w:rsidP="00A40BAF">
            <w:pPr>
              <w:pStyle w:val="Default"/>
              <w:spacing w:line="276" w:lineRule="auto"/>
              <w:jc w:val="center"/>
              <w:rPr>
                <w:rFonts w:asciiTheme="minorHAnsi" w:hAnsiTheme="minorHAnsi" w:cstheme="minorHAnsi"/>
                <w:b/>
                <w:sz w:val="22"/>
                <w:szCs w:val="22"/>
              </w:rPr>
            </w:pPr>
            <w:r w:rsidRPr="00A40BAF">
              <w:rPr>
                <w:rFonts w:asciiTheme="minorHAnsi" w:hAnsiTheme="minorHAnsi" w:cstheme="minorHAnsi"/>
                <w:b/>
                <w:sz w:val="22"/>
                <w:szCs w:val="22"/>
              </w:rPr>
              <w:t>E</w:t>
            </w:r>
            <w:r w:rsidR="00192D73" w:rsidRPr="00A40BAF">
              <w:rPr>
                <w:rFonts w:asciiTheme="minorHAnsi" w:hAnsiTheme="minorHAnsi" w:cstheme="minorHAnsi"/>
                <w:b/>
                <w:sz w:val="22"/>
                <w:szCs w:val="22"/>
              </w:rPr>
              <w:t>valuation criteria</w:t>
            </w:r>
          </w:p>
        </w:tc>
        <w:tc>
          <w:tcPr>
            <w:tcW w:w="5405" w:type="dxa"/>
          </w:tcPr>
          <w:p w14:paraId="4DA49440" w14:textId="40302B37" w:rsidR="00192D73" w:rsidRPr="00A40BAF" w:rsidRDefault="00192D73" w:rsidP="00A40BAF">
            <w:pPr>
              <w:pStyle w:val="Default"/>
              <w:spacing w:line="276" w:lineRule="auto"/>
              <w:jc w:val="center"/>
              <w:rPr>
                <w:rFonts w:asciiTheme="minorHAnsi" w:hAnsiTheme="minorHAnsi" w:cstheme="minorHAnsi"/>
                <w:b/>
                <w:sz w:val="22"/>
                <w:szCs w:val="22"/>
              </w:rPr>
            </w:pPr>
            <w:r w:rsidRPr="00A40BAF">
              <w:rPr>
                <w:rFonts w:asciiTheme="minorHAnsi" w:hAnsiTheme="minorHAnsi" w:cstheme="minorHAnsi"/>
                <w:b/>
                <w:sz w:val="22"/>
                <w:szCs w:val="22"/>
              </w:rPr>
              <w:t>Description</w:t>
            </w:r>
          </w:p>
        </w:tc>
        <w:tc>
          <w:tcPr>
            <w:tcW w:w="1160" w:type="dxa"/>
          </w:tcPr>
          <w:p w14:paraId="3DD83A42" w14:textId="11B0BE45" w:rsidR="00192D73" w:rsidRPr="00A40BAF" w:rsidRDefault="00192D73" w:rsidP="00A40BAF">
            <w:pPr>
              <w:pStyle w:val="Default"/>
              <w:spacing w:line="276" w:lineRule="auto"/>
              <w:jc w:val="center"/>
              <w:rPr>
                <w:rFonts w:asciiTheme="minorHAnsi" w:hAnsiTheme="minorHAnsi" w:cstheme="minorHAnsi"/>
                <w:b/>
                <w:sz w:val="22"/>
                <w:szCs w:val="22"/>
              </w:rPr>
            </w:pPr>
            <w:r w:rsidRPr="00A40BAF">
              <w:rPr>
                <w:rFonts w:asciiTheme="minorHAnsi" w:hAnsiTheme="minorHAnsi" w:cstheme="minorHAnsi"/>
                <w:b/>
                <w:sz w:val="22"/>
                <w:szCs w:val="22"/>
              </w:rPr>
              <w:t>Weight %</w:t>
            </w:r>
          </w:p>
        </w:tc>
      </w:tr>
      <w:tr w:rsidR="00C80E40" w:rsidRPr="00A40BAF" w14:paraId="3FEBDBEF" w14:textId="77777777" w:rsidTr="0082025D">
        <w:tc>
          <w:tcPr>
            <w:tcW w:w="537" w:type="dxa"/>
          </w:tcPr>
          <w:p w14:paraId="3BFFFCB1" w14:textId="1025952C" w:rsidR="00C80E40" w:rsidRPr="00A40BAF" w:rsidRDefault="00783701" w:rsidP="00A40BAF">
            <w:pPr>
              <w:pStyle w:val="Default"/>
              <w:spacing w:line="276" w:lineRule="auto"/>
              <w:rPr>
                <w:rFonts w:asciiTheme="minorHAnsi" w:hAnsiTheme="minorHAnsi" w:cstheme="minorHAnsi"/>
                <w:sz w:val="22"/>
                <w:szCs w:val="22"/>
              </w:rPr>
            </w:pPr>
            <w:r w:rsidRPr="00A40BAF">
              <w:rPr>
                <w:rFonts w:asciiTheme="minorHAnsi" w:hAnsiTheme="minorHAnsi" w:cstheme="minorHAnsi"/>
                <w:sz w:val="22"/>
                <w:szCs w:val="22"/>
              </w:rPr>
              <w:t>1.</w:t>
            </w:r>
          </w:p>
        </w:tc>
        <w:tc>
          <w:tcPr>
            <w:tcW w:w="2248" w:type="dxa"/>
          </w:tcPr>
          <w:p w14:paraId="668DE791" w14:textId="75022D4C" w:rsidR="00C80E40" w:rsidRPr="00A40BAF" w:rsidRDefault="00926273" w:rsidP="00A40BAF">
            <w:pPr>
              <w:pStyle w:val="Default"/>
              <w:spacing w:line="276" w:lineRule="auto"/>
              <w:rPr>
                <w:rFonts w:asciiTheme="minorHAnsi" w:hAnsiTheme="minorHAnsi" w:cstheme="minorHAnsi"/>
                <w:sz w:val="22"/>
                <w:szCs w:val="22"/>
              </w:rPr>
            </w:pPr>
            <w:r w:rsidRPr="00A40BAF">
              <w:rPr>
                <w:rFonts w:asciiTheme="minorHAnsi" w:hAnsiTheme="minorHAnsi" w:cstheme="minorHAnsi"/>
                <w:sz w:val="22"/>
                <w:szCs w:val="22"/>
              </w:rPr>
              <w:t xml:space="preserve">Relevant experience in providing technical assistance for medical equipment procurement, installation, and </w:t>
            </w:r>
            <w:r w:rsidRPr="00A40BAF">
              <w:rPr>
                <w:rFonts w:asciiTheme="minorHAnsi" w:hAnsiTheme="minorHAnsi" w:cstheme="minorHAnsi"/>
                <w:sz w:val="22"/>
                <w:szCs w:val="22"/>
              </w:rPr>
              <w:lastRenderedPageBreak/>
              <w:t>commissioning in healthcare facilities.</w:t>
            </w:r>
          </w:p>
        </w:tc>
        <w:tc>
          <w:tcPr>
            <w:tcW w:w="5405" w:type="dxa"/>
          </w:tcPr>
          <w:p w14:paraId="726019D0" w14:textId="77777777" w:rsidR="00971BA4" w:rsidRPr="00A40BAF" w:rsidRDefault="00971BA4" w:rsidP="00A40BAF">
            <w:pPr>
              <w:pStyle w:val="Default"/>
              <w:numPr>
                <w:ilvl w:val="0"/>
                <w:numId w:val="24"/>
              </w:numPr>
              <w:spacing w:line="276" w:lineRule="auto"/>
              <w:ind w:left="162" w:hanging="180"/>
              <w:rPr>
                <w:rFonts w:asciiTheme="minorHAnsi" w:hAnsiTheme="minorHAnsi" w:cstheme="minorHAnsi"/>
                <w:sz w:val="22"/>
                <w:szCs w:val="22"/>
              </w:rPr>
            </w:pPr>
            <w:r w:rsidRPr="00A40BAF">
              <w:rPr>
                <w:rFonts w:asciiTheme="minorHAnsi" w:hAnsiTheme="minorHAnsi" w:cstheme="minorHAnsi"/>
                <w:sz w:val="22"/>
                <w:szCs w:val="22"/>
              </w:rPr>
              <w:lastRenderedPageBreak/>
              <w:t xml:space="preserve">The candidate should have documented experience in assisting healthcare facilities with selecting, purchasing, installing, and commissioning medical equipment. </w:t>
            </w:r>
          </w:p>
          <w:p w14:paraId="6CF99AA3" w14:textId="3C85C194" w:rsidR="00C80E40" w:rsidRPr="00A40BAF" w:rsidRDefault="00971BA4" w:rsidP="00A40BAF">
            <w:pPr>
              <w:pStyle w:val="Default"/>
              <w:numPr>
                <w:ilvl w:val="0"/>
                <w:numId w:val="24"/>
              </w:numPr>
              <w:spacing w:line="276" w:lineRule="auto"/>
              <w:ind w:left="162" w:hanging="180"/>
              <w:rPr>
                <w:rFonts w:asciiTheme="minorHAnsi" w:hAnsiTheme="minorHAnsi" w:cstheme="minorHAnsi"/>
                <w:sz w:val="22"/>
                <w:szCs w:val="22"/>
              </w:rPr>
            </w:pPr>
            <w:r w:rsidRPr="00A40BAF">
              <w:rPr>
                <w:rFonts w:asciiTheme="minorHAnsi" w:hAnsiTheme="minorHAnsi" w:cstheme="minorHAnsi"/>
                <w:sz w:val="22"/>
                <w:szCs w:val="22"/>
              </w:rPr>
              <w:t xml:space="preserve">This includes familiarity with technical specifications, standards, and procedures for medical devices, as well as experience working with hospital staff and vendors </w:t>
            </w:r>
            <w:r w:rsidRPr="00A40BAF">
              <w:rPr>
                <w:rFonts w:asciiTheme="minorHAnsi" w:hAnsiTheme="minorHAnsi" w:cstheme="minorHAnsi"/>
                <w:sz w:val="22"/>
                <w:szCs w:val="22"/>
              </w:rPr>
              <w:lastRenderedPageBreak/>
              <w:t>to ensure seamless integration and operational readiness.</w:t>
            </w:r>
          </w:p>
        </w:tc>
        <w:tc>
          <w:tcPr>
            <w:tcW w:w="1160" w:type="dxa"/>
          </w:tcPr>
          <w:p w14:paraId="3EAE4DCF" w14:textId="2F2DB300" w:rsidR="00C80E40" w:rsidRPr="00A40BAF" w:rsidRDefault="005752B2" w:rsidP="00A40BAF">
            <w:pPr>
              <w:pStyle w:val="Default"/>
              <w:spacing w:line="276" w:lineRule="auto"/>
              <w:rPr>
                <w:rFonts w:asciiTheme="minorHAnsi" w:hAnsiTheme="minorHAnsi" w:cstheme="minorHAnsi"/>
                <w:sz w:val="22"/>
                <w:szCs w:val="22"/>
              </w:rPr>
            </w:pPr>
            <w:r>
              <w:rPr>
                <w:rFonts w:asciiTheme="minorHAnsi" w:hAnsiTheme="minorHAnsi" w:cstheme="minorHAnsi"/>
                <w:sz w:val="22"/>
                <w:szCs w:val="22"/>
              </w:rPr>
              <w:lastRenderedPageBreak/>
              <w:t>4</w:t>
            </w:r>
            <w:r w:rsidR="00525781" w:rsidRPr="00A40BAF">
              <w:rPr>
                <w:rFonts w:asciiTheme="minorHAnsi" w:hAnsiTheme="minorHAnsi" w:cstheme="minorHAnsi"/>
                <w:sz w:val="22"/>
                <w:szCs w:val="22"/>
              </w:rPr>
              <w:t>0</w:t>
            </w:r>
          </w:p>
        </w:tc>
      </w:tr>
      <w:tr w:rsidR="00926273" w:rsidRPr="00A40BAF" w14:paraId="4AACB38A" w14:textId="77777777" w:rsidTr="0082025D">
        <w:tc>
          <w:tcPr>
            <w:tcW w:w="537" w:type="dxa"/>
          </w:tcPr>
          <w:p w14:paraId="75AF52A0" w14:textId="6988B136" w:rsidR="00926273" w:rsidRPr="00A40BAF" w:rsidRDefault="00783701" w:rsidP="00A40BAF">
            <w:pPr>
              <w:pStyle w:val="Default"/>
              <w:spacing w:line="276" w:lineRule="auto"/>
              <w:rPr>
                <w:rFonts w:asciiTheme="minorHAnsi" w:hAnsiTheme="minorHAnsi" w:cstheme="minorHAnsi"/>
                <w:sz w:val="22"/>
                <w:szCs w:val="22"/>
              </w:rPr>
            </w:pPr>
            <w:r w:rsidRPr="00A40BAF">
              <w:rPr>
                <w:rFonts w:asciiTheme="minorHAnsi" w:hAnsiTheme="minorHAnsi" w:cstheme="minorHAnsi"/>
                <w:sz w:val="22"/>
                <w:szCs w:val="22"/>
              </w:rPr>
              <w:lastRenderedPageBreak/>
              <w:t>2.</w:t>
            </w:r>
          </w:p>
        </w:tc>
        <w:tc>
          <w:tcPr>
            <w:tcW w:w="2248" w:type="dxa"/>
          </w:tcPr>
          <w:p w14:paraId="1C760F80" w14:textId="6BBD2FAF" w:rsidR="00926273" w:rsidRPr="00A40BAF" w:rsidRDefault="00926273" w:rsidP="00A40BAF">
            <w:pPr>
              <w:pStyle w:val="Default"/>
              <w:spacing w:line="276" w:lineRule="auto"/>
              <w:rPr>
                <w:rFonts w:asciiTheme="minorHAnsi" w:hAnsiTheme="minorHAnsi" w:cstheme="minorHAnsi"/>
                <w:sz w:val="22"/>
                <w:szCs w:val="22"/>
              </w:rPr>
            </w:pPr>
            <w:r w:rsidRPr="00A40BAF">
              <w:rPr>
                <w:rFonts w:asciiTheme="minorHAnsi" w:hAnsiTheme="minorHAnsi" w:cstheme="minorHAnsi"/>
                <w:sz w:val="22"/>
                <w:szCs w:val="22"/>
              </w:rPr>
              <w:t>Previous experience working on similar projects funded by international donors or government programs.</w:t>
            </w:r>
          </w:p>
          <w:p w14:paraId="6201B5A4" w14:textId="77777777" w:rsidR="00926273" w:rsidRPr="00A40BAF" w:rsidRDefault="00926273" w:rsidP="00A40BAF">
            <w:pPr>
              <w:pStyle w:val="Default"/>
              <w:spacing w:line="276" w:lineRule="auto"/>
              <w:rPr>
                <w:rFonts w:asciiTheme="minorHAnsi" w:hAnsiTheme="minorHAnsi" w:cstheme="minorHAnsi"/>
                <w:sz w:val="22"/>
                <w:szCs w:val="22"/>
              </w:rPr>
            </w:pPr>
          </w:p>
        </w:tc>
        <w:tc>
          <w:tcPr>
            <w:tcW w:w="5405" w:type="dxa"/>
          </w:tcPr>
          <w:p w14:paraId="1EE60121" w14:textId="77777777" w:rsidR="00A40BAF" w:rsidRDefault="00926273" w:rsidP="00A40BAF">
            <w:pPr>
              <w:pStyle w:val="Default"/>
              <w:numPr>
                <w:ilvl w:val="0"/>
                <w:numId w:val="26"/>
              </w:numPr>
              <w:spacing w:line="276" w:lineRule="auto"/>
              <w:ind w:left="138" w:hanging="138"/>
              <w:rPr>
                <w:rFonts w:asciiTheme="minorHAnsi" w:hAnsiTheme="minorHAnsi" w:cstheme="minorHAnsi"/>
                <w:sz w:val="22"/>
                <w:szCs w:val="22"/>
              </w:rPr>
            </w:pPr>
            <w:r w:rsidRPr="00A40BAF">
              <w:rPr>
                <w:rFonts w:asciiTheme="minorHAnsi" w:hAnsiTheme="minorHAnsi" w:cstheme="minorHAnsi"/>
                <w:sz w:val="22"/>
                <w:szCs w:val="22"/>
              </w:rPr>
              <w:t>The candidate should have a proven track record of successfully executing projects funded by International NGOS, or government agencies.</w:t>
            </w:r>
          </w:p>
          <w:p w14:paraId="15AB2FB2" w14:textId="77777777" w:rsidR="00A40BAF" w:rsidRDefault="00A40BAF" w:rsidP="00A40BAF">
            <w:pPr>
              <w:pStyle w:val="Default"/>
              <w:numPr>
                <w:ilvl w:val="0"/>
                <w:numId w:val="26"/>
              </w:numPr>
              <w:spacing w:line="276" w:lineRule="auto"/>
              <w:ind w:left="138" w:hanging="138"/>
              <w:rPr>
                <w:rFonts w:asciiTheme="minorHAnsi" w:hAnsiTheme="minorHAnsi" w:cstheme="minorHAnsi"/>
                <w:sz w:val="22"/>
                <w:szCs w:val="22"/>
              </w:rPr>
            </w:pPr>
            <w:r w:rsidRPr="00A40BAF">
              <w:rPr>
                <w:rFonts w:asciiTheme="minorHAnsi" w:hAnsiTheme="minorHAnsi" w:cstheme="minorHAnsi"/>
                <w:sz w:val="22"/>
                <w:szCs w:val="22"/>
              </w:rPr>
              <w:t>Proven experience in similar assignments, working closely with the Ethiopia Ministry of Health and Regional Health Bureaus.</w:t>
            </w:r>
          </w:p>
          <w:p w14:paraId="76A2359B" w14:textId="295AA651" w:rsidR="00926273" w:rsidRPr="00A40BAF" w:rsidRDefault="00926273" w:rsidP="00A40BAF">
            <w:pPr>
              <w:pStyle w:val="Default"/>
              <w:numPr>
                <w:ilvl w:val="0"/>
                <w:numId w:val="26"/>
              </w:numPr>
              <w:spacing w:line="276" w:lineRule="auto"/>
              <w:ind w:left="138" w:hanging="138"/>
              <w:rPr>
                <w:rFonts w:asciiTheme="minorHAnsi" w:hAnsiTheme="minorHAnsi" w:cstheme="minorHAnsi"/>
                <w:sz w:val="22"/>
                <w:szCs w:val="22"/>
              </w:rPr>
            </w:pPr>
            <w:r w:rsidRPr="00A40BAF">
              <w:rPr>
                <w:rFonts w:asciiTheme="minorHAnsi" w:hAnsiTheme="minorHAnsi" w:cstheme="minorHAnsi"/>
                <w:sz w:val="22"/>
                <w:szCs w:val="22"/>
              </w:rPr>
              <w:t>Evidence of such projects, including reference contacts, scopes, and outcomes, should be provided.</w:t>
            </w:r>
          </w:p>
        </w:tc>
        <w:tc>
          <w:tcPr>
            <w:tcW w:w="1160" w:type="dxa"/>
          </w:tcPr>
          <w:p w14:paraId="47EF8421" w14:textId="15DD8FF7" w:rsidR="00926273" w:rsidRPr="00A40BAF" w:rsidRDefault="005752B2" w:rsidP="00A40BAF">
            <w:pPr>
              <w:pStyle w:val="Default"/>
              <w:spacing w:line="276" w:lineRule="auto"/>
              <w:rPr>
                <w:rFonts w:asciiTheme="minorHAnsi" w:hAnsiTheme="minorHAnsi" w:cstheme="minorHAnsi"/>
                <w:sz w:val="22"/>
                <w:szCs w:val="22"/>
              </w:rPr>
            </w:pPr>
            <w:r>
              <w:rPr>
                <w:rFonts w:asciiTheme="minorHAnsi" w:hAnsiTheme="minorHAnsi" w:cstheme="minorHAnsi"/>
                <w:sz w:val="22"/>
                <w:szCs w:val="22"/>
              </w:rPr>
              <w:t>3</w:t>
            </w:r>
            <w:r w:rsidR="00783701" w:rsidRPr="00A40BAF">
              <w:rPr>
                <w:rFonts w:asciiTheme="minorHAnsi" w:hAnsiTheme="minorHAnsi" w:cstheme="minorHAnsi"/>
                <w:sz w:val="22"/>
                <w:szCs w:val="22"/>
              </w:rPr>
              <w:t>0</w:t>
            </w:r>
          </w:p>
        </w:tc>
      </w:tr>
      <w:tr w:rsidR="00926273" w:rsidRPr="00A40BAF" w14:paraId="0EAAE13A" w14:textId="77777777" w:rsidTr="00154063">
        <w:trPr>
          <w:trHeight w:val="2231"/>
        </w:trPr>
        <w:tc>
          <w:tcPr>
            <w:tcW w:w="537" w:type="dxa"/>
          </w:tcPr>
          <w:p w14:paraId="30BE5F9E" w14:textId="69427DD4" w:rsidR="00926273" w:rsidRPr="00A40BAF" w:rsidRDefault="00783701" w:rsidP="00192D73">
            <w:pPr>
              <w:pStyle w:val="Default"/>
              <w:rPr>
                <w:rFonts w:asciiTheme="minorHAnsi" w:hAnsiTheme="minorHAnsi" w:cstheme="minorHAnsi"/>
                <w:sz w:val="22"/>
                <w:szCs w:val="22"/>
              </w:rPr>
            </w:pPr>
            <w:r w:rsidRPr="00A40BAF">
              <w:rPr>
                <w:rFonts w:asciiTheme="minorHAnsi" w:hAnsiTheme="minorHAnsi" w:cstheme="minorHAnsi"/>
                <w:sz w:val="22"/>
                <w:szCs w:val="22"/>
              </w:rPr>
              <w:t>3.</w:t>
            </w:r>
          </w:p>
        </w:tc>
        <w:tc>
          <w:tcPr>
            <w:tcW w:w="2248" w:type="dxa"/>
          </w:tcPr>
          <w:p w14:paraId="260C2038" w14:textId="77777777" w:rsidR="00926273" w:rsidRPr="00A40BAF" w:rsidRDefault="00926273" w:rsidP="002038D4">
            <w:pPr>
              <w:pStyle w:val="Default"/>
              <w:rPr>
                <w:rFonts w:asciiTheme="minorHAnsi" w:hAnsiTheme="minorHAnsi" w:cstheme="minorHAnsi"/>
                <w:sz w:val="22"/>
                <w:szCs w:val="22"/>
              </w:rPr>
            </w:pPr>
            <w:r w:rsidRPr="00A40BAF">
              <w:rPr>
                <w:rFonts w:asciiTheme="minorHAnsi" w:hAnsiTheme="minorHAnsi" w:cstheme="minorHAnsi"/>
                <w:sz w:val="22"/>
                <w:szCs w:val="22"/>
              </w:rPr>
              <w:t>Understanding of the applicable standards, regulations, and best practices in healthcare infrastructure and medical equipment.</w:t>
            </w:r>
          </w:p>
          <w:p w14:paraId="1266EA9F" w14:textId="77777777" w:rsidR="00926273" w:rsidRPr="00A40BAF" w:rsidRDefault="00926273" w:rsidP="00C80E40">
            <w:pPr>
              <w:pStyle w:val="Default"/>
              <w:rPr>
                <w:rFonts w:asciiTheme="minorHAnsi" w:hAnsiTheme="minorHAnsi" w:cstheme="minorHAnsi"/>
                <w:sz w:val="22"/>
                <w:szCs w:val="22"/>
              </w:rPr>
            </w:pPr>
          </w:p>
        </w:tc>
        <w:tc>
          <w:tcPr>
            <w:tcW w:w="5405" w:type="dxa"/>
          </w:tcPr>
          <w:p w14:paraId="0AFDE527" w14:textId="77777777" w:rsidR="00866CDB" w:rsidRPr="00A40BAF" w:rsidRDefault="00926273" w:rsidP="002038D4">
            <w:pPr>
              <w:pStyle w:val="Default"/>
              <w:numPr>
                <w:ilvl w:val="0"/>
                <w:numId w:val="24"/>
              </w:numPr>
              <w:ind w:left="138" w:hanging="138"/>
              <w:rPr>
                <w:rFonts w:asciiTheme="minorHAnsi" w:hAnsiTheme="minorHAnsi" w:cstheme="minorHAnsi"/>
                <w:sz w:val="22"/>
                <w:szCs w:val="22"/>
              </w:rPr>
            </w:pPr>
            <w:r w:rsidRPr="00A40BAF">
              <w:rPr>
                <w:rFonts w:asciiTheme="minorHAnsi" w:hAnsiTheme="minorHAnsi" w:cstheme="minorHAnsi"/>
                <w:sz w:val="22"/>
                <w:szCs w:val="22"/>
              </w:rPr>
              <w:t xml:space="preserve">The candidate must demonstrate comprehensive knowledge of relevant standards (e.g., ISO, IEC, local building codes), regulations, and best practices related to healthcare infrastructure, safety, quality control, and medical equipment handling. </w:t>
            </w:r>
          </w:p>
          <w:p w14:paraId="11438E69" w14:textId="522C5D23" w:rsidR="00926273" w:rsidRPr="00A40BAF" w:rsidRDefault="00926273" w:rsidP="002038D4">
            <w:pPr>
              <w:pStyle w:val="Default"/>
              <w:numPr>
                <w:ilvl w:val="0"/>
                <w:numId w:val="24"/>
              </w:numPr>
              <w:ind w:left="138" w:hanging="138"/>
              <w:rPr>
                <w:rFonts w:asciiTheme="minorHAnsi" w:hAnsiTheme="minorHAnsi" w:cstheme="minorHAnsi"/>
                <w:sz w:val="22"/>
                <w:szCs w:val="22"/>
              </w:rPr>
            </w:pPr>
            <w:r w:rsidRPr="00A40BAF">
              <w:rPr>
                <w:rFonts w:asciiTheme="minorHAnsi" w:hAnsiTheme="minorHAnsi" w:cstheme="minorHAnsi"/>
                <w:sz w:val="22"/>
                <w:szCs w:val="22"/>
              </w:rPr>
              <w:t>They should show familiarity with international and national guidelines to ensure compliance and high-quality outcomes.</w:t>
            </w:r>
          </w:p>
        </w:tc>
        <w:tc>
          <w:tcPr>
            <w:tcW w:w="1160" w:type="dxa"/>
          </w:tcPr>
          <w:p w14:paraId="67BB11E8" w14:textId="228DEC40" w:rsidR="00926273" w:rsidRPr="00A40BAF" w:rsidRDefault="005752B2" w:rsidP="00192D73">
            <w:pPr>
              <w:pStyle w:val="Default"/>
              <w:rPr>
                <w:rFonts w:asciiTheme="minorHAnsi" w:hAnsiTheme="minorHAnsi" w:cstheme="minorHAnsi"/>
                <w:sz w:val="22"/>
                <w:szCs w:val="22"/>
              </w:rPr>
            </w:pPr>
            <w:r>
              <w:rPr>
                <w:rFonts w:asciiTheme="minorHAnsi" w:hAnsiTheme="minorHAnsi" w:cstheme="minorHAnsi"/>
                <w:sz w:val="22"/>
                <w:szCs w:val="22"/>
              </w:rPr>
              <w:t>3</w:t>
            </w:r>
            <w:r w:rsidR="00783701" w:rsidRPr="00A40BAF">
              <w:rPr>
                <w:rFonts w:asciiTheme="minorHAnsi" w:hAnsiTheme="minorHAnsi" w:cstheme="minorHAnsi"/>
                <w:sz w:val="22"/>
                <w:szCs w:val="22"/>
              </w:rPr>
              <w:t>0</w:t>
            </w:r>
          </w:p>
        </w:tc>
      </w:tr>
      <w:tr w:rsidR="00246880" w:rsidRPr="00A40BAF" w14:paraId="0BB47AD5" w14:textId="77777777" w:rsidTr="00CD3E3E">
        <w:trPr>
          <w:trHeight w:val="143"/>
        </w:trPr>
        <w:tc>
          <w:tcPr>
            <w:tcW w:w="8190" w:type="dxa"/>
            <w:gridSpan w:val="3"/>
          </w:tcPr>
          <w:p w14:paraId="627C0F5D" w14:textId="16158189" w:rsidR="00246880" w:rsidRPr="00A40BAF" w:rsidRDefault="00246880" w:rsidP="00AB1FBF">
            <w:pPr>
              <w:pStyle w:val="Default"/>
              <w:jc w:val="center"/>
              <w:rPr>
                <w:rFonts w:asciiTheme="minorHAnsi" w:hAnsiTheme="minorHAnsi" w:cstheme="minorHAnsi"/>
                <w:sz w:val="22"/>
                <w:szCs w:val="22"/>
              </w:rPr>
            </w:pPr>
            <w:r w:rsidRPr="00A40BAF">
              <w:rPr>
                <w:rFonts w:asciiTheme="minorHAnsi" w:hAnsiTheme="minorHAnsi" w:cstheme="minorHAnsi"/>
                <w:b/>
                <w:sz w:val="22"/>
                <w:szCs w:val="22"/>
              </w:rPr>
              <w:t>Total</w:t>
            </w:r>
          </w:p>
        </w:tc>
        <w:tc>
          <w:tcPr>
            <w:tcW w:w="1160" w:type="dxa"/>
          </w:tcPr>
          <w:p w14:paraId="4C664D68" w14:textId="52171566" w:rsidR="00246880" w:rsidRPr="00A40BAF" w:rsidRDefault="00246880" w:rsidP="00192D73">
            <w:pPr>
              <w:pStyle w:val="Default"/>
              <w:rPr>
                <w:rFonts w:asciiTheme="minorHAnsi" w:hAnsiTheme="minorHAnsi" w:cstheme="minorHAnsi"/>
                <w:b/>
                <w:sz w:val="22"/>
                <w:szCs w:val="22"/>
              </w:rPr>
            </w:pPr>
            <w:r w:rsidRPr="00A40BAF">
              <w:rPr>
                <w:rFonts w:asciiTheme="minorHAnsi" w:hAnsiTheme="minorHAnsi" w:cstheme="minorHAnsi"/>
                <w:b/>
                <w:sz w:val="22"/>
                <w:szCs w:val="22"/>
              </w:rPr>
              <w:t>100%</w:t>
            </w:r>
          </w:p>
        </w:tc>
      </w:tr>
    </w:tbl>
    <w:p w14:paraId="108157C6" w14:textId="4CAC133E" w:rsidR="00192D73" w:rsidRDefault="00192D73" w:rsidP="00192D73">
      <w:pPr>
        <w:pStyle w:val="Default"/>
        <w:rPr>
          <w:rFonts w:asciiTheme="majorHAnsi" w:hAnsiTheme="majorHAnsi" w:cstheme="majorHAnsi"/>
        </w:rPr>
      </w:pPr>
    </w:p>
    <w:p w14:paraId="4A1B0F45" w14:textId="752A83E5" w:rsidR="005752B2" w:rsidRDefault="005752B2" w:rsidP="00192D73">
      <w:pPr>
        <w:pStyle w:val="Default"/>
        <w:rPr>
          <w:rFonts w:asciiTheme="minorHAnsi" w:hAnsiTheme="minorHAnsi" w:cstheme="minorBidi"/>
          <w:b/>
          <w:color w:val="auto"/>
          <w:sz w:val="22"/>
          <w:szCs w:val="22"/>
        </w:rPr>
      </w:pPr>
      <w:r w:rsidRPr="005752B2">
        <w:rPr>
          <w:rFonts w:asciiTheme="minorHAnsi" w:hAnsiTheme="minorHAnsi" w:cstheme="minorBidi"/>
          <w:b/>
          <w:color w:val="auto"/>
          <w:sz w:val="22"/>
          <w:szCs w:val="22"/>
        </w:rPr>
        <w:t xml:space="preserve">Selection Criteria </w:t>
      </w:r>
    </w:p>
    <w:p w14:paraId="7CEBB1BB" w14:textId="16EB3FE7" w:rsidR="005752B2" w:rsidRPr="005752B2" w:rsidRDefault="005752B2" w:rsidP="005752B2">
      <w:pPr>
        <w:pStyle w:val="NormalWeb"/>
        <w:rPr>
          <w:rFonts w:asciiTheme="minorHAnsi" w:eastAsiaTheme="minorHAnsi" w:hAnsiTheme="minorHAnsi" w:cstheme="minorHAnsi"/>
          <w:color w:val="000000"/>
          <w:sz w:val="22"/>
          <w:szCs w:val="22"/>
        </w:rPr>
      </w:pPr>
      <w:r w:rsidRPr="005752B2">
        <w:rPr>
          <w:rFonts w:asciiTheme="minorHAnsi" w:eastAsiaTheme="minorHAnsi" w:hAnsiTheme="minorHAnsi" w:cstheme="minorHAnsi"/>
          <w:color w:val="000000"/>
          <w:sz w:val="22"/>
          <w:szCs w:val="22"/>
        </w:rPr>
        <w:t xml:space="preserve">Candidates will be shortlisted based on their qualifications and experience. Shortlisted candidates </w:t>
      </w:r>
      <w:r>
        <w:rPr>
          <w:rFonts w:asciiTheme="minorHAnsi" w:eastAsiaTheme="minorHAnsi" w:hAnsiTheme="minorHAnsi" w:cstheme="minorHAnsi"/>
          <w:color w:val="000000"/>
          <w:sz w:val="22"/>
          <w:szCs w:val="22"/>
        </w:rPr>
        <w:t>will</w:t>
      </w:r>
      <w:r w:rsidRPr="005752B2">
        <w:rPr>
          <w:rFonts w:asciiTheme="minorHAnsi" w:eastAsiaTheme="minorHAnsi" w:hAnsiTheme="minorHAnsi" w:cstheme="minorHAnsi"/>
          <w:color w:val="000000"/>
          <w:sz w:val="22"/>
          <w:szCs w:val="22"/>
        </w:rPr>
        <w:t xml:space="preserve"> be invited for an interview to further assess their suitability for the assignment. The financial terms of the contract will be discussed and agreed with the selected candidate following the technical evaluation.</w:t>
      </w:r>
    </w:p>
    <w:p w14:paraId="21C48C4E" w14:textId="2B991DE1" w:rsidR="00F36C3D" w:rsidRPr="00054A7E" w:rsidRDefault="00054A7E" w:rsidP="000F301B">
      <w:pPr>
        <w:spacing w:line="360" w:lineRule="auto"/>
        <w:jc w:val="both"/>
        <w:rPr>
          <w:b/>
        </w:rPr>
      </w:pPr>
      <w:r w:rsidRPr="00054A7E">
        <w:rPr>
          <w:b/>
        </w:rPr>
        <w:t>Reporting lines</w:t>
      </w:r>
      <w:r w:rsidR="00F36C3D" w:rsidRPr="00054A7E">
        <w:rPr>
          <w:b/>
        </w:rPr>
        <w:t xml:space="preserve">  </w:t>
      </w:r>
    </w:p>
    <w:p w14:paraId="5ED0486D" w14:textId="5334690C" w:rsidR="00B11D46" w:rsidRPr="00AB1FBF" w:rsidRDefault="00F36C3D" w:rsidP="000F301B">
      <w:pPr>
        <w:spacing w:line="360" w:lineRule="auto"/>
        <w:jc w:val="both"/>
      </w:pPr>
      <w:r w:rsidRPr="000F301B">
        <w:t>The expert will report directly to the EF Project Manager and coordinate with the Ministry of Health, hospital management teams, and procurement units.</w:t>
      </w:r>
    </w:p>
    <w:p w14:paraId="074712EA" w14:textId="0F3A22CC" w:rsidR="00B11D46" w:rsidRDefault="00B11D46" w:rsidP="000F301B">
      <w:pPr>
        <w:spacing w:line="360" w:lineRule="auto"/>
        <w:jc w:val="both"/>
      </w:pPr>
    </w:p>
    <w:p w14:paraId="722927BA" w14:textId="77777777" w:rsidR="00B11D46" w:rsidRPr="000F301B" w:rsidRDefault="00B11D46" w:rsidP="000F301B">
      <w:pPr>
        <w:spacing w:line="360" w:lineRule="auto"/>
        <w:jc w:val="both"/>
      </w:pPr>
    </w:p>
    <w:sectPr w:rsidR="00B11D46" w:rsidRPr="000F301B" w:rsidSect="00062833">
      <w:pgSz w:w="12240" w:h="15840"/>
      <w:pgMar w:top="15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0FD"/>
    <w:multiLevelType w:val="hybridMultilevel"/>
    <w:tmpl w:val="555E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B1547"/>
    <w:multiLevelType w:val="hybridMultilevel"/>
    <w:tmpl w:val="FCA4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31992"/>
    <w:multiLevelType w:val="hybridMultilevel"/>
    <w:tmpl w:val="543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B05FE"/>
    <w:multiLevelType w:val="hybridMultilevel"/>
    <w:tmpl w:val="0798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1237B"/>
    <w:multiLevelType w:val="hybridMultilevel"/>
    <w:tmpl w:val="B3B6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71C02"/>
    <w:multiLevelType w:val="hybridMultilevel"/>
    <w:tmpl w:val="47DE6A34"/>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6" w15:restartNumberingAfterBreak="0">
    <w:nsid w:val="0C874F94"/>
    <w:multiLevelType w:val="hybridMultilevel"/>
    <w:tmpl w:val="586C9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7A5775"/>
    <w:multiLevelType w:val="hybridMultilevel"/>
    <w:tmpl w:val="314C8BE4"/>
    <w:lvl w:ilvl="0" w:tplc="4F586D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C4982"/>
    <w:multiLevelType w:val="hybridMultilevel"/>
    <w:tmpl w:val="AC860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61C4B"/>
    <w:multiLevelType w:val="hybridMultilevel"/>
    <w:tmpl w:val="0162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A2259"/>
    <w:multiLevelType w:val="hybridMultilevel"/>
    <w:tmpl w:val="41C6D0EA"/>
    <w:lvl w:ilvl="0" w:tplc="D682BD50">
      <w:start w:val="1"/>
      <w:numFmt w:val="decimal"/>
      <w:lvlText w:val="%1)"/>
      <w:lvlJc w:val="left"/>
      <w:pPr>
        <w:ind w:left="370" w:hanging="36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11" w15:restartNumberingAfterBreak="0">
    <w:nsid w:val="198C3AA6"/>
    <w:multiLevelType w:val="hybridMultilevel"/>
    <w:tmpl w:val="4C8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4A6C"/>
    <w:multiLevelType w:val="hybridMultilevel"/>
    <w:tmpl w:val="1856F7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F5928"/>
    <w:multiLevelType w:val="hybridMultilevel"/>
    <w:tmpl w:val="380CA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6158B7"/>
    <w:multiLevelType w:val="hybridMultilevel"/>
    <w:tmpl w:val="3C782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8E4051"/>
    <w:multiLevelType w:val="hybridMultilevel"/>
    <w:tmpl w:val="64A2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C52FBB"/>
    <w:multiLevelType w:val="hybridMultilevel"/>
    <w:tmpl w:val="93942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042D6"/>
    <w:multiLevelType w:val="hybridMultilevel"/>
    <w:tmpl w:val="7FCC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146B0B"/>
    <w:multiLevelType w:val="hybridMultilevel"/>
    <w:tmpl w:val="CB36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F657E"/>
    <w:multiLevelType w:val="hybridMultilevel"/>
    <w:tmpl w:val="D5F468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84A87"/>
    <w:multiLevelType w:val="hybridMultilevel"/>
    <w:tmpl w:val="B884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A804D0"/>
    <w:multiLevelType w:val="hybridMultilevel"/>
    <w:tmpl w:val="8CE47152"/>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403279E"/>
    <w:multiLevelType w:val="hybridMultilevel"/>
    <w:tmpl w:val="FEBC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5377F"/>
    <w:multiLevelType w:val="hybridMultilevel"/>
    <w:tmpl w:val="E714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C76C65"/>
    <w:multiLevelType w:val="hybridMultilevel"/>
    <w:tmpl w:val="484E4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CD531F"/>
    <w:multiLevelType w:val="hybridMultilevel"/>
    <w:tmpl w:val="35964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A6EA0"/>
    <w:multiLevelType w:val="hybridMultilevel"/>
    <w:tmpl w:val="24A8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F5766"/>
    <w:multiLevelType w:val="hybridMultilevel"/>
    <w:tmpl w:val="CE845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310FAD"/>
    <w:multiLevelType w:val="hybridMultilevel"/>
    <w:tmpl w:val="4184D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6E1766"/>
    <w:multiLevelType w:val="hybridMultilevel"/>
    <w:tmpl w:val="9C84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697195"/>
    <w:multiLevelType w:val="hybridMultilevel"/>
    <w:tmpl w:val="61B02874"/>
    <w:lvl w:ilvl="0" w:tplc="04090003">
      <w:start w:val="1"/>
      <w:numFmt w:val="bullet"/>
      <w:lvlText w:val="o"/>
      <w:lvlJc w:val="left"/>
      <w:pPr>
        <w:ind w:left="1532" w:hanging="360"/>
      </w:pPr>
      <w:rPr>
        <w:rFonts w:ascii="Courier New" w:hAnsi="Courier New" w:cs="Courier New"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31" w15:restartNumberingAfterBreak="0">
    <w:nsid w:val="463D6555"/>
    <w:multiLevelType w:val="hybridMultilevel"/>
    <w:tmpl w:val="5BB47458"/>
    <w:lvl w:ilvl="0" w:tplc="04070001">
      <w:start w:val="1"/>
      <w:numFmt w:val="bullet"/>
      <w:lvlText w:val=""/>
      <w:lvlJc w:val="left"/>
      <w:pPr>
        <w:ind w:left="730" w:hanging="360"/>
      </w:pPr>
      <w:rPr>
        <w:rFonts w:ascii="Symbol" w:hAnsi="Symbol" w:hint="default"/>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abstractNum w:abstractNumId="32" w15:restartNumberingAfterBreak="0">
    <w:nsid w:val="4CBF7641"/>
    <w:multiLevelType w:val="hybridMultilevel"/>
    <w:tmpl w:val="54EAF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00B7E34"/>
    <w:multiLevelType w:val="hybridMultilevel"/>
    <w:tmpl w:val="AC1C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8538E"/>
    <w:multiLevelType w:val="hybridMultilevel"/>
    <w:tmpl w:val="7D16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DA1A60"/>
    <w:multiLevelType w:val="hybridMultilevel"/>
    <w:tmpl w:val="F036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4515D"/>
    <w:multiLevelType w:val="hybridMultilevel"/>
    <w:tmpl w:val="61183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C052BB"/>
    <w:multiLevelType w:val="hybridMultilevel"/>
    <w:tmpl w:val="3B7A4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A31E7F"/>
    <w:multiLevelType w:val="hybridMultilevel"/>
    <w:tmpl w:val="FDAEB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31CAE"/>
    <w:multiLevelType w:val="hybridMultilevel"/>
    <w:tmpl w:val="F78C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EC08A4"/>
    <w:multiLevelType w:val="hybridMultilevel"/>
    <w:tmpl w:val="4FDE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61C35"/>
    <w:multiLevelType w:val="hybridMultilevel"/>
    <w:tmpl w:val="99C0ED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6BCA6D60"/>
    <w:multiLevelType w:val="hybridMultilevel"/>
    <w:tmpl w:val="8700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24BD9"/>
    <w:multiLevelType w:val="hybridMultilevel"/>
    <w:tmpl w:val="19900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970269"/>
    <w:multiLevelType w:val="hybridMultilevel"/>
    <w:tmpl w:val="54AE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5439B"/>
    <w:multiLevelType w:val="hybridMultilevel"/>
    <w:tmpl w:val="69F41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3F0EBB"/>
    <w:multiLevelType w:val="hybridMultilevel"/>
    <w:tmpl w:val="B210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2"/>
  </w:num>
  <w:num w:numId="4">
    <w:abstractNumId w:val="22"/>
  </w:num>
  <w:num w:numId="5">
    <w:abstractNumId w:val="26"/>
  </w:num>
  <w:num w:numId="6">
    <w:abstractNumId w:val="40"/>
  </w:num>
  <w:num w:numId="7">
    <w:abstractNumId w:val="4"/>
  </w:num>
  <w:num w:numId="8">
    <w:abstractNumId w:val="23"/>
  </w:num>
  <w:num w:numId="9">
    <w:abstractNumId w:val="33"/>
  </w:num>
  <w:num w:numId="10">
    <w:abstractNumId w:val="41"/>
  </w:num>
  <w:num w:numId="11">
    <w:abstractNumId w:val="3"/>
  </w:num>
  <w:num w:numId="12">
    <w:abstractNumId w:val="28"/>
  </w:num>
  <w:num w:numId="13">
    <w:abstractNumId w:val="37"/>
  </w:num>
  <w:num w:numId="14">
    <w:abstractNumId w:val="14"/>
  </w:num>
  <w:num w:numId="15">
    <w:abstractNumId w:val="6"/>
  </w:num>
  <w:num w:numId="16">
    <w:abstractNumId w:val="24"/>
  </w:num>
  <w:num w:numId="17">
    <w:abstractNumId w:val="43"/>
  </w:num>
  <w:num w:numId="18">
    <w:abstractNumId w:val="32"/>
  </w:num>
  <w:num w:numId="19">
    <w:abstractNumId w:val="18"/>
  </w:num>
  <w:num w:numId="20">
    <w:abstractNumId w:val="1"/>
  </w:num>
  <w:num w:numId="21">
    <w:abstractNumId w:val="17"/>
  </w:num>
  <w:num w:numId="22">
    <w:abstractNumId w:val="13"/>
  </w:num>
  <w:num w:numId="23">
    <w:abstractNumId w:val="34"/>
  </w:num>
  <w:num w:numId="24">
    <w:abstractNumId w:val="46"/>
  </w:num>
  <w:num w:numId="25">
    <w:abstractNumId w:val="42"/>
  </w:num>
  <w:num w:numId="26">
    <w:abstractNumId w:val="35"/>
  </w:num>
  <w:num w:numId="27">
    <w:abstractNumId w:val="36"/>
  </w:num>
  <w:num w:numId="28">
    <w:abstractNumId w:val="45"/>
  </w:num>
  <w:num w:numId="29">
    <w:abstractNumId w:val="25"/>
  </w:num>
  <w:num w:numId="30">
    <w:abstractNumId w:val="5"/>
  </w:num>
  <w:num w:numId="31">
    <w:abstractNumId w:val="29"/>
  </w:num>
  <w:num w:numId="32">
    <w:abstractNumId w:val="20"/>
  </w:num>
  <w:num w:numId="33">
    <w:abstractNumId w:val="21"/>
  </w:num>
  <w:num w:numId="34">
    <w:abstractNumId w:val="39"/>
  </w:num>
  <w:num w:numId="35">
    <w:abstractNumId w:val="19"/>
  </w:num>
  <w:num w:numId="36">
    <w:abstractNumId w:val="15"/>
  </w:num>
  <w:num w:numId="37">
    <w:abstractNumId w:val="2"/>
  </w:num>
  <w:num w:numId="38">
    <w:abstractNumId w:val="30"/>
  </w:num>
  <w:num w:numId="39">
    <w:abstractNumId w:val="38"/>
  </w:num>
  <w:num w:numId="40">
    <w:abstractNumId w:val="16"/>
  </w:num>
  <w:num w:numId="41">
    <w:abstractNumId w:val="27"/>
  </w:num>
  <w:num w:numId="42">
    <w:abstractNumId w:val="9"/>
  </w:num>
  <w:num w:numId="43">
    <w:abstractNumId w:val="7"/>
  </w:num>
  <w:num w:numId="44">
    <w:abstractNumId w:val="8"/>
  </w:num>
  <w:num w:numId="45">
    <w:abstractNumId w:val="0"/>
  </w:num>
  <w:num w:numId="46">
    <w:abstractNumId w:val="11"/>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3D"/>
    <w:rsid w:val="000123B0"/>
    <w:rsid w:val="00030CE1"/>
    <w:rsid w:val="00041CCF"/>
    <w:rsid w:val="00054A7E"/>
    <w:rsid w:val="00062833"/>
    <w:rsid w:val="00073ACA"/>
    <w:rsid w:val="000742E4"/>
    <w:rsid w:val="00074EB5"/>
    <w:rsid w:val="000D61AC"/>
    <w:rsid w:val="000F301B"/>
    <w:rsid w:val="00154063"/>
    <w:rsid w:val="00192D73"/>
    <w:rsid w:val="002038D4"/>
    <w:rsid w:val="00246880"/>
    <w:rsid w:val="00262163"/>
    <w:rsid w:val="00280317"/>
    <w:rsid w:val="002A07E5"/>
    <w:rsid w:val="002D4EAA"/>
    <w:rsid w:val="003014A1"/>
    <w:rsid w:val="003163EF"/>
    <w:rsid w:val="00330035"/>
    <w:rsid w:val="00362060"/>
    <w:rsid w:val="004063DE"/>
    <w:rsid w:val="00445C00"/>
    <w:rsid w:val="00447619"/>
    <w:rsid w:val="004D1A17"/>
    <w:rsid w:val="004D2ED2"/>
    <w:rsid w:val="00500FA2"/>
    <w:rsid w:val="00525781"/>
    <w:rsid w:val="005357F1"/>
    <w:rsid w:val="00545E7F"/>
    <w:rsid w:val="005636C9"/>
    <w:rsid w:val="005752B2"/>
    <w:rsid w:val="0058660D"/>
    <w:rsid w:val="005A097B"/>
    <w:rsid w:val="005C48DD"/>
    <w:rsid w:val="005D6401"/>
    <w:rsid w:val="005F4F8E"/>
    <w:rsid w:val="00631543"/>
    <w:rsid w:val="006749C8"/>
    <w:rsid w:val="006E605B"/>
    <w:rsid w:val="00746C39"/>
    <w:rsid w:val="00765995"/>
    <w:rsid w:val="00783701"/>
    <w:rsid w:val="007B75E6"/>
    <w:rsid w:val="007D09F0"/>
    <w:rsid w:val="007E00FB"/>
    <w:rsid w:val="0082025D"/>
    <w:rsid w:val="00847A07"/>
    <w:rsid w:val="00866CDB"/>
    <w:rsid w:val="008D02BB"/>
    <w:rsid w:val="00926273"/>
    <w:rsid w:val="00971BA4"/>
    <w:rsid w:val="009869C9"/>
    <w:rsid w:val="009B4BB3"/>
    <w:rsid w:val="00A2542A"/>
    <w:rsid w:val="00A36F83"/>
    <w:rsid w:val="00A40BAF"/>
    <w:rsid w:val="00AB004B"/>
    <w:rsid w:val="00AB1FBF"/>
    <w:rsid w:val="00B11D46"/>
    <w:rsid w:val="00B24641"/>
    <w:rsid w:val="00B61D39"/>
    <w:rsid w:val="00B95C30"/>
    <w:rsid w:val="00BB42E9"/>
    <w:rsid w:val="00BD0ABF"/>
    <w:rsid w:val="00C042AD"/>
    <w:rsid w:val="00C80E40"/>
    <w:rsid w:val="00CE202B"/>
    <w:rsid w:val="00D1103F"/>
    <w:rsid w:val="00D24179"/>
    <w:rsid w:val="00D3321E"/>
    <w:rsid w:val="00D82A32"/>
    <w:rsid w:val="00DA09B0"/>
    <w:rsid w:val="00DE5656"/>
    <w:rsid w:val="00DE7025"/>
    <w:rsid w:val="00DF6DA3"/>
    <w:rsid w:val="00E201B2"/>
    <w:rsid w:val="00E2795A"/>
    <w:rsid w:val="00E47333"/>
    <w:rsid w:val="00E9770C"/>
    <w:rsid w:val="00EA0A5D"/>
    <w:rsid w:val="00ED4464"/>
    <w:rsid w:val="00ED5675"/>
    <w:rsid w:val="00F36C3D"/>
    <w:rsid w:val="00FC63C3"/>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62FD"/>
  <w15:chartTrackingRefBased/>
  <w15:docId w15:val="{8ED1AEDC-1A65-4323-B734-43E3CA96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Citation List,Liststycke SKL,Bullet list,List Paragraph1,Table of contents numbered,Normal bullet 2,içindekiler vb,Sombreado multicolor - Énfasis 31,Elenco Bullet point,Paragrafo elenco,Bullet OFM"/>
    <w:basedOn w:val="Normal"/>
    <w:link w:val="ListParagraphChar"/>
    <w:uiPriority w:val="34"/>
    <w:qFormat/>
    <w:rsid w:val="00FC63C3"/>
    <w:pPr>
      <w:ind w:left="720"/>
      <w:contextualSpacing/>
    </w:pPr>
  </w:style>
  <w:style w:type="character" w:styleId="CommentReference">
    <w:name w:val="annotation reference"/>
    <w:basedOn w:val="DefaultParagraphFont"/>
    <w:uiPriority w:val="99"/>
    <w:semiHidden/>
    <w:unhideWhenUsed/>
    <w:rsid w:val="007B75E6"/>
    <w:rPr>
      <w:sz w:val="16"/>
      <w:szCs w:val="16"/>
    </w:rPr>
  </w:style>
  <w:style w:type="paragraph" w:styleId="CommentText">
    <w:name w:val="annotation text"/>
    <w:basedOn w:val="Normal"/>
    <w:link w:val="CommentTextChar"/>
    <w:uiPriority w:val="99"/>
    <w:semiHidden/>
    <w:unhideWhenUsed/>
    <w:rsid w:val="007B75E6"/>
    <w:pPr>
      <w:spacing w:line="240" w:lineRule="auto"/>
    </w:pPr>
    <w:rPr>
      <w:sz w:val="20"/>
      <w:szCs w:val="20"/>
    </w:rPr>
  </w:style>
  <w:style w:type="character" w:customStyle="1" w:styleId="CommentTextChar">
    <w:name w:val="Comment Text Char"/>
    <w:basedOn w:val="DefaultParagraphFont"/>
    <w:link w:val="CommentText"/>
    <w:uiPriority w:val="99"/>
    <w:semiHidden/>
    <w:rsid w:val="007B75E6"/>
    <w:rPr>
      <w:sz w:val="20"/>
      <w:szCs w:val="20"/>
    </w:rPr>
  </w:style>
  <w:style w:type="paragraph" w:styleId="CommentSubject">
    <w:name w:val="annotation subject"/>
    <w:basedOn w:val="CommentText"/>
    <w:next w:val="CommentText"/>
    <w:link w:val="CommentSubjectChar"/>
    <w:uiPriority w:val="99"/>
    <w:semiHidden/>
    <w:unhideWhenUsed/>
    <w:rsid w:val="007B75E6"/>
    <w:rPr>
      <w:b/>
      <w:bCs/>
    </w:rPr>
  </w:style>
  <w:style w:type="character" w:customStyle="1" w:styleId="CommentSubjectChar">
    <w:name w:val="Comment Subject Char"/>
    <w:basedOn w:val="CommentTextChar"/>
    <w:link w:val="CommentSubject"/>
    <w:uiPriority w:val="99"/>
    <w:semiHidden/>
    <w:rsid w:val="007B75E6"/>
    <w:rPr>
      <w:b/>
      <w:bCs/>
      <w:sz w:val="20"/>
      <w:szCs w:val="20"/>
    </w:rPr>
  </w:style>
  <w:style w:type="paragraph" w:styleId="BalloonText">
    <w:name w:val="Balloon Text"/>
    <w:basedOn w:val="Normal"/>
    <w:link w:val="BalloonTextChar"/>
    <w:uiPriority w:val="99"/>
    <w:semiHidden/>
    <w:unhideWhenUsed/>
    <w:rsid w:val="007B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E6"/>
    <w:rPr>
      <w:rFonts w:ascii="Segoe UI" w:hAnsi="Segoe UI" w:cs="Segoe UI"/>
      <w:sz w:val="18"/>
      <w:szCs w:val="18"/>
    </w:rPr>
  </w:style>
  <w:style w:type="paragraph" w:styleId="NormalWeb">
    <w:name w:val="Normal (Web)"/>
    <w:basedOn w:val="Normal"/>
    <w:uiPriority w:val="99"/>
    <w:unhideWhenUsed/>
    <w:rsid w:val="00073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92D73"/>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192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E7025"/>
    <w:pPr>
      <w:spacing w:after="0" w:line="240" w:lineRule="auto"/>
    </w:pPr>
    <w:rPr>
      <w:kern w:val="2"/>
      <w:sz w:val="24"/>
      <w:szCs w:val="24"/>
      <w:lang w:val="de-A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Citation List Char,Liststycke SKL Char,Bullet list Char,List Paragraph1 Char,Table of contents numbered Char,Normal bullet 2 Char,içindekiler vb Char,Sombreado multicolor - Énfasis 31 Char"/>
    <w:link w:val="ListParagraph"/>
    <w:uiPriority w:val="34"/>
    <w:qFormat/>
    <w:locked/>
    <w:rsid w:val="00DA09B0"/>
  </w:style>
  <w:style w:type="character" w:styleId="Strong">
    <w:name w:val="Strong"/>
    <w:basedOn w:val="DefaultParagraphFont"/>
    <w:uiPriority w:val="22"/>
    <w:qFormat/>
    <w:rsid w:val="00575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88769">
      <w:bodyDiv w:val="1"/>
      <w:marLeft w:val="0"/>
      <w:marRight w:val="0"/>
      <w:marTop w:val="0"/>
      <w:marBottom w:val="0"/>
      <w:divBdr>
        <w:top w:val="none" w:sz="0" w:space="0" w:color="auto"/>
        <w:left w:val="none" w:sz="0" w:space="0" w:color="auto"/>
        <w:bottom w:val="none" w:sz="0" w:space="0" w:color="auto"/>
        <w:right w:val="none" w:sz="0" w:space="0" w:color="auto"/>
      </w:divBdr>
    </w:div>
    <w:div w:id="1496990881">
      <w:bodyDiv w:val="1"/>
      <w:marLeft w:val="0"/>
      <w:marRight w:val="0"/>
      <w:marTop w:val="0"/>
      <w:marBottom w:val="0"/>
      <w:divBdr>
        <w:top w:val="none" w:sz="0" w:space="0" w:color="auto"/>
        <w:left w:val="none" w:sz="0" w:space="0" w:color="auto"/>
        <w:bottom w:val="none" w:sz="0" w:space="0" w:color="auto"/>
        <w:right w:val="none" w:sz="0" w:space="0" w:color="auto"/>
      </w:divBdr>
    </w:div>
    <w:div w:id="20961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2202</Words>
  <Characters>12555</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Nahom</cp:lastModifiedBy>
  <cp:revision>6</cp:revision>
  <dcterms:created xsi:type="dcterms:W3CDTF">2026-02-26T12:04:00Z</dcterms:created>
  <dcterms:modified xsi:type="dcterms:W3CDTF">2026-03-10T06:34:00Z</dcterms:modified>
</cp:coreProperties>
</file>