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3EE" w:rsidRDefault="004D2958">
      <w:pPr>
        <w:pBdr>
          <w:top w:val="single" w:sz="4" w:space="1" w:color="000000"/>
          <w:left w:val="single" w:sz="4" w:space="4" w:color="000000"/>
          <w:bottom w:val="single" w:sz="4" w:space="1" w:color="000000"/>
          <w:right w:val="single" w:sz="4" w:space="4" w:color="000000"/>
        </w:pBdr>
        <w:tabs>
          <w:tab w:val="left" w:pos="6480"/>
        </w:tabs>
        <w:spacing w:before="120"/>
        <w:jc w:val="center"/>
        <w:outlineLvl w:val="0"/>
        <w:rPr>
          <w:rFonts w:ascii="Arial" w:hAnsi="Arial" w:cs="Arial"/>
          <w:b/>
          <w:bCs/>
          <w:caps/>
          <w:sz w:val="21"/>
          <w:szCs w:val="21"/>
        </w:rPr>
      </w:pPr>
      <w:r>
        <w:rPr>
          <w:rFonts w:ascii="Arial" w:hAnsi="Arial" w:cs="Arial"/>
          <w:b/>
          <w:bCs/>
          <w:caps/>
          <w:sz w:val="21"/>
          <w:szCs w:val="21"/>
          <w:lang w:val="en"/>
        </w:rPr>
        <w:t xml:space="preserve">Terms of reference </w:t>
      </w:r>
      <w:r>
        <w:rPr>
          <w:rFonts w:ascii="Arial" w:hAnsi="Arial" w:cs="Arial"/>
          <w:b/>
          <w:bCs/>
          <w:caps/>
          <w:sz w:val="21"/>
          <w:szCs w:val="21"/>
          <w:lang w:val="en"/>
        </w:rPr>
        <w:br/>
        <w:t>and technical Specifications</w:t>
      </w:r>
    </w:p>
    <w:p w:rsidR="002A23EE" w:rsidRDefault="002A23EE">
      <w:pPr>
        <w:spacing w:before="60"/>
        <w:jc w:val="both"/>
        <w:outlineLvl w:val="0"/>
        <w:rPr>
          <w:rFonts w:ascii="Arial" w:hAnsi="Arial" w:cs="Arial"/>
          <w:sz w:val="21"/>
          <w:szCs w:val="21"/>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rPr>
      </w:pPr>
      <w:r>
        <w:rPr>
          <w:rFonts w:ascii="Arial" w:eastAsia="Arial Unicode MS" w:hAnsi="Arial" w:cs="Arial"/>
          <w:b/>
          <w:bCs/>
          <w:sz w:val="21"/>
          <w:szCs w:val="21"/>
          <w:lang w:val="en"/>
        </w:rPr>
        <w:t>General information</w:t>
      </w:r>
    </w:p>
    <w:p w:rsidR="002A23EE" w:rsidRDefault="002A23EE">
      <w:pPr>
        <w:spacing w:before="60"/>
        <w:jc w:val="both"/>
        <w:outlineLvl w:val="0"/>
        <w:rPr>
          <w:rFonts w:ascii="Arial" w:hAnsi="Arial" w:cs="Arial"/>
          <w:sz w:val="21"/>
          <w:szCs w:val="21"/>
        </w:rPr>
      </w:pPr>
    </w:p>
    <w:tbl>
      <w:tblPr>
        <w:tblW w:w="9072" w:type="dxa"/>
        <w:tblInd w:w="70" w:type="dxa"/>
        <w:tblBorders>
          <w:top w:val="single" w:sz="4" w:space="0" w:color="auto"/>
          <w:left w:val="single" w:sz="4" w:space="0" w:color="auto"/>
          <w:bottom w:val="single" w:sz="12" w:space="0" w:color="000000"/>
          <w:right w:val="single" w:sz="12" w:space="0" w:color="000000"/>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03"/>
        <w:gridCol w:w="6169"/>
      </w:tblGrid>
      <w:tr w:rsidR="002A23EE">
        <w:trPr>
          <w:trHeight w:val="380"/>
        </w:trPr>
        <w:tc>
          <w:tcPr>
            <w:tcW w:w="2903" w:type="dxa"/>
            <w:tcBorders>
              <w:top w:val="single" w:sz="4" w:space="0" w:color="auto"/>
              <w:bottom w:val="single" w:sz="4" w:space="0" w:color="auto"/>
              <w:right w:val="single" w:sz="2" w:space="0" w:color="000000"/>
            </w:tcBorders>
            <w:shd w:val="clear" w:color="auto" w:fill="E6E6E6"/>
          </w:tcPr>
          <w:p w:rsidR="002A23EE" w:rsidRDefault="004D2958">
            <w:pPr>
              <w:outlineLvl w:val="0"/>
              <w:rPr>
                <w:rFonts w:ascii="Arial" w:hAnsi="Arial" w:cs="Arial"/>
                <w:sz w:val="21"/>
                <w:szCs w:val="21"/>
                <w:lang w:val="en"/>
              </w:rPr>
            </w:pPr>
            <w:bookmarkStart w:id="0" w:name="_GoBack" w:colFirst="1" w:colLast="1"/>
            <w:r>
              <w:rPr>
                <w:rFonts w:ascii="Arial" w:hAnsi="Arial" w:cs="Arial"/>
                <w:sz w:val="21"/>
                <w:szCs w:val="21"/>
                <w:lang w:val="en"/>
              </w:rPr>
              <w:t>Assignment name</w:t>
            </w:r>
          </w:p>
        </w:tc>
        <w:tc>
          <w:tcPr>
            <w:tcW w:w="6169" w:type="dxa"/>
            <w:tcBorders>
              <w:top w:val="single" w:sz="4" w:space="0" w:color="auto"/>
              <w:left w:val="single" w:sz="2" w:space="0" w:color="000000"/>
              <w:bottom w:val="single" w:sz="4" w:space="0" w:color="auto"/>
            </w:tcBorders>
          </w:tcPr>
          <w:p w:rsidR="002A23EE" w:rsidRDefault="004D2958">
            <w:pPr>
              <w:jc w:val="both"/>
              <w:outlineLvl w:val="0"/>
              <w:rPr>
                <w:rFonts w:ascii="Arial" w:hAnsi="Arial" w:cs="Arial"/>
                <w:sz w:val="21"/>
                <w:szCs w:val="21"/>
              </w:rPr>
            </w:pPr>
            <w:r>
              <w:rPr>
                <w:rFonts w:ascii="Arial" w:hAnsi="Arial" w:cs="Arial"/>
                <w:sz w:val="21"/>
                <w:szCs w:val="21"/>
              </w:rPr>
              <w:t xml:space="preserve">Framework Agreement for </w:t>
            </w:r>
            <w:r>
              <w:rPr>
                <w:rFonts w:ascii="Arial" w:hAnsi="Arial" w:cs="Arial"/>
                <w:sz w:val="21"/>
                <w:szCs w:val="21"/>
                <w:lang w:val="en-US"/>
              </w:rPr>
              <w:t>Monitoring and Evaluation Experts</w:t>
            </w:r>
          </w:p>
        </w:tc>
      </w:tr>
      <w:bookmarkEnd w:id="0"/>
      <w:tr w:rsidR="002A23EE">
        <w:trPr>
          <w:trHeight w:val="315"/>
        </w:trPr>
        <w:tc>
          <w:tcPr>
            <w:tcW w:w="2903" w:type="dxa"/>
            <w:tcBorders>
              <w:top w:val="single" w:sz="4" w:space="0" w:color="auto"/>
              <w:bottom w:val="single" w:sz="4" w:space="0" w:color="auto"/>
              <w:right w:val="single" w:sz="2" w:space="0" w:color="000000"/>
            </w:tcBorders>
            <w:shd w:val="clear" w:color="auto" w:fill="E6E6E6"/>
          </w:tcPr>
          <w:p w:rsidR="002A23EE" w:rsidRDefault="004D2958">
            <w:pPr>
              <w:spacing w:before="60"/>
              <w:outlineLvl w:val="0"/>
              <w:rPr>
                <w:rFonts w:ascii="Arial" w:hAnsi="Arial" w:cs="Arial"/>
                <w:sz w:val="21"/>
                <w:szCs w:val="21"/>
              </w:rPr>
            </w:pPr>
            <w:r>
              <w:rPr>
                <w:rFonts w:ascii="Arial" w:hAnsi="Arial" w:cs="Arial"/>
                <w:sz w:val="21"/>
                <w:szCs w:val="21"/>
                <w:lang w:val="en"/>
              </w:rPr>
              <w:t>Beneficiary</w:t>
            </w:r>
          </w:p>
        </w:tc>
        <w:tc>
          <w:tcPr>
            <w:tcW w:w="6169" w:type="dxa"/>
            <w:tcBorders>
              <w:top w:val="single" w:sz="4" w:space="0" w:color="auto"/>
              <w:left w:val="single" w:sz="2" w:space="0" w:color="000000"/>
              <w:bottom w:val="single" w:sz="4" w:space="0" w:color="auto"/>
            </w:tcBorders>
          </w:tcPr>
          <w:p w:rsidR="002A23EE" w:rsidRDefault="004D2958">
            <w:pPr>
              <w:spacing w:before="60"/>
              <w:jc w:val="both"/>
              <w:outlineLvl w:val="0"/>
              <w:rPr>
                <w:rFonts w:ascii="Arial" w:hAnsi="Arial" w:cs="Arial"/>
                <w:sz w:val="21"/>
                <w:szCs w:val="21"/>
              </w:rPr>
            </w:pPr>
            <w:r>
              <w:rPr>
                <w:rFonts w:ascii="Arial" w:hAnsi="Arial" w:cs="Arial"/>
                <w:sz w:val="21"/>
                <w:szCs w:val="21"/>
              </w:rPr>
              <w:t xml:space="preserve">ECOTRADE </w:t>
            </w:r>
          </w:p>
        </w:tc>
      </w:tr>
      <w:tr w:rsidR="002A23EE">
        <w:trPr>
          <w:trHeight w:val="330"/>
        </w:trPr>
        <w:tc>
          <w:tcPr>
            <w:tcW w:w="2903" w:type="dxa"/>
            <w:tcBorders>
              <w:top w:val="single" w:sz="4" w:space="0" w:color="auto"/>
              <w:bottom w:val="single" w:sz="4" w:space="0" w:color="auto"/>
              <w:right w:val="single" w:sz="2" w:space="0" w:color="000000"/>
            </w:tcBorders>
            <w:shd w:val="clear" w:color="auto" w:fill="E6E6E6"/>
          </w:tcPr>
          <w:p w:rsidR="002A23EE" w:rsidRDefault="004D2958">
            <w:pPr>
              <w:spacing w:before="60"/>
              <w:outlineLvl w:val="0"/>
              <w:rPr>
                <w:rFonts w:ascii="Arial" w:hAnsi="Arial" w:cs="Arial"/>
                <w:sz w:val="21"/>
                <w:szCs w:val="21"/>
              </w:rPr>
            </w:pPr>
            <w:r>
              <w:rPr>
                <w:rFonts w:ascii="Arial" w:hAnsi="Arial" w:cs="Arial"/>
                <w:sz w:val="21"/>
                <w:szCs w:val="21"/>
                <w:lang w:val="en"/>
              </w:rPr>
              <w:t>Country</w:t>
            </w:r>
          </w:p>
        </w:tc>
        <w:tc>
          <w:tcPr>
            <w:tcW w:w="6169" w:type="dxa"/>
            <w:tcBorders>
              <w:top w:val="single" w:sz="4" w:space="0" w:color="auto"/>
              <w:left w:val="single" w:sz="2" w:space="0" w:color="000000"/>
              <w:bottom w:val="single" w:sz="4" w:space="0" w:color="auto"/>
            </w:tcBorders>
            <w:vAlign w:val="bottom"/>
          </w:tcPr>
          <w:p w:rsidR="002A23EE" w:rsidRDefault="004D2958">
            <w:pPr>
              <w:jc w:val="both"/>
              <w:rPr>
                <w:rFonts w:ascii="Arial" w:hAnsi="Arial" w:cs="Arial"/>
                <w:sz w:val="21"/>
                <w:szCs w:val="21"/>
              </w:rPr>
            </w:pPr>
            <w:r>
              <w:rPr>
                <w:rFonts w:ascii="Arial" w:hAnsi="Arial" w:cs="Arial"/>
                <w:sz w:val="21"/>
                <w:szCs w:val="21"/>
              </w:rPr>
              <w:t>Ethiopia</w:t>
            </w:r>
          </w:p>
        </w:tc>
      </w:tr>
      <w:tr w:rsidR="002A23EE">
        <w:trPr>
          <w:trHeight w:val="330"/>
        </w:trPr>
        <w:tc>
          <w:tcPr>
            <w:tcW w:w="2903" w:type="dxa"/>
            <w:tcBorders>
              <w:top w:val="single" w:sz="4" w:space="0" w:color="auto"/>
              <w:bottom w:val="single" w:sz="4" w:space="0" w:color="auto"/>
              <w:right w:val="single" w:sz="2" w:space="0" w:color="000000"/>
            </w:tcBorders>
            <w:shd w:val="clear" w:color="auto" w:fill="E6E6E6"/>
          </w:tcPr>
          <w:p w:rsidR="002A23EE" w:rsidRDefault="004D2958">
            <w:pPr>
              <w:spacing w:before="60"/>
              <w:outlineLvl w:val="0"/>
              <w:rPr>
                <w:rFonts w:ascii="Arial" w:hAnsi="Arial" w:cs="Arial"/>
                <w:sz w:val="21"/>
                <w:szCs w:val="21"/>
                <w:lang w:val="en-US"/>
              </w:rPr>
            </w:pPr>
            <w:r>
              <w:rPr>
                <w:rFonts w:ascii="Arial" w:hAnsi="Arial" w:cs="Arial"/>
                <w:sz w:val="21"/>
                <w:szCs w:val="21"/>
                <w:lang w:val="en"/>
              </w:rPr>
              <w:t>Total estimated number of days</w:t>
            </w:r>
          </w:p>
        </w:tc>
        <w:tc>
          <w:tcPr>
            <w:tcW w:w="6169" w:type="dxa"/>
            <w:tcBorders>
              <w:top w:val="single" w:sz="4" w:space="0" w:color="auto"/>
              <w:left w:val="single" w:sz="2" w:space="0" w:color="000000"/>
              <w:bottom w:val="single" w:sz="4" w:space="0" w:color="auto"/>
            </w:tcBorders>
          </w:tcPr>
          <w:p w:rsidR="002A23EE" w:rsidRDefault="004D2958">
            <w:pPr>
              <w:spacing w:before="60"/>
              <w:jc w:val="both"/>
              <w:outlineLvl w:val="0"/>
              <w:rPr>
                <w:rFonts w:ascii="Arial" w:hAnsi="Arial" w:cs="Arial"/>
                <w:sz w:val="21"/>
                <w:szCs w:val="21"/>
                <w:lang w:val="en-US"/>
              </w:rPr>
            </w:pPr>
            <w:r>
              <w:rPr>
                <w:rFonts w:ascii="Arial" w:hAnsi="Arial" w:cs="Arial"/>
                <w:sz w:val="21"/>
                <w:szCs w:val="21"/>
                <w:lang w:val="en-US"/>
              </w:rPr>
              <w:t>100 Working Days (Estimated)</w:t>
            </w:r>
          </w:p>
        </w:tc>
      </w:tr>
    </w:tbl>
    <w:p w:rsidR="002A23EE" w:rsidRDefault="002A23EE">
      <w:pPr>
        <w:spacing w:before="60"/>
        <w:jc w:val="both"/>
        <w:outlineLvl w:val="0"/>
        <w:rPr>
          <w:rFonts w:ascii="Arial" w:hAnsi="Arial" w:cs="Arial"/>
          <w:sz w:val="21"/>
          <w:szCs w:val="21"/>
          <w:lang w:val="en-US"/>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lang w:val="en-US"/>
        </w:rPr>
      </w:pPr>
      <w:r>
        <w:rPr>
          <w:rFonts w:ascii="Arial" w:eastAsia="Arial Unicode MS" w:hAnsi="Arial" w:cs="Arial"/>
          <w:b/>
          <w:bCs/>
          <w:sz w:val="21"/>
          <w:szCs w:val="21"/>
          <w:lang w:val="en"/>
        </w:rPr>
        <w:t>Context and justification of the need</w:t>
      </w:r>
    </w:p>
    <w:p w:rsidR="002A23EE" w:rsidRDefault="002A23EE">
      <w:pPr>
        <w:rPr>
          <w:rFonts w:ascii="Arial" w:hAnsi="Arial" w:cs="Arial"/>
          <w:sz w:val="21"/>
          <w:szCs w:val="21"/>
          <w:lang w:val="en-US"/>
        </w:rPr>
      </w:pPr>
    </w:p>
    <w:p w:rsidR="002A23EE" w:rsidRDefault="004D2958">
      <w:pPr>
        <w:pStyle w:val="Paragraphedeliste2"/>
        <w:ind w:left="90"/>
        <w:contextualSpacing/>
        <w:rPr>
          <w:rFonts w:ascii="Arial" w:hAnsi="Arial" w:cs="Arial"/>
          <w:sz w:val="21"/>
          <w:szCs w:val="21"/>
        </w:rPr>
      </w:pPr>
      <w:r>
        <w:rPr>
          <w:rFonts w:ascii="Arial" w:hAnsi="Arial" w:cs="Arial"/>
          <w:sz w:val="21"/>
          <w:szCs w:val="21"/>
          <w:lang w:val="en-US"/>
        </w:rPr>
        <w:t>The ECOTRADE Project is a four-year initiative (2025–2029) funded by the European Union and implemented by Expertise France. It supports Ethiopia's implementation of the African Continental Free Trade Area (AfCFTA), w</w:t>
      </w:r>
      <w:r>
        <w:rPr>
          <w:rFonts w:ascii="Arial" w:hAnsi="Arial" w:cs="Arial"/>
          <w:sz w:val="21"/>
          <w:szCs w:val="21"/>
          <w:lang w:val="en-US"/>
        </w:rPr>
        <w:t>ith a focus on strengthening institutional capacity, promoting private-sector-led regional value chains, and supporting knowledge systems.</w:t>
      </w:r>
      <w:r>
        <w:rPr>
          <w:rFonts w:ascii="Arial" w:hAnsi="Arial" w:cs="Arial"/>
          <w:sz w:val="21"/>
          <w:szCs w:val="21"/>
          <w:lang w:val="en-US"/>
        </w:rPr>
        <w:br/>
      </w:r>
      <w:r>
        <w:rPr>
          <w:rFonts w:ascii="Arial" w:hAnsi="Arial" w:cs="Arial"/>
          <w:sz w:val="21"/>
          <w:szCs w:val="21"/>
          <w:lang w:val="en-US"/>
        </w:rPr>
        <w:br/>
      </w:r>
      <w:r>
        <w:rPr>
          <w:rFonts w:ascii="Arial" w:hAnsi="Arial" w:cs="Arial"/>
          <w:sz w:val="21"/>
          <w:szCs w:val="21"/>
        </w:rPr>
        <w:t>The rationale behind the Project and its focus on supporting the implementation of the AfCFTA in Ethiopia with a foc</w:t>
      </w:r>
      <w:r>
        <w:rPr>
          <w:rFonts w:ascii="Arial" w:hAnsi="Arial" w:cs="Arial"/>
          <w:sz w:val="21"/>
          <w:szCs w:val="21"/>
        </w:rPr>
        <w:t xml:space="preserve">us on the private-led value chain development (VCD) approach is based on the following elements : </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 xml:space="preserve">Ethiopia, with the fastest-growing youth population, stands to benefit the most if the country implements trade facilitation measures that cuts red tape and </w:t>
      </w:r>
      <w:r>
        <w:rPr>
          <w:rFonts w:ascii="Arial" w:hAnsi="Arial" w:cs="Arial"/>
          <w:sz w:val="21"/>
          <w:szCs w:val="21"/>
          <w:lang w:val="en-US"/>
        </w:rPr>
        <w:t xml:space="preserve">simplifies customs procedures for the private sector. Nevertheless, it requires expertise in various areas to guide policymakers and chain actors in the implementation of the AfCFTA. </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In countries such as Ethiopia, which are affected by fragility and confl</w:t>
      </w:r>
      <w:r>
        <w:rPr>
          <w:rFonts w:ascii="Arial" w:hAnsi="Arial" w:cs="Arial"/>
          <w:sz w:val="21"/>
          <w:szCs w:val="21"/>
          <w:lang w:val="en-US"/>
        </w:rPr>
        <w:t>ict, the private sector plays a critical role in providing jobs, income, and stability. Hence, providing technical support to private sector players to build their internal capacity to start trading across borders, or increase their trade volumes, or/and g</w:t>
      </w:r>
      <w:r>
        <w:rPr>
          <w:rFonts w:ascii="Arial" w:hAnsi="Arial" w:cs="Arial"/>
          <w:sz w:val="21"/>
          <w:szCs w:val="21"/>
          <w:lang w:val="en-US"/>
        </w:rPr>
        <w:t xml:space="preserve">eographical coverage is paramount and must take center stage. </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The Private Sector will need to be capacitated to increase their readiness across various strategic sectors to take advantage of new opportunities unfolding under the new single market that the</w:t>
      </w:r>
      <w:r>
        <w:rPr>
          <w:rFonts w:ascii="Arial" w:hAnsi="Arial" w:cs="Arial"/>
          <w:sz w:val="21"/>
          <w:szCs w:val="21"/>
          <w:lang w:val="en-US"/>
        </w:rPr>
        <w:t xml:space="preserve"> AfCFTA creates. </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The promotion of value chains is a complex challenge within the realm of private sector development and beyond; therefore, the potential of such interventions for local economic development and poverty reduction through trade in value add</w:t>
      </w:r>
      <w:r>
        <w:rPr>
          <w:rFonts w:ascii="Arial" w:hAnsi="Arial" w:cs="Arial"/>
          <w:sz w:val="21"/>
          <w:szCs w:val="21"/>
          <w:lang w:val="en-US"/>
        </w:rPr>
        <w:t xml:space="preserve">ed and RVCs is significant. </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Promoting value chain development is increasingly being recognized as a promising approach to address not only economic development, decent job creation, equitable and inclusive growth, but a wider range of social and environme</w:t>
      </w:r>
      <w:r>
        <w:rPr>
          <w:rFonts w:ascii="Arial" w:hAnsi="Arial" w:cs="Arial"/>
          <w:sz w:val="21"/>
          <w:szCs w:val="21"/>
          <w:lang w:val="en-US"/>
        </w:rPr>
        <w:t>ntal development issues, thus able to legitimise stronger efforts to support private sector development.</w:t>
      </w:r>
    </w:p>
    <w:p w:rsidR="002A23EE" w:rsidRDefault="004D2958">
      <w:pPr>
        <w:pStyle w:val="Paragraphedeliste2"/>
        <w:numPr>
          <w:ilvl w:val="0"/>
          <w:numId w:val="4"/>
        </w:numPr>
        <w:rPr>
          <w:rFonts w:ascii="Arial" w:hAnsi="Arial" w:cs="Arial"/>
          <w:sz w:val="21"/>
          <w:szCs w:val="21"/>
          <w:lang w:val="en-US"/>
        </w:rPr>
      </w:pPr>
      <w:r>
        <w:rPr>
          <w:rFonts w:ascii="Arial" w:hAnsi="Arial" w:cs="Arial"/>
          <w:sz w:val="21"/>
          <w:szCs w:val="21"/>
          <w:lang w:val="en-US"/>
        </w:rPr>
        <w:t>Increasing openness to AfCFTA will lead to higher competitive pressure on regional but also on Ethiopian domestic markets. This regional integration, w</w:t>
      </w:r>
      <w:r>
        <w:rPr>
          <w:rFonts w:ascii="Arial" w:hAnsi="Arial" w:cs="Arial"/>
          <w:sz w:val="21"/>
          <w:szCs w:val="21"/>
          <w:lang w:val="en-US"/>
        </w:rPr>
        <w:t xml:space="preserve">here production and trade relationships are nowadays much more coordinated, leaves less space for individual firms and small enterprises to design, produce, and market on their own. Thus, it is important to understand how to integrate in value chains in a </w:t>
      </w:r>
      <w:r>
        <w:rPr>
          <w:rFonts w:ascii="Arial" w:hAnsi="Arial" w:cs="Arial"/>
          <w:sz w:val="21"/>
          <w:szCs w:val="21"/>
          <w:lang w:val="en-US"/>
        </w:rPr>
        <w:t xml:space="preserve">way that allows for incorporation of a growing number of the workforce and increasing levels of productivity and incomes for SMEs and women-led businesses. </w:t>
      </w:r>
    </w:p>
    <w:p w:rsidR="002A23EE" w:rsidRDefault="002A23EE">
      <w:pPr>
        <w:pStyle w:val="Paragraphedeliste2"/>
        <w:ind w:left="0"/>
        <w:contextualSpacing/>
        <w:jc w:val="both"/>
        <w:rPr>
          <w:rFonts w:ascii="Arial" w:hAnsi="Arial" w:cs="Arial"/>
          <w:sz w:val="21"/>
          <w:szCs w:val="21"/>
          <w:lang w:val="en-US"/>
        </w:rPr>
      </w:pPr>
    </w:p>
    <w:p w:rsidR="002A23EE" w:rsidRDefault="004D2958">
      <w:pPr>
        <w:pStyle w:val="Paragraphedeliste2"/>
        <w:ind w:left="90"/>
        <w:contextualSpacing/>
        <w:jc w:val="both"/>
        <w:rPr>
          <w:rFonts w:ascii="Arial" w:hAnsi="Arial" w:cs="Arial"/>
          <w:sz w:val="21"/>
          <w:szCs w:val="21"/>
          <w:lang w:val="en-US"/>
        </w:rPr>
      </w:pPr>
      <w:r>
        <w:rPr>
          <w:rFonts w:ascii="Arial" w:hAnsi="Arial" w:cs="Arial"/>
          <w:sz w:val="21"/>
          <w:szCs w:val="21"/>
          <w:lang w:val="en-US"/>
        </w:rPr>
        <w:lastRenderedPageBreak/>
        <w:t xml:space="preserve">The Project currently has five (5) Strategic Objectives (SOs). </w:t>
      </w:r>
    </w:p>
    <w:p w:rsidR="002A23EE" w:rsidRDefault="002A23EE">
      <w:pPr>
        <w:pStyle w:val="Paragraphedeliste2"/>
        <w:ind w:left="90"/>
        <w:contextualSpacing/>
        <w:jc w:val="both"/>
        <w:rPr>
          <w:rFonts w:ascii="Arial" w:hAnsi="Arial" w:cs="Arial"/>
          <w:sz w:val="21"/>
          <w:szCs w:val="21"/>
          <w:lang w:val="en-US"/>
        </w:rPr>
      </w:pPr>
    </w:p>
    <w:p w:rsidR="002A23EE" w:rsidRDefault="004D2958">
      <w:pPr>
        <w:pStyle w:val="Paragraphedeliste2"/>
        <w:numPr>
          <w:ilvl w:val="0"/>
          <w:numId w:val="6"/>
        </w:numPr>
        <w:contextualSpacing/>
        <w:jc w:val="both"/>
        <w:rPr>
          <w:rFonts w:ascii="Arial" w:hAnsi="Arial" w:cs="Arial"/>
          <w:sz w:val="21"/>
          <w:szCs w:val="21"/>
          <w:lang w:val="en-US"/>
        </w:rPr>
      </w:pPr>
      <w:r>
        <w:rPr>
          <w:rFonts w:ascii="Arial" w:hAnsi="Arial" w:cs="Arial"/>
          <w:bCs/>
          <w:sz w:val="21"/>
          <w:szCs w:val="21"/>
        </w:rPr>
        <w:t>Specific Objective 1</w:t>
      </w:r>
      <w:r>
        <w:rPr>
          <w:rFonts w:ascii="Arial" w:hAnsi="Arial" w:cs="Arial"/>
          <w:sz w:val="21"/>
          <w:szCs w:val="21"/>
        </w:rPr>
        <w:t>: The private sector is actively engaged alongside the government to support the AfCFTA’s successful implementation</w:t>
      </w:r>
    </w:p>
    <w:p w:rsidR="002A23EE" w:rsidRDefault="002A23EE">
      <w:pPr>
        <w:pStyle w:val="Paragraphedeliste2"/>
        <w:ind w:left="540"/>
        <w:contextualSpacing/>
        <w:jc w:val="both"/>
        <w:rPr>
          <w:rFonts w:ascii="Arial" w:hAnsi="Arial" w:cs="Arial"/>
          <w:sz w:val="21"/>
          <w:szCs w:val="21"/>
          <w:lang w:val="en-US"/>
        </w:rPr>
      </w:pPr>
    </w:p>
    <w:p w:rsidR="002A23EE" w:rsidRDefault="004D2958">
      <w:pPr>
        <w:pStyle w:val="Paragraphedeliste2"/>
        <w:numPr>
          <w:ilvl w:val="0"/>
          <w:numId w:val="6"/>
        </w:numPr>
        <w:contextualSpacing/>
        <w:jc w:val="both"/>
        <w:rPr>
          <w:rFonts w:ascii="Arial" w:hAnsi="Arial" w:cs="Arial"/>
          <w:sz w:val="21"/>
          <w:szCs w:val="21"/>
          <w:lang w:val="en-US"/>
        </w:rPr>
      </w:pPr>
      <w:r>
        <w:rPr>
          <w:rFonts w:ascii="Arial" w:hAnsi="Arial" w:cs="Arial"/>
          <w:sz w:val="21"/>
          <w:szCs w:val="21"/>
          <w:lang w:val="en-US"/>
        </w:rPr>
        <w:t>Specific Objective 2:  Regional value chains are integrated, and trade/transport connectivity is facilitated with a focus on increasing wom</w:t>
      </w:r>
      <w:r>
        <w:rPr>
          <w:rFonts w:ascii="Arial" w:hAnsi="Arial" w:cs="Arial"/>
          <w:sz w:val="21"/>
          <w:szCs w:val="21"/>
          <w:lang w:val="en-US"/>
        </w:rPr>
        <w:t>en's participation in commercial and logistics processes</w:t>
      </w:r>
    </w:p>
    <w:p w:rsidR="002A23EE" w:rsidRDefault="002A23EE">
      <w:pPr>
        <w:pStyle w:val="ListParagraph"/>
        <w:rPr>
          <w:rFonts w:ascii="Arial" w:hAnsi="Arial" w:cs="Arial"/>
          <w:sz w:val="21"/>
          <w:szCs w:val="21"/>
          <w:lang w:val="en-US"/>
        </w:rPr>
      </w:pPr>
    </w:p>
    <w:p w:rsidR="002A23EE" w:rsidRDefault="004D2958">
      <w:pPr>
        <w:pStyle w:val="Paragraphedeliste2"/>
        <w:numPr>
          <w:ilvl w:val="0"/>
          <w:numId w:val="6"/>
        </w:numPr>
        <w:contextualSpacing/>
        <w:jc w:val="both"/>
        <w:rPr>
          <w:rFonts w:ascii="Arial" w:hAnsi="Arial" w:cs="Arial"/>
          <w:sz w:val="21"/>
          <w:szCs w:val="21"/>
          <w:lang w:val="en-US"/>
        </w:rPr>
      </w:pPr>
      <w:r>
        <w:rPr>
          <w:rFonts w:ascii="Arial" w:hAnsi="Arial" w:cs="Arial"/>
          <w:sz w:val="21"/>
          <w:szCs w:val="21"/>
          <w:lang w:val="en-US"/>
        </w:rPr>
        <w:t>Specific Objective 3: Relevant authorities in the implementation of the AfCFTA are supported</w:t>
      </w:r>
    </w:p>
    <w:p w:rsidR="002A23EE" w:rsidRDefault="002A23EE">
      <w:pPr>
        <w:pStyle w:val="ListParagraph"/>
        <w:rPr>
          <w:rFonts w:ascii="Arial" w:hAnsi="Arial" w:cs="Arial"/>
          <w:sz w:val="21"/>
          <w:szCs w:val="21"/>
          <w:lang w:val="en-US"/>
        </w:rPr>
      </w:pPr>
    </w:p>
    <w:p w:rsidR="002A23EE" w:rsidRDefault="004D2958">
      <w:pPr>
        <w:pStyle w:val="Paragraphedeliste2"/>
        <w:numPr>
          <w:ilvl w:val="0"/>
          <w:numId w:val="6"/>
        </w:numPr>
        <w:contextualSpacing/>
        <w:jc w:val="both"/>
        <w:rPr>
          <w:rFonts w:ascii="Arial" w:hAnsi="Arial" w:cs="Arial"/>
          <w:sz w:val="21"/>
          <w:szCs w:val="21"/>
          <w:lang w:val="en-US"/>
        </w:rPr>
      </w:pPr>
      <w:r>
        <w:rPr>
          <w:rFonts w:ascii="Arial" w:hAnsi="Arial" w:cs="Arial"/>
          <w:sz w:val="21"/>
          <w:szCs w:val="21"/>
          <w:lang w:val="en-US"/>
        </w:rPr>
        <w:t>Specific Objective 4: Academic institutions and research institutions are supported</w:t>
      </w:r>
    </w:p>
    <w:p w:rsidR="002A23EE" w:rsidRDefault="002A23EE">
      <w:pPr>
        <w:pStyle w:val="ListParagraph"/>
        <w:rPr>
          <w:rFonts w:ascii="Arial" w:hAnsi="Arial" w:cs="Arial"/>
          <w:sz w:val="21"/>
          <w:szCs w:val="21"/>
          <w:lang w:val="en-US"/>
        </w:rPr>
      </w:pPr>
    </w:p>
    <w:p w:rsidR="002A23EE" w:rsidRDefault="004D2958">
      <w:pPr>
        <w:pStyle w:val="Paragraphedeliste2"/>
        <w:numPr>
          <w:ilvl w:val="0"/>
          <w:numId w:val="6"/>
        </w:numPr>
        <w:contextualSpacing/>
        <w:jc w:val="both"/>
        <w:rPr>
          <w:rFonts w:ascii="Arial" w:hAnsi="Arial" w:cs="Arial"/>
          <w:sz w:val="21"/>
          <w:szCs w:val="21"/>
          <w:lang w:val="en-US"/>
        </w:rPr>
      </w:pPr>
      <w:r>
        <w:rPr>
          <w:rFonts w:ascii="Arial" w:hAnsi="Arial" w:cs="Arial"/>
          <w:sz w:val="21"/>
          <w:szCs w:val="21"/>
          <w:lang w:val="en-US"/>
        </w:rPr>
        <w:t xml:space="preserve">Specific Objective </w:t>
      </w:r>
      <w:r>
        <w:rPr>
          <w:rFonts w:ascii="Arial" w:hAnsi="Arial" w:cs="Arial"/>
          <w:sz w:val="21"/>
          <w:szCs w:val="21"/>
          <w:lang w:val="en-US"/>
        </w:rPr>
        <w:t>5: Enhance Ethiopia’s readiness to implement the AfCFTA Digital Trade Protocol</w:t>
      </w:r>
    </w:p>
    <w:p w:rsidR="002A23EE" w:rsidRDefault="002A23EE">
      <w:pPr>
        <w:pStyle w:val="Paragraphedeliste2"/>
        <w:ind w:left="0"/>
        <w:contextualSpacing/>
        <w:jc w:val="both"/>
        <w:rPr>
          <w:rFonts w:ascii="Arial" w:hAnsi="Arial" w:cs="Arial"/>
          <w:sz w:val="21"/>
          <w:szCs w:val="21"/>
          <w:lang w:val="en-US"/>
        </w:rPr>
      </w:pPr>
    </w:p>
    <w:p w:rsidR="002A23EE" w:rsidRDefault="004D2958">
      <w:pPr>
        <w:pStyle w:val="Paragraphedeliste2"/>
        <w:ind w:left="90"/>
        <w:contextualSpacing/>
        <w:jc w:val="both"/>
        <w:rPr>
          <w:rFonts w:ascii="Arial" w:hAnsi="Arial" w:cs="Arial"/>
          <w:sz w:val="21"/>
          <w:szCs w:val="21"/>
          <w:lang w:val="en-US"/>
        </w:rPr>
      </w:pPr>
      <w:r>
        <w:rPr>
          <w:rFonts w:ascii="Arial" w:hAnsi="Arial" w:cs="Arial"/>
          <w:sz w:val="21"/>
          <w:szCs w:val="21"/>
          <w:lang w:val="en-US"/>
        </w:rPr>
        <w:t>In line with the above, the ECOTRADE Project is seeking to engage the services of Monitoring and Evaluation Experts within a Framework Agreement to support with the design, the</w:t>
      </w:r>
      <w:r>
        <w:rPr>
          <w:rFonts w:ascii="Arial" w:hAnsi="Arial" w:cs="Arial"/>
          <w:sz w:val="21"/>
          <w:szCs w:val="21"/>
          <w:lang w:val="en-US"/>
        </w:rPr>
        <w:t xml:space="preserve"> establishment and management of the monitoring and evaluation system for the ECOTRADE project in Ethiopia. </w:t>
      </w:r>
    </w:p>
    <w:p w:rsidR="002A23EE" w:rsidRDefault="002A23EE">
      <w:pPr>
        <w:jc w:val="both"/>
        <w:rPr>
          <w:rFonts w:ascii="Arial" w:hAnsi="Arial" w:cs="Arial"/>
          <w:sz w:val="21"/>
          <w:szCs w:val="21"/>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rPr>
      </w:pPr>
      <w:r>
        <w:rPr>
          <w:rFonts w:ascii="Arial" w:eastAsia="Arial Unicode MS" w:hAnsi="Arial" w:cs="Arial"/>
          <w:b/>
          <w:bCs/>
          <w:sz w:val="21"/>
          <w:szCs w:val="21"/>
          <w:lang w:val="en"/>
        </w:rPr>
        <w:t>Objectives and desired results</w:t>
      </w:r>
    </w:p>
    <w:p w:rsidR="002A23EE" w:rsidRDefault="002A23EE">
      <w:pPr>
        <w:jc w:val="both"/>
        <w:rPr>
          <w:rFonts w:ascii="Arial" w:hAnsi="Arial" w:cs="Arial"/>
          <w:sz w:val="21"/>
          <w:szCs w:val="21"/>
        </w:rPr>
      </w:pPr>
    </w:p>
    <w:p w:rsidR="002A23EE" w:rsidRDefault="004D2958">
      <w:pPr>
        <w:numPr>
          <w:ilvl w:val="1"/>
          <w:numId w:val="1"/>
        </w:numPr>
        <w:tabs>
          <w:tab w:val="clear" w:pos="1440"/>
          <w:tab w:val="num" w:pos="900"/>
        </w:tabs>
        <w:ind w:left="900"/>
        <w:jc w:val="both"/>
        <w:rPr>
          <w:rFonts w:ascii="Arial" w:eastAsia="Arial Unicode MS" w:hAnsi="Arial" w:cs="Arial"/>
          <w:b/>
          <w:sz w:val="21"/>
          <w:szCs w:val="21"/>
        </w:rPr>
      </w:pPr>
      <w:r>
        <w:rPr>
          <w:rFonts w:ascii="Arial" w:eastAsia="Arial Unicode MS" w:hAnsi="Arial" w:cs="Arial"/>
          <w:b/>
          <w:bCs/>
          <w:sz w:val="21"/>
          <w:szCs w:val="21"/>
          <w:lang w:val="en"/>
        </w:rPr>
        <w:t xml:space="preserve">General objective </w:t>
      </w:r>
    </w:p>
    <w:p w:rsidR="002A23EE" w:rsidRDefault="004D2958">
      <w:pPr>
        <w:tabs>
          <w:tab w:val="num" w:pos="900"/>
        </w:tabs>
        <w:ind w:left="900" w:hanging="360"/>
        <w:jc w:val="both"/>
        <w:rPr>
          <w:rFonts w:ascii="Arial" w:hAnsi="Arial" w:cs="Arial"/>
          <w:sz w:val="21"/>
          <w:szCs w:val="21"/>
        </w:rPr>
      </w:pPr>
      <w:r>
        <w:rPr>
          <w:rFonts w:ascii="Arial" w:hAnsi="Arial" w:cs="Arial"/>
          <w:sz w:val="21"/>
          <w:szCs w:val="21"/>
        </w:rPr>
        <w:tab/>
        <w:t xml:space="preserve">The overall objective is </w:t>
      </w:r>
      <w:r>
        <w:rPr>
          <w:rFonts w:ascii="Arial" w:hAnsi="Arial" w:cs="Arial"/>
          <w:sz w:val="21"/>
          <w:szCs w:val="21"/>
        </w:rPr>
        <w:t>collection and analysis of data, evaluating project results and impact, facilitating organizational learning, ensuring accountability to stakeholders and producing regular monitoring reports.</w:t>
      </w:r>
    </w:p>
    <w:p w:rsidR="002A23EE" w:rsidRDefault="002A23EE">
      <w:pPr>
        <w:tabs>
          <w:tab w:val="num" w:pos="900"/>
        </w:tabs>
        <w:ind w:left="900" w:hanging="360"/>
        <w:jc w:val="both"/>
        <w:rPr>
          <w:rFonts w:ascii="Arial" w:hAnsi="Arial" w:cs="Arial"/>
          <w:sz w:val="21"/>
          <w:szCs w:val="21"/>
          <w:lang w:val="en-US"/>
        </w:rPr>
      </w:pPr>
    </w:p>
    <w:p w:rsidR="002A23EE" w:rsidRDefault="004D2958">
      <w:pPr>
        <w:numPr>
          <w:ilvl w:val="1"/>
          <w:numId w:val="1"/>
        </w:numPr>
        <w:tabs>
          <w:tab w:val="clear" w:pos="1440"/>
          <w:tab w:val="num" w:pos="900"/>
        </w:tabs>
        <w:ind w:left="900"/>
        <w:jc w:val="both"/>
        <w:rPr>
          <w:rFonts w:ascii="Arial" w:eastAsia="Arial Unicode MS" w:hAnsi="Arial" w:cs="Arial"/>
          <w:b/>
          <w:sz w:val="21"/>
          <w:szCs w:val="21"/>
        </w:rPr>
      </w:pPr>
      <w:bookmarkStart w:id="1" w:name="_Hlk218758279"/>
      <w:r>
        <w:rPr>
          <w:rFonts w:ascii="Arial" w:eastAsia="Arial Unicode MS" w:hAnsi="Arial" w:cs="Arial"/>
          <w:b/>
          <w:bCs/>
          <w:sz w:val="21"/>
          <w:szCs w:val="21"/>
          <w:lang w:val="en"/>
        </w:rPr>
        <w:t xml:space="preserve">Specific objectives </w:t>
      </w:r>
    </w:p>
    <w:p w:rsidR="002A23EE" w:rsidRDefault="002A23EE">
      <w:pPr>
        <w:tabs>
          <w:tab w:val="num" w:pos="900"/>
        </w:tabs>
        <w:ind w:left="720"/>
        <w:jc w:val="both"/>
        <w:rPr>
          <w:rFonts w:ascii="Arial" w:eastAsia="Arial Unicode MS" w:hAnsi="Arial" w:cs="Arial"/>
          <w:b/>
          <w:bCs/>
          <w:sz w:val="21"/>
          <w:szCs w:val="21"/>
        </w:rPr>
      </w:pPr>
    </w:p>
    <w:p w:rsidR="002A23EE" w:rsidRDefault="004D2958">
      <w:pPr>
        <w:jc w:val="both"/>
        <w:rPr>
          <w:rFonts w:ascii="Arial" w:hAnsi="Arial" w:cs="Arial"/>
          <w:b/>
          <w:bCs/>
          <w:sz w:val="21"/>
          <w:szCs w:val="21"/>
        </w:rPr>
      </w:pPr>
      <w:r>
        <w:rPr>
          <w:rFonts w:ascii="Arial" w:hAnsi="Arial" w:cs="Arial"/>
          <w:b/>
          <w:bCs/>
          <w:sz w:val="21"/>
          <w:szCs w:val="21"/>
        </w:rPr>
        <w:t xml:space="preserve">Design and implementation of the monitoring and evaluation system </w:t>
      </w:r>
    </w:p>
    <w:p w:rsidR="002A23EE" w:rsidRDefault="004D2958">
      <w:pPr>
        <w:pStyle w:val="ListParagraph"/>
        <w:numPr>
          <w:ilvl w:val="0"/>
          <w:numId w:val="8"/>
        </w:numPr>
        <w:jc w:val="both"/>
        <w:rPr>
          <w:rFonts w:ascii="Arial" w:hAnsi="Arial" w:cs="Arial"/>
          <w:sz w:val="21"/>
          <w:szCs w:val="21"/>
        </w:rPr>
      </w:pPr>
      <w:r>
        <w:rPr>
          <w:rFonts w:ascii="Arial" w:hAnsi="Arial" w:cs="Arial"/>
          <w:sz w:val="21"/>
          <w:szCs w:val="21"/>
        </w:rPr>
        <w:t xml:space="preserve">Develop a monitoring and evaluation framework including objectives, performance indicators, their definition and calculation methods, data sources and collection methods. </w:t>
      </w:r>
    </w:p>
    <w:p w:rsidR="002A23EE" w:rsidRDefault="004D2958">
      <w:pPr>
        <w:pStyle w:val="ListParagraph"/>
        <w:numPr>
          <w:ilvl w:val="0"/>
          <w:numId w:val="8"/>
        </w:numPr>
        <w:jc w:val="both"/>
        <w:rPr>
          <w:rFonts w:ascii="Arial" w:hAnsi="Arial" w:cs="Arial"/>
          <w:sz w:val="21"/>
          <w:szCs w:val="21"/>
        </w:rPr>
      </w:pPr>
      <w:r>
        <w:rPr>
          <w:rFonts w:ascii="Arial" w:hAnsi="Arial" w:cs="Arial"/>
          <w:sz w:val="21"/>
          <w:szCs w:val="21"/>
        </w:rPr>
        <w:t>Develop appropria</w:t>
      </w:r>
      <w:r>
        <w:rPr>
          <w:rFonts w:ascii="Arial" w:hAnsi="Arial" w:cs="Arial"/>
          <w:sz w:val="21"/>
          <w:szCs w:val="21"/>
        </w:rPr>
        <w:t>te and effective data collection tools to assess project impact and results.</w:t>
      </w:r>
    </w:p>
    <w:p w:rsidR="002A23EE" w:rsidRDefault="004D2958">
      <w:pPr>
        <w:pStyle w:val="ListParagraph"/>
        <w:numPr>
          <w:ilvl w:val="0"/>
          <w:numId w:val="8"/>
        </w:numPr>
        <w:jc w:val="both"/>
        <w:rPr>
          <w:rFonts w:ascii="Arial" w:hAnsi="Arial" w:cs="Arial"/>
          <w:sz w:val="21"/>
          <w:szCs w:val="21"/>
        </w:rPr>
      </w:pPr>
      <w:r>
        <w:rPr>
          <w:rFonts w:ascii="Arial" w:hAnsi="Arial" w:cs="Arial"/>
          <w:sz w:val="21"/>
          <w:szCs w:val="21"/>
        </w:rPr>
        <w:t>Establish regular and reliable data collection mechanisms to monitor project activities and progress.</w:t>
      </w:r>
    </w:p>
    <w:p w:rsidR="002A23EE" w:rsidRDefault="004D2958">
      <w:pPr>
        <w:jc w:val="both"/>
        <w:rPr>
          <w:rFonts w:ascii="Arial" w:hAnsi="Arial" w:cs="Arial"/>
          <w:sz w:val="21"/>
          <w:szCs w:val="21"/>
        </w:rPr>
      </w:pPr>
      <w:r>
        <w:rPr>
          <w:rFonts w:ascii="Arial" w:hAnsi="Arial" w:cs="Arial"/>
          <w:b/>
          <w:bCs/>
          <w:sz w:val="21"/>
          <w:szCs w:val="21"/>
        </w:rPr>
        <w:t xml:space="preserve">Data collection and analysis </w:t>
      </w:r>
    </w:p>
    <w:p w:rsidR="002A23EE" w:rsidRDefault="004D2958">
      <w:pPr>
        <w:pStyle w:val="ListParagraph"/>
        <w:numPr>
          <w:ilvl w:val="0"/>
          <w:numId w:val="9"/>
        </w:numPr>
        <w:jc w:val="both"/>
        <w:rPr>
          <w:rFonts w:ascii="Arial" w:hAnsi="Arial" w:cs="Arial"/>
          <w:sz w:val="21"/>
          <w:szCs w:val="21"/>
        </w:rPr>
      </w:pPr>
      <w:r>
        <w:rPr>
          <w:rFonts w:ascii="Arial" w:hAnsi="Arial" w:cs="Arial"/>
          <w:sz w:val="21"/>
          <w:szCs w:val="21"/>
        </w:rPr>
        <w:t xml:space="preserve">Collect, organize and analyse relevant data to </w:t>
      </w:r>
      <w:r>
        <w:rPr>
          <w:rFonts w:ascii="Arial" w:hAnsi="Arial" w:cs="Arial"/>
          <w:sz w:val="21"/>
          <w:szCs w:val="21"/>
        </w:rPr>
        <w:t>assess project progress against objectives.</w:t>
      </w:r>
    </w:p>
    <w:p w:rsidR="002A23EE" w:rsidRDefault="004D2958">
      <w:pPr>
        <w:pStyle w:val="ListParagraph"/>
        <w:numPr>
          <w:ilvl w:val="0"/>
          <w:numId w:val="9"/>
        </w:numPr>
        <w:jc w:val="both"/>
        <w:rPr>
          <w:rFonts w:ascii="Arial" w:hAnsi="Arial" w:cs="Arial"/>
          <w:sz w:val="21"/>
          <w:szCs w:val="21"/>
        </w:rPr>
      </w:pPr>
      <w:r>
        <w:rPr>
          <w:rFonts w:ascii="Arial" w:hAnsi="Arial" w:cs="Arial"/>
          <w:sz w:val="21"/>
          <w:szCs w:val="21"/>
        </w:rPr>
        <w:t>Propose appropriate collection tools and train the collection managers in their use.</w:t>
      </w:r>
    </w:p>
    <w:p w:rsidR="002A23EE" w:rsidRDefault="004D2958">
      <w:pPr>
        <w:pStyle w:val="ListParagraph"/>
        <w:numPr>
          <w:ilvl w:val="0"/>
          <w:numId w:val="9"/>
        </w:numPr>
        <w:jc w:val="both"/>
        <w:rPr>
          <w:rFonts w:ascii="Arial" w:hAnsi="Arial" w:cs="Arial"/>
          <w:sz w:val="21"/>
          <w:szCs w:val="21"/>
        </w:rPr>
      </w:pPr>
      <w:r>
        <w:rPr>
          <w:rFonts w:ascii="Arial" w:hAnsi="Arial" w:cs="Arial"/>
          <w:sz w:val="21"/>
          <w:szCs w:val="21"/>
        </w:rPr>
        <w:t>Use quantitative and qualitative methods to analyze the data collected and identify project trends, successes and challenges.</w:t>
      </w:r>
    </w:p>
    <w:p w:rsidR="002A23EE" w:rsidRDefault="004D2958">
      <w:pPr>
        <w:pStyle w:val="ListParagraph"/>
        <w:numPr>
          <w:ilvl w:val="0"/>
          <w:numId w:val="9"/>
        </w:numPr>
        <w:jc w:val="both"/>
        <w:rPr>
          <w:rFonts w:ascii="Arial" w:hAnsi="Arial" w:cs="Arial"/>
          <w:sz w:val="21"/>
          <w:szCs w:val="21"/>
        </w:rPr>
      </w:pPr>
      <w:r>
        <w:rPr>
          <w:rFonts w:ascii="Arial" w:hAnsi="Arial" w:cs="Arial"/>
          <w:sz w:val="21"/>
          <w:szCs w:val="21"/>
        </w:rPr>
        <w:t>A</w:t>
      </w:r>
      <w:r>
        <w:rPr>
          <w:rFonts w:ascii="Arial" w:hAnsi="Arial" w:cs="Arial"/>
          <w:sz w:val="21"/>
          <w:szCs w:val="21"/>
        </w:rPr>
        <w:t>pply appropriate verification controls and statistical techniques to ensure the quality of data collected.</w:t>
      </w:r>
    </w:p>
    <w:p w:rsidR="002A23EE" w:rsidRDefault="004D2958">
      <w:pPr>
        <w:jc w:val="both"/>
        <w:rPr>
          <w:rFonts w:ascii="Arial" w:hAnsi="Arial" w:cs="Arial"/>
          <w:sz w:val="21"/>
          <w:szCs w:val="21"/>
        </w:rPr>
      </w:pPr>
      <w:r>
        <w:rPr>
          <w:rFonts w:ascii="Arial" w:hAnsi="Arial" w:cs="Arial"/>
          <w:b/>
          <w:bCs/>
          <w:sz w:val="21"/>
          <w:szCs w:val="21"/>
        </w:rPr>
        <w:t xml:space="preserve">Evaluation and learning </w:t>
      </w:r>
    </w:p>
    <w:p w:rsidR="002A23EE" w:rsidRDefault="004D2958">
      <w:pPr>
        <w:pStyle w:val="ListParagraph"/>
        <w:numPr>
          <w:ilvl w:val="0"/>
          <w:numId w:val="10"/>
        </w:numPr>
        <w:jc w:val="both"/>
        <w:rPr>
          <w:rFonts w:ascii="Arial" w:hAnsi="Arial" w:cs="Arial"/>
          <w:sz w:val="21"/>
          <w:szCs w:val="21"/>
        </w:rPr>
      </w:pPr>
      <w:r>
        <w:rPr>
          <w:rFonts w:ascii="Arial" w:hAnsi="Arial" w:cs="Arial"/>
          <w:sz w:val="21"/>
          <w:szCs w:val="21"/>
        </w:rPr>
        <w:t xml:space="preserve">Organize and participate in external evaluations to assess relevance, efficiency, effectiveness, impact and sustainability. </w:t>
      </w:r>
    </w:p>
    <w:p w:rsidR="002A23EE" w:rsidRDefault="004D2958">
      <w:pPr>
        <w:pStyle w:val="ListParagraph"/>
        <w:numPr>
          <w:ilvl w:val="0"/>
          <w:numId w:val="10"/>
        </w:numPr>
        <w:jc w:val="both"/>
        <w:rPr>
          <w:rFonts w:ascii="Arial" w:hAnsi="Arial" w:cs="Arial"/>
          <w:sz w:val="21"/>
          <w:szCs w:val="21"/>
        </w:rPr>
      </w:pPr>
      <w:r>
        <w:rPr>
          <w:rFonts w:ascii="Arial" w:hAnsi="Arial" w:cs="Arial"/>
          <w:sz w:val="21"/>
          <w:szCs w:val="21"/>
        </w:rPr>
        <w:t>Identify lessons learned and good practices from the project team’s assessments, data analyses and experience.</w:t>
      </w:r>
    </w:p>
    <w:p w:rsidR="002A23EE" w:rsidRDefault="004D2958">
      <w:pPr>
        <w:pStyle w:val="ListParagraph"/>
        <w:numPr>
          <w:ilvl w:val="0"/>
          <w:numId w:val="10"/>
        </w:numPr>
        <w:jc w:val="both"/>
        <w:rPr>
          <w:rFonts w:ascii="Arial" w:hAnsi="Arial" w:cs="Arial"/>
          <w:sz w:val="21"/>
          <w:szCs w:val="21"/>
        </w:rPr>
      </w:pPr>
      <w:r>
        <w:rPr>
          <w:rFonts w:ascii="Arial" w:hAnsi="Arial" w:cs="Arial"/>
          <w:sz w:val="21"/>
          <w:szCs w:val="21"/>
        </w:rPr>
        <w:lastRenderedPageBreak/>
        <w:t>Recommend corrective actions and improvements based on evaluation results to optimize project performance.</w:t>
      </w:r>
    </w:p>
    <w:p w:rsidR="002A23EE" w:rsidRDefault="004D2958">
      <w:pPr>
        <w:pStyle w:val="ListParagraph"/>
        <w:numPr>
          <w:ilvl w:val="0"/>
          <w:numId w:val="10"/>
        </w:numPr>
        <w:jc w:val="both"/>
        <w:rPr>
          <w:rFonts w:ascii="Arial" w:hAnsi="Arial" w:cs="Arial"/>
          <w:sz w:val="21"/>
          <w:szCs w:val="21"/>
        </w:rPr>
      </w:pPr>
      <w:r>
        <w:rPr>
          <w:rFonts w:ascii="Arial" w:hAnsi="Arial" w:cs="Arial"/>
          <w:sz w:val="21"/>
          <w:szCs w:val="21"/>
        </w:rPr>
        <w:t>Facilitate and facilitate knowledge s</w:t>
      </w:r>
      <w:r>
        <w:rPr>
          <w:rFonts w:ascii="Arial" w:hAnsi="Arial" w:cs="Arial"/>
          <w:sz w:val="21"/>
          <w:szCs w:val="21"/>
        </w:rPr>
        <w:t>haring and learning between internal and external project stakeholders</w:t>
      </w:r>
    </w:p>
    <w:p w:rsidR="002A23EE" w:rsidRDefault="004D2958">
      <w:pPr>
        <w:jc w:val="both"/>
        <w:rPr>
          <w:rFonts w:ascii="Arial" w:hAnsi="Arial" w:cs="Arial"/>
          <w:sz w:val="21"/>
          <w:szCs w:val="21"/>
        </w:rPr>
      </w:pPr>
      <w:r>
        <w:rPr>
          <w:rFonts w:ascii="Arial" w:hAnsi="Arial" w:cs="Arial"/>
          <w:b/>
          <w:bCs/>
          <w:sz w:val="21"/>
          <w:szCs w:val="21"/>
        </w:rPr>
        <w:t xml:space="preserve">Accountability and capacity building </w:t>
      </w:r>
    </w:p>
    <w:p w:rsidR="002A23EE" w:rsidRDefault="004D2958">
      <w:pPr>
        <w:pStyle w:val="ListParagraph"/>
        <w:numPr>
          <w:ilvl w:val="0"/>
          <w:numId w:val="11"/>
        </w:numPr>
        <w:jc w:val="both"/>
        <w:rPr>
          <w:rFonts w:ascii="Arial" w:hAnsi="Arial" w:cs="Arial"/>
          <w:sz w:val="21"/>
          <w:szCs w:val="21"/>
        </w:rPr>
      </w:pPr>
      <w:r>
        <w:rPr>
          <w:rFonts w:ascii="Arial" w:hAnsi="Arial" w:cs="Arial"/>
          <w:sz w:val="21"/>
          <w:szCs w:val="21"/>
        </w:rPr>
        <w:t>Prepare and present regular reports on project progress, results and performance indicators.</w:t>
      </w:r>
    </w:p>
    <w:p w:rsidR="002A23EE" w:rsidRDefault="004D2958">
      <w:pPr>
        <w:pStyle w:val="ListParagraph"/>
        <w:numPr>
          <w:ilvl w:val="0"/>
          <w:numId w:val="11"/>
        </w:numPr>
        <w:jc w:val="both"/>
        <w:rPr>
          <w:rFonts w:ascii="Arial" w:hAnsi="Arial" w:cs="Arial"/>
          <w:sz w:val="21"/>
          <w:szCs w:val="21"/>
        </w:rPr>
      </w:pPr>
      <w:r>
        <w:rPr>
          <w:rFonts w:ascii="Arial" w:hAnsi="Arial" w:cs="Arial"/>
          <w:sz w:val="21"/>
          <w:szCs w:val="21"/>
        </w:rPr>
        <w:t xml:space="preserve">Support grant recipients in the development and implementation of their monitoring and evaluation framework for the project/activities being funded. </w:t>
      </w:r>
    </w:p>
    <w:p w:rsidR="002A23EE" w:rsidRDefault="004D2958">
      <w:pPr>
        <w:pStyle w:val="ListParagraph"/>
        <w:numPr>
          <w:ilvl w:val="0"/>
          <w:numId w:val="11"/>
        </w:numPr>
        <w:jc w:val="both"/>
        <w:rPr>
          <w:rFonts w:ascii="Arial" w:hAnsi="Arial" w:cs="Arial"/>
          <w:sz w:val="21"/>
          <w:szCs w:val="21"/>
        </w:rPr>
      </w:pPr>
      <w:r>
        <w:rPr>
          <w:rFonts w:ascii="Arial" w:hAnsi="Arial" w:cs="Arial"/>
          <w:sz w:val="21"/>
          <w:szCs w:val="21"/>
        </w:rPr>
        <w:t>Work with project team members and grant recipients to arrange for the reporting of information.</w:t>
      </w:r>
    </w:p>
    <w:p w:rsidR="002A23EE" w:rsidRDefault="004D2958">
      <w:pPr>
        <w:pStyle w:val="ListParagraph"/>
        <w:numPr>
          <w:ilvl w:val="0"/>
          <w:numId w:val="11"/>
        </w:numPr>
        <w:jc w:val="both"/>
        <w:rPr>
          <w:rFonts w:ascii="Arial" w:hAnsi="Arial" w:cs="Arial"/>
          <w:sz w:val="21"/>
          <w:szCs w:val="21"/>
        </w:rPr>
      </w:pPr>
      <w:r>
        <w:rPr>
          <w:rFonts w:ascii="Arial" w:hAnsi="Arial" w:cs="Arial"/>
          <w:sz w:val="21"/>
          <w:szCs w:val="21"/>
        </w:rPr>
        <w:t>Respond t</w:t>
      </w:r>
      <w:r>
        <w:rPr>
          <w:rFonts w:ascii="Arial" w:hAnsi="Arial" w:cs="Arial"/>
          <w:sz w:val="21"/>
          <w:szCs w:val="21"/>
        </w:rPr>
        <w:t>o information requests and reporting requirements from funders and partners.</w:t>
      </w:r>
    </w:p>
    <w:p w:rsidR="002A23EE" w:rsidRDefault="004D2958">
      <w:pPr>
        <w:pStyle w:val="ListParagraph"/>
        <w:numPr>
          <w:ilvl w:val="0"/>
          <w:numId w:val="11"/>
        </w:numPr>
        <w:jc w:val="both"/>
        <w:rPr>
          <w:rFonts w:ascii="Arial" w:hAnsi="Arial" w:cs="Arial"/>
          <w:sz w:val="21"/>
          <w:szCs w:val="21"/>
        </w:rPr>
      </w:pPr>
      <w:r>
        <w:rPr>
          <w:rFonts w:ascii="Arial" w:hAnsi="Arial" w:cs="Arial"/>
          <w:sz w:val="21"/>
          <w:szCs w:val="21"/>
        </w:rPr>
        <w:t>Identify capacity building needs for monitoring and evaluation within the project team and grant recipients and organize their training.</w:t>
      </w:r>
    </w:p>
    <w:p w:rsidR="002A23EE" w:rsidRDefault="004D2958">
      <w:pPr>
        <w:jc w:val="both"/>
        <w:rPr>
          <w:rFonts w:ascii="Arial" w:hAnsi="Arial" w:cs="Arial"/>
          <w:b/>
          <w:bCs/>
          <w:sz w:val="21"/>
          <w:szCs w:val="21"/>
        </w:rPr>
      </w:pPr>
      <w:r>
        <w:rPr>
          <w:rFonts w:ascii="Arial" w:hAnsi="Arial" w:cs="Arial"/>
          <w:b/>
          <w:bCs/>
          <w:sz w:val="21"/>
          <w:szCs w:val="21"/>
        </w:rPr>
        <w:t xml:space="preserve">Coordination and collaboration </w:t>
      </w:r>
      <w:bookmarkEnd w:id="1"/>
    </w:p>
    <w:p w:rsidR="002A23EE" w:rsidRDefault="004D2958">
      <w:pPr>
        <w:pStyle w:val="ListParagraph"/>
        <w:numPr>
          <w:ilvl w:val="0"/>
          <w:numId w:val="12"/>
        </w:numPr>
        <w:jc w:val="both"/>
        <w:rPr>
          <w:rFonts w:ascii="Arial" w:hAnsi="Arial" w:cs="Arial"/>
          <w:sz w:val="21"/>
          <w:szCs w:val="21"/>
        </w:rPr>
      </w:pPr>
      <w:r>
        <w:rPr>
          <w:rFonts w:ascii="Arial" w:hAnsi="Arial" w:cs="Arial"/>
          <w:sz w:val="21"/>
          <w:szCs w:val="21"/>
        </w:rPr>
        <w:t>Work close</w:t>
      </w:r>
      <w:r>
        <w:rPr>
          <w:rFonts w:ascii="Arial" w:hAnsi="Arial" w:cs="Arial"/>
          <w:sz w:val="21"/>
          <w:szCs w:val="21"/>
        </w:rPr>
        <w:t>ly with other project team to ensure consistency and integration of monitoring and evaluation activities.</w:t>
      </w:r>
    </w:p>
    <w:p w:rsidR="002A23EE" w:rsidRDefault="004D2958">
      <w:pPr>
        <w:pStyle w:val="ListParagraph"/>
        <w:numPr>
          <w:ilvl w:val="0"/>
          <w:numId w:val="12"/>
        </w:numPr>
        <w:jc w:val="both"/>
        <w:rPr>
          <w:rFonts w:ascii="Arial" w:hAnsi="Arial" w:cs="Arial"/>
          <w:sz w:val="21"/>
          <w:szCs w:val="21"/>
        </w:rPr>
      </w:pPr>
      <w:r>
        <w:rPr>
          <w:rFonts w:ascii="Arial" w:hAnsi="Arial" w:cs="Arial"/>
          <w:sz w:val="21"/>
          <w:szCs w:val="21"/>
        </w:rPr>
        <w:t xml:space="preserve">Collaborate with internal and external stakeholders, including project beneficiaries, partners and external experts, to share information and results </w:t>
      </w:r>
      <w:r>
        <w:rPr>
          <w:rFonts w:ascii="Arial" w:hAnsi="Arial" w:cs="Arial"/>
          <w:sz w:val="21"/>
          <w:szCs w:val="21"/>
        </w:rPr>
        <w:t>of monitoring and evaluation</w:t>
      </w:r>
    </w:p>
    <w:p w:rsidR="002A23EE" w:rsidRDefault="004D2958">
      <w:pPr>
        <w:jc w:val="both"/>
        <w:rPr>
          <w:rFonts w:ascii="Arial" w:hAnsi="Arial" w:cs="Arial"/>
          <w:b/>
          <w:bCs/>
          <w:sz w:val="21"/>
          <w:szCs w:val="21"/>
        </w:rPr>
      </w:pPr>
      <w:r>
        <w:rPr>
          <w:rFonts w:ascii="Arial" w:hAnsi="Arial" w:cs="Arial"/>
          <w:b/>
          <w:bCs/>
          <w:sz w:val="21"/>
          <w:szCs w:val="21"/>
        </w:rPr>
        <w:t>Reporting</w:t>
      </w:r>
    </w:p>
    <w:p w:rsidR="002A23EE" w:rsidRDefault="004D2958">
      <w:pPr>
        <w:pStyle w:val="ListParagraph"/>
        <w:numPr>
          <w:ilvl w:val="0"/>
          <w:numId w:val="13"/>
        </w:numPr>
        <w:jc w:val="both"/>
        <w:rPr>
          <w:rFonts w:ascii="Arial" w:hAnsi="Arial" w:cs="Arial"/>
          <w:sz w:val="21"/>
          <w:szCs w:val="21"/>
        </w:rPr>
      </w:pPr>
      <w:r>
        <w:rPr>
          <w:rFonts w:ascii="Arial" w:hAnsi="Arial" w:cs="Arial"/>
          <w:sz w:val="21"/>
          <w:szCs w:val="21"/>
        </w:rPr>
        <w:t>Lead on the development of monthly project reports (to be submitted to donors and other stakeholders) with inputs from the Project team.</w:t>
      </w:r>
    </w:p>
    <w:p w:rsidR="002A23EE" w:rsidRDefault="004D2958">
      <w:pPr>
        <w:pStyle w:val="ListParagraph"/>
        <w:numPr>
          <w:ilvl w:val="0"/>
          <w:numId w:val="13"/>
        </w:numPr>
        <w:jc w:val="both"/>
        <w:rPr>
          <w:rFonts w:ascii="Arial" w:hAnsi="Arial" w:cs="Arial"/>
          <w:sz w:val="21"/>
          <w:szCs w:val="21"/>
        </w:rPr>
      </w:pPr>
      <w:r>
        <w:rPr>
          <w:rFonts w:ascii="Arial" w:hAnsi="Arial" w:cs="Arial"/>
          <w:sz w:val="21"/>
          <w:szCs w:val="21"/>
        </w:rPr>
        <w:t>Produce MEAL reports during reporting periods (ex: baseline assessment, THEMA re</w:t>
      </w:r>
      <w:r>
        <w:rPr>
          <w:rFonts w:ascii="Arial" w:hAnsi="Arial" w:cs="Arial"/>
          <w:sz w:val="21"/>
          <w:szCs w:val="21"/>
        </w:rPr>
        <w:t xml:space="preserve">porting, etc.) </w:t>
      </w:r>
    </w:p>
    <w:p w:rsidR="002A23EE" w:rsidRDefault="002A23EE">
      <w:pPr>
        <w:jc w:val="both"/>
        <w:rPr>
          <w:rFonts w:ascii="Arial" w:hAnsi="Arial" w:cs="Arial"/>
          <w:sz w:val="21"/>
          <w:szCs w:val="21"/>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rPr>
      </w:pPr>
      <w:r>
        <w:rPr>
          <w:rFonts w:ascii="Arial" w:eastAsia="Arial Unicode MS" w:hAnsi="Arial" w:cs="Arial"/>
          <w:b/>
          <w:bCs/>
          <w:sz w:val="21"/>
          <w:szCs w:val="21"/>
          <w:lang w:val="en"/>
        </w:rPr>
        <w:t>Description of the assignment</w:t>
      </w:r>
    </w:p>
    <w:p w:rsidR="002A23EE" w:rsidRDefault="004D2958">
      <w:pPr>
        <w:jc w:val="both"/>
        <w:rPr>
          <w:rFonts w:ascii="Arial" w:hAnsi="Arial" w:cs="Arial"/>
          <w:i/>
          <w:sz w:val="21"/>
          <w:szCs w:val="21"/>
          <w:lang w:val="en-US"/>
        </w:rPr>
      </w:pPr>
      <w:r>
        <w:rPr>
          <w:rFonts w:ascii="Arial" w:hAnsi="Arial" w:cs="Arial"/>
          <w:sz w:val="21"/>
          <w:szCs w:val="21"/>
          <w:lang w:val="en"/>
        </w:rPr>
        <w:t>The service provider must provide this service in line with the agreed procedure and timelines of Expertise France:</w:t>
      </w:r>
    </w:p>
    <w:p w:rsidR="002A23EE" w:rsidRDefault="002A23EE">
      <w:pPr>
        <w:jc w:val="both"/>
        <w:rPr>
          <w:rFonts w:ascii="Arial" w:hAnsi="Arial" w:cs="Arial"/>
          <w:sz w:val="21"/>
          <w:szCs w:val="21"/>
          <w:lang w:val="en-US"/>
        </w:rPr>
      </w:pPr>
    </w:p>
    <w:p w:rsidR="002A23EE" w:rsidRDefault="004D2958">
      <w:pPr>
        <w:jc w:val="both"/>
        <w:rPr>
          <w:rFonts w:ascii="Arial" w:hAnsi="Arial" w:cs="Arial"/>
          <w:sz w:val="21"/>
          <w:szCs w:val="21"/>
          <w:u w:val="single"/>
        </w:rPr>
      </w:pPr>
      <w:r>
        <w:rPr>
          <w:rFonts w:ascii="Arial" w:hAnsi="Arial" w:cs="Arial"/>
          <w:sz w:val="21"/>
          <w:szCs w:val="21"/>
          <w:u w:val="single"/>
          <w:lang w:val="en"/>
        </w:rPr>
        <w:t>Methodology and Tasks</w:t>
      </w:r>
    </w:p>
    <w:p w:rsidR="002A23EE" w:rsidRDefault="004D2958">
      <w:pPr>
        <w:pStyle w:val="ListParagraph"/>
        <w:numPr>
          <w:ilvl w:val="0"/>
          <w:numId w:val="5"/>
        </w:numPr>
        <w:jc w:val="both"/>
        <w:rPr>
          <w:rFonts w:ascii="Arial" w:hAnsi="Arial" w:cs="Arial"/>
          <w:sz w:val="21"/>
          <w:szCs w:val="21"/>
        </w:rPr>
      </w:pPr>
      <w:r>
        <w:rPr>
          <w:rFonts w:ascii="Arial" w:hAnsi="Arial" w:cs="Arial"/>
          <w:sz w:val="21"/>
          <w:szCs w:val="21"/>
        </w:rPr>
        <w:t>Review relevant project documents (to be shared once contracted)</w:t>
      </w:r>
    </w:p>
    <w:p w:rsidR="002A23EE" w:rsidRDefault="002A23EE">
      <w:pPr>
        <w:pStyle w:val="ListParagraph"/>
        <w:jc w:val="both"/>
        <w:rPr>
          <w:rFonts w:ascii="Arial" w:hAnsi="Arial" w:cs="Arial"/>
          <w:sz w:val="21"/>
          <w:szCs w:val="21"/>
        </w:rPr>
      </w:pPr>
    </w:p>
    <w:p w:rsidR="002A23EE" w:rsidRDefault="004D2958">
      <w:pPr>
        <w:pStyle w:val="ListParagraph"/>
        <w:numPr>
          <w:ilvl w:val="0"/>
          <w:numId w:val="2"/>
        </w:numPr>
        <w:jc w:val="both"/>
        <w:rPr>
          <w:rFonts w:ascii="Arial" w:hAnsi="Arial" w:cs="Arial"/>
          <w:sz w:val="21"/>
          <w:szCs w:val="21"/>
        </w:rPr>
      </w:pPr>
      <w:r>
        <w:rPr>
          <w:rFonts w:ascii="Arial" w:hAnsi="Arial" w:cs="Arial"/>
          <w:sz w:val="21"/>
          <w:szCs w:val="21"/>
          <w:lang w:val="en"/>
        </w:rPr>
        <w:t xml:space="preserve">Participate </w:t>
      </w:r>
      <w:r>
        <w:rPr>
          <w:rFonts w:ascii="Arial" w:hAnsi="Arial" w:cs="Arial"/>
          <w:sz w:val="21"/>
          <w:szCs w:val="21"/>
        </w:rPr>
        <w:t>in an Inception Meeting with the ECOTRADE team to define expectations</w:t>
      </w:r>
    </w:p>
    <w:p w:rsidR="002A23EE" w:rsidRDefault="002A23EE">
      <w:pPr>
        <w:jc w:val="both"/>
        <w:rPr>
          <w:rFonts w:ascii="Arial" w:hAnsi="Arial" w:cs="Arial"/>
          <w:sz w:val="21"/>
          <w:szCs w:val="21"/>
        </w:rPr>
      </w:pPr>
    </w:p>
    <w:p w:rsidR="002A23EE" w:rsidRDefault="004D2958">
      <w:pPr>
        <w:pStyle w:val="ListParagraph"/>
        <w:numPr>
          <w:ilvl w:val="0"/>
          <w:numId w:val="2"/>
        </w:numPr>
        <w:jc w:val="both"/>
        <w:rPr>
          <w:rFonts w:ascii="Arial" w:hAnsi="Arial" w:cs="Arial"/>
          <w:sz w:val="21"/>
          <w:szCs w:val="21"/>
        </w:rPr>
      </w:pPr>
      <w:r>
        <w:rPr>
          <w:rFonts w:ascii="Arial" w:hAnsi="Arial" w:cs="Arial"/>
          <w:sz w:val="21"/>
          <w:szCs w:val="21"/>
        </w:rPr>
        <w:t>Ensure consistency with Expertise France and EU implementation guidelines.</w:t>
      </w:r>
    </w:p>
    <w:p w:rsidR="002A23EE" w:rsidRDefault="002A23EE">
      <w:pPr>
        <w:jc w:val="both"/>
        <w:rPr>
          <w:rFonts w:ascii="Arial" w:hAnsi="Arial" w:cs="Arial"/>
          <w:sz w:val="21"/>
          <w:szCs w:val="21"/>
        </w:rPr>
      </w:pPr>
    </w:p>
    <w:p w:rsidR="002A23EE" w:rsidRDefault="004D2958">
      <w:pPr>
        <w:pStyle w:val="ListParagraph"/>
        <w:numPr>
          <w:ilvl w:val="0"/>
          <w:numId w:val="2"/>
        </w:numPr>
        <w:jc w:val="both"/>
        <w:rPr>
          <w:rFonts w:ascii="Arial" w:hAnsi="Arial" w:cs="Arial"/>
          <w:sz w:val="21"/>
          <w:szCs w:val="21"/>
        </w:rPr>
      </w:pPr>
      <w:r>
        <w:rPr>
          <w:rFonts w:ascii="Arial" w:hAnsi="Arial" w:cs="Arial"/>
          <w:sz w:val="21"/>
          <w:szCs w:val="21"/>
          <w:lang w:val="en"/>
        </w:rPr>
        <w:t>Hold intermittent meetings with ECOTRADE, where required, to track progress of work</w:t>
      </w:r>
    </w:p>
    <w:p w:rsidR="002A23EE" w:rsidRDefault="002A23EE">
      <w:pPr>
        <w:pStyle w:val="Paragraphedeliste2"/>
        <w:spacing w:line="276" w:lineRule="auto"/>
        <w:ind w:left="0"/>
        <w:contextualSpacing/>
        <w:jc w:val="both"/>
        <w:rPr>
          <w:rFonts w:ascii="Arial" w:hAnsi="Arial" w:cs="Arial"/>
          <w:sz w:val="21"/>
          <w:szCs w:val="21"/>
        </w:rPr>
      </w:pPr>
    </w:p>
    <w:p w:rsidR="002A23EE" w:rsidRDefault="002A23EE">
      <w:pPr>
        <w:pStyle w:val="Paragraphedeliste2"/>
        <w:spacing w:line="276" w:lineRule="auto"/>
        <w:ind w:left="0"/>
        <w:contextualSpacing/>
        <w:jc w:val="both"/>
        <w:rPr>
          <w:rFonts w:ascii="Arial" w:hAnsi="Arial" w:cs="Arial"/>
          <w:sz w:val="21"/>
          <w:szCs w:val="21"/>
        </w:rPr>
      </w:pPr>
    </w:p>
    <w:p w:rsidR="002A23EE" w:rsidRDefault="004D2958">
      <w:pPr>
        <w:numPr>
          <w:ilvl w:val="1"/>
          <w:numId w:val="1"/>
        </w:numPr>
        <w:tabs>
          <w:tab w:val="clear" w:pos="1440"/>
          <w:tab w:val="num" w:pos="900"/>
        </w:tabs>
        <w:ind w:left="900"/>
        <w:jc w:val="both"/>
        <w:rPr>
          <w:rFonts w:ascii="Arial" w:eastAsia="Arial Unicode MS" w:hAnsi="Arial" w:cs="Arial"/>
          <w:b/>
          <w:sz w:val="21"/>
          <w:szCs w:val="21"/>
        </w:rPr>
      </w:pPr>
      <w:r>
        <w:rPr>
          <w:rFonts w:ascii="Arial" w:eastAsia="Arial Unicode MS" w:hAnsi="Arial" w:cs="Arial"/>
          <w:b/>
          <w:bCs/>
          <w:sz w:val="21"/>
          <w:szCs w:val="21"/>
          <w:lang w:val="en"/>
        </w:rPr>
        <w:t xml:space="preserve">Anticipated deliverables (not exhaustive) </w:t>
      </w:r>
    </w:p>
    <w:tbl>
      <w:tblPr>
        <w:tblStyle w:val="TableGrid"/>
        <w:tblW w:w="9562" w:type="dxa"/>
        <w:tblInd w:w="360" w:type="dxa"/>
        <w:tblLayout w:type="fixed"/>
        <w:tblLook w:val="04A0" w:firstRow="1" w:lastRow="0" w:firstColumn="1" w:lastColumn="0" w:noHBand="0" w:noVBand="1"/>
      </w:tblPr>
      <w:tblGrid>
        <w:gridCol w:w="4885"/>
        <w:gridCol w:w="4677"/>
      </w:tblGrid>
      <w:tr w:rsidR="002A23EE">
        <w:tc>
          <w:tcPr>
            <w:tcW w:w="4885" w:type="dxa"/>
            <w:tcBorders>
              <w:bottom w:val="single" w:sz="4" w:space="0" w:color="000000"/>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jc w:val="center"/>
              <w:rPr>
                <w:rFonts w:ascii="Arial" w:eastAsia="Calibri" w:hAnsi="Arial" w:cs="Arial"/>
                <w:b/>
                <w:bCs/>
                <w:color w:val="000000"/>
                <w:sz w:val="21"/>
                <w:szCs w:val="21"/>
              </w:rPr>
            </w:pPr>
            <w:r>
              <w:rPr>
                <w:rFonts w:ascii="Arial" w:eastAsia="Calibri" w:hAnsi="Arial" w:cs="Arial"/>
                <w:b/>
                <w:bCs/>
                <w:color w:val="000000"/>
                <w:sz w:val="21"/>
                <w:szCs w:val="21"/>
              </w:rPr>
              <w:t>Deliverables</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center"/>
              <w:rPr>
                <w:rFonts w:ascii="Arial" w:eastAsia="Arial Unicode MS" w:hAnsi="Arial" w:cs="Arial"/>
                <w:b/>
                <w:bCs/>
                <w:sz w:val="21"/>
                <w:szCs w:val="21"/>
              </w:rPr>
            </w:pPr>
            <w:r>
              <w:rPr>
                <w:rFonts w:ascii="Arial" w:eastAsia="Arial Unicode MS" w:hAnsi="Arial" w:cs="Arial"/>
                <w:b/>
                <w:bCs/>
                <w:sz w:val="21"/>
                <w:szCs w:val="21"/>
                <w:lang w:val="en-US"/>
              </w:rPr>
              <w:t>Description</w:t>
            </w:r>
          </w:p>
        </w:tc>
      </w:tr>
      <w:tr w:rsidR="002A23EE">
        <w:tc>
          <w:tcPr>
            <w:tcW w:w="4885" w:type="dxa"/>
            <w:tcBorders>
              <w:top w:val="single" w:sz="4" w:space="0" w:color="000000"/>
              <w:left w:val="single" w:sz="4" w:space="0" w:color="000000"/>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jc w:val="both"/>
              <w:rPr>
                <w:rFonts w:ascii="Arial" w:hAnsi="Arial" w:cs="Arial"/>
                <w:sz w:val="21"/>
                <w:szCs w:val="21"/>
              </w:rPr>
            </w:pPr>
            <w:r>
              <w:rPr>
                <w:rFonts w:ascii="Arial" w:eastAsia="Calibri" w:hAnsi="Arial" w:cs="Arial"/>
                <w:color w:val="000000"/>
                <w:sz w:val="21"/>
                <w:szCs w:val="21"/>
              </w:rPr>
              <w:t xml:space="preserve">        1 Comprehensive framework mapping project objectives to actionable, verifiable metrics.</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bidi="en-US"/>
              </w:rPr>
            </w:pPr>
            <w:r>
              <w:rPr>
                <w:rFonts w:ascii="Arial" w:eastAsia="Arial Unicode MS" w:hAnsi="Arial" w:cs="Arial"/>
                <w:sz w:val="21"/>
                <w:szCs w:val="21"/>
                <w:lang w:val="en-US" w:bidi="en-US"/>
              </w:rPr>
              <w:t xml:space="preserve"> </w:t>
            </w:r>
            <w:r>
              <w:rPr>
                <w:rFonts w:ascii="Arial" w:eastAsia="Arial Unicode MS" w:hAnsi="Arial" w:cs="Arial"/>
                <w:sz w:val="21"/>
                <w:szCs w:val="21"/>
                <w:lang w:val="en-US" w:bidi="en-US"/>
              </w:rPr>
              <w:t>A toolkit of customized instruments designed for qualitative and quantitative field tracking</w:t>
            </w:r>
          </w:p>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Protocol defining step-by-step field collection routines, submission deadlines (e.g., end of each month) etc.</w:t>
            </w:r>
          </w:p>
        </w:tc>
      </w:tr>
      <w:tr w:rsidR="002A23EE">
        <w:tc>
          <w:tcPr>
            <w:tcW w:w="4885" w:type="dxa"/>
            <w:tcBorders>
              <w:left w:val="single" w:sz="4" w:space="0" w:color="000000"/>
              <w:bottom w:val="single" w:sz="4" w:space="0" w:color="000000"/>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 xml:space="preserve">        2. Data Collection Mechanism &amp; SOP Manual</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bidi="en-US"/>
              </w:rPr>
            </w:pPr>
            <w:r>
              <w:rPr>
                <w:rFonts w:ascii="Arial" w:eastAsia="Arial Unicode MS" w:hAnsi="Arial" w:cs="Arial"/>
                <w:sz w:val="21"/>
                <w:szCs w:val="21"/>
                <w:lang w:val="en-US" w:bidi="en-US"/>
              </w:rPr>
              <w:t xml:space="preserve"> </w:t>
            </w:r>
            <w:r>
              <w:rPr>
                <w:rFonts w:ascii="Arial" w:eastAsia="Arial Unicode MS" w:hAnsi="Arial" w:cs="Arial"/>
                <w:sz w:val="21"/>
                <w:szCs w:val="21"/>
                <w:lang w:val="en-US" w:bidi="en-US"/>
              </w:rPr>
              <w:t>Routine verification matrix checking data for completeness, consistency, timeliness, and accuracy</w:t>
            </w:r>
          </w:p>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lastRenderedPageBreak/>
              <w:t>Thematic analysis matrix for categorizing qualitative feedback into recurring success factors and systemic challenges.</w:t>
            </w:r>
          </w:p>
        </w:tc>
      </w:tr>
      <w:tr w:rsidR="002A23EE">
        <w:trPr>
          <w:trHeight w:val="1259"/>
        </w:trPr>
        <w:tc>
          <w:tcPr>
            <w:tcW w:w="4885" w:type="dxa"/>
            <w:tcBorders>
              <w:top w:val="single" w:sz="4" w:space="0" w:color="000000"/>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lastRenderedPageBreak/>
              <w:t xml:space="preserve">       3. </w:t>
            </w:r>
            <w:r>
              <w:rPr>
                <w:rFonts w:ascii="Arial" w:eastAsia="Arial Unicode MS" w:hAnsi="Arial" w:cs="Arial"/>
                <w:sz w:val="21"/>
                <w:szCs w:val="21"/>
                <w:lang w:val="en-US"/>
              </w:rPr>
              <w:t>Evaluation, Learning, &amp; Corrective Action</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Facilitation template capturing what worked, what didn't, and root causes of success/failure across activities.</w:t>
            </w:r>
          </w:p>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Standardized review template for evaluating external consultant methodologies, sampling designs, and i</w:t>
            </w:r>
            <w:r>
              <w:rPr>
                <w:rFonts w:ascii="Arial" w:eastAsia="Arial Unicode MS" w:hAnsi="Arial" w:cs="Arial"/>
                <w:sz w:val="21"/>
                <w:szCs w:val="21"/>
                <w:lang w:val="en-US"/>
              </w:rPr>
              <w:t>nception reports</w:t>
            </w:r>
          </w:p>
        </w:tc>
      </w:tr>
      <w:tr w:rsidR="002A23EE">
        <w:trPr>
          <w:trHeight w:val="1261"/>
        </w:trPr>
        <w:tc>
          <w:tcPr>
            <w:tcW w:w="4885" w:type="dxa"/>
            <w:tcBorders>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 xml:space="preserve">      4. Accountability and capacity building</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bidi="en-US"/>
              </w:rPr>
              <w:t>Log tracking ad-hoc donor data requests, reporting deadlines, delivery dates, and verification sign-offs</w:t>
            </w:r>
          </w:p>
        </w:tc>
      </w:tr>
      <w:tr w:rsidR="002A23EE">
        <w:tc>
          <w:tcPr>
            <w:tcW w:w="4885" w:type="dxa"/>
            <w:tcBorders>
              <w:right w:val="single" w:sz="4" w:space="0" w:color="000000"/>
            </w:tcBorders>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 xml:space="preserve">       5. Coordination &amp; Reporting</w:t>
            </w:r>
          </w:p>
        </w:tc>
        <w:tc>
          <w:tcPr>
            <w:tcW w:w="46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2A23EE" w:rsidRDefault="004D2958">
            <w:pPr>
              <w:pBdr>
                <w:top w:val="none" w:sz="4" w:space="0" w:color="000000"/>
                <w:left w:val="none" w:sz="4" w:space="0" w:color="000000"/>
                <w:bottom w:val="none" w:sz="4" w:space="0" w:color="000000"/>
                <w:right w:val="none" w:sz="4" w:space="0" w:color="000000"/>
              </w:pBdr>
              <w:tabs>
                <w:tab w:val="left" w:pos="540"/>
                <w:tab w:val="num" w:pos="810"/>
                <w:tab w:val="left" w:pos="1350"/>
                <w:tab w:val="left" w:pos="1530"/>
                <w:tab w:val="num" w:pos="1980"/>
              </w:tabs>
              <w:jc w:val="both"/>
              <w:rPr>
                <w:rFonts w:ascii="Arial" w:eastAsia="Arial Unicode MS" w:hAnsi="Arial" w:cs="Arial"/>
                <w:sz w:val="21"/>
                <w:szCs w:val="21"/>
                <w:lang w:val="en-US"/>
              </w:rPr>
            </w:pPr>
            <w:r>
              <w:rPr>
                <w:rFonts w:ascii="Arial" w:eastAsia="Arial Unicode MS" w:hAnsi="Arial" w:cs="Arial"/>
                <w:sz w:val="21"/>
                <w:szCs w:val="21"/>
                <w:lang w:val="en-US"/>
              </w:rPr>
              <w:t>Evaluation report detailing starting conditions prior to intervention implementation.</w:t>
            </w:r>
          </w:p>
        </w:tc>
      </w:tr>
    </w:tbl>
    <w:p w:rsidR="002A23EE" w:rsidRDefault="002A23EE">
      <w:pPr>
        <w:rPr>
          <w:rFonts w:ascii="Arial" w:eastAsia="Arial Unicode MS" w:hAnsi="Arial" w:cs="Arial"/>
          <w:b/>
          <w:sz w:val="21"/>
          <w:szCs w:val="21"/>
          <w:lang w:val="en-US"/>
        </w:rPr>
      </w:pPr>
    </w:p>
    <w:p w:rsidR="002A23EE" w:rsidRDefault="004D2958">
      <w:pPr>
        <w:jc w:val="both"/>
        <w:rPr>
          <w:rFonts w:ascii="Arial" w:eastAsia="Arial Unicode MS" w:hAnsi="Arial" w:cs="Arial"/>
          <w:sz w:val="21"/>
          <w:szCs w:val="21"/>
          <w:lang w:val="en-US"/>
        </w:rPr>
      </w:pPr>
      <w:r>
        <w:rPr>
          <w:rFonts w:ascii="Arial" w:eastAsia="Arial Unicode MS" w:hAnsi="Arial" w:cs="Arial"/>
          <w:sz w:val="21"/>
          <w:szCs w:val="21"/>
          <w:lang w:val="en-US"/>
        </w:rPr>
        <w:t>Note:</w:t>
      </w:r>
    </w:p>
    <w:p w:rsidR="002A23EE" w:rsidRDefault="004D2958">
      <w:pPr>
        <w:pStyle w:val="ListParagraph"/>
        <w:numPr>
          <w:ilvl w:val="2"/>
          <w:numId w:val="1"/>
        </w:numPr>
        <w:tabs>
          <w:tab w:val="clear" w:pos="2340"/>
          <w:tab w:val="left" w:pos="540"/>
          <w:tab w:val="num" w:pos="810"/>
          <w:tab w:val="left" w:pos="1350"/>
          <w:tab w:val="left" w:pos="1530"/>
          <w:tab w:val="num" w:pos="1980"/>
        </w:tabs>
        <w:ind w:left="810" w:hanging="270"/>
        <w:jc w:val="both"/>
        <w:rPr>
          <w:rFonts w:ascii="Arial" w:eastAsia="Arial Unicode MS" w:hAnsi="Arial" w:cs="Arial"/>
          <w:sz w:val="21"/>
          <w:szCs w:val="21"/>
          <w:lang w:val="en-US"/>
        </w:rPr>
      </w:pPr>
      <w:r>
        <w:rPr>
          <w:rFonts w:ascii="Arial" w:eastAsia="Arial Unicode MS" w:hAnsi="Arial" w:cs="Arial"/>
          <w:sz w:val="21"/>
          <w:szCs w:val="21"/>
          <w:lang w:val="en-US"/>
        </w:rPr>
        <w:t xml:space="preserve">The above Deliverables are indicative. </w:t>
      </w:r>
    </w:p>
    <w:p w:rsidR="002A23EE" w:rsidRDefault="002A23EE">
      <w:pPr>
        <w:pStyle w:val="ListParagraph"/>
        <w:tabs>
          <w:tab w:val="left" w:pos="540"/>
          <w:tab w:val="left" w:pos="1350"/>
          <w:tab w:val="left" w:pos="1530"/>
          <w:tab w:val="num" w:pos="1980"/>
        </w:tabs>
        <w:ind w:left="810"/>
        <w:jc w:val="both"/>
        <w:rPr>
          <w:rFonts w:ascii="Arial" w:eastAsia="Arial Unicode MS" w:hAnsi="Arial" w:cs="Arial"/>
          <w:sz w:val="21"/>
          <w:szCs w:val="21"/>
          <w:lang w:val="en-US"/>
        </w:rPr>
      </w:pPr>
    </w:p>
    <w:p w:rsidR="002A23EE" w:rsidRDefault="004D2958">
      <w:pPr>
        <w:pStyle w:val="ListParagraph"/>
        <w:numPr>
          <w:ilvl w:val="2"/>
          <w:numId w:val="1"/>
        </w:numPr>
        <w:tabs>
          <w:tab w:val="clear" w:pos="2340"/>
          <w:tab w:val="left" w:pos="540"/>
          <w:tab w:val="num" w:pos="810"/>
          <w:tab w:val="left" w:pos="1350"/>
          <w:tab w:val="left" w:pos="1530"/>
          <w:tab w:val="num" w:pos="1980"/>
        </w:tabs>
        <w:ind w:left="810" w:hanging="270"/>
        <w:jc w:val="both"/>
        <w:rPr>
          <w:rFonts w:ascii="Arial" w:eastAsia="Arial Unicode MS" w:hAnsi="Arial" w:cs="Arial"/>
          <w:sz w:val="21"/>
          <w:szCs w:val="21"/>
          <w:lang w:val="en-US"/>
        </w:rPr>
      </w:pPr>
      <w:r>
        <w:rPr>
          <w:rFonts w:ascii="Arial" w:eastAsia="Arial Unicode MS" w:hAnsi="Arial" w:cs="Arial"/>
          <w:sz w:val="21"/>
          <w:szCs w:val="21"/>
          <w:lang w:val="en-US"/>
        </w:rPr>
        <w:t xml:space="preserve">Specific Deliverables with actual deadlines will be indicated in respective Purchase Orders that will be </w:t>
      </w:r>
      <w:r>
        <w:rPr>
          <w:rFonts w:ascii="Arial" w:eastAsia="Adobe Garamond Pro Bold" w:hAnsi="Arial" w:cs="Arial"/>
          <w:sz w:val="21"/>
          <w:szCs w:val="21"/>
          <w:lang w:val="en-US"/>
        </w:rPr>
        <w:t xml:space="preserve">issued </w:t>
      </w:r>
      <w:r>
        <w:rPr>
          <w:rFonts w:ascii="Arial" w:eastAsia="Arial Unicode MS" w:hAnsi="Arial" w:cs="Arial"/>
          <w:sz w:val="21"/>
          <w:szCs w:val="21"/>
          <w:lang w:val="en-US"/>
        </w:rPr>
        <w:t xml:space="preserve">for each assignment under this Framework Agreement. </w:t>
      </w:r>
    </w:p>
    <w:p w:rsidR="002A23EE" w:rsidRDefault="002A23EE">
      <w:pPr>
        <w:pStyle w:val="ListParagraph"/>
        <w:tabs>
          <w:tab w:val="left" w:pos="540"/>
          <w:tab w:val="left" w:pos="1350"/>
          <w:tab w:val="left" w:pos="1530"/>
          <w:tab w:val="num" w:pos="1980"/>
        </w:tabs>
        <w:ind w:left="810"/>
        <w:jc w:val="both"/>
        <w:rPr>
          <w:rFonts w:ascii="Arial" w:eastAsia="Arial Unicode MS" w:hAnsi="Arial" w:cs="Arial"/>
          <w:sz w:val="21"/>
          <w:szCs w:val="21"/>
          <w:lang w:val="en-US"/>
        </w:rPr>
      </w:pPr>
    </w:p>
    <w:p w:rsidR="002A23EE" w:rsidRDefault="004D2958">
      <w:pPr>
        <w:pStyle w:val="ListParagraph"/>
        <w:numPr>
          <w:ilvl w:val="2"/>
          <w:numId w:val="1"/>
        </w:numPr>
        <w:tabs>
          <w:tab w:val="clear" w:pos="2340"/>
          <w:tab w:val="left" w:pos="540"/>
          <w:tab w:val="num" w:pos="810"/>
          <w:tab w:val="left" w:pos="1350"/>
          <w:tab w:val="left" w:pos="1530"/>
          <w:tab w:val="num" w:pos="1980"/>
        </w:tabs>
        <w:ind w:left="810" w:hanging="270"/>
        <w:jc w:val="both"/>
        <w:rPr>
          <w:rFonts w:ascii="Arial" w:eastAsia="Arial Unicode MS" w:hAnsi="Arial" w:cs="Arial"/>
          <w:sz w:val="21"/>
          <w:szCs w:val="21"/>
          <w:lang w:val="en-US"/>
        </w:rPr>
      </w:pPr>
      <w:r>
        <w:rPr>
          <w:rFonts w:ascii="Arial" w:eastAsia="Arial Unicode MS" w:hAnsi="Arial" w:cs="Arial"/>
          <w:sz w:val="21"/>
          <w:szCs w:val="21"/>
          <w:lang w:val="en-US"/>
        </w:rPr>
        <w:t>All deliverables must be submitted in English and follow the EU’s standard format for project documents (templates will be shared).</w:t>
      </w:r>
    </w:p>
    <w:p w:rsidR="002A23EE" w:rsidRDefault="002A23EE">
      <w:pPr>
        <w:rPr>
          <w:rFonts w:ascii="Arial" w:eastAsia="Arial Unicode MS" w:hAnsi="Arial" w:cs="Arial"/>
          <w:b/>
          <w:sz w:val="21"/>
          <w:szCs w:val="21"/>
          <w:lang w:val="en-US"/>
        </w:rPr>
      </w:pPr>
    </w:p>
    <w:p w:rsidR="002A23EE" w:rsidRDefault="004D2958">
      <w:pPr>
        <w:rPr>
          <w:rFonts w:ascii="Arial" w:eastAsia="Arial Unicode MS" w:hAnsi="Arial" w:cs="Arial"/>
          <w:b/>
          <w:sz w:val="21"/>
          <w:szCs w:val="21"/>
          <w:lang w:val="en-US"/>
        </w:rPr>
      </w:pPr>
      <w:r>
        <w:rPr>
          <w:rFonts w:ascii="Arial" w:eastAsia="Arial Unicode MS" w:hAnsi="Arial" w:cs="Arial"/>
          <w:b/>
          <w:sz w:val="21"/>
          <w:szCs w:val="21"/>
          <w:lang w:val="en-US"/>
        </w:rPr>
        <w:tab/>
      </w:r>
    </w:p>
    <w:p w:rsidR="002A23EE" w:rsidRDefault="002A23EE">
      <w:pPr>
        <w:rPr>
          <w:rFonts w:ascii="Arial" w:eastAsia="Arial Unicode MS" w:hAnsi="Arial" w:cs="Arial"/>
          <w:b/>
          <w:sz w:val="21"/>
          <w:szCs w:val="21"/>
          <w:lang w:val="en-US"/>
        </w:rPr>
      </w:pPr>
    </w:p>
    <w:p w:rsidR="002A23EE" w:rsidRDefault="004D2958">
      <w:pPr>
        <w:numPr>
          <w:ilvl w:val="1"/>
          <w:numId w:val="1"/>
        </w:numPr>
        <w:tabs>
          <w:tab w:val="clear" w:pos="1440"/>
          <w:tab w:val="num" w:pos="900"/>
        </w:tabs>
        <w:ind w:left="900"/>
        <w:jc w:val="both"/>
        <w:rPr>
          <w:rFonts w:ascii="Arial" w:eastAsia="Arial Unicode MS" w:hAnsi="Arial" w:cs="Arial"/>
          <w:b/>
          <w:sz w:val="21"/>
          <w:szCs w:val="21"/>
        </w:rPr>
      </w:pPr>
      <w:r>
        <w:rPr>
          <w:rFonts w:ascii="Arial" w:eastAsia="Arial Unicode MS" w:hAnsi="Arial" w:cs="Arial"/>
          <w:b/>
          <w:bCs/>
          <w:sz w:val="21"/>
          <w:szCs w:val="21"/>
          <w:lang w:val="en"/>
        </w:rPr>
        <w:t xml:space="preserve">Coordination </w:t>
      </w:r>
    </w:p>
    <w:p w:rsidR="002A23EE" w:rsidRDefault="004D2958">
      <w:pPr>
        <w:jc w:val="both"/>
        <w:rPr>
          <w:rFonts w:ascii="Arial" w:hAnsi="Arial" w:cs="Arial"/>
          <w:sz w:val="21"/>
          <w:szCs w:val="21"/>
          <w:lang w:val="en-US"/>
        </w:rPr>
      </w:pPr>
      <w:r>
        <w:rPr>
          <w:rFonts w:ascii="Arial" w:hAnsi="Arial" w:cs="Arial"/>
          <w:sz w:val="21"/>
          <w:szCs w:val="21"/>
          <w:lang w:val="en-US"/>
        </w:rPr>
        <w:t xml:space="preserve">The expert will work under the direct supervision of an assigned official from the ECOTRADE Project. </w:t>
      </w:r>
    </w:p>
    <w:p w:rsidR="002A23EE" w:rsidRDefault="002A23EE">
      <w:pPr>
        <w:jc w:val="both"/>
        <w:rPr>
          <w:rFonts w:ascii="Arial" w:hAnsi="Arial" w:cs="Arial"/>
          <w:sz w:val="21"/>
          <w:szCs w:val="21"/>
          <w:lang w:val="en-US"/>
        </w:rPr>
      </w:pPr>
    </w:p>
    <w:p w:rsidR="002A23EE" w:rsidRDefault="004D2958">
      <w:pPr>
        <w:jc w:val="both"/>
        <w:rPr>
          <w:rFonts w:ascii="Arial" w:hAnsi="Arial" w:cs="Arial"/>
          <w:sz w:val="21"/>
          <w:szCs w:val="21"/>
          <w:lang w:val="en-US"/>
        </w:rPr>
      </w:pPr>
      <w:r>
        <w:rPr>
          <w:rFonts w:ascii="Arial" w:hAnsi="Arial" w:cs="Arial"/>
          <w:sz w:val="21"/>
          <w:szCs w:val="21"/>
          <w:lang w:val="en-US"/>
        </w:rPr>
        <w:t>Coordination with specific stakeholders may be required.</w:t>
      </w:r>
    </w:p>
    <w:p w:rsidR="002A23EE" w:rsidRDefault="002A23EE">
      <w:pPr>
        <w:jc w:val="both"/>
        <w:rPr>
          <w:rFonts w:ascii="Arial" w:hAnsi="Arial" w:cs="Arial"/>
          <w:sz w:val="21"/>
          <w:szCs w:val="21"/>
          <w:lang w:val="en-US"/>
        </w:rPr>
      </w:pPr>
    </w:p>
    <w:p w:rsidR="002A23EE" w:rsidRDefault="002A23EE">
      <w:pPr>
        <w:rPr>
          <w:rFonts w:ascii="Arial" w:hAnsi="Arial" w:cs="Arial"/>
          <w:sz w:val="21"/>
          <w:szCs w:val="21"/>
          <w:lang w:val="en-US"/>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lang w:val="en-US"/>
        </w:rPr>
      </w:pPr>
      <w:r>
        <w:rPr>
          <w:rFonts w:ascii="Arial" w:eastAsia="Arial Unicode MS" w:hAnsi="Arial" w:cs="Arial"/>
          <w:b/>
          <w:bCs/>
          <w:sz w:val="21"/>
          <w:szCs w:val="21"/>
          <w:lang w:val="en"/>
        </w:rPr>
        <w:t>Place, duration and terms of performance</w:t>
      </w:r>
    </w:p>
    <w:p w:rsidR="002A23EE" w:rsidRDefault="004D2958">
      <w:pPr>
        <w:numPr>
          <w:ilvl w:val="1"/>
          <w:numId w:val="1"/>
        </w:numPr>
        <w:tabs>
          <w:tab w:val="clear" w:pos="1440"/>
          <w:tab w:val="num" w:pos="900"/>
        </w:tabs>
        <w:ind w:left="900"/>
        <w:rPr>
          <w:rFonts w:ascii="Arial" w:eastAsia="Arial Unicode MS" w:hAnsi="Arial" w:cs="Arial"/>
          <w:b/>
          <w:sz w:val="21"/>
          <w:szCs w:val="21"/>
        </w:rPr>
      </w:pPr>
      <w:r>
        <w:rPr>
          <w:rFonts w:ascii="Arial" w:eastAsia="Arial Unicode MS" w:hAnsi="Arial" w:cs="Arial"/>
          <w:b/>
          <w:sz w:val="21"/>
          <w:szCs w:val="21"/>
        </w:rPr>
        <w:t>Location: Addis Ababa, Ethiopia (with possible remote</w:t>
      </w:r>
      <w:r>
        <w:rPr>
          <w:rFonts w:ascii="Arial" w:eastAsia="Arial Unicode MS" w:hAnsi="Arial" w:cs="Arial"/>
          <w:b/>
          <w:sz w:val="21"/>
          <w:szCs w:val="21"/>
        </w:rPr>
        <w:t xml:space="preserve"> options)</w:t>
      </w:r>
    </w:p>
    <w:p w:rsidR="002A23EE" w:rsidRDefault="004D2958">
      <w:pPr>
        <w:numPr>
          <w:ilvl w:val="1"/>
          <w:numId w:val="7"/>
        </w:numPr>
        <w:tabs>
          <w:tab w:val="clear" w:pos="1440"/>
          <w:tab w:val="num" w:pos="900"/>
        </w:tabs>
        <w:ind w:left="900"/>
        <w:rPr>
          <w:rFonts w:ascii="Arial" w:eastAsia="Arial Unicode MS" w:hAnsi="Arial" w:cs="Arial"/>
          <w:b/>
          <w:sz w:val="21"/>
          <w:szCs w:val="21"/>
        </w:rPr>
      </w:pPr>
      <w:r>
        <w:rPr>
          <w:rFonts w:ascii="Arial" w:eastAsia="Arial Unicode MS" w:hAnsi="Arial" w:cs="Arial"/>
          <w:b/>
          <w:bCs/>
          <w:sz w:val="21"/>
          <w:szCs w:val="21"/>
          <w:lang w:val="en"/>
        </w:rPr>
        <w:t xml:space="preserve">Implementation period: Indicative start date for September 2026. Specific work periods will be indicated in respective Purchase Orders to be issued </w:t>
      </w:r>
    </w:p>
    <w:p w:rsidR="002A23EE" w:rsidRDefault="002A23EE">
      <w:pPr>
        <w:rPr>
          <w:rFonts w:ascii="Arial" w:hAnsi="Arial" w:cs="Arial"/>
          <w:b/>
          <w:sz w:val="21"/>
          <w:szCs w:val="21"/>
          <w:u w:val="single"/>
        </w:rPr>
      </w:pPr>
    </w:p>
    <w:p w:rsidR="002A23EE" w:rsidRDefault="002A23EE">
      <w:pPr>
        <w:rPr>
          <w:rFonts w:ascii="Arial" w:hAnsi="Arial" w:cs="Arial"/>
          <w:sz w:val="21"/>
          <w:szCs w:val="21"/>
        </w:rPr>
      </w:pPr>
    </w:p>
    <w:p w:rsidR="002A23EE" w:rsidRDefault="004D2958">
      <w:pPr>
        <w:numPr>
          <w:ilvl w:val="0"/>
          <w:numId w:val="1"/>
        </w:numPr>
        <w:shd w:val="clear" w:color="auto" w:fill="E6E6E6"/>
        <w:tabs>
          <w:tab w:val="clear" w:pos="720"/>
          <w:tab w:val="num" w:pos="180"/>
        </w:tabs>
        <w:ind w:left="180"/>
        <w:rPr>
          <w:rFonts w:ascii="Arial" w:eastAsia="Arial Unicode MS" w:hAnsi="Arial" w:cs="Arial"/>
          <w:b/>
          <w:sz w:val="21"/>
          <w:szCs w:val="21"/>
        </w:rPr>
      </w:pPr>
      <w:r>
        <w:rPr>
          <w:rFonts w:ascii="Arial" w:eastAsia="Arial Unicode MS" w:hAnsi="Arial" w:cs="Arial"/>
          <w:b/>
          <w:bCs/>
          <w:sz w:val="21"/>
          <w:szCs w:val="21"/>
          <w:lang w:val="en"/>
        </w:rPr>
        <w:t>Required expertise and profile</w:t>
      </w:r>
    </w:p>
    <w:p w:rsidR="002A23EE" w:rsidRDefault="004D2958">
      <w:pPr>
        <w:numPr>
          <w:ilvl w:val="1"/>
          <w:numId w:val="1"/>
        </w:numPr>
        <w:tabs>
          <w:tab w:val="clear" w:pos="1440"/>
          <w:tab w:val="num" w:pos="900"/>
        </w:tabs>
        <w:ind w:left="900"/>
        <w:jc w:val="both"/>
        <w:rPr>
          <w:rFonts w:ascii="Arial" w:eastAsia="Arial Unicode MS" w:hAnsi="Arial" w:cs="Arial"/>
          <w:b/>
          <w:sz w:val="21"/>
          <w:szCs w:val="21"/>
          <w:lang w:val="en-US"/>
        </w:rPr>
      </w:pPr>
      <w:r>
        <w:rPr>
          <w:rFonts w:ascii="Arial" w:eastAsia="Arial Unicode MS" w:hAnsi="Arial" w:cs="Arial"/>
          <w:b/>
          <w:bCs/>
          <w:sz w:val="21"/>
          <w:szCs w:val="21"/>
          <w:lang w:val="en"/>
        </w:rPr>
        <w:t>Number of expert positions per assignment:</w:t>
      </w:r>
      <w:r>
        <w:rPr>
          <w:rFonts w:ascii="Arial" w:eastAsia="Arial Unicode MS" w:hAnsi="Arial" w:cs="Arial"/>
          <w:sz w:val="21"/>
          <w:szCs w:val="21"/>
          <w:lang w:val="en"/>
        </w:rPr>
        <w:t xml:space="preserve"> 1</w:t>
      </w:r>
      <w:r>
        <w:rPr>
          <w:rFonts w:ascii="Arial" w:eastAsia="Arial Unicode MS" w:hAnsi="Arial" w:cs="Arial"/>
          <w:sz w:val="21"/>
          <w:szCs w:val="21"/>
          <w:lang w:val="en"/>
        </w:rPr>
        <w:t xml:space="preserve"> Individual Consultant. </w:t>
      </w:r>
    </w:p>
    <w:p w:rsidR="002A23EE" w:rsidRDefault="002A23EE">
      <w:pPr>
        <w:ind w:left="900"/>
        <w:jc w:val="both"/>
        <w:rPr>
          <w:rFonts w:ascii="Arial" w:eastAsia="Arial Unicode MS" w:hAnsi="Arial" w:cs="Arial"/>
          <w:b/>
          <w:bCs/>
          <w:sz w:val="21"/>
          <w:szCs w:val="21"/>
          <w:lang w:val="en"/>
        </w:rPr>
      </w:pPr>
    </w:p>
    <w:p w:rsidR="002A23EE" w:rsidRDefault="002A23EE">
      <w:pPr>
        <w:jc w:val="both"/>
        <w:rPr>
          <w:rFonts w:ascii="Arial" w:eastAsia="Arial Unicode MS" w:hAnsi="Arial" w:cs="Arial"/>
          <w:b/>
          <w:sz w:val="21"/>
          <w:szCs w:val="21"/>
          <w:lang w:val="en-US"/>
        </w:rPr>
      </w:pPr>
    </w:p>
    <w:p w:rsidR="002A23EE" w:rsidRDefault="004D2958">
      <w:pPr>
        <w:numPr>
          <w:ilvl w:val="1"/>
          <w:numId w:val="1"/>
        </w:numPr>
        <w:tabs>
          <w:tab w:val="clear" w:pos="1440"/>
          <w:tab w:val="num" w:pos="900"/>
        </w:tabs>
        <w:ind w:left="900"/>
        <w:jc w:val="both"/>
        <w:rPr>
          <w:rFonts w:ascii="Arial" w:eastAsia="Arial Unicode MS" w:hAnsi="Arial" w:cs="Arial"/>
          <w:b/>
          <w:sz w:val="21"/>
          <w:szCs w:val="21"/>
          <w:lang w:val="en-US"/>
        </w:rPr>
      </w:pPr>
      <w:r>
        <w:rPr>
          <w:rFonts w:ascii="Arial" w:eastAsia="Arial Unicode MS" w:hAnsi="Arial" w:cs="Arial"/>
          <w:b/>
          <w:bCs/>
          <w:sz w:val="21"/>
          <w:szCs w:val="21"/>
          <w:lang w:val="en"/>
        </w:rPr>
        <w:t xml:space="preserve">Profile of the designated expert(s) responsible for contract execution </w:t>
      </w:r>
    </w:p>
    <w:p w:rsidR="002A23EE" w:rsidRDefault="004D2958">
      <w:pPr>
        <w:pStyle w:val="ListParagraph"/>
        <w:numPr>
          <w:ilvl w:val="0"/>
          <w:numId w:val="5"/>
        </w:numPr>
        <w:rPr>
          <w:rFonts w:ascii="Arial" w:hAnsi="Arial" w:cs="Arial"/>
          <w:sz w:val="21"/>
          <w:szCs w:val="21"/>
          <w:lang w:val="en"/>
        </w:rPr>
      </w:pPr>
      <w:r>
        <w:rPr>
          <w:rFonts w:ascii="Arial" w:hAnsi="Arial" w:cs="Arial"/>
          <w:sz w:val="21"/>
          <w:szCs w:val="21"/>
          <w:lang w:val="en"/>
        </w:rPr>
        <w:t>Advanced university degree (Master’s or equivalent) in Development Economics, International Trade, Statistics, Social Sciences, Project Management, or a related field. (Specialized certifications in MEAL, e.g., MEAL DPro, are a plus).</w:t>
      </w:r>
    </w:p>
    <w:p w:rsidR="002A23EE" w:rsidRDefault="004D2958">
      <w:pPr>
        <w:pStyle w:val="ListParagraph"/>
        <w:numPr>
          <w:ilvl w:val="0"/>
          <w:numId w:val="5"/>
        </w:numPr>
        <w:rPr>
          <w:rFonts w:ascii="Arial" w:hAnsi="Arial" w:cs="Arial"/>
          <w:sz w:val="21"/>
          <w:szCs w:val="21"/>
          <w:lang w:val="en"/>
        </w:rPr>
      </w:pPr>
      <w:r>
        <w:rPr>
          <w:rFonts w:ascii="Arial" w:hAnsi="Arial" w:cs="Arial"/>
          <w:sz w:val="21"/>
          <w:szCs w:val="21"/>
          <w:lang w:val="en"/>
        </w:rPr>
        <w:t>Minimum 5 years’ expe</w:t>
      </w:r>
      <w:r>
        <w:rPr>
          <w:rFonts w:ascii="Arial" w:hAnsi="Arial" w:cs="Arial"/>
          <w:sz w:val="21"/>
          <w:szCs w:val="21"/>
          <w:lang w:val="en"/>
        </w:rPr>
        <w:t>rience in progressively responsible experience in designing, implementing, and managing complex MEAL systems within international development projects.</w:t>
      </w:r>
    </w:p>
    <w:p w:rsidR="002A23EE" w:rsidRDefault="004D2958">
      <w:pPr>
        <w:pStyle w:val="ListParagraph"/>
        <w:numPr>
          <w:ilvl w:val="0"/>
          <w:numId w:val="5"/>
        </w:numPr>
        <w:rPr>
          <w:rFonts w:ascii="Arial" w:hAnsi="Arial" w:cs="Arial"/>
          <w:sz w:val="21"/>
          <w:szCs w:val="21"/>
          <w:lang w:val="en"/>
        </w:rPr>
      </w:pPr>
      <w:r>
        <w:rPr>
          <w:rFonts w:ascii="Arial" w:hAnsi="Arial" w:cs="Arial"/>
          <w:sz w:val="21"/>
          <w:szCs w:val="21"/>
          <w:lang w:val="en"/>
        </w:rPr>
        <w:lastRenderedPageBreak/>
        <w:t xml:space="preserve">Proven experience navigating the </w:t>
      </w:r>
      <w:r>
        <w:rPr>
          <w:rFonts w:ascii="Arial" w:hAnsi="Arial" w:cs="Arial"/>
          <w:b/>
          <w:bCs/>
          <w:sz w:val="21"/>
          <w:szCs w:val="21"/>
          <w:lang w:val="en"/>
        </w:rPr>
        <w:t>European Commission's OPSYS</w:t>
      </w:r>
      <w:r>
        <w:rPr>
          <w:rFonts w:ascii="Arial" w:hAnsi="Arial" w:cs="Arial"/>
          <w:sz w:val="21"/>
          <w:szCs w:val="21"/>
          <w:lang w:val="en"/>
        </w:rPr>
        <w:t xml:space="preserve"> platform for corporate monitoring, result c</w:t>
      </w:r>
      <w:r>
        <w:rPr>
          <w:rFonts w:ascii="Arial" w:hAnsi="Arial" w:cs="Arial"/>
          <w:sz w:val="21"/>
          <w:szCs w:val="21"/>
          <w:lang w:val="en"/>
        </w:rPr>
        <w:t>hains, logical frameworks, and corporate indicator tracking (</w:t>
      </w:r>
      <w:r>
        <w:rPr>
          <w:rFonts w:ascii="Arial" w:hAnsi="Arial" w:cs="Arial"/>
          <w:b/>
          <w:bCs/>
          <w:sz w:val="21"/>
          <w:szCs w:val="21"/>
          <w:lang w:val="en"/>
        </w:rPr>
        <w:t>Required</w:t>
      </w:r>
      <w:r>
        <w:rPr>
          <w:rFonts w:ascii="Arial" w:hAnsi="Arial" w:cs="Arial"/>
          <w:sz w:val="21"/>
          <w:szCs w:val="21"/>
          <w:lang w:val="en"/>
        </w:rPr>
        <w:t>)</w:t>
      </w:r>
    </w:p>
    <w:p w:rsidR="002A23EE" w:rsidRDefault="004D2958">
      <w:pPr>
        <w:pStyle w:val="ListParagraph"/>
        <w:numPr>
          <w:ilvl w:val="0"/>
          <w:numId w:val="5"/>
        </w:numPr>
        <w:rPr>
          <w:rFonts w:ascii="Arial" w:hAnsi="Arial" w:cs="Arial"/>
          <w:sz w:val="21"/>
          <w:szCs w:val="21"/>
          <w:lang w:val="en"/>
        </w:rPr>
      </w:pPr>
      <w:r>
        <w:rPr>
          <w:rFonts w:ascii="Arial" w:hAnsi="Arial" w:cs="Arial"/>
          <w:sz w:val="21"/>
          <w:szCs w:val="21"/>
          <w:lang w:val="en"/>
        </w:rPr>
        <w:t xml:space="preserve">Ability to align project-level log frames and indicators with the </w:t>
      </w:r>
      <w:r>
        <w:rPr>
          <w:rFonts w:ascii="Arial" w:hAnsi="Arial" w:cs="Arial"/>
          <w:b/>
          <w:bCs/>
          <w:sz w:val="21"/>
          <w:szCs w:val="21"/>
          <w:lang w:val="en"/>
        </w:rPr>
        <w:t>Global Europe Results Framework (GERF),</w:t>
      </w:r>
      <w:r>
        <w:rPr>
          <w:rFonts w:ascii="Arial" w:hAnsi="Arial" w:cs="Arial"/>
          <w:sz w:val="21"/>
          <w:szCs w:val="21"/>
          <w:lang w:val="en"/>
        </w:rPr>
        <w:t xml:space="preserve"> EU Core Indicators, and Gender Action Plan (GAP) III standards</w:t>
      </w:r>
    </w:p>
    <w:p w:rsidR="002A23EE" w:rsidRDefault="004D2958">
      <w:pPr>
        <w:ind w:left="720"/>
        <w:rPr>
          <w:rFonts w:ascii="Arial" w:hAnsi="Arial" w:cs="Arial"/>
          <w:sz w:val="21"/>
          <w:szCs w:val="21"/>
          <w:lang w:val="en"/>
        </w:rPr>
      </w:pPr>
      <w:r>
        <w:rPr>
          <w:rFonts w:ascii="Arial" w:hAnsi="Arial" w:cs="Arial"/>
          <w:sz w:val="21"/>
          <w:szCs w:val="21"/>
          <w:lang w:val="en"/>
        </w:rPr>
        <w:t>and evaluating t</w:t>
      </w:r>
      <w:r>
        <w:rPr>
          <w:rFonts w:ascii="Arial" w:hAnsi="Arial" w:cs="Arial"/>
          <w:sz w:val="21"/>
          <w:szCs w:val="21"/>
          <w:lang w:val="en"/>
        </w:rPr>
        <w:t>rade-related indicators (e.g., export diversification, trade facilitation benchmarks, customs efficiency, SME market access, AfCFTA alignment).</w:t>
      </w:r>
    </w:p>
    <w:p w:rsidR="002A23EE" w:rsidRDefault="004D2958">
      <w:pPr>
        <w:pStyle w:val="ListParagraph"/>
        <w:numPr>
          <w:ilvl w:val="0"/>
          <w:numId w:val="5"/>
        </w:numPr>
        <w:rPr>
          <w:rFonts w:ascii="Arial" w:hAnsi="Arial" w:cs="Arial"/>
          <w:sz w:val="21"/>
          <w:szCs w:val="21"/>
          <w:lang w:val="en"/>
        </w:rPr>
      </w:pPr>
      <w:r>
        <w:rPr>
          <w:rFonts w:ascii="Arial" w:hAnsi="Arial" w:cs="Arial"/>
          <w:sz w:val="21"/>
          <w:szCs w:val="21"/>
          <w:lang w:val="en"/>
        </w:rPr>
        <w:t>Excellent communication, facilitation, and report writing skills.</w:t>
      </w:r>
    </w:p>
    <w:p w:rsidR="002A23EE" w:rsidRDefault="004D2958">
      <w:pPr>
        <w:pStyle w:val="ListParagraph"/>
        <w:numPr>
          <w:ilvl w:val="0"/>
          <w:numId w:val="5"/>
        </w:numPr>
        <w:rPr>
          <w:rFonts w:ascii="Arial" w:hAnsi="Arial" w:cs="Arial"/>
          <w:sz w:val="21"/>
          <w:szCs w:val="21"/>
          <w:highlight w:val="yellow"/>
        </w:rPr>
      </w:pPr>
      <w:r>
        <w:rPr>
          <w:rFonts w:ascii="Arial" w:hAnsi="Arial" w:cs="Arial"/>
          <w:sz w:val="21"/>
          <w:szCs w:val="21"/>
          <w:highlight w:val="yellow"/>
          <w:lang w:val="en"/>
        </w:rPr>
        <w:t>Demonstrated proficiency in tracking</w:t>
      </w:r>
    </w:p>
    <w:p w:rsidR="002A23EE" w:rsidRDefault="002A23EE">
      <w:pPr>
        <w:pStyle w:val="ListParagraph"/>
        <w:rPr>
          <w:rFonts w:ascii="Arial" w:hAnsi="Arial" w:cs="Arial"/>
          <w:sz w:val="21"/>
          <w:szCs w:val="21"/>
          <w:lang w:val="en"/>
        </w:rPr>
      </w:pPr>
    </w:p>
    <w:p w:rsidR="002A23EE" w:rsidRDefault="002A23EE">
      <w:pPr>
        <w:jc w:val="both"/>
        <w:rPr>
          <w:rFonts w:ascii="Arial" w:hAnsi="Arial" w:cs="Arial"/>
          <w:sz w:val="21"/>
          <w:szCs w:val="21"/>
          <w:lang w:val="en-US"/>
        </w:rPr>
      </w:pPr>
    </w:p>
    <w:p w:rsidR="002A23EE" w:rsidRDefault="002A23EE">
      <w:pPr>
        <w:jc w:val="both"/>
        <w:rPr>
          <w:rFonts w:ascii="Arial" w:eastAsia="Arial Unicode MS" w:hAnsi="Arial" w:cs="Arial"/>
          <w:b/>
          <w:sz w:val="21"/>
          <w:szCs w:val="21"/>
          <w:lang w:val="en-US"/>
        </w:rPr>
      </w:pPr>
    </w:p>
    <w:p w:rsidR="002A23EE" w:rsidRDefault="002A23EE">
      <w:pPr>
        <w:jc w:val="both"/>
        <w:rPr>
          <w:rFonts w:ascii="Arial" w:hAnsi="Arial" w:cs="Arial"/>
          <w:sz w:val="21"/>
          <w:szCs w:val="21"/>
        </w:rPr>
      </w:pPr>
    </w:p>
    <w:sectPr w:rsidR="002A23EE">
      <w:headerReference w:type="even" r:id="rId8"/>
      <w:headerReference w:type="default" r:id="rId9"/>
      <w:footerReference w:type="even" r:id="rId10"/>
      <w:footerReference w:type="default" r:id="rId11"/>
      <w:headerReference w:type="first" r:id="rId12"/>
      <w:footerReference w:type="first" r:id="rId13"/>
      <w:pgSz w:w="11906" w:h="16838"/>
      <w:pgMar w:top="1977" w:right="1417" w:bottom="1417" w:left="1417" w:header="708" w:footer="4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958" w:rsidRDefault="004D2958">
      <w:r>
        <w:separator/>
      </w:r>
    </w:p>
  </w:endnote>
  <w:endnote w:type="continuationSeparator" w:id="0">
    <w:p w:rsidR="004D2958" w:rsidRDefault="004D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altName w:val="SimSu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Adobe Garamond Pro Bold">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EE" w:rsidRDefault="004D2958">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end"/>
    </w:r>
  </w:p>
  <w:p w:rsidR="002A23EE" w:rsidRDefault="002A23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EE" w:rsidRDefault="004D2958">
    <w:pPr>
      <w:pStyle w:val="Footer"/>
      <w:tabs>
        <w:tab w:val="clear" w:pos="4536"/>
        <w:tab w:val="clear" w:pos="9072"/>
        <w:tab w:val="right" w:pos="9746"/>
      </w:tabs>
      <w:jc w:val="both"/>
      <w:rPr>
        <w:rFonts w:asciiTheme="minorHAnsi" w:hAnsiTheme="minorHAnsi"/>
        <w:u w:val="single"/>
      </w:rPr>
    </w:pPr>
    <w:r>
      <w:rPr>
        <w:rFonts w:asciiTheme="minorHAnsi" w:hAnsiTheme="minorHAnsi"/>
        <w:u w:val="single"/>
      </w:rPr>
      <w:tab/>
    </w:r>
  </w:p>
  <w:sdt>
    <w:sdtPr>
      <w:rPr>
        <w:rFonts w:asciiTheme="minorHAnsi" w:hAnsiTheme="minorHAnsi"/>
        <w:sz w:val="22"/>
        <w:szCs w:val="22"/>
      </w:rPr>
      <w:id w:val="-279648002"/>
      <w:docPartObj>
        <w:docPartGallery w:val="Page Numbers (Top of Page)"/>
        <w:docPartUnique/>
      </w:docPartObj>
    </w:sdtPr>
    <w:sdtEndPr/>
    <w:sdtContent>
      <w:p w:rsidR="002A23EE" w:rsidRDefault="004D2958">
        <w:pPr>
          <w:pStyle w:val="Footer"/>
          <w:tabs>
            <w:tab w:val="clear" w:pos="4536"/>
            <w:tab w:val="clear" w:pos="9072"/>
            <w:tab w:val="right" w:pos="9746"/>
          </w:tabs>
          <w:jc w:val="right"/>
          <w:rPr>
            <w:rFonts w:asciiTheme="minorHAnsi" w:hAnsiTheme="minorHAnsi" w:cstheme="minorHAnsi"/>
            <w:b/>
            <w:sz w:val="22"/>
            <w:szCs w:val="22"/>
          </w:rPr>
        </w:pPr>
        <w:sdt>
          <w:sdtPr>
            <w:rPr>
              <w:rFonts w:asciiTheme="minorHAnsi" w:hAnsiTheme="minorHAnsi" w:cstheme="minorHAnsi"/>
              <w:sz w:val="22"/>
              <w:szCs w:val="22"/>
            </w:rPr>
            <w:id w:val="-1275321880"/>
            <w:docPartObj>
              <w:docPartGallery w:val="Page Numbers (Top of Page)"/>
              <w:docPartUnique/>
            </w:docPartObj>
          </w:sdtPr>
          <w:sdtEndPr/>
          <w:sdtContent>
            <w:r>
              <w:rPr>
                <w:rFonts w:asciiTheme="minorHAnsi" w:hAnsiTheme="minorHAnsi" w:cs="Arial"/>
                <w:sz w:val="16"/>
                <w:szCs w:val="16"/>
              </w:rPr>
              <w:t>DAJ_M003ENG_v02, May 2021</w:t>
            </w:r>
            <w:r>
              <w:rPr>
                <w:rFonts w:asciiTheme="minorHAnsi" w:hAnsiTheme="minorHAnsi" w:cstheme="minorHAnsi"/>
                <w:sz w:val="22"/>
                <w:szCs w:val="22"/>
              </w:rPr>
              <w:tab/>
            </w:r>
            <w:sdt>
              <w:sdtPr>
                <w:rPr>
                  <w:rFonts w:asciiTheme="minorHAnsi" w:hAnsiTheme="minorHAnsi"/>
                  <w:sz w:val="22"/>
                </w:rPr>
                <w:id w:val="196748648"/>
                <w:docPartObj>
                  <w:docPartGallery w:val="Page Numbers (Bottom of Page)"/>
                  <w:docPartUnique/>
                </w:docPartObj>
              </w:sdtPr>
              <w:sdtEndPr/>
              <w:sdtContent>
                <w:sdt>
                  <w:sdtPr>
                    <w:rPr>
                      <w:rFonts w:asciiTheme="minorHAnsi" w:hAnsiTheme="minorHAnsi"/>
                      <w:b/>
                      <w:sz w:val="22"/>
                    </w:rPr>
                    <w:id w:val="1658034465"/>
                    <w:docPartObj>
                      <w:docPartGallery w:val="Page Numbers (Top of Page)"/>
                      <w:docPartUnique/>
                    </w:docPartObj>
                  </w:sdtPr>
                  <w:sdtEndPr/>
                  <w:sdtContent>
                    <w:r>
                      <w:rPr>
                        <w:rFonts w:asciiTheme="minorHAnsi" w:hAnsiTheme="minorHAnsi"/>
                        <w:b/>
                        <w:sz w:val="22"/>
                        <w:lang w:val="en"/>
                      </w:rPr>
                      <w:t xml:space="preserve">Page </w:t>
                    </w:r>
                    <w:r>
                      <w:rPr>
                        <w:rFonts w:asciiTheme="minorHAnsi" w:hAnsiTheme="minorHAnsi"/>
                        <w:b/>
                        <w:sz w:val="22"/>
                        <w:lang w:val="en"/>
                      </w:rPr>
                      <w:fldChar w:fldCharType="begin"/>
                    </w:r>
                    <w:r>
                      <w:rPr>
                        <w:rFonts w:asciiTheme="minorHAnsi" w:hAnsiTheme="minorHAnsi"/>
                        <w:b/>
                        <w:sz w:val="22"/>
                        <w:lang w:val="en"/>
                      </w:rPr>
                      <w:instrText>PAGE</w:instrText>
                    </w:r>
                    <w:r>
                      <w:rPr>
                        <w:rFonts w:asciiTheme="minorHAnsi" w:hAnsiTheme="minorHAnsi"/>
                        <w:b/>
                        <w:sz w:val="22"/>
                        <w:lang w:val="en"/>
                      </w:rPr>
                      <w:fldChar w:fldCharType="separate"/>
                    </w:r>
                    <w:r w:rsidR="00E92E88">
                      <w:rPr>
                        <w:rFonts w:asciiTheme="minorHAnsi" w:hAnsiTheme="minorHAnsi"/>
                        <w:b/>
                        <w:noProof/>
                        <w:sz w:val="22"/>
                        <w:lang w:val="en"/>
                      </w:rPr>
                      <w:t>5</w:t>
                    </w:r>
                    <w:r>
                      <w:rPr>
                        <w:rFonts w:asciiTheme="minorHAnsi" w:hAnsiTheme="minorHAnsi"/>
                        <w:b/>
                        <w:sz w:val="22"/>
                        <w:lang w:val="en"/>
                      </w:rPr>
                      <w:fldChar w:fldCharType="end"/>
                    </w:r>
                    <w:r>
                      <w:rPr>
                        <w:rFonts w:asciiTheme="minorHAnsi" w:hAnsiTheme="minorHAnsi"/>
                        <w:b/>
                        <w:sz w:val="22"/>
                        <w:lang w:val="en"/>
                      </w:rPr>
                      <w:t xml:space="preserve"> of </w:t>
                    </w:r>
                    <w:r>
                      <w:rPr>
                        <w:rFonts w:asciiTheme="minorHAnsi" w:hAnsiTheme="minorHAnsi"/>
                        <w:b/>
                        <w:sz w:val="22"/>
                        <w:lang w:val="en"/>
                      </w:rPr>
                      <w:fldChar w:fldCharType="begin"/>
                    </w:r>
                    <w:r>
                      <w:rPr>
                        <w:rFonts w:asciiTheme="minorHAnsi" w:hAnsiTheme="minorHAnsi"/>
                        <w:b/>
                        <w:sz w:val="22"/>
                        <w:lang w:val="en"/>
                      </w:rPr>
                      <w:instrText>NUMPAGES</w:instrText>
                    </w:r>
                    <w:r>
                      <w:rPr>
                        <w:rFonts w:asciiTheme="minorHAnsi" w:hAnsiTheme="minorHAnsi"/>
                        <w:b/>
                        <w:sz w:val="22"/>
                        <w:lang w:val="en"/>
                      </w:rPr>
                      <w:fldChar w:fldCharType="separate"/>
                    </w:r>
                    <w:r w:rsidR="00E92E88">
                      <w:rPr>
                        <w:rFonts w:asciiTheme="minorHAnsi" w:hAnsiTheme="minorHAnsi"/>
                        <w:b/>
                        <w:noProof/>
                        <w:sz w:val="22"/>
                        <w:lang w:val="en"/>
                      </w:rPr>
                      <w:t>5</w:t>
                    </w:r>
                    <w:r>
                      <w:rPr>
                        <w:rFonts w:asciiTheme="minorHAnsi" w:hAnsiTheme="minorHAnsi"/>
                        <w:b/>
                        <w:sz w:val="22"/>
                        <w:lang w:val="en"/>
                      </w:rPr>
                      <w:fldChar w:fldCharType="end"/>
                    </w:r>
                  </w:sdtContent>
                </w:sdt>
              </w:sdtContent>
            </w:sdt>
          </w:sdtContent>
        </w:sdt>
      </w:p>
      <w:p w:rsidR="002A23EE" w:rsidRDefault="004D2958">
        <w:pPr>
          <w:pStyle w:val="a"/>
          <w:widowControl w:val="0"/>
          <w:jc w:val="left"/>
          <w:rPr>
            <w:rFonts w:asciiTheme="minorHAnsi" w:hAnsiTheme="minorHAnsi" w:cs="Arial"/>
            <w:sz w:val="16"/>
            <w:szCs w:val="16"/>
          </w:rPr>
        </w:pPr>
        <w:r>
          <w:rPr>
            <w:rFonts w:asciiTheme="minorHAnsi" w:hAnsiTheme="minorHAnsi"/>
            <w:sz w:val="16"/>
            <w:szCs w:val="16"/>
          </w:rPr>
          <w:t xml:space="preserve">Expertise France - </w:t>
        </w:r>
        <w:r>
          <w:rPr>
            <w:rFonts w:asciiTheme="minorHAnsi" w:hAnsiTheme="minorHAnsi"/>
            <w:sz w:val="16"/>
            <w:szCs w:val="16"/>
          </w:rPr>
          <w:br/>
        </w:r>
        <w:r>
          <w:rPr>
            <w:rFonts w:asciiTheme="minorHAnsi" w:hAnsiTheme="minorHAnsi" w:cs="Arial"/>
            <w:sz w:val="16"/>
            <w:szCs w:val="16"/>
          </w:rPr>
          <w:t>SIRET : 808 734 792 – 40 Boulevard de Port-Royal, 75005 PARIS – France</w:t>
        </w:r>
      </w:p>
    </w:sdtContent>
  </w:sdt>
  <w:p w:rsidR="002A23EE" w:rsidRDefault="002A23EE">
    <w:pPr>
      <w:pStyle w:val="Footer"/>
      <w:tabs>
        <w:tab w:val="clear" w:pos="4536"/>
        <w:tab w:val="clear" w:pos="9072"/>
        <w:tab w:val="right" w:pos="9746"/>
      </w:tabs>
      <w:jc w:val="both"/>
      <w:rPr>
        <w:rFonts w:asciiTheme="minorHAnsi" w:hAnsiTheme="minorHAnsi"/>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EndPr/>
    <w:sdtContent>
      <w:sdt>
        <w:sdtPr>
          <w:rPr>
            <w:rFonts w:asciiTheme="minorHAnsi" w:hAnsiTheme="minorHAnsi" w:cstheme="minorHAnsi"/>
            <w:sz w:val="22"/>
            <w:szCs w:val="22"/>
          </w:rPr>
          <w:id w:val="21838982"/>
          <w:docPartObj>
            <w:docPartGallery w:val="Page Numbers (Top of Page)"/>
            <w:docPartUnique/>
          </w:docPartObj>
        </w:sdtPr>
        <w:sdtEndPr/>
        <w:sdtContent>
          <w:p w:rsidR="002A23EE" w:rsidRDefault="004D2958">
            <w:pPr>
              <w:pStyle w:val="Footer"/>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rsidR="002A23EE" w:rsidRDefault="004D2958">
            <w:pPr>
              <w:pStyle w:val="Footer"/>
              <w:tabs>
                <w:tab w:val="clear" w:pos="4536"/>
                <w:tab w:val="clear" w:pos="9072"/>
                <w:tab w:val="right" w:pos="9746"/>
              </w:tabs>
              <w:jc w:val="right"/>
              <w:rPr>
                <w:rFonts w:asciiTheme="minorHAnsi" w:hAnsiTheme="minorHAnsi" w:cstheme="minorHAnsi"/>
                <w:b/>
                <w:sz w:val="22"/>
                <w:szCs w:val="22"/>
              </w:rPr>
            </w:pPr>
            <w:sdt>
              <w:sdtPr>
                <w:rPr>
                  <w:rFonts w:asciiTheme="minorHAnsi" w:hAnsiTheme="minorHAnsi" w:cstheme="minorHAnsi"/>
                  <w:sz w:val="22"/>
                  <w:szCs w:val="22"/>
                </w:rPr>
                <w:id w:val="540024111"/>
                <w:docPartObj>
                  <w:docPartGallery w:val="Page Numbers (Top of Page)"/>
                  <w:docPartUnique/>
                </w:docPartObj>
              </w:sdtPr>
              <w:sdtEndPr/>
              <w:sdtContent>
                <w:r>
                  <w:rPr>
                    <w:rFonts w:asciiTheme="minorHAnsi" w:hAnsiTheme="minorHAnsi" w:cs="Arial"/>
                    <w:sz w:val="16"/>
                    <w:szCs w:val="16"/>
                  </w:rPr>
                  <w:t>DAJ_M003ENG_v02, May 2021</w:t>
                </w:r>
                <w:r>
                  <w:rPr>
                    <w:rFonts w:asciiTheme="minorHAnsi" w:hAnsiTheme="minorHAnsi" w:cstheme="minorHAnsi"/>
                    <w:sz w:val="22"/>
                    <w:szCs w:val="22"/>
                  </w:rPr>
                  <w:tab/>
                </w:r>
                <w:sdt>
                  <w:sdtPr>
                    <w:rPr>
                      <w:rFonts w:asciiTheme="minorHAnsi" w:hAnsiTheme="minorHAnsi"/>
                      <w:sz w:val="22"/>
                    </w:rPr>
                    <w:id w:val="1539232924"/>
                    <w:docPartObj>
                      <w:docPartGallery w:val="Page Numbers (Bottom of Page)"/>
                      <w:docPartUnique/>
                    </w:docPartObj>
                  </w:sdtPr>
                  <w:sdtEndPr/>
                  <w:sdtContent>
                    <w:sdt>
                      <w:sdtPr>
                        <w:rPr>
                          <w:rFonts w:asciiTheme="minorHAnsi" w:hAnsiTheme="minorHAnsi"/>
                          <w:b/>
                          <w:sz w:val="22"/>
                        </w:rPr>
                        <w:id w:val="-1769616900"/>
                        <w:docPartObj>
                          <w:docPartGallery w:val="Page Numbers (Top of Page)"/>
                          <w:docPartUnique/>
                        </w:docPartObj>
                      </w:sdtPr>
                      <w:sdtEndPr/>
                      <w:sdtContent>
                        <w:r>
                          <w:rPr>
                            <w:rFonts w:asciiTheme="minorHAnsi" w:hAnsiTheme="minorHAnsi"/>
                            <w:b/>
                            <w:sz w:val="22"/>
                            <w:lang w:val="en"/>
                          </w:rPr>
                          <w:t xml:space="preserve">Page </w:t>
                        </w:r>
                        <w:r>
                          <w:rPr>
                            <w:rFonts w:asciiTheme="minorHAnsi" w:hAnsiTheme="minorHAnsi"/>
                            <w:b/>
                            <w:sz w:val="22"/>
                            <w:lang w:val="en"/>
                          </w:rPr>
                          <w:fldChar w:fldCharType="begin"/>
                        </w:r>
                        <w:r>
                          <w:rPr>
                            <w:rFonts w:asciiTheme="minorHAnsi" w:hAnsiTheme="minorHAnsi"/>
                            <w:b/>
                            <w:sz w:val="22"/>
                            <w:lang w:val="en"/>
                          </w:rPr>
                          <w:instrText>PAGE</w:instrText>
                        </w:r>
                        <w:r>
                          <w:rPr>
                            <w:rFonts w:asciiTheme="minorHAnsi" w:hAnsiTheme="minorHAnsi"/>
                            <w:b/>
                            <w:sz w:val="22"/>
                            <w:lang w:val="en"/>
                          </w:rPr>
                          <w:fldChar w:fldCharType="separate"/>
                        </w:r>
                        <w:r w:rsidR="00E92E88">
                          <w:rPr>
                            <w:rFonts w:asciiTheme="minorHAnsi" w:hAnsiTheme="minorHAnsi"/>
                            <w:b/>
                            <w:noProof/>
                            <w:sz w:val="22"/>
                            <w:lang w:val="en"/>
                          </w:rPr>
                          <w:t>1</w:t>
                        </w:r>
                        <w:r>
                          <w:rPr>
                            <w:rFonts w:asciiTheme="minorHAnsi" w:hAnsiTheme="minorHAnsi"/>
                            <w:b/>
                            <w:sz w:val="22"/>
                            <w:lang w:val="en"/>
                          </w:rPr>
                          <w:fldChar w:fldCharType="end"/>
                        </w:r>
                        <w:r>
                          <w:rPr>
                            <w:rFonts w:asciiTheme="minorHAnsi" w:hAnsiTheme="minorHAnsi"/>
                            <w:b/>
                            <w:sz w:val="22"/>
                            <w:lang w:val="en"/>
                          </w:rPr>
                          <w:t xml:space="preserve"> of </w:t>
                        </w:r>
                        <w:r>
                          <w:rPr>
                            <w:rFonts w:asciiTheme="minorHAnsi" w:hAnsiTheme="minorHAnsi"/>
                            <w:b/>
                            <w:sz w:val="22"/>
                            <w:lang w:val="en"/>
                          </w:rPr>
                          <w:fldChar w:fldCharType="begin"/>
                        </w:r>
                        <w:r>
                          <w:rPr>
                            <w:rFonts w:asciiTheme="minorHAnsi" w:hAnsiTheme="minorHAnsi"/>
                            <w:b/>
                            <w:sz w:val="22"/>
                            <w:lang w:val="en"/>
                          </w:rPr>
                          <w:instrText>NUMPAGES</w:instrText>
                        </w:r>
                        <w:r>
                          <w:rPr>
                            <w:rFonts w:asciiTheme="minorHAnsi" w:hAnsiTheme="minorHAnsi"/>
                            <w:b/>
                            <w:sz w:val="22"/>
                            <w:lang w:val="en"/>
                          </w:rPr>
                          <w:fldChar w:fldCharType="separate"/>
                        </w:r>
                        <w:r w:rsidR="00E92E88">
                          <w:rPr>
                            <w:rFonts w:asciiTheme="minorHAnsi" w:hAnsiTheme="minorHAnsi"/>
                            <w:b/>
                            <w:noProof/>
                            <w:sz w:val="22"/>
                            <w:lang w:val="en"/>
                          </w:rPr>
                          <w:t>5</w:t>
                        </w:r>
                        <w:r>
                          <w:rPr>
                            <w:rFonts w:asciiTheme="minorHAnsi" w:hAnsiTheme="minorHAnsi"/>
                            <w:b/>
                            <w:sz w:val="22"/>
                            <w:lang w:val="en"/>
                          </w:rPr>
                          <w:fldChar w:fldCharType="end"/>
                        </w:r>
                      </w:sdtContent>
                    </w:sdt>
                  </w:sdtContent>
                </w:sdt>
              </w:sdtContent>
            </w:sdt>
          </w:p>
          <w:p w:rsidR="002A23EE" w:rsidRDefault="004D2958">
            <w:pPr>
              <w:pStyle w:val="a"/>
              <w:widowControl w:val="0"/>
              <w:jc w:val="left"/>
              <w:rPr>
                <w:rFonts w:asciiTheme="minorHAnsi" w:hAnsiTheme="minorHAnsi" w:cs="Arial"/>
                <w:sz w:val="16"/>
                <w:szCs w:val="16"/>
              </w:rPr>
            </w:pPr>
            <w:r>
              <w:rPr>
                <w:rFonts w:asciiTheme="minorHAnsi" w:hAnsiTheme="minorHAnsi"/>
                <w:sz w:val="16"/>
                <w:szCs w:val="16"/>
              </w:rPr>
              <w:t xml:space="preserve">Expertise France  </w:t>
            </w:r>
            <w:r>
              <w:rPr>
                <w:rFonts w:asciiTheme="minorHAnsi" w:hAnsiTheme="minorHAnsi"/>
                <w:sz w:val="16"/>
                <w:szCs w:val="16"/>
              </w:rPr>
              <w:br/>
            </w:r>
            <w:r>
              <w:rPr>
                <w:rFonts w:asciiTheme="minorHAnsi" w:hAnsiTheme="minorHAnsi" w:cs="Arial"/>
                <w:sz w:val="16"/>
                <w:szCs w:val="16"/>
              </w:rPr>
              <w:t>SIRET : 808 734 792 – 40 Boulevard de Port-Royal, 75005 PARIS– France</w:t>
            </w:r>
          </w:p>
          <w:p w:rsidR="002A23EE" w:rsidRDefault="004D2958">
            <w:pPr>
              <w:pStyle w:val="Footer"/>
              <w:tabs>
                <w:tab w:val="clear" w:pos="4536"/>
                <w:tab w:val="clear" w:pos="9072"/>
                <w:tab w:val="right" w:pos="9746"/>
              </w:tabs>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958" w:rsidRDefault="004D2958">
      <w:r>
        <w:separator/>
      </w:r>
    </w:p>
  </w:footnote>
  <w:footnote w:type="continuationSeparator" w:id="0">
    <w:p w:rsidR="004D2958" w:rsidRDefault="004D2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EE" w:rsidRDefault="004D2958">
    <w:pPr>
      <w:pStyle w:val="Header"/>
    </w:pPr>
    <w:r>
      <w:rPr>
        <w:noProof/>
        <w:lang w:val="en-US" w:eastAsia="en-US"/>
      </w:rPr>
      <mc:AlternateContent>
        <mc:Choice Requires="wpg">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10706100" cy="10693400"/>
              <wp:effectExtent l="19050" t="0" r="0" b="0"/>
              <wp:wrapNone/>
              <wp:docPr id="1" name="Image 1" descr="Fond F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d FEI"/>
                      <pic:cNvPicPr>
                        <a:picLocks noChangeAspect="1"/>
                      </pic:cNvPicPr>
                    </pic:nvPicPr>
                    <pic:blipFill rotWithShape="1">
                      <a:blip r:embed="rId1">
                        <a:lum bright="70000" contrast="-70000"/>
                      </a:blip>
                      <a:stretch/>
                    </pic:blipFill>
                    <pic:spPr bwMode="auto">
                      <a:xfrm>
                        <a:off x="0" y="0"/>
                        <a:ext cx="10706100" cy="1069340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7216;o:allowoverlap:true;o:allowincell:false;mso-position-horizontal-relative:margin;mso-position-horizontal:center;mso-position-vertical-relative:margin;mso-position-vertical:center;width:843.00pt;height:842.00pt;mso-wrap-distance-left:9.00pt;mso-wrap-distance-top:0.00pt;mso-wrap-distance-right:9.00pt;mso-wrap-distance-bottom:0.00pt;z-index:1;" stroked="false">
              <v:imagedata r:id="rId2" o:title=""/>
              <o:lock v:ext="edit" rotation="t"/>
            </v:shape>
          </w:pict>
        </mc:Fallback>
      </mc:AlternateContent>
    </w:r>
    <w:r>
      <w:rPr>
        <w:noProof/>
        <w:lang w:val="en-US" w:eastAsia="en-US"/>
      </w:rPr>
      <mc:AlternateContent>
        <mc:Choice Requires="wpg">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10706100" cy="10693400"/>
              <wp:effectExtent l="0" t="0" r="0" b="0"/>
              <wp:wrapNone/>
              <wp:docPr id="2" name="WordPictureWatermark2"/>
              <wp:cNvGraphicFramePr/>
              <a:graphic xmlns:a="http://schemas.openxmlformats.org/drawingml/2006/main">
                <a:graphicData uri="http://schemas.openxmlformats.org/drawingml/2006/picture">
                  <pic:pic xmlns:pic="http://schemas.openxmlformats.org/drawingml/2006/picture">
                    <pic:nvPicPr>
                      <pic:cNvPr id="0" name="" descr="Fond FEI"/>
                      <pic:cNvPicPr/>
                    </pic:nvPicPr>
                    <pic:blipFill rotWithShape="1">
                      <a:blip r:embed="rId2"/>
                      <a:stretch/>
                    </pic:blipFill>
                    <pic:spPr bwMode="auto">
                      <a:xfrm>
                        <a:off x="0" y="0"/>
                        <a:ext cx="10706100" cy="1069340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 type="#_x0000_t75" style="position:absolute;z-index:-251658240;o:allowoverlap:true;o:allowincell:false;mso-position-horizontal-relative:margin;mso-position-horizontal:center;mso-position-vertical-relative:margin;mso-position-vertical:center;width:843.00pt;height:842.00pt;mso-wrap-distance-left:9.00pt;mso-wrap-distance-top:0.00pt;mso-wrap-distance-right:9.00pt;mso-wrap-distance-bottom:0.00pt;z-index:1;" stroked="false">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3EE" w:rsidRDefault="002A23EE">
    <w:pPr>
      <w:pStyle w:val="Header"/>
      <w:rPr>
        <w:rFonts w:ascii="Calibri" w:hAnsi="Calibri" w:cs="Arial"/>
      </w:rPr>
    </w:pPr>
  </w:p>
  <w:p w:rsidR="002A23EE" w:rsidRDefault="004D2958">
    <w:pPr>
      <w:pStyle w:val="Header"/>
      <w:tabs>
        <w:tab w:val="clear" w:pos="4536"/>
        <w:tab w:val="clear" w:pos="9072"/>
        <w:tab w:val="right" w:pos="9781"/>
      </w:tabs>
      <w:rPr>
        <w:rFonts w:ascii="Calibri" w:hAnsi="Calibri" w:cs="Arial"/>
        <w:sz w:val="18"/>
        <w:u w:val="single"/>
      </w:rPr>
    </w:pPr>
    <w:r>
      <w:rPr>
        <w:rFonts w:ascii="Calibri" w:hAnsi="Calibri" w:cs="Arial"/>
        <w:b/>
        <w:bCs/>
        <w:smallCaps/>
        <w:lang w:val="en"/>
      </w:rPr>
      <w:t>Terms of reference / specifications</w:t>
    </w:r>
  </w:p>
  <w:p w:rsidR="002A23EE" w:rsidRDefault="004D2958">
    <w:pPr>
      <w:pStyle w:val="Header"/>
      <w:tabs>
        <w:tab w:val="clear" w:pos="4536"/>
        <w:tab w:val="clear" w:pos="9072"/>
        <w:tab w:val="right" w:pos="9781"/>
      </w:tabs>
      <w:rPr>
        <w:rFonts w:ascii="Calibri" w:hAnsi="Calibri" w:cs="Arial"/>
        <w:sz w:val="18"/>
        <w:u w:val="single"/>
      </w:rPr>
    </w:pPr>
    <w:r>
      <w:rPr>
        <w:u w:val="single"/>
        <w:lang w:val="en"/>
      </w:rPr>
      <w:tab/>
    </w:r>
  </w:p>
  <w:p w:rsidR="002A23EE" w:rsidRDefault="002A23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62125806"/>
  <w:bookmarkStart w:id="3" w:name="_Hlk62125807"/>
  <w:p w:rsidR="002A23EE" w:rsidRDefault="004D2958">
    <w:pPr>
      <w:pStyle w:val="Header"/>
    </w:pPr>
    <w:r>
      <w:rPr>
        <w:noProof/>
        <w:lang w:val="en-US" w:eastAsia="en-US"/>
      </w:rPr>
      <mc:AlternateContent>
        <mc:Choice Requires="wpg">
          <w:drawing>
            <wp:inline distT="0" distB="0" distL="0" distR="0">
              <wp:extent cx="2124000" cy="111600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a:picLocks noChangeAspect="1"/>
                      </pic:cNvPicPr>
                    </pic:nvPicPr>
                    <pic:blipFill rotWithShape="1">
                      <a:blip r:embed="rId1"/>
                      <a:srcRect l="10815" t="17177" r="11039" b="15858"/>
                      <a:stretch/>
                    </pic:blipFill>
                    <pic:spPr bwMode="auto">
                      <a:xfrm>
                        <a:off x="0" y="0"/>
                        <a:ext cx="2124000" cy="111600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67.24pt;height:87.87pt;mso-wrap-distance-left:0.00pt;mso-wrap-distance-top:0.00pt;mso-wrap-distance-right:0.00pt;mso-wrap-distance-bottom:0.00pt;z-index:1;" stroked="f">
              <v:imagedata r:id="rId2" o:title="" croptop="11257f" cropleft="7088f" cropbottom="10393f" cropright="7235f"/>
              <o:lock v:ext="edit" rotation="t"/>
            </v:shape>
          </w:pict>
        </mc:Fallback>
      </mc:AlternateConten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D56A93E"/>
    <w:lvl w:ilvl="0">
      <w:start w:val="1"/>
      <w:numFmt w:val="bullet"/>
      <w:pStyle w:val="textepuce2"/>
      <w:lvlText w:val="•"/>
      <w:lvlJc w:val="left"/>
      <w:pPr>
        <w:tabs>
          <w:tab w:val="num" w:pos="360"/>
        </w:tabs>
        <w:ind w:left="0" w:firstLine="0"/>
      </w:pPr>
      <w:rPr>
        <w:rFonts w:ascii="Arial" w:hAnsi="Arial" w:hint="default"/>
        <w:b w:val="0"/>
        <w:i w:val="0"/>
        <w:caps w:val="0"/>
        <w:strike w:val="0"/>
        <w:vanish w:val="0"/>
        <w:color w:val="000000"/>
        <w:spacing w:val="0"/>
        <w:position w:val="0"/>
        <w:sz w:val="20"/>
        <w:vertAlign w:val="baseline"/>
        <w14:textOutline w14:w="0" w14:cap="rnd" w14:cmpd="sng" w14:algn="ctr">
          <w14:noFill/>
          <w14:prstDash w14:val="solid"/>
          <w14:bevel/>
        </w14:textOut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50D63BB"/>
    <w:multiLevelType w:val="multilevel"/>
    <w:tmpl w:val="19F2B66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15:restartNumberingAfterBreak="0">
    <w:nsid w:val="0BB66A26"/>
    <w:multiLevelType w:val="multilevel"/>
    <w:tmpl w:val="FBFCB780"/>
    <w:lvl w:ilvl="0">
      <w:start w:val="1"/>
      <w:numFmt w:val="upperRoman"/>
      <w:lvlText w:val="%1."/>
      <w:lvlJc w:val="right"/>
      <w:pPr>
        <w:tabs>
          <w:tab w:val="num" w:pos="720"/>
        </w:tabs>
        <w:ind w:left="720" w:hanging="180"/>
      </w:pPr>
      <w:rPr>
        <w:rFonts w:ascii="Calibri" w:hAnsi="Calibri" w:hint="default"/>
        <w:b/>
        <w:i w:val="0"/>
        <w:sz w:val="24"/>
      </w:rPr>
    </w:lvl>
    <w:lvl w:ilvl="1">
      <w:start w:val="1"/>
      <w:numFmt w:val="decimal"/>
      <w:lvlText w:val="%2)"/>
      <w:lvlJc w:val="left"/>
      <w:pPr>
        <w:tabs>
          <w:tab w:val="num" w:pos="1440"/>
        </w:tabs>
        <w:ind w:left="1440" w:hanging="360"/>
      </w:pPr>
      <w:rPr>
        <w:rFonts w:ascii="Calibri" w:hAnsi="Calibri" w:hint="default"/>
        <w:b/>
        <w:i w:val="0"/>
        <w:sz w:val="22"/>
      </w:rPr>
    </w:lvl>
    <w:lvl w:ilvl="2">
      <w:start w:val="1"/>
      <w:numFmt w:val="decimal"/>
      <w:lvlText w:val="%3."/>
      <w:lvlJc w:val="left"/>
      <w:pPr>
        <w:tabs>
          <w:tab w:val="num" w:pos="2340"/>
        </w:tabs>
        <w:ind w:left="2340" w:hanging="360"/>
      </w:pPr>
      <w:rPr>
        <w:rFonts w:ascii="Calibri" w:hAnsi="Calibri"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A8F6927"/>
    <w:multiLevelType w:val="multilevel"/>
    <w:tmpl w:val="54106FF8"/>
    <w:lvl w:ilvl="0">
      <w:start w:val="1"/>
      <w:numFmt w:val="bullet"/>
      <w:lvlText w:val=""/>
      <w:lvlJc w:val="left"/>
      <w:pPr>
        <w:ind w:left="2136" w:hanging="360"/>
      </w:pPr>
      <w:rPr>
        <w:rFonts w:ascii="Wingdings" w:hAnsi="Wingdings"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hint="default"/>
      </w:rPr>
    </w:lvl>
    <w:lvl w:ilvl="3">
      <w:start w:val="1"/>
      <w:numFmt w:val="bullet"/>
      <w:lvlText w:val=""/>
      <w:lvlJc w:val="left"/>
      <w:pPr>
        <w:ind w:left="4296" w:hanging="360"/>
      </w:pPr>
      <w:rPr>
        <w:rFonts w:ascii="Symbol" w:hAnsi="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hint="default"/>
      </w:rPr>
    </w:lvl>
    <w:lvl w:ilvl="6">
      <w:start w:val="1"/>
      <w:numFmt w:val="bullet"/>
      <w:lvlText w:val=""/>
      <w:lvlJc w:val="left"/>
      <w:pPr>
        <w:ind w:left="6456" w:hanging="360"/>
      </w:pPr>
      <w:rPr>
        <w:rFonts w:ascii="Symbol" w:hAnsi="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hint="default"/>
      </w:rPr>
    </w:lvl>
  </w:abstractNum>
  <w:abstractNum w:abstractNumId="4" w15:restartNumberingAfterBreak="0">
    <w:nsid w:val="382652A9"/>
    <w:multiLevelType w:val="multilevel"/>
    <w:tmpl w:val="1E9473EC"/>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3C605F6C"/>
    <w:multiLevelType w:val="multilevel"/>
    <w:tmpl w:val="89B8D304"/>
    <w:lvl w:ilvl="0">
      <w:start w:val="1"/>
      <w:numFmt w:val="bullet"/>
      <w:lvlText w:val=""/>
      <w:lvlJc w:val="left"/>
      <w:pPr>
        <w:ind w:left="540" w:hanging="360"/>
      </w:pPr>
      <w:rPr>
        <w:rFonts w:ascii="Symbol" w:hAnsi="Symbol" w:hint="default"/>
        <w:b/>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6" w15:restartNumberingAfterBreak="0">
    <w:nsid w:val="50E228ED"/>
    <w:multiLevelType w:val="multilevel"/>
    <w:tmpl w:val="B89EF34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15:restartNumberingAfterBreak="0">
    <w:nsid w:val="547A1E84"/>
    <w:multiLevelType w:val="multilevel"/>
    <w:tmpl w:val="74A42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072226"/>
    <w:multiLevelType w:val="multilevel"/>
    <w:tmpl w:val="9B56DA62"/>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59D80528"/>
    <w:multiLevelType w:val="multilevel"/>
    <w:tmpl w:val="9002106C"/>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0" w15:restartNumberingAfterBreak="0">
    <w:nsid w:val="66150E9B"/>
    <w:multiLevelType w:val="multilevel"/>
    <w:tmpl w:val="5BB824D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241DB0"/>
    <w:multiLevelType w:val="multilevel"/>
    <w:tmpl w:val="9104C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10"/>
  </w:num>
  <w:num w:numId="5">
    <w:abstractNumId w:val="11"/>
  </w:num>
  <w:num w:numId="6">
    <w:abstractNumId w:val="5"/>
  </w:num>
  <w:num w:numId="7">
    <w:abstractNumId w:val="2"/>
  </w:num>
  <w:num w:numId="8">
    <w:abstractNumId w:val="6"/>
  </w:num>
  <w:num w:numId="9">
    <w:abstractNumId w:val="4"/>
  </w:num>
  <w:num w:numId="10">
    <w:abstractNumId w:val="9"/>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3EE"/>
    <w:rsid w:val="002A23EE"/>
    <w:rsid w:val="004D2958"/>
    <w:rsid w:val="00E92E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A5C75-0355-4952-A55B-CCC10310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qFormat/>
    <w:pPr>
      <w:keepNext/>
      <w:outlineLvl w:val="3"/>
    </w:pPr>
    <w:rPr>
      <w:rFonts w:ascii="Arial" w:hAnsi="Arial" w:cs="Arial"/>
      <w:b/>
      <w:bCs/>
      <w:i/>
      <w:iCs/>
      <w:sz w:val="22"/>
      <w:szCs w:val="20"/>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US" w:eastAsia="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en-US" w:eastAsia="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en-US" w:eastAsia="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en-US" w:eastAsia="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en-US" w:eastAsia="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en-US" w:eastAsia="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character" w:customStyle="1" w:styleId="FootnoteTextChar">
    <w:name w:val="Footnote Text Char"/>
    <w:basedOn w:val="DefaultParagraphFont"/>
    <w:link w:val="Foot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pPr>
      <w:tabs>
        <w:tab w:val="left" w:pos="-1309"/>
        <w:tab w:val="left" w:pos="-743"/>
        <w:tab w:val="left" w:pos="-589"/>
        <w:tab w:val="left" w:pos="-176"/>
        <w:tab w:val="left" w:pos="0"/>
        <w:tab w:val="left" w:pos="390"/>
        <w:tab w:val="left" w:pos="851"/>
        <w:tab w:val="left" w:pos="956"/>
        <w:tab w:val="left" w:pos="1523"/>
        <w:tab w:val="left" w:pos="1571"/>
        <w:tab w:val="left" w:pos="2089"/>
        <w:tab w:val="left" w:pos="2291"/>
        <w:tab w:val="left" w:pos="2656"/>
        <w:tab w:val="left" w:pos="3011"/>
        <w:tab w:val="left" w:pos="3222"/>
        <w:tab w:val="left" w:pos="3731"/>
        <w:tab w:val="left" w:pos="3788"/>
        <w:tab w:val="left" w:pos="4355"/>
        <w:tab w:val="left" w:pos="4451"/>
        <w:tab w:val="left" w:pos="4921"/>
        <w:tab w:val="left" w:pos="5171"/>
        <w:tab w:val="left" w:pos="5488"/>
        <w:tab w:val="left" w:pos="5891"/>
        <w:tab w:val="left" w:pos="6611"/>
        <w:tab w:val="left" w:pos="7331"/>
        <w:tab w:val="left" w:pos="8051"/>
        <w:tab w:val="left" w:pos="8771"/>
        <w:tab w:val="left" w:pos="9491"/>
        <w:tab w:val="left" w:pos="10211"/>
        <w:tab w:val="left" w:pos="10931"/>
        <w:tab w:val="left" w:pos="11651"/>
        <w:tab w:val="left" w:pos="12371"/>
        <w:tab w:val="left" w:pos="13091"/>
        <w:tab w:val="left" w:pos="13811"/>
        <w:tab w:val="left" w:pos="14531"/>
        <w:tab w:val="left" w:pos="15251"/>
        <w:tab w:val="left" w:pos="15971"/>
        <w:tab w:val="left" w:pos="16691"/>
        <w:tab w:val="left" w:pos="17411"/>
        <w:tab w:val="left" w:pos="18131"/>
      </w:tabs>
      <w:jc w:val="both"/>
    </w:pPr>
    <w:rPr>
      <w:spacing w:val="-2"/>
      <w:sz w:val="22"/>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customStyle="1" w:styleId="HeaderChar">
    <w:name w:val="Header Char"/>
    <w:basedOn w:val="DefaultParagraphFont"/>
    <w:link w:val="Header"/>
    <w:uiPriority w:val="99"/>
    <w:rPr>
      <w:sz w:val="24"/>
      <w:szCs w:val="24"/>
      <w:lang w:val="fr-FR" w:eastAsia="fr-FR" w:bidi="ar-SA"/>
    </w:rPr>
  </w:style>
  <w:style w:type="character" w:styleId="PageNumber">
    <w:name w:val="page number"/>
    <w:basedOn w:val="DefaultParagraphFont"/>
  </w:style>
  <w:style w:type="paragraph" w:customStyle="1" w:styleId="Paragraphedeliste1">
    <w:name w:val="Paragraphe de liste1"/>
    <w:basedOn w:val="Normal"/>
    <w:pPr>
      <w:spacing w:after="200" w:line="276" w:lineRule="auto"/>
      <w:ind w:left="720"/>
      <w:contextualSpacing/>
    </w:pPr>
    <w:rPr>
      <w:rFonts w:ascii="Calibri" w:eastAsia="Calibri" w:hAnsi="Calibri"/>
      <w:sz w:val="22"/>
      <w:szCs w:val="22"/>
      <w:lang w:eastAsia="en-US"/>
    </w:rPr>
  </w:style>
  <w:style w:type="paragraph" w:customStyle="1" w:styleId="Paragraphedeliste10">
    <w:name w:val="Paragraphe de liste1"/>
    <w:basedOn w:val="Normal"/>
    <w:pPr>
      <w:widowControl w:val="0"/>
      <w:ind w:left="720"/>
      <w:contextualSpacing/>
    </w:pPr>
    <w:rPr>
      <w:rFonts w:ascii="Courier New" w:eastAsia="SimSun" w:hAnsi="Courier New"/>
      <w:szCs w:val="20"/>
      <w:lang w:val="en-US" w:eastAsia="en-US"/>
    </w:rPr>
  </w:style>
  <w:style w:type="character" w:customStyle="1" w:styleId="CarCar2">
    <w:name w:val="Car Car2"/>
    <w:basedOn w:val="DefaultParagraphFont"/>
    <w:rPr>
      <w:sz w:val="24"/>
      <w:szCs w:val="24"/>
      <w:lang w:val="fr-FR" w:eastAsia="fr-FR" w:bidi="ar-SA"/>
    </w:rPr>
  </w:style>
  <w:style w:type="paragraph" w:styleId="FootnoteText">
    <w:name w:val="footnote text"/>
    <w:basedOn w:val="Normal"/>
    <w:link w:val="FootnoteTextChar"/>
    <w:semiHidden/>
    <w:rPr>
      <w:sz w:val="20"/>
      <w:szCs w:val="20"/>
    </w:rPr>
  </w:style>
  <w:style w:type="character" w:styleId="FootnoteReference">
    <w:name w:val="footnote reference"/>
    <w:basedOn w:val="DefaultParagraphFont"/>
    <w:semiHidden/>
    <w:rPr>
      <w:vertAlign w:val="superscript"/>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rPr>
      <w:color w:val="0000FF"/>
      <w:u w:val="single"/>
    </w:rPr>
  </w:style>
  <w:style w:type="paragraph" w:styleId="ListParagraph">
    <w:name w:val="List Paragraph"/>
    <w:basedOn w:val="Normal"/>
    <w:uiPriority w:val="34"/>
    <w:qFormat/>
    <w:pPr>
      <w:ind w:left="720"/>
      <w:contextualSpacing/>
    </w:pPr>
  </w:style>
  <w:style w:type="paragraph" w:customStyle="1" w:styleId="Paragraphedeliste2">
    <w:name w:val="Paragraphe de liste2"/>
    <w:basedOn w:val="Normal"/>
    <w:uiPriority w:val="34"/>
    <w:qFormat/>
    <w:pPr>
      <w:ind w:left="708"/>
    </w:pPr>
  </w:style>
  <w:style w:type="table" w:customStyle="1" w:styleId="Grilledutableau1">
    <w:name w:val="Grille du tableau1"/>
    <w:basedOn w:val="TableNormal"/>
    <w:next w:val="TableGrid"/>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Pr>
      <w:rFonts w:ascii="Georgia" w:hAnsi="Georgia" w:cs="Georgia"/>
      <w:color w:val="000000"/>
      <w:sz w:val="24"/>
      <w:szCs w:val="24"/>
    </w:rPr>
  </w:style>
  <w:style w:type="character" w:customStyle="1" w:styleId="FooterChar">
    <w:name w:val="Footer Char"/>
    <w:basedOn w:val="DefaultParagraphFont"/>
    <w:link w:val="Footer"/>
    <w:uiPriority w:val="99"/>
    <w:rPr>
      <w:sz w:val="24"/>
      <w:szCs w:val="24"/>
    </w:rPr>
  </w:style>
  <w:style w:type="paragraph" w:customStyle="1" w:styleId="textepuce2">
    <w:name w:val="texte puce2"/>
    <w:basedOn w:val="Normal"/>
    <w:pPr>
      <w:numPr>
        <w:numId w:val="3"/>
      </w:numPr>
      <w:spacing w:line="300" w:lineRule="atLeast"/>
    </w:pPr>
    <w:rPr>
      <w:rFonts w:ascii="Arial" w:eastAsia="Times" w:hAnsi="Arial"/>
      <w:sz w:val="20"/>
      <w:szCs w:val="20"/>
    </w:rPr>
  </w:style>
  <w:style w:type="paragraph" w:customStyle="1" w:styleId="a">
    <w:name w:val="a"/>
    <w:basedOn w:val="Normal"/>
    <w:pPr>
      <w:jc w:val="both"/>
    </w:pPr>
    <w:rPr>
      <w:rFonts w:ascii="Arial" w:hAnsi="Arial"/>
      <w:sz w:val="22"/>
      <w:szCs w:val="20"/>
    </w:rPr>
  </w:style>
  <w:style w:type="paragraph" w:styleId="NormalWeb">
    <w:name w:val="Normal (Web)"/>
    <w:basedOn w:val="Normal"/>
    <w:uiPriority w:val="99"/>
    <w:semiHidden/>
    <w:unhideWhenUsed/>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8B5FF-A0F6-4EE1-B75C-B5EBEF45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Termes de Références Missions</vt:lpstr>
    </vt:vector>
  </TitlesOfParts>
  <Company>MAE</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Termes de Références Missions</dc:title>
  <dc:creator>TRADUTEC</dc:creator>
  <cp:lastModifiedBy>HP</cp:lastModifiedBy>
  <cp:revision>2</cp:revision>
  <dcterms:created xsi:type="dcterms:W3CDTF">2026-08-13T05:30:00Z</dcterms:created>
  <dcterms:modified xsi:type="dcterms:W3CDTF">2026-08-13T05:30:00Z</dcterms:modified>
</cp:coreProperties>
</file>