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AD029" w14:textId="181932A2" w:rsidR="00C85939" w:rsidRPr="003867D3" w:rsidRDefault="00EF2003" w:rsidP="00EF2003">
      <w:pPr>
        <w:tabs>
          <w:tab w:val="left" w:pos="1155"/>
          <w:tab w:val="center" w:pos="4536"/>
          <w:tab w:val="left" w:pos="6480"/>
        </w:tabs>
        <w:spacing w:before="120"/>
        <w:outlineLvl w:val="0"/>
        <w:rPr>
          <w:rFonts w:asciiTheme="minorHAnsi" w:hAnsiTheme="minorHAnsi" w:cstheme="minorHAnsi"/>
          <w:b/>
          <w:bCs/>
          <w:sz w:val="32"/>
        </w:rPr>
      </w:pPr>
      <w:r w:rsidRPr="003867D3">
        <w:rPr>
          <w:rFonts w:asciiTheme="minorHAnsi" w:hAnsiTheme="minorHAnsi" w:cstheme="minorHAnsi"/>
          <w:b/>
          <w:bCs/>
          <w:sz w:val="32"/>
        </w:rPr>
        <w:tab/>
      </w:r>
      <w:r w:rsidRPr="003867D3">
        <w:rPr>
          <w:rFonts w:asciiTheme="minorHAnsi" w:hAnsiTheme="minorHAnsi" w:cstheme="minorHAnsi"/>
          <w:b/>
          <w:bCs/>
          <w:sz w:val="32"/>
        </w:rPr>
        <w:tab/>
      </w:r>
      <w:r w:rsidR="000942EE" w:rsidRPr="003867D3">
        <w:rPr>
          <w:rFonts w:asciiTheme="minorHAnsi" w:hAnsiTheme="minorHAnsi" w:cstheme="minorHAnsi"/>
          <w:b/>
          <w:bCs/>
          <w:sz w:val="32"/>
        </w:rPr>
        <w:t>CAHIER DES CHARGES</w:t>
      </w:r>
    </w:p>
    <w:p w14:paraId="7266CAA2" w14:textId="2F56CECF" w:rsidR="007F1763" w:rsidRPr="003B0F4D" w:rsidRDefault="007F1763" w:rsidP="003B0F4D">
      <w:pPr>
        <w:pStyle w:val="Style1"/>
      </w:pPr>
      <w:r w:rsidRPr="003B0F4D">
        <w:t>Informations générales</w:t>
      </w:r>
    </w:p>
    <w:p w14:paraId="45ACE602" w14:textId="77777777" w:rsidR="00A46AA8" w:rsidRPr="00A46AA8" w:rsidRDefault="00A46AA8" w:rsidP="00A46AA8">
      <w:pPr>
        <w:ind w:left="180"/>
        <w:rPr>
          <w:rFonts w:asciiTheme="minorHAnsi" w:eastAsia="Arial Unicode MS" w:hAnsiTheme="minorHAnsi" w:cstheme="minorHAnsi"/>
          <w:b/>
          <w:sz w:val="32"/>
          <w:szCs w:val="32"/>
          <w:lang w:eastAsia="en-US"/>
        </w:rPr>
      </w:pPr>
    </w:p>
    <w:tbl>
      <w:tblPr>
        <w:tblW w:w="9072" w:type="dxa"/>
        <w:jc w:val="center"/>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EC3375" w:rsidRPr="00D4763A" w14:paraId="78E5B9B4" w14:textId="77777777" w:rsidTr="009F4807">
        <w:trPr>
          <w:trHeight w:val="652"/>
          <w:jc w:val="center"/>
        </w:trPr>
        <w:tc>
          <w:tcPr>
            <w:tcW w:w="2903" w:type="dxa"/>
            <w:tcBorders>
              <w:top w:val="single" w:sz="4" w:space="0" w:color="auto"/>
              <w:bottom w:val="dashSmallGap" w:sz="4" w:space="0" w:color="auto"/>
              <w:right w:val="single" w:sz="2" w:space="0" w:color="000000"/>
            </w:tcBorders>
            <w:shd w:val="clear" w:color="auto" w:fill="E6E6E6"/>
            <w:vAlign w:val="center"/>
          </w:tcPr>
          <w:p w14:paraId="6C78A887" w14:textId="77777777" w:rsidR="00EC3375" w:rsidRPr="00D4763A" w:rsidRDefault="00EC3375" w:rsidP="001E5EB8">
            <w:pPr>
              <w:spacing w:before="60"/>
              <w:outlineLvl w:val="0"/>
              <w:rPr>
                <w:rFonts w:asciiTheme="minorHAnsi" w:hAnsiTheme="minorHAnsi" w:cstheme="minorHAnsi"/>
                <w:sz w:val="22"/>
                <w:szCs w:val="22"/>
              </w:rPr>
            </w:pPr>
            <w:r w:rsidRPr="00D4763A">
              <w:rPr>
                <w:rFonts w:asciiTheme="minorHAnsi" w:hAnsiTheme="minorHAnsi" w:cstheme="minorHAnsi"/>
                <w:sz w:val="22"/>
                <w:szCs w:val="22"/>
              </w:rPr>
              <w:t>Intitulé de la mission</w:t>
            </w:r>
          </w:p>
        </w:tc>
        <w:tc>
          <w:tcPr>
            <w:tcW w:w="6169" w:type="dxa"/>
            <w:tcBorders>
              <w:top w:val="single" w:sz="4" w:space="0" w:color="auto"/>
              <w:left w:val="single" w:sz="2" w:space="0" w:color="000000"/>
              <w:bottom w:val="dashSmallGap" w:sz="4" w:space="0" w:color="auto"/>
            </w:tcBorders>
            <w:vAlign w:val="center"/>
          </w:tcPr>
          <w:p w14:paraId="6BE630A9" w14:textId="799ACDB3" w:rsidR="004316E2" w:rsidRPr="004316E2" w:rsidRDefault="004316E2" w:rsidP="004316E2">
            <w:pPr>
              <w:spacing w:before="60"/>
              <w:jc w:val="center"/>
              <w:outlineLvl w:val="0"/>
              <w:rPr>
                <w:rFonts w:asciiTheme="minorHAnsi" w:eastAsiaTheme="majorEastAsia" w:hAnsiTheme="minorHAnsi" w:cstheme="minorHAnsi"/>
                <w:b/>
                <w:bCs/>
                <w:color w:val="365F91" w:themeColor="accent1" w:themeShade="BF"/>
                <w:sz w:val="22"/>
                <w:szCs w:val="22"/>
              </w:rPr>
            </w:pPr>
            <w:r w:rsidRPr="004316E2">
              <w:rPr>
                <w:rFonts w:asciiTheme="minorHAnsi" w:eastAsiaTheme="majorEastAsia" w:hAnsiTheme="minorHAnsi" w:cstheme="minorHAnsi"/>
                <w:b/>
                <w:bCs/>
                <w:color w:val="365F91" w:themeColor="accent1" w:themeShade="BF"/>
                <w:sz w:val="22"/>
                <w:szCs w:val="22"/>
              </w:rPr>
              <w:t>ELABORATION DU MANUEL DE PROCEDURES ET DE LA CARTOGR</w:t>
            </w:r>
            <w:r w:rsidR="00A11C05">
              <w:rPr>
                <w:rFonts w:asciiTheme="minorHAnsi" w:eastAsiaTheme="majorEastAsia" w:hAnsiTheme="minorHAnsi" w:cstheme="minorHAnsi"/>
                <w:b/>
                <w:bCs/>
                <w:color w:val="365F91" w:themeColor="accent1" w:themeShade="BF"/>
                <w:sz w:val="22"/>
                <w:szCs w:val="22"/>
              </w:rPr>
              <w:t>A</w:t>
            </w:r>
            <w:r w:rsidRPr="004316E2">
              <w:rPr>
                <w:rFonts w:asciiTheme="minorHAnsi" w:eastAsiaTheme="majorEastAsia" w:hAnsiTheme="minorHAnsi" w:cstheme="minorHAnsi"/>
                <w:b/>
                <w:bCs/>
                <w:color w:val="365F91" w:themeColor="accent1" w:themeShade="BF"/>
                <w:sz w:val="22"/>
                <w:szCs w:val="22"/>
              </w:rPr>
              <w:t>PHIE DES RISQUES DU PROCESSUS ACHAT</w:t>
            </w:r>
          </w:p>
        </w:tc>
      </w:tr>
      <w:tr w:rsidR="00EC3375" w:rsidRPr="00D4763A" w14:paraId="44A8582A" w14:textId="77777777" w:rsidTr="009F4807">
        <w:trPr>
          <w:trHeight w:val="315"/>
          <w:jc w:val="center"/>
        </w:trPr>
        <w:tc>
          <w:tcPr>
            <w:tcW w:w="2903" w:type="dxa"/>
            <w:tcBorders>
              <w:top w:val="dashSmallGap" w:sz="4" w:space="0" w:color="auto"/>
              <w:bottom w:val="dashSmallGap" w:sz="4" w:space="0" w:color="auto"/>
              <w:right w:val="single" w:sz="2" w:space="0" w:color="000000"/>
            </w:tcBorders>
            <w:shd w:val="clear" w:color="auto" w:fill="E6E6E6"/>
            <w:vAlign w:val="center"/>
          </w:tcPr>
          <w:p w14:paraId="0FA3E994" w14:textId="77777777" w:rsidR="00EC3375" w:rsidRPr="00D4763A" w:rsidRDefault="00EC3375" w:rsidP="001E5EB8">
            <w:pPr>
              <w:spacing w:before="60"/>
              <w:outlineLvl w:val="0"/>
              <w:rPr>
                <w:rFonts w:asciiTheme="minorHAnsi" w:hAnsiTheme="minorHAnsi" w:cstheme="minorHAnsi"/>
                <w:sz w:val="22"/>
                <w:szCs w:val="22"/>
              </w:rPr>
            </w:pPr>
            <w:r w:rsidRPr="00D4763A">
              <w:rPr>
                <w:rFonts w:asciiTheme="minorHAnsi" w:hAnsiTheme="minorHAnsi" w:cstheme="minorHAnsi"/>
                <w:sz w:val="22"/>
                <w:szCs w:val="22"/>
              </w:rPr>
              <w:t>Bénéficiaire(s)</w:t>
            </w:r>
          </w:p>
        </w:tc>
        <w:tc>
          <w:tcPr>
            <w:tcW w:w="6169" w:type="dxa"/>
            <w:tcBorders>
              <w:top w:val="dashSmallGap" w:sz="4" w:space="0" w:color="auto"/>
              <w:left w:val="single" w:sz="2" w:space="0" w:color="000000"/>
              <w:bottom w:val="dashSmallGap" w:sz="4" w:space="0" w:color="auto"/>
            </w:tcBorders>
            <w:shd w:val="clear" w:color="auto" w:fill="auto"/>
            <w:vAlign w:val="center"/>
          </w:tcPr>
          <w:p w14:paraId="1E447E27" w14:textId="7890FEBD" w:rsidR="00EC3375" w:rsidRPr="00D4763A" w:rsidRDefault="001A41E3" w:rsidP="009649DE">
            <w:pPr>
              <w:spacing w:before="60"/>
              <w:jc w:val="center"/>
              <w:outlineLvl w:val="0"/>
              <w:rPr>
                <w:rFonts w:asciiTheme="minorHAnsi" w:eastAsiaTheme="majorEastAsia" w:hAnsiTheme="minorHAnsi" w:cstheme="minorHAnsi"/>
                <w:b/>
                <w:bCs/>
                <w:color w:val="365F91" w:themeColor="accent1" w:themeShade="BF"/>
                <w:sz w:val="22"/>
                <w:szCs w:val="22"/>
              </w:rPr>
            </w:pPr>
            <w:r w:rsidRPr="00D4763A">
              <w:rPr>
                <w:rFonts w:asciiTheme="minorHAnsi" w:eastAsiaTheme="majorEastAsia" w:hAnsiTheme="minorHAnsi" w:cstheme="minorHAnsi"/>
                <w:b/>
                <w:bCs/>
                <w:color w:val="365F91" w:themeColor="accent1" w:themeShade="BF"/>
                <w:sz w:val="22"/>
                <w:szCs w:val="22"/>
              </w:rPr>
              <w:t xml:space="preserve">Agence Nationale des Eaux et Forêts </w:t>
            </w:r>
          </w:p>
        </w:tc>
      </w:tr>
      <w:tr w:rsidR="00EC3375" w:rsidRPr="00D4763A" w14:paraId="532DFD76" w14:textId="77777777" w:rsidTr="009F4807">
        <w:trPr>
          <w:trHeight w:val="330"/>
          <w:jc w:val="center"/>
        </w:trPr>
        <w:tc>
          <w:tcPr>
            <w:tcW w:w="2903" w:type="dxa"/>
            <w:tcBorders>
              <w:top w:val="dashSmallGap" w:sz="4" w:space="0" w:color="auto"/>
              <w:bottom w:val="dashSmallGap" w:sz="4" w:space="0" w:color="auto"/>
              <w:right w:val="single" w:sz="2" w:space="0" w:color="000000"/>
            </w:tcBorders>
            <w:shd w:val="clear" w:color="auto" w:fill="E6E6E6"/>
            <w:vAlign w:val="center"/>
          </w:tcPr>
          <w:p w14:paraId="094B0D5E" w14:textId="77777777" w:rsidR="00EC3375" w:rsidRPr="00D4763A" w:rsidRDefault="00EC3375" w:rsidP="001E5EB8">
            <w:pPr>
              <w:spacing w:before="60"/>
              <w:outlineLvl w:val="0"/>
              <w:rPr>
                <w:rFonts w:asciiTheme="minorHAnsi" w:hAnsiTheme="minorHAnsi" w:cstheme="minorHAnsi"/>
                <w:sz w:val="22"/>
                <w:szCs w:val="22"/>
              </w:rPr>
            </w:pPr>
            <w:r w:rsidRPr="00D4763A">
              <w:rPr>
                <w:rFonts w:asciiTheme="minorHAnsi" w:hAnsiTheme="minorHAnsi" w:cstheme="minorHAnsi"/>
                <w:sz w:val="22"/>
                <w:szCs w:val="22"/>
              </w:rPr>
              <w:t>Pays</w:t>
            </w:r>
          </w:p>
        </w:tc>
        <w:tc>
          <w:tcPr>
            <w:tcW w:w="6169" w:type="dxa"/>
            <w:tcBorders>
              <w:top w:val="dashSmallGap" w:sz="4" w:space="0" w:color="auto"/>
              <w:left w:val="single" w:sz="2" w:space="0" w:color="000000"/>
              <w:bottom w:val="dashSmallGap" w:sz="4" w:space="0" w:color="auto"/>
            </w:tcBorders>
            <w:shd w:val="clear" w:color="auto" w:fill="auto"/>
            <w:vAlign w:val="center"/>
          </w:tcPr>
          <w:p w14:paraId="1F4C74EA" w14:textId="32363B5F" w:rsidR="00EC3375" w:rsidRPr="00D4763A" w:rsidRDefault="001A41E3" w:rsidP="001A41E3">
            <w:pPr>
              <w:spacing w:before="60"/>
              <w:jc w:val="center"/>
              <w:outlineLvl w:val="0"/>
              <w:rPr>
                <w:rFonts w:asciiTheme="minorHAnsi" w:eastAsiaTheme="majorEastAsia" w:hAnsiTheme="minorHAnsi" w:cstheme="minorHAnsi"/>
                <w:b/>
                <w:bCs/>
                <w:color w:val="365F91" w:themeColor="accent1" w:themeShade="BF"/>
                <w:sz w:val="22"/>
                <w:szCs w:val="22"/>
              </w:rPr>
            </w:pPr>
            <w:r w:rsidRPr="00D4763A">
              <w:rPr>
                <w:rFonts w:asciiTheme="minorHAnsi" w:eastAsiaTheme="majorEastAsia" w:hAnsiTheme="minorHAnsi" w:cstheme="minorHAnsi"/>
                <w:b/>
                <w:bCs/>
                <w:color w:val="365F91" w:themeColor="accent1" w:themeShade="BF"/>
                <w:sz w:val="22"/>
                <w:szCs w:val="22"/>
              </w:rPr>
              <w:t xml:space="preserve">Maroc </w:t>
            </w:r>
          </w:p>
        </w:tc>
      </w:tr>
      <w:tr w:rsidR="000972A8" w:rsidRPr="00D4763A" w14:paraId="5FD02A78" w14:textId="77777777" w:rsidTr="009F4807">
        <w:trPr>
          <w:trHeight w:val="330"/>
          <w:jc w:val="center"/>
        </w:trPr>
        <w:tc>
          <w:tcPr>
            <w:tcW w:w="2903" w:type="dxa"/>
            <w:tcBorders>
              <w:top w:val="dashSmallGap" w:sz="4" w:space="0" w:color="auto"/>
              <w:bottom w:val="dashSmallGap" w:sz="4" w:space="0" w:color="auto"/>
              <w:right w:val="single" w:sz="2" w:space="0" w:color="000000"/>
            </w:tcBorders>
            <w:shd w:val="clear" w:color="auto" w:fill="E6E6E6"/>
            <w:vAlign w:val="center"/>
          </w:tcPr>
          <w:p w14:paraId="247930CE" w14:textId="3708E022" w:rsidR="000972A8" w:rsidRPr="00D4763A" w:rsidRDefault="00F30087" w:rsidP="001E5EB8">
            <w:pPr>
              <w:spacing w:before="60"/>
              <w:outlineLvl w:val="0"/>
              <w:rPr>
                <w:rFonts w:asciiTheme="minorHAnsi" w:hAnsiTheme="minorHAnsi" w:cstheme="minorHAnsi"/>
                <w:sz w:val="22"/>
                <w:szCs w:val="22"/>
              </w:rPr>
            </w:pPr>
            <w:r w:rsidRPr="00D4763A">
              <w:rPr>
                <w:rFonts w:asciiTheme="minorHAnsi" w:hAnsiTheme="minorHAnsi" w:cstheme="minorHAnsi"/>
                <w:sz w:val="22"/>
                <w:szCs w:val="22"/>
              </w:rPr>
              <w:t>Montant maximal du contrat</w:t>
            </w:r>
          </w:p>
        </w:tc>
        <w:tc>
          <w:tcPr>
            <w:tcW w:w="6169" w:type="dxa"/>
            <w:tcBorders>
              <w:top w:val="dashSmallGap" w:sz="4" w:space="0" w:color="auto"/>
              <w:left w:val="single" w:sz="2" w:space="0" w:color="000000"/>
              <w:bottom w:val="dashSmallGap" w:sz="4" w:space="0" w:color="auto"/>
            </w:tcBorders>
            <w:vAlign w:val="center"/>
          </w:tcPr>
          <w:p w14:paraId="585213D8" w14:textId="0A4D104B" w:rsidR="000972A8" w:rsidRPr="00D4763A" w:rsidRDefault="007B6D99" w:rsidP="007B6D99">
            <w:pPr>
              <w:spacing w:before="60"/>
              <w:jc w:val="center"/>
              <w:outlineLvl w:val="0"/>
              <w:rPr>
                <w:rFonts w:asciiTheme="minorHAnsi" w:eastAsiaTheme="majorEastAsia" w:hAnsiTheme="minorHAnsi" w:cstheme="minorHAnsi"/>
                <w:b/>
                <w:bCs/>
                <w:color w:val="365F91" w:themeColor="accent1" w:themeShade="BF"/>
                <w:sz w:val="22"/>
                <w:szCs w:val="22"/>
              </w:rPr>
            </w:pPr>
            <w:r>
              <w:rPr>
                <w:rFonts w:asciiTheme="minorHAnsi" w:eastAsiaTheme="majorEastAsia" w:hAnsiTheme="minorHAnsi" w:cstheme="minorHAnsi"/>
                <w:b/>
                <w:bCs/>
                <w:color w:val="365F91" w:themeColor="accent1" w:themeShade="BF"/>
                <w:sz w:val="22"/>
                <w:szCs w:val="22"/>
              </w:rPr>
              <w:t>39 9</w:t>
            </w:r>
            <w:r w:rsidR="004316E2">
              <w:rPr>
                <w:rFonts w:asciiTheme="minorHAnsi" w:eastAsiaTheme="majorEastAsia" w:hAnsiTheme="minorHAnsi" w:cstheme="minorHAnsi"/>
                <w:b/>
                <w:bCs/>
                <w:color w:val="365F91" w:themeColor="accent1" w:themeShade="BF"/>
                <w:sz w:val="22"/>
                <w:szCs w:val="22"/>
              </w:rPr>
              <w:t xml:space="preserve">00 Euros </w:t>
            </w:r>
          </w:p>
        </w:tc>
      </w:tr>
    </w:tbl>
    <w:p w14:paraId="5639991B" w14:textId="77777777" w:rsidR="00671483" w:rsidRPr="00D4763A" w:rsidRDefault="00671483" w:rsidP="003B0F4D"/>
    <w:p w14:paraId="7AB3782C" w14:textId="0A174CD8" w:rsidR="001D27F6" w:rsidRPr="003B0F4D" w:rsidRDefault="000942EE" w:rsidP="003B0F4D">
      <w:pPr>
        <w:pStyle w:val="Style1"/>
      </w:pPr>
      <w:r w:rsidRPr="003B0F4D">
        <w:t>Contexte et j</w:t>
      </w:r>
      <w:r w:rsidR="00965444" w:rsidRPr="003B0F4D">
        <w:t xml:space="preserve">ustification </w:t>
      </w:r>
      <w:r w:rsidR="00EA4B51" w:rsidRPr="003B0F4D">
        <w:t>du besoin</w:t>
      </w:r>
    </w:p>
    <w:p w14:paraId="75A245D9" w14:textId="77777777" w:rsidR="001905D7" w:rsidRPr="003B0F4D" w:rsidRDefault="001905D7" w:rsidP="001905D7">
      <w:pPr>
        <w:spacing w:before="240"/>
        <w:jc w:val="both"/>
        <w:rPr>
          <w:rFonts w:asciiTheme="minorHAnsi" w:hAnsiTheme="minorHAnsi" w:cstheme="minorHAnsi"/>
          <w:b/>
          <w:bCs/>
          <w:u w:val="single"/>
        </w:rPr>
      </w:pPr>
      <w:r w:rsidRPr="003B0F4D">
        <w:rPr>
          <w:rFonts w:asciiTheme="minorHAnsi" w:hAnsiTheme="minorHAnsi" w:cstheme="minorHAnsi"/>
          <w:b/>
          <w:bCs/>
          <w:u w:val="single"/>
        </w:rPr>
        <w:t xml:space="preserve">Le programme Ghabati, Hayati </w:t>
      </w:r>
    </w:p>
    <w:p w14:paraId="6025B85C" w14:textId="77777777" w:rsidR="00C71469" w:rsidRPr="00D4763A" w:rsidRDefault="00C71469" w:rsidP="00C71469">
      <w:pPr>
        <w:spacing w:before="240"/>
        <w:jc w:val="both"/>
        <w:rPr>
          <w:rFonts w:asciiTheme="minorHAnsi" w:hAnsiTheme="minorHAnsi" w:cstheme="minorHAnsi"/>
          <w:sz w:val="22"/>
          <w:szCs w:val="22"/>
        </w:rPr>
      </w:pPr>
      <w:r w:rsidRPr="00D4763A">
        <w:rPr>
          <w:rFonts w:asciiTheme="minorHAnsi" w:hAnsiTheme="minorHAnsi" w:cstheme="minorHAnsi"/>
          <w:sz w:val="22"/>
          <w:szCs w:val="22"/>
        </w:rPr>
        <w:t xml:space="preserve">Le Maroc s’est doté, en 2020, d’une nouvelle stratégie « Forêts du Maroc 2020-2030 » (SFM) qui a tracé une nouvelle vision pour le développement des espaces forestiers pour les dix prochaines années, à travers l’adoption d’un modèle de gestion inclusif, durable et créateur de richesse, qui place les populations usagères des zones forestières au cœur de la gestion des forêts. </w:t>
      </w:r>
    </w:p>
    <w:p w14:paraId="6D5E9FB3" w14:textId="5CCD772F" w:rsidR="001905D7" w:rsidRPr="00D4763A" w:rsidRDefault="001905D7" w:rsidP="001905D7">
      <w:pPr>
        <w:spacing w:before="240"/>
        <w:jc w:val="both"/>
        <w:rPr>
          <w:rFonts w:asciiTheme="minorHAnsi" w:hAnsiTheme="minorHAnsi" w:cstheme="minorHAnsi"/>
          <w:sz w:val="22"/>
          <w:szCs w:val="22"/>
        </w:rPr>
      </w:pPr>
      <w:r w:rsidRPr="00D4763A">
        <w:rPr>
          <w:rFonts w:asciiTheme="minorHAnsi" w:hAnsiTheme="minorHAnsi" w:cstheme="minorHAnsi"/>
          <w:sz w:val="22"/>
          <w:szCs w:val="22"/>
        </w:rPr>
        <w:t>Cette stratégie, dont l’exécution est confiée à l’Agence Nationale des Eaux et Forêts (ANEF) du MAPMDREF repose sur quatre grands axes d’intervention : (i) réinventer l’approche participative pour mieux impliquer les habitant.e.s des territoires, (ii) différencier clairement les espaces, entre « forêt productive » et « forêt patrimoniale » (parcs nationaux) et r</w:t>
      </w:r>
      <w:bookmarkStart w:id="0" w:name="_GoBack"/>
      <w:bookmarkEnd w:id="0"/>
      <w:r w:rsidRPr="00D4763A">
        <w:rPr>
          <w:rFonts w:asciiTheme="minorHAnsi" w:hAnsiTheme="minorHAnsi" w:cstheme="minorHAnsi"/>
          <w:sz w:val="22"/>
          <w:szCs w:val="22"/>
        </w:rPr>
        <w:t>éformer les métiers de l’ANEF en conséquence, (iii) moderniser le cœur de métier de l’ANEF et (iv) refondre l’organisation institutionnelle de l’ANEF autour de la différenciation des espaces et des métiers. Le plan de mise en œuvre de la stratégie est décliné par l’ANEF dans une « feuille de route » qui priorise les chantiers à mener.</w:t>
      </w:r>
    </w:p>
    <w:p w14:paraId="62217842" w14:textId="77777777" w:rsidR="001905D7" w:rsidRPr="00D4763A" w:rsidRDefault="001905D7" w:rsidP="001905D7">
      <w:pPr>
        <w:spacing w:before="240"/>
        <w:jc w:val="both"/>
        <w:rPr>
          <w:rFonts w:asciiTheme="minorHAnsi" w:hAnsiTheme="minorHAnsi" w:cstheme="minorHAnsi"/>
          <w:sz w:val="22"/>
          <w:szCs w:val="22"/>
        </w:rPr>
      </w:pPr>
      <w:r w:rsidRPr="00D4763A">
        <w:rPr>
          <w:rFonts w:asciiTheme="minorHAnsi" w:hAnsiTheme="minorHAnsi" w:cstheme="minorHAnsi"/>
          <w:sz w:val="22"/>
          <w:szCs w:val="22"/>
        </w:rPr>
        <w:t>L’AFD soutient la démarche des autorités marocaines par son programme d’appui à la stratégie Forêt du Maroc 2020-2030, le programme « Ghabati, Hayati », dont l’objectif global est d’accompagner la gestion durable des forêts et parcs nationaux du Maroc, contribuant à une transition bas carbone, résiliente et inclusive du pays et à la protection et au maintien de sa diversité biologique.</w:t>
      </w:r>
    </w:p>
    <w:p w14:paraId="390F5AE9" w14:textId="77777777" w:rsidR="001905D7" w:rsidRPr="00D4763A" w:rsidRDefault="001905D7" w:rsidP="001905D7">
      <w:pPr>
        <w:spacing w:before="240"/>
        <w:jc w:val="both"/>
        <w:rPr>
          <w:rFonts w:asciiTheme="minorHAnsi" w:hAnsiTheme="minorHAnsi" w:cstheme="minorHAnsi"/>
          <w:sz w:val="22"/>
          <w:szCs w:val="22"/>
        </w:rPr>
      </w:pPr>
      <w:r w:rsidRPr="00D4763A">
        <w:rPr>
          <w:rFonts w:asciiTheme="minorHAnsi" w:hAnsiTheme="minorHAnsi" w:cstheme="minorHAnsi"/>
          <w:sz w:val="22"/>
          <w:szCs w:val="22"/>
        </w:rPr>
        <w:t xml:space="preserve">L’assistance technique, dont l’exécution est confiée à Expertise France, aura pour mission d’appuyer l’ANEF dans la mise en œuvre effective du programme, son suivi-évaluation et reporting, et l’intégration des thématiques transversales du climat, biodiversité et genre dans les activités. </w:t>
      </w:r>
    </w:p>
    <w:p w14:paraId="5361BDFC" w14:textId="4A8559D1" w:rsidR="00382F6A" w:rsidRPr="003B0F4D" w:rsidRDefault="004316E2" w:rsidP="00382F6A">
      <w:pPr>
        <w:spacing w:before="240"/>
        <w:jc w:val="both"/>
        <w:rPr>
          <w:rFonts w:asciiTheme="minorHAnsi" w:hAnsiTheme="minorHAnsi" w:cstheme="minorHAnsi"/>
          <w:b/>
          <w:bCs/>
          <w:u w:val="single"/>
        </w:rPr>
      </w:pPr>
      <w:r w:rsidRPr="003B0F4D">
        <w:rPr>
          <w:rFonts w:asciiTheme="minorHAnsi" w:hAnsiTheme="minorHAnsi" w:cstheme="minorHAnsi"/>
          <w:b/>
          <w:bCs/>
          <w:u w:val="single"/>
        </w:rPr>
        <w:t xml:space="preserve">La mission </w:t>
      </w:r>
    </w:p>
    <w:p w14:paraId="7CCE39F8" w14:textId="76EF8DFF" w:rsidR="00A11C05" w:rsidRDefault="004316E2" w:rsidP="00EE1137">
      <w:pPr>
        <w:spacing w:before="240"/>
        <w:jc w:val="both"/>
        <w:rPr>
          <w:rFonts w:asciiTheme="minorHAnsi" w:hAnsiTheme="minorHAnsi" w:cstheme="minorHAnsi"/>
          <w:sz w:val="22"/>
          <w:szCs w:val="22"/>
        </w:rPr>
      </w:pPr>
      <w:r w:rsidRPr="004316E2">
        <w:rPr>
          <w:rFonts w:asciiTheme="minorHAnsi" w:hAnsiTheme="minorHAnsi" w:cstheme="minorHAnsi"/>
          <w:sz w:val="22"/>
          <w:szCs w:val="22"/>
        </w:rPr>
        <w:t xml:space="preserve">Dans le cadre de la concrétisation de la stratégie forestière 2020-2030, l’élaboration et la mise en place d’un dispositif de </w:t>
      </w:r>
      <w:r w:rsidR="00A36D0C">
        <w:rPr>
          <w:rFonts w:asciiTheme="minorHAnsi" w:hAnsiTheme="minorHAnsi" w:cstheme="minorHAnsi"/>
          <w:sz w:val="22"/>
          <w:szCs w:val="22"/>
        </w:rPr>
        <w:t>M</w:t>
      </w:r>
      <w:r w:rsidRPr="004316E2">
        <w:rPr>
          <w:rFonts w:asciiTheme="minorHAnsi" w:hAnsiTheme="minorHAnsi" w:cstheme="minorHAnsi"/>
          <w:sz w:val="22"/>
          <w:szCs w:val="22"/>
        </w:rPr>
        <w:t xml:space="preserve">anagement des </w:t>
      </w:r>
      <w:r w:rsidR="00A36D0C">
        <w:rPr>
          <w:rFonts w:asciiTheme="minorHAnsi" w:hAnsiTheme="minorHAnsi" w:cstheme="minorHAnsi"/>
          <w:sz w:val="22"/>
          <w:szCs w:val="22"/>
        </w:rPr>
        <w:t>R</w:t>
      </w:r>
      <w:r w:rsidRPr="004316E2">
        <w:rPr>
          <w:rFonts w:asciiTheme="minorHAnsi" w:hAnsiTheme="minorHAnsi" w:cstheme="minorHAnsi"/>
          <w:sz w:val="22"/>
          <w:szCs w:val="22"/>
        </w:rPr>
        <w:t>isques (MR), constitue une importante étape dans l’amélioration de l’efficacité des interventions de l’ANEF. L’initiation de la mise en place de ce dispositif dans les cours délais, permettra d’anticiper et de préparer l’évaluation du dispositif de gouvernance, basée sur l’évaluation de la performance et la prévention des risques, exigé par l’article 39 de la Loi-cadre n° 50-21 relative à la réforme des établissements et entreprises publics.</w:t>
      </w:r>
    </w:p>
    <w:p w14:paraId="27741C08" w14:textId="5387A705" w:rsidR="004316E2" w:rsidRDefault="00A11C05">
      <w:pPr>
        <w:spacing w:before="240"/>
        <w:jc w:val="both"/>
        <w:rPr>
          <w:rFonts w:asciiTheme="minorHAnsi" w:hAnsiTheme="minorHAnsi" w:cstheme="minorHAnsi"/>
          <w:sz w:val="22"/>
          <w:szCs w:val="22"/>
        </w:rPr>
      </w:pPr>
      <w:r>
        <w:rPr>
          <w:rFonts w:asciiTheme="minorHAnsi" w:hAnsiTheme="minorHAnsi" w:cstheme="minorHAnsi"/>
          <w:sz w:val="22"/>
          <w:szCs w:val="22"/>
        </w:rPr>
        <w:lastRenderedPageBreak/>
        <w:t xml:space="preserve">Dans ce cadre, Expertise </w:t>
      </w:r>
      <w:r w:rsidR="00620587">
        <w:rPr>
          <w:rFonts w:asciiTheme="minorHAnsi" w:hAnsiTheme="minorHAnsi" w:cstheme="minorHAnsi"/>
          <w:sz w:val="22"/>
          <w:szCs w:val="22"/>
        </w:rPr>
        <w:t>France recrute</w:t>
      </w:r>
      <w:r>
        <w:rPr>
          <w:rFonts w:asciiTheme="minorHAnsi" w:hAnsiTheme="minorHAnsi" w:cstheme="minorHAnsi"/>
          <w:sz w:val="22"/>
          <w:szCs w:val="22"/>
        </w:rPr>
        <w:t xml:space="preserve"> un prestataire pour </w:t>
      </w:r>
      <w:r w:rsidR="00620587">
        <w:rPr>
          <w:rFonts w:asciiTheme="minorHAnsi" w:hAnsiTheme="minorHAnsi" w:cstheme="minorHAnsi"/>
          <w:sz w:val="22"/>
          <w:szCs w:val="22"/>
        </w:rPr>
        <w:t xml:space="preserve">l’actualisation </w:t>
      </w:r>
      <w:r>
        <w:rPr>
          <w:rFonts w:asciiTheme="minorHAnsi" w:hAnsiTheme="minorHAnsi" w:cstheme="minorHAnsi"/>
          <w:sz w:val="22"/>
          <w:szCs w:val="22"/>
        </w:rPr>
        <w:t>du manuel de procé</w:t>
      </w:r>
      <w:r w:rsidRPr="00A11C05">
        <w:rPr>
          <w:rFonts w:asciiTheme="minorHAnsi" w:hAnsiTheme="minorHAnsi" w:cstheme="minorHAnsi"/>
          <w:sz w:val="22"/>
          <w:szCs w:val="22"/>
        </w:rPr>
        <w:t>dures</w:t>
      </w:r>
      <w:r w:rsidR="004E0B23">
        <w:rPr>
          <w:rFonts w:asciiTheme="minorHAnsi" w:hAnsiTheme="minorHAnsi" w:cstheme="minorHAnsi"/>
          <w:sz w:val="22"/>
          <w:szCs w:val="22"/>
        </w:rPr>
        <w:t xml:space="preserve"> </w:t>
      </w:r>
      <w:r w:rsidRPr="00A11C05">
        <w:rPr>
          <w:rFonts w:asciiTheme="minorHAnsi" w:hAnsiTheme="minorHAnsi" w:cstheme="minorHAnsi"/>
          <w:sz w:val="22"/>
          <w:szCs w:val="22"/>
        </w:rPr>
        <w:t xml:space="preserve">et </w:t>
      </w:r>
      <w:r w:rsidR="00620587">
        <w:rPr>
          <w:rFonts w:asciiTheme="minorHAnsi" w:hAnsiTheme="minorHAnsi" w:cstheme="minorHAnsi"/>
          <w:sz w:val="22"/>
          <w:szCs w:val="22"/>
        </w:rPr>
        <w:t xml:space="preserve">la mise en place du dispositif de management des </w:t>
      </w:r>
      <w:r w:rsidRPr="00A11C05">
        <w:rPr>
          <w:rFonts w:asciiTheme="minorHAnsi" w:hAnsiTheme="minorHAnsi" w:cstheme="minorHAnsi"/>
          <w:sz w:val="22"/>
          <w:szCs w:val="22"/>
        </w:rPr>
        <w:t>risques du processus achat</w:t>
      </w:r>
      <w:r w:rsidR="00620587">
        <w:rPr>
          <w:rFonts w:asciiTheme="minorHAnsi" w:hAnsiTheme="minorHAnsi" w:cstheme="minorHAnsi"/>
          <w:sz w:val="22"/>
          <w:szCs w:val="22"/>
        </w:rPr>
        <w:t xml:space="preserve"> de l’ANEF.</w:t>
      </w:r>
    </w:p>
    <w:p w14:paraId="38D0CCF7" w14:textId="164ABA9F" w:rsidR="001D27F6" w:rsidRPr="003B0F4D" w:rsidRDefault="00965444" w:rsidP="00E11DFE">
      <w:pPr>
        <w:pStyle w:val="Style1"/>
      </w:pPr>
      <w:r w:rsidRPr="003B0F4D">
        <w:t xml:space="preserve">Objectifs et résultats </w:t>
      </w:r>
      <w:r w:rsidR="00E11DFE">
        <w:t>escomptés</w:t>
      </w:r>
    </w:p>
    <w:p w14:paraId="3D53F620" w14:textId="77777777" w:rsidR="001D27F6" w:rsidRPr="00D4763A" w:rsidRDefault="001D27F6" w:rsidP="00C85939">
      <w:pPr>
        <w:jc w:val="both"/>
        <w:rPr>
          <w:rFonts w:asciiTheme="minorHAnsi" w:hAnsiTheme="minorHAnsi" w:cstheme="minorHAnsi"/>
          <w:sz w:val="22"/>
          <w:szCs w:val="22"/>
        </w:rPr>
      </w:pPr>
    </w:p>
    <w:p w14:paraId="5915EDA9" w14:textId="6CD68C54" w:rsidR="00475709" w:rsidRPr="00D4763A" w:rsidRDefault="001A41E3" w:rsidP="00BF70D0">
      <w:pPr>
        <w:numPr>
          <w:ilvl w:val="1"/>
          <w:numId w:val="2"/>
        </w:numPr>
        <w:tabs>
          <w:tab w:val="clear" w:pos="1440"/>
          <w:tab w:val="num" w:pos="900"/>
        </w:tabs>
        <w:ind w:left="900"/>
        <w:jc w:val="both"/>
        <w:rPr>
          <w:rFonts w:asciiTheme="minorHAnsi" w:eastAsia="Arial Unicode MS" w:hAnsiTheme="minorHAnsi" w:cstheme="minorHAnsi"/>
          <w:b/>
          <w:sz w:val="22"/>
          <w:szCs w:val="22"/>
          <w:lang w:eastAsia="en-US"/>
        </w:rPr>
      </w:pPr>
      <w:r w:rsidRPr="00D4763A">
        <w:rPr>
          <w:rFonts w:asciiTheme="minorHAnsi" w:eastAsia="Arial Unicode MS" w:hAnsiTheme="minorHAnsi" w:cstheme="minorHAnsi"/>
          <w:b/>
          <w:sz w:val="22"/>
          <w:szCs w:val="22"/>
          <w:lang w:eastAsia="en-US"/>
        </w:rPr>
        <w:t>Objectif</w:t>
      </w:r>
      <w:r w:rsidR="00A11C05">
        <w:rPr>
          <w:rFonts w:asciiTheme="minorHAnsi" w:eastAsia="Arial Unicode MS" w:hAnsiTheme="minorHAnsi" w:cstheme="minorHAnsi"/>
          <w:b/>
          <w:sz w:val="22"/>
          <w:szCs w:val="22"/>
          <w:lang w:eastAsia="en-US"/>
        </w:rPr>
        <w:t>s</w:t>
      </w:r>
    </w:p>
    <w:p w14:paraId="58FA7F09" w14:textId="77777777" w:rsidR="00A11C05" w:rsidRPr="000045DF" w:rsidRDefault="00A11C05" w:rsidP="00A11C05">
      <w:pPr>
        <w:pStyle w:val="Corpsdetexte"/>
        <w:ind w:right="-2"/>
        <w:rPr>
          <w:rFonts w:asciiTheme="minorHAnsi" w:hAnsiTheme="minorHAnsi" w:cstheme="minorHAnsi"/>
          <w:spacing w:val="-1"/>
        </w:rPr>
      </w:pPr>
      <w:r w:rsidRPr="000045DF">
        <w:rPr>
          <w:rFonts w:asciiTheme="minorHAnsi" w:hAnsiTheme="minorHAnsi" w:cstheme="minorHAnsi"/>
          <w:spacing w:val="-1"/>
        </w:rPr>
        <w:t xml:space="preserve">Les objectifs de cette étude sont : </w:t>
      </w:r>
    </w:p>
    <w:p w14:paraId="1CE8603A" w14:textId="667D0E94" w:rsidR="00A11C05" w:rsidRDefault="00620587" w:rsidP="00092E62">
      <w:pPr>
        <w:pStyle w:val="Corpsdetexte"/>
        <w:widowControl w:val="0"/>
        <w:numPr>
          <w:ilvl w:val="0"/>
          <w:numId w:val="8"/>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rPr>
      </w:pPr>
      <w:r>
        <w:rPr>
          <w:rFonts w:asciiTheme="minorHAnsi" w:hAnsiTheme="minorHAnsi" w:cstheme="minorHAnsi"/>
        </w:rPr>
        <w:t>L’actualisa</w:t>
      </w:r>
      <w:r w:rsidR="00A11C05">
        <w:rPr>
          <w:rFonts w:asciiTheme="minorHAnsi" w:hAnsiTheme="minorHAnsi" w:cstheme="minorHAnsi"/>
        </w:rPr>
        <w:t>tion du manuel de procédures du processus achat sur la base de l’</w:t>
      </w:r>
      <w:r w:rsidR="00A11C05" w:rsidRPr="00983B26">
        <w:rPr>
          <w:rFonts w:asciiTheme="minorHAnsi" w:hAnsiTheme="minorHAnsi" w:cstheme="minorHAnsi"/>
          <w:spacing w:val="-1"/>
        </w:rPr>
        <w:t xml:space="preserve">évaluation et la finalisation du </w:t>
      </w:r>
      <w:r w:rsidR="00A11C05">
        <w:rPr>
          <w:rFonts w:asciiTheme="minorHAnsi" w:hAnsiTheme="minorHAnsi" w:cstheme="minorHAnsi"/>
          <w:spacing w:val="-1"/>
        </w:rPr>
        <w:t xml:space="preserve">projet du </w:t>
      </w:r>
      <w:r w:rsidR="00A11C05" w:rsidRPr="00983B26">
        <w:rPr>
          <w:rFonts w:asciiTheme="minorHAnsi" w:hAnsiTheme="minorHAnsi" w:cstheme="minorHAnsi"/>
          <w:spacing w:val="-1"/>
        </w:rPr>
        <w:t xml:space="preserve">procédurier </w:t>
      </w:r>
      <w:r>
        <w:rPr>
          <w:rFonts w:asciiTheme="minorHAnsi" w:hAnsiTheme="minorHAnsi" w:cstheme="minorHAnsi"/>
          <w:spacing w:val="-1"/>
        </w:rPr>
        <w:t>élaboré par</w:t>
      </w:r>
      <w:r w:rsidR="00A11C05" w:rsidRPr="00983B26">
        <w:rPr>
          <w:rFonts w:asciiTheme="minorHAnsi" w:hAnsiTheme="minorHAnsi" w:cstheme="minorHAnsi"/>
          <w:spacing w:val="-1"/>
        </w:rPr>
        <w:t xml:space="preserve"> l’ANEF ;</w:t>
      </w:r>
    </w:p>
    <w:p w14:paraId="19C05063" w14:textId="77777777" w:rsidR="00A11C05" w:rsidRDefault="00A11C05" w:rsidP="00092E62">
      <w:pPr>
        <w:pStyle w:val="Corpsdetexte"/>
        <w:widowControl w:val="0"/>
        <w:numPr>
          <w:ilvl w:val="0"/>
          <w:numId w:val="8"/>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rPr>
      </w:pPr>
      <w:r w:rsidRPr="00AF5235">
        <w:rPr>
          <w:rFonts w:asciiTheme="minorHAnsi" w:hAnsiTheme="minorHAnsi" w:cstheme="minorHAnsi"/>
          <w:spacing w:val="-1"/>
        </w:rPr>
        <w:t>L’élaboration de la cartographie des risques</w:t>
      </w:r>
      <w:r>
        <w:rPr>
          <w:rFonts w:asciiTheme="minorHAnsi" w:hAnsiTheme="minorHAnsi" w:cstheme="minorHAnsi"/>
          <w:spacing w:val="-1"/>
        </w:rPr>
        <w:t xml:space="preserve"> du </w:t>
      </w:r>
      <w:r w:rsidRPr="00AF5235">
        <w:rPr>
          <w:rFonts w:asciiTheme="minorHAnsi" w:hAnsiTheme="minorHAnsi" w:cstheme="minorHAnsi"/>
          <w:spacing w:val="-1"/>
        </w:rPr>
        <w:t>processus achat</w:t>
      </w:r>
      <w:r>
        <w:rPr>
          <w:rFonts w:asciiTheme="minorHAnsi" w:hAnsiTheme="minorHAnsi" w:cstheme="minorHAnsi"/>
          <w:spacing w:val="-1"/>
        </w:rPr>
        <w:t xml:space="preserve"> et le plan de traitement des risques identifiés et évalués ;</w:t>
      </w:r>
    </w:p>
    <w:p w14:paraId="1A36D2C7" w14:textId="5544DEE6" w:rsidR="00382F6A" w:rsidRPr="001F7589" w:rsidRDefault="00BB464D" w:rsidP="00092E62">
      <w:pPr>
        <w:pStyle w:val="Corpsdetexte"/>
        <w:widowControl w:val="0"/>
        <w:numPr>
          <w:ilvl w:val="0"/>
          <w:numId w:val="8"/>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spacing w:before="120" w:after="120"/>
        <w:ind w:right="-2"/>
        <w:rPr>
          <w:rFonts w:asciiTheme="minorHAnsi" w:hAnsiTheme="minorHAnsi" w:cstheme="minorHAnsi"/>
          <w:szCs w:val="22"/>
        </w:rPr>
      </w:pPr>
      <w:r>
        <w:rPr>
          <w:rFonts w:asciiTheme="minorHAnsi" w:hAnsiTheme="minorHAnsi" w:cstheme="minorHAnsi"/>
          <w:spacing w:val="-1"/>
        </w:rPr>
        <w:t xml:space="preserve">La </w:t>
      </w:r>
      <w:r w:rsidR="007B3CE6">
        <w:rPr>
          <w:rFonts w:asciiTheme="minorHAnsi" w:hAnsiTheme="minorHAnsi" w:cstheme="minorHAnsi"/>
          <w:spacing w:val="-1"/>
        </w:rPr>
        <w:t>m</w:t>
      </w:r>
      <w:r w:rsidR="00A11C05" w:rsidRPr="00620587">
        <w:rPr>
          <w:rFonts w:asciiTheme="minorHAnsi" w:hAnsiTheme="minorHAnsi" w:cstheme="minorHAnsi"/>
          <w:spacing w:val="-1"/>
        </w:rPr>
        <w:t>ise en place du dispositif de management des risques relatif au processus achat</w:t>
      </w:r>
      <w:r w:rsidR="00620587">
        <w:rPr>
          <w:rFonts w:asciiTheme="minorHAnsi" w:hAnsiTheme="minorHAnsi" w:cstheme="minorHAnsi"/>
          <w:spacing w:val="-1"/>
        </w:rPr>
        <w:t>.</w:t>
      </w:r>
    </w:p>
    <w:p w14:paraId="77CEED1A" w14:textId="6128C830" w:rsidR="001F7589" w:rsidRDefault="00E11DFE" w:rsidP="004C31FF">
      <w:pPr>
        <w:numPr>
          <w:ilvl w:val="1"/>
          <w:numId w:val="2"/>
        </w:numPr>
        <w:tabs>
          <w:tab w:val="clear" w:pos="1440"/>
          <w:tab w:val="num" w:pos="900"/>
        </w:tabs>
        <w:ind w:left="900"/>
        <w:jc w:val="both"/>
        <w:rPr>
          <w:rFonts w:asciiTheme="minorHAnsi" w:eastAsia="Arial Unicode MS" w:hAnsiTheme="minorHAnsi" w:cstheme="minorHAnsi"/>
          <w:b/>
          <w:sz w:val="22"/>
          <w:szCs w:val="22"/>
          <w:lang w:eastAsia="en-US"/>
        </w:rPr>
      </w:pPr>
      <w:r>
        <w:rPr>
          <w:rFonts w:asciiTheme="minorHAnsi" w:eastAsia="Arial Unicode MS" w:hAnsiTheme="minorHAnsi" w:cstheme="minorHAnsi"/>
          <w:b/>
          <w:sz w:val="22"/>
          <w:szCs w:val="22"/>
          <w:lang w:eastAsia="en-US"/>
        </w:rPr>
        <w:t>R</w:t>
      </w:r>
      <w:r w:rsidR="004C31FF" w:rsidRPr="004C31FF">
        <w:rPr>
          <w:rFonts w:asciiTheme="minorHAnsi" w:eastAsia="Arial Unicode MS" w:hAnsiTheme="minorHAnsi" w:cstheme="minorHAnsi"/>
          <w:b/>
          <w:sz w:val="22"/>
          <w:szCs w:val="22"/>
          <w:lang w:eastAsia="en-US"/>
        </w:rPr>
        <w:t xml:space="preserve">ésultats escomptés </w:t>
      </w:r>
    </w:p>
    <w:p w14:paraId="7494D4EB" w14:textId="7C45B873" w:rsidR="00D32B52" w:rsidRDefault="00D32B52" w:rsidP="004C31FF">
      <w:pPr>
        <w:numPr>
          <w:ilvl w:val="1"/>
          <w:numId w:val="2"/>
        </w:numPr>
        <w:tabs>
          <w:tab w:val="clear" w:pos="1440"/>
          <w:tab w:val="num" w:pos="900"/>
        </w:tabs>
        <w:ind w:left="900"/>
        <w:jc w:val="both"/>
        <w:rPr>
          <w:rFonts w:asciiTheme="minorHAnsi" w:eastAsia="Arial Unicode MS" w:hAnsiTheme="minorHAnsi" w:cstheme="minorHAnsi"/>
          <w:b/>
          <w:sz w:val="22"/>
          <w:szCs w:val="22"/>
          <w:lang w:eastAsia="en-US"/>
        </w:rPr>
      </w:pPr>
      <w:r>
        <w:rPr>
          <w:rFonts w:asciiTheme="minorHAnsi" w:eastAsia="Arial Unicode MS" w:hAnsiTheme="minorHAnsi" w:cstheme="minorHAnsi"/>
          <w:b/>
          <w:sz w:val="22"/>
          <w:szCs w:val="22"/>
          <w:lang w:eastAsia="en-US"/>
        </w:rPr>
        <w:t>Descriptif des activités</w:t>
      </w:r>
    </w:p>
    <w:p w14:paraId="6DFB1F66" w14:textId="6FA281B9" w:rsidR="001F7589" w:rsidRDefault="001F7589" w:rsidP="004C31FF">
      <w:pPr>
        <w:pStyle w:val="Corpsdetexte"/>
        <w:ind w:right="-2"/>
        <w:rPr>
          <w:rFonts w:asciiTheme="minorHAnsi" w:hAnsiTheme="minorHAnsi" w:cstheme="minorHAnsi"/>
          <w:spacing w:val="-1"/>
        </w:rPr>
      </w:pPr>
      <w:r w:rsidRPr="004C31FF">
        <w:rPr>
          <w:rFonts w:asciiTheme="minorHAnsi" w:hAnsiTheme="minorHAnsi" w:cstheme="minorHAnsi"/>
          <w:spacing w:val="-1"/>
        </w:rPr>
        <w:t>Les résultats escomptés de cette mission sont</w:t>
      </w:r>
      <w:r w:rsidR="004C31FF">
        <w:rPr>
          <w:rFonts w:asciiTheme="minorHAnsi" w:hAnsiTheme="minorHAnsi" w:cstheme="minorHAnsi"/>
          <w:spacing w:val="-1"/>
        </w:rPr>
        <w:t xml:space="preserve"> au nombre de cinq, à savoir </w:t>
      </w:r>
      <w:r w:rsidR="00BB464D">
        <w:rPr>
          <w:rFonts w:asciiTheme="minorHAnsi" w:hAnsiTheme="minorHAnsi" w:cstheme="minorHAnsi"/>
          <w:spacing w:val="-1"/>
        </w:rPr>
        <w:t xml:space="preserve">mettre à la disposition de </w:t>
      </w:r>
      <w:proofErr w:type="gramStart"/>
      <w:r w:rsidR="00BB464D">
        <w:rPr>
          <w:rFonts w:asciiTheme="minorHAnsi" w:hAnsiTheme="minorHAnsi" w:cstheme="minorHAnsi"/>
          <w:spacing w:val="-1"/>
        </w:rPr>
        <w:t>l’ANEF</w:t>
      </w:r>
      <w:r w:rsidR="004C31FF">
        <w:rPr>
          <w:rFonts w:asciiTheme="minorHAnsi" w:hAnsiTheme="minorHAnsi" w:cstheme="minorHAnsi"/>
          <w:spacing w:val="-1"/>
        </w:rPr>
        <w:t>:</w:t>
      </w:r>
      <w:proofErr w:type="gramEnd"/>
    </w:p>
    <w:p w14:paraId="3BA59E31" w14:textId="709CE29A" w:rsidR="004C31FF" w:rsidRDefault="007B3CE6">
      <w:pPr>
        <w:pStyle w:val="Corpsdetexte"/>
        <w:widowControl w:val="0"/>
        <w:numPr>
          <w:ilvl w:val="0"/>
          <w:numId w:val="8"/>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rPr>
      </w:pPr>
      <w:r w:rsidRPr="00591072">
        <w:rPr>
          <w:rFonts w:asciiTheme="minorHAnsi" w:hAnsiTheme="minorHAnsi" w:cstheme="minorHAnsi"/>
        </w:rPr>
        <w:t>Le</w:t>
      </w:r>
      <w:r w:rsidR="00BB464D">
        <w:rPr>
          <w:rFonts w:asciiTheme="minorHAnsi" w:hAnsiTheme="minorHAnsi" w:cstheme="minorHAnsi"/>
        </w:rPr>
        <w:t xml:space="preserve"> </w:t>
      </w:r>
      <w:r w:rsidR="004C31FF">
        <w:rPr>
          <w:rFonts w:asciiTheme="minorHAnsi" w:hAnsiTheme="minorHAnsi" w:cstheme="minorHAnsi"/>
        </w:rPr>
        <w:t xml:space="preserve">manuel de procédures du processus achat </w:t>
      </w:r>
      <w:r w:rsidR="003F0EA4">
        <w:rPr>
          <w:rFonts w:asciiTheme="minorHAnsi" w:hAnsiTheme="minorHAnsi" w:cstheme="minorHAnsi"/>
        </w:rPr>
        <w:t>actualisé et finalisé</w:t>
      </w:r>
      <w:r w:rsidR="004C31FF">
        <w:rPr>
          <w:rFonts w:asciiTheme="minorHAnsi" w:hAnsiTheme="minorHAnsi" w:cstheme="minorHAnsi"/>
        </w:rPr>
        <w:t> ;</w:t>
      </w:r>
      <w:r w:rsidR="004C31FF" w:rsidRPr="00983B26">
        <w:rPr>
          <w:rFonts w:asciiTheme="minorHAnsi" w:hAnsiTheme="minorHAnsi" w:cstheme="minorHAnsi"/>
          <w:spacing w:val="-1"/>
        </w:rPr>
        <w:t xml:space="preserve"> </w:t>
      </w:r>
    </w:p>
    <w:p w14:paraId="5E427B03" w14:textId="45E698F5" w:rsidR="004C31FF" w:rsidRDefault="007B3CE6">
      <w:pPr>
        <w:pStyle w:val="Corpsdetexte"/>
        <w:widowControl w:val="0"/>
        <w:numPr>
          <w:ilvl w:val="0"/>
          <w:numId w:val="8"/>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rPr>
      </w:pPr>
      <w:r w:rsidRPr="00591072">
        <w:rPr>
          <w:rFonts w:asciiTheme="minorHAnsi" w:hAnsiTheme="minorHAnsi" w:cstheme="minorHAnsi"/>
          <w:spacing w:val="-1"/>
        </w:rPr>
        <w:t>La</w:t>
      </w:r>
      <w:r w:rsidR="00BB464D">
        <w:rPr>
          <w:rFonts w:asciiTheme="minorHAnsi" w:hAnsiTheme="minorHAnsi" w:cstheme="minorHAnsi"/>
          <w:spacing w:val="-1"/>
        </w:rPr>
        <w:t xml:space="preserve"> </w:t>
      </w:r>
      <w:r w:rsidR="004C31FF" w:rsidRPr="00AF5235">
        <w:rPr>
          <w:rFonts w:asciiTheme="minorHAnsi" w:hAnsiTheme="minorHAnsi" w:cstheme="minorHAnsi"/>
          <w:spacing w:val="-1"/>
        </w:rPr>
        <w:t>cartographie des risques</w:t>
      </w:r>
      <w:r w:rsidR="004C31FF">
        <w:rPr>
          <w:rFonts w:asciiTheme="minorHAnsi" w:hAnsiTheme="minorHAnsi" w:cstheme="minorHAnsi"/>
          <w:spacing w:val="-1"/>
        </w:rPr>
        <w:t xml:space="preserve"> du </w:t>
      </w:r>
      <w:r w:rsidR="004C31FF" w:rsidRPr="00AF5235">
        <w:rPr>
          <w:rFonts w:asciiTheme="minorHAnsi" w:hAnsiTheme="minorHAnsi" w:cstheme="minorHAnsi"/>
          <w:spacing w:val="-1"/>
        </w:rPr>
        <w:t>processus achat</w:t>
      </w:r>
      <w:r w:rsidR="004C31FF">
        <w:rPr>
          <w:rFonts w:asciiTheme="minorHAnsi" w:hAnsiTheme="minorHAnsi" w:cstheme="minorHAnsi"/>
          <w:spacing w:val="-1"/>
        </w:rPr>
        <w:t xml:space="preserve"> élaborée conformément aux normes </w:t>
      </w:r>
      <w:r w:rsidR="003F0EA4">
        <w:rPr>
          <w:rFonts w:asciiTheme="minorHAnsi" w:hAnsiTheme="minorHAnsi" w:cstheme="minorHAnsi"/>
          <w:spacing w:val="-1"/>
        </w:rPr>
        <w:t>reconnues</w:t>
      </w:r>
      <w:r w:rsidR="004C31FF">
        <w:rPr>
          <w:rFonts w:asciiTheme="minorHAnsi" w:hAnsiTheme="minorHAnsi" w:cstheme="minorHAnsi"/>
          <w:spacing w:val="-1"/>
        </w:rPr>
        <w:t xml:space="preserve"> en la matière ;</w:t>
      </w:r>
    </w:p>
    <w:p w14:paraId="5BB292D8" w14:textId="5FD40048" w:rsidR="004C31FF" w:rsidRDefault="004C31FF">
      <w:pPr>
        <w:pStyle w:val="Corpsdetexte"/>
        <w:widowControl w:val="0"/>
        <w:numPr>
          <w:ilvl w:val="0"/>
          <w:numId w:val="8"/>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rPr>
      </w:pPr>
      <w:r>
        <w:rPr>
          <w:rFonts w:asciiTheme="minorHAnsi" w:hAnsiTheme="minorHAnsi" w:cstheme="minorHAnsi"/>
          <w:spacing w:val="-1"/>
        </w:rPr>
        <w:t>Le plan de traitement des risques identifiés et évalués, élaboré et validé ;</w:t>
      </w:r>
    </w:p>
    <w:p w14:paraId="7DF4C89E" w14:textId="285B1981" w:rsidR="004C31FF" w:rsidRDefault="004C31FF">
      <w:pPr>
        <w:pStyle w:val="Corpsdetexte"/>
        <w:widowControl w:val="0"/>
        <w:numPr>
          <w:ilvl w:val="0"/>
          <w:numId w:val="8"/>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rPr>
      </w:pPr>
      <w:r>
        <w:rPr>
          <w:rFonts w:asciiTheme="minorHAnsi" w:hAnsiTheme="minorHAnsi" w:cstheme="minorHAnsi"/>
          <w:spacing w:val="-1"/>
        </w:rPr>
        <w:t>Le dispositif de management des risques mis en place et fonctionnel ;</w:t>
      </w:r>
    </w:p>
    <w:p w14:paraId="65E8109D" w14:textId="3E30F167" w:rsidR="004C31FF" w:rsidRDefault="004C31FF">
      <w:pPr>
        <w:pStyle w:val="Corpsdetexte"/>
        <w:widowControl w:val="0"/>
        <w:numPr>
          <w:ilvl w:val="0"/>
          <w:numId w:val="8"/>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rPr>
      </w:pPr>
      <w:r>
        <w:rPr>
          <w:rFonts w:asciiTheme="minorHAnsi" w:hAnsiTheme="minorHAnsi" w:cstheme="minorHAnsi"/>
          <w:spacing w:val="-1"/>
        </w:rPr>
        <w:t>Le système de suivi des risques mis en place et fonctionnel.</w:t>
      </w:r>
    </w:p>
    <w:p w14:paraId="5BDC534E" w14:textId="77777777" w:rsidR="004C31FF" w:rsidRPr="004C31FF" w:rsidRDefault="004C31FF" w:rsidP="004C31FF">
      <w:pPr>
        <w:pStyle w:val="Corpsdetexte"/>
        <w:ind w:right="-2"/>
        <w:rPr>
          <w:rFonts w:asciiTheme="minorHAnsi" w:hAnsiTheme="minorHAnsi" w:cstheme="minorHAnsi"/>
          <w:spacing w:val="-1"/>
        </w:rPr>
      </w:pPr>
    </w:p>
    <w:p w14:paraId="2F18E5D2" w14:textId="77777777" w:rsidR="00965444" w:rsidRPr="003B0F4D" w:rsidRDefault="00965444" w:rsidP="003B0F4D">
      <w:pPr>
        <w:pStyle w:val="Style1"/>
        <w:ind w:left="0" w:firstLine="0"/>
      </w:pPr>
      <w:r w:rsidRPr="003B0F4D">
        <w:t>Description de la mission</w:t>
      </w:r>
    </w:p>
    <w:p w14:paraId="4198E154" w14:textId="454057C1" w:rsidR="001D27F6" w:rsidRPr="003B0F4D" w:rsidRDefault="008A36BB" w:rsidP="003B0F4D">
      <w:pPr>
        <w:pStyle w:val="Titre1"/>
        <w:shd w:val="clear" w:color="auto" w:fill="DDD9C3" w:themeFill="background2" w:themeFillShade="E6"/>
        <w:ind w:left="284"/>
        <w:rPr>
          <w:rFonts w:eastAsia="Arial Unicode MS"/>
          <w:b/>
          <w:bCs/>
          <w:color w:val="auto"/>
          <w:sz w:val="28"/>
          <w:szCs w:val="28"/>
          <w:lang w:eastAsia="en-US"/>
        </w:rPr>
      </w:pPr>
      <w:r w:rsidRPr="003B0F4D">
        <w:rPr>
          <w:rFonts w:eastAsia="Arial Unicode MS"/>
          <w:b/>
          <w:bCs/>
          <w:color w:val="auto"/>
          <w:sz w:val="28"/>
          <w:szCs w:val="28"/>
          <w:lang w:eastAsia="en-US"/>
        </w:rPr>
        <w:t xml:space="preserve">IV.1 </w:t>
      </w:r>
      <w:r w:rsidR="00965444" w:rsidRPr="003B0F4D">
        <w:rPr>
          <w:rFonts w:eastAsia="Arial Unicode MS"/>
          <w:b/>
          <w:bCs/>
          <w:color w:val="auto"/>
          <w:sz w:val="28"/>
          <w:szCs w:val="28"/>
          <w:lang w:eastAsia="en-US"/>
        </w:rPr>
        <w:t>Activités prévues</w:t>
      </w:r>
    </w:p>
    <w:p w14:paraId="2109317A" w14:textId="77777777" w:rsidR="00475709" w:rsidRPr="00D4763A" w:rsidRDefault="00475709" w:rsidP="00C85939">
      <w:pPr>
        <w:tabs>
          <w:tab w:val="num" w:pos="900"/>
        </w:tabs>
        <w:ind w:left="900" w:hanging="360"/>
        <w:jc w:val="both"/>
        <w:rPr>
          <w:rFonts w:asciiTheme="minorHAnsi" w:hAnsiTheme="minorHAnsi" w:cstheme="minorHAnsi"/>
          <w:sz w:val="22"/>
          <w:szCs w:val="22"/>
        </w:rPr>
      </w:pPr>
    </w:p>
    <w:p w14:paraId="1780384A" w14:textId="1E43C513" w:rsidR="007221B0" w:rsidRPr="003B0F4D" w:rsidRDefault="003B0F4D" w:rsidP="00C47249">
      <w:pPr>
        <w:pStyle w:val="Titre3"/>
        <w:shd w:val="clear" w:color="auto" w:fill="EEECE1" w:themeFill="background2"/>
        <w:ind w:left="426"/>
        <w:rPr>
          <w:b/>
          <w:bCs/>
          <w:color w:val="auto"/>
        </w:rPr>
      </w:pPr>
      <w:r>
        <w:rPr>
          <w:b/>
          <w:bCs/>
          <w:color w:val="auto"/>
        </w:rPr>
        <w:t xml:space="preserve">IV.1.1 </w:t>
      </w:r>
      <w:r w:rsidR="007221B0" w:rsidRPr="003B0F4D">
        <w:rPr>
          <w:b/>
          <w:bCs/>
          <w:color w:val="auto"/>
        </w:rPr>
        <w:t xml:space="preserve">Préparation de la mission </w:t>
      </w:r>
    </w:p>
    <w:p w14:paraId="0975A4C9" w14:textId="77777777" w:rsidR="009B6F0D" w:rsidRDefault="009B6F0D" w:rsidP="003808D4">
      <w:pPr>
        <w:jc w:val="both"/>
        <w:rPr>
          <w:rFonts w:asciiTheme="minorHAnsi" w:hAnsiTheme="minorHAnsi" w:cstheme="minorHAnsi"/>
          <w:sz w:val="22"/>
          <w:szCs w:val="22"/>
        </w:rPr>
      </w:pPr>
    </w:p>
    <w:p w14:paraId="78903A46" w14:textId="51C18E1C" w:rsidR="003808D4" w:rsidRPr="00D4763A" w:rsidRDefault="003808D4" w:rsidP="003808D4">
      <w:pPr>
        <w:jc w:val="both"/>
        <w:rPr>
          <w:rFonts w:asciiTheme="minorHAnsi" w:hAnsiTheme="minorHAnsi" w:cstheme="minorHAnsi"/>
          <w:sz w:val="22"/>
          <w:szCs w:val="22"/>
        </w:rPr>
      </w:pPr>
      <w:r w:rsidRPr="00D4763A">
        <w:rPr>
          <w:rFonts w:asciiTheme="minorHAnsi" w:hAnsiTheme="minorHAnsi" w:cstheme="minorHAnsi"/>
          <w:sz w:val="22"/>
          <w:szCs w:val="22"/>
        </w:rPr>
        <w:t>Le prestataire p</w:t>
      </w:r>
      <w:r w:rsidR="00AF24A3" w:rsidRPr="00D4763A">
        <w:rPr>
          <w:rFonts w:asciiTheme="minorHAnsi" w:hAnsiTheme="minorHAnsi" w:cstheme="minorHAnsi"/>
          <w:sz w:val="22"/>
          <w:szCs w:val="22"/>
        </w:rPr>
        <w:t>articiper</w:t>
      </w:r>
      <w:r w:rsidRPr="00D4763A">
        <w:rPr>
          <w:rFonts w:asciiTheme="minorHAnsi" w:hAnsiTheme="minorHAnsi" w:cstheme="minorHAnsi"/>
          <w:sz w:val="22"/>
          <w:szCs w:val="22"/>
        </w:rPr>
        <w:t>a</w:t>
      </w:r>
      <w:r w:rsidR="00691C6C" w:rsidRPr="00D4763A">
        <w:rPr>
          <w:rFonts w:asciiTheme="minorHAnsi" w:hAnsiTheme="minorHAnsi" w:cstheme="minorHAnsi"/>
          <w:sz w:val="22"/>
          <w:szCs w:val="22"/>
        </w:rPr>
        <w:t xml:space="preserve"> à une réunion de </w:t>
      </w:r>
      <w:r w:rsidR="009F4807" w:rsidRPr="00D4763A">
        <w:rPr>
          <w:rFonts w:asciiTheme="minorHAnsi" w:hAnsiTheme="minorHAnsi" w:cstheme="minorHAnsi"/>
          <w:sz w:val="22"/>
          <w:szCs w:val="22"/>
        </w:rPr>
        <w:t xml:space="preserve">lancement et de </w:t>
      </w:r>
      <w:r w:rsidR="00691C6C" w:rsidRPr="00D4763A">
        <w:rPr>
          <w:rFonts w:asciiTheme="minorHAnsi" w:hAnsiTheme="minorHAnsi" w:cstheme="minorHAnsi"/>
          <w:sz w:val="22"/>
          <w:szCs w:val="22"/>
        </w:rPr>
        <w:t>cadrage</w:t>
      </w:r>
      <w:r w:rsidRPr="00D4763A">
        <w:rPr>
          <w:rFonts w:asciiTheme="minorHAnsi" w:hAnsiTheme="minorHAnsi" w:cstheme="minorHAnsi"/>
          <w:sz w:val="22"/>
          <w:szCs w:val="22"/>
        </w:rPr>
        <w:t>. Ladite réunion permettra</w:t>
      </w:r>
      <w:r w:rsidR="009F5D1B" w:rsidRPr="00D4763A">
        <w:rPr>
          <w:rFonts w:asciiTheme="minorHAnsi" w:hAnsiTheme="minorHAnsi" w:cstheme="minorHAnsi"/>
          <w:sz w:val="22"/>
          <w:szCs w:val="22"/>
        </w:rPr>
        <w:t> une compréhension commune des termes de références</w:t>
      </w:r>
      <w:r w:rsidRPr="00D4763A">
        <w:rPr>
          <w:rFonts w:asciiTheme="minorHAnsi" w:hAnsiTheme="minorHAnsi" w:cstheme="minorHAnsi"/>
          <w:sz w:val="22"/>
          <w:szCs w:val="22"/>
        </w:rPr>
        <w:t xml:space="preserve"> et verra le </w:t>
      </w:r>
      <w:r w:rsidR="008B5976" w:rsidRPr="00D4763A">
        <w:rPr>
          <w:rFonts w:asciiTheme="minorHAnsi" w:hAnsiTheme="minorHAnsi" w:cstheme="minorHAnsi"/>
          <w:sz w:val="22"/>
          <w:szCs w:val="22"/>
        </w:rPr>
        <w:t xml:space="preserve">prestataire </w:t>
      </w:r>
      <w:r w:rsidR="00EE1E50" w:rsidRPr="00D4763A">
        <w:rPr>
          <w:rFonts w:asciiTheme="minorHAnsi" w:hAnsiTheme="minorHAnsi" w:cstheme="minorHAnsi"/>
          <w:sz w:val="22"/>
          <w:szCs w:val="22"/>
        </w:rPr>
        <w:t xml:space="preserve">présenter </w:t>
      </w:r>
      <w:r w:rsidR="003D2BC6" w:rsidRPr="00D4763A">
        <w:rPr>
          <w:rFonts w:asciiTheme="minorHAnsi" w:hAnsiTheme="minorHAnsi" w:cstheme="minorHAnsi"/>
          <w:sz w:val="22"/>
          <w:szCs w:val="22"/>
        </w:rPr>
        <w:t>s</w:t>
      </w:r>
      <w:r w:rsidR="00020A11" w:rsidRPr="00D4763A">
        <w:rPr>
          <w:rFonts w:asciiTheme="minorHAnsi" w:hAnsiTheme="minorHAnsi" w:cstheme="minorHAnsi"/>
          <w:sz w:val="22"/>
          <w:szCs w:val="22"/>
        </w:rPr>
        <w:t>on offre technique</w:t>
      </w:r>
      <w:r w:rsidR="003D2BC6" w:rsidRPr="00D4763A">
        <w:rPr>
          <w:rFonts w:asciiTheme="minorHAnsi" w:hAnsiTheme="minorHAnsi" w:cstheme="minorHAnsi"/>
          <w:sz w:val="22"/>
          <w:szCs w:val="22"/>
        </w:rPr>
        <w:t xml:space="preserve">. </w:t>
      </w:r>
    </w:p>
    <w:p w14:paraId="3B2E7D2A" w14:textId="77777777" w:rsidR="003D2BC6" w:rsidRPr="00D4763A" w:rsidRDefault="003D2BC6" w:rsidP="003D2BC6">
      <w:pPr>
        <w:ind w:left="360"/>
        <w:jc w:val="both"/>
        <w:rPr>
          <w:rFonts w:asciiTheme="minorHAnsi" w:hAnsiTheme="minorHAnsi" w:cstheme="minorHAnsi"/>
          <w:sz w:val="22"/>
          <w:szCs w:val="22"/>
        </w:rPr>
      </w:pPr>
    </w:p>
    <w:p w14:paraId="1E7ED86B" w14:textId="42BA974B" w:rsidR="003D2BC6" w:rsidRPr="003B0F4D" w:rsidRDefault="003B0F4D" w:rsidP="003B0F4D">
      <w:pPr>
        <w:pStyle w:val="Titre3"/>
        <w:shd w:val="clear" w:color="auto" w:fill="EEECE1" w:themeFill="background2"/>
        <w:ind w:left="426"/>
        <w:rPr>
          <w:b/>
          <w:bCs/>
          <w:color w:val="auto"/>
        </w:rPr>
      </w:pPr>
      <w:r>
        <w:rPr>
          <w:b/>
          <w:bCs/>
          <w:color w:val="auto"/>
        </w:rPr>
        <w:t xml:space="preserve">IV.1.2 </w:t>
      </w:r>
      <w:r w:rsidR="003D2BC6" w:rsidRPr="003B0F4D">
        <w:rPr>
          <w:b/>
          <w:bCs/>
          <w:color w:val="auto"/>
        </w:rPr>
        <w:t xml:space="preserve">Phase I : </w:t>
      </w:r>
      <w:r w:rsidR="002516D9" w:rsidRPr="003B0F4D">
        <w:rPr>
          <w:b/>
          <w:bCs/>
          <w:color w:val="auto"/>
        </w:rPr>
        <w:t>Méthodologie</w:t>
      </w:r>
      <w:r w:rsidR="003D2BC6" w:rsidRPr="003B0F4D">
        <w:rPr>
          <w:b/>
          <w:bCs/>
          <w:color w:val="auto"/>
        </w:rPr>
        <w:t xml:space="preserve"> </w:t>
      </w:r>
    </w:p>
    <w:p w14:paraId="37C26D00" w14:textId="77777777" w:rsidR="009B6F0D" w:rsidRDefault="009B6F0D" w:rsidP="002516D9">
      <w:pPr>
        <w:jc w:val="both"/>
        <w:rPr>
          <w:rFonts w:asciiTheme="minorHAnsi" w:hAnsiTheme="minorHAnsi" w:cstheme="minorHAnsi"/>
          <w:sz w:val="22"/>
          <w:szCs w:val="22"/>
        </w:rPr>
      </w:pPr>
    </w:p>
    <w:p w14:paraId="61B29CE5" w14:textId="10200F0D" w:rsidR="00620587" w:rsidRDefault="002516D9">
      <w:pPr>
        <w:jc w:val="both"/>
        <w:rPr>
          <w:rFonts w:asciiTheme="minorHAnsi" w:hAnsiTheme="minorHAnsi" w:cstheme="minorHAnsi"/>
          <w:sz w:val="22"/>
          <w:szCs w:val="22"/>
        </w:rPr>
      </w:pPr>
      <w:r w:rsidRPr="002516D9">
        <w:rPr>
          <w:rFonts w:asciiTheme="minorHAnsi" w:hAnsiTheme="minorHAnsi" w:cstheme="minorHAnsi"/>
          <w:sz w:val="22"/>
          <w:szCs w:val="22"/>
        </w:rPr>
        <w:t>Après une prise de connaissance complète, par le titulaire, de l’environnement et du fonctionnement de l’ANEF (Stratégie, objectifs, dispositif de pilotage, activités, processus, organisation, législation, etc.) à travers l’examen des documents stratégiques, juridiques et techniques, mises à sa disposition et l’organisation des réunions de travail avec les structures administratives et techniques de l’ANEF</w:t>
      </w:r>
      <w:r w:rsidR="00A46AA8">
        <w:rPr>
          <w:rFonts w:asciiTheme="minorHAnsi" w:hAnsiTheme="minorHAnsi" w:cstheme="minorHAnsi"/>
          <w:sz w:val="22"/>
          <w:szCs w:val="22"/>
        </w:rPr>
        <w:t xml:space="preserve"> (les directions centrales, </w:t>
      </w:r>
      <w:r w:rsidR="003F0EA4">
        <w:rPr>
          <w:rFonts w:asciiTheme="minorHAnsi" w:hAnsiTheme="minorHAnsi" w:cstheme="minorHAnsi"/>
          <w:sz w:val="22"/>
          <w:szCs w:val="22"/>
        </w:rPr>
        <w:t>un échantillon d</w:t>
      </w:r>
      <w:r w:rsidR="00A46AA8">
        <w:rPr>
          <w:rFonts w:asciiTheme="minorHAnsi" w:hAnsiTheme="minorHAnsi" w:cstheme="minorHAnsi"/>
          <w:sz w:val="22"/>
          <w:szCs w:val="22"/>
        </w:rPr>
        <w:t>es DRANEF, etc.)</w:t>
      </w:r>
      <w:r w:rsidRPr="002516D9">
        <w:rPr>
          <w:rFonts w:asciiTheme="minorHAnsi" w:hAnsiTheme="minorHAnsi" w:cstheme="minorHAnsi"/>
          <w:sz w:val="22"/>
          <w:szCs w:val="22"/>
        </w:rPr>
        <w:t xml:space="preserve">, il est appelé à définir en détail la démarche méthodologique appropriée pour l’exécution de la prestation, conformément à son offre technique. </w:t>
      </w:r>
    </w:p>
    <w:p w14:paraId="3B256036" w14:textId="65203E5C" w:rsidR="002516D9" w:rsidRDefault="00B3312F" w:rsidP="00B3312F">
      <w:pPr>
        <w:jc w:val="both"/>
        <w:rPr>
          <w:rFonts w:asciiTheme="minorHAnsi" w:hAnsiTheme="minorHAnsi" w:cstheme="minorHAnsi"/>
          <w:sz w:val="22"/>
          <w:szCs w:val="22"/>
        </w:rPr>
      </w:pPr>
      <w:r>
        <w:rPr>
          <w:rFonts w:asciiTheme="minorHAnsi" w:hAnsiTheme="minorHAnsi" w:cstheme="minorHAnsi"/>
          <w:sz w:val="22"/>
          <w:szCs w:val="22"/>
        </w:rPr>
        <w:t>Il est à rappeler que l</w:t>
      </w:r>
      <w:r w:rsidR="002516D9" w:rsidRPr="002516D9">
        <w:rPr>
          <w:rFonts w:asciiTheme="minorHAnsi" w:hAnsiTheme="minorHAnsi" w:cstheme="minorHAnsi"/>
          <w:sz w:val="22"/>
          <w:szCs w:val="22"/>
        </w:rPr>
        <w:t xml:space="preserve">’objectif global de l’institution à travers le processus </w:t>
      </w:r>
      <w:r>
        <w:rPr>
          <w:rFonts w:asciiTheme="minorHAnsi" w:hAnsiTheme="minorHAnsi" w:cstheme="minorHAnsi"/>
          <w:sz w:val="22"/>
          <w:szCs w:val="22"/>
        </w:rPr>
        <w:t>d’</w:t>
      </w:r>
      <w:r w:rsidR="002516D9" w:rsidRPr="002516D9">
        <w:rPr>
          <w:rFonts w:asciiTheme="minorHAnsi" w:hAnsiTheme="minorHAnsi" w:cstheme="minorHAnsi"/>
          <w:sz w:val="22"/>
          <w:szCs w:val="22"/>
        </w:rPr>
        <w:t>achat, est d’assurer l’efficience et l’efficacité des actes d’achat, pour réaliser la totalité des programmes.</w:t>
      </w:r>
    </w:p>
    <w:p w14:paraId="23E8D7E7" w14:textId="589A66F6" w:rsidR="002516D9" w:rsidRPr="002516D9" w:rsidRDefault="002516D9" w:rsidP="003F0EA4">
      <w:pPr>
        <w:jc w:val="both"/>
        <w:rPr>
          <w:rFonts w:asciiTheme="minorHAnsi" w:hAnsiTheme="minorHAnsi" w:cstheme="minorHAnsi"/>
          <w:sz w:val="22"/>
          <w:szCs w:val="22"/>
        </w:rPr>
      </w:pPr>
      <w:r w:rsidRPr="002516D9">
        <w:rPr>
          <w:rFonts w:asciiTheme="minorHAnsi" w:hAnsiTheme="minorHAnsi" w:cstheme="minorHAnsi"/>
          <w:sz w:val="22"/>
          <w:szCs w:val="22"/>
        </w:rPr>
        <w:t xml:space="preserve">En guise de cette étape, le prestataire, en se référant aux normes </w:t>
      </w:r>
      <w:r w:rsidR="003F0EA4">
        <w:rPr>
          <w:rFonts w:asciiTheme="minorHAnsi" w:hAnsiTheme="minorHAnsi" w:cstheme="minorHAnsi"/>
          <w:sz w:val="22"/>
          <w:szCs w:val="22"/>
        </w:rPr>
        <w:t xml:space="preserve">reconnues </w:t>
      </w:r>
      <w:r w:rsidR="00B3312F">
        <w:rPr>
          <w:rFonts w:asciiTheme="minorHAnsi" w:hAnsiTheme="minorHAnsi" w:cstheme="minorHAnsi"/>
          <w:sz w:val="22"/>
          <w:szCs w:val="22"/>
        </w:rPr>
        <w:t xml:space="preserve">en </w:t>
      </w:r>
      <w:r w:rsidR="003F0EA4">
        <w:rPr>
          <w:rFonts w:asciiTheme="minorHAnsi" w:hAnsiTheme="minorHAnsi" w:cstheme="minorHAnsi"/>
          <w:sz w:val="22"/>
          <w:szCs w:val="22"/>
        </w:rPr>
        <w:t>la matière</w:t>
      </w:r>
      <w:r w:rsidR="00B3312F">
        <w:rPr>
          <w:rFonts w:asciiTheme="minorHAnsi" w:hAnsiTheme="minorHAnsi" w:cstheme="minorHAnsi"/>
          <w:sz w:val="22"/>
          <w:szCs w:val="22"/>
        </w:rPr>
        <w:t>, entre autre</w:t>
      </w:r>
      <w:r w:rsidR="00BB464D">
        <w:rPr>
          <w:rFonts w:asciiTheme="minorHAnsi" w:hAnsiTheme="minorHAnsi" w:cstheme="minorHAnsi"/>
          <w:sz w:val="22"/>
          <w:szCs w:val="22"/>
        </w:rPr>
        <w:t>s</w:t>
      </w:r>
      <w:r w:rsidR="00B3312F">
        <w:rPr>
          <w:rFonts w:asciiTheme="minorHAnsi" w:hAnsiTheme="minorHAnsi" w:cstheme="minorHAnsi"/>
          <w:sz w:val="22"/>
          <w:szCs w:val="22"/>
        </w:rPr>
        <w:t xml:space="preserve"> les normes du COSO ERM-2017,</w:t>
      </w:r>
      <w:r w:rsidRPr="002516D9">
        <w:rPr>
          <w:rFonts w:asciiTheme="minorHAnsi" w:hAnsiTheme="minorHAnsi" w:cstheme="minorHAnsi"/>
          <w:sz w:val="22"/>
          <w:szCs w:val="22"/>
        </w:rPr>
        <w:t xml:space="preserve"> est appelé à élaborer un </w:t>
      </w:r>
      <w:r w:rsidRPr="00A475A0">
        <w:rPr>
          <w:rFonts w:asciiTheme="minorHAnsi" w:hAnsiTheme="minorHAnsi" w:cstheme="minorHAnsi"/>
          <w:b/>
          <w:bCs/>
          <w:sz w:val="22"/>
          <w:szCs w:val="22"/>
        </w:rPr>
        <w:t>"</w:t>
      </w:r>
      <w:r w:rsidRPr="00A475A0">
        <w:rPr>
          <w:rFonts w:asciiTheme="minorHAnsi" w:hAnsiTheme="minorHAnsi" w:cstheme="minorHAnsi"/>
          <w:b/>
          <w:bCs/>
          <w:sz w:val="22"/>
          <w:szCs w:val="22"/>
          <w:u w:val="single"/>
        </w:rPr>
        <w:t>rapport Méthodologique</w:t>
      </w:r>
      <w:r w:rsidRPr="002516D9">
        <w:rPr>
          <w:rFonts w:asciiTheme="minorHAnsi" w:hAnsiTheme="minorHAnsi" w:cstheme="minorHAnsi"/>
          <w:sz w:val="22"/>
          <w:szCs w:val="22"/>
        </w:rPr>
        <w:t xml:space="preserve"> ", qui comprendra les documents ci-après énumérés :</w:t>
      </w:r>
    </w:p>
    <w:p w14:paraId="36AF7C0E" w14:textId="11348B11" w:rsidR="002516D9" w:rsidRPr="002516D9" w:rsidRDefault="002516D9" w:rsidP="00092E62">
      <w:pPr>
        <w:pStyle w:val="Paragraphedeliste"/>
        <w:numPr>
          <w:ilvl w:val="0"/>
          <w:numId w:val="18"/>
        </w:numPr>
        <w:jc w:val="both"/>
        <w:rPr>
          <w:rFonts w:asciiTheme="minorHAnsi" w:hAnsiTheme="minorHAnsi" w:cstheme="minorHAnsi"/>
          <w:sz w:val="22"/>
          <w:szCs w:val="22"/>
        </w:rPr>
      </w:pPr>
      <w:r w:rsidRPr="002516D9">
        <w:rPr>
          <w:rFonts w:asciiTheme="minorHAnsi" w:hAnsiTheme="minorHAnsi" w:cstheme="minorHAnsi"/>
          <w:sz w:val="22"/>
          <w:szCs w:val="22"/>
        </w:rPr>
        <w:lastRenderedPageBreak/>
        <w:t>La méthodologie de finalisation du procédurier du processus achat de l’ANEF, ainsi que les interconnexions avec les applicatifs métiers en vigueur</w:t>
      </w:r>
      <w:r w:rsidR="00F66052">
        <w:rPr>
          <w:rFonts w:asciiTheme="minorHAnsi" w:hAnsiTheme="minorHAnsi" w:cstheme="minorHAnsi"/>
          <w:sz w:val="22"/>
          <w:szCs w:val="22"/>
        </w:rPr>
        <w:t>. Il est à noter qu’une réunion sera tenue avec les directions métiers pour convenir</w:t>
      </w:r>
      <w:r w:rsidR="003A76DC">
        <w:rPr>
          <w:rFonts w:asciiTheme="minorHAnsi" w:hAnsiTheme="minorHAnsi" w:cstheme="minorHAnsi"/>
          <w:sz w:val="22"/>
          <w:szCs w:val="22"/>
        </w:rPr>
        <w:t xml:space="preserve"> d’un commun accord les</w:t>
      </w:r>
      <w:r w:rsidR="00F66052">
        <w:rPr>
          <w:rFonts w:asciiTheme="minorHAnsi" w:hAnsiTheme="minorHAnsi" w:cstheme="minorHAnsi"/>
          <w:sz w:val="22"/>
          <w:szCs w:val="22"/>
        </w:rPr>
        <w:t xml:space="preserve"> applicatifs à intégrer dans le processus</w:t>
      </w:r>
      <w:r w:rsidRPr="002516D9">
        <w:rPr>
          <w:rFonts w:asciiTheme="minorHAnsi" w:hAnsiTheme="minorHAnsi" w:cstheme="minorHAnsi"/>
          <w:sz w:val="22"/>
          <w:szCs w:val="22"/>
        </w:rPr>
        <w:t> ;</w:t>
      </w:r>
    </w:p>
    <w:p w14:paraId="0536F557" w14:textId="6EC96498" w:rsidR="002516D9" w:rsidRPr="002516D9" w:rsidRDefault="002516D9">
      <w:pPr>
        <w:pStyle w:val="Paragraphedeliste"/>
        <w:numPr>
          <w:ilvl w:val="0"/>
          <w:numId w:val="18"/>
        </w:numPr>
        <w:jc w:val="both"/>
        <w:rPr>
          <w:rFonts w:asciiTheme="minorHAnsi" w:hAnsiTheme="minorHAnsi" w:cstheme="minorHAnsi"/>
          <w:sz w:val="22"/>
          <w:szCs w:val="22"/>
        </w:rPr>
      </w:pPr>
      <w:r w:rsidRPr="002516D9">
        <w:rPr>
          <w:rFonts w:asciiTheme="minorHAnsi" w:hAnsiTheme="minorHAnsi" w:cstheme="minorHAnsi"/>
          <w:sz w:val="22"/>
          <w:szCs w:val="22"/>
        </w:rPr>
        <w:t>La méthodologie d’élaboration de la cartographie des risques du processus achat de l’ANEF en proposant le modèle de cartographie des risques à adopter aux fins de validation et en optant pour les deux modes d’identification des risques Top-Down et Bottom-up</w:t>
      </w:r>
      <w:r w:rsidR="003A76DC">
        <w:rPr>
          <w:rFonts w:asciiTheme="minorHAnsi" w:hAnsiTheme="minorHAnsi" w:cstheme="minorHAnsi"/>
          <w:sz w:val="22"/>
          <w:szCs w:val="22"/>
        </w:rPr>
        <w:t xml:space="preserve">. Cette méthodologie </w:t>
      </w:r>
      <w:r w:rsidRPr="002516D9">
        <w:rPr>
          <w:rFonts w:asciiTheme="minorHAnsi" w:hAnsiTheme="minorHAnsi" w:cstheme="minorHAnsi"/>
          <w:sz w:val="22"/>
          <w:szCs w:val="22"/>
        </w:rPr>
        <w:t>consiste</w:t>
      </w:r>
      <w:r w:rsidR="003A76DC">
        <w:rPr>
          <w:rFonts w:asciiTheme="minorHAnsi" w:hAnsiTheme="minorHAnsi" w:cstheme="minorHAnsi"/>
          <w:sz w:val="22"/>
          <w:szCs w:val="22"/>
        </w:rPr>
        <w:t xml:space="preserve"> à expliquer tous les éléments nécessaires pour l</w:t>
      </w:r>
      <w:r w:rsidR="003A76DC" w:rsidRPr="002516D9">
        <w:rPr>
          <w:rFonts w:asciiTheme="minorHAnsi" w:hAnsiTheme="minorHAnsi" w:cstheme="minorHAnsi"/>
          <w:sz w:val="22"/>
          <w:szCs w:val="22"/>
        </w:rPr>
        <w:t>’élaboration de la</w:t>
      </w:r>
      <w:r w:rsidR="00C80343">
        <w:rPr>
          <w:rFonts w:asciiTheme="minorHAnsi" w:hAnsiTheme="minorHAnsi" w:cstheme="minorHAnsi"/>
          <w:sz w:val="22"/>
          <w:szCs w:val="22"/>
        </w:rPr>
        <w:t>dite</w:t>
      </w:r>
      <w:r w:rsidR="003A76DC" w:rsidRPr="002516D9">
        <w:rPr>
          <w:rFonts w:asciiTheme="minorHAnsi" w:hAnsiTheme="minorHAnsi" w:cstheme="minorHAnsi"/>
          <w:sz w:val="22"/>
          <w:szCs w:val="22"/>
        </w:rPr>
        <w:t xml:space="preserve"> cartographie</w:t>
      </w:r>
      <w:r w:rsidR="003A76DC">
        <w:rPr>
          <w:rFonts w:asciiTheme="minorHAnsi" w:hAnsiTheme="minorHAnsi" w:cstheme="minorHAnsi"/>
          <w:sz w:val="22"/>
          <w:szCs w:val="22"/>
        </w:rPr>
        <w:t xml:space="preserve">, entre autre et </w:t>
      </w:r>
      <w:r w:rsidR="003A76DC" w:rsidRPr="002516D9">
        <w:rPr>
          <w:rFonts w:asciiTheme="minorHAnsi" w:hAnsiTheme="minorHAnsi" w:cstheme="minorHAnsi"/>
          <w:sz w:val="22"/>
          <w:szCs w:val="22"/>
        </w:rPr>
        <w:t>à </w:t>
      </w:r>
      <w:r w:rsidR="003A76DC">
        <w:rPr>
          <w:rFonts w:asciiTheme="minorHAnsi" w:hAnsiTheme="minorHAnsi" w:cstheme="minorHAnsi"/>
          <w:sz w:val="22"/>
          <w:szCs w:val="22"/>
        </w:rPr>
        <w:t>titre indicatif</w:t>
      </w:r>
      <w:r w:rsidR="00694796">
        <w:rPr>
          <w:rFonts w:asciiTheme="minorHAnsi" w:hAnsiTheme="minorHAnsi" w:cstheme="minorHAnsi"/>
          <w:sz w:val="22"/>
          <w:szCs w:val="22"/>
        </w:rPr>
        <w:t xml:space="preserve"> </w:t>
      </w:r>
      <w:r w:rsidRPr="002516D9">
        <w:rPr>
          <w:rFonts w:asciiTheme="minorHAnsi" w:hAnsiTheme="minorHAnsi" w:cstheme="minorHAnsi"/>
          <w:sz w:val="22"/>
          <w:szCs w:val="22"/>
        </w:rPr>
        <w:t>: l’identification des groupes de travail pour l’élaboration et la validation des produits de la prestation, la définitio</w:t>
      </w:r>
      <w:r w:rsidR="007D2B91">
        <w:rPr>
          <w:rFonts w:asciiTheme="minorHAnsi" w:hAnsiTheme="minorHAnsi" w:cstheme="minorHAnsi"/>
          <w:sz w:val="22"/>
          <w:szCs w:val="22"/>
        </w:rPr>
        <w:t xml:space="preserve">n des méthodes d’identification, de catégorisation </w:t>
      </w:r>
      <w:r w:rsidRPr="002516D9">
        <w:rPr>
          <w:rFonts w:asciiTheme="minorHAnsi" w:hAnsiTheme="minorHAnsi" w:cstheme="minorHAnsi"/>
          <w:sz w:val="22"/>
          <w:szCs w:val="22"/>
        </w:rPr>
        <w:t>et d’évaluation des risques, la méthode de validation de l’appétence de l’ANEF aux risques,</w:t>
      </w:r>
      <w:r w:rsidR="007D5F42">
        <w:rPr>
          <w:rFonts w:asciiTheme="minorHAnsi" w:hAnsiTheme="minorHAnsi" w:cstheme="minorHAnsi"/>
          <w:sz w:val="22"/>
          <w:szCs w:val="22"/>
        </w:rPr>
        <w:t xml:space="preserve"> </w:t>
      </w:r>
      <w:r w:rsidR="007D2B91">
        <w:rPr>
          <w:rFonts w:asciiTheme="minorHAnsi" w:hAnsiTheme="minorHAnsi" w:cstheme="minorHAnsi"/>
          <w:sz w:val="22"/>
          <w:szCs w:val="22"/>
        </w:rPr>
        <w:t xml:space="preserve">l’évaluation </w:t>
      </w:r>
      <w:r w:rsidRPr="002516D9">
        <w:rPr>
          <w:rFonts w:asciiTheme="minorHAnsi" w:hAnsiTheme="minorHAnsi" w:cstheme="minorHAnsi"/>
          <w:sz w:val="22"/>
          <w:szCs w:val="22"/>
        </w:rPr>
        <w:t xml:space="preserve"> </w:t>
      </w:r>
      <w:r w:rsidR="00C80343">
        <w:rPr>
          <w:rFonts w:asciiTheme="minorHAnsi" w:hAnsiTheme="minorHAnsi" w:cstheme="minorHAnsi"/>
          <w:sz w:val="22"/>
          <w:szCs w:val="22"/>
        </w:rPr>
        <w:t xml:space="preserve">et </w:t>
      </w:r>
      <w:r w:rsidRPr="002516D9">
        <w:rPr>
          <w:rFonts w:asciiTheme="minorHAnsi" w:hAnsiTheme="minorHAnsi" w:cstheme="minorHAnsi"/>
          <w:sz w:val="22"/>
          <w:szCs w:val="22"/>
        </w:rPr>
        <w:t>la méthode d’élaboration du plan de traitement, la méthode de validation des résultats, etc.</w:t>
      </w:r>
    </w:p>
    <w:p w14:paraId="72F79FA0" w14:textId="66DF3181" w:rsidR="002516D9" w:rsidRDefault="002516D9" w:rsidP="00092E62">
      <w:pPr>
        <w:pStyle w:val="Paragraphedeliste"/>
        <w:numPr>
          <w:ilvl w:val="0"/>
          <w:numId w:val="18"/>
        </w:numPr>
        <w:jc w:val="both"/>
        <w:rPr>
          <w:rFonts w:asciiTheme="minorHAnsi" w:hAnsiTheme="minorHAnsi" w:cstheme="minorHAnsi"/>
          <w:sz w:val="22"/>
          <w:szCs w:val="22"/>
        </w:rPr>
      </w:pPr>
      <w:r w:rsidRPr="002516D9">
        <w:rPr>
          <w:rFonts w:asciiTheme="minorHAnsi" w:hAnsiTheme="minorHAnsi" w:cstheme="minorHAnsi"/>
          <w:sz w:val="22"/>
          <w:szCs w:val="22"/>
        </w:rPr>
        <w:t>La méthodologie de la conception de dispositif organisationnel de la fonct</w:t>
      </w:r>
      <w:r w:rsidR="00B10E86">
        <w:rPr>
          <w:rFonts w:asciiTheme="minorHAnsi" w:hAnsiTheme="minorHAnsi" w:cstheme="minorHAnsi"/>
          <w:sz w:val="22"/>
          <w:szCs w:val="22"/>
        </w:rPr>
        <w:t xml:space="preserve">ion management des risques (MR), notamment </w:t>
      </w:r>
      <w:r w:rsidRPr="002516D9">
        <w:rPr>
          <w:rFonts w:asciiTheme="minorHAnsi" w:hAnsiTheme="minorHAnsi" w:cstheme="minorHAnsi"/>
          <w:sz w:val="22"/>
          <w:szCs w:val="22"/>
        </w:rPr>
        <w:t xml:space="preserve">: </w:t>
      </w:r>
    </w:p>
    <w:p w14:paraId="527AD451" w14:textId="11F01780" w:rsidR="004C31FF" w:rsidRPr="002516D9" w:rsidRDefault="004C31FF" w:rsidP="00092E62">
      <w:pPr>
        <w:pStyle w:val="Paragraphedeliste"/>
        <w:numPr>
          <w:ilvl w:val="0"/>
          <w:numId w:val="19"/>
        </w:numPr>
        <w:jc w:val="both"/>
        <w:rPr>
          <w:rFonts w:asciiTheme="minorHAnsi" w:hAnsiTheme="minorHAnsi" w:cstheme="minorHAnsi"/>
          <w:spacing w:val="-1"/>
          <w:sz w:val="22"/>
          <w:szCs w:val="22"/>
        </w:rPr>
      </w:pPr>
      <w:r w:rsidRPr="002516D9">
        <w:rPr>
          <w:rFonts w:asciiTheme="minorHAnsi" w:hAnsiTheme="minorHAnsi" w:cstheme="minorHAnsi"/>
          <w:spacing w:val="-1"/>
          <w:sz w:val="22"/>
          <w:szCs w:val="22"/>
        </w:rPr>
        <w:t xml:space="preserve">La structure MR (risque manager, managers, opérationnels, </w:t>
      </w:r>
      <w:r w:rsidR="004A38EA">
        <w:rPr>
          <w:rFonts w:asciiTheme="minorHAnsi" w:hAnsiTheme="minorHAnsi" w:cstheme="minorHAnsi"/>
          <w:spacing w:val="-1"/>
          <w:sz w:val="22"/>
          <w:szCs w:val="22"/>
        </w:rPr>
        <w:t xml:space="preserve">référents risques, </w:t>
      </w:r>
      <w:r w:rsidRPr="002516D9">
        <w:rPr>
          <w:rFonts w:asciiTheme="minorHAnsi" w:hAnsiTheme="minorHAnsi" w:cstheme="minorHAnsi"/>
          <w:spacing w:val="-1"/>
          <w:sz w:val="22"/>
          <w:szCs w:val="22"/>
        </w:rPr>
        <w:t xml:space="preserve">etc.) ; </w:t>
      </w:r>
    </w:p>
    <w:p w14:paraId="4D3007A2" w14:textId="3181D37A" w:rsidR="004C31FF" w:rsidRPr="002516D9" w:rsidRDefault="004C31FF" w:rsidP="00092E62">
      <w:pPr>
        <w:pStyle w:val="Paragraphedeliste"/>
        <w:numPr>
          <w:ilvl w:val="0"/>
          <w:numId w:val="19"/>
        </w:numPr>
        <w:jc w:val="both"/>
        <w:rPr>
          <w:rFonts w:asciiTheme="minorHAnsi" w:hAnsiTheme="minorHAnsi" w:cstheme="minorHAnsi"/>
          <w:spacing w:val="-1"/>
          <w:sz w:val="22"/>
          <w:szCs w:val="22"/>
        </w:rPr>
      </w:pPr>
      <w:r w:rsidRPr="002516D9">
        <w:rPr>
          <w:rFonts w:asciiTheme="minorHAnsi" w:hAnsiTheme="minorHAnsi" w:cstheme="minorHAnsi"/>
          <w:spacing w:val="-1"/>
          <w:sz w:val="22"/>
          <w:szCs w:val="22"/>
        </w:rPr>
        <w:t>La définition des attributions et des missions des responsables</w:t>
      </w:r>
      <w:r w:rsidR="00C90237">
        <w:rPr>
          <w:rFonts w:asciiTheme="minorHAnsi" w:hAnsiTheme="minorHAnsi" w:cstheme="minorHAnsi"/>
          <w:spacing w:val="-1"/>
          <w:sz w:val="22"/>
          <w:szCs w:val="22"/>
        </w:rPr>
        <w:t xml:space="preserve"> de la structure MR</w:t>
      </w:r>
      <w:r w:rsidRPr="002516D9">
        <w:rPr>
          <w:rFonts w:asciiTheme="minorHAnsi" w:hAnsiTheme="minorHAnsi" w:cstheme="minorHAnsi"/>
          <w:spacing w:val="-1"/>
          <w:sz w:val="22"/>
          <w:szCs w:val="22"/>
        </w:rPr>
        <w:t xml:space="preserve"> ; </w:t>
      </w:r>
    </w:p>
    <w:p w14:paraId="46A1B462" w14:textId="77777777" w:rsidR="004C31FF" w:rsidRDefault="004C31FF" w:rsidP="00092E62">
      <w:pPr>
        <w:pStyle w:val="Paragraphedeliste"/>
        <w:numPr>
          <w:ilvl w:val="0"/>
          <w:numId w:val="19"/>
        </w:numPr>
        <w:jc w:val="both"/>
        <w:rPr>
          <w:rFonts w:asciiTheme="minorHAnsi" w:hAnsiTheme="minorHAnsi" w:cstheme="minorHAnsi"/>
          <w:spacing w:val="-1"/>
          <w:sz w:val="22"/>
          <w:szCs w:val="22"/>
        </w:rPr>
      </w:pPr>
      <w:r w:rsidRPr="002516D9">
        <w:rPr>
          <w:rFonts w:asciiTheme="minorHAnsi" w:hAnsiTheme="minorHAnsi" w:cstheme="minorHAnsi"/>
          <w:spacing w:val="-1"/>
          <w:sz w:val="22"/>
          <w:szCs w:val="22"/>
        </w:rPr>
        <w:t>L’élaboration du procédurier MR du processus achat : la manière et la périodicité d’évaluation et d’actualisation de la cartographie des risques, les délais de production des livrables, la nature des livrables, le suivi de la mise en application du plan de tra</w:t>
      </w:r>
      <w:r>
        <w:rPr>
          <w:rFonts w:asciiTheme="minorHAnsi" w:hAnsiTheme="minorHAnsi" w:cstheme="minorHAnsi"/>
          <w:spacing w:val="-1"/>
          <w:sz w:val="22"/>
          <w:szCs w:val="22"/>
        </w:rPr>
        <w:t>itement, l’application de suivi</w:t>
      </w:r>
      <w:r w:rsidRPr="002516D9">
        <w:rPr>
          <w:rFonts w:asciiTheme="minorHAnsi" w:hAnsiTheme="minorHAnsi" w:cstheme="minorHAnsi"/>
          <w:spacing w:val="-1"/>
          <w:sz w:val="22"/>
          <w:szCs w:val="22"/>
        </w:rPr>
        <w:t xml:space="preserve"> ;</w:t>
      </w:r>
    </w:p>
    <w:p w14:paraId="4491E7F9" w14:textId="77777777" w:rsidR="004C31FF" w:rsidRPr="002516D9" w:rsidRDefault="004C31FF" w:rsidP="00092E62">
      <w:pPr>
        <w:pStyle w:val="Paragraphedeliste"/>
        <w:numPr>
          <w:ilvl w:val="0"/>
          <w:numId w:val="19"/>
        </w:numPr>
        <w:jc w:val="both"/>
        <w:rPr>
          <w:rFonts w:asciiTheme="minorHAnsi" w:hAnsiTheme="minorHAnsi" w:cstheme="minorHAnsi"/>
          <w:spacing w:val="-1"/>
          <w:sz w:val="22"/>
          <w:szCs w:val="22"/>
        </w:rPr>
      </w:pPr>
      <w:r>
        <w:rPr>
          <w:rFonts w:asciiTheme="minorHAnsi" w:hAnsiTheme="minorHAnsi" w:cstheme="minorHAnsi"/>
          <w:spacing w:val="-1"/>
          <w:sz w:val="22"/>
          <w:szCs w:val="22"/>
        </w:rPr>
        <w:t>Etc. ;</w:t>
      </w:r>
    </w:p>
    <w:p w14:paraId="684FC6AD" w14:textId="098F2F85" w:rsidR="004C31FF" w:rsidRPr="002516D9" w:rsidRDefault="004C31FF">
      <w:pPr>
        <w:pStyle w:val="Paragraphedeliste"/>
        <w:numPr>
          <w:ilvl w:val="0"/>
          <w:numId w:val="18"/>
        </w:numPr>
        <w:jc w:val="both"/>
        <w:rPr>
          <w:rFonts w:asciiTheme="minorHAnsi" w:hAnsiTheme="minorHAnsi" w:cstheme="minorHAnsi"/>
          <w:sz w:val="22"/>
          <w:szCs w:val="22"/>
        </w:rPr>
      </w:pPr>
      <w:r w:rsidRPr="002516D9">
        <w:rPr>
          <w:rFonts w:asciiTheme="minorHAnsi" w:hAnsiTheme="minorHAnsi" w:cstheme="minorHAnsi"/>
          <w:sz w:val="22"/>
          <w:szCs w:val="22"/>
        </w:rPr>
        <w:t xml:space="preserve">La méthodologie de la conception </w:t>
      </w:r>
      <w:r w:rsidR="00C80343">
        <w:rPr>
          <w:rFonts w:asciiTheme="minorHAnsi" w:hAnsiTheme="minorHAnsi" w:cstheme="minorHAnsi"/>
          <w:sz w:val="22"/>
          <w:szCs w:val="22"/>
        </w:rPr>
        <w:t>du</w:t>
      </w:r>
      <w:r w:rsidRPr="002516D9">
        <w:rPr>
          <w:rFonts w:asciiTheme="minorHAnsi" w:hAnsiTheme="minorHAnsi" w:cstheme="minorHAnsi"/>
          <w:sz w:val="22"/>
          <w:szCs w:val="22"/>
        </w:rPr>
        <w:t xml:space="preserve"> système de suivi du dispositif de la gestion des risques et de reporting ;</w:t>
      </w:r>
    </w:p>
    <w:p w14:paraId="5785CF36" w14:textId="77777777" w:rsidR="004C31FF" w:rsidRPr="002516D9" w:rsidRDefault="004C31FF" w:rsidP="00092E62">
      <w:pPr>
        <w:pStyle w:val="Paragraphedeliste"/>
        <w:numPr>
          <w:ilvl w:val="0"/>
          <w:numId w:val="18"/>
        </w:numPr>
        <w:jc w:val="both"/>
        <w:rPr>
          <w:rFonts w:asciiTheme="minorHAnsi" w:hAnsiTheme="minorHAnsi" w:cstheme="minorHAnsi"/>
          <w:sz w:val="22"/>
          <w:szCs w:val="22"/>
        </w:rPr>
      </w:pPr>
      <w:r w:rsidRPr="002516D9">
        <w:rPr>
          <w:rFonts w:asciiTheme="minorHAnsi" w:hAnsiTheme="minorHAnsi" w:cstheme="minorHAnsi"/>
          <w:sz w:val="22"/>
          <w:szCs w:val="22"/>
        </w:rPr>
        <w:t>Le planning de réalisation des différentes phases et étapes de la prestation tout en respectant le délai d’exécution ;</w:t>
      </w:r>
    </w:p>
    <w:p w14:paraId="436B27D4" w14:textId="452D46C7" w:rsidR="004C31FF" w:rsidRPr="002516D9" w:rsidRDefault="004C31FF" w:rsidP="00092E62">
      <w:pPr>
        <w:pStyle w:val="Paragraphedeliste"/>
        <w:numPr>
          <w:ilvl w:val="0"/>
          <w:numId w:val="18"/>
        </w:numPr>
        <w:jc w:val="both"/>
        <w:rPr>
          <w:rFonts w:asciiTheme="minorHAnsi" w:hAnsiTheme="minorHAnsi" w:cstheme="minorHAnsi"/>
          <w:sz w:val="22"/>
          <w:szCs w:val="22"/>
        </w:rPr>
      </w:pPr>
      <w:r w:rsidRPr="002516D9">
        <w:rPr>
          <w:rFonts w:asciiTheme="minorHAnsi" w:hAnsiTheme="minorHAnsi" w:cstheme="minorHAnsi"/>
          <w:sz w:val="22"/>
          <w:szCs w:val="22"/>
        </w:rPr>
        <w:t>La liste des entités de l’ANEF à rencontrer ainsi que le planning prévisionnel des</w:t>
      </w:r>
      <w:r w:rsidR="00C80343">
        <w:rPr>
          <w:rFonts w:asciiTheme="minorHAnsi" w:hAnsiTheme="minorHAnsi" w:cstheme="minorHAnsi"/>
          <w:sz w:val="22"/>
          <w:szCs w:val="22"/>
        </w:rPr>
        <w:t>dites</w:t>
      </w:r>
      <w:r w:rsidRPr="002516D9">
        <w:rPr>
          <w:rFonts w:asciiTheme="minorHAnsi" w:hAnsiTheme="minorHAnsi" w:cstheme="minorHAnsi"/>
          <w:sz w:val="22"/>
          <w:szCs w:val="22"/>
        </w:rPr>
        <w:t xml:space="preserve"> rencontres qui sera validé au fur et à mesure avec les concernés.</w:t>
      </w:r>
    </w:p>
    <w:p w14:paraId="7FF9071A" w14:textId="77777777" w:rsidR="004C31FF" w:rsidRDefault="004C31FF" w:rsidP="004C31FF">
      <w:pPr>
        <w:pStyle w:val="Paragraphedeliste"/>
        <w:jc w:val="both"/>
        <w:rPr>
          <w:rFonts w:asciiTheme="minorHAnsi" w:hAnsiTheme="minorHAnsi" w:cstheme="minorHAnsi"/>
          <w:sz w:val="22"/>
          <w:szCs w:val="22"/>
        </w:rPr>
      </w:pPr>
    </w:p>
    <w:p w14:paraId="64FF20EA" w14:textId="07641BF7" w:rsidR="002516D9" w:rsidRPr="00983B26" w:rsidRDefault="00B10E86" w:rsidP="00B10E86">
      <w:pPr>
        <w:pStyle w:val="Corpsdetexte"/>
        <w:spacing w:before="1" w:after="240"/>
        <w:rPr>
          <w:rFonts w:asciiTheme="minorHAnsi" w:hAnsiTheme="minorHAnsi" w:cstheme="minorHAnsi"/>
        </w:rPr>
      </w:pPr>
      <w:r>
        <w:rPr>
          <w:rFonts w:asciiTheme="minorHAnsi" w:hAnsiTheme="minorHAnsi" w:cstheme="minorHAnsi"/>
        </w:rPr>
        <w:t xml:space="preserve">Dans le cadre de cette </w:t>
      </w:r>
      <w:r w:rsidR="002516D9">
        <w:rPr>
          <w:rFonts w:asciiTheme="minorHAnsi" w:hAnsiTheme="minorHAnsi" w:cstheme="minorHAnsi"/>
        </w:rPr>
        <w:t xml:space="preserve">phase, </w:t>
      </w:r>
      <w:r w:rsidR="002516D9" w:rsidRPr="00A475A0">
        <w:rPr>
          <w:rFonts w:asciiTheme="minorHAnsi" w:hAnsiTheme="minorHAnsi" w:cstheme="minorHAnsi"/>
          <w:b/>
          <w:bCs/>
          <w:u w:val="single"/>
        </w:rPr>
        <w:t>un atelier</w:t>
      </w:r>
      <w:r w:rsidR="002516D9">
        <w:rPr>
          <w:rFonts w:asciiTheme="minorHAnsi" w:hAnsiTheme="minorHAnsi" w:cstheme="minorHAnsi"/>
        </w:rPr>
        <w:t xml:space="preserve"> d’une journée sera organisé à Rabat et </w:t>
      </w:r>
      <w:r w:rsidR="003A76DC">
        <w:rPr>
          <w:rFonts w:asciiTheme="minorHAnsi" w:hAnsiTheme="minorHAnsi" w:cstheme="minorHAnsi"/>
        </w:rPr>
        <w:t xml:space="preserve">sera </w:t>
      </w:r>
      <w:r w:rsidR="002516D9">
        <w:rPr>
          <w:rFonts w:asciiTheme="minorHAnsi" w:hAnsiTheme="minorHAnsi" w:cstheme="minorHAnsi"/>
        </w:rPr>
        <w:t>animé par le prestataire</w:t>
      </w:r>
      <w:r w:rsidR="00C80343">
        <w:rPr>
          <w:rFonts w:asciiTheme="minorHAnsi" w:hAnsiTheme="minorHAnsi" w:cstheme="minorHAnsi"/>
        </w:rPr>
        <w:t xml:space="preserve"> ; </w:t>
      </w:r>
      <w:proofErr w:type="gramStart"/>
      <w:r w:rsidR="00C80343">
        <w:rPr>
          <w:rFonts w:asciiTheme="minorHAnsi" w:hAnsiTheme="minorHAnsi" w:cstheme="minorHAnsi"/>
        </w:rPr>
        <w:t xml:space="preserve">il </w:t>
      </w:r>
      <w:r w:rsidR="002516D9">
        <w:rPr>
          <w:rFonts w:asciiTheme="minorHAnsi" w:hAnsiTheme="minorHAnsi" w:cstheme="minorHAnsi"/>
        </w:rPr>
        <w:t xml:space="preserve"> aura</w:t>
      </w:r>
      <w:proofErr w:type="gramEnd"/>
      <w:r w:rsidR="002516D9">
        <w:rPr>
          <w:rFonts w:asciiTheme="minorHAnsi" w:hAnsiTheme="minorHAnsi" w:cstheme="minorHAnsi"/>
        </w:rPr>
        <w:t xml:space="preserve"> pour objectifs : </w:t>
      </w:r>
    </w:p>
    <w:p w14:paraId="5521ED9B" w14:textId="7FF70787" w:rsidR="003A76DC" w:rsidRPr="002516D9" w:rsidRDefault="003A76DC" w:rsidP="00092E62">
      <w:pPr>
        <w:pStyle w:val="Paragraphedeliste"/>
        <w:numPr>
          <w:ilvl w:val="0"/>
          <w:numId w:val="20"/>
        </w:numPr>
        <w:jc w:val="both"/>
        <w:rPr>
          <w:rFonts w:asciiTheme="minorHAnsi" w:hAnsiTheme="minorHAnsi" w:cstheme="minorHAnsi"/>
          <w:spacing w:val="-1"/>
          <w:sz w:val="22"/>
          <w:szCs w:val="22"/>
        </w:rPr>
      </w:pPr>
      <w:r w:rsidRPr="002516D9">
        <w:rPr>
          <w:rFonts w:asciiTheme="minorHAnsi" w:hAnsiTheme="minorHAnsi" w:cstheme="minorHAnsi"/>
          <w:spacing w:val="-1"/>
          <w:sz w:val="22"/>
          <w:szCs w:val="22"/>
        </w:rPr>
        <w:t>L</w:t>
      </w:r>
      <w:r>
        <w:rPr>
          <w:rFonts w:asciiTheme="minorHAnsi" w:hAnsiTheme="minorHAnsi" w:cstheme="minorHAnsi"/>
          <w:spacing w:val="-1"/>
          <w:sz w:val="22"/>
          <w:szCs w:val="22"/>
        </w:rPr>
        <w:t>’information et la sensibilisation d</w:t>
      </w:r>
      <w:r w:rsidRPr="002516D9">
        <w:rPr>
          <w:rFonts w:asciiTheme="minorHAnsi" w:hAnsiTheme="minorHAnsi" w:cstheme="minorHAnsi"/>
          <w:spacing w:val="-1"/>
          <w:sz w:val="22"/>
          <w:szCs w:val="22"/>
        </w:rPr>
        <w:t>e</w:t>
      </w:r>
      <w:r>
        <w:rPr>
          <w:rFonts w:asciiTheme="minorHAnsi" w:hAnsiTheme="minorHAnsi" w:cstheme="minorHAnsi"/>
          <w:spacing w:val="-1"/>
          <w:sz w:val="22"/>
          <w:szCs w:val="22"/>
        </w:rPr>
        <w:t xml:space="preserve">s </w:t>
      </w:r>
      <w:r w:rsidRPr="002516D9">
        <w:rPr>
          <w:rFonts w:asciiTheme="minorHAnsi" w:hAnsiTheme="minorHAnsi" w:cstheme="minorHAnsi"/>
          <w:spacing w:val="-1"/>
          <w:sz w:val="22"/>
          <w:szCs w:val="22"/>
        </w:rPr>
        <w:t xml:space="preserve">parties prenantes </w:t>
      </w:r>
      <w:r>
        <w:rPr>
          <w:rFonts w:asciiTheme="minorHAnsi" w:hAnsiTheme="minorHAnsi" w:cstheme="minorHAnsi"/>
          <w:spacing w:val="-1"/>
          <w:sz w:val="22"/>
          <w:szCs w:val="22"/>
        </w:rPr>
        <w:t xml:space="preserve">du </w:t>
      </w:r>
      <w:r w:rsidRPr="002516D9">
        <w:rPr>
          <w:rFonts w:asciiTheme="minorHAnsi" w:hAnsiTheme="minorHAnsi" w:cstheme="minorHAnsi"/>
          <w:spacing w:val="-1"/>
          <w:sz w:val="22"/>
          <w:szCs w:val="22"/>
        </w:rPr>
        <w:t xml:space="preserve">lancement de </w:t>
      </w:r>
      <w:r>
        <w:rPr>
          <w:rFonts w:asciiTheme="minorHAnsi" w:hAnsiTheme="minorHAnsi" w:cstheme="minorHAnsi"/>
          <w:spacing w:val="-1"/>
          <w:sz w:val="22"/>
          <w:szCs w:val="22"/>
        </w:rPr>
        <w:t>l’actualisation</w:t>
      </w:r>
      <w:r w:rsidRPr="002516D9">
        <w:rPr>
          <w:rFonts w:asciiTheme="minorHAnsi" w:hAnsiTheme="minorHAnsi" w:cstheme="minorHAnsi"/>
          <w:spacing w:val="-1"/>
          <w:sz w:val="22"/>
          <w:szCs w:val="22"/>
        </w:rPr>
        <w:t xml:space="preserve"> du manuel de procédures du processus achat ;</w:t>
      </w:r>
    </w:p>
    <w:p w14:paraId="2A9E932A" w14:textId="77777777" w:rsidR="002516D9" w:rsidRPr="002516D9" w:rsidRDefault="002516D9" w:rsidP="00092E62">
      <w:pPr>
        <w:pStyle w:val="Paragraphedeliste"/>
        <w:numPr>
          <w:ilvl w:val="0"/>
          <w:numId w:val="20"/>
        </w:numPr>
        <w:jc w:val="both"/>
        <w:rPr>
          <w:rFonts w:asciiTheme="minorHAnsi" w:hAnsiTheme="minorHAnsi" w:cstheme="minorHAnsi"/>
          <w:spacing w:val="-1"/>
          <w:sz w:val="22"/>
          <w:szCs w:val="22"/>
        </w:rPr>
      </w:pPr>
      <w:r w:rsidRPr="002516D9">
        <w:rPr>
          <w:rFonts w:asciiTheme="minorHAnsi" w:hAnsiTheme="minorHAnsi" w:cstheme="minorHAnsi"/>
          <w:spacing w:val="-1"/>
          <w:sz w:val="22"/>
          <w:szCs w:val="22"/>
        </w:rPr>
        <w:t xml:space="preserve">La sensibilisation des parties prenantes de l’importance du MR dans l’atteinte des objectifs de l’institution ; </w:t>
      </w:r>
    </w:p>
    <w:p w14:paraId="20808A27" w14:textId="538AFF8B" w:rsidR="002516D9" w:rsidRPr="009B6F0D" w:rsidRDefault="002516D9" w:rsidP="00092E62">
      <w:pPr>
        <w:pStyle w:val="Paragraphedeliste"/>
        <w:numPr>
          <w:ilvl w:val="0"/>
          <w:numId w:val="20"/>
        </w:numPr>
        <w:jc w:val="both"/>
        <w:rPr>
          <w:rFonts w:asciiTheme="minorHAnsi" w:hAnsiTheme="minorHAnsi" w:cstheme="minorHAnsi"/>
          <w:spacing w:val="-1"/>
          <w:sz w:val="22"/>
          <w:szCs w:val="22"/>
        </w:rPr>
      </w:pPr>
      <w:r w:rsidRPr="002516D9">
        <w:rPr>
          <w:rFonts w:asciiTheme="minorHAnsi" w:hAnsiTheme="minorHAnsi" w:cstheme="minorHAnsi"/>
          <w:spacing w:val="-1"/>
          <w:sz w:val="22"/>
          <w:szCs w:val="22"/>
        </w:rPr>
        <w:t xml:space="preserve">La présentation des étapes de réalisation de la cartographie des risques, </w:t>
      </w:r>
      <w:r w:rsidR="003A76DC">
        <w:rPr>
          <w:rFonts w:asciiTheme="minorHAnsi" w:hAnsiTheme="minorHAnsi" w:cstheme="minorHAnsi"/>
          <w:spacing w:val="-1"/>
          <w:sz w:val="22"/>
          <w:szCs w:val="22"/>
        </w:rPr>
        <w:t xml:space="preserve">de </w:t>
      </w:r>
      <w:r w:rsidRPr="002516D9">
        <w:rPr>
          <w:rFonts w:asciiTheme="minorHAnsi" w:hAnsiTheme="minorHAnsi" w:cstheme="minorHAnsi"/>
          <w:spacing w:val="-1"/>
          <w:sz w:val="22"/>
          <w:szCs w:val="22"/>
        </w:rPr>
        <w:t xml:space="preserve">l’élaboration du plan de traitement ainsi que les techniques et les outils d’actualisation de la cartographie des risques et </w:t>
      </w:r>
      <w:r w:rsidRPr="009B6F0D">
        <w:rPr>
          <w:rFonts w:asciiTheme="minorHAnsi" w:hAnsiTheme="minorHAnsi" w:cstheme="minorHAnsi"/>
          <w:spacing w:val="-1"/>
          <w:sz w:val="22"/>
          <w:szCs w:val="22"/>
        </w:rPr>
        <w:t>le suivi des plans de traitements des risques ;</w:t>
      </w:r>
    </w:p>
    <w:p w14:paraId="04C65B39" w14:textId="77777777" w:rsidR="003B0F4D" w:rsidRDefault="002516D9" w:rsidP="00092E62">
      <w:pPr>
        <w:pStyle w:val="Paragraphedeliste"/>
        <w:numPr>
          <w:ilvl w:val="0"/>
          <w:numId w:val="20"/>
        </w:numPr>
        <w:spacing w:after="120"/>
        <w:ind w:right="-2"/>
        <w:jc w:val="both"/>
        <w:rPr>
          <w:rFonts w:asciiTheme="minorHAnsi" w:hAnsiTheme="minorHAnsi" w:cstheme="minorHAnsi"/>
          <w:b/>
          <w:bCs/>
          <w:spacing w:val="-1"/>
          <w:sz w:val="22"/>
          <w:szCs w:val="22"/>
          <w:u w:val="single"/>
        </w:rPr>
      </w:pPr>
      <w:r w:rsidRPr="009B6F0D">
        <w:rPr>
          <w:rFonts w:asciiTheme="minorHAnsi" w:hAnsiTheme="minorHAnsi" w:cstheme="minorHAnsi"/>
          <w:spacing w:val="-1"/>
          <w:sz w:val="22"/>
          <w:szCs w:val="22"/>
        </w:rPr>
        <w:t>La clarification des responsabilités des parties p</w:t>
      </w:r>
      <w:r w:rsidR="003A76DC" w:rsidRPr="009B6F0D">
        <w:rPr>
          <w:rFonts w:asciiTheme="minorHAnsi" w:hAnsiTheme="minorHAnsi" w:cstheme="minorHAnsi"/>
          <w:spacing w:val="-1"/>
          <w:sz w:val="22"/>
          <w:szCs w:val="22"/>
        </w:rPr>
        <w:t xml:space="preserve">renantes dans la réalisation des prestations de la mission </w:t>
      </w:r>
      <w:r w:rsidR="00B10E86" w:rsidRPr="009B6F0D">
        <w:rPr>
          <w:rFonts w:asciiTheme="minorHAnsi" w:hAnsiTheme="minorHAnsi" w:cstheme="minorHAnsi"/>
          <w:spacing w:val="-1"/>
          <w:sz w:val="22"/>
          <w:szCs w:val="22"/>
        </w:rPr>
        <w:t xml:space="preserve">et </w:t>
      </w:r>
      <w:r w:rsidR="003A76DC" w:rsidRPr="009B6F0D">
        <w:rPr>
          <w:rFonts w:asciiTheme="minorHAnsi" w:hAnsiTheme="minorHAnsi" w:cstheme="minorHAnsi"/>
          <w:b/>
          <w:bCs/>
          <w:spacing w:val="-1"/>
          <w:sz w:val="22"/>
          <w:szCs w:val="22"/>
          <w:u w:val="single"/>
        </w:rPr>
        <w:t xml:space="preserve">la </w:t>
      </w:r>
      <w:r w:rsidR="00B10E86" w:rsidRPr="009B6F0D">
        <w:rPr>
          <w:rFonts w:asciiTheme="minorHAnsi" w:hAnsiTheme="minorHAnsi" w:cstheme="minorHAnsi"/>
          <w:b/>
          <w:bCs/>
          <w:spacing w:val="-1"/>
          <w:sz w:val="22"/>
          <w:szCs w:val="22"/>
          <w:u w:val="single"/>
        </w:rPr>
        <w:t>c</w:t>
      </w:r>
      <w:r w:rsidRPr="009B6F0D">
        <w:rPr>
          <w:rFonts w:asciiTheme="minorHAnsi" w:hAnsiTheme="minorHAnsi" w:cstheme="minorHAnsi"/>
          <w:b/>
          <w:bCs/>
          <w:spacing w:val="-1"/>
          <w:sz w:val="22"/>
          <w:szCs w:val="22"/>
          <w:u w:val="single"/>
        </w:rPr>
        <w:t>réation d’un groupe de travail pour accompagner la réalisation de la consultation</w:t>
      </w:r>
      <w:r w:rsidR="009B6F0D">
        <w:rPr>
          <w:rFonts w:asciiTheme="minorHAnsi" w:hAnsiTheme="minorHAnsi" w:cstheme="minorHAnsi"/>
          <w:b/>
          <w:bCs/>
          <w:spacing w:val="-1"/>
          <w:sz w:val="22"/>
          <w:szCs w:val="22"/>
          <w:u w:val="single"/>
        </w:rPr>
        <w:t>.</w:t>
      </w:r>
      <w:r w:rsidRPr="009B6F0D">
        <w:rPr>
          <w:rFonts w:asciiTheme="minorHAnsi" w:hAnsiTheme="minorHAnsi" w:cstheme="minorHAnsi"/>
          <w:b/>
          <w:bCs/>
          <w:spacing w:val="-1"/>
          <w:sz w:val="22"/>
          <w:szCs w:val="22"/>
          <w:u w:val="single"/>
        </w:rPr>
        <w:t xml:space="preserve"> </w:t>
      </w:r>
    </w:p>
    <w:p w14:paraId="7439E163" w14:textId="78009DBC" w:rsidR="003B0F4D" w:rsidRPr="003B0F4D" w:rsidRDefault="003B0F4D" w:rsidP="00092E62">
      <w:pPr>
        <w:pStyle w:val="Paragraphedeliste"/>
        <w:numPr>
          <w:ilvl w:val="0"/>
          <w:numId w:val="20"/>
        </w:numPr>
        <w:spacing w:after="120"/>
        <w:ind w:right="-2"/>
        <w:jc w:val="both"/>
        <w:rPr>
          <w:rFonts w:asciiTheme="minorHAnsi" w:hAnsiTheme="minorHAnsi" w:cstheme="minorHAnsi"/>
          <w:spacing w:val="-1"/>
          <w:sz w:val="22"/>
          <w:szCs w:val="22"/>
        </w:rPr>
      </w:pPr>
      <w:r w:rsidRPr="003B0F4D">
        <w:rPr>
          <w:rFonts w:asciiTheme="minorHAnsi" w:hAnsiTheme="minorHAnsi" w:cstheme="minorHAnsi"/>
          <w:spacing w:val="-1"/>
          <w:sz w:val="22"/>
          <w:szCs w:val="22"/>
        </w:rPr>
        <w:t>Ainsi, juste après l’atelier, un groupe de travail sera mis en place et sera constitué, en plus d’Expertise France, des représentants des parties concernées par le processus achat. Il est désigné à la fois pour la finalisation du manuel des procédures</w:t>
      </w:r>
      <w:r w:rsidR="00C80343">
        <w:rPr>
          <w:rFonts w:asciiTheme="minorHAnsi" w:hAnsiTheme="minorHAnsi" w:cstheme="minorHAnsi"/>
          <w:spacing w:val="-1"/>
          <w:sz w:val="22"/>
          <w:szCs w:val="22"/>
        </w:rPr>
        <w:t>,</w:t>
      </w:r>
      <w:r w:rsidRPr="003B0F4D">
        <w:rPr>
          <w:rFonts w:asciiTheme="minorHAnsi" w:hAnsiTheme="minorHAnsi" w:cstheme="minorHAnsi"/>
          <w:spacing w:val="-1"/>
          <w:sz w:val="22"/>
          <w:szCs w:val="22"/>
        </w:rPr>
        <w:t xml:space="preserve"> mais aussi pour participer à l’élaboration de la cartographie des risques et du plan de </w:t>
      </w:r>
      <w:r w:rsidR="00C80343">
        <w:rPr>
          <w:rFonts w:asciiTheme="minorHAnsi" w:hAnsiTheme="minorHAnsi" w:cstheme="minorHAnsi"/>
          <w:spacing w:val="-1"/>
          <w:sz w:val="22"/>
          <w:szCs w:val="22"/>
        </w:rPr>
        <w:t xml:space="preserve">leur </w:t>
      </w:r>
      <w:r w:rsidRPr="003B0F4D">
        <w:rPr>
          <w:rFonts w:asciiTheme="minorHAnsi" w:hAnsiTheme="minorHAnsi" w:cstheme="minorHAnsi"/>
          <w:spacing w:val="-1"/>
          <w:sz w:val="22"/>
          <w:szCs w:val="22"/>
        </w:rPr>
        <w:t xml:space="preserve">traitement. Il accompagnera la réalisation de la consultation particulièrement les phases 2 et 3. Ce groupe va bénéficier d’une </w:t>
      </w:r>
      <w:r w:rsidRPr="003B0F4D">
        <w:rPr>
          <w:rFonts w:asciiTheme="minorHAnsi" w:hAnsiTheme="minorHAnsi" w:cstheme="minorHAnsi"/>
          <w:b/>
          <w:bCs/>
          <w:spacing w:val="-1"/>
          <w:sz w:val="22"/>
          <w:szCs w:val="22"/>
          <w:u w:val="single"/>
        </w:rPr>
        <w:t>formation d’initiation sur le management des risques</w:t>
      </w:r>
      <w:r w:rsidRPr="003B0F4D">
        <w:rPr>
          <w:rFonts w:asciiTheme="minorHAnsi" w:hAnsiTheme="minorHAnsi" w:cstheme="minorHAnsi"/>
          <w:spacing w:val="-1"/>
          <w:sz w:val="22"/>
          <w:szCs w:val="22"/>
        </w:rPr>
        <w:t xml:space="preserve"> spécifiques aux thématiques de la prestation, animée par le BET.</w:t>
      </w:r>
    </w:p>
    <w:p w14:paraId="2C9E09F3" w14:textId="77777777" w:rsidR="003B0F4D" w:rsidRPr="009B6F0D" w:rsidRDefault="003B0F4D" w:rsidP="003B0F4D">
      <w:pPr>
        <w:rPr>
          <w:rFonts w:asciiTheme="minorHAnsi" w:hAnsiTheme="minorHAnsi" w:cstheme="minorHAnsi"/>
          <w:b/>
          <w:bCs/>
          <w:spacing w:val="-1"/>
          <w:sz w:val="22"/>
          <w:szCs w:val="22"/>
          <w:u w:val="single"/>
        </w:rPr>
      </w:pPr>
    </w:p>
    <w:p w14:paraId="615FB5D2" w14:textId="19CDA2AD" w:rsidR="002516D9" w:rsidRPr="003B0F4D" w:rsidRDefault="00E11DFE" w:rsidP="003B0F4D">
      <w:pPr>
        <w:pStyle w:val="Titre3"/>
        <w:shd w:val="clear" w:color="auto" w:fill="EEECE1" w:themeFill="background2"/>
        <w:ind w:left="426"/>
        <w:rPr>
          <w:b/>
          <w:bCs/>
          <w:color w:val="auto"/>
        </w:rPr>
      </w:pPr>
      <w:r>
        <w:rPr>
          <w:b/>
          <w:bCs/>
          <w:color w:val="auto"/>
        </w:rPr>
        <w:t xml:space="preserve">IV.1.3 </w:t>
      </w:r>
      <w:r w:rsidR="002516D9" w:rsidRPr="003B0F4D">
        <w:rPr>
          <w:b/>
          <w:bCs/>
          <w:color w:val="auto"/>
        </w:rPr>
        <w:t xml:space="preserve">Phase II : </w:t>
      </w:r>
      <w:r w:rsidR="003B0F4D" w:rsidRPr="003B0F4D">
        <w:rPr>
          <w:b/>
          <w:bCs/>
          <w:color w:val="auto"/>
        </w:rPr>
        <w:t>Élaboration</w:t>
      </w:r>
      <w:r w:rsidR="002516D9" w:rsidRPr="003B0F4D">
        <w:rPr>
          <w:b/>
          <w:bCs/>
          <w:color w:val="auto"/>
        </w:rPr>
        <w:t xml:space="preserve"> du manuel de procédures du processus achat en se basant sur l’évaluation et la finalisation du procédurier du processus achat de l’ANEF </w:t>
      </w:r>
    </w:p>
    <w:p w14:paraId="39544489" w14:textId="79019F78" w:rsidR="009143BD" w:rsidRPr="009143BD" w:rsidRDefault="009143BD" w:rsidP="001E0379">
      <w:pPr>
        <w:pStyle w:val="Corpsdetexte"/>
        <w:rPr>
          <w:rFonts w:asciiTheme="minorHAnsi" w:hAnsiTheme="minorHAnsi" w:cstheme="minorHAnsi"/>
          <w:lang w:val="fr-CA"/>
        </w:rPr>
      </w:pPr>
      <w:r w:rsidRPr="009143BD">
        <w:rPr>
          <w:rFonts w:asciiTheme="minorHAnsi" w:hAnsiTheme="minorHAnsi" w:cstheme="minorHAnsi"/>
          <w:lang w:val="fr-CA"/>
        </w:rPr>
        <w:t>L'élaboration du </w:t>
      </w:r>
      <w:r w:rsidRPr="009143BD">
        <w:rPr>
          <w:rFonts w:asciiTheme="minorHAnsi" w:hAnsiTheme="minorHAnsi" w:cstheme="minorHAnsi"/>
          <w:b/>
          <w:bCs/>
          <w:lang w:val="fr-CA"/>
        </w:rPr>
        <w:t>« Manuel de procédures de processus d'achat »</w:t>
      </w:r>
      <w:r w:rsidRPr="009143BD">
        <w:rPr>
          <w:rFonts w:asciiTheme="minorHAnsi" w:hAnsiTheme="minorHAnsi" w:cstheme="minorHAnsi"/>
          <w:lang w:val="fr-CA"/>
        </w:rPr>
        <w:t xml:space="preserve"> s'inscrit dans la volonté de fournir un document de référence et un outil de travail simplifié aux différents intervenants impliqués dans la passation des marchés publics au sein de l'ANEF, notamment l'acheteur public et les usagers concernés. Ce manuel a pour objectif de favoriser l'internalisation et l'appropriation des nouvelles réformes instaurées par le Décret n° 2-22-431 du 15 </w:t>
      </w:r>
      <w:proofErr w:type="spellStart"/>
      <w:r w:rsidRPr="009143BD">
        <w:rPr>
          <w:rFonts w:asciiTheme="minorHAnsi" w:hAnsiTheme="minorHAnsi" w:cstheme="minorHAnsi"/>
          <w:lang w:val="fr-CA"/>
        </w:rPr>
        <w:t>chaabane</w:t>
      </w:r>
      <w:proofErr w:type="spellEnd"/>
      <w:r w:rsidRPr="009143BD">
        <w:rPr>
          <w:rFonts w:asciiTheme="minorHAnsi" w:hAnsiTheme="minorHAnsi" w:cstheme="minorHAnsi"/>
          <w:lang w:val="fr-CA"/>
        </w:rPr>
        <w:t xml:space="preserve"> 1444 (8 mars 2023)</w:t>
      </w:r>
      <w:r w:rsidR="009B6F0D">
        <w:rPr>
          <w:rFonts w:asciiTheme="minorHAnsi" w:hAnsiTheme="minorHAnsi" w:cstheme="minorHAnsi"/>
          <w:lang w:val="fr-CA"/>
        </w:rPr>
        <w:t xml:space="preserve"> </w:t>
      </w:r>
      <w:r w:rsidR="009B6F0D" w:rsidRPr="00694796">
        <w:rPr>
          <w:rFonts w:asciiTheme="minorHAnsi" w:hAnsiTheme="minorHAnsi" w:cstheme="minorHAnsi"/>
          <w:lang w:val="fr-CA"/>
        </w:rPr>
        <w:t>pour les établissements publics</w:t>
      </w:r>
      <w:r w:rsidRPr="009143BD">
        <w:rPr>
          <w:rFonts w:asciiTheme="minorHAnsi" w:hAnsiTheme="minorHAnsi" w:cstheme="minorHAnsi"/>
          <w:lang w:val="fr-CA"/>
        </w:rPr>
        <w:t>, relatif aux marchés publics et à ses textes d'application.</w:t>
      </w:r>
    </w:p>
    <w:p w14:paraId="39B14146" w14:textId="77777777" w:rsidR="009143BD" w:rsidRDefault="009143BD" w:rsidP="001E0379">
      <w:pPr>
        <w:pStyle w:val="Corpsdetexte"/>
        <w:rPr>
          <w:rFonts w:asciiTheme="minorHAnsi" w:hAnsiTheme="minorHAnsi" w:cstheme="minorHAnsi"/>
          <w:lang w:val="fr-CA"/>
        </w:rPr>
      </w:pPr>
      <w:r w:rsidRPr="009143BD">
        <w:rPr>
          <w:rFonts w:asciiTheme="minorHAnsi" w:hAnsiTheme="minorHAnsi" w:cstheme="minorHAnsi"/>
          <w:lang w:val="fr-CA"/>
        </w:rPr>
        <w:t>Le manuel de passation des marchés publics constitue une composante essentielle d'un ensemble de documents nécessaires à la passation et à l'exécution des marchés, incluant notamment le Dossier d'Appel d'Offres types et les conventions types.</w:t>
      </w:r>
      <w:r>
        <w:rPr>
          <w:rFonts w:asciiTheme="minorHAnsi" w:hAnsiTheme="minorHAnsi" w:cstheme="minorHAnsi"/>
          <w:lang w:val="fr-CA"/>
        </w:rPr>
        <w:t xml:space="preserve"> </w:t>
      </w:r>
      <w:r w:rsidRPr="009143BD">
        <w:rPr>
          <w:rFonts w:asciiTheme="minorHAnsi" w:hAnsiTheme="minorHAnsi" w:cstheme="minorHAnsi"/>
          <w:lang w:val="fr-CA"/>
        </w:rPr>
        <w:t>Il précise, en fonction des systèmes de passation et de leur degré de complexité, les différentes étapes relatives à la passation d'un marché, d'un bon de commande ou d'une convention de droit commun.</w:t>
      </w:r>
      <w:r>
        <w:rPr>
          <w:rFonts w:asciiTheme="minorHAnsi" w:hAnsiTheme="minorHAnsi" w:cstheme="minorHAnsi"/>
          <w:lang w:val="fr-CA"/>
        </w:rPr>
        <w:t xml:space="preserve"> </w:t>
      </w:r>
    </w:p>
    <w:p w14:paraId="3792D6E8" w14:textId="4C44CE6E" w:rsidR="009143BD" w:rsidRDefault="009143BD" w:rsidP="001E0379">
      <w:pPr>
        <w:pStyle w:val="Corpsdetexte"/>
        <w:rPr>
          <w:rFonts w:asciiTheme="minorHAnsi" w:hAnsiTheme="minorHAnsi" w:cstheme="minorHAnsi"/>
          <w:lang w:val="fr-CA"/>
        </w:rPr>
      </w:pPr>
      <w:r w:rsidRPr="009143BD">
        <w:rPr>
          <w:rFonts w:asciiTheme="minorHAnsi" w:hAnsiTheme="minorHAnsi" w:cstheme="minorHAnsi"/>
          <w:lang w:val="fr-CA"/>
        </w:rPr>
        <w:t xml:space="preserve">Les </w:t>
      </w:r>
      <w:r>
        <w:rPr>
          <w:rFonts w:asciiTheme="minorHAnsi" w:hAnsiTheme="minorHAnsi" w:cstheme="minorHAnsi"/>
          <w:lang w:val="fr-CA"/>
        </w:rPr>
        <w:t>sous-</w:t>
      </w:r>
      <w:r w:rsidRPr="009143BD">
        <w:rPr>
          <w:rFonts w:asciiTheme="minorHAnsi" w:hAnsiTheme="minorHAnsi" w:cstheme="minorHAnsi"/>
          <w:lang w:val="fr-CA"/>
        </w:rPr>
        <w:t>processus abordés dans ce manuel de procédures sont les suivants :</w:t>
      </w:r>
    </w:p>
    <w:p w14:paraId="696F6C9C" w14:textId="719148D9" w:rsidR="009143BD" w:rsidRDefault="00A33D7C" w:rsidP="00A33D7C">
      <w:pPr>
        <w:pStyle w:val="Corpsdetexte"/>
        <w:numPr>
          <w:ilvl w:val="0"/>
          <w:numId w:val="10"/>
        </w:numPr>
        <w:rPr>
          <w:rFonts w:asciiTheme="minorHAnsi" w:hAnsiTheme="minorHAnsi" w:cstheme="minorHAnsi"/>
          <w:lang w:val="fr-CA"/>
        </w:rPr>
      </w:pPr>
      <w:r>
        <w:rPr>
          <w:rFonts w:asciiTheme="minorHAnsi" w:hAnsiTheme="minorHAnsi" w:cstheme="minorHAnsi"/>
          <w:lang w:val="fr-CA"/>
        </w:rPr>
        <w:t>L’</w:t>
      </w:r>
      <w:r w:rsidR="009143BD" w:rsidRPr="009143BD">
        <w:rPr>
          <w:rFonts w:asciiTheme="minorHAnsi" w:hAnsiTheme="minorHAnsi" w:cstheme="minorHAnsi"/>
          <w:lang w:val="fr-CA"/>
        </w:rPr>
        <w:t>appel</w:t>
      </w:r>
      <w:r w:rsidR="003F0EA4">
        <w:rPr>
          <w:rFonts w:asciiTheme="minorHAnsi" w:hAnsiTheme="minorHAnsi" w:cstheme="minorHAnsi"/>
          <w:lang w:val="fr-CA"/>
        </w:rPr>
        <w:t xml:space="preserve"> d’offre</w:t>
      </w:r>
      <w:r>
        <w:rPr>
          <w:rFonts w:asciiTheme="minorHAnsi" w:hAnsiTheme="minorHAnsi" w:cstheme="minorHAnsi"/>
          <w:lang w:val="fr-CA"/>
        </w:rPr>
        <w:t xml:space="preserve"> </w:t>
      </w:r>
      <w:r w:rsidR="009143BD" w:rsidRPr="009143BD">
        <w:rPr>
          <w:rFonts w:asciiTheme="minorHAnsi" w:hAnsiTheme="minorHAnsi" w:cstheme="minorHAnsi"/>
          <w:lang w:val="fr-CA"/>
        </w:rPr>
        <w:t xml:space="preserve">; </w:t>
      </w:r>
    </w:p>
    <w:p w14:paraId="6A68AEFE" w14:textId="3A5EE658" w:rsidR="009143BD" w:rsidRDefault="009143BD" w:rsidP="00092E62">
      <w:pPr>
        <w:pStyle w:val="Corpsdetexte"/>
        <w:numPr>
          <w:ilvl w:val="0"/>
          <w:numId w:val="10"/>
        </w:numPr>
        <w:rPr>
          <w:rFonts w:asciiTheme="minorHAnsi" w:hAnsiTheme="minorHAnsi" w:cstheme="minorHAnsi"/>
          <w:lang w:val="fr-CA"/>
        </w:rPr>
      </w:pPr>
      <w:r>
        <w:rPr>
          <w:rFonts w:asciiTheme="minorHAnsi" w:hAnsiTheme="minorHAnsi" w:cstheme="minorHAnsi"/>
          <w:lang w:val="fr-CA"/>
        </w:rPr>
        <w:t>Le bon de commande</w:t>
      </w:r>
      <w:r w:rsidR="003F113C">
        <w:rPr>
          <w:rFonts w:asciiTheme="minorHAnsi" w:hAnsiTheme="minorHAnsi" w:cstheme="minorHAnsi"/>
          <w:lang w:val="fr-CA"/>
        </w:rPr>
        <w:t xml:space="preserve"> </w:t>
      </w:r>
      <w:r>
        <w:rPr>
          <w:rFonts w:asciiTheme="minorHAnsi" w:hAnsiTheme="minorHAnsi" w:cstheme="minorHAnsi"/>
          <w:lang w:val="fr-CA"/>
        </w:rPr>
        <w:t>;</w:t>
      </w:r>
    </w:p>
    <w:p w14:paraId="06B02D9A" w14:textId="0D7D2550" w:rsidR="009143BD" w:rsidRPr="009143BD" w:rsidRDefault="009143BD" w:rsidP="00092E62">
      <w:pPr>
        <w:pStyle w:val="Corpsdetexte"/>
        <w:numPr>
          <w:ilvl w:val="0"/>
          <w:numId w:val="10"/>
        </w:numPr>
        <w:rPr>
          <w:rFonts w:asciiTheme="minorHAnsi" w:hAnsiTheme="minorHAnsi" w:cstheme="minorHAnsi"/>
          <w:lang w:val="fr-CA"/>
        </w:rPr>
      </w:pPr>
      <w:r w:rsidRPr="009143BD">
        <w:rPr>
          <w:rFonts w:asciiTheme="minorHAnsi" w:hAnsiTheme="minorHAnsi" w:cstheme="minorHAnsi"/>
          <w:lang w:val="fr-CA"/>
        </w:rPr>
        <w:t>La convention de droit commun</w:t>
      </w:r>
      <w:r w:rsidR="001E0379">
        <w:rPr>
          <w:rFonts w:asciiTheme="minorHAnsi" w:hAnsiTheme="minorHAnsi" w:cstheme="minorHAnsi"/>
          <w:lang w:val="fr-CA"/>
        </w:rPr>
        <w:t xml:space="preserve">. </w:t>
      </w:r>
    </w:p>
    <w:p w14:paraId="2FCF24BD" w14:textId="3728E002" w:rsidR="002516D9" w:rsidRPr="002516D9" w:rsidRDefault="003352F1" w:rsidP="003352F1">
      <w:pPr>
        <w:pStyle w:val="Corpsdetexte"/>
        <w:spacing w:before="1" w:after="240"/>
        <w:rPr>
          <w:rFonts w:asciiTheme="minorHAnsi" w:hAnsiTheme="minorHAnsi" w:cstheme="minorHAnsi"/>
        </w:rPr>
      </w:pPr>
      <w:r w:rsidRPr="003352F1">
        <w:rPr>
          <w:rFonts w:asciiTheme="minorHAnsi" w:hAnsiTheme="minorHAnsi" w:cstheme="minorHAnsi"/>
        </w:rPr>
        <w:t xml:space="preserve">L'expert est invité à procéder à </w:t>
      </w:r>
      <w:r w:rsidRPr="003352F1">
        <w:rPr>
          <w:rFonts w:asciiTheme="minorHAnsi" w:hAnsiTheme="minorHAnsi" w:cstheme="minorHAnsi"/>
          <w:b/>
          <w:bCs/>
          <w:u w:val="single"/>
        </w:rPr>
        <w:t>un examen approfondi du volume et de l'importance des programmes</w:t>
      </w:r>
      <w:r w:rsidRPr="003352F1">
        <w:rPr>
          <w:rFonts w:asciiTheme="minorHAnsi" w:hAnsiTheme="minorHAnsi" w:cstheme="minorHAnsi"/>
        </w:rPr>
        <w:t xml:space="preserve"> par activité</w:t>
      </w:r>
      <w:r>
        <w:rPr>
          <w:rFonts w:asciiTheme="minorHAnsi" w:hAnsiTheme="minorHAnsi" w:cstheme="minorHAnsi"/>
        </w:rPr>
        <w:t>,</w:t>
      </w:r>
      <w:r w:rsidRPr="003352F1">
        <w:rPr>
          <w:rFonts w:asciiTheme="minorHAnsi" w:hAnsiTheme="minorHAnsi" w:cstheme="minorHAnsi"/>
        </w:rPr>
        <w:t xml:space="preserve"> des actes de dépenses de l'ANEF, en tenant compte de la répartition spatiale, physique et financière. Cet examen doit s'effectuer dans le cadre des objectifs de la stratégie forestière et </w:t>
      </w:r>
      <w:r>
        <w:rPr>
          <w:rFonts w:asciiTheme="minorHAnsi" w:hAnsiTheme="minorHAnsi" w:cstheme="minorHAnsi"/>
        </w:rPr>
        <w:t xml:space="preserve">en tenant compte des dispositions </w:t>
      </w:r>
      <w:r w:rsidRPr="003352F1">
        <w:rPr>
          <w:rFonts w:asciiTheme="minorHAnsi" w:hAnsiTheme="minorHAnsi" w:cstheme="minorHAnsi"/>
        </w:rPr>
        <w:t xml:space="preserve">du </w:t>
      </w:r>
      <w:r>
        <w:rPr>
          <w:rFonts w:asciiTheme="minorHAnsi" w:hAnsiTheme="minorHAnsi" w:cstheme="minorHAnsi"/>
        </w:rPr>
        <w:t xml:space="preserve">projet du </w:t>
      </w:r>
      <w:r w:rsidRPr="003352F1">
        <w:rPr>
          <w:rFonts w:asciiTheme="minorHAnsi" w:hAnsiTheme="minorHAnsi" w:cstheme="minorHAnsi"/>
        </w:rPr>
        <w:t>processus d'achat élaboré par l'ANEF. Cela inclut l'analyse des documents de référence relatifs à la gestion des dépenses de l'ANEF, ainsi que des réunions de travail avec les acteurs concernés. Le travail doit être mené de manière progressive et participative, en collaboration avec les destinataires finaux, à savoir les directions centrales et les DRANEF.</w:t>
      </w:r>
    </w:p>
    <w:p w14:paraId="38C12C45" w14:textId="77777777" w:rsidR="002516D9" w:rsidRPr="002516D9" w:rsidRDefault="002516D9" w:rsidP="002516D9">
      <w:pPr>
        <w:pStyle w:val="Corpsdetexte"/>
        <w:spacing w:before="1" w:after="240"/>
        <w:rPr>
          <w:rFonts w:asciiTheme="minorHAnsi" w:hAnsiTheme="minorHAnsi" w:cstheme="minorHAnsi"/>
        </w:rPr>
      </w:pPr>
      <w:r w:rsidRPr="002516D9">
        <w:rPr>
          <w:rFonts w:asciiTheme="minorHAnsi" w:hAnsiTheme="minorHAnsi" w:cstheme="minorHAnsi"/>
        </w:rPr>
        <w:t>Les objectifs visés sont :</w:t>
      </w:r>
    </w:p>
    <w:p w14:paraId="65CC2316" w14:textId="77777777" w:rsidR="002516D9" w:rsidRPr="002516D9" w:rsidRDefault="002516D9" w:rsidP="00092E62">
      <w:pPr>
        <w:pStyle w:val="Paragraphedeliste"/>
        <w:numPr>
          <w:ilvl w:val="0"/>
          <w:numId w:val="11"/>
        </w:numPr>
        <w:jc w:val="both"/>
        <w:rPr>
          <w:rFonts w:asciiTheme="minorHAnsi" w:hAnsiTheme="minorHAnsi" w:cstheme="minorHAnsi"/>
          <w:spacing w:val="-1"/>
          <w:sz w:val="22"/>
          <w:szCs w:val="22"/>
        </w:rPr>
      </w:pPr>
      <w:r w:rsidRPr="002516D9">
        <w:rPr>
          <w:rFonts w:asciiTheme="minorHAnsi" w:hAnsiTheme="minorHAnsi" w:cstheme="minorHAnsi"/>
          <w:spacing w:val="-1"/>
          <w:sz w:val="22"/>
          <w:szCs w:val="22"/>
        </w:rPr>
        <w:t>Vérifier la cohérence du procédurier élaboré avec les dispositions juridiques et réglementaires en vigueur et avec les normes et les standards d’élaboration des manuels de procédures et mise à niveau dudit procédurier selon les écarts constatés ;</w:t>
      </w:r>
    </w:p>
    <w:p w14:paraId="636B02E5" w14:textId="77777777" w:rsidR="002516D9" w:rsidRPr="002516D9" w:rsidRDefault="002516D9" w:rsidP="00092E62">
      <w:pPr>
        <w:pStyle w:val="Paragraphedeliste"/>
        <w:numPr>
          <w:ilvl w:val="0"/>
          <w:numId w:val="11"/>
        </w:numPr>
        <w:jc w:val="both"/>
        <w:rPr>
          <w:rFonts w:asciiTheme="minorHAnsi" w:hAnsiTheme="minorHAnsi" w:cstheme="minorHAnsi"/>
          <w:spacing w:val="-1"/>
          <w:sz w:val="22"/>
          <w:szCs w:val="22"/>
        </w:rPr>
      </w:pPr>
      <w:r w:rsidRPr="002516D9">
        <w:rPr>
          <w:rFonts w:asciiTheme="minorHAnsi" w:hAnsiTheme="minorHAnsi" w:cstheme="minorHAnsi"/>
          <w:spacing w:val="-1"/>
          <w:sz w:val="22"/>
          <w:szCs w:val="22"/>
        </w:rPr>
        <w:t>Compléter le procédurier pour couvrir l’exhaustivité des opérations relatives à tous les types de dépenses (Bons de commande, contrats, conventions, marché reconductible, marché cadre, etc.) et finaliser le manuel de procédures du processus achat ;</w:t>
      </w:r>
    </w:p>
    <w:p w14:paraId="1B5AE75B" w14:textId="3FBB9E83" w:rsidR="002516D9" w:rsidRPr="002516D9" w:rsidRDefault="00FA4AEB" w:rsidP="00092E62">
      <w:pPr>
        <w:pStyle w:val="Paragraphedeliste"/>
        <w:numPr>
          <w:ilvl w:val="0"/>
          <w:numId w:val="11"/>
        </w:numPr>
        <w:jc w:val="both"/>
        <w:rPr>
          <w:rFonts w:asciiTheme="minorHAnsi" w:hAnsiTheme="minorHAnsi" w:cstheme="minorHAnsi"/>
          <w:spacing w:val="-1"/>
          <w:sz w:val="22"/>
          <w:szCs w:val="22"/>
        </w:rPr>
      </w:pPr>
      <w:r>
        <w:rPr>
          <w:rFonts w:asciiTheme="minorHAnsi" w:hAnsiTheme="minorHAnsi" w:cstheme="minorHAnsi"/>
          <w:spacing w:val="-1"/>
          <w:sz w:val="22"/>
          <w:szCs w:val="22"/>
        </w:rPr>
        <w:t>Actualiser le</w:t>
      </w:r>
      <w:r w:rsidR="002516D9" w:rsidRPr="002516D9">
        <w:rPr>
          <w:rFonts w:asciiTheme="minorHAnsi" w:hAnsiTheme="minorHAnsi" w:cstheme="minorHAnsi"/>
          <w:spacing w:val="-1"/>
          <w:sz w:val="22"/>
          <w:szCs w:val="22"/>
        </w:rPr>
        <w:t xml:space="preserve"> manuel de procédures </w:t>
      </w:r>
      <w:r>
        <w:rPr>
          <w:rFonts w:asciiTheme="minorHAnsi" w:hAnsiTheme="minorHAnsi" w:cstheme="minorHAnsi"/>
          <w:spacing w:val="-1"/>
          <w:sz w:val="22"/>
          <w:szCs w:val="22"/>
        </w:rPr>
        <w:t>du</w:t>
      </w:r>
      <w:r w:rsidR="002516D9" w:rsidRPr="002516D9">
        <w:rPr>
          <w:rFonts w:asciiTheme="minorHAnsi" w:hAnsiTheme="minorHAnsi" w:cstheme="minorHAnsi"/>
          <w:spacing w:val="-1"/>
          <w:sz w:val="22"/>
          <w:szCs w:val="22"/>
        </w:rPr>
        <w:t xml:space="preserve"> processus achat de l’ANEF ;</w:t>
      </w:r>
    </w:p>
    <w:p w14:paraId="096A5193" w14:textId="74BD3456" w:rsidR="002516D9" w:rsidRDefault="002516D9" w:rsidP="00092E62">
      <w:pPr>
        <w:pStyle w:val="Paragraphedeliste"/>
        <w:numPr>
          <w:ilvl w:val="0"/>
          <w:numId w:val="11"/>
        </w:numPr>
        <w:jc w:val="both"/>
        <w:rPr>
          <w:rFonts w:asciiTheme="minorHAnsi" w:hAnsiTheme="minorHAnsi" w:cstheme="minorHAnsi"/>
          <w:spacing w:val="-1"/>
          <w:sz w:val="22"/>
          <w:szCs w:val="22"/>
        </w:rPr>
      </w:pPr>
      <w:r w:rsidRPr="002516D9">
        <w:rPr>
          <w:rFonts w:asciiTheme="minorHAnsi" w:hAnsiTheme="minorHAnsi" w:cstheme="minorHAnsi"/>
          <w:spacing w:val="-1"/>
          <w:sz w:val="22"/>
          <w:szCs w:val="22"/>
        </w:rPr>
        <w:t>Assurer la conformité du nouveau manuel aux normes de gestion</w:t>
      </w:r>
      <w:r w:rsidR="00FA4AEB">
        <w:rPr>
          <w:rFonts w:asciiTheme="minorHAnsi" w:hAnsiTheme="minorHAnsi" w:cstheme="minorHAnsi"/>
          <w:spacing w:val="-1"/>
          <w:sz w:val="22"/>
          <w:szCs w:val="22"/>
        </w:rPr>
        <w:t>, aux procédures administratives</w:t>
      </w:r>
      <w:r w:rsidRPr="002516D9">
        <w:rPr>
          <w:rFonts w:asciiTheme="minorHAnsi" w:hAnsiTheme="minorHAnsi" w:cstheme="minorHAnsi"/>
          <w:spacing w:val="-1"/>
          <w:sz w:val="22"/>
          <w:szCs w:val="22"/>
        </w:rPr>
        <w:t xml:space="preserve"> et aux dispositions des systèmes d’information en vigueur (SSE, </w:t>
      </w:r>
      <w:proofErr w:type="gramStart"/>
      <w:r w:rsidRPr="002516D9">
        <w:rPr>
          <w:rFonts w:asciiTheme="minorHAnsi" w:hAnsiTheme="minorHAnsi" w:cstheme="minorHAnsi"/>
          <w:spacing w:val="-1"/>
          <w:sz w:val="22"/>
          <w:szCs w:val="22"/>
        </w:rPr>
        <w:t>etc. )</w:t>
      </w:r>
      <w:proofErr w:type="gramEnd"/>
      <w:r w:rsidRPr="002516D9">
        <w:rPr>
          <w:rFonts w:asciiTheme="minorHAnsi" w:hAnsiTheme="minorHAnsi" w:cstheme="minorHAnsi"/>
          <w:spacing w:val="-1"/>
          <w:sz w:val="22"/>
          <w:szCs w:val="22"/>
        </w:rPr>
        <w:t>.</w:t>
      </w:r>
    </w:p>
    <w:p w14:paraId="0F41BE85" w14:textId="77777777" w:rsidR="003F113C" w:rsidRDefault="003F113C" w:rsidP="003F113C">
      <w:pPr>
        <w:pStyle w:val="Paragraphedeliste"/>
        <w:ind w:left="0"/>
        <w:rPr>
          <w:rFonts w:asciiTheme="minorHAnsi" w:hAnsiTheme="minorHAnsi" w:cstheme="minorHAnsi"/>
          <w:spacing w:val="-1"/>
          <w:sz w:val="22"/>
          <w:szCs w:val="22"/>
        </w:rPr>
      </w:pPr>
    </w:p>
    <w:p w14:paraId="4D98E080" w14:textId="0272F586" w:rsidR="003F113C" w:rsidRPr="003F113C" w:rsidRDefault="003F113C" w:rsidP="003F113C">
      <w:pPr>
        <w:pStyle w:val="Paragraphedeliste"/>
        <w:ind w:left="0"/>
        <w:rPr>
          <w:rFonts w:asciiTheme="minorHAnsi" w:hAnsiTheme="minorHAnsi" w:cstheme="minorHAnsi"/>
          <w:spacing w:val="-1"/>
          <w:sz w:val="22"/>
          <w:szCs w:val="22"/>
        </w:rPr>
      </w:pPr>
      <w:r w:rsidRPr="003F113C">
        <w:rPr>
          <w:rFonts w:asciiTheme="minorHAnsi" w:hAnsiTheme="minorHAnsi" w:cstheme="minorHAnsi"/>
          <w:spacing w:val="-1"/>
          <w:sz w:val="22"/>
          <w:szCs w:val="22"/>
        </w:rPr>
        <w:t xml:space="preserve">Le </w:t>
      </w:r>
      <w:r w:rsidRPr="003867D3">
        <w:rPr>
          <w:rFonts w:asciiTheme="minorHAnsi" w:hAnsiTheme="minorHAnsi" w:cstheme="minorHAnsi"/>
          <w:b/>
          <w:bCs/>
          <w:spacing w:val="-1"/>
          <w:sz w:val="22"/>
          <w:szCs w:val="22"/>
          <w:u w:val="single"/>
        </w:rPr>
        <w:t>Manuel de procédures</w:t>
      </w:r>
      <w:r w:rsidRPr="003F113C">
        <w:rPr>
          <w:rFonts w:asciiTheme="minorHAnsi" w:hAnsiTheme="minorHAnsi" w:cstheme="minorHAnsi"/>
          <w:spacing w:val="-1"/>
          <w:sz w:val="22"/>
          <w:szCs w:val="22"/>
        </w:rPr>
        <w:t xml:space="preserve"> comprendra :</w:t>
      </w:r>
    </w:p>
    <w:p w14:paraId="7CE9735A" w14:textId="77777777" w:rsidR="003F113C" w:rsidRPr="003F113C" w:rsidRDefault="003F113C" w:rsidP="003F113C">
      <w:pPr>
        <w:pStyle w:val="Paragraphedeliste"/>
        <w:rPr>
          <w:rFonts w:asciiTheme="minorHAnsi" w:hAnsiTheme="minorHAnsi" w:cstheme="minorHAnsi"/>
          <w:spacing w:val="-1"/>
          <w:sz w:val="22"/>
          <w:szCs w:val="22"/>
        </w:rPr>
      </w:pPr>
    </w:p>
    <w:p w14:paraId="22FB3045" w14:textId="77777777" w:rsidR="003F113C" w:rsidRPr="003F113C" w:rsidRDefault="003F113C" w:rsidP="00092E62">
      <w:pPr>
        <w:pStyle w:val="Paragraphedeliste"/>
        <w:numPr>
          <w:ilvl w:val="0"/>
          <w:numId w:val="12"/>
        </w:numPr>
        <w:ind w:left="284" w:hanging="283"/>
        <w:rPr>
          <w:rFonts w:asciiTheme="minorHAnsi" w:hAnsiTheme="minorHAnsi" w:cstheme="minorHAnsi"/>
          <w:spacing w:val="-1"/>
          <w:sz w:val="22"/>
          <w:szCs w:val="22"/>
        </w:rPr>
      </w:pPr>
      <w:r w:rsidRPr="003F113C">
        <w:rPr>
          <w:rFonts w:asciiTheme="minorHAnsi" w:hAnsiTheme="minorHAnsi" w:cstheme="minorHAnsi"/>
          <w:spacing w:val="-1"/>
          <w:sz w:val="22"/>
          <w:szCs w:val="22"/>
        </w:rPr>
        <w:t>Une cartographie globale des procédures à traiter.</w:t>
      </w:r>
    </w:p>
    <w:p w14:paraId="19778230" w14:textId="0A12DA7F" w:rsidR="003F113C" w:rsidRPr="003F113C" w:rsidRDefault="003F113C" w:rsidP="00591072">
      <w:pPr>
        <w:pStyle w:val="Paragraphedeliste"/>
        <w:numPr>
          <w:ilvl w:val="0"/>
          <w:numId w:val="12"/>
        </w:numPr>
        <w:ind w:left="284" w:hanging="283"/>
        <w:jc w:val="both"/>
        <w:rPr>
          <w:rFonts w:asciiTheme="minorHAnsi" w:hAnsiTheme="minorHAnsi" w:cstheme="minorHAnsi"/>
          <w:spacing w:val="-1"/>
          <w:sz w:val="22"/>
          <w:szCs w:val="22"/>
        </w:rPr>
      </w:pPr>
      <w:r w:rsidRPr="003F113C">
        <w:rPr>
          <w:rFonts w:asciiTheme="minorHAnsi" w:hAnsiTheme="minorHAnsi" w:cstheme="minorHAnsi"/>
          <w:spacing w:val="-1"/>
          <w:sz w:val="22"/>
          <w:szCs w:val="22"/>
        </w:rPr>
        <w:t>Une procédure préalable relative à la programmation des besoins</w:t>
      </w:r>
      <w:r>
        <w:rPr>
          <w:rFonts w:asciiTheme="minorHAnsi" w:hAnsiTheme="minorHAnsi" w:cstheme="minorHAnsi"/>
          <w:spacing w:val="-1"/>
          <w:sz w:val="22"/>
          <w:szCs w:val="22"/>
        </w:rPr>
        <w:t xml:space="preserve"> et à</w:t>
      </w:r>
      <w:r w:rsidRPr="003F113C">
        <w:rPr>
          <w:rFonts w:asciiTheme="minorHAnsi" w:hAnsiTheme="minorHAnsi" w:cstheme="minorHAnsi"/>
          <w:spacing w:val="-1"/>
          <w:sz w:val="22"/>
          <w:szCs w:val="22"/>
        </w:rPr>
        <w:t xml:space="preserve"> la publication du programme prévisionnel des achats.</w:t>
      </w:r>
    </w:p>
    <w:p w14:paraId="18CA2AFB" w14:textId="0E5BC8FA" w:rsidR="003F113C" w:rsidRPr="003F113C" w:rsidRDefault="003F113C" w:rsidP="00092E62">
      <w:pPr>
        <w:pStyle w:val="Paragraphedeliste"/>
        <w:numPr>
          <w:ilvl w:val="0"/>
          <w:numId w:val="12"/>
        </w:numPr>
        <w:ind w:left="284" w:hanging="283"/>
        <w:rPr>
          <w:rFonts w:asciiTheme="minorHAnsi" w:hAnsiTheme="minorHAnsi" w:cstheme="minorHAnsi"/>
          <w:spacing w:val="-1"/>
          <w:sz w:val="22"/>
          <w:szCs w:val="22"/>
        </w:rPr>
      </w:pPr>
      <w:r w:rsidRPr="003F113C">
        <w:rPr>
          <w:rFonts w:asciiTheme="minorHAnsi" w:hAnsiTheme="minorHAnsi" w:cstheme="minorHAnsi"/>
          <w:spacing w:val="-1"/>
          <w:sz w:val="22"/>
          <w:szCs w:val="22"/>
        </w:rPr>
        <w:t>Pour chaque sous-processus d’achat</w:t>
      </w:r>
      <w:r w:rsidR="009B6F0D">
        <w:rPr>
          <w:rFonts w:asciiTheme="minorHAnsi" w:hAnsiTheme="minorHAnsi" w:cstheme="minorHAnsi"/>
          <w:spacing w:val="-1"/>
          <w:sz w:val="22"/>
          <w:szCs w:val="22"/>
        </w:rPr>
        <w:t xml:space="preserve"> (</w:t>
      </w:r>
      <w:r w:rsidR="00A475A0">
        <w:rPr>
          <w:rFonts w:asciiTheme="minorHAnsi" w:hAnsiTheme="minorHAnsi" w:cstheme="minorHAnsi"/>
          <w:spacing w:val="-1"/>
          <w:sz w:val="22"/>
          <w:szCs w:val="22"/>
        </w:rPr>
        <w:t xml:space="preserve">les sous-processus sont </w:t>
      </w:r>
      <w:r w:rsidR="009B6F0D">
        <w:rPr>
          <w:rFonts w:asciiTheme="minorHAnsi" w:hAnsiTheme="minorHAnsi" w:cstheme="minorHAnsi"/>
          <w:spacing w:val="-1"/>
          <w:sz w:val="22"/>
          <w:szCs w:val="22"/>
        </w:rPr>
        <w:t>listés dans le paragraphe précédent)</w:t>
      </w:r>
      <w:r w:rsidRPr="003F113C">
        <w:rPr>
          <w:rFonts w:asciiTheme="minorHAnsi" w:hAnsiTheme="minorHAnsi" w:cstheme="minorHAnsi"/>
          <w:spacing w:val="-1"/>
          <w:sz w:val="22"/>
          <w:szCs w:val="22"/>
        </w:rPr>
        <w:t xml:space="preserve"> :</w:t>
      </w:r>
    </w:p>
    <w:p w14:paraId="1EDF93DC" w14:textId="02916D31" w:rsidR="003F113C" w:rsidRPr="003F113C" w:rsidRDefault="003F113C" w:rsidP="00092E62">
      <w:pPr>
        <w:pStyle w:val="Paragraphedeliste"/>
        <w:numPr>
          <w:ilvl w:val="0"/>
          <w:numId w:val="13"/>
        </w:numPr>
        <w:jc w:val="both"/>
        <w:rPr>
          <w:rFonts w:asciiTheme="minorHAnsi" w:hAnsiTheme="minorHAnsi" w:cstheme="minorHAnsi"/>
          <w:spacing w:val="-1"/>
          <w:sz w:val="22"/>
          <w:szCs w:val="22"/>
        </w:rPr>
      </w:pPr>
      <w:r w:rsidRPr="003F113C">
        <w:rPr>
          <w:rFonts w:asciiTheme="minorHAnsi" w:hAnsiTheme="minorHAnsi" w:cstheme="minorHAnsi"/>
          <w:spacing w:val="-1"/>
          <w:sz w:val="22"/>
          <w:szCs w:val="22"/>
        </w:rPr>
        <w:t xml:space="preserve">Une fiche analytique et de présentation </w:t>
      </w:r>
      <w:r>
        <w:rPr>
          <w:rFonts w:asciiTheme="minorHAnsi" w:hAnsiTheme="minorHAnsi" w:cstheme="minorHAnsi"/>
          <w:spacing w:val="-1"/>
          <w:sz w:val="22"/>
          <w:szCs w:val="22"/>
        </w:rPr>
        <w:t>du sous-processus</w:t>
      </w:r>
      <w:r w:rsidR="00BE0CDF">
        <w:rPr>
          <w:rFonts w:asciiTheme="minorHAnsi" w:hAnsiTheme="minorHAnsi" w:cstheme="minorHAnsi"/>
          <w:spacing w:val="-1"/>
          <w:sz w:val="22"/>
          <w:szCs w:val="22"/>
        </w:rPr>
        <w:t>,</w:t>
      </w:r>
      <w:r>
        <w:rPr>
          <w:rFonts w:asciiTheme="minorHAnsi" w:hAnsiTheme="minorHAnsi" w:cstheme="minorHAnsi"/>
          <w:spacing w:val="-1"/>
          <w:sz w:val="22"/>
          <w:szCs w:val="22"/>
        </w:rPr>
        <w:t xml:space="preserve"> </w:t>
      </w:r>
      <w:r w:rsidRPr="003F113C">
        <w:rPr>
          <w:rFonts w:asciiTheme="minorHAnsi" w:hAnsiTheme="minorHAnsi" w:cstheme="minorHAnsi"/>
          <w:spacing w:val="-1"/>
          <w:sz w:val="22"/>
          <w:szCs w:val="22"/>
        </w:rPr>
        <w:t xml:space="preserve">détaillant les éléments suivants : domaine d’application, nature des prestations, définitions et abréviations, ainsi que </w:t>
      </w:r>
      <w:r>
        <w:rPr>
          <w:rFonts w:asciiTheme="minorHAnsi" w:hAnsiTheme="minorHAnsi" w:cstheme="minorHAnsi"/>
          <w:spacing w:val="-1"/>
          <w:sz w:val="22"/>
          <w:szCs w:val="22"/>
        </w:rPr>
        <w:t>l</w:t>
      </w:r>
      <w:r w:rsidRPr="003F113C">
        <w:rPr>
          <w:rFonts w:asciiTheme="minorHAnsi" w:hAnsiTheme="minorHAnsi" w:cstheme="minorHAnsi"/>
          <w:spacing w:val="-1"/>
          <w:sz w:val="22"/>
          <w:szCs w:val="22"/>
        </w:rPr>
        <w:t>e référentiel réglementaire, administratif et technique actualisé</w:t>
      </w:r>
      <w:r>
        <w:rPr>
          <w:rFonts w:asciiTheme="minorHAnsi" w:hAnsiTheme="minorHAnsi" w:cstheme="minorHAnsi"/>
          <w:spacing w:val="-1"/>
          <w:sz w:val="22"/>
          <w:szCs w:val="22"/>
        </w:rPr>
        <w:t> ;</w:t>
      </w:r>
    </w:p>
    <w:p w14:paraId="02382D00" w14:textId="030DFC20" w:rsidR="003F113C" w:rsidRPr="003F113C" w:rsidRDefault="003F113C" w:rsidP="00092E62">
      <w:pPr>
        <w:pStyle w:val="Paragraphedeliste"/>
        <w:numPr>
          <w:ilvl w:val="0"/>
          <w:numId w:val="13"/>
        </w:numPr>
        <w:jc w:val="both"/>
        <w:rPr>
          <w:rFonts w:asciiTheme="minorHAnsi" w:hAnsiTheme="minorHAnsi" w:cstheme="minorHAnsi"/>
          <w:spacing w:val="-1"/>
          <w:sz w:val="22"/>
          <w:szCs w:val="22"/>
          <w:lang w:val="fr-CA"/>
        </w:rPr>
      </w:pPr>
      <w:r w:rsidRPr="003F113C">
        <w:rPr>
          <w:rFonts w:asciiTheme="minorHAnsi" w:hAnsiTheme="minorHAnsi" w:cstheme="minorHAnsi"/>
          <w:spacing w:val="-1"/>
          <w:sz w:val="22"/>
          <w:szCs w:val="22"/>
        </w:rPr>
        <w:lastRenderedPageBreak/>
        <w:t>La description de la procédure, incluant une explication des activités et des règles de gestion associées à chaque procédure (Les responsables, les étapes de réalisation, les sorties ou livrables de chaque étape ou tâche, les règles de gestion,</w:t>
      </w:r>
      <w:r w:rsidRPr="003F113C">
        <w:rPr>
          <w:rFonts w:asciiTheme="minorHAnsi" w:hAnsiTheme="minorHAnsi" w:cstheme="minorHAnsi"/>
          <w:spacing w:val="-1"/>
          <w:sz w:val="22"/>
          <w:szCs w:val="22"/>
          <w:lang w:val="fr-CA"/>
        </w:rPr>
        <w:t xml:space="preserve"> l</w:t>
      </w:r>
      <w:r w:rsidRPr="003F113C">
        <w:rPr>
          <w:rFonts w:asciiTheme="minorHAnsi" w:hAnsiTheme="minorHAnsi" w:cstheme="minorHAnsi"/>
          <w:spacing w:val="-1"/>
          <w:sz w:val="22"/>
          <w:szCs w:val="22"/>
        </w:rPr>
        <w:t>es délais de réalisation, le glossaire de définition des mots techniques, etc.</w:t>
      </w:r>
      <w:r w:rsidRPr="003F113C">
        <w:rPr>
          <w:rFonts w:asciiTheme="minorHAnsi" w:hAnsiTheme="minorHAnsi" w:cstheme="minorHAnsi"/>
          <w:spacing w:val="-1"/>
          <w:sz w:val="22"/>
          <w:szCs w:val="22"/>
          <w:lang w:val="fr-CA"/>
        </w:rPr>
        <w:t>)</w:t>
      </w:r>
    </w:p>
    <w:p w14:paraId="402316D1" w14:textId="076A41DB" w:rsidR="003F113C" w:rsidRPr="003F113C" w:rsidRDefault="009B6F0D" w:rsidP="00092E62">
      <w:pPr>
        <w:pStyle w:val="Paragraphedeliste"/>
        <w:numPr>
          <w:ilvl w:val="0"/>
          <w:numId w:val="13"/>
        </w:numPr>
        <w:jc w:val="both"/>
        <w:rPr>
          <w:rFonts w:asciiTheme="minorHAnsi" w:hAnsiTheme="minorHAnsi" w:cstheme="minorHAnsi"/>
          <w:spacing w:val="-1"/>
          <w:sz w:val="22"/>
          <w:szCs w:val="22"/>
        </w:rPr>
      </w:pPr>
      <w:r>
        <w:rPr>
          <w:rFonts w:asciiTheme="minorHAnsi" w:hAnsiTheme="minorHAnsi" w:cstheme="minorHAnsi"/>
          <w:spacing w:val="-1"/>
          <w:sz w:val="22"/>
          <w:szCs w:val="22"/>
        </w:rPr>
        <w:t>Le</w:t>
      </w:r>
      <w:r w:rsidR="003F113C" w:rsidRPr="003F113C">
        <w:rPr>
          <w:rFonts w:asciiTheme="minorHAnsi" w:hAnsiTheme="minorHAnsi" w:cstheme="minorHAnsi"/>
          <w:spacing w:val="-1"/>
          <w:sz w:val="22"/>
          <w:szCs w:val="22"/>
        </w:rPr>
        <w:t xml:space="preserve"> logigramme illustrant chaque sous-processus.</w:t>
      </w:r>
    </w:p>
    <w:p w14:paraId="1D2F2426" w14:textId="77777777" w:rsidR="003F113C" w:rsidRPr="003F113C" w:rsidRDefault="003F113C" w:rsidP="00092E62">
      <w:pPr>
        <w:pStyle w:val="Paragraphedeliste"/>
        <w:numPr>
          <w:ilvl w:val="0"/>
          <w:numId w:val="13"/>
        </w:numPr>
        <w:jc w:val="both"/>
        <w:rPr>
          <w:rFonts w:asciiTheme="minorHAnsi" w:hAnsiTheme="minorHAnsi" w:cstheme="minorHAnsi"/>
          <w:spacing w:val="-1"/>
          <w:sz w:val="22"/>
          <w:szCs w:val="22"/>
        </w:rPr>
      </w:pPr>
      <w:r w:rsidRPr="003F113C">
        <w:rPr>
          <w:rFonts w:asciiTheme="minorHAnsi" w:hAnsiTheme="minorHAnsi" w:cstheme="minorHAnsi"/>
          <w:spacing w:val="-1"/>
          <w:sz w:val="22"/>
          <w:szCs w:val="22"/>
        </w:rPr>
        <w:t>Des renvois à des textes de loi, des règlements et des arrêtés pertinents.</w:t>
      </w:r>
    </w:p>
    <w:p w14:paraId="52889A0C" w14:textId="77777777" w:rsidR="005A5ABA" w:rsidRPr="002516D9" w:rsidRDefault="005A5ABA" w:rsidP="009B6F0D">
      <w:pPr>
        <w:pStyle w:val="Paragraphedeliste"/>
        <w:ind w:left="0"/>
        <w:jc w:val="both"/>
        <w:rPr>
          <w:rFonts w:asciiTheme="minorHAnsi" w:hAnsiTheme="minorHAnsi" w:cstheme="minorHAnsi"/>
          <w:spacing w:val="-1"/>
          <w:sz w:val="22"/>
          <w:szCs w:val="22"/>
        </w:rPr>
      </w:pPr>
    </w:p>
    <w:p w14:paraId="6DB7AB0A" w14:textId="1F1A85AC" w:rsidR="0064524F" w:rsidRPr="002516D9" w:rsidRDefault="0064524F" w:rsidP="009B6F0D">
      <w:pPr>
        <w:pStyle w:val="Corpsdetexte"/>
        <w:spacing w:before="1" w:after="240"/>
        <w:rPr>
          <w:rFonts w:asciiTheme="minorHAnsi" w:hAnsiTheme="minorHAnsi" w:cstheme="minorHAnsi"/>
          <w:spacing w:val="-1"/>
          <w:szCs w:val="22"/>
        </w:rPr>
      </w:pPr>
      <w:r>
        <w:rPr>
          <w:rFonts w:asciiTheme="minorHAnsi" w:hAnsiTheme="minorHAnsi" w:cstheme="minorHAnsi"/>
        </w:rPr>
        <w:t>Le prestataire préparera, animera et élaborera les comptes rendu</w:t>
      </w:r>
      <w:r w:rsidR="00BE0CDF">
        <w:rPr>
          <w:rFonts w:asciiTheme="minorHAnsi" w:hAnsiTheme="minorHAnsi" w:cstheme="minorHAnsi"/>
        </w:rPr>
        <w:t>s</w:t>
      </w:r>
      <w:r>
        <w:rPr>
          <w:rFonts w:asciiTheme="minorHAnsi" w:hAnsiTheme="minorHAnsi" w:cstheme="minorHAnsi"/>
        </w:rPr>
        <w:t xml:space="preserve"> des réunions et d</w:t>
      </w:r>
      <w:r w:rsidR="002516D9">
        <w:rPr>
          <w:rFonts w:asciiTheme="minorHAnsi" w:hAnsiTheme="minorHAnsi" w:cstheme="minorHAnsi"/>
        </w:rPr>
        <w:t xml:space="preserve">es séances de travail </w:t>
      </w:r>
      <w:r>
        <w:rPr>
          <w:rFonts w:asciiTheme="minorHAnsi" w:hAnsiTheme="minorHAnsi" w:cstheme="minorHAnsi"/>
        </w:rPr>
        <w:t>nécessaires pour la réalisation de la phase 2.</w:t>
      </w:r>
    </w:p>
    <w:p w14:paraId="4F5C8A03" w14:textId="0332F679" w:rsidR="002516D9" w:rsidRPr="00E11DFE" w:rsidRDefault="00E11DFE" w:rsidP="00E11DFE">
      <w:pPr>
        <w:pStyle w:val="Titre3"/>
        <w:shd w:val="clear" w:color="auto" w:fill="EEECE1" w:themeFill="background2"/>
        <w:ind w:left="426"/>
        <w:rPr>
          <w:b/>
          <w:bCs/>
          <w:color w:val="auto"/>
        </w:rPr>
      </w:pPr>
      <w:bookmarkStart w:id="1" w:name="_Toc135235670"/>
      <w:r>
        <w:rPr>
          <w:b/>
          <w:bCs/>
          <w:color w:val="auto"/>
        </w:rPr>
        <w:t xml:space="preserve">IV.1.4 </w:t>
      </w:r>
      <w:r w:rsidR="002516D9" w:rsidRPr="00E11DFE">
        <w:rPr>
          <w:b/>
          <w:bCs/>
          <w:color w:val="auto"/>
        </w:rPr>
        <w:t>Phase III : Élaboration de la cartographie des risques du processus achat de l’ANEF</w:t>
      </w:r>
      <w:bookmarkEnd w:id="1"/>
    </w:p>
    <w:p w14:paraId="3B259C5A" w14:textId="5489311A" w:rsidR="00620587" w:rsidRDefault="00620587" w:rsidP="002516D9"/>
    <w:p w14:paraId="2846C9A3" w14:textId="448BB9D2" w:rsidR="002516D9" w:rsidRPr="00983B26" w:rsidRDefault="002516D9" w:rsidP="00E11DFE">
      <w:pPr>
        <w:pStyle w:val="Titre4"/>
        <w:rPr>
          <w:rFonts w:asciiTheme="minorHAnsi" w:hAnsiTheme="minorHAnsi" w:cstheme="minorHAnsi"/>
        </w:rPr>
      </w:pPr>
      <w:r w:rsidRPr="00983B26">
        <w:rPr>
          <w:rFonts w:asciiTheme="minorHAnsi" w:hAnsiTheme="minorHAnsi" w:cstheme="minorHAnsi"/>
        </w:rPr>
        <w:t>1</w:t>
      </w:r>
      <w:r w:rsidR="00E11DFE">
        <w:rPr>
          <w:rFonts w:asciiTheme="minorHAnsi" w:hAnsiTheme="minorHAnsi" w:cstheme="minorHAnsi"/>
        </w:rPr>
        <w:t>.</w:t>
      </w:r>
      <w:r w:rsidRPr="00983B26">
        <w:rPr>
          <w:rFonts w:asciiTheme="minorHAnsi" w:hAnsiTheme="minorHAnsi" w:cstheme="minorHAnsi"/>
        </w:rPr>
        <w:t xml:space="preserve"> Élaboration de la cartographie</w:t>
      </w:r>
      <w:r w:rsidRPr="00983B26">
        <w:rPr>
          <w:rFonts w:asciiTheme="minorHAnsi" w:hAnsiTheme="minorHAnsi" w:cstheme="minorHAnsi"/>
          <w:color w:val="FF0000"/>
        </w:rPr>
        <w:t xml:space="preserve"> </w:t>
      </w:r>
      <w:r w:rsidRPr="00983B26">
        <w:rPr>
          <w:rFonts w:asciiTheme="minorHAnsi" w:hAnsiTheme="minorHAnsi" w:cstheme="minorHAnsi"/>
        </w:rPr>
        <w:t xml:space="preserve">des risques du processus achat avec toutes ses composantes </w:t>
      </w:r>
    </w:p>
    <w:p w14:paraId="3EB22C6F" w14:textId="6AB8D4B1" w:rsidR="002516D9" w:rsidRPr="00983B26" w:rsidRDefault="002516D9">
      <w:pPr>
        <w:pStyle w:val="Corpsdetexte"/>
        <w:spacing w:before="1" w:after="240"/>
        <w:rPr>
          <w:rFonts w:asciiTheme="minorHAnsi" w:hAnsiTheme="minorHAnsi" w:cstheme="minorHAnsi"/>
        </w:rPr>
      </w:pPr>
      <w:r w:rsidRPr="00983B26">
        <w:rPr>
          <w:rFonts w:asciiTheme="minorHAnsi" w:hAnsiTheme="minorHAnsi" w:cstheme="minorHAnsi"/>
        </w:rPr>
        <w:t>Au titre de cette phase, le titulaire est appelé, sur la base des résultats de la deuxième phase relative au procédurier du processus achat</w:t>
      </w:r>
      <w:r w:rsidR="005A5ABA">
        <w:rPr>
          <w:rFonts w:asciiTheme="minorHAnsi" w:hAnsiTheme="minorHAnsi" w:cstheme="minorHAnsi"/>
        </w:rPr>
        <w:t xml:space="preserve"> </w:t>
      </w:r>
      <w:r w:rsidR="005A5ABA" w:rsidRPr="00694796">
        <w:rPr>
          <w:rFonts w:asciiTheme="minorHAnsi" w:hAnsiTheme="minorHAnsi" w:cstheme="minorHAnsi"/>
        </w:rPr>
        <w:t xml:space="preserve">élaboré dans la phase </w:t>
      </w:r>
      <w:r w:rsidR="00694796" w:rsidRPr="00591072">
        <w:rPr>
          <w:rFonts w:asciiTheme="minorHAnsi" w:hAnsiTheme="minorHAnsi" w:cstheme="minorHAnsi"/>
        </w:rPr>
        <w:t>précédente</w:t>
      </w:r>
      <w:r w:rsidRPr="00983B26">
        <w:rPr>
          <w:rFonts w:asciiTheme="minorHAnsi" w:hAnsiTheme="minorHAnsi" w:cstheme="minorHAnsi"/>
        </w:rPr>
        <w:t>, à procéder à l’élaboration de la cartographie des risques</w:t>
      </w:r>
      <w:r>
        <w:rPr>
          <w:rFonts w:asciiTheme="minorHAnsi" w:hAnsiTheme="minorHAnsi" w:cstheme="minorHAnsi"/>
        </w:rPr>
        <w:t xml:space="preserve"> dudit processus</w:t>
      </w:r>
      <w:r w:rsidR="00A36D0C">
        <w:rPr>
          <w:rFonts w:asciiTheme="minorHAnsi" w:hAnsiTheme="minorHAnsi" w:cstheme="minorHAnsi"/>
        </w:rPr>
        <w:t>. C</w:t>
      </w:r>
      <w:r w:rsidRPr="00983B26">
        <w:rPr>
          <w:rFonts w:asciiTheme="minorHAnsi" w:hAnsiTheme="minorHAnsi" w:cstheme="minorHAnsi"/>
        </w:rPr>
        <w:t xml:space="preserve">ette cartographie </w:t>
      </w:r>
      <w:r w:rsidR="00A05C63">
        <w:rPr>
          <w:rFonts w:asciiTheme="minorHAnsi" w:hAnsiTheme="minorHAnsi" w:cstheme="minorHAnsi"/>
        </w:rPr>
        <w:t>consiste</w:t>
      </w:r>
      <w:r w:rsidR="00A36D0C">
        <w:rPr>
          <w:rFonts w:asciiTheme="minorHAnsi" w:hAnsiTheme="minorHAnsi" w:cstheme="minorHAnsi"/>
        </w:rPr>
        <w:t>,</w:t>
      </w:r>
      <w:r w:rsidR="00A05C63">
        <w:rPr>
          <w:rFonts w:asciiTheme="minorHAnsi" w:hAnsiTheme="minorHAnsi" w:cstheme="minorHAnsi"/>
        </w:rPr>
        <w:t xml:space="preserve"> à titre indicatif</w:t>
      </w:r>
      <w:r w:rsidR="00A36D0C">
        <w:rPr>
          <w:rFonts w:asciiTheme="minorHAnsi" w:hAnsiTheme="minorHAnsi" w:cstheme="minorHAnsi"/>
        </w:rPr>
        <w:t>,</w:t>
      </w:r>
      <w:r w:rsidRPr="00983B26">
        <w:rPr>
          <w:rFonts w:asciiTheme="minorHAnsi" w:hAnsiTheme="minorHAnsi" w:cstheme="minorHAnsi"/>
        </w:rPr>
        <w:t xml:space="preserve"> </w:t>
      </w:r>
      <w:r w:rsidR="00A05C63">
        <w:rPr>
          <w:rFonts w:asciiTheme="minorHAnsi" w:hAnsiTheme="minorHAnsi" w:cstheme="minorHAnsi"/>
        </w:rPr>
        <w:t xml:space="preserve">en </w:t>
      </w:r>
      <w:r w:rsidRPr="00983B26">
        <w:rPr>
          <w:rFonts w:asciiTheme="minorHAnsi" w:hAnsiTheme="minorHAnsi" w:cstheme="minorHAnsi"/>
        </w:rPr>
        <w:t>:</w:t>
      </w:r>
    </w:p>
    <w:p w14:paraId="545F7D55" w14:textId="0CD3E852" w:rsidR="002516D9" w:rsidRDefault="002516D9">
      <w:pPr>
        <w:pStyle w:val="Paragraphedeliste"/>
        <w:numPr>
          <w:ilvl w:val="0"/>
          <w:numId w:val="16"/>
        </w:numPr>
        <w:jc w:val="both"/>
        <w:rPr>
          <w:rFonts w:asciiTheme="minorHAnsi" w:hAnsiTheme="minorHAnsi" w:cstheme="minorHAnsi"/>
          <w:spacing w:val="-1"/>
          <w:sz w:val="22"/>
          <w:szCs w:val="22"/>
        </w:rPr>
      </w:pPr>
      <w:r w:rsidRPr="0064524F">
        <w:rPr>
          <w:rFonts w:asciiTheme="minorHAnsi" w:hAnsiTheme="minorHAnsi" w:cstheme="minorHAnsi"/>
          <w:spacing w:val="-1"/>
          <w:sz w:val="22"/>
          <w:szCs w:val="22"/>
        </w:rPr>
        <w:t>L’identification des risques</w:t>
      </w:r>
      <w:r w:rsidR="005A5ABA">
        <w:rPr>
          <w:rFonts w:asciiTheme="minorHAnsi" w:hAnsiTheme="minorHAnsi" w:cstheme="minorHAnsi"/>
          <w:spacing w:val="-1"/>
          <w:sz w:val="22"/>
          <w:szCs w:val="22"/>
        </w:rPr>
        <w:t xml:space="preserve"> liés aux différentes étapes du processus achat</w:t>
      </w:r>
      <w:r w:rsidR="00A36D0C">
        <w:rPr>
          <w:rFonts w:asciiTheme="minorHAnsi" w:hAnsiTheme="minorHAnsi" w:cstheme="minorHAnsi"/>
          <w:spacing w:val="-1"/>
          <w:sz w:val="22"/>
          <w:szCs w:val="22"/>
        </w:rPr>
        <w:t xml:space="preserve">, et leur dispatching par sous processus </w:t>
      </w:r>
      <w:r w:rsidR="00694796">
        <w:rPr>
          <w:rFonts w:asciiTheme="minorHAnsi" w:hAnsiTheme="minorHAnsi" w:cstheme="minorHAnsi"/>
          <w:spacing w:val="-1"/>
          <w:sz w:val="22"/>
          <w:szCs w:val="22"/>
        </w:rPr>
        <w:t>identifiés</w:t>
      </w:r>
      <w:r w:rsidR="00A36D0C">
        <w:rPr>
          <w:rFonts w:asciiTheme="minorHAnsi" w:hAnsiTheme="minorHAnsi" w:cstheme="minorHAnsi"/>
          <w:spacing w:val="-1"/>
          <w:sz w:val="22"/>
          <w:szCs w:val="22"/>
        </w:rPr>
        <w:t xml:space="preserve"> lors de la phase II</w:t>
      </w:r>
      <w:r w:rsidR="00E66F41">
        <w:rPr>
          <w:rFonts w:asciiTheme="minorHAnsi" w:hAnsiTheme="minorHAnsi" w:cstheme="minorHAnsi"/>
          <w:spacing w:val="-1"/>
          <w:sz w:val="22"/>
          <w:szCs w:val="22"/>
        </w:rPr>
        <w:t xml:space="preserve"> </w:t>
      </w:r>
      <w:r w:rsidRPr="0064524F">
        <w:rPr>
          <w:rFonts w:asciiTheme="minorHAnsi" w:hAnsiTheme="minorHAnsi" w:cstheme="minorHAnsi"/>
          <w:spacing w:val="-1"/>
          <w:sz w:val="22"/>
          <w:szCs w:val="22"/>
        </w:rPr>
        <w:t>;</w:t>
      </w:r>
    </w:p>
    <w:p w14:paraId="47BF1060" w14:textId="0475C1B4" w:rsidR="00E66F41" w:rsidRPr="009C67F8" w:rsidRDefault="00A36D0C" w:rsidP="00A36D0C">
      <w:pPr>
        <w:pStyle w:val="Paragraphedeliste"/>
        <w:numPr>
          <w:ilvl w:val="0"/>
          <w:numId w:val="16"/>
        </w:numPr>
        <w:jc w:val="both"/>
        <w:rPr>
          <w:rFonts w:asciiTheme="minorHAnsi" w:hAnsiTheme="minorHAnsi" w:cstheme="minorHAnsi"/>
          <w:spacing w:val="-1"/>
          <w:sz w:val="22"/>
          <w:szCs w:val="22"/>
        </w:rPr>
      </w:pPr>
      <w:r w:rsidRPr="009C67F8">
        <w:rPr>
          <w:rFonts w:asciiTheme="minorHAnsi" w:hAnsiTheme="minorHAnsi" w:cstheme="minorHAnsi"/>
          <w:spacing w:val="-1"/>
          <w:sz w:val="22"/>
          <w:szCs w:val="22"/>
        </w:rPr>
        <w:t>Classification des risques selon leur typologie (les risques opérationnels, les risques de management, le</w:t>
      </w:r>
      <w:r>
        <w:rPr>
          <w:rFonts w:asciiTheme="minorHAnsi" w:hAnsiTheme="minorHAnsi" w:cstheme="minorHAnsi"/>
          <w:spacing w:val="-1"/>
          <w:sz w:val="22"/>
          <w:szCs w:val="22"/>
        </w:rPr>
        <w:t xml:space="preserve">s risques stratégiques, etc.) </w:t>
      </w:r>
      <w:r w:rsidRPr="009C67F8">
        <w:rPr>
          <w:rFonts w:asciiTheme="minorHAnsi" w:hAnsiTheme="minorHAnsi" w:cstheme="minorHAnsi"/>
          <w:spacing w:val="-1"/>
          <w:sz w:val="22"/>
          <w:szCs w:val="22"/>
        </w:rPr>
        <w:t>;</w:t>
      </w:r>
    </w:p>
    <w:p w14:paraId="12B43E76" w14:textId="2FA7B6E4" w:rsidR="009C67F8" w:rsidRDefault="009C67F8" w:rsidP="00092E62">
      <w:pPr>
        <w:pStyle w:val="Paragraphedeliste"/>
        <w:numPr>
          <w:ilvl w:val="0"/>
          <w:numId w:val="16"/>
        </w:numPr>
        <w:jc w:val="both"/>
        <w:rPr>
          <w:rFonts w:asciiTheme="minorHAnsi" w:hAnsiTheme="minorHAnsi" w:cstheme="minorHAnsi"/>
          <w:spacing w:val="-1"/>
          <w:sz w:val="22"/>
          <w:szCs w:val="22"/>
        </w:rPr>
      </w:pPr>
      <w:r w:rsidRPr="0064524F">
        <w:rPr>
          <w:rFonts w:asciiTheme="minorHAnsi" w:hAnsiTheme="minorHAnsi" w:cstheme="minorHAnsi"/>
          <w:spacing w:val="-1"/>
          <w:sz w:val="22"/>
          <w:szCs w:val="22"/>
        </w:rPr>
        <w:t xml:space="preserve">L’évaluation des risques </w:t>
      </w:r>
      <w:r w:rsidR="005A5ABA">
        <w:rPr>
          <w:rFonts w:asciiTheme="minorHAnsi" w:hAnsiTheme="minorHAnsi" w:cstheme="minorHAnsi"/>
          <w:spacing w:val="-1"/>
          <w:sz w:val="22"/>
          <w:szCs w:val="22"/>
        </w:rPr>
        <w:t xml:space="preserve">identifiés </w:t>
      </w:r>
      <w:r w:rsidRPr="0064524F">
        <w:rPr>
          <w:rFonts w:asciiTheme="minorHAnsi" w:hAnsiTheme="minorHAnsi" w:cstheme="minorHAnsi"/>
          <w:spacing w:val="-1"/>
          <w:sz w:val="22"/>
          <w:szCs w:val="22"/>
        </w:rPr>
        <w:t>selon leur criticité</w:t>
      </w:r>
      <w:r w:rsidR="005A5ABA">
        <w:rPr>
          <w:rFonts w:asciiTheme="minorHAnsi" w:hAnsiTheme="minorHAnsi" w:cstheme="minorHAnsi"/>
          <w:spacing w:val="-1"/>
          <w:sz w:val="22"/>
          <w:szCs w:val="22"/>
        </w:rPr>
        <w:t>, notamment leur probabilité d’o</w:t>
      </w:r>
      <w:r w:rsidRPr="0064524F">
        <w:rPr>
          <w:rFonts w:asciiTheme="minorHAnsi" w:hAnsiTheme="minorHAnsi" w:cstheme="minorHAnsi"/>
          <w:spacing w:val="-1"/>
          <w:sz w:val="22"/>
          <w:szCs w:val="22"/>
        </w:rPr>
        <w:t>ccurrence et</w:t>
      </w:r>
      <w:r w:rsidR="005A5ABA">
        <w:rPr>
          <w:rFonts w:asciiTheme="minorHAnsi" w:hAnsiTheme="minorHAnsi" w:cstheme="minorHAnsi"/>
          <w:spacing w:val="-1"/>
          <w:sz w:val="22"/>
          <w:szCs w:val="22"/>
        </w:rPr>
        <w:t xml:space="preserve"> leur</w:t>
      </w:r>
      <w:r w:rsidRPr="0064524F">
        <w:rPr>
          <w:rFonts w:asciiTheme="minorHAnsi" w:hAnsiTheme="minorHAnsi" w:cstheme="minorHAnsi"/>
          <w:spacing w:val="-1"/>
          <w:sz w:val="22"/>
          <w:szCs w:val="22"/>
        </w:rPr>
        <w:t xml:space="preserve"> </w:t>
      </w:r>
      <w:r w:rsidR="005A5ABA">
        <w:rPr>
          <w:rFonts w:asciiTheme="minorHAnsi" w:hAnsiTheme="minorHAnsi" w:cstheme="minorHAnsi"/>
          <w:spacing w:val="-1"/>
          <w:sz w:val="22"/>
          <w:szCs w:val="22"/>
        </w:rPr>
        <w:t>impact ou gravité ;</w:t>
      </w:r>
      <w:r w:rsidRPr="0064524F">
        <w:rPr>
          <w:rFonts w:asciiTheme="minorHAnsi" w:hAnsiTheme="minorHAnsi" w:cstheme="minorHAnsi"/>
          <w:spacing w:val="-1"/>
          <w:sz w:val="22"/>
          <w:szCs w:val="22"/>
        </w:rPr>
        <w:t> </w:t>
      </w:r>
    </w:p>
    <w:p w14:paraId="6E580C01" w14:textId="4C91DC10" w:rsidR="002516D9" w:rsidRPr="0064524F" w:rsidRDefault="002516D9" w:rsidP="00092E62">
      <w:pPr>
        <w:pStyle w:val="Paragraphedeliste"/>
        <w:numPr>
          <w:ilvl w:val="0"/>
          <w:numId w:val="16"/>
        </w:numPr>
        <w:jc w:val="both"/>
        <w:rPr>
          <w:rFonts w:asciiTheme="minorHAnsi" w:hAnsiTheme="minorHAnsi" w:cstheme="minorHAnsi"/>
          <w:spacing w:val="-1"/>
          <w:sz w:val="22"/>
          <w:szCs w:val="22"/>
        </w:rPr>
      </w:pPr>
      <w:r w:rsidRPr="0064524F">
        <w:rPr>
          <w:rFonts w:asciiTheme="minorHAnsi" w:hAnsiTheme="minorHAnsi" w:cstheme="minorHAnsi"/>
          <w:spacing w:val="-1"/>
          <w:sz w:val="22"/>
          <w:szCs w:val="22"/>
        </w:rPr>
        <w:t xml:space="preserve">L’identification et l’évaluation des processus de maitrise des risques existants ; </w:t>
      </w:r>
    </w:p>
    <w:p w14:paraId="298843F9" w14:textId="35822B63" w:rsidR="00A05C63" w:rsidRPr="0064524F" w:rsidRDefault="00A05C63" w:rsidP="00092E62">
      <w:pPr>
        <w:pStyle w:val="Paragraphedeliste"/>
        <w:numPr>
          <w:ilvl w:val="0"/>
          <w:numId w:val="16"/>
        </w:numPr>
        <w:jc w:val="both"/>
        <w:rPr>
          <w:rFonts w:asciiTheme="minorHAnsi" w:hAnsiTheme="minorHAnsi" w:cstheme="minorHAnsi"/>
          <w:spacing w:val="-1"/>
          <w:sz w:val="22"/>
          <w:szCs w:val="22"/>
        </w:rPr>
      </w:pPr>
      <w:r>
        <w:rPr>
          <w:rFonts w:asciiTheme="minorHAnsi" w:hAnsiTheme="minorHAnsi" w:cstheme="minorHAnsi"/>
          <w:spacing w:val="-1"/>
          <w:sz w:val="22"/>
          <w:szCs w:val="22"/>
        </w:rPr>
        <w:t>Priorisation des risques selon leur criticité et le degré de leur maîtrise ;</w:t>
      </w:r>
    </w:p>
    <w:p w14:paraId="4CA5E85D" w14:textId="16B535AA" w:rsidR="002516D9" w:rsidRDefault="002516D9" w:rsidP="00092E62">
      <w:pPr>
        <w:pStyle w:val="Paragraphedeliste"/>
        <w:numPr>
          <w:ilvl w:val="0"/>
          <w:numId w:val="16"/>
        </w:numPr>
        <w:jc w:val="both"/>
        <w:rPr>
          <w:rFonts w:asciiTheme="minorHAnsi" w:hAnsiTheme="minorHAnsi" w:cstheme="minorHAnsi"/>
          <w:spacing w:val="-1"/>
          <w:sz w:val="22"/>
          <w:szCs w:val="22"/>
        </w:rPr>
      </w:pPr>
      <w:r w:rsidRPr="0064524F">
        <w:rPr>
          <w:rFonts w:asciiTheme="minorHAnsi" w:hAnsiTheme="minorHAnsi" w:cstheme="minorHAnsi"/>
          <w:spacing w:val="-1"/>
          <w:sz w:val="22"/>
          <w:szCs w:val="22"/>
        </w:rPr>
        <w:t xml:space="preserve">L’élaboration </w:t>
      </w:r>
      <w:r w:rsidR="005A5ABA">
        <w:rPr>
          <w:rFonts w:asciiTheme="minorHAnsi" w:hAnsiTheme="minorHAnsi" w:cstheme="minorHAnsi"/>
          <w:spacing w:val="-1"/>
          <w:sz w:val="22"/>
          <w:szCs w:val="22"/>
        </w:rPr>
        <w:t>du</w:t>
      </w:r>
      <w:r w:rsidRPr="0064524F">
        <w:rPr>
          <w:rFonts w:asciiTheme="minorHAnsi" w:hAnsiTheme="minorHAnsi" w:cstheme="minorHAnsi"/>
          <w:spacing w:val="-1"/>
          <w:sz w:val="22"/>
          <w:szCs w:val="22"/>
        </w:rPr>
        <w:t xml:space="preserve"> plan de traitement et d’atténuation desdits risques et son mode </w:t>
      </w:r>
      <w:r w:rsidR="005A5ABA" w:rsidRPr="0064524F">
        <w:rPr>
          <w:rFonts w:asciiTheme="minorHAnsi" w:hAnsiTheme="minorHAnsi" w:cstheme="minorHAnsi"/>
          <w:spacing w:val="-1"/>
          <w:sz w:val="22"/>
          <w:szCs w:val="22"/>
        </w:rPr>
        <w:t>d’exécution (</w:t>
      </w:r>
      <w:r w:rsidR="005A5ABA">
        <w:rPr>
          <w:rFonts w:asciiTheme="minorHAnsi" w:hAnsiTheme="minorHAnsi" w:cstheme="minorHAnsi"/>
          <w:spacing w:val="-1"/>
          <w:sz w:val="22"/>
          <w:szCs w:val="22"/>
        </w:rPr>
        <w:t xml:space="preserve">Les actions de maîtrise à mettre en œuvre, </w:t>
      </w:r>
      <w:r w:rsidRPr="0064524F">
        <w:rPr>
          <w:rFonts w:asciiTheme="minorHAnsi" w:hAnsiTheme="minorHAnsi" w:cstheme="minorHAnsi"/>
          <w:spacing w:val="-1"/>
          <w:sz w:val="22"/>
          <w:szCs w:val="22"/>
        </w:rPr>
        <w:t>les responsables</w:t>
      </w:r>
      <w:r w:rsidR="005A5ABA">
        <w:rPr>
          <w:rFonts w:asciiTheme="minorHAnsi" w:hAnsiTheme="minorHAnsi" w:cstheme="minorHAnsi"/>
          <w:spacing w:val="-1"/>
          <w:sz w:val="22"/>
          <w:szCs w:val="22"/>
        </w:rPr>
        <w:t>, les délais, le coût, les échéances, etc.)</w:t>
      </w:r>
      <w:r w:rsidRPr="0064524F">
        <w:rPr>
          <w:rFonts w:asciiTheme="minorHAnsi" w:hAnsiTheme="minorHAnsi" w:cstheme="minorHAnsi"/>
          <w:spacing w:val="-1"/>
          <w:sz w:val="22"/>
          <w:szCs w:val="22"/>
        </w:rPr>
        <w:t>.</w:t>
      </w:r>
    </w:p>
    <w:p w14:paraId="09A1D14A" w14:textId="77777777" w:rsidR="007B6D99" w:rsidRPr="0064524F" w:rsidRDefault="007B6D99" w:rsidP="007B6D99">
      <w:pPr>
        <w:pStyle w:val="Paragraphedeliste"/>
        <w:ind w:left="709"/>
        <w:jc w:val="both"/>
        <w:rPr>
          <w:rFonts w:asciiTheme="minorHAnsi" w:hAnsiTheme="minorHAnsi" w:cstheme="minorHAnsi"/>
          <w:spacing w:val="-1"/>
          <w:sz w:val="22"/>
          <w:szCs w:val="22"/>
        </w:rPr>
      </w:pPr>
    </w:p>
    <w:p w14:paraId="13D00F28" w14:textId="7199F389" w:rsidR="002516D9" w:rsidRPr="00983B26" w:rsidRDefault="002516D9" w:rsidP="00E11DFE">
      <w:pPr>
        <w:pStyle w:val="Titre4"/>
        <w:rPr>
          <w:rFonts w:asciiTheme="minorHAnsi" w:hAnsiTheme="minorHAnsi" w:cstheme="minorHAnsi"/>
        </w:rPr>
      </w:pPr>
      <w:r w:rsidRPr="00983B26">
        <w:rPr>
          <w:rFonts w:asciiTheme="minorHAnsi" w:hAnsiTheme="minorHAnsi" w:cstheme="minorHAnsi"/>
        </w:rPr>
        <w:t>2. Élaboration du dispositif</w:t>
      </w:r>
      <w:r>
        <w:rPr>
          <w:rFonts w:asciiTheme="minorHAnsi" w:hAnsiTheme="minorHAnsi" w:cstheme="minorHAnsi"/>
        </w:rPr>
        <w:t xml:space="preserve"> de management des risques </w:t>
      </w:r>
      <w:r w:rsidRPr="00983B26">
        <w:rPr>
          <w:rFonts w:asciiTheme="minorHAnsi" w:hAnsiTheme="minorHAnsi" w:cstheme="minorHAnsi"/>
        </w:rPr>
        <w:t>et</w:t>
      </w:r>
      <w:r>
        <w:rPr>
          <w:rFonts w:asciiTheme="minorHAnsi" w:hAnsiTheme="minorHAnsi" w:cstheme="minorHAnsi"/>
        </w:rPr>
        <w:t xml:space="preserve"> de </w:t>
      </w:r>
      <w:r w:rsidRPr="00983B26">
        <w:rPr>
          <w:rFonts w:asciiTheme="minorHAnsi" w:hAnsiTheme="minorHAnsi" w:cstheme="minorHAnsi"/>
        </w:rPr>
        <w:t>reporting</w:t>
      </w:r>
      <w:r w:rsidR="006D7A6E">
        <w:rPr>
          <w:rFonts w:asciiTheme="minorHAnsi" w:hAnsiTheme="minorHAnsi" w:cstheme="minorHAnsi"/>
        </w:rPr>
        <w:t xml:space="preserve"> du processus achat</w:t>
      </w:r>
    </w:p>
    <w:p w14:paraId="7426E0BC" w14:textId="77777777" w:rsidR="00A05C63" w:rsidRPr="000D4487" w:rsidRDefault="00A05C63" w:rsidP="00A05C63"/>
    <w:p w14:paraId="1081DD1C" w14:textId="01B2AF59" w:rsidR="002516D9" w:rsidRPr="001F7589" w:rsidRDefault="002516D9" w:rsidP="0064524F">
      <w:pPr>
        <w:pStyle w:val="Corpsdetexte"/>
        <w:spacing w:before="1" w:after="240"/>
        <w:rPr>
          <w:rFonts w:asciiTheme="minorHAnsi" w:hAnsiTheme="minorHAnsi" w:cstheme="minorHAnsi"/>
        </w:rPr>
      </w:pPr>
      <w:r w:rsidRPr="001F7589">
        <w:rPr>
          <w:rFonts w:asciiTheme="minorHAnsi" w:hAnsiTheme="minorHAnsi" w:cstheme="minorHAnsi"/>
        </w:rPr>
        <w:t>Cette phase comprend</w:t>
      </w:r>
      <w:r w:rsidR="00A05C63" w:rsidRPr="001F7589">
        <w:rPr>
          <w:rFonts w:asciiTheme="minorHAnsi" w:hAnsiTheme="minorHAnsi" w:cstheme="minorHAnsi"/>
        </w:rPr>
        <w:t xml:space="preserve"> entre autre</w:t>
      </w:r>
      <w:r w:rsidR="00A36D0C">
        <w:rPr>
          <w:rFonts w:asciiTheme="minorHAnsi" w:hAnsiTheme="minorHAnsi" w:cstheme="minorHAnsi"/>
        </w:rPr>
        <w:t>s</w:t>
      </w:r>
      <w:r w:rsidRPr="001F7589">
        <w:rPr>
          <w:rFonts w:asciiTheme="minorHAnsi" w:hAnsiTheme="minorHAnsi" w:cstheme="minorHAnsi"/>
        </w:rPr>
        <w:t xml:space="preserve"> : </w:t>
      </w:r>
    </w:p>
    <w:p w14:paraId="256CAEA8" w14:textId="4432F30C" w:rsidR="00A05C63" w:rsidRPr="001F7589" w:rsidRDefault="00A05C63" w:rsidP="00092E62">
      <w:pPr>
        <w:pStyle w:val="Corpsdetexte"/>
        <w:widowControl w:val="0"/>
        <w:numPr>
          <w:ilvl w:val="0"/>
          <w:numId w:val="14"/>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szCs w:val="22"/>
        </w:rPr>
      </w:pPr>
      <w:r w:rsidRPr="001F7589">
        <w:rPr>
          <w:rFonts w:asciiTheme="minorHAnsi" w:hAnsiTheme="minorHAnsi" w:cstheme="minorHAnsi"/>
          <w:spacing w:val="-1"/>
          <w:szCs w:val="22"/>
        </w:rPr>
        <w:t>La conception de la structure</w:t>
      </w:r>
      <w:r w:rsidR="001C637D" w:rsidRPr="001F7589">
        <w:rPr>
          <w:rFonts w:asciiTheme="minorHAnsi" w:hAnsiTheme="minorHAnsi" w:cstheme="minorHAnsi"/>
          <w:spacing w:val="-1"/>
          <w:szCs w:val="22"/>
        </w:rPr>
        <w:t xml:space="preserve"> responsable</w:t>
      </w:r>
      <w:r w:rsidRPr="001F7589">
        <w:rPr>
          <w:rFonts w:asciiTheme="minorHAnsi" w:hAnsiTheme="minorHAnsi" w:cstheme="minorHAnsi"/>
          <w:spacing w:val="-1"/>
          <w:szCs w:val="22"/>
        </w:rPr>
        <w:t xml:space="preserve"> de </w:t>
      </w:r>
      <w:r w:rsidR="001C637D" w:rsidRPr="001F7589">
        <w:rPr>
          <w:rFonts w:asciiTheme="minorHAnsi" w:hAnsiTheme="minorHAnsi" w:cstheme="minorHAnsi"/>
          <w:spacing w:val="-1"/>
          <w:szCs w:val="22"/>
        </w:rPr>
        <w:t xml:space="preserve">la gestion du </w:t>
      </w:r>
      <w:r w:rsidRPr="001F7589">
        <w:rPr>
          <w:rFonts w:asciiTheme="minorHAnsi" w:hAnsiTheme="minorHAnsi" w:cstheme="minorHAnsi"/>
          <w:spacing w:val="-1"/>
          <w:szCs w:val="22"/>
        </w:rPr>
        <w:t>dispositif MR </w:t>
      </w:r>
      <w:r w:rsidR="001C637D" w:rsidRPr="001F7589">
        <w:rPr>
          <w:rFonts w:asciiTheme="minorHAnsi" w:hAnsiTheme="minorHAnsi" w:cstheme="minorHAnsi"/>
          <w:spacing w:val="-1"/>
          <w:szCs w:val="22"/>
        </w:rPr>
        <w:t>à mettre en place au niveau des différentes entités</w:t>
      </w:r>
      <w:r w:rsidR="006C3294" w:rsidRPr="001F7589">
        <w:rPr>
          <w:rFonts w:asciiTheme="minorHAnsi" w:hAnsiTheme="minorHAnsi" w:cstheme="minorHAnsi"/>
          <w:spacing w:val="-1"/>
          <w:szCs w:val="22"/>
        </w:rPr>
        <w:t xml:space="preserve"> hiérarchiques</w:t>
      </w:r>
      <w:r w:rsidR="001C637D" w:rsidRPr="001F7589">
        <w:rPr>
          <w:rFonts w:asciiTheme="minorHAnsi" w:hAnsiTheme="minorHAnsi" w:cstheme="minorHAnsi"/>
          <w:spacing w:val="-1"/>
          <w:szCs w:val="22"/>
        </w:rPr>
        <w:t xml:space="preserve"> concernées par le processus achat </w:t>
      </w:r>
      <w:r w:rsidRPr="001F7589">
        <w:rPr>
          <w:rFonts w:asciiTheme="minorHAnsi" w:hAnsiTheme="minorHAnsi" w:cstheme="minorHAnsi"/>
          <w:spacing w:val="-1"/>
          <w:szCs w:val="22"/>
        </w:rPr>
        <w:t>;</w:t>
      </w:r>
    </w:p>
    <w:p w14:paraId="05743C32" w14:textId="077A7A50" w:rsidR="00A05C63" w:rsidRPr="001F7589" w:rsidRDefault="003F113C" w:rsidP="00092E62">
      <w:pPr>
        <w:pStyle w:val="Corpsdetexte"/>
        <w:widowControl w:val="0"/>
        <w:numPr>
          <w:ilvl w:val="0"/>
          <w:numId w:val="14"/>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szCs w:val="22"/>
        </w:rPr>
      </w:pPr>
      <w:r w:rsidRPr="001F7589">
        <w:rPr>
          <w:rFonts w:asciiTheme="minorHAnsi" w:hAnsiTheme="minorHAnsi" w:cstheme="minorHAnsi"/>
          <w:spacing w:val="-1"/>
          <w:szCs w:val="22"/>
        </w:rPr>
        <w:t>L</w:t>
      </w:r>
      <w:r w:rsidR="00A05C63" w:rsidRPr="001F7589">
        <w:rPr>
          <w:rFonts w:asciiTheme="minorHAnsi" w:hAnsiTheme="minorHAnsi" w:cstheme="minorHAnsi"/>
          <w:spacing w:val="-1"/>
          <w:szCs w:val="22"/>
        </w:rPr>
        <w:t>a définition des missions des différentes entités</w:t>
      </w:r>
      <w:r w:rsidR="006C3294" w:rsidRPr="001F7589">
        <w:rPr>
          <w:rFonts w:asciiTheme="minorHAnsi" w:hAnsiTheme="minorHAnsi" w:cstheme="minorHAnsi"/>
          <w:spacing w:val="-1"/>
          <w:szCs w:val="22"/>
        </w:rPr>
        <w:t xml:space="preserve"> responsables du dispositif ;</w:t>
      </w:r>
    </w:p>
    <w:p w14:paraId="10833162" w14:textId="5581B9A4" w:rsidR="00A05C63" w:rsidRPr="001F7589" w:rsidRDefault="003F113C" w:rsidP="00092E62">
      <w:pPr>
        <w:pStyle w:val="Corpsdetexte"/>
        <w:widowControl w:val="0"/>
        <w:numPr>
          <w:ilvl w:val="0"/>
          <w:numId w:val="14"/>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szCs w:val="22"/>
        </w:rPr>
      </w:pPr>
      <w:r w:rsidRPr="001F7589">
        <w:rPr>
          <w:rFonts w:asciiTheme="minorHAnsi" w:hAnsiTheme="minorHAnsi" w:cstheme="minorHAnsi"/>
          <w:spacing w:val="-1"/>
          <w:szCs w:val="22"/>
        </w:rPr>
        <w:t>L</w:t>
      </w:r>
      <w:r w:rsidR="006F41C7" w:rsidRPr="001F7589">
        <w:rPr>
          <w:rFonts w:asciiTheme="minorHAnsi" w:hAnsiTheme="minorHAnsi" w:cstheme="minorHAnsi"/>
          <w:spacing w:val="-1"/>
          <w:szCs w:val="22"/>
        </w:rPr>
        <w:t xml:space="preserve">’élaboration du procédurier </w:t>
      </w:r>
      <w:r w:rsidR="006C3294" w:rsidRPr="001F7589">
        <w:rPr>
          <w:rFonts w:asciiTheme="minorHAnsi" w:hAnsiTheme="minorHAnsi" w:cstheme="minorHAnsi"/>
          <w:spacing w:val="-1"/>
          <w:szCs w:val="22"/>
        </w:rPr>
        <w:t xml:space="preserve">de </w:t>
      </w:r>
      <w:r w:rsidR="006F41C7" w:rsidRPr="001F7589">
        <w:rPr>
          <w:rFonts w:asciiTheme="minorHAnsi" w:hAnsiTheme="minorHAnsi" w:cstheme="minorHAnsi"/>
          <w:spacing w:val="-1"/>
          <w:szCs w:val="22"/>
        </w:rPr>
        <w:t xml:space="preserve">MR, incluant : </w:t>
      </w:r>
    </w:p>
    <w:p w14:paraId="0B541A82" w14:textId="7FB0CC8E" w:rsidR="006F41C7" w:rsidRPr="001F7589" w:rsidRDefault="006F41C7" w:rsidP="00092E62">
      <w:pPr>
        <w:pStyle w:val="Paragraphedeliste"/>
        <w:numPr>
          <w:ilvl w:val="0"/>
          <w:numId w:val="15"/>
        </w:numPr>
        <w:rPr>
          <w:rFonts w:asciiTheme="minorHAnsi" w:hAnsiTheme="minorHAnsi" w:cstheme="minorHAnsi"/>
          <w:spacing w:val="-1"/>
          <w:sz w:val="22"/>
          <w:szCs w:val="22"/>
          <w:lang w:val="fr-CA"/>
        </w:rPr>
      </w:pPr>
      <w:r w:rsidRPr="001F7589">
        <w:rPr>
          <w:rFonts w:asciiTheme="minorHAnsi" w:hAnsiTheme="minorHAnsi" w:cstheme="minorHAnsi"/>
          <w:spacing w:val="-1"/>
          <w:sz w:val="22"/>
          <w:szCs w:val="22"/>
        </w:rPr>
        <w:t>L</w:t>
      </w:r>
      <w:r w:rsidR="006C3294" w:rsidRPr="001F7589">
        <w:rPr>
          <w:rFonts w:asciiTheme="minorHAnsi" w:hAnsiTheme="minorHAnsi" w:cstheme="minorHAnsi"/>
          <w:spacing w:val="-1"/>
          <w:sz w:val="22"/>
          <w:szCs w:val="22"/>
        </w:rPr>
        <w:t>a description d</w:t>
      </w:r>
      <w:r w:rsidRPr="001F7589">
        <w:rPr>
          <w:rFonts w:asciiTheme="minorHAnsi" w:hAnsiTheme="minorHAnsi" w:cstheme="minorHAnsi"/>
          <w:spacing w:val="-1"/>
          <w:sz w:val="22"/>
          <w:szCs w:val="22"/>
        </w:rPr>
        <w:t xml:space="preserve">es étapes de suivi et de veille </w:t>
      </w:r>
      <w:r w:rsidR="005A5ABA">
        <w:rPr>
          <w:rFonts w:asciiTheme="minorHAnsi" w:hAnsiTheme="minorHAnsi" w:cstheme="minorHAnsi"/>
          <w:spacing w:val="-1"/>
          <w:sz w:val="22"/>
          <w:szCs w:val="22"/>
        </w:rPr>
        <w:t xml:space="preserve">à la mise en œuvre du plan de </w:t>
      </w:r>
      <w:r w:rsidRPr="001F7589">
        <w:rPr>
          <w:rFonts w:asciiTheme="minorHAnsi" w:hAnsiTheme="minorHAnsi" w:cstheme="minorHAnsi"/>
          <w:spacing w:val="-1"/>
          <w:sz w:val="22"/>
          <w:szCs w:val="22"/>
        </w:rPr>
        <w:t>traitement des risques</w:t>
      </w:r>
      <w:r w:rsidR="00A475A0">
        <w:rPr>
          <w:rFonts w:asciiTheme="minorHAnsi" w:hAnsiTheme="minorHAnsi" w:cstheme="minorHAnsi"/>
          <w:spacing w:val="-1"/>
          <w:sz w:val="22"/>
          <w:szCs w:val="22"/>
        </w:rPr>
        <w:t xml:space="preserve">, tel </w:t>
      </w:r>
      <w:r w:rsidR="003867D3">
        <w:rPr>
          <w:rFonts w:asciiTheme="minorHAnsi" w:hAnsiTheme="minorHAnsi" w:cstheme="minorHAnsi"/>
          <w:spacing w:val="-1"/>
          <w:sz w:val="22"/>
          <w:szCs w:val="22"/>
        </w:rPr>
        <w:t>qu’il a</w:t>
      </w:r>
      <w:r w:rsidR="00A475A0">
        <w:rPr>
          <w:rFonts w:asciiTheme="minorHAnsi" w:hAnsiTheme="minorHAnsi" w:cstheme="minorHAnsi"/>
          <w:spacing w:val="-1"/>
          <w:sz w:val="22"/>
          <w:szCs w:val="22"/>
        </w:rPr>
        <w:t xml:space="preserve"> été élaboré et validé</w:t>
      </w:r>
      <w:r w:rsidR="006C3294" w:rsidRPr="001F7589">
        <w:rPr>
          <w:rFonts w:asciiTheme="minorHAnsi" w:hAnsiTheme="minorHAnsi" w:cstheme="minorHAnsi"/>
          <w:spacing w:val="-1"/>
          <w:sz w:val="22"/>
          <w:szCs w:val="22"/>
        </w:rPr>
        <w:t> ;</w:t>
      </w:r>
    </w:p>
    <w:p w14:paraId="34899145" w14:textId="7A30051E" w:rsidR="006F41C7" w:rsidRPr="001F7589" w:rsidRDefault="006C3294" w:rsidP="00092E62">
      <w:pPr>
        <w:pStyle w:val="Paragraphedeliste"/>
        <w:numPr>
          <w:ilvl w:val="0"/>
          <w:numId w:val="15"/>
        </w:numPr>
        <w:rPr>
          <w:rFonts w:asciiTheme="minorHAnsi" w:hAnsiTheme="minorHAnsi" w:cstheme="minorHAnsi"/>
          <w:spacing w:val="-1"/>
          <w:sz w:val="22"/>
          <w:szCs w:val="22"/>
          <w:lang w:val="fr-CA"/>
        </w:rPr>
      </w:pPr>
      <w:r w:rsidRPr="001F7589">
        <w:rPr>
          <w:rFonts w:asciiTheme="minorHAnsi" w:hAnsiTheme="minorHAnsi" w:cstheme="minorHAnsi"/>
          <w:spacing w:val="-1"/>
          <w:sz w:val="22"/>
          <w:szCs w:val="22"/>
        </w:rPr>
        <w:t>La description d</w:t>
      </w:r>
      <w:r w:rsidR="006F41C7" w:rsidRPr="001F7589">
        <w:rPr>
          <w:rFonts w:asciiTheme="minorHAnsi" w:hAnsiTheme="minorHAnsi" w:cstheme="minorHAnsi"/>
          <w:spacing w:val="-1"/>
          <w:sz w:val="22"/>
          <w:szCs w:val="22"/>
        </w:rPr>
        <w:t>es étapes de la mise à jour</w:t>
      </w:r>
      <w:r w:rsidRPr="001F7589">
        <w:rPr>
          <w:rFonts w:asciiTheme="minorHAnsi" w:hAnsiTheme="minorHAnsi" w:cstheme="minorHAnsi"/>
          <w:spacing w:val="-1"/>
          <w:sz w:val="22"/>
          <w:szCs w:val="22"/>
        </w:rPr>
        <w:t xml:space="preserve"> de la cartographie des risques ;</w:t>
      </w:r>
    </w:p>
    <w:p w14:paraId="1C96C5B5" w14:textId="676464DA" w:rsidR="006F41C7" w:rsidRPr="001F7589" w:rsidRDefault="006F41C7" w:rsidP="00092E62">
      <w:pPr>
        <w:pStyle w:val="Corpsdetexte"/>
        <w:widowControl w:val="0"/>
        <w:numPr>
          <w:ilvl w:val="0"/>
          <w:numId w:val="15"/>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szCs w:val="22"/>
        </w:rPr>
      </w:pPr>
      <w:r w:rsidRPr="001F7589">
        <w:rPr>
          <w:rFonts w:asciiTheme="minorHAnsi" w:hAnsiTheme="minorHAnsi" w:cstheme="minorHAnsi"/>
          <w:spacing w:val="-1"/>
          <w:szCs w:val="22"/>
        </w:rPr>
        <w:t xml:space="preserve">Les </w:t>
      </w:r>
      <w:r w:rsidR="006C3294" w:rsidRPr="001F7589">
        <w:rPr>
          <w:rFonts w:asciiTheme="minorHAnsi" w:hAnsiTheme="minorHAnsi" w:cstheme="minorHAnsi"/>
          <w:spacing w:val="-1"/>
          <w:szCs w:val="22"/>
        </w:rPr>
        <w:t xml:space="preserve">modèles de </w:t>
      </w:r>
      <w:r w:rsidRPr="001F7589">
        <w:rPr>
          <w:rFonts w:asciiTheme="minorHAnsi" w:hAnsiTheme="minorHAnsi" w:cstheme="minorHAnsi"/>
          <w:spacing w:val="-1"/>
          <w:szCs w:val="22"/>
        </w:rPr>
        <w:t>sorties ou</w:t>
      </w:r>
      <w:r w:rsidR="006C3294" w:rsidRPr="001F7589">
        <w:rPr>
          <w:rFonts w:asciiTheme="minorHAnsi" w:hAnsiTheme="minorHAnsi" w:cstheme="minorHAnsi"/>
          <w:spacing w:val="-1"/>
          <w:szCs w:val="22"/>
        </w:rPr>
        <w:t xml:space="preserve"> de</w:t>
      </w:r>
      <w:r w:rsidRPr="001F7589">
        <w:rPr>
          <w:rFonts w:asciiTheme="minorHAnsi" w:hAnsiTheme="minorHAnsi" w:cstheme="minorHAnsi"/>
          <w:spacing w:val="-1"/>
          <w:szCs w:val="22"/>
        </w:rPr>
        <w:t xml:space="preserve"> livrables de chaque étape</w:t>
      </w:r>
      <w:r w:rsidR="006C3294" w:rsidRPr="001F7589">
        <w:rPr>
          <w:rFonts w:asciiTheme="minorHAnsi" w:hAnsiTheme="minorHAnsi" w:cstheme="minorHAnsi"/>
          <w:spacing w:val="-1"/>
          <w:szCs w:val="22"/>
        </w:rPr>
        <w:t> ;</w:t>
      </w:r>
      <w:r w:rsidRPr="001F7589">
        <w:rPr>
          <w:rFonts w:asciiTheme="minorHAnsi" w:hAnsiTheme="minorHAnsi" w:cstheme="minorHAnsi"/>
          <w:spacing w:val="-1"/>
          <w:szCs w:val="22"/>
        </w:rPr>
        <w:t xml:space="preserve"> </w:t>
      </w:r>
    </w:p>
    <w:p w14:paraId="72AF028E" w14:textId="34ACF24A" w:rsidR="006F41C7" w:rsidRPr="001F7589" w:rsidRDefault="006F41C7" w:rsidP="00092E62">
      <w:pPr>
        <w:pStyle w:val="Corpsdetexte"/>
        <w:widowControl w:val="0"/>
        <w:numPr>
          <w:ilvl w:val="0"/>
          <w:numId w:val="15"/>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szCs w:val="22"/>
        </w:rPr>
      </w:pPr>
      <w:r w:rsidRPr="001F7589">
        <w:rPr>
          <w:rFonts w:asciiTheme="minorHAnsi" w:hAnsiTheme="minorHAnsi" w:cstheme="minorHAnsi"/>
          <w:spacing w:val="-1"/>
          <w:szCs w:val="22"/>
        </w:rPr>
        <w:t>L</w:t>
      </w:r>
      <w:r w:rsidR="006C3294" w:rsidRPr="001F7589">
        <w:rPr>
          <w:rFonts w:asciiTheme="minorHAnsi" w:hAnsiTheme="minorHAnsi" w:cstheme="minorHAnsi"/>
          <w:spacing w:val="-1"/>
          <w:szCs w:val="22"/>
        </w:rPr>
        <w:t>es délais de réalisation des différentes étapes ;</w:t>
      </w:r>
      <w:r w:rsidRPr="001F7589">
        <w:rPr>
          <w:rFonts w:asciiTheme="minorHAnsi" w:hAnsiTheme="minorHAnsi" w:cstheme="minorHAnsi"/>
          <w:spacing w:val="-1"/>
          <w:szCs w:val="22"/>
        </w:rPr>
        <w:t xml:space="preserve"> </w:t>
      </w:r>
    </w:p>
    <w:p w14:paraId="6BEC6D82" w14:textId="7E771924" w:rsidR="006F41C7" w:rsidRPr="001F7589" w:rsidRDefault="006C3294" w:rsidP="00092E62">
      <w:pPr>
        <w:pStyle w:val="Corpsdetexte"/>
        <w:widowControl w:val="0"/>
        <w:numPr>
          <w:ilvl w:val="0"/>
          <w:numId w:val="15"/>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szCs w:val="22"/>
        </w:rPr>
      </w:pPr>
      <w:r w:rsidRPr="001F7589">
        <w:rPr>
          <w:rFonts w:asciiTheme="minorHAnsi" w:hAnsiTheme="minorHAnsi" w:cstheme="minorHAnsi"/>
          <w:spacing w:val="-1"/>
          <w:szCs w:val="22"/>
        </w:rPr>
        <w:t>L</w:t>
      </w:r>
      <w:r w:rsidR="006F41C7" w:rsidRPr="001F7589">
        <w:rPr>
          <w:rFonts w:asciiTheme="minorHAnsi" w:hAnsiTheme="minorHAnsi" w:cstheme="minorHAnsi"/>
          <w:spacing w:val="-1"/>
          <w:szCs w:val="22"/>
        </w:rPr>
        <w:t>e glossaire de</w:t>
      </w:r>
      <w:r w:rsidRPr="001F7589">
        <w:rPr>
          <w:rFonts w:asciiTheme="minorHAnsi" w:hAnsiTheme="minorHAnsi" w:cstheme="minorHAnsi"/>
          <w:spacing w:val="-1"/>
          <w:szCs w:val="22"/>
        </w:rPr>
        <w:t xml:space="preserve"> définition des mots techniques ;</w:t>
      </w:r>
      <w:r w:rsidR="006F41C7" w:rsidRPr="001F7589">
        <w:rPr>
          <w:rFonts w:asciiTheme="minorHAnsi" w:hAnsiTheme="minorHAnsi" w:cstheme="minorHAnsi"/>
          <w:spacing w:val="-1"/>
          <w:szCs w:val="22"/>
        </w:rPr>
        <w:t xml:space="preserve"> </w:t>
      </w:r>
    </w:p>
    <w:p w14:paraId="77533A87" w14:textId="77777777" w:rsidR="00E66F41" w:rsidRDefault="006C3294" w:rsidP="00092E62">
      <w:pPr>
        <w:pStyle w:val="Corpsdetexte"/>
        <w:widowControl w:val="0"/>
        <w:numPr>
          <w:ilvl w:val="0"/>
          <w:numId w:val="15"/>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szCs w:val="22"/>
        </w:rPr>
      </w:pPr>
      <w:r w:rsidRPr="001F7589">
        <w:rPr>
          <w:rFonts w:asciiTheme="minorHAnsi" w:hAnsiTheme="minorHAnsi" w:cstheme="minorHAnsi"/>
          <w:spacing w:val="-1"/>
          <w:szCs w:val="22"/>
        </w:rPr>
        <w:t>Le</w:t>
      </w:r>
      <w:r w:rsidR="006F41C7" w:rsidRPr="001F7589">
        <w:rPr>
          <w:rFonts w:asciiTheme="minorHAnsi" w:hAnsiTheme="minorHAnsi" w:cstheme="minorHAnsi"/>
          <w:spacing w:val="-1"/>
          <w:szCs w:val="22"/>
        </w:rPr>
        <w:t xml:space="preserve"> logigramme schématisant les différentes étapes</w:t>
      </w:r>
      <w:r w:rsidR="00E66F41">
        <w:rPr>
          <w:rFonts w:asciiTheme="minorHAnsi" w:hAnsiTheme="minorHAnsi" w:cstheme="minorHAnsi"/>
          <w:spacing w:val="-1"/>
          <w:szCs w:val="22"/>
        </w:rPr>
        <w:t> ;</w:t>
      </w:r>
    </w:p>
    <w:p w14:paraId="5F2B68B9" w14:textId="30319526" w:rsidR="006F41C7" w:rsidRPr="001F7589" w:rsidRDefault="006F41C7" w:rsidP="00092E62">
      <w:pPr>
        <w:pStyle w:val="Corpsdetexte"/>
        <w:widowControl w:val="0"/>
        <w:numPr>
          <w:ilvl w:val="0"/>
          <w:numId w:val="15"/>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szCs w:val="22"/>
        </w:rPr>
      </w:pPr>
      <w:r w:rsidRPr="001F7589">
        <w:rPr>
          <w:rFonts w:asciiTheme="minorHAnsi" w:hAnsiTheme="minorHAnsi" w:cstheme="minorHAnsi"/>
          <w:spacing w:val="-1"/>
          <w:szCs w:val="22"/>
        </w:rPr>
        <w:t>etc.</w:t>
      </w:r>
    </w:p>
    <w:p w14:paraId="76FFAEB1" w14:textId="6FE75303" w:rsidR="006F41C7" w:rsidRPr="001F7589" w:rsidRDefault="001F7589" w:rsidP="00092E62">
      <w:pPr>
        <w:pStyle w:val="Corpsdetexte"/>
        <w:widowControl w:val="0"/>
        <w:numPr>
          <w:ilvl w:val="0"/>
          <w:numId w:val="14"/>
        </w:numPr>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ind w:right="-2"/>
        <w:rPr>
          <w:rFonts w:asciiTheme="minorHAnsi" w:hAnsiTheme="minorHAnsi" w:cstheme="minorHAnsi"/>
          <w:spacing w:val="-1"/>
        </w:rPr>
      </w:pPr>
      <w:r w:rsidRPr="001F7589">
        <w:rPr>
          <w:rFonts w:asciiTheme="minorHAnsi" w:hAnsiTheme="minorHAnsi" w:cstheme="minorHAnsi"/>
          <w:spacing w:val="-1"/>
        </w:rPr>
        <w:t>Tout autre élément nécessaire pour le bon fonctionnement d</w:t>
      </w:r>
      <w:r w:rsidR="00A36D0C">
        <w:rPr>
          <w:rFonts w:asciiTheme="minorHAnsi" w:hAnsiTheme="minorHAnsi" w:cstheme="minorHAnsi"/>
          <w:spacing w:val="-1"/>
        </w:rPr>
        <w:t>u</w:t>
      </w:r>
      <w:r w:rsidRPr="001F7589">
        <w:rPr>
          <w:rFonts w:asciiTheme="minorHAnsi" w:hAnsiTheme="minorHAnsi" w:cstheme="minorHAnsi"/>
          <w:spacing w:val="-1"/>
        </w:rPr>
        <w:t xml:space="preserve"> dispositif du MR du processus achat</w:t>
      </w:r>
      <w:r>
        <w:rPr>
          <w:rFonts w:asciiTheme="minorHAnsi" w:hAnsiTheme="minorHAnsi" w:cstheme="minorHAnsi"/>
          <w:spacing w:val="-1"/>
        </w:rPr>
        <w:t>.</w:t>
      </w:r>
    </w:p>
    <w:p w14:paraId="3B1CDCD7" w14:textId="0976A511" w:rsidR="00A05C63" w:rsidRPr="00A05C63" w:rsidRDefault="008A36BB" w:rsidP="006D7A6E">
      <w:pPr>
        <w:pStyle w:val="Titre4"/>
        <w:rPr>
          <w:rFonts w:asciiTheme="minorHAnsi" w:hAnsiTheme="minorHAnsi" w:cstheme="minorHAnsi"/>
        </w:rPr>
      </w:pPr>
      <w:r>
        <w:rPr>
          <w:rFonts w:asciiTheme="minorHAnsi" w:hAnsiTheme="minorHAnsi" w:cstheme="minorHAnsi"/>
        </w:rPr>
        <w:lastRenderedPageBreak/>
        <w:t>3</w:t>
      </w:r>
      <w:r w:rsidR="00E11DFE">
        <w:rPr>
          <w:rFonts w:asciiTheme="minorHAnsi" w:hAnsiTheme="minorHAnsi" w:cstheme="minorHAnsi"/>
        </w:rPr>
        <w:t>.</w:t>
      </w:r>
      <w:r w:rsidR="00A05C63" w:rsidRPr="00983B26">
        <w:rPr>
          <w:rFonts w:asciiTheme="minorHAnsi" w:hAnsiTheme="minorHAnsi" w:cstheme="minorHAnsi"/>
        </w:rPr>
        <w:t xml:space="preserve"> Éla</w:t>
      </w:r>
      <w:r w:rsidR="006D7A6E">
        <w:rPr>
          <w:rFonts w:asciiTheme="minorHAnsi" w:hAnsiTheme="minorHAnsi" w:cstheme="minorHAnsi"/>
        </w:rPr>
        <w:t>boration du système de suivi du</w:t>
      </w:r>
      <w:r w:rsidR="00A05C63">
        <w:rPr>
          <w:rFonts w:asciiTheme="minorHAnsi" w:hAnsiTheme="minorHAnsi" w:cstheme="minorHAnsi"/>
        </w:rPr>
        <w:t xml:space="preserve"> management des risques </w:t>
      </w:r>
      <w:r w:rsidR="00A05C63" w:rsidRPr="00983B26">
        <w:rPr>
          <w:rFonts w:asciiTheme="minorHAnsi" w:hAnsiTheme="minorHAnsi" w:cstheme="minorHAnsi"/>
        </w:rPr>
        <w:t>et</w:t>
      </w:r>
      <w:r w:rsidR="00A05C63">
        <w:rPr>
          <w:rFonts w:asciiTheme="minorHAnsi" w:hAnsiTheme="minorHAnsi" w:cstheme="minorHAnsi"/>
        </w:rPr>
        <w:t xml:space="preserve"> de </w:t>
      </w:r>
      <w:r w:rsidR="00A05C63" w:rsidRPr="00983B26">
        <w:rPr>
          <w:rFonts w:asciiTheme="minorHAnsi" w:hAnsiTheme="minorHAnsi" w:cstheme="minorHAnsi"/>
        </w:rPr>
        <w:t>reporting</w:t>
      </w:r>
    </w:p>
    <w:p w14:paraId="2F6EF790" w14:textId="031AD21E" w:rsidR="00A05C63" w:rsidRPr="0064524F" w:rsidRDefault="00A05C63" w:rsidP="00A05C63">
      <w:pPr>
        <w:pStyle w:val="Corpsdetexte"/>
        <w:spacing w:before="1" w:after="240"/>
        <w:rPr>
          <w:rFonts w:asciiTheme="minorHAnsi" w:hAnsiTheme="minorHAnsi" w:cstheme="minorHAnsi"/>
        </w:rPr>
      </w:pPr>
      <w:r w:rsidRPr="0064524F">
        <w:rPr>
          <w:rFonts w:asciiTheme="minorHAnsi" w:hAnsiTheme="minorHAnsi" w:cstheme="minorHAnsi"/>
        </w:rPr>
        <w:t>Cette phase comprend</w:t>
      </w:r>
      <w:r>
        <w:rPr>
          <w:rFonts w:asciiTheme="minorHAnsi" w:hAnsiTheme="minorHAnsi" w:cstheme="minorHAnsi"/>
        </w:rPr>
        <w:t xml:space="preserve"> entre autre</w:t>
      </w:r>
      <w:r w:rsidR="00A36D0C">
        <w:rPr>
          <w:rFonts w:asciiTheme="minorHAnsi" w:hAnsiTheme="minorHAnsi" w:cstheme="minorHAnsi"/>
        </w:rPr>
        <w:t>s</w:t>
      </w:r>
      <w:r w:rsidRPr="0064524F">
        <w:rPr>
          <w:rFonts w:asciiTheme="minorHAnsi" w:hAnsiTheme="minorHAnsi" w:cstheme="minorHAnsi"/>
        </w:rPr>
        <w:t xml:space="preserve"> : </w:t>
      </w:r>
    </w:p>
    <w:p w14:paraId="610C3D08" w14:textId="7E7EC91B" w:rsidR="002516D9" w:rsidRPr="00262022" w:rsidRDefault="002516D9" w:rsidP="00591072">
      <w:pPr>
        <w:pStyle w:val="Paragraphedeliste"/>
        <w:numPr>
          <w:ilvl w:val="0"/>
          <w:numId w:val="17"/>
        </w:numPr>
        <w:jc w:val="both"/>
        <w:rPr>
          <w:rFonts w:asciiTheme="minorHAnsi" w:hAnsiTheme="minorHAnsi" w:cstheme="minorHAnsi"/>
          <w:spacing w:val="-1"/>
          <w:sz w:val="22"/>
          <w:szCs w:val="22"/>
        </w:rPr>
      </w:pPr>
      <w:r w:rsidRPr="001F7589">
        <w:rPr>
          <w:rFonts w:asciiTheme="minorHAnsi" w:hAnsiTheme="minorHAnsi" w:cstheme="minorHAnsi"/>
          <w:spacing w:val="-1"/>
          <w:sz w:val="22"/>
          <w:szCs w:val="22"/>
        </w:rPr>
        <w:t xml:space="preserve">Conception des outils simples et efficaces pour </w:t>
      </w:r>
      <w:r w:rsidRPr="00262022">
        <w:rPr>
          <w:rFonts w:asciiTheme="minorHAnsi" w:hAnsiTheme="minorHAnsi" w:cstheme="minorHAnsi"/>
          <w:spacing w:val="-1"/>
          <w:sz w:val="22"/>
          <w:szCs w:val="22"/>
        </w:rPr>
        <w:t>le suivi de la mise en œuvre des plans de maîtrise</w:t>
      </w:r>
      <w:r w:rsidR="001F7589" w:rsidRPr="00262022">
        <w:rPr>
          <w:rFonts w:asciiTheme="minorHAnsi" w:hAnsiTheme="minorHAnsi" w:cstheme="minorHAnsi"/>
          <w:spacing w:val="-1"/>
          <w:sz w:val="22"/>
          <w:szCs w:val="22"/>
        </w:rPr>
        <w:t xml:space="preserve"> des risques, sous forme par exemple d’une </w:t>
      </w:r>
      <w:r w:rsidR="008A36BB" w:rsidRPr="00262022">
        <w:rPr>
          <w:rFonts w:asciiTheme="minorHAnsi" w:hAnsiTheme="minorHAnsi" w:cstheme="minorHAnsi"/>
          <w:spacing w:val="-1"/>
          <w:sz w:val="22"/>
          <w:szCs w:val="22"/>
        </w:rPr>
        <w:t xml:space="preserve">application Excel </w:t>
      </w:r>
      <w:r w:rsidR="001F7589" w:rsidRPr="00262022">
        <w:rPr>
          <w:rFonts w:asciiTheme="minorHAnsi" w:hAnsiTheme="minorHAnsi" w:cstheme="minorHAnsi"/>
          <w:spacing w:val="-1"/>
          <w:sz w:val="22"/>
          <w:szCs w:val="22"/>
        </w:rPr>
        <w:t xml:space="preserve">ou d’autres logiciels équivalents </w:t>
      </w:r>
      <w:r w:rsidR="008A36BB" w:rsidRPr="00262022">
        <w:rPr>
          <w:rFonts w:asciiTheme="minorHAnsi" w:hAnsiTheme="minorHAnsi" w:cstheme="minorHAnsi"/>
          <w:spacing w:val="-1"/>
          <w:sz w:val="22"/>
          <w:szCs w:val="22"/>
        </w:rPr>
        <w:t>pour le suivi de la mise en œuvre du plan d’action de traitement</w:t>
      </w:r>
      <w:r w:rsidRPr="00262022">
        <w:rPr>
          <w:rFonts w:asciiTheme="minorHAnsi" w:hAnsiTheme="minorHAnsi" w:cstheme="minorHAnsi"/>
          <w:spacing w:val="-1"/>
          <w:sz w:val="22"/>
          <w:szCs w:val="22"/>
        </w:rPr>
        <w:t xml:space="preserve"> ;</w:t>
      </w:r>
    </w:p>
    <w:p w14:paraId="2D8E4F26" w14:textId="53DD8428" w:rsidR="002516D9" w:rsidRPr="001F7589" w:rsidRDefault="001F7589" w:rsidP="00092E62">
      <w:pPr>
        <w:pStyle w:val="Paragraphedeliste"/>
        <w:numPr>
          <w:ilvl w:val="0"/>
          <w:numId w:val="17"/>
        </w:numPr>
        <w:jc w:val="both"/>
        <w:rPr>
          <w:rFonts w:asciiTheme="minorHAnsi" w:hAnsiTheme="minorHAnsi" w:cstheme="minorHAnsi"/>
          <w:spacing w:val="-1"/>
          <w:sz w:val="22"/>
          <w:szCs w:val="22"/>
        </w:rPr>
      </w:pPr>
      <w:r w:rsidRPr="00262022">
        <w:rPr>
          <w:rFonts w:asciiTheme="minorHAnsi" w:hAnsiTheme="minorHAnsi" w:cstheme="minorHAnsi"/>
          <w:spacing w:val="-1"/>
          <w:sz w:val="22"/>
          <w:szCs w:val="22"/>
        </w:rPr>
        <w:t>La p</w:t>
      </w:r>
      <w:r w:rsidR="002516D9" w:rsidRPr="00262022">
        <w:rPr>
          <w:rFonts w:asciiTheme="minorHAnsi" w:hAnsiTheme="minorHAnsi" w:cstheme="minorHAnsi"/>
          <w:spacing w:val="-1"/>
          <w:sz w:val="22"/>
          <w:szCs w:val="22"/>
        </w:rPr>
        <w:t>roposition des modèles de reporting périodique des résultats du dispositif, à extrapoler</w:t>
      </w:r>
      <w:r w:rsidR="002516D9" w:rsidRPr="001F7589">
        <w:rPr>
          <w:rFonts w:asciiTheme="minorHAnsi" w:hAnsiTheme="minorHAnsi" w:cstheme="minorHAnsi"/>
          <w:spacing w:val="-1"/>
          <w:sz w:val="22"/>
          <w:szCs w:val="22"/>
        </w:rPr>
        <w:t xml:space="preserve"> des outils de suivi cités dans le point précédent, et à adresser aux dirigeants pour le pilotage des activités de l’ANEF</w:t>
      </w:r>
      <w:r w:rsidRPr="001F7589">
        <w:rPr>
          <w:rFonts w:asciiTheme="minorHAnsi" w:hAnsiTheme="minorHAnsi" w:cstheme="minorHAnsi"/>
          <w:spacing w:val="-1"/>
          <w:sz w:val="22"/>
          <w:szCs w:val="22"/>
        </w:rPr>
        <w:t xml:space="preserve"> </w:t>
      </w:r>
      <w:r w:rsidR="002516D9" w:rsidRPr="001F7589">
        <w:rPr>
          <w:rFonts w:asciiTheme="minorHAnsi" w:hAnsiTheme="minorHAnsi" w:cstheme="minorHAnsi"/>
          <w:spacing w:val="-1"/>
          <w:sz w:val="22"/>
          <w:szCs w:val="22"/>
        </w:rPr>
        <w:t>;</w:t>
      </w:r>
    </w:p>
    <w:p w14:paraId="477F2638" w14:textId="625C5432" w:rsidR="002516D9" w:rsidRDefault="002516D9" w:rsidP="00092E62">
      <w:pPr>
        <w:pStyle w:val="Paragraphedeliste"/>
        <w:numPr>
          <w:ilvl w:val="0"/>
          <w:numId w:val="17"/>
        </w:numPr>
        <w:jc w:val="both"/>
        <w:rPr>
          <w:rFonts w:asciiTheme="minorHAnsi" w:hAnsiTheme="minorHAnsi" w:cstheme="minorHAnsi"/>
          <w:spacing w:val="-1"/>
          <w:sz w:val="22"/>
          <w:szCs w:val="22"/>
        </w:rPr>
      </w:pPr>
      <w:r w:rsidRPr="001F7589">
        <w:rPr>
          <w:rFonts w:asciiTheme="minorHAnsi" w:hAnsiTheme="minorHAnsi" w:cstheme="minorHAnsi"/>
          <w:spacing w:val="-1"/>
          <w:sz w:val="22"/>
          <w:szCs w:val="22"/>
        </w:rPr>
        <w:t xml:space="preserve">La formation au profit des responsables de suivi du dispositif, qui devra porter notamment sur le fonctionnement du </w:t>
      </w:r>
      <w:r w:rsidR="001F7589" w:rsidRPr="001F7589">
        <w:rPr>
          <w:rFonts w:asciiTheme="minorHAnsi" w:hAnsiTheme="minorHAnsi" w:cstheme="minorHAnsi"/>
          <w:sz w:val="22"/>
          <w:szCs w:val="22"/>
        </w:rPr>
        <w:t>système de suivi</w:t>
      </w:r>
      <w:r w:rsidR="001F7589" w:rsidRPr="001F7589">
        <w:rPr>
          <w:rFonts w:asciiTheme="minorHAnsi" w:hAnsiTheme="minorHAnsi" w:cstheme="minorHAnsi"/>
          <w:spacing w:val="-1"/>
          <w:sz w:val="22"/>
          <w:szCs w:val="22"/>
        </w:rPr>
        <w:t xml:space="preserve"> </w:t>
      </w:r>
      <w:r w:rsidR="00280737">
        <w:rPr>
          <w:rFonts w:asciiTheme="minorHAnsi" w:hAnsiTheme="minorHAnsi" w:cstheme="minorHAnsi"/>
          <w:spacing w:val="-1"/>
          <w:sz w:val="22"/>
          <w:szCs w:val="22"/>
        </w:rPr>
        <w:t xml:space="preserve">du </w:t>
      </w:r>
      <w:r w:rsidRPr="001F7589">
        <w:rPr>
          <w:rFonts w:asciiTheme="minorHAnsi" w:hAnsiTheme="minorHAnsi" w:cstheme="minorHAnsi"/>
          <w:spacing w:val="-1"/>
          <w:sz w:val="22"/>
          <w:szCs w:val="22"/>
        </w:rPr>
        <w:t>di</w:t>
      </w:r>
      <w:r w:rsidR="00EE0501">
        <w:rPr>
          <w:rFonts w:asciiTheme="minorHAnsi" w:hAnsiTheme="minorHAnsi" w:cstheme="minorHAnsi"/>
          <w:spacing w:val="-1"/>
          <w:sz w:val="22"/>
          <w:szCs w:val="22"/>
        </w:rPr>
        <w:t>spositif de gestion des risques ;</w:t>
      </w:r>
    </w:p>
    <w:p w14:paraId="0829D039" w14:textId="77777777" w:rsidR="00EE0501" w:rsidRDefault="00EE0501" w:rsidP="00EE0501">
      <w:pPr>
        <w:pStyle w:val="Paragraphedeliste"/>
        <w:ind w:left="0"/>
        <w:jc w:val="both"/>
        <w:rPr>
          <w:rFonts w:asciiTheme="minorHAnsi" w:hAnsiTheme="minorHAnsi" w:cstheme="minorHAnsi"/>
          <w:spacing w:val="-1"/>
          <w:sz w:val="22"/>
          <w:szCs w:val="22"/>
        </w:rPr>
      </w:pPr>
    </w:p>
    <w:p w14:paraId="0A65DAFB" w14:textId="70E6A4B6" w:rsidR="003B343E" w:rsidRDefault="003B343E" w:rsidP="00EE0501">
      <w:pPr>
        <w:pStyle w:val="Titre4"/>
        <w:numPr>
          <w:ilvl w:val="0"/>
          <w:numId w:val="17"/>
        </w:numPr>
        <w:rPr>
          <w:rFonts w:asciiTheme="minorHAnsi" w:hAnsiTheme="minorHAnsi" w:cstheme="minorHAnsi"/>
        </w:rPr>
      </w:pPr>
      <w:r>
        <w:rPr>
          <w:rFonts w:asciiTheme="minorHAnsi" w:hAnsiTheme="minorHAnsi" w:cstheme="minorHAnsi"/>
        </w:rPr>
        <w:t>Révision d</w:t>
      </w:r>
      <w:r w:rsidR="00280737">
        <w:rPr>
          <w:rFonts w:asciiTheme="minorHAnsi" w:hAnsiTheme="minorHAnsi" w:cstheme="minorHAnsi"/>
        </w:rPr>
        <w:t>u</w:t>
      </w:r>
      <w:r>
        <w:rPr>
          <w:rFonts w:asciiTheme="minorHAnsi" w:hAnsiTheme="minorHAnsi" w:cstheme="minorHAnsi"/>
        </w:rPr>
        <w:t xml:space="preserve"> manuel de procédures au regard du plan de traitement</w:t>
      </w:r>
    </w:p>
    <w:p w14:paraId="17833FFE" w14:textId="7DAB1F3C" w:rsidR="00EE0501" w:rsidRDefault="00EE0501" w:rsidP="003B343E">
      <w:pPr>
        <w:pStyle w:val="Corpsdetexte"/>
        <w:spacing w:before="1" w:after="240"/>
        <w:rPr>
          <w:rFonts w:asciiTheme="minorHAnsi" w:hAnsiTheme="minorHAnsi" w:cstheme="minorHAnsi"/>
        </w:rPr>
      </w:pPr>
      <w:r>
        <w:rPr>
          <w:rFonts w:asciiTheme="minorHAnsi" w:hAnsiTheme="minorHAnsi" w:cstheme="minorHAnsi"/>
        </w:rPr>
        <w:t>Au terme de cette phase, le prestataire est appelé à amender, le cas échéant, le manuel de procédures élaboré lors de la phase II et ce conformément aux recommandations issu</w:t>
      </w:r>
      <w:r w:rsidR="003B343E">
        <w:rPr>
          <w:rFonts w:asciiTheme="minorHAnsi" w:hAnsiTheme="minorHAnsi" w:cstheme="minorHAnsi"/>
        </w:rPr>
        <w:t>e</w:t>
      </w:r>
      <w:r>
        <w:rPr>
          <w:rFonts w:asciiTheme="minorHAnsi" w:hAnsiTheme="minorHAnsi" w:cstheme="minorHAnsi"/>
        </w:rPr>
        <w:t xml:space="preserve">s du plan de traitement élaboré </w:t>
      </w:r>
      <w:r w:rsidR="003B343E">
        <w:rPr>
          <w:rFonts w:asciiTheme="minorHAnsi" w:hAnsiTheme="minorHAnsi" w:cstheme="minorHAnsi"/>
        </w:rPr>
        <w:t>lors de</w:t>
      </w:r>
      <w:r>
        <w:rPr>
          <w:rFonts w:asciiTheme="minorHAnsi" w:hAnsiTheme="minorHAnsi" w:cstheme="minorHAnsi"/>
        </w:rPr>
        <w:t xml:space="preserve"> la phase III.</w:t>
      </w:r>
    </w:p>
    <w:p w14:paraId="3D446427" w14:textId="5767C4C9" w:rsidR="00A475A0" w:rsidRPr="00A05C63" w:rsidRDefault="00A475A0" w:rsidP="00EE0501">
      <w:pPr>
        <w:pStyle w:val="Titre4"/>
        <w:numPr>
          <w:ilvl w:val="0"/>
          <w:numId w:val="17"/>
        </w:numPr>
        <w:rPr>
          <w:rFonts w:asciiTheme="minorHAnsi" w:hAnsiTheme="minorHAnsi" w:cstheme="minorHAnsi"/>
        </w:rPr>
      </w:pPr>
      <w:r>
        <w:rPr>
          <w:rFonts w:asciiTheme="minorHAnsi" w:hAnsiTheme="minorHAnsi" w:cstheme="minorHAnsi"/>
        </w:rPr>
        <w:t>Mécanismes de coordination</w:t>
      </w:r>
      <w:r w:rsidR="003867D3">
        <w:rPr>
          <w:rFonts w:asciiTheme="minorHAnsi" w:hAnsiTheme="minorHAnsi" w:cstheme="minorHAnsi"/>
        </w:rPr>
        <w:t xml:space="preserve"> de la phase II</w:t>
      </w:r>
      <w:r w:rsidR="00EE0501">
        <w:rPr>
          <w:rFonts w:asciiTheme="minorHAnsi" w:hAnsiTheme="minorHAnsi" w:cstheme="minorHAnsi"/>
        </w:rPr>
        <w:t>I</w:t>
      </w:r>
    </w:p>
    <w:p w14:paraId="4F6B3ACC" w14:textId="7A9849DD" w:rsidR="002516D9" w:rsidRPr="00C81FF3" w:rsidRDefault="002516D9">
      <w:pPr>
        <w:pStyle w:val="Corpsdetexte"/>
        <w:spacing w:before="1" w:after="240"/>
        <w:rPr>
          <w:rFonts w:asciiTheme="minorHAnsi" w:hAnsiTheme="minorHAnsi" w:cstheme="minorHAnsi"/>
        </w:rPr>
      </w:pPr>
      <w:r w:rsidRPr="00C81FF3">
        <w:rPr>
          <w:rFonts w:asciiTheme="minorHAnsi" w:hAnsiTheme="minorHAnsi" w:cstheme="minorHAnsi"/>
        </w:rPr>
        <w:t>Pour</w:t>
      </w:r>
      <w:r w:rsidR="008A36BB">
        <w:rPr>
          <w:rFonts w:asciiTheme="minorHAnsi" w:hAnsiTheme="minorHAnsi" w:cstheme="minorHAnsi"/>
        </w:rPr>
        <w:t xml:space="preserve"> réaliser les prestations demandées </w:t>
      </w:r>
      <w:r w:rsidR="00280737">
        <w:rPr>
          <w:rFonts w:asciiTheme="minorHAnsi" w:hAnsiTheme="minorHAnsi" w:cstheme="minorHAnsi"/>
        </w:rPr>
        <w:t xml:space="preserve">dans </w:t>
      </w:r>
      <w:r w:rsidR="008A36BB">
        <w:rPr>
          <w:rFonts w:asciiTheme="minorHAnsi" w:hAnsiTheme="minorHAnsi" w:cstheme="minorHAnsi"/>
        </w:rPr>
        <w:t>la phase III</w:t>
      </w:r>
      <w:r w:rsidR="00A475A0">
        <w:rPr>
          <w:rFonts w:asciiTheme="minorHAnsi" w:hAnsiTheme="minorHAnsi" w:cstheme="minorHAnsi"/>
        </w:rPr>
        <w:t>,</w:t>
      </w:r>
      <w:r w:rsidR="008A36BB">
        <w:rPr>
          <w:rFonts w:asciiTheme="minorHAnsi" w:hAnsiTheme="minorHAnsi" w:cstheme="minorHAnsi"/>
        </w:rPr>
        <w:t xml:space="preserve"> le prestataire est tenu d’organiser d</w:t>
      </w:r>
      <w:r w:rsidRPr="00C81FF3">
        <w:rPr>
          <w:rFonts w:asciiTheme="minorHAnsi" w:hAnsiTheme="minorHAnsi" w:cstheme="minorHAnsi"/>
        </w:rPr>
        <w:t>e</w:t>
      </w:r>
      <w:r>
        <w:rPr>
          <w:rFonts w:asciiTheme="minorHAnsi" w:hAnsiTheme="minorHAnsi" w:cstheme="minorHAnsi"/>
        </w:rPr>
        <w:t>s réunions</w:t>
      </w:r>
      <w:r w:rsidR="00A475A0">
        <w:rPr>
          <w:rFonts w:asciiTheme="minorHAnsi" w:hAnsiTheme="minorHAnsi" w:cstheme="minorHAnsi"/>
        </w:rPr>
        <w:t xml:space="preserve"> et d</w:t>
      </w:r>
      <w:r>
        <w:rPr>
          <w:rFonts w:asciiTheme="minorHAnsi" w:hAnsiTheme="minorHAnsi" w:cstheme="minorHAnsi"/>
        </w:rPr>
        <w:t>es séances de travail avec les différentes équipes, autant que nécessaire, avec un mini</w:t>
      </w:r>
      <w:r w:rsidR="008A36BB">
        <w:rPr>
          <w:rFonts w:asciiTheme="minorHAnsi" w:hAnsiTheme="minorHAnsi" w:cstheme="minorHAnsi"/>
        </w:rPr>
        <w:t>mum de deux réunions par entité. Ces réunions auront pour objectif :</w:t>
      </w:r>
    </w:p>
    <w:p w14:paraId="5FBB740E" w14:textId="22BB6DDE" w:rsidR="002516D9" w:rsidRPr="0064524F" w:rsidRDefault="001F7589" w:rsidP="00092E62">
      <w:pPr>
        <w:pStyle w:val="Paragraphedeliste"/>
        <w:numPr>
          <w:ilvl w:val="0"/>
          <w:numId w:val="21"/>
        </w:numPr>
        <w:jc w:val="both"/>
        <w:rPr>
          <w:rFonts w:asciiTheme="minorHAnsi" w:hAnsiTheme="minorHAnsi" w:cstheme="minorHAnsi"/>
          <w:spacing w:val="-1"/>
          <w:sz w:val="22"/>
          <w:szCs w:val="22"/>
        </w:rPr>
      </w:pPr>
      <w:r>
        <w:rPr>
          <w:rFonts w:asciiTheme="minorHAnsi" w:hAnsiTheme="minorHAnsi" w:cstheme="minorHAnsi"/>
          <w:spacing w:val="-1"/>
          <w:sz w:val="22"/>
          <w:szCs w:val="22"/>
        </w:rPr>
        <w:t>Présenter un r</w:t>
      </w:r>
      <w:r w:rsidR="002516D9" w:rsidRPr="0064524F">
        <w:rPr>
          <w:rFonts w:asciiTheme="minorHAnsi" w:hAnsiTheme="minorHAnsi" w:cstheme="minorHAnsi"/>
          <w:spacing w:val="-1"/>
          <w:sz w:val="22"/>
          <w:szCs w:val="22"/>
        </w:rPr>
        <w:t>appel des étapes de réalisation de la cartographie des risques ;</w:t>
      </w:r>
    </w:p>
    <w:p w14:paraId="35603605" w14:textId="77777777" w:rsidR="002516D9" w:rsidRPr="0064524F" w:rsidRDefault="002516D9" w:rsidP="00092E62">
      <w:pPr>
        <w:pStyle w:val="Paragraphedeliste"/>
        <w:numPr>
          <w:ilvl w:val="0"/>
          <w:numId w:val="21"/>
        </w:numPr>
        <w:jc w:val="both"/>
        <w:rPr>
          <w:rFonts w:asciiTheme="minorHAnsi" w:hAnsiTheme="minorHAnsi" w:cstheme="minorHAnsi"/>
          <w:spacing w:val="-1"/>
          <w:sz w:val="22"/>
          <w:szCs w:val="22"/>
        </w:rPr>
      </w:pPr>
      <w:r w:rsidRPr="0064524F">
        <w:rPr>
          <w:rFonts w:asciiTheme="minorHAnsi" w:hAnsiTheme="minorHAnsi" w:cstheme="minorHAnsi"/>
          <w:spacing w:val="-1"/>
          <w:sz w:val="22"/>
          <w:szCs w:val="22"/>
        </w:rPr>
        <w:t>L’élaboration de la cartographie des risques ;</w:t>
      </w:r>
    </w:p>
    <w:p w14:paraId="47053E19" w14:textId="77777777" w:rsidR="002516D9" w:rsidRPr="0064524F" w:rsidRDefault="002516D9" w:rsidP="00092E62">
      <w:pPr>
        <w:pStyle w:val="Paragraphedeliste"/>
        <w:numPr>
          <w:ilvl w:val="0"/>
          <w:numId w:val="21"/>
        </w:numPr>
        <w:jc w:val="both"/>
        <w:rPr>
          <w:rFonts w:asciiTheme="minorHAnsi" w:hAnsiTheme="minorHAnsi" w:cstheme="minorHAnsi"/>
          <w:spacing w:val="-1"/>
          <w:sz w:val="22"/>
          <w:szCs w:val="22"/>
        </w:rPr>
      </w:pPr>
      <w:r w:rsidRPr="0064524F">
        <w:rPr>
          <w:rFonts w:asciiTheme="minorHAnsi" w:hAnsiTheme="minorHAnsi" w:cstheme="minorHAnsi"/>
          <w:spacing w:val="-1"/>
          <w:sz w:val="22"/>
          <w:szCs w:val="22"/>
        </w:rPr>
        <w:t>L’élaboration du plan de traitement des risques ;</w:t>
      </w:r>
    </w:p>
    <w:p w14:paraId="2F2C2E95" w14:textId="50447620" w:rsidR="002516D9" w:rsidRPr="0064524F" w:rsidRDefault="002516D9">
      <w:pPr>
        <w:pStyle w:val="Paragraphedeliste"/>
        <w:numPr>
          <w:ilvl w:val="0"/>
          <w:numId w:val="21"/>
        </w:numPr>
        <w:jc w:val="both"/>
        <w:rPr>
          <w:rFonts w:asciiTheme="minorHAnsi" w:hAnsiTheme="minorHAnsi" w:cstheme="minorHAnsi"/>
          <w:spacing w:val="-1"/>
          <w:sz w:val="22"/>
          <w:szCs w:val="22"/>
        </w:rPr>
      </w:pPr>
      <w:r w:rsidRPr="0064524F">
        <w:rPr>
          <w:rFonts w:asciiTheme="minorHAnsi" w:hAnsiTheme="minorHAnsi" w:cstheme="minorHAnsi"/>
          <w:spacing w:val="-1"/>
          <w:sz w:val="22"/>
          <w:szCs w:val="22"/>
        </w:rPr>
        <w:t xml:space="preserve">La discussion pour l’élaboration </w:t>
      </w:r>
      <w:r w:rsidR="00280737">
        <w:rPr>
          <w:rFonts w:asciiTheme="minorHAnsi" w:hAnsiTheme="minorHAnsi" w:cstheme="minorHAnsi"/>
          <w:spacing w:val="-1"/>
          <w:sz w:val="22"/>
          <w:szCs w:val="22"/>
        </w:rPr>
        <w:t xml:space="preserve">du </w:t>
      </w:r>
      <w:r w:rsidRPr="0064524F">
        <w:rPr>
          <w:rFonts w:asciiTheme="minorHAnsi" w:hAnsiTheme="minorHAnsi" w:cstheme="minorHAnsi"/>
          <w:spacing w:val="-1"/>
          <w:sz w:val="22"/>
          <w:szCs w:val="22"/>
        </w:rPr>
        <w:t>dispositif de suivi du plan de traitement et l’actualisation de la cartographie des risques du processus achat.</w:t>
      </w:r>
    </w:p>
    <w:p w14:paraId="4D03DA60" w14:textId="77777777" w:rsidR="002516D9" w:rsidRDefault="002516D9" w:rsidP="002516D9">
      <w:pPr>
        <w:pStyle w:val="Corpsdetexte"/>
        <w:spacing w:before="1" w:after="240"/>
        <w:rPr>
          <w:rFonts w:asciiTheme="minorHAnsi" w:hAnsiTheme="minorHAnsi" w:cstheme="minorHAnsi"/>
        </w:rPr>
      </w:pPr>
    </w:p>
    <w:p w14:paraId="27DD8352" w14:textId="79033691" w:rsidR="002516D9" w:rsidRDefault="002516D9" w:rsidP="002516D9">
      <w:pPr>
        <w:pStyle w:val="Corpsdetexte"/>
        <w:spacing w:before="1" w:after="240"/>
        <w:rPr>
          <w:rFonts w:asciiTheme="minorHAnsi" w:hAnsiTheme="minorHAnsi" w:cstheme="minorHAnsi"/>
        </w:rPr>
      </w:pPr>
      <w:r>
        <w:rPr>
          <w:rFonts w:asciiTheme="minorHAnsi" w:hAnsiTheme="minorHAnsi" w:cstheme="minorHAnsi"/>
        </w:rPr>
        <w:t>Un atelier final</w:t>
      </w:r>
      <w:r w:rsidR="00280737">
        <w:rPr>
          <w:rFonts w:asciiTheme="minorHAnsi" w:hAnsiTheme="minorHAnsi" w:cstheme="minorHAnsi"/>
        </w:rPr>
        <w:t>,</w:t>
      </w:r>
      <w:r>
        <w:rPr>
          <w:rFonts w:asciiTheme="minorHAnsi" w:hAnsiTheme="minorHAnsi" w:cstheme="minorHAnsi"/>
        </w:rPr>
        <w:t xml:space="preserve"> d’une journée</w:t>
      </w:r>
      <w:r w:rsidR="00280737">
        <w:rPr>
          <w:rFonts w:asciiTheme="minorHAnsi" w:hAnsiTheme="minorHAnsi" w:cstheme="minorHAnsi"/>
        </w:rPr>
        <w:t>,</w:t>
      </w:r>
      <w:r>
        <w:rPr>
          <w:rFonts w:asciiTheme="minorHAnsi" w:hAnsiTheme="minorHAnsi" w:cstheme="minorHAnsi"/>
        </w:rPr>
        <w:t xml:space="preserve"> sera animé par le prestataire </w:t>
      </w:r>
      <w:r w:rsidR="00280737">
        <w:rPr>
          <w:rFonts w:asciiTheme="minorHAnsi" w:hAnsiTheme="minorHAnsi" w:cstheme="minorHAnsi"/>
        </w:rPr>
        <w:t xml:space="preserve">à Rabat </w:t>
      </w:r>
      <w:r>
        <w:rPr>
          <w:rFonts w:asciiTheme="minorHAnsi" w:hAnsiTheme="minorHAnsi" w:cstheme="minorHAnsi"/>
        </w:rPr>
        <w:t>et aura pour objectifs :</w:t>
      </w:r>
    </w:p>
    <w:p w14:paraId="7803B096" w14:textId="77777777" w:rsidR="002516D9" w:rsidRPr="0064524F" w:rsidRDefault="002516D9" w:rsidP="00092E62">
      <w:pPr>
        <w:pStyle w:val="Paragraphedeliste"/>
        <w:numPr>
          <w:ilvl w:val="0"/>
          <w:numId w:val="22"/>
        </w:numPr>
        <w:jc w:val="both"/>
        <w:rPr>
          <w:rFonts w:asciiTheme="minorHAnsi" w:hAnsiTheme="minorHAnsi" w:cstheme="minorHAnsi"/>
          <w:spacing w:val="-1"/>
          <w:sz w:val="22"/>
          <w:szCs w:val="22"/>
        </w:rPr>
      </w:pPr>
      <w:r w:rsidRPr="0064524F">
        <w:rPr>
          <w:rFonts w:asciiTheme="minorHAnsi" w:hAnsiTheme="minorHAnsi" w:cstheme="minorHAnsi"/>
          <w:spacing w:val="-1"/>
          <w:sz w:val="22"/>
          <w:szCs w:val="22"/>
        </w:rPr>
        <w:t>Présentation du manuel de procédures du processus achat ;</w:t>
      </w:r>
    </w:p>
    <w:p w14:paraId="409A557D" w14:textId="77777777" w:rsidR="002516D9" w:rsidRPr="0064524F" w:rsidRDefault="002516D9" w:rsidP="00092E62">
      <w:pPr>
        <w:pStyle w:val="Paragraphedeliste"/>
        <w:numPr>
          <w:ilvl w:val="0"/>
          <w:numId w:val="22"/>
        </w:numPr>
        <w:jc w:val="both"/>
        <w:rPr>
          <w:rFonts w:asciiTheme="minorHAnsi" w:hAnsiTheme="minorHAnsi" w:cstheme="minorHAnsi"/>
          <w:spacing w:val="-1"/>
          <w:sz w:val="22"/>
          <w:szCs w:val="22"/>
        </w:rPr>
      </w:pPr>
      <w:r w:rsidRPr="0064524F">
        <w:rPr>
          <w:rFonts w:asciiTheme="minorHAnsi" w:hAnsiTheme="minorHAnsi" w:cstheme="minorHAnsi"/>
          <w:spacing w:val="-1"/>
          <w:sz w:val="22"/>
          <w:szCs w:val="22"/>
        </w:rPr>
        <w:t>Présentation des résultats et validation de la cartographie des risques et du plan de traitement ;</w:t>
      </w:r>
    </w:p>
    <w:p w14:paraId="7BCE84EF" w14:textId="77777777" w:rsidR="002516D9" w:rsidRPr="0064524F" w:rsidRDefault="002516D9" w:rsidP="00092E62">
      <w:pPr>
        <w:pStyle w:val="Paragraphedeliste"/>
        <w:numPr>
          <w:ilvl w:val="0"/>
          <w:numId w:val="22"/>
        </w:numPr>
        <w:jc w:val="both"/>
        <w:rPr>
          <w:rFonts w:asciiTheme="minorHAnsi" w:hAnsiTheme="minorHAnsi" w:cstheme="minorHAnsi"/>
          <w:spacing w:val="-1"/>
          <w:sz w:val="22"/>
          <w:szCs w:val="22"/>
        </w:rPr>
      </w:pPr>
      <w:r w:rsidRPr="0064524F">
        <w:rPr>
          <w:rFonts w:asciiTheme="minorHAnsi" w:hAnsiTheme="minorHAnsi" w:cstheme="minorHAnsi"/>
          <w:spacing w:val="-1"/>
          <w:sz w:val="22"/>
          <w:szCs w:val="22"/>
        </w:rPr>
        <w:t>Sensibiliser les parties prenantes de leurs attributions dans le dispositif de suivi de la cartographie des risques du processus achat.</w:t>
      </w:r>
    </w:p>
    <w:p w14:paraId="3CCEAD93" w14:textId="77777777" w:rsidR="002516D9" w:rsidRPr="00BB6AD2" w:rsidRDefault="002516D9" w:rsidP="002516D9">
      <w:pPr>
        <w:pStyle w:val="Paragraphedeliste"/>
        <w:spacing w:after="11"/>
        <w:ind w:left="426" w:right="-2"/>
        <w:rPr>
          <w:rFonts w:asciiTheme="minorHAnsi" w:hAnsiTheme="minorHAnsi" w:cstheme="minorHAnsi"/>
        </w:rPr>
      </w:pPr>
    </w:p>
    <w:p w14:paraId="5FE5B7D8" w14:textId="77777777" w:rsidR="002516D9" w:rsidRPr="00983B26" w:rsidRDefault="002516D9" w:rsidP="002516D9">
      <w:pPr>
        <w:pStyle w:val="Corpsdetexte"/>
        <w:spacing w:before="1" w:after="240"/>
        <w:rPr>
          <w:rFonts w:asciiTheme="minorHAnsi" w:hAnsiTheme="minorHAnsi" w:cstheme="minorHAnsi"/>
          <w:spacing w:val="-1"/>
        </w:rPr>
      </w:pPr>
      <w:r w:rsidRPr="00983B26">
        <w:rPr>
          <w:rFonts w:asciiTheme="minorHAnsi" w:hAnsiTheme="minorHAnsi" w:cstheme="minorHAnsi"/>
          <w:spacing w:val="-1"/>
        </w:rPr>
        <w:t xml:space="preserve">Les supports de présentation dudit atelier devront être validés en commun accord avec l’ANEF.   </w:t>
      </w:r>
    </w:p>
    <w:p w14:paraId="60D590F2" w14:textId="0694941A" w:rsidR="005329A4" w:rsidRPr="00E11DFE" w:rsidRDefault="008A36BB" w:rsidP="00E11DFE">
      <w:pPr>
        <w:pStyle w:val="Titre1"/>
        <w:shd w:val="clear" w:color="auto" w:fill="DDD9C3" w:themeFill="background2" w:themeFillShade="E6"/>
        <w:ind w:left="284"/>
        <w:rPr>
          <w:rFonts w:eastAsia="Arial Unicode MS"/>
          <w:b/>
          <w:bCs/>
          <w:color w:val="auto"/>
          <w:sz w:val="28"/>
          <w:szCs w:val="28"/>
          <w:lang w:eastAsia="en-US"/>
        </w:rPr>
      </w:pPr>
      <w:r w:rsidRPr="00E11DFE">
        <w:rPr>
          <w:rFonts w:eastAsia="Arial Unicode MS"/>
          <w:b/>
          <w:bCs/>
          <w:color w:val="auto"/>
          <w:sz w:val="28"/>
          <w:szCs w:val="28"/>
          <w:lang w:eastAsia="en-US"/>
        </w:rPr>
        <w:t xml:space="preserve">IV.2 </w:t>
      </w:r>
      <w:r w:rsidR="005329A4" w:rsidRPr="00E11DFE">
        <w:rPr>
          <w:rFonts w:eastAsia="Arial Unicode MS"/>
          <w:b/>
          <w:bCs/>
          <w:color w:val="auto"/>
          <w:sz w:val="28"/>
          <w:szCs w:val="28"/>
          <w:lang w:eastAsia="en-US"/>
        </w:rPr>
        <w:t>Livrables attendus</w:t>
      </w:r>
    </w:p>
    <w:p w14:paraId="685A2DB1" w14:textId="77777777" w:rsidR="00E11DFE" w:rsidRDefault="00E11DFE" w:rsidP="005329A4">
      <w:pPr>
        <w:jc w:val="both"/>
        <w:rPr>
          <w:rFonts w:asciiTheme="minorHAnsi" w:eastAsia="Arial Unicode MS" w:hAnsiTheme="minorHAnsi" w:cstheme="minorHAnsi"/>
          <w:bCs/>
          <w:sz w:val="22"/>
          <w:szCs w:val="22"/>
          <w:lang w:eastAsia="en-US"/>
        </w:rPr>
      </w:pPr>
    </w:p>
    <w:p w14:paraId="75BDA02B" w14:textId="28DD2C8F" w:rsidR="00E11DFE" w:rsidRPr="00E11DFE" w:rsidRDefault="00E11DFE" w:rsidP="003B343E">
      <w:pPr>
        <w:jc w:val="both"/>
        <w:rPr>
          <w:rFonts w:asciiTheme="minorHAnsi" w:eastAsia="Arial Unicode MS" w:hAnsiTheme="minorHAnsi" w:cstheme="minorHAnsi"/>
          <w:bCs/>
          <w:sz w:val="22"/>
          <w:szCs w:val="22"/>
          <w:lang w:eastAsia="en-US"/>
        </w:rPr>
      </w:pPr>
      <w:r w:rsidRPr="00E11DFE">
        <w:rPr>
          <w:rFonts w:asciiTheme="minorHAnsi" w:eastAsia="Arial Unicode MS" w:hAnsiTheme="minorHAnsi" w:cstheme="minorHAnsi"/>
          <w:bCs/>
          <w:sz w:val="22"/>
          <w:szCs w:val="22"/>
          <w:lang w:eastAsia="en-US"/>
        </w:rPr>
        <w:t xml:space="preserve">Les livrables prévus dans le cadre de cette consultation sont détaillés dans le tableau ci-après : </w:t>
      </w:r>
    </w:p>
    <w:tbl>
      <w:tblPr>
        <w:tblStyle w:val="Grilledutableau"/>
        <w:tblpPr w:leftFromText="141" w:rightFromText="141" w:vertAnchor="text" w:horzAnchor="margin" w:tblpY="132"/>
        <w:tblW w:w="9569" w:type="dxa"/>
        <w:tblLook w:val="04A0" w:firstRow="1" w:lastRow="0" w:firstColumn="1" w:lastColumn="0" w:noHBand="0" w:noVBand="1"/>
      </w:tblPr>
      <w:tblGrid>
        <w:gridCol w:w="1838"/>
        <w:gridCol w:w="5747"/>
        <w:gridCol w:w="1984"/>
      </w:tblGrid>
      <w:tr w:rsidR="00E11DFE" w:rsidRPr="00D4763A" w14:paraId="6B4DB1AB" w14:textId="77777777" w:rsidTr="00EE0501">
        <w:tc>
          <w:tcPr>
            <w:tcW w:w="1838" w:type="dxa"/>
          </w:tcPr>
          <w:p w14:paraId="337E8D04" w14:textId="4C6BCA6E" w:rsidR="00E11DFE" w:rsidRPr="00D4763A" w:rsidRDefault="00E11DFE" w:rsidP="00591072">
            <w:pPr>
              <w:jc w:val="center"/>
              <w:rPr>
                <w:rFonts w:asciiTheme="minorHAnsi" w:eastAsia="Arial Unicode MS" w:hAnsiTheme="minorHAnsi" w:cstheme="minorHAnsi"/>
                <w:b/>
                <w:bCs/>
                <w:sz w:val="22"/>
                <w:szCs w:val="22"/>
                <w:lang w:eastAsia="en-US"/>
              </w:rPr>
            </w:pPr>
            <w:r w:rsidRPr="00D4763A">
              <w:rPr>
                <w:rFonts w:asciiTheme="minorHAnsi" w:eastAsia="Arial Unicode MS" w:hAnsiTheme="minorHAnsi" w:cstheme="minorHAnsi"/>
                <w:b/>
                <w:bCs/>
                <w:sz w:val="22"/>
                <w:szCs w:val="22"/>
                <w:lang w:eastAsia="en-US"/>
              </w:rPr>
              <w:t>Mission</w:t>
            </w:r>
          </w:p>
        </w:tc>
        <w:tc>
          <w:tcPr>
            <w:tcW w:w="5747" w:type="dxa"/>
          </w:tcPr>
          <w:p w14:paraId="18F495BE" w14:textId="77777777" w:rsidR="00E11DFE" w:rsidRPr="00D4763A" w:rsidRDefault="00E11DFE" w:rsidP="00591072">
            <w:pPr>
              <w:jc w:val="center"/>
              <w:rPr>
                <w:rFonts w:asciiTheme="minorHAnsi" w:eastAsia="Arial Unicode MS" w:hAnsiTheme="minorHAnsi" w:cstheme="minorHAnsi"/>
                <w:b/>
                <w:bCs/>
                <w:sz w:val="22"/>
                <w:szCs w:val="22"/>
                <w:lang w:eastAsia="en-US"/>
              </w:rPr>
            </w:pPr>
            <w:r w:rsidRPr="00D4763A">
              <w:rPr>
                <w:rFonts w:asciiTheme="minorHAnsi" w:eastAsia="Arial Unicode MS" w:hAnsiTheme="minorHAnsi" w:cstheme="minorHAnsi"/>
                <w:b/>
                <w:bCs/>
                <w:sz w:val="22"/>
                <w:szCs w:val="22"/>
                <w:lang w:eastAsia="en-US"/>
              </w:rPr>
              <w:t>Livrables</w:t>
            </w:r>
          </w:p>
        </w:tc>
        <w:tc>
          <w:tcPr>
            <w:tcW w:w="1984" w:type="dxa"/>
          </w:tcPr>
          <w:p w14:paraId="7A2151D7" w14:textId="77777777" w:rsidR="00E11DFE" w:rsidRPr="00D4763A" w:rsidRDefault="00E11DFE" w:rsidP="00591072">
            <w:pPr>
              <w:jc w:val="center"/>
              <w:rPr>
                <w:rFonts w:asciiTheme="minorHAnsi" w:eastAsia="Arial Unicode MS" w:hAnsiTheme="minorHAnsi" w:cstheme="minorHAnsi"/>
                <w:b/>
                <w:bCs/>
                <w:sz w:val="22"/>
                <w:szCs w:val="22"/>
                <w:lang w:eastAsia="en-US"/>
              </w:rPr>
            </w:pPr>
            <w:r w:rsidRPr="00D4763A">
              <w:rPr>
                <w:rFonts w:asciiTheme="minorHAnsi" w:eastAsia="Arial Unicode MS" w:hAnsiTheme="minorHAnsi" w:cstheme="minorHAnsi"/>
                <w:b/>
                <w:bCs/>
                <w:sz w:val="22"/>
                <w:szCs w:val="22"/>
                <w:lang w:eastAsia="en-US"/>
              </w:rPr>
              <w:t>Date de livraison</w:t>
            </w:r>
          </w:p>
        </w:tc>
      </w:tr>
      <w:tr w:rsidR="00E11DFE" w:rsidRPr="00D4763A" w14:paraId="658C46F8" w14:textId="77777777" w:rsidTr="00EE0501">
        <w:trPr>
          <w:trHeight w:val="549"/>
        </w:trPr>
        <w:tc>
          <w:tcPr>
            <w:tcW w:w="1838" w:type="dxa"/>
          </w:tcPr>
          <w:p w14:paraId="1EA5E409" w14:textId="77777777" w:rsidR="00E11DFE" w:rsidRPr="00D4763A" w:rsidRDefault="00E11DFE" w:rsidP="00EE0501">
            <w:pPr>
              <w:jc w:val="both"/>
              <w:rPr>
                <w:rFonts w:asciiTheme="minorHAnsi" w:eastAsia="Arial Unicode MS" w:hAnsiTheme="minorHAnsi" w:cstheme="minorHAnsi"/>
                <w:b/>
                <w:bCs/>
                <w:sz w:val="22"/>
                <w:szCs w:val="22"/>
                <w:lang w:eastAsia="en-US"/>
              </w:rPr>
            </w:pPr>
            <w:r w:rsidRPr="00D4763A">
              <w:rPr>
                <w:rFonts w:asciiTheme="minorHAnsi" w:eastAsia="Arial Unicode MS" w:hAnsiTheme="minorHAnsi" w:cstheme="minorHAnsi"/>
                <w:b/>
                <w:bCs/>
                <w:sz w:val="22"/>
                <w:szCs w:val="22"/>
                <w:lang w:eastAsia="en-US"/>
              </w:rPr>
              <w:t xml:space="preserve">Préparation </w:t>
            </w:r>
          </w:p>
        </w:tc>
        <w:tc>
          <w:tcPr>
            <w:tcW w:w="5747" w:type="dxa"/>
          </w:tcPr>
          <w:p w14:paraId="5D29EAEF" w14:textId="77777777" w:rsidR="00E11DFE" w:rsidRPr="00D4763A" w:rsidRDefault="00E11DFE" w:rsidP="00092E62">
            <w:pPr>
              <w:pStyle w:val="Paragraphedeliste"/>
              <w:numPr>
                <w:ilvl w:val="0"/>
                <w:numId w:val="5"/>
              </w:numPr>
              <w:ind w:left="603" w:hanging="425"/>
              <w:jc w:val="both"/>
              <w:rPr>
                <w:rFonts w:asciiTheme="minorHAnsi" w:eastAsia="Arial Unicode MS" w:hAnsiTheme="minorHAnsi" w:cstheme="minorHAnsi"/>
                <w:sz w:val="22"/>
                <w:szCs w:val="22"/>
                <w:lang w:eastAsia="en-US"/>
              </w:rPr>
            </w:pPr>
            <w:r w:rsidRPr="00D4763A">
              <w:rPr>
                <w:rFonts w:asciiTheme="minorHAnsi" w:eastAsia="Arial Unicode MS" w:hAnsiTheme="minorHAnsi" w:cstheme="minorHAnsi"/>
                <w:sz w:val="22"/>
                <w:szCs w:val="22"/>
                <w:lang w:eastAsia="en-US"/>
              </w:rPr>
              <w:t xml:space="preserve">Compte rendu de la réunion de lancement </w:t>
            </w:r>
          </w:p>
        </w:tc>
        <w:tc>
          <w:tcPr>
            <w:tcW w:w="1984" w:type="dxa"/>
          </w:tcPr>
          <w:p w14:paraId="2C26BF79" w14:textId="77777777" w:rsidR="00E11DFE" w:rsidRPr="00D4763A" w:rsidRDefault="00E11DFE" w:rsidP="00EE0501">
            <w:pPr>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T0+ 2 se</w:t>
            </w:r>
            <w:r w:rsidRPr="00D4763A">
              <w:rPr>
                <w:rFonts w:asciiTheme="minorHAnsi" w:eastAsia="Arial Unicode MS" w:hAnsiTheme="minorHAnsi" w:cstheme="minorHAnsi"/>
                <w:sz w:val="22"/>
                <w:szCs w:val="22"/>
                <w:lang w:eastAsia="en-US"/>
              </w:rPr>
              <w:t xml:space="preserve">maines </w:t>
            </w:r>
          </w:p>
        </w:tc>
      </w:tr>
      <w:tr w:rsidR="00E11DFE" w:rsidRPr="00D4763A" w14:paraId="5AD4BAFF" w14:textId="77777777" w:rsidTr="00EE0501">
        <w:tc>
          <w:tcPr>
            <w:tcW w:w="1838" w:type="dxa"/>
          </w:tcPr>
          <w:p w14:paraId="518B72E8" w14:textId="77777777" w:rsidR="00E11DFE" w:rsidRDefault="00E11DFE" w:rsidP="00EE0501">
            <w:pPr>
              <w:jc w:val="both"/>
              <w:rPr>
                <w:rFonts w:asciiTheme="minorHAnsi" w:eastAsia="Arial Unicode MS" w:hAnsiTheme="minorHAnsi" w:cstheme="minorHAnsi"/>
                <w:b/>
                <w:bCs/>
                <w:sz w:val="22"/>
                <w:szCs w:val="22"/>
                <w:lang w:eastAsia="en-US"/>
              </w:rPr>
            </w:pPr>
            <w:r w:rsidRPr="00D4763A">
              <w:rPr>
                <w:rFonts w:asciiTheme="minorHAnsi" w:eastAsia="Arial Unicode MS" w:hAnsiTheme="minorHAnsi" w:cstheme="minorHAnsi"/>
                <w:b/>
                <w:bCs/>
                <w:sz w:val="22"/>
                <w:szCs w:val="22"/>
                <w:lang w:eastAsia="en-US"/>
              </w:rPr>
              <w:t xml:space="preserve">Phase 1  </w:t>
            </w:r>
          </w:p>
          <w:p w14:paraId="6DC40DD0" w14:textId="77777777" w:rsidR="00E11DFE" w:rsidRPr="00D4763A" w:rsidRDefault="00E11DFE" w:rsidP="00EE0501">
            <w:pPr>
              <w:jc w:val="both"/>
              <w:rPr>
                <w:rFonts w:asciiTheme="minorHAnsi" w:eastAsia="Arial Unicode MS" w:hAnsiTheme="minorHAnsi" w:cstheme="minorHAnsi"/>
                <w:b/>
                <w:bCs/>
                <w:sz w:val="22"/>
                <w:szCs w:val="22"/>
                <w:lang w:eastAsia="en-US"/>
              </w:rPr>
            </w:pPr>
            <w:r>
              <w:rPr>
                <w:rFonts w:asciiTheme="minorHAnsi" w:hAnsiTheme="minorHAnsi" w:cstheme="minorHAnsi"/>
                <w:b/>
                <w:bCs/>
                <w:spacing w:val="-1"/>
              </w:rPr>
              <w:t>Méthodologie</w:t>
            </w:r>
            <w:r w:rsidRPr="0011440D">
              <w:rPr>
                <w:rFonts w:asciiTheme="minorHAnsi" w:hAnsiTheme="minorHAnsi" w:cstheme="minorHAnsi"/>
                <w:b/>
                <w:bCs/>
                <w:spacing w:val="-1"/>
              </w:rPr>
              <w:t> </w:t>
            </w:r>
          </w:p>
        </w:tc>
        <w:tc>
          <w:tcPr>
            <w:tcW w:w="5747" w:type="dxa"/>
          </w:tcPr>
          <w:p w14:paraId="1552D51C" w14:textId="77777777" w:rsidR="00E11DFE" w:rsidRPr="00520355" w:rsidRDefault="00E11DFE" w:rsidP="00092E62">
            <w:pPr>
              <w:pStyle w:val="Paragraphedeliste"/>
              <w:numPr>
                <w:ilvl w:val="0"/>
                <w:numId w:val="5"/>
              </w:numPr>
              <w:ind w:left="603" w:hanging="425"/>
              <w:jc w:val="both"/>
              <w:rPr>
                <w:rFonts w:asciiTheme="minorHAnsi" w:eastAsia="Arial Unicode MS" w:hAnsiTheme="minorHAnsi" w:cstheme="minorHAnsi"/>
                <w:sz w:val="22"/>
                <w:szCs w:val="22"/>
                <w:lang w:eastAsia="en-US"/>
              </w:rPr>
            </w:pPr>
            <w:r w:rsidRPr="00520355">
              <w:rPr>
                <w:rFonts w:asciiTheme="minorHAnsi" w:eastAsia="Arial Unicode MS" w:hAnsiTheme="minorHAnsi" w:cstheme="minorHAnsi"/>
                <w:sz w:val="22"/>
                <w:szCs w:val="22"/>
                <w:lang w:eastAsia="en-US"/>
              </w:rPr>
              <w:t xml:space="preserve">Rapport de la méthodologie ; </w:t>
            </w:r>
          </w:p>
          <w:p w14:paraId="25C6400E" w14:textId="77777777" w:rsidR="00E11DFE" w:rsidRDefault="00E11DFE" w:rsidP="00092E62">
            <w:pPr>
              <w:pStyle w:val="Paragraphedeliste"/>
              <w:numPr>
                <w:ilvl w:val="0"/>
                <w:numId w:val="5"/>
              </w:numPr>
              <w:ind w:left="603" w:hanging="425"/>
              <w:jc w:val="both"/>
              <w:rPr>
                <w:rFonts w:asciiTheme="minorHAnsi" w:eastAsia="Arial Unicode MS" w:hAnsiTheme="minorHAnsi" w:cstheme="minorHAnsi"/>
                <w:sz w:val="22"/>
                <w:szCs w:val="22"/>
                <w:lang w:eastAsia="en-US"/>
              </w:rPr>
            </w:pPr>
            <w:r w:rsidRPr="00520355">
              <w:rPr>
                <w:rFonts w:asciiTheme="minorHAnsi" w:eastAsia="Arial Unicode MS" w:hAnsiTheme="minorHAnsi" w:cstheme="minorHAnsi"/>
                <w:sz w:val="22"/>
                <w:szCs w:val="22"/>
                <w:lang w:eastAsia="en-US"/>
              </w:rPr>
              <w:t>Support et compte-rendu du premier atelier de lancement du projet.</w:t>
            </w:r>
          </w:p>
          <w:p w14:paraId="41942B5C" w14:textId="2E59FE28" w:rsidR="00E11DFE" w:rsidRPr="008A36BB" w:rsidRDefault="00280737" w:rsidP="00092E62">
            <w:pPr>
              <w:pStyle w:val="Paragraphedeliste"/>
              <w:numPr>
                <w:ilvl w:val="0"/>
                <w:numId w:val="5"/>
              </w:numPr>
              <w:ind w:left="603" w:hanging="425"/>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S</w:t>
            </w:r>
            <w:r w:rsidR="00E11DFE" w:rsidRPr="008A36BB">
              <w:rPr>
                <w:rFonts w:asciiTheme="minorHAnsi" w:eastAsia="Arial Unicode MS" w:hAnsiTheme="minorHAnsi" w:cstheme="minorHAnsi"/>
                <w:sz w:val="22"/>
                <w:szCs w:val="22"/>
                <w:lang w:eastAsia="en-US"/>
              </w:rPr>
              <w:t xml:space="preserve">upport de la formation </w:t>
            </w:r>
            <w:r w:rsidR="00E11DFE">
              <w:rPr>
                <w:rFonts w:asciiTheme="minorHAnsi" w:eastAsia="Arial Unicode MS" w:hAnsiTheme="minorHAnsi" w:cstheme="minorHAnsi"/>
                <w:sz w:val="22"/>
                <w:szCs w:val="22"/>
                <w:lang w:eastAsia="en-US"/>
              </w:rPr>
              <w:t>et compte rendu.</w:t>
            </w:r>
          </w:p>
        </w:tc>
        <w:tc>
          <w:tcPr>
            <w:tcW w:w="1984" w:type="dxa"/>
          </w:tcPr>
          <w:p w14:paraId="6C502CD4" w14:textId="77777777" w:rsidR="00E11DFE" w:rsidRPr="00D4763A" w:rsidRDefault="00E11DFE" w:rsidP="00EE0501">
            <w:pPr>
              <w:jc w:val="both"/>
              <w:rPr>
                <w:rFonts w:asciiTheme="minorHAnsi" w:eastAsia="Arial Unicode MS" w:hAnsiTheme="minorHAnsi" w:cstheme="minorHAnsi"/>
                <w:sz w:val="22"/>
                <w:szCs w:val="22"/>
                <w:lang w:eastAsia="en-US"/>
              </w:rPr>
            </w:pPr>
            <w:r w:rsidRPr="00D4763A">
              <w:rPr>
                <w:rFonts w:asciiTheme="minorHAnsi" w:eastAsia="Arial Unicode MS" w:hAnsiTheme="minorHAnsi" w:cstheme="minorHAnsi"/>
                <w:sz w:val="22"/>
                <w:szCs w:val="22"/>
                <w:lang w:eastAsia="en-US"/>
              </w:rPr>
              <w:t>T</w:t>
            </w:r>
            <w:r>
              <w:rPr>
                <w:rFonts w:asciiTheme="minorHAnsi" w:eastAsia="Arial Unicode MS" w:hAnsiTheme="minorHAnsi" w:cstheme="minorHAnsi"/>
                <w:sz w:val="22"/>
                <w:szCs w:val="22"/>
                <w:lang w:eastAsia="en-US"/>
              </w:rPr>
              <w:t>0 + 1</w:t>
            </w:r>
            <w:r w:rsidRPr="00D4763A">
              <w:rPr>
                <w:rFonts w:asciiTheme="minorHAnsi" w:eastAsia="Arial Unicode MS" w:hAnsiTheme="minorHAnsi" w:cstheme="minorHAnsi"/>
                <w:sz w:val="22"/>
                <w:szCs w:val="22"/>
                <w:lang w:eastAsia="en-US"/>
              </w:rPr>
              <w:t xml:space="preserve"> mois </w:t>
            </w:r>
            <w:r>
              <w:rPr>
                <w:rFonts w:asciiTheme="minorHAnsi" w:eastAsia="Arial Unicode MS" w:hAnsiTheme="minorHAnsi" w:cstheme="minorHAnsi"/>
                <w:sz w:val="22"/>
                <w:szCs w:val="22"/>
                <w:lang w:eastAsia="en-US"/>
              </w:rPr>
              <w:t>et demi</w:t>
            </w:r>
          </w:p>
        </w:tc>
      </w:tr>
      <w:tr w:rsidR="00E11DFE" w:rsidRPr="00D4763A" w14:paraId="01F519E6" w14:textId="77777777" w:rsidTr="00EE0501">
        <w:tc>
          <w:tcPr>
            <w:tcW w:w="1838" w:type="dxa"/>
          </w:tcPr>
          <w:p w14:paraId="2E16BDC0" w14:textId="77777777" w:rsidR="00E11DFE" w:rsidRDefault="00E11DFE" w:rsidP="00EE0501">
            <w:pPr>
              <w:jc w:val="both"/>
              <w:rPr>
                <w:rFonts w:asciiTheme="minorHAnsi" w:eastAsia="Arial Unicode MS" w:hAnsiTheme="minorHAnsi" w:cstheme="minorHAnsi"/>
                <w:b/>
                <w:bCs/>
                <w:sz w:val="22"/>
                <w:szCs w:val="22"/>
                <w:lang w:eastAsia="en-US"/>
              </w:rPr>
            </w:pPr>
            <w:r w:rsidRPr="00D4763A">
              <w:rPr>
                <w:rFonts w:asciiTheme="minorHAnsi" w:eastAsia="Arial Unicode MS" w:hAnsiTheme="minorHAnsi" w:cstheme="minorHAnsi"/>
                <w:b/>
                <w:bCs/>
                <w:sz w:val="22"/>
                <w:szCs w:val="22"/>
                <w:lang w:eastAsia="en-US"/>
              </w:rPr>
              <w:lastRenderedPageBreak/>
              <w:t xml:space="preserve">Phase 2 </w:t>
            </w:r>
            <w:r>
              <w:rPr>
                <w:rFonts w:asciiTheme="minorHAnsi" w:eastAsia="Arial Unicode MS" w:hAnsiTheme="minorHAnsi" w:cstheme="minorHAnsi"/>
                <w:b/>
                <w:bCs/>
                <w:sz w:val="22"/>
                <w:szCs w:val="22"/>
                <w:lang w:eastAsia="en-US"/>
              </w:rPr>
              <w:t xml:space="preserve"> </w:t>
            </w:r>
          </w:p>
          <w:p w14:paraId="397A44EB" w14:textId="77777777" w:rsidR="00E11DFE" w:rsidRPr="00D4763A" w:rsidRDefault="00E11DFE" w:rsidP="00EE0501">
            <w:pPr>
              <w:jc w:val="both"/>
              <w:rPr>
                <w:rFonts w:asciiTheme="minorHAnsi" w:eastAsia="Arial Unicode MS" w:hAnsiTheme="minorHAnsi" w:cstheme="minorHAnsi"/>
                <w:b/>
                <w:bCs/>
                <w:sz w:val="22"/>
                <w:szCs w:val="22"/>
                <w:lang w:eastAsia="en-US"/>
              </w:rPr>
            </w:pPr>
            <w:r>
              <w:rPr>
                <w:rFonts w:asciiTheme="minorHAnsi" w:hAnsiTheme="minorHAnsi" w:cstheme="minorHAnsi"/>
                <w:b/>
                <w:bCs/>
                <w:spacing w:val="-1"/>
              </w:rPr>
              <w:t>F</w:t>
            </w:r>
            <w:r w:rsidRPr="0011440D">
              <w:rPr>
                <w:rFonts w:asciiTheme="minorHAnsi" w:hAnsiTheme="minorHAnsi" w:cstheme="minorHAnsi"/>
                <w:b/>
                <w:bCs/>
                <w:spacing w:val="-1"/>
              </w:rPr>
              <w:t>inalisation du procédurier de processus achat </w:t>
            </w:r>
          </w:p>
        </w:tc>
        <w:tc>
          <w:tcPr>
            <w:tcW w:w="5747" w:type="dxa"/>
          </w:tcPr>
          <w:p w14:paraId="22B2C0DE" w14:textId="77777777" w:rsidR="00E11DFE" w:rsidRPr="00520355" w:rsidRDefault="00E11DFE" w:rsidP="00092E62">
            <w:pPr>
              <w:pStyle w:val="Paragraphedeliste"/>
              <w:numPr>
                <w:ilvl w:val="0"/>
                <w:numId w:val="5"/>
              </w:numPr>
              <w:ind w:left="603" w:hanging="425"/>
              <w:jc w:val="both"/>
              <w:rPr>
                <w:rFonts w:asciiTheme="minorHAnsi" w:eastAsia="Arial Unicode MS" w:hAnsiTheme="minorHAnsi" w:cstheme="minorHAnsi"/>
                <w:sz w:val="22"/>
                <w:szCs w:val="22"/>
                <w:lang w:eastAsia="en-US"/>
              </w:rPr>
            </w:pPr>
            <w:r w:rsidRPr="00520355">
              <w:rPr>
                <w:rFonts w:asciiTheme="minorHAnsi" w:eastAsia="Arial Unicode MS" w:hAnsiTheme="minorHAnsi" w:cstheme="minorHAnsi"/>
                <w:sz w:val="22"/>
                <w:szCs w:val="22"/>
                <w:lang w:eastAsia="en-US"/>
              </w:rPr>
              <w:t>Rapport d’évaluation de l’importance des dépenses de l’ANEF</w:t>
            </w:r>
            <w:r>
              <w:rPr>
                <w:rFonts w:asciiTheme="minorHAnsi" w:eastAsia="Arial Unicode MS" w:hAnsiTheme="minorHAnsi" w:cstheme="minorHAnsi"/>
                <w:sz w:val="22"/>
                <w:szCs w:val="22"/>
                <w:lang w:eastAsia="en-US"/>
              </w:rPr>
              <w:t>, compte-tenu des objectifs de la stratégie forestière</w:t>
            </w:r>
            <w:r w:rsidRPr="00520355">
              <w:rPr>
                <w:rFonts w:asciiTheme="minorHAnsi" w:eastAsia="Arial Unicode MS" w:hAnsiTheme="minorHAnsi" w:cstheme="minorHAnsi"/>
                <w:sz w:val="22"/>
                <w:szCs w:val="22"/>
                <w:lang w:eastAsia="en-US"/>
              </w:rPr>
              <w:t xml:space="preserve"> et des résultats d’examen du procédurier de processus des achats élaboré par l’ANEF ;</w:t>
            </w:r>
          </w:p>
          <w:p w14:paraId="3E9DC1CA" w14:textId="77777777" w:rsidR="00E11DFE" w:rsidRPr="00520355" w:rsidRDefault="00E11DFE" w:rsidP="00092E62">
            <w:pPr>
              <w:pStyle w:val="Paragraphedeliste"/>
              <w:numPr>
                <w:ilvl w:val="0"/>
                <w:numId w:val="5"/>
              </w:numPr>
              <w:ind w:left="603" w:hanging="425"/>
              <w:jc w:val="both"/>
              <w:rPr>
                <w:rFonts w:asciiTheme="minorHAnsi" w:hAnsiTheme="minorHAnsi" w:cstheme="minorHAnsi"/>
              </w:rPr>
            </w:pPr>
            <w:r w:rsidRPr="00520355">
              <w:rPr>
                <w:rFonts w:asciiTheme="minorHAnsi" w:eastAsia="Arial Unicode MS" w:hAnsiTheme="minorHAnsi" w:cstheme="minorHAnsi"/>
                <w:sz w:val="22"/>
                <w:szCs w:val="22"/>
                <w:lang w:eastAsia="en-US"/>
              </w:rPr>
              <w:t>Manuel de procédures du processus d’achat de l’ANEF finalisé incluant tous les types de dépense.</w:t>
            </w:r>
            <w:r>
              <w:rPr>
                <w:rFonts w:asciiTheme="minorHAnsi" w:eastAsia="Arial Unicode MS" w:hAnsiTheme="minorHAnsi" w:cstheme="minorHAnsi"/>
                <w:sz w:val="22"/>
                <w:szCs w:val="22"/>
                <w:lang w:eastAsia="en-US"/>
              </w:rPr>
              <w:t xml:space="preserve"> </w:t>
            </w:r>
          </w:p>
        </w:tc>
        <w:tc>
          <w:tcPr>
            <w:tcW w:w="1984" w:type="dxa"/>
          </w:tcPr>
          <w:p w14:paraId="4520449D" w14:textId="142CBBD5" w:rsidR="00E11DFE" w:rsidRPr="00D4763A" w:rsidRDefault="00E11DFE" w:rsidP="00EE0501">
            <w:pPr>
              <w:jc w:val="both"/>
              <w:rPr>
                <w:rFonts w:asciiTheme="minorHAnsi" w:eastAsia="Arial Unicode MS" w:hAnsiTheme="minorHAnsi" w:cstheme="minorHAnsi"/>
                <w:sz w:val="22"/>
                <w:szCs w:val="22"/>
                <w:lang w:eastAsia="en-US"/>
              </w:rPr>
            </w:pPr>
            <w:r w:rsidRPr="00D4763A">
              <w:rPr>
                <w:rFonts w:asciiTheme="minorHAnsi" w:eastAsia="Arial Unicode MS" w:hAnsiTheme="minorHAnsi" w:cstheme="minorHAnsi"/>
                <w:sz w:val="22"/>
                <w:szCs w:val="22"/>
                <w:lang w:eastAsia="en-US"/>
              </w:rPr>
              <w:t xml:space="preserve">T0 + </w:t>
            </w:r>
            <w:r w:rsidR="00C90237">
              <w:rPr>
                <w:rFonts w:asciiTheme="minorHAnsi" w:eastAsia="Arial Unicode MS" w:hAnsiTheme="minorHAnsi" w:cstheme="minorHAnsi"/>
                <w:sz w:val="22"/>
                <w:szCs w:val="22"/>
                <w:lang w:eastAsia="en-US"/>
              </w:rPr>
              <w:t>5</w:t>
            </w:r>
            <w:r w:rsidRPr="00D4763A">
              <w:rPr>
                <w:rFonts w:asciiTheme="minorHAnsi" w:eastAsia="Arial Unicode MS" w:hAnsiTheme="minorHAnsi" w:cstheme="minorHAnsi"/>
                <w:sz w:val="22"/>
                <w:szCs w:val="22"/>
                <w:lang w:eastAsia="en-US"/>
              </w:rPr>
              <w:t xml:space="preserve"> mois et </w:t>
            </w:r>
            <w:r>
              <w:rPr>
                <w:rFonts w:asciiTheme="minorHAnsi" w:eastAsia="Arial Unicode MS" w:hAnsiTheme="minorHAnsi" w:cstheme="minorHAnsi"/>
                <w:sz w:val="22"/>
                <w:szCs w:val="22"/>
                <w:lang w:eastAsia="en-US"/>
              </w:rPr>
              <w:t xml:space="preserve">demi </w:t>
            </w:r>
            <w:r w:rsidRPr="00D4763A">
              <w:rPr>
                <w:rFonts w:asciiTheme="minorHAnsi" w:eastAsia="Arial Unicode MS" w:hAnsiTheme="minorHAnsi" w:cstheme="minorHAnsi"/>
                <w:sz w:val="22"/>
                <w:szCs w:val="22"/>
                <w:lang w:eastAsia="en-US"/>
              </w:rPr>
              <w:t xml:space="preserve"> </w:t>
            </w:r>
          </w:p>
        </w:tc>
      </w:tr>
      <w:tr w:rsidR="00E11DFE" w:rsidRPr="00D4763A" w14:paraId="0F829223" w14:textId="77777777" w:rsidTr="00EE0501">
        <w:tc>
          <w:tcPr>
            <w:tcW w:w="1838" w:type="dxa"/>
          </w:tcPr>
          <w:p w14:paraId="1F39076E" w14:textId="40B4E369" w:rsidR="00E11DFE" w:rsidRPr="00D4763A" w:rsidRDefault="00E11DFE" w:rsidP="00C90237">
            <w:pPr>
              <w:pStyle w:val="Corpsdetexte"/>
              <w:spacing w:before="1"/>
              <w:rPr>
                <w:rFonts w:asciiTheme="minorHAnsi" w:eastAsia="Arial Unicode MS" w:hAnsiTheme="minorHAnsi" w:cstheme="minorHAnsi"/>
                <w:b/>
                <w:bCs/>
                <w:szCs w:val="22"/>
                <w:lang w:eastAsia="en-US"/>
              </w:rPr>
            </w:pPr>
            <w:r w:rsidRPr="00D4763A">
              <w:rPr>
                <w:rFonts w:asciiTheme="minorHAnsi" w:eastAsia="Arial Unicode MS" w:hAnsiTheme="minorHAnsi" w:cstheme="minorHAnsi"/>
                <w:b/>
                <w:bCs/>
                <w:szCs w:val="22"/>
                <w:lang w:eastAsia="en-US"/>
              </w:rPr>
              <w:t>Phase 3 Elaboration</w:t>
            </w:r>
            <w:r w:rsidRPr="0011440D">
              <w:rPr>
                <w:rFonts w:asciiTheme="minorHAnsi" w:hAnsiTheme="minorHAnsi" w:cstheme="minorHAnsi"/>
                <w:b/>
                <w:bCs/>
                <w:spacing w:val="-1"/>
              </w:rPr>
              <w:t xml:space="preserve"> de la cartographie des </w:t>
            </w:r>
            <w:r>
              <w:rPr>
                <w:rFonts w:asciiTheme="minorHAnsi" w:hAnsiTheme="minorHAnsi" w:cstheme="minorHAnsi"/>
                <w:b/>
                <w:bCs/>
                <w:spacing w:val="-1"/>
              </w:rPr>
              <w:t xml:space="preserve">risques </w:t>
            </w:r>
          </w:p>
        </w:tc>
        <w:tc>
          <w:tcPr>
            <w:tcW w:w="5747" w:type="dxa"/>
          </w:tcPr>
          <w:p w14:paraId="69DEB890" w14:textId="77777777" w:rsidR="00E11DFE" w:rsidRPr="009C67F8" w:rsidRDefault="00E11DFE" w:rsidP="00092E62">
            <w:pPr>
              <w:pStyle w:val="Paragraphedeliste"/>
              <w:numPr>
                <w:ilvl w:val="0"/>
                <w:numId w:val="5"/>
              </w:numPr>
              <w:ind w:left="603" w:hanging="425"/>
              <w:jc w:val="both"/>
              <w:rPr>
                <w:rFonts w:asciiTheme="minorHAnsi" w:eastAsia="Arial Unicode MS" w:hAnsiTheme="minorHAnsi" w:cstheme="minorHAnsi"/>
                <w:sz w:val="22"/>
                <w:szCs w:val="22"/>
                <w:lang w:eastAsia="en-US"/>
              </w:rPr>
            </w:pPr>
            <w:r w:rsidRPr="00520355">
              <w:rPr>
                <w:rFonts w:asciiTheme="minorHAnsi" w:eastAsia="Arial Unicode MS" w:hAnsiTheme="minorHAnsi" w:cstheme="minorHAnsi"/>
                <w:sz w:val="22"/>
                <w:szCs w:val="22"/>
                <w:lang w:eastAsia="en-US"/>
              </w:rPr>
              <w:t xml:space="preserve">Rapport </w:t>
            </w:r>
            <w:r>
              <w:rPr>
                <w:rFonts w:asciiTheme="minorHAnsi" w:eastAsia="Arial Unicode MS" w:hAnsiTheme="minorHAnsi" w:cstheme="minorHAnsi"/>
                <w:sz w:val="22"/>
                <w:szCs w:val="22"/>
                <w:lang w:eastAsia="en-US"/>
              </w:rPr>
              <w:t xml:space="preserve">de cartographie des risques </w:t>
            </w:r>
            <w:r w:rsidRPr="009C67F8">
              <w:rPr>
                <w:rFonts w:asciiTheme="minorHAnsi" w:eastAsia="Arial Unicode MS" w:hAnsiTheme="minorHAnsi" w:cstheme="minorHAnsi"/>
                <w:sz w:val="22"/>
                <w:szCs w:val="22"/>
                <w:lang w:eastAsia="en-US"/>
              </w:rPr>
              <w:t>;</w:t>
            </w:r>
          </w:p>
          <w:p w14:paraId="205B4F98" w14:textId="77777777" w:rsidR="00E11DFE" w:rsidRDefault="00E11DFE" w:rsidP="00092E62">
            <w:pPr>
              <w:pStyle w:val="Paragraphedeliste"/>
              <w:numPr>
                <w:ilvl w:val="0"/>
                <w:numId w:val="5"/>
              </w:numPr>
              <w:ind w:left="603" w:hanging="425"/>
              <w:jc w:val="both"/>
              <w:rPr>
                <w:rFonts w:asciiTheme="minorHAnsi" w:eastAsia="Arial Unicode MS" w:hAnsiTheme="minorHAnsi" w:cstheme="minorHAnsi"/>
                <w:sz w:val="22"/>
                <w:szCs w:val="22"/>
                <w:lang w:eastAsia="en-US"/>
              </w:rPr>
            </w:pPr>
            <w:r w:rsidRPr="00520355">
              <w:rPr>
                <w:rFonts w:asciiTheme="minorHAnsi" w:eastAsia="Arial Unicode MS" w:hAnsiTheme="minorHAnsi" w:cstheme="minorHAnsi"/>
                <w:sz w:val="22"/>
                <w:szCs w:val="22"/>
                <w:lang w:eastAsia="en-US"/>
              </w:rPr>
              <w:t>Rapport de plan de traitement et d’atténuation des risques ;</w:t>
            </w:r>
          </w:p>
          <w:p w14:paraId="6A09478B" w14:textId="77777777" w:rsidR="00E11DFE" w:rsidRPr="00520355" w:rsidRDefault="00E11DFE" w:rsidP="00092E62">
            <w:pPr>
              <w:pStyle w:val="Paragraphedeliste"/>
              <w:numPr>
                <w:ilvl w:val="0"/>
                <w:numId w:val="5"/>
              </w:numPr>
              <w:ind w:left="603" w:hanging="425"/>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Rapport de dispositif de MR ;</w:t>
            </w:r>
          </w:p>
          <w:p w14:paraId="010A8AB9" w14:textId="6859953E" w:rsidR="00E11DFE" w:rsidRDefault="00E11DFE" w:rsidP="00591072">
            <w:pPr>
              <w:pStyle w:val="Paragraphedeliste"/>
              <w:numPr>
                <w:ilvl w:val="0"/>
                <w:numId w:val="5"/>
              </w:numPr>
              <w:ind w:left="603" w:hanging="425"/>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 xml:space="preserve">Outils </w:t>
            </w:r>
            <w:r w:rsidRPr="003867D3">
              <w:rPr>
                <w:rFonts w:asciiTheme="minorHAnsi" w:eastAsia="Arial Unicode MS" w:hAnsiTheme="minorHAnsi" w:cstheme="minorHAnsi"/>
                <w:sz w:val="22"/>
                <w:szCs w:val="22"/>
                <w:lang w:eastAsia="en-US"/>
              </w:rPr>
              <w:t xml:space="preserve">de suivi de mise en œuvre des plans de </w:t>
            </w:r>
            <w:r w:rsidR="00636200">
              <w:rPr>
                <w:rFonts w:asciiTheme="minorHAnsi" w:eastAsia="Arial Unicode MS" w:hAnsiTheme="minorHAnsi" w:cstheme="minorHAnsi"/>
                <w:sz w:val="22"/>
                <w:szCs w:val="22"/>
                <w:lang w:eastAsia="en-US"/>
              </w:rPr>
              <w:t>traitement</w:t>
            </w:r>
            <w:r w:rsidRPr="003867D3">
              <w:rPr>
                <w:rFonts w:asciiTheme="minorHAnsi" w:eastAsia="Arial Unicode MS" w:hAnsiTheme="minorHAnsi" w:cstheme="minorHAnsi"/>
                <w:sz w:val="22"/>
                <w:szCs w:val="22"/>
                <w:lang w:eastAsia="en-US"/>
              </w:rPr>
              <w:t>, son</w:t>
            </w:r>
            <w:r w:rsidRPr="00520355">
              <w:rPr>
                <w:rFonts w:asciiTheme="minorHAnsi" w:eastAsia="Arial Unicode MS" w:hAnsiTheme="minorHAnsi" w:cstheme="minorHAnsi"/>
                <w:sz w:val="22"/>
                <w:szCs w:val="22"/>
                <w:lang w:eastAsia="en-US"/>
              </w:rPr>
              <w:t xml:space="preserve"> guide d’utilisation et modèles de reporting périodique ;</w:t>
            </w:r>
          </w:p>
          <w:p w14:paraId="0C788BEA" w14:textId="77777777" w:rsidR="00E11DFE" w:rsidRPr="00520355" w:rsidRDefault="00E11DFE" w:rsidP="00092E62">
            <w:pPr>
              <w:pStyle w:val="Paragraphedeliste"/>
              <w:numPr>
                <w:ilvl w:val="0"/>
                <w:numId w:val="5"/>
              </w:numPr>
              <w:ind w:left="603" w:hanging="425"/>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Support de formation relatif au dispositif de suivi ;</w:t>
            </w:r>
          </w:p>
          <w:p w14:paraId="079C4609" w14:textId="77777777" w:rsidR="00E11DFE" w:rsidRDefault="00E11DFE" w:rsidP="00092E62">
            <w:pPr>
              <w:pStyle w:val="Paragraphedeliste"/>
              <w:numPr>
                <w:ilvl w:val="0"/>
                <w:numId w:val="5"/>
              </w:numPr>
              <w:ind w:left="603" w:hanging="425"/>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Présentation et compte-rendu de l’atelier final ;</w:t>
            </w:r>
          </w:p>
          <w:p w14:paraId="0E9C2514" w14:textId="5AE833BC" w:rsidR="00E11DFE" w:rsidRDefault="00E11DFE" w:rsidP="00092E62">
            <w:pPr>
              <w:pStyle w:val="Paragraphedeliste"/>
              <w:numPr>
                <w:ilvl w:val="0"/>
                <w:numId w:val="5"/>
              </w:numPr>
              <w:ind w:left="603" w:hanging="425"/>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 xml:space="preserve">Un glossaire des différents termes techniques en lien avec le </w:t>
            </w:r>
            <w:r w:rsidR="00EE0501">
              <w:rPr>
                <w:rFonts w:asciiTheme="minorHAnsi" w:eastAsia="Arial Unicode MS" w:hAnsiTheme="minorHAnsi" w:cstheme="minorHAnsi"/>
                <w:sz w:val="22"/>
                <w:szCs w:val="22"/>
                <w:lang w:eastAsia="en-US"/>
              </w:rPr>
              <w:t>management des risques utilisés</w:t>
            </w:r>
            <w:r w:rsidRPr="00520355">
              <w:rPr>
                <w:rFonts w:asciiTheme="minorHAnsi" w:eastAsia="Arial Unicode MS" w:hAnsiTheme="minorHAnsi" w:cstheme="minorHAnsi"/>
                <w:sz w:val="22"/>
                <w:szCs w:val="22"/>
                <w:lang w:eastAsia="en-US"/>
              </w:rPr>
              <w:t> </w:t>
            </w:r>
            <w:r>
              <w:rPr>
                <w:rFonts w:asciiTheme="minorHAnsi" w:eastAsia="Arial Unicode MS" w:hAnsiTheme="minorHAnsi" w:cstheme="minorHAnsi"/>
                <w:sz w:val="22"/>
                <w:szCs w:val="22"/>
                <w:lang w:eastAsia="en-US"/>
              </w:rPr>
              <w:t>dans les différents livrables.</w:t>
            </w:r>
          </w:p>
          <w:p w14:paraId="113784D4" w14:textId="25F616F4" w:rsidR="00EE0501" w:rsidRPr="00520355" w:rsidRDefault="00EE0501" w:rsidP="003B343E">
            <w:pPr>
              <w:pStyle w:val="Paragraphedeliste"/>
              <w:numPr>
                <w:ilvl w:val="0"/>
                <w:numId w:val="5"/>
              </w:numPr>
              <w:ind w:left="603" w:hanging="425"/>
              <w:jc w:val="both"/>
              <w:rPr>
                <w:rFonts w:asciiTheme="minorHAnsi" w:eastAsia="Arial Unicode MS" w:hAnsiTheme="minorHAnsi" w:cstheme="minorHAnsi"/>
                <w:sz w:val="22"/>
                <w:szCs w:val="22"/>
                <w:lang w:eastAsia="en-US"/>
              </w:rPr>
            </w:pPr>
            <w:r w:rsidRPr="00520355">
              <w:rPr>
                <w:rFonts w:asciiTheme="minorHAnsi" w:eastAsia="Arial Unicode MS" w:hAnsiTheme="minorHAnsi" w:cstheme="minorHAnsi"/>
                <w:sz w:val="22"/>
                <w:szCs w:val="22"/>
                <w:lang w:eastAsia="en-US"/>
              </w:rPr>
              <w:t xml:space="preserve">Manuel de procédures du processus d’achat de l’ANEF </w:t>
            </w:r>
            <w:r w:rsidR="003B343E">
              <w:rPr>
                <w:rFonts w:asciiTheme="minorHAnsi" w:eastAsia="Arial Unicode MS" w:hAnsiTheme="minorHAnsi" w:cstheme="minorHAnsi"/>
                <w:sz w:val="22"/>
                <w:szCs w:val="22"/>
                <w:lang w:eastAsia="en-US"/>
              </w:rPr>
              <w:t>révisé</w:t>
            </w:r>
            <w:r>
              <w:rPr>
                <w:rFonts w:asciiTheme="minorHAnsi" w:eastAsia="Arial Unicode MS" w:hAnsiTheme="minorHAnsi" w:cstheme="minorHAnsi"/>
                <w:sz w:val="22"/>
                <w:szCs w:val="22"/>
                <w:lang w:eastAsia="en-US"/>
              </w:rPr>
              <w:t xml:space="preserve"> sur la base des recommandations issues du </w:t>
            </w:r>
            <w:r w:rsidR="003B343E">
              <w:rPr>
                <w:rFonts w:asciiTheme="minorHAnsi" w:eastAsia="Arial Unicode MS" w:hAnsiTheme="minorHAnsi" w:cstheme="minorHAnsi"/>
                <w:sz w:val="22"/>
                <w:szCs w:val="22"/>
                <w:lang w:eastAsia="en-US"/>
              </w:rPr>
              <w:t>plan de traitement</w:t>
            </w:r>
            <w:r>
              <w:rPr>
                <w:rFonts w:asciiTheme="minorHAnsi" w:eastAsia="Arial Unicode MS" w:hAnsiTheme="minorHAnsi" w:cstheme="minorHAnsi"/>
                <w:sz w:val="22"/>
                <w:szCs w:val="22"/>
                <w:lang w:eastAsia="en-US"/>
              </w:rPr>
              <w:t xml:space="preserve"> des risques</w:t>
            </w:r>
          </w:p>
        </w:tc>
        <w:tc>
          <w:tcPr>
            <w:tcW w:w="1984" w:type="dxa"/>
          </w:tcPr>
          <w:p w14:paraId="19EF61AB" w14:textId="17CA40D7" w:rsidR="00E11DFE" w:rsidRPr="00D4763A" w:rsidRDefault="00E11DFE" w:rsidP="00EE0501">
            <w:pPr>
              <w:jc w:val="both"/>
              <w:rPr>
                <w:rFonts w:asciiTheme="minorHAnsi" w:eastAsia="Arial Unicode MS" w:hAnsiTheme="minorHAnsi" w:cstheme="minorHAnsi"/>
                <w:sz w:val="22"/>
                <w:szCs w:val="22"/>
                <w:lang w:eastAsia="en-US"/>
              </w:rPr>
            </w:pPr>
            <w:r w:rsidRPr="00D4763A">
              <w:rPr>
                <w:rFonts w:asciiTheme="minorHAnsi" w:eastAsia="Arial Unicode MS" w:hAnsiTheme="minorHAnsi" w:cstheme="minorHAnsi"/>
                <w:sz w:val="22"/>
                <w:szCs w:val="22"/>
                <w:lang w:eastAsia="en-US"/>
              </w:rPr>
              <w:t>T</w:t>
            </w:r>
            <w:r w:rsidR="00C90237">
              <w:rPr>
                <w:rFonts w:asciiTheme="minorHAnsi" w:eastAsia="Arial Unicode MS" w:hAnsiTheme="minorHAnsi" w:cstheme="minorHAnsi"/>
                <w:sz w:val="22"/>
                <w:szCs w:val="22"/>
                <w:lang w:eastAsia="en-US"/>
              </w:rPr>
              <w:t>0 + 9</w:t>
            </w:r>
            <w:r w:rsidRPr="00D4763A">
              <w:rPr>
                <w:rFonts w:asciiTheme="minorHAnsi" w:eastAsia="Arial Unicode MS" w:hAnsiTheme="minorHAnsi" w:cstheme="minorHAnsi"/>
                <w:sz w:val="22"/>
                <w:szCs w:val="22"/>
                <w:lang w:eastAsia="en-US"/>
              </w:rPr>
              <w:t xml:space="preserve"> mois </w:t>
            </w:r>
          </w:p>
        </w:tc>
      </w:tr>
    </w:tbl>
    <w:p w14:paraId="240287E3" w14:textId="77777777" w:rsidR="00E11DFE" w:rsidRPr="00D4763A" w:rsidRDefault="00E11DFE" w:rsidP="005329A4">
      <w:pPr>
        <w:jc w:val="both"/>
        <w:rPr>
          <w:rFonts w:asciiTheme="minorHAnsi" w:eastAsia="Arial Unicode MS" w:hAnsiTheme="minorHAnsi" w:cstheme="minorHAnsi"/>
          <w:b/>
          <w:sz w:val="22"/>
          <w:szCs w:val="22"/>
          <w:lang w:eastAsia="en-US"/>
        </w:rPr>
      </w:pPr>
    </w:p>
    <w:p w14:paraId="5DFAFC2C" w14:textId="77777777" w:rsidR="003A7507" w:rsidRPr="00D4763A" w:rsidRDefault="003A7507" w:rsidP="003A7507">
      <w:pPr>
        <w:rPr>
          <w:rFonts w:asciiTheme="minorHAnsi" w:hAnsiTheme="minorHAnsi" w:cstheme="minorHAnsi"/>
          <w:sz w:val="22"/>
          <w:szCs w:val="22"/>
        </w:rPr>
      </w:pPr>
    </w:p>
    <w:p w14:paraId="00A8F97B" w14:textId="77777777" w:rsidR="003A7507" w:rsidRPr="00E11DFE" w:rsidRDefault="003A7507" w:rsidP="00E11DFE">
      <w:pPr>
        <w:pStyle w:val="Style1"/>
        <w:ind w:left="0" w:firstLine="0"/>
      </w:pPr>
      <w:r w:rsidRPr="00E11DFE">
        <w:t>Lieu, Durée et Modalités d’exécution</w:t>
      </w:r>
    </w:p>
    <w:p w14:paraId="6D77A0D3" w14:textId="77777777" w:rsidR="003A7507" w:rsidRPr="00D4763A" w:rsidRDefault="003A7507" w:rsidP="003A7507">
      <w:pPr>
        <w:rPr>
          <w:rFonts w:asciiTheme="minorHAnsi" w:hAnsiTheme="minorHAnsi" w:cstheme="minorHAnsi"/>
          <w:sz w:val="22"/>
          <w:szCs w:val="22"/>
          <w:highlight w:val="cyan"/>
        </w:rPr>
      </w:pPr>
    </w:p>
    <w:p w14:paraId="7C78CB4B" w14:textId="2F85C95D" w:rsidR="00561F05" w:rsidRPr="00D4763A" w:rsidRDefault="00561F05" w:rsidP="00E943A5">
      <w:pPr>
        <w:numPr>
          <w:ilvl w:val="0"/>
          <w:numId w:val="24"/>
        </w:numPr>
        <w:rPr>
          <w:rFonts w:asciiTheme="minorHAnsi" w:eastAsia="Arial Unicode MS" w:hAnsiTheme="minorHAnsi" w:cstheme="minorHAnsi"/>
          <w:b/>
          <w:sz w:val="22"/>
          <w:szCs w:val="22"/>
          <w:lang w:eastAsia="en-US"/>
        </w:rPr>
      </w:pPr>
      <w:r w:rsidRPr="00D4763A">
        <w:rPr>
          <w:rFonts w:asciiTheme="minorHAnsi" w:eastAsia="Arial Unicode MS" w:hAnsiTheme="minorHAnsi" w:cstheme="minorHAnsi"/>
          <w:b/>
          <w:sz w:val="22"/>
          <w:szCs w:val="22"/>
          <w:lang w:eastAsia="en-US"/>
        </w:rPr>
        <w:t xml:space="preserve">Période de mise en œuvre : </w:t>
      </w:r>
      <w:r w:rsidR="00636200">
        <w:rPr>
          <w:rFonts w:asciiTheme="minorHAnsi" w:eastAsia="Arial Unicode MS" w:hAnsiTheme="minorHAnsi" w:cstheme="minorHAnsi"/>
          <w:b/>
          <w:sz w:val="22"/>
          <w:szCs w:val="22"/>
          <w:lang w:eastAsia="en-US"/>
        </w:rPr>
        <w:t>janvier</w:t>
      </w:r>
      <w:r w:rsidR="00382F6A">
        <w:rPr>
          <w:rFonts w:asciiTheme="minorHAnsi" w:eastAsia="Arial Unicode MS" w:hAnsiTheme="minorHAnsi" w:cstheme="minorHAnsi"/>
          <w:b/>
          <w:sz w:val="22"/>
          <w:szCs w:val="22"/>
          <w:lang w:eastAsia="en-US"/>
        </w:rPr>
        <w:t xml:space="preserve"> </w:t>
      </w:r>
      <w:r w:rsidR="00636200">
        <w:rPr>
          <w:rFonts w:asciiTheme="minorHAnsi" w:eastAsia="Arial Unicode MS" w:hAnsiTheme="minorHAnsi" w:cstheme="minorHAnsi"/>
          <w:b/>
          <w:sz w:val="22"/>
          <w:szCs w:val="22"/>
          <w:lang w:eastAsia="en-US"/>
        </w:rPr>
        <w:t xml:space="preserve">2025 </w:t>
      </w:r>
      <w:r w:rsidR="003B4360" w:rsidRPr="00D4763A">
        <w:rPr>
          <w:rFonts w:asciiTheme="minorHAnsi" w:eastAsia="Arial Unicode MS" w:hAnsiTheme="minorHAnsi" w:cstheme="minorHAnsi"/>
          <w:b/>
          <w:sz w:val="22"/>
          <w:szCs w:val="22"/>
          <w:lang w:eastAsia="en-US"/>
        </w:rPr>
        <w:t xml:space="preserve">–  </w:t>
      </w:r>
      <w:r w:rsidR="00636200">
        <w:rPr>
          <w:rFonts w:asciiTheme="minorHAnsi" w:eastAsia="Arial Unicode MS" w:hAnsiTheme="minorHAnsi" w:cstheme="minorHAnsi"/>
          <w:b/>
          <w:sz w:val="22"/>
          <w:szCs w:val="22"/>
          <w:lang w:eastAsia="en-US"/>
        </w:rPr>
        <w:t>septembre</w:t>
      </w:r>
      <w:r w:rsidR="00A11C05">
        <w:rPr>
          <w:rFonts w:asciiTheme="minorHAnsi" w:eastAsia="Arial Unicode MS" w:hAnsiTheme="minorHAnsi" w:cstheme="minorHAnsi"/>
          <w:b/>
          <w:sz w:val="22"/>
          <w:szCs w:val="22"/>
          <w:lang w:eastAsia="en-US"/>
        </w:rPr>
        <w:t xml:space="preserve"> </w:t>
      </w:r>
      <w:r w:rsidR="00382F6A">
        <w:rPr>
          <w:rFonts w:asciiTheme="minorHAnsi" w:eastAsia="Arial Unicode MS" w:hAnsiTheme="minorHAnsi" w:cstheme="minorHAnsi"/>
          <w:b/>
          <w:sz w:val="22"/>
          <w:szCs w:val="22"/>
          <w:lang w:eastAsia="en-US"/>
        </w:rPr>
        <w:t>2025</w:t>
      </w:r>
    </w:p>
    <w:p w14:paraId="57A33242" w14:textId="77777777" w:rsidR="003A7507" w:rsidRPr="00D4763A" w:rsidRDefault="003A7507" w:rsidP="003A7507">
      <w:pPr>
        <w:jc w:val="both"/>
        <w:rPr>
          <w:rFonts w:asciiTheme="minorHAnsi" w:hAnsiTheme="minorHAnsi" w:cstheme="minorHAnsi"/>
          <w:sz w:val="22"/>
          <w:szCs w:val="22"/>
        </w:rPr>
      </w:pPr>
    </w:p>
    <w:p w14:paraId="2ACBEEA3" w14:textId="77777777" w:rsidR="003A7507" w:rsidRPr="00D4763A" w:rsidRDefault="003A7507" w:rsidP="003A7507">
      <w:pPr>
        <w:jc w:val="both"/>
        <w:rPr>
          <w:rFonts w:asciiTheme="minorHAnsi" w:hAnsiTheme="minorHAnsi" w:cstheme="minorHAnsi"/>
          <w:i/>
          <w:sz w:val="22"/>
          <w:szCs w:val="22"/>
        </w:rPr>
      </w:pPr>
      <w:r w:rsidRPr="00D4763A">
        <w:rPr>
          <w:rFonts w:asciiTheme="minorHAnsi" w:hAnsiTheme="minorHAnsi" w:cstheme="minorHAnsi"/>
          <w:i/>
          <w:sz w:val="22"/>
          <w:szCs w:val="22"/>
        </w:rPr>
        <w:t>Le calendrier prévisionnel d’exécution des missions se présente comme suit :</w:t>
      </w:r>
    </w:p>
    <w:p w14:paraId="6C8EA2D4" w14:textId="77777777" w:rsidR="009236DE" w:rsidRPr="00D4763A" w:rsidRDefault="009236DE" w:rsidP="009236DE">
      <w:pPr>
        <w:tabs>
          <w:tab w:val="left" w:pos="2145"/>
        </w:tabs>
        <w:rPr>
          <w:rFonts w:asciiTheme="minorHAnsi" w:hAnsiTheme="minorHAnsi" w:cstheme="minorHAnsi"/>
          <w:sz w:val="22"/>
          <w:szCs w:val="22"/>
        </w:rPr>
      </w:pPr>
      <w:r w:rsidRPr="00D4763A">
        <w:rPr>
          <w:rFonts w:asciiTheme="minorHAnsi" w:hAnsiTheme="minorHAnsi" w:cstheme="minorHAnsi"/>
          <w:sz w:val="22"/>
          <w:szCs w:val="22"/>
        </w:rPr>
        <w:tab/>
      </w:r>
    </w:p>
    <w:tbl>
      <w:tblPr>
        <w:tblStyle w:val="Grilledutableau1"/>
        <w:tblW w:w="9209" w:type="dxa"/>
        <w:jc w:val="center"/>
        <w:tblLook w:val="04A0" w:firstRow="1" w:lastRow="0" w:firstColumn="1" w:lastColumn="0" w:noHBand="0" w:noVBand="1"/>
      </w:tblPr>
      <w:tblGrid>
        <w:gridCol w:w="5240"/>
        <w:gridCol w:w="1843"/>
        <w:gridCol w:w="2126"/>
      </w:tblGrid>
      <w:tr w:rsidR="00561F05" w:rsidRPr="00D4763A" w14:paraId="34B37B3D" w14:textId="77777777" w:rsidTr="00D4763A">
        <w:trPr>
          <w:trHeight w:val="288"/>
          <w:jc w:val="center"/>
        </w:trPr>
        <w:tc>
          <w:tcPr>
            <w:tcW w:w="5240" w:type="dxa"/>
            <w:tcBorders>
              <w:bottom w:val="nil"/>
            </w:tcBorders>
            <w:shd w:val="clear" w:color="auto" w:fill="D9D9D9" w:themeFill="background1" w:themeFillShade="D9"/>
            <w:vAlign w:val="center"/>
          </w:tcPr>
          <w:p w14:paraId="37098106" w14:textId="77777777" w:rsidR="00561F05" w:rsidRPr="00D4763A" w:rsidRDefault="00561F05" w:rsidP="00A549E0">
            <w:pPr>
              <w:jc w:val="center"/>
              <w:rPr>
                <w:rFonts w:eastAsia="Times New Roman" w:cstheme="minorHAnsi"/>
                <w:b/>
                <w:sz w:val="22"/>
                <w:szCs w:val="22"/>
                <w:lang w:eastAsia="fr-FR"/>
              </w:rPr>
            </w:pPr>
            <w:r w:rsidRPr="00D4763A">
              <w:rPr>
                <w:rFonts w:eastAsia="Times New Roman" w:cstheme="minorHAnsi"/>
                <w:b/>
                <w:sz w:val="22"/>
                <w:szCs w:val="22"/>
                <w:lang w:eastAsia="fr-FR"/>
              </w:rPr>
              <w:t>Activités</w:t>
            </w:r>
          </w:p>
        </w:tc>
        <w:tc>
          <w:tcPr>
            <w:tcW w:w="1843" w:type="dxa"/>
            <w:vMerge w:val="restart"/>
            <w:shd w:val="clear" w:color="auto" w:fill="D9D9D9" w:themeFill="background1" w:themeFillShade="D9"/>
            <w:vAlign w:val="center"/>
          </w:tcPr>
          <w:p w14:paraId="02A78D23" w14:textId="77777777" w:rsidR="00561F05" w:rsidRPr="00E50524" w:rsidRDefault="00561F05" w:rsidP="007B7543">
            <w:pPr>
              <w:jc w:val="center"/>
              <w:rPr>
                <w:rFonts w:cstheme="minorHAnsi"/>
                <w:bCs/>
                <w:sz w:val="22"/>
                <w:szCs w:val="22"/>
              </w:rPr>
            </w:pPr>
            <w:r w:rsidRPr="00E50524">
              <w:rPr>
                <w:rFonts w:cstheme="minorHAnsi"/>
                <w:bCs/>
                <w:sz w:val="22"/>
                <w:szCs w:val="22"/>
              </w:rPr>
              <w:t>Lieu</w:t>
            </w:r>
          </w:p>
        </w:tc>
        <w:tc>
          <w:tcPr>
            <w:tcW w:w="2126" w:type="dxa"/>
            <w:vMerge w:val="restart"/>
            <w:shd w:val="clear" w:color="auto" w:fill="D9D9D9" w:themeFill="background1" w:themeFillShade="D9"/>
            <w:vAlign w:val="center"/>
          </w:tcPr>
          <w:p w14:paraId="70DE35E7" w14:textId="77777777" w:rsidR="00561F05" w:rsidRPr="00D4763A" w:rsidRDefault="00561F05" w:rsidP="007B7543">
            <w:pPr>
              <w:jc w:val="center"/>
              <w:rPr>
                <w:rFonts w:cstheme="minorHAnsi"/>
                <w:b/>
                <w:sz w:val="22"/>
                <w:szCs w:val="22"/>
              </w:rPr>
            </w:pPr>
            <w:r w:rsidRPr="00D4763A">
              <w:rPr>
                <w:rFonts w:cstheme="minorHAnsi"/>
                <w:b/>
                <w:sz w:val="22"/>
                <w:szCs w:val="22"/>
              </w:rPr>
              <w:t>Période</w:t>
            </w:r>
          </w:p>
        </w:tc>
      </w:tr>
      <w:tr w:rsidR="00561F05" w:rsidRPr="00D4763A" w14:paraId="588506C0" w14:textId="77777777" w:rsidTr="00D4763A">
        <w:trPr>
          <w:trHeight w:val="81"/>
          <w:jc w:val="center"/>
        </w:trPr>
        <w:tc>
          <w:tcPr>
            <w:tcW w:w="5240" w:type="dxa"/>
            <w:tcBorders>
              <w:top w:val="nil"/>
            </w:tcBorders>
            <w:shd w:val="clear" w:color="auto" w:fill="D9D9D9" w:themeFill="background1" w:themeFillShade="D9"/>
            <w:vAlign w:val="center"/>
          </w:tcPr>
          <w:p w14:paraId="648BAC66" w14:textId="77777777" w:rsidR="00561F05" w:rsidRPr="00D4763A" w:rsidRDefault="00561F05" w:rsidP="00AC0DEF">
            <w:pPr>
              <w:rPr>
                <w:rFonts w:cstheme="minorHAnsi"/>
                <w:sz w:val="22"/>
                <w:szCs w:val="22"/>
              </w:rPr>
            </w:pPr>
          </w:p>
        </w:tc>
        <w:tc>
          <w:tcPr>
            <w:tcW w:w="1843" w:type="dxa"/>
            <w:vMerge/>
            <w:shd w:val="clear" w:color="auto" w:fill="D9D9D9" w:themeFill="background1" w:themeFillShade="D9"/>
            <w:vAlign w:val="center"/>
          </w:tcPr>
          <w:p w14:paraId="5D61ABB4" w14:textId="77777777" w:rsidR="00561F05" w:rsidRPr="00D4763A" w:rsidRDefault="00561F05" w:rsidP="00AC0DEF">
            <w:pPr>
              <w:spacing w:line="276" w:lineRule="auto"/>
              <w:jc w:val="center"/>
              <w:rPr>
                <w:rFonts w:cstheme="minorHAnsi"/>
                <w:sz w:val="22"/>
                <w:szCs w:val="22"/>
              </w:rPr>
            </w:pPr>
          </w:p>
        </w:tc>
        <w:tc>
          <w:tcPr>
            <w:tcW w:w="2126" w:type="dxa"/>
            <w:vMerge/>
            <w:shd w:val="clear" w:color="auto" w:fill="D9D9D9" w:themeFill="background1" w:themeFillShade="D9"/>
            <w:vAlign w:val="center"/>
          </w:tcPr>
          <w:p w14:paraId="070512C1" w14:textId="77777777" w:rsidR="00561F05" w:rsidRPr="00D4763A" w:rsidRDefault="00561F05" w:rsidP="00AC0DEF">
            <w:pPr>
              <w:spacing w:line="276" w:lineRule="auto"/>
              <w:jc w:val="center"/>
              <w:rPr>
                <w:rFonts w:cstheme="minorHAnsi"/>
                <w:sz w:val="22"/>
                <w:szCs w:val="22"/>
              </w:rPr>
            </w:pPr>
          </w:p>
        </w:tc>
      </w:tr>
      <w:tr w:rsidR="00561F05" w:rsidRPr="00D4763A" w14:paraId="5844A61C" w14:textId="77777777" w:rsidTr="00D4763A">
        <w:trPr>
          <w:jc w:val="center"/>
        </w:trPr>
        <w:tc>
          <w:tcPr>
            <w:tcW w:w="5240" w:type="dxa"/>
            <w:vAlign w:val="center"/>
          </w:tcPr>
          <w:p w14:paraId="34020BE5" w14:textId="416EA3FA" w:rsidR="00561F05" w:rsidRPr="00BB077C" w:rsidRDefault="00BB077C" w:rsidP="00BB077C">
            <w:pPr>
              <w:pStyle w:val="Corpsdetexte"/>
              <w:spacing w:before="1" w:after="240"/>
              <w:rPr>
                <w:rFonts w:cstheme="minorHAnsi"/>
                <w:b/>
                <w:bCs/>
                <w:spacing w:val="-1"/>
              </w:rPr>
            </w:pPr>
            <w:r w:rsidRPr="0011440D">
              <w:rPr>
                <w:rFonts w:cstheme="minorHAnsi"/>
                <w:b/>
                <w:bCs/>
                <w:spacing w:val="-1"/>
              </w:rPr>
              <w:t>Phase I du "cadrage et lancement du projet" </w:t>
            </w:r>
          </w:p>
        </w:tc>
        <w:tc>
          <w:tcPr>
            <w:tcW w:w="1843" w:type="dxa"/>
            <w:vAlign w:val="center"/>
          </w:tcPr>
          <w:p w14:paraId="4D8F10B4" w14:textId="7E6D2B5D" w:rsidR="00561F05" w:rsidRPr="00D4763A" w:rsidRDefault="00BB077C" w:rsidP="003D2BC6">
            <w:pPr>
              <w:jc w:val="center"/>
              <w:rPr>
                <w:rFonts w:cstheme="minorHAnsi"/>
                <w:sz w:val="22"/>
                <w:szCs w:val="22"/>
              </w:rPr>
            </w:pPr>
            <w:r>
              <w:rPr>
                <w:rFonts w:cstheme="minorHAnsi"/>
                <w:sz w:val="22"/>
                <w:szCs w:val="22"/>
              </w:rPr>
              <w:t>Bureau - Rabat</w:t>
            </w:r>
          </w:p>
        </w:tc>
        <w:tc>
          <w:tcPr>
            <w:tcW w:w="2126" w:type="dxa"/>
            <w:vAlign w:val="center"/>
          </w:tcPr>
          <w:p w14:paraId="0480B24B" w14:textId="10A9D8B2" w:rsidR="00561F05" w:rsidRPr="00D4763A" w:rsidRDefault="00BB077C" w:rsidP="003B343E">
            <w:pPr>
              <w:jc w:val="center"/>
              <w:rPr>
                <w:rFonts w:cstheme="minorHAnsi"/>
                <w:sz w:val="22"/>
                <w:szCs w:val="22"/>
              </w:rPr>
            </w:pPr>
            <w:r w:rsidRPr="00BB077C">
              <w:rPr>
                <w:rFonts w:cstheme="minorHAnsi"/>
                <w:sz w:val="22"/>
                <w:szCs w:val="22"/>
              </w:rPr>
              <w:t>Janvier 2025</w:t>
            </w:r>
          </w:p>
        </w:tc>
      </w:tr>
      <w:tr w:rsidR="00561F05" w:rsidRPr="00D4763A" w14:paraId="2A3C0369" w14:textId="77777777" w:rsidTr="00D4763A">
        <w:trPr>
          <w:jc w:val="center"/>
        </w:trPr>
        <w:tc>
          <w:tcPr>
            <w:tcW w:w="5240" w:type="dxa"/>
            <w:vAlign w:val="center"/>
          </w:tcPr>
          <w:p w14:paraId="050B8116" w14:textId="3CDECBCD" w:rsidR="00561F05" w:rsidRPr="00BB077C" w:rsidRDefault="00BB077C" w:rsidP="00BB077C">
            <w:pPr>
              <w:pStyle w:val="Corpsdetexte"/>
              <w:spacing w:before="1" w:after="240"/>
              <w:rPr>
                <w:rFonts w:cstheme="minorHAnsi"/>
                <w:b/>
                <w:bCs/>
                <w:spacing w:val="-1"/>
              </w:rPr>
            </w:pPr>
            <w:r w:rsidRPr="0011440D">
              <w:rPr>
                <w:rFonts w:cstheme="minorHAnsi"/>
                <w:b/>
                <w:bCs/>
                <w:spacing w:val="-1"/>
              </w:rPr>
              <w:t>Phase II </w:t>
            </w:r>
            <w:r w:rsidRPr="0011440D">
              <w:rPr>
                <w:rFonts w:cstheme="minorHAnsi"/>
                <w:b/>
                <w:bCs/>
                <w:color w:val="00B050"/>
                <w:spacing w:val="-1"/>
              </w:rPr>
              <w:t xml:space="preserve"> </w:t>
            </w:r>
            <w:r w:rsidR="003B343E" w:rsidRPr="003B0F4D">
              <w:rPr>
                <w:b/>
                <w:bCs/>
              </w:rPr>
              <w:t>Élaboration du manuel de procédures du processus achat</w:t>
            </w:r>
          </w:p>
        </w:tc>
        <w:tc>
          <w:tcPr>
            <w:tcW w:w="1843" w:type="dxa"/>
            <w:vAlign w:val="center"/>
          </w:tcPr>
          <w:p w14:paraId="4BDB2306" w14:textId="0877DF9F" w:rsidR="00561F05" w:rsidRDefault="00BB077C" w:rsidP="00220136">
            <w:pPr>
              <w:jc w:val="center"/>
              <w:rPr>
                <w:rFonts w:cstheme="minorHAnsi"/>
                <w:sz w:val="22"/>
                <w:szCs w:val="22"/>
              </w:rPr>
            </w:pPr>
            <w:r>
              <w:rPr>
                <w:rFonts w:cstheme="minorHAnsi"/>
                <w:sz w:val="22"/>
                <w:szCs w:val="22"/>
              </w:rPr>
              <w:t xml:space="preserve">Bureau </w:t>
            </w:r>
            <w:r w:rsidR="006D38AB">
              <w:rPr>
                <w:rFonts w:cstheme="minorHAnsi"/>
                <w:sz w:val="22"/>
                <w:szCs w:val="22"/>
              </w:rPr>
              <w:t>–</w:t>
            </w:r>
            <w:r>
              <w:rPr>
                <w:rFonts w:cstheme="minorHAnsi"/>
                <w:sz w:val="22"/>
                <w:szCs w:val="22"/>
              </w:rPr>
              <w:t xml:space="preserve"> Rabat</w:t>
            </w:r>
          </w:p>
          <w:p w14:paraId="760B3502" w14:textId="5E3B5812" w:rsidR="006D38AB" w:rsidRDefault="006D38AB">
            <w:pPr>
              <w:jc w:val="center"/>
              <w:rPr>
                <w:rFonts w:cstheme="minorHAnsi"/>
                <w:sz w:val="22"/>
                <w:szCs w:val="22"/>
              </w:rPr>
            </w:pPr>
            <w:proofErr w:type="spellStart"/>
            <w:r>
              <w:rPr>
                <w:rFonts w:cstheme="minorHAnsi"/>
                <w:sz w:val="22"/>
                <w:szCs w:val="22"/>
              </w:rPr>
              <w:t>Meknes</w:t>
            </w:r>
            <w:proofErr w:type="spellEnd"/>
          </w:p>
          <w:p w14:paraId="2563EEAD" w14:textId="16063E0D" w:rsidR="006D38AB" w:rsidRPr="00D4763A" w:rsidRDefault="006D38AB" w:rsidP="00220136">
            <w:pPr>
              <w:jc w:val="center"/>
              <w:rPr>
                <w:rFonts w:cstheme="minorHAnsi"/>
                <w:sz w:val="22"/>
                <w:szCs w:val="22"/>
              </w:rPr>
            </w:pPr>
            <w:proofErr w:type="spellStart"/>
            <w:r>
              <w:rPr>
                <w:rFonts w:cstheme="minorHAnsi"/>
                <w:sz w:val="22"/>
                <w:szCs w:val="22"/>
              </w:rPr>
              <w:t>Kénitra</w:t>
            </w:r>
            <w:proofErr w:type="spellEnd"/>
          </w:p>
        </w:tc>
        <w:tc>
          <w:tcPr>
            <w:tcW w:w="2126" w:type="dxa"/>
            <w:vAlign w:val="center"/>
          </w:tcPr>
          <w:p w14:paraId="05C839D8" w14:textId="028FA63B" w:rsidR="00561F05" w:rsidRPr="00D4763A" w:rsidRDefault="00BB077C" w:rsidP="003B343E">
            <w:pPr>
              <w:jc w:val="center"/>
              <w:rPr>
                <w:rFonts w:cstheme="minorHAnsi"/>
                <w:sz w:val="22"/>
                <w:szCs w:val="22"/>
              </w:rPr>
            </w:pPr>
            <w:r>
              <w:rPr>
                <w:rFonts w:cstheme="minorHAnsi"/>
                <w:sz w:val="22"/>
                <w:szCs w:val="22"/>
              </w:rPr>
              <w:t>Janvier 2025-M</w:t>
            </w:r>
            <w:r w:rsidR="00636200">
              <w:rPr>
                <w:rFonts w:cstheme="minorHAnsi"/>
                <w:sz w:val="22"/>
                <w:szCs w:val="22"/>
              </w:rPr>
              <w:t>ai</w:t>
            </w:r>
            <w:r>
              <w:rPr>
                <w:rFonts w:cstheme="minorHAnsi"/>
                <w:sz w:val="22"/>
                <w:szCs w:val="22"/>
              </w:rPr>
              <w:t xml:space="preserve"> 2025</w:t>
            </w:r>
          </w:p>
        </w:tc>
      </w:tr>
      <w:tr w:rsidR="00375526" w:rsidRPr="00D4763A" w14:paraId="44EE3AC2" w14:textId="77777777" w:rsidTr="00D4763A">
        <w:trPr>
          <w:jc w:val="center"/>
        </w:trPr>
        <w:tc>
          <w:tcPr>
            <w:tcW w:w="5240" w:type="dxa"/>
            <w:vAlign w:val="center"/>
          </w:tcPr>
          <w:p w14:paraId="0326852F" w14:textId="30017938" w:rsidR="00375526" w:rsidRPr="00D4763A" w:rsidRDefault="00BB077C" w:rsidP="00220136">
            <w:pPr>
              <w:jc w:val="both"/>
              <w:rPr>
                <w:rFonts w:cstheme="minorHAnsi"/>
                <w:sz w:val="22"/>
                <w:szCs w:val="22"/>
              </w:rPr>
            </w:pPr>
            <w:r w:rsidRPr="00E943A5">
              <w:rPr>
                <w:rFonts w:cs="Times New Roman"/>
                <w:b/>
                <w:bCs/>
                <w:spacing w:val="-2"/>
                <w:sz w:val="22"/>
              </w:rPr>
              <w:t>Phase III de "Elaboration de la cartographie des risques de l’ANEF"</w:t>
            </w:r>
            <w:r w:rsidRPr="0011440D">
              <w:rPr>
                <w:rFonts w:cstheme="minorHAnsi"/>
                <w:b/>
                <w:bCs/>
                <w:spacing w:val="-1"/>
              </w:rPr>
              <w:t> </w:t>
            </w:r>
          </w:p>
        </w:tc>
        <w:tc>
          <w:tcPr>
            <w:tcW w:w="1843" w:type="dxa"/>
            <w:vAlign w:val="center"/>
          </w:tcPr>
          <w:p w14:paraId="080A45FA" w14:textId="6D6ED7D2" w:rsidR="00375526" w:rsidRDefault="00BB077C" w:rsidP="00220136">
            <w:pPr>
              <w:jc w:val="center"/>
              <w:rPr>
                <w:rFonts w:cstheme="minorHAnsi"/>
                <w:sz w:val="22"/>
                <w:szCs w:val="22"/>
              </w:rPr>
            </w:pPr>
            <w:r>
              <w:rPr>
                <w:rFonts w:cstheme="minorHAnsi"/>
                <w:sz w:val="22"/>
                <w:szCs w:val="22"/>
              </w:rPr>
              <w:t xml:space="preserve">Bureau </w:t>
            </w:r>
            <w:r w:rsidR="006D38AB">
              <w:rPr>
                <w:rFonts w:cstheme="minorHAnsi"/>
                <w:sz w:val="22"/>
                <w:szCs w:val="22"/>
              </w:rPr>
              <w:t>–</w:t>
            </w:r>
            <w:r>
              <w:rPr>
                <w:rFonts w:cstheme="minorHAnsi"/>
                <w:sz w:val="22"/>
                <w:szCs w:val="22"/>
              </w:rPr>
              <w:t xml:space="preserve"> Rabat</w:t>
            </w:r>
          </w:p>
          <w:p w14:paraId="50D2C805" w14:textId="77777777" w:rsidR="006D38AB" w:rsidRDefault="006D38AB" w:rsidP="00220136">
            <w:pPr>
              <w:jc w:val="center"/>
              <w:rPr>
                <w:rFonts w:cstheme="minorHAnsi"/>
                <w:sz w:val="22"/>
                <w:szCs w:val="22"/>
              </w:rPr>
            </w:pPr>
            <w:r>
              <w:rPr>
                <w:rFonts w:cstheme="minorHAnsi"/>
                <w:sz w:val="22"/>
                <w:szCs w:val="22"/>
              </w:rPr>
              <w:t>Agadir</w:t>
            </w:r>
          </w:p>
          <w:p w14:paraId="77D01D2F" w14:textId="014CC5D3" w:rsidR="006D38AB" w:rsidRPr="00D4763A" w:rsidRDefault="006D38AB" w:rsidP="00220136">
            <w:pPr>
              <w:jc w:val="center"/>
              <w:rPr>
                <w:rFonts w:cstheme="minorHAnsi"/>
                <w:sz w:val="22"/>
                <w:szCs w:val="22"/>
              </w:rPr>
            </w:pPr>
            <w:r>
              <w:rPr>
                <w:rFonts w:cstheme="minorHAnsi"/>
                <w:sz w:val="22"/>
                <w:szCs w:val="22"/>
              </w:rPr>
              <w:t>Marrakech</w:t>
            </w:r>
          </w:p>
        </w:tc>
        <w:tc>
          <w:tcPr>
            <w:tcW w:w="2126" w:type="dxa"/>
            <w:vAlign w:val="center"/>
          </w:tcPr>
          <w:p w14:paraId="05FC8E5D" w14:textId="10C1F8E7" w:rsidR="00375526" w:rsidRPr="00D4763A" w:rsidRDefault="00BB077C" w:rsidP="003B343E">
            <w:pPr>
              <w:jc w:val="center"/>
              <w:rPr>
                <w:rFonts w:cstheme="minorHAnsi"/>
                <w:sz w:val="22"/>
                <w:szCs w:val="22"/>
              </w:rPr>
            </w:pPr>
            <w:r>
              <w:rPr>
                <w:rFonts w:cstheme="minorHAnsi"/>
                <w:sz w:val="22"/>
                <w:szCs w:val="22"/>
              </w:rPr>
              <w:t>Ma</w:t>
            </w:r>
            <w:r w:rsidR="00636200">
              <w:rPr>
                <w:rFonts w:cstheme="minorHAnsi"/>
                <w:sz w:val="22"/>
                <w:szCs w:val="22"/>
              </w:rPr>
              <w:t>i</w:t>
            </w:r>
            <w:r>
              <w:rPr>
                <w:rFonts w:cstheme="minorHAnsi"/>
                <w:sz w:val="22"/>
                <w:szCs w:val="22"/>
              </w:rPr>
              <w:t xml:space="preserve"> 2025 </w:t>
            </w:r>
            <w:r w:rsidR="00636200">
              <w:rPr>
                <w:rFonts w:cstheme="minorHAnsi"/>
                <w:sz w:val="22"/>
                <w:szCs w:val="22"/>
              </w:rPr>
              <w:t>–</w:t>
            </w:r>
            <w:r>
              <w:rPr>
                <w:rFonts w:cstheme="minorHAnsi"/>
                <w:sz w:val="22"/>
                <w:szCs w:val="22"/>
              </w:rPr>
              <w:t xml:space="preserve"> </w:t>
            </w:r>
            <w:r w:rsidR="00636200">
              <w:rPr>
                <w:rFonts w:cstheme="minorHAnsi"/>
                <w:sz w:val="22"/>
                <w:szCs w:val="22"/>
              </w:rPr>
              <w:t>septembre</w:t>
            </w:r>
            <w:r>
              <w:rPr>
                <w:rFonts w:cstheme="minorHAnsi"/>
                <w:sz w:val="22"/>
                <w:szCs w:val="22"/>
              </w:rPr>
              <w:t xml:space="preserve"> 2025</w:t>
            </w:r>
          </w:p>
        </w:tc>
      </w:tr>
      <w:tr w:rsidR="00561F05" w:rsidRPr="00D4763A" w14:paraId="252E6628" w14:textId="77777777" w:rsidTr="00D4763A">
        <w:trPr>
          <w:jc w:val="center"/>
        </w:trPr>
        <w:tc>
          <w:tcPr>
            <w:tcW w:w="5240" w:type="dxa"/>
            <w:shd w:val="clear" w:color="auto" w:fill="D9D9D9" w:themeFill="background1" w:themeFillShade="D9"/>
            <w:vAlign w:val="center"/>
          </w:tcPr>
          <w:p w14:paraId="0FEA262C" w14:textId="08A16125" w:rsidR="00561F05" w:rsidRPr="00D4763A" w:rsidRDefault="00561F05" w:rsidP="00AC0DEF">
            <w:pPr>
              <w:spacing w:line="276" w:lineRule="auto"/>
              <w:jc w:val="center"/>
              <w:rPr>
                <w:rFonts w:cstheme="minorHAnsi"/>
                <w:b/>
                <w:bCs/>
                <w:sz w:val="22"/>
                <w:szCs w:val="22"/>
              </w:rPr>
            </w:pPr>
          </w:p>
        </w:tc>
        <w:tc>
          <w:tcPr>
            <w:tcW w:w="1843" w:type="dxa"/>
            <w:shd w:val="clear" w:color="auto" w:fill="D9D9D9" w:themeFill="background1" w:themeFillShade="D9"/>
            <w:vAlign w:val="center"/>
          </w:tcPr>
          <w:p w14:paraId="24C7291F" w14:textId="77777777" w:rsidR="00561F05" w:rsidRPr="00D4763A" w:rsidRDefault="00561F05" w:rsidP="00AC0DEF">
            <w:pPr>
              <w:spacing w:line="276" w:lineRule="auto"/>
              <w:jc w:val="center"/>
              <w:rPr>
                <w:rFonts w:cstheme="minorHAnsi"/>
                <w:b/>
                <w:sz w:val="22"/>
                <w:szCs w:val="22"/>
              </w:rPr>
            </w:pPr>
          </w:p>
        </w:tc>
        <w:tc>
          <w:tcPr>
            <w:tcW w:w="2126" w:type="dxa"/>
            <w:shd w:val="clear" w:color="auto" w:fill="D9D9D9" w:themeFill="background1" w:themeFillShade="D9"/>
            <w:vAlign w:val="center"/>
          </w:tcPr>
          <w:p w14:paraId="07815A84" w14:textId="77777777" w:rsidR="00561F05" w:rsidRPr="00D4763A" w:rsidRDefault="00561F05" w:rsidP="00AC0DEF">
            <w:pPr>
              <w:spacing w:line="276" w:lineRule="auto"/>
              <w:jc w:val="center"/>
              <w:rPr>
                <w:rFonts w:cstheme="minorHAnsi"/>
                <w:b/>
                <w:sz w:val="22"/>
                <w:szCs w:val="22"/>
              </w:rPr>
            </w:pPr>
          </w:p>
        </w:tc>
      </w:tr>
    </w:tbl>
    <w:p w14:paraId="031D29FA" w14:textId="77777777" w:rsidR="00D4763A" w:rsidRDefault="00D4763A" w:rsidP="00561F05">
      <w:pPr>
        <w:rPr>
          <w:rFonts w:asciiTheme="minorHAnsi" w:hAnsiTheme="minorHAnsi" w:cstheme="minorHAnsi"/>
          <w:sz w:val="22"/>
          <w:szCs w:val="22"/>
        </w:rPr>
      </w:pPr>
    </w:p>
    <w:p w14:paraId="3C2B799C" w14:textId="77777777" w:rsidR="00561F05" w:rsidRPr="00D4763A" w:rsidRDefault="00561F05" w:rsidP="00561F05">
      <w:pPr>
        <w:rPr>
          <w:rFonts w:asciiTheme="minorHAnsi" w:hAnsiTheme="minorHAnsi" w:cstheme="minorHAnsi"/>
          <w:sz w:val="22"/>
          <w:szCs w:val="22"/>
        </w:rPr>
      </w:pPr>
      <w:r w:rsidRPr="00D4763A">
        <w:rPr>
          <w:rFonts w:asciiTheme="minorHAnsi" w:hAnsiTheme="minorHAnsi" w:cstheme="minorHAnsi"/>
          <w:sz w:val="22"/>
          <w:szCs w:val="22"/>
        </w:rPr>
        <w:t xml:space="preserve">Dans son offre technique et financière, il est demandé au consultant de proposer une répartition de ses jours de travail en fonction de ce calendrier prévisionnel (chronogramme). </w:t>
      </w:r>
    </w:p>
    <w:p w14:paraId="6AE52AB7" w14:textId="63F7B78F" w:rsidR="00561F05" w:rsidRDefault="00561F05" w:rsidP="00CB0AEB">
      <w:pPr>
        <w:rPr>
          <w:rFonts w:asciiTheme="minorHAnsi" w:hAnsiTheme="minorHAnsi" w:cstheme="minorHAnsi"/>
          <w:sz w:val="22"/>
          <w:szCs w:val="22"/>
        </w:rPr>
      </w:pPr>
      <w:r w:rsidRPr="00D4763A">
        <w:rPr>
          <w:rFonts w:asciiTheme="minorHAnsi" w:hAnsiTheme="minorHAnsi" w:cstheme="minorHAnsi"/>
          <w:sz w:val="22"/>
          <w:szCs w:val="22"/>
        </w:rPr>
        <w:br/>
        <w:t>Les frais de déplacements prév</w:t>
      </w:r>
      <w:r w:rsidR="000101DC" w:rsidRPr="00D4763A">
        <w:rPr>
          <w:rFonts w:asciiTheme="minorHAnsi" w:hAnsiTheme="minorHAnsi" w:cstheme="minorHAnsi"/>
          <w:sz w:val="22"/>
          <w:szCs w:val="22"/>
        </w:rPr>
        <w:t xml:space="preserve">us </w:t>
      </w:r>
      <w:r w:rsidRPr="00D4763A">
        <w:rPr>
          <w:rFonts w:asciiTheme="minorHAnsi" w:hAnsiTheme="minorHAnsi" w:cstheme="minorHAnsi"/>
          <w:sz w:val="22"/>
          <w:szCs w:val="22"/>
        </w:rPr>
        <w:t>devront être inclus dans l’offre financière</w:t>
      </w:r>
      <w:r w:rsidR="003F15B0" w:rsidRPr="00D4763A">
        <w:rPr>
          <w:rFonts w:asciiTheme="minorHAnsi" w:hAnsiTheme="minorHAnsi" w:cstheme="minorHAnsi"/>
          <w:sz w:val="22"/>
          <w:szCs w:val="22"/>
        </w:rPr>
        <w:t xml:space="preserve">. </w:t>
      </w:r>
    </w:p>
    <w:p w14:paraId="65F63844" w14:textId="77777777" w:rsidR="00A46AA8" w:rsidRPr="00D4763A" w:rsidRDefault="00A46AA8" w:rsidP="00A46AA8">
      <w:pPr>
        <w:jc w:val="both"/>
        <w:rPr>
          <w:rFonts w:asciiTheme="minorHAnsi" w:eastAsia="Arial Unicode MS" w:hAnsiTheme="minorHAnsi" w:cstheme="minorHAnsi"/>
          <w:b/>
          <w:sz w:val="22"/>
          <w:szCs w:val="22"/>
          <w:lang w:eastAsia="en-US"/>
        </w:rPr>
      </w:pPr>
    </w:p>
    <w:p w14:paraId="31D983A9" w14:textId="77777777" w:rsidR="00A46AA8" w:rsidRPr="00D4763A" w:rsidRDefault="00A46AA8" w:rsidP="00A46AA8">
      <w:pPr>
        <w:jc w:val="both"/>
        <w:rPr>
          <w:rFonts w:asciiTheme="minorHAnsi" w:eastAsia="Arial Unicode MS" w:hAnsiTheme="minorHAnsi" w:cstheme="minorHAnsi"/>
          <w:b/>
          <w:sz w:val="22"/>
          <w:szCs w:val="22"/>
          <w:lang w:eastAsia="en-US"/>
        </w:rPr>
      </w:pPr>
    </w:p>
    <w:p w14:paraId="009CC703" w14:textId="77777777" w:rsidR="00A46AA8" w:rsidRPr="00D4763A" w:rsidRDefault="00A46AA8" w:rsidP="00092E62">
      <w:pPr>
        <w:numPr>
          <w:ilvl w:val="0"/>
          <w:numId w:val="24"/>
        </w:numPr>
        <w:jc w:val="both"/>
        <w:rPr>
          <w:rFonts w:asciiTheme="minorHAnsi" w:eastAsia="Arial Unicode MS" w:hAnsiTheme="minorHAnsi" w:cstheme="minorHAnsi"/>
          <w:b/>
          <w:sz w:val="22"/>
          <w:szCs w:val="22"/>
          <w:lang w:eastAsia="en-US"/>
        </w:rPr>
      </w:pPr>
      <w:r w:rsidRPr="00D4763A">
        <w:rPr>
          <w:rFonts w:asciiTheme="minorHAnsi" w:eastAsia="Arial Unicode MS" w:hAnsiTheme="minorHAnsi" w:cstheme="minorHAnsi"/>
          <w:b/>
          <w:sz w:val="22"/>
          <w:szCs w:val="22"/>
          <w:lang w:eastAsia="en-US"/>
        </w:rPr>
        <w:t xml:space="preserve">Coordination </w:t>
      </w:r>
    </w:p>
    <w:p w14:paraId="198B5EB0" w14:textId="77777777" w:rsidR="00A46AA8" w:rsidRPr="00D4763A" w:rsidRDefault="00A46AA8" w:rsidP="00A46AA8">
      <w:pPr>
        <w:jc w:val="both"/>
        <w:rPr>
          <w:rFonts w:asciiTheme="minorHAnsi" w:hAnsiTheme="minorHAnsi" w:cstheme="minorHAnsi"/>
          <w:sz w:val="22"/>
          <w:szCs w:val="22"/>
          <w:highlight w:val="cyan"/>
        </w:rPr>
      </w:pPr>
    </w:p>
    <w:p w14:paraId="12BC39F1" w14:textId="77777777" w:rsidR="00A46AA8" w:rsidRPr="00D4763A" w:rsidRDefault="00A46AA8" w:rsidP="00A46AA8">
      <w:pPr>
        <w:jc w:val="both"/>
        <w:rPr>
          <w:rFonts w:asciiTheme="minorHAnsi" w:hAnsiTheme="minorHAnsi" w:cstheme="minorHAnsi"/>
          <w:sz w:val="22"/>
          <w:szCs w:val="22"/>
        </w:rPr>
      </w:pPr>
      <w:r w:rsidRPr="00D4763A">
        <w:rPr>
          <w:rFonts w:asciiTheme="minorHAnsi" w:hAnsiTheme="minorHAnsi" w:cstheme="minorHAnsi"/>
          <w:sz w:val="22"/>
          <w:szCs w:val="22"/>
        </w:rPr>
        <w:t xml:space="preserve">M. Taha Azaroual et Mme </w:t>
      </w:r>
      <w:r>
        <w:rPr>
          <w:rFonts w:asciiTheme="minorHAnsi" w:hAnsiTheme="minorHAnsi" w:cstheme="minorHAnsi"/>
          <w:sz w:val="22"/>
          <w:szCs w:val="22"/>
        </w:rPr>
        <w:t xml:space="preserve">Mathilde Richelet </w:t>
      </w:r>
      <w:r w:rsidRPr="00D4763A">
        <w:rPr>
          <w:rFonts w:asciiTheme="minorHAnsi" w:hAnsiTheme="minorHAnsi" w:cstheme="minorHAnsi"/>
          <w:sz w:val="22"/>
          <w:szCs w:val="22"/>
        </w:rPr>
        <w:t>seront les interlocuteurs du prestataire pour Expertise France</w:t>
      </w:r>
    </w:p>
    <w:p w14:paraId="5A0793C6" w14:textId="77777777" w:rsidR="00A46AA8" w:rsidRPr="00D4763A" w:rsidRDefault="00A46AA8" w:rsidP="00A46AA8">
      <w:pPr>
        <w:jc w:val="both"/>
        <w:rPr>
          <w:rFonts w:asciiTheme="minorHAnsi" w:hAnsiTheme="minorHAnsi" w:cstheme="minorHAnsi"/>
          <w:sz w:val="22"/>
          <w:szCs w:val="22"/>
        </w:rPr>
      </w:pPr>
      <w:r w:rsidRPr="00D4763A">
        <w:rPr>
          <w:rFonts w:asciiTheme="minorHAnsi" w:hAnsiTheme="minorHAnsi" w:cstheme="minorHAnsi"/>
          <w:sz w:val="22"/>
          <w:szCs w:val="22"/>
        </w:rPr>
        <w:t>Téléphone :</w:t>
      </w:r>
    </w:p>
    <w:p w14:paraId="6FBD047B" w14:textId="77777777" w:rsidR="00A46AA8" w:rsidRPr="002B6491" w:rsidRDefault="00A46AA8" w:rsidP="00A46AA8">
      <w:pPr>
        <w:jc w:val="both"/>
        <w:rPr>
          <w:rStyle w:val="Lienhypertexte"/>
        </w:rPr>
      </w:pPr>
      <w:r w:rsidRPr="00D4763A">
        <w:rPr>
          <w:rFonts w:asciiTheme="minorHAnsi" w:hAnsiTheme="minorHAnsi" w:cstheme="minorHAnsi"/>
          <w:sz w:val="22"/>
          <w:szCs w:val="22"/>
        </w:rPr>
        <w:t xml:space="preserve">Courriel : </w:t>
      </w:r>
      <w:hyperlink r:id="rId8" w:history="1">
        <w:r w:rsidRPr="00D4763A">
          <w:rPr>
            <w:rStyle w:val="Lienhypertexte"/>
            <w:rFonts w:asciiTheme="minorHAnsi" w:hAnsiTheme="minorHAnsi" w:cstheme="minorHAnsi"/>
            <w:sz w:val="22"/>
            <w:szCs w:val="22"/>
          </w:rPr>
          <w:t>taha.azaroual@expertisefrance.fr</w:t>
        </w:r>
      </w:hyperlink>
      <w:r w:rsidRPr="00D4763A">
        <w:rPr>
          <w:rFonts w:asciiTheme="minorHAnsi" w:hAnsiTheme="minorHAnsi" w:cstheme="minorHAnsi"/>
          <w:sz w:val="22"/>
          <w:szCs w:val="22"/>
        </w:rPr>
        <w:t xml:space="preserve"> / </w:t>
      </w:r>
      <w:r>
        <w:rPr>
          <w:rFonts w:asciiTheme="minorHAnsi" w:hAnsiTheme="minorHAnsi" w:cstheme="minorHAnsi"/>
          <w:sz w:val="22"/>
          <w:szCs w:val="22"/>
        </w:rPr>
        <w:t xml:space="preserve"> </w:t>
      </w:r>
      <w:r w:rsidRPr="002B6491">
        <w:rPr>
          <w:rStyle w:val="Lienhypertexte"/>
        </w:rPr>
        <w:t>mathilde</w:t>
      </w:r>
      <w:hyperlink r:id="rId9" w:history="1">
        <w:r w:rsidRPr="00200FAA">
          <w:rPr>
            <w:rStyle w:val="Lienhypertexte"/>
            <w:rFonts w:asciiTheme="minorHAnsi" w:hAnsiTheme="minorHAnsi" w:cstheme="minorHAnsi"/>
            <w:sz w:val="22"/>
            <w:szCs w:val="22"/>
          </w:rPr>
          <w:t>.richelet@expertisefrance.fr</w:t>
        </w:r>
      </w:hyperlink>
    </w:p>
    <w:p w14:paraId="4161DA45" w14:textId="77777777" w:rsidR="00A46AA8" w:rsidRPr="00D4763A" w:rsidRDefault="00A46AA8" w:rsidP="00A46AA8">
      <w:pPr>
        <w:jc w:val="both"/>
        <w:rPr>
          <w:rFonts w:asciiTheme="minorHAnsi" w:hAnsiTheme="minorHAnsi" w:cstheme="minorHAnsi"/>
          <w:sz w:val="22"/>
          <w:szCs w:val="22"/>
        </w:rPr>
      </w:pPr>
      <w:r w:rsidRPr="00D4763A">
        <w:rPr>
          <w:rFonts w:asciiTheme="minorHAnsi" w:hAnsiTheme="minorHAnsi" w:cstheme="minorHAnsi"/>
          <w:sz w:val="22"/>
          <w:szCs w:val="22"/>
        </w:rPr>
        <w:t xml:space="preserve">  </w:t>
      </w:r>
    </w:p>
    <w:p w14:paraId="61FF5F02" w14:textId="77777777" w:rsidR="00A46AA8" w:rsidRPr="00D4763A" w:rsidRDefault="00A46AA8" w:rsidP="00A46AA8">
      <w:pPr>
        <w:jc w:val="both"/>
        <w:rPr>
          <w:rFonts w:asciiTheme="minorHAnsi" w:hAnsiTheme="minorHAnsi" w:cstheme="minorHAnsi"/>
          <w:sz w:val="22"/>
          <w:szCs w:val="22"/>
        </w:rPr>
      </w:pPr>
      <w:r w:rsidRPr="00D4763A">
        <w:rPr>
          <w:rFonts w:asciiTheme="minorHAnsi" w:hAnsiTheme="minorHAnsi" w:cstheme="minorHAnsi"/>
          <w:sz w:val="22"/>
          <w:szCs w:val="22"/>
        </w:rPr>
        <w:t>Une réunion de lancement se tiendra au plus tard 7 jours après la notification du contrat, en présence d’Expertise France et de l’ANEF.</w:t>
      </w:r>
    </w:p>
    <w:p w14:paraId="1CECB6AE" w14:textId="77777777" w:rsidR="00A46AA8" w:rsidRPr="00D4763A" w:rsidRDefault="00A46AA8" w:rsidP="00A46AA8">
      <w:pPr>
        <w:jc w:val="both"/>
        <w:rPr>
          <w:rFonts w:asciiTheme="minorHAnsi" w:hAnsiTheme="minorHAnsi" w:cstheme="minorHAnsi"/>
          <w:sz w:val="22"/>
          <w:szCs w:val="22"/>
        </w:rPr>
      </w:pPr>
    </w:p>
    <w:p w14:paraId="4028FAB7" w14:textId="77777777" w:rsidR="00A46AA8" w:rsidRDefault="00A46AA8" w:rsidP="00A46AA8">
      <w:pPr>
        <w:jc w:val="both"/>
        <w:rPr>
          <w:rFonts w:asciiTheme="minorHAnsi" w:hAnsiTheme="minorHAnsi" w:cstheme="minorHAnsi"/>
          <w:sz w:val="22"/>
          <w:szCs w:val="22"/>
        </w:rPr>
      </w:pPr>
      <w:r w:rsidRPr="00D4763A">
        <w:rPr>
          <w:rFonts w:asciiTheme="minorHAnsi" w:hAnsiTheme="minorHAnsi" w:cstheme="minorHAnsi"/>
          <w:sz w:val="22"/>
          <w:szCs w:val="22"/>
        </w:rPr>
        <w:t>Une coordina</w:t>
      </w:r>
      <w:r>
        <w:rPr>
          <w:rFonts w:asciiTheme="minorHAnsi" w:hAnsiTheme="minorHAnsi" w:cstheme="minorHAnsi"/>
          <w:sz w:val="22"/>
          <w:szCs w:val="22"/>
        </w:rPr>
        <w:t xml:space="preserve">tion étroite avec les équipes du département des risques </w:t>
      </w:r>
      <w:r w:rsidRPr="00D4763A">
        <w:rPr>
          <w:rFonts w:asciiTheme="minorHAnsi" w:hAnsiTheme="minorHAnsi" w:cstheme="minorHAnsi"/>
          <w:sz w:val="22"/>
          <w:szCs w:val="22"/>
        </w:rPr>
        <w:t>de l’ANEF, devra impérativement être mise en place tout au long de la réalisation de cette prestation. En outre, des échanges réguliers avec l’Assistant Technique du programme seront à prévoir sur l’état d’avancement des missions et éventuellement les difficultés rencontrées.</w:t>
      </w:r>
    </w:p>
    <w:p w14:paraId="7F271F96" w14:textId="77777777" w:rsidR="00A46AA8" w:rsidRDefault="00A46AA8" w:rsidP="00A46AA8">
      <w:pPr>
        <w:pStyle w:val="Corpsdetexte"/>
        <w:widowControl w:val="0"/>
        <w:tabs>
          <w:tab w:val="clear" w:pos="-1309"/>
          <w:tab w:val="clear" w:pos="-743"/>
          <w:tab w:val="clear" w:pos="-589"/>
          <w:tab w:val="clear" w:pos="-176"/>
          <w:tab w:val="clear" w:pos="0"/>
          <w:tab w:val="clear" w:pos="390"/>
          <w:tab w:val="clear" w:pos="851"/>
          <w:tab w:val="clear" w:pos="956"/>
          <w:tab w:val="clear" w:pos="1523"/>
          <w:tab w:val="clear" w:pos="1571"/>
          <w:tab w:val="clear" w:pos="2089"/>
          <w:tab w:val="clear" w:pos="2291"/>
          <w:tab w:val="clear" w:pos="2656"/>
          <w:tab w:val="clear" w:pos="3011"/>
          <w:tab w:val="clear" w:pos="3222"/>
          <w:tab w:val="clear" w:pos="3731"/>
          <w:tab w:val="clear" w:pos="3788"/>
          <w:tab w:val="clear" w:pos="4355"/>
          <w:tab w:val="clear" w:pos="4451"/>
          <w:tab w:val="clear" w:pos="4921"/>
          <w:tab w:val="clear" w:pos="5171"/>
          <w:tab w:val="clear" w:pos="5488"/>
          <w:tab w:val="clear" w:pos="5891"/>
          <w:tab w:val="clear" w:pos="6611"/>
          <w:tab w:val="clear" w:pos="7331"/>
          <w:tab w:val="clear" w:pos="8051"/>
          <w:tab w:val="clear" w:pos="8771"/>
          <w:tab w:val="clear" w:pos="9491"/>
          <w:tab w:val="clear" w:pos="10211"/>
          <w:tab w:val="clear" w:pos="10931"/>
          <w:tab w:val="clear" w:pos="11651"/>
          <w:tab w:val="clear" w:pos="12371"/>
          <w:tab w:val="clear" w:pos="13091"/>
          <w:tab w:val="clear" w:pos="13811"/>
          <w:tab w:val="clear" w:pos="14531"/>
          <w:tab w:val="clear" w:pos="15251"/>
          <w:tab w:val="clear" w:pos="15971"/>
          <w:tab w:val="clear" w:pos="16691"/>
          <w:tab w:val="clear" w:pos="17411"/>
          <w:tab w:val="clear" w:pos="18131"/>
        </w:tabs>
        <w:suppressAutoHyphens w:val="0"/>
        <w:autoSpaceDE w:val="0"/>
        <w:autoSpaceDN w:val="0"/>
        <w:spacing w:after="120" w:line="276" w:lineRule="auto"/>
        <w:ind w:right="-2"/>
        <w:rPr>
          <w:rFonts w:asciiTheme="minorHAnsi" w:hAnsiTheme="minorHAnsi" w:cstheme="minorHAnsi"/>
          <w:lang w:bidi="fr-FR"/>
        </w:rPr>
      </w:pPr>
    </w:p>
    <w:p w14:paraId="1AF3A6EB" w14:textId="77777777" w:rsidR="00A46AA8" w:rsidRPr="002111EC" w:rsidRDefault="00A46AA8" w:rsidP="00092E62">
      <w:pPr>
        <w:numPr>
          <w:ilvl w:val="0"/>
          <w:numId w:val="24"/>
        </w:numPr>
        <w:jc w:val="both"/>
        <w:rPr>
          <w:rFonts w:asciiTheme="minorHAnsi" w:eastAsia="Arial Unicode MS" w:hAnsiTheme="minorHAnsi" w:cstheme="minorHAnsi"/>
          <w:b/>
          <w:sz w:val="22"/>
          <w:szCs w:val="22"/>
          <w:lang w:eastAsia="en-US"/>
        </w:rPr>
      </w:pPr>
      <w:r w:rsidRPr="002111EC">
        <w:rPr>
          <w:rFonts w:asciiTheme="minorHAnsi" w:eastAsia="Arial Unicode MS" w:hAnsiTheme="minorHAnsi" w:cstheme="minorHAnsi"/>
          <w:b/>
          <w:sz w:val="22"/>
          <w:szCs w:val="22"/>
          <w:lang w:eastAsia="en-US"/>
        </w:rPr>
        <w:t xml:space="preserve">Comité de suivi </w:t>
      </w:r>
    </w:p>
    <w:p w14:paraId="10574EBB" w14:textId="77777777" w:rsidR="00A46AA8" w:rsidRPr="002111EC" w:rsidRDefault="00A46AA8" w:rsidP="00A46AA8">
      <w:pPr>
        <w:jc w:val="both"/>
        <w:rPr>
          <w:rFonts w:asciiTheme="minorHAnsi" w:hAnsiTheme="minorHAnsi" w:cstheme="minorHAnsi"/>
          <w:sz w:val="22"/>
          <w:szCs w:val="22"/>
        </w:rPr>
      </w:pPr>
      <w:r w:rsidRPr="002111EC">
        <w:rPr>
          <w:rFonts w:asciiTheme="minorHAnsi" w:hAnsiTheme="minorHAnsi" w:cstheme="minorHAnsi"/>
          <w:sz w:val="22"/>
          <w:szCs w:val="22"/>
        </w:rPr>
        <w:t>Un comité de suivi, incluant Expertise France, le Département des risques et les représentants des directions centrales de l’ANEF est désigné pour :</w:t>
      </w:r>
    </w:p>
    <w:p w14:paraId="007408BF" w14:textId="77777777" w:rsidR="00A46AA8" w:rsidRPr="002111EC" w:rsidRDefault="00A46AA8" w:rsidP="00092E62">
      <w:pPr>
        <w:pStyle w:val="Paragraphedeliste"/>
        <w:numPr>
          <w:ilvl w:val="0"/>
          <w:numId w:val="9"/>
        </w:numPr>
        <w:ind w:left="1134"/>
        <w:jc w:val="both"/>
        <w:rPr>
          <w:rFonts w:asciiTheme="minorHAnsi" w:hAnsiTheme="minorHAnsi" w:cstheme="minorHAnsi"/>
          <w:sz w:val="22"/>
          <w:szCs w:val="22"/>
        </w:rPr>
      </w:pPr>
      <w:r w:rsidRPr="002111EC">
        <w:rPr>
          <w:rFonts w:asciiTheme="minorHAnsi" w:hAnsiTheme="minorHAnsi" w:cstheme="minorHAnsi"/>
          <w:sz w:val="22"/>
          <w:szCs w:val="22"/>
        </w:rPr>
        <w:t xml:space="preserve">Assurer le suivi de l’avancement des travaux de la prestation ; </w:t>
      </w:r>
    </w:p>
    <w:p w14:paraId="7E802C53" w14:textId="77777777" w:rsidR="00A46AA8" w:rsidRPr="002111EC" w:rsidRDefault="00A46AA8" w:rsidP="00092E62">
      <w:pPr>
        <w:pStyle w:val="Paragraphedeliste"/>
        <w:numPr>
          <w:ilvl w:val="0"/>
          <w:numId w:val="9"/>
        </w:numPr>
        <w:ind w:left="1134"/>
        <w:jc w:val="both"/>
        <w:rPr>
          <w:rFonts w:asciiTheme="minorHAnsi" w:hAnsiTheme="minorHAnsi" w:cstheme="minorHAnsi"/>
          <w:sz w:val="22"/>
          <w:szCs w:val="22"/>
        </w:rPr>
      </w:pPr>
      <w:r w:rsidRPr="002111EC">
        <w:rPr>
          <w:rFonts w:asciiTheme="minorHAnsi" w:hAnsiTheme="minorHAnsi" w:cstheme="minorHAnsi"/>
          <w:sz w:val="22"/>
          <w:szCs w:val="22"/>
        </w:rPr>
        <w:t>Examiner les rapports émis par le titulaire et émettre les remarques et les compléments jugés nécessaires.</w:t>
      </w:r>
    </w:p>
    <w:p w14:paraId="3149E5C8" w14:textId="77777777" w:rsidR="00A46AA8" w:rsidRPr="00D4763A" w:rsidRDefault="00A46AA8" w:rsidP="00CB0AEB">
      <w:pPr>
        <w:rPr>
          <w:rFonts w:asciiTheme="minorHAnsi" w:hAnsiTheme="minorHAnsi" w:cstheme="minorHAnsi"/>
          <w:sz w:val="22"/>
          <w:szCs w:val="22"/>
        </w:rPr>
      </w:pPr>
    </w:p>
    <w:p w14:paraId="149B0105" w14:textId="77777777" w:rsidR="003A0700" w:rsidRPr="00D4763A" w:rsidRDefault="003A0700" w:rsidP="001D27F6">
      <w:pPr>
        <w:rPr>
          <w:rFonts w:asciiTheme="minorHAnsi" w:hAnsiTheme="minorHAnsi" w:cstheme="minorHAnsi"/>
          <w:sz w:val="22"/>
          <w:szCs w:val="22"/>
        </w:rPr>
      </w:pPr>
    </w:p>
    <w:p w14:paraId="1982EB1F" w14:textId="77777777" w:rsidR="001D27F6" w:rsidRPr="00E11DFE" w:rsidRDefault="0047117E" w:rsidP="00E11DFE">
      <w:pPr>
        <w:pStyle w:val="Style1"/>
        <w:ind w:left="0" w:firstLine="0"/>
      </w:pPr>
      <w:r w:rsidRPr="00E11DFE">
        <w:t xml:space="preserve">Expertise </w:t>
      </w:r>
      <w:r w:rsidR="002C6EDB" w:rsidRPr="00E11DFE">
        <w:t>et profil</w:t>
      </w:r>
      <w:r w:rsidR="001D27F6" w:rsidRPr="00E11DFE">
        <w:t xml:space="preserve"> demandé</w:t>
      </w:r>
      <w:r w:rsidR="002C6EDB" w:rsidRPr="00E11DFE">
        <w:t>s</w:t>
      </w:r>
    </w:p>
    <w:p w14:paraId="4E82B09E" w14:textId="77777777" w:rsidR="001441C8" w:rsidRPr="00197BAC" w:rsidRDefault="001441C8" w:rsidP="00C85939">
      <w:pPr>
        <w:ind w:left="540"/>
        <w:jc w:val="both"/>
        <w:rPr>
          <w:rFonts w:asciiTheme="minorHAnsi" w:eastAsia="Arial Unicode MS" w:hAnsiTheme="minorHAnsi" w:cstheme="minorHAnsi"/>
          <w:b/>
          <w:sz w:val="22"/>
          <w:szCs w:val="22"/>
          <w:lang w:eastAsia="en-US"/>
        </w:rPr>
      </w:pPr>
    </w:p>
    <w:p w14:paraId="44CE285C" w14:textId="0DA5BF91" w:rsidR="00197BAC" w:rsidRPr="00197BAC" w:rsidRDefault="00197BAC" w:rsidP="00197BAC">
      <w:pPr>
        <w:jc w:val="both"/>
        <w:rPr>
          <w:rFonts w:asciiTheme="minorHAnsi" w:eastAsia="Arial Unicode MS" w:hAnsiTheme="minorHAnsi" w:cstheme="minorHAnsi"/>
          <w:b/>
          <w:sz w:val="22"/>
          <w:szCs w:val="22"/>
          <w:lang w:eastAsia="en-US"/>
        </w:rPr>
      </w:pPr>
      <w:r w:rsidRPr="00197BAC">
        <w:rPr>
          <w:rFonts w:asciiTheme="minorHAnsi" w:eastAsia="Arial Unicode MS" w:hAnsiTheme="minorHAnsi" w:cstheme="minorHAnsi"/>
          <w:b/>
          <w:sz w:val="22"/>
          <w:szCs w:val="22"/>
          <w:lang w:eastAsia="en-US"/>
        </w:rPr>
        <w:t xml:space="preserve">La configuration minimale requise pour ’exécution de la présente prestation doit être composée des profils suivants : </w:t>
      </w:r>
    </w:p>
    <w:p w14:paraId="56FF0DA7" w14:textId="77777777" w:rsidR="003A7185" w:rsidRPr="00197BAC" w:rsidRDefault="003A7185" w:rsidP="00C85939">
      <w:pPr>
        <w:jc w:val="both"/>
        <w:rPr>
          <w:rFonts w:asciiTheme="minorHAnsi" w:eastAsia="Arial Unicode MS" w:hAnsiTheme="minorHAnsi" w:cstheme="minorHAnsi"/>
          <w:b/>
          <w:sz w:val="22"/>
          <w:szCs w:val="22"/>
          <w:lang w:eastAsia="en-US"/>
        </w:rPr>
      </w:pPr>
    </w:p>
    <w:p w14:paraId="69696EF1" w14:textId="242C0C4D" w:rsidR="003A7185" w:rsidRPr="00197BAC" w:rsidRDefault="00B66BE6" w:rsidP="00197BAC">
      <w:pPr>
        <w:numPr>
          <w:ilvl w:val="0"/>
          <w:numId w:val="25"/>
        </w:numPr>
        <w:jc w:val="both"/>
        <w:rPr>
          <w:rFonts w:asciiTheme="minorHAnsi" w:hAnsiTheme="minorHAnsi" w:cstheme="minorHAnsi"/>
          <w:b/>
          <w:bCs/>
          <w:sz w:val="22"/>
          <w:szCs w:val="22"/>
        </w:rPr>
      </w:pPr>
      <w:r w:rsidRPr="00197BAC">
        <w:rPr>
          <w:rFonts w:asciiTheme="minorHAnsi" w:eastAsia="Arial Unicode MS" w:hAnsiTheme="minorHAnsi" w:cstheme="minorHAnsi"/>
          <w:b/>
          <w:sz w:val="28"/>
          <w:szCs w:val="28"/>
          <w:lang w:eastAsia="en-US"/>
        </w:rPr>
        <w:t>Profil d</w:t>
      </w:r>
      <w:r w:rsidR="00C90734" w:rsidRPr="00197BAC">
        <w:rPr>
          <w:rFonts w:asciiTheme="minorHAnsi" w:eastAsia="Arial Unicode MS" w:hAnsiTheme="minorHAnsi" w:cstheme="minorHAnsi"/>
          <w:b/>
          <w:sz w:val="28"/>
          <w:szCs w:val="28"/>
          <w:lang w:eastAsia="en-US"/>
        </w:rPr>
        <w:t>e l</w:t>
      </w:r>
      <w:r w:rsidRPr="00197BAC">
        <w:rPr>
          <w:rFonts w:asciiTheme="minorHAnsi" w:eastAsia="Arial Unicode MS" w:hAnsiTheme="minorHAnsi" w:cstheme="minorHAnsi"/>
          <w:b/>
          <w:sz w:val="28"/>
          <w:szCs w:val="28"/>
          <w:lang w:eastAsia="en-US"/>
        </w:rPr>
        <w:t>’expert</w:t>
      </w:r>
      <w:r w:rsidR="00197BAC" w:rsidRPr="00197BAC">
        <w:rPr>
          <w:rFonts w:asciiTheme="minorHAnsi" w:eastAsia="Arial Unicode MS" w:hAnsiTheme="minorHAnsi" w:cstheme="minorHAnsi"/>
          <w:b/>
          <w:sz w:val="28"/>
          <w:szCs w:val="28"/>
          <w:lang w:eastAsia="en-US"/>
        </w:rPr>
        <w:t xml:space="preserve"> </w:t>
      </w:r>
      <w:r w:rsidR="00280737">
        <w:rPr>
          <w:rFonts w:asciiTheme="minorHAnsi" w:eastAsia="Arial Unicode MS" w:hAnsiTheme="minorHAnsi" w:cstheme="minorHAnsi"/>
          <w:b/>
          <w:sz w:val="28"/>
          <w:szCs w:val="28"/>
          <w:lang w:eastAsia="en-US"/>
        </w:rPr>
        <w:t>M</w:t>
      </w:r>
      <w:r w:rsidR="00197BAC" w:rsidRPr="00197BAC">
        <w:rPr>
          <w:rFonts w:asciiTheme="minorHAnsi" w:eastAsia="Arial Unicode MS" w:hAnsiTheme="minorHAnsi" w:cstheme="minorHAnsi"/>
          <w:b/>
          <w:sz w:val="28"/>
          <w:szCs w:val="28"/>
          <w:lang w:eastAsia="en-US"/>
        </w:rPr>
        <w:t xml:space="preserve">anagement des </w:t>
      </w:r>
      <w:r w:rsidR="00280737">
        <w:rPr>
          <w:rFonts w:asciiTheme="minorHAnsi" w:eastAsia="Arial Unicode MS" w:hAnsiTheme="minorHAnsi" w:cstheme="minorHAnsi"/>
          <w:b/>
          <w:sz w:val="28"/>
          <w:szCs w:val="28"/>
          <w:lang w:eastAsia="en-US"/>
        </w:rPr>
        <w:t>R</w:t>
      </w:r>
      <w:r w:rsidR="00197BAC" w:rsidRPr="00197BAC">
        <w:rPr>
          <w:rFonts w:asciiTheme="minorHAnsi" w:eastAsia="Arial Unicode MS" w:hAnsiTheme="minorHAnsi" w:cstheme="minorHAnsi"/>
          <w:b/>
          <w:sz w:val="28"/>
          <w:szCs w:val="28"/>
          <w:lang w:eastAsia="en-US"/>
        </w:rPr>
        <w:t>isque</w:t>
      </w:r>
      <w:r w:rsidR="00280737">
        <w:rPr>
          <w:rFonts w:asciiTheme="minorHAnsi" w:eastAsia="Arial Unicode MS" w:hAnsiTheme="minorHAnsi" w:cstheme="minorHAnsi"/>
          <w:b/>
          <w:sz w:val="28"/>
          <w:szCs w:val="28"/>
          <w:lang w:eastAsia="en-US"/>
        </w:rPr>
        <w:t>s</w:t>
      </w:r>
      <w:r w:rsidR="00197BAC" w:rsidRPr="00197BAC">
        <w:rPr>
          <w:rFonts w:asciiTheme="minorHAnsi" w:eastAsia="Arial Unicode MS" w:hAnsiTheme="minorHAnsi" w:cstheme="minorHAnsi"/>
          <w:b/>
          <w:sz w:val="28"/>
          <w:szCs w:val="28"/>
          <w:lang w:eastAsia="en-US"/>
        </w:rPr>
        <w:t>, c</w:t>
      </w:r>
      <w:r w:rsidR="0064524F" w:rsidRPr="00197BAC">
        <w:rPr>
          <w:rFonts w:asciiTheme="minorHAnsi" w:hAnsiTheme="minorHAnsi" w:cstheme="minorHAnsi"/>
          <w:b/>
          <w:bCs/>
          <w:sz w:val="28"/>
          <w:szCs w:val="28"/>
        </w:rPr>
        <w:t xml:space="preserve">hef de file </w:t>
      </w:r>
    </w:p>
    <w:p w14:paraId="1162D47C" w14:textId="77777777" w:rsidR="00197BAC" w:rsidRPr="00197BAC" w:rsidRDefault="00197BAC" w:rsidP="00197BAC">
      <w:pPr>
        <w:ind w:left="1440"/>
        <w:jc w:val="both"/>
        <w:rPr>
          <w:rFonts w:asciiTheme="minorHAnsi" w:hAnsiTheme="minorHAnsi" w:cstheme="minorHAnsi"/>
          <w:b/>
          <w:bCs/>
          <w:sz w:val="22"/>
          <w:szCs w:val="22"/>
          <w:u w:val="single"/>
        </w:rPr>
      </w:pPr>
    </w:p>
    <w:p w14:paraId="3A1970AA" w14:textId="77777777" w:rsidR="009236DE" w:rsidRPr="00197BAC" w:rsidRDefault="009236DE" w:rsidP="00BF70D0">
      <w:pPr>
        <w:numPr>
          <w:ilvl w:val="0"/>
          <w:numId w:val="4"/>
        </w:numPr>
        <w:tabs>
          <w:tab w:val="num" w:pos="720"/>
        </w:tabs>
        <w:jc w:val="both"/>
        <w:rPr>
          <w:rFonts w:asciiTheme="minorHAnsi" w:hAnsiTheme="minorHAnsi" w:cstheme="minorHAnsi"/>
          <w:b/>
          <w:bCs/>
          <w:iCs/>
          <w:sz w:val="22"/>
          <w:szCs w:val="22"/>
          <w:u w:val="single"/>
        </w:rPr>
      </w:pPr>
      <w:r w:rsidRPr="00197BAC">
        <w:rPr>
          <w:rFonts w:asciiTheme="minorHAnsi" w:hAnsiTheme="minorHAnsi" w:cstheme="minorHAnsi"/>
          <w:b/>
          <w:bCs/>
          <w:iCs/>
          <w:sz w:val="22"/>
          <w:szCs w:val="22"/>
          <w:u w:val="single"/>
        </w:rPr>
        <w:t>Qualifications et compétences :</w:t>
      </w:r>
    </w:p>
    <w:p w14:paraId="124DEFFA" w14:textId="729E1E77" w:rsidR="00FC6FD5" w:rsidRDefault="00FC6FD5" w:rsidP="00FC6FD5">
      <w:pPr>
        <w:numPr>
          <w:ilvl w:val="0"/>
          <w:numId w:val="1"/>
        </w:numPr>
        <w:jc w:val="both"/>
        <w:rPr>
          <w:rFonts w:asciiTheme="minorHAnsi" w:hAnsiTheme="minorHAnsi" w:cstheme="minorHAnsi"/>
          <w:sz w:val="22"/>
          <w:szCs w:val="22"/>
        </w:rPr>
      </w:pPr>
      <w:r w:rsidRPr="00197BAC">
        <w:rPr>
          <w:rFonts w:asciiTheme="minorHAnsi" w:hAnsiTheme="minorHAnsi" w:cstheme="minorHAnsi"/>
          <w:sz w:val="22"/>
          <w:szCs w:val="22"/>
        </w:rPr>
        <w:t xml:space="preserve">Titulaire d’un Doctorat, d’un </w:t>
      </w:r>
      <w:r>
        <w:rPr>
          <w:rFonts w:asciiTheme="minorHAnsi" w:hAnsiTheme="minorHAnsi" w:cstheme="minorHAnsi"/>
          <w:sz w:val="22"/>
          <w:szCs w:val="22"/>
        </w:rPr>
        <w:t>d</w:t>
      </w:r>
      <w:r w:rsidRPr="00197BAC">
        <w:rPr>
          <w:rFonts w:asciiTheme="minorHAnsi" w:hAnsiTheme="minorHAnsi" w:cstheme="minorHAnsi"/>
          <w:sz w:val="22"/>
          <w:szCs w:val="22"/>
        </w:rPr>
        <w:t>iplôme d’</w:t>
      </w:r>
      <w:r>
        <w:rPr>
          <w:rFonts w:asciiTheme="minorHAnsi" w:hAnsiTheme="minorHAnsi" w:cstheme="minorHAnsi"/>
          <w:sz w:val="22"/>
          <w:szCs w:val="22"/>
        </w:rPr>
        <w:t>i</w:t>
      </w:r>
      <w:r w:rsidRPr="00197BAC">
        <w:rPr>
          <w:rFonts w:asciiTheme="minorHAnsi" w:hAnsiTheme="minorHAnsi" w:cstheme="minorHAnsi"/>
          <w:sz w:val="22"/>
          <w:szCs w:val="22"/>
        </w:rPr>
        <w:t>ngénieur ou d’un Master en Management des risques, Audit</w:t>
      </w:r>
      <w:r>
        <w:rPr>
          <w:rFonts w:asciiTheme="minorHAnsi" w:hAnsiTheme="minorHAnsi" w:cstheme="minorHAnsi"/>
          <w:sz w:val="22"/>
          <w:szCs w:val="22"/>
        </w:rPr>
        <w:t xml:space="preserve">, en plus de </w:t>
      </w:r>
      <w:r w:rsidRPr="00197BAC">
        <w:rPr>
          <w:rFonts w:asciiTheme="minorHAnsi" w:hAnsiTheme="minorHAnsi" w:cstheme="minorHAnsi"/>
          <w:sz w:val="22"/>
          <w:szCs w:val="22"/>
        </w:rPr>
        <w:t>tout autre domaine pertinent pour la mission</w:t>
      </w:r>
      <w:r>
        <w:rPr>
          <w:rFonts w:asciiTheme="minorHAnsi" w:hAnsiTheme="minorHAnsi" w:cstheme="minorHAnsi"/>
          <w:sz w:val="22"/>
          <w:szCs w:val="22"/>
        </w:rPr>
        <w:t xml:space="preserve"> (</w:t>
      </w:r>
      <w:r w:rsidRPr="00197BAC">
        <w:rPr>
          <w:rFonts w:asciiTheme="minorHAnsi" w:hAnsiTheme="minorHAnsi" w:cstheme="minorHAnsi"/>
          <w:sz w:val="22"/>
          <w:szCs w:val="22"/>
        </w:rPr>
        <w:t>finances, droit des affaires</w:t>
      </w:r>
      <w:r>
        <w:rPr>
          <w:rFonts w:asciiTheme="minorHAnsi" w:hAnsiTheme="minorHAnsi" w:cstheme="minorHAnsi"/>
          <w:sz w:val="22"/>
          <w:szCs w:val="22"/>
        </w:rPr>
        <w:t>, etc.)</w:t>
      </w:r>
    </w:p>
    <w:p w14:paraId="1CDD03D6" w14:textId="77777777" w:rsidR="009236DE" w:rsidRPr="00197BAC" w:rsidRDefault="009236DE" w:rsidP="00C124E8">
      <w:pPr>
        <w:numPr>
          <w:ilvl w:val="0"/>
          <w:numId w:val="1"/>
        </w:numPr>
        <w:jc w:val="both"/>
        <w:rPr>
          <w:rFonts w:asciiTheme="minorHAnsi" w:hAnsiTheme="minorHAnsi" w:cstheme="minorHAnsi"/>
          <w:sz w:val="22"/>
          <w:szCs w:val="22"/>
        </w:rPr>
      </w:pPr>
      <w:r w:rsidRPr="00197BAC">
        <w:rPr>
          <w:rFonts w:asciiTheme="minorHAnsi" w:hAnsiTheme="minorHAnsi" w:cstheme="minorHAnsi"/>
          <w:sz w:val="22"/>
          <w:szCs w:val="22"/>
        </w:rPr>
        <w:t>Excellentes qualités /capacités :</w:t>
      </w:r>
    </w:p>
    <w:p w14:paraId="65E8E68E" w14:textId="2417B04D" w:rsidR="009236DE" w:rsidRPr="00197BAC" w:rsidRDefault="009236DE" w:rsidP="00BF70D0">
      <w:pPr>
        <w:numPr>
          <w:ilvl w:val="1"/>
          <w:numId w:val="3"/>
        </w:numPr>
        <w:jc w:val="both"/>
        <w:rPr>
          <w:rFonts w:asciiTheme="minorHAnsi" w:eastAsia="Arial Unicode MS" w:hAnsiTheme="minorHAnsi" w:cstheme="minorHAnsi"/>
          <w:sz w:val="22"/>
          <w:szCs w:val="22"/>
        </w:rPr>
      </w:pPr>
      <w:proofErr w:type="gramStart"/>
      <w:r w:rsidRPr="00197BAC">
        <w:rPr>
          <w:rFonts w:asciiTheme="minorHAnsi" w:hAnsiTheme="minorHAnsi" w:cstheme="minorHAnsi"/>
          <w:sz w:val="22"/>
          <w:szCs w:val="22"/>
        </w:rPr>
        <w:t>de</w:t>
      </w:r>
      <w:proofErr w:type="gramEnd"/>
      <w:r w:rsidRPr="00197BAC">
        <w:rPr>
          <w:rFonts w:asciiTheme="minorHAnsi" w:hAnsiTheme="minorHAnsi" w:cstheme="minorHAnsi"/>
          <w:sz w:val="22"/>
          <w:szCs w:val="22"/>
        </w:rPr>
        <w:t xml:space="preserve"> communication</w:t>
      </w:r>
      <w:r w:rsidR="00AA271D">
        <w:rPr>
          <w:rFonts w:asciiTheme="minorHAnsi" w:hAnsiTheme="minorHAnsi" w:cstheme="minorHAnsi"/>
          <w:sz w:val="22"/>
          <w:szCs w:val="22"/>
        </w:rPr>
        <w:t> ;</w:t>
      </w:r>
    </w:p>
    <w:p w14:paraId="32E1D02B" w14:textId="101F4EC6" w:rsidR="009236DE" w:rsidRPr="00197BAC" w:rsidRDefault="009236DE" w:rsidP="00BF70D0">
      <w:pPr>
        <w:numPr>
          <w:ilvl w:val="1"/>
          <w:numId w:val="3"/>
        </w:numPr>
        <w:jc w:val="both"/>
        <w:rPr>
          <w:rFonts w:asciiTheme="minorHAnsi" w:eastAsia="Arial Unicode MS" w:hAnsiTheme="minorHAnsi" w:cstheme="minorHAnsi"/>
          <w:sz w:val="22"/>
          <w:szCs w:val="22"/>
        </w:rPr>
      </w:pPr>
      <w:proofErr w:type="gramStart"/>
      <w:r w:rsidRPr="00197BAC">
        <w:rPr>
          <w:rFonts w:asciiTheme="minorHAnsi" w:hAnsiTheme="minorHAnsi" w:cstheme="minorHAnsi"/>
          <w:sz w:val="22"/>
          <w:szCs w:val="22"/>
        </w:rPr>
        <w:t>de</w:t>
      </w:r>
      <w:proofErr w:type="gramEnd"/>
      <w:r w:rsidRPr="00197BAC">
        <w:rPr>
          <w:rFonts w:asciiTheme="minorHAnsi" w:hAnsiTheme="minorHAnsi" w:cstheme="minorHAnsi"/>
          <w:sz w:val="22"/>
          <w:szCs w:val="22"/>
        </w:rPr>
        <w:t xml:space="preserve"> travail en équipe et relationnel</w:t>
      </w:r>
      <w:r w:rsidR="00AA271D">
        <w:rPr>
          <w:rFonts w:asciiTheme="minorHAnsi" w:hAnsiTheme="minorHAnsi" w:cstheme="minorHAnsi"/>
          <w:sz w:val="22"/>
          <w:szCs w:val="22"/>
        </w:rPr>
        <w:t> ;</w:t>
      </w:r>
    </w:p>
    <w:p w14:paraId="1BFBE1C2" w14:textId="67CE8159" w:rsidR="009236DE" w:rsidRPr="00197BAC" w:rsidRDefault="009236DE" w:rsidP="00BF70D0">
      <w:pPr>
        <w:numPr>
          <w:ilvl w:val="1"/>
          <w:numId w:val="3"/>
        </w:numPr>
        <w:jc w:val="both"/>
        <w:rPr>
          <w:rFonts w:asciiTheme="minorHAnsi" w:eastAsia="Arial Unicode MS" w:hAnsiTheme="minorHAnsi" w:cstheme="minorHAnsi"/>
          <w:sz w:val="22"/>
          <w:szCs w:val="22"/>
        </w:rPr>
      </w:pPr>
      <w:proofErr w:type="gramStart"/>
      <w:r w:rsidRPr="00197BAC">
        <w:rPr>
          <w:rFonts w:asciiTheme="minorHAnsi" w:eastAsia="Arial Unicode MS" w:hAnsiTheme="minorHAnsi" w:cstheme="minorHAnsi"/>
          <w:sz w:val="22"/>
          <w:szCs w:val="22"/>
        </w:rPr>
        <w:t>de</w:t>
      </w:r>
      <w:proofErr w:type="gramEnd"/>
      <w:r w:rsidRPr="00197BAC">
        <w:rPr>
          <w:rFonts w:asciiTheme="minorHAnsi" w:eastAsia="Arial Unicode MS" w:hAnsiTheme="minorHAnsi" w:cstheme="minorHAnsi"/>
          <w:sz w:val="22"/>
          <w:szCs w:val="22"/>
        </w:rPr>
        <w:t xml:space="preserve"> transmission des savoirs</w:t>
      </w:r>
      <w:r w:rsidR="00AA271D">
        <w:rPr>
          <w:rFonts w:asciiTheme="minorHAnsi" w:eastAsia="Arial Unicode MS" w:hAnsiTheme="minorHAnsi" w:cstheme="minorHAnsi"/>
          <w:sz w:val="22"/>
          <w:szCs w:val="22"/>
        </w:rPr>
        <w:t> ;</w:t>
      </w:r>
    </w:p>
    <w:p w14:paraId="291084AD" w14:textId="03987D8B" w:rsidR="009236DE" w:rsidRPr="00197BAC" w:rsidRDefault="009236DE" w:rsidP="00BF70D0">
      <w:pPr>
        <w:numPr>
          <w:ilvl w:val="1"/>
          <w:numId w:val="3"/>
        </w:numPr>
        <w:jc w:val="both"/>
        <w:rPr>
          <w:rFonts w:asciiTheme="minorHAnsi" w:eastAsia="Arial Unicode MS" w:hAnsiTheme="minorHAnsi" w:cstheme="minorHAnsi"/>
          <w:sz w:val="22"/>
          <w:szCs w:val="22"/>
        </w:rPr>
      </w:pPr>
      <w:proofErr w:type="gramStart"/>
      <w:r w:rsidRPr="00197BAC">
        <w:rPr>
          <w:rFonts w:asciiTheme="minorHAnsi" w:hAnsiTheme="minorHAnsi" w:cstheme="minorHAnsi"/>
          <w:sz w:val="22"/>
          <w:szCs w:val="22"/>
        </w:rPr>
        <w:t>de</w:t>
      </w:r>
      <w:proofErr w:type="gramEnd"/>
      <w:r w:rsidRPr="00197BAC">
        <w:rPr>
          <w:rFonts w:asciiTheme="minorHAnsi" w:hAnsiTheme="minorHAnsi" w:cstheme="minorHAnsi"/>
          <w:sz w:val="22"/>
          <w:szCs w:val="22"/>
        </w:rPr>
        <w:t xml:space="preserve"> </w:t>
      </w:r>
      <w:r w:rsidR="00AF63C1" w:rsidRPr="00197BAC">
        <w:rPr>
          <w:rFonts w:asciiTheme="minorHAnsi" w:hAnsiTheme="minorHAnsi" w:cstheme="minorHAnsi"/>
          <w:sz w:val="22"/>
          <w:szCs w:val="22"/>
        </w:rPr>
        <w:t>synthèse et de rédaction</w:t>
      </w:r>
      <w:r w:rsidR="00AA271D">
        <w:rPr>
          <w:rFonts w:asciiTheme="minorHAnsi" w:hAnsiTheme="minorHAnsi" w:cstheme="minorHAnsi"/>
          <w:sz w:val="22"/>
          <w:szCs w:val="22"/>
        </w:rPr>
        <w:t> ;</w:t>
      </w:r>
    </w:p>
    <w:p w14:paraId="79BEB956" w14:textId="63113958" w:rsidR="009236DE" w:rsidRPr="00197BAC" w:rsidRDefault="009236DE" w:rsidP="00BF70D0">
      <w:pPr>
        <w:numPr>
          <w:ilvl w:val="1"/>
          <w:numId w:val="3"/>
        </w:numPr>
        <w:jc w:val="both"/>
        <w:rPr>
          <w:rFonts w:asciiTheme="minorHAnsi" w:eastAsia="Arial Unicode MS" w:hAnsiTheme="minorHAnsi" w:cstheme="minorHAnsi"/>
          <w:sz w:val="22"/>
          <w:szCs w:val="22"/>
        </w:rPr>
      </w:pPr>
      <w:proofErr w:type="gramStart"/>
      <w:r w:rsidRPr="00197BAC">
        <w:rPr>
          <w:rFonts w:asciiTheme="minorHAnsi" w:hAnsiTheme="minorHAnsi" w:cstheme="minorHAnsi"/>
          <w:sz w:val="22"/>
          <w:szCs w:val="22"/>
        </w:rPr>
        <w:t>d’analyse</w:t>
      </w:r>
      <w:proofErr w:type="gramEnd"/>
      <w:r w:rsidRPr="00197BAC">
        <w:rPr>
          <w:rFonts w:asciiTheme="minorHAnsi" w:hAnsiTheme="minorHAnsi" w:cstheme="minorHAnsi"/>
          <w:sz w:val="22"/>
          <w:szCs w:val="22"/>
        </w:rPr>
        <w:t xml:space="preserve"> et résolution des problèmes</w:t>
      </w:r>
      <w:r w:rsidR="00AA271D">
        <w:rPr>
          <w:rFonts w:asciiTheme="minorHAnsi" w:hAnsiTheme="minorHAnsi" w:cstheme="minorHAnsi"/>
          <w:sz w:val="22"/>
          <w:szCs w:val="22"/>
        </w:rPr>
        <w:t> ;</w:t>
      </w:r>
    </w:p>
    <w:p w14:paraId="24D905F0" w14:textId="64449A72" w:rsidR="009236DE" w:rsidRPr="00197BAC" w:rsidRDefault="009236DE" w:rsidP="00BF70D0">
      <w:pPr>
        <w:numPr>
          <w:ilvl w:val="1"/>
          <w:numId w:val="3"/>
        </w:numPr>
        <w:jc w:val="both"/>
        <w:rPr>
          <w:rFonts w:asciiTheme="minorHAnsi" w:eastAsia="Arial Unicode MS" w:hAnsiTheme="minorHAnsi" w:cstheme="minorHAnsi"/>
          <w:sz w:val="22"/>
          <w:szCs w:val="22"/>
        </w:rPr>
      </w:pPr>
      <w:proofErr w:type="gramStart"/>
      <w:r w:rsidRPr="00197BAC">
        <w:rPr>
          <w:rFonts w:asciiTheme="minorHAnsi" w:hAnsiTheme="minorHAnsi" w:cstheme="minorHAnsi"/>
          <w:sz w:val="22"/>
          <w:szCs w:val="22"/>
        </w:rPr>
        <w:t>de</w:t>
      </w:r>
      <w:proofErr w:type="gramEnd"/>
      <w:r w:rsidRPr="00197BAC">
        <w:rPr>
          <w:rFonts w:asciiTheme="minorHAnsi" w:hAnsiTheme="minorHAnsi" w:cstheme="minorHAnsi"/>
          <w:sz w:val="22"/>
          <w:szCs w:val="22"/>
        </w:rPr>
        <w:t xml:space="preserve"> prise de décision et d’initiative</w:t>
      </w:r>
      <w:r w:rsidR="00AA271D">
        <w:rPr>
          <w:rFonts w:asciiTheme="minorHAnsi" w:hAnsiTheme="minorHAnsi" w:cstheme="minorHAnsi"/>
          <w:sz w:val="22"/>
          <w:szCs w:val="22"/>
        </w:rPr>
        <w:t> ;</w:t>
      </w:r>
    </w:p>
    <w:p w14:paraId="34C59F08" w14:textId="3C172A22" w:rsidR="00BD7CF0" w:rsidRPr="00197BAC" w:rsidRDefault="009236DE" w:rsidP="00BF70D0">
      <w:pPr>
        <w:numPr>
          <w:ilvl w:val="0"/>
          <w:numId w:val="1"/>
        </w:numPr>
        <w:jc w:val="both"/>
        <w:rPr>
          <w:rFonts w:asciiTheme="minorHAnsi" w:hAnsiTheme="minorHAnsi" w:cstheme="minorHAnsi"/>
          <w:sz w:val="22"/>
          <w:szCs w:val="22"/>
        </w:rPr>
      </w:pPr>
      <w:r w:rsidRPr="00197BAC">
        <w:rPr>
          <w:rFonts w:asciiTheme="minorHAnsi" w:hAnsiTheme="minorHAnsi" w:cstheme="minorHAnsi"/>
          <w:sz w:val="22"/>
          <w:szCs w:val="22"/>
        </w:rPr>
        <w:t>Excellente maîtrise du français (écrit / oral)</w:t>
      </w:r>
      <w:r w:rsidR="000B7D24" w:rsidRPr="00197BAC">
        <w:rPr>
          <w:rFonts w:asciiTheme="minorHAnsi" w:hAnsiTheme="minorHAnsi" w:cstheme="minorHAnsi"/>
          <w:sz w:val="22"/>
          <w:szCs w:val="22"/>
        </w:rPr>
        <w:t>.</w:t>
      </w:r>
    </w:p>
    <w:p w14:paraId="0CEFDF66" w14:textId="77777777" w:rsidR="000B7D24" w:rsidRPr="007B6D99" w:rsidRDefault="000B7D24" w:rsidP="000B7D24">
      <w:pPr>
        <w:jc w:val="both"/>
        <w:rPr>
          <w:rFonts w:asciiTheme="minorHAnsi" w:hAnsiTheme="minorHAnsi" w:cstheme="minorHAnsi"/>
          <w:sz w:val="22"/>
          <w:szCs w:val="22"/>
          <w:highlight w:val="yellow"/>
        </w:rPr>
      </w:pPr>
    </w:p>
    <w:p w14:paraId="207755A1" w14:textId="77777777" w:rsidR="009236DE" w:rsidRPr="00197BAC" w:rsidRDefault="009236DE" w:rsidP="00BF70D0">
      <w:pPr>
        <w:numPr>
          <w:ilvl w:val="0"/>
          <w:numId w:val="4"/>
        </w:numPr>
        <w:tabs>
          <w:tab w:val="num" w:pos="720"/>
        </w:tabs>
        <w:jc w:val="both"/>
        <w:rPr>
          <w:rFonts w:asciiTheme="minorHAnsi" w:hAnsiTheme="minorHAnsi" w:cstheme="minorHAnsi"/>
          <w:b/>
          <w:bCs/>
          <w:iCs/>
          <w:sz w:val="22"/>
          <w:szCs w:val="22"/>
          <w:u w:val="single"/>
        </w:rPr>
      </w:pPr>
      <w:r w:rsidRPr="00197BAC">
        <w:rPr>
          <w:rFonts w:asciiTheme="minorHAnsi" w:hAnsiTheme="minorHAnsi" w:cstheme="minorHAnsi"/>
          <w:b/>
          <w:bCs/>
          <w:iCs/>
          <w:sz w:val="22"/>
          <w:szCs w:val="22"/>
          <w:u w:val="single"/>
        </w:rPr>
        <w:t>Expérience professionnelle générale</w:t>
      </w:r>
    </w:p>
    <w:p w14:paraId="5291F9A5" w14:textId="797C096D" w:rsidR="00C124E8" w:rsidRPr="00197BAC" w:rsidRDefault="00C124E8" w:rsidP="0064524F">
      <w:pPr>
        <w:numPr>
          <w:ilvl w:val="0"/>
          <w:numId w:val="1"/>
        </w:numPr>
        <w:jc w:val="both"/>
        <w:rPr>
          <w:rFonts w:asciiTheme="minorHAnsi" w:hAnsiTheme="minorHAnsi" w:cstheme="minorHAnsi"/>
          <w:sz w:val="22"/>
          <w:szCs w:val="22"/>
        </w:rPr>
      </w:pPr>
      <w:r w:rsidRPr="00197BAC">
        <w:rPr>
          <w:rFonts w:asciiTheme="minorHAnsi" w:hAnsiTheme="minorHAnsi" w:cstheme="minorHAnsi"/>
          <w:sz w:val="22"/>
          <w:szCs w:val="22"/>
        </w:rPr>
        <w:t xml:space="preserve">Expérience professionnelle d’au </w:t>
      </w:r>
      <w:r w:rsidR="00E34CDC" w:rsidRPr="00197BAC">
        <w:rPr>
          <w:rFonts w:asciiTheme="minorHAnsi" w:hAnsiTheme="minorHAnsi" w:cstheme="minorHAnsi"/>
          <w:sz w:val="22"/>
          <w:szCs w:val="22"/>
        </w:rPr>
        <w:t>moins 1</w:t>
      </w:r>
      <w:r w:rsidR="0064524F" w:rsidRPr="00197BAC">
        <w:rPr>
          <w:rFonts w:asciiTheme="minorHAnsi" w:hAnsiTheme="minorHAnsi" w:cstheme="minorHAnsi"/>
          <w:sz w:val="22"/>
          <w:szCs w:val="22"/>
        </w:rPr>
        <w:t>0</w:t>
      </w:r>
      <w:r w:rsidR="00E34CDC" w:rsidRPr="00197BAC">
        <w:rPr>
          <w:rFonts w:asciiTheme="minorHAnsi" w:hAnsiTheme="minorHAnsi" w:cstheme="minorHAnsi"/>
          <w:sz w:val="22"/>
          <w:szCs w:val="22"/>
        </w:rPr>
        <w:t xml:space="preserve"> ans dans les domaines de</w:t>
      </w:r>
      <w:r w:rsidR="0064524F" w:rsidRPr="00197BAC">
        <w:rPr>
          <w:rFonts w:asciiTheme="minorHAnsi" w:hAnsiTheme="minorHAnsi" w:cstheme="minorHAnsi"/>
          <w:sz w:val="22"/>
          <w:szCs w:val="22"/>
        </w:rPr>
        <w:t xml:space="preserve"> </w:t>
      </w:r>
      <w:r w:rsidR="00FC6FD5" w:rsidRPr="00197BAC">
        <w:rPr>
          <w:rFonts w:asciiTheme="minorHAnsi" w:hAnsiTheme="minorHAnsi" w:cstheme="minorHAnsi"/>
          <w:sz w:val="22"/>
          <w:szCs w:val="22"/>
        </w:rPr>
        <w:t>gestion des risques</w:t>
      </w:r>
      <w:r w:rsidR="00FC6FD5">
        <w:rPr>
          <w:rFonts w:asciiTheme="minorHAnsi" w:hAnsiTheme="minorHAnsi" w:cstheme="minorHAnsi"/>
          <w:sz w:val="22"/>
          <w:szCs w:val="22"/>
        </w:rPr>
        <w:t>, d</w:t>
      </w:r>
      <w:r w:rsidR="0064524F" w:rsidRPr="00197BAC">
        <w:rPr>
          <w:rFonts w:asciiTheme="minorHAnsi" w:hAnsiTheme="minorHAnsi" w:cstheme="minorHAnsi"/>
          <w:sz w:val="22"/>
          <w:szCs w:val="22"/>
        </w:rPr>
        <w:t>’audit</w:t>
      </w:r>
      <w:r w:rsidR="00FC6FD5">
        <w:rPr>
          <w:rFonts w:asciiTheme="minorHAnsi" w:hAnsiTheme="minorHAnsi" w:cstheme="minorHAnsi"/>
          <w:sz w:val="22"/>
          <w:szCs w:val="22"/>
        </w:rPr>
        <w:t>/é</w:t>
      </w:r>
      <w:r w:rsidR="0064524F" w:rsidRPr="00197BAC">
        <w:rPr>
          <w:rFonts w:asciiTheme="minorHAnsi" w:hAnsiTheme="minorHAnsi" w:cstheme="minorHAnsi"/>
          <w:sz w:val="22"/>
          <w:szCs w:val="22"/>
        </w:rPr>
        <w:t>valuation</w:t>
      </w:r>
      <w:r w:rsidRPr="00197BAC">
        <w:rPr>
          <w:rFonts w:asciiTheme="minorHAnsi" w:hAnsiTheme="minorHAnsi" w:cstheme="minorHAnsi"/>
          <w:sz w:val="22"/>
          <w:szCs w:val="22"/>
        </w:rPr>
        <w:t>.</w:t>
      </w:r>
    </w:p>
    <w:p w14:paraId="3DF98ADC" w14:textId="77777777" w:rsidR="009236DE" w:rsidRPr="00197BAC" w:rsidRDefault="009236DE" w:rsidP="00BF70D0">
      <w:pPr>
        <w:numPr>
          <w:ilvl w:val="0"/>
          <w:numId w:val="4"/>
        </w:numPr>
        <w:tabs>
          <w:tab w:val="num" w:pos="720"/>
        </w:tabs>
        <w:jc w:val="both"/>
        <w:rPr>
          <w:rFonts w:asciiTheme="minorHAnsi" w:hAnsiTheme="minorHAnsi" w:cstheme="minorHAnsi"/>
          <w:b/>
          <w:bCs/>
          <w:iCs/>
          <w:sz w:val="22"/>
          <w:szCs w:val="22"/>
          <w:u w:val="single"/>
        </w:rPr>
      </w:pPr>
      <w:r w:rsidRPr="00197BAC">
        <w:rPr>
          <w:rFonts w:asciiTheme="minorHAnsi" w:hAnsiTheme="minorHAnsi" w:cstheme="minorHAnsi"/>
          <w:b/>
          <w:bCs/>
          <w:iCs/>
          <w:sz w:val="22"/>
          <w:szCs w:val="22"/>
          <w:u w:val="single"/>
        </w:rPr>
        <w:t>Expérience professionnelle spécifique</w:t>
      </w:r>
    </w:p>
    <w:p w14:paraId="4B6CC106" w14:textId="44D3B056" w:rsidR="00E55A0D" w:rsidRPr="00197BAC" w:rsidRDefault="00E55A0D" w:rsidP="00197BAC">
      <w:pPr>
        <w:numPr>
          <w:ilvl w:val="0"/>
          <w:numId w:val="1"/>
        </w:numPr>
        <w:jc w:val="both"/>
        <w:rPr>
          <w:rFonts w:asciiTheme="minorHAnsi" w:hAnsiTheme="minorHAnsi" w:cstheme="minorHAnsi"/>
          <w:i/>
          <w:sz w:val="22"/>
          <w:szCs w:val="22"/>
          <w:u w:val="single"/>
        </w:rPr>
      </w:pPr>
      <w:r w:rsidRPr="00E55A0D">
        <w:rPr>
          <w:rFonts w:asciiTheme="minorHAnsi" w:hAnsiTheme="minorHAnsi" w:cstheme="minorHAnsi"/>
          <w:i/>
          <w:sz w:val="22"/>
          <w:szCs w:val="22"/>
          <w:u w:val="single"/>
        </w:rPr>
        <w:lastRenderedPageBreak/>
        <w:t xml:space="preserve">Ayant réalisé </w:t>
      </w:r>
      <w:r w:rsidRPr="00E55A0D">
        <w:rPr>
          <w:rFonts w:asciiTheme="minorHAnsi" w:hAnsiTheme="minorHAnsi" w:cstheme="minorHAnsi"/>
          <w:bCs/>
          <w:i/>
          <w:sz w:val="22"/>
          <w:szCs w:val="22"/>
          <w:u w:val="single"/>
        </w:rPr>
        <w:t>au moins</w:t>
      </w:r>
      <w:r w:rsidRPr="00E55A0D">
        <w:rPr>
          <w:rFonts w:asciiTheme="minorHAnsi" w:hAnsiTheme="minorHAnsi" w:cstheme="minorHAnsi"/>
          <w:b/>
          <w:i/>
          <w:sz w:val="22"/>
          <w:szCs w:val="22"/>
          <w:u w:val="single"/>
        </w:rPr>
        <w:t xml:space="preserve"> </w:t>
      </w:r>
      <w:r>
        <w:rPr>
          <w:rFonts w:asciiTheme="minorHAnsi" w:hAnsiTheme="minorHAnsi" w:cstheme="minorHAnsi"/>
          <w:b/>
          <w:i/>
          <w:sz w:val="22"/>
          <w:szCs w:val="22"/>
          <w:u w:val="single"/>
        </w:rPr>
        <w:t>3</w:t>
      </w:r>
      <w:r w:rsidRPr="00E55A0D">
        <w:rPr>
          <w:rFonts w:asciiTheme="minorHAnsi" w:hAnsiTheme="minorHAnsi" w:cstheme="minorHAnsi"/>
          <w:b/>
          <w:i/>
          <w:sz w:val="22"/>
          <w:szCs w:val="22"/>
          <w:u w:val="single"/>
        </w:rPr>
        <w:t xml:space="preserve"> études</w:t>
      </w:r>
      <w:r w:rsidRPr="00E55A0D">
        <w:rPr>
          <w:rFonts w:asciiTheme="minorHAnsi" w:hAnsiTheme="minorHAnsi" w:cstheme="minorHAnsi"/>
          <w:i/>
          <w:sz w:val="22"/>
          <w:szCs w:val="22"/>
          <w:u w:val="single"/>
        </w:rPr>
        <w:t xml:space="preserve"> de conception d’une cartographie des risques ou similaire au sein d’institutions publiques</w:t>
      </w:r>
    </w:p>
    <w:p w14:paraId="2CE24011" w14:textId="318716C5" w:rsidR="00197BAC" w:rsidRPr="00197BAC" w:rsidRDefault="00197BAC" w:rsidP="00197BAC">
      <w:pPr>
        <w:numPr>
          <w:ilvl w:val="0"/>
          <w:numId w:val="1"/>
        </w:numPr>
        <w:jc w:val="both"/>
        <w:rPr>
          <w:rFonts w:asciiTheme="minorHAnsi" w:hAnsiTheme="minorHAnsi" w:cstheme="minorHAnsi"/>
          <w:i/>
          <w:sz w:val="22"/>
          <w:szCs w:val="22"/>
          <w:u w:val="single"/>
        </w:rPr>
      </w:pPr>
      <w:r w:rsidRPr="00197BAC">
        <w:rPr>
          <w:rFonts w:asciiTheme="minorHAnsi" w:hAnsiTheme="minorHAnsi" w:cstheme="minorHAnsi"/>
          <w:sz w:val="22"/>
          <w:szCs w:val="22"/>
        </w:rPr>
        <w:t xml:space="preserve">Expérience </w:t>
      </w:r>
      <w:r w:rsidRPr="00AA271D">
        <w:rPr>
          <w:rFonts w:asciiTheme="minorHAnsi" w:hAnsiTheme="minorHAnsi" w:cstheme="minorHAnsi"/>
          <w:sz w:val="22"/>
          <w:szCs w:val="22"/>
        </w:rPr>
        <w:t>préalable</w:t>
      </w:r>
      <w:r w:rsidRPr="00197BAC">
        <w:rPr>
          <w:rFonts w:asciiTheme="minorHAnsi" w:hAnsiTheme="minorHAnsi" w:cstheme="minorHAnsi"/>
          <w:sz w:val="22"/>
          <w:szCs w:val="22"/>
        </w:rPr>
        <w:t xml:space="preserve"> dans le secteur forestier est souhaité</w:t>
      </w:r>
      <w:r w:rsidR="00E55A0D">
        <w:rPr>
          <w:rFonts w:asciiTheme="minorHAnsi" w:hAnsiTheme="minorHAnsi" w:cstheme="minorHAnsi"/>
          <w:sz w:val="22"/>
          <w:szCs w:val="22"/>
        </w:rPr>
        <w:t xml:space="preserve"> souhaitable</w:t>
      </w:r>
      <w:r w:rsidRPr="00197BAC">
        <w:rPr>
          <w:rFonts w:asciiTheme="minorHAnsi" w:hAnsiTheme="minorHAnsi" w:cstheme="minorHAnsi"/>
          <w:sz w:val="22"/>
          <w:szCs w:val="22"/>
        </w:rPr>
        <w:t xml:space="preserve">. </w:t>
      </w:r>
    </w:p>
    <w:p w14:paraId="046BAD2F" w14:textId="302E74A0" w:rsidR="00814CA1" w:rsidRPr="007B6D99" w:rsidRDefault="007B6D99" w:rsidP="00197BAC">
      <w:pPr>
        <w:ind w:left="720"/>
        <w:jc w:val="both"/>
        <w:rPr>
          <w:rFonts w:asciiTheme="minorHAnsi" w:hAnsiTheme="minorHAnsi" w:cstheme="minorHAnsi"/>
          <w:i/>
          <w:sz w:val="22"/>
          <w:szCs w:val="22"/>
          <w:highlight w:val="yellow"/>
          <w:u w:val="single"/>
        </w:rPr>
      </w:pPr>
      <w:r w:rsidRPr="007B6D99">
        <w:rPr>
          <w:rFonts w:asciiTheme="minorHAnsi" w:hAnsiTheme="minorHAnsi" w:cstheme="minorHAnsi"/>
          <w:sz w:val="22"/>
          <w:szCs w:val="22"/>
          <w:highlight w:val="yellow"/>
        </w:rPr>
        <w:t xml:space="preserve"> </w:t>
      </w:r>
      <w:r w:rsidR="00C124E8" w:rsidRPr="007B6D99">
        <w:rPr>
          <w:rFonts w:asciiTheme="minorHAnsi" w:hAnsiTheme="minorHAnsi" w:cstheme="minorHAnsi"/>
          <w:sz w:val="22"/>
          <w:szCs w:val="22"/>
          <w:highlight w:val="yellow"/>
        </w:rPr>
        <w:t xml:space="preserve">  </w:t>
      </w:r>
    </w:p>
    <w:p w14:paraId="2A00890F" w14:textId="67FC56F5" w:rsidR="00197BAC" w:rsidRPr="00197BAC" w:rsidRDefault="00197BAC" w:rsidP="00573F36">
      <w:pPr>
        <w:numPr>
          <w:ilvl w:val="0"/>
          <w:numId w:val="25"/>
        </w:numPr>
        <w:jc w:val="both"/>
        <w:rPr>
          <w:rFonts w:asciiTheme="minorHAnsi" w:hAnsiTheme="minorHAnsi" w:cstheme="minorHAnsi"/>
          <w:b/>
          <w:bCs/>
          <w:sz w:val="22"/>
          <w:szCs w:val="22"/>
        </w:rPr>
      </w:pPr>
      <w:r w:rsidRPr="00197BAC">
        <w:rPr>
          <w:rFonts w:asciiTheme="minorHAnsi" w:eastAsia="Arial Unicode MS" w:hAnsiTheme="minorHAnsi" w:cstheme="minorHAnsi"/>
          <w:b/>
          <w:sz w:val="28"/>
          <w:szCs w:val="28"/>
          <w:lang w:eastAsia="en-US"/>
        </w:rPr>
        <w:t xml:space="preserve">Profil de l’expert </w:t>
      </w:r>
      <w:r>
        <w:rPr>
          <w:rFonts w:asciiTheme="minorHAnsi" w:eastAsia="Arial Unicode MS" w:hAnsiTheme="minorHAnsi" w:cstheme="minorHAnsi"/>
          <w:b/>
          <w:sz w:val="28"/>
          <w:szCs w:val="28"/>
          <w:lang w:eastAsia="en-US"/>
        </w:rPr>
        <w:t>chargé d’élaboration du manuel de procédures</w:t>
      </w:r>
      <w:r w:rsidRPr="00197BAC">
        <w:rPr>
          <w:rFonts w:asciiTheme="minorHAnsi" w:hAnsiTheme="minorHAnsi" w:cstheme="minorHAnsi"/>
          <w:b/>
          <w:bCs/>
          <w:sz w:val="28"/>
          <w:szCs w:val="28"/>
        </w:rPr>
        <w:t xml:space="preserve"> </w:t>
      </w:r>
    </w:p>
    <w:p w14:paraId="105AD6DE" w14:textId="77777777" w:rsidR="00814CA1" w:rsidRPr="00197BAC" w:rsidRDefault="00814CA1" w:rsidP="00092E62">
      <w:pPr>
        <w:numPr>
          <w:ilvl w:val="0"/>
          <w:numId w:val="6"/>
        </w:numPr>
        <w:jc w:val="both"/>
        <w:rPr>
          <w:rFonts w:asciiTheme="minorHAnsi" w:hAnsiTheme="minorHAnsi" w:cstheme="minorHAnsi"/>
          <w:b/>
          <w:bCs/>
          <w:iCs/>
          <w:sz w:val="22"/>
          <w:szCs w:val="22"/>
          <w:u w:val="single"/>
        </w:rPr>
      </w:pPr>
      <w:r w:rsidRPr="00197BAC">
        <w:rPr>
          <w:rFonts w:asciiTheme="minorHAnsi" w:hAnsiTheme="minorHAnsi" w:cstheme="minorHAnsi"/>
          <w:b/>
          <w:bCs/>
          <w:iCs/>
          <w:sz w:val="22"/>
          <w:szCs w:val="22"/>
          <w:u w:val="single"/>
        </w:rPr>
        <w:t>Qualifications et compétences :</w:t>
      </w:r>
    </w:p>
    <w:p w14:paraId="580F37D7" w14:textId="6A0CAAC7" w:rsidR="00C124E8" w:rsidRPr="00197BAC" w:rsidRDefault="00C124E8" w:rsidP="009A1E76">
      <w:pPr>
        <w:numPr>
          <w:ilvl w:val="0"/>
          <w:numId w:val="1"/>
        </w:numPr>
        <w:jc w:val="both"/>
        <w:rPr>
          <w:rFonts w:asciiTheme="minorHAnsi" w:hAnsiTheme="minorHAnsi" w:cstheme="minorHAnsi"/>
          <w:sz w:val="22"/>
          <w:szCs w:val="22"/>
        </w:rPr>
      </w:pPr>
      <w:r w:rsidRPr="00197BAC">
        <w:rPr>
          <w:rFonts w:asciiTheme="minorHAnsi" w:hAnsiTheme="minorHAnsi" w:cstheme="minorHAnsi"/>
          <w:sz w:val="22"/>
          <w:szCs w:val="22"/>
        </w:rPr>
        <w:t>Titulaire d’un Doctorat</w:t>
      </w:r>
      <w:r w:rsidR="000101DC" w:rsidRPr="00197BAC">
        <w:rPr>
          <w:rFonts w:asciiTheme="minorHAnsi" w:hAnsiTheme="minorHAnsi" w:cstheme="minorHAnsi"/>
          <w:sz w:val="22"/>
          <w:szCs w:val="22"/>
        </w:rPr>
        <w:t>, diplôme d’ingénieur</w:t>
      </w:r>
      <w:r w:rsidRPr="00197BAC">
        <w:rPr>
          <w:rFonts w:asciiTheme="minorHAnsi" w:hAnsiTheme="minorHAnsi" w:cstheme="minorHAnsi"/>
          <w:sz w:val="22"/>
          <w:szCs w:val="22"/>
        </w:rPr>
        <w:t xml:space="preserve"> ou Master en </w:t>
      </w:r>
      <w:r w:rsidR="009A1E76" w:rsidRPr="00591072">
        <w:rPr>
          <w:rFonts w:asciiTheme="minorHAnsi" w:hAnsiTheme="minorHAnsi" w:cstheme="minorHAnsi"/>
          <w:strike/>
          <w:sz w:val="22"/>
          <w:szCs w:val="22"/>
        </w:rPr>
        <w:t>de</w:t>
      </w:r>
      <w:r w:rsidR="009A1E76" w:rsidRPr="00197BAC">
        <w:rPr>
          <w:rFonts w:asciiTheme="minorHAnsi" w:hAnsiTheme="minorHAnsi" w:cstheme="minorHAnsi"/>
          <w:sz w:val="22"/>
          <w:szCs w:val="22"/>
        </w:rPr>
        <w:t xml:space="preserve"> l’administration,</w:t>
      </w:r>
      <w:r w:rsidR="009A1E76">
        <w:rPr>
          <w:rFonts w:asciiTheme="minorHAnsi" w:hAnsiTheme="minorHAnsi" w:cstheme="minorHAnsi"/>
          <w:sz w:val="22"/>
          <w:szCs w:val="22"/>
        </w:rPr>
        <w:t xml:space="preserve"> finance, </w:t>
      </w:r>
      <w:r w:rsidR="009A1E76" w:rsidRPr="00197BAC">
        <w:rPr>
          <w:rFonts w:asciiTheme="minorHAnsi" w:hAnsiTheme="minorHAnsi" w:cstheme="minorHAnsi"/>
          <w:sz w:val="22"/>
          <w:szCs w:val="22"/>
        </w:rPr>
        <w:t>audit</w:t>
      </w:r>
      <w:r w:rsidR="009A1E76">
        <w:rPr>
          <w:rFonts w:asciiTheme="minorHAnsi" w:hAnsiTheme="minorHAnsi" w:cstheme="minorHAnsi"/>
          <w:sz w:val="22"/>
          <w:szCs w:val="22"/>
        </w:rPr>
        <w:t>,</w:t>
      </w:r>
      <w:r w:rsidR="009A1E76" w:rsidRPr="00197BAC">
        <w:rPr>
          <w:rFonts w:asciiTheme="minorHAnsi" w:hAnsiTheme="minorHAnsi" w:cstheme="minorHAnsi"/>
          <w:sz w:val="22"/>
          <w:szCs w:val="22"/>
        </w:rPr>
        <w:t xml:space="preserve"> </w:t>
      </w:r>
      <w:r w:rsidR="009A1E76">
        <w:rPr>
          <w:rFonts w:asciiTheme="minorHAnsi" w:hAnsiTheme="minorHAnsi" w:cstheme="minorHAnsi"/>
          <w:sz w:val="22"/>
          <w:szCs w:val="22"/>
        </w:rPr>
        <w:t>comptabilité,</w:t>
      </w:r>
      <w:r w:rsidR="009A1E76" w:rsidRPr="00197BAC">
        <w:rPr>
          <w:rFonts w:asciiTheme="minorHAnsi" w:hAnsiTheme="minorHAnsi" w:cstheme="minorHAnsi"/>
          <w:sz w:val="22"/>
          <w:szCs w:val="22"/>
        </w:rPr>
        <w:t xml:space="preserve"> management </w:t>
      </w:r>
      <w:r w:rsidR="009A1E76" w:rsidRPr="009A1E76">
        <w:rPr>
          <w:rFonts w:asciiTheme="minorHAnsi" w:hAnsiTheme="minorHAnsi" w:cstheme="minorHAnsi"/>
          <w:sz w:val="22"/>
          <w:szCs w:val="22"/>
        </w:rPr>
        <w:t>organisationnel et affaires juridiques</w:t>
      </w:r>
      <w:r w:rsidR="007B6D99" w:rsidRPr="00197BAC">
        <w:rPr>
          <w:rFonts w:asciiTheme="minorHAnsi" w:hAnsiTheme="minorHAnsi" w:cstheme="minorHAnsi"/>
          <w:sz w:val="22"/>
          <w:szCs w:val="22"/>
        </w:rPr>
        <w:t xml:space="preserve">, </w:t>
      </w:r>
      <w:r w:rsidRPr="00197BAC">
        <w:rPr>
          <w:rFonts w:asciiTheme="minorHAnsi" w:hAnsiTheme="minorHAnsi" w:cstheme="minorHAnsi"/>
          <w:sz w:val="22"/>
          <w:szCs w:val="22"/>
        </w:rPr>
        <w:t>ou tout autre domaine pertinent pour la mission.</w:t>
      </w:r>
    </w:p>
    <w:p w14:paraId="61713DF0" w14:textId="77777777" w:rsidR="00814CA1" w:rsidRPr="00197BAC" w:rsidRDefault="00814CA1" w:rsidP="00C124E8">
      <w:pPr>
        <w:numPr>
          <w:ilvl w:val="0"/>
          <w:numId w:val="1"/>
        </w:numPr>
        <w:jc w:val="both"/>
        <w:rPr>
          <w:rFonts w:asciiTheme="minorHAnsi" w:hAnsiTheme="minorHAnsi" w:cstheme="minorHAnsi"/>
          <w:sz w:val="22"/>
          <w:szCs w:val="22"/>
        </w:rPr>
      </w:pPr>
      <w:r w:rsidRPr="00197BAC">
        <w:rPr>
          <w:rFonts w:asciiTheme="minorHAnsi" w:hAnsiTheme="minorHAnsi" w:cstheme="minorHAnsi"/>
          <w:sz w:val="22"/>
          <w:szCs w:val="22"/>
        </w:rPr>
        <w:t>Excellentes qualités /capacités :</w:t>
      </w:r>
    </w:p>
    <w:p w14:paraId="5062112E" w14:textId="000BA00D" w:rsidR="00814CA1" w:rsidRPr="00197BAC" w:rsidRDefault="00814CA1" w:rsidP="00814CA1">
      <w:pPr>
        <w:numPr>
          <w:ilvl w:val="1"/>
          <w:numId w:val="3"/>
        </w:numPr>
        <w:jc w:val="both"/>
        <w:rPr>
          <w:rFonts w:asciiTheme="minorHAnsi" w:eastAsia="Arial Unicode MS" w:hAnsiTheme="minorHAnsi" w:cstheme="minorHAnsi"/>
          <w:sz w:val="22"/>
          <w:szCs w:val="22"/>
        </w:rPr>
      </w:pPr>
      <w:proofErr w:type="gramStart"/>
      <w:r w:rsidRPr="00197BAC">
        <w:rPr>
          <w:rFonts w:asciiTheme="minorHAnsi" w:hAnsiTheme="minorHAnsi" w:cstheme="minorHAnsi"/>
          <w:sz w:val="22"/>
          <w:szCs w:val="22"/>
        </w:rPr>
        <w:t>de</w:t>
      </w:r>
      <w:proofErr w:type="gramEnd"/>
      <w:r w:rsidRPr="00197BAC">
        <w:rPr>
          <w:rFonts w:asciiTheme="minorHAnsi" w:hAnsiTheme="minorHAnsi" w:cstheme="minorHAnsi"/>
          <w:sz w:val="22"/>
          <w:szCs w:val="22"/>
        </w:rPr>
        <w:t xml:space="preserve"> communication</w:t>
      </w:r>
      <w:r w:rsidR="00AA271D">
        <w:rPr>
          <w:rFonts w:asciiTheme="minorHAnsi" w:hAnsiTheme="minorHAnsi" w:cstheme="minorHAnsi"/>
          <w:sz w:val="22"/>
          <w:szCs w:val="22"/>
        </w:rPr>
        <w:t> ;</w:t>
      </w:r>
    </w:p>
    <w:p w14:paraId="5D39E840" w14:textId="4664912A" w:rsidR="00814CA1" w:rsidRPr="00197BAC" w:rsidRDefault="00814CA1" w:rsidP="00814CA1">
      <w:pPr>
        <w:numPr>
          <w:ilvl w:val="1"/>
          <w:numId w:val="3"/>
        </w:numPr>
        <w:jc w:val="both"/>
        <w:rPr>
          <w:rFonts w:asciiTheme="minorHAnsi" w:eastAsia="Arial Unicode MS" w:hAnsiTheme="minorHAnsi" w:cstheme="minorHAnsi"/>
          <w:sz w:val="22"/>
          <w:szCs w:val="22"/>
        </w:rPr>
      </w:pPr>
      <w:proofErr w:type="gramStart"/>
      <w:r w:rsidRPr="00197BAC">
        <w:rPr>
          <w:rFonts w:asciiTheme="minorHAnsi" w:hAnsiTheme="minorHAnsi" w:cstheme="minorHAnsi"/>
          <w:sz w:val="22"/>
          <w:szCs w:val="22"/>
        </w:rPr>
        <w:t>de</w:t>
      </w:r>
      <w:proofErr w:type="gramEnd"/>
      <w:r w:rsidRPr="00197BAC">
        <w:rPr>
          <w:rFonts w:asciiTheme="minorHAnsi" w:hAnsiTheme="minorHAnsi" w:cstheme="minorHAnsi"/>
          <w:sz w:val="22"/>
          <w:szCs w:val="22"/>
        </w:rPr>
        <w:t xml:space="preserve"> travail en équipe et relationnel</w:t>
      </w:r>
      <w:r w:rsidR="00AA271D">
        <w:rPr>
          <w:rFonts w:asciiTheme="minorHAnsi" w:hAnsiTheme="minorHAnsi" w:cstheme="minorHAnsi"/>
          <w:sz w:val="22"/>
          <w:szCs w:val="22"/>
        </w:rPr>
        <w:t> ;</w:t>
      </w:r>
    </w:p>
    <w:p w14:paraId="118FD797" w14:textId="406BEF15" w:rsidR="00814CA1" w:rsidRPr="00197BAC" w:rsidRDefault="00814CA1" w:rsidP="00814CA1">
      <w:pPr>
        <w:numPr>
          <w:ilvl w:val="1"/>
          <w:numId w:val="3"/>
        </w:numPr>
        <w:jc w:val="both"/>
        <w:rPr>
          <w:rFonts w:asciiTheme="minorHAnsi" w:eastAsia="Arial Unicode MS" w:hAnsiTheme="minorHAnsi" w:cstheme="minorHAnsi"/>
          <w:sz w:val="22"/>
          <w:szCs w:val="22"/>
        </w:rPr>
      </w:pPr>
      <w:proofErr w:type="gramStart"/>
      <w:r w:rsidRPr="00197BAC">
        <w:rPr>
          <w:rFonts w:asciiTheme="minorHAnsi" w:eastAsia="Arial Unicode MS" w:hAnsiTheme="minorHAnsi" w:cstheme="minorHAnsi"/>
          <w:sz w:val="22"/>
          <w:szCs w:val="22"/>
        </w:rPr>
        <w:t>de</w:t>
      </w:r>
      <w:proofErr w:type="gramEnd"/>
      <w:r w:rsidRPr="00197BAC">
        <w:rPr>
          <w:rFonts w:asciiTheme="minorHAnsi" w:eastAsia="Arial Unicode MS" w:hAnsiTheme="minorHAnsi" w:cstheme="minorHAnsi"/>
          <w:sz w:val="22"/>
          <w:szCs w:val="22"/>
        </w:rPr>
        <w:t xml:space="preserve"> transmission des savoirs</w:t>
      </w:r>
      <w:r w:rsidR="00AA271D">
        <w:rPr>
          <w:rFonts w:asciiTheme="minorHAnsi" w:eastAsia="Arial Unicode MS" w:hAnsiTheme="minorHAnsi" w:cstheme="minorHAnsi"/>
          <w:sz w:val="22"/>
          <w:szCs w:val="22"/>
        </w:rPr>
        <w:t> ;</w:t>
      </w:r>
    </w:p>
    <w:p w14:paraId="564E6464" w14:textId="3C34E984" w:rsidR="00814CA1" w:rsidRPr="00197BAC" w:rsidRDefault="00814CA1" w:rsidP="00814CA1">
      <w:pPr>
        <w:numPr>
          <w:ilvl w:val="1"/>
          <w:numId w:val="3"/>
        </w:numPr>
        <w:jc w:val="both"/>
        <w:rPr>
          <w:rFonts w:asciiTheme="minorHAnsi" w:eastAsia="Arial Unicode MS" w:hAnsiTheme="minorHAnsi" w:cstheme="minorHAnsi"/>
          <w:sz w:val="22"/>
          <w:szCs w:val="22"/>
        </w:rPr>
      </w:pPr>
      <w:proofErr w:type="gramStart"/>
      <w:r w:rsidRPr="00197BAC">
        <w:rPr>
          <w:rFonts w:asciiTheme="minorHAnsi" w:hAnsiTheme="minorHAnsi" w:cstheme="minorHAnsi"/>
          <w:sz w:val="22"/>
          <w:szCs w:val="22"/>
        </w:rPr>
        <w:t>de</w:t>
      </w:r>
      <w:proofErr w:type="gramEnd"/>
      <w:r w:rsidRPr="00197BAC">
        <w:rPr>
          <w:rFonts w:asciiTheme="minorHAnsi" w:hAnsiTheme="minorHAnsi" w:cstheme="minorHAnsi"/>
          <w:sz w:val="22"/>
          <w:szCs w:val="22"/>
        </w:rPr>
        <w:t xml:space="preserve"> synthèse et de rédaction</w:t>
      </w:r>
      <w:r w:rsidR="00AA271D">
        <w:rPr>
          <w:rFonts w:asciiTheme="minorHAnsi" w:hAnsiTheme="minorHAnsi" w:cstheme="minorHAnsi"/>
          <w:sz w:val="22"/>
          <w:szCs w:val="22"/>
        </w:rPr>
        <w:t> ;</w:t>
      </w:r>
    </w:p>
    <w:p w14:paraId="186E346F" w14:textId="746C6BC1" w:rsidR="00814CA1" w:rsidRPr="00197BAC" w:rsidRDefault="00814CA1" w:rsidP="00814CA1">
      <w:pPr>
        <w:numPr>
          <w:ilvl w:val="1"/>
          <w:numId w:val="3"/>
        </w:numPr>
        <w:jc w:val="both"/>
        <w:rPr>
          <w:rFonts w:asciiTheme="minorHAnsi" w:eastAsia="Arial Unicode MS" w:hAnsiTheme="minorHAnsi" w:cstheme="minorHAnsi"/>
          <w:sz w:val="22"/>
          <w:szCs w:val="22"/>
        </w:rPr>
      </w:pPr>
      <w:proofErr w:type="gramStart"/>
      <w:r w:rsidRPr="00197BAC">
        <w:rPr>
          <w:rFonts w:asciiTheme="minorHAnsi" w:hAnsiTheme="minorHAnsi" w:cstheme="minorHAnsi"/>
          <w:sz w:val="22"/>
          <w:szCs w:val="22"/>
        </w:rPr>
        <w:t>d’analyse</w:t>
      </w:r>
      <w:proofErr w:type="gramEnd"/>
      <w:r w:rsidRPr="00197BAC">
        <w:rPr>
          <w:rFonts w:asciiTheme="minorHAnsi" w:hAnsiTheme="minorHAnsi" w:cstheme="minorHAnsi"/>
          <w:sz w:val="22"/>
          <w:szCs w:val="22"/>
        </w:rPr>
        <w:t xml:space="preserve"> et résolution des problèmes</w:t>
      </w:r>
      <w:r w:rsidR="00AA271D">
        <w:rPr>
          <w:rFonts w:asciiTheme="minorHAnsi" w:hAnsiTheme="minorHAnsi" w:cstheme="minorHAnsi"/>
          <w:sz w:val="22"/>
          <w:szCs w:val="22"/>
        </w:rPr>
        <w:t> ;</w:t>
      </w:r>
    </w:p>
    <w:p w14:paraId="56DE5393" w14:textId="74023436" w:rsidR="00814CA1" w:rsidRPr="00197BAC" w:rsidRDefault="00814CA1" w:rsidP="00814CA1">
      <w:pPr>
        <w:numPr>
          <w:ilvl w:val="1"/>
          <w:numId w:val="3"/>
        </w:numPr>
        <w:jc w:val="both"/>
        <w:rPr>
          <w:rFonts w:asciiTheme="minorHAnsi" w:eastAsia="Arial Unicode MS" w:hAnsiTheme="minorHAnsi" w:cstheme="minorHAnsi"/>
          <w:sz w:val="22"/>
          <w:szCs w:val="22"/>
        </w:rPr>
      </w:pPr>
      <w:proofErr w:type="gramStart"/>
      <w:r w:rsidRPr="00197BAC">
        <w:rPr>
          <w:rFonts w:asciiTheme="minorHAnsi" w:hAnsiTheme="minorHAnsi" w:cstheme="minorHAnsi"/>
          <w:sz w:val="22"/>
          <w:szCs w:val="22"/>
        </w:rPr>
        <w:t>de</w:t>
      </w:r>
      <w:proofErr w:type="gramEnd"/>
      <w:r w:rsidRPr="00197BAC">
        <w:rPr>
          <w:rFonts w:asciiTheme="minorHAnsi" w:hAnsiTheme="minorHAnsi" w:cstheme="minorHAnsi"/>
          <w:sz w:val="22"/>
          <w:szCs w:val="22"/>
        </w:rPr>
        <w:t xml:space="preserve"> prise de décision et d’initiative</w:t>
      </w:r>
      <w:r w:rsidR="00AA271D">
        <w:rPr>
          <w:rFonts w:asciiTheme="minorHAnsi" w:hAnsiTheme="minorHAnsi" w:cstheme="minorHAnsi"/>
          <w:sz w:val="22"/>
          <w:szCs w:val="22"/>
        </w:rPr>
        <w:t>.</w:t>
      </w:r>
    </w:p>
    <w:p w14:paraId="2A3912A8" w14:textId="77777777" w:rsidR="00814CA1" w:rsidRPr="00197BAC" w:rsidRDefault="00814CA1" w:rsidP="00814CA1">
      <w:pPr>
        <w:numPr>
          <w:ilvl w:val="0"/>
          <w:numId w:val="1"/>
        </w:numPr>
        <w:jc w:val="both"/>
        <w:rPr>
          <w:rFonts w:asciiTheme="minorHAnsi" w:hAnsiTheme="minorHAnsi" w:cstheme="minorHAnsi"/>
          <w:sz w:val="22"/>
          <w:szCs w:val="22"/>
        </w:rPr>
      </w:pPr>
      <w:r w:rsidRPr="00197BAC">
        <w:rPr>
          <w:rFonts w:asciiTheme="minorHAnsi" w:hAnsiTheme="minorHAnsi" w:cstheme="minorHAnsi"/>
          <w:sz w:val="22"/>
          <w:szCs w:val="22"/>
        </w:rPr>
        <w:t>Excellente maîtrise du français (écrit / oral).</w:t>
      </w:r>
    </w:p>
    <w:p w14:paraId="6A8D9237" w14:textId="77777777" w:rsidR="00814CA1" w:rsidRPr="00197BAC" w:rsidRDefault="00814CA1" w:rsidP="00814CA1">
      <w:pPr>
        <w:jc w:val="both"/>
        <w:rPr>
          <w:rFonts w:asciiTheme="minorHAnsi" w:hAnsiTheme="minorHAnsi" w:cstheme="minorHAnsi"/>
          <w:sz w:val="22"/>
          <w:szCs w:val="22"/>
        </w:rPr>
      </w:pPr>
    </w:p>
    <w:p w14:paraId="13FC5961" w14:textId="77777777" w:rsidR="00222E34" w:rsidRPr="00197BAC" w:rsidRDefault="00222E34" w:rsidP="00092E62">
      <w:pPr>
        <w:numPr>
          <w:ilvl w:val="0"/>
          <w:numId w:val="6"/>
        </w:numPr>
        <w:jc w:val="both"/>
        <w:rPr>
          <w:rFonts w:asciiTheme="minorHAnsi" w:hAnsiTheme="minorHAnsi" w:cstheme="minorHAnsi"/>
          <w:b/>
          <w:bCs/>
          <w:iCs/>
          <w:sz w:val="22"/>
          <w:szCs w:val="22"/>
          <w:u w:val="single"/>
        </w:rPr>
      </w:pPr>
      <w:r w:rsidRPr="00197BAC">
        <w:rPr>
          <w:rFonts w:asciiTheme="minorHAnsi" w:hAnsiTheme="minorHAnsi" w:cstheme="minorHAnsi"/>
          <w:b/>
          <w:bCs/>
          <w:iCs/>
          <w:sz w:val="22"/>
          <w:szCs w:val="22"/>
          <w:u w:val="single"/>
        </w:rPr>
        <w:t>Expérience professionnelle générale</w:t>
      </w:r>
    </w:p>
    <w:p w14:paraId="449ABE20" w14:textId="7578123D" w:rsidR="00C124E8" w:rsidRDefault="00C124E8" w:rsidP="007B6D99">
      <w:pPr>
        <w:numPr>
          <w:ilvl w:val="0"/>
          <w:numId w:val="1"/>
        </w:numPr>
        <w:jc w:val="both"/>
        <w:rPr>
          <w:rFonts w:asciiTheme="minorHAnsi" w:hAnsiTheme="minorHAnsi" w:cstheme="minorHAnsi"/>
          <w:sz w:val="22"/>
          <w:szCs w:val="22"/>
        </w:rPr>
      </w:pPr>
      <w:r w:rsidRPr="00197BAC">
        <w:rPr>
          <w:rFonts w:asciiTheme="minorHAnsi" w:hAnsiTheme="minorHAnsi" w:cstheme="minorHAnsi"/>
          <w:sz w:val="22"/>
          <w:szCs w:val="22"/>
        </w:rPr>
        <w:t>Expérience professionnelle d’au</w:t>
      </w:r>
      <w:r w:rsidR="0002262D" w:rsidRPr="00197BAC">
        <w:rPr>
          <w:rFonts w:asciiTheme="minorHAnsi" w:hAnsiTheme="minorHAnsi" w:cstheme="minorHAnsi"/>
          <w:sz w:val="22"/>
          <w:szCs w:val="22"/>
        </w:rPr>
        <w:t xml:space="preserve"> moins </w:t>
      </w:r>
      <w:r w:rsidR="008B3291" w:rsidRPr="00197BAC">
        <w:rPr>
          <w:rFonts w:asciiTheme="minorHAnsi" w:hAnsiTheme="minorHAnsi" w:cstheme="minorHAnsi"/>
          <w:sz w:val="22"/>
          <w:szCs w:val="22"/>
        </w:rPr>
        <w:t>1</w:t>
      </w:r>
      <w:r w:rsidR="00016B32" w:rsidRPr="00197BAC">
        <w:rPr>
          <w:rFonts w:asciiTheme="minorHAnsi" w:hAnsiTheme="minorHAnsi" w:cstheme="minorHAnsi"/>
          <w:sz w:val="22"/>
          <w:szCs w:val="22"/>
        </w:rPr>
        <w:t>0</w:t>
      </w:r>
      <w:r w:rsidRPr="00197BAC">
        <w:rPr>
          <w:rFonts w:asciiTheme="minorHAnsi" w:hAnsiTheme="minorHAnsi" w:cstheme="minorHAnsi"/>
          <w:sz w:val="22"/>
          <w:szCs w:val="22"/>
        </w:rPr>
        <w:t xml:space="preserve"> ans dans le domaine </w:t>
      </w:r>
      <w:r w:rsidR="007B6D99" w:rsidRPr="00197BAC">
        <w:rPr>
          <w:rFonts w:asciiTheme="minorHAnsi" w:hAnsiTheme="minorHAnsi" w:cstheme="minorHAnsi"/>
          <w:sz w:val="22"/>
          <w:szCs w:val="22"/>
        </w:rPr>
        <w:t>de l’administration,</w:t>
      </w:r>
      <w:r w:rsidR="009A1E76">
        <w:rPr>
          <w:rFonts w:asciiTheme="minorHAnsi" w:hAnsiTheme="minorHAnsi" w:cstheme="minorHAnsi"/>
          <w:sz w:val="22"/>
          <w:szCs w:val="22"/>
        </w:rPr>
        <w:t xml:space="preserve"> finance, audit, comptabilité,</w:t>
      </w:r>
      <w:r w:rsidR="007B6D99" w:rsidRPr="00197BAC">
        <w:rPr>
          <w:rFonts w:asciiTheme="minorHAnsi" w:hAnsiTheme="minorHAnsi" w:cstheme="minorHAnsi"/>
          <w:sz w:val="22"/>
          <w:szCs w:val="22"/>
        </w:rPr>
        <w:t xml:space="preserve"> management </w:t>
      </w:r>
      <w:r w:rsidR="007B6D99" w:rsidRPr="009A1E76">
        <w:rPr>
          <w:rFonts w:asciiTheme="minorHAnsi" w:hAnsiTheme="minorHAnsi" w:cstheme="minorHAnsi"/>
          <w:sz w:val="22"/>
          <w:szCs w:val="22"/>
        </w:rPr>
        <w:t>organis</w:t>
      </w:r>
      <w:r w:rsidR="00197BAC" w:rsidRPr="009A1E76">
        <w:rPr>
          <w:rFonts w:asciiTheme="minorHAnsi" w:hAnsiTheme="minorHAnsi" w:cstheme="minorHAnsi"/>
          <w:sz w:val="22"/>
          <w:szCs w:val="22"/>
        </w:rPr>
        <w:t>ationnel et affaires juridiques</w:t>
      </w:r>
      <w:r w:rsidR="009A1E76">
        <w:rPr>
          <w:rFonts w:asciiTheme="minorHAnsi" w:hAnsiTheme="minorHAnsi" w:cstheme="minorHAnsi"/>
          <w:sz w:val="22"/>
          <w:szCs w:val="22"/>
        </w:rPr>
        <w:t> ;</w:t>
      </w:r>
    </w:p>
    <w:p w14:paraId="68C4830C" w14:textId="1F5E6D5C" w:rsidR="009A1E76" w:rsidRPr="009A1E76" w:rsidRDefault="009A1E76">
      <w:pPr>
        <w:numPr>
          <w:ilvl w:val="0"/>
          <w:numId w:val="1"/>
        </w:numPr>
        <w:jc w:val="both"/>
        <w:rPr>
          <w:rFonts w:asciiTheme="minorHAnsi" w:hAnsiTheme="minorHAnsi" w:cstheme="minorHAnsi"/>
          <w:iCs/>
          <w:sz w:val="22"/>
          <w:szCs w:val="22"/>
        </w:rPr>
      </w:pPr>
      <w:r w:rsidRPr="009A1E76">
        <w:rPr>
          <w:rFonts w:asciiTheme="minorHAnsi" w:hAnsiTheme="minorHAnsi" w:cstheme="minorHAnsi"/>
          <w:iCs/>
          <w:sz w:val="22"/>
          <w:szCs w:val="22"/>
        </w:rPr>
        <w:t>Une expérience avérée en comptabilité</w:t>
      </w:r>
      <w:r w:rsidR="00AA271D">
        <w:rPr>
          <w:rFonts w:asciiTheme="minorHAnsi" w:hAnsiTheme="minorHAnsi" w:cstheme="minorHAnsi"/>
          <w:iCs/>
          <w:sz w:val="22"/>
          <w:szCs w:val="22"/>
        </w:rPr>
        <w:t xml:space="preserve"> </w:t>
      </w:r>
      <w:r w:rsidRPr="009A1E76">
        <w:rPr>
          <w:rFonts w:asciiTheme="minorHAnsi" w:hAnsiTheme="minorHAnsi" w:cstheme="minorHAnsi"/>
          <w:iCs/>
          <w:sz w:val="22"/>
          <w:szCs w:val="22"/>
        </w:rPr>
        <w:t>et procédures budgétaires au Maroc ;</w:t>
      </w:r>
    </w:p>
    <w:p w14:paraId="55E4504E" w14:textId="77777777" w:rsidR="009A1E76" w:rsidRPr="009A1E76" w:rsidRDefault="009A1E76" w:rsidP="009A1E76">
      <w:pPr>
        <w:numPr>
          <w:ilvl w:val="0"/>
          <w:numId w:val="1"/>
        </w:numPr>
        <w:jc w:val="both"/>
        <w:rPr>
          <w:rFonts w:asciiTheme="minorHAnsi" w:hAnsiTheme="minorHAnsi" w:cstheme="minorHAnsi"/>
          <w:iCs/>
          <w:sz w:val="22"/>
          <w:szCs w:val="22"/>
        </w:rPr>
      </w:pPr>
      <w:r w:rsidRPr="009A1E76">
        <w:rPr>
          <w:rFonts w:asciiTheme="minorHAnsi" w:hAnsiTheme="minorHAnsi" w:cstheme="minorHAnsi"/>
          <w:iCs/>
          <w:sz w:val="22"/>
          <w:szCs w:val="22"/>
        </w:rPr>
        <w:t xml:space="preserve">Une bonne connaissance des méthodes de gestion et des procédures requises par les </w:t>
      </w:r>
      <w:r>
        <w:rPr>
          <w:rFonts w:asciiTheme="minorHAnsi" w:hAnsiTheme="minorHAnsi" w:cstheme="minorHAnsi"/>
          <w:iCs/>
          <w:sz w:val="22"/>
          <w:szCs w:val="22"/>
        </w:rPr>
        <w:t xml:space="preserve">établissements publics marocains </w:t>
      </w:r>
      <w:r w:rsidRPr="009A1E76">
        <w:rPr>
          <w:rFonts w:asciiTheme="minorHAnsi" w:hAnsiTheme="minorHAnsi" w:cstheme="minorHAnsi"/>
          <w:iCs/>
          <w:sz w:val="22"/>
          <w:szCs w:val="22"/>
        </w:rPr>
        <w:t>;</w:t>
      </w:r>
    </w:p>
    <w:p w14:paraId="32E99E39" w14:textId="4D993F8F" w:rsidR="009A1E76" w:rsidRPr="009A1E76" w:rsidRDefault="009A1E76" w:rsidP="009A1E76">
      <w:pPr>
        <w:numPr>
          <w:ilvl w:val="0"/>
          <w:numId w:val="1"/>
        </w:numPr>
        <w:jc w:val="both"/>
        <w:rPr>
          <w:rFonts w:asciiTheme="minorHAnsi" w:hAnsiTheme="minorHAnsi" w:cstheme="minorHAnsi"/>
          <w:iCs/>
          <w:sz w:val="22"/>
          <w:szCs w:val="22"/>
        </w:rPr>
      </w:pPr>
      <w:r w:rsidRPr="009A1E76">
        <w:rPr>
          <w:rFonts w:asciiTheme="minorHAnsi" w:hAnsiTheme="minorHAnsi" w:cstheme="minorHAnsi"/>
          <w:iCs/>
          <w:sz w:val="22"/>
          <w:szCs w:val="22"/>
        </w:rPr>
        <w:t>Une bonne connaissance de la comptabilité publique marocaine.</w:t>
      </w:r>
    </w:p>
    <w:p w14:paraId="64561074" w14:textId="77777777" w:rsidR="00222E34" w:rsidRPr="009A1E76" w:rsidRDefault="00222E34" w:rsidP="00092E62">
      <w:pPr>
        <w:numPr>
          <w:ilvl w:val="0"/>
          <w:numId w:val="6"/>
        </w:numPr>
        <w:jc w:val="both"/>
        <w:rPr>
          <w:rFonts w:asciiTheme="minorHAnsi" w:hAnsiTheme="minorHAnsi" w:cstheme="minorHAnsi"/>
          <w:b/>
          <w:bCs/>
          <w:iCs/>
          <w:sz w:val="22"/>
          <w:szCs w:val="22"/>
          <w:u w:val="single"/>
        </w:rPr>
      </w:pPr>
      <w:r w:rsidRPr="009A1E76">
        <w:rPr>
          <w:rFonts w:asciiTheme="minorHAnsi" w:hAnsiTheme="minorHAnsi" w:cstheme="minorHAnsi"/>
          <w:b/>
          <w:bCs/>
          <w:iCs/>
          <w:sz w:val="22"/>
          <w:szCs w:val="22"/>
          <w:u w:val="single"/>
        </w:rPr>
        <w:t>Expérience professionnelle spécifique</w:t>
      </w:r>
    </w:p>
    <w:p w14:paraId="772F0459" w14:textId="4CA02BAD" w:rsidR="00E55A0D" w:rsidRPr="00AA271D" w:rsidRDefault="00222E34" w:rsidP="00591072">
      <w:pPr>
        <w:jc w:val="both"/>
        <w:rPr>
          <w:rFonts w:asciiTheme="minorHAnsi" w:hAnsiTheme="minorHAnsi" w:cstheme="minorHAnsi"/>
          <w:i/>
          <w:sz w:val="22"/>
          <w:szCs w:val="22"/>
          <w:u w:val="single"/>
        </w:rPr>
      </w:pPr>
      <w:r w:rsidRPr="00AA271D">
        <w:rPr>
          <w:rFonts w:asciiTheme="minorHAnsi" w:hAnsiTheme="minorHAnsi" w:cstheme="minorHAnsi"/>
          <w:sz w:val="22"/>
          <w:szCs w:val="22"/>
        </w:rPr>
        <w:t xml:space="preserve">Expérience professionnelle d’au moins </w:t>
      </w:r>
      <w:r w:rsidR="00573F36" w:rsidRPr="00AA271D">
        <w:rPr>
          <w:rFonts w:asciiTheme="minorHAnsi" w:hAnsiTheme="minorHAnsi" w:cstheme="minorHAnsi"/>
          <w:sz w:val="22"/>
          <w:szCs w:val="22"/>
        </w:rPr>
        <w:t xml:space="preserve">3 ans, </w:t>
      </w:r>
      <w:r w:rsidR="00726BDF" w:rsidRPr="00AA271D">
        <w:rPr>
          <w:rFonts w:asciiTheme="minorHAnsi" w:hAnsiTheme="minorHAnsi" w:cstheme="minorHAnsi"/>
          <w:sz w:val="22"/>
          <w:szCs w:val="22"/>
        </w:rPr>
        <w:t xml:space="preserve">avec au moins </w:t>
      </w:r>
      <w:r w:rsidR="009A1E76" w:rsidRPr="00AA271D">
        <w:rPr>
          <w:rFonts w:asciiTheme="minorHAnsi" w:hAnsiTheme="minorHAnsi" w:cstheme="minorHAnsi"/>
          <w:sz w:val="22"/>
          <w:szCs w:val="22"/>
        </w:rPr>
        <w:t>deux</w:t>
      </w:r>
      <w:r w:rsidR="00726BDF" w:rsidRPr="00AA271D">
        <w:rPr>
          <w:rFonts w:asciiTheme="minorHAnsi" w:hAnsiTheme="minorHAnsi" w:cstheme="minorHAnsi"/>
          <w:sz w:val="22"/>
          <w:szCs w:val="22"/>
        </w:rPr>
        <w:t xml:space="preserve"> expériences</w:t>
      </w:r>
      <w:r w:rsidR="00AA271D" w:rsidRPr="00AA271D">
        <w:rPr>
          <w:rFonts w:asciiTheme="minorHAnsi" w:hAnsiTheme="minorHAnsi" w:cstheme="minorHAnsi"/>
          <w:sz w:val="22"/>
          <w:szCs w:val="22"/>
        </w:rPr>
        <w:t xml:space="preserve"> d</w:t>
      </w:r>
      <w:r w:rsidR="00AA271D">
        <w:rPr>
          <w:rFonts w:asciiTheme="minorHAnsi" w:hAnsiTheme="minorHAnsi" w:cstheme="minorHAnsi"/>
          <w:sz w:val="22"/>
          <w:szCs w:val="22"/>
        </w:rPr>
        <w:t>e</w:t>
      </w:r>
      <w:r w:rsidR="00AA271D">
        <w:rPr>
          <w:rFonts w:asciiTheme="minorHAnsi" w:hAnsiTheme="minorHAnsi" w:cstheme="minorHAnsi"/>
          <w:i/>
          <w:sz w:val="22"/>
          <w:szCs w:val="22"/>
          <w:u w:val="single"/>
        </w:rPr>
        <w:t xml:space="preserve"> </w:t>
      </w:r>
      <w:r w:rsidR="00E55A0D" w:rsidRPr="00AA271D">
        <w:rPr>
          <w:rFonts w:asciiTheme="minorHAnsi" w:hAnsiTheme="minorHAnsi" w:cstheme="minorHAnsi"/>
          <w:i/>
          <w:sz w:val="22"/>
          <w:szCs w:val="22"/>
          <w:u w:val="single"/>
        </w:rPr>
        <w:t>réali</w:t>
      </w:r>
      <w:r w:rsidR="00AA271D">
        <w:rPr>
          <w:rFonts w:asciiTheme="minorHAnsi" w:hAnsiTheme="minorHAnsi" w:cstheme="minorHAnsi"/>
          <w:i/>
          <w:sz w:val="22"/>
          <w:szCs w:val="22"/>
          <w:u w:val="single"/>
        </w:rPr>
        <w:t>sation</w:t>
      </w:r>
      <w:r w:rsidR="00E55A0D" w:rsidRPr="00AA271D">
        <w:rPr>
          <w:rFonts w:asciiTheme="minorHAnsi" w:hAnsiTheme="minorHAnsi" w:cstheme="minorHAnsi"/>
          <w:i/>
          <w:sz w:val="22"/>
          <w:szCs w:val="22"/>
          <w:u w:val="single"/>
        </w:rPr>
        <w:t xml:space="preserve"> </w:t>
      </w:r>
      <w:r w:rsidR="00AA271D">
        <w:rPr>
          <w:rFonts w:asciiTheme="minorHAnsi" w:hAnsiTheme="minorHAnsi" w:cstheme="minorHAnsi"/>
          <w:bCs/>
          <w:i/>
          <w:sz w:val="22"/>
          <w:szCs w:val="22"/>
          <w:u w:val="single"/>
        </w:rPr>
        <w:t>des</w:t>
      </w:r>
      <w:r w:rsidR="00E55A0D" w:rsidRPr="00AA271D">
        <w:rPr>
          <w:rFonts w:asciiTheme="minorHAnsi" w:hAnsiTheme="minorHAnsi" w:cstheme="minorHAnsi"/>
          <w:b/>
          <w:i/>
          <w:sz w:val="22"/>
          <w:szCs w:val="22"/>
          <w:u w:val="single"/>
        </w:rPr>
        <w:t xml:space="preserve"> études</w:t>
      </w:r>
      <w:r w:rsidR="00E55A0D" w:rsidRPr="00AA271D">
        <w:rPr>
          <w:rFonts w:asciiTheme="minorHAnsi" w:hAnsiTheme="minorHAnsi" w:cstheme="minorHAnsi"/>
          <w:i/>
          <w:sz w:val="22"/>
          <w:szCs w:val="22"/>
          <w:u w:val="single"/>
        </w:rPr>
        <w:t xml:space="preserve"> en relation avec l</w:t>
      </w:r>
      <w:r w:rsidR="00E55A0D" w:rsidRPr="00AA271D">
        <w:rPr>
          <w:rFonts w:asciiTheme="minorHAnsi" w:hAnsiTheme="minorHAnsi" w:cstheme="minorHAnsi"/>
          <w:sz w:val="22"/>
          <w:szCs w:val="22"/>
        </w:rPr>
        <w:t>’élaboration</w:t>
      </w:r>
      <w:r w:rsidR="00AA271D">
        <w:rPr>
          <w:rFonts w:asciiTheme="minorHAnsi" w:hAnsiTheme="minorHAnsi" w:cstheme="minorHAnsi"/>
          <w:sz w:val="22"/>
          <w:szCs w:val="22"/>
        </w:rPr>
        <w:t xml:space="preserve"> ou la </w:t>
      </w:r>
      <w:r w:rsidR="00E55A0D" w:rsidRPr="00AA271D">
        <w:rPr>
          <w:rFonts w:asciiTheme="minorHAnsi" w:hAnsiTheme="minorHAnsi" w:cstheme="minorHAnsi"/>
          <w:sz w:val="22"/>
          <w:szCs w:val="22"/>
        </w:rPr>
        <w:t>révision de manuel de procédures</w:t>
      </w:r>
    </w:p>
    <w:p w14:paraId="51AE90AA" w14:textId="47022791" w:rsidR="00E55A0D" w:rsidRPr="00197BAC" w:rsidRDefault="00E55A0D">
      <w:pPr>
        <w:numPr>
          <w:ilvl w:val="0"/>
          <w:numId w:val="1"/>
        </w:numPr>
        <w:jc w:val="both"/>
        <w:rPr>
          <w:rFonts w:asciiTheme="minorHAnsi" w:hAnsiTheme="minorHAnsi" w:cstheme="minorHAnsi"/>
          <w:i/>
          <w:sz w:val="22"/>
          <w:szCs w:val="22"/>
          <w:u w:val="single"/>
        </w:rPr>
      </w:pPr>
      <w:r w:rsidRPr="00197BAC">
        <w:rPr>
          <w:rFonts w:asciiTheme="minorHAnsi" w:hAnsiTheme="minorHAnsi" w:cstheme="minorHAnsi"/>
          <w:sz w:val="22"/>
          <w:szCs w:val="22"/>
        </w:rPr>
        <w:t xml:space="preserve">Expérience dans le secteur forestier est </w:t>
      </w:r>
      <w:r>
        <w:rPr>
          <w:rFonts w:asciiTheme="minorHAnsi" w:hAnsiTheme="minorHAnsi" w:cstheme="minorHAnsi"/>
          <w:sz w:val="22"/>
          <w:szCs w:val="22"/>
        </w:rPr>
        <w:t>souhaitable</w:t>
      </w:r>
      <w:r w:rsidRPr="00197BAC">
        <w:rPr>
          <w:rFonts w:asciiTheme="minorHAnsi" w:hAnsiTheme="minorHAnsi" w:cstheme="minorHAnsi"/>
          <w:sz w:val="22"/>
          <w:szCs w:val="22"/>
        </w:rPr>
        <w:t xml:space="preserve">. </w:t>
      </w:r>
    </w:p>
    <w:p w14:paraId="3007511F" w14:textId="77777777" w:rsidR="00E55A0D" w:rsidRPr="00591072" w:rsidRDefault="00E55A0D" w:rsidP="00591072">
      <w:pPr>
        <w:ind w:left="720"/>
        <w:jc w:val="both"/>
        <w:rPr>
          <w:rFonts w:asciiTheme="minorHAnsi" w:hAnsiTheme="minorHAnsi" w:cstheme="minorHAnsi"/>
          <w:iCs/>
          <w:sz w:val="22"/>
          <w:szCs w:val="22"/>
        </w:rPr>
      </w:pPr>
    </w:p>
    <w:p w14:paraId="7D1F25F5" w14:textId="6DFB014B" w:rsidR="00573F36" w:rsidRPr="00197BAC" w:rsidRDefault="00573F36" w:rsidP="00573F36">
      <w:pPr>
        <w:numPr>
          <w:ilvl w:val="0"/>
          <w:numId w:val="25"/>
        </w:numPr>
        <w:jc w:val="both"/>
        <w:rPr>
          <w:rFonts w:asciiTheme="minorHAnsi" w:hAnsiTheme="minorHAnsi" w:cstheme="minorHAnsi"/>
          <w:b/>
          <w:bCs/>
          <w:sz w:val="22"/>
          <w:szCs w:val="22"/>
        </w:rPr>
      </w:pPr>
      <w:r w:rsidRPr="00197BAC">
        <w:rPr>
          <w:rFonts w:asciiTheme="minorHAnsi" w:eastAsia="Arial Unicode MS" w:hAnsiTheme="minorHAnsi" w:cstheme="minorHAnsi"/>
          <w:b/>
          <w:sz w:val="28"/>
          <w:szCs w:val="28"/>
          <w:lang w:eastAsia="en-US"/>
        </w:rPr>
        <w:t xml:space="preserve">Profil de l’expert </w:t>
      </w:r>
      <w:r w:rsidR="00E55A0D">
        <w:rPr>
          <w:rFonts w:asciiTheme="minorHAnsi" w:eastAsia="Arial Unicode MS" w:hAnsiTheme="minorHAnsi" w:cstheme="minorHAnsi"/>
          <w:b/>
          <w:sz w:val="28"/>
          <w:szCs w:val="28"/>
          <w:lang w:eastAsia="en-US"/>
        </w:rPr>
        <w:t xml:space="preserve">en SI </w:t>
      </w:r>
      <w:r w:rsidRPr="00197BAC">
        <w:rPr>
          <w:rFonts w:asciiTheme="minorHAnsi" w:eastAsia="Arial Unicode MS" w:hAnsiTheme="minorHAnsi" w:cstheme="minorHAnsi"/>
          <w:b/>
          <w:sz w:val="28"/>
          <w:szCs w:val="28"/>
          <w:lang w:eastAsia="en-US"/>
        </w:rPr>
        <w:t>management des risque, c</w:t>
      </w:r>
      <w:r w:rsidRPr="00197BAC">
        <w:rPr>
          <w:rFonts w:asciiTheme="minorHAnsi" w:hAnsiTheme="minorHAnsi" w:cstheme="minorHAnsi"/>
          <w:b/>
          <w:bCs/>
          <w:sz w:val="28"/>
          <w:szCs w:val="28"/>
        </w:rPr>
        <w:t xml:space="preserve">hef de file </w:t>
      </w:r>
    </w:p>
    <w:p w14:paraId="2F0020A4" w14:textId="77777777" w:rsidR="00573F36" w:rsidRPr="00197BAC" w:rsidRDefault="00573F36" w:rsidP="00573F36">
      <w:pPr>
        <w:ind w:left="1440"/>
        <w:jc w:val="both"/>
        <w:rPr>
          <w:rFonts w:asciiTheme="minorHAnsi" w:hAnsiTheme="minorHAnsi" w:cstheme="minorHAnsi"/>
          <w:b/>
          <w:bCs/>
          <w:sz w:val="22"/>
          <w:szCs w:val="22"/>
          <w:u w:val="single"/>
        </w:rPr>
      </w:pPr>
    </w:p>
    <w:p w14:paraId="32F0F823" w14:textId="77777777" w:rsidR="00573F36" w:rsidRPr="00197BAC" w:rsidRDefault="00573F36" w:rsidP="00573F36">
      <w:pPr>
        <w:numPr>
          <w:ilvl w:val="0"/>
          <w:numId w:val="26"/>
        </w:numPr>
        <w:jc w:val="both"/>
        <w:rPr>
          <w:rFonts w:asciiTheme="minorHAnsi" w:hAnsiTheme="minorHAnsi" w:cstheme="minorHAnsi"/>
          <w:b/>
          <w:bCs/>
          <w:iCs/>
          <w:sz w:val="22"/>
          <w:szCs w:val="22"/>
          <w:u w:val="single"/>
        </w:rPr>
      </w:pPr>
      <w:r w:rsidRPr="00197BAC">
        <w:rPr>
          <w:rFonts w:asciiTheme="minorHAnsi" w:hAnsiTheme="minorHAnsi" w:cstheme="minorHAnsi"/>
          <w:b/>
          <w:bCs/>
          <w:iCs/>
          <w:sz w:val="22"/>
          <w:szCs w:val="22"/>
          <w:u w:val="single"/>
        </w:rPr>
        <w:t>Qualifications et compétences :</w:t>
      </w:r>
    </w:p>
    <w:p w14:paraId="616C3845" w14:textId="3BA3477B" w:rsidR="00573F36" w:rsidRPr="00197BAC" w:rsidRDefault="00573F36" w:rsidP="00573F36">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Titulaire </w:t>
      </w:r>
      <w:r w:rsidRPr="00197BAC">
        <w:rPr>
          <w:rFonts w:asciiTheme="minorHAnsi" w:hAnsiTheme="minorHAnsi" w:cstheme="minorHAnsi"/>
          <w:sz w:val="22"/>
          <w:szCs w:val="22"/>
        </w:rPr>
        <w:t>d’un Diplôme d’Ingénieur</w:t>
      </w:r>
      <w:r>
        <w:rPr>
          <w:rFonts w:asciiTheme="minorHAnsi" w:hAnsiTheme="minorHAnsi" w:cstheme="minorHAnsi"/>
          <w:sz w:val="22"/>
          <w:szCs w:val="22"/>
        </w:rPr>
        <w:t>/Master</w:t>
      </w:r>
      <w:r w:rsidRPr="00197BAC">
        <w:rPr>
          <w:rFonts w:asciiTheme="minorHAnsi" w:hAnsiTheme="minorHAnsi" w:cstheme="minorHAnsi"/>
          <w:sz w:val="22"/>
          <w:szCs w:val="22"/>
        </w:rPr>
        <w:t xml:space="preserve"> </w:t>
      </w:r>
      <w:r>
        <w:rPr>
          <w:rFonts w:asciiTheme="minorHAnsi" w:hAnsiTheme="minorHAnsi" w:cstheme="minorHAnsi"/>
          <w:sz w:val="22"/>
          <w:szCs w:val="22"/>
        </w:rPr>
        <w:t>en informatique.</w:t>
      </w:r>
    </w:p>
    <w:p w14:paraId="0FB79BF1" w14:textId="77777777" w:rsidR="00573F36" w:rsidRPr="00197BAC" w:rsidRDefault="00573F36" w:rsidP="00573F36">
      <w:pPr>
        <w:numPr>
          <w:ilvl w:val="0"/>
          <w:numId w:val="1"/>
        </w:numPr>
        <w:jc w:val="both"/>
        <w:rPr>
          <w:rFonts w:asciiTheme="minorHAnsi" w:hAnsiTheme="minorHAnsi" w:cstheme="minorHAnsi"/>
          <w:sz w:val="22"/>
          <w:szCs w:val="22"/>
        </w:rPr>
      </w:pPr>
      <w:r w:rsidRPr="00197BAC">
        <w:rPr>
          <w:rFonts w:asciiTheme="minorHAnsi" w:hAnsiTheme="minorHAnsi" w:cstheme="minorHAnsi"/>
          <w:sz w:val="22"/>
          <w:szCs w:val="22"/>
        </w:rPr>
        <w:t>Excellentes qualités /capacités :</w:t>
      </w:r>
    </w:p>
    <w:p w14:paraId="11E61D1C" w14:textId="099446B5" w:rsidR="00573F36" w:rsidRPr="00197BAC" w:rsidRDefault="00573F36" w:rsidP="00573F36">
      <w:pPr>
        <w:numPr>
          <w:ilvl w:val="1"/>
          <w:numId w:val="3"/>
        </w:numPr>
        <w:jc w:val="both"/>
        <w:rPr>
          <w:rFonts w:asciiTheme="minorHAnsi" w:eastAsia="Arial Unicode MS" w:hAnsiTheme="minorHAnsi" w:cstheme="minorHAnsi"/>
          <w:sz w:val="22"/>
          <w:szCs w:val="22"/>
        </w:rPr>
      </w:pPr>
      <w:proofErr w:type="gramStart"/>
      <w:r w:rsidRPr="00197BAC">
        <w:rPr>
          <w:rFonts w:asciiTheme="minorHAnsi" w:hAnsiTheme="minorHAnsi" w:cstheme="minorHAnsi"/>
          <w:sz w:val="22"/>
          <w:szCs w:val="22"/>
        </w:rPr>
        <w:t>de</w:t>
      </w:r>
      <w:proofErr w:type="gramEnd"/>
      <w:r w:rsidRPr="00197BAC">
        <w:rPr>
          <w:rFonts w:asciiTheme="minorHAnsi" w:hAnsiTheme="minorHAnsi" w:cstheme="minorHAnsi"/>
          <w:sz w:val="22"/>
          <w:szCs w:val="22"/>
        </w:rPr>
        <w:t xml:space="preserve"> communication</w:t>
      </w:r>
      <w:r w:rsidR="00AA271D">
        <w:rPr>
          <w:rFonts w:asciiTheme="minorHAnsi" w:hAnsiTheme="minorHAnsi" w:cstheme="minorHAnsi"/>
          <w:sz w:val="22"/>
          <w:szCs w:val="22"/>
        </w:rPr>
        <w:t> ;</w:t>
      </w:r>
    </w:p>
    <w:p w14:paraId="43F76342" w14:textId="5DC8A340" w:rsidR="00573F36" w:rsidRPr="00197BAC" w:rsidRDefault="00573F36" w:rsidP="00573F36">
      <w:pPr>
        <w:numPr>
          <w:ilvl w:val="1"/>
          <w:numId w:val="3"/>
        </w:numPr>
        <w:jc w:val="both"/>
        <w:rPr>
          <w:rFonts w:asciiTheme="minorHAnsi" w:eastAsia="Arial Unicode MS" w:hAnsiTheme="minorHAnsi" w:cstheme="minorHAnsi"/>
          <w:sz w:val="22"/>
          <w:szCs w:val="22"/>
        </w:rPr>
      </w:pPr>
      <w:proofErr w:type="gramStart"/>
      <w:r w:rsidRPr="00197BAC">
        <w:rPr>
          <w:rFonts w:asciiTheme="minorHAnsi" w:hAnsiTheme="minorHAnsi" w:cstheme="minorHAnsi"/>
          <w:sz w:val="22"/>
          <w:szCs w:val="22"/>
        </w:rPr>
        <w:t>de</w:t>
      </w:r>
      <w:proofErr w:type="gramEnd"/>
      <w:r w:rsidRPr="00197BAC">
        <w:rPr>
          <w:rFonts w:asciiTheme="minorHAnsi" w:hAnsiTheme="minorHAnsi" w:cstheme="minorHAnsi"/>
          <w:sz w:val="22"/>
          <w:szCs w:val="22"/>
        </w:rPr>
        <w:t xml:space="preserve"> travail en équipe et relationnel</w:t>
      </w:r>
      <w:r w:rsidR="00AA271D">
        <w:rPr>
          <w:rFonts w:asciiTheme="minorHAnsi" w:hAnsiTheme="minorHAnsi" w:cstheme="minorHAnsi"/>
          <w:sz w:val="22"/>
          <w:szCs w:val="22"/>
        </w:rPr>
        <w:t> ;</w:t>
      </w:r>
    </w:p>
    <w:p w14:paraId="04A7BBA3" w14:textId="1FDDFA23" w:rsidR="00573F36" w:rsidRPr="00197BAC" w:rsidRDefault="00573F36" w:rsidP="00573F36">
      <w:pPr>
        <w:numPr>
          <w:ilvl w:val="1"/>
          <w:numId w:val="3"/>
        </w:numPr>
        <w:jc w:val="both"/>
        <w:rPr>
          <w:rFonts w:asciiTheme="minorHAnsi" w:eastAsia="Arial Unicode MS" w:hAnsiTheme="minorHAnsi" w:cstheme="minorHAnsi"/>
          <w:sz w:val="22"/>
          <w:szCs w:val="22"/>
        </w:rPr>
      </w:pPr>
      <w:proofErr w:type="gramStart"/>
      <w:r w:rsidRPr="00197BAC">
        <w:rPr>
          <w:rFonts w:asciiTheme="minorHAnsi" w:eastAsia="Arial Unicode MS" w:hAnsiTheme="minorHAnsi" w:cstheme="minorHAnsi"/>
          <w:sz w:val="22"/>
          <w:szCs w:val="22"/>
        </w:rPr>
        <w:t>de</w:t>
      </w:r>
      <w:proofErr w:type="gramEnd"/>
      <w:r w:rsidRPr="00197BAC">
        <w:rPr>
          <w:rFonts w:asciiTheme="minorHAnsi" w:eastAsia="Arial Unicode MS" w:hAnsiTheme="minorHAnsi" w:cstheme="minorHAnsi"/>
          <w:sz w:val="22"/>
          <w:szCs w:val="22"/>
        </w:rPr>
        <w:t xml:space="preserve"> transmission des savoirs</w:t>
      </w:r>
      <w:r w:rsidR="00AA271D">
        <w:rPr>
          <w:rFonts w:asciiTheme="minorHAnsi" w:eastAsia="Arial Unicode MS" w:hAnsiTheme="minorHAnsi" w:cstheme="minorHAnsi"/>
          <w:sz w:val="22"/>
          <w:szCs w:val="22"/>
        </w:rPr>
        <w:t> ;</w:t>
      </w:r>
    </w:p>
    <w:p w14:paraId="31D61BD5" w14:textId="4F0D21C5" w:rsidR="00573F36" w:rsidRPr="00197BAC" w:rsidRDefault="00573F36" w:rsidP="00573F36">
      <w:pPr>
        <w:numPr>
          <w:ilvl w:val="1"/>
          <w:numId w:val="3"/>
        </w:numPr>
        <w:jc w:val="both"/>
        <w:rPr>
          <w:rFonts w:asciiTheme="minorHAnsi" w:eastAsia="Arial Unicode MS" w:hAnsiTheme="minorHAnsi" w:cstheme="minorHAnsi"/>
          <w:sz w:val="22"/>
          <w:szCs w:val="22"/>
        </w:rPr>
      </w:pPr>
      <w:proofErr w:type="gramStart"/>
      <w:r w:rsidRPr="00197BAC">
        <w:rPr>
          <w:rFonts w:asciiTheme="minorHAnsi" w:hAnsiTheme="minorHAnsi" w:cstheme="minorHAnsi"/>
          <w:sz w:val="22"/>
          <w:szCs w:val="22"/>
        </w:rPr>
        <w:t>de</w:t>
      </w:r>
      <w:proofErr w:type="gramEnd"/>
      <w:r w:rsidRPr="00197BAC">
        <w:rPr>
          <w:rFonts w:asciiTheme="minorHAnsi" w:hAnsiTheme="minorHAnsi" w:cstheme="minorHAnsi"/>
          <w:sz w:val="22"/>
          <w:szCs w:val="22"/>
        </w:rPr>
        <w:t xml:space="preserve"> synthèse et de rédaction</w:t>
      </w:r>
      <w:r w:rsidR="00AA271D">
        <w:rPr>
          <w:rFonts w:asciiTheme="minorHAnsi" w:hAnsiTheme="minorHAnsi" w:cstheme="minorHAnsi"/>
          <w:sz w:val="22"/>
          <w:szCs w:val="22"/>
        </w:rPr>
        <w:t> ;</w:t>
      </w:r>
    </w:p>
    <w:p w14:paraId="7DF67605" w14:textId="20132A42" w:rsidR="00573F36" w:rsidRPr="00197BAC" w:rsidRDefault="00573F36" w:rsidP="00573F36">
      <w:pPr>
        <w:numPr>
          <w:ilvl w:val="1"/>
          <w:numId w:val="3"/>
        </w:numPr>
        <w:jc w:val="both"/>
        <w:rPr>
          <w:rFonts w:asciiTheme="minorHAnsi" w:eastAsia="Arial Unicode MS" w:hAnsiTheme="minorHAnsi" w:cstheme="minorHAnsi"/>
          <w:sz w:val="22"/>
          <w:szCs w:val="22"/>
        </w:rPr>
      </w:pPr>
      <w:proofErr w:type="gramStart"/>
      <w:r w:rsidRPr="00197BAC">
        <w:rPr>
          <w:rFonts w:asciiTheme="minorHAnsi" w:hAnsiTheme="minorHAnsi" w:cstheme="minorHAnsi"/>
          <w:sz w:val="22"/>
          <w:szCs w:val="22"/>
        </w:rPr>
        <w:t>d’analyse</w:t>
      </w:r>
      <w:proofErr w:type="gramEnd"/>
      <w:r w:rsidRPr="00197BAC">
        <w:rPr>
          <w:rFonts w:asciiTheme="minorHAnsi" w:hAnsiTheme="minorHAnsi" w:cstheme="minorHAnsi"/>
          <w:sz w:val="22"/>
          <w:szCs w:val="22"/>
        </w:rPr>
        <w:t xml:space="preserve"> et résolution des problèmes</w:t>
      </w:r>
      <w:r w:rsidR="00AA271D">
        <w:rPr>
          <w:rFonts w:asciiTheme="minorHAnsi" w:hAnsiTheme="minorHAnsi" w:cstheme="minorHAnsi"/>
          <w:sz w:val="22"/>
          <w:szCs w:val="22"/>
        </w:rPr>
        <w:t> ;</w:t>
      </w:r>
    </w:p>
    <w:p w14:paraId="731A8E22" w14:textId="7D8AE5B7" w:rsidR="00573F36" w:rsidRPr="00197BAC" w:rsidRDefault="00573F36" w:rsidP="00573F36">
      <w:pPr>
        <w:numPr>
          <w:ilvl w:val="1"/>
          <w:numId w:val="3"/>
        </w:numPr>
        <w:jc w:val="both"/>
        <w:rPr>
          <w:rFonts w:asciiTheme="minorHAnsi" w:eastAsia="Arial Unicode MS" w:hAnsiTheme="minorHAnsi" w:cstheme="minorHAnsi"/>
          <w:sz w:val="22"/>
          <w:szCs w:val="22"/>
        </w:rPr>
      </w:pPr>
      <w:proofErr w:type="gramStart"/>
      <w:r w:rsidRPr="00197BAC">
        <w:rPr>
          <w:rFonts w:asciiTheme="minorHAnsi" w:hAnsiTheme="minorHAnsi" w:cstheme="minorHAnsi"/>
          <w:sz w:val="22"/>
          <w:szCs w:val="22"/>
        </w:rPr>
        <w:t>de</w:t>
      </w:r>
      <w:proofErr w:type="gramEnd"/>
      <w:r w:rsidRPr="00197BAC">
        <w:rPr>
          <w:rFonts w:asciiTheme="minorHAnsi" w:hAnsiTheme="minorHAnsi" w:cstheme="minorHAnsi"/>
          <w:sz w:val="22"/>
          <w:szCs w:val="22"/>
        </w:rPr>
        <w:t xml:space="preserve"> prise de décision et d’initiative</w:t>
      </w:r>
      <w:r w:rsidR="00AA271D">
        <w:rPr>
          <w:rFonts w:asciiTheme="minorHAnsi" w:hAnsiTheme="minorHAnsi" w:cstheme="minorHAnsi"/>
          <w:sz w:val="22"/>
          <w:szCs w:val="22"/>
        </w:rPr>
        <w:t> ;</w:t>
      </w:r>
    </w:p>
    <w:p w14:paraId="5CCB92FB" w14:textId="77777777" w:rsidR="00573F36" w:rsidRPr="00197BAC" w:rsidRDefault="00573F36" w:rsidP="00573F36">
      <w:pPr>
        <w:numPr>
          <w:ilvl w:val="0"/>
          <w:numId w:val="1"/>
        </w:numPr>
        <w:jc w:val="both"/>
        <w:rPr>
          <w:rFonts w:asciiTheme="minorHAnsi" w:hAnsiTheme="minorHAnsi" w:cstheme="minorHAnsi"/>
          <w:sz w:val="22"/>
          <w:szCs w:val="22"/>
        </w:rPr>
      </w:pPr>
      <w:r w:rsidRPr="00197BAC">
        <w:rPr>
          <w:rFonts w:asciiTheme="minorHAnsi" w:hAnsiTheme="minorHAnsi" w:cstheme="minorHAnsi"/>
          <w:sz w:val="22"/>
          <w:szCs w:val="22"/>
        </w:rPr>
        <w:t>Excellente maîtrise du français (écrit / oral).</w:t>
      </w:r>
    </w:p>
    <w:p w14:paraId="08D27EEE" w14:textId="77777777" w:rsidR="00573F36" w:rsidRPr="007B6D99" w:rsidRDefault="00573F36" w:rsidP="00573F36">
      <w:pPr>
        <w:jc w:val="both"/>
        <w:rPr>
          <w:rFonts w:asciiTheme="minorHAnsi" w:hAnsiTheme="minorHAnsi" w:cstheme="minorHAnsi"/>
          <w:sz w:val="22"/>
          <w:szCs w:val="22"/>
          <w:highlight w:val="yellow"/>
        </w:rPr>
      </w:pPr>
    </w:p>
    <w:p w14:paraId="0E5C187A" w14:textId="77777777" w:rsidR="00573F36" w:rsidRPr="00197BAC" w:rsidRDefault="00573F36" w:rsidP="00573F36">
      <w:pPr>
        <w:numPr>
          <w:ilvl w:val="0"/>
          <w:numId w:val="26"/>
        </w:numPr>
        <w:jc w:val="both"/>
        <w:rPr>
          <w:rFonts w:asciiTheme="minorHAnsi" w:hAnsiTheme="minorHAnsi" w:cstheme="minorHAnsi"/>
          <w:b/>
          <w:bCs/>
          <w:iCs/>
          <w:sz w:val="22"/>
          <w:szCs w:val="22"/>
          <w:u w:val="single"/>
        </w:rPr>
      </w:pPr>
      <w:r w:rsidRPr="00197BAC">
        <w:rPr>
          <w:rFonts w:asciiTheme="minorHAnsi" w:hAnsiTheme="minorHAnsi" w:cstheme="minorHAnsi"/>
          <w:b/>
          <w:bCs/>
          <w:iCs/>
          <w:sz w:val="22"/>
          <w:szCs w:val="22"/>
          <w:u w:val="single"/>
        </w:rPr>
        <w:t>Expérience professionnelle générale</w:t>
      </w:r>
    </w:p>
    <w:p w14:paraId="7E23B3A5" w14:textId="65FBB4A1" w:rsidR="00573F36" w:rsidRPr="00197BAC" w:rsidRDefault="00573F36" w:rsidP="00EE1137">
      <w:pPr>
        <w:numPr>
          <w:ilvl w:val="0"/>
          <w:numId w:val="1"/>
        </w:numPr>
        <w:jc w:val="both"/>
        <w:rPr>
          <w:rFonts w:asciiTheme="minorHAnsi" w:hAnsiTheme="minorHAnsi" w:cstheme="minorHAnsi"/>
          <w:sz w:val="22"/>
          <w:szCs w:val="22"/>
        </w:rPr>
      </w:pPr>
      <w:r w:rsidRPr="00197BAC">
        <w:rPr>
          <w:rFonts w:asciiTheme="minorHAnsi" w:hAnsiTheme="minorHAnsi" w:cstheme="minorHAnsi"/>
          <w:sz w:val="22"/>
          <w:szCs w:val="22"/>
        </w:rPr>
        <w:t xml:space="preserve">Expérience professionnelle d’au moins </w:t>
      </w:r>
      <w:r w:rsidR="00EE1137">
        <w:rPr>
          <w:rFonts w:asciiTheme="minorHAnsi" w:hAnsiTheme="minorHAnsi" w:cstheme="minorHAnsi"/>
          <w:sz w:val="22"/>
          <w:szCs w:val="22"/>
        </w:rPr>
        <w:t>5 ans dans le domaine</w:t>
      </w:r>
      <w:r w:rsidRPr="00197BAC">
        <w:rPr>
          <w:rFonts w:asciiTheme="minorHAnsi" w:hAnsiTheme="minorHAnsi" w:cstheme="minorHAnsi"/>
          <w:sz w:val="22"/>
          <w:szCs w:val="22"/>
        </w:rPr>
        <w:t xml:space="preserve"> </w:t>
      </w:r>
      <w:r w:rsidR="00EE1137">
        <w:rPr>
          <w:rFonts w:asciiTheme="minorHAnsi" w:hAnsiTheme="minorHAnsi" w:cstheme="minorHAnsi"/>
          <w:sz w:val="22"/>
          <w:szCs w:val="22"/>
        </w:rPr>
        <w:t>des systèmes d’information</w:t>
      </w:r>
      <w:r w:rsidRPr="00197BAC">
        <w:rPr>
          <w:rFonts w:asciiTheme="minorHAnsi" w:hAnsiTheme="minorHAnsi" w:cstheme="minorHAnsi"/>
          <w:sz w:val="22"/>
          <w:szCs w:val="22"/>
        </w:rPr>
        <w:t>.</w:t>
      </w:r>
    </w:p>
    <w:p w14:paraId="3AAFAB0A" w14:textId="77777777" w:rsidR="00573F36" w:rsidRPr="00197BAC" w:rsidRDefault="00573F36" w:rsidP="00573F36">
      <w:pPr>
        <w:numPr>
          <w:ilvl w:val="0"/>
          <w:numId w:val="26"/>
        </w:numPr>
        <w:jc w:val="both"/>
        <w:rPr>
          <w:rFonts w:asciiTheme="minorHAnsi" w:hAnsiTheme="minorHAnsi" w:cstheme="minorHAnsi"/>
          <w:b/>
          <w:bCs/>
          <w:iCs/>
          <w:sz w:val="22"/>
          <w:szCs w:val="22"/>
          <w:u w:val="single"/>
        </w:rPr>
      </w:pPr>
      <w:r w:rsidRPr="00197BAC">
        <w:rPr>
          <w:rFonts w:asciiTheme="minorHAnsi" w:hAnsiTheme="minorHAnsi" w:cstheme="minorHAnsi"/>
          <w:b/>
          <w:bCs/>
          <w:iCs/>
          <w:sz w:val="22"/>
          <w:szCs w:val="22"/>
          <w:u w:val="single"/>
        </w:rPr>
        <w:t>Expérience professionnelle spécifique</w:t>
      </w:r>
    </w:p>
    <w:p w14:paraId="00418045" w14:textId="2CA3336A" w:rsidR="00573F36" w:rsidRPr="00197BAC" w:rsidRDefault="00E55A0D" w:rsidP="00EE1137">
      <w:pPr>
        <w:numPr>
          <w:ilvl w:val="0"/>
          <w:numId w:val="1"/>
        </w:numPr>
        <w:jc w:val="both"/>
        <w:rPr>
          <w:rFonts w:asciiTheme="minorHAnsi" w:hAnsiTheme="minorHAnsi" w:cstheme="minorHAnsi"/>
          <w:i/>
          <w:sz w:val="22"/>
          <w:szCs w:val="22"/>
          <w:u w:val="single"/>
        </w:rPr>
      </w:pPr>
      <w:r w:rsidRPr="00E55A0D">
        <w:rPr>
          <w:rFonts w:asciiTheme="minorHAnsi" w:hAnsiTheme="minorHAnsi" w:cstheme="minorHAnsi"/>
          <w:i/>
          <w:sz w:val="22"/>
          <w:szCs w:val="22"/>
          <w:u w:val="single"/>
        </w:rPr>
        <w:t xml:space="preserve">Ayant réalisé </w:t>
      </w:r>
      <w:r w:rsidRPr="00E55A0D">
        <w:rPr>
          <w:rFonts w:asciiTheme="minorHAnsi" w:hAnsiTheme="minorHAnsi" w:cstheme="minorHAnsi"/>
          <w:bCs/>
          <w:i/>
          <w:sz w:val="22"/>
          <w:szCs w:val="22"/>
          <w:u w:val="single"/>
        </w:rPr>
        <w:t>au moins</w:t>
      </w:r>
      <w:r w:rsidRPr="00E55A0D">
        <w:rPr>
          <w:rFonts w:asciiTheme="minorHAnsi" w:hAnsiTheme="minorHAnsi" w:cstheme="minorHAnsi"/>
          <w:b/>
          <w:i/>
          <w:sz w:val="22"/>
          <w:szCs w:val="22"/>
          <w:u w:val="single"/>
        </w:rPr>
        <w:t xml:space="preserve"> </w:t>
      </w:r>
      <w:r>
        <w:rPr>
          <w:rFonts w:asciiTheme="minorHAnsi" w:hAnsiTheme="minorHAnsi" w:cstheme="minorHAnsi"/>
          <w:b/>
          <w:i/>
          <w:sz w:val="22"/>
          <w:szCs w:val="22"/>
          <w:u w:val="single"/>
        </w:rPr>
        <w:t>3</w:t>
      </w:r>
      <w:r w:rsidRPr="00E55A0D">
        <w:rPr>
          <w:rFonts w:asciiTheme="minorHAnsi" w:hAnsiTheme="minorHAnsi" w:cstheme="minorHAnsi"/>
          <w:b/>
          <w:i/>
          <w:sz w:val="22"/>
          <w:szCs w:val="22"/>
          <w:u w:val="single"/>
        </w:rPr>
        <w:t xml:space="preserve"> études</w:t>
      </w:r>
      <w:r w:rsidRPr="00E55A0D">
        <w:rPr>
          <w:rFonts w:asciiTheme="minorHAnsi" w:hAnsiTheme="minorHAnsi" w:cstheme="minorHAnsi"/>
          <w:i/>
          <w:sz w:val="22"/>
          <w:szCs w:val="22"/>
          <w:u w:val="single"/>
        </w:rPr>
        <w:t xml:space="preserve"> </w:t>
      </w:r>
      <w:r w:rsidR="00573F36" w:rsidRPr="00197BAC">
        <w:rPr>
          <w:rFonts w:asciiTheme="minorHAnsi" w:hAnsiTheme="minorHAnsi" w:cstheme="minorHAnsi"/>
          <w:sz w:val="22"/>
          <w:szCs w:val="22"/>
        </w:rPr>
        <w:t xml:space="preserve">dans le domaine </w:t>
      </w:r>
      <w:r w:rsidR="00EE1137" w:rsidRPr="00197BAC">
        <w:rPr>
          <w:rFonts w:asciiTheme="minorHAnsi" w:hAnsiTheme="minorHAnsi" w:cstheme="minorHAnsi"/>
          <w:sz w:val="22"/>
          <w:szCs w:val="22"/>
        </w:rPr>
        <w:t xml:space="preserve">de </w:t>
      </w:r>
      <w:r w:rsidR="00EE1137">
        <w:rPr>
          <w:rFonts w:asciiTheme="minorHAnsi" w:hAnsiTheme="minorHAnsi" w:cstheme="minorHAnsi"/>
          <w:sz w:val="22"/>
          <w:szCs w:val="22"/>
        </w:rPr>
        <w:t>développement des applications</w:t>
      </w:r>
      <w:r>
        <w:rPr>
          <w:rFonts w:asciiTheme="minorHAnsi" w:hAnsiTheme="minorHAnsi" w:cstheme="minorHAnsi"/>
          <w:sz w:val="22"/>
          <w:szCs w:val="22"/>
        </w:rPr>
        <w:t xml:space="preserve"> informatiques</w:t>
      </w:r>
      <w:r w:rsidR="00EE1137">
        <w:rPr>
          <w:rFonts w:asciiTheme="minorHAnsi" w:hAnsiTheme="minorHAnsi" w:cstheme="minorHAnsi"/>
          <w:sz w:val="22"/>
          <w:szCs w:val="22"/>
        </w:rPr>
        <w:t>.</w:t>
      </w:r>
      <w:r w:rsidR="00573F36" w:rsidRPr="00197BAC">
        <w:rPr>
          <w:rFonts w:asciiTheme="minorHAnsi" w:hAnsiTheme="minorHAnsi" w:cstheme="minorHAnsi"/>
          <w:sz w:val="22"/>
          <w:szCs w:val="22"/>
        </w:rPr>
        <w:t xml:space="preserve"> </w:t>
      </w:r>
    </w:p>
    <w:p w14:paraId="6B0F7D82" w14:textId="77777777" w:rsidR="00573F36" w:rsidRPr="007B6D99" w:rsidRDefault="00573F36" w:rsidP="00573F36">
      <w:pPr>
        <w:ind w:left="720"/>
        <w:jc w:val="both"/>
        <w:rPr>
          <w:rFonts w:asciiTheme="minorHAnsi" w:hAnsiTheme="minorHAnsi" w:cstheme="minorHAnsi"/>
          <w:i/>
          <w:sz w:val="22"/>
          <w:szCs w:val="22"/>
          <w:highlight w:val="yellow"/>
          <w:u w:val="single"/>
        </w:rPr>
      </w:pPr>
      <w:r w:rsidRPr="007B6D99">
        <w:rPr>
          <w:rFonts w:asciiTheme="minorHAnsi" w:hAnsiTheme="minorHAnsi" w:cstheme="minorHAnsi"/>
          <w:sz w:val="22"/>
          <w:szCs w:val="22"/>
          <w:highlight w:val="yellow"/>
        </w:rPr>
        <w:t xml:space="preserve">   </w:t>
      </w:r>
    </w:p>
    <w:p w14:paraId="1277486E" w14:textId="77777777" w:rsidR="00573F36" w:rsidRPr="00573F36" w:rsidRDefault="00573F36" w:rsidP="00573F36">
      <w:pPr>
        <w:ind w:left="720"/>
        <w:jc w:val="both"/>
        <w:rPr>
          <w:rFonts w:asciiTheme="minorHAnsi" w:hAnsiTheme="minorHAnsi" w:cstheme="minorHAnsi"/>
          <w:i/>
          <w:sz w:val="22"/>
          <w:szCs w:val="22"/>
          <w:u w:val="single"/>
        </w:rPr>
      </w:pPr>
    </w:p>
    <w:p w14:paraId="4D546689" w14:textId="77777777" w:rsidR="00573F36" w:rsidRPr="009A1E76" w:rsidRDefault="00573F36" w:rsidP="00573F36">
      <w:pPr>
        <w:ind w:left="360"/>
        <w:jc w:val="both"/>
        <w:rPr>
          <w:rFonts w:asciiTheme="minorHAnsi" w:hAnsiTheme="minorHAnsi" w:cstheme="minorHAnsi"/>
          <w:i/>
          <w:sz w:val="22"/>
          <w:szCs w:val="22"/>
          <w:u w:val="single"/>
        </w:rPr>
      </w:pPr>
    </w:p>
    <w:p w14:paraId="7A8D169F" w14:textId="6B34030C" w:rsidR="003A7507" w:rsidRPr="00E11DFE" w:rsidRDefault="00784CD4" w:rsidP="00E11DFE">
      <w:pPr>
        <w:pStyle w:val="Style1"/>
        <w:ind w:left="0" w:firstLine="0"/>
      </w:pPr>
      <w:r w:rsidRPr="00E11DFE">
        <w:t xml:space="preserve">Compte rendu des missions </w:t>
      </w:r>
      <w:r w:rsidR="003A7507" w:rsidRPr="00E11DFE">
        <w:t xml:space="preserve"> </w:t>
      </w:r>
    </w:p>
    <w:p w14:paraId="0AF41F24" w14:textId="30E4E085" w:rsidR="00FA0671" w:rsidRPr="00D4763A" w:rsidRDefault="00B54C51" w:rsidP="00092E62">
      <w:pPr>
        <w:pStyle w:val="Paragraphedeliste"/>
        <w:numPr>
          <w:ilvl w:val="0"/>
          <w:numId w:val="7"/>
        </w:numPr>
        <w:jc w:val="both"/>
        <w:rPr>
          <w:rFonts w:asciiTheme="minorHAnsi" w:eastAsia="Arial Unicode MS" w:hAnsiTheme="minorHAnsi" w:cstheme="minorHAnsi"/>
          <w:sz w:val="22"/>
          <w:szCs w:val="22"/>
          <w:lang w:eastAsia="en-US"/>
        </w:rPr>
      </w:pPr>
      <w:r w:rsidRPr="00D4763A">
        <w:rPr>
          <w:rFonts w:asciiTheme="minorHAnsi" w:eastAsia="Arial Unicode MS" w:hAnsiTheme="minorHAnsi" w:cstheme="minorHAnsi"/>
          <w:sz w:val="22"/>
          <w:szCs w:val="22"/>
          <w:lang w:eastAsia="en-US"/>
        </w:rPr>
        <w:t xml:space="preserve">Le prestataire élaborera des comptes rendus pour les missions des phases </w:t>
      </w:r>
      <w:r w:rsidRPr="00591072">
        <w:rPr>
          <w:rFonts w:asciiTheme="minorHAnsi" w:eastAsia="Arial Unicode MS" w:hAnsiTheme="minorHAnsi" w:cstheme="minorHAnsi"/>
          <w:strike/>
          <w:sz w:val="22"/>
          <w:szCs w:val="22"/>
          <w:lang w:eastAsia="en-US"/>
        </w:rPr>
        <w:t>2 et 3</w:t>
      </w:r>
      <w:r w:rsidRPr="00D4763A">
        <w:rPr>
          <w:rFonts w:asciiTheme="minorHAnsi" w:eastAsia="Arial Unicode MS" w:hAnsiTheme="minorHAnsi" w:cstheme="minorHAnsi"/>
          <w:sz w:val="22"/>
          <w:szCs w:val="22"/>
          <w:lang w:eastAsia="en-US"/>
        </w:rPr>
        <w:t xml:space="preserve"> </w:t>
      </w:r>
      <w:r w:rsidR="00E55A0D">
        <w:rPr>
          <w:rFonts w:asciiTheme="minorHAnsi" w:eastAsia="Arial Unicode MS" w:hAnsiTheme="minorHAnsi" w:cstheme="minorHAnsi"/>
          <w:sz w:val="22"/>
          <w:szCs w:val="22"/>
          <w:lang w:eastAsia="en-US"/>
        </w:rPr>
        <w:t xml:space="preserve">II et III </w:t>
      </w:r>
      <w:r w:rsidRPr="00D4763A">
        <w:rPr>
          <w:rFonts w:asciiTheme="minorHAnsi" w:eastAsia="Arial Unicode MS" w:hAnsiTheme="minorHAnsi" w:cstheme="minorHAnsi"/>
          <w:sz w:val="22"/>
          <w:szCs w:val="22"/>
          <w:lang w:eastAsia="en-US"/>
        </w:rPr>
        <w:t xml:space="preserve">(évaluation pilote et formations) </w:t>
      </w:r>
    </w:p>
    <w:p w14:paraId="67FF821D" w14:textId="639213A8" w:rsidR="00A11C05" w:rsidRPr="00E11DFE" w:rsidRDefault="00C47249" w:rsidP="00E11DFE">
      <w:pPr>
        <w:pStyle w:val="Style1"/>
        <w:ind w:left="0" w:firstLine="0"/>
      </w:pPr>
      <w:r w:rsidRPr="00E11DFE">
        <w:t>Confidentialité des renseignements</w:t>
      </w:r>
      <w:r w:rsidR="00382F6A" w:rsidRPr="00E11DFE">
        <w:t xml:space="preserve"> </w:t>
      </w:r>
      <w:r w:rsidR="00A11C05" w:rsidRPr="00E11DFE">
        <w:t xml:space="preserve"> </w:t>
      </w:r>
    </w:p>
    <w:p w14:paraId="502F71D8" w14:textId="5C985B5E" w:rsidR="00A11C05" w:rsidRPr="00BB077C" w:rsidRDefault="00A11C05" w:rsidP="00BB077C">
      <w:pPr>
        <w:jc w:val="both"/>
        <w:rPr>
          <w:rFonts w:asciiTheme="minorHAnsi" w:eastAsia="Arial Unicode MS" w:hAnsiTheme="minorHAnsi" w:cstheme="minorHAnsi"/>
          <w:sz w:val="22"/>
          <w:szCs w:val="22"/>
          <w:lang w:eastAsia="en-US"/>
        </w:rPr>
      </w:pPr>
      <w:r w:rsidRPr="00BB077C">
        <w:rPr>
          <w:rFonts w:asciiTheme="minorHAnsi" w:eastAsia="Arial Unicode MS" w:hAnsiTheme="minorHAnsi" w:cstheme="minorHAnsi"/>
          <w:sz w:val="22"/>
          <w:szCs w:val="22"/>
          <w:lang w:eastAsia="en-US"/>
        </w:rPr>
        <w:t xml:space="preserve">Le titulaire du marché, sauf consentement préalable donné par écrit par l’ANEF, ne communiquera le marché, ni aucune de ses clauses, ni aucune des spécifications ou informations fournies par l’Agence ou en son nom et au sujet du marché, à aucune personne autre qu’une personne employée par le titulaire pour l’exécution du marché. Les informations transmises à une telle personne le seront confidentiellement et seront limitées à ce qui est nécessaire à ladite exécution. </w:t>
      </w:r>
    </w:p>
    <w:p w14:paraId="472F471B" w14:textId="77777777" w:rsidR="00A11C05" w:rsidRPr="00BB077C" w:rsidRDefault="00A11C05" w:rsidP="00BB077C">
      <w:pPr>
        <w:jc w:val="both"/>
        <w:rPr>
          <w:rFonts w:asciiTheme="minorHAnsi" w:eastAsia="Arial Unicode MS" w:hAnsiTheme="minorHAnsi" w:cstheme="minorHAnsi"/>
          <w:sz w:val="22"/>
          <w:szCs w:val="22"/>
          <w:lang w:eastAsia="en-US"/>
        </w:rPr>
      </w:pPr>
      <w:r w:rsidRPr="00BB077C">
        <w:rPr>
          <w:rFonts w:asciiTheme="minorHAnsi" w:eastAsia="Arial Unicode MS" w:hAnsiTheme="minorHAnsi" w:cstheme="minorHAnsi"/>
          <w:sz w:val="22"/>
          <w:szCs w:val="22"/>
          <w:lang w:eastAsia="en-US"/>
        </w:rPr>
        <w:t>Les renseignements obtenus par le prestataire dans le cadre de ce contrat sont de nature confidentielle et ne devront donc pas être divulgués sauf autorisation préalable et écrite de l’ANEF ou si l’information se doit d’être divulguée pour des raisons légales.</w:t>
      </w:r>
    </w:p>
    <w:p w14:paraId="7BC7B644" w14:textId="77777777" w:rsidR="00A11C05" w:rsidRPr="00BB077C" w:rsidRDefault="00A11C05" w:rsidP="00BB077C">
      <w:pPr>
        <w:jc w:val="both"/>
        <w:rPr>
          <w:rFonts w:asciiTheme="minorHAnsi" w:eastAsia="Arial Unicode MS" w:hAnsiTheme="minorHAnsi" w:cstheme="minorHAnsi"/>
          <w:sz w:val="22"/>
          <w:szCs w:val="22"/>
          <w:lang w:eastAsia="en-US"/>
        </w:rPr>
      </w:pPr>
      <w:r w:rsidRPr="00BB077C">
        <w:rPr>
          <w:rFonts w:asciiTheme="minorHAnsi" w:eastAsia="Arial Unicode MS" w:hAnsiTheme="minorHAnsi" w:cstheme="minorHAnsi"/>
          <w:sz w:val="22"/>
          <w:szCs w:val="22"/>
          <w:lang w:eastAsia="en-US"/>
        </w:rPr>
        <w:t>Le prestataire se reconnaît tenu à l’obligation de confidentialité pour ce qui concerne l’ensemble des aspects de sa mission et s’engage à faire respecter ces dispositions par tous ses collaborateurs et par ses tiers intervenants.</w:t>
      </w:r>
    </w:p>
    <w:p w14:paraId="37A83847" w14:textId="77777777" w:rsidR="00A11C05" w:rsidRPr="00BB077C" w:rsidRDefault="00A11C05" w:rsidP="00BB077C">
      <w:pPr>
        <w:jc w:val="both"/>
        <w:rPr>
          <w:rFonts w:asciiTheme="minorHAnsi" w:eastAsia="Arial Unicode MS" w:hAnsiTheme="minorHAnsi" w:cstheme="minorHAnsi"/>
          <w:sz w:val="22"/>
          <w:szCs w:val="22"/>
          <w:lang w:eastAsia="en-US"/>
        </w:rPr>
      </w:pPr>
      <w:r w:rsidRPr="00BB077C">
        <w:rPr>
          <w:rFonts w:asciiTheme="minorHAnsi" w:eastAsia="Arial Unicode MS" w:hAnsiTheme="minorHAnsi" w:cstheme="minorHAnsi"/>
          <w:sz w:val="22"/>
          <w:szCs w:val="22"/>
          <w:lang w:eastAsia="en-US"/>
        </w:rPr>
        <w:t>En outre, le prestataire s’engage à n'utiliser les informations recueillies au cours de sa mission à aucune fin autre que celle de l’objet du marché.</w:t>
      </w:r>
    </w:p>
    <w:p w14:paraId="4B83D316" w14:textId="77777777" w:rsidR="00A11C05" w:rsidRPr="00BB077C" w:rsidRDefault="00A11C05" w:rsidP="00BB077C">
      <w:pPr>
        <w:jc w:val="both"/>
        <w:rPr>
          <w:rFonts w:asciiTheme="minorHAnsi" w:eastAsia="Arial Unicode MS" w:hAnsiTheme="minorHAnsi" w:cstheme="minorHAnsi"/>
          <w:sz w:val="22"/>
          <w:szCs w:val="22"/>
          <w:lang w:eastAsia="en-US"/>
        </w:rPr>
      </w:pPr>
      <w:r w:rsidRPr="00BB077C">
        <w:rPr>
          <w:rFonts w:asciiTheme="minorHAnsi" w:eastAsia="Arial Unicode MS" w:hAnsiTheme="minorHAnsi" w:cstheme="minorHAnsi"/>
          <w:sz w:val="22"/>
          <w:szCs w:val="22"/>
          <w:lang w:eastAsia="en-US"/>
        </w:rPr>
        <w:t>Le prestataire est invité de signer un document de confidentialité fournis par l’ANEF intitulé « Accord de confidentialité ».</w:t>
      </w:r>
    </w:p>
    <w:p w14:paraId="1B45BDEC" w14:textId="520BC306" w:rsidR="00A11C05" w:rsidRDefault="00A11C05" w:rsidP="00BB077C">
      <w:pPr>
        <w:jc w:val="both"/>
        <w:rPr>
          <w:rFonts w:asciiTheme="minorHAnsi" w:eastAsia="Arial Unicode MS" w:hAnsiTheme="minorHAnsi" w:cstheme="minorHAnsi"/>
          <w:sz w:val="22"/>
          <w:szCs w:val="22"/>
          <w:lang w:eastAsia="en-US"/>
        </w:rPr>
      </w:pPr>
      <w:r w:rsidRPr="00BB077C">
        <w:rPr>
          <w:rFonts w:asciiTheme="minorHAnsi" w:eastAsia="Arial Unicode MS" w:hAnsiTheme="minorHAnsi" w:cstheme="minorHAnsi"/>
          <w:sz w:val="22"/>
          <w:szCs w:val="22"/>
          <w:lang w:eastAsia="en-US"/>
        </w:rPr>
        <w:t xml:space="preserve">Tout document, demeurera la propriété de l’ANEF et tous ses exemplaires seront retournés à l’Agence, après exécution des obligations contractuelles. </w:t>
      </w:r>
    </w:p>
    <w:p w14:paraId="28459D2A" w14:textId="0B1F9A0D" w:rsidR="001C357F" w:rsidRDefault="001C357F" w:rsidP="00BB077C">
      <w:pPr>
        <w:jc w:val="both"/>
        <w:rPr>
          <w:rFonts w:asciiTheme="minorHAnsi" w:eastAsia="Arial Unicode MS" w:hAnsiTheme="minorHAnsi" w:cstheme="minorHAnsi"/>
          <w:sz w:val="22"/>
          <w:szCs w:val="22"/>
          <w:lang w:eastAsia="en-US"/>
        </w:rPr>
      </w:pPr>
    </w:p>
    <w:p w14:paraId="33524F0A" w14:textId="40104AFB" w:rsidR="001C357F" w:rsidRPr="00E11DFE" w:rsidRDefault="001C357F" w:rsidP="001C357F">
      <w:pPr>
        <w:pStyle w:val="Style1"/>
        <w:ind w:left="0" w:firstLine="0"/>
      </w:pPr>
      <w:r>
        <w:t>Processus de sélection</w:t>
      </w:r>
    </w:p>
    <w:p w14:paraId="545A06A6" w14:textId="0CB03263" w:rsidR="001C357F" w:rsidRDefault="001C357F" w:rsidP="001C357F">
      <w:pPr>
        <w:jc w:val="both"/>
        <w:rPr>
          <w:rFonts w:asciiTheme="minorHAnsi" w:eastAsia="Arial Unicode MS" w:hAnsiTheme="minorHAnsi" w:cstheme="minorHAnsi"/>
          <w:sz w:val="22"/>
          <w:szCs w:val="22"/>
          <w:lang w:eastAsia="en-US"/>
        </w:rPr>
      </w:pPr>
    </w:p>
    <w:p w14:paraId="5E89CAE4" w14:textId="251142AD" w:rsidR="001C357F" w:rsidRDefault="001C357F" w:rsidP="001C357F">
      <w:pPr>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Le dossier de candidature devra présenter les pièces suivantes :</w:t>
      </w:r>
    </w:p>
    <w:p w14:paraId="022BE580" w14:textId="2A884FEF" w:rsidR="001C357F" w:rsidRDefault="001C357F" w:rsidP="00E943A5">
      <w:pPr>
        <w:pStyle w:val="Paragraphedeliste"/>
        <w:numPr>
          <w:ilvl w:val="0"/>
          <w:numId w:val="28"/>
        </w:numPr>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Une offre technique ;</w:t>
      </w:r>
    </w:p>
    <w:p w14:paraId="03C316CD" w14:textId="59FF3170" w:rsidR="001C357F" w:rsidRDefault="001C357F" w:rsidP="00E943A5">
      <w:pPr>
        <w:pStyle w:val="Paragraphedeliste"/>
        <w:numPr>
          <w:ilvl w:val="0"/>
          <w:numId w:val="28"/>
        </w:numPr>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Les CV des experts mobilisés présentant les expériences spécifiques en lien avec la mission présente ;</w:t>
      </w:r>
    </w:p>
    <w:p w14:paraId="2E18742C" w14:textId="23E17936" w:rsidR="001C357F" w:rsidRDefault="001C357F" w:rsidP="00E943A5">
      <w:pPr>
        <w:pStyle w:val="Paragraphedeliste"/>
        <w:numPr>
          <w:ilvl w:val="0"/>
          <w:numId w:val="28"/>
        </w:numPr>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Un chronogramme d’activités ;</w:t>
      </w:r>
    </w:p>
    <w:p w14:paraId="4917EE9D" w14:textId="306E7B9E" w:rsidR="001C357F" w:rsidRDefault="001C357F" w:rsidP="00E943A5">
      <w:pPr>
        <w:pStyle w:val="Paragraphedeliste"/>
        <w:numPr>
          <w:ilvl w:val="0"/>
          <w:numId w:val="28"/>
        </w:numPr>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Une offre financière ;</w:t>
      </w:r>
    </w:p>
    <w:p w14:paraId="19891892" w14:textId="195829F7" w:rsidR="001C357F" w:rsidRDefault="001C357F" w:rsidP="00E943A5">
      <w:pPr>
        <w:jc w:val="both"/>
        <w:rPr>
          <w:rFonts w:asciiTheme="minorHAnsi" w:eastAsia="Arial Unicode MS" w:hAnsiTheme="minorHAnsi" w:cstheme="minorHAnsi"/>
          <w:sz w:val="22"/>
          <w:szCs w:val="22"/>
          <w:lang w:eastAsia="en-US"/>
        </w:rPr>
      </w:pPr>
    </w:p>
    <w:p w14:paraId="5F097324" w14:textId="77777777" w:rsidR="001C357F" w:rsidRDefault="001C357F" w:rsidP="00E943A5">
      <w:pPr>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 xml:space="preserve">Les candidatures seront notées selon les critères suivants : </w:t>
      </w:r>
    </w:p>
    <w:p w14:paraId="4F5C1819" w14:textId="77777777" w:rsidR="001C357F" w:rsidRPr="00E943A5" w:rsidRDefault="001C357F" w:rsidP="00E943A5">
      <w:pPr>
        <w:pStyle w:val="Paragraphedeliste"/>
        <w:numPr>
          <w:ilvl w:val="0"/>
          <w:numId w:val="27"/>
        </w:numPr>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L</w:t>
      </w:r>
      <w:r w:rsidRPr="00E943A5">
        <w:rPr>
          <w:rFonts w:asciiTheme="minorHAnsi" w:eastAsia="Arial Unicode MS" w:hAnsiTheme="minorHAnsi" w:cstheme="minorHAnsi"/>
          <w:sz w:val="22"/>
          <w:szCs w:val="22"/>
          <w:lang w:eastAsia="en-US"/>
        </w:rPr>
        <w:t>a compréhension de enjeux de la mission,</w:t>
      </w:r>
    </w:p>
    <w:p w14:paraId="110B1DCE" w14:textId="77777777" w:rsidR="001C357F" w:rsidRPr="00E943A5" w:rsidRDefault="001C357F" w:rsidP="00E943A5">
      <w:pPr>
        <w:pStyle w:val="Paragraphedeliste"/>
        <w:numPr>
          <w:ilvl w:val="0"/>
          <w:numId w:val="27"/>
        </w:numPr>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La</w:t>
      </w:r>
      <w:r w:rsidRPr="00E943A5">
        <w:rPr>
          <w:rFonts w:asciiTheme="minorHAnsi" w:eastAsia="Arial Unicode MS" w:hAnsiTheme="minorHAnsi" w:cstheme="minorHAnsi"/>
          <w:sz w:val="22"/>
          <w:szCs w:val="22"/>
          <w:lang w:eastAsia="en-US"/>
        </w:rPr>
        <w:t xml:space="preserve"> qualité et la pertinence de l’organisation et de la coordination des activités, </w:t>
      </w:r>
    </w:p>
    <w:p w14:paraId="664EA904" w14:textId="5B2A8186" w:rsidR="001C357F" w:rsidRDefault="001C357F" w:rsidP="00E943A5">
      <w:pPr>
        <w:pStyle w:val="Paragraphedeliste"/>
        <w:numPr>
          <w:ilvl w:val="0"/>
          <w:numId w:val="27"/>
        </w:numPr>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Le</w:t>
      </w:r>
      <w:r w:rsidRPr="00E943A5">
        <w:rPr>
          <w:rFonts w:asciiTheme="minorHAnsi" w:eastAsia="Arial Unicode MS" w:hAnsiTheme="minorHAnsi" w:cstheme="minorHAnsi"/>
          <w:sz w:val="22"/>
          <w:szCs w:val="22"/>
          <w:lang w:eastAsia="en-US"/>
        </w:rPr>
        <w:t xml:space="preserve">s expériences </w:t>
      </w:r>
      <w:r>
        <w:rPr>
          <w:rFonts w:asciiTheme="minorHAnsi" w:eastAsia="Arial Unicode MS" w:hAnsiTheme="minorHAnsi" w:cstheme="minorHAnsi"/>
          <w:sz w:val="22"/>
          <w:szCs w:val="22"/>
          <w:lang w:eastAsia="en-US"/>
        </w:rPr>
        <w:t>générales et spécifiques en lien avec la mission,</w:t>
      </w:r>
    </w:p>
    <w:p w14:paraId="08B7E107" w14:textId="5D4BDCFB" w:rsidR="001C357F" w:rsidRDefault="001C357F" w:rsidP="00E943A5">
      <w:pPr>
        <w:jc w:val="both"/>
        <w:rPr>
          <w:rFonts w:asciiTheme="minorHAnsi" w:eastAsia="Arial Unicode MS" w:hAnsiTheme="minorHAnsi" w:cstheme="minorHAnsi"/>
          <w:sz w:val="22"/>
          <w:szCs w:val="22"/>
          <w:lang w:eastAsia="en-US"/>
        </w:rPr>
      </w:pPr>
    </w:p>
    <w:p w14:paraId="42695FCD" w14:textId="588F1838" w:rsidR="001C357F" w:rsidRPr="00E943A5" w:rsidRDefault="001C357F" w:rsidP="00E943A5">
      <w:pPr>
        <w:jc w:val="both"/>
        <w:rPr>
          <w:rFonts w:asciiTheme="minorHAnsi" w:eastAsia="Arial Unicode MS" w:hAnsiTheme="minorHAnsi" w:cstheme="minorHAnsi"/>
          <w:sz w:val="22"/>
          <w:szCs w:val="22"/>
          <w:lang w:eastAsia="en-US"/>
        </w:rPr>
      </w:pPr>
      <w:r>
        <w:rPr>
          <w:rFonts w:asciiTheme="minorHAnsi" w:eastAsia="Arial Unicode MS" w:hAnsiTheme="minorHAnsi" w:cstheme="minorHAnsi"/>
          <w:sz w:val="22"/>
          <w:szCs w:val="22"/>
          <w:lang w:eastAsia="en-US"/>
        </w:rPr>
        <w:t>La date limite de dépôt des candidatures est le 29 janvier 2024 à 18 : 00 (CET).</w:t>
      </w:r>
    </w:p>
    <w:p w14:paraId="2F57799D" w14:textId="77777777" w:rsidR="00382F6A" w:rsidRPr="008D6EF2" w:rsidRDefault="00382F6A" w:rsidP="00382F6A">
      <w:pPr>
        <w:spacing w:line="276" w:lineRule="auto"/>
        <w:ind w:left="927"/>
        <w:rPr>
          <w:rFonts w:cstheme="minorHAnsi"/>
        </w:rPr>
      </w:pPr>
    </w:p>
    <w:sectPr w:rsidR="00382F6A" w:rsidRPr="008D6EF2" w:rsidSect="00932E04">
      <w:headerReference w:type="even" r:id="rId10"/>
      <w:headerReference w:type="default" r:id="rId11"/>
      <w:footerReference w:type="even" r:id="rId12"/>
      <w:footerReference w:type="default" r:id="rId13"/>
      <w:headerReference w:type="first" r:id="rId14"/>
      <w:footerReference w:type="first" r:id="rId15"/>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BF115" w14:textId="77777777" w:rsidR="005A41D7" w:rsidRDefault="005A41D7">
      <w:r>
        <w:separator/>
      </w:r>
    </w:p>
  </w:endnote>
  <w:endnote w:type="continuationSeparator" w:id="0">
    <w:p w14:paraId="15B49BB5" w14:textId="77777777" w:rsidR="005A41D7" w:rsidRDefault="005A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A7A3" w14:textId="77777777" w:rsidR="00EE0501" w:rsidRDefault="00EE0501" w:rsidP="00261E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BDE012" w14:textId="77777777" w:rsidR="00EE0501" w:rsidRDefault="00EE0501" w:rsidP="0056140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AA1C" w14:textId="775914B2" w:rsidR="00EE0501" w:rsidRPr="00F37989" w:rsidRDefault="00EE0501" w:rsidP="00261EB0">
    <w:pPr>
      <w:pStyle w:val="Pieddepage"/>
      <w:framePr w:wrap="around" w:vAnchor="text" w:hAnchor="margin" w:xAlign="right" w:y="1"/>
      <w:rPr>
        <w:rStyle w:val="Numrodepage"/>
        <w:rFonts w:ascii="Calibri" w:hAnsi="Calibri"/>
        <w:sz w:val="20"/>
        <w:szCs w:val="20"/>
      </w:rPr>
    </w:pPr>
    <w:r w:rsidRPr="00F37989">
      <w:rPr>
        <w:rStyle w:val="Numrodepage"/>
        <w:rFonts w:ascii="Calibri" w:hAnsi="Calibri"/>
        <w:sz w:val="20"/>
        <w:szCs w:val="20"/>
      </w:rPr>
      <w:fldChar w:fldCharType="begin"/>
    </w:r>
    <w:r w:rsidRPr="00F37989">
      <w:rPr>
        <w:rStyle w:val="Numrodepage"/>
        <w:rFonts w:ascii="Calibri" w:hAnsi="Calibri"/>
        <w:sz w:val="20"/>
        <w:szCs w:val="20"/>
      </w:rPr>
      <w:instrText xml:space="preserve">PAGE  </w:instrText>
    </w:r>
    <w:r w:rsidRPr="00F37989">
      <w:rPr>
        <w:rStyle w:val="Numrodepage"/>
        <w:rFonts w:ascii="Calibri" w:hAnsi="Calibri"/>
        <w:sz w:val="20"/>
        <w:szCs w:val="20"/>
      </w:rPr>
      <w:fldChar w:fldCharType="separate"/>
    </w:r>
    <w:r w:rsidR="00E943A5">
      <w:rPr>
        <w:rStyle w:val="Numrodepage"/>
        <w:rFonts w:ascii="Calibri" w:hAnsi="Calibri"/>
        <w:noProof/>
        <w:sz w:val="20"/>
        <w:szCs w:val="20"/>
      </w:rPr>
      <w:t>2</w:t>
    </w:r>
    <w:r w:rsidRPr="00F37989">
      <w:rPr>
        <w:rStyle w:val="Numrodepage"/>
        <w:rFonts w:ascii="Calibri" w:hAnsi="Calibri"/>
        <w:sz w:val="20"/>
        <w:szCs w:val="20"/>
      </w:rPr>
      <w:fldChar w:fldCharType="end"/>
    </w:r>
  </w:p>
  <w:p w14:paraId="47A7F565" w14:textId="593BEFF5" w:rsidR="00EE0501" w:rsidRPr="001C1FC5" w:rsidRDefault="00EE0501" w:rsidP="00870B8F">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Pr>
        <w:rFonts w:asciiTheme="minorHAnsi" w:hAnsiTheme="minorHAnsi" w:cs="Arial"/>
        <w:sz w:val="16"/>
        <w:szCs w:val="16"/>
      </w:rPr>
      <w:t>SIRET : 808 734 792</w:t>
    </w:r>
    <w:r w:rsidRPr="00E85978">
      <w:rPr>
        <w:rFonts w:asciiTheme="minorHAnsi" w:hAnsiTheme="minorHAnsi" w:cs="Arial"/>
        <w:sz w:val="16"/>
        <w:szCs w:val="16"/>
      </w:rPr>
      <w:t xml:space="preserve"> </w:t>
    </w:r>
    <w:r>
      <w:rPr>
        <w:rFonts w:asciiTheme="minorHAnsi" w:hAnsiTheme="minorHAnsi" w:cs="Arial"/>
        <w:sz w:val="16"/>
        <w:szCs w:val="16"/>
      </w:rPr>
      <w:t>– 40 Boulevar</w:t>
    </w:r>
    <w:r w:rsidRPr="001C1FC5">
      <w:rPr>
        <w:rFonts w:asciiTheme="minorHAnsi" w:hAnsiTheme="minorHAnsi" w:cs="Arial"/>
        <w:sz w:val="16"/>
        <w:szCs w:val="16"/>
      </w:rPr>
      <w:t xml:space="preserve">d </w:t>
    </w:r>
    <w:r>
      <w:rPr>
        <w:rFonts w:asciiTheme="minorHAnsi" w:hAnsiTheme="minorHAnsi" w:cs="Arial"/>
        <w:sz w:val="16"/>
        <w:szCs w:val="16"/>
      </w:rPr>
      <w:t>de Port-Royal, 75</w:t>
    </w:r>
    <w:r w:rsidRPr="001C1FC5">
      <w:rPr>
        <w:rFonts w:asciiTheme="minorHAnsi" w:hAnsiTheme="minorHAnsi" w:cs="Arial"/>
        <w:sz w:val="16"/>
        <w:szCs w:val="16"/>
      </w:rPr>
      <w:t>005 PARIS– France</w:t>
    </w:r>
  </w:p>
  <w:p w14:paraId="3FC0A592" w14:textId="77777777" w:rsidR="00EE0501" w:rsidRDefault="00EE0501" w:rsidP="00932E04">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AF23" w14:textId="3D20E556" w:rsidR="00EE0501" w:rsidRDefault="00EE0501" w:rsidP="00870B8F">
    <w:pPr>
      <w:pStyle w:val="Pieddepage"/>
      <w:tabs>
        <w:tab w:val="clear" w:pos="4536"/>
      </w:tabs>
      <w:rPr>
        <w:rFonts w:asciiTheme="minorHAnsi" w:hAnsiTheme="minorHAnsi"/>
        <w:sz w:val="22"/>
      </w:rPr>
    </w:pPr>
    <w:proofErr w:type="spellStart"/>
    <w:r w:rsidRPr="00283E74">
      <w:rPr>
        <w:rFonts w:asciiTheme="minorHAnsi" w:hAnsiTheme="minorHAnsi"/>
        <w:sz w:val="22"/>
      </w:rPr>
      <w:t>R</w:t>
    </w:r>
    <w:r>
      <w:rPr>
        <w:rFonts w:asciiTheme="minorHAnsi" w:hAnsiTheme="minorHAnsi"/>
        <w:sz w:val="22"/>
      </w:rPr>
      <w:t>ef</w:t>
    </w:r>
    <w:proofErr w:type="spellEnd"/>
    <w:r>
      <w:rPr>
        <w:rFonts w:asciiTheme="minorHAnsi" w:hAnsiTheme="minorHAnsi"/>
        <w:sz w:val="22"/>
      </w:rPr>
      <w:t xml:space="preserve"> : </w:t>
    </w:r>
    <w:r w:rsidRPr="00F20B71">
      <w:rPr>
        <w:rFonts w:asciiTheme="minorHAnsi" w:hAnsiTheme="minorHAnsi"/>
        <w:sz w:val="20"/>
        <w:szCs w:val="20"/>
      </w:rPr>
      <w:t>DAJ_M003_v02, Juin 2021</w:t>
    </w:r>
  </w:p>
  <w:p w14:paraId="2B45E8B1" w14:textId="42EBBC7D" w:rsidR="00EE0501" w:rsidRPr="001C1FC5" w:rsidRDefault="00EE0501" w:rsidP="00870B8F">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Pr>
        <w:rFonts w:asciiTheme="minorHAnsi" w:hAnsiTheme="minorHAnsi" w:cs="Arial"/>
        <w:sz w:val="16"/>
        <w:szCs w:val="16"/>
      </w:rPr>
      <w:t>SIRET : 808 734 792</w:t>
    </w:r>
    <w:r w:rsidRPr="00E85978">
      <w:rPr>
        <w:rFonts w:asciiTheme="minorHAnsi" w:hAnsiTheme="minorHAnsi" w:cs="Arial"/>
        <w:sz w:val="16"/>
        <w:szCs w:val="16"/>
      </w:rPr>
      <w:t xml:space="preserve"> </w:t>
    </w:r>
    <w:r>
      <w:rPr>
        <w:rFonts w:asciiTheme="minorHAnsi" w:hAnsiTheme="minorHAnsi" w:cs="Arial"/>
        <w:sz w:val="16"/>
        <w:szCs w:val="16"/>
      </w:rPr>
      <w:t>– 40 Boulevar</w:t>
    </w:r>
    <w:r w:rsidRPr="001C1FC5">
      <w:rPr>
        <w:rFonts w:asciiTheme="minorHAnsi" w:hAnsiTheme="minorHAnsi" w:cs="Arial"/>
        <w:sz w:val="16"/>
        <w:szCs w:val="16"/>
      </w:rPr>
      <w:t>d</w:t>
    </w:r>
    <w:r>
      <w:rPr>
        <w:rFonts w:asciiTheme="minorHAnsi" w:hAnsiTheme="minorHAnsi" w:cs="Arial"/>
        <w:sz w:val="16"/>
        <w:szCs w:val="16"/>
      </w:rPr>
      <w:t xml:space="preserve"> de</w:t>
    </w:r>
    <w:r w:rsidRPr="001C1FC5">
      <w:rPr>
        <w:rFonts w:asciiTheme="minorHAnsi" w:hAnsiTheme="minorHAnsi" w:cs="Arial"/>
        <w:sz w:val="16"/>
        <w:szCs w:val="16"/>
      </w:rPr>
      <w:t xml:space="preserve"> Port</w:t>
    </w:r>
    <w:r>
      <w:rPr>
        <w:rFonts w:asciiTheme="minorHAnsi" w:hAnsiTheme="minorHAnsi" w:cs="Arial"/>
        <w:sz w:val="16"/>
        <w:szCs w:val="16"/>
      </w:rPr>
      <w:t>-Royal, 75</w:t>
    </w:r>
    <w:r w:rsidRPr="001C1FC5">
      <w:rPr>
        <w:rFonts w:asciiTheme="minorHAnsi" w:hAnsiTheme="minorHAnsi" w:cs="Arial"/>
        <w:sz w:val="16"/>
        <w:szCs w:val="16"/>
      </w:rPr>
      <w:t>005 PARIS– France</w:t>
    </w:r>
  </w:p>
  <w:p w14:paraId="32EF77A7" w14:textId="281B22FB" w:rsidR="00EE0501" w:rsidRPr="00283E74" w:rsidRDefault="00EE0501" w:rsidP="00870B8F">
    <w:pPr>
      <w:pStyle w:val="Pieddepage"/>
      <w:tabs>
        <w:tab w:val="clear" w:pos="4536"/>
      </w:tabs>
      <w:rPr>
        <w:rFonts w:asciiTheme="minorHAnsi" w:hAnsiTheme="minorHAnsi"/>
        <w:sz w:val="22"/>
      </w:rPr>
    </w:pPr>
    <w:r w:rsidRPr="00283E74">
      <w:rPr>
        <w:rFonts w:asciiTheme="minorHAnsi" w:hAnsiTheme="minorHAnsi"/>
        <w:sz w:val="22"/>
      </w:rPr>
      <w:tab/>
    </w:r>
    <w:r>
      <w:rPr>
        <w:rFonts w:asciiTheme="minorHAnsi" w:hAnsiTheme="minorHAnsi"/>
        <w:sz w:val="22"/>
      </w:rPr>
      <w:t xml:space="preserve"> </w:t>
    </w:r>
    <w:r w:rsidRPr="00283E74">
      <w:rPr>
        <w:rFonts w:asciiTheme="minorHAnsi" w:hAnsiTheme="minorHAnsi"/>
        <w:sz w:val="22"/>
      </w:rPr>
      <w:t xml:space="preserve"> </w:t>
    </w:r>
    <w:sdt>
      <w:sdtPr>
        <w:rPr>
          <w:rFonts w:asciiTheme="minorHAnsi" w:hAnsiTheme="minorHAnsi"/>
          <w:sz w:val="22"/>
        </w:rPr>
        <w:id w:val="1539232924"/>
        <w:docPartObj>
          <w:docPartGallery w:val="Page Numbers (Bottom of Page)"/>
          <w:docPartUnique/>
        </w:docPartObj>
      </w:sdtPr>
      <w:sdtEndPr/>
      <w:sdtContent>
        <w:sdt>
          <w:sdtPr>
            <w:rPr>
              <w:rFonts w:asciiTheme="minorHAnsi" w:hAnsiTheme="minorHAnsi"/>
              <w:sz w:val="22"/>
            </w:rPr>
            <w:id w:val="-1769616900"/>
            <w:docPartObj>
              <w:docPartGallery w:val="Page Numbers (Top of Page)"/>
              <w:docPartUnique/>
            </w:docPartObj>
          </w:sdtPr>
          <w:sdtEndPr/>
          <w:sdtContent>
            <w:r w:rsidRPr="00283E74">
              <w:rPr>
                <w:rFonts w:asciiTheme="minorHAnsi" w:hAnsiTheme="minorHAnsi"/>
                <w:sz w:val="22"/>
              </w:rPr>
              <w:t xml:space="preserve">Page </w:t>
            </w:r>
            <w:r w:rsidRPr="00283E74">
              <w:rPr>
                <w:rFonts w:asciiTheme="minorHAnsi" w:hAnsiTheme="minorHAnsi"/>
                <w:b/>
                <w:bCs/>
                <w:sz w:val="22"/>
              </w:rPr>
              <w:fldChar w:fldCharType="begin"/>
            </w:r>
            <w:r w:rsidRPr="00283E74">
              <w:rPr>
                <w:rFonts w:asciiTheme="minorHAnsi" w:hAnsiTheme="minorHAnsi"/>
                <w:b/>
                <w:bCs/>
                <w:sz w:val="22"/>
              </w:rPr>
              <w:instrText>PAGE</w:instrText>
            </w:r>
            <w:r w:rsidRPr="00283E74">
              <w:rPr>
                <w:rFonts w:asciiTheme="minorHAnsi" w:hAnsiTheme="minorHAnsi"/>
                <w:b/>
                <w:bCs/>
                <w:sz w:val="22"/>
              </w:rPr>
              <w:fldChar w:fldCharType="separate"/>
            </w:r>
            <w:r w:rsidR="00E943A5">
              <w:rPr>
                <w:rFonts w:asciiTheme="minorHAnsi" w:hAnsiTheme="minorHAnsi"/>
                <w:b/>
                <w:bCs/>
                <w:noProof/>
                <w:sz w:val="22"/>
              </w:rPr>
              <w:t>1</w:t>
            </w:r>
            <w:r w:rsidRPr="00283E74">
              <w:rPr>
                <w:rFonts w:asciiTheme="minorHAnsi" w:hAnsiTheme="minorHAnsi"/>
                <w:b/>
                <w:bCs/>
                <w:sz w:val="22"/>
              </w:rPr>
              <w:fldChar w:fldCharType="end"/>
            </w:r>
            <w:r w:rsidRPr="00283E74">
              <w:rPr>
                <w:rFonts w:asciiTheme="minorHAnsi" w:hAnsiTheme="minorHAnsi"/>
                <w:sz w:val="22"/>
              </w:rPr>
              <w:t xml:space="preserve"> sur </w:t>
            </w:r>
            <w:r w:rsidRPr="00283E74">
              <w:rPr>
                <w:rFonts w:asciiTheme="minorHAnsi" w:hAnsiTheme="minorHAnsi"/>
                <w:b/>
                <w:bCs/>
                <w:sz w:val="22"/>
              </w:rPr>
              <w:fldChar w:fldCharType="begin"/>
            </w:r>
            <w:r w:rsidRPr="00283E74">
              <w:rPr>
                <w:rFonts w:asciiTheme="minorHAnsi" w:hAnsiTheme="minorHAnsi"/>
                <w:b/>
                <w:bCs/>
                <w:sz w:val="22"/>
              </w:rPr>
              <w:instrText>NUMPAGES</w:instrText>
            </w:r>
            <w:r w:rsidRPr="00283E74">
              <w:rPr>
                <w:rFonts w:asciiTheme="minorHAnsi" w:hAnsiTheme="minorHAnsi"/>
                <w:b/>
                <w:bCs/>
                <w:sz w:val="22"/>
              </w:rPr>
              <w:fldChar w:fldCharType="separate"/>
            </w:r>
            <w:r w:rsidR="00E943A5">
              <w:rPr>
                <w:rFonts w:asciiTheme="minorHAnsi" w:hAnsiTheme="minorHAnsi"/>
                <w:b/>
                <w:bCs/>
                <w:noProof/>
                <w:sz w:val="22"/>
              </w:rPr>
              <w:t>10</w:t>
            </w:r>
            <w:r w:rsidRPr="00283E74">
              <w:rPr>
                <w:rFonts w:asciiTheme="minorHAnsi" w:hAnsiTheme="minorHAnsi"/>
                <w:b/>
                <w:bCs/>
                <w:sz w:val="22"/>
              </w:rPr>
              <w:fldChar w:fldCharType="end"/>
            </w:r>
          </w:sdtContent>
        </w:sdt>
      </w:sdtContent>
    </w:sdt>
  </w:p>
  <w:p w14:paraId="7E9E8931" w14:textId="182A89A7" w:rsidR="00EE0501" w:rsidRPr="00283E74" w:rsidRDefault="00EE0501" w:rsidP="00283E74">
    <w:pPr>
      <w:pStyle w:val="Pieddepage"/>
      <w:tabs>
        <w:tab w:val="clear" w:pos="453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542C0" w14:textId="77777777" w:rsidR="005A41D7" w:rsidRDefault="005A41D7">
      <w:r>
        <w:separator/>
      </w:r>
    </w:p>
  </w:footnote>
  <w:footnote w:type="continuationSeparator" w:id="0">
    <w:p w14:paraId="528E5D83" w14:textId="77777777" w:rsidR="005A41D7" w:rsidRDefault="005A41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9D88" w14:textId="77777777" w:rsidR="00EE0501" w:rsidRDefault="00EE0501">
    <w:pPr>
      <w:pStyle w:val="En-tte"/>
    </w:pPr>
    <w:r>
      <w:rPr>
        <w:noProof/>
      </w:rPr>
      <w:drawing>
        <wp:anchor distT="0" distB="0" distL="114300" distR="114300" simplePos="0" relativeHeight="251656192"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5A41D7">
      <w:rPr>
        <w:noProof/>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843pt;height:842pt;z-index:-251657216;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4378" w14:textId="247ED109" w:rsidR="00EE0501" w:rsidRPr="00707B69" w:rsidRDefault="00EE0501" w:rsidP="00932E04">
    <w:pPr>
      <w:pStyle w:val="En-tte"/>
      <w:rPr>
        <w:rFonts w:ascii="Calibri" w:hAnsi="Calibri" w:cs="Arial"/>
      </w:rPr>
    </w:pPr>
    <w:r w:rsidRPr="001C1FC5">
      <w:rPr>
        <w:rFonts w:cs="Arial"/>
        <w:noProof/>
        <w:sz w:val="16"/>
        <w:szCs w:val="16"/>
      </w:rPr>
      <w:drawing>
        <wp:anchor distT="0" distB="0" distL="114300" distR="114300" simplePos="0" relativeHeight="251658240" behindDoc="0" locked="0" layoutInCell="1" allowOverlap="1" wp14:anchorId="30260F2D" wp14:editId="78BB70E7">
          <wp:simplePos x="0" y="0"/>
          <wp:positionH relativeFrom="column">
            <wp:posOffset>-114300</wp:posOffset>
          </wp:positionH>
          <wp:positionV relativeFrom="paragraph">
            <wp:posOffset>-295910</wp:posOffset>
          </wp:positionV>
          <wp:extent cx="1259840" cy="4191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27781" r="11040" b="29804"/>
                  <a:stretch/>
                </pic:blipFill>
                <pic:spPr bwMode="auto">
                  <a:xfrm>
                    <a:off x="0" y="0"/>
                    <a:ext cx="125984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772FA7" w14:textId="40999A4C" w:rsidR="00EE0501" w:rsidRPr="00972A8E" w:rsidRDefault="00EE0501" w:rsidP="00932E04">
    <w:pPr>
      <w:pStyle w:val="En-tte"/>
      <w:tabs>
        <w:tab w:val="clear" w:pos="4536"/>
        <w:tab w:val="clear" w:pos="9072"/>
        <w:tab w:val="right" w:pos="9781"/>
      </w:tabs>
      <w:rPr>
        <w:rFonts w:ascii="Calibri" w:hAnsi="Calibri" w:cs="Arial"/>
        <w:sz w:val="18"/>
        <w:u w:val="single"/>
        <w:lang w:val="en-US"/>
      </w:rPr>
    </w:pPr>
    <w:r>
      <w:rPr>
        <w:rFonts w:ascii="Calibri" w:hAnsi="Calibri" w:cs="Arial"/>
        <w:b/>
        <w:smallCaps/>
        <w:lang w:val="en-US"/>
      </w:rPr>
      <w:t>cahier des charges</w:t>
    </w:r>
  </w:p>
  <w:p w14:paraId="3E6C0A6F" w14:textId="0FC1B7B2" w:rsidR="00EE0501" w:rsidRPr="00972A8E" w:rsidRDefault="00EE0501" w:rsidP="00932E04">
    <w:pPr>
      <w:pStyle w:val="En-tte"/>
      <w:tabs>
        <w:tab w:val="clear" w:pos="4536"/>
        <w:tab w:val="clear" w:pos="9072"/>
        <w:tab w:val="right" w:pos="9781"/>
      </w:tabs>
      <w:rPr>
        <w:rFonts w:ascii="Calibri" w:hAnsi="Calibri" w:cs="Arial"/>
        <w:sz w:val="18"/>
        <w:u w:val="single"/>
        <w:lang w:val="en-US"/>
      </w:rPr>
    </w:pPr>
    <w:r w:rsidRPr="00972A8E">
      <w:rPr>
        <w:rFonts w:ascii="Calibri" w:hAnsi="Calibri" w:cs="Arial"/>
        <w:sz w:val="18"/>
        <w:u w:val="single"/>
        <w:lang w:val="en-US"/>
      </w:rPr>
      <w:tab/>
    </w:r>
  </w:p>
  <w:p w14:paraId="51D92C66" w14:textId="77777777" w:rsidR="00EE0501" w:rsidRPr="00972A8E" w:rsidRDefault="00EE0501" w:rsidP="00810EDE">
    <w:pPr>
      <w:pStyle w:val="En-tte"/>
      <w:tabs>
        <w:tab w:val="clear" w:pos="4536"/>
        <w:tab w:val="clear" w:pos="9072"/>
        <w:tab w:val="right" w:pos="9781"/>
      </w:tabs>
      <w:ind w:firstLine="708"/>
      <w:rPr>
        <w:rFonts w:ascii="Calibri" w:hAnsi="Calibri" w:cs="Arial"/>
        <w:sz w:val="18"/>
        <w:u w:val="single"/>
        <w:lang w:val="en-US"/>
      </w:rPr>
    </w:pPr>
  </w:p>
  <w:p w14:paraId="76B902E6" w14:textId="77777777" w:rsidR="00EE0501" w:rsidRPr="00932E04" w:rsidRDefault="00EE0501">
    <w:pPr>
      <w:pStyle w:val="En-tte"/>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C669" w14:textId="50DCDAB7" w:rsidR="00EE0501" w:rsidRDefault="00EE0501">
    <w:pPr>
      <w:pStyle w:val="En-tte"/>
    </w:pPr>
    <w:r w:rsidRPr="001C1FC5">
      <w:rPr>
        <w:rFonts w:cs="Arial"/>
        <w:noProof/>
        <w:sz w:val="16"/>
        <w:szCs w:val="16"/>
      </w:rPr>
      <w:drawing>
        <wp:anchor distT="0" distB="0" distL="114300" distR="114300" simplePos="0" relativeHeight="251657216" behindDoc="0" locked="0" layoutInCell="1" allowOverlap="1" wp14:anchorId="43BF8DC0" wp14:editId="08106420">
          <wp:simplePos x="0" y="0"/>
          <wp:positionH relativeFrom="column">
            <wp:posOffset>-180975</wp:posOffset>
          </wp:positionH>
          <wp:positionV relativeFrom="paragraph">
            <wp:posOffset>-76835</wp:posOffset>
          </wp:positionV>
          <wp:extent cx="1259840" cy="41910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27781" r="11040" b="29804"/>
                  <a:stretch/>
                </pic:blipFill>
                <pic:spPr bwMode="auto">
                  <a:xfrm>
                    <a:off x="0" y="0"/>
                    <a:ext cx="125984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071D"/>
    <w:multiLevelType w:val="hybridMultilevel"/>
    <w:tmpl w:val="15F80A8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75B5AF7"/>
    <w:multiLevelType w:val="hybridMultilevel"/>
    <w:tmpl w:val="6D0AAE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8C239C"/>
    <w:multiLevelType w:val="hybridMultilevel"/>
    <w:tmpl w:val="834EA5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6674D4"/>
    <w:multiLevelType w:val="hybridMultilevel"/>
    <w:tmpl w:val="5A8409B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B66A26"/>
    <w:multiLevelType w:val="hybridMultilevel"/>
    <w:tmpl w:val="CD4EE890"/>
    <w:lvl w:ilvl="0" w:tplc="928ECF72">
      <w:start w:val="1"/>
      <w:numFmt w:val="upperRoman"/>
      <w:lvlText w:val="%1."/>
      <w:lvlJc w:val="right"/>
      <w:pPr>
        <w:tabs>
          <w:tab w:val="num" w:pos="720"/>
        </w:tabs>
        <w:ind w:left="720" w:hanging="180"/>
      </w:pPr>
      <w:rPr>
        <w:rFonts w:ascii="Calibri" w:hAnsi="Calibri" w:hint="default"/>
        <w:b/>
        <w:i w:val="0"/>
        <w:sz w:val="32"/>
        <w:szCs w:val="4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73C1A19"/>
    <w:multiLevelType w:val="hybridMultilevel"/>
    <w:tmpl w:val="B9F455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3153CD"/>
    <w:multiLevelType w:val="hybridMultilevel"/>
    <w:tmpl w:val="E81E5E72"/>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F4B73"/>
    <w:multiLevelType w:val="hybridMultilevel"/>
    <w:tmpl w:val="6A70E5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610484"/>
    <w:multiLevelType w:val="hybridMultilevel"/>
    <w:tmpl w:val="F2462402"/>
    <w:lvl w:ilvl="0" w:tplc="04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8A67E2"/>
    <w:multiLevelType w:val="hybridMultilevel"/>
    <w:tmpl w:val="52B2EE9A"/>
    <w:lvl w:ilvl="0" w:tplc="04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30487066"/>
    <w:multiLevelType w:val="hybridMultilevel"/>
    <w:tmpl w:val="F96C2A0C"/>
    <w:lvl w:ilvl="0" w:tplc="6248F92C">
      <w:start w:val="1"/>
      <w:numFmt w:val="upperRoman"/>
      <w:pStyle w:val="Style1"/>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0600BFD"/>
    <w:multiLevelType w:val="hybridMultilevel"/>
    <w:tmpl w:val="276472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B74389"/>
    <w:multiLevelType w:val="hybridMultilevel"/>
    <w:tmpl w:val="3042CAC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D821CA"/>
    <w:multiLevelType w:val="hybridMultilevel"/>
    <w:tmpl w:val="0B0408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C95B04"/>
    <w:multiLevelType w:val="hybridMultilevel"/>
    <w:tmpl w:val="F0AC8F24"/>
    <w:lvl w:ilvl="0" w:tplc="04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470579"/>
    <w:multiLevelType w:val="hybridMultilevel"/>
    <w:tmpl w:val="6412679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66B2C5D"/>
    <w:multiLevelType w:val="hybridMultilevel"/>
    <w:tmpl w:val="CA1C0948"/>
    <w:lvl w:ilvl="0" w:tplc="040C0015">
      <w:start w:val="1"/>
      <w:numFmt w:val="upperLetter"/>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17" w15:restartNumberingAfterBreak="0">
    <w:nsid w:val="476830D3"/>
    <w:multiLevelType w:val="hybridMultilevel"/>
    <w:tmpl w:val="A19A13DC"/>
    <w:lvl w:ilvl="0" w:tplc="992E2102">
      <w:start w:val="1"/>
      <w:numFmt w:val="decimal"/>
      <w:lvlText w:val="%1)"/>
      <w:lvlJc w:val="left"/>
      <w:pPr>
        <w:tabs>
          <w:tab w:val="num" w:pos="1440"/>
        </w:tabs>
        <w:ind w:left="1440" w:hanging="360"/>
      </w:pPr>
      <w:rPr>
        <w:rFonts w:ascii="Calibri" w:hAnsi="Calibri" w:hint="default"/>
        <w:b/>
        <w:i w:val="0"/>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90B7F38"/>
    <w:multiLevelType w:val="hybridMultilevel"/>
    <w:tmpl w:val="CA1C0948"/>
    <w:lvl w:ilvl="0" w:tplc="040C0015">
      <w:start w:val="1"/>
      <w:numFmt w:val="upperLetter"/>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19" w15:restartNumberingAfterBreak="0">
    <w:nsid w:val="4BD8594B"/>
    <w:multiLevelType w:val="hybridMultilevel"/>
    <w:tmpl w:val="C4DE0E5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065744"/>
    <w:multiLevelType w:val="hybridMultilevel"/>
    <w:tmpl w:val="CE3A1C0A"/>
    <w:lvl w:ilvl="0" w:tplc="109CAD84">
      <w:start w:val="1"/>
      <w:numFmt w:val="decimal"/>
      <w:lvlText w:val="%1)"/>
      <w:lvlJc w:val="left"/>
      <w:pPr>
        <w:tabs>
          <w:tab w:val="num" w:pos="1440"/>
        </w:tabs>
        <w:ind w:left="1440" w:hanging="360"/>
      </w:pPr>
      <w:rPr>
        <w:rFonts w:ascii="Calibri" w:hAnsi="Calibri" w:hint="default"/>
        <w:b/>
        <w:i w:val="0"/>
        <w:sz w:val="28"/>
        <w:szCs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353574F"/>
    <w:multiLevelType w:val="hybridMultilevel"/>
    <w:tmpl w:val="6AE676C8"/>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tabs>
          <w:tab w:val="num" w:pos="1364"/>
        </w:tabs>
        <w:ind w:left="1364" w:hanging="284"/>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C32B8"/>
    <w:multiLevelType w:val="hybridMultilevel"/>
    <w:tmpl w:val="D5D60C6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5B3D8B"/>
    <w:multiLevelType w:val="hybridMultilevel"/>
    <w:tmpl w:val="607850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A2189B"/>
    <w:multiLevelType w:val="hybridMultilevel"/>
    <w:tmpl w:val="366EA764"/>
    <w:lvl w:ilvl="0" w:tplc="04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5" w15:restartNumberingAfterBreak="0">
    <w:nsid w:val="741C22F4"/>
    <w:multiLevelType w:val="hybridMultilevel"/>
    <w:tmpl w:val="33E8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184A40"/>
    <w:multiLevelType w:val="hybridMultilevel"/>
    <w:tmpl w:val="658C347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7ADD3536"/>
    <w:multiLevelType w:val="hybridMultilevel"/>
    <w:tmpl w:val="19A05CBE"/>
    <w:lvl w:ilvl="0" w:tplc="040C0015">
      <w:start w:val="1"/>
      <w:numFmt w:val="upperLetter"/>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num w:numId="1">
    <w:abstractNumId w:val="6"/>
  </w:num>
  <w:num w:numId="2">
    <w:abstractNumId w:val="4"/>
  </w:num>
  <w:num w:numId="3">
    <w:abstractNumId w:val="21"/>
  </w:num>
  <w:num w:numId="4">
    <w:abstractNumId w:val="18"/>
  </w:num>
  <w:num w:numId="5">
    <w:abstractNumId w:val="1"/>
  </w:num>
  <w:num w:numId="6">
    <w:abstractNumId w:val="27"/>
  </w:num>
  <w:num w:numId="7">
    <w:abstractNumId w:val="22"/>
  </w:num>
  <w:num w:numId="8">
    <w:abstractNumId w:val="8"/>
  </w:num>
  <w:num w:numId="9">
    <w:abstractNumId w:val="11"/>
  </w:num>
  <w:num w:numId="10">
    <w:abstractNumId w:val="14"/>
  </w:num>
  <w:num w:numId="11">
    <w:abstractNumId w:val="13"/>
  </w:num>
  <w:num w:numId="12">
    <w:abstractNumId w:val="24"/>
  </w:num>
  <w:num w:numId="13">
    <w:abstractNumId w:val="9"/>
  </w:num>
  <w:num w:numId="14">
    <w:abstractNumId w:val="12"/>
  </w:num>
  <w:num w:numId="15">
    <w:abstractNumId w:val="0"/>
  </w:num>
  <w:num w:numId="16">
    <w:abstractNumId w:val="23"/>
  </w:num>
  <w:num w:numId="17">
    <w:abstractNumId w:val="3"/>
  </w:num>
  <w:num w:numId="18">
    <w:abstractNumId w:val="19"/>
  </w:num>
  <w:num w:numId="19">
    <w:abstractNumId w:val="26"/>
  </w:num>
  <w:num w:numId="20">
    <w:abstractNumId w:val="5"/>
  </w:num>
  <w:num w:numId="21">
    <w:abstractNumId w:val="7"/>
  </w:num>
  <w:num w:numId="22">
    <w:abstractNumId w:val="2"/>
  </w:num>
  <w:num w:numId="23">
    <w:abstractNumId w:val="10"/>
  </w:num>
  <w:num w:numId="24">
    <w:abstractNumId w:val="17"/>
  </w:num>
  <w:num w:numId="25">
    <w:abstractNumId w:val="20"/>
  </w:num>
  <w:num w:numId="26">
    <w:abstractNumId w:val="16"/>
  </w:num>
  <w:num w:numId="27">
    <w:abstractNumId w:val="15"/>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101DC"/>
    <w:rsid w:val="00016B32"/>
    <w:rsid w:val="00016D5B"/>
    <w:rsid w:val="00020A11"/>
    <w:rsid w:val="0002262D"/>
    <w:rsid w:val="00023D47"/>
    <w:rsid w:val="00027FF0"/>
    <w:rsid w:val="00030FE2"/>
    <w:rsid w:val="000356A8"/>
    <w:rsid w:val="00043041"/>
    <w:rsid w:val="00047FFD"/>
    <w:rsid w:val="0005150B"/>
    <w:rsid w:val="000519F4"/>
    <w:rsid w:val="00055547"/>
    <w:rsid w:val="00060146"/>
    <w:rsid w:val="000630CD"/>
    <w:rsid w:val="00067734"/>
    <w:rsid w:val="0007063D"/>
    <w:rsid w:val="00074E17"/>
    <w:rsid w:val="00092E62"/>
    <w:rsid w:val="000942EE"/>
    <w:rsid w:val="0009628C"/>
    <w:rsid w:val="000972A8"/>
    <w:rsid w:val="000A67A7"/>
    <w:rsid w:val="000B23F1"/>
    <w:rsid w:val="000B5012"/>
    <w:rsid w:val="000B7D24"/>
    <w:rsid w:val="000C38CD"/>
    <w:rsid w:val="000C4797"/>
    <w:rsid w:val="000D0C1B"/>
    <w:rsid w:val="000E75D7"/>
    <w:rsid w:val="0010576D"/>
    <w:rsid w:val="0010646A"/>
    <w:rsid w:val="00107C53"/>
    <w:rsid w:val="001133D5"/>
    <w:rsid w:val="00115216"/>
    <w:rsid w:val="001343FC"/>
    <w:rsid w:val="00135AF5"/>
    <w:rsid w:val="00140C1A"/>
    <w:rsid w:val="001441C8"/>
    <w:rsid w:val="0015786F"/>
    <w:rsid w:val="00161C54"/>
    <w:rsid w:val="0016429A"/>
    <w:rsid w:val="0017140E"/>
    <w:rsid w:val="00181B27"/>
    <w:rsid w:val="00182325"/>
    <w:rsid w:val="00184800"/>
    <w:rsid w:val="001861DC"/>
    <w:rsid w:val="00187AD4"/>
    <w:rsid w:val="001905D7"/>
    <w:rsid w:val="001927C4"/>
    <w:rsid w:val="0019451A"/>
    <w:rsid w:val="00195075"/>
    <w:rsid w:val="00197BAC"/>
    <w:rsid w:val="001A29FD"/>
    <w:rsid w:val="001A41E3"/>
    <w:rsid w:val="001B0BEE"/>
    <w:rsid w:val="001B7333"/>
    <w:rsid w:val="001C357F"/>
    <w:rsid w:val="001C534A"/>
    <w:rsid w:val="001C637D"/>
    <w:rsid w:val="001C6D6C"/>
    <w:rsid w:val="001D27F6"/>
    <w:rsid w:val="001D526E"/>
    <w:rsid w:val="001D6119"/>
    <w:rsid w:val="001E0379"/>
    <w:rsid w:val="001E5EB8"/>
    <w:rsid w:val="001E6D10"/>
    <w:rsid w:val="001E6E76"/>
    <w:rsid w:val="001F71B8"/>
    <w:rsid w:val="001F7589"/>
    <w:rsid w:val="0020249E"/>
    <w:rsid w:val="002111EC"/>
    <w:rsid w:val="00220136"/>
    <w:rsid w:val="00222E34"/>
    <w:rsid w:val="00225A55"/>
    <w:rsid w:val="00232739"/>
    <w:rsid w:val="0024115E"/>
    <w:rsid w:val="002516D9"/>
    <w:rsid w:val="00257A40"/>
    <w:rsid w:val="00257AA9"/>
    <w:rsid w:val="00261D31"/>
    <w:rsid w:val="00261EB0"/>
    <w:rsid w:val="00262022"/>
    <w:rsid w:val="00265AF8"/>
    <w:rsid w:val="00266E66"/>
    <w:rsid w:val="00275749"/>
    <w:rsid w:val="00280737"/>
    <w:rsid w:val="00281B2F"/>
    <w:rsid w:val="00283E74"/>
    <w:rsid w:val="002869FB"/>
    <w:rsid w:val="00291206"/>
    <w:rsid w:val="00292DA8"/>
    <w:rsid w:val="002938E4"/>
    <w:rsid w:val="002A361E"/>
    <w:rsid w:val="002B1F8A"/>
    <w:rsid w:val="002B55DC"/>
    <w:rsid w:val="002B6491"/>
    <w:rsid w:val="002B6697"/>
    <w:rsid w:val="002C2D52"/>
    <w:rsid w:val="002C6EDB"/>
    <w:rsid w:val="002D0B0A"/>
    <w:rsid w:val="002D4221"/>
    <w:rsid w:val="002D4D55"/>
    <w:rsid w:val="002D64BE"/>
    <w:rsid w:val="002E2558"/>
    <w:rsid w:val="002F3F63"/>
    <w:rsid w:val="002F4775"/>
    <w:rsid w:val="002F56B7"/>
    <w:rsid w:val="00304DFC"/>
    <w:rsid w:val="00310F15"/>
    <w:rsid w:val="00320ED4"/>
    <w:rsid w:val="003352F1"/>
    <w:rsid w:val="00342D93"/>
    <w:rsid w:val="00344822"/>
    <w:rsid w:val="00350EC6"/>
    <w:rsid w:val="0035719D"/>
    <w:rsid w:val="00361C7F"/>
    <w:rsid w:val="00361E2D"/>
    <w:rsid w:val="0036493B"/>
    <w:rsid w:val="003709DE"/>
    <w:rsid w:val="00373D7B"/>
    <w:rsid w:val="00375526"/>
    <w:rsid w:val="003808D4"/>
    <w:rsid w:val="00382F6A"/>
    <w:rsid w:val="003867D3"/>
    <w:rsid w:val="00390C30"/>
    <w:rsid w:val="00395CE2"/>
    <w:rsid w:val="003A0700"/>
    <w:rsid w:val="003A7185"/>
    <w:rsid w:val="003A7507"/>
    <w:rsid w:val="003A76DC"/>
    <w:rsid w:val="003B0F4D"/>
    <w:rsid w:val="003B343E"/>
    <w:rsid w:val="003B4360"/>
    <w:rsid w:val="003B79B7"/>
    <w:rsid w:val="003C513C"/>
    <w:rsid w:val="003D2BC6"/>
    <w:rsid w:val="003F0EA4"/>
    <w:rsid w:val="003F113C"/>
    <w:rsid w:val="003F15B0"/>
    <w:rsid w:val="00400DD9"/>
    <w:rsid w:val="0041571A"/>
    <w:rsid w:val="004252AC"/>
    <w:rsid w:val="004316E2"/>
    <w:rsid w:val="0047117E"/>
    <w:rsid w:val="00475709"/>
    <w:rsid w:val="00483E58"/>
    <w:rsid w:val="004A38EA"/>
    <w:rsid w:val="004A529D"/>
    <w:rsid w:val="004A75DD"/>
    <w:rsid w:val="004B27A3"/>
    <w:rsid w:val="004B4F74"/>
    <w:rsid w:val="004B73C3"/>
    <w:rsid w:val="004B7D32"/>
    <w:rsid w:val="004C1D0E"/>
    <w:rsid w:val="004C31FF"/>
    <w:rsid w:val="004C7ED1"/>
    <w:rsid w:val="004D28C2"/>
    <w:rsid w:val="004D4894"/>
    <w:rsid w:val="004E0B23"/>
    <w:rsid w:val="004F0DD7"/>
    <w:rsid w:val="00500518"/>
    <w:rsid w:val="00502566"/>
    <w:rsid w:val="00504682"/>
    <w:rsid w:val="0050498D"/>
    <w:rsid w:val="00520355"/>
    <w:rsid w:val="00525498"/>
    <w:rsid w:val="00526D78"/>
    <w:rsid w:val="00527F33"/>
    <w:rsid w:val="005329A4"/>
    <w:rsid w:val="00537616"/>
    <w:rsid w:val="005433DB"/>
    <w:rsid w:val="00544DBE"/>
    <w:rsid w:val="005543AC"/>
    <w:rsid w:val="00555635"/>
    <w:rsid w:val="005568BE"/>
    <w:rsid w:val="00561408"/>
    <w:rsid w:val="00561F05"/>
    <w:rsid w:val="005640DD"/>
    <w:rsid w:val="00566B92"/>
    <w:rsid w:val="00570273"/>
    <w:rsid w:val="005705AC"/>
    <w:rsid w:val="00572A2F"/>
    <w:rsid w:val="00573F36"/>
    <w:rsid w:val="00573F5D"/>
    <w:rsid w:val="0057727D"/>
    <w:rsid w:val="00582DF4"/>
    <w:rsid w:val="00591072"/>
    <w:rsid w:val="00597AA0"/>
    <w:rsid w:val="005A0EBB"/>
    <w:rsid w:val="005A41D7"/>
    <w:rsid w:val="005A5ABA"/>
    <w:rsid w:val="005C0011"/>
    <w:rsid w:val="005C0BC2"/>
    <w:rsid w:val="005C1113"/>
    <w:rsid w:val="005D25FD"/>
    <w:rsid w:val="005E242C"/>
    <w:rsid w:val="005E3AF9"/>
    <w:rsid w:val="00600B22"/>
    <w:rsid w:val="00601633"/>
    <w:rsid w:val="00606D3A"/>
    <w:rsid w:val="00612129"/>
    <w:rsid w:val="00612D61"/>
    <w:rsid w:val="00620587"/>
    <w:rsid w:val="00631124"/>
    <w:rsid w:val="00631423"/>
    <w:rsid w:val="00636200"/>
    <w:rsid w:val="00641C2E"/>
    <w:rsid w:val="00642E78"/>
    <w:rsid w:val="0064524F"/>
    <w:rsid w:val="00657C65"/>
    <w:rsid w:val="00671483"/>
    <w:rsid w:val="0068798E"/>
    <w:rsid w:val="006915E8"/>
    <w:rsid w:val="00691C6C"/>
    <w:rsid w:val="00694796"/>
    <w:rsid w:val="006B4815"/>
    <w:rsid w:val="006B565D"/>
    <w:rsid w:val="006B5831"/>
    <w:rsid w:val="006C3294"/>
    <w:rsid w:val="006C53A4"/>
    <w:rsid w:val="006D0316"/>
    <w:rsid w:val="006D0357"/>
    <w:rsid w:val="006D38AB"/>
    <w:rsid w:val="006D53E3"/>
    <w:rsid w:val="006D71C7"/>
    <w:rsid w:val="006D7A6E"/>
    <w:rsid w:val="006F41C7"/>
    <w:rsid w:val="006F4E71"/>
    <w:rsid w:val="00721FF0"/>
    <w:rsid w:val="007221B0"/>
    <w:rsid w:val="00724D6B"/>
    <w:rsid w:val="00725A3A"/>
    <w:rsid w:val="00726BDF"/>
    <w:rsid w:val="00732458"/>
    <w:rsid w:val="0074075A"/>
    <w:rsid w:val="00750192"/>
    <w:rsid w:val="00761634"/>
    <w:rsid w:val="0076221F"/>
    <w:rsid w:val="007648E0"/>
    <w:rsid w:val="0076595C"/>
    <w:rsid w:val="007667C3"/>
    <w:rsid w:val="007773AC"/>
    <w:rsid w:val="00777EC5"/>
    <w:rsid w:val="00781C92"/>
    <w:rsid w:val="0078270B"/>
    <w:rsid w:val="00784CD4"/>
    <w:rsid w:val="00785995"/>
    <w:rsid w:val="007A053D"/>
    <w:rsid w:val="007A6627"/>
    <w:rsid w:val="007A68E0"/>
    <w:rsid w:val="007A6963"/>
    <w:rsid w:val="007A78AB"/>
    <w:rsid w:val="007B3CE6"/>
    <w:rsid w:val="007B6D99"/>
    <w:rsid w:val="007B7543"/>
    <w:rsid w:val="007C5930"/>
    <w:rsid w:val="007C5E84"/>
    <w:rsid w:val="007C70DB"/>
    <w:rsid w:val="007D2B91"/>
    <w:rsid w:val="007D5F42"/>
    <w:rsid w:val="007D7550"/>
    <w:rsid w:val="007E2C68"/>
    <w:rsid w:val="007E3BA6"/>
    <w:rsid w:val="007F1763"/>
    <w:rsid w:val="007F36A2"/>
    <w:rsid w:val="007F6997"/>
    <w:rsid w:val="00802FB2"/>
    <w:rsid w:val="00805316"/>
    <w:rsid w:val="00807BE1"/>
    <w:rsid w:val="00807DA5"/>
    <w:rsid w:val="00810EDE"/>
    <w:rsid w:val="00811A93"/>
    <w:rsid w:val="00813285"/>
    <w:rsid w:val="00813A09"/>
    <w:rsid w:val="00814CA1"/>
    <w:rsid w:val="00816671"/>
    <w:rsid w:val="00826321"/>
    <w:rsid w:val="00851ADF"/>
    <w:rsid w:val="008570BD"/>
    <w:rsid w:val="00861094"/>
    <w:rsid w:val="00862471"/>
    <w:rsid w:val="00864D98"/>
    <w:rsid w:val="00867369"/>
    <w:rsid w:val="00870B8F"/>
    <w:rsid w:val="00877EE2"/>
    <w:rsid w:val="008812D1"/>
    <w:rsid w:val="008904E9"/>
    <w:rsid w:val="00894FD8"/>
    <w:rsid w:val="008965ED"/>
    <w:rsid w:val="008A1BC0"/>
    <w:rsid w:val="008A36BB"/>
    <w:rsid w:val="008A3A79"/>
    <w:rsid w:val="008A54A6"/>
    <w:rsid w:val="008A59C4"/>
    <w:rsid w:val="008B3291"/>
    <w:rsid w:val="008B3831"/>
    <w:rsid w:val="008B42F7"/>
    <w:rsid w:val="008B4C74"/>
    <w:rsid w:val="008B5976"/>
    <w:rsid w:val="008B5A29"/>
    <w:rsid w:val="008C0578"/>
    <w:rsid w:val="008C4512"/>
    <w:rsid w:val="008D5785"/>
    <w:rsid w:val="008E2E66"/>
    <w:rsid w:val="008E7E3F"/>
    <w:rsid w:val="008F436C"/>
    <w:rsid w:val="008F5EE2"/>
    <w:rsid w:val="0090138E"/>
    <w:rsid w:val="00906B81"/>
    <w:rsid w:val="00911946"/>
    <w:rsid w:val="0091201F"/>
    <w:rsid w:val="009143BD"/>
    <w:rsid w:val="00921C71"/>
    <w:rsid w:val="009236DE"/>
    <w:rsid w:val="00925D18"/>
    <w:rsid w:val="009319C6"/>
    <w:rsid w:val="00931A48"/>
    <w:rsid w:val="00932C58"/>
    <w:rsid w:val="00932E04"/>
    <w:rsid w:val="00934199"/>
    <w:rsid w:val="0094211D"/>
    <w:rsid w:val="009542CB"/>
    <w:rsid w:val="0096420F"/>
    <w:rsid w:val="009649DE"/>
    <w:rsid w:val="00965444"/>
    <w:rsid w:val="009724D1"/>
    <w:rsid w:val="00972757"/>
    <w:rsid w:val="009758EA"/>
    <w:rsid w:val="00982D83"/>
    <w:rsid w:val="00983FF0"/>
    <w:rsid w:val="00997740"/>
    <w:rsid w:val="009A0825"/>
    <w:rsid w:val="009A1E76"/>
    <w:rsid w:val="009A38B1"/>
    <w:rsid w:val="009B6F0D"/>
    <w:rsid w:val="009C67F8"/>
    <w:rsid w:val="009D0687"/>
    <w:rsid w:val="009D6EC9"/>
    <w:rsid w:val="009F29F4"/>
    <w:rsid w:val="009F3E6C"/>
    <w:rsid w:val="009F4807"/>
    <w:rsid w:val="009F5D1B"/>
    <w:rsid w:val="00A03D89"/>
    <w:rsid w:val="00A05C63"/>
    <w:rsid w:val="00A05E57"/>
    <w:rsid w:val="00A06D44"/>
    <w:rsid w:val="00A07668"/>
    <w:rsid w:val="00A10213"/>
    <w:rsid w:val="00A11C05"/>
    <w:rsid w:val="00A139CB"/>
    <w:rsid w:val="00A14686"/>
    <w:rsid w:val="00A211B9"/>
    <w:rsid w:val="00A21B0C"/>
    <w:rsid w:val="00A25884"/>
    <w:rsid w:val="00A25CED"/>
    <w:rsid w:val="00A312E1"/>
    <w:rsid w:val="00A33D7C"/>
    <w:rsid w:val="00A36D0C"/>
    <w:rsid w:val="00A40DDD"/>
    <w:rsid w:val="00A4354C"/>
    <w:rsid w:val="00A46AA8"/>
    <w:rsid w:val="00A475A0"/>
    <w:rsid w:val="00A549E0"/>
    <w:rsid w:val="00A60925"/>
    <w:rsid w:val="00A62141"/>
    <w:rsid w:val="00A63009"/>
    <w:rsid w:val="00A671D9"/>
    <w:rsid w:val="00A67273"/>
    <w:rsid w:val="00A67B64"/>
    <w:rsid w:val="00A84C5B"/>
    <w:rsid w:val="00AA271D"/>
    <w:rsid w:val="00AC0DEF"/>
    <w:rsid w:val="00AC26E5"/>
    <w:rsid w:val="00AC47A6"/>
    <w:rsid w:val="00AC679E"/>
    <w:rsid w:val="00AD62A9"/>
    <w:rsid w:val="00AD7027"/>
    <w:rsid w:val="00AE410D"/>
    <w:rsid w:val="00AE6B03"/>
    <w:rsid w:val="00AF24A3"/>
    <w:rsid w:val="00AF6053"/>
    <w:rsid w:val="00AF63C1"/>
    <w:rsid w:val="00AF703C"/>
    <w:rsid w:val="00B02F58"/>
    <w:rsid w:val="00B038BA"/>
    <w:rsid w:val="00B10E86"/>
    <w:rsid w:val="00B171B0"/>
    <w:rsid w:val="00B24880"/>
    <w:rsid w:val="00B27244"/>
    <w:rsid w:val="00B273CE"/>
    <w:rsid w:val="00B32E29"/>
    <w:rsid w:val="00B3312F"/>
    <w:rsid w:val="00B37501"/>
    <w:rsid w:val="00B40E67"/>
    <w:rsid w:val="00B42C0A"/>
    <w:rsid w:val="00B44311"/>
    <w:rsid w:val="00B4707E"/>
    <w:rsid w:val="00B54C51"/>
    <w:rsid w:val="00B57214"/>
    <w:rsid w:val="00B57243"/>
    <w:rsid w:val="00B5793D"/>
    <w:rsid w:val="00B63A59"/>
    <w:rsid w:val="00B63DCD"/>
    <w:rsid w:val="00B64DF6"/>
    <w:rsid w:val="00B64E1D"/>
    <w:rsid w:val="00B66BE6"/>
    <w:rsid w:val="00B86F4A"/>
    <w:rsid w:val="00BB0137"/>
    <w:rsid w:val="00BB077C"/>
    <w:rsid w:val="00BB29B0"/>
    <w:rsid w:val="00BB464D"/>
    <w:rsid w:val="00BC7397"/>
    <w:rsid w:val="00BD7CF0"/>
    <w:rsid w:val="00BE065F"/>
    <w:rsid w:val="00BE0CDF"/>
    <w:rsid w:val="00BE73A8"/>
    <w:rsid w:val="00BF1DCD"/>
    <w:rsid w:val="00BF658D"/>
    <w:rsid w:val="00BF70D0"/>
    <w:rsid w:val="00C04448"/>
    <w:rsid w:val="00C124E8"/>
    <w:rsid w:val="00C136BD"/>
    <w:rsid w:val="00C2325C"/>
    <w:rsid w:val="00C23344"/>
    <w:rsid w:val="00C24EA1"/>
    <w:rsid w:val="00C37578"/>
    <w:rsid w:val="00C41B22"/>
    <w:rsid w:val="00C47249"/>
    <w:rsid w:val="00C47B21"/>
    <w:rsid w:val="00C558B8"/>
    <w:rsid w:val="00C56AB3"/>
    <w:rsid w:val="00C71469"/>
    <w:rsid w:val="00C74FA7"/>
    <w:rsid w:val="00C7752A"/>
    <w:rsid w:val="00C80343"/>
    <w:rsid w:val="00C823E2"/>
    <w:rsid w:val="00C858E7"/>
    <w:rsid w:val="00C85939"/>
    <w:rsid w:val="00C90237"/>
    <w:rsid w:val="00C90734"/>
    <w:rsid w:val="00C96EB6"/>
    <w:rsid w:val="00CA3272"/>
    <w:rsid w:val="00CA7B5D"/>
    <w:rsid w:val="00CB0AEB"/>
    <w:rsid w:val="00CB6554"/>
    <w:rsid w:val="00CB7AA1"/>
    <w:rsid w:val="00CC6FDD"/>
    <w:rsid w:val="00CD016C"/>
    <w:rsid w:val="00CD74FC"/>
    <w:rsid w:val="00CD7D48"/>
    <w:rsid w:val="00CE209F"/>
    <w:rsid w:val="00CE25EF"/>
    <w:rsid w:val="00CE2850"/>
    <w:rsid w:val="00D004C1"/>
    <w:rsid w:val="00D15F32"/>
    <w:rsid w:val="00D162B7"/>
    <w:rsid w:val="00D216E0"/>
    <w:rsid w:val="00D31087"/>
    <w:rsid w:val="00D31392"/>
    <w:rsid w:val="00D3186F"/>
    <w:rsid w:val="00D32B52"/>
    <w:rsid w:val="00D4352B"/>
    <w:rsid w:val="00D4763A"/>
    <w:rsid w:val="00D53D65"/>
    <w:rsid w:val="00D714C6"/>
    <w:rsid w:val="00D83D45"/>
    <w:rsid w:val="00D8491A"/>
    <w:rsid w:val="00D8743B"/>
    <w:rsid w:val="00D91D8B"/>
    <w:rsid w:val="00D95E08"/>
    <w:rsid w:val="00DA3034"/>
    <w:rsid w:val="00DB006A"/>
    <w:rsid w:val="00DC47F3"/>
    <w:rsid w:val="00DC5E4B"/>
    <w:rsid w:val="00DC7B58"/>
    <w:rsid w:val="00DD197B"/>
    <w:rsid w:val="00DD7DDE"/>
    <w:rsid w:val="00DE4EEB"/>
    <w:rsid w:val="00DE6B38"/>
    <w:rsid w:val="00DE7E0A"/>
    <w:rsid w:val="00DF55BA"/>
    <w:rsid w:val="00E02FAD"/>
    <w:rsid w:val="00E11DFE"/>
    <w:rsid w:val="00E11EE8"/>
    <w:rsid w:val="00E157E0"/>
    <w:rsid w:val="00E167A2"/>
    <w:rsid w:val="00E232E1"/>
    <w:rsid w:val="00E274DF"/>
    <w:rsid w:val="00E314ED"/>
    <w:rsid w:val="00E34CDC"/>
    <w:rsid w:val="00E50524"/>
    <w:rsid w:val="00E554EE"/>
    <w:rsid w:val="00E558E2"/>
    <w:rsid w:val="00E55911"/>
    <w:rsid w:val="00E55A0D"/>
    <w:rsid w:val="00E56034"/>
    <w:rsid w:val="00E61983"/>
    <w:rsid w:val="00E61D25"/>
    <w:rsid w:val="00E66F41"/>
    <w:rsid w:val="00E67FC4"/>
    <w:rsid w:val="00E7734A"/>
    <w:rsid w:val="00E86382"/>
    <w:rsid w:val="00E9411A"/>
    <w:rsid w:val="00E943A5"/>
    <w:rsid w:val="00EA0099"/>
    <w:rsid w:val="00EA04AB"/>
    <w:rsid w:val="00EA4B51"/>
    <w:rsid w:val="00EC150E"/>
    <w:rsid w:val="00EC3375"/>
    <w:rsid w:val="00EC5D6B"/>
    <w:rsid w:val="00EC5FEA"/>
    <w:rsid w:val="00ED350B"/>
    <w:rsid w:val="00ED71C5"/>
    <w:rsid w:val="00EE0501"/>
    <w:rsid w:val="00EE1137"/>
    <w:rsid w:val="00EE1E50"/>
    <w:rsid w:val="00EF2003"/>
    <w:rsid w:val="00EF6139"/>
    <w:rsid w:val="00F032CA"/>
    <w:rsid w:val="00F0399F"/>
    <w:rsid w:val="00F03AE9"/>
    <w:rsid w:val="00F05694"/>
    <w:rsid w:val="00F112B8"/>
    <w:rsid w:val="00F135FB"/>
    <w:rsid w:val="00F17A78"/>
    <w:rsid w:val="00F20B71"/>
    <w:rsid w:val="00F22685"/>
    <w:rsid w:val="00F30087"/>
    <w:rsid w:val="00F34369"/>
    <w:rsid w:val="00F37989"/>
    <w:rsid w:val="00F60786"/>
    <w:rsid w:val="00F62212"/>
    <w:rsid w:val="00F66052"/>
    <w:rsid w:val="00F67012"/>
    <w:rsid w:val="00F71DCF"/>
    <w:rsid w:val="00F71F65"/>
    <w:rsid w:val="00F745AC"/>
    <w:rsid w:val="00F7782D"/>
    <w:rsid w:val="00F77DAA"/>
    <w:rsid w:val="00F803CB"/>
    <w:rsid w:val="00F82B31"/>
    <w:rsid w:val="00F84E72"/>
    <w:rsid w:val="00F916D9"/>
    <w:rsid w:val="00F96E05"/>
    <w:rsid w:val="00FA0671"/>
    <w:rsid w:val="00FA0D71"/>
    <w:rsid w:val="00FA4AEB"/>
    <w:rsid w:val="00FA4D8D"/>
    <w:rsid w:val="00FB3002"/>
    <w:rsid w:val="00FB58B6"/>
    <w:rsid w:val="00FC6E01"/>
    <w:rsid w:val="00FC6FD5"/>
    <w:rsid w:val="00FC73CB"/>
    <w:rsid w:val="00FE25D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rPr>
  </w:style>
  <w:style w:type="paragraph" w:styleId="Titre1">
    <w:name w:val="heading 1"/>
    <w:basedOn w:val="Normal"/>
    <w:next w:val="Normal"/>
    <w:link w:val="Titre1Car"/>
    <w:qFormat/>
    <w:rsid w:val="00A46A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unhideWhenUsed/>
    <w:qFormat/>
    <w:rsid w:val="00291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semiHidden/>
    <w:rsid w:val="00074E17"/>
    <w:rPr>
      <w:sz w:val="20"/>
      <w:szCs w:val="20"/>
    </w:rPr>
  </w:style>
  <w:style w:type="character" w:styleId="Appelnotedebasdep">
    <w:name w:val="footnote reference"/>
    <w:basedOn w:val="Policepardfaut"/>
    <w:semiHidden/>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aliases w:val="List Paragraph1,_kh_titre_secondaire,RMSI bulle Style,Bullet  Paragraph,Heading3,Numbered paragraph,Paragraphe,Listes Puce,lp1,Bullet List,FooterText,numbered,Use Case List Paragraph,Liste à puce - Normal,Paragraphe Argumentaire"/>
    <w:basedOn w:val="Normal"/>
    <w:link w:val="ParagraphedelisteCar"/>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paragraph" w:customStyle="1" w:styleId="a">
    <w:name w:val="a"/>
    <w:basedOn w:val="Normal"/>
    <w:rsid w:val="00870B8F"/>
    <w:pPr>
      <w:overflowPunct w:val="0"/>
      <w:autoSpaceDE w:val="0"/>
      <w:autoSpaceDN w:val="0"/>
      <w:adjustRightInd w:val="0"/>
      <w:jc w:val="both"/>
      <w:textAlignment w:val="baseline"/>
    </w:pPr>
    <w:rPr>
      <w:rFonts w:ascii="Arial" w:hAnsi="Arial"/>
      <w:sz w:val="22"/>
      <w:szCs w:val="20"/>
    </w:rPr>
  </w:style>
  <w:style w:type="character" w:customStyle="1" w:styleId="Titre3Car">
    <w:name w:val="Titre 3 Car"/>
    <w:basedOn w:val="Policepardfaut"/>
    <w:link w:val="Titre3"/>
    <w:uiPriority w:val="9"/>
    <w:rsid w:val="00291206"/>
    <w:rPr>
      <w:rFonts w:asciiTheme="majorHAnsi" w:eastAsiaTheme="majorEastAsia" w:hAnsiTheme="majorHAnsi" w:cstheme="majorBidi"/>
      <w:color w:val="243F60" w:themeColor="accent1" w:themeShade="7F"/>
      <w:sz w:val="24"/>
      <w:szCs w:val="24"/>
      <w:lang w:eastAsia="en-US"/>
    </w:rPr>
  </w:style>
  <w:style w:type="character" w:customStyle="1" w:styleId="ParagraphedelisteCar">
    <w:name w:val="Paragraphe de liste Car"/>
    <w:aliases w:val="List Paragraph1 Car,_kh_titre_secondaire Car,RMSI bulle Style Car,Bullet  Paragraph Car,Heading3 Car,Numbered paragraph Car,Paragraphe Car,Listes Puce Car,lp1 Car,Bullet List Car,FooterText Car,numbered Car"/>
    <w:basedOn w:val="Policepardfaut"/>
    <w:link w:val="Paragraphedeliste"/>
    <w:uiPriority w:val="34"/>
    <w:rsid w:val="00291206"/>
    <w:rPr>
      <w:sz w:val="24"/>
      <w:szCs w:val="24"/>
    </w:rPr>
  </w:style>
  <w:style w:type="paragraph" w:styleId="NormalWeb">
    <w:name w:val="Normal (Web)"/>
    <w:basedOn w:val="Normal"/>
    <w:uiPriority w:val="99"/>
    <w:rsid w:val="000519F4"/>
    <w:pPr>
      <w:spacing w:before="100" w:beforeAutospacing="1" w:after="100" w:afterAutospacing="1"/>
    </w:pPr>
  </w:style>
  <w:style w:type="character" w:customStyle="1" w:styleId="titre-sec">
    <w:name w:val="titre-sec"/>
    <w:basedOn w:val="Policepardfaut"/>
    <w:rsid w:val="00F71DCF"/>
  </w:style>
  <w:style w:type="character" w:styleId="lev">
    <w:name w:val="Strong"/>
    <w:basedOn w:val="Policepardfaut"/>
    <w:uiPriority w:val="22"/>
    <w:qFormat/>
    <w:rsid w:val="002869FB"/>
    <w:rPr>
      <w:b/>
      <w:bCs/>
    </w:rPr>
  </w:style>
  <w:style w:type="character" w:customStyle="1" w:styleId="CorpsdetexteCar">
    <w:name w:val="Corps de texte Car"/>
    <w:basedOn w:val="Policepardfaut"/>
    <w:link w:val="Corpsdetexte"/>
    <w:rsid w:val="006F41C7"/>
    <w:rPr>
      <w:spacing w:val="-2"/>
      <w:sz w:val="22"/>
      <w:szCs w:val="24"/>
    </w:rPr>
  </w:style>
  <w:style w:type="character" w:customStyle="1" w:styleId="Titre1Car">
    <w:name w:val="Titre 1 Car"/>
    <w:basedOn w:val="Policepardfaut"/>
    <w:link w:val="Titre1"/>
    <w:rsid w:val="00A46AA8"/>
    <w:rPr>
      <w:rFonts w:asciiTheme="majorHAnsi" w:eastAsiaTheme="majorEastAsia" w:hAnsiTheme="majorHAnsi" w:cstheme="majorBidi"/>
      <w:color w:val="365F91" w:themeColor="accent1" w:themeShade="BF"/>
      <w:sz w:val="32"/>
      <w:szCs w:val="32"/>
    </w:rPr>
  </w:style>
  <w:style w:type="paragraph" w:customStyle="1" w:styleId="Style1">
    <w:name w:val="Style1"/>
    <w:basedOn w:val="Titre1"/>
    <w:link w:val="Style1Car"/>
    <w:autoRedefine/>
    <w:qFormat/>
    <w:rsid w:val="003B0F4D"/>
    <w:pPr>
      <w:numPr>
        <w:numId w:val="23"/>
      </w:numPr>
      <w:shd w:val="clear" w:color="auto" w:fill="BFBFBF" w:themeFill="background1" w:themeFillShade="BF"/>
      <w:tabs>
        <w:tab w:val="left" w:pos="284"/>
      </w:tabs>
    </w:pPr>
    <w:rPr>
      <w:rFonts w:asciiTheme="minorHAnsi" w:eastAsia="Arial Unicode MS" w:hAnsiTheme="minorHAnsi"/>
      <w:b/>
      <w:bCs/>
      <w:color w:val="auto"/>
      <w:lang w:eastAsia="en-US"/>
    </w:rPr>
  </w:style>
  <w:style w:type="paragraph" w:styleId="Titre">
    <w:name w:val="Title"/>
    <w:basedOn w:val="Normal"/>
    <w:next w:val="Normal"/>
    <w:link w:val="TitreCar"/>
    <w:qFormat/>
    <w:rsid w:val="003B0F4D"/>
    <w:pPr>
      <w:contextualSpacing/>
    </w:pPr>
    <w:rPr>
      <w:rFonts w:asciiTheme="majorHAnsi" w:eastAsiaTheme="majorEastAsia" w:hAnsiTheme="majorHAnsi" w:cstheme="majorBidi"/>
      <w:spacing w:val="-10"/>
      <w:kern w:val="28"/>
      <w:sz w:val="56"/>
      <w:szCs w:val="56"/>
    </w:rPr>
  </w:style>
  <w:style w:type="character" w:customStyle="1" w:styleId="Style1Car">
    <w:name w:val="Style1 Car"/>
    <w:basedOn w:val="Titre1Car"/>
    <w:link w:val="Style1"/>
    <w:rsid w:val="003B0F4D"/>
    <w:rPr>
      <w:rFonts w:asciiTheme="minorHAnsi" w:eastAsia="Arial Unicode MS" w:hAnsiTheme="minorHAnsi" w:cstheme="majorBidi"/>
      <w:b/>
      <w:bCs/>
      <w:color w:val="365F91" w:themeColor="accent1" w:themeShade="BF"/>
      <w:sz w:val="32"/>
      <w:szCs w:val="32"/>
      <w:shd w:val="clear" w:color="auto" w:fill="BFBFBF" w:themeFill="background1" w:themeFillShade="BF"/>
      <w:lang w:eastAsia="en-US"/>
    </w:rPr>
  </w:style>
  <w:style w:type="character" w:customStyle="1" w:styleId="TitreCar">
    <w:name w:val="Titre Car"/>
    <w:basedOn w:val="Policepardfaut"/>
    <w:link w:val="Titre"/>
    <w:rsid w:val="003B0F4D"/>
    <w:rPr>
      <w:rFonts w:asciiTheme="majorHAnsi" w:eastAsiaTheme="majorEastAsia" w:hAnsiTheme="majorHAnsi" w:cstheme="majorBidi"/>
      <w:spacing w:val="-10"/>
      <w:kern w:val="28"/>
      <w:sz w:val="56"/>
      <w:szCs w:val="56"/>
    </w:rPr>
  </w:style>
  <w:style w:type="paragraph" w:styleId="Rvision">
    <w:name w:val="Revision"/>
    <w:hidden/>
    <w:uiPriority w:val="99"/>
    <w:semiHidden/>
    <w:rsid w:val="00BB46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427309560">
      <w:bodyDiv w:val="1"/>
      <w:marLeft w:val="0"/>
      <w:marRight w:val="0"/>
      <w:marTop w:val="0"/>
      <w:marBottom w:val="0"/>
      <w:divBdr>
        <w:top w:val="none" w:sz="0" w:space="0" w:color="auto"/>
        <w:left w:val="none" w:sz="0" w:space="0" w:color="auto"/>
        <w:bottom w:val="none" w:sz="0" w:space="0" w:color="auto"/>
        <w:right w:val="none" w:sz="0" w:space="0" w:color="auto"/>
      </w:divBdr>
    </w:div>
    <w:div w:id="1532061939">
      <w:bodyDiv w:val="1"/>
      <w:marLeft w:val="0"/>
      <w:marRight w:val="0"/>
      <w:marTop w:val="0"/>
      <w:marBottom w:val="0"/>
      <w:divBdr>
        <w:top w:val="none" w:sz="0" w:space="0" w:color="auto"/>
        <w:left w:val="none" w:sz="0" w:space="0" w:color="auto"/>
        <w:bottom w:val="none" w:sz="0" w:space="0" w:color="auto"/>
        <w:right w:val="none" w:sz="0" w:space="0" w:color="auto"/>
      </w:divBdr>
      <w:divsChild>
        <w:div w:id="1285692282">
          <w:marLeft w:val="446"/>
          <w:marRight w:val="0"/>
          <w:marTop w:val="0"/>
          <w:marBottom w:val="0"/>
          <w:divBdr>
            <w:top w:val="none" w:sz="0" w:space="0" w:color="auto"/>
            <w:left w:val="none" w:sz="0" w:space="0" w:color="auto"/>
            <w:bottom w:val="none" w:sz="0" w:space="0" w:color="auto"/>
            <w:right w:val="none" w:sz="0" w:space="0" w:color="auto"/>
          </w:divBdr>
        </w:div>
        <w:div w:id="719478574">
          <w:marLeft w:val="446"/>
          <w:marRight w:val="0"/>
          <w:marTop w:val="0"/>
          <w:marBottom w:val="0"/>
          <w:divBdr>
            <w:top w:val="none" w:sz="0" w:space="0" w:color="auto"/>
            <w:left w:val="none" w:sz="0" w:space="0" w:color="auto"/>
            <w:bottom w:val="none" w:sz="0" w:space="0" w:color="auto"/>
            <w:right w:val="none" w:sz="0" w:space="0" w:color="auto"/>
          </w:divBdr>
        </w:div>
        <w:div w:id="2097240836">
          <w:marLeft w:val="446"/>
          <w:marRight w:val="0"/>
          <w:marTop w:val="0"/>
          <w:marBottom w:val="0"/>
          <w:divBdr>
            <w:top w:val="none" w:sz="0" w:space="0" w:color="auto"/>
            <w:left w:val="none" w:sz="0" w:space="0" w:color="auto"/>
            <w:bottom w:val="none" w:sz="0" w:space="0" w:color="auto"/>
            <w:right w:val="none" w:sz="0" w:space="0" w:color="auto"/>
          </w:divBdr>
        </w:div>
        <w:div w:id="1401709946">
          <w:marLeft w:val="446"/>
          <w:marRight w:val="0"/>
          <w:marTop w:val="0"/>
          <w:marBottom w:val="0"/>
          <w:divBdr>
            <w:top w:val="none" w:sz="0" w:space="0" w:color="auto"/>
            <w:left w:val="none" w:sz="0" w:space="0" w:color="auto"/>
            <w:bottom w:val="none" w:sz="0" w:space="0" w:color="auto"/>
            <w:right w:val="none" w:sz="0" w:space="0" w:color="auto"/>
          </w:divBdr>
        </w:div>
        <w:div w:id="743919261">
          <w:marLeft w:val="446"/>
          <w:marRight w:val="0"/>
          <w:marTop w:val="0"/>
          <w:marBottom w:val="0"/>
          <w:divBdr>
            <w:top w:val="none" w:sz="0" w:space="0" w:color="auto"/>
            <w:left w:val="none" w:sz="0" w:space="0" w:color="auto"/>
            <w:bottom w:val="none" w:sz="0" w:space="0" w:color="auto"/>
            <w:right w:val="none" w:sz="0" w:space="0" w:color="auto"/>
          </w:divBdr>
        </w:div>
        <w:div w:id="2071296246">
          <w:marLeft w:val="446"/>
          <w:marRight w:val="0"/>
          <w:marTop w:val="0"/>
          <w:marBottom w:val="0"/>
          <w:divBdr>
            <w:top w:val="none" w:sz="0" w:space="0" w:color="auto"/>
            <w:left w:val="none" w:sz="0" w:space="0" w:color="auto"/>
            <w:bottom w:val="none" w:sz="0" w:space="0" w:color="auto"/>
            <w:right w:val="none" w:sz="0" w:space="0" w:color="auto"/>
          </w:divBdr>
        </w:div>
        <w:div w:id="501314714">
          <w:marLeft w:val="446"/>
          <w:marRight w:val="0"/>
          <w:marTop w:val="0"/>
          <w:marBottom w:val="0"/>
          <w:divBdr>
            <w:top w:val="none" w:sz="0" w:space="0" w:color="auto"/>
            <w:left w:val="none" w:sz="0" w:space="0" w:color="auto"/>
            <w:bottom w:val="none" w:sz="0" w:space="0" w:color="auto"/>
            <w:right w:val="none" w:sz="0" w:space="0" w:color="auto"/>
          </w:divBdr>
        </w:div>
      </w:divsChild>
    </w:div>
    <w:div w:id="1813476832">
      <w:bodyDiv w:val="1"/>
      <w:marLeft w:val="0"/>
      <w:marRight w:val="0"/>
      <w:marTop w:val="0"/>
      <w:marBottom w:val="0"/>
      <w:divBdr>
        <w:top w:val="none" w:sz="0" w:space="0" w:color="auto"/>
        <w:left w:val="none" w:sz="0" w:space="0" w:color="auto"/>
        <w:bottom w:val="none" w:sz="0" w:space="0" w:color="auto"/>
        <w:right w:val="none" w:sz="0" w:space="0" w:color="auto"/>
      </w:divBdr>
    </w:div>
    <w:div w:id="2089577532">
      <w:bodyDiv w:val="1"/>
      <w:marLeft w:val="0"/>
      <w:marRight w:val="0"/>
      <w:marTop w:val="0"/>
      <w:marBottom w:val="0"/>
      <w:divBdr>
        <w:top w:val="none" w:sz="0" w:space="0" w:color="auto"/>
        <w:left w:val="none" w:sz="0" w:space="0" w:color="auto"/>
        <w:bottom w:val="none" w:sz="0" w:space="0" w:color="auto"/>
        <w:right w:val="none" w:sz="0" w:space="0" w:color="auto"/>
      </w:divBdr>
      <w:divsChild>
        <w:div w:id="2116905059">
          <w:marLeft w:val="240"/>
          <w:marRight w:val="0"/>
          <w:marTop w:val="100"/>
          <w:marBottom w:val="120"/>
          <w:divBdr>
            <w:top w:val="none" w:sz="0" w:space="0" w:color="auto"/>
            <w:left w:val="none" w:sz="0" w:space="0" w:color="auto"/>
            <w:bottom w:val="none" w:sz="0" w:space="0" w:color="auto"/>
            <w:right w:val="none" w:sz="0" w:space="0" w:color="auto"/>
          </w:divBdr>
          <w:divsChild>
            <w:div w:id="524056922">
              <w:marLeft w:val="0"/>
              <w:marRight w:val="0"/>
              <w:marTop w:val="0"/>
              <w:marBottom w:val="0"/>
              <w:divBdr>
                <w:top w:val="none" w:sz="0" w:space="0" w:color="auto"/>
                <w:left w:val="none" w:sz="0" w:space="0" w:color="auto"/>
                <w:bottom w:val="none" w:sz="0" w:space="0" w:color="auto"/>
                <w:right w:val="none" w:sz="0" w:space="0" w:color="auto"/>
              </w:divBdr>
            </w:div>
            <w:div w:id="1424835715">
              <w:marLeft w:val="0"/>
              <w:marRight w:val="0"/>
              <w:marTop w:val="0"/>
              <w:marBottom w:val="0"/>
              <w:divBdr>
                <w:top w:val="none" w:sz="0" w:space="0" w:color="auto"/>
                <w:left w:val="none" w:sz="0" w:space="0" w:color="auto"/>
                <w:bottom w:val="none" w:sz="0" w:space="0" w:color="auto"/>
                <w:right w:val="none" w:sz="0" w:space="0" w:color="auto"/>
              </w:divBdr>
            </w:div>
          </w:divsChild>
        </w:div>
        <w:div w:id="1474326514">
          <w:marLeft w:val="240"/>
          <w:marRight w:val="0"/>
          <w:marTop w:val="100"/>
          <w:marBottom w:val="120"/>
          <w:divBdr>
            <w:top w:val="none" w:sz="0" w:space="0" w:color="auto"/>
            <w:left w:val="none" w:sz="0" w:space="0" w:color="auto"/>
            <w:bottom w:val="none" w:sz="0" w:space="0" w:color="auto"/>
            <w:right w:val="none" w:sz="0" w:space="0" w:color="auto"/>
          </w:divBdr>
          <w:divsChild>
            <w:div w:id="1865244667">
              <w:marLeft w:val="0"/>
              <w:marRight w:val="0"/>
              <w:marTop w:val="0"/>
              <w:marBottom w:val="0"/>
              <w:divBdr>
                <w:top w:val="none" w:sz="0" w:space="0" w:color="auto"/>
                <w:left w:val="none" w:sz="0" w:space="0" w:color="auto"/>
                <w:bottom w:val="none" w:sz="0" w:space="0" w:color="auto"/>
                <w:right w:val="none" w:sz="0" w:space="0" w:color="auto"/>
              </w:divBdr>
            </w:div>
          </w:divsChild>
        </w:div>
        <w:div w:id="2021808293">
          <w:marLeft w:val="240"/>
          <w:marRight w:val="0"/>
          <w:marTop w:val="100"/>
          <w:marBottom w:val="120"/>
          <w:divBdr>
            <w:top w:val="none" w:sz="0" w:space="0" w:color="auto"/>
            <w:left w:val="none" w:sz="0" w:space="0" w:color="auto"/>
            <w:bottom w:val="none" w:sz="0" w:space="0" w:color="auto"/>
            <w:right w:val="none" w:sz="0" w:space="0" w:color="auto"/>
          </w:divBdr>
          <w:divsChild>
            <w:div w:id="1348021351">
              <w:marLeft w:val="0"/>
              <w:marRight w:val="0"/>
              <w:marTop w:val="0"/>
              <w:marBottom w:val="0"/>
              <w:divBdr>
                <w:top w:val="none" w:sz="0" w:space="0" w:color="auto"/>
                <w:left w:val="none" w:sz="0" w:space="0" w:color="auto"/>
                <w:bottom w:val="none" w:sz="0" w:space="0" w:color="auto"/>
                <w:right w:val="none" w:sz="0" w:space="0" w:color="auto"/>
              </w:divBdr>
            </w:div>
          </w:divsChild>
        </w:div>
        <w:div w:id="963803618">
          <w:marLeft w:val="240"/>
          <w:marRight w:val="0"/>
          <w:marTop w:val="100"/>
          <w:marBottom w:val="120"/>
          <w:divBdr>
            <w:top w:val="none" w:sz="0" w:space="0" w:color="auto"/>
            <w:left w:val="none" w:sz="0" w:space="0" w:color="auto"/>
            <w:bottom w:val="none" w:sz="0" w:space="0" w:color="auto"/>
            <w:right w:val="none" w:sz="0" w:space="0" w:color="auto"/>
          </w:divBdr>
          <w:divsChild>
            <w:div w:id="13106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ha.azaroual@expertisefranc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chelet@expertisefrance.f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9AA4-2DE8-403D-9B03-A2B050FD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10</Pages>
  <Words>3962</Words>
  <Characters>21797</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Termes de Références Missions</vt:lpstr>
    </vt:vector>
  </TitlesOfParts>
  <Company>MAE</Company>
  <LinksUpToDate>false</LinksUpToDate>
  <CharactersWithSpaces>25708</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kroukd</dc:creator>
  <cp:lastModifiedBy>Mathilde RICHELET</cp:lastModifiedBy>
  <cp:revision>5</cp:revision>
  <cp:lastPrinted>2022-09-06T16:15:00Z</cp:lastPrinted>
  <dcterms:created xsi:type="dcterms:W3CDTF">2024-12-04T11:14:00Z</dcterms:created>
  <dcterms:modified xsi:type="dcterms:W3CDTF">2025-01-09T13:20:00Z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bcd2362c6dafb701a911791780fe81a7d1bcf72403bdbaa3045f765b259013e8</vt:lpwstr>
  </property>
</Properties>
</file>