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CB862" w14:textId="77777777" w:rsidR="00C85939" w:rsidRDefault="00C85939" w:rsidP="007D4FB8">
      <w:pPr>
        <w:contextualSpacing/>
        <w:jc w:val="center"/>
        <w:rPr>
          <w:rFonts w:ascii="Calibri" w:hAnsi="Calibri"/>
          <w:b/>
          <w:bCs/>
          <w:sz w:val="28"/>
          <w:szCs w:val="28"/>
        </w:rPr>
      </w:pPr>
      <w:r w:rsidRPr="002B6697">
        <w:rPr>
          <w:rFonts w:ascii="Calibri" w:hAnsi="Calibri"/>
          <w:b/>
          <w:bCs/>
          <w:sz w:val="32"/>
          <w:szCs w:val="32"/>
        </w:rPr>
        <w:t>TERMES DE REFERENCE</w:t>
      </w:r>
    </w:p>
    <w:p w14:paraId="001A49D8" w14:textId="47DCEFBF" w:rsidR="00D15F32" w:rsidRPr="00671483" w:rsidRDefault="00161C54" w:rsidP="007D4FB8">
      <w:pPr>
        <w:contextualSpacing/>
        <w:jc w:val="center"/>
        <w:rPr>
          <w:rFonts w:ascii="Calibri" w:hAnsi="Calibri"/>
          <w:b/>
          <w:bCs/>
          <w:sz w:val="28"/>
          <w:szCs w:val="28"/>
          <w:u w:val="single"/>
        </w:rPr>
      </w:pPr>
      <w:r w:rsidRPr="002B6697">
        <w:rPr>
          <w:rFonts w:ascii="Calibri" w:hAnsi="Calibri"/>
          <w:b/>
          <w:sz w:val="32"/>
          <w:szCs w:val="32"/>
        </w:rPr>
        <w:t>Mission</w:t>
      </w:r>
      <w:r w:rsidR="002F56B7" w:rsidRPr="002B6697">
        <w:rPr>
          <w:rFonts w:ascii="Calibri" w:hAnsi="Calibri"/>
          <w:sz w:val="32"/>
          <w:szCs w:val="32"/>
        </w:rPr>
        <w:t xml:space="preserve"> n°</w:t>
      </w:r>
      <w:sdt>
        <w:sdtPr>
          <w:rPr>
            <w:rFonts w:ascii="Calibri" w:hAnsi="Calibri"/>
            <w:sz w:val="32"/>
            <w:szCs w:val="32"/>
          </w:rPr>
          <w:id w:val="1330483479"/>
          <w:placeholder>
            <w:docPart w:val="DefaultPlaceholder_1081868574"/>
          </w:placeholder>
        </w:sdtPr>
        <w:sdtEndPr/>
        <w:sdtContent>
          <w:r w:rsidR="00D27CA9" w:rsidRPr="00F96721">
            <w:rPr>
              <w:rFonts w:ascii="Calibri" w:hAnsi="Calibri"/>
              <w:sz w:val="32"/>
              <w:szCs w:val="32"/>
            </w:rPr>
            <w:t>2</w:t>
          </w:r>
          <w:r w:rsidR="006C0EFF">
            <w:rPr>
              <w:rFonts w:ascii="Calibri" w:hAnsi="Calibri"/>
              <w:sz w:val="32"/>
              <w:szCs w:val="32"/>
            </w:rPr>
            <w:t>2SANIC817</w:t>
          </w:r>
        </w:sdtContent>
      </w:sdt>
    </w:p>
    <w:p w14:paraId="0B8F8677" w14:textId="77777777" w:rsidR="007F1763" w:rsidRPr="007D4FB8" w:rsidRDefault="007F1763" w:rsidP="007D4FB8">
      <w:pPr>
        <w:pStyle w:val="Titre1"/>
        <w:numPr>
          <w:ilvl w:val="0"/>
          <w:numId w:val="35"/>
        </w:numPr>
        <w:shd w:val="clear" w:color="auto" w:fill="D9D9D9" w:themeFill="background1" w:themeFillShade="D9"/>
        <w:spacing w:before="0"/>
        <w:ind w:left="567" w:hanging="567"/>
        <w:contextualSpacing/>
        <w:jc w:val="both"/>
        <w:rPr>
          <w:rFonts w:asciiTheme="minorHAnsi" w:eastAsia="Arial Unicode MS" w:hAnsiTheme="minorHAnsi" w:cstheme="minorHAnsi"/>
          <w:color w:val="auto"/>
          <w:sz w:val="22"/>
          <w:szCs w:val="22"/>
          <w:lang w:eastAsia="en-US"/>
        </w:rPr>
      </w:pPr>
      <w:r w:rsidRPr="007D4FB8">
        <w:rPr>
          <w:rFonts w:asciiTheme="minorHAnsi" w:eastAsia="Arial Unicode MS" w:hAnsiTheme="minorHAnsi" w:cstheme="minorHAnsi"/>
          <w:color w:val="auto"/>
          <w:sz w:val="22"/>
          <w:szCs w:val="22"/>
          <w:lang w:eastAsia="en-US"/>
        </w:rPr>
        <w:t>Informations générales</w:t>
      </w:r>
    </w:p>
    <w:p w14:paraId="1C263E6A" w14:textId="77777777" w:rsidR="007F1763" w:rsidRPr="007D4FB8" w:rsidRDefault="007F1763" w:rsidP="007D4FB8">
      <w:pPr>
        <w:contextualSpacing/>
        <w:jc w:val="both"/>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2878"/>
        <w:gridCol w:w="3291"/>
      </w:tblGrid>
      <w:tr w:rsidR="00067734" w:rsidRPr="007D4FB8" w14:paraId="13DFB9AA"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02352962" w14:textId="77777777" w:rsidR="00067734" w:rsidRPr="007D4FB8" w:rsidRDefault="00D216E0" w:rsidP="007D4FB8">
            <w:pPr>
              <w:contextualSpacing/>
              <w:jc w:val="both"/>
              <w:outlineLvl w:val="0"/>
              <w:rPr>
                <w:rFonts w:asciiTheme="minorHAnsi" w:hAnsiTheme="minorHAnsi" w:cstheme="minorHAnsi"/>
                <w:sz w:val="22"/>
                <w:szCs w:val="22"/>
              </w:rPr>
            </w:pPr>
            <w:r w:rsidRPr="007D4FB8">
              <w:rPr>
                <w:rFonts w:asciiTheme="minorHAnsi" w:hAnsiTheme="minorHAnsi" w:cstheme="minorHAnsi"/>
                <w:sz w:val="22"/>
                <w:szCs w:val="22"/>
              </w:rPr>
              <w:t>Intitulé de la mission</w:t>
            </w:r>
          </w:p>
        </w:tc>
        <w:tc>
          <w:tcPr>
            <w:tcW w:w="6169" w:type="dxa"/>
            <w:gridSpan w:val="2"/>
            <w:tcBorders>
              <w:top w:val="single" w:sz="4" w:space="0" w:color="auto"/>
              <w:left w:val="single" w:sz="2" w:space="0" w:color="000000"/>
              <w:bottom w:val="dashSmallGap" w:sz="4" w:space="0" w:color="auto"/>
            </w:tcBorders>
          </w:tcPr>
          <w:p w14:paraId="556C9A55" w14:textId="5FFD2E75" w:rsidR="00067734" w:rsidRPr="007D4FB8" w:rsidRDefault="006569F2" w:rsidP="007D4FB8">
            <w:pPr>
              <w:contextualSpacing/>
              <w:jc w:val="both"/>
              <w:outlineLvl w:val="0"/>
              <w:rPr>
                <w:rFonts w:asciiTheme="minorHAnsi" w:hAnsiTheme="minorHAnsi" w:cstheme="minorHAnsi"/>
                <w:sz w:val="22"/>
                <w:szCs w:val="22"/>
              </w:rPr>
            </w:pPr>
            <w:r w:rsidRPr="007D4FB8">
              <w:rPr>
                <w:rFonts w:asciiTheme="minorHAnsi" w:hAnsiTheme="minorHAnsi" w:cstheme="minorHAnsi"/>
                <w:b/>
                <w:sz w:val="22"/>
                <w:szCs w:val="22"/>
              </w:rPr>
              <w:t>22SANIC817 : Dispositif d’Assistance Technique (DAT) auprès de l’UGP du MSPSN </w:t>
            </w:r>
            <w:r w:rsidR="007D4FB8" w:rsidRPr="007D4FB8">
              <w:rPr>
                <w:rFonts w:asciiTheme="minorHAnsi" w:hAnsiTheme="minorHAnsi" w:cstheme="minorHAnsi"/>
                <w:b/>
                <w:sz w:val="22"/>
                <w:szCs w:val="22"/>
              </w:rPr>
              <w:t xml:space="preserve">du Tchad </w:t>
            </w:r>
            <w:r w:rsidRPr="007D4FB8">
              <w:rPr>
                <w:rFonts w:asciiTheme="minorHAnsi" w:hAnsiTheme="minorHAnsi" w:cstheme="minorHAnsi"/>
                <w:b/>
                <w:sz w:val="22"/>
                <w:szCs w:val="22"/>
              </w:rPr>
              <w:t>:</w:t>
            </w:r>
          </w:p>
          <w:p w14:paraId="4269997C" w14:textId="77777777" w:rsidR="006569F2" w:rsidRPr="007D4FB8" w:rsidRDefault="006569F2" w:rsidP="007D4FB8">
            <w:pPr>
              <w:contextualSpacing/>
              <w:jc w:val="both"/>
              <w:outlineLvl w:val="0"/>
              <w:rPr>
                <w:rFonts w:asciiTheme="minorHAnsi" w:hAnsiTheme="minorHAnsi" w:cstheme="minorHAnsi"/>
                <w:sz w:val="22"/>
                <w:szCs w:val="22"/>
              </w:rPr>
            </w:pPr>
          </w:p>
          <w:p w14:paraId="5DF9A28C" w14:textId="496942C0" w:rsidR="006569F2" w:rsidRPr="007D4FB8" w:rsidRDefault="006569F2" w:rsidP="007D4FB8">
            <w:pPr>
              <w:contextualSpacing/>
              <w:jc w:val="both"/>
              <w:rPr>
                <w:rFonts w:asciiTheme="minorHAnsi" w:hAnsiTheme="minorHAnsi" w:cstheme="minorHAnsi"/>
                <w:b/>
                <w:i/>
                <w:color w:val="0070C0"/>
                <w:sz w:val="22"/>
                <w:szCs w:val="22"/>
                <w:u w:val="single"/>
              </w:rPr>
            </w:pPr>
            <w:r w:rsidRPr="007D4FB8">
              <w:rPr>
                <w:rFonts w:asciiTheme="minorHAnsi" w:hAnsiTheme="minorHAnsi" w:cstheme="minorHAnsi"/>
                <w:b/>
                <w:i/>
                <w:color w:val="0070C0"/>
                <w:sz w:val="22"/>
                <w:szCs w:val="22"/>
                <w:u w:val="single"/>
              </w:rPr>
              <w:t>Appui à la révision du plan de transformation de la chaine d’approvisionnement et organisation du comité de pilotage.</w:t>
            </w:r>
          </w:p>
          <w:p w14:paraId="4C81351F" w14:textId="121F4A28" w:rsidR="006569F2" w:rsidRPr="007D4FB8" w:rsidRDefault="006569F2" w:rsidP="007D4FB8">
            <w:pPr>
              <w:contextualSpacing/>
              <w:jc w:val="both"/>
              <w:outlineLvl w:val="0"/>
              <w:rPr>
                <w:rFonts w:asciiTheme="minorHAnsi" w:hAnsiTheme="minorHAnsi" w:cstheme="minorHAnsi"/>
                <w:sz w:val="22"/>
                <w:szCs w:val="22"/>
              </w:rPr>
            </w:pPr>
          </w:p>
        </w:tc>
      </w:tr>
      <w:tr w:rsidR="00965444" w:rsidRPr="007D4FB8" w14:paraId="37DC571B" w14:textId="77777777" w:rsidTr="001E5EB8">
        <w:trPr>
          <w:trHeight w:val="285"/>
        </w:trPr>
        <w:tc>
          <w:tcPr>
            <w:tcW w:w="2903" w:type="dxa"/>
            <w:tcBorders>
              <w:top w:val="dashSmallGap" w:sz="4" w:space="0" w:color="auto"/>
              <w:bottom w:val="dashSmallGap" w:sz="4" w:space="0" w:color="auto"/>
              <w:right w:val="single" w:sz="2" w:space="0" w:color="000000"/>
            </w:tcBorders>
            <w:shd w:val="clear" w:color="auto" w:fill="E6E6E6"/>
          </w:tcPr>
          <w:p w14:paraId="08E2593F" w14:textId="0E662419" w:rsidR="00965444" w:rsidRPr="007D4FB8" w:rsidRDefault="00965444"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Composante</w:t>
            </w:r>
            <w:r w:rsidR="00D64E36" w:rsidRPr="007D4FB8">
              <w:rPr>
                <w:rFonts w:asciiTheme="minorHAnsi" w:hAnsiTheme="minorHAnsi" w:cstheme="minorHAnsi"/>
                <w:sz w:val="22"/>
                <w:szCs w:val="22"/>
              </w:rPr>
              <w:t>(s)</w:t>
            </w:r>
          </w:p>
        </w:tc>
        <w:sdt>
          <w:sdtPr>
            <w:rPr>
              <w:rFonts w:asciiTheme="minorHAnsi" w:hAnsiTheme="minorHAnsi" w:cstheme="minorHAnsi"/>
              <w:sz w:val="22"/>
              <w:szCs w:val="22"/>
            </w:rPr>
            <w:alias w:val="Composante(s)"/>
            <w:tag w:val="Composante(s)"/>
            <w:id w:val="1059284090"/>
            <w:placeholder>
              <w:docPart w:val="3A9847F17B6F4E209EB06438476A7193"/>
            </w:placeholder>
            <w:comboBox>
              <w:listItem w:value="Choisissez un élément."/>
              <w:listItem w:displayText="VIH/Sida" w:value="VIH/Sida"/>
              <w:listItem w:displayText="Paludisme" w:value="Paludisme"/>
              <w:listItem w:displayText="Tuberculose" w:value="Tuberculose"/>
              <w:listItem w:displayText="Covid-19" w:value="Covid-19"/>
              <w:listItem w:displayText="RSS" w:value="RSS"/>
              <w:listItem w:displayText="VIH/Sida, Tuberculose" w:value="VIH/Sida, Tuberculose"/>
              <w:listItem w:displayText="VIH/Sida, Tuberculose, RSS" w:value="VIH/Sida, Tuberculose, RSS"/>
              <w:listItem w:displayText="VIH/Sida, Tuberculose, Paludisme" w:value="VIH/Sida, Tuberculose, Paludisme"/>
              <w:listItem w:displayText="VIH/Sida, Tuberculose, Paludisme, RSS" w:value="VIH/Sida, Tuberculose, Paludisme, RSS"/>
              <w:listItem w:displayText="VIH/Sida, Paludisme" w:value="VIH/Sida, Paludisme"/>
              <w:listItem w:displayText="VIH/Sida, Paludisme, RSS" w:value="VIH/Sida, Paludisme, RSS"/>
              <w:listItem w:displayText="Tuberculose, RSS" w:value="Tuberculose, RSS"/>
              <w:listItem w:displayText="Tuberculose, Paludisme" w:value="Tuberculose, Paludisme"/>
              <w:listItem w:displayText="Tuberculose, Paludisme, RSS" w:value="Tuberculose, Paludisme, RSS"/>
              <w:listItem w:displayText="Paludisme, RSS" w:value="Paludisme, RSS"/>
              <w:listItem w:displayText="Covid-19, RSS" w:value="Covid-19, RSS"/>
              <w:listItem w:displayText="Covid-19, VIH/Sida" w:value="Covid-19, VIH/Sida"/>
              <w:listItem w:displayText="Covid-19, Tuberculose" w:value="Covid-19, Tuberculose"/>
              <w:listItem w:displayText="Covid-19, VIH/Sida, Tuberculose" w:value="Covid-19, VIH/Sida, Tuberculose"/>
              <w:listItem w:displayText="Covid-19, VIH/Sida, Tuberculose, RSS" w:value="Covid-19, VIH/Sida, Tuberculose, RSS"/>
            </w:comboBox>
          </w:sdtPr>
          <w:sdtEndPr/>
          <w:sdtContent>
            <w:tc>
              <w:tcPr>
                <w:tcW w:w="6169" w:type="dxa"/>
                <w:gridSpan w:val="2"/>
                <w:tcBorders>
                  <w:top w:val="dashSmallGap" w:sz="4" w:space="0" w:color="auto"/>
                  <w:left w:val="single" w:sz="2" w:space="0" w:color="000000"/>
                  <w:bottom w:val="dashSmallGap" w:sz="4" w:space="0" w:color="auto"/>
                </w:tcBorders>
                <w:shd w:val="clear" w:color="auto" w:fill="auto"/>
              </w:tcPr>
              <w:p w14:paraId="6E8678FC" w14:textId="51831FC8" w:rsidR="00965444" w:rsidRPr="007D4FB8" w:rsidRDefault="0065559E"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VIH/Sida, Tuberculose, Paludisme, RSS</w:t>
                </w:r>
              </w:p>
            </w:tc>
          </w:sdtContent>
        </w:sdt>
      </w:tr>
      <w:tr w:rsidR="00965444" w:rsidRPr="007D4FB8" w14:paraId="563403AB" w14:textId="77777777" w:rsidTr="001927C4">
        <w:trPr>
          <w:trHeight w:val="300"/>
        </w:trPr>
        <w:tc>
          <w:tcPr>
            <w:tcW w:w="2903" w:type="dxa"/>
            <w:tcBorders>
              <w:top w:val="dashSmallGap" w:sz="4" w:space="0" w:color="auto"/>
              <w:bottom w:val="dashSmallGap" w:sz="4" w:space="0" w:color="auto"/>
              <w:right w:val="single" w:sz="2" w:space="0" w:color="000000"/>
            </w:tcBorders>
            <w:shd w:val="clear" w:color="auto" w:fill="E6E6E6"/>
          </w:tcPr>
          <w:p w14:paraId="1B066E84" w14:textId="09653F2E" w:rsidR="00E64842" w:rsidRPr="00E90058" w:rsidRDefault="00965444" w:rsidP="007D4FB8">
            <w:pPr>
              <w:contextualSpacing/>
              <w:jc w:val="both"/>
              <w:outlineLvl w:val="0"/>
              <w:rPr>
                <w:rFonts w:asciiTheme="minorHAnsi" w:hAnsiTheme="minorHAnsi" w:cstheme="minorHAnsi"/>
                <w:sz w:val="22"/>
                <w:szCs w:val="22"/>
              </w:rPr>
            </w:pPr>
            <w:r w:rsidRPr="00E90058">
              <w:rPr>
                <w:rFonts w:asciiTheme="minorHAnsi" w:hAnsiTheme="minorHAnsi" w:cstheme="minorHAnsi"/>
                <w:sz w:val="22"/>
                <w:szCs w:val="22"/>
              </w:rPr>
              <w:t>Thématique(s)</w:t>
            </w:r>
          </w:p>
        </w:tc>
        <w:sdt>
          <w:sdtPr>
            <w:rPr>
              <w:rStyle w:val="Style2"/>
              <w:rFonts w:cstheme="minorHAnsi"/>
              <w:sz w:val="22"/>
              <w:szCs w:val="22"/>
            </w:rPr>
            <w:alias w:val="Thématique(s)"/>
            <w:tag w:val="Thématique(s)"/>
            <w:id w:val="-1941522235"/>
            <w:placeholder>
              <w:docPart w:val="DefaultPlaceholder_1081868575"/>
            </w:placeholder>
            <w:comboBox>
              <w:listItem w:value="Choisissez un élément."/>
              <w:listItem w:displayText="Gouvernance" w:value="Gouvernance"/>
              <w:listItem w:displayText="Accès Financement" w:value="Accès Financement"/>
              <w:listItem w:displayText="SIS" w:value="SIS"/>
              <w:listItem w:displayText="Capacité de gestion" w:value="Capacité de gestion"/>
              <w:listItem w:displayText="Continuum Prévention et Soins" w:value="Continuum Prévention et Soins"/>
              <w:listItem w:displayText="Produits de santé  ( SIGL et AQ)" w:value="Produits de santé  ( SIGL et AQ)"/>
            </w:comboBox>
          </w:sdtPr>
          <w:sdtEndPr>
            <w:rPr>
              <w:rStyle w:val="Policepardfaut"/>
              <w:rFonts w:ascii="Times New Roman" w:hAnsi="Times New Roman"/>
            </w:rPr>
          </w:sdtEndPr>
          <w:sdtContent>
            <w:tc>
              <w:tcPr>
                <w:tcW w:w="6169" w:type="dxa"/>
                <w:gridSpan w:val="2"/>
                <w:tcBorders>
                  <w:top w:val="dashSmallGap" w:sz="4" w:space="0" w:color="auto"/>
                  <w:left w:val="single" w:sz="2" w:space="0" w:color="000000"/>
                  <w:bottom w:val="dashSmallGap" w:sz="4" w:space="0" w:color="auto"/>
                </w:tcBorders>
                <w:shd w:val="clear" w:color="auto" w:fill="auto"/>
                <w:vAlign w:val="bottom"/>
              </w:tcPr>
              <w:p w14:paraId="60CA9146" w14:textId="1CD5995D" w:rsidR="00965444" w:rsidRPr="00E90058" w:rsidRDefault="0065559E" w:rsidP="007D4FB8">
                <w:pPr>
                  <w:contextualSpacing/>
                  <w:jc w:val="both"/>
                  <w:rPr>
                    <w:rFonts w:asciiTheme="minorHAnsi" w:hAnsiTheme="minorHAnsi" w:cstheme="minorHAnsi"/>
                    <w:sz w:val="22"/>
                    <w:szCs w:val="22"/>
                  </w:rPr>
                </w:pPr>
                <w:r w:rsidRPr="00E90058">
                  <w:rPr>
                    <w:rStyle w:val="Style2"/>
                    <w:rFonts w:cstheme="minorHAnsi"/>
                    <w:sz w:val="22"/>
                    <w:szCs w:val="22"/>
                  </w:rPr>
                  <w:t>Produits de santé (SIGL et AQ)</w:t>
                </w:r>
              </w:p>
            </w:tc>
          </w:sdtContent>
        </w:sdt>
      </w:tr>
      <w:tr w:rsidR="00965444" w:rsidRPr="007D4FB8" w14:paraId="4F03B753"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247D9DC6" w14:textId="6B7A86C7" w:rsidR="00982D83" w:rsidRPr="00E90058" w:rsidRDefault="00D64E36" w:rsidP="007D4FB8">
            <w:pPr>
              <w:contextualSpacing/>
              <w:jc w:val="both"/>
              <w:outlineLvl w:val="0"/>
              <w:rPr>
                <w:rFonts w:asciiTheme="minorHAnsi" w:hAnsiTheme="minorHAnsi" w:cstheme="minorHAnsi"/>
                <w:sz w:val="22"/>
                <w:szCs w:val="22"/>
              </w:rPr>
            </w:pPr>
            <w:r w:rsidRPr="00E90058">
              <w:rPr>
                <w:rFonts w:asciiTheme="minorHAnsi" w:hAnsiTheme="minorHAnsi" w:cstheme="minorHAnsi"/>
                <w:sz w:val="22"/>
                <w:szCs w:val="22"/>
              </w:rPr>
              <w:t xml:space="preserve">Identité du / des </w:t>
            </w:r>
            <w:r w:rsidR="00965444" w:rsidRPr="00E90058">
              <w:rPr>
                <w:rFonts w:asciiTheme="minorHAnsi" w:hAnsiTheme="minorHAnsi" w:cstheme="minorHAnsi"/>
                <w:sz w:val="22"/>
                <w:szCs w:val="22"/>
              </w:rPr>
              <w:t>Bénéficiaire(s)</w:t>
            </w:r>
          </w:p>
        </w:tc>
        <w:tc>
          <w:tcPr>
            <w:tcW w:w="6169" w:type="dxa"/>
            <w:gridSpan w:val="2"/>
            <w:tcBorders>
              <w:top w:val="dashSmallGap" w:sz="4" w:space="0" w:color="auto"/>
              <w:left w:val="single" w:sz="2" w:space="0" w:color="000000"/>
              <w:bottom w:val="dashSmallGap" w:sz="4" w:space="0" w:color="auto"/>
            </w:tcBorders>
            <w:shd w:val="clear" w:color="auto" w:fill="auto"/>
          </w:tcPr>
          <w:p w14:paraId="021A88EE" w14:textId="184E6645" w:rsidR="00965444" w:rsidRPr="00E90058" w:rsidRDefault="00C00BE7" w:rsidP="007D4FB8">
            <w:pPr>
              <w:contextualSpacing/>
              <w:jc w:val="both"/>
              <w:outlineLvl w:val="0"/>
              <w:rPr>
                <w:rFonts w:asciiTheme="minorHAnsi" w:hAnsiTheme="minorHAnsi" w:cstheme="minorHAnsi"/>
                <w:sz w:val="22"/>
                <w:szCs w:val="22"/>
              </w:rPr>
            </w:pPr>
            <w:r w:rsidRPr="00E90058">
              <w:rPr>
                <w:rFonts w:asciiTheme="minorHAnsi" w:hAnsiTheme="minorHAnsi" w:cstheme="minorHAnsi"/>
                <w:sz w:val="22"/>
                <w:szCs w:val="22"/>
              </w:rPr>
              <w:t>Direction de la Pharmacie, du Médicament et des Laboratoire</w:t>
            </w:r>
            <w:r w:rsidR="00C42F2C">
              <w:rPr>
                <w:rFonts w:asciiTheme="minorHAnsi" w:hAnsiTheme="minorHAnsi" w:cstheme="minorHAnsi"/>
                <w:sz w:val="22"/>
                <w:szCs w:val="22"/>
              </w:rPr>
              <w:t>s (DGPML) et l’Unité de Gestion des Projets (UGP)</w:t>
            </w:r>
            <w:r w:rsidRPr="00E90058">
              <w:rPr>
                <w:rFonts w:asciiTheme="minorHAnsi" w:hAnsiTheme="minorHAnsi" w:cstheme="minorHAnsi"/>
                <w:sz w:val="22"/>
                <w:szCs w:val="22"/>
              </w:rPr>
              <w:t xml:space="preserve"> du Ministère de la Santé Publique et de la Solidarité Nationale du Tchad</w:t>
            </w:r>
          </w:p>
        </w:tc>
      </w:tr>
      <w:tr w:rsidR="00982D83" w:rsidRPr="007D4FB8" w14:paraId="3904FA0C" w14:textId="77777777" w:rsidTr="001927C4">
        <w:trPr>
          <w:trHeight w:val="330"/>
        </w:trPr>
        <w:tc>
          <w:tcPr>
            <w:tcW w:w="2903" w:type="dxa"/>
            <w:tcBorders>
              <w:top w:val="dashSmallGap" w:sz="4" w:space="0" w:color="auto"/>
              <w:bottom w:val="dashSmallGap" w:sz="4" w:space="0" w:color="auto"/>
              <w:right w:val="single" w:sz="2" w:space="0" w:color="000000"/>
            </w:tcBorders>
            <w:shd w:val="clear" w:color="auto" w:fill="E6E6E6"/>
          </w:tcPr>
          <w:p w14:paraId="5C9CD314" w14:textId="0D7E689F" w:rsidR="00982D83" w:rsidRPr="00E90058" w:rsidRDefault="00982D83" w:rsidP="007D4FB8">
            <w:pPr>
              <w:contextualSpacing/>
              <w:jc w:val="both"/>
              <w:outlineLvl w:val="0"/>
              <w:rPr>
                <w:rFonts w:asciiTheme="minorHAnsi" w:hAnsiTheme="minorHAnsi" w:cstheme="minorHAnsi"/>
                <w:sz w:val="22"/>
                <w:szCs w:val="22"/>
              </w:rPr>
            </w:pPr>
            <w:r w:rsidRPr="00E90058">
              <w:rPr>
                <w:rFonts w:asciiTheme="minorHAnsi" w:hAnsiTheme="minorHAnsi" w:cstheme="minorHAnsi"/>
                <w:sz w:val="22"/>
                <w:szCs w:val="22"/>
              </w:rPr>
              <w:t>Pays</w:t>
            </w:r>
            <w:r w:rsidR="00D64E36" w:rsidRPr="00E90058">
              <w:rPr>
                <w:rFonts w:asciiTheme="minorHAnsi" w:hAnsiTheme="minorHAnsi" w:cstheme="minorHAnsi"/>
                <w:sz w:val="22"/>
                <w:szCs w:val="22"/>
              </w:rPr>
              <w:t xml:space="preserve"> d’intervention</w:t>
            </w:r>
          </w:p>
        </w:tc>
        <w:tc>
          <w:tcPr>
            <w:tcW w:w="6169" w:type="dxa"/>
            <w:gridSpan w:val="2"/>
            <w:tcBorders>
              <w:top w:val="dashSmallGap" w:sz="4" w:space="0" w:color="auto"/>
              <w:left w:val="single" w:sz="2" w:space="0" w:color="000000"/>
              <w:bottom w:val="dashSmallGap" w:sz="4" w:space="0" w:color="auto"/>
            </w:tcBorders>
            <w:shd w:val="clear" w:color="auto" w:fill="auto"/>
            <w:vAlign w:val="bottom"/>
          </w:tcPr>
          <w:sdt>
            <w:sdtPr>
              <w:rPr>
                <w:rStyle w:val="CarCar2"/>
                <w:rFonts w:asciiTheme="minorHAnsi" w:hAnsiTheme="minorHAnsi" w:cstheme="minorHAnsi"/>
                <w:sz w:val="22"/>
                <w:szCs w:val="22"/>
              </w:rPr>
              <w:alias w:val="Pays"/>
              <w:tag w:val="Pays"/>
              <w:id w:val="2116546049"/>
              <w:placeholder>
                <w:docPart w:val="548CD18BF35743FF97E0914FD59D3291"/>
              </w:placeholder>
              <w:dropDownList>
                <w:listItem w:displayText="Choisissez un pays" w:value=""/>
                <w:listItem w:displayText="Afghanistan" w:value="Afghanistan"/>
                <w:listItem w:displayText="Albanie" w:value="Albanie"/>
                <w:listItem w:displayText="Ancienne République Yougoslave de Macédoine" w:value="Ancienne République Yougoslave de Macédoine"/>
                <w:listItem w:displayText="Arménie" w:value="Arménie"/>
                <w:listItem w:displayText="Bénin" w:value="Bénin"/>
                <w:listItem w:displayText="Bhoutan" w:value="Bhoutan"/>
                <w:listItem w:displayText="Birmanie" w:value="Birmanie"/>
                <w:listItem w:displayText="Bosnie-Herzégovine" w:value="Bosnie-Herzégovine"/>
                <w:listItem w:displayText="Burkina Faso" w:value="Burkina Faso"/>
                <w:listItem w:displayText="Burundi" w:value="Burundi"/>
                <w:listItem w:displayText="Cambodge" w:value="Cambodge"/>
                <w:listItem w:displayText="Cameroun" w:value="Cameroun"/>
                <w:listItem w:displayText="Cap-Vert" w:value="Cap-Vert"/>
                <w:listItem w:displayText="Comores" w:value="Comores"/>
                <w:listItem w:displayText="Côte d'Ivoire" w:value="Côte d'Ivoire"/>
                <w:listItem w:displayText="Djibouti" w:value="Djibouti"/>
                <w:listItem w:displayText="Dominique" w:value="Dominique"/>
                <w:listItem w:displayText="Egypte" w:value="Egypte"/>
                <w:listItem w:displayText="Gabon" w:value="Gabon"/>
                <w:listItem w:displayText="Géorgie" w:value="Géorgie"/>
                <w:listItem w:displayText="Ghana" w:value="Ghana"/>
                <w:listItem w:displayText="Guinée-Bissau" w:value="Guinée-Bissau"/>
                <w:listItem w:displayText="Guinée-Conakry" w:value="Guinée-Conakry"/>
                <w:listItem w:displayText="Guinée Equatoriale" w:value="Guinée Equatoriale"/>
                <w:listItem w:displayText="Haïti" w:value="Haïti"/>
                <w:listItem w:displayText="Laos" w:value="Laos"/>
                <w:listItem w:displayText="Liban" w:value="Liban"/>
                <w:listItem w:displayText="Madagascar" w:value="Madagascar"/>
                <w:listItem w:displayText="Mali" w:value="Mali"/>
                <w:listItem w:displayText="Maroc" w:value="Maroc"/>
                <w:listItem w:displayText="Mauritanie" w:value="Mauritanie"/>
                <w:listItem w:displayText="Moldavie" w:value="Moldavie"/>
                <w:listItem w:displayText="Monténégro" w:value="Monténégro"/>
                <w:listItem w:displayText="Mozambique" w:value="Mozambique"/>
                <w:listItem w:displayText="Niger" w:value="Niger"/>
                <w:listItem w:displayText="Régional" w:value="Régional"/>
                <w:listItem w:displayText="République Centrafricaine" w:value="République Centrafricaine"/>
                <w:listItem w:displayText="République Démocratique du Congo" w:value="République Démocratique du Congo"/>
                <w:listItem w:displayText="République Dominicaine" w:value="République Dominicaine"/>
                <w:listItem w:displayText="République du Congo" w:value="République du Congo"/>
                <w:listItem w:displayText="République de Maurice" w:value="République de Maurice"/>
                <w:listItem w:displayText="Rwanda" w:value="Rwanda"/>
                <w:listItem w:displayText="Sao Tomé et Principe" w:value="Sao Tomé et Principe"/>
                <w:listItem w:displayText="Sainte Lucie" w:value="Sainte Lucie"/>
                <w:listItem w:displayText="Sénégal" w:value="Sénégal"/>
                <w:listItem w:displayText="Serbie" w:value="Serbie"/>
                <w:listItem w:displayText="Tchad" w:value="Tchad"/>
                <w:listItem w:displayText="Territoires palestiniens" w:value="Territoires palestiniens"/>
                <w:listItem w:displayText="Thaïlande" w:value="Thaïlande"/>
                <w:listItem w:displayText="Togo" w:value="Togo"/>
                <w:listItem w:displayText="Tunisie" w:value="Tunisie"/>
                <w:listItem w:displayText="Ukraine" w:value="Ukraine"/>
                <w:listItem w:displayText="Uruguay" w:value="Uruguay"/>
                <w:listItem w:displayText="Vanuatu" w:value="Vanuatu"/>
                <w:listItem w:displayText="Vietnam" w:value="Vietnam"/>
              </w:dropDownList>
            </w:sdtPr>
            <w:sdtEndPr>
              <w:rPr>
                <w:rStyle w:val="Policepardfaut"/>
              </w:rPr>
            </w:sdtEndPr>
            <w:sdtContent>
              <w:p w14:paraId="075A94A4" w14:textId="685115D2" w:rsidR="00982D83" w:rsidRPr="00E90058" w:rsidRDefault="0065559E" w:rsidP="007D4FB8">
                <w:pPr>
                  <w:contextualSpacing/>
                  <w:jc w:val="both"/>
                  <w:rPr>
                    <w:rFonts w:asciiTheme="minorHAnsi" w:hAnsiTheme="minorHAnsi" w:cstheme="minorHAnsi"/>
                    <w:sz w:val="22"/>
                    <w:szCs w:val="22"/>
                  </w:rPr>
                </w:pPr>
                <w:r w:rsidRPr="00E90058">
                  <w:rPr>
                    <w:rStyle w:val="CarCar2"/>
                    <w:rFonts w:asciiTheme="minorHAnsi" w:hAnsiTheme="minorHAnsi" w:cstheme="minorHAnsi"/>
                    <w:sz w:val="22"/>
                    <w:szCs w:val="22"/>
                  </w:rPr>
                  <w:t>Tchad</w:t>
                </w:r>
              </w:p>
            </w:sdtContent>
          </w:sdt>
        </w:tc>
      </w:tr>
      <w:tr w:rsidR="002B6697" w:rsidRPr="007D4FB8" w14:paraId="5A962F7D"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3F0AE7A1" w14:textId="1EC80B51" w:rsidR="00685345" w:rsidRPr="00E90058" w:rsidRDefault="0057394F" w:rsidP="007D4FB8">
            <w:pPr>
              <w:tabs>
                <w:tab w:val="left" w:pos="1840"/>
              </w:tabs>
              <w:contextualSpacing/>
              <w:jc w:val="both"/>
              <w:outlineLvl w:val="0"/>
              <w:rPr>
                <w:rFonts w:asciiTheme="minorHAnsi" w:hAnsiTheme="minorHAnsi" w:cstheme="minorHAnsi"/>
                <w:sz w:val="22"/>
                <w:szCs w:val="22"/>
              </w:rPr>
            </w:pPr>
            <w:r w:rsidRPr="00E90058">
              <w:rPr>
                <w:rFonts w:asciiTheme="minorHAnsi" w:hAnsiTheme="minorHAnsi" w:cstheme="minorHAnsi"/>
                <w:sz w:val="22"/>
                <w:szCs w:val="22"/>
              </w:rPr>
              <w:t>Nombre total</w:t>
            </w:r>
            <w:r w:rsidR="00960F56" w:rsidRPr="00E90058">
              <w:rPr>
                <w:rFonts w:asciiTheme="minorHAnsi" w:hAnsiTheme="minorHAnsi" w:cstheme="minorHAnsi"/>
                <w:sz w:val="22"/>
                <w:szCs w:val="22"/>
              </w:rPr>
              <w:t xml:space="preserve"> estimé </w:t>
            </w:r>
            <w:r w:rsidR="002B6697" w:rsidRPr="00E90058">
              <w:rPr>
                <w:rFonts w:asciiTheme="minorHAnsi" w:hAnsiTheme="minorHAnsi" w:cstheme="minorHAnsi"/>
                <w:sz w:val="22"/>
                <w:szCs w:val="22"/>
              </w:rPr>
              <w:t>de</w:t>
            </w:r>
            <w:r w:rsidR="00960F56" w:rsidRPr="00E90058">
              <w:rPr>
                <w:rFonts w:asciiTheme="minorHAnsi" w:hAnsiTheme="minorHAnsi" w:cstheme="minorHAnsi"/>
                <w:sz w:val="22"/>
                <w:szCs w:val="22"/>
              </w:rPr>
              <w:t xml:space="preserve"> </w:t>
            </w:r>
            <w:r w:rsidR="002B6697" w:rsidRPr="00E90058">
              <w:rPr>
                <w:rFonts w:asciiTheme="minorHAnsi" w:hAnsiTheme="minorHAnsi" w:cstheme="minorHAnsi"/>
                <w:sz w:val="22"/>
                <w:szCs w:val="22"/>
              </w:rPr>
              <w:t>jou</w:t>
            </w:r>
            <w:r w:rsidRPr="00E90058">
              <w:rPr>
                <w:rFonts w:asciiTheme="minorHAnsi" w:hAnsiTheme="minorHAnsi" w:cstheme="minorHAnsi"/>
                <w:sz w:val="22"/>
                <w:szCs w:val="22"/>
              </w:rPr>
              <w:t>rs</w:t>
            </w:r>
            <w:r w:rsidR="00960F56" w:rsidRPr="00E90058">
              <w:rPr>
                <w:rFonts w:asciiTheme="minorHAnsi" w:hAnsiTheme="minorHAnsi" w:cstheme="minorHAnsi"/>
                <w:sz w:val="22"/>
                <w:szCs w:val="22"/>
              </w:rPr>
              <w:t xml:space="preserve"> d’expertise</w:t>
            </w:r>
            <w:r w:rsidRPr="00E90058">
              <w:rPr>
                <w:rFonts w:asciiTheme="minorHAnsi" w:hAnsiTheme="minorHAnsi" w:cstheme="minorHAnsi"/>
                <w:sz w:val="22"/>
                <w:szCs w:val="22"/>
              </w:rPr>
              <w:t xml:space="preserve"> </w:t>
            </w:r>
          </w:p>
        </w:tc>
        <w:tc>
          <w:tcPr>
            <w:tcW w:w="6169" w:type="dxa"/>
            <w:gridSpan w:val="2"/>
            <w:tcBorders>
              <w:top w:val="dashSmallGap" w:sz="4" w:space="0" w:color="auto"/>
              <w:left w:val="single" w:sz="2" w:space="0" w:color="000000"/>
              <w:bottom w:val="dashSmallGap" w:sz="4" w:space="0" w:color="auto"/>
            </w:tcBorders>
          </w:tcPr>
          <w:p w14:paraId="2064EAF3" w14:textId="4F90FD3E" w:rsidR="002B6697" w:rsidRPr="00E90058" w:rsidRDefault="0065559E" w:rsidP="007D4FB8">
            <w:pPr>
              <w:contextualSpacing/>
              <w:jc w:val="both"/>
              <w:outlineLvl w:val="0"/>
              <w:rPr>
                <w:rFonts w:asciiTheme="minorHAnsi" w:hAnsiTheme="minorHAnsi" w:cstheme="minorHAnsi"/>
                <w:sz w:val="22"/>
                <w:szCs w:val="22"/>
              </w:rPr>
            </w:pPr>
            <w:r w:rsidRPr="00E90058">
              <w:rPr>
                <w:rFonts w:asciiTheme="minorHAnsi" w:hAnsiTheme="minorHAnsi" w:cstheme="minorHAnsi"/>
                <w:sz w:val="22"/>
                <w:szCs w:val="22"/>
              </w:rPr>
              <w:t>20</w:t>
            </w:r>
          </w:p>
        </w:tc>
      </w:tr>
      <w:tr w:rsidR="00960F56" w:rsidRPr="007D4FB8" w14:paraId="5B8D67C7"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1D13911A" w14:textId="540E934E" w:rsidR="00960F56" w:rsidRPr="00E90058" w:rsidRDefault="00960F56" w:rsidP="007D4FB8">
            <w:pPr>
              <w:contextualSpacing/>
              <w:jc w:val="both"/>
              <w:outlineLvl w:val="0"/>
              <w:rPr>
                <w:rFonts w:asciiTheme="minorHAnsi" w:hAnsiTheme="minorHAnsi" w:cstheme="minorHAnsi"/>
                <w:sz w:val="22"/>
                <w:szCs w:val="22"/>
              </w:rPr>
            </w:pPr>
            <w:r w:rsidRPr="00E90058">
              <w:rPr>
                <w:rFonts w:asciiTheme="minorHAnsi" w:hAnsiTheme="minorHAnsi" w:cstheme="minorHAnsi"/>
                <w:sz w:val="22"/>
                <w:szCs w:val="22"/>
              </w:rPr>
              <w:t>Date estimée de remise des livrables</w:t>
            </w:r>
          </w:p>
        </w:tc>
        <w:tc>
          <w:tcPr>
            <w:tcW w:w="6169" w:type="dxa"/>
            <w:gridSpan w:val="2"/>
            <w:tcBorders>
              <w:top w:val="dashSmallGap" w:sz="4" w:space="0" w:color="auto"/>
              <w:left w:val="single" w:sz="2" w:space="0" w:color="000000"/>
              <w:bottom w:val="dashSmallGap" w:sz="4" w:space="0" w:color="auto"/>
            </w:tcBorders>
          </w:tcPr>
          <w:p w14:paraId="12B241A7" w14:textId="2680A644" w:rsidR="00960F56" w:rsidRPr="00E90058" w:rsidRDefault="002C6D51" w:rsidP="007D4FB8">
            <w:pPr>
              <w:contextualSpacing/>
              <w:jc w:val="both"/>
              <w:outlineLvl w:val="0"/>
              <w:rPr>
                <w:rFonts w:asciiTheme="minorHAnsi" w:hAnsiTheme="minorHAnsi" w:cstheme="minorHAnsi"/>
                <w:sz w:val="22"/>
                <w:szCs w:val="22"/>
              </w:rPr>
            </w:pPr>
            <w:r w:rsidRPr="00E90058">
              <w:rPr>
                <w:rFonts w:asciiTheme="minorHAnsi" w:hAnsiTheme="minorHAnsi" w:cstheme="minorHAnsi"/>
                <w:sz w:val="22"/>
                <w:szCs w:val="22"/>
              </w:rPr>
              <w:t xml:space="preserve">05 novembre </w:t>
            </w:r>
            <w:r w:rsidR="00C00BE7" w:rsidRPr="00E90058">
              <w:rPr>
                <w:rFonts w:asciiTheme="minorHAnsi" w:hAnsiTheme="minorHAnsi" w:cstheme="minorHAnsi"/>
                <w:sz w:val="22"/>
                <w:szCs w:val="22"/>
              </w:rPr>
              <w:t>2022</w:t>
            </w:r>
          </w:p>
        </w:tc>
      </w:tr>
      <w:tr w:rsidR="00911946" w:rsidRPr="007D4FB8" w14:paraId="5C3B8DC0" w14:textId="77777777" w:rsidTr="001E5EB8">
        <w:trPr>
          <w:trHeight w:val="300"/>
        </w:trPr>
        <w:tc>
          <w:tcPr>
            <w:tcW w:w="2903" w:type="dxa"/>
            <w:vMerge w:val="restart"/>
            <w:tcBorders>
              <w:top w:val="dashSmallGap" w:sz="4" w:space="0" w:color="auto"/>
              <w:right w:val="single" w:sz="2" w:space="0" w:color="000000"/>
            </w:tcBorders>
            <w:shd w:val="clear" w:color="auto" w:fill="E6E6E6"/>
          </w:tcPr>
          <w:p w14:paraId="4EA8A5A0" w14:textId="77777777" w:rsidR="00911946" w:rsidRPr="007D4FB8" w:rsidRDefault="00911946" w:rsidP="007D4FB8">
            <w:pPr>
              <w:contextualSpacing/>
              <w:jc w:val="both"/>
              <w:outlineLvl w:val="0"/>
              <w:rPr>
                <w:rFonts w:asciiTheme="minorHAnsi" w:hAnsiTheme="minorHAnsi" w:cstheme="minorHAnsi"/>
                <w:sz w:val="22"/>
                <w:szCs w:val="22"/>
              </w:rPr>
            </w:pPr>
            <w:r w:rsidRPr="007D4FB8">
              <w:rPr>
                <w:rFonts w:asciiTheme="minorHAnsi" w:hAnsiTheme="minorHAnsi" w:cstheme="minorHAnsi"/>
                <w:sz w:val="22"/>
                <w:szCs w:val="22"/>
              </w:rPr>
              <w:t xml:space="preserve">Contact </w:t>
            </w:r>
            <w:r w:rsidR="00C64CED" w:rsidRPr="007D4FB8">
              <w:rPr>
                <w:rFonts w:asciiTheme="minorHAnsi" w:hAnsiTheme="minorHAnsi" w:cstheme="minorHAnsi"/>
                <w:sz w:val="22"/>
                <w:szCs w:val="22"/>
              </w:rPr>
              <w:t>Expertise France</w:t>
            </w:r>
          </w:p>
        </w:tc>
        <w:tc>
          <w:tcPr>
            <w:tcW w:w="2878" w:type="dxa"/>
            <w:tcBorders>
              <w:top w:val="dashSmallGap" w:sz="4" w:space="0" w:color="auto"/>
              <w:left w:val="single" w:sz="2" w:space="0" w:color="000000"/>
              <w:bottom w:val="dashSmallGap" w:sz="4" w:space="0" w:color="auto"/>
              <w:right w:val="dashSmallGap" w:sz="4" w:space="0" w:color="auto"/>
            </w:tcBorders>
            <w:shd w:val="clear" w:color="auto" w:fill="E6E6E6"/>
          </w:tcPr>
          <w:p w14:paraId="36E6D573" w14:textId="35E0714B" w:rsidR="00911946" w:rsidRPr="007D4FB8" w:rsidRDefault="00960F56" w:rsidP="007D4FB8">
            <w:pPr>
              <w:contextualSpacing/>
              <w:jc w:val="both"/>
              <w:outlineLvl w:val="0"/>
              <w:rPr>
                <w:rFonts w:asciiTheme="minorHAnsi" w:hAnsiTheme="minorHAnsi" w:cstheme="minorHAnsi"/>
                <w:sz w:val="22"/>
                <w:szCs w:val="22"/>
              </w:rPr>
            </w:pPr>
            <w:r w:rsidRPr="007D4FB8">
              <w:rPr>
                <w:rFonts w:asciiTheme="minorHAnsi" w:hAnsiTheme="minorHAnsi" w:cstheme="minorHAnsi"/>
                <w:sz w:val="22"/>
                <w:szCs w:val="22"/>
              </w:rPr>
              <w:t>Prénom NOM</w:t>
            </w:r>
          </w:p>
        </w:tc>
        <w:tc>
          <w:tcPr>
            <w:tcW w:w="3291" w:type="dxa"/>
            <w:tcBorders>
              <w:top w:val="dashSmallGap" w:sz="4" w:space="0" w:color="auto"/>
              <w:left w:val="dashSmallGap" w:sz="4" w:space="0" w:color="auto"/>
              <w:bottom w:val="dashSmallGap" w:sz="4" w:space="0" w:color="auto"/>
            </w:tcBorders>
            <w:shd w:val="clear" w:color="auto" w:fill="E6E6E6"/>
          </w:tcPr>
          <w:p w14:paraId="50976CF3" w14:textId="77777777" w:rsidR="00911946" w:rsidRPr="007D4FB8" w:rsidRDefault="00911946" w:rsidP="007D4FB8">
            <w:pPr>
              <w:contextualSpacing/>
              <w:jc w:val="both"/>
              <w:outlineLvl w:val="0"/>
              <w:rPr>
                <w:rFonts w:asciiTheme="minorHAnsi" w:hAnsiTheme="minorHAnsi" w:cstheme="minorHAnsi"/>
                <w:sz w:val="22"/>
                <w:szCs w:val="22"/>
              </w:rPr>
            </w:pPr>
            <w:r w:rsidRPr="007D4FB8">
              <w:rPr>
                <w:rFonts w:asciiTheme="minorHAnsi" w:hAnsiTheme="minorHAnsi" w:cstheme="minorHAnsi"/>
                <w:sz w:val="22"/>
                <w:szCs w:val="22"/>
              </w:rPr>
              <w:t>Coordonnées</w:t>
            </w:r>
          </w:p>
        </w:tc>
      </w:tr>
      <w:tr w:rsidR="00911946" w:rsidRPr="007D4FB8" w14:paraId="768FF637" w14:textId="77777777" w:rsidTr="00A62141">
        <w:trPr>
          <w:trHeight w:val="345"/>
        </w:trPr>
        <w:tc>
          <w:tcPr>
            <w:tcW w:w="2903" w:type="dxa"/>
            <w:vMerge/>
            <w:tcBorders>
              <w:bottom w:val="single" w:sz="12" w:space="0" w:color="000000"/>
              <w:right w:val="single" w:sz="2" w:space="0" w:color="000000"/>
            </w:tcBorders>
            <w:shd w:val="clear" w:color="auto" w:fill="E6E6E6"/>
          </w:tcPr>
          <w:p w14:paraId="73B9F908" w14:textId="77777777" w:rsidR="00911946" w:rsidRPr="007D4FB8" w:rsidRDefault="00911946" w:rsidP="007D4FB8">
            <w:pPr>
              <w:contextualSpacing/>
              <w:jc w:val="both"/>
              <w:outlineLvl w:val="0"/>
              <w:rPr>
                <w:rFonts w:asciiTheme="minorHAnsi" w:hAnsiTheme="minorHAnsi" w:cstheme="minorHAnsi"/>
                <w:sz w:val="22"/>
                <w:szCs w:val="22"/>
              </w:rPr>
            </w:pPr>
          </w:p>
        </w:tc>
        <w:tc>
          <w:tcPr>
            <w:tcW w:w="2878" w:type="dxa"/>
            <w:tcBorders>
              <w:top w:val="dashSmallGap" w:sz="4" w:space="0" w:color="auto"/>
              <w:left w:val="single" w:sz="2" w:space="0" w:color="000000"/>
              <w:bottom w:val="single" w:sz="12" w:space="0" w:color="000000"/>
              <w:right w:val="dashSmallGap" w:sz="4" w:space="0" w:color="auto"/>
            </w:tcBorders>
            <w:shd w:val="clear" w:color="auto" w:fill="auto"/>
            <w:vAlign w:val="bottom"/>
          </w:tcPr>
          <w:p w14:paraId="40939288" w14:textId="20888A05" w:rsidR="00911946" w:rsidRPr="007D4FB8" w:rsidRDefault="0065559E"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Matthieu FAVRE</w:t>
            </w:r>
          </w:p>
        </w:tc>
        <w:tc>
          <w:tcPr>
            <w:tcW w:w="3291" w:type="dxa"/>
            <w:tcBorders>
              <w:top w:val="dashSmallGap" w:sz="4" w:space="0" w:color="auto"/>
              <w:left w:val="dashSmallGap" w:sz="4" w:space="0" w:color="auto"/>
              <w:bottom w:val="single" w:sz="12" w:space="0" w:color="000000"/>
            </w:tcBorders>
            <w:shd w:val="clear" w:color="auto" w:fill="auto"/>
          </w:tcPr>
          <w:p w14:paraId="78693129" w14:textId="0DA3B42A" w:rsidR="00911946" w:rsidRPr="007D4FB8" w:rsidRDefault="0065559E" w:rsidP="007D4FB8">
            <w:pPr>
              <w:contextualSpacing/>
              <w:jc w:val="both"/>
              <w:outlineLvl w:val="0"/>
              <w:rPr>
                <w:rFonts w:asciiTheme="minorHAnsi" w:hAnsiTheme="minorHAnsi" w:cstheme="minorHAnsi"/>
                <w:sz w:val="22"/>
                <w:szCs w:val="22"/>
              </w:rPr>
            </w:pPr>
            <w:r w:rsidRPr="007D4FB8">
              <w:rPr>
                <w:rFonts w:asciiTheme="minorHAnsi" w:hAnsiTheme="minorHAnsi" w:cstheme="minorHAnsi"/>
                <w:sz w:val="22"/>
                <w:szCs w:val="22"/>
              </w:rPr>
              <w:t>matthieu.favre@expertisefrance.fr</w:t>
            </w:r>
          </w:p>
        </w:tc>
      </w:tr>
    </w:tbl>
    <w:p w14:paraId="0BE593CB" w14:textId="77777777" w:rsidR="00671483" w:rsidRPr="007D4FB8" w:rsidRDefault="00671483" w:rsidP="007D4FB8">
      <w:pPr>
        <w:contextualSpacing/>
        <w:jc w:val="both"/>
        <w:rPr>
          <w:rFonts w:asciiTheme="minorHAnsi" w:hAnsiTheme="minorHAnsi" w:cstheme="minorHAnsi"/>
          <w:sz w:val="22"/>
          <w:szCs w:val="22"/>
        </w:rPr>
      </w:pPr>
    </w:p>
    <w:p w14:paraId="0163974F" w14:textId="77777777" w:rsidR="001D27F6" w:rsidRPr="007D4FB8" w:rsidRDefault="00965444" w:rsidP="007D4FB8">
      <w:pPr>
        <w:pStyle w:val="Titre1"/>
        <w:numPr>
          <w:ilvl w:val="0"/>
          <w:numId w:val="35"/>
        </w:numPr>
        <w:shd w:val="clear" w:color="auto" w:fill="D9D9D9" w:themeFill="background1" w:themeFillShade="D9"/>
        <w:spacing w:before="0"/>
        <w:ind w:left="567" w:hanging="567"/>
        <w:contextualSpacing/>
        <w:jc w:val="both"/>
        <w:rPr>
          <w:rFonts w:asciiTheme="minorHAnsi" w:eastAsia="Arial Unicode MS" w:hAnsiTheme="minorHAnsi" w:cstheme="minorHAnsi"/>
          <w:color w:val="auto"/>
          <w:sz w:val="22"/>
          <w:szCs w:val="22"/>
          <w:lang w:eastAsia="en-US"/>
        </w:rPr>
      </w:pPr>
      <w:r w:rsidRPr="007D4FB8">
        <w:rPr>
          <w:rFonts w:asciiTheme="minorHAnsi" w:eastAsia="Arial Unicode MS" w:hAnsiTheme="minorHAnsi" w:cstheme="minorHAnsi"/>
          <w:color w:val="auto"/>
          <w:sz w:val="22"/>
          <w:szCs w:val="22"/>
          <w:lang w:eastAsia="en-US"/>
        </w:rPr>
        <w:t>Justification de la mission</w:t>
      </w:r>
    </w:p>
    <w:p w14:paraId="64B06CE4" w14:textId="77777777" w:rsidR="001441C8" w:rsidRPr="007D4FB8" w:rsidRDefault="001441C8" w:rsidP="007D4FB8">
      <w:pPr>
        <w:contextualSpacing/>
        <w:jc w:val="both"/>
        <w:rPr>
          <w:rFonts w:asciiTheme="minorHAnsi" w:hAnsiTheme="minorHAnsi" w:cstheme="minorHAnsi"/>
          <w:sz w:val="22"/>
          <w:szCs w:val="22"/>
        </w:rPr>
      </w:pPr>
    </w:p>
    <w:p w14:paraId="737080E0" w14:textId="4D66DDF7" w:rsidR="0065559E" w:rsidRDefault="0065559E"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Le Tchad a organisé du 16 au 18 avril 2019 les assises du médicament sur les thèmes de la gouvernance pharmaceutique, de l’approvisionnement, la distribution, la qualité des produits de santé, la traçabilité, la protection du patient et la production pharmaceutique. L’objectif</w:t>
      </w:r>
      <w:r w:rsidR="00997A24">
        <w:rPr>
          <w:rFonts w:asciiTheme="minorHAnsi" w:hAnsiTheme="minorHAnsi" w:cstheme="minorHAnsi"/>
          <w:sz w:val="22"/>
          <w:szCs w:val="22"/>
        </w:rPr>
        <w:t xml:space="preserve"> </w:t>
      </w:r>
      <w:r w:rsidRPr="007D4FB8">
        <w:rPr>
          <w:rFonts w:asciiTheme="minorHAnsi" w:hAnsiTheme="minorHAnsi" w:cstheme="minorHAnsi"/>
          <w:sz w:val="22"/>
          <w:szCs w:val="22"/>
        </w:rPr>
        <w:t>2</w:t>
      </w:r>
      <w:r w:rsidR="00997A24">
        <w:rPr>
          <w:rFonts w:asciiTheme="minorHAnsi" w:hAnsiTheme="minorHAnsi" w:cstheme="minorHAnsi"/>
          <w:sz w:val="22"/>
          <w:szCs w:val="22"/>
        </w:rPr>
        <w:t xml:space="preserve"> </w:t>
      </w:r>
      <w:r w:rsidRPr="007D4FB8">
        <w:rPr>
          <w:rFonts w:asciiTheme="minorHAnsi" w:hAnsiTheme="minorHAnsi" w:cstheme="minorHAnsi"/>
          <w:sz w:val="22"/>
          <w:szCs w:val="22"/>
        </w:rPr>
        <w:t>des recommandations de ces assises est le renforcement de la chaine d’approvisionnement et de distribution pour assurer une mise à disposition des produits de santé de qualité partout et pour tous. Cet objectif prend également en compte un renforcement du système d’information en gestion logistique afin de disposer des données logistiques de qualité pour garantir un bon fonctionnement de la chaine d’approvisionnement.</w:t>
      </w:r>
    </w:p>
    <w:p w14:paraId="1813C69A" w14:textId="77777777" w:rsidR="007D4FB8" w:rsidRPr="007D4FB8" w:rsidRDefault="007D4FB8" w:rsidP="007D4FB8">
      <w:pPr>
        <w:contextualSpacing/>
        <w:jc w:val="both"/>
        <w:rPr>
          <w:rFonts w:asciiTheme="minorHAnsi" w:hAnsiTheme="minorHAnsi" w:cstheme="minorHAnsi"/>
          <w:sz w:val="22"/>
          <w:szCs w:val="22"/>
        </w:rPr>
      </w:pPr>
    </w:p>
    <w:p w14:paraId="3E0D14E0" w14:textId="77777777" w:rsidR="0065559E" w:rsidRDefault="0065559E"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Déjà en 2018, un diagnostic de la chaîne d’approvisionnement au Tchad a été réalisé. Ce diagnostic a montré d’importants dysfonctionnements dans la chaine d’approvisionnement des produits de santé avec des conséquences sur la disponibilité des produits et le service aux patients. Au total six (06) domaines de renforcement ont été identifiés dans la chaine d’approvisionnement au Tchad :</w:t>
      </w:r>
    </w:p>
    <w:p w14:paraId="49B6B220" w14:textId="77777777" w:rsidR="007D4FB8" w:rsidRPr="007D4FB8" w:rsidRDefault="007D4FB8" w:rsidP="007D4FB8">
      <w:pPr>
        <w:contextualSpacing/>
        <w:jc w:val="both"/>
        <w:rPr>
          <w:rFonts w:asciiTheme="minorHAnsi" w:hAnsiTheme="minorHAnsi" w:cstheme="minorHAnsi"/>
          <w:sz w:val="22"/>
          <w:szCs w:val="22"/>
        </w:rPr>
      </w:pPr>
    </w:p>
    <w:p w14:paraId="16E6A6D3" w14:textId="77777777" w:rsidR="0065559E" w:rsidRPr="007D4FB8" w:rsidRDefault="0065559E" w:rsidP="007D4FB8">
      <w:pPr>
        <w:pStyle w:val="Paragraphedeliste"/>
        <w:numPr>
          <w:ilvl w:val="0"/>
          <w:numId w:val="44"/>
        </w:numPr>
        <w:jc w:val="both"/>
        <w:rPr>
          <w:rFonts w:asciiTheme="minorHAnsi" w:hAnsiTheme="minorHAnsi" w:cstheme="minorHAnsi"/>
          <w:sz w:val="22"/>
          <w:szCs w:val="22"/>
        </w:rPr>
      </w:pPr>
      <w:r w:rsidRPr="007D4FB8">
        <w:rPr>
          <w:rFonts w:asciiTheme="minorHAnsi" w:hAnsiTheme="minorHAnsi" w:cstheme="minorHAnsi"/>
          <w:sz w:val="22"/>
          <w:szCs w:val="22"/>
        </w:rPr>
        <w:t>gouvernance, ressources humaines et finances</w:t>
      </w:r>
    </w:p>
    <w:p w14:paraId="299AB123" w14:textId="77777777" w:rsidR="0065559E" w:rsidRPr="007D4FB8" w:rsidRDefault="0065559E" w:rsidP="007D4FB8">
      <w:pPr>
        <w:pStyle w:val="Paragraphedeliste"/>
        <w:numPr>
          <w:ilvl w:val="0"/>
          <w:numId w:val="44"/>
        </w:numPr>
        <w:jc w:val="both"/>
        <w:rPr>
          <w:rFonts w:asciiTheme="minorHAnsi" w:hAnsiTheme="minorHAnsi" w:cstheme="minorHAnsi"/>
          <w:sz w:val="22"/>
          <w:szCs w:val="22"/>
        </w:rPr>
      </w:pPr>
      <w:r w:rsidRPr="007D4FB8">
        <w:rPr>
          <w:rFonts w:asciiTheme="minorHAnsi" w:hAnsiTheme="minorHAnsi" w:cstheme="minorHAnsi"/>
          <w:sz w:val="22"/>
          <w:szCs w:val="22"/>
        </w:rPr>
        <w:t>stratégie de la chaine d’approvisionnement</w:t>
      </w:r>
    </w:p>
    <w:p w14:paraId="2E8A664E" w14:textId="77777777" w:rsidR="0065559E" w:rsidRPr="007D4FB8" w:rsidRDefault="0065559E" w:rsidP="007D4FB8">
      <w:pPr>
        <w:pStyle w:val="Paragraphedeliste"/>
        <w:numPr>
          <w:ilvl w:val="0"/>
          <w:numId w:val="44"/>
        </w:numPr>
        <w:jc w:val="both"/>
        <w:rPr>
          <w:rFonts w:asciiTheme="minorHAnsi" w:hAnsiTheme="minorHAnsi" w:cstheme="minorHAnsi"/>
          <w:sz w:val="22"/>
          <w:szCs w:val="22"/>
        </w:rPr>
      </w:pPr>
      <w:r w:rsidRPr="007D4FB8">
        <w:rPr>
          <w:rFonts w:asciiTheme="minorHAnsi" w:hAnsiTheme="minorHAnsi" w:cstheme="minorHAnsi"/>
          <w:sz w:val="22"/>
          <w:szCs w:val="22"/>
        </w:rPr>
        <w:t>système d’information de gestion logistique (SIGL) : mise en place d’un SIGL intégré et harmonisé au niveau national (dématérialisation des processus de partage d’informations et de documents)</w:t>
      </w:r>
    </w:p>
    <w:p w14:paraId="0E8388F8" w14:textId="77777777" w:rsidR="0065559E" w:rsidRPr="007D4FB8" w:rsidRDefault="0065559E" w:rsidP="007D4FB8">
      <w:pPr>
        <w:pStyle w:val="Paragraphedeliste"/>
        <w:numPr>
          <w:ilvl w:val="0"/>
          <w:numId w:val="44"/>
        </w:numPr>
        <w:jc w:val="both"/>
        <w:rPr>
          <w:rFonts w:asciiTheme="minorHAnsi" w:hAnsiTheme="minorHAnsi" w:cstheme="minorHAnsi"/>
          <w:sz w:val="22"/>
          <w:szCs w:val="22"/>
        </w:rPr>
      </w:pPr>
      <w:r w:rsidRPr="007D4FB8">
        <w:rPr>
          <w:rFonts w:asciiTheme="minorHAnsi" w:hAnsiTheme="minorHAnsi" w:cstheme="minorHAnsi"/>
          <w:sz w:val="22"/>
          <w:szCs w:val="22"/>
        </w:rPr>
        <w:t xml:space="preserve">coordination : mise en place de points focaux provinciaux et d’une coordination provinciale pharmaceutique  </w:t>
      </w:r>
    </w:p>
    <w:p w14:paraId="672A4245" w14:textId="77777777" w:rsidR="0065559E" w:rsidRPr="007D4FB8" w:rsidRDefault="0065559E" w:rsidP="007D4FB8">
      <w:pPr>
        <w:pStyle w:val="Paragraphedeliste"/>
        <w:numPr>
          <w:ilvl w:val="0"/>
          <w:numId w:val="44"/>
        </w:numPr>
        <w:jc w:val="both"/>
        <w:rPr>
          <w:rFonts w:asciiTheme="minorHAnsi" w:hAnsiTheme="minorHAnsi" w:cstheme="minorHAnsi"/>
          <w:sz w:val="22"/>
          <w:szCs w:val="22"/>
        </w:rPr>
      </w:pPr>
      <w:r w:rsidRPr="007D4FB8">
        <w:rPr>
          <w:rFonts w:asciiTheme="minorHAnsi" w:hAnsiTheme="minorHAnsi" w:cstheme="minorHAnsi"/>
          <w:sz w:val="22"/>
          <w:szCs w:val="22"/>
        </w:rPr>
        <w:lastRenderedPageBreak/>
        <w:t>assistances techniques GAS pour la coordination nationale (pool d’un expert international et d’un expert national)</w:t>
      </w:r>
    </w:p>
    <w:p w14:paraId="5B3D4966" w14:textId="77777777" w:rsidR="0065559E" w:rsidRDefault="0065559E" w:rsidP="007D4FB8">
      <w:pPr>
        <w:pStyle w:val="Paragraphedeliste"/>
        <w:numPr>
          <w:ilvl w:val="0"/>
          <w:numId w:val="44"/>
        </w:numPr>
        <w:jc w:val="both"/>
        <w:rPr>
          <w:rFonts w:asciiTheme="minorHAnsi" w:hAnsiTheme="minorHAnsi" w:cstheme="minorHAnsi"/>
          <w:sz w:val="22"/>
          <w:szCs w:val="22"/>
        </w:rPr>
      </w:pPr>
      <w:r w:rsidRPr="007D4FB8">
        <w:rPr>
          <w:rFonts w:asciiTheme="minorHAnsi" w:hAnsiTheme="minorHAnsi" w:cstheme="minorHAnsi"/>
          <w:sz w:val="22"/>
          <w:szCs w:val="22"/>
        </w:rPr>
        <w:t xml:space="preserve">communication   </w:t>
      </w:r>
    </w:p>
    <w:p w14:paraId="1AA70AA6" w14:textId="77777777" w:rsidR="00E90058" w:rsidRPr="007D4FB8" w:rsidRDefault="00E90058" w:rsidP="00E90058">
      <w:pPr>
        <w:pStyle w:val="Paragraphedeliste"/>
        <w:jc w:val="both"/>
        <w:rPr>
          <w:rFonts w:asciiTheme="minorHAnsi" w:hAnsiTheme="minorHAnsi" w:cstheme="minorHAnsi"/>
          <w:sz w:val="22"/>
          <w:szCs w:val="22"/>
        </w:rPr>
      </w:pPr>
    </w:p>
    <w:p w14:paraId="00DC479A" w14:textId="1DB3877C" w:rsidR="007D4FB8" w:rsidRPr="007D4FB8" w:rsidRDefault="0065559E"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A la suite de ce diagnostic, un plan de transformation de la chaine d’approvisionnement (PTCA) a été élaboré. Ce plan a pour but de transformer en profondeur et durablement la chaine d’approvisionnement en produits de santé pour lui permettre de jouer son rôle de pivot du système de santé.  </w:t>
      </w:r>
    </w:p>
    <w:p w14:paraId="7E92DE87" w14:textId="77777777" w:rsidR="0065559E" w:rsidRPr="007D4FB8" w:rsidRDefault="0065559E"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Le PTCA avait été budgétisé à plus de 18 millions d’Euros. Sur le NFM2, le Fonds mondial a financé le PTCA à environ 1,5 million avec une réalisation de 27% du budget. </w:t>
      </w:r>
    </w:p>
    <w:p w14:paraId="2604BA4D" w14:textId="77777777" w:rsidR="000C44FF" w:rsidRDefault="0065559E"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A part le financement du FM, il n’y a pas de visibilité sur les autres financements et la mise en œuvre des activités. Par ailleurs, au regard de l’évolution du système sanitaire notamment la pandémie de la Covid-19, il devient nécessaire de faire une revue du PTCA afin d’en définir une nouvelle stratégie de mise en œuvre. </w:t>
      </w:r>
    </w:p>
    <w:p w14:paraId="50B2BF37" w14:textId="77777777" w:rsidR="003D1357" w:rsidRDefault="005101B1" w:rsidP="007D4FB8">
      <w:pPr>
        <w:contextualSpacing/>
        <w:jc w:val="both"/>
        <w:rPr>
          <w:rFonts w:asciiTheme="minorHAnsi" w:hAnsiTheme="minorHAnsi" w:cstheme="minorHAnsi"/>
          <w:sz w:val="22"/>
          <w:szCs w:val="22"/>
        </w:rPr>
      </w:pPr>
      <w:r>
        <w:rPr>
          <w:rFonts w:asciiTheme="minorHAnsi" w:hAnsiTheme="minorHAnsi" w:cstheme="minorHAnsi"/>
          <w:sz w:val="22"/>
          <w:szCs w:val="22"/>
        </w:rPr>
        <w:t xml:space="preserve">Cette revue est très attendue par la Direction Générale de la Pharmacie, du Médicament et des Laboratoires (DGPML) </w:t>
      </w:r>
      <w:r w:rsidR="000C44FF">
        <w:rPr>
          <w:rFonts w:asciiTheme="minorHAnsi" w:hAnsiTheme="minorHAnsi" w:cstheme="minorHAnsi"/>
          <w:sz w:val="22"/>
          <w:szCs w:val="22"/>
        </w:rPr>
        <w:t>en tant qu’autorité</w:t>
      </w:r>
      <w:r>
        <w:rPr>
          <w:rFonts w:asciiTheme="minorHAnsi" w:hAnsiTheme="minorHAnsi" w:cstheme="minorHAnsi"/>
          <w:sz w:val="22"/>
          <w:szCs w:val="22"/>
        </w:rPr>
        <w:t xml:space="preserve"> pharmaceutique</w:t>
      </w:r>
      <w:r w:rsidR="000C44FF">
        <w:rPr>
          <w:rFonts w:asciiTheme="minorHAnsi" w:hAnsiTheme="minorHAnsi" w:cstheme="minorHAnsi"/>
          <w:sz w:val="22"/>
          <w:szCs w:val="22"/>
        </w:rPr>
        <w:t xml:space="preserve">. Cette attente de la DGPML est </w:t>
      </w:r>
      <w:r w:rsidR="003D1357">
        <w:rPr>
          <w:rFonts w:asciiTheme="minorHAnsi" w:hAnsiTheme="minorHAnsi" w:cstheme="minorHAnsi"/>
          <w:sz w:val="22"/>
          <w:szCs w:val="22"/>
        </w:rPr>
        <w:t xml:space="preserve">également </w:t>
      </w:r>
      <w:r w:rsidR="000C44FF">
        <w:rPr>
          <w:rFonts w:asciiTheme="minorHAnsi" w:hAnsiTheme="minorHAnsi" w:cstheme="minorHAnsi"/>
          <w:sz w:val="22"/>
          <w:szCs w:val="22"/>
        </w:rPr>
        <w:t xml:space="preserve">par </w:t>
      </w:r>
      <w:r>
        <w:rPr>
          <w:rFonts w:asciiTheme="minorHAnsi" w:hAnsiTheme="minorHAnsi" w:cstheme="minorHAnsi"/>
          <w:sz w:val="22"/>
          <w:szCs w:val="22"/>
        </w:rPr>
        <w:t>l’Unité de Gestion des Projets (UGP) en tant que bénéficiaire principal des subventions du FM</w:t>
      </w:r>
      <w:r w:rsidR="000C44FF">
        <w:rPr>
          <w:rFonts w:asciiTheme="minorHAnsi" w:hAnsiTheme="minorHAnsi" w:cstheme="minorHAnsi"/>
          <w:sz w:val="22"/>
          <w:szCs w:val="22"/>
        </w:rPr>
        <w:t xml:space="preserve"> qui finance majoritairement le PTCA dont la réussite est intimement lié</w:t>
      </w:r>
      <w:r w:rsidR="00C42F2C">
        <w:rPr>
          <w:rFonts w:asciiTheme="minorHAnsi" w:hAnsiTheme="minorHAnsi" w:cstheme="minorHAnsi"/>
          <w:sz w:val="22"/>
          <w:szCs w:val="22"/>
        </w:rPr>
        <w:t>e</w:t>
      </w:r>
      <w:r w:rsidR="000C44FF">
        <w:rPr>
          <w:rFonts w:asciiTheme="minorHAnsi" w:hAnsiTheme="minorHAnsi" w:cstheme="minorHAnsi"/>
          <w:sz w:val="22"/>
          <w:szCs w:val="22"/>
        </w:rPr>
        <w:t xml:space="preserve"> à la réussite globale des subventions.</w:t>
      </w:r>
    </w:p>
    <w:p w14:paraId="6CC64C93" w14:textId="08EEE48B" w:rsidR="0065559E" w:rsidRDefault="003D1357" w:rsidP="007D4FB8">
      <w:pPr>
        <w:contextualSpacing/>
        <w:jc w:val="both"/>
        <w:rPr>
          <w:rFonts w:asciiTheme="minorHAnsi" w:hAnsiTheme="minorHAnsi" w:cstheme="minorHAnsi"/>
          <w:sz w:val="22"/>
          <w:szCs w:val="22"/>
        </w:rPr>
      </w:pPr>
      <w:r>
        <w:rPr>
          <w:rFonts w:asciiTheme="minorHAnsi" w:hAnsiTheme="minorHAnsi" w:cstheme="minorHAnsi"/>
          <w:sz w:val="22"/>
          <w:szCs w:val="22"/>
        </w:rPr>
        <w:t>En outre, l</w:t>
      </w:r>
      <w:r w:rsidR="0065559E" w:rsidRPr="007D4FB8">
        <w:rPr>
          <w:rFonts w:asciiTheme="minorHAnsi" w:hAnsiTheme="minorHAnsi" w:cstheme="minorHAnsi"/>
          <w:sz w:val="22"/>
          <w:szCs w:val="22"/>
        </w:rPr>
        <w:t xml:space="preserve">ors de </w:t>
      </w:r>
      <w:r w:rsidR="000C44FF">
        <w:rPr>
          <w:rFonts w:asciiTheme="minorHAnsi" w:hAnsiTheme="minorHAnsi" w:cstheme="minorHAnsi"/>
          <w:sz w:val="22"/>
          <w:szCs w:val="22"/>
        </w:rPr>
        <w:t>l’élaboration</w:t>
      </w:r>
      <w:r w:rsidR="0065559E" w:rsidRPr="007D4FB8">
        <w:rPr>
          <w:rFonts w:asciiTheme="minorHAnsi" w:hAnsiTheme="minorHAnsi" w:cstheme="minorHAnsi"/>
          <w:sz w:val="22"/>
          <w:szCs w:val="22"/>
        </w:rPr>
        <w:t xml:space="preserve"> du PTCA, il a également été mise en place par l’arrêté N° 249/RP/MSP/DG/DPMP/2018 du 20 septembre 2018, un comité de pilotage dudit plan. Ce comité de pilotage ne s’est jamais réuni.</w:t>
      </w:r>
      <w:r w:rsidR="00C00BE7">
        <w:rPr>
          <w:rFonts w:asciiTheme="minorHAnsi" w:hAnsiTheme="minorHAnsi" w:cstheme="minorHAnsi"/>
          <w:sz w:val="22"/>
          <w:szCs w:val="22"/>
        </w:rPr>
        <w:t xml:space="preserve"> Ce manque </w:t>
      </w:r>
      <w:r w:rsidR="00DE2D6D">
        <w:rPr>
          <w:rFonts w:asciiTheme="minorHAnsi" w:hAnsiTheme="minorHAnsi" w:cstheme="minorHAnsi"/>
          <w:sz w:val="22"/>
          <w:szCs w:val="22"/>
        </w:rPr>
        <w:t xml:space="preserve">de </w:t>
      </w:r>
      <w:r w:rsidR="00BE002D">
        <w:rPr>
          <w:rFonts w:asciiTheme="minorHAnsi" w:hAnsiTheme="minorHAnsi" w:cstheme="minorHAnsi"/>
          <w:sz w:val="22"/>
          <w:szCs w:val="22"/>
        </w:rPr>
        <w:t>fonctionnement</w:t>
      </w:r>
      <w:r w:rsidR="00DE2D6D">
        <w:rPr>
          <w:rFonts w:asciiTheme="minorHAnsi" w:hAnsiTheme="minorHAnsi" w:cstheme="minorHAnsi"/>
          <w:sz w:val="22"/>
          <w:szCs w:val="22"/>
        </w:rPr>
        <w:t xml:space="preserve"> du comité </w:t>
      </w:r>
      <w:r w:rsidR="00C00BE7">
        <w:rPr>
          <w:rFonts w:asciiTheme="minorHAnsi" w:hAnsiTheme="minorHAnsi" w:cstheme="minorHAnsi"/>
          <w:sz w:val="22"/>
          <w:szCs w:val="22"/>
        </w:rPr>
        <w:t>de pilotage</w:t>
      </w:r>
      <w:r w:rsidR="00DE2D6D">
        <w:rPr>
          <w:rFonts w:asciiTheme="minorHAnsi" w:hAnsiTheme="minorHAnsi" w:cstheme="minorHAnsi"/>
          <w:sz w:val="22"/>
          <w:szCs w:val="22"/>
        </w:rPr>
        <w:t xml:space="preserve"> </w:t>
      </w:r>
      <w:r w:rsidR="00BE002D">
        <w:rPr>
          <w:rFonts w:asciiTheme="minorHAnsi" w:hAnsiTheme="minorHAnsi" w:cstheme="minorHAnsi"/>
          <w:sz w:val="22"/>
          <w:szCs w:val="22"/>
        </w:rPr>
        <w:t>n’a pas permis un suivi</w:t>
      </w:r>
      <w:r w:rsidR="00DA7F37">
        <w:rPr>
          <w:rFonts w:asciiTheme="minorHAnsi" w:hAnsiTheme="minorHAnsi" w:cstheme="minorHAnsi"/>
          <w:sz w:val="22"/>
          <w:szCs w:val="22"/>
        </w:rPr>
        <w:t xml:space="preserve"> tel que prévu</w:t>
      </w:r>
      <w:r w:rsidR="00BE002D">
        <w:rPr>
          <w:rFonts w:asciiTheme="minorHAnsi" w:hAnsiTheme="minorHAnsi" w:cstheme="minorHAnsi"/>
          <w:sz w:val="22"/>
          <w:szCs w:val="22"/>
        </w:rPr>
        <w:t xml:space="preserve"> de la mise en œuvre du</w:t>
      </w:r>
      <w:r w:rsidR="00DA7F37">
        <w:rPr>
          <w:rFonts w:asciiTheme="minorHAnsi" w:hAnsiTheme="minorHAnsi" w:cstheme="minorHAnsi"/>
          <w:sz w:val="22"/>
          <w:szCs w:val="22"/>
        </w:rPr>
        <w:t xml:space="preserve"> PTCA. Ce manquement </w:t>
      </w:r>
      <w:r w:rsidR="00DE2D6D">
        <w:rPr>
          <w:rFonts w:asciiTheme="minorHAnsi" w:hAnsiTheme="minorHAnsi" w:cstheme="minorHAnsi"/>
          <w:sz w:val="22"/>
          <w:szCs w:val="22"/>
        </w:rPr>
        <w:t>a été relevé par le Bureau d’Inspection Générale du FM en juillet 2022 lors de sa mission au Tchad.</w:t>
      </w:r>
    </w:p>
    <w:p w14:paraId="4FC26EB4" w14:textId="77777777" w:rsidR="003D1357" w:rsidRPr="007D4FB8" w:rsidRDefault="003D1357" w:rsidP="007D4FB8">
      <w:pPr>
        <w:contextualSpacing/>
        <w:jc w:val="both"/>
        <w:rPr>
          <w:rFonts w:asciiTheme="minorHAnsi" w:hAnsiTheme="minorHAnsi" w:cstheme="minorHAnsi"/>
          <w:sz w:val="22"/>
          <w:szCs w:val="22"/>
        </w:rPr>
      </w:pPr>
    </w:p>
    <w:p w14:paraId="0E74A1A9" w14:textId="0878C64C" w:rsidR="0065559E" w:rsidRDefault="0065559E"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C’est donc dans ce cadre que la Direction Générale de la Pharmacie, du Médicament et des Laboratoire</w:t>
      </w:r>
      <w:r w:rsidR="00C42F2C">
        <w:rPr>
          <w:rFonts w:asciiTheme="minorHAnsi" w:hAnsiTheme="minorHAnsi" w:cstheme="minorHAnsi"/>
          <w:sz w:val="22"/>
          <w:szCs w:val="22"/>
        </w:rPr>
        <w:t xml:space="preserve"> et l’Unité de gestion des Projets </w:t>
      </w:r>
      <w:r w:rsidRPr="007D4FB8">
        <w:rPr>
          <w:rFonts w:asciiTheme="minorHAnsi" w:hAnsiTheme="minorHAnsi" w:cstheme="minorHAnsi"/>
          <w:sz w:val="22"/>
          <w:szCs w:val="22"/>
        </w:rPr>
        <w:t>sollicite</w:t>
      </w:r>
      <w:r w:rsidR="00C42F2C">
        <w:rPr>
          <w:rFonts w:asciiTheme="minorHAnsi" w:hAnsiTheme="minorHAnsi" w:cstheme="minorHAnsi"/>
          <w:sz w:val="22"/>
          <w:szCs w:val="22"/>
        </w:rPr>
        <w:t>nt</w:t>
      </w:r>
      <w:r w:rsidRPr="007D4FB8">
        <w:rPr>
          <w:rFonts w:asciiTheme="minorHAnsi" w:hAnsiTheme="minorHAnsi" w:cstheme="minorHAnsi"/>
          <w:sz w:val="22"/>
          <w:szCs w:val="22"/>
        </w:rPr>
        <w:t xml:space="preserve"> une Assistance Internationale pour la révision du PTCA et de son comité de pilotage. </w:t>
      </w:r>
    </w:p>
    <w:p w14:paraId="3157E723" w14:textId="77777777" w:rsidR="007D4FB8" w:rsidRPr="007D4FB8" w:rsidRDefault="007D4FB8" w:rsidP="007D4FB8">
      <w:pPr>
        <w:contextualSpacing/>
        <w:jc w:val="both"/>
        <w:rPr>
          <w:rFonts w:asciiTheme="minorHAnsi" w:hAnsiTheme="minorHAnsi" w:cstheme="minorHAnsi"/>
          <w:sz w:val="22"/>
          <w:szCs w:val="22"/>
        </w:rPr>
      </w:pPr>
    </w:p>
    <w:p w14:paraId="6A4D8620" w14:textId="7F5AE98B" w:rsidR="001D27F6" w:rsidRPr="007D4FB8" w:rsidRDefault="00965444" w:rsidP="007D4FB8">
      <w:pPr>
        <w:pStyle w:val="Titre1"/>
        <w:numPr>
          <w:ilvl w:val="0"/>
          <w:numId w:val="35"/>
        </w:numPr>
        <w:shd w:val="clear" w:color="auto" w:fill="D9D9D9" w:themeFill="background1" w:themeFillShade="D9"/>
        <w:spacing w:before="0"/>
        <w:ind w:left="567" w:hanging="567"/>
        <w:contextualSpacing/>
        <w:jc w:val="both"/>
        <w:rPr>
          <w:rFonts w:asciiTheme="minorHAnsi" w:eastAsia="Arial Unicode MS" w:hAnsiTheme="minorHAnsi" w:cstheme="minorHAnsi"/>
          <w:color w:val="auto"/>
          <w:sz w:val="22"/>
          <w:szCs w:val="22"/>
          <w:lang w:eastAsia="en-US"/>
        </w:rPr>
      </w:pPr>
      <w:r w:rsidRPr="007D4FB8">
        <w:rPr>
          <w:rFonts w:asciiTheme="minorHAnsi" w:eastAsia="Arial Unicode MS" w:hAnsiTheme="minorHAnsi" w:cstheme="minorHAnsi"/>
          <w:color w:val="auto"/>
          <w:sz w:val="22"/>
          <w:szCs w:val="22"/>
          <w:lang w:eastAsia="en-US"/>
        </w:rPr>
        <w:t>Objectif</w:t>
      </w:r>
      <w:r w:rsidR="00F64532" w:rsidRPr="007D4FB8">
        <w:rPr>
          <w:rFonts w:asciiTheme="minorHAnsi" w:eastAsia="Arial Unicode MS" w:hAnsiTheme="minorHAnsi" w:cstheme="minorHAnsi"/>
          <w:color w:val="auto"/>
          <w:sz w:val="22"/>
          <w:szCs w:val="22"/>
          <w:lang w:eastAsia="en-US"/>
        </w:rPr>
        <w:t>(</w:t>
      </w:r>
      <w:r w:rsidRPr="007D4FB8">
        <w:rPr>
          <w:rFonts w:asciiTheme="minorHAnsi" w:eastAsia="Arial Unicode MS" w:hAnsiTheme="minorHAnsi" w:cstheme="minorHAnsi"/>
          <w:color w:val="auto"/>
          <w:sz w:val="22"/>
          <w:szCs w:val="22"/>
          <w:lang w:eastAsia="en-US"/>
        </w:rPr>
        <w:t>s</w:t>
      </w:r>
      <w:r w:rsidR="00F64532" w:rsidRPr="007D4FB8">
        <w:rPr>
          <w:rFonts w:asciiTheme="minorHAnsi" w:eastAsia="Arial Unicode MS" w:hAnsiTheme="minorHAnsi" w:cstheme="minorHAnsi"/>
          <w:color w:val="auto"/>
          <w:sz w:val="22"/>
          <w:szCs w:val="22"/>
          <w:lang w:eastAsia="en-US"/>
        </w:rPr>
        <w:t>)</w:t>
      </w:r>
      <w:r w:rsidRPr="007D4FB8">
        <w:rPr>
          <w:rFonts w:asciiTheme="minorHAnsi" w:eastAsia="Arial Unicode MS" w:hAnsiTheme="minorHAnsi" w:cstheme="minorHAnsi"/>
          <w:color w:val="auto"/>
          <w:sz w:val="22"/>
          <w:szCs w:val="22"/>
          <w:lang w:eastAsia="en-US"/>
        </w:rPr>
        <w:t xml:space="preserve"> et résultats </w:t>
      </w:r>
      <w:r w:rsidR="000A0AF3" w:rsidRPr="007D4FB8">
        <w:rPr>
          <w:rFonts w:asciiTheme="minorHAnsi" w:eastAsia="Arial Unicode MS" w:hAnsiTheme="minorHAnsi" w:cstheme="minorHAnsi"/>
          <w:color w:val="auto"/>
          <w:sz w:val="22"/>
          <w:szCs w:val="22"/>
          <w:lang w:eastAsia="en-US"/>
        </w:rPr>
        <w:t>attendus</w:t>
      </w:r>
    </w:p>
    <w:p w14:paraId="3B1F60E0" w14:textId="77777777" w:rsidR="001D27F6" w:rsidRPr="007D4FB8" w:rsidRDefault="001D27F6" w:rsidP="007D4FB8">
      <w:pPr>
        <w:contextualSpacing/>
        <w:jc w:val="both"/>
        <w:rPr>
          <w:rFonts w:asciiTheme="minorHAnsi" w:hAnsiTheme="minorHAnsi" w:cstheme="minorHAnsi"/>
          <w:sz w:val="22"/>
          <w:szCs w:val="22"/>
        </w:rPr>
      </w:pPr>
    </w:p>
    <w:p w14:paraId="6A5DF40F" w14:textId="77777777" w:rsidR="00257E46" w:rsidRPr="007D4FB8" w:rsidRDefault="00257E46" w:rsidP="007D4FB8">
      <w:pPr>
        <w:numPr>
          <w:ilvl w:val="1"/>
          <w:numId w:val="45"/>
        </w:numPr>
        <w:ind w:left="284"/>
        <w:contextualSpacing/>
        <w:jc w:val="both"/>
        <w:rPr>
          <w:rFonts w:asciiTheme="minorHAnsi" w:hAnsiTheme="minorHAnsi" w:cstheme="minorHAnsi"/>
          <w:b/>
          <w:sz w:val="22"/>
          <w:szCs w:val="22"/>
        </w:rPr>
      </w:pPr>
      <w:r w:rsidRPr="007D4FB8">
        <w:rPr>
          <w:rFonts w:asciiTheme="minorHAnsi" w:hAnsiTheme="minorHAnsi" w:cstheme="minorHAnsi"/>
          <w:b/>
          <w:sz w:val="22"/>
          <w:szCs w:val="22"/>
        </w:rPr>
        <w:t>Objectif général</w:t>
      </w:r>
    </w:p>
    <w:p w14:paraId="144AF642" w14:textId="1AD5F737" w:rsidR="007D4FB8" w:rsidRDefault="00257E46"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L’objectif principal de cette mission est d’appuyer la Direction Générale de la Pharmacie, du Médicament et des Laboratoires (DGPML) à mettre à jour son plan de transformation de la chaine d’approvisionnement (PTCA) et de son comité de pilotage. </w:t>
      </w:r>
    </w:p>
    <w:p w14:paraId="1D79C1C7" w14:textId="77777777" w:rsidR="007D4FB8" w:rsidRPr="007D4FB8" w:rsidRDefault="007D4FB8" w:rsidP="007D4FB8">
      <w:pPr>
        <w:contextualSpacing/>
        <w:jc w:val="both"/>
        <w:rPr>
          <w:rFonts w:asciiTheme="minorHAnsi" w:hAnsiTheme="minorHAnsi" w:cstheme="minorHAnsi"/>
          <w:sz w:val="22"/>
          <w:szCs w:val="22"/>
        </w:rPr>
      </w:pPr>
    </w:p>
    <w:p w14:paraId="1DEFC67E" w14:textId="77777777" w:rsidR="00257E46" w:rsidRPr="007D4FB8" w:rsidRDefault="00257E46" w:rsidP="007D4FB8">
      <w:pPr>
        <w:numPr>
          <w:ilvl w:val="1"/>
          <w:numId w:val="45"/>
        </w:numPr>
        <w:ind w:left="284"/>
        <w:contextualSpacing/>
        <w:jc w:val="both"/>
        <w:rPr>
          <w:rFonts w:asciiTheme="minorHAnsi" w:hAnsiTheme="minorHAnsi" w:cstheme="minorHAnsi"/>
          <w:b/>
          <w:sz w:val="22"/>
          <w:szCs w:val="22"/>
        </w:rPr>
      </w:pPr>
      <w:r w:rsidRPr="007D4FB8">
        <w:rPr>
          <w:rFonts w:asciiTheme="minorHAnsi" w:hAnsiTheme="minorHAnsi" w:cstheme="minorHAnsi"/>
          <w:b/>
          <w:sz w:val="22"/>
          <w:szCs w:val="22"/>
        </w:rPr>
        <w:t>Les objectifs spécifiques</w:t>
      </w:r>
    </w:p>
    <w:p w14:paraId="129E8B92" w14:textId="77777777" w:rsidR="00257E46" w:rsidRPr="007D4FB8" w:rsidRDefault="00257E46"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Faire le point de la mise en œuvre des activités du PTCA par toutes les sources de financement</w:t>
      </w:r>
    </w:p>
    <w:p w14:paraId="675D1191" w14:textId="77777777" w:rsidR="00257E46" w:rsidRPr="007D4FB8" w:rsidRDefault="00257E46"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Faire l’état des lieux des financements disponibles pour le PTCA ;</w:t>
      </w:r>
    </w:p>
    <w:p w14:paraId="7877C3FC" w14:textId="77777777" w:rsidR="00257E46" w:rsidRPr="007D4FB8" w:rsidRDefault="00257E46"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Faire le point des recommandations des différentes évaluations de la gestion des produits de santé au Tchad : les assises du médicament, les spots-check du FM/LFA, l’Inspection générale du Ministère de la Santé Publique et l’audit du PNUD, l’OIG ;</w:t>
      </w:r>
    </w:p>
    <w:p w14:paraId="25A6925C" w14:textId="77777777" w:rsidR="00257E46" w:rsidRPr="007D4FB8" w:rsidRDefault="00257E46"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bCs/>
          <w:sz w:val="22"/>
          <w:szCs w:val="22"/>
        </w:rPr>
        <w:t>Analyser l’état global actuel de la chaine d’approvisionnement et proposer/actualiser les domaines stratégiques d’intervention pour la mise à jour du PTCA ;</w:t>
      </w:r>
    </w:p>
    <w:p w14:paraId="024997FC" w14:textId="77777777" w:rsidR="00257E46" w:rsidRPr="007D4FB8" w:rsidRDefault="00257E46"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Appuyer l’organisation et faciliter l’atelier de revue et validation du PTCA intégrant les recommandations des différente évaluations GAS ;</w:t>
      </w:r>
    </w:p>
    <w:p w14:paraId="5C5859BD" w14:textId="77777777" w:rsidR="00257E46" w:rsidRPr="007D4FB8" w:rsidRDefault="00257E46"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Actualiser le plan de travail budgétisé et définir les objectifs, indicateurs et livrables de la mise en œuvre du nouveau PTCA ;</w:t>
      </w:r>
    </w:p>
    <w:p w14:paraId="44779489" w14:textId="77777777" w:rsidR="00257E46" w:rsidRPr="007D4FB8" w:rsidRDefault="00257E46"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Elaboration un plan de mobilisation des financements ;</w:t>
      </w:r>
    </w:p>
    <w:p w14:paraId="3A8A1354" w14:textId="77777777" w:rsidR="00257E46" w:rsidRPr="007D4FB8" w:rsidRDefault="00257E46"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Appuyer la revue du comité de pilotage et la mise en place de l’équipe de pilotage du PTCA ;</w:t>
      </w:r>
    </w:p>
    <w:p w14:paraId="170E5523" w14:textId="193AEF14" w:rsidR="00257E46" w:rsidRPr="007D4FB8" w:rsidRDefault="00257E46"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Organiser la première session du comité de pilotage du PTCA.</w:t>
      </w:r>
    </w:p>
    <w:p w14:paraId="04F29E8C" w14:textId="77777777" w:rsidR="00257E46" w:rsidRPr="007D4FB8" w:rsidRDefault="00257E46" w:rsidP="007D4FB8">
      <w:pPr>
        <w:contextualSpacing/>
        <w:jc w:val="both"/>
        <w:rPr>
          <w:rFonts w:asciiTheme="minorHAnsi" w:hAnsiTheme="minorHAnsi" w:cstheme="minorHAnsi"/>
          <w:sz w:val="22"/>
          <w:szCs w:val="22"/>
        </w:rPr>
      </w:pPr>
    </w:p>
    <w:p w14:paraId="3BB6EAED" w14:textId="560C4998" w:rsidR="00257E46" w:rsidRDefault="00257E46" w:rsidP="007D4FB8">
      <w:pPr>
        <w:contextualSpacing/>
        <w:jc w:val="both"/>
        <w:rPr>
          <w:rFonts w:asciiTheme="minorHAnsi" w:hAnsiTheme="minorHAnsi" w:cstheme="minorHAnsi"/>
          <w:b/>
          <w:sz w:val="22"/>
          <w:szCs w:val="22"/>
        </w:rPr>
      </w:pPr>
      <w:r w:rsidRPr="007D4FB8">
        <w:rPr>
          <w:rFonts w:asciiTheme="minorHAnsi" w:hAnsiTheme="minorHAnsi" w:cstheme="minorHAnsi"/>
          <w:b/>
          <w:sz w:val="22"/>
          <w:szCs w:val="22"/>
        </w:rPr>
        <w:t>c. Résultats attendus - livrables</w:t>
      </w:r>
    </w:p>
    <w:p w14:paraId="0307238A" w14:textId="77777777" w:rsidR="007D4FB8" w:rsidRPr="007D4FB8" w:rsidRDefault="007D4FB8" w:rsidP="007D4FB8">
      <w:pPr>
        <w:contextualSpacing/>
        <w:jc w:val="both"/>
        <w:rPr>
          <w:rFonts w:asciiTheme="minorHAnsi" w:hAnsiTheme="minorHAnsi" w:cstheme="minorHAnsi"/>
          <w:b/>
          <w:sz w:val="22"/>
          <w:szCs w:val="22"/>
        </w:rPr>
      </w:pPr>
    </w:p>
    <w:p w14:paraId="50718106" w14:textId="6A99E632" w:rsidR="00257E46" w:rsidRDefault="00257E46" w:rsidP="007D4FB8">
      <w:pPr>
        <w:shd w:val="clear" w:color="auto" w:fill="FFFFFF"/>
        <w:ind w:left="-142"/>
        <w:contextualSpacing/>
        <w:jc w:val="both"/>
        <w:rPr>
          <w:rFonts w:asciiTheme="minorHAnsi" w:hAnsiTheme="minorHAnsi" w:cstheme="minorHAnsi"/>
          <w:sz w:val="22"/>
          <w:szCs w:val="22"/>
        </w:rPr>
      </w:pPr>
      <w:r w:rsidRPr="007D4FB8">
        <w:rPr>
          <w:rFonts w:asciiTheme="minorHAnsi" w:hAnsiTheme="minorHAnsi" w:cstheme="minorHAnsi"/>
          <w:b/>
          <w:sz w:val="22"/>
          <w:szCs w:val="22"/>
        </w:rPr>
        <w:t>R.1.</w:t>
      </w:r>
      <w:r w:rsidRPr="007D4FB8">
        <w:rPr>
          <w:rFonts w:asciiTheme="minorHAnsi" w:hAnsiTheme="minorHAnsi" w:cstheme="minorHAnsi"/>
          <w:sz w:val="22"/>
          <w:szCs w:val="22"/>
        </w:rPr>
        <w:t xml:space="preserve"> La mise en œuvre du plan de transformation de la chaine d’approvisionnement est évaluée ainsi que l’état de mise en œuvre des recommanda</w:t>
      </w:r>
      <w:r w:rsidR="007D4FB8">
        <w:rPr>
          <w:rFonts w:asciiTheme="minorHAnsi" w:hAnsiTheme="minorHAnsi" w:cstheme="minorHAnsi"/>
          <w:sz w:val="22"/>
          <w:szCs w:val="22"/>
        </w:rPr>
        <w:t>tions des assises du médicament</w:t>
      </w:r>
      <w:r w:rsidRPr="007D4FB8">
        <w:rPr>
          <w:rFonts w:asciiTheme="minorHAnsi" w:hAnsiTheme="minorHAnsi" w:cstheme="minorHAnsi"/>
          <w:sz w:val="22"/>
          <w:szCs w:val="22"/>
        </w:rPr>
        <w:t xml:space="preserve"> et des différentes évaluations de la gestion des produits de santé au Tchad : les assises du médicament, les spots-check du FM/LFA, l’Inspection générale du Ministère de la Santé Publique et l’audit du PNUD</w:t>
      </w:r>
      <w:r w:rsidR="007D4FB8">
        <w:rPr>
          <w:rFonts w:asciiTheme="minorHAnsi" w:hAnsiTheme="minorHAnsi" w:cstheme="minorHAnsi"/>
          <w:sz w:val="22"/>
          <w:szCs w:val="22"/>
        </w:rPr>
        <w:t> </w:t>
      </w:r>
    </w:p>
    <w:p w14:paraId="69DD51D9" w14:textId="77777777" w:rsidR="007D4FB8" w:rsidRPr="007D4FB8" w:rsidRDefault="007D4FB8" w:rsidP="007D4FB8">
      <w:pPr>
        <w:shd w:val="clear" w:color="auto" w:fill="FFFFFF"/>
        <w:ind w:left="-142"/>
        <w:contextualSpacing/>
        <w:jc w:val="both"/>
        <w:rPr>
          <w:rFonts w:asciiTheme="minorHAnsi" w:hAnsiTheme="minorHAnsi" w:cstheme="minorHAnsi"/>
          <w:strike/>
          <w:sz w:val="22"/>
          <w:szCs w:val="22"/>
        </w:rPr>
      </w:pPr>
    </w:p>
    <w:p w14:paraId="2D6F9142" w14:textId="77777777" w:rsidR="00257E46" w:rsidRPr="007D4FB8" w:rsidRDefault="00257E46" w:rsidP="007D4FB8">
      <w:pPr>
        <w:shd w:val="clear" w:color="auto" w:fill="FFFFFF"/>
        <w:ind w:left="-142"/>
        <w:contextualSpacing/>
        <w:jc w:val="both"/>
        <w:rPr>
          <w:rFonts w:asciiTheme="minorHAnsi" w:hAnsiTheme="minorHAnsi" w:cstheme="minorHAnsi"/>
          <w:sz w:val="22"/>
          <w:szCs w:val="22"/>
        </w:rPr>
      </w:pPr>
      <w:r w:rsidRPr="007D4FB8">
        <w:rPr>
          <w:rFonts w:asciiTheme="minorHAnsi" w:hAnsiTheme="minorHAnsi" w:cstheme="minorHAnsi"/>
          <w:b/>
          <w:sz w:val="22"/>
          <w:szCs w:val="22"/>
        </w:rPr>
        <w:t>R.2.</w:t>
      </w:r>
      <w:r w:rsidRPr="007D4FB8">
        <w:rPr>
          <w:rFonts w:asciiTheme="minorHAnsi" w:hAnsiTheme="minorHAnsi" w:cstheme="minorHAnsi"/>
          <w:sz w:val="22"/>
          <w:szCs w:val="22"/>
        </w:rPr>
        <w:t xml:space="preserve"> </w:t>
      </w:r>
      <w:r w:rsidRPr="007D4FB8">
        <w:rPr>
          <w:rFonts w:asciiTheme="minorHAnsi" w:hAnsiTheme="minorHAnsi" w:cstheme="minorHAnsi"/>
          <w:bCs/>
          <w:sz w:val="22"/>
          <w:szCs w:val="22"/>
        </w:rPr>
        <w:t>La DGPML dispose d’un nouveau PTCA intégrant</w:t>
      </w:r>
      <w:r w:rsidRPr="007D4FB8">
        <w:rPr>
          <w:rFonts w:asciiTheme="minorHAnsi" w:hAnsiTheme="minorHAnsi" w:cstheme="minorHAnsi"/>
          <w:b/>
          <w:sz w:val="22"/>
          <w:szCs w:val="22"/>
        </w:rPr>
        <w:t xml:space="preserve"> </w:t>
      </w:r>
      <w:r w:rsidRPr="007D4FB8">
        <w:rPr>
          <w:rFonts w:asciiTheme="minorHAnsi" w:hAnsiTheme="minorHAnsi" w:cstheme="minorHAnsi"/>
          <w:sz w:val="22"/>
          <w:szCs w:val="22"/>
        </w:rPr>
        <w:t xml:space="preserve">les recommandations des assises du médicament et des autres évaluations (spots check LFA/FM, inspection IGE, audit PNUD) </w:t>
      </w:r>
    </w:p>
    <w:p w14:paraId="2C244ECB" w14:textId="0487CB53" w:rsidR="00257E46" w:rsidRDefault="00257E46" w:rsidP="007D4FB8">
      <w:pPr>
        <w:shd w:val="clear" w:color="auto" w:fill="FFFFFF"/>
        <w:ind w:left="-142"/>
        <w:contextualSpacing/>
        <w:jc w:val="both"/>
        <w:rPr>
          <w:rFonts w:asciiTheme="minorHAnsi" w:hAnsiTheme="minorHAnsi" w:cstheme="minorHAnsi"/>
          <w:sz w:val="22"/>
          <w:szCs w:val="22"/>
        </w:rPr>
      </w:pPr>
      <w:r w:rsidRPr="007D4FB8">
        <w:rPr>
          <w:rFonts w:asciiTheme="minorHAnsi" w:hAnsiTheme="minorHAnsi" w:cstheme="minorHAnsi"/>
          <w:b/>
          <w:sz w:val="22"/>
          <w:szCs w:val="22"/>
        </w:rPr>
        <w:t>R.3.</w:t>
      </w:r>
      <w:r w:rsidRPr="007D4FB8">
        <w:rPr>
          <w:rFonts w:asciiTheme="minorHAnsi" w:hAnsiTheme="minorHAnsi" w:cstheme="minorHAnsi"/>
          <w:sz w:val="22"/>
          <w:szCs w:val="22"/>
        </w:rPr>
        <w:t xml:space="preserve"> Un plan de travail actualisé et budgétisé est élaboré avec les parties prenantes pour la mise en œuvre du nouveau PTCA avec une feuille de route claire</w:t>
      </w:r>
      <w:r w:rsidR="00657130">
        <w:rPr>
          <w:rFonts w:asciiTheme="minorHAnsi" w:hAnsiTheme="minorHAnsi" w:cstheme="minorHAnsi"/>
          <w:sz w:val="22"/>
          <w:szCs w:val="22"/>
        </w:rPr>
        <w:t xml:space="preserve"> </w:t>
      </w:r>
      <w:r w:rsidRPr="007D4FB8">
        <w:rPr>
          <w:rFonts w:asciiTheme="minorHAnsi" w:hAnsiTheme="minorHAnsi" w:cstheme="minorHAnsi"/>
          <w:sz w:val="22"/>
          <w:szCs w:val="22"/>
        </w:rPr>
        <w:t>; les livrables à fournir pour chaque domaine stratégique de travail et objectif spécifique du PTCA</w:t>
      </w:r>
      <w:r w:rsidR="00657130">
        <w:rPr>
          <w:rFonts w:asciiTheme="minorHAnsi" w:hAnsiTheme="minorHAnsi" w:cstheme="minorHAnsi"/>
          <w:sz w:val="22"/>
          <w:szCs w:val="22"/>
        </w:rPr>
        <w:t xml:space="preserve"> </w:t>
      </w:r>
      <w:r w:rsidRPr="007D4FB8">
        <w:rPr>
          <w:rFonts w:asciiTheme="minorHAnsi" w:hAnsiTheme="minorHAnsi" w:cstheme="minorHAnsi"/>
          <w:sz w:val="22"/>
          <w:szCs w:val="22"/>
        </w:rPr>
        <w:t>; les indicateurs clés de suivi et évaluation des performances pour la transformation de la chaine d’approvisionnement et la chaîne logistique et les méthodes à utiliser pour collecter et analyser les donné</w:t>
      </w:r>
      <w:r w:rsidR="007D4FB8">
        <w:rPr>
          <w:rFonts w:asciiTheme="minorHAnsi" w:hAnsiTheme="minorHAnsi" w:cstheme="minorHAnsi"/>
          <w:sz w:val="22"/>
          <w:szCs w:val="22"/>
        </w:rPr>
        <w:t>es des indicateurs sont définis</w:t>
      </w:r>
    </w:p>
    <w:p w14:paraId="62A5E037" w14:textId="77777777" w:rsidR="007D4FB8" w:rsidRPr="007D4FB8" w:rsidRDefault="007D4FB8" w:rsidP="007D4FB8">
      <w:pPr>
        <w:shd w:val="clear" w:color="auto" w:fill="FFFFFF"/>
        <w:ind w:left="-142"/>
        <w:contextualSpacing/>
        <w:jc w:val="both"/>
        <w:rPr>
          <w:rFonts w:asciiTheme="minorHAnsi" w:hAnsiTheme="minorHAnsi" w:cstheme="minorHAnsi"/>
          <w:sz w:val="22"/>
          <w:szCs w:val="22"/>
        </w:rPr>
      </w:pPr>
    </w:p>
    <w:p w14:paraId="07EF95F8" w14:textId="1D6162B9" w:rsidR="00257E46" w:rsidRDefault="00257E46" w:rsidP="007D4FB8">
      <w:pPr>
        <w:shd w:val="clear" w:color="auto" w:fill="FFFFFF"/>
        <w:ind w:left="-142"/>
        <w:contextualSpacing/>
        <w:jc w:val="both"/>
        <w:rPr>
          <w:rFonts w:asciiTheme="minorHAnsi" w:hAnsiTheme="minorHAnsi" w:cstheme="minorHAnsi"/>
          <w:bCs/>
          <w:sz w:val="22"/>
          <w:szCs w:val="22"/>
        </w:rPr>
      </w:pPr>
      <w:r w:rsidRPr="007D4FB8">
        <w:rPr>
          <w:rFonts w:asciiTheme="minorHAnsi" w:hAnsiTheme="minorHAnsi" w:cstheme="minorHAnsi"/>
          <w:b/>
          <w:sz w:val="22"/>
          <w:szCs w:val="22"/>
        </w:rPr>
        <w:t>R.4.</w:t>
      </w:r>
      <w:r w:rsidRPr="007D4FB8">
        <w:rPr>
          <w:rFonts w:asciiTheme="minorHAnsi" w:hAnsiTheme="minorHAnsi" w:cstheme="minorHAnsi"/>
          <w:sz w:val="22"/>
          <w:szCs w:val="22"/>
        </w:rPr>
        <w:t xml:space="preserve"> </w:t>
      </w:r>
      <w:r w:rsidRPr="007D4FB8">
        <w:rPr>
          <w:rFonts w:asciiTheme="minorHAnsi" w:hAnsiTheme="minorHAnsi" w:cstheme="minorHAnsi"/>
          <w:bCs/>
          <w:sz w:val="22"/>
          <w:szCs w:val="22"/>
        </w:rPr>
        <w:t>La DGPML dispose d’un plan de mobilisation des ressources pour la mise en œuvre du plan de transformation d</w:t>
      </w:r>
      <w:r w:rsidR="007D4FB8">
        <w:rPr>
          <w:rFonts w:asciiTheme="minorHAnsi" w:hAnsiTheme="minorHAnsi" w:cstheme="minorHAnsi"/>
          <w:bCs/>
          <w:sz w:val="22"/>
          <w:szCs w:val="22"/>
        </w:rPr>
        <w:t>e la chaine d’approvisionnement</w:t>
      </w:r>
    </w:p>
    <w:p w14:paraId="37A0581F" w14:textId="77777777" w:rsidR="007D4FB8" w:rsidRPr="007D4FB8" w:rsidRDefault="007D4FB8" w:rsidP="007D4FB8">
      <w:pPr>
        <w:shd w:val="clear" w:color="auto" w:fill="FFFFFF"/>
        <w:ind w:left="-142"/>
        <w:contextualSpacing/>
        <w:jc w:val="both"/>
        <w:rPr>
          <w:rFonts w:asciiTheme="minorHAnsi" w:hAnsiTheme="minorHAnsi" w:cstheme="minorHAnsi"/>
          <w:bCs/>
          <w:sz w:val="22"/>
          <w:szCs w:val="22"/>
        </w:rPr>
      </w:pPr>
    </w:p>
    <w:p w14:paraId="0D5904DE" w14:textId="77777777" w:rsidR="00257E46" w:rsidRPr="007D4FB8" w:rsidRDefault="00257E46" w:rsidP="007D4FB8">
      <w:pPr>
        <w:shd w:val="clear" w:color="auto" w:fill="FFFFFF"/>
        <w:ind w:left="-142"/>
        <w:contextualSpacing/>
        <w:jc w:val="both"/>
        <w:rPr>
          <w:rFonts w:asciiTheme="minorHAnsi" w:hAnsiTheme="minorHAnsi" w:cstheme="minorHAnsi"/>
          <w:bCs/>
          <w:sz w:val="22"/>
          <w:szCs w:val="22"/>
        </w:rPr>
      </w:pPr>
      <w:r w:rsidRPr="007D4FB8">
        <w:rPr>
          <w:rFonts w:asciiTheme="minorHAnsi" w:hAnsiTheme="minorHAnsi" w:cstheme="minorHAnsi"/>
          <w:b/>
          <w:sz w:val="22"/>
          <w:szCs w:val="22"/>
        </w:rPr>
        <w:t>R.5.</w:t>
      </w:r>
      <w:r w:rsidRPr="007D4FB8">
        <w:rPr>
          <w:rFonts w:asciiTheme="minorHAnsi" w:hAnsiTheme="minorHAnsi" w:cstheme="minorHAnsi"/>
          <w:sz w:val="22"/>
          <w:szCs w:val="22"/>
        </w:rPr>
        <w:t xml:space="preserve"> Le comité de pilotage est revu ; u</w:t>
      </w:r>
      <w:r w:rsidRPr="007D4FB8">
        <w:rPr>
          <w:rFonts w:asciiTheme="minorHAnsi" w:hAnsiTheme="minorHAnsi" w:cstheme="minorHAnsi"/>
          <w:bCs/>
          <w:sz w:val="22"/>
          <w:szCs w:val="22"/>
        </w:rPr>
        <w:t>ne équipe de pilotage est mise en place et la réunion du comité de pilotage du PTCA a été organisée.</w:t>
      </w:r>
    </w:p>
    <w:p w14:paraId="1312E6FE" w14:textId="3070277C" w:rsidR="00965444" w:rsidRPr="007D4FB8" w:rsidRDefault="006A6883" w:rsidP="007D4FB8">
      <w:pPr>
        <w:contextualSpacing/>
        <w:jc w:val="both"/>
        <w:rPr>
          <w:rFonts w:asciiTheme="minorHAnsi" w:hAnsiTheme="minorHAnsi" w:cstheme="minorHAnsi"/>
          <w:sz w:val="22"/>
          <w:szCs w:val="22"/>
        </w:rPr>
      </w:pPr>
      <w:r w:rsidRPr="007D4FB8">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16BCD6B6" wp14:editId="32855A54">
                <wp:simplePos x="0" y="0"/>
                <wp:positionH relativeFrom="margin">
                  <wp:align>left</wp:align>
                </wp:positionH>
                <wp:positionV relativeFrom="paragraph">
                  <wp:posOffset>263813</wp:posOffset>
                </wp:positionV>
                <wp:extent cx="6262370" cy="3035935"/>
                <wp:effectExtent l="0" t="0" r="24130"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3036498"/>
                        </a:xfrm>
                        <a:prstGeom prst="rect">
                          <a:avLst/>
                        </a:prstGeom>
                        <a:solidFill>
                          <a:srgbClr val="FFFFFF"/>
                        </a:solidFill>
                        <a:ln w="9525">
                          <a:solidFill>
                            <a:srgbClr val="000000"/>
                          </a:solidFill>
                          <a:miter lim="800000"/>
                          <a:headEnd/>
                          <a:tailEnd/>
                        </a:ln>
                      </wps:spPr>
                      <wps:txbx>
                        <w:txbxContent>
                          <w:p w14:paraId="5ACBD168" w14:textId="7BD79F79" w:rsidR="00537E7E" w:rsidRPr="002D5CE8" w:rsidRDefault="00537E7E" w:rsidP="0071252F">
                            <w:pPr>
                              <w:jc w:val="both"/>
                              <w:rPr>
                                <w:rFonts w:ascii="Calibri" w:hAnsi="Calibri"/>
                                <w:b/>
                                <w:sz w:val="22"/>
                                <w:szCs w:val="22"/>
                              </w:rPr>
                            </w:pPr>
                            <w:r w:rsidRPr="002D5CE8">
                              <w:rPr>
                                <w:rFonts w:ascii="Calibri" w:hAnsi="Calibri"/>
                                <w:b/>
                                <w:sz w:val="22"/>
                                <w:szCs w:val="22"/>
                              </w:rPr>
                              <w:t>Intégration du genre</w:t>
                            </w:r>
                          </w:p>
                          <w:p w14:paraId="582D7439" w14:textId="77777777" w:rsidR="00537E7E" w:rsidRPr="002D5CE8" w:rsidRDefault="00537E7E" w:rsidP="0071252F">
                            <w:pPr>
                              <w:jc w:val="both"/>
                              <w:rPr>
                                <w:rFonts w:ascii="Calibri" w:hAnsi="Calibri"/>
                                <w:sz w:val="22"/>
                                <w:szCs w:val="22"/>
                              </w:rPr>
                            </w:pPr>
                          </w:p>
                          <w:p w14:paraId="7518F445" w14:textId="4209962D" w:rsidR="00537E7E" w:rsidRPr="002D5CE8" w:rsidRDefault="00537E7E" w:rsidP="0071252F">
                            <w:pPr>
                              <w:jc w:val="both"/>
                              <w:rPr>
                                <w:rFonts w:ascii="Calibri" w:hAnsi="Calibri"/>
                                <w:sz w:val="22"/>
                                <w:szCs w:val="22"/>
                              </w:rPr>
                            </w:pPr>
                            <w:r w:rsidRPr="002D5CE8">
                              <w:rPr>
                                <w:rFonts w:ascii="Calibri" w:hAnsi="Calibri"/>
                                <w:sz w:val="22"/>
                                <w:szCs w:val="22"/>
                              </w:rPr>
                              <w:t xml:space="preserve">En cohérence avec la Stratégie internationale de la France pour l’égalité femmes-hommes 2018-2022, L’Initiative demande aux expert.e.s d’intégrer une approche genre dans la réalisation de leur mission. Un webinaire est à la disposition de ces dernier.e.s pour les aider à identifier les enjeux spécifiques à la mission </w:t>
                            </w:r>
                            <w:r w:rsidRPr="00F96721">
                              <w:rPr>
                                <w:rFonts w:ascii="Calibri" w:hAnsi="Calibri"/>
                                <w:sz w:val="22"/>
                                <w:szCs w:val="22"/>
                              </w:rPr>
                              <w:t>et définir des objectifs visant l’intégration du genre (</w:t>
                            </w:r>
                            <w:hyperlink r:id="rId8" w:history="1">
                              <w:r w:rsidRPr="00F96721">
                                <w:rPr>
                                  <w:rStyle w:val="Lienhypertexte"/>
                                  <w:rFonts w:ascii="Calibri" w:eastAsiaTheme="majorEastAsia" w:hAnsi="Calibri" w:cs="Calibri"/>
                                  <w:sz w:val="22"/>
                                  <w:szCs w:val="22"/>
                                </w:rPr>
                                <w:t>https://www.initiative5pour100.fr/encourager-prise-en-compte-du-genre</w:t>
                              </w:r>
                            </w:hyperlink>
                            <w:r w:rsidRPr="00F96721">
                              <w:rPr>
                                <w:rStyle w:val="Lienhypertexte"/>
                                <w:rFonts w:ascii="Calibri" w:eastAsiaTheme="majorEastAsia" w:hAnsi="Calibri" w:cs="Calibri"/>
                                <w:color w:val="auto"/>
                                <w:sz w:val="22"/>
                                <w:szCs w:val="22"/>
                                <w:u w:val="none"/>
                              </w:rPr>
                              <w:t>)</w:t>
                            </w:r>
                            <w:r w:rsidRPr="00F96721">
                              <w:rPr>
                                <w:rFonts w:ascii="Calibri" w:hAnsi="Calibri"/>
                                <w:sz w:val="22"/>
                                <w:szCs w:val="22"/>
                              </w:rPr>
                              <w:t>.</w:t>
                            </w:r>
                            <w:r w:rsidRPr="002D5CE8">
                              <w:rPr>
                                <w:rFonts w:ascii="Calibri" w:hAnsi="Calibri"/>
                                <w:sz w:val="22"/>
                                <w:szCs w:val="22"/>
                              </w:rPr>
                              <w:t xml:space="preserve"> </w:t>
                            </w:r>
                          </w:p>
                          <w:p w14:paraId="595FF293" w14:textId="77777777" w:rsidR="00537E7E" w:rsidRPr="002D5CE8" w:rsidRDefault="00537E7E" w:rsidP="0071252F">
                            <w:pPr>
                              <w:jc w:val="both"/>
                              <w:rPr>
                                <w:rFonts w:ascii="Calibri" w:hAnsi="Calibri"/>
                                <w:sz w:val="22"/>
                                <w:szCs w:val="22"/>
                              </w:rPr>
                            </w:pPr>
                            <w:r w:rsidRPr="002D5CE8">
                              <w:rPr>
                                <w:rFonts w:ascii="Calibri" w:hAnsi="Calibri"/>
                                <w:sz w:val="22"/>
                                <w:szCs w:val="22"/>
                              </w:rPr>
                              <w:t xml:space="preserve">Ces enjeux concernent principalement : </w:t>
                            </w:r>
                          </w:p>
                          <w:p w14:paraId="50E9E6D0" w14:textId="51727FBE" w:rsidR="00537E7E" w:rsidRPr="002D5CE8" w:rsidRDefault="00537E7E" w:rsidP="0071252F">
                            <w:pPr>
                              <w:pStyle w:val="Paragraphedeliste"/>
                              <w:numPr>
                                <w:ilvl w:val="0"/>
                                <w:numId w:val="36"/>
                              </w:numPr>
                              <w:jc w:val="both"/>
                              <w:rPr>
                                <w:rFonts w:asciiTheme="minorHAnsi" w:hAnsiTheme="minorHAnsi" w:cstheme="minorHAnsi"/>
                                <w:sz w:val="22"/>
                                <w:szCs w:val="22"/>
                              </w:rPr>
                            </w:pPr>
                            <w:r w:rsidRPr="002D5CE8">
                              <w:rPr>
                                <w:rFonts w:asciiTheme="minorHAnsi" w:hAnsiTheme="minorHAnsi" w:cstheme="minorHAnsi"/>
                                <w:b/>
                                <w:sz w:val="22"/>
                                <w:szCs w:val="22"/>
                              </w:rPr>
                              <w:t>le type mission</w:t>
                            </w:r>
                            <w:r w:rsidRPr="002D5CE8">
                              <w:rPr>
                                <w:rFonts w:asciiTheme="minorHAnsi" w:hAnsiTheme="minorHAnsi" w:cstheme="minorHAnsi"/>
                                <w:sz w:val="22"/>
                                <w:szCs w:val="22"/>
                              </w:rPr>
                              <w:t xml:space="preserve"> : appui à la gouvernance, diagnostic et appui organisationnel, appui administratif et financier, appui programmatique, collecte et analyse de données, accès aux médicaments de qualité.   </w:t>
                            </w:r>
                          </w:p>
                          <w:p w14:paraId="3B53EE6E" w14:textId="25BB110F" w:rsidR="00537E7E" w:rsidRPr="00672313" w:rsidRDefault="00537E7E" w:rsidP="00672313">
                            <w:pPr>
                              <w:pStyle w:val="Paragraphedeliste"/>
                              <w:numPr>
                                <w:ilvl w:val="0"/>
                                <w:numId w:val="36"/>
                              </w:numPr>
                              <w:jc w:val="both"/>
                              <w:rPr>
                                <w:rFonts w:asciiTheme="minorHAnsi" w:hAnsiTheme="minorHAnsi" w:cstheme="minorHAnsi"/>
                                <w:sz w:val="22"/>
                                <w:szCs w:val="22"/>
                              </w:rPr>
                            </w:pPr>
                            <w:r w:rsidRPr="002D5CE8">
                              <w:rPr>
                                <w:rFonts w:asciiTheme="minorHAnsi" w:hAnsiTheme="minorHAnsi" w:cstheme="minorHAnsi"/>
                                <w:b/>
                                <w:sz w:val="22"/>
                                <w:szCs w:val="22"/>
                              </w:rPr>
                              <w:t>La méthodologie choisie </w:t>
                            </w:r>
                            <w:r w:rsidRPr="002D5CE8">
                              <w:rPr>
                                <w:rFonts w:asciiTheme="minorHAnsi" w:hAnsiTheme="minorHAnsi" w:cstheme="minorHAnsi"/>
                                <w:sz w:val="22"/>
                                <w:szCs w:val="22"/>
                              </w:rPr>
                              <w:t xml:space="preserve">: revue documentaire, entretiens, atelier participatif, conférence et colloque, formation, rapport ou guide. </w:t>
                            </w:r>
                          </w:p>
                          <w:p w14:paraId="74D47A23" w14:textId="32990D56" w:rsidR="00537E7E" w:rsidRPr="004C5FEC" w:rsidRDefault="00537E7E" w:rsidP="00D853C3">
                            <w:pPr>
                              <w:jc w:val="both"/>
                              <w:rPr>
                                <w:rFonts w:asciiTheme="minorHAnsi" w:hAnsiTheme="minorHAnsi" w:cstheme="minorHAnsi"/>
                                <w:sz w:val="22"/>
                                <w:szCs w:val="22"/>
                              </w:rPr>
                            </w:pPr>
                            <w:r w:rsidRPr="002D5CE8">
                              <w:rPr>
                                <w:rFonts w:asciiTheme="minorHAnsi" w:hAnsiTheme="minorHAnsi" w:cstheme="minorHAnsi"/>
                                <w:sz w:val="22"/>
                                <w:szCs w:val="22"/>
                              </w:rPr>
                              <w:t xml:space="preserve">Durant la phase de cadrage de la mission et d’élaboration de la méthodologie, les expert.e.s définiront </w:t>
                            </w:r>
                            <w:r w:rsidR="00AF2CFF">
                              <w:rPr>
                                <w:rFonts w:asciiTheme="minorHAnsi" w:hAnsiTheme="minorHAnsi" w:cstheme="minorHAnsi"/>
                                <w:sz w:val="22"/>
                                <w:szCs w:val="22"/>
                              </w:rPr>
                              <w:t xml:space="preserve">en accord avec le bénéficiaire </w:t>
                            </w:r>
                            <w:r w:rsidRPr="002D5CE8">
                              <w:rPr>
                                <w:rFonts w:asciiTheme="minorHAnsi" w:hAnsiTheme="minorHAnsi" w:cstheme="minorHAnsi"/>
                                <w:sz w:val="22"/>
                                <w:szCs w:val="22"/>
                              </w:rPr>
                              <w:t xml:space="preserve">au </w:t>
                            </w:r>
                            <w:r w:rsidRPr="002D5CE8">
                              <w:rPr>
                                <w:rFonts w:asciiTheme="minorHAnsi" w:hAnsiTheme="minorHAnsi" w:cstheme="minorHAnsi"/>
                                <w:b/>
                                <w:sz w:val="22"/>
                                <w:szCs w:val="22"/>
                                <w:u w:val="single"/>
                              </w:rPr>
                              <w:t xml:space="preserve">moins 2 objectifs liés </w:t>
                            </w:r>
                            <w:r w:rsidRPr="002D5CE8">
                              <w:rPr>
                                <w:rFonts w:asciiTheme="minorHAnsi" w:hAnsiTheme="minorHAnsi" w:cstheme="minorHAnsi"/>
                                <w:sz w:val="22"/>
                                <w:szCs w:val="22"/>
                              </w:rPr>
                              <w:t xml:space="preserve">aux enjeux « genre » de la mission et s’engageront à </w:t>
                            </w:r>
                            <w:r w:rsidRPr="00D63787">
                              <w:rPr>
                                <w:rFonts w:asciiTheme="minorHAnsi" w:hAnsiTheme="minorHAnsi" w:cstheme="minorHAnsi"/>
                                <w:sz w:val="22"/>
                                <w:szCs w:val="22"/>
                              </w:rPr>
                              <w:t>mettre en œuvre les moyens nécessaires pour les atteindre et à s’autoévaluer lors de la rédaction du compte-rendu final de la mission.</w:t>
                            </w:r>
                            <w:r>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BCD6B6" id="_x0000_t202" coordsize="21600,21600" o:spt="202" path="m,l,21600r21600,l21600,xe">
                <v:stroke joinstyle="miter"/>
                <v:path gradientshapeok="t" o:connecttype="rect"/>
              </v:shapetype>
              <v:shape id="Zone de texte 2" o:spid="_x0000_s1026" type="#_x0000_t202" style="position:absolute;left:0;text-align:left;margin-left:0;margin-top:20.75pt;width:493.1pt;height:239.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">
                <v:textbox>
                  <w:txbxContent>
                    <w:p w14:paraId="5ACBD168" w14:textId="7BD79F79" w:rsidR="00537E7E" w:rsidRPr="002D5CE8" w:rsidRDefault="00537E7E" w:rsidP="0071252F">
                      <w:pPr>
                        <w:jc w:val="both"/>
                        <w:rPr>
                          <w:rFonts w:ascii="Calibri" w:hAnsi="Calibri"/>
                          <w:b/>
                          <w:sz w:val="22"/>
                          <w:szCs w:val="22"/>
                        </w:rPr>
                      </w:pPr>
                      <w:r w:rsidRPr="002D5CE8">
                        <w:rPr>
                          <w:rFonts w:ascii="Calibri" w:hAnsi="Calibri"/>
                          <w:b/>
                          <w:sz w:val="22"/>
                          <w:szCs w:val="22"/>
                        </w:rPr>
                        <w:t>Intégration du genre</w:t>
                      </w:r>
                    </w:p>
                    <w:p w14:paraId="582D7439" w14:textId="77777777" w:rsidR="00537E7E" w:rsidRPr="002D5CE8" w:rsidRDefault="00537E7E" w:rsidP="0071252F">
                      <w:pPr>
                        <w:jc w:val="both"/>
                        <w:rPr>
                          <w:rFonts w:ascii="Calibri" w:hAnsi="Calibri"/>
                          <w:sz w:val="22"/>
                          <w:szCs w:val="22"/>
                        </w:rPr>
                      </w:pPr>
                    </w:p>
                    <w:p w14:paraId="7518F445" w14:textId="4209962D" w:rsidR="00537E7E" w:rsidRPr="002D5CE8" w:rsidRDefault="00537E7E" w:rsidP="0071252F">
                      <w:pPr>
                        <w:jc w:val="both"/>
                        <w:rPr>
                          <w:rFonts w:ascii="Calibri" w:hAnsi="Calibri"/>
                          <w:sz w:val="22"/>
                          <w:szCs w:val="22"/>
                        </w:rPr>
                      </w:pPr>
                      <w:r w:rsidRPr="002D5CE8">
                        <w:rPr>
                          <w:rFonts w:ascii="Calibri" w:hAnsi="Calibri"/>
                          <w:sz w:val="22"/>
                          <w:szCs w:val="22"/>
                        </w:rPr>
                        <w:t xml:space="preserve">En cohérence avec la Stratégie internationale de la France pour l’égalité femmes-hommes 2018-2022, L’Initiative demande aux </w:t>
                      </w:r>
                      <w:proofErr w:type="spellStart"/>
                      <w:r w:rsidRPr="002D5CE8">
                        <w:rPr>
                          <w:rFonts w:ascii="Calibri" w:hAnsi="Calibri"/>
                          <w:sz w:val="22"/>
                          <w:szCs w:val="22"/>
                        </w:rPr>
                        <w:t>expert.</w:t>
                      </w:r>
                      <w:proofErr w:type="gramStart"/>
                      <w:r w:rsidRPr="002D5CE8">
                        <w:rPr>
                          <w:rFonts w:ascii="Calibri" w:hAnsi="Calibri"/>
                          <w:sz w:val="22"/>
                          <w:szCs w:val="22"/>
                        </w:rPr>
                        <w:t>e.s</w:t>
                      </w:r>
                      <w:proofErr w:type="spellEnd"/>
                      <w:proofErr w:type="gramEnd"/>
                      <w:r w:rsidRPr="002D5CE8">
                        <w:rPr>
                          <w:rFonts w:ascii="Calibri" w:hAnsi="Calibri"/>
                          <w:sz w:val="22"/>
                          <w:szCs w:val="22"/>
                        </w:rPr>
                        <w:t xml:space="preserve"> d’intégrer une approche genre dans la réalisation de leur mission. Un webinaire est à la disposition de ces </w:t>
                      </w:r>
                      <w:proofErr w:type="spellStart"/>
                      <w:r w:rsidRPr="002D5CE8">
                        <w:rPr>
                          <w:rFonts w:ascii="Calibri" w:hAnsi="Calibri"/>
                          <w:sz w:val="22"/>
                          <w:szCs w:val="22"/>
                        </w:rPr>
                        <w:t>dernier.</w:t>
                      </w:r>
                      <w:proofErr w:type="gramStart"/>
                      <w:r w:rsidRPr="002D5CE8">
                        <w:rPr>
                          <w:rFonts w:ascii="Calibri" w:hAnsi="Calibri"/>
                          <w:sz w:val="22"/>
                          <w:szCs w:val="22"/>
                        </w:rPr>
                        <w:t>e.s</w:t>
                      </w:r>
                      <w:proofErr w:type="spellEnd"/>
                      <w:proofErr w:type="gramEnd"/>
                      <w:r w:rsidRPr="002D5CE8">
                        <w:rPr>
                          <w:rFonts w:ascii="Calibri" w:hAnsi="Calibri"/>
                          <w:sz w:val="22"/>
                          <w:szCs w:val="22"/>
                        </w:rPr>
                        <w:t xml:space="preserve"> pour les aider à identifier les enjeux spécifiques à la mission </w:t>
                      </w:r>
                      <w:r w:rsidRPr="00F96721">
                        <w:rPr>
                          <w:rFonts w:ascii="Calibri" w:hAnsi="Calibri"/>
                          <w:sz w:val="22"/>
                          <w:szCs w:val="22"/>
                        </w:rPr>
                        <w:t>et définir des objectifs visant l’intégration du genre (</w:t>
                      </w:r>
                      <w:hyperlink r:id="rId13" w:history="1">
                        <w:r w:rsidRPr="00F96721">
                          <w:rPr>
                            <w:rStyle w:val="Lienhypertexte"/>
                            <w:rFonts w:ascii="Calibri" w:eastAsiaTheme="majorEastAsia" w:hAnsi="Calibri" w:cs="Calibri"/>
                            <w:sz w:val="22"/>
                            <w:szCs w:val="22"/>
                          </w:rPr>
                          <w:t>https://www.initiative5pour100.fr/encourager-prise-en-compte-du-genre</w:t>
                        </w:r>
                      </w:hyperlink>
                      <w:r w:rsidRPr="00F96721">
                        <w:rPr>
                          <w:rStyle w:val="Lienhypertexte"/>
                          <w:rFonts w:ascii="Calibri" w:eastAsiaTheme="majorEastAsia" w:hAnsi="Calibri" w:cs="Calibri"/>
                          <w:color w:val="auto"/>
                          <w:sz w:val="22"/>
                          <w:szCs w:val="22"/>
                          <w:u w:val="none"/>
                        </w:rPr>
                        <w:t>)</w:t>
                      </w:r>
                      <w:r w:rsidRPr="00F96721">
                        <w:rPr>
                          <w:rFonts w:ascii="Calibri" w:hAnsi="Calibri"/>
                          <w:sz w:val="22"/>
                          <w:szCs w:val="22"/>
                        </w:rPr>
                        <w:t>.</w:t>
                      </w:r>
                      <w:r w:rsidRPr="002D5CE8">
                        <w:rPr>
                          <w:rFonts w:ascii="Calibri" w:hAnsi="Calibri"/>
                          <w:sz w:val="22"/>
                          <w:szCs w:val="22"/>
                        </w:rPr>
                        <w:t xml:space="preserve"> </w:t>
                      </w:r>
                    </w:p>
                    <w:p w14:paraId="595FF293" w14:textId="77777777" w:rsidR="00537E7E" w:rsidRPr="002D5CE8" w:rsidRDefault="00537E7E" w:rsidP="0071252F">
                      <w:pPr>
                        <w:jc w:val="both"/>
                        <w:rPr>
                          <w:rFonts w:ascii="Calibri" w:hAnsi="Calibri"/>
                          <w:sz w:val="22"/>
                          <w:szCs w:val="22"/>
                        </w:rPr>
                      </w:pPr>
                      <w:r w:rsidRPr="002D5CE8">
                        <w:rPr>
                          <w:rFonts w:ascii="Calibri" w:hAnsi="Calibri"/>
                          <w:sz w:val="22"/>
                          <w:szCs w:val="22"/>
                        </w:rPr>
                        <w:t xml:space="preserve">Ces enjeux concernent principalement : </w:t>
                      </w:r>
                    </w:p>
                    <w:p w14:paraId="50E9E6D0" w14:textId="51727FBE" w:rsidR="00537E7E" w:rsidRPr="002D5CE8" w:rsidRDefault="00537E7E" w:rsidP="0071252F">
                      <w:pPr>
                        <w:pStyle w:val="Paragraphedeliste"/>
                        <w:numPr>
                          <w:ilvl w:val="0"/>
                          <w:numId w:val="36"/>
                        </w:numPr>
                        <w:jc w:val="both"/>
                        <w:rPr>
                          <w:rFonts w:asciiTheme="minorHAnsi" w:hAnsiTheme="minorHAnsi" w:cstheme="minorHAnsi"/>
                          <w:sz w:val="22"/>
                          <w:szCs w:val="22"/>
                        </w:rPr>
                      </w:pPr>
                      <w:proofErr w:type="gramStart"/>
                      <w:r w:rsidRPr="002D5CE8">
                        <w:rPr>
                          <w:rFonts w:asciiTheme="minorHAnsi" w:hAnsiTheme="minorHAnsi" w:cstheme="minorHAnsi"/>
                          <w:b/>
                          <w:sz w:val="22"/>
                          <w:szCs w:val="22"/>
                        </w:rPr>
                        <w:t>le</w:t>
                      </w:r>
                      <w:proofErr w:type="gramEnd"/>
                      <w:r w:rsidRPr="002D5CE8">
                        <w:rPr>
                          <w:rFonts w:asciiTheme="minorHAnsi" w:hAnsiTheme="minorHAnsi" w:cstheme="minorHAnsi"/>
                          <w:b/>
                          <w:sz w:val="22"/>
                          <w:szCs w:val="22"/>
                        </w:rPr>
                        <w:t xml:space="preserve"> type mission</w:t>
                      </w:r>
                      <w:r w:rsidRPr="002D5CE8">
                        <w:rPr>
                          <w:rFonts w:asciiTheme="minorHAnsi" w:hAnsiTheme="minorHAnsi" w:cstheme="minorHAnsi"/>
                          <w:sz w:val="22"/>
                          <w:szCs w:val="22"/>
                        </w:rPr>
                        <w:t xml:space="preserve"> : appui à la gouvernance, diagnostic et appui organisationnel, appui administratif et financier, appui programmatique, collecte et analyse de données, accès aux médicaments de qualité.   </w:t>
                      </w:r>
                    </w:p>
                    <w:p w14:paraId="3B53EE6E" w14:textId="25BB110F" w:rsidR="00537E7E" w:rsidRPr="00672313" w:rsidRDefault="00537E7E" w:rsidP="00672313">
                      <w:pPr>
                        <w:pStyle w:val="Paragraphedeliste"/>
                        <w:numPr>
                          <w:ilvl w:val="0"/>
                          <w:numId w:val="36"/>
                        </w:numPr>
                        <w:jc w:val="both"/>
                        <w:rPr>
                          <w:rFonts w:asciiTheme="minorHAnsi" w:hAnsiTheme="minorHAnsi" w:cstheme="minorHAnsi"/>
                          <w:sz w:val="22"/>
                          <w:szCs w:val="22"/>
                        </w:rPr>
                      </w:pPr>
                      <w:r w:rsidRPr="002D5CE8">
                        <w:rPr>
                          <w:rFonts w:asciiTheme="minorHAnsi" w:hAnsiTheme="minorHAnsi" w:cstheme="minorHAnsi"/>
                          <w:b/>
                          <w:sz w:val="22"/>
                          <w:szCs w:val="22"/>
                        </w:rPr>
                        <w:t>La méthodologie choisie </w:t>
                      </w:r>
                      <w:r w:rsidRPr="002D5CE8">
                        <w:rPr>
                          <w:rFonts w:asciiTheme="minorHAnsi" w:hAnsiTheme="minorHAnsi" w:cstheme="minorHAnsi"/>
                          <w:sz w:val="22"/>
                          <w:szCs w:val="22"/>
                        </w:rPr>
                        <w:t xml:space="preserve">: revue documentaire, entretiens, atelier participatif, conférence et colloque, formation, rapport ou guide. </w:t>
                      </w:r>
                    </w:p>
                    <w:p w14:paraId="74D47A23" w14:textId="32990D56" w:rsidR="00537E7E" w:rsidRPr="004C5FEC" w:rsidRDefault="00537E7E" w:rsidP="00D853C3">
                      <w:pPr>
                        <w:jc w:val="both"/>
                        <w:rPr>
                          <w:rFonts w:asciiTheme="minorHAnsi" w:hAnsiTheme="minorHAnsi" w:cstheme="minorHAnsi"/>
                          <w:sz w:val="22"/>
                          <w:szCs w:val="22"/>
                        </w:rPr>
                      </w:pPr>
                      <w:r w:rsidRPr="002D5CE8">
                        <w:rPr>
                          <w:rFonts w:asciiTheme="minorHAnsi" w:hAnsiTheme="minorHAnsi" w:cstheme="minorHAnsi"/>
                          <w:sz w:val="22"/>
                          <w:szCs w:val="22"/>
                        </w:rPr>
                        <w:t xml:space="preserve">Durant la phase de cadrage de la mission et d’élaboration de la méthodologie, les </w:t>
                      </w:r>
                      <w:proofErr w:type="spellStart"/>
                      <w:r w:rsidRPr="002D5CE8">
                        <w:rPr>
                          <w:rFonts w:asciiTheme="minorHAnsi" w:hAnsiTheme="minorHAnsi" w:cstheme="minorHAnsi"/>
                          <w:sz w:val="22"/>
                          <w:szCs w:val="22"/>
                        </w:rPr>
                        <w:t>expert.</w:t>
                      </w:r>
                      <w:proofErr w:type="gramStart"/>
                      <w:r w:rsidRPr="002D5CE8">
                        <w:rPr>
                          <w:rFonts w:asciiTheme="minorHAnsi" w:hAnsiTheme="minorHAnsi" w:cstheme="minorHAnsi"/>
                          <w:sz w:val="22"/>
                          <w:szCs w:val="22"/>
                        </w:rPr>
                        <w:t>e.s</w:t>
                      </w:r>
                      <w:proofErr w:type="spellEnd"/>
                      <w:proofErr w:type="gramEnd"/>
                      <w:r w:rsidRPr="002D5CE8">
                        <w:rPr>
                          <w:rFonts w:asciiTheme="minorHAnsi" w:hAnsiTheme="minorHAnsi" w:cstheme="minorHAnsi"/>
                          <w:sz w:val="22"/>
                          <w:szCs w:val="22"/>
                        </w:rPr>
                        <w:t xml:space="preserve"> définiront </w:t>
                      </w:r>
                      <w:r w:rsidR="00AF2CFF">
                        <w:rPr>
                          <w:rFonts w:asciiTheme="minorHAnsi" w:hAnsiTheme="minorHAnsi" w:cstheme="minorHAnsi"/>
                          <w:sz w:val="22"/>
                          <w:szCs w:val="22"/>
                        </w:rPr>
                        <w:t xml:space="preserve">en accord avec le bénéficiaire </w:t>
                      </w:r>
                      <w:r w:rsidRPr="002D5CE8">
                        <w:rPr>
                          <w:rFonts w:asciiTheme="minorHAnsi" w:hAnsiTheme="minorHAnsi" w:cstheme="minorHAnsi"/>
                          <w:sz w:val="22"/>
                          <w:szCs w:val="22"/>
                        </w:rPr>
                        <w:t xml:space="preserve">au </w:t>
                      </w:r>
                      <w:r w:rsidRPr="002D5CE8">
                        <w:rPr>
                          <w:rFonts w:asciiTheme="minorHAnsi" w:hAnsiTheme="minorHAnsi" w:cstheme="minorHAnsi"/>
                          <w:b/>
                          <w:sz w:val="22"/>
                          <w:szCs w:val="22"/>
                          <w:u w:val="single"/>
                        </w:rPr>
                        <w:t xml:space="preserve">moins 2 objectifs liés </w:t>
                      </w:r>
                      <w:r w:rsidRPr="002D5CE8">
                        <w:rPr>
                          <w:rFonts w:asciiTheme="minorHAnsi" w:hAnsiTheme="minorHAnsi" w:cstheme="minorHAnsi"/>
                          <w:sz w:val="22"/>
                          <w:szCs w:val="22"/>
                        </w:rPr>
                        <w:t xml:space="preserve">aux enjeux « genre » de la mission et s’engageront à </w:t>
                      </w:r>
                      <w:r w:rsidRPr="00D63787">
                        <w:rPr>
                          <w:rFonts w:asciiTheme="minorHAnsi" w:hAnsiTheme="minorHAnsi" w:cstheme="minorHAnsi"/>
                          <w:sz w:val="22"/>
                          <w:szCs w:val="22"/>
                        </w:rPr>
                        <w:t>mettre en œuvre les moyens nécessaires pour les atteindre et à s’autoévaluer lors de la rédaction du compte-rendu final de la mission.</w:t>
                      </w:r>
                      <w:r>
                        <w:rPr>
                          <w:rFonts w:asciiTheme="minorHAnsi" w:hAnsiTheme="minorHAnsi" w:cstheme="minorHAnsi"/>
                          <w:sz w:val="22"/>
                          <w:szCs w:val="22"/>
                        </w:rPr>
                        <w:t xml:space="preserve"> </w:t>
                      </w:r>
                    </w:p>
                  </w:txbxContent>
                </v:textbox>
                <w10:wrap type="square" anchorx="margin"/>
              </v:shape>
            </w:pict>
          </mc:Fallback>
        </mc:AlternateContent>
      </w:r>
    </w:p>
    <w:p w14:paraId="60FF97FA" w14:textId="77777777" w:rsidR="00520CB6" w:rsidRPr="00520CB6" w:rsidRDefault="00520CB6" w:rsidP="00520CB6">
      <w:pPr>
        <w:rPr>
          <w:rFonts w:eastAsia="Arial Unicode MS"/>
          <w:lang w:eastAsia="en-US"/>
        </w:rPr>
      </w:pPr>
    </w:p>
    <w:p w14:paraId="57345618" w14:textId="77777777" w:rsidR="00965444" w:rsidRPr="007D4FB8" w:rsidRDefault="00965444" w:rsidP="007D4FB8">
      <w:pPr>
        <w:pStyle w:val="Titre1"/>
        <w:numPr>
          <w:ilvl w:val="0"/>
          <w:numId w:val="35"/>
        </w:numPr>
        <w:shd w:val="clear" w:color="auto" w:fill="D9D9D9" w:themeFill="background1" w:themeFillShade="D9"/>
        <w:spacing w:before="0"/>
        <w:ind w:left="567" w:hanging="567"/>
        <w:contextualSpacing/>
        <w:jc w:val="both"/>
        <w:rPr>
          <w:rFonts w:asciiTheme="minorHAnsi" w:eastAsia="Arial Unicode MS" w:hAnsiTheme="minorHAnsi" w:cstheme="minorHAnsi"/>
          <w:color w:val="auto"/>
          <w:sz w:val="22"/>
          <w:szCs w:val="22"/>
          <w:lang w:eastAsia="en-US"/>
        </w:rPr>
      </w:pPr>
      <w:r w:rsidRPr="007D4FB8">
        <w:rPr>
          <w:rFonts w:asciiTheme="minorHAnsi" w:eastAsia="Arial Unicode MS" w:hAnsiTheme="minorHAnsi" w:cstheme="minorHAnsi"/>
          <w:color w:val="auto"/>
          <w:sz w:val="22"/>
          <w:szCs w:val="22"/>
          <w:lang w:eastAsia="en-US"/>
        </w:rPr>
        <w:t>Description de la mission</w:t>
      </w:r>
    </w:p>
    <w:p w14:paraId="5B6FD752" w14:textId="77777777" w:rsidR="00257E46" w:rsidRPr="007D4FB8" w:rsidRDefault="00257E46" w:rsidP="007D4FB8">
      <w:pPr>
        <w:shd w:val="clear" w:color="auto" w:fill="FFFFFF"/>
        <w:ind w:left="-142"/>
        <w:contextualSpacing/>
        <w:jc w:val="both"/>
        <w:rPr>
          <w:rFonts w:asciiTheme="minorHAnsi" w:hAnsiTheme="minorHAnsi" w:cstheme="minorHAnsi"/>
          <w:sz w:val="22"/>
          <w:szCs w:val="22"/>
        </w:rPr>
      </w:pPr>
      <w:r w:rsidRPr="007D4FB8">
        <w:rPr>
          <w:rFonts w:asciiTheme="minorHAnsi" w:hAnsiTheme="minorHAnsi" w:cstheme="minorHAnsi"/>
          <w:sz w:val="22"/>
          <w:szCs w:val="22"/>
        </w:rPr>
        <w:t>Dans le cadre de sa mission, l’expert aura à conduire les activités suivantes en appui à la DGTPML :</w:t>
      </w:r>
    </w:p>
    <w:p w14:paraId="6CA4497E" w14:textId="77777777" w:rsidR="00257E46" w:rsidRPr="007D4FB8" w:rsidRDefault="00257E46" w:rsidP="007D4FB8">
      <w:pPr>
        <w:shd w:val="clear" w:color="auto" w:fill="FFFFFF"/>
        <w:ind w:left="-142"/>
        <w:contextualSpacing/>
        <w:jc w:val="both"/>
        <w:rPr>
          <w:rFonts w:asciiTheme="minorHAnsi" w:hAnsiTheme="minorHAnsi" w:cstheme="minorHAnsi"/>
          <w:sz w:val="22"/>
          <w:szCs w:val="22"/>
        </w:rPr>
      </w:pPr>
    </w:p>
    <w:p w14:paraId="75A44568" w14:textId="77777777" w:rsidR="00257E46" w:rsidRPr="007D4FB8" w:rsidRDefault="00257E46" w:rsidP="007D4FB8">
      <w:pPr>
        <w:shd w:val="clear" w:color="auto" w:fill="FFFFFF"/>
        <w:ind w:left="-142"/>
        <w:contextualSpacing/>
        <w:jc w:val="both"/>
        <w:rPr>
          <w:rFonts w:asciiTheme="minorHAnsi" w:hAnsiTheme="minorHAnsi" w:cstheme="minorHAnsi"/>
          <w:b/>
          <w:i/>
          <w:iCs/>
          <w:sz w:val="22"/>
          <w:szCs w:val="22"/>
        </w:rPr>
      </w:pPr>
      <w:r w:rsidRPr="007D4FB8">
        <w:rPr>
          <w:rFonts w:asciiTheme="minorHAnsi" w:hAnsiTheme="minorHAnsi" w:cstheme="minorHAnsi"/>
          <w:b/>
          <w:i/>
          <w:iCs/>
          <w:sz w:val="22"/>
          <w:szCs w:val="22"/>
        </w:rPr>
        <w:t>1. L’état des lieux de la mise en œuvre du plan de transformation de la chaine d’approvisionnement et des différentes recommandations d’évaluations GAS en lien avec le résultat 1 (R.1.)</w:t>
      </w:r>
    </w:p>
    <w:p w14:paraId="3A079081"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Faire le point de la mise en œuvre du PTCA-SIGL </w:t>
      </w:r>
    </w:p>
    <w:p w14:paraId="4F3F8A17"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Faire le point global des recommandations issues des assises du médicament et des différentes évaluations telles que les spots check LFA/FM, inspection IGE, audit PNUD </w:t>
      </w:r>
    </w:p>
    <w:p w14:paraId="53A17D67" w14:textId="77777777" w:rsidR="00257E46" w:rsidRDefault="00257E46" w:rsidP="007D4FB8">
      <w:pPr>
        <w:numPr>
          <w:ilvl w:val="0"/>
          <w:numId w:val="47"/>
        </w:numPr>
        <w:shd w:val="clear" w:color="auto" w:fill="FFFFFF"/>
        <w:contextualSpacing/>
        <w:jc w:val="both"/>
        <w:rPr>
          <w:rFonts w:asciiTheme="minorHAnsi" w:hAnsiTheme="minorHAnsi" w:cstheme="minorHAnsi"/>
          <w:bCs/>
          <w:sz w:val="22"/>
          <w:szCs w:val="22"/>
        </w:rPr>
      </w:pPr>
      <w:r w:rsidRPr="007D4FB8">
        <w:rPr>
          <w:rFonts w:asciiTheme="minorHAnsi" w:hAnsiTheme="minorHAnsi" w:cstheme="minorHAnsi"/>
          <w:bCs/>
          <w:sz w:val="22"/>
          <w:szCs w:val="22"/>
        </w:rPr>
        <w:t>Recenser les financements déjà consacrés à la mise en œuvre du PTCA</w:t>
      </w:r>
    </w:p>
    <w:p w14:paraId="4876425D" w14:textId="77777777" w:rsidR="00520CB6" w:rsidRPr="007D4FB8" w:rsidRDefault="00520CB6" w:rsidP="00520CB6">
      <w:pPr>
        <w:shd w:val="clear" w:color="auto" w:fill="FFFFFF"/>
        <w:ind w:left="360"/>
        <w:contextualSpacing/>
        <w:jc w:val="both"/>
        <w:rPr>
          <w:rFonts w:asciiTheme="minorHAnsi" w:hAnsiTheme="minorHAnsi" w:cstheme="minorHAnsi"/>
          <w:bCs/>
          <w:sz w:val="22"/>
          <w:szCs w:val="22"/>
        </w:rPr>
      </w:pPr>
    </w:p>
    <w:p w14:paraId="7554CB94" w14:textId="77777777" w:rsidR="00257E46" w:rsidRPr="007D4FB8" w:rsidRDefault="00257E46" w:rsidP="007D4FB8">
      <w:pPr>
        <w:shd w:val="clear" w:color="auto" w:fill="FFFFFF"/>
        <w:ind w:left="-142"/>
        <w:contextualSpacing/>
        <w:jc w:val="both"/>
        <w:rPr>
          <w:rFonts w:asciiTheme="minorHAnsi" w:hAnsiTheme="minorHAnsi" w:cstheme="minorHAnsi"/>
          <w:b/>
          <w:i/>
          <w:iCs/>
          <w:sz w:val="22"/>
          <w:szCs w:val="22"/>
        </w:rPr>
      </w:pPr>
      <w:r w:rsidRPr="007D4FB8">
        <w:rPr>
          <w:rFonts w:asciiTheme="minorHAnsi" w:hAnsiTheme="minorHAnsi" w:cstheme="minorHAnsi"/>
          <w:b/>
          <w:i/>
          <w:iCs/>
          <w:sz w:val="22"/>
          <w:szCs w:val="22"/>
        </w:rPr>
        <w:t>2. Mise à jour du Plan de transformation de la chaine d’approvisionnement avec intégration des recommandations des assises du médicament et des autres évaluations (spots check LFA/FM, inspection IGE, audit PNUD) en lien avec le résultat 2 (R.2.)</w:t>
      </w:r>
    </w:p>
    <w:p w14:paraId="5112F3EF" w14:textId="77777777" w:rsidR="00257E46" w:rsidRPr="007D4FB8" w:rsidRDefault="00257E46" w:rsidP="007D4FB8">
      <w:pPr>
        <w:pStyle w:val="Paragraphedeliste"/>
        <w:numPr>
          <w:ilvl w:val="0"/>
          <w:numId w:val="47"/>
        </w:numPr>
        <w:jc w:val="both"/>
        <w:rPr>
          <w:rFonts w:asciiTheme="minorHAnsi" w:hAnsiTheme="minorHAnsi" w:cstheme="minorHAnsi"/>
          <w:sz w:val="22"/>
          <w:szCs w:val="22"/>
        </w:rPr>
      </w:pPr>
      <w:r w:rsidRPr="007D4FB8">
        <w:rPr>
          <w:rFonts w:asciiTheme="minorHAnsi" w:hAnsiTheme="minorHAnsi" w:cstheme="minorHAnsi"/>
          <w:sz w:val="22"/>
          <w:szCs w:val="22"/>
        </w:rPr>
        <w:t>Analyser « les bonnes pratiques » du projet et les propositions en vue d’améliorer les projets futurs (procédures, calendrier, personnel, partenaires...)</w:t>
      </w:r>
    </w:p>
    <w:p w14:paraId="5F250BBD"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bCs/>
          <w:sz w:val="22"/>
          <w:szCs w:val="22"/>
        </w:rPr>
      </w:pPr>
      <w:r w:rsidRPr="007D4FB8">
        <w:rPr>
          <w:rFonts w:asciiTheme="minorHAnsi" w:hAnsiTheme="minorHAnsi" w:cstheme="minorHAnsi"/>
          <w:bCs/>
          <w:sz w:val="22"/>
          <w:szCs w:val="22"/>
        </w:rPr>
        <w:t>Analyser l’état global actuel de la chaine d’approvisionnement et proposer/actualiser les domaines stratégiques d’intervention pour la mise à jour du PTCA</w:t>
      </w:r>
    </w:p>
    <w:p w14:paraId="2B402B6D"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Finaliser les TDR de l’atelier de mise à jour du PTCA </w:t>
      </w:r>
    </w:p>
    <w:p w14:paraId="57CEBF4D"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Finaliser les préparatifs de l’atelier de mise à jour </w:t>
      </w:r>
    </w:p>
    <w:p w14:paraId="318DCA7C"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Faciliter l’atelier de mise à jour du PTCA</w:t>
      </w:r>
    </w:p>
    <w:p w14:paraId="279DC4E6"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Intégrer la mise à jour du PTCA </w:t>
      </w:r>
    </w:p>
    <w:p w14:paraId="6A977AD4" w14:textId="77777777" w:rsidR="00257E46"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Organiser et faciliter l’atelier de validation du PTCA mis à jour </w:t>
      </w:r>
    </w:p>
    <w:p w14:paraId="7BDCBCE1" w14:textId="77777777" w:rsidR="00520CB6" w:rsidRPr="007D4FB8" w:rsidRDefault="00520CB6" w:rsidP="00520CB6">
      <w:pPr>
        <w:shd w:val="clear" w:color="auto" w:fill="FFFFFF"/>
        <w:ind w:left="360"/>
        <w:contextualSpacing/>
        <w:jc w:val="both"/>
        <w:rPr>
          <w:rFonts w:asciiTheme="minorHAnsi" w:hAnsiTheme="minorHAnsi" w:cstheme="minorHAnsi"/>
          <w:sz w:val="22"/>
          <w:szCs w:val="22"/>
        </w:rPr>
      </w:pPr>
    </w:p>
    <w:p w14:paraId="504FF799" w14:textId="77777777" w:rsidR="00257E46" w:rsidRPr="007D4FB8" w:rsidRDefault="00257E46" w:rsidP="007D4FB8">
      <w:p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b/>
          <w:sz w:val="22"/>
          <w:szCs w:val="22"/>
        </w:rPr>
        <w:t>3.</w:t>
      </w:r>
      <w:r w:rsidRPr="007D4FB8">
        <w:rPr>
          <w:rFonts w:asciiTheme="minorHAnsi" w:hAnsiTheme="minorHAnsi" w:cstheme="minorHAnsi"/>
          <w:sz w:val="22"/>
          <w:szCs w:val="22"/>
        </w:rPr>
        <w:t xml:space="preserve"> </w:t>
      </w:r>
      <w:r w:rsidRPr="007D4FB8">
        <w:rPr>
          <w:rFonts w:asciiTheme="minorHAnsi" w:hAnsiTheme="minorHAnsi" w:cstheme="minorHAnsi"/>
          <w:b/>
          <w:i/>
          <w:sz w:val="22"/>
          <w:szCs w:val="22"/>
        </w:rPr>
        <w:t>Elaboration du plan de travail actualisé avec définition des objectifs, indicateurs et livrables en lien avec le résultat 3 (R.3.)</w:t>
      </w:r>
    </w:p>
    <w:p w14:paraId="26DA8798"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Elaborer la cartographie des financements disponibles pour la mise en œuvre du PTCA mis à jour</w:t>
      </w:r>
    </w:p>
    <w:p w14:paraId="289091FC"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Elaborer un plan de travail budgétisé avec les parties prenantes sur la base du PTCA mis à jour</w:t>
      </w:r>
    </w:p>
    <w:p w14:paraId="4D3D3A20" w14:textId="77777777" w:rsidR="00257E46" w:rsidRPr="007D4FB8" w:rsidRDefault="00257E46" w:rsidP="007D4FB8">
      <w:pPr>
        <w:pStyle w:val="Paragraphedeliste"/>
        <w:numPr>
          <w:ilvl w:val="0"/>
          <w:numId w:val="47"/>
        </w:numPr>
        <w:jc w:val="both"/>
        <w:rPr>
          <w:rFonts w:asciiTheme="minorHAnsi" w:hAnsiTheme="minorHAnsi" w:cstheme="minorHAnsi"/>
          <w:sz w:val="22"/>
          <w:szCs w:val="22"/>
        </w:rPr>
      </w:pPr>
      <w:r w:rsidRPr="007D4FB8">
        <w:rPr>
          <w:rFonts w:asciiTheme="minorHAnsi" w:hAnsiTheme="minorHAnsi" w:cstheme="minorHAnsi"/>
          <w:sz w:val="22"/>
          <w:szCs w:val="22"/>
        </w:rPr>
        <w:t>Identifier les livrables pour chaque domaine stratégique de travail et objectif spécifique du PTCA, des assises du médicament et autres évaluations (spots check LFA/FM, inspection IGE, audit PNUD), conformément au plan de travail actualisé</w:t>
      </w:r>
    </w:p>
    <w:p w14:paraId="40EBC5B3" w14:textId="77777777" w:rsidR="00257E46" w:rsidRDefault="00257E46" w:rsidP="007D4FB8">
      <w:pPr>
        <w:pStyle w:val="Paragraphedeliste"/>
        <w:numPr>
          <w:ilvl w:val="0"/>
          <w:numId w:val="47"/>
        </w:numPr>
        <w:jc w:val="both"/>
        <w:rPr>
          <w:rFonts w:asciiTheme="minorHAnsi" w:hAnsiTheme="minorHAnsi" w:cstheme="minorHAnsi"/>
          <w:sz w:val="22"/>
          <w:szCs w:val="22"/>
        </w:rPr>
      </w:pPr>
      <w:r w:rsidRPr="007D4FB8">
        <w:rPr>
          <w:rFonts w:asciiTheme="minorHAnsi" w:hAnsiTheme="minorHAnsi" w:cstheme="minorHAnsi"/>
          <w:sz w:val="22"/>
          <w:szCs w:val="22"/>
        </w:rPr>
        <w:t>Identifier les indicateurs clés de suivi et évaluer les performances pour la transformation de la chaine d’approvisionnement et les méthodes à utiliser pour collecter et analyser les données des indicateurs.</w:t>
      </w:r>
    </w:p>
    <w:p w14:paraId="5E46EE6F" w14:textId="77777777" w:rsidR="00520CB6" w:rsidRPr="007D4FB8" w:rsidRDefault="00520CB6" w:rsidP="00520CB6">
      <w:pPr>
        <w:pStyle w:val="Paragraphedeliste"/>
        <w:ind w:left="360"/>
        <w:jc w:val="both"/>
        <w:rPr>
          <w:rFonts w:asciiTheme="minorHAnsi" w:hAnsiTheme="minorHAnsi" w:cstheme="minorHAnsi"/>
          <w:sz w:val="22"/>
          <w:szCs w:val="22"/>
        </w:rPr>
      </w:pPr>
    </w:p>
    <w:p w14:paraId="300C4955" w14:textId="77777777" w:rsidR="00257E46" w:rsidRPr="007D4FB8" w:rsidRDefault="00257E46" w:rsidP="007D4FB8">
      <w:pPr>
        <w:shd w:val="clear" w:color="auto" w:fill="FFFFFF"/>
        <w:ind w:left="-142"/>
        <w:contextualSpacing/>
        <w:jc w:val="both"/>
        <w:rPr>
          <w:rFonts w:asciiTheme="minorHAnsi" w:hAnsiTheme="minorHAnsi" w:cstheme="minorHAnsi"/>
          <w:b/>
          <w:i/>
          <w:iCs/>
          <w:sz w:val="22"/>
          <w:szCs w:val="22"/>
        </w:rPr>
      </w:pPr>
      <w:r w:rsidRPr="007D4FB8">
        <w:rPr>
          <w:rFonts w:asciiTheme="minorHAnsi" w:hAnsiTheme="minorHAnsi" w:cstheme="minorHAnsi"/>
          <w:b/>
          <w:i/>
          <w:iCs/>
          <w:sz w:val="22"/>
          <w:szCs w:val="22"/>
        </w:rPr>
        <w:t>4. Elaboration d’un plan de mobilisation des ressources pour la mise en œuvre du plan de transformation de la chaine d’approvisionnement en lien avec le résultat 4 (R.4.)</w:t>
      </w:r>
    </w:p>
    <w:p w14:paraId="62660B88"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Faire le point des financements disponibles pour la mise en œuvre du PTCA actualisé</w:t>
      </w:r>
    </w:p>
    <w:p w14:paraId="7FD54F72" w14:textId="77777777" w:rsidR="00257E46"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Élaborer </w:t>
      </w:r>
      <w:r w:rsidRPr="007D4FB8">
        <w:rPr>
          <w:rFonts w:asciiTheme="minorHAnsi" w:hAnsiTheme="minorHAnsi" w:cstheme="minorHAnsi"/>
          <w:bCs/>
          <w:sz w:val="22"/>
          <w:szCs w:val="22"/>
        </w:rPr>
        <w:t>un plan de mobilisation des ressources pour la mise en œuvre du plan de transformation de la chaine d’approvisionnement</w:t>
      </w:r>
      <w:r w:rsidRPr="007D4FB8" w:rsidDel="004A4951">
        <w:rPr>
          <w:rFonts w:asciiTheme="minorHAnsi" w:hAnsiTheme="minorHAnsi" w:cstheme="minorHAnsi"/>
          <w:sz w:val="22"/>
          <w:szCs w:val="22"/>
        </w:rPr>
        <w:t>.</w:t>
      </w:r>
    </w:p>
    <w:p w14:paraId="62360B56" w14:textId="77777777" w:rsidR="00520CB6" w:rsidRPr="007D4FB8" w:rsidRDefault="00520CB6" w:rsidP="00520CB6">
      <w:pPr>
        <w:shd w:val="clear" w:color="auto" w:fill="FFFFFF"/>
        <w:ind w:left="360"/>
        <w:contextualSpacing/>
        <w:jc w:val="both"/>
        <w:rPr>
          <w:rFonts w:asciiTheme="minorHAnsi" w:hAnsiTheme="minorHAnsi" w:cstheme="minorHAnsi"/>
          <w:sz w:val="22"/>
          <w:szCs w:val="22"/>
        </w:rPr>
      </w:pPr>
    </w:p>
    <w:p w14:paraId="3555CFF6" w14:textId="77777777" w:rsidR="00257E46" w:rsidRPr="007D4FB8" w:rsidRDefault="00257E46" w:rsidP="007D4FB8">
      <w:pPr>
        <w:shd w:val="clear" w:color="auto" w:fill="FFFFFF"/>
        <w:ind w:left="-142"/>
        <w:contextualSpacing/>
        <w:jc w:val="both"/>
        <w:rPr>
          <w:rFonts w:asciiTheme="minorHAnsi" w:hAnsiTheme="minorHAnsi" w:cstheme="minorHAnsi"/>
          <w:b/>
          <w:i/>
          <w:iCs/>
          <w:sz w:val="22"/>
          <w:szCs w:val="22"/>
        </w:rPr>
      </w:pPr>
      <w:r w:rsidRPr="007D4FB8">
        <w:rPr>
          <w:rFonts w:asciiTheme="minorHAnsi" w:hAnsiTheme="minorHAnsi" w:cstheme="minorHAnsi"/>
          <w:b/>
          <w:i/>
          <w:iCs/>
          <w:sz w:val="22"/>
          <w:szCs w:val="22"/>
        </w:rPr>
        <w:t>5. Revue du comité de pilotage, mise en place d’une équipe de pilotage et l’organisation de la réunion du comité de pilotage du PTCA en lien avec l’objectif 5 (R.5.)</w:t>
      </w:r>
    </w:p>
    <w:p w14:paraId="3817DA79"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Définir le cadre et les stratégies de coordination, d’organisation et d’animation de l’équipe du projet selon le plan de travail du nouveau plan de transformation de la chaine d’approvisionnement</w:t>
      </w:r>
    </w:p>
    <w:p w14:paraId="06252017"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Identifier les faiblesses du comité de pilotage et proposer les solutions idoines</w:t>
      </w:r>
    </w:p>
    <w:p w14:paraId="594CB472"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Structurer le projet de transformation (méthodes, outils de pilotage...) et définir les règles de fonctionnement permettant l'exécution des travaux dans les meilleures conditions de délai, de sécurité, de qualité et de coût</w:t>
      </w:r>
    </w:p>
    <w:p w14:paraId="6EB36C0D"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Appuyer l’identification des responsables de chaque domaine de travail stratégique </w:t>
      </w:r>
    </w:p>
    <w:p w14:paraId="74452B7A"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Présenter les résultats de sa mission à la réunion du comité de pilotage</w:t>
      </w:r>
    </w:p>
    <w:p w14:paraId="1CA1D1CC"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sz w:val="22"/>
          <w:szCs w:val="22"/>
        </w:rPr>
      </w:pPr>
      <w:r w:rsidRPr="007D4FB8">
        <w:rPr>
          <w:rFonts w:asciiTheme="minorHAnsi" w:hAnsiTheme="minorHAnsi" w:cstheme="minorHAnsi"/>
          <w:sz w:val="22"/>
          <w:szCs w:val="22"/>
        </w:rPr>
        <w:t>Organiser et finaliser les préparatifs d’organisation de la réunion du comité de pilotage</w:t>
      </w:r>
    </w:p>
    <w:p w14:paraId="06FA36EF" w14:textId="77777777" w:rsidR="00257E46" w:rsidRPr="007D4FB8" w:rsidRDefault="00257E46" w:rsidP="007D4FB8">
      <w:pPr>
        <w:numPr>
          <w:ilvl w:val="0"/>
          <w:numId w:val="47"/>
        </w:numPr>
        <w:shd w:val="clear" w:color="auto" w:fill="FFFFFF"/>
        <w:contextualSpacing/>
        <w:jc w:val="both"/>
        <w:rPr>
          <w:rFonts w:asciiTheme="minorHAnsi" w:hAnsiTheme="minorHAnsi" w:cstheme="minorHAnsi"/>
          <w:bCs/>
          <w:sz w:val="22"/>
          <w:szCs w:val="22"/>
        </w:rPr>
      </w:pPr>
      <w:r w:rsidRPr="007D4FB8">
        <w:rPr>
          <w:rFonts w:asciiTheme="minorHAnsi" w:hAnsiTheme="minorHAnsi" w:cstheme="minorHAnsi"/>
          <w:sz w:val="22"/>
          <w:szCs w:val="22"/>
        </w:rPr>
        <w:t>Elaborer le rapport de la réunion</w:t>
      </w:r>
      <w:r w:rsidRPr="007D4FB8">
        <w:rPr>
          <w:rFonts w:asciiTheme="minorHAnsi" w:hAnsiTheme="minorHAnsi" w:cstheme="minorHAnsi"/>
          <w:bCs/>
          <w:sz w:val="22"/>
          <w:szCs w:val="22"/>
        </w:rPr>
        <w:t xml:space="preserve"> intégrant les recommandations pour les prochaines étapes</w:t>
      </w:r>
    </w:p>
    <w:p w14:paraId="76543CF1" w14:textId="77777777" w:rsidR="00965444" w:rsidRPr="007D4FB8" w:rsidRDefault="00965444" w:rsidP="007D4FB8">
      <w:pPr>
        <w:contextualSpacing/>
        <w:jc w:val="both"/>
        <w:rPr>
          <w:rFonts w:asciiTheme="minorHAnsi" w:hAnsiTheme="minorHAnsi" w:cstheme="minorHAnsi"/>
          <w:sz w:val="22"/>
          <w:szCs w:val="22"/>
        </w:rPr>
      </w:pPr>
    </w:p>
    <w:p w14:paraId="7C4B0F18" w14:textId="1E65D330" w:rsidR="00F607CD" w:rsidRPr="007D4FB8" w:rsidRDefault="00A228F8"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u w:val="single"/>
        </w:rPr>
        <w:t>Renforcement de capacités</w:t>
      </w:r>
      <w:r w:rsidR="00171145" w:rsidRPr="007D4FB8">
        <w:rPr>
          <w:rFonts w:asciiTheme="minorHAnsi" w:hAnsiTheme="minorHAnsi" w:cstheme="minorHAnsi"/>
          <w:sz w:val="22"/>
          <w:szCs w:val="22"/>
          <w:u w:val="single"/>
        </w:rPr>
        <w:t xml:space="preserve"> du/des bénéficiaires de la mission </w:t>
      </w:r>
      <w:r w:rsidR="00171145" w:rsidRPr="007D4FB8">
        <w:rPr>
          <w:rFonts w:asciiTheme="minorHAnsi" w:hAnsiTheme="minorHAnsi" w:cstheme="minorHAnsi"/>
          <w:sz w:val="22"/>
          <w:szCs w:val="22"/>
        </w:rPr>
        <w:t>: en vue d</w:t>
      </w:r>
      <w:r w:rsidR="00450F4F" w:rsidRPr="007D4FB8">
        <w:rPr>
          <w:rFonts w:asciiTheme="minorHAnsi" w:hAnsiTheme="minorHAnsi" w:cstheme="minorHAnsi"/>
          <w:sz w:val="22"/>
          <w:szCs w:val="22"/>
        </w:rPr>
        <w:t>e la pérennisation des résultats</w:t>
      </w:r>
      <w:r w:rsidR="00171145" w:rsidRPr="007D4FB8">
        <w:rPr>
          <w:rFonts w:asciiTheme="minorHAnsi" w:hAnsiTheme="minorHAnsi" w:cstheme="minorHAnsi"/>
          <w:sz w:val="22"/>
          <w:szCs w:val="22"/>
        </w:rPr>
        <w:t xml:space="preserve"> de la mission et </w:t>
      </w:r>
      <w:r w:rsidRPr="007D4FB8">
        <w:rPr>
          <w:rFonts w:asciiTheme="minorHAnsi" w:hAnsiTheme="minorHAnsi" w:cstheme="minorHAnsi"/>
          <w:sz w:val="22"/>
          <w:szCs w:val="22"/>
        </w:rPr>
        <w:t xml:space="preserve">de </w:t>
      </w:r>
      <w:r w:rsidR="00171145" w:rsidRPr="007D4FB8">
        <w:rPr>
          <w:rFonts w:asciiTheme="minorHAnsi" w:hAnsiTheme="minorHAnsi" w:cstheme="minorHAnsi"/>
          <w:sz w:val="22"/>
          <w:szCs w:val="22"/>
        </w:rPr>
        <w:t xml:space="preserve">l’appropriation des livrables </w:t>
      </w:r>
      <w:r w:rsidR="005001C7" w:rsidRPr="007D4FB8">
        <w:rPr>
          <w:rFonts w:asciiTheme="minorHAnsi" w:hAnsiTheme="minorHAnsi" w:cstheme="minorHAnsi"/>
          <w:sz w:val="22"/>
          <w:szCs w:val="22"/>
        </w:rPr>
        <w:t>par le.</w:t>
      </w:r>
      <w:r w:rsidRPr="007D4FB8">
        <w:rPr>
          <w:rFonts w:asciiTheme="minorHAnsi" w:hAnsiTheme="minorHAnsi" w:cstheme="minorHAnsi"/>
          <w:sz w:val="22"/>
          <w:szCs w:val="22"/>
        </w:rPr>
        <w:t>s bénéficiaire</w:t>
      </w:r>
      <w:r w:rsidR="005001C7" w:rsidRPr="007D4FB8">
        <w:rPr>
          <w:rFonts w:asciiTheme="minorHAnsi" w:hAnsiTheme="minorHAnsi" w:cstheme="minorHAnsi"/>
          <w:sz w:val="22"/>
          <w:szCs w:val="22"/>
        </w:rPr>
        <w:t>.</w:t>
      </w:r>
      <w:r w:rsidRPr="007D4FB8">
        <w:rPr>
          <w:rFonts w:asciiTheme="minorHAnsi" w:hAnsiTheme="minorHAnsi" w:cstheme="minorHAnsi"/>
          <w:sz w:val="22"/>
          <w:szCs w:val="22"/>
        </w:rPr>
        <w:t>s, le.s expert.e.s devront porter une attention particulière au renforcement de capacités tout au long de la mission. L</w:t>
      </w:r>
      <w:r w:rsidR="005001C7" w:rsidRPr="007D4FB8">
        <w:rPr>
          <w:rFonts w:asciiTheme="minorHAnsi" w:hAnsiTheme="minorHAnsi" w:cstheme="minorHAnsi"/>
          <w:sz w:val="22"/>
          <w:szCs w:val="22"/>
        </w:rPr>
        <w:t>es temps</w:t>
      </w:r>
      <w:r w:rsidRPr="007D4FB8">
        <w:rPr>
          <w:rFonts w:asciiTheme="minorHAnsi" w:hAnsiTheme="minorHAnsi" w:cstheme="minorHAnsi"/>
          <w:sz w:val="22"/>
          <w:szCs w:val="22"/>
        </w:rPr>
        <w:t xml:space="preserve"> de formation et d’élaboration conjointe des livrables avec une a</w:t>
      </w:r>
      <w:r w:rsidR="00A12F98" w:rsidRPr="007D4FB8">
        <w:rPr>
          <w:rFonts w:asciiTheme="minorHAnsi" w:hAnsiTheme="minorHAnsi" w:cstheme="minorHAnsi"/>
          <w:sz w:val="22"/>
          <w:szCs w:val="22"/>
        </w:rPr>
        <w:t>utonomisation progressive du</w:t>
      </w:r>
      <w:r w:rsidRPr="007D4FB8">
        <w:rPr>
          <w:rFonts w:asciiTheme="minorHAnsi" w:hAnsiTheme="minorHAnsi" w:cstheme="minorHAnsi"/>
          <w:sz w:val="22"/>
          <w:szCs w:val="22"/>
        </w:rPr>
        <w:t xml:space="preserve"> bénéficiaire</w:t>
      </w:r>
      <w:r w:rsidR="00106D8A" w:rsidRPr="007D4FB8">
        <w:rPr>
          <w:rFonts w:asciiTheme="minorHAnsi" w:hAnsiTheme="minorHAnsi" w:cstheme="minorHAnsi"/>
          <w:sz w:val="22"/>
          <w:szCs w:val="22"/>
        </w:rPr>
        <w:t xml:space="preserve"> sont encouragés</w:t>
      </w:r>
      <w:r w:rsidRPr="007D4FB8">
        <w:rPr>
          <w:rFonts w:asciiTheme="minorHAnsi" w:hAnsiTheme="minorHAnsi" w:cstheme="minorHAnsi"/>
          <w:sz w:val="22"/>
          <w:szCs w:val="22"/>
        </w:rPr>
        <w:t>. L</w:t>
      </w:r>
      <w:r w:rsidR="00151B62" w:rsidRPr="007D4FB8">
        <w:rPr>
          <w:rFonts w:asciiTheme="minorHAnsi" w:hAnsiTheme="minorHAnsi" w:cstheme="minorHAnsi"/>
          <w:sz w:val="22"/>
          <w:szCs w:val="22"/>
        </w:rPr>
        <w:t>e.s expert.e.s devront proposer</w:t>
      </w:r>
      <w:r w:rsidR="005001C7" w:rsidRPr="007D4FB8">
        <w:rPr>
          <w:rFonts w:asciiTheme="minorHAnsi" w:hAnsiTheme="minorHAnsi" w:cstheme="minorHAnsi"/>
          <w:sz w:val="22"/>
          <w:szCs w:val="22"/>
        </w:rPr>
        <w:t xml:space="preserve"> une approche méthodologique dans leur offre technique qui sera discuté.e et validé.e avec Expertise France</w:t>
      </w:r>
      <w:r w:rsidR="00106D8A" w:rsidRPr="007D4FB8">
        <w:rPr>
          <w:rFonts w:asciiTheme="minorHAnsi" w:hAnsiTheme="minorHAnsi" w:cstheme="minorHAnsi"/>
          <w:sz w:val="22"/>
          <w:szCs w:val="22"/>
        </w:rPr>
        <w:t xml:space="preserve"> et le</w:t>
      </w:r>
      <w:r w:rsidR="00450F4F" w:rsidRPr="007D4FB8">
        <w:rPr>
          <w:rFonts w:asciiTheme="minorHAnsi" w:hAnsiTheme="minorHAnsi" w:cstheme="minorHAnsi"/>
          <w:sz w:val="22"/>
          <w:szCs w:val="22"/>
        </w:rPr>
        <w:t xml:space="preserve"> b</w:t>
      </w:r>
      <w:r w:rsidR="00106D8A" w:rsidRPr="007D4FB8">
        <w:rPr>
          <w:rFonts w:asciiTheme="minorHAnsi" w:hAnsiTheme="minorHAnsi" w:cstheme="minorHAnsi"/>
          <w:sz w:val="22"/>
          <w:szCs w:val="22"/>
        </w:rPr>
        <w:t>énéficiaire</w:t>
      </w:r>
      <w:r w:rsidR="005001C7" w:rsidRPr="007D4FB8">
        <w:rPr>
          <w:rFonts w:asciiTheme="minorHAnsi" w:hAnsiTheme="minorHAnsi" w:cstheme="minorHAnsi"/>
          <w:sz w:val="22"/>
          <w:szCs w:val="22"/>
        </w:rPr>
        <w:t xml:space="preserve"> de la mission.  </w:t>
      </w:r>
    </w:p>
    <w:p w14:paraId="151D38B3" w14:textId="77777777" w:rsidR="00F607CD" w:rsidRPr="007D4FB8" w:rsidRDefault="00F607CD" w:rsidP="007D4FB8">
      <w:pPr>
        <w:contextualSpacing/>
        <w:jc w:val="both"/>
        <w:rPr>
          <w:rFonts w:asciiTheme="minorHAnsi" w:hAnsiTheme="minorHAnsi" w:cstheme="minorHAnsi"/>
          <w:sz w:val="22"/>
          <w:szCs w:val="22"/>
        </w:rPr>
      </w:pPr>
    </w:p>
    <w:p w14:paraId="18B2D081" w14:textId="77777777" w:rsidR="00965444" w:rsidRPr="007D4FB8" w:rsidRDefault="00965444" w:rsidP="007D4FB8">
      <w:pPr>
        <w:numPr>
          <w:ilvl w:val="0"/>
          <w:numId w:val="39"/>
        </w:numPr>
        <w:contextualSpacing/>
        <w:jc w:val="both"/>
        <w:rPr>
          <w:rFonts w:asciiTheme="minorHAnsi" w:eastAsia="Arial Unicode MS" w:hAnsiTheme="minorHAnsi" w:cstheme="minorHAnsi"/>
          <w:b/>
          <w:sz w:val="22"/>
          <w:szCs w:val="22"/>
          <w:lang w:eastAsia="en-US"/>
        </w:rPr>
      </w:pPr>
      <w:r w:rsidRPr="007D4FB8">
        <w:rPr>
          <w:rFonts w:asciiTheme="minorHAnsi" w:eastAsia="Arial Unicode MS" w:hAnsiTheme="minorHAnsi" w:cstheme="minorHAnsi"/>
          <w:b/>
          <w:sz w:val="22"/>
          <w:szCs w:val="22"/>
          <w:lang w:eastAsia="en-US"/>
        </w:rPr>
        <w:t>Livrables</w:t>
      </w:r>
      <w:r w:rsidR="003A7507" w:rsidRPr="007D4FB8">
        <w:rPr>
          <w:rFonts w:asciiTheme="minorHAnsi" w:eastAsia="Arial Unicode MS" w:hAnsiTheme="minorHAnsi" w:cstheme="minorHAnsi"/>
          <w:b/>
          <w:sz w:val="22"/>
          <w:szCs w:val="22"/>
          <w:lang w:eastAsia="en-US"/>
        </w:rPr>
        <w:t xml:space="preserve"> attendus</w:t>
      </w:r>
    </w:p>
    <w:p w14:paraId="1EF5AE85" w14:textId="77777777" w:rsidR="00965444" w:rsidRPr="007D4FB8" w:rsidRDefault="00965444" w:rsidP="007D4FB8">
      <w:pPr>
        <w:contextualSpacing/>
        <w:jc w:val="both"/>
        <w:rPr>
          <w:rFonts w:asciiTheme="minorHAnsi" w:eastAsia="Arial Unicode MS" w:hAnsiTheme="minorHAnsi" w:cstheme="minorHAnsi"/>
          <w:b/>
          <w:sz w:val="22"/>
          <w:szCs w:val="22"/>
          <w:lang w:eastAsia="en-US"/>
        </w:rPr>
      </w:pPr>
    </w:p>
    <w:p w14:paraId="3556D589" w14:textId="77777777" w:rsidR="00257E46" w:rsidRPr="007D4FB8" w:rsidRDefault="00257E46"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Au terme de cette mission, l’expert devra élaborer un rapport de mission portant sur les résultats attendus :</w:t>
      </w:r>
    </w:p>
    <w:p w14:paraId="5F4AA6A9" w14:textId="77777777" w:rsidR="00257E46" w:rsidRPr="007D4FB8" w:rsidRDefault="00257E46" w:rsidP="007D4FB8">
      <w:pPr>
        <w:pStyle w:val="Paragraphedeliste"/>
        <w:numPr>
          <w:ilvl w:val="0"/>
          <w:numId w:val="34"/>
        </w:numPr>
        <w:jc w:val="both"/>
        <w:rPr>
          <w:rFonts w:asciiTheme="minorHAnsi" w:hAnsiTheme="minorHAnsi" w:cstheme="minorHAnsi"/>
          <w:sz w:val="22"/>
          <w:szCs w:val="22"/>
        </w:rPr>
      </w:pPr>
      <w:r w:rsidRPr="007D4FB8">
        <w:rPr>
          <w:rFonts w:asciiTheme="minorHAnsi" w:hAnsiTheme="minorHAnsi" w:cstheme="minorHAnsi"/>
          <w:sz w:val="22"/>
          <w:szCs w:val="22"/>
        </w:rPr>
        <w:t>L’état de mise en œuvre du PTCA et des différentes recommandations des évaluations GAS</w:t>
      </w:r>
    </w:p>
    <w:p w14:paraId="4DE87C95" w14:textId="77777777" w:rsidR="00257E46" w:rsidRPr="007D4FB8" w:rsidRDefault="00257E46" w:rsidP="007D4FB8">
      <w:pPr>
        <w:pStyle w:val="Paragraphedeliste"/>
        <w:numPr>
          <w:ilvl w:val="0"/>
          <w:numId w:val="34"/>
        </w:numPr>
        <w:jc w:val="both"/>
        <w:rPr>
          <w:rFonts w:asciiTheme="minorHAnsi" w:hAnsiTheme="minorHAnsi" w:cstheme="minorHAnsi"/>
          <w:sz w:val="22"/>
          <w:szCs w:val="22"/>
        </w:rPr>
      </w:pPr>
      <w:r w:rsidRPr="007D4FB8">
        <w:rPr>
          <w:rFonts w:asciiTheme="minorHAnsi" w:hAnsiTheme="minorHAnsi" w:cstheme="minorHAnsi"/>
          <w:sz w:val="22"/>
          <w:szCs w:val="22"/>
        </w:rPr>
        <w:t>Le PTCA est mis à jour</w:t>
      </w:r>
    </w:p>
    <w:p w14:paraId="6B003C23" w14:textId="77777777" w:rsidR="00257E46" w:rsidRPr="007D4FB8" w:rsidRDefault="00257E46" w:rsidP="007D4FB8">
      <w:pPr>
        <w:pStyle w:val="Paragraphedeliste"/>
        <w:numPr>
          <w:ilvl w:val="0"/>
          <w:numId w:val="34"/>
        </w:numPr>
        <w:jc w:val="both"/>
        <w:rPr>
          <w:rFonts w:asciiTheme="minorHAnsi" w:hAnsiTheme="minorHAnsi" w:cstheme="minorHAnsi"/>
          <w:sz w:val="22"/>
          <w:szCs w:val="22"/>
        </w:rPr>
      </w:pPr>
      <w:r w:rsidRPr="007D4FB8">
        <w:rPr>
          <w:rFonts w:asciiTheme="minorHAnsi" w:hAnsiTheme="minorHAnsi" w:cstheme="minorHAnsi"/>
          <w:sz w:val="22"/>
          <w:szCs w:val="22"/>
        </w:rPr>
        <w:t>Un plan de travail budgétisé est disponible</w:t>
      </w:r>
    </w:p>
    <w:p w14:paraId="03100D05" w14:textId="77777777" w:rsidR="00257E46" w:rsidRPr="007D4FB8" w:rsidRDefault="00257E46" w:rsidP="007D4FB8">
      <w:pPr>
        <w:pStyle w:val="Paragraphedeliste"/>
        <w:numPr>
          <w:ilvl w:val="0"/>
          <w:numId w:val="34"/>
        </w:numPr>
        <w:jc w:val="both"/>
        <w:rPr>
          <w:rFonts w:asciiTheme="minorHAnsi" w:hAnsiTheme="minorHAnsi" w:cstheme="minorHAnsi"/>
          <w:sz w:val="22"/>
          <w:szCs w:val="22"/>
        </w:rPr>
      </w:pPr>
      <w:r w:rsidRPr="007D4FB8">
        <w:rPr>
          <w:rFonts w:asciiTheme="minorHAnsi" w:hAnsiTheme="minorHAnsi" w:cstheme="minorHAnsi"/>
          <w:sz w:val="22"/>
          <w:szCs w:val="22"/>
        </w:rPr>
        <w:t>Les feuilles de routes de mise en œuvre du PTCA suivant les financements disponibles sont élaborées ou actualisées</w:t>
      </w:r>
    </w:p>
    <w:p w14:paraId="5AFCBD7E" w14:textId="77777777" w:rsidR="00257E46" w:rsidRPr="007D4FB8" w:rsidRDefault="00257E46" w:rsidP="007D4FB8">
      <w:pPr>
        <w:pStyle w:val="Paragraphedeliste"/>
        <w:numPr>
          <w:ilvl w:val="0"/>
          <w:numId w:val="34"/>
        </w:numPr>
        <w:jc w:val="both"/>
        <w:rPr>
          <w:rFonts w:asciiTheme="minorHAnsi" w:hAnsiTheme="minorHAnsi" w:cstheme="minorHAnsi"/>
          <w:sz w:val="22"/>
          <w:szCs w:val="22"/>
        </w:rPr>
      </w:pPr>
      <w:r w:rsidRPr="007D4FB8">
        <w:rPr>
          <w:rFonts w:asciiTheme="minorHAnsi" w:hAnsiTheme="minorHAnsi" w:cstheme="minorHAnsi"/>
          <w:sz w:val="22"/>
          <w:szCs w:val="22"/>
        </w:rPr>
        <w:t>Une équipe de pilotage est mise en place et la réunion de comité de pilotage est tenue</w:t>
      </w:r>
    </w:p>
    <w:p w14:paraId="20DA78B2" w14:textId="56F97267" w:rsidR="000001A0" w:rsidRPr="007D4FB8" w:rsidRDefault="004805F6" w:rsidP="007D4FB8">
      <w:pPr>
        <w:pStyle w:val="Paragraphedeliste"/>
        <w:numPr>
          <w:ilvl w:val="0"/>
          <w:numId w:val="34"/>
        </w:numPr>
        <w:jc w:val="both"/>
        <w:rPr>
          <w:rFonts w:asciiTheme="minorHAnsi" w:hAnsiTheme="minorHAnsi" w:cstheme="minorHAnsi"/>
          <w:sz w:val="22"/>
          <w:szCs w:val="22"/>
        </w:rPr>
      </w:pPr>
      <w:r w:rsidRPr="007D4FB8">
        <w:rPr>
          <w:rFonts w:asciiTheme="minorHAnsi" w:hAnsiTheme="minorHAnsi" w:cstheme="minorHAnsi"/>
          <w:sz w:val="22"/>
          <w:szCs w:val="22"/>
        </w:rPr>
        <w:t xml:space="preserve">Un compte rendu (maximum de </w:t>
      </w:r>
      <w:r w:rsidR="003D3C62" w:rsidRPr="007D4FB8">
        <w:rPr>
          <w:rFonts w:asciiTheme="minorHAnsi" w:hAnsiTheme="minorHAnsi" w:cstheme="minorHAnsi"/>
          <w:sz w:val="22"/>
          <w:szCs w:val="22"/>
        </w:rPr>
        <w:t>15</w:t>
      </w:r>
      <w:r w:rsidRPr="007D4FB8">
        <w:rPr>
          <w:rFonts w:asciiTheme="minorHAnsi" w:hAnsiTheme="minorHAnsi" w:cstheme="minorHAnsi"/>
          <w:sz w:val="22"/>
          <w:szCs w:val="22"/>
        </w:rPr>
        <w:t xml:space="preserve"> pages et suivant le modèle fourni) devra être remis par </w:t>
      </w:r>
      <w:r w:rsidR="00540209" w:rsidRPr="007D4FB8">
        <w:rPr>
          <w:rFonts w:asciiTheme="minorHAnsi" w:hAnsiTheme="minorHAnsi" w:cstheme="minorHAnsi"/>
          <w:sz w:val="22"/>
          <w:szCs w:val="22"/>
        </w:rPr>
        <w:t>e</w:t>
      </w:r>
      <w:r w:rsidRPr="007D4FB8">
        <w:rPr>
          <w:rFonts w:asciiTheme="minorHAnsi" w:eastAsia="Arial Unicode MS" w:hAnsiTheme="minorHAnsi" w:cstheme="minorHAnsi"/>
          <w:sz w:val="22"/>
          <w:szCs w:val="22"/>
          <w:lang w:eastAsia="en-US"/>
        </w:rPr>
        <w:t>mail</w:t>
      </w:r>
      <w:r w:rsidRPr="007D4FB8">
        <w:rPr>
          <w:rFonts w:asciiTheme="minorHAnsi" w:hAnsiTheme="minorHAnsi" w:cstheme="minorHAnsi"/>
          <w:sz w:val="22"/>
          <w:szCs w:val="22"/>
        </w:rPr>
        <w:t xml:space="preserve"> </w:t>
      </w:r>
      <w:r w:rsidR="00F53F60" w:rsidRPr="007D4FB8">
        <w:rPr>
          <w:rFonts w:asciiTheme="minorHAnsi" w:hAnsiTheme="minorHAnsi" w:cstheme="minorHAnsi"/>
          <w:sz w:val="22"/>
          <w:szCs w:val="22"/>
        </w:rPr>
        <w:t xml:space="preserve">à Expertise France </w:t>
      </w:r>
      <w:r w:rsidRPr="007D4FB8">
        <w:rPr>
          <w:rFonts w:asciiTheme="minorHAnsi" w:hAnsiTheme="minorHAnsi" w:cstheme="minorHAnsi"/>
          <w:sz w:val="22"/>
          <w:szCs w:val="22"/>
        </w:rPr>
        <w:t xml:space="preserve">après chaque </w:t>
      </w:r>
      <w:r w:rsidR="00F53F60" w:rsidRPr="007D4FB8">
        <w:rPr>
          <w:rFonts w:asciiTheme="minorHAnsi" w:hAnsiTheme="minorHAnsi" w:cstheme="minorHAnsi"/>
          <w:sz w:val="22"/>
          <w:szCs w:val="22"/>
        </w:rPr>
        <w:t xml:space="preserve">visite terrain ou grandes étapes de la mission </w:t>
      </w:r>
      <w:r w:rsidRPr="007D4FB8">
        <w:rPr>
          <w:rFonts w:asciiTheme="minorHAnsi" w:hAnsiTheme="minorHAnsi" w:cstheme="minorHAnsi"/>
          <w:sz w:val="22"/>
          <w:szCs w:val="22"/>
        </w:rPr>
        <w:t xml:space="preserve">dans un délai de 10 jours. Ce compte-rendu, rédigé en français, </w:t>
      </w:r>
      <w:r w:rsidR="00A87C8D" w:rsidRPr="007D4FB8">
        <w:rPr>
          <w:rFonts w:asciiTheme="minorHAnsi" w:hAnsiTheme="minorHAnsi" w:cstheme="minorHAnsi"/>
          <w:sz w:val="22"/>
          <w:szCs w:val="22"/>
        </w:rPr>
        <w:t xml:space="preserve">sera diffusé à l’ensemble des partenaires de la mission après validation d’Expertise </w:t>
      </w:r>
      <w:r w:rsidR="00866341" w:rsidRPr="007D4FB8">
        <w:rPr>
          <w:rFonts w:asciiTheme="minorHAnsi" w:hAnsiTheme="minorHAnsi" w:cstheme="minorHAnsi"/>
          <w:sz w:val="22"/>
          <w:szCs w:val="22"/>
        </w:rPr>
        <w:t>France.</w:t>
      </w:r>
      <w:r w:rsidR="000001A0" w:rsidRPr="007D4FB8">
        <w:rPr>
          <w:rFonts w:asciiTheme="minorHAnsi" w:hAnsiTheme="minorHAnsi" w:cstheme="minorHAnsi"/>
          <w:sz w:val="22"/>
          <w:szCs w:val="22"/>
        </w:rPr>
        <w:t xml:space="preserve"> </w:t>
      </w:r>
    </w:p>
    <w:p w14:paraId="43EEE951" w14:textId="77777777" w:rsidR="00F135FB" w:rsidRPr="007D4FB8" w:rsidRDefault="00F135FB" w:rsidP="007D4FB8">
      <w:pPr>
        <w:contextualSpacing/>
        <w:jc w:val="both"/>
        <w:rPr>
          <w:rFonts w:asciiTheme="minorHAnsi" w:eastAsia="Arial Unicode MS" w:hAnsiTheme="minorHAnsi" w:cstheme="minorHAnsi"/>
          <w:b/>
          <w:sz w:val="22"/>
          <w:szCs w:val="22"/>
          <w:lang w:eastAsia="en-US"/>
        </w:rPr>
      </w:pPr>
    </w:p>
    <w:p w14:paraId="57E7C72D" w14:textId="2D30887A" w:rsidR="00211780" w:rsidRPr="007D4FB8" w:rsidRDefault="00965444" w:rsidP="007D4FB8">
      <w:pPr>
        <w:numPr>
          <w:ilvl w:val="0"/>
          <w:numId w:val="39"/>
        </w:numPr>
        <w:contextualSpacing/>
        <w:jc w:val="both"/>
        <w:rPr>
          <w:rFonts w:asciiTheme="minorHAnsi" w:eastAsia="Arial Unicode MS" w:hAnsiTheme="minorHAnsi" w:cstheme="minorHAnsi"/>
          <w:b/>
          <w:sz w:val="22"/>
          <w:szCs w:val="22"/>
          <w:lang w:eastAsia="en-US"/>
        </w:rPr>
      </w:pPr>
      <w:r w:rsidRPr="007D4FB8">
        <w:rPr>
          <w:rFonts w:asciiTheme="minorHAnsi" w:eastAsia="Arial Unicode MS" w:hAnsiTheme="minorHAnsi" w:cstheme="minorHAnsi"/>
          <w:b/>
          <w:sz w:val="22"/>
          <w:szCs w:val="22"/>
          <w:lang w:eastAsia="en-US"/>
        </w:rPr>
        <w:t xml:space="preserve">Coordination </w:t>
      </w:r>
      <w:r w:rsidR="00A95070" w:rsidRPr="007D4FB8">
        <w:rPr>
          <w:rFonts w:asciiTheme="minorHAnsi" w:eastAsia="Arial Unicode MS" w:hAnsiTheme="minorHAnsi" w:cstheme="minorHAnsi"/>
          <w:b/>
          <w:sz w:val="22"/>
          <w:szCs w:val="22"/>
          <w:lang w:eastAsia="en-US"/>
        </w:rPr>
        <w:t>et redevabilité</w:t>
      </w:r>
    </w:p>
    <w:p w14:paraId="3AF93DDB" w14:textId="77777777" w:rsidR="00965444" w:rsidRPr="007D4FB8" w:rsidRDefault="00965444" w:rsidP="007D4FB8">
      <w:pPr>
        <w:contextualSpacing/>
        <w:jc w:val="both"/>
        <w:rPr>
          <w:rFonts w:asciiTheme="minorHAnsi" w:hAnsiTheme="minorHAnsi" w:cstheme="minorHAnsi"/>
          <w:color w:val="1F497D" w:themeColor="text2"/>
          <w:sz w:val="22"/>
          <w:szCs w:val="22"/>
        </w:rPr>
      </w:pPr>
    </w:p>
    <w:p w14:paraId="12B876C9" w14:textId="56F70896" w:rsidR="003A7507" w:rsidRPr="007D4FB8" w:rsidRDefault="00010D8B" w:rsidP="007D4FB8">
      <w:pPr>
        <w:contextualSpacing/>
        <w:jc w:val="both"/>
        <w:rPr>
          <w:rFonts w:asciiTheme="minorHAnsi" w:hAnsiTheme="minorHAnsi" w:cstheme="minorHAnsi"/>
          <w:sz w:val="22"/>
          <w:szCs w:val="22"/>
          <w:u w:val="single"/>
        </w:rPr>
      </w:pPr>
      <w:r w:rsidRPr="007D4FB8">
        <w:rPr>
          <w:rFonts w:asciiTheme="minorHAnsi" w:hAnsiTheme="minorHAnsi" w:cstheme="minorHAnsi"/>
          <w:sz w:val="22"/>
          <w:szCs w:val="22"/>
        </w:rPr>
        <w:t>3</w:t>
      </w:r>
      <w:r w:rsidR="00A95070" w:rsidRPr="007D4FB8">
        <w:rPr>
          <w:rFonts w:asciiTheme="minorHAnsi" w:hAnsiTheme="minorHAnsi" w:cstheme="minorHAnsi"/>
          <w:sz w:val="22"/>
          <w:szCs w:val="22"/>
        </w:rPr>
        <w:t xml:space="preserve">.1. </w:t>
      </w:r>
      <w:r w:rsidR="00A95070" w:rsidRPr="007D4FB8">
        <w:rPr>
          <w:rFonts w:asciiTheme="minorHAnsi" w:hAnsiTheme="minorHAnsi" w:cstheme="minorHAnsi"/>
          <w:sz w:val="22"/>
          <w:szCs w:val="22"/>
          <w:u w:val="single"/>
        </w:rPr>
        <w:t>Coordination assurée par Expertise France</w:t>
      </w:r>
    </w:p>
    <w:p w14:paraId="64B07742" w14:textId="77777777" w:rsidR="00537E7E" w:rsidRPr="007D4FB8" w:rsidRDefault="00537E7E" w:rsidP="007D4FB8">
      <w:pPr>
        <w:contextualSpacing/>
        <w:jc w:val="both"/>
        <w:rPr>
          <w:rFonts w:asciiTheme="minorHAnsi" w:hAnsiTheme="minorHAnsi" w:cstheme="minorHAnsi"/>
          <w:sz w:val="22"/>
          <w:szCs w:val="22"/>
        </w:rPr>
      </w:pPr>
    </w:p>
    <w:p w14:paraId="27D5FB6D" w14:textId="66732BAB" w:rsidR="00645968" w:rsidRPr="007D4FB8" w:rsidRDefault="00645968"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Dans le cadre de cette mission, Expertise France </w:t>
      </w:r>
      <w:r w:rsidR="005F6B7F" w:rsidRPr="007D4FB8">
        <w:rPr>
          <w:rFonts w:asciiTheme="minorHAnsi" w:hAnsiTheme="minorHAnsi" w:cstheme="minorHAnsi"/>
          <w:sz w:val="22"/>
          <w:szCs w:val="22"/>
        </w:rPr>
        <w:t>assurera la c</w:t>
      </w:r>
      <w:r w:rsidRPr="007D4FB8">
        <w:rPr>
          <w:rFonts w:asciiTheme="minorHAnsi" w:hAnsiTheme="minorHAnsi" w:cstheme="minorHAnsi"/>
          <w:sz w:val="22"/>
          <w:szCs w:val="22"/>
        </w:rPr>
        <w:t>oordination et le suivi de la mission tels que</w:t>
      </w:r>
      <w:r w:rsidR="0031334D">
        <w:rPr>
          <w:rFonts w:asciiTheme="minorHAnsi" w:hAnsiTheme="minorHAnsi" w:cstheme="minorHAnsi"/>
          <w:sz w:val="22"/>
          <w:szCs w:val="22"/>
        </w:rPr>
        <w:t xml:space="preserve"> </w:t>
      </w:r>
      <w:r w:rsidRPr="007D4FB8">
        <w:rPr>
          <w:rFonts w:asciiTheme="minorHAnsi" w:hAnsiTheme="minorHAnsi" w:cstheme="minorHAnsi"/>
          <w:sz w:val="22"/>
          <w:szCs w:val="22"/>
        </w:rPr>
        <w:t xml:space="preserve">: </w:t>
      </w:r>
    </w:p>
    <w:p w14:paraId="1387FFBC" w14:textId="77777777" w:rsidR="00AE05A9" w:rsidRPr="007D4FB8" w:rsidRDefault="005E0E2A" w:rsidP="007D4FB8">
      <w:pPr>
        <w:pStyle w:val="Paragraphedeliste"/>
        <w:numPr>
          <w:ilvl w:val="0"/>
          <w:numId w:val="38"/>
        </w:numPr>
        <w:jc w:val="both"/>
        <w:rPr>
          <w:rFonts w:asciiTheme="minorHAnsi" w:hAnsiTheme="minorHAnsi" w:cstheme="minorHAnsi"/>
          <w:sz w:val="22"/>
          <w:szCs w:val="22"/>
        </w:rPr>
      </w:pPr>
      <w:r w:rsidRPr="007D4FB8">
        <w:rPr>
          <w:rFonts w:asciiTheme="minorHAnsi" w:hAnsiTheme="minorHAnsi" w:cstheme="minorHAnsi"/>
          <w:sz w:val="22"/>
          <w:szCs w:val="22"/>
        </w:rPr>
        <w:t xml:space="preserve">Expertise France garantit la coordination entre </w:t>
      </w:r>
      <w:r w:rsidR="00645968" w:rsidRPr="007D4FB8">
        <w:rPr>
          <w:rFonts w:asciiTheme="minorHAnsi" w:hAnsiTheme="minorHAnsi" w:cstheme="minorHAnsi"/>
          <w:sz w:val="22"/>
          <w:szCs w:val="22"/>
        </w:rPr>
        <w:t>les</w:t>
      </w:r>
      <w:r w:rsidRPr="007D4FB8">
        <w:rPr>
          <w:rFonts w:asciiTheme="minorHAnsi" w:hAnsiTheme="minorHAnsi" w:cstheme="minorHAnsi"/>
          <w:sz w:val="22"/>
          <w:szCs w:val="22"/>
        </w:rPr>
        <w:t xml:space="preserve"> différents partenaires associés </w:t>
      </w:r>
      <w:r w:rsidR="00A750A1" w:rsidRPr="007D4FB8">
        <w:rPr>
          <w:rFonts w:asciiTheme="minorHAnsi" w:hAnsiTheme="minorHAnsi" w:cstheme="minorHAnsi"/>
          <w:sz w:val="22"/>
          <w:szCs w:val="22"/>
        </w:rPr>
        <w:t>à la conception, mise en œuvre et/ou au suivi de la</w:t>
      </w:r>
      <w:r w:rsidRPr="007D4FB8">
        <w:rPr>
          <w:rFonts w:asciiTheme="minorHAnsi" w:hAnsiTheme="minorHAnsi" w:cstheme="minorHAnsi"/>
          <w:sz w:val="22"/>
          <w:szCs w:val="22"/>
        </w:rPr>
        <w:t xml:space="preserve"> mission et organise des </w:t>
      </w:r>
      <w:r w:rsidR="00645968" w:rsidRPr="007D4FB8">
        <w:rPr>
          <w:rFonts w:asciiTheme="minorHAnsi" w:hAnsiTheme="minorHAnsi" w:cstheme="minorHAnsi"/>
          <w:sz w:val="22"/>
          <w:szCs w:val="22"/>
        </w:rPr>
        <w:t>points de suivi réguliers</w:t>
      </w:r>
      <w:r w:rsidRPr="007D4FB8">
        <w:rPr>
          <w:rFonts w:asciiTheme="minorHAnsi" w:hAnsiTheme="minorHAnsi" w:cstheme="minorHAnsi"/>
          <w:sz w:val="22"/>
          <w:szCs w:val="22"/>
        </w:rPr>
        <w:t xml:space="preserve"> à minima avec le.s expert</w:t>
      </w:r>
      <w:r w:rsidR="00ED33AA" w:rsidRPr="007D4FB8">
        <w:rPr>
          <w:rFonts w:asciiTheme="minorHAnsi" w:hAnsiTheme="minorHAnsi" w:cstheme="minorHAnsi"/>
          <w:sz w:val="22"/>
          <w:szCs w:val="22"/>
        </w:rPr>
        <w:t>.s tout au long de la mission ;</w:t>
      </w:r>
    </w:p>
    <w:p w14:paraId="0197A7D1" w14:textId="77777777" w:rsidR="00AE05A9" w:rsidRPr="007D4FB8" w:rsidRDefault="00AE05A9" w:rsidP="007D4FB8">
      <w:pPr>
        <w:pStyle w:val="Paragraphedeliste"/>
        <w:numPr>
          <w:ilvl w:val="0"/>
          <w:numId w:val="38"/>
        </w:numPr>
        <w:jc w:val="both"/>
        <w:rPr>
          <w:rStyle w:val="fontstyle11"/>
          <w:rFonts w:asciiTheme="minorHAnsi" w:eastAsiaTheme="majorEastAsia" w:hAnsiTheme="minorHAnsi" w:cstheme="minorHAnsi"/>
          <w:color w:val="auto"/>
        </w:rPr>
      </w:pPr>
      <w:r w:rsidRPr="007D4FB8">
        <w:rPr>
          <w:rStyle w:val="fontstyle11"/>
          <w:rFonts w:asciiTheme="minorHAnsi" w:eastAsiaTheme="majorEastAsia" w:hAnsiTheme="minorHAnsi" w:cstheme="minorHAnsi"/>
          <w:color w:val="auto"/>
        </w:rPr>
        <w:t>L’expert travaillera sous la supervision d’</w:t>
      </w:r>
      <w:r w:rsidRPr="007D4FB8">
        <w:rPr>
          <w:rStyle w:val="fontstyle11"/>
          <w:rFonts w:asciiTheme="minorHAnsi" w:eastAsiaTheme="majorEastAsia" w:hAnsiTheme="minorHAnsi" w:cstheme="minorHAnsi"/>
          <w:b/>
          <w:bCs/>
          <w:color w:val="auto"/>
        </w:rPr>
        <w:t>Expertise France</w:t>
      </w:r>
      <w:r w:rsidRPr="007D4FB8">
        <w:rPr>
          <w:rStyle w:val="fontstyle11"/>
          <w:rFonts w:asciiTheme="minorHAnsi" w:eastAsiaTheme="majorEastAsia" w:hAnsiTheme="minorHAnsi" w:cstheme="minorHAnsi"/>
          <w:color w:val="auto"/>
        </w:rPr>
        <w:t xml:space="preserve"> (équipe de </w:t>
      </w:r>
      <w:r w:rsidRPr="007D4FB8">
        <w:rPr>
          <w:rStyle w:val="fontstyle11"/>
          <w:rFonts w:asciiTheme="minorHAnsi" w:eastAsiaTheme="majorEastAsia" w:hAnsiTheme="minorHAnsi" w:cstheme="minorHAnsi"/>
          <w:b/>
          <w:color w:val="auto"/>
        </w:rPr>
        <w:t>L’Initiative</w:t>
      </w:r>
      <w:r w:rsidRPr="007D4FB8">
        <w:rPr>
          <w:rStyle w:val="fontstyle11"/>
          <w:rFonts w:asciiTheme="minorHAnsi" w:eastAsiaTheme="majorEastAsia" w:hAnsiTheme="minorHAnsi" w:cstheme="minorHAnsi"/>
          <w:color w:val="auto"/>
        </w:rPr>
        <w:t>) et la supervision technique de la DGPML en étroite collaboration avec les experts du DAT Expertise France au Tchad et les différentes parties prenantes nationales.</w:t>
      </w:r>
    </w:p>
    <w:p w14:paraId="071983C3" w14:textId="114615CB" w:rsidR="00AE05A9" w:rsidRPr="007D4FB8" w:rsidRDefault="00AE05A9" w:rsidP="007D4FB8">
      <w:pPr>
        <w:pStyle w:val="Paragraphedeliste"/>
        <w:jc w:val="both"/>
        <w:rPr>
          <w:rFonts w:asciiTheme="minorHAnsi" w:eastAsiaTheme="majorEastAsia" w:hAnsiTheme="minorHAnsi" w:cstheme="minorHAnsi"/>
          <w:sz w:val="22"/>
          <w:szCs w:val="22"/>
        </w:rPr>
      </w:pPr>
      <w:r w:rsidRPr="007D4FB8">
        <w:rPr>
          <w:rStyle w:val="fontstyle11"/>
          <w:rFonts w:asciiTheme="minorHAnsi" w:eastAsiaTheme="majorEastAsia" w:hAnsiTheme="minorHAnsi" w:cstheme="minorHAnsi"/>
          <w:color w:val="auto"/>
        </w:rPr>
        <w:t xml:space="preserve">A cet effet, des télé-conférences tout au long de la mission seront organisées avec Expertise France et la DGPML afin de s’assurer de la bonne réalisation de la mission. </w:t>
      </w:r>
    </w:p>
    <w:p w14:paraId="414C7593" w14:textId="636A7BBA" w:rsidR="007008B3" w:rsidRPr="007D4FB8" w:rsidRDefault="00AE05A9" w:rsidP="007D4FB8">
      <w:pPr>
        <w:pStyle w:val="Paragraphedeliste"/>
        <w:numPr>
          <w:ilvl w:val="0"/>
          <w:numId w:val="38"/>
        </w:numPr>
        <w:jc w:val="both"/>
        <w:rPr>
          <w:rFonts w:asciiTheme="minorHAnsi" w:hAnsiTheme="minorHAnsi" w:cstheme="minorHAnsi"/>
          <w:sz w:val="22"/>
          <w:szCs w:val="22"/>
        </w:rPr>
      </w:pPr>
      <w:r w:rsidRPr="007D4FB8">
        <w:rPr>
          <w:rFonts w:asciiTheme="minorHAnsi" w:hAnsiTheme="minorHAnsi" w:cstheme="minorHAnsi"/>
          <w:sz w:val="22"/>
          <w:szCs w:val="22"/>
        </w:rPr>
        <w:t xml:space="preserve"> </w:t>
      </w:r>
      <w:r w:rsidR="009A4A4E" w:rsidRPr="007D4FB8">
        <w:rPr>
          <w:rFonts w:asciiTheme="minorHAnsi" w:hAnsiTheme="minorHAnsi" w:cstheme="minorHAnsi"/>
          <w:sz w:val="22"/>
          <w:szCs w:val="22"/>
        </w:rPr>
        <w:t xml:space="preserve">Afin de faciliter le suivi de la mission par Expertise France, la personne référente sera mise en copie de tous les échanges </w:t>
      </w:r>
      <w:r w:rsidR="00B141A5" w:rsidRPr="007D4FB8">
        <w:rPr>
          <w:rFonts w:asciiTheme="minorHAnsi" w:hAnsiTheme="minorHAnsi" w:cstheme="minorHAnsi"/>
          <w:sz w:val="22"/>
          <w:szCs w:val="22"/>
        </w:rPr>
        <w:t>importants entre les expert.es</w:t>
      </w:r>
      <w:r w:rsidR="009A4A4E" w:rsidRPr="007D4FB8">
        <w:rPr>
          <w:rFonts w:asciiTheme="minorHAnsi" w:hAnsiTheme="minorHAnsi" w:cstheme="minorHAnsi"/>
          <w:sz w:val="22"/>
          <w:szCs w:val="22"/>
        </w:rPr>
        <w:t>, le bénéficiaire et les partenaires impliqués dans la mission</w:t>
      </w:r>
      <w:r w:rsidR="00B141A5" w:rsidRPr="007D4FB8">
        <w:rPr>
          <w:rFonts w:asciiTheme="minorHAnsi" w:hAnsiTheme="minorHAnsi" w:cstheme="minorHAnsi"/>
          <w:sz w:val="22"/>
          <w:szCs w:val="22"/>
        </w:rPr>
        <w:t>.</w:t>
      </w:r>
    </w:p>
    <w:p w14:paraId="2DFA45E9" w14:textId="48BECBFC" w:rsidR="00A95070" w:rsidRPr="007D4FB8" w:rsidRDefault="00A95070" w:rsidP="007D4FB8">
      <w:pPr>
        <w:contextualSpacing/>
        <w:jc w:val="both"/>
        <w:rPr>
          <w:rFonts w:asciiTheme="minorHAnsi" w:hAnsiTheme="minorHAnsi" w:cstheme="minorHAnsi"/>
          <w:color w:val="1F497D" w:themeColor="text2"/>
          <w:sz w:val="22"/>
          <w:szCs w:val="22"/>
        </w:rPr>
      </w:pPr>
    </w:p>
    <w:p w14:paraId="3769D69E" w14:textId="1036528F" w:rsidR="00A95070" w:rsidRPr="007D4FB8" w:rsidRDefault="00010D8B" w:rsidP="007D4FB8">
      <w:pPr>
        <w:contextualSpacing/>
        <w:jc w:val="both"/>
        <w:rPr>
          <w:rFonts w:asciiTheme="minorHAnsi" w:hAnsiTheme="minorHAnsi" w:cstheme="minorHAnsi"/>
          <w:color w:val="1F497D" w:themeColor="text2"/>
          <w:sz w:val="22"/>
          <w:szCs w:val="22"/>
        </w:rPr>
      </w:pPr>
      <w:r w:rsidRPr="007D4FB8">
        <w:rPr>
          <w:rFonts w:asciiTheme="minorHAnsi" w:hAnsiTheme="minorHAnsi" w:cstheme="minorHAnsi"/>
          <w:sz w:val="22"/>
          <w:szCs w:val="22"/>
        </w:rPr>
        <w:t>3</w:t>
      </w:r>
      <w:r w:rsidR="00A95070" w:rsidRPr="007D4FB8">
        <w:rPr>
          <w:rFonts w:asciiTheme="minorHAnsi" w:hAnsiTheme="minorHAnsi" w:cstheme="minorHAnsi"/>
          <w:sz w:val="22"/>
          <w:szCs w:val="22"/>
        </w:rPr>
        <w:t xml:space="preserve">.2. </w:t>
      </w:r>
      <w:r w:rsidR="00A95070" w:rsidRPr="007D4FB8">
        <w:rPr>
          <w:rFonts w:asciiTheme="minorHAnsi" w:hAnsiTheme="minorHAnsi" w:cstheme="minorHAnsi"/>
          <w:sz w:val="22"/>
          <w:szCs w:val="22"/>
          <w:u w:val="single"/>
        </w:rPr>
        <w:t>Coordination avec les partenaires techniques et financiers et l’Equipe France</w:t>
      </w:r>
    </w:p>
    <w:p w14:paraId="47BA30A0" w14:textId="77777777" w:rsidR="00287081" w:rsidRPr="007D4FB8" w:rsidRDefault="00287081" w:rsidP="007D4FB8">
      <w:pPr>
        <w:contextualSpacing/>
        <w:jc w:val="both"/>
        <w:rPr>
          <w:rFonts w:asciiTheme="minorHAnsi" w:hAnsiTheme="minorHAnsi" w:cstheme="minorHAnsi"/>
          <w:i/>
          <w:color w:val="1F497D" w:themeColor="text2"/>
          <w:sz w:val="22"/>
          <w:szCs w:val="22"/>
        </w:rPr>
      </w:pPr>
    </w:p>
    <w:p w14:paraId="41021D5D" w14:textId="633DF5BC" w:rsidR="004B78AD" w:rsidRPr="007D4FB8" w:rsidRDefault="006915D8"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Le.s</w:t>
      </w:r>
      <w:r w:rsidR="004B78AD" w:rsidRPr="007D4FB8">
        <w:rPr>
          <w:rFonts w:asciiTheme="minorHAnsi" w:hAnsiTheme="minorHAnsi" w:cstheme="minorHAnsi"/>
          <w:sz w:val="22"/>
          <w:szCs w:val="22"/>
        </w:rPr>
        <w:t xml:space="preserve"> expert</w:t>
      </w:r>
      <w:r w:rsidRPr="007D4FB8">
        <w:rPr>
          <w:rFonts w:asciiTheme="minorHAnsi" w:hAnsiTheme="minorHAnsi" w:cstheme="minorHAnsi"/>
          <w:sz w:val="22"/>
          <w:szCs w:val="22"/>
        </w:rPr>
        <w:t>.e.s</w:t>
      </w:r>
      <w:r w:rsidR="004B78AD" w:rsidRPr="007D4FB8">
        <w:rPr>
          <w:rFonts w:asciiTheme="minorHAnsi" w:hAnsiTheme="minorHAnsi" w:cstheme="minorHAnsi"/>
          <w:sz w:val="22"/>
          <w:szCs w:val="22"/>
        </w:rPr>
        <w:t xml:space="preserve"> se rendra/ont au Service de Coopération et d'Action Culturelle (SCAC) de l'Ambassade de France en début et en fin de mission pour une ré</w:t>
      </w:r>
      <w:r w:rsidR="0020254A" w:rsidRPr="007D4FB8">
        <w:rPr>
          <w:rFonts w:asciiTheme="minorHAnsi" w:hAnsiTheme="minorHAnsi" w:cstheme="minorHAnsi"/>
          <w:sz w:val="22"/>
          <w:szCs w:val="22"/>
        </w:rPr>
        <w:t>union d'échanges avec le SCAC</w:t>
      </w:r>
      <w:r w:rsidR="00D12041" w:rsidRPr="007D4FB8">
        <w:rPr>
          <w:rFonts w:asciiTheme="minorHAnsi" w:hAnsiTheme="minorHAnsi" w:cstheme="minorHAnsi"/>
          <w:sz w:val="22"/>
          <w:szCs w:val="22"/>
        </w:rPr>
        <w:t xml:space="preserve"> (</w:t>
      </w:r>
      <w:r w:rsidR="003D3C62" w:rsidRPr="007D4FB8">
        <w:rPr>
          <w:rFonts w:asciiTheme="minorHAnsi" w:hAnsiTheme="minorHAnsi" w:cstheme="minorHAnsi"/>
          <w:sz w:val="22"/>
          <w:szCs w:val="22"/>
        </w:rPr>
        <w:t>l’attaché</w:t>
      </w:r>
      <w:r w:rsidR="00FC7B59" w:rsidRPr="007D4FB8">
        <w:rPr>
          <w:rFonts w:asciiTheme="minorHAnsi" w:hAnsiTheme="minorHAnsi" w:cstheme="minorHAnsi"/>
          <w:sz w:val="22"/>
          <w:szCs w:val="22"/>
        </w:rPr>
        <w:t xml:space="preserve"> de coopération</w:t>
      </w:r>
      <w:r w:rsidR="00D12041" w:rsidRPr="007D4FB8">
        <w:rPr>
          <w:rFonts w:asciiTheme="minorHAnsi" w:hAnsiTheme="minorHAnsi" w:cstheme="minorHAnsi"/>
          <w:sz w:val="22"/>
          <w:szCs w:val="22"/>
        </w:rPr>
        <w:t>)</w:t>
      </w:r>
      <w:r w:rsidR="00FC7B59" w:rsidRPr="007D4FB8">
        <w:rPr>
          <w:rFonts w:asciiTheme="minorHAnsi" w:hAnsiTheme="minorHAnsi" w:cstheme="minorHAnsi"/>
          <w:sz w:val="22"/>
          <w:szCs w:val="22"/>
        </w:rPr>
        <w:t xml:space="preserve"> et</w:t>
      </w:r>
      <w:r w:rsidR="0020254A" w:rsidRPr="007D4FB8">
        <w:rPr>
          <w:rFonts w:asciiTheme="minorHAnsi" w:hAnsiTheme="minorHAnsi" w:cstheme="minorHAnsi"/>
          <w:sz w:val="22"/>
          <w:szCs w:val="22"/>
        </w:rPr>
        <w:t xml:space="preserve"> le </w:t>
      </w:r>
      <w:r w:rsidR="00FC7B59" w:rsidRPr="007D4FB8">
        <w:rPr>
          <w:rFonts w:asciiTheme="minorHAnsi" w:hAnsiTheme="minorHAnsi" w:cstheme="minorHAnsi"/>
          <w:sz w:val="22"/>
          <w:szCs w:val="22"/>
        </w:rPr>
        <w:t>point focal</w:t>
      </w:r>
      <w:r w:rsidR="004E5354" w:rsidRPr="007D4FB8">
        <w:rPr>
          <w:rFonts w:asciiTheme="minorHAnsi" w:hAnsiTheme="minorHAnsi" w:cstheme="minorHAnsi"/>
          <w:sz w:val="22"/>
          <w:szCs w:val="22"/>
        </w:rPr>
        <w:t xml:space="preserve"> du bureau de </w:t>
      </w:r>
      <w:r w:rsidR="0020254A" w:rsidRPr="007D4FB8">
        <w:rPr>
          <w:rFonts w:asciiTheme="minorHAnsi" w:hAnsiTheme="minorHAnsi" w:cstheme="minorHAnsi"/>
          <w:sz w:val="22"/>
          <w:szCs w:val="22"/>
        </w:rPr>
        <w:t xml:space="preserve">l’Agence Française de Développement (AFD). </w:t>
      </w:r>
    </w:p>
    <w:p w14:paraId="7DB1D3C2" w14:textId="77777777" w:rsidR="006E0D9C" w:rsidRPr="007D4FB8" w:rsidRDefault="006E0D9C" w:rsidP="007D4FB8">
      <w:pPr>
        <w:contextualSpacing/>
        <w:jc w:val="both"/>
        <w:rPr>
          <w:rFonts w:asciiTheme="minorHAnsi" w:hAnsiTheme="minorHAnsi" w:cstheme="minorHAnsi"/>
          <w:i/>
          <w:color w:val="1F497D" w:themeColor="text2"/>
          <w:sz w:val="22"/>
          <w:szCs w:val="22"/>
        </w:rPr>
      </w:pPr>
    </w:p>
    <w:p w14:paraId="42E7A755" w14:textId="388FBDD6" w:rsidR="00A95070" w:rsidRPr="007D4FB8" w:rsidRDefault="00E77341" w:rsidP="007D4FB8">
      <w:pPr>
        <w:contextualSpacing/>
        <w:jc w:val="both"/>
        <w:rPr>
          <w:rFonts w:asciiTheme="minorHAnsi" w:hAnsiTheme="minorHAnsi" w:cstheme="minorHAnsi"/>
          <w:sz w:val="22"/>
          <w:szCs w:val="22"/>
          <w:u w:val="single"/>
        </w:rPr>
      </w:pPr>
      <w:r w:rsidRPr="007D4FB8">
        <w:rPr>
          <w:rFonts w:asciiTheme="minorHAnsi" w:hAnsiTheme="minorHAnsi" w:cstheme="minorHAnsi"/>
          <w:sz w:val="22"/>
          <w:szCs w:val="22"/>
        </w:rPr>
        <w:t>3</w:t>
      </w:r>
      <w:r w:rsidR="00A95070" w:rsidRPr="007D4FB8">
        <w:rPr>
          <w:rFonts w:asciiTheme="minorHAnsi" w:hAnsiTheme="minorHAnsi" w:cstheme="minorHAnsi"/>
          <w:sz w:val="22"/>
          <w:szCs w:val="22"/>
        </w:rPr>
        <w:t xml:space="preserve">.3. </w:t>
      </w:r>
      <w:r w:rsidR="006E0D9C" w:rsidRPr="007D4FB8">
        <w:rPr>
          <w:rFonts w:asciiTheme="minorHAnsi" w:hAnsiTheme="minorHAnsi" w:cstheme="minorHAnsi"/>
          <w:sz w:val="22"/>
          <w:szCs w:val="22"/>
          <w:u w:val="single"/>
        </w:rPr>
        <w:t>Redevabilité</w:t>
      </w:r>
      <w:r w:rsidR="00A95070" w:rsidRPr="007D4FB8">
        <w:rPr>
          <w:rFonts w:asciiTheme="minorHAnsi" w:hAnsiTheme="minorHAnsi" w:cstheme="minorHAnsi"/>
          <w:sz w:val="22"/>
          <w:szCs w:val="22"/>
          <w:u w:val="single"/>
        </w:rPr>
        <w:t xml:space="preserve"> de</w:t>
      </w:r>
      <w:r w:rsidR="006E0D9C" w:rsidRPr="007D4FB8">
        <w:rPr>
          <w:rFonts w:asciiTheme="minorHAnsi" w:hAnsiTheme="minorHAnsi" w:cstheme="minorHAnsi"/>
          <w:sz w:val="22"/>
          <w:szCs w:val="22"/>
          <w:u w:val="single"/>
        </w:rPr>
        <w:t>.</w:t>
      </w:r>
      <w:r w:rsidR="00A95070" w:rsidRPr="007D4FB8">
        <w:rPr>
          <w:rFonts w:asciiTheme="minorHAnsi" w:hAnsiTheme="minorHAnsi" w:cstheme="minorHAnsi"/>
          <w:sz w:val="22"/>
          <w:szCs w:val="22"/>
          <w:u w:val="single"/>
        </w:rPr>
        <w:t>s expert</w:t>
      </w:r>
      <w:r w:rsidR="006E0D9C" w:rsidRPr="007D4FB8">
        <w:rPr>
          <w:rFonts w:asciiTheme="minorHAnsi" w:hAnsiTheme="minorHAnsi" w:cstheme="minorHAnsi"/>
          <w:sz w:val="22"/>
          <w:szCs w:val="22"/>
          <w:u w:val="single"/>
        </w:rPr>
        <w:t>.e.</w:t>
      </w:r>
      <w:r w:rsidR="00A95070" w:rsidRPr="007D4FB8">
        <w:rPr>
          <w:rFonts w:asciiTheme="minorHAnsi" w:hAnsiTheme="minorHAnsi" w:cstheme="minorHAnsi"/>
          <w:sz w:val="22"/>
          <w:szCs w:val="22"/>
          <w:u w:val="single"/>
        </w:rPr>
        <w:t>s</w:t>
      </w:r>
    </w:p>
    <w:p w14:paraId="5539E3AE" w14:textId="77777777" w:rsidR="00C845C1" w:rsidRPr="007D4FB8" w:rsidRDefault="00C845C1" w:rsidP="007D4FB8">
      <w:pPr>
        <w:contextualSpacing/>
        <w:jc w:val="both"/>
        <w:rPr>
          <w:rFonts w:asciiTheme="minorHAnsi" w:hAnsiTheme="minorHAnsi" w:cstheme="minorHAnsi"/>
          <w:color w:val="1F497D" w:themeColor="text2"/>
          <w:sz w:val="22"/>
          <w:szCs w:val="22"/>
        </w:rPr>
      </w:pPr>
    </w:p>
    <w:p w14:paraId="5F940878" w14:textId="28E0639A" w:rsidR="006E0D9C" w:rsidRPr="00520CB6" w:rsidRDefault="006E0D9C" w:rsidP="007D4FB8">
      <w:pPr>
        <w:contextualSpacing/>
        <w:jc w:val="both"/>
        <w:rPr>
          <w:rFonts w:asciiTheme="minorHAnsi" w:hAnsiTheme="minorHAnsi" w:cstheme="minorHAnsi"/>
          <w:sz w:val="22"/>
          <w:szCs w:val="22"/>
        </w:rPr>
      </w:pPr>
      <w:r w:rsidRPr="00520CB6">
        <w:rPr>
          <w:rFonts w:asciiTheme="minorHAnsi" w:hAnsiTheme="minorHAnsi" w:cstheme="minorHAnsi"/>
          <w:sz w:val="22"/>
          <w:szCs w:val="22"/>
        </w:rPr>
        <w:t>Le.s expert.e.s</w:t>
      </w:r>
      <w:r w:rsidR="00611442" w:rsidRPr="00520CB6">
        <w:rPr>
          <w:rFonts w:asciiTheme="minorHAnsi" w:hAnsiTheme="minorHAnsi" w:cstheme="minorHAnsi"/>
          <w:sz w:val="22"/>
          <w:szCs w:val="22"/>
        </w:rPr>
        <w:t xml:space="preserve"> rapporteront</w:t>
      </w:r>
      <w:r w:rsidR="0020254A" w:rsidRPr="00520CB6">
        <w:rPr>
          <w:rFonts w:asciiTheme="minorHAnsi" w:hAnsiTheme="minorHAnsi" w:cstheme="minorHAnsi"/>
          <w:sz w:val="22"/>
          <w:szCs w:val="22"/>
        </w:rPr>
        <w:t xml:space="preserve"> </w:t>
      </w:r>
      <w:r w:rsidR="004E5354" w:rsidRPr="00520CB6">
        <w:rPr>
          <w:rFonts w:asciiTheme="minorHAnsi" w:hAnsiTheme="minorHAnsi" w:cstheme="minorHAnsi"/>
          <w:sz w:val="22"/>
          <w:szCs w:val="22"/>
        </w:rPr>
        <w:t xml:space="preserve">directement et </w:t>
      </w:r>
      <w:r w:rsidR="0020254A" w:rsidRPr="00520CB6">
        <w:rPr>
          <w:rFonts w:asciiTheme="minorHAnsi" w:hAnsiTheme="minorHAnsi" w:cstheme="minorHAnsi"/>
          <w:sz w:val="22"/>
          <w:szCs w:val="22"/>
        </w:rPr>
        <w:t>régulièrement</w:t>
      </w:r>
      <w:r w:rsidR="00611442" w:rsidRPr="00520CB6">
        <w:rPr>
          <w:rFonts w:asciiTheme="minorHAnsi" w:hAnsiTheme="minorHAnsi" w:cstheme="minorHAnsi"/>
          <w:sz w:val="22"/>
          <w:szCs w:val="22"/>
        </w:rPr>
        <w:t xml:space="preserve"> les avancées et difficultés rencontrées dans le cadre</w:t>
      </w:r>
      <w:r w:rsidR="005F6B7F" w:rsidRPr="00520CB6">
        <w:rPr>
          <w:rFonts w:asciiTheme="minorHAnsi" w:hAnsiTheme="minorHAnsi" w:cstheme="minorHAnsi"/>
          <w:sz w:val="22"/>
          <w:szCs w:val="22"/>
        </w:rPr>
        <w:t xml:space="preserve"> de</w:t>
      </w:r>
      <w:r w:rsidR="00611442" w:rsidRPr="00520CB6">
        <w:rPr>
          <w:rFonts w:asciiTheme="minorHAnsi" w:hAnsiTheme="minorHAnsi" w:cstheme="minorHAnsi"/>
          <w:sz w:val="22"/>
          <w:szCs w:val="22"/>
        </w:rPr>
        <w:t xml:space="preserve"> la mission à la personne de contact au sein d’Expertise France. </w:t>
      </w:r>
    </w:p>
    <w:p w14:paraId="326542E6" w14:textId="1B946FF7" w:rsidR="00611442" w:rsidRPr="007D4FB8" w:rsidRDefault="00611442" w:rsidP="007D4FB8">
      <w:pPr>
        <w:contextualSpacing/>
        <w:jc w:val="both"/>
        <w:rPr>
          <w:rFonts w:asciiTheme="minorHAnsi" w:hAnsiTheme="minorHAnsi" w:cstheme="minorHAnsi"/>
          <w:sz w:val="22"/>
          <w:szCs w:val="22"/>
        </w:rPr>
      </w:pPr>
      <w:r w:rsidRPr="00520CB6">
        <w:rPr>
          <w:rFonts w:asciiTheme="minorHAnsi" w:hAnsiTheme="minorHAnsi" w:cstheme="minorHAnsi"/>
          <w:sz w:val="22"/>
          <w:szCs w:val="22"/>
        </w:rPr>
        <w:t>Les livrables de la missio</w:t>
      </w:r>
      <w:r w:rsidR="0050467A" w:rsidRPr="00520CB6">
        <w:rPr>
          <w:rFonts w:asciiTheme="minorHAnsi" w:hAnsiTheme="minorHAnsi" w:cstheme="minorHAnsi"/>
          <w:sz w:val="22"/>
          <w:szCs w:val="22"/>
        </w:rPr>
        <w:t>n sont produits au bénéfice du b</w:t>
      </w:r>
      <w:r w:rsidRPr="00520CB6">
        <w:rPr>
          <w:rFonts w:asciiTheme="minorHAnsi" w:hAnsiTheme="minorHAnsi" w:cstheme="minorHAnsi"/>
          <w:sz w:val="22"/>
          <w:szCs w:val="22"/>
        </w:rPr>
        <w:t>énéficiaire de la mission</w:t>
      </w:r>
      <w:r w:rsidR="004B78AD" w:rsidRPr="00520CB6">
        <w:rPr>
          <w:rFonts w:asciiTheme="minorHAnsi" w:hAnsiTheme="minorHAnsi" w:cstheme="minorHAnsi"/>
          <w:sz w:val="22"/>
          <w:szCs w:val="22"/>
        </w:rPr>
        <w:t>. L</w:t>
      </w:r>
      <w:r w:rsidR="00A61605" w:rsidRPr="00520CB6">
        <w:rPr>
          <w:rFonts w:asciiTheme="minorHAnsi" w:hAnsiTheme="minorHAnsi" w:cstheme="minorHAnsi"/>
          <w:sz w:val="22"/>
          <w:szCs w:val="22"/>
        </w:rPr>
        <w:t>a dernière version</w:t>
      </w:r>
      <w:r w:rsidR="004B78AD" w:rsidRPr="00520CB6">
        <w:rPr>
          <w:rFonts w:asciiTheme="minorHAnsi" w:hAnsiTheme="minorHAnsi" w:cstheme="minorHAnsi"/>
          <w:sz w:val="22"/>
          <w:szCs w:val="22"/>
        </w:rPr>
        <w:t xml:space="preserve"> des livrables est remise à Expertise F</w:t>
      </w:r>
      <w:r w:rsidR="0050467A" w:rsidRPr="00520CB6">
        <w:rPr>
          <w:rFonts w:asciiTheme="minorHAnsi" w:hAnsiTheme="minorHAnsi" w:cstheme="minorHAnsi"/>
          <w:sz w:val="22"/>
          <w:szCs w:val="22"/>
        </w:rPr>
        <w:t>ra</w:t>
      </w:r>
      <w:r w:rsidR="00A12F98" w:rsidRPr="00520CB6">
        <w:rPr>
          <w:rFonts w:asciiTheme="minorHAnsi" w:hAnsiTheme="minorHAnsi" w:cstheme="minorHAnsi"/>
          <w:sz w:val="22"/>
          <w:szCs w:val="22"/>
        </w:rPr>
        <w:t>nce qui confirmera auprès du</w:t>
      </w:r>
      <w:r w:rsidR="0050467A" w:rsidRPr="00520CB6">
        <w:rPr>
          <w:rFonts w:asciiTheme="minorHAnsi" w:hAnsiTheme="minorHAnsi" w:cstheme="minorHAnsi"/>
          <w:sz w:val="22"/>
          <w:szCs w:val="22"/>
        </w:rPr>
        <w:t xml:space="preserve"> b</w:t>
      </w:r>
      <w:r w:rsidR="004B78AD" w:rsidRPr="00520CB6">
        <w:rPr>
          <w:rFonts w:asciiTheme="minorHAnsi" w:hAnsiTheme="minorHAnsi" w:cstheme="minorHAnsi"/>
          <w:sz w:val="22"/>
          <w:szCs w:val="22"/>
        </w:rPr>
        <w:t xml:space="preserve">énéficiaire de la mission </w:t>
      </w:r>
      <w:r w:rsidRPr="00520CB6">
        <w:rPr>
          <w:rFonts w:asciiTheme="minorHAnsi" w:hAnsiTheme="minorHAnsi" w:cstheme="minorHAnsi"/>
          <w:sz w:val="22"/>
          <w:szCs w:val="22"/>
        </w:rPr>
        <w:t xml:space="preserve">la validation finale </w:t>
      </w:r>
      <w:r w:rsidR="00C845C1" w:rsidRPr="00520CB6">
        <w:rPr>
          <w:rFonts w:asciiTheme="minorHAnsi" w:hAnsiTheme="minorHAnsi" w:cstheme="minorHAnsi"/>
          <w:sz w:val="22"/>
          <w:szCs w:val="22"/>
        </w:rPr>
        <w:t>de ces derniers</w:t>
      </w:r>
      <w:r w:rsidR="004B78AD" w:rsidRPr="00520CB6">
        <w:rPr>
          <w:rFonts w:asciiTheme="minorHAnsi" w:hAnsiTheme="minorHAnsi" w:cstheme="minorHAnsi"/>
          <w:sz w:val="22"/>
          <w:szCs w:val="22"/>
        </w:rPr>
        <w:t>.</w:t>
      </w:r>
      <w:r w:rsidR="004B78AD" w:rsidRPr="007D4FB8">
        <w:rPr>
          <w:rFonts w:asciiTheme="minorHAnsi" w:hAnsiTheme="minorHAnsi" w:cstheme="minorHAnsi"/>
          <w:sz w:val="22"/>
          <w:szCs w:val="22"/>
        </w:rPr>
        <w:t xml:space="preserve"> </w:t>
      </w:r>
    </w:p>
    <w:p w14:paraId="2DB6C695" w14:textId="77777777" w:rsidR="00987EAB" w:rsidRPr="007D4FB8" w:rsidRDefault="00987EAB" w:rsidP="007D4FB8">
      <w:pPr>
        <w:contextualSpacing/>
        <w:jc w:val="both"/>
        <w:rPr>
          <w:rFonts w:asciiTheme="minorHAnsi" w:hAnsiTheme="minorHAnsi" w:cstheme="minorHAnsi"/>
          <w:color w:val="1F497D" w:themeColor="text2"/>
          <w:sz w:val="22"/>
          <w:szCs w:val="22"/>
        </w:rPr>
      </w:pPr>
    </w:p>
    <w:p w14:paraId="409ECBE1" w14:textId="77777777" w:rsidR="003A7507" w:rsidRPr="007D4FB8" w:rsidRDefault="003A7507" w:rsidP="007D4FB8">
      <w:pPr>
        <w:pStyle w:val="Titre1"/>
        <w:numPr>
          <w:ilvl w:val="0"/>
          <w:numId w:val="35"/>
        </w:numPr>
        <w:shd w:val="clear" w:color="auto" w:fill="D9D9D9" w:themeFill="background1" w:themeFillShade="D9"/>
        <w:spacing w:before="0"/>
        <w:ind w:left="567" w:hanging="567"/>
        <w:contextualSpacing/>
        <w:jc w:val="both"/>
        <w:rPr>
          <w:rFonts w:asciiTheme="minorHAnsi" w:eastAsia="Arial Unicode MS" w:hAnsiTheme="minorHAnsi" w:cstheme="minorHAnsi"/>
          <w:color w:val="auto"/>
          <w:sz w:val="22"/>
          <w:szCs w:val="22"/>
          <w:lang w:eastAsia="en-US"/>
        </w:rPr>
      </w:pPr>
      <w:r w:rsidRPr="007D4FB8">
        <w:rPr>
          <w:rFonts w:asciiTheme="minorHAnsi" w:eastAsia="Arial Unicode MS" w:hAnsiTheme="minorHAnsi" w:cstheme="minorHAnsi"/>
          <w:color w:val="auto"/>
          <w:sz w:val="22"/>
          <w:szCs w:val="22"/>
          <w:lang w:eastAsia="en-US"/>
        </w:rPr>
        <w:t>Lieu, Durée et Modalités d’exécution</w:t>
      </w:r>
    </w:p>
    <w:p w14:paraId="27004557" w14:textId="77777777" w:rsidR="003A7507" w:rsidRPr="007D4FB8" w:rsidRDefault="003A7507" w:rsidP="007D4FB8">
      <w:pPr>
        <w:contextualSpacing/>
        <w:jc w:val="both"/>
        <w:rPr>
          <w:rFonts w:asciiTheme="minorHAnsi" w:hAnsiTheme="minorHAnsi" w:cstheme="minorHAnsi"/>
          <w:sz w:val="22"/>
          <w:szCs w:val="22"/>
        </w:rPr>
      </w:pPr>
    </w:p>
    <w:p w14:paraId="5070E2D6" w14:textId="7B93B4F4" w:rsidR="003A7507" w:rsidRPr="00E90058" w:rsidRDefault="00832EBE" w:rsidP="007D4FB8">
      <w:pPr>
        <w:numPr>
          <w:ilvl w:val="0"/>
          <w:numId w:val="40"/>
        </w:numPr>
        <w:contextualSpacing/>
        <w:jc w:val="both"/>
        <w:rPr>
          <w:rFonts w:asciiTheme="minorHAnsi" w:eastAsia="Arial Unicode MS" w:hAnsiTheme="minorHAnsi" w:cstheme="minorHAnsi"/>
          <w:b/>
          <w:sz w:val="22"/>
          <w:szCs w:val="22"/>
          <w:lang w:eastAsia="en-US"/>
        </w:rPr>
      </w:pPr>
      <w:r w:rsidRPr="00E90058">
        <w:rPr>
          <w:rFonts w:asciiTheme="minorHAnsi" w:eastAsia="Arial Unicode MS" w:hAnsiTheme="minorHAnsi" w:cstheme="minorHAnsi"/>
          <w:b/>
          <w:sz w:val="22"/>
          <w:szCs w:val="22"/>
          <w:lang w:eastAsia="en-US"/>
        </w:rPr>
        <w:t xml:space="preserve">Date </w:t>
      </w:r>
      <w:r w:rsidR="009E1671" w:rsidRPr="00E90058">
        <w:rPr>
          <w:rFonts w:asciiTheme="minorHAnsi" w:eastAsia="Arial Unicode MS" w:hAnsiTheme="minorHAnsi" w:cstheme="minorHAnsi"/>
          <w:b/>
          <w:sz w:val="22"/>
          <w:szCs w:val="22"/>
          <w:lang w:eastAsia="en-US"/>
        </w:rPr>
        <w:t xml:space="preserve">estimée </w:t>
      </w:r>
      <w:r w:rsidRPr="00E90058">
        <w:rPr>
          <w:rFonts w:asciiTheme="minorHAnsi" w:eastAsia="Arial Unicode MS" w:hAnsiTheme="minorHAnsi" w:cstheme="minorHAnsi"/>
          <w:b/>
          <w:sz w:val="22"/>
          <w:szCs w:val="22"/>
          <w:lang w:eastAsia="en-US"/>
        </w:rPr>
        <w:t>de démarrage :</w:t>
      </w:r>
      <w:r w:rsidRPr="00E90058">
        <w:rPr>
          <w:rFonts w:asciiTheme="minorHAnsi" w:eastAsia="Arial Unicode MS" w:hAnsiTheme="minorHAnsi" w:cstheme="minorHAnsi"/>
          <w:sz w:val="22"/>
          <w:szCs w:val="22"/>
          <w:lang w:eastAsia="en-US"/>
        </w:rPr>
        <w:t xml:space="preserve"> </w:t>
      </w:r>
      <w:r w:rsidR="009D6DDB" w:rsidRPr="00E90058">
        <w:rPr>
          <w:rFonts w:asciiTheme="minorHAnsi" w:eastAsia="Arial Unicode MS" w:hAnsiTheme="minorHAnsi" w:cstheme="minorHAnsi"/>
          <w:sz w:val="22"/>
          <w:szCs w:val="22"/>
          <w:lang w:eastAsia="en-US"/>
        </w:rPr>
        <w:t xml:space="preserve">26 septembre </w:t>
      </w:r>
      <w:r w:rsidR="002C6D51" w:rsidRPr="00E90058">
        <w:rPr>
          <w:rFonts w:asciiTheme="minorHAnsi" w:eastAsia="Arial Unicode MS" w:hAnsiTheme="minorHAnsi" w:cstheme="minorHAnsi"/>
          <w:sz w:val="22"/>
          <w:szCs w:val="22"/>
          <w:lang w:eastAsia="en-US"/>
        </w:rPr>
        <w:t xml:space="preserve">2022 </w:t>
      </w:r>
    </w:p>
    <w:p w14:paraId="15BB097B" w14:textId="77777777" w:rsidR="003A7507" w:rsidRPr="007D4FB8" w:rsidRDefault="003A7507" w:rsidP="007D4FB8">
      <w:pPr>
        <w:ind w:left="1080"/>
        <w:contextualSpacing/>
        <w:jc w:val="both"/>
        <w:rPr>
          <w:rFonts w:asciiTheme="minorHAnsi" w:hAnsiTheme="minorHAnsi" w:cstheme="minorHAnsi"/>
          <w:sz w:val="22"/>
          <w:szCs w:val="22"/>
        </w:rPr>
      </w:pPr>
    </w:p>
    <w:p w14:paraId="442C9396" w14:textId="54B639FC" w:rsidR="00F256DF" w:rsidRPr="007D4FB8" w:rsidRDefault="00832EBE" w:rsidP="007D4FB8">
      <w:pPr>
        <w:numPr>
          <w:ilvl w:val="0"/>
          <w:numId w:val="40"/>
        </w:numPr>
        <w:ind w:left="927"/>
        <w:contextualSpacing/>
        <w:jc w:val="both"/>
        <w:rPr>
          <w:rFonts w:asciiTheme="minorHAnsi" w:eastAsia="Arial Unicode MS" w:hAnsiTheme="minorHAnsi" w:cstheme="minorHAnsi"/>
          <w:b/>
          <w:sz w:val="22"/>
          <w:szCs w:val="22"/>
          <w:lang w:eastAsia="en-US"/>
        </w:rPr>
      </w:pPr>
      <w:r w:rsidRPr="007D4FB8">
        <w:rPr>
          <w:rFonts w:asciiTheme="minorHAnsi" w:eastAsia="Arial Unicode MS" w:hAnsiTheme="minorHAnsi" w:cstheme="minorHAnsi"/>
          <w:b/>
          <w:sz w:val="22"/>
          <w:szCs w:val="22"/>
          <w:lang w:eastAsia="en-US"/>
        </w:rPr>
        <w:t>Durée de réalisation de la mission</w:t>
      </w:r>
      <w:r w:rsidR="001B45B6" w:rsidRPr="007D4FB8">
        <w:rPr>
          <w:rFonts w:asciiTheme="minorHAnsi" w:eastAsia="Arial Unicode MS" w:hAnsiTheme="minorHAnsi" w:cstheme="minorHAnsi"/>
          <w:b/>
          <w:sz w:val="22"/>
          <w:szCs w:val="22"/>
          <w:lang w:eastAsia="en-US"/>
        </w:rPr>
        <w:t> :</w:t>
      </w:r>
      <w:r w:rsidR="00F7654D" w:rsidRPr="007D4FB8">
        <w:rPr>
          <w:rFonts w:asciiTheme="minorHAnsi" w:eastAsia="Arial Unicode MS" w:hAnsiTheme="minorHAnsi" w:cstheme="minorHAnsi"/>
          <w:sz w:val="22"/>
          <w:szCs w:val="22"/>
          <w:lang w:eastAsia="en-US"/>
        </w:rPr>
        <w:t xml:space="preserve"> 20</w:t>
      </w:r>
      <w:r w:rsidR="001B45B6" w:rsidRPr="007D4FB8">
        <w:rPr>
          <w:rFonts w:asciiTheme="minorHAnsi" w:eastAsia="Arial Unicode MS" w:hAnsiTheme="minorHAnsi" w:cstheme="minorHAnsi"/>
          <w:sz w:val="22"/>
          <w:szCs w:val="22"/>
          <w:lang w:eastAsia="en-US"/>
        </w:rPr>
        <w:t xml:space="preserve"> jours </w:t>
      </w:r>
      <w:r w:rsidR="002C6D51">
        <w:rPr>
          <w:rFonts w:asciiTheme="minorHAnsi" w:eastAsia="Arial Unicode MS" w:hAnsiTheme="minorHAnsi" w:cstheme="minorHAnsi"/>
          <w:sz w:val="22"/>
          <w:szCs w:val="22"/>
          <w:lang w:eastAsia="en-US"/>
        </w:rPr>
        <w:t>ouvrables</w:t>
      </w:r>
    </w:p>
    <w:p w14:paraId="4389A877" w14:textId="77777777" w:rsidR="00F7654D" w:rsidRPr="007D4FB8" w:rsidRDefault="00F7654D" w:rsidP="00C006E6">
      <w:pPr>
        <w:ind w:left="567"/>
        <w:contextualSpacing/>
        <w:jc w:val="both"/>
        <w:rPr>
          <w:rFonts w:asciiTheme="minorHAnsi" w:eastAsia="Arial Unicode MS" w:hAnsiTheme="minorHAnsi" w:cstheme="minorHAnsi"/>
          <w:b/>
          <w:sz w:val="22"/>
          <w:szCs w:val="22"/>
          <w:lang w:eastAsia="en-US"/>
        </w:rPr>
      </w:pPr>
      <w:bookmarkStart w:id="0" w:name="_GoBack"/>
      <w:bookmarkEnd w:id="0"/>
    </w:p>
    <w:p w14:paraId="49E8A45C" w14:textId="115C48D7" w:rsidR="00F256DF" w:rsidRPr="007D4FB8" w:rsidRDefault="00F256DF" w:rsidP="007D4FB8">
      <w:pPr>
        <w:pStyle w:val="Titre3"/>
        <w:numPr>
          <w:ilvl w:val="0"/>
          <w:numId w:val="34"/>
        </w:numPr>
        <w:spacing w:before="0"/>
        <w:contextualSpacing/>
        <w:jc w:val="both"/>
        <w:rPr>
          <w:rFonts w:asciiTheme="minorHAnsi" w:hAnsiTheme="minorHAnsi" w:cstheme="minorHAnsi"/>
          <w:color w:val="auto"/>
          <w:sz w:val="22"/>
          <w:szCs w:val="22"/>
        </w:rPr>
      </w:pPr>
      <w:r w:rsidRPr="007D4FB8">
        <w:rPr>
          <w:rFonts w:asciiTheme="minorHAnsi" w:hAnsiTheme="minorHAnsi" w:cstheme="minorHAnsi"/>
          <w:i/>
          <w:color w:val="auto"/>
          <w:sz w:val="22"/>
          <w:szCs w:val="22"/>
          <w:u w:val="single"/>
        </w:rPr>
        <w:t>Mission avec nombre de jours estimés dans les TdR</w:t>
      </w:r>
      <w:r w:rsidRPr="007D4FB8">
        <w:rPr>
          <w:rFonts w:asciiTheme="minorHAnsi" w:hAnsiTheme="minorHAnsi" w:cstheme="minorHAnsi"/>
          <w:i/>
          <w:color w:val="auto"/>
          <w:sz w:val="22"/>
          <w:szCs w:val="22"/>
        </w:rPr>
        <w:t xml:space="preserve"> : </w:t>
      </w:r>
      <w:r w:rsidRPr="007D4FB8">
        <w:rPr>
          <w:rFonts w:asciiTheme="minorHAnsi" w:hAnsiTheme="minorHAnsi" w:cstheme="minorHAnsi"/>
          <w:color w:val="auto"/>
          <w:sz w:val="22"/>
          <w:szCs w:val="22"/>
        </w:rPr>
        <w:t>La durée effective de la prestation (jours ouvrables) de l'expert</w:t>
      </w:r>
      <w:r w:rsidR="009028C1" w:rsidRPr="007D4FB8">
        <w:rPr>
          <w:rFonts w:asciiTheme="minorHAnsi" w:hAnsiTheme="minorHAnsi" w:cstheme="minorHAnsi"/>
          <w:color w:val="auto"/>
          <w:sz w:val="22"/>
          <w:szCs w:val="22"/>
        </w:rPr>
        <w:t>.e</w:t>
      </w:r>
      <w:r w:rsidRPr="007D4FB8">
        <w:rPr>
          <w:rFonts w:asciiTheme="minorHAnsi" w:hAnsiTheme="minorHAnsi" w:cstheme="minorHAnsi"/>
          <w:color w:val="auto"/>
          <w:sz w:val="22"/>
          <w:szCs w:val="22"/>
        </w:rPr>
        <w:t xml:space="preserve"> est est</w:t>
      </w:r>
      <w:r w:rsidR="00F7654D" w:rsidRPr="007D4FB8">
        <w:rPr>
          <w:rFonts w:asciiTheme="minorHAnsi" w:hAnsiTheme="minorHAnsi" w:cstheme="minorHAnsi"/>
          <w:color w:val="auto"/>
          <w:sz w:val="22"/>
          <w:szCs w:val="22"/>
        </w:rPr>
        <w:t>imée à 20 jour</w:t>
      </w:r>
      <w:r w:rsidR="009D6DDB">
        <w:rPr>
          <w:rFonts w:asciiTheme="minorHAnsi" w:hAnsiTheme="minorHAnsi" w:cstheme="minorHAnsi"/>
          <w:color w:val="auto"/>
          <w:sz w:val="22"/>
          <w:szCs w:val="22"/>
        </w:rPr>
        <w:t xml:space="preserve">s entièrement au </w:t>
      </w:r>
      <w:r w:rsidR="00F7654D" w:rsidRPr="007D4FB8">
        <w:rPr>
          <w:rFonts w:asciiTheme="minorHAnsi" w:hAnsiTheme="minorHAnsi" w:cstheme="minorHAnsi"/>
          <w:color w:val="auto"/>
          <w:sz w:val="22"/>
          <w:szCs w:val="22"/>
        </w:rPr>
        <w:t>Tchad</w:t>
      </w:r>
      <w:r w:rsidRPr="007D4FB8">
        <w:rPr>
          <w:rFonts w:asciiTheme="minorHAnsi" w:hAnsiTheme="minorHAnsi" w:cstheme="minorHAnsi"/>
          <w:color w:val="auto"/>
          <w:sz w:val="22"/>
          <w:szCs w:val="22"/>
        </w:rPr>
        <w:t>. Le bénéficiaire et Expertise France, sur proposition d’une offre technique de l’expert.e, valid</w:t>
      </w:r>
      <w:r w:rsidR="00F7654D" w:rsidRPr="007D4FB8">
        <w:rPr>
          <w:rFonts w:asciiTheme="minorHAnsi" w:hAnsiTheme="minorHAnsi" w:cstheme="minorHAnsi"/>
          <w:color w:val="auto"/>
          <w:sz w:val="22"/>
          <w:szCs w:val="22"/>
        </w:rPr>
        <w:t>eront le calendrier de travail</w:t>
      </w:r>
      <w:r w:rsidRPr="007D4FB8">
        <w:rPr>
          <w:rFonts w:asciiTheme="minorHAnsi" w:hAnsiTheme="minorHAnsi" w:cstheme="minorHAnsi"/>
          <w:color w:val="auto"/>
          <w:sz w:val="22"/>
          <w:szCs w:val="22"/>
        </w:rPr>
        <w:t xml:space="preserve">. </w:t>
      </w:r>
    </w:p>
    <w:p w14:paraId="6B0E8F87" w14:textId="77777777" w:rsidR="003A7507" w:rsidRPr="007D4FB8" w:rsidRDefault="003A7507" w:rsidP="007D4FB8">
      <w:pPr>
        <w:contextualSpacing/>
        <w:jc w:val="both"/>
        <w:rPr>
          <w:rFonts w:asciiTheme="minorHAnsi" w:hAnsiTheme="minorHAnsi" w:cstheme="minorHAnsi"/>
          <w:b/>
          <w:bCs/>
          <w:iCs/>
          <w:sz w:val="22"/>
          <w:szCs w:val="22"/>
        </w:rPr>
      </w:pPr>
    </w:p>
    <w:p w14:paraId="28A52315" w14:textId="2C7D6B99" w:rsidR="003A7507" w:rsidRPr="007D4FB8" w:rsidRDefault="003A7507"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La mission se terminera par un</w:t>
      </w:r>
      <w:r w:rsidR="00C85EED" w:rsidRPr="007D4FB8">
        <w:rPr>
          <w:rFonts w:asciiTheme="minorHAnsi" w:hAnsiTheme="minorHAnsi" w:cstheme="minorHAnsi"/>
          <w:sz w:val="22"/>
          <w:szCs w:val="22"/>
        </w:rPr>
        <w:t>e réunion du comité de pilotage PTCA,</w:t>
      </w:r>
      <w:r w:rsidR="00C006E6">
        <w:rPr>
          <w:rFonts w:asciiTheme="minorHAnsi" w:hAnsiTheme="minorHAnsi" w:cstheme="minorHAnsi"/>
          <w:sz w:val="22"/>
          <w:szCs w:val="22"/>
        </w:rPr>
        <w:t xml:space="preserve"> possiblement organisée en région,</w:t>
      </w:r>
      <w:r w:rsidR="00C85EED" w:rsidRPr="007D4FB8">
        <w:rPr>
          <w:rFonts w:asciiTheme="minorHAnsi" w:hAnsiTheme="minorHAnsi" w:cstheme="minorHAnsi"/>
          <w:sz w:val="22"/>
          <w:szCs w:val="22"/>
        </w:rPr>
        <w:t xml:space="preserve"> et un</w:t>
      </w:r>
      <w:r w:rsidRPr="007D4FB8">
        <w:rPr>
          <w:rFonts w:asciiTheme="minorHAnsi" w:hAnsiTheme="minorHAnsi" w:cstheme="minorHAnsi"/>
          <w:sz w:val="22"/>
          <w:szCs w:val="22"/>
        </w:rPr>
        <w:t xml:space="preserve"> débriefing de la mission avec le bénéficiaire</w:t>
      </w:r>
      <w:r w:rsidR="00A12F98" w:rsidRPr="007D4FB8">
        <w:rPr>
          <w:rFonts w:asciiTheme="minorHAnsi" w:hAnsiTheme="minorHAnsi" w:cstheme="minorHAnsi"/>
          <w:sz w:val="22"/>
          <w:szCs w:val="22"/>
        </w:rPr>
        <w:t xml:space="preserve"> suite à la </w:t>
      </w:r>
      <w:r w:rsidR="009E1671" w:rsidRPr="007D4FB8">
        <w:rPr>
          <w:rFonts w:asciiTheme="minorHAnsi" w:hAnsiTheme="minorHAnsi" w:cstheme="minorHAnsi"/>
          <w:sz w:val="22"/>
          <w:szCs w:val="22"/>
        </w:rPr>
        <w:t>validation des livrables par celui-ci</w:t>
      </w:r>
      <w:r w:rsidRPr="007D4FB8">
        <w:rPr>
          <w:rFonts w:asciiTheme="minorHAnsi" w:hAnsiTheme="minorHAnsi" w:cstheme="minorHAnsi"/>
          <w:sz w:val="22"/>
          <w:szCs w:val="22"/>
        </w:rPr>
        <w:t>.</w:t>
      </w:r>
    </w:p>
    <w:p w14:paraId="53BB91B6" w14:textId="77777777" w:rsidR="009E1671" w:rsidRPr="007D4FB8" w:rsidRDefault="009E1671" w:rsidP="007D4FB8">
      <w:pPr>
        <w:contextualSpacing/>
        <w:jc w:val="both"/>
        <w:rPr>
          <w:rFonts w:asciiTheme="minorHAnsi" w:hAnsiTheme="minorHAnsi" w:cstheme="minorHAnsi"/>
          <w:b/>
          <w:bCs/>
          <w:i/>
          <w:sz w:val="22"/>
          <w:szCs w:val="22"/>
        </w:rPr>
      </w:pPr>
    </w:p>
    <w:p w14:paraId="623FABFA" w14:textId="77777777" w:rsidR="003A7507" w:rsidRPr="007D4FB8" w:rsidRDefault="003A7507" w:rsidP="007D4FB8">
      <w:pPr>
        <w:contextualSpacing/>
        <w:jc w:val="both"/>
        <w:rPr>
          <w:rFonts w:asciiTheme="minorHAnsi" w:hAnsiTheme="minorHAnsi" w:cstheme="minorHAnsi"/>
          <w:sz w:val="22"/>
          <w:szCs w:val="22"/>
        </w:rPr>
      </w:pPr>
    </w:p>
    <w:p w14:paraId="3FB57D5F" w14:textId="27D118AB" w:rsidR="003A7507" w:rsidRPr="00E90058" w:rsidRDefault="0071591A" w:rsidP="007D4FB8">
      <w:pPr>
        <w:numPr>
          <w:ilvl w:val="0"/>
          <w:numId w:val="40"/>
        </w:numPr>
        <w:contextualSpacing/>
        <w:jc w:val="both"/>
        <w:rPr>
          <w:rFonts w:asciiTheme="minorHAnsi" w:eastAsia="Arial Unicode MS" w:hAnsiTheme="minorHAnsi" w:cstheme="minorHAnsi"/>
          <w:bCs/>
          <w:sz w:val="22"/>
          <w:szCs w:val="22"/>
          <w:lang w:eastAsia="en-US"/>
        </w:rPr>
      </w:pPr>
      <w:r w:rsidRPr="00E90058">
        <w:rPr>
          <w:rFonts w:asciiTheme="minorHAnsi" w:eastAsia="Arial Unicode MS" w:hAnsiTheme="minorHAnsi" w:cstheme="minorHAnsi"/>
          <w:b/>
          <w:sz w:val="22"/>
          <w:szCs w:val="22"/>
          <w:lang w:eastAsia="en-US"/>
        </w:rPr>
        <w:t xml:space="preserve">Date </w:t>
      </w:r>
      <w:r w:rsidR="00695ECD" w:rsidRPr="00E90058">
        <w:rPr>
          <w:rFonts w:asciiTheme="minorHAnsi" w:eastAsia="Arial Unicode MS" w:hAnsiTheme="minorHAnsi" w:cstheme="minorHAnsi"/>
          <w:b/>
          <w:sz w:val="22"/>
          <w:szCs w:val="22"/>
          <w:lang w:eastAsia="en-US"/>
        </w:rPr>
        <w:t xml:space="preserve">estimée de remise des </w:t>
      </w:r>
      <w:r w:rsidRPr="00E90058">
        <w:rPr>
          <w:rFonts w:asciiTheme="minorHAnsi" w:eastAsia="Arial Unicode MS" w:hAnsiTheme="minorHAnsi" w:cstheme="minorHAnsi"/>
          <w:b/>
          <w:sz w:val="22"/>
          <w:szCs w:val="22"/>
          <w:lang w:eastAsia="en-US"/>
        </w:rPr>
        <w:t>livrables</w:t>
      </w:r>
      <w:r w:rsidR="00E20C54" w:rsidRPr="00E90058">
        <w:rPr>
          <w:rFonts w:asciiTheme="minorHAnsi" w:eastAsia="Arial Unicode MS" w:hAnsiTheme="minorHAnsi" w:cstheme="minorHAnsi"/>
          <w:b/>
          <w:sz w:val="22"/>
          <w:szCs w:val="22"/>
          <w:lang w:eastAsia="en-US"/>
        </w:rPr>
        <w:t xml:space="preserve"> : </w:t>
      </w:r>
      <w:r w:rsidR="002C6D51" w:rsidRPr="00E90058">
        <w:rPr>
          <w:rFonts w:asciiTheme="minorHAnsi" w:eastAsia="Arial Unicode MS" w:hAnsiTheme="minorHAnsi" w:cstheme="minorHAnsi"/>
          <w:sz w:val="22"/>
          <w:szCs w:val="22"/>
          <w:lang w:eastAsia="en-US"/>
        </w:rPr>
        <w:t>05</w:t>
      </w:r>
      <w:r w:rsidR="009D6DDB" w:rsidRPr="00E90058">
        <w:rPr>
          <w:rFonts w:asciiTheme="minorHAnsi" w:eastAsia="Arial Unicode MS" w:hAnsiTheme="minorHAnsi" w:cstheme="minorHAnsi"/>
          <w:sz w:val="22"/>
          <w:szCs w:val="22"/>
          <w:lang w:eastAsia="en-US"/>
        </w:rPr>
        <w:t xml:space="preserve"> novembre 2022</w:t>
      </w:r>
    </w:p>
    <w:p w14:paraId="34014482" w14:textId="77777777" w:rsidR="00664AFB" w:rsidRPr="007D4FB8" w:rsidRDefault="00664AFB" w:rsidP="007D4FB8">
      <w:pPr>
        <w:ind w:left="927"/>
        <w:contextualSpacing/>
        <w:jc w:val="both"/>
        <w:rPr>
          <w:rFonts w:asciiTheme="minorHAnsi" w:eastAsia="Arial Unicode MS" w:hAnsiTheme="minorHAnsi" w:cstheme="minorHAnsi"/>
          <w:bCs/>
          <w:sz w:val="22"/>
          <w:szCs w:val="22"/>
          <w:lang w:eastAsia="en-US"/>
        </w:rPr>
      </w:pPr>
    </w:p>
    <w:p w14:paraId="18B7E940" w14:textId="77777777" w:rsidR="003A7507" w:rsidRPr="007D4FB8" w:rsidRDefault="003A7507" w:rsidP="007D4FB8">
      <w:pPr>
        <w:contextualSpacing/>
        <w:jc w:val="both"/>
        <w:rPr>
          <w:rFonts w:asciiTheme="minorHAnsi" w:hAnsiTheme="minorHAnsi" w:cstheme="minorHAnsi"/>
          <w:b/>
          <w:sz w:val="22"/>
          <w:szCs w:val="22"/>
          <w:u w:val="single"/>
        </w:rPr>
      </w:pPr>
    </w:p>
    <w:p w14:paraId="3F3FB782" w14:textId="408715AC" w:rsidR="00C845C1" w:rsidRPr="007D4FB8" w:rsidRDefault="00C845C1" w:rsidP="007D4FB8">
      <w:pPr>
        <w:numPr>
          <w:ilvl w:val="0"/>
          <w:numId w:val="40"/>
        </w:numPr>
        <w:contextualSpacing/>
        <w:jc w:val="both"/>
        <w:rPr>
          <w:rFonts w:asciiTheme="minorHAnsi" w:eastAsia="Arial Unicode MS" w:hAnsiTheme="minorHAnsi" w:cstheme="minorHAnsi"/>
          <w:b/>
          <w:sz w:val="22"/>
          <w:szCs w:val="22"/>
          <w:lang w:eastAsia="en-US"/>
        </w:rPr>
      </w:pPr>
      <w:r w:rsidRPr="007D4FB8">
        <w:rPr>
          <w:rFonts w:asciiTheme="minorHAnsi" w:eastAsia="Arial Unicode MS" w:hAnsiTheme="minorHAnsi" w:cstheme="minorHAnsi"/>
          <w:b/>
          <w:sz w:val="22"/>
          <w:szCs w:val="22"/>
          <w:lang w:eastAsia="en-US"/>
        </w:rPr>
        <w:t>Organisation lo</w:t>
      </w:r>
      <w:r w:rsidR="001B45B6" w:rsidRPr="007D4FB8">
        <w:rPr>
          <w:rFonts w:asciiTheme="minorHAnsi" w:eastAsia="Arial Unicode MS" w:hAnsiTheme="minorHAnsi" w:cstheme="minorHAnsi"/>
          <w:b/>
          <w:sz w:val="22"/>
          <w:szCs w:val="22"/>
          <w:lang w:eastAsia="en-US"/>
        </w:rPr>
        <w:t>gistique et consignes de sécurité d’Expertise France</w:t>
      </w:r>
    </w:p>
    <w:p w14:paraId="339B300A" w14:textId="77777777" w:rsidR="00DA32BE" w:rsidRPr="007D4FB8" w:rsidRDefault="00DA32BE" w:rsidP="007D4FB8">
      <w:pPr>
        <w:contextualSpacing/>
        <w:jc w:val="both"/>
        <w:rPr>
          <w:rFonts w:asciiTheme="minorHAnsi" w:hAnsiTheme="minorHAnsi" w:cstheme="minorHAnsi"/>
          <w:sz w:val="22"/>
          <w:szCs w:val="22"/>
        </w:rPr>
      </w:pPr>
    </w:p>
    <w:p w14:paraId="4E593BB4" w14:textId="547301F0" w:rsidR="00DA32BE" w:rsidRPr="007D4FB8" w:rsidRDefault="00DA32BE"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Le Bénéficiaire de la mission</w:t>
      </w:r>
      <w:r w:rsidR="00C85EED" w:rsidRPr="007D4FB8">
        <w:rPr>
          <w:rFonts w:asciiTheme="minorHAnsi" w:hAnsiTheme="minorHAnsi" w:cstheme="minorHAnsi"/>
          <w:sz w:val="22"/>
          <w:szCs w:val="22"/>
        </w:rPr>
        <w:t xml:space="preserve"> </w:t>
      </w:r>
      <w:r w:rsidRPr="007D4FB8">
        <w:rPr>
          <w:rFonts w:asciiTheme="minorHAnsi" w:hAnsiTheme="minorHAnsi" w:cstheme="minorHAnsi"/>
          <w:sz w:val="22"/>
          <w:szCs w:val="22"/>
        </w:rPr>
        <w:t>mettra à la disposition de</w:t>
      </w:r>
      <w:r w:rsidR="00FF55A4" w:rsidRPr="007D4FB8">
        <w:rPr>
          <w:rFonts w:asciiTheme="minorHAnsi" w:hAnsiTheme="minorHAnsi" w:cstheme="minorHAnsi"/>
          <w:sz w:val="22"/>
          <w:szCs w:val="22"/>
        </w:rPr>
        <w:t>.</w:t>
      </w:r>
      <w:r w:rsidRPr="007D4FB8">
        <w:rPr>
          <w:rFonts w:asciiTheme="minorHAnsi" w:hAnsiTheme="minorHAnsi" w:cstheme="minorHAnsi"/>
          <w:sz w:val="22"/>
          <w:szCs w:val="22"/>
        </w:rPr>
        <w:t>s expert.e.s un local pour servir de bureau/salle de réunion</w:t>
      </w:r>
      <w:r w:rsidR="00D11C8C" w:rsidRPr="007D4FB8">
        <w:rPr>
          <w:rFonts w:asciiTheme="minorHAnsi" w:hAnsiTheme="minorHAnsi" w:cstheme="minorHAnsi"/>
          <w:sz w:val="22"/>
          <w:szCs w:val="22"/>
        </w:rPr>
        <w:t xml:space="preserve"> avec une connexion internet</w:t>
      </w:r>
      <w:r w:rsidR="00FF55A4" w:rsidRPr="007D4FB8">
        <w:rPr>
          <w:rFonts w:asciiTheme="minorHAnsi" w:hAnsiTheme="minorHAnsi" w:cstheme="minorHAnsi"/>
          <w:sz w:val="22"/>
          <w:szCs w:val="22"/>
        </w:rPr>
        <w:t xml:space="preserve"> et la possibilité de réaliser des impressions et photocopies</w:t>
      </w:r>
      <w:r w:rsidR="00C85EED" w:rsidRPr="007D4FB8">
        <w:rPr>
          <w:rFonts w:asciiTheme="minorHAnsi" w:hAnsiTheme="minorHAnsi" w:cstheme="minorHAnsi"/>
          <w:sz w:val="22"/>
          <w:szCs w:val="22"/>
        </w:rPr>
        <w:t>.</w:t>
      </w:r>
    </w:p>
    <w:p w14:paraId="0A6FCEDF" w14:textId="5B1E384A" w:rsidR="00C845C1" w:rsidRPr="007D4FB8" w:rsidRDefault="00C845C1"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Le</w:t>
      </w:r>
      <w:r w:rsidR="00FF55A4" w:rsidRPr="007D4FB8">
        <w:rPr>
          <w:rFonts w:asciiTheme="minorHAnsi" w:hAnsiTheme="minorHAnsi" w:cstheme="minorHAnsi"/>
          <w:sz w:val="22"/>
          <w:szCs w:val="22"/>
        </w:rPr>
        <w:t>.</w:t>
      </w:r>
      <w:r w:rsidRPr="007D4FB8">
        <w:rPr>
          <w:rFonts w:asciiTheme="minorHAnsi" w:hAnsiTheme="minorHAnsi" w:cstheme="minorHAnsi"/>
          <w:sz w:val="22"/>
          <w:szCs w:val="22"/>
        </w:rPr>
        <w:t xml:space="preserve">s </w:t>
      </w:r>
      <w:r w:rsidR="00FF55A4" w:rsidRPr="007D4FB8">
        <w:rPr>
          <w:rFonts w:asciiTheme="minorHAnsi" w:hAnsiTheme="minorHAnsi" w:cstheme="minorHAnsi"/>
          <w:sz w:val="22"/>
          <w:szCs w:val="22"/>
        </w:rPr>
        <w:t>expert.e.</w:t>
      </w:r>
      <w:r w:rsidRPr="007D4FB8">
        <w:rPr>
          <w:rFonts w:asciiTheme="minorHAnsi" w:hAnsiTheme="minorHAnsi" w:cstheme="minorHAnsi"/>
          <w:sz w:val="22"/>
          <w:szCs w:val="22"/>
        </w:rPr>
        <w:t>s seront responsables des</w:t>
      </w:r>
      <w:r w:rsidR="00FF55A4" w:rsidRPr="007D4FB8">
        <w:rPr>
          <w:rFonts w:asciiTheme="minorHAnsi" w:hAnsiTheme="minorHAnsi" w:cstheme="minorHAnsi"/>
          <w:sz w:val="22"/>
          <w:szCs w:val="22"/>
        </w:rPr>
        <w:t xml:space="preserve"> autres</w:t>
      </w:r>
      <w:r w:rsidRPr="007D4FB8">
        <w:rPr>
          <w:rFonts w:asciiTheme="minorHAnsi" w:hAnsiTheme="minorHAnsi" w:cstheme="minorHAnsi"/>
          <w:sz w:val="22"/>
          <w:szCs w:val="22"/>
        </w:rPr>
        <w:t xml:space="preserve"> aspects logistiques de leur mission </w:t>
      </w:r>
      <w:r w:rsidR="000076A0" w:rsidRPr="007D4FB8">
        <w:rPr>
          <w:rFonts w:asciiTheme="minorHAnsi" w:hAnsiTheme="minorHAnsi" w:cstheme="minorHAnsi"/>
          <w:sz w:val="22"/>
          <w:szCs w:val="22"/>
        </w:rPr>
        <w:t>(réservation d’hôtel, billets d’avion</w:t>
      </w:r>
      <w:r w:rsidR="00C85EED" w:rsidRPr="007D4FB8">
        <w:rPr>
          <w:rFonts w:asciiTheme="minorHAnsi" w:hAnsiTheme="minorHAnsi" w:cstheme="minorHAnsi"/>
          <w:sz w:val="22"/>
          <w:szCs w:val="22"/>
        </w:rPr>
        <w:t>, déplacements,</w:t>
      </w:r>
      <w:r w:rsidR="000076A0" w:rsidRPr="007D4FB8">
        <w:rPr>
          <w:rFonts w:asciiTheme="minorHAnsi" w:hAnsiTheme="minorHAnsi" w:cstheme="minorHAnsi"/>
          <w:sz w:val="22"/>
          <w:szCs w:val="22"/>
        </w:rPr>
        <w:t xml:space="preserve"> etc.) </w:t>
      </w:r>
      <w:r w:rsidRPr="007D4FB8">
        <w:rPr>
          <w:rFonts w:asciiTheme="minorHAnsi" w:hAnsiTheme="minorHAnsi" w:cstheme="minorHAnsi"/>
          <w:sz w:val="22"/>
          <w:szCs w:val="22"/>
        </w:rPr>
        <w:t xml:space="preserve">sauf indication contraire d’Expertise </w:t>
      </w:r>
      <w:r w:rsidR="008A1DEB" w:rsidRPr="007D4FB8">
        <w:rPr>
          <w:rFonts w:asciiTheme="minorHAnsi" w:hAnsiTheme="minorHAnsi" w:cstheme="minorHAnsi"/>
          <w:sz w:val="22"/>
          <w:szCs w:val="22"/>
        </w:rPr>
        <w:t>France.</w:t>
      </w:r>
    </w:p>
    <w:p w14:paraId="7E5FEFEA" w14:textId="77777777" w:rsidR="00C845C1" w:rsidRPr="007D4FB8" w:rsidRDefault="00C845C1" w:rsidP="007D4FB8">
      <w:pPr>
        <w:contextualSpacing/>
        <w:jc w:val="both"/>
        <w:rPr>
          <w:rFonts w:asciiTheme="minorHAnsi" w:hAnsiTheme="minorHAnsi" w:cstheme="minorHAnsi"/>
          <w:color w:val="1F497D" w:themeColor="text2"/>
          <w:sz w:val="22"/>
          <w:szCs w:val="22"/>
        </w:rPr>
      </w:pPr>
    </w:p>
    <w:p w14:paraId="4183D8F9" w14:textId="038FB2CE" w:rsidR="00C845C1" w:rsidRPr="007D4FB8" w:rsidRDefault="00C85EED" w:rsidP="007D4FB8">
      <w:pPr>
        <w:contextualSpacing/>
        <w:jc w:val="both"/>
        <w:rPr>
          <w:rFonts w:asciiTheme="minorHAnsi" w:hAnsiTheme="minorHAnsi" w:cstheme="minorHAnsi"/>
          <w:sz w:val="22"/>
          <w:szCs w:val="22"/>
          <w:u w:val="single"/>
        </w:rPr>
      </w:pPr>
      <w:r w:rsidRPr="007D4FB8">
        <w:rPr>
          <w:rFonts w:asciiTheme="minorHAnsi" w:hAnsiTheme="minorHAnsi" w:cstheme="minorHAnsi"/>
          <w:sz w:val="22"/>
          <w:szCs w:val="22"/>
          <w:u w:val="single"/>
        </w:rPr>
        <w:t xml:space="preserve">A la fin de la mission, une réunion du comité de pilotage PTCA sera </w:t>
      </w:r>
      <w:r w:rsidR="003D3C62" w:rsidRPr="007D4FB8">
        <w:rPr>
          <w:rFonts w:asciiTheme="minorHAnsi" w:hAnsiTheme="minorHAnsi" w:cstheme="minorHAnsi"/>
          <w:sz w:val="22"/>
          <w:szCs w:val="22"/>
          <w:u w:val="single"/>
        </w:rPr>
        <w:t>organisée</w:t>
      </w:r>
      <w:r w:rsidRPr="007D4FB8">
        <w:rPr>
          <w:rFonts w:asciiTheme="minorHAnsi" w:hAnsiTheme="minorHAnsi" w:cstheme="minorHAnsi"/>
          <w:sz w:val="22"/>
          <w:szCs w:val="22"/>
          <w:u w:val="single"/>
        </w:rPr>
        <w:t>.</w:t>
      </w:r>
    </w:p>
    <w:p w14:paraId="36176ABC" w14:textId="77777777" w:rsidR="0023365E" w:rsidRPr="007D4FB8" w:rsidRDefault="0023365E" w:rsidP="007D4FB8">
      <w:pPr>
        <w:contextualSpacing/>
        <w:jc w:val="both"/>
        <w:rPr>
          <w:rFonts w:asciiTheme="minorHAnsi" w:hAnsiTheme="minorHAnsi" w:cstheme="minorHAnsi"/>
          <w:sz w:val="22"/>
          <w:szCs w:val="22"/>
        </w:rPr>
      </w:pPr>
    </w:p>
    <w:p w14:paraId="67A082BA" w14:textId="494C8185" w:rsidR="002E79B4" w:rsidRPr="007D4FB8" w:rsidRDefault="008A1DEB" w:rsidP="007D4FB8">
      <w:pPr>
        <w:contextualSpacing/>
        <w:jc w:val="both"/>
        <w:rPr>
          <w:rFonts w:asciiTheme="minorHAnsi" w:hAnsiTheme="minorHAnsi" w:cstheme="minorHAnsi"/>
          <w:sz w:val="22"/>
          <w:szCs w:val="22"/>
        </w:rPr>
      </w:pPr>
      <w:r w:rsidRPr="007D4FB8">
        <w:rPr>
          <w:rFonts w:asciiTheme="minorHAnsi" w:hAnsiTheme="minorHAnsi" w:cstheme="minorHAnsi"/>
          <w:sz w:val="22"/>
          <w:szCs w:val="22"/>
        </w:rPr>
        <w:t>Le.s expert.e.s sont tenu.e.s de r</w:t>
      </w:r>
      <w:r w:rsidR="00C845C1" w:rsidRPr="007D4FB8">
        <w:rPr>
          <w:rFonts w:asciiTheme="minorHAnsi" w:hAnsiTheme="minorHAnsi" w:cstheme="minorHAnsi"/>
          <w:sz w:val="22"/>
          <w:szCs w:val="22"/>
        </w:rPr>
        <w:t>espect</w:t>
      </w:r>
      <w:r w:rsidRPr="007D4FB8">
        <w:rPr>
          <w:rFonts w:asciiTheme="minorHAnsi" w:hAnsiTheme="minorHAnsi" w:cstheme="minorHAnsi"/>
          <w:sz w:val="22"/>
          <w:szCs w:val="22"/>
        </w:rPr>
        <w:t>er scrupuleusement</w:t>
      </w:r>
      <w:r w:rsidR="00C845C1" w:rsidRPr="007D4FB8">
        <w:rPr>
          <w:rFonts w:asciiTheme="minorHAnsi" w:hAnsiTheme="minorHAnsi" w:cstheme="minorHAnsi"/>
          <w:sz w:val="22"/>
          <w:szCs w:val="22"/>
        </w:rPr>
        <w:t xml:space="preserve"> </w:t>
      </w:r>
      <w:r w:rsidRPr="007D4FB8">
        <w:rPr>
          <w:rFonts w:asciiTheme="minorHAnsi" w:hAnsiTheme="minorHAnsi" w:cstheme="minorHAnsi"/>
          <w:sz w:val="22"/>
          <w:szCs w:val="22"/>
        </w:rPr>
        <w:t>les</w:t>
      </w:r>
      <w:r w:rsidR="00C845C1" w:rsidRPr="007D4FB8">
        <w:rPr>
          <w:rFonts w:asciiTheme="minorHAnsi" w:hAnsiTheme="minorHAnsi" w:cstheme="minorHAnsi"/>
          <w:sz w:val="22"/>
          <w:szCs w:val="22"/>
        </w:rPr>
        <w:t xml:space="preserve"> consignes de sécurité indiquées par Expertise </w:t>
      </w:r>
      <w:r w:rsidRPr="007D4FB8">
        <w:rPr>
          <w:rFonts w:asciiTheme="minorHAnsi" w:hAnsiTheme="minorHAnsi" w:cstheme="minorHAnsi"/>
          <w:sz w:val="22"/>
          <w:szCs w:val="22"/>
        </w:rPr>
        <w:t xml:space="preserve">France. </w:t>
      </w:r>
      <w:r w:rsidR="002E79B4" w:rsidRPr="007D4FB8">
        <w:rPr>
          <w:rFonts w:asciiTheme="minorHAnsi" w:hAnsiTheme="minorHAnsi" w:cstheme="minorHAnsi"/>
          <w:sz w:val="22"/>
          <w:szCs w:val="22"/>
        </w:rPr>
        <w:t xml:space="preserve">Il est notamment demandé pour chaque visite terrain : </w:t>
      </w:r>
    </w:p>
    <w:p w14:paraId="47CF0A10" w14:textId="7777A305" w:rsidR="002E79B4" w:rsidRPr="007D4FB8" w:rsidRDefault="00BD7838" w:rsidP="007D4FB8">
      <w:pPr>
        <w:pStyle w:val="Paragraphedeliste"/>
        <w:numPr>
          <w:ilvl w:val="0"/>
          <w:numId w:val="34"/>
        </w:numPr>
        <w:jc w:val="both"/>
        <w:rPr>
          <w:rFonts w:asciiTheme="minorHAnsi" w:hAnsiTheme="minorHAnsi" w:cstheme="minorHAnsi"/>
          <w:sz w:val="22"/>
          <w:szCs w:val="22"/>
        </w:rPr>
      </w:pPr>
      <w:r w:rsidRPr="007D4FB8">
        <w:rPr>
          <w:rFonts w:asciiTheme="minorHAnsi" w:hAnsiTheme="minorHAnsi" w:cstheme="minorHAnsi"/>
          <w:sz w:val="22"/>
          <w:szCs w:val="22"/>
        </w:rPr>
        <w:t>D’inscrire chaque déplacement</w:t>
      </w:r>
      <w:r w:rsidR="002E79B4" w:rsidRPr="007D4FB8">
        <w:rPr>
          <w:rFonts w:asciiTheme="minorHAnsi" w:hAnsiTheme="minorHAnsi" w:cstheme="minorHAnsi"/>
          <w:sz w:val="22"/>
          <w:szCs w:val="22"/>
        </w:rPr>
        <w:t xml:space="preserve"> sur le site </w:t>
      </w:r>
      <w:r w:rsidR="00C845C1" w:rsidRPr="007D4FB8">
        <w:rPr>
          <w:rFonts w:asciiTheme="minorHAnsi" w:hAnsiTheme="minorHAnsi" w:cstheme="minorHAnsi"/>
          <w:sz w:val="22"/>
          <w:szCs w:val="22"/>
        </w:rPr>
        <w:t>Ariane</w:t>
      </w:r>
      <w:r w:rsidRPr="007D4FB8">
        <w:rPr>
          <w:rFonts w:asciiTheme="minorHAnsi" w:hAnsiTheme="minorHAnsi" w:cstheme="minorHAnsi"/>
          <w:sz w:val="22"/>
          <w:szCs w:val="22"/>
        </w:rPr>
        <w:t xml:space="preserve"> – France Diplomatie : </w:t>
      </w:r>
      <w:hyperlink r:id="rId14" w:history="1">
        <w:r w:rsidRPr="007D4FB8">
          <w:rPr>
            <w:rStyle w:val="Lienhypertexte"/>
            <w:rFonts w:asciiTheme="minorHAnsi" w:hAnsiTheme="minorHAnsi" w:cstheme="minorHAnsi"/>
            <w:sz w:val="22"/>
            <w:szCs w:val="22"/>
          </w:rPr>
          <w:t>https://pastel.diplomatie.gouv.fr/fildariane/dyn/public/login.html</w:t>
        </w:r>
      </w:hyperlink>
      <w:r w:rsidRPr="007D4FB8">
        <w:rPr>
          <w:rFonts w:asciiTheme="minorHAnsi" w:hAnsiTheme="minorHAnsi" w:cstheme="minorHAnsi"/>
          <w:sz w:val="22"/>
          <w:szCs w:val="22"/>
        </w:rPr>
        <w:t xml:space="preserve"> </w:t>
      </w:r>
      <w:r w:rsidR="004679A5" w:rsidRPr="007D4FB8">
        <w:rPr>
          <w:rFonts w:asciiTheme="minorHAnsi" w:hAnsiTheme="minorHAnsi" w:cstheme="minorHAnsi"/>
          <w:sz w:val="22"/>
          <w:szCs w:val="22"/>
        </w:rPr>
        <w:t>;</w:t>
      </w:r>
    </w:p>
    <w:p w14:paraId="17119FC3" w14:textId="2199B2D8" w:rsidR="002E79B4" w:rsidRPr="007D4FB8" w:rsidRDefault="002E79B4" w:rsidP="007D4FB8">
      <w:pPr>
        <w:pStyle w:val="Paragraphedeliste"/>
        <w:numPr>
          <w:ilvl w:val="0"/>
          <w:numId w:val="34"/>
        </w:numPr>
        <w:jc w:val="both"/>
        <w:rPr>
          <w:rFonts w:asciiTheme="minorHAnsi" w:hAnsiTheme="minorHAnsi" w:cstheme="minorHAnsi"/>
          <w:sz w:val="22"/>
          <w:szCs w:val="22"/>
        </w:rPr>
      </w:pPr>
      <w:r w:rsidRPr="007D4FB8">
        <w:rPr>
          <w:rFonts w:asciiTheme="minorHAnsi" w:hAnsiTheme="minorHAnsi" w:cstheme="minorHAnsi"/>
          <w:sz w:val="22"/>
          <w:szCs w:val="22"/>
        </w:rPr>
        <w:t>De consulter</w:t>
      </w:r>
      <w:r w:rsidR="00BD7838" w:rsidRPr="007D4FB8">
        <w:rPr>
          <w:rFonts w:asciiTheme="minorHAnsi" w:hAnsiTheme="minorHAnsi" w:cstheme="minorHAnsi"/>
          <w:sz w:val="22"/>
          <w:szCs w:val="22"/>
        </w:rPr>
        <w:t xml:space="preserve"> régulièrement</w:t>
      </w:r>
      <w:r w:rsidRPr="007D4FB8">
        <w:rPr>
          <w:rFonts w:asciiTheme="minorHAnsi" w:hAnsiTheme="minorHAnsi" w:cstheme="minorHAnsi"/>
          <w:sz w:val="22"/>
          <w:szCs w:val="22"/>
        </w:rPr>
        <w:t xml:space="preserve"> la page</w:t>
      </w:r>
      <w:r w:rsidR="004C7B80" w:rsidRPr="007D4FB8">
        <w:rPr>
          <w:rFonts w:asciiTheme="minorHAnsi" w:hAnsiTheme="minorHAnsi" w:cstheme="minorHAnsi"/>
          <w:sz w:val="22"/>
          <w:szCs w:val="22"/>
        </w:rPr>
        <w:t xml:space="preserve"> internet</w:t>
      </w:r>
      <w:r w:rsidRPr="007D4FB8">
        <w:rPr>
          <w:rFonts w:asciiTheme="minorHAnsi" w:hAnsiTheme="minorHAnsi" w:cstheme="minorHAnsi"/>
          <w:sz w:val="22"/>
          <w:szCs w:val="22"/>
        </w:rPr>
        <w:t xml:space="preserve"> </w:t>
      </w:r>
      <w:r w:rsidR="00BD7838" w:rsidRPr="007D4FB8">
        <w:rPr>
          <w:rFonts w:asciiTheme="minorHAnsi" w:hAnsiTheme="minorHAnsi" w:cstheme="minorHAnsi"/>
          <w:sz w:val="22"/>
          <w:szCs w:val="22"/>
        </w:rPr>
        <w:t>« </w:t>
      </w:r>
      <w:r w:rsidR="00517F98" w:rsidRPr="007D4FB8">
        <w:rPr>
          <w:rFonts w:asciiTheme="minorHAnsi" w:hAnsiTheme="minorHAnsi" w:cstheme="minorHAnsi"/>
          <w:sz w:val="22"/>
          <w:szCs w:val="22"/>
        </w:rPr>
        <w:t>C</w:t>
      </w:r>
      <w:r w:rsidRPr="007D4FB8">
        <w:rPr>
          <w:rFonts w:asciiTheme="minorHAnsi" w:hAnsiTheme="minorHAnsi" w:cstheme="minorHAnsi"/>
          <w:sz w:val="22"/>
          <w:szCs w:val="22"/>
        </w:rPr>
        <w:t>onseils aux voyageurs de Ministère de L’Europe et des Affaires Etrangères</w:t>
      </w:r>
      <w:r w:rsidR="004C7B80" w:rsidRPr="007D4FB8">
        <w:rPr>
          <w:rFonts w:asciiTheme="minorHAnsi" w:hAnsiTheme="minorHAnsi" w:cstheme="minorHAnsi"/>
          <w:sz w:val="22"/>
          <w:szCs w:val="22"/>
        </w:rPr>
        <w:t> » pour le</w:t>
      </w:r>
      <w:r w:rsidR="00BD7838" w:rsidRPr="007D4FB8">
        <w:rPr>
          <w:rFonts w:asciiTheme="minorHAnsi" w:hAnsiTheme="minorHAnsi" w:cstheme="minorHAnsi"/>
          <w:sz w:val="22"/>
          <w:szCs w:val="22"/>
        </w:rPr>
        <w:t xml:space="preserve"> pays de mission</w:t>
      </w:r>
      <w:r w:rsidRPr="007D4FB8">
        <w:rPr>
          <w:rFonts w:asciiTheme="minorHAnsi" w:hAnsiTheme="minorHAnsi" w:cstheme="minorHAnsi"/>
          <w:sz w:val="22"/>
          <w:szCs w:val="22"/>
        </w:rPr>
        <w:t xml:space="preserve"> ; </w:t>
      </w:r>
    </w:p>
    <w:p w14:paraId="5EA14B2B" w14:textId="10021A55" w:rsidR="00824FB6" w:rsidRPr="007D4FB8" w:rsidRDefault="002E79B4" w:rsidP="007D4FB8">
      <w:pPr>
        <w:pStyle w:val="Paragraphedeliste"/>
        <w:numPr>
          <w:ilvl w:val="0"/>
          <w:numId w:val="34"/>
        </w:numPr>
        <w:jc w:val="both"/>
        <w:rPr>
          <w:rFonts w:asciiTheme="minorHAnsi" w:hAnsiTheme="minorHAnsi" w:cstheme="minorHAnsi"/>
          <w:sz w:val="22"/>
          <w:szCs w:val="22"/>
        </w:rPr>
      </w:pPr>
      <w:r w:rsidRPr="007D4FB8">
        <w:rPr>
          <w:rFonts w:asciiTheme="minorHAnsi" w:hAnsiTheme="minorHAnsi" w:cstheme="minorHAnsi"/>
          <w:sz w:val="22"/>
          <w:szCs w:val="22"/>
        </w:rPr>
        <w:t xml:space="preserve">De télécharger l’application </w:t>
      </w:r>
      <w:r w:rsidR="008F2FF3" w:rsidRPr="007D4FB8">
        <w:rPr>
          <w:rFonts w:asciiTheme="minorHAnsi" w:hAnsiTheme="minorHAnsi" w:cstheme="minorHAnsi"/>
          <w:sz w:val="22"/>
          <w:szCs w:val="22"/>
        </w:rPr>
        <w:t>d</w:t>
      </w:r>
      <w:r w:rsidR="004679A5" w:rsidRPr="007D4FB8">
        <w:rPr>
          <w:rFonts w:asciiTheme="minorHAnsi" w:hAnsiTheme="minorHAnsi" w:cstheme="minorHAnsi"/>
          <w:sz w:val="22"/>
          <w:szCs w:val="22"/>
        </w:rPr>
        <w:t xml:space="preserve">’Expertise France </w:t>
      </w:r>
      <w:r w:rsidR="00B6172F" w:rsidRPr="007D4FB8">
        <w:rPr>
          <w:rFonts w:asciiTheme="minorHAnsi" w:hAnsiTheme="minorHAnsi" w:cstheme="minorHAnsi"/>
          <w:sz w:val="22"/>
          <w:szCs w:val="22"/>
        </w:rPr>
        <w:t xml:space="preserve">(transmise après recrutement confirmé) </w:t>
      </w:r>
      <w:r w:rsidR="004679A5" w:rsidRPr="007D4FB8">
        <w:rPr>
          <w:rFonts w:asciiTheme="minorHAnsi" w:hAnsiTheme="minorHAnsi" w:cstheme="minorHAnsi"/>
          <w:sz w:val="22"/>
          <w:szCs w:val="22"/>
        </w:rPr>
        <w:t>dédiée au suivi sûreté des expert.e.s sur le terrain</w:t>
      </w:r>
      <w:r w:rsidRPr="007D4FB8">
        <w:rPr>
          <w:rFonts w:asciiTheme="minorHAnsi" w:hAnsiTheme="minorHAnsi" w:cstheme="minorHAnsi"/>
          <w:sz w:val="22"/>
          <w:szCs w:val="22"/>
        </w:rPr>
        <w:t>, d’y créer un compte et d</w:t>
      </w:r>
      <w:r w:rsidR="004679A5" w:rsidRPr="007D4FB8">
        <w:rPr>
          <w:rFonts w:asciiTheme="minorHAnsi" w:hAnsiTheme="minorHAnsi" w:cstheme="minorHAnsi"/>
          <w:sz w:val="22"/>
          <w:szCs w:val="22"/>
        </w:rPr>
        <w:t>e l’utiliser lors de chaque visite terrain</w:t>
      </w:r>
      <w:r w:rsidR="00517F98" w:rsidRPr="007D4FB8">
        <w:rPr>
          <w:rFonts w:asciiTheme="minorHAnsi" w:hAnsiTheme="minorHAnsi" w:cstheme="minorHAnsi"/>
          <w:sz w:val="22"/>
          <w:szCs w:val="22"/>
        </w:rPr>
        <w:t> ;</w:t>
      </w:r>
    </w:p>
    <w:p w14:paraId="4BE7135B" w14:textId="0C944A5B" w:rsidR="009724D1" w:rsidRDefault="00824FB6" w:rsidP="007D4FB8">
      <w:pPr>
        <w:pStyle w:val="Paragraphedeliste"/>
        <w:numPr>
          <w:ilvl w:val="0"/>
          <w:numId w:val="34"/>
        </w:numPr>
        <w:jc w:val="both"/>
        <w:rPr>
          <w:rFonts w:asciiTheme="minorHAnsi" w:hAnsiTheme="minorHAnsi" w:cstheme="minorHAnsi"/>
          <w:sz w:val="22"/>
          <w:szCs w:val="22"/>
        </w:rPr>
      </w:pPr>
      <w:r w:rsidRPr="007D4FB8">
        <w:rPr>
          <w:rFonts w:asciiTheme="minorHAnsi" w:hAnsiTheme="minorHAnsi" w:cstheme="minorHAnsi"/>
          <w:sz w:val="22"/>
          <w:szCs w:val="22"/>
        </w:rPr>
        <w:t xml:space="preserve">Tout déplacement en dehors de la ville de réalisation de la mission devra faire l’objet d’une demande </w:t>
      </w:r>
      <w:r w:rsidR="00B6172F" w:rsidRPr="007D4FB8">
        <w:rPr>
          <w:rFonts w:asciiTheme="minorHAnsi" w:hAnsiTheme="minorHAnsi" w:cstheme="minorHAnsi"/>
          <w:sz w:val="22"/>
          <w:szCs w:val="22"/>
        </w:rPr>
        <w:t>transmise minimum 1 semaine avant la date prévue de déplacement à la personne de contact de la mission à Expertise France qui procèdera à sa validation formelle</w:t>
      </w:r>
      <w:r w:rsidR="004679A5" w:rsidRPr="007D4FB8">
        <w:rPr>
          <w:rFonts w:asciiTheme="minorHAnsi" w:hAnsiTheme="minorHAnsi" w:cstheme="minorHAnsi"/>
          <w:sz w:val="22"/>
          <w:szCs w:val="22"/>
        </w:rPr>
        <w:t xml:space="preserve">. </w:t>
      </w:r>
    </w:p>
    <w:p w14:paraId="1384EA4C" w14:textId="77777777" w:rsidR="00520CB6" w:rsidRPr="007D4FB8" w:rsidRDefault="00520CB6" w:rsidP="00520CB6">
      <w:pPr>
        <w:pStyle w:val="Paragraphedeliste"/>
        <w:jc w:val="both"/>
        <w:rPr>
          <w:rFonts w:asciiTheme="minorHAnsi" w:hAnsiTheme="minorHAnsi" w:cstheme="minorHAnsi"/>
          <w:sz w:val="22"/>
          <w:szCs w:val="22"/>
        </w:rPr>
      </w:pPr>
    </w:p>
    <w:p w14:paraId="42DEA6E1" w14:textId="77777777" w:rsidR="001D27F6" w:rsidRPr="007D4FB8" w:rsidRDefault="0047117E" w:rsidP="007D4FB8">
      <w:pPr>
        <w:pStyle w:val="Titre1"/>
        <w:numPr>
          <w:ilvl w:val="0"/>
          <w:numId w:val="35"/>
        </w:numPr>
        <w:shd w:val="clear" w:color="auto" w:fill="D9D9D9" w:themeFill="background1" w:themeFillShade="D9"/>
        <w:spacing w:before="0"/>
        <w:ind w:left="567" w:hanging="567"/>
        <w:contextualSpacing/>
        <w:jc w:val="both"/>
        <w:rPr>
          <w:rFonts w:asciiTheme="minorHAnsi" w:eastAsia="Arial Unicode MS" w:hAnsiTheme="minorHAnsi" w:cstheme="minorHAnsi"/>
          <w:color w:val="auto"/>
          <w:sz w:val="22"/>
          <w:szCs w:val="22"/>
          <w:lang w:eastAsia="en-US"/>
        </w:rPr>
      </w:pPr>
      <w:r w:rsidRPr="007D4FB8">
        <w:rPr>
          <w:rFonts w:asciiTheme="minorHAnsi" w:eastAsia="Arial Unicode MS" w:hAnsiTheme="minorHAnsi" w:cstheme="minorHAnsi"/>
          <w:color w:val="auto"/>
          <w:sz w:val="22"/>
          <w:szCs w:val="22"/>
          <w:lang w:eastAsia="en-US"/>
        </w:rPr>
        <w:t xml:space="preserve">Expertise </w:t>
      </w:r>
      <w:r w:rsidR="002C6EDB" w:rsidRPr="007D4FB8">
        <w:rPr>
          <w:rFonts w:asciiTheme="minorHAnsi" w:eastAsia="Arial Unicode MS" w:hAnsiTheme="minorHAnsi" w:cstheme="minorHAnsi"/>
          <w:color w:val="auto"/>
          <w:sz w:val="22"/>
          <w:szCs w:val="22"/>
          <w:lang w:eastAsia="en-US"/>
        </w:rPr>
        <w:t>et profil</w:t>
      </w:r>
      <w:r w:rsidR="001D27F6" w:rsidRPr="007D4FB8">
        <w:rPr>
          <w:rFonts w:asciiTheme="minorHAnsi" w:eastAsia="Arial Unicode MS" w:hAnsiTheme="minorHAnsi" w:cstheme="minorHAnsi"/>
          <w:color w:val="auto"/>
          <w:sz w:val="22"/>
          <w:szCs w:val="22"/>
          <w:lang w:eastAsia="en-US"/>
        </w:rPr>
        <w:t xml:space="preserve"> demandé</w:t>
      </w:r>
      <w:r w:rsidR="002C6EDB" w:rsidRPr="007D4FB8">
        <w:rPr>
          <w:rFonts w:asciiTheme="minorHAnsi" w:eastAsia="Arial Unicode MS" w:hAnsiTheme="minorHAnsi" w:cstheme="minorHAnsi"/>
          <w:color w:val="auto"/>
          <w:sz w:val="22"/>
          <w:szCs w:val="22"/>
          <w:lang w:eastAsia="en-US"/>
        </w:rPr>
        <w:t>s</w:t>
      </w:r>
    </w:p>
    <w:p w14:paraId="72B4DD2D" w14:textId="77777777" w:rsidR="001441C8" w:rsidRPr="007D4FB8" w:rsidRDefault="001441C8" w:rsidP="007D4FB8">
      <w:pPr>
        <w:ind w:left="540"/>
        <w:contextualSpacing/>
        <w:jc w:val="both"/>
        <w:rPr>
          <w:rFonts w:asciiTheme="minorHAnsi" w:eastAsia="Arial Unicode MS" w:hAnsiTheme="minorHAnsi" w:cstheme="minorHAnsi"/>
          <w:b/>
          <w:sz w:val="22"/>
          <w:szCs w:val="22"/>
          <w:lang w:eastAsia="en-US"/>
        </w:rPr>
      </w:pPr>
    </w:p>
    <w:p w14:paraId="1F960694" w14:textId="774E4D9F" w:rsidR="003A7185" w:rsidRPr="007D4FB8" w:rsidRDefault="00F06D6B" w:rsidP="007D4FB8">
      <w:pPr>
        <w:ind w:left="567"/>
        <w:contextualSpacing/>
        <w:jc w:val="both"/>
        <w:rPr>
          <w:rFonts w:asciiTheme="minorHAnsi" w:eastAsia="Arial Unicode MS" w:hAnsiTheme="minorHAnsi" w:cstheme="minorHAnsi"/>
          <w:b/>
          <w:sz w:val="22"/>
          <w:szCs w:val="22"/>
          <w:lang w:eastAsia="en-US"/>
        </w:rPr>
      </w:pPr>
      <w:r w:rsidRPr="007D4FB8">
        <w:rPr>
          <w:rFonts w:asciiTheme="minorHAnsi" w:eastAsia="Arial Unicode MS" w:hAnsiTheme="minorHAnsi" w:cstheme="minorHAnsi"/>
          <w:b/>
          <w:sz w:val="22"/>
          <w:szCs w:val="22"/>
          <w:lang w:eastAsia="en-US"/>
        </w:rPr>
        <w:t xml:space="preserve">1) </w:t>
      </w:r>
      <w:r w:rsidR="00B66BE6" w:rsidRPr="007D4FB8">
        <w:rPr>
          <w:rFonts w:asciiTheme="minorHAnsi" w:eastAsia="Arial Unicode MS" w:hAnsiTheme="minorHAnsi" w:cstheme="minorHAnsi"/>
          <w:b/>
          <w:sz w:val="22"/>
          <w:szCs w:val="22"/>
          <w:lang w:eastAsia="en-US"/>
        </w:rPr>
        <w:t xml:space="preserve">Nombre d’experts : </w:t>
      </w:r>
      <w:r w:rsidR="003D3C62" w:rsidRPr="007D4FB8">
        <w:rPr>
          <w:rFonts w:asciiTheme="minorHAnsi" w:eastAsia="Arial Unicode MS" w:hAnsiTheme="minorHAnsi" w:cstheme="minorHAnsi"/>
          <w:sz w:val="22"/>
          <w:szCs w:val="22"/>
          <w:lang w:eastAsia="en-US"/>
        </w:rPr>
        <w:t>1</w:t>
      </w:r>
    </w:p>
    <w:p w14:paraId="323E843F" w14:textId="77777777" w:rsidR="00954188" w:rsidRPr="007D4FB8" w:rsidRDefault="00954188" w:rsidP="007D4FB8">
      <w:pPr>
        <w:contextualSpacing/>
        <w:jc w:val="both"/>
        <w:rPr>
          <w:rFonts w:asciiTheme="minorHAnsi" w:eastAsia="Arial Unicode MS" w:hAnsiTheme="minorHAnsi" w:cstheme="minorHAnsi"/>
          <w:i/>
          <w:sz w:val="22"/>
          <w:szCs w:val="22"/>
          <w:lang w:eastAsia="en-US"/>
        </w:rPr>
      </w:pPr>
    </w:p>
    <w:p w14:paraId="2FD8F2BF" w14:textId="272DCA32" w:rsidR="003A7185" w:rsidRPr="007D4FB8" w:rsidRDefault="00F06D6B" w:rsidP="007D4FB8">
      <w:pPr>
        <w:ind w:left="927"/>
        <w:contextualSpacing/>
        <w:jc w:val="both"/>
        <w:rPr>
          <w:rFonts w:asciiTheme="minorHAnsi" w:eastAsia="Arial Unicode MS" w:hAnsiTheme="minorHAnsi" w:cstheme="minorHAnsi"/>
          <w:b/>
          <w:sz w:val="22"/>
          <w:szCs w:val="22"/>
          <w:lang w:eastAsia="en-US"/>
        </w:rPr>
      </w:pPr>
      <w:r w:rsidRPr="007D4FB8">
        <w:rPr>
          <w:rFonts w:asciiTheme="minorHAnsi" w:eastAsia="Arial Unicode MS" w:hAnsiTheme="minorHAnsi" w:cstheme="minorHAnsi"/>
          <w:b/>
          <w:sz w:val="22"/>
          <w:szCs w:val="22"/>
          <w:lang w:eastAsia="en-US"/>
        </w:rPr>
        <w:t xml:space="preserve">2) </w:t>
      </w:r>
      <w:r w:rsidR="00B66BE6" w:rsidRPr="007D4FB8">
        <w:rPr>
          <w:rFonts w:asciiTheme="minorHAnsi" w:eastAsia="Arial Unicode MS" w:hAnsiTheme="minorHAnsi" w:cstheme="minorHAnsi"/>
          <w:b/>
          <w:sz w:val="22"/>
          <w:szCs w:val="22"/>
          <w:lang w:eastAsia="en-US"/>
        </w:rPr>
        <w:t>Profil d’expert</w:t>
      </w:r>
    </w:p>
    <w:p w14:paraId="30E54A80" w14:textId="77777777" w:rsidR="003A7185" w:rsidRPr="007D4FB8" w:rsidRDefault="003A7185" w:rsidP="007D4FB8">
      <w:pPr>
        <w:contextualSpacing/>
        <w:jc w:val="both"/>
        <w:rPr>
          <w:rFonts w:asciiTheme="minorHAnsi" w:hAnsiTheme="minorHAnsi" w:cstheme="minorHAnsi"/>
          <w:sz w:val="22"/>
          <w:szCs w:val="22"/>
          <w:u w:val="single"/>
        </w:rPr>
      </w:pPr>
    </w:p>
    <w:p w14:paraId="409C18D2" w14:textId="77777777" w:rsidR="0076595C" w:rsidRPr="007D4FB8" w:rsidRDefault="0076595C" w:rsidP="007D4FB8">
      <w:pPr>
        <w:numPr>
          <w:ilvl w:val="2"/>
          <w:numId w:val="1"/>
        </w:numPr>
        <w:tabs>
          <w:tab w:val="clear" w:pos="2340"/>
          <w:tab w:val="num" w:pos="540"/>
        </w:tabs>
        <w:ind w:left="540"/>
        <w:contextualSpacing/>
        <w:jc w:val="both"/>
        <w:rPr>
          <w:rFonts w:asciiTheme="minorHAnsi" w:hAnsiTheme="minorHAnsi" w:cstheme="minorHAnsi"/>
          <w:iCs/>
          <w:sz w:val="22"/>
          <w:szCs w:val="22"/>
          <w:u w:val="single"/>
        </w:rPr>
      </w:pPr>
      <w:r w:rsidRPr="007D4FB8">
        <w:rPr>
          <w:rFonts w:asciiTheme="minorHAnsi" w:hAnsiTheme="minorHAnsi" w:cstheme="minorHAnsi"/>
          <w:iCs/>
          <w:sz w:val="22"/>
          <w:szCs w:val="22"/>
          <w:u w:val="single"/>
        </w:rPr>
        <w:t>Qualifications et compétences</w:t>
      </w:r>
      <w:r w:rsidR="003A7185" w:rsidRPr="007D4FB8">
        <w:rPr>
          <w:rFonts w:asciiTheme="minorHAnsi" w:hAnsiTheme="minorHAnsi" w:cstheme="minorHAnsi"/>
          <w:iCs/>
          <w:sz w:val="22"/>
          <w:szCs w:val="22"/>
          <w:u w:val="single"/>
        </w:rPr>
        <w:t> :</w:t>
      </w:r>
    </w:p>
    <w:p w14:paraId="3F710748" w14:textId="77777777" w:rsidR="00B02F58" w:rsidRPr="007D4FB8" w:rsidRDefault="00B02F58" w:rsidP="007D4FB8">
      <w:pPr>
        <w:ind w:left="720"/>
        <w:contextualSpacing/>
        <w:jc w:val="both"/>
        <w:rPr>
          <w:rFonts w:asciiTheme="minorHAnsi" w:hAnsiTheme="minorHAnsi" w:cstheme="minorHAnsi"/>
          <w:sz w:val="22"/>
          <w:szCs w:val="22"/>
          <w:u w:val="single"/>
        </w:rPr>
      </w:pPr>
    </w:p>
    <w:p w14:paraId="649F6028" w14:textId="77777777" w:rsidR="005F2FAE" w:rsidRPr="007D4FB8" w:rsidRDefault="005F2FAE" w:rsidP="007D4FB8">
      <w:pPr>
        <w:pStyle w:val="Paragraphedeliste"/>
        <w:numPr>
          <w:ilvl w:val="0"/>
          <w:numId w:val="7"/>
        </w:numPr>
        <w:jc w:val="both"/>
        <w:rPr>
          <w:rFonts w:asciiTheme="minorHAnsi" w:hAnsiTheme="minorHAnsi" w:cstheme="minorHAnsi"/>
          <w:sz w:val="22"/>
          <w:szCs w:val="22"/>
        </w:rPr>
      </w:pPr>
      <w:r w:rsidRPr="007D4FB8">
        <w:rPr>
          <w:rFonts w:asciiTheme="minorHAnsi" w:hAnsiTheme="minorHAnsi" w:cstheme="minorHAnsi"/>
          <w:sz w:val="22"/>
          <w:szCs w:val="22"/>
        </w:rPr>
        <w:t>Être titulaire d’un diplôme de doctorat d’Etat en Pharmacie ou d’un diplôme équivalent</w:t>
      </w:r>
    </w:p>
    <w:p w14:paraId="767E9962" w14:textId="77777777" w:rsidR="005F2968" w:rsidRPr="007D4FB8" w:rsidRDefault="005F2FAE" w:rsidP="007D4FB8">
      <w:pPr>
        <w:pStyle w:val="Paragraphedeliste"/>
        <w:numPr>
          <w:ilvl w:val="0"/>
          <w:numId w:val="7"/>
        </w:numPr>
        <w:jc w:val="both"/>
        <w:rPr>
          <w:rFonts w:asciiTheme="minorHAnsi" w:hAnsiTheme="minorHAnsi" w:cstheme="minorHAnsi"/>
          <w:sz w:val="22"/>
          <w:szCs w:val="22"/>
        </w:rPr>
      </w:pPr>
      <w:r w:rsidRPr="007D4FB8">
        <w:rPr>
          <w:rFonts w:asciiTheme="minorHAnsi" w:hAnsiTheme="minorHAnsi" w:cstheme="minorHAnsi"/>
          <w:sz w:val="22"/>
          <w:szCs w:val="22"/>
        </w:rPr>
        <w:t>Avoir des diplômes reconnus en matière de gestion de la chaîne d’approvisionnement ou justifier d’une solide compréhension/expérience pratique de la gestion des produits de santé, de la chaîne d’approvisionnement et des laboratoires, dans les secteurs public et/ou privé, dont le SIGL dans le contexte des pays en voie de développement</w:t>
      </w:r>
    </w:p>
    <w:p w14:paraId="3433EB2D" w14:textId="77777777" w:rsidR="005F2968" w:rsidRPr="007D4FB8" w:rsidRDefault="005F2968" w:rsidP="007D4FB8">
      <w:pPr>
        <w:pStyle w:val="Paragraphedeliste"/>
        <w:numPr>
          <w:ilvl w:val="0"/>
          <w:numId w:val="7"/>
        </w:numPr>
        <w:jc w:val="both"/>
        <w:rPr>
          <w:rFonts w:asciiTheme="minorHAnsi" w:hAnsiTheme="minorHAnsi" w:cstheme="minorHAnsi"/>
          <w:sz w:val="22"/>
          <w:szCs w:val="22"/>
        </w:rPr>
      </w:pPr>
      <w:r w:rsidRPr="007D4FB8">
        <w:rPr>
          <w:rFonts w:asciiTheme="minorHAnsi" w:hAnsiTheme="minorHAnsi" w:cstheme="minorHAnsi"/>
          <w:sz w:val="22"/>
          <w:szCs w:val="22"/>
        </w:rPr>
        <w:t>Maitriser l’outil informatique (Excel, Word, Powerpoint…)</w:t>
      </w:r>
    </w:p>
    <w:p w14:paraId="0EFBECE0" w14:textId="71CF2E66" w:rsidR="00161C54" w:rsidRPr="007D4FB8" w:rsidRDefault="00161C54" w:rsidP="007D4FB8">
      <w:pPr>
        <w:pStyle w:val="Paragraphedeliste"/>
        <w:numPr>
          <w:ilvl w:val="0"/>
          <w:numId w:val="7"/>
        </w:numPr>
        <w:jc w:val="both"/>
        <w:rPr>
          <w:rFonts w:asciiTheme="minorHAnsi" w:hAnsiTheme="minorHAnsi" w:cstheme="minorHAnsi"/>
          <w:sz w:val="22"/>
          <w:szCs w:val="22"/>
        </w:rPr>
      </w:pPr>
      <w:r w:rsidRPr="007D4FB8">
        <w:rPr>
          <w:rFonts w:asciiTheme="minorHAnsi" w:hAnsiTheme="minorHAnsi" w:cstheme="minorHAnsi"/>
          <w:sz w:val="22"/>
          <w:szCs w:val="22"/>
        </w:rPr>
        <w:t>Excellentes qualités /capacités :</w:t>
      </w:r>
    </w:p>
    <w:p w14:paraId="71BB09B1" w14:textId="77777777" w:rsidR="00161C54" w:rsidRPr="007D4FB8" w:rsidRDefault="00161C54" w:rsidP="007D4FB8">
      <w:pPr>
        <w:numPr>
          <w:ilvl w:val="1"/>
          <w:numId w:val="25"/>
        </w:numPr>
        <w:contextualSpacing/>
        <w:jc w:val="both"/>
        <w:rPr>
          <w:rFonts w:asciiTheme="minorHAnsi" w:eastAsia="Arial Unicode MS" w:hAnsiTheme="minorHAnsi" w:cstheme="minorHAnsi"/>
          <w:sz w:val="22"/>
          <w:szCs w:val="22"/>
        </w:rPr>
      </w:pPr>
      <w:r w:rsidRPr="007D4FB8">
        <w:rPr>
          <w:rFonts w:asciiTheme="minorHAnsi" w:hAnsiTheme="minorHAnsi" w:cstheme="minorHAnsi"/>
          <w:sz w:val="22"/>
          <w:szCs w:val="22"/>
        </w:rPr>
        <w:t>de communication</w:t>
      </w:r>
    </w:p>
    <w:p w14:paraId="2F6FAD9C" w14:textId="77777777" w:rsidR="00161C54" w:rsidRPr="007D4FB8" w:rsidRDefault="00161C54" w:rsidP="007D4FB8">
      <w:pPr>
        <w:numPr>
          <w:ilvl w:val="1"/>
          <w:numId w:val="25"/>
        </w:numPr>
        <w:contextualSpacing/>
        <w:jc w:val="both"/>
        <w:rPr>
          <w:rFonts w:asciiTheme="minorHAnsi" w:eastAsia="Arial Unicode MS" w:hAnsiTheme="minorHAnsi" w:cstheme="minorHAnsi"/>
          <w:sz w:val="22"/>
          <w:szCs w:val="22"/>
        </w:rPr>
      </w:pPr>
      <w:r w:rsidRPr="007D4FB8">
        <w:rPr>
          <w:rFonts w:asciiTheme="minorHAnsi" w:hAnsiTheme="minorHAnsi" w:cstheme="minorHAnsi"/>
          <w:sz w:val="22"/>
          <w:szCs w:val="22"/>
        </w:rPr>
        <w:t>de travail en équipe et relationnel</w:t>
      </w:r>
    </w:p>
    <w:p w14:paraId="6A63F922" w14:textId="77777777" w:rsidR="00161C54" w:rsidRPr="007D4FB8" w:rsidRDefault="00161C54" w:rsidP="007D4FB8">
      <w:pPr>
        <w:numPr>
          <w:ilvl w:val="1"/>
          <w:numId w:val="25"/>
        </w:numPr>
        <w:contextualSpacing/>
        <w:jc w:val="both"/>
        <w:rPr>
          <w:rFonts w:asciiTheme="minorHAnsi" w:eastAsia="Arial Unicode MS" w:hAnsiTheme="minorHAnsi" w:cstheme="minorHAnsi"/>
          <w:sz w:val="22"/>
          <w:szCs w:val="22"/>
        </w:rPr>
      </w:pPr>
      <w:r w:rsidRPr="007D4FB8">
        <w:rPr>
          <w:rFonts w:asciiTheme="minorHAnsi" w:eastAsia="Arial Unicode MS" w:hAnsiTheme="minorHAnsi" w:cstheme="minorHAnsi"/>
          <w:sz w:val="22"/>
          <w:szCs w:val="22"/>
        </w:rPr>
        <w:t xml:space="preserve">de transmission des savoirs </w:t>
      </w:r>
    </w:p>
    <w:p w14:paraId="185987CA" w14:textId="77777777" w:rsidR="00161C54" w:rsidRPr="007D4FB8" w:rsidRDefault="00161C54" w:rsidP="007D4FB8">
      <w:pPr>
        <w:numPr>
          <w:ilvl w:val="1"/>
          <w:numId w:val="25"/>
        </w:numPr>
        <w:contextualSpacing/>
        <w:jc w:val="both"/>
        <w:rPr>
          <w:rFonts w:asciiTheme="minorHAnsi" w:eastAsia="Arial Unicode MS" w:hAnsiTheme="minorHAnsi" w:cstheme="minorHAnsi"/>
          <w:sz w:val="22"/>
          <w:szCs w:val="22"/>
        </w:rPr>
      </w:pPr>
      <w:r w:rsidRPr="007D4FB8">
        <w:rPr>
          <w:rFonts w:asciiTheme="minorHAnsi" w:hAnsiTheme="minorHAnsi" w:cstheme="minorHAnsi"/>
          <w:sz w:val="22"/>
          <w:szCs w:val="22"/>
        </w:rPr>
        <w:t>de supervision</w:t>
      </w:r>
    </w:p>
    <w:p w14:paraId="3DBAFC37" w14:textId="77777777" w:rsidR="00161C54" w:rsidRPr="007D4FB8" w:rsidRDefault="00161C54" w:rsidP="007D4FB8">
      <w:pPr>
        <w:numPr>
          <w:ilvl w:val="1"/>
          <w:numId w:val="25"/>
        </w:numPr>
        <w:contextualSpacing/>
        <w:jc w:val="both"/>
        <w:rPr>
          <w:rFonts w:asciiTheme="minorHAnsi" w:eastAsia="Arial Unicode MS" w:hAnsiTheme="minorHAnsi" w:cstheme="minorHAnsi"/>
          <w:sz w:val="22"/>
          <w:szCs w:val="22"/>
        </w:rPr>
      </w:pPr>
      <w:r w:rsidRPr="007D4FB8">
        <w:rPr>
          <w:rFonts w:asciiTheme="minorHAnsi" w:hAnsiTheme="minorHAnsi" w:cstheme="minorHAnsi"/>
          <w:sz w:val="22"/>
          <w:szCs w:val="22"/>
        </w:rPr>
        <w:t>d’analyse et résolution des problèmes</w:t>
      </w:r>
    </w:p>
    <w:p w14:paraId="496AADC9" w14:textId="77777777" w:rsidR="00161C54" w:rsidRPr="007D4FB8" w:rsidRDefault="00161C54" w:rsidP="007D4FB8">
      <w:pPr>
        <w:numPr>
          <w:ilvl w:val="1"/>
          <w:numId w:val="25"/>
        </w:numPr>
        <w:contextualSpacing/>
        <w:jc w:val="both"/>
        <w:rPr>
          <w:rFonts w:asciiTheme="minorHAnsi" w:eastAsia="Arial Unicode MS" w:hAnsiTheme="minorHAnsi" w:cstheme="minorHAnsi"/>
          <w:sz w:val="22"/>
          <w:szCs w:val="22"/>
        </w:rPr>
      </w:pPr>
      <w:r w:rsidRPr="007D4FB8">
        <w:rPr>
          <w:rFonts w:asciiTheme="minorHAnsi" w:hAnsiTheme="minorHAnsi" w:cstheme="minorHAnsi"/>
          <w:sz w:val="22"/>
          <w:szCs w:val="22"/>
        </w:rPr>
        <w:t>de prise de décision et d’initiative</w:t>
      </w:r>
    </w:p>
    <w:p w14:paraId="1C99CFC3" w14:textId="77777777" w:rsidR="00B02F58" w:rsidRPr="007D4FB8" w:rsidRDefault="003A7185" w:rsidP="007D4FB8">
      <w:pPr>
        <w:numPr>
          <w:ilvl w:val="0"/>
          <w:numId w:val="7"/>
        </w:numPr>
        <w:contextualSpacing/>
        <w:jc w:val="both"/>
        <w:rPr>
          <w:rFonts w:asciiTheme="minorHAnsi" w:hAnsiTheme="minorHAnsi" w:cstheme="minorHAnsi"/>
          <w:sz w:val="22"/>
          <w:szCs w:val="22"/>
        </w:rPr>
      </w:pPr>
      <w:r w:rsidRPr="007D4FB8">
        <w:rPr>
          <w:rFonts w:asciiTheme="minorHAnsi" w:hAnsiTheme="minorHAnsi" w:cstheme="minorHAnsi"/>
          <w:sz w:val="22"/>
          <w:szCs w:val="22"/>
        </w:rPr>
        <w:t>Excellente maitrise du français (écrit / oral)</w:t>
      </w:r>
    </w:p>
    <w:p w14:paraId="7F56119A" w14:textId="2B240817" w:rsidR="005F2FAE" w:rsidRPr="007D4FB8" w:rsidRDefault="005F2FAE" w:rsidP="007D4FB8">
      <w:pPr>
        <w:numPr>
          <w:ilvl w:val="0"/>
          <w:numId w:val="7"/>
        </w:numPr>
        <w:contextualSpacing/>
        <w:jc w:val="both"/>
        <w:rPr>
          <w:rFonts w:asciiTheme="minorHAnsi" w:hAnsiTheme="minorHAnsi" w:cstheme="minorHAnsi"/>
          <w:sz w:val="22"/>
          <w:szCs w:val="22"/>
        </w:rPr>
      </w:pPr>
      <w:r w:rsidRPr="007D4FB8">
        <w:rPr>
          <w:rFonts w:asciiTheme="minorHAnsi" w:hAnsiTheme="minorHAnsi" w:cstheme="minorHAnsi"/>
          <w:sz w:val="22"/>
          <w:szCs w:val="22"/>
        </w:rPr>
        <w:t>La maitrise de l’anglais et/ou de l’arabe serait un atout</w:t>
      </w:r>
    </w:p>
    <w:p w14:paraId="6D4098F9" w14:textId="77777777" w:rsidR="00B02F58" w:rsidRPr="007D4FB8" w:rsidRDefault="00B02F58" w:rsidP="007D4FB8">
      <w:pPr>
        <w:contextualSpacing/>
        <w:jc w:val="both"/>
        <w:rPr>
          <w:rFonts w:asciiTheme="minorHAnsi" w:hAnsiTheme="minorHAnsi" w:cstheme="minorHAnsi"/>
          <w:sz w:val="22"/>
          <w:szCs w:val="22"/>
        </w:rPr>
      </w:pPr>
    </w:p>
    <w:p w14:paraId="62397C5F" w14:textId="77777777" w:rsidR="0076595C" w:rsidRPr="007D4FB8" w:rsidRDefault="0076595C" w:rsidP="007D4FB8">
      <w:pPr>
        <w:numPr>
          <w:ilvl w:val="2"/>
          <w:numId w:val="1"/>
        </w:numPr>
        <w:tabs>
          <w:tab w:val="clear" w:pos="2340"/>
          <w:tab w:val="num" w:pos="540"/>
        </w:tabs>
        <w:ind w:left="540"/>
        <w:contextualSpacing/>
        <w:jc w:val="both"/>
        <w:rPr>
          <w:rFonts w:asciiTheme="minorHAnsi" w:hAnsiTheme="minorHAnsi" w:cstheme="minorHAnsi"/>
          <w:iCs/>
          <w:sz w:val="22"/>
          <w:szCs w:val="22"/>
          <w:u w:val="single"/>
        </w:rPr>
      </w:pPr>
      <w:r w:rsidRPr="007D4FB8">
        <w:rPr>
          <w:rFonts w:asciiTheme="minorHAnsi" w:hAnsiTheme="minorHAnsi" w:cstheme="minorHAnsi"/>
          <w:iCs/>
          <w:sz w:val="22"/>
          <w:szCs w:val="22"/>
          <w:u w:val="single"/>
        </w:rPr>
        <w:t>Expérience professionnelle générale</w:t>
      </w:r>
    </w:p>
    <w:p w14:paraId="5265225A" w14:textId="77777777" w:rsidR="00B02F58" w:rsidRPr="007D4FB8" w:rsidRDefault="00B02F58" w:rsidP="007D4FB8">
      <w:pPr>
        <w:ind w:left="720"/>
        <w:contextualSpacing/>
        <w:jc w:val="both"/>
        <w:rPr>
          <w:rFonts w:asciiTheme="minorHAnsi" w:hAnsiTheme="minorHAnsi" w:cstheme="minorHAnsi"/>
          <w:i/>
          <w:sz w:val="22"/>
          <w:szCs w:val="22"/>
          <w:u w:val="single"/>
        </w:rPr>
      </w:pPr>
    </w:p>
    <w:p w14:paraId="063FF999" w14:textId="77777777" w:rsidR="005F2968" w:rsidRPr="007D4FB8" w:rsidRDefault="005F2FAE"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Justifier d’au moins 10 ans d’expérience da</w:t>
      </w:r>
      <w:r w:rsidR="005F2968" w:rsidRPr="007D4FB8">
        <w:rPr>
          <w:rFonts w:asciiTheme="minorHAnsi" w:hAnsiTheme="minorHAnsi" w:cstheme="minorHAnsi"/>
          <w:sz w:val="22"/>
          <w:szCs w:val="22"/>
        </w:rPr>
        <w:t xml:space="preserve">ns le domaine pharmaceutique </w:t>
      </w:r>
    </w:p>
    <w:p w14:paraId="7A86A025" w14:textId="42A1D80F" w:rsidR="005F2FAE" w:rsidRPr="007D4FB8" w:rsidRDefault="005F2968"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 xml:space="preserve">Justifier </w:t>
      </w:r>
      <w:r w:rsidR="005F2FAE" w:rsidRPr="007D4FB8">
        <w:rPr>
          <w:rFonts w:asciiTheme="minorHAnsi" w:hAnsiTheme="minorHAnsi" w:cstheme="minorHAnsi"/>
          <w:sz w:val="22"/>
          <w:szCs w:val="22"/>
        </w:rPr>
        <w:t>d’au moins 7 ans dans la gestion des produits de santé, de la chaine d’approvisionnement et des laboratoires</w:t>
      </w:r>
    </w:p>
    <w:p w14:paraId="32F6FFCE" w14:textId="77777777" w:rsidR="00EB08A5" w:rsidRPr="007D4FB8" w:rsidRDefault="00EB08A5" w:rsidP="007D4FB8">
      <w:pPr>
        <w:pStyle w:val="Paragraphedeliste"/>
        <w:numPr>
          <w:ilvl w:val="0"/>
          <w:numId w:val="46"/>
        </w:numPr>
        <w:ind w:left="284" w:hanging="284"/>
        <w:jc w:val="both"/>
        <w:rPr>
          <w:rFonts w:asciiTheme="minorHAnsi" w:hAnsiTheme="minorHAnsi" w:cstheme="minorHAnsi"/>
          <w:sz w:val="22"/>
          <w:szCs w:val="22"/>
        </w:rPr>
      </w:pPr>
      <w:bookmarkStart w:id="1" w:name="lt_pId121"/>
      <w:r w:rsidRPr="007D4FB8">
        <w:rPr>
          <w:rFonts w:asciiTheme="minorHAnsi" w:hAnsiTheme="minorHAnsi" w:cstheme="minorHAnsi"/>
          <w:sz w:val="22"/>
          <w:szCs w:val="22"/>
        </w:rPr>
        <w:t xml:space="preserve">Faire preuve d’une connaissance approfondie des problèmes transversaux dans les prestations de services de santé autres que la gestion de la chaîne d’approvisionnement. </w:t>
      </w:r>
      <w:bookmarkStart w:id="2" w:name="lt_pId117"/>
      <w:r w:rsidRPr="007D4FB8">
        <w:rPr>
          <w:rFonts w:asciiTheme="minorHAnsi" w:hAnsiTheme="minorHAnsi" w:cstheme="minorHAnsi"/>
          <w:sz w:val="22"/>
          <w:szCs w:val="22"/>
        </w:rPr>
        <w:t>Des connaissances spécialisées sur la gestion des produits pharmaceutiques dans le contexte du secteur public sont essentielles</w:t>
      </w:r>
      <w:bookmarkEnd w:id="2"/>
    </w:p>
    <w:p w14:paraId="1BB837A0" w14:textId="77777777" w:rsidR="00EB08A5" w:rsidRPr="007D4FB8" w:rsidRDefault="00EB08A5" w:rsidP="007D4FB8">
      <w:pPr>
        <w:pStyle w:val="Paragraphedeliste"/>
        <w:numPr>
          <w:ilvl w:val="0"/>
          <w:numId w:val="46"/>
        </w:numPr>
        <w:ind w:left="284" w:hanging="284"/>
        <w:jc w:val="both"/>
        <w:rPr>
          <w:rFonts w:asciiTheme="minorHAnsi" w:hAnsiTheme="minorHAnsi" w:cstheme="minorHAnsi"/>
          <w:sz w:val="22"/>
          <w:szCs w:val="22"/>
        </w:rPr>
      </w:pPr>
      <w:bookmarkStart w:id="3" w:name="lt_pId116"/>
      <w:r w:rsidRPr="007D4FB8">
        <w:rPr>
          <w:rFonts w:asciiTheme="minorHAnsi" w:hAnsiTheme="minorHAnsi" w:cstheme="minorHAnsi"/>
          <w:sz w:val="22"/>
          <w:szCs w:val="22"/>
        </w:rPr>
        <w:t>Être un expert en matière d’appui au renforcement de la politique pharmaceutique, incluant la mise en œuvre opérationnelle</w:t>
      </w:r>
    </w:p>
    <w:bookmarkEnd w:id="3"/>
    <w:p w14:paraId="732E0D42" w14:textId="77777777" w:rsidR="005F2968" w:rsidRPr="007D4FB8" w:rsidRDefault="005F2968"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Qualifications et compétences essentielles : direction et planification stratégique, approche intégrée de la prestation de services, diplomatie et sensibilité culturelle, capacité à synthétiser et à résumer les résultats, compétences d’analyse et de gestion de projet solides, capacité à travailler sous la pression et en lien avec un budget disponible, compétences pour le travail d’équipe et la consolidation d’équipe</w:t>
      </w:r>
      <w:bookmarkEnd w:id="1"/>
    </w:p>
    <w:p w14:paraId="7D2B375B" w14:textId="77777777" w:rsidR="003A7185" w:rsidRPr="007D4FB8" w:rsidRDefault="003A7185" w:rsidP="007D4FB8">
      <w:pPr>
        <w:contextualSpacing/>
        <w:jc w:val="both"/>
        <w:rPr>
          <w:rFonts w:asciiTheme="minorHAnsi" w:hAnsiTheme="minorHAnsi" w:cstheme="minorHAnsi"/>
          <w:i/>
          <w:sz w:val="22"/>
          <w:szCs w:val="22"/>
          <w:u w:val="single"/>
        </w:rPr>
      </w:pPr>
    </w:p>
    <w:p w14:paraId="7DF7902C" w14:textId="77777777" w:rsidR="00BC7397" w:rsidRPr="007D4FB8" w:rsidRDefault="0076595C" w:rsidP="007D4FB8">
      <w:pPr>
        <w:numPr>
          <w:ilvl w:val="2"/>
          <w:numId w:val="1"/>
        </w:numPr>
        <w:tabs>
          <w:tab w:val="clear" w:pos="2340"/>
          <w:tab w:val="num" w:pos="540"/>
        </w:tabs>
        <w:ind w:left="540"/>
        <w:contextualSpacing/>
        <w:jc w:val="both"/>
        <w:rPr>
          <w:rFonts w:asciiTheme="minorHAnsi" w:hAnsiTheme="minorHAnsi" w:cstheme="minorHAnsi"/>
          <w:iCs/>
          <w:sz w:val="22"/>
          <w:szCs w:val="22"/>
          <w:u w:val="single"/>
        </w:rPr>
      </w:pPr>
      <w:r w:rsidRPr="007D4FB8">
        <w:rPr>
          <w:rFonts w:asciiTheme="minorHAnsi" w:hAnsiTheme="minorHAnsi" w:cstheme="minorHAnsi"/>
          <w:iCs/>
          <w:sz w:val="22"/>
          <w:szCs w:val="22"/>
          <w:u w:val="single"/>
        </w:rPr>
        <w:t>Expérience professionnelle spécifique</w:t>
      </w:r>
    </w:p>
    <w:p w14:paraId="1D62DA67" w14:textId="77777777" w:rsidR="00BC7397" w:rsidRPr="007D4FB8" w:rsidRDefault="00BC7397" w:rsidP="007D4FB8">
      <w:pPr>
        <w:contextualSpacing/>
        <w:jc w:val="both"/>
        <w:rPr>
          <w:rFonts w:asciiTheme="minorHAnsi" w:hAnsiTheme="minorHAnsi" w:cstheme="minorHAnsi"/>
          <w:sz w:val="22"/>
          <w:szCs w:val="22"/>
        </w:rPr>
      </w:pPr>
    </w:p>
    <w:p w14:paraId="1FDAD7D4" w14:textId="77777777" w:rsidR="005F2968" w:rsidRPr="007D4FB8" w:rsidRDefault="005F2968" w:rsidP="007D4FB8">
      <w:pPr>
        <w:pStyle w:val="Paragraphedeliste"/>
        <w:numPr>
          <w:ilvl w:val="0"/>
          <w:numId w:val="46"/>
        </w:numPr>
        <w:ind w:left="284" w:hanging="284"/>
        <w:jc w:val="both"/>
        <w:rPr>
          <w:rFonts w:asciiTheme="minorHAnsi" w:hAnsiTheme="minorHAnsi" w:cstheme="minorHAnsi"/>
          <w:sz w:val="22"/>
          <w:szCs w:val="22"/>
        </w:rPr>
      </w:pPr>
      <w:r w:rsidRPr="007D4FB8">
        <w:rPr>
          <w:rFonts w:asciiTheme="minorHAnsi" w:hAnsiTheme="minorHAnsi" w:cstheme="minorHAnsi"/>
          <w:sz w:val="22"/>
          <w:szCs w:val="22"/>
        </w:rPr>
        <w:t xml:space="preserve">Justifier d’une expérience d’au moins 5 ans dans l’élaboration et la mise en œuvre fructueuses de projets, y compris le renforcement du SIGL et les solutions pour la chaîne d’approvisionnement. Il s’agit notamment de justifier d’une expérience de mise en place ou renforcement d’un système dans au moins deux </w:t>
      </w:r>
      <w:bookmarkStart w:id="4" w:name="lt_pId115"/>
      <w:r w:rsidRPr="007D4FB8">
        <w:rPr>
          <w:rFonts w:asciiTheme="minorHAnsi" w:hAnsiTheme="minorHAnsi" w:cstheme="minorHAnsi"/>
          <w:sz w:val="22"/>
          <w:szCs w:val="22"/>
        </w:rPr>
        <w:t>(2) pays en voie de développement</w:t>
      </w:r>
      <w:bookmarkEnd w:id="4"/>
    </w:p>
    <w:p w14:paraId="2413AD5F" w14:textId="62958CCB" w:rsidR="005F2968" w:rsidRPr="007D4FB8" w:rsidRDefault="005F2968" w:rsidP="007D4FB8">
      <w:pPr>
        <w:pStyle w:val="Paragraphedeliste"/>
        <w:numPr>
          <w:ilvl w:val="0"/>
          <w:numId w:val="46"/>
        </w:numPr>
        <w:ind w:left="284" w:hanging="284"/>
        <w:jc w:val="both"/>
        <w:rPr>
          <w:rFonts w:asciiTheme="minorHAnsi" w:hAnsiTheme="minorHAnsi" w:cstheme="minorHAnsi"/>
          <w:sz w:val="22"/>
          <w:szCs w:val="22"/>
        </w:rPr>
      </w:pPr>
      <w:bookmarkStart w:id="5" w:name="lt_pId123"/>
      <w:r w:rsidRPr="007D4FB8">
        <w:rPr>
          <w:rFonts w:asciiTheme="minorHAnsi" w:hAnsiTheme="minorHAnsi" w:cstheme="minorHAnsi"/>
          <w:sz w:val="22"/>
          <w:szCs w:val="22"/>
        </w:rPr>
        <w:t xml:space="preserve">Pouvoir voyager et travailler </w:t>
      </w:r>
      <w:bookmarkEnd w:id="5"/>
      <w:r w:rsidRPr="007D4FB8">
        <w:rPr>
          <w:rFonts w:asciiTheme="minorHAnsi" w:hAnsiTheme="minorHAnsi" w:cstheme="minorHAnsi"/>
          <w:sz w:val="22"/>
          <w:szCs w:val="22"/>
        </w:rPr>
        <w:t>au Tchad (niveau central</w:t>
      </w:r>
      <w:r w:rsidR="00C006E6">
        <w:rPr>
          <w:rFonts w:asciiTheme="minorHAnsi" w:hAnsiTheme="minorHAnsi" w:cstheme="minorHAnsi"/>
          <w:sz w:val="22"/>
          <w:szCs w:val="22"/>
        </w:rPr>
        <w:t xml:space="preserve"> et en région</w:t>
      </w:r>
      <w:r w:rsidRPr="007D4FB8">
        <w:rPr>
          <w:rFonts w:asciiTheme="minorHAnsi" w:hAnsiTheme="minorHAnsi" w:cstheme="minorHAnsi"/>
          <w:sz w:val="22"/>
          <w:szCs w:val="22"/>
        </w:rPr>
        <w:t>)</w:t>
      </w:r>
    </w:p>
    <w:p w14:paraId="57E1A2BE" w14:textId="35C6B017" w:rsidR="003A7507" w:rsidRPr="006C0EFF" w:rsidRDefault="005F2968" w:rsidP="007D4FB8">
      <w:pPr>
        <w:pStyle w:val="Paragraphedeliste"/>
        <w:numPr>
          <w:ilvl w:val="0"/>
          <w:numId w:val="46"/>
        </w:numPr>
        <w:ind w:left="284" w:hanging="284"/>
        <w:jc w:val="both"/>
        <w:rPr>
          <w:rFonts w:asciiTheme="minorHAnsi" w:eastAsia="Arial Unicode MS" w:hAnsiTheme="minorHAnsi" w:cstheme="minorHAnsi"/>
          <w:b/>
          <w:sz w:val="22"/>
          <w:szCs w:val="22"/>
          <w:lang w:eastAsia="en-US"/>
        </w:rPr>
      </w:pPr>
      <w:r w:rsidRPr="007D4FB8">
        <w:rPr>
          <w:rFonts w:asciiTheme="minorHAnsi" w:hAnsiTheme="minorHAnsi" w:cstheme="minorHAnsi"/>
          <w:sz w:val="22"/>
          <w:szCs w:val="22"/>
        </w:rPr>
        <w:t>Avoir une bonne connaissance du système pharmaceutique tchadien est un atout.</w:t>
      </w:r>
    </w:p>
    <w:p w14:paraId="0BF1489A" w14:textId="77777777" w:rsidR="006C0EFF" w:rsidRPr="007D4FB8" w:rsidRDefault="006C0EFF" w:rsidP="006C0EFF">
      <w:pPr>
        <w:pStyle w:val="Paragraphedeliste"/>
        <w:ind w:left="284"/>
        <w:jc w:val="both"/>
        <w:rPr>
          <w:rFonts w:asciiTheme="minorHAnsi" w:eastAsia="Arial Unicode MS" w:hAnsiTheme="minorHAnsi" w:cstheme="minorHAnsi"/>
          <w:b/>
          <w:sz w:val="22"/>
          <w:szCs w:val="22"/>
          <w:lang w:eastAsia="en-US"/>
        </w:rPr>
      </w:pPr>
    </w:p>
    <w:p w14:paraId="13A143E1" w14:textId="77777777" w:rsidR="001D27F6" w:rsidRPr="007D4FB8" w:rsidRDefault="001D27F6" w:rsidP="007D4FB8">
      <w:pPr>
        <w:contextualSpacing/>
        <w:jc w:val="both"/>
        <w:rPr>
          <w:rFonts w:asciiTheme="minorHAnsi" w:hAnsiTheme="minorHAnsi" w:cstheme="minorHAnsi"/>
          <w:sz w:val="22"/>
          <w:szCs w:val="22"/>
        </w:rPr>
      </w:pPr>
    </w:p>
    <w:p w14:paraId="2CB5BA93" w14:textId="7AC901B6" w:rsidR="001D27F6" w:rsidRPr="007D4FB8" w:rsidRDefault="00F607CD" w:rsidP="007D4FB8">
      <w:pPr>
        <w:pStyle w:val="Titre1"/>
        <w:numPr>
          <w:ilvl w:val="0"/>
          <w:numId w:val="35"/>
        </w:numPr>
        <w:shd w:val="clear" w:color="auto" w:fill="D9D9D9" w:themeFill="background1" w:themeFillShade="D9"/>
        <w:spacing w:before="0"/>
        <w:ind w:left="567" w:hanging="567"/>
        <w:contextualSpacing/>
        <w:jc w:val="both"/>
        <w:rPr>
          <w:rFonts w:asciiTheme="minorHAnsi" w:eastAsia="Arial Unicode MS" w:hAnsiTheme="minorHAnsi" w:cstheme="minorHAnsi"/>
          <w:color w:val="auto"/>
          <w:sz w:val="22"/>
          <w:szCs w:val="22"/>
          <w:lang w:eastAsia="en-US"/>
        </w:rPr>
      </w:pPr>
      <w:r w:rsidRPr="007D4FB8">
        <w:rPr>
          <w:rFonts w:asciiTheme="minorHAnsi" w:eastAsia="Arial Unicode MS" w:hAnsiTheme="minorHAnsi" w:cstheme="minorHAnsi"/>
          <w:color w:val="auto"/>
          <w:sz w:val="22"/>
          <w:szCs w:val="22"/>
          <w:lang w:eastAsia="en-US"/>
        </w:rPr>
        <w:t>Offre technique</w:t>
      </w:r>
      <w:r w:rsidR="0051670C" w:rsidRPr="007D4FB8">
        <w:rPr>
          <w:rFonts w:asciiTheme="minorHAnsi" w:eastAsia="Arial Unicode MS" w:hAnsiTheme="minorHAnsi" w:cstheme="minorHAnsi"/>
          <w:color w:val="auto"/>
          <w:sz w:val="22"/>
          <w:szCs w:val="22"/>
          <w:lang w:eastAsia="en-US"/>
        </w:rPr>
        <w:t xml:space="preserve"> et financière</w:t>
      </w:r>
    </w:p>
    <w:p w14:paraId="048D3351" w14:textId="77777777" w:rsidR="00C006E6" w:rsidRDefault="00C006E6" w:rsidP="007D4FB8">
      <w:pPr>
        <w:pStyle w:val="Default"/>
        <w:contextualSpacing/>
        <w:jc w:val="both"/>
        <w:rPr>
          <w:rFonts w:asciiTheme="minorHAnsi" w:hAnsiTheme="minorHAnsi" w:cstheme="minorHAnsi"/>
          <w:sz w:val="22"/>
          <w:szCs w:val="22"/>
        </w:rPr>
      </w:pPr>
    </w:p>
    <w:p w14:paraId="1EFAD6C0" w14:textId="3EA11C51" w:rsidR="0051670C" w:rsidRDefault="00537E7E" w:rsidP="007D4FB8">
      <w:pPr>
        <w:pStyle w:val="Default"/>
        <w:contextualSpacing/>
        <w:jc w:val="both"/>
        <w:rPr>
          <w:rFonts w:asciiTheme="minorHAnsi" w:hAnsiTheme="minorHAnsi" w:cstheme="minorHAnsi"/>
          <w:sz w:val="22"/>
          <w:szCs w:val="22"/>
        </w:rPr>
      </w:pPr>
      <w:r w:rsidRPr="007D4FB8">
        <w:rPr>
          <w:rFonts w:asciiTheme="minorHAnsi" w:hAnsiTheme="minorHAnsi" w:cstheme="minorHAnsi"/>
          <w:sz w:val="22"/>
          <w:szCs w:val="22"/>
        </w:rPr>
        <w:t xml:space="preserve">L’expert.e / Chaque expert.e / l’équipe d’expert.e </w:t>
      </w:r>
      <w:r w:rsidR="00A911D4" w:rsidRPr="007D4FB8">
        <w:rPr>
          <w:rFonts w:asciiTheme="minorHAnsi" w:hAnsiTheme="minorHAnsi" w:cstheme="minorHAnsi"/>
          <w:sz w:val="22"/>
          <w:szCs w:val="22"/>
        </w:rPr>
        <w:t xml:space="preserve"> intéressé.e par la mission est invité.e</w:t>
      </w:r>
      <w:r w:rsidR="0051670C" w:rsidRPr="007D4FB8">
        <w:rPr>
          <w:rFonts w:asciiTheme="minorHAnsi" w:hAnsiTheme="minorHAnsi" w:cstheme="minorHAnsi"/>
          <w:sz w:val="22"/>
          <w:szCs w:val="22"/>
        </w:rPr>
        <w:t xml:space="preserve"> </w:t>
      </w:r>
      <w:r w:rsidR="00A911D4" w:rsidRPr="007D4FB8">
        <w:rPr>
          <w:rFonts w:asciiTheme="minorHAnsi" w:hAnsiTheme="minorHAnsi" w:cstheme="minorHAnsi"/>
          <w:sz w:val="22"/>
          <w:szCs w:val="22"/>
        </w:rPr>
        <w:t xml:space="preserve">à transmettre une </w:t>
      </w:r>
      <w:r w:rsidR="0051670C" w:rsidRPr="007D4FB8">
        <w:rPr>
          <w:rFonts w:asciiTheme="minorHAnsi" w:hAnsiTheme="minorHAnsi" w:cstheme="minorHAnsi"/>
          <w:sz w:val="22"/>
          <w:szCs w:val="22"/>
        </w:rPr>
        <w:t>offre</w:t>
      </w:r>
      <w:r w:rsidR="00A911D4" w:rsidRPr="007D4FB8">
        <w:rPr>
          <w:rFonts w:asciiTheme="minorHAnsi" w:hAnsiTheme="minorHAnsi" w:cstheme="minorHAnsi"/>
          <w:sz w:val="22"/>
          <w:szCs w:val="22"/>
        </w:rPr>
        <w:t xml:space="preserve"> complète composée de : </w:t>
      </w:r>
    </w:p>
    <w:p w14:paraId="37F6579C" w14:textId="77777777" w:rsidR="00C006E6" w:rsidRPr="007D4FB8" w:rsidRDefault="00C006E6" w:rsidP="007D4FB8">
      <w:pPr>
        <w:pStyle w:val="Default"/>
        <w:contextualSpacing/>
        <w:jc w:val="both"/>
        <w:rPr>
          <w:rFonts w:asciiTheme="minorHAnsi" w:hAnsiTheme="minorHAnsi" w:cstheme="minorHAnsi"/>
          <w:sz w:val="22"/>
          <w:szCs w:val="22"/>
        </w:rPr>
      </w:pPr>
    </w:p>
    <w:p w14:paraId="3375DFC1" w14:textId="51EF7A44" w:rsidR="0027797C" w:rsidRPr="007D4FB8" w:rsidRDefault="007C2C5C" w:rsidP="007D4FB8">
      <w:pPr>
        <w:pStyle w:val="Default"/>
        <w:numPr>
          <w:ilvl w:val="0"/>
          <w:numId w:val="41"/>
        </w:numPr>
        <w:contextualSpacing/>
        <w:jc w:val="both"/>
        <w:rPr>
          <w:rFonts w:asciiTheme="minorHAnsi" w:hAnsiTheme="minorHAnsi" w:cstheme="minorHAnsi"/>
          <w:color w:val="auto"/>
          <w:sz w:val="22"/>
          <w:szCs w:val="22"/>
        </w:rPr>
      </w:pPr>
      <w:r w:rsidRPr="007D4FB8">
        <w:rPr>
          <w:rFonts w:asciiTheme="minorHAnsi" w:hAnsiTheme="minorHAnsi" w:cstheme="minorHAnsi"/>
          <w:b/>
          <w:bCs/>
          <w:color w:val="auto"/>
          <w:sz w:val="22"/>
          <w:szCs w:val="22"/>
        </w:rPr>
        <w:t>U</w:t>
      </w:r>
      <w:r w:rsidR="0027797C" w:rsidRPr="007D4FB8">
        <w:rPr>
          <w:rFonts w:asciiTheme="minorHAnsi" w:hAnsiTheme="minorHAnsi" w:cstheme="minorHAnsi"/>
          <w:b/>
          <w:bCs/>
          <w:color w:val="auto"/>
          <w:sz w:val="22"/>
          <w:szCs w:val="22"/>
        </w:rPr>
        <w:t>ne offre technique</w:t>
      </w:r>
      <w:r w:rsidR="00137A5E" w:rsidRPr="007D4FB8">
        <w:rPr>
          <w:rFonts w:asciiTheme="minorHAnsi" w:hAnsiTheme="minorHAnsi" w:cstheme="minorHAnsi"/>
          <w:b/>
          <w:bCs/>
          <w:color w:val="auto"/>
          <w:sz w:val="22"/>
          <w:szCs w:val="22"/>
        </w:rPr>
        <w:t xml:space="preserve"> (</w:t>
      </w:r>
      <w:r w:rsidR="00EB08A5" w:rsidRPr="007D4FB8">
        <w:rPr>
          <w:rFonts w:asciiTheme="minorHAnsi" w:hAnsiTheme="minorHAnsi" w:cstheme="minorHAnsi"/>
          <w:b/>
          <w:bCs/>
          <w:color w:val="auto"/>
          <w:sz w:val="22"/>
          <w:szCs w:val="22"/>
        </w:rPr>
        <w:t>20</w:t>
      </w:r>
      <w:r w:rsidR="00137A5E" w:rsidRPr="007D4FB8">
        <w:rPr>
          <w:rFonts w:asciiTheme="minorHAnsi" w:hAnsiTheme="minorHAnsi" w:cstheme="minorHAnsi"/>
          <w:b/>
          <w:bCs/>
          <w:color w:val="auto"/>
          <w:sz w:val="22"/>
          <w:szCs w:val="22"/>
        </w:rPr>
        <w:t xml:space="preserve"> pages maximu</w:t>
      </w:r>
      <w:r w:rsidR="009C0498" w:rsidRPr="007D4FB8">
        <w:rPr>
          <w:rFonts w:asciiTheme="minorHAnsi" w:hAnsiTheme="minorHAnsi" w:cstheme="minorHAnsi"/>
          <w:b/>
          <w:bCs/>
          <w:color w:val="auto"/>
          <w:sz w:val="22"/>
          <w:szCs w:val="22"/>
        </w:rPr>
        <w:t>m)</w:t>
      </w:r>
      <w:r w:rsidR="0027797C" w:rsidRPr="007D4FB8">
        <w:rPr>
          <w:rFonts w:asciiTheme="minorHAnsi" w:hAnsiTheme="minorHAnsi" w:cstheme="minorHAnsi"/>
          <w:b/>
          <w:bCs/>
          <w:color w:val="auto"/>
          <w:sz w:val="22"/>
          <w:szCs w:val="22"/>
        </w:rPr>
        <w:t xml:space="preserve"> comprenant : </w:t>
      </w:r>
    </w:p>
    <w:p w14:paraId="5E2F7E75" w14:textId="767BC711" w:rsidR="00AB0265" w:rsidRPr="007D4FB8" w:rsidRDefault="00AB0265" w:rsidP="007D4FB8">
      <w:pPr>
        <w:pStyle w:val="Default"/>
        <w:numPr>
          <w:ilvl w:val="1"/>
          <w:numId w:val="41"/>
        </w:numPr>
        <w:contextualSpacing/>
        <w:jc w:val="both"/>
        <w:rPr>
          <w:rFonts w:asciiTheme="minorHAnsi" w:hAnsiTheme="minorHAnsi" w:cstheme="minorHAnsi"/>
          <w:color w:val="auto"/>
          <w:sz w:val="22"/>
          <w:szCs w:val="22"/>
        </w:rPr>
      </w:pPr>
      <w:r w:rsidRPr="007D4FB8">
        <w:rPr>
          <w:rFonts w:asciiTheme="minorHAnsi" w:hAnsiTheme="minorHAnsi" w:cstheme="minorHAnsi"/>
          <w:color w:val="auto"/>
          <w:sz w:val="22"/>
          <w:szCs w:val="22"/>
        </w:rPr>
        <w:t>Le CV de l’expert.e / chaque expert.e</w:t>
      </w:r>
      <w:r w:rsidR="001F0B79" w:rsidRPr="007D4FB8">
        <w:rPr>
          <w:rFonts w:asciiTheme="minorHAnsi" w:hAnsiTheme="minorHAnsi" w:cstheme="minorHAnsi"/>
          <w:color w:val="auto"/>
          <w:sz w:val="22"/>
          <w:szCs w:val="22"/>
        </w:rPr>
        <w:t xml:space="preserve"> ; </w:t>
      </w:r>
    </w:p>
    <w:p w14:paraId="13920949" w14:textId="5E35870F" w:rsidR="003F239C" w:rsidRPr="007D4FB8" w:rsidRDefault="0051670C" w:rsidP="007D4FB8">
      <w:pPr>
        <w:pStyle w:val="Default"/>
        <w:numPr>
          <w:ilvl w:val="1"/>
          <w:numId w:val="41"/>
        </w:numPr>
        <w:contextualSpacing/>
        <w:jc w:val="both"/>
        <w:rPr>
          <w:rFonts w:asciiTheme="minorHAnsi" w:hAnsiTheme="minorHAnsi" w:cstheme="minorHAnsi"/>
          <w:color w:val="auto"/>
          <w:sz w:val="22"/>
          <w:szCs w:val="22"/>
        </w:rPr>
      </w:pPr>
      <w:r w:rsidRPr="007D4FB8">
        <w:rPr>
          <w:rFonts w:asciiTheme="minorHAnsi" w:hAnsiTheme="minorHAnsi" w:cstheme="minorHAnsi"/>
          <w:bCs/>
          <w:color w:val="auto"/>
          <w:sz w:val="22"/>
          <w:szCs w:val="22"/>
        </w:rPr>
        <w:t>Un</w:t>
      </w:r>
      <w:r w:rsidR="001F0B79" w:rsidRPr="007D4FB8">
        <w:rPr>
          <w:rFonts w:asciiTheme="minorHAnsi" w:hAnsiTheme="minorHAnsi" w:cstheme="minorHAnsi"/>
          <w:bCs/>
          <w:color w:val="auto"/>
          <w:sz w:val="22"/>
          <w:szCs w:val="22"/>
        </w:rPr>
        <w:t>e description du parcours et de</w:t>
      </w:r>
      <w:r w:rsidRPr="007D4FB8">
        <w:rPr>
          <w:rFonts w:asciiTheme="minorHAnsi" w:hAnsiTheme="minorHAnsi" w:cstheme="minorHAnsi"/>
          <w:bCs/>
          <w:color w:val="auto"/>
          <w:sz w:val="22"/>
          <w:szCs w:val="22"/>
        </w:rPr>
        <w:t xml:space="preserve">s expériences </w:t>
      </w:r>
      <w:r w:rsidR="001F0B79" w:rsidRPr="007D4FB8">
        <w:rPr>
          <w:rFonts w:asciiTheme="minorHAnsi" w:hAnsiTheme="minorHAnsi" w:cstheme="minorHAnsi"/>
          <w:bCs/>
          <w:color w:val="auto"/>
          <w:sz w:val="22"/>
          <w:szCs w:val="22"/>
        </w:rPr>
        <w:t xml:space="preserve">du/des expert.e.s </w:t>
      </w:r>
      <w:r w:rsidRPr="007D4FB8">
        <w:rPr>
          <w:rFonts w:asciiTheme="minorHAnsi" w:hAnsiTheme="minorHAnsi" w:cstheme="minorHAnsi"/>
          <w:bCs/>
          <w:color w:val="auto"/>
          <w:sz w:val="22"/>
          <w:szCs w:val="22"/>
        </w:rPr>
        <w:t>en lien avec les</w:t>
      </w:r>
      <w:r w:rsidR="0027797C" w:rsidRPr="007D4FB8">
        <w:rPr>
          <w:rFonts w:asciiTheme="minorHAnsi" w:hAnsiTheme="minorHAnsi" w:cstheme="minorHAnsi"/>
          <w:bCs/>
          <w:color w:val="auto"/>
          <w:sz w:val="22"/>
          <w:szCs w:val="22"/>
        </w:rPr>
        <w:t xml:space="preserve"> présents termes de référence ;</w:t>
      </w:r>
    </w:p>
    <w:p w14:paraId="478CD8E3" w14:textId="1A50735C" w:rsidR="003F239C" w:rsidRPr="007D4FB8" w:rsidRDefault="003F239C" w:rsidP="007D4FB8">
      <w:pPr>
        <w:pStyle w:val="Default"/>
        <w:numPr>
          <w:ilvl w:val="1"/>
          <w:numId w:val="41"/>
        </w:numPr>
        <w:contextualSpacing/>
        <w:jc w:val="both"/>
        <w:rPr>
          <w:rFonts w:asciiTheme="minorHAnsi" w:hAnsiTheme="minorHAnsi" w:cstheme="minorHAnsi"/>
          <w:color w:val="auto"/>
          <w:sz w:val="22"/>
          <w:szCs w:val="22"/>
        </w:rPr>
      </w:pPr>
      <w:r w:rsidRPr="007D4FB8">
        <w:rPr>
          <w:rFonts w:asciiTheme="minorHAnsi" w:hAnsiTheme="minorHAnsi" w:cstheme="minorHAnsi"/>
          <w:bCs/>
          <w:color w:val="auto"/>
          <w:sz w:val="22"/>
          <w:szCs w:val="22"/>
        </w:rPr>
        <w:t>Leur</w:t>
      </w:r>
      <w:r w:rsidR="0051670C" w:rsidRPr="007D4FB8">
        <w:rPr>
          <w:rFonts w:asciiTheme="minorHAnsi" w:hAnsiTheme="minorHAnsi" w:cstheme="minorHAnsi"/>
          <w:bCs/>
          <w:color w:val="auto"/>
          <w:sz w:val="22"/>
          <w:szCs w:val="22"/>
        </w:rPr>
        <w:t xml:space="preserve"> compréhension de</w:t>
      </w:r>
      <w:r w:rsidRPr="007D4FB8">
        <w:rPr>
          <w:rFonts w:asciiTheme="minorHAnsi" w:hAnsiTheme="minorHAnsi" w:cstheme="minorHAnsi"/>
          <w:bCs/>
          <w:color w:val="auto"/>
          <w:sz w:val="22"/>
          <w:szCs w:val="22"/>
        </w:rPr>
        <w:t xml:space="preserve"> la situation actuelle du </w:t>
      </w:r>
      <w:r w:rsidR="00EB08A5" w:rsidRPr="007D4FB8">
        <w:rPr>
          <w:rFonts w:asciiTheme="minorHAnsi" w:hAnsiTheme="minorHAnsi" w:cstheme="minorHAnsi"/>
          <w:bCs/>
          <w:color w:val="auto"/>
          <w:sz w:val="22"/>
          <w:szCs w:val="22"/>
        </w:rPr>
        <w:t>Tchad</w:t>
      </w:r>
      <w:r w:rsidR="0051670C" w:rsidRPr="007D4FB8">
        <w:rPr>
          <w:rFonts w:asciiTheme="minorHAnsi" w:hAnsiTheme="minorHAnsi" w:cstheme="minorHAnsi"/>
          <w:bCs/>
          <w:color w:val="auto"/>
          <w:sz w:val="22"/>
          <w:szCs w:val="22"/>
        </w:rPr>
        <w:t xml:space="preserve"> en articulation avec les enjeux </w:t>
      </w:r>
      <w:r w:rsidRPr="007D4FB8">
        <w:rPr>
          <w:rFonts w:asciiTheme="minorHAnsi" w:hAnsiTheme="minorHAnsi" w:cstheme="minorHAnsi"/>
          <w:bCs/>
          <w:color w:val="auto"/>
          <w:sz w:val="22"/>
          <w:szCs w:val="22"/>
        </w:rPr>
        <w:t>de la mission ;</w:t>
      </w:r>
    </w:p>
    <w:p w14:paraId="629FFF6B" w14:textId="1053CF92" w:rsidR="0051670C" w:rsidRPr="007D4FB8" w:rsidRDefault="0051670C" w:rsidP="007D4FB8">
      <w:pPr>
        <w:pStyle w:val="Default"/>
        <w:numPr>
          <w:ilvl w:val="1"/>
          <w:numId w:val="41"/>
        </w:numPr>
        <w:contextualSpacing/>
        <w:jc w:val="both"/>
        <w:rPr>
          <w:rFonts w:asciiTheme="minorHAnsi" w:hAnsiTheme="minorHAnsi" w:cstheme="minorHAnsi"/>
          <w:color w:val="auto"/>
          <w:sz w:val="22"/>
          <w:szCs w:val="22"/>
        </w:rPr>
      </w:pPr>
      <w:r w:rsidRPr="007D4FB8">
        <w:rPr>
          <w:rFonts w:asciiTheme="minorHAnsi" w:hAnsiTheme="minorHAnsi" w:cstheme="minorHAnsi"/>
          <w:bCs/>
          <w:color w:val="auto"/>
          <w:sz w:val="22"/>
          <w:szCs w:val="22"/>
        </w:rPr>
        <w:t>Une</w:t>
      </w:r>
      <w:r w:rsidR="003F239C" w:rsidRPr="007D4FB8">
        <w:rPr>
          <w:rFonts w:asciiTheme="minorHAnsi" w:hAnsiTheme="minorHAnsi" w:cstheme="minorHAnsi"/>
          <w:bCs/>
          <w:color w:val="auto"/>
          <w:sz w:val="22"/>
          <w:szCs w:val="22"/>
        </w:rPr>
        <w:t xml:space="preserve"> présentation de la</w:t>
      </w:r>
      <w:r w:rsidRPr="007D4FB8">
        <w:rPr>
          <w:rFonts w:asciiTheme="minorHAnsi" w:hAnsiTheme="minorHAnsi" w:cstheme="minorHAnsi"/>
          <w:bCs/>
          <w:color w:val="auto"/>
          <w:sz w:val="22"/>
          <w:szCs w:val="22"/>
        </w:rPr>
        <w:t xml:space="preserve"> méthodologie </w:t>
      </w:r>
      <w:r w:rsidRPr="007D4FB8">
        <w:rPr>
          <w:rFonts w:asciiTheme="minorHAnsi" w:hAnsiTheme="minorHAnsi" w:cstheme="minorHAnsi"/>
          <w:color w:val="auto"/>
          <w:sz w:val="22"/>
          <w:szCs w:val="22"/>
        </w:rPr>
        <w:t xml:space="preserve">détaillée à partir des objectifs et activités </w:t>
      </w:r>
      <w:r w:rsidR="00475E12" w:rsidRPr="007D4FB8">
        <w:rPr>
          <w:rFonts w:asciiTheme="minorHAnsi" w:hAnsiTheme="minorHAnsi" w:cstheme="minorHAnsi"/>
          <w:color w:val="auto"/>
          <w:sz w:val="22"/>
          <w:szCs w:val="22"/>
        </w:rPr>
        <w:t>décrits dans les présents termes de référence. Une attention particulière doit être portée sur le renforcem</w:t>
      </w:r>
      <w:r w:rsidR="00A95841" w:rsidRPr="007D4FB8">
        <w:rPr>
          <w:rFonts w:asciiTheme="minorHAnsi" w:hAnsiTheme="minorHAnsi" w:cstheme="minorHAnsi"/>
          <w:color w:val="auto"/>
          <w:sz w:val="22"/>
          <w:szCs w:val="22"/>
        </w:rPr>
        <w:t>ent de capacités du</w:t>
      </w:r>
      <w:r w:rsidR="00475E12" w:rsidRPr="007D4FB8">
        <w:rPr>
          <w:rFonts w:asciiTheme="minorHAnsi" w:hAnsiTheme="minorHAnsi" w:cstheme="minorHAnsi"/>
          <w:color w:val="auto"/>
          <w:sz w:val="22"/>
          <w:szCs w:val="22"/>
        </w:rPr>
        <w:t xml:space="preserve"> </w:t>
      </w:r>
      <w:r w:rsidR="00A95841" w:rsidRPr="007D4FB8">
        <w:rPr>
          <w:rFonts w:asciiTheme="minorHAnsi" w:hAnsiTheme="minorHAnsi" w:cstheme="minorHAnsi"/>
          <w:color w:val="auto"/>
          <w:sz w:val="22"/>
          <w:szCs w:val="22"/>
        </w:rPr>
        <w:t>bénéficiaire</w:t>
      </w:r>
      <w:r w:rsidR="00475E12" w:rsidRPr="007D4FB8">
        <w:rPr>
          <w:rFonts w:asciiTheme="minorHAnsi" w:hAnsiTheme="minorHAnsi" w:cstheme="minorHAnsi"/>
          <w:color w:val="auto"/>
          <w:sz w:val="22"/>
          <w:szCs w:val="22"/>
        </w:rPr>
        <w:t xml:space="preserve"> de la mission ; </w:t>
      </w:r>
    </w:p>
    <w:p w14:paraId="0ED2D835" w14:textId="0470DB19" w:rsidR="0051670C" w:rsidRPr="007D4FB8" w:rsidRDefault="00475E12" w:rsidP="007D4FB8">
      <w:pPr>
        <w:pStyle w:val="Default"/>
        <w:numPr>
          <w:ilvl w:val="1"/>
          <w:numId w:val="41"/>
        </w:numPr>
        <w:contextualSpacing/>
        <w:jc w:val="both"/>
        <w:rPr>
          <w:rFonts w:asciiTheme="minorHAnsi" w:hAnsiTheme="minorHAnsi" w:cstheme="minorHAnsi"/>
          <w:color w:val="auto"/>
          <w:sz w:val="22"/>
          <w:szCs w:val="22"/>
        </w:rPr>
      </w:pPr>
      <w:r w:rsidRPr="007D4FB8">
        <w:rPr>
          <w:rFonts w:asciiTheme="minorHAnsi" w:hAnsiTheme="minorHAnsi" w:cstheme="minorHAnsi"/>
          <w:color w:val="auto"/>
          <w:sz w:val="22"/>
          <w:szCs w:val="22"/>
        </w:rPr>
        <w:t xml:space="preserve">Un calendrier de travail détaillé </w:t>
      </w:r>
      <w:r w:rsidR="000F5FF1" w:rsidRPr="007D4FB8">
        <w:rPr>
          <w:rFonts w:asciiTheme="minorHAnsi" w:hAnsiTheme="minorHAnsi" w:cstheme="minorHAnsi"/>
          <w:color w:val="auto"/>
          <w:sz w:val="22"/>
          <w:szCs w:val="22"/>
        </w:rPr>
        <w:t xml:space="preserve">(activités, dates, lieu, nombre de jours) </w:t>
      </w:r>
      <w:r w:rsidRPr="007D4FB8">
        <w:rPr>
          <w:rFonts w:asciiTheme="minorHAnsi" w:hAnsiTheme="minorHAnsi" w:cstheme="minorHAnsi"/>
          <w:color w:val="auto"/>
          <w:sz w:val="22"/>
          <w:szCs w:val="22"/>
        </w:rPr>
        <w:t>à partir des</w:t>
      </w:r>
      <w:r w:rsidR="00A95841" w:rsidRPr="007D4FB8">
        <w:rPr>
          <w:rFonts w:asciiTheme="minorHAnsi" w:hAnsiTheme="minorHAnsi" w:cstheme="minorHAnsi"/>
          <w:color w:val="auto"/>
          <w:sz w:val="22"/>
          <w:szCs w:val="22"/>
        </w:rPr>
        <w:t xml:space="preserve"> grandes étapes précisée</w:t>
      </w:r>
      <w:r w:rsidRPr="007D4FB8">
        <w:rPr>
          <w:rFonts w:asciiTheme="minorHAnsi" w:hAnsiTheme="minorHAnsi" w:cstheme="minorHAnsi"/>
          <w:color w:val="auto"/>
          <w:sz w:val="22"/>
          <w:szCs w:val="22"/>
        </w:rPr>
        <w:t>s dans les présents termes de référenc</w:t>
      </w:r>
      <w:r w:rsidR="000F5FF1" w:rsidRPr="007D4FB8">
        <w:rPr>
          <w:rFonts w:asciiTheme="minorHAnsi" w:hAnsiTheme="minorHAnsi" w:cstheme="minorHAnsi"/>
          <w:color w:val="auto"/>
          <w:sz w:val="22"/>
          <w:szCs w:val="22"/>
        </w:rPr>
        <w:t>e.</w:t>
      </w:r>
    </w:p>
    <w:p w14:paraId="1B6651E9" w14:textId="77777777" w:rsidR="00EB08A5" w:rsidRPr="007D4FB8" w:rsidRDefault="00EB08A5" w:rsidP="007D4FB8">
      <w:pPr>
        <w:pStyle w:val="Default"/>
        <w:ind w:left="1440"/>
        <w:contextualSpacing/>
        <w:jc w:val="both"/>
        <w:rPr>
          <w:rFonts w:asciiTheme="minorHAnsi" w:hAnsiTheme="minorHAnsi" w:cstheme="minorHAnsi"/>
          <w:color w:val="auto"/>
          <w:sz w:val="22"/>
          <w:szCs w:val="22"/>
        </w:rPr>
      </w:pPr>
    </w:p>
    <w:p w14:paraId="7AEECD46" w14:textId="77777777" w:rsidR="00684122" w:rsidRPr="007D4FB8" w:rsidRDefault="00A95841" w:rsidP="007D4FB8">
      <w:pPr>
        <w:pStyle w:val="Default"/>
        <w:numPr>
          <w:ilvl w:val="0"/>
          <w:numId w:val="41"/>
        </w:numPr>
        <w:contextualSpacing/>
        <w:jc w:val="both"/>
        <w:rPr>
          <w:rFonts w:asciiTheme="minorHAnsi" w:hAnsiTheme="minorHAnsi" w:cstheme="minorHAnsi"/>
          <w:b/>
          <w:color w:val="auto"/>
          <w:sz w:val="22"/>
          <w:szCs w:val="22"/>
        </w:rPr>
      </w:pPr>
      <w:r w:rsidRPr="007D4FB8">
        <w:rPr>
          <w:rFonts w:asciiTheme="minorHAnsi" w:hAnsiTheme="minorHAnsi" w:cstheme="minorHAnsi"/>
          <w:b/>
          <w:color w:val="auto"/>
          <w:sz w:val="22"/>
          <w:szCs w:val="22"/>
        </w:rPr>
        <w:t>U</w:t>
      </w:r>
      <w:r w:rsidR="008F2FF3" w:rsidRPr="007D4FB8">
        <w:rPr>
          <w:rFonts w:asciiTheme="minorHAnsi" w:hAnsiTheme="minorHAnsi" w:cstheme="minorHAnsi"/>
          <w:b/>
          <w:color w:val="auto"/>
          <w:sz w:val="22"/>
          <w:szCs w:val="22"/>
        </w:rPr>
        <w:t>ne offre financière en Euros.</w:t>
      </w:r>
    </w:p>
    <w:p w14:paraId="75856DD7" w14:textId="0621BEE2" w:rsidR="00F105D7" w:rsidRPr="00D63787" w:rsidRDefault="00F105D7" w:rsidP="007D4FB8">
      <w:pPr>
        <w:pStyle w:val="Default"/>
        <w:contextualSpacing/>
        <w:jc w:val="both"/>
        <w:rPr>
          <w:rFonts w:asciiTheme="minorHAnsi" w:hAnsiTheme="minorHAnsi" w:cstheme="minorHAnsi"/>
          <w:b/>
          <w:color w:val="auto"/>
          <w:sz w:val="22"/>
          <w:szCs w:val="22"/>
        </w:rPr>
      </w:pPr>
    </w:p>
    <w:sectPr w:rsidR="00F105D7" w:rsidRPr="00D63787" w:rsidSect="003A7507">
      <w:headerReference w:type="even" r:id="rId15"/>
      <w:headerReference w:type="default" r:id="rId16"/>
      <w:footerReference w:type="even" r:id="rId17"/>
      <w:footerReference w:type="default" r:id="rId18"/>
      <w:headerReference w:type="first" r:id="rId19"/>
      <w:pgSz w:w="11906" w:h="16838"/>
      <w:pgMar w:top="1977" w:right="1417" w:bottom="1417" w:left="1417" w:header="708"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10778" w14:textId="77777777" w:rsidR="00936899" w:rsidRDefault="00936899">
      <w:r>
        <w:separator/>
      </w:r>
    </w:p>
  </w:endnote>
  <w:endnote w:type="continuationSeparator" w:id="0">
    <w:p w14:paraId="3C316596" w14:textId="77777777" w:rsidR="00936899" w:rsidRDefault="0093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5A06" w14:textId="77777777" w:rsidR="00537E7E" w:rsidRDefault="00537E7E"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B1E6C19" w14:textId="77777777" w:rsidR="00537E7E" w:rsidRDefault="00537E7E" w:rsidP="0056140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20"/>
      <w:gridCol w:w="3021"/>
      <w:gridCol w:w="3021"/>
    </w:tblGrid>
    <w:tr w:rsidR="00537E7E" w14:paraId="5ECE0C82" w14:textId="048330A2" w:rsidTr="001870BA">
      <w:trPr>
        <w:trHeight w:val="558"/>
      </w:trPr>
      <w:tc>
        <w:tcPr>
          <w:tcW w:w="3020" w:type="dxa"/>
          <w:shd w:val="clear" w:color="auto" w:fill="auto"/>
          <w:vAlign w:val="center"/>
        </w:tcPr>
        <w:p w14:paraId="0433904E" w14:textId="39D88DAC" w:rsidR="00537E7E" w:rsidRPr="00F86891" w:rsidRDefault="00537E7E" w:rsidP="001870BA">
          <w:pPr>
            <w:pStyle w:val="Pieddepage"/>
            <w:jc w:val="center"/>
            <w:rPr>
              <w:rFonts w:eastAsia="SimSun"/>
            </w:rPr>
          </w:pPr>
          <w:r w:rsidRPr="00F86891">
            <w:rPr>
              <w:rFonts w:eastAsia="SimSun"/>
              <w:noProof/>
            </w:rPr>
            <w:drawing>
              <wp:inline distT="0" distB="0" distL="0" distR="0" wp14:anchorId="3059E85A" wp14:editId="0815728F">
                <wp:extent cx="1621790" cy="429260"/>
                <wp:effectExtent l="0" t="0" r="0" b="8890"/>
                <wp:docPr id="9" name="Image 9" descr="C:\Users\julien.dijoux\Desktop\Identité visuelle\1.L_INITIATIVE\Initiative Logo\Logo\Couleurs\Logo_L_Initiative_CMNJ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julien.dijoux\Desktop\Identité visuelle\1.L_INITIATIVE\Initiative Logo\Logo\Couleurs\Logo_L_Initiative_CMNJ_blan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429260"/>
                        </a:xfrm>
                        <a:prstGeom prst="rect">
                          <a:avLst/>
                        </a:prstGeom>
                        <a:noFill/>
                        <a:ln>
                          <a:noFill/>
                        </a:ln>
                      </pic:spPr>
                    </pic:pic>
                  </a:graphicData>
                </a:graphic>
              </wp:inline>
            </w:drawing>
          </w:r>
        </w:p>
      </w:tc>
      <w:tc>
        <w:tcPr>
          <w:tcW w:w="3021" w:type="dxa"/>
          <w:shd w:val="clear" w:color="auto" w:fill="auto"/>
          <w:vAlign w:val="center"/>
        </w:tcPr>
        <w:p w14:paraId="37ED63E2" w14:textId="6681B3E0" w:rsidR="00537E7E" w:rsidRPr="00F86891" w:rsidRDefault="006C0EFF" w:rsidP="001870BA">
          <w:pPr>
            <w:pStyle w:val="Pieddepage"/>
            <w:jc w:val="center"/>
            <w:rPr>
              <w:rFonts w:ascii="Calibri Light" w:eastAsia="SimSun" w:hAnsi="Calibri Light" w:cs="Calibri Light"/>
            </w:rPr>
          </w:pPr>
          <w:r>
            <w:rPr>
              <w:rFonts w:ascii="Calibri Light" w:eastAsia="SimSun" w:hAnsi="Calibri Light" w:cs="Calibri Light"/>
            </w:rPr>
            <w:t>22SANIC817</w:t>
          </w:r>
        </w:p>
      </w:tc>
      <w:tc>
        <w:tcPr>
          <w:tcW w:w="3021" w:type="dxa"/>
          <w:vAlign w:val="center"/>
        </w:tcPr>
        <w:p w14:paraId="291DB550" w14:textId="3DB55659" w:rsidR="00537E7E" w:rsidRPr="00F86891" w:rsidRDefault="00537E7E" w:rsidP="00073E61">
          <w:pPr>
            <w:pStyle w:val="Pieddepage"/>
            <w:jc w:val="right"/>
            <w:rPr>
              <w:rFonts w:ascii="Calibri Light" w:eastAsia="SimSun" w:hAnsi="Calibri Light" w:cs="Calibri Light"/>
            </w:rPr>
          </w:pPr>
          <w:r w:rsidRPr="00F86891">
            <w:rPr>
              <w:rFonts w:ascii="Calibri Light" w:eastAsia="SimSun" w:hAnsi="Calibri Light" w:cs="Calibri Light"/>
            </w:rPr>
            <w:t xml:space="preserve">Page </w:t>
          </w:r>
          <w:r w:rsidRPr="00F86891">
            <w:rPr>
              <w:rFonts w:ascii="Calibri Light" w:eastAsia="SimSun" w:hAnsi="Calibri Light" w:cs="Calibri Light"/>
              <w:b/>
              <w:bCs/>
            </w:rPr>
            <w:fldChar w:fldCharType="begin"/>
          </w:r>
          <w:r w:rsidRPr="00F86891">
            <w:rPr>
              <w:rFonts w:ascii="Calibri Light" w:eastAsia="SimSun" w:hAnsi="Calibri Light" w:cs="Calibri Light"/>
              <w:b/>
              <w:bCs/>
            </w:rPr>
            <w:instrText>PAGE  \* Arabic  \* MERGEFORMAT</w:instrText>
          </w:r>
          <w:r w:rsidRPr="00F86891">
            <w:rPr>
              <w:rFonts w:ascii="Calibri Light" w:eastAsia="SimSun" w:hAnsi="Calibri Light" w:cs="Calibri Light"/>
              <w:b/>
              <w:bCs/>
            </w:rPr>
            <w:fldChar w:fldCharType="separate"/>
          </w:r>
          <w:r w:rsidR="00936899">
            <w:rPr>
              <w:rFonts w:ascii="Calibri Light" w:eastAsia="SimSun" w:hAnsi="Calibri Light" w:cs="Calibri Light"/>
              <w:b/>
              <w:bCs/>
              <w:noProof/>
            </w:rPr>
            <w:t>1</w:t>
          </w:r>
          <w:r w:rsidRPr="00F86891">
            <w:rPr>
              <w:rFonts w:ascii="Calibri Light" w:eastAsia="SimSun" w:hAnsi="Calibri Light" w:cs="Calibri Light"/>
              <w:b/>
              <w:bCs/>
            </w:rPr>
            <w:fldChar w:fldCharType="end"/>
          </w:r>
          <w:r w:rsidRPr="00F86891">
            <w:rPr>
              <w:rFonts w:ascii="Calibri Light" w:eastAsia="SimSun" w:hAnsi="Calibri Light" w:cs="Calibri Light"/>
            </w:rPr>
            <w:t xml:space="preserve"> sur </w:t>
          </w:r>
          <w:r w:rsidRPr="00F86891">
            <w:rPr>
              <w:rFonts w:ascii="Calibri Light" w:eastAsia="SimSun" w:hAnsi="Calibri Light" w:cs="Calibri Light"/>
              <w:b/>
              <w:bCs/>
            </w:rPr>
            <w:fldChar w:fldCharType="begin"/>
          </w:r>
          <w:r w:rsidRPr="00F86891">
            <w:rPr>
              <w:rFonts w:ascii="Calibri Light" w:eastAsia="SimSun" w:hAnsi="Calibri Light" w:cs="Calibri Light"/>
              <w:b/>
              <w:bCs/>
            </w:rPr>
            <w:instrText>NUMPAGES  \* Arabic  \* MERGEFORMAT</w:instrText>
          </w:r>
          <w:r w:rsidRPr="00F86891">
            <w:rPr>
              <w:rFonts w:ascii="Calibri Light" w:eastAsia="SimSun" w:hAnsi="Calibri Light" w:cs="Calibri Light"/>
              <w:b/>
              <w:bCs/>
            </w:rPr>
            <w:fldChar w:fldCharType="separate"/>
          </w:r>
          <w:r w:rsidR="00936899">
            <w:rPr>
              <w:rFonts w:ascii="Calibri Light" w:eastAsia="SimSun" w:hAnsi="Calibri Light" w:cs="Calibri Light"/>
              <w:b/>
              <w:bCs/>
              <w:noProof/>
            </w:rPr>
            <w:t>1</w:t>
          </w:r>
          <w:r w:rsidRPr="00F86891">
            <w:rPr>
              <w:rFonts w:ascii="Calibri Light" w:eastAsia="SimSun" w:hAnsi="Calibri Light" w:cs="Calibri Light"/>
              <w:b/>
              <w:bCs/>
            </w:rPr>
            <w:fldChar w:fldCharType="end"/>
          </w:r>
        </w:p>
      </w:tc>
    </w:tr>
  </w:tbl>
  <w:p w14:paraId="4AED13FB" w14:textId="77777777" w:rsidR="00537E7E" w:rsidRDefault="00537E7E" w:rsidP="00C8254F">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D83FB" w14:textId="77777777" w:rsidR="00936899" w:rsidRDefault="00936899">
      <w:r>
        <w:separator/>
      </w:r>
    </w:p>
  </w:footnote>
  <w:footnote w:type="continuationSeparator" w:id="0">
    <w:p w14:paraId="0AAD919F" w14:textId="77777777" w:rsidR="00936899" w:rsidRDefault="00936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61DB2" w14:textId="77777777" w:rsidR="00537E7E" w:rsidRDefault="00537E7E">
    <w:pPr>
      <w:pStyle w:val="En-tte"/>
    </w:pPr>
    <w:r>
      <w:rPr>
        <w:noProof/>
      </w:rPr>
      <w:drawing>
        <wp:anchor distT="0" distB="0" distL="114300" distR="114300" simplePos="0" relativeHeight="251655680" behindDoc="1" locked="0" layoutInCell="0" allowOverlap="1" wp14:anchorId="7FF2CE8C" wp14:editId="20EAC9B9">
          <wp:simplePos x="0" y="0"/>
          <wp:positionH relativeFrom="margin">
            <wp:align>center</wp:align>
          </wp:positionH>
          <wp:positionV relativeFrom="margin">
            <wp:align>center</wp:align>
          </wp:positionV>
          <wp:extent cx="10706100" cy="10693400"/>
          <wp:effectExtent l="0" t="0" r="0" b="0"/>
          <wp:wrapNone/>
          <wp:docPr id="5" name="Image 5"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706100" cy="10693400"/>
                  </a:xfrm>
                  <a:prstGeom prst="rect">
                    <a:avLst/>
                  </a:prstGeom>
                  <a:noFill/>
                </pic:spPr>
              </pic:pic>
            </a:graphicData>
          </a:graphic>
          <wp14:sizeRelH relativeFrom="page">
            <wp14:pctWidth>0</wp14:pctWidth>
          </wp14:sizeRelH>
          <wp14:sizeRelV relativeFrom="page">
            <wp14:pctHeight>0</wp14:pctHeight>
          </wp14:sizeRelV>
        </wp:anchor>
      </w:drawing>
    </w:r>
    <w:r w:rsidR="00936899">
      <w:rPr>
        <w:noProof/>
      </w:rPr>
      <w:pict w14:anchorId="6A497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62848;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546"/>
      <w:gridCol w:w="4526"/>
    </w:tblGrid>
    <w:tr w:rsidR="00537E7E" w14:paraId="7ACD37AE" w14:textId="77777777" w:rsidTr="00537E7E">
      <w:tc>
        <w:tcPr>
          <w:tcW w:w="4605" w:type="dxa"/>
          <w:shd w:val="clear" w:color="auto" w:fill="auto"/>
        </w:tcPr>
        <w:p w14:paraId="04779E6E" w14:textId="1396AD47" w:rsidR="00537E7E" w:rsidRPr="00F86891" w:rsidRDefault="00537E7E" w:rsidP="004A13BF">
          <w:pPr>
            <w:pStyle w:val="En-tte"/>
            <w:rPr>
              <w:rFonts w:eastAsia="SimSun"/>
            </w:rPr>
          </w:pPr>
          <w:r w:rsidRPr="00F86891">
            <w:rPr>
              <w:rFonts w:eastAsia="SimSun"/>
              <w:noProof/>
            </w:rPr>
            <w:drawing>
              <wp:inline distT="0" distB="0" distL="0" distR="0" wp14:anchorId="5CB41ADE" wp14:editId="31FCA1DC">
                <wp:extent cx="1114425" cy="5199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ulien.dijoux\Desktop\Identité visuelle\2.EXPERTISE FRANCE\Logo\logo EF\LOGO-EF-cmjn-sans-baselin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6184" cy="534752"/>
                        </a:xfrm>
                        <a:prstGeom prst="rect">
                          <a:avLst/>
                        </a:prstGeom>
                        <a:noFill/>
                        <a:ln>
                          <a:noFill/>
                        </a:ln>
                      </pic:spPr>
                    </pic:pic>
                  </a:graphicData>
                </a:graphic>
              </wp:inline>
            </w:drawing>
          </w:r>
        </w:p>
      </w:tc>
      <w:tc>
        <w:tcPr>
          <w:tcW w:w="4605" w:type="dxa"/>
          <w:shd w:val="clear" w:color="auto" w:fill="auto"/>
        </w:tcPr>
        <w:p w14:paraId="7C058506" w14:textId="13520D31" w:rsidR="00537E7E" w:rsidRPr="00F86891" w:rsidRDefault="00537E7E" w:rsidP="004A13BF">
          <w:pPr>
            <w:pStyle w:val="En-tte"/>
            <w:jc w:val="right"/>
            <w:rPr>
              <w:rFonts w:eastAsia="SimSun"/>
            </w:rPr>
          </w:pPr>
          <w:r>
            <w:rPr>
              <w:rFonts w:ascii="Calibri" w:eastAsia="Arial Unicode MS" w:hAnsi="Calibri" w:cs="Arial Unicode MS"/>
              <w:b/>
              <w:sz w:val="20"/>
              <w:szCs w:val="20"/>
            </w:rPr>
            <w:t>Termes de références</w:t>
          </w:r>
        </w:p>
      </w:tc>
    </w:tr>
  </w:tbl>
  <w:p w14:paraId="3DC0FE10" w14:textId="1A82C7FA" w:rsidR="00537E7E" w:rsidRDefault="00537E7E" w:rsidP="00262F5E">
    <w:pPr>
      <w:pStyle w:val="En-tte"/>
      <w:ind w:left="3252" w:firstLine="3694"/>
      <w:rPr>
        <w:rFonts w:asciiTheme="minorHAnsi" w:hAnsiTheme="minorHAnsi"/>
        <w:b/>
        <w:noProof/>
        <w:color w:val="548DD4" w:themeColor="text2" w:themeTint="99"/>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586B" w14:textId="77777777" w:rsidR="00537E7E" w:rsidRDefault="00537E7E">
    <w:pPr>
      <w:pStyle w:val="En-tte"/>
    </w:pPr>
    <w:r>
      <w:rPr>
        <w:noProof/>
      </w:rPr>
      <w:drawing>
        <wp:anchor distT="0" distB="0" distL="114300" distR="114300" simplePos="0" relativeHeight="251654656" behindDoc="1" locked="0" layoutInCell="0" allowOverlap="1" wp14:anchorId="1DE04ACE" wp14:editId="40A27B5B">
          <wp:simplePos x="0" y="0"/>
          <wp:positionH relativeFrom="margin">
            <wp:align>center</wp:align>
          </wp:positionH>
          <wp:positionV relativeFrom="margin">
            <wp:align>center</wp:align>
          </wp:positionV>
          <wp:extent cx="10706100" cy="10693400"/>
          <wp:effectExtent l="0" t="0" r="0" b="0"/>
          <wp:wrapNone/>
          <wp:docPr id="4" name="Image 4"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 FEI"/>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706100" cy="10693400"/>
                  </a:xfrm>
                  <a:prstGeom prst="rect">
                    <a:avLst/>
                  </a:prstGeom>
                  <a:noFill/>
                </pic:spPr>
              </pic:pic>
            </a:graphicData>
          </a:graphic>
          <wp14:sizeRelH relativeFrom="page">
            <wp14:pctWidth>0</wp14:pctWidth>
          </wp14:sizeRelH>
          <wp14:sizeRelV relativeFrom="page">
            <wp14:pctHeight>0</wp14:pctHeight>
          </wp14:sizeRelV>
        </wp:anchor>
      </w:drawing>
    </w:r>
    <w:r w:rsidR="00936899">
      <w:rPr>
        <w:noProof/>
      </w:rPr>
      <w:pict w14:anchorId="34632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843pt;height:842pt;z-index:-251663872;mso-position-horizontal:center;mso-position-horizontal-relative:margin;mso-position-vertical:center;mso-position-vertical-relative:margin" o:allowincell="f">
          <v:imagedata r:id="rId2" o:title="Fond FE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7CE"/>
    <w:multiLevelType w:val="multilevel"/>
    <w:tmpl w:val="A6269A7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2ED603D"/>
    <w:multiLevelType w:val="multilevel"/>
    <w:tmpl w:val="056EC102"/>
    <w:lvl w:ilvl="0">
      <w:start w:val="1"/>
      <w:numFmt w:val="upperRoman"/>
      <w:lvlText w:val="%1."/>
      <w:lvlJc w:val="right"/>
      <w:pPr>
        <w:tabs>
          <w:tab w:val="num" w:pos="720"/>
        </w:tabs>
        <w:ind w:left="720" w:hanging="180"/>
      </w:p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881357"/>
    <w:multiLevelType w:val="hybridMultilevel"/>
    <w:tmpl w:val="32D4593A"/>
    <w:lvl w:ilvl="0" w:tplc="B0A8A63E">
      <w:numFmt w:val="bullet"/>
      <w:lvlText w:val="-"/>
      <w:lvlJc w:val="left"/>
      <w:pPr>
        <w:ind w:left="720" w:hanging="360"/>
      </w:pPr>
      <w:rPr>
        <w:rFonts w:ascii="Georgia" w:eastAsia="Times New Roman" w:hAnsi="Georgia" w:cs="Times New Roman" w:hint="default"/>
      </w:rPr>
    </w:lvl>
    <w:lvl w:ilvl="1" w:tplc="7FEE73CC" w:tentative="1">
      <w:start w:val="1"/>
      <w:numFmt w:val="bullet"/>
      <w:lvlText w:val="o"/>
      <w:lvlJc w:val="left"/>
      <w:pPr>
        <w:ind w:left="1440" w:hanging="360"/>
      </w:pPr>
      <w:rPr>
        <w:rFonts w:ascii="Courier New" w:hAnsi="Courier New" w:cs="Courier New" w:hint="default"/>
      </w:rPr>
    </w:lvl>
    <w:lvl w:ilvl="2" w:tplc="E5766E1A" w:tentative="1">
      <w:start w:val="1"/>
      <w:numFmt w:val="bullet"/>
      <w:lvlText w:val=""/>
      <w:lvlJc w:val="left"/>
      <w:pPr>
        <w:ind w:left="2160" w:hanging="360"/>
      </w:pPr>
      <w:rPr>
        <w:rFonts w:ascii="Wingdings" w:hAnsi="Wingdings" w:hint="default"/>
      </w:rPr>
    </w:lvl>
    <w:lvl w:ilvl="3" w:tplc="55F88D90" w:tentative="1">
      <w:start w:val="1"/>
      <w:numFmt w:val="bullet"/>
      <w:lvlText w:val=""/>
      <w:lvlJc w:val="left"/>
      <w:pPr>
        <w:ind w:left="2880" w:hanging="360"/>
      </w:pPr>
      <w:rPr>
        <w:rFonts w:ascii="Symbol" w:hAnsi="Symbol" w:hint="default"/>
      </w:rPr>
    </w:lvl>
    <w:lvl w:ilvl="4" w:tplc="339661C8" w:tentative="1">
      <w:start w:val="1"/>
      <w:numFmt w:val="bullet"/>
      <w:lvlText w:val="o"/>
      <w:lvlJc w:val="left"/>
      <w:pPr>
        <w:ind w:left="3600" w:hanging="360"/>
      </w:pPr>
      <w:rPr>
        <w:rFonts w:ascii="Courier New" w:hAnsi="Courier New" w:cs="Courier New" w:hint="default"/>
      </w:rPr>
    </w:lvl>
    <w:lvl w:ilvl="5" w:tplc="B2D88C5A" w:tentative="1">
      <w:start w:val="1"/>
      <w:numFmt w:val="bullet"/>
      <w:lvlText w:val=""/>
      <w:lvlJc w:val="left"/>
      <w:pPr>
        <w:ind w:left="4320" w:hanging="360"/>
      </w:pPr>
      <w:rPr>
        <w:rFonts w:ascii="Wingdings" w:hAnsi="Wingdings" w:hint="default"/>
      </w:rPr>
    </w:lvl>
    <w:lvl w:ilvl="6" w:tplc="044E60F6" w:tentative="1">
      <w:start w:val="1"/>
      <w:numFmt w:val="bullet"/>
      <w:lvlText w:val=""/>
      <w:lvlJc w:val="left"/>
      <w:pPr>
        <w:ind w:left="5040" w:hanging="360"/>
      </w:pPr>
      <w:rPr>
        <w:rFonts w:ascii="Symbol" w:hAnsi="Symbol" w:hint="default"/>
      </w:rPr>
    </w:lvl>
    <w:lvl w:ilvl="7" w:tplc="41C20D84" w:tentative="1">
      <w:start w:val="1"/>
      <w:numFmt w:val="bullet"/>
      <w:lvlText w:val="o"/>
      <w:lvlJc w:val="left"/>
      <w:pPr>
        <w:ind w:left="5760" w:hanging="360"/>
      </w:pPr>
      <w:rPr>
        <w:rFonts w:ascii="Courier New" w:hAnsi="Courier New" w:cs="Courier New" w:hint="default"/>
      </w:rPr>
    </w:lvl>
    <w:lvl w:ilvl="8" w:tplc="E57A24D4" w:tentative="1">
      <w:start w:val="1"/>
      <w:numFmt w:val="bullet"/>
      <w:lvlText w:val=""/>
      <w:lvlJc w:val="left"/>
      <w:pPr>
        <w:ind w:left="6480" w:hanging="360"/>
      </w:pPr>
      <w:rPr>
        <w:rFonts w:ascii="Wingdings" w:hAnsi="Wingdings" w:hint="default"/>
      </w:rPr>
    </w:lvl>
  </w:abstractNum>
  <w:abstractNum w:abstractNumId="3" w15:restartNumberingAfterBreak="0">
    <w:nsid w:val="05983934"/>
    <w:multiLevelType w:val="hybridMultilevel"/>
    <w:tmpl w:val="8536DB6E"/>
    <w:lvl w:ilvl="0" w:tplc="A70AB14A">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F1957"/>
    <w:multiLevelType w:val="hybridMultilevel"/>
    <w:tmpl w:val="32D09F76"/>
    <w:lvl w:ilvl="0" w:tplc="B34A9060">
      <w:numFmt w:val="bullet"/>
      <w:lvlText w:val="-"/>
      <w:lvlJc w:val="left"/>
      <w:pPr>
        <w:tabs>
          <w:tab w:val="num" w:pos="720"/>
        </w:tabs>
        <w:ind w:left="720" w:hanging="360"/>
      </w:pPr>
      <w:rPr>
        <w:rFonts w:ascii="Calibri" w:eastAsia="Arial Unicode MS" w:hAnsi="Calibri" w:cs="Arial Unicode M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46B17"/>
    <w:multiLevelType w:val="hybridMultilevel"/>
    <w:tmpl w:val="64C41374"/>
    <w:lvl w:ilvl="0" w:tplc="992E2102">
      <w:start w:val="1"/>
      <w:numFmt w:val="decimal"/>
      <w:lvlText w:val="%1)"/>
      <w:lvlJc w:val="left"/>
      <w:pPr>
        <w:tabs>
          <w:tab w:val="num" w:pos="928"/>
        </w:tabs>
        <w:ind w:left="928" w:hanging="360"/>
      </w:pPr>
      <w:rPr>
        <w:rFonts w:ascii="Calibri" w:hAnsi="Calibri" w:hint="default"/>
        <w:b/>
        <w:i w:val="0"/>
        <w:sz w:val="22"/>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6"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928"/>
        </w:tabs>
        <w:ind w:left="928"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CA70AE3"/>
    <w:multiLevelType w:val="multilevel"/>
    <w:tmpl w:val="F9B8A146"/>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I.%2."/>
      <w:lvlJc w:val="left"/>
      <w:pPr>
        <w:tabs>
          <w:tab w:val="num" w:pos="-621"/>
        </w:tabs>
        <w:ind w:left="1440" w:hanging="360"/>
      </w:pPr>
      <w:rPr>
        <w:rFonts w:hint="default"/>
        <w:b/>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D8B364A"/>
    <w:multiLevelType w:val="hybridMultilevel"/>
    <w:tmpl w:val="6A3623BC"/>
    <w:lvl w:ilvl="0" w:tplc="040C0013">
      <w:start w:val="1"/>
      <w:numFmt w:val="upperRoman"/>
      <w:lvlText w:val="%1."/>
      <w:lvlJc w:val="right"/>
      <w:pPr>
        <w:tabs>
          <w:tab w:val="num" w:pos="720"/>
        </w:tabs>
        <w:ind w:left="720" w:hanging="180"/>
      </w:pPr>
    </w:lvl>
    <w:lvl w:ilvl="1" w:tplc="DB200CA4">
      <w:start w:val="1"/>
      <w:numFmt w:val="decimal"/>
      <w:lvlText w:val="%2."/>
      <w:lvlJc w:val="left"/>
      <w:pPr>
        <w:tabs>
          <w:tab w:val="num" w:pos="1440"/>
        </w:tabs>
        <w:ind w:left="1440" w:hanging="360"/>
      </w:pPr>
      <w:rPr>
        <w:rFonts w:hint="default"/>
      </w:rPr>
    </w:lvl>
    <w:lvl w:ilvl="2" w:tplc="040C0015">
      <w:start w:val="1"/>
      <w:numFmt w:val="upp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EE1767B"/>
    <w:multiLevelType w:val="hybridMultilevel"/>
    <w:tmpl w:val="214A6092"/>
    <w:lvl w:ilvl="0" w:tplc="01845D14">
      <w:numFmt w:val="bullet"/>
      <w:lvlText w:val="-"/>
      <w:lvlJc w:val="left"/>
      <w:pPr>
        <w:ind w:left="720" w:hanging="360"/>
      </w:pPr>
      <w:rPr>
        <w:rFonts w:ascii="Calibri" w:eastAsia="Arial Unicode MS"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153CD"/>
    <w:multiLevelType w:val="hybridMultilevel"/>
    <w:tmpl w:val="56A8FB96"/>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F2814"/>
    <w:multiLevelType w:val="hybridMultilevel"/>
    <w:tmpl w:val="1E04CC2A"/>
    <w:lvl w:ilvl="0" w:tplc="C08070AE">
      <w:start w:val="2"/>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A0D23BF"/>
    <w:multiLevelType w:val="hybridMultilevel"/>
    <w:tmpl w:val="32E8673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113DE1"/>
    <w:multiLevelType w:val="hybridMultilevel"/>
    <w:tmpl w:val="3AD8E6AA"/>
    <w:lvl w:ilvl="0" w:tplc="68F8892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330D9"/>
    <w:multiLevelType w:val="hybridMultilevel"/>
    <w:tmpl w:val="4AE6C53C"/>
    <w:lvl w:ilvl="0" w:tplc="01BE3B88">
      <w:numFmt w:val="bullet"/>
      <w:lvlText w:val="-"/>
      <w:lvlJc w:val="left"/>
      <w:pPr>
        <w:tabs>
          <w:tab w:val="num" w:pos="720"/>
        </w:tabs>
        <w:ind w:left="720" w:hanging="360"/>
      </w:pPr>
      <w:rPr>
        <w:rFonts w:ascii="Calibri" w:eastAsia="Arial Unicode MS" w:hAnsi="Calibri" w:cs="Arial Unicode MS" w:hint="default"/>
      </w:rPr>
    </w:lvl>
    <w:lvl w:ilvl="1" w:tplc="0532CA64">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D7E4F"/>
    <w:multiLevelType w:val="hybridMultilevel"/>
    <w:tmpl w:val="5700FFA8"/>
    <w:lvl w:ilvl="0" w:tplc="F902819A">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C556DC"/>
    <w:multiLevelType w:val="multilevel"/>
    <w:tmpl w:val="7B20EF74"/>
    <w:lvl w:ilvl="0">
      <w:start w:val="1"/>
      <w:numFmt w:val="upperRoman"/>
      <w:lvlText w:val="%1."/>
      <w:lvlJc w:val="right"/>
      <w:pPr>
        <w:tabs>
          <w:tab w:val="num" w:pos="720"/>
        </w:tabs>
        <w:ind w:left="720" w:hanging="180"/>
      </w:pPr>
    </w:lvl>
    <w:lvl w:ilvl="1">
      <w:start w:val="1"/>
      <w:numFmt w:val="decimal"/>
      <w:lvlText w:val="%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E6502B"/>
    <w:multiLevelType w:val="multilevel"/>
    <w:tmpl w:val="33EE9232"/>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064F56"/>
    <w:multiLevelType w:val="multilevel"/>
    <w:tmpl w:val="44C83D8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3B64F4"/>
    <w:multiLevelType w:val="multilevel"/>
    <w:tmpl w:val="167AC01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b w:val="0"/>
        <w:i w:val="0"/>
      </w:r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013004C"/>
    <w:multiLevelType w:val="multilevel"/>
    <w:tmpl w:val="90220580"/>
    <w:lvl w:ilvl="0">
      <w:start w:val="1"/>
      <w:numFmt w:val="upperRoman"/>
      <w:lvlText w:val="%1."/>
      <w:lvlJc w:val="right"/>
      <w:pPr>
        <w:tabs>
          <w:tab w:val="num" w:pos="720"/>
        </w:tabs>
        <w:ind w:left="720" w:hanging="180"/>
      </w:p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1C6A96"/>
    <w:multiLevelType w:val="multilevel"/>
    <w:tmpl w:val="0164D65E"/>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C743D"/>
    <w:multiLevelType w:val="multilevel"/>
    <w:tmpl w:val="A6269A7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3A841533"/>
    <w:multiLevelType w:val="hybridMultilevel"/>
    <w:tmpl w:val="DCCE506E"/>
    <w:lvl w:ilvl="0" w:tplc="6838C8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346B5"/>
    <w:multiLevelType w:val="hybridMultilevel"/>
    <w:tmpl w:val="A69AEB68"/>
    <w:lvl w:ilvl="0" w:tplc="040C0013">
      <w:start w:val="1"/>
      <w:numFmt w:val="upperRoman"/>
      <w:lvlText w:val="%1."/>
      <w:lvlJc w:val="righ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5" w15:restartNumberingAfterBreak="0">
    <w:nsid w:val="45C72911"/>
    <w:multiLevelType w:val="hybridMultilevel"/>
    <w:tmpl w:val="D5B05FB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D41863"/>
    <w:multiLevelType w:val="multilevel"/>
    <w:tmpl w:val="A6269A7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BCF1B9A"/>
    <w:multiLevelType w:val="hybridMultilevel"/>
    <w:tmpl w:val="423A04C4"/>
    <w:lvl w:ilvl="0" w:tplc="4BC2D300">
      <w:start w:val="1"/>
      <w:numFmt w:val="bullet"/>
      <w:lvlText w:val=""/>
      <w:lvlJc w:val="left"/>
      <w:pPr>
        <w:tabs>
          <w:tab w:val="num" w:pos="720"/>
        </w:tabs>
        <w:ind w:left="72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616E7"/>
    <w:multiLevelType w:val="hybridMultilevel"/>
    <w:tmpl w:val="E102A3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4B6116"/>
    <w:multiLevelType w:val="hybridMultilevel"/>
    <w:tmpl w:val="EF985D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6F3479"/>
    <w:multiLevelType w:val="multilevel"/>
    <w:tmpl w:val="66149BF0"/>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AA2B1E"/>
    <w:multiLevelType w:val="hybridMultilevel"/>
    <w:tmpl w:val="AE78B5B6"/>
    <w:lvl w:ilvl="0" w:tplc="F50C7E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960A77"/>
    <w:multiLevelType w:val="multilevel"/>
    <w:tmpl w:val="2CBA463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60501F"/>
    <w:multiLevelType w:val="multilevel"/>
    <w:tmpl w:val="44C83D8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726C34"/>
    <w:multiLevelType w:val="hybridMultilevel"/>
    <w:tmpl w:val="98905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5D6AF0"/>
    <w:multiLevelType w:val="hybridMultilevel"/>
    <w:tmpl w:val="A04064B6"/>
    <w:lvl w:ilvl="0" w:tplc="C5BC6128">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AA24FC9"/>
    <w:multiLevelType w:val="hybridMultilevel"/>
    <w:tmpl w:val="4EE04BC8"/>
    <w:lvl w:ilvl="0" w:tplc="992E2102">
      <w:start w:val="1"/>
      <w:numFmt w:val="decimal"/>
      <w:lvlText w:val="%1)"/>
      <w:lvlJc w:val="left"/>
      <w:pPr>
        <w:tabs>
          <w:tab w:val="num" w:pos="1070"/>
        </w:tabs>
        <w:ind w:left="1070" w:hanging="360"/>
      </w:pPr>
      <w:rPr>
        <w:rFonts w:ascii="Calibri" w:hAnsi="Calibri" w:hint="default"/>
        <w:b/>
        <w:i w:val="0"/>
        <w:sz w:val="22"/>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38" w15:restartNumberingAfterBreak="0">
    <w:nsid w:val="60A67DAC"/>
    <w:multiLevelType w:val="hybridMultilevel"/>
    <w:tmpl w:val="FEC80A08"/>
    <w:lvl w:ilvl="0" w:tplc="4A32B430">
      <w:start w:val="1"/>
      <w:numFmt w:val="upperLetter"/>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1250C77"/>
    <w:multiLevelType w:val="hybridMultilevel"/>
    <w:tmpl w:val="C2A02CC6"/>
    <w:lvl w:ilvl="0" w:tplc="68F8892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486A0D"/>
    <w:multiLevelType w:val="hybridMultilevel"/>
    <w:tmpl w:val="947279F8"/>
    <w:lvl w:ilvl="0" w:tplc="0770BCD4">
      <w:numFmt w:val="bullet"/>
      <w:lvlText w:val="-"/>
      <w:lvlJc w:val="left"/>
      <w:pPr>
        <w:ind w:left="1418" w:hanging="341"/>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CC362E"/>
    <w:multiLevelType w:val="multilevel"/>
    <w:tmpl w:val="CDE437CC"/>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2)"/>
      <w:lvlJc w:val="left"/>
      <w:pPr>
        <w:tabs>
          <w:tab w:val="num" w:pos="1440"/>
        </w:tabs>
        <w:ind w:left="1440" w:hanging="360"/>
      </w:pPr>
      <w:rPr>
        <w:rFonts w:ascii="Calibri" w:hAnsi="Calibri" w:hint="default"/>
        <w:b/>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9552F80"/>
    <w:multiLevelType w:val="multilevel"/>
    <w:tmpl w:val="44C83D8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B6446"/>
    <w:multiLevelType w:val="hybridMultilevel"/>
    <w:tmpl w:val="FEC80A08"/>
    <w:lvl w:ilvl="0" w:tplc="4A32B430">
      <w:start w:val="1"/>
      <w:numFmt w:val="upperLetter"/>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11C123A"/>
    <w:multiLevelType w:val="hybridMultilevel"/>
    <w:tmpl w:val="FEC80A08"/>
    <w:lvl w:ilvl="0" w:tplc="4A32B430">
      <w:start w:val="1"/>
      <w:numFmt w:val="upperLetter"/>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C925234"/>
    <w:multiLevelType w:val="hybridMultilevel"/>
    <w:tmpl w:val="A12A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625A6"/>
    <w:multiLevelType w:val="hybridMultilevel"/>
    <w:tmpl w:val="12B4FCDC"/>
    <w:lvl w:ilvl="0" w:tplc="8AB024F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9"/>
  </w:num>
  <w:num w:numId="3">
    <w:abstractNumId w:val="23"/>
  </w:num>
  <w:num w:numId="4">
    <w:abstractNumId w:val="13"/>
  </w:num>
  <w:num w:numId="5">
    <w:abstractNumId w:val="46"/>
  </w:num>
  <w:num w:numId="6">
    <w:abstractNumId w:val="3"/>
  </w:num>
  <w:num w:numId="7">
    <w:abstractNumId w:val="10"/>
  </w:num>
  <w:num w:numId="8">
    <w:abstractNumId w:val="30"/>
  </w:num>
  <w:num w:numId="9">
    <w:abstractNumId w:val="14"/>
  </w:num>
  <w:num w:numId="10">
    <w:abstractNumId w:val="0"/>
  </w:num>
  <w:num w:numId="11">
    <w:abstractNumId w:val="17"/>
  </w:num>
  <w:num w:numId="12">
    <w:abstractNumId w:val="26"/>
  </w:num>
  <w:num w:numId="13">
    <w:abstractNumId w:val="22"/>
  </w:num>
  <w:num w:numId="14">
    <w:abstractNumId w:val="6"/>
  </w:num>
  <w:num w:numId="15">
    <w:abstractNumId w:val="19"/>
  </w:num>
  <w:num w:numId="16">
    <w:abstractNumId w:val="16"/>
  </w:num>
  <w:num w:numId="17">
    <w:abstractNumId w:val="1"/>
  </w:num>
  <w:num w:numId="18">
    <w:abstractNumId w:val="20"/>
  </w:num>
  <w:num w:numId="19">
    <w:abstractNumId w:val="18"/>
  </w:num>
  <w:num w:numId="20">
    <w:abstractNumId w:val="42"/>
  </w:num>
  <w:num w:numId="21">
    <w:abstractNumId w:val="34"/>
  </w:num>
  <w:num w:numId="22">
    <w:abstractNumId w:val="7"/>
  </w:num>
  <w:num w:numId="23">
    <w:abstractNumId w:val="41"/>
  </w:num>
  <w:num w:numId="24">
    <w:abstractNumId w:val="21"/>
  </w:num>
  <w:num w:numId="25">
    <w:abstractNumId w:val="31"/>
  </w:num>
  <w:num w:numId="26">
    <w:abstractNumId w:val="27"/>
  </w:num>
  <w:num w:numId="27">
    <w:abstractNumId w:val="28"/>
  </w:num>
  <w:num w:numId="28">
    <w:abstractNumId w:val="11"/>
  </w:num>
  <w:num w:numId="29">
    <w:abstractNumId w:val="38"/>
  </w:num>
  <w:num w:numId="30">
    <w:abstractNumId w:val="45"/>
  </w:num>
  <w:num w:numId="31">
    <w:abstractNumId w:val="43"/>
  </w:num>
  <w:num w:numId="32">
    <w:abstractNumId w:val="40"/>
  </w:num>
  <w:num w:numId="33">
    <w:abstractNumId w:val="44"/>
  </w:num>
  <w:num w:numId="34">
    <w:abstractNumId w:val="4"/>
  </w:num>
  <w:num w:numId="35">
    <w:abstractNumId w:val="36"/>
  </w:num>
  <w:num w:numId="36">
    <w:abstractNumId w:val="15"/>
  </w:num>
  <w:num w:numId="37">
    <w:abstractNumId w:val="35"/>
  </w:num>
  <w:num w:numId="38">
    <w:abstractNumId w:val="29"/>
  </w:num>
  <w:num w:numId="39">
    <w:abstractNumId w:val="37"/>
  </w:num>
  <w:num w:numId="40">
    <w:abstractNumId w:val="5"/>
  </w:num>
  <w:num w:numId="41">
    <w:abstractNumId w:val="25"/>
  </w:num>
  <w:num w:numId="42">
    <w:abstractNumId w:val="9"/>
  </w:num>
  <w:num w:numId="43">
    <w:abstractNumId w:val="32"/>
  </w:num>
  <w:num w:numId="44">
    <w:abstractNumId w:val="12"/>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001A0"/>
    <w:rsid w:val="000076A0"/>
    <w:rsid w:val="00010D8B"/>
    <w:rsid w:val="00016D5B"/>
    <w:rsid w:val="00023D47"/>
    <w:rsid w:val="00030FE2"/>
    <w:rsid w:val="00043041"/>
    <w:rsid w:val="0005150B"/>
    <w:rsid w:val="00052CA5"/>
    <w:rsid w:val="00053D03"/>
    <w:rsid w:val="00060D2E"/>
    <w:rsid w:val="00067734"/>
    <w:rsid w:val="00072F82"/>
    <w:rsid w:val="00073E61"/>
    <w:rsid w:val="00074E17"/>
    <w:rsid w:val="0009216F"/>
    <w:rsid w:val="000A0AF3"/>
    <w:rsid w:val="000A1472"/>
    <w:rsid w:val="000A6F04"/>
    <w:rsid w:val="000B0F78"/>
    <w:rsid w:val="000B3116"/>
    <w:rsid w:val="000B5012"/>
    <w:rsid w:val="000C44FF"/>
    <w:rsid w:val="000C6829"/>
    <w:rsid w:val="000C6958"/>
    <w:rsid w:val="000D23BB"/>
    <w:rsid w:val="000D2C15"/>
    <w:rsid w:val="000E2960"/>
    <w:rsid w:val="000E75D7"/>
    <w:rsid w:val="000F0B7C"/>
    <w:rsid w:val="000F5FF1"/>
    <w:rsid w:val="00105077"/>
    <w:rsid w:val="0010646A"/>
    <w:rsid w:val="00106D8A"/>
    <w:rsid w:val="00107837"/>
    <w:rsid w:val="00112D4F"/>
    <w:rsid w:val="00113DAB"/>
    <w:rsid w:val="00115EF5"/>
    <w:rsid w:val="00123958"/>
    <w:rsid w:val="00137A5E"/>
    <w:rsid w:val="001441C8"/>
    <w:rsid w:val="0014601B"/>
    <w:rsid w:val="00151B62"/>
    <w:rsid w:val="00161C54"/>
    <w:rsid w:val="00171145"/>
    <w:rsid w:val="001729F7"/>
    <w:rsid w:val="00173853"/>
    <w:rsid w:val="001775B5"/>
    <w:rsid w:val="00181B27"/>
    <w:rsid w:val="00182325"/>
    <w:rsid w:val="001861DC"/>
    <w:rsid w:val="001870BA"/>
    <w:rsid w:val="001927C4"/>
    <w:rsid w:val="001943A1"/>
    <w:rsid w:val="001A1AB6"/>
    <w:rsid w:val="001A6DC3"/>
    <w:rsid w:val="001A7CD8"/>
    <w:rsid w:val="001B45B6"/>
    <w:rsid w:val="001C269A"/>
    <w:rsid w:val="001C534A"/>
    <w:rsid w:val="001C55DC"/>
    <w:rsid w:val="001D27F6"/>
    <w:rsid w:val="001D6119"/>
    <w:rsid w:val="001D74F1"/>
    <w:rsid w:val="001D762F"/>
    <w:rsid w:val="001E0EBF"/>
    <w:rsid w:val="001E5EB8"/>
    <w:rsid w:val="001E6E76"/>
    <w:rsid w:val="001F0B79"/>
    <w:rsid w:val="00201C5D"/>
    <w:rsid w:val="0020254A"/>
    <w:rsid w:val="00204400"/>
    <w:rsid w:val="00207573"/>
    <w:rsid w:val="00211780"/>
    <w:rsid w:val="00224E6F"/>
    <w:rsid w:val="0023365E"/>
    <w:rsid w:val="0023589C"/>
    <w:rsid w:val="00247D25"/>
    <w:rsid w:val="00253925"/>
    <w:rsid w:val="00257AA9"/>
    <w:rsid w:val="00257E46"/>
    <w:rsid w:val="00257ED9"/>
    <w:rsid w:val="00261EB0"/>
    <w:rsid w:val="00262F5E"/>
    <w:rsid w:val="00266DB4"/>
    <w:rsid w:val="00276E07"/>
    <w:rsid w:val="0027797C"/>
    <w:rsid w:val="00281F95"/>
    <w:rsid w:val="00284168"/>
    <w:rsid w:val="00287081"/>
    <w:rsid w:val="00292DA8"/>
    <w:rsid w:val="002A05EC"/>
    <w:rsid w:val="002A361E"/>
    <w:rsid w:val="002A528C"/>
    <w:rsid w:val="002B0481"/>
    <w:rsid w:val="002B55DC"/>
    <w:rsid w:val="002B587A"/>
    <w:rsid w:val="002B6697"/>
    <w:rsid w:val="002C2D52"/>
    <w:rsid w:val="002C6D51"/>
    <w:rsid w:val="002C6EDB"/>
    <w:rsid w:val="002D5CE8"/>
    <w:rsid w:val="002D6C40"/>
    <w:rsid w:val="002E2558"/>
    <w:rsid w:val="002E4152"/>
    <w:rsid w:val="002E6443"/>
    <w:rsid w:val="002E79B4"/>
    <w:rsid w:val="002F56B7"/>
    <w:rsid w:val="002F59AB"/>
    <w:rsid w:val="00302009"/>
    <w:rsid w:val="00304DFC"/>
    <w:rsid w:val="0031334D"/>
    <w:rsid w:val="00320ED4"/>
    <w:rsid w:val="003227BC"/>
    <w:rsid w:val="00330FA6"/>
    <w:rsid w:val="00336337"/>
    <w:rsid w:val="00342D93"/>
    <w:rsid w:val="0034380D"/>
    <w:rsid w:val="00357E5C"/>
    <w:rsid w:val="003606A5"/>
    <w:rsid w:val="00361C7F"/>
    <w:rsid w:val="00361E2D"/>
    <w:rsid w:val="0036493B"/>
    <w:rsid w:val="00365167"/>
    <w:rsid w:val="003656E0"/>
    <w:rsid w:val="00373D7B"/>
    <w:rsid w:val="00375979"/>
    <w:rsid w:val="00376F97"/>
    <w:rsid w:val="003876DE"/>
    <w:rsid w:val="0039152A"/>
    <w:rsid w:val="00396254"/>
    <w:rsid w:val="003A0700"/>
    <w:rsid w:val="003A7185"/>
    <w:rsid w:val="003A7507"/>
    <w:rsid w:val="003B03AA"/>
    <w:rsid w:val="003B79B7"/>
    <w:rsid w:val="003C2307"/>
    <w:rsid w:val="003C3CDC"/>
    <w:rsid w:val="003D1357"/>
    <w:rsid w:val="003D3C62"/>
    <w:rsid w:val="003D464C"/>
    <w:rsid w:val="003E11E2"/>
    <w:rsid w:val="003F239C"/>
    <w:rsid w:val="0040092D"/>
    <w:rsid w:val="0041259B"/>
    <w:rsid w:val="004151E3"/>
    <w:rsid w:val="0041571A"/>
    <w:rsid w:val="00420696"/>
    <w:rsid w:val="004252AC"/>
    <w:rsid w:val="00435199"/>
    <w:rsid w:val="0043524A"/>
    <w:rsid w:val="004369DB"/>
    <w:rsid w:val="00450F4F"/>
    <w:rsid w:val="00460AA5"/>
    <w:rsid w:val="004625C5"/>
    <w:rsid w:val="004679A5"/>
    <w:rsid w:val="00467B65"/>
    <w:rsid w:val="0047117E"/>
    <w:rsid w:val="00475709"/>
    <w:rsid w:val="00475E12"/>
    <w:rsid w:val="004805F6"/>
    <w:rsid w:val="00483E58"/>
    <w:rsid w:val="00496908"/>
    <w:rsid w:val="004A13BF"/>
    <w:rsid w:val="004A529D"/>
    <w:rsid w:val="004B27A3"/>
    <w:rsid w:val="004B78AD"/>
    <w:rsid w:val="004B7D32"/>
    <w:rsid w:val="004C5FEC"/>
    <w:rsid w:val="004C7B80"/>
    <w:rsid w:val="004D4894"/>
    <w:rsid w:val="004E5354"/>
    <w:rsid w:val="004E6819"/>
    <w:rsid w:val="004F3823"/>
    <w:rsid w:val="005001C7"/>
    <w:rsid w:val="005030A7"/>
    <w:rsid w:val="0050467A"/>
    <w:rsid w:val="00504682"/>
    <w:rsid w:val="00505ABA"/>
    <w:rsid w:val="00506881"/>
    <w:rsid w:val="005101B1"/>
    <w:rsid w:val="0051670C"/>
    <w:rsid w:val="00517F98"/>
    <w:rsid w:val="00520CB6"/>
    <w:rsid w:val="005247D2"/>
    <w:rsid w:val="005262E8"/>
    <w:rsid w:val="00527F33"/>
    <w:rsid w:val="00530ACA"/>
    <w:rsid w:val="00537E7E"/>
    <w:rsid w:val="00540209"/>
    <w:rsid w:val="005433DB"/>
    <w:rsid w:val="005460E6"/>
    <w:rsid w:val="005543AC"/>
    <w:rsid w:val="005568BE"/>
    <w:rsid w:val="00561408"/>
    <w:rsid w:val="00570273"/>
    <w:rsid w:val="005705AC"/>
    <w:rsid w:val="00572A2F"/>
    <w:rsid w:val="00572F37"/>
    <w:rsid w:val="0057394F"/>
    <w:rsid w:val="005A3138"/>
    <w:rsid w:val="005C0011"/>
    <w:rsid w:val="005C0BC2"/>
    <w:rsid w:val="005C1113"/>
    <w:rsid w:val="005C68C3"/>
    <w:rsid w:val="005D5F51"/>
    <w:rsid w:val="005E0E2A"/>
    <w:rsid w:val="005E1715"/>
    <w:rsid w:val="005F2968"/>
    <w:rsid w:val="005F2FAE"/>
    <w:rsid w:val="005F6B7F"/>
    <w:rsid w:val="00600B22"/>
    <w:rsid w:val="006046A2"/>
    <w:rsid w:val="00611442"/>
    <w:rsid w:val="00611F74"/>
    <w:rsid w:val="00613D36"/>
    <w:rsid w:val="00614054"/>
    <w:rsid w:val="006268A3"/>
    <w:rsid w:val="006373A2"/>
    <w:rsid w:val="0064148F"/>
    <w:rsid w:val="00645968"/>
    <w:rsid w:val="00653C49"/>
    <w:rsid w:val="0065531C"/>
    <w:rsid w:val="0065559E"/>
    <w:rsid w:val="0065694F"/>
    <w:rsid w:val="006569F2"/>
    <w:rsid w:val="00657130"/>
    <w:rsid w:val="00664AFB"/>
    <w:rsid w:val="00664E88"/>
    <w:rsid w:val="00671483"/>
    <w:rsid w:val="00672313"/>
    <w:rsid w:val="00684122"/>
    <w:rsid w:val="00685345"/>
    <w:rsid w:val="006915D8"/>
    <w:rsid w:val="006915E8"/>
    <w:rsid w:val="00695ECD"/>
    <w:rsid w:val="006A58D2"/>
    <w:rsid w:val="006A6883"/>
    <w:rsid w:val="006C0EFF"/>
    <w:rsid w:val="006C46B4"/>
    <w:rsid w:val="006C50D0"/>
    <w:rsid w:val="006C53A4"/>
    <w:rsid w:val="006C5D9B"/>
    <w:rsid w:val="006D53E3"/>
    <w:rsid w:val="006E0D9C"/>
    <w:rsid w:val="007008B3"/>
    <w:rsid w:val="00705EF8"/>
    <w:rsid w:val="00707164"/>
    <w:rsid w:val="0071252F"/>
    <w:rsid w:val="007141E5"/>
    <w:rsid w:val="0071591A"/>
    <w:rsid w:val="0071783D"/>
    <w:rsid w:val="00724D6B"/>
    <w:rsid w:val="00725A3A"/>
    <w:rsid w:val="007345F8"/>
    <w:rsid w:val="007459EC"/>
    <w:rsid w:val="0074606F"/>
    <w:rsid w:val="0075426C"/>
    <w:rsid w:val="007568BA"/>
    <w:rsid w:val="00761359"/>
    <w:rsid w:val="0076595C"/>
    <w:rsid w:val="00777EC5"/>
    <w:rsid w:val="00781C92"/>
    <w:rsid w:val="007A68E0"/>
    <w:rsid w:val="007A6963"/>
    <w:rsid w:val="007B3827"/>
    <w:rsid w:val="007C2C5C"/>
    <w:rsid w:val="007C4CD0"/>
    <w:rsid w:val="007C5930"/>
    <w:rsid w:val="007C5E84"/>
    <w:rsid w:val="007D1804"/>
    <w:rsid w:val="007D4FB8"/>
    <w:rsid w:val="007E2C68"/>
    <w:rsid w:val="007F1023"/>
    <w:rsid w:val="007F1763"/>
    <w:rsid w:val="00800CF2"/>
    <w:rsid w:val="00802FB2"/>
    <w:rsid w:val="00806613"/>
    <w:rsid w:val="00807C7B"/>
    <w:rsid w:val="008112FD"/>
    <w:rsid w:val="00811A93"/>
    <w:rsid w:val="00816671"/>
    <w:rsid w:val="00823C87"/>
    <w:rsid w:val="0082424E"/>
    <w:rsid w:val="00824FB6"/>
    <w:rsid w:val="008315AD"/>
    <w:rsid w:val="00832EBE"/>
    <w:rsid w:val="00833E50"/>
    <w:rsid w:val="00851ADF"/>
    <w:rsid w:val="008570BD"/>
    <w:rsid w:val="008600DF"/>
    <w:rsid w:val="00862471"/>
    <w:rsid w:val="00866341"/>
    <w:rsid w:val="008803B4"/>
    <w:rsid w:val="00882B5F"/>
    <w:rsid w:val="00892ED0"/>
    <w:rsid w:val="008936AC"/>
    <w:rsid w:val="00894FD8"/>
    <w:rsid w:val="008962ED"/>
    <w:rsid w:val="008A1BC0"/>
    <w:rsid w:val="008A1DEB"/>
    <w:rsid w:val="008A3A79"/>
    <w:rsid w:val="008B0C1A"/>
    <w:rsid w:val="008B5A29"/>
    <w:rsid w:val="008D251D"/>
    <w:rsid w:val="008D5785"/>
    <w:rsid w:val="008D5A7F"/>
    <w:rsid w:val="008E2E66"/>
    <w:rsid w:val="008F0EB3"/>
    <w:rsid w:val="008F2FF3"/>
    <w:rsid w:val="008F5EE2"/>
    <w:rsid w:val="009028C1"/>
    <w:rsid w:val="00906B81"/>
    <w:rsid w:val="00911946"/>
    <w:rsid w:val="0091201F"/>
    <w:rsid w:val="0091416F"/>
    <w:rsid w:val="00925F13"/>
    <w:rsid w:val="00936899"/>
    <w:rsid w:val="0094211D"/>
    <w:rsid w:val="00947C26"/>
    <w:rsid w:val="0095114D"/>
    <w:rsid w:val="00954188"/>
    <w:rsid w:val="00960F56"/>
    <w:rsid w:val="00965444"/>
    <w:rsid w:val="009724D1"/>
    <w:rsid w:val="00972757"/>
    <w:rsid w:val="00973C0D"/>
    <w:rsid w:val="009758EA"/>
    <w:rsid w:val="009824B5"/>
    <w:rsid w:val="00982D83"/>
    <w:rsid w:val="00983FF0"/>
    <w:rsid w:val="009873AD"/>
    <w:rsid w:val="00987EAB"/>
    <w:rsid w:val="00997A24"/>
    <w:rsid w:val="009A0825"/>
    <w:rsid w:val="009A2714"/>
    <w:rsid w:val="009A38B1"/>
    <w:rsid w:val="009A4A4E"/>
    <w:rsid w:val="009C0498"/>
    <w:rsid w:val="009C0857"/>
    <w:rsid w:val="009D53FF"/>
    <w:rsid w:val="009D6DDB"/>
    <w:rsid w:val="009E03C0"/>
    <w:rsid w:val="009E1671"/>
    <w:rsid w:val="009E5D6F"/>
    <w:rsid w:val="00A118E4"/>
    <w:rsid w:val="00A12F98"/>
    <w:rsid w:val="00A211B9"/>
    <w:rsid w:val="00A21B0C"/>
    <w:rsid w:val="00A228F8"/>
    <w:rsid w:val="00A30173"/>
    <w:rsid w:val="00A3783C"/>
    <w:rsid w:val="00A37F95"/>
    <w:rsid w:val="00A44291"/>
    <w:rsid w:val="00A45FE8"/>
    <w:rsid w:val="00A464FA"/>
    <w:rsid w:val="00A60925"/>
    <w:rsid w:val="00A61605"/>
    <w:rsid w:val="00A62141"/>
    <w:rsid w:val="00A667EE"/>
    <w:rsid w:val="00A671D9"/>
    <w:rsid w:val="00A750A1"/>
    <w:rsid w:val="00A84C5B"/>
    <w:rsid w:val="00A87C8D"/>
    <w:rsid w:val="00A911D4"/>
    <w:rsid w:val="00A95070"/>
    <w:rsid w:val="00A95841"/>
    <w:rsid w:val="00A97A68"/>
    <w:rsid w:val="00AB0265"/>
    <w:rsid w:val="00AC26E5"/>
    <w:rsid w:val="00AD7027"/>
    <w:rsid w:val="00AE05A9"/>
    <w:rsid w:val="00AE410D"/>
    <w:rsid w:val="00AE6DC2"/>
    <w:rsid w:val="00AF0A38"/>
    <w:rsid w:val="00AF2CFF"/>
    <w:rsid w:val="00AF4E86"/>
    <w:rsid w:val="00B02F58"/>
    <w:rsid w:val="00B141A5"/>
    <w:rsid w:val="00B248F2"/>
    <w:rsid w:val="00B272EF"/>
    <w:rsid w:val="00B34158"/>
    <w:rsid w:val="00B42C0A"/>
    <w:rsid w:val="00B4707E"/>
    <w:rsid w:val="00B51FB5"/>
    <w:rsid w:val="00B6172F"/>
    <w:rsid w:val="00B63A59"/>
    <w:rsid w:val="00B63DCD"/>
    <w:rsid w:val="00B64DF6"/>
    <w:rsid w:val="00B64E1D"/>
    <w:rsid w:val="00B66BE6"/>
    <w:rsid w:val="00B75B5A"/>
    <w:rsid w:val="00B806ED"/>
    <w:rsid w:val="00BA2132"/>
    <w:rsid w:val="00BB5EB6"/>
    <w:rsid w:val="00BC7397"/>
    <w:rsid w:val="00BD7838"/>
    <w:rsid w:val="00BE002D"/>
    <w:rsid w:val="00BE065F"/>
    <w:rsid w:val="00BE73A8"/>
    <w:rsid w:val="00BF61E6"/>
    <w:rsid w:val="00C006E6"/>
    <w:rsid w:val="00C00BE7"/>
    <w:rsid w:val="00C0754C"/>
    <w:rsid w:val="00C12122"/>
    <w:rsid w:val="00C133FA"/>
    <w:rsid w:val="00C13718"/>
    <w:rsid w:val="00C2325C"/>
    <w:rsid w:val="00C27BD1"/>
    <w:rsid w:val="00C42F2C"/>
    <w:rsid w:val="00C47B21"/>
    <w:rsid w:val="00C558B8"/>
    <w:rsid w:val="00C56744"/>
    <w:rsid w:val="00C56AB3"/>
    <w:rsid w:val="00C64CED"/>
    <w:rsid w:val="00C7752A"/>
    <w:rsid w:val="00C80DB4"/>
    <w:rsid w:val="00C823E2"/>
    <w:rsid w:val="00C8254F"/>
    <w:rsid w:val="00C845C1"/>
    <w:rsid w:val="00C858E7"/>
    <w:rsid w:val="00C85939"/>
    <w:rsid w:val="00C85EED"/>
    <w:rsid w:val="00CA7B5D"/>
    <w:rsid w:val="00CB6554"/>
    <w:rsid w:val="00CB7AA1"/>
    <w:rsid w:val="00CD71D3"/>
    <w:rsid w:val="00CD7D48"/>
    <w:rsid w:val="00CE2850"/>
    <w:rsid w:val="00D004C1"/>
    <w:rsid w:val="00D04D8B"/>
    <w:rsid w:val="00D11C8C"/>
    <w:rsid w:val="00D12041"/>
    <w:rsid w:val="00D15F32"/>
    <w:rsid w:val="00D162B7"/>
    <w:rsid w:val="00D216E0"/>
    <w:rsid w:val="00D27CA9"/>
    <w:rsid w:val="00D31392"/>
    <w:rsid w:val="00D3576A"/>
    <w:rsid w:val="00D37D1E"/>
    <w:rsid w:val="00D417F5"/>
    <w:rsid w:val="00D533C4"/>
    <w:rsid w:val="00D53D65"/>
    <w:rsid w:val="00D63787"/>
    <w:rsid w:val="00D64E36"/>
    <w:rsid w:val="00D70162"/>
    <w:rsid w:val="00D7056E"/>
    <w:rsid w:val="00D7545C"/>
    <w:rsid w:val="00D853C3"/>
    <w:rsid w:val="00D9019D"/>
    <w:rsid w:val="00D96A8A"/>
    <w:rsid w:val="00DA32BE"/>
    <w:rsid w:val="00DA7F37"/>
    <w:rsid w:val="00DB257F"/>
    <w:rsid w:val="00DB5AE7"/>
    <w:rsid w:val="00DB73E6"/>
    <w:rsid w:val="00DC5E4B"/>
    <w:rsid w:val="00DD197B"/>
    <w:rsid w:val="00DD7DDE"/>
    <w:rsid w:val="00DE2D6D"/>
    <w:rsid w:val="00DE7E0A"/>
    <w:rsid w:val="00E01ACD"/>
    <w:rsid w:val="00E02FAD"/>
    <w:rsid w:val="00E03734"/>
    <w:rsid w:val="00E04DE9"/>
    <w:rsid w:val="00E069E5"/>
    <w:rsid w:val="00E11EE8"/>
    <w:rsid w:val="00E167A2"/>
    <w:rsid w:val="00E20C54"/>
    <w:rsid w:val="00E232E1"/>
    <w:rsid w:val="00E274DF"/>
    <w:rsid w:val="00E443B2"/>
    <w:rsid w:val="00E45A04"/>
    <w:rsid w:val="00E554EE"/>
    <w:rsid w:val="00E55911"/>
    <w:rsid w:val="00E56034"/>
    <w:rsid w:val="00E56BBE"/>
    <w:rsid w:val="00E61D25"/>
    <w:rsid w:val="00E64842"/>
    <w:rsid w:val="00E67E72"/>
    <w:rsid w:val="00E77341"/>
    <w:rsid w:val="00E8478B"/>
    <w:rsid w:val="00E90058"/>
    <w:rsid w:val="00E90088"/>
    <w:rsid w:val="00E91EB9"/>
    <w:rsid w:val="00E9411A"/>
    <w:rsid w:val="00EB08A5"/>
    <w:rsid w:val="00EC5FEA"/>
    <w:rsid w:val="00ED33AA"/>
    <w:rsid w:val="00F0399F"/>
    <w:rsid w:val="00F03AE9"/>
    <w:rsid w:val="00F06D6B"/>
    <w:rsid w:val="00F07529"/>
    <w:rsid w:val="00F105D7"/>
    <w:rsid w:val="00F135FB"/>
    <w:rsid w:val="00F142F8"/>
    <w:rsid w:val="00F24E6C"/>
    <w:rsid w:val="00F256DF"/>
    <w:rsid w:val="00F31CB2"/>
    <w:rsid w:val="00F34369"/>
    <w:rsid w:val="00F37989"/>
    <w:rsid w:val="00F468E5"/>
    <w:rsid w:val="00F53590"/>
    <w:rsid w:val="00F53F60"/>
    <w:rsid w:val="00F5731F"/>
    <w:rsid w:val="00F60786"/>
    <w:rsid w:val="00F607CD"/>
    <w:rsid w:val="00F61AE3"/>
    <w:rsid w:val="00F62E48"/>
    <w:rsid w:val="00F64532"/>
    <w:rsid w:val="00F64E6F"/>
    <w:rsid w:val="00F71F65"/>
    <w:rsid w:val="00F725A7"/>
    <w:rsid w:val="00F7654D"/>
    <w:rsid w:val="00F7782D"/>
    <w:rsid w:val="00F8016D"/>
    <w:rsid w:val="00F82B31"/>
    <w:rsid w:val="00F84E72"/>
    <w:rsid w:val="00F96721"/>
    <w:rsid w:val="00FC545E"/>
    <w:rsid w:val="00FC640A"/>
    <w:rsid w:val="00FC6E01"/>
    <w:rsid w:val="00FC73CB"/>
    <w:rsid w:val="00FC7B59"/>
    <w:rsid w:val="00FE615A"/>
    <w:rsid w:val="00FF45D1"/>
    <w:rsid w:val="00FF5546"/>
    <w:rsid w:val="00FF5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87BAD1"/>
  <w15:docId w15:val="{063083EA-7689-452B-9D86-94C21983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1">
    <w:name w:val="heading 1"/>
    <w:basedOn w:val="Normal"/>
    <w:next w:val="Normal"/>
    <w:link w:val="Titre1Car"/>
    <w:qFormat/>
    <w:rsid w:val="00C64C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9141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nhideWhenUsed/>
    <w:qFormat/>
    <w:rsid w:val="007F1023"/>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uiPriority w:val="99"/>
    <w:semiHidden/>
    <w:rsid w:val="0005150B"/>
    <w:rPr>
      <w:sz w:val="16"/>
      <w:szCs w:val="16"/>
    </w:rPr>
  </w:style>
  <w:style w:type="paragraph" w:styleId="Commentaire">
    <w:name w:val="annotation text"/>
    <w:basedOn w:val="Normal"/>
    <w:link w:val="CommentaireCar"/>
    <w:uiPriority w:val="99"/>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customStyle="1" w:styleId="Titre1Car">
    <w:name w:val="Titre 1 Car"/>
    <w:basedOn w:val="Policepardfaut"/>
    <w:link w:val="Titre1"/>
    <w:rsid w:val="00C64CE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F45D1"/>
    <w:pPr>
      <w:ind w:left="720"/>
      <w:contextualSpacing/>
    </w:pPr>
  </w:style>
  <w:style w:type="character" w:customStyle="1" w:styleId="Titre2Car">
    <w:name w:val="Titre 2 Car"/>
    <w:basedOn w:val="Policepardfaut"/>
    <w:link w:val="Titre2"/>
    <w:semiHidden/>
    <w:rsid w:val="0091416F"/>
    <w:rPr>
      <w:rFonts w:asciiTheme="majorHAnsi" w:eastAsiaTheme="majorEastAsia" w:hAnsiTheme="majorHAnsi" w:cstheme="majorBidi"/>
      <w:color w:val="365F91" w:themeColor="accent1" w:themeShade="BF"/>
      <w:sz w:val="26"/>
      <w:szCs w:val="26"/>
    </w:rPr>
  </w:style>
  <w:style w:type="character" w:customStyle="1" w:styleId="PieddepageCar">
    <w:name w:val="Pied de page Car"/>
    <w:link w:val="Pieddepage"/>
    <w:rsid w:val="00C8254F"/>
    <w:rPr>
      <w:sz w:val="24"/>
      <w:szCs w:val="24"/>
    </w:rPr>
  </w:style>
  <w:style w:type="character" w:customStyle="1" w:styleId="Titre3Car">
    <w:name w:val="Titre 3 Car"/>
    <w:basedOn w:val="Policepardfaut"/>
    <w:link w:val="Titre3"/>
    <w:rsid w:val="007F1023"/>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nhideWhenUsed/>
    <w:rsid w:val="0074606F"/>
    <w:rPr>
      <w:color w:val="0000FF" w:themeColor="hyperlink"/>
      <w:u w:val="single"/>
    </w:rPr>
  </w:style>
  <w:style w:type="paragraph" w:customStyle="1" w:styleId="Default">
    <w:name w:val="Default"/>
    <w:rsid w:val="0051670C"/>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F256DF"/>
    <w:rPr>
      <w:sz w:val="24"/>
      <w:szCs w:val="24"/>
    </w:rPr>
  </w:style>
  <w:style w:type="table" w:styleId="TableauGrille4-Accentuation1">
    <w:name w:val="Grid Table 4 Accent 1"/>
    <w:basedOn w:val="TableauNormal"/>
    <w:uiPriority w:val="49"/>
    <w:rsid w:val="00A11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B75B5A"/>
  </w:style>
  <w:style w:type="character" w:customStyle="1" w:styleId="Style1">
    <w:name w:val="Style1"/>
    <w:basedOn w:val="Policepardfaut"/>
    <w:uiPriority w:val="1"/>
    <w:rsid w:val="003B03AA"/>
    <w:rPr>
      <w:rFonts w:asciiTheme="minorHAnsi" w:hAnsiTheme="minorHAnsi"/>
      <w:sz w:val="24"/>
    </w:rPr>
  </w:style>
  <w:style w:type="character" w:customStyle="1" w:styleId="Style2">
    <w:name w:val="Style2"/>
    <w:basedOn w:val="Policepardfaut"/>
    <w:uiPriority w:val="1"/>
    <w:rsid w:val="00053D03"/>
    <w:rPr>
      <w:rFonts w:asciiTheme="minorHAnsi" w:hAnsiTheme="minorHAnsi"/>
      <w:sz w:val="24"/>
    </w:rPr>
  </w:style>
  <w:style w:type="character" w:customStyle="1" w:styleId="fontstyle11">
    <w:name w:val="fontstyle11"/>
    <w:rsid w:val="00AE05A9"/>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0442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itiative5pour100.fr/encourager-prise-en-compte-du-genre" TargetMode="External"/><Relationship Id="rId13" Type="http://schemas.openxmlformats.org/officeDocument/2006/relationships/hyperlink" Target="https://www.initiative5pour100.fr/encourager-prise-en-compte-du-genr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hyperlink" Target="https://pastel.diplomatie.gouv.fr/fildariane/dyn/public/login.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8CD18BF35743FF97E0914FD59D3291"/>
        <w:category>
          <w:name w:val="Général"/>
          <w:gallery w:val="placeholder"/>
        </w:category>
        <w:types>
          <w:type w:val="bbPlcHdr"/>
        </w:types>
        <w:behaviors>
          <w:behavior w:val="content"/>
        </w:behaviors>
        <w:guid w:val="{324D59FE-C15F-4619-B735-72FBC523A181}"/>
      </w:docPartPr>
      <w:docPartBody>
        <w:p w:rsidR="00E51B84" w:rsidRDefault="00C76301" w:rsidP="00C76301">
          <w:pPr>
            <w:pStyle w:val="548CD18BF35743FF97E0914FD59D32917"/>
          </w:pPr>
          <w:r w:rsidRPr="001927C4">
            <w:rPr>
              <w:rStyle w:val="Textedelespacerserv"/>
              <w:rFonts w:asciiTheme="minorHAnsi" w:hAnsiTheme="minorHAnsi"/>
              <w:sz w:val="22"/>
              <w:szCs w:val="20"/>
            </w:rPr>
            <w:t>Choisissez un élément.</w:t>
          </w:r>
        </w:p>
      </w:docPartBody>
    </w:docPart>
    <w:docPart>
      <w:docPartPr>
        <w:name w:val="DefaultPlaceholder_1081868574"/>
        <w:category>
          <w:name w:val="Général"/>
          <w:gallery w:val="placeholder"/>
        </w:category>
        <w:types>
          <w:type w:val="bbPlcHdr"/>
        </w:types>
        <w:behaviors>
          <w:behavior w:val="content"/>
        </w:behaviors>
        <w:guid w:val="{44E6D284-7BD1-4915-B49F-11DC4326BD00}"/>
      </w:docPartPr>
      <w:docPartBody>
        <w:p w:rsidR="006C5312" w:rsidRDefault="002B3FB5">
          <w:r w:rsidRPr="00995315">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62769CD2-EA6B-46E2-850C-18383975D446}"/>
      </w:docPartPr>
      <w:docPartBody>
        <w:p w:rsidR="00040D86" w:rsidRDefault="00C76301">
          <w:r w:rsidRPr="004E201E">
            <w:rPr>
              <w:rStyle w:val="Textedelespacerserv"/>
            </w:rPr>
            <w:t>Choisissez un élément.</w:t>
          </w:r>
        </w:p>
      </w:docPartBody>
    </w:docPart>
    <w:docPart>
      <w:docPartPr>
        <w:name w:val="3A9847F17B6F4E209EB06438476A7193"/>
        <w:category>
          <w:name w:val="Général"/>
          <w:gallery w:val="placeholder"/>
        </w:category>
        <w:types>
          <w:type w:val="bbPlcHdr"/>
        </w:types>
        <w:behaviors>
          <w:behavior w:val="content"/>
        </w:behaviors>
        <w:guid w:val="{299018BB-122F-4E6F-9DE2-A6D9860BBD6F}"/>
      </w:docPartPr>
      <w:docPartBody>
        <w:p w:rsidR="00040D86" w:rsidRDefault="00C76301" w:rsidP="00C76301">
          <w:pPr>
            <w:pStyle w:val="3A9847F17B6F4E209EB06438476A71931"/>
          </w:pPr>
          <w:r w:rsidRPr="004E201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30"/>
    <w:rsid w:val="00040D86"/>
    <w:rsid w:val="00065044"/>
    <w:rsid w:val="00155D30"/>
    <w:rsid w:val="001C61CF"/>
    <w:rsid w:val="002B3FB5"/>
    <w:rsid w:val="00316155"/>
    <w:rsid w:val="003675A1"/>
    <w:rsid w:val="003A333D"/>
    <w:rsid w:val="0044696A"/>
    <w:rsid w:val="00454F2A"/>
    <w:rsid w:val="00492F55"/>
    <w:rsid w:val="00505DDC"/>
    <w:rsid w:val="00543FCA"/>
    <w:rsid w:val="0067426F"/>
    <w:rsid w:val="006C5312"/>
    <w:rsid w:val="006E3488"/>
    <w:rsid w:val="006F1475"/>
    <w:rsid w:val="006F48D4"/>
    <w:rsid w:val="00743945"/>
    <w:rsid w:val="00890D2B"/>
    <w:rsid w:val="008F2914"/>
    <w:rsid w:val="00BB5051"/>
    <w:rsid w:val="00C76301"/>
    <w:rsid w:val="00D1051E"/>
    <w:rsid w:val="00D36C16"/>
    <w:rsid w:val="00DF6B44"/>
    <w:rsid w:val="00E51B84"/>
    <w:rsid w:val="00F01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6301"/>
    <w:rPr>
      <w:color w:val="808080"/>
    </w:rPr>
  </w:style>
  <w:style w:type="paragraph" w:customStyle="1" w:styleId="3A9847F17B6F4E209EB06438476A71931">
    <w:name w:val="3A9847F17B6F4E209EB06438476A71931"/>
    <w:rsid w:val="00C76301"/>
    <w:pPr>
      <w:spacing w:after="0" w:line="240" w:lineRule="auto"/>
    </w:pPr>
    <w:rPr>
      <w:rFonts w:ascii="Times New Roman" w:eastAsia="Times New Roman" w:hAnsi="Times New Roman" w:cs="Times New Roman"/>
      <w:sz w:val="24"/>
      <w:szCs w:val="24"/>
    </w:rPr>
  </w:style>
  <w:style w:type="paragraph" w:customStyle="1" w:styleId="548CD18BF35743FF97E0914FD59D32917">
    <w:name w:val="548CD18BF35743FF97E0914FD59D32917"/>
    <w:rsid w:val="00C7630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55D4-09CC-4EC4-9A23-38FF53C8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3028</Words>
  <Characters>16655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kroukd</dc:creator>
  <cp:lastModifiedBy>Matthieu FAVRE</cp:lastModifiedBy>
  <cp:revision>2</cp:revision>
  <cp:lastPrinted>2013-05-24T14:05:00Z</cp:lastPrinted>
  <dcterms:created xsi:type="dcterms:W3CDTF">2022-09-07T11:25:00Z</dcterms:created>
  <dcterms:modified xsi:type="dcterms:W3CDTF">2022-09-07T11:25:00Z</dcterms:modified>
</cp:coreProperties>
</file>