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3644A" w14:textId="77777777" w:rsidR="00007F54" w:rsidRDefault="00747479" w:rsidP="00A0708F">
      <w:pPr>
        <w:pStyle w:val="Body"/>
        <w:spacing w:before="60" w:after="60"/>
        <w:rPr>
          <w:rFonts w:ascii="Arial" w:hAnsi="Arial" w:cs="Arial"/>
          <w:sz w:val="20"/>
          <w:szCs w:val="20"/>
          <w:lang w:val="en-GB"/>
        </w:rPr>
      </w:pPr>
      <w:r>
        <w:rPr>
          <w:rFonts w:ascii="Arial" w:hAnsi="Arial" w:cs="Arial"/>
          <w:noProof/>
          <w:sz w:val="20"/>
          <w:szCs w:val="20"/>
        </w:rPr>
        <w:drawing>
          <wp:anchor distT="0" distB="0" distL="0" distR="0" simplePos="0" relativeHeight="251659264" behindDoc="1" locked="0" layoutInCell="1" allowOverlap="1" wp14:anchorId="7249C069" wp14:editId="0A531224">
            <wp:simplePos x="0" y="0"/>
            <wp:positionH relativeFrom="page">
              <wp:posOffset>-19050</wp:posOffset>
            </wp:positionH>
            <wp:positionV relativeFrom="page">
              <wp:align>bottom</wp:align>
            </wp:positionV>
            <wp:extent cx="7877175" cy="10696575"/>
            <wp:effectExtent l="0" t="0" r="9525" b="9525"/>
            <wp:wrapNone/>
            <wp:docPr id="1" name="officeArt object" descr="EXF-Notes-internes-Garde MO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EXF-Notes-internes-Garde MOD.pdf" descr="EXF-Notes-internes-Garde MOD.pdf"/>
                    <pic:cNvPicPr>
                      <a:picLocks noChangeAspect="1"/>
                    </pic:cNvPicPr>
                  </pic:nvPicPr>
                  <pic:blipFill>
                    <a:blip r:embed="rId8"/>
                    <a:srcRect b="12310"/>
                    <a:stretch/>
                  </pic:blipFill>
                  <pic:spPr bwMode="auto">
                    <a:xfrm>
                      <a:off x="0" y="0"/>
                      <a:ext cx="7877175" cy="10696575"/>
                    </a:xfrm>
                    <a:prstGeom prst="rect">
                      <a:avLst/>
                    </a:prstGeom>
                    <a:ln>
                      <a:noFill/>
                    </a:ln>
                    <a:effectLst/>
                  </pic:spPr>
                </pic:pic>
              </a:graphicData>
            </a:graphic>
            <wp14:sizeRelH relativeFrom="margin">
              <wp14:pctWidth>0</wp14:pctWidth>
            </wp14:sizeRelH>
            <wp14:sizeRelV relativeFrom="margin">
              <wp14:pctHeight>0</wp14:pctHeight>
            </wp14:sizeRelV>
          </wp:anchor>
        </w:drawing>
      </w:r>
      <w:r>
        <w:rPr>
          <w:rFonts w:ascii="Arial" w:hAnsi="Arial" w:cs="Arial"/>
          <w:sz w:val="20"/>
          <w:szCs w:val="20"/>
          <w:lang w:val="en-GB"/>
        </w:rPr>
        <w:t xml:space="preserve"> </w:t>
      </w:r>
    </w:p>
    <w:p w14:paraId="7B5B1FB4" w14:textId="77777777" w:rsidR="00007F54" w:rsidRDefault="00007F54" w:rsidP="00A0708F">
      <w:pPr>
        <w:pStyle w:val="Body"/>
        <w:spacing w:before="60" w:after="60"/>
        <w:rPr>
          <w:rFonts w:ascii="Arial" w:hAnsi="Arial" w:cs="Arial"/>
          <w:sz w:val="20"/>
          <w:szCs w:val="20"/>
          <w:lang w:val="en-GB"/>
        </w:rPr>
      </w:pPr>
    </w:p>
    <w:p w14:paraId="71DC3EC3" w14:textId="77777777" w:rsidR="00007F54" w:rsidRDefault="00007F54" w:rsidP="00A0708F">
      <w:pPr>
        <w:pStyle w:val="Body"/>
        <w:spacing w:before="60" w:after="60"/>
        <w:rPr>
          <w:rFonts w:ascii="Arial" w:hAnsi="Arial" w:cs="Arial"/>
          <w:sz w:val="20"/>
          <w:szCs w:val="20"/>
          <w:lang w:val="en-GB"/>
        </w:rPr>
      </w:pPr>
    </w:p>
    <w:p w14:paraId="2960C124" w14:textId="77777777" w:rsidR="00007F54" w:rsidRDefault="00007F54" w:rsidP="00A0708F">
      <w:pPr>
        <w:pStyle w:val="Body"/>
        <w:spacing w:before="60" w:after="60"/>
        <w:rPr>
          <w:rFonts w:ascii="Arial" w:hAnsi="Arial" w:cs="Arial"/>
          <w:sz w:val="20"/>
          <w:szCs w:val="20"/>
          <w:lang w:val="en-GB"/>
        </w:rPr>
      </w:pPr>
    </w:p>
    <w:p w14:paraId="7FDE571E" w14:textId="77777777" w:rsidR="00007F54" w:rsidRDefault="00007F54" w:rsidP="00A0708F">
      <w:pPr>
        <w:pStyle w:val="Body"/>
        <w:spacing w:before="60" w:after="60"/>
        <w:rPr>
          <w:rFonts w:ascii="Arial" w:hAnsi="Arial" w:cs="Arial"/>
          <w:sz w:val="20"/>
          <w:szCs w:val="20"/>
          <w:lang w:val="en-GB"/>
        </w:rPr>
      </w:pPr>
    </w:p>
    <w:p w14:paraId="0FC12053" w14:textId="77777777" w:rsidR="00007F54" w:rsidRDefault="00007F54" w:rsidP="00A0708F">
      <w:pPr>
        <w:pStyle w:val="Body"/>
        <w:spacing w:before="60" w:after="60"/>
        <w:rPr>
          <w:rFonts w:ascii="Arial" w:hAnsi="Arial" w:cs="Arial"/>
          <w:sz w:val="20"/>
          <w:szCs w:val="20"/>
          <w:lang w:val="en-GB"/>
        </w:rPr>
      </w:pPr>
    </w:p>
    <w:p w14:paraId="7F01BE88" w14:textId="77777777" w:rsidR="00007F54" w:rsidRDefault="00007F54" w:rsidP="00A0708F">
      <w:pPr>
        <w:pStyle w:val="Body"/>
        <w:spacing w:before="60" w:after="60"/>
        <w:rPr>
          <w:rFonts w:ascii="Arial" w:hAnsi="Arial" w:cs="Arial"/>
          <w:sz w:val="20"/>
          <w:szCs w:val="20"/>
          <w:lang w:val="en-GB"/>
        </w:rPr>
      </w:pPr>
    </w:p>
    <w:p w14:paraId="00F751F5" w14:textId="77777777" w:rsidR="00007F54" w:rsidRDefault="00007F54" w:rsidP="00A0708F">
      <w:pPr>
        <w:spacing w:after="0" w:line="240" w:lineRule="auto"/>
        <w:ind w:left="-284" w:right="-567"/>
        <w:jc w:val="left"/>
        <w:rPr>
          <w:rFonts w:ascii="Times New Roman" w:hAnsi="Times New Roman" w:cs="Times New Roman"/>
          <w:color w:val="1F4E79" w:themeColor="accent1" w:themeShade="80"/>
          <w:sz w:val="32"/>
          <w:szCs w:val="20"/>
          <w:shd w:val="clear" w:color="auto" w:fill="FFFFFF"/>
          <w:lang w:val="en-GB"/>
        </w:rPr>
      </w:pPr>
    </w:p>
    <w:p w14:paraId="2B0FE2DF" w14:textId="77777777" w:rsidR="00007F54" w:rsidRDefault="0097170C" w:rsidP="00A0708F">
      <w:pPr>
        <w:spacing w:after="0" w:line="240" w:lineRule="auto"/>
        <w:ind w:left="-284" w:right="-567"/>
        <w:jc w:val="left"/>
        <w:rPr>
          <w:rFonts w:ascii="Times New Roman" w:hAnsi="Times New Roman" w:cs="Times New Roman"/>
          <w:color w:val="1F4E79" w:themeColor="accent1" w:themeShade="80"/>
          <w:sz w:val="32"/>
          <w:szCs w:val="20"/>
          <w:shd w:val="clear" w:color="auto" w:fill="FFFFFF"/>
          <w:lang w:val="en-GB"/>
        </w:rPr>
      </w:pPr>
      <w:r>
        <w:rPr>
          <w:rFonts w:ascii="Times New Roman" w:hAnsi="Times New Roman" w:cs="Times New Roman"/>
          <w:color w:val="1F4E79" w:themeColor="accent1" w:themeShade="80"/>
          <w:sz w:val="32"/>
          <w:szCs w:val="20"/>
          <w:shd w:val="clear" w:color="auto" w:fill="FFFFFF"/>
          <w:lang w:val="en-GB"/>
        </w:rPr>
        <w:t xml:space="preserve">MedInGreen - </w:t>
      </w:r>
      <w:r w:rsidRPr="0097170C">
        <w:rPr>
          <w:rFonts w:ascii="Times New Roman" w:hAnsi="Times New Roman" w:cs="Times New Roman"/>
          <w:color w:val="1F4E79" w:themeColor="accent1" w:themeShade="80"/>
          <w:sz w:val="32"/>
          <w:szCs w:val="20"/>
          <w:shd w:val="clear" w:color="auto" w:fill="FFFFFF"/>
          <w:lang w:val="en-GB"/>
        </w:rPr>
        <w:t>Towards Green Economies in the Southern Neighbourhood</w:t>
      </w:r>
    </w:p>
    <w:p w14:paraId="1B7F47B4" w14:textId="77777777" w:rsidR="00007F54" w:rsidRDefault="00007F54" w:rsidP="00A0708F">
      <w:pPr>
        <w:spacing w:after="0" w:line="240" w:lineRule="auto"/>
        <w:ind w:left="-284" w:right="-567"/>
        <w:jc w:val="left"/>
        <w:rPr>
          <w:rFonts w:ascii="Times New Roman" w:hAnsi="Times New Roman" w:cs="Times New Roman"/>
          <w:color w:val="1F4E79" w:themeColor="accent1" w:themeShade="80"/>
          <w:sz w:val="32"/>
          <w:szCs w:val="20"/>
          <w:shd w:val="clear" w:color="auto" w:fill="FFFFFF"/>
          <w:lang w:val="en-GB"/>
        </w:rPr>
      </w:pPr>
    </w:p>
    <w:p w14:paraId="32C8996E" w14:textId="77777777" w:rsidR="00D5734F" w:rsidRDefault="00747479" w:rsidP="00D5734F">
      <w:pPr>
        <w:spacing w:after="0" w:line="240" w:lineRule="auto"/>
        <w:ind w:left="-284" w:right="-567"/>
        <w:jc w:val="left"/>
        <w:rPr>
          <w:rFonts w:ascii="Times New Roman" w:hAnsi="Times New Roman" w:cs="Times New Roman"/>
          <w:color w:val="1F4E79" w:themeColor="accent1" w:themeShade="80"/>
          <w:sz w:val="32"/>
          <w:szCs w:val="20"/>
          <w:shd w:val="clear" w:color="auto" w:fill="FFFFFF"/>
          <w:lang w:val="en-GB"/>
        </w:rPr>
      </w:pPr>
      <w:r>
        <w:rPr>
          <w:rFonts w:ascii="Times New Roman" w:hAnsi="Times New Roman" w:cs="Times New Roman"/>
          <w:color w:val="1F4E79" w:themeColor="accent1" w:themeShade="80"/>
          <w:sz w:val="32"/>
          <w:szCs w:val="20"/>
          <w:shd w:val="clear" w:color="auto" w:fill="FFFFFF"/>
          <w:lang w:val="en-GB"/>
        </w:rPr>
        <w:t>Terms of References</w:t>
      </w:r>
    </w:p>
    <w:p w14:paraId="62A18384" w14:textId="77777777" w:rsidR="00D5734F" w:rsidRDefault="00D5734F" w:rsidP="00D5734F">
      <w:pPr>
        <w:spacing w:after="0" w:line="240" w:lineRule="auto"/>
        <w:ind w:left="-284" w:right="-567"/>
        <w:jc w:val="left"/>
        <w:rPr>
          <w:rFonts w:ascii="Times New Roman" w:hAnsi="Times New Roman" w:cs="Times New Roman"/>
          <w:color w:val="1F4E79" w:themeColor="accent1" w:themeShade="80"/>
          <w:sz w:val="32"/>
          <w:szCs w:val="20"/>
          <w:shd w:val="clear" w:color="auto" w:fill="FFFFFF"/>
          <w:lang w:val="en-GB"/>
        </w:rPr>
      </w:pPr>
    </w:p>
    <w:p w14:paraId="67BB854A" w14:textId="6F01155E" w:rsidR="00233C0E" w:rsidRPr="00233C0E" w:rsidRDefault="00233C0E" w:rsidP="00D5734F">
      <w:pPr>
        <w:spacing w:after="0" w:line="240" w:lineRule="auto"/>
        <w:ind w:left="-284" w:right="-567"/>
        <w:jc w:val="left"/>
        <w:rPr>
          <w:rFonts w:ascii="Times New Roman" w:hAnsi="Times New Roman" w:cs="Times New Roman"/>
          <w:color w:val="1F4E79" w:themeColor="accent1" w:themeShade="80"/>
          <w:sz w:val="32"/>
          <w:szCs w:val="20"/>
          <w:shd w:val="clear" w:color="auto" w:fill="FFFFFF"/>
          <w:lang w:val="en-GB"/>
        </w:rPr>
      </w:pPr>
      <w:r>
        <w:rPr>
          <w:rFonts w:ascii="Times New Roman" w:hAnsi="Times New Roman" w:cs="Times New Roman"/>
          <w:color w:val="1F4E79" w:themeColor="accent1" w:themeShade="80"/>
          <w:sz w:val="32"/>
          <w:szCs w:val="20"/>
          <w:shd w:val="clear" w:color="auto" w:fill="FFFFFF"/>
          <w:lang w:val="en-GB"/>
        </w:rPr>
        <w:t xml:space="preserve">Practical guide - </w:t>
      </w:r>
      <w:r w:rsidR="00D5734F">
        <w:rPr>
          <w:rFonts w:ascii="Times New Roman" w:hAnsi="Times New Roman" w:cs="Times New Roman"/>
          <w:color w:val="1F4E79" w:themeColor="accent1" w:themeShade="80"/>
          <w:sz w:val="32"/>
          <w:szCs w:val="20"/>
          <w:shd w:val="clear" w:color="auto" w:fill="FFFFFF"/>
          <w:lang w:val="en-GB"/>
        </w:rPr>
        <w:t>E</w:t>
      </w:r>
      <w:r w:rsidRPr="00233C0E">
        <w:rPr>
          <w:rFonts w:ascii="Times New Roman" w:hAnsi="Times New Roman" w:cs="Times New Roman"/>
          <w:color w:val="1F4E79" w:themeColor="accent1" w:themeShade="80"/>
          <w:sz w:val="32"/>
          <w:szCs w:val="20"/>
          <w:shd w:val="clear" w:color="auto" w:fill="FFFFFF"/>
          <w:lang w:val="en-GB"/>
        </w:rPr>
        <w:t>nvironmental and social approach of the Med-In-Green project.</w:t>
      </w:r>
    </w:p>
    <w:p w14:paraId="6B8E1574" w14:textId="1E446C78" w:rsidR="00007F54" w:rsidRPr="00233C0E" w:rsidRDefault="00747479" w:rsidP="00A0708F">
      <w:pPr>
        <w:spacing w:after="0" w:line="240" w:lineRule="auto"/>
        <w:ind w:left="-284" w:right="-567"/>
        <w:rPr>
          <w:rFonts w:ascii="Times New Roman" w:hAnsi="Times New Roman" w:cs="Times New Roman"/>
          <w:color w:val="1F4E79" w:themeColor="accent1" w:themeShade="80"/>
          <w:sz w:val="32"/>
          <w:szCs w:val="20"/>
          <w:shd w:val="clear" w:color="auto" w:fill="FFFFFF"/>
          <w:lang w:val="en-GB"/>
        </w:rPr>
      </w:pPr>
      <w:r>
        <w:rPr>
          <w:rFonts w:ascii="Times New Roman" w:hAnsi="Times New Roman" w:cs="Times New Roman"/>
          <w:color w:val="1F4E79" w:themeColor="accent1" w:themeShade="80"/>
          <w:sz w:val="32"/>
          <w:szCs w:val="20"/>
          <w:shd w:val="clear" w:color="auto" w:fill="FFFFFF"/>
          <w:lang w:val="en-GB"/>
        </w:rPr>
        <w:t xml:space="preserve"> </w:t>
      </w:r>
    </w:p>
    <w:p w14:paraId="44DA06B7" w14:textId="77777777" w:rsidR="00007F54" w:rsidRDefault="00747479" w:rsidP="00A0708F">
      <w:pPr>
        <w:spacing w:after="0" w:line="240" w:lineRule="auto"/>
        <w:ind w:left="-284" w:right="-567"/>
        <w:jc w:val="left"/>
        <w:rPr>
          <w:rFonts w:ascii="Times New Roman" w:hAnsi="Times New Roman" w:cs="Times New Roman"/>
          <w:color w:val="1F4E79" w:themeColor="accent1" w:themeShade="80"/>
          <w:sz w:val="32"/>
          <w:szCs w:val="20"/>
          <w:highlight w:val="yellow"/>
          <w:shd w:val="clear" w:color="auto" w:fill="FFFFFF"/>
          <w:lang w:val="en-GB"/>
        </w:rPr>
      </w:pPr>
      <w:r>
        <w:rPr>
          <w:rFonts w:ascii="Times New Roman" w:hAnsi="Times New Roman" w:cs="Times New Roman"/>
          <w:color w:val="1F4E79" w:themeColor="accent1" w:themeShade="80"/>
          <w:sz w:val="32"/>
          <w:szCs w:val="20"/>
          <w:highlight w:val="yellow"/>
          <w:shd w:val="clear" w:color="auto" w:fill="FFFFFF"/>
          <w:lang w:val="en-GB"/>
        </w:rPr>
        <w:t xml:space="preserve"> </w:t>
      </w:r>
    </w:p>
    <w:p w14:paraId="7B4072D1" w14:textId="77777777" w:rsidR="00007F54" w:rsidRDefault="00007F54" w:rsidP="00A0708F">
      <w:pPr>
        <w:spacing w:after="0" w:line="240" w:lineRule="auto"/>
        <w:ind w:left="-284" w:right="-567"/>
        <w:jc w:val="left"/>
        <w:rPr>
          <w:rFonts w:ascii="Times New Roman" w:hAnsi="Times New Roman" w:cs="Times New Roman"/>
          <w:color w:val="1F4E79" w:themeColor="accent1" w:themeShade="80"/>
          <w:sz w:val="32"/>
          <w:szCs w:val="20"/>
          <w:highlight w:val="yellow"/>
          <w:shd w:val="clear" w:color="auto" w:fill="FFFFFF"/>
          <w:lang w:val="en-GB"/>
        </w:rPr>
      </w:pPr>
    </w:p>
    <w:p w14:paraId="7281C20B" w14:textId="77777777" w:rsidR="00007F54" w:rsidRDefault="00747479" w:rsidP="00A0708F">
      <w:pPr>
        <w:spacing w:after="0" w:line="240" w:lineRule="auto"/>
        <w:ind w:left="-284" w:right="-567"/>
        <w:jc w:val="left"/>
        <w:rPr>
          <w:rFonts w:ascii="Times New Roman" w:hAnsi="Times New Roman" w:cs="Times New Roman"/>
          <w:color w:val="1F4E79" w:themeColor="accent1" w:themeShade="80"/>
          <w:sz w:val="32"/>
          <w:szCs w:val="20"/>
          <w:shd w:val="clear" w:color="auto" w:fill="FFFFFF"/>
          <w:lang w:val="en-GB"/>
        </w:rPr>
      </w:pPr>
      <w:r>
        <w:rPr>
          <w:rFonts w:ascii="Times New Roman" w:hAnsi="Times New Roman" w:cs="Times New Roman"/>
          <w:color w:val="1F4E79" w:themeColor="accent1" w:themeShade="80"/>
          <w:sz w:val="32"/>
          <w:szCs w:val="20"/>
          <w:shd w:val="clear" w:color="auto" w:fill="FFFFFF"/>
          <w:lang w:val="en-GB"/>
        </w:rPr>
        <w:t>Sustainable Development Department</w:t>
      </w:r>
    </w:p>
    <w:p w14:paraId="76FE2597" w14:textId="77777777" w:rsidR="00007F54" w:rsidRDefault="00747479" w:rsidP="00A0708F">
      <w:pPr>
        <w:spacing w:after="0" w:line="240" w:lineRule="auto"/>
        <w:ind w:left="-284" w:right="-567"/>
        <w:jc w:val="left"/>
        <w:rPr>
          <w:rFonts w:ascii="Times New Roman" w:hAnsi="Times New Roman" w:cs="Times New Roman"/>
          <w:color w:val="1F4E79" w:themeColor="accent1" w:themeShade="80"/>
          <w:sz w:val="32"/>
          <w:szCs w:val="20"/>
          <w:shd w:val="clear" w:color="auto" w:fill="FFFFFF"/>
          <w:lang w:val="en-GB"/>
        </w:rPr>
      </w:pPr>
      <w:r>
        <w:rPr>
          <w:rFonts w:ascii="Times New Roman" w:hAnsi="Times New Roman" w:cs="Times New Roman"/>
          <w:color w:val="1F4E79" w:themeColor="accent1" w:themeShade="80"/>
          <w:sz w:val="32"/>
          <w:szCs w:val="20"/>
          <w:shd w:val="clear" w:color="auto" w:fill="FFFFFF"/>
          <w:lang w:val="en-GB"/>
        </w:rPr>
        <w:t>Urban development &amp; Circular Economy Unit</w:t>
      </w:r>
    </w:p>
    <w:p w14:paraId="0EF50CF7" w14:textId="77777777" w:rsidR="00007F54" w:rsidRDefault="00007F54" w:rsidP="00A0708F">
      <w:pPr>
        <w:spacing w:after="0" w:line="240" w:lineRule="auto"/>
        <w:ind w:left="-284"/>
        <w:jc w:val="left"/>
        <w:rPr>
          <w:rFonts w:cs="Arial"/>
          <w:color w:val="C0B5B2"/>
          <w:sz w:val="20"/>
          <w:szCs w:val="20"/>
          <w:shd w:val="clear" w:color="auto" w:fill="FFFFFF"/>
          <w:lang w:val="en-GB"/>
        </w:rPr>
      </w:pPr>
    </w:p>
    <w:p w14:paraId="69FF23FD" w14:textId="77777777" w:rsidR="00007F54" w:rsidRDefault="00747479" w:rsidP="00A0708F">
      <w:pPr>
        <w:spacing w:after="0" w:line="240" w:lineRule="auto"/>
        <w:ind w:left="-284"/>
        <w:jc w:val="left"/>
        <w:rPr>
          <w:rFonts w:cs="Arial"/>
          <w:color w:val="C0B5B2"/>
          <w:sz w:val="20"/>
          <w:szCs w:val="20"/>
          <w:shd w:val="clear" w:color="auto" w:fill="FFFFFF"/>
          <w:lang w:val="en-GB"/>
        </w:rPr>
      </w:pPr>
      <w:r>
        <w:rPr>
          <w:rFonts w:cs="Arial"/>
          <w:noProof/>
          <w:color w:val="C0B5B2"/>
          <w:sz w:val="20"/>
          <w:szCs w:val="20"/>
          <w:shd w:val="clear" w:color="auto" w:fill="FFFFFF"/>
          <w:lang w:eastAsia="fr-FR"/>
        </w:rPr>
        <mc:AlternateContent>
          <mc:Choice Requires="wps">
            <w:drawing>
              <wp:anchor distT="0" distB="0" distL="114300" distR="114300" simplePos="0" relativeHeight="251661312" behindDoc="0" locked="0" layoutInCell="1" allowOverlap="1" wp14:anchorId="1486EBC5" wp14:editId="170FABC0">
                <wp:simplePos x="0" y="0"/>
                <wp:positionH relativeFrom="column">
                  <wp:posOffset>-242570</wp:posOffset>
                </wp:positionH>
                <wp:positionV relativeFrom="paragraph">
                  <wp:posOffset>204470</wp:posOffset>
                </wp:positionV>
                <wp:extent cx="2968625" cy="781050"/>
                <wp:effectExtent l="0" t="0" r="0" b="0"/>
                <wp:wrapSquare wrapText="bothSides"/>
                <wp:docPr id="2" name="Zone de texte 1"/>
                <wp:cNvGraphicFramePr/>
                <a:graphic xmlns:a="http://schemas.openxmlformats.org/drawingml/2006/main">
                  <a:graphicData uri="http://schemas.microsoft.com/office/word/2010/wordprocessingShape">
                    <wps:wsp>
                      <wps:cNvSpPr txBox="1"/>
                      <wps:spPr bwMode="auto">
                        <a:xfrm>
                          <a:off x="0" y="0"/>
                          <a:ext cx="2968625" cy="781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6E79E" w14:textId="6753D005" w:rsidR="00007F54" w:rsidRDefault="009B46E7">
                            <w:pPr>
                              <w:spacing w:after="0"/>
                              <w:rPr>
                                <w:rFonts w:ascii="Times New Roman" w:hAnsi="Times New Roman" w:cs="Times New Roman"/>
                                <w:b/>
                                <w:color w:val="0E408A"/>
                                <w:sz w:val="44"/>
                                <w:szCs w:val="28"/>
                              </w:rPr>
                            </w:pPr>
                            <w:r>
                              <w:rPr>
                                <w:rFonts w:ascii="Times New Roman" w:hAnsi="Times New Roman" w:cs="Times New Roman"/>
                                <w:b/>
                                <w:color w:val="0E408A"/>
                                <w:sz w:val="44"/>
                                <w:szCs w:val="28"/>
                              </w:rPr>
                              <w:t>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6EBC5" id="_x0000_t202" coordsize="21600,21600" o:spt="202" path="m,l,21600r21600,l21600,xe">
                <v:stroke joinstyle="miter"/>
                <v:path gradientshapeok="t" o:connecttype="rect"/>
              </v:shapetype>
              <v:shape id="Zone de texte 1" o:spid="_x0000_s1026" type="#_x0000_t202" style="position:absolute;left:0;text-align:left;margin-left:-19.1pt;margin-top:16.1pt;width:233.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" filled="f" stroked="f">
                <v:textbox>
                  <w:txbxContent>
                    <w:p w14:paraId="4DA6E79E" w14:textId="6753D005" w:rsidR="00007F54" w:rsidRDefault="009B46E7">
                      <w:pPr>
                        <w:spacing w:after="0"/>
                        <w:rPr>
                          <w:rFonts w:ascii="Times New Roman" w:hAnsi="Times New Roman" w:cs="Times New Roman"/>
                          <w:b/>
                          <w:color w:val="0E408A"/>
                          <w:sz w:val="44"/>
                          <w:szCs w:val="28"/>
                        </w:rPr>
                      </w:pPr>
                      <w:r>
                        <w:rPr>
                          <w:rFonts w:ascii="Times New Roman" w:hAnsi="Times New Roman" w:cs="Times New Roman"/>
                          <w:b/>
                          <w:color w:val="0E408A"/>
                          <w:sz w:val="44"/>
                          <w:szCs w:val="28"/>
                        </w:rPr>
                        <w:t>March 2024</w:t>
                      </w:r>
                    </w:p>
                  </w:txbxContent>
                </v:textbox>
                <w10:wrap type="square"/>
              </v:shape>
            </w:pict>
          </mc:Fallback>
        </mc:AlternateContent>
      </w:r>
    </w:p>
    <w:p w14:paraId="7C148CF4" w14:textId="77777777" w:rsidR="00007F54" w:rsidRDefault="00007F54" w:rsidP="00A0708F">
      <w:pPr>
        <w:pStyle w:val="Body"/>
        <w:spacing w:before="60" w:after="60"/>
        <w:rPr>
          <w:rFonts w:ascii="Arial" w:hAnsi="Arial" w:cs="Arial"/>
          <w:b/>
          <w:bCs/>
          <w:color w:val="165573"/>
          <w:sz w:val="20"/>
          <w:szCs w:val="20"/>
          <w:lang w:val="en-GB"/>
        </w:rPr>
      </w:pPr>
    </w:p>
    <w:p w14:paraId="3B7069FF" w14:textId="77777777" w:rsidR="00007F54" w:rsidRDefault="00007F54" w:rsidP="00A0708F">
      <w:pPr>
        <w:pStyle w:val="Body"/>
        <w:spacing w:before="60" w:after="60"/>
        <w:rPr>
          <w:rFonts w:ascii="Arial" w:hAnsi="Arial" w:cs="Arial"/>
          <w:color w:val="C0B5B2"/>
          <w:sz w:val="20"/>
          <w:szCs w:val="20"/>
          <w:shd w:val="clear" w:color="auto" w:fill="FFFFFF"/>
          <w:lang w:val="en-GB"/>
        </w:rPr>
      </w:pPr>
    </w:p>
    <w:p w14:paraId="629F3121" w14:textId="77777777" w:rsidR="00007F54" w:rsidRDefault="00747479" w:rsidP="00A0708F">
      <w:pPr>
        <w:pStyle w:val="Body"/>
        <w:spacing w:before="60" w:after="60"/>
        <w:rPr>
          <w:rFonts w:ascii="Arial" w:hAnsi="Arial" w:cs="Arial"/>
          <w:sz w:val="20"/>
          <w:szCs w:val="20"/>
          <w:lang w:val="en-GB"/>
        </w:rPr>
      </w:pPr>
      <w:r>
        <w:rPr>
          <w:rFonts w:ascii="Arial" w:hAnsi="Arial" w:cs="Arial"/>
          <w:noProof/>
          <w:sz w:val="20"/>
          <w:szCs w:val="20"/>
        </w:rPr>
        <mc:AlternateContent>
          <mc:Choice Requires="wpg">
            <w:drawing>
              <wp:anchor distT="0" distB="0" distL="114300" distR="114300" simplePos="0" relativeHeight="251678720" behindDoc="0" locked="0" layoutInCell="1" allowOverlap="1" wp14:anchorId="4F3CADA8" wp14:editId="65DED5C1">
                <wp:simplePos x="0" y="0"/>
                <wp:positionH relativeFrom="margin">
                  <wp:posOffset>1521460</wp:posOffset>
                </wp:positionH>
                <wp:positionV relativeFrom="paragraph">
                  <wp:posOffset>2331720</wp:posOffset>
                </wp:positionV>
                <wp:extent cx="2543175" cy="1301750"/>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stretch/>
                      </pic:blipFill>
                      <pic:spPr bwMode="auto">
                        <a:xfrm>
                          <a:off x="0" y="0"/>
                          <a:ext cx="2543175" cy="130175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78720;o:allowoverlap:true;o:allowincell:true;mso-position-horizontal-relative:margin;margin-left:119.8pt;mso-position-horizontal:absolute;mso-position-vertical-relative:text;margin-top:183.6pt;mso-position-vertical:absolute;width:200.2pt;height:102.5pt;mso-wrap-distance-left:9.0pt;mso-wrap-distance-top:0.0pt;mso-wrap-distance-right:9.0pt;mso-wrap-distance-bottom:0.0pt;" stroked="false">
                <v:path textboxrect="0,0,0,0"/>
                <w10:wrap type="square"/>
                <v:imagedata r:id="rId12" o:title=""/>
              </v:shape>
            </w:pict>
          </mc:Fallback>
        </mc:AlternateContent>
      </w:r>
      <w:r>
        <w:rPr>
          <w:rFonts w:ascii="Arial" w:eastAsia="Arial Unicode MS" w:hAnsi="Arial" w:cs="Arial"/>
          <w:color w:val="C0B5B2"/>
          <w:sz w:val="20"/>
          <w:szCs w:val="20"/>
          <w:shd w:val="clear" w:color="auto" w:fill="FFFFFF"/>
          <w:lang w:val="en-GB"/>
        </w:rPr>
        <w:br w:type="page" w:clear="all"/>
      </w:r>
    </w:p>
    <w:sdt>
      <w:sdtPr>
        <w:rPr>
          <w:rFonts w:ascii="Arial" w:eastAsiaTheme="minorHAnsi" w:hAnsi="Arial" w:cs="Arial"/>
          <w:b w:val="0"/>
          <w:caps w:val="0"/>
          <w:color w:val="auto"/>
          <w:sz w:val="20"/>
          <w:szCs w:val="20"/>
          <w:lang w:eastAsia="en-US"/>
        </w:rPr>
        <w:id w:val="-293450429"/>
        <w:docPartObj>
          <w:docPartGallery w:val="Table of Contents"/>
          <w:docPartUnique/>
        </w:docPartObj>
      </w:sdtPr>
      <w:sdtEndPr/>
      <w:sdtContent>
        <w:p w14:paraId="102CA27F" w14:textId="77777777" w:rsidR="00007F54" w:rsidRDefault="00747479" w:rsidP="00A0708F">
          <w:pPr>
            <w:pStyle w:val="En-ttedetabledesmatires"/>
            <w:spacing w:line="240" w:lineRule="auto"/>
            <w:rPr>
              <w:rStyle w:val="Titre1Car"/>
              <w:sz w:val="20"/>
              <w:szCs w:val="20"/>
            </w:rPr>
          </w:pPr>
          <w:r>
            <w:rPr>
              <w:rStyle w:val="Titre1Car"/>
              <w:sz w:val="20"/>
              <w:szCs w:val="20"/>
            </w:rPr>
            <w:t>Table des matières</w:t>
          </w:r>
        </w:p>
        <w:p w14:paraId="1B629E02" w14:textId="77777777" w:rsidR="00007F54" w:rsidRDefault="00007F54" w:rsidP="00A0708F">
          <w:pPr>
            <w:spacing w:line="240" w:lineRule="auto"/>
            <w:rPr>
              <w:rFonts w:cs="Arial"/>
              <w:sz w:val="20"/>
              <w:szCs w:val="20"/>
              <w:lang w:eastAsia="fr-FR"/>
            </w:rPr>
          </w:pPr>
        </w:p>
        <w:p w14:paraId="15406B1A" w14:textId="77777777" w:rsidR="00110F39" w:rsidRDefault="00747479">
          <w:pPr>
            <w:pStyle w:val="TM1"/>
            <w:tabs>
              <w:tab w:val="left" w:pos="440"/>
              <w:tab w:val="right" w:leader="dot" w:pos="9056"/>
            </w:tabs>
            <w:rPr>
              <w:rFonts w:asciiTheme="minorHAnsi" w:eastAsiaTheme="minorEastAsia" w:hAnsiTheme="minorHAnsi"/>
              <w:noProof/>
              <w:lang w:eastAsia="fr-FR"/>
            </w:rPr>
          </w:pPr>
          <w:r>
            <w:rPr>
              <w:rFonts w:cs="Arial"/>
              <w:sz w:val="20"/>
              <w:szCs w:val="20"/>
            </w:rPr>
            <w:fldChar w:fldCharType="begin"/>
          </w:r>
          <w:r>
            <w:rPr>
              <w:rFonts w:cs="Arial"/>
              <w:sz w:val="20"/>
              <w:szCs w:val="20"/>
            </w:rPr>
            <w:instrText xml:space="preserve"> TOC \o "1-4" \h \z \u </w:instrText>
          </w:r>
          <w:r>
            <w:rPr>
              <w:rFonts w:cs="Arial"/>
              <w:sz w:val="20"/>
              <w:szCs w:val="20"/>
            </w:rPr>
            <w:fldChar w:fldCharType="separate"/>
          </w:r>
          <w:hyperlink w:anchor="_Toc150936177" w:history="1">
            <w:r w:rsidR="00110F39" w:rsidRPr="00F33216">
              <w:rPr>
                <w:rStyle w:val="Lienhypertexte"/>
                <w:rFonts w:ascii="Times New Roman" w:hAnsi="Times New Roman" w:cs="Times New Roman"/>
                <w:noProof/>
              </w:rPr>
              <w:t>1.</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rPr>
              <w:t>Summary</w:t>
            </w:r>
            <w:r w:rsidR="00110F39">
              <w:rPr>
                <w:noProof/>
                <w:webHidden/>
              </w:rPr>
              <w:tab/>
            </w:r>
            <w:r w:rsidR="00110F39">
              <w:rPr>
                <w:noProof/>
                <w:webHidden/>
              </w:rPr>
              <w:fldChar w:fldCharType="begin"/>
            </w:r>
            <w:r w:rsidR="00110F39">
              <w:rPr>
                <w:noProof/>
                <w:webHidden/>
              </w:rPr>
              <w:instrText xml:space="preserve"> PAGEREF _Toc150936177 \h </w:instrText>
            </w:r>
            <w:r w:rsidR="00110F39">
              <w:rPr>
                <w:noProof/>
                <w:webHidden/>
              </w:rPr>
            </w:r>
            <w:r w:rsidR="00110F39">
              <w:rPr>
                <w:noProof/>
                <w:webHidden/>
              </w:rPr>
              <w:fldChar w:fldCharType="separate"/>
            </w:r>
            <w:r w:rsidR="00110F39">
              <w:rPr>
                <w:noProof/>
                <w:webHidden/>
              </w:rPr>
              <w:t>3</w:t>
            </w:r>
            <w:r w:rsidR="00110F39">
              <w:rPr>
                <w:noProof/>
                <w:webHidden/>
              </w:rPr>
              <w:fldChar w:fldCharType="end"/>
            </w:r>
          </w:hyperlink>
        </w:p>
        <w:p w14:paraId="63598D80" w14:textId="77777777" w:rsidR="00110F39" w:rsidRDefault="007B533E">
          <w:pPr>
            <w:pStyle w:val="TM1"/>
            <w:tabs>
              <w:tab w:val="left" w:pos="440"/>
              <w:tab w:val="right" w:leader="dot" w:pos="9056"/>
            </w:tabs>
            <w:rPr>
              <w:rFonts w:asciiTheme="minorHAnsi" w:eastAsiaTheme="minorEastAsia" w:hAnsiTheme="minorHAnsi"/>
              <w:noProof/>
              <w:lang w:eastAsia="fr-FR"/>
            </w:rPr>
          </w:pPr>
          <w:hyperlink w:anchor="_Toc150936178" w:history="1">
            <w:r w:rsidR="00110F39" w:rsidRPr="00F33216">
              <w:rPr>
                <w:rStyle w:val="Lienhypertexte"/>
                <w:rFonts w:ascii="Times New Roman" w:hAnsi="Times New Roman" w:cs="Times New Roman"/>
                <w:noProof/>
              </w:rPr>
              <w:t>2.</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rPr>
              <w:t>General information</w:t>
            </w:r>
            <w:r w:rsidR="00110F39">
              <w:rPr>
                <w:noProof/>
                <w:webHidden/>
              </w:rPr>
              <w:tab/>
            </w:r>
            <w:r w:rsidR="00110F39">
              <w:rPr>
                <w:noProof/>
                <w:webHidden/>
              </w:rPr>
              <w:fldChar w:fldCharType="begin"/>
            </w:r>
            <w:r w:rsidR="00110F39">
              <w:rPr>
                <w:noProof/>
                <w:webHidden/>
              </w:rPr>
              <w:instrText xml:space="preserve"> PAGEREF _Toc150936178 \h </w:instrText>
            </w:r>
            <w:r w:rsidR="00110F39">
              <w:rPr>
                <w:noProof/>
                <w:webHidden/>
              </w:rPr>
            </w:r>
            <w:r w:rsidR="00110F39">
              <w:rPr>
                <w:noProof/>
                <w:webHidden/>
              </w:rPr>
              <w:fldChar w:fldCharType="separate"/>
            </w:r>
            <w:r w:rsidR="00110F39">
              <w:rPr>
                <w:noProof/>
                <w:webHidden/>
              </w:rPr>
              <w:t>3</w:t>
            </w:r>
            <w:r w:rsidR="00110F39">
              <w:rPr>
                <w:noProof/>
                <w:webHidden/>
              </w:rPr>
              <w:fldChar w:fldCharType="end"/>
            </w:r>
          </w:hyperlink>
        </w:p>
        <w:p w14:paraId="7D964528" w14:textId="77777777" w:rsidR="00110F39" w:rsidRDefault="007B533E">
          <w:pPr>
            <w:pStyle w:val="TM2"/>
            <w:tabs>
              <w:tab w:val="left" w:pos="850"/>
              <w:tab w:val="right" w:leader="dot" w:pos="9056"/>
            </w:tabs>
            <w:rPr>
              <w:rFonts w:asciiTheme="minorHAnsi" w:eastAsiaTheme="minorEastAsia" w:hAnsiTheme="minorHAnsi"/>
              <w:noProof/>
              <w:lang w:eastAsia="fr-FR"/>
            </w:rPr>
          </w:pPr>
          <w:hyperlink w:anchor="_Toc150936179" w:history="1">
            <w:r w:rsidR="00110F39" w:rsidRPr="00F33216">
              <w:rPr>
                <w:rStyle w:val="Lienhypertexte"/>
                <w:rFonts w:ascii="Times New Roman" w:hAnsi="Times New Roman" w:cs="Times New Roman"/>
                <w:noProof/>
              </w:rPr>
              <w:t>2.1.</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rPr>
              <w:t>Presentation of Expertise France</w:t>
            </w:r>
            <w:r w:rsidR="00110F39">
              <w:rPr>
                <w:noProof/>
                <w:webHidden/>
              </w:rPr>
              <w:tab/>
            </w:r>
            <w:r w:rsidR="00110F39">
              <w:rPr>
                <w:noProof/>
                <w:webHidden/>
              </w:rPr>
              <w:fldChar w:fldCharType="begin"/>
            </w:r>
            <w:r w:rsidR="00110F39">
              <w:rPr>
                <w:noProof/>
                <w:webHidden/>
              </w:rPr>
              <w:instrText xml:space="preserve"> PAGEREF _Toc150936179 \h </w:instrText>
            </w:r>
            <w:r w:rsidR="00110F39">
              <w:rPr>
                <w:noProof/>
                <w:webHidden/>
              </w:rPr>
            </w:r>
            <w:r w:rsidR="00110F39">
              <w:rPr>
                <w:noProof/>
                <w:webHidden/>
              </w:rPr>
              <w:fldChar w:fldCharType="separate"/>
            </w:r>
            <w:r w:rsidR="00110F39">
              <w:rPr>
                <w:noProof/>
                <w:webHidden/>
              </w:rPr>
              <w:t>3</w:t>
            </w:r>
            <w:r w:rsidR="00110F39">
              <w:rPr>
                <w:noProof/>
                <w:webHidden/>
              </w:rPr>
              <w:fldChar w:fldCharType="end"/>
            </w:r>
          </w:hyperlink>
        </w:p>
        <w:p w14:paraId="08E811AF" w14:textId="77777777" w:rsidR="00110F39" w:rsidRDefault="007B533E">
          <w:pPr>
            <w:pStyle w:val="TM2"/>
            <w:tabs>
              <w:tab w:val="left" w:pos="850"/>
              <w:tab w:val="right" w:leader="dot" w:pos="9056"/>
            </w:tabs>
            <w:rPr>
              <w:rFonts w:asciiTheme="minorHAnsi" w:eastAsiaTheme="minorEastAsia" w:hAnsiTheme="minorHAnsi"/>
              <w:noProof/>
              <w:lang w:eastAsia="fr-FR"/>
            </w:rPr>
          </w:pPr>
          <w:hyperlink w:anchor="_Toc150936180" w:history="1">
            <w:r w:rsidR="00110F39" w:rsidRPr="00F33216">
              <w:rPr>
                <w:rStyle w:val="Lienhypertexte"/>
                <w:rFonts w:ascii="Times New Roman" w:hAnsi="Times New Roman" w:cs="Times New Roman"/>
                <w:noProof/>
                <w:lang w:val="en-GB"/>
              </w:rPr>
              <w:t>2.2.</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lang w:val="en-GB"/>
              </w:rPr>
              <w:t>Description of the Project</w:t>
            </w:r>
            <w:r w:rsidR="00110F39">
              <w:rPr>
                <w:noProof/>
                <w:webHidden/>
              </w:rPr>
              <w:tab/>
            </w:r>
            <w:r w:rsidR="00110F39">
              <w:rPr>
                <w:noProof/>
                <w:webHidden/>
              </w:rPr>
              <w:fldChar w:fldCharType="begin"/>
            </w:r>
            <w:r w:rsidR="00110F39">
              <w:rPr>
                <w:noProof/>
                <w:webHidden/>
              </w:rPr>
              <w:instrText xml:space="preserve"> PAGEREF _Toc150936180 \h </w:instrText>
            </w:r>
            <w:r w:rsidR="00110F39">
              <w:rPr>
                <w:noProof/>
                <w:webHidden/>
              </w:rPr>
            </w:r>
            <w:r w:rsidR="00110F39">
              <w:rPr>
                <w:noProof/>
                <w:webHidden/>
              </w:rPr>
              <w:fldChar w:fldCharType="separate"/>
            </w:r>
            <w:r w:rsidR="00110F39">
              <w:rPr>
                <w:noProof/>
                <w:webHidden/>
              </w:rPr>
              <w:t>4</w:t>
            </w:r>
            <w:r w:rsidR="00110F39">
              <w:rPr>
                <w:noProof/>
                <w:webHidden/>
              </w:rPr>
              <w:fldChar w:fldCharType="end"/>
            </w:r>
          </w:hyperlink>
        </w:p>
        <w:p w14:paraId="49FB2DAE" w14:textId="77777777" w:rsidR="00110F39" w:rsidRDefault="007B533E">
          <w:pPr>
            <w:pStyle w:val="TM2"/>
            <w:tabs>
              <w:tab w:val="left" w:pos="850"/>
              <w:tab w:val="right" w:leader="dot" w:pos="9056"/>
            </w:tabs>
            <w:rPr>
              <w:rFonts w:asciiTheme="minorHAnsi" w:eastAsiaTheme="minorEastAsia" w:hAnsiTheme="minorHAnsi"/>
              <w:noProof/>
              <w:lang w:eastAsia="fr-FR"/>
            </w:rPr>
          </w:pPr>
          <w:hyperlink w:anchor="_Toc150936181" w:history="1">
            <w:r w:rsidR="00110F39" w:rsidRPr="00F33216">
              <w:rPr>
                <w:rStyle w:val="Lienhypertexte"/>
                <w:rFonts w:ascii="Times New Roman" w:hAnsi="Times New Roman" w:cs="Times New Roman"/>
                <w:bCs/>
                <w:noProof/>
                <w:lang w:val="en-GB"/>
              </w:rPr>
              <w:t>2.3.</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lang w:val="en-GB"/>
              </w:rPr>
              <w:t>Gender context and challenge</w:t>
            </w:r>
            <w:r w:rsidR="00110F39">
              <w:rPr>
                <w:noProof/>
                <w:webHidden/>
              </w:rPr>
              <w:tab/>
            </w:r>
            <w:r w:rsidR="00110F39">
              <w:rPr>
                <w:noProof/>
                <w:webHidden/>
              </w:rPr>
              <w:fldChar w:fldCharType="begin"/>
            </w:r>
            <w:r w:rsidR="00110F39">
              <w:rPr>
                <w:noProof/>
                <w:webHidden/>
              </w:rPr>
              <w:instrText xml:space="preserve"> PAGEREF _Toc150936181 \h </w:instrText>
            </w:r>
            <w:r w:rsidR="00110F39">
              <w:rPr>
                <w:noProof/>
                <w:webHidden/>
              </w:rPr>
            </w:r>
            <w:r w:rsidR="00110F39">
              <w:rPr>
                <w:noProof/>
                <w:webHidden/>
              </w:rPr>
              <w:fldChar w:fldCharType="separate"/>
            </w:r>
            <w:r w:rsidR="00110F39">
              <w:rPr>
                <w:noProof/>
                <w:webHidden/>
              </w:rPr>
              <w:t>5</w:t>
            </w:r>
            <w:r w:rsidR="00110F39">
              <w:rPr>
                <w:noProof/>
                <w:webHidden/>
              </w:rPr>
              <w:fldChar w:fldCharType="end"/>
            </w:r>
          </w:hyperlink>
        </w:p>
        <w:p w14:paraId="44145483" w14:textId="77777777" w:rsidR="00110F39" w:rsidRDefault="007B533E">
          <w:pPr>
            <w:pStyle w:val="TM1"/>
            <w:tabs>
              <w:tab w:val="left" w:pos="440"/>
              <w:tab w:val="right" w:leader="dot" w:pos="9056"/>
            </w:tabs>
            <w:rPr>
              <w:rFonts w:asciiTheme="minorHAnsi" w:eastAsiaTheme="minorEastAsia" w:hAnsiTheme="minorHAnsi"/>
              <w:noProof/>
              <w:lang w:eastAsia="fr-FR"/>
            </w:rPr>
          </w:pPr>
          <w:hyperlink w:anchor="_Toc150936182" w:history="1">
            <w:r w:rsidR="00110F39" w:rsidRPr="00F33216">
              <w:rPr>
                <w:rStyle w:val="Lienhypertexte"/>
                <w:rFonts w:ascii="Times New Roman" w:hAnsi="Times New Roman" w:cs="Times New Roman"/>
                <w:noProof/>
                <w:lang w:val="fr-BE"/>
              </w:rPr>
              <w:t>3.</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lang w:val="fr-BE"/>
              </w:rPr>
              <w:t>Description of the Consultancy</w:t>
            </w:r>
            <w:r w:rsidR="00110F39">
              <w:rPr>
                <w:noProof/>
                <w:webHidden/>
              </w:rPr>
              <w:tab/>
            </w:r>
            <w:r w:rsidR="00110F39">
              <w:rPr>
                <w:noProof/>
                <w:webHidden/>
              </w:rPr>
              <w:fldChar w:fldCharType="begin"/>
            </w:r>
            <w:r w:rsidR="00110F39">
              <w:rPr>
                <w:noProof/>
                <w:webHidden/>
              </w:rPr>
              <w:instrText xml:space="preserve"> PAGEREF _Toc150936182 \h </w:instrText>
            </w:r>
            <w:r w:rsidR="00110F39">
              <w:rPr>
                <w:noProof/>
                <w:webHidden/>
              </w:rPr>
            </w:r>
            <w:r w:rsidR="00110F39">
              <w:rPr>
                <w:noProof/>
                <w:webHidden/>
              </w:rPr>
              <w:fldChar w:fldCharType="separate"/>
            </w:r>
            <w:r w:rsidR="00110F39">
              <w:rPr>
                <w:noProof/>
                <w:webHidden/>
              </w:rPr>
              <w:t>6</w:t>
            </w:r>
            <w:r w:rsidR="00110F39">
              <w:rPr>
                <w:noProof/>
                <w:webHidden/>
              </w:rPr>
              <w:fldChar w:fldCharType="end"/>
            </w:r>
          </w:hyperlink>
        </w:p>
        <w:p w14:paraId="5AFAF96F" w14:textId="77777777" w:rsidR="00110F39" w:rsidRDefault="007B533E">
          <w:pPr>
            <w:pStyle w:val="TM2"/>
            <w:tabs>
              <w:tab w:val="left" w:pos="850"/>
              <w:tab w:val="right" w:leader="dot" w:pos="9056"/>
            </w:tabs>
            <w:rPr>
              <w:rFonts w:asciiTheme="minorHAnsi" w:eastAsiaTheme="minorEastAsia" w:hAnsiTheme="minorHAnsi"/>
              <w:noProof/>
              <w:lang w:eastAsia="fr-FR"/>
            </w:rPr>
          </w:pPr>
          <w:hyperlink w:anchor="_Toc150936183" w:history="1">
            <w:r w:rsidR="00110F39" w:rsidRPr="00F33216">
              <w:rPr>
                <w:rStyle w:val="Lienhypertexte"/>
                <w:rFonts w:ascii="Times New Roman" w:hAnsi="Times New Roman" w:cs="Times New Roman"/>
                <w:noProof/>
                <w:lang w:val="fr-BE"/>
              </w:rPr>
              <w:t>3.1.</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lang w:val="fr-BE"/>
              </w:rPr>
              <w:t>Objective of the consultance</w:t>
            </w:r>
            <w:r w:rsidR="00110F39">
              <w:rPr>
                <w:noProof/>
                <w:webHidden/>
              </w:rPr>
              <w:tab/>
            </w:r>
            <w:r w:rsidR="00110F39">
              <w:rPr>
                <w:noProof/>
                <w:webHidden/>
              </w:rPr>
              <w:fldChar w:fldCharType="begin"/>
            </w:r>
            <w:r w:rsidR="00110F39">
              <w:rPr>
                <w:noProof/>
                <w:webHidden/>
              </w:rPr>
              <w:instrText xml:space="preserve"> PAGEREF _Toc150936183 \h </w:instrText>
            </w:r>
            <w:r w:rsidR="00110F39">
              <w:rPr>
                <w:noProof/>
                <w:webHidden/>
              </w:rPr>
            </w:r>
            <w:r w:rsidR="00110F39">
              <w:rPr>
                <w:noProof/>
                <w:webHidden/>
              </w:rPr>
              <w:fldChar w:fldCharType="separate"/>
            </w:r>
            <w:r w:rsidR="00110F39">
              <w:rPr>
                <w:noProof/>
                <w:webHidden/>
              </w:rPr>
              <w:t>6</w:t>
            </w:r>
            <w:r w:rsidR="00110F39">
              <w:rPr>
                <w:noProof/>
                <w:webHidden/>
              </w:rPr>
              <w:fldChar w:fldCharType="end"/>
            </w:r>
          </w:hyperlink>
        </w:p>
        <w:p w14:paraId="693FFAFA" w14:textId="77777777" w:rsidR="00110F39" w:rsidRDefault="007B533E">
          <w:pPr>
            <w:pStyle w:val="TM2"/>
            <w:tabs>
              <w:tab w:val="left" w:pos="850"/>
              <w:tab w:val="right" w:leader="dot" w:pos="9056"/>
            </w:tabs>
            <w:rPr>
              <w:rFonts w:asciiTheme="minorHAnsi" w:eastAsiaTheme="minorEastAsia" w:hAnsiTheme="minorHAnsi"/>
              <w:noProof/>
              <w:lang w:eastAsia="fr-FR"/>
            </w:rPr>
          </w:pPr>
          <w:hyperlink w:anchor="_Toc150936184" w:history="1">
            <w:r w:rsidR="00110F39" w:rsidRPr="00F33216">
              <w:rPr>
                <w:rStyle w:val="Lienhypertexte"/>
                <w:rFonts w:ascii="Times New Roman" w:hAnsi="Times New Roman" w:cs="Times New Roman"/>
                <w:noProof/>
                <w:lang w:val="en-GB"/>
              </w:rPr>
              <w:t>3.2.</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lang w:val="en-GB"/>
              </w:rPr>
              <w:t>Nature of the services requested</w:t>
            </w:r>
            <w:r w:rsidR="00110F39">
              <w:rPr>
                <w:noProof/>
                <w:webHidden/>
              </w:rPr>
              <w:tab/>
            </w:r>
            <w:r w:rsidR="00110F39">
              <w:rPr>
                <w:noProof/>
                <w:webHidden/>
              </w:rPr>
              <w:fldChar w:fldCharType="begin"/>
            </w:r>
            <w:r w:rsidR="00110F39">
              <w:rPr>
                <w:noProof/>
                <w:webHidden/>
              </w:rPr>
              <w:instrText xml:space="preserve"> PAGEREF _Toc150936184 \h </w:instrText>
            </w:r>
            <w:r w:rsidR="00110F39">
              <w:rPr>
                <w:noProof/>
                <w:webHidden/>
              </w:rPr>
            </w:r>
            <w:r w:rsidR="00110F39">
              <w:rPr>
                <w:noProof/>
                <w:webHidden/>
              </w:rPr>
              <w:fldChar w:fldCharType="separate"/>
            </w:r>
            <w:r w:rsidR="00110F39">
              <w:rPr>
                <w:noProof/>
                <w:webHidden/>
              </w:rPr>
              <w:t>6</w:t>
            </w:r>
            <w:r w:rsidR="00110F39">
              <w:rPr>
                <w:noProof/>
                <w:webHidden/>
              </w:rPr>
              <w:fldChar w:fldCharType="end"/>
            </w:r>
          </w:hyperlink>
        </w:p>
        <w:p w14:paraId="568C38FD" w14:textId="77777777" w:rsidR="00110F39" w:rsidRDefault="007B533E">
          <w:pPr>
            <w:pStyle w:val="TM1"/>
            <w:tabs>
              <w:tab w:val="left" w:pos="440"/>
              <w:tab w:val="right" w:leader="dot" w:pos="9056"/>
            </w:tabs>
            <w:rPr>
              <w:rFonts w:asciiTheme="minorHAnsi" w:eastAsiaTheme="minorEastAsia" w:hAnsiTheme="minorHAnsi"/>
              <w:noProof/>
              <w:lang w:eastAsia="fr-FR"/>
            </w:rPr>
          </w:pPr>
          <w:hyperlink w:anchor="_Toc150936185" w:history="1">
            <w:r w:rsidR="00110F39" w:rsidRPr="00F33216">
              <w:rPr>
                <w:rStyle w:val="Lienhypertexte"/>
                <w:rFonts w:ascii="Times New Roman" w:hAnsi="Times New Roman" w:cs="Times New Roman"/>
                <w:noProof/>
                <w:lang w:val="en-GB"/>
              </w:rPr>
              <w:t>4.</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lang w:val="en-GB"/>
              </w:rPr>
              <w:t>Methodology</w:t>
            </w:r>
            <w:r w:rsidR="00110F39">
              <w:rPr>
                <w:noProof/>
                <w:webHidden/>
              </w:rPr>
              <w:tab/>
            </w:r>
            <w:r w:rsidR="00110F39">
              <w:rPr>
                <w:noProof/>
                <w:webHidden/>
              </w:rPr>
              <w:fldChar w:fldCharType="begin"/>
            </w:r>
            <w:r w:rsidR="00110F39">
              <w:rPr>
                <w:noProof/>
                <w:webHidden/>
              </w:rPr>
              <w:instrText xml:space="preserve"> PAGEREF _Toc150936185 \h </w:instrText>
            </w:r>
            <w:r w:rsidR="00110F39">
              <w:rPr>
                <w:noProof/>
                <w:webHidden/>
              </w:rPr>
            </w:r>
            <w:r w:rsidR="00110F39">
              <w:rPr>
                <w:noProof/>
                <w:webHidden/>
              </w:rPr>
              <w:fldChar w:fldCharType="separate"/>
            </w:r>
            <w:r w:rsidR="00110F39">
              <w:rPr>
                <w:noProof/>
                <w:webHidden/>
              </w:rPr>
              <w:t>7</w:t>
            </w:r>
            <w:r w:rsidR="00110F39">
              <w:rPr>
                <w:noProof/>
                <w:webHidden/>
              </w:rPr>
              <w:fldChar w:fldCharType="end"/>
            </w:r>
          </w:hyperlink>
        </w:p>
        <w:p w14:paraId="5C731887" w14:textId="77777777" w:rsidR="00110F39" w:rsidRDefault="007B533E">
          <w:pPr>
            <w:pStyle w:val="TM2"/>
            <w:tabs>
              <w:tab w:val="left" w:pos="850"/>
              <w:tab w:val="right" w:leader="dot" w:pos="9056"/>
            </w:tabs>
            <w:rPr>
              <w:rFonts w:asciiTheme="minorHAnsi" w:eastAsiaTheme="minorEastAsia" w:hAnsiTheme="minorHAnsi"/>
              <w:noProof/>
              <w:lang w:eastAsia="fr-FR"/>
            </w:rPr>
          </w:pPr>
          <w:hyperlink w:anchor="_Toc150936186" w:history="1">
            <w:r w:rsidR="00110F39" w:rsidRPr="00F33216">
              <w:rPr>
                <w:rStyle w:val="Lienhypertexte"/>
                <w:rFonts w:ascii="Times New Roman" w:hAnsi="Times New Roman" w:cs="Times New Roman"/>
                <w:noProof/>
                <w:lang w:val="en-GB"/>
              </w:rPr>
              <w:t>4.1.</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lang w:val="en-GB"/>
              </w:rPr>
              <w:t>Methodological guidelines</w:t>
            </w:r>
            <w:r w:rsidR="00110F39">
              <w:rPr>
                <w:noProof/>
                <w:webHidden/>
              </w:rPr>
              <w:tab/>
            </w:r>
            <w:r w:rsidR="00110F39">
              <w:rPr>
                <w:noProof/>
                <w:webHidden/>
              </w:rPr>
              <w:fldChar w:fldCharType="begin"/>
            </w:r>
            <w:r w:rsidR="00110F39">
              <w:rPr>
                <w:noProof/>
                <w:webHidden/>
              </w:rPr>
              <w:instrText xml:space="preserve"> PAGEREF _Toc150936186 \h </w:instrText>
            </w:r>
            <w:r w:rsidR="00110F39">
              <w:rPr>
                <w:noProof/>
                <w:webHidden/>
              </w:rPr>
            </w:r>
            <w:r w:rsidR="00110F39">
              <w:rPr>
                <w:noProof/>
                <w:webHidden/>
              </w:rPr>
              <w:fldChar w:fldCharType="separate"/>
            </w:r>
            <w:r w:rsidR="00110F39">
              <w:rPr>
                <w:noProof/>
                <w:webHidden/>
              </w:rPr>
              <w:t>7</w:t>
            </w:r>
            <w:r w:rsidR="00110F39">
              <w:rPr>
                <w:noProof/>
                <w:webHidden/>
              </w:rPr>
              <w:fldChar w:fldCharType="end"/>
            </w:r>
          </w:hyperlink>
        </w:p>
        <w:p w14:paraId="4680CBFC" w14:textId="77777777" w:rsidR="00110F39" w:rsidRDefault="007B533E">
          <w:pPr>
            <w:pStyle w:val="TM2"/>
            <w:tabs>
              <w:tab w:val="left" w:pos="850"/>
              <w:tab w:val="right" w:leader="dot" w:pos="9056"/>
            </w:tabs>
            <w:rPr>
              <w:rFonts w:asciiTheme="minorHAnsi" w:eastAsiaTheme="minorEastAsia" w:hAnsiTheme="minorHAnsi"/>
              <w:noProof/>
              <w:lang w:eastAsia="fr-FR"/>
            </w:rPr>
          </w:pPr>
          <w:hyperlink w:anchor="_Toc150936187" w:history="1">
            <w:r w:rsidR="00110F39" w:rsidRPr="00F33216">
              <w:rPr>
                <w:rStyle w:val="Lienhypertexte"/>
                <w:rFonts w:ascii="Times New Roman" w:hAnsi="Times New Roman" w:cs="Times New Roman"/>
                <w:noProof/>
                <w:lang w:val="en-GB"/>
              </w:rPr>
              <w:t>4.2.</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lang w:val="en-GB"/>
              </w:rPr>
              <w:t>Interlocutor</w:t>
            </w:r>
            <w:r w:rsidR="00110F39">
              <w:rPr>
                <w:noProof/>
                <w:webHidden/>
              </w:rPr>
              <w:tab/>
            </w:r>
            <w:r w:rsidR="00110F39">
              <w:rPr>
                <w:noProof/>
                <w:webHidden/>
              </w:rPr>
              <w:fldChar w:fldCharType="begin"/>
            </w:r>
            <w:r w:rsidR="00110F39">
              <w:rPr>
                <w:noProof/>
                <w:webHidden/>
              </w:rPr>
              <w:instrText xml:space="preserve"> PAGEREF _Toc150936187 \h </w:instrText>
            </w:r>
            <w:r w:rsidR="00110F39">
              <w:rPr>
                <w:noProof/>
                <w:webHidden/>
              </w:rPr>
            </w:r>
            <w:r w:rsidR="00110F39">
              <w:rPr>
                <w:noProof/>
                <w:webHidden/>
              </w:rPr>
              <w:fldChar w:fldCharType="separate"/>
            </w:r>
            <w:r w:rsidR="00110F39">
              <w:rPr>
                <w:noProof/>
                <w:webHidden/>
              </w:rPr>
              <w:t>8</w:t>
            </w:r>
            <w:r w:rsidR="00110F39">
              <w:rPr>
                <w:noProof/>
                <w:webHidden/>
              </w:rPr>
              <w:fldChar w:fldCharType="end"/>
            </w:r>
          </w:hyperlink>
        </w:p>
        <w:p w14:paraId="561E4D53" w14:textId="77777777" w:rsidR="00110F39" w:rsidRDefault="007B533E">
          <w:pPr>
            <w:pStyle w:val="TM2"/>
            <w:tabs>
              <w:tab w:val="left" w:pos="850"/>
              <w:tab w:val="right" w:leader="dot" w:pos="9056"/>
            </w:tabs>
            <w:rPr>
              <w:rFonts w:asciiTheme="minorHAnsi" w:eastAsiaTheme="minorEastAsia" w:hAnsiTheme="minorHAnsi"/>
              <w:noProof/>
              <w:lang w:eastAsia="fr-FR"/>
            </w:rPr>
          </w:pPr>
          <w:hyperlink w:anchor="_Toc150936188" w:history="1">
            <w:r w:rsidR="00110F39" w:rsidRPr="00F33216">
              <w:rPr>
                <w:rStyle w:val="Lienhypertexte"/>
                <w:rFonts w:ascii="Times New Roman" w:hAnsi="Times New Roman" w:cs="Times New Roman"/>
                <w:noProof/>
                <w:lang w:val="en-GB"/>
              </w:rPr>
              <w:t>4.3.</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lang w:val="en-GB"/>
              </w:rPr>
              <w:t>Deliverables</w:t>
            </w:r>
            <w:r w:rsidR="00110F39">
              <w:rPr>
                <w:noProof/>
                <w:webHidden/>
              </w:rPr>
              <w:tab/>
            </w:r>
            <w:r w:rsidR="00110F39">
              <w:rPr>
                <w:noProof/>
                <w:webHidden/>
              </w:rPr>
              <w:fldChar w:fldCharType="begin"/>
            </w:r>
            <w:r w:rsidR="00110F39">
              <w:rPr>
                <w:noProof/>
                <w:webHidden/>
              </w:rPr>
              <w:instrText xml:space="preserve"> PAGEREF _Toc150936188 \h </w:instrText>
            </w:r>
            <w:r w:rsidR="00110F39">
              <w:rPr>
                <w:noProof/>
                <w:webHidden/>
              </w:rPr>
            </w:r>
            <w:r w:rsidR="00110F39">
              <w:rPr>
                <w:noProof/>
                <w:webHidden/>
              </w:rPr>
              <w:fldChar w:fldCharType="separate"/>
            </w:r>
            <w:r w:rsidR="00110F39">
              <w:rPr>
                <w:noProof/>
                <w:webHidden/>
              </w:rPr>
              <w:t>8</w:t>
            </w:r>
            <w:r w:rsidR="00110F39">
              <w:rPr>
                <w:noProof/>
                <w:webHidden/>
              </w:rPr>
              <w:fldChar w:fldCharType="end"/>
            </w:r>
          </w:hyperlink>
        </w:p>
        <w:p w14:paraId="63894DA1" w14:textId="77777777" w:rsidR="00110F39" w:rsidRDefault="007B533E">
          <w:pPr>
            <w:pStyle w:val="TM2"/>
            <w:tabs>
              <w:tab w:val="left" w:pos="850"/>
              <w:tab w:val="right" w:leader="dot" w:pos="9056"/>
            </w:tabs>
            <w:rPr>
              <w:rFonts w:asciiTheme="minorHAnsi" w:eastAsiaTheme="minorEastAsia" w:hAnsiTheme="minorHAnsi"/>
              <w:noProof/>
              <w:lang w:eastAsia="fr-FR"/>
            </w:rPr>
          </w:pPr>
          <w:hyperlink w:anchor="_Toc150936189" w:history="1">
            <w:r w:rsidR="00110F39" w:rsidRPr="00F33216">
              <w:rPr>
                <w:rStyle w:val="Lienhypertexte"/>
                <w:rFonts w:ascii="Times New Roman" w:hAnsi="Times New Roman" w:cs="Times New Roman"/>
                <w:noProof/>
                <w:lang w:val="en-GB"/>
              </w:rPr>
              <w:t>4.4.</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lang w:val="en-GB"/>
              </w:rPr>
              <w:t>Duration &amp; indicative schedule</w:t>
            </w:r>
            <w:r w:rsidR="00110F39">
              <w:rPr>
                <w:noProof/>
                <w:webHidden/>
              </w:rPr>
              <w:tab/>
            </w:r>
            <w:r w:rsidR="00110F39">
              <w:rPr>
                <w:noProof/>
                <w:webHidden/>
              </w:rPr>
              <w:fldChar w:fldCharType="begin"/>
            </w:r>
            <w:r w:rsidR="00110F39">
              <w:rPr>
                <w:noProof/>
                <w:webHidden/>
              </w:rPr>
              <w:instrText xml:space="preserve"> PAGEREF _Toc150936189 \h </w:instrText>
            </w:r>
            <w:r w:rsidR="00110F39">
              <w:rPr>
                <w:noProof/>
                <w:webHidden/>
              </w:rPr>
            </w:r>
            <w:r w:rsidR="00110F39">
              <w:rPr>
                <w:noProof/>
                <w:webHidden/>
              </w:rPr>
              <w:fldChar w:fldCharType="separate"/>
            </w:r>
            <w:r w:rsidR="00110F39">
              <w:rPr>
                <w:noProof/>
                <w:webHidden/>
              </w:rPr>
              <w:t>9</w:t>
            </w:r>
            <w:r w:rsidR="00110F39">
              <w:rPr>
                <w:noProof/>
                <w:webHidden/>
              </w:rPr>
              <w:fldChar w:fldCharType="end"/>
            </w:r>
          </w:hyperlink>
        </w:p>
        <w:p w14:paraId="25740995" w14:textId="77777777" w:rsidR="00110F39" w:rsidRDefault="007B533E">
          <w:pPr>
            <w:pStyle w:val="TM2"/>
            <w:tabs>
              <w:tab w:val="left" w:pos="850"/>
              <w:tab w:val="right" w:leader="dot" w:pos="9056"/>
            </w:tabs>
            <w:rPr>
              <w:rFonts w:asciiTheme="minorHAnsi" w:eastAsiaTheme="minorEastAsia" w:hAnsiTheme="minorHAnsi"/>
              <w:noProof/>
              <w:lang w:eastAsia="fr-FR"/>
            </w:rPr>
          </w:pPr>
          <w:hyperlink w:anchor="_Toc150936190" w:history="1">
            <w:r w:rsidR="00110F39" w:rsidRPr="00F33216">
              <w:rPr>
                <w:rStyle w:val="Lienhypertexte"/>
                <w:rFonts w:ascii="Times New Roman" w:eastAsia="Times New Roman" w:hAnsi="Times New Roman" w:cs="Times New Roman"/>
                <w:bCs/>
                <w:noProof/>
                <w:lang w:val="en-GB" w:eastAsia="fr-FR"/>
              </w:rPr>
              <w:t>4.5.</w:t>
            </w:r>
            <w:r w:rsidR="00110F39">
              <w:rPr>
                <w:rFonts w:asciiTheme="minorHAnsi" w:eastAsiaTheme="minorEastAsia" w:hAnsiTheme="minorHAnsi"/>
                <w:noProof/>
                <w:lang w:eastAsia="fr-FR"/>
              </w:rPr>
              <w:tab/>
            </w:r>
            <w:r w:rsidR="00110F39" w:rsidRPr="00F33216">
              <w:rPr>
                <w:rStyle w:val="Lienhypertexte"/>
                <w:rFonts w:ascii="Times New Roman" w:eastAsia="Times New Roman" w:hAnsi="Times New Roman" w:cs="Times New Roman"/>
                <w:bCs/>
                <w:noProof/>
                <w:lang w:val="en-GB" w:eastAsia="fr-FR"/>
              </w:rPr>
              <w:t>Budget</w:t>
            </w:r>
            <w:r w:rsidR="00110F39">
              <w:rPr>
                <w:noProof/>
                <w:webHidden/>
              </w:rPr>
              <w:tab/>
            </w:r>
            <w:r w:rsidR="00110F39">
              <w:rPr>
                <w:noProof/>
                <w:webHidden/>
              </w:rPr>
              <w:fldChar w:fldCharType="begin"/>
            </w:r>
            <w:r w:rsidR="00110F39">
              <w:rPr>
                <w:noProof/>
                <w:webHidden/>
              </w:rPr>
              <w:instrText xml:space="preserve"> PAGEREF _Toc150936190 \h </w:instrText>
            </w:r>
            <w:r w:rsidR="00110F39">
              <w:rPr>
                <w:noProof/>
                <w:webHidden/>
              </w:rPr>
            </w:r>
            <w:r w:rsidR="00110F39">
              <w:rPr>
                <w:noProof/>
                <w:webHidden/>
              </w:rPr>
              <w:fldChar w:fldCharType="separate"/>
            </w:r>
            <w:r w:rsidR="00110F39">
              <w:rPr>
                <w:noProof/>
                <w:webHidden/>
              </w:rPr>
              <w:t>9</w:t>
            </w:r>
            <w:r w:rsidR="00110F39">
              <w:rPr>
                <w:noProof/>
                <w:webHidden/>
              </w:rPr>
              <w:fldChar w:fldCharType="end"/>
            </w:r>
          </w:hyperlink>
        </w:p>
        <w:p w14:paraId="6FA068C6" w14:textId="77777777" w:rsidR="00110F39" w:rsidRDefault="007B533E">
          <w:pPr>
            <w:pStyle w:val="TM1"/>
            <w:tabs>
              <w:tab w:val="left" w:pos="440"/>
              <w:tab w:val="right" w:leader="dot" w:pos="9056"/>
            </w:tabs>
            <w:rPr>
              <w:rFonts w:asciiTheme="minorHAnsi" w:eastAsiaTheme="minorEastAsia" w:hAnsiTheme="minorHAnsi"/>
              <w:noProof/>
              <w:lang w:eastAsia="fr-FR"/>
            </w:rPr>
          </w:pPr>
          <w:hyperlink w:anchor="_Toc150936191" w:history="1">
            <w:r w:rsidR="00110F39" w:rsidRPr="00F33216">
              <w:rPr>
                <w:rStyle w:val="Lienhypertexte"/>
                <w:rFonts w:ascii="Times New Roman" w:hAnsi="Times New Roman" w:cs="Times New Roman"/>
                <w:noProof/>
                <w:lang w:val="en-GB"/>
              </w:rPr>
              <w:t>5.</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lang w:val="en-GB"/>
              </w:rPr>
              <w:t>Skills and Experience</w:t>
            </w:r>
            <w:r w:rsidR="00110F39">
              <w:rPr>
                <w:noProof/>
                <w:webHidden/>
              </w:rPr>
              <w:tab/>
            </w:r>
            <w:r w:rsidR="00110F39">
              <w:rPr>
                <w:noProof/>
                <w:webHidden/>
              </w:rPr>
              <w:fldChar w:fldCharType="begin"/>
            </w:r>
            <w:r w:rsidR="00110F39">
              <w:rPr>
                <w:noProof/>
                <w:webHidden/>
              </w:rPr>
              <w:instrText xml:space="preserve"> PAGEREF _Toc150936191 \h </w:instrText>
            </w:r>
            <w:r w:rsidR="00110F39">
              <w:rPr>
                <w:noProof/>
                <w:webHidden/>
              </w:rPr>
            </w:r>
            <w:r w:rsidR="00110F39">
              <w:rPr>
                <w:noProof/>
                <w:webHidden/>
              </w:rPr>
              <w:fldChar w:fldCharType="separate"/>
            </w:r>
            <w:r w:rsidR="00110F39">
              <w:rPr>
                <w:noProof/>
                <w:webHidden/>
              </w:rPr>
              <w:t>9</w:t>
            </w:r>
            <w:r w:rsidR="00110F39">
              <w:rPr>
                <w:noProof/>
                <w:webHidden/>
              </w:rPr>
              <w:fldChar w:fldCharType="end"/>
            </w:r>
          </w:hyperlink>
        </w:p>
        <w:p w14:paraId="77E0775A" w14:textId="77777777" w:rsidR="00110F39" w:rsidRDefault="007B533E">
          <w:pPr>
            <w:pStyle w:val="TM1"/>
            <w:tabs>
              <w:tab w:val="left" w:pos="440"/>
              <w:tab w:val="right" w:leader="dot" w:pos="9056"/>
            </w:tabs>
            <w:rPr>
              <w:rFonts w:asciiTheme="minorHAnsi" w:eastAsiaTheme="minorEastAsia" w:hAnsiTheme="minorHAnsi"/>
              <w:noProof/>
              <w:lang w:eastAsia="fr-FR"/>
            </w:rPr>
          </w:pPr>
          <w:hyperlink w:anchor="_Toc150936192" w:history="1">
            <w:r w:rsidR="00110F39" w:rsidRPr="00F33216">
              <w:rPr>
                <w:rStyle w:val="Lienhypertexte"/>
                <w:rFonts w:ascii="Times New Roman" w:hAnsi="Times New Roman" w:cs="Times New Roman"/>
                <w:noProof/>
                <w:lang w:val="en-GB"/>
              </w:rPr>
              <w:t>6.</w:t>
            </w:r>
            <w:r w:rsidR="00110F39">
              <w:rPr>
                <w:rFonts w:asciiTheme="minorHAnsi" w:eastAsiaTheme="minorEastAsia" w:hAnsiTheme="minorHAnsi"/>
                <w:noProof/>
                <w:lang w:eastAsia="fr-FR"/>
              </w:rPr>
              <w:tab/>
            </w:r>
            <w:r w:rsidR="00110F39" w:rsidRPr="00F33216">
              <w:rPr>
                <w:rStyle w:val="Lienhypertexte"/>
                <w:rFonts w:ascii="Times New Roman" w:hAnsi="Times New Roman" w:cs="Times New Roman"/>
                <w:noProof/>
                <w:lang w:val="en-GB"/>
              </w:rPr>
              <w:t>Application Modalities</w:t>
            </w:r>
            <w:r w:rsidR="00110F39">
              <w:rPr>
                <w:noProof/>
                <w:webHidden/>
              </w:rPr>
              <w:tab/>
            </w:r>
            <w:r w:rsidR="00110F39">
              <w:rPr>
                <w:noProof/>
                <w:webHidden/>
              </w:rPr>
              <w:fldChar w:fldCharType="begin"/>
            </w:r>
            <w:r w:rsidR="00110F39">
              <w:rPr>
                <w:noProof/>
                <w:webHidden/>
              </w:rPr>
              <w:instrText xml:space="preserve"> PAGEREF _Toc150936192 \h </w:instrText>
            </w:r>
            <w:r w:rsidR="00110F39">
              <w:rPr>
                <w:noProof/>
                <w:webHidden/>
              </w:rPr>
            </w:r>
            <w:r w:rsidR="00110F39">
              <w:rPr>
                <w:noProof/>
                <w:webHidden/>
              </w:rPr>
              <w:fldChar w:fldCharType="separate"/>
            </w:r>
            <w:r w:rsidR="00110F39">
              <w:rPr>
                <w:noProof/>
                <w:webHidden/>
              </w:rPr>
              <w:t>9</w:t>
            </w:r>
            <w:r w:rsidR="00110F39">
              <w:rPr>
                <w:noProof/>
                <w:webHidden/>
              </w:rPr>
              <w:fldChar w:fldCharType="end"/>
            </w:r>
          </w:hyperlink>
        </w:p>
        <w:p w14:paraId="6C327B43" w14:textId="77777777" w:rsidR="00007F54" w:rsidRDefault="00747479" w:rsidP="00A0708F">
          <w:pPr>
            <w:spacing w:line="240" w:lineRule="auto"/>
            <w:rPr>
              <w:rFonts w:cs="Arial"/>
              <w:sz w:val="20"/>
              <w:szCs w:val="20"/>
            </w:rPr>
          </w:pPr>
          <w:r>
            <w:rPr>
              <w:rFonts w:cs="Arial"/>
              <w:sz w:val="20"/>
              <w:szCs w:val="20"/>
            </w:rPr>
            <w:fldChar w:fldCharType="end"/>
          </w:r>
        </w:p>
      </w:sdtContent>
    </w:sdt>
    <w:p w14:paraId="67AF9919" w14:textId="77777777" w:rsidR="00007F54" w:rsidRDefault="00007F54" w:rsidP="00A0708F">
      <w:pPr>
        <w:spacing w:line="240" w:lineRule="auto"/>
        <w:ind w:left="-426"/>
        <w:rPr>
          <w:rFonts w:cs="Arial"/>
          <w:sz w:val="20"/>
          <w:szCs w:val="20"/>
        </w:rPr>
      </w:pPr>
    </w:p>
    <w:p w14:paraId="56913351" w14:textId="77777777" w:rsidR="00007F54" w:rsidRDefault="00007F54" w:rsidP="00A0708F">
      <w:pPr>
        <w:spacing w:line="240" w:lineRule="auto"/>
        <w:rPr>
          <w:rFonts w:cs="Arial"/>
          <w:b/>
          <w:color w:val="165573"/>
          <w:sz w:val="20"/>
          <w:szCs w:val="20"/>
        </w:rPr>
        <w:sectPr w:rsidR="00007F54">
          <w:footerReference w:type="default" r:id="rId13"/>
          <w:pgSz w:w="11900" w:h="16840"/>
          <w:pgMar w:top="1701" w:right="1417" w:bottom="1417" w:left="1417" w:header="708" w:footer="708" w:gutter="0"/>
          <w:cols w:space="708"/>
          <w:titlePg/>
          <w:docGrid w:linePitch="360"/>
        </w:sectPr>
      </w:pPr>
    </w:p>
    <w:p w14:paraId="1B6A7F19" w14:textId="77777777" w:rsidR="00007F54" w:rsidRDefault="00747479" w:rsidP="00A0708F">
      <w:pPr>
        <w:pStyle w:val="Titre1"/>
        <w:spacing w:before="360" w:after="360"/>
        <w:rPr>
          <w:rFonts w:ascii="Times New Roman" w:hAnsi="Times New Roman" w:cs="Times New Roman"/>
          <w:sz w:val="32"/>
          <w:szCs w:val="20"/>
        </w:rPr>
      </w:pPr>
      <w:bookmarkStart w:id="0" w:name="_Toc150936177"/>
      <w:r>
        <w:rPr>
          <w:rFonts w:ascii="Times New Roman" w:hAnsi="Times New Roman" w:cs="Times New Roman"/>
          <w:sz w:val="32"/>
          <w:szCs w:val="20"/>
        </w:rPr>
        <w:lastRenderedPageBreak/>
        <w:t>Summary</w:t>
      </w:r>
      <w:bookmarkEnd w:id="0"/>
    </w:p>
    <w:p w14:paraId="5F9A9F4C" w14:textId="77777777" w:rsidR="00007F54" w:rsidRDefault="00747479" w:rsidP="00A0708F">
      <w:pPr>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Location</w:t>
      </w:r>
      <w:r>
        <w:rPr>
          <w:rFonts w:ascii="Times New Roman" w:hAnsi="Times New Roman" w:cs="Times New Roman"/>
          <w:sz w:val="24"/>
          <w:szCs w:val="24"/>
          <w:lang w:val="en-GB"/>
        </w:rPr>
        <w:t xml:space="preserve">: remote and potential travel to </w:t>
      </w:r>
      <w:r w:rsidR="0097170C">
        <w:rPr>
          <w:rFonts w:ascii="Times New Roman" w:hAnsi="Times New Roman" w:cs="Times New Roman"/>
          <w:sz w:val="24"/>
          <w:szCs w:val="24"/>
          <w:lang w:val="en-GB"/>
        </w:rPr>
        <w:t xml:space="preserve">Jordan </w:t>
      </w:r>
      <w:r>
        <w:rPr>
          <w:rFonts w:ascii="Times New Roman" w:hAnsi="Times New Roman" w:cs="Times New Roman"/>
          <w:sz w:val="24"/>
          <w:szCs w:val="24"/>
          <w:lang w:val="en-GB" w:eastAsia="es-CO"/>
        </w:rPr>
        <w:t>(</w:t>
      </w:r>
      <w:r w:rsidR="0097170C">
        <w:rPr>
          <w:rFonts w:ascii="Times New Roman" w:hAnsi="Times New Roman" w:cs="Times New Roman"/>
          <w:sz w:val="24"/>
          <w:szCs w:val="24"/>
          <w:lang w:val="en-GB" w:eastAsia="es-CO"/>
        </w:rPr>
        <w:t>Amman</w:t>
      </w:r>
      <w:r>
        <w:rPr>
          <w:rFonts w:ascii="Times New Roman" w:hAnsi="Times New Roman" w:cs="Times New Roman"/>
          <w:sz w:val="24"/>
          <w:szCs w:val="24"/>
          <w:lang w:val="en-GB" w:eastAsia="es-CO"/>
        </w:rPr>
        <w:t>)</w:t>
      </w:r>
      <w:r>
        <w:rPr>
          <w:rFonts w:ascii="Times New Roman" w:hAnsi="Times New Roman" w:cs="Times New Roman"/>
          <w:sz w:val="24"/>
          <w:szCs w:val="24"/>
          <w:lang w:val="en-GB"/>
        </w:rPr>
        <w:t xml:space="preserve"> </w:t>
      </w:r>
    </w:p>
    <w:p w14:paraId="49DE0FCF" w14:textId="2FF6D5AE" w:rsidR="00007F54" w:rsidRDefault="00747479" w:rsidP="00A0708F">
      <w:pPr>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Duration</w:t>
      </w:r>
      <w:r w:rsidR="0097170C">
        <w:rPr>
          <w:rFonts w:ascii="Times New Roman" w:hAnsi="Times New Roman" w:cs="Times New Roman"/>
          <w:sz w:val="24"/>
          <w:szCs w:val="24"/>
          <w:lang w:val="en-GB"/>
        </w:rPr>
        <w:t xml:space="preserve">: </w:t>
      </w:r>
      <w:r w:rsidR="00110F39">
        <w:rPr>
          <w:rFonts w:ascii="Times New Roman" w:hAnsi="Times New Roman" w:cs="Times New Roman"/>
          <w:sz w:val="24"/>
          <w:szCs w:val="24"/>
          <w:lang w:val="en-GB"/>
        </w:rPr>
        <w:t>February</w:t>
      </w:r>
      <w:r w:rsidR="009717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w:t>
      </w:r>
      <w:r w:rsidR="0097170C">
        <w:rPr>
          <w:rFonts w:ascii="Times New Roman" w:hAnsi="Times New Roman" w:cs="Times New Roman"/>
          <w:sz w:val="24"/>
          <w:szCs w:val="24"/>
          <w:lang w:val="en-GB"/>
        </w:rPr>
        <w:t>May 2024</w:t>
      </w:r>
    </w:p>
    <w:p w14:paraId="671152EF" w14:textId="668E2426" w:rsidR="00007F54" w:rsidRDefault="00747479" w:rsidP="00A0708F">
      <w:pPr>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Start of mission</w:t>
      </w:r>
      <w:r w:rsidR="0097170C">
        <w:rPr>
          <w:rFonts w:ascii="Times New Roman" w:hAnsi="Times New Roman" w:cs="Times New Roman"/>
          <w:sz w:val="24"/>
          <w:szCs w:val="24"/>
          <w:lang w:val="en-GB"/>
        </w:rPr>
        <w:t xml:space="preserve">: </w:t>
      </w:r>
      <w:r w:rsidR="00110F39">
        <w:rPr>
          <w:rFonts w:ascii="Times New Roman" w:hAnsi="Times New Roman" w:cs="Times New Roman"/>
          <w:sz w:val="24"/>
          <w:szCs w:val="24"/>
          <w:lang w:val="en-GB"/>
        </w:rPr>
        <w:t>01</w:t>
      </w:r>
      <w:r w:rsidR="0097170C">
        <w:rPr>
          <w:rFonts w:ascii="Times New Roman" w:hAnsi="Times New Roman" w:cs="Times New Roman"/>
          <w:sz w:val="24"/>
          <w:szCs w:val="24"/>
          <w:lang w:val="en-GB"/>
        </w:rPr>
        <w:t>/0</w:t>
      </w:r>
      <w:r w:rsidR="00110F39">
        <w:rPr>
          <w:rFonts w:ascii="Times New Roman" w:hAnsi="Times New Roman" w:cs="Times New Roman"/>
          <w:sz w:val="24"/>
          <w:szCs w:val="24"/>
          <w:lang w:val="en-GB"/>
        </w:rPr>
        <w:t>2</w:t>
      </w:r>
      <w:r w:rsidR="0097170C">
        <w:rPr>
          <w:rFonts w:ascii="Times New Roman" w:hAnsi="Times New Roman" w:cs="Times New Roman"/>
          <w:sz w:val="24"/>
          <w:szCs w:val="24"/>
          <w:lang w:val="en-GB"/>
        </w:rPr>
        <w:t>/2024</w:t>
      </w:r>
    </w:p>
    <w:p w14:paraId="1EC24F6A" w14:textId="77777777" w:rsidR="00007F54" w:rsidRDefault="00747479" w:rsidP="00A0708F">
      <w:pPr>
        <w:pStyle w:val="Titre1"/>
        <w:spacing w:before="360" w:after="360"/>
        <w:rPr>
          <w:rFonts w:ascii="Times New Roman" w:hAnsi="Times New Roman" w:cs="Times New Roman"/>
          <w:sz w:val="32"/>
          <w:szCs w:val="20"/>
        </w:rPr>
      </w:pPr>
      <w:bookmarkStart w:id="1" w:name="_Toc150936178"/>
      <w:r>
        <w:rPr>
          <w:rFonts w:ascii="Times New Roman" w:hAnsi="Times New Roman" w:cs="Times New Roman"/>
          <w:sz w:val="32"/>
          <w:szCs w:val="20"/>
        </w:rPr>
        <w:t>General information</w:t>
      </w:r>
      <w:bookmarkEnd w:id="1"/>
    </w:p>
    <w:p w14:paraId="1F6D683B" w14:textId="77777777" w:rsidR="00007F54" w:rsidRDefault="00747479" w:rsidP="00A0708F">
      <w:pPr>
        <w:pStyle w:val="Titre2"/>
        <w:spacing w:after="120"/>
        <w:rPr>
          <w:rFonts w:ascii="Times New Roman" w:hAnsi="Times New Roman" w:cs="Times New Roman"/>
          <w:sz w:val="28"/>
        </w:rPr>
      </w:pPr>
      <w:bookmarkStart w:id="2" w:name="_Toc150936179"/>
      <w:proofErr w:type="spellStart"/>
      <w:r>
        <w:rPr>
          <w:rFonts w:ascii="Times New Roman" w:hAnsi="Times New Roman" w:cs="Times New Roman"/>
          <w:sz w:val="28"/>
        </w:rPr>
        <w:t>Presentation</w:t>
      </w:r>
      <w:proofErr w:type="spellEnd"/>
      <w:r>
        <w:rPr>
          <w:rFonts w:ascii="Times New Roman" w:hAnsi="Times New Roman" w:cs="Times New Roman"/>
          <w:sz w:val="28"/>
        </w:rPr>
        <w:t xml:space="preserve"> of Expertise France</w:t>
      </w:r>
      <w:bookmarkEnd w:id="2"/>
    </w:p>
    <w:p w14:paraId="4344674A" w14:textId="77777777" w:rsidR="00007F54" w:rsidRDefault="00747479" w:rsidP="00A0708F">
      <w:pPr>
        <w:spacing w:after="120" w:line="240" w:lineRule="auto"/>
        <w:rPr>
          <w:rFonts w:ascii="Times New Roman" w:hAnsi="Times New Roman" w:cs="Times New Roman"/>
          <w:sz w:val="24"/>
          <w:lang w:val="en-GB" w:eastAsia="es-CO"/>
        </w:rPr>
      </w:pPr>
      <w:r>
        <w:rPr>
          <w:rFonts w:ascii="Times New Roman" w:hAnsi="Times New Roman" w:cs="Times New Roman"/>
          <w:b/>
          <w:sz w:val="24"/>
          <w:lang w:val="en-GB" w:eastAsia="es-CO"/>
        </w:rPr>
        <w:t>Expertise France</w:t>
      </w:r>
      <w:r>
        <w:rPr>
          <w:rFonts w:ascii="Times New Roman" w:hAnsi="Times New Roman" w:cs="Times New Roman"/>
          <w:sz w:val="24"/>
          <w:lang w:val="en-GB" w:eastAsia="es-CO"/>
        </w:rPr>
        <w:t xml:space="preserve"> (EF) is a public agency and the </w:t>
      </w:r>
      <w:proofErr w:type="spellStart"/>
      <w:r>
        <w:rPr>
          <w:rFonts w:ascii="Times New Roman" w:hAnsi="Times New Roman" w:cs="Times New Roman"/>
          <w:sz w:val="24"/>
          <w:lang w:val="en-GB" w:eastAsia="es-CO"/>
        </w:rPr>
        <w:t>interministerial</w:t>
      </w:r>
      <w:proofErr w:type="spellEnd"/>
      <w:r>
        <w:rPr>
          <w:rFonts w:ascii="Times New Roman" w:hAnsi="Times New Roman" w:cs="Times New Roman"/>
          <w:sz w:val="24"/>
          <w:lang w:val="en-GB" w:eastAsia="es-CO"/>
        </w:rPr>
        <w:t xml:space="preserve"> actor in international technical cooperation. It became a subsidiary of the French Agency for Development Group (“</w:t>
      </w:r>
      <w:proofErr w:type="spellStart"/>
      <w:r>
        <w:rPr>
          <w:rFonts w:ascii="Times New Roman" w:hAnsi="Times New Roman" w:cs="Times New Roman"/>
          <w:sz w:val="24"/>
          <w:lang w:val="en-GB" w:eastAsia="es-CO"/>
        </w:rPr>
        <w:t>Agence</w:t>
      </w:r>
      <w:proofErr w:type="spellEnd"/>
      <w:r>
        <w:rPr>
          <w:rFonts w:ascii="Times New Roman" w:hAnsi="Times New Roman" w:cs="Times New Roman"/>
          <w:sz w:val="24"/>
          <w:lang w:val="en-GB" w:eastAsia="es-CO"/>
        </w:rPr>
        <w:t xml:space="preserve"> </w:t>
      </w:r>
      <w:proofErr w:type="spellStart"/>
      <w:r>
        <w:rPr>
          <w:rFonts w:ascii="Times New Roman" w:hAnsi="Times New Roman" w:cs="Times New Roman"/>
          <w:sz w:val="24"/>
          <w:lang w:val="en-GB" w:eastAsia="es-CO"/>
        </w:rPr>
        <w:t>française</w:t>
      </w:r>
      <w:proofErr w:type="spellEnd"/>
      <w:r>
        <w:rPr>
          <w:rFonts w:ascii="Times New Roman" w:hAnsi="Times New Roman" w:cs="Times New Roman"/>
          <w:sz w:val="24"/>
          <w:lang w:val="en-GB" w:eastAsia="es-CO"/>
        </w:rPr>
        <w:t xml:space="preserve"> de </w:t>
      </w:r>
      <w:proofErr w:type="spellStart"/>
      <w:r>
        <w:rPr>
          <w:rFonts w:ascii="Times New Roman" w:hAnsi="Times New Roman" w:cs="Times New Roman"/>
          <w:sz w:val="24"/>
          <w:lang w:val="en-GB" w:eastAsia="es-CO"/>
        </w:rPr>
        <w:t>développement</w:t>
      </w:r>
      <w:proofErr w:type="spellEnd"/>
      <w:r>
        <w:rPr>
          <w:rFonts w:ascii="Times New Roman" w:hAnsi="Times New Roman" w:cs="Times New Roman"/>
          <w:sz w:val="24"/>
          <w:lang w:val="en-GB" w:eastAsia="es-CO"/>
        </w:rPr>
        <w:t>” in French / AFD Group) in January 2022. As the second largest agency in Europe, it designs and implements projects that sustainably strengthen public policies in developing and emerging countries on a range of policy issues (e.g. sustainable development, governance, stability, health, education).</w:t>
      </w:r>
    </w:p>
    <w:p w14:paraId="323B6324" w14:textId="77777777" w:rsidR="00007F54" w:rsidRDefault="00747479" w:rsidP="00A0708F">
      <w:pPr>
        <w:spacing w:after="120" w:line="240" w:lineRule="auto"/>
        <w:rPr>
          <w:rFonts w:ascii="Times New Roman" w:hAnsi="Times New Roman" w:cs="Times New Roman"/>
          <w:sz w:val="24"/>
          <w:lang w:val="en-GB" w:eastAsia="es-CO"/>
        </w:rPr>
      </w:pPr>
      <w:r>
        <w:rPr>
          <w:rFonts w:ascii="Times New Roman" w:hAnsi="Times New Roman" w:cs="Times New Roman"/>
          <w:sz w:val="24"/>
          <w:lang w:val="en-GB" w:eastAsia="es-CO"/>
        </w:rPr>
        <w:t>It operates in key areas of development and contributes alongside its partners to the implementation of the Sustainable Development Goals (SDGs).</w:t>
      </w:r>
    </w:p>
    <w:p w14:paraId="2B572D14" w14:textId="77777777" w:rsidR="00007F54" w:rsidRDefault="00747479" w:rsidP="00A0708F">
      <w:pPr>
        <w:spacing w:line="240" w:lineRule="auto"/>
        <w:rPr>
          <w:rFonts w:ascii="Times New Roman" w:hAnsi="Times New Roman" w:cs="Times New Roman"/>
          <w:sz w:val="24"/>
          <w:lang w:eastAsia="es-CO"/>
        </w:rPr>
      </w:pPr>
      <w:r>
        <w:rPr>
          <w:rFonts w:ascii="Times New Roman" w:hAnsi="Times New Roman" w:cs="Times New Roman"/>
          <w:noProof/>
          <w:sz w:val="24"/>
          <w:lang w:eastAsia="fr-FR"/>
        </w:rPr>
        <mc:AlternateContent>
          <mc:Choice Requires="wps">
            <w:drawing>
              <wp:anchor distT="0" distB="0" distL="114300" distR="114300" simplePos="0" relativeHeight="251671552" behindDoc="0" locked="0" layoutInCell="1" allowOverlap="1" wp14:anchorId="30BB3125" wp14:editId="18591EBA">
                <wp:simplePos x="0" y="0"/>
                <wp:positionH relativeFrom="page">
                  <wp:posOffset>1408430</wp:posOffset>
                </wp:positionH>
                <wp:positionV relativeFrom="paragraph">
                  <wp:posOffset>821385</wp:posOffset>
                </wp:positionV>
                <wp:extent cx="2194560" cy="447675"/>
                <wp:effectExtent l="0" t="0" r="0" b="0"/>
                <wp:wrapNone/>
                <wp:docPr id="4" name="ZoneTexte 12"/>
                <wp:cNvGraphicFramePr/>
                <a:graphic xmlns:a="http://schemas.openxmlformats.org/drawingml/2006/main">
                  <a:graphicData uri="http://schemas.microsoft.com/office/word/2010/wordprocessingShape">
                    <wps:wsp>
                      <wps:cNvSpPr txBox="1"/>
                      <wps:spPr bwMode="auto">
                        <a:xfrm>
                          <a:off x="0" y="0"/>
                          <a:ext cx="2194560" cy="447675"/>
                        </a:xfrm>
                        <a:prstGeom prst="rect">
                          <a:avLst/>
                        </a:prstGeom>
                        <a:noFill/>
                      </wps:spPr>
                      <wps:txbx>
                        <w:txbxContent>
                          <w:p w14:paraId="70179C02" w14:textId="77777777" w:rsidR="00007F54" w:rsidRDefault="00747479">
                            <w:pPr>
                              <w:pStyle w:val="NormalWeb"/>
                              <w:spacing w:before="0" w:after="0"/>
                              <w:rPr>
                                <w:sz w:val="20"/>
                              </w:rPr>
                            </w:pPr>
                            <w:r>
                              <w:rPr>
                                <w:rFonts w:ascii="Verdana" w:eastAsia="Verdana" w:hAnsi="Verdana" w:cs="Verdana"/>
                                <w:color w:val="13608D"/>
                                <w:sz w:val="22"/>
                                <w:szCs w:val="28"/>
                              </w:rPr>
                              <w:t xml:space="preserve">Democratic, </w:t>
                            </w:r>
                            <w:proofErr w:type="spellStart"/>
                            <w:r>
                              <w:rPr>
                                <w:rFonts w:ascii="Verdana" w:eastAsia="Verdana" w:hAnsi="Verdana" w:cs="Verdana"/>
                                <w:color w:val="13608D"/>
                                <w:sz w:val="22"/>
                                <w:szCs w:val="28"/>
                              </w:rPr>
                              <w:t>economic</w:t>
                            </w:r>
                            <w:proofErr w:type="spellEnd"/>
                            <w:r>
                              <w:rPr>
                                <w:rFonts w:ascii="Verdana" w:eastAsia="Verdana" w:hAnsi="Verdana" w:cs="Verdana"/>
                                <w:color w:val="13608D"/>
                                <w:sz w:val="22"/>
                                <w:szCs w:val="28"/>
                              </w:rPr>
                              <w:t xml:space="preserve"> and </w:t>
                            </w:r>
                            <w:proofErr w:type="spellStart"/>
                            <w:r>
                              <w:rPr>
                                <w:rFonts w:ascii="Verdana" w:eastAsia="Verdana" w:hAnsi="Verdana" w:cs="Verdana"/>
                                <w:color w:val="13608D"/>
                                <w:sz w:val="22"/>
                                <w:szCs w:val="28"/>
                              </w:rPr>
                              <w:t>financial</w:t>
                            </w:r>
                            <w:proofErr w:type="spellEnd"/>
                            <w:r>
                              <w:rPr>
                                <w:rFonts w:ascii="Verdana" w:eastAsia="Verdana" w:hAnsi="Verdana" w:cs="Verdana"/>
                                <w:color w:val="13608D"/>
                                <w:sz w:val="22"/>
                                <w:szCs w:val="28"/>
                              </w:rPr>
                              <w:t xml:space="preserve"> </w:t>
                            </w:r>
                            <w:proofErr w:type="spellStart"/>
                            <w:r>
                              <w:rPr>
                                <w:rFonts w:ascii="Verdana" w:eastAsia="Verdana" w:hAnsi="Verdana" w:cs="Verdana"/>
                                <w:color w:val="13608D"/>
                                <w:sz w:val="22"/>
                                <w:szCs w:val="28"/>
                              </w:rPr>
                              <w:t>governance</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BB3125" id="ZoneTexte 12" o:spid="_x0000_s1027" type="#_x0000_t202" style="position:absolute;left:0;text-align:left;margin-left:110.9pt;margin-top:64.7pt;width:172.8pt;height:35.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" filled="f" stroked="f">
                <v:textbox>
                  <w:txbxContent>
                    <w:p w14:paraId="70179C02" w14:textId="77777777" w:rsidR="00007F54" w:rsidRDefault="00747479">
                      <w:pPr>
                        <w:pStyle w:val="NormalWeb"/>
                        <w:spacing w:before="0" w:after="0"/>
                        <w:rPr>
                          <w:sz w:val="20"/>
                        </w:rPr>
                      </w:pPr>
                      <w:r>
                        <w:rPr>
                          <w:rFonts w:ascii="Verdana" w:eastAsia="Verdana" w:hAnsi="Verdana" w:cs="Verdana"/>
                          <w:color w:val="13608D"/>
                          <w:sz w:val="22"/>
                          <w:szCs w:val="28"/>
                        </w:rPr>
                        <w:t xml:space="preserve">Democratic, </w:t>
                      </w:r>
                      <w:proofErr w:type="spellStart"/>
                      <w:r>
                        <w:rPr>
                          <w:rFonts w:ascii="Verdana" w:eastAsia="Verdana" w:hAnsi="Verdana" w:cs="Verdana"/>
                          <w:color w:val="13608D"/>
                          <w:sz w:val="22"/>
                          <w:szCs w:val="28"/>
                        </w:rPr>
                        <w:t>economic</w:t>
                      </w:r>
                      <w:proofErr w:type="spellEnd"/>
                      <w:r>
                        <w:rPr>
                          <w:rFonts w:ascii="Verdana" w:eastAsia="Verdana" w:hAnsi="Verdana" w:cs="Verdana"/>
                          <w:color w:val="13608D"/>
                          <w:sz w:val="22"/>
                          <w:szCs w:val="28"/>
                        </w:rPr>
                        <w:t xml:space="preserve"> and </w:t>
                      </w:r>
                      <w:proofErr w:type="spellStart"/>
                      <w:r>
                        <w:rPr>
                          <w:rFonts w:ascii="Verdana" w:eastAsia="Verdana" w:hAnsi="Verdana" w:cs="Verdana"/>
                          <w:color w:val="13608D"/>
                          <w:sz w:val="22"/>
                          <w:szCs w:val="28"/>
                        </w:rPr>
                        <w:t>financial</w:t>
                      </w:r>
                      <w:proofErr w:type="spellEnd"/>
                      <w:r>
                        <w:rPr>
                          <w:rFonts w:ascii="Verdana" w:eastAsia="Verdana" w:hAnsi="Verdana" w:cs="Verdana"/>
                          <w:color w:val="13608D"/>
                          <w:sz w:val="22"/>
                          <w:szCs w:val="28"/>
                        </w:rPr>
                        <w:t xml:space="preserve"> </w:t>
                      </w:r>
                      <w:proofErr w:type="spellStart"/>
                      <w:r>
                        <w:rPr>
                          <w:rFonts w:ascii="Verdana" w:eastAsia="Verdana" w:hAnsi="Verdana" w:cs="Verdana"/>
                          <w:color w:val="13608D"/>
                          <w:sz w:val="22"/>
                          <w:szCs w:val="28"/>
                        </w:rPr>
                        <w:t>governance</w:t>
                      </w:r>
                      <w:proofErr w:type="spellEnd"/>
                    </w:p>
                  </w:txbxContent>
                </v:textbox>
                <w10:wrap anchorx="page"/>
              </v:shape>
            </w:pict>
          </mc:Fallback>
        </mc:AlternateContent>
      </w:r>
      <w:r>
        <w:rPr>
          <w:rFonts w:ascii="Times New Roman" w:hAnsi="Times New Roman" w:cs="Times New Roman"/>
          <w:noProof/>
          <w:sz w:val="24"/>
          <w:lang w:eastAsia="fr-FR"/>
        </w:rPr>
        <mc:AlternateContent>
          <mc:Choice Requires="wpg">
            <w:drawing>
              <wp:anchor distT="0" distB="0" distL="114300" distR="114300" simplePos="0" relativeHeight="251668480" behindDoc="0" locked="0" layoutInCell="1" allowOverlap="1" wp14:anchorId="2DFC8795" wp14:editId="4BEA39F1">
                <wp:simplePos x="0" y="0"/>
                <wp:positionH relativeFrom="page">
                  <wp:posOffset>3778885</wp:posOffset>
                </wp:positionH>
                <wp:positionV relativeFrom="paragraph">
                  <wp:posOffset>877240</wp:posOffset>
                </wp:positionV>
                <wp:extent cx="333375" cy="333375"/>
                <wp:effectExtent l="0" t="0" r="9525" b="9525"/>
                <wp:wrapNone/>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4"/>
                        <a:stretch/>
                      </pic:blipFill>
                      <pic:spPr bwMode="auto">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z-index:251668480;o:allowoverlap:true;o:allowincell:true;mso-position-horizontal-relative:page;margin-left:297.6pt;mso-position-horizontal:absolute;mso-position-vertical-relative:text;margin-top:69.1pt;mso-position-vertical:absolute;width:26.2pt;height:26.2pt;mso-wrap-distance-left:9.0pt;mso-wrap-distance-top:0.0pt;mso-wrap-distance-right:9.0pt;mso-wrap-distance-bottom:0.0pt;" stroked="false">
                <v:path textboxrect="0,0,0,0"/>
                <v:imagedata r:id="rId15" o:title=""/>
              </v:shape>
            </w:pict>
          </mc:Fallback>
        </mc:AlternateContent>
      </w:r>
      <w:r>
        <w:rPr>
          <w:rFonts w:ascii="Times New Roman" w:hAnsi="Times New Roman" w:cs="Times New Roman"/>
          <w:noProof/>
          <w:sz w:val="24"/>
          <w:lang w:eastAsia="fr-FR"/>
        </w:rPr>
        <mc:AlternateContent>
          <mc:Choice Requires="wps">
            <w:drawing>
              <wp:anchor distT="0" distB="0" distL="114300" distR="114300" simplePos="0" relativeHeight="251679744" behindDoc="0" locked="0" layoutInCell="1" allowOverlap="1" wp14:anchorId="73BDB215" wp14:editId="4F65C02C">
                <wp:simplePos x="0" y="0"/>
                <wp:positionH relativeFrom="margin">
                  <wp:posOffset>3288665</wp:posOffset>
                </wp:positionH>
                <wp:positionV relativeFrom="paragraph">
                  <wp:posOffset>754685</wp:posOffset>
                </wp:positionV>
                <wp:extent cx="2472385" cy="504749"/>
                <wp:effectExtent l="0" t="0" r="0" b="0"/>
                <wp:wrapNone/>
                <wp:docPr id="6" name="ZoneTexte 14"/>
                <wp:cNvGraphicFramePr/>
                <a:graphic xmlns:a="http://schemas.openxmlformats.org/drawingml/2006/main">
                  <a:graphicData uri="http://schemas.microsoft.com/office/word/2010/wordprocessingShape">
                    <wps:wsp>
                      <wps:cNvSpPr txBox="1"/>
                      <wps:spPr bwMode="auto">
                        <a:xfrm>
                          <a:off x="0" y="0"/>
                          <a:ext cx="2472385" cy="504749"/>
                        </a:xfrm>
                        <a:prstGeom prst="rect">
                          <a:avLst/>
                        </a:prstGeom>
                        <a:noFill/>
                      </wps:spPr>
                      <wps:txbx>
                        <w:txbxContent>
                          <w:p w14:paraId="3898E71C" w14:textId="77777777" w:rsidR="00007F54" w:rsidRDefault="00747479">
                            <w:pPr>
                              <w:pStyle w:val="NormalWeb"/>
                              <w:rPr>
                                <w:rFonts w:ascii="Verdana" w:eastAsia="Verdana" w:hAnsi="Verdana" w:cs="Verdana"/>
                                <w:color w:val="13608D"/>
                                <w:sz w:val="22"/>
                                <w:szCs w:val="28"/>
                              </w:rPr>
                            </w:pPr>
                            <w:proofErr w:type="spellStart"/>
                            <w:r>
                              <w:rPr>
                                <w:rFonts w:ascii="Verdana" w:eastAsia="Verdana" w:hAnsi="Verdana" w:cs="Verdana"/>
                                <w:color w:val="13608D"/>
                                <w:sz w:val="22"/>
                                <w:szCs w:val="28"/>
                              </w:rPr>
                              <w:t>Climate</w:t>
                            </w:r>
                            <w:proofErr w:type="spellEnd"/>
                            <w:r>
                              <w:rPr>
                                <w:rFonts w:ascii="Verdana" w:eastAsia="Verdana" w:hAnsi="Verdana" w:cs="Verdana"/>
                                <w:color w:val="13608D"/>
                                <w:sz w:val="22"/>
                                <w:szCs w:val="28"/>
                              </w:rPr>
                              <w:t xml:space="preserve">, </w:t>
                            </w:r>
                            <w:proofErr w:type="spellStart"/>
                            <w:r>
                              <w:rPr>
                                <w:rFonts w:ascii="Verdana" w:eastAsia="Verdana" w:hAnsi="Verdana" w:cs="Verdana"/>
                                <w:color w:val="13608D"/>
                                <w:sz w:val="22"/>
                                <w:szCs w:val="28"/>
                              </w:rPr>
                              <w:t>biodiversity</w:t>
                            </w:r>
                            <w:proofErr w:type="spellEnd"/>
                            <w:r>
                              <w:rPr>
                                <w:rFonts w:ascii="Verdana" w:eastAsia="Verdana" w:hAnsi="Verdana" w:cs="Verdana"/>
                                <w:color w:val="13608D"/>
                                <w:sz w:val="22"/>
                                <w:szCs w:val="28"/>
                              </w:rPr>
                              <w:t xml:space="preserve"> and </w:t>
                            </w:r>
                            <w:proofErr w:type="spellStart"/>
                            <w:r>
                              <w:rPr>
                                <w:rFonts w:ascii="Verdana" w:eastAsia="Verdana" w:hAnsi="Verdana" w:cs="Verdana"/>
                                <w:color w:val="13608D"/>
                                <w:sz w:val="22"/>
                                <w:szCs w:val="28"/>
                              </w:rPr>
                              <w:t>sustainable</w:t>
                            </w:r>
                            <w:proofErr w:type="spellEnd"/>
                            <w:r>
                              <w:rPr>
                                <w:rFonts w:ascii="Verdana" w:eastAsia="Verdana" w:hAnsi="Verdana" w:cs="Verdana"/>
                                <w:color w:val="13608D"/>
                                <w:sz w:val="22"/>
                                <w:szCs w:val="28"/>
                              </w:rPr>
                              <w:t xml:space="preserve"> </w:t>
                            </w:r>
                            <w:proofErr w:type="spellStart"/>
                            <w:r>
                              <w:rPr>
                                <w:rFonts w:ascii="Verdana" w:eastAsia="Verdana" w:hAnsi="Verdana" w:cs="Verdana"/>
                                <w:color w:val="13608D"/>
                                <w:sz w:val="22"/>
                                <w:szCs w:val="28"/>
                              </w:rPr>
                              <w:t>development</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3BDB215" id="ZoneTexte 14" o:spid="_x0000_s1028" type="#_x0000_t202" style="position:absolute;left:0;text-align:left;margin-left:258.95pt;margin-top:59.4pt;width:194.7pt;height:3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" filled="f" stroked="f">
                <v:textbox>
                  <w:txbxContent>
                    <w:p w14:paraId="3898E71C" w14:textId="77777777" w:rsidR="00007F54" w:rsidRDefault="00747479">
                      <w:pPr>
                        <w:pStyle w:val="NormalWeb"/>
                        <w:rPr>
                          <w:rFonts w:ascii="Verdana" w:eastAsia="Verdana" w:hAnsi="Verdana" w:cs="Verdana"/>
                          <w:color w:val="13608D"/>
                          <w:sz w:val="22"/>
                          <w:szCs w:val="28"/>
                        </w:rPr>
                      </w:pPr>
                      <w:proofErr w:type="spellStart"/>
                      <w:r>
                        <w:rPr>
                          <w:rFonts w:ascii="Verdana" w:eastAsia="Verdana" w:hAnsi="Verdana" w:cs="Verdana"/>
                          <w:color w:val="13608D"/>
                          <w:sz w:val="22"/>
                          <w:szCs w:val="28"/>
                        </w:rPr>
                        <w:t>Climate</w:t>
                      </w:r>
                      <w:proofErr w:type="spellEnd"/>
                      <w:r>
                        <w:rPr>
                          <w:rFonts w:ascii="Verdana" w:eastAsia="Verdana" w:hAnsi="Verdana" w:cs="Verdana"/>
                          <w:color w:val="13608D"/>
                          <w:sz w:val="22"/>
                          <w:szCs w:val="28"/>
                        </w:rPr>
                        <w:t xml:space="preserve">, </w:t>
                      </w:r>
                      <w:proofErr w:type="spellStart"/>
                      <w:r>
                        <w:rPr>
                          <w:rFonts w:ascii="Verdana" w:eastAsia="Verdana" w:hAnsi="Verdana" w:cs="Verdana"/>
                          <w:color w:val="13608D"/>
                          <w:sz w:val="22"/>
                          <w:szCs w:val="28"/>
                        </w:rPr>
                        <w:t>biodiversity</w:t>
                      </w:r>
                      <w:proofErr w:type="spellEnd"/>
                      <w:r>
                        <w:rPr>
                          <w:rFonts w:ascii="Verdana" w:eastAsia="Verdana" w:hAnsi="Verdana" w:cs="Verdana"/>
                          <w:color w:val="13608D"/>
                          <w:sz w:val="22"/>
                          <w:szCs w:val="28"/>
                        </w:rPr>
                        <w:t xml:space="preserve"> and </w:t>
                      </w:r>
                      <w:proofErr w:type="spellStart"/>
                      <w:r>
                        <w:rPr>
                          <w:rFonts w:ascii="Verdana" w:eastAsia="Verdana" w:hAnsi="Verdana" w:cs="Verdana"/>
                          <w:color w:val="13608D"/>
                          <w:sz w:val="22"/>
                          <w:szCs w:val="28"/>
                        </w:rPr>
                        <w:t>sustainable</w:t>
                      </w:r>
                      <w:proofErr w:type="spellEnd"/>
                      <w:r>
                        <w:rPr>
                          <w:rFonts w:ascii="Verdana" w:eastAsia="Verdana" w:hAnsi="Verdana" w:cs="Verdana"/>
                          <w:color w:val="13608D"/>
                          <w:sz w:val="22"/>
                          <w:szCs w:val="28"/>
                        </w:rPr>
                        <w:t xml:space="preserve"> </w:t>
                      </w:r>
                      <w:proofErr w:type="spellStart"/>
                      <w:r>
                        <w:rPr>
                          <w:rFonts w:ascii="Verdana" w:eastAsia="Verdana" w:hAnsi="Verdana" w:cs="Verdana"/>
                          <w:color w:val="13608D"/>
                          <w:sz w:val="22"/>
                          <w:szCs w:val="28"/>
                        </w:rPr>
                        <w:t>development</w:t>
                      </w:r>
                      <w:proofErr w:type="spellEnd"/>
                    </w:p>
                  </w:txbxContent>
                </v:textbox>
                <w10:wrap anchorx="margin"/>
              </v:shape>
            </w:pict>
          </mc:Fallback>
        </mc:AlternateContent>
      </w:r>
      <w:r>
        <w:rPr>
          <w:rFonts w:ascii="Times New Roman" w:hAnsi="Times New Roman" w:cs="Times New Roman"/>
          <w:noProof/>
          <w:sz w:val="24"/>
          <w:lang w:eastAsia="fr-FR"/>
        </w:rPr>
        <mc:AlternateContent>
          <mc:Choice Requires="wps">
            <w:drawing>
              <wp:anchor distT="0" distB="0" distL="114300" distR="114300" simplePos="0" relativeHeight="251677696" behindDoc="0" locked="0" layoutInCell="1" allowOverlap="1" wp14:anchorId="0D8A2B3C" wp14:editId="08A948B5">
                <wp:simplePos x="0" y="0"/>
                <wp:positionH relativeFrom="column">
                  <wp:posOffset>3300095</wp:posOffset>
                </wp:positionH>
                <wp:positionV relativeFrom="paragraph">
                  <wp:posOffset>454330</wp:posOffset>
                </wp:positionV>
                <wp:extent cx="2341245" cy="738505"/>
                <wp:effectExtent l="0" t="0" r="0" b="0"/>
                <wp:wrapNone/>
                <wp:docPr id="7" name="ZoneTexte 15"/>
                <wp:cNvGraphicFramePr/>
                <a:graphic xmlns:a="http://schemas.openxmlformats.org/drawingml/2006/main">
                  <a:graphicData uri="http://schemas.microsoft.com/office/word/2010/wordprocessingShape">
                    <wps:wsp>
                      <wps:cNvSpPr txBox="1"/>
                      <wps:spPr bwMode="auto">
                        <a:xfrm>
                          <a:off x="0" y="0"/>
                          <a:ext cx="2341245" cy="738505"/>
                        </a:xfrm>
                        <a:prstGeom prst="rect">
                          <a:avLst/>
                        </a:prstGeom>
                        <a:noFill/>
                      </wps:spPr>
                      <wps:txbx>
                        <w:txbxContent>
                          <w:p w14:paraId="2123BC58" w14:textId="77777777" w:rsidR="00007F54" w:rsidRDefault="00747479">
                            <w:pPr>
                              <w:pStyle w:val="NormalWeb"/>
                              <w:spacing w:before="0" w:after="0"/>
                              <w:rPr>
                                <w:sz w:val="20"/>
                              </w:rPr>
                            </w:pPr>
                            <w:proofErr w:type="spellStart"/>
                            <w:r>
                              <w:rPr>
                                <w:rFonts w:ascii="Verdana" w:eastAsia="Verdana" w:hAnsi="Verdana" w:cs="Verdana"/>
                                <w:color w:val="13608D"/>
                                <w:sz w:val="22"/>
                                <w:szCs w:val="28"/>
                              </w:rPr>
                              <w:t>Health</w:t>
                            </w:r>
                            <w:proofErr w:type="spellEnd"/>
                            <w:r>
                              <w:rPr>
                                <w:rFonts w:ascii="Verdana" w:eastAsia="Verdana" w:hAnsi="Verdana" w:cs="Verdana"/>
                                <w:color w:val="13608D"/>
                                <w:sz w:val="22"/>
                                <w:szCs w:val="28"/>
                              </w:rPr>
                              <w:t xml:space="preserve"> &amp; </w:t>
                            </w:r>
                            <w:proofErr w:type="spellStart"/>
                            <w:r>
                              <w:rPr>
                                <w:rFonts w:ascii="Verdana" w:eastAsia="Verdana" w:hAnsi="Verdana" w:cs="Verdana"/>
                                <w:color w:val="13608D"/>
                                <w:sz w:val="22"/>
                                <w:szCs w:val="28"/>
                              </w:rPr>
                              <w:t>human</w:t>
                            </w:r>
                            <w:proofErr w:type="spellEnd"/>
                            <w:r>
                              <w:rPr>
                                <w:rFonts w:ascii="Verdana" w:eastAsia="Verdana" w:hAnsi="Verdana" w:cs="Verdana"/>
                                <w:color w:val="13608D"/>
                                <w:sz w:val="22"/>
                                <w:szCs w:val="28"/>
                              </w:rPr>
                              <w:t xml:space="preserve"> </w:t>
                            </w:r>
                            <w:proofErr w:type="spellStart"/>
                            <w:r>
                              <w:rPr>
                                <w:rFonts w:ascii="Verdana" w:eastAsia="Verdana" w:hAnsi="Verdana" w:cs="Verdana"/>
                                <w:color w:val="13608D"/>
                                <w:sz w:val="22"/>
                                <w:szCs w:val="28"/>
                              </w:rPr>
                              <w:t>development</w:t>
                            </w:r>
                            <w:proofErr w:type="spellEnd"/>
                          </w:p>
                        </w:txbxContent>
                      </wps:txbx>
                      <wps:bodyPr wrap="square" rtlCol="0">
                        <a:spAutoFit/>
                      </wps:bodyPr>
                    </wps:wsp>
                  </a:graphicData>
                </a:graphic>
                <wp14:sizeRelH relativeFrom="margin">
                  <wp14:pctWidth>0</wp14:pctWidth>
                </wp14:sizeRelH>
              </wp:anchor>
            </w:drawing>
          </mc:Choice>
          <mc:Fallback>
            <w:pict>
              <v:shape w14:anchorId="0D8A2B3C" id="ZoneTexte 15" o:spid="_x0000_s1029" type="#_x0000_t202" style="position:absolute;left:0;text-align:left;margin-left:259.85pt;margin-top:35.75pt;width:184.35pt;height:58.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" filled="f" stroked="f">
                <v:textbox style="mso-fit-shape-to-text:t">
                  <w:txbxContent>
                    <w:p w14:paraId="2123BC58" w14:textId="77777777" w:rsidR="00007F54" w:rsidRDefault="00747479">
                      <w:pPr>
                        <w:pStyle w:val="NormalWeb"/>
                        <w:spacing w:before="0" w:after="0"/>
                        <w:rPr>
                          <w:sz w:val="20"/>
                        </w:rPr>
                      </w:pPr>
                      <w:proofErr w:type="spellStart"/>
                      <w:r>
                        <w:rPr>
                          <w:rFonts w:ascii="Verdana" w:eastAsia="Verdana" w:hAnsi="Verdana" w:cs="Verdana"/>
                          <w:color w:val="13608D"/>
                          <w:sz w:val="22"/>
                          <w:szCs w:val="28"/>
                        </w:rPr>
                        <w:t>Health</w:t>
                      </w:r>
                      <w:proofErr w:type="spellEnd"/>
                      <w:r>
                        <w:rPr>
                          <w:rFonts w:ascii="Verdana" w:eastAsia="Verdana" w:hAnsi="Verdana" w:cs="Verdana"/>
                          <w:color w:val="13608D"/>
                          <w:sz w:val="22"/>
                          <w:szCs w:val="28"/>
                        </w:rPr>
                        <w:t xml:space="preserve"> &amp; </w:t>
                      </w:r>
                      <w:proofErr w:type="spellStart"/>
                      <w:r>
                        <w:rPr>
                          <w:rFonts w:ascii="Verdana" w:eastAsia="Verdana" w:hAnsi="Verdana" w:cs="Verdana"/>
                          <w:color w:val="13608D"/>
                          <w:sz w:val="22"/>
                          <w:szCs w:val="28"/>
                        </w:rPr>
                        <w:t>human</w:t>
                      </w:r>
                      <w:proofErr w:type="spellEnd"/>
                      <w:r>
                        <w:rPr>
                          <w:rFonts w:ascii="Verdana" w:eastAsia="Verdana" w:hAnsi="Verdana" w:cs="Verdana"/>
                          <w:color w:val="13608D"/>
                          <w:sz w:val="22"/>
                          <w:szCs w:val="28"/>
                        </w:rPr>
                        <w:t xml:space="preserve"> </w:t>
                      </w:r>
                      <w:proofErr w:type="spellStart"/>
                      <w:r>
                        <w:rPr>
                          <w:rFonts w:ascii="Verdana" w:eastAsia="Verdana" w:hAnsi="Verdana" w:cs="Verdana"/>
                          <w:color w:val="13608D"/>
                          <w:sz w:val="22"/>
                          <w:szCs w:val="28"/>
                        </w:rPr>
                        <w:t>development</w:t>
                      </w:r>
                      <w:proofErr w:type="spellEnd"/>
                    </w:p>
                  </w:txbxContent>
                </v:textbox>
              </v:shape>
            </w:pict>
          </mc:Fallback>
        </mc:AlternateContent>
      </w:r>
      <w:r>
        <w:rPr>
          <w:rFonts w:ascii="Times New Roman" w:hAnsi="Times New Roman" w:cs="Times New Roman"/>
          <w:noProof/>
          <w:sz w:val="24"/>
          <w:lang w:eastAsia="fr-FR"/>
        </w:rPr>
        <mc:AlternateContent>
          <mc:Choice Requires="wpg">
            <w:drawing>
              <wp:anchor distT="0" distB="0" distL="114300" distR="114300" simplePos="0" relativeHeight="251669504" behindDoc="0" locked="0" layoutInCell="1" allowOverlap="1" wp14:anchorId="61570C29" wp14:editId="637A7AE0">
                <wp:simplePos x="0" y="0"/>
                <wp:positionH relativeFrom="page">
                  <wp:posOffset>3763010</wp:posOffset>
                </wp:positionH>
                <wp:positionV relativeFrom="paragraph">
                  <wp:posOffset>444170</wp:posOffset>
                </wp:positionV>
                <wp:extent cx="333375" cy="329565"/>
                <wp:effectExtent l="0" t="0" r="9525" b="0"/>
                <wp:wrapNone/>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16"/>
                        <a:stretch/>
                      </pic:blipFill>
                      <pic:spPr bwMode="auto">
                        <a:xfrm>
                          <a:off x="0" y="0"/>
                          <a:ext cx="333375" cy="32956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z-index:251669504;o:allowoverlap:true;o:allowincell:true;mso-position-horizontal-relative:page;margin-left:296.3pt;mso-position-horizontal:absolute;mso-position-vertical-relative:text;margin-top:35.0pt;mso-position-vertical:absolute;width:26.2pt;height:25.9pt;mso-wrap-distance-left:9.0pt;mso-wrap-distance-top:0.0pt;mso-wrap-distance-right:9.0pt;mso-wrap-distance-bottom:0.0pt;" stroked="false">
                <v:path textboxrect="0,0,0,0"/>
                <v:imagedata r:id="rId17" o:title=""/>
              </v:shape>
            </w:pict>
          </mc:Fallback>
        </mc:AlternateContent>
      </w:r>
      <w:r>
        <w:rPr>
          <w:rFonts w:ascii="Times New Roman" w:hAnsi="Times New Roman" w:cs="Times New Roman"/>
          <w:noProof/>
          <w:sz w:val="24"/>
          <w:lang w:eastAsia="fr-FR"/>
        </w:rPr>
        <mc:AlternateContent>
          <mc:Choice Requires="wps">
            <w:drawing>
              <wp:anchor distT="0" distB="0" distL="114300" distR="114300" simplePos="0" relativeHeight="251681792" behindDoc="0" locked="0" layoutInCell="1" allowOverlap="1" wp14:anchorId="6CC8D87C" wp14:editId="70260993">
                <wp:simplePos x="0" y="0"/>
                <wp:positionH relativeFrom="margin">
                  <wp:align>right</wp:align>
                </wp:positionH>
                <wp:positionV relativeFrom="paragraph">
                  <wp:posOffset>9779</wp:posOffset>
                </wp:positionV>
                <wp:extent cx="5757062" cy="430887"/>
                <wp:effectExtent l="0" t="0" r="0" b="0"/>
                <wp:wrapNone/>
                <wp:docPr id="9" name="ZoneTexte 10"/>
                <wp:cNvGraphicFramePr/>
                <a:graphic xmlns:a="http://schemas.openxmlformats.org/drawingml/2006/main">
                  <a:graphicData uri="http://schemas.microsoft.com/office/word/2010/wordprocessingShape">
                    <wps:wsp>
                      <wps:cNvSpPr txBox="1"/>
                      <wps:spPr bwMode="auto">
                        <a:xfrm>
                          <a:off x="0" y="0"/>
                          <a:ext cx="5757062" cy="430887"/>
                        </a:xfrm>
                        <a:prstGeom prst="rect">
                          <a:avLst/>
                        </a:prstGeom>
                        <a:noFill/>
                      </wps:spPr>
                      <wps:txbx>
                        <w:txbxContent>
                          <w:p w14:paraId="7A4229D8" w14:textId="77777777" w:rsidR="00007F54" w:rsidRDefault="00747479">
                            <w:pPr>
                              <w:pStyle w:val="NormalWeb"/>
                              <w:spacing w:before="0" w:after="0"/>
                              <w:jc w:val="center"/>
                              <w:rPr>
                                <w:sz w:val="18"/>
                              </w:rPr>
                            </w:pPr>
                            <w:r>
                              <w:rPr>
                                <w:rFonts w:ascii="Georgia" w:hAnsi="Georgia" w:cstheme="minorBidi"/>
                                <w:b/>
                                <w:bCs/>
                                <w:color w:val="13608D"/>
                                <w:sz w:val="32"/>
                                <w:szCs w:val="44"/>
                              </w:rPr>
                              <w:t xml:space="preserve">Our </w:t>
                            </w:r>
                            <w:proofErr w:type="spellStart"/>
                            <w:r>
                              <w:rPr>
                                <w:rFonts w:ascii="Georgia" w:hAnsi="Georgia" w:cstheme="minorBidi"/>
                                <w:b/>
                                <w:bCs/>
                                <w:color w:val="13608D"/>
                                <w:sz w:val="32"/>
                                <w:szCs w:val="44"/>
                              </w:rPr>
                              <w:t>sectors</w:t>
                            </w:r>
                            <w:proofErr w:type="spellEnd"/>
                            <w:r>
                              <w:rPr>
                                <w:rFonts w:ascii="Georgia" w:hAnsi="Georgia" w:cstheme="minorBidi"/>
                                <w:b/>
                                <w:bCs/>
                                <w:color w:val="13608D"/>
                                <w:sz w:val="32"/>
                                <w:szCs w:val="44"/>
                              </w:rPr>
                              <w:t xml:space="preserve"> of </w:t>
                            </w:r>
                            <w:proofErr w:type="spellStart"/>
                            <w:r>
                              <w:rPr>
                                <w:rFonts w:ascii="Georgia" w:hAnsi="Georgia" w:cstheme="minorBidi"/>
                                <w:b/>
                                <w:bCs/>
                                <w:color w:val="13608D"/>
                                <w:sz w:val="32"/>
                                <w:szCs w:val="44"/>
                              </w:rPr>
                              <w:t>operation</w:t>
                            </w:r>
                            <w:proofErr w:type="spellEnd"/>
                          </w:p>
                        </w:txbxContent>
                      </wps:txbx>
                      <wps:bodyPr wrap="square" rtlCol="0">
                        <a:spAutoFit/>
                      </wps:bodyPr>
                    </wps:wsp>
                  </a:graphicData>
                </a:graphic>
                <wp14:sizeRelH relativeFrom="margin">
                  <wp14:pctWidth>0</wp14:pctWidth>
                </wp14:sizeRelH>
              </wp:anchor>
            </w:drawing>
          </mc:Choice>
          <mc:Fallback>
            <w:pict>
              <v:shape w14:anchorId="6CC8D87C" id="ZoneTexte 10" o:spid="_x0000_s1030" type="#_x0000_t202" style="position:absolute;left:0;text-align:left;margin-left:402.1pt;margin-top:.75pt;width:453.3pt;height:33.95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" filled="f" stroked="f">
                <v:textbox style="mso-fit-shape-to-text:t">
                  <w:txbxContent>
                    <w:p w14:paraId="7A4229D8" w14:textId="77777777" w:rsidR="00007F54" w:rsidRDefault="00747479">
                      <w:pPr>
                        <w:pStyle w:val="NormalWeb"/>
                        <w:spacing w:before="0" w:after="0"/>
                        <w:jc w:val="center"/>
                        <w:rPr>
                          <w:sz w:val="18"/>
                        </w:rPr>
                      </w:pPr>
                      <w:r>
                        <w:rPr>
                          <w:rFonts w:ascii="Georgia" w:hAnsi="Georgia" w:cstheme="minorBidi"/>
                          <w:b/>
                          <w:bCs/>
                          <w:color w:val="13608D"/>
                          <w:sz w:val="32"/>
                          <w:szCs w:val="44"/>
                        </w:rPr>
                        <w:t xml:space="preserve">Our </w:t>
                      </w:r>
                      <w:proofErr w:type="spellStart"/>
                      <w:r>
                        <w:rPr>
                          <w:rFonts w:ascii="Georgia" w:hAnsi="Georgia" w:cstheme="minorBidi"/>
                          <w:b/>
                          <w:bCs/>
                          <w:color w:val="13608D"/>
                          <w:sz w:val="32"/>
                          <w:szCs w:val="44"/>
                        </w:rPr>
                        <w:t>sectors</w:t>
                      </w:r>
                      <w:proofErr w:type="spellEnd"/>
                      <w:r>
                        <w:rPr>
                          <w:rFonts w:ascii="Georgia" w:hAnsi="Georgia" w:cstheme="minorBidi"/>
                          <w:b/>
                          <w:bCs/>
                          <w:color w:val="13608D"/>
                          <w:sz w:val="32"/>
                          <w:szCs w:val="44"/>
                        </w:rPr>
                        <w:t xml:space="preserve"> of </w:t>
                      </w:r>
                      <w:proofErr w:type="spellStart"/>
                      <w:r>
                        <w:rPr>
                          <w:rFonts w:ascii="Georgia" w:hAnsi="Georgia" w:cstheme="minorBidi"/>
                          <w:b/>
                          <w:bCs/>
                          <w:color w:val="13608D"/>
                          <w:sz w:val="32"/>
                          <w:szCs w:val="44"/>
                        </w:rPr>
                        <w:t>operation</w:t>
                      </w:r>
                      <w:proofErr w:type="spellEnd"/>
                    </w:p>
                  </w:txbxContent>
                </v:textbox>
                <w10:wrap anchorx="margin"/>
              </v:shape>
            </w:pict>
          </mc:Fallback>
        </mc:AlternateContent>
      </w:r>
      <w:r>
        <w:rPr>
          <w:rFonts w:ascii="Times New Roman" w:hAnsi="Times New Roman" w:cs="Times New Roman"/>
          <w:noProof/>
          <w:sz w:val="24"/>
          <w:lang w:eastAsia="fr-FR"/>
        </w:rPr>
        <mc:AlternateContent>
          <mc:Choice Requires="wps">
            <w:drawing>
              <wp:anchor distT="0" distB="0" distL="114300" distR="114300" simplePos="0" relativeHeight="251672576" behindDoc="0" locked="0" layoutInCell="1" allowOverlap="1" wp14:anchorId="7E4A4868" wp14:editId="02C8AF4D">
                <wp:simplePos x="0" y="0"/>
                <wp:positionH relativeFrom="page">
                  <wp:posOffset>1362974</wp:posOffset>
                </wp:positionH>
                <wp:positionV relativeFrom="paragraph">
                  <wp:posOffset>436510</wp:posOffset>
                </wp:positionV>
                <wp:extent cx="2104845" cy="300666"/>
                <wp:effectExtent l="0" t="0" r="0" b="0"/>
                <wp:wrapNone/>
                <wp:docPr id="10" name="ZoneTexte 13"/>
                <wp:cNvGraphicFramePr/>
                <a:graphic xmlns:a="http://schemas.openxmlformats.org/drawingml/2006/main">
                  <a:graphicData uri="http://schemas.microsoft.com/office/word/2010/wordprocessingShape">
                    <wps:wsp>
                      <wps:cNvSpPr txBox="1"/>
                      <wps:spPr bwMode="auto">
                        <a:xfrm>
                          <a:off x="0" y="0"/>
                          <a:ext cx="2104845" cy="300666"/>
                        </a:xfrm>
                        <a:prstGeom prst="rect">
                          <a:avLst/>
                        </a:prstGeom>
                        <a:noFill/>
                      </wps:spPr>
                      <wps:txbx>
                        <w:txbxContent>
                          <w:p w14:paraId="2359F468" w14:textId="77777777" w:rsidR="00007F54" w:rsidRDefault="00747479">
                            <w:pPr>
                              <w:pStyle w:val="NormalWeb"/>
                              <w:spacing w:before="0" w:after="0"/>
                              <w:jc w:val="center"/>
                              <w:rPr>
                                <w:sz w:val="20"/>
                              </w:rPr>
                            </w:pPr>
                            <w:proofErr w:type="spellStart"/>
                            <w:r>
                              <w:rPr>
                                <w:rFonts w:ascii="Verdana" w:eastAsia="Verdana" w:hAnsi="Verdana" w:cs="Verdana"/>
                                <w:color w:val="13608D"/>
                                <w:sz w:val="22"/>
                                <w:szCs w:val="28"/>
                              </w:rPr>
                              <w:t>Peace</w:t>
                            </w:r>
                            <w:proofErr w:type="spellEnd"/>
                            <w:r>
                              <w:rPr>
                                <w:rFonts w:ascii="Verdana" w:eastAsia="Verdana" w:hAnsi="Verdana" w:cs="Verdana"/>
                                <w:color w:val="13608D"/>
                                <w:sz w:val="22"/>
                                <w:szCs w:val="28"/>
                              </w:rPr>
                              <w:t xml:space="preserve">, </w:t>
                            </w:r>
                            <w:proofErr w:type="spellStart"/>
                            <w:r>
                              <w:rPr>
                                <w:rFonts w:ascii="Verdana" w:eastAsia="Verdana" w:hAnsi="Verdana" w:cs="Verdana"/>
                                <w:color w:val="13608D"/>
                                <w:sz w:val="22"/>
                                <w:szCs w:val="28"/>
                              </w:rPr>
                              <w:t>stability</w:t>
                            </w:r>
                            <w:proofErr w:type="spellEnd"/>
                            <w:r>
                              <w:rPr>
                                <w:rFonts w:ascii="Verdana" w:eastAsia="Verdana" w:hAnsi="Verdana" w:cs="Verdana"/>
                                <w:color w:val="13608D"/>
                                <w:sz w:val="22"/>
                                <w:szCs w:val="28"/>
                              </w:rPr>
                              <w:t xml:space="preserve"> &amp; </w:t>
                            </w:r>
                            <w:proofErr w:type="spellStart"/>
                            <w:r>
                              <w:rPr>
                                <w:rFonts w:ascii="Verdana" w:eastAsia="Verdana" w:hAnsi="Verdana" w:cs="Verdana"/>
                                <w:color w:val="13608D"/>
                                <w:sz w:val="22"/>
                                <w:szCs w:val="28"/>
                              </w:rPr>
                              <w:t>security</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4A4868" id="ZoneTexte 13" o:spid="_x0000_s1031" type="#_x0000_t202" style="position:absolute;left:0;text-align:left;margin-left:107.3pt;margin-top:34.35pt;width:165.75pt;height:23.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" filled="f" stroked="f">
                <v:textbox>
                  <w:txbxContent>
                    <w:p w14:paraId="2359F468" w14:textId="77777777" w:rsidR="00007F54" w:rsidRDefault="00747479">
                      <w:pPr>
                        <w:pStyle w:val="NormalWeb"/>
                        <w:spacing w:before="0" w:after="0"/>
                        <w:jc w:val="center"/>
                        <w:rPr>
                          <w:sz w:val="20"/>
                        </w:rPr>
                      </w:pPr>
                      <w:proofErr w:type="spellStart"/>
                      <w:r>
                        <w:rPr>
                          <w:rFonts w:ascii="Verdana" w:eastAsia="Verdana" w:hAnsi="Verdana" w:cs="Verdana"/>
                          <w:color w:val="13608D"/>
                          <w:sz w:val="22"/>
                          <w:szCs w:val="28"/>
                        </w:rPr>
                        <w:t>Peace</w:t>
                      </w:r>
                      <w:proofErr w:type="spellEnd"/>
                      <w:r>
                        <w:rPr>
                          <w:rFonts w:ascii="Verdana" w:eastAsia="Verdana" w:hAnsi="Verdana" w:cs="Verdana"/>
                          <w:color w:val="13608D"/>
                          <w:sz w:val="22"/>
                          <w:szCs w:val="28"/>
                        </w:rPr>
                        <w:t xml:space="preserve">, </w:t>
                      </w:r>
                      <w:proofErr w:type="spellStart"/>
                      <w:r>
                        <w:rPr>
                          <w:rFonts w:ascii="Verdana" w:eastAsia="Verdana" w:hAnsi="Verdana" w:cs="Verdana"/>
                          <w:color w:val="13608D"/>
                          <w:sz w:val="22"/>
                          <w:szCs w:val="28"/>
                        </w:rPr>
                        <w:t>stability</w:t>
                      </w:r>
                      <w:proofErr w:type="spellEnd"/>
                      <w:r>
                        <w:rPr>
                          <w:rFonts w:ascii="Verdana" w:eastAsia="Verdana" w:hAnsi="Verdana" w:cs="Verdana"/>
                          <w:color w:val="13608D"/>
                          <w:sz w:val="22"/>
                          <w:szCs w:val="28"/>
                        </w:rPr>
                        <w:t xml:space="preserve"> &amp; </w:t>
                      </w:r>
                      <w:proofErr w:type="spellStart"/>
                      <w:r>
                        <w:rPr>
                          <w:rFonts w:ascii="Verdana" w:eastAsia="Verdana" w:hAnsi="Verdana" w:cs="Verdana"/>
                          <w:color w:val="13608D"/>
                          <w:sz w:val="22"/>
                          <w:szCs w:val="28"/>
                        </w:rPr>
                        <w:t>security</w:t>
                      </w:r>
                      <w:proofErr w:type="spellEnd"/>
                    </w:p>
                  </w:txbxContent>
                </v:textbox>
                <w10:wrap anchorx="page"/>
              </v:shape>
            </w:pict>
          </mc:Fallback>
        </mc:AlternateContent>
      </w:r>
      <w:r>
        <w:rPr>
          <w:rFonts w:ascii="Times New Roman" w:hAnsi="Times New Roman" w:cs="Times New Roman"/>
          <w:noProof/>
          <w:sz w:val="24"/>
          <w:lang w:eastAsia="fr-FR"/>
        </w:rPr>
        <mc:AlternateContent>
          <mc:Choice Requires="wpg">
            <w:drawing>
              <wp:anchor distT="0" distB="0" distL="114300" distR="114300" simplePos="0" relativeHeight="251666432" behindDoc="0" locked="0" layoutInCell="1" allowOverlap="1" wp14:anchorId="67F9D7A4" wp14:editId="76D29109">
                <wp:simplePos x="0" y="0"/>
                <wp:positionH relativeFrom="page">
                  <wp:posOffset>1016635</wp:posOffset>
                </wp:positionH>
                <wp:positionV relativeFrom="paragraph">
                  <wp:posOffset>859155</wp:posOffset>
                </wp:positionV>
                <wp:extent cx="342900" cy="342900"/>
                <wp:effectExtent l="0" t="0" r="0" b="0"/>
                <wp:wrapNone/>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8"/>
                        <a:stretch/>
                      </pic:blipFill>
                      <pic:spPr bwMode="auto">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position:absolute;z-index:251666432;o:allowoverlap:true;o:allowincell:true;mso-position-horizontal-relative:page;margin-left:80.0pt;mso-position-horizontal:absolute;mso-position-vertical-relative:text;margin-top:67.6pt;mso-position-vertical:absolute;width:27.0pt;height:27.0pt;mso-wrap-distance-left:9.0pt;mso-wrap-distance-top:0.0pt;mso-wrap-distance-right:9.0pt;mso-wrap-distance-bottom:0.0pt;" stroked="false">
                <v:path textboxrect="0,0,0,0"/>
                <v:imagedata r:id="rId19" o:title=""/>
              </v:shape>
            </w:pict>
          </mc:Fallback>
        </mc:AlternateContent>
      </w:r>
      <w:r>
        <w:rPr>
          <w:rFonts w:ascii="Times New Roman" w:hAnsi="Times New Roman" w:cs="Times New Roman"/>
          <w:noProof/>
          <w:sz w:val="24"/>
          <w:lang w:eastAsia="fr-FR"/>
        </w:rPr>
        <mc:AlternateContent>
          <mc:Choice Requires="wpg">
            <w:drawing>
              <wp:anchor distT="0" distB="0" distL="114300" distR="114300" simplePos="0" relativeHeight="251667456" behindDoc="0" locked="0" layoutInCell="1" allowOverlap="1" wp14:anchorId="0712EAAD" wp14:editId="7BC1B19B">
                <wp:simplePos x="0" y="0"/>
                <wp:positionH relativeFrom="page">
                  <wp:posOffset>1019175</wp:posOffset>
                </wp:positionH>
                <wp:positionV relativeFrom="paragraph">
                  <wp:posOffset>382905</wp:posOffset>
                </wp:positionV>
                <wp:extent cx="340360" cy="352425"/>
                <wp:effectExtent l="0" t="0" r="2540" b="9525"/>
                <wp:wrapNone/>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20"/>
                        <a:stretch/>
                      </pic:blipFill>
                      <pic:spPr bwMode="auto">
                        <a:xfrm>
                          <a:off x="0" y="0"/>
                          <a:ext cx="340360" cy="35242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position:absolute;z-index:251667456;o:allowoverlap:true;o:allowincell:true;mso-position-horizontal-relative:page;margin-left:80.2pt;mso-position-horizontal:absolute;mso-position-vertical-relative:text;margin-top:30.1pt;mso-position-vertical:absolute;width:26.8pt;height:27.8pt;mso-wrap-distance-left:9.0pt;mso-wrap-distance-top:0.0pt;mso-wrap-distance-right:9.0pt;mso-wrap-distance-bottom:0.0pt;" stroked="false">
                <v:path textboxrect="0,0,0,0"/>
                <v:imagedata r:id="rId21" o:title=""/>
              </v:shape>
            </w:pict>
          </mc:Fallback>
        </mc:AlternateContent>
      </w:r>
      <w:r>
        <w:rPr>
          <w:rFonts w:ascii="Times New Roman" w:hAnsi="Times New Roman" w:cs="Times New Roman"/>
          <w:noProof/>
          <w:sz w:val="24"/>
          <w:lang w:eastAsia="fr-FR"/>
        </w:rPr>
        <mc:AlternateContent>
          <mc:Choice Requires="wpg">
            <w:drawing>
              <wp:inline distT="0" distB="0" distL="0" distR="0" wp14:anchorId="50C78171" wp14:editId="10BDA8E4">
                <wp:extent cx="5772150" cy="1343025"/>
                <wp:effectExtent l="0" t="0" r="0" b="9525"/>
                <wp:docPr id="13" name="Rectangle 25"/>
                <wp:cNvGraphicFramePr/>
                <a:graphic xmlns:a="http://schemas.openxmlformats.org/drawingml/2006/main">
                  <a:graphicData uri="http://schemas.microsoft.com/office/word/2010/wordprocessingShape">
                    <wps:wsp>
                      <wps:cNvSpPr/>
                      <wps:spPr bwMode="auto">
                        <a:xfrm>
                          <a:off x="0" y="0"/>
                          <a:ext cx="5772150" cy="13430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inline>
            </w:drawing>
          </mc:Choice>
          <mc:Fallback xmlns:a="http://schemas.openxmlformats.org/drawingml/2006/main">
            <w:pict>
              <v:shape id="shape 12" o:spid="_x0000_s12" o:spt="1" type="#_x0000_t1" style="width:454.5pt;height:105.8pt;mso-wrap-distance-left:0.0pt;mso-wrap-distance-top:0.0pt;mso-wrap-distance-right:0.0pt;mso-wrap-distance-bottom:0.0pt;visibility:visible;" fillcolor="#DBE9F5" stroked="f" strokeweight="1.00pt">
                <v:stroke dashstyle="solid"/>
              </v:shape>
            </w:pict>
          </mc:Fallback>
        </mc:AlternateContent>
      </w:r>
    </w:p>
    <w:p w14:paraId="4A69194E" w14:textId="77777777" w:rsidR="00007F54" w:rsidRDefault="00747479" w:rsidP="00A0708F">
      <w:pPr>
        <w:spacing w:after="60" w:line="240" w:lineRule="auto"/>
        <w:rPr>
          <w:rFonts w:ascii="Times New Roman" w:hAnsi="Times New Roman" w:cs="Times New Roman"/>
          <w:sz w:val="24"/>
          <w:lang w:val="en-GB" w:eastAsia="es-CO"/>
        </w:rPr>
      </w:pPr>
      <w:r>
        <w:rPr>
          <w:rFonts w:ascii="Times New Roman" w:hAnsi="Times New Roman" w:cs="Times New Roman"/>
          <w:sz w:val="24"/>
          <w:lang w:val="en-GB" w:eastAsia="es-CO"/>
        </w:rPr>
        <w:t>EF supports, advises and trains national and local authorities in the definition and implementation of quality public policies adapted to the needs of the population. Focusing on the transfer of dialogue between peers, our interventions aim to strengthen the capacities of partner countries. We contribute to the emergence of innovative solutions adapted to the local context by bringing together the best know-how.</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108"/>
      </w:tblGrid>
      <w:tr w:rsidR="00007F54" w14:paraId="45F59B03" w14:textId="77777777">
        <w:tc>
          <w:tcPr>
            <w:tcW w:w="5954" w:type="dxa"/>
          </w:tcPr>
          <w:p w14:paraId="3CFC924A" w14:textId="77777777" w:rsidR="00007F54" w:rsidRDefault="00747479" w:rsidP="00A0708F">
            <w:pPr>
              <w:spacing w:line="240" w:lineRule="auto"/>
              <w:rPr>
                <w:rFonts w:ascii="Times New Roman" w:hAnsi="Times New Roman" w:cs="Times New Roman"/>
                <w:szCs w:val="22"/>
                <w:lang w:val="en-GB" w:eastAsia="es-CO"/>
              </w:rPr>
            </w:pPr>
            <w:r>
              <w:rPr>
                <w:rFonts w:ascii="Times New Roman" w:hAnsi="Times New Roman" w:cs="Times New Roman"/>
                <w:lang w:val="en-GB" w:eastAsia="es-CO"/>
              </w:rPr>
              <w:t xml:space="preserve">EF advises and supports partner institutions - central administrations, regional organisations, local authorities, civil society organisations, etc. - from the definition of their needs to the final evaluation of activities carried out. </w:t>
            </w:r>
            <w:r>
              <w:rPr>
                <w:rFonts w:ascii="Times New Roman" w:hAnsi="Times New Roman" w:cs="Times New Roman"/>
                <w:szCs w:val="22"/>
                <w:lang w:val="en-GB" w:eastAsia="es-CO"/>
              </w:rPr>
              <w:t>EF manages the administrative and financial aspects while ensuring the link with the donor and the partners. The M&amp;E of activities, which is essential for assessing the effectiveness of interventions and identifying good practices, is also carried out by the project team.</w:t>
            </w:r>
          </w:p>
        </w:tc>
        <w:tc>
          <w:tcPr>
            <w:tcW w:w="3108" w:type="dxa"/>
          </w:tcPr>
          <w:p w14:paraId="4084E944" w14:textId="77777777" w:rsidR="00007F54" w:rsidRDefault="00747479" w:rsidP="00A0708F">
            <w:pPr>
              <w:spacing w:line="240" w:lineRule="auto"/>
              <w:jc w:val="center"/>
              <w:rPr>
                <w:rFonts w:ascii="Times New Roman" w:hAnsi="Times New Roman" w:cs="Times New Roman"/>
                <w:lang w:eastAsia="es-CO"/>
              </w:rPr>
            </w:pPr>
            <w:r>
              <w:rPr>
                <w:rFonts w:ascii="Times New Roman" w:hAnsi="Times New Roman" w:cs="Times New Roman"/>
                <w:noProof/>
                <w:lang w:eastAsia="fr-FR"/>
              </w:rPr>
              <mc:AlternateContent>
                <mc:Choice Requires="wpg">
                  <w:drawing>
                    <wp:inline distT="0" distB="0" distL="0" distR="0" wp14:anchorId="5704E853" wp14:editId="7251AC83">
                      <wp:extent cx="2027957" cy="1412631"/>
                      <wp:effectExtent l="0" t="0" r="0"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22"/>
                              <a:srcRect l="6064" t="4003" r="7138" b="5355"/>
                              <a:stretch/>
                            </pic:blipFill>
                            <pic:spPr bwMode="auto">
                              <a:xfrm>
                                <a:off x="0" y="0"/>
                                <a:ext cx="2045779" cy="1425045"/>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width:159.7pt;height:111.2pt;mso-wrap-distance-left:0.0pt;mso-wrap-distance-top:0.0pt;mso-wrap-distance-right:0.0pt;mso-wrap-distance-bottom:0.0pt;" stroked="f">
                      <v:path textboxrect="0,0,0,0"/>
                      <v:imagedata r:id="rId23" o:title=""/>
                    </v:shape>
                  </w:pict>
                </mc:Fallback>
              </mc:AlternateContent>
            </w:r>
          </w:p>
        </w:tc>
      </w:tr>
    </w:tbl>
    <w:p w14:paraId="7A489C9A" w14:textId="77777777" w:rsidR="00007F54" w:rsidRDefault="00747479" w:rsidP="00A0708F">
      <w:pPr>
        <w:spacing w:before="120" w:line="240" w:lineRule="auto"/>
        <w:rPr>
          <w:rFonts w:ascii="Times New Roman" w:hAnsi="Times New Roman" w:cs="Times New Roman"/>
          <w:sz w:val="24"/>
          <w:szCs w:val="24"/>
          <w:lang w:val="en-GB"/>
        </w:rPr>
      </w:pPr>
      <w:r>
        <w:rPr>
          <w:rFonts w:ascii="Times New Roman" w:hAnsi="Times New Roman" w:cs="Times New Roman"/>
          <w:sz w:val="24"/>
          <w:lang w:val="en-GB" w:eastAsia="es-CO"/>
        </w:rPr>
        <w:t xml:space="preserve">EF currently has over 500 projects under implementation in 100 countries, of which only 3% are currently in Asia. EF is working with a large number of donors such as the European Union (EU), AFD, the United Nations, etc. Expertise has more than 1000 staff working both in the headquarters in Paris and directly with the partners in the countries. </w:t>
      </w:r>
    </w:p>
    <w:p w14:paraId="4EACA9F8" w14:textId="77777777" w:rsidR="00007F54" w:rsidRDefault="00747479" w:rsidP="00A0708F">
      <w:pPr>
        <w:pStyle w:val="EXP-Contenu"/>
        <w:spacing w:after="0"/>
        <w:ind w:left="0"/>
        <w:jc w:val="both"/>
        <w:rPr>
          <w:rFonts w:ascii="Times New Roman" w:hAnsi="Times New Roman" w:cs="Times New Roman"/>
          <w:b/>
          <w:sz w:val="24"/>
          <w:u w:val="single"/>
          <w:lang w:val="en-GB"/>
        </w:rPr>
      </w:pPr>
      <w:r>
        <w:rPr>
          <w:rFonts w:ascii="Times New Roman" w:hAnsi="Times New Roman" w:cs="Times New Roman"/>
          <w:b/>
          <w:sz w:val="24"/>
          <w:u w:val="single"/>
          <w:lang w:val="en-GB"/>
        </w:rPr>
        <w:br w:type="page" w:clear="all"/>
      </w:r>
    </w:p>
    <w:p w14:paraId="510169D5" w14:textId="77777777" w:rsidR="00007F54" w:rsidRDefault="00747479" w:rsidP="00A0708F">
      <w:pPr>
        <w:pStyle w:val="EXP-Contenu"/>
        <w:spacing w:after="0"/>
        <w:ind w:left="0"/>
        <w:jc w:val="both"/>
        <w:rPr>
          <w:rFonts w:ascii="Times New Roman" w:hAnsi="Times New Roman" w:cs="Times New Roman"/>
          <w:b/>
          <w:sz w:val="24"/>
          <w:u w:val="single"/>
          <w:lang w:val="en-GB"/>
        </w:rPr>
      </w:pPr>
      <w:r>
        <w:rPr>
          <w:rFonts w:ascii="Times New Roman" w:hAnsi="Times New Roman" w:cs="Times New Roman"/>
          <w:b/>
          <w:sz w:val="24"/>
          <w:u w:val="single"/>
          <w:lang w:val="en-GB"/>
        </w:rPr>
        <w:lastRenderedPageBreak/>
        <w:t>Expertise France's Sustainable Development Department (SDD)</w:t>
      </w:r>
    </w:p>
    <w:p w14:paraId="3E45E8F2" w14:textId="77777777" w:rsidR="00007F54" w:rsidRDefault="00747479" w:rsidP="00A0708F">
      <w:pPr>
        <w:spacing w:line="240" w:lineRule="auto"/>
        <w:rPr>
          <w:rFonts w:ascii="Times New Roman" w:hAnsi="Times New Roman" w:cs="Times New Roman"/>
          <w:sz w:val="24"/>
          <w:lang w:val="en-GB" w:eastAsia="es-CO"/>
        </w:rPr>
      </w:pPr>
      <w:r>
        <w:rPr>
          <w:rFonts w:ascii="Times New Roman" w:hAnsi="Times New Roman" w:cs="Times New Roman"/>
          <w:sz w:val="24"/>
          <w:lang w:val="en-GB" w:eastAsia="es-CO"/>
        </w:rPr>
        <w:t xml:space="preserve">The SDD is one of the 6 thematic departments of the agency. With currently 30 projects in operation and 10 in development, for a volume of activity of 29 M€ in 2021, EF's SDD supports its partners in the design and implementation of public policies in the fields of climate and territorial planning, access to urban services, energy, agriculture, and biodiversity. </w:t>
      </w:r>
    </w:p>
    <w:p w14:paraId="1B065A37" w14:textId="77777777" w:rsidR="00007F54" w:rsidRDefault="00007F54" w:rsidP="00A0708F">
      <w:pPr>
        <w:spacing w:after="0" w:line="240" w:lineRule="auto"/>
        <w:rPr>
          <w:rFonts w:ascii="Times New Roman" w:hAnsi="Times New Roman" w:cs="Times New Roman"/>
          <w:sz w:val="24"/>
          <w:szCs w:val="24"/>
          <w:lang w:val="en-GB"/>
        </w:rPr>
      </w:pPr>
    </w:p>
    <w:p w14:paraId="5DBFC2B3" w14:textId="77777777" w:rsidR="00007F54" w:rsidRDefault="00747479" w:rsidP="00A0708F">
      <w:pPr>
        <w:pStyle w:val="Titre2"/>
        <w:spacing w:before="0" w:after="120"/>
        <w:rPr>
          <w:rFonts w:ascii="Times New Roman" w:hAnsi="Times New Roman" w:cs="Times New Roman"/>
          <w:sz w:val="28"/>
          <w:lang w:val="en-GB"/>
        </w:rPr>
      </w:pPr>
      <w:bookmarkStart w:id="3" w:name="_Toc150936180"/>
      <w:r>
        <w:rPr>
          <w:rFonts w:ascii="Times New Roman" w:hAnsi="Times New Roman" w:cs="Times New Roman"/>
          <w:sz w:val="28"/>
          <w:lang w:val="en-GB"/>
        </w:rPr>
        <w:t>Description of the Project</w:t>
      </w:r>
      <w:bookmarkEnd w:id="3"/>
      <w:r>
        <w:rPr>
          <w:rFonts w:ascii="Times New Roman" w:hAnsi="Times New Roman" w:cs="Times New Roman"/>
          <w:sz w:val="28"/>
          <w:lang w:val="en-GB"/>
        </w:rPr>
        <w:t xml:space="preserve"> </w:t>
      </w:r>
    </w:p>
    <w:p w14:paraId="209D3B40" w14:textId="77777777" w:rsidR="0097170C" w:rsidRPr="00D52B3F" w:rsidRDefault="0097170C" w:rsidP="00A0708F">
      <w:pPr>
        <w:spacing w:after="120" w:line="240" w:lineRule="auto"/>
        <w:rPr>
          <w:rFonts w:ascii="Times New Roman" w:hAnsi="Times New Roman" w:cs="Times New Roman"/>
          <w:sz w:val="24"/>
          <w:szCs w:val="24"/>
          <w:lang w:val="en-US"/>
        </w:rPr>
      </w:pPr>
      <w:r w:rsidRPr="00D52B3F">
        <w:rPr>
          <w:rFonts w:ascii="Times New Roman" w:hAnsi="Times New Roman" w:cs="Times New Roman"/>
          <w:sz w:val="24"/>
          <w:szCs w:val="24"/>
          <w:lang w:val="en-GB"/>
        </w:rPr>
        <w:t>The European Union (</w:t>
      </w:r>
      <w:r w:rsidRPr="00D52B3F">
        <w:rPr>
          <w:rFonts w:ascii="Times New Roman" w:hAnsi="Times New Roman" w:cs="Times New Roman"/>
          <w:b/>
          <w:sz w:val="24"/>
          <w:szCs w:val="24"/>
          <w:lang w:val="en-GB"/>
        </w:rPr>
        <w:t>DG NEAR</w:t>
      </w:r>
      <w:r w:rsidRPr="00D52B3F">
        <w:rPr>
          <w:rFonts w:ascii="Times New Roman" w:hAnsi="Times New Roman" w:cs="Times New Roman"/>
          <w:sz w:val="24"/>
          <w:szCs w:val="24"/>
          <w:lang w:val="en-GB"/>
        </w:rPr>
        <w:t xml:space="preserve">) is going to finance the “Green and Circular Economy in the Southern Neighbourhood” programme </w:t>
      </w:r>
      <w:r w:rsidRPr="00D52B3F">
        <w:rPr>
          <w:rFonts w:ascii="Times New Roman" w:hAnsi="Times New Roman" w:cs="Times New Roman"/>
          <w:sz w:val="24"/>
          <w:szCs w:val="24"/>
          <w:lang w:val="en-US"/>
        </w:rPr>
        <w:t xml:space="preserve">to support the strengthening and promotion of the GCE as a vector for job creation and expansion of economic opportunities; while contributing to achieving the external dimension of the Green Deal in the Mediterranean and promoting European green standards. </w:t>
      </w:r>
      <w:r w:rsidRPr="00D52B3F">
        <w:rPr>
          <w:rFonts w:ascii="Times New Roman" w:hAnsi="Times New Roman" w:cs="Times New Roman"/>
          <w:color w:val="000000"/>
          <w:sz w:val="24"/>
          <w:szCs w:val="24"/>
          <w:lang w:val="en-US"/>
        </w:rPr>
        <w:t xml:space="preserve">This action will focus on 3 levels of intervention: macro (policy framework), </w:t>
      </w:r>
      <w:proofErr w:type="spellStart"/>
      <w:r w:rsidRPr="00D52B3F">
        <w:rPr>
          <w:rFonts w:ascii="Times New Roman" w:hAnsi="Times New Roman" w:cs="Times New Roman"/>
          <w:color w:val="000000"/>
          <w:sz w:val="24"/>
          <w:szCs w:val="24"/>
          <w:lang w:val="en-US"/>
        </w:rPr>
        <w:t>meso</w:t>
      </w:r>
      <w:proofErr w:type="spellEnd"/>
      <w:r w:rsidRPr="00D52B3F">
        <w:rPr>
          <w:rFonts w:ascii="Times New Roman" w:hAnsi="Times New Roman" w:cs="Times New Roman"/>
          <w:color w:val="000000"/>
          <w:sz w:val="24"/>
          <w:szCs w:val="24"/>
          <w:lang w:val="en-US"/>
        </w:rPr>
        <w:t xml:space="preserve"> (institutions) and micro (enterprise) levels. </w:t>
      </w:r>
    </w:p>
    <w:p w14:paraId="4AF6C125" w14:textId="77777777" w:rsidR="0097170C" w:rsidRPr="00D52B3F" w:rsidRDefault="0097170C" w:rsidP="00A0708F">
      <w:pPr>
        <w:autoSpaceDE w:val="0"/>
        <w:autoSpaceDN w:val="0"/>
        <w:adjustRightInd w:val="0"/>
        <w:spacing w:after="120" w:line="240" w:lineRule="auto"/>
        <w:rPr>
          <w:rFonts w:ascii="Times New Roman" w:hAnsi="Times New Roman" w:cs="Times New Roman"/>
          <w:sz w:val="24"/>
          <w:szCs w:val="24"/>
          <w:lang w:val="en-US"/>
        </w:rPr>
      </w:pPr>
      <w:r w:rsidRPr="00D52B3F">
        <w:rPr>
          <w:rFonts w:ascii="Times New Roman" w:hAnsi="Times New Roman" w:cs="Times New Roman"/>
          <w:sz w:val="24"/>
          <w:szCs w:val="24"/>
          <w:lang w:val="en-US"/>
        </w:rPr>
        <w:t xml:space="preserve">The regional layer will serve as catalyzer to mainstream ideas, stimulate peer competition, sharing EU expertise, and standardized messages and seize the “building back better” momentum. </w:t>
      </w:r>
    </w:p>
    <w:p w14:paraId="775C7970" w14:textId="77777777" w:rsidR="0097170C" w:rsidRPr="00D52B3F" w:rsidRDefault="0097170C" w:rsidP="00A0708F">
      <w:pPr>
        <w:autoSpaceDE w:val="0"/>
        <w:autoSpaceDN w:val="0"/>
        <w:adjustRightInd w:val="0"/>
        <w:spacing w:after="120" w:line="240" w:lineRule="auto"/>
        <w:rPr>
          <w:rFonts w:ascii="Times New Roman" w:hAnsi="Times New Roman" w:cs="Times New Roman"/>
          <w:b/>
          <w:color w:val="0D0D0D"/>
          <w:sz w:val="24"/>
          <w:szCs w:val="24"/>
          <w:lang w:val="en-US"/>
        </w:rPr>
      </w:pPr>
      <w:r w:rsidRPr="00D52B3F">
        <w:rPr>
          <w:rFonts w:ascii="Times New Roman" w:hAnsi="Times New Roman" w:cs="Times New Roman"/>
          <w:color w:val="0D0D0D"/>
          <w:sz w:val="24"/>
          <w:szCs w:val="24"/>
          <w:lang w:val="en-US"/>
        </w:rPr>
        <w:t>Expertise France has been entrusted with the</w:t>
      </w:r>
      <w:r w:rsidRPr="00D52B3F">
        <w:rPr>
          <w:rFonts w:ascii="Times New Roman" w:hAnsi="Times New Roman" w:cs="Times New Roman"/>
          <w:b/>
          <w:color w:val="0D0D0D"/>
          <w:sz w:val="24"/>
          <w:szCs w:val="24"/>
          <w:lang w:val="en-US"/>
        </w:rPr>
        <w:t xml:space="preserve"> </w:t>
      </w:r>
      <w:r w:rsidRPr="00D52B3F">
        <w:rPr>
          <w:rFonts w:ascii="Times New Roman" w:hAnsi="Times New Roman" w:cs="Times New Roman"/>
          <w:color w:val="0D0D0D"/>
          <w:sz w:val="24"/>
          <w:szCs w:val="24"/>
          <w:lang w:val="en-US"/>
        </w:rPr>
        <w:t>implementation of Component 1, named</w:t>
      </w:r>
      <w:r w:rsidRPr="00D52B3F">
        <w:rPr>
          <w:rFonts w:ascii="Times New Roman" w:hAnsi="Times New Roman" w:cs="Times New Roman"/>
          <w:b/>
          <w:color w:val="0D0D0D"/>
          <w:sz w:val="24"/>
          <w:szCs w:val="24"/>
          <w:lang w:val="en-US"/>
        </w:rPr>
        <w:t xml:space="preserve"> “MedInGreen” - Towards Green Economies in the Southern Neighbourhood. </w:t>
      </w:r>
      <w:r w:rsidRPr="00D52B3F">
        <w:rPr>
          <w:rFonts w:ascii="Times New Roman" w:hAnsi="Times New Roman" w:cs="Times New Roman"/>
          <w:sz w:val="24"/>
          <w:szCs w:val="24"/>
          <w:lang w:val="en-GB"/>
        </w:rPr>
        <w:t>This 48-month project, with a total budget of 4 M€, will aim to promote, develop and strengthen sound policies and enforceable legislation for the promotion of inclusive GCE through advocacy and peer exchange and increase the level of collaboration between stakeholders.</w:t>
      </w:r>
    </w:p>
    <w:p w14:paraId="31ABA517" w14:textId="77777777" w:rsidR="0097170C" w:rsidRPr="00D52B3F" w:rsidRDefault="0097170C" w:rsidP="00A0708F">
      <w:pPr>
        <w:spacing w:after="120" w:line="240" w:lineRule="auto"/>
        <w:ind w:right="85"/>
        <w:rPr>
          <w:rFonts w:ascii="Times New Roman" w:hAnsi="Times New Roman" w:cs="Times New Roman"/>
          <w:sz w:val="24"/>
          <w:szCs w:val="24"/>
          <w:lang w:val="en-GB"/>
        </w:rPr>
      </w:pPr>
      <w:r w:rsidRPr="00D52B3F">
        <w:rPr>
          <w:rFonts w:ascii="Times New Roman" w:hAnsi="Times New Roman" w:cs="Times New Roman"/>
          <w:sz w:val="24"/>
          <w:szCs w:val="24"/>
          <w:lang w:val="en-GB"/>
        </w:rPr>
        <w:t>Public policies are the foundation to the development of a cleaner and greener economy. In this context, MedInGreen will address the need to mainstream inclusive GCE’s objectives at a policy level. The project will also promote a policy convergence on GCE with EU policy framework and within the region.</w:t>
      </w:r>
    </w:p>
    <w:p w14:paraId="20E9304F" w14:textId="77777777" w:rsidR="0097170C" w:rsidRPr="00D52B3F" w:rsidRDefault="0097170C" w:rsidP="00A0708F">
      <w:pPr>
        <w:spacing w:after="60" w:line="240" w:lineRule="auto"/>
        <w:rPr>
          <w:rFonts w:ascii="Times New Roman" w:hAnsi="Times New Roman" w:cs="Times New Roman"/>
          <w:sz w:val="24"/>
          <w:szCs w:val="24"/>
          <w:u w:val="single"/>
          <w:lang w:val="en-GB"/>
        </w:rPr>
      </w:pPr>
      <w:r w:rsidRPr="00D52B3F">
        <w:rPr>
          <w:rFonts w:ascii="Times New Roman" w:hAnsi="Times New Roman" w:cs="Times New Roman"/>
          <w:sz w:val="24"/>
          <w:szCs w:val="24"/>
          <w:u w:val="single"/>
          <w:lang w:val="en-GB"/>
        </w:rPr>
        <w:t xml:space="preserve">The </w:t>
      </w:r>
      <w:r w:rsidRPr="00D52B3F">
        <w:rPr>
          <w:rFonts w:ascii="Times New Roman" w:hAnsi="Times New Roman" w:cs="Times New Roman"/>
          <w:b/>
          <w:sz w:val="24"/>
          <w:szCs w:val="24"/>
          <w:u w:val="single"/>
          <w:lang w:val="en-GB"/>
        </w:rPr>
        <w:t>Specific objectives</w:t>
      </w:r>
      <w:r w:rsidRPr="00D52B3F">
        <w:rPr>
          <w:rFonts w:ascii="Times New Roman" w:hAnsi="Times New Roman" w:cs="Times New Roman"/>
          <w:sz w:val="24"/>
          <w:szCs w:val="24"/>
          <w:u w:val="single"/>
          <w:lang w:val="en-GB"/>
        </w:rPr>
        <w:t xml:space="preserve"> (Outcomes) of the project are: </w:t>
      </w:r>
    </w:p>
    <w:p w14:paraId="2CEF0F15" w14:textId="16F0A8BD" w:rsidR="0097170C" w:rsidRPr="00D52B3F" w:rsidRDefault="0097170C" w:rsidP="00A0708F">
      <w:pPr>
        <w:pStyle w:val="Paragraphedeliste"/>
        <w:keepNext/>
        <w:keepLines/>
        <w:numPr>
          <w:ilvl w:val="0"/>
          <w:numId w:val="32"/>
        </w:numPr>
        <w:pBdr>
          <w:bottom w:val="none" w:sz="0" w:space="0" w:color="000000"/>
        </w:pBdr>
        <w:jc w:val="both"/>
        <w:rPr>
          <w:rFonts w:ascii="Times New Roman" w:hAnsi="Times New Roman" w:cs="Times New Roman"/>
          <w:b/>
          <w:lang w:val="en-US"/>
        </w:rPr>
      </w:pPr>
      <w:r w:rsidRPr="00D52B3F">
        <w:rPr>
          <w:rFonts w:ascii="Times New Roman" w:hAnsi="Times New Roman" w:cs="Times New Roman"/>
          <w:b/>
          <w:i/>
          <w:u w:val="single"/>
          <w:lang w:val="en-US"/>
        </w:rPr>
        <w:t>Outcome 1</w:t>
      </w:r>
      <w:r w:rsidRPr="00D52B3F">
        <w:rPr>
          <w:rFonts w:ascii="Times New Roman" w:hAnsi="Times New Roman" w:cs="Times New Roman"/>
          <w:lang w:val="en-US"/>
        </w:rPr>
        <w:t xml:space="preserve">: Public authorities </w:t>
      </w:r>
      <w:r w:rsidR="00EF7F1C">
        <w:rPr>
          <w:rFonts w:ascii="Times New Roman" w:hAnsi="Times New Roman" w:cs="Times New Roman"/>
          <w:lang w:val="en-US"/>
        </w:rPr>
        <w:t xml:space="preserve">in the region </w:t>
      </w:r>
      <w:r w:rsidRPr="00D52B3F">
        <w:rPr>
          <w:rFonts w:ascii="Times New Roman" w:hAnsi="Times New Roman" w:cs="Times New Roman"/>
          <w:lang w:val="en-US"/>
        </w:rPr>
        <w:t>share a common vision of inclusive GCE inspired by EU best practices.</w:t>
      </w:r>
    </w:p>
    <w:p w14:paraId="6A225DEF" w14:textId="77777777" w:rsidR="0097170C" w:rsidRPr="00D52B3F" w:rsidRDefault="0097170C" w:rsidP="00A0708F">
      <w:pPr>
        <w:pStyle w:val="Paragraphedeliste"/>
        <w:numPr>
          <w:ilvl w:val="0"/>
          <w:numId w:val="32"/>
        </w:numPr>
        <w:spacing w:after="240"/>
        <w:jc w:val="both"/>
        <w:rPr>
          <w:rFonts w:ascii="Times New Roman" w:hAnsi="Times New Roman" w:cs="Times New Roman"/>
          <w:b/>
          <w:lang w:val="en-US"/>
        </w:rPr>
      </w:pPr>
      <w:r w:rsidRPr="00D52B3F">
        <w:rPr>
          <w:rFonts w:ascii="Times New Roman" w:hAnsi="Times New Roman" w:cs="Times New Roman"/>
          <w:b/>
          <w:i/>
          <w:u w:val="single"/>
          <w:lang w:val="en-US"/>
        </w:rPr>
        <w:t>Outcome 2:</w:t>
      </w:r>
      <w:r w:rsidRPr="00D52B3F">
        <w:rPr>
          <w:rFonts w:ascii="Times New Roman" w:hAnsi="Times New Roman" w:cs="Times New Roman"/>
          <w:b/>
          <w:lang w:val="en-US"/>
        </w:rPr>
        <w:t xml:space="preserve"> </w:t>
      </w:r>
      <w:bookmarkStart w:id="4" w:name="_Hlk146111347"/>
      <w:bookmarkStart w:id="5" w:name="_Hlk146111348"/>
      <w:r w:rsidRPr="00D52B3F">
        <w:rPr>
          <w:rFonts w:ascii="Times New Roman" w:hAnsi="Times New Roman" w:cs="Times New Roman"/>
          <w:lang w:val="en-US"/>
        </w:rPr>
        <w:t>Inclusive GCE principles, inspired by EU policies best practices, are mainstreamed in national policy and regulatory frameworks of the countries of the Southern neighborhood.</w:t>
      </w:r>
      <w:bookmarkEnd w:id="4"/>
      <w:bookmarkEnd w:id="5"/>
    </w:p>
    <w:p w14:paraId="437A9AB3" w14:textId="77777777" w:rsidR="0097170C" w:rsidRPr="00D52B3F" w:rsidRDefault="0097170C" w:rsidP="00A0708F">
      <w:pPr>
        <w:pBdr>
          <w:bottom w:val="none" w:sz="0" w:space="0" w:color="000000"/>
        </w:pBdr>
        <w:spacing w:after="60" w:line="240" w:lineRule="auto"/>
        <w:rPr>
          <w:rFonts w:ascii="Times New Roman" w:hAnsi="Times New Roman" w:cs="Times New Roman"/>
          <w:sz w:val="24"/>
          <w:szCs w:val="24"/>
          <w:u w:val="single"/>
          <w:lang w:val="en-GB"/>
        </w:rPr>
      </w:pPr>
      <w:r w:rsidRPr="00D52B3F">
        <w:rPr>
          <w:rFonts w:ascii="Times New Roman" w:hAnsi="Times New Roman" w:cs="Times New Roman"/>
          <w:sz w:val="24"/>
          <w:szCs w:val="24"/>
          <w:u w:val="single"/>
          <w:lang w:val="en-GB"/>
        </w:rPr>
        <w:t xml:space="preserve">The targeted countries are of the project are: </w:t>
      </w:r>
    </w:p>
    <w:p w14:paraId="518DAF0D" w14:textId="77777777" w:rsidR="0097170C" w:rsidRPr="00D52B3F" w:rsidRDefault="0097170C" w:rsidP="00A0708F">
      <w:pPr>
        <w:pStyle w:val="Paragraphedeliste"/>
        <w:numPr>
          <w:ilvl w:val="0"/>
          <w:numId w:val="32"/>
        </w:numPr>
        <w:autoSpaceDE w:val="0"/>
        <w:autoSpaceDN w:val="0"/>
        <w:adjustRightInd w:val="0"/>
        <w:jc w:val="both"/>
        <w:rPr>
          <w:rFonts w:ascii="Times New Roman" w:hAnsi="Times New Roman" w:cs="Times New Roman"/>
          <w:lang w:val="en-GB"/>
        </w:rPr>
      </w:pPr>
      <w:r w:rsidRPr="00D52B3F">
        <w:rPr>
          <w:rFonts w:ascii="Times New Roman" w:hAnsi="Times New Roman" w:cs="Times New Roman"/>
          <w:i/>
          <w:u w:val="single"/>
          <w:lang w:val="en-GB"/>
        </w:rPr>
        <w:t>In North Africa</w:t>
      </w:r>
      <w:r w:rsidRPr="00D52B3F">
        <w:rPr>
          <w:rFonts w:ascii="Times New Roman" w:hAnsi="Times New Roman" w:cs="Times New Roman"/>
          <w:lang w:val="en-GB"/>
        </w:rPr>
        <w:t>: Algeria, Egypt, Libya, Morocco, and Tunisia;</w:t>
      </w:r>
    </w:p>
    <w:p w14:paraId="43816063" w14:textId="77777777" w:rsidR="0097170C" w:rsidRPr="00D52B3F" w:rsidRDefault="0097170C" w:rsidP="00A0708F">
      <w:pPr>
        <w:pStyle w:val="Paragraphedeliste"/>
        <w:numPr>
          <w:ilvl w:val="0"/>
          <w:numId w:val="32"/>
        </w:numPr>
        <w:autoSpaceDE w:val="0"/>
        <w:autoSpaceDN w:val="0"/>
        <w:adjustRightInd w:val="0"/>
        <w:spacing w:after="120"/>
        <w:jc w:val="both"/>
        <w:rPr>
          <w:rFonts w:ascii="Times New Roman" w:hAnsi="Times New Roman" w:cs="Times New Roman"/>
          <w:lang w:val="en-GB"/>
        </w:rPr>
      </w:pPr>
      <w:r w:rsidRPr="00D52B3F">
        <w:rPr>
          <w:rFonts w:ascii="Times New Roman" w:hAnsi="Times New Roman" w:cs="Times New Roman"/>
          <w:i/>
          <w:u w:val="single"/>
          <w:lang w:val="en-GB"/>
        </w:rPr>
        <w:t>In the Middle East</w:t>
      </w:r>
      <w:r w:rsidRPr="00D52B3F">
        <w:rPr>
          <w:rFonts w:ascii="Times New Roman" w:hAnsi="Times New Roman" w:cs="Times New Roman"/>
          <w:lang w:val="en-GB"/>
        </w:rPr>
        <w:t>: Israel</w:t>
      </w:r>
      <w:r w:rsidRPr="00D52B3F">
        <w:rPr>
          <w:rStyle w:val="Appelnotedebasdep"/>
          <w:rFonts w:ascii="Times New Roman" w:hAnsi="Times New Roman" w:cs="Times New Roman"/>
          <w:lang w:val="en-GB"/>
        </w:rPr>
        <w:footnoteReference w:id="1"/>
      </w:r>
      <w:r w:rsidRPr="00D52B3F">
        <w:rPr>
          <w:rFonts w:ascii="Times New Roman" w:hAnsi="Times New Roman" w:cs="Times New Roman"/>
          <w:lang w:val="en-GB"/>
        </w:rPr>
        <w:t>, Jordan, Lebanon and Palestine</w:t>
      </w:r>
      <w:r w:rsidRPr="00D52B3F">
        <w:rPr>
          <w:rStyle w:val="Appelnotedebasdep"/>
          <w:rFonts w:ascii="Times New Roman" w:hAnsi="Times New Roman" w:cs="Times New Roman"/>
          <w:lang w:val="en-GB"/>
        </w:rPr>
        <w:footnoteReference w:id="2"/>
      </w:r>
      <w:r w:rsidRPr="00D52B3F">
        <w:rPr>
          <w:rFonts w:ascii="Times New Roman" w:hAnsi="Times New Roman" w:cs="Times New Roman"/>
          <w:lang w:val="en-GB"/>
        </w:rPr>
        <w:t>.</w:t>
      </w:r>
    </w:p>
    <w:p w14:paraId="555B8790" w14:textId="77777777" w:rsidR="00007F54" w:rsidRPr="00D52B3F" w:rsidRDefault="00747479" w:rsidP="00A0708F">
      <w:pPr>
        <w:keepNext/>
        <w:keepLines/>
        <w:pBdr>
          <w:bottom w:val="none" w:sz="0" w:space="0" w:color="000000"/>
        </w:pBdr>
        <w:tabs>
          <w:tab w:val="left" w:pos="1052"/>
        </w:tabs>
        <w:spacing w:after="0" w:line="240" w:lineRule="auto"/>
        <w:rPr>
          <w:rFonts w:ascii="Times New Roman" w:hAnsi="Times New Roman" w:cs="Times New Roman"/>
          <w:sz w:val="24"/>
          <w:szCs w:val="24"/>
          <w:lang w:val="en-GB"/>
        </w:rPr>
      </w:pPr>
      <w:r w:rsidRPr="00D52B3F">
        <w:rPr>
          <w:rFonts w:ascii="Times New Roman" w:hAnsi="Times New Roman" w:cs="Times New Roman"/>
          <w:sz w:val="24"/>
          <w:szCs w:val="24"/>
          <w:lang w:val="en-GB"/>
        </w:rPr>
        <w:tab/>
      </w:r>
    </w:p>
    <w:p w14:paraId="336C71BC" w14:textId="77777777" w:rsidR="00007F54" w:rsidRPr="00D52B3F" w:rsidRDefault="00747479" w:rsidP="00A0708F">
      <w:pPr>
        <w:spacing w:after="120" w:line="240" w:lineRule="auto"/>
        <w:rPr>
          <w:rFonts w:ascii="Times New Roman" w:hAnsi="Times New Roman" w:cs="Times New Roman"/>
          <w:color w:val="000000"/>
          <w:sz w:val="24"/>
          <w:szCs w:val="24"/>
          <w:lang w:val="en-GB"/>
        </w:rPr>
      </w:pPr>
      <w:r w:rsidRPr="00D52B3F">
        <w:rPr>
          <w:rFonts w:ascii="Times New Roman" w:hAnsi="Times New Roman" w:cs="Times New Roman"/>
          <w:color w:val="0D0D0D"/>
          <w:sz w:val="24"/>
          <w:szCs w:val="24"/>
          <w:u w:val="single"/>
          <w:lang w:val="en-GB"/>
        </w:rPr>
        <w:t xml:space="preserve">The </w:t>
      </w:r>
      <w:r w:rsidRPr="00D52B3F">
        <w:rPr>
          <w:rFonts w:ascii="Times New Roman" w:hAnsi="Times New Roman" w:cs="Times New Roman"/>
          <w:b/>
          <w:color w:val="0D0D0D"/>
          <w:sz w:val="24"/>
          <w:szCs w:val="24"/>
          <w:u w:val="single"/>
          <w:lang w:val="en-GB"/>
        </w:rPr>
        <w:t>Outputs</w:t>
      </w:r>
      <w:r w:rsidRPr="00D52B3F">
        <w:rPr>
          <w:rFonts w:ascii="Times New Roman" w:hAnsi="Times New Roman" w:cs="Times New Roman"/>
          <w:color w:val="0D0D0D"/>
          <w:sz w:val="24"/>
          <w:szCs w:val="24"/>
          <w:u w:val="single"/>
          <w:lang w:val="en-GB"/>
        </w:rPr>
        <w:t xml:space="preserve"> to be delivered by this action contributing to the corresponding SO are</w:t>
      </w:r>
      <w:r w:rsidRPr="00D52B3F">
        <w:rPr>
          <w:rFonts w:ascii="Times New Roman" w:hAnsi="Times New Roman" w:cs="Times New Roman"/>
          <w:color w:val="0D0D0D"/>
          <w:sz w:val="24"/>
          <w:szCs w:val="24"/>
          <w:lang w:val="en-GB"/>
        </w:rPr>
        <w:t>:</w:t>
      </w:r>
    </w:p>
    <w:p w14:paraId="62540BA4" w14:textId="77777777" w:rsidR="003F2549" w:rsidRPr="00D52B3F" w:rsidRDefault="00747479" w:rsidP="00A0708F">
      <w:pPr>
        <w:pStyle w:val="Paragraphedeliste"/>
        <w:numPr>
          <w:ilvl w:val="0"/>
          <w:numId w:val="6"/>
        </w:numPr>
        <w:spacing w:after="60"/>
        <w:ind w:left="284" w:hanging="284"/>
        <w:rPr>
          <w:rFonts w:ascii="Times New Roman" w:hAnsi="Times New Roman" w:cs="Times New Roman"/>
          <w:i/>
          <w:color w:val="0D0D0D"/>
          <w:lang w:val="en-GB"/>
        </w:rPr>
      </w:pPr>
      <w:r w:rsidRPr="00D52B3F">
        <w:rPr>
          <w:rFonts w:ascii="Times New Roman" w:hAnsi="Times New Roman" w:cs="Times New Roman"/>
          <w:i/>
          <w:color w:val="0D0D0D"/>
          <w:lang w:val="en-GB"/>
        </w:rPr>
        <w:t xml:space="preserve">Contributing to SO 1 </w:t>
      </w:r>
    </w:p>
    <w:p w14:paraId="4D4F8452" w14:textId="77777777" w:rsidR="003F2549" w:rsidRPr="00D52B3F" w:rsidRDefault="003F2549" w:rsidP="00A0708F">
      <w:pPr>
        <w:pStyle w:val="Paragraphedeliste"/>
        <w:numPr>
          <w:ilvl w:val="1"/>
          <w:numId w:val="6"/>
        </w:numPr>
        <w:spacing w:after="60"/>
        <w:ind w:left="851" w:hanging="284"/>
        <w:rPr>
          <w:rFonts w:ascii="Times New Roman" w:hAnsi="Times New Roman" w:cs="Times New Roman"/>
          <w:i/>
          <w:color w:val="0D0D0D"/>
          <w:lang w:val="en-GB"/>
        </w:rPr>
      </w:pPr>
      <w:r w:rsidRPr="00D52B3F">
        <w:rPr>
          <w:rFonts w:ascii="Times New Roman" w:hAnsi="Times New Roman" w:cs="Times New Roman"/>
          <w:b/>
          <w:i/>
          <w:u w:val="single"/>
          <w:lang w:val="en-US"/>
        </w:rPr>
        <w:t>Output 1.1</w:t>
      </w:r>
      <w:r w:rsidRPr="00D52B3F">
        <w:rPr>
          <w:rFonts w:ascii="Times New Roman" w:hAnsi="Times New Roman" w:cs="Times New Roman"/>
          <w:iCs/>
          <w:lang w:val="en-US"/>
        </w:rPr>
        <w:t xml:space="preserve">: Stakeholders at regional level are </w:t>
      </w:r>
      <w:proofErr w:type="spellStart"/>
      <w:r w:rsidRPr="00D52B3F">
        <w:rPr>
          <w:rFonts w:ascii="Times New Roman" w:hAnsi="Times New Roman" w:cs="Times New Roman"/>
          <w:iCs/>
          <w:lang w:val="en-US"/>
        </w:rPr>
        <w:t>sensitised</w:t>
      </w:r>
      <w:proofErr w:type="spellEnd"/>
      <w:r w:rsidRPr="00D52B3F">
        <w:rPr>
          <w:rFonts w:ascii="Times New Roman" w:hAnsi="Times New Roman" w:cs="Times New Roman"/>
          <w:iCs/>
          <w:lang w:val="en-US"/>
        </w:rPr>
        <w:t xml:space="preserve"> on GCE opportunities and informed about the Green Deal and other related EU initiatives.</w:t>
      </w:r>
    </w:p>
    <w:p w14:paraId="7E940D49" w14:textId="77777777" w:rsidR="003F2549" w:rsidRPr="00D52B3F" w:rsidRDefault="003F2549" w:rsidP="00A0708F">
      <w:pPr>
        <w:pStyle w:val="Paragraphedeliste"/>
        <w:numPr>
          <w:ilvl w:val="1"/>
          <w:numId w:val="6"/>
        </w:numPr>
        <w:spacing w:after="60"/>
        <w:ind w:left="851" w:hanging="284"/>
        <w:rPr>
          <w:rFonts w:ascii="Times New Roman" w:hAnsi="Times New Roman" w:cs="Times New Roman"/>
          <w:i/>
          <w:color w:val="0D0D0D"/>
          <w:lang w:val="en-GB"/>
        </w:rPr>
      </w:pPr>
      <w:r w:rsidRPr="00D52B3F">
        <w:rPr>
          <w:rFonts w:ascii="Times New Roman" w:hAnsi="Times New Roman" w:cs="Times New Roman"/>
          <w:b/>
          <w:i/>
          <w:u w:val="single"/>
          <w:lang w:val="en-US"/>
        </w:rPr>
        <w:t>Output 1.2</w:t>
      </w:r>
      <w:r w:rsidRPr="00D52B3F">
        <w:rPr>
          <w:rFonts w:ascii="Times New Roman" w:hAnsi="Times New Roman" w:cs="Times New Roman"/>
          <w:iCs/>
          <w:lang w:val="en-US"/>
        </w:rPr>
        <w:t>: Policy dialogue is fostered at regional level between policy makers and EU counterparts.</w:t>
      </w:r>
    </w:p>
    <w:p w14:paraId="10CE9F03" w14:textId="77777777" w:rsidR="003F2549" w:rsidRPr="00D52B3F" w:rsidRDefault="003F2549" w:rsidP="00A0708F">
      <w:pPr>
        <w:pStyle w:val="Paragraphedeliste"/>
        <w:numPr>
          <w:ilvl w:val="1"/>
          <w:numId w:val="6"/>
        </w:numPr>
        <w:spacing w:after="60"/>
        <w:ind w:left="851" w:hanging="284"/>
        <w:rPr>
          <w:rFonts w:ascii="Times New Roman" w:hAnsi="Times New Roman" w:cs="Times New Roman"/>
          <w:i/>
          <w:color w:val="0D0D0D"/>
          <w:lang w:val="en-GB"/>
        </w:rPr>
      </w:pPr>
      <w:r w:rsidRPr="00D52B3F">
        <w:rPr>
          <w:rFonts w:ascii="Times New Roman" w:hAnsi="Times New Roman" w:cs="Times New Roman"/>
          <w:b/>
          <w:i/>
          <w:u w:val="single"/>
          <w:lang w:val="en-US"/>
        </w:rPr>
        <w:lastRenderedPageBreak/>
        <w:t>Output 1.3</w:t>
      </w:r>
      <w:r w:rsidRPr="00D52B3F">
        <w:rPr>
          <w:rFonts w:ascii="Times New Roman" w:hAnsi="Times New Roman" w:cs="Times New Roman"/>
          <w:iCs/>
          <w:lang w:val="en-US"/>
        </w:rPr>
        <w:t>: Good practices that comply with EU standards are shared among stakeholders (public authorities, private sector, civil society, research) at regional level.</w:t>
      </w:r>
    </w:p>
    <w:p w14:paraId="61B6E25F" w14:textId="77777777" w:rsidR="003F2549" w:rsidRPr="00D52B3F" w:rsidRDefault="00747479" w:rsidP="00A0708F">
      <w:pPr>
        <w:pStyle w:val="Paragraphedeliste"/>
        <w:numPr>
          <w:ilvl w:val="0"/>
          <w:numId w:val="6"/>
        </w:numPr>
        <w:spacing w:before="60" w:after="60"/>
        <w:ind w:left="284" w:hanging="284"/>
        <w:rPr>
          <w:rFonts w:ascii="Times New Roman" w:hAnsi="Times New Roman" w:cs="Times New Roman"/>
          <w:i/>
          <w:color w:val="000000"/>
          <w:lang w:val="en-GB"/>
        </w:rPr>
      </w:pPr>
      <w:r w:rsidRPr="00D52B3F">
        <w:rPr>
          <w:rFonts w:ascii="Times New Roman" w:hAnsi="Times New Roman" w:cs="Times New Roman"/>
          <w:i/>
          <w:color w:val="0D0D0D"/>
          <w:lang w:val="en-GB"/>
        </w:rPr>
        <w:t>Contributing</w:t>
      </w:r>
      <w:r w:rsidRPr="00D52B3F">
        <w:rPr>
          <w:rFonts w:ascii="Times New Roman" w:hAnsi="Times New Roman" w:cs="Times New Roman"/>
          <w:i/>
          <w:color w:val="000000"/>
          <w:lang w:val="en-GB"/>
        </w:rPr>
        <w:t xml:space="preserve"> to SO 2 </w:t>
      </w:r>
    </w:p>
    <w:p w14:paraId="40173DC3" w14:textId="77777777" w:rsidR="003F2549" w:rsidRPr="00D52B3F" w:rsidRDefault="003F2549" w:rsidP="00A0708F">
      <w:pPr>
        <w:pStyle w:val="Paragraphedeliste"/>
        <w:numPr>
          <w:ilvl w:val="1"/>
          <w:numId w:val="6"/>
        </w:numPr>
        <w:spacing w:after="60"/>
        <w:ind w:left="851" w:hanging="284"/>
        <w:rPr>
          <w:rFonts w:ascii="Times New Roman" w:hAnsi="Times New Roman" w:cs="Times New Roman"/>
          <w:i/>
          <w:color w:val="000000"/>
          <w:lang w:val="en-GB"/>
        </w:rPr>
      </w:pPr>
      <w:r w:rsidRPr="00D52B3F">
        <w:rPr>
          <w:rFonts w:ascii="Times New Roman" w:eastAsia="Times New Roman" w:hAnsi="Times New Roman" w:cs="Times New Roman"/>
          <w:b/>
          <w:i/>
          <w:u w:val="single"/>
          <w:lang w:val="en-US" w:eastAsia="ko-KR"/>
        </w:rPr>
        <w:t>Output 2.1</w:t>
      </w:r>
      <w:r w:rsidRPr="00D52B3F">
        <w:rPr>
          <w:rFonts w:ascii="Times New Roman" w:eastAsia="Times New Roman" w:hAnsi="Times New Roman" w:cs="Times New Roman"/>
          <w:lang w:val="en-US" w:eastAsia="ko-KR"/>
        </w:rPr>
        <w:t xml:space="preserve">:  Southern </w:t>
      </w:r>
      <w:proofErr w:type="spellStart"/>
      <w:r w:rsidRPr="00D52B3F">
        <w:rPr>
          <w:rFonts w:ascii="Times New Roman" w:eastAsia="Times New Roman" w:hAnsi="Times New Roman" w:cs="Times New Roman"/>
          <w:lang w:val="en-US" w:eastAsia="ko-KR"/>
        </w:rPr>
        <w:t>neighbourhood</w:t>
      </w:r>
      <w:proofErr w:type="spellEnd"/>
      <w:r w:rsidRPr="00D52B3F">
        <w:rPr>
          <w:rFonts w:ascii="Times New Roman" w:eastAsia="Times New Roman" w:hAnsi="Times New Roman" w:cs="Times New Roman"/>
          <w:lang w:val="en-US" w:eastAsia="ko-KR"/>
        </w:rPr>
        <w:t xml:space="preserve"> countries dispose of a roadmap to mainstream inclusive GCE in their policy and regulatory frameworks</w:t>
      </w:r>
    </w:p>
    <w:p w14:paraId="56A94737" w14:textId="77777777" w:rsidR="003F2549" w:rsidRPr="00D52B3F" w:rsidRDefault="003F2549" w:rsidP="00A0708F">
      <w:pPr>
        <w:pStyle w:val="Paragraphedeliste"/>
        <w:numPr>
          <w:ilvl w:val="1"/>
          <w:numId w:val="6"/>
        </w:numPr>
        <w:spacing w:after="60"/>
        <w:ind w:left="851" w:hanging="284"/>
        <w:rPr>
          <w:rFonts w:ascii="Times New Roman" w:hAnsi="Times New Roman" w:cs="Times New Roman"/>
          <w:i/>
          <w:color w:val="000000"/>
          <w:lang w:val="en-GB"/>
        </w:rPr>
      </w:pPr>
      <w:r w:rsidRPr="00D52B3F">
        <w:rPr>
          <w:rFonts w:ascii="Times New Roman" w:eastAsia="Times New Roman" w:hAnsi="Times New Roman" w:cs="Times New Roman"/>
          <w:b/>
          <w:i/>
          <w:u w:val="single"/>
          <w:lang w:val="en-US" w:eastAsia="ko-KR"/>
        </w:rPr>
        <w:t>Output 2.2</w:t>
      </w:r>
      <w:r w:rsidRPr="00D52B3F">
        <w:rPr>
          <w:rFonts w:ascii="Times New Roman" w:hAnsi="Times New Roman" w:cs="Times New Roman"/>
          <w:iCs/>
          <w:lang w:val="en-US"/>
        </w:rPr>
        <w:t xml:space="preserve">: </w:t>
      </w:r>
      <w:r w:rsidRPr="00D52B3F">
        <w:rPr>
          <w:rFonts w:ascii="Times New Roman" w:eastAsia="Times New Roman" w:hAnsi="Times New Roman" w:cs="Times New Roman"/>
          <w:lang w:val="en-US" w:eastAsia="ko-KR"/>
        </w:rPr>
        <w:t>The countries are supported to improve their policy and regulatory frameworks based on selected priorities identified in the roadmap</w:t>
      </w:r>
    </w:p>
    <w:p w14:paraId="371DFFF8" w14:textId="77777777" w:rsidR="003F2549" w:rsidRDefault="003F2549" w:rsidP="00A0708F">
      <w:pPr>
        <w:spacing w:after="0" w:line="240" w:lineRule="auto"/>
        <w:ind w:left="709" w:hanging="425"/>
        <w:rPr>
          <w:rFonts w:ascii="Times New Roman" w:hAnsi="Times New Roman" w:cs="Times New Roman"/>
          <w:sz w:val="24"/>
          <w:szCs w:val="24"/>
          <w:lang w:val="en-GB"/>
        </w:rPr>
      </w:pPr>
    </w:p>
    <w:p w14:paraId="4F26E245" w14:textId="77777777" w:rsidR="00007F54" w:rsidRDefault="00747479" w:rsidP="00A0708F">
      <w:pPr>
        <w:pStyle w:val="Titre1"/>
        <w:spacing w:before="360" w:after="360"/>
        <w:rPr>
          <w:rFonts w:ascii="Times New Roman" w:hAnsi="Times New Roman" w:cs="Times New Roman"/>
          <w:sz w:val="32"/>
          <w:lang w:val="fr-BE"/>
        </w:rPr>
      </w:pPr>
      <w:bookmarkStart w:id="6" w:name="_Toc150936182"/>
      <w:r>
        <w:rPr>
          <w:rFonts w:ascii="Times New Roman" w:hAnsi="Times New Roman" w:cs="Times New Roman"/>
          <w:sz w:val="32"/>
          <w:lang w:val="fr-BE"/>
        </w:rPr>
        <w:t>Description of the Consultancy</w:t>
      </w:r>
      <w:bookmarkEnd w:id="6"/>
    </w:p>
    <w:p w14:paraId="21C34A88" w14:textId="0F2C395E" w:rsidR="00007F54" w:rsidRDefault="00747479" w:rsidP="00A0708F">
      <w:pPr>
        <w:pStyle w:val="Titre2"/>
        <w:spacing w:after="120"/>
        <w:rPr>
          <w:rFonts w:ascii="Times New Roman" w:hAnsi="Times New Roman" w:cs="Times New Roman"/>
          <w:sz w:val="28"/>
          <w:lang w:val="fr-BE"/>
        </w:rPr>
      </w:pPr>
      <w:bookmarkStart w:id="7" w:name="_Toc150936183"/>
      <w:r>
        <w:rPr>
          <w:rFonts w:ascii="Times New Roman" w:hAnsi="Times New Roman" w:cs="Times New Roman"/>
          <w:sz w:val="28"/>
          <w:lang w:val="fr-BE"/>
        </w:rPr>
        <w:t xml:space="preserve">Objective of the </w:t>
      </w:r>
      <w:r w:rsidR="006F6368">
        <w:rPr>
          <w:rFonts w:ascii="Times New Roman" w:hAnsi="Times New Roman" w:cs="Times New Roman"/>
          <w:sz w:val="28"/>
          <w:lang w:val="fr-BE"/>
        </w:rPr>
        <w:t>consultance</w:t>
      </w:r>
      <w:bookmarkEnd w:id="7"/>
    </w:p>
    <w:p w14:paraId="07DA50A9" w14:textId="2F40792D" w:rsidR="00F64098" w:rsidRDefault="00747479" w:rsidP="00A0708F">
      <w:p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objective of the consultancy is to </w:t>
      </w:r>
      <w:r w:rsidR="00F54BE2" w:rsidRPr="00F54BE2">
        <w:rPr>
          <w:rFonts w:ascii="Times New Roman" w:hAnsi="Times New Roman" w:cs="Times New Roman"/>
          <w:sz w:val="24"/>
          <w:szCs w:val="24"/>
          <w:lang w:val="en-GB"/>
        </w:rPr>
        <w:t xml:space="preserve">support Expertise France </w:t>
      </w:r>
      <w:r>
        <w:rPr>
          <w:rFonts w:ascii="Times New Roman" w:hAnsi="Times New Roman" w:cs="Times New Roman"/>
          <w:sz w:val="24"/>
          <w:szCs w:val="24"/>
          <w:lang w:val="en-GB"/>
        </w:rPr>
        <w:t>in the analysis and consideration o</w:t>
      </w:r>
      <w:r w:rsidR="00F64098">
        <w:rPr>
          <w:rFonts w:ascii="Times New Roman" w:hAnsi="Times New Roman" w:cs="Times New Roman"/>
          <w:sz w:val="24"/>
          <w:szCs w:val="24"/>
          <w:lang w:val="en-GB"/>
        </w:rPr>
        <w:t xml:space="preserve">f social and environmental issues at project implementation level carrying out </w:t>
      </w:r>
      <w:r w:rsidR="00D5734F">
        <w:rPr>
          <w:rFonts w:ascii="Times New Roman" w:hAnsi="Times New Roman" w:cs="Times New Roman"/>
          <w:sz w:val="24"/>
          <w:szCs w:val="24"/>
          <w:lang w:val="en-GB"/>
        </w:rPr>
        <w:t xml:space="preserve">a Practical Guide to develop </w:t>
      </w:r>
      <w:r w:rsidR="00F64098">
        <w:rPr>
          <w:rFonts w:ascii="Times New Roman" w:hAnsi="Times New Roman" w:cs="Times New Roman"/>
          <w:b/>
          <w:sz w:val="24"/>
          <w:szCs w:val="24"/>
          <w:u w:val="single"/>
          <w:lang w:val="en-GB"/>
        </w:rPr>
        <w:t xml:space="preserve">an environmental and social </w:t>
      </w:r>
      <w:r w:rsidR="00D6365A">
        <w:rPr>
          <w:rFonts w:ascii="Times New Roman" w:hAnsi="Times New Roman" w:cs="Times New Roman"/>
          <w:b/>
          <w:sz w:val="24"/>
          <w:szCs w:val="24"/>
          <w:u w:val="single"/>
          <w:lang w:val="en-GB"/>
        </w:rPr>
        <w:t>appro</w:t>
      </w:r>
      <w:r w:rsidR="00D5734F">
        <w:rPr>
          <w:rFonts w:ascii="Times New Roman" w:hAnsi="Times New Roman" w:cs="Times New Roman"/>
          <w:b/>
          <w:sz w:val="24"/>
          <w:szCs w:val="24"/>
          <w:u w:val="single"/>
          <w:lang w:val="en-GB"/>
        </w:rPr>
        <w:t xml:space="preserve">ach of the Med-In-Green project. </w:t>
      </w:r>
    </w:p>
    <w:p w14:paraId="1A150B21" w14:textId="4445B01A" w:rsidR="00F64098" w:rsidRDefault="00F64098" w:rsidP="00F64098">
      <w:pPr>
        <w:spacing w:after="120" w:line="240" w:lineRule="auto"/>
        <w:rPr>
          <w:rFonts w:ascii="Times New Roman" w:hAnsi="Times New Roman" w:cs="Times New Roman"/>
          <w:sz w:val="24"/>
          <w:szCs w:val="24"/>
          <w:lang w:val="en-GB"/>
        </w:rPr>
      </w:pPr>
      <w:r w:rsidRPr="00F64098">
        <w:rPr>
          <w:rFonts w:ascii="Times New Roman" w:hAnsi="Times New Roman" w:cs="Times New Roman"/>
          <w:sz w:val="24"/>
          <w:szCs w:val="24"/>
          <w:lang w:val="en-GB"/>
        </w:rPr>
        <w:t xml:space="preserve">The </w:t>
      </w:r>
      <w:r w:rsidR="00D5734F">
        <w:rPr>
          <w:rFonts w:ascii="Times New Roman" w:hAnsi="Times New Roman" w:cs="Times New Roman"/>
          <w:sz w:val="24"/>
          <w:szCs w:val="24"/>
          <w:lang w:val="en-GB"/>
        </w:rPr>
        <w:t xml:space="preserve">practical Guide </w:t>
      </w:r>
      <w:r w:rsidRPr="00F64098">
        <w:rPr>
          <w:rFonts w:ascii="Times New Roman" w:hAnsi="Times New Roman" w:cs="Times New Roman"/>
          <w:sz w:val="24"/>
          <w:szCs w:val="24"/>
          <w:lang w:val="en-GB"/>
        </w:rPr>
        <w:t>is designed to set out concisely in a single document the objectives, measures and actions required to ensure that the project complies with the main environmental and social protection standards recognised by the international community</w:t>
      </w:r>
      <w:r>
        <w:rPr>
          <w:rFonts w:ascii="Times New Roman" w:hAnsi="Times New Roman" w:cs="Times New Roman"/>
          <w:sz w:val="24"/>
          <w:szCs w:val="24"/>
          <w:lang w:val="en-GB"/>
        </w:rPr>
        <w:t xml:space="preserve"> and used in international cooperation and </w:t>
      </w:r>
      <w:r w:rsidRPr="00F64098">
        <w:rPr>
          <w:rFonts w:ascii="Times New Roman" w:hAnsi="Times New Roman" w:cs="Times New Roman"/>
          <w:sz w:val="24"/>
          <w:szCs w:val="24"/>
          <w:lang w:val="en-GB"/>
        </w:rPr>
        <w:t>is effective in applying these principles throughout the programme.</w:t>
      </w:r>
    </w:p>
    <w:p w14:paraId="4C329958" w14:textId="43DE384B" w:rsidR="00DE0A12" w:rsidRPr="00DE0A12" w:rsidRDefault="00DE0A12" w:rsidP="00DE0A12">
      <w:pPr>
        <w:spacing w:after="120" w:line="240" w:lineRule="auto"/>
        <w:rPr>
          <w:rFonts w:ascii="Times New Roman" w:hAnsi="Times New Roman" w:cs="Times New Roman"/>
          <w:sz w:val="24"/>
          <w:szCs w:val="24"/>
          <w:lang w:val="en-GB"/>
        </w:rPr>
      </w:pPr>
      <w:r w:rsidRPr="00DE0A12">
        <w:rPr>
          <w:rFonts w:ascii="Times New Roman" w:hAnsi="Times New Roman" w:cs="Times New Roman"/>
          <w:sz w:val="24"/>
          <w:szCs w:val="24"/>
          <w:lang w:val="en-GB"/>
        </w:rPr>
        <w:t xml:space="preserve">This guide, dedicated to the project team and all associated beneficiaries, is part of the project's </w:t>
      </w:r>
      <w:r>
        <w:rPr>
          <w:rFonts w:ascii="Times New Roman" w:hAnsi="Times New Roman" w:cs="Times New Roman"/>
          <w:sz w:val="24"/>
          <w:szCs w:val="24"/>
          <w:lang w:val="en-GB"/>
        </w:rPr>
        <w:t>inception</w:t>
      </w:r>
      <w:r w:rsidRPr="00DE0A12">
        <w:rPr>
          <w:rFonts w:ascii="Times New Roman" w:hAnsi="Times New Roman" w:cs="Times New Roman"/>
          <w:sz w:val="24"/>
          <w:szCs w:val="24"/>
          <w:lang w:val="en-GB"/>
        </w:rPr>
        <w:t xml:space="preserve"> phase and aims to develop an eco-responsible approach that is consistent between the principles promoted by the project and its actual application in the project. It takes the form of a practical and operational guide to enable everyone to adopt this eco-responsible approach with ease.</w:t>
      </w:r>
    </w:p>
    <w:p w14:paraId="4C31B1D7" w14:textId="5AC1C09F" w:rsidR="00DE0A12" w:rsidRDefault="00DE0A12" w:rsidP="00DE0A12">
      <w:pPr>
        <w:spacing w:after="120" w:line="240" w:lineRule="auto"/>
        <w:rPr>
          <w:rFonts w:ascii="Times New Roman" w:hAnsi="Times New Roman" w:cs="Times New Roman"/>
          <w:sz w:val="24"/>
          <w:szCs w:val="24"/>
          <w:lang w:val="en-GB"/>
        </w:rPr>
      </w:pPr>
      <w:r w:rsidRPr="00DE0A12">
        <w:rPr>
          <w:rFonts w:ascii="Times New Roman" w:hAnsi="Times New Roman" w:cs="Times New Roman"/>
          <w:sz w:val="24"/>
          <w:szCs w:val="24"/>
          <w:lang w:val="en-GB"/>
        </w:rPr>
        <w:t xml:space="preserve">Implementing this action plan will significantly reduce the carbon footprint, the impact on biodiversity and the various forms of pollution generated by the actions carried out as part of the project. </w:t>
      </w:r>
    </w:p>
    <w:p w14:paraId="5607705F" w14:textId="7CCF9DCA" w:rsidR="0038030E" w:rsidRPr="0038030E" w:rsidRDefault="0038030E" w:rsidP="0038030E">
      <w:pPr>
        <w:spacing w:after="120" w:line="240" w:lineRule="auto"/>
        <w:rPr>
          <w:rFonts w:ascii="Times New Roman" w:hAnsi="Times New Roman" w:cs="Times New Roman"/>
          <w:sz w:val="24"/>
          <w:szCs w:val="24"/>
          <w:lang w:val="en-GB"/>
        </w:rPr>
      </w:pPr>
      <w:r w:rsidRPr="0038030E">
        <w:rPr>
          <w:rFonts w:ascii="Times New Roman" w:hAnsi="Times New Roman" w:cs="Times New Roman"/>
          <w:sz w:val="24"/>
          <w:szCs w:val="24"/>
          <w:lang w:val="en-GB"/>
        </w:rPr>
        <w:t xml:space="preserve">After the elaboration of a short diagnosis, the Consultancy will ensure that environmental and social issues are taken into account and mainstreamed in Description of program, inception report and work plans, allowing for a </w:t>
      </w:r>
      <w:r w:rsidRPr="0038030E">
        <w:rPr>
          <w:rFonts w:ascii="Times New Roman" w:hAnsi="Times New Roman" w:cs="Times New Roman"/>
          <w:b/>
          <w:sz w:val="24"/>
          <w:szCs w:val="24"/>
          <w:lang w:val="en-GB"/>
        </w:rPr>
        <w:t>cross-cutting integration of these issues</w:t>
      </w:r>
      <w:r w:rsidRPr="0038030E">
        <w:rPr>
          <w:rFonts w:ascii="Times New Roman" w:hAnsi="Times New Roman" w:cs="Times New Roman"/>
          <w:sz w:val="24"/>
          <w:szCs w:val="24"/>
          <w:lang w:val="en-GB"/>
        </w:rPr>
        <w:t xml:space="preserve"> in the design of the activities in a perspective of sustainable social transformation. To achieve this, the practical Guide should identify areas in which the project could have environmental and social risks and impacts.</w:t>
      </w:r>
    </w:p>
    <w:p w14:paraId="40573F6A" w14:textId="64FDE325" w:rsidR="0038030E" w:rsidRDefault="00DE0A12" w:rsidP="00DE0A12">
      <w:pPr>
        <w:spacing w:after="120" w:line="240" w:lineRule="auto"/>
        <w:rPr>
          <w:rFonts w:ascii="Times New Roman" w:hAnsi="Times New Roman" w:cs="Times New Roman"/>
          <w:sz w:val="24"/>
          <w:szCs w:val="24"/>
          <w:lang w:val="en-GB"/>
        </w:rPr>
      </w:pPr>
      <w:r w:rsidRPr="00DE0A12">
        <w:rPr>
          <w:rFonts w:ascii="Times New Roman" w:hAnsi="Times New Roman" w:cs="Times New Roman"/>
          <w:sz w:val="24"/>
          <w:szCs w:val="24"/>
          <w:lang w:val="en-GB"/>
        </w:rPr>
        <w:t xml:space="preserve">In addition, </w:t>
      </w:r>
      <w:r>
        <w:rPr>
          <w:rFonts w:ascii="Times New Roman" w:hAnsi="Times New Roman" w:cs="Times New Roman"/>
          <w:sz w:val="24"/>
          <w:szCs w:val="24"/>
          <w:lang w:val="en-GB"/>
        </w:rPr>
        <w:t>t</w:t>
      </w:r>
      <w:r w:rsidRPr="00F54BE2">
        <w:rPr>
          <w:rFonts w:ascii="Times New Roman" w:hAnsi="Times New Roman" w:cs="Times New Roman"/>
          <w:sz w:val="24"/>
          <w:szCs w:val="24"/>
          <w:lang w:val="en-GB"/>
        </w:rPr>
        <w:t xml:space="preserve">he Consultant will </w:t>
      </w:r>
      <w:r w:rsidRPr="0038030E">
        <w:rPr>
          <w:rFonts w:ascii="Times New Roman" w:hAnsi="Times New Roman" w:cs="Times New Roman"/>
          <w:b/>
          <w:sz w:val="24"/>
          <w:szCs w:val="24"/>
          <w:lang w:val="en-GB"/>
        </w:rPr>
        <w:t>provide recommendations tips and ideas</w:t>
      </w:r>
      <w:r w:rsidRPr="00DE0A12">
        <w:rPr>
          <w:rFonts w:ascii="Times New Roman" w:hAnsi="Times New Roman" w:cs="Times New Roman"/>
          <w:sz w:val="24"/>
          <w:szCs w:val="24"/>
          <w:lang w:val="en-GB"/>
        </w:rPr>
        <w:t xml:space="preserve"> for relevant eco-gestures to reduce the envi</w:t>
      </w:r>
      <w:r>
        <w:rPr>
          <w:rFonts w:ascii="Times New Roman" w:hAnsi="Times New Roman" w:cs="Times New Roman"/>
          <w:sz w:val="24"/>
          <w:szCs w:val="24"/>
          <w:lang w:val="en-GB"/>
        </w:rPr>
        <w:t xml:space="preserve">ronmental impact of the project </w:t>
      </w:r>
      <w:r w:rsidRPr="00DE0A12">
        <w:rPr>
          <w:rFonts w:ascii="Times New Roman" w:hAnsi="Times New Roman" w:cs="Times New Roman"/>
          <w:sz w:val="24"/>
          <w:szCs w:val="24"/>
          <w:lang w:val="en-GB"/>
        </w:rPr>
        <w:t xml:space="preserve">caused by </w:t>
      </w:r>
      <w:r>
        <w:rPr>
          <w:rFonts w:ascii="Times New Roman" w:hAnsi="Times New Roman" w:cs="Times New Roman"/>
          <w:sz w:val="24"/>
          <w:szCs w:val="24"/>
          <w:lang w:val="en-GB"/>
        </w:rPr>
        <w:t>its</w:t>
      </w:r>
      <w:r w:rsidRPr="00DE0A12">
        <w:rPr>
          <w:rFonts w:ascii="Times New Roman" w:hAnsi="Times New Roman" w:cs="Times New Roman"/>
          <w:sz w:val="24"/>
          <w:szCs w:val="24"/>
          <w:lang w:val="en-GB"/>
        </w:rPr>
        <w:t xml:space="preserve"> implementation</w:t>
      </w:r>
      <w:r>
        <w:rPr>
          <w:rFonts w:ascii="Times New Roman" w:hAnsi="Times New Roman" w:cs="Times New Roman"/>
          <w:sz w:val="24"/>
          <w:szCs w:val="24"/>
          <w:lang w:val="en-GB"/>
        </w:rPr>
        <w:t>. These</w:t>
      </w:r>
      <w:r w:rsidRPr="00DE0A12">
        <w:rPr>
          <w:rFonts w:ascii="Times New Roman" w:hAnsi="Times New Roman" w:cs="Times New Roman"/>
          <w:sz w:val="24"/>
          <w:szCs w:val="24"/>
          <w:lang w:val="en-GB"/>
        </w:rPr>
        <w:t xml:space="preserve"> </w:t>
      </w:r>
      <w:r>
        <w:rPr>
          <w:rFonts w:ascii="Times New Roman" w:hAnsi="Times New Roman" w:cs="Times New Roman"/>
          <w:sz w:val="24"/>
          <w:szCs w:val="24"/>
          <w:lang w:val="en-GB"/>
        </w:rPr>
        <w:t>recommendations</w:t>
      </w:r>
      <w:r w:rsidRPr="00DE0A12">
        <w:rPr>
          <w:rFonts w:ascii="Times New Roman" w:hAnsi="Times New Roman" w:cs="Times New Roman"/>
          <w:sz w:val="24"/>
          <w:szCs w:val="24"/>
          <w:lang w:val="en-GB"/>
        </w:rPr>
        <w:t xml:space="preserve"> must be achievable and applicable by the team and all of the project's beneficiaries without compromising the project's objectives.  The application of the recommendations in this guide by all the associated beneficiaries and the people involved in the implementation of the project would constitute a key to success with a view to systematically taking into account the environmental and social impacts of each of the actions and activities that will be carried out as part of the project. </w:t>
      </w:r>
    </w:p>
    <w:p w14:paraId="342FDE7C" w14:textId="77777777" w:rsidR="0038030E" w:rsidRPr="0038030E" w:rsidRDefault="0038030E" w:rsidP="0038030E">
      <w:pPr>
        <w:spacing w:after="120" w:line="240" w:lineRule="auto"/>
        <w:rPr>
          <w:rFonts w:ascii="Times New Roman" w:hAnsi="Times New Roman" w:cs="Times New Roman"/>
          <w:sz w:val="24"/>
          <w:szCs w:val="24"/>
          <w:lang w:val="en-GB"/>
        </w:rPr>
      </w:pPr>
      <w:r w:rsidRPr="0038030E">
        <w:rPr>
          <w:rFonts w:ascii="Times New Roman" w:hAnsi="Times New Roman" w:cs="Times New Roman"/>
          <w:sz w:val="24"/>
          <w:szCs w:val="24"/>
          <w:lang w:val="en-GB"/>
        </w:rPr>
        <w:t xml:space="preserve">These recommendations may involve changes in the implementation of activities included in work plans and relevant indicators, targets, means of verification, for implementation. </w:t>
      </w:r>
    </w:p>
    <w:p w14:paraId="7AFFE15F" w14:textId="77777777" w:rsidR="0038030E" w:rsidRPr="00DE0A12" w:rsidRDefault="0038030E" w:rsidP="00DE0A12">
      <w:pPr>
        <w:spacing w:after="120" w:line="240" w:lineRule="auto"/>
        <w:rPr>
          <w:rFonts w:ascii="Times New Roman" w:hAnsi="Times New Roman" w:cs="Times New Roman"/>
          <w:sz w:val="24"/>
          <w:szCs w:val="24"/>
          <w:lang w:val="en-GB"/>
        </w:rPr>
      </w:pPr>
    </w:p>
    <w:p w14:paraId="00E041E3" w14:textId="31021C2F" w:rsidR="00D5734F" w:rsidRDefault="0038030E" w:rsidP="004559CF">
      <w:pPr>
        <w:spacing w:after="120" w:line="240" w:lineRule="auto"/>
        <w:rPr>
          <w:rFonts w:ascii="Times New Roman" w:hAnsi="Times New Roman" w:cs="Times New Roman"/>
          <w:sz w:val="24"/>
          <w:szCs w:val="24"/>
          <w:lang w:val="en-GB"/>
        </w:rPr>
      </w:pPr>
      <w:r w:rsidRPr="0038030E">
        <w:rPr>
          <w:rFonts w:ascii="Times New Roman" w:hAnsi="Times New Roman" w:cs="Times New Roman"/>
          <w:sz w:val="24"/>
          <w:szCs w:val="24"/>
          <w:lang w:val="en-GB"/>
        </w:rPr>
        <w:lastRenderedPageBreak/>
        <w:t xml:space="preserve">The Practical Guide should also help to ensure compliance with a </w:t>
      </w:r>
      <w:r w:rsidRPr="0038030E">
        <w:rPr>
          <w:rFonts w:ascii="Times New Roman" w:hAnsi="Times New Roman" w:cs="Times New Roman"/>
          <w:b/>
          <w:sz w:val="24"/>
          <w:szCs w:val="24"/>
          <w:lang w:val="en-GB"/>
        </w:rPr>
        <w:t>responsible purchasing policy</w:t>
      </w:r>
      <w:r w:rsidRPr="0038030E">
        <w:rPr>
          <w:rFonts w:ascii="Times New Roman" w:hAnsi="Times New Roman" w:cs="Times New Roman"/>
          <w:sz w:val="24"/>
          <w:szCs w:val="24"/>
          <w:lang w:val="en-GB"/>
        </w:rPr>
        <w:t>, in particular by including environmental and social criteria in the project's purchasing policy and processes, whether in terms of mobilising expertise or purchasing services. The procurement plan, standard terms of reference and selection criteria are all reviewed.</w:t>
      </w:r>
    </w:p>
    <w:p w14:paraId="0499DA06" w14:textId="77777777" w:rsidR="00736152" w:rsidRDefault="00736152" w:rsidP="00A0708F">
      <w:pPr>
        <w:spacing w:after="120" w:line="240" w:lineRule="auto"/>
        <w:rPr>
          <w:rFonts w:ascii="Times New Roman" w:hAnsi="Times New Roman" w:cs="Times New Roman"/>
          <w:sz w:val="28"/>
          <w:szCs w:val="24"/>
          <w:lang w:val="en-GB"/>
        </w:rPr>
      </w:pPr>
    </w:p>
    <w:p w14:paraId="07C489D3" w14:textId="77777777" w:rsidR="00007F54" w:rsidRDefault="00747479" w:rsidP="00A0708F">
      <w:pPr>
        <w:pStyle w:val="Titre2"/>
        <w:spacing w:after="120"/>
        <w:rPr>
          <w:rFonts w:ascii="Times New Roman" w:hAnsi="Times New Roman" w:cs="Times New Roman"/>
          <w:sz w:val="28"/>
          <w:lang w:val="en-GB"/>
        </w:rPr>
      </w:pPr>
      <w:bookmarkStart w:id="8" w:name="_Toc150936184"/>
      <w:r>
        <w:rPr>
          <w:rFonts w:ascii="Times New Roman" w:hAnsi="Times New Roman" w:cs="Times New Roman"/>
          <w:sz w:val="28"/>
          <w:lang w:val="en-GB"/>
        </w:rPr>
        <w:t>Nature of the services requested</w:t>
      </w:r>
      <w:bookmarkEnd w:id="8"/>
    </w:p>
    <w:p w14:paraId="2A653C93" w14:textId="64581662" w:rsidR="00BD54D6" w:rsidRDefault="00BD54D6" w:rsidP="00A0708F">
      <w:pPr>
        <w:spacing w:after="120" w:line="240" w:lineRule="auto"/>
        <w:rPr>
          <w:rFonts w:ascii="Times New Roman" w:hAnsi="Times New Roman" w:cs="Times New Roman"/>
          <w:sz w:val="24"/>
          <w:szCs w:val="24"/>
          <w:u w:val="single"/>
          <w:lang w:val="en-GB"/>
        </w:rPr>
      </w:pPr>
      <w:r w:rsidRPr="00BD54D6">
        <w:rPr>
          <w:rFonts w:ascii="Times New Roman" w:hAnsi="Times New Roman" w:cs="Times New Roman"/>
          <w:b/>
          <w:i/>
          <w:sz w:val="24"/>
          <w:szCs w:val="24"/>
          <w:u w:val="single"/>
          <w:lang w:val="en-GB"/>
        </w:rPr>
        <w:t>In close collaboration with the Project manager and team based in Amman (Public Policies Expert, Awareness Raising Officer, Communication officer and MEAL officer), the Consultant will be in charge of:</w:t>
      </w:r>
    </w:p>
    <w:p w14:paraId="32C5EBAC" w14:textId="07063AC5" w:rsidR="0038030E" w:rsidRPr="0038030E" w:rsidRDefault="00747479" w:rsidP="0038030E">
      <w:pPr>
        <w:pStyle w:val="Paragraphedeliste"/>
        <w:numPr>
          <w:ilvl w:val="0"/>
          <w:numId w:val="10"/>
        </w:numPr>
        <w:spacing w:after="120"/>
        <w:jc w:val="both"/>
        <w:rPr>
          <w:rFonts w:ascii="Times New Roman" w:hAnsi="Times New Roman" w:cs="Times New Roman"/>
          <w:lang w:val="en-GB"/>
        </w:rPr>
      </w:pPr>
      <w:r>
        <w:rPr>
          <w:rFonts w:ascii="Times New Roman" w:hAnsi="Times New Roman" w:cs="Times New Roman"/>
          <w:u w:val="single"/>
          <w:lang w:val="en-GB"/>
        </w:rPr>
        <w:t xml:space="preserve">Analyse the </w:t>
      </w:r>
      <w:r w:rsidR="00A3268D">
        <w:rPr>
          <w:rFonts w:ascii="Times New Roman" w:hAnsi="Times New Roman" w:cs="Times New Roman"/>
          <w:u w:val="single"/>
          <w:lang w:val="en-GB"/>
        </w:rPr>
        <w:t xml:space="preserve">regulatory </w:t>
      </w:r>
      <w:r>
        <w:rPr>
          <w:rFonts w:ascii="Times New Roman" w:hAnsi="Times New Roman" w:cs="Times New Roman"/>
          <w:u w:val="single"/>
          <w:lang w:val="en-GB"/>
        </w:rPr>
        <w:t xml:space="preserve">framework </w:t>
      </w:r>
      <w:r w:rsidR="0038030E">
        <w:rPr>
          <w:rFonts w:ascii="Times New Roman" w:hAnsi="Times New Roman" w:cs="Times New Roman"/>
          <w:u w:val="single"/>
          <w:lang w:val="en-GB"/>
        </w:rPr>
        <w:t xml:space="preserve">and good practises </w:t>
      </w:r>
      <w:r w:rsidR="00A3268D">
        <w:rPr>
          <w:rFonts w:ascii="Times New Roman" w:hAnsi="Times New Roman" w:cs="Times New Roman"/>
          <w:u w:val="single"/>
          <w:lang w:val="en-GB"/>
        </w:rPr>
        <w:t xml:space="preserve">linked to </w:t>
      </w:r>
      <w:r w:rsidR="00E55635">
        <w:rPr>
          <w:rFonts w:ascii="Times New Roman" w:hAnsi="Times New Roman" w:cs="Times New Roman"/>
          <w:u w:val="single"/>
          <w:lang w:val="en-GB"/>
        </w:rPr>
        <w:t xml:space="preserve">social and environmental issues </w:t>
      </w:r>
      <w:r w:rsidR="0038030E">
        <w:rPr>
          <w:rFonts w:ascii="Times New Roman" w:hAnsi="Times New Roman" w:cs="Times New Roman"/>
          <w:u w:val="single"/>
          <w:lang w:val="en-GB"/>
        </w:rPr>
        <w:t xml:space="preserve">in cooperation and development sector and identify </w:t>
      </w:r>
      <w:r w:rsidR="00E55635">
        <w:rPr>
          <w:rFonts w:ascii="Times New Roman" w:hAnsi="Times New Roman" w:cs="Times New Roman"/>
          <w:u w:val="single"/>
          <w:lang w:val="en-GB"/>
        </w:rPr>
        <w:t>applicable</w:t>
      </w:r>
      <w:r w:rsidR="0038030E">
        <w:rPr>
          <w:rFonts w:ascii="Times New Roman" w:hAnsi="Times New Roman" w:cs="Times New Roman"/>
          <w:u w:val="single"/>
          <w:lang w:val="en-GB"/>
        </w:rPr>
        <w:t xml:space="preserve"> areas and measures</w:t>
      </w:r>
      <w:r w:rsidR="00E55635">
        <w:rPr>
          <w:rFonts w:ascii="Times New Roman" w:hAnsi="Times New Roman" w:cs="Times New Roman"/>
          <w:u w:val="single"/>
          <w:lang w:val="en-GB"/>
        </w:rPr>
        <w:t xml:space="preserve"> in the </w:t>
      </w:r>
      <w:proofErr w:type="spellStart"/>
      <w:r w:rsidR="00E55635">
        <w:rPr>
          <w:rFonts w:ascii="Times New Roman" w:hAnsi="Times New Roman" w:cs="Times New Roman"/>
          <w:u w:val="single"/>
          <w:lang w:val="en-GB"/>
        </w:rPr>
        <w:t>MiG</w:t>
      </w:r>
      <w:proofErr w:type="spellEnd"/>
      <w:r w:rsidR="00E55635">
        <w:rPr>
          <w:rFonts w:ascii="Times New Roman" w:hAnsi="Times New Roman" w:cs="Times New Roman"/>
          <w:u w:val="single"/>
          <w:lang w:val="en-GB"/>
        </w:rPr>
        <w:t xml:space="preserve"> project: </w:t>
      </w:r>
    </w:p>
    <w:p w14:paraId="4EED658E" w14:textId="2B67945C" w:rsidR="00E55635" w:rsidRDefault="00E55635" w:rsidP="00E55635">
      <w:pPr>
        <w:pStyle w:val="Paragraphedeliste"/>
        <w:numPr>
          <w:ilvl w:val="0"/>
          <w:numId w:val="9"/>
        </w:numPr>
        <w:spacing w:after="240"/>
        <w:jc w:val="both"/>
        <w:rPr>
          <w:rFonts w:ascii="Times New Roman" w:hAnsi="Times New Roman" w:cs="Times New Roman"/>
          <w:lang w:val="en-GB"/>
        </w:rPr>
      </w:pPr>
      <w:r w:rsidRPr="00E55635">
        <w:rPr>
          <w:rFonts w:ascii="Times New Roman" w:hAnsi="Times New Roman" w:cs="Times New Roman"/>
          <w:lang w:val="en-GB"/>
        </w:rPr>
        <w:t>Overview of international conventions, regulatory frameworks and standards applicable to cooperation and development projects in terms of environmental and social compliance</w:t>
      </w:r>
      <w:r>
        <w:rPr>
          <w:rFonts w:ascii="Times New Roman" w:hAnsi="Times New Roman" w:cs="Times New Roman"/>
          <w:lang w:val="en-GB"/>
        </w:rPr>
        <w:t>;</w:t>
      </w:r>
    </w:p>
    <w:p w14:paraId="61B3F931" w14:textId="77777777" w:rsidR="0038030E" w:rsidRDefault="00747479" w:rsidP="0038030E">
      <w:pPr>
        <w:pStyle w:val="Paragraphedeliste"/>
        <w:numPr>
          <w:ilvl w:val="0"/>
          <w:numId w:val="9"/>
        </w:numPr>
        <w:spacing w:after="240"/>
        <w:jc w:val="both"/>
        <w:rPr>
          <w:rFonts w:ascii="Times New Roman" w:hAnsi="Times New Roman" w:cs="Times New Roman"/>
          <w:lang w:val="en-GB"/>
        </w:rPr>
      </w:pPr>
      <w:r w:rsidRPr="00A3268D">
        <w:rPr>
          <w:rFonts w:ascii="Times New Roman" w:hAnsi="Times New Roman" w:cs="Times New Roman"/>
          <w:lang w:val="en-GB"/>
        </w:rPr>
        <w:t>National framewor</w:t>
      </w:r>
      <w:r w:rsidR="003D5D63">
        <w:rPr>
          <w:rFonts w:ascii="Times New Roman" w:hAnsi="Times New Roman" w:cs="Times New Roman"/>
          <w:lang w:val="en-GB"/>
        </w:rPr>
        <w:t>k</w:t>
      </w:r>
      <w:r w:rsidR="00E55635">
        <w:rPr>
          <w:rFonts w:ascii="Times New Roman" w:hAnsi="Times New Roman" w:cs="Times New Roman"/>
          <w:lang w:val="en-GB"/>
        </w:rPr>
        <w:t xml:space="preserve">s and special features in countries of operation. </w:t>
      </w:r>
    </w:p>
    <w:p w14:paraId="7A1EE26E" w14:textId="022F0A8A" w:rsidR="00A3268D" w:rsidRPr="0038030E" w:rsidRDefault="00D6365A" w:rsidP="0038030E">
      <w:pPr>
        <w:pStyle w:val="Paragraphedeliste"/>
        <w:numPr>
          <w:ilvl w:val="0"/>
          <w:numId w:val="9"/>
        </w:numPr>
        <w:spacing w:after="240"/>
        <w:jc w:val="both"/>
        <w:rPr>
          <w:rFonts w:ascii="Times New Roman" w:hAnsi="Times New Roman" w:cs="Times New Roman"/>
          <w:lang w:val="en-GB"/>
        </w:rPr>
      </w:pPr>
      <w:r w:rsidRPr="0038030E">
        <w:rPr>
          <w:rFonts w:ascii="Times New Roman" w:hAnsi="Times New Roman" w:cs="Times New Roman"/>
          <w:lang w:val="en-GB"/>
        </w:rPr>
        <w:t>D</w:t>
      </w:r>
      <w:r w:rsidR="00E55635" w:rsidRPr="0038030E">
        <w:rPr>
          <w:rFonts w:ascii="Times New Roman" w:hAnsi="Times New Roman" w:cs="Times New Roman"/>
          <w:lang w:val="en-GB"/>
        </w:rPr>
        <w:t xml:space="preserve">raw parallels to see to what extent </w:t>
      </w:r>
      <w:proofErr w:type="spellStart"/>
      <w:r w:rsidR="00C45B19" w:rsidRPr="0038030E">
        <w:rPr>
          <w:rFonts w:ascii="Times New Roman" w:hAnsi="Times New Roman" w:cs="Times New Roman"/>
          <w:lang w:val="en-GB"/>
        </w:rPr>
        <w:t>MedInGreen</w:t>
      </w:r>
      <w:proofErr w:type="spellEnd"/>
      <w:r w:rsidR="00C45B19" w:rsidRPr="0038030E">
        <w:rPr>
          <w:rFonts w:ascii="Times New Roman" w:hAnsi="Times New Roman" w:cs="Times New Roman"/>
          <w:lang w:val="en-GB"/>
        </w:rPr>
        <w:t xml:space="preserve"> </w:t>
      </w:r>
      <w:r w:rsidR="009A6073" w:rsidRPr="0038030E">
        <w:rPr>
          <w:rFonts w:ascii="Times New Roman" w:hAnsi="Times New Roman" w:cs="Times New Roman"/>
          <w:lang w:val="en-GB"/>
        </w:rPr>
        <w:t xml:space="preserve">can take inspiration from </w:t>
      </w:r>
      <w:r w:rsidR="00C45B19" w:rsidRPr="0038030E">
        <w:rPr>
          <w:rFonts w:ascii="Times New Roman" w:hAnsi="Times New Roman" w:cs="Times New Roman"/>
          <w:lang w:val="en-GB"/>
        </w:rPr>
        <w:t>cooperation and aid sector</w:t>
      </w:r>
      <w:r w:rsidR="00E55635" w:rsidRPr="0038030E">
        <w:rPr>
          <w:rFonts w:ascii="Times New Roman" w:hAnsi="Times New Roman" w:cs="Times New Roman"/>
          <w:lang w:val="en-GB"/>
        </w:rPr>
        <w:t xml:space="preserve"> to improve their </w:t>
      </w:r>
      <w:r w:rsidR="00C45B19" w:rsidRPr="0038030E">
        <w:rPr>
          <w:rFonts w:ascii="Times New Roman" w:hAnsi="Times New Roman" w:cs="Times New Roman"/>
          <w:lang w:val="en-GB"/>
        </w:rPr>
        <w:t>actions</w:t>
      </w:r>
      <w:r w:rsidR="00E55635" w:rsidRPr="0038030E">
        <w:rPr>
          <w:rFonts w:ascii="Times New Roman" w:hAnsi="Times New Roman" w:cs="Times New Roman"/>
          <w:lang w:val="en-GB"/>
        </w:rPr>
        <w:t xml:space="preserve"> without neglecting </w:t>
      </w:r>
      <w:r w:rsidR="00C45B19" w:rsidRPr="0038030E">
        <w:rPr>
          <w:rFonts w:ascii="Times New Roman" w:hAnsi="Times New Roman" w:cs="Times New Roman"/>
          <w:lang w:val="en-GB"/>
        </w:rPr>
        <w:t xml:space="preserve">environmental and social </w:t>
      </w:r>
      <w:r w:rsidRPr="0038030E">
        <w:rPr>
          <w:rFonts w:ascii="Times New Roman" w:hAnsi="Times New Roman" w:cs="Times New Roman"/>
          <w:lang w:val="en-GB"/>
        </w:rPr>
        <w:t>issues</w:t>
      </w:r>
    </w:p>
    <w:p w14:paraId="0AF8D698" w14:textId="77777777" w:rsidR="00D6365A" w:rsidRPr="00D6365A" w:rsidRDefault="00D6365A" w:rsidP="00D6365A">
      <w:pPr>
        <w:pStyle w:val="Paragraphedeliste"/>
        <w:spacing w:after="240"/>
        <w:rPr>
          <w:rFonts w:ascii="Times New Roman" w:hAnsi="Times New Roman" w:cs="Times New Roman"/>
          <w:u w:val="single"/>
          <w:lang w:val="en-GB"/>
        </w:rPr>
      </w:pPr>
    </w:p>
    <w:p w14:paraId="642C9174" w14:textId="60FD9191" w:rsidR="00D6365A" w:rsidRPr="00D6365A" w:rsidRDefault="00D6365A" w:rsidP="00D6365A">
      <w:pPr>
        <w:pStyle w:val="Paragraphedeliste"/>
        <w:numPr>
          <w:ilvl w:val="0"/>
          <w:numId w:val="10"/>
        </w:numPr>
        <w:spacing w:after="240"/>
        <w:rPr>
          <w:rFonts w:ascii="Times New Roman" w:hAnsi="Times New Roman" w:cs="Times New Roman"/>
          <w:u w:val="single"/>
          <w:lang w:val="en-GB"/>
        </w:rPr>
      </w:pPr>
      <w:r w:rsidRPr="00D6365A">
        <w:rPr>
          <w:rFonts w:ascii="Times New Roman" w:hAnsi="Times New Roman" w:cs="Times New Roman"/>
          <w:u w:val="single"/>
          <w:lang w:val="en-GB"/>
        </w:rPr>
        <w:t xml:space="preserve">Analyse the capacities and commitments to environmental and social issues </w:t>
      </w:r>
      <w:r w:rsidR="007D68A5">
        <w:rPr>
          <w:rFonts w:ascii="Times New Roman" w:hAnsi="Times New Roman" w:cs="Times New Roman"/>
          <w:u w:val="single"/>
          <w:lang w:val="en-GB"/>
        </w:rPr>
        <w:t xml:space="preserve">in Med-In- Green Project </w:t>
      </w:r>
    </w:p>
    <w:p w14:paraId="059DC8EA" w14:textId="77777777" w:rsidR="007D68A5" w:rsidRDefault="00D6365A" w:rsidP="007D68A5">
      <w:pPr>
        <w:pStyle w:val="Paragraphedeliste"/>
        <w:numPr>
          <w:ilvl w:val="0"/>
          <w:numId w:val="38"/>
        </w:numPr>
        <w:spacing w:after="240"/>
        <w:rPr>
          <w:rFonts w:ascii="Times New Roman" w:hAnsi="Times New Roman" w:cs="Times New Roman"/>
          <w:lang w:val="en-GB"/>
        </w:rPr>
      </w:pPr>
      <w:r w:rsidRPr="00D6365A">
        <w:rPr>
          <w:rFonts w:ascii="Times New Roman" w:hAnsi="Times New Roman" w:cs="Times New Roman"/>
          <w:lang w:val="en-GB"/>
        </w:rPr>
        <w:t xml:space="preserve">Analysis of the beneficiaries’ capacity to integrate environmental and social issues internally and in their activities (internal commitments, resources, current or past projects and partnerships, etc.). </w:t>
      </w:r>
    </w:p>
    <w:p w14:paraId="23B4C0EA" w14:textId="534ECE5F" w:rsidR="007D68A5" w:rsidRDefault="00D6365A" w:rsidP="007D68A5">
      <w:pPr>
        <w:pStyle w:val="Paragraphedeliste"/>
        <w:numPr>
          <w:ilvl w:val="0"/>
          <w:numId w:val="38"/>
        </w:numPr>
        <w:spacing w:after="240"/>
        <w:rPr>
          <w:rFonts w:ascii="Times New Roman" w:hAnsi="Times New Roman" w:cs="Times New Roman"/>
          <w:lang w:val="en-GB"/>
        </w:rPr>
      </w:pPr>
      <w:r w:rsidRPr="007D68A5">
        <w:rPr>
          <w:rFonts w:ascii="Times New Roman" w:hAnsi="Times New Roman" w:cs="Times New Roman"/>
          <w:lang w:val="en-GB"/>
        </w:rPr>
        <w:t xml:space="preserve">Internal commitments to </w:t>
      </w:r>
      <w:r w:rsidR="0038030E" w:rsidRPr="007D68A5">
        <w:rPr>
          <w:rFonts w:ascii="Times New Roman" w:hAnsi="Times New Roman" w:cs="Times New Roman"/>
          <w:lang w:val="en-GB"/>
        </w:rPr>
        <w:t>environmental</w:t>
      </w:r>
      <w:r w:rsidRPr="007D68A5">
        <w:rPr>
          <w:rFonts w:ascii="Times New Roman" w:hAnsi="Times New Roman" w:cs="Times New Roman"/>
          <w:lang w:val="en-GB"/>
        </w:rPr>
        <w:t xml:space="preserve"> and social issues into Exper</w:t>
      </w:r>
      <w:r w:rsidR="00C11CF7">
        <w:rPr>
          <w:rFonts w:ascii="Times New Roman" w:hAnsi="Times New Roman" w:cs="Times New Roman"/>
          <w:lang w:val="en-GB"/>
        </w:rPr>
        <w:t>tise France teams and procedures, including purchasing policy</w:t>
      </w:r>
      <w:r w:rsidRPr="007D68A5">
        <w:rPr>
          <w:rFonts w:ascii="Times New Roman" w:hAnsi="Times New Roman" w:cs="Times New Roman"/>
          <w:lang w:val="en-GB"/>
        </w:rPr>
        <w:t>: strategical documents and methodologies, professional approach of the s</w:t>
      </w:r>
      <w:r w:rsidR="007D68A5">
        <w:rPr>
          <w:rFonts w:ascii="Times New Roman" w:hAnsi="Times New Roman" w:cs="Times New Roman"/>
          <w:lang w:val="en-GB"/>
        </w:rPr>
        <w:t xml:space="preserve">taff, sensitivity and awareness.  </w:t>
      </w:r>
      <w:r w:rsidR="007D68A5" w:rsidRPr="007D68A5">
        <w:rPr>
          <w:rFonts w:ascii="Times New Roman" w:hAnsi="Times New Roman" w:cs="Times New Roman"/>
          <w:lang w:val="en-GB"/>
        </w:rPr>
        <w:t xml:space="preserve"> </w:t>
      </w:r>
    </w:p>
    <w:p w14:paraId="65E95E81" w14:textId="49057302" w:rsidR="00D6365A" w:rsidRPr="007D68A5" w:rsidRDefault="007D68A5" w:rsidP="007D68A5">
      <w:pPr>
        <w:pStyle w:val="Paragraphedeliste"/>
        <w:numPr>
          <w:ilvl w:val="0"/>
          <w:numId w:val="38"/>
        </w:numPr>
        <w:spacing w:after="240"/>
        <w:rPr>
          <w:rFonts w:ascii="Times New Roman" w:hAnsi="Times New Roman" w:cs="Times New Roman"/>
          <w:lang w:val="en-GB"/>
        </w:rPr>
      </w:pPr>
      <w:r w:rsidRPr="00FC3FAC">
        <w:rPr>
          <w:rFonts w:ascii="Times New Roman" w:hAnsi="Times New Roman" w:cs="Times New Roman"/>
          <w:lang w:val="en-GB"/>
        </w:rPr>
        <w:t>Reviewing process of the Inception report of the project, work plans and</w:t>
      </w:r>
      <w:r>
        <w:rPr>
          <w:rFonts w:ascii="Times New Roman" w:hAnsi="Times New Roman" w:cs="Times New Roman"/>
          <w:lang w:val="en-GB"/>
        </w:rPr>
        <w:t xml:space="preserve"> </w:t>
      </w:r>
      <w:proofErr w:type="gramStart"/>
      <w:r>
        <w:rPr>
          <w:rFonts w:ascii="Times New Roman" w:hAnsi="Times New Roman" w:cs="Times New Roman"/>
          <w:lang w:val="en-GB"/>
        </w:rPr>
        <w:t xml:space="preserve">indicators </w:t>
      </w:r>
      <w:r w:rsidRPr="007D68A5">
        <w:rPr>
          <w:rFonts w:ascii="Times New Roman" w:hAnsi="Times New Roman" w:cs="Times New Roman"/>
          <w:lang w:val="en-GB"/>
        </w:rPr>
        <w:t xml:space="preserve"> through</w:t>
      </w:r>
      <w:proofErr w:type="gramEnd"/>
      <w:r w:rsidRPr="007D68A5">
        <w:rPr>
          <w:rFonts w:ascii="Times New Roman" w:hAnsi="Times New Roman" w:cs="Times New Roman"/>
          <w:lang w:val="en-GB"/>
        </w:rPr>
        <w:t xml:space="preserve"> critical proofreading and a set of proposals to ensure an integration of socio-environmental issues</w:t>
      </w:r>
      <w:r>
        <w:rPr>
          <w:rFonts w:ascii="Times New Roman" w:hAnsi="Times New Roman" w:cs="Times New Roman"/>
          <w:lang w:val="en-GB"/>
        </w:rPr>
        <w:t xml:space="preserve"> in the interventions, </w:t>
      </w:r>
    </w:p>
    <w:p w14:paraId="38D67014" w14:textId="3F63B983" w:rsidR="00D6365A" w:rsidRDefault="009A6073" w:rsidP="0038030E">
      <w:pPr>
        <w:pStyle w:val="Paragraphedeliste"/>
        <w:numPr>
          <w:ilvl w:val="0"/>
          <w:numId w:val="38"/>
        </w:numPr>
        <w:spacing w:after="240"/>
        <w:rPr>
          <w:rFonts w:ascii="Times New Roman" w:hAnsi="Times New Roman" w:cs="Times New Roman"/>
          <w:lang w:val="en-GB"/>
        </w:rPr>
      </w:pPr>
      <w:r w:rsidRPr="00D6365A">
        <w:rPr>
          <w:rFonts w:ascii="Times New Roman" w:hAnsi="Times New Roman" w:cs="Times New Roman"/>
          <w:lang w:val="en-GB"/>
        </w:rPr>
        <w:t xml:space="preserve">Assess the possible barriers, restrictions and constraints of integration of environmental and social issues </w:t>
      </w:r>
      <w:r w:rsidR="00D6365A" w:rsidRPr="00D6365A">
        <w:rPr>
          <w:rFonts w:ascii="Times New Roman" w:hAnsi="Times New Roman" w:cs="Times New Roman"/>
          <w:lang w:val="en-GB"/>
        </w:rPr>
        <w:t>in the project and possible consequenc</w:t>
      </w:r>
      <w:r w:rsidR="007D68A5">
        <w:rPr>
          <w:rFonts w:ascii="Times New Roman" w:hAnsi="Times New Roman" w:cs="Times New Roman"/>
          <w:lang w:val="en-GB"/>
        </w:rPr>
        <w:t xml:space="preserve">es in implementation efficiency, </w:t>
      </w:r>
    </w:p>
    <w:p w14:paraId="2C22257D" w14:textId="6BA85BFA" w:rsidR="0038030E" w:rsidRPr="0038030E" w:rsidRDefault="00D6365A" w:rsidP="0038030E">
      <w:pPr>
        <w:pStyle w:val="Paragraphedeliste"/>
        <w:numPr>
          <w:ilvl w:val="0"/>
          <w:numId w:val="38"/>
        </w:numPr>
        <w:spacing w:after="240"/>
        <w:rPr>
          <w:rFonts w:ascii="Times New Roman" w:hAnsi="Times New Roman" w:cs="Times New Roman"/>
          <w:lang w:val="en-GB"/>
        </w:rPr>
      </w:pPr>
      <w:r w:rsidRPr="00D6365A">
        <w:rPr>
          <w:rFonts w:ascii="Times New Roman" w:hAnsi="Times New Roman" w:cs="Times New Roman"/>
          <w:lang w:val="en-GB"/>
        </w:rPr>
        <w:t xml:space="preserve">Identify possible additional trainings for internal </w:t>
      </w:r>
      <w:r w:rsidR="00747479" w:rsidRPr="00D6365A">
        <w:rPr>
          <w:rFonts w:ascii="Times New Roman" w:hAnsi="Times New Roman" w:cs="Times New Roman"/>
          <w:lang w:val="en-GB"/>
        </w:rPr>
        <w:t>staff where appropriate, training already received on the subject</w:t>
      </w:r>
      <w:r w:rsidRPr="00D6365A">
        <w:rPr>
          <w:rFonts w:ascii="Times New Roman" w:hAnsi="Times New Roman" w:cs="Times New Roman"/>
          <w:lang w:val="en-GB"/>
        </w:rPr>
        <w:t xml:space="preserve"> and needs.</w:t>
      </w:r>
    </w:p>
    <w:p w14:paraId="53F03B9B" w14:textId="2202E15F" w:rsidR="001F6D39" w:rsidRPr="00FC3FAC" w:rsidRDefault="00FC3FAC" w:rsidP="00A0708F">
      <w:pPr>
        <w:spacing w:after="0" w:line="240" w:lineRule="auto"/>
        <w:rPr>
          <w:rFonts w:ascii="Times New Roman" w:hAnsi="Times New Roman" w:cs="Times New Roman"/>
          <w:sz w:val="24"/>
          <w:szCs w:val="24"/>
          <w:lang w:val="en-GB"/>
        </w:rPr>
      </w:pPr>
      <w:r w:rsidRPr="00FC3FAC">
        <w:rPr>
          <w:rFonts w:ascii="Times New Roman" w:hAnsi="Times New Roman" w:cs="Times New Roman"/>
          <w:sz w:val="24"/>
          <w:szCs w:val="24"/>
          <w:lang w:val="en-GB"/>
        </w:rPr>
        <w:t>The Consultant will also ensure that purchasing, activities and communication are in line with the project's objectives in terms of reducing impacts on environment.</w:t>
      </w:r>
    </w:p>
    <w:p w14:paraId="638CCDF4" w14:textId="77777777" w:rsidR="00FC3FAC" w:rsidRPr="0038030E" w:rsidRDefault="00FC3FAC" w:rsidP="00A0708F">
      <w:pPr>
        <w:spacing w:after="0" w:line="240" w:lineRule="auto"/>
        <w:rPr>
          <w:rFonts w:ascii="Times New Roman" w:hAnsi="Times New Roman" w:cs="Times New Roman"/>
          <w:sz w:val="24"/>
          <w:szCs w:val="24"/>
          <w:u w:val="single"/>
          <w:lang w:val="en-GB"/>
        </w:rPr>
      </w:pPr>
    </w:p>
    <w:p w14:paraId="4EFA868D" w14:textId="1DBB812F" w:rsidR="00007F54" w:rsidRDefault="0038030E" w:rsidP="001C3A29">
      <w:pPr>
        <w:pStyle w:val="Paragraphedeliste"/>
        <w:numPr>
          <w:ilvl w:val="0"/>
          <w:numId w:val="10"/>
        </w:numPr>
        <w:spacing w:after="60"/>
        <w:rPr>
          <w:rFonts w:ascii="Times New Roman" w:hAnsi="Times New Roman" w:cs="Times New Roman"/>
          <w:u w:val="single"/>
          <w:lang w:val="en-GB"/>
        </w:rPr>
      </w:pPr>
      <w:r>
        <w:rPr>
          <w:rFonts w:ascii="Times New Roman" w:hAnsi="Times New Roman" w:cs="Times New Roman"/>
          <w:u w:val="single"/>
          <w:lang w:val="en-GB"/>
        </w:rPr>
        <w:t xml:space="preserve">Develop a Practical Guide </w:t>
      </w:r>
      <w:r w:rsidR="00747479">
        <w:rPr>
          <w:rFonts w:ascii="Times New Roman" w:hAnsi="Times New Roman" w:cs="Times New Roman"/>
          <w:u w:val="single"/>
          <w:lang w:val="en-GB"/>
        </w:rPr>
        <w:t xml:space="preserve">to ensure an integration of </w:t>
      </w:r>
      <w:r w:rsidR="00C45B19">
        <w:rPr>
          <w:rFonts w:ascii="Times New Roman" w:hAnsi="Times New Roman" w:cs="Times New Roman"/>
          <w:u w:val="single"/>
          <w:lang w:val="en-GB"/>
        </w:rPr>
        <w:t xml:space="preserve">socio-environmental </w:t>
      </w:r>
      <w:r w:rsidR="00747479">
        <w:rPr>
          <w:rFonts w:ascii="Times New Roman" w:hAnsi="Times New Roman" w:cs="Times New Roman"/>
          <w:u w:val="single"/>
          <w:lang w:val="en-GB"/>
        </w:rPr>
        <w:t>approach</w:t>
      </w:r>
      <w:r w:rsidR="009A6073">
        <w:rPr>
          <w:rFonts w:ascii="Times New Roman" w:hAnsi="Times New Roman" w:cs="Times New Roman"/>
          <w:u w:val="single"/>
          <w:lang w:val="en-GB"/>
        </w:rPr>
        <w:t xml:space="preserve"> and commitment</w:t>
      </w:r>
      <w:r w:rsidR="001C3A29">
        <w:rPr>
          <w:rFonts w:ascii="Times New Roman" w:hAnsi="Times New Roman" w:cs="Times New Roman"/>
          <w:u w:val="single"/>
          <w:lang w:val="en-GB"/>
        </w:rPr>
        <w:t xml:space="preserve"> in the project</w:t>
      </w:r>
      <w:r w:rsidR="00747479">
        <w:rPr>
          <w:rFonts w:ascii="Times New Roman" w:hAnsi="Times New Roman" w:cs="Times New Roman"/>
          <w:u w:val="single"/>
          <w:lang w:val="en-GB"/>
        </w:rPr>
        <w:t xml:space="preserve">. </w:t>
      </w:r>
    </w:p>
    <w:p w14:paraId="2A1FF756" w14:textId="4404E258" w:rsidR="001C3A29" w:rsidRPr="00A0708F" w:rsidRDefault="00E72FCA" w:rsidP="001C3A29">
      <w:pPr>
        <w:spacing w:after="120" w:line="240" w:lineRule="auto"/>
        <w:rPr>
          <w:rFonts w:ascii="Times New Roman" w:hAnsi="Times New Roman" w:cs="Times New Roman"/>
          <w:sz w:val="24"/>
          <w:lang w:val="en-GB"/>
        </w:rPr>
      </w:pPr>
      <w:r>
        <w:rPr>
          <w:rFonts w:ascii="Times New Roman" w:hAnsi="Times New Roman" w:cs="Times New Roman"/>
          <w:sz w:val="24"/>
          <w:lang w:val="en-GB"/>
        </w:rPr>
        <w:t xml:space="preserve">Based on the previous diagnostic, the Consultant </w:t>
      </w:r>
      <w:r w:rsidR="007A536A">
        <w:rPr>
          <w:rFonts w:ascii="Times New Roman" w:hAnsi="Times New Roman" w:cs="Times New Roman"/>
          <w:sz w:val="24"/>
          <w:lang w:val="en-GB"/>
        </w:rPr>
        <w:t>will develop</w:t>
      </w:r>
      <w:r>
        <w:rPr>
          <w:rFonts w:ascii="Times New Roman" w:hAnsi="Times New Roman" w:cs="Times New Roman"/>
          <w:sz w:val="24"/>
          <w:lang w:val="en-GB"/>
        </w:rPr>
        <w:t xml:space="preserve"> a </w:t>
      </w:r>
      <w:r w:rsidR="0038030E">
        <w:rPr>
          <w:rFonts w:ascii="Times New Roman" w:hAnsi="Times New Roman" w:cs="Times New Roman"/>
          <w:sz w:val="24"/>
          <w:lang w:val="en-GB"/>
        </w:rPr>
        <w:t>practical guide</w:t>
      </w:r>
      <w:r>
        <w:rPr>
          <w:rFonts w:ascii="Times New Roman" w:hAnsi="Times New Roman" w:cs="Times New Roman"/>
          <w:sz w:val="24"/>
          <w:lang w:val="en-GB"/>
        </w:rPr>
        <w:t xml:space="preserve"> which aim </w:t>
      </w:r>
      <w:r w:rsidR="001C3A29" w:rsidRPr="00A0708F">
        <w:rPr>
          <w:rFonts w:ascii="Times New Roman" w:hAnsi="Times New Roman" w:cs="Times New Roman"/>
          <w:sz w:val="24"/>
          <w:lang w:val="en-GB"/>
        </w:rPr>
        <w:t xml:space="preserve">will be to ensure that </w:t>
      </w:r>
      <w:r w:rsidR="00C45B19">
        <w:rPr>
          <w:rFonts w:ascii="Times New Roman" w:hAnsi="Times New Roman" w:cs="Times New Roman"/>
          <w:sz w:val="24"/>
          <w:lang w:val="en-GB"/>
        </w:rPr>
        <w:t>environmental and social aspects are</w:t>
      </w:r>
      <w:r w:rsidR="001C3A29" w:rsidRPr="00A0708F">
        <w:rPr>
          <w:rFonts w:ascii="Times New Roman" w:hAnsi="Times New Roman" w:cs="Times New Roman"/>
          <w:sz w:val="24"/>
          <w:lang w:val="en-GB"/>
        </w:rPr>
        <w:t xml:space="preserve"> mainstreamed into all aspects of the project. </w:t>
      </w:r>
    </w:p>
    <w:p w14:paraId="276075AF" w14:textId="78F7AC46" w:rsidR="001C3A29" w:rsidRDefault="001C3A29" w:rsidP="001C3A29">
      <w:pPr>
        <w:spacing w:after="60" w:line="240" w:lineRule="auto"/>
        <w:rPr>
          <w:rFonts w:ascii="Times New Roman" w:hAnsi="Times New Roman" w:cs="Times New Roman"/>
          <w:sz w:val="24"/>
          <w:u w:val="single"/>
          <w:lang w:val="en-GB"/>
        </w:rPr>
      </w:pPr>
      <w:r w:rsidRPr="00A0708F">
        <w:rPr>
          <w:rFonts w:ascii="Times New Roman" w:hAnsi="Times New Roman" w:cs="Times New Roman"/>
          <w:sz w:val="24"/>
          <w:u w:val="single"/>
          <w:lang w:val="en-GB"/>
        </w:rPr>
        <w:t xml:space="preserve">In particular, the </w:t>
      </w:r>
      <w:r w:rsidR="007D68A5">
        <w:rPr>
          <w:rFonts w:ascii="Times New Roman" w:hAnsi="Times New Roman" w:cs="Times New Roman"/>
          <w:sz w:val="24"/>
          <w:u w:val="single"/>
          <w:lang w:val="en-GB"/>
        </w:rPr>
        <w:t xml:space="preserve">practical Guide should highlight: </w:t>
      </w:r>
    </w:p>
    <w:p w14:paraId="77282CA0" w14:textId="1C79E759" w:rsidR="00FC3FAC" w:rsidRPr="00FC3FAC" w:rsidRDefault="007D68A5" w:rsidP="007D68A5">
      <w:pPr>
        <w:pStyle w:val="Paragraphedeliste"/>
        <w:numPr>
          <w:ilvl w:val="0"/>
          <w:numId w:val="32"/>
        </w:numPr>
        <w:spacing w:after="60"/>
        <w:rPr>
          <w:rFonts w:ascii="Times New Roman" w:hAnsi="Times New Roman" w:cs="Times New Roman"/>
          <w:lang w:val="en-GB"/>
        </w:rPr>
      </w:pPr>
      <w:r w:rsidRPr="00FC3FAC">
        <w:rPr>
          <w:rFonts w:ascii="Times New Roman" w:hAnsi="Times New Roman" w:cs="Times New Roman"/>
          <w:lang w:val="en-GB"/>
        </w:rPr>
        <w:t xml:space="preserve">Areas and </w:t>
      </w:r>
      <w:r w:rsidR="00FC3FAC" w:rsidRPr="00FC3FAC">
        <w:rPr>
          <w:rFonts w:ascii="Times New Roman" w:hAnsi="Times New Roman" w:cs="Times New Roman"/>
          <w:lang w:val="en-GB"/>
        </w:rPr>
        <w:t>risks or limits that have been identifie</w:t>
      </w:r>
      <w:r w:rsidR="00FC3FAC">
        <w:rPr>
          <w:rFonts w:ascii="Times New Roman" w:hAnsi="Times New Roman" w:cs="Times New Roman"/>
          <w:lang w:val="en-GB"/>
        </w:rPr>
        <w:t>d in these key</w:t>
      </w:r>
      <w:r w:rsidR="00FC3FAC" w:rsidRPr="00FC3FAC">
        <w:rPr>
          <w:rFonts w:ascii="Times New Roman" w:hAnsi="Times New Roman" w:cs="Times New Roman"/>
          <w:lang w:val="en-GB"/>
        </w:rPr>
        <w:t xml:space="preserve"> area</w:t>
      </w:r>
      <w:r w:rsidR="00FC3FAC">
        <w:rPr>
          <w:rFonts w:ascii="Times New Roman" w:hAnsi="Times New Roman" w:cs="Times New Roman"/>
          <w:lang w:val="en-GB"/>
        </w:rPr>
        <w:t>s</w:t>
      </w:r>
      <w:r w:rsidR="00FC3FAC" w:rsidRPr="00FC3FAC">
        <w:rPr>
          <w:rFonts w:ascii="Times New Roman" w:hAnsi="Times New Roman" w:cs="Times New Roman"/>
          <w:lang w:val="en-GB"/>
        </w:rPr>
        <w:t xml:space="preserve"> and its possible impact on environmental and social issues; </w:t>
      </w:r>
    </w:p>
    <w:p w14:paraId="578BEC67" w14:textId="6EF5F0C3" w:rsidR="00FC3FAC" w:rsidRPr="00FC3FAC" w:rsidRDefault="00FC3FAC" w:rsidP="007D68A5">
      <w:pPr>
        <w:pStyle w:val="Paragraphedeliste"/>
        <w:numPr>
          <w:ilvl w:val="0"/>
          <w:numId w:val="32"/>
        </w:numPr>
        <w:spacing w:after="60"/>
        <w:rPr>
          <w:rFonts w:ascii="Times New Roman" w:hAnsi="Times New Roman" w:cs="Times New Roman"/>
          <w:lang w:val="en-GB"/>
        </w:rPr>
      </w:pPr>
      <w:r w:rsidRPr="00FC3FAC">
        <w:rPr>
          <w:rFonts w:ascii="Times New Roman" w:hAnsi="Times New Roman" w:cs="Times New Roman"/>
          <w:lang w:val="en-GB"/>
        </w:rPr>
        <w:lastRenderedPageBreak/>
        <w:t xml:space="preserve">Good practises and examples already developed in other projects and their positive impact in the project, </w:t>
      </w:r>
    </w:p>
    <w:p w14:paraId="2CFE48F2" w14:textId="0C1F0A96" w:rsidR="00FC3FAC" w:rsidRDefault="00FC3FAC" w:rsidP="00FC3FAC">
      <w:pPr>
        <w:pStyle w:val="Paragraphedeliste"/>
        <w:numPr>
          <w:ilvl w:val="0"/>
          <w:numId w:val="32"/>
        </w:numPr>
        <w:spacing w:after="60"/>
        <w:rPr>
          <w:rFonts w:ascii="Times New Roman" w:hAnsi="Times New Roman" w:cs="Times New Roman"/>
          <w:lang w:val="en-GB"/>
        </w:rPr>
      </w:pPr>
      <w:r w:rsidRPr="00FC3FAC">
        <w:rPr>
          <w:rFonts w:ascii="Times New Roman" w:hAnsi="Times New Roman" w:cs="Times New Roman"/>
          <w:lang w:val="en-GB"/>
        </w:rPr>
        <w:t xml:space="preserve">Specific recommendations for </w:t>
      </w:r>
      <w:proofErr w:type="spellStart"/>
      <w:r w:rsidRPr="00FC3FAC">
        <w:rPr>
          <w:rFonts w:ascii="Times New Roman" w:hAnsi="Times New Roman" w:cs="Times New Roman"/>
          <w:lang w:val="en-GB"/>
        </w:rPr>
        <w:t>MedInGreen</w:t>
      </w:r>
      <w:proofErr w:type="spellEnd"/>
      <w:r w:rsidRPr="00FC3FAC">
        <w:rPr>
          <w:rFonts w:ascii="Times New Roman" w:hAnsi="Times New Roman" w:cs="Times New Roman"/>
          <w:lang w:val="en-GB"/>
        </w:rPr>
        <w:t xml:space="preserve"> project in each area; </w:t>
      </w:r>
    </w:p>
    <w:p w14:paraId="1DE5C0E9" w14:textId="0B0B02E0" w:rsidR="00FC3FAC" w:rsidRPr="00FC3FAC" w:rsidRDefault="00FC3FAC" w:rsidP="00FC3FAC">
      <w:pPr>
        <w:pStyle w:val="Paragraphedeliste"/>
        <w:numPr>
          <w:ilvl w:val="0"/>
          <w:numId w:val="32"/>
        </w:numPr>
        <w:spacing w:after="60"/>
        <w:rPr>
          <w:rFonts w:ascii="Times New Roman" w:hAnsi="Times New Roman" w:cs="Times New Roman"/>
          <w:lang w:val="en-GB"/>
        </w:rPr>
      </w:pPr>
      <w:r>
        <w:rPr>
          <w:rFonts w:ascii="Times New Roman" w:hAnsi="Times New Roman" w:cs="Times New Roman"/>
          <w:lang w:val="en-GB"/>
        </w:rPr>
        <w:t>S</w:t>
      </w:r>
      <w:r w:rsidRPr="00FC3FAC">
        <w:rPr>
          <w:rFonts w:ascii="Times New Roman" w:hAnsi="Times New Roman" w:cs="Times New Roman"/>
          <w:lang w:val="en-GB"/>
        </w:rPr>
        <w:t>pecific proposals on purchasing policy and its application: relevant criteria for selecting goods, services and experts</w:t>
      </w:r>
      <w:r>
        <w:rPr>
          <w:rFonts w:ascii="Times New Roman" w:hAnsi="Times New Roman" w:cs="Times New Roman"/>
          <w:lang w:val="en-GB"/>
        </w:rPr>
        <w:t>;</w:t>
      </w:r>
    </w:p>
    <w:p w14:paraId="3CF09402" w14:textId="5D2BE8BF" w:rsidR="00C11CF7" w:rsidRPr="00FC3FAC" w:rsidRDefault="00C11CF7" w:rsidP="007D68A5">
      <w:pPr>
        <w:pStyle w:val="Paragraphedeliste"/>
        <w:numPr>
          <w:ilvl w:val="0"/>
          <w:numId w:val="32"/>
        </w:numPr>
        <w:spacing w:after="60"/>
        <w:rPr>
          <w:rFonts w:ascii="Times New Roman" w:hAnsi="Times New Roman" w:cs="Times New Roman"/>
          <w:lang w:val="en-GB"/>
        </w:rPr>
      </w:pPr>
      <w:r w:rsidRPr="00FC3FAC">
        <w:rPr>
          <w:rFonts w:ascii="Times New Roman" w:hAnsi="Times New Roman" w:cs="Times New Roman"/>
          <w:lang w:val="en-GB"/>
        </w:rPr>
        <w:t xml:space="preserve">Resources, tools or additional trainings available to develop good </w:t>
      </w:r>
      <w:r w:rsidR="00FC3FAC" w:rsidRPr="00FC3FAC">
        <w:rPr>
          <w:rFonts w:ascii="Times New Roman" w:hAnsi="Times New Roman" w:cs="Times New Roman"/>
          <w:lang w:val="en-GB"/>
        </w:rPr>
        <w:t>practises in the project.</w:t>
      </w:r>
    </w:p>
    <w:p w14:paraId="073E4F65" w14:textId="77777777" w:rsidR="00007F54" w:rsidRDefault="00747479" w:rsidP="00A0708F">
      <w:pPr>
        <w:pStyle w:val="Titre1"/>
        <w:spacing w:before="360" w:after="360"/>
        <w:rPr>
          <w:rFonts w:ascii="Times New Roman" w:hAnsi="Times New Roman" w:cs="Times New Roman"/>
          <w:sz w:val="32"/>
          <w:lang w:val="en-GB"/>
        </w:rPr>
      </w:pPr>
      <w:bookmarkStart w:id="9" w:name="_Toc150936185"/>
      <w:r>
        <w:rPr>
          <w:rFonts w:ascii="Times New Roman" w:hAnsi="Times New Roman" w:cs="Times New Roman"/>
          <w:sz w:val="32"/>
          <w:lang w:val="en-GB"/>
        </w:rPr>
        <w:t>Methodology</w:t>
      </w:r>
      <w:bookmarkEnd w:id="9"/>
      <w:r>
        <w:rPr>
          <w:rFonts w:ascii="Times New Roman" w:hAnsi="Times New Roman" w:cs="Times New Roman"/>
          <w:sz w:val="32"/>
          <w:lang w:val="en-GB"/>
        </w:rPr>
        <w:t xml:space="preserve"> </w:t>
      </w:r>
    </w:p>
    <w:p w14:paraId="7C78918E" w14:textId="77777777" w:rsidR="00007F54" w:rsidRDefault="00747479" w:rsidP="00A0708F">
      <w:pPr>
        <w:pStyle w:val="Titre2"/>
        <w:spacing w:after="120"/>
        <w:rPr>
          <w:rFonts w:ascii="Times New Roman" w:hAnsi="Times New Roman" w:cs="Times New Roman"/>
          <w:sz w:val="28"/>
          <w:lang w:val="en-GB"/>
        </w:rPr>
      </w:pPr>
      <w:bookmarkStart w:id="10" w:name="_Toc150936186"/>
      <w:r>
        <w:rPr>
          <w:rFonts w:ascii="Times New Roman" w:hAnsi="Times New Roman" w:cs="Times New Roman"/>
          <w:sz w:val="28"/>
          <w:lang w:val="en-GB"/>
        </w:rPr>
        <w:t>Methodological guidelines</w:t>
      </w:r>
      <w:bookmarkEnd w:id="10"/>
    </w:p>
    <w:p w14:paraId="3874F9CF" w14:textId="77777777" w:rsidR="00007F54" w:rsidRDefault="00747479" w:rsidP="00A0708F">
      <w:pPr>
        <w:spacing w:before="120" w:after="0" w:line="240" w:lineRule="auto"/>
        <w:rPr>
          <w:rFonts w:ascii="Times New Roman" w:hAnsi="Times New Roman" w:cs="Times New Roman"/>
          <w:sz w:val="24"/>
          <w:szCs w:val="24"/>
          <w:u w:val="single"/>
          <w:lang w:val="en-GB"/>
        </w:rPr>
      </w:pPr>
      <w:r>
        <w:rPr>
          <w:rFonts w:ascii="Times New Roman" w:hAnsi="Times New Roman" w:cs="Times New Roman"/>
          <w:sz w:val="24"/>
          <w:szCs w:val="24"/>
          <w:u w:val="single"/>
          <w:lang w:val="en-GB"/>
        </w:rPr>
        <w:t>The methodology should include, at a minimum:</w:t>
      </w:r>
    </w:p>
    <w:p w14:paraId="26C862F1" w14:textId="41F9A1C5" w:rsidR="00D6365A" w:rsidRPr="00D6365A" w:rsidRDefault="00D6365A" w:rsidP="00D6365A">
      <w:pPr>
        <w:pStyle w:val="Paragraphedeliste"/>
        <w:numPr>
          <w:ilvl w:val="2"/>
          <w:numId w:val="5"/>
        </w:numPr>
        <w:spacing w:after="120"/>
        <w:ind w:left="567" w:hanging="283"/>
        <w:jc w:val="both"/>
        <w:rPr>
          <w:rFonts w:ascii="Times New Roman" w:hAnsi="Times New Roman" w:cs="Times New Roman"/>
          <w:lang w:val="en-GB"/>
        </w:rPr>
      </w:pPr>
      <w:r w:rsidRPr="00BF2840">
        <w:rPr>
          <w:rFonts w:ascii="Times New Roman" w:hAnsi="Times New Roman" w:cs="Times New Roman"/>
          <w:lang w:val="en-GB"/>
        </w:rPr>
        <w:t>Meetings with Expertise France, at least at the start and end of the service, and if necessary during the execution of the contract.</w:t>
      </w:r>
    </w:p>
    <w:p w14:paraId="7AA05289" w14:textId="30079495" w:rsidR="00007F54" w:rsidRDefault="00747479" w:rsidP="00A0708F">
      <w:pPr>
        <w:pStyle w:val="Paragraphedeliste"/>
        <w:numPr>
          <w:ilvl w:val="2"/>
          <w:numId w:val="5"/>
        </w:numPr>
        <w:spacing w:after="120"/>
        <w:ind w:left="567" w:hanging="283"/>
        <w:jc w:val="both"/>
        <w:rPr>
          <w:rFonts w:ascii="Times New Roman" w:hAnsi="Times New Roman" w:cs="Times New Roman"/>
          <w:lang w:val="en-GB"/>
        </w:rPr>
      </w:pPr>
      <w:r>
        <w:rPr>
          <w:rFonts w:ascii="Times New Roman" w:hAnsi="Times New Roman" w:cs="Times New Roman"/>
          <w:lang w:val="en-GB"/>
        </w:rPr>
        <w:t xml:space="preserve">A review of key literature on </w:t>
      </w:r>
      <w:r w:rsidR="00D6365A">
        <w:rPr>
          <w:rFonts w:ascii="Times New Roman" w:hAnsi="Times New Roman" w:cs="Times New Roman"/>
          <w:lang w:val="en-GB"/>
        </w:rPr>
        <w:t xml:space="preserve">environmental and social </w:t>
      </w:r>
      <w:r w:rsidR="009B46E7">
        <w:rPr>
          <w:rFonts w:ascii="Times New Roman" w:hAnsi="Times New Roman" w:cs="Times New Roman"/>
          <w:lang w:val="en-GB"/>
        </w:rPr>
        <w:t>b</w:t>
      </w:r>
      <w:r w:rsidR="00D6365A">
        <w:rPr>
          <w:rFonts w:ascii="Times New Roman" w:hAnsi="Times New Roman" w:cs="Times New Roman"/>
          <w:lang w:val="en-GB"/>
        </w:rPr>
        <w:t xml:space="preserve">est practises and recommendations in cooperation and aid </w:t>
      </w:r>
      <w:r w:rsidR="00C11CF7">
        <w:rPr>
          <w:rFonts w:ascii="Times New Roman" w:hAnsi="Times New Roman" w:cs="Times New Roman"/>
          <w:lang w:val="en-GB"/>
        </w:rPr>
        <w:t>sector:</w:t>
      </w:r>
      <w:r>
        <w:rPr>
          <w:rFonts w:ascii="Times New Roman" w:hAnsi="Times New Roman" w:cs="Times New Roman"/>
          <w:lang w:val="en-GB"/>
        </w:rPr>
        <w:t xml:space="preserve"> </w:t>
      </w:r>
      <w:r w:rsidR="009B46E7">
        <w:rPr>
          <w:rFonts w:ascii="Times New Roman" w:hAnsi="Times New Roman" w:cs="Times New Roman"/>
          <w:lang w:val="en-GB"/>
        </w:rPr>
        <w:t>guidelines, practical guide</w:t>
      </w:r>
      <w:r w:rsidR="007D68A5">
        <w:rPr>
          <w:rFonts w:ascii="Times New Roman" w:hAnsi="Times New Roman" w:cs="Times New Roman"/>
          <w:lang w:val="en-GB"/>
        </w:rPr>
        <w:t>s</w:t>
      </w:r>
      <w:r w:rsidR="009B46E7">
        <w:rPr>
          <w:rFonts w:ascii="Times New Roman" w:hAnsi="Times New Roman" w:cs="Times New Roman"/>
          <w:lang w:val="en-GB"/>
        </w:rPr>
        <w:t xml:space="preserve"> and concrete approaches.</w:t>
      </w:r>
    </w:p>
    <w:p w14:paraId="0D47D123" w14:textId="77777777" w:rsidR="00007F54" w:rsidRDefault="00747479" w:rsidP="00A0708F">
      <w:p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The methodology will be the subject of a precise and detailed description, in which the Consultant will justify the methodological choices made and the distribution of time.</w:t>
      </w:r>
    </w:p>
    <w:p w14:paraId="172EEA95" w14:textId="77777777" w:rsidR="00007F54" w:rsidRDefault="00747479" w:rsidP="00A0708F">
      <w:pPr>
        <w:pStyle w:val="Titre2"/>
        <w:spacing w:after="120"/>
        <w:rPr>
          <w:rFonts w:ascii="Times New Roman" w:hAnsi="Times New Roman" w:cs="Times New Roman"/>
          <w:sz w:val="28"/>
          <w:lang w:val="en-GB"/>
        </w:rPr>
      </w:pPr>
      <w:bookmarkStart w:id="11" w:name="_Toc150936187"/>
      <w:r>
        <w:rPr>
          <w:rFonts w:ascii="Times New Roman" w:hAnsi="Times New Roman" w:cs="Times New Roman"/>
          <w:sz w:val="28"/>
          <w:lang w:val="en-GB"/>
        </w:rPr>
        <w:t>Interlocutor</w:t>
      </w:r>
      <w:bookmarkEnd w:id="11"/>
    </w:p>
    <w:p w14:paraId="7DEA18D0" w14:textId="66A141BC" w:rsidR="00007F54" w:rsidRDefault="00747479" w:rsidP="00A0708F">
      <w:p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Three exchange</w:t>
      </w:r>
      <w:r w:rsidR="009B46E7">
        <w:rPr>
          <w:rFonts w:ascii="Times New Roman" w:hAnsi="Times New Roman" w:cs="Times New Roman"/>
          <w:sz w:val="24"/>
          <w:szCs w:val="24"/>
          <w:lang w:val="en-GB"/>
        </w:rPr>
        <w:t xml:space="preserve">s with Expertise France’s team </w:t>
      </w:r>
      <w:r>
        <w:rPr>
          <w:rFonts w:ascii="Times New Roman" w:hAnsi="Times New Roman" w:cs="Times New Roman"/>
          <w:sz w:val="24"/>
          <w:szCs w:val="24"/>
          <w:lang w:val="en-GB"/>
        </w:rPr>
        <w:t xml:space="preserve">in </w:t>
      </w:r>
      <w:r w:rsidR="006F6368">
        <w:rPr>
          <w:rFonts w:ascii="Times New Roman" w:hAnsi="Times New Roman" w:cs="Times New Roman"/>
          <w:sz w:val="24"/>
          <w:szCs w:val="24"/>
          <w:lang w:val="en-GB"/>
        </w:rPr>
        <w:t>Amman</w:t>
      </w:r>
      <w:r>
        <w:rPr>
          <w:rFonts w:ascii="Times New Roman" w:hAnsi="Times New Roman" w:cs="Times New Roman"/>
          <w:sz w:val="24"/>
          <w:szCs w:val="24"/>
          <w:lang w:val="en-GB"/>
        </w:rPr>
        <w:t xml:space="preserve"> will be necessary: one at the beginning of the consultancy, and one for the presentation of each deliverable. These exchange can be done remotely.</w:t>
      </w:r>
    </w:p>
    <w:p w14:paraId="18C6D6BB" w14:textId="77777777" w:rsidR="00007F54" w:rsidRDefault="00747479" w:rsidP="00A0708F">
      <w:pPr>
        <w:pStyle w:val="Titre2"/>
        <w:spacing w:after="120"/>
        <w:rPr>
          <w:lang w:val="en-GB"/>
        </w:rPr>
      </w:pPr>
      <w:bookmarkStart w:id="12" w:name="_Toc150936188"/>
      <w:r>
        <w:rPr>
          <w:rFonts w:ascii="Times New Roman" w:hAnsi="Times New Roman" w:cs="Times New Roman"/>
          <w:sz w:val="28"/>
          <w:lang w:val="en-GB"/>
        </w:rPr>
        <w:t>Deliverables</w:t>
      </w:r>
      <w:bookmarkEnd w:id="12"/>
    </w:p>
    <w:p w14:paraId="1F287E74" w14:textId="77777777" w:rsidR="00007F54" w:rsidRDefault="00747479" w:rsidP="00A0708F">
      <w:pPr>
        <w:spacing w:after="120" w:line="240" w:lineRule="auto"/>
        <w:rPr>
          <w:rFonts w:ascii="Times New Roman" w:hAnsi="Times New Roman" w:cs="Times New Roman"/>
          <w:sz w:val="24"/>
          <w:szCs w:val="24"/>
          <w:u w:val="single"/>
          <w:lang w:val="en-GB"/>
        </w:rPr>
      </w:pPr>
      <w:r>
        <w:rPr>
          <w:rFonts w:ascii="Times New Roman" w:hAnsi="Times New Roman" w:cs="Times New Roman"/>
          <w:sz w:val="24"/>
          <w:szCs w:val="24"/>
          <w:u w:val="single"/>
          <w:lang w:val="en-GB"/>
        </w:rPr>
        <w:t>The expected deliverables are presented in the table below:</w:t>
      </w:r>
    </w:p>
    <w:tbl>
      <w:tblPr>
        <w:tblStyle w:val="Grilledutableau"/>
        <w:tblW w:w="9067" w:type="dxa"/>
        <w:tblBorders>
          <w:insideH w:val="none" w:sz="0" w:space="0" w:color="auto"/>
          <w:insideV w:val="none" w:sz="0" w:space="0" w:color="auto"/>
        </w:tblBorders>
        <w:tblLook w:val="04A0" w:firstRow="1" w:lastRow="0" w:firstColumn="1" w:lastColumn="0" w:noHBand="0" w:noVBand="1"/>
      </w:tblPr>
      <w:tblGrid>
        <w:gridCol w:w="9067"/>
      </w:tblGrid>
      <w:tr w:rsidR="00007F54" w:rsidRPr="00BD54D6" w14:paraId="0243E03A" w14:textId="77777777">
        <w:trPr>
          <w:trHeight w:val="287"/>
        </w:trPr>
        <w:tc>
          <w:tcPr>
            <w:tcW w:w="9067" w:type="dxa"/>
            <w:tcBorders>
              <w:top w:val="single" w:sz="4" w:space="0" w:color="auto"/>
              <w:bottom w:val="single" w:sz="4" w:space="0" w:color="auto"/>
              <w:right w:val="single" w:sz="4" w:space="0" w:color="auto"/>
            </w:tcBorders>
            <w:shd w:val="clear" w:color="auto" w:fill="E7E6E6" w:themeFill="background2"/>
          </w:tcPr>
          <w:p w14:paraId="53DA201B" w14:textId="34E6094E" w:rsidR="00BD54D6" w:rsidRPr="00FC3FAC" w:rsidRDefault="00747479" w:rsidP="00A0708F">
            <w:pPr>
              <w:spacing w:before="60" w:after="60" w:line="240" w:lineRule="auto"/>
              <w:rPr>
                <w:rFonts w:ascii="Times New Roman" w:hAnsi="Times New Roman" w:cs="Times New Roman"/>
                <w:b/>
                <w:sz w:val="22"/>
                <w:szCs w:val="22"/>
                <w:lang w:val="en-GB"/>
              </w:rPr>
            </w:pPr>
            <w:r w:rsidRPr="00FC3FAC">
              <w:rPr>
                <w:rFonts w:ascii="Times New Roman" w:hAnsi="Times New Roman" w:cs="Times New Roman"/>
                <w:b/>
                <w:sz w:val="22"/>
                <w:szCs w:val="22"/>
                <w:lang w:val="en-GB"/>
              </w:rPr>
              <w:t xml:space="preserve">Deliverable 1 – </w:t>
            </w:r>
            <w:r w:rsidR="00BD54D6" w:rsidRPr="00BD54D6">
              <w:rPr>
                <w:rFonts w:ascii="Times New Roman" w:hAnsi="Times New Roman" w:cs="Times New Roman"/>
                <w:b/>
                <w:sz w:val="22"/>
                <w:szCs w:val="22"/>
                <w:lang w:val="en-GB"/>
              </w:rPr>
              <w:t>Diagnostic</w:t>
            </w:r>
            <w:r w:rsidR="00BD54D6" w:rsidRPr="00BD54D6">
              <w:rPr>
                <w:rFonts w:ascii="Times New Roman" w:hAnsi="Times New Roman" w:cs="Times New Roman"/>
                <w:b/>
                <w:sz w:val="22"/>
                <w:szCs w:val="22"/>
                <w:lang w:val="en-GB"/>
              </w:rPr>
              <w:t xml:space="preserve"> </w:t>
            </w:r>
            <w:r w:rsidR="007D68A5" w:rsidRPr="00FC3FAC">
              <w:rPr>
                <w:rFonts w:ascii="Times New Roman" w:hAnsi="Times New Roman" w:cs="Times New Roman"/>
                <w:b/>
                <w:sz w:val="22"/>
                <w:szCs w:val="22"/>
                <w:lang w:val="en-GB"/>
              </w:rPr>
              <w:t>(PPT format)</w:t>
            </w:r>
          </w:p>
          <w:p w14:paraId="4EF4B509" w14:textId="77777777" w:rsidR="00007F54" w:rsidRPr="00FC3FAC" w:rsidRDefault="00747479" w:rsidP="00A0708F">
            <w:pPr>
              <w:spacing w:before="60" w:line="240" w:lineRule="auto"/>
              <w:rPr>
                <w:rFonts w:ascii="Times New Roman" w:hAnsi="Times New Roman" w:cs="Times New Roman"/>
                <w:sz w:val="22"/>
                <w:szCs w:val="22"/>
                <w:u w:val="single"/>
                <w:lang w:val="en-GB"/>
              </w:rPr>
            </w:pPr>
            <w:r w:rsidRPr="00FC3FAC">
              <w:rPr>
                <w:rFonts w:ascii="Times New Roman" w:hAnsi="Times New Roman" w:cs="Times New Roman"/>
                <w:sz w:val="22"/>
                <w:szCs w:val="22"/>
                <w:u w:val="single"/>
                <w:lang w:val="en-GB"/>
              </w:rPr>
              <w:t>It should include:</w:t>
            </w:r>
          </w:p>
          <w:p w14:paraId="534B6617" w14:textId="7ABDBB23" w:rsidR="009B46E7" w:rsidRPr="00FC3FAC" w:rsidRDefault="009B46E7" w:rsidP="009B46E7">
            <w:pPr>
              <w:pStyle w:val="Paragraphedeliste"/>
              <w:numPr>
                <w:ilvl w:val="0"/>
                <w:numId w:val="7"/>
              </w:numPr>
              <w:rPr>
                <w:rFonts w:ascii="Times New Roman" w:hAnsi="Times New Roman" w:cs="Times New Roman"/>
                <w:sz w:val="22"/>
                <w:szCs w:val="22"/>
                <w:lang w:val="en-GB"/>
              </w:rPr>
            </w:pPr>
            <w:r w:rsidRPr="00FC3FAC">
              <w:rPr>
                <w:rFonts w:ascii="Times New Roman" w:hAnsi="Times New Roman" w:cs="Times New Roman"/>
                <w:sz w:val="22"/>
                <w:szCs w:val="22"/>
                <w:lang w:val="en-GB"/>
              </w:rPr>
              <w:t xml:space="preserve">List of regulatory framework linked to social and environmental issues to be applicable in the </w:t>
            </w:r>
            <w:proofErr w:type="spellStart"/>
            <w:r w:rsidRPr="00FC3FAC">
              <w:rPr>
                <w:rFonts w:ascii="Times New Roman" w:hAnsi="Times New Roman" w:cs="Times New Roman"/>
                <w:sz w:val="22"/>
                <w:szCs w:val="22"/>
                <w:lang w:val="en-GB"/>
              </w:rPr>
              <w:t>MiG</w:t>
            </w:r>
            <w:proofErr w:type="spellEnd"/>
            <w:r w:rsidRPr="00FC3FAC">
              <w:rPr>
                <w:rFonts w:ascii="Times New Roman" w:hAnsi="Times New Roman" w:cs="Times New Roman"/>
                <w:sz w:val="22"/>
                <w:szCs w:val="22"/>
                <w:lang w:val="en-GB"/>
              </w:rPr>
              <w:t xml:space="preserve"> project: </w:t>
            </w:r>
          </w:p>
          <w:p w14:paraId="788ACEF2" w14:textId="79AEA129" w:rsidR="009B46E7" w:rsidRPr="00FC3FAC" w:rsidRDefault="009B46E7" w:rsidP="009B46E7">
            <w:pPr>
              <w:pStyle w:val="Paragraphedeliste"/>
              <w:numPr>
                <w:ilvl w:val="0"/>
                <w:numId w:val="7"/>
              </w:numPr>
              <w:rPr>
                <w:rFonts w:ascii="Times New Roman" w:hAnsi="Times New Roman" w:cs="Times New Roman"/>
                <w:sz w:val="22"/>
                <w:szCs w:val="22"/>
                <w:lang w:val="en-GB"/>
              </w:rPr>
            </w:pPr>
            <w:r w:rsidRPr="00FC3FAC">
              <w:rPr>
                <w:rFonts w:ascii="Times New Roman" w:hAnsi="Times New Roman" w:cs="Times New Roman"/>
                <w:sz w:val="22"/>
                <w:szCs w:val="22"/>
                <w:lang w:val="en-GB"/>
              </w:rPr>
              <w:t xml:space="preserve">Presentation and comparative analysis on best practises and frameworks in cooperation or development projects: </w:t>
            </w:r>
          </w:p>
          <w:p w14:paraId="43B4984F" w14:textId="6D7E426C" w:rsidR="00007F54" w:rsidRPr="00FC3FAC" w:rsidRDefault="009B46E7" w:rsidP="009B46E7">
            <w:pPr>
              <w:pStyle w:val="Paragraphedeliste"/>
              <w:numPr>
                <w:ilvl w:val="0"/>
                <w:numId w:val="7"/>
              </w:numPr>
              <w:rPr>
                <w:rFonts w:ascii="Times New Roman" w:hAnsi="Times New Roman" w:cs="Times New Roman"/>
                <w:sz w:val="22"/>
                <w:szCs w:val="22"/>
                <w:lang w:val="en-GB"/>
              </w:rPr>
            </w:pPr>
            <w:r w:rsidRPr="00FC3FAC">
              <w:rPr>
                <w:rFonts w:ascii="Times New Roman" w:hAnsi="Times New Roman" w:cs="Times New Roman"/>
                <w:sz w:val="22"/>
                <w:szCs w:val="22"/>
                <w:lang w:val="en-GB"/>
              </w:rPr>
              <w:t xml:space="preserve">Analyse the capacities and commitments to environmental and social issues </w:t>
            </w:r>
          </w:p>
        </w:tc>
      </w:tr>
      <w:tr w:rsidR="007D68A5" w:rsidRPr="00BD54D6" w14:paraId="63C54F62" w14:textId="77777777">
        <w:trPr>
          <w:trHeight w:val="567"/>
        </w:trPr>
        <w:tc>
          <w:tcPr>
            <w:tcW w:w="9067" w:type="dxa"/>
            <w:tcBorders>
              <w:top w:val="single" w:sz="4" w:space="0" w:color="auto"/>
              <w:bottom w:val="single" w:sz="4" w:space="0" w:color="auto"/>
              <w:right w:val="single" w:sz="4" w:space="0" w:color="auto"/>
            </w:tcBorders>
            <w:shd w:val="clear" w:color="auto" w:fill="E7E6E6" w:themeFill="background2"/>
          </w:tcPr>
          <w:p w14:paraId="2D773C98" w14:textId="77777777" w:rsidR="00BD54D6" w:rsidRDefault="007D68A5" w:rsidP="00BD54D6">
            <w:pPr>
              <w:spacing w:before="60" w:after="60" w:line="240" w:lineRule="auto"/>
              <w:rPr>
                <w:rFonts w:ascii="Times New Roman" w:hAnsi="Times New Roman" w:cs="Times New Roman"/>
                <w:b/>
                <w:sz w:val="22"/>
                <w:szCs w:val="22"/>
                <w:lang w:val="en-GB"/>
              </w:rPr>
            </w:pPr>
            <w:r w:rsidRPr="00FC3FAC">
              <w:rPr>
                <w:rFonts w:ascii="Times New Roman" w:hAnsi="Times New Roman" w:cs="Times New Roman"/>
                <w:b/>
                <w:sz w:val="22"/>
                <w:szCs w:val="22"/>
                <w:lang w:val="en-GB"/>
              </w:rPr>
              <w:t xml:space="preserve">Deliverable 2 – </w:t>
            </w:r>
            <w:r w:rsidR="00BD54D6" w:rsidRPr="00BD54D6">
              <w:rPr>
                <w:rFonts w:ascii="Times New Roman" w:hAnsi="Times New Roman" w:cs="Times New Roman"/>
                <w:b/>
                <w:sz w:val="22"/>
                <w:szCs w:val="22"/>
                <w:lang w:val="en-GB"/>
              </w:rPr>
              <w:t>Environmental and Social Assessment Report</w:t>
            </w:r>
          </w:p>
          <w:p w14:paraId="6CC1D82C" w14:textId="40BED8BF" w:rsidR="00BD54D6" w:rsidRPr="00BD54D6" w:rsidRDefault="00BD54D6" w:rsidP="00BD54D6">
            <w:pPr>
              <w:spacing w:before="60" w:after="60" w:line="240" w:lineRule="auto"/>
              <w:rPr>
                <w:rFonts w:ascii="Times New Roman" w:hAnsi="Times New Roman" w:cs="Times New Roman"/>
                <w:b/>
                <w:sz w:val="22"/>
                <w:szCs w:val="22"/>
                <w:lang w:val="en-GB"/>
              </w:rPr>
            </w:pPr>
            <w:r>
              <w:rPr>
                <w:rFonts w:ascii="Times New Roman" w:hAnsi="Times New Roman" w:cs="Times New Roman"/>
                <w:b/>
                <w:sz w:val="22"/>
                <w:szCs w:val="22"/>
                <w:lang w:val="en-GB"/>
              </w:rPr>
              <w:t xml:space="preserve">-            </w:t>
            </w:r>
            <w:r w:rsidRPr="00BD54D6">
              <w:rPr>
                <w:rFonts w:ascii="Times New Roman" w:hAnsi="Times New Roman" w:cs="Times New Roman"/>
                <w:sz w:val="22"/>
                <w:szCs w:val="22"/>
                <w:lang w:val="en-GB"/>
              </w:rPr>
              <w:t>R</w:t>
            </w:r>
            <w:r w:rsidRPr="00BD54D6">
              <w:rPr>
                <w:rFonts w:ascii="Times New Roman" w:hAnsi="Times New Roman" w:cs="Times New Roman"/>
                <w:sz w:val="22"/>
                <w:szCs w:val="22"/>
                <w:lang w:val="en-GB"/>
              </w:rPr>
              <w:t xml:space="preserve">evised version of internal documents (work plans, inception report and indicators). </w:t>
            </w:r>
          </w:p>
          <w:p w14:paraId="0F75EBE0" w14:textId="77777777" w:rsidR="00BD54D6" w:rsidRPr="00BD54D6" w:rsidRDefault="00BD54D6" w:rsidP="00BD54D6">
            <w:pPr>
              <w:spacing w:before="60" w:after="60" w:line="240" w:lineRule="auto"/>
              <w:rPr>
                <w:rFonts w:ascii="Times New Roman" w:hAnsi="Times New Roman" w:cs="Times New Roman"/>
                <w:sz w:val="22"/>
                <w:szCs w:val="22"/>
                <w:lang w:val="en-GB"/>
              </w:rPr>
            </w:pPr>
            <w:r w:rsidRPr="00BD54D6">
              <w:rPr>
                <w:rFonts w:ascii="Times New Roman" w:hAnsi="Times New Roman" w:cs="Times New Roman"/>
                <w:b/>
                <w:sz w:val="22"/>
                <w:szCs w:val="22"/>
                <w:lang w:val="en-GB"/>
              </w:rPr>
              <w:t>-</w:t>
            </w:r>
            <w:r w:rsidRPr="00BD54D6">
              <w:rPr>
                <w:rFonts w:ascii="Times New Roman" w:hAnsi="Times New Roman" w:cs="Times New Roman"/>
                <w:b/>
                <w:sz w:val="22"/>
                <w:szCs w:val="22"/>
                <w:lang w:val="en-GB"/>
              </w:rPr>
              <w:tab/>
            </w:r>
            <w:r w:rsidRPr="00BD54D6">
              <w:rPr>
                <w:rFonts w:ascii="Times New Roman" w:hAnsi="Times New Roman" w:cs="Times New Roman"/>
                <w:sz w:val="22"/>
                <w:szCs w:val="22"/>
                <w:lang w:val="en-GB"/>
              </w:rPr>
              <w:t>Comprehensive report detailing current environmental and social landscape related to the project, including findings from data collection and stakeholder’s consultations</w:t>
            </w:r>
          </w:p>
          <w:p w14:paraId="5D638E76" w14:textId="39E6A20E" w:rsidR="00BD54D6" w:rsidRPr="00BD54D6" w:rsidRDefault="00BD54D6" w:rsidP="00BD54D6">
            <w:pPr>
              <w:spacing w:before="60" w:after="60" w:line="240" w:lineRule="auto"/>
              <w:rPr>
                <w:rFonts w:ascii="Times New Roman" w:hAnsi="Times New Roman" w:cs="Times New Roman"/>
                <w:sz w:val="22"/>
                <w:szCs w:val="22"/>
                <w:lang w:val="en-GB"/>
              </w:rPr>
            </w:pPr>
            <w:r w:rsidRPr="00BD54D6">
              <w:rPr>
                <w:rFonts w:ascii="Times New Roman" w:hAnsi="Times New Roman" w:cs="Times New Roman"/>
                <w:sz w:val="22"/>
                <w:szCs w:val="22"/>
                <w:lang w:val="en-GB"/>
              </w:rPr>
              <w:t>-</w:t>
            </w:r>
            <w:r w:rsidRPr="00BD54D6">
              <w:rPr>
                <w:rFonts w:ascii="Times New Roman" w:hAnsi="Times New Roman" w:cs="Times New Roman"/>
                <w:sz w:val="22"/>
                <w:szCs w:val="22"/>
                <w:lang w:val="en-GB"/>
              </w:rPr>
              <w:tab/>
              <w:t>Provide an overview of strengths, weaknesses, opportunities and threats regarding environmental and social aspects.</w:t>
            </w:r>
          </w:p>
          <w:p w14:paraId="3B81206A" w14:textId="4E1B6457" w:rsidR="007D68A5" w:rsidRPr="00FC3FAC" w:rsidRDefault="007D68A5" w:rsidP="00BD54D6">
            <w:pPr>
              <w:spacing w:after="120" w:line="240" w:lineRule="auto"/>
              <w:rPr>
                <w:rFonts w:ascii="Times New Roman" w:hAnsi="Times New Roman" w:cs="Times New Roman"/>
                <w:b/>
                <w:sz w:val="22"/>
                <w:szCs w:val="22"/>
                <w:lang w:val="en-GB"/>
              </w:rPr>
            </w:pPr>
            <w:r w:rsidRPr="00BD54D6">
              <w:rPr>
                <w:rFonts w:ascii="Times New Roman" w:hAnsi="Times New Roman" w:cs="Times New Roman"/>
                <w:sz w:val="22"/>
                <w:szCs w:val="22"/>
                <w:lang w:val="en-GB"/>
              </w:rPr>
              <w:t>The recommendations will also include a rapid assessment of the project team's training needs.</w:t>
            </w:r>
          </w:p>
        </w:tc>
      </w:tr>
      <w:tr w:rsidR="00007F54" w:rsidRPr="00BD54D6" w14:paraId="1902D223" w14:textId="77777777">
        <w:trPr>
          <w:trHeight w:val="116"/>
        </w:trPr>
        <w:tc>
          <w:tcPr>
            <w:tcW w:w="9067" w:type="dxa"/>
            <w:tcBorders>
              <w:top w:val="single" w:sz="4" w:space="0" w:color="auto"/>
              <w:bottom w:val="single" w:sz="4" w:space="0" w:color="auto"/>
              <w:right w:val="single" w:sz="4" w:space="0" w:color="auto"/>
            </w:tcBorders>
            <w:shd w:val="clear" w:color="auto" w:fill="E7E6E6" w:themeFill="background2"/>
          </w:tcPr>
          <w:p w14:paraId="174A2772" w14:textId="6E70730A" w:rsidR="00FB726D" w:rsidRDefault="00C11CF7" w:rsidP="00C11CF7">
            <w:pPr>
              <w:spacing w:after="120" w:line="240" w:lineRule="auto"/>
              <w:rPr>
                <w:rFonts w:ascii="Times New Roman" w:hAnsi="Times New Roman" w:cs="Times New Roman"/>
                <w:b/>
                <w:sz w:val="22"/>
                <w:szCs w:val="22"/>
                <w:lang w:val="en-GB"/>
              </w:rPr>
            </w:pPr>
            <w:r w:rsidRPr="00FC3FAC">
              <w:rPr>
                <w:rFonts w:ascii="Times New Roman" w:hAnsi="Times New Roman" w:cs="Times New Roman"/>
                <w:b/>
                <w:sz w:val="22"/>
                <w:szCs w:val="22"/>
                <w:lang w:val="en-GB"/>
              </w:rPr>
              <w:t>Deliverable 3 – Practical Guide on Environmental and Social Approach (pdf format- 20 pages)</w:t>
            </w:r>
          </w:p>
          <w:p w14:paraId="38193BA4" w14:textId="4647A69A" w:rsidR="00BD54D6" w:rsidRPr="00BD54D6" w:rsidRDefault="00BD54D6" w:rsidP="00BD54D6">
            <w:pPr>
              <w:pStyle w:val="Paragraphedeliste"/>
              <w:numPr>
                <w:ilvl w:val="0"/>
                <w:numId w:val="39"/>
              </w:numPr>
              <w:spacing w:after="120"/>
              <w:jc w:val="both"/>
              <w:rPr>
                <w:rFonts w:ascii="Times New Roman" w:hAnsi="Times New Roman" w:cs="Times New Roman"/>
                <w:sz w:val="22"/>
                <w:szCs w:val="22"/>
                <w:lang w:val="en-GB"/>
              </w:rPr>
            </w:pPr>
            <w:r w:rsidRPr="00BD54D6">
              <w:rPr>
                <w:rFonts w:ascii="Times New Roman" w:hAnsi="Times New Roman" w:cs="Times New Roman"/>
                <w:sz w:val="22"/>
                <w:szCs w:val="22"/>
                <w:lang w:val="en-GB"/>
              </w:rPr>
              <w:t>A final report summarizing the consultation process, key findings, recommendations and proposed next steps</w:t>
            </w:r>
            <w:r>
              <w:rPr>
                <w:rFonts w:ascii="Times New Roman" w:hAnsi="Times New Roman" w:cs="Times New Roman"/>
                <w:sz w:val="22"/>
                <w:szCs w:val="22"/>
                <w:lang w:val="en-GB"/>
              </w:rPr>
              <w:t xml:space="preserve">; </w:t>
            </w:r>
          </w:p>
          <w:p w14:paraId="1A433556" w14:textId="27A9CE1D" w:rsidR="00BD54D6" w:rsidRPr="00BD54D6" w:rsidRDefault="00BD54D6" w:rsidP="00C11CF7">
            <w:pPr>
              <w:pStyle w:val="Paragraphedeliste"/>
              <w:numPr>
                <w:ilvl w:val="0"/>
                <w:numId w:val="39"/>
              </w:numPr>
              <w:spacing w:after="120"/>
              <w:jc w:val="both"/>
              <w:rPr>
                <w:rFonts w:ascii="Times New Roman" w:hAnsi="Times New Roman" w:cs="Times New Roman"/>
                <w:sz w:val="22"/>
                <w:szCs w:val="22"/>
                <w:lang w:val="en-GB"/>
              </w:rPr>
            </w:pPr>
            <w:r w:rsidRPr="00BD54D6">
              <w:rPr>
                <w:rFonts w:ascii="Times New Roman" w:hAnsi="Times New Roman" w:cs="Times New Roman"/>
                <w:sz w:val="22"/>
                <w:szCs w:val="22"/>
                <w:lang w:val="en-GB"/>
              </w:rPr>
              <w:t>Serves as a comprehensive document for project management and decision-making purposes</w:t>
            </w:r>
            <w:r>
              <w:rPr>
                <w:rFonts w:ascii="Times New Roman" w:hAnsi="Times New Roman" w:cs="Times New Roman"/>
                <w:sz w:val="22"/>
                <w:szCs w:val="22"/>
                <w:lang w:val="en-GB"/>
              </w:rPr>
              <w:t>.</w:t>
            </w:r>
          </w:p>
          <w:p w14:paraId="23441BE8" w14:textId="1C816CAE" w:rsidR="0064419B" w:rsidRPr="0064419B" w:rsidRDefault="0064419B" w:rsidP="0064419B">
            <w:pPr>
              <w:spacing w:after="120" w:line="240" w:lineRule="auto"/>
              <w:rPr>
                <w:rFonts w:ascii="Times New Roman" w:hAnsi="Times New Roman" w:cs="Times New Roman"/>
                <w:sz w:val="22"/>
                <w:szCs w:val="22"/>
                <w:lang w:val="en-GB"/>
              </w:rPr>
            </w:pPr>
            <w:r w:rsidRPr="0064419B">
              <w:rPr>
                <w:rFonts w:ascii="Times New Roman" w:hAnsi="Times New Roman" w:cs="Times New Roman"/>
                <w:sz w:val="22"/>
                <w:szCs w:val="22"/>
                <w:lang w:val="en-GB"/>
              </w:rPr>
              <w:lastRenderedPageBreak/>
              <w:t xml:space="preserve">A draft version will have to be presented and discussed with the beneficiaries to ensure that their opinions are taken into account and to assess their willingness to comply with the proposed measures. </w:t>
            </w:r>
          </w:p>
          <w:p w14:paraId="7F4BC649" w14:textId="06EF5B71" w:rsidR="0064419B" w:rsidRPr="00FC3FAC" w:rsidRDefault="0064419B" w:rsidP="0064419B">
            <w:pPr>
              <w:spacing w:after="120" w:line="240" w:lineRule="auto"/>
              <w:rPr>
                <w:rFonts w:ascii="Times New Roman" w:hAnsi="Times New Roman" w:cs="Times New Roman"/>
                <w:b/>
                <w:sz w:val="22"/>
                <w:szCs w:val="22"/>
                <w:lang w:val="en-GB"/>
              </w:rPr>
            </w:pPr>
            <w:r w:rsidRPr="0064419B">
              <w:rPr>
                <w:rFonts w:ascii="Times New Roman" w:hAnsi="Times New Roman" w:cs="Times New Roman"/>
                <w:sz w:val="22"/>
                <w:szCs w:val="22"/>
                <w:lang w:val="en-GB"/>
              </w:rPr>
              <w:t>A format that allows the Guide to be broken down into major themes, practical information sheets and clear sections is strongly recommended.</w:t>
            </w:r>
          </w:p>
        </w:tc>
      </w:tr>
    </w:tbl>
    <w:p w14:paraId="68A78CF2" w14:textId="77777777" w:rsidR="00007F54" w:rsidRPr="007A536A" w:rsidRDefault="00007F54" w:rsidP="00A0708F">
      <w:pPr>
        <w:spacing w:after="0" w:line="240" w:lineRule="auto"/>
        <w:rPr>
          <w:lang w:val="en-US"/>
        </w:rPr>
      </w:pPr>
    </w:p>
    <w:p w14:paraId="7ED7085C" w14:textId="190734BF" w:rsidR="00007F54" w:rsidRDefault="00747479" w:rsidP="00A0708F">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Each deliverable will be debriefed with the Expertise France project team who may request adjustments from the Consultant. </w:t>
      </w:r>
    </w:p>
    <w:p w14:paraId="1A68B992" w14:textId="77777777" w:rsidR="00007F54" w:rsidRDefault="00747479" w:rsidP="00A0708F">
      <w:pPr>
        <w:spacing w:after="0" w:line="240" w:lineRule="auto"/>
        <w:rPr>
          <w:rFonts w:ascii="Times New Roman" w:hAnsi="Times New Roman" w:cs="Times New Roman"/>
          <w:sz w:val="24"/>
          <w:szCs w:val="24"/>
          <w:u w:val="single"/>
          <w:lang w:val="en-GB"/>
        </w:rPr>
      </w:pPr>
      <w:r>
        <w:rPr>
          <w:rFonts w:ascii="Times New Roman" w:hAnsi="Times New Roman" w:cs="Times New Roman"/>
          <w:sz w:val="24"/>
          <w:szCs w:val="24"/>
          <w:u w:val="single"/>
          <w:lang w:val="en-GB"/>
        </w:rPr>
        <w:t xml:space="preserve">The following criteria will be evaluated: </w:t>
      </w:r>
    </w:p>
    <w:p w14:paraId="3EA3CB2A" w14:textId="77777777" w:rsidR="00007F54" w:rsidRDefault="00747479" w:rsidP="00A0708F">
      <w:pPr>
        <w:pStyle w:val="Paragraphedeliste"/>
        <w:numPr>
          <w:ilvl w:val="2"/>
          <w:numId w:val="5"/>
        </w:numPr>
        <w:spacing w:after="120"/>
        <w:ind w:left="567" w:hanging="283"/>
        <w:jc w:val="both"/>
        <w:rPr>
          <w:rFonts w:ascii="Times New Roman" w:hAnsi="Times New Roman" w:cs="Times New Roman"/>
          <w:lang w:val="en-GB"/>
        </w:rPr>
      </w:pPr>
      <w:r>
        <w:rPr>
          <w:rFonts w:ascii="Times New Roman" w:hAnsi="Times New Roman" w:cs="Times New Roman"/>
          <w:lang w:val="en-GB"/>
        </w:rPr>
        <w:t>The summary nature of the deliverable;</w:t>
      </w:r>
      <w:bookmarkStart w:id="13" w:name="_GoBack"/>
      <w:bookmarkEnd w:id="13"/>
    </w:p>
    <w:p w14:paraId="2CB5DBC8" w14:textId="77777777" w:rsidR="00007F54" w:rsidRDefault="00747479" w:rsidP="00A0708F">
      <w:pPr>
        <w:pStyle w:val="Paragraphedeliste"/>
        <w:numPr>
          <w:ilvl w:val="2"/>
          <w:numId w:val="5"/>
        </w:numPr>
        <w:spacing w:after="120"/>
        <w:ind w:left="567" w:hanging="283"/>
        <w:jc w:val="both"/>
        <w:rPr>
          <w:rFonts w:ascii="Times New Roman" w:hAnsi="Times New Roman" w:cs="Times New Roman"/>
          <w:lang w:val="en-GB"/>
        </w:rPr>
      </w:pPr>
      <w:r>
        <w:rPr>
          <w:rFonts w:ascii="Times New Roman" w:hAnsi="Times New Roman" w:cs="Times New Roman"/>
          <w:lang w:val="en-GB"/>
        </w:rPr>
        <w:t>The quality of the analysis and the associated writing;</w:t>
      </w:r>
    </w:p>
    <w:p w14:paraId="57BD531C" w14:textId="77777777" w:rsidR="00007F54" w:rsidRDefault="00747479" w:rsidP="00A0708F">
      <w:pPr>
        <w:pStyle w:val="Paragraphedeliste"/>
        <w:numPr>
          <w:ilvl w:val="2"/>
          <w:numId w:val="5"/>
        </w:numPr>
        <w:spacing w:after="120"/>
        <w:ind w:left="567" w:hanging="283"/>
        <w:jc w:val="both"/>
        <w:rPr>
          <w:rFonts w:ascii="Times New Roman" w:hAnsi="Times New Roman" w:cs="Times New Roman"/>
          <w:lang w:val="en-GB"/>
        </w:rPr>
      </w:pPr>
      <w:r>
        <w:rPr>
          <w:rFonts w:ascii="Times New Roman" w:hAnsi="Times New Roman" w:cs="Times New Roman"/>
          <w:lang w:val="en-GB"/>
        </w:rPr>
        <w:t>The respect of the deadlines;</w:t>
      </w:r>
    </w:p>
    <w:p w14:paraId="152A2FA4" w14:textId="77777777" w:rsidR="00007F54" w:rsidRDefault="00747479" w:rsidP="00A0708F">
      <w:pPr>
        <w:pStyle w:val="Paragraphedeliste"/>
        <w:numPr>
          <w:ilvl w:val="2"/>
          <w:numId w:val="5"/>
        </w:numPr>
        <w:spacing w:after="120"/>
        <w:ind w:left="567" w:hanging="283"/>
        <w:jc w:val="both"/>
        <w:rPr>
          <w:rFonts w:ascii="Times New Roman" w:hAnsi="Times New Roman" w:cs="Times New Roman"/>
          <w:lang w:val="en-GB"/>
        </w:rPr>
      </w:pPr>
      <w:r>
        <w:rPr>
          <w:rFonts w:ascii="Times New Roman" w:hAnsi="Times New Roman" w:cs="Times New Roman"/>
          <w:lang w:val="en-GB"/>
        </w:rPr>
        <w:t>Compliance with the scope of the Service requested;</w:t>
      </w:r>
    </w:p>
    <w:p w14:paraId="0E727196" w14:textId="77777777" w:rsidR="00007F54" w:rsidRDefault="00747479" w:rsidP="00A0708F">
      <w:pPr>
        <w:pStyle w:val="Paragraphedeliste"/>
        <w:numPr>
          <w:ilvl w:val="2"/>
          <w:numId w:val="5"/>
        </w:numPr>
        <w:spacing w:after="120"/>
        <w:ind w:left="567" w:hanging="283"/>
        <w:jc w:val="both"/>
        <w:rPr>
          <w:rFonts w:ascii="Times New Roman" w:hAnsi="Times New Roman" w:cs="Times New Roman"/>
          <w:lang w:val="en-GB"/>
        </w:rPr>
      </w:pPr>
      <w:r>
        <w:rPr>
          <w:rFonts w:ascii="Times New Roman" w:hAnsi="Times New Roman" w:cs="Times New Roman"/>
          <w:lang w:val="en-GB"/>
        </w:rPr>
        <w:t>The operational nature of the conclusions;</w:t>
      </w:r>
    </w:p>
    <w:p w14:paraId="577C3426" w14:textId="77777777" w:rsidR="00007F54" w:rsidRDefault="00747479" w:rsidP="00A0708F">
      <w:pPr>
        <w:pStyle w:val="Paragraphedeliste"/>
        <w:numPr>
          <w:ilvl w:val="2"/>
          <w:numId w:val="5"/>
        </w:numPr>
        <w:spacing w:after="120"/>
        <w:ind w:left="567" w:hanging="283"/>
        <w:jc w:val="both"/>
        <w:rPr>
          <w:rFonts w:ascii="Times New Roman" w:hAnsi="Times New Roman" w:cs="Times New Roman"/>
          <w:lang w:val="en-GB"/>
        </w:rPr>
      </w:pPr>
      <w:r>
        <w:rPr>
          <w:rFonts w:ascii="Times New Roman" w:hAnsi="Times New Roman" w:cs="Times New Roman"/>
          <w:lang w:val="en-GB"/>
        </w:rPr>
        <w:t>The added value proposed by the content of the deliverable.</w:t>
      </w:r>
    </w:p>
    <w:p w14:paraId="52E97989" w14:textId="447F404E" w:rsidR="00007F54" w:rsidRDefault="00747479" w:rsidP="00A0708F">
      <w:p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The documents will be submitted in English. Draft reports are submitted in editable digital format (MS-Word). The final versions are sent in PDF and editable format (MS-Word).</w:t>
      </w:r>
    </w:p>
    <w:p w14:paraId="60D2BDA9" w14:textId="77777777" w:rsidR="00BE7422" w:rsidRDefault="00BE7422" w:rsidP="00A0708F">
      <w:pPr>
        <w:spacing w:after="120" w:line="240" w:lineRule="auto"/>
        <w:rPr>
          <w:rFonts w:ascii="Times New Roman" w:hAnsi="Times New Roman" w:cs="Times New Roman"/>
          <w:sz w:val="24"/>
          <w:szCs w:val="24"/>
          <w:lang w:val="en-GB"/>
        </w:rPr>
      </w:pPr>
    </w:p>
    <w:p w14:paraId="61E84D8A" w14:textId="77777777" w:rsidR="00007F54" w:rsidRDefault="00747479" w:rsidP="00A0708F">
      <w:pPr>
        <w:pStyle w:val="Titre2"/>
        <w:spacing w:after="120"/>
        <w:rPr>
          <w:rFonts w:ascii="Times New Roman" w:hAnsi="Times New Roman" w:cs="Times New Roman"/>
          <w:sz w:val="28"/>
          <w:lang w:val="en-GB"/>
        </w:rPr>
      </w:pPr>
      <w:bookmarkStart w:id="14" w:name="_Toc150936189"/>
      <w:r>
        <w:rPr>
          <w:rFonts w:ascii="Times New Roman" w:hAnsi="Times New Roman" w:cs="Times New Roman"/>
          <w:sz w:val="28"/>
          <w:lang w:val="en-GB"/>
        </w:rPr>
        <w:t>Duration &amp; indicative schedule</w:t>
      </w:r>
      <w:bookmarkEnd w:id="14"/>
      <w:r>
        <w:rPr>
          <w:rFonts w:ascii="Times New Roman" w:hAnsi="Times New Roman" w:cs="Times New Roman"/>
          <w:sz w:val="28"/>
          <w:lang w:val="en-GB"/>
        </w:rPr>
        <w:t xml:space="preserve"> </w:t>
      </w:r>
    </w:p>
    <w:p w14:paraId="27F39FFE" w14:textId="77777777" w:rsidR="00007F54" w:rsidRPr="00FC3FAC" w:rsidRDefault="00747479" w:rsidP="00A0708F">
      <w:pPr>
        <w:spacing w:after="120" w:line="240" w:lineRule="auto"/>
        <w:rPr>
          <w:rFonts w:ascii="Times New Roman" w:hAnsi="Times New Roman" w:cs="Times New Roman"/>
          <w:sz w:val="24"/>
          <w:szCs w:val="24"/>
          <w:u w:val="single"/>
          <w:lang w:val="en-GB"/>
        </w:rPr>
      </w:pPr>
      <w:r w:rsidRPr="00FC3FAC">
        <w:rPr>
          <w:rFonts w:ascii="Times New Roman" w:hAnsi="Times New Roman" w:cs="Times New Roman"/>
          <w:sz w:val="24"/>
          <w:szCs w:val="24"/>
          <w:u w:val="single"/>
          <w:lang w:val="en-GB"/>
        </w:rPr>
        <w:t xml:space="preserve">Indicative schedule of Consultancy and of the deliverables: </w:t>
      </w:r>
    </w:p>
    <w:tbl>
      <w:tblPr>
        <w:tblStyle w:val="Grilledutableau"/>
        <w:tblW w:w="9067" w:type="dxa"/>
        <w:tblLook w:val="04A0" w:firstRow="1" w:lastRow="0" w:firstColumn="1" w:lastColumn="0" w:noHBand="0" w:noVBand="1"/>
      </w:tblPr>
      <w:tblGrid>
        <w:gridCol w:w="5240"/>
        <w:gridCol w:w="3827"/>
      </w:tblGrid>
      <w:tr w:rsidR="00007F54" w:rsidRPr="00FC3FAC" w14:paraId="2955FC69" w14:textId="77777777">
        <w:tc>
          <w:tcPr>
            <w:tcW w:w="5240" w:type="dxa"/>
          </w:tcPr>
          <w:p w14:paraId="484DAC96" w14:textId="77777777" w:rsidR="00007F54" w:rsidRPr="00FC3FAC" w:rsidRDefault="00747479" w:rsidP="00A0708F">
            <w:pPr>
              <w:spacing w:line="240" w:lineRule="auto"/>
              <w:rPr>
                <w:rFonts w:ascii="Times New Roman" w:hAnsi="Times New Roman" w:cs="Times New Roman"/>
                <w:b/>
                <w:lang w:val="en-GB"/>
              </w:rPr>
            </w:pPr>
            <w:r w:rsidRPr="00FC3FAC">
              <w:rPr>
                <w:rFonts w:ascii="Times New Roman" w:hAnsi="Times New Roman" w:cs="Times New Roman"/>
                <w:b/>
                <w:lang w:val="en-GB"/>
              </w:rPr>
              <w:t>Notification of the contract</w:t>
            </w:r>
          </w:p>
        </w:tc>
        <w:tc>
          <w:tcPr>
            <w:tcW w:w="3827" w:type="dxa"/>
          </w:tcPr>
          <w:p w14:paraId="66E2E41C" w14:textId="77777777" w:rsidR="00007F54" w:rsidRPr="00FC3FAC" w:rsidRDefault="00747479" w:rsidP="00A0708F">
            <w:pPr>
              <w:spacing w:line="240" w:lineRule="auto"/>
              <w:jc w:val="center"/>
              <w:rPr>
                <w:rFonts w:ascii="Times New Roman" w:hAnsi="Times New Roman" w:cs="Times New Roman"/>
                <w:highlight w:val="yellow"/>
                <w:lang w:val="en-GB"/>
              </w:rPr>
            </w:pPr>
            <w:r w:rsidRPr="00FC3FAC">
              <w:rPr>
                <w:rFonts w:ascii="Times New Roman" w:hAnsi="Times New Roman" w:cs="Times New Roman"/>
                <w:lang w:val="en-GB"/>
              </w:rPr>
              <w:t>T0</w:t>
            </w:r>
          </w:p>
        </w:tc>
      </w:tr>
      <w:tr w:rsidR="00007F54" w:rsidRPr="00FC3FAC" w14:paraId="6450B081" w14:textId="77777777">
        <w:trPr>
          <w:trHeight w:val="70"/>
        </w:trPr>
        <w:tc>
          <w:tcPr>
            <w:tcW w:w="5240" w:type="dxa"/>
            <w:shd w:val="clear" w:color="auto" w:fill="auto"/>
          </w:tcPr>
          <w:p w14:paraId="62C113BF" w14:textId="7111B165" w:rsidR="00007F54" w:rsidRPr="00FC3FAC" w:rsidRDefault="00747479" w:rsidP="00C11CF7">
            <w:pPr>
              <w:spacing w:before="60" w:after="60" w:line="240" w:lineRule="auto"/>
              <w:rPr>
                <w:rFonts w:ascii="Times New Roman" w:hAnsi="Times New Roman" w:cs="Times New Roman"/>
                <w:b/>
                <w:lang w:val="en-GB"/>
              </w:rPr>
            </w:pPr>
            <w:r w:rsidRPr="00FC3FAC">
              <w:rPr>
                <w:rFonts w:ascii="Times New Roman" w:hAnsi="Times New Roman" w:cs="Times New Roman"/>
                <w:b/>
                <w:lang w:val="en-GB"/>
              </w:rPr>
              <w:t xml:space="preserve">Deliverable 1 – </w:t>
            </w:r>
            <w:r w:rsidR="009B46E7" w:rsidRPr="00FC3FAC">
              <w:rPr>
                <w:rFonts w:ascii="Times New Roman" w:hAnsi="Times New Roman" w:cs="Times New Roman"/>
                <w:b/>
                <w:lang w:val="en-GB"/>
              </w:rPr>
              <w:t>Diagnostic report</w:t>
            </w:r>
          </w:p>
        </w:tc>
        <w:tc>
          <w:tcPr>
            <w:tcW w:w="3827" w:type="dxa"/>
            <w:shd w:val="clear" w:color="auto" w:fill="auto"/>
          </w:tcPr>
          <w:p w14:paraId="241F6ACB" w14:textId="2ECD23B4" w:rsidR="00007F54" w:rsidRPr="00FC3FAC" w:rsidRDefault="00747479" w:rsidP="00A0708F">
            <w:pPr>
              <w:spacing w:line="240" w:lineRule="auto"/>
              <w:jc w:val="center"/>
              <w:rPr>
                <w:rFonts w:ascii="Times New Roman" w:hAnsi="Times New Roman" w:cs="Times New Roman"/>
                <w:b/>
                <w:lang w:val="en-GB"/>
              </w:rPr>
            </w:pPr>
            <w:r w:rsidRPr="00FC3FAC">
              <w:rPr>
                <w:rFonts w:ascii="Times New Roman" w:hAnsi="Times New Roman" w:cs="Times New Roman"/>
                <w:lang w:val="en-GB"/>
              </w:rPr>
              <w:t xml:space="preserve">T0 + </w:t>
            </w:r>
            <w:r w:rsidR="00BE7422" w:rsidRPr="00FC3FAC">
              <w:rPr>
                <w:rFonts w:ascii="Times New Roman" w:hAnsi="Times New Roman" w:cs="Times New Roman"/>
                <w:lang w:val="en-GB"/>
              </w:rPr>
              <w:t>10</w:t>
            </w:r>
          </w:p>
        </w:tc>
      </w:tr>
      <w:tr w:rsidR="007D68A5" w:rsidRPr="00FC3FAC" w14:paraId="707676C6" w14:textId="77777777">
        <w:tc>
          <w:tcPr>
            <w:tcW w:w="5240" w:type="dxa"/>
            <w:shd w:val="clear" w:color="auto" w:fill="auto"/>
          </w:tcPr>
          <w:p w14:paraId="59016B68" w14:textId="722A0FB1" w:rsidR="007D68A5" w:rsidRPr="00FC3FAC" w:rsidRDefault="007D68A5" w:rsidP="00C11CF7">
            <w:pPr>
              <w:spacing w:before="60" w:after="60" w:line="240" w:lineRule="auto"/>
              <w:rPr>
                <w:rFonts w:ascii="Times New Roman" w:hAnsi="Times New Roman" w:cs="Times New Roman"/>
                <w:b/>
                <w:lang w:val="en-GB"/>
              </w:rPr>
            </w:pPr>
            <w:r w:rsidRPr="00FC3FAC">
              <w:rPr>
                <w:rFonts w:ascii="Times New Roman" w:hAnsi="Times New Roman" w:cs="Times New Roman"/>
                <w:b/>
                <w:lang w:val="en-GB"/>
              </w:rPr>
              <w:t>Deliverable 2 – Analysis and recommendations</w:t>
            </w:r>
            <w:r w:rsidRPr="00FC3FAC">
              <w:rPr>
                <w:rFonts w:ascii="Times New Roman" w:hAnsi="Times New Roman" w:cs="Times New Roman"/>
                <w:b/>
                <w:lang w:val="en-GB"/>
              </w:rPr>
              <w:tab/>
            </w:r>
          </w:p>
        </w:tc>
        <w:tc>
          <w:tcPr>
            <w:tcW w:w="3827" w:type="dxa"/>
            <w:shd w:val="clear" w:color="auto" w:fill="auto"/>
          </w:tcPr>
          <w:p w14:paraId="26825152" w14:textId="5A59D6A8" w:rsidR="007D68A5" w:rsidRPr="00FC3FAC" w:rsidRDefault="007D68A5" w:rsidP="00C11CF7">
            <w:pPr>
              <w:spacing w:line="240" w:lineRule="auto"/>
              <w:jc w:val="center"/>
              <w:rPr>
                <w:rFonts w:ascii="Times New Roman" w:hAnsi="Times New Roman" w:cs="Times New Roman"/>
                <w:lang w:val="en-GB"/>
              </w:rPr>
            </w:pPr>
            <w:r w:rsidRPr="00FC3FAC">
              <w:rPr>
                <w:rFonts w:ascii="Times New Roman" w:hAnsi="Times New Roman" w:cs="Times New Roman"/>
                <w:lang w:val="en-GB"/>
              </w:rPr>
              <w:t>T0 +</w:t>
            </w:r>
            <w:r w:rsidR="00C11CF7" w:rsidRPr="00FC3FAC">
              <w:rPr>
                <w:rFonts w:ascii="Times New Roman" w:hAnsi="Times New Roman" w:cs="Times New Roman"/>
                <w:lang w:val="en-GB"/>
              </w:rPr>
              <w:t>3</w:t>
            </w:r>
            <w:r w:rsidRPr="00FC3FAC">
              <w:rPr>
                <w:rFonts w:ascii="Times New Roman" w:hAnsi="Times New Roman" w:cs="Times New Roman"/>
                <w:lang w:val="en-GB"/>
              </w:rPr>
              <w:t>0</w:t>
            </w:r>
          </w:p>
        </w:tc>
      </w:tr>
      <w:tr w:rsidR="00007F54" w:rsidRPr="00FC3FAC" w14:paraId="3DDA1631" w14:textId="77777777">
        <w:tc>
          <w:tcPr>
            <w:tcW w:w="5240" w:type="dxa"/>
            <w:shd w:val="clear" w:color="auto" w:fill="auto"/>
          </w:tcPr>
          <w:p w14:paraId="5AD17C82" w14:textId="0789943B" w:rsidR="00007F54" w:rsidRPr="00FC3FAC" w:rsidRDefault="007D68A5" w:rsidP="00C11CF7">
            <w:pPr>
              <w:spacing w:before="60" w:after="60" w:line="240" w:lineRule="auto"/>
              <w:rPr>
                <w:rFonts w:ascii="Times New Roman" w:hAnsi="Times New Roman" w:cs="Times New Roman"/>
                <w:b/>
                <w:lang w:val="en-GB"/>
              </w:rPr>
            </w:pPr>
            <w:r w:rsidRPr="00FC3FAC">
              <w:rPr>
                <w:rFonts w:ascii="Times New Roman" w:hAnsi="Times New Roman" w:cs="Times New Roman"/>
                <w:b/>
                <w:lang w:val="en-GB"/>
              </w:rPr>
              <w:t xml:space="preserve">Deliverable </w:t>
            </w:r>
            <w:r w:rsidR="00C11CF7" w:rsidRPr="00FC3FAC">
              <w:rPr>
                <w:rFonts w:ascii="Times New Roman" w:hAnsi="Times New Roman" w:cs="Times New Roman"/>
                <w:b/>
                <w:lang w:val="en-GB"/>
              </w:rPr>
              <w:t>3</w:t>
            </w:r>
            <w:r w:rsidRPr="00FC3FAC">
              <w:rPr>
                <w:rFonts w:ascii="Times New Roman" w:hAnsi="Times New Roman" w:cs="Times New Roman"/>
                <w:b/>
                <w:lang w:val="en-GB"/>
              </w:rPr>
              <w:t xml:space="preserve"> – Practical Guide</w:t>
            </w:r>
          </w:p>
        </w:tc>
        <w:tc>
          <w:tcPr>
            <w:tcW w:w="3827" w:type="dxa"/>
            <w:shd w:val="clear" w:color="auto" w:fill="auto"/>
          </w:tcPr>
          <w:p w14:paraId="31A263C4" w14:textId="1091F368" w:rsidR="00007F54" w:rsidRPr="00FC3FAC" w:rsidRDefault="007D68A5" w:rsidP="00C11CF7">
            <w:pPr>
              <w:spacing w:line="240" w:lineRule="auto"/>
              <w:jc w:val="center"/>
              <w:rPr>
                <w:rFonts w:ascii="Times New Roman" w:hAnsi="Times New Roman" w:cs="Times New Roman"/>
                <w:lang w:val="en-GB"/>
              </w:rPr>
            </w:pPr>
            <w:r w:rsidRPr="00FC3FAC">
              <w:rPr>
                <w:rFonts w:ascii="Times New Roman" w:hAnsi="Times New Roman" w:cs="Times New Roman"/>
                <w:lang w:val="en-GB"/>
              </w:rPr>
              <w:t>T0</w:t>
            </w:r>
            <w:r w:rsidR="00C11CF7" w:rsidRPr="00FC3FAC">
              <w:rPr>
                <w:rFonts w:ascii="Times New Roman" w:hAnsi="Times New Roman" w:cs="Times New Roman"/>
                <w:lang w:val="en-GB"/>
              </w:rPr>
              <w:t xml:space="preserve"> </w:t>
            </w:r>
            <w:r w:rsidRPr="00FC3FAC">
              <w:rPr>
                <w:rFonts w:ascii="Times New Roman" w:hAnsi="Times New Roman" w:cs="Times New Roman"/>
                <w:lang w:val="en-GB"/>
              </w:rPr>
              <w:t>+</w:t>
            </w:r>
            <w:r w:rsidR="00C11CF7" w:rsidRPr="00FC3FAC">
              <w:rPr>
                <w:rFonts w:ascii="Times New Roman" w:hAnsi="Times New Roman" w:cs="Times New Roman"/>
                <w:lang w:val="en-GB"/>
              </w:rPr>
              <w:t xml:space="preserve"> 6</w:t>
            </w:r>
            <w:r w:rsidRPr="00FC3FAC">
              <w:rPr>
                <w:rFonts w:ascii="Times New Roman" w:hAnsi="Times New Roman" w:cs="Times New Roman"/>
                <w:lang w:val="en-GB"/>
              </w:rPr>
              <w:t>0</w:t>
            </w:r>
          </w:p>
        </w:tc>
      </w:tr>
    </w:tbl>
    <w:p w14:paraId="08E7B674" w14:textId="77777777" w:rsidR="00007F54" w:rsidRDefault="00747479" w:rsidP="00A0708F">
      <w:pPr>
        <w:pStyle w:val="Titre2"/>
        <w:spacing w:after="120"/>
        <w:rPr>
          <w:rFonts w:ascii="Times New Roman" w:eastAsia="Times New Roman" w:hAnsi="Times New Roman" w:cs="Times New Roman"/>
          <w:bCs/>
          <w:sz w:val="28"/>
          <w:lang w:val="en-GB" w:eastAsia="fr-FR"/>
        </w:rPr>
      </w:pPr>
      <w:bookmarkStart w:id="15" w:name="_Toc150936190"/>
      <w:r>
        <w:rPr>
          <w:rFonts w:ascii="Times New Roman" w:eastAsia="Times New Roman" w:hAnsi="Times New Roman" w:cs="Times New Roman"/>
          <w:bCs/>
          <w:sz w:val="28"/>
          <w:lang w:val="en-GB" w:eastAsia="fr-FR"/>
        </w:rPr>
        <w:t>Budget</w:t>
      </w:r>
      <w:bookmarkEnd w:id="15"/>
    </w:p>
    <w:p w14:paraId="3C4F3856" w14:textId="195C974F" w:rsidR="00007F54" w:rsidRDefault="00747479" w:rsidP="00A0708F">
      <w:pPr>
        <w:spacing w:after="120" w:line="240" w:lineRule="auto"/>
        <w:rPr>
          <w:rFonts w:ascii="Times New Roman" w:eastAsia="Times New Roman" w:hAnsi="Times New Roman" w:cs="Times New Roman"/>
          <w:b/>
          <w:sz w:val="24"/>
          <w:szCs w:val="24"/>
          <w:lang w:val="en-GB" w:eastAsia="fr-FR"/>
        </w:rPr>
      </w:pPr>
      <w:r>
        <w:rPr>
          <w:rFonts w:ascii="Times New Roman" w:eastAsia="Times New Roman" w:hAnsi="Times New Roman" w:cs="Times New Roman"/>
          <w:sz w:val="24"/>
          <w:szCs w:val="24"/>
          <w:lang w:val="en-GB" w:eastAsia="fr-FR"/>
        </w:rPr>
        <w:t xml:space="preserve">The total budget for the consultancy </w:t>
      </w:r>
      <w:r w:rsidRPr="00791CE5">
        <w:rPr>
          <w:rFonts w:ascii="Times New Roman" w:eastAsia="Times New Roman" w:hAnsi="Times New Roman" w:cs="Times New Roman"/>
          <w:sz w:val="24"/>
          <w:szCs w:val="24"/>
          <w:lang w:val="en-GB" w:eastAsia="fr-FR"/>
        </w:rPr>
        <w:t xml:space="preserve">must </w:t>
      </w:r>
      <w:r w:rsidRPr="00747479">
        <w:rPr>
          <w:rFonts w:ascii="Times New Roman" w:eastAsia="Times New Roman" w:hAnsi="Times New Roman" w:cs="Times New Roman"/>
          <w:b/>
          <w:sz w:val="24"/>
          <w:szCs w:val="24"/>
          <w:lang w:val="en-GB" w:eastAsia="fr-FR"/>
        </w:rPr>
        <w:t xml:space="preserve">not exceed </w:t>
      </w:r>
      <w:r w:rsidR="00791CE5" w:rsidRPr="00747479">
        <w:rPr>
          <w:rFonts w:ascii="Times New Roman" w:eastAsia="Times New Roman" w:hAnsi="Times New Roman" w:cs="Times New Roman"/>
          <w:b/>
          <w:sz w:val="24"/>
          <w:szCs w:val="24"/>
          <w:lang w:val="en-GB" w:eastAsia="fr-FR"/>
        </w:rPr>
        <w:t>1</w:t>
      </w:r>
      <w:r w:rsidR="00C11CF7">
        <w:rPr>
          <w:rFonts w:ascii="Times New Roman" w:eastAsia="Times New Roman" w:hAnsi="Times New Roman" w:cs="Times New Roman"/>
          <w:b/>
          <w:sz w:val="24"/>
          <w:szCs w:val="24"/>
          <w:lang w:val="en-GB" w:eastAsia="fr-FR"/>
        </w:rPr>
        <w:t>8</w:t>
      </w:r>
      <w:r w:rsidR="00791CE5" w:rsidRPr="00747479">
        <w:rPr>
          <w:rFonts w:ascii="Times New Roman" w:eastAsia="Times New Roman" w:hAnsi="Times New Roman" w:cs="Times New Roman"/>
          <w:b/>
          <w:sz w:val="24"/>
          <w:szCs w:val="24"/>
          <w:lang w:val="en-GB" w:eastAsia="fr-FR"/>
        </w:rPr>
        <w:t xml:space="preserve"> </w:t>
      </w:r>
      <w:proofErr w:type="gramStart"/>
      <w:r w:rsidRPr="00747479">
        <w:rPr>
          <w:rFonts w:ascii="Times New Roman" w:eastAsia="Times New Roman" w:hAnsi="Times New Roman" w:cs="Times New Roman"/>
          <w:b/>
          <w:sz w:val="24"/>
          <w:szCs w:val="24"/>
          <w:lang w:val="en-GB" w:eastAsia="fr-FR"/>
        </w:rPr>
        <w:t>person</w:t>
      </w:r>
      <w:proofErr w:type="gramEnd"/>
      <w:r>
        <w:rPr>
          <w:rFonts w:ascii="Times New Roman" w:eastAsia="Times New Roman" w:hAnsi="Times New Roman" w:cs="Times New Roman"/>
          <w:b/>
          <w:sz w:val="24"/>
          <w:szCs w:val="24"/>
          <w:lang w:val="en-GB" w:eastAsia="fr-FR"/>
        </w:rPr>
        <w:t>/</w:t>
      </w:r>
      <w:r w:rsidR="00791CE5" w:rsidRPr="00747479">
        <w:rPr>
          <w:rFonts w:ascii="Times New Roman" w:eastAsia="Times New Roman" w:hAnsi="Times New Roman" w:cs="Times New Roman"/>
          <w:b/>
          <w:sz w:val="24"/>
          <w:szCs w:val="24"/>
          <w:lang w:val="en-GB" w:eastAsia="fr-FR"/>
        </w:rPr>
        <w:t>day</w:t>
      </w:r>
      <w:r w:rsidR="009B46E7">
        <w:rPr>
          <w:rFonts w:ascii="Times New Roman" w:eastAsia="Times New Roman" w:hAnsi="Times New Roman" w:cs="Times New Roman"/>
          <w:sz w:val="24"/>
          <w:szCs w:val="24"/>
          <w:lang w:val="en-GB" w:eastAsia="fr-FR"/>
        </w:rPr>
        <w:t xml:space="preserve">. </w:t>
      </w:r>
    </w:p>
    <w:p w14:paraId="46311DEC" w14:textId="77777777" w:rsidR="00007F54" w:rsidRDefault="00747479" w:rsidP="00A0708F">
      <w:pPr>
        <w:pStyle w:val="Titre1"/>
        <w:spacing w:before="360" w:after="360"/>
        <w:rPr>
          <w:rFonts w:ascii="Times New Roman" w:hAnsi="Times New Roman" w:cs="Times New Roman"/>
          <w:sz w:val="32"/>
          <w:lang w:val="en-GB"/>
        </w:rPr>
      </w:pPr>
      <w:bookmarkStart w:id="16" w:name="_Toc150936191"/>
      <w:r>
        <w:rPr>
          <w:rFonts w:ascii="Times New Roman" w:hAnsi="Times New Roman" w:cs="Times New Roman"/>
          <w:sz w:val="32"/>
          <w:lang w:val="en-GB"/>
        </w:rPr>
        <w:t>Skills and Experience</w:t>
      </w:r>
      <w:bookmarkEnd w:id="16"/>
    </w:p>
    <w:p w14:paraId="6555C90A" w14:textId="77777777" w:rsidR="00007F54" w:rsidRDefault="00747479" w:rsidP="00A0708F">
      <w:pPr>
        <w:spacing w:after="0" w:line="24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Experience:</w:t>
      </w:r>
    </w:p>
    <w:p w14:paraId="270E6A76" w14:textId="6FDAC0B0" w:rsidR="00007F54" w:rsidRDefault="00747479" w:rsidP="00A0708F">
      <w:pPr>
        <w:pStyle w:val="Paragraphedeliste"/>
        <w:numPr>
          <w:ilvl w:val="0"/>
          <w:numId w:val="7"/>
        </w:numPr>
        <w:spacing w:after="120"/>
        <w:jc w:val="both"/>
        <w:rPr>
          <w:rFonts w:ascii="Times New Roman" w:hAnsi="Times New Roman" w:cs="Times New Roman"/>
          <w:lang w:val="en-GB"/>
        </w:rPr>
      </w:pPr>
      <w:r>
        <w:rPr>
          <w:rFonts w:ascii="Times New Roman" w:hAnsi="Times New Roman" w:cs="Times New Roman"/>
          <w:lang w:val="en-GB"/>
        </w:rPr>
        <w:t xml:space="preserve">At least 7 years of experience in one of the following fields: </w:t>
      </w:r>
      <w:r w:rsidR="00BE7422">
        <w:rPr>
          <w:rFonts w:ascii="Times New Roman" w:hAnsi="Times New Roman" w:cs="Times New Roman"/>
          <w:lang w:val="en-GB"/>
        </w:rPr>
        <w:t xml:space="preserve">green and circular economy, </w:t>
      </w:r>
      <w:r>
        <w:rPr>
          <w:rFonts w:ascii="Times New Roman" w:hAnsi="Times New Roman" w:cs="Times New Roman"/>
          <w:lang w:val="en-GB"/>
        </w:rPr>
        <w:t>sustainable development and gender; gender equality policies; gender and sustainable development;</w:t>
      </w:r>
    </w:p>
    <w:p w14:paraId="0C8856B2" w14:textId="77777777" w:rsidR="00C11CF7" w:rsidRDefault="009B46E7" w:rsidP="00A0708F">
      <w:pPr>
        <w:pStyle w:val="Paragraphedeliste"/>
        <w:numPr>
          <w:ilvl w:val="0"/>
          <w:numId w:val="7"/>
        </w:numPr>
        <w:spacing w:after="120"/>
        <w:jc w:val="both"/>
        <w:rPr>
          <w:rFonts w:ascii="Times New Roman" w:hAnsi="Times New Roman" w:cs="Times New Roman"/>
          <w:lang w:val="en-GB"/>
        </w:rPr>
      </w:pPr>
      <w:r>
        <w:rPr>
          <w:rFonts w:ascii="Times New Roman" w:hAnsi="Times New Roman" w:cs="Times New Roman"/>
          <w:lang w:val="en-GB"/>
        </w:rPr>
        <w:t>At least one p</w:t>
      </w:r>
      <w:r w:rsidR="00747479">
        <w:rPr>
          <w:rFonts w:ascii="Times New Roman" w:hAnsi="Times New Roman" w:cs="Times New Roman"/>
          <w:lang w:val="en-GB"/>
        </w:rPr>
        <w:t>roven experi</w:t>
      </w:r>
      <w:r>
        <w:rPr>
          <w:rFonts w:ascii="Times New Roman" w:hAnsi="Times New Roman" w:cs="Times New Roman"/>
          <w:lang w:val="en-GB"/>
        </w:rPr>
        <w:t xml:space="preserve">ence in the implementation of a practical guide </w:t>
      </w:r>
    </w:p>
    <w:p w14:paraId="6F1704EF" w14:textId="7BF42733" w:rsidR="00007F54" w:rsidRDefault="00C11CF7" w:rsidP="00A0708F">
      <w:pPr>
        <w:pStyle w:val="Paragraphedeliste"/>
        <w:numPr>
          <w:ilvl w:val="0"/>
          <w:numId w:val="7"/>
        </w:numPr>
        <w:spacing w:after="120"/>
        <w:jc w:val="both"/>
        <w:rPr>
          <w:rFonts w:ascii="Times New Roman" w:hAnsi="Times New Roman" w:cs="Times New Roman"/>
          <w:lang w:val="en-GB"/>
        </w:rPr>
      </w:pPr>
      <w:r>
        <w:rPr>
          <w:rFonts w:ascii="Times New Roman" w:hAnsi="Times New Roman" w:cs="Times New Roman"/>
          <w:lang w:val="en-GB"/>
        </w:rPr>
        <w:t>Proven experience in</w:t>
      </w:r>
      <w:r w:rsidR="009B46E7">
        <w:rPr>
          <w:rFonts w:ascii="Times New Roman" w:hAnsi="Times New Roman" w:cs="Times New Roman"/>
          <w:lang w:val="en-GB"/>
        </w:rPr>
        <w:t xml:space="preserve"> environmental and social recommendations </w:t>
      </w:r>
      <w:r>
        <w:rPr>
          <w:rFonts w:ascii="Times New Roman" w:hAnsi="Times New Roman" w:cs="Times New Roman"/>
          <w:lang w:val="en-GB"/>
        </w:rPr>
        <w:t>for</w:t>
      </w:r>
      <w:r w:rsidR="00747479">
        <w:rPr>
          <w:rFonts w:ascii="Times New Roman" w:hAnsi="Times New Roman" w:cs="Times New Roman"/>
          <w:lang w:val="en-GB"/>
        </w:rPr>
        <w:t xml:space="preserve"> international cooperation projects or in the public sector (ministries and decentralized state services);</w:t>
      </w:r>
    </w:p>
    <w:p w14:paraId="1A1DFAFB" w14:textId="77777777" w:rsidR="00007F54" w:rsidRDefault="00747479" w:rsidP="00A0708F">
      <w:pPr>
        <w:pStyle w:val="Paragraphedeliste"/>
        <w:numPr>
          <w:ilvl w:val="0"/>
          <w:numId w:val="7"/>
        </w:numPr>
        <w:spacing w:after="120"/>
        <w:jc w:val="both"/>
        <w:rPr>
          <w:rFonts w:ascii="Times New Roman" w:hAnsi="Times New Roman" w:cs="Times New Roman"/>
          <w:lang w:val="en-GB"/>
        </w:rPr>
      </w:pPr>
      <w:r>
        <w:rPr>
          <w:rFonts w:ascii="Times New Roman" w:hAnsi="Times New Roman" w:cs="Times New Roman"/>
          <w:lang w:val="en-GB"/>
        </w:rPr>
        <w:t>Experience in the development and implementation of international cooperation projects: appraisal, project cycle, steering and monitoring/evaluation;</w:t>
      </w:r>
    </w:p>
    <w:p w14:paraId="0B322F67" w14:textId="04E10F56" w:rsidR="00007F54" w:rsidRDefault="00747479" w:rsidP="00A0708F">
      <w:pPr>
        <w:pStyle w:val="Paragraphedeliste"/>
        <w:numPr>
          <w:ilvl w:val="0"/>
          <w:numId w:val="7"/>
        </w:numPr>
        <w:jc w:val="both"/>
        <w:rPr>
          <w:rFonts w:ascii="Times New Roman" w:hAnsi="Times New Roman" w:cs="Times New Roman"/>
          <w:lang w:val="en-GB"/>
        </w:rPr>
      </w:pPr>
      <w:r>
        <w:rPr>
          <w:rFonts w:ascii="Times New Roman" w:hAnsi="Times New Roman" w:cs="Times New Roman"/>
          <w:lang w:val="en-GB"/>
        </w:rPr>
        <w:t xml:space="preserve">Fluency in English is mandatory. </w:t>
      </w:r>
    </w:p>
    <w:p w14:paraId="1F512915" w14:textId="77777777" w:rsidR="00007F54" w:rsidRDefault="00007F54" w:rsidP="00A0708F">
      <w:pPr>
        <w:spacing w:after="0" w:line="240" w:lineRule="auto"/>
        <w:rPr>
          <w:rFonts w:ascii="Times New Roman" w:hAnsi="Times New Roman" w:cs="Times New Roman"/>
          <w:sz w:val="24"/>
          <w:szCs w:val="24"/>
          <w:lang w:val="en-GB"/>
        </w:rPr>
      </w:pPr>
    </w:p>
    <w:p w14:paraId="07A1D9FB" w14:textId="77777777" w:rsidR="00007F54" w:rsidRDefault="00747479" w:rsidP="00A0708F">
      <w:pPr>
        <w:spacing w:after="120" w:line="24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Personal skills:</w:t>
      </w:r>
    </w:p>
    <w:p w14:paraId="6734335F" w14:textId="77777777" w:rsidR="00007F54" w:rsidRDefault="00747479" w:rsidP="00A0708F">
      <w:pPr>
        <w:pStyle w:val="Paragraphedeliste"/>
        <w:numPr>
          <w:ilvl w:val="0"/>
          <w:numId w:val="7"/>
        </w:numPr>
        <w:spacing w:after="120"/>
        <w:jc w:val="both"/>
        <w:rPr>
          <w:rFonts w:ascii="Times New Roman" w:hAnsi="Times New Roman" w:cs="Times New Roman"/>
          <w:lang w:val="en-GB"/>
        </w:rPr>
      </w:pPr>
      <w:r>
        <w:rPr>
          <w:rFonts w:ascii="Times New Roman" w:hAnsi="Times New Roman" w:cs="Times New Roman"/>
          <w:lang w:val="en-GB"/>
        </w:rPr>
        <w:t>Good writing skills: elaboration of diagnoses and methodologies, drafting of documents for structuring and initiating projects, summary notes;</w:t>
      </w:r>
    </w:p>
    <w:p w14:paraId="58A39E66" w14:textId="77777777" w:rsidR="00007F54" w:rsidRDefault="00747479" w:rsidP="00A0708F">
      <w:pPr>
        <w:pStyle w:val="Paragraphedeliste"/>
        <w:numPr>
          <w:ilvl w:val="0"/>
          <w:numId w:val="7"/>
        </w:numPr>
        <w:spacing w:after="120"/>
        <w:jc w:val="both"/>
        <w:rPr>
          <w:rFonts w:ascii="Times New Roman" w:hAnsi="Times New Roman" w:cs="Times New Roman"/>
          <w:lang w:val="en-GB"/>
        </w:rPr>
      </w:pPr>
      <w:r>
        <w:rPr>
          <w:rFonts w:ascii="Times New Roman" w:hAnsi="Times New Roman" w:cs="Times New Roman"/>
          <w:lang w:val="en-GB"/>
        </w:rPr>
        <w:t>Rigor and ability to write in a clear, precise and concise manner;</w:t>
      </w:r>
    </w:p>
    <w:p w14:paraId="1800958F" w14:textId="77777777" w:rsidR="00007F54" w:rsidRDefault="00747479" w:rsidP="00A0708F">
      <w:pPr>
        <w:pStyle w:val="Paragraphedeliste"/>
        <w:numPr>
          <w:ilvl w:val="0"/>
          <w:numId w:val="7"/>
        </w:numPr>
        <w:spacing w:after="120"/>
        <w:jc w:val="both"/>
        <w:rPr>
          <w:rFonts w:ascii="Times New Roman" w:hAnsi="Times New Roman" w:cs="Times New Roman"/>
          <w:lang w:val="en-GB"/>
        </w:rPr>
      </w:pPr>
      <w:r>
        <w:rPr>
          <w:rFonts w:ascii="Times New Roman" w:hAnsi="Times New Roman" w:cs="Times New Roman"/>
          <w:lang w:val="en-GB"/>
        </w:rPr>
        <w:lastRenderedPageBreak/>
        <w:t>Global, synthetic and concrete vision;</w:t>
      </w:r>
    </w:p>
    <w:p w14:paraId="69765501" w14:textId="77777777" w:rsidR="00007F54" w:rsidRDefault="00747479" w:rsidP="00A0708F">
      <w:pPr>
        <w:pStyle w:val="Paragraphedeliste"/>
        <w:numPr>
          <w:ilvl w:val="0"/>
          <w:numId w:val="7"/>
        </w:numPr>
        <w:spacing w:after="120"/>
        <w:jc w:val="both"/>
        <w:rPr>
          <w:rFonts w:ascii="Times New Roman" w:hAnsi="Times New Roman" w:cs="Times New Roman"/>
          <w:lang w:val="en-GB"/>
        </w:rPr>
      </w:pPr>
      <w:r>
        <w:rPr>
          <w:rFonts w:ascii="Times New Roman" w:hAnsi="Times New Roman" w:cs="Times New Roman"/>
          <w:lang w:val="en-GB"/>
        </w:rPr>
        <w:t>Strong autonomy and interpersonal skills;</w:t>
      </w:r>
    </w:p>
    <w:p w14:paraId="7BA80132" w14:textId="77777777" w:rsidR="00007F54" w:rsidRDefault="00747479" w:rsidP="00A0708F">
      <w:pPr>
        <w:pStyle w:val="Paragraphedeliste"/>
        <w:numPr>
          <w:ilvl w:val="0"/>
          <w:numId w:val="7"/>
        </w:numPr>
        <w:spacing w:after="120"/>
        <w:jc w:val="both"/>
        <w:rPr>
          <w:rFonts w:ascii="Times New Roman" w:hAnsi="Times New Roman" w:cs="Times New Roman"/>
          <w:lang w:val="en-GB"/>
        </w:rPr>
      </w:pPr>
      <w:r>
        <w:rPr>
          <w:rFonts w:ascii="Times New Roman" w:hAnsi="Times New Roman" w:cs="Times New Roman"/>
          <w:lang w:val="en-GB"/>
        </w:rPr>
        <w:t>Solution-oriented.</w:t>
      </w:r>
    </w:p>
    <w:p w14:paraId="7742C256" w14:textId="77777777" w:rsidR="00007F54" w:rsidRDefault="00747479" w:rsidP="00A0708F">
      <w:pPr>
        <w:pStyle w:val="Titre1"/>
        <w:spacing w:before="360" w:after="360"/>
        <w:rPr>
          <w:rFonts w:ascii="Times New Roman" w:hAnsi="Times New Roman" w:cs="Times New Roman"/>
          <w:sz w:val="32"/>
          <w:lang w:val="en-GB"/>
        </w:rPr>
      </w:pPr>
      <w:bookmarkStart w:id="17" w:name="_Toc150936192"/>
      <w:r>
        <w:rPr>
          <w:rFonts w:ascii="Times New Roman" w:hAnsi="Times New Roman" w:cs="Times New Roman"/>
          <w:sz w:val="32"/>
          <w:lang w:val="en-GB"/>
        </w:rPr>
        <w:t>Application Modalities</w:t>
      </w:r>
      <w:bookmarkEnd w:id="17"/>
    </w:p>
    <w:p w14:paraId="57266217" w14:textId="4F3106F4" w:rsidR="00007F54" w:rsidRDefault="00747479" w:rsidP="00A0708F">
      <w:pPr>
        <w:spacing w:after="120" w:line="240" w:lineRule="auto"/>
        <w:jc w:val="left"/>
        <w:rPr>
          <w:rFonts w:ascii="Times New Roman" w:eastAsia="Times New Roman" w:hAnsi="Times New Roman" w:cs="Times New Roman"/>
          <w:sz w:val="24"/>
          <w:szCs w:val="24"/>
          <w:lang w:val="en-GB" w:eastAsia="fr-FR"/>
        </w:rPr>
      </w:pPr>
      <w:r>
        <w:rPr>
          <w:rFonts w:ascii="Times New Roman" w:hAnsi="Times New Roman" w:cs="Times New Roman"/>
          <w:b/>
          <w:sz w:val="24"/>
          <w:szCs w:val="24"/>
          <w:u w:val="single"/>
          <w:lang w:val="en-GB"/>
        </w:rPr>
        <w:t>Submission deadline</w:t>
      </w:r>
      <w:r>
        <w:rPr>
          <w:rFonts w:ascii="Times New Roman" w:eastAsia="Times New Roman" w:hAnsi="Times New Roman" w:cs="Times New Roman"/>
          <w:b/>
          <w:bCs/>
          <w:sz w:val="24"/>
          <w:szCs w:val="24"/>
          <w:lang w:val="en-GB" w:eastAsia="fr-FR"/>
        </w:rPr>
        <w:t xml:space="preserve">: </w:t>
      </w:r>
      <w:r w:rsidR="009B46E7">
        <w:rPr>
          <w:rFonts w:ascii="Times New Roman" w:eastAsia="Times New Roman" w:hAnsi="Times New Roman" w:cs="Times New Roman"/>
          <w:b/>
          <w:bCs/>
          <w:sz w:val="24"/>
          <w:szCs w:val="24"/>
          <w:lang w:val="en-GB" w:eastAsia="fr-FR"/>
        </w:rPr>
        <w:t>29</w:t>
      </w:r>
      <w:r w:rsidR="007A536A">
        <w:rPr>
          <w:rFonts w:ascii="Times New Roman" w:eastAsia="Times New Roman" w:hAnsi="Times New Roman" w:cs="Times New Roman"/>
          <w:b/>
          <w:bCs/>
          <w:sz w:val="24"/>
          <w:szCs w:val="24"/>
          <w:lang w:val="en-GB" w:eastAsia="fr-FR"/>
        </w:rPr>
        <w:t>/</w:t>
      </w:r>
      <w:r w:rsidR="009B46E7">
        <w:rPr>
          <w:rFonts w:ascii="Times New Roman" w:eastAsia="Times New Roman" w:hAnsi="Times New Roman" w:cs="Times New Roman"/>
          <w:b/>
          <w:bCs/>
          <w:sz w:val="24"/>
          <w:szCs w:val="24"/>
          <w:lang w:val="en-GB" w:eastAsia="fr-FR"/>
        </w:rPr>
        <w:t>03</w:t>
      </w:r>
      <w:r w:rsidR="007A536A">
        <w:rPr>
          <w:rFonts w:ascii="Times New Roman" w:eastAsia="Times New Roman" w:hAnsi="Times New Roman" w:cs="Times New Roman"/>
          <w:b/>
          <w:bCs/>
          <w:sz w:val="24"/>
          <w:szCs w:val="24"/>
          <w:lang w:val="en-GB" w:eastAsia="fr-FR"/>
        </w:rPr>
        <w:t>/2023</w:t>
      </w:r>
      <w:r>
        <w:rPr>
          <w:rFonts w:ascii="Times New Roman" w:eastAsia="Times New Roman" w:hAnsi="Times New Roman" w:cs="Times New Roman"/>
          <w:sz w:val="24"/>
          <w:szCs w:val="24"/>
          <w:lang w:val="en-GB" w:eastAsia="fr-FR"/>
        </w:rPr>
        <w:t>, 11:59 pm (</w:t>
      </w:r>
      <w:r>
        <w:rPr>
          <w:rFonts w:ascii="Times New Roman" w:eastAsia="Times New Roman" w:hAnsi="Times New Roman" w:cs="Times New Roman"/>
          <w:b/>
          <w:sz w:val="24"/>
          <w:szCs w:val="24"/>
          <w:lang w:val="en-GB" w:eastAsia="fr-FR"/>
        </w:rPr>
        <w:t>Paris time</w:t>
      </w:r>
      <w:r>
        <w:rPr>
          <w:rFonts w:ascii="Times New Roman" w:eastAsia="Times New Roman" w:hAnsi="Times New Roman" w:cs="Times New Roman"/>
          <w:sz w:val="24"/>
          <w:szCs w:val="24"/>
          <w:lang w:val="en-GB" w:eastAsia="fr-FR"/>
        </w:rPr>
        <w:t xml:space="preserve">). </w:t>
      </w:r>
    </w:p>
    <w:p w14:paraId="768DE824" w14:textId="77777777" w:rsidR="00007F54" w:rsidRDefault="00747479" w:rsidP="00A0708F">
      <w:pPr>
        <w:spacing w:after="0" w:line="240" w:lineRule="auto"/>
        <w:jc w:val="lef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Expertise France reserves the right to choose a candidate before this date. </w:t>
      </w:r>
    </w:p>
    <w:p w14:paraId="3D0F9A79" w14:textId="77777777" w:rsidR="00007F54" w:rsidRDefault="00007F54" w:rsidP="00A0708F">
      <w:pPr>
        <w:spacing w:after="0" w:line="240" w:lineRule="auto"/>
        <w:jc w:val="left"/>
        <w:rPr>
          <w:rFonts w:ascii="Times New Roman" w:eastAsia="Times New Roman" w:hAnsi="Times New Roman" w:cs="Times New Roman"/>
          <w:sz w:val="24"/>
          <w:szCs w:val="24"/>
          <w:lang w:val="en-GB" w:eastAsia="fr-FR"/>
        </w:rPr>
      </w:pPr>
    </w:p>
    <w:p w14:paraId="1AA5F54B" w14:textId="77777777" w:rsidR="00007F54" w:rsidRDefault="00747479" w:rsidP="00A0708F">
      <w:pPr>
        <w:spacing w:after="120" w:line="240" w:lineRule="auto"/>
        <w:jc w:val="left"/>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Bid composition: </w:t>
      </w:r>
    </w:p>
    <w:p w14:paraId="6BBFEFD9" w14:textId="77777777" w:rsidR="00007F54" w:rsidRDefault="00747479" w:rsidP="00A0708F">
      <w:pPr>
        <w:numPr>
          <w:ilvl w:val="0"/>
          <w:numId w:val="8"/>
        </w:numPr>
        <w:spacing w:after="0" w:line="240" w:lineRule="auto"/>
        <w:ind w:left="840"/>
        <w:jc w:val="lef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A </w:t>
      </w:r>
      <w:r>
        <w:rPr>
          <w:rFonts w:ascii="Times New Roman" w:eastAsia="Times New Roman" w:hAnsi="Times New Roman" w:cs="Times New Roman"/>
          <w:b/>
          <w:i/>
          <w:sz w:val="24"/>
          <w:szCs w:val="24"/>
          <w:lang w:val="en-GB" w:eastAsia="fr-FR"/>
        </w:rPr>
        <w:t>technical offer</w:t>
      </w:r>
      <w:r>
        <w:rPr>
          <w:rFonts w:ascii="Times New Roman" w:eastAsia="Times New Roman" w:hAnsi="Times New Roman" w:cs="Times New Roman"/>
          <w:sz w:val="24"/>
          <w:szCs w:val="24"/>
          <w:lang w:val="en-GB" w:eastAsia="fr-FR"/>
        </w:rPr>
        <w:t>, including :</w:t>
      </w:r>
    </w:p>
    <w:p w14:paraId="3D613B1D" w14:textId="11883349" w:rsidR="00007F54" w:rsidRDefault="00747479" w:rsidP="00A0708F">
      <w:pPr>
        <w:numPr>
          <w:ilvl w:val="1"/>
          <w:numId w:val="8"/>
        </w:numPr>
        <w:spacing w:after="0" w:line="240" w:lineRule="auto"/>
        <w:ind w:left="1680"/>
        <w:jc w:val="lef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A resume highlighting the skills and experience in line with the required ones (5 pages max);</w:t>
      </w:r>
    </w:p>
    <w:p w14:paraId="7ACF8703" w14:textId="77777777" w:rsidR="00007F54" w:rsidRDefault="00747479" w:rsidP="00A0708F">
      <w:pPr>
        <w:numPr>
          <w:ilvl w:val="1"/>
          <w:numId w:val="8"/>
        </w:numPr>
        <w:spacing w:after="0" w:line="240" w:lineRule="auto"/>
        <w:ind w:left="1680"/>
        <w:jc w:val="lef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A 2 to 5 pages memo of understanding of the context and issues of the mission;</w:t>
      </w:r>
    </w:p>
    <w:p w14:paraId="067B7767" w14:textId="77777777" w:rsidR="00007F54" w:rsidRDefault="00747479" w:rsidP="00A0708F">
      <w:pPr>
        <w:numPr>
          <w:ilvl w:val="1"/>
          <w:numId w:val="8"/>
        </w:numPr>
        <w:spacing w:after="0" w:line="240" w:lineRule="auto"/>
        <w:ind w:left="1680"/>
        <w:jc w:val="lef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A detailed workflow (including number of man-days per activity).</w:t>
      </w:r>
    </w:p>
    <w:p w14:paraId="49A060E4" w14:textId="77777777" w:rsidR="00007F54" w:rsidRDefault="00747479" w:rsidP="00A0708F">
      <w:pPr>
        <w:numPr>
          <w:ilvl w:val="0"/>
          <w:numId w:val="8"/>
        </w:numPr>
        <w:spacing w:before="100" w:beforeAutospacing="1" w:after="120" w:line="240" w:lineRule="auto"/>
        <w:ind w:left="840"/>
        <w:jc w:val="lef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A </w:t>
      </w:r>
      <w:r>
        <w:rPr>
          <w:rFonts w:ascii="Times New Roman" w:eastAsia="Times New Roman" w:hAnsi="Times New Roman" w:cs="Times New Roman"/>
          <w:b/>
          <w:i/>
          <w:sz w:val="24"/>
          <w:szCs w:val="24"/>
          <w:lang w:val="en-GB" w:eastAsia="fr-FR"/>
        </w:rPr>
        <w:t>financial offer</w:t>
      </w:r>
      <w:r>
        <w:rPr>
          <w:rFonts w:ascii="Times New Roman" w:eastAsia="Times New Roman" w:hAnsi="Times New Roman" w:cs="Times New Roman"/>
          <w:sz w:val="24"/>
          <w:szCs w:val="24"/>
          <w:lang w:val="en-GB" w:eastAsia="fr-FR"/>
        </w:rPr>
        <w:t>.</w:t>
      </w:r>
    </w:p>
    <w:p w14:paraId="3355812F" w14:textId="4B821B3D" w:rsidR="00007F54" w:rsidRDefault="00747479" w:rsidP="00A0708F">
      <w:pPr>
        <w:spacing w:after="0" w:line="240" w:lineRule="auto"/>
        <w:jc w:val="left"/>
        <w:rPr>
          <w:rFonts w:ascii="Times New Roman" w:eastAsia="Times New Roman" w:hAnsi="Times New Roman" w:cs="Times New Roman"/>
          <w:sz w:val="24"/>
          <w:szCs w:val="24"/>
          <w:lang w:val="en-GB" w:eastAsia="fr-FR"/>
        </w:rPr>
      </w:pPr>
      <w:r>
        <w:rPr>
          <w:rFonts w:ascii="Times New Roman" w:eastAsia="Times New Roman" w:hAnsi="Times New Roman" w:cs="Times New Roman"/>
          <w:b/>
          <w:sz w:val="24"/>
          <w:szCs w:val="24"/>
          <w:lang w:val="en-IE" w:eastAsia="fr-FR"/>
        </w:rPr>
        <w:t>Incomplete bids will not be considered.</w:t>
      </w:r>
    </w:p>
    <w:sectPr w:rsidR="00007F5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B0BF" w14:textId="77777777" w:rsidR="00007F54" w:rsidRDefault="00747479">
      <w:pPr>
        <w:spacing w:after="0" w:line="240" w:lineRule="auto"/>
      </w:pPr>
      <w:r>
        <w:separator/>
      </w:r>
    </w:p>
  </w:endnote>
  <w:endnote w:type="continuationSeparator" w:id="0">
    <w:p w14:paraId="03DA71C7" w14:textId="77777777" w:rsidR="00007F54" w:rsidRDefault="0074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vantGarde">
    <w:charset w:val="00"/>
    <w:family w:val="auto"/>
    <w:pitch w:val="default"/>
  </w:font>
  <w:font w:name="NPVTLG+ZapfDingbatsITC">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4100"/>
      <w:docPartObj>
        <w:docPartGallery w:val="Page Numbers (Bottom of Page)"/>
        <w:docPartUnique/>
      </w:docPartObj>
    </w:sdtPr>
    <w:sdtEndPr/>
    <w:sdtContent>
      <w:sdt>
        <w:sdtPr>
          <w:id w:val="4720795"/>
          <w:docPartObj>
            <w:docPartGallery w:val="Page Numbers (Top of Page)"/>
            <w:docPartUnique/>
          </w:docPartObj>
        </w:sdtPr>
        <w:sdtEndPr/>
        <w:sdtContent>
          <w:p w14:paraId="63B7C7D5" w14:textId="406E515D" w:rsidR="00007F54" w:rsidRDefault="00747479">
            <w:pPr>
              <w:pStyle w:val="Pieddepage"/>
              <w:jc w:val="right"/>
            </w:pPr>
            <w:r>
              <w:rPr>
                <w:sz w:val="16"/>
                <w:szCs w:val="16"/>
              </w:rPr>
              <w:t xml:space="preserve">Page </w:t>
            </w:r>
            <w:r>
              <w:rPr>
                <w:b/>
                <w:bCs/>
                <w:sz w:val="16"/>
                <w:szCs w:val="16"/>
              </w:rPr>
              <w:fldChar w:fldCharType="begin"/>
            </w:r>
            <w:r>
              <w:rPr>
                <w:b/>
                <w:bCs/>
                <w:sz w:val="16"/>
                <w:szCs w:val="16"/>
              </w:rPr>
              <w:instrText>PAGE</w:instrText>
            </w:r>
            <w:r>
              <w:rPr>
                <w:b/>
                <w:bCs/>
                <w:sz w:val="16"/>
                <w:szCs w:val="16"/>
              </w:rPr>
              <w:fldChar w:fldCharType="separate"/>
            </w:r>
            <w:r w:rsidR="007B533E">
              <w:rPr>
                <w:b/>
                <w:bCs/>
                <w:noProof/>
                <w:sz w:val="16"/>
                <w:szCs w:val="16"/>
              </w:rPr>
              <w:t>8</w:t>
            </w:r>
            <w:r>
              <w:rPr>
                <w:b/>
                <w:bCs/>
                <w:sz w:val="16"/>
                <w:szCs w:val="16"/>
              </w:rPr>
              <w:fldChar w:fldCharType="end"/>
            </w:r>
            <w:r>
              <w:rPr>
                <w:sz w:val="16"/>
                <w:szCs w:val="16"/>
              </w:rPr>
              <w:t xml:space="preserve"> sur </w:t>
            </w:r>
            <w:r>
              <w:rPr>
                <w:b/>
                <w:bCs/>
                <w:sz w:val="16"/>
                <w:szCs w:val="16"/>
              </w:rPr>
              <w:fldChar w:fldCharType="begin"/>
            </w:r>
            <w:r>
              <w:rPr>
                <w:b/>
                <w:bCs/>
                <w:sz w:val="16"/>
                <w:szCs w:val="16"/>
              </w:rPr>
              <w:instrText>NUMPAGES</w:instrText>
            </w:r>
            <w:r>
              <w:rPr>
                <w:b/>
                <w:bCs/>
                <w:sz w:val="16"/>
                <w:szCs w:val="16"/>
              </w:rPr>
              <w:fldChar w:fldCharType="separate"/>
            </w:r>
            <w:r w:rsidR="007B533E">
              <w:rPr>
                <w:b/>
                <w:bCs/>
                <w:noProof/>
                <w:sz w:val="16"/>
                <w:szCs w:val="16"/>
              </w:rPr>
              <w:t>9</w:t>
            </w:r>
            <w:r>
              <w:rPr>
                <w:b/>
                <w:bCs/>
                <w:sz w:val="16"/>
                <w:szCs w:val="16"/>
              </w:rPr>
              <w:fldChar w:fldCharType="end"/>
            </w:r>
          </w:p>
        </w:sdtContent>
      </w:sdt>
    </w:sdtContent>
  </w:sdt>
  <w:p w14:paraId="1C7A2234" w14:textId="77777777" w:rsidR="00007F54" w:rsidRDefault="00007F5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BA818" w14:textId="77777777" w:rsidR="00007F54" w:rsidRDefault="00747479">
      <w:pPr>
        <w:spacing w:after="0" w:line="240" w:lineRule="auto"/>
      </w:pPr>
      <w:r>
        <w:separator/>
      </w:r>
    </w:p>
  </w:footnote>
  <w:footnote w:type="continuationSeparator" w:id="0">
    <w:p w14:paraId="454297E3" w14:textId="77777777" w:rsidR="00007F54" w:rsidRDefault="00747479">
      <w:pPr>
        <w:spacing w:after="0" w:line="240" w:lineRule="auto"/>
      </w:pPr>
      <w:r>
        <w:continuationSeparator/>
      </w:r>
    </w:p>
  </w:footnote>
  <w:footnote w:id="1">
    <w:p w14:paraId="56EE7D5B" w14:textId="77777777" w:rsidR="0097170C" w:rsidRPr="00254D72" w:rsidRDefault="0097170C" w:rsidP="0097170C">
      <w:pPr>
        <w:pStyle w:val="Notedebasdepage"/>
        <w:rPr>
          <w:rFonts w:cs="Arial"/>
          <w:sz w:val="22"/>
        </w:rPr>
      </w:pPr>
      <w:r w:rsidRPr="00254D72">
        <w:rPr>
          <w:rStyle w:val="Appelnotedebasdep"/>
          <w:rFonts w:cs="Arial"/>
          <w:sz w:val="16"/>
        </w:rPr>
        <w:footnoteRef/>
      </w:r>
      <w:r w:rsidRPr="00254D72">
        <w:rPr>
          <w:rFonts w:cs="Arial"/>
          <w:sz w:val="16"/>
        </w:rPr>
        <w:t xml:space="preserve"> </w:t>
      </w:r>
      <w:proofErr w:type="spellStart"/>
      <w:r w:rsidRPr="00254D72">
        <w:rPr>
          <w:rFonts w:cs="Arial"/>
          <w:sz w:val="16"/>
        </w:rPr>
        <w:t>Activities</w:t>
      </w:r>
      <w:proofErr w:type="spellEnd"/>
      <w:r w:rsidRPr="00254D72">
        <w:rPr>
          <w:rFonts w:cs="Arial"/>
          <w:sz w:val="16"/>
        </w:rPr>
        <w:t xml:space="preserve"> in Israel </w:t>
      </w:r>
      <w:proofErr w:type="spellStart"/>
      <w:r w:rsidRPr="00254D72">
        <w:rPr>
          <w:rFonts w:cs="Arial"/>
          <w:sz w:val="16"/>
        </w:rPr>
        <w:t>will</w:t>
      </w:r>
      <w:proofErr w:type="spellEnd"/>
      <w:r w:rsidRPr="00254D72">
        <w:rPr>
          <w:rFonts w:cs="Arial"/>
          <w:sz w:val="16"/>
        </w:rPr>
        <w:t xml:space="preserve"> </w:t>
      </w:r>
      <w:proofErr w:type="spellStart"/>
      <w:r w:rsidRPr="00254D72">
        <w:rPr>
          <w:rFonts w:cs="Arial"/>
          <w:sz w:val="16"/>
        </w:rPr>
        <w:t>respect</w:t>
      </w:r>
      <w:proofErr w:type="spellEnd"/>
      <w:r w:rsidRPr="00254D72">
        <w:rPr>
          <w:rFonts w:cs="Arial"/>
          <w:sz w:val="16"/>
        </w:rPr>
        <w:t xml:space="preserve"> </w:t>
      </w:r>
      <w:proofErr w:type="spellStart"/>
      <w:r w:rsidRPr="00254D72">
        <w:rPr>
          <w:rFonts w:cs="Arial"/>
          <w:sz w:val="16"/>
        </w:rPr>
        <w:t>the</w:t>
      </w:r>
      <w:proofErr w:type="spellEnd"/>
      <w:r w:rsidRPr="00254D72">
        <w:rPr>
          <w:rFonts w:cs="Arial"/>
          <w:sz w:val="16"/>
        </w:rPr>
        <w:t xml:space="preserve"> </w:t>
      </w:r>
      <w:proofErr w:type="spellStart"/>
      <w:r w:rsidRPr="00254D72">
        <w:rPr>
          <w:rFonts w:cs="Arial"/>
          <w:sz w:val="16"/>
        </w:rPr>
        <w:t>guidelines</w:t>
      </w:r>
      <w:proofErr w:type="spellEnd"/>
      <w:r w:rsidRPr="00254D72">
        <w:rPr>
          <w:rFonts w:cs="Arial"/>
          <w:sz w:val="16"/>
        </w:rPr>
        <w:t xml:space="preserve"> </w:t>
      </w:r>
      <w:proofErr w:type="spellStart"/>
      <w:r w:rsidRPr="00254D72">
        <w:rPr>
          <w:rFonts w:cs="Arial"/>
          <w:sz w:val="16"/>
        </w:rPr>
        <w:t>on</w:t>
      </w:r>
      <w:proofErr w:type="spellEnd"/>
      <w:r w:rsidRPr="00254D72">
        <w:rPr>
          <w:rFonts w:cs="Arial"/>
          <w:sz w:val="16"/>
        </w:rPr>
        <w:t xml:space="preserve"> </w:t>
      </w:r>
      <w:proofErr w:type="spellStart"/>
      <w:r w:rsidRPr="00254D72">
        <w:rPr>
          <w:rFonts w:cs="Arial"/>
          <w:sz w:val="16"/>
        </w:rPr>
        <w:t>the</w:t>
      </w:r>
      <w:proofErr w:type="spellEnd"/>
      <w:r w:rsidRPr="00254D72">
        <w:rPr>
          <w:rFonts w:cs="Arial"/>
          <w:sz w:val="16"/>
        </w:rPr>
        <w:t xml:space="preserve"> </w:t>
      </w:r>
      <w:proofErr w:type="spellStart"/>
      <w:r w:rsidRPr="00254D72">
        <w:rPr>
          <w:rFonts w:cs="Arial"/>
          <w:sz w:val="16"/>
        </w:rPr>
        <w:t>eligibility</w:t>
      </w:r>
      <w:proofErr w:type="spellEnd"/>
      <w:r w:rsidRPr="00254D72">
        <w:rPr>
          <w:rFonts w:cs="Arial"/>
          <w:sz w:val="16"/>
        </w:rPr>
        <w:t xml:space="preserve"> of </w:t>
      </w:r>
      <w:proofErr w:type="spellStart"/>
      <w:r w:rsidRPr="00254D72">
        <w:rPr>
          <w:rFonts w:cs="Arial"/>
          <w:sz w:val="16"/>
        </w:rPr>
        <w:t>Israeli</w:t>
      </w:r>
      <w:proofErr w:type="spellEnd"/>
      <w:r w:rsidRPr="00254D72">
        <w:rPr>
          <w:rFonts w:cs="Arial"/>
          <w:sz w:val="16"/>
        </w:rPr>
        <w:t xml:space="preserve"> </w:t>
      </w:r>
      <w:proofErr w:type="spellStart"/>
      <w:r w:rsidRPr="00254D72">
        <w:rPr>
          <w:rFonts w:cs="Arial"/>
          <w:sz w:val="16"/>
        </w:rPr>
        <w:t>entities</w:t>
      </w:r>
      <w:proofErr w:type="spellEnd"/>
      <w:r w:rsidRPr="00254D72">
        <w:rPr>
          <w:rFonts w:cs="Arial"/>
          <w:sz w:val="16"/>
        </w:rPr>
        <w:t xml:space="preserve"> and </w:t>
      </w:r>
      <w:proofErr w:type="spellStart"/>
      <w:r w:rsidRPr="00254D72">
        <w:rPr>
          <w:rFonts w:cs="Arial"/>
          <w:sz w:val="16"/>
        </w:rPr>
        <w:t>their</w:t>
      </w:r>
      <w:proofErr w:type="spellEnd"/>
      <w:r w:rsidRPr="00254D72">
        <w:rPr>
          <w:rFonts w:cs="Arial"/>
          <w:sz w:val="16"/>
        </w:rPr>
        <w:t xml:space="preserve"> </w:t>
      </w:r>
      <w:proofErr w:type="spellStart"/>
      <w:r w:rsidRPr="00254D72">
        <w:rPr>
          <w:rFonts w:cs="Arial"/>
          <w:sz w:val="16"/>
        </w:rPr>
        <w:t>activities</w:t>
      </w:r>
      <w:proofErr w:type="spellEnd"/>
      <w:r w:rsidRPr="00254D72">
        <w:rPr>
          <w:rFonts w:cs="Arial"/>
          <w:sz w:val="16"/>
        </w:rPr>
        <w:t xml:space="preserve"> in </w:t>
      </w:r>
      <w:proofErr w:type="spellStart"/>
      <w:r w:rsidRPr="00254D72">
        <w:rPr>
          <w:rFonts w:cs="Arial"/>
          <w:sz w:val="16"/>
        </w:rPr>
        <w:t>the</w:t>
      </w:r>
      <w:proofErr w:type="spellEnd"/>
      <w:r w:rsidRPr="00254D72">
        <w:rPr>
          <w:rFonts w:cs="Arial"/>
          <w:sz w:val="16"/>
        </w:rPr>
        <w:t xml:space="preserve"> </w:t>
      </w:r>
      <w:proofErr w:type="spellStart"/>
      <w:r w:rsidRPr="00254D72">
        <w:rPr>
          <w:rFonts w:cs="Arial"/>
          <w:sz w:val="16"/>
        </w:rPr>
        <w:t>territories</w:t>
      </w:r>
      <w:proofErr w:type="spellEnd"/>
      <w:r w:rsidRPr="00254D72">
        <w:rPr>
          <w:rFonts w:cs="Arial"/>
          <w:sz w:val="16"/>
        </w:rPr>
        <w:t xml:space="preserve"> </w:t>
      </w:r>
      <w:proofErr w:type="spellStart"/>
      <w:r w:rsidRPr="00254D72">
        <w:rPr>
          <w:rFonts w:cs="Arial"/>
          <w:sz w:val="16"/>
        </w:rPr>
        <w:t>occupied</w:t>
      </w:r>
      <w:proofErr w:type="spellEnd"/>
      <w:r w:rsidRPr="00254D72">
        <w:rPr>
          <w:rFonts w:cs="Arial"/>
          <w:sz w:val="16"/>
        </w:rPr>
        <w:t xml:space="preserve"> </w:t>
      </w:r>
      <w:proofErr w:type="spellStart"/>
      <w:r w:rsidRPr="00254D72">
        <w:rPr>
          <w:rFonts w:cs="Arial"/>
          <w:sz w:val="16"/>
        </w:rPr>
        <w:t>by</w:t>
      </w:r>
      <w:proofErr w:type="spellEnd"/>
      <w:r w:rsidRPr="00254D72">
        <w:rPr>
          <w:rFonts w:cs="Arial"/>
          <w:sz w:val="16"/>
        </w:rPr>
        <w:t xml:space="preserve"> Israel </w:t>
      </w:r>
      <w:proofErr w:type="spellStart"/>
      <w:r w:rsidRPr="00254D72">
        <w:rPr>
          <w:rFonts w:cs="Arial"/>
          <w:sz w:val="16"/>
        </w:rPr>
        <w:t>since</w:t>
      </w:r>
      <w:proofErr w:type="spellEnd"/>
      <w:r w:rsidRPr="00254D72">
        <w:rPr>
          <w:rFonts w:cs="Arial"/>
          <w:sz w:val="16"/>
        </w:rPr>
        <w:t xml:space="preserve"> June 1967 </w:t>
      </w:r>
      <w:proofErr w:type="spellStart"/>
      <w:r w:rsidRPr="00254D72">
        <w:rPr>
          <w:rFonts w:cs="Arial"/>
          <w:sz w:val="16"/>
        </w:rPr>
        <w:t>for</w:t>
      </w:r>
      <w:proofErr w:type="spellEnd"/>
      <w:r w:rsidRPr="00254D72">
        <w:rPr>
          <w:rFonts w:cs="Arial"/>
          <w:sz w:val="16"/>
        </w:rPr>
        <w:t xml:space="preserve"> </w:t>
      </w:r>
      <w:proofErr w:type="spellStart"/>
      <w:r w:rsidRPr="00254D72">
        <w:rPr>
          <w:rFonts w:cs="Arial"/>
          <w:sz w:val="16"/>
        </w:rPr>
        <w:t>grants</w:t>
      </w:r>
      <w:proofErr w:type="spellEnd"/>
      <w:r w:rsidRPr="00254D72">
        <w:rPr>
          <w:rFonts w:cs="Arial"/>
          <w:sz w:val="16"/>
        </w:rPr>
        <w:t xml:space="preserve">, </w:t>
      </w:r>
      <w:proofErr w:type="spellStart"/>
      <w:r w:rsidRPr="00254D72">
        <w:rPr>
          <w:rFonts w:cs="Arial"/>
          <w:sz w:val="16"/>
        </w:rPr>
        <w:t>prizes</w:t>
      </w:r>
      <w:proofErr w:type="spellEnd"/>
      <w:r w:rsidRPr="00254D72">
        <w:rPr>
          <w:rFonts w:cs="Arial"/>
          <w:sz w:val="16"/>
        </w:rPr>
        <w:t xml:space="preserve"> and </w:t>
      </w:r>
      <w:proofErr w:type="spellStart"/>
      <w:r w:rsidRPr="00254D72">
        <w:rPr>
          <w:rFonts w:cs="Arial"/>
          <w:sz w:val="16"/>
        </w:rPr>
        <w:t>financial</w:t>
      </w:r>
      <w:proofErr w:type="spellEnd"/>
      <w:r w:rsidRPr="00254D72">
        <w:rPr>
          <w:rFonts w:cs="Arial"/>
          <w:sz w:val="16"/>
        </w:rPr>
        <w:t xml:space="preserve"> </w:t>
      </w:r>
      <w:proofErr w:type="spellStart"/>
      <w:r w:rsidRPr="00254D72">
        <w:rPr>
          <w:rFonts w:cs="Arial"/>
          <w:sz w:val="16"/>
        </w:rPr>
        <w:t>instruments</w:t>
      </w:r>
      <w:proofErr w:type="spellEnd"/>
      <w:r w:rsidRPr="00254D72">
        <w:rPr>
          <w:rFonts w:cs="Arial"/>
          <w:sz w:val="16"/>
        </w:rPr>
        <w:t xml:space="preserve"> </w:t>
      </w:r>
      <w:proofErr w:type="spellStart"/>
      <w:r w:rsidRPr="00254D72">
        <w:rPr>
          <w:rFonts w:cs="Arial"/>
          <w:sz w:val="16"/>
        </w:rPr>
        <w:t>funded</w:t>
      </w:r>
      <w:proofErr w:type="spellEnd"/>
      <w:r w:rsidRPr="00254D72">
        <w:rPr>
          <w:rFonts w:cs="Arial"/>
          <w:sz w:val="16"/>
        </w:rPr>
        <w:t xml:space="preserve"> </w:t>
      </w:r>
      <w:proofErr w:type="spellStart"/>
      <w:r w:rsidRPr="00254D72">
        <w:rPr>
          <w:rFonts w:cs="Arial"/>
          <w:sz w:val="16"/>
        </w:rPr>
        <w:t>by</w:t>
      </w:r>
      <w:proofErr w:type="spellEnd"/>
      <w:r w:rsidRPr="00254D72">
        <w:rPr>
          <w:rFonts w:cs="Arial"/>
          <w:sz w:val="16"/>
        </w:rPr>
        <w:t xml:space="preserve"> </w:t>
      </w:r>
      <w:proofErr w:type="spellStart"/>
      <w:r w:rsidRPr="00254D72">
        <w:rPr>
          <w:rFonts w:cs="Arial"/>
          <w:sz w:val="16"/>
        </w:rPr>
        <w:t>the</w:t>
      </w:r>
      <w:proofErr w:type="spellEnd"/>
      <w:r w:rsidRPr="00254D72">
        <w:rPr>
          <w:rFonts w:cs="Arial"/>
          <w:sz w:val="16"/>
        </w:rPr>
        <w:t xml:space="preserve"> EU </w:t>
      </w:r>
      <w:proofErr w:type="spellStart"/>
      <w:r w:rsidRPr="00254D72">
        <w:rPr>
          <w:rFonts w:cs="Arial"/>
          <w:sz w:val="16"/>
        </w:rPr>
        <w:t>from</w:t>
      </w:r>
      <w:proofErr w:type="spellEnd"/>
      <w:r w:rsidRPr="00254D72">
        <w:rPr>
          <w:rFonts w:cs="Arial"/>
          <w:sz w:val="16"/>
        </w:rPr>
        <w:t xml:space="preserve"> 2014 </w:t>
      </w:r>
      <w:proofErr w:type="spellStart"/>
      <w:r w:rsidRPr="00254D72">
        <w:rPr>
          <w:rFonts w:cs="Arial"/>
          <w:sz w:val="16"/>
        </w:rPr>
        <w:t>onwards</w:t>
      </w:r>
      <w:proofErr w:type="spellEnd"/>
      <w:r w:rsidRPr="00254D72">
        <w:rPr>
          <w:rFonts w:cs="Arial"/>
          <w:sz w:val="16"/>
        </w:rPr>
        <w:t xml:space="preserve"> </w:t>
      </w:r>
      <w:hyperlink r:id="rId1" w:history="1">
        <w:r w:rsidRPr="00254D72">
          <w:rPr>
            <w:rStyle w:val="Lienhypertexte"/>
            <w:rFonts w:cs="Arial"/>
            <w:sz w:val="16"/>
          </w:rPr>
          <w:t>https://eur-lex.europa.eu/legal-content/EN/TXT/PDF/?uri=CELEX:52013XC0719(03)&amp;from=en</w:t>
        </w:r>
      </w:hyperlink>
      <w:r w:rsidRPr="00254D72">
        <w:rPr>
          <w:rFonts w:cs="Arial"/>
          <w:sz w:val="16"/>
        </w:rPr>
        <w:t xml:space="preserve"> </w:t>
      </w:r>
    </w:p>
  </w:footnote>
  <w:footnote w:id="2">
    <w:p w14:paraId="164BFCFA" w14:textId="77777777" w:rsidR="0097170C" w:rsidRPr="007D65EA" w:rsidRDefault="0097170C" w:rsidP="0097170C">
      <w:pPr>
        <w:pStyle w:val="Notedebasdepage"/>
        <w:rPr>
          <w:rFonts w:ascii="Times New Roman" w:hAnsi="Times New Roman" w:cs="Times New Roman"/>
        </w:rPr>
      </w:pPr>
      <w:r w:rsidRPr="00254D72">
        <w:rPr>
          <w:rStyle w:val="Appelnotedebasdep"/>
          <w:rFonts w:cs="Arial"/>
          <w:sz w:val="16"/>
        </w:rPr>
        <w:footnoteRef/>
      </w:r>
      <w:r w:rsidRPr="00254D72">
        <w:rPr>
          <w:rFonts w:cs="Arial"/>
          <w:sz w:val="16"/>
        </w:rPr>
        <w:t xml:space="preserve"> </w:t>
      </w:r>
      <w:proofErr w:type="spellStart"/>
      <w:r w:rsidRPr="00254D72">
        <w:rPr>
          <w:rFonts w:cs="Arial"/>
          <w:sz w:val="16"/>
        </w:rPr>
        <w:t>This</w:t>
      </w:r>
      <w:proofErr w:type="spellEnd"/>
      <w:r w:rsidRPr="00254D72">
        <w:rPr>
          <w:rFonts w:cs="Arial"/>
          <w:sz w:val="16"/>
        </w:rPr>
        <w:t xml:space="preserve"> </w:t>
      </w:r>
      <w:proofErr w:type="spellStart"/>
      <w:r w:rsidRPr="00254D72">
        <w:rPr>
          <w:rFonts w:cs="Arial"/>
          <w:sz w:val="16"/>
        </w:rPr>
        <w:t>designation</w:t>
      </w:r>
      <w:proofErr w:type="spellEnd"/>
      <w:r w:rsidRPr="00254D72">
        <w:rPr>
          <w:rFonts w:cs="Arial"/>
          <w:sz w:val="16"/>
        </w:rPr>
        <w:t xml:space="preserve"> </w:t>
      </w:r>
      <w:proofErr w:type="spellStart"/>
      <w:r w:rsidRPr="00254D72">
        <w:rPr>
          <w:rFonts w:cs="Arial"/>
          <w:sz w:val="16"/>
        </w:rPr>
        <w:t>is</w:t>
      </w:r>
      <w:proofErr w:type="spellEnd"/>
      <w:r w:rsidRPr="00254D72">
        <w:rPr>
          <w:rFonts w:cs="Arial"/>
          <w:sz w:val="16"/>
        </w:rPr>
        <w:t xml:space="preserve"> </w:t>
      </w:r>
      <w:proofErr w:type="spellStart"/>
      <w:r w:rsidRPr="00254D72">
        <w:rPr>
          <w:rFonts w:cs="Arial"/>
          <w:sz w:val="16"/>
        </w:rPr>
        <w:t>taken</w:t>
      </w:r>
      <w:proofErr w:type="spellEnd"/>
      <w:r w:rsidRPr="00254D72">
        <w:rPr>
          <w:rFonts w:cs="Arial"/>
          <w:sz w:val="16"/>
        </w:rPr>
        <w:t xml:space="preserve"> </w:t>
      </w:r>
      <w:proofErr w:type="spellStart"/>
      <w:r w:rsidRPr="00254D72">
        <w:rPr>
          <w:rFonts w:cs="Arial"/>
          <w:sz w:val="16"/>
        </w:rPr>
        <w:t>from</w:t>
      </w:r>
      <w:proofErr w:type="spellEnd"/>
      <w:r w:rsidRPr="00254D72">
        <w:rPr>
          <w:rFonts w:cs="Arial"/>
          <w:sz w:val="16"/>
        </w:rPr>
        <w:t xml:space="preserve"> </w:t>
      </w:r>
      <w:proofErr w:type="spellStart"/>
      <w:r w:rsidRPr="00254D72">
        <w:rPr>
          <w:rFonts w:cs="Arial"/>
          <w:sz w:val="16"/>
        </w:rPr>
        <w:t>the</w:t>
      </w:r>
      <w:proofErr w:type="spellEnd"/>
      <w:r w:rsidRPr="00254D72">
        <w:rPr>
          <w:rFonts w:cs="Arial"/>
          <w:sz w:val="16"/>
        </w:rPr>
        <w:t xml:space="preserve"> </w:t>
      </w:r>
      <w:proofErr w:type="spellStart"/>
      <w:r w:rsidRPr="00254D72">
        <w:rPr>
          <w:rFonts w:cs="Arial"/>
          <w:sz w:val="16"/>
        </w:rPr>
        <w:t>Annual</w:t>
      </w:r>
      <w:proofErr w:type="spellEnd"/>
      <w:r w:rsidRPr="00254D72">
        <w:rPr>
          <w:rFonts w:cs="Arial"/>
          <w:sz w:val="16"/>
        </w:rPr>
        <w:t xml:space="preserve"> </w:t>
      </w:r>
      <w:proofErr w:type="spellStart"/>
      <w:r w:rsidRPr="00254D72">
        <w:rPr>
          <w:rFonts w:cs="Arial"/>
          <w:sz w:val="16"/>
        </w:rPr>
        <w:t>Action</w:t>
      </w:r>
      <w:proofErr w:type="spellEnd"/>
      <w:r w:rsidRPr="00254D72">
        <w:rPr>
          <w:rFonts w:cs="Arial"/>
          <w:sz w:val="16"/>
        </w:rPr>
        <w:t xml:space="preserve"> Plan 2022 in </w:t>
      </w:r>
      <w:proofErr w:type="spellStart"/>
      <w:r w:rsidRPr="00254D72">
        <w:rPr>
          <w:rFonts w:cs="Arial"/>
          <w:sz w:val="16"/>
        </w:rPr>
        <w:t>favour</w:t>
      </w:r>
      <w:proofErr w:type="spellEnd"/>
      <w:r w:rsidRPr="00254D72">
        <w:rPr>
          <w:rFonts w:cs="Arial"/>
          <w:sz w:val="16"/>
        </w:rPr>
        <w:t xml:space="preserve"> of </w:t>
      </w:r>
      <w:proofErr w:type="spellStart"/>
      <w:r w:rsidRPr="00254D72">
        <w:rPr>
          <w:rFonts w:cs="Arial"/>
          <w:sz w:val="16"/>
        </w:rPr>
        <w:t>the</w:t>
      </w:r>
      <w:proofErr w:type="spellEnd"/>
      <w:r w:rsidRPr="00254D72">
        <w:rPr>
          <w:rFonts w:cs="Arial"/>
          <w:sz w:val="16"/>
        </w:rPr>
        <w:t xml:space="preserve"> Regional South Neighbourhood.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0356"/>
    <w:multiLevelType w:val="hybridMultilevel"/>
    <w:tmpl w:val="66100248"/>
    <w:lvl w:ilvl="0" w:tplc="F39A1E30">
      <w:start w:val="1"/>
      <w:numFmt w:val="bullet"/>
      <w:lvlText w:val="-"/>
      <w:lvlJc w:val="left"/>
      <w:pPr>
        <w:ind w:left="720" w:hanging="360"/>
      </w:pPr>
      <w:rPr>
        <w:rFonts w:ascii="Times New Roman" w:eastAsiaTheme="minorHAnsi" w:hAnsi="Times New Roman" w:cs="Times New Roman" w:hint="default"/>
      </w:rPr>
    </w:lvl>
    <w:lvl w:ilvl="1" w:tplc="7472B884">
      <w:start w:val="1"/>
      <w:numFmt w:val="bullet"/>
      <w:lvlText w:val="o"/>
      <w:lvlJc w:val="left"/>
      <w:pPr>
        <w:ind w:left="1440" w:hanging="360"/>
      </w:pPr>
      <w:rPr>
        <w:rFonts w:ascii="Courier New" w:hAnsi="Courier New" w:cs="Courier New" w:hint="default"/>
      </w:rPr>
    </w:lvl>
    <w:lvl w:ilvl="2" w:tplc="10AAA3D8">
      <w:start w:val="1"/>
      <w:numFmt w:val="bullet"/>
      <w:lvlText w:val=""/>
      <w:lvlJc w:val="left"/>
      <w:pPr>
        <w:ind w:left="2160" w:hanging="360"/>
      </w:pPr>
      <w:rPr>
        <w:rFonts w:ascii="Wingdings" w:hAnsi="Wingdings" w:hint="default"/>
      </w:rPr>
    </w:lvl>
    <w:lvl w:ilvl="3" w:tplc="35EE676E">
      <w:start w:val="1"/>
      <w:numFmt w:val="bullet"/>
      <w:lvlText w:val=""/>
      <w:lvlJc w:val="left"/>
      <w:pPr>
        <w:ind w:left="2880" w:hanging="360"/>
      </w:pPr>
      <w:rPr>
        <w:rFonts w:ascii="Symbol" w:hAnsi="Symbol" w:hint="default"/>
      </w:rPr>
    </w:lvl>
    <w:lvl w:ilvl="4" w:tplc="70C0D470">
      <w:start w:val="1"/>
      <w:numFmt w:val="bullet"/>
      <w:lvlText w:val="o"/>
      <w:lvlJc w:val="left"/>
      <w:pPr>
        <w:ind w:left="3600" w:hanging="360"/>
      </w:pPr>
      <w:rPr>
        <w:rFonts w:ascii="Courier New" w:hAnsi="Courier New" w:cs="Courier New" w:hint="default"/>
      </w:rPr>
    </w:lvl>
    <w:lvl w:ilvl="5" w:tplc="696E1AD2">
      <w:start w:val="1"/>
      <w:numFmt w:val="bullet"/>
      <w:lvlText w:val=""/>
      <w:lvlJc w:val="left"/>
      <w:pPr>
        <w:ind w:left="4320" w:hanging="360"/>
      </w:pPr>
      <w:rPr>
        <w:rFonts w:ascii="Wingdings" w:hAnsi="Wingdings" w:hint="default"/>
      </w:rPr>
    </w:lvl>
    <w:lvl w:ilvl="6" w:tplc="30AA4B28">
      <w:start w:val="1"/>
      <w:numFmt w:val="bullet"/>
      <w:lvlText w:val=""/>
      <w:lvlJc w:val="left"/>
      <w:pPr>
        <w:ind w:left="5040" w:hanging="360"/>
      </w:pPr>
      <w:rPr>
        <w:rFonts w:ascii="Symbol" w:hAnsi="Symbol" w:hint="default"/>
      </w:rPr>
    </w:lvl>
    <w:lvl w:ilvl="7" w:tplc="9198FE88">
      <w:start w:val="1"/>
      <w:numFmt w:val="bullet"/>
      <w:lvlText w:val="o"/>
      <w:lvlJc w:val="left"/>
      <w:pPr>
        <w:ind w:left="5760" w:hanging="360"/>
      </w:pPr>
      <w:rPr>
        <w:rFonts w:ascii="Courier New" w:hAnsi="Courier New" w:cs="Courier New" w:hint="default"/>
      </w:rPr>
    </w:lvl>
    <w:lvl w:ilvl="8" w:tplc="3F6EAAA8">
      <w:start w:val="1"/>
      <w:numFmt w:val="bullet"/>
      <w:lvlText w:val=""/>
      <w:lvlJc w:val="left"/>
      <w:pPr>
        <w:ind w:left="6480" w:hanging="360"/>
      </w:pPr>
      <w:rPr>
        <w:rFonts w:ascii="Wingdings" w:hAnsi="Wingdings" w:hint="default"/>
      </w:rPr>
    </w:lvl>
  </w:abstractNum>
  <w:abstractNum w:abstractNumId="1" w15:restartNumberingAfterBreak="0">
    <w:nsid w:val="0E6E562F"/>
    <w:multiLevelType w:val="hybridMultilevel"/>
    <w:tmpl w:val="AB0097AC"/>
    <w:lvl w:ilvl="0" w:tplc="4EC8D92A">
      <w:start w:val="1"/>
      <w:numFmt w:val="lowerLetter"/>
      <w:lvlText w:val="%1)"/>
      <w:lvlJc w:val="left"/>
      <w:pPr>
        <w:ind w:left="720" w:hanging="360"/>
      </w:pPr>
      <w:rPr>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A26A64"/>
    <w:multiLevelType w:val="hybridMultilevel"/>
    <w:tmpl w:val="A53EE358"/>
    <w:lvl w:ilvl="0" w:tplc="5B702FE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F14A95"/>
    <w:multiLevelType w:val="hybridMultilevel"/>
    <w:tmpl w:val="EE166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E41DBB"/>
    <w:multiLevelType w:val="hybridMultilevel"/>
    <w:tmpl w:val="AC10835E"/>
    <w:lvl w:ilvl="0" w:tplc="D994B61E">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BC28B5"/>
    <w:multiLevelType w:val="hybridMultilevel"/>
    <w:tmpl w:val="DB8E61EE"/>
    <w:lvl w:ilvl="0" w:tplc="7F0C6F1A">
      <w:start w:val="5"/>
      <w:numFmt w:val="bullet"/>
      <w:lvlText w:val="-"/>
      <w:lvlJc w:val="left"/>
      <w:pPr>
        <w:ind w:left="720" w:hanging="360"/>
      </w:pPr>
      <w:rPr>
        <w:rFonts w:ascii="Times New Roman" w:eastAsiaTheme="minorHAnsi" w:hAnsi="Times New Roman" w:cs="Times New Roman" w:hint="default"/>
      </w:rPr>
    </w:lvl>
    <w:lvl w:ilvl="1" w:tplc="BA3C29E2">
      <w:start w:val="1"/>
      <w:numFmt w:val="bullet"/>
      <w:lvlText w:val="o"/>
      <w:lvlJc w:val="left"/>
      <w:pPr>
        <w:ind w:left="1440" w:hanging="360"/>
      </w:pPr>
      <w:rPr>
        <w:rFonts w:ascii="Courier New" w:hAnsi="Courier New" w:cs="Courier New" w:hint="default"/>
      </w:rPr>
    </w:lvl>
    <w:lvl w:ilvl="2" w:tplc="2CAE6EE0">
      <w:start w:val="1"/>
      <w:numFmt w:val="bullet"/>
      <w:lvlText w:val=""/>
      <w:lvlJc w:val="left"/>
      <w:pPr>
        <w:ind w:left="2160" w:hanging="360"/>
      </w:pPr>
      <w:rPr>
        <w:rFonts w:ascii="Wingdings" w:hAnsi="Wingdings" w:hint="default"/>
      </w:rPr>
    </w:lvl>
    <w:lvl w:ilvl="3" w:tplc="EB189A7C">
      <w:start w:val="1"/>
      <w:numFmt w:val="bullet"/>
      <w:lvlText w:val=""/>
      <w:lvlJc w:val="left"/>
      <w:pPr>
        <w:ind w:left="2880" w:hanging="360"/>
      </w:pPr>
      <w:rPr>
        <w:rFonts w:ascii="Symbol" w:hAnsi="Symbol" w:hint="default"/>
      </w:rPr>
    </w:lvl>
    <w:lvl w:ilvl="4" w:tplc="235002C6">
      <w:start w:val="1"/>
      <w:numFmt w:val="bullet"/>
      <w:lvlText w:val="o"/>
      <w:lvlJc w:val="left"/>
      <w:pPr>
        <w:ind w:left="3600" w:hanging="360"/>
      </w:pPr>
      <w:rPr>
        <w:rFonts w:ascii="Courier New" w:hAnsi="Courier New" w:cs="Courier New" w:hint="default"/>
      </w:rPr>
    </w:lvl>
    <w:lvl w:ilvl="5" w:tplc="ACCA4254">
      <w:start w:val="1"/>
      <w:numFmt w:val="bullet"/>
      <w:lvlText w:val=""/>
      <w:lvlJc w:val="left"/>
      <w:pPr>
        <w:ind w:left="4320" w:hanging="360"/>
      </w:pPr>
      <w:rPr>
        <w:rFonts w:ascii="Wingdings" w:hAnsi="Wingdings" w:hint="default"/>
      </w:rPr>
    </w:lvl>
    <w:lvl w:ilvl="6" w:tplc="E6C6D1C4">
      <w:start w:val="1"/>
      <w:numFmt w:val="bullet"/>
      <w:lvlText w:val=""/>
      <w:lvlJc w:val="left"/>
      <w:pPr>
        <w:ind w:left="5040" w:hanging="360"/>
      </w:pPr>
      <w:rPr>
        <w:rFonts w:ascii="Symbol" w:hAnsi="Symbol" w:hint="default"/>
      </w:rPr>
    </w:lvl>
    <w:lvl w:ilvl="7" w:tplc="FC7816F6">
      <w:start w:val="1"/>
      <w:numFmt w:val="bullet"/>
      <w:lvlText w:val="o"/>
      <w:lvlJc w:val="left"/>
      <w:pPr>
        <w:ind w:left="5760" w:hanging="360"/>
      </w:pPr>
      <w:rPr>
        <w:rFonts w:ascii="Courier New" w:hAnsi="Courier New" w:cs="Courier New" w:hint="default"/>
      </w:rPr>
    </w:lvl>
    <w:lvl w:ilvl="8" w:tplc="220A4112">
      <w:start w:val="1"/>
      <w:numFmt w:val="bullet"/>
      <w:lvlText w:val=""/>
      <w:lvlJc w:val="left"/>
      <w:pPr>
        <w:ind w:left="6480" w:hanging="360"/>
      </w:pPr>
      <w:rPr>
        <w:rFonts w:ascii="Wingdings" w:hAnsi="Wingdings" w:hint="default"/>
      </w:rPr>
    </w:lvl>
  </w:abstractNum>
  <w:abstractNum w:abstractNumId="6" w15:restartNumberingAfterBreak="0">
    <w:nsid w:val="23D43412"/>
    <w:multiLevelType w:val="hybridMultilevel"/>
    <w:tmpl w:val="8544EDF2"/>
    <w:lvl w:ilvl="0" w:tplc="FCACE5AC">
      <w:start w:val="1"/>
      <w:numFmt w:val="bullet"/>
      <w:lvlText w:val=""/>
      <w:lvlJc w:val="left"/>
      <w:pPr>
        <w:tabs>
          <w:tab w:val="num" w:pos="720"/>
        </w:tabs>
        <w:ind w:left="720" w:hanging="360"/>
      </w:pPr>
      <w:rPr>
        <w:rFonts w:ascii="Symbol" w:hAnsi="Symbol" w:hint="default"/>
        <w:sz w:val="20"/>
      </w:rPr>
    </w:lvl>
    <w:lvl w:ilvl="1" w:tplc="99A24786">
      <w:start w:val="1"/>
      <w:numFmt w:val="bullet"/>
      <w:lvlText w:val="o"/>
      <w:lvlJc w:val="left"/>
      <w:pPr>
        <w:tabs>
          <w:tab w:val="num" w:pos="1440"/>
        </w:tabs>
        <w:ind w:left="1440" w:hanging="360"/>
      </w:pPr>
      <w:rPr>
        <w:rFonts w:ascii="Courier New" w:hAnsi="Courier New" w:hint="default"/>
        <w:sz w:val="20"/>
      </w:rPr>
    </w:lvl>
    <w:lvl w:ilvl="2" w:tplc="6D7243B6">
      <w:start w:val="1"/>
      <w:numFmt w:val="bullet"/>
      <w:lvlText w:val=""/>
      <w:lvlJc w:val="left"/>
      <w:pPr>
        <w:tabs>
          <w:tab w:val="num" w:pos="2160"/>
        </w:tabs>
        <w:ind w:left="2160" w:hanging="360"/>
      </w:pPr>
      <w:rPr>
        <w:rFonts w:ascii="Wingdings" w:hAnsi="Wingdings" w:hint="default"/>
        <w:sz w:val="20"/>
      </w:rPr>
    </w:lvl>
    <w:lvl w:ilvl="3" w:tplc="F5F66730">
      <w:start w:val="1"/>
      <w:numFmt w:val="bullet"/>
      <w:lvlText w:val=""/>
      <w:lvlJc w:val="left"/>
      <w:pPr>
        <w:tabs>
          <w:tab w:val="num" w:pos="2880"/>
        </w:tabs>
        <w:ind w:left="2880" w:hanging="360"/>
      </w:pPr>
      <w:rPr>
        <w:rFonts w:ascii="Wingdings" w:hAnsi="Wingdings" w:hint="default"/>
        <w:sz w:val="20"/>
      </w:rPr>
    </w:lvl>
    <w:lvl w:ilvl="4" w:tplc="3C167FFC">
      <w:start w:val="1"/>
      <w:numFmt w:val="bullet"/>
      <w:lvlText w:val=""/>
      <w:lvlJc w:val="left"/>
      <w:pPr>
        <w:tabs>
          <w:tab w:val="num" w:pos="3600"/>
        </w:tabs>
        <w:ind w:left="3600" w:hanging="360"/>
      </w:pPr>
      <w:rPr>
        <w:rFonts w:ascii="Wingdings" w:hAnsi="Wingdings" w:hint="default"/>
        <w:sz w:val="20"/>
      </w:rPr>
    </w:lvl>
    <w:lvl w:ilvl="5" w:tplc="6CB8502A">
      <w:start w:val="1"/>
      <w:numFmt w:val="bullet"/>
      <w:lvlText w:val=""/>
      <w:lvlJc w:val="left"/>
      <w:pPr>
        <w:tabs>
          <w:tab w:val="num" w:pos="4320"/>
        </w:tabs>
        <w:ind w:left="4320" w:hanging="360"/>
      </w:pPr>
      <w:rPr>
        <w:rFonts w:ascii="Wingdings" w:hAnsi="Wingdings" w:hint="default"/>
        <w:sz w:val="20"/>
      </w:rPr>
    </w:lvl>
    <w:lvl w:ilvl="6" w:tplc="C6A68374">
      <w:start w:val="1"/>
      <w:numFmt w:val="bullet"/>
      <w:lvlText w:val=""/>
      <w:lvlJc w:val="left"/>
      <w:pPr>
        <w:tabs>
          <w:tab w:val="num" w:pos="5040"/>
        </w:tabs>
        <w:ind w:left="5040" w:hanging="360"/>
      </w:pPr>
      <w:rPr>
        <w:rFonts w:ascii="Wingdings" w:hAnsi="Wingdings" w:hint="default"/>
        <w:sz w:val="20"/>
      </w:rPr>
    </w:lvl>
    <w:lvl w:ilvl="7" w:tplc="7B40AD9C">
      <w:start w:val="1"/>
      <w:numFmt w:val="bullet"/>
      <w:lvlText w:val=""/>
      <w:lvlJc w:val="left"/>
      <w:pPr>
        <w:tabs>
          <w:tab w:val="num" w:pos="5760"/>
        </w:tabs>
        <w:ind w:left="5760" w:hanging="360"/>
      </w:pPr>
      <w:rPr>
        <w:rFonts w:ascii="Wingdings" w:hAnsi="Wingdings" w:hint="default"/>
        <w:sz w:val="20"/>
      </w:rPr>
    </w:lvl>
    <w:lvl w:ilvl="8" w:tplc="D3366F7E">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E4D59"/>
    <w:multiLevelType w:val="hybridMultilevel"/>
    <w:tmpl w:val="4BE6095A"/>
    <w:lvl w:ilvl="0" w:tplc="1F48916A">
      <w:start w:val="1"/>
      <w:numFmt w:val="decimal"/>
      <w:lvlText w:val="%1."/>
      <w:lvlJc w:val="left"/>
      <w:pPr>
        <w:ind w:left="720" w:hanging="360"/>
      </w:pPr>
      <w:rPr>
        <w:rFonts w:hint="default"/>
      </w:rPr>
    </w:lvl>
    <w:lvl w:ilvl="1" w:tplc="F956EBB4">
      <w:start w:val="1"/>
      <w:numFmt w:val="lowerLetter"/>
      <w:lvlText w:val="%2."/>
      <w:lvlJc w:val="left"/>
      <w:pPr>
        <w:ind w:left="1440" w:hanging="360"/>
      </w:pPr>
    </w:lvl>
    <w:lvl w:ilvl="2" w:tplc="FD8A5AD4">
      <w:start w:val="1"/>
      <w:numFmt w:val="lowerRoman"/>
      <w:lvlText w:val="%3."/>
      <w:lvlJc w:val="right"/>
      <w:pPr>
        <w:ind w:left="2160" w:hanging="180"/>
      </w:pPr>
    </w:lvl>
    <w:lvl w:ilvl="3" w:tplc="DD7A411A">
      <w:start w:val="1"/>
      <w:numFmt w:val="decimal"/>
      <w:lvlText w:val="%4."/>
      <w:lvlJc w:val="left"/>
      <w:pPr>
        <w:ind w:left="2880" w:hanging="360"/>
      </w:pPr>
    </w:lvl>
    <w:lvl w:ilvl="4" w:tplc="DC2E7E78">
      <w:start w:val="1"/>
      <w:numFmt w:val="lowerLetter"/>
      <w:lvlText w:val="%5."/>
      <w:lvlJc w:val="left"/>
      <w:pPr>
        <w:ind w:left="3600" w:hanging="360"/>
      </w:pPr>
    </w:lvl>
    <w:lvl w:ilvl="5" w:tplc="2A0ECB96">
      <w:start w:val="1"/>
      <w:numFmt w:val="lowerRoman"/>
      <w:lvlText w:val="%6."/>
      <w:lvlJc w:val="right"/>
      <w:pPr>
        <w:ind w:left="4320" w:hanging="180"/>
      </w:pPr>
    </w:lvl>
    <w:lvl w:ilvl="6" w:tplc="BEDC8B74">
      <w:start w:val="1"/>
      <w:numFmt w:val="decimal"/>
      <w:lvlText w:val="%7."/>
      <w:lvlJc w:val="left"/>
      <w:pPr>
        <w:ind w:left="5040" w:hanging="360"/>
      </w:pPr>
    </w:lvl>
    <w:lvl w:ilvl="7" w:tplc="5FEEC29E">
      <w:start w:val="1"/>
      <w:numFmt w:val="lowerLetter"/>
      <w:lvlText w:val="%8."/>
      <w:lvlJc w:val="left"/>
      <w:pPr>
        <w:ind w:left="5760" w:hanging="360"/>
      </w:pPr>
    </w:lvl>
    <w:lvl w:ilvl="8" w:tplc="9BF44772">
      <w:start w:val="1"/>
      <w:numFmt w:val="lowerRoman"/>
      <w:lvlText w:val="%9."/>
      <w:lvlJc w:val="right"/>
      <w:pPr>
        <w:ind w:left="6480" w:hanging="180"/>
      </w:pPr>
    </w:lvl>
  </w:abstractNum>
  <w:abstractNum w:abstractNumId="8" w15:restartNumberingAfterBreak="0">
    <w:nsid w:val="2BA6280E"/>
    <w:multiLevelType w:val="hybridMultilevel"/>
    <w:tmpl w:val="AA481C30"/>
    <w:lvl w:ilvl="0" w:tplc="D62E59D0">
      <w:start w:val="1"/>
      <w:numFmt w:val="bullet"/>
      <w:lvlText w:val="-"/>
      <w:lvlJc w:val="left"/>
      <w:pPr>
        <w:ind w:left="720" w:hanging="360"/>
      </w:pPr>
      <w:rPr>
        <w:rFonts w:ascii="Calibri" w:eastAsiaTheme="minorHAnsi" w:hAnsi="Calibri" w:cs="Calibri" w:hint="default"/>
      </w:rPr>
    </w:lvl>
    <w:lvl w:ilvl="1" w:tplc="0ABC1E46">
      <w:start w:val="1"/>
      <w:numFmt w:val="bullet"/>
      <w:lvlText w:val="o"/>
      <w:lvlJc w:val="left"/>
      <w:pPr>
        <w:ind w:left="1440" w:hanging="360"/>
      </w:pPr>
      <w:rPr>
        <w:rFonts w:ascii="Courier New" w:hAnsi="Courier New" w:cs="Courier New" w:hint="default"/>
      </w:rPr>
    </w:lvl>
    <w:lvl w:ilvl="2" w:tplc="B4022B8A">
      <w:start w:val="1"/>
      <w:numFmt w:val="bullet"/>
      <w:lvlText w:val=""/>
      <w:lvlJc w:val="left"/>
      <w:pPr>
        <w:ind w:left="2160" w:hanging="360"/>
      </w:pPr>
      <w:rPr>
        <w:rFonts w:ascii="Wingdings" w:hAnsi="Wingdings" w:hint="default"/>
      </w:rPr>
    </w:lvl>
    <w:lvl w:ilvl="3" w:tplc="DCE8607E">
      <w:start w:val="1"/>
      <w:numFmt w:val="bullet"/>
      <w:lvlText w:val=""/>
      <w:lvlJc w:val="left"/>
      <w:pPr>
        <w:ind w:left="2880" w:hanging="360"/>
      </w:pPr>
      <w:rPr>
        <w:rFonts w:ascii="Symbol" w:hAnsi="Symbol" w:hint="default"/>
      </w:rPr>
    </w:lvl>
    <w:lvl w:ilvl="4" w:tplc="4F74A822">
      <w:start w:val="1"/>
      <w:numFmt w:val="bullet"/>
      <w:lvlText w:val="o"/>
      <w:lvlJc w:val="left"/>
      <w:pPr>
        <w:ind w:left="3600" w:hanging="360"/>
      </w:pPr>
      <w:rPr>
        <w:rFonts w:ascii="Courier New" w:hAnsi="Courier New" w:cs="Courier New" w:hint="default"/>
      </w:rPr>
    </w:lvl>
    <w:lvl w:ilvl="5" w:tplc="AC0A8FF4">
      <w:start w:val="1"/>
      <w:numFmt w:val="bullet"/>
      <w:lvlText w:val=""/>
      <w:lvlJc w:val="left"/>
      <w:pPr>
        <w:ind w:left="4320" w:hanging="360"/>
      </w:pPr>
      <w:rPr>
        <w:rFonts w:ascii="Wingdings" w:hAnsi="Wingdings" w:hint="default"/>
      </w:rPr>
    </w:lvl>
    <w:lvl w:ilvl="6" w:tplc="03BE0502">
      <w:start w:val="1"/>
      <w:numFmt w:val="bullet"/>
      <w:lvlText w:val=""/>
      <w:lvlJc w:val="left"/>
      <w:pPr>
        <w:ind w:left="5040" w:hanging="360"/>
      </w:pPr>
      <w:rPr>
        <w:rFonts w:ascii="Symbol" w:hAnsi="Symbol" w:hint="default"/>
      </w:rPr>
    </w:lvl>
    <w:lvl w:ilvl="7" w:tplc="593E2874">
      <w:start w:val="1"/>
      <w:numFmt w:val="bullet"/>
      <w:lvlText w:val="o"/>
      <w:lvlJc w:val="left"/>
      <w:pPr>
        <w:ind w:left="5760" w:hanging="360"/>
      </w:pPr>
      <w:rPr>
        <w:rFonts w:ascii="Courier New" w:hAnsi="Courier New" w:cs="Courier New" w:hint="default"/>
      </w:rPr>
    </w:lvl>
    <w:lvl w:ilvl="8" w:tplc="6B02C1A0">
      <w:start w:val="1"/>
      <w:numFmt w:val="bullet"/>
      <w:lvlText w:val=""/>
      <w:lvlJc w:val="left"/>
      <w:pPr>
        <w:ind w:left="6480" w:hanging="360"/>
      </w:pPr>
      <w:rPr>
        <w:rFonts w:ascii="Wingdings" w:hAnsi="Wingdings" w:hint="default"/>
      </w:rPr>
    </w:lvl>
  </w:abstractNum>
  <w:abstractNum w:abstractNumId="9" w15:restartNumberingAfterBreak="0">
    <w:nsid w:val="2BF75AD7"/>
    <w:multiLevelType w:val="hybridMultilevel"/>
    <w:tmpl w:val="3F2ABC72"/>
    <w:lvl w:ilvl="0" w:tplc="D994B61E">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011517"/>
    <w:multiLevelType w:val="hybridMultilevel"/>
    <w:tmpl w:val="B518EE64"/>
    <w:lvl w:ilvl="0" w:tplc="2432FA88">
      <w:start w:val="3"/>
      <w:numFmt w:val="bullet"/>
      <w:lvlText w:val="-"/>
      <w:lvlJc w:val="left"/>
      <w:pPr>
        <w:ind w:left="1080" w:hanging="360"/>
      </w:pPr>
      <w:rPr>
        <w:rFonts w:ascii="Calibri" w:eastAsiaTheme="minorHAnsi" w:hAnsi="Calibri" w:cs="Calibri" w:hint="default"/>
        <w:b/>
        <w:sz w:val="22"/>
      </w:rPr>
    </w:lvl>
    <w:lvl w:ilvl="1" w:tplc="FA7ADA56">
      <w:start w:val="1"/>
      <w:numFmt w:val="bullet"/>
      <w:lvlText w:val="o"/>
      <w:lvlJc w:val="left"/>
      <w:pPr>
        <w:ind w:left="1800" w:hanging="360"/>
      </w:pPr>
      <w:rPr>
        <w:rFonts w:ascii="Courier New" w:hAnsi="Courier New" w:cs="Courier New" w:hint="default"/>
      </w:rPr>
    </w:lvl>
    <w:lvl w:ilvl="2" w:tplc="9D30AC1E">
      <w:start w:val="1"/>
      <w:numFmt w:val="bullet"/>
      <w:lvlText w:val=""/>
      <w:lvlJc w:val="left"/>
      <w:pPr>
        <w:ind w:left="2520" w:hanging="360"/>
      </w:pPr>
      <w:rPr>
        <w:rFonts w:ascii="Wingdings" w:hAnsi="Wingdings" w:hint="default"/>
      </w:rPr>
    </w:lvl>
    <w:lvl w:ilvl="3" w:tplc="9094024E">
      <w:start w:val="1"/>
      <w:numFmt w:val="bullet"/>
      <w:lvlText w:val=""/>
      <w:lvlJc w:val="left"/>
      <w:pPr>
        <w:ind w:left="3240" w:hanging="360"/>
      </w:pPr>
      <w:rPr>
        <w:rFonts w:ascii="Symbol" w:hAnsi="Symbol" w:hint="default"/>
      </w:rPr>
    </w:lvl>
    <w:lvl w:ilvl="4" w:tplc="D20A5FF0">
      <w:start w:val="1"/>
      <w:numFmt w:val="bullet"/>
      <w:lvlText w:val="o"/>
      <w:lvlJc w:val="left"/>
      <w:pPr>
        <w:ind w:left="3960" w:hanging="360"/>
      </w:pPr>
      <w:rPr>
        <w:rFonts w:ascii="Courier New" w:hAnsi="Courier New" w:cs="Courier New" w:hint="default"/>
      </w:rPr>
    </w:lvl>
    <w:lvl w:ilvl="5" w:tplc="D5106A28">
      <w:start w:val="1"/>
      <w:numFmt w:val="bullet"/>
      <w:lvlText w:val=""/>
      <w:lvlJc w:val="left"/>
      <w:pPr>
        <w:ind w:left="4680" w:hanging="360"/>
      </w:pPr>
      <w:rPr>
        <w:rFonts w:ascii="Wingdings" w:hAnsi="Wingdings" w:hint="default"/>
      </w:rPr>
    </w:lvl>
    <w:lvl w:ilvl="6" w:tplc="FB52034A">
      <w:start w:val="1"/>
      <w:numFmt w:val="bullet"/>
      <w:lvlText w:val=""/>
      <w:lvlJc w:val="left"/>
      <w:pPr>
        <w:ind w:left="5400" w:hanging="360"/>
      </w:pPr>
      <w:rPr>
        <w:rFonts w:ascii="Symbol" w:hAnsi="Symbol" w:hint="default"/>
      </w:rPr>
    </w:lvl>
    <w:lvl w:ilvl="7" w:tplc="8B5E255A">
      <w:start w:val="1"/>
      <w:numFmt w:val="bullet"/>
      <w:lvlText w:val="o"/>
      <w:lvlJc w:val="left"/>
      <w:pPr>
        <w:ind w:left="6120" w:hanging="360"/>
      </w:pPr>
      <w:rPr>
        <w:rFonts w:ascii="Courier New" w:hAnsi="Courier New" w:cs="Courier New" w:hint="default"/>
      </w:rPr>
    </w:lvl>
    <w:lvl w:ilvl="8" w:tplc="3E28D08A">
      <w:start w:val="1"/>
      <w:numFmt w:val="bullet"/>
      <w:lvlText w:val=""/>
      <w:lvlJc w:val="left"/>
      <w:pPr>
        <w:ind w:left="6840" w:hanging="360"/>
      </w:pPr>
      <w:rPr>
        <w:rFonts w:ascii="Wingdings" w:hAnsi="Wingdings" w:hint="default"/>
      </w:rPr>
    </w:lvl>
  </w:abstractNum>
  <w:abstractNum w:abstractNumId="11" w15:restartNumberingAfterBreak="0">
    <w:nsid w:val="39DC76BF"/>
    <w:multiLevelType w:val="multilevel"/>
    <w:tmpl w:val="39DC76BF"/>
    <w:lvl w:ilvl="0">
      <w:numFmt w:val="bullet"/>
      <w:lvlText w:val="-"/>
      <w:lvlJc w:val="left"/>
      <w:pPr>
        <w:ind w:left="1189" w:hanging="167"/>
      </w:pPr>
      <w:rPr>
        <w:rFonts w:ascii="Times New Roman" w:eastAsia="Times New Roman" w:hAnsi="Times New Roman" w:cs="Times New Roman" w:hint="default"/>
        <w:b w:val="0"/>
        <w:bCs w:val="0"/>
        <w:i w:val="0"/>
        <w:iCs w:val="0"/>
        <w:spacing w:val="0"/>
        <w:w w:val="99"/>
        <w:sz w:val="24"/>
        <w:szCs w:val="24"/>
        <w:lang w:val="en-US" w:eastAsia="en-US" w:bidi="ar-SA"/>
      </w:rPr>
    </w:lvl>
    <w:lvl w:ilvl="1">
      <w:numFmt w:val="bullet"/>
      <w:lvlText w:val="•"/>
      <w:lvlJc w:val="left"/>
      <w:pPr>
        <w:ind w:left="2251" w:hanging="167"/>
      </w:pPr>
      <w:rPr>
        <w:rFonts w:hint="default"/>
        <w:lang w:val="en-US" w:eastAsia="en-US" w:bidi="ar-SA"/>
      </w:rPr>
    </w:lvl>
    <w:lvl w:ilvl="2">
      <w:numFmt w:val="bullet"/>
      <w:lvlText w:val="•"/>
      <w:lvlJc w:val="left"/>
      <w:pPr>
        <w:ind w:left="3323" w:hanging="167"/>
      </w:pPr>
      <w:rPr>
        <w:rFonts w:hint="default"/>
        <w:lang w:val="en-US" w:eastAsia="en-US" w:bidi="ar-SA"/>
      </w:rPr>
    </w:lvl>
    <w:lvl w:ilvl="3">
      <w:numFmt w:val="bullet"/>
      <w:lvlText w:val="•"/>
      <w:lvlJc w:val="left"/>
      <w:pPr>
        <w:ind w:left="4395" w:hanging="167"/>
      </w:pPr>
      <w:rPr>
        <w:rFonts w:hint="default"/>
        <w:lang w:val="en-US" w:eastAsia="en-US" w:bidi="ar-SA"/>
      </w:rPr>
    </w:lvl>
    <w:lvl w:ilvl="4">
      <w:numFmt w:val="bullet"/>
      <w:lvlText w:val="•"/>
      <w:lvlJc w:val="left"/>
      <w:pPr>
        <w:ind w:left="5467" w:hanging="167"/>
      </w:pPr>
      <w:rPr>
        <w:rFonts w:hint="default"/>
        <w:lang w:val="en-US" w:eastAsia="en-US" w:bidi="ar-SA"/>
      </w:rPr>
    </w:lvl>
    <w:lvl w:ilvl="5">
      <w:numFmt w:val="bullet"/>
      <w:lvlText w:val="•"/>
      <w:lvlJc w:val="left"/>
      <w:pPr>
        <w:ind w:left="6539" w:hanging="167"/>
      </w:pPr>
      <w:rPr>
        <w:rFonts w:hint="default"/>
        <w:lang w:val="en-US" w:eastAsia="en-US" w:bidi="ar-SA"/>
      </w:rPr>
    </w:lvl>
    <w:lvl w:ilvl="6">
      <w:numFmt w:val="bullet"/>
      <w:lvlText w:val="•"/>
      <w:lvlJc w:val="left"/>
      <w:pPr>
        <w:ind w:left="7611" w:hanging="167"/>
      </w:pPr>
      <w:rPr>
        <w:rFonts w:hint="default"/>
        <w:lang w:val="en-US" w:eastAsia="en-US" w:bidi="ar-SA"/>
      </w:rPr>
    </w:lvl>
    <w:lvl w:ilvl="7">
      <w:numFmt w:val="bullet"/>
      <w:lvlText w:val="•"/>
      <w:lvlJc w:val="left"/>
      <w:pPr>
        <w:ind w:left="8683" w:hanging="167"/>
      </w:pPr>
      <w:rPr>
        <w:rFonts w:hint="default"/>
        <w:lang w:val="en-US" w:eastAsia="en-US" w:bidi="ar-SA"/>
      </w:rPr>
    </w:lvl>
    <w:lvl w:ilvl="8">
      <w:numFmt w:val="bullet"/>
      <w:lvlText w:val="•"/>
      <w:lvlJc w:val="left"/>
      <w:pPr>
        <w:ind w:left="9755" w:hanging="167"/>
      </w:pPr>
      <w:rPr>
        <w:rFonts w:hint="default"/>
        <w:lang w:val="en-US" w:eastAsia="en-US" w:bidi="ar-SA"/>
      </w:rPr>
    </w:lvl>
  </w:abstractNum>
  <w:abstractNum w:abstractNumId="12" w15:restartNumberingAfterBreak="0">
    <w:nsid w:val="3B641A86"/>
    <w:multiLevelType w:val="multilevel"/>
    <w:tmpl w:val="17127952"/>
    <w:lvl w:ilvl="0">
      <w:start w:val="1"/>
      <w:numFmt w:val="decimal"/>
      <w:pStyle w:val="Titre1"/>
      <w:lvlText w:val="%1."/>
      <w:lvlJc w:val="left"/>
      <w:pPr>
        <w:ind w:left="360" w:hanging="360"/>
      </w:pPr>
    </w:lvl>
    <w:lvl w:ilvl="1">
      <w:start w:val="1"/>
      <w:numFmt w:val="decimal"/>
      <w:pStyle w:val="Titre2"/>
      <w:lvlText w:val="%1.%2."/>
      <w:lvlJc w:val="left"/>
      <w:pPr>
        <w:ind w:left="1567" w:hanging="432"/>
      </w:pPr>
      <w:rPr>
        <w:rFonts w:ascii="Times New Roman" w:hAnsi="Times New Roman" w:cs="Times New Roman" w:hint="default"/>
        <w:sz w:val="24"/>
        <w:szCs w:val="20"/>
      </w:rPr>
    </w:lvl>
    <w:lvl w:ilvl="2">
      <w:start w:val="1"/>
      <w:numFmt w:val="decimal"/>
      <w:pStyle w:val="Titre3"/>
      <w:lvlText w:val="%1.%2.%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76655"/>
    <w:multiLevelType w:val="hybridMultilevel"/>
    <w:tmpl w:val="39C6E0C2"/>
    <w:lvl w:ilvl="0" w:tplc="F9364F32">
      <w:start w:val="1"/>
      <w:numFmt w:val="decimal"/>
      <w:lvlText w:val="%1."/>
      <w:lvlJc w:val="left"/>
      <w:pPr>
        <w:ind w:left="720" w:hanging="360"/>
      </w:pPr>
      <w:rPr>
        <w:rFonts w:hint="default"/>
      </w:rPr>
    </w:lvl>
    <w:lvl w:ilvl="1" w:tplc="8096774E">
      <w:start w:val="1"/>
      <w:numFmt w:val="lowerLetter"/>
      <w:lvlText w:val="%2."/>
      <w:lvlJc w:val="left"/>
      <w:pPr>
        <w:ind w:left="1440" w:hanging="360"/>
      </w:pPr>
    </w:lvl>
    <w:lvl w:ilvl="2" w:tplc="4D449ABE">
      <w:start w:val="1"/>
      <w:numFmt w:val="lowerRoman"/>
      <w:lvlText w:val="%3."/>
      <w:lvlJc w:val="right"/>
      <w:pPr>
        <w:ind w:left="2160" w:hanging="180"/>
      </w:pPr>
    </w:lvl>
    <w:lvl w:ilvl="3" w:tplc="D7126C66">
      <w:start w:val="1"/>
      <w:numFmt w:val="decimal"/>
      <w:lvlText w:val="%4."/>
      <w:lvlJc w:val="left"/>
      <w:pPr>
        <w:ind w:left="2880" w:hanging="360"/>
      </w:pPr>
    </w:lvl>
    <w:lvl w:ilvl="4" w:tplc="1BB65A30">
      <w:start w:val="1"/>
      <w:numFmt w:val="lowerLetter"/>
      <w:lvlText w:val="%5."/>
      <w:lvlJc w:val="left"/>
      <w:pPr>
        <w:ind w:left="3600" w:hanging="360"/>
      </w:pPr>
    </w:lvl>
    <w:lvl w:ilvl="5" w:tplc="7598B0F2">
      <w:start w:val="1"/>
      <w:numFmt w:val="lowerRoman"/>
      <w:lvlText w:val="%6."/>
      <w:lvlJc w:val="right"/>
      <w:pPr>
        <w:ind w:left="4320" w:hanging="180"/>
      </w:pPr>
    </w:lvl>
    <w:lvl w:ilvl="6" w:tplc="CF5CB96A">
      <w:start w:val="1"/>
      <w:numFmt w:val="decimal"/>
      <w:lvlText w:val="%7."/>
      <w:lvlJc w:val="left"/>
      <w:pPr>
        <w:ind w:left="5040" w:hanging="360"/>
      </w:pPr>
    </w:lvl>
    <w:lvl w:ilvl="7" w:tplc="97CC18E0">
      <w:start w:val="1"/>
      <w:numFmt w:val="lowerLetter"/>
      <w:lvlText w:val="%8."/>
      <w:lvlJc w:val="left"/>
      <w:pPr>
        <w:ind w:left="5760" w:hanging="360"/>
      </w:pPr>
    </w:lvl>
    <w:lvl w:ilvl="8" w:tplc="B2702586">
      <w:start w:val="1"/>
      <w:numFmt w:val="lowerRoman"/>
      <w:lvlText w:val="%9."/>
      <w:lvlJc w:val="right"/>
      <w:pPr>
        <w:ind w:left="6480" w:hanging="180"/>
      </w:pPr>
    </w:lvl>
  </w:abstractNum>
  <w:abstractNum w:abstractNumId="14" w15:restartNumberingAfterBreak="0">
    <w:nsid w:val="41E8215A"/>
    <w:multiLevelType w:val="hybridMultilevel"/>
    <w:tmpl w:val="8500D764"/>
    <w:lvl w:ilvl="0" w:tplc="C80E5AF2">
      <w:start w:val="1"/>
      <w:numFmt w:val="bullet"/>
      <w:lvlText w:val=""/>
      <w:lvlJc w:val="left"/>
      <w:pPr>
        <w:ind w:left="720" w:hanging="360"/>
      </w:pPr>
      <w:rPr>
        <w:rFonts w:ascii="Symbol" w:hAnsi="Symbol" w:hint="default"/>
      </w:rPr>
    </w:lvl>
    <w:lvl w:ilvl="1" w:tplc="8D94F7AE">
      <w:start w:val="1"/>
      <w:numFmt w:val="bullet"/>
      <w:lvlText w:val="o"/>
      <w:lvlJc w:val="left"/>
      <w:pPr>
        <w:ind w:left="1440" w:hanging="360"/>
      </w:pPr>
      <w:rPr>
        <w:rFonts w:ascii="Courier New" w:hAnsi="Courier New" w:cs="Courier New" w:hint="default"/>
      </w:rPr>
    </w:lvl>
    <w:lvl w:ilvl="2" w:tplc="9B161DEE">
      <w:start w:val="1"/>
      <w:numFmt w:val="bullet"/>
      <w:lvlText w:val=""/>
      <w:lvlJc w:val="left"/>
      <w:pPr>
        <w:ind w:left="2160" w:hanging="360"/>
      </w:pPr>
      <w:rPr>
        <w:rFonts w:ascii="Wingdings" w:hAnsi="Wingdings" w:hint="default"/>
      </w:rPr>
    </w:lvl>
    <w:lvl w:ilvl="3" w:tplc="7EB6B33A">
      <w:start w:val="1"/>
      <w:numFmt w:val="bullet"/>
      <w:lvlText w:val=""/>
      <w:lvlJc w:val="left"/>
      <w:pPr>
        <w:ind w:left="2880" w:hanging="360"/>
      </w:pPr>
      <w:rPr>
        <w:rFonts w:ascii="Symbol" w:hAnsi="Symbol" w:hint="default"/>
      </w:rPr>
    </w:lvl>
    <w:lvl w:ilvl="4" w:tplc="353CADD0">
      <w:start w:val="1"/>
      <w:numFmt w:val="bullet"/>
      <w:lvlText w:val="o"/>
      <w:lvlJc w:val="left"/>
      <w:pPr>
        <w:ind w:left="3600" w:hanging="360"/>
      </w:pPr>
      <w:rPr>
        <w:rFonts w:ascii="Courier New" w:hAnsi="Courier New" w:cs="Courier New" w:hint="default"/>
      </w:rPr>
    </w:lvl>
    <w:lvl w:ilvl="5" w:tplc="B1E2B224">
      <w:start w:val="1"/>
      <w:numFmt w:val="bullet"/>
      <w:lvlText w:val=""/>
      <w:lvlJc w:val="left"/>
      <w:pPr>
        <w:ind w:left="4320" w:hanging="360"/>
      </w:pPr>
      <w:rPr>
        <w:rFonts w:ascii="Wingdings" w:hAnsi="Wingdings" w:hint="default"/>
      </w:rPr>
    </w:lvl>
    <w:lvl w:ilvl="6" w:tplc="7D128E8E">
      <w:start w:val="1"/>
      <w:numFmt w:val="bullet"/>
      <w:lvlText w:val=""/>
      <w:lvlJc w:val="left"/>
      <w:pPr>
        <w:ind w:left="5040" w:hanging="360"/>
      </w:pPr>
      <w:rPr>
        <w:rFonts w:ascii="Symbol" w:hAnsi="Symbol" w:hint="default"/>
      </w:rPr>
    </w:lvl>
    <w:lvl w:ilvl="7" w:tplc="54AA859C">
      <w:start w:val="1"/>
      <w:numFmt w:val="bullet"/>
      <w:lvlText w:val="o"/>
      <w:lvlJc w:val="left"/>
      <w:pPr>
        <w:ind w:left="5760" w:hanging="360"/>
      </w:pPr>
      <w:rPr>
        <w:rFonts w:ascii="Courier New" w:hAnsi="Courier New" w:cs="Courier New" w:hint="default"/>
      </w:rPr>
    </w:lvl>
    <w:lvl w:ilvl="8" w:tplc="24D2F622">
      <w:start w:val="1"/>
      <w:numFmt w:val="bullet"/>
      <w:lvlText w:val=""/>
      <w:lvlJc w:val="left"/>
      <w:pPr>
        <w:ind w:left="6480" w:hanging="360"/>
      </w:pPr>
      <w:rPr>
        <w:rFonts w:ascii="Wingdings" w:hAnsi="Wingdings" w:hint="default"/>
      </w:rPr>
    </w:lvl>
  </w:abstractNum>
  <w:abstractNum w:abstractNumId="15" w15:restartNumberingAfterBreak="0">
    <w:nsid w:val="42E80FC3"/>
    <w:multiLevelType w:val="hybridMultilevel"/>
    <w:tmpl w:val="AC0261B8"/>
    <w:lvl w:ilvl="0" w:tplc="539CD802">
      <w:start w:val="1"/>
      <w:numFmt w:val="decimal"/>
      <w:lvlText w:val="%1."/>
      <w:lvlJc w:val="left"/>
      <w:pPr>
        <w:ind w:left="1428" w:hanging="360"/>
      </w:pPr>
    </w:lvl>
    <w:lvl w:ilvl="1" w:tplc="534CEF26">
      <w:start w:val="1"/>
      <w:numFmt w:val="lowerLetter"/>
      <w:lvlText w:val="%2."/>
      <w:lvlJc w:val="left"/>
      <w:pPr>
        <w:ind w:left="2148" w:hanging="360"/>
      </w:pPr>
    </w:lvl>
    <w:lvl w:ilvl="2" w:tplc="261EA086">
      <w:start w:val="1"/>
      <w:numFmt w:val="lowerRoman"/>
      <w:lvlText w:val="%3."/>
      <w:lvlJc w:val="right"/>
      <w:pPr>
        <w:ind w:left="2868" w:hanging="180"/>
      </w:pPr>
    </w:lvl>
    <w:lvl w:ilvl="3" w:tplc="C9F2C6CC">
      <w:start w:val="1"/>
      <w:numFmt w:val="decimal"/>
      <w:lvlText w:val="%4."/>
      <w:lvlJc w:val="left"/>
      <w:pPr>
        <w:ind w:left="3588" w:hanging="360"/>
      </w:pPr>
    </w:lvl>
    <w:lvl w:ilvl="4" w:tplc="17F458E8">
      <w:start w:val="1"/>
      <w:numFmt w:val="lowerLetter"/>
      <w:lvlText w:val="%5."/>
      <w:lvlJc w:val="left"/>
      <w:pPr>
        <w:ind w:left="4308" w:hanging="360"/>
      </w:pPr>
    </w:lvl>
    <w:lvl w:ilvl="5" w:tplc="3140BC8A">
      <w:start w:val="1"/>
      <w:numFmt w:val="lowerRoman"/>
      <w:lvlText w:val="%6."/>
      <w:lvlJc w:val="right"/>
      <w:pPr>
        <w:ind w:left="5028" w:hanging="180"/>
      </w:pPr>
    </w:lvl>
    <w:lvl w:ilvl="6" w:tplc="7414C350">
      <w:start w:val="1"/>
      <w:numFmt w:val="decimal"/>
      <w:lvlText w:val="%7."/>
      <w:lvlJc w:val="left"/>
      <w:pPr>
        <w:ind w:left="5748" w:hanging="360"/>
      </w:pPr>
    </w:lvl>
    <w:lvl w:ilvl="7" w:tplc="81EEF2F6">
      <w:start w:val="1"/>
      <w:numFmt w:val="lowerLetter"/>
      <w:lvlText w:val="%8."/>
      <w:lvlJc w:val="left"/>
      <w:pPr>
        <w:ind w:left="6468" w:hanging="360"/>
      </w:pPr>
    </w:lvl>
    <w:lvl w:ilvl="8" w:tplc="72B85CEC">
      <w:start w:val="1"/>
      <w:numFmt w:val="lowerRoman"/>
      <w:lvlText w:val="%9."/>
      <w:lvlJc w:val="right"/>
      <w:pPr>
        <w:ind w:left="7188" w:hanging="180"/>
      </w:pPr>
    </w:lvl>
  </w:abstractNum>
  <w:abstractNum w:abstractNumId="16" w15:restartNumberingAfterBreak="0">
    <w:nsid w:val="4E9D1FC6"/>
    <w:multiLevelType w:val="hybridMultilevel"/>
    <w:tmpl w:val="33F0E69E"/>
    <w:lvl w:ilvl="0" w:tplc="BCD02EAE">
      <w:start w:val="1"/>
      <w:numFmt w:val="bullet"/>
      <w:lvlText w:val=""/>
      <w:lvlJc w:val="left"/>
      <w:pPr>
        <w:ind w:left="720" w:hanging="360"/>
      </w:pPr>
      <w:rPr>
        <w:rFonts w:ascii="Symbol" w:hAnsi="Symbol" w:hint="default"/>
      </w:rPr>
    </w:lvl>
    <w:lvl w:ilvl="1" w:tplc="41C0AE74">
      <w:start w:val="1"/>
      <w:numFmt w:val="bullet"/>
      <w:lvlText w:val="o"/>
      <w:lvlJc w:val="left"/>
      <w:pPr>
        <w:ind w:left="1440" w:hanging="360"/>
      </w:pPr>
      <w:rPr>
        <w:rFonts w:ascii="Courier New" w:hAnsi="Courier New" w:cs="Courier New" w:hint="default"/>
      </w:rPr>
    </w:lvl>
    <w:lvl w:ilvl="2" w:tplc="2586D0AC">
      <w:start w:val="1"/>
      <w:numFmt w:val="bullet"/>
      <w:lvlText w:val=""/>
      <w:lvlJc w:val="left"/>
      <w:pPr>
        <w:ind w:left="2160" w:hanging="360"/>
      </w:pPr>
      <w:rPr>
        <w:rFonts w:ascii="Wingdings" w:hAnsi="Wingdings" w:hint="default"/>
      </w:rPr>
    </w:lvl>
    <w:lvl w:ilvl="3" w:tplc="D5524D74">
      <w:start w:val="1"/>
      <w:numFmt w:val="bullet"/>
      <w:lvlText w:val=""/>
      <w:lvlJc w:val="left"/>
      <w:pPr>
        <w:ind w:left="2880" w:hanging="360"/>
      </w:pPr>
      <w:rPr>
        <w:rFonts w:ascii="Symbol" w:hAnsi="Symbol" w:hint="default"/>
      </w:rPr>
    </w:lvl>
    <w:lvl w:ilvl="4" w:tplc="B9D80488">
      <w:start w:val="1"/>
      <w:numFmt w:val="bullet"/>
      <w:lvlText w:val="o"/>
      <w:lvlJc w:val="left"/>
      <w:pPr>
        <w:ind w:left="3600" w:hanging="360"/>
      </w:pPr>
      <w:rPr>
        <w:rFonts w:ascii="Courier New" w:hAnsi="Courier New" w:cs="Courier New" w:hint="default"/>
      </w:rPr>
    </w:lvl>
    <w:lvl w:ilvl="5" w:tplc="2B40BDD4">
      <w:start w:val="1"/>
      <w:numFmt w:val="bullet"/>
      <w:lvlText w:val=""/>
      <w:lvlJc w:val="left"/>
      <w:pPr>
        <w:ind w:left="4320" w:hanging="360"/>
      </w:pPr>
      <w:rPr>
        <w:rFonts w:ascii="Wingdings" w:hAnsi="Wingdings" w:hint="default"/>
      </w:rPr>
    </w:lvl>
    <w:lvl w:ilvl="6" w:tplc="EBEA272C">
      <w:start w:val="1"/>
      <w:numFmt w:val="bullet"/>
      <w:lvlText w:val=""/>
      <w:lvlJc w:val="left"/>
      <w:pPr>
        <w:ind w:left="5040" w:hanging="360"/>
      </w:pPr>
      <w:rPr>
        <w:rFonts w:ascii="Symbol" w:hAnsi="Symbol" w:hint="default"/>
      </w:rPr>
    </w:lvl>
    <w:lvl w:ilvl="7" w:tplc="4A983C44">
      <w:start w:val="1"/>
      <w:numFmt w:val="bullet"/>
      <w:lvlText w:val="o"/>
      <w:lvlJc w:val="left"/>
      <w:pPr>
        <w:ind w:left="5760" w:hanging="360"/>
      </w:pPr>
      <w:rPr>
        <w:rFonts w:ascii="Courier New" w:hAnsi="Courier New" w:cs="Courier New" w:hint="default"/>
      </w:rPr>
    </w:lvl>
    <w:lvl w:ilvl="8" w:tplc="8FD8D2A2">
      <w:start w:val="1"/>
      <w:numFmt w:val="bullet"/>
      <w:lvlText w:val=""/>
      <w:lvlJc w:val="left"/>
      <w:pPr>
        <w:ind w:left="6480" w:hanging="360"/>
      </w:pPr>
      <w:rPr>
        <w:rFonts w:ascii="Wingdings" w:hAnsi="Wingdings" w:hint="default"/>
      </w:rPr>
    </w:lvl>
  </w:abstractNum>
  <w:abstractNum w:abstractNumId="17" w15:restartNumberingAfterBreak="0">
    <w:nsid w:val="5A343E6D"/>
    <w:multiLevelType w:val="hybridMultilevel"/>
    <w:tmpl w:val="53F2C174"/>
    <w:lvl w:ilvl="0" w:tplc="F120F314">
      <w:start w:val="1"/>
      <w:numFmt w:val="decimal"/>
      <w:lvlText w:val="%1."/>
      <w:lvlJc w:val="left"/>
      <w:pPr>
        <w:ind w:left="720" w:hanging="360"/>
      </w:pPr>
      <w:rPr>
        <w:rFonts w:hint="default"/>
      </w:rPr>
    </w:lvl>
    <w:lvl w:ilvl="1" w:tplc="D0D89222">
      <w:start w:val="1"/>
      <w:numFmt w:val="lowerLetter"/>
      <w:lvlText w:val="%2."/>
      <w:lvlJc w:val="left"/>
      <w:pPr>
        <w:ind w:left="1440" w:hanging="360"/>
      </w:pPr>
    </w:lvl>
    <w:lvl w:ilvl="2" w:tplc="A22E48E4">
      <w:start w:val="1"/>
      <w:numFmt w:val="lowerRoman"/>
      <w:lvlText w:val="%3."/>
      <w:lvlJc w:val="right"/>
      <w:pPr>
        <w:ind w:left="2160" w:hanging="180"/>
      </w:pPr>
    </w:lvl>
    <w:lvl w:ilvl="3" w:tplc="B92698EA">
      <w:start w:val="1"/>
      <w:numFmt w:val="decimal"/>
      <w:lvlText w:val="%4."/>
      <w:lvlJc w:val="left"/>
      <w:pPr>
        <w:ind w:left="2880" w:hanging="360"/>
      </w:pPr>
    </w:lvl>
    <w:lvl w:ilvl="4" w:tplc="C0B45BEE">
      <w:start w:val="1"/>
      <w:numFmt w:val="lowerLetter"/>
      <w:lvlText w:val="%5."/>
      <w:lvlJc w:val="left"/>
      <w:pPr>
        <w:ind w:left="3600" w:hanging="360"/>
      </w:pPr>
    </w:lvl>
    <w:lvl w:ilvl="5" w:tplc="567EB46A">
      <w:start w:val="1"/>
      <w:numFmt w:val="lowerRoman"/>
      <w:lvlText w:val="%6."/>
      <w:lvlJc w:val="right"/>
      <w:pPr>
        <w:ind w:left="4320" w:hanging="180"/>
      </w:pPr>
    </w:lvl>
    <w:lvl w:ilvl="6" w:tplc="BF909402">
      <w:start w:val="1"/>
      <w:numFmt w:val="decimal"/>
      <w:lvlText w:val="%7."/>
      <w:lvlJc w:val="left"/>
      <w:pPr>
        <w:ind w:left="5040" w:hanging="360"/>
      </w:pPr>
    </w:lvl>
    <w:lvl w:ilvl="7" w:tplc="78B2C538">
      <w:start w:val="1"/>
      <w:numFmt w:val="lowerLetter"/>
      <w:lvlText w:val="%8."/>
      <w:lvlJc w:val="left"/>
      <w:pPr>
        <w:ind w:left="5760" w:hanging="360"/>
      </w:pPr>
    </w:lvl>
    <w:lvl w:ilvl="8" w:tplc="67A8F640">
      <w:start w:val="1"/>
      <w:numFmt w:val="lowerRoman"/>
      <w:lvlText w:val="%9."/>
      <w:lvlJc w:val="right"/>
      <w:pPr>
        <w:ind w:left="6480" w:hanging="180"/>
      </w:pPr>
    </w:lvl>
  </w:abstractNum>
  <w:abstractNum w:abstractNumId="18" w15:restartNumberingAfterBreak="0">
    <w:nsid w:val="60E159CB"/>
    <w:multiLevelType w:val="hybridMultilevel"/>
    <w:tmpl w:val="2F94C1B2"/>
    <w:lvl w:ilvl="0" w:tplc="66D43618">
      <w:start w:val="1"/>
      <w:numFmt w:val="bullet"/>
      <w:lvlText w:val=""/>
      <w:lvlJc w:val="left"/>
      <w:pPr>
        <w:ind w:left="720" w:hanging="360"/>
      </w:pPr>
      <w:rPr>
        <w:rFonts w:ascii="Symbol" w:hAnsi="Symbol" w:hint="default"/>
      </w:rPr>
    </w:lvl>
    <w:lvl w:ilvl="1" w:tplc="81983790">
      <w:start w:val="1"/>
      <w:numFmt w:val="bullet"/>
      <w:lvlText w:val="o"/>
      <w:lvlJc w:val="left"/>
      <w:pPr>
        <w:ind w:left="1440" w:hanging="360"/>
      </w:pPr>
      <w:rPr>
        <w:rFonts w:ascii="Courier New" w:hAnsi="Courier New" w:cs="Courier New" w:hint="default"/>
      </w:rPr>
    </w:lvl>
    <w:lvl w:ilvl="2" w:tplc="062404D6">
      <w:start w:val="1"/>
      <w:numFmt w:val="bullet"/>
      <w:lvlText w:val=""/>
      <w:lvlJc w:val="left"/>
      <w:pPr>
        <w:ind w:left="2160" w:hanging="360"/>
      </w:pPr>
      <w:rPr>
        <w:rFonts w:ascii="Wingdings" w:hAnsi="Wingdings" w:hint="default"/>
      </w:rPr>
    </w:lvl>
    <w:lvl w:ilvl="3" w:tplc="00DC533C">
      <w:start w:val="1"/>
      <w:numFmt w:val="bullet"/>
      <w:lvlText w:val=""/>
      <w:lvlJc w:val="left"/>
      <w:pPr>
        <w:ind w:left="2880" w:hanging="360"/>
      </w:pPr>
      <w:rPr>
        <w:rFonts w:ascii="Symbol" w:hAnsi="Symbol" w:hint="default"/>
      </w:rPr>
    </w:lvl>
    <w:lvl w:ilvl="4" w:tplc="8E862276">
      <w:start w:val="1"/>
      <w:numFmt w:val="bullet"/>
      <w:lvlText w:val="o"/>
      <w:lvlJc w:val="left"/>
      <w:pPr>
        <w:ind w:left="3600" w:hanging="360"/>
      </w:pPr>
      <w:rPr>
        <w:rFonts w:ascii="Courier New" w:hAnsi="Courier New" w:cs="Courier New" w:hint="default"/>
      </w:rPr>
    </w:lvl>
    <w:lvl w:ilvl="5" w:tplc="4FA49CE8">
      <w:start w:val="1"/>
      <w:numFmt w:val="bullet"/>
      <w:lvlText w:val=""/>
      <w:lvlJc w:val="left"/>
      <w:pPr>
        <w:ind w:left="4320" w:hanging="360"/>
      </w:pPr>
      <w:rPr>
        <w:rFonts w:ascii="Wingdings" w:hAnsi="Wingdings" w:hint="default"/>
      </w:rPr>
    </w:lvl>
    <w:lvl w:ilvl="6" w:tplc="0F023B24">
      <w:start w:val="1"/>
      <w:numFmt w:val="bullet"/>
      <w:lvlText w:val=""/>
      <w:lvlJc w:val="left"/>
      <w:pPr>
        <w:ind w:left="5040" w:hanging="360"/>
      </w:pPr>
      <w:rPr>
        <w:rFonts w:ascii="Symbol" w:hAnsi="Symbol" w:hint="default"/>
      </w:rPr>
    </w:lvl>
    <w:lvl w:ilvl="7" w:tplc="58C288AA">
      <w:start w:val="1"/>
      <w:numFmt w:val="bullet"/>
      <w:lvlText w:val="o"/>
      <w:lvlJc w:val="left"/>
      <w:pPr>
        <w:ind w:left="5760" w:hanging="360"/>
      </w:pPr>
      <w:rPr>
        <w:rFonts w:ascii="Courier New" w:hAnsi="Courier New" w:cs="Courier New" w:hint="default"/>
      </w:rPr>
    </w:lvl>
    <w:lvl w:ilvl="8" w:tplc="72686AFA">
      <w:start w:val="1"/>
      <w:numFmt w:val="bullet"/>
      <w:lvlText w:val=""/>
      <w:lvlJc w:val="left"/>
      <w:pPr>
        <w:ind w:left="6480" w:hanging="360"/>
      </w:pPr>
      <w:rPr>
        <w:rFonts w:ascii="Wingdings" w:hAnsi="Wingdings" w:hint="default"/>
      </w:rPr>
    </w:lvl>
  </w:abstractNum>
  <w:abstractNum w:abstractNumId="19" w15:restartNumberingAfterBreak="0">
    <w:nsid w:val="625C1C04"/>
    <w:multiLevelType w:val="hybridMultilevel"/>
    <w:tmpl w:val="FF2A852C"/>
    <w:lvl w:ilvl="0" w:tplc="5BC89ADE">
      <w:start w:val="1"/>
      <w:numFmt w:val="bullet"/>
      <w:lvlText w:val=""/>
      <w:lvlJc w:val="left"/>
      <w:pPr>
        <w:ind w:left="1776" w:hanging="360"/>
      </w:pPr>
      <w:rPr>
        <w:rFonts w:ascii="Symbol" w:hAnsi="Symbol" w:hint="default"/>
      </w:rPr>
    </w:lvl>
    <w:lvl w:ilvl="1" w:tplc="CD748FD6">
      <w:start w:val="1"/>
      <w:numFmt w:val="bullet"/>
      <w:lvlText w:val="o"/>
      <w:lvlJc w:val="left"/>
      <w:pPr>
        <w:ind w:left="2496" w:hanging="360"/>
      </w:pPr>
      <w:rPr>
        <w:rFonts w:ascii="Courier New" w:hAnsi="Courier New" w:cs="Courier New" w:hint="default"/>
      </w:rPr>
    </w:lvl>
    <w:lvl w:ilvl="2" w:tplc="92AE9EC8">
      <w:start w:val="1"/>
      <w:numFmt w:val="bullet"/>
      <w:lvlText w:val=""/>
      <w:lvlJc w:val="left"/>
      <w:pPr>
        <w:ind w:left="3216" w:hanging="360"/>
      </w:pPr>
      <w:rPr>
        <w:rFonts w:ascii="Wingdings" w:hAnsi="Wingdings" w:hint="default"/>
      </w:rPr>
    </w:lvl>
    <w:lvl w:ilvl="3" w:tplc="E548BC3C">
      <w:start w:val="1"/>
      <w:numFmt w:val="bullet"/>
      <w:lvlText w:val=""/>
      <w:lvlJc w:val="left"/>
      <w:pPr>
        <w:ind w:left="3936" w:hanging="360"/>
      </w:pPr>
      <w:rPr>
        <w:rFonts w:ascii="Symbol" w:hAnsi="Symbol" w:hint="default"/>
      </w:rPr>
    </w:lvl>
    <w:lvl w:ilvl="4" w:tplc="C526D4E8">
      <w:start w:val="1"/>
      <w:numFmt w:val="bullet"/>
      <w:lvlText w:val="o"/>
      <w:lvlJc w:val="left"/>
      <w:pPr>
        <w:ind w:left="4656" w:hanging="360"/>
      </w:pPr>
      <w:rPr>
        <w:rFonts w:ascii="Courier New" w:hAnsi="Courier New" w:cs="Courier New" w:hint="default"/>
      </w:rPr>
    </w:lvl>
    <w:lvl w:ilvl="5" w:tplc="63B4576A">
      <w:start w:val="1"/>
      <w:numFmt w:val="bullet"/>
      <w:lvlText w:val=""/>
      <w:lvlJc w:val="left"/>
      <w:pPr>
        <w:ind w:left="5376" w:hanging="360"/>
      </w:pPr>
      <w:rPr>
        <w:rFonts w:ascii="Wingdings" w:hAnsi="Wingdings" w:hint="default"/>
      </w:rPr>
    </w:lvl>
    <w:lvl w:ilvl="6" w:tplc="F334B170">
      <w:start w:val="1"/>
      <w:numFmt w:val="bullet"/>
      <w:lvlText w:val=""/>
      <w:lvlJc w:val="left"/>
      <w:pPr>
        <w:ind w:left="6096" w:hanging="360"/>
      </w:pPr>
      <w:rPr>
        <w:rFonts w:ascii="Symbol" w:hAnsi="Symbol" w:hint="default"/>
      </w:rPr>
    </w:lvl>
    <w:lvl w:ilvl="7" w:tplc="A328B970">
      <w:start w:val="1"/>
      <w:numFmt w:val="bullet"/>
      <w:lvlText w:val="o"/>
      <w:lvlJc w:val="left"/>
      <w:pPr>
        <w:ind w:left="6816" w:hanging="360"/>
      </w:pPr>
      <w:rPr>
        <w:rFonts w:ascii="Courier New" w:hAnsi="Courier New" w:cs="Courier New" w:hint="default"/>
      </w:rPr>
    </w:lvl>
    <w:lvl w:ilvl="8" w:tplc="84DECCD8">
      <w:start w:val="1"/>
      <w:numFmt w:val="bullet"/>
      <w:lvlText w:val=""/>
      <w:lvlJc w:val="left"/>
      <w:pPr>
        <w:ind w:left="7536" w:hanging="360"/>
      </w:pPr>
      <w:rPr>
        <w:rFonts w:ascii="Wingdings" w:hAnsi="Wingdings" w:hint="default"/>
      </w:rPr>
    </w:lvl>
  </w:abstractNum>
  <w:abstractNum w:abstractNumId="20" w15:restartNumberingAfterBreak="0">
    <w:nsid w:val="6F94449E"/>
    <w:multiLevelType w:val="hybridMultilevel"/>
    <w:tmpl w:val="24D8CD40"/>
    <w:lvl w:ilvl="0" w:tplc="97FAC966">
      <w:start w:val="1"/>
      <w:numFmt w:val="decimal"/>
      <w:lvlText w:val="%1."/>
      <w:lvlJc w:val="left"/>
      <w:pPr>
        <w:ind w:left="720" w:hanging="360"/>
      </w:pPr>
      <w:rPr>
        <w:rFonts w:hint="default"/>
      </w:rPr>
    </w:lvl>
    <w:lvl w:ilvl="1" w:tplc="05DE725A">
      <w:start w:val="1"/>
      <w:numFmt w:val="lowerLetter"/>
      <w:lvlText w:val="%2."/>
      <w:lvlJc w:val="left"/>
      <w:pPr>
        <w:ind w:left="1440" w:hanging="360"/>
      </w:pPr>
    </w:lvl>
    <w:lvl w:ilvl="2" w:tplc="468CD144">
      <w:start w:val="1"/>
      <w:numFmt w:val="lowerRoman"/>
      <w:lvlText w:val="%3."/>
      <w:lvlJc w:val="right"/>
      <w:pPr>
        <w:ind w:left="2160" w:hanging="180"/>
      </w:pPr>
    </w:lvl>
    <w:lvl w:ilvl="3" w:tplc="A858E33A">
      <w:start w:val="1"/>
      <w:numFmt w:val="decimal"/>
      <w:lvlText w:val="%4."/>
      <w:lvlJc w:val="left"/>
      <w:pPr>
        <w:ind w:left="2880" w:hanging="360"/>
      </w:pPr>
    </w:lvl>
    <w:lvl w:ilvl="4" w:tplc="B3181CEA">
      <w:start w:val="1"/>
      <w:numFmt w:val="lowerLetter"/>
      <w:lvlText w:val="%5."/>
      <w:lvlJc w:val="left"/>
      <w:pPr>
        <w:ind w:left="3600" w:hanging="360"/>
      </w:pPr>
    </w:lvl>
    <w:lvl w:ilvl="5" w:tplc="8B9C892C">
      <w:start w:val="1"/>
      <w:numFmt w:val="lowerRoman"/>
      <w:lvlText w:val="%6."/>
      <w:lvlJc w:val="right"/>
      <w:pPr>
        <w:ind w:left="4320" w:hanging="180"/>
      </w:pPr>
    </w:lvl>
    <w:lvl w:ilvl="6" w:tplc="D9B458AE">
      <w:start w:val="1"/>
      <w:numFmt w:val="decimal"/>
      <w:lvlText w:val="%7."/>
      <w:lvlJc w:val="left"/>
      <w:pPr>
        <w:ind w:left="5040" w:hanging="360"/>
      </w:pPr>
    </w:lvl>
    <w:lvl w:ilvl="7" w:tplc="80641B6C">
      <w:start w:val="1"/>
      <w:numFmt w:val="lowerLetter"/>
      <w:lvlText w:val="%8."/>
      <w:lvlJc w:val="left"/>
      <w:pPr>
        <w:ind w:left="5760" w:hanging="360"/>
      </w:pPr>
    </w:lvl>
    <w:lvl w:ilvl="8" w:tplc="5FAA61D0">
      <w:start w:val="1"/>
      <w:numFmt w:val="lowerRoman"/>
      <w:lvlText w:val="%9."/>
      <w:lvlJc w:val="right"/>
      <w:pPr>
        <w:ind w:left="6480" w:hanging="180"/>
      </w:pPr>
    </w:lvl>
  </w:abstractNum>
  <w:abstractNum w:abstractNumId="21" w15:restartNumberingAfterBreak="0">
    <w:nsid w:val="73414B62"/>
    <w:multiLevelType w:val="hybridMultilevel"/>
    <w:tmpl w:val="57CEF1BE"/>
    <w:lvl w:ilvl="0" w:tplc="B74A340C">
      <w:start w:val="1"/>
      <w:numFmt w:val="bullet"/>
      <w:lvlText w:val=""/>
      <w:lvlJc w:val="left"/>
      <w:pPr>
        <w:ind w:left="720" w:hanging="360"/>
      </w:pPr>
      <w:rPr>
        <w:rFonts w:ascii="Symbol" w:hAnsi="Symbol" w:hint="default"/>
      </w:rPr>
    </w:lvl>
    <w:lvl w:ilvl="1" w:tplc="15B8A9CE">
      <w:start w:val="1"/>
      <w:numFmt w:val="bullet"/>
      <w:lvlText w:val="o"/>
      <w:lvlJc w:val="left"/>
      <w:pPr>
        <w:ind w:left="1440" w:hanging="360"/>
      </w:pPr>
      <w:rPr>
        <w:rFonts w:ascii="Courier New" w:hAnsi="Courier New" w:cs="Courier New" w:hint="default"/>
      </w:rPr>
    </w:lvl>
    <w:lvl w:ilvl="2" w:tplc="ED6E4FB4">
      <w:start w:val="1"/>
      <w:numFmt w:val="bullet"/>
      <w:lvlText w:val=""/>
      <w:lvlJc w:val="left"/>
      <w:pPr>
        <w:ind w:left="2160" w:hanging="360"/>
      </w:pPr>
      <w:rPr>
        <w:rFonts w:ascii="Wingdings" w:hAnsi="Wingdings" w:hint="default"/>
      </w:rPr>
    </w:lvl>
    <w:lvl w:ilvl="3" w:tplc="24DED570">
      <w:start w:val="1"/>
      <w:numFmt w:val="bullet"/>
      <w:lvlText w:val=""/>
      <w:lvlJc w:val="left"/>
      <w:pPr>
        <w:ind w:left="2880" w:hanging="360"/>
      </w:pPr>
      <w:rPr>
        <w:rFonts w:ascii="Symbol" w:hAnsi="Symbol" w:hint="default"/>
      </w:rPr>
    </w:lvl>
    <w:lvl w:ilvl="4" w:tplc="BD1A3DFE">
      <w:start w:val="1"/>
      <w:numFmt w:val="bullet"/>
      <w:lvlText w:val="o"/>
      <w:lvlJc w:val="left"/>
      <w:pPr>
        <w:ind w:left="3600" w:hanging="360"/>
      </w:pPr>
      <w:rPr>
        <w:rFonts w:ascii="Courier New" w:hAnsi="Courier New" w:cs="Courier New" w:hint="default"/>
      </w:rPr>
    </w:lvl>
    <w:lvl w:ilvl="5" w:tplc="9CDABCAC">
      <w:start w:val="1"/>
      <w:numFmt w:val="bullet"/>
      <w:lvlText w:val=""/>
      <w:lvlJc w:val="left"/>
      <w:pPr>
        <w:ind w:left="4320" w:hanging="360"/>
      </w:pPr>
      <w:rPr>
        <w:rFonts w:ascii="Wingdings" w:hAnsi="Wingdings" w:hint="default"/>
      </w:rPr>
    </w:lvl>
    <w:lvl w:ilvl="6" w:tplc="AAA63FAE">
      <w:start w:val="1"/>
      <w:numFmt w:val="bullet"/>
      <w:lvlText w:val=""/>
      <w:lvlJc w:val="left"/>
      <w:pPr>
        <w:ind w:left="5040" w:hanging="360"/>
      </w:pPr>
      <w:rPr>
        <w:rFonts w:ascii="Symbol" w:hAnsi="Symbol" w:hint="default"/>
      </w:rPr>
    </w:lvl>
    <w:lvl w:ilvl="7" w:tplc="806C2B6E">
      <w:start w:val="1"/>
      <w:numFmt w:val="bullet"/>
      <w:lvlText w:val="o"/>
      <w:lvlJc w:val="left"/>
      <w:pPr>
        <w:ind w:left="5760" w:hanging="360"/>
      </w:pPr>
      <w:rPr>
        <w:rFonts w:ascii="Courier New" w:hAnsi="Courier New" w:cs="Courier New" w:hint="default"/>
      </w:rPr>
    </w:lvl>
    <w:lvl w:ilvl="8" w:tplc="61FA0E8A">
      <w:start w:val="1"/>
      <w:numFmt w:val="bullet"/>
      <w:lvlText w:val=""/>
      <w:lvlJc w:val="left"/>
      <w:pPr>
        <w:ind w:left="6480" w:hanging="360"/>
      </w:pPr>
      <w:rPr>
        <w:rFonts w:ascii="Wingdings" w:hAnsi="Wingdings" w:hint="default"/>
      </w:rPr>
    </w:lvl>
  </w:abstractNum>
  <w:abstractNum w:abstractNumId="22" w15:restartNumberingAfterBreak="0">
    <w:nsid w:val="766A1100"/>
    <w:multiLevelType w:val="hybridMultilevel"/>
    <w:tmpl w:val="C2B89036"/>
    <w:lvl w:ilvl="0" w:tplc="F6048660">
      <w:start w:val="1"/>
      <w:numFmt w:val="decimal"/>
      <w:lvlText w:val="%1."/>
      <w:lvlJc w:val="left"/>
      <w:pPr>
        <w:ind w:left="720" w:hanging="360"/>
      </w:pPr>
      <w:rPr>
        <w:rFonts w:hint="default"/>
      </w:rPr>
    </w:lvl>
    <w:lvl w:ilvl="1" w:tplc="A066F642">
      <w:start w:val="1"/>
      <w:numFmt w:val="lowerLetter"/>
      <w:lvlText w:val="%2."/>
      <w:lvlJc w:val="left"/>
      <w:pPr>
        <w:ind w:left="1440" w:hanging="360"/>
      </w:pPr>
    </w:lvl>
    <w:lvl w:ilvl="2" w:tplc="E452AE7E">
      <w:start w:val="1"/>
      <w:numFmt w:val="lowerRoman"/>
      <w:lvlText w:val="%3."/>
      <w:lvlJc w:val="right"/>
      <w:pPr>
        <w:ind w:left="2160" w:hanging="180"/>
      </w:pPr>
    </w:lvl>
    <w:lvl w:ilvl="3" w:tplc="A6DA7B8A">
      <w:start w:val="1"/>
      <w:numFmt w:val="decimal"/>
      <w:lvlText w:val="%4."/>
      <w:lvlJc w:val="left"/>
      <w:pPr>
        <w:ind w:left="2880" w:hanging="360"/>
      </w:pPr>
    </w:lvl>
    <w:lvl w:ilvl="4" w:tplc="CF9C2156">
      <w:start w:val="1"/>
      <w:numFmt w:val="lowerLetter"/>
      <w:lvlText w:val="%5."/>
      <w:lvlJc w:val="left"/>
      <w:pPr>
        <w:ind w:left="3600" w:hanging="360"/>
      </w:pPr>
    </w:lvl>
    <w:lvl w:ilvl="5" w:tplc="21F2C55C">
      <w:start w:val="1"/>
      <w:numFmt w:val="lowerRoman"/>
      <w:lvlText w:val="%6."/>
      <w:lvlJc w:val="right"/>
      <w:pPr>
        <w:ind w:left="4320" w:hanging="180"/>
      </w:pPr>
    </w:lvl>
    <w:lvl w:ilvl="6" w:tplc="03669F90">
      <w:start w:val="1"/>
      <w:numFmt w:val="decimal"/>
      <w:lvlText w:val="%7."/>
      <w:lvlJc w:val="left"/>
      <w:pPr>
        <w:ind w:left="5040" w:hanging="360"/>
      </w:pPr>
    </w:lvl>
    <w:lvl w:ilvl="7" w:tplc="CFDA6C20">
      <w:start w:val="1"/>
      <w:numFmt w:val="lowerLetter"/>
      <w:lvlText w:val="%8."/>
      <w:lvlJc w:val="left"/>
      <w:pPr>
        <w:ind w:left="5760" w:hanging="360"/>
      </w:pPr>
    </w:lvl>
    <w:lvl w:ilvl="8" w:tplc="93166040">
      <w:start w:val="1"/>
      <w:numFmt w:val="lowerRoman"/>
      <w:lvlText w:val="%9."/>
      <w:lvlJc w:val="right"/>
      <w:pPr>
        <w:ind w:left="6480" w:hanging="180"/>
      </w:pPr>
    </w:lvl>
  </w:abstractNum>
  <w:abstractNum w:abstractNumId="23" w15:restartNumberingAfterBreak="0">
    <w:nsid w:val="769B6EA5"/>
    <w:multiLevelType w:val="hybridMultilevel"/>
    <w:tmpl w:val="0BBA3D9A"/>
    <w:lvl w:ilvl="0" w:tplc="AA0C0870">
      <w:start w:val="1"/>
      <w:numFmt w:val="bullet"/>
      <w:pStyle w:val="Listepuces5"/>
      <w:lvlText w:val=""/>
      <w:lvlJc w:val="left"/>
      <w:pPr>
        <w:tabs>
          <w:tab w:val="num" w:pos="1492"/>
        </w:tabs>
        <w:ind w:left="1492" w:hanging="360"/>
      </w:pPr>
      <w:rPr>
        <w:rFonts w:ascii="Symbol" w:hAnsi="Symbol" w:hint="default"/>
      </w:rPr>
    </w:lvl>
    <w:lvl w:ilvl="1" w:tplc="1C9E23F6">
      <w:start w:val="1"/>
      <w:numFmt w:val="bullet"/>
      <w:lvlText w:val="o"/>
      <w:lvlJc w:val="left"/>
      <w:pPr>
        <w:ind w:left="1440" w:hanging="360"/>
      </w:pPr>
      <w:rPr>
        <w:rFonts w:ascii="Courier New" w:eastAsia="Courier New" w:hAnsi="Courier New" w:cs="Courier New" w:hint="default"/>
      </w:rPr>
    </w:lvl>
    <w:lvl w:ilvl="2" w:tplc="EAAC4BD0">
      <w:start w:val="1"/>
      <w:numFmt w:val="bullet"/>
      <w:lvlText w:val="§"/>
      <w:lvlJc w:val="left"/>
      <w:pPr>
        <w:ind w:left="2160" w:hanging="360"/>
      </w:pPr>
      <w:rPr>
        <w:rFonts w:ascii="Wingdings" w:eastAsia="Wingdings" w:hAnsi="Wingdings" w:cs="Wingdings" w:hint="default"/>
      </w:rPr>
    </w:lvl>
    <w:lvl w:ilvl="3" w:tplc="C3042358">
      <w:start w:val="1"/>
      <w:numFmt w:val="bullet"/>
      <w:lvlText w:val="·"/>
      <w:lvlJc w:val="left"/>
      <w:pPr>
        <w:ind w:left="2880" w:hanging="360"/>
      </w:pPr>
      <w:rPr>
        <w:rFonts w:ascii="Symbol" w:eastAsia="Symbol" w:hAnsi="Symbol" w:cs="Symbol" w:hint="default"/>
      </w:rPr>
    </w:lvl>
    <w:lvl w:ilvl="4" w:tplc="383E2970">
      <w:start w:val="1"/>
      <w:numFmt w:val="bullet"/>
      <w:lvlText w:val="o"/>
      <w:lvlJc w:val="left"/>
      <w:pPr>
        <w:ind w:left="3600" w:hanging="360"/>
      </w:pPr>
      <w:rPr>
        <w:rFonts w:ascii="Courier New" w:eastAsia="Courier New" w:hAnsi="Courier New" w:cs="Courier New" w:hint="default"/>
      </w:rPr>
    </w:lvl>
    <w:lvl w:ilvl="5" w:tplc="F9829D84">
      <w:start w:val="1"/>
      <w:numFmt w:val="bullet"/>
      <w:lvlText w:val="§"/>
      <w:lvlJc w:val="left"/>
      <w:pPr>
        <w:ind w:left="4320" w:hanging="360"/>
      </w:pPr>
      <w:rPr>
        <w:rFonts w:ascii="Wingdings" w:eastAsia="Wingdings" w:hAnsi="Wingdings" w:cs="Wingdings" w:hint="default"/>
      </w:rPr>
    </w:lvl>
    <w:lvl w:ilvl="6" w:tplc="4D38E9BC">
      <w:start w:val="1"/>
      <w:numFmt w:val="bullet"/>
      <w:lvlText w:val="·"/>
      <w:lvlJc w:val="left"/>
      <w:pPr>
        <w:ind w:left="5040" w:hanging="360"/>
      </w:pPr>
      <w:rPr>
        <w:rFonts w:ascii="Symbol" w:eastAsia="Symbol" w:hAnsi="Symbol" w:cs="Symbol" w:hint="default"/>
      </w:rPr>
    </w:lvl>
    <w:lvl w:ilvl="7" w:tplc="7B1098FA">
      <w:start w:val="1"/>
      <w:numFmt w:val="bullet"/>
      <w:lvlText w:val="o"/>
      <w:lvlJc w:val="left"/>
      <w:pPr>
        <w:ind w:left="5760" w:hanging="360"/>
      </w:pPr>
      <w:rPr>
        <w:rFonts w:ascii="Courier New" w:eastAsia="Courier New" w:hAnsi="Courier New" w:cs="Courier New" w:hint="default"/>
      </w:rPr>
    </w:lvl>
    <w:lvl w:ilvl="8" w:tplc="448AC3B4">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98708A5"/>
    <w:multiLevelType w:val="multilevel"/>
    <w:tmpl w:val="B5C609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CBC0069"/>
    <w:multiLevelType w:val="hybridMultilevel"/>
    <w:tmpl w:val="C830587A"/>
    <w:lvl w:ilvl="0" w:tplc="D5329D08">
      <w:start w:val="1"/>
      <w:numFmt w:val="decimal"/>
      <w:lvlText w:val="%1."/>
      <w:lvlJc w:val="left"/>
      <w:pPr>
        <w:ind w:left="1428" w:hanging="360"/>
      </w:pPr>
    </w:lvl>
    <w:lvl w:ilvl="1" w:tplc="AC466F3E">
      <w:start w:val="1"/>
      <w:numFmt w:val="decimal"/>
      <w:lvlText w:val="%2-"/>
      <w:lvlJc w:val="left"/>
      <w:pPr>
        <w:ind w:left="2148" w:hanging="360"/>
      </w:pPr>
      <w:rPr>
        <w:rFonts w:hint="default"/>
      </w:rPr>
    </w:lvl>
    <w:lvl w:ilvl="2" w:tplc="09D46886">
      <w:start w:val="1"/>
      <w:numFmt w:val="bullet"/>
      <w:lvlText w:val="-"/>
      <w:lvlJc w:val="left"/>
      <w:pPr>
        <w:ind w:left="3048" w:hanging="360"/>
      </w:pPr>
      <w:rPr>
        <w:rFonts w:ascii="Times New Roman" w:eastAsiaTheme="minorHAnsi" w:hAnsi="Times New Roman" w:cs="Times New Roman" w:hint="default"/>
      </w:rPr>
    </w:lvl>
    <w:lvl w:ilvl="3" w:tplc="39049A08">
      <w:start w:val="1"/>
      <w:numFmt w:val="decimal"/>
      <w:lvlText w:val="%4."/>
      <w:lvlJc w:val="left"/>
      <w:pPr>
        <w:ind w:left="3588" w:hanging="360"/>
      </w:pPr>
    </w:lvl>
    <w:lvl w:ilvl="4" w:tplc="89B2EED4">
      <w:start w:val="1"/>
      <w:numFmt w:val="lowerLetter"/>
      <w:lvlText w:val="%5."/>
      <w:lvlJc w:val="left"/>
      <w:pPr>
        <w:ind w:left="4308" w:hanging="360"/>
      </w:pPr>
    </w:lvl>
    <w:lvl w:ilvl="5" w:tplc="F4C4C8FA">
      <w:start w:val="1"/>
      <w:numFmt w:val="lowerRoman"/>
      <w:lvlText w:val="%6."/>
      <w:lvlJc w:val="right"/>
      <w:pPr>
        <w:ind w:left="5028" w:hanging="180"/>
      </w:pPr>
    </w:lvl>
    <w:lvl w:ilvl="6" w:tplc="D2465C9C">
      <w:start w:val="1"/>
      <w:numFmt w:val="decimal"/>
      <w:lvlText w:val="%7."/>
      <w:lvlJc w:val="left"/>
      <w:pPr>
        <w:ind w:left="5748" w:hanging="360"/>
      </w:pPr>
    </w:lvl>
    <w:lvl w:ilvl="7" w:tplc="463823E2">
      <w:start w:val="1"/>
      <w:numFmt w:val="lowerLetter"/>
      <w:lvlText w:val="%8."/>
      <w:lvlJc w:val="left"/>
      <w:pPr>
        <w:ind w:left="6468" w:hanging="360"/>
      </w:pPr>
    </w:lvl>
    <w:lvl w:ilvl="8" w:tplc="DCB213B6">
      <w:start w:val="1"/>
      <w:numFmt w:val="lowerRoman"/>
      <w:lvlText w:val="%9."/>
      <w:lvlJc w:val="right"/>
      <w:pPr>
        <w:ind w:left="7188" w:hanging="180"/>
      </w:pPr>
    </w:lvl>
  </w:abstractNum>
  <w:num w:numId="1">
    <w:abstractNumId w:val="12"/>
  </w:num>
  <w:num w:numId="2">
    <w:abstractNumId w:val="23"/>
  </w:num>
  <w:num w:numId="3">
    <w:abstractNumId w:val="14"/>
  </w:num>
  <w:num w:numId="4">
    <w:abstractNumId w:val="10"/>
  </w:num>
  <w:num w:numId="5">
    <w:abstractNumId w:val="25"/>
  </w:num>
  <w:num w:numId="6">
    <w:abstractNumId w:val="15"/>
  </w:num>
  <w:num w:numId="7">
    <w:abstractNumId w:val="5"/>
  </w:num>
  <w:num w:numId="8">
    <w:abstractNumId w:val="6"/>
  </w:num>
  <w:num w:numId="9">
    <w:abstractNumId w:val="19"/>
  </w:num>
  <w:num w:numId="10">
    <w:abstractNumId w:val="20"/>
  </w:num>
  <w:num w:numId="11">
    <w:abstractNumId w:val="22"/>
  </w:num>
  <w:num w:numId="12">
    <w:abstractNumId w:val="16"/>
  </w:num>
  <w:num w:numId="13">
    <w:abstractNumId w:val="21"/>
  </w:num>
  <w:num w:numId="14">
    <w:abstractNumId w:val="12"/>
  </w:num>
  <w:num w:numId="15">
    <w:abstractNumId w:val="12"/>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7"/>
  </w:num>
  <w:num w:numId="21">
    <w:abstractNumId w:val="17"/>
  </w:num>
  <w:num w:numId="22">
    <w:abstractNumId w:val="24"/>
  </w:num>
  <w:num w:numId="23">
    <w:abstractNumId w:val="8"/>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12"/>
  </w:num>
  <w:num w:numId="29">
    <w:abstractNumId w:val="12"/>
  </w:num>
  <w:num w:numId="30">
    <w:abstractNumId w:val="0"/>
  </w:num>
  <w:num w:numId="31">
    <w:abstractNumId w:val="13"/>
  </w:num>
  <w:num w:numId="32">
    <w:abstractNumId w:val="9"/>
  </w:num>
  <w:num w:numId="33">
    <w:abstractNumId w:val="12"/>
  </w:num>
  <w:num w:numId="34">
    <w:abstractNumId w:val="12"/>
  </w:num>
  <w:num w:numId="35">
    <w:abstractNumId w:val="11"/>
  </w:num>
  <w:num w:numId="36">
    <w:abstractNumId w:val="2"/>
  </w:num>
  <w:num w:numId="37">
    <w:abstractNumId w:val="1"/>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54"/>
    <w:rsid w:val="00007F54"/>
    <w:rsid w:val="000648C8"/>
    <w:rsid w:val="00072E0B"/>
    <w:rsid w:val="000E19F2"/>
    <w:rsid w:val="00110F39"/>
    <w:rsid w:val="00127824"/>
    <w:rsid w:val="00185026"/>
    <w:rsid w:val="001C3A29"/>
    <w:rsid w:val="001D6BF7"/>
    <w:rsid w:val="001F6D39"/>
    <w:rsid w:val="00233C0E"/>
    <w:rsid w:val="00243302"/>
    <w:rsid w:val="00261C76"/>
    <w:rsid w:val="002D2F7E"/>
    <w:rsid w:val="00303216"/>
    <w:rsid w:val="003444DE"/>
    <w:rsid w:val="00354CCA"/>
    <w:rsid w:val="003635C0"/>
    <w:rsid w:val="0038030E"/>
    <w:rsid w:val="003D5D63"/>
    <w:rsid w:val="003D677E"/>
    <w:rsid w:val="003F2549"/>
    <w:rsid w:val="004559CF"/>
    <w:rsid w:val="00570850"/>
    <w:rsid w:val="005766E0"/>
    <w:rsid w:val="0064252E"/>
    <w:rsid w:val="0064419B"/>
    <w:rsid w:val="006B2A47"/>
    <w:rsid w:val="006F6368"/>
    <w:rsid w:val="006F75F1"/>
    <w:rsid w:val="00736152"/>
    <w:rsid w:val="00747479"/>
    <w:rsid w:val="00791CE5"/>
    <w:rsid w:val="007A536A"/>
    <w:rsid w:val="007B533E"/>
    <w:rsid w:val="007D68A5"/>
    <w:rsid w:val="00807E81"/>
    <w:rsid w:val="008C07F7"/>
    <w:rsid w:val="008F5A1C"/>
    <w:rsid w:val="0097170C"/>
    <w:rsid w:val="009A6073"/>
    <w:rsid w:val="009B2967"/>
    <w:rsid w:val="009B46E7"/>
    <w:rsid w:val="00A0708F"/>
    <w:rsid w:val="00A3268D"/>
    <w:rsid w:val="00BD54D6"/>
    <w:rsid w:val="00BE7422"/>
    <w:rsid w:val="00BF2840"/>
    <w:rsid w:val="00C11CF7"/>
    <w:rsid w:val="00C45B19"/>
    <w:rsid w:val="00C71B21"/>
    <w:rsid w:val="00C9567A"/>
    <w:rsid w:val="00CD48C1"/>
    <w:rsid w:val="00D25ED6"/>
    <w:rsid w:val="00D52B3F"/>
    <w:rsid w:val="00D5734F"/>
    <w:rsid w:val="00D6365A"/>
    <w:rsid w:val="00DD50A3"/>
    <w:rsid w:val="00DE0A12"/>
    <w:rsid w:val="00E55635"/>
    <w:rsid w:val="00E72FCA"/>
    <w:rsid w:val="00E8546C"/>
    <w:rsid w:val="00EF7F1C"/>
    <w:rsid w:val="00F54BE2"/>
    <w:rsid w:val="00F64098"/>
    <w:rsid w:val="00F81A25"/>
    <w:rsid w:val="00F8402F"/>
    <w:rsid w:val="00FB726D"/>
    <w:rsid w:val="00FC3FAC"/>
    <w:rsid w:val="00FC5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4E3F"/>
  <w15:docId w15:val="{736963B8-420D-42A7-83C0-EE0BD1DF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0E"/>
    <w:pPr>
      <w:spacing w:line="360" w:lineRule="auto"/>
      <w:jc w:val="both"/>
    </w:pPr>
    <w:rPr>
      <w:rFonts w:ascii="Arial" w:hAnsi="Arial"/>
    </w:rPr>
  </w:style>
  <w:style w:type="paragraph" w:styleId="Titre1">
    <w:name w:val="heading 1"/>
    <w:basedOn w:val="Sansinterligne"/>
    <w:next w:val="Normal"/>
    <w:link w:val="Titre1Car"/>
    <w:uiPriority w:val="9"/>
    <w:qFormat/>
    <w:pPr>
      <w:numPr>
        <w:numId w:val="1"/>
      </w:numPr>
      <w:pBdr>
        <w:bottom w:val="single" w:sz="8" w:space="1" w:color="1F4E79" w:themeColor="accent1" w:themeShade="80"/>
      </w:pBdr>
      <w:spacing w:before="120" w:after="120"/>
      <w:jc w:val="left"/>
      <w:outlineLvl w:val="0"/>
    </w:pPr>
    <w:rPr>
      <w:rFonts w:cs="Arial"/>
      <w:b/>
      <w:caps/>
      <w:color w:val="0E408A"/>
      <w:sz w:val="28"/>
      <w:szCs w:val="24"/>
    </w:rPr>
  </w:style>
  <w:style w:type="paragraph" w:styleId="Titre2">
    <w:name w:val="heading 2"/>
    <w:basedOn w:val="Sansinterligne"/>
    <w:next w:val="Normal"/>
    <w:link w:val="Titre2Car"/>
    <w:uiPriority w:val="9"/>
    <w:unhideWhenUsed/>
    <w:qFormat/>
    <w:pPr>
      <w:numPr>
        <w:ilvl w:val="1"/>
        <w:numId w:val="1"/>
      </w:numPr>
      <w:spacing w:before="240" w:after="240"/>
      <w:jc w:val="left"/>
      <w:outlineLvl w:val="1"/>
    </w:pPr>
    <w:rPr>
      <w:rFonts w:cs="Arial"/>
      <w:color w:val="0E408A"/>
      <w:sz w:val="20"/>
      <w:szCs w:val="24"/>
    </w:rPr>
  </w:style>
  <w:style w:type="paragraph" w:styleId="Titre3">
    <w:name w:val="heading 3"/>
    <w:basedOn w:val="Titre2"/>
    <w:next w:val="Normal"/>
    <w:link w:val="Titre3Car"/>
    <w:uiPriority w:val="9"/>
    <w:unhideWhenUsed/>
    <w:qFormat/>
    <w:pPr>
      <w:numPr>
        <w:ilvl w:val="2"/>
      </w:numPr>
      <w:outlineLvl w:val="2"/>
    </w:pPr>
    <w:rPr>
      <w:sz w:val="24"/>
    </w:rPr>
  </w:style>
  <w:style w:type="paragraph" w:styleId="Titre4">
    <w:name w:val="heading 4"/>
    <w:basedOn w:val="Normal"/>
    <w:next w:val="Normal"/>
    <w:link w:val="Titre4Car"/>
    <w:uiPriority w:val="9"/>
    <w:unhideWhenUsed/>
    <w:qFormat/>
    <w:pPr>
      <w:keepNext/>
      <w:keepLines/>
      <w:spacing w:before="320" w:after="200"/>
      <w:outlineLvl w:val="3"/>
    </w:pPr>
    <w:rPr>
      <w:rFonts w:eastAsia="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eastAsia="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eastAsia="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eastAsia="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Tabledesillustrations">
    <w:name w:val="table of figures"/>
    <w:basedOn w:val="Normal"/>
    <w:next w:val="Normal"/>
    <w:uiPriority w:val="99"/>
    <w:unhideWhenUsed/>
    <w:pPr>
      <w:spacing w:after="0"/>
    </w:pPr>
  </w:style>
  <w:style w:type="character" w:customStyle="1" w:styleId="Titre1Car">
    <w:name w:val="Titre 1 Car"/>
    <w:basedOn w:val="Policepardfaut"/>
    <w:link w:val="Titre1"/>
    <w:uiPriority w:val="9"/>
    <w:rPr>
      <w:rFonts w:ascii="Arial" w:hAnsi="Arial" w:cs="Arial"/>
      <w:b/>
      <w:caps/>
      <w:color w:val="0E408A"/>
      <w:sz w:val="28"/>
      <w:szCs w:val="24"/>
    </w:rPr>
  </w:style>
  <w:style w:type="character" w:customStyle="1" w:styleId="Titre2Car">
    <w:name w:val="Titre 2 Car"/>
    <w:basedOn w:val="Policepardfaut"/>
    <w:link w:val="Titre2"/>
    <w:uiPriority w:val="9"/>
    <w:rPr>
      <w:rFonts w:ascii="Arial" w:hAnsi="Arial" w:cs="Arial"/>
      <w:color w:val="0E408A"/>
      <w:sz w:val="20"/>
      <w:szCs w:val="24"/>
    </w:rPr>
  </w:style>
  <w:style w:type="character" w:customStyle="1" w:styleId="Titre3Car">
    <w:name w:val="Titre 3 Car"/>
    <w:basedOn w:val="Policepardfaut"/>
    <w:link w:val="Titre3"/>
    <w:uiPriority w:val="9"/>
    <w:rPr>
      <w:rFonts w:ascii="Arial" w:hAnsi="Arial" w:cs="Arial"/>
      <w:color w:val="0E408A"/>
      <w:sz w:val="24"/>
      <w:szCs w:val="24"/>
    </w:rPr>
  </w:style>
  <w:style w:type="paragraph" w:styleId="Sansinterligne">
    <w:name w:val="No Spacing"/>
    <w:uiPriority w:val="1"/>
    <w:qFormat/>
    <w:pPr>
      <w:spacing w:after="0" w:line="240" w:lineRule="auto"/>
      <w:jc w:val="both"/>
    </w:pPr>
    <w:rPr>
      <w:rFonts w:ascii="Arial" w:hAnsi="Arial"/>
    </w:rPr>
  </w:style>
  <w:style w:type="paragraph" w:styleId="Paragraphedeliste">
    <w:name w:val="List Paragraph"/>
    <w:aliases w:val="List Paragraph (numbered (a)),Yellow Bullet,Normal bullet 2,Paragraph,Bullets,Use Case List Paragraph,List Paragraph Char Char Char,Main numbered paragraph,Bullet paras,List Paragraph (numbered (a)) Char,List Paragraph2,References,Ha"/>
    <w:basedOn w:val="Normal"/>
    <w:link w:val="ParagraphedelisteCar"/>
    <w:uiPriority w:val="34"/>
    <w:qFormat/>
    <w:pPr>
      <w:spacing w:after="0" w:line="240" w:lineRule="auto"/>
      <w:ind w:left="720"/>
      <w:contextualSpacing/>
      <w:jc w:val="left"/>
    </w:pPr>
    <w:rPr>
      <w:rFonts w:asciiTheme="minorHAnsi" w:hAnsiTheme="minorHAnsi"/>
      <w:sz w:val="24"/>
      <w:szCs w:val="24"/>
    </w:rPr>
  </w:style>
  <w:style w:type="table" w:styleId="Grilledutableau">
    <w:name w:val="Table Grid"/>
    <w:basedOn w:val="TableauNormal"/>
    <w:uiPriority w:val="39"/>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depage">
    <w:name w:val="footer"/>
    <w:basedOn w:val="Normal"/>
    <w:link w:val="PieddepageCar"/>
    <w:uiPriority w:val="99"/>
    <w:unhideWhenUsed/>
    <w:pPr>
      <w:tabs>
        <w:tab w:val="center" w:pos="4536"/>
        <w:tab w:val="right" w:pos="9072"/>
      </w:tabs>
      <w:spacing w:after="0" w:line="240" w:lineRule="auto"/>
      <w:jc w:val="left"/>
    </w:pPr>
    <w:rPr>
      <w:rFonts w:asciiTheme="minorHAnsi" w:hAnsiTheme="minorHAnsi"/>
      <w:sz w:val="24"/>
      <w:szCs w:val="24"/>
    </w:rPr>
  </w:style>
  <w:style w:type="character" w:customStyle="1" w:styleId="PieddepageCar">
    <w:name w:val="Pied de page Car"/>
    <w:basedOn w:val="Policepardfaut"/>
    <w:link w:val="Pieddepage"/>
    <w:uiPriority w:val="99"/>
    <w:rPr>
      <w:sz w:val="24"/>
      <w:szCs w:val="24"/>
    </w:rPr>
  </w:style>
  <w:style w:type="paragraph" w:styleId="NormalWeb">
    <w:name w:val="Normal (Web)"/>
    <w:basedOn w:val="Normal"/>
    <w:uiPriority w:val="99"/>
    <w:pPr>
      <w:spacing w:before="100" w:after="100" w:line="240" w:lineRule="auto"/>
      <w:jc w:val="left"/>
    </w:pPr>
    <w:rPr>
      <w:rFonts w:ascii="Arial Unicode MS" w:eastAsia="Arial Unicode MS" w:hAnsi="Arial Unicode MS" w:cs="Arial Unicode MS"/>
      <w:sz w:val="24"/>
      <w:szCs w:val="24"/>
      <w:lang w:eastAsia="zh-CN"/>
    </w:rPr>
  </w:style>
  <w:style w:type="paragraph" w:customStyle="1" w:styleId="Body">
    <w:name w:val="Body"/>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sz w:val="24"/>
      <w:szCs w:val="24"/>
      <w:lang w:eastAsia="fr-FR"/>
    </w:rPr>
  </w:style>
  <w:style w:type="paragraph" w:styleId="En-ttedetabledesmatires">
    <w:name w:val="TOC Heading"/>
    <w:basedOn w:val="Titre1"/>
    <w:next w:val="Normal"/>
    <w:uiPriority w:val="39"/>
    <w:unhideWhenUsed/>
    <w:qFormat/>
    <w:pPr>
      <w:keepNext/>
      <w:keepLines/>
      <w:numPr>
        <w:numId w:val="0"/>
      </w:numPr>
      <w:pBdr>
        <w:bottom w:val="none" w:sz="0" w:space="0" w:color="auto"/>
      </w:pBdr>
      <w:spacing w:before="240" w:after="0" w:line="259" w:lineRule="auto"/>
      <w:outlineLvl w:val="9"/>
    </w:pPr>
    <w:rPr>
      <w:rFonts w:asciiTheme="majorHAnsi" w:eastAsiaTheme="majorEastAsia" w:hAnsiTheme="majorHAnsi" w:cstheme="majorBidi"/>
      <w:color w:val="2E74B5" w:themeColor="accent1" w:themeShade="BF"/>
      <w:sz w:val="32"/>
      <w:szCs w:val="32"/>
      <w:lang w:eastAsia="fr-FR"/>
    </w:rPr>
  </w:style>
  <w:style w:type="paragraph" w:styleId="TM1">
    <w:name w:val="toc 1"/>
    <w:basedOn w:val="Normal"/>
    <w:next w:val="Normal"/>
    <w:uiPriority w:val="39"/>
    <w:unhideWhenUsed/>
    <w:pPr>
      <w:spacing w:after="100"/>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rFonts w:ascii="Arial" w:hAnsi="Arial"/>
    </w:rPr>
  </w:style>
  <w:style w:type="paragraph" w:styleId="TM2">
    <w:name w:val="toc 2"/>
    <w:basedOn w:val="Normal"/>
    <w:next w:val="Normal"/>
    <w:uiPriority w:val="39"/>
    <w:unhideWhenUsed/>
    <w:pPr>
      <w:spacing w:after="100"/>
      <w:ind w:left="220"/>
    </w:p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Pr>
      <w:rFonts w:ascii="Times New Roman" w:hAnsi="Times New Roman" w:cs="Times New Roman"/>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b/>
      <w:bCs/>
      <w:sz w:val="20"/>
      <w:szCs w:val="20"/>
    </w:rPr>
  </w:style>
  <w:style w:type="table" w:styleId="TableauListe6Couleur-Accentuation3">
    <w:name w:val="List Table 6 Colorful Accent 3"/>
    <w:basedOn w:val="TableauNormal"/>
    <w:uiPriority w:val="5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pPr>
      <w:spacing w:after="0" w:line="240" w:lineRule="auto"/>
    </w:pPr>
    <w:rPr>
      <w:rFonts w:ascii="Times New Roman" w:hAnsi="Times New Roman" w:cs="Times New Roman"/>
      <w:color w:val="000000"/>
      <w:sz w:val="24"/>
      <w:szCs w:val="24"/>
    </w:rPr>
  </w:style>
  <w:style w:type="table" w:styleId="TableauGrille3-Accentuation5">
    <w:name w:val="Grid Table 3 Accent 5"/>
    <w:basedOn w:val="TableauNormal"/>
    <w:uiPriority w:val="4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simple2">
    <w:name w:val="Plain Table 2"/>
    <w:basedOn w:val="Tableau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aragraphedelisteCar">
    <w:name w:val="Paragraphe de liste Car"/>
    <w:aliases w:val="List Paragraph (numbered (a)) Car,Yellow Bullet Car,Normal bullet 2 Car,Paragraph Car,Bullets Car,Use Case List Paragraph Car,List Paragraph Char Char Char Car,Main numbered paragraph Car,Bullet paras Car,List Paragraph2 Car"/>
    <w:basedOn w:val="Policepardfaut"/>
    <w:link w:val="Paragraphedeliste"/>
    <w:uiPriority w:val="34"/>
    <w:qFormat/>
    <w:rPr>
      <w:sz w:val="24"/>
      <w:szCs w:val="24"/>
    </w:rPr>
  </w:style>
  <w:style w:type="character" w:customStyle="1" w:styleId="jlqj4b">
    <w:name w:val="jlqj4b"/>
    <w:basedOn w:val="Policepardfaut"/>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Pr>
      <w:rFonts w:ascii="Courier New" w:eastAsia="Times New Roman" w:hAnsi="Courier New" w:cs="Courier New"/>
      <w:sz w:val="20"/>
      <w:szCs w:val="20"/>
      <w:lang w:eastAsia="fr-FR"/>
    </w:rPr>
  </w:style>
  <w:style w:type="character" w:customStyle="1" w:styleId="y2iqfc">
    <w:name w:val="y2iqfc"/>
    <w:basedOn w:val="Policepardfaut"/>
  </w:style>
  <w:style w:type="paragraph" w:styleId="Notedebasdepage">
    <w:name w:val="footnote text"/>
    <w:aliases w:val="Footnote Text Char1,Footnote Text Char Char,Char,ft,single space,Char Char Char,Char Char Char Char Char Char,Footnote Text Char Char Char Char,Footnote Text Char Char Char Char Char Char Char,5_G,Footnote Text Char1 Char Char"/>
    <w:basedOn w:val="Normal"/>
    <w:link w:val="NotedebasdepageCar"/>
    <w:uiPriority w:val="99"/>
    <w:unhideWhenUsed/>
    <w:qFormat/>
    <w:pPr>
      <w:spacing w:after="0" w:line="240" w:lineRule="auto"/>
      <w:jc w:val="left"/>
    </w:pPr>
    <w:rPr>
      <w:rFonts w:asciiTheme="minorHAnsi" w:hAnsiTheme="minorHAnsi"/>
      <w:sz w:val="20"/>
      <w:szCs w:val="20"/>
      <w:lang w:val="es-CO"/>
    </w:rPr>
  </w:style>
  <w:style w:type="character" w:customStyle="1" w:styleId="NotedebasdepageCar">
    <w:name w:val="Note de bas de page Car"/>
    <w:aliases w:val="Footnote Text Char1 Car,Footnote Text Char Char Car,Char Car,ft Car,single space Car,Char Char Char Car,Char Char Char Char Char Char Car,Footnote Text Char Char Char Char Car,Footnote Text Char Char Char Char Char Char Char Car"/>
    <w:basedOn w:val="Policepardfaut"/>
    <w:link w:val="Notedebasdepage"/>
    <w:uiPriority w:val="99"/>
    <w:rPr>
      <w:sz w:val="20"/>
      <w:szCs w:val="20"/>
      <w:lang w:val="es-CO"/>
    </w:rPr>
  </w:style>
  <w:style w:type="character" w:styleId="Appelnotedebasdep">
    <w:name w:val="footnote reference"/>
    <w:aliases w:val="ftref,BVI fnr Char Char Char,BVI fnr Car Car Char Char Char,BVI fnr Car Char Char Char,BVI fnr Car Car Car Car Char Char Char1,BVI fnr Car Car Car Car Char Char Char Char Char,note bp,16 Point,Superscript 6 Point,note,ftref Char"/>
    <w:basedOn w:val="Policepardfaut"/>
    <w:link w:val="BVIfnrCharChar"/>
    <w:uiPriority w:val="99"/>
    <w:unhideWhenUsed/>
    <w:qFormat/>
    <w:rPr>
      <w:vertAlign w:val="superscript"/>
    </w:rPr>
  </w:style>
  <w:style w:type="paragraph" w:styleId="Listepuces5">
    <w:name w:val="List Bullet 5"/>
    <w:basedOn w:val="Normal"/>
    <w:pPr>
      <w:numPr>
        <w:numId w:val="2"/>
      </w:numPr>
      <w:spacing w:after="240" w:line="240" w:lineRule="auto"/>
    </w:pPr>
    <w:rPr>
      <w:rFonts w:eastAsia="Times New Roman" w:cs="Times New Roman"/>
      <w:sz w:val="20"/>
      <w:szCs w:val="20"/>
      <w:lang w:eastAsia="fr-FR" w:bidi="fr-FR"/>
    </w:rPr>
  </w:style>
  <w:style w:type="paragraph" w:styleId="TM3">
    <w:name w:val="toc 3"/>
    <w:basedOn w:val="Normal"/>
    <w:next w:val="Normal"/>
    <w:uiPriority w:val="39"/>
    <w:unhideWhenUsed/>
    <w:pPr>
      <w:spacing w:after="100"/>
      <w:ind w:left="440"/>
    </w:pPr>
  </w:style>
  <w:style w:type="character" w:customStyle="1" w:styleId="markedcontent">
    <w:name w:val="markedcontent"/>
    <w:basedOn w:val="Policepardfaut"/>
  </w:style>
  <w:style w:type="character" w:styleId="lev">
    <w:name w:val="Strong"/>
    <w:basedOn w:val="Policepardfaut"/>
    <w:uiPriority w:val="22"/>
    <w:qFormat/>
    <w:rPr>
      <w:b/>
      <w:bCs/>
    </w:rPr>
  </w:style>
  <w:style w:type="paragraph" w:customStyle="1" w:styleId="EXP-Contenu">
    <w:name w:val="EXP - Contenu"/>
    <w:basedOn w:val="Normal"/>
    <w:link w:val="EXP-ContenuCar"/>
    <w:qFormat/>
    <w:pPr>
      <w:tabs>
        <w:tab w:val="right" w:leader="dot" w:pos="9923"/>
      </w:tabs>
      <w:spacing w:after="240" w:line="240" w:lineRule="auto"/>
      <w:ind w:left="709"/>
      <w:jc w:val="left"/>
    </w:pPr>
    <w:rPr>
      <w:rFonts w:eastAsiaTheme="minorEastAsia" w:cs="Arial"/>
      <w:lang w:eastAsia="ja-JP"/>
    </w:rPr>
  </w:style>
  <w:style w:type="character" w:customStyle="1" w:styleId="EXP-ContenuCar">
    <w:name w:val="EXP - Contenu Car"/>
    <w:basedOn w:val="Policepardfaut"/>
    <w:link w:val="EXP-Contenu"/>
    <w:rPr>
      <w:rFonts w:ascii="Arial" w:eastAsiaTheme="minorEastAsia" w:hAnsi="Arial" w:cs="Arial"/>
      <w:lang w:eastAsia="ja-JP"/>
    </w:rPr>
  </w:style>
  <w:style w:type="paragraph" w:customStyle="1" w:styleId="BVIfnrCharChar">
    <w:name w:val="BVI fnr Char Char"/>
    <w:aliases w:val="BVI fnr Car Car Char Char,BVI fnr Car Char Char,BVI fnr Car Car Car Car Char Char,BVI fnr Car Car Car Car Char Char Char Char"/>
    <w:basedOn w:val="Normal"/>
    <w:link w:val="Appelnotedebasdep"/>
    <w:uiPriority w:val="99"/>
    <w:pPr>
      <w:spacing w:line="240" w:lineRule="exact"/>
      <w:jc w:val="left"/>
    </w:pPr>
    <w:rPr>
      <w:rFonts w:asciiTheme="minorHAnsi" w:hAnsiTheme="minorHAnsi"/>
      <w:vertAlign w:val="superscript"/>
    </w:rPr>
  </w:style>
  <w:style w:type="paragraph" w:customStyle="1" w:styleId="Pa11">
    <w:name w:val="Pa11"/>
    <w:basedOn w:val="Default"/>
    <w:next w:val="Default"/>
    <w:uiPriority w:val="99"/>
    <w:pPr>
      <w:spacing w:line="241" w:lineRule="atLeast"/>
    </w:pPr>
    <w:rPr>
      <w:rFonts w:ascii="AvantGarde" w:hAnsi="AvantGarde" w:cstheme="minorBidi"/>
      <w:color w:val="auto"/>
    </w:rPr>
  </w:style>
  <w:style w:type="paragraph" w:customStyle="1" w:styleId="Pa76">
    <w:name w:val="Pa76"/>
    <w:basedOn w:val="Default"/>
    <w:next w:val="Default"/>
    <w:uiPriority w:val="99"/>
    <w:pPr>
      <w:spacing w:line="181" w:lineRule="atLeast"/>
    </w:pPr>
    <w:rPr>
      <w:rFonts w:ascii="AvantGarde" w:hAnsi="AvantGarde" w:cstheme="minorBidi"/>
      <w:color w:val="auto"/>
    </w:rPr>
  </w:style>
  <w:style w:type="paragraph" w:customStyle="1" w:styleId="Pa35">
    <w:name w:val="Pa35"/>
    <w:basedOn w:val="Default"/>
    <w:next w:val="Default"/>
    <w:uiPriority w:val="99"/>
    <w:pPr>
      <w:spacing w:line="181" w:lineRule="atLeast"/>
    </w:pPr>
    <w:rPr>
      <w:rFonts w:ascii="AvantGarde" w:hAnsi="AvantGarde" w:cstheme="minorBidi"/>
      <w:color w:val="auto"/>
    </w:rPr>
  </w:style>
  <w:style w:type="character" w:customStyle="1" w:styleId="A5">
    <w:name w:val="A5"/>
    <w:uiPriority w:val="99"/>
    <w:rPr>
      <w:rFonts w:ascii="NPVTLG+ZapfDingbatsITC" w:hAnsi="NPVTLG+ZapfDingbatsITC" w:cs="NPVTLG+ZapfDingbatsITC"/>
      <w:color w:val="E0A12D"/>
      <w:sz w:val="20"/>
      <w:szCs w:val="20"/>
    </w:rPr>
  </w:style>
  <w:style w:type="paragraph" w:customStyle="1" w:styleId="Pa74">
    <w:name w:val="Pa74"/>
    <w:basedOn w:val="Default"/>
    <w:next w:val="Default"/>
    <w:uiPriority w:val="99"/>
    <w:pPr>
      <w:spacing w:line="181" w:lineRule="atLeast"/>
    </w:pPr>
    <w:rPr>
      <w:rFonts w:ascii="AvantGarde" w:hAnsi="AvantGarde" w:cstheme="minorBidi"/>
      <w:color w:val="auto"/>
    </w:rPr>
  </w:style>
  <w:style w:type="paragraph" w:customStyle="1" w:styleId="Pa22">
    <w:name w:val="Pa22"/>
    <w:basedOn w:val="Default"/>
    <w:next w:val="Default"/>
    <w:uiPriority w:val="99"/>
    <w:pPr>
      <w:spacing w:line="181" w:lineRule="atLeast"/>
    </w:pPr>
    <w:rPr>
      <w:rFonts w:ascii="AvantGarde" w:hAnsi="AvantGarde" w:cstheme="minorBidi"/>
      <w:color w:val="auto"/>
    </w:rPr>
  </w:style>
  <w:style w:type="paragraph" w:customStyle="1" w:styleId="Pa18">
    <w:name w:val="Pa18"/>
    <w:basedOn w:val="Default"/>
    <w:next w:val="Default"/>
    <w:uiPriority w:val="99"/>
    <w:pPr>
      <w:spacing w:line="181" w:lineRule="atLeast"/>
    </w:pPr>
    <w:rPr>
      <w:rFonts w:ascii="AvantGarde" w:hAnsi="AvantGarde" w:cstheme="minorBidi"/>
      <w:color w:val="auto"/>
    </w:rPr>
  </w:style>
  <w:style w:type="paragraph" w:styleId="Corpsdetexte">
    <w:name w:val="Body Text"/>
    <w:basedOn w:val="Normal"/>
    <w:link w:val="CorpsdetexteCar"/>
    <w:qFormat/>
    <w:rsid w:val="00D52B3F"/>
    <w:pPr>
      <w:spacing w:after="120" w:line="240" w:lineRule="auto"/>
      <w:jc w:val="left"/>
    </w:pPr>
    <w:rPr>
      <w:rFonts w:ascii="Times New Roman" w:eastAsia="Times New Roman" w:hAnsi="Times New Roman" w:cs="Times New Roman"/>
      <w:sz w:val="24"/>
      <w:szCs w:val="24"/>
      <w:lang w:val="en-GB" w:eastAsia="ko-KR"/>
    </w:rPr>
  </w:style>
  <w:style w:type="character" w:customStyle="1" w:styleId="CorpsdetexteCar">
    <w:name w:val="Corps de texte Car"/>
    <w:basedOn w:val="Policepardfaut"/>
    <w:link w:val="Corpsdetexte"/>
    <w:qFormat/>
    <w:rsid w:val="00D52B3F"/>
    <w:rPr>
      <w:rFonts w:ascii="Times New Roman" w:eastAsia="Times New Roman" w:hAnsi="Times New Roman" w:cs="Times New Roman"/>
      <w:sz w:val="24"/>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60.png"/><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image" Target="media/image4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image" Target="media/image70.png"/><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52013XC0719(03)&amp;from=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5FCC510-6C0F-4645-B8E0-2691665B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9</Pages>
  <Words>2766</Words>
  <Characters>15218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CHAVALLARD</dc:creator>
  <cp:keywords/>
  <dc:description/>
  <cp:lastModifiedBy>Cléo FULCHIRON</cp:lastModifiedBy>
  <cp:revision>6</cp:revision>
  <dcterms:created xsi:type="dcterms:W3CDTF">2024-03-01T13:59:00Z</dcterms:created>
  <dcterms:modified xsi:type="dcterms:W3CDTF">2024-03-06T16:44:00Z</dcterms:modified>
</cp:coreProperties>
</file>