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A6B6A0" w14:textId="2AFBD748" w:rsidR="001450B9" w:rsidRDefault="00A221BF" w:rsidP="00760A52">
      <w:pPr>
        <w:tabs>
          <w:tab w:val="center" w:pos="3697"/>
        </w:tabs>
        <w:spacing w:before="100" w:beforeAutospacing="1" w:after="100" w:afterAutospacing="1"/>
        <w:ind w:right="1388"/>
        <w:rPr>
          <w:rFonts w:ascii="Arial" w:eastAsia="Calibri" w:hAnsi="Arial" w:cs="Arial"/>
          <w:color w:val="FFFFFF" w:themeColor="background1"/>
          <w:sz w:val="36"/>
          <w:szCs w:val="36"/>
          <w:lang w:val="fr-FR"/>
        </w:rPr>
      </w:pPr>
      <w:r w:rsidRPr="00A221BF">
        <w:rPr>
          <w:rFonts w:ascii="Arial" w:eastAsia="Calibri" w:hAnsi="Arial" w:cs="Arial"/>
          <w:noProof/>
          <w:color w:val="FFFFFF" w:themeColor="background1"/>
          <w:sz w:val="36"/>
          <w:szCs w:val="36"/>
          <w:lang w:val="fr-FR" w:eastAsia="fr-FR"/>
        </w:rPr>
        <w:drawing>
          <wp:anchor distT="0" distB="0" distL="114300" distR="114300" simplePos="0" relativeHeight="251677696" behindDoc="0" locked="0" layoutInCell="1" allowOverlap="1" wp14:anchorId="30BDC161" wp14:editId="0EDF489E">
            <wp:simplePos x="0" y="0"/>
            <wp:positionH relativeFrom="column">
              <wp:posOffset>-622060</wp:posOffset>
            </wp:positionH>
            <wp:positionV relativeFrom="paragraph">
              <wp:posOffset>7710170</wp:posOffset>
            </wp:positionV>
            <wp:extent cx="2858135" cy="902970"/>
            <wp:effectExtent l="0" t="0" r="0" b="0"/>
            <wp:wrapThrough wrapText="bothSides">
              <wp:wrapPolygon edited="0">
                <wp:start x="1296" y="0"/>
                <wp:lineTo x="0" y="5013"/>
                <wp:lineTo x="0" y="7291"/>
                <wp:lineTo x="2735" y="14582"/>
                <wp:lineTo x="3599" y="20962"/>
                <wp:lineTo x="4895" y="20962"/>
                <wp:lineTo x="21451" y="15949"/>
                <wp:lineTo x="21451" y="6835"/>
                <wp:lineTo x="3887" y="0"/>
                <wp:lineTo x="1296" y="0"/>
              </wp:wrapPolygon>
            </wp:wrapThrough>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858135" cy="902970"/>
                    </a:xfrm>
                    <a:prstGeom prst="rect">
                      <a:avLst/>
                    </a:prstGeom>
                  </pic:spPr>
                </pic:pic>
              </a:graphicData>
            </a:graphic>
            <wp14:sizeRelH relativeFrom="margin">
              <wp14:pctWidth>0</wp14:pctWidth>
            </wp14:sizeRelH>
            <wp14:sizeRelV relativeFrom="margin">
              <wp14:pctHeight>0</wp14:pctHeight>
            </wp14:sizeRelV>
          </wp:anchor>
        </w:drawing>
      </w:r>
      <w:r w:rsidRPr="00A221BF">
        <w:rPr>
          <w:rFonts w:ascii="Arial" w:eastAsia="Calibri" w:hAnsi="Arial" w:cs="Arial" w:hint="eastAsia"/>
          <w:noProof/>
          <w:color w:val="FFFFFF" w:themeColor="background1"/>
          <w:sz w:val="36"/>
          <w:szCs w:val="36"/>
          <w:lang w:val="fr-FR" w:eastAsia="fr-FR"/>
        </w:rPr>
        <mc:AlternateContent>
          <mc:Choice Requires="wps">
            <w:drawing>
              <wp:anchor distT="0" distB="0" distL="114300" distR="114300" simplePos="0" relativeHeight="251676672" behindDoc="0" locked="0" layoutInCell="1" allowOverlap="1" wp14:anchorId="7E914737" wp14:editId="416EA972">
                <wp:simplePos x="0" y="0"/>
                <wp:positionH relativeFrom="column">
                  <wp:posOffset>-709501</wp:posOffset>
                </wp:positionH>
                <wp:positionV relativeFrom="paragraph">
                  <wp:posOffset>2091690</wp:posOffset>
                </wp:positionV>
                <wp:extent cx="6805930" cy="4692650"/>
                <wp:effectExtent l="0" t="0" r="13970" b="12700"/>
                <wp:wrapSquare wrapText="bothSides"/>
                <wp:docPr id="3" name="Text Box 3"/>
                <wp:cNvGraphicFramePr/>
                <a:graphic xmlns:a="http://schemas.openxmlformats.org/drawingml/2006/main">
                  <a:graphicData uri="http://schemas.microsoft.com/office/word/2010/wordprocessingShape">
                    <wps:wsp>
                      <wps:cNvSpPr txBox="1"/>
                      <wps:spPr>
                        <a:xfrm>
                          <a:off x="0" y="0"/>
                          <a:ext cx="6805930" cy="469265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1D6D9242" w14:textId="77777777" w:rsidR="00A221BF" w:rsidRPr="00C37976" w:rsidRDefault="00A221BF" w:rsidP="00A221BF">
                            <w:pPr>
                              <w:widowControl w:val="0"/>
                              <w:suppressAutoHyphens/>
                              <w:autoSpaceDE w:val="0"/>
                              <w:autoSpaceDN w:val="0"/>
                              <w:adjustRightInd w:val="0"/>
                              <w:textAlignment w:val="center"/>
                              <w:rPr>
                                <w:rFonts w:ascii="Arial" w:hAnsi="Arial" w:cs="Arial"/>
                                <w:b/>
                                <w:bCs/>
                                <w:caps/>
                                <w:color w:val="FFFFFF" w:themeColor="background1"/>
                                <w:sz w:val="44"/>
                                <w:szCs w:val="44"/>
                                <w:lang w:val="fr-FR"/>
                              </w:rPr>
                            </w:pPr>
                            <w:r w:rsidRPr="00C37976">
                              <w:rPr>
                                <w:rFonts w:ascii="Arial" w:hAnsi="Arial" w:cs="Arial"/>
                                <w:b/>
                                <w:bCs/>
                                <w:caps/>
                                <w:color w:val="FFFFFF" w:themeColor="background1"/>
                                <w:sz w:val="44"/>
                                <w:szCs w:val="44"/>
                                <w:lang w:val="fr-FR"/>
                              </w:rPr>
                              <w:t>[</w:t>
                            </w:r>
                            <w:r>
                              <w:rPr>
                                <w:rFonts w:ascii="Arial" w:hAnsi="Arial" w:cs="Arial"/>
                                <w:b/>
                                <w:bCs/>
                                <w:caps/>
                                <w:color w:val="FFFFFF" w:themeColor="background1"/>
                                <w:sz w:val="44"/>
                                <w:szCs w:val="44"/>
                                <w:lang w:val="fr-FR"/>
                              </w:rPr>
                              <w:t>DIAGNOSTIC DU système D’INFORMATION DES CELLULES DE RENSEIGNEMENT FINANCIER DE LA GAMBIE, DU LIBERIA, de la sierra leone et de la guinee bissau – FORMULATION DE RECOMMANDATIONS EN VUE DE LA CONFORMITE AUX CRITERES DU GROUPE EGMONT - RECRUTEMENT D’UN EXPERT COURT TERME</w:t>
                            </w:r>
                            <w:r w:rsidRPr="00C37976">
                              <w:rPr>
                                <w:rFonts w:ascii="Arial" w:hAnsi="Arial" w:cs="Arial"/>
                                <w:b/>
                                <w:bCs/>
                                <w:caps/>
                                <w:color w:val="FFFFFF" w:themeColor="background1"/>
                                <w:sz w:val="44"/>
                                <w:szCs w:val="44"/>
                                <w:lang w:val="fr-FR"/>
                              </w:rPr>
                              <w:t>]</w:t>
                            </w:r>
                          </w:p>
                          <w:p w14:paraId="0F90A6ED" w14:textId="77777777" w:rsidR="00A221BF" w:rsidRDefault="00A221BF" w:rsidP="00A221BF">
                            <w:pPr>
                              <w:widowControl w:val="0"/>
                              <w:suppressAutoHyphens/>
                              <w:autoSpaceDE w:val="0"/>
                              <w:autoSpaceDN w:val="0"/>
                              <w:adjustRightInd w:val="0"/>
                              <w:textAlignment w:val="center"/>
                              <w:rPr>
                                <w:rFonts w:ascii="Arial" w:hAnsi="Arial" w:cs="Arial"/>
                                <w:b/>
                                <w:bCs/>
                                <w:caps/>
                                <w:color w:val="FFFFFF" w:themeColor="background1"/>
                                <w:sz w:val="60"/>
                                <w:szCs w:val="60"/>
                                <w:lang w:val="fr-FR"/>
                              </w:rPr>
                            </w:pPr>
                          </w:p>
                          <w:p w14:paraId="3B60875F" w14:textId="77777777" w:rsidR="00A221BF" w:rsidRPr="00F73230" w:rsidRDefault="00A221BF" w:rsidP="00A221BF">
                            <w:pPr>
                              <w:widowControl w:val="0"/>
                              <w:suppressAutoHyphens/>
                              <w:autoSpaceDE w:val="0"/>
                              <w:autoSpaceDN w:val="0"/>
                              <w:adjustRightInd w:val="0"/>
                              <w:textAlignment w:val="center"/>
                              <w:rPr>
                                <w:rFonts w:ascii="Arial" w:hAnsi="Arial" w:cs="Arial"/>
                                <w:b/>
                                <w:bCs/>
                                <w:caps/>
                                <w:color w:val="FFFFFF" w:themeColor="background1"/>
                                <w:sz w:val="60"/>
                                <w:szCs w:val="60"/>
                                <w:lang w:val="fr-FR"/>
                              </w:rPr>
                            </w:pPr>
                          </w:p>
                          <w:p w14:paraId="013626F9" w14:textId="77777777" w:rsidR="00A221BF" w:rsidRPr="00F86536" w:rsidRDefault="00A221BF" w:rsidP="00A221BF">
                            <w:pPr>
                              <w:widowControl w:val="0"/>
                              <w:suppressAutoHyphens/>
                              <w:autoSpaceDE w:val="0"/>
                              <w:autoSpaceDN w:val="0"/>
                              <w:adjustRightInd w:val="0"/>
                              <w:textAlignment w:val="center"/>
                              <w:rPr>
                                <w:rFonts w:ascii="Arial" w:hAnsi="Arial" w:cs="Arial"/>
                                <w:b/>
                                <w:bCs/>
                                <w:caps/>
                                <w:color w:val="FFFFFF" w:themeColor="background1"/>
                                <w:sz w:val="60"/>
                                <w:szCs w:val="60"/>
                                <w:lang w:val="fr-FR"/>
                              </w:rPr>
                            </w:pPr>
                            <w:r>
                              <w:rPr>
                                <w:rFonts w:ascii="Arial" w:hAnsi="Arial" w:cs="Arial"/>
                                <w:b/>
                                <w:bCs/>
                                <w:caps/>
                                <w:color w:val="FFFFFF" w:themeColor="background1"/>
                                <w:sz w:val="60"/>
                                <w:szCs w:val="60"/>
                                <w:lang w:val="fr-FR"/>
                              </w:rPr>
                              <w:t>termes de reference</w:t>
                            </w:r>
                          </w:p>
                          <w:p w14:paraId="1581E1AC" w14:textId="77777777" w:rsidR="00A221BF" w:rsidRPr="00F86536" w:rsidRDefault="00A221BF" w:rsidP="00A221BF">
                            <w:pPr>
                              <w:widowControl w:val="0"/>
                              <w:suppressAutoHyphens/>
                              <w:autoSpaceDE w:val="0"/>
                              <w:autoSpaceDN w:val="0"/>
                              <w:adjustRightInd w:val="0"/>
                              <w:textAlignment w:val="center"/>
                              <w:rPr>
                                <w:rFonts w:ascii="Arial" w:hAnsi="Arial" w:cs="Arial"/>
                                <w:b/>
                                <w:bCs/>
                                <w:caps/>
                                <w:color w:val="FFFFFF" w:themeColor="background1"/>
                                <w:sz w:val="48"/>
                                <w:szCs w:val="48"/>
                                <w:lang w:val="fr-FR"/>
                              </w:rPr>
                            </w:pPr>
                          </w:p>
                          <w:p w14:paraId="32BB3457" w14:textId="77777777" w:rsidR="00A221BF" w:rsidRPr="00FA161B" w:rsidRDefault="00A221BF" w:rsidP="00A221BF">
                            <w:pPr>
                              <w:rPr>
                                <w:rFonts w:ascii="Arial" w:hAnsi="Arial" w:cs="Arial"/>
                                <w:color w:val="FFFFFF" w:themeColor="background1"/>
                                <w:sz w:val="48"/>
                                <w:szCs w:val="48"/>
                                <w:lang w:val="fr-FR"/>
                                <w14:textOutline w14:w="0" w14:cap="rnd" w14:cmpd="sng" w14:algn="ctr">
                                  <w14:solidFill>
                                    <w14:srgbClr w14:val="000000"/>
                                  </w14:solidFill>
                                  <w14:prstDash w14:val="solid"/>
                                  <w14:bevel/>
                                </w14:textOutline>
                              </w:rPr>
                            </w:pPr>
                            <w:r>
                              <w:rPr>
                                <w:rFonts w:ascii="Arial" w:hAnsi="Arial" w:cs="Arial"/>
                                <w:bCs/>
                                <w:caps/>
                                <w:color w:val="FFFFFF" w:themeColor="background1"/>
                                <w:sz w:val="48"/>
                                <w:szCs w:val="48"/>
                                <w:lang w:val="fr-FR"/>
                              </w:rPr>
                              <w:t>19 JUILLET 2021</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914737" id="_x0000_t202" coordsize="21600,21600" o:spt="202" path="m,l,21600r21600,l21600,xe">
                <v:stroke joinstyle="miter"/>
                <v:path gradientshapeok="t" o:connecttype="rect"/>
              </v:shapetype>
              <v:shape id="Text Box 3" o:spid="_x0000_s1026" type="#_x0000_t202" style="position:absolute;margin-left:-55.85pt;margin-top:164.7pt;width:535.9pt;height:36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" filled="f" stroked="f">
                <v:textbox inset="0,0,0,0">
                  <w:txbxContent>
                    <w:p w14:paraId="1D6D9242" w14:textId="77777777" w:rsidR="00A221BF" w:rsidRPr="00C37976" w:rsidRDefault="00A221BF" w:rsidP="00A221BF">
                      <w:pPr>
                        <w:widowControl w:val="0"/>
                        <w:suppressAutoHyphens/>
                        <w:autoSpaceDE w:val="0"/>
                        <w:autoSpaceDN w:val="0"/>
                        <w:adjustRightInd w:val="0"/>
                        <w:textAlignment w:val="center"/>
                        <w:rPr>
                          <w:rFonts w:ascii="Arial" w:hAnsi="Arial" w:cs="Arial"/>
                          <w:b/>
                          <w:bCs/>
                          <w:caps/>
                          <w:color w:val="FFFFFF" w:themeColor="background1"/>
                          <w:sz w:val="44"/>
                          <w:szCs w:val="44"/>
                          <w:lang w:val="fr-FR"/>
                        </w:rPr>
                      </w:pPr>
                      <w:r w:rsidRPr="00C37976">
                        <w:rPr>
                          <w:rFonts w:ascii="Arial" w:hAnsi="Arial" w:cs="Arial"/>
                          <w:b/>
                          <w:bCs/>
                          <w:caps/>
                          <w:color w:val="FFFFFF" w:themeColor="background1"/>
                          <w:sz w:val="44"/>
                          <w:szCs w:val="44"/>
                          <w:lang w:val="fr-FR"/>
                        </w:rPr>
                        <w:t>[</w:t>
                      </w:r>
                      <w:r>
                        <w:rPr>
                          <w:rFonts w:ascii="Arial" w:hAnsi="Arial" w:cs="Arial"/>
                          <w:b/>
                          <w:bCs/>
                          <w:caps/>
                          <w:color w:val="FFFFFF" w:themeColor="background1"/>
                          <w:sz w:val="44"/>
                          <w:szCs w:val="44"/>
                          <w:lang w:val="fr-FR"/>
                        </w:rPr>
                        <w:t>DIAGNOSTIC DU système D’INFORMATION DES CELLULES DE RENSEIGNEMENT FINANCIER DE LA GAMBIE, DU LIBERIA, de la sierra leone et de la guinee bissau – FORMULATION DE RECOMMANDATIONS EN VUE DE LA CONFORMITE AUX CRITERES DU GROUPE EGMONT - RECRUTEMENT D’UN EXPERT COURT TERME</w:t>
                      </w:r>
                      <w:r w:rsidRPr="00C37976">
                        <w:rPr>
                          <w:rFonts w:ascii="Arial" w:hAnsi="Arial" w:cs="Arial"/>
                          <w:b/>
                          <w:bCs/>
                          <w:caps/>
                          <w:color w:val="FFFFFF" w:themeColor="background1"/>
                          <w:sz w:val="44"/>
                          <w:szCs w:val="44"/>
                          <w:lang w:val="fr-FR"/>
                        </w:rPr>
                        <w:t>]</w:t>
                      </w:r>
                    </w:p>
                    <w:p w14:paraId="0F90A6ED" w14:textId="77777777" w:rsidR="00A221BF" w:rsidRDefault="00A221BF" w:rsidP="00A221BF">
                      <w:pPr>
                        <w:widowControl w:val="0"/>
                        <w:suppressAutoHyphens/>
                        <w:autoSpaceDE w:val="0"/>
                        <w:autoSpaceDN w:val="0"/>
                        <w:adjustRightInd w:val="0"/>
                        <w:textAlignment w:val="center"/>
                        <w:rPr>
                          <w:rFonts w:ascii="Arial" w:hAnsi="Arial" w:cs="Arial"/>
                          <w:b/>
                          <w:bCs/>
                          <w:caps/>
                          <w:color w:val="FFFFFF" w:themeColor="background1"/>
                          <w:sz w:val="60"/>
                          <w:szCs w:val="60"/>
                          <w:lang w:val="fr-FR"/>
                        </w:rPr>
                      </w:pPr>
                    </w:p>
                    <w:p w14:paraId="3B60875F" w14:textId="77777777" w:rsidR="00A221BF" w:rsidRPr="00F73230" w:rsidRDefault="00A221BF" w:rsidP="00A221BF">
                      <w:pPr>
                        <w:widowControl w:val="0"/>
                        <w:suppressAutoHyphens/>
                        <w:autoSpaceDE w:val="0"/>
                        <w:autoSpaceDN w:val="0"/>
                        <w:adjustRightInd w:val="0"/>
                        <w:textAlignment w:val="center"/>
                        <w:rPr>
                          <w:rFonts w:ascii="Arial" w:hAnsi="Arial" w:cs="Arial"/>
                          <w:b/>
                          <w:bCs/>
                          <w:caps/>
                          <w:color w:val="FFFFFF" w:themeColor="background1"/>
                          <w:sz w:val="60"/>
                          <w:szCs w:val="60"/>
                          <w:lang w:val="fr-FR"/>
                        </w:rPr>
                      </w:pPr>
                    </w:p>
                    <w:p w14:paraId="013626F9" w14:textId="77777777" w:rsidR="00A221BF" w:rsidRPr="00F86536" w:rsidRDefault="00A221BF" w:rsidP="00A221BF">
                      <w:pPr>
                        <w:widowControl w:val="0"/>
                        <w:suppressAutoHyphens/>
                        <w:autoSpaceDE w:val="0"/>
                        <w:autoSpaceDN w:val="0"/>
                        <w:adjustRightInd w:val="0"/>
                        <w:textAlignment w:val="center"/>
                        <w:rPr>
                          <w:rFonts w:ascii="Arial" w:hAnsi="Arial" w:cs="Arial"/>
                          <w:b/>
                          <w:bCs/>
                          <w:caps/>
                          <w:color w:val="FFFFFF" w:themeColor="background1"/>
                          <w:sz w:val="60"/>
                          <w:szCs w:val="60"/>
                          <w:lang w:val="fr-FR"/>
                        </w:rPr>
                      </w:pPr>
                      <w:r>
                        <w:rPr>
                          <w:rFonts w:ascii="Arial" w:hAnsi="Arial" w:cs="Arial"/>
                          <w:b/>
                          <w:bCs/>
                          <w:caps/>
                          <w:color w:val="FFFFFF" w:themeColor="background1"/>
                          <w:sz w:val="60"/>
                          <w:szCs w:val="60"/>
                          <w:lang w:val="fr-FR"/>
                        </w:rPr>
                        <w:t>termes de reference</w:t>
                      </w:r>
                    </w:p>
                    <w:p w14:paraId="1581E1AC" w14:textId="77777777" w:rsidR="00A221BF" w:rsidRPr="00F86536" w:rsidRDefault="00A221BF" w:rsidP="00A221BF">
                      <w:pPr>
                        <w:widowControl w:val="0"/>
                        <w:suppressAutoHyphens/>
                        <w:autoSpaceDE w:val="0"/>
                        <w:autoSpaceDN w:val="0"/>
                        <w:adjustRightInd w:val="0"/>
                        <w:textAlignment w:val="center"/>
                        <w:rPr>
                          <w:rFonts w:ascii="Arial" w:hAnsi="Arial" w:cs="Arial"/>
                          <w:b/>
                          <w:bCs/>
                          <w:caps/>
                          <w:color w:val="FFFFFF" w:themeColor="background1"/>
                          <w:sz w:val="48"/>
                          <w:szCs w:val="48"/>
                          <w:lang w:val="fr-FR"/>
                        </w:rPr>
                      </w:pPr>
                    </w:p>
                    <w:p w14:paraId="32BB3457" w14:textId="77777777" w:rsidR="00A221BF" w:rsidRPr="00FA161B" w:rsidRDefault="00A221BF" w:rsidP="00A221BF">
                      <w:pPr>
                        <w:rPr>
                          <w:rFonts w:ascii="Arial" w:hAnsi="Arial" w:cs="Arial"/>
                          <w:color w:val="FFFFFF" w:themeColor="background1"/>
                          <w:sz w:val="48"/>
                          <w:szCs w:val="48"/>
                          <w:lang w:val="fr-FR"/>
                          <w14:textOutline w14:w="0" w14:cap="rnd" w14:cmpd="sng" w14:algn="ctr">
                            <w14:solidFill>
                              <w14:srgbClr w14:val="000000"/>
                            </w14:solidFill>
                            <w14:prstDash w14:val="solid"/>
                            <w14:bevel/>
                          </w14:textOutline>
                        </w:rPr>
                      </w:pPr>
                      <w:r>
                        <w:rPr>
                          <w:rFonts w:ascii="Arial" w:hAnsi="Arial" w:cs="Arial"/>
                          <w:bCs/>
                          <w:caps/>
                          <w:color w:val="FFFFFF" w:themeColor="background1"/>
                          <w:sz w:val="48"/>
                          <w:szCs w:val="48"/>
                          <w:lang w:val="fr-FR"/>
                        </w:rPr>
                        <w:t>19 JUILLET 2021</w:t>
                      </w:r>
                    </w:p>
                  </w:txbxContent>
                </v:textbox>
                <w10:wrap type="square"/>
              </v:shape>
            </w:pict>
          </mc:Fallback>
        </mc:AlternateContent>
      </w:r>
      <w:r w:rsidRPr="00A221BF">
        <w:rPr>
          <w:rFonts w:ascii="Arial" w:eastAsia="Calibri" w:hAnsi="Arial" w:cs="Arial"/>
          <w:noProof/>
          <w:color w:val="FFFFFF" w:themeColor="background1"/>
          <w:sz w:val="36"/>
          <w:szCs w:val="36"/>
          <w:lang w:val="fr-FR" w:eastAsia="fr-FR"/>
        </w:rPr>
        <w:drawing>
          <wp:anchor distT="0" distB="0" distL="114300" distR="114300" simplePos="0" relativeHeight="251675648" behindDoc="0" locked="0" layoutInCell="1" allowOverlap="1" wp14:anchorId="1751057D" wp14:editId="10BC6A29">
            <wp:simplePos x="0" y="0"/>
            <wp:positionH relativeFrom="column">
              <wp:posOffset>-899795</wp:posOffset>
            </wp:positionH>
            <wp:positionV relativeFrom="paragraph">
              <wp:posOffset>331470</wp:posOffset>
            </wp:positionV>
            <wp:extent cx="7595235" cy="8458835"/>
            <wp:effectExtent l="0" t="0" r="0" b="0"/>
            <wp:wrapThrough wrapText="bothSides">
              <wp:wrapPolygon edited="0">
                <wp:start x="0" y="0"/>
                <wp:lineTo x="0" y="21534"/>
                <wp:lineTo x="21526" y="21534"/>
                <wp:lineTo x="21526"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SAFE_modele_Word_V1-1.jpg"/>
                    <pic:cNvPicPr/>
                  </pic:nvPicPr>
                  <pic:blipFill>
                    <a:blip r:embed="rId9">
                      <a:extLst>
                        <a:ext uri="{28A0092B-C50C-407E-A947-70E740481C1C}">
                          <a14:useLocalDpi xmlns:a14="http://schemas.microsoft.com/office/drawing/2010/main" val="0"/>
                        </a:ext>
                      </a:extLst>
                    </a:blip>
                    <a:stretch>
                      <a:fillRect/>
                    </a:stretch>
                  </pic:blipFill>
                  <pic:spPr>
                    <a:xfrm>
                      <a:off x="0" y="0"/>
                      <a:ext cx="7595235" cy="8458835"/>
                    </a:xfrm>
                    <a:prstGeom prst="rect">
                      <a:avLst/>
                    </a:prstGeom>
                  </pic:spPr>
                </pic:pic>
              </a:graphicData>
            </a:graphic>
            <wp14:sizeRelH relativeFrom="page">
              <wp14:pctWidth>0</wp14:pctWidth>
            </wp14:sizeRelH>
            <wp14:sizeRelV relativeFrom="page">
              <wp14:pctHeight>0</wp14:pctHeight>
            </wp14:sizeRelV>
          </wp:anchor>
        </w:drawing>
      </w:r>
      <w:r w:rsidR="00E50BB8">
        <w:rPr>
          <w:rFonts w:ascii="Arial" w:hAnsi="Arial" w:cs="Arial"/>
          <w:b/>
          <w:noProof/>
          <w:sz w:val="22"/>
          <w:szCs w:val="22"/>
          <w:u w:val="single"/>
          <w:lang w:val="fr-FR" w:eastAsia="fr-FR"/>
        </w:rPr>
        <w:drawing>
          <wp:anchor distT="0" distB="0" distL="114300" distR="114300" simplePos="0" relativeHeight="251668480" behindDoc="0" locked="0" layoutInCell="1" allowOverlap="1" wp14:anchorId="1A193852" wp14:editId="0E352865">
            <wp:simplePos x="0" y="0"/>
            <wp:positionH relativeFrom="column">
              <wp:posOffset>398198</wp:posOffset>
            </wp:positionH>
            <wp:positionV relativeFrom="paragraph">
              <wp:posOffset>-9201409</wp:posOffset>
            </wp:positionV>
            <wp:extent cx="604028" cy="512845"/>
            <wp:effectExtent l="0" t="0" r="5715" b="0"/>
            <wp:wrapNone/>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1"/>
                    <pic:cNvPicPr>
                      <a:picLocks noChangeAspect="1"/>
                    </pic:cNvPicPr>
                  </pic:nvPicPr>
                  <pic:blipFill>
                    <a:blip r:embed="rId10"/>
                    <a:stretch>
                      <a:fillRect/>
                    </a:stretch>
                  </pic:blipFill>
                  <pic:spPr>
                    <a:xfrm>
                      <a:off x="0" y="0"/>
                      <a:ext cx="604028" cy="512845"/>
                    </a:xfrm>
                    <a:prstGeom prst="rect">
                      <a:avLst/>
                    </a:prstGeom>
                  </pic:spPr>
                </pic:pic>
              </a:graphicData>
            </a:graphic>
          </wp:anchor>
        </w:drawing>
      </w:r>
      <w:r w:rsidR="00E50BB8">
        <w:rPr>
          <w:rFonts w:ascii="Arial" w:hAnsi="Arial" w:cs="Arial"/>
          <w:b/>
          <w:noProof/>
          <w:sz w:val="22"/>
          <w:szCs w:val="22"/>
          <w:u w:val="single"/>
          <w:lang w:val="fr-FR" w:eastAsia="fr-FR"/>
        </w:rPr>
        <w:drawing>
          <wp:anchor distT="0" distB="0" distL="114300" distR="114300" simplePos="0" relativeHeight="251670528" behindDoc="0" locked="0" layoutInCell="1" allowOverlap="1" wp14:anchorId="18F251D5" wp14:editId="04088029">
            <wp:simplePos x="0" y="0"/>
            <wp:positionH relativeFrom="column">
              <wp:posOffset>1543875</wp:posOffset>
            </wp:positionH>
            <wp:positionV relativeFrom="paragraph">
              <wp:posOffset>-9288104</wp:posOffset>
            </wp:positionV>
            <wp:extent cx="694219" cy="666000"/>
            <wp:effectExtent l="0" t="0" r="0" b="0"/>
            <wp:wrapNone/>
            <wp:docPr id="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3"/>
                    <pic:cNvPicPr>
                      <a:picLocks noChangeAspect="1"/>
                    </pic:cNvPicPr>
                  </pic:nvPicPr>
                  <pic:blipFill>
                    <a:blip r:embed="rId11"/>
                    <a:stretch>
                      <a:fillRect/>
                    </a:stretch>
                  </pic:blipFill>
                  <pic:spPr>
                    <a:xfrm>
                      <a:off x="0" y="0"/>
                      <a:ext cx="694219" cy="666000"/>
                    </a:xfrm>
                    <a:prstGeom prst="rect">
                      <a:avLst/>
                    </a:prstGeom>
                  </pic:spPr>
                </pic:pic>
              </a:graphicData>
            </a:graphic>
          </wp:anchor>
        </w:drawing>
      </w:r>
      <w:r w:rsidR="00E92835">
        <w:rPr>
          <w:noProof/>
          <w:lang w:val="fr-FR" w:eastAsia="fr-FR"/>
        </w:rPr>
        <mc:AlternateContent>
          <mc:Choice Requires="wps">
            <w:drawing>
              <wp:anchor distT="0" distB="0" distL="114300" distR="114300" simplePos="0" relativeHeight="251673600" behindDoc="0" locked="0" layoutInCell="1" allowOverlap="1" wp14:anchorId="7AACF403" wp14:editId="09B696C2">
                <wp:simplePos x="0" y="0"/>
                <wp:positionH relativeFrom="column">
                  <wp:posOffset>3594735</wp:posOffset>
                </wp:positionH>
                <wp:positionV relativeFrom="paragraph">
                  <wp:posOffset>-9058709</wp:posOffset>
                </wp:positionV>
                <wp:extent cx="2503170" cy="260933"/>
                <wp:effectExtent l="0" t="0" r="11430" b="19050"/>
                <wp:wrapNone/>
                <wp:docPr id="14" name="Text Box 8"/>
                <wp:cNvGraphicFramePr/>
                <a:graphic xmlns:a="http://schemas.openxmlformats.org/drawingml/2006/main">
                  <a:graphicData uri="http://schemas.microsoft.com/office/word/2010/wordprocessingShape">
                    <wps:wsp>
                      <wps:cNvSpPr txBox="1"/>
                      <wps:spPr>
                        <a:xfrm>
                          <a:off x="0" y="0"/>
                          <a:ext cx="2503170" cy="260933"/>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6307CAE4" w14:textId="77777777" w:rsidR="00E92835" w:rsidRPr="00FA161B" w:rsidRDefault="00E92835" w:rsidP="00E92835">
                            <w:pPr>
                              <w:jc w:val="right"/>
                              <w:rPr>
                                <w:rFonts w:ascii="Arial" w:hAnsi="Arial" w:cs="Arial"/>
                                <w:bCs/>
                                <w:color w:val="154D8C"/>
                                <w:spacing w:val="2"/>
                                <w:sz w:val="18"/>
                                <w:szCs w:val="18"/>
                                <w:lang w:val="en-US"/>
                              </w:rPr>
                            </w:pPr>
                            <w:r w:rsidRPr="00FA161B">
                              <w:rPr>
                                <w:rFonts w:ascii="Arial" w:hAnsi="Arial" w:cs="Arial"/>
                                <w:bCs/>
                                <w:color w:val="154D8C"/>
                                <w:spacing w:val="2"/>
                                <w:sz w:val="18"/>
                                <w:szCs w:val="18"/>
                                <w:lang w:val="en-US"/>
                              </w:rPr>
                              <w:t xml:space="preserve">Project funded by the European Union </w:t>
                            </w:r>
                          </w:p>
                          <w:p w14:paraId="64148C82" w14:textId="3CFF7009" w:rsidR="00E92835" w:rsidRPr="00E92835" w:rsidRDefault="00E92835" w:rsidP="00E92835">
                            <w:pPr>
                              <w:jc w:val="right"/>
                              <w:rPr>
                                <w:rFonts w:ascii="Arial" w:hAnsi="Arial" w:cs="Arial"/>
                                <w:bCs/>
                                <w:color w:val="154D8C"/>
                                <w:spacing w:val="2"/>
                                <w:sz w:val="18"/>
                                <w:szCs w:val="18"/>
                                <w:lang w:val="fr-FR"/>
                              </w:rPr>
                            </w:pPr>
                            <w:r w:rsidRPr="00E92835">
                              <w:rPr>
                                <w:rFonts w:ascii="Arial" w:hAnsi="Arial" w:cs="Arial"/>
                                <w:bCs/>
                                <w:color w:val="154D8C"/>
                                <w:spacing w:val="2"/>
                                <w:sz w:val="18"/>
                                <w:szCs w:val="18"/>
                                <w:lang w:val="fr-FR"/>
                              </w:rPr>
                              <w:t xml:space="preserve">Project </w:t>
                            </w:r>
                            <w:proofErr w:type="spellStart"/>
                            <w:r w:rsidRPr="00E92835">
                              <w:rPr>
                                <w:rFonts w:ascii="Arial" w:hAnsi="Arial" w:cs="Arial"/>
                                <w:bCs/>
                                <w:color w:val="154D8C"/>
                                <w:spacing w:val="2"/>
                                <w:sz w:val="18"/>
                                <w:szCs w:val="18"/>
                                <w:lang w:val="fr-FR"/>
                              </w:rPr>
                              <w:t>implemented</w:t>
                            </w:r>
                            <w:proofErr w:type="spellEnd"/>
                            <w:r w:rsidRPr="00E92835">
                              <w:rPr>
                                <w:rFonts w:ascii="Arial" w:hAnsi="Arial" w:cs="Arial"/>
                                <w:bCs/>
                                <w:color w:val="154D8C"/>
                                <w:spacing w:val="2"/>
                                <w:sz w:val="18"/>
                                <w:szCs w:val="18"/>
                                <w:lang w:val="fr-FR"/>
                              </w:rPr>
                              <w:t xml:space="preserve"> by Expertise France</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CF403" id="Text Box 8" o:spid="_x0000_s1027" type="#_x0000_t202" style="position:absolute;margin-left:283.05pt;margin-top:-713.3pt;width:197.1pt;height:20.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" filled="f" stroked="f">
                <v:textbox inset="0,0,0,0">
                  <w:txbxContent>
                    <w:p w14:paraId="6307CAE4" w14:textId="77777777" w:rsidR="00E92835" w:rsidRPr="00FA161B" w:rsidRDefault="00E92835" w:rsidP="00E92835">
                      <w:pPr>
                        <w:jc w:val="right"/>
                        <w:rPr>
                          <w:rFonts w:ascii="Arial" w:hAnsi="Arial" w:cs="Arial"/>
                          <w:bCs/>
                          <w:color w:val="154D8C"/>
                          <w:spacing w:val="2"/>
                          <w:sz w:val="18"/>
                          <w:szCs w:val="18"/>
                          <w:lang w:val="en-US"/>
                        </w:rPr>
                      </w:pPr>
                      <w:r w:rsidRPr="00FA161B">
                        <w:rPr>
                          <w:rFonts w:ascii="Arial" w:hAnsi="Arial" w:cs="Arial"/>
                          <w:bCs/>
                          <w:color w:val="154D8C"/>
                          <w:spacing w:val="2"/>
                          <w:sz w:val="18"/>
                          <w:szCs w:val="18"/>
                          <w:lang w:val="en-US"/>
                        </w:rPr>
                        <w:t xml:space="preserve">Project funded by the European Union </w:t>
                      </w:r>
                    </w:p>
                    <w:p w14:paraId="64148C82" w14:textId="3CFF7009" w:rsidR="00E92835" w:rsidRPr="00E92835" w:rsidRDefault="00E92835" w:rsidP="00E92835">
                      <w:pPr>
                        <w:jc w:val="right"/>
                        <w:rPr>
                          <w:rFonts w:ascii="Arial" w:hAnsi="Arial" w:cs="Arial"/>
                          <w:bCs/>
                          <w:color w:val="154D8C"/>
                          <w:spacing w:val="2"/>
                          <w:sz w:val="18"/>
                          <w:szCs w:val="18"/>
                          <w:lang w:val="fr-FR"/>
                        </w:rPr>
                      </w:pPr>
                      <w:r w:rsidRPr="00E92835">
                        <w:rPr>
                          <w:rFonts w:ascii="Arial" w:hAnsi="Arial" w:cs="Arial"/>
                          <w:bCs/>
                          <w:color w:val="154D8C"/>
                          <w:spacing w:val="2"/>
                          <w:sz w:val="18"/>
                          <w:szCs w:val="18"/>
                          <w:lang w:val="fr-FR"/>
                        </w:rPr>
                        <w:t>Project implemented by Expertise France</w:t>
                      </w:r>
                    </w:p>
                  </w:txbxContent>
                </v:textbox>
              </v:shape>
            </w:pict>
          </mc:Fallback>
        </mc:AlternateContent>
      </w:r>
      <w:r w:rsidR="001450B9">
        <w:rPr>
          <w:rFonts w:ascii="Arial" w:eastAsia="Calibri" w:hAnsi="Arial" w:cs="Arial"/>
          <w:color w:val="FFFFFF" w:themeColor="background1"/>
          <w:sz w:val="36"/>
          <w:szCs w:val="36"/>
          <w:lang w:val="fr-FR"/>
        </w:rPr>
        <w:br w:type="page"/>
      </w:r>
    </w:p>
    <w:p w14:paraId="2D5B4A46" w14:textId="2525792F" w:rsidR="0052264E" w:rsidRDefault="00D00ADD" w:rsidP="007961CD">
      <w:pPr>
        <w:pStyle w:val="Paragraphedeliste"/>
        <w:numPr>
          <w:ilvl w:val="0"/>
          <w:numId w:val="4"/>
        </w:numPr>
        <w:shd w:val="clear" w:color="auto" w:fill="00B050"/>
        <w:spacing w:after="160" w:line="259" w:lineRule="auto"/>
        <w:ind w:left="0" w:right="170"/>
        <w:rPr>
          <w:rFonts w:ascii="Arial" w:eastAsia="Calibri" w:hAnsi="Arial" w:cs="Arial"/>
          <w:color w:val="FFFFFF" w:themeColor="background1"/>
          <w:sz w:val="36"/>
          <w:szCs w:val="36"/>
          <w:lang w:val="fr-FR"/>
        </w:rPr>
      </w:pPr>
      <w:r>
        <w:rPr>
          <w:rFonts w:ascii="Arial" w:eastAsia="Calibri" w:hAnsi="Arial" w:cs="Arial"/>
          <w:color w:val="FFFFFF" w:themeColor="background1"/>
          <w:sz w:val="36"/>
          <w:szCs w:val="36"/>
          <w:lang w:val="fr-FR"/>
        </w:rPr>
        <w:lastRenderedPageBreak/>
        <w:t>CONTEXTE</w:t>
      </w:r>
    </w:p>
    <w:p w14:paraId="44780DA3" w14:textId="77777777" w:rsidR="002411EE" w:rsidRPr="0029732E" w:rsidRDefault="002411EE" w:rsidP="002411EE">
      <w:pPr>
        <w:rPr>
          <w:rFonts w:ascii="Arial" w:hAnsi="Arial" w:cs="Arial"/>
          <w:color w:val="374C80" w:themeColor="accent4" w:themeShade="BF"/>
          <w:sz w:val="22"/>
          <w:szCs w:val="22"/>
          <w:lang w:val="fr-FR"/>
        </w:rPr>
      </w:pPr>
      <w:r w:rsidRPr="0029732E">
        <w:rPr>
          <w:rFonts w:ascii="Arial" w:hAnsi="Arial" w:cs="Arial"/>
          <w:color w:val="374C80" w:themeColor="accent4" w:themeShade="BF"/>
          <w:sz w:val="22"/>
          <w:szCs w:val="22"/>
          <w:lang w:val="fr-FR"/>
        </w:rPr>
        <w:t>Le projet OCWAR-M a pour objectif de contribuer à la réduction du blanchiment de capitaux (BC) et du financement du terrorisme (FT) dans la Communauté Économique des Etats de l’Afrique de l’Ouest (CEDEAO) et en Mauritanie. Financé par l’Union Européenne, OCWAR-M est l’un des trois projets du programme de lutte contre le crime organisé en Afrique de l’Ouest avec OCWAR-T (Trafic) et OCWAR-C (Cyber-sécurité)</w:t>
      </w:r>
      <w:r w:rsidRPr="0029732E">
        <w:rPr>
          <w:b/>
          <w:color w:val="374C80" w:themeColor="accent4" w:themeShade="BF"/>
          <w:sz w:val="28"/>
          <w:lang w:val="fr-FR"/>
        </w:rPr>
        <w:t>.</w:t>
      </w:r>
      <w:r w:rsidRPr="0029732E">
        <w:rPr>
          <w:b/>
          <w:color w:val="374C80" w:themeColor="accent4" w:themeShade="BF"/>
          <w:sz w:val="28"/>
          <w:szCs w:val="28"/>
          <w:lang w:val="fr-FR"/>
        </w:rPr>
        <w:t xml:space="preserve"> </w:t>
      </w:r>
      <w:r w:rsidRPr="0029732E">
        <w:rPr>
          <w:rFonts w:ascii="Arial" w:hAnsi="Arial" w:cs="Arial"/>
          <w:color w:val="374C80" w:themeColor="accent4" w:themeShade="BF"/>
          <w:sz w:val="22"/>
          <w:szCs w:val="22"/>
          <w:lang w:val="fr-FR"/>
        </w:rPr>
        <w:t xml:space="preserve">Les objectifs poursuivis par </w:t>
      </w:r>
    </w:p>
    <w:p w14:paraId="4CB00154" w14:textId="77777777" w:rsidR="002411EE" w:rsidRPr="0029732E" w:rsidRDefault="002411EE" w:rsidP="002411EE">
      <w:pPr>
        <w:rPr>
          <w:rFonts w:ascii="Arial" w:hAnsi="Arial" w:cs="Arial"/>
          <w:color w:val="374C80" w:themeColor="accent4" w:themeShade="BF"/>
          <w:sz w:val="22"/>
          <w:szCs w:val="22"/>
          <w:lang w:val="fr-FR"/>
        </w:rPr>
      </w:pPr>
      <w:proofErr w:type="gramStart"/>
      <w:r w:rsidRPr="0029732E">
        <w:rPr>
          <w:rFonts w:ascii="Arial" w:hAnsi="Arial" w:cs="Arial"/>
          <w:color w:val="374C80" w:themeColor="accent4" w:themeShade="BF"/>
          <w:sz w:val="22"/>
          <w:szCs w:val="22"/>
          <w:lang w:val="fr-FR"/>
        </w:rPr>
        <w:t>le</w:t>
      </w:r>
      <w:proofErr w:type="gramEnd"/>
      <w:r w:rsidRPr="0029732E">
        <w:rPr>
          <w:rFonts w:ascii="Arial" w:hAnsi="Arial" w:cs="Arial"/>
          <w:color w:val="374C80" w:themeColor="accent4" w:themeShade="BF"/>
          <w:sz w:val="22"/>
          <w:szCs w:val="22"/>
          <w:lang w:val="fr-FR"/>
        </w:rPr>
        <w:t xml:space="preserve"> projet sont :</w:t>
      </w:r>
    </w:p>
    <w:p w14:paraId="172FC890" w14:textId="77777777" w:rsidR="002411EE" w:rsidRPr="0029732E" w:rsidRDefault="002411EE" w:rsidP="002411EE">
      <w:pPr>
        <w:pStyle w:val="Paragraphedeliste"/>
        <w:numPr>
          <w:ilvl w:val="0"/>
          <w:numId w:val="15"/>
        </w:numPr>
        <w:jc w:val="both"/>
        <w:rPr>
          <w:rFonts w:ascii="Arial" w:hAnsi="Arial" w:cs="Arial"/>
          <w:color w:val="374C80" w:themeColor="accent4" w:themeShade="BF"/>
          <w:sz w:val="22"/>
          <w:szCs w:val="22"/>
          <w:lang w:val="fr-FR"/>
        </w:rPr>
      </w:pPr>
      <w:proofErr w:type="gramStart"/>
      <w:r w:rsidRPr="0029732E">
        <w:rPr>
          <w:rFonts w:ascii="Arial" w:hAnsi="Arial" w:cs="Arial"/>
          <w:color w:val="374C80" w:themeColor="accent4" w:themeShade="BF"/>
          <w:sz w:val="22"/>
          <w:szCs w:val="22"/>
          <w:lang w:val="fr-FR"/>
        </w:rPr>
        <w:t>des</w:t>
      </w:r>
      <w:proofErr w:type="gramEnd"/>
      <w:r w:rsidRPr="0029732E">
        <w:rPr>
          <w:rFonts w:ascii="Arial" w:hAnsi="Arial" w:cs="Arial"/>
          <w:color w:val="374C80" w:themeColor="accent4" w:themeShade="BF"/>
          <w:sz w:val="22"/>
          <w:szCs w:val="22"/>
          <w:lang w:val="fr-FR"/>
        </w:rPr>
        <w:t xml:space="preserve"> cadres légaux et réglementaires solides,</w:t>
      </w:r>
    </w:p>
    <w:p w14:paraId="1F2DF602" w14:textId="77777777" w:rsidR="002411EE" w:rsidRPr="0029732E" w:rsidRDefault="002411EE" w:rsidP="002411EE">
      <w:pPr>
        <w:pStyle w:val="Paragraphedeliste"/>
        <w:numPr>
          <w:ilvl w:val="0"/>
          <w:numId w:val="15"/>
        </w:numPr>
        <w:jc w:val="both"/>
        <w:rPr>
          <w:rFonts w:ascii="Arial" w:hAnsi="Arial" w:cs="Arial"/>
          <w:color w:val="374C80" w:themeColor="accent4" w:themeShade="BF"/>
          <w:sz w:val="22"/>
          <w:szCs w:val="22"/>
          <w:lang w:val="fr-FR"/>
        </w:rPr>
      </w:pPr>
      <w:proofErr w:type="gramStart"/>
      <w:r w:rsidRPr="0029732E">
        <w:rPr>
          <w:rFonts w:ascii="Arial" w:hAnsi="Arial" w:cs="Arial"/>
          <w:color w:val="374C80" w:themeColor="accent4" w:themeShade="BF"/>
          <w:sz w:val="22"/>
          <w:szCs w:val="22"/>
          <w:lang w:val="fr-FR"/>
        </w:rPr>
        <w:t>des</w:t>
      </w:r>
      <w:proofErr w:type="gramEnd"/>
      <w:r w:rsidRPr="0029732E">
        <w:rPr>
          <w:rFonts w:ascii="Arial" w:hAnsi="Arial" w:cs="Arial"/>
          <w:color w:val="374C80" w:themeColor="accent4" w:themeShade="BF"/>
          <w:sz w:val="22"/>
          <w:szCs w:val="22"/>
          <w:lang w:val="fr-FR"/>
        </w:rPr>
        <w:t xml:space="preserve"> cellules nationales de renseignement financier formées et outillées,</w:t>
      </w:r>
    </w:p>
    <w:p w14:paraId="41437F52" w14:textId="77777777" w:rsidR="002411EE" w:rsidRPr="0029732E" w:rsidRDefault="002411EE" w:rsidP="002411EE">
      <w:pPr>
        <w:pStyle w:val="Paragraphedeliste"/>
        <w:numPr>
          <w:ilvl w:val="0"/>
          <w:numId w:val="15"/>
        </w:numPr>
        <w:jc w:val="both"/>
        <w:rPr>
          <w:rFonts w:ascii="Arial" w:hAnsi="Arial" w:cs="Arial"/>
          <w:color w:val="374C80" w:themeColor="accent4" w:themeShade="BF"/>
          <w:sz w:val="22"/>
          <w:szCs w:val="22"/>
          <w:lang w:val="fr-FR"/>
        </w:rPr>
      </w:pPr>
      <w:proofErr w:type="gramStart"/>
      <w:r w:rsidRPr="0029732E">
        <w:rPr>
          <w:rFonts w:ascii="Arial" w:hAnsi="Arial" w:cs="Arial"/>
          <w:color w:val="374C80" w:themeColor="accent4" w:themeShade="BF"/>
          <w:sz w:val="22"/>
          <w:szCs w:val="22"/>
          <w:lang w:val="fr-FR"/>
        </w:rPr>
        <w:t>une</w:t>
      </w:r>
      <w:proofErr w:type="gramEnd"/>
      <w:r w:rsidRPr="0029732E">
        <w:rPr>
          <w:rFonts w:ascii="Arial" w:hAnsi="Arial" w:cs="Arial"/>
          <w:color w:val="374C80" w:themeColor="accent4" w:themeShade="BF"/>
          <w:sz w:val="22"/>
          <w:szCs w:val="22"/>
          <w:lang w:val="fr-FR"/>
        </w:rPr>
        <w:t xml:space="preserve"> chaîne pénale réactive et opérationnelle,</w:t>
      </w:r>
    </w:p>
    <w:p w14:paraId="55784966" w14:textId="77777777" w:rsidR="002411EE" w:rsidRPr="0029732E" w:rsidRDefault="002411EE" w:rsidP="002411EE">
      <w:pPr>
        <w:pStyle w:val="Paragraphedeliste"/>
        <w:numPr>
          <w:ilvl w:val="0"/>
          <w:numId w:val="15"/>
        </w:numPr>
        <w:jc w:val="both"/>
        <w:rPr>
          <w:rFonts w:ascii="Arial" w:hAnsi="Arial" w:cs="Arial"/>
          <w:color w:val="374C80" w:themeColor="accent4" w:themeShade="BF"/>
          <w:sz w:val="22"/>
          <w:szCs w:val="22"/>
          <w:lang w:val="fr-FR"/>
        </w:rPr>
      </w:pPr>
      <w:proofErr w:type="gramStart"/>
      <w:r w:rsidRPr="0029732E">
        <w:rPr>
          <w:rFonts w:ascii="Arial" w:hAnsi="Arial" w:cs="Arial"/>
          <w:color w:val="374C80" w:themeColor="accent4" w:themeShade="BF"/>
          <w:sz w:val="22"/>
          <w:szCs w:val="22"/>
          <w:lang w:val="fr-FR"/>
        </w:rPr>
        <w:t>des</w:t>
      </w:r>
      <w:proofErr w:type="gramEnd"/>
      <w:r w:rsidRPr="0029732E">
        <w:rPr>
          <w:rFonts w:ascii="Arial" w:hAnsi="Arial" w:cs="Arial"/>
          <w:color w:val="374C80" w:themeColor="accent4" w:themeShade="BF"/>
          <w:sz w:val="22"/>
          <w:szCs w:val="22"/>
          <w:lang w:val="fr-FR"/>
        </w:rPr>
        <w:t xml:space="preserve"> assujettis organisés et conscients de leur rôle,</w:t>
      </w:r>
    </w:p>
    <w:p w14:paraId="02A4BB61" w14:textId="77777777" w:rsidR="002411EE" w:rsidRPr="0029732E" w:rsidRDefault="002411EE" w:rsidP="002411EE">
      <w:pPr>
        <w:pStyle w:val="Paragraphedeliste"/>
        <w:numPr>
          <w:ilvl w:val="0"/>
          <w:numId w:val="15"/>
        </w:numPr>
        <w:jc w:val="both"/>
        <w:rPr>
          <w:rFonts w:ascii="Arial" w:hAnsi="Arial" w:cs="Arial"/>
          <w:color w:val="374C80" w:themeColor="accent4" w:themeShade="BF"/>
          <w:sz w:val="22"/>
          <w:szCs w:val="22"/>
          <w:lang w:val="fr-FR"/>
        </w:rPr>
      </w:pPr>
      <w:proofErr w:type="gramStart"/>
      <w:r w:rsidRPr="0029732E">
        <w:rPr>
          <w:rFonts w:ascii="Arial" w:hAnsi="Arial" w:cs="Arial"/>
          <w:color w:val="374C80" w:themeColor="accent4" w:themeShade="BF"/>
          <w:sz w:val="22"/>
          <w:szCs w:val="22"/>
          <w:lang w:val="fr-FR"/>
        </w:rPr>
        <w:t>une</w:t>
      </w:r>
      <w:proofErr w:type="gramEnd"/>
      <w:r w:rsidRPr="0029732E">
        <w:rPr>
          <w:rFonts w:ascii="Arial" w:hAnsi="Arial" w:cs="Arial"/>
          <w:color w:val="374C80" w:themeColor="accent4" w:themeShade="BF"/>
          <w:sz w:val="22"/>
          <w:szCs w:val="22"/>
          <w:lang w:val="fr-FR"/>
        </w:rPr>
        <w:t xml:space="preserve"> coopération régionale et internationale efficace.</w:t>
      </w:r>
    </w:p>
    <w:p w14:paraId="04B52C3E" w14:textId="77777777" w:rsidR="002411EE" w:rsidRDefault="002411EE" w:rsidP="002411EE">
      <w:pPr>
        <w:pStyle w:val="Paragraphedeliste"/>
        <w:spacing w:after="160" w:line="259" w:lineRule="auto"/>
        <w:ind w:left="0" w:right="170"/>
        <w:rPr>
          <w:rFonts w:ascii="Arial" w:eastAsia="Calibri" w:hAnsi="Arial" w:cs="Arial"/>
          <w:color w:val="374C80" w:themeColor="accent4" w:themeShade="BF"/>
          <w:sz w:val="22"/>
          <w:szCs w:val="22"/>
          <w:lang w:val="fr-FR"/>
        </w:rPr>
      </w:pPr>
    </w:p>
    <w:p w14:paraId="356EFC40" w14:textId="142150FD" w:rsidR="002411EE" w:rsidRDefault="002411EE" w:rsidP="00E413E3">
      <w:pPr>
        <w:pStyle w:val="Paragraphedeliste"/>
        <w:spacing w:after="160" w:line="259" w:lineRule="auto"/>
        <w:ind w:left="0" w:right="170"/>
        <w:jc w:val="both"/>
        <w:rPr>
          <w:rFonts w:ascii="Arial" w:eastAsia="Calibri" w:hAnsi="Arial" w:cs="Arial"/>
          <w:color w:val="374C80" w:themeColor="accent4" w:themeShade="BF"/>
          <w:sz w:val="22"/>
          <w:szCs w:val="22"/>
          <w:lang w:val="fr-FR"/>
        </w:rPr>
      </w:pPr>
      <w:r>
        <w:rPr>
          <w:rFonts w:ascii="Arial" w:eastAsia="Calibri" w:hAnsi="Arial" w:cs="Arial"/>
          <w:color w:val="374C80" w:themeColor="accent4" w:themeShade="BF"/>
          <w:sz w:val="22"/>
          <w:szCs w:val="22"/>
          <w:lang w:val="fr-FR"/>
        </w:rPr>
        <w:t xml:space="preserve">L’accompagnement des cellules de renseignement financier fait partie des priorités du projet. </w:t>
      </w:r>
      <w:r w:rsidR="000A6A7F">
        <w:rPr>
          <w:rFonts w:ascii="Arial" w:eastAsia="Calibri" w:hAnsi="Arial" w:cs="Arial"/>
          <w:color w:val="374C80" w:themeColor="accent4" w:themeShade="BF"/>
          <w:sz w:val="22"/>
          <w:szCs w:val="22"/>
          <w:lang w:val="fr-FR"/>
        </w:rPr>
        <w:t>C’est pourquoi un accompagnement des 6 CRF les plus faibles a été mis en place dès 2020</w:t>
      </w:r>
      <w:r w:rsidR="00AC1FC2">
        <w:rPr>
          <w:rFonts w:ascii="Arial" w:eastAsia="Calibri" w:hAnsi="Arial" w:cs="Arial"/>
          <w:color w:val="374C80" w:themeColor="accent4" w:themeShade="BF"/>
          <w:sz w:val="22"/>
          <w:szCs w:val="22"/>
          <w:lang w:val="fr-FR"/>
        </w:rPr>
        <w:t xml:space="preserve"> en vue de leur adhésion au Groupe Egmont. Il s’agit des cellules de renseignement financier de la Mauritanie, de la Guinée, de la Guinée Bissau, de la Gambie, de la Sierra Leone et du Liberia. </w:t>
      </w:r>
    </w:p>
    <w:p w14:paraId="1170E5DB" w14:textId="31D903D8" w:rsidR="000A6A7F" w:rsidRPr="00EB0B8C" w:rsidRDefault="000A6A7F" w:rsidP="000A6A7F">
      <w:pPr>
        <w:jc w:val="both"/>
        <w:rPr>
          <w:rFonts w:ascii="Arial" w:eastAsia="SimSun" w:hAnsi="Arial" w:cs="Arial"/>
          <w:color w:val="002060"/>
          <w:kern w:val="3"/>
          <w:sz w:val="22"/>
          <w:szCs w:val="22"/>
          <w:shd w:val="clear" w:color="auto" w:fill="FFFFFF"/>
          <w:lang w:val="fr-FR" w:eastAsia="zh-CN" w:bidi="hi-IN"/>
        </w:rPr>
      </w:pPr>
      <w:r w:rsidRPr="00EB0B8C">
        <w:rPr>
          <w:rFonts w:ascii="Arial" w:eastAsia="SimSun" w:hAnsi="Arial" w:cs="Arial"/>
          <w:color w:val="002060"/>
          <w:kern w:val="3"/>
          <w:sz w:val="22"/>
          <w:szCs w:val="22"/>
          <w:shd w:val="clear" w:color="auto" w:fill="FFFFFF"/>
          <w:lang w:val="fr-FR" w:eastAsia="zh-CN" w:bidi="hi-IN"/>
        </w:rPr>
        <w:t xml:space="preserve">Le Groupe Egmont est un </w:t>
      </w:r>
      <w:r w:rsidRPr="006A7578">
        <w:rPr>
          <w:rFonts w:ascii="Arial" w:eastAsia="SimSun" w:hAnsi="Arial" w:cs="Arial"/>
          <w:color w:val="002060"/>
          <w:kern w:val="3"/>
          <w:sz w:val="22"/>
          <w:szCs w:val="22"/>
          <w:shd w:val="clear" w:color="auto" w:fill="FFFFFF"/>
          <w:lang w:val="fr-FR" w:eastAsia="zh-CN" w:bidi="hi-IN"/>
        </w:rPr>
        <w:t>"club"</w:t>
      </w:r>
      <w:r w:rsidRPr="00EB0B8C">
        <w:rPr>
          <w:rFonts w:ascii="Arial" w:eastAsia="SimSun" w:hAnsi="Arial" w:cs="Arial"/>
          <w:color w:val="002060"/>
          <w:kern w:val="3"/>
          <w:sz w:val="22"/>
          <w:szCs w:val="22"/>
          <w:shd w:val="clear" w:color="auto" w:fill="FFFFFF"/>
          <w:lang w:val="fr-FR" w:eastAsia="zh-CN" w:bidi="hi-IN"/>
        </w:rPr>
        <w:t xml:space="preserve"> de 164 cellules de renseignement financier (CRF). Il offre une plateforme d'échange sécurisé d'expertise et d'informations financières pour lutter contre le blanchiment d'argent et le financement du terrorisme (LBC / FT). Cela est particulièrement pertinent car les CRF sont bien placées pour coopérer et soutenir les efforts nationaux et internationaux de lutte contre le financement du terrorisme et sont la passerelle de confiance pour le partage d'informations financières aux niveaux national et international conformément à la lutte mondiale contre le BC / FT. Le Groupe Egmont peut ajouter de la valeur au travail des CRF membres en améliorant la compréhension des risques de BC / FT parmi ses parties prenantes. Les CRF du monde entier sont tenues par l’obligation d'échanger des informations et de s'engager dans une coopération internationale. En tant que forum international sur l'intelligence financière, le </w:t>
      </w:r>
      <w:r w:rsidR="002033F0">
        <w:rPr>
          <w:rFonts w:ascii="Arial" w:eastAsia="SimSun" w:hAnsi="Arial" w:cs="Arial"/>
          <w:color w:val="002060"/>
          <w:kern w:val="3"/>
          <w:sz w:val="22"/>
          <w:szCs w:val="22"/>
          <w:shd w:val="clear" w:color="auto" w:fill="FFFFFF"/>
          <w:lang w:val="fr-FR" w:eastAsia="zh-CN" w:bidi="hi-IN"/>
        </w:rPr>
        <w:t>G</w:t>
      </w:r>
      <w:r w:rsidR="002033F0" w:rsidRPr="00EB0B8C">
        <w:rPr>
          <w:rFonts w:ascii="Arial" w:eastAsia="SimSun" w:hAnsi="Arial" w:cs="Arial"/>
          <w:color w:val="002060"/>
          <w:kern w:val="3"/>
          <w:sz w:val="22"/>
          <w:szCs w:val="22"/>
          <w:shd w:val="clear" w:color="auto" w:fill="FFFFFF"/>
          <w:lang w:val="fr-FR" w:eastAsia="zh-CN" w:bidi="hi-IN"/>
        </w:rPr>
        <w:t xml:space="preserve">roupe </w:t>
      </w:r>
      <w:r w:rsidRPr="00EB0B8C">
        <w:rPr>
          <w:rFonts w:ascii="Arial" w:eastAsia="SimSun" w:hAnsi="Arial" w:cs="Arial"/>
          <w:color w:val="002060"/>
          <w:kern w:val="3"/>
          <w:sz w:val="22"/>
          <w:szCs w:val="22"/>
          <w:shd w:val="clear" w:color="auto" w:fill="FFFFFF"/>
          <w:lang w:val="fr-FR" w:eastAsia="zh-CN" w:bidi="hi-IN"/>
        </w:rPr>
        <w:t>Egmont facilite et encourage ce processus avec ses membres.</w:t>
      </w:r>
    </w:p>
    <w:p w14:paraId="332EB510" w14:textId="77777777" w:rsidR="000A6A7F" w:rsidRPr="000A6A7F" w:rsidRDefault="000A6A7F" w:rsidP="000A6A7F">
      <w:pPr>
        <w:ind w:left="-709"/>
        <w:jc w:val="both"/>
        <w:rPr>
          <w:rFonts w:ascii="Arial" w:eastAsia="SimSun" w:hAnsi="Arial" w:cs="Arial"/>
          <w:color w:val="253356" w:themeColor="accent4" w:themeShade="80"/>
          <w:kern w:val="3"/>
          <w:sz w:val="22"/>
          <w:szCs w:val="22"/>
          <w:shd w:val="clear" w:color="auto" w:fill="FFFFFF"/>
          <w:lang w:val="fr-FR" w:eastAsia="zh-CN" w:bidi="hi-IN"/>
        </w:rPr>
      </w:pPr>
    </w:p>
    <w:p w14:paraId="21E4EAA0" w14:textId="014111AF" w:rsidR="000A6A7F" w:rsidRPr="000A6A7F" w:rsidRDefault="00AC1FC2" w:rsidP="00AC1FC2">
      <w:pPr>
        <w:jc w:val="both"/>
        <w:rPr>
          <w:rFonts w:ascii="Arial" w:eastAsia="SimSun" w:hAnsi="Arial" w:cs="Arial"/>
          <w:color w:val="253356" w:themeColor="accent4" w:themeShade="80"/>
          <w:kern w:val="3"/>
          <w:sz w:val="22"/>
          <w:szCs w:val="22"/>
          <w:shd w:val="clear" w:color="auto" w:fill="FFFFFF"/>
          <w:lang w:val="fr-FR" w:eastAsia="zh-CN" w:bidi="hi-IN"/>
        </w:rPr>
      </w:pPr>
      <w:r>
        <w:rPr>
          <w:rFonts w:ascii="Arial" w:eastAsia="SimSun" w:hAnsi="Arial" w:cs="Arial"/>
          <w:color w:val="253356" w:themeColor="accent4" w:themeShade="80"/>
          <w:kern w:val="3"/>
          <w:sz w:val="22"/>
          <w:szCs w:val="22"/>
          <w:shd w:val="clear" w:color="auto" w:fill="FFFFFF"/>
          <w:lang w:val="fr-FR" w:eastAsia="zh-CN" w:bidi="hi-IN"/>
        </w:rPr>
        <w:t>Ces 6 CRF</w:t>
      </w:r>
      <w:r w:rsidR="000A6A7F" w:rsidRPr="000A6A7F">
        <w:rPr>
          <w:rFonts w:ascii="Arial" w:eastAsia="SimSun" w:hAnsi="Arial" w:cs="Arial"/>
          <w:color w:val="253356" w:themeColor="accent4" w:themeShade="80"/>
          <w:kern w:val="3"/>
          <w:sz w:val="22"/>
          <w:szCs w:val="22"/>
          <w:shd w:val="clear" w:color="auto" w:fill="FFFFFF"/>
          <w:lang w:val="fr-FR" w:eastAsia="zh-CN" w:bidi="hi-IN"/>
        </w:rPr>
        <w:t xml:space="preserve"> souhaitent y accéder pour pouvoir à la fois bénéficier des activités de ce réseau, mais aussi pouvoir bénéficier de la plateforme d'échange</w:t>
      </w:r>
      <w:r>
        <w:rPr>
          <w:rFonts w:ascii="Arial" w:eastAsia="SimSun" w:hAnsi="Arial" w:cs="Arial"/>
          <w:color w:val="253356" w:themeColor="accent4" w:themeShade="80"/>
          <w:kern w:val="3"/>
          <w:sz w:val="22"/>
          <w:szCs w:val="22"/>
          <w:shd w:val="clear" w:color="auto" w:fill="FFFFFF"/>
          <w:lang w:val="fr-FR" w:eastAsia="zh-CN" w:bidi="hi-IN"/>
        </w:rPr>
        <w:t>s</w:t>
      </w:r>
      <w:r w:rsidR="000A6A7F" w:rsidRPr="000A6A7F">
        <w:rPr>
          <w:rFonts w:ascii="Arial" w:eastAsia="SimSun" w:hAnsi="Arial" w:cs="Arial"/>
          <w:color w:val="253356" w:themeColor="accent4" w:themeShade="80"/>
          <w:kern w:val="3"/>
          <w:sz w:val="22"/>
          <w:szCs w:val="22"/>
          <w:shd w:val="clear" w:color="auto" w:fill="FFFFFF"/>
          <w:lang w:val="fr-FR" w:eastAsia="zh-CN" w:bidi="hi-IN"/>
        </w:rPr>
        <w:t xml:space="preserve"> sécurisée. Pour devenir membres du </w:t>
      </w:r>
      <w:r w:rsidR="002033F0">
        <w:rPr>
          <w:rFonts w:ascii="Arial" w:eastAsia="SimSun" w:hAnsi="Arial" w:cs="Arial"/>
          <w:color w:val="253356" w:themeColor="accent4" w:themeShade="80"/>
          <w:kern w:val="3"/>
          <w:sz w:val="22"/>
          <w:szCs w:val="22"/>
          <w:shd w:val="clear" w:color="auto" w:fill="FFFFFF"/>
          <w:lang w:val="fr-FR" w:eastAsia="zh-CN" w:bidi="hi-IN"/>
        </w:rPr>
        <w:t>G</w:t>
      </w:r>
      <w:r w:rsidR="002033F0" w:rsidRPr="000A6A7F">
        <w:rPr>
          <w:rFonts w:ascii="Arial" w:eastAsia="SimSun" w:hAnsi="Arial" w:cs="Arial"/>
          <w:color w:val="253356" w:themeColor="accent4" w:themeShade="80"/>
          <w:kern w:val="3"/>
          <w:sz w:val="22"/>
          <w:szCs w:val="22"/>
          <w:shd w:val="clear" w:color="auto" w:fill="FFFFFF"/>
          <w:lang w:val="fr-FR" w:eastAsia="zh-CN" w:bidi="hi-IN"/>
        </w:rPr>
        <w:t xml:space="preserve">roupe </w:t>
      </w:r>
      <w:r w:rsidR="000A6A7F" w:rsidRPr="000A6A7F">
        <w:rPr>
          <w:rFonts w:ascii="Arial" w:eastAsia="SimSun" w:hAnsi="Arial" w:cs="Arial"/>
          <w:color w:val="253356" w:themeColor="accent4" w:themeShade="80"/>
          <w:kern w:val="3"/>
          <w:sz w:val="22"/>
          <w:szCs w:val="22"/>
          <w:shd w:val="clear" w:color="auto" w:fill="FFFFFF"/>
          <w:lang w:val="fr-FR" w:eastAsia="zh-CN" w:bidi="hi-IN"/>
        </w:rPr>
        <w:t xml:space="preserve">Egmont, </w:t>
      </w:r>
      <w:r>
        <w:rPr>
          <w:rFonts w:ascii="Arial" w:eastAsia="SimSun" w:hAnsi="Arial" w:cs="Arial"/>
          <w:color w:val="253356" w:themeColor="accent4" w:themeShade="80"/>
          <w:kern w:val="3"/>
          <w:sz w:val="22"/>
          <w:szCs w:val="22"/>
          <w:shd w:val="clear" w:color="auto" w:fill="FFFFFF"/>
          <w:lang w:val="fr-FR" w:eastAsia="zh-CN" w:bidi="hi-IN"/>
        </w:rPr>
        <w:t>elles</w:t>
      </w:r>
      <w:r w:rsidR="000A6A7F" w:rsidRPr="000A6A7F">
        <w:rPr>
          <w:rFonts w:ascii="Arial" w:eastAsia="SimSun" w:hAnsi="Arial" w:cs="Arial"/>
          <w:color w:val="253356" w:themeColor="accent4" w:themeShade="80"/>
          <w:kern w:val="3"/>
          <w:sz w:val="22"/>
          <w:szCs w:val="22"/>
          <w:shd w:val="clear" w:color="auto" w:fill="FFFFFF"/>
          <w:lang w:val="fr-FR" w:eastAsia="zh-CN" w:bidi="hi-IN"/>
        </w:rPr>
        <w:t xml:space="preserve"> </w:t>
      </w:r>
      <w:r>
        <w:rPr>
          <w:rFonts w:ascii="Arial" w:eastAsia="SimSun" w:hAnsi="Arial" w:cs="Arial"/>
          <w:color w:val="253356" w:themeColor="accent4" w:themeShade="80"/>
          <w:kern w:val="3"/>
          <w:sz w:val="22"/>
          <w:szCs w:val="22"/>
          <w:shd w:val="clear" w:color="auto" w:fill="FFFFFF"/>
          <w:lang w:val="fr-FR" w:eastAsia="zh-CN" w:bidi="hi-IN"/>
        </w:rPr>
        <w:t>se sont lancées</w:t>
      </w:r>
      <w:r w:rsidR="000A6A7F" w:rsidRPr="000A6A7F">
        <w:rPr>
          <w:rFonts w:ascii="Arial" w:eastAsia="SimSun" w:hAnsi="Arial" w:cs="Arial"/>
          <w:color w:val="253356" w:themeColor="accent4" w:themeShade="80"/>
          <w:kern w:val="3"/>
          <w:sz w:val="22"/>
          <w:szCs w:val="22"/>
          <w:shd w:val="clear" w:color="auto" w:fill="FFFFFF"/>
          <w:lang w:val="fr-FR" w:eastAsia="zh-CN" w:bidi="hi-IN"/>
        </w:rPr>
        <w:t xml:space="preserve"> dans un processus de candidature qui implique de répondre à une série de critères et de subir des évaluations régulières sur place jusqu'à l'acceptation d'une adhésion. Les mentors choisis par les CRF candidates sont les suivants : </w:t>
      </w:r>
    </w:p>
    <w:p w14:paraId="6609BE5C" w14:textId="77777777" w:rsidR="000A6A7F" w:rsidRPr="000A6A7F" w:rsidRDefault="000A6A7F" w:rsidP="00AC1FC2">
      <w:pPr>
        <w:numPr>
          <w:ilvl w:val="0"/>
          <w:numId w:val="18"/>
        </w:numPr>
        <w:ind w:left="426"/>
        <w:contextualSpacing/>
        <w:jc w:val="both"/>
        <w:rPr>
          <w:rFonts w:ascii="Arial" w:eastAsia="SimSun" w:hAnsi="Arial" w:cs="Arial"/>
          <w:color w:val="253356" w:themeColor="accent4" w:themeShade="80"/>
          <w:kern w:val="3"/>
          <w:sz w:val="22"/>
          <w:szCs w:val="22"/>
          <w:shd w:val="clear" w:color="auto" w:fill="FFFFFF"/>
          <w:lang w:val="fr-FR" w:eastAsia="zh-CN" w:bidi="hi-IN"/>
        </w:rPr>
      </w:pPr>
      <w:r w:rsidRPr="000A6A7F">
        <w:rPr>
          <w:rFonts w:ascii="Arial" w:eastAsia="SimSun" w:hAnsi="Arial" w:cs="Arial"/>
          <w:color w:val="253356" w:themeColor="accent4" w:themeShade="80"/>
          <w:kern w:val="3"/>
          <w:sz w:val="22"/>
          <w:szCs w:val="22"/>
          <w:shd w:val="clear" w:color="auto" w:fill="FFFFFF"/>
          <w:lang w:val="fr-FR" w:eastAsia="zh-CN" w:bidi="hi-IN"/>
        </w:rPr>
        <w:t>Pour la Mauritanie : le Sénégal et la France</w:t>
      </w:r>
    </w:p>
    <w:p w14:paraId="1ED8BF24" w14:textId="77777777" w:rsidR="000A6A7F" w:rsidRPr="000A6A7F" w:rsidRDefault="000A6A7F" w:rsidP="00AC1FC2">
      <w:pPr>
        <w:numPr>
          <w:ilvl w:val="0"/>
          <w:numId w:val="18"/>
        </w:numPr>
        <w:ind w:left="426"/>
        <w:contextualSpacing/>
        <w:jc w:val="both"/>
        <w:rPr>
          <w:rFonts w:ascii="Arial" w:eastAsia="SimSun" w:hAnsi="Arial" w:cs="Arial"/>
          <w:color w:val="253356" w:themeColor="accent4" w:themeShade="80"/>
          <w:kern w:val="3"/>
          <w:sz w:val="22"/>
          <w:szCs w:val="22"/>
          <w:shd w:val="clear" w:color="auto" w:fill="FFFFFF"/>
          <w:lang w:val="fr-FR" w:eastAsia="zh-CN" w:bidi="hi-IN"/>
        </w:rPr>
      </w:pPr>
      <w:r w:rsidRPr="000A6A7F">
        <w:rPr>
          <w:rFonts w:ascii="Arial" w:eastAsia="SimSun" w:hAnsi="Arial" w:cs="Arial"/>
          <w:color w:val="253356" w:themeColor="accent4" w:themeShade="80"/>
          <w:kern w:val="3"/>
          <w:sz w:val="22"/>
          <w:szCs w:val="22"/>
          <w:shd w:val="clear" w:color="auto" w:fill="FFFFFF"/>
          <w:lang w:val="fr-FR" w:eastAsia="zh-CN" w:bidi="hi-IN"/>
        </w:rPr>
        <w:t>Pour la Guinée : le Sénégal et le Mali</w:t>
      </w:r>
    </w:p>
    <w:p w14:paraId="7C299B3F" w14:textId="70C9A2F2" w:rsidR="000A6A7F" w:rsidRDefault="000A6A7F" w:rsidP="00AC1FC2">
      <w:pPr>
        <w:numPr>
          <w:ilvl w:val="0"/>
          <w:numId w:val="18"/>
        </w:numPr>
        <w:ind w:left="426"/>
        <w:contextualSpacing/>
        <w:jc w:val="both"/>
        <w:rPr>
          <w:rFonts w:ascii="Arial" w:eastAsia="SimSun" w:hAnsi="Arial" w:cs="Arial"/>
          <w:color w:val="253356" w:themeColor="accent4" w:themeShade="80"/>
          <w:kern w:val="3"/>
          <w:sz w:val="22"/>
          <w:szCs w:val="22"/>
          <w:shd w:val="clear" w:color="auto" w:fill="FFFFFF"/>
          <w:lang w:val="fr-FR" w:eastAsia="zh-CN" w:bidi="hi-IN"/>
        </w:rPr>
      </w:pPr>
      <w:r w:rsidRPr="000A6A7F">
        <w:rPr>
          <w:rFonts w:ascii="Arial" w:eastAsia="SimSun" w:hAnsi="Arial" w:cs="Arial"/>
          <w:color w:val="253356" w:themeColor="accent4" w:themeShade="80"/>
          <w:kern w:val="3"/>
          <w:sz w:val="22"/>
          <w:szCs w:val="22"/>
          <w:shd w:val="clear" w:color="auto" w:fill="FFFFFF"/>
          <w:lang w:val="fr-FR" w:eastAsia="zh-CN" w:bidi="hi-IN"/>
        </w:rPr>
        <w:t>Pour la Guinée Bissau : le Sénégal, et peut-être le Cap Vert (à confirmer)</w:t>
      </w:r>
    </w:p>
    <w:p w14:paraId="027CFEA7" w14:textId="25501986" w:rsidR="00AC1FC2" w:rsidRPr="000A6A7F" w:rsidRDefault="00AC1FC2" w:rsidP="00AC1FC2">
      <w:pPr>
        <w:numPr>
          <w:ilvl w:val="0"/>
          <w:numId w:val="18"/>
        </w:numPr>
        <w:ind w:left="426"/>
        <w:contextualSpacing/>
        <w:jc w:val="both"/>
        <w:rPr>
          <w:rFonts w:ascii="Arial" w:eastAsia="SimSun" w:hAnsi="Arial" w:cs="Arial"/>
          <w:color w:val="253356" w:themeColor="accent4" w:themeShade="80"/>
          <w:kern w:val="3"/>
          <w:sz w:val="22"/>
          <w:szCs w:val="22"/>
          <w:shd w:val="clear" w:color="auto" w:fill="FFFFFF"/>
          <w:lang w:val="fr-FR" w:eastAsia="zh-CN" w:bidi="hi-IN"/>
        </w:rPr>
      </w:pPr>
      <w:r>
        <w:rPr>
          <w:rFonts w:ascii="Arial" w:eastAsia="SimSun" w:hAnsi="Arial" w:cs="Arial"/>
          <w:color w:val="253356" w:themeColor="accent4" w:themeShade="80"/>
          <w:kern w:val="3"/>
          <w:sz w:val="22"/>
          <w:szCs w:val="22"/>
          <w:shd w:val="clear" w:color="auto" w:fill="FFFFFF"/>
          <w:lang w:val="fr-FR" w:eastAsia="zh-CN" w:bidi="hi-IN"/>
        </w:rPr>
        <w:t xml:space="preserve">Pour les </w:t>
      </w:r>
      <w:r w:rsidR="002033F0">
        <w:rPr>
          <w:rFonts w:ascii="Arial" w:eastAsia="SimSun" w:hAnsi="Arial" w:cs="Arial"/>
          <w:color w:val="253356" w:themeColor="accent4" w:themeShade="80"/>
          <w:kern w:val="3"/>
          <w:sz w:val="22"/>
          <w:szCs w:val="22"/>
          <w:shd w:val="clear" w:color="auto" w:fill="FFFFFF"/>
          <w:lang w:val="fr-FR" w:eastAsia="zh-CN" w:bidi="hi-IN"/>
        </w:rPr>
        <w:t xml:space="preserve">CRF </w:t>
      </w:r>
      <w:r>
        <w:rPr>
          <w:rFonts w:ascii="Arial" w:eastAsia="SimSun" w:hAnsi="Arial" w:cs="Arial"/>
          <w:color w:val="253356" w:themeColor="accent4" w:themeShade="80"/>
          <w:kern w:val="3"/>
          <w:sz w:val="22"/>
          <w:szCs w:val="22"/>
          <w:shd w:val="clear" w:color="auto" w:fill="FFFFFF"/>
          <w:lang w:val="fr-FR" w:eastAsia="zh-CN" w:bidi="hi-IN"/>
        </w:rPr>
        <w:t>de la Gambie, Sierra Leone et Liberia : le Ghana et le Nigeria.</w:t>
      </w:r>
    </w:p>
    <w:p w14:paraId="6335B18D" w14:textId="77777777" w:rsidR="000A6A7F" w:rsidRPr="000A6A7F" w:rsidRDefault="000A6A7F" w:rsidP="000A6A7F">
      <w:pPr>
        <w:ind w:left="-709"/>
        <w:jc w:val="both"/>
        <w:rPr>
          <w:rFonts w:ascii="Arial" w:eastAsia="SimSun" w:hAnsi="Arial" w:cs="Arial"/>
          <w:color w:val="253356" w:themeColor="accent4" w:themeShade="80"/>
          <w:kern w:val="3"/>
          <w:sz w:val="22"/>
          <w:szCs w:val="22"/>
          <w:shd w:val="clear" w:color="auto" w:fill="FFFFFF"/>
          <w:lang w:val="fr-FR" w:eastAsia="zh-CN" w:bidi="hi-IN"/>
        </w:rPr>
      </w:pPr>
    </w:p>
    <w:p w14:paraId="1DE95D32" w14:textId="77777777" w:rsidR="000A6A7F" w:rsidRPr="000A6A7F" w:rsidRDefault="000A6A7F" w:rsidP="00AC1FC2">
      <w:pPr>
        <w:jc w:val="both"/>
        <w:rPr>
          <w:rFonts w:ascii="Arial" w:eastAsia="SimSun" w:hAnsi="Arial" w:cs="Arial"/>
          <w:color w:val="253356" w:themeColor="accent4" w:themeShade="80"/>
          <w:kern w:val="3"/>
          <w:sz w:val="22"/>
          <w:szCs w:val="22"/>
          <w:shd w:val="clear" w:color="auto" w:fill="FFFFFF"/>
          <w:lang w:val="fr-FR" w:eastAsia="zh-CN" w:bidi="hi-IN"/>
        </w:rPr>
      </w:pPr>
      <w:r w:rsidRPr="000A6A7F">
        <w:rPr>
          <w:rFonts w:ascii="Arial" w:eastAsia="SimSun" w:hAnsi="Arial" w:cs="Arial"/>
          <w:color w:val="253356" w:themeColor="accent4" w:themeShade="80"/>
          <w:kern w:val="3"/>
          <w:sz w:val="22"/>
          <w:szCs w:val="22"/>
          <w:shd w:val="clear" w:color="auto" w:fill="FFFFFF"/>
          <w:lang w:val="fr-FR" w:eastAsia="zh-CN" w:bidi="hi-IN"/>
        </w:rPr>
        <w:t>Pour ce faire, OCWAR-M propose un accompagnement visant à faciliter cette adhésion.</w:t>
      </w:r>
    </w:p>
    <w:p w14:paraId="1CA8FB04" w14:textId="77777777" w:rsidR="000A6A7F" w:rsidRPr="000A6A7F" w:rsidRDefault="000A6A7F" w:rsidP="000A6A7F">
      <w:pPr>
        <w:ind w:left="-709"/>
        <w:jc w:val="both"/>
        <w:rPr>
          <w:rFonts w:ascii="Arial" w:eastAsia="SimSun" w:hAnsi="Arial" w:cs="Arial"/>
          <w:color w:val="253356" w:themeColor="accent4" w:themeShade="80"/>
          <w:kern w:val="3"/>
          <w:sz w:val="22"/>
          <w:szCs w:val="22"/>
          <w:shd w:val="clear" w:color="auto" w:fill="FFFFFF"/>
          <w:lang w:val="fr-FR" w:eastAsia="zh-CN" w:bidi="hi-IN"/>
        </w:rPr>
      </w:pPr>
    </w:p>
    <w:p w14:paraId="6D4C7961" w14:textId="175D9AC3" w:rsidR="00E413E3" w:rsidRPr="00E413E3" w:rsidRDefault="00AC1FC2" w:rsidP="00E413E3">
      <w:pPr>
        <w:pStyle w:val="NormalWeb"/>
        <w:spacing w:before="0" w:beforeAutospacing="0" w:after="390" w:afterAutospacing="0"/>
        <w:jc w:val="both"/>
        <w:rPr>
          <w:rFonts w:ascii="Arial" w:hAnsi="Arial" w:cs="Arial"/>
          <w:color w:val="374C80" w:themeColor="accent4" w:themeShade="BF"/>
          <w:sz w:val="22"/>
          <w:szCs w:val="22"/>
        </w:rPr>
      </w:pPr>
      <w:r>
        <w:rPr>
          <w:rFonts w:ascii="Arial" w:hAnsi="Arial" w:cs="Arial"/>
          <w:color w:val="374C80" w:themeColor="accent4" w:themeShade="BF"/>
          <w:sz w:val="22"/>
          <w:szCs w:val="22"/>
        </w:rPr>
        <w:t>Les CRF</w:t>
      </w:r>
      <w:r w:rsidR="00E413E3" w:rsidRPr="00E413E3">
        <w:rPr>
          <w:rFonts w:ascii="Arial" w:hAnsi="Arial" w:cs="Arial"/>
          <w:color w:val="374C80" w:themeColor="accent4" w:themeShade="BF"/>
          <w:sz w:val="22"/>
          <w:szCs w:val="22"/>
        </w:rPr>
        <w:t xml:space="preserve"> </w:t>
      </w:r>
      <w:r>
        <w:rPr>
          <w:rFonts w:ascii="Arial" w:hAnsi="Arial" w:cs="Arial"/>
          <w:color w:val="374C80" w:themeColor="accent4" w:themeShade="BF"/>
          <w:sz w:val="22"/>
          <w:szCs w:val="22"/>
        </w:rPr>
        <w:t>ont</w:t>
      </w:r>
      <w:r w:rsidR="00E413E3" w:rsidRPr="00E413E3">
        <w:rPr>
          <w:rFonts w:ascii="Arial" w:hAnsi="Arial" w:cs="Arial"/>
          <w:color w:val="374C80" w:themeColor="accent4" w:themeShade="BF"/>
          <w:sz w:val="22"/>
          <w:szCs w:val="22"/>
        </w:rPr>
        <w:t xml:space="preserve"> pour mission de collecter et de traiter le renseignement financier sur les circuits de blanchiment de capitaux criminels et de financement du terrorisme.</w:t>
      </w:r>
    </w:p>
    <w:p w14:paraId="07A7F453" w14:textId="77777777" w:rsidR="00E413E3" w:rsidRDefault="00E413E3" w:rsidP="00E413E3">
      <w:pPr>
        <w:pStyle w:val="NormalWeb"/>
        <w:spacing w:before="0" w:beforeAutospacing="0" w:after="390" w:afterAutospacing="0"/>
        <w:rPr>
          <w:rFonts w:ascii="Arial" w:hAnsi="Arial" w:cs="Arial"/>
          <w:color w:val="374C80" w:themeColor="accent4" w:themeShade="BF"/>
          <w:sz w:val="22"/>
          <w:szCs w:val="22"/>
        </w:rPr>
      </w:pPr>
      <w:r>
        <w:rPr>
          <w:rFonts w:ascii="Arial" w:hAnsi="Arial" w:cs="Arial"/>
          <w:color w:val="374C80" w:themeColor="accent4" w:themeShade="BF"/>
          <w:sz w:val="22"/>
          <w:szCs w:val="22"/>
        </w:rPr>
        <w:t>A ce titre :</w:t>
      </w:r>
    </w:p>
    <w:p w14:paraId="57335A81" w14:textId="001A4640" w:rsidR="00E413E3" w:rsidRDefault="00E413E3" w:rsidP="001E55A7">
      <w:pPr>
        <w:pStyle w:val="NormalWeb"/>
        <w:numPr>
          <w:ilvl w:val="0"/>
          <w:numId w:val="16"/>
        </w:numPr>
        <w:spacing w:before="0" w:beforeAutospacing="0" w:after="390" w:afterAutospacing="0"/>
        <w:jc w:val="both"/>
        <w:rPr>
          <w:rFonts w:ascii="Arial" w:hAnsi="Arial" w:cs="Arial"/>
          <w:color w:val="374C80" w:themeColor="accent4" w:themeShade="BF"/>
          <w:sz w:val="22"/>
          <w:szCs w:val="22"/>
        </w:rPr>
      </w:pPr>
      <w:proofErr w:type="gramStart"/>
      <w:r>
        <w:rPr>
          <w:rFonts w:ascii="Arial" w:hAnsi="Arial" w:cs="Arial"/>
          <w:color w:val="374C80" w:themeColor="accent4" w:themeShade="BF"/>
          <w:sz w:val="22"/>
          <w:szCs w:val="22"/>
        </w:rPr>
        <w:lastRenderedPageBreak/>
        <w:t>elle</w:t>
      </w:r>
      <w:r w:rsidR="00AC1FC2">
        <w:rPr>
          <w:rFonts w:ascii="Arial" w:hAnsi="Arial" w:cs="Arial"/>
          <w:color w:val="374C80" w:themeColor="accent4" w:themeShade="BF"/>
          <w:sz w:val="22"/>
          <w:szCs w:val="22"/>
        </w:rPr>
        <w:t>s</w:t>
      </w:r>
      <w:proofErr w:type="gramEnd"/>
      <w:r>
        <w:rPr>
          <w:rFonts w:ascii="Arial" w:hAnsi="Arial" w:cs="Arial"/>
          <w:color w:val="374C80" w:themeColor="accent4" w:themeShade="BF"/>
          <w:sz w:val="22"/>
          <w:szCs w:val="22"/>
        </w:rPr>
        <w:t xml:space="preserve"> </w:t>
      </w:r>
      <w:r w:rsidR="00AC1FC2">
        <w:rPr>
          <w:rFonts w:ascii="Arial" w:hAnsi="Arial" w:cs="Arial"/>
          <w:color w:val="374C80" w:themeColor="accent4" w:themeShade="BF"/>
          <w:sz w:val="22"/>
          <w:szCs w:val="22"/>
        </w:rPr>
        <w:t>sont</w:t>
      </w:r>
      <w:r w:rsidRPr="00E413E3">
        <w:rPr>
          <w:rFonts w:ascii="Arial" w:hAnsi="Arial" w:cs="Arial"/>
          <w:color w:val="374C80" w:themeColor="accent4" w:themeShade="BF"/>
          <w:sz w:val="22"/>
          <w:szCs w:val="22"/>
        </w:rPr>
        <w:t xml:space="preserve"> chargée</w:t>
      </w:r>
      <w:r w:rsidR="00AC1FC2">
        <w:rPr>
          <w:rFonts w:ascii="Arial" w:hAnsi="Arial" w:cs="Arial"/>
          <w:color w:val="374C80" w:themeColor="accent4" w:themeShade="BF"/>
          <w:sz w:val="22"/>
          <w:szCs w:val="22"/>
        </w:rPr>
        <w:t>s</w:t>
      </w:r>
      <w:r w:rsidRPr="00E413E3">
        <w:rPr>
          <w:rFonts w:ascii="Arial" w:hAnsi="Arial" w:cs="Arial"/>
          <w:color w:val="374C80" w:themeColor="accent4" w:themeShade="BF"/>
          <w:sz w:val="22"/>
          <w:szCs w:val="22"/>
        </w:rPr>
        <w:t>, notamment de recevoir, d’analyser et de traiter les renseignements propres à établir l’origine des transactions ou la nature des opérations faisant l’objet de déclarations de soupçon ;</w:t>
      </w:r>
    </w:p>
    <w:p w14:paraId="29D95D2D" w14:textId="792D57D9" w:rsidR="00E413E3" w:rsidRDefault="00AC1FC2" w:rsidP="001E55A7">
      <w:pPr>
        <w:pStyle w:val="NormalWeb"/>
        <w:numPr>
          <w:ilvl w:val="0"/>
          <w:numId w:val="16"/>
        </w:numPr>
        <w:spacing w:before="0" w:beforeAutospacing="0" w:after="390" w:afterAutospacing="0"/>
        <w:jc w:val="both"/>
        <w:rPr>
          <w:rFonts w:ascii="Arial" w:hAnsi="Arial" w:cs="Arial"/>
          <w:color w:val="374C80" w:themeColor="accent4" w:themeShade="BF"/>
          <w:sz w:val="22"/>
          <w:szCs w:val="22"/>
        </w:rPr>
      </w:pPr>
      <w:proofErr w:type="gramStart"/>
      <w:r>
        <w:rPr>
          <w:rFonts w:ascii="Arial" w:hAnsi="Arial" w:cs="Arial"/>
          <w:color w:val="374C80" w:themeColor="accent4" w:themeShade="BF"/>
          <w:sz w:val="22"/>
          <w:szCs w:val="22"/>
        </w:rPr>
        <w:t>elles</w:t>
      </w:r>
      <w:proofErr w:type="gramEnd"/>
      <w:r w:rsidR="00E413E3">
        <w:rPr>
          <w:rFonts w:ascii="Arial" w:hAnsi="Arial" w:cs="Arial"/>
          <w:color w:val="374C80" w:themeColor="accent4" w:themeShade="BF"/>
          <w:sz w:val="22"/>
          <w:szCs w:val="22"/>
        </w:rPr>
        <w:t xml:space="preserve"> r</w:t>
      </w:r>
      <w:r w:rsidR="00E413E3" w:rsidRPr="00E413E3">
        <w:rPr>
          <w:rFonts w:ascii="Arial" w:hAnsi="Arial" w:cs="Arial"/>
          <w:color w:val="374C80" w:themeColor="accent4" w:themeShade="BF"/>
          <w:sz w:val="22"/>
          <w:szCs w:val="22"/>
        </w:rPr>
        <w:t>eçoi</w:t>
      </w:r>
      <w:r>
        <w:rPr>
          <w:rFonts w:ascii="Arial" w:hAnsi="Arial" w:cs="Arial"/>
          <w:color w:val="374C80" w:themeColor="accent4" w:themeShade="BF"/>
          <w:sz w:val="22"/>
          <w:szCs w:val="22"/>
        </w:rPr>
        <w:t>ven</w:t>
      </w:r>
      <w:r w:rsidR="00E413E3" w:rsidRPr="00E413E3">
        <w:rPr>
          <w:rFonts w:ascii="Arial" w:hAnsi="Arial" w:cs="Arial"/>
          <w:color w:val="374C80" w:themeColor="accent4" w:themeShade="BF"/>
          <w:sz w:val="22"/>
          <w:szCs w:val="22"/>
        </w:rPr>
        <w:t xml:space="preserve">t toutes autres informations utiles, nécessaires à l’accomplissement de sa mission, notamment celles communiquées par les autorités de contrôle ainsi que </w:t>
      </w:r>
      <w:r w:rsidR="00E413E3">
        <w:rPr>
          <w:rFonts w:ascii="Arial" w:hAnsi="Arial" w:cs="Arial"/>
          <w:color w:val="374C80" w:themeColor="accent4" w:themeShade="BF"/>
          <w:sz w:val="22"/>
          <w:szCs w:val="22"/>
        </w:rPr>
        <w:t xml:space="preserve">par </w:t>
      </w:r>
      <w:r w:rsidR="00E413E3" w:rsidRPr="00E413E3">
        <w:rPr>
          <w:rFonts w:ascii="Arial" w:hAnsi="Arial" w:cs="Arial"/>
          <w:color w:val="374C80" w:themeColor="accent4" w:themeShade="BF"/>
          <w:sz w:val="22"/>
          <w:szCs w:val="22"/>
        </w:rPr>
        <w:t>les officiers de police judiciaire ;</w:t>
      </w:r>
    </w:p>
    <w:p w14:paraId="12D84039" w14:textId="21A36B01" w:rsidR="00E413E3" w:rsidRDefault="00E413E3" w:rsidP="001E55A7">
      <w:pPr>
        <w:pStyle w:val="NormalWeb"/>
        <w:numPr>
          <w:ilvl w:val="0"/>
          <w:numId w:val="16"/>
        </w:numPr>
        <w:spacing w:before="0" w:beforeAutospacing="0" w:after="390" w:afterAutospacing="0"/>
        <w:jc w:val="both"/>
        <w:rPr>
          <w:rFonts w:ascii="Arial" w:hAnsi="Arial" w:cs="Arial"/>
          <w:color w:val="374C80" w:themeColor="accent4" w:themeShade="BF"/>
          <w:sz w:val="22"/>
          <w:szCs w:val="22"/>
        </w:rPr>
      </w:pPr>
      <w:proofErr w:type="gramStart"/>
      <w:r w:rsidRPr="001E55A7">
        <w:rPr>
          <w:rFonts w:ascii="Arial" w:hAnsi="Arial" w:cs="Arial"/>
          <w:color w:val="374C80" w:themeColor="accent4" w:themeShade="BF"/>
          <w:sz w:val="22"/>
          <w:szCs w:val="22"/>
        </w:rPr>
        <w:t>elle</w:t>
      </w:r>
      <w:r w:rsidR="00AC1FC2">
        <w:rPr>
          <w:rFonts w:ascii="Arial" w:hAnsi="Arial" w:cs="Arial"/>
          <w:color w:val="374C80" w:themeColor="accent4" w:themeShade="BF"/>
          <w:sz w:val="22"/>
          <w:szCs w:val="22"/>
        </w:rPr>
        <w:t>s</w:t>
      </w:r>
      <w:proofErr w:type="gramEnd"/>
      <w:r w:rsidRPr="001E55A7">
        <w:rPr>
          <w:rFonts w:ascii="Arial" w:hAnsi="Arial" w:cs="Arial"/>
          <w:color w:val="374C80" w:themeColor="accent4" w:themeShade="BF"/>
          <w:sz w:val="22"/>
          <w:szCs w:val="22"/>
        </w:rPr>
        <w:t xml:space="preserve"> peu</w:t>
      </w:r>
      <w:r w:rsidR="00AC1FC2">
        <w:rPr>
          <w:rFonts w:ascii="Arial" w:hAnsi="Arial" w:cs="Arial"/>
          <w:color w:val="374C80" w:themeColor="accent4" w:themeShade="BF"/>
          <w:sz w:val="22"/>
          <w:szCs w:val="22"/>
        </w:rPr>
        <w:t>ven</w:t>
      </w:r>
      <w:r w:rsidRPr="001E55A7">
        <w:rPr>
          <w:rFonts w:ascii="Arial" w:hAnsi="Arial" w:cs="Arial"/>
          <w:color w:val="374C80" w:themeColor="accent4" w:themeShade="BF"/>
          <w:sz w:val="22"/>
          <w:szCs w:val="22"/>
        </w:rPr>
        <w:t>t demander la communication, par les assujettis ainsi que par toute personne physique ou morale, d’informations détenues par eux et susceptibles de permettre d’enrichir les déclarations de soupçon. L’objectif recherché est de transformer le soupçon initial en présomption de blanchiment de capitaux et/ou de financement du terrorisme, et de porter le cas échéant les faits à la connaissance de l’autorité judiciaire compétente, à charge pour celle-ci d’établir la réalité ou non de l’infraction ;</w:t>
      </w:r>
    </w:p>
    <w:p w14:paraId="0D247904" w14:textId="4C8C51CC" w:rsidR="00E413E3" w:rsidRDefault="00E413E3" w:rsidP="001E55A7">
      <w:pPr>
        <w:pStyle w:val="NormalWeb"/>
        <w:numPr>
          <w:ilvl w:val="0"/>
          <w:numId w:val="16"/>
        </w:numPr>
        <w:spacing w:before="0" w:beforeAutospacing="0" w:after="390" w:afterAutospacing="0"/>
        <w:jc w:val="both"/>
        <w:rPr>
          <w:rFonts w:ascii="Arial" w:hAnsi="Arial" w:cs="Arial"/>
          <w:color w:val="374C80" w:themeColor="accent4" w:themeShade="BF"/>
          <w:sz w:val="22"/>
          <w:szCs w:val="22"/>
        </w:rPr>
      </w:pPr>
      <w:proofErr w:type="gramStart"/>
      <w:r w:rsidRPr="001E55A7">
        <w:rPr>
          <w:rFonts w:ascii="Arial" w:hAnsi="Arial" w:cs="Arial"/>
          <w:color w:val="374C80" w:themeColor="accent4" w:themeShade="BF"/>
          <w:sz w:val="22"/>
          <w:szCs w:val="22"/>
        </w:rPr>
        <w:t>elle</w:t>
      </w:r>
      <w:r w:rsidR="00AC1FC2">
        <w:rPr>
          <w:rFonts w:ascii="Arial" w:hAnsi="Arial" w:cs="Arial"/>
          <w:color w:val="374C80" w:themeColor="accent4" w:themeShade="BF"/>
          <w:sz w:val="22"/>
          <w:szCs w:val="22"/>
        </w:rPr>
        <w:t>s</w:t>
      </w:r>
      <w:proofErr w:type="gramEnd"/>
      <w:r w:rsidRPr="001E55A7">
        <w:rPr>
          <w:rFonts w:ascii="Arial" w:hAnsi="Arial" w:cs="Arial"/>
          <w:color w:val="374C80" w:themeColor="accent4" w:themeShade="BF"/>
          <w:sz w:val="22"/>
          <w:szCs w:val="22"/>
        </w:rPr>
        <w:t xml:space="preserve"> effectue</w:t>
      </w:r>
      <w:r w:rsidR="00AC1FC2">
        <w:rPr>
          <w:rFonts w:ascii="Arial" w:hAnsi="Arial" w:cs="Arial"/>
          <w:color w:val="374C80" w:themeColor="accent4" w:themeShade="BF"/>
          <w:sz w:val="22"/>
          <w:szCs w:val="22"/>
        </w:rPr>
        <w:t>nt</w:t>
      </w:r>
      <w:r w:rsidRPr="001E55A7">
        <w:rPr>
          <w:rFonts w:ascii="Arial" w:hAnsi="Arial" w:cs="Arial"/>
          <w:color w:val="374C80" w:themeColor="accent4" w:themeShade="BF"/>
          <w:sz w:val="22"/>
          <w:szCs w:val="22"/>
        </w:rPr>
        <w:t xml:space="preserve"> ou </w:t>
      </w:r>
      <w:r w:rsidR="00AC1FC2">
        <w:rPr>
          <w:rFonts w:ascii="Arial" w:hAnsi="Arial" w:cs="Arial"/>
          <w:color w:val="374C80" w:themeColor="accent4" w:themeShade="BF"/>
          <w:sz w:val="22"/>
          <w:szCs w:val="22"/>
        </w:rPr>
        <w:t>font</w:t>
      </w:r>
      <w:r w:rsidRPr="001E55A7">
        <w:rPr>
          <w:rFonts w:ascii="Arial" w:hAnsi="Arial" w:cs="Arial"/>
          <w:color w:val="374C80" w:themeColor="accent4" w:themeShade="BF"/>
          <w:sz w:val="22"/>
          <w:szCs w:val="22"/>
        </w:rPr>
        <w:t xml:space="preserve"> réaliser des études périodiques sur l’évolution des techniques utilisées aux fins de blanchiment de capitaux au niveau du territoire national ;</w:t>
      </w:r>
    </w:p>
    <w:p w14:paraId="4B434BAB" w14:textId="59A8E460" w:rsidR="00E413E3" w:rsidRPr="001E55A7" w:rsidRDefault="001E55A7" w:rsidP="001E55A7">
      <w:pPr>
        <w:pStyle w:val="NormalWeb"/>
        <w:numPr>
          <w:ilvl w:val="0"/>
          <w:numId w:val="16"/>
        </w:numPr>
        <w:spacing w:before="0" w:beforeAutospacing="0" w:after="390" w:afterAutospacing="0"/>
        <w:jc w:val="both"/>
        <w:rPr>
          <w:rFonts w:ascii="Arial" w:hAnsi="Arial" w:cs="Arial"/>
          <w:color w:val="374C80" w:themeColor="accent4" w:themeShade="BF"/>
          <w:sz w:val="22"/>
          <w:szCs w:val="22"/>
        </w:rPr>
      </w:pPr>
      <w:proofErr w:type="gramStart"/>
      <w:r w:rsidRPr="001E55A7">
        <w:rPr>
          <w:rFonts w:ascii="Arial" w:hAnsi="Arial" w:cs="Arial"/>
          <w:color w:val="374C80" w:themeColor="accent4" w:themeShade="BF"/>
          <w:sz w:val="22"/>
          <w:szCs w:val="22"/>
        </w:rPr>
        <w:t>e</w:t>
      </w:r>
      <w:r w:rsidR="00E413E3" w:rsidRPr="001E55A7">
        <w:rPr>
          <w:rFonts w:ascii="Arial" w:hAnsi="Arial" w:cs="Arial"/>
          <w:color w:val="374C80" w:themeColor="accent4" w:themeShade="BF"/>
          <w:sz w:val="22"/>
          <w:szCs w:val="22"/>
        </w:rPr>
        <w:t>lle</w:t>
      </w:r>
      <w:r w:rsidR="00AC1FC2">
        <w:rPr>
          <w:rFonts w:ascii="Arial" w:hAnsi="Arial" w:cs="Arial"/>
          <w:color w:val="374C80" w:themeColor="accent4" w:themeShade="BF"/>
          <w:sz w:val="22"/>
          <w:szCs w:val="22"/>
        </w:rPr>
        <w:t>s</w:t>
      </w:r>
      <w:proofErr w:type="gramEnd"/>
      <w:r w:rsidR="00E413E3" w:rsidRPr="001E55A7">
        <w:rPr>
          <w:rFonts w:ascii="Arial" w:hAnsi="Arial" w:cs="Arial"/>
          <w:color w:val="374C80" w:themeColor="accent4" w:themeShade="BF"/>
          <w:sz w:val="22"/>
          <w:szCs w:val="22"/>
        </w:rPr>
        <w:t xml:space="preserve"> propose</w:t>
      </w:r>
      <w:r w:rsidR="00AC1FC2">
        <w:rPr>
          <w:rFonts w:ascii="Arial" w:hAnsi="Arial" w:cs="Arial"/>
          <w:color w:val="374C80" w:themeColor="accent4" w:themeShade="BF"/>
          <w:sz w:val="22"/>
          <w:szCs w:val="22"/>
        </w:rPr>
        <w:t>nt</w:t>
      </w:r>
      <w:r w:rsidR="00E413E3" w:rsidRPr="001E55A7">
        <w:rPr>
          <w:rFonts w:ascii="Arial" w:hAnsi="Arial" w:cs="Arial"/>
          <w:color w:val="374C80" w:themeColor="accent4" w:themeShade="BF"/>
          <w:sz w:val="22"/>
          <w:szCs w:val="22"/>
        </w:rPr>
        <w:t xml:space="preserve"> toutes réformes nécessaires au renforcement de l’efficacité de la LBC/FT, élabore des rapports périodiques qui analysent l’évolution des activités de lutte contre le blanchiment de capitaux au plan national et international et procède à l’évaluation des déclarations recueillies. Ces rapports sont transmis au Ministre chargé de l’Economie et des Finances, à la Banque Centrale</w:t>
      </w:r>
      <w:r>
        <w:rPr>
          <w:rFonts w:ascii="Arial" w:hAnsi="Arial" w:cs="Arial"/>
          <w:color w:val="374C80" w:themeColor="accent4" w:themeShade="BF"/>
          <w:sz w:val="22"/>
          <w:szCs w:val="22"/>
        </w:rPr>
        <w:t xml:space="preserve">, aux Institutions </w:t>
      </w:r>
      <w:proofErr w:type="spellStart"/>
      <w:r>
        <w:rPr>
          <w:rFonts w:ascii="Arial" w:hAnsi="Arial" w:cs="Arial"/>
          <w:color w:val="374C80" w:themeColor="accent4" w:themeShade="BF"/>
          <w:sz w:val="22"/>
          <w:szCs w:val="22"/>
        </w:rPr>
        <w:t>s</w:t>
      </w:r>
      <w:r w:rsidR="00E413E3" w:rsidRPr="001E55A7">
        <w:rPr>
          <w:rFonts w:ascii="Arial" w:hAnsi="Arial" w:cs="Arial"/>
          <w:color w:val="374C80" w:themeColor="accent4" w:themeShade="BF"/>
          <w:sz w:val="22"/>
          <w:szCs w:val="22"/>
        </w:rPr>
        <w:t>ous</w:t>
      </w:r>
      <w:r w:rsidR="00E435CB">
        <w:rPr>
          <w:rFonts w:ascii="Arial" w:hAnsi="Arial" w:cs="Arial"/>
          <w:color w:val="374C80" w:themeColor="accent4" w:themeShade="BF"/>
          <w:sz w:val="22"/>
          <w:szCs w:val="22"/>
        </w:rPr>
        <w:t>-</w:t>
      </w:r>
      <w:r>
        <w:rPr>
          <w:rFonts w:ascii="Arial" w:hAnsi="Arial" w:cs="Arial"/>
          <w:color w:val="374C80" w:themeColor="accent4" w:themeShade="BF"/>
          <w:sz w:val="22"/>
          <w:szCs w:val="22"/>
        </w:rPr>
        <w:t>régionales</w:t>
      </w:r>
      <w:proofErr w:type="spellEnd"/>
      <w:r>
        <w:rPr>
          <w:rFonts w:ascii="Arial" w:hAnsi="Arial" w:cs="Arial"/>
          <w:color w:val="374C80" w:themeColor="accent4" w:themeShade="BF"/>
          <w:sz w:val="22"/>
          <w:szCs w:val="22"/>
        </w:rPr>
        <w:t xml:space="preserve"> et internationales.</w:t>
      </w:r>
    </w:p>
    <w:p w14:paraId="6BA3CC86" w14:textId="2C2FA1EC" w:rsidR="00E413E3" w:rsidRPr="001E55A7" w:rsidRDefault="00E413E3" w:rsidP="00E413E3">
      <w:pPr>
        <w:pStyle w:val="NormalWeb"/>
        <w:spacing w:before="0" w:beforeAutospacing="0" w:after="390" w:afterAutospacing="0"/>
        <w:jc w:val="both"/>
        <w:rPr>
          <w:rFonts w:ascii="Arial" w:hAnsi="Arial" w:cs="Arial"/>
          <w:b/>
          <w:color w:val="374C80" w:themeColor="accent4" w:themeShade="BF"/>
          <w:sz w:val="22"/>
          <w:szCs w:val="22"/>
        </w:rPr>
      </w:pPr>
      <w:r w:rsidRPr="001E55A7">
        <w:rPr>
          <w:rFonts w:ascii="Arial" w:hAnsi="Arial" w:cs="Arial"/>
          <w:b/>
          <w:color w:val="374C80" w:themeColor="accent4" w:themeShade="BF"/>
          <w:sz w:val="22"/>
          <w:szCs w:val="22"/>
        </w:rPr>
        <w:t xml:space="preserve">Par l’étendue de </w:t>
      </w:r>
      <w:r w:rsidR="00AC1FC2">
        <w:rPr>
          <w:rFonts w:ascii="Arial" w:hAnsi="Arial" w:cs="Arial"/>
          <w:b/>
          <w:color w:val="374C80" w:themeColor="accent4" w:themeShade="BF"/>
          <w:sz w:val="22"/>
          <w:szCs w:val="22"/>
        </w:rPr>
        <w:t>leurs</w:t>
      </w:r>
      <w:r w:rsidRPr="001E55A7">
        <w:rPr>
          <w:rFonts w:ascii="Arial" w:hAnsi="Arial" w:cs="Arial"/>
          <w:b/>
          <w:color w:val="374C80" w:themeColor="accent4" w:themeShade="BF"/>
          <w:sz w:val="22"/>
          <w:szCs w:val="22"/>
        </w:rPr>
        <w:t xml:space="preserve"> missions, </w:t>
      </w:r>
      <w:r w:rsidR="00AC1FC2">
        <w:rPr>
          <w:rFonts w:ascii="Arial" w:hAnsi="Arial" w:cs="Arial"/>
          <w:b/>
          <w:color w:val="374C80" w:themeColor="accent4" w:themeShade="BF"/>
          <w:sz w:val="22"/>
          <w:szCs w:val="22"/>
        </w:rPr>
        <w:t>les</w:t>
      </w:r>
      <w:r w:rsidRPr="001E55A7">
        <w:rPr>
          <w:rFonts w:ascii="Arial" w:hAnsi="Arial" w:cs="Arial"/>
          <w:b/>
          <w:color w:val="374C80" w:themeColor="accent4" w:themeShade="BF"/>
          <w:sz w:val="22"/>
          <w:szCs w:val="22"/>
        </w:rPr>
        <w:t xml:space="preserve"> </w:t>
      </w:r>
      <w:r w:rsidR="00AC1FC2">
        <w:rPr>
          <w:rFonts w:ascii="Arial" w:hAnsi="Arial" w:cs="Arial"/>
          <w:b/>
          <w:color w:val="374C80" w:themeColor="accent4" w:themeShade="BF"/>
          <w:sz w:val="22"/>
          <w:szCs w:val="22"/>
        </w:rPr>
        <w:t>CRF</w:t>
      </w:r>
      <w:r w:rsidRPr="001E55A7">
        <w:rPr>
          <w:rFonts w:ascii="Arial" w:hAnsi="Arial" w:cs="Arial"/>
          <w:b/>
          <w:color w:val="374C80" w:themeColor="accent4" w:themeShade="BF"/>
          <w:sz w:val="22"/>
          <w:szCs w:val="22"/>
        </w:rPr>
        <w:t xml:space="preserve"> constitue</w:t>
      </w:r>
      <w:r w:rsidR="00AC1FC2">
        <w:rPr>
          <w:rFonts w:ascii="Arial" w:hAnsi="Arial" w:cs="Arial"/>
          <w:b/>
          <w:color w:val="374C80" w:themeColor="accent4" w:themeShade="BF"/>
          <w:sz w:val="22"/>
          <w:szCs w:val="22"/>
        </w:rPr>
        <w:t>nt</w:t>
      </w:r>
      <w:r w:rsidRPr="001E55A7">
        <w:rPr>
          <w:rFonts w:ascii="Arial" w:hAnsi="Arial" w:cs="Arial"/>
          <w:b/>
          <w:color w:val="374C80" w:themeColor="accent4" w:themeShade="BF"/>
          <w:sz w:val="22"/>
          <w:szCs w:val="22"/>
        </w:rPr>
        <w:t xml:space="preserve"> le pivot du dispositif national de lutte contre le blanchiment de capitaux et le fin</w:t>
      </w:r>
      <w:r w:rsidR="00AC1FC2">
        <w:rPr>
          <w:rFonts w:ascii="Arial" w:hAnsi="Arial" w:cs="Arial"/>
          <w:b/>
          <w:color w:val="374C80" w:themeColor="accent4" w:themeShade="BF"/>
          <w:sz w:val="22"/>
          <w:szCs w:val="22"/>
        </w:rPr>
        <w:t>ancement du terrorisme (LBC/FT).</w:t>
      </w:r>
    </w:p>
    <w:p w14:paraId="04063E8A" w14:textId="47921DE5" w:rsidR="00B073D7" w:rsidRDefault="001E55A7" w:rsidP="002F71E6">
      <w:pPr>
        <w:pStyle w:val="Paragraphedeliste"/>
        <w:spacing w:after="160" w:line="259" w:lineRule="auto"/>
        <w:ind w:left="0" w:right="170"/>
        <w:jc w:val="both"/>
        <w:rPr>
          <w:rFonts w:ascii="Arial" w:eastAsia="Calibri" w:hAnsi="Arial" w:cs="Arial"/>
          <w:color w:val="374C80" w:themeColor="accent4" w:themeShade="BF"/>
          <w:sz w:val="22"/>
          <w:szCs w:val="22"/>
          <w:lang w:val="fr-FR"/>
        </w:rPr>
      </w:pPr>
      <w:r>
        <w:rPr>
          <w:rFonts w:ascii="Arial" w:eastAsia="Calibri" w:hAnsi="Arial" w:cs="Arial"/>
          <w:color w:val="374C80" w:themeColor="accent4" w:themeShade="BF"/>
          <w:sz w:val="22"/>
          <w:szCs w:val="22"/>
          <w:lang w:val="fr-FR"/>
        </w:rPr>
        <w:t xml:space="preserve">Afin d’accomplir </w:t>
      </w:r>
      <w:r w:rsidR="00AC1FC2">
        <w:rPr>
          <w:rFonts w:ascii="Arial" w:eastAsia="Calibri" w:hAnsi="Arial" w:cs="Arial"/>
          <w:color w:val="374C80" w:themeColor="accent4" w:themeShade="BF"/>
          <w:sz w:val="22"/>
          <w:szCs w:val="22"/>
          <w:lang w:val="fr-FR"/>
        </w:rPr>
        <w:t>leurs</w:t>
      </w:r>
      <w:r>
        <w:rPr>
          <w:rFonts w:ascii="Arial" w:eastAsia="Calibri" w:hAnsi="Arial" w:cs="Arial"/>
          <w:color w:val="374C80" w:themeColor="accent4" w:themeShade="BF"/>
          <w:sz w:val="22"/>
          <w:szCs w:val="22"/>
          <w:lang w:val="fr-FR"/>
        </w:rPr>
        <w:t xml:space="preserve"> missions, </w:t>
      </w:r>
      <w:r w:rsidR="00AC1FC2">
        <w:rPr>
          <w:rFonts w:ascii="Arial" w:eastAsia="Calibri" w:hAnsi="Arial" w:cs="Arial"/>
          <w:color w:val="374C80" w:themeColor="accent4" w:themeShade="BF"/>
          <w:sz w:val="22"/>
          <w:szCs w:val="22"/>
          <w:lang w:val="fr-FR"/>
        </w:rPr>
        <w:t>les CRF doivent</w:t>
      </w:r>
      <w:r>
        <w:rPr>
          <w:rFonts w:ascii="Arial" w:eastAsia="Calibri" w:hAnsi="Arial" w:cs="Arial"/>
          <w:color w:val="374C80" w:themeColor="accent4" w:themeShade="BF"/>
          <w:sz w:val="22"/>
          <w:szCs w:val="22"/>
          <w:lang w:val="fr-FR"/>
        </w:rPr>
        <w:t xml:space="preserve"> disposer d’une base de données et d’un système performant </w:t>
      </w:r>
      <w:r w:rsidR="00AC1FC2">
        <w:rPr>
          <w:rFonts w:ascii="Arial" w:eastAsia="Calibri" w:hAnsi="Arial" w:cs="Arial"/>
          <w:color w:val="374C80" w:themeColor="accent4" w:themeShade="BF"/>
          <w:sz w:val="22"/>
          <w:szCs w:val="22"/>
          <w:lang w:val="fr-FR"/>
        </w:rPr>
        <w:t xml:space="preserve">et sécurisé </w:t>
      </w:r>
      <w:r>
        <w:rPr>
          <w:rFonts w:ascii="Arial" w:eastAsia="Calibri" w:hAnsi="Arial" w:cs="Arial"/>
          <w:color w:val="374C80" w:themeColor="accent4" w:themeShade="BF"/>
          <w:sz w:val="22"/>
          <w:szCs w:val="22"/>
          <w:lang w:val="fr-FR"/>
        </w:rPr>
        <w:t>de traitement des déclarations de sou</w:t>
      </w:r>
      <w:r w:rsidR="00AC1FC2">
        <w:rPr>
          <w:rFonts w:ascii="Arial" w:eastAsia="Calibri" w:hAnsi="Arial" w:cs="Arial"/>
          <w:color w:val="374C80" w:themeColor="accent4" w:themeShade="BF"/>
          <w:sz w:val="22"/>
          <w:szCs w:val="22"/>
          <w:lang w:val="fr-FR"/>
        </w:rPr>
        <w:t>pçons et d’échanges de renseignements.</w:t>
      </w:r>
      <w:r>
        <w:rPr>
          <w:rFonts w:ascii="Arial" w:eastAsia="Calibri" w:hAnsi="Arial" w:cs="Arial"/>
          <w:color w:val="374C80" w:themeColor="accent4" w:themeShade="BF"/>
          <w:sz w:val="22"/>
          <w:szCs w:val="22"/>
          <w:lang w:val="fr-FR"/>
        </w:rPr>
        <w:t xml:space="preserve"> </w:t>
      </w:r>
    </w:p>
    <w:p w14:paraId="43726643" w14:textId="2C33381B" w:rsidR="001E55A7" w:rsidRDefault="001E55A7" w:rsidP="002F71E6">
      <w:pPr>
        <w:pStyle w:val="Paragraphedeliste"/>
        <w:spacing w:after="160" w:line="259" w:lineRule="auto"/>
        <w:ind w:left="0" w:right="170"/>
        <w:jc w:val="both"/>
        <w:rPr>
          <w:rFonts w:ascii="Arial" w:eastAsia="Calibri" w:hAnsi="Arial" w:cs="Arial"/>
          <w:color w:val="374C80" w:themeColor="accent4" w:themeShade="BF"/>
          <w:sz w:val="22"/>
          <w:szCs w:val="22"/>
          <w:lang w:val="fr-FR"/>
        </w:rPr>
      </w:pPr>
    </w:p>
    <w:p w14:paraId="4DE1672A" w14:textId="33A020AD" w:rsidR="001E55A7" w:rsidRDefault="00AC1FC2" w:rsidP="002F71E6">
      <w:pPr>
        <w:pStyle w:val="Paragraphedeliste"/>
        <w:spacing w:after="160" w:line="259" w:lineRule="auto"/>
        <w:ind w:left="0" w:right="170"/>
        <w:jc w:val="both"/>
        <w:rPr>
          <w:rFonts w:ascii="Arial" w:eastAsia="Calibri" w:hAnsi="Arial" w:cs="Arial"/>
          <w:color w:val="374C80" w:themeColor="accent4" w:themeShade="BF"/>
          <w:sz w:val="22"/>
          <w:szCs w:val="22"/>
          <w:lang w:val="fr-FR"/>
        </w:rPr>
      </w:pPr>
      <w:r>
        <w:rPr>
          <w:rFonts w:ascii="Arial" w:eastAsia="Calibri" w:hAnsi="Arial" w:cs="Arial"/>
          <w:color w:val="374C80" w:themeColor="accent4" w:themeShade="BF"/>
          <w:sz w:val="22"/>
          <w:szCs w:val="22"/>
          <w:lang w:val="fr-FR"/>
        </w:rPr>
        <w:t>La CRF de la Guinée a déjà sollicité OCWAR-M pour la modernisation de son système informatique</w:t>
      </w:r>
      <w:r w:rsidR="005C51A7">
        <w:rPr>
          <w:rFonts w:ascii="Arial" w:eastAsia="Calibri" w:hAnsi="Arial" w:cs="Arial"/>
          <w:color w:val="374C80" w:themeColor="accent4" w:themeShade="BF"/>
          <w:sz w:val="22"/>
          <w:szCs w:val="22"/>
          <w:lang w:val="fr-FR"/>
        </w:rPr>
        <w:t xml:space="preserve">, qui sera finalisé à l’été 2021 (renouvellement de matériels et création et installation du logiciel DOSNET de réception des déclarations de soupçons). A noter que le personnel du service informatique a été utilement renforcé à cette occasion. </w:t>
      </w:r>
    </w:p>
    <w:p w14:paraId="4086F615" w14:textId="5B0007BB" w:rsidR="005C51A7" w:rsidRDefault="005C51A7" w:rsidP="002F71E6">
      <w:pPr>
        <w:pStyle w:val="Paragraphedeliste"/>
        <w:spacing w:after="160" w:line="259" w:lineRule="auto"/>
        <w:ind w:left="0" w:right="170"/>
        <w:jc w:val="both"/>
        <w:rPr>
          <w:rFonts w:ascii="Arial" w:eastAsia="Calibri" w:hAnsi="Arial" w:cs="Arial"/>
          <w:color w:val="374C80" w:themeColor="accent4" w:themeShade="BF"/>
          <w:sz w:val="22"/>
          <w:szCs w:val="22"/>
          <w:lang w:val="fr-FR"/>
        </w:rPr>
      </w:pPr>
    </w:p>
    <w:p w14:paraId="2B356FF2" w14:textId="046C1E40" w:rsidR="005C51A7" w:rsidRDefault="005C51A7" w:rsidP="002F71E6">
      <w:pPr>
        <w:pStyle w:val="Paragraphedeliste"/>
        <w:spacing w:after="160" w:line="259" w:lineRule="auto"/>
        <w:ind w:left="0" w:right="170"/>
        <w:jc w:val="both"/>
        <w:rPr>
          <w:rFonts w:ascii="Arial" w:eastAsia="Calibri" w:hAnsi="Arial" w:cs="Arial"/>
          <w:color w:val="374C80" w:themeColor="accent4" w:themeShade="BF"/>
          <w:sz w:val="22"/>
          <w:szCs w:val="22"/>
          <w:lang w:val="fr-FR"/>
        </w:rPr>
      </w:pPr>
      <w:r>
        <w:rPr>
          <w:rFonts w:ascii="Arial" w:eastAsia="Calibri" w:hAnsi="Arial" w:cs="Arial"/>
          <w:color w:val="374C80" w:themeColor="accent4" w:themeShade="BF"/>
          <w:sz w:val="22"/>
          <w:szCs w:val="22"/>
          <w:lang w:val="fr-FR"/>
        </w:rPr>
        <w:t xml:space="preserve">La CRF de la Mauritanie a déjà sollicité OCWAR-M pour le renforcement de son système de visioconférence. </w:t>
      </w:r>
    </w:p>
    <w:p w14:paraId="42D14016" w14:textId="6111BC24" w:rsidR="005C51A7" w:rsidRDefault="005C51A7" w:rsidP="002F71E6">
      <w:pPr>
        <w:pStyle w:val="Paragraphedeliste"/>
        <w:spacing w:after="160" w:line="259" w:lineRule="auto"/>
        <w:ind w:left="0" w:right="170"/>
        <w:jc w:val="both"/>
        <w:rPr>
          <w:rFonts w:ascii="Arial" w:eastAsia="Calibri" w:hAnsi="Arial" w:cs="Arial"/>
          <w:color w:val="374C80" w:themeColor="accent4" w:themeShade="BF"/>
          <w:sz w:val="22"/>
          <w:szCs w:val="22"/>
          <w:lang w:val="fr-FR"/>
        </w:rPr>
      </w:pPr>
    </w:p>
    <w:p w14:paraId="006B8F6B" w14:textId="6BF39129" w:rsidR="005C51A7" w:rsidRDefault="005C51A7" w:rsidP="002F71E6">
      <w:pPr>
        <w:pStyle w:val="Paragraphedeliste"/>
        <w:spacing w:after="160" w:line="259" w:lineRule="auto"/>
        <w:ind w:left="0" w:right="170"/>
        <w:jc w:val="both"/>
        <w:rPr>
          <w:rFonts w:ascii="Arial" w:eastAsia="Calibri" w:hAnsi="Arial" w:cs="Arial"/>
          <w:color w:val="374C80" w:themeColor="accent4" w:themeShade="BF"/>
          <w:sz w:val="22"/>
          <w:szCs w:val="22"/>
          <w:lang w:val="fr-FR"/>
        </w:rPr>
      </w:pPr>
      <w:r>
        <w:rPr>
          <w:rFonts w:ascii="Arial" w:eastAsia="Calibri" w:hAnsi="Arial" w:cs="Arial"/>
          <w:color w:val="374C80" w:themeColor="accent4" w:themeShade="BF"/>
          <w:sz w:val="22"/>
          <w:szCs w:val="22"/>
          <w:lang w:val="fr-FR"/>
        </w:rPr>
        <w:t>Ces deux CRF ne sont donc pas concernées par ces termes de référence.</w:t>
      </w:r>
    </w:p>
    <w:p w14:paraId="7A14B2A0" w14:textId="6FA0163D" w:rsidR="005C51A7" w:rsidRDefault="005C51A7" w:rsidP="002F71E6">
      <w:pPr>
        <w:pStyle w:val="Paragraphedeliste"/>
        <w:spacing w:after="160" w:line="259" w:lineRule="auto"/>
        <w:ind w:left="0" w:right="170"/>
        <w:jc w:val="both"/>
        <w:rPr>
          <w:rFonts w:ascii="Arial" w:eastAsia="Calibri" w:hAnsi="Arial" w:cs="Arial"/>
          <w:color w:val="374C80" w:themeColor="accent4" w:themeShade="BF"/>
          <w:sz w:val="22"/>
          <w:szCs w:val="22"/>
          <w:lang w:val="fr-FR"/>
        </w:rPr>
      </w:pPr>
    </w:p>
    <w:p w14:paraId="6B8210FA" w14:textId="2B068C99" w:rsidR="005C51A7" w:rsidRDefault="005C51A7" w:rsidP="002F71E6">
      <w:pPr>
        <w:pStyle w:val="Paragraphedeliste"/>
        <w:spacing w:after="160" w:line="259" w:lineRule="auto"/>
        <w:ind w:left="0" w:right="170"/>
        <w:jc w:val="both"/>
        <w:rPr>
          <w:rFonts w:ascii="Arial" w:eastAsia="Calibri" w:hAnsi="Arial" w:cs="Arial"/>
          <w:color w:val="374C80" w:themeColor="accent4" w:themeShade="BF"/>
          <w:sz w:val="22"/>
          <w:szCs w:val="22"/>
          <w:lang w:val="fr-FR"/>
        </w:rPr>
      </w:pPr>
      <w:r>
        <w:rPr>
          <w:rFonts w:ascii="Arial" w:eastAsia="Calibri" w:hAnsi="Arial" w:cs="Arial"/>
          <w:color w:val="374C80" w:themeColor="accent4" w:themeShade="BF"/>
          <w:sz w:val="22"/>
          <w:szCs w:val="22"/>
          <w:lang w:val="fr-FR"/>
        </w:rPr>
        <w:t>Les quatre autres CRF</w:t>
      </w:r>
      <w:r w:rsidR="00D250C3">
        <w:rPr>
          <w:rFonts w:ascii="Arial" w:eastAsia="Calibri" w:hAnsi="Arial" w:cs="Arial"/>
          <w:color w:val="374C80" w:themeColor="accent4" w:themeShade="BF"/>
          <w:sz w:val="22"/>
          <w:szCs w:val="22"/>
          <w:lang w:val="fr-FR"/>
        </w:rPr>
        <w:t>, à savoir la Gambie, la Guinée Bissau, le Liberia et la Sierra Leone</w:t>
      </w:r>
      <w:r>
        <w:rPr>
          <w:rFonts w:ascii="Arial" w:eastAsia="Calibri" w:hAnsi="Arial" w:cs="Arial"/>
          <w:color w:val="374C80" w:themeColor="accent4" w:themeShade="BF"/>
          <w:sz w:val="22"/>
          <w:szCs w:val="22"/>
          <w:lang w:val="fr-FR"/>
        </w:rPr>
        <w:t xml:space="preserve"> </w:t>
      </w:r>
      <w:r w:rsidR="00D250C3">
        <w:rPr>
          <w:rFonts w:ascii="Arial" w:eastAsia="Calibri" w:hAnsi="Arial" w:cs="Arial"/>
          <w:color w:val="374C80" w:themeColor="accent4" w:themeShade="BF"/>
          <w:sz w:val="22"/>
          <w:szCs w:val="22"/>
          <w:lang w:val="fr-FR"/>
        </w:rPr>
        <w:t xml:space="preserve">nécessiteraient qu’un diagnostic informatique soit réalisé, au regard des critères « Egmont » et que des recommandations soient formulées. </w:t>
      </w:r>
    </w:p>
    <w:p w14:paraId="344519A9" w14:textId="4518DBB6" w:rsidR="005C51A7" w:rsidRDefault="005C51A7" w:rsidP="005C51A7">
      <w:pPr>
        <w:pStyle w:val="Paragraphedeliste"/>
        <w:spacing w:after="160" w:line="259" w:lineRule="auto"/>
        <w:ind w:left="-349" w:right="170"/>
        <w:jc w:val="both"/>
        <w:rPr>
          <w:rFonts w:ascii="Arial" w:eastAsia="Calibri" w:hAnsi="Arial" w:cs="Arial"/>
          <w:color w:val="374C80" w:themeColor="accent4" w:themeShade="BF"/>
          <w:sz w:val="22"/>
          <w:szCs w:val="22"/>
          <w:lang w:val="fr-FR"/>
        </w:rPr>
      </w:pPr>
    </w:p>
    <w:p w14:paraId="65B1B613" w14:textId="77777777" w:rsidR="00D250C3" w:rsidRDefault="00D250C3" w:rsidP="005C51A7">
      <w:pPr>
        <w:pStyle w:val="Paragraphedeliste"/>
        <w:spacing w:after="160" w:line="259" w:lineRule="auto"/>
        <w:ind w:left="-349" w:right="170"/>
        <w:jc w:val="both"/>
        <w:rPr>
          <w:rFonts w:ascii="Arial" w:eastAsia="Calibri" w:hAnsi="Arial" w:cs="Arial"/>
          <w:color w:val="374C80" w:themeColor="accent4" w:themeShade="BF"/>
          <w:sz w:val="22"/>
          <w:szCs w:val="22"/>
          <w:lang w:val="fr-FR"/>
        </w:rPr>
      </w:pPr>
    </w:p>
    <w:p w14:paraId="7AAAD50D" w14:textId="77777777" w:rsidR="002F71E6" w:rsidRPr="00B073D7" w:rsidRDefault="002F71E6" w:rsidP="001532E2">
      <w:pPr>
        <w:pStyle w:val="Paragraphedeliste"/>
        <w:spacing w:after="160" w:line="259" w:lineRule="auto"/>
        <w:ind w:left="0" w:right="170"/>
        <w:rPr>
          <w:rFonts w:ascii="Arial" w:eastAsia="Calibri" w:hAnsi="Arial" w:cs="Arial"/>
          <w:color w:val="374C80" w:themeColor="accent4" w:themeShade="BF"/>
          <w:sz w:val="22"/>
          <w:szCs w:val="22"/>
          <w:lang w:val="fr-FR"/>
        </w:rPr>
      </w:pPr>
    </w:p>
    <w:p w14:paraId="4638183C" w14:textId="169EE3AE" w:rsidR="00C37976" w:rsidRDefault="00D00ADD" w:rsidP="007961CD">
      <w:pPr>
        <w:pStyle w:val="Paragraphedeliste"/>
        <w:numPr>
          <w:ilvl w:val="0"/>
          <w:numId w:val="4"/>
        </w:numPr>
        <w:shd w:val="clear" w:color="auto" w:fill="00B050"/>
        <w:spacing w:after="160" w:line="259" w:lineRule="auto"/>
        <w:ind w:left="0" w:right="170"/>
        <w:rPr>
          <w:rFonts w:ascii="Arial" w:eastAsia="Calibri" w:hAnsi="Arial" w:cs="Arial"/>
          <w:color w:val="FFFFFF" w:themeColor="background1"/>
          <w:sz w:val="36"/>
          <w:szCs w:val="36"/>
          <w:lang w:val="fr-FR"/>
        </w:rPr>
      </w:pPr>
      <w:r>
        <w:rPr>
          <w:rFonts w:ascii="Arial" w:eastAsia="Calibri" w:hAnsi="Arial" w:cs="Arial"/>
          <w:color w:val="FFFFFF" w:themeColor="background1"/>
          <w:sz w:val="36"/>
          <w:szCs w:val="36"/>
          <w:lang w:val="fr-FR"/>
        </w:rPr>
        <w:lastRenderedPageBreak/>
        <w:t>OBJECTIFS</w:t>
      </w:r>
      <w:r w:rsidR="00D9411C">
        <w:rPr>
          <w:rFonts w:ascii="Arial" w:eastAsia="Calibri" w:hAnsi="Arial" w:cs="Arial"/>
          <w:color w:val="FFFFFF" w:themeColor="background1"/>
          <w:sz w:val="36"/>
          <w:szCs w:val="36"/>
          <w:lang w:val="fr-FR"/>
        </w:rPr>
        <w:t xml:space="preserve"> </w:t>
      </w:r>
    </w:p>
    <w:p w14:paraId="774B0CF4" w14:textId="77777777" w:rsidR="002F71E6" w:rsidRDefault="002F71E6" w:rsidP="002F71E6">
      <w:pPr>
        <w:pStyle w:val="Paragraphedeliste"/>
        <w:rPr>
          <w:rFonts w:ascii="Arial" w:eastAsia="Calibri" w:hAnsi="Arial" w:cs="Arial"/>
          <w:color w:val="374C80" w:themeColor="accent4" w:themeShade="BF"/>
          <w:sz w:val="22"/>
          <w:szCs w:val="22"/>
          <w:lang w:val="fr-FR"/>
        </w:rPr>
      </w:pPr>
    </w:p>
    <w:p w14:paraId="01F0143B" w14:textId="5516E41F" w:rsidR="00C249C2" w:rsidRDefault="001E55A7" w:rsidP="00D250C3">
      <w:pPr>
        <w:rPr>
          <w:rFonts w:ascii="Arial" w:eastAsia="Calibri" w:hAnsi="Arial" w:cs="Arial"/>
          <w:color w:val="374C80" w:themeColor="accent4" w:themeShade="BF"/>
          <w:sz w:val="22"/>
          <w:szCs w:val="22"/>
          <w:lang w:val="fr-FR"/>
        </w:rPr>
      </w:pPr>
      <w:r>
        <w:rPr>
          <w:rFonts w:ascii="Arial" w:eastAsia="Calibri" w:hAnsi="Arial" w:cs="Arial"/>
          <w:color w:val="374C80" w:themeColor="accent4" w:themeShade="BF"/>
          <w:sz w:val="22"/>
          <w:szCs w:val="22"/>
          <w:lang w:val="fr-FR"/>
        </w:rPr>
        <w:t>L’objectif de la mission est</w:t>
      </w:r>
      <w:r w:rsidR="00D250C3">
        <w:rPr>
          <w:rFonts w:ascii="Arial" w:eastAsia="Calibri" w:hAnsi="Arial" w:cs="Arial"/>
          <w:color w:val="374C80" w:themeColor="accent4" w:themeShade="BF"/>
          <w:sz w:val="22"/>
          <w:szCs w:val="22"/>
          <w:lang w:val="fr-FR"/>
        </w:rPr>
        <w:t> :</w:t>
      </w:r>
    </w:p>
    <w:p w14:paraId="6A3A5340" w14:textId="3AD9BE1B" w:rsidR="00D250C3" w:rsidRDefault="00D250C3" w:rsidP="00D250C3">
      <w:pPr>
        <w:rPr>
          <w:rFonts w:ascii="Arial" w:eastAsia="Calibri" w:hAnsi="Arial" w:cs="Arial"/>
          <w:color w:val="374C80" w:themeColor="accent4" w:themeShade="BF"/>
          <w:sz w:val="22"/>
          <w:szCs w:val="22"/>
          <w:lang w:val="fr-FR"/>
        </w:rPr>
      </w:pPr>
      <w:r>
        <w:rPr>
          <w:rFonts w:ascii="Arial" w:eastAsia="Calibri" w:hAnsi="Arial" w:cs="Arial"/>
          <w:color w:val="374C80" w:themeColor="accent4" w:themeShade="BF"/>
          <w:sz w:val="22"/>
          <w:szCs w:val="22"/>
          <w:lang w:val="fr-FR"/>
        </w:rPr>
        <w:t>- de faire un diagnostic du système informatique des 4 CRF au regard des critères posés par le Groupe Egmont ;</w:t>
      </w:r>
    </w:p>
    <w:p w14:paraId="4E5ED5C5" w14:textId="33AA5CB2" w:rsidR="00D250C3" w:rsidRDefault="00D250C3" w:rsidP="00D250C3">
      <w:pPr>
        <w:rPr>
          <w:rFonts w:ascii="Arial" w:eastAsia="Calibri" w:hAnsi="Arial" w:cs="Arial"/>
          <w:color w:val="374C80" w:themeColor="accent4" w:themeShade="BF"/>
          <w:sz w:val="22"/>
          <w:szCs w:val="22"/>
          <w:lang w:val="fr-FR"/>
        </w:rPr>
      </w:pPr>
      <w:r>
        <w:rPr>
          <w:rFonts w:ascii="Arial" w:eastAsia="Calibri" w:hAnsi="Arial" w:cs="Arial"/>
          <w:color w:val="374C80" w:themeColor="accent4" w:themeShade="BF"/>
          <w:sz w:val="22"/>
          <w:szCs w:val="22"/>
          <w:lang w:val="fr-FR"/>
        </w:rPr>
        <w:t xml:space="preserve">- formuler des recommandations pragmatiques permettant aux 4 CRF de répondre dans les meilleurs délais aux critères du </w:t>
      </w:r>
      <w:r w:rsidR="00E435CB">
        <w:rPr>
          <w:rFonts w:ascii="Arial" w:eastAsia="Calibri" w:hAnsi="Arial" w:cs="Arial"/>
          <w:color w:val="374C80" w:themeColor="accent4" w:themeShade="BF"/>
          <w:sz w:val="22"/>
          <w:szCs w:val="22"/>
          <w:lang w:val="fr-FR"/>
        </w:rPr>
        <w:t>Groupe Egmont</w:t>
      </w:r>
      <w:r>
        <w:rPr>
          <w:rFonts w:ascii="Arial" w:eastAsia="Calibri" w:hAnsi="Arial" w:cs="Arial"/>
          <w:color w:val="374C80" w:themeColor="accent4" w:themeShade="BF"/>
          <w:sz w:val="22"/>
          <w:szCs w:val="22"/>
          <w:lang w:val="fr-FR"/>
        </w:rPr>
        <w:t xml:space="preserve">, tout en disposant d’un système informatique adapté aux réalités de leur activité. </w:t>
      </w:r>
    </w:p>
    <w:p w14:paraId="17F747DC" w14:textId="523ADE1D" w:rsidR="00D250C3" w:rsidRDefault="00D250C3" w:rsidP="00D250C3">
      <w:pPr>
        <w:rPr>
          <w:rFonts w:ascii="Arial" w:eastAsia="Calibri" w:hAnsi="Arial" w:cs="Arial"/>
          <w:color w:val="374C80" w:themeColor="accent4" w:themeShade="BF"/>
          <w:sz w:val="22"/>
          <w:szCs w:val="22"/>
          <w:lang w:val="fr-FR"/>
        </w:rPr>
      </w:pPr>
      <w:r>
        <w:rPr>
          <w:rFonts w:ascii="Arial" w:eastAsia="Calibri" w:hAnsi="Arial" w:cs="Arial"/>
          <w:color w:val="374C80" w:themeColor="accent4" w:themeShade="BF"/>
          <w:sz w:val="22"/>
          <w:szCs w:val="22"/>
          <w:lang w:val="fr-FR"/>
        </w:rPr>
        <w:t>- formuler un projet adapté à chaque CRF et répondant aux critères déjà spécifiés</w:t>
      </w:r>
    </w:p>
    <w:p w14:paraId="3767DDC5" w14:textId="4CD7465D" w:rsidR="00D250C3" w:rsidRDefault="00D250C3" w:rsidP="00D250C3">
      <w:pPr>
        <w:rPr>
          <w:rFonts w:ascii="Arial" w:eastAsia="Calibri" w:hAnsi="Arial" w:cs="Arial"/>
          <w:color w:val="374C80" w:themeColor="accent4" w:themeShade="BF"/>
          <w:sz w:val="22"/>
          <w:szCs w:val="22"/>
          <w:lang w:val="fr-FR"/>
        </w:rPr>
      </w:pPr>
      <w:r>
        <w:rPr>
          <w:rFonts w:ascii="Arial" w:eastAsia="Calibri" w:hAnsi="Arial" w:cs="Arial"/>
          <w:color w:val="374C80" w:themeColor="accent4" w:themeShade="BF"/>
          <w:sz w:val="22"/>
          <w:szCs w:val="22"/>
          <w:lang w:val="fr-FR"/>
        </w:rPr>
        <w:t xml:space="preserve">- Mettre en œuvre la réalisation de chacun de ces projets </w:t>
      </w:r>
    </w:p>
    <w:p w14:paraId="34180D12" w14:textId="77777777" w:rsidR="00D250C3" w:rsidRPr="00C249C2" w:rsidRDefault="00D250C3" w:rsidP="00D250C3">
      <w:pPr>
        <w:rPr>
          <w:rFonts w:ascii="Arial" w:eastAsia="Calibri" w:hAnsi="Arial" w:cs="Arial"/>
          <w:color w:val="FFFFFF" w:themeColor="background1"/>
          <w:sz w:val="36"/>
          <w:szCs w:val="36"/>
          <w:lang w:val="fr-FR"/>
        </w:rPr>
      </w:pPr>
    </w:p>
    <w:p w14:paraId="3328BAC3" w14:textId="251E62D8" w:rsidR="001532E2" w:rsidRDefault="00D00ADD" w:rsidP="00C91046">
      <w:pPr>
        <w:pStyle w:val="Paragraphedeliste"/>
        <w:numPr>
          <w:ilvl w:val="0"/>
          <w:numId w:val="4"/>
        </w:numPr>
        <w:shd w:val="clear" w:color="auto" w:fill="00B050"/>
        <w:spacing w:after="160" w:line="259" w:lineRule="auto"/>
        <w:ind w:left="0" w:right="170"/>
        <w:rPr>
          <w:rFonts w:ascii="Arial" w:eastAsia="Calibri" w:hAnsi="Arial" w:cs="Arial"/>
          <w:color w:val="FFFFFF" w:themeColor="background1"/>
          <w:sz w:val="36"/>
          <w:szCs w:val="36"/>
          <w:lang w:val="fr-FR"/>
        </w:rPr>
      </w:pPr>
      <w:r w:rsidRPr="00D00ADD">
        <w:rPr>
          <w:rFonts w:ascii="Arial" w:eastAsia="Calibri" w:hAnsi="Arial" w:cs="Arial"/>
          <w:color w:val="FFFFFF" w:themeColor="background1"/>
          <w:sz w:val="36"/>
          <w:szCs w:val="36"/>
          <w:lang w:val="fr-FR"/>
        </w:rPr>
        <w:t xml:space="preserve">DESCRIPTION DE LA MISSION / DE L’ACTIVITE </w:t>
      </w:r>
    </w:p>
    <w:p w14:paraId="68451DD5" w14:textId="77777777" w:rsidR="00454AFD" w:rsidRDefault="00454AFD" w:rsidP="006A7578">
      <w:pPr>
        <w:pStyle w:val="Paragraphedeliste"/>
        <w:ind w:left="360"/>
        <w:rPr>
          <w:rFonts w:ascii="Arial" w:eastAsia="Calibri" w:hAnsi="Arial" w:cs="Arial"/>
          <w:b/>
          <w:color w:val="253356" w:themeColor="accent4" w:themeShade="80"/>
          <w:sz w:val="22"/>
          <w:szCs w:val="22"/>
          <w:lang w:val="fr-FR"/>
        </w:rPr>
      </w:pPr>
    </w:p>
    <w:p w14:paraId="3B35C7D6" w14:textId="0FB9DC4D" w:rsidR="00C249C2" w:rsidRPr="009C5E1E" w:rsidRDefault="009C5E1E" w:rsidP="006A7578">
      <w:pPr>
        <w:pStyle w:val="Paragraphedeliste"/>
        <w:ind w:left="360"/>
        <w:rPr>
          <w:rFonts w:ascii="Arial" w:eastAsia="Calibri" w:hAnsi="Arial" w:cs="Arial"/>
          <w:b/>
          <w:color w:val="253356" w:themeColor="accent4" w:themeShade="80"/>
          <w:sz w:val="22"/>
          <w:szCs w:val="22"/>
          <w:lang w:val="fr-FR"/>
        </w:rPr>
      </w:pPr>
      <w:r w:rsidRPr="009C5E1E">
        <w:rPr>
          <w:rFonts w:ascii="Arial" w:eastAsia="Calibri" w:hAnsi="Arial" w:cs="Arial"/>
          <w:b/>
          <w:color w:val="253356" w:themeColor="accent4" w:themeShade="80"/>
          <w:sz w:val="22"/>
          <w:szCs w:val="22"/>
          <w:lang w:val="fr-FR"/>
        </w:rPr>
        <w:t>PHASE 1 :</w:t>
      </w:r>
    </w:p>
    <w:p w14:paraId="02C13A8E" w14:textId="4D1C87F9" w:rsidR="00E344C5" w:rsidRPr="006A7578" w:rsidRDefault="00577A71" w:rsidP="006A7578">
      <w:pPr>
        <w:pStyle w:val="Paragraphedeliste"/>
        <w:numPr>
          <w:ilvl w:val="0"/>
          <w:numId w:val="20"/>
        </w:numPr>
        <w:rPr>
          <w:rFonts w:ascii="Arial" w:eastAsia="Calibri" w:hAnsi="Arial" w:cs="Arial"/>
          <w:color w:val="253356" w:themeColor="accent4" w:themeShade="80"/>
          <w:sz w:val="22"/>
          <w:szCs w:val="22"/>
          <w:lang w:val="fr-FR"/>
        </w:rPr>
      </w:pPr>
      <w:r w:rsidRPr="006A7578">
        <w:rPr>
          <w:rFonts w:ascii="Arial" w:eastAsia="Calibri" w:hAnsi="Arial" w:cs="Arial"/>
          <w:color w:val="253356" w:themeColor="accent4" w:themeShade="80"/>
          <w:sz w:val="22"/>
          <w:szCs w:val="22"/>
          <w:lang w:val="fr-FR"/>
        </w:rPr>
        <w:t>Missions sur place</w:t>
      </w:r>
    </w:p>
    <w:p w14:paraId="3AAC4240" w14:textId="6674819D" w:rsidR="00577A71" w:rsidRPr="006A7578" w:rsidRDefault="00577A71" w:rsidP="006A7578">
      <w:pPr>
        <w:pStyle w:val="Paragraphedeliste"/>
        <w:numPr>
          <w:ilvl w:val="0"/>
          <w:numId w:val="20"/>
        </w:numPr>
        <w:rPr>
          <w:rFonts w:ascii="Arial" w:eastAsia="Calibri" w:hAnsi="Arial" w:cs="Arial"/>
          <w:color w:val="253356" w:themeColor="accent4" w:themeShade="80"/>
          <w:sz w:val="22"/>
          <w:szCs w:val="22"/>
          <w:lang w:val="fr-FR"/>
        </w:rPr>
      </w:pPr>
      <w:r w:rsidRPr="006A7578">
        <w:rPr>
          <w:rFonts w:ascii="Arial" w:eastAsia="Calibri" w:hAnsi="Arial" w:cs="Arial"/>
          <w:color w:val="253356" w:themeColor="accent4" w:themeShade="80"/>
          <w:sz w:val="22"/>
          <w:szCs w:val="22"/>
          <w:lang w:val="fr-FR"/>
        </w:rPr>
        <w:t xml:space="preserve">Diagnostic du système </w:t>
      </w:r>
      <w:r w:rsidR="00D250C3" w:rsidRPr="006A7578">
        <w:rPr>
          <w:rFonts w:ascii="Arial" w:eastAsia="Calibri" w:hAnsi="Arial" w:cs="Arial"/>
          <w:color w:val="253356" w:themeColor="accent4" w:themeShade="80"/>
          <w:sz w:val="22"/>
          <w:szCs w:val="22"/>
          <w:lang w:val="fr-FR"/>
        </w:rPr>
        <w:t xml:space="preserve">informatique </w:t>
      </w:r>
      <w:r w:rsidRPr="006A7578">
        <w:rPr>
          <w:rFonts w:ascii="Arial" w:eastAsia="Calibri" w:hAnsi="Arial" w:cs="Arial"/>
          <w:color w:val="253356" w:themeColor="accent4" w:themeShade="80"/>
          <w:sz w:val="22"/>
          <w:szCs w:val="22"/>
          <w:lang w:val="fr-FR"/>
        </w:rPr>
        <w:t>actuel</w:t>
      </w:r>
      <w:r w:rsidR="00D250C3" w:rsidRPr="006A7578">
        <w:rPr>
          <w:rFonts w:ascii="Arial" w:eastAsia="Calibri" w:hAnsi="Arial" w:cs="Arial"/>
          <w:color w:val="253356" w:themeColor="accent4" w:themeShade="80"/>
          <w:sz w:val="22"/>
          <w:szCs w:val="22"/>
          <w:lang w:val="fr-FR"/>
        </w:rPr>
        <w:t xml:space="preserve"> </w:t>
      </w:r>
      <w:r w:rsidRPr="006A7578">
        <w:rPr>
          <w:rFonts w:ascii="Arial" w:eastAsia="Calibri" w:hAnsi="Arial" w:cs="Arial"/>
          <w:color w:val="253356" w:themeColor="accent4" w:themeShade="80"/>
          <w:sz w:val="22"/>
          <w:szCs w:val="22"/>
          <w:lang w:val="fr-FR"/>
        </w:rPr>
        <w:t>;</w:t>
      </w:r>
    </w:p>
    <w:p w14:paraId="5846B106" w14:textId="2E08D795" w:rsidR="00577A71" w:rsidRPr="006A7578" w:rsidRDefault="00577A71" w:rsidP="006A7578">
      <w:pPr>
        <w:pStyle w:val="Paragraphedeliste"/>
        <w:numPr>
          <w:ilvl w:val="0"/>
          <w:numId w:val="20"/>
        </w:numPr>
        <w:rPr>
          <w:rFonts w:ascii="Arial" w:eastAsia="Calibri" w:hAnsi="Arial" w:cs="Arial"/>
          <w:color w:val="253356" w:themeColor="accent4" w:themeShade="80"/>
          <w:sz w:val="22"/>
          <w:szCs w:val="22"/>
          <w:lang w:val="fr-FR"/>
        </w:rPr>
      </w:pPr>
      <w:r w:rsidRPr="006A7578">
        <w:rPr>
          <w:rFonts w:ascii="Arial" w:eastAsia="Calibri" w:hAnsi="Arial" w:cs="Arial"/>
          <w:color w:val="253356" w:themeColor="accent4" w:themeShade="80"/>
          <w:sz w:val="22"/>
          <w:szCs w:val="22"/>
          <w:lang w:val="fr-FR"/>
        </w:rPr>
        <w:t xml:space="preserve">Etude </w:t>
      </w:r>
      <w:r w:rsidRPr="006A7578">
        <w:rPr>
          <w:rFonts w:ascii="Arial" w:eastAsia="Calibri" w:hAnsi="Arial" w:cs="Arial"/>
          <w:i/>
          <w:color w:val="253356" w:themeColor="accent4" w:themeShade="80"/>
          <w:sz w:val="22"/>
          <w:szCs w:val="22"/>
          <w:lang w:val="fr-FR"/>
        </w:rPr>
        <w:t>in situ</w:t>
      </w:r>
      <w:r w:rsidRPr="006A7578">
        <w:rPr>
          <w:rFonts w:ascii="Arial" w:eastAsia="Calibri" w:hAnsi="Arial" w:cs="Arial"/>
          <w:color w:val="253356" w:themeColor="accent4" w:themeShade="80"/>
          <w:sz w:val="22"/>
          <w:szCs w:val="22"/>
          <w:lang w:val="fr-FR"/>
        </w:rPr>
        <w:t xml:space="preserve"> de</w:t>
      </w:r>
      <w:r w:rsidR="00D250C3" w:rsidRPr="006A7578">
        <w:rPr>
          <w:rFonts w:ascii="Arial" w:eastAsia="Calibri" w:hAnsi="Arial" w:cs="Arial"/>
          <w:color w:val="253356" w:themeColor="accent4" w:themeShade="80"/>
          <w:sz w:val="22"/>
          <w:szCs w:val="22"/>
          <w:lang w:val="fr-FR"/>
        </w:rPr>
        <w:t>s</w:t>
      </w:r>
      <w:r w:rsidRPr="006A7578">
        <w:rPr>
          <w:rFonts w:ascii="Arial" w:eastAsia="Calibri" w:hAnsi="Arial" w:cs="Arial"/>
          <w:color w:val="253356" w:themeColor="accent4" w:themeShade="80"/>
          <w:sz w:val="22"/>
          <w:szCs w:val="22"/>
          <w:lang w:val="fr-FR"/>
        </w:rPr>
        <w:t xml:space="preserve"> </w:t>
      </w:r>
      <w:r w:rsidR="00D250C3" w:rsidRPr="006A7578">
        <w:rPr>
          <w:rFonts w:ascii="Arial" w:eastAsia="Calibri" w:hAnsi="Arial" w:cs="Arial"/>
          <w:color w:val="253356" w:themeColor="accent4" w:themeShade="80"/>
          <w:sz w:val="22"/>
          <w:szCs w:val="22"/>
          <w:lang w:val="fr-FR"/>
        </w:rPr>
        <w:t>éventuelles</w:t>
      </w:r>
      <w:r w:rsidRPr="006A7578">
        <w:rPr>
          <w:rFonts w:ascii="Arial" w:eastAsia="Calibri" w:hAnsi="Arial" w:cs="Arial"/>
          <w:color w:val="253356" w:themeColor="accent4" w:themeShade="80"/>
          <w:sz w:val="22"/>
          <w:szCs w:val="22"/>
          <w:lang w:val="fr-FR"/>
        </w:rPr>
        <w:t xml:space="preserve"> solution</w:t>
      </w:r>
      <w:r w:rsidR="00D250C3" w:rsidRPr="006A7578">
        <w:rPr>
          <w:rFonts w:ascii="Arial" w:eastAsia="Calibri" w:hAnsi="Arial" w:cs="Arial"/>
          <w:color w:val="253356" w:themeColor="accent4" w:themeShade="80"/>
          <w:sz w:val="22"/>
          <w:szCs w:val="22"/>
          <w:lang w:val="fr-FR"/>
        </w:rPr>
        <w:t>s</w:t>
      </w:r>
      <w:r w:rsidRPr="006A7578">
        <w:rPr>
          <w:rFonts w:ascii="Arial" w:eastAsia="Calibri" w:hAnsi="Arial" w:cs="Arial"/>
          <w:color w:val="253356" w:themeColor="accent4" w:themeShade="80"/>
          <w:sz w:val="22"/>
          <w:szCs w:val="22"/>
          <w:lang w:val="fr-FR"/>
        </w:rPr>
        <w:t xml:space="preserve"> envisagée</w:t>
      </w:r>
      <w:r w:rsidR="00D250C3" w:rsidRPr="006A7578">
        <w:rPr>
          <w:rFonts w:ascii="Arial" w:eastAsia="Calibri" w:hAnsi="Arial" w:cs="Arial"/>
          <w:color w:val="253356" w:themeColor="accent4" w:themeShade="80"/>
          <w:sz w:val="22"/>
          <w:szCs w:val="22"/>
          <w:lang w:val="fr-FR"/>
        </w:rPr>
        <w:t>s ;</w:t>
      </w:r>
    </w:p>
    <w:p w14:paraId="46000CA6" w14:textId="2688F28E" w:rsidR="00577A71" w:rsidRPr="006A7578" w:rsidRDefault="00577A71" w:rsidP="006A7578">
      <w:pPr>
        <w:pStyle w:val="Paragraphedeliste"/>
        <w:numPr>
          <w:ilvl w:val="0"/>
          <w:numId w:val="20"/>
        </w:numPr>
        <w:rPr>
          <w:rFonts w:ascii="Arial" w:eastAsia="Calibri" w:hAnsi="Arial" w:cs="Arial"/>
          <w:color w:val="253356" w:themeColor="accent4" w:themeShade="80"/>
          <w:sz w:val="22"/>
          <w:szCs w:val="22"/>
          <w:lang w:val="fr-FR"/>
        </w:rPr>
      </w:pPr>
      <w:r w:rsidRPr="006A7578">
        <w:rPr>
          <w:rFonts w:ascii="Arial" w:eastAsia="Calibri" w:hAnsi="Arial" w:cs="Arial"/>
          <w:color w:val="253356" w:themeColor="accent4" w:themeShade="80"/>
          <w:sz w:val="22"/>
          <w:szCs w:val="22"/>
          <w:lang w:val="fr-FR"/>
        </w:rPr>
        <w:t>Analyse de l’adéquation entre les besoins et l</w:t>
      </w:r>
      <w:r w:rsidR="00D250C3" w:rsidRPr="006A7578">
        <w:rPr>
          <w:rFonts w:ascii="Arial" w:eastAsia="Calibri" w:hAnsi="Arial" w:cs="Arial"/>
          <w:color w:val="253356" w:themeColor="accent4" w:themeShade="80"/>
          <w:sz w:val="22"/>
          <w:szCs w:val="22"/>
          <w:lang w:val="fr-FR"/>
        </w:rPr>
        <w:t>es</w:t>
      </w:r>
      <w:r w:rsidRPr="006A7578">
        <w:rPr>
          <w:rFonts w:ascii="Arial" w:eastAsia="Calibri" w:hAnsi="Arial" w:cs="Arial"/>
          <w:color w:val="253356" w:themeColor="accent4" w:themeShade="80"/>
          <w:sz w:val="22"/>
          <w:szCs w:val="22"/>
          <w:lang w:val="fr-FR"/>
        </w:rPr>
        <w:t xml:space="preserve"> solution</w:t>
      </w:r>
      <w:r w:rsidR="00D250C3" w:rsidRPr="006A7578">
        <w:rPr>
          <w:rFonts w:ascii="Arial" w:eastAsia="Calibri" w:hAnsi="Arial" w:cs="Arial"/>
          <w:color w:val="253356" w:themeColor="accent4" w:themeShade="80"/>
          <w:sz w:val="22"/>
          <w:szCs w:val="22"/>
          <w:lang w:val="fr-FR"/>
        </w:rPr>
        <w:t>s</w:t>
      </w:r>
      <w:r w:rsidRPr="006A7578">
        <w:rPr>
          <w:rFonts w:ascii="Arial" w:eastAsia="Calibri" w:hAnsi="Arial" w:cs="Arial"/>
          <w:color w:val="253356" w:themeColor="accent4" w:themeShade="80"/>
          <w:sz w:val="22"/>
          <w:szCs w:val="22"/>
          <w:lang w:val="fr-FR"/>
        </w:rPr>
        <w:t xml:space="preserve"> </w:t>
      </w:r>
      <w:r w:rsidR="009C5E1E" w:rsidRPr="006A7578">
        <w:rPr>
          <w:rFonts w:ascii="Arial" w:eastAsia="Calibri" w:hAnsi="Arial" w:cs="Arial"/>
          <w:color w:val="253356" w:themeColor="accent4" w:themeShade="80"/>
          <w:sz w:val="22"/>
          <w:szCs w:val="22"/>
          <w:lang w:val="fr-FR"/>
        </w:rPr>
        <w:t>envisagées.</w:t>
      </w:r>
      <w:r w:rsidRPr="006A7578">
        <w:rPr>
          <w:rFonts w:ascii="Arial" w:eastAsia="Calibri" w:hAnsi="Arial" w:cs="Arial"/>
          <w:color w:val="253356" w:themeColor="accent4" w:themeShade="80"/>
          <w:sz w:val="22"/>
          <w:szCs w:val="22"/>
          <w:lang w:val="fr-FR"/>
        </w:rPr>
        <w:t xml:space="preserve"> </w:t>
      </w:r>
    </w:p>
    <w:p w14:paraId="4BF0E408" w14:textId="5FEB06C6" w:rsidR="00577A71" w:rsidRPr="006A7578" w:rsidRDefault="00577A71" w:rsidP="006A7578">
      <w:pPr>
        <w:pStyle w:val="Paragraphedeliste"/>
        <w:numPr>
          <w:ilvl w:val="0"/>
          <w:numId w:val="20"/>
        </w:numPr>
        <w:rPr>
          <w:rFonts w:ascii="Arial" w:eastAsia="Calibri" w:hAnsi="Arial" w:cs="Arial"/>
          <w:color w:val="253356" w:themeColor="accent4" w:themeShade="80"/>
          <w:sz w:val="22"/>
          <w:szCs w:val="22"/>
          <w:lang w:val="fr-FR"/>
        </w:rPr>
      </w:pPr>
      <w:r w:rsidRPr="006A7578">
        <w:rPr>
          <w:rFonts w:ascii="Arial" w:eastAsia="Calibri" w:hAnsi="Arial" w:cs="Arial"/>
          <w:color w:val="253356" w:themeColor="accent4" w:themeShade="80"/>
          <w:sz w:val="22"/>
          <w:szCs w:val="22"/>
          <w:lang w:val="fr-FR"/>
        </w:rPr>
        <w:t>Evaluation de la solution envisagée en termes d’efficacité, d’accessibilité, de sécurité, d’ergonomie, de compatibilité avec d’autres logiciels (dans la perspective d’échanges d’informations au ni</w:t>
      </w:r>
      <w:r w:rsidR="00BC6363" w:rsidRPr="006A7578">
        <w:rPr>
          <w:rFonts w:ascii="Arial" w:eastAsia="Calibri" w:hAnsi="Arial" w:cs="Arial"/>
          <w:color w:val="253356" w:themeColor="accent4" w:themeShade="80"/>
          <w:sz w:val="22"/>
          <w:szCs w:val="22"/>
          <w:lang w:val="fr-FR"/>
        </w:rPr>
        <w:t>veau national et international) et de réponse aux critères posés par le Groupe Egmont</w:t>
      </w:r>
    </w:p>
    <w:p w14:paraId="53572148" w14:textId="39FA24D6" w:rsidR="009C5E1E" w:rsidRPr="006A7578" w:rsidRDefault="009C5E1E" w:rsidP="006A7578">
      <w:pPr>
        <w:pStyle w:val="Paragraphedeliste"/>
        <w:numPr>
          <w:ilvl w:val="0"/>
          <w:numId w:val="20"/>
        </w:numPr>
        <w:rPr>
          <w:rFonts w:ascii="Arial" w:eastAsia="Calibri" w:hAnsi="Arial" w:cs="Arial"/>
          <w:color w:val="253356" w:themeColor="accent4" w:themeShade="80"/>
          <w:sz w:val="22"/>
          <w:szCs w:val="22"/>
          <w:lang w:val="fr-FR"/>
        </w:rPr>
      </w:pPr>
      <w:r w:rsidRPr="006A7578">
        <w:rPr>
          <w:rFonts w:ascii="Arial" w:eastAsia="Calibri" w:hAnsi="Arial" w:cs="Arial"/>
          <w:color w:val="253356" w:themeColor="accent4" w:themeShade="80"/>
          <w:sz w:val="22"/>
          <w:szCs w:val="22"/>
          <w:lang w:val="fr-FR"/>
        </w:rPr>
        <w:t>Formulation d’un projet de mise en conformité des systèmes informatiques au regard des critères du Groupe Egmont.</w:t>
      </w:r>
    </w:p>
    <w:p w14:paraId="4976D3DA" w14:textId="345E8606" w:rsidR="00577A71" w:rsidRPr="006A7578" w:rsidRDefault="00BC6363" w:rsidP="006A7578">
      <w:pPr>
        <w:pStyle w:val="Paragraphedeliste"/>
        <w:numPr>
          <w:ilvl w:val="0"/>
          <w:numId w:val="20"/>
        </w:numPr>
        <w:rPr>
          <w:rFonts w:ascii="Arial" w:eastAsia="Calibri" w:hAnsi="Arial" w:cs="Arial"/>
          <w:color w:val="253356" w:themeColor="accent4" w:themeShade="80"/>
          <w:sz w:val="22"/>
          <w:szCs w:val="22"/>
          <w:lang w:val="fr-FR"/>
        </w:rPr>
      </w:pPr>
      <w:r w:rsidRPr="006A7578">
        <w:rPr>
          <w:rFonts w:ascii="Arial" w:eastAsia="Calibri" w:hAnsi="Arial" w:cs="Arial"/>
          <w:color w:val="253356" w:themeColor="accent4" w:themeShade="80"/>
          <w:sz w:val="22"/>
          <w:szCs w:val="22"/>
          <w:lang w:val="fr-FR"/>
        </w:rPr>
        <w:t>Evaluation du budget nécessaire pour</w:t>
      </w:r>
      <w:r w:rsidR="009C5E1E" w:rsidRPr="006A7578">
        <w:rPr>
          <w:rFonts w:ascii="Arial" w:eastAsia="Calibri" w:hAnsi="Arial" w:cs="Arial"/>
          <w:color w:val="253356" w:themeColor="accent4" w:themeShade="80"/>
          <w:sz w:val="22"/>
          <w:szCs w:val="22"/>
          <w:lang w:val="fr-FR"/>
        </w:rPr>
        <w:t xml:space="preserve"> la mise en œuvre du projet (par CRF)</w:t>
      </w:r>
    </w:p>
    <w:p w14:paraId="6D4656FD" w14:textId="045BA191" w:rsidR="00577A71" w:rsidRPr="006A7578" w:rsidRDefault="00577A71" w:rsidP="006A7578">
      <w:pPr>
        <w:pStyle w:val="Paragraphedeliste"/>
        <w:numPr>
          <w:ilvl w:val="0"/>
          <w:numId w:val="20"/>
        </w:numPr>
        <w:rPr>
          <w:rFonts w:ascii="Arial" w:eastAsia="Calibri" w:hAnsi="Arial" w:cs="Arial"/>
          <w:color w:val="253356" w:themeColor="accent4" w:themeShade="80"/>
          <w:sz w:val="22"/>
          <w:szCs w:val="22"/>
          <w:lang w:val="fr-FR"/>
        </w:rPr>
      </w:pPr>
      <w:r w:rsidRPr="006A7578">
        <w:rPr>
          <w:rFonts w:ascii="Arial" w:eastAsia="Calibri" w:hAnsi="Arial" w:cs="Arial"/>
          <w:color w:val="253356" w:themeColor="accent4" w:themeShade="80"/>
          <w:sz w:val="22"/>
          <w:szCs w:val="22"/>
          <w:lang w:val="fr-FR"/>
        </w:rPr>
        <w:t>Evaluation du calendrier d’intervention</w:t>
      </w:r>
      <w:r w:rsidR="009C5E1E" w:rsidRPr="006A7578">
        <w:rPr>
          <w:rFonts w:ascii="Arial" w:eastAsia="Calibri" w:hAnsi="Arial" w:cs="Arial"/>
          <w:color w:val="253356" w:themeColor="accent4" w:themeShade="80"/>
          <w:sz w:val="22"/>
          <w:szCs w:val="22"/>
          <w:lang w:val="fr-FR"/>
        </w:rPr>
        <w:t xml:space="preserve"> (par CRF)</w:t>
      </w:r>
    </w:p>
    <w:p w14:paraId="4A51F51E" w14:textId="77777777" w:rsidR="00E435CB" w:rsidRDefault="00E435CB" w:rsidP="006A7578">
      <w:pPr>
        <w:pStyle w:val="Paragraphedeliste"/>
        <w:rPr>
          <w:rFonts w:ascii="Arial" w:eastAsia="Calibri" w:hAnsi="Arial" w:cs="Arial"/>
          <w:color w:val="253356" w:themeColor="accent4" w:themeShade="80"/>
          <w:sz w:val="22"/>
          <w:szCs w:val="22"/>
          <w:lang w:val="fr-FR"/>
        </w:rPr>
      </w:pPr>
    </w:p>
    <w:p w14:paraId="6E9043BB" w14:textId="19A53A11" w:rsidR="009C5E1E" w:rsidRPr="009C5E1E" w:rsidRDefault="009C5E1E" w:rsidP="006A7578">
      <w:pPr>
        <w:pStyle w:val="Paragraphedeliste"/>
        <w:ind w:left="360"/>
        <w:rPr>
          <w:rFonts w:ascii="Arial" w:eastAsia="Calibri" w:hAnsi="Arial" w:cs="Arial"/>
          <w:b/>
          <w:color w:val="253356" w:themeColor="accent4" w:themeShade="80"/>
          <w:sz w:val="22"/>
          <w:szCs w:val="22"/>
          <w:lang w:val="fr-FR"/>
        </w:rPr>
      </w:pPr>
      <w:r w:rsidRPr="009C5E1E">
        <w:rPr>
          <w:rFonts w:ascii="Arial" w:eastAsia="Calibri" w:hAnsi="Arial" w:cs="Arial"/>
          <w:b/>
          <w:color w:val="253356" w:themeColor="accent4" w:themeShade="80"/>
          <w:sz w:val="22"/>
          <w:szCs w:val="22"/>
          <w:lang w:val="fr-FR"/>
        </w:rPr>
        <w:t>PHASE 2</w:t>
      </w:r>
    </w:p>
    <w:p w14:paraId="72B164AE" w14:textId="4D70C4CA" w:rsidR="009C5E1E" w:rsidRDefault="009C5E1E" w:rsidP="006A7578">
      <w:pPr>
        <w:pStyle w:val="Paragraphedeliste"/>
        <w:numPr>
          <w:ilvl w:val="0"/>
          <w:numId w:val="19"/>
        </w:numPr>
        <w:rPr>
          <w:rFonts w:ascii="Arial" w:eastAsia="Calibri" w:hAnsi="Arial" w:cs="Arial"/>
          <w:color w:val="253356" w:themeColor="accent4" w:themeShade="80"/>
          <w:sz w:val="22"/>
          <w:szCs w:val="22"/>
          <w:lang w:val="fr-FR"/>
        </w:rPr>
      </w:pPr>
      <w:r>
        <w:rPr>
          <w:rFonts w:ascii="Arial" w:eastAsia="Calibri" w:hAnsi="Arial" w:cs="Arial"/>
          <w:color w:val="253356" w:themeColor="accent4" w:themeShade="80"/>
          <w:sz w:val="22"/>
          <w:szCs w:val="22"/>
          <w:lang w:val="fr-FR"/>
        </w:rPr>
        <w:t>Mise en œuvre du projet de modernisation du système informatique (par CRF) :</w:t>
      </w:r>
    </w:p>
    <w:p w14:paraId="7A3A4EA6" w14:textId="294A8C1D" w:rsidR="009C5E1E" w:rsidRDefault="009C5E1E" w:rsidP="006A7578">
      <w:pPr>
        <w:pStyle w:val="Paragraphedeliste"/>
        <w:numPr>
          <w:ilvl w:val="0"/>
          <w:numId w:val="19"/>
        </w:numPr>
        <w:rPr>
          <w:rFonts w:ascii="Arial" w:eastAsia="Calibri" w:hAnsi="Arial" w:cs="Arial"/>
          <w:color w:val="253356" w:themeColor="accent4" w:themeShade="80"/>
          <w:sz w:val="22"/>
          <w:szCs w:val="22"/>
          <w:lang w:val="fr-FR"/>
        </w:rPr>
      </w:pPr>
      <w:r>
        <w:rPr>
          <w:rFonts w:ascii="Arial" w:eastAsia="Calibri" w:hAnsi="Arial" w:cs="Arial"/>
          <w:color w:val="253356" w:themeColor="accent4" w:themeShade="80"/>
          <w:sz w:val="22"/>
          <w:szCs w:val="22"/>
          <w:lang w:val="fr-FR"/>
        </w:rPr>
        <w:t>Elaboration du cahier des charges si réalisation d’un logiciel</w:t>
      </w:r>
    </w:p>
    <w:p w14:paraId="6942CFEE" w14:textId="294E42D5" w:rsidR="009C5E1E" w:rsidRDefault="009C5E1E" w:rsidP="006A7578">
      <w:pPr>
        <w:pStyle w:val="Paragraphedeliste"/>
        <w:numPr>
          <w:ilvl w:val="0"/>
          <w:numId w:val="19"/>
        </w:numPr>
        <w:rPr>
          <w:rFonts w:ascii="Arial" w:eastAsia="Calibri" w:hAnsi="Arial" w:cs="Arial"/>
          <w:color w:val="253356" w:themeColor="accent4" w:themeShade="80"/>
          <w:sz w:val="22"/>
          <w:szCs w:val="22"/>
          <w:lang w:val="fr-FR"/>
        </w:rPr>
      </w:pPr>
      <w:r>
        <w:rPr>
          <w:rFonts w:ascii="Arial" w:eastAsia="Calibri" w:hAnsi="Arial" w:cs="Arial"/>
          <w:color w:val="253356" w:themeColor="accent4" w:themeShade="80"/>
          <w:sz w:val="22"/>
          <w:szCs w:val="22"/>
          <w:lang w:val="fr-FR"/>
        </w:rPr>
        <w:t>Elaboration du cahier des charges si nécessité d’achat de matériel</w:t>
      </w:r>
    </w:p>
    <w:p w14:paraId="3A66A0DF" w14:textId="0A87EDF1" w:rsidR="009C5E1E" w:rsidRDefault="009C5E1E" w:rsidP="006A7578">
      <w:pPr>
        <w:pStyle w:val="Paragraphedeliste"/>
        <w:numPr>
          <w:ilvl w:val="0"/>
          <w:numId w:val="19"/>
        </w:numPr>
        <w:rPr>
          <w:rFonts w:ascii="Arial" w:eastAsia="Calibri" w:hAnsi="Arial" w:cs="Arial"/>
          <w:color w:val="253356" w:themeColor="accent4" w:themeShade="80"/>
          <w:sz w:val="22"/>
          <w:szCs w:val="22"/>
          <w:lang w:val="fr-FR"/>
        </w:rPr>
      </w:pPr>
      <w:r>
        <w:rPr>
          <w:rFonts w:ascii="Arial" w:eastAsia="Calibri" w:hAnsi="Arial" w:cs="Arial"/>
          <w:color w:val="253356" w:themeColor="accent4" w:themeShade="80"/>
          <w:sz w:val="22"/>
          <w:szCs w:val="22"/>
          <w:lang w:val="fr-FR"/>
        </w:rPr>
        <w:t xml:space="preserve">Suivi de </w:t>
      </w:r>
      <w:r w:rsidR="00E435CB">
        <w:rPr>
          <w:rFonts w:ascii="Arial" w:eastAsia="Calibri" w:hAnsi="Arial" w:cs="Arial"/>
          <w:color w:val="253356" w:themeColor="accent4" w:themeShade="80"/>
          <w:sz w:val="22"/>
          <w:szCs w:val="22"/>
          <w:lang w:val="fr-FR"/>
        </w:rPr>
        <w:t>(</w:t>
      </w:r>
      <w:r>
        <w:rPr>
          <w:rFonts w:ascii="Arial" w:eastAsia="Calibri" w:hAnsi="Arial" w:cs="Arial"/>
          <w:color w:val="253356" w:themeColor="accent4" w:themeShade="80"/>
          <w:sz w:val="22"/>
          <w:szCs w:val="22"/>
          <w:lang w:val="fr-FR"/>
        </w:rPr>
        <w:t>ou des</w:t>
      </w:r>
      <w:r w:rsidR="00E435CB">
        <w:rPr>
          <w:rFonts w:ascii="Arial" w:eastAsia="Calibri" w:hAnsi="Arial" w:cs="Arial"/>
          <w:color w:val="253356" w:themeColor="accent4" w:themeShade="80"/>
          <w:sz w:val="22"/>
          <w:szCs w:val="22"/>
          <w:lang w:val="fr-FR"/>
        </w:rPr>
        <w:t>)</w:t>
      </w:r>
      <w:r>
        <w:rPr>
          <w:rFonts w:ascii="Arial" w:eastAsia="Calibri" w:hAnsi="Arial" w:cs="Arial"/>
          <w:color w:val="253356" w:themeColor="accent4" w:themeShade="80"/>
          <w:sz w:val="22"/>
          <w:szCs w:val="22"/>
          <w:lang w:val="fr-FR"/>
        </w:rPr>
        <w:t xml:space="preserve"> appels d’offres</w:t>
      </w:r>
    </w:p>
    <w:p w14:paraId="6C2E88D0" w14:textId="3F4E0EB1" w:rsidR="009C5E1E" w:rsidRDefault="009C5E1E" w:rsidP="006A7578">
      <w:pPr>
        <w:pStyle w:val="Paragraphedeliste"/>
        <w:numPr>
          <w:ilvl w:val="0"/>
          <w:numId w:val="19"/>
        </w:numPr>
        <w:rPr>
          <w:rFonts w:ascii="Arial" w:eastAsia="Calibri" w:hAnsi="Arial" w:cs="Arial"/>
          <w:color w:val="253356" w:themeColor="accent4" w:themeShade="80"/>
          <w:sz w:val="22"/>
          <w:szCs w:val="22"/>
          <w:lang w:val="fr-FR"/>
        </w:rPr>
      </w:pPr>
      <w:r>
        <w:rPr>
          <w:rFonts w:ascii="Arial" w:eastAsia="Calibri" w:hAnsi="Arial" w:cs="Arial"/>
          <w:color w:val="253356" w:themeColor="accent4" w:themeShade="80"/>
          <w:sz w:val="22"/>
          <w:szCs w:val="22"/>
          <w:lang w:val="fr-FR"/>
        </w:rPr>
        <w:t>Accompagnement de l’élaboration du (ou des) logiciel(s) maison si c’est le cas</w:t>
      </w:r>
    </w:p>
    <w:p w14:paraId="3E637F34" w14:textId="1E7128C1" w:rsidR="009C5E1E" w:rsidRPr="00577A71" w:rsidRDefault="009C5E1E" w:rsidP="006A7578">
      <w:pPr>
        <w:pStyle w:val="Paragraphedeliste"/>
        <w:numPr>
          <w:ilvl w:val="0"/>
          <w:numId w:val="19"/>
        </w:numPr>
        <w:rPr>
          <w:rFonts w:ascii="Arial" w:eastAsia="Calibri" w:hAnsi="Arial" w:cs="Arial"/>
          <w:color w:val="253356" w:themeColor="accent4" w:themeShade="80"/>
          <w:sz w:val="22"/>
          <w:szCs w:val="22"/>
          <w:lang w:val="fr-FR"/>
        </w:rPr>
      </w:pPr>
      <w:r>
        <w:rPr>
          <w:rFonts w:ascii="Arial" w:eastAsia="Calibri" w:hAnsi="Arial" w:cs="Arial"/>
          <w:color w:val="253356" w:themeColor="accent4" w:themeShade="80"/>
          <w:sz w:val="22"/>
          <w:szCs w:val="22"/>
          <w:lang w:val="fr-FR"/>
        </w:rPr>
        <w:t xml:space="preserve">Accompagnement de l’installation et mise en service des nouvelles installations. </w:t>
      </w:r>
    </w:p>
    <w:p w14:paraId="5D40CEBF" w14:textId="77777777" w:rsidR="00E344C5" w:rsidRDefault="00E344C5" w:rsidP="00E344C5">
      <w:pPr>
        <w:pStyle w:val="Paragraphedeliste"/>
        <w:rPr>
          <w:rFonts w:ascii="Arial" w:eastAsia="Calibri" w:hAnsi="Arial" w:cs="Arial"/>
          <w:color w:val="253356" w:themeColor="accent4" w:themeShade="80"/>
          <w:sz w:val="22"/>
          <w:szCs w:val="22"/>
          <w:lang w:val="fr-FR"/>
        </w:rPr>
      </w:pPr>
    </w:p>
    <w:p w14:paraId="19C2BF5B" w14:textId="00237B97" w:rsidR="00D00ADD" w:rsidRPr="00D00ADD" w:rsidRDefault="00D00ADD" w:rsidP="00C91046">
      <w:pPr>
        <w:pStyle w:val="Paragraphedeliste"/>
        <w:numPr>
          <w:ilvl w:val="0"/>
          <w:numId w:val="4"/>
        </w:numPr>
        <w:shd w:val="clear" w:color="auto" w:fill="00B050"/>
        <w:spacing w:after="160" w:line="259" w:lineRule="auto"/>
        <w:ind w:left="0" w:right="170"/>
        <w:rPr>
          <w:rFonts w:ascii="Arial" w:eastAsia="Calibri" w:hAnsi="Arial" w:cs="Arial"/>
          <w:color w:val="FFFFFF" w:themeColor="background1"/>
          <w:sz w:val="36"/>
          <w:szCs w:val="36"/>
          <w:lang w:val="fr-FR"/>
        </w:rPr>
      </w:pPr>
      <w:r>
        <w:rPr>
          <w:rFonts w:ascii="Arial" w:eastAsia="Calibri" w:hAnsi="Arial" w:cs="Arial"/>
          <w:color w:val="FFFFFF" w:themeColor="background1"/>
          <w:sz w:val="36"/>
          <w:szCs w:val="36"/>
          <w:lang w:val="fr-FR"/>
        </w:rPr>
        <w:t>RESULTATS ATTENDUS</w:t>
      </w:r>
    </w:p>
    <w:p w14:paraId="22F99B04" w14:textId="546D8651" w:rsidR="0061467B" w:rsidRPr="00577A71" w:rsidRDefault="009C5E1E" w:rsidP="00577A71">
      <w:pPr>
        <w:rPr>
          <w:rFonts w:ascii="Arial" w:eastAsia="Calibri" w:hAnsi="Arial" w:cs="Arial"/>
          <w:color w:val="374C80" w:themeColor="accent4" w:themeShade="BF"/>
          <w:sz w:val="22"/>
          <w:szCs w:val="22"/>
          <w:lang w:val="fr-FR"/>
        </w:rPr>
      </w:pPr>
      <w:r>
        <w:rPr>
          <w:rFonts w:ascii="Arial" w:eastAsia="Calibri" w:hAnsi="Arial" w:cs="Arial"/>
          <w:color w:val="374C80" w:themeColor="accent4" w:themeShade="BF"/>
          <w:sz w:val="22"/>
          <w:szCs w:val="22"/>
          <w:lang w:val="fr-FR"/>
        </w:rPr>
        <w:t xml:space="preserve">Les cellules de renseignement financier de la Gambie, de la Guinée Bissau, du Libéria et de la Sierra Leone disposent d’un système d’information adapté à leur activité et conforme aux critères posés par le Groupe Egmont. </w:t>
      </w:r>
    </w:p>
    <w:p w14:paraId="529B03D3" w14:textId="77777777" w:rsidR="00577A71" w:rsidRPr="00577A71" w:rsidRDefault="00577A71" w:rsidP="001532E2">
      <w:pPr>
        <w:pStyle w:val="Paragraphedeliste"/>
        <w:rPr>
          <w:rFonts w:ascii="Arial" w:eastAsia="Calibri" w:hAnsi="Arial" w:cs="Arial"/>
          <w:color w:val="374C80" w:themeColor="accent4" w:themeShade="BF"/>
          <w:sz w:val="22"/>
          <w:szCs w:val="22"/>
          <w:lang w:val="fr-FR"/>
        </w:rPr>
      </w:pPr>
    </w:p>
    <w:p w14:paraId="22AAC203" w14:textId="02AB2DEE" w:rsidR="00C37976" w:rsidRDefault="00D00ADD" w:rsidP="007961CD">
      <w:pPr>
        <w:pStyle w:val="Paragraphedeliste"/>
        <w:numPr>
          <w:ilvl w:val="0"/>
          <w:numId w:val="4"/>
        </w:numPr>
        <w:shd w:val="clear" w:color="auto" w:fill="00B050"/>
        <w:spacing w:after="160" w:line="259" w:lineRule="auto"/>
        <w:ind w:left="0" w:right="170"/>
        <w:rPr>
          <w:rFonts w:ascii="Arial" w:eastAsia="Calibri" w:hAnsi="Arial" w:cs="Arial"/>
          <w:color w:val="FFFFFF" w:themeColor="background1"/>
          <w:sz w:val="36"/>
          <w:szCs w:val="36"/>
          <w:lang w:val="fr-FR"/>
        </w:rPr>
      </w:pPr>
      <w:r>
        <w:rPr>
          <w:rFonts w:ascii="Arial" w:eastAsia="Calibri" w:hAnsi="Arial" w:cs="Arial"/>
          <w:color w:val="FFFFFF" w:themeColor="background1"/>
          <w:sz w:val="36"/>
          <w:szCs w:val="36"/>
          <w:lang w:val="fr-FR"/>
        </w:rPr>
        <w:t>METHODOLOGIE ET LIVRABLES</w:t>
      </w:r>
    </w:p>
    <w:p w14:paraId="7EEB2EA1" w14:textId="69FC5DCF" w:rsidR="001532E2" w:rsidRDefault="001532E2" w:rsidP="001532E2">
      <w:pPr>
        <w:pStyle w:val="Paragraphedeliste"/>
        <w:spacing w:after="160" w:line="259" w:lineRule="auto"/>
        <w:ind w:left="0" w:right="170"/>
        <w:rPr>
          <w:rFonts w:ascii="Arial" w:eastAsia="Calibri" w:hAnsi="Arial" w:cs="Arial"/>
          <w:color w:val="FFFFFF" w:themeColor="background1"/>
          <w:sz w:val="22"/>
          <w:szCs w:val="22"/>
          <w:lang w:val="fr-FR"/>
        </w:rPr>
      </w:pPr>
    </w:p>
    <w:p w14:paraId="6C2B22D1" w14:textId="77777777" w:rsidR="00EB0AE1" w:rsidRPr="00EB0AE1" w:rsidRDefault="00EB0AE1" w:rsidP="001532E2">
      <w:pPr>
        <w:pStyle w:val="Paragraphedeliste"/>
        <w:spacing w:after="160" w:line="259" w:lineRule="auto"/>
        <w:ind w:left="0" w:right="170"/>
        <w:rPr>
          <w:rFonts w:ascii="Arial" w:eastAsia="Calibri" w:hAnsi="Arial" w:cs="Arial"/>
          <w:b/>
          <w:color w:val="374C80" w:themeColor="accent4" w:themeShade="BF"/>
          <w:sz w:val="22"/>
          <w:szCs w:val="22"/>
          <w:lang w:val="fr-FR"/>
        </w:rPr>
      </w:pPr>
      <w:r w:rsidRPr="00EB0AE1">
        <w:rPr>
          <w:rFonts w:ascii="Arial" w:eastAsia="Calibri" w:hAnsi="Arial" w:cs="Arial"/>
          <w:b/>
          <w:color w:val="374C80" w:themeColor="accent4" w:themeShade="BF"/>
          <w:sz w:val="22"/>
          <w:szCs w:val="22"/>
          <w:lang w:val="fr-FR"/>
        </w:rPr>
        <w:t>PHASE 1 :</w:t>
      </w:r>
    </w:p>
    <w:p w14:paraId="11A7C962" w14:textId="76E5E265" w:rsidR="00577A71" w:rsidRDefault="005C65CD" w:rsidP="001532E2">
      <w:pPr>
        <w:pStyle w:val="Paragraphedeliste"/>
        <w:spacing w:after="160" w:line="259" w:lineRule="auto"/>
        <w:ind w:left="0" w:right="170"/>
        <w:rPr>
          <w:rFonts w:ascii="Arial" w:eastAsia="Calibri" w:hAnsi="Arial" w:cs="Arial"/>
          <w:color w:val="374C80" w:themeColor="accent4" w:themeShade="BF"/>
          <w:sz w:val="22"/>
          <w:szCs w:val="22"/>
          <w:lang w:val="fr-FR"/>
        </w:rPr>
      </w:pPr>
      <w:r>
        <w:rPr>
          <w:rFonts w:ascii="Arial" w:eastAsia="Calibri" w:hAnsi="Arial" w:cs="Arial"/>
          <w:color w:val="374C80" w:themeColor="accent4" w:themeShade="BF"/>
          <w:sz w:val="22"/>
          <w:szCs w:val="22"/>
          <w:lang w:val="fr-FR"/>
        </w:rPr>
        <w:t>Pour chacune des quatre CRF, l</w:t>
      </w:r>
      <w:r w:rsidR="00577A71" w:rsidRPr="00577A71">
        <w:rPr>
          <w:rFonts w:ascii="Arial" w:eastAsia="Calibri" w:hAnsi="Arial" w:cs="Arial"/>
          <w:color w:val="374C80" w:themeColor="accent4" w:themeShade="BF"/>
          <w:sz w:val="22"/>
          <w:szCs w:val="22"/>
          <w:lang w:val="fr-FR"/>
        </w:rPr>
        <w:t xml:space="preserve">’expert fera </w:t>
      </w:r>
      <w:r w:rsidR="00577A71">
        <w:rPr>
          <w:rFonts w:ascii="Arial" w:eastAsia="Calibri" w:hAnsi="Arial" w:cs="Arial"/>
          <w:color w:val="374C80" w:themeColor="accent4" w:themeShade="BF"/>
          <w:sz w:val="22"/>
          <w:szCs w:val="22"/>
          <w:lang w:val="fr-FR"/>
        </w:rPr>
        <w:t xml:space="preserve">une mission sur place afin de fournir : </w:t>
      </w:r>
    </w:p>
    <w:p w14:paraId="77126F58" w14:textId="4D494357" w:rsidR="00577A71" w:rsidRDefault="00577A71" w:rsidP="00577A71">
      <w:pPr>
        <w:pStyle w:val="Paragraphedeliste"/>
        <w:numPr>
          <w:ilvl w:val="0"/>
          <w:numId w:val="16"/>
        </w:numPr>
        <w:spacing w:after="160" w:line="259" w:lineRule="auto"/>
        <w:ind w:right="170"/>
        <w:rPr>
          <w:rFonts w:ascii="Arial" w:eastAsia="Calibri" w:hAnsi="Arial" w:cs="Arial"/>
          <w:color w:val="374C80" w:themeColor="accent4" w:themeShade="BF"/>
          <w:sz w:val="22"/>
          <w:szCs w:val="22"/>
          <w:lang w:val="fr-FR"/>
        </w:rPr>
      </w:pPr>
      <w:proofErr w:type="gramStart"/>
      <w:r>
        <w:rPr>
          <w:rFonts w:ascii="Arial" w:eastAsia="Calibri" w:hAnsi="Arial" w:cs="Arial"/>
          <w:color w:val="374C80" w:themeColor="accent4" w:themeShade="BF"/>
          <w:sz w:val="22"/>
          <w:szCs w:val="22"/>
          <w:lang w:val="fr-FR"/>
        </w:rPr>
        <w:t>le</w:t>
      </w:r>
      <w:proofErr w:type="gramEnd"/>
      <w:r>
        <w:rPr>
          <w:rFonts w:ascii="Arial" w:eastAsia="Calibri" w:hAnsi="Arial" w:cs="Arial"/>
          <w:color w:val="374C80" w:themeColor="accent4" w:themeShade="BF"/>
          <w:sz w:val="22"/>
          <w:szCs w:val="22"/>
          <w:lang w:val="fr-FR"/>
        </w:rPr>
        <w:t xml:space="preserve"> diagnostic de la situation actuelle</w:t>
      </w:r>
    </w:p>
    <w:p w14:paraId="0EA93102" w14:textId="02E88808" w:rsidR="00577A71" w:rsidRDefault="00577A71" w:rsidP="00577A71">
      <w:pPr>
        <w:pStyle w:val="Paragraphedeliste"/>
        <w:numPr>
          <w:ilvl w:val="0"/>
          <w:numId w:val="16"/>
        </w:numPr>
        <w:spacing w:after="160" w:line="259" w:lineRule="auto"/>
        <w:ind w:right="170"/>
        <w:rPr>
          <w:rFonts w:ascii="Arial" w:eastAsia="Calibri" w:hAnsi="Arial" w:cs="Arial"/>
          <w:color w:val="374C80" w:themeColor="accent4" w:themeShade="BF"/>
          <w:sz w:val="22"/>
          <w:szCs w:val="22"/>
          <w:lang w:val="fr-FR"/>
        </w:rPr>
      </w:pPr>
      <w:proofErr w:type="gramStart"/>
      <w:r>
        <w:rPr>
          <w:rFonts w:ascii="Arial" w:eastAsia="Calibri" w:hAnsi="Arial" w:cs="Arial"/>
          <w:color w:val="374C80" w:themeColor="accent4" w:themeShade="BF"/>
          <w:sz w:val="22"/>
          <w:szCs w:val="22"/>
          <w:lang w:val="fr-FR"/>
        </w:rPr>
        <w:t>l’évaluation</w:t>
      </w:r>
      <w:proofErr w:type="gramEnd"/>
      <w:r>
        <w:rPr>
          <w:rFonts w:ascii="Arial" w:eastAsia="Calibri" w:hAnsi="Arial" w:cs="Arial"/>
          <w:color w:val="374C80" w:themeColor="accent4" w:themeShade="BF"/>
          <w:sz w:val="22"/>
          <w:szCs w:val="22"/>
          <w:lang w:val="fr-FR"/>
        </w:rPr>
        <w:t xml:space="preserve"> de la solution proposée</w:t>
      </w:r>
    </w:p>
    <w:p w14:paraId="2DB74205" w14:textId="481301B8" w:rsidR="00577A71" w:rsidRDefault="00577A71" w:rsidP="00577A71">
      <w:pPr>
        <w:pStyle w:val="Paragraphedeliste"/>
        <w:numPr>
          <w:ilvl w:val="0"/>
          <w:numId w:val="16"/>
        </w:numPr>
        <w:spacing w:after="160" w:line="259" w:lineRule="auto"/>
        <w:ind w:right="170"/>
        <w:rPr>
          <w:rFonts w:ascii="Arial" w:eastAsia="Calibri" w:hAnsi="Arial" w:cs="Arial"/>
          <w:color w:val="374C80" w:themeColor="accent4" w:themeShade="BF"/>
          <w:sz w:val="22"/>
          <w:szCs w:val="22"/>
          <w:lang w:val="fr-FR"/>
        </w:rPr>
      </w:pPr>
      <w:proofErr w:type="gramStart"/>
      <w:r>
        <w:rPr>
          <w:rFonts w:ascii="Arial" w:eastAsia="Calibri" w:hAnsi="Arial" w:cs="Arial"/>
          <w:color w:val="374C80" w:themeColor="accent4" w:themeShade="BF"/>
          <w:sz w:val="22"/>
          <w:szCs w:val="22"/>
          <w:lang w:val="fr-FR"/>
        </w:rPr>
        <w:t>des</w:t>
      </w:r>
      <w:proofErr w:type="gramEnd"/>
      <w:r>
        <w:rPr>
          <w:rFonts w:ascii="Arial" w:eastAsia="Calibri" w:hAnsi="Arial" w:cs="Arial"/>
          <w:color w:val="374C80" w:themeColor="accent4" w:themeShade="BF"/>
          <w:sz w:val="22"/>
          <w:szCs w:val="22"/>
          <w:lang w:val="fr-FR"/>
        </w:rPr>
        <w:t xml:space="preserve"> recommandations </w:t>
      </w:r>
      <w:r w:rsidR="00774B42">
        <w:rPr>
          <w:rFonts w:ascii="Arial" w:eastAsia="Calibri" w:hAnsi="Arial" w:cs="Arial"/>
          <w:color w:val="374C80" w:themeColor="accent4" w:themeShade="BF"/>
          <w:sz w:val="22"/>
          <w:szCs w:val="22"/>
          <w:lang w:val="fr-FR"/>
        </w:rPr>
        <w:t xml:space="preserve">– assorties d’un plan d’action - </w:t>
      </w:r>
      <w:r>
        <w:rPr>
          <w:rFonts w:ascii="Arial" w:eastAsia="Calibri" w:hAnsi="Arial" w:cs="Arial"/>
          <w:color w:val="374C80" w:themeColor="accent4" w:themeShade="BF"/>
          <w:sz w:val="22"/>
          <w:szCs w:val="22"/>
          <w:lang w:val="fr-FR"/>
        </w:rPr>
        <w:t xml:space="preserve">en vue de la réalisation des objectifs de la </w:t>
      </w:r>
      <w:r w:rsidR="005C65CD">
        <w:rPr>
          <w:rFonts w:ascii="Arial" w:eastAsia="Calibri" w:hAnsi="Arial" w:cs="Arial"/>
          <w:color w:val="374C80" w:themeColor="accent4" w:themeShade="BF"/>
          <w:sz w:val="22"/>
          <w:szCs w:val="22"/>
          <w:lang w:val="fr-FR"/>
        </w:rPr>
        <w:t>CRF</w:t>
      </w:r>
      <w:r>
        <w:rPr>
          <w:rFonts w:ascii="Arial" w:eastAsia="Calibri" w:hAnsi="Arial" w:cs="Arial"/>
          <w:color w:val="374C80" w:themeColor="accent4" w:themeShade="BF"/>
          <w:sz w:val="22"/>
          <w:szCs w:val="22"/>
          <w:lang w:val="fr-FR"/>
        </w:rPr>
        <w:t>.</w:t>
      </w:r>
    </w:p>
    <w:p w14:paraId="453A32C6" w14:textId="39F0E2CE" w:rsidR="00577A71" w:rsidRDefault="005C65CD" w:rsidP="00577A71">
      <w:pPr>
        <w:spacing w:after="160" w:line="259" w:lineRule="auto"/>
        <w:ind w:right="170"/>
        <w:rPr>
          <w:rFonts w:ascii="Arial" w:eastAsia="Calibri" w:hAnsi="Arial" w:cs="Arial"/>
          <w:color w:val="374C80" w:themeColor="accent4" w:themeShade="BF"/>
          <w:sz w:val="22"/>
          <w:szCs w:val="22"/>
          <w:lang w:val="fr-FR"/>
        </w:rPr>
      </w:pPr>
      <w:r>
        <w:rPr>
          <w:rFonts w:ascii="Arial" w:eastAsia="Calibri" w:hAnsi="Arial" w:cs="Arial"/>
          <w:color w:val="374C80" w:themeColor="accent4" w:themeShade="BF"/>
          <w:sz w:val="22"/>
          <w:szCs w:val="22"/>
          <w:lang w:val="fr-FR"/>
        </w:rPr>
        <w:lastRenderedPageBreak/>
        <w:t>Chaque mission fera l’objet d’un rapport spécifique</w:t>
      </w:r>
      <w:r w:rsidR="00EB0AE1">
        <w:rPr>
          <w:rFonts w:ascii="Arial" w:eastAsia="Calibri" w:hAnsi="Arial" w:cs="Arial"/>
          <w:color w:val="374C80" w:themeColor="accent4" w:themeShade="BF"/>
          <w:sz w:val="22"/>
          <w:szCs w:val="22"/>
          <w:lang w:val="fr-FR"/>
        </w:rPr>
        <w:t xml:space="preserve"> qui devra être validé par la CENTIF.</w:t>
      </w:r>
    </w:p>
    <w:p w14:paraId="730DFCFB" w14:textId="77777777" w:rsidR="00EB0AE1" w:rsidRDefault="00EB0AE1" w:rsidP="00577A71">
      <w:pPr>
        <w:spacing w:after="160" w:line="259" w:lineRule="auto"/>
        <w:ind w:right="170"/>
        <w:rPr>
          <w:rFonts w:ascii="Arial" w:eastAsia="Calibri" w:hAnsi="Arial" w:cs="Arial"/>
          <w:color w:val="374C80" w:themeColor="accent4" w:themeShade="BF"/>
          <w:sz w:val="22"/>
          <w:szCs w:val="22"/>
          <w:lang w:val="fr-FR"/>
        </w:rPr>
      </w:pPr>
    </w:p>
    <w:p w14:paraId="6939C782" w14:textId="6CD4F11A" w:rsidR="00EB0AE1" w:rsidRPr="00EB0AE1" w:rsidRDefault="00EB0AE1" w:rsidP="00577A71">
      <w:pPr>
        <w:spacing w:after="160" w:line="259" w:lineRule="auto"/>
        <w:ind w:right="170"/>
        <w:rPr>
          <w:rFonts w:ascii="Arial" w:eastAsia="Calibri" w:hAnsi="Arial" w:cs="Arial"/>
          <w:b/>
          <w:color w:val="374C80" w:themeColor="accent4" w:themeShade="BF"/>
          <w:sz w:val="22"/>
          <w:szCs w:val="22"/>
          <w:lang w:val="fr-FR"/>
        </w:rPr>
      </w:pPr>
      <w:r w:rsidRPr="00EB0AE1">
        <w:rPr>
          <w:rFonts w:ascii="Arial" w:eastAsia="Calibri" w:hAnsi="Arial" w:cs="Arial"/>
          <w:b/>
          <w:color w:val="374C80" w:themeColor="accent4" w:themeShade="BF"/>
          <w:sz w:val="22"/>
          <w:szCs w:val="22"/>
          <w:lang w:val="fr-FR"/>
        </w:rPr>
        <w:t xml:space="preserve">PHASE 2 : </w:t>
      </w:r>
    </w:p>
    <w:p w14:paraId="40325CEB" w14:textId="267698E8" w:rsidR="00EB0AE1" w:rsidRDefault="00EB0AE1" w:rsidP="00577A71">
      <w:pPr>
        <w:spacing w:after="160" w:line="259" w:lineRule="auto"/>
        <w:ind w:right="170"/>
        <w:rPr>
          <w:rFonts w:ascii="Arial" w:eastAsia="Calibri" w:hAnsi="Arial" w:cs="Arial"/>
          <w:color w:val="374C80" w:themeColor="accent4" w:themeShade="BF"/>
          <w:sz w:val="22"/>
          <w:szCs w:val="22"/>
          <w:lang w:val="fr-FR"/>
        </w:rPr>
      </w:pPr>
      <w:r>
        <w:rPr>
          <w:rFonts w:ascii="Arial" w:eastAsia="Calibri" w:hAnsi="Arial" w:cs="Arial"/>
          <w:color w:val="374C80" w:themeColor="accent4" w:themeShade="BF"/>
          <w:sz w:val="22"/>
          <w:szCs w:val="22"/>
          <w:lang w:val="fr-FR"/>
        </w:rPr>
        <w:t>En lien avec les responsables informatiques des CRF, l’expert développera :</w:t>
      </w:r>
    </w:p>
    <w:p w14:paraId="5D4D1E2E" w14:textId="2AC4050D" w:rsidR="00EB0AE1" w:rsidRPr="006A7578" w:rsidRDefault="00EB0AE1" w:rsidP="006A7578">
      <w:pPr>
        <w:pStyle w:val="Paragraphedeliste"/>
        <w:numPr>
          <w:ilvl w:val="0"/>
          <w:numId w:val="21"/>
        </w:numPr>
        <w:spacing w:after="160" w:line="259" w:lineRule="auto"/>
        <w:ind w:right="170"/>
        <w:rPr>
          <w:rFonts w:ascii="Arial" w:eastAsia="Calibri" w:hAnsi="Arial" w:cs="Arial"/>
          <w:color w:val="374C80" w:themeColor="accent4" w:themeShade="BF"/>
          <w:sz w:val="22"/>
          <w:szCs w:val="22"/>
          <w:lang w:val="fr-FR"/>
        </w:rPr>
      </w:pPr>
      <w:proofErr w:type="gramStart"/>
      <w:r w:rsidRPr="006A7578">
        <w:rPr>
          <w:rFonts w:ascii="Arial" w:eastAsia="Calibri" w:hAnsi="Arial" w:cs="Arial"/>
          <w:color w:val="374C80" w:themeColor="accent4" w:themeShade="BF"/>
          <w:sz w:val="22"/>
          <w:szCs w:val="22"/>
          <w:lang w:val="fr-FR"/>
        </w:rPr>
        <w:t>le</w:t>
      </w:r>
      <w:proofErr w:type="gramEnd"/>
      <w:r w:rsidRPr="006A7578">
        <w:rPr>
          <w:rFonts w:ascii="Arial" w:eastAsia="Calibri" w:hAnsi="Arial" w:cs="Arial"/>
          <w:color w:val="374C80" w:themeColor="accent4" w:themeShade="BF"/>
          <w:sz w:val="22"/>
          <w:szCs w:val="22"/>
          <w:lang w:val="fr-FR"/>
        </w:rPr>
        <w:t xml:space="preserve"> projet par CRF (y compris l’appui à la formulation du logiciel maison si nécessaire)</w:t>
      </w:r>
    </w:p>
    <w:p w14:paraId="05D43D55" w14:textId="5510B89F" w:rsidR="00EB0AE1" w:rsidRPr="006A7578" w:rsidRDefault="00EB0AE1" w:rsidP="006A7578">
      <w:pPr>
        <w:pStyle w:val="Paragraphedeliste"/>
        <w:numPr>
          <w:ilvl w:val="0"/>
          <w:numId w:val="21"/>
        </w:numPr>
        <w:spacing w:after="160" w:line="259" w:lineRule="auto"/>
        <w:ind w:right="170"/>
        <w:rPr>
          <w:rFonts w:ascii="Arial" w:eastAsia="Calibri" w:hAnsi="Arial" w:cs="Arial"/>
          <w:color w:val="374C80" w:themeColor="accent4" w:themeShade="BF"/>
          <w:sz w:val="22"/>
          <w:szCs w:val="22"/>
          <w:lang w:val="fr-FR"/>
        </w:rPr>
      </w:pPr>
      <w:proofErr w:type="gramStart"/>
      <w:r w:rsidRPr="006A7578">
        <w:rPr>
          <w:rFonts w:ascii="Arial" w:eastAsia="Calibri" w:hAnsi="Arial" w:cs="Arial"/>
          <w:color w:val="374C80" w:themeColor="accent4" w:themeShade="BF"/>
          <w:sz w:val="22"/>
          <w:szCs w:val="22"/>
          <w:lang w:val="fr-FR"/>
        </w:rPr>
        <w:t>le</w:t>
      </w:r>
      <w:proofErr w:type="gramEnd"/>
      <w:r w:rsidRPr="006A7578">
        <w:rPr>
          <w:rFonts w:ascii="Arial" w:eastAsia="Calibri" w:hAnsi="Arial" w:cs="Arial"/>
          <w:color w:val="374C80" w:themeColor="accent4" w:themeShade="BF"/>
          <w:sz w:val="22"/>
          <w:szCs w:val="22"/>
          <w:lang w:val="fr-FR"/>
        </w:rPr>
        <w:t xml:space="preserve"> ou les cahiers des charges par CRF</w:t>
      </w:r>
    </w:p>
    <w:p w14:paraId="06A44E98" w14:textId="71991283" w:rsidR="00EB0AE1" w:rsidRPr="006A7578" w:rsidRDefault="006A7578" w:rsidP="006A7578">
      <w:pPr>
        <w:pStyle w:val="Paragraphedeliste"/>
        <w:numPr>
          <w:ilvl w:val="0"/>
          <w:numId w:val="21"/>
        </w:numPr>
        <w:spacing w:after="160" w:line="259" w:lineRule="auto"/>
        <w:ind w:right="170"/>
        <w:rPr>
          <w:rFonts w:ascii="Arial" w:eastAsia="Calibri" w:hAnsi="Arial" w:cs="Arial"/>
          <w:color w:val="374C80" w:themeColor="accent4" w:themeShade="BF"/>
          <w:sz w:val="22"/>
          <w:szCs w:val="22"/>
          <w:lang w:val="fr-FR"/>
        </w:rPr>
      </w:pPr>
      <w:r w:rsidRPr="006A7578">
        <w:rPr>
          <w:rFonts w:ascii="Arial" w:eastAsia="Calibri" w:hAnsi="Arial" w:cs="Arial"/>
          <w:color w:val="374C80" w:themeColor="accent4" w:themeShade="BF"/>
          <w:sz w:val="22"/>
          <w:szCs w:val="22"/>
          <w:lang w:val="fr-FR"/>
        </w:rPr>
        <w:t>L’accompagnement</w:t>
      </w:r>
      <w:r w:rsidR="00EB0AE1" w:rsidRPr="006A7578">
        <w:rPr>
          <w:rFonts w:ascii="Arial" w:eastAsia="Calibri" w:hAnsi="Arial" w:cs="Arial"/>
          <w:color w:val="374C80" w:themeColor="accent4" w:themeShade="BF"/>
          <w:sz w:val="22"/>
          <w:szCs w:val="22"/>
          <w:lang w:val="fr-FR"/>
        </w:rPr>
        <w:t xml:space="preserve"> de la mise en service des logiciels et matériels (une nouvelle mission sera nécessaire)</w:t>
      </w:r>
    </w:p>
    <w:p w14:paraId="008D534B" w14:textId="144507AC" w:rsidR="00EB0AE1" w:rsidRDefault="00EB0AE1" w:rsidP="00EB0AE1">
      <w:pPr>
        <w:spacing w:after="160" w:line="259" w:lineRule="auto"/>
        <w:ind w:right="170"/>
        <w:rPr>
          <w:rFonts w:ascii="Arial" w:eastAsia="Calibri" w:hAnsi="Arial" w:cs="Arial"/>
          <w:color w:val="374C80" w:themeColor="accent4" w:themeShade="BF"/>
          <w:sz w:val="22"/>
          <w:szCs w:val="22"/>
          <w:lang w:val="fr-FR"/>
        </w:rPr>
      </w:pPr>
      <w:r>
        <w:rPr>
          <w:rFonts w:ascii="Arial" w:eastAsia="Calibri" w:hAnsi="Arial" w:cs="Arial"/>
          <w:color w:val="374C80" w:themeColor="accent4" w:themeShade="BF"/>
          <w:sz w:val="22"/>
          <w:szCs w:val="22"/>
          <w:lang w:val="fr-FR"/>
        </w:rPr>
        <w:t xml:space="preserve">Comme pour la phase 1, un rapport par CRF sera attendu, validé par la CRF. Puis les 4 rapports seront consolidés au sein d’un rapport provisoire puis final. </w:t>
      </w:r>
    </w:p>
    <w:p w14:paraId="37442062" w14:textId="584A99F8" w:rsidR="005006FB" w:rsidRPr="005006FB" w:rsidRDefault="005006FB" w:rsidP="00EB0AE1">
      <w:pPr>
        <w:spacing w:after="160" w:line="259" w:lineRule="auto"/>
        <w:ind w:right="170"/>
        <w:rPr>
          <w:rFonts w:ascii="Arial" w:eastAsia="Calibri" w:hAnsi="Arial" w:cs="Arial"/>
          <w:b/>
          <w:i/>
          <w:color w:val="374C80" w:themeColor="accent4" w:themeShade="BF"/>
          <w:sz w:val="22"/>
          <w:szCs w:val="22"/>
          <w:lang w:val="fr-FR"/>
        </w:rPr>
      </w:pPr>
      <w:r w:rsidRPr="005006FB">
        <w:rPr>
          <w:rFonts w:ascii="Arial" w:eastAsia="Calibri" w:hAnsi="Arial" w:cs="Arial"/>
          <w:b/>
          <w:i/>
          <w:color w:val="374C80" w:themeColor="accent4" w:themeShade="BF"/>
          <w:sz w:val="22"/>
          <w:szCs w:val="22"/>
          <w:lang w:val="fr-FR"/>
        </w:rPr>
        <w:t xml:space="preserve">NB : la phase 2 n’aura lieu que pour les CRF pour lesquelles ce sera pertinent et ne sera donc pas nécessairement mise en œuvre dans les 4 pays. </w:t>
      </w:r>
    </w:p>
    <w:p w14:paraId="5BCA2245" w14:textId="4BEB853F" w:rsidR="00C37976" w:rsidRPr="00D00ADD" w:rsidRDefault="00D00ADD" w:rsidP="007961CD">
      <w:pPr>
        <w:pStyle w:val="Paragraphedeliste"/>
        <w:numPr>
          <w:ilvl w:val="0"/>
          <w:numId w:val="4"/>
        </w:numPr>
        <w:shd w:val="clear" w:color="auto" w:fill="00B050"/>
        <w:spacing w:after="160" w:line="259" w:lineRule="auto"/>
        <w:ind w:left="0" w:right="170"/>
        <w:rPr>
          <w:rFonts w:ascii="Arial" w:eastAsia="Calibri" w:hAnsi="Arial" w:cs="Arial"/>
          <w:color w:val="FFFFFF" w:themeColor="background1"/>
          <w:sz w:val="36"/>
          <w:szCs w:val="36"/>
          <w:lang w:val="fr-FR"/>
        </w:rPr>
      </w:pPr>
      <w:r w:rsidRPr="00D00ADD">
        <w:rPr>
          <w:rFonts w:ascii="Arial" w:eastAsia="Calibri" w:hAnsi="Arial" w:cs="Arial"/>
          <w:color w:val="FFFFFF" w:themeColor="background1"/>
          <w:sz w:val="36"/>
          <w:szCs w:val="36"/>
          <w:lang w:val="fr-FR"/>
        </w:rPr>
        <w:t>LIEU DE LA MISSION / DE L</w:t>
      </w:r>
      <w:r>
        <w:rPr>
          <w:rFonts w:ascii="Arial" w:eastAsia="Calibri" w:hAnsi="Arial" w:cs="Arial"/>
          <w:color w:val="FFFFFF" w:themeColor="background1"/>
          <w:sz w:val="36"/>
          <w:szCs w:val="36"/>
          <w:lang w:val="fr-FR"/>
        </w:rPr>
        <w:t>’ACTIVITE</w:t>
      </w:r>
    </w:p>
    <w:p w14:paraId="77D768D5" w14:textId="107F065E" w:rsidR="001532E2" w:rsidRPr="00774B42" w:rsidRDefault="001532E2" w:rsidP="001532E2">
      <w:pPr>
        <w:pStyle w:val="Paragraphedeliste"/>
        <w:rPr>
          <w:rFonts w:ascii="Arial" w:eastAsia="Calibri" w:hAnsi="Arial" w:cs="Arial"/>
          <w:color w:val="FFFFFF" w:themeColor="background1"/>
          <w:sz w:val="22"/>
          <w:szCs w:val="22"/>
          <w:lang w:val="fr-FR"/>
        </w:rPr>
      </w:pPr>
    </w:p>
    <w:p w14:paraId="74240316" w14:textId="61FFC268" w:rsidR="00774B42" w:rsidRPr="00217E40" w:rsidRDefault="00EB0AE1" w:rsidP="00217E40">
      <w:pPr>
        <w:rPr>
          <w:rFonts w:ascii="Arial" w:eastAsia="Calibri" w:hAnsi="Arial" w:cs="Arial"/>
          <w:color w:val="374C80" w:themeColor="accent4" w:themeShade="BF"/>
          <w:sz w:val="22"/>
          <w:szCs w:val="22"/>
          <w:lang w:val="fr-FR"/>
        </w:rPr>
      </w:pPr>
      <w:r>
        <w:rPr>
          <w:rFonts w:ascii="Arial" w:eastAsia="Calibri" w:hAnsi="Arial" w:cs="Arial"/>
          <w:color w:val="374C80" w:themeColor="accent4" w:themeShade="BF"/>
          <w:sz w:val="22"/>
          <w:szCs w:val="22"/>
          <w:lang w:val="fr-FR"/>
        </w:rPr>
        <w:t xml:space="preserve">Bissau, Freetown, Banjul et Monrovia. </w:t>
      </w:r>
    </w:p>
    <w:p w14:paraId="5094D2A3" w14:textId="77777777" w:rsidR="0061467B" w:rsidRPr="0061467B" w:rsidRDefault="0061467B" w:rsidP="0061467B">
      <w:pPr>
        <w:pStyle w:val="Paragraphedeliste"/>
        <w:ind w:left="1080"/>
        <w:rPr>
          <w:rFonts w:ascii="Arial" w:eastAsia="Calibri" w:hAnsi="Arial" w:cs="Arial"/>
          <w:color w:val="253356" w:themeColor="accent4" w:themeShade="80"/>
          <w:sz w:val="22"/>
          <w:szCs w:val="22"/>
          <w:lang w:val="fr-FR"/>
        </w:rPr>
      </w:pPr>
    </w:p>
    <w:p w14:paraId="3489357F" w14:textId="170EDA9A" w:rsidR="00C37976" w:rsidRDefault="0004735E" w:rsidP="007961CD">
      <w:pPr>
        <w:pStyle w:val="Paragraphedeliste"/>
        <w:numPr>
          <w:ilvl w:val="0"/>
          <w:numId w:val="4"/>
        </w:numPr>
        <w:shd w:val="clear" w:color="auto" w:fill="00B050"/>
        <w:spacing w:after="160" w:line="259" w:lineRule="auto"/>
        <w:ind w:left="0" w:right="170"/>
        <w:rPr>
          <w:rFonts w:ascii="Arial" w:eastAsia="Calibri" w:hAnsi="Arial" w:cs="Arial"/>
          <w:color w:val="FFFFFF" w:themeColor="background1"/>
          <w:sz w:val="36"/>
          <w:szCs w:val="36"/>
          <w:lang w:val="en-US"/>
        </w:rPr>
      </w:pPr>
      <w:r w:rsidRPr="00577A71">
        <w:rPr>
          <w:rFonts w:ascii="Arial" w:eastAsia="Calibri" w:hAnsi="Arial" w:cs="Arial"/>
          <w:color w:val="FFFFFF" w:themeColor="background1"/>
          <w:sz w:val="36"/>
          <w:szCs w:val="36"/>
          <w:lang w:val="fr-FR"/>
        </w:rPr>
        <w:t>RESSOURCES</w:t>
      </w:r>
      <w:r w:rsidR="00D00ADD" w:rsidRPr="00577A71">
        <w:rPr>
          <w:rFonts w:ascii="Arial" w:eastAsia="Calibri" w:hAnsi="Arial" w:cs="Arial"/>
          <w:color w:val="FFFFFF" w:themeColor="background1"/>
          <w:sz w:val="36"/>
          <w:szCs w:val="36"/>
          <w:lang w:val="fr-FR"/>
        </w:rPr>
        <w:t xml:space="preserve"> </w:t>
      </w:r>
      <w:r w:rsidR="00D00ADD">
        <w:rPr>
          <w:rFonts w:ascii="Arial" w:eastAsia="Calibri" w:hAnsi="Arial" w:cs="Arial"/>
          <w:color w:val="FFFFFF" w:themeColor="background1"/>
          <w:sz w:val="36"/>
          <w:szCs w:val="36"/>
          <w:lang w:val="en-US"/>
        </w:rPr>
        <w:t>DISPONIBLE</w:t>
      </w:r>
      <w:r>
        <w:rPr>
          <w:rFonts w:ascii="Arial" w:eastAsia="Calibri" w:hAnsi="Arial" w:cs="Arial"/>
          <w:color w:val="FFFFFF" w:themeColor="background1"/>
          <w:sz w:val="36"/>
          <w:szCs w:val="36"/>
          <w:lang w:val="en-US"/>
        </w:rPr>
        <w:t>S</w:t>
      </w:r>
    </w:p>
    <w:p w14:paraId="16E0F12F" w14:textId="77777777" w:rsidR="0061467B" w:rsidRDefault="0061467B" w:rsidP="001532E2">
      <w:pPr>
        <w:pStyle w:val="Paragraphedeliste"/>
        <w:spacing w:after="160" w:line="259" w:lineRule="auto"/>
        <w:ind w:left="0" w:right="170"/>
        <w:rPr>
          <w:rFonts w:ascii="Arial" w:eastAsia="Calibri" w:hAnsi="Arial" w:cs="Arial"/>
          <w:color w:val="253356" w:themeColor="accent4" w:themeShade="80"/>
          <w:sz w:val="22"/>
          <w:szCs w:val="22"/>
          <w:lang w:val="fr-FR"/>
        </w:rPr>
      </w:pPr>
    </w:p>
    <w:p w14:paraId="7F57EA18" w14:textId="44AC12F5" w:rsidR="0061467B" w:rsidRDefault="00774B42" w:rsidP="001532E2">
      <w:pPr>
        <w:pStyle w:val="Paragraphedeliste"/>
        <w:spacing w:after="160" w:line="259" w:lineRule="auto"/>
        <w:ind w:left="0" w:right="170"/>
        <w:rPr>
          <w:rFonts w:ascii="Arial" w:eastAsia="Calibri" w:hAnsi="Arial" w:cs="Arial"/>
          <w:color w:val="253356" w:themeColor="accent4" w:themeShade="80"/>
          <w:sz w:val="22"/>
          <w:szCs w:val="22"/>
          <w:lang w:val="fr-FR"/>
        </w:rPr>
      </w:pPr>
      <w:r>
        <w:rPr>
          <w:rFonts w:ascii="Arial" w:eastAsia="Calibri" w:hAnsi="Arial" w:cs="Arial"/>
          <w:color w:val="253356" w:themeColor="accent4" w:themeShade="80"/>
          <w:sz w:val="22"/>
          <w:szCs w:val="22"/>
          <w:lang w:val="fr-FR"/>
        </w:rPr>
        <w:t xml:space="preserve">L’expert sera pris en charge par le projet OCWAR-M dans le cadre d’un contrat de prestations de service. </w:t>
      </w:r>
    </w:p>
    <w:p w14:paraId="6ED29FD7" w14:textId="77777777" w:rsidR="00A45E1A" w:rsidRPr="00A45E1A" w:rsidRDefault="00A45E1A" w:rsidP="00A45E1A">
      <w:pPr>
        <w:spacing w:after="160" w:line="259" w:lineRule="auto"/>
        <w:ind w:right="170"/>
        <w:jc w:val="both"/>
        <w:rPr>
          <w:rFonts w:ascii="Arial" w:eastAsia="Calibri" w:hAnsi="Arial" w:cs="Arial"/>
          <w:color w:val="002060"/>
          <w:sz w:val="22"/>
          <w:szCs w:val="22"/>
          <w:lang w:val="fr-FR"/>
        </w:rPr>
      </w:pPr>
      <w:r w:rsidRPr="00A45E1A">
        <w:rPr>
          <w:rFonts w:ascii="Arial" w:eastAsia="Calibri" w:hAnsi="Arial" w:cs="Arial"/>
          <w:color w:val="002060"/>
          <w:sz w:val="22"/>
          <w:szCs w:val="22"/>
          <w:lang w:val="fr-FR"/>
        </w:rPr>
        <w:t>Le projet prendra en charge :</w:t>
      </w:r>
    </w:p>
    <w:p w14:paraId="214AE32F" w14:textId="5D2261B3" w:rsidR="00A45E1A" w:rsidRPr="00A45E1A" w:rsidRDefault="00A45E1A" w:rsidP="00A45E1A">
      <w:pPr>
        <w:pStyle w:val="Paragraphedeliste"/>
        <w:numPr>
          <w:ilvl w:val="0"/>
          <w:numId w:val="18"/>
        </w:numPr>
        <w:spacing w:after="160" w:line="259" w:lineRule="auto"/>
        <w:ind w:right="170" w:firstLine="349"/>
        <w:jc w:val="both"/>
        <w:rPr>
          <w:rFonts w:ascii="Arial" w:eastAsia="Calibri" w:hAnsi="Arial" w:cs="Arial"/>
          <w:color w:val="002060"/>
          <w:sz w:val="22"/>
          <w:szCs w:val="22"/>
          <w:lang w:val="fr-FR"/>
        </w:rPr>
      </w:pPr>
      <w:r w:rsidRPr="00A45E1A">
        <w:rPr>
          <w:rFonts w:ascii="Arial" w:eastAsia="Calibri" w:hAnsi="Arial" w:cs="Arial"/>
          <w:color w:val="002060"/>
          <w:sz w:val="22"/>
          <w:szCs w:val="22"/>
          <w:lang w:val="fr-FR"/>
        </w:rPr>
        <w:t>Les honoraires du consultant retenu (20 jours</w:t>
      </w:r>
      <w:r w:rsidR="009B382D">
        <w:rPr>
          <w:rFonts w:ascii="Arial" w:eastAsia="Calibri" w:hAnsi="Arial" w:cs="Arial"/>
          <w:color w:val="002060"/>
          <w:sz w:val="22"/>
          <w:szCs w:val="22"/>
          <w:lang w:val="fr-FR"/>
        </w:rPr>
        <w:t xml:space="preserve"> pour la phase 1, 40 jours conditionnels pour la phase 2</w:t>
      </w:r>
      <w:bookmarkStart w:id="0" w:name="_GoBack"/>
      <w:bookmarkEnd w:id="0"/>
      <w:r w:rsidRPr="00A45E1A">
        <w:rPr>
          <w:rFonts w:ascii="Arial" w:eastAsia="Calibri" w:hAnsi="Arial" w:cs="Arial"/>
          <w:color w:val="002060"/>
          <w:sz w:val="22"/>
          <w:szCs w:val="22"/>
          <w:lang w:val="fr-FR"/>
        </w:rPr>
        <w:t>)</w:t>
      </w:r>
    </w:p>
    <w:p w14:paraId="50FA4F79" w14:textId="77777777" w:rsidR="00A45E1A" w:rsidRPr="00A45E1A" w:rsidRDefault="00A45E1A" w:rsidP="00A45E1A">
      <w:pPr>
        <w:pStyle w:val="Paragraphedeliste"/>
        <w:numPr>
          <w:ilvl w:val="0"/>
          <w:numId w:val="18"/>
        </w:numPr>
        <w:spacing w:after="160" w:line="259" w:lineRule="auto"/>
        <w:ind w:right="170" w:firstLine="349"/>
        <w:jc w:val="both"/>
        <w:rPr>
          <w:rFonts w:ascii="Arial" w:eastAsia="Calibri" w:hAnsi="Arial" w:cs="Arial"/>
          <w:color w:val="002060"/>
          <w:sz w:val="22"/>
          <w:szCs w:val="22"/>
          <w:lang w:val="fr-FR"/>
        </w:rPr>
      </w:pPr>
      <w:r w:rsidRPr="00A45E1A">
        <w:rPr>
          <w:rFonts w:ascii="Arial" w:eastAsia="Calibri" w:hAnsi="Arial" w:cs="Arial"/>
          <w:color w:val="002060"/>
          <w:sz w:val="22"/>
          <w:szCs w:val="22"/>
          <w:lang w:val="fr-FR"/>
        </w:rPr>
        <w:t>Les billets d’avion</w:t>
      </w:r>
    </w:p>
    <w:p w14:paraId="2DC7C726" w14:textId="77777777" w:rsidR="00A45E1A" w:rsidRPr="00A45E1A" w:rsidRDefault="00A45E1A" w:rsidP="00A45E1A">
      <w:pPr>
        <w:pStyle w:val="Paragraphedeliste"/>
        <w:numPr>
          <w:ilvl w:val="0"/>
          <w:numId w:val="18"/>
        </w:numPr>
        <w:spacing w:after="160" w:line="259" w:lineRule="auto"/>
        <w:ind w:right="170" w:firstLine="349"/>
        <w:jc w:val="both"/>
        <w:rPr>
          <w:rFonts w:ascii="Arial" w:eastAsia="Calibri" w:hAnsi="Arial" w:cs="Arial"/>
          <w:color w:val="002060"/>
          <w:sz w:val="22"/>
          <w:szCs w:val="22"/>
          <w:lang w:val="fr-FR"/>
        </w:rPr>
      </w:pPr>
      <w:r w:rsidRPr="00A45E1A">
        <w:rPr>
          <w:rFonts w:ascii="Arial" w:eastAsia="Calibri" w:hAnsi="Arial" w:cs="Arial"/>
          <w:color w:val="002060"/>
          <w:sz w:val="22"/>
          <w:szCs w:val="22"/>
          <w:lang w:val="fr-FR"/>
        </w:rPr>
        <w:t>Hébergement en pension complète (sur la base des per diem dont le montant est fixé par l’Union européenne par pays</w:t>
      </w:r>
    </w:p>
    <w:p w14:paraId="642FCFC0" w14:textId="77777777" w:rsidR="00A45E1A" w:rsidRPr="00A45E1A" w:rsidRDefault="00A45E1A" w:rsidP="00A45E1A">
      <w:pPr>
        <w:pStyle w:val="Paragraphedeliste"/>
        <w:numPr>
          <w:ilvl w:val="0"/>
          <w:numId w:val="18"/>
        </w:numPr>
        <w:spacing w:after="160" w:line="259" w:lineRule="auto"/>
        <w:ind w:right="170" w:firstLine="349"/>
        <w:jc w:val="both"/>
        <w:rPr>
          <w:rFonts w:ascii="Arial" w:eastAsia="Calibri" w:hAnsi="Arial" w:cs="Arial"/>
          <w:color w:val="002060"/>
          <w:sz w:val="22"/>
          <w:szCs w:val="22"/>
          <w:lang w:val="fr-FR"/>
        </w:rPr>
      </w:pPr>
      <w:r w:rsidRPr="00A45E1A">
        <w:rPr>
          <w:rFonts w:ascii="Arial" w:eastAsia="Calibri" w:hAnsi="Arial" w:cs="Arial"/>
          <w:color w:val="002060"/>
          <w:sz w:val="22"/>
          <w:szCs w:val="22"/>
          <w:lang w:val="fr-FR"/>
        </w:rPr>
        <w:t>Les tests PCR obligatoires</w:t>
      </w:r>
    </w:p>
    <w:p w14:paraId="67FA78CB" w14:textId="77777777" w:rsidR="00774B42" w:rsidRPr="0061467B" w:rsidRDefault="00774B42" w:rsidP="001532E2">
      <w:pPr>
        <w:pStyle w:val="Paragraphedeliste"/>
        <w:spacing w:after="160" w:line="259" w:lineRule="auto"/>
        <w:ind w:left="0" w:right="170"/>
        <w:rPr>
          <w:rFonts w:ascii="Arial" w:eastAsia="Calibri" w:hAnsi="Arial" w:cs="Arial"/>
          <w:color w:val="253356" w:themeColor="accent4" w:themeShade="80"/>
          <w:sz w:val="22"/>
          <w:szCs w:val="22"/>
          <w:lang w:val="fr-FR"/>
        </w:rPr>
      </w:pPr>
    </w:p>
    <w:p w14:paraId="10AA860B" w14:textId="18CAAC59" w:rsidR="00C37976" w:rsidRPr="0061467B" w:rsidRDefault="00D00ADD" w:rsidP="007961CD">
      <w:pPr>
        <w:pStyle w:val="Paragraphedeliste"/>
        <w:numPr>
          <w:ilvl w:val="0"/>
          <w:numId w:val="4"/>
        </w:numPr>
        <w:shd w:val="clear" w:color="auto" w:fill="00B050"/>
        <w:spacing w:after="160" w:line="259" w:lineRule="auto"/>
        <w:ind w:left="0" w:right="170"/>
        <w:rPr>
          <w:rFonts w:ascii="Arial" w:eastAsia="Calibri" w:hAnsi="Arial" w:cs="Arial"/>
          <w:color w:val="FFFFFF" w:themeColor="background1"/>
          <w:sz w:val="36"/>
          <w:szCs w:val="36"/>
          <w:lang w:val="fr-FR"/>
        </w:rPr>
      </w:pPr>
      <w:r w:rsidRPr="0061467B">
        <w:rPr>
          <w:rFonts w:ascii="Arial" w:eastAsia="Calibri" w:hAnsi="Arial" w:cs="Arial"/>
          <w:color w:val="FFFFFF" w:themeColor="background1"/>
          <w:sz w:val="36"/>
          <w:szCs w:val="36"/>
          <w:lang w:val="fr-FR"/>
        </w:rPr>
        <w:t xml:space="preserve">CALENDRIER DE MISE EN OEUVRE </w:t>
      </w:r>
    </w:p>
    <w:p w14:paraId="09BDB1BD" w14:textId="6933AADC" w:rsidR="007E4B23" w:rsidRDefault="00EB0AE1" w:rsidP="00217E40">
      <w:pPr>
        <w:rPr>
          <w:rFonts w:ascii="Arial" w:eastAsia="Calibri" w:hAnsi="Arial" w:cs="Arial"/>
          <w:color w:val="374C80" w:themeColor="accent4" w:themeShade="BF"/>
          <w:sz w:val="22"/>
          <w:szCs w:val="22"/>
          <w:lang w:val="fr-FR"/>
        </w:rPr>
      </w:pPr>
      <w:r>
        <w:rPr>
          <w:rFonts w:ascii="Arial" w:eastAsia="Calibri" w:hAnsi="Arial" w:cs="Arial"/>
          <w:color w:val="374C80" w:themeColor="accent4" w:themeShade="BF"/>
          <w:sz w:val="22"/>
          <w:szCs w:val="22"/>
          <w:lang w:val="fr-FR"/>
        </w:rPr>
        <w:t>Septembre 2021</w:t>
      </w:r>
      <w:r w:rsidR="007E4B23">
        <w:rPr>
          <w:rFonts w:ascii="Arial" w:eastAsia="Calibri" w:hAnsi="Arial" w:cs="Arial"/>
          <w:color w:val="374C80" w:themeColor="accent4" w:themeShade="BF"/>
          <w:sz w:val="22"/>
          <w:szCs w:val="22"/>
          <w:lang w:val="fr-FR"/>
        </w:rPr>
        <w:t xml:space="preserve"> </w:t>
      </w:r>
      <w:r>
        <w:rPr>
          <w:rFonts w:ascii="Arial" w:eastAsia="Calibri" w:hAnsi="Arial" w:cs="Arial"/>
          <w:color w:val="374C80" w:themeColor="accent4" w:themeShade="BF"/>
          <w:sz w:val="22"/>
          <w:szCs w:val="22"/>
          <w:lang w:val="fr-FR"/>
        </w:rPr>
        <w:t>-</w:t>
      </w:r>
      <w:r w:rsidR="007E4B23">
        <w:rPr>
          <w:rFonts w:ascii="Arial" w:eastAsia="Calibri" w:hAnsi="Arial" w:cs="Arial"/>
          <w:color w:val="374C80" w:themeColor="accent4" w:themeShade="BF"/>
          <w:sz w:val="22"/>
          <w:szCs w:val="22"/>
          <w:lang w:val="fr-FR"/>
        </w:rPr>
        <w:t xml:space="preserve"> </w:t>
      </w:r>
      <w:r>
        <w:rPr>
          <w:rFonts w:ascii="Arial" w:eastAsia="Calibri" w:hAnsi="Arial" w:cs="Arial"/>
          <w:color w:val="374C80" w:themeColor="accent4" w:themeShade="BF"/>
          <w:sz w:val="22"/>
          <w:szCs w:val="22"/>
          <w:lang w:val="fr-FR"/>
        </w:rPr>
        <w:t>Juin 2022</w:t>
      </w:r>
    </w:p>
    <w:p w14:paraId="1D47DE9B" w14:textId="77777777" w:rsidR="00774B42" w:rsidRDefault="00774B42" w:rsidP="00217E40">
      <w:pPr>
        <w:rPr>
          <w:rFonts w:ascii="Arial" w:eastAsia="Calibri" w:hAnsi="Arial" w:cs="Arial"/>
          <w:color w:val="374C80" w:themeColor="accent4" w:themeShade="BF"/>
          <w:sz w:val="22"/>
          <w:szCs w:val="22"/>
          <w:lang w:val="fr-FR"/>
        </w:rPr>
      </w:pPr>
    </w:p>
    <w:p w14:paraId="75F2500B" w14:textId="77777777" w:rsidR="007E4B23" w:rsidRPr="00217E40" w:rsidRDefault="007E4B23" w:rsidP="00217E40">
      <w:pPr>
        <w:rPr>
          <w:rFonts w:ascii="Arial" w:eastAsia="Calibri" w:hAnsi="Arial" w:cs="Arial"/>
          <w:color w:val="374C80" w:themeColor="accent4" w:themeShade="BF"/>
          <w:sz w:val="22"/>
          <w:szCs w:val="22"/>
          <w:lang w:val="fr-FR"/>
        </w:rPr>
      </w:pPr>
    </w:p>
    <w:p w14:paraId="32428968" w14:textId="29A53F06" w:rsidR="00D00ADD" w:rsidRPr="00774B42" w:rsidRDefault="00A45E1A" w:rsidP="007961CD">
      <w:pPr>
        <w:pStyle w:val="Paragraphedeliste"/>
        <w:numPr>
          <w:ilvl w:val="0"/>
          <w:numId w:val="4"/>
        </w:numPr>
        <w:shd w:val="clear" w:color="auto" w:fill="00B050"/>
        <w:spacing w:after="160" w:line="259" w:lineRule="auto"/>
        <w:ind w:left="0" w:right="170"/>
        <w:rPr>
          <w:rFonts w:ascii="Arial" w:eastAsia="Calibri" w:hAnsi="Arial" w:cs="Arial"/>
          <w:color w:val="FFFFFF" w:themeColor="background1"/>
          <w:sz w:val="36"/>
          <w:szCs w:val="36"/>
          <w:lang w:val="fr-FR"/>
        </w:rPr>
      </w:pPr>
      <w:r>
        <w:rPr>
          <w:rFonts w:ascii="Arial" w:eastAsia="Calibri" w:hAnsi="Arial" w:cs="Arial"/>
          <w:color w:val="FFFFFF" w:themeColor="background1"/>
          <w:sz w:val="36"/>
          <w:szCs w:val="36"/>
          <w:lang w:val="fr-FR"/>
        </w:rPr>
        <w:t>PROFIL ATTENDU DU CANDIDAT</w:t>
      </w:r>
    </w:p>
    <w:p w14:paraId="235E034C" w14:textId="77777777" w:rsidR="00A45E1A" w:rsidRPr="00A45E1A" w:rsidRDefault="00A45E1A" w:rsidP="00A45E1A">
      <w:pPr>
        <w:shd w:val="clear" w:color="auto" w:fill="FFFFFF"/>
        <w:spacing w:after="150"/>
        <w:rPr>
          <w:rFonts w:ascii="Arial" w:eastAsia="Times New Roman" w:hAnsi="Arial" w:cs="Arial"/>
          <w:color w:val="333333"/>
          <w:sz w:val="23"/>
          <w:szCs w:val="23"/>
          <w:lang w:val="fr-FR" w:eastAsia="fr-FR"/>
        </w:rPr>
      </w:pPr>
      <w:r w:rsidRPr="00A45E1A">
        <w:rPr>
          <w:rFonts w:ascii="Arial" w:eastAsia="Times New Roman" w:hAnsi="Arial" w:cs="Arial"/>
          <w:i/>
          <w:iCs/>
          <w:color w:val="333333"/>
          <w:sz w:val="23"/>
          <w:szCs w:val="23"/>
          <w:u w:val="single"/>
          <w:lang w:val="fr-FR" w:eastAsia="fr-FR"/>
        </w:rPr>
        <w:t>Critères essentiels :</w:t>
      </w:r>
    </w:p>
    <w:p w14:paraId="68B141CA" w14:textId="03A08750" w:rsidR="00A45E1A" w:rsidRPr="00A45E1A" w:rsidRDefault="00A45E1A" w:rsidP="00A45E1A">
      <w:pPr>
        <w:shd w:val="clear" w:color="auto" w:fill="FFFFFF"/>
        <w:spacing w:after="150"/>
        <w:rPr>
          <w:rFonts w:ascii="Arial" w:eastAsia="Times New Roman" w:hAnsi="Arial" w:cs="Arial"/>
          <w:color w:val="333333"/>
          <w:sz w:val="23"/>
          <w:szCs w:val="23"/>
          <w:lang w:val="fr-FR" w:eastAsia="fr-FR"/>
        </w:rPr>
      </w:pPr>
      <w:r w:rsidRPr="00A45E1A">
        <w:rPr>
          <w:rFonts w:ascii="Arial" w:eastAsia="Times New Roman" w:hAnsi="Arial" w:cs="Arial"/>
          <w:color w:val="333333"/>
          <w:sz w:val="23"/>
          <w:szCs w:val="23"/>
          <w:lang w:val="fr-FR" w:eastAsia="fr-FR"/>
        </w:rPr>
        <w:t xml:space="preserve">-      </w:t>
      </w:r>
      <w:r>
        <w:rPr>
          <w:rFonts w:ascii="Arial" w:eastAsia="Times New Roman" w:hAnsi="Arial" w:cs="Arial"/>
          <w:color w:val="333333"/>
          <w:sz w:val="23"/>
          <w:szCs w:val="23"/>
          <w:lang w:val="fr-FR" w:eastAsia="fr-FR"/>
        </w:rPr>
        <w:t>Excellente connaissance des dispositifs informatiques des cellules de renseignement financier</w:t>
      </w:r>
      <w:r w:rsidRPr="00A45E1A">
        <w:rPr>
          <w:rFonts w:ascii="Arial" w:eastAsia="Times New Roman" w:hAnsi="Arial" w:cs="Arial"/>
          <w:color w:val="333333"/>
          <w:sz w:val="23"/>
          <w:szCs w:val="23"/>
          <w:lang w:val="fr-FR" w:eastAsia="fr-FR"/>
        </w:rPr>
        <w:t> ;</w:t>
      </w:r>
    </w:p>
    <w:p w14:paraId="7335D1A6" w14:textId="4D6310EE" w:rsidR="00A45E1A" w:rsidRDefault="00A45E1A" w:rsidP="00A45E1A">
      <w:pPr>
        <w:shd w:val="clear" w:color="auto" w:fill="FFFFFF"/>
        <w:spacing w:after="150"/>
        <w:rPr>
          <w:rFonts w:ascii="Arial" w:eastAsia="Times New Roman" w:hAnsi="Arial" w:cs="Arial"/>
          <w:color w:val="333333"/>
          <w:sz w:val="23"/>
          <w:szCs w:val="23"/>
          <w:lang w:val="fr-FR" w:eastAsia="fr-FR"/>
        </w:rPr>
      </w:pPr>
      <w:r w:rsidRPr="00A45E1A">
        <w:rPr>
          <w:rFonts w:ascii="Arial" w:eastAsia="Times New Roman" w:hAnsi="Arial" w:cs="Arial"/>
          <w:color w:val="333333"/>
          <w:sz w:val="23"/>
          <w:szCs w:val="23"/>
          <w:lang w:val="fr-FR" w:eastAsia="fr-FR"/>
        </w:rPr>
        <w:t xml:space="preserve">-      </w:t>
      </w:r>
      <w:r>
        <w:rPr>
          <w:rFonts w:ascii="Arial" w:eastAsia="Times New Roman" w:hAnsi="Arial" w:cs="Arial"/>
          <w:color w:val="333333"/>
          <w:sz w:val="23"/>
          <w:szCs w:val="23"/>
          <w:lang w:val="fr-FR" w:eastAsia="fr-FR"/>
        </w:rPr>
        <w:t>Bonne connaissance des politiques de sécurité informatique des cellules de renseignement financier</w:t>
      </w:r>
      <w:r w:rsidRPr="00A45E1A">
        <w:rPr>
          <w:rFonts w:ascii="Arial" w:eastAsia="Times New Roman" w:hAnsi="Arial" w:cs="Arial"/>
          <w:color w:val="333333"/>
          <w:sz w:val="23"/>
          <w:szCs w:val="23"/>
          <w:lang w:val="fr-FR" w:eastAsia="fr-FR"/>
        </w:rPr>
        <w:t xml:space="preserve"> ;</w:t>
      </w:r>
    </w:p>
    <w:p w14:paraId="6C8D4649" w14:textId="66F7BF96" w:rsidR="00A45E1A" w:rsidRDefault="00A45E1A" w:rsidP="00A45E1A">
      <w:pPr>
        <w:shd w:val="clear" w:color="auto" w:fill="FFFFFF"/>
        <w:spacing w:after="150"/>
        <w:rPr>
          <w:rFonts w:ascii="Arial" w:eastAsia="Times New Roman" w:hAnsi="Arial" w:cs="Arial"/>
          <w:color w:val="333333"/>
          <w:sz w:val="23"/>
          <w:szCs w:val="23"/>
          <w:lang w:val="fr-FR" w:eastAsia="fr-FR"/>
        </w:rPr>
      </w:pPr>
      <w:r>
        <w:rPr>
          <w:rFonts w:ascii="Arial" w:eastAsia="Times New Roman" w:hAnsi="Arial" w:cs="Arial"/>
          <w:color w:val="333333"/>
          <w:sz w:val="23"/>
          <w:szCs w:val="23"/>
          <w:lang w:val="fr-FR" w:eastAsia="fr-FR"/>
        </w:rPr>
        <w:t>-       Bonne connaissance des activités des cellules de renseignement financier ;</w:t>
      </w:r>
    </w:p>
    <w:p w14:paraId="497DC711" w14:textId="6FBD98F3" w:rsidR="00A45E1A" w:rsidRDefault="00A45E1A" w:rsidP="00A45E1A">
      <w:pPr>
        <w:shd w:val="clear" w:color="auto" w:fill="FFFFFF"/>
        <w:spacing w:after="150"/>
        <w:rPr>
          <w:rFonts w:ascii="Arial" w:eastAsia="Times New Roman" w:hAnsi="Arial" w:cs="Arial"/>
          <w:color w:val="333333"/>
          <w:sz w:val="23"/>
          <w:szCs w:val="23"/>
          <w:lang w:val="fr-FR" w:eastAsia="fr-FR"/>
        </w:rPr>
      </w:pPr>
      <w:r>
        <w:rPr>
          <w:rFonts w:ascii="Arial" w:eastAsia="Times New Roman" w:hAnsi="Arial" w:cs="Arial"/>
          <w:color w:val="333333"/>
          <w:sz w:val="23"/>
          <w:szCs w:val="23"/>
          <w:lang w:val="fr-FR" w:eastAsia="fr-FR"/>
        </w:rPr>
        <w:lastRenderedPageBreak/>
        <w:t xml:space="preserve">-       Expérience dans l’évaluation des besoins informatiques d’une cellule de renseignement financier. </w:t>
      </w:r>
    </w:p>
    <w:p w14:paraId="57A19D62" w14:textId="781B932A" w:rsidR="00A45E1A" w:rsidRDefault="00A45E1A" w:rsidP="00A45E1A">
      <w:pPr>
        <w:shd w:val="clear" w:color="auto" w:fill="FFFFFF"/>
        <w:spacing w:after="150"/>
        <w:rPr>
          <w:rFonts w:ascii="Arial" w:eastAsia="Times New Roman" w:hAnsi="Arial" w:cs="Arial"/>
          <w:color w:val="333333"/>
          <w:sz w:val="23"/>
          <w:szCs w:val="23"/>
          <w:lang w:val="fr-FR" w:eastAsia="fr-FR"/>
        </w:rPr>
      </w:pPr>
      <w:r>
        <w:rPr>
          <w:rFonts w:ascii="Arial" w:eastAsia="Times New Roman" w:hAnsi="Arial" w:cs="Arial"/>
          <w:color w:val="333333"/>
          <w:sz w:val="23"/>
          <w:szCs w:val="23"/>
          <w:lang w:val="fr-FR" w:eastAsia="fr-FR"/>
        </w:rPr>
        <w:t xml:space="preserve">-       Le candidat devra parler couramment anglais et français ou portugais. </w:t>
      </w:r>
    </w:p>
    <w:p w14:paraId="72B8C364" w14:textId="77777777" w:rsidR="00A45E1A" w:rsidRPr="00A45E1A" w:rsidRDefault="00A45E1A" w:rsidP="00A45E1A">
      <w:pPr>
        <w:shd w:val="clear" w:color="auto" w:fill="FFFFFF"/>
        <w:spacing w:after="150"/>
        <w:rPr>
          <w:rFonts w:ascii="Arial" w:eastAsia="Times New Roman" w:hAnsi="Arial" w:cs="Arial"/>
          <w:color w:val="333333"/>
          <w:sz w:val="23"/>
          <w:szCs w:val="23"/>
          <w:lang w:val="fr-FR" w:eastAsia="fr-FR"/>
        </w:rPr>
      </w:pPr>
      <w:r w:rsidRPr="00A45E1A">
        <w:rPr>
          <w:rFonts w:ascii="Arial" w:eastAsia="Times New Roman" w:hAnsi="Arial" w:cs="Arial"/>
          <w:color w:val="333333"/>
          <w:sz w:val="23"/>
          <w:szCs w:val="23"/>
          <w:lang w:val="fr-FR" w:eastAsia="fr-FR"/>
        </w:rPr>
        <w:t> </w:t>
      </w:r>
    </w:p>
    <w:p w14:paraId="352CB75C" w14:textId="77777777" w:rsidR="00A45E1A" w:rsidRPr="00A45E1A" w:rsidRDefault="00A45E1A" w:rsidP="00A45E1A">
      <w:pPr>
        <w:shd w:val="clear" w:color="auto" w:fill="FFFFFF"/>
        <w:spacing w:after="150"/>
        <w:rPr>
          <w:rFonts w:ascii="Arial" w:eastAsia="Times New Roman" w:hAnsi="Arial" w:cs="Arial"/>
          <w:color w:val="333333"/>
          <w:sz w:val="23"/>
          <w:szCs w:val="23"/>
          <w:lang w:val="fr-FR" w:eastAsia="fr-FR"/>
        </w:rPr>
      </w:pPr>
      <w:r w:rsidRPr="00A45E1A">
        <w:rPr>
          <w:rFonts w:ascii="Arial" w:eastAsia="Times New Roman" w:hAnsi="Arial" w:cs="Arial"/>
          <w:i/>
          <w:iCs/>
          <w:color w:val="333333"/>
          <w:sz w:val="23"/>
          <w:szCs w:val="23"/>
          <w:u w:val="single"/>
          <w:lang w:val="fr-FR" w:eastAsia="fr-FR"/>
        </w:rPr>
        <w:t>Critères constituant un avantage :</w:t>
      </w:r>
    </w:p>
    <w:p w14:paraId="0F830AC8" w14:textId="710A513D" w:rsidR="00A45E1A" w:rsidRPr="00A45E1A" w:rsidRDefault="00A45E1A" w:rsidP="00A45E1A">
      <w:pPr>
        <w:shd w:val="clear" w:color="auto" w:fill="FFFFFF"/>
        <w:spacing w:after="150"/>
        <w:rPr>
          <w:rFonts w:ascii="Arial" w:eastAsia="Times New Roman" w:hAnsi="Arial" w:cs="Arial"/>
          <w:color w:val="333333"/>
          <w:sz w:val="23"/>
          <w:szCs w:val="23"/>
          <w:lang w:val="fr-FR" w:eastAsia="fr-FR"/>
        </w:rPr>
      </w:pPr>
      <w:r w:rsidRPr="00A45E1A">
        <w:rPr>
          <w:rFonts w:ascii="Arial" w:eastAsia="Times New Roman" w:hAnsi="Arial" w:cs="Arial"/>
          <w:color w:val="333333"/>
          <w:sz w:val="23"/>
          <w:szCs w:val="23"/>
          <w:lang w:val="fr-FR" w:eastAsia="fr-FR"/>
        </w:rPr>
        <w:t xml:space="preserve">-      Expérience </w:t>
      </w:r>
      <w:r>
        <w:rPr>
          <w:rFonts w:ascii="Arial" w:eastAsia="Times New Roman" w:hAnsi="Arial" w:cs="Arial"/>
          <w:color w:val="333333"/>
          <w:sz w:val="23"/>
          <w:szCs w:val="23"/>
          <w:lang w:val="fr-FR" w:eastAsia="fr-FR"/>
        </w:rPr>
        <w:t>d’un service informatique d’une CRF d’Afrique de l’Ouest</w:t>
      </w:r>
      <w:r w:rsidRPr="00A45E1A">
        <w:rPr>
          <w:rFonts w:ascii="Arial" w:eastAsia="Times New Roman" w:hAnsi="Arial" w:cs="Arial"/>
          <w:color w:val="333333"/>
          <w:sz w:val="23"/>
          <w:szCs w:val="23"/>
          <w:lang w:val="fr-FR" w:eastAsia="fr-FR"/>
        </w:rPr>
        <w:t> ;</w:t>
      </w:r>
    </w:p>
    <w:p w14:paraId="314163A3" w14:textId="7FD762F7" w:rsidR="00A45E1A" w:rsidRPr="00A45E1A" w:rsidRDefault="00A45E1A" w:rsidP="00A45E1A">
      <w:pPr>
        <w:shd w:val="clear" w:color="auto" w:fill="FFFFFF"/>
        <w:spacing w:after="150"/>
        <w:rPr>
          <w:rFonts w:ascii="Arial" w:eastAsia="Times New Roman" w:hAnsi="Arial" w:cs="Arial"/>
          <w:color w:val="333333"/>
          <w:sz w:val="23"/>
          <w:szCs w:val="23"/>
          <w:lang w:val="fr-FR" w:eastAsia="fr-FR"/>
        </w:rPr>
      </w:pPr>
      <w:r w:rsidRPr="00A45E1A">
        <w:rPr>
          <w:rFonts w:ascii="Arial" w:eastAsia="Times New Roman" w:hAnsi="Arial" w:cs="Arial"/>
          <w:color w:val="333333"/>
          <w:sz w:val="23"/>
          <w:szCs w:val="23"/>
          <w:lang w:val="fr-FR" w:eastAsia="fr-FR"/>
        </w:rPr>
        <w:t xml:space="preserve">-      </w:t>
      </w:r>
      <w:r>
        <w:rPr>
          <w:rFonts w:ascii="Arial" w:eastAsia="Times New Roman" w:hAnsi="Arial" w:cs="Arial"/>
          <w:color w:val="333333"/>
          <w:sz w:val="23"/>
          <w:szCs w:val="23"/>
          <w:lang w:val="fr-FR" w:eastAsia="fr-FR"/>
        </w:rPr>
        <w:t>Expérience ou bonne connaissance du GIABA</w:t>
      </w:r>
      <w:r w:rsidRPr="00A45E1A">
        <w:rPr>
          <w:rFonts w:ascii="Arial" w:eastAsia="Times New Roman" w:hAnsi="Arial" w:cs="Arial"/>
          <w:color w:val="333333"/>
          <w:sz w:val="23"/>
          <w:szCs w:val="23"/>
          <w:lang w:val="fr-FR" w:eastAsia="fr-FR"/>
        </w:rPr>
        <w:t> ;</w:t>
      </w:r>
    </w:p>
    <w:p w14:paraId="34983AE8" w14:textId="77777777" w:rsidR="00A45E1A" w:rsidRPr="00A45E1A" w:rsidRDefault="00A45E1A" w:rsidP="00A45E1A">
      <w:pPr>
        <w:shd w:val="clear" w:color="auto" w:fill="FFFFFF"/>
        <w:spacing w:after="150"/>
        <w:rPr>
          <w:rFonts w:ascii="Arial" w:eastAsia="Times New Roman" w:hAnsi="Arial" w:cs="Arial"/>
          <w:color w:val="333333"/>
          <w:sz w:val="23"/>
          <w:szCs w:val="23"/>
          <w:lang w:val="fr-FR" w:eastAsia="fr-FR"/>
        </w:rPr>
      </w:pPr>
      <w:r w:rsidRPr="00A45E1A">
        <w:rPr>
          <w:rFonts w:ascii="Arial" w:eastAsia="Times New Roman" w:hAnsi="Arial" w:cs="Arial"/>
          <w:color w:val="333333"/>
          <w:sz w:val="23"/>
          <w:szCs w:val="23"/>
          <w:lang w:val="fr-FR" w:eastAsia="fr-FR"/>
        </w:rPr>
        <w:t xml:space="preserve">-      Attitude de </w:t>
      </w:r>
      <w:proofErr w:type="spellStart"/>
      <w:r w:rsidRPr="00A45E1A">
        <w:rPr>
          <w:rFonts w:ascii="Arial" w:eastAsia="Times New Roman" w:hAnsi="Arial" w:cs="Arial"/>
          <w:color w:val="333333"/>
          <w:sz w:val="23"/>
          <w:szCs w:val="23"/>
          <w:lang w:val="fr-FR" w:eastAsia="fr-FR"/>
        </w:rPr>
        <w:t>problem</w:t>
      </w:r>
      <w:proofErr w:type="spellEnd"/>
      <w:r w:rsidRPr="00A45E1A">
        <w:rPr>
          <w:rFonts w:ascii="Arial" w:eastAsia="Times New Roman" w:hAnsi="Arial" w:cs="Arial"/>
          <w:color w:val="333333"/>
          <w:sz w:val="23"/>
          <w:szCs w:val="23"/>
          <w:lang w:val="fr-FR" w:eastAsia="fr-FR"/>
        </w:rPr>
        <w:t xml:space="preserve"> </w:t>
      </w:r>
      <w:proofErr w:type="spellStart"/>
      <w:r w:rsidRPr="00A45E1A">
        <w:rPr>
          <w:rFonts w:ascii="Arial" w:eastAsia="Times New Roman" w:hAnsi="Arial" w:cs="Arial"/>
          <w:color w:val="333333"/>
          <w:sz w:val="23"/>
          <w:szCs w:val="23"/>
          <w:lang w:val="fr-FR" w:eastAsia="fr-FR"/>
        </w:rPr>
        <w:t>solver</w:t>
      </w:r>
      <w:proofErr w:type="spellEnd"/>
      <w:r w:rsidRPr="00A45E1A">
        <w:rPr>
          <w:rFonts w:ascii="Arial" w:eastAsia="Times New Roman" w:hAnsi="Arial" w:cs="Arial"/>
          <w:color w:val="333333"/>
          <w:sz w:val="23"/>
          <w:szCs w:val="23"/>
          <w:lang w:val="fr-FR" w:eastAsia="fr-FR"/>
        </w:rPr>
        <w:t> ;</w:t>
      </w:r>
    </w:p>
    <w:p w14:paraId="4F18B630" w14:textId="77777777" w:rsidR="00A45E1A" w:rsidRPr="00A45E1A" w:rsidRDefault="00A45E1A" w:rsidP="00A45E1A">
      <w:pPr>
        <w:shd w:val="clear" w:color="auto" w:fill="FFFFFF"/>
        <w:spacing w:after="150"/>
        <w:rPr>
          <w:rFonts w:ascii="Arial" w:eastAsia="Times New Roman" w:hAnsi="Arial" w:cs="Arial"/>
          <w:color w:val="333333"/>
          <w:sz w:val="23"/>
          <w:szCs w:val="23"/>
          <w:lang w:val="fr-FR" w:eastAsia="fr-FR"/>
        </w:rPr>
      </w:pPr>
      <w:r w:rsidRPr="00A45E1A">
        <w:rPr>
          <w:rFonts w:ascii="Arial" w:eastAsia="Times New Roman" w:hAnsi="Arial" w:cs="Arial"/>
          <w:color w:val="333333"/>
          <w:sz w:val="23"/>
          <w:szCs w:val="23"/>
          <w:lang w:val="fr-FR" w:eastAsia="fr-FR"/>
        </w:rPr>
        <w:t>-      Capacité d’adaptation sur le terrain.</w:t>
      </w:r>
    </w:p>
    <w:p w14:paraId="02123C76" w14:textId="77777777" w:rsidR="00A45E1A" w:rsidRPr="00A45E1A" w:rsidRDefault="00A45E1A" w:rsidP="00A45E1A">
      <w:pPr>
        <w:pBdr>
          <w:left w:val="single" w:sz="24" w:space="15" w:color="1981CF"/>
        </w:pBdr>
        <w:shd w:val="clear" w:color="auto" w:fill="FFFFFF"/>
        <w:spacing w:before="600" w:after="300"/>
        <w:outlineLvl w:val="1"/>
        <w:rPr>
          <w:rFonts w:ascii="Arial" w:eastAsia="Times New Roman" w:hAnsi="Arial" w:cs="Arial"/>
          <w:color w:val="333333"/>
          <w:sz w:val="36"/>
          <w:szCs w:val="36"/>
          <w:lang w:val="fr-FR" w:eastAsia="fr-FR"/>
        </w:rPr>
      </w:pPr>
      <w:r w:rsidRPr="00A45E1A">
        <w:rPr>
          <w:rFonts w:ascii="Arial" w:eastAsia="Times New Roman" w:hAnsi="Arial" w:cs="Arial"/>
          <w:color w:val="333333"/>
          <w:sz w:val="36"/>
          <w:szCs w:val="36"/>
          <w:lang w:val="fr-FR" w:eastAsia="fr-FR"/>
        </w:rPr>
        <w:t>Informations complémentaires</w:t>
      </w:r>
    </w:p>
    <w:p w14:paraId="10A6395C" w14:textId="44F87A8C" w:rsidR="00A45E1A" w:rsidRPr="00A45E1A" w:rsidRDefault="00A45E1A" w:rsidP="00A45E1A">
      <w:pPr>
        <w:shd w:val="clear" w:color="auto" w:fill="FFFFFF"/>
        <w:spacing w:after="150"/>
        <w:rPr>
          <w:rFonts w:ascii="Arial" w:eastAsia="Times New Roman" w:hAnsi="Arial" w:cs="Arial"/>
          <w:color w:val="333333"/>
          <w:sz w:val="23"/>
          <w:szCs w:val="23"/>
          <w:lang w:val="fr-FR" w:eastAsia="fr-FR"/>
        </w:rPr>
      </w:pPr>
      <w:r w:rsidRPr="00A45E1A">
        <w:rPr>
          <w:rFonts w:ascii="Arial" w:eastAsia="Times New Roman" w:hAnsi="Arial" w:cs="Arial"/>
          <w:color w:val="333333"/>
          <w:sz w:val="23"/>
          <w:szCs w:val="23"/>
          <w:lang w:val="fr-FR" w:eastAsia="fr-FR"/>
        </w:rPr>
        <w:t xml:space="preserve">Environ </w:t>
      </w:r>
      <w:r>
        <w:rPr>
          <w:rFonts w:ascii="Arial" w:eastAsia="Times New Roman" w:hAnsi="Arial" w:cs="Arial"/>
          <w:color w:val="333333"/>
          <w:sz w:val="23"/>
          <w:szCs w:val="23"/>
          <w:lang w:val="fr-FR" w:eastAsia="fr-FR"/>
        </w:rPr>
        <w:t>4</w:t>
      </w:r>
      <w:r w:rsidRPr="00A45E1A">
        <w:rPr>
          <w:rFonts w:ascii="Arial" w:eastAsia="Times New Roman" w:hAnsi="Arial" w:cs="Arial"/>
          <w:color w:val="333333"/>
          <w:sz w:val="23"/>
          <w:szCs w:val="23"/>
          <w:lang w:val="fr-FR" w:eastAsia="fr-FR"/>
        </w:rPr>
        <w:t xml:space="preserve"> mission</w:t>
      </w:r>
      <w:r>
        <w:rPr>
          <w:rFonts w:ascii="Arial" w:eastAsia="Times New Roman" w:hAnsi="Arial" w:cs="Arial"/>
          <w:color w:val="333333"/>
          <w:sz w:val="23"/>
          <w:szCs w:val="23"/>
          <w:lang w:val="fr-FR" w:eastAsia="fr-FR"/>
        </w:rPr>
        <w:t>s</w:t>
      </w:r>
      <w:r w:rsidRPr="00A45E1A">
        <w:rPr>
          <w:rFonts w:ascii="Arial" w:eastAsia="Times New Roman" w:hAnsi="Arial" w:cs="Arial"/>
          <w:color w:val="333333"/>
          <w:sz w:val="23"/>
          <w:szCs w:val="23"/>
          <w:lang w:val="fr-FR" w:eastAsia="fr-FR"/>
        </w:rPr>
        <w:t xml:space="preserve"> </w:t>
      </w:r>
      <w:r>
        <w:rPr>
          <w:rFonts w:ascii="Arial" w:eastAsia="Times New Roman" w:hAnsi="Arial" w:cs="Arial"/>
          <w:color w:val="333333"/>
          <w:sz w:val="23"/>
          <w:szCs w:val="23"/>
          <w:lang w:val="fr-FR" w:eastAsia="fr-FR"/>
        </w:rPr>
        <w:t>à prévoir d’ici fin décembre 2021</w:t>
      </w:r>
      <w:r w:rsidRPr="00A45E1A">
        <w:rPr>
          <w:rFonts w:ascii="Arial" w:eastAsia="Times New Roman" w:hAnsi="Arial" w:cs="Arial"/>
          <w:color w:val="333333"/>
          <w:sz w:val="23"/>
          <w:szCs w:val="23"/>
          <w:lang w:val="fr-FR" w:eastAsia="fr-FR"/>
        </w:rPr>
        <w:t>.</w:t>
      </w:r>
    </w:p>
    <w:p w14:paraId="53F344A2" w14:textId="21222FA4" w:rsidR="00A45E1A" w:rsidRPr="00A45E1A" w:rsidRDefault="00A45E1A" w:rsidP="00A45E1A">
      <w:pPr>
        <w:shd w:val="clear" w:color="auto" w:fill="FFFFFF"/>
        <w:spacing w:after="150"/>
        <w:rPr>
          <w:rFonts w:ascii="Arial" w:eastAsia="Times New Roman" w:hAnsi="Arial" w:cs="Arial"/>
          <w:color w:val="333333"/>
          <w:sz w:val="23"/>
          <w:szCs w:val="23"/>
          <w:lang w:val="fr-FR" w:eastAsia="fr-FR"/>
        </w:rPr>
      </w:pPr>
      <w:r w:rsidRPr="00A45E1A">
        <w:rPr>
          <w:rFonts w:ascii="Arial" w:eastAsia="Times New Roman" w:hAnsi="Arial" w:cs="Arial"/>
          <w:color w:val="333333"/>
          <w:sz w:val="23"/>
          <w:szCs w:val="23"/>
          <w:lang w:val="fr-FR" w:eastAsia="fr-FR"/>
        </w:rPr>
        <w:t xml:space="preserve">Une partie du travail </w:t>
      </w:r>
      <w:r>
        <w:rPr>
          <w:rFonts w:ascii="Arial" w:eastAsia="Times New Roman" w:hAnsi="Arial" w:cs="Arial"/>
          <w:color w:val="333333"/>
          <w:sz w:val="23"/>
          <w:szCs w:val="23"/>
          <w:lang w:val="fr-FR" w:eastAsia="fr-FR"/>
        </w:rPr>
        <w:t>pourra être</w:t>
      </w:r>
      <w:r w:rsidRPr="00A45E1A">
        <w:rPr>
          <w:rFonts w:ascii="Arial" w:eastAsia="Times New Roman" w:hAnsi="Arial" w:cs="Arial"/>
          <w:color w:val="333333"/>
          <w:sz w:val="23"/>
          <w:szCs w:val="23"/>
          <w:lang w:val="fr-FR" w:eastAsia="fr-FR"/>
        </w:rPr>
        <w:t xml:space="preserve"> effectuée à distance depuis son domicile (visioconférences, etc.). </w:t>
      </w:r>
    </w:p>
    <w:p w14:paraId="369CCCE6" w14:textId="77777777" w:rsidR="00A45E1A" w:rsidRPr="00A45E1A" w:rsidRDefault="00A45E1A" w:rsidP="00A45E1A">
      <w:pPr>
        <w:shd w:val="clear" w:color="auto" w:fill="E9E9E9"/>
        <w:spacing w:before="300" w:after="150"/>
        <w:outlineLvl w:val="2"/>
        <w:rPr>
          <w:rFonts w:ascii="inherit" w:eastAsia="Times New Roman" w:hAnsi="inherit" w:cs="Arial"/>
          <w:b/>
          <w:bCs/>
          <w:color w:val="333333"/>
          <w:sz w:val="25"/>
          <w:szCs w:val="25"/>
          <w:lang w:val="fr-FR" w:eastAsia="fr-FR"/>
        </w:rPr>
      </w:pPr>
      <w:r w:rsidRPr="00A45E1A">
        <w:rPr>
          <w:rFonts w:ascii="inherit" w:eastAsia="Times New Roman" w:hAnsi="inherit" w:cs="Arial"/>
          <w:b/>
          <w:bCs/>
          <w:color w:val="333333"/>
          <w:sz w:val="25"/>
          <w:szCs w:val="25"/>
          <w:lang w:val="fr-FR" w:eastAsia="fr-FR"/>
        </w:rPr>
        <w:t>Critères de sélection des candidatures</w:t>
      </w:r>
    </w:p>
    <w:p w14:paraId="386D696C" w14:textId="77777777" w:rsidR="00A45E1A" w:rsidRPr="00A45E1A" w:rsidRDefault="00A45E1A" w:rsidP="00A45E1A">
      <w:pPr>
        <w:shd w:val="clear" w:color="auto" w:fill="E9E9E9"/>
        <w:spacing w:after="150"/>
        <w:rPr>
          <w:rFonts w:ascii="Arial" w:eastAsia="Times New Roman" w:hAnsi="Arial" w:cs="Arial"/>
          <w:color w:val="333333"/>
          <w:sz w:val="19"/>
          <w:szCs w:val="19"/>
          <w:lang w:val="fr-FR" w:eastAsia="fr-FR"/>
        </w:rPr>
      </w:pPr>
      <w:r w:rsidRPr="00A45E1A">
        <w:rPr>
          <w:rFonts w:ascii="Arial" w:eastAsia="Times New Roman" w:hAnsi="Arial" w:cs="Arial"/>
          <w:color w:val="333333"/>
          <w:sz w:val="19"/>
          <w:szCs w:val="19"/>
          <w:lang w:val="fr-FR" w:eastAsia="fr-FR"/>
        </w:rPr>
        <w:t>Le processus de sélection des candidats s'opérera selon le(s) critère(s) suivant(s) :</w:t>
      </w:r>
    </w:p>
    <w:p w14:paraId="58723437" w14:textId="77777777" w:rsidR="00A45E1A" w:rsidRPr="00A45E1A" w:rsidRDefault="00A45E1A" w:rsidP="00A45E1A">
      <w:pPr>
        <w:numPr>
          <w:ilvl w:val="0"/>
          <w:numId w:val="22"/>
        </w:numPr>
        <w:shd w:val="clear" w:color="auto" w:fill="E9E9E9"/>
        <w:spacing w:before="100" w:beforeAutospacing="1" w:after="100" w:afterAutospacing="1"/>
        <w:rPr>
          <w:rFonts w:ascii="Arial" w:eastAsia="Times New Roman" w:hAnsi="Arial" w:cs="Arial"/>
          <w:color w:val="333333"/>
          <w:sz w:val="20"/>
          <w:szCs w:val="20"/>
          <w:lang w:val="fr-FR" w:eastAsia="fr-FR"/>
        </w:rPr>
      </w:pPr>
      <w:r w:rsidRPr="00A45E1A">
        <w:rPr>
          <w:rFonts w:ascii="Arial" w:eastAsia="Times New Roman" w:hAnsi="Arial" w:cs="Arial"/>
          <w:color w:val="333333"/>
          <w:sz w:val="20"/>
          <w:szCs w:val="20"/>
          <w:lang w:val="fr-FR" w:eastAsia="fr-FR"/>
        </w:rPr>
        <w:t>Compétences du candidat en lien avec la mission d’expertise</w:t>
      </w:r>
    </w:p>
    <w:p w14:paraId="304A15F9" w14:textId="77777777" w:rsidR="00A45E1A" w:rsidRPr="00A45E1A" w:rsidRDefault="00A45E1A" w:rsidP="00A45E1A">
      <w:pPr>
        <w:numPr>
          <w:ilvl w:val="0"/>
          <w:numId w:val="22"/>
        </w:numPr>
        <w:shd w:val="clear" w:color="auto" w:fill="E9E9E9"/>
        <w:spacing w:before="100" w:beforeAutospacing="1" w:after="100" w:afterAutospacing="1"/>
        <w:rPr>
          <w:rFonts w:ascii="Arial" w:eastAsia="Times New Roman" w:hAnsi="Arial" w:cs="Arial"/>
          <w:color w:val="333333"/>
          <w:sz w:val="20"/>
          <w:szCs w:val="20"/>
          <w:lang w:val="fr-FR" w:eastAsia="fr-FR"/>
        </w:rPr>
      </w:pPr>
      <w:r w:rsidRPr="00A45E1A">
        <w:rPr>
          <w:rFonts w:ascii="Arial" w:eastAsia="Times New Roman" w:hAnsi="Arial" w:cs="Arial"/>
          <w:color w:val="333333"/>
          <w:sz w:val="20"/>
          <w:szCs w:val="20"/>
          <w:lang w:val="fr-FR" w:eastAsia="fr-FR"/>
        </w:rPr>
        <w:t>Compréhension linguistiques attendues du candidat</w:t>
      </w:r>
    </w:p>
    <w:p w14:paraId="2539ABD4" w14:textId="77777777" w:rsidR="00A45E1A" w:rsidRPr="00A45E1A" w:rsidRDefault="00A45E1A" w:rsidP="00A45E1A">
      <w:pPr>
        <w:numPr>
          <w:ilvl w:val="0"/>
          <w:numId w:val="22"/>
        </w:numPr>
        <w:shd w:val="clear" w:color="auto" w:fill="E9E9E9"/>
        <w:spacing w:before="100" w:beforeAutospacing="1" w:after="100" w:afterAutospacing="1"/>
        <w:rPr>
          <w:rFonts w:ascii="Arial" w:eastAsia="Times New Roman" w:hAnsi="Arial" w:cs="Arial"/>
          <w:color w:val="333333"/>
          <w:sz w:val="20"/>
          <w:szCs w:val="20"/>
          <w:lang w:val="fr-FR" w:eastAsia="fr-FR"/>
        </w:rPr>
      </w:pPr>
      <w:r w:rsidRPr="00A45E1A">
        <w:rPr>
          <w:rFonts w:ascii="Arial" w:eastAsia="Times New Roman" w:hAnsi="Arial" w:cs="Arial"/>
          <w:color w:val="333333"/>
          <w:sz w:val="20"/>
          <w:szCs w:val="20"/>
          <w:lang w:val="fr-FR" w:eastAsia="fr-FR"/>
        </w:rPr>
        <w:t>Expériences du candidat en lien avec la mission d’expertise</w:t>
      </w:r>
    </w:p>
    <w:p w14:paraId="58B54264" w14:textId="256A55D5" w:rsidR="00CF2D87" w:rsidRPr="00CF2D87" w:rsidRDefault="00CF2D87" w:rsidP="00A45E1A">
      <w:pPr>
        <w:spacing w:after="160" w:line="259" w:lineRule="auto"/>
        <w:ind w:left="-170" w:right="170"/>
        <w:jc w:val="both"/>
        <w:rPr>
          <w:rFonts w:ascii="Arial" w:eastAsia="Calibri" w:hAnsi="Arial" w:cs="Arial"/>
          <w:color w:val="174489"/>
          <w:lang w:val="fr-FR"/>
        </w:rPr>
      </w:pPr>
    </w:p>
    <w:sectPr w:rsidR="00CF2D87" w:rsidRPr="00CF2D87" w:rsidSect="00896B2C">
      <w:headerReference w:type="default" r:id="rId12"/>
      <w:footerReference w:type="even" r:id="rId13"/>
      <w:footerReference w:type="default" r:id="rId14"/>
      <w:headerReference w:type="first" r:id="rId15"/>
      <w:pgSz w:w="11900" w:h="16840"/>
      <w:pgMar w:top="1560"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ACDE47" w14:textId="77777777" w:rsidR="00593E3D" w:rsidRDefault="00593E3D" w:rsidP="0052264E">
      <w:r>
        <w:separator/>
      </w:r>
    </w:p>
  </w:endnote>
  <w:endnote w:type="continuationSeparator" w:id="0">
    <w:p w14:paraId="2DA7BAD5" w14:textId="77777777" w:rsidR="00593E3D" w:rsidRDefault="00593E3D" w:rsidP="005226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GSMinchoE">
    <w:altName w:val="MS Gothic"/>
    <w:charset w:val="80"/>
    <w:family w:val="roman"/>
    <w:pitch w:val="variable"/>
    <w:sig w:usb0="E00002FF" w:usb1="2AC7EDFE" w:usb2="00000012" w:usb3="00000000" w:csb0="00020001"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Lucida Grande">
    <w:altName w:val="Times New Roman"/>
    <w:charset w:val="00"/>
    <w:family w:val="auto"/>
    <w:pitch w:val="variable"/>
    <w:sig w:usb0="E1000AEF" w:usb1="5000A1FF" w:usb2="00000000" w:usb3="00000000" w:csb0="000001BF" w:csb1="00000000"/>
  </w:font>
  <w:font w:name="MinionPro-Regular">
    <w:charset w:val="00"/>
    <w:family w:val="auto"/>
    <w:pitch w:val="variable"/>
    <w:sig w:usb0="60000287" w:usb1="00000001" w:usb2="00000000" w:usb3="00000000" w:csb0="0000019F" w:csb1="00000000"/>
  </w:font>
  <w:font w:name="inherit">
    <w:altName w:val="Times New Roman"/>
    <w:panose1 w:val="00000000000000000000"/>
    <w:charset w:val="00"/>
    <w:family w:val="roman"/>
    <w:notTrueType/>
    <w:pitch w:val="default"/>
  </w:font>
  <w:font w:name="Open Sans">
    <w:altName w:val="Tahoma"/>
    <w:charset w:val="00"/>
    <w:family w:val="swiss"/>
    <w:pitch w:val="variable"/>
    <w:sig w:usb0="00000001" w:usb1="4000205B" w:usb2="00000028"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E1DB20" w14:textId="77777777" w:rsidR="003028C5" w:rsidRDefault="003028C5" w:rsidP="003028C5">
    <w:pPr>
      <w:pStyle w:val="Pieddepage"/>
      <w:framePr w:wrap="around" w:vAnchor="text" w:hAnchor="margin" w:xAlign="right" w:y="1"/>
      <w:rPr>
        <w:rStyle w:val="Numrodepage"/>
      </w:rPr>
    </w:pPr>
    <w:r>
      <w:rPr>
        <w:rStyle w:val="Numrodepage"/>
        <w:rFonts w:hint="eastAsia"/>
      </w:rPr>
      <w:fldChar w:fldCharType="begin"/>
    </w:r>
    <w:r>
      <w:rPr>
        <w:rStyle w:val="Numrodepage"/>
        <w:rFonts w:hint="eastAsia"/>
      </w:rPr>
      <w:instrText xml:space="preserve">PAGE  </w:instrText>
    </w:r>
    <w:r>
      <w:rPr>
        <w:rStyle w:val="Numrodepage"/>
        <w:rFonts w:hint="eastAsia"/>
      </w:rPr>
      <w:fldChar w:fldCharType="end"/>
    </w:r>
  </w:p>
  <w:p w14:paraId="16A062D9" w14:textId="77777777" w:rsidR="003028C5" w:rsidRDefault="003028C5" w:rsidP="0052264E">
    <w:pPr>
      <w:pStyle w:val="Pieddepage"/>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6A635E" w14:textId="4C610246" w:rsidR="003028C5" w:rsidRPr="001C0DEF" w:rsidRDefault="003028C5" w:rsidP="0052264E">
    <w:pPr>
      <w:pStyle w:val="Pieddepage"/>
      <w:framePr w:wrap="around" w:vAnchor="text" w:hAnchor="page" w:x="11381" w:y="368"/>
      <w:rPr>
        <w:rStyle w:val="Numrodepage"/>
        <w:rFonts w:ascii="Open Sans" w:hAnsi="Open Sans"/>
        <w:color w:val="1E5E9F" w:themeColor="accent2" w:themeShade="BF"/>
        <w:sz w:val="16"/>
        <w:szCs w:val="16"/>
      </w:rPr>
    </w:pPr>
    <w:r w:rsidRPr="001C0DEF">
      <w:rPr>
        <w:rStyle w:val="Numrodepage"/>
        <w:rFonts w:ascii="Open Sans" w:hAnsi="Open Sans"/>
        <w:color w:val="1E5E9F" w:themeColor="accent2" w:themeShade="BF"/>
        <w:sz w:val="16"/>
        <w:szCs w:val="16"/>
      </w:rPr>
      <w:fldChar w:fldCharType="begin"/>
    </w:r>
    <w:r w:rsidRPr="001C0DEF">
      <w:rPr>
        <w:rStyle w:val="Numrodepage"/>
        <w:rFonts w:ascii="Open Sans" w:hAnsi="Open Sans"/>
        <w:color w:val="1E5E9F" w:themeColor="accent2" w:themeShade="BF"/>
        <w:sz w:val="16"/>
        <w:szCs w:val="16"/>
      </w:rPr>
      <w:instrText xml:space="preserve">PAGE  </w:instrText>
    </w:r>
    <w:r w:rsidRPr="001C0DEF">
      <w:rPr>
        <w:rStyle w:val="Numrodepage"/>
        <w:rFonts w:ascii="Open Sans" w:hAnsi="Open Sans"/>
        <w:color w:val="1E5E9F" w:themeColor="accent2" w:themeShade="BF"/>
        <w:sz w:val="16"/>
        <w:szCs w:val="16"/>
      </w:rPr>
      <w:fldChar w:fldCharType="separate"/>
    </w:r>
    <w:r w:rsidR="009B382D">
      <w:rPr>
        <w:rStyle w:val="Numrodepage"/>
        <w:rFonts w:ascii="Open Sans" w:hAnsi="Open Sans"/>
        <w:noProof/>
        <w:color w:val="1E5E9F" w:themeColor="accent2" w:themeShade="BF"/>
        <w:sz w:val="16"/>
        <w:szCs w:val="16"/>
      </w:rPr>
      <w:t>6</w:t>
    </w:r>
    <w:r w:rsidRPr="001C0DEF">
      <w:rPr>
        <w:rStyle w:val="Numrodepage"/>
        <w:rFonts w:ascii="Open Sans" w:hAnsi="Open Sans"/>
        <w:color w:val="1E5E9F" w:themeColor="accent2" w:themeShade="BF"/>
        <w:sz w:val="16"/>
        <w:szCs w:val="16"/>
      </w:rPr>
      <w:fldChar w:fldCharType="end"/>
    </w:r>
  </w:p>
  <w:p w14:paraId="1872FB39" w14:textId="77777777" w:rsidR="003028C5" w:rsidRPr="0052264E" w:rsidRDefault="003028C5" w:rsidP="0052264E">
    <w:pPr>
      <w:pStyle w:val="Pieddepage"/>
      <w:ind w:right="360"/>
      <w:rPr>
        <w:color w:val="074185"/>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4C0B89" w14:textId="77777777" w:rsidR="00593E3D" w:rsidRDefault="00593E3D" w:rsidP="0052264E">
      <w:r>
        <w:separator/>
      </w:r>
    </w:p>
  </w:footnote>
  <w:footnote w:type="continuationSeparator" w:id="0">
    <w:p w14:paraId="063E7E2C" w14:textId="77777777" w:rsidR="00593E3D" w:rsidRDefault="00593E3D" w:rsidP="0052264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C0BECB" w14:textId="6258C8A4" w:rsidR="003028C5" w:rsidRDefault="00D033C1" w:rsidP="00D033C1">
    <w:pPr>
      <w:widowControl w:val="0"/>
      <w:suppressAutoHyphens/>
      <w:autoSpaceDE w:val="0"/>
      <w:autoSpaceDN w:val="0"/>
      <w:adjustRightInd w:val="0"/>
      <w:jc w:val="right"/>
      <w:textAlignment w:val="center"/>
    </w:pPr>
    <w:r>
      <w:rPr>
        <w:rFonts w:ascii="Arial" w:hAnsi="Arial" w:cs="Arial"/>
        <w:b/>
        <w:bCs/>
        <w:caps/>
        <w:color w:val="00B050"/>
        <w:sz w:val="16"/>
        <w:szCs w:val="16"/>
        <w:lang w:val="fr-FR"/>
      </w:rPr>
      <w:t>terms of reference</w:t>
    </w:r>
    <w:r>
      <w:rPr>
        <w:noProof/>
        <w:lang w:val="fr-FR" w:eastAsia="fr-FR"/>
      </w:rPr>
      <w:drawing>
        <wp:anchor distT="0" distB="0" distL="114300" distR="114300" simplePos="0" relativeHeight="251667456" behindDoc="1" locked="0" layoutInCell="1" allowOverlap="1" wp14:anchorId="130FDE29" wp14:editId="7C3BD31B">
          <wp:simplePos x="0" y="0"/>
          <wp:positionH relativeFrom="column">
            <wp:posOffset>-382270</wp:posOffset>
          </wp:positionH>
          <wp:positionV relativeFrom="paragraph">
            <wp:posOffset>-188495</wp:posOffset>
          </wp:positionV>
          <wp:extent cx="1263316" cy="399059"/>
          <wp:effectExtent l="0" t="0" r="0" b="1270"/>
          <wp:wrapNone/>
          <wp:docPr id="5" name="Picture 59" descr="OCWAR LOGO 2"/>
          <wp:cNvGraphicFramePr/>
          <a:graphic xmlns:a="http://schemas.openxmlformats.org/drawingml/2006/main">
            <a:graphicData uri="http://schemas.openxmlformats.org/drawingml/2006/picture">
              <pic:pic xmlns:pic="http://schemas.openxmlformats.org/drawingml/2006/picture">
                <pic:nvPicPr>
                  <pic:cNvPr id="8" name="Picture 59" descr="OCWAR LOGO 2"/>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3316" cy="3990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21B9">
      <w:rPr>
        <w:rFonts w:ascii="Arial" w:eastAsia="Calibri" w:hAnsi="Arial" w:cs="Arial"/>
        <w:b/>
        <w:noProof/>
        <w:color w:val="242852" w:themeColor="text2"/>
        <w:sz w:val="48"/>
        <w:szCs w:val="48"/>
        <w:lang w:val="fr-FR" w:eastAsia="fr-FR"/>
      </w:rPr>
      <mc:AlternateContent>
        <mc:Choice Requires="wps">
          <w:drawing>
            <wp:anchor distT="0" distB="0" distL="114300" distR="114300" simplePos="0" relativeHeight="251663360" behindDoc="0" locked="0" layoutInCell="1" allowOverlap="1" wp14:anchorId="3EBC964F" wp14:editId="59C41FEA">
              <wp:simplePos x="0" y="0"/>
              <wp:positionH relativeFrom="column">
                <wp:posOffset>-748665</wp:posOffset>
              </wp:positionH>
              <wp:positionV relativeFrom="paragraph">
                <wp:posOffset>242500</wp:posOffset>
              </wp:positionV>
              <wp:extent cx="6862445" cy="0"/>
              <wp:effectExtent l="0" t="0" r="20955" b="25400"/>
              <wp:wrapNone/>
              <wp:docPr id="4" name="Connecteur droit 4"/>
              <wp:cNvGraphicFramePr/>
              <a:graphic xmlns:a="http://schemas.openxmlformats.org/drawingml/2006/main">
                <a:graphicData uri="http://schemas.microsoft.com/office/word/2010/wordprocessingShape">
                  <wps:wsp>
                    <wps:cNvCnPr/>
                    <wps:spPr>
                      <a:xfrm>
                        <a:off x="0" y="0"/>
                        <a:ext cx="6862445" cy="0"/>
                      </a:xfrm>
                      <a:prstGeom prst="line">
                        <a:avLst/>
                      </a:prstGeom>
                      <a:ln>
                        <a:solidFill>
                          <a:srgbClr val="17448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1="http://schemas.microsoft.com/office/drawing/2015/9/8/chartex">
          <w:pict>
            <v:line w14:anchorId="7829926C" id="Connecteur droit 4"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8.95pt,19.1pt" to="481.4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" strokecolor="#174489" strokeweight="1pt"/>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82171C" w14:textId="13DB36BD" w:rsidR="00896B2C" w:rsidRDefault="00DF6D30">
    <w:pPr>
      <w:pStyle w:val="En-tte"/>
    </w:pPr>
    <w:r>
      <w:rPr>
        <w:noProof/>
        <w:lang w:val="fr-FR" w:eastAsia="fr-FR"/>
      </w:rPr>
      <w:drawing>
        <wp:inline distT="0" distB="0" distL="0" distR="0" wp14:anchorId="0796929A" wp14:editId="3D8C2733">
          <wp:extent cx="543512" cy="411858"/>
          <wp:effectExtent l="0" t="0" r="9525" b="762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549850" cy="416661"/>
                  </a:xfrm>
                  <a:prstGeom prst="rect">
                    <a:avLst/>
                  </a:prstGeom>
                </pic:spPr>
              </pic:pic>
            </a:graphicData>
          </a:graphic>
        </wp:inline>
      </w:drawing>
    </w:r>
    <w:r w:rsidR="00896B2C">
      <w:rPr>
        <w:rFonts w:ascii="Arial" w:hAnsi="Arial" w:cs="Arial"/>
        <w:b/>
        <w:bCs/>
        <w:caps/>
        <w:noProof/>
        <w:color w:val="FFFFFF" w:themeColor="background1"/>
        <w:sz w:val="60"/>
        <w:szCs w:val="60"/>
        <w:lang w:val="fr-FR" w:eastAsia="fr-FR"/>
      </w:rPr>
      <w:drawing>
        <wp:inline distT="0" distB="0" distL="0" distR="0" wp14:anchorId="15EAF0CC" wp14:editId="061651EE">
          <wp:extent cx="1082143" cy="504825"/>
          <wp:effectExtent l="0" t="0" r="381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Expertise France - Fond blanc.png"/>
                  <pic:cNvPicPr/>
                </pic:nvPicPr>
                <pic:blipFill>
                  <a:blip r:embed="rId2">
                    <a:extLst>
                      <a:ext uri="{28A0092B-C50C-407E-A947-70E740481C1C}">
                        <a14:useLocalDpi xmlns:a14="http://schemas.microsoft.com/office/drawing/2010/main" val="0"/>
                      </a:ext>
                    </a:extLst>
                  </a:blip>
                  <a:stretch>
                    <a:fillRect/>
                  </a:stretch>
                </pic:blipFill>
                <pic:spPr>
                  <a:xfrm>
                    <a:off x="0" y="0"/>
                    <a:ext cx="1088808" cy="50793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4D5503"/>
    <w:multiLevelType w:val="hybridMultilevel"/>
    <w:tmpl w:val="BF1E5E1A"/>
    <w:lvl w:ilvl="0" w:tplc="E550D324">
      <w:start w:val="20"/>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ACF400B"/>
    <w:multiLevelType w:val="hybridMultilevel"/>
    <w:tmpl w:val="D0C0F38C"/>
    <w:lvl w:ilvl="0" w:tplc="029A3EB4">
      <w:start w:val="20"/>
      <w:numFmt w:val="bullet"/>
      <w:lvlText w:val=""/>
      <w:lvlJc w:val="left"/>
      <w:pPr>
        <w:ind w:left="720" w:hanging="360"/>
      </w:pPr>
      <w:rPr>
        <w:rFonts w:ascii="Symbol" w:eastAsiaTheme="minorEastAsia"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AD0635E"/>
    <w:multiLevelType w:val="hybridMultilevel"/>
    <w:tmpl w:val="BC9C1E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1C06BFE"/>
    <w:multiLevelType w:val="hybridMultilevel"/>
    <w:tmpl w:val="48E632B4"/>
    <w:lvl w:ilvl="0" w:tplc="FBEC23EA">
      <w:numFmt w:val="bullet"/>
      <w:lvlText w:val="-"/>
      <w:lvlJc w:val="left"/>
      <w:pPr>
        <w:ind w:left="-349" w:hanging="360"/>
      </w:pPr>
      <w:rPr>
        <w:rFonts w:ascii="Arial" w:eastAsia="SimSun" w:hAnsi="Arial" w:cs="Arial" w:hint="default"/>
      </w:rPr>
    </w:lvl>
    <w:lvl w:ilvl="1" w:tplc="040C0003" w:tentative="1">
      <w:start w:val="1"/>
      <w:numFmt w:val="bullet"/>
      <w:lvlText w:val="o"/>
      <w:lvlJc w:val="left"/>
      <w:pPr>
        <w:ind w:left="371" w:hanging="360"/>
      </w:pPr>
      <w:rPr>
        <w:rFonts w:ascii="Courier New" w:hAnsi="Courier New" w:cs="Courier New" w:hint="default"/>
      </w:rPr>
    </w:lvl>
    <w:lvl w:ilvl="2" w:tplc="040C0005" w:tentative="1">
      <w:start w:val="1"/>
      <w:numFmt w:val="bullet"/>
      <w:lvlText w:val=""/>
      <w:lvlJc w:val="left"/>
      <w:pPr>
        <w:ind w:left="1091" w:hanging="360"/>
      </w:pPr>
      <w:rPr>
        <w:rFonts w:ascii="Wingdings" w:hAnsi="Wingdings" w:hint="default"/>
      </w:rPr>
    </w:lvl>
    <w:lvl w:ilvl="3" w:tplc="040C0001" w:tentative="1">
      <w:start w:val="1"/>
      <w:numFmt w:val="bullet"/>
      <w:lvlText w:val=""/>
      <w:lvlJc w:val="left"/>
      <w:pPr>
        <w:ind w:left="1811" w:hanging="360"/>
      </w:pPr>
      <w:rPr>
        <w:rFonts w:ascii="Symbol" w:hAnsi="Symbol" w:hint="default"/>
      </w:rPr>
    </w:lvl>
    <w:lvl w:ilvl="4" w:tplc="040C0003" w:tentative="1">
      <w:start w:val="1"/>
      <w:numFmt w:val="bullet"/>
      <w:lvlText w:val="o"/>
      <w:lvlJc w:val="left"/>
      <w:pPr>
        <w:ind w:left="2531" w:hanging="360"/>
      </w:pPr>
      <w:rPr>
        <w:rFonts w:ascii="Courier New" w:hAnsi="Courier New" w:cs="Courier New" w:hint="default"/>
      </w:rPr>
    </w:lvl>
    <w:lvl w:ilvl="5" w:tplc="040C0005" w:tentative="1">
      <w:start w:val="1"/>
      <w:numFmt w:val="bullet"/>
      <w:lvlText w:val=""/>
      <w:lvlJc w:val="left"/>
      <w:pPr>
        <w:ind w:left="3251" w:hanging="360"/>
      </w:pPr>
      <w:rPr>
        <w:rFonts w:ascii="Wingdings" w:hAnsi="Wingdings" w:hint="default"/>
      </w:rPr>
    </w:lvl>
    <w:lvl w:ilvl="6" w:tplc="040C0001" w:tentative="1">
      <w:start w:val="1"/>
      <w:numFmt w:val="bullet"/>
      <w:lvlText w:val=""/>
      <w:lvlJc w:val="left"/>
      <w:pPr>
        <w:ind w:left="3971" w:hanging="360"/>
      </w:pPr>
      <w:rPr>
        <w:rFonts w:ascii="Symbol" w:hAnsi="Symbol" w:hint="default"/>
      </w:rPr>
    </w:lvl>
    <w:lvl w:ilvl="7" w:tplc="040C0003" w:tentative="1">
      <w:start w:val="1"/>
      <w:numFmt w:val="bullet"/>
      <w:lvlText w:val="o"/>
      <w:lvlJc w:val="left"/>
      <w:pPr>
        <w:ind w:left="4691" w:hanging="360"/>
      </w:pPr>
      <w:rPr>
        <w:rFonts w:ascii="Courier New" w:hAnsi="Courier New" w:cs="Courier New" w:hint="default"/>
      </w:rPr>
    </w:lvl>
    <w:lvl w:ilvl="8" w:tplc="040C0005" w:tentative="1">
      <w:start w:val="1"/>
      <w:numFmt w:val="bullet"/>
      <w:lvlText w:val=""/>
      <w:lvlJc w:val="left"/>
      <w:pPr>
        <w:ind w:left="5411" w:hanging="360"/>
      </w:pPr>
      <w:rPr>
        <w:rFonts w:ascii="Wingdings" w:hAnsi="Wingdings" w:hint="default"/>
      </w:rPr>
    </w:lvl>
  </w:abstractNum>
  <w:abstractNum w:abstractNumId="4" w15:restartNumberingAfterBreak="0">
    <w:nsid w:val="25AD18BC"/>
    <w:multiLevelType w:val="hybridMultilevel"/>
    <w:tmpl w:val="1C1A9B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D7944A2"/>
    <w:multiLevelType w:val="hybridMultilevel"/>
    <w:tmpl w:val="42646D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8597ED3"/>
    <w:multiLevelType w:val="hybridMultilevel"/>
    <w:tmpl w:val="816810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9687808"/>
    <w:multiLevelType w:val="hybridMultilevel"/>
    <w:tmpl w:val="5B8EEB00"/>
    <w:lvl w:ilvl="0" w:tplc="31362CF4">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1896019"/>
    <w:multiLevelType w:val="hybridMultilevel"/>
    <w:tmpl w:val="ECD65A46"/>
    <w:lvl w:ilvl="0" w:tplc="D70C796E">
      <w:start w:val="2"/>
      <w:numFmt w:val="bullet"/>
      <w:lvlText w:val="-"/>
      <w:lvlJc w:val="left"/>
      <w:pPr>
        <w:ind w:left="76" w:hanging="360"/>
      </w:pPr>
      <w:rPr>
        <w:rFonts w:ascii="Arial" w:eastAsia="Calibri" w:hAnsi="Arial" w:cs="Arial" w:hint="default"/>
      </w:rPr>
    </w:lvl>
    <w:lvl w:ilvl="1" w:tplc="040C0003" w:tentative="1">
      <w:start w:val="1"/>
      <w:numFmt w:val="bullet"/>
      <w:lvlText w:val="o"/>
      <w:lvlJc w:val="left"/>
      <w:pPr>
        <w:ind w:left="796" w:hanging="360"/>
      </w:pPr>
      <w:rPr>
        <w:rFonts w:ascii="Courier New" w:hAnsi="Courier New" w:cs="Courier New" w:hint="default"/>
      </w:rPr>
    </w:lvl>
    <w:lvl w:ilvl="2" w:tplc="040C0005" w:tentative="1">
      <w:start w:val="1"/>
      <w:numFmt w:val="bullet"/>
      <w:lvlText w:val=""/>
      <w:lvlJc w:val="left"/>
      <w:pPr>
        <w:ind w:left="1516" w:hanging="360"/>
      </w:pPr>
      <w:rPr>
        <w:rFonts w:ascii="Wingdings" w:hAnsi="Wingdings" w:hint="default"/>
      </w:rPr>
    </w:lvl>
    <w:lvl w:ilvl="3" w:tplc="040C0001" w:tentative="1">
      <w:start w:val="1"/>
      <w:numFmt w:val="bullet"/>
      <w:lvlText w:val=""/>
      <w:lvlJc w:val="left"/>
      <w:pPr>
        <w:ind w:left="2236" w:hanging="360"/>
      </w:pPr>
      <w:rPr>
        <w:rFonts w:ascii="Symbol" w:hAnsi="Symbol" w:hint="default"/>
      </w:rPr>
    </w:lvl>
    <w:lvl w:ilvl="4" w:tplc="040C0003" w:tentative="1">
      <w:start w:val="1"/>
      <w:numFmt w:val="bullet"/>
      <w:lvlText w:val="o"/>
      <w:lvlJc w:val="left"/>
      <w:pPr>
        <w:ind w:left="2956" w:hanging="360"/>
      </w:pPr>
      <w:rPr>
        <w:rFonts w:ascii="Courier New" w:hAnsi="Courier New" w:cs="Courier New" w:hint="default"/>
      </w:rPr>
    </w:lvl>
    <w:lvl w:ilvl="5" w:tplc="040C0005" w:tentative="1">
      <w:start w:val="1"/>
      <w:numFmt w:val="bullet"/>
      <w:lvlText w:val=""/>
      <w:lvlJc w:val="left"/>
      <w:pPr>
        <w:ind w:left="3676" w:hanging="360"/>
      </w:pPr>
      <w:rPr>
        <w:rFonts w:ascii="Wingdings" w:hAnsi="Wingdings" w:hint="default"/>
      </w:rPr>
    </w:lvl>
    <w:lvl w:ilvl="6" w:tplc="040C0001" w:tentative="1">
      <w:start w:val="1"/>
      <w:numFmt w:val="bullet"/>
      <w:lvlText w:val=""/>
      <w:lvlJc w:val="left"/>
      <w:pPr>
        <w:ind w:left="4396" w:hanging="360"/>
      </w:pPr>
      <w:rPr>
        <w:rFonts w:ascii="Symbol" w:hAnsi="Symbol" w:hint="default"/>
      </w:rPr>
    </w:lvl>
    <w:lvl w:ilvl="7" w:tplc="040C0003" w:tentative="1">
      <w:start w:val="1"/>
      <w:numFmt w:val="bullet"/>
      <w:lvlText w:val="o"/>
      <w:lvlJc w:val="left"/>
      <w:pPr>
        <w:ind w:left="5116" w:hanging="360"/>
      </w:pPr>
      <w:rPr>
        <w:rFonts w:ascii="Courier New" w:hAnsi="Courier New" w:cs="Courier New" w:hint="default"/>
      </w:rPr>
    </w:lvl>
    <w:lvl w:ilvl="8" w:tplc="040C0005" w:tentative="1">
      <w:start w:val="1"/>
      <w:numFmt w:val="bullet"/>
      <w:lvlText w:val=""/>
      <w:lvlJc w:val="left"/>
      <w:pPr>
        <w:ind w:left="5836" w:hanging="360"/>
      </w:pPr>
      <w:rPr>
        <w:rFonts w:ascii="Wingdings" w:hAnsi="Wingdings" w:hint="default"/>
      </w:rPr>
    </w:lvl>
  </w:abstractNum>
  <w:abstractNum w:abstractNumId="9" w15:restartNumberingAfterBreak="0">
    <w:nsid w:val="42A57849"/>
    <w:multiLevelType w:val="hybridMultilevel"/>
    <w:tmpl w:val="9FDE9D48"/>
    <w:lvl w:ilvl="0" w:tplc="F00EFC90">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4C74AC1"/>
    <w:multiLevelType w:val="hybridMultilevel"/>
    <w:tmpl w:val="28A24CD4"/>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57B3DDB"/>
    <w:multiLevelType w:val="hybridMultilevel"/>
    <w:tmpl w:val="06D80562"/>
    <w:lvl w:ilvl="0" w:tplc="3A1E107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6377AC0"/>
    <w:multiLevelType w:val="multilevel"/>
    <w:tmpl w:val="D6BC6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8D31B6E"/>
    <w:multiLevelType w:val="hybridMultilevel"/>
    <w:tmpl w:val="E79CCD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A44607B"/>
    <w:multiLevelType w:val="hybridMultilevel"/>
    <w:tmpl w:val="2F3C61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BF2399D"/>
    <w:multiLevelType w:val="hybridMultilevel"/>
    <w:tmpl w:val="ABB253A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48D7DBA"/>
    <w:multiLevelType w:val="multilevel"/>
    <w:tmpl w:val="23F82B88"/>
    <w:lvl w:ilvl="0">
      <w:start w:val="1"/>
      <w:numFmt w:val="decimal"/>
      <w:lvlText w:val="%1."/>
      <w:lvlJc w:val="left"/>
      <w:pPr>
        <w:ind w:left="436" w:hanging="720"/>
      </w:pPr>
      <w:rPr>
        <w:rFonts w:hint="default"/>
        <w:lang w:val="fr-FR"/>
      </w:rPr>
    </w:lvl>
    <w:lvl w:ilvl="1">
      <w:start w:val="1"/>
      <w:numFmt w:val="decimal"/>
      <w:isLgl/>
      <w:lvlText w:val="%1.%2"/>
      <w:lvlJc w:val="left"/>
      <w:pPr>
        <w:ind w:left="720"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2292" w:hanging="1440"/>
      </w:pPr>
      <w:rPr>
        <w:rFonts w:hint="default"/>
      </w:rPr>
    </w:lvl>
    <w:lvl w:ilvl="5">
      <w:start w:val="1"/>
      <w:numFmt w:val="decimal"/>
      <w:isLgl/>
      <w:lvlText w:val="%1.%2.%3.%4.%5.%6"/>
      <w:lvlJc w:val="left"/>
      <w:pPr>
        <w:ind w:left="2576" w:hanging="1440"/>
      </w:pPr>
      <w:rPr>
        <w:rFonts w:hint="default"/>
      </w:rPr>
    </w:lvl>
    <w:lvl w:ilvl="6">
      <w:start w:val="1"/>
      <w:numFmt w:val="decimal"/>
      <w:isLgl/>
      <w:lvlText w:val="%1.%2.%3.%4.%5.%6.%7"/>
      <w:lvlJc w:val="left"/>
      <w:pPr>
        <w:ind w:left="3220" w:hanging="1800"/>
      </w:pPr>
      <w:rPr>
        <w:rFonts w:hint="default"/>
      </w:rPr>
    </w:lvl>
    <w:lvl w:ilvl="7">
      <w:start w:val="1"/>
      <w:numFmt w:val="decimal"/>
      <w:isLgl/>
      <w:lvlText w:val="%1.%2.%3.%4.%5.%6.%7.%8"/>
      <w:lvlJc w:val="left"/>
      <w:pPr>
        <w:ind w:left="3504" w:hanging="1800"/>
      </w:pPr>
      <w:rPr>
        <w:rFonts w:hint="default"/>
      </w:rPr>
    </w:lvl>
    <w:lvl w:ilvl="8">
      <w:start w:val="1"/>
      <w:numFmt w:val="decimal"/>
      <w:isLgl/>
      <w:lvlText w:val="%1.%2.%3.%4.%5.%6.%7.%8.%9"/>
      <w:lvlJc w:val="left"/>
      <w:pPr>
        <w:ind w:left="4148" w:hanging="2160"/>
      </w:pPr>
      <w:rPr>
        <w:rFonts w:hint="default"/>
      </w:rPr>
    </w:lvl>
  </w:abstractNum>
  <w:abstractNum w:abstractNumId="17" w15:restartNumberingAfterBreak="0">
    <w:nsid w:val="54EC36D1"/>
    <w:multiLevelType w:val="hybridMultilevel"/>
    <w:tmpl w:val="93860840"/>
    <w:lvl w:ilvl="0" w:tplc="FEA6F334">
      <w:start w:val="1"/>
      <w:numFmt w:val="bullet"/>
      <w:lvlText w:val="-"/>
      <w:lvlJc w:val="left"/>
      <w:pPr>
        <w:ind w:left="1080" w:hanging="360"/>
      </w:pPr>
      <w:rPr>
        <w:rFonts w:ascii="Arial" w:eastAsia="Calibri"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15:restartNumberingAfterBreak="0">
    <w:nsid w:val="626D282E"/>
    <w:multiLevelType w:val="hybridMultilevel"/>
    <w:tmpl w:val="44329C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7A91C7E"/>
    <w:multiLevelType w:val="hybridMultilevel"/>
    <w:tmpl w:val="87DCA5D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7B1523DE"/>
    <w:multiLevelType w:val="hybridMultilevel"/>
    <w:tmpl w:val="FEF22D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E5A18CB"/>
    <w:multiLevelType w:val="hybridMultilevel"/>
    <w:tmpl w:val="FFB4486A"/>
    <w:lvl w:ilvl="0" w:tplc="322879EE">
      <w:start w:val="2"/>
      <w:numFmt w:val="bullet"/>
      <w:lvlText w:val=""/>
      <w:lvlJc w:val="left"/>
      <w:pPr>
        <w:ind w:left="76" w:hanging="360"/>
      </w:pPr>
      <w:rPr>
        <w:rFonts w:ascii="Symbol" w:eastAsia="Calibri" w:hAnsi="Symbol" w:cs="Arial" w:hint="default"/>
      </w:rPr>
    </w:lvl>
    <w:lvl w:ilvl="1" w:tplc="040C0003" w:tentative="1">
      <w:start w:val="1"/>
      <w:numFmt w:val="bullet"/>
      <w:lvlText w:val="o"/>
      <w:lvlJc w:val="left"/>
      <w:pPr>
        <w:ind w:left="796" w:hanging="360"/>
      </w:pPr>
      <w:rPr>
        <w:rFonts w:ascii="Courier New" w:hAnsi="Courier New" w:cs="Courier New" w:hint="default"/>
      </w:rPr>
    </w:lvl>
    <w:lvl w:ilvl="2" w:tplc="040C0005" w:tentative="1">
      <w:start w:val="1"/>
      <w:numFmt w:val="bullet"/>
      <w:lvlText w:val=""/>
      <w:lvlJc w:val="left"/>
      <w:pPr>
        <w:ind w:left="1516" w:hanging="360"/>
      </w:pPr>
      <w:rPr>
        <w:rFonts w:ascii="Wingdings" w:hAnsi="Wingdings" w:hint="default"/>
      </w:rPr>
    </w:lvl>
    <w:lvl w:ilvl="3" w:tplc="040C0001" w:tentative="1">
      <w:start w:val="1"/>
      <w:numFmt w:val="bullet"/>
      <w:lvlText w:val=""/>
      <w:lvlJc w:val="left"/>
      <w:pPr>
        <w:ind w:left="2236" w:hanging="360"/>
      </w:pPr>
      <w:rPr>
        <w:rFonts w:ascii="Symbol" w:hAnsi="Symbol" w:hint="default"/>
      </w:rPr>
    </w:lvl>
    <w:lvl w:ilvl="4" w:tplc="040C0003" w:tentative="1">
      <w:start w:val="1"/>
      <w:numFmt w:val="bullet"/>
      <w:lvlText w:val="o"/>
      <w:lvlJc w:val="left"/>
      <w:pPr>
        <w:ind w:left="2956" w:hanging="360"/>
      </w:pPr>
      <w:rPr>
        <w:rFonts w:ascii="Courier New" w:hAnsi="Courier New" w:cs="Courier New" w:hint="default"/>
      </w:rPr>
    </w:lvl>
    <w:lvl w:ilvl="5" w:tplc="040C0005" w:tentative="1">
      <w:start w:val="1"/>
      <w:numFmt w:val="bullet"/>
      <w:lvlText w:val=""/>
      <w:lvlJc w:val="left"/>
      <w:pPr>
        <w:ind w:left="3676" w:hanging="360"/>
      </w:pPr>
      <w:rPr>
        <w:rFonts w:ascii="Wingdings" w:hAnsi="Wingdings" w:hint="default"/>
      </w:rPr>
    </w:lvl>
    <w:lvl w:ilvl="6" w:tplc="040C0001" w:tentative="1">
      <w:start w:val="1"/>
      <w:numFmt w:val="bullet"/>
      <w:lvlText w:val=""/>
      <w:lvlJc w:val="left"/>
      <w:pPr>
        <w:ind w:left="4396" w:hanging="360"/>
      </w:pPr>
      <w:rPr>
        <w:rFonts w:ascii="Symbol" w:hAnsi="Symbol" w:hint="default"/>
      </w:rPr>
    </w:lvl>
    <w:lvl w:ilvl="7" w:tplc="040C0003" w:tentative="1">
      <w:start w:val="1"/>
      <w:numFmt w:val="bullet"/>
      <w:lvlText w:val="o"/>
      <w:lvlJc w:val="left"/>
      <w:pPr>
        <w:ind w:left="5116" w:hanging="360"/>
      </w:pPr>
      <w:rPr>
        <w:rFonts w:ascii="Courier New" w:hAnsi="Courier New" w:cs="Courier New" w:hint="default"/>
      </w:rPr>
    </w:lvl>
    <w:lvl w:ilvl="8" w:tplc="040C0005" w:tentative="1">
      <w:start w:val="1"/>
      <w:numFmt w:val="bullet"/>
      <w:lvlText w:val=""/>
      <w:lvlJc w:val="left"/>
      <w:pPr>
        <w:ind w:left="5836" w:hanging="360"/>
      </w:pPr>
      <w:rPr>
        <w:rFonts w:ascii="Wingdings" w:hAnsi="Wingdings" w:hint="default"/>
      </w:rPr>
    </w:lvl>
  </w:abstractNum>
  <w:num w:numId="1">
    <w:abstractNumId w:val="7"/>
  </w:num>
  <w:num w:numId="2">
    <w:abstractNumId w:val="5"/>
  </w:num>
  <w:num w:numId="3">
    <w:abstractNumId w:val="9"/>
  </w:num>
  <w:num w:numId="4">
    <w:abstractNumId w:val="16"/>
  </w:num>
  <w:num w:numId="5">
    <w:abstractNumId w:val="8"/>
  </w:num>
  <w:num w:numId="6">
    <w:abstractNumId w:val="21"/>
  </w:num>
  <w:num w:numId="7">
    <w:abstractNumId w:val="11"/>
  </w:num>
  <w:num w:numId="8">
    <w:abstractNumId w:val="14"/>
  </w:num>
  <w:num w:numId="9">
    <w:abstractNumId w:val="10"/>
  </w:num>
  <w:num w:numId="10">
    <w:abstractNumId w:val="18"/>
  </w:num>
  <w:num w:numId="11">
    <w:abstractNumId w:val="15"/>
  </w:num>
  <w:num w:numId="12">
    <w:abstractNumId w:val="20"/>
  </w:num>
  <w:num w:numId="13">
    <w:abstractNumId w:val="19"/>
  </w:num>
  <w:num w:numId="14">
    <w:abstractNumId w:val="17"/>
  </w:num>
  <w:num w:numId="15">
    <w:abstractNumId w:val="1"/>
  </w:num>
  <w:num w:numId="16">
    <w:abstractNumId w:val="6"/>
  </w:num>
  <w:num w:numId="17">
    <w:abstractNumId w:val="0"/>
  </w:num>
  <w:num w:numId="18">
    <w:abstractNumId w:val="3"/>
  </w:num>
  <w:num w:numId="19">
    <w:abstractNumId w:val="13"/>
  </w:num>
  <w:num w:numId="20">
    <w:abstractNumId w:val="2"/>
  </w:num>
  <w:num w:numId="21">
    <w:abstractNumId w:val="4"/>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264E"/>
    <w:rsid w:val="00001F7F"/>
    <w:rsid w:val="00007531"/>
    <w:rsid w:val="00036FE5"/>
    <w:rsid w:val="00043FE5"/>
    <w:rsid w:val="0004735E"/>
    <w:rsid w:val="00092438"/>
    <w:rsid w:val="000A6A7F"/>
    <w:rsid w:val="000C0B92"/>
    <w:rsid w:val="000C48A7"/>
    <w:rsid w:val="00101430"/>
    <w:rsid w:val="001020DE"/>
    <w:rsid w:val="0011133E"/>
    <w:rsid w:val="001242E3"/>
    <w:rsid w:val="0013168C"/>
    <w:rsid w:val="00133F32"/>
    <w:rsid w:val="001450B9"/>
    <w:rsid w:val="001532E2"/>
    <w:rsid w:val="00170893"/>
    <w:rsid w:val="001A07EB"/>
    <w:rsid w:val="001B0159"/>
    <w:rsid w:val="001C0DEF"/>
    <w:rsid w:val="001E55A7"/>
    <w:rsid w:val="002033F0"/>
    <w:rsid w:val="0020777A"/>
    <w:rsid w:val="00217E40"/>
    <w:rsid w:val="00221814"/>
    <w:rsid w:val="00222EC6"/>
    <w:rsid w:val="00236185"/>
    <w:rsid w:val="00237FAE"/>
    <w:rsid w:val="002411EE"/>
    <w:rsid w:val="00280C7E"/>
    <w:rsid w:val="00294DA4"/>
    <w:rsid w:val="002B2B0D"/>
    <w:rsid w:val="002D2C2C"/>
    <w:rsid w:val="002D35E0"/>
    <w:rsid w:val="002D4704"/>
    <w:rsid w:val="002F71E6"/>
    <w:rsid w:val="00300CE1"/>
    <w:rsid w:val="003028C5"/>
    <w:rsid w:val="00306920"/>
    <w:rsid w:val="003101C6"/>
    <w:rsid w:val="00310FB3"/>
    <w:rsid w:val="00312FBA"/>
    <w:rsid w:val="00341FC7"/>
    <w:rsid w:val="0035648D"/>
    <w:rsid w:val="00375747"/>
    <w:rsid w:val="00394A46"/>
    <w:rsid w:val="003957D4"/>
    <w:rsid w:val="00397B7F"/>
    <w:rsid w:val="003A4469"/>
    <w:rsid w:val="003B1D83"/>
    <w:rsid w:val="003B7EF7"/>
    <w:rsid w:val="0040243B"/>
    <w:rsid w:val="004058DF"/>
    <w:rsid w:val="00407570"/>
    <w:rsid w:val="00412234"/>
    <w:rsid w:val="0042288B"/>
    <w:rsid w:val="00434726"/>
    <w:rsid w:val="00452282"/>
    <w:rsid w:val="00454AFD"/>
    <w:rsid w:val="00465085"/>
    <w:rsid w:val="004825A4"/>
    <w:rsid w:val="00482C2E"/>
    <w:rsid w:val="00490BBB"/>
    <w:rsid w:val="00492BEF"/>
    <w:rsid w:val="004C0ADB"/>
    <w:rsid w:val="004D17E5"/>
    <w:rsid w:val="004D623B"/>
    <w:rsid w:val="004D6D50"/>
    <w:rsid w:val="004F0E64"/>
    <w:rsid w:val="004F21B9"/>
    <w:rsid w:val="005006FB"/>
    <w:rsid w:val="0051497D"/>
    <w:rsid w:val="0052264E"/>
    <w:rsid w:val="005462D8"/>
    <w:rsid w:val="0056115B"/>
    <w:rsid w:val="005660F4"/>
    <w:rsid w:val="00570880"/>
    <w:rsid w:val="00577A71"/>
    <w:rsid w:val="005836DD"/>
    <w:rsid w:val="005869D1"/>
    <w:rsid w:val="00593E3D"/>
    <w:rsid w:val="0059772E"/>
    <w:rsid w:val="005B6026"/>
    <w:rsid w:val="005C51A7"/>
    <w:rsid w:val="005C65CD"/>
    <w:rsid w:val="005D337F"/>
    <w:rsid w:val="005F151E"/>
    <w:rsid w:val="006019F5"/>
    <w:rsid w:val="0061467B"/>
    <w:rsid w:val="00623B92"/>
    <w:rsid w:val="00627AA2"/>
    <w:rsid w:val="006358BE"/>
    <w:rsid w:val="00653C1B"/>
    <w:rsid w:val="00662678"/>
    <w:rsid w:val="00664523"/>
    <w:rsid w:val="00667B77"/>
    <w:rsid w:val="00672F17"/>
    <w:rsid w:val="006739C8"/>
    <w:rsid w:val="00674F62"/>
    <w:rsid w:val="006A7578"/>
    <w:rsid w:val="006C62A9"/>
    <w:rsid w:val="006E5E7B"/>
    <w:rsid w:val="006F3C91"/>
    <w:rsid w:val="007069C8"/>
    <w:rsid w:val="007178D3"/>
    <w:rsid w:val="00727402"/>
    <w:rsid w:val="00735B94"/>
    <w:rsid w:val="00753B76"/>
    <w:rsid w:val="00760A52"/>
    <w:rsid w:val="00774B42"/>
    <w:rsid w:val="00782D74"/>
    <w:rsid w:val="00784F46"/>
    <w:rsid w:val="007875F9"/>
    <w:rsid w:val="00791590"/>
    <w:rsid w:val="007961CD"/>
    <w:rsid w:val="00796F5F"/>
    <w:rsid w:val="007B6E6A"/>
    <w:rsid w:val="007C113A"/>
    <w:rsid w:val="007E4B23"/>
    <w:rsid w:val="007F41AA"/>
    <w:rsid w:val="00811A1D"/>
    <w:rsid w:val="0083255A"/>
    <w:rsid w:val="00840B72"/>
    <w:rsid w:val="00844F58"/>
    <w:rsid w:val="00891308"/>
    <w:rsid w:val="00896B2C"/>
    <w:rsid w:val="008C3528"/>
    <w:rsid w:val="008D71B7"/>
    <w:rsid w:val="009261C5"/>
    <w:rsid w:val="00927233"/>
    <w:rsid w:val="00927657"/>
    <w:rsid w:val="00947D4D"/>
    <w:rsid w:val="00961B40"/>
    <w:rsid w:val="009B382D"/>
    <w:rsid w:val="009C5E1E"/>
    <w:rsid w:val="009D7263"/>
    <w:rsid w:val="00A03581"/>
    <w:rsid w:val="00A221BF"/>
    <w:rsid w:val="00A350AE"/>
    <w:rsid w:val="00A35687"/>
    <w:rsid w:val="00A40405"/>
    <w:rsid w:val="00A44DBB"/>
    <w:rsid w:val="00A45E1A"/>
    <w:rsid w:val="00A70FE0"/>
    <w:rsid w:val="00A710CA"/>
    <w:rsid w:val="00A85C13"/>
    <w:rsid w:val="00A9058B"/>
    <w:rsid w:val="00AA14CC"/>
    <w:rsid w:val="00AA611C"/>
    <w:rsid w:val="00AB428E"/>
    <w:rsid w:val="00AC1FC2"/>
    <w:rsid w:val="00AD7714"/>
    <w:rsid w:val="00B073D7"/>
    <w:rsid w:val="00B15227"/>
    <w:rsid w:val="00B34E23"/>
    <w:rsid w:val="00B40976"/>
    <w:rsid w:val="00B60E4C"/>
    <w:rsid w:val="00BA4713"/>
    <w:rsid w:val="00BB7699"/>
    <w:rsid w:val="00BC6363"/>
    <w:rsid w:val="00BF519B"/>
    <w:rsid w:val="00C17784"/>
    <w:rsid w:val="00C2038B"/>
    <w:rsid w:val="00C249C2"/>
    <w:rsid w:val="00C333DE"/>
    <w:rsid w:val="00C35919"/>
    <w:rsid w:val="00C3638E"/>
    <w:rsid w:val="00C37976"/>
    <w:rsid w:val="00C44126"/>
    <w:rsid w:val="00C51FD1"/>
    <w:rsid w:val="00C55BC1"/>
    <w:rsid w:val="00C81A47"/>
    <w:rsid w:val="00C91046"/>
    <w:rsid w:val="00CE5956"/>
    <w:rsid w:val="00CF1DCD"/>
    <w:rsid w:val="00CF2D87"/>
    <w:rsid w:val="00CF6FC4"/>
    <w:rsid w:val="00CF7170"/>
    <w:rsid w:val="00D00ADD"/>
    <w:rsid w:val="00D033C1"/>
    <w:rsid w:val="00D13022"/>
    <w:rsid w:val="00D1611E"/>
    <w:rsid w:val="00D250C3"/>
    <w:rsid w:val="00D46C7D"/>
    <w:rsid w:val="00D5164C"/>
    <w:rsid w:val="00D9105D"/>
    <w:rsid w:val="00D9411C"/>
    <w:rsid w:val="00DB0189"/>
    <w:rsid w:val="00DB549C"/>
    <w:rsid w:val="00DC3B10"/>
    <w:rsid w:val="00DC7474"/>
    <w:rsid w:val="00DD2B36"/>
    <w:rsid w:val="00DF2B89"/>
    <w:rsid w:val="00DF6D30"/>
    <w:rsid w:val="00E344C5"/>
    <w:rsid w:val="00E413E3"/>
    <w:rsid w:val="00E435CB"/>
    <w:rsid w:val="00E461AC"/>
    <w:rsid w:val="00E50BB8"/>
    <w:rsid w:val="00E8184A"/>
    <w:rsid w:val="00E92835"/>
    <w:rsid w:val="00E950F1"/>
    <w:rsid w:val="00EB0AE1"/>
    <w:rsid w:val="00EB0B8C"/>
    <w:rsid w:val="00EC7265"/>
    <w:rsid w:val="00EE0A27"/>
    <w:rsid w:val="00F0497E"/>
    <w:rsid w:val="00F12D89"/>
    <w:rsid w:val="00F16CDC"/>
    <w:rsid w:val="00F52926"/>
    <w:rsid w:val="00F73230"/>
    <w:rsid w:val="00F86536"/>
    <w:rsid w:val="00F940BE"/>
    <w:rsid w:val="00FA161B"/>
    <w:rsid w:val="00FA7A50"/>
    <w:rsid w:val="00FC06E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224073D"/>
  <w14:defaultImageDpi w14:val="300"/>
  <w15:docId w15:val="{A64ACDA8-D62D-4FCC-9EF7-76226BEE5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264E"/>
  </w:style>
  <w:style w:type="paragraph" w:styleId="Titre2">
    <w:name w:val="heading 2"/>
    <w:basedOn w:val="Normal"/>
    <w:link w:val="Titre2Car"/>
    <w:uiPriority w:val="9"/>
    <w:qFormat/>
    <w:rsid w:val="00A45E1A"/>
    <w:pPr>
      <w:spacing w:before="100" w:beforeAutospacing="1" w:after="100" w:afterAutospacing="1"/>
      <w:outlineLvl w:val="1"/>
    </w:pPr>
    <w:rPr>
      <w:rFonts w:ascii="Times New Roman" w:eastAsia="Times New Roman" w:hAnsi="Times New Roman" w:cs="Times New Roman"/>
      <w:b/>
      <w:bCs/>
      <w:sz w:val="36"/>
      <w:szCs w:val="36"/>
      <w:lang w:val="fr-FR" w:eastAsia="fr-FR"/>
    </w:rPr>
  </w:style>
  <w:style w:type="paragraph" w:styleId="Titre3">
    <w:name w:val="heading 3"/>
    <w:basedOn w:val="Normal"/>
    <w:link w:val="Titre3Car"/>
    <w:uiPriority w:val="9"/>
    <w:qFormat/>
    <w:rsid w:val="00A45E1A"/>
    <w:pPr>
      <w:spacing w:before="100" w:beforeAutospacing="1" w:after="100" w:afterAutospacing="1"/>
      <w:outlineLvl w:val="2"/>
    </w:pPr>
    <w:rPr>
      <w:rFonts w:ascii="Times New Roman" w:eastAsia="Times New Roman" w:hAnsi="Times New Roman" w:cs="Times New Roman"/>
      <w:b/>
      <w:bCs/>
      <w:sz w:val="27"/>
      <w:szCs w:val="27"/>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2264E"/>
    <w:pPr>
      <w:tabs>
        <w:tab w:val="center" w:pos="4153"/>
        <w:tab w:val="right" w:pos="8306"/>
      </w:tabs>
    </w:pPr>
  </w:style>
  <w:style w:type="character" w:customStyle="1" w:styleId="En-tteCar">
    <w:name w:val="En-tête Car"/>
    <w:basedOn w:val="Policepardfaut"/>
    <w:link w:val="En-tte"/>
    <w:uiPriority w:val="99"/>
    <w:rsid w:val="0052264E"/>
  </w:style>
  <w:style w:type="paragraph" w:styleId="Pieddepage">
    <w:name w:val="footer"/>
    <w:basedOn w:val="Normal"/>
    <w:link w:val="PieddepageCar"/>
    <w:uiPriority w:val="99"/>
    <w:unhideWhenUsed/>
    <w:rsid w:val="0052264E"/>
    <w:pPr>
      <w:tabs>
        <w:tab w:val="center" w:pos="4153"/>
        <w:tab w:val="right" w:pos="8306"/>
      </w:tabs>
    </w:pPr>
  </w:style>
  <w:style w:type="character" w:customStyle="1" w:styleId="PieddepageCar">
    <w:name w:val="Pied de page Car"/>
    <w:basedOn w:val="Policepardfaut"/>
    <w:link w:val="Pieddepage"/>
    <w:uiPriority w:val="99"/>
    <w:rsid w:val="0052264E"/>
  </w:style>
  <w:style w:type="character" w:styleId="Numrodepage">
    <w:name w:val="page number"/>
    <w:basedOn w:val="Policepardfaut"/>
    <w:uiPriority w:val="99"/>
    <w:semiHidden/>
    <w:unhideWhenUsed/>
    <w:rsid w:val="0052264E"/>
  </w:style>
  <w:style w:type="paragraph" w:styleId="Textedebulles">
    <w:name w:val="Balloon Text"/>
    <w:basedOn w:val="Normal"/>
    <w:link w:val="TextedebullesCar"/>
    <w:uiPriority w:val="99"/>
    <w:semiHidden/>
    <w:unhideWhenUsed/>
    <w:rsid w:val="004D623B"/>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D623B"/>
    <w:rPr>
      <w:rFonts w:ascii="Lucida Grande" w:hAnsi="Lucida Grande" w:cs="Lucida Grande"/>
      <w:sz w:val="18"/>
      <w:szCs w:val="18"/>
    </w:rPr>
  </w:style>
  <w:style w:type="paragraph" w:customStyle="1" w:styleId="Paragraphestandard">
    <w:name w:val="[Paragraphe standard]"/>
    <w:basedOn w:val="Normal"/>
    <w:uiPriority w:val="99"/>
    <w:rsid w:val="002D4704"/>
    <w:pPr>
      <w:widowControl w:val="0"/>
      <w:autoSpaceDE w:val="0"/>
      <w:autoSpaceDN w:val="0"/>
      <w:adjustRightInd w:val="0"/>
      <w:spacing w:line="288" w:lineRule="auto"/>
      <w:textAlignment w:val="center"/>
    </w:pPr>
    <w:rPr>
      <w:rFonts w:ascii="MinionPro-Regular" w:hAnsi="MinionPro-Regular" w:cs="MinionPro-Regular"/>
      <w:color w:val="000000"/>
      <w:lang w:val="fr-FR"/>
    </w:rPr>
  </w:style>
  <w:style w:type="paragraph" w:styleId="Paragraphedeliste">
    <w:name w:val="List Paragraph"/>
    <w:basedOn w:val="Normal"/>
    <w:uiPriority w:val="34"/>
    <w:qFormat/>
    <w:rsid w:val="00FA161B"/>
    <w:pPr>
      <w:ind w:left="720"/>
      <w:contextualSpacing/>
    </w:pPr>
  </w:style>
  <w:style w:type="table" w:styleId="Grilledutableau">
    <w:name w:val="Table Grid"/>
    <w:basedOn w:val="TableauNormal"/>
    <w:uiPriority w:val="59"/>
    <w:rsid w:val="001B01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F12D89"/>
    <w:rPr>
      <w:color w:val="9454C3" w:themeColor="hyperlink"/>
      <w:u w:val="single"/>
    </w:rPr>
  </w:style>
  <w:style w:type="paragraph" w:customStyle="1" w:styleId="Default">
    <w:name w:val="Default"/>
    <w:rsid w:val="00C37976"/>
    <w:pPr>
      <w:autoSpaceDE w:val="0"/>
      <w:autoSpaceDN w:val="0"/>
      <w:adjustRightInd w:val="0"/>
    </w:pPr>
    <w:rPr>
      <w:rFonts w:ascii="Calibri" w:eastAsiaTheme="minorHAnsi" w:hAnsi="Calibri" w:cs="Calibri"/>
      <w:color w:val="000000"/>
      <w:lang w:val="fr-FR"/>
    </w:rPr>
  </w:style>
  <w:style w:type="paragraph" w:styleId="NormalWeb">
    <w:name w:val="Normal (Web)"/>
    <w:basedOn w:val="Normal"/>
    <w:uiPriority w:val="99"/>
    <w:semiHidden/>
    <w:unhideWhenUsed/>
    <w:rsid w:val="00C37976"/>
    <w:pPr>
      <w:spacing w:before="100" w:beforeAutospacing="1" w:after="100" w:afterAutospacing="1"/>
    </w:pPr>
    <w:rPr>
      <w:rFonts w:ascii="Times New Roman" w:eastAsia="Times New Roman" w:hAnsi="Times New Roman" w:cs="Times New Roman"/>
      <w:lang w:val="fr-FR" w:eastAsia="fr-FR"/>
    </w:rPr>
  </w:style>
  <w:style w:type="character" w:styleId="lev">
    <w:name w:val="Strong"/>
    <w:basedOn w:val="Policepardfaut"/>
    <w:uiPriority w:val="22"/>
    <w:qFormat/>
    <w:rsid w:val="00E413E3"/>
    <w:rPr>
      <w:b/>
      <w:bCs/>
    </w:rPr>
  </w:style>
  <w:style w:type="character" w:styleId="Marquedecommentaire">
    <w:name w:val="annotation reference"/>
    <w:basedOn w:val="Policepardfaut"/>
    <w:uiPriority w:val="99"/>
    <w:semiHidden/>
    <w:unhideWhenUsed/>
    <w:rsid w:val="002033F0"/>
    <w:rPr>
      <w:sz w:val="16"/>
      <w:szCs w:val="16"/>
    </w:rPr>
  </w:style>
  <w:style w:type="paragraph" w:styleId="Commentaire">
    <w:name w:val="annotation text"/>
    <w:basedOn w:val="Normal"/>
    <w:link w:val="CommentaireCar"/>
    <w:uiPriority w:val="99"/>
    <w:semiHidden/>
    <w:unhideWhenUsed/>
    <w:rsid w:val="002033F0"/>
    <w:rPr>
      <w:sz w:val="20"/>
      <w:szCs w:val="20"/>
    </w:rPr>
  </w:style>
  <w:style w:type="character" w:customStyle="1" w:styleId="CommentaireCar">
    <w:name w:val="Commentaire Car"/>
    <w:basedOn w:val="Policepardfaut"/>
    <w:link w:val="Commentaire"/>
    <w:uiPriority w:val="99"/>
    <w:semiHidden/>
    <w:rsid w:val="002033F0"/>
    <w:rPr>
      <w:sz w:val="20"/>
      <w:szCs w:val="20"/>
    </w:rPr>
  </w:style>
  <w:style w:type="paragraph" w:styleId="Objetducommentaire">
    <w:name w:val="annotation subject"/>
    <w:basedOn w:val="Commentaire"/>
    <w:next w:val="Commentaire"/>
    <w:link w:val="ObjetducommentaireCar"/>
    <w:uiPriority w:val="99"/>
    <w:semiHidden/>
    <w:unhideWhenUsed/>
    <w:rsid w:val="002033F0"/>
    <w:rPr>
      <w:b/>
      <w:bCs/>
    </w:rPr>
  </w:style>
  <w:style w:type="character" w:customStyle="1" w:styleId="ObjetducommentaireCar">
    <w:name w:val="Objet du commentaire Car"/>
    <w:basedOn w:val="CommentaireCar"/>
    <w:link w:val="Objetducommentaire"/>
    <w:uiPriority w:val="99"/>
    <w:semiHidden/>
    <w:rsid w:val="002033F0"/>
    <w:rPr>
      <w:b/>
      <w:bCs/>
      <w:sz w:val="20"/>
      <w:szCs w:val="20"/>
    </w:rPr>
  </w:style>
  <w:style w:type="character" w:customStyle="1" w:styleId="Titre2Car">
    <w:name w:val="Titre 2 Car"/>
    <w:basedOn w:val="Policepardfaut"/>
    <w:link w:val="Titre2"/>
    <w:uiPriority w:val="9"/>
    <w:rsid w:val="00A45E1A"/>
    <w:rPr>
      <w:rFonts w:ascii="Times New Roman" w:eastAsia="Times New Roman" w:hAnsi="Times New Roman" w:cs="Times New Roman"/>
      <w:b/>
      <w:bCs/>
      <w:sz w:val="36"/>
      <w:szCs w:val="36"/>
      <w:lang w:val="fr-FR" w:eastAsia="fr-FR"/>
    </w:rPr>
  </w:style>
  <w:style w:type="character" w:customStyle="1" w:styleId="Titre3Car">
    <w:name w:val="Titre 3 Car"/>
    <w:basedOn w:val="Policepardfaut"/>
    <w:link w:val="Titre3"/>
    <w:uiPriority w:val="9"/>
    <w:rsid w:val="00A45E1A"/>
    <w:rPr>
      <w:rFonts w:ascii="Times New Roman" w:eastAsia="Times New Roman" w:hAnsi="Times New Roman" w:cs="Times New Roman"/>
      <w:b/>
      <w:bCs/>
      <w:sz w:val="27"/>
      <w:szCs w:val="27"/>
      <w:lang w:val="fr-FR" w:eastAsia="fr-FR"/>
    </w:rPr>
  </w:style>
  <w:style w:type="character" w:styleId="Accentuation">
    <w:name w:val="Emphasis"/>
    <w:basedOn w:val="Policepardfaut"/>
    <w:uiPriority w:val="20"/>
    <w:qFormat/>
    <w:rsid w:val="00A45E1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9550292">
      <w:bodyDiv w:val="1"/>
      <w:marLeft w:val="0"/>
      <w:marRight w:val="0"/>
      <w:marTop w:val="0"/>
      <w:marBottom w:val="0"/>
      <w:divBdr>
        <w:top w:val="none" w:sz="0" w:space="0" w:color="auto"/>
        <w:left w:val="none" w:sz="0" w:space="0" w:color="auto"/>
        <w:bottom w:val="none" w:sz="0" w:space="0" w:color="auto"/>
        <w:right w:val="none" w:sz="0" w:space="0" w:color="auto"/>
      </w:divBdr>
    </w:div>
    <w:div w:id="1151675279">
      <w:bodyDiv w:val="1"/>
      <w:marLeft w:val="0"/>
      <w:marRight w:val="0"/>
      <w:marTop w:val="0"/>
      <w:marBottom w:val="0"/>
      <w:divBdr>
        <w:top w:val="none" w:sz="0" w:space="0" w:color="auto"/>
        <w:left w:val="none" w:sz="0" w:space="0" w:color="auto"/>
        <w:bottom w:val="none" w:sz="0" w:space="0" w:color="auto"/>
        <w:right w:val="none" w:sz="0" w:space="0" w:color="auto"/>
      </w:divBdr>
    </w:div>
    <w:div w:id="1203204117">
      <w:bodyDiv w:val="1"/>
      <w:marLeft w:val="0"/>
      <w:marRight w:val="0"/>
      <w:marTop w:val="0"/>
      <w:marBottom w:val="0"/>
      <w:divBdr>
        <w:top w:val="none" w:sz="0" w:space="0" w:color="auto"/>
        <w:left w:val="none" w:sz="0" w:space="0" w:color="auto"/>
        <w:bottom w:val="none" w:sz="0" w:space="0" w:color="auto"/>
        <w:right w:val="none" w:sz="0" w:space="0" w:color="auto"/>
      </w:divBdr>
    </w:div>
    <w:div w:id="1446346062">
      <w:bodyDiv w:val="1"/>
      <w:marLeft w:val="0"/>
      <w:marRight w:val="0"/>
      <w:marTop w:val="0"/>
      <w:marBottom w:val="0"/>
      <w:divBdr>
        <w:top w:val="none" w:sz="0" w:space="0" w:color="auto"/>
        <w:left w:val="none" w:sz="0" w:space="0" w:color="auto"/>
        <w:bottom w:val="none" w:sz="0" w:space="0" w:color="auto"/>
        <w:right w:val="none" w:sz="0" w:space="0" w:color="auto"/>
      </w:divBdr>
    </w:div>
    <w:div w:id="1827554398">
      <w:bodyDiv w:val="1"/>
      <w:marLeft w:val="0"/>
      <w:marRight w:val="0"/>
      <w:marTop w:val="0"/>
      <w:marBottom w:val="0"/>
      <w:divBdr>
        <w:top w:val="none" w:sz="0" w:space="0" w:color="auto"/>
        <w:left w:val="none" w:sz="0" w:space="0" w:color="auto"/>
        <w:bottom w:val="none" w:sz="0" w:space="0" w:color="auto"/>
        <w:right w:val="none" w:sz="0" w:space="0" w:color="auto"/>
      </w:divBdr>
      <w:divsChild>
        <w:div w:id="380832410">
          <w:marLeft w:val="0"/>
          <w:marRight w:val="0"/>
          <w:marTop w:val="0"/>
          <w:marBottom w:val="0"/>
          <w:divBdr>
            <w:top w:val="none" w:sz="0" w:space="0" w:color="auto"/>
            <w:left w:val="none" w:sz="0" w:space="0" w:color="auto"/>
            <w:bottom w:val="none" w:sz="0" w:space="0" w:color="auto"/>
            <w:right w:val="none" w:sz="0" w:space="0" w:color="auto"/>
          </w:divBdr>
        </w:div>
        <w:div w:id="1305045728">
          <w:marLeft w:val="0"/>
          <w:marRight w:val="0"/>
          <w:marTop w:val="0"/>
          <w:marBottom w:val="0"/>
          <w:divBdr>
            <w:top w:val="none" w:sz="0" w:space="0" w:color="auto"/>
            <w:left w:val="none" w:sz="0" w:space="0" w:color="auto"/>
            <w:bottom w:val="none" w:sz="0" w:space="0" w:color="auto"/>
            <w:right w:val="none" w:sz="0" w:space="0" w:color="auto"/>
          </w:divBdr>
        </w:div>
        <w:div w:id="533688017">
          <w:marLeft w:val="0"/>
          <w:marRight w:val="0"/>
          <w:marTop w:val="0"/>
          <w:marBottom w:val="525"/>
          <w:divBdr>
            <w:top w:val="none" w:sz="0" w:space="0" w:color="auto"/>
            <w:left w:val="none" w:sz="0" w:space="0" w:color="auto"/>
            <w:bottom w:val="none" w:sz="0" w:space="0" w:color="auto"/>
            <w:right w:val="none" w:sz="0" w:space="0" w:color="auto"/>
          </w:divBdr>
          <w:divsChild>
            <w:div w:id="39573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09251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Elemental">
  <a:themeElements>
    <a:clrScheme name="Elemental">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Elemental">
      <a:maj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1DE9BC-CCAA-4194-8931-41D40FD2ED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1617</Words>
  <Characters>8899</Characters>
  <Application>Microsoft Office Word</Application>
  <DocSecurity>0</DocSecurity>
  <Lines>74</Lines>
  <Paragraphs>20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MAREK</dc:creator>
  <cp:keywords/>
  <dc:description/>
  <cp:lastModifiedBy>Stéphanie BERTHOMEAU</cp:lastModifiedBy>
  <cp:revision>2</cp:revision>
  <cp:lastPrinted>2020-02-21T18:16:00Z</cp:lastPrinted>
  <dcterms:created xsi:type="dcterms:W3CDTF">2021-08-02T15:33:00Z</dcterms:created>
  <dcterms:modified xsi:type="dcterms:W3CDTF">2021-08-02T15:33:00Z</dcterms:modified>
</cp:coreProperties>
</file>