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683"/>
        <w:gridCol w:w="3721"/>
        <w:gridCol w:w="3224"/>
      </w:tblGrid>
      <w:tr w:rsidR="007E6EDA" w:rsidRPr="002E5A88" w14:paraId="42C27591" w14:textId="77777777" w:rsidTr="00326418">
        <w:trPr>
          <w:trHeight w:val="1224"/>
        </w:trPr>
        <w:tc>
          <w:tcPr>
            <w:tcW w:w="2683" w:type="dxa"/>
          </w:tcPr>
          <w:p w14:paraId="0B5CF4F1" w14:textId="77777777" w:rsidR="007E6EDA" w:rsidRPr="002E5A88" w:rsidRDefault="007E6EDA" w:rsidP="009D7550">
            <w:pPr>
              <w:pStyle w:val="TableParagraph"/>
              <w:spacing w:before="1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82D74A8" w14:textId="77777777" w:rsidR="007E6EDA" w:rsidRPr="002E5A88" w:rsidRDefault="007E6EDA" w:rsidP="009D7550">
            <w:pPr>
              <w:pStyle w:val="TableParagraph"/>
              <w:ind w:left="37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E5A88"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D1B0A36" wp14:editId="1163A2E5">
                  <wp:extent cx="807425" cy="434149"/>
                  <wp:effectExtent l="0" t="0" r="0" b="0"/>
                  <wp:docPr id="1" name="image1.png" descr="E:\PROJETS TUNISIE\02- Projets en cours\SAVOIR ECO\05- Activités transversales\01- Communication\03 - chartre graphique\Charte graphique Savoirséco\logotype\PNG\Logotype PNG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425" cy="434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1" w:type="dxa"/>
          </w:tcPr>
          <w:p w14:paraId="52E0FFDC" w14:textId="77777777" w:rsidR="007E6EDA" w:rsidRPr="002E5A88" w:rsidRDefault="007E6EDA" w:rsidP="009D7550">
            <w:pPr>
              <w:pStyle w:val="TableParagraph"/>
              <w:spacing w:before="3" w:after="1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CC488EB" w14:textId="77777777" w:rsidR="007E6EDA" w:rsidRPr="002E5A88" w:rsidRDefault="007E6EDA" w:rsidP="009D7550">
            <w:pPr>
              <w:pStyle w:val="TableParagraph"/>
              <w:ind w:left="97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E5A88"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66CE69C" wp14:editId="0AD7CA17">
                  <wp:extent cx="1299450" cy="532447"/>
                  <wp:effectExtent l="0" t="0" r="0" b="0"/>
                  <wp:docPr id="3" name="image2.jpeg" descr="C:\Users\alexis.ghosn\Downloads\Logo Expertise France - Fond blan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450" cy="532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4" w:type="dxa"/>
          </w:tcPr>
          <w:p w14:paraId="3AC56BB9" w14:textId="77777777" w:rsidR="007E6EDA" w:rsidRPr="002E5A88" w:rsidRDefault="007E6EDA" w:rsidP="009D7550">
            <w:pPr>
              <w:pStyle w:val="TableParagraph"/>
              <w:ind w:left="47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E5A88"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370788D" wp14:editId="5CCD626F">
                  <wp:extent cx="1626404" cy="528351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404" cy="528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2521F4" w14:textId="77777777" w:rsidR="007E6EDA" w:rsidRPr="002E5A88" w:rsidRDefault="007E6EDA" w:rsidP="009D7550">
      <w:pPr>
        <w:pStyle w:val="Corpsdetexte"/>
        <w:rPr>
          <w:rFonts w:asciiTheme="majorBidi" w:hAnsiTheme="majorBidi" w:cstheme="majorBidi"/>
        </w:rPr>
      </w:pPr>
    </w:p>
    <w:p w14:paraId="60946528" w14:textId="77777777" w:rsidR="007E6EDA" w:rsidRPr="002E5A88" w:rsidRDefault="007E6EDA" w:rsidP="009D7550">
      <w:pPr>
        <w:pStyle w:val="Corpsdetexte"/>
        <w:rPr>
          <w:rFonts w:asciiTheme="majorBidi" w:hAnsiTheme="majorBidi" w:cstheme="majorBidi"/>
        </w:rPr>
      </w:pPr>
    </w:p>
    <w:p w14:paraId="37F98F5E" w14:textId="77777777" w:rsidR="007E6EDA" w:rsidRPr="002E5A88" w:rsidRDefault="007E6EDA" w:rsidP="009D7550">
      <w:pPr>
        <w:pStyle w:val="Corpsdetexte"/>
        <w:rPr>
          <w:rFonts w:asciiTheme="majorBidi" w:hAnsiTheme="majorBidi" w:cstheme="majorBidi"/>
        </w:rPr>
      </w:pPr>
    </w:p>
    <w:p w14:paraId="520EA2B7" w14:textId="6B42C0D0" w:rsidR="007E6EDA" w:rsidRPr="002E5A88" w:rsidRDefault="007E6EDA" w:rsidP="009D7550">
      <w:pPr>
        <w:pStyle w:val="Corpsdetexte"/>
        <w:rPr>
          <w:rFonts w:asciiTheme="majorBidi" w:hAnsiTheme="majorBidi" w:cstheme="majorBidi"/>
        </w:rPr>
      </w:pPr>
    </w:p>
    <w:p w14:paraId="0EF8DBA6" w14:textId="767C0858" w:rsidR="007E6EDA" w:rsidRPr="005229A6" w:rsidRDefault="007E6EDA" w:rsidP="005229A6">
      <w:pPr>
        <w:pStyle w:val="Titre1"/>
        <w:spacing w:before="52" w:line="259" w:lineRule="auto"/>
        <w:ind w:left="830" w:right="1161" w:firstLine="0"/>
        <w:jc w:val="center"/>
        <w:rPr>
          <w:rFonts w:asciiTheme="majorBidi" w:hAnsiTheme="majorBidi" w:cstheme="majorBidi"/>
          <w:color w:val="1F3863"/>
        </w:rPr>
      </w:pPr>
      <w:r w:rsidRPr="002E5A88">
        <w:rPr>
          <w:rFonts w:asciiTheme="majorBidi" w:hAnsiTheme="majorBidi" w:cstheme="majorBidi"/>
          <w:color w:val="1F3863"/>
        </w:rPr>
        <w:t>Assesseurs techniques d’évaluation auprès d’Expertise France pour l’évaluation des demandes de subventions</w:t>
      </w:r>
      <w:r w:rsidRPr="002E5A88">
        <w:rPr>
          <w:rFonts w:asciiTheme="majorBidi" w:hAnsiTheme="majorBidi" w:cstheme="majorBidi"/>
          <w:color w:val="1F3863"/>
          <w:spacing w:val="1"/>
        </w:rPr>
        <w:t xml:space="preserve"> </w:t>
      </w:r>
      <w:r w:rsidRPr="002E5A88">
        <w:rPr>
          <w:rFonts w:asciiTheme="majorBidi" w:hAnsiTheme="majorBidi" w:cstheme="majorBidi"/>
          <w:color w:val="1F3863"/>
        </w:rPr>
        <w:t>reçues</w:t>
      </w:r>
      <w:r w:rsidRPr="002E5A88">
        <w:rPr>
          <w:rFonts w:asciiTheme="majorBidi" w:hAnsiTheme="majorBidi" w:cstheme="majorBidi"/>
          <w:color w:val="1F3863"/>
          <w:spacing w:val="-3"/>
        </w:rPr>
        <w:t xml:space="preserve"> </w:t>
      </w:r>
      <w:r w:rsidRPr="002E5A88">
        <w:rPr>
          <w:rFonts w:asciiTheme="majorBidi" w:hAnsiTheme="majorBidi" w:cstheme="majorBidi"/>
          <w:color w:val="1F3863"/>
        </w:rPr>
        <w:t>dans</w:t>
      </w:r>
      <w:r w:rsidRPr="002E5A88">
        <w:rPr>
          <w:rFonts w:asciiTheme="majorBidi" w:hAnsiTheme="majorBidi" w:cstheme="majorBidi"/>
          <w:color w:val="1F3863"/>
          <w:spacing w:val="-4"/>
        </w:rPr>
        <w:t xml:space="preserve"> </w:t>
      </w:r>
      <w:r w:rsidRPr="002E5A88">
        <w:rPr>
          <w:rFonts w:asciiTheme="majorBidi" w:hAnsiTheme="majorBidi" w:cstheme="majorBidi"/>
          <w:color w:val="1F3863"/>
        </w:rPr>
        <w:t>le</w:t>
      </w:r>
      <w:r w:rsidRPr="002E5A88">
        <w:rPr>
          <w:rFonts w:asciiTheme="majorBidi" w:hAnsiTheme="majorBidi" w:cstheme="majorBidi"/>
          <w:color w:val="1F3863"/>
          <w:spacing w:val="-3"/>
        </w:rPr>
        <w:t xml:space="preserve"> </w:t>
      </w:r>
      <w:r w:rsidRPr="002E5A88">
        <w:rPr>
          <w:rFonts w:asciiTheme="majorBidi" w:hAnsiTheme="majorBidi" w:cstheme="majorBidi"/>
          <w:color w:val="1F3863"/>
        </w:rPr>
        <w:t>cadre</w:t>
      </w:r>
      <w:r w:rsidRPr="002E5A88">
        <w:rPr>
          <w:rFonts w:asciiTheme="majorBidi" w:hAnsiTheme="majorBidi" w:cstheme="majorBidi"/>
          <w:color w:val="1F3863"/>
          <w:spacing w:val="-3"/>
        </w:rPr>
        <w:t xml:space="preserve"> </w:t>
      </w:r>
      <w:r w:rsidRPr="002E5A88">
        <w:rPr>
          <w:rFonts w:asciiTheme="majorBidi" w:hAnsiTheme="majorBidi" w:cstheme="majorBidi"/>
          <w:color w:val="1F3863"/>
        </w:rPr>
        <w:t>de</w:t>
      </w:r>
      <w:r w:rsidRPr="002E5A88">
        <w:rPr>
          <w:rFonts w:asciiTheme="majorBidi" w:hAnsiTheme="majorBidi" w:cstheme="majorBidi"/>
          <w:color w:val="1F3863"/>
          <w:spacing w:val="-4"/>
        </w:rPr>
        <w:t xml:space="preserve"> </w:t>
      </w:r>
      <w:r w:rsidRPr="002E5A88">
        <w:rPr>
          <w:rFonts w:asciiTheme="majorBidi" w:hAnsiTheme="majorBidi" w:cstheme="majorBidi"/>
          <w:color w:val="1F3863"/>
        </w:rPr>
        <w:t>l’appel</w:t>
      </w:r>
      <w:r w:rsidRPr="002E5A88">
        <w:rPr>
          <w:rFonts w:asciiTheme="majorBidi" w:hAnsiTheme="majorBidi" w:cstheme="majorBidi"/>
          <w:color w:val="1F3863"/>
          <w:spacing w:val="-1"/>
        </w:rPr>
        <w:t xml:space="preserve"> </w:t>
      </w:r>
      <w:r w:rsidRPr="002E5A88">
        <w:rPr>
          <w:rFonts w:asciiTheme="majorBidi" w:hAnsiTheme="majorBidi" w:cstheme="majorBidi"/>
          <w:color w:val="1F3863"/>
        </w:rPr>
        <w:t>à</w:t>
      </w:r>
      <w:r w:rsidRPr="002E5A88">
        <w:rPr>
          <w:rFonts w:asciiTheme="majorBidi" w:hAnsiTheme="majorBidi" w:cstheme="majorBidi"/>
          <w:color w:val="1F3863"/>
          <w:spacing w:val="-3"/>
        </w:rPr>
        <w:t xml:space="preserve"> </w:t>
      </w:r>
      <w:r w:rsidRPr="002E5A88">
        <w:rPr>
          <w:rFonts w:asciiTheme="majorBidi" w:hAnsiTheme="majorBidi" w:cstheme="majorBidi"/>
          <w:color w:val="1F3863"/>
        </w:rPr>
        <w:t>projet</w:t>
      </w:r>
      <w:r w:rsidRPr="002E5A88">
        <w:rPr>
          <w:rFonts w:asciiTheme="majorBidi" w:hAnsiTheme="majorBidi" w:cstheme="majorBidi"/>
          <w:color w:val="1F3863"/>
          <w:spacing w:val="-1"/>
        </w:rPr>
        <w:t xml:space="preserve"> </w:t>
      </w:r>
      <w:r w:rsidRPr="002E5A88">
        <w:rPr>
          <w:rFonts w:asciiTheme="majorBidi" w:hAnsiTheme="majorBidi" w:cstheme="majorBidi"/>
          <w:color w:val="1F3863"/>
        </w:rPr>
        <w:t>pour</w:t>
      </w:r>
      <w:r w:rsidRPr="002E5A88">
        <w:rPr>
          <w:rFonts w:asciiTheme="majorBidi" w:hAnsiTheme="majorBidi" w:cstheme="majorBidi"/>
          <w:color w:val="1F3863"/>
          <w:spacing w:val="-1"/>
        </w:rPr>
        <w:t xml:space="preserve"> </w:t>
      </w:r>
      <w:r w:rsidR="005229A6" w:rsidRPr="005229A6">
        <w:rPr>
          <w:rFonts w:asciiTheme="majorBidi" w:hAnsiTheme="majorBidi" w:cstheme="majorBidi"/>
          <w:color w:val="1F3863"/>
        </w:rPr>
        <w:t xml:space="preserve">financer des projets- pilotes </w:t>
      </w:r>
      <w:r w:rsidR="005229A6">
        <w:rPr>
          <w:rFonts w:asciiTheme="majorBidi" w:hAnsiTheme="majorBidi" w:cstheme="majorBidi"/>
          <w:color w:val="1F3863"/>
        </w:rPr>
        <w:t>se basant</w:t>
      </w:r>
      <w:r w:rsidR="005229A6" w:rsidRPr="005229A6">
        <w:rPr>
          <w:rFonts w:asciiTheme="majorBidi" w:hAnsiTheme="majorBidi" w:cstheme="majorBidi"/>
          <w:color w:val="1F3863"/>
        </w:rPr>
        <w:t xml:space="preserve"> sur les résultats d'études produites par les structures productri</w:t>
      </w:r>
      <w:r w:rsidR="005229A6">
        <w:rPr>
          <w:rFonts w:asciiTheme="majorBidi" w:hAnsiTheme="majorBidi" w:cstheme="majorBidi"/>
          <w:color w:val="1F3863"/>
        </w:rPr>
        <w:t>ces de savoirs économiques (SPSE)</w:t>
      </w:r>
    </w:p>
    <w:p w14:paraId="7C0F385B" w14:textId="77777777" w:rsidR="007E6EDA" w:rsidRPr="002E5A88" w:rsidRDefault="007E6EDA" w:rsidP="009D7550">
      <w:pPr>
        <w:pStyle w:val="Corpsdetexte"/>
        <w:spacing w:before="1"/>
        <w:rPr>
          <w:rFonts w:asciiTheme="majorBidi" w:hAnsiTheme="majorBidi" w:cstheme="majorBidi"/>
          <w:b/>
        </w:rPr>
      </w:pPr>
    </w:p>
    <w:p w14:paraId="6EF1FF14" w14:textId="77777777" w:rsidR="007E6EDA" w:rsidRPr="002E5A88" w:rsidRDefault="007E6EDA" w:rsidP="009D7550">
      <w:pPr>
        <w:ind w:left="4172" w:right="4489"/>
        <w:jc w:val="both"/>
        <w:rPr>
          <w:rFonts w:asciiTheme="majorBidi" w:hAnsiTheme="majorBidi" w:cstheme="majorBidi"/>
          <w:b/>
          <w:sz w:val="24"/>
          <w:szCs w:val="24"/>
        </w:rPr>
      </w:pPr>
      <w:r w:rsidRPr="002E5A88">
        <w:rPr>
          <w:rFonts w:asciiTheme="majorBidi" w:hAnsiTheme="majorBidi" w:cstheme="majorBidi"/>
          <w:b/>
          <w:sz w:val="24"/>
          <w:szCs w:val="24"/>
          <w:u w:val="single"/>
        </w:rPr>
        <w:t>Termes</w:t>
      </w:r>
      <w:r w:rsidRPr="002E5A88">
        <w:rPr>
          <w:rFonts w:asciiTheme="majorBidi" w:hAnsiTheme="majorBidi" w:cstheme="majorBidi"/>
          <w:b/>
          <w:spacing w:val="-3"/>
          <w:sz w:val="24"/>
          <w:szCs w:val="24"/>
          <w:u w:val="single"/>
        </w:rPr>
        <w:t xml:space="preserve"> </w:t>
      </w:r>
      <w:r w:rsidRPr="002E5A88">
        <w:rPr>
          <w:rFonts w:asciiTheme="majorBidi" w:hAnsiTheme="majorBidi" w:cstheme="majorBidi"/>
          <w:b/>
          <w:sz w:val="24"/>
          <w:szCs w:val="24"/>
          <w:u w:val="single"/>
        </w:rPr>
        <w:t>de</w:t>
      </w:r>
      <w:r w:rsidRPr="002E5A88">
        <w:rPr>
          <w:rFonts w:asciiTheme="majorBidi" w:hAnsiTheme="majorBidi" w:cstheme="majorBidi"/>
          <w:b/>
          <w:spacing w:val="-3"/>
          <w:sz w:val="24"/>
          <w:szCs w:val="24"/>
          <w:u w:val="single"/>
        </w:rPr>
        <w:t xml:space="preserve"> </w:t>
      </w:r>
      <w:r w:rsidRPr="002E5A88">
        <w:rPr>
          <w:rFonts w:asciiTheme="majorBidi" w:hAnsiTheme="majorBidi" w:cstheme="majorBidi"/>
          <w:b/>
          <w:sz w:val="24"/>
          <w:szCs w:val="24"/>
          <w:u w:val="single"/>
        </w:rPr>
        <w:t>référence</w:t>
      </w:r>
    </w:p>
    <w:p w14:paraId="54D3A491" w14:textId="77777777" w:rsidR="007E6EDA" w:rsidRPr="002E5A88" w:rsidRDefault="007E6EDA" w:rsidP="009D7550">
      <w:pPr>
        <w:pStyle w:val="Corpsdetexte"/>
        <w:rPr>
          <w:rFonts w:asciiTheme="majorBidi" w:hAnsiTheme="majorBidi" w:cstheme="majorBidi"/>
          <w:b/>
        </w:rPr>
      </w:pPr>
    </w:p>
    <w:p w14:paraId="4E3029E7" w14:textId="28FDDA11" w:rsidR="007E6EDA" w:rsidRPr="002E5A88" w:rsidRDefault="007E6EDA" w:rsidP="009D7550">
      <w:pPr>
        <w:pStyle w:val="Corpsdetexte"/>
        <w:spacing w:before="3" w:after="1"/>
        <w:rPr>
          <w:rFonts w:asciiTheme="majorBidi" w:hAnsiTheme="majorBidi" w:cstheme="majorBidi"/>
          <w:b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7311"/>
      </w:tblGrid>
      <w:tr w:rsidR="007E6EDA" w:rsidRPr="00FB5C06" w14:paraId="27F9A6D9" w14:textId="77777777" w:rsidTr="00326418">
        <w:trPr>
          <w:trHeight w:val="1108"/>
          <w:jc w:val="center"/>
        </w:trPr>
        <w:tc>
          <w:tcPr>
            <w:tcW w:w="2285" w:type="dxa"/>
          </w:tcPr>
          <w:p w14:paraId="28C45784" w14:textId="77777777" w:rsidR="007E6EDA" w:rsidRPr="00FB5C06" w:rsidRDefault="007E6EDA" w:rsidP="009D7550">
            <w:pPr>
              <w:pStyle w:val="TableParagraph"/>
              <w:tabs>
                <w:tab w:val="left" w:pos="1292"/>
                <w:tab w:val="left" w:pos="2038"/>
              </w:tabs>
              <w:spacing w:before="155" w:line="256" w:lineRule="auto"/>
              <w:ind w:right="56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r w:rsidRPr="00FB5C06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Intitulé</w:t>
            </w:r>
            <w:r w:rsidRPr="00FB5C06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ab/>
              <w:t xml:space="preserve">de </w:t>
            </w:r>
            <w:r w:rsidRPr="00FB5C06">
              <w:rPr>
                <w:rFonts w:asciiTheme="majorBidi" w:hAnsiTheme="majorBidi" w:cstheme="majorBidi"/>
                <w:b/>
                <w:spacing w:val="-2"/>
                <w:sz w:val="24"/>
                <w:szCs w:val="24"/>
                <w:lang w:val="fr-FR"/>
              </w:rPr>
              <w:t>la</w:t>
            </w:r>
            <w:r w:rsidRPr="00FB5C06">
              <w:rPr>
                <w:rFonts w:asciiTheme="majorBidi" w:hAnsiTheme="majorBidi" w:cstheme="majorBidi"/>
                <w:b/>
                <w:spacing w:val="-52"/>
                <w:sz w:val="24"/>
                <w:szCs w:val="24"/>
                <w:lang w:val="fr-FR"/>
              </w:rPr>
              <w:t xml:space="preserve"> </w:t>
            </w:r>
            <w:r w:rsidRPr="00FB5C06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mission :</w:t>
            </w:r>
          </w:p>
        </w:tc>
        <w:tc>
          <w:tcPr>
            <w:tcW w:w="7311" w:type="dxa"/>
          </w:tcPr>
          <w:p w14:paraId="0F5E1934" w14:textId="26EC4C88" w:rsidR="007E6EDA" w:rsidRPr="00FB5C06" w:rsidRDefault="00FB5C06" w:rsidP="005229A6">
            <w:pPr>
              <w:pStyle w:val="TableParagraph"/>
              <w:spacing w:line="259" w:lineRule="auto"/>
              <w:ind w:left="72" w:right="52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E</w:t>
            </w:r>
            <w:r w:rsidR="007E6EDA"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valuation</w:t>
            </w:r>
            <w:r w:rsidR="007E6EDA" w:rsidRPr="00FB5C06">
              <w:rPr>
                <w:rFonts w:asciiTheme="majorBidi" w:hAnsiTheme="majorBidi" w:cstheme="majorBidi"/>
                <w:spacing w:val="-10"/>
                <w:sz w:val="24"/>
                <w:szCs w:val="24"/>
                <w:lang w:val="fr-FR"/>
              </w:rPr>
              <w:t xml:space="preserve"> </w:t>
            </w:r>
            <w:r w:rsidR="007E6EDA"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des</w:t>
            </w:r>
            <w:r w:rsidR="007E6EDA" w:rsidRPr="00FB5C06">
              <w:rPr>
                <w:rFonts w:asciiTheme="majorBidi" w:hAnsiTheme="majorBidi" w:cstheme="majorBidi"/>
                <w:spacing w:val="-13"/>
                <w:sz w:val="24"/>
                <w:szCs w:val="24"/>
                <w:lang w:val="fr-FR"/>
              </w:rPr>
              <w:t xml:space="preserve"> </w:t>
            </w:r>
            <w:r w:rsidR="007E6EDA"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demandes</w:t>
            </w:r>
            <w:r w:rsidR="007E6EDA" w:rsidRPr="00FB5C06">
              <w:rPr>
                <w:rFonts w:asciiTheme="majorBidi" w:hAnsiTheme="majorBidi" w:cstheme="majorBidi"/>
                <w:spacing w:val="-13"/>
                <w:sz w:val="24"/>
                <w:szCs w:val="24"/>
                <w:lang w:val="fr-FR"/>
              </w:rPr>
              <w:t xml:space="preserve"> </w:t>
            </w:r>
            <w:r w:rsidR="007E6EDA"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de</w:t>
            </w:r>
            <w:r w:rsidR="007E6EDA" w:rsidRPr="00FB5C06">
              <w:rPr>
                <w:rFonts w:asciiTheme="majorBidi" w:hAnsiTheme="majorBidi" w:cstheme="majorBidi"/>
                <w:spacing w:val="-8"/>
                <w:sz w:val="24"/>
                <w:szCs w:val="24"/>
                <w:lang w:val="fr-FR"/>
              </w:rPr>
              <w:t xml:space="preserve"> </w:t>
            </w:r>
            <w:r w:rsidR="007E6EDA"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subvention</w:t>
            </w:r>
            <w:r w:rsidR="007E6EDA" w:rsidRPr="00FB5C06">
              <w:rPr>
                <w:rFonts w:asciiTheme="majorBidi" w:hAnsiTheme="majorBidi" w:cstheme="majorBidi"/>
                <w:spacing w:val="-9"/>
                <w:sz w:val="24"/>
                <w:szCs w:val="24"/>
                <w:lang w:val="fr-FR"/>
              </w:rPr>
              <w:t xml:space="preserve"> </w:t>
            </w:r>
            <w:r w:rsidR="007E6EDA"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complètes</w:t>
            </w:r>
            <w:r w:rsidR="007E6EDA" w:rsidRPr="00FB5C06">
              <w:rPr>
                <w:rFonts w:asciiTheme="majorBidi" w:hAnsiTheme="majorBidi" w:cstheme="majorBidi"/>
                <w:spacing w:val="-11"/>
                <w:sz w:val="24"/>
                <w:szCs w:val="24"/>
                <w:lang w:val="fr-FR"/>
              </w:rPr>
              <w:t xml:space="preserve"> </w:t>
            </w:r>
            <w:r w:rsidR="007E6EDA"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reçues</w:t>
            </w:r>
            <w:r w:rsidR="007E6EDA" w:rsidRPr="00FB5C06">
              <w:rPr>
                <w:rFonts w:asciiTheme="majorBidi" w:hAnsiTheme="majorBidi" w:cstheme="majorBidi"/>
                <w:spacing w:val="-11"/>
                <w:sz w:val="24"/>
                <w:szCs w:val="24"/>
                <w:lang w:val="fr-FR"/>
              </w:rPr>
              <w:t xml:space="preserve"> </w:t>
            </w:r>
            <w:r w:rsidR="007E6EDA"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dans</w:t>
            </w:r>
            <w:r w:rsidR="007E6EDA" w:rsidRPr="00FB5C06">
              <w:rPr>
                <w:rFonts w:asciiTheme="majorBidi" w:hAnsiTheme="majorBidi" w:cstheme="majorBidi"/>
                <w:spacing w:val="-12"/>
                <w:sz w:val="24"/>
                <w:szCs w:val="24"/>
                <w:lang w:val="fr-FR"/>
              </w:rPr>
              <w:t xml:space="preserve"> </w:t>
            </w:r>
            <w:r w:rsidR="007E6EDA"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le</w:t>
            </w:r>
            <w:r w:rsidR="007E6EDA" w:rsidRPr="00FB5C06">
              <w:rPr>
                <w:rFonts w:asciiTheme="majorBidi" w:hAnsiTheme="majorBidi" w:cstheme="majorBidi"/>
                <w:spacing w:val="-11"/>
                <w:sz w:val="24"/>
                <w:szCs w:val="24"/>
                <w:lang w:val="fr-FR"/>
              </w:rPr>
              <w:t xml:space="preserve"> </w:t>
            </w:r>
            <w:r w:rsidR="007E6EDA"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cadre</w:t>
            </w:r>
            <w:r w:rsidR="007E6EDA" w:rsidRPr="00FB5C06">
              <w:rPr>
                <w:rFonts w:asciiTheme="majorBidi" w:hAnsiTheme="majorBidi" w:cstheme="majorBidi"/>
                <w:spacing w:val="-10"/>
                <w:sz w:val="24"/>
                <w:szCs w:val="24"/>
                <w:lang w:val="fr-FR"/>
              </w:rPr>
              <w:t xml:space="preserve"> </w:t>
            </w:r>
            <w:r w:rsidR="007E6EDA"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de</w:t>
            </w:r>
            <w:r w:rsidR="007E6EDA" w:rsidRPr="00FB5C06">
              <w:rPr>
                <w:rFonts w:asciiTheme="majorBidi" w:hAnsiTheme="majorBidi" w:cstheme="majorBidi"/>
                <w:spacing w:val="-52"/>
                <w:sz w:val="24"/>
                <w:szCs w:val="24"/>
                <w:lang w:val="fr-FR"/>
              </w:rPr>
              <w:t xml:space="preserve"> </w:t>
            </w:r>
            <w:r w:rsidR="007E6EDA"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l’appel</w:t>
            </w:r>
            <w:r w:rsidR="007E6EDA" w:rsidRPr="00FB5C06">
              <w:rPr>
                <w:rFonts w:asciiTheme="majorBidi" w:hAnsiTheme="majorBidi" w:cstheme="majorBidi"/>
                <w:spacing w:val="1"/>
                <w:sz w:val="24"/>
                <w:szCs w:val="24"/>
                <w:lang w:val="fr-FR"/>
              </w:rPr>
              <w:t xml:space="preserve"> </w:t>
            </w:r>
            <w:r w:rsidR="007E6EDA"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à</w:t>
            </w:r>
            <w:r w:rsidR="007E6EDA" w:rsidRPr="00FB5C06">
              <w:rPr>
                <w:rFonts w:asciiTheme="majorBidi" w:hAnsiTheme="majorBidi" w:cstheme="majorBidi"/>
                <w:spacing w:val="1"/>
                <w:sz w:val="24"/>
                <w:szCs w:val="24"/>
                <w:lang w:val="fr-FR"/>
              </w:rPr>
              <w:t xml:space="preserve"> </w:t>
            </w:r>
            <w:r w:rsidR="007E6EDA"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projets</w:t>
            </w:r>
            <w:r w:rsidR="007E6EDA" w:rsidRPr="00FB5C06">
              <w:rPr>
                <w:rFonts w:asciiTheme="majorBidi" w:hAnsiTheme="majorBidi" w:cstheme="majorBidi"/>
                <w:spacing w:val="1"/>
                <w:sz w:val="24"/>
                <w:szCs w:val="24"/>
                <w:lang w:val="fr-FR"/>
              </w:rPr>
              <w:t xml:space="preserve"> </w:t>
            </w:r>
            <w:r w:rsidR="007E6EDA"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lancé </w:t>
            </w:r>
            <w:r w:rsidR="005229A6"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le 06 Février 2025 </w:t>
            </w:r>
            <w:bookmarkStart w:id="0" w:name="_GoBack"/>
            <w:r w:rsidR="005229A6"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pour financer des projets- pilotes se basant sur les résultats d'études produites par les SPSE</w:t>
            </w:r>
            <w:bookmarkEnd w:id="0"/>
          </w:p>
        </w:tc>
      </w:tr>
      <w:tr w:rsidR="007E6EDA" w:rsidRPr="00FB5C06" w14:paraId="512A0128" w14:textId="77777777" w:rsidTr="00326418">
        <w:trPr>
          <w:trHeight w:val="474"/>
          <w:jc w:val="center"/>
        </w:trPr>
        <w:tc>
          <w:tcPr>
            <w:tcW w:w="2285" w:type="dxa"/>
          </w:tcPr>
          <w:p w14:paraId="2F82AD32" w14:textId="77777777" w:rsidR="007E6EDA" w:rsidRPr="00FB5C06" w:rsidRDefault="007E6EDA" w:rsidP="009D7550">
            <w:pPr>
              <w:pStyle w:val="TableParagraph"/>
              <w:spacing w:line="290" w:lineRule="exact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r w:rsidRPr="00FB5C06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Composante</w:t>
            </w:r>
            <w:r w:rsidRPr="00FB5C06">
              <w:rPr>
                <w:rFonts w:asciiTheme="majorBidi" w:hAnsiTheme="majorBidi" w:cstheme="majorBidi"/>
                <w:b/>
                <w:spacing w:val="-1"/>
                <w:sz w:val="24"/>
                <w:szCs w:val="24"/>
                <w:lang w:val="fr-FR"/>
              </w:rPr>
              <w:t xml:space="preserve"> </w:t>
            </w:r>
            <w:r w:rsidRPr="00FB5C06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:</w:t>
            </w:r>
          </w:p>
        </w:tc>
        <w:tc>
          <w:tcPr>
            <w:tcW w:w="7311" w:type="dxa"/>
          </w:tcPr>
          <w:p w14:paraId="433B3340" w14:textId="03A00C37" w:rsidR="007E6EDA" w:rsidRPr="00FB5C06" w:rsidRDefault="005229A6" w:rsidP="009D7550">
            <w:pPr>
              <w:pStyle w:val="TableParagraph"/>
              <w:spacing w:line="290" w:lineRule="exact"/>
              <w:ind w:left="72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</w:t>
            </w:r>
            <w:r w:rsidR="007E6EDA"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omposante</w:t>
            </w:r>
            <w:r w:rsidR="007E6EDA" w:rsidRPr="00FB5C06">
              <w:rPr>
                <w:rFonts w:asciiTheme="majorBidi" w:hAnsiTheme="majorBidi" w:cstheme="majorBidi"/>
                <w:spacing w:val="-4"/>
                <w:sz w:val="24"/>
                <w:szCs w:val="24"/>
                <w:lang w:val="fr-FR"/>
              </w:rPr>
              <w:t xml:space="preserve"> </w:t>
            </w:r>
            <w:r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3</w:t>
            </w:r>
          </w:p>
        </w:tc>
      </w:tr>
      <w:tr w:rsidR="007E6EDA" w:rsidRPr="00FB5C06" w14:paraId="53D7F495" w14:textId="77777777" w:rsidTr="00326418">
        <w:trPr>
          <w:trHeight w:val="477"/>
          <w:jc w:val="center"/>
        </w:trPr>
        <w:tc>
          <w:tcPr>
            <w:tcW w:w="2285" w:type="dxa"/>
          </w:tcPr>
          <w:p w14:paraId="537B2C61" w14:textId="77777777" w:rsidR="007E6EDA" w:rsidRPr="00FB5C06" w:rsidRDefault="007E6EDA" w:rsidP="009D7550">
            <w:pPr>
              <w:pStyle w:val="TableParagraph"/>
              <w:spacing w:line="290" w:lineRule="exact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r w:rsidRPr="00FB5C06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Date</w:t>
            </w:r>
            <w:r w:rsidRPr="00FB5C06">
              <w:rPr>
                <w:rFonts w:asciiTheme="majorBidi" w:hAnsiTheme="majorBidi" w:cstheme="majorBidi"/>
                <w:b/>
                <w:spacing w:val="-2"/>
                <w:sz w:val="24"/>
                <w:szCs w:val="24"/>
                <w:lang w:val="fr-FR"/>
              </w:rPr>
              <w:t xml:space="preserve"> </w:t>
            </w:r>
            <w:r w:rsidRPr="00FB5C06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de</w:t>
            </w:r>
            <w:r w:rsidRPr="00FB5C06">
              <w:rPr>
                <w:rFonts w:asciiTheme="majorBidi" w:hAnsiTheme="majorBidi" w:cstheme="majorBidi"/>
                <w:b/>
                <w:spacing w:val="-3"/>
                <w:sz w:val="24"/>
                <w:szCs w:val="24"/>
                <w:lang w:val="fr-FR"/>
              </w:rPr>
              <w:t xml:space="preserve"> </w:t>
            </w:r>
            <w:r w:rsidRPr="00FB5C06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la</w:t>
            </w:r>
            <w:r w:rsidRPr="00FB5C06">
              <w:rPr>
                <w:rFonts w:asciiTheme="majorBidi" w:hAnsiTheme="majorBidi" w:cstheme="majorBidi"/>
                <w:b/>
                <w:spacing w:val="-3"/>
                <w:sz w:val="24"/>
                <w:szCs w:val="24"/>
                <w:lang w:val="fr-FR"/>
              </w:rPr>
              <w:t xml:space="preserve"> </w:t>
            </w:r>
            <w:r w:rsidRPr="00FB5C06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mission:</w:t>
            </w:r>
          </w:p>
        </w:tc>
        <w:tc>
          <w:tcPr>
            <w:tcW w:w="7311" w:type="dxa"/>
          </w:tcPr>
          <w:p w14:paraId="37625EB4" w14:textId="285CF7C1" w:rsidR="007E6EDA" w:rsidRPr="00FB5C06" w:rsidRDefault="005229A6" w:rsidP="009D7550">
            <w:pPr>
              <w:pStyle w:val="TableParagraph"/>
              <w:spacing w:line="290" w:lineRule="exact"/>
              <w:ind w:left="72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Entre le 1er Avril et le 30 Avril 2025</w:t>
            </w:r>
          </w:p>
        </w:tc>
      </w:tr>
      <w:tr w:rsidR="007E6EDA" w:rsidRPr="00FB5C06" w14:paraId="1740C52F" w14:textId="77777777" w:rsidTr="00326418">
        <w:trPr>
          <w:trHeight w:val="474"/>
          <w:jc w:val="center"/>
        </w:trPr>
        <w:tc>
          <w:tcPr>
            <w:tcW w:w="2285" w:type="dxa"/>
          </w:tcPr>
          <w:p w14:paraId="1ECEE620" w14:textId="77777777" w:rsidR="007E6EDA" w:rsidRPr="00FB5C06" w:rsidRDefault="007E6EDA" w:rsidP="009D7550">
            <w:pPr>
              <w:pStyle w:val="TableParagraph"/>
              <w:spacing w:line="290" w:lineRule="exact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r w:rsidRPr="00FB5C06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Nombre</w:t>
            </w:r>
            <w:r w:rsidRPr="00FB5C06">
              <w:rPr>
                <w:rFonts w:asciiTheme="majorBidi" w:hAnsiTheme="majorBidi" w:cstheme="majorBidi"/>
                <w:b/>
                <w:spacing w:val="-2"/>
                <w:sz w:val="24"/>
                <w:szCs w:val="24"/>
                <w:lang w:val="fr-FR"/>
              </w:rPr>
              <w:t xml:space="preserve"> </w:t>
            </w:r>
            <w:r w:rsidRPr="00FB5C06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de</w:t>
            </w:r>
            <w:r w:rsidRPr="00FB5C06">
              <w:rPr>
                <w:rFonts w:asciiTheme="majorBidi" w:hAnsiTheme="majorBidi" w:cstheme="majorBidi"/>
                <w:b/>
                <w:spacing w:val="-4"/>
                <w:sz w:val="24"/>
                <w:szCs w:val="24"/>
                <w:lang w:val="fr-FR"/>
              </w:rPr>
              <w:t xml:space="preserve"> </w:t>
            </w:r>
            <w:r w:rsidRPr="00FB5C06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jours :</w:t>
            </w:r>
          </w:p>
        </w:tc>
        <w:tc>
          <w:tcPr>
            <w:tcW w:w="7311" w:type="dxa"/>
          </w:tcPr>
          <w:p w14:paraId="025F25FB" w14:textId="205D469F" w:rsidR="007E6EDA" w:rsidRPr="00FB5C06" w:rsidRDefault="007E6EDA" w:rsidP="009D7550">
            <w:pPr>
              <w:pStyle w:val="TableParagraph"/>
              <w:spacing w:line="290" w:lineRule="exact"/>
              <w:ind w:left="127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Entre</w:t>
            </w:r>
            <w:r w:rsidRPr="00FB5C06">
              <w:rPr>
                <w:rFonts w:asciiTheme="majorBidi" w:hAnsiTheme="majorBidi" w:cstheme="majorBidi"/>
                <w:spacing w:val="-3"/>
                <w:sz w:val="24"/>
                <w:szCs w:val="24"/>
                <w:lang w:val="fr-FR"/>
              </w:rPr>
              <w:t xml:space="preserve"> </w:t>
            </w:r>
            <w:r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6 et</w:t>
            </w:r>
            <w:r w:rsidRPr="00FB5C06">
              <w:rPr>
                <w:rFonts w:asciiTheme="majorBidi" w:hAnsiTheme="majorBidi" w:cstheme="majorBidi"/>
                <w:spacing w:val="1"/>
                <w:sz w:val="24"/>
                <w:szCs w:val="24"/>
                <w:lang w:val="fr-FR"/>
              </w:rPr>
              <w:t xml:space="preserve"> </w:t>
            </w:r>
            <w:r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8</w:t>
            </w:r>
            <w:r w:rsidRPr="00FB5C06">
              <w:rPr>
                <w:rFonts w:asciiTheme="majorBidi" w:hAnsiTheme="majorBidi" w:cstheme="majorBidi"/>
                <w:spacing w:val="-3"/>
                <w:sz w:val="24"/>
                <w:szCs w:val="24"/>
                <w:lang w:val="fr-FR"/>
              </w:rPr>
              <w:t xml:space="preserve"> </w:t>
            </w:r>
            <w:r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jours</w:t>
            </w:r>
            <w:r w:rsidR="005229A6" w:rsidRPr="00FB5C06">
              <w:rPr>
                <w:rStyle w:val="Appelnotedebasdep"/>
                <w:rFonts w:asciiTheme="majorBidi" w:hAnsiTheme="majorBidi" w:cstheme="majorBidi"/>
                <w:sz w:val="24"/>
                <w:szCs w:val="24"/>
                <w:lang w:val="fr-FR"/>
              </w:rPr>
              <w:footnoteReference w:id="1"/>
            </w:r>
          </w:p>
        </w:tc>
      </w:tr>
      <w:tr w:rsidR="007E6EDA" w:rsidRPr="00FB5C06" w14:paraId="0A7D3DBB" w14:textId="77777777" w:rsidTr="00326418">
        <w:trPr>
          <w:trHeight w:val="794"/>
          <w:jc w:val="center"/>
        </w:trPr>
        <w:tc>
          <w:tcPr>
            <w:tcW w:w="2285" w:type="dxa"/>
          </w:tcPr>
          <w:p w14:paraId="2AD95BFE" w14:textId="77777777" w:rsidR="007E6EDA" w:rsidRPr="00FB5C06" w:rsidRDefault="007E6EDA" w:rsidP="009D7550">
            <w:pPr>
              <w:pStyle w:val="TableParagraph"/>
              <w:spacing w:before="155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r w:rsidRPr="00FB5C06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Lieu</w:t>
            </w:r>
          </w:p>
        </w:tc>
        <w:tc>
          <w:tcPr>
            <w:tcW w:w="7311" w:type="dxa"/>
          </w:tcPr>
          <w:p w14:paraId="6FAAE76D" w14:textId="77777777" w:rsidR="007E6EDA" w:rsidRPr="00FB5C06" w:rsidRDefault="007E6EDA" w:rsidP="009D7550">
            <w:pPr>
              <w:pStyle w:val="TableParagraph"/>
              <w:spacing w:line="256" w:lineRule="auto"/>
              <w:ind w:left="72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Cette</w:t>
            </w:r>
            <w:r w:rsidRPr="00FB5C06">
              <w:rPr>
                <w:rFonts w:asciiTheme="majorBidi" w:hAnsiTheme="majorBidi" w:cstheme="majorBidi"/>
                <w:spacing w:val="-8"/>
                <w:sz w:val="24"/>
                <w:szCs w:val="24"/>
                <w:lang w:val="fr-FR"/>
              </w:rPr>
              <w:t xml:space="preserve"> </w:t>
            </w:r>
            <w:r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mission</w:t>
            </w:r>
            <w:r w:rsidRPr="00FB5C06">
              <w:rPr>
                <w:rFonts w:asciiTheme="majorBidi" w:hAnsiTheme="majorBidi" w:cstheme="majorBidi"/>
                <w:spacing w:val="-8"/>
                <w:sz w:val="24"/>
                <w:szCs w:val="24"/>
                <w:lang w:val="fr-FR"/>
              </w:rPr>
              <w:t xml:space="preserve"> </w:t>
            </w:r>
            <w:r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peut</w:t>
            </w:r>
            <w:r w:rsidRPr="00FB5C06">
              <w:rPr>
                <w:rFonts w:asciiTheme="majorBidi" w:hAnsiTheme="majorBidi" w:cstheme="majorBidi"/>
                <w:spacing w:val="-8"/>
                <w:sz w:val="24"/>
                <w:szCs w:val="24"/>
                <w:lang w:val="fr-FR"/>
              </w:rPr>
              <w:t xml:space="preserve"> </w:t>
            </w:r>
            <w:r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être</w:t>
            </w:r>
            <w:r w:rsidRPr="00FB5C06">
              <w:rPr>
                <w:rFonts w:asciiTheme="majorBidi" w:hAnsiTheme="majorBidi" w:cstheme="majorBidi"/>
                <w:spacing w:val="-7"/>
                <w:sz w:val="24"/>
                <w:szCs w:val="24"/>
                <w:lang w:val="fr-FR"/>
              </w:rPr>
              <w:t xml:space="preserve"> </w:t>
            </w:r>
            <w:r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effectuée</w:t>
            </w:r>
            <w:r w:rsidRPr="00FB5C06">
              <w:rPr>
                <w:rFonts w:asciiTheme="majorBidi" w:hAnsiTheme="majorBidi" w:cstheme="majorBidi"/>
                <w:spacing w:val="-8"/>
                <w:sz w:val="24"/>
                <w:szCs w:val="24"/>
                <w:lang w:val="fr-FR"/>
              </w:rPr>
              <w:t xml:space="preserve"> </w:t>
            </w:r>
            <w:r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à</w:t>
            </w:r>
            <w:r w:rsidRPr="00FB5C06">
              <w:rPr>
                <w:rFonts w:asciiTheme="majorBidi" w:hAnsiTheme="majorBidi" w:cstheme="majorBidi"/>
                <w:spacing w:val="-11"/>
                <w:sz w:val="24"/>
                <w:szCs w:val="24"/>
                <w:lang w:val="fr-FR"/>
              </w:rPr>
              <w:t xml:space="preserve"> </w:t>
            </w:r>
            <w:r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domicile.</w:t>
            </w:r>
            <w:r w:rsidRPr="00FB5C06">
              <w:rPr>
                <w:rFonts w:asciiTheme="majorBidi" w:hAnsiTheme="majorBidi" w:cstheme="majorBidi"/>
                <w:spacing w:val="-9"/>
                <w:sz w:val="24"/>
                <w:szCs w:val="24"/>
                <w:lang w:val="fr-FR"/>
              </w:rPr>
              <w:t xml:space="preserve"> </w:t>
            </w:r>
            <w:r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Le</w:t>
            </w:r>
            <w:r w:rsidRPr="00FB5C06">
              <w:rPr>
                <w:rFonts w:asciiTheme="majorBidi" w:hAnsiTheme="majorBidi" w:cstheme="majorBidi"/>
                <w:spacing w:val="-7"/>
                <w:sz w:val="24"/>
                <w:szCs w:val="24"/>
                <w:lang w:val="fr-FR"/>
              </w:rPr>
              <w:t xml:space="preserve"> </w:t>
            </w:r>
            <w:r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cas</w:t>
            </w:r>
            <w:r w:rsidRPr="00FB5C06">
              <w:rPr>
                <w:rFonts w:asciiTheme="majorBidi" w:hAnsiTheme="majorBidi" w:cstheme="majorBidi"/>
                <w:spacing w:val="-6"/>
                <w:sz w:val="24"/>
                <w:szCs w:val="24"/>
                <w:lang w:val="fr-FR"/>
              </w:rPr>
              <w:t xml:space="preserve"> </w:t>
            </w:r>
            <w:r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échéant,</w:t>
            </w:r>
            <w:r w:rsidRPr="00FB5C06">
              <w:rPr>
                <w:rFonts w:asciiTheme="majorBidi" w:hAnsiTheme="majorBidi" w:cstheme="majorBidi"/>
                <w:spacing w:val="-11"/>
                <w:sz w:val="24"/>
                <w:szCs w:val="24"/>
                <w:lang w:val="fr-FR"/>
              </w:rPr>
              <w:t xml:space="preserve"> </w:t>
            </w:r>
            <w:r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des</w:t>
            </w:r>
            <w:r w:rsidRPr="00FB5C06">
              <w:rPr>
                <w:rFonts w:asciiTheme="majorBidi" w:hAnsiTheme="majorBidi" w:cstheme="majorBidi"/>
                <w:spacing w:val="-7"/>
                <w:sz w:val="24"/>
                <w:szCs w:val="24"/>
                <w:lang w:val="fr-FR"/>
              </w:rPr>
              <w:t xml:space="preserve"> </w:t>
            </w:r>
            <w:r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réunions</w:t>
            </w:r>
            <w:r w:rsidRPr="00FB5C06">
              <w:rPr>
                <w:rFonts w:asciiTheme="majorBidi" w:hAnsiTheme="majorBidi" w:cstheme="majorBidi"/>
                <w:spacing w:val="-52"/>
                <w:sz w:val="24"/>
                <w:szCs w:val="24"/>
                <w:lang w:val="fr-FR"/>
              </w:rPr>
              <w:t xml:space="preserve"> </w:t>
            </w:r>
            <w:r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téléphoniques,</w:t>
            </w:r>
            <w:r w:rsidRPr="00FB5C06">
              <w:rPr>
                <w:rFonts w:asciiTheme="majorBidi" w:hAnsiTheme="majorBidi" w:cstheme="majorBidi"/>
                <w:spacing w:val="-1"/>
                <w:sz w:val="24"/>
                <w:szCs w:val="24"/>
                <w:lang w:val="fr-FR"/>
              </w:rPr>
              <w:t xml:space="preserve"> </w:t>
            </w:r>
            <w:r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en ligne</w:t>
            </w:r>
            <w:r w:rsidRPr="00FB5C06">
              <w:rPr>
                <w:rFonts w:asciiTheme="majorBidi" w:hAnsiTheme="majorBidi" w:cstheme="majorBidi"/>
                <w:spacing w:val="-2"/>
                <w:sz w:val="24"/>
                <w:szCs w:val="24"/>
                <w:lang w:val="fr-FR"/>
              </w:rPr>
              <w:t xml:space="preserve"> </w:t>
            </w:r>
            <w:r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ou sur place</w:t>
            </w:r>
            <w:r w:rsidRPr="00FB5C06">
              <w:rPr>
                <w:rFonts w:asciiTheme="majorBidi" w:hAnsiTheme="majorBidi" w:cstheme="majorBidi"/>
                <w:spacing w:val="-2"/>
                <w:sz w:val="24"/>
                <w:szCs w:val="24"/>
                <w:lang w:val="fr-FR"/>
              </w:rPr>
              <w:t xml:space="preserve"> </w:t>
            </w:r>
            <w:r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pourront être programmées</w:t>
            </w:r>
          </w:p>
        </w:tc>
      </w:tr>
      <w:tr w:rsidR="007E6EDA" w:rsidRPr="00FB5C06" w14:paraId="3F8AA313" w14:textId="77777777" w:rsidTr="00326418">
        <w:trPr>
          <w:trHeight w:val="791"/>
          <w:jc w:val="center"/>
        </w:trPr>
        <w:tc>
          <w:tcPr>
            <w:tcW w:w="2285" w:type="dxa"/>
          </w:tcPr>
          <w:p w14:paraId="01B5EF9A" w14:textId="77777777" w:rsidR="007E6EDA" w:rsidRPr="00FB5C06" w:rsidRDefault="007E6EDA" w:rsidP="009D7550">
            <w:pPr>
              <w:pStyle w:val="TableParagraph"/>
              <w:tabs>
                <w:tab w:val="left" w:pos="841"/>
                <w:tab w:val="left" w:pos="1278"/>
                <w:tab w:val="left" w:pos="1966"/>
              </w:tabs>
              <w:spacing w:line="259" w:lineRule="auto"/>
              <w:ind w:right="55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r w:rsidRPr="00FB5C06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Profil</w:t>
            </w:r>
            <w:r w:rsidRPr="00FB5C06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ab/>
              <w:t>et</w:t>
            </w:r>
            <w:r w:rsidRPr="00FB5C06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ab/>
              <w:t>nom</w:t>
            </w:r>
            <w:r w:rsidRPr="00FB5C06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ab/>
            </w:r>
            <w:r w:rsidRPr="00FB5C06">
              <w:rPr>
                <w:rFonts w:asciiTheme="majorBidi" w:hAnsiTheme="majorBidi" w:cstheme="majorBidi"/>
                <w:b/>
                <w:spacing w:val="-2"/>
                <w:sz w:val="24"/>
                <w:szCs w:val="24"/>
                <w:lang w:val="fr-FR"/>
              </w:rPr>
              <w:t>de</w:t>
            </w:r>
            <w:r w:rsidRPr="00FB5C06">
              <w:rPr>
                <w:rFonts w:asciiTheme="majorBidi" w:hAnsiTheme="majorBidi" w:cstheme="majorBidi"/>
                <w:b/>
                <w:spacing w:val="-52"/>
                <w:sz w:val="24"/>
                <w:szCs w:val="24"/>
                <w:lang w:val="fr-FR"/>
              </w:rPr>
              <w:t xml:space="preserve"> </w:t>
            </w:r>
            <w:r w:rsidRPr="00FB5C06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l’expert</w:t>
            </w:r>
            <w:r w:rsidRPr="00FB5C06">
              <w:rPr>
                <w:rFonts w:asciiTheme="majorBidi" w:hAnsiTheme="majorBidi" w:cstheme="majorBidi"/>
                <w:b/>
                <w:spacing w:val="-2"/>
                <w:sz w:val="24"/>
                <w:szCs w:val="24"/>
                <w:lang w:val="fr-FR"/>
              </w:rPr>
              <w:t xml:space="preserve"> </w:t>
            </w:r>
            <w:r w:rsidRPr="00FB5C06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:</w:t>
            </w:r>
          </w:p>
        </w:tc>
        <w:tc>
          <w:tcPr>
            <w:tcW w:w="7311" w:type="dxa"/>
          </w:tcPr>
          <w:p w14:paraId="3BB5910E" w14:textId="77777777" w:rsidR="007E6EDA" w:rsidRPr="00FB5C06" w:rsidRDefault="007E6EDA" w:rsidP="009D7550">
            <w:pPr>
              <w:pStyle w:val="TableParagraph"/>
              <w:spacing w:before="155"/>
              <w:ind w:left="72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B5C06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Assesseurs techniques d’évaluation </w:t>
            </w:r>
            <w:r w:rsidRPr="00FB5C06">
              <w:rPr>
                <w:rFonts w:asciiTheme="majorBidi" w:hAnsiTheme="majorBidi" w:cstheme="majorBidi"/>
                <w:spacing w:val="-2"/>
                <w:sz w:val="24"/>
                <w:szCs w:val="24"/>
                <w:lang w:val="fr-FR"/>
              </w:rPr>
              <w:t xml:space="preserve"> </w:t>
            </w:r>
          </w:p>
        </w:tc>
      </w:tr>
    </w:tbl>
    <w:p w14:paraId="1620A82F" w14:textId="54FD3841" w:rsidR="007E6EDA" w:rsidRPr="002E5A88" w:rsidRDefault="007E6EDA" w:rsidP="009D7550">
      <w:pPr>
        <w:pStyle w:val="Corpsdetexte"/>
        <w:rPr>
          <w:rFonts w:asciiTheme="majorBidi" w:hAnsiTheme="majorBidi" w:cstheme="majorBidi"/>
          <w:b/>
        </w:rPr>
      </w:pPr>
    </w:p>
    <w:p w14:paraId="7DE0BDEE" w14:textId="77777777" w:rsidR="007E6EDA" w:rsidRPr="002E5A88" w:rsidRDefault="007E6EDA" w:rsidP="009D7550">
      <w:pPr>
        <w:pStyle w:val="Corpsdetexte"/>
        <w:spacing w:before="9"/>
        <w:rPr>
          <w:rFonts w:asciiTheme="majorBidi" w:hAnsiTheme="majorBidi" w:cstheme="majorBidi"/>
          <w:b/>
        </w:rPr>
      </w:pPr>
    </w:p>
    <w:p w14:paraId="31E34FC5" w14:textId="77777777" w:rsidR="007E6EDA" w:rsidRPr="002E5A88" w:rsidRDefault="007E6EDA" w:rsidP="009D7550">
      <w:pPr>
        <w:pStyle w:val="Titre1"/>
        <w:numPr>
          <w:ilvl w:val="0"/>
          <w:numId w:val="2"/>
        </w:numPr>
        <w:tabs>
          <w:tab w:val="left" w:pos="1397"/>
        </w:tabs>
        <w:spacing w:before="1"/>
        <w:ind w:firstLine="0"/>
        <w:jc w:val="both"/>
        <w:rPr>
          <w:rFonts w:asciiTheme="majorBidi" w:hAnsiTheme="majorBidi" w:cstheme="majorBidi"/>
        </w:rPr>
      </w:pPr>
      <w:r w:rsidRPr="002E5A88">
        <w:rPr>
          <w:rFonts w:asciiTheme="majorBidi" w:hAnsiTheme="majorBidi" w:cstheme="majorBidi"/>
          <w:u w:val="single"/>
        </w:rPr>
        <w:t>Contexte</w:t>
      </w:r>
      <w:r w:rsidRPr="002E5A88">
        <w:rPr>
          <w:rFonts w:asciiTheme="majorBidi" w:hAnsiTheme="majorBidi" w:cstheme="majorBidi"/>
          <w:spacing w:val="-2"/>
          <w:u w:val="single"/>
        </w:rPr>
        <w:t xml:space="preserve"> </w:t>
      </w:r>
      <w:r w:rsidRPr="002E5A88">
        <w:rPr>
          <w:rFonts w:asciiTheme="majorBidi" w:hAnsiTheme="majorBidi" w:cstheme="majorBidi"/>
          <w:u w:val="single"/>
        </w:rPr>
        <w:t>de</w:t>
      </w:r>
      <w:r w:rsidRPr="002E5A88">
        <w:rPr>
          <w:rFonts w:asciiTheme="majorBidi" w:hAnsiTheme="majorBidi" w:cstheme="majorBidi"/>
          <w:spacing w:val="-4"/>
          <w:u w:val="single"/>
        </w:rPr>
        <w:t xml:space="preserve"> </w:t>
      </w:r>
      <w:r w:rsidRPr="002E5A88">
        <w:rPr>
          <w:rFonts w:asciiTheme="majorBidi" w:hAnsiTheme="majorBidi" w:cstheme="majorBidi"/>
          <w:u w:val="single"/>
        </w:rPr>
        <w:t>la</w:t>
      </w:r>
      <w:r w:rsidRPr="002E5A88">
        <w:rPr>
          <w:rFonts w:asciiTheme="majorBidi" w:hAnsiTheme="majorBidi" w:cstheme="majorBidi"/>
          <w:spacing w:val="-2"/>
          <w:u w:val="single"/>
        </w:rPr>
        <w:t xml:space="preserve"> </w:t>
      </w:r>
      <w:r w:rsidRPr="002E5A88">
        <w:rPr>
          <w:rFonts w:asciiTheme="majorBidi" w:hAnsiTheme="majorBidi" w:cstheme="majorBidi"/>
          <w:u w:val="single"/>
        </w:rPr>
        <w:t>mission</w:t>
      </w:r>
      <w:r w:rsidRPr="002E5A88">
        <w:rPr>
          <w:rFonts w:asciiTheme="majorBidi" w:hAnsiTheme="majorBidi" w:cstheme="majorBidi"/>
          <w:spacing w:val="2"/>
          <w:u w:val="single"/>
        </w:rPr>
        <w:t xml:space="preserve"> </w:t>
      </w:r>
      <w:r w:rsidRPr="002E5A88">
        <w:rPr>
          <w:rFonts w:asciiTheme="majorBidi" w:hAnsiTheme="majorBidi" w:cstheme="majorBidi"/>
          <w:u w:val="single"/>
        </w:rPr>
        <w:t>:</w:t>
      </w:r>
    </w:p>
    <w:p w14:paraId="7877F93A" w14:textId="77777777" w:rsidR="007E6EDA" w:rsidRPr="002E5A88" w:rsidRDefault="007E6EDA" w:rsidP="009D7550">
      <w:pPr>
        <w:pStyle w:val="Corpsdetexte"/>
        <w:spacing w:before="182" w:line="259" w:lineRule="auto"/>
        <w:ind w:right="991"/>
        <w:rPr>
          <w:rFonts w:asciiTheme="majorBidi" w:hAnsiTheme="majorBidi" w:cstheme="majorBidi"/>
        </w:rPr>
      </w:pPr>
      <w:r w:rsidRPr="002E5A88">
        <w:rPr>
          <w:rFonts w:asciiTheme="majorBidi" w:hAnsiTheme="majorBidi" w:cstheme="majorBidi"/>
        </w:rPr>
        <w:t>Dans</w:t>
      </w:r>
      <w:r w:rsidRPr="002E5A88">
        <w:rPr>
          <w:rFonts w:asciiTheme="majorBidi" w:hAnsiTheme="majorBidi" w:cstheme="majorBidi"/>
          <w:spacing w:val="-12"/>
        </w:rPr>
        <w:t xml:space="preserve"> </w:t>
      </w:r>
      <w:r w:rsidRPr="002E5A88">
        <w:rPr>
          <w:rFonts w:asciiTheme="majorBidi" w:hAnsiTheme="majorBidi" w:cstheme="majorBidi"/>
        </w:rPr>
        <w:t>le</w:t>
      </w:r>
      <w:r w:rsidRPr="002E5A88">
        <w:rPr>
          <w:rFonts w:asciiTheme="majorBidi" w:hAnsiTheme="majorBidi" w:cstheme="majorBidi"/>
          <w:spacing w:val="-13"/>
        </w:rPr>
        <w:t xml:space="preserve"> </w:t>
      </w:r>
      <w:r w:rsidRPr="002E5A88">
        <w:rPr>
          <w:rFonts w:asciiTheme="majorBidi" w:hAnsiTheme="majorBidi" w:cstheme="majorBidi"/>
        </w:rPr>
        <w:t>cadre</w:t>
      </w:r>
      <w:r w:rsidRPr="002E5A88">
        <w:rPr>
          <w:rFonts w:asciiTheme="majorBidi" w:hAnsiTheme="majorBidi" w:cstheme="majorBidi"/>
          <w:spacing w:val="-13"/>
        </w:rPr>
        <w:t xml:space="preserve"> </w:t>
      </w:r>
      <w:r w:rsidRPr="002E5A88">
        <w:rPr>
          <w:rFonts w:asciiTheme="majorBidi" w:hAnsiTheme="majorBidi" w:cstheme="majorBidi"/>
        </w:rPr>
        <w:t>du</w:t>
      </w:r>
      <w:r w:rsidRPr="002E5A88">
        <w:rPr>
          <w:rFonts w:asciiTheme="majorBidi" w:hAnsiTheme="majorBidi" w:cstheme="majorBidi"/>
          <w:spacing w:val="-13"/>
        </w:rPr>
        <w:t xml:space="preserve"> </w:t>
      </w:r>
      <w:r w:rsidRPr="002E5A88">
        <w:rPr>
          <w:rFonts w:asciiTheme="majorBidi" w:hAnsiTheme="majorBidi" w:cstheme="majorBidi"/>
        </w:rPr>
        <w:t>Programme</w:t>
      </w:r>
      <w:r w:rsidRPr="002E5A88">
        <w:rPr>
          <w:rFonts w:asciiTheme="majorBidi" w:hAnsiTheme="majorBidi" w:cstheme="majorBidi"/>
          <w:spacing w:val="-11"/>
        </w:rPr>
        <w:t xml:space="preserve"> </w:t>
      </w:r>
      <w:r w:rsidRPr="002E5A88">
        <w:rPr>
          <w:rFonts w:asciiTheme="majorBidi" w:hAnsiTheme="majorBidi" w:cstheme="majorBidi"/>
        </w:rPr>
        <w:t>d’appui</w:t>
      </w:r>
      <w:r w:rsidRPr="002E5A88">
        <w:rPr>
          <w:rFonts w:asciiTheme="majorBidi" w:hAnsiTheme="majorBidi" w:cstheme="majorBidi"/>
          <w:spacing w:val="-11"/>
        </w:rPr>
        <w:t xml:space="preserve"> </w:t>
      </w:r>
      <w:r w:rsidRPr="002E5A88">
        <w:rPr>
          <w:rFonts w:asciiTheme="majorBidi" w:hAnsiTheme="majorBidi" w:cstheme="majorBidi"/>
        </w:rPr>
        <w:t>à</w:t>
      </w:r>
      <w:r w:rsidRPr="002E5A88">
        <w:rPr>
          <w:rFonts w:asciiTheme="majorBidi" w:hAnsiTheme="majorBidi" w:cstheme="majorBidi"/>
          <w:spacing w:val="-11"/>
        </w:rPr>
        <w:t xml:space="preserve"> </w:t>
      </w:r>
      <w:r w:rsidRPr="002E5A88">
        <w:rPr>
          <w:rFonts w:asciiTheme="majorBidi" w:hAnsiTheme="majorBidi" w:cstheme="majorBidi"/>
        </w:rPr>
        <w:t>la</w:t>
      </w:r>
      <w:r w:rsidRPr="002E5A88">
        <w:rPr>
          <w:rFonts w:asciiTheme="majorBidi" w:hAnsiTheme="majorBidi" w:cstheme="majorBidi"/>
          <w:spacing w:val="-12"/>
        </w:rPr>
        <w:t xml:space="preserve"> </w:t>
      </w:r>
      <w:r w:rsidRPr="002E5A88">
        <w:rPr>
          <w:rFonts w:asciiTheme="majorBidi" w:hAnsiTheme="majorBidi" w:cstheme="majorBidi"/>
        </w:rPr>
        <w:t>gouvernance</w:t>
      </w:r>
      <w:r w:rsidRPr="002E5A88">
        <w:rPr>
          <w:rFonts w:asciiTheme="majorBidi" w:hAnsiTheme="majorBidi" w:cstheme="majorBidi"/>
          <w:spacing w:val="-10"/>
        </w:rPr>
        <w:t xml:space="preserve"> </w:t>
      </w:r>
      <w:r w:rsidRPr="002E5A88">
        <w:rPr>
          <w:rFonts w:asciiTheme="majorBidi" w:hAnsiTheme="majorBidi" w:cstheme="majorBidi"/>
        </w:rPr>
        <w:t>économique</w:t>
      </w:r>
      <w:r w:rsidRPr="002E5A88">
        <w:rPr>
          <w:rFonts w:asciiTheme="majorBidi" w:hAnsiTheme="majorBidi" w:cstheme="majorBidi"/>
          <w:spacing w:val="-13"/>
        </w:rPr>
        <w:t xml:space="preserve"> </w:t>
      </w:r>
      <w:r w:rsidRPr="002E5A88">
        <w:rPr>
          <w:rFonts w:asciiTheme="majorBidi" w:hAnsiTheme="majorBidi" w:cstheme="majorBidi"/>
        </w:rPr>
        <w:t>(PAGE)</w:t>
      </w:r>
      <w:r w:rsidRPr="002E5A88">
        <w:rPr>
          <w:rFonts w:asciiTheme="majorBidi" w:hAnsiTheme="majorBidi" w:cstheme="majorBidi"/>
          <w:spacing w:val="-12"/>
        </w:rPr>
        <w:t xml:space="preserve"> </w:t>
      </w:r>
      <w:r w:rsidRPr="002E5A88">
        <w:rPr>
          <w:rFonts w:asciiTheme="majorBidi" w:hAnsiTheme="majorBidi" w:cstheme="majorBidi"/>
        </w:rPr>
        <w:t>en</w:t>
      </w:r>
      <w:r w:rsidRPr="002E5A88">
        <w:rPr>
          <w:rFonts w:asciiTheme="majorBidi" w:hAnsiTheme="majorBidi" w:cstheme="majorBidi"/>
          <w:spacing w:val="-11"/>
        </w:rPr>
        <w:t xml:space="preserve"> </w:t>
      </w:r>
      <w:r w:rsidRPr="002E5A88">
        <w:rPr>
          <w:rFonts w:asciiTheme="majorBidi" w:hAnsiTheme="majorBidi" w:cstheme="majorBidi"/>
        </w:rPr>
        <w:t>Tunisie,</w:t>
      </w:r>
      <w:r w:rsidRPr="002E5A88">
        <w:rPr>
          <w:rFonts w:asciiTheme="majorBidi" w:hAnsiTheme="majorBidi" w:cstheme="majorBidi"/>
          <w:spacing w:val="-13"/>
        </w:rPr>
        <w:t xml:space="preserve"> </w:t>
      </w:r>
      <w:r w:rsidRPr="002E5A88">
        <w:rPr>
          <w:rFonts w:asciiTheme="majorBidi" w:hAnsiTheme="majorBidi" w:cstheme="majorBidi"/>
        </w:rPr>
        <w:t>l’Union</w:t>
      </w:r>
      <w:r w:rsidRPr="002E5A88">
        <w:rPr>
          <w:rFonts w:asciiTheme="majorBidi" w:hAnsiTheme="majorBidi" w:cstheme="majorBidi"/>
          <w:spacing w:val="-52"/>
        </w:rPr>
        <w:t xml:space="preserve"> </w:t>
      </w:r>
      <w:r w:rsidRPr="002E5A88">
        <w:rPr>
          <w:rFonts w:asciiTheme="majorBidi" w:hAnsiTheme="majorBidi" w:cstheme="majorBidi"/>
        </w:rPr>
        <w:t>européenne</w:t>
      </w:r>
      <w:r w:rsidRPr="002E5A88">
        <w:rPr>
          <w:rFonts w:asciiTheme="majorBidi" w:hAnsiTheme="majorBidi" w:cstheme="majorBidi"/>
          <w:spacing w:val="-6"/>
        </w:rPr>
        <w:t xml:space="preserve"> </w:t>
      </w:r>
      <w:r w:rsidRPr="002E5A88">
        <w:rPr>
          <w:rFonts w:asciiTheme="majorBidi" w:hAnsiTheme="majorBidi" w:cstheme="majorBidi"/>
        </w:rPr>
        <w:t>finance</w:t>
      </w:r>
      <w:r w:rsidRPr="002E5A88">
        <w:rPr>
          <w:rFonts w:asciiTheme="majorBidi" w:hAnsiTheme="majorBidi" w:cstheme="majorBidi"/>
          <w:spacing w:val="-3"/>
        </w:rPr>
        <w:t xml:space="preserve"> </w:t>
      </w:r>
      <w:r w:rsidRPr="002E5A88">
        <w:rPr>
          <w:rFonts w:asciiTheme="majorBidi" w:hAnsiTheme="majorBidi" w:cstheme="majorBidi"/>
        </w:rPr>
        <w:t>le</w:t>
      </w:r>
      <w:r w:rsidRPr="002E5A88">
        <w:rPr>
          <w:rFonts w:asciiTheme="majorBidi" w:hAnsiTheme="majorBidi" w:cstheme="majorBidi"/>
          <w:spacing w:val="-3"/>
        </w:rPr>
        <w:t xml:space="preserve"> </w:t>
      </w:r>
      <w:r w:rsidRPr="002E5A88">
        <w:rPr>
          <w:rFonts w:asciiTheme="majorBidi" w:hAnsiTheme="majorBidi" w:cstheme="majorBidi"/>
        </w:rPr>
        <w:t>Projet</w:t>
      </w:r>
      <w:r w:rsidRPr="002E5A88">
        <w:rPr>
          <w:rFonts w:asciiTheme="majorBidi" w:hAnsiTheme="majorBidi" w:cstheme="majorBidi"/>
          <w:spacing w:val="-2"/>
        </w:rPr>
        <w:t xml:space="preserve"> </w:t>
      </w:r>
      <w:r w:rsidRPr="002E5A88">
        <w:rPr>
          <w:rFonts w:asciiTheme="majorBidi" w:hAnsiTheme="majorBidi" w:cstheme="majorBidi"/>
        </w:rPr>
        <w:t>«</w:t>
      </w:r>
      <w:r w:rsidRPr="002E5A88">
        <w:rPr>
          <w:rFonts w:asciiTheme="majorBidi" w:hAnsiTheme="majorBidi" w:cstheme="majorBidi"/>
          <w:spacing w:val="-1"/>
        </w:rPr>
        <w:t xml:space="preserve"> </w:t>
      </w:r>
      <w:r w:rsidRPr="002E5A88">
        <w:rPr>
          <w:rFonts w:asciiTheme="majorBidi" w:hAnsiTheme="majorBidi" w:cstheme="majorBidi"/>
        </w:rPr>
        <w:t>Savoirs</w:t>
      </w:r>
      <w:r w:rsidRPr="002E5A88">
        <w:rPr>
          <w:rFonts w:asciiTheme="majorBidi" w:hAnsiTheme="majorBidi" w:cstheme="majorBidi"/>
          <w:spacing w:val="-4"/>
        </w:rPr>
        <w:t xml:space="preserve"> </w:t>
      </w:r>
      <w:r w:rsidRPr="002E5A88">
        <w:rPr>
          <w:rFonts w:asciiTheme="majorBidi" w:hAnsiTheme="majorBidi" w:cstheme="majorBidi"/>
        </w:rPr>
        <w:t>Eco</w:t>
      </w:r>
      <w:r w:rsidRPr="002E5A88">
        <w:rPr>
          <w:rFonts w:asciiTheme="majorBidi" w:hAnsiTheme="majorBidi" w:cstheme="majorBidi"/>
          <w:spacing w:val="-4"/>
        </w:rPr>
        <w:t xml:space="preserve"> </w:t>
      </w:r>
      <w:r w:rsidRPr="002E5A88">
        <w:rPr>
          <w:rFonts w:asciiTheme="majorBidi" w:hAnsiTheme="majorBidi" w:cstheme="majorBidi"/>
        </w:rPr>
        <w:t>en</w:t>
      </w:r>
      <w:r w:rsidRPr="002E5A88">
        <w:rPr>
          <w:rFonts w:asciiTheme="majorBidi" w:hAnsiTheme="majorBidi" w:cstheme="majorBidi"/>
          <w:spacing w:val="-5"/>
        </w:rPr>
        <w:t xml:space="preserve"> </w:t>
      </w:r>
      <w:r w:rsidRPr="002E5A88">
        <w:rPr>
          <w:rFonts w:asciiTheme="majorBidi" w:hAnsiTheme="majorBidi" w:cstheme="majorBidi"/>
        </w:rPr>
        <w:t>Tunisie</w:t>
      </w:r>
      <w:r w:rsidRPr="002E5A88">
        <w:rPr>
          <w:rFonts w:asciiTheme="majorBidi" w:hAnsiTheme="majorBidi" w:cstheme="majorBidi"/>
          <w:spacing w:val="-1"/>
        </w:rPr>
        <w:t xml:space="preserve"> </w:t>
      </w:r>
      <w:r w:rsidRPr="002E5A88">
        <w:rPr>
          <w:rFonts w:asciiTheme="majorBidi" w:hAnsiTheme="majorBidi" w:cstheme="majorBidi"/>
        </w:rPr>
        <w:t>»</w:t>
      </w:r>
      <w:r w:rsidRPr="002E5A88">
        <w:rPr>
          <w:rFonts w:asciiTheme="majorBidi" w:hAnsiTheme="majorBidi" w:cstheme="majorBidi"/>
          <w:spacing w:val="-5"/>
        </w:rPr>
        <w:t xml:space="preserve"> </w:t>
      </w:r>
      <w:r w:rsidRPr="002E5A88">
        <w:rPr>
          <w:rFonts w:asciiTheme="majorBidi" w:hAnsiTheme="majorBidi" w:cstheme="majorBidi"/>
        </w:rPr>
        <w:t>à</w:t>
      </w:r>
      <w:r w:rsidRPr="002E5A88">
        <w:rPr>
          <w:rFonts w:asciiTheme="majorBidi" w:hAnsiTheme="majorBidi" w:cstheme="majorBidi"/>
          <w:spacing w:val="-4"/>
        </w:rPr>
        <w:t xml:space="preserve"> </w:t>
      </w:r>
      <w:r w:rsidRPr="002E5A88">
        <w:rPr>
          <w:rFonts w:asciiTheme="majorBidi" w:hAnsiTheme="majorBidi" w:cstheme="majorBidi"/>
        </w:rPr>
        <w:t>hauteur</w:t>
      </w:r>
      <w:r w:rsidRPr="002E5A88">
        <w:rPr>
          <w:rFonts w:asciiTheme="majorBidi" w:hAnsiTheme="majorBidi" w:cstheme="majorBidi"/>
          <w:spacing w:val="-4"/>
        </w:rPr>
        <w:t xml:space="preserve"> </w:t>
      </w:r>
      <w:r w:rsidRPr="002E5A88">
        <w:rPr>
          <w:rFonts w:asciiTheme="majorBidi" w:hAnsiTheme="majorBidi" w:cstheme="majorBidi"/>
        </w:rPr>
        <w:t>de</w:t>
      </w:r>
      <w:r w:rsidRPr="002E5A88">
        <w:rPr>
          <w:rFonts w:asciiTheme="majorBidi" w:hAnsiTheme="majorBidi" w:cstheme="majorBidi"/>
          <w:spacing w:val="-3"/>
        </w:rPr>
        <w:t xml:space="preserve"> </w:t>
      </w:r>
      <w:r w:rsidRPr="002E5A88">
        <w:rPr>
          <w:rFonts w:asciiTheme="majorBidi" w:hAnsiTheme="majorBidi" w:cstheme="majorBidi"/>
        </w:rPr>
        <w:t>4,5</w:t>
      </w:r>
      <w:r w:rsidRPr="002E5A88">
        <w:rPr>
          <w:rFonts w:asciiTheme="majorBidi" w:hAnsiTheme="majorBidi" w:cstheme="majorBidi"/>
          <w:spacing w:val="-3"/>
        </w:rPr>
        <w:t xml:space="preserve"> </w:t>
      </w:r>
      <w:r w:rsidRPr="002E5A88">
        <w:rPr>
          <w:rFonts w:asciiTheme="majorBidi" w:hAnsiTheme="majorBidi" w:cstheme="majorBidi"/>
        </w:rPr>
        <w:t>millions</w:t>
      </w:r>
      <w:r w:rsidRPr="002E5A88">
        <w:rPr>
          <w:rFonts w:asciiTheme="majorBidi" w:hAnsiTheme="majorBidi" w:cstheme="majorBidi"/>
          <w:spacing w:val="-4"/>
        </w:rPr>
        <w:t xml:space="preserve"> </w:t>
      </w:r>
      <w:r w:rsidRPr="002E5A88">
        <w:rPr>
          <w:rFonts w:asciiTheme="majorBidi" w:hAnsiTheme="majorBidi" w:cstheme="majorBidi"/>
        </w:rPr>
        <w:t>EUR</w:t>
      </w:r>
      <w:r w:rsidRPr="002E5A88">
        <w:rPr>
          <w:rFonts w:asciiTheme="majorBidi" w:hAnsiTheme="majorBidi" w:cstheme="majorBidi"/>
          <w:spacing w:val="-5"/>
        </w:rPr>
        <w:t xml:space="preserve"> </w:t>
      </w:r>
      <w:r w:rsidRPr="002E5A88">
        <w:rPr>
          <w:rFonts w:asciiTheme="majorBidi" w:hAnsiTheme="majorBidi" w:cstheme="majorBidi"/>
        </w:rPr>
        <w:t>sur</w:t>
      </w:r>
      <w:r w:rsidRPr="002E5A88">
        <w:rPr>
          <w:rFonts w:asciiTheme="majorBidi" w:hAnsiTheme="majorBidi" w:cstheme="majorBidi"/>
          <w:spacing w:val="-4"/>
        </w:rPr>
        <w:t xml:space="preserve"> </w:t>
      </w:r>
      <w:r w:rsidRPr="002E5A88">
        <w:rPr>
          <w:rFonts w:asciiTheme="majorBidi" w:hAnsiTheme="majorBidi" w:cstheme="majorBidi"/>
        </w:rPr>
        <w:t>une</w:t>
      </w:r>
      <w:r w:rsidRPr="002E5A88">
        <w:rPr>
          <w:rFonts w:asciiTheme="majorBidi" w:hAnsiTheme="majorBidi" w:cstheme="majorBidi"/>
          <w:spacing w:val="-51"/>
        </w:rPr>
        <w:t xml:space="preserve"> </w:t>
      </w:r>
      <w:r w:rsidRPr="002E5A88">
        <w:rPr>
          <w:rFonts w:asciiTheme="majorBidi" w:hAnsiTheme="majorBidi" w:cstheme="majorBidi"/>
        </w:rPr>
        <w:t>durée de 36 mois. Actif depuis le 1er février 2023, le Projet est mis en œuvre par Expertise</w:t>
      </w:r>
      <w:r w:rsidRPr="002E5A88">
        <w:rPr>
          <w:rFonts w:asciiTheme="majorBidi" w:hAnsiTheme="majorBidi" w:cstheme="majorBidi"/>
          <w:spacing w:val="1"/>
        </w:rPr>
        <w:t xml:space="preserve"> </w:t>
      </w:r>
      <w:r w:rsidRPr="002E5A88">
        <w:rPr>
          <w:rFonts w:asciiTheme="majorBidi" w:hAnsiTheme="majorBidi" w:cstheme="majorBidi"/>
        </w:rPr>
        <w:t xml:space="preserve">France. Plusieurs partenaires participent à la mise en œuvre du Projet : </w:t>
      </w:r>
      <w:hyperlink r:id="rId11">
        <w:r w:rsidRPr="002E5A88">
          <w:rPr>
            <w:rFonts w:asciiTheme="majorBidi" w:hAnsiTheme="majorBidi" w:cstheme="majorBidi"/>
            <w:color w:val="0462C1"/>
            <w:u w:val="single" w:color="0462C1"/>
          </w:rPr>
          <w:t>FERDI</w:t>
        </w:r>
        <w:r w:rsidRPr="002E5A88">
          <w:rPr>
            <w:rFonts w:asciiTheme="majorBidi" w:hAnsiTheme="majorBidi" w:cstheme="majorBidi"/>
            <w:color w:val="0462C1"/>
          </w:rPr>
          <w:t xml:space="preserve"> </w:t>
        </w:r>
      </w:hyperlink>
      <w:r w:rsidRPr="002E5A88">
        <w:rPr>
          <w:rFonts w:asciiTheme="majorBidi" w:hAnsiTheme="majorBidi" w:cstheme="majorBidi"/>
        </w:rPr>
        <w:t>(partenaire de</w:t>
      </w:r>
      <w:r w:rsidRPr="002E5A88">
        <w:rPr>
          <w:rFonts w:asciiTheme="majorBidi" w:hAnsiTheme="majorBidi" w:cstheme="majorBidi"/>
          <w:spacing w:val="1"/>
        </w:rPr>
        <w:t xml:space="preserve"> </w:t>
      </w:r>
      <w:r w:rsidRPr="002E5A88">
        <w:rPr>
          <w:rFonts w:asciiTheme="majorBidi" w:hAnsiTheme="majorBidi" w:cstheme="majorBidi"/>
        </w:rPr>
        <w:t xml:space="preserve">référence), </w:t>
      </w:r>
      <w:hyperlink r:id="rId12">
        <w:r w:rsidRPr="002E5A88">
          <w:rPr>
            <w:rFonts w:asciiTheme="majorBidi" w:hAnsiTheme="majorBidi" w:cstheme="majorBidi"/>
            <w:color w:val="0462C1"/>
            <w:u w:val="single" w:color="0462C1"/>
          </w:rPr>
          <w:t>GDN</w:t>
        </w:r>
      </w:hyperlink>
      <w:r w:rsidRPr="002E5A88">
        <w:rPr>
          <w:rFonts w:asciiTheme="majorBidi" w:hAnsiTheme="majorBidi" w:cstheme="majorBidi"/>
        </w:rPr>
        <w:t>,</w:t>
      </w:r>
      <w:r w:rsidRPr="002E5A88">
        <w:rPr>
          <w:rFonts w:asciiTheme="majorBidi" w:hAnsiTheme="majorBidi" w:cstheme="majorBidi"/>
          <w:spacing w:val="1"/>
        </w:rPr>
        <w:t xml:space="preserve"> </w:t>
      </w:r>
      <w:hyperlink r:id="rId13">
        <w:r w:rsidRPr="002E5A88">
          <w:rPr>
            <w:rFonts w:asciiTheme="majorBidi" w:hAnsiTheme="majorBidi" w:cstheme="majorBidi"/>
            <w:color w:val="0462C1"/>
            <w:u w:val="single" w:color="0462C1"/>
          </w:rPr>
          <w:t>INSEE</w:t>
        </w:r>
      </w:hyperlink>
      <w:r w:rsidRPr="002E5A88">
        <w:rPr>
          <w:rFonts w:asciiTheme="majorBidi" w:hAnsiTheme="majorBidi" w:cstheme="majorBidi"/>
        </w:rPr>
        <w:t>,</w:t>
      </w:r>
      <w:r w:rsidRPr="002E5A88">
        <w:rPr>
          <w:rFonts w:asciiTheme="majorBidi" w:hAnsiTheme="majorBidi" w:cstheme="majorBidi"/>
          <w:spacing w:val="-2"/>
        </w:rPr>
        <w:t xml:space="preserve"> </w:t>
      </w:r>
      <w:hyperlink r:id="rId14">
        <w:r w:rsidRPr="002E5A88">
          <w:rPr>
            <w:rFonts w:asciiTheme="majorBidi" w:hAnsiTheme="majorBidi" w:cstheme="majorBidi"/>
            <w:color w:val="0462C1"/>
            <w:u w:val="single" w:color="0462C1"/>
          </w:rPr>
          <w:t>France</w:t>
        </w:r>
        <w:r w:rsidRPr="002E5A88">
          <w:rPr>
            <w:rFonts w:asciiTheme="majorBidi" w:hAnsiTheme="majorBidi" w:cstheme="majorBidi"/>
            <w:color w:val="0462C1"/>
            <w:spacing w:val="1"/>
            <w:u w:val="single" w:color="0462C1"/>
          </w:rPr>
          <w:t xml:space="preserve"> </w:t>
        </w:r>
        <w:r w:rsidRPr="002E5A88">
          <w:rPr>
            <w:rFonts w:asciiTheme="majorBidi" w:hAnsiTheme="majorBidi" w:cstheme="majorBidi"/>
            <w:color w:val="0462C1"/>
            <w:u w:val="single" w:color="0462C1"/>
          </w:rPr>
          <w:t>Stratégie</w:t>
        </w:r>
      </w:hyperlink>
      <w:r w:rsidRPr="002E5A88">
        <w:rPr>
          <w:rFonts w:asciiTheme="majorBidi" w:hAnsiTheme="majorBidi" w:cstheme="majorBidi"/>
        </w:rPr>
        <w:t>.</w:t>
      </w:r>
    </w:p>
    <w:p w14:paraId="2DA11CE8" w14:textId="77777777" w:rsidR="007E6EDA" w:rsidRPr="002E5A88" w:rsidRDefault="007E6EDA" w:rsidP="009D7550">
      <w:pPr>
        <w:pStyle w:val="Corpsdetexte"/>
        <w:spacing w:before="161" w:line="259" w:lineRule="auto"/>
        <w:ind w:right="998"/>
        <w:rPr>
          <w:rFonts w:asciiTheme="majorBidi" w:hAnsiTheme="majorBidi" w:cstheme="majorBidi"/>
        </w:rPr>
      </w:pPr>
      <w:r w:rsidRPr="002E5A88">
        <w:rPr>
          <w:rFonts w:asciiTheme="majorBidi" w:hAnsiTheme="majorBidi" w:cstheme="majorBidi"/>
        </w:rPr>
        <w:t>L’objectif du Projet est d’appuyer le débat public sur les enjeux économiques en Tunisie à</w:t>
      </w:r>
      <w:r w:rsidRPr="002E5A88">
        <w:rPr>
          <w:rFonts w:asciiTheme="majorBidi" w:hAnsiTheme="majorBidi" w:cstheme="majorBidi"/>
          <w:spacing w:val="1"/>
        </w:rPr>
        <w:t xml:space="preserve"> </w:t>
      </w:r>
      <w:r w:rsidRPr="002E5A88">
        <w:rPr>
          <w:rFonts w:asciiTheme="majorBidi" w:hAnsiTheme="majorBidi" w:cstheme="majorBidi"/>
        </w:rPr>
        <w:t>travers</w:t>
      </w:r>
      <w:r w:rsidRPr="002E5A88">
        <w:rPr>
          <w:rFonts w:asciiTheme="majorBidi" w:hAnsiTheme="majorBidi" w:cstheme="majorBidi"/>
          <w:spacing w:val="1"/>
        </w:rPr>
        <w:t xml:space="preserve"> </w:t>
      </w:r>
      <w:r w:rsidRPr="002E5A88">
        <w:rPr>
          <w:rFonts w:asciiTheme="majorBidi" w:hAnsiTheme="majorBidi" w:cstheme="majorBidi"/>
        </w:rPr>
        <w:t>un</w:t>
      </w:r>
      <w:r w:rsidRPr="002E5A88">
        <w:rPr>
          <w:rFonts w:asciiTheme="majorBidi" w:hAnsiTheme="majorBidi" w:cstheme="majorBidi"/>
          <w:spacing w:val="1"/>
        </w:rPr>
        <w:t xml:space="preserve"> </w:t>
      </w:r>
      <w:r w:rsidRPr="002E5A88">
        <w:rPr>
          <w:rFonts w:asciiTheme="majorBidi" w:hAnsiTheme="majorBidi" w:cstheme="majorBidi"/>
        </w:rPr>
        <w:t>renforcement</w:t>
      </w:r>
      <w:r w:rsidRPr="002E5A88">
        <w:rPr>
          <w:rFonts w:asciiTheme="majorBidi" w:hAnsiTheme="majorBidi" w:cstheme="majorBidi"/>
          <w:spacing w:val="1"/>
        </w:rPr>
        <w:t xml:space="preserve"> </w:t>
      </w:r>
      <w:r w:rsidRPr="002E5A88">
        <w:rPr>
          <w:rFonts w:asciiTheme="majorBidi" w:hAnsiTheme="majorBidi" w:cstheme="majorBidi"/>
        </w:rPr>
        <w:t>des</w:t>
      </w:r>
      <w:r w:rsidRPr="002E5A88">
        <w:rPr>
          <w:rFonts w:asciiTheme="majorBidi" w:hAnsiTheme="majorBidi" w:cstheme="majorBidi"/>
          <w:spacing w:val="1"/>
        </w:rPr>
        <w:t xml:space="preserve"> </w:t>
      </w:r>
      <w:r w:rsidRPr="002E5A88">
        <w:rPr>
          <w:rFonts w:asciiTheme="majorBidi" w:hAnsiTheme="majorBidi" w:cstheme="majorBidi"/>
        </w:rPr>
        <w:t>Structures</w:t>
      </w:r>
      <w:r w:rsidRPr="002E5A88">
        <w:rPr>
          <w:rFonts w:asciiTheme="majorBidi" w:hAnsiTheme="majorBidi" w:cstheme="majorBidi"/>
          <w:spacing w:val="1"/>
        </w:rPr>
        <w:t xml:space="preserve"> </w:t>
      </w:r>
      <w:r w:rsidRPr="002E5A88">
        <w:rPr>
          <w:rFonts w:asciiTheme="majorBidi" w:hAnsiTheme="majorBidi" w:cstheme="majorBidi"/>
        </w:rPr>
        <w:t>Productrices</w:t>
      </w:r>
      <w:r w:rsidRPr="002E5A88">
        <w:rPr>
          <w:rFonts w:asciiTheme="majorBidi" w:hAnsiTheme="majorBidi" w:cstheme="majorBidi"/>
          <w:spacing w:val="1"/>
        </w:rPr>
        <w:t xml:space="preserve"> </w:t>
      </w:r>
      <w:r w:rsidRPr="002E5A88">
        <w:rPr>
          <w:rFonts w:asciiTheme="majorBidi" w:hAnsiTheme="majorBidi" w:cstheme="majorBidi"/>
        </w:rPr>
        <w:t>de</w:t>
      </w:r>
      <w:r w:rsidRPr="002E5A88">
        <w:rPr>
          <w:rFonts w:asciiTheme="majorBidi" w:hAnsiTheme="majorBidi" w:cstheme="majorBidi"/>
          <w:spacing w:val="1"/>
        </w:rPr>
        <w:t xml:space="preserve"> </w:t>
      </w:r>
      <w:r w:rsidRPr="002E5A88">
        <w:rPr>
          <w:rFonts w:asciiTheme="majorBidi" w:hAnsiTheme="majorBidi" w:cstheme="majorBidi"/>
        </w:rPr>
        <w:t>Savoirs</w:t>
      </w:r>
      <w:r w:rsidRPr="002E5A88">
        <w:rPr>
          <w:rFonts w:asciiTheme="majorBidi" w:hAnsiTheme="majorBidi" w:cstheme="majorBidi"/>
          <w:spacing w:val="1"/>
        </w:rPr>
        <w:t xml:space="preserve"> </w:t>
      </w:r>
      <w:r w:rsidRPr="002E5A88">
        <w:rPr>
          <w:rFonts w:asciiTheme="majorBidi" w:hAnsiTheme="majorBidi" w:cstheme="majorBidi"/>
        </w:rPr>
        <w:t>à</w:t>
      </w:r>
      <w:r w:rsidRPr="002E5A88">
        <w:rPr>
          <w:rFonts w:asciiTheme="majorBidi" w:hAnsiTheme="majorBidi" w:cstheme="majorBidi"/>
          <w:spacing w:val="1"/>
        </w:rPr>
        <w:t xml:space="preserve"> </w:t>
      </w:r>
      <w:r w:rsidRPr="002E5A88">
        <w:rPr>
          <w:rFonts w:asciiTheme="majorBidi" w:hAnsiTheme="majorBidi" w:cstheme="majorBidi"/>
        </w:rPr>
        <w:t>vocation</w:t>
      </w:r>
      <w:r w:rsidRPr="002E5A88">
        <w:rPr>
          <w:rFonts w:asciiTheme="majorBidi" w:hAnsiTheme="majorBidi" w:cstheme="majorBidi"/>
          <w:spacing w:val="1"/>
        </w:rPr>
        <w:t xml:space="preserve"> </w:t>
      </w:r>
      <w:r w:rsidRPr="002E5A88">
        <w:rPr>
          <w:rFonts w:asciiTheme="majorBidi" w:hAnsiTheme="majorBidi" w:cstheme="majorBidi"/>
        </w:rPr>
        <w:t>Économique</w:t>
      </w:r>
      <w:r w:rsidRPr="002E5A88">
        <w:rPr>
          <w:rFonts w:asciiTheme="majorBidi" w:hAnsiTheme="majorBidi" w:cstheme="majorBidi"/>
          <w:spacing w:val="-52"/>
        </w:rPr>
        <w:t xml:space="preserve"> </w:t>
      </w:r>
      <w:r w:rsidRPr="002E5A88">
        <w:rPr>
          <w:rFonts w:asciiTheme="majorBidi" w:hAnsiTheme="majorBidi" w:cstheme="majorBidi"/>
        </w:rPr>
        <w:t>(SPSE).</w:t>
      </w:r>
      <w:r w:rsidRPr="002E5A88">
        <w:rPr>
          <w:rFonts w:asciiTheme="majorBidi" w:hAnsiTheme="majorBidi" w:cstheme="majorBidi"/>
          <w:spacing w:val="-2"/>
        </w:rPr>
        <w:t xml:space="preserve"> </w:t>
      </w:r>
      <w:r w:rsidRPr="002E5A88">
        <w:rPr>
          <w:rFonts w:asciiTheme="majorBidi" w:hAnsiTheme="majorBidi" w:cstheme="majorBidi"/>
        </w:rPr>
        <w:t>Dans</w:t>
      </w:r>
      <w:r w:rsidRPr="002E5A88">
        <w:rPr>
          <w:rFonts w:asciiTheme="majorBidi" w:hAnsiTheme="majorBidi" w:cstheme="majorBidi"/>
          <w:spacing w:val="1"/>
        </w:rPr>
        <w:t xml:space="preserve"> </w:t>
      </w:r>
      <w:r w:rsidRPr="002E5A88">
        <w:rPr>
          <w:rFonts w:asciiTheme="majorBidi" w:hAnsiTheme="majorBidi" w:cstheme="majorBidi"/>
        </w:rPr>
        <w:t>le cadre</w:t>
      </w:r>
      <w:r w:rsidRPr="002E5A88">
        <w:rPr>
          <w:rFonts w:asciiTheme="majorBidi" w:hAnsiTheme="majorBidi" w:cstheme="majorBidi"/>
          <w:spacing w:val="-1"/>
        </w:rPr>
        <w:t xml:space="preserve"> </w:t>
      </w:r>
      <w:r w:rsidRPr="002E5A88">
        <w:rPr>
          <w:rFonts w:asciiTheme="majorBidi" w:hAnsiTheme="majorBidi" w:cstheme="majorBidi"/>
        </w:rPr>
        <w:t>du</w:t>
      </w:r>
      <w:r w:rsidRPr="002E5A88">
        <w:rPr>
          <w:rFonts w:asciiTheme="majorBidi" w:hAnsiTheme="majorBidi" w:cstheme="majorBidi"/>
          <w:spacing w:val="-2"/>
        </w:rPr>
        <w:t xml:space="preserve"> </w:t>
      </w:r>
      <w:r w:rsidRPr="002E5A88">
        <w:rPr>
          <w:rFonts w:asciiTheme="majorBidi" w:hAnsiTheme="majorBidi" w:cstheme="majorBidi"/>
        </w:rPr>
        <w:t>Projet</w:t>
      </w:r>
      <w:r w:rsidRPr="002E5A88">
        <w:rPr>
          <w:rFonts w:asciiTheme="majorBidi" w:hAnsiTheme="majorBidi" w:cstheme="majorBidi"/>
          <w:spacing w:val="1"/>
        </w:rPr>
        <w:t xml:space="preserve"> </w:t>
      </w:r>
      <w:r w:rsidRPr="002E5A88">
        <w:rPr>
          <w:rFonts w:asciiTheme="majorBidi" w:hAnsiTheme="majorBidi" w:cstheme="majorBidi"/>
        </w:rPr>
        <w:t>en Tunisie,</w:t>
      </w:r>
      <w:r w:rsidRPr="002E5A88">
        <w:rPr>
          <w:rFonts w:asciiTheme="majorBidi" w:hAnsiTheme="majorBidi" w:cstheme="majorBidi"/>
          <w:spacing w:val="-2"/>
        </w:rPr>
        <w:t xml:space="preserve"> </w:t>
      </w:r>
      <w:r w:rsidRPr="002E5A88">
        <w:rPr>
          <w:rFonts w:asciiTheme="majorBidi" w:hAnsiTheme="majorBidi" w:cstheme="majorBidi"/>
        </w:rPr>
        <w:t>les SPSE</w:t>
      </w:r>
      <w:r w:rsidRPr="002E5A88">
        <w:rPr>
          <w:rFonts w:asciiTheme="majorBidi" w:hAnsiTheme="majorBidi" w:cstheme="majorBidi"/>
          <w:spacing w:val="1"/>
        </w:rPr>
        <w:t xml:space="preserve"> </w:t>
      </w:r>
      <w:r w:rsidRPr="002E5A88">
        <w:rPr>
          <w:rFonts w:asciiTheme="majorBidi" w:hAnsiTheme="majorBidi" w:cstheme="majorBidi"/>
        </w:rPr>
        <w:t>comprennent :</w:t>
      </w:r>
    </w:p>
    <w:p w14:paraId="18DECD6B" w14:textId="77777777" w:rsidR="007E6EDA" w:rsidRPr="002E5A88" w:rsidRDefault="007E6EDA" w:rsidP="009D7550">
      <w:pPr>
        <w:spacing w:line="259" w:lineRule="auto"/>
        <w:jc w:val="both"/>
        <w:rPr>
          <w:rFonts w:asciiTheme="majorBidi" w:hAnsiTheme="majorBidi" w:cstheme="majorBidi"/>
          <w:sz w:val="24"/>
          <w:szCs w:val="24"/>
        </w:rPr>
        <w:sectPr w:rsidR="007E6EDA" w:rsidRPr="002E5A88" w:rsidSect="007E6EDA">
          <w:pgSz w:w="11910" w:h="16840"/>
          <w:pgMar w:top="1400" w:right="420" w:bottom="280" w:left="740" w:header="720" w:footer="720" w:gutter="0"/>
          <w:cols w:space="720"/>
        </w:sectPr>
      </w:pPr>
    </w:p>
    <w:p w14:paraId="367B533E" w14:textId="0EED1AEE" w:rsidR="007E6EDA" w:rsidRPr="002E5A88" w:rsidRDefault="007E6EDA" w:rsidP="009D7550">
      <w:pPr>
        <w:pStyle w:val="Paragraphedeliste"/>
        <w:numPr>
          <w:ilvl w:val="0"/>
          <w:numId w:val="1"/>
        </w:numPr>
        <w:tabs>
          <w:tab w:val="left" w:pos="1397"/>
        </w:tabs>
        <w:spacing w:before="34" w:line="259" w:lineRule="auto"/>
        <w:ind w:right="1001" w:firstLine="0"/>
        <w:rPr>
          <w:rFonts w:asciiTheme="majorBidi" w:hAnsiTheme="majorBidi" w:cstheme="majorBidi"/>
          <w:sz w:val="24"/>
          <w:szCs w:val="24"/>
        </w:rPr>
      </w:pPr>
      <w:r w:rsidRPr="002E5A88">
        <w:rPr>
          <w:rFonts w:asciiTheme="majorBidi" w:hAnsiTheme="majorBidi" w:cstheme="majorBidi"/>
          <w:sz w:val="24"/>
          <w:szCs w:val="24"/>
        </w:rPr>
        <w:lastRenderedPageBreak/>
        <w:t xml:space="preserve">Organismes et centres publics d’aide à la décision sur les politiques publiques : </w:t>
      </w:r>
      <w:r w:rsidR="002F0AAC">
        <w:rPr>
          <w:rFonts w:asciiTheme="majorBidi" w:hAnsiTheme="majorBidi" w:cstheme="majorBidi"/>
          <w:sz w:val="24"/>
          <w:szCs w:val="24"/>
        </w:rPr>
        <w:t>ITCEQ</w:t>
      </w:r>
      <w:r w:rsidRPr="002E5A88">
        <w:rPr>
          <w:rFonts w:asciiTheme="majorBidi" w:hAnsiTheme="majorBidi" w:cstheme="majorBidi"/>
          <w:sz w:val="24"/>
          <w:szCs w:val="24"/>
        </w:rPr>
        <w:t xml:space="preserve"> et</w:t>
      </w:r>
      <w:r w:rsidRPr="002E5A88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INS.</w:t>
      </w:r>
    </w:p>
    <w:p w14:paraId="34355567" w14:textId="77777777" w:rsidR="007E6EDA" w:rsidRPr="002E5A88" w:rsidRDefault="007E6EDA" w:rsidP="009D7550">
      <w:pPr>
        <w:pStyle w:val="Paragraphedeliste"/>
        <w:numPr>
          <w:ilvl w:val="0"/>
          <w:numId w:val="1"/>
        </w:numPr>
        <w:tabs>
          <w:tab w:val="left" w:pos="1397"/>
        </w:tabs>
        <w:spacing w:before="2" w:line="259" w:lineRule="auto"/>
        <w:ind w:right="999" w:firstLine="0"/>
        <w:rPr>
          <w:rFonts w:asciiTheme="majorBidi" w:hAnsiTheme="majorBidi" w:cstheme="majorBidi"/>
          <w:sz w:val="24"/>
          <w:szCs w:val="24"/>
        </w:rPr>
      </w:pPr>
      <w:r w:rsidRPr="002E5A88">
        <w:rPr>
          <w:rFonts w:asciiTheme="majorBidi" w:hAnsiTheme="majorBidi" w:cstheme="majorBidi"/>
          <w:sz w:val="24"/>
          <w:szCs w:val="24"/>
        </w:rPr>
        <w:t>Laboratoires</w:t>
      </w:r>
      <w:r w:rsidRPr="002E5A88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et</w:t>
      </w:r>
      <w:r w:rsidRPr="002E5A88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centres</w:t>
      </w:r>
      <w:r w:rsidRPr="002E5A88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de</w:t>
      </w:r>
      <w:r w:rsidRPr="002E5A88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recherche</w:t>
      </w:r>
      <w:r w:rsidRPr="002E5A88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en</w:t>
      </w:r>
      <w:r w:rsidRPr="002E5A88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économie</w:t>
      </w:r>
      <w:r w:rsidRPr="002E5A88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rattachés</w:t>
      </w:r>
      <w:r w:rsidRPr="002E5A88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à</w:t>
      </w:r>
      <w:r w:rsidRPr="002E5A88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des</w:t>
      </w:r>
      <w:r w:rsidRPr="002E5A88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Universités</w:t>
      </w:r>
      <w:r w:rsidRPr="002E5A88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tunisiennes.</w:t>
      </w:r>
    </w:p>
    <w:p w14:paraId="7D1A2F20" w14:textId="77777777" w:rsidR="007E6EDA" w:rsidRPr="002E5A88" w:rsidRDefault="007E6EDA" w:rsidP="009D7550">
      <w:pPr>
        <w:pStyle w:val="Paragraphedeliste"/>
        <w:numPr>
          <w:ilvl w:val="0"/>
          <w:numId w:val="1"/>
        </w:numPr>
        <w:tabs>
          <w:tab w:val="left" w:pos="1397"/>
        </w:tabs>
        <w:spacing w:line="259" w:lineRule="auto"/>
        <w:ind w:right="998" w:firstLine="0"/>
        <w:rPr>
          <w:rFonts w:asciiTheme="majorBidi" w:hAnsiTheme="majorBidi" w:cstheme="majorBidi"/>
          <w:sz w:val="24"/>
          <w:szCs w:val="24"/>
        </w:rPr>
      </w:pPr>
      <w:proofErr w:type="spellStart"/>
      <w:r w:rsidRPr="002E5A88">
        <w:rPr>
          <w:rFonts w:asciiTheme="majorBidi" w:hAnsiTheme="majorBidi" w:cstheme="majorBidi"/>
          <w:sz w:val="24"/>
          <w:szCs w:val="24"/>
        </w:rPr>
        <w:t>Think</w:t>
      </w:r>
      <w:proofErr w:type="spellEnd"/>
      <w:r w:rsidRPr="002E5A88">
        <w:rPr>
          <w:rFonts w:asciiTheme="majorBidi" w:hAnsiTheme="majorBidi" w:cstheme="majorBidi"/>
          <w:sz w:val="24"/>
          <w:szCs w:val="24"/>
        </w:rPr>
        <w:t>-tanks</w:t>
      </w:r>
      <w:r w:rsidRPr="002E5A88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privés.</w:t>
      </w:r>
      <w:r w:rsidRPr="002E5A88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Ce</w:t>
      </w:r>
      <w:r w:rsidRPr="002E5A88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terme</w:t>
      </w:r>
      <w:r w:rsidRPr="002E5A88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comprend</w:t>
      </w:r>
      <w:r w:rsidRPr="002E5A88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toute</w:t>
      </w:r>
      <w:r w:rsidRPr="002E5A88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structure</w:t>
      </w:r>
      <w:r w:rsidRPr="002E5A88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productrice</w:t>
      </w:r>
      <w:r w:rsidRPr="002E5A88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de</w:t>
      </w:r>
      <w:r w:rsidRPr="002E5A88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savoirs</w:t>
      </w:r>
      <w:r w:rsidRPr="002E5A88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à</w:t>
      </w:r>
      <w:r w:rsidRPr="002E5A88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vocation économique disposant d’une personnalité morale de droit privé (sans but</w:t>
      </w:r>
      <w:r w:rsidRPr="002E5A88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lucratif)</w:t>
      </w:r>
      <w:r w:rsidRPr="002E5A88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:</w:t>
      </w:r>
      <w:r w:rsidRPr="002E5A88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association,</w:t>
      </w:r>
      <w:r w:rsidRPr="002E5A88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ONG, syndicat.</w:t>
      </w:r>
    </w:p>
    <w:p w14:paraId="708ECF3D" w14:textId="77777777" w:rsidR="007E6EDA" w:rsidRPr="002E5A88" w:rsidRDefault="007E6EDA" w:rsidP="009D7550">
      <w:pPr>
        <w:pStyle w:val="Corpsdetexte"/>
        <w:rPr>
          <w:rFonts w:asciiTheme="majorBidi" w:hAnsiTheme="majorBidi" w:cstheme="majorBidi"/>
        </w:rPr>
      </w:pPr>
    </w:p>
    <w:p w14:paraId="58EF09E0" w14:textId="21702DCD" w:rsidR="005229A6" w:rsidRPr="005229A6" w:rsidRDefault="007E6EDA" w:rsidP="005229A6">
      <w:pPr>
        <w:spacing w:after="120"/>
        <w:jc w:val="both"/>
        <w:rPr>
          <w:rFonts w:asciiTheme="majorBidi" w:hAnsiTheme="majorBidi" w:cstheme="majorBidi"/>
          <w:sz w:val="24"/>
          <w:szCs w:val="24"/>
        </w:rPr>
      </w:pPr>
      <w:r w:rsidRPr="002E5A88">
        <w:rPr>
          <w:rFonts w:asciiTheme="majorBidi" w:hAnsiTheme="majorBidi" w:cstheme="majorBidi"/>
          <w:sz w:val="24"/>
          <w:szCs w:val="24"/>
        </w:rPr>
        <w:t xml:space="preserve">Afin de soutenir le débat public sur les questions économiques, le projet Savoirs Eco prévoit d'attribuer </w:t>
      </w:r>
      <w:r w:rsidR="005229A6">
        <w:rPr>
          <w:rFonts w:asciiTheme="majorBidi" w:hAnsiTheme="majorBidi" w:cstheme="majorBidi"/>
          <w:sz w:val="24"/>
          <w:szCs w:val="24"/>
        </w:rPr>
        <w:t>2 à 3</w:t>
      </w:r>
      <w:r w:rsidRPr="002E5A88">
        <w:rPr>
          <w:rFonts w:asciiTheme="majorBidi" w:hAnsiTheme="majorBidi" w:cstheme="majorBidi"/>
          <w:sz w:val="24"/>
          <w:szCs w:val="24"/>
        </w:rPr>
        <w:t xml:space="preserve"> subvention</w:t>
      </w:r>
      <w:r w:rsidR="005229A6">
        <w:rPr>
          <w:rFonts w:asciiTheme="majorBidi" w:hAnsiTheme="majorBidi" w:cstheme="majorBidi"/>
          <w:sz w:val="24"/>
          <w:szCs w:val="24"/>
        </w:rPr>
        <w:t>s</w:t>
      </w:r>
      <w:r w:rsidRPr="002E5A88">
        <w:rPr>
          <w:rFonts w:asciiTheme="majorBidi" w:hAnsiTheme="majorBidi" w:cstheme="majorBidi"/>
          <w:sz w:val="24"/>
          <w:szCs w:val="24"/>
        </w:rPr>
        <w:t xml:space="preserve"> </w:t>
      </w:r>
      <w:r w:rsidR="005229A6">
        <w:rPr>
          <w:rFonts w:asciiTheme="majorBidi" w:hAnsiTheme="majorBidi" w:cstheme="majorBidi"/>
          <w:sz w:val="24"/>
          <w:szCs w:val="24"/>
        </w:rPr>
        <w:t>dans le cadre d’</w:t>
      </w:r>
      <w:r w:rsidRPr="002E5A88">
        <w:rPr>
          <w:rFonts w:asciiTheme="majorBidi" w:hAnsiTheme="majorBidi" w:cstheme="majorBidi"/>
          <w:sz w:val="24"/>
          <w:szCs w:val="24"/>
        </w:rPr>
        <w:t xml:space="preserve">un appel </w:t>
      </w:r>
      <w:r w:rsidR="005229A6">
        <w:rPr>
          <w:rFonts w:asciiTheme="majorBidi" w:hAnsiTheme="majorBidi" w:cstheme="majorBidi"/>
          <w:sz w:val="24"/>
          <w:szCs w:val="24"/>
        </w:rPr>
        <w:t xml:space="preserve">à </w:t>
      </w:r>
      <w:r w:rsidRPr="002E5A88">
        <w:rPr>
          <w:rFonts w:asciiTheme="majorBidi" w:hAnsiTheme="majorBidi" w:cstheme="majorBidi"/>
          <w:sz w:val="24"/>
          <w:szCs w:val="24"/>
        </w:rPr>
        <w:t xml:space="preserve">projets </w:t>
      </w:r>
      <w:r w:rsidR="005229A6">
        <w:rPr>
          <w:rFonts w:asciiTheme="majorBidi" w:hAnsiTheme="majorBidi" w:cstheme="majorBidi"/>
          <w:sz w:val="24"/>
          <w:szCs w:val="24"/>
        </w:rPr>
        <w:t xml:space="preserve">ayant pour objectif général </w:t>
      </w:r>
      <w:r w:rsidR="005229A6">
        <w:rPr>
          <w:rFonts w:ascii="Lato" w:hAnsi="Lato"/>
        </w:rPr>
        <w:t>de</w:t>
      </w:r>
      <w:r w:rsidR="005229A6">
        <w:rPr>
          <w:rFonts w:ascii="Lato" w:hAnsi="Lato"/>
          <w:b/>
          <w:bCs/>
          <w:color w:val="002060"/>
        </w:rPr>
        <w:t xml:space="preserve"> </w:t>
      </w:r>
      <w:r w:rsidR="005229A6" w:rsidRPr="005229A6">
        <w:rPr>
          <w:rFonts w:asciiTheme="majorBidi" w:hAnsiTheme="majorBidi" w:cstheme="majorBidi"/>
          <w:sz w:val="24"/>
          <w:szCs w:val="24"/>
        </w:rPr>
        <w:t>financer des projets-pilotes en Tunisie dont la conception et la mise en œuvre reposent sur les conclusions / recommandations issues d'études sur les enjeux économiques et de développement durable. L’appel a été lancé le 6 Février 2025 et sera clôturé le 4 Avril 2025.</w:t>
      </w:r>
    </w:p>
    <w:p w14:paraId="7B7CDC03" w14:textId="77777777" w:rsidR="007E6EDA" w:rsidRPr="002E5A88" w:rsidRDefault="007E6EDA" w:rsidP="009D7550">
      <w:pPr>
        <w:ind w:right="827"/>
        <w:jc w:val="both"/>
        <w:rPr>
          <w:rFonts w:asciiTheme="majorBidi" w:hAnsiTheme="majorBidi" w:cstheme="majorBidi"/>
          <w:sz w:val="24"/>
          <w:szCs w:val="24"/>
        </w:rPr>
      </w:pPr>
      <w:r w:rsidRPr="002E5A88">
        <w:rPr>
          <w:rFonts w:asciiTheme="majorBidi" w:hAnsiTheme="majorBidi" w:cstheme="majorBidi"/>
          <w:sz w:val="24"/>
          <w:szCs w:val="24"/>
        </w:rPr>
        <w:t>L'appel est destiné aux organisations de la société civile et aux entreprises.</w:t>
      </w:r>
    </w:p>
    <w:p w14:paraId="00115555" w14:textId="77777777" w:rsidR="007E6EDA" w:rsidRPr="002E5A88" w:rsidRDefault="007E6EDA" w:rsidP="009D7550">
      <w:pPr>
        <w:ind w:right="827"/>
        <w:jc w:val="both"/>
        <w:rPr>
          <w:rFonts w:asciiTheme="majorBidi" w:hAnsiTheme="majorBidi" w:cstheme="majorBidi"/>
          <w:sz w:val="24"/>
          <w:szCs w:val="24"/>
        </w:rPr>
      </w:pPr>
    </w:p>
    <w:p w14:paraId="34034345" w14:textId="77777777" w:rsidR="007E6EDA" w:rsidRPr="002E5A88" w:rsidRDefault="007E6EDA" w:rsidP="009D7550">
      <w:pPr>
        <w:pStyle w:val="Corpsdetexte"/>
        <w:spacing w:line="259" w:lineRule="auto"/>
        <w:ind w:right="827"/>
        <w:rPr>
          <w:rFonts w:asciiTheme="majorBidi" w:hAnsiTheme="majorBidi" w:cstheme="majorBidi"/>
        </w:rPr>
      </w:pPr>
      <w:r w:rsidRPr="002E5A88">
        <w:rPr>
          <w:rFonts w:asciiTheme="majorBidi" w:hAnsiTheme="majorBidi" w:cstheme="majorBidi"/>
        </w:rPr>
        <w:t>Les projets retenus dans le cadre de cet appel à projet devront obligatoirement viser es objectifs spécifiques cités ci-dessous :</w:t>
      </w:r>
    </w:p>
    <w:p w14:paraId="7262122F" w14:textId="77777777" w:rsidR="005229A6" w:rsidRPr="005229A6" w:rsidRDefault="005229A6" w:rsidP="005229A6">
      <w:pPr>
        <w:widowControl/>
        <w:autoSpaceDE/>
        <w:autoSpaceDN/>
        <w:ind w:left="406" w:right="82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5229A6">
        <w:rPr>
          <w:rFonts w:asciiTheme="majorBidi" w:hAnsiTheme="majorBidi" w:cstheme="majorBidi"/>
          <w:sz w:val="24"/>
          <w:szCs w:val="24"/>
        </w:rPr>
        <w:t>•</w:t>
      </w:r>
      <w:r w:rsidRPr="005229A6">
        <w:rPr>
          <w:rFonts w:asciiTheme="majorBidi" w:hAnsiTheme="majorBidi" w:cstheme="majorBidi"/>
          <w:sz w:val="24"/>
          <w:szCs w:val="24"/>
        </w:rPr>
        <w:tab/>
        <w:t xml:space="preserve">Montrer par l'expérimentation (via les projets-pilotes) si les résultats/recommandations des études des SPSE se vérifient (ou non) sur le terrain. </w:t>
      </w:r>
    </w:p>
    <w:p w14:paraId="37607F19" w14:textId="77777777" w:rsidR="005229A6" w:rsidRPr="005229A6" w:rsidRDefault="005229A6" w:rsidP="005229A6">
      <w:pPr>
        <w:widowControl/>
        <w:autoSpaceDE/>
        <w:autoSpaceDN/>
        <w:ind w:left="406" w:right="82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5229A6">
        <w:rPr>
          <w:rFonts w:asciiTheme="majorBidi" w:hAnsiTheme="majorBidi" w:cstheme="majorBidi"/>
          <w:sz w:val="24"/>
          <w:szCs w:val="24"/>
        </w:rPr>
        <w:t>•</w:t>
      </w:r>
      <w:r w:rsidRPr="005229A6">
        <w:rPr>
          <w:rFonts w:asciiTheme="majorBidi" w:hAnsiTheme="majorBidi" w:cstheme="majorBidi"/>
          <w:sz w:val="24"/>
          <w:szCs w:val="24"/>
        </w:rPr>
        <w:tab/>
        <w:t xml:space="preserve">Apporter des éléments de preuves tangibles (via les projets-pilotes) pour éclairer/orienter les décisions des acteurs publics, privés et associatifs. </w:t>
      </w:r>
    </w:p>
    <w:p w14:paraId="55995597" w14:textId="0BF8BCD3" w:rsidR="007E6EDA" w:rsidRPr="002E5A88" w:rsidRDefault="005229A6" w:rsidP="005229A6">
      <w:pPr>
        <w:widowControl/>
        <w:autoSpaceDE/>
        <w:autoSpaceDN/>
        <w:ind w:left="406" w:right="82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5229A6">
        <w:rPr>
          <w:rFonts w:asciiTheme="majorBidi" w:hAnsiTheme="majorBidi" w:cstheme="majorBidi"/>
          <w:sz w:val="24"/>
          <w:szCs w:val="24"/>
        </w:rPr>
        <w:t>•</w:t>
      </w:r>
      <w:r w:rsidRPr="005229A6">
        <w:rPr>
          <w:rFonts w:asciiTheme="majorBidi" w:hAnsiTheme="majorBidi" w:cstheme="majorBidi"/>
          <w:sz w:val="24"/>
          <w:szCs w:val="24"/>
        </w:rPr>
        <w:tab/>
        <w:t>Développer des actions d'évaluation et de capitalisation sur les résultats des projets pilotes mis en œuvre.</w:t>
      </w:r>
    </w:p>
    <w:p w14:paraId="10EF3A75" w14:textId="77777777" w:rsidR="007E6EDA" w:rsidRPr="002E5A88" w:rsidRDefault="007E6EDA" w:rsidP="009D7550">
      <w:pPr>
        <w:ind w:right="827"/>
        <w:jc w:val="both"/>
        <w:rPr>
          <w:rFonts w:asciiTheme="majorBidi" w:hAnsiTheme="majorBidi" w:cstheme="majorBidi"/>
          <w:sz w:val="24"/>
          <w:szCs w:val="24"/>
        </w:rPr>
      </w:pPr>
    </w:p>
    <w:p w14:paraId="7F5E6812" w14:textId="19252996" w:rsidR="007E6EDA" w:rsidRPr="002E5A88" w:rsidRDefault="007E6EDA" w:rsidP="005229A6">
      <w:pPr>
        <w:pStyle w:val="Corpsdetexte"/>
        <w:spacing w:before="161" w:line="259" w:lineRule="auto"/>
        <w:ind w:right="992"/>
        <w:rPr>
          <w:rFonts w:asciiTheme="majorBidi" w:hAnsiTheme="majorBidi" w:cstheme="majorBidi"/>
        </w:rPr>
      </w:pPr>
      <w:r w:rsidRPr="002E5A88">
        <w:rPr>
          <w:rFonts w:asciiTheme="majorBidi" w:hAnsiTheme="majorBidi" w:cstheme="majorBidi"/>
        </w:rPr>
        <w:t>Les soumissionnaires devraient pr</w:t>
      </w:r>
      <w:r w:rsidR="001A31EE">
        <w:rPr>
          <w:rFonts w:asciiTheme="majorBidi" w:hAnsiTheme="majorBidi" w:cstheme="majorBidi"/>
        </w:rPr>
        <w:t xml:space="preserve">ésenter une proposition </w:t>
      </w:r>
      <w:r w:rsidR="005229A6">
        <w:rPr>
          <w:rFonts w:asciiTheme="majorBidi" w:hAnsiTheme="majorBidi" w:cstheme="majorBidi"/>
        </w:rPr>
        <w:t>de</w:t>
      </w:r>
      <w:r w:rsidRPr="002E5A88">
        <w:rPr>
          <w:rFonts w:asciiTheme="majorBidi" w:hAnsiTheme="majorBidi" w:cstheme="majorBidi"/>
        </w:rPr>
        <w:t xml:space="preserve"> demande complète dans un délai ne dépassant pas le </w:t>
      </w:r>
      <w:r w:rsidR="005229A6">
        <w:rPr>
          <w:rFonts w:asciiTheme="majorBidi" w:hAnsiTheme="majorBidi" w:cstheme="majorBidi"/>
        </w:rPr>
        <w:t>04 Avril 2025.</w:t>
      </w:r>
    </w:p>
    <w:p w14:paraId="63CB7F9C" w14:textId="67BFD119" w:rsidR="007E6EDA" w:rsidRPr="002E5A88" w:rsidRDefault="007E6EDA" w:rsidP="001E171A">
      <w:pPr>
        <w:pStyle w:val="Corpsdetexte"/>
        <w:spacing w:before="161" w:line="259" w:lineRule="auto"/>
        <w:ind w:right="992"/>
        <w:rPr>
          <w:rFonts w:asciiTheme="majorBidi" w:hAnsiTheme="majorBidi" w:cstheme="majorBidi"/>
        </w:rPr>
      </w:pPr>
      <w:r w:rsidRPr="002E5A88">
        <w:rPr>
          <w:rFonts w:asciiTheme="majorBidi" w:hAnsiTheme="majorBidi" w:cstheme="majorBidi"/>
        </w:rPr>
        <w:t>Dans un premier temps,</w:t>
      </w:r>
      <w:r w:rsidR="005229A6">
        <w:rPr>
          <w:rFonts w:asciiTheme="majorBidi" w:hAnsiTheme="majorBidi" w:cstheme="majorBidi"/>
        </w:rPr>
        <w:t xml:space="preserve"> l’éligibilité des candidatures sera vérifiée</w:t>
      </w:r>
      <w:r w:rsidRPr="002E5A88">
        <w:rPr>
          <w:rFonts w:asciiTheme="majorBidi" w:hAnsiTheme="majorBidi" w:cstheme="majorBidi"/>
        </w:rPr>
        <w:t>. Suite à cette présélection, aura lieu l’évaluation des demandes complètes</w:t>
      </w:r>
      <w:r w:rsidR="005229A6">
        <w:rPr>
          <w:rFonts w:asciiTheme="majorBidi" w:hAnsiTheme="majorBidi" w:cstheme="majorBidi"/>
        </w:rPr>
        <w:t xml:space="preserve"> avec un comité interne et des assesseurs externes</w:t>
      </w:r>
      <w:r w:rsidRPr="002E5A88">
        <w:rPr>
          <w:rFonts w:asciiTheme="majorBidi" w:hAnsiTheme="majorBidi" w:cstheme="majorBidi"/>
        </w:rPr>
        <w:t xml:space="preserve">. </w:t>
      </w:r>
      <w:r w:rsidR="001E171A">
        <w:rPr>
          <w:rFonts w:asciiTheme="majorBidi" w:hAnsiTheme="majorBidi" w:cstheme="majorBidi"/>
        </w:rPr>
        <w:t>Deux à trois</w:t>
      </w:r>
      <w:r w:rsidRPr="002E5A88">
        <w:rPr>
          <w:rFonts w:asciiTheme="majorBidi" w:hAnsiTheme="majorBidi" w:cstheme="majorBidi"/>
        </w:rPr>
        <w:t xml:space="preserve"> proposition</w:t>
      </w:r>
      <w:r w:rsidR="001E171A">
        <w:rPr>
          <w:rFonts w:asciiTheme="majorBidi" w:hAnsiTheme="majorBidi" w:cstheme="majorBidi"/>
        </w:rPr>
        <w:t>s</w:t>
      </w:r>
      <w:r w:rsidRPr="002E5A88">
        <w:rPr>
          <w:rFonts w:asciiTheme="majorBidi" w:hAnsiTheme="majorBidi" w:cstheme="majorBidi"/>
        </w:rPr>
        <w:t xml:space="preserve"> de projet ser</w:t>
      </w:r>
      <w:r w:rsidR="001E171A">
        <w:rPr>
          <w:rFonts w:asciiTheme="majorBidi" w:hAnsiTheme="majorBidi" w:cstheme="majorBidi"/>
        </w:rPr>
        <w:t>ont</w:t>
      </w:r>
      <w:r w:rsidRPr="002E5A88">
        <w:rPr>
          <w:rFonts w:asciiTheme="majorBidi" w:hAnsiTheme="majorBidi" w:cstheme="majorBidi"/>
        </w:rPr>
        <w:t xml:space="preserve"> sélectionnée</w:t>
      </w:r>
      <w:r w:rsidR="001E171A">
        <w:rPr>
          <w:rFonts w:asciiTheme="majorBidi" w:hAnsiTheme="majorBidi" w:cstheme="majorBidi"/>
        </w:rPr>
        <w:t>s</w:t>
      </w:r>
      <w:r w:rsidRPr="002E5A88">
        <w:rPr>
          <w:rFonts w:asciiTheme="majorBidi" w:hAnsiTheme="majorBidi" w:cstheme="majorBidi"/>
        </w:rPr>
        <w:t xml:space="preserve"> pour cet appel, pour un montant allant de </w:t>
      </w:r>
      <w:r w:rsidR="001E171A">
        <w:rPr>
          <w:rFonts w:asciiTheme="majorBidi" w:hAnsiTheme="majorBidi" w:cstheme="majorBidi"/>
        </w:rPr>
        <w:t>10</w:t>
      </w:r>
      <w:r w:rsidRPr="002E5A88">
        <w:rPr>
          <w:rFonts w:asciiTheme="majorBidi" w:hAnsiTheme="majorBidi" w:cstheme="majorBidi"/>
        </w:rPr>
        <w:t>0 000</w:t>
      </w:r>
      <w:r w:rsidR="001A31EE">
        <w:rPr>
          <w:rFonts w:asciiTheme="majorBidi" w:hAnsiTheme="majorBidi" w:cstheme="majorBidi"/>
        </w:rPr>
        <w:t xml:space="preserve">€ à </w:t>
      </w:r>
      <w:r w:rsidR="001E171A">
        <w:rPr>
          <w:rFonts w:asciiTheme="majorBidi" w:hAnsiTheme="majorBidi" w:cstheme="majorBidi"/>
        </w:rPr>
        <w:t>150 000€ maximum par enveloppe.</w:t>
      </w:r>
    </w:p>
    <w:p w14:paraId="10EB744B" w14:textId="0803D8C0" w:rsidR="007E6EDA" w:rsidRPr="002E5A88" w:rsidRDefault="007E6EDA" w:rsidP="001E171A">
      <w:pPr>
        <w:pStyle w:val="Corpsdetexte"/>
        <w:spacing w:before="158" w:line="259" w:lineRule="auto"/>
        <w:ind w:right="995"/>
        <w:rPr>
          <w:rFonts w:asciiTheme="majorBidi" w:hAnsiTheme="majorBidi" w:cstheme="majorBidi"/>
        </w:rPr>
      </w:pPr>
      <w:r w:rsidRPr="002E5A88">
        <w:rPr>
          <w:rFonts w:asciiTheme="majorBidi" w:hAnsiTheme="majorBidi" w:cstheme="majorBidi"/>
        </w:rPr>
        <w:t xml:space="preserve">Pour davantage d’information sur les objectifs et les critères de cet appel à projet, se référer aux lignes directrices à télécharger sur </w:t>
      </w:r>
      <w:hyperlink w:history="1">
        <w:r w:rsidR="001E171A" w:rsidRPr="001E171A">
          <w:t xml:space="preserve"> </w:t>
        </w:r>
        <w:r w:rsidR="001E171A" w:rsidRPr="001E171A">
          <w:rPr>
            <w:rStyle w:val="Lienhypertexte"/>
            <w:rFonts w:asciiTheme="majorBidi" w:hAnsiTheme="majorBidi" w:cstheme="majorBidi"/>
          </w:rPr>
          <w:t>https://savoirseco.tn/appel-a-projets-4/</w:t>
        </w:r>
        <w:r w:rsidRPr="002E5A88">
          <w:rPr>
            <w:rStyle w:val="Lienhypertexte"/>
            <w:rFonts w:asciiTheme="majorBidi" w:hAnsiTheme="majorBidi" w:cstheme="majorBidi"/>
          </w:rPr>
          <w:t xml:space="preserve"> </w:t>
        </w:r>
      </w:hyperlink>
      <w:r w:rsidRPr="002E5A88">
        <w:rPr>
          <w:rFonts w:asciiTheme="majorBidi" w:hAnsiTheme="majorBidi" w:cstheme="majorBidi"/>
        </w:rPr>
        <w:t>.</w:t>
      </w:r>
    </w:p>
    <w:p w14:paraId="33D914F3" w14:textId="77777777" w:rsidR="007E6EDA" w:rsidRPr="002E5A88" w:rsidRDefault="007E6EDA" w:rsidP="009D7550">
      <w:pPr>
        <w:pStyle w:val="Corpsdetexte"/>
        <w:rPr>
          <w:rFonts w:asciiTheme="majorBidi" w:hAnsiTheme="majorBidi" w:cstheme="majorBidi"/>
        </w:rPr>
      </w:pPr>
    </w:p>
    <w:p w14:paraId="2A056E7E" w14:textId="77777777" w:rsidR="007E6EDA" w:rsidRPr="002E5A88" w:rsidRDefault="007E6EDA" w:rsidP="009D7550">
      <w:pPr>
        <w:pStyle w:val="Titre1"/>
        <w:numPr>
          <w:ilvl w:val="0"/>
          <w:numId w:val="2"/>
        </w:numPr>
        <w:tabs>
          <w:tab w:val="left" w:pos="1397"/>
        </w:tabs>
        <w:spacing w:before="213"/>
        <w:ind w:firstLine="0"/>
        <w:jc w:val="both"/>
        <w:rPr>
          <w:rFonts w:asciiTheme="majorBidi" w:hAnsiTheme="majorBidi" w:cstheme="majorBidi"/>
        </w:rPr>
      </w:pPr>
      <w:r w:rsidRPr="002E5A88">
        <w:rPr>
          <w:rFonts w:asciiTheme="majorBidi" w:hAnsiTheme="majorBidi" w:cstheme="majorBidi"/>
        </w:rPr>
        <w:t>Objectifs de la mission</w:t>
      </w:r>
    </w:p>
    <w:p w14:paraId="2D6CA4CD" w14:textId="77777777" w:rsidR="007E6EDA" w:rsidRPr="002E5A88" w:rsidRDefault="007E6EDA" w:rsidP="001A31EE">
      <w:pPr>
        <w:pStyle w:val="Corpsdetexte"/>
        <w:keepLines/>
        <w:spacing w:before="183" w:line="259" w:lineRule="auto"/>
        <w:ind w:right="992"/>
        <w:contextualSpacing/>
        <w:rPr>
          <w:rFonts w:asciiTheme="majorBidi" w:hAnsiTheme="majorBidi" w:cstheme="majorBidi"/>
        </w:rPr>
      </w:pPr>
      <w:r w:rsidRPr="002E5A88">
        <w:rPr>
          <w:rFonts w:asciiTheme="majorBidi" w:hAnsiTheme="majorBidi" w:cstheme="majorBidi"/>
        </w:rPr>
        <w:t>L’objectif général de la mission des évaluateurs sera d’assister l’équipe d’évaluateurs d’Expertise France dans la sélection de la meilleure proposition complète reçue dans le cadre de cet appel à projets, conformément aux critères exposés dans les lignes directrices à l’intention des demandeurs.</w:t>
      </w:r>
    </w:p>
    <w:p w14:paraId="3BFB1BD3" w14:textId="77777777" w:rsidR="007E6EDA" w:rsidRPr="002E5A88" w:rsidRDefault="007E6EDA" w:rsidP="009D7550">
      <w:pPr>
        <w:pStyle w:val="Corpsdetexte"/>
        <w:spacing w:before="51"/>
        <w:rPr>
          <w:rFonts w:asciiTheme="majorBidi" w:hAnsiTheme="majorBidi" w:cstheme="majorBidi"/>
        </w:rPr>
      </w:pPr>
      <w:r w:rsidRPr="002E5A88">
        <w:rPr>
          <w:rFonts w:asciiTheme="majorBidi" w:hAnsiTheme="majorBidi" w:cstheme="majorBidi"/>
        </w:rPr>
        <w:t>Les</w:t>
      </w:r>
      <w:r w:rsidRPr="002E5A88">
        <w:rPr>
          <w:rFonts w:asciiTheme="majorBidi" w:hAnsiTheme="majorBidi" w:cstheme="majorBidi"/>
          <w:spacing w:val="-2"/>
        </w:rPr>
        <w:t xml:space="preserve"> </w:t>
      </w:r>
      <w:r w:rsidRPr="002E5A88">
        <w:rPr>
          <w:rFonts w:asciiTheme="majorBidi" w:hAnsiTheme="majorBidi" w:cstheme="majorBidi"/>
        </w:rPr>
        <w:t>résultats</w:t>
      </w:r>
      <w:r w:rsidRPr="002E5A88">
        <w:rPr>
          <w:rFonts w:asciiTheme="majorBidi" w:hAnsiTheme="majorBidi" w:cstheme="majorBidi"/>
          <w:spacing w:val="-4"/>
        </w:rPr>
        <w:t xml:space="preserve"> </w:t>
      </w:r>
      <w:r w:rsidRPr="002E5A88">
        <w:rPr>
          <w:rFonts w:asciiTheme="majorBidi" w:hAnsiTheme="majorBidi" w:cstheme="majorBidi"/>
        </w:rPr>
        <w:t>à</w:t>
      </w:r>
      <w:r w:rsidRPr="002E5A88">
        <w:rPr>
          <w:rFonts w:asciiTheme="majorBidi" w:hAnsiTheme="majorBidi" w:cstheme="majorBidi"/>
          <w:spacing w:val="-2"/>
        </w:rPr>
        <w:t xml:space="preserve"> </w:t>
      </w:r>
      <w:r w:rsidRPr="002E5A88">
        <w:rPr>
          <w:rFonts w:asciiTheme="majorBidi" w:hAnsiTheme="majorBidi" w:cstheme="majorBidi"/>
        </w:rPr>
        <w:t>atteindre</w:t>
      </w:r>
      <w:r w:rsidRPr="002E5A88">
        <w:rPr>
          <w:rFonts w:asciiTheme="majorBidi" w:hAnsiTheme="majorBidi" w:cstheme="majorBidi"/>
          <w:spacing w:val="-2"/>
        </w:rPr>
        <w:t xml:space="preserve"> </w:t>
      </w:r>
      <w:r w:rsidRPr="002E5A88">
        <w:rPr>
          <w:rFonts w:asciiTheme="majorBidi" w:hAnsiTheme="majorBidi" w:cstheme="majorBidi"/>
        </w:rPr>
        <w:t>pour</w:t>
      </w:r>
      <w:r w:rsidRPr="002E5A88">
        <w:rPr>
          <w:rFonts w:asciiTheme="majorBidi" w:hAnsiTheme="majorBidi" w:cstheme="majorBidi"/>
          <w:spacing w:val="-4"/>
        </w:rPr>
        <w:t xml:space="preserve"> </w:t>
      </w:r>
      <w:r w:rsidRPr="002E5A88">
        <w:rPr>
          <w:rFonts w:asciiTheme="majorBidi" w:hAnsiTheme="majorBidi" w:cstheme="majorBidi"/>
        </w:rPr>
        <w:t>les</w:t>
      </w:r>
      <w:r w:rsidRPr="002E5A88">
        <w:rPr>
          <w:rFonts w:asciiTheme="majorBidi" w:hAnsiTheme="majorBidi" w:cstheme="majorBidi"/>
          <w:spacing w:val="-2"/>
        </w:rPr>
        <w:t xml:space="preserve"> </w:t>
      </w:r>
      <w:r w:rsidRPr="002E5A88">
        <w:rPr>
          <w:rFonts w:asciiTheme="majorBidi" w:hAnsiTheme="majorBidi" w:cstheme="majorBidi"/>
        </w:rPr>
        <w:t>évaluateurs sont :</w:t>
      </w:r>
    </w:p>
    <w:p w14:paraId="2B672ED7" w14:textId="13AF92BE" w:rsidR="007E6EDA" w:rsidRPr="001A31EE" w:rsidRDefault="007E6EDA" w:rsidP="001E171A">
      <w:pPr>
        <w:pStyle w:val="Paragraphedeliste"/>
        <w:numPr>
          <w:ilvl w:val="0"/>
          <w:numId w:val="6"/>
        </w:numPr>
        <w:tabs>
          <w:tab w:val="left" w:pos="1397"/>
        </w:tabs>
        <w:spacing w:before="183" w:line="259" w:lineRule="auto"/>
        <w:ind w:right="991"/>
        <w:rPr>
          <w:rFonts w:asciiTheme="majorBidi" w:hAnsiTheme="majorBidi" w:cstheme="majorBidi"/>
          <w:sz w:val="24"/>
          <w:szCs w:val="24"/>
        </w:rPr>
      </w:pPr>
      <w:r w:rsidRPr="001A31EE">
        <w:rPr>
          <w:rFonts w:asciiTheme="majorBidi" w:hAnsiTheme="majorBidi" w:cstheme="majorBidi"/>
          <w:sz w:val="24"/>
          <w:szCs w:val="24"/>
        </w:rPr>
        <w:t>La réalisation de l’évaluation technique des demandes complètes conformément aux</w:t>
      </w:r>
      <w:r w:rsidRPr="001A31E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1A31EE">
        <w:rPr>
          <w:rFonts w:asciiTheme="majorBidi" w:hAnsiTheme="majorBidi" w:cstheme="majorBidi"/>
          <w:sz w:val="24"/>
          <w:szCs w:val="24"/>
        </w:rPr>
        <w:t>lignes</w:t>
      </w:r>
      <w:r w:rsidRPr="001A31E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1A31EE">
        <w:rPr>
          <w:rFonts w:asciiTheme="majorBidi" w:hAnsiTheme="majorBidi" w:cstheme="majorBidi"/>
          <w:sz w:val="24"/>
          <w:szCs w:val="24"/>
        </w:rPr>
        <w:t>directrices</w:t>
      </w:r>
      <w:r w:rsidRPr="001A31E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1A31EE">
        <w:rPr>
          <w:rFonts w:asciiTheme="majorBidi" w:hAnsiTheme="majorBidi" w:cstheme="majorBidi"/>
          <w:sz w:val="24"/>
          <w:szCs w:val="24"/>
        </w:rPr>
        <w:t>et</w:t>
      </w:r>
      <w:r w:rsidRPr="001A31E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1A31EE">
        <w:rPr>
          <w:rFonts w:asciiTheme="majorBidi" w:hAnsiTheme="majorBidi" w:cstheme="majorBidi"/>
          <w:sz w:val="24"/>
          <w:szCs w:val="24"/>
        </w:rPr>
        <w:t>aux</w:t>
      </w:r>
      <w:r w:rsidRPr="001A31E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1A31EE">
        <w:rPr>
          <w:rFonts w:asciiTheme="majorBidi" w:hAnsiTheme="majorBidi" w:cstheme="majorBidi"/>
          <w:sz w:val="24"/>
          <w:szCs w:val="24"/>
        </w:rPr>
        <w:t>grilles</w:t>
      </w:r>
      <w:r w:rsidRPr="001A31E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1A31EE">
        <w:rPr>
          <w:rFonts w:asciiTheme="majorBidi" w:hAnsiTheme="majorBidi" w:cstheme="majorBidi"/>
          <w:sz w:val="24"/>
          <w:szCs w:val="24"/>
        </w:rPr>
        <w:t>d’évaluation</w:t>
      </w:r>
      <w:r w:rsidRPr="001A31E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1A31EE">
        <w:rPr>
          <w:rFonts w:asciiTheme="majorBidi" w:hAnsiTheme="majorBidi" w:cstheme="majorBidi"/>
          <w:sz w:val="24"/>
          <w:szCs w:val="24"/>
        </w:rPr>
        <w:t>fournies</w:t>
      </w:r>
      <w:r w:rsidRPr="001A31E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1A31EE">
        <w:rPr>
          <w:rFonts w:asciiTheme="majorBidi" w:hAnsiTheme="majorBidi" w:cstheme="majorBidi"/>
          <w:sz w:val="24"/>
          <w:szCs w:val="24"/>
        </w:rPr>
        <w:t>par</w:t>
      </w:r>
      <w:r w:rsidRPr="001A31E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1A31EE">
        <w:rPr>
          <w:rFonts w:asciiTheme="majorBidi" w:hAnsiTheme="majorBidi" w:cstheme="majorBidi"/>
          <w:sz w:val="24"/>
          <w:szCs w:val="24"/>
        </w:rPr>
        <w:t>EF.</w:t>
      </w:r>
      <w:r w:rsidRPr="001A31E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1A31EE">
        <w:rPr>
          <w:rFonts w:asciiTheme="majorBidi" w:hAnsiTheme="majorBidi" w:cstheme="majorBidi"/>
          <w:sz w:val="24"/>
          <w:szCs w:val="24"/>
        </w:rPr>
        <w:t xml:space="preserve">Chaque demande complète sera évaluée par </w:t>
      </w:r>
      <w:r w:rsidR="001E171A">
        <w:rPr>
          <w:rFonts w:asciiTheme="majorBidi" w:hAnsiTheme="majorBidi" w:cstheme="majorBidi"/>
          <w:sz w:val="24"/>
          <w:szCs w:val="24"/>
        </w:rPr>
        <w:t>l’assesseur technique</w:t>
      </w:r>
      <w:r w:rsidRPr="001A31EE">
        <w:rPr>
          <w:rFonts w:asciiTheme="majorBidi" w:hAnsiTheme="majorBidi" w:cstheme="majorBidi"/>
          <w:sz w:val="24"/>
          <w:szCs w:val="24"/>
        </w:rPr>
        <w:t xml:space="preserve"> et par les évaluateurs d’Expertise France, selon la grille d’évaluation proposée par EF.</w:t>
      </w:r>
    </w:p>
    <w:p w14:paraId="307CC8FF" w14:textId="77777777" w:rsidR="007E6EDA" w:rsidRPr="001A31EE" w:rsidRDefault="007E6EDA" w:rsidP="001A31EE">
      <w:pPr>
        <w:pStyle w:val="Paragraphedeliste"/>
        <w:numPr>
          <w:ilvl w:val="0"/>
          <w:numId w:val="6"/>
        </w:numPr>
        <w:tabs>
          <w:tab w:val="left" w:pos="1397"/>
        </w:tabs>
        <w:spacing w:before="183" w:line="259" w:lineRule="auto"/>
        <w:ind w:right="991"/>
        <w:rPr>
          <w:rFonts w:asciiTheme="majorBidi" w:hAnsiTheme="majorBidi" w:cstheme="majorBidi"/>
          <w:sz w:val="24"/>
          <w:szCs w:val="24"/>
        </w:rPr>
      </w:pPr>
      <w:r w:rsidRPr="001A31EE">
        <w:rPr>
          <w:rFonts w:asciiTheme="majorBidi" w:hAnsiTheme="majorBidi" w:cstheme="majorBidi"/>
          <w:sz w:val="24"/>
          <w:szCs w:val="24"/>
        </w:rPr>
        <w:t>Participer à une réunion de lancement de l’évaluation avec les évaluateurs</w:t>
      </w:r>
    </w:p>
    <w:p w14:paraId="76D2FE59" w14:textId="11E1C20B" w:rsidR="007E6EDA" w:rsidRDefault="007E6EDA" w:rsidP="00FB5C06">
      <w:pPr>
        <w:pStyle w:val="Paragraphedeliste"/>
        <w:numPr>
          <w:ilvl w:val="0"/>
          <w:numId w:val="6"/>
        </w:numPr>
        <w:tabs>
          <w:tab w:val="left" w:pos="1397"/>
        </w:tabs>
        <w:spacing w:line="292" w:lineRule="exact"/>
        <w:rPr>
          <w:rFonts w:asciiTheme="majorBidi" w:hAnsiTheme="majorBidi" w:cstheme="majorBidi"/>
          <w:sz w:val="24"/>
          <w:szCs w:val="24"/>
        </w:rPr>
      </w:pPr>
      <w:r w:rsidRPr="001A31EE">
        <w:rPr>
          <w:rFonts w:asciiTheme="majorBidi" w:hAnsiTheme="majorBidi" w:cstheme="majorBidi"/>
          <w:sz w:val="24"/>
          <w:szCs w:val="24"/>
        </w:rPr>
        <w:t>Participer</w:t>
      </w:r>
      <w:r w:rsidRPr="001A31E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1A31EE">
        <w:rPr>
          <w:rFonts w:asciiTheme="majorBidi" w:hAnsiTheme="majorBidi" w:cstheme="majorBidi"/>
          <w:sz w:val="24"/>
          <w:szCs w:val="24"/>
        </w:rPr>
        <w:t>au</w:t>
      </w:r>
      <w:r w:rsidRPr="001A31E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1A31EE">
        <w:rPr>
          <w:rFonts w:asciiTheme="majorBidi" w:hAnsiTheme="majorBidi" w:cstheme="majorBidi"/>
          <w:sz w:val="24"/>
          <w:szCs w:val="24"/>
        </w:rPr>
        <w:t>comité</w:t>
      </w:r>
      <w:r w:rsidRPr="001A31EE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1A31EE">
        <w:rPr>
          <w:rFonts w:asciiTheme="majorBidi" w:hAnsiTheme="majorBidi" w:cstheme="majorBidi"/>
          <w:sz w:val="24"/>
          <w:szCs w:val="24"/>
        </w:rPr>
        <w:t>de</w:t>
      </w:r>
      <w:r w:rsidRPr="001A31EE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1A31EE">
        <w:rPr>
          <w:rFonts w:asciiTheme="majorBidi" w:hAnsiTheme="majorBidi" w:cstheme="majorBidi"/>
          <w:sz w:val="24"/>
          <w:szCs w:val="24"/>
        </w:rPr>
        <w:t>restitution des évaluations</w:t>
      </w:r>
      <w:r w:rsidRPr="001A31EE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1A31EE">
        <w:rPr>
          <w:rFonts w:asciiTheme="majorBidi" w:hAnsiTheme="majorBidi" w:cstheme="majorBidi"/>
          <w:sz w:val="24"/>
          <w:szCs w:val="24"/>
        </w:rPr>
        <w:t>avec</w:t>
      </w:r>
      <w:r w:rsidRPr="001A31EE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1A31EE">
        <w:rPr>
          <w:rFonts w:asciiTheme="majorBidi" w:hAnsiTheme="majorBidi" w:cstheme="majorBidi"/>
          <w:sz w:val="24"/>
          <w:szCs w:val="24"/>
        </w:rPr>
        <w:t>l’équipe</w:t>
      </w:r>
      <w:r w:rsidRPr="001A31E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1A31EE">
        <w:rPr>
          <w:rFonts w:asciiTheme="majorBidi" w:hAnsiTheme="majorBidi" w:cstheme="majorBidi"/>
          <w:sz w:val="24"/>
          <w:szCs w:val="24"/>
        </w:rPr>
        <w:t>du</w:t>
      </w:r>
      <w:r w:rsidRPr="001A31EE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1A31EE">
        <w:rPr>
          <w:rFonts w:asciiTheme="majorBidi" w:hAnsiTheme="majorBidi" w:cstheme="majorBidi"/>
          <w:sz w:val="24"/>
          <w:szCs w:val="24"/>
        </w:rPr>
        <w:t>projet</w:t>
      </w:r>
      <w:r w:rsidRPr="001A31EE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1A31EE">
        <w:rPr>
          <w:rFonts w:asciiTheme="majorBidi" w:hAnsiTheme="majorBidi" w:cstheme="majorBidi"/>
          <w:sz w:val="24"/>
          <w:szCs w:val="24"/>
        </w:rPr>
        <w:t>Savoirs</w:t>
      </w:r>
      <w:r w:rsidRPr="001A31E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1A31EE">
        <w:rPr>
          <w:rFonts w:asciiTheme="majorBidi" w:hAnsiTheme="majorBidi" w:cstheme="majorBidi"/>
          <w:sz w:val="24"/>
          <w:szCs w:val="24"/>
        </w:rPr>
        <w:t>Eco.</w:t>
      </w:r>
    </w:p>
    <w:p w14:paraId="1CDDE682" w14:textId="77777777" w:rsidR="00FB5C06" w:rsidRPr="00FB5C06" w:rsidRDefault="00FB5C06" w:rsidP="00FB5C06">
      <w:pPr>
        <w:pStyle w:val="Paragraphedeliste"/>
        <w:tabs>
          <w:tab w:val="left" w:pos="1397"/>
        </w:tabs>
        <w:spacing w:line="292" w:lineRule="exact"/>
        <w:ind w:left="720" w:firstLine="0"/>
        <w:rPr>
          <w:rFonts w:asciiTheme="majorBidi" w:hAnsiTheme="majorBidi" w:cstheme="majorBidi"/>
          <w:sz w:val="24"/>
          <w:szCs w:val="24"/>
        </w:rPr>
      </w:pPr>
    </w:p>
    <w:p w14:paraId="1774962B" w14:textId="77777777" w:rsidR="007E6EDA" w:rsidRPr="002E5A88" w:rsidRDefault="007E6EDA" w:rsidP="009D7550">
      <w:pPr>
        <w:pStyle w:val="Titre1"/>
        <w:numPr>
          <w:ilvl w:val="0"/>
          <w:numId w:val="2"/>
        </w:numPr>
        <w:tabs>
          <w:tab w:val="left" w:pos="1397"/>
        </w:tabs>
        <w:ind w:left="928" w:firstLine="0"/>
        <w:jc w:val="both"/>
        <w:rPr>
          <w:rFonts w:asciiTheme="majorBidi" w:hAnsiTheme="majorBidi" w:cstheme="majorBidi"/>
        </w:rPr>
      </w:pPr>
      <w:r w:rsidRPr="002E5A88">
        <w:rPr>
          <w:rFonts w:asciiTheme="majorBidi" w:hAnsiTheme="majorBidi" w:cstheme="majorBidi"/>
          <w:u w:val="single"/>
        </w:rPr>
        <w:t>Méthodologie</w:t>
      </w:r>
      <w:r w:rsidRPr="002E5A88">
        <w:rPr>
          <w:rFonts w:asciiTheme="majorBidi" w:hAnsiTheme="majorBidi" w:cstheme="majorBidi"/>
          <w:spacing w:val="-4"/>
          <w:u w:val="single"/>
        </w:rPr>
        <w:t xml:space="preserve"> </w:t>
      </w:r>
      <w:r w:rsidRPr="002E5A88">
        <w:rPr>
          <w:rFonts w:asciiTheme="majorBidi" w:hAnsiTheme="majorBidi" w:cstheme="majorBidi"/>
          <w:u w:val="single"/>
        </w:rPr>
        <w:t>d’intervention</w:t>
      </w:r>
    </w:p>
    <w:p w14:paraId="6EB1B095" w14:textId="3F3AB1E3" w:rsidR="007E6EDA" w:rsidRPr="002E5A88" w:rsidRDefault="007E6EDA" w:rsidP="001E171A">
      <w:pPr>
        <w:pStyle w:val="Corpsdetexte"/>
        <w:spacing w:before="182" w:line="259" w:lineRule="auto"/>
        <w:ind w:right="990"/>
        <w:rPr>
          <w:rFonts w:asciiTheme="majorBidi" w:hAnsiTheme="majorBidi" w:cstheme="majorBidi"/>
        </w:rPr>
      </w:pPr>
      <w:r w:rsidRPr="002E5A88">
        <w:rPr>
          <w:rFonts w:asciiTheme="majorBidi" w:hAnsiTheme="majorBidi" w:cstheme="majorBidi"/>
        </w:rPr>
        <w:t>En s’appuyant sur les lignes directrices et sur les grilles d’évaluation fournies, l’</w:t>
      </w:r>
      <w:r w:rsidR="001E171A">
        <w:rPr>
          <w:rFonts w:asciiTheme="majorBidi" w:hAnsiTheme="majorBidi" w:cstheme="majorBidi"/>
        </w:rPr>
        <w:t>assesseur</w:t>
      </w:r>
      <w:r w:rsidRPr="002E5A88">
        <w:rPr>
          <w:rFonts w:asciiTheme="majorBidi" w:hAnsiTheme="majorBidi" w:cstheme="majorBidi"/>
          <w:spacing w:val="1"/>
        </w:rPr>
        <w:t xml:space="preserve"> </w:t>
      </w:r>
      <w:r w:rsidRPr="002E5A88">
        <w:rPr>
          <w:rFonts w:asciiTheme="majorBidi" w:hAnsiTheme="majorBidi" w:cstheme="majorBidi"/>
        </w:rPr>
        <w:t xml:space="preserve">externe devra </w:t>
      </w:r>
      <w:r w:rsidRPr="001E171A">
        <w:rPr>
          <w:rFonts w:asciiTheme="majorBidi" w:hAnsiTheme="majorBidi" w:cstheme="majorBidi"/>
        </w:rPr>
        <w:t>évaluer les demandes complètes présélectionnées</w:t>
      </w:r>
      <w:r w:rsidRPr="002E5A88">
        <w:rPr>
          <w:rFonts w:asciiTheme="majorBidi" w:hAnsiTheme="majorBidi" w:cstheme="majorBidi"/>
        </w:rPr>
        <w:t>. Ces documents lui seront présentés afin</w:t>
      </w:r>
      <w:r w:rsidRPr="002E5A88">
        <w:rPr>
          <w:rFonts w:asciiTheme="majorBidi" w:hAnsiTheme="majorBidi" w:cstheme="majorBidi"/>
          <w:spacing w:val="1"/>
        </w:rPr>
        <w:t xml:space="preserve"> </w:t>
      </w:r>
      <w:r w:rsidRPr="002E5A88">
        <w:rPr>
          <w:rFonts w:asciiTheme="majorBidi" w:hAnsiTheme="majorBidi" w:cstheme="majorBidi"/>
        </w:rPr>
        <w:t>d’assurer une compréhension similaire, par l’évaluateur externe et l’équipe projet « Savoirs</w:t>
      </w:r>
      <w:r w:rsidRPr="002E5A88">
        <w:rPr>
          <w:rFonts w:asciiTheme="majorBidi" w:hAnsiTheme="majorBidi" w:cstheme="majorBidi"/>
          <w:spacing w:val="1"/>
        </w:rPr>
        <w:t xml:space="preserve"> </w:t>
      </w:r>
      <w:r w:rsidRPr="002E5A88">
        <w:rPr>
          <w:rFonts w:asciiTheme="majorBidi" w:hAnsiTheme="majorBidi" w:cstheme="majorBidi"/>
        </w:rPr>
        <w:t>Eco », des objectifs et des barèmes de notation, et d’éviter les divergences d’interprétation</w:t>
      </w:r>
      <w:r w:rsidRPr="002E5A88">
        <w:rPr>
          <w:rFonts w:asciiTheme="majorBidi" w:hAnsiTheme="majorBidi" w:cstheme="majorBidi"/>
          <w:spacing w:val="1"/>
        </w:rPr>
        <w:t xml:space="preserve"> </w:t>
      </w:r>
      <w:r w:rsidRPr="002E5A88">
        <w:rPr>
          <w:rFonts w:asciiTheme="majorBidi" w:hAnsiTheme="majorBidi" w:cstheme="majorBidi"/>
        </w:rPr>
        <w:t>qui pourraient créer des écarts de notes et un manque de cohérence dans les rapports</w:t>
      </w:r>
      <w:r w:rsidRPr="002E5A88">
        <w:rPr>
          <w:rFonts w:asciiTheme="majorBidi" w:hAnsiTheme="majorBidi" w:cstheme="majorBidi"/>
          <w:spacing w:val="1"/>
        </w:rPr>
        <w:t xml:space="preserve"> </w:t>
      </w:r>
      <w:r w:rsidRPr="002E5A88">
        <w:rPr>
          <w:rFonts w:asciiTheme="majorBidi" w:hAnsiTheme="majorBidi" w:cstheme="majorBidi"/>
        </w:rPr>
        <w:t>d’évaluation.</w:t>
      </w:r>
    </w:p>
    <w:p w14:paraId="1AE084F9" w14:textId="76214501" w:rsidR="007E6EDA" w:rsidRPr="002E5A88" w:rsidRDefault="007E6EDA" w:rsidP="001E171A">
      <w:pPr>
        <w:pStyle w:val="Corpsdetexte"/>
        <w:spacing w:before="159" w:line="259" w:lineRule="auto"/>
        <w:ind w:right="995"/>
        <w:rPr>
          <w:rFonts w:asciiTheme="majorBidi" w:hAnsiTheme="majorBidi" w:cstheme="majorBidi"/>
        </w:rPr>
      </w:pPr>
      <w:r w:rsidRPr="001E171A">
        <w:rPr>
          <w:rFonts w:asciiTheme="majorBidi" w:hAnsiTheme="majorBidi" w:cstheme="majorBidi"/>
        </w:rPr>
        <w:t>L’</w:t>
      </w:r>
      <w:r w:rsidR="001E171A" w:rsidRPr="001E171A">
        <w:rPr>
          <w:rFonts w:asciiTheme="majorBidi" w:hAnsiTheme="majorBidi" w:cstheme="majorBidi"/>
        </w:rPr>
        <w:t>assesseur</w:t>
      </w:r>
      <w:r w:rsidRPr="001E171A">
        <w:rPr>
          <w:rFonts w:asciiTheme="majorBidi" w:hAnsiTheme="majorBidi" w:cstheme="majorBidi"/>
        </w:rPr>
        <w:t xml:space="preserve"> externe est tenu par une déclaration d’impartialité et de confidentialité qui doit</w:t>
      </w:r>
      <w:r w:rsidRPr="001E171A">
        <w:rPr>
          <w:rFonts w:asciiTheme="majorBidi" w:hAnsiTheme="majorBidi" w:cstheme="majorBidi"/>
          <w:spacing w:val="-52"/>
        </w:rPr>
        <w:t xml:space="preserve"> </w:t>
      </w:r>
      <w:r w:rsidR="00025712" w:rsidRPr="001E171A">
        <w:rPr>
          <w:rFonts w:asciiTheme="majorBidi" w:hAnsiTheme="majorBidi" w:cstheme="majorBidi"/>
          <w:spacing w:val="-52"/>
        </w:rPr>
        <w:t xml:space="preserve"> </w:t>
      </w:r>
      <w:r w:rsidR="002F0AAC">
        <w:rPr>
          <w:rFonts w:asciiTheme="majorBidi" w:hAnsiTheme="majorBidi" w:cstheme="majorBidi"/>
          <w:spacing w:val="-52"/>
        </w:rPr>
        <w:t xml:space="preserve"> </w:t>
      </w:r>
      <w:r w:rsidRPr="001E171A">
        <w:rPr>
          <w:rFonts w:asciiTheme="majorBidi" w:hAnsiTheme="majorBidi" w:cstheme="majorBidi"/>
        </w:rPr>
        <w:t>être signée avant le début de l’évaluation. S’il</w:t>
      </w:r>
      <w:r w:rsidRPr="002E5A88">
        <w:rPr>
          <w:rFonts w:asciiTheme="majorBidi" w:hAnsiTheme="majorBidi" w:cstheme="majorBidi"/>
        </w:rPr>
        <w:t xml:space="preserve"> estime qu’il pourrait exister une situation de</w:t>
      </w:r>
      <w:r w:rsidRPr="002E5A88">
        <w:rPr>
          <w:rFonts w:asciiTheme="majorBidi" w:hAnsiTheme="majorBidi" w:cstheme="majorBidi"/>
          <w:spacing w:val="1"/>
        </w:rPr>
        <w:t xml:space="preserve"> </w:t>
      </w:r>
      <w:r w:rsidRPr="002E5A88">
        <w:rPr>
          <w:rFonts w:asciiTheme="majorBidi" w:hAnsiTheme="majorBidi" w:cstheme="majorBidi"/>
          <w:spacing w:val="-1"/>
        </w:rPr>
        <w:t>conflit</w:t>
      </w:r>
      <w:r w:rsidRPr="002E5A88">
        <w:rPr>
          <w:rFonts w:asciiTheme="majorBidi" w:hAnsiTheme="majorBidi" w:cstheme="majorBidi"/>
          <w:spacing w:val="-11"/>
        </w:rPr>
        <w:t xml:space="preserve"> </w:t>
      </w:r>
      <w:r w:rsidRPr="002E5A88">
        <w:rPr>
          <w:rFonts w:asciiTheme="majorBidi" w:hAnsiTheme="majorBidi" w:cstheme="majorBidi"/>
        </w:rPr>
        <w:t>d’intérêts</w:t>
      </w:r>
      <w:r w:rsidRPr="002E5A88">
        <w:rPr>
          <w:rFonts w:asciiTheme="majorBidi" w:hAnsiTheme="majorBidi" w:cstheme="majorBidi"/>
          <w:spacing w:val="-11"/>
        </w:rPr>
        <w:t xml:space="preserve"> </w:t>
      </w:r>
      <w:r w:rsidRPr="002E5A88">
        <w:rPr>
          <w:rFonts w:asciiTheme="majorBidi" w:hAnsiTheme="majorBidi" w:cstheme="majorBidi"/>
        </w:rPr>
        <w:t>à</w:t>
      </w:r>
      <w:r w:rsidRPr="002E5A88">
        <w:rPr>
          <w:rFonts w:asciiTheme="majorBidi" w:hAnsiTheme="majorBidi" w:cstheme="majorBidi"/>
          <w:spacing w:val="-12"/>
        </w:rPr>
        <w:t xml:space="preserve"> </w:t>
      </w:r>
      <w:r w:rsidRPr="002E5A88">
        <w:rPr>
          <w:rFonts w:asciiTheme="majorBidi" w:hAnsiTheme="majorBidi" w:cstheme="majorBidi"/>
        </w:rPr>
        <w:t>l’égard</w:t>
      </w:r>
      <w:r w:rsidRPr="002E5A88">
        <w:rPr>
          <w:rFonts w:asciiTheme="majorBidi" w:hAnsiTheme="majorBidi" w:cstheme="majorBidi"/>
          <w:spacing w:val="-10"/>
        </w:rPr>
        <w:t xml:space="preserve"> </w:t>
      </w:r>
      <w:r w:rsidRPr="002E5A88">
        <w:rPr>
          <w:rFonts w:asciiTheme="majorBidi" w:hAnsiTheme="majorBidi" w:cstheme="majorBidi"/>
        </w:rPr>
        <w:t>d’un</w:t>
      </w:r>
      <w:r w:rsidRPr="002E5A88">
        <w:rPr>
          <w:rFonts w:asciiTheme="majorBidi" w:hAnsiTheme="majorBidi" w:cstheme="majorBidi"/>
          <w:spacing w:val="-11"/>
        </w:rPr>
        <w:t xml:space="preserve"> </w:t>
      </w:r>
      <w:r w:rsidRPr="002E5A88">
        <w:rPr>
          <w:rFonts w:asciiTheme="majorBidi" w:hAnsiTheme="majorBidi" w:cstheme="majorBidi"/>
        </w:rPr>
        <w:t>ou</w:t>
      </w:r>
      <w:r w:rsidRPr="002E5A88">
        <w:rPr>
          <w:rFonts w:asciiTheme="majorBidi" w:hAnsiTheme="majorBidi" w:cstheme="majorBidi"/>
          <w:spacing w:val="-10"/>
        </w:rPr>
        <w:t xml:space="preserve"> </w:t>
      </w:r>
      <w:r w:rsidRPr="002E5A88">
        <w:rPr>
          <w:rFonts w:asciiTheme="majorBidi" w:hAnsiTheme="majorBidi" w:cstheme="majorBidi"/>
        </w:rPr>
        <w:t>de</w:t>
      </w:r>
      <w:r w:rsidRPr="002E5A88">
        <w:rPr>
          <w:rFonts w:asciiTheme="majorBidi" w:hAnsiTheme="majorBidi" w:cstheme="majorBidi"/>
          <w:spacing w:val="-10"/>
        </w:rPr>
        <w:t xml:space="preserve"> </w:t>
      </w:r>
      <w:r w:rsidRPr="002E5A88">
        <w:rPr>
          <w:rFonts w:asciiTheme="majorBidi" w:hAnsiTheme="majorBidi" w:cstheme="majorBidi"/>
        </w:rPr>
        <w:t>plusieurs</w:t>
      </w:r>
      <w:r w:rsidRPr="002E5A88">
        <w:rPr>
          <w:rFonts w:asciiTheme="majorBidi" w:hAnsiTheme="majorBidi" w:cstheme="majorBidi"/>
          <w:spacing w:val="-14"/>
        </w:rPr>
        <w:t xml:space="preserve"> </w:t>
      </w:r>
      <w:r w:rsidRPr="002E5A88">
        <w:rPr>
          <w:rFonts w:asciiTheme="majorBidi" w:hAnsiTheme="majorBidi" w:cstheme="majorBidi"/>
        </w:rPr>
        <w:t>demandeurs,</w:t>
      </w:r>
      <w:r w:rsidRPr="002E5A88">
        <w:rPr>
          <w:rFonts w:asciiTheme="majorBidi" w:hAnsiTheme="majorBidi" w:cstheme="majorBidi"/>
          <w:spacing w:val="-11"/>
        </w:rPr>
        <w:t xml:space="preserve"> </w:t>
      </w:r>
      <w:r w:rsidRPr="002E5A88">
        <w:rPr>
          <w:rFonts w:asciiTheme="majorBidi" w:hAnsiTheme="majorBidi" w:cstheme="majorBidi"/>
        </w:rPr>
        <w:t>il</w:t>
      </w:r>
      <w:r w:rsidRPr="002E5A88">
        <w:rPr>
          <w:rFonts w:asciiTheme="majorBidi" w:hAnsiTheme="majorBidi" w:cstheme="majorBidi"/>
          <w:spacing w:val="-13"/>
        </w:rPr>
        <w:t xml:space="preserve"> </w:t>
      </w:r>
      <w:r w:rsidRPr="002E5A88">
        <w:rPr>
          <w:rFonts w:asciiTheme="majorBidi" w:hAnsiTheme="majorBidi" w:cstheme="majorBidi"/>
        </w:rPr>
        <w:t>doit</w:t>
      </w:r>
      <w:r w:rsidRPr="002E5A88">
        <w:rPr>
          <w:rFonts w:asciiTheme="majorBidi" w:hAnsiTheme="majorBidi" w:cstheme="majorBidi"/>
          <w:spacing w:val="-13"/>
        </w:rPr>
        <w:t xml:space="preserve"> </w:t>
      </w:r>
      <w:r w:rsidRPr="002E5A88">
        <w:rPr>
          <w:rFonts w:asciiTheme="majorBidi" w:hAnsiTheme="majorBidi" w:cstheme="majorBidi"/>
        </w:rPr>
        <w:t>en</w:t>
      </w:r>
      <w:r w:rsidRPr="002E5A88">
        <w:rPr>
          <w:rFonts w:asciiTheme="majorBidi" w:hAnsiTheme="majorBidi" w:cstheme="majorBidi"/>
          <w:spacing w:val="-10"/>
        </w:rPr>
        <w:t xml:space="preserve"> </w:t>
      </w:r>
      <w:r w:rsidRPr="002E5A88">
        <w:rPr>
          <w:rFonts w:asciiTheme="majorBidi" w:hAnsiTheme="majorBidi" w:cstheme="majorBidi"/>
        </w:rPr>
        <w:t>informer</w:t>
      </w:r>
      <w:r w:rsidRPr="002E5A88">
        <w:rPr>
          <w:rFonts w:asciiTheme="majorBidi" w:hAnsiTheme="majorBidi" w:cstheme="majorBidi"/>
          <w:spacing w:val="-10"/>
        </w:rPr>
        <w:t xml:space="preserve"> </w:t>
      </w:r>
      <w:r w:rsidRPr="002E5A88">
        <w:rPr>
          <w:rFonts w:asciiTheme="majorBidi" w:hAnsiTheme="majorBidi" w:cstheme="majorBidi"/>
        </w:rPr>
        <w:t>l’équipe</w:t>
      </w:r>
      <w:r w:rsidRPr="002E5A88">
        <w:rPr>
          <w:rFonts w:asciiTheme="majorBidi" w:hAnsiTheme="majorBidi" w:cstheme="majorBidi"/>
          <w:spacing w:val="-11"/>
        </w:rPr>
        <w:t xml:space="preserve"> </w:t>
      </w:r>
      <w:r w:rsidRPr="002E5A88">
        <w:rPr>
          <w:rFonts w:asciiTheme="majorBidi" w:hAnsiTheme="majorBidi" w:cstheme="majorBidi"/>
        </w:rPr>
        <w:t>projet</w:t>
      </w:r>
      <w:r w:rsidR="00F1718E">
        <w:rPr>
          <w:rFonts w:asciiTheme="majorBidi" w:hAnsiTheme="majorBidi" w:cstheme="majorBidi"/>
        </w:rPr>
        <w:t xml:space="preserve"> </w:t>
      </w:r>
      <w:r w:rsidRPr="002E5A88">
        <w:rPr>
          <w:rFonts w:asciiTheme="majorBidi" w:hAnsiTheme="majorBidi" w:cstheme="majorBidi"/>
        </w:rPr>
        <w:t>« Savoirs Eco » sans délai. En outre, une confidentialité absolue est attendue de la part de</w:t>
      </w:r>
      <w:r w:rsidRPr="002E5A88">
        <w:rPr>
          <w:rFonts w:asciiTheme="majorBidi" w:hAnsiTheme="majorBidi" w:cstheme="majorBidi"/>
          <w:spacing w:val="1"/>
        </w:rPr>
        <w:t xml:space="preserve"> </w:t>
      </w:r>
      <w:r w:rsidRPr="002E5A88">
        <w:rPr>
          <w:rFonts w:asciiTheme="majorBidi" w:hAnsiTheme="majorBidi" w:cstheme="majorBidi"/>
        </w:rPr>
        <w:t>l’</w:t>
      </w:r>
      <w:r w:rsidR="00F1718E">
        <w:rPr>
          <w:rFonts w:asciiTheme="majorBidi" w:hAnsiTheme="majorBidi" w:cstheme="majorBidi"/>
        </w:rPr>
        <w:t>assesseur</w:t>
      </w:r>
      <w:r w:rsidRPr="002E5A88">
        <w:rPr>
          <w:rFonts w:asciiTheme="majorBidi" w:hAnsiTheme="majorBidi" w:cstheme="majorBidi"/>
          <w:spacing w:val="-4"/>
        </w:rPr>
        <w:t xml:space="preserve"> </w:t>
      </w:r>
      <w:r w:rsidRPr="002E5A88">
        <w:rPr>
          <w:rFonts w:asciiTheme="majorBidi" w:hAnsiTheme="majorBidi" w:cstheme="majorBidi"/>
        </w:rPr>
        <w:t>externe,</w:t>
      </w:r>
      <w:r w:rsidRPr="002E5A88">
        <w:rPr>
          <w:rFonts w:asciiTheme="majorBidi" w:hAnsiTheme="majorBidi" w:cstheme="majorBidi"/>
          <w:spacing w:val="-4"/>
        </w:rPr>
        <w:t xml:space="preserve"> </w:t>
      </w:r>
      <w:r w:rsidRPr="002E5A88">
        <w:rPr>
          <w:rFonts w:asciiTheme="majorBidi" w:hAnsiTheme="majorBidi" w:cstheme="majorBidi"/>
        </w:rPr>
        <w:t>notamment</w:t>
      </w:r>
      <w:r w:rsidRPr="002E5A88">
        <w:rPr>
          <w:rFonts w:asciiTheme="majorBidi" w:hAnsiTheme="majorBidi" w:cstheme="majorBidi"/>
          <w:spacing w:val="-2"/>
        </w:rPr>
        <w:t xml:space="preserve"> </w:t>
      </w:r>
      <w:r w:rsidRPr="002E5A88">
        <w:rPr>
          <w:rFonts w:asciiTheme="majorBidi" w:hAnsiTheme="majorBidi" w:cstheme="majorBidi"/>
        </w:rPr>
        <w:t>en</w:t>
      </w:r>
      <w:r w:rsidRPr="002E5A88">
        <w:rPr>
          <w:rFonts w:asciiTheme="majorBidi" w:hAnsiTheme="majorBidi" w:cstheme="majorBidi"/>
          <w:spacing w:val="-1"/>
        </w:rPr>
        <w:t xml:space="preserve"> </w:t>
      </w:r>
      <w:r w:rsidRPr="002E5A88">
        <w:rPr>
          <w:rFonts w:asciiTheme="majorBidi" w:hAnsiTheme="majorBidi" w:cstheme="majorBidi"/>
        </w:rPr>
        <w:t>ce</w:t>
      </w:r>
      <w:r w:rsidRPr="002E5A88">
        <w:rPr>
          <w:rFonts w:asciiTheme="majorBidi" w:hAnsiTheme="majorBidi" w:cstheme="majorBidi"/>
          <w:spacing w:val="-3"/>
        </w:rPr>
        <w:t xml:space="preserve"> </w:t>
      </w:r>
      <w:r w:rsidRPr="002E5A88">
        <w:rPr>
          <w:rFonts w:asciiTheme="majorBidi" w:hAnsiTheme="majorBidi" w:cstheme="majorBidi"/>
        </w:rPr>
        <w:t>qui</w:t>
      </w:r>
      <w:r w:rsidRPr="002E5A88">
        <w:rPr>
          <w:rFonts w:asciiTheme="majorBidi" w:hAnsiTheme="majorBidi" w:cstheme="majorBidi"/>
          <w:spacing w:val="-4"/>
        </w:rPr>
        <w:t xml:space="preserve"> </w:t>
      </w:r>
      <w:r w:rsidRPr="002E5A88">
        <w:rPr>
          <w:rFonts w:asciiTheme="majorBidi" w:hAnsiTheme="majorBidi" w:cstheme="majorBidi"/>
        </w:rPr>
        <w:t>concerne</w:t>
      </w:r>
      <w:r w:rsidRPr="002E5A88">
        <w:rPr>
          <w:rFonts w:asciiTheme="majorBidi" w:hAnsiTheme="majorBidi" w:cstheme="majorBidi"/>
          <w:spacing w:val="-1"/>
        </w:rPr>
        <w:t xml:space="preserve"> </w:t>
      </w:r>
      <w:r w:rsidRPr="002E5A88">
        <w:rPr>
          <w:rFonts w:asciiTheme="majorBidi" w:hAnsiTheme="majorBidi" w:cstheme="majorBidi"/>
        </w:rPr>
        <w:t>l’évaluation</w:t>
      </w:r>
      <w:r w:rsidRPr="002E5A88">
        <w:rPr>
          <w:rFonts w:asciiTheme="majorBidi" w:hAnsiTheme="majorBidi" w:cstheme="majorBidi"/>
          <w:spacing w:val="-2"/>
        </w:rPr>
        <w:t xml:space="preserve"> </w:t>
      </w:r>
      <w:r w:rsidRPr="002E5A88">
        <w:rPr>
          <w:rFonts w:asciiTheme="majorBidi" w:hAnsiTheme="majorBidi" w:cstheme="majorBidi"/>
        </w:rPr>
        <w:t>des</w:t>
      </w:r>
      <w:r w:rsidRPr="002E5A88">
        <w:rPr>
          <w:rFonts w:asciiTheme="majorBidi" w:hAnsiTheme="majorBidi" w:cstheme="majorBidi"/>
          <w:spacing w:val="-4"/>
        </w:rPr>
        <w:t xml:space="preserve"> </w:t>
      </w:r>
      <w:r w:rsidRPr="002E5A88">
        <w:rPr>
          <w:rFonts w:asciiTheme="majorBidi" w:hAnsiTheme="majorBidi" w:cstheme="majorBidi"/>
        </w:rPr>
        <w:t>différentes</w:t>
      </w:r>
      <w:r w:rsidRPr="002E5A88">
        <w:rPr>
          <w:rFonts w:asciiTheme="majorBidi" w:hAnsiTheme="majorBidi" w:cstheme="majorBidi"/>
          <w:spacing w:val="-1"/>
        </w:rPr>
        <w:t xml:space="preserve"> </w:t>
      </w:r>
      <w:r w:rsidRPr="002E5A88">
        <w:rPr>
          <w:rFonts w:asciiTheme="majorBidi" w:hAnsiTheme="majorBidi" w:cstheme="majorBidi"/>
        </w:rPr>
        <w:t>demandes.</w:t>
      </w:r>
    </w:p>
    <w:p w14:paraId="325A1754" w14:textId="16062964" w:rsidR="007E6EDA" w:rsidRPr="002E5A88" w:rsidRDefault="00F1718E" w:rsidP="00F1718E">
      <w:pPr>
        <w:pStyle w:val="Corpsdetexte"/>
        <w:spacing w:before="158" w:line="259" w:lineRule="auto"/>
        <w:ind w:right="991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L’assesseur</w:t>
      </w:r>
      <w:r w:rsidR="007E6EDA" w:rsidRPr="002E5A88">
        <w:rPr>
          <w:rFonts w:asciiTheme="majorBidi" w:hAnsiTheme="majorBidi" w:cstheme="majorBidi"/>
          <w:spacing w:val="1"/>
        </w:rPr>
        <w:t xml:space="preserve"> </w:t>
      </w:r>
      <w:r w:rsidR="007E6EDA" w:rsidRPr="002E5A88">
        <w:rPr>
          <w:rFonts w:asciiTheme="majorBidi" w:hAnsiTheme="majorBidi" w:cstheme="majorBidi"/>
        </w:rPr>
        <w:t>externe</w:t>
      </w:r>
      <w:r w:rsidR="007E6EDA" w:rsidRPr="002E5A88">
        <w:rPr>
          <w:rFonts w:asciiTheme="majorBidi" w:hAnsiTheme="majorBidi" w:cstheme="majorBidi"/>
          <w:spacing w:val="1"/>
        </w:rPr>
        <w:t xml:space="preserve"> </w:t>
      </w:r>
      <w:r w:rsidR="007E6EDA" w:rsidRPr="002E5A88">
        <w:rPr>
          <w:rFonts w:asciiTheme="majorBidi" w:hAnsiTheme="majorBidi" w:cstheme="majorBidi"/>
        </w:rPr>
        <w:t>doit</w:t>
      </w:r>
      <w:r w:rsidR="007E6EDA" w:rsidRPr="002E5A88">
        <w:rPr>
          <w:rFonts w:asciiTheme="majorBidi" w:hAnsiTheme="majorBidi" w:cstheme="majorBidi"/>
          <w:spacing w:val="1"/>
        </w:rPr>
        <w:t xml:space="preserve"> </w:t>
      </w:r>
      <w:r w:rsidR="007E6EDA" w:rsidRPr="002E5A88">
        <w:rPr>
          <w:rFonts w:asciiTheme="majorBidi" w:hAnsiTheme="majorBidi" w:cstheme="majorBidi"/>
        </w:rPr>
        <w:t>communiquer</w:t>
      </w:r>
      <w:r w:rsidR="007E6EDA" w:rsidRPr="002E5A88">
        <w:rPr>
          <w:rFonts w:asciiTheme="majorBidi" w:hAnsiTheme="majorBidi" w:cstheme="majorBidi"/>
          <w:spacing w:val="1"/>
        </w:rPr>
        <w:t xml:space="preserve"> </w:t>
      </w:r>
      <w:r w:rsidR="007E6EDA" w:rsidRPr="002E5A88">
        <w:rPr>
          <w:rFonts w:asciiTheme="majorBidi" w:hAnsiTheme="majorBidi" w:cstheme="majorBidi"/>
        </w:rPr>
        <w:t>par</w:t>
      </w:r>
      <w:r w:rsidR="007E6EDA" w:rsidRPr="002E5A88">
        <w:rPr>
          <w:rFonts w:asciiTheme="majorBidi" w:hAnsiTheme="majorBidi" w:cstheme="majorBidi"/>
          <w:spacing w:val="1"/>
        </w:rPr>
        <w:t xml:space="preserve"> </w:t>
      </w:r>
      <w:r w:rsidR="007E6EDA" w:rsidRPr="002E5A88">
        <w:rPr>
          <w:rFonts w:asciiTheme="majorBidi" w:hAnsiTheme="majorBidi" w:cstheme="majorBidi"/>
        </w:rPr>
        <w:t>email</w:t>
      </w:r>
      <w:r w:rsidR="007E6EDA" w:rsidRPr="002E5A88">
        <w:rPr>
          <w:rFonts w:asciiTheme="majorBidi" w:hAnsiTheme="majorBidi" w:cstheme="majorBidi"/>
          <w:spacing w:val="1"/>
        </w:rPr>
        <w:t xml:space="preserve"> </w:t>
      </w:r>
      <w:r w:rsidR="007E6EDA" w:rsidRPr="002E5A88">
        <w:rPr>
          <w:rFonts w:asciiTheme="majorBidi" w:hAnsiTheme="majorBidi" w:cstheme="majorBidi"/>
        </w:rPr>
        <w:t>à</w:t>
      </w:r>
      <w:r w:rsidR="007E6EDA" w:rsidRPr="002E5A88">
        <w:rPr>
          <w:rFonts w:asciiTheme="majorBidi" w:hAnsiTheme="majorBidi" w:cstheme="majorBidi"/>
          <w:spacing w:val="1"/>
        </w:rPr>
        <w:t xml:space="preserve"> </w:t>
      </w:r>
      <w:r w:rsidR="007E6EDA" w:rsidRPr="002E5A88">
        <w:rPr>
          <w:rFonts w:asciiTheme="majorBidi" w:hAnsiTheme="majorBidi" w:cstheme="majorBidi"/>
        </w:rPr>
        <w:t>l’équipe</w:t>
      </w:r>
      <w:r w:rsidR="007E6EDA" w:rsidRPr="002E5A88">
        <w:rPr>
          <w:rFonts w:asciiTheme="majorBidi" w:hAnsiTheme="majorBidi" w:cstheme="majorBidi"/>
          <w:spacing w:val="1"/>
        </w:rPr>
        <w:t xml:space="preserve"> </w:t>
      </w:r>
      <w:r w:rsidR="007E6EDA" w:rsidRPr="002E5A88">
        <w:rPr>
          <w:rFonts w:asciiTheme="majorBidi" w:hAnsiTheme="majorBidi" w:cstheme="majorBidi"/>
        </w:rPr>
        <w:t>projet</w:t>
      </w:r>
      <w:r w:rsidR="007E6EDA" w:rsidRPr="002E5A88">
        <w:rPr>
          <w:rFonts w:asciiTheme="majorBidi" w:hAnsiTheme="majorBidi" w:cstheme="majorBidi"/>
          <w:spacing w:val="1"/>
        </w:rPr>
        <w:t xml:space="preserve"> </w:t>
      </w:r>
      <w:r w:rsidR="007E6EDA" w:rsidRPr="002E5A88">
        <w:rPr>
          <w:rFonts w:asciiTheme="majorBidi" w:hAnsiTheme="majorBidi" w:cstheme="majorBidi"/>
        </w:rPr>
        <w:t>« Savoirs</w:t>
      </w:r>
      <w:r w:rsidR="007E6EDA" w:rsidRPr="002E5A88">
        <w:rPr>
          <w:rFonts w:asciiTheme="majorBidi" w:hAnsiTheme="majorBidi" w:cstheme="majorBidi"/>
          <w:spacing w:val="1"/>
        </w:rPr>
        <w:t xml:space="preserve"> </w:t>
      </w:r>
      <w:r w:rsidR="007E6EDA" w:rsidRPr="002E5A88">
        <w:rPr>
          <w:rFonts w:asciiTheme="majorBidi" w:hAnsiTheme="majorBidi" w:cstheme="majorBidi"/>
        </w:rPr>
        <w:t>Eco »</w:t>
      </w:r>
      <w:r w:rsidR="007E6EDA" w:rsidRPr="002E5A88">
        <w:rPr>
          <w:rFonts w:asciiTheme="majorBidi" w:hAnsiTheme="majorBidi" w:cstheme="majorBidi"/>
          <w:spacing w:val="1"/>
        </w:rPr>
        <w:t xml:space="preserve"> </w:t>
      </w:r>
      <w:r w:rsidR="007E6EDA" w:rsidRPr="002E5A88">
        <w:rPr>
          <w:rFonts w:asciiTheme="majorBidi" w:hAnsiTheme="majorBidi" w:cstheme="majorBidi"/>
        </w:rPr>
        <w:t>ses</w:t>
      </w:r>
      <w:r w:rsidR="007E6EDA" w:rsidRPr="002E5A88">
        <w:rPr>
          <w:rFonts w:asciiTheme="majorBidi" w:hAnsiTheme="majorBidi" w:cstheme="majorBidi"/>
          <w:spacing w:val="1"/>
        </w:rPr>
        <w:t xml:space="preserve"> </w:t>
      </w:r>
      <w:r w:rsidR="007E6EDA" w:rsidRPr="002E5A88">
        <w:rPr>
          <w:rFonts w:asciiTheme="majorBidi" w:hAnsiTheme="majorBidi" w:cstheme="majorBidi"/>
        </w:rPr>
        <w:t>évaluations</w:t>
      </w:r>
      <w:r w:rsidR="007E6EDA" w:rsidRPr="002E5A88">
        <w:rPr>
          <w:rFonts w:asciiTheme="majorBidi" w:hAnsiTheme="majorBidi" w:cstheme="majorBidi"/>
          <w:spacing w:val="-12"/>
        </w:rPr>
        <w:t xml:space="preserve"> </w:t>
      </w:r>
      <w:r w:rsidR="007E6EDA" w:rsidRPr="002E5A88">
        <w:rPr>
          <w:rFonts w:asciiTheme="majorBidi" w:hAnsiTheme="majorBidi" w:cstheme="majorBidi"/>
        </w:rPr>
        <w:t>techniques</w:t>
      </w:r>
      <w:r w:rsidR="007E6EDA" w:rsidRPr="002E5A88">
        <w:rPr>
          <w:rFonts w:asciiTheme="majorBidi" w:hAnsiTheme="majorBidi" w:cstheme="majorBidi"/>
          <w:spacing w:val="-11"/>
        </w:rPr>
        <w:t xml:space="preserve"> </w:t>
      </w:r>
      <w:r w:rsidR="007E6EDA" w:rsidRPr="002E5A88">
        <w:rPr>
          <w:rFonts w:asciiTheme="majorBidi" w:hAnsiTheme="majorBidi" w:cstheme="majorBidi"/>
        </w:rPr>
        <w:t>et</w:t>
      </w:r>
      <w:r w:rsidR="007E6EDA" w:rsidRPr="002E5A88">
        <w:rPr>
          <w:rFonts w:asciiTheme="majorBidi" w:hAnsiTheme="majorBidi" w:cstheme="majorBidi"/>
          <w:spacing w:val="-11"/>
        </w:rPr>
        <w:t xml:space="preserve"> </w:t>
      </w:r>
      <w:r w:rsidR="007E6EDA" w:rsidRPr="002E5A88">
        <w:rPr>
          <w:rFonts w:asciiTheme="majorBidi" w:hAnsiTheme="majorBidi" w:cstheme="majorBidi"/>
        </w:rPr>
        <w:t>financières</w:t>
      </w:r>
      <w:r w:rsidR="007E6EDA" w:rsidRPr="002E5A88">
        <w:rPr>
          <w:rFonts w:asciiTheme="majorBidi" w:hAnsiTheme="majorBidi" w:cstheme="majorBidi"/>
          <w:spacing w:val="-11"/>
        </w:rPr>
        <w:t xml:space="preserve"> </w:t>
      </w:r>
      <w:r w:rsidR="007E6EDA" w:rsidRPr="002E5A88">
        <w:rPr>
          <w:rFonts w:asciiTheme="majorBidi" w:hAnsiTheme="majorBidi" w:cstheme="majorBidi"/>
        </w:rPr>
        <w:t>des</w:t>
      </w:r>
      <w:r w:rsidR="007E6EDA" w:rsidRPr="002E5A88">
        <w:rPr>
          <w:rFonts w:asciiTheme="majorBidi" w:hAnsiTheme="majorBidi" w:cstheme="majorBidi"/>
          <w:spacing w:val="-11"/>
        </w:rPr>
        <w:t xml:space="preserve"> </w:t>
      </w:r>
      <w:r w:rsidR="007E6EDA" w:rsidRPr="002E5A88">
        <w:rPr>
          <w:rFonts w:asciiTheme="majorBidi" w:hAnsiTheme="majorBidi" w:cstheme="majorBidi"/>
        </w:rPr>
        <w:t>demandes</w:t>
      </w:r>
      <w:r w:rsidR="007E6EDA" w:rsidRPr="002E5A88">
        <w:rPr>
          <w:rFonts w:asciiTheme="majorBidi" w:hAnsiTheme="majorBidi" w:cstheme="majorBidi"/>
          <w:spacing w:val="-9"/>
        </w:rPr>
        <w:t xml:space="preserve"> </w:t>
      </w:r>
      <w:r w:rsidR="007E6EDA" w:rsidRPr="002E5A88">
        <w:rPr>
          <w:rFonts w:asciiTheme="majorBidi" w:hAnsiTheme="majorBidi" w:cstheme="majorBidi"/>
        </w:rPr>
        <w:t>complètes</w:t>
      </w:r>
      <w:r w:rsidR="007E6EDA" w:rsidRPr="002E5A88">
        <w:rPr>
          <w:rFonts w:asciiTheme="majorBidi" w:hAnsiTheme="majorBidi" w:cstheme="majorBidi"/>
          <w:spacing w:val="-11"/>
        </w:rPr>
        <w:t xml:space="preserve"> </w:t>
      </w:r>
      <w:r w:rsidR="007E6EDA" w:rsidRPr="002E5A88">
        <w:rPr>
          <w:rFonts w:asciiTheme="majorBidi" w:hAnsiTheme="majorBidi" w:cstheme="majorBidi"/>
        </w:rPr>
        <w:t>sur</w:t>
      </w:r>
      <w:r w:rsidR="007E6EDA" w:rsidRPr="002E5A88">
        <w:rPr>
          <w:rFonts w:asciiTheme="majorBidi" w:hAnsiTheme="majorBidi" w:cstheme="majorBidi"/>
          <w:spacing w:val="-9"/>
        </w:rPr>
        <w:t xml:space="preserve"> </w:t>
      </w:r>
      <w:r w:rsidR="007E6EDA" w:rsidRPr="002E5A88">
        <w:rPr>
          <w:rFonts w:asciiTheme="majorBidi" w:hAnsiTheme="majorBidi" w:cstheme="majorBidi"/>
        </w:rPr>
        <w:t>la</w:t>
      </w:r>
      <w:r w:rsidR="007E6EDA" w:rsidRPr="002E5A88">
        <w:rPr>
          <w:rFonts w:asciiTheme="majorBidi" w:hAnsiTheme="majorBidi" w:cstheme="majorBidi"/>
          <w:spacing w:val="-11"/>
        </w:rPr>
        <w:t xml:space="preserve"> </w:t>
      </w:r>
      <w:r w:rsidR="007E6EDA" w:rsidRPr="002E5A88">
        <w:rPr>
          <w:rFonts w:asciiTheme="majorBidi" w:hAnsiTheme="majorBidi" w:cstheme="majorBidi"/>
        </w:rPr>
        <w:t>base</w:t>
      </w:r>
      <w:r w:rsidR="007E6EDA" w:rsidRPr="002E5A88">
        <w:rPr>
          <w:rFonts w:asciiTheme="majorBidi" w:hAnsiTheme="majorBidi" w:cstheme="majorBidi"/>
          <w:spacing w:val="-14"/>
        </w:rPr>
        <w:t xml:space="preserve"> </w:t>
      </w:r>
      <w:r w:rsidR="007E6EDA" w:rsidRPr="002E5A88">
        <w:rPr>
          <w:rFonts w:asciiTheme="majorBidi" w:hAnsiTheme="majorBidi" w:cstheme="majorBidi"/>
        </w:rPr>
        <w:t>des</w:t>
      </w:r>
      <w:r w:rsidR="007E6EDA" w:rsidRPr="002E5A88">
        <w:rPr>
          <w:rFonts w:asciiTheme="majorBidi" w:hAnsiTheme="majorBidi" w:cstheme="majorBidi"/>
          <w:spacing w:val="-8"/>
        </w:rPr>
        <w:t xml:space="preserve"> </w:t>
      </w:r>
      <w:r w:rsidR="007E6EDA" w:rsidRPr="002E5A88">
        <w:rPr>
          <w:rFonts w:asciiTheme="majorBidi" w:hAnsiTheme="majorBidi" w:cstheme="majorBidi"/>
        </w:rPr>
        <w:t>modèles</w:t>
      </w:r>
      <w:r w:rsidR="007E6EDA" w:rsidRPr="002E5A88">
        <w:rPr>
          <w:rFonts w:asciiTheme="majorBidi" w:hAnsiTheme="majorBidi" w:cstheme="majorBidi"/>
          <w:spacing w:val="-12"/>
        </w:rPr>
        <w:t xml:space="preserve"> </w:t>
      </w:r>
      <w:r w:rsidR="007E6EDA" w:rsidRPr="002E5A88">
        <w:rPr>
          <w:rFonts w:asciiTheme="majorBidi" w:hAnsiTheme="majorBidi" w:cstheme="majorBidi"/>
        </w:rPr>
        <w:t>et</w:t>
      </w:r>
      <w:r w:rsidR="007E6EDA" w:rsidRPr="002E5A88">
        <w:rPr>
          <w:rFonts w:asciiTheme="majorBidi" w:hAnsiTheme="majorBidi" w:cstheme="majorBidi"/>
          <w:spacing w:val="-9"/>
        </w:rPr>
        <w:t xml:space="preserve"> </w:t>
      </w:r>
      <w:r w:rsidR="007E6EDA" w:rsidRPr="002E5A88">
        <w:rPr>
          <w:rFonts w:asciiTheme="majorBidi" w:hAnsiTheme="majorBidi" w:cstheme="majorBidi"/>
        </w:rPr>
        <w:t>des</w:t>
      </w:r>
      <w:r w:rsidR="007E6EDA" w:rsidRPr="002E5A88">
        <w:rPr>
          <w:rFonts w:asciiTheme="majorBidi" w:hAnsiTheme="majorBidi" w:cstheme="majorBidi"/>
          <w:spacing w:val="-52"/>
        </w:rPr>
        <w:t xml:space="preserve"> </w:t>
      </w:r>
      <w:r>
        <w:rPr>
          <w:rFonts w:asciiTheme="majorBidi" w:hAnsiTheme="majorBidi" w:cstheme="majorBidi"/>
          <w:spacing w:val="-52"/>
        </w:rPr>
        <w:t xml:space="preserve">  </w:t>
      </w:r>
      <w:r w:rsidR="007E6EDA" w:rsidRPr="002E5A88">
        <w:rPr>
          <w:rFonts w:asciiTheme="majorBidi" w:hAnsiTheme="majorBidi" w:cstheme="majorBidi"/>
        </w:rPr>
        <w:t>instructions</w:t>
      </w:r>
      <w:r w:rsidR="007E6EDA" w:rsidRPr="002E5A88">
        <w:rPr>
          <w:rFonts w:asciiTheme="majorBidi" w:hAnsiTheme="majorBidi" w:cstheme="majorBidi"/>
          <w:spacing w:val="-3"/>
        </w:rPr>
        <w:t xml:space="preserve"> </w:t>
      </w:r>
      <w:r w:rsidR="007E6EDA" w:rsidRPr="002E5A88">
        <w:rPr>
          <w:rFonts w:asciiTheme="majorBidi" w:hAnsiTheme="majorBidi" w:cstheme="majorBidi"/>
        </w:rPr>
        <w:t>fournis par</w:t>
      </w:r>
      <w:r w:rsidR="007E6EDA" w:rsidRPr="002E5A88">
        <w:rPr>
          <w:rFonts w:asciiTheme="majorBidi" w:hAnsiTheme="majorBidi" w:cstheme="majorBidi"/>
          <w:spacing w:val="1"/>
        </w:rPr>
        <w:t xml:space="preserve"> </w:t>
      </w:r>
      <w:r w:rsidR="007E6EDA" w:rsidRPr="002E5A88">
        <w:rPr>
          <w:rFonts w:asciiTheme="majorBidi" w:hAnsiTheme="majorBidi" w:cstheme="majorBidi"/>
        </w:rPr>
        <w:t>l’équipe</w:t>
      </w:r>
      <w:r w:rsidR="007E6EDA" w:rsidRPr="002E5A88">
        <w:rPr>
          <w:rFonts w:asciiTheme="majorBidi" w:hAnsiTheme="majorBidi" w:cstheme="majorBidi"/>
          <w:spacing w:val="-2"/>
        </w:rPr>
        <w:t xml:space="preserve"> </w:t>
      </w:r>
      <w:r w:rsidR="007E6EDA" w:rsidRPr="002E5A88">
        <w:rPr>
          <w:rFonts w:asciiTheme="majorBidi" w:hAnsiTheme="majorBidi" w:cstheme="majorBidi"/>
        </w:rPr>
        <w:t>projet</w:t>
      </w:r>
      <w:r w:rsidR="007E6EDA" w:rsidRPr="002E5A88">
        <w:rPr>
          <w:rFonts w:asciiTheme="majorBidi" w:hAnsiTheme="majorBidi" w:cstheme="majorBidi"/>
          <w:spacing w:val="3"/>
        </w:rPr>
        <w:t xml:space="preserve"> </w:t>
      </w:r>
      <w:r w:rsidR="007E6EDA" w:rsidRPr="002E5A88">
        <w:rPr>
          <w:rFonts w:asciiTheme="majorBidi" w:hAnsiTheme="majorBidi" w:cstheme="majorBidi"/>
        </w:rPr>
        <w:t>«</w:t>
      </w:r>
      <w:r w:rsidR="007E6EDA" w:rsidRPr="002E5A88">
        <w:rPr>
          <w:rFonts w:asciiTheme="majorBidi" w:hAnsiTheme="majorBidi" w:cstheme="majorBidi"/>
          <w:spacing w:val="-2"/>
        </w:rPr>
        <w:t xml:space="preserve"> </w:t>
      </w:r>
      <w:r w:rsidR="007E6EDA" w:rsidRPr="002E5A88">
        <w:rPr>
          <w:rFonts w:asciiTheme="majorBidi" w:hAnsiTheme="majorBidi" w:cstheme="majorBidi"/>
        </w:rPr>
        <w:t>Savoirs</w:t>
      </w:r>
      <w:r w:rsidR="007E6EDA" w:rsidRPr="002E5A88">
        <w:rPr>
          <w:rFonts w:asciiTheme="majorBidi" w:hAnsiTheme="majorBidi" w:cstheme="majorBidi"/>
          <w:spacing w:val="-1"/>
        </w:rPr>
        <w:t xml:space="preserve"> </w:t>
      </w:r>
      <w:r w:rsidR="007E6EDA" w:rsidRPr="002E5A88">
        <w:rPr>
          <w:rFonts w:asciiTheme="majorBidi" w:hAnsiTheme="majorBidi" w:cstheme="majorBidi"/>
        </w:rPr>
        <w:t>Eco</w:t>
      </w:r>
      <w:r w:rsidR="007E6EDA" w:rsidRPr="002E5A88">
        <w:rPr>
          <w:rFonts w:asciiTheme="majorBidi" w:hAnsiTheme="majorBidi" w:cstheme="majorBidi"/>
          <w:spacing w:val="2"/>
        </w:rPr>
        <w:t xml:space="preserve"> </w:t>
      </w:r>
      <w:r w:rsidR="007E6EDA" w:rsidRPr="002E5A88">
        <w:rPr>
          <w:rFonts w:asciiTheme="majorBidi" w:hAnsiTheme="majorBidi" w:cstheme="majorBidi"/>
        </w:rPr>
        <w:t>».</w:t>
      </w:r>
    </w:p>
    <w:p w14:paraId="453DC74F" w14:textId="31FD42F4" w:rsidR="007E6EDA" w:rsidRPr="002E5A88" w:rsidRDefault="007E6EDA" w:rsidP="001E171A">
      <w:pPr>
        <w:pStyle w:val="Corpsdetexte"/>
        <w:spacing w:before="160" w:line="259" w:lineRule="auto"/>
        <w:ind w:right="1001"/>
        <w:rPr>
          <w:rFonts w:asciiTheme="majorBidi" w:hAnsiTheme="majorBidi" w:cstheme="majorBidi"/>
        </w:rPr>
      </w:pPr>
      <w:r w:rsidRPr="002E5A88">
        <w:rPr>
          <w:rFonts w:asciiTheme="majorBidi" w:hAnsiTheme="majorBidi" w:cstheme="majorBidi"/>
        </w:rPr>
        <w:t xml:space="preserve">Chaque demande complète sera évaluée de manière indépendante par </w:t>
      </w:r>
      <w:r w:rsidR="001E171A">
        <w:rPr>
          <w:rFonts w:asciiTheme="majorBidi" w:hAnsiTheme="majorBidi" w:cstheme="majorBidi"/>
        </w:rPr>
        <w:t>l’</w:t>
      </w:r>
      <w:r w:rsidRPr="002E5A88">
        <w:rPr>
          <w:rFonts w:asciiTheme="majorBidi" w:hAnsiTheme="majorBidi" w:cstheme="majorBidi"/>
        </w:rPr>
        <w:t>assesseur technique</w:t>
      </w:r>
      <w:r w:rsidR="001E171A">
        <w:rPr>
          <w:rFonts w:asciiTheme="majorBidi" w:hAnsiTheme="majorBidi" w:cstheme="majorBidi"/>
        </w:rPr>
        <w:t xml:space="preserve"> </w:t>
      </w:r>
      <w:r w:rsidRPr="002E5A88">
        <w:rPr>
          <w:rFonts w:asciiTheme="majorBidi" w:hAnsiTheme="majorBidi" w:cstheme="majorBidi"/>
        </w:rPr>
        <w:t>externe et les évaluateurs internes (personnel EF), ces derniers ayant la responsabilité de la note et des commentaires finaux consolidés.</w:t>
      </w:r>
    </w:p>
    <w:p w14:paraId="3F8E62F0" w14:textId="1F1DF4FB" w:rsidR="007E6EDA" w:rsidRPr="002E5A88" w:rsidRDefault="007E6EDA" w:rsidP="009D7550">
      <w:pPr>
        <w:pStyle w:val="Corpsdetexte"/>
        <w:spacing w:before="162"/>
        <w:rPr>
          <w:rFonts w:asciiTheme="majorBidi" w:hAnsiTheme="majorBidi" w:cstheme="majorBidi"/>
        </w:rPr>
      </w:pPr>
      <w:r w:rsidRPr="002E5A88">
        <w:rPr>
          <w:rFonts w:asciiTheme="majorBidi" w:hAnsiTheme="majorBidi" w:cstheme="majorBidi"/>
        </w:rPr>
        <w:t>La</w:t>
      </w:r>
      <w:r w:rsidRPr="002E5A88">
        <w:rPr>
          <w:rFonts w:asciiTheme="majorBidi" w:hAnsiTheme="majorBidi" w:cstheme="majorBidi"/>
          <w:spacing w:val="-2"/>
        </w:rPr>
        <w:t xml:space="preserve"> </w:t>
      </w:r>
      <w:r w:rsidRPr="002E5A88">
        <w:rPr>
          <w:rFonts w:asciiTheme="majorBidi" w:hAnsiTheme="majorBidi" w:cstheme="majorBidi"/>
        </w:rPr>
        <w:t>mission</w:t>
      </w:r>
      <w:r w:rsidRPr="002E5A88">
        <w:rPr>
          <w:rFonts w:asciiTheme="majorBidi" w:hAnsiTheme="majorBidi" w:cstheme="majorBidi"/>
          <w:spacing w:val="-2"/>
        </w:rPr>
        <w:t xml:space="preserve"> </w:t>
      </w:r>
      <w:r w:rsidRPr="002E5A88">
        <w:rPr>
          <w:rFonts w:asciiTheme="majorBidi" w:hAnsiTheme="majorBidi" w:cstheme="majorBidi"/>
        </w:rPr>
        <w:t>sera</w:t>
      </w:r>
      <w:r w:rsidRPr="002E5A88">
        <w:rPr>
          <w:rFonts w:asciiTheme="majorBidi" w:hAnsiTheme="majorBidi" w:cstheme="majorBidi"/>
          <w:spacing w:val="-1"/>
        </w:rPr>
        <w:t xml:space="preserve"> </w:t>
      </w:r>
      <w:r w:rsidRPr="002E5A88">
        <w:rPr>
          <w:rFonts w:asciiTheme="majorBidi" w:hAnsiTheme="majorBidi" w:cstheme="majorBidi"/>
        </w:rPr>
        <w:t>comme</w:t>
      </w:r>
      <w:r w:rsidRPr="002E5A88">
        <w:rPr>
          <w:rFonts w:asciiTheme="majorBidi" w:hAnsiTheme="majorBidi" w:cstheme="majorBidi"/>
          <w:spacing w:val="-1"/>
        </w:rPr>
        <w:t xml:space="preserve"> </w:t>
      </w:r>
      <w:proofErr w:type="gramStart"/>
      <w:r w:rsidRPr="002E5A88">
        <w:rPr>
          <w:rFonts w:asciiTheme="majorBidi" w:hAnsiTheme="majorBidi" w:cstheme="majorBidi"/>
        </w:rPr>
        <w:t>suit:</w:t>
      </w:r>
      <w:proofErr w:type="gramEnd"/>
    </w:p>
    <w:p w14:paraId="54765931" w14:textId="497E5310" w:rsidR="007E6EDA" w:rsidRPr="002E5A88" w:rsidRDefault="007E6EDA" w:rsidP="001E171A">
      <w:pPr>
        <w:pStyle w:val="Corpsdetexte"/>
        <w:spacing w:before="183" w:line="259" w:lineRule="auto"/>
        <w:ind w:right="992"/>
        <w:rPr>
          <w:rFonts w:asciiTheme="majorBidi" w:hAnsiTheme="majorBidi" w:cstheme="majorBidi"/>
        </w:rPr>
      </w:pPr>
      <w:r w:rsidRPr="002E5A88">
        <w:rPr>
          <w:rFonts w:asciiTheme="majorBidi" w:hAnsiTheme="majorBidi" w:cstheme="majorBidi"/>
        </w:rPr>
        <w:t>La</w:t>
      </w:r>
      <w:r w:rsidRPr="002E5A88">
        <w:rPr>
          <w:rFonts w:asciiTheme="majorBidi" w:hAnsiTheme="majorBidi" w:cstheme="majorBidi"/>
          <w:spacing w:val="-7"/>
        </w:rPr>
        <w:t xml:space="preserve"> </w:t>
      </w:r>
      <w:r w:rsidRPr="002E5A88">
        <w:rPr>
          <w:rFonts w:asciiTheme="majorBidi" w:hAnsiTheme="majorBidi" w:cstheme="majorBidi"/>
        </w:rPr>
        <w:t>période</w:t>
      </w:r>
      <w:r w:rsidRPr="002E5A88">
        <w:rPr>
          <w:rFonts w:asciiTheme="majorBidi" w:hAnsiTheme="majorBidi" w:cstheme="majorBidi"/>
          <w:spacing w:val="-9"/>
        </w:rPr>
        <w:t xml:space="preserve"> </w:t>
      </w:r>
      <w:r w:rsidRPr="002E5A88">
        <w:rPr>
          <w:rFonts w:asciiTheme="majorBidi" w:hAnsiTheme="majorBidi" w:cstheme="majorBidi"/>
        </w:rPr>
        <w:t>d’évaluation</w:t>
      </w:r>
      <w:r w:rsidRPr="002E5A88">
        <w:rPr>
          <w:rFonts w:asciiTheme="majorBidi" w:hAnsiTheme="majorBidi" w:cstheme="majorBidi"/>
          <w:spacing w:val="-10"/>
        </w:rPr>
        <w:t xml:space="preserve"> </w:t>
      </w:r>
      <w:r w:rsidRPr="002E5A88">
        <w:rPr>
          <w:rFonts w:asciiTheme="majorBidi" w:hAnsiTheme="majorBidi" w:cstheme="majorBidi"/>
        </w:rPr>
        <w:t>des</w:t>
      </w:r>
      <w:r w:rsidRPr="002E5A88">
        <w:rPr>
          <w:rFonts w:asciiTheme="majorBidi" w:hAnsiTheme="majorBidi" w:cstheme="majorBidi"/>
          <w:spacing w:val="-7"/>
        </w:rPr>
        <w:t xml:space="preserve"> </w:t>
      </w:r>
      <w:r w:rsidRPr="002E5A88">
        <w:rPr>
          <w:rFonts w:asciiTheme="majorBidi" w:hAnsiTheme="majorBidi" w:cstheme="majorBidi"/>
        </w:rPr>
        <w:t>demandes</w:t>
      </w:r>
      <w:r w:rsidRPr="002E5A88">
        <w:rPr>
          <w:rFonts w:asciiTheme="majorBidi" w:hAnsiTheme="majorBidi" w:cstheme="majorBidi"/>
          <w:spacing w:val="-7"/>
        </w:rPr>
        <w:t xml:space="preserve"> </w:t>
      </w:r>
      <w:r w:rsidRPr="002E5A88">
        <w:rPr>
          <w:rFonts w:asciiTheme="majorBidi" w:hAnsiTheme="majorBidi" w:cstheme="majorBidi"/>
        </w:rPr>
        <w:t>complètes</w:t>
      </w:r>
      <w:r w:rsidRPr="002E5A88">
        <w:rPr>
          <w:rFonts w:asciiTheme="majorBidi" w:hAnsiTheme="majorBidi" w:cstheme="majorBidi"/>
          <w:spacing w:val="-8"/>
        </w:rPr>
        <w:t xml:space="preserve"> </w:t>
      </w:r>
      <w:r w:rsidRPr="002E5A88">
        <w:rPr>
          <w:rFonts w:asciiTheme="majorBidi" w:hAnsiTheme="majorBidi" w:cstheme="majorBidi"/>
        </w:rPr>
        <w:t>débutera</w:t>
      </w:r>
      <w:r w:rsidRPr="002E5A88">
        <w:rPr>
          <w:rFonts w:asciiTheme="majorBidi" w:hAnsiTheme="majorBidi" w:cstheme="majorBidi"/>
          <w:spacing w:val="-6"/>
        </w:rPr>
        <w:t xml:space="preserve"> </w:t>
      </w:r>
      <w:r w:rsidRPr="002E5A88">
        <w:rPr>
          <w:rFonts w:asciiTheme="majorBidi" w:hAnsiTheme="majorBidi" w:cstheme="majorBidi"/>
        </w:rPr>
        <w:t>au</w:t>
      </w:r>
      <w:r w:rsidRPr="002E5A88">
        <w:rPr>
          <w:rFonts w:asciiTheme="majorBidi" w:hAnsiTheme="majorBidi" w:cstheme="majorBidi"/>
          <w:spacing w:val="-6"/>
        </w:rPr>
        <w:t xml:space="preserve"> </w:t>
      </w:r>
      <w:r w:rsidRPr="002E5A88">
        <w:rPr>
          <w:rFonts w:asciiTheme="majorBidi" w:hAnsiTheme="majorBidi" w:cstheme="majorBidi"/>
        </w:rPr>
        <w:t>mieux</w:t>
      </w:r>
      <w:r w:rsidRPr="002E5A88">
        <w:rPr>
          <w:rFonts w:asciiTheme="majorBidi" w:hAnsiTheme="majorBidi" w:cstheme="majorBidi"/>
          <w:spacing w:val="-8"/>
        </w:rPr>
        <w:t xml:space="preserve"> </w:t>
      </w:r>
      <w:r w:rsidRPr="001E171A">
        <w:rPr>
          <w:rFonts w:asciiTheme="majorBidi" w:hAnsiTheme="majorBidi" w:cstheme="majorBidi"/>
        </w:rPr>
        <w:t>le</w:t>
      </w:r>
      <w:r w:rsidRPr="001E171A">
        <w:rPr>
          <w:rFonts w:asciiTheme="majorBidi" w:hAnsiTheme="majorBidi" w:cstheme="majorBidi"/>
          <w:spacing w:val="-5"/>
        </w:rPr>
        <w:t xml:space="preserve"> </w:t>
      </w:r>
      <w:r w:rsidR="001E171A" w:rsidRPr="001E171A">
        <w:rPr>
          <w:rFonts w:asciiTheme="majorBidi" w:hAnsiTheme="majorBidi" w:cstheme="majorBidi"/>
        </w:rPr>
        <w:t>06/04/2025</w:t>
      </w:r>
      <w:r w:rsidRPr="001E171A">
        <w:rPr>
          <w:rFonts w:asciiTheme="majorBidi" w:hAnsiTheme="majorBidi" w:cstheme="majorBidi"/>
        </w:rPr>
        <w:t xml:space="preserve"> pour finir le </w:t>
      </w:r>
      <w:r w:rsidR="001E171A" w:rsidRPr="001E171A">
        <w:rPr>
          <w:rFonts w:asciiTheme="majorBidi" w:hAnsiTheme="majorBidi" w:cstheme="majorBidi"/>
        </w:rPr>
        <w:t>25</w:t>
      </w:r>
      <w:r w:rsidR="003D56C0">
        <w:rPr>
          <w:rFonts w:asciiTheme="majorBidi" w:hAnsiTheme="majorBidi" w:cstheme="majorBidi"/>
        </w:rPr>
        <w:t>/04/2025</w:t>
      </w:r>
      <w:r w:rsidRPr="001E171A">
        <w:rPr>
          <w:rFonts w:asciiTheme="majorBidi" w:hAnsiTheme="majorBidi" w:cstheme="majorBidi"/>
        </w:rPr>
        <w:t xml:space="preserve"> (cette période pourra être revue en fonction du nombre de dossiers retenus). La totalité des grilles d’évaluation complétées des demandes complètes attribuées à l’évaluateur externe devra être renvoyée à la responsable des subventions et le chef du projet le </w:t>
      </w:r>
      <w:r w:rsidR="001E171A" w:rsidRPr="001E171A">
        <w:rPr>
          <w:rFonts w:asciiTheme="majorBidi" w:hAnsiTheme="majorBidi" w:cstheme="majorBidi"/>
        </w:rPr>
        <w:t>20/04/2024</w:t>
      </w:r>
      <w:r w:rsidRPr="001E171A">
        <w:rPr>
          <w:rFonts w:asciiTheme="majorBidi" w:hAnsiTheme="majorBidi" w:cstheme="majorBidi"/>
        </w:rPr>
        <w:t>.</w:t>
      </w:r>
    </w:p>
    <w:p w14:paraId="5B489BFE" w14:textId="0D679B06" w:rsidR="007E6EDA" w:rsidRPr="002E5A88" w:rsidRDefault="00BB5476" w:rsidP="009D7550">
      <w:pPr>
        <w:pStyle w:val="Corpsdetexte"/>
        <w:spacing w:before="160" w:line="259" w:lineRule="auto"/>
        <w:ind w:left="676" w:right="993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</w:t>
      </w:r>
    </w:p>
    <w:p w14:paraId="0B954E65" w14:textId="77777777" w:rsidR="007E6EDA" w:rsidRPr="002E5A88" w:rsidRDefault="007E6EDA" w:rsidP="009D7550">
      <w:pPr>
        <w:pStyle w:val="Titre1"/>
        <w:numPr>
          <w:ilvl w:val="0"/>
          <w:numId w:val="2"/>
        </w:numPr>
        <w:tabs>
          <w:tab w:val="left" w:pos="1397"/>
        </w:tabs>
        <w:ind w:left="928" w:firstLine="0"/>
        <w:jc w:val="both"/>
        <w:rPr>
          <w:rFonts w:asciiTheme="majorBidi" w:hAnsiTheme="majorBidi" w:cstheme="majorBidi"/>
        </w:rPr>
      </w:pPr>
      <w:r w:rsidRPr="002E5A88">
        <w:rPr>
          <w:rFonts w:asciiTheme="majorBidi" w:hAnsiTheme="majorBidi" w:cstheme="majorBidi"/>
          <w:u w:val="single"/>
        </w:rPr>
        <w:t>Résultats</w:t>
      </w:r>
      <w:r w:rsidRPr="002E5A88">
        <w:rPr>
          <w:rFonts w:asciiTheme="majorBidi" w:hAnsiTheme="majorBidi" w:cstheme="majorBidi"/>
          <w:spacing w:val="-2"/>
          <w:u w:val="single"/>
        </w:rPr>
        <w:t xml:space="preserve"> </w:t>
      </w:r>
      <w:r w:rsidRPr="002E5A88">
        <w:rPr>
          <w:rFonts w:asciiTheme="majorBidi" w:hAnsiTheme="majorBidi" w:cstheme="majorBidi"/>
          <w:u w:val="single"/>
        </w:rPr>
        <w:t>attendus</w:t>
      </w:r>
      <w:r w:rsidRPr="002E5A88">
        <w:rPr>
          <w:rFonts w:asciiTheme="majorBidi" w:hAnsiTheme="majorBidi" w:cstheme="majorBidi"/>
          <w:spacing w:val="-3"/>
          <w:u w:val="single"/>
        </w:rPr>
        <w:t xml:space="preserve"> </w:t>
      </w:r>
      <w:r w:rsidRPr="002E5A88">
        <w:rPr>
          <w:rFonts w:asciiTheme="majorBidi" w:hAnsiTheme="majorBidi" w:cstheme="majorBidi"/>
          <w:u w:val="single"/>
        </w:rPr>
        <w:t>et</w:t>
      </w:r>
      <w:r w:rsidRPr="002E5A88">
        <w:rPr>
          <w:rFonts w:asciiTheme="majorBidi" w:hAnsiTheme="majorBidi" w:cstheme="majorBidi"/>
          <w:spacing w:val="-4"/>
          <w:u w:val="single"/>
        </w:rPr>
        <w:t xml:space="preserve"> </w:t>
      </w:r>
      <w:r w:rsidRPr="002E5A88">
        <w:rPr>
          <w:rFonts w:asciiTheme="majorBidi" w:hAnsiTheme="majorBidi" w:cstheme="majorBidi"/>
          <w:u w:val="single"/>
        </w:rPr>
        <w:t>livrables</w:t>
      </w:r>
    </w:p>
    <w:p w14:paraId="79ED3A7A" w14:textId="77777777" w:rsidR="007E6EDA" w:rsidRPr="002E5A88" w:rsidRDefault="007E6EDA" w:rsidP="009D7550">
      <w:pPr>
        <w:pStyle w:val="Corpsdetexte"/>
        <w:spacing w:before="5"/>
        <w:rPr>
          <w:rFonts w:asciiTheme="majorBidi" w:hAnsiTheme="majorBidi" w:cstheme="majorBidi"/>
          <w:b/>
        </w:rPr>
      </w:pPr>
    </w:p>
    <w:p w14:paraId="1CE94698" w14:textId="77777777" w:rsidR="007E6EDA" w:rsidRPr="002E5A88" w:rsidRDefault="007E6EDA" w:rsidP="009D7550">
      <w:pPr>
        <w:spacing w:before="56"/>
        <w:ind w:left="676"/>
        <w:jc w:val="both"/>
        <w:rPr>
          <w:rFonts w:asciiTheme="majorBidi" w:hAnsiTheme="majorBidi" w:cstheme="majorBidi"/>
          <w:sz w:val="24"/>
          <w:szCs w:val="24"/>
        </w:rPr>
      </w:pPr>
      <w:r w:rsidRPr="002E5A88">
        <w:rPr>
          <w:rFonts w:asciiTheme="majorBidi" w:hAnsiTheme="majorBidi" w:cstheme="majorBidi"/>
          <w:sz w:val="24"/>
          <w:szCs w:val="24"/>
        </w:rPr>
        <w:t>A</w:t>
      </w:r>
      <w:r w:rsidRPr="002E5A88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l’issue</w:t>
      </w:r>
      <w:r w:rsidRPr="002E5A88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de</w:t>
      </w:r>
      <w:r w:rsidRPr="002E5A88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la</w:t>
      </w:r>
      <w:r w:rsidRPr="002E5A88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mission</w:t>
      </w:r>
      <w:r w:rsidRPr="002E5A88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les</w:t>
      </w:r>
      <w:r w:rsidRPr="002E5A88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résultats</w:t>
      </w:r>
      <w:r w:rsidRPr="002E5A88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attendus</w:t>
      </w:r>
      <w:r w:rsidRPr="002E5A88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ainsi</w:t>
      </w:r>
      <w:r w:rsidRPr="002E5A88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que</w:t>
      </w:r>
      <w:r w:rsidRPr="002E5A88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les livrables sont</w:t>
      </w:r>
      <w:r w:rsidRPr="002E5A88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les</w:t>
      </w:r>
      <w:r w:rsidRPr="002E5A88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5A88">
        <w:rPr>
          <w:rFonts w:asciiTheme="majorBidi" w:hAnsiTheme="majorBidi" w:cstheme="majorBidi"/>
          <w:sz w:val="24"/>
          <w:szCs w:val="24"/>
        </w:rPr>
        <w:t>suivants :</w:t>
      </w:r>
    </w:p>
    <w:p w14:paraId="3C45FAD4" w14:textId="77777777" w:rsidR="007E6EDA" w:rsidRPr="002E5A88" w:rsidRDefault="007E6EDA" w:rsidP="009D7550">
      <w:pPr>
        <w:pStyle w:val="Corpsdetexte"/>
        <w:spacing w:before="2" w:after="1"/>
        <w:rPr>
          <w:rFonts w:asciiTheme="majorBidi" w:hAnsiTheme="majorBidi" w:cstheme="majorBidi"/>
        </w:rPr>
      </w:pPr>
    </w:p>
    <w:tbl>
      <w:tblPr>
        <w:tblStyle w:val="TableNormal"/>
        <w:tblW w:w="0" w:type="auto"/>
        <w:tblInd w:w="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838"/>
      </w:tblGrid>
      <w:tr w:rsidR="007E6EDA" w:rsidRPr="002E5A88" w14:paraId="622FA825" w14:textId="77777777" w:rsidTr="00326418">
        <w:trPr>
          <w:trHeight w:val="448"/>
        </w:trPr>
        <w:tc>
          <w:tcPr>
            <w:tcW w:w="2943" w:type="dxa"/>
            <w:shd w:val="clear" w:color="auto" w:fill="F1F1F1"/>
          </w:tcPr>
          <w:p w14:paraId="63B4670A" w14:textId="77777777" w:rsidR="007E6EDA" w:rsidRPr="002E5A88" w:rsidRDefault="007E6EDA" w:rsidP="009D7550">
            <w:pPr>
              <w:pStyle w:val="TableParagraph"/>
              <w:spacing w:line="265" w:lineRule="exact"/>
              <w:ind w:left="110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2E5A88">
              <w:rPr>
                <w:rFonts w:asciiTheme="majorBidi" w:hAnsiTheme="majorBidi" w:cstheme="majorBidi"/>
                <w:b/>
                <w:sz w:val="24"/>
                <w:szCs w:val="24"/>
              </w:rPr>
              <w:t>Résultats</w:t>
            </w:r>
            <w:proofErr w:type="spellEnd"/>
            <w:r w:rsidRPr="002E5A88">
              <w:rPr>
                <w:rFonts w:asciiTheme="majorBidi" w:hAnsiTheme="majorBidi" w:cstheme="majorBidi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E5A88">
              <w:rPr>
                <w:rFonts w:asciiTheme="majorBidi" w:hAnsiTheme="majorBidi" w:cstheme="majorBidi"/>
                <w:b/>
                <w:sz w:val="24"/>
                <w:szCs w:val="24"/>
              </w:rPr>
              <w:t>attendus</w:t>
            </w:r>
            <w:proofErr w:type="spellEnd"/>
          </w:p>
        </w:tc>
        <w:tc>
          <w:tcPr>
            <w:tcW w:w="5838" w:type="dxa"/>
            <w:shd w:val="clear" w:color="auto" w:fill="F1F1F1"/>
          </w:tcPr>
          <w:p w14:paraId="1AE1C42D" w14:textId="77777777" w:rsidR="007E6EDA" w:rsidRPr="002E5A88" w:rsidRDefault="007E6EDA" w:rsidP="009D7550">
            <w:pPr>
              <w:pStyle w:val="TableParagraph"/>
              <w:spacing w:line="265" w:lineRule="exact"/>
              <w:ind w:left="107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2E5A88">
              <w:rPr>
                <w:rFonts w:asciiTheme="majorBidi" w:hAnsiTheme="majorBidi" w:cstheme="majorBidi"/>
                <w:b/>
                <w:sz w:val="24"/>
                <w:szCs w:val="24"/>
              </w:rPr>
              <w:t>Livrables</w:t>
            </w:r>
            <w:proofErr w:type="spellEnd"/>
          </w:p>
        </w:tc>
      </w:tr>
      <w:tr w:rsidR="007E6EDA" w:rsidRPr="002E5A88" w14:paraId="2E4CA966" w14:textId="77777777" w:rsidTr="00326418">
        <w:trPr>
          <w:trHeight w:val="1475"/>
        </w:trPr>
        <w:tc>
          <w:tcPr>
            <w:tcW w:w="2943" w:type="dxa"/>
          </w:tcPr>
          <w:p w14:paraId="59527D50" w14:textId="77777777" w:rsidR="007E6EDA" w:rsidRPr="002E5A88" w:rsidRDefault="007E6EDA" w:rsidP="009D7550">
            <w:pPr>
              <w:pStyle w:val="TableParagraph"/>
              <w:spacing w:line="259" w:lineRule="auto"/>
              <w:ind w:left="110" w:right="55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E5A88">
              <w:rPr>
                <w:rFonts w:asciiTheme="majorBidi" w:hAnsiTheme="majorBidi" w:cstheme="majorBidi"/>
                <w:sz w:val="24"/>
                <w:szCs w:val="24"/>
              </w:rPr>
              <w:t>Évaluation</w:t>
            </w:r>
            <w:proofErr w:type="spellEnd"/>
            <w:r w:rsidRPr="002E5A88">
              <w:rPr>
                <w:rFonts w:asciiTheme="majorBidi" w:hAnsiTheme="majorBidi" w:cstheme="majorBidi"/>
                <w:sz w:val="24"/>
                <w:szCs w:val="24"/>
              </w:rPr>
              <w:t xml:space="preserve"> technique des</w:t>
            </w:r>
            <w:r w:rsidRPr="002E5A88">
              <w:rPr>
                <w:rFonts w:asciiTheme="majorBidi" w:hAnsiTheme="majorBidi" w:cstheme="majorBidi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2E5A88">
              <w:rPr>
                <w:rFonts w:asciiTheme="majorBidi" w:hAnsiTheme="majorBidi" w:cstheme="majorBidi"/>
                <w:sz w:val="24"/>
                <w:szCs w:val="24"/>
              </w:rPr>
              <w:t>demandes</w:t>
            </w:r>
            <w:proofErr w:type="spellEnd"/>
            <w:r w:rsidRPr="002E5A88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E5A88">
              <w:rPr>
                <w:rFonts w:asciiTheme="majorBidi" w:hAnsiTheme="majorBidi" w:cstheme="majorBidi"/>
                <w:sz w:val="24"/>
                <w:szCs w:val="24"/>
              </w:rPr>
              <w:t>complètes</w:t>
            </w:r>
            <w:proofErr w:type="spellEnd"/>
          </w:p>
        </w:tc>
        <w:tc>
          <w:tcPr>
            <w:tcW w:w="5838" w:type="dxa"/>
          </w:tcPr>
          <w:p w14:paraId="4C9E5927" w14:textId="267D9C8A" w:rsidR="007E6EDA" w:rsidRPr="002E5A88" w:rsidRDefault="007E6EDA" w:rsidP="006E127A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1655"/>
                <w:tab w:val="left" w:pos="3030"/>
                <w:tab w:val="left" w:pos="3603"/>
                <w:tab w:val="left" w:pos="4801"/>
              </w:tabs>
              <w:spacing w:before="116" w:line="276" w:lineRule="auto"/>
              <w:ind w:right="97"/>
              <w:rPr>
                <w:rFonts w:asciiTheme="majorBidi" w:hAnsiTheme="majorBidi" w:cstheme="majorBidi"/>
                <w:sz w:val="24"/>
                <w:szCs w:val="24"/>
              </w:rPr>
            </w:pPr>
            <w:r w:rsidRPr="002E5A88">
              <w:rPr>
                <w:rFonts w:asciiTheme="majorBidi" w:hAnsiTheme="majorBidi" w:cstheme="majorBidi"/>
                <w:sz w:val="24"/>
                <w:szCs w:val="24"/>
              </w:rPr>
              <w:t>Gr</w:t>
            </w:r>
            <w:r w:rsidR="006E127A">
              <w:rPr>
                <w:rFonts w:asciiTheme="majorBidi" w:hAnsiTheme="majorBidi" w:cstheme="majorBidi"/>
                <w:sz w:val="24"/>
                <w:szCs w:val="24"/>
              </w:rPr>
              <w:t xml:space="preserve">illes </w:t>
            </w:r>
            <w:proofErr w:type="spellStart"/>
            <w:r w:rsidR="006E127A">
              <w:rPr>
                <w:rFonts w:asciiTheme="majorBidi" w:hAnsiTheme="majorBidi" w:cstheme="majorBidi"/>
                <w:sz w:val="24"/>
                <w:szCs w:val="24"/>
              </w:rPr>
              <w:t>d’évaluation</w:t>
            </w:r>
            <w:proofErr w:type="spellEnd"/>
            <w:r w:rsidR="006E127A">
              <w:rPr>
                <w:rFonts w:asciiTheme="majorBidi" w:hAnsiTheme="majorBidi" w:cstheme="majorBidi"/>
                <w:sz w:val="24"/>
                <w:szCs w:val="24"/>
              </w:rPr>
              <w:t xml:space="preserve"> des </w:t>
            </w:r>
            <w:proofErr w:type="spellStart"/>
            <w:r w:rsidR="006E127A">
              <w:rPr>
                <w:rFonts w:asciiTheme="majorBidi" w:hAnsiTheme="majorBidi" w:cstheme="majorBidi"/>
                <w:sz w:val="24"/>
                <w:szCs w:val="24"/>
              </w:rPr>
              <w:t>demandes</w:t>
            </w:r>
            <w:proofErr w:type="spellEnd"/>
            <w:r w:rsidR="006E127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E5A88">
              <w:rPr>
                <w:rFonts w:asciiTheme="majorBidi" w:hAnsiTheme="majorBidi" w:cstheme="majorBidi"/>
                <w:spacing w:val="-1"/>
                <w:sz w:val="24"/>
                <w:szCs w:val="24"/>
              </w:rPr>
              <w:t>complètes</w:t>
            </w:r>
            <w:proofErr w:type="spellEnd"/>
            <w:r w:rsidRPr="002E5A88">
              <w:rPr>
                <w:rFonts w:asciiTheme="majorBidi" w:hAnsiTheme="majorBidi" w:cstheme="majorBidi"/>
                <w:spacing w:val="-47"/>
                <w:sz w:val="24"/>
                <w:szCs w:val="24"/>
              </w:rPr>
              <w:t xml:space="preserve"> </w:t>
            </w:r>
            <w:r w:rsidR="006E127A">
              <w:rPr>
                <w:rFonts w:asciiTheme="majorBidi" w:hAnsiTheme="majorBidi" w:cstheme="majorBidi"/>
                <w:spacing w:val="-47"/>
                <w:sz w:val="24"/>
                <w:szCs w:val="24"/>
              </w:rPr>
              <w:t xml:space="preserve">           </w:t>
            </w:r>
            <w:proofErr w:type="spellStart"/>
            <w:r w:rsidRPr="002E5A88">
              <w:rPr>
                <w:rFonts w:asciiTheme="majorBidi" w:hAnsiTheme="majorBidi" w:cstheme="majorBidi"/>
                <w:sz w:val="24"/>
                <w:szCs w:val="24"/>
              </w:rPr>
              <w:t>complétées</w:t>
            </w:r>
            <w:proofErr w:type="spellEnd"/>
            <w:r w:rsidRPr="002E5A88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68404318" w14:textId="77777777" w:rsidR="007E6EDA" w:rsidRDefault="007E6EDA" w:rsidP="006E127A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91" w:line="300" w:lineRule="atLeast"/>
              <w:ind w:right="9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E5A88">
              <w:rPr>
                <w:rFonts w:asciiTheme="majorBidi" w:hAnsiTheme="majorBidi" w:cstheme="majorBidi"/>
                <w:sz w:val="24"/>
                <w:szCs w:val="24"/>
              </w:rPr>
              <w:t>Fichier</w:t>
            </w:r>
            <w:proofErr w:type="spellEnd"/>
            <w:r w:rsidRPr="002E5A88">
              <w:rPr>
                <w:rFonts w:asciiTheme="majorBidi" w:hAnsiTheme="majorBidi" w:cstheme="majorBidi"/>
                <w:spacing w:val="13"/>
                <w:sz w:val="24"/>
                <w:szCs w:val="24"/>
              </w:rPr>
              <w:t xml:space="preserve"> </w:t>
            </w:r>
            <w:r w:rsidRPr="002E5A88">
              <w:rPr>
                <w:rFonts w:asciiTheme="majorBidi" w:hAnsiTheme="majorBidi" w:cstheme="majorBidi"/>
                <w:sz w:val="24"/>
                <w:szCs w:val="24"/>
              </w:rPr>
              <w:t>Excel</w:t>
            </w:r>
            <w:r w:rsidRPr="002E5A88">
              <w:rPr>
                <w:rFonts w:asciiTheme="majorBidi" w:hAnsiTheme="majorBidi" w:cstheme="majorBidi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2E5A88">
              <w:rPr>
                <w:rFonts w:asciiTheme="majorBidi" w:hAnsiTheme="majorBidi" w:cstheme="majorBidi"/>
                <w:sz w:val="24"/>
                <w:szCs w:val="24"/>
              </w:rPr>
              <w:t>reprenant</w:t>
            </w:r>
            <w:proofErr w:type="spellEnd"/>
            <w:r w:rsidRPr="002E5A88">
              <w:rPr>
                <w:rFonts w:asciiTheme="majorBidi" w:hAnsiTheme="majorBidi" w:cstheme="majorBidi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2E5A88">
              <w:rPr>
                <w:rFonts w:asciiTheme="majorBidi" w:hAnsiTheme="majorBidi" w:cstheme="majorBidi"/>
                <w:sz w:val="24"/>
                <w:szCs w:val="24"/>
              </w:rPr>
              <w:t>l’ensemble</w:t>
            </w:r>
            <w:proofErr w:type="spellEnd"/>
            <w:r w:rsidRPr="002E5A88">
              <w:rPr>
                <w:rFonts w:asciiTheme="majorBidi" w:hAnsiTheme="majorBidi" w:cstheme="majorBidi"/>
                <w:spacing w:val="12"/>
                <w:sz w:val="24"/>
                <w:szCs w:val="24"/>
              </w:rPr>
              <w:t xml:space="preserve"> </w:t>
            </w:r>
            <w:r w:rsidRPr="002E5A88">
              <w:rPr>
                <w:rFonts w:asciiTheme="majorBidi" w:hAnsiTheme="majorBidi" w:cstheme="majorBidi"/>
                <w:sz w:val="24"/>
                <w:szCs w:val="24"/>
              </w:rPr>
              <w:t>des</w:t>
            </w:r>
            <w:r w:rsidRPr="002E5A88">
              <w:rPr>
                <w:rFonts w:asciiTheme="majorBidi" w:hAnsiTheme="majorBidi" w:cstheme="majorBidi"/>
                <w:spacing w:val="14"/>
                <w:sz w:val="24"/>
                <w:szCs w:val="24"/>
              </w:rPr>
              <w:t xml:space="preserve"> </w:t>
            </w:r>
            <w:r w:rsidRPr="002E5A88">
              <w:rPr>
                <w:rFonts w:asciiTheme="majorBidi" w:hAnsiTheme="majorBidi" w:cstheme="majorBidi"/>
                <w:sz w:val="24"/>
                <w:szCs w:val="24"/>
              </w:rPr>
              <w:t>notes</w:t>
            </w:r>
            <w:r w:rsidRPr="002E5A88">
              <w:rPr>
                <w:rFonts w:asciiTheme="majorBidi" w:hAnsiTheme="majorBidi" w:cstheme="majorBidi"/>
                <w:spacing w:val="12"/>
                <w:sz w:val="24"/>
                <w:szCs w:val="24"/>
              </w:rPr>
              <w:t xml:space="preserve"> </w:t>
            </w:r>
            <w:r w:rsidRPr="002E5A88">
              <w:rPr>
                <w:rFonts w:asciiTheme="majorBidi" w:hAnsiTheme="majorBidi" w:cstheme="majorBidi"/>
                <w:sz w:val="24"/>
                <w:szCs w:val="24"/>
              </w:rPr>
              <w:t>et</w:t>
            </w:r>
            <w:r w:rsidRPr="002E5A88">
              <w:rPr>
                <w:rFonts w:asciiTheme="majorBidi" w:hAnsiTheme="majorBidi" w:cstheme="majorBidi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2E5A88">
              <w:rPr>
                <w:rFonts w:asciiTheme="majorBidi" w:hAnsiTheme="majorBidi" w:cstheme="majorBidi"/>
                <w:sz w:val="24"/>
                <w:szCs w:val="24"/>
              </w:rPr>
              <w:t>commentaires</w:t>
            </w:r>
            <w:proofErr w:type="spellEnd"/>
          </w:p>
          <w:p w14:paraId="71CF0701" w14:textId="7160C494" w:rsidR="001E171A" w:rsidRPr="002E5A88" w:rsidRDefault="001E171A" w:rsidP="006E127A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91" w:line="300" w:lineRule="atLeast"/>
              <w:ind w:right="9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Une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note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synthètique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pour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chaque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proposition,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comprenant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les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recommandations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d’ajustement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amélioration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</w:tbl>
    <w:p w14:paraId="4E0B8798" w14:textId="77777777" w:rsidR="007E6EDA" w:rsidRPr="002E5A88" w:rsidRDefault="007E6EDA" w:rsidP="009D7550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B5DAE62" w14:textId="1C0AAE40" w:rsidR="007E6EDA" w:rsidRDefault="007E6EDA" w:rsidP="009D7550">
      <w:pPr>
        <w:pStyle w:val="Corpsdetexte"/>
        <w:spacing w:before="160" w:line="259" w:lineRule="auto"/>
        <w:ind w:left="676" w:right="993"/>
        <w:rPr>
          <w:rFonts w:asciiTheme="majorBidi" w:hAnsiTheme="majorBidi" w:cstheme="majorBidi"/>
        </w:rPr>
      </w:pPr>
    </w:p>
    <w:p w14:paraId="70234DD6" w14:textId="2B7FA5E2" w:rsidR="00816869" w:rsidRPr="00816869" w:rsidRDefault="00816869" w:rsidP="00816869">
      <w:pPr>
        <w:pStyle w:val="Titre1"/>
        <w:numPr>
          <w:ilvl w:val="0"/>
          <w:numId w:val="2"/>
        </w:numPr>
        <w:tabs>
          <w:tab w:val="left" w:pos="1397"/>
        </w:tabs>
        <w:ind w:left="928" w:firstLine="0"/>
        <w:jc w:val="both"/>
        <w:rPr>
          <w:rFonts w:asciiTheme="majorBidi" w:hAnsiTheme="majorBidi" w:cstheme="majorBidi"/>
          <w:u w:val="single"/>
        </w:rPr>
      </w:pPr>
      <w:r w:rsidRPr="00816869">
        <w:rPr>
          <w:rFonts w:asciiTheme="majorBidi" w:hAnsiTheme="majorBidi" w:cstheme="majorBidi"/>
          <w:u w:val="single"/>
        </w:rPr>
        <w:t>Profil recherché</w:t>
      </w:r>
    </w:p>
    <w:p w14:paraId="156DFCA3" w14:textId="35E1C207" w:rsidR="00816869" w:rsidRPr="00816869" w:rsidRDefault="00816869" w:rsidP="00FB5C06">
      <w:pPr>
        <w:tabs>
          <w:tab w:val="left" w:pos="5245"/>
        </w:tabs>
        <w:spacing w:before="240" w:after="240" w:line="276" w:lineRule="auto"/>
        <w:ind w:right="969"/>
        <w:jc w:val="both"/>
        <w:rPr>
          <w:rFonts w:asciiTheme="majorBidi" w:hAnsiTheme="majorBidi" w:cstheme="majorBidi"/>
          <w:kern w:val="2"/>
          <w:sz w:val="24"/>
          <w:szCs w:val="24"/>
          <w:lang w:eastAsia="ja-JP"/>
          <w14:ligatures w14:val="standardContextual"/>
        </w:rPr>
      </w:pPr>
      <w:r w:rsidRPr="00816869">
        <w:rPr>
          <w:rFonts w:asciiTheme="majorBidi" w:hAnsiTheme="majorBidi" w:cstheme="majorBidi"/>
          <w:kern w:val="2"/>
          <w:sz w:val="24"/>
          <w:szCs w:val="24"/>
          <w:lang w:eastAsia="ja-JP"/>
          <w14:ligatures w14:val="standardContextual"/>
        </w:rPr>
        <w:t xml:space="preserve">Nous recherchons </w:t>
      </w:r>
      <w:proofErr w:type="spellStart"/>
      <w:r w:rsidRPr="00816869">
        <w:rPr>
          <w:rFonts w:asciiTheme="majorBidi" w:hAnsiTheme="majorBidi" w:cstheme="majorBidi"/>
          <w:kern w:val="2"/>
          <w:sz w:val="24"/>
          <w:szCs w:val="24"/>
          <w:lang w:eastAsia="ja-JP"/>
          <w14:ligatures w14:val="standardContextual"/>
        </w:rPr>
        <w:t>un-e</w:t>
      </w:r>
      <w:proofErr w:type="spellEnd"/>
      <w:r w:rsidRPr="00816869">
        <w:rPr>
          <w:rFonts w:asciiTheme="majorBidi" w:hAnsiTheme="majorBidi" w:cstheme="majorBidi"/>
          <w:kern w:val="2"/>
          <w:sz w:val="24"/>
          <w:szCs w:val="24"/>
          <w:lang w:eastAsia="ja-JP"/>
          <w14:ligatures w14:val="standardContextual"/>
        </w:rPr>
        <w:t xml:space="preserve"> consultant(e) ou </w:t>
      </w:r>
      <w:proofErr w:type="spellStart"/>
      <w:r w:rsidRPr="00816869">
        <w:rPr>
          <w:rFonts w:asciiTheme="majorBidi" w:hAnsiTheme="majorBidi" w:cstheme="majorBidi"/>
          <w:kern w:val="2"/>
          <w:sz w:val="24"/>
          <w:szCs w:val="24"/>
          <w:lang w:eastAsia="ja-JP"/>
          <w14:ligatures w14:val="standardContextual"/>
        </w:rPr>
        <w:t>un-e</w:t>
      </w:r>
      <w:proofErr w:type="spellEnd"/>
      <w:r w:rsidRPr="00816869">
        <w:rPr>
          <w:rFonts w:asciiTheme="majorBidi" w:hAnsiTheme="majorBidi" w:cstheme="majorBidi"/>
          <w:kern w:val="2"/>
          <w:sz w:val="24"/>
          <w:szCs w:val="24"/>
          <w:lang w:eastAsia="ja-JP"/>
          <w14:ligatures w14:val="standardContextual"/>
        </w:rPr>
        <w:t xml:space="preserve"> expert(e) possédant une solide expérience dans les évaluations des appels à projets, des projets de développement, dans le domaine de l’économie et du développement durable.</w:t>
      </w:r>
    </w:p>
    <w:p w14:paraId="070F79DA" w14:textId="77777777" w:rsidR="00816869" w:rsidRPr="00816869" w:rsidRDefault="00816869" w:rsidP="00FB5C06">
      <w:pPr>
        <w:spacing w:before="100" w:beforeAutospacing="1" w:after="100" w:afterAutospacing="1"/>
        <w:ind w:right="969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816869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Qualifications requises :</w:t>
      </w:r>
    </w:p>
    <w:p w14:paraId="76BA2C03" w14:textId="1845DC2F" w:rsidR="00816869" w:rsidRPr="00816869" w:rsidRDefault="00816869" w:rsidP="00FB5C06">
      <w:pPr>
        <w:widowControl/>
        <w:numPr>
          <w:ilvl w:val="1"/>
          <w:numId w:val="11"/>
        </w:numPr>
        <w:autoSpaceDE/>
        <w:autoSpaceDN/>
        <w:spacing w:before="100" w:beforeAutospacing="1" w:after="100" w:afterAutospacing="1" w:line="276" w:lineRule="auto"/>
        <w:ind w:right="969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81686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Diplôme universitaire </w:t>
      </w:r>
      <w:r w:rsidRPr="00816869">
        <w:rPr>
          <w:rFonts w:asciiTheme="majorBidi" w:eastAsia="Times New Roman" w:hAnsiTheme="majorBidi" w:cstheme="majorBidi"/>
          <w:kern w:val="2"/>
          <w:sz w:val="24"/>
          <w:szCs w:val="24"/>
          <w:lang w:eastAsia="fr-FR"/>
          <w14:ligatures w14:val="standardContextual"/>
        </w:rPr>
        <w:t xml:space="preserve">en économie, sciences de gestion, sociologie, développement </w:t>
      </w:r>
      <w:r>
        <w:rPr>
          <w:rFonts w:asciiTheme="majorBidi" w:eastAsia="Times New Roman" w:hAnsiTheme="majorBidi" w:cstheme="majorBidi"/>
          <w:kern w:val="2"/>
          <w:sz w:val="24"/>
          <w:szCs w:val="24"/>
          <w:lang w:eastAsia="fr-FR"/>
          <w14:ligatures w14:val="standardContextual"/>
        </w:rPr>
        <w:t>durable</w:t>
      </w:r>
      <w:r w:rsidRPr="00816869">
        <w:rPr>
          <w:rFonts w:asciiTheme="majorBidi" w:eastAsia="Times New Roman" w:hAnsiTheme="majorBidi" w:cstheme="majorBidi"/>
          <w:kern w:val="2"/>
          <w:sz w:val="24"/>
          <w:szCs w:val="24"/>
          <w:lang w:eastAsia="fr-FR"/>
          <w14:ligatures w14:val="standardContextual"/>
        </w:rPr>
        <w:t>, sciences politiques, ou tout autre domaine connexe et pertinent</w:t>
      </w:r>
    </w:p>
    <w:p w14:paraId="6D3F5BC8" w14:textId="77777777" w:rsidR="00816869" w:rsidRPr="00816869" w:rsidRDefault="00816869" w:rsidP="00FB5C06">
      <w:pPr>
        <w:widowControl/>
        <w:numPr>
          <w:ilvl w:val="1"/>
          <w:numId w:val="11"/>
        </w:numPr>
        <w:autoSpaceDE/>
        <w:autoSpaceDN/>
        <w:spacing w:before="100" w:beforeAutospacing="1" w:after="100" w:afterAutospacing="1" w:line="276" w:lineRule="auto"/>
        <w:ind w:right="969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816869">
        <w:rPr>
          <w:rFonts w:asciiTheme="majorBidi" w:eastAsia="Times New Roman" w:hAnsiTheme="majorBidi" w:cstheme="majorBidi"/>
          <w:sz w:val="24"/>
          <w:szCs w:val="24"/>
          <w:lang w:eastAsia="fr-FR"/>
        </w:rPr>
        <w:t>Minimum 10 ans d’expérience professionnelle dans des domaines directement liés à la mission.</w:t>
      </w:r>
    </w:p>
    <w:p w14:paraId="32B10862" w14:textId="156267E7" w:rsidR="00816869" w:rsidRPr="00816869" w:rsidRDefault="00816869" w:rsidP="00FB5C06">
      <w:pPr>
        <w:widowControl/>
        <w:numPr>
          <w:ilvl w:val="1"/>
          <w:numId w:val="11"/>
        </w:numPr>
        <w:autoSpaceDE/>
        <w:autoSpaceDN/>
        <w:spacing w:before="100" w:beforeAutospacing="1" w:after="100" w:afterAutospacing="1" w:line="276" w:lineRule="auto"/>
        <w:ind w:right="969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81686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Expérience avérée dans l’évaluation 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et/ ou la gestion </w:t>
      </w:r>
      <w:r w:rsidRPr="00816869">
        <w:rPr>
          <w:rFonts w:asciiTheme="majorBidi" w:eastAsia="Times New Roman" w:hAnsiTheme="majorBidi" w:cstheme="majorBidi"/>
          <w:sz w:val="24"/>
          <w:szCs w:val="24"/>
          <w:lang w:eastAsia="fr-FR"/>
        </w:rPr>
        <w:t>de projets impliquant des acteurs multiples, notamment, des organismes publics, des organisations internationales, et des organisations de la société civile (OSC), etc.</w:t>
      </w:r>
    </w:p>
    <w:p w14:paraId="4C9B73D6" w14:textId="72F9E309" w:rsidR="00816869" w:rsidRPr="00816869" w:rsidRDefault="00816869" w:rsidP="00FB5C06">
      <w:pPr>
        <w:widowControl/>
        <w:numPr>
          <w:ilvl w:val="1"/>
          <w:numId w:val="11"/>
        </w:numPr>
        <w:autoSpaceDE/>
        <w:autoSpaceDN/>
        <w:spacing w:before="100" w:beforeAutospacing="1" w:after="100" w:afterAutospacing="1" w:line="276" w:lineRule="auto"/>
        <w:ind w:right="969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81686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Maîtrise des questions liées à l'égalité des genres, au développement régional, 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au </w:t>
      </w:r>
      <w:r w:rsidRPr="00816869">
        <w:rPr>
          <w:rFonts w:asciiTheme="majorBidi" w:eastAsia="Times New Roman" w:hAnsiTheme="majorBidi" w:cstheme="majorBidi"/>
          <w:sz w:val="24"/>
          <w:szCs w:val="24"/>
          <w:lang w:eastAsia="fr-FR"/>
        </w:rPr>
        <w:t>changem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ent climatiques et au plaidoyer, </w:t>
      </w:r>
    </w:p>
    <w:p w14:paraId="02B7C997" w14:textId="734AE9DE" w:rsidR="00816869" w:rsidRPr="00816869" w:rsidRDefault="00816869" w:rsidP="00FB5C06">
      <w:pPr>
        <w:widowControl/>
        <w:numPr>
          <w:ilvl w:val="1"/>
          <w:numId w:val="11"/>
        </w:numPr>
        <w:autoSpaceDE/>
        <w:autoSpaceDN/>
        <w:spacing w:before="100" w:beforeAutospacing="1" w:after="100" w:afterAutospacing="1" w:line="276" w:lineRule="auto"/>
        <w:ind w:right="969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81686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Bonne connaissance de la société civile tunisienne et des dynamiques locales, ainsi que de l’écosystème des </w:t>
      </w:r>
      <w:proofErr w:type="spellStart"/>
      <w:r w:rsidR="002F0AAC">
        <w:rPr>
          <w:rFonts w:asciiTheme="majorBidi" w:eastAsia="Times New Roman" w:hAnsiTheme="majorBidi" w:cstheme="majorBidi"/>
          <w:sz w:val="24"/>
          <w:szCs w:val="24"/>
          <w:lang w:eastAsia="fr-FR"/>
        </w:rPr>
        <w:t>think</w:t>
      </w:r>
      <w:proofErr w:type="spellEnd"/>
      <w:r w:rsidR="002F0AA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tanks</w:t>
      </w:r>
      <w:r w:rsidR="002F0AAC" w:rsidRPr="0081686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816869">
        <w:rPr>
          <w:rFonts w:asciiTheme="majorBidi" w:eastAsia="Times New Roman" w:hAnsiTheme="majorBidi" w:cstheme="majorBidi"/>
          <w:sz w:val="24"/>
          <w:szCs w:val="24"/>
          <w:lang w:eastAsia="fr-FR"/>
        </w:rPr>
        <w:t>en Tunisie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,</w:t>
      </w:r>
    </w:p>
    <w:p w14:paraId="5FBD4819" w14:textId="77777777" w:rsidR="00816869" w:rsidRPr="00816869" w:rsidRDefault="00816869" w:rsidP="00FB5C06">
      <w:pPr>
        <w:widowControl/>
        <w:numPr>
          <w:ilvl w:val="1"/>
          <w:numId w:val="11"/>
        </w:numPr>
        <w:autoSpaceDE/>
        <w:autoSpaceDN/>
        <w:spacing w:before="100" w:beforeAutospacing="1" w:after="100" w:afterAutospacing="1" w:line="276" w:lineRule="auto"/>
        <w:ind w:right="969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816869">
        <w:rPr>
          <w:rFonts w:asciiTheme="majorBidi" w:eastAsia="Times New Roman" w:hAnsiTheme="majorBidi" w:cstheme="majorBidi"/>
          <w:sz w:val="24"/>
          <w:szCs w:val="24"/>
          <w:lang w:eastAsia="fr-FR"/>
        </w:rPr>
        <w:t>Maîtrise parfaite de l’arabe et du français (lecture, écriture et expression orale).</w:t>
      </w:r>
    </w:p>
    <w:p w14:paraId="7B83C14B" w14:textId="77777777" w:rsidR="00816869" w:rsidRPr="00816869" w:rsidRDefault="00816869" w:rsidP="00FB5C06">
      <w:pPr>
        <w:widowControl/>
        <w:numPr>
          <w:ilvl w:val="1"/>
          <w:numId w:val="11"/>
        </w:numPr>
        <w:autoSpaceDE/>
        <w:autoSpaceDN/>
        <w:spacing w:before="100" w:beforeAutospacing="1" w:after="100" w:afterAutospacing="1" w:line="276" w:lineRule="auto"/>
        <w:ind w:right="969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816869">
        <w:rPr>
          <w:rFonts w:asciiTheme="majorBidi" w:eastAsia="Times New Roman" w:hAnsiTheme="majorBidi" w:cstheme="majorBidi"/>
          <w:sz w:val="24"/>
          <w:szCs w:val="24"/>
          <w:lang w:eastAsia="fr-FR"/>
        </w:rPr>
        <w:t>Une expérience dans des projets similaires, notamment au sein de coopérations internationales, ou des compétences solides en gestion de projet seraient fortement valorisées.</w:t>
      </w:r>
    </w:p>
    <w:p w14:paraId="089B65C4" w14:textId="5E6AADA3" w:rsidR="00816869" w:rsidRPr="00816869" w:rsidRDefault="00816869" w:rsidP="00FB5C06">
      <w:pPr>
        <w:widowControl/>
        <w:numPr>
          <w:ilvl w:val="1"/>
          <w:numId w:val="11"/>
        </w:numPr>
        <w:autoSpaceDE/>
        <w:autoSpaceDN/>
        <w:spacing w:before="100" w:beforeAutospacing="1" w:after="100" w:afterAutospacing="1" w:line="276" w:lineRule="auto"/>
        <w:ind w:right="969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81686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Une familiarité avec </w:t>
      </w:r>
      <w:r w:rsidRPr="00816869">
        <w:rPr>
          <w:rFonts w:asciiTheme="majorBidi" w:hAnsiTheme="majorBidi" w:cstheme="majorBidi"/>
          <w:sz w:val="24"/>
          <w:szCs w:val="24"/>
        </w:rPr>
        <w:t>des</w:t>
      </w:r>
      <w:r w:rsidRPr="00816869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816869">
        <w:rPr>
          <w:rFonts w:asciiTheme="majorBidi" w:hAnsiTheme="majorBidi" w:cstheme="majorBidi"/>
          <w:sz w:val="24"/>
          <w:szCs w:val="24"/>
        </w:rPr>
        <w:t>outils</w:t>
      </w:r>
      <w:r w:rsidRPr="00816869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816869">
        <w:rPr>
          <w:rFonts w:asciiTheme="majorBidi" w:hAnsiTheme="majorBidi" w:cstheme="majorBidi"/>
          <w:sz w:val="24"/>
          <w:szCs w:val="24"/>
        </w:rPr>
        <w:t>de soumission</w:t>
      </w:r>
      <w:r w:rsidRPr="00816869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816869">
        <w:rPr>
          <w:rFonts w:asciiTheme="majorBidi" w:hAnsiTheme="majorBidi" w:cstheme="majorBidi"/>
          <w:sz w:val="24"/>
          <w:szCs w:val="24"/>
        </w:rPr>
        <w:t>de</w:t>
      </w:r>
      <w:r w:rsidRPr="00816869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816869">
        <w:rPr>
          <w:rFonts w:asciiTheme="majorBidi" w:hAnsiTheme="majorBidi" w:cstheme="majorBidi"/>
          <w:sz w:val="24"/>
          <w:szCs w:val="24"/>
        </w:rPr>
        <w:t>projet</w:t>
      </w:r>
      <w:r w:rsidRPr="00816869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816869">
        <w:rPr>
          <w:rFonts w:asciiTheme="majorBidi" w:hAnsiTheme="majorBidi" w:cstheme="majorBidi"/>
          <w:sz w:val="24"/>
          <w:szCs w:val="24"/>
        </w:rPr>
        <w:t>et</w:t>
      </w:r>
      <w:r w:rsidRPr="00816869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816869">
        <w:rPr>
          <w:rFonts w:asciiTheme="majorBidi" w:hAnsiTheme="majorBidi" w:cstheme="majorBidi"/>
          <w:sz w:val="24"/>
          <w:szCs w:val="24"/>
        </w:rPr>
        <w:t>des</w:t>
      </w:r>
      <w:r w:rsidRPr="00816869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816869">
        <w:rPr>
          <w:rFonts w:asciiTheme="majorBidi" w:hAnsiTheme="majorBidi" w:cstheme="majorBidi"/>
          <w:sz w:val="24"/>
          <w:szCs w:val="24"/>
        </w:rPr>
        <w:t>procédures</w:t>
      </w:r>
      <w:r w:rsidRPr="00816869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816869">
        <w:rPr>
          <w:rFonts w:asciiTheme="majorBidi" w:hAnsiTheme="majorBidi" w:cstheme="majorBidi"/>
          <w:sz w:val="24"/>
          <w:szCs w:val="24"/>
        </w:rPr>
        <w:t>de</w:t>
      </w:r>
      <w:r w:rsidRPr="00816869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816869">
        <w:rPr>
          <w:rFonts w:asciiTheme="majorBidi" w:hAnsiTheme="majorBidi" w:cstheme="majorBidi"/>
          <w:sz w:val="24"/>
          <w:szCs w:val="24"/>
        </w:rPr>
        <w:t>l’Union</w:t>
      </w:r>
      <w:r w:rsidRPr="00816869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816869">
        <w:rPr>
          <w:rFonts w:asciiTheme="majorBidi" w:hAnsiTheme="majorBidi" w:cstheme="majorBidi"/>
          <w:sz w:val="24"/>
          <w:szCs w:val="24"/>
        </w:rPr>
        <w:t>européenne et</w:t>
      </w:r>
      <w:r w:rsidRPr="00816869">
        <w:rPr>
          <w:rFonts w:asciiTheme="majorBidi" w:hAnsiTheme="majorBidi" w:cstheme="majorBidi"/>
          <w:spacing w:val="-47"/>
          <w:sz w:val="24"/>
          <w:szCs w:val="24"/>
        </w:rPr>
        <w:t xml:space="preserve"> </w:t>
      </w:r>
      <w:r w:rsidRPr="00816869">
        <w:rPr>
          <w:rFonts w:asciiTheme="majorBidi" w:hAnsiTheme="majorBidi" w:cstheme="majorBidi"/>
          <w:sz w:val="24"/>
          <w:szCs w:val="24"/>
        </w:rPr>
        <w:t xml:space="preserve">d’Expertise France </w:t>
      </w:r>
      <w:r w:rsidRPr="00816869">
        <w:rPr>
          <w:rFonts w:asciiTheme="majorBidi" w:eastAsia="Times New Roman" w:hAnsiTheme="majorBidi" w:cstheme="majorBidi"/>
          <w:sz w:val="24"/>
          <w:szCs w:val="24"/>
          <w:lang w:eastAsia="fr-FR"/>
        </w:rPr>
        <w:t>est un atout.</w:t>
      </w:r>
    </w:p>
    <w:p w14:paraId="57C23B24" w14:textId="77777777" w:rsidR="00FB5C06" w:rsidRDefault="00FB5C06" w:rsidP="00FB5C06">
      <w:pPr>
        <w:pStyle w:val="Titre1"/>
        <w:numPr>
          <w:ilvl w:val="0"/>
          <w:numId w:val="2"/>
        </w:numPr>
        <w:tabs>
          <w:tab w:val="left" w:pos="1397"/>
        </w:tabs>
        <w:ind w:left="928" w:right="969" w:firstLine="0"/>
        <w:jc w:val="both"/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  <w:u w:val="single"/>
        </w:rPr>
        <w:t>Pré</w:t>
      </w:r>
      <w:r w:rsidRPr="00816869">
        <w:rPr>
          <w:rFonts w:asciiTheme="majorBidi" w:hAnsiTheme="majorBidi" w:cstheme="majorBidi"/>
          <w:u w:val="single"/>
        </w:rPr>
        <w:t>sentation des offres</w:t>
      </w:r>
      <w:r>
        <w:rPr>
          <w:rFonts w:asciiTheme="majorBidi" w:hAnsiTheme="majorBidi" w:cstheme="majorBidi"/>
          <w:u w:val="single"/>
        </w:rPr>
        <w:t> :</w:t>
      </w:r>
    </w:p>
    <w:p w14:paraId="369BFC03" w14:textId="2B0946B5" w:rsidR="008C4737" w:rsidRPr="008C4737" w:rsidRDefault="00FB5C06" w:rsidP="008C4737">
      <w:pPr>
        <w:pStyle w:val="Titre1"/>
        <w:tabs>
          <w:tab w:val="left" w:pos="1397"/>
        </w:tabs>
        <w:ind w:left="928" w:right="969" w:firstLine="0"/>
        <w:jc w:val="both"/>
        <w:rPr>
          <w:rFonts w:asciiTheme="majorBidi" w:hAnsiTheme="majorBidi" w:cstheme="majorBidi"/>
          <w:u w:val="single"/>
        </w:rPr>
      </w:pPr>
      <w:r w:rsidRPr="00816869">
        <w:rPr>
          <w:rFonts w:asciiTheme="majorBidi" w:hAnsiTheme="majorBidi" w:cstheme="majorBidi"/>
          <w:u w:val="single"/>
        </w:rPr>
        <w:t xml:space="preserve"> </w:t>
      </w:r>
    </w:p>
    <w:p w14:paraId="0FF0AD67" w14:textId="45BE7504" w:rsidR="00816869" w:rsidRPr="00816869" w:rsidRDefault="00816869" w:rsidP="00FB5C06">
      <w:pPr>
        <w:ind w:right="969"/>
        <w:jc w:val="both"/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</w:pPr>
      <w:r w:rsidRPr="00816869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>Les éléments d’offre ainsi que toute correspondance et documents relatifs à la présente consultation doivent être rédigés en français.</w:t>
      </w:r>
    </w:p>
    <w:p w14:paraId="1F38FA3F" w14:textId="0E61E8E3" w:rsidR="00816869" w:rsidRDefault="00816869" w:rsidP="00FB5C06">
      <w:pPr>
        <w:ind w:right="969"/>
        <w:jc w:val="both"/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</w:pPr>
      <w:r w:rsidRPr="00816869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>A l’appui de leur offre, les candidats devront remettre un dossier constitué des documents suivants :</w:t>
      </w:r>
    </w:p>
    <w:p w14:paraId="5D3000C3" w14:textId="77777777" w:rsidR="00E945A9" w:rsidRPr="00816869" w:rsidRDefault="00E945A9" w:rsidP="00FB5C06">
      <w:pPr>
        <w:ind w:right="969"/>
        <w:jc w:val="both"/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</w:pPr>
    </w:p>
    <w:p w14:paraId="67E514B5" w14:textId="29687976" w:rsidR="00816869" w:rsidRPr="00816869" w:rsidRDefault="00816869" w:rsidP="00FB5C06">
      <w:pPr>
        <w:pStyle w:val="Paragraphedeliste"/>
        <w:numPr>
          <w:ilvl w:val="0"/>
          <w:numId w:val="12"/>
        </w:numPr>
        <w:ind w:right="969"/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</w:pPr>
      <w:r w:rsidRPr="00816869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>Preuve d’enregistrement au registre des sociétés (RNE, k-bis ou équivalent)</w:t>
      </w:r>
    </w:p>
    <w:p w14:paraId="65C75630" w14:textId="77777777" w:rsidR="00816869" w:rsidRPr="00816869" w:rsidRDefault="00816869" w:rsidP="00FB5C06">
      <w:pPr>
        <w:pStyle w:val="Paragraphedeliste"/>
        <w:numPr>
          <w:ilvl w:val="0"/>
          <w:numId w:val="12"/>
        </w:numPr>
        <w:spacing w:after="120"/>
        <w:ind w:right="969"/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</w:pPr>
      <w:r w:rsidRPr="00816869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>Le Curriculum Vitae de l’expert(e) désigné(e) pour la mise en œuvre des activités.</w:t>
      </w:r>
    </w:p>
    <w:p w14:paraId="60CB8AEA" w14:textId="45D564A9" w:rsidR="00816869" w:rsidRDefault="00E945A9" w:rsidP="00FB5C06">
      <w:pPr>
        <w:pStyle w:val="Paragraphedeliste"/>
        <w:numPr>
          <w:ilvl w:val="0"/>
          <w:numId w:val="12"/>
        </w:numPr>
        <w:spacing w:after="120"/>
        <w:ind w:right="969"/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</w:pPr>
      <w:r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>Une offre technique et une offre financière (indi</w:t>
      </w:r>
      <w:r w:rsidR="00FB5C06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>quant le prix en journée/ homme</w:t>
      </w:r>
      <w:r w:rsidR="002F0AAC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>)</w:t>
      </w:r>
    </w:p>
    <w:p w14:paraId="42505E04" w14:textId="3BB5280F" w:rsidR="008C4737" w:rsidRDefault="008C4737" w:rsidP="008C4737">
      <w:pPr>
        <w:spacing w:after="120"/>
        <w:ind w:right="969"/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</w:pPr>
    </w:p>
    <w:p w14:paraId="3A0F7E2B" w14:textId="51EB73ED" w:rsidR="008C4737" w:rsidRPr="008C4737" w:rsidRDefault="008C4737" w:rsidP="008C4737">
      <w:pPr>
        <w:rPr>
          <w:rFonts w:asciiTheme="majorBidi" w:hAnsiTheme="majorBidi" w:cstheme="majorBidi"/>
          <w:b/>
          <w:bCs/>
          <w:sz w:val="24"/>
          <w:szCs w:val="24"/>
        </w:rPr>
        <w:sectPr w:rsidR="008C4737" w:rsidRPr="008C4737" w:rsidSect="00FB5C06">
          <w:pgSz w:w="11910" w:h="16840"/>
          <w:pgMar w:top="851" w:right="420" w:bottom="709" w:left="740" w:header="720" w:footer="720" w:gutter="0"/>
          <w:cols w:space="720"/>
        </w:sectPr>
      </w:pPr>
      <w:r w:rsidRPr="008C4737">
        <w:rPr>
          <w:rFonts w:asciiTheme="majorBidi" w:hAnsiTheme="majorBidi" w:cstheme="majorBidi"/>
          <w:b/>
          <w:bCs/>
          <w:sz w:val="24"/>
          <w:szCs w:val="24"/>
        </w:rPr>
        <w:t>Date  limite de candidature 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le  24 mars 2025</w:t>
      </w:r>
    </w:p>
    <w:p w14:paraId="0F1F8A44" w14:textId="77777777" w:rsidR="004401F2" w:rsidRPr="00816869" w:rsidRDefault="00C45F4C" w:rsidP="00FB5C06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4401F2" w:rsidRPr="00816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1D962" w14:textId="77777777" w:rsidR="00C45F4C" w:rsidRDefault="00C45F4C" w:rsidP="005229A6">
      <w:r>
        <w:separator/>
      </w:r>
    </w:p>
  </w:endnote>
  <w:endnote w:type="continuationSeparator" w:id="0">
    <w:p w14:paraId="40376B8C" w14:textId="77777777" w:rsidR="00C45F4C" w:rsidRDefault="00C45F4C" w:rsidP="00522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A8DBF" w14:textId="77777777" w:rsidR="00C45F4C" w:rsidRDefault="00C45F4C" w:rsidP="005229A6">
      <w:r>
        <w:separator/>
      </w:r>
    </w:p>
  </w:footnote>
  <w:footnote w:type="continuationSeparator" w:id="0">
    <w:p w14:paraId="719A49B5" w14:textId="77777777" w:rsidR="00C45F4C" w:rsidRDefault="00C45F4C" w:rsidP="005229A6">
      <w:r>
        <w:continuationSeparator/>
      </w:r>
    </w:p>
  </w:footnote>
  <w:footnote w:id="1">
    <w:p w14:paraId="356AFF6E" w14:textId="341856E5" w:rsidR="005229A6" w:rsidRDefault="005229A6">
      <w:pPr>
        <w:pStyle w:val="Notedebasdepage"/>
      </w:pPr>
      <w:r>
        <w:rPr>
          <w:rStyle w:val="Appelnotedebasdep"/>
        </w:rPr>
        <w:footnoteRef/>
      </w:r>
      <w:r>
        <w:t xml:space="preserve"> Nombre de jours à déterminer en fonction du nombre de propositions à évaluer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73616"/>
    <w:multiLevelType w:val="multilevel"/>
    <w:tmpl w:val="31D06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B3296F"/>
    <w:multiLevelType w:val="hybridMultilevel"/>
    <w:tmpl w:val="4AEE1D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52F07"/>
    <w:multiLevelType w:val="hybridMultilevel"/>
    <w:tmpl w:val="A9DA7AF2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3BEA4655"/>
    <w:multiLevelType w:val="hybridMultilevel"/>
    <w:tmpl w:val="C876F092"/>
    <w:lvl w:ilvl="0" w:tplc="040C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 w15:restartNumberingAfterBreak="0">
    <w:nsid w:val="58D70870"/>
    <w:multiLevelType w:val="hybridMultilevel"/>
    <w:tmpl w:val="9F4A84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5602B"/>
    <w:multiLevelType w:val="hybridMultilevel"/>
    <w:tmpl w:val="287465D2"/>
    <w:lvl w:ilvl="0" w:tplc="9878AC04">
      <w:numFmt w:val="bullet"/>
      <w:lvlText w:val="-"/>
      <w:lvlJc w:val="left"/>
      <w:pPr>
        <w:ind w:left="1396" w:hanging="360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8E9C8378">
      <w:numFmt w:val="bullet"/>
      <w:lvlText w:val="•"/>
      <w:lvlJc w:val="left"/>
      <w:pPr>
        <w:ind w:left="2334" w:hanging="360"/>
      </w:pPr>
      <w:rPr>
        <w:rFonts w:hint="default"/>
        <w:lang w:val="fr-FR" w:eastAsia="en-US" w:bidi="ar-SA"/>
      </w:rPr>
    </w:lvl>
    <w:lvl w:ilvl="2" w:tplc="1AC4128E">
      <w:numFmt w:val="bullet"/>
      <w:lvlText w:val="•"/>
      <w:lvlJc w:val="left"/>
      <w:pPr>
        <w:ind w:left="3269" w:hanging="360"/>
      </w:pPr>
      <w:rPr>
        <w:rFonts w:hint="default"/>
        <w:lang w:val="fr-FR" w:eastAsia="en-US" w:bidi="ar-SA"/>
      </w:rPr>
    </w:lvl>
    <w:lvl w:ilvl="3" w:tplc="13806B58">
      <w:numFmt w:val="bullet"/>
      <w:lvlText w:val="•"/>
      <w:lvlJc w:val="left"/>
      <w:pPr>
        <w:ind w:left="4203" w:hanging="360"/>
      </w:pPr>
      <w:rPr>
        <w:rFonts w:hint="default"/>
        <w:lang w:val="fr-FR" w:eastAsia="en-US" w:bidi="ar-SA"/>
      </w:rPr>
    </w:lvl>
    <w:lvl w:ilvl="4" w:tplc="AA3E8534">
      <w:numFmt w:val="bullet"/>
      <w:lvlText w:val="•"/>
      <w:lvlJc w:val="left"/>
      <w:pPr>
        <w:ind w:left="5138" w:hanging="360"/>
      </w:pPr>
      <w:rPr>
        <w:rFonts w:hint="default"/>
        <w:lang w:val="fr-FR" w:eastAsia="en-US" w:bidi="ar-SA"/>
      </w:rPr>
    </w:lvl>
    <w:lvl w:ilvl="5" w:tplc="B99C3352">
      <w:numFmt w:val="bullet"/>
      <w:lvlText w:val="•"/>
      <w:lvlJc w:val="left"/>
      <w:pPr>
        <w:ind w:left="6073" w:hanging="360"/>
      </w:pPr>
      <w:rPr>
        <w:rFonts w:hint="default"/>
        <w:lang w:val="fr-FR" w:eastAsia="en-US" w:bidi="ar-SA"/>
      </w:rPr>
    </w:lvl>
    <w:lvl w:ilvl="6" w:tplc="561AB898">
      <w:numFmt w:val="bullet"/>
      <w:lvlText w:val="•"/>
      <w:lvlJc w:val="left"/>
      <w:pPr>
        <w:ind w:left="7007" w:hanging="360"/>
      </w:pPr>
      <w:rPr>
        <w:rFonts w:hint="default"/>
        <w:lang w:val="fr-FR" w:eastAsia="en-US" w:bidi="ar-SA"/>
      </w:rPr>
    </w:lvl>
    <w:lvl w:ilvl="7" w:tplc="20BE988C">
      <w:numFmt w:val="bullet"/>
      <w:lvlText w:val="•"/>
      <w:lvlJc w:val="left"/>
      <w:pPr>
        <w:ind w:left="7942" w:hanging="360"/>
      </w:pPr>
      <w:rPr>
        <w:rFonts w:hint="default"/>
        <w:lang w:val="fr-FR" w:eastAsia="en-US" w:bidi="ar-SA"/>
      </w:rPr>
    </w:lvl>
    <w:lvl w:ilvl="8" w:tplc="CEC884BE">
      <w:numFmt w:val="bullet"/>
      <w:lvlText w:val="•"/>
      <w:lvlJc w:val="left"/>
      <w:pPr>
        <w:ind w:left="8877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6CDD20A7"/>
    <w:multiLevelType w:val="hybridMultilevel"/>
    <w:tmpl w:val="B3400AB6"/>
    <w:lvl w:ilvl="0" w:tplc="38E65ED0">
      <w:start w:val="1"/>
      <w:numFmt w:val="decimal"/>
      <w:lvlText w:val="%1."/>
      <w:lvlJc w:val="left"/>
      <w:pPr>
        <w:ind w:left="1396" w:hanging="360"/>
      </w:pPr>
      <w:rPr>
        <w:rFonts w:asciiTheme="majorBidi" w:eastAsia="Calibri" w:hAnsiTheme="majorBidi" w:cstheme="majorBidi" w:hint="default"/>
        <w:b/>
        <w:bCs/>
        <w:w w:val="100"/>
        <w:sz w:val="24"/>
        <w:szCs w:val="24"/>
        <w:lang w:val="fr-FR" w:eastAsia="en-US" w:bidi="ar-SA"/>
      </w:rPr>
    </w:lvl>
    <w:lvl w:ilvl="1" w:tplc="010EEC76">
      <w:numFmt w:val="bullet"/>
      <w:lvlText w:val="•"/>
      <w:lvlJc w:val="left"/>
      <w:pPr>
        <w:ind w:left="2334" w:hanging="360"/>
      </w:pPr>
      <w:rPr>
        <w:rFonts w:hint="default"/>
        <w:lang w:val="fr-FR" w:eastAsia="en-US" w:bidi="ar-SA"/>
      </w:rPr>
    </w:lvl>
    <w:lvl w:ilvl="2" w:tplc="04A475D8">
      <w:numFmt w:val="bullet"/>
      <w:lvlText w:val="•"/>
      <w:lvlJc w:val="left"/>
      <w:pPr>
        <w:ind w:left="3269" w:hanging="360"/>
      </w:pPr>
      <w:rPr>
        <w:rFonts w:hint="default"/>
        <w:lang w:val="fr-FR" w:eastAsia="en-US" w:bidi="ar-SA"/>
      </w:rPr>
    </w:lvl>
    <w:lvl w:ilvl="3" w:tplc="80B4D792">
      <w:numFmt w:val="bullet"/>
      <w:lvlText w:val="•"/>
      <w:lvlJc w:val="left"/>
      <w:pPr>
        <w:ind w:left="4203" w:hanging="360"/>
      </w:pPr>
      <w:rPr>
        <w:rFonts w:hint="default"/>
        <w:lang w:val="fr-FR" w:eastAsia="en-US" w:bidi="ar-SA"/>
      </w:rPr>
    </w:lvl>
    <w:lvl w:ilvl="4" w:tplc="99E2E66C">
      <w:numFmt w:val="bullet"/>
      <w:lvlText w:val="•"/>
      <w:lvlJc w:val="left"/>
      <w:pPr>
        <w:ind w:left="5138" w:hanging="360"/>
      </w:pPr>
      <w:rPr>
        <w:rFonts w:hint="default"/>
        <w:lang w:val="fr-FR" w:eastAsia="en-US" w:bidi="ar-SA"/>
      </w:rPr>
    </w:lvl>
    <w:lvl w:ilvl="5" w:tplc="79229FCA">
      <w:numFmt w:val="bullet"/>
      <w:lvlText w:val="•"/>
      <w:lvlJc w:val="left"/>
      <w:pPr>
        <w:ind w:left="6073" w:hanging="360"/>
      </w:pPr>
      <w:rPr>
        <w:rFonts w:hint="default"/>
        <w:lang w:val="fr-FR" w:eastAsia="en-US" w:bidi="ar-SA"/>
      </w:rPr>
    </w:lvl>
    <w:lvl w:ilvl="6" w:tplc="9F90D1B6">
      <w:numFmt w:val="bullet"/>
      <w:lvlText w:val="•"/>
      <w:lvlJc w:val="left"/>
      <w:pPr>
        <w:ind w:left="7007" w:hanging="360"/>
      </w:pPr>
      <w:rPr>
        <w:rFonts w:hint="default"/>
        <w:lang w:val="fr-FR" w:eastAsia="en-US" w:bidi="ar-SA"/>
      </w:rPr>
    </w:lvl>
    <w:lvl w:ilvl="7" w:tplc="DB085058">
      <w:numFmt w:val="bullet"/>
      <w:lvlText w:val="•"/>
      <w:lvlJc w:val="left"/>
      <w:pPr>
        <w:ind w:left="7942" w:hanging="360"/>
      </w:pPr>
      <w:rPr>
        <w:rFonts w:hint="default"/>
        <w:lang w:val="fr-FR" w:eastAsia="en-US" w:bidi="ar-SA"/>
      </w:rPr>
    </w:lvl>
    <w:lvl w:ilvl="8" w:tplc="ABD6B946">
      <w:numFmt w:val="bullet"/>
      <w:lvlText w:val="•"/>
      <w:lvlJc w:val="left"/>
      <w:pPr>
        <w:ind w:left="8877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76E21BFE"/>
    <w:multiLevelType w:val="hybridMultilevel"/>
    <w:tmpl w:val="3FFAEC36"/>
    <w:lvl w:ilvl="0" w:tplc="7C0200B0">
      <w:start w:val="1"/>
      <w:numFmt w:val="decimal"/>
      <w:lvlText w:val="%1."/>
      <w:lvlJc w:val="left"/>
      <w:pPr>
        <w:ind w:left="827" w:hanging="360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A6A20AEA">
      <w:numFmt w:val="bullet"/>
      <w:lvlText w:val="•"/>
      <w:lvlJc w:val="left"/>
      <w:pPr>
        <w:ind w:left="1320" w:hanging="360"/>
      </w:pPr>
      <w:rPr>
        <w:rFonts w:hint="default"/>
        <w:lang w:val="fr-FR" w:eastAsia="en-US" w:bidi="ar-SA"/>
      </w:rPr>
    </w:lvl>
    <w:lvl w:ilvl="2" w:tplc="3880158C">
      <w:numFmt w:val="bullet"/>
      <w:lvlText w:val="•"/>
      <w:lvlJc w:val="left"/>
      <w:pPr>
        <w:ind w:left="1821" w:hanging="360"/>
      </w:pPr>
      <w:rPr>
        <w:rFonts w:hint="default"/>
        <w:lang w:val="fr-FR" w:eastAsia="en-US" w:bidi="ar-SA"/>
      </w:rPr>
    </w:lvl>
    <w:lvl w:ilvl="3" w:tplc="058E87E0">
      <w:numFmt w:val="bullet"/>
      <w:lvlText w:val="•"/>
      <w:lvlJc w:val="left"/>
      <w:pPr>
        <w:ind w:left="2322" w:hanging="360"/>
      </w:pPr>
      <w:rPr>
        <w:rFonts w:hint="default"/>
        <w:lang w:val="fr-FR" w:eastAsia="en-US" w:bidi="ar-SA"/>
      </w:rPr>
    </w:lvl>
    <w:lvl w:ilvl="4" w:tplc="30B4D5C2">
      <w:numFmt w:val="bullet"/>
      <w:lvlText w:val="•"/>
      <w:lvlJc w:val="left"/>
      <w:pPr>
        <w:ind w:left="2823" w:hanging="360"/>
      </w:pPr>
      <w:rPr>
        <w:rFonts w:hint="default"/>
        <w:lang w:val="fr-FR" w:eastAsia="en-US" w:bidi="ar-SA"/>
      </w:rPr>
    </w:lvl>
    <w:lvl w:ilvl="5" w:tplc="1340CEFC">
      <w:numFmt w:val="bullet"/>
      <w:lvlText w:val="•"/>
      <w:lvlJc w:val="left"/>
      <w:pPr>
        <w:ind w:left="3324" w:hanging="360"/>
      </w:pPr>
      <w:rPr>
        <w:rFonts w:hint="default"/>
        <w:lang w:val="fr-FR" w:eastAsia="en-US" w:bidi="ar-SA"/>
      </w:rPr>
    </w:lvl>
    <w:lvl w:ilvl="6" w:tplc="2BCE09FC">
      <w:numFmt w:val="bullet"/>
      <w:lvlText w:val="•"/>
      <w:lvlJc w:val="left"/>
      <w:pPr>
        <w:ind w:left="3824" w:hanging="360"/>
      </w:pPr>
      <w:rPr>
        <w:rFonts w:hint="default"/>
        <w:lang w:val="fr-FR" w:eastAsia="en-US" w:bidi="ar-SA"/>
      </w:rPr>
    </w:lvl>
    <w:lvl w:ilvl="7" w:tplc="88663AE0">
      <w:numFmt w:val="bullet"/>
      <w:lvlText w:val="•"/>
      <w:lvlJc w:val="left"/>
      <w:pPr>
        <w:ind w:left="4325" w:hanging="360"/>
      </w:pPr>
      <w:rPr>
        <w:rFonts w:hint="default"/>
        <w:lang w:val="fr-FR" w:eastAsia="en-US" w:bidi="ar-SA"/>
      </w:rPr>
    </w:lvl>
    <w:lvl w:ilvl="8" w:tplc="3634D960">
      <w:numFmt w:val="bullet"/>
      <w:lvlText w:val="•"/>
      <w:lvlJc w:val="left"/>
      <w:pPr>
        <w:ind w:left="4826" w:hanging="360"/>
      </w:pPr>
      <w:rPr>
        <w:rFonts w:hint="default"/>
        <w:lang w:val="fr-FR" w:eastAsia="en-US" w:bidi="ar-SA"/>
      </w:rPr>
    </w:lvl>
  </w:abstractNum>
  <w:abstractNum w:abstractNumId="8" w15:restartNumberingAfterBreak="0">
    <w:nsid w:val="77B651A0"/>
    <w:multiLevelType w:val="hybridMultilevel"/>
    <w:tmpl w:val="3DA8B32E"/>
    <w:lvl w:ilvl="0" w:tplc="040C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78412822"/>
    <w:multiLevelType w:val="hybridMultilevel"/>
    <w:tmpl w:val="91ACF656"/>
    <w:lvl w:ilvl="0" w:tplc="D0D65D06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52A7C"/>
    <w:multiLevelType w:val="multilevel"/>
    <w:tmpl w:val="1842F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EDA"/>
    <w:rsid w:val="00025712"/>
    <w:rsid w:val="001A31EE"/>
    <w:rsid w:val="001E171A"/>
    <w:rsid w:val="002E5A88"/>
    <w:rsid w:val="002F0AAC"/>
    <w:rsid w:val="003D56C0"/>
    <w:rsid w:val="00473FE6"/>
    <w:rsid w:val="004E0270"/>
    <w:rsid w:val="005229A6"/>
    <w:rsid w:val="00620BA3"/>
    <w:rsid w:val="006E127A"/>
    <w:rsid w:val="007A69CA"/>
    <w:rsid w:val="007E6EDA"/>
    <w:rsid w:val="00816869"/>
    <w:rsid w:val="008C4737"/>
    <w:rsid w:val="009B4415"/>
    <w:rsid w:val="009D7550"/>
    <w:rsid w:val="00AF2E12"/>
    <w:rsid w:val="00B6109B"/>
    <w:rsid w:val="00B867F0"/>
    <w:rsid w:val="00BB5476"/>
    <w:rsid w:val="00C45F4C"/>
    <w:rsid w:val="00D460E8"/>
    <w:rsid w:val="00E945A9"/>
    <w:rsid w:val="00F1718E"/>
    <w:rsid w:val="00FA7F88"/>
    <w:rsid w:val="00FB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E791"/>
  <w15:chartTrackingRefBased/>
  <w15:docId w15:val="{81F57C2E-B19F-4822-9C15-2A7BED5C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E6E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basedOn w:val="Normal"/>
    <w:link w:val="Titre1Car"/>
    <w:uiPriority w:val="1"/>
    <w:qFormat/>
    <w:rsid w:val="007E6EDA"/>
    <w:pPr>
      <w:ind w:left="1396" w:hanging="361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7E6EDA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E6E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7E6EDA"/>
    <w:pPr>
      <w:jc w:val="both"/>
    </w:pPr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7E6EDA"/>
    <w:rPr>
      <w:rFonts w:ascii="Calibri" w:eastAsia="Calibri" w:hAnsi="Calibri" w:cs="Calibri"/>
      <w:sz w:val="24"/>
      <w:szCs w:val="24"/>
    </w:rPr>
  </w:style>
  <w:style w:type="paragraph" w:styleId="Paragraphedeliste">
    <w:name w:val="List Paragraph"/>
    <w:aliases w:val="List Paragraph (numbered (a)),Yellow Bullet,Normal bullet 2,Paragraph,Bullets,Table/Figure Heading,List of pictures,Table of contents numbered,Bullet Points,Liste Paragraf,Renkli Liste - Vurgu 11,Liste Paragraf1,Bullet OFM"/>
    <w:basedOn w:val="Normal"/>
    <w:link w:val="ParagraphedelisteCar"/>
    <w:uiPriority w:val="34"/>
    <w:qFormat/>
    <w:rsid w:val="007E6EDA"/>
    <w:pPr>
      <w:ind w:left="139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7E6EDA"/>
    <w:pPr>
      <w:ind w:left="69"/>
    </w:pPr>
  </w:style>
  <w:style w:type="character" w:customStyle="1" w:styleId="ParagraphedelisteCar">
    <w:name w:val="Paragraphe de liste Car"/>
    <w:aliases w:val="List Paragraph (numbered (a)) Car,Yellow Bullet Car,Normal bullet 2 Car,Paragraph Car,Bullets Car,Table/Figure Heading Car,List of pictures Car,Table of contents numbered Car,Bullet Points Car,Liste Paragraf Car,Bullet OFM Car"/>
    <w:link w:val="Paragraphedeliste"/>
    <w:uiPriority w:val="34"/>
    <w:qFormat/>
    <w:locked/>
    <w:rsid w:val="007E6EDA"/>
    <w:rPr>
      <w:rFonts w:ascii="Calibri" w:eastAsia="Calibri" w:hAnsi="Calibri" w:cs="Calibri"/>
    </w:rPr>
  </w:style>
  <w:style w:type="character" w:styleId="Marquedecommentaire">
    <w:name w:val="annotation reference"/>
    <w:basedOn w:val="Policepardfaut"/>
    <w:uiPriority w:val="99"/>
    <w:semiHidden/>
    <w:unhideWhenUsed/>
    <w:rsid w:val="007E6ED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E6ED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E6EDA"/>
    <w:rPr>
      <w:rFonts w:ascii="Calibri" w:eastAsia="Calibri" w:hAnsi="Calibri" w:cs="Calibri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7E6EDA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6ED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6EDA"/>
    <w:rPr>
      <w:rFonts w:ascii="Segoe UI" w:eastAsia="Calibr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E127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E127A"/>
    <w:rPr>
      <w:rFonts w:ascii="Calibri" w:eastAsia="Calibri" w:hAnsi="Calibri" w:cs="Calibri"/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229A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229A6"/>
    <w:rPr>
      <w:rFonts w:ascii="Calibri" w:eastAsia="Calibri" w:hAnsi="Calibri" w:cs="Calibri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229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nsee.fr/fr/accue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dn.in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erdi.f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strategie.gouv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B687B-C652-4DAF-8F58-AD9640E18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1377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Hela CHERIF</dc:creator>
  <cp:keywords/>
  <dc:description/>
  <cp:lastModifiedBy>Ahmed Zied BENNOUR</cp:lastModifiedBy>
  <cp:revision>2</cp:revision>
  <dcterms:created xsi:type="dcterms:W3CDTF">2025-03-17T09:24:00Z</dcterms:created>
  <dcterms:modified xsi:type="dcterms:W3CDTF">2025-03-17T09:24:00Z</dcterms:modified>
</cp:coreProperties>
</file>