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43" w:rsidRDefault="007E44BB">
      <w:pPr>
        <w:spacing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Termes de référence</w:t>
      </w:r>
    </w:p>
    <w:tbl>
      <w:tblPr>
        <w:tblStyle w:val="a"/>
        <w:tblpPr w:leftFromText="141" w:rightFromText="141" w:vertAnchor="text" w:tblpY="13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87"/>
      </w:tblGrid>
      <w:tr w:rsidR="00D77A43">
        <w:trPr>
          <w:trHeight w:val="393"/>
        </w:trPr>
        <w:tc>
          <w:tcPr>
            <w:tcW w:w="2122" w:type="dxa"/>
            <w:shd w:val="clear" w:color="auto" w:fill="D9D9D9"/>
            <w:vAlign w:val="center"/>
          </w:tcPr>
          <w:p w:rsidR="00D77A43" w:rsidRDefault="007E44BB">
            <w:pPr>
              <w:spacing w:after="0" w:line="240" w:lineRule="auto"/>
              <w:rPr>
                <w:rFonts w:ascii="Times New Roman" w:eastAsia="Times New Roman" w:hAnsi="Times New Roman" w:cs="Times New Roman"/>
                <w:b/>
              </w:rPr>
            </w:pPr>
            <w:r>
              <w:rPr>
                <w:rFonts w:ascii="Times New Roman" w:eastAsia="Times New Roman" w:hAnsi="Times New Roman" w:cs="Times New Roman"/>
                <w:b/>
              </w:rPr>
              <w:t>Intitulé de la mission</w:t>
            </w:r>
          </w:p>
        </w:tc>
        <w:tc>
          <w:tcPr>
            <w:tcW w:w="7087" w:type="dxa"/>
            <w:vAlign w:val="center"/>
          </w:tcPr>
          <w:p w:rsidR="00D77A43" w:rsidRDefault="006C0480" w:rsidP="00C02C91">
            <w:pPr>
              <w:spacing w:after="0" w:line="240" w:lineRule="auto"/>
              <w:jc w:val="both"/>
              <w:rPr>
                <w:rFonts w:ascii="Times New Roman" w:eastAsia="Times New Roman" w:hAnsi="Times New Roman" w:cs="Times New Roman"/>
                <w:smallCaps/>
              </w:rPr>
            </w:pPr>
            <w:r w:rsidRPr="006C0480">
              <w:rPr>
                <w:rFonts w:ascii="Times New Roman" w:eastAsia="Times New Roman" w:hAnsi="Times New Roman" w:cs="Times New Roman"/>
                <w:smallCaps/>
              </w:rPr>
              <w:t>Appui à la mise en place d’un partenariat stratégique entre l’APII et l’ANAPI pour favoriser l’internationalisation des entreprises tunisiennes en République Démocratique du Congo</w:t>
            </w:r>
          </w:p>
        </w:tc>
      </w:tr>
      <w:tr w:rsidR="00D77A43">
        <w:trPr>
          <w:trHeight w:val="347"/>
        </w:trPr>
        <w:tc>
          <w:tcPr>
            <w:tcW w:w="2122" w:type="dxa"/>
            <w:shd w:val="clear" w:color="auto" w:fill="D9D9D9"/>
            <w:vAlign w:val="center"/>
          </w:tcPr>
          <w:p w:rsidR="00D77A43" w:rsidRDefault="007E44BB">
            <w:pPr>
              <w:spacing w:after="0" w:line="240" w:lineRule="auto"/>
              <w:rPr>
                <w:rFonts w:ascii="Times New Roman" w:eastAsia="Times New Roman" w:hAnsi="Times New Roman" w:cs="Times New Roman"/>
                <w:b/>
              </w:rPr>
            </w:pPr>
            <w:r>
              <w:rPr>
                <w:rFonts w:ascii="Times New Roman" w:eastAsia="Times New Roman" w:hAnsi="Times New Roman" w:cs="Times New Roman"/>
                <w:b/>
              </w:rPr>
              <w:t>Nom du projet</w:t>
            </w:r>
          </w:p>
        </w:tc>
        <w:tc>
          <w:tcPr>
            <w:tcW w:w="7087" w:type="dxa"/>
            <w:vAlign w:val="center"/>
          </w:tcPr>
          <w:p w:rsidR="00D77A43" w:rsidRDefault="007E44BB">
            <w:pPr>
              <w:spacing w:after="0" w:line="240" w:lineRule="auto"/>
              <w:jc w:val="both"/>
              <w:rPr>
                <w:rFonts w:ascii="Times New Roman" w:eastAsia="Times New Roman" w:hAnsi="Times New Roman" w:cs="Times New Roman"/>
                <w:smallCaps/>
              </w:rPr>
            </w:pPr>
            <w:r>
              <w:rPr>
                <w:rFonts w:ascii="Times New Roman" w:eastAsia="Times New Roman" w:hAnsi="Times New Roman" w:cs="Times New Roman"/>
                <w:smallCaps/>
              </w:rPr>
              <w:t>Qawafel – Export Tunisia</w:t>
            </w:r>
          </w:p>
        </w:tc>
      </w:tr>
      <w:tr w:rsidR="00D77A43">
        <w:trPr>
          <w:trHeight w:val="347"/>
        </w:trPr>
        <w:tc>
          <w:tcPr>
            <w:tcW w:w="2122" w:type="dxa"/>
            <w:shd w:val="clear" w:color="auto" w:fill="D9D9D9"/>
            <w:vAlign w:val="center"/>
          </w:tcPr>
          <w:p w:rsidR="00D77A43" w:rsidRDefault="007E44BB">
            <w:pPr>
              <w:spacing w:after="0" w:line="240" w:lineRule="auto"/>
              <w:rPr>
                <w:rFonts w:ascii="Times New Roman" w:eastAsia="Times New Roman" w:hAnsi="Times New Roman" w:cs="Times New Roman"/>
                <w:b/>
              </w:rPr>
            </w:pPr>
            <w:r>
              <w:rPr>
                <w:rFonts w:ascii="Times New Roman" w:eastAsia="Times New Roman" w:hAnsi="Times New Roman" w:cs="Times New Roman"/>
                <w:b/>
              </w:rPr>
              <w:t>Composante </w:t>
            </w:r>
          </w:p>
        </w:tc>
        <w:tc>
          <w:tcPr>
            <w:tcW w:w="7087" w:type="dxa"/>
            <w:vAlign w:val="center"/>
          </w:tcPr>
          <w:p w:rsidR="00D77A43" w:rsidRDefault="007E44BB">
            <w:pPr>
              <w:spacing w:after="0" w:line="240" w:lineRule="auto"/>
              <w:jc w:val="both"/>
              <w:rPr>
                <w:rFonts w:ascii="Times New Roman" w:eastAsia="Times New Roman" w:hAnsi="Times New Roman" w:cs="Times New Roman"/>
                <w:smallCaps/>
                <w:highlight w:val="yellow"/>
              </w:rPr>
            </w:pPr>
            <w:r>
              <w:rPr>
                <w:rFonts w:ascii="Times New Roman" w:eastAsia="Times New Roman" w:hAnsi="Times New Roman" w:cs="Times New Roman"/>
                <w:smallCaps/>
              </w:rPr>
              <w:t xml:space="preserve">Composante 3 « </w:t>
            </w:r>
            <w:r>
              <w:t xml:space="preserve"> </w:t>
            </w:r>
            <w:r>
              <w:rPr>
                <w:rFonts w:ascii="Times New Roman" w:eastAsia="Times New Roman" w:hAnsi="Times New Roman" w:cs="Times New Roman"/>
                <w:smallCaps/>
              </w:rPr>
              <w:t>Cadre réglementaire et institutionnel tunisien »</w:t>
            </w:r>
          </w:p>
        </w:tc>
      </w:tr>
      <w:tr w:rsidR="00D77A43">
        <w:trPr>
          <w:trHeight w:val="376"/>
        </w:trPr>
        <w:tc>
          <w:tcPr>
            <w:tcW w:w="2122" w:type="dxa"/>
            <w:shd w:val="clear" w:color="auto" w:fill="D9D9D9"/>
            <w:vAlign w:val="center"/>
          </w:tcPr>
          <w:p w:rsidR="00D77A43" w:rsidRDefault="007E44BB">
            <w:pPr>
              <w:spacing w:after="0" w:line="240" w:lineRule="auto"/>
              <w:rPr>
                <w:rFonts w:ascii="Times New Roman" w:eastAsia="Times New Roman" w:hAnsi="Times New Roman" w:cs="Times New Roman"/>
                <w:b/>
              </w:rPr>
            </w:pPr>
            <w:r>
              <w:rPr>
                <w:rFonts w:ascii="Times New Roman" w:eastAsia="Times New Roman" w:hAnsi="Times New Roman" w:cs="Times New Roman"/>
                <w:b/>
              </w:rPr>
              <w:t>Dates </w:t>
            </w:r>
          </w:p>
        </w:tc>
        <w:tc>
          <w:tcPr>
            <w:tcW w:w="7087" w:type="dxa"/>
            <w:vAlign w:val="center"/>
          </w:tcPr>
          <w:p w:rsidR="00D77A43" w:rsidRDefault="006C0480" w:rsidP="00C02C91">
            <w:pPr>
              <w:spacing w:after="0" w:line="240" w:lineRule="auto"/>
              <w:jc w:val="both"/>
              <w:rPr>
                <w:rFonts w:ascii="Times New Roman" w:eastAsia="Times New Roman" w:hAnsi="Times New Roman" w:cs="Times New Roman"/>
                <w:smallCaps/>
              </w:rPr>
            </w:pPr>
            <w:r>
              <w:rPr>
                <w:rFonts w:ascii="Times New Roman" w:eastAsia="Times New Roman" w:hAnsi="Times New Roman" w:cs="Times New Roman"/>
                <w:smallCaps/>
                <w:highlight w:val="yellow"/>
              </w:rPr>
              <w:t>Mars</w:t>
            </w:r>
            <w:r w:rsidR="00C02C91">
              <w:rPr>
                <w:rFonts w:ascii="Times New Roman" w:eastAsia="Times New Roman" w:hAnsi="Times New Roman" w:cs="Times New Roman"/>
                <w:smallCaps/>
                <w:highlight w:val="yellow"/>
              </w:rPr>
              <w:t xml:space="preserve"> 2025</w:t>
            </w:r>
            <w:r w:rsidR="00115CB0">
              <w:rPr>
                <w:rFonts w:ascii="Times New Roman" w:eastAsia="Times New Roman" w:hAnsi="Times New Roman" w:cs="Times New Roman"/>
                <w:smallCaps/>
                <w:highlight w:val="yellow"/>
              </w:rPr>
              <w:t xml:space="preserve"> à </w:t>
            </w:r>
            <w:r w:rsidR="00C02C91">
              <w:rPr>
                <w:rFonts w:ascii="Times New Roman" w:eastAsia="Times New Roman" w:hAnsi="Times New Roman" w:cs="Times New Roman"/>
                <w:smallCaps/>
                <w:highlight w:val="yellow"/>
              </w:rPr>
              <w:t>septembre</w:t>
            </w:r>
            <w:r w:rsidR="00115CB0" w:rsidRPr="00C9206D">
              <w:rPr>
                <w:rFonts w:ascii="Times New Roman" w:eastAsia="Times New Roman" w:hAnsi="Times New Roman" w:cs="Times New Roman"/>
                <w:smallCaps/>
                <w:highlight w:val="yellow"/>
              </w:rPr>
              <w:t xml:space="preserve"> 2025</w:t>
            </w:r>
          </w:p>
        </w:tc>
      </w:tr>
      <w:tr w:rsidR="00D77A43">
        <w:trPr>
          <w:trHeight w:val="410"/>
        </w:trPr>
        <w:tc>
          <w:tcPr>
            <w:tcW w:w="2122" w:type="dxa"/>
            <w:shd w:val="clear" w:color="auto" w:fill="D9D9D9"/>
            <w:vAlign w:val="center"/>
          </w:tcPr>
          <w:p w:rsidR="00D77A43" w:rsidRDefault="007E44BB">
            <w:pPr>
              <w:spacing w:after="0" w:line="240" w:lineRule="auto"/>
              <w:rPr>
                <w:rFonts w:ascii="Times New Roman" w:eastAsia="Times New Roman" w:hAnsi="Times New Roman" w:cs="Times New Roman"/>
                <w:b/>
              </w:rPr>
            </w:pPr>
            <w:r>
              <w:rPr>
                <w:rFonts w:ascii="Times New Roman" w:eastAsia="Times New Roman" w:hAnsi="Times New Roman" w:cs="Times New Roman"/>
                <w:b/>
              </w:rPr>
              <w:t>Nombre de jours </w:t>
            </w:r>
          </w:p>
        </w:tc>
        <w:tc>
          <w:tcPr>
            <w:tcW w:w="7087" w:type="dxa"/>
            <w:vAlign w:val="center"/>
          </w:tcPr>
          <w:p w:rsidR="00D77A43" w:rsidRDefault="006C0480">
            <w:pPr>
              <w:spacing w:after="0" w:line="240" w:lineRule="auto"/>
              <w:jc w:val="both"/>
              <w:rPr>
                <w:rFonts w:ascii="Times New Roman" w:eastAsia="Times New Roman" w:hAnsi="Times New Roman" w:cs="Times New Roman"/>
              </w:rPr>
            </w:pPr>
            <w:r>
              <w:rPr>
                <w:rFonts w:ascii="Times New Roman" w:eastAsia="Times New Roman" w:hAnsi="Times New Roman" w:cs="Times New Roman"/>
                <w:smallCaps/>
                <w:highlight w:val="yellow"/>
              </w:rPr>
              <w:t>33</w:t>
            </w:r>
            <w:r w:rsidR="007E44BB">
              <w:rPr>
                <w:rFonts w:ascii="Times New Roman" w:eastAsia="Times New Roman" w:hAnsi="Times New Roman" w:cs="Times New Roman"/>
                <w:smallCaps/>
                <w:highlight w:val="yellow"/>
              </w:rPr>
              <w:t xml:space="preserve"> hommes/J</w:t>
            </w:r>
          </w:p>
        </w:tc>
      </w:tr>
      <w:tr w:rsidR="00D77A43">
        <w:trPr>
          <w:trHeight w:val="416"/>
        </w:trPr>
        <w:tc>
          <w:tcPr>
            <w:tcW w:w="2122" w:type="dxa"/>
            <w:shd w:val="clear" w:color="auto" w:fill="D9D9D9"/>
            <w:vAlign w:val="center"/>
          </w:tcPr>
          <w:p w:rsidR="00D77A43" w:rsidRDefault="007E44BB">
            <w:pPr>
              <w:spacing w:after="0" w:line="240" w:lineRule="auto"/>
              <w:rPr>
                <w:rFonts w:ascii="Times New Roman" w:eastAsia="Times New Roman" w:hAnsi="Times New Roman" w:cs="Times New Roman"/>
                <w:b/>
              </w:rPr>
            </w:pPr>
            <w:r>
              <w:rPr>
                <w:rFonts w:ascii="Times New Roman" w:eastAsia="Times New Roman" w:hAnsi="Times New Roman" w:cs="Times New Roman"/>
                <w:b/>
              </w:rPr>
              <w:t>Profil de l’expert.e</w:t>
            </w:r>
          </w:p>
        </w:tc>
        <w:tc>
          <w:tcPr>
            <w:tcW w:w="7087" w:type="dxa"/>
            <w:vAlign w:val="center"/>
          </w:tcPr>
          <w:p w:rsidR="00D77A43" w:rsidRDefault="00115CB0" w:rsidP="00115C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Mise en place d’accords de partenariats entre institutions publiques</w:t>
            </w:r>
            <w:r w:rsidRPr="00115CB0">
              <w:rPr>
                <w:rFonts w:ascii="Times New Roman" w:eastAsia="Times New Roman" w:hAnsi="Times New Roman" w:cs="Times New Roman"/>
              </w:rPr>
              <w:t xml:space="preserve">, accompagnement </w:t>
            </w:r>
            <w:r>
              <w:rPr>
                <w:rFonts w:ascii="Times New Roman" w:eastAsia="Times New Roman" w:hAnsi="Times New Roman" w:cs="Times New Roman"/>
              </w:rPr>
              <w:t>de l’internationalisation des entreprises</w:t>
            </w:r>
            <w:r w:rsidRPr="00115CB0">
              <w:rPr>
                <w:rFonts w:ascii="Times New Roman" w:eastAsia="Times New Roman" w:hAnsi="Times New Roman" w:cs="Times New Roman"/>
              </w:rPr>
              <w:t>, et conseil auprès des institutions publiques ou privées.</w:t>
            </w:r>
          </w:p>
        </w:tc>
      </w:tr>
    </w:tbl>
    <w:p w:rsidR="00D77A43" w:rsidRDefault="00D77A43" w:rsidP="005414A0">
      <w:pPr>
        <w:spacing w:after="0" w:line="240" w:lineRule="auto"/>
        <w:jc w:val="both"/>
        <w:rPr>
          <w:rFonts w:ascii="Times New Roman" w:eastAsia="Times New Roman" w:hAnsi="Times New Roman" w:cs="Times New Roman"/>
          <w:b/>
        </w:rPr>
      </w:pPr>
    </w:p>
    <w:p w:rsidR="00D77A43" w:rsidRDefault="007E44BB" w:rsidP="007F3A57">
      <w:pPr>
        <w:numPr>
          <w:ilvl w:val="0"/>
          <w:numId w:val="2"/>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Contexte du projet</w:t>
      </w:r>
    </w:p>
    <w:p w:rsidR="00D77A43" w:rsidRDefault="007E44BB">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rsidR="00D77A43" w:rsidRDefault="007E44BB">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rsidR="00D77A43" w:rsidRDefault="007E44BB">
      <w:pPr>
        <w:numPr>
          <w:ilvl w:val="0"/>
          <w:numId w:val="1"/>
        </w:numP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tab/>
      </w:r>
    </w:p>
    <w:p w:rsidR="00D77A43" w:rsidRDefault="007E44B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2 : « Visibilité et diplomatie économique de la Tunisie sur les marchés prioritaires » 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D77A43" w:rsidRDefault="007E44B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3 : « Cadre réglementaire et institutionnel tunisien » pour créer un environnement plus propice à l’internationalisation des entreprises en Afrique par la révision de certaines réglementations et la mise en place de mécanismes de dialogue public-privé et de collaborations régionales entre pairs (Tunisie/pays </w:t>
      </w:r>
      <w:proofErr w:type="gramStart"/>
      <w:r>
        <w:rPr>
          <w:rFonts w:ascii="Times New Roman" w:eastAsia="Times New Roman" w:hAnsi="Times New Roman" w:cs="Times New Roman"/>
          <w:color w:val="000000"/>
        </w:rPr>
        <w:t>cibles</w:t>
      </w:r>
      <w:proofErr w:type="gramEnd"/>
      <w:r>
        <w:rPr>
          <w:rFonts w:ascii="Times New Roman" w:eastAsia="Times New Roman" w:hAnsi="Times New Roman" w:cs="Times New Roman"/>
          <w:color w:val="000000"/>
        </w:rPr>
        <w:t xml:space="preserve">). </w:t>
      </w:r>
    </w:p>
    <w:p w:rsidR="00D77A43" w:rsidRDefault="00D77A43">
      <w:pPr>
        <w:spacing w:after="0" w:line="240" w:lineRule="auto"/>
        <w:ind w:left="720"/>
        <w:jc w:val="both"/>
        <w:rPr>
          <w:rFonts w:ascii="Times New Roman" w:eastAsia="Times New Roman" w:hAnsi="Times New Roman" w:cs="Times New Roman"/>
          <w:color w:val="000000"/>
        </w:rPr>
      </w:pPr>
    </w:p>
    <w:p w:rsidR="00C52ADD" w:rsidRPr="000952D5" w:rsidRDefault="007E44BB">
      <w:pP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présente mission s’inscrit dans le cadre de la mise en œuvre des activités de la Facilité d’assistance technique de la composante 3 du projet. </w:t>
      </w:r>
    </w:p>
    <w:p w:rsidR="00D77A43" w:rsidRDefault="007E44BB">
      <w:pPr>
        <w:numPr>
          <w:ilvl w:val="0"/>
          <w:numId w:val="2"/>
        </w:numPr>
        <w:pBdr>
          <w:top w:val="nil"/>
          <w:left w:val="nil"/>
          <w:bottom w:val="nil"/>
          <w:right w:val="nil"/>
          <w:between w:val="nil"/>
        </w:pBdr>
        <w:spacing w:before="280"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Contexte de la mission </w:t>
      </w:r>
    </w:p>
    <w:p w:rsidR="00D77A43" w:rsidRDefault="00D77A43">
      <w:pPr>
        <w:pBdr>
          <w:top w:val="nil"/>
          <w:left w:val="nil"/>
          <w:bottom w:val="nil"/>
          <w:right w:val="nil"/>
          <w:between w:val="nil"/>
        </w:pBdr>
        <w:spacing w:after="0"/>
        <w:ind w:left="720"/>
        <w:jc w:val="both"/>
        <w:rPr>
          <w:rFonts w:ascii="Times New Roman" w:eastAsia="Times New Roman" w:hAnsi="Times New Roman" w:cs="Times New Roman"/>
          <w:b/>
          <w:color w:val="000000"/>
        </w:rPr>
      </w:pPr>
    </w:p>
    <w:p w:rsidR="00D77A43" w:rsidRDefault="007E44BB">
      <w:pPr>
        <w:numPr>
          <w:ilvl w:val="1"/>
          <w:numId w:val="2"/>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 général </w:t>
      </w:r>
    </w:p>
    <w:p w:rsidR="00C2224F" w:rsidRPr="00C2224F" w:rsidRDefault="007E44BB" w:rsidP="00C2224F">
      <w:pPr>
        <w:spacing w:before="280"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rPr>
        <w:tab/>
        <w:t xml:space="preserve">La Facilité d’assistance technique du projet Qawafel fournit une assistance technique auprès des structures publiques </w:t>
      </w:r>
      <w:r>
        <w:rPr>
          <w:rFonts w:ascii="Times New Roman" w:eastAsia="Times New Roman" w:hAnsi="Times New Roman" w:cs="Times New Roman"/>
          <w:color w:val="000000"/>
        </w:rPr>
        <w:t xml:space="preserve">qui ont vocation à accompagner les entreprises dans leurs projets d’expansion à l’international, et notamment sur les marchés africains. </w:t>
      </w:r>
      <w:r w:rsidR="007B24EC" w:rsidRPr="007B24EC">
        <w:rPr>
          <w:rFonts w:ascii="Times New Roman" w:eastAsia="Times New Roman" w:hAnsi="Times New Roman" w:cs="Times New Roman"/>
          <w:color w:val="000000"/>
        </w:rPr>
        <w:t xml:space="preserve">L’Agence de Promotion de l’Industrie et de l’Innovation (APII) en Tunisie est un acteur </w:t>
      </w:r>
      <w:r w:rsidR="007B24EC">
        <w:rPr>
          <w:rFonts w:ascii="Times New Roman" w:eastAsia="Times New Roman" w:hAnsi="Times New Roman" w:cs="Times New Roman"/>
          <w:color w:val="000000"/>
        </w:rPr>
        <w:t>clé</w:t>
      </w:r>
      <w:r w:rsidR="007B24EC" w:rsidRPr="007B24EC">
        <w:rPr>
          <w:rFonts w:ascii="Times New Roman" w:eastAsia="Times New Roman" w:hAnsi="Times New Roman" w:cs="Times New Roman"/>
          <w:color w:val="000000"/>
        </w:rPr>
        <w:t xml:space="preserve"> dans l'accompagnement des entreprises tunisiennes à l'international</w:t>
      </w:r>
      <w:r w:rsidR="007B24EC" w:rsidRPr="00E97292">
        <w:rPr>
          <w:rFonts w:ascii="Times New Roman" w:eastAsia="Times New Roman" w:hAnsi="Times New Roman" w:cs="Times New Roman"/>
          <w:color w:val="000000"/>
        </w:rPr>
        <w:t xml:space="preserve">. </w:t>
      </w:r>
      <w:r w:rsidR="00650D96">
        <w:rPr>
          <w:rFonts w:ascii="Times New Roman" w:eastAsia="Times New Roman" w:hAnsi="Times New Roman" w:cs="Times New Roman"/>
          <w:color w:val="000000"/>
        </w:rPr>
        <w:t>L</w:t>
      </w:r>
      <w:r w:rsidR="007B24EC" w:rsidRPr="00E97292">
        <w:rPr>
          <w:rFonts w:ascii="Times New Roman" w:eastAsia="Times New Roman" w:hAnsi="Times New Roman" w:cs="Times New Roman"/>
          <w:color w:val="000000"/>
        </w:rPr>
        <w:t>’APII</w:t>
      </w:r>
      <w:r w:rsidR="007B24EC" w:rsidRPr="007B24EC">
        <w:rPr>
          <w:rFonts w:ascii="Times New Roman" w:eastAsia="Times New Roman" w:hAnsi="Times New Roman" w:cs="Times New Roman"/>
          <w:color w:val="000000"/>
        </w:rPr>
        <w:t xml:space="preserve"> soutient les PME dans leur expansion à l’étranger, en facilitant l'accès aux marchés internationaux grâce à des services de soutien </w:t>
      </w:r>
      <w:r w:rsidR="001D5EF2">
        <w:rPr>
          <w:rFonts w:ascii="Times New Roman" w:eastAsia="Times New Roman" w:hAnsi="Times New Roman" w:cs="Times New Roman"/>
          <w:color w:val="000000"/>
        </w:rPr>
        <w:t>personnalis</w:t>
      </w:r>
      <w:r w:rsidR="007B24EC">
        <w:rPr>
          <w:rFonts w:ascii="Times New Roman" w:eastAsia="Times New Roman" w:hAnsi="Times New Roman" w:cs="Times New Roman"/>
          <w:color w:val="000000"/>
        </w:rPr>
        <w:t xml:space="preserve">é </w:t>
      </w:r>
      <w:r w:rsidR="007B24EC" w:rsidRPr="00CC4353">
        <w:rPr>
          <w:rFonts w:ascii="Times New Roman" w:eastAsia="Times New Roman" w:hAnsi="Times New Roman" w:cs="Times New Roman"/>
          <w:color w:val="000000"/>
        </w:rPr>
        <w:t>et des partenariats stratégiques</w:t>
      </w:r>
      <w:r w:rsidR="00450F83">
        <w:rPr>
          <w:rFonts w:ascii="Times New Roman" w:eastAsia="Times New Roman" w:hAnsi="Times New Roman" w:cs="Times New Roman"/>
          <w:color w:val="000000"/>
        </w:rPr>
        <w:t xml:space="preserve">. </w:t>
      </w:r>
    </w:p>
    <w:p w:rsidR="00EC2A08" w:rsidRDefault="00EC2A08" w:rsidP="00EC2A08">
      <w:pPr>
        <w:spacing w:before="280"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w:t>
      </w:r>
      <w:r w:rsidRPr="003E7480">
        <w:rPr>
          <w:rFonts w:ascii="Times New Roman" w:eastAsia="Times New Roman" w:hAnsi="Times New Roman" w:cs="Times New Roman"/>
          <w:color w:val="000000"/>
        </w:rPr>
        <w:t>'APII</w:t>
      </w:r>
      <w:r>
        <w:rPr>
          <w:rFonts w:ascii="Times New Roman" w:eastAsia="Times New Roman" w:hAnsi="Times New Roman" w:cs="Times New Roman"/>
          <w:color w:val="000000"/>
        </w:rPr>
        <w:t xml:space="preserve">, </w:t>
      </w:r>
      <w:r w:rsidRPr="003E7480">
        <w:rPr>
          <w:rFonts w:ascii="Times New Roman" w:eastAsia="Times New Roman" w:hAnsi="Times New Roman" w:cs="Times New Roman"/>
          <w:color w:val="000000"/>
        </w:rPr>
        <w:t>établissement public placé sous la tutelle du Ministère de l'Indus</w:t>
      </w:r>
      <w:r>
        <w:rPr>
          <w:rFonts w:ascii="Times New Roman" w:eastAsia="Times New Roman" w:hAnsi="Times New Roman" w:cs="Times New Roman"/>
          <w:color w:val="000000"/>
        </w:rPr>
        <w:t xml:space="preserve">trie, de l'Énergie et des Mines (MIME), </w:t>
      </w:r>
      <w:r w:rsidRPr="003E7480">
        <w:rPr>
          <w:rFonts w:ascii="Times New Roman" w:eastAsia="Times New Roman" w:hAnsi="Times New Roman" w:cs="Times New Roman"/>
          <w:color w:val="000000"/>
        </w:rPr>
        <w:t>offre</w:t>
      </w:r>
      <w:r>
        <w:rPr>
          <w:rFonts w:ascii="Times New Roman" w:eastAsia="Times New Roman" w:hAnsi="Times New Roman" w:cs="Times New Roman"/>
          <w:color w:val="000000"/>
        </w:rPr>
        <w:t xml:space="preserve"> des services </w:t>
      </w:r>
      <w:r w:rsidRPr="003E7480">
        <w:rPr>
          <w:rFonts w:ascii="Times New Roman" w:eastAsia="Times New Roman" w:hAnsi="Times New Roman" w:cs="Times New Roman"/>
          <w:color w:val="000000"/>
        </w:rPr>
        <w:t>allant de l'information à l'accompagnement, l'assistance technique, le développement de partenariats, ainsi que la réalisation d'études spécialisées</w:t>
      </w:r>
      <w:r>
        <w:rPr>
          <w:rFonts w:ascii="Times New Roman" w:eastAsia="Times New Roman" w:hAnsi="Times New Roman" w:cs="Times New Roman"/>
          <w:color w:val="000000"/>
        </w:rPr>
        <w:t xml:space="preserve"> aux entreprises. L'A</w:t>
      </w:r>
      <w:r w:rsidRPr="003E7480">
        <w:rPr>
          <w:rFonts w:ascii="Times New Roman" w:eastAsia="Times New Roman" w:hAnsi="Times New Roman" w:cs="Times New Roman"/>
          <w:color w:val="000000"/>
        </w:rPr>
        <w:t xml:space="preserve">gence </w:t>
      </w:r>
      <w:r>
        <w:rPr>
          <w:rFonts w:ascii="Times New Roman" w:eastAsia="Times New Roman" w:hAnsi="Times New Roman" w:cs="Times New Roman"/>
          <w:color w:val="000000"/>
        </w:rPr>
        <w:t>vise ainsi à</w:t>
      </w:r>
      <w:r w:rsidRPr="003E7480">
        <w:rPr>
          <w:rFonts w:ascii="Times New Roman" w:eastAsia="Times New Roman" w:hAnsi="Times New Roman" w:cs="Times New Roman"/>
          <w:color w:val="000000"/>
        </w:rPr>
        <w:t xml:space="preserve"> renforcer la compétitivité des entreprises tunisiennes et stimuler l'innovation à l'échelle nationale et international</w:t>
      </w:r>
      <w:r>
        <w:rPr>
          <w:rFonts w:ascii="Times New Roman" w:eastAsia="Times New Roman" w:hAnsi="Times New Roman" w:cs="Times New Roman"/>
          <w:color w:val="000000"/>
        </w:rPr>
        <w:t>e.</w:t>
      </w:r>
    </w:p>
    <w:p w:rsidR="00A1020A" w:rsidRPr="00A1020A" w:rsidRDefault="007B24EC" w:rsidP="00AE3DA4">
      <w:pPr>
        <w:spacing w:before="280" w:after="280" w:line="240" w:lineRule="auto"/>
        <w:jc w:val="both"/>
        <w:rPr>
          <w:rFonts w:ascii="Times New Roman" w:eastAsia="Times New Roman" w:hAnsi="Times New Roman" w:cs="Times New Roman"/>
          <w:color w:val="000000"/>
        </w:rPr>
      </w:pPr>
      <w:r w:rsidRPr="00A1020A">
        <w:rPr>
          <w:rFonts w:ascii="Times New Roman" w:eastAsia="Times New Roman" w:hAnsi="Times New Roman" w:cs="Times New Roman"/>
          <w:color w:val="000000"/>
        </w:rPr>
        <w:t>L’APII a sollicité l’a</w:t>
      </w:r>
      <w:r w:rsidR="00C82B84" w:rsidRPr="00A1020A">
        <w:rPr>
          <w:rFonts w:ascii="Times New Roman" w:eastAsia="Times New Roman" w:hAnsi="Times New Roman" w:cs="Times New Roman"/>
          <w:color w:val="000000"/>
        </w:rPr>
        <w:t xml:space="preserve">ssistance technique </w:t>
      </w:r>
      <w:r w:rsidRPr="00A1020A">
        <w:rPr>
          <w:rFonts w:ascii="Times New Roman" w:eastAsia="Times New Roman" w:hAnsi="Times New Roman" w:cs="Times New Roman"/>
          <w:color w:val="000000"/>
        </w:rPr>
        <w:t xml:space="preserve">du projet Qawafel pour </w:t>
      </w:r>
      <w:r w:rsidR="00E95EDE" w:rsidRPr="00A1020A">
        <w:rPr>
          <w:rFonts w:ascii="Times New Roman" w:eastAsia="Times New Roman" w:hAnsi="Times New Roman" w:cs="Times New Roman"/>
          <w:color w:val="000000"/>
        </w:rPr>
        <w:t>la mise en place d’accords de partenariats</w:t>
      </w:r>
      <w:r w:rsidR="00A1020A" w:rsidRPr="00A1020A">
        <w:rPr>
          <w:rFonts w:ascii="Times New Roman" w:eastAsia="Times New Roman" w:hAnsi="Times New Roman" w:cs="Times New Roman"/>
          <w:color w:val="000000"/>
        </w:rPr>
        <w:t xml:space="preserve"> bilatéraux</w:t>
      </w:r>
      <w:r w:rsidR="00E95EDE" w:rsidRPr="00A1020A">
        <w:rPr>
          <w:rFonts w:ascii="Times New Roman" w:eastAsia="Times New Roman" w:hAnsi="Times New Roman" w:cs="Times New Roman"/>
          <w:color w:val="000000"/>
        </w:rPr>
        <w:t xml:space="preserve"> </w:t>
      </w:r>
      <w:r w:rsidR="003D6784" w:rsidRPr="00A1020A">
        <w:rPr>
          <w:rFonts w:ascii="Times New Roman" w:eastAsia="Times New Roman" w:hAnsi="Times New Roman" w:cs="Times New Roman"/>
          <w:color w:val="000000"/>
        </w:rPr>
        <w:t xml:space="preserve">stratégiques avec des opérateurs économiques internationaux. </w:t>
      </w:r>
      <w:r w:rsidR="00E95EDE" w:rsidRPr="00A1020A">
        <w:rPr>
          <w:rFonts w:ascii="Times New Roman" w:eastAsia="Times New Roman" w:hAnsi="Times New Roman" w:cs="Times New Roman"/>
          <w:color w:val="000000"/>
        </w:rPr>
        <w:t>Ces partenariats</w:t>
      </w:r>
      <w:r w:rsidR="003D6784" w:rsidRPr="00A1020A">
        <w:rPr>
          <w:rFonts w:ascii="Times New Roman" w:eastAsia="Times New Roman" w:hAnsi="Times New Roman" w:cs="Times New Roman"/>
          <w:color w:val="000000"/>
        </w:rPr>
        <w:t xml:space="preserve"> viseront à établir un cadre propice à l’</w:t>
      </w:r>
      <w:r w:rsidR="00A1020A" w:rsidRPr="00A1020A">
        <w:rPr>
          <w:rFonts w:ascii="Times New Roman" w:eastAsia="Times New Roman" w:hAnsi="Times New Roman" w:cs="Times New Roman"/>
          <w:color w:val="000000"/>
        </w:rPr>
        <w:t>internationalisation</w:t>
      </w:r>
      <w:r w:rsidR="003D6784" w:rsidRPr="00A1020A">
        <w:rPr>
          <w:rFonts w:ascii="Times New Roman" w:eastAsia="Times New Roman" w:hAnsi="Times New Roman" w:cs="Times New Roman"/>
          <w:color w:val="000000"/>
        </w:rPr>
        <w:t xml:space="preserve"> des entreprises</w:t>
      </w:r>
      <w:r w:rsidR="00A1020A" w:rsidRPr="00A1020A">
        <w:rPr>
          <w:rFonts w:ascii="Times New Roman" w:eastAsia="Times New Roman" w:hAnsi="Times New Roman" w:cs="Times New Roman"/>
          <w:color w:val="000000"/>
        </w:rPr>
        <w:t xml:space="preserve"> tunisiennes</w:t>
      </w:r>
      <w:r w:rsidR="003D6784" w:rsidRPr="00A1020A">
        <w:rPr>
          <w:rFonts w:ascii="Times New Roman" w:eastAsia="Times New Roman" w:hAnsi="Times New Roman" w:cs="Times New Roman"/>
          <w:color w:val="000000"/>
        </w:rPr>
        <w:t xml:space="preserve">, en leur fournissant un accès facilité aux informations et aux services nécessaires pour exporter ou s’implanter sur </w:t>
      </w:r>
      <w:r w:rsidR="00A1020A" w:rsidRPr="00A1020A">
        <w:rPr>
          <w:rFonts w:ascii="Times New Roman" w:eastAsia="Times New Roman" w:hAnsi="Times New Roman" w:cs="Times New Roman"/>
          <w:color w:val="000000"/>
        </w:rPr>
        <w:t>ces marchés</w:t>
      </w:r>
      <w:r w:rsidR="003D6784" w:rsidRPr="00A1020A">
        <w:rPr>
          <w:rFonts w:ascii="Times New Roman" w:eastAsia="Times New Roman" w:hAnsi="Times New Roman" w:cs="Times New Roman"/>
          <w:color w:val="000000"/>
        </w:rPr>
        <w:t xml:space="preserve">. </w:t>
      </w:r>
    </w:p>
    <w:p w:rsidR="00AE3DA4" w:rsidRPr="00A1020A" w:rsidRDefault="00AE3DA4" w:rsidP="00AE3DA4">
      <w:pPr>
        <w:spacing w:before="280" w:after="280" w:line="240" w:lineRule="auto"/>
        <w:jc w:val="both"/>
        <w:rPr>
          <w:rFonts w:ascii="Times New Roman" w:eastAsia="Times New Roman" w:hAnsi="Times New Roman" w:cs="Times New Roman"/>
          <w:color w:val="000000"/>
        </w:rPr>
      </w:pPr>
      <w:r w:rsidRPr="00A1020A">
        <w:rPr>
          <w:rFonts w:ascii="Times New Roman" w:eastAsia="Times New Roman" w:hAnsi="Times New Roman" w:cs="Times New Roman"/>
          <w:color w:val="000000"/>
        </w:rPr>
        <w:t xml:space="preserve">Le projet Qawafel lance </w:t>
      </w:r>
      <w:r w:rsidR="00A1020A" w:rsidRPr="00A1020A">
        <w:rPr>
          <w:rFonts w:ascii="Times New Roman" w:eastAsia="Times New Roman" w:hAnsi="Times New Roman" w:cs="Times New Roman"/>
          <w:color w:val="000000"/>
        </w:rPr>
        <w:t xml:space="preserve">ainsi </w:t>
      </w:r>
      <w:r w:rsidRPr="00A1020A">
        <w:rPr>
          <w:rFonts w:ascii="Times New Roman" w:eastAsia="Times New Roman" w:hAnsi="Times New Roman" w:cs="Times New Roman"/>
          <w:color w:val="000000"/>
        </w:rPr>
        <w:t xml:space="preserve">une consultation pour le recrutement </w:t>
      </w:r>
      <w:proofErr w:type="gramStart"/>
      <w:r w:rsidRPr="00A1020A">
        <w:rPr>
          <w:rFonts w:ascii="Times New Roman" w:eastAsia="Times New Roman" w:hAnsi="Times New Roman" w:cs="Times New Roman"/>
          <w:color w:val="000000"/>
        </w:rPr>
        <w:t>d’</w:t>
      </w:r>
      <w:proofErr w:type="spellStart"/>
      <w:r w:rsidRPr="00A1020A">
        <w:rPr>
          <w:rFonts w:ascii="Times New Roman" w:eastAsia="Times New Roman" w:hAnsi="Times New Roman" w:cs="Times New Roman"/>
          <w:color w:val="000000"/>
        </w:rPr>
        <w:t>un.e</w:t>
      </w:r>
      <w:proofErr w:type="spellEnd"/>
      <w:proofErr w:type="gramEnd"/>
      <w:r w:rsidRPr="00A1020A">
        <w:rPr>
          <w:rFonts w:ascii="Times New Roman" w:eastAsia="Times New Roman" w:hAnsi="Times New Roman" w:cs="Times New Roman"/>
          <w:color w:val="000000"/>
        </w:rPr>
        <w:t xml:space="preserve"> expert.e </w:t>
      </w:r>
      <w:proofErr w:type="spellStart"/>
      <w:r w:rsidRPr="00A1020A">
        <w:rPr>
          <w:rFonts w:ascii="Times New Roman" w:eastAsia="Times New Roman" w:hAnsi="Times New Roman" w:cs="Times New Roman"/>
          <w:color w:val="000000"/>
        </w:rPr>
        <w:t>chargé.e</w:t>
      </w:r>
      <w:proofErr w:type="spellEnd"/>
      <w:r w:rsidRPr="00A1020A">
        <w:rPr>
          <w:rFonts w:ascii="Times New Roman" w:eastAsia="Times New Roman" w:hAnsi="Times New Roman" w:cs="Times New Roman"/>
          <w:color w:val="000000"/>
        </w:rPr>
        <w:t xml:space="preserve"> de renforcer les capacités de l’APII dans l'établissement et la pérennisation de partenariats internationaux, visant à promouvoir l’internationalisation des entreprises tunisiennes. </w:t>
      </w:r>
    </w:p>
    <w:p w:rsidR="00AB6D9C" w:rsidRPr="00BC7C4C" w:rsidRDefault="007E44BB" w:rsidP="00BC7C4C">
      <w:pPr>
        <w:numPr>
          <w:ilvl w:val="1"/>
          <w:numId w:val="2"/>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Objectifs spécifiques </w:t>
      </w:r>
    </w:p>
    <w:p w:rsidR="00F61EA4" w:rsidRDefault="00F61EA4" w:rsidP="00F61EA4">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F61EA4">
        <w:rPr>
          <w:rFonts w:ascii="Times New Roman" w:eastAsia="Times New Roman" w:hAnsi="Times New Roman" w:cs="Times New Roman"/>
        </w:rPr>
        <w:t>La présente mission vise à renforcer les capacités de l’APII dans la mise en place d’un partenariat bilatéral avec l’ANAPI (Agence Nationale pour la Promotion des Investissements) de la République démocratique du Congo</w:t>
      </w:r>
      <w:r w:rsidR="00083952">
        <w:rPr>
          <w:rFonts w:ascii="Times New Roman" w:eastAsia="Times New Roman" w:hAnsi="Times New Roman" w:cs="Times New Roman"/>
        </w:rPr>
        <w:t xml:space="preserve"> (RDC)</w:t>
      </w:r>
      <w:r w:rsidRPr="00F61EA4">
        <w:rPr>
          <w:rFonts w:ascii="Times New Roman" w:eastAsia="Times New Roman" w:hAnsi="Times New Roman" w:cs="Times New Roman"/>
        </w:rPr>
        <w:t xml:space="preserve">. </w:t>
      </w:r>
      <w:r w:rsidR="006D42F5">
        <w:rPr>
          <w:rFonts w:ascii="Times New Roman" w:eastAsia="Times New Roman" w:hAnsi="Times New Roman" w:cs="Times New Roman"/>
        </w:rPr>
        <w:t>Dans un premier temps</w:t>
      </w:r>
      <w:r w:rsidRPr="00F61EA4">
        <w:rPr>
          <w:rFonts w:ascii="Times New Roman" w:eastAsia="Times New Roman" w:hAnsi="Times New Roman" w:cs="Times New Roman"/>
        </w:rPr>
        <w:t>, il s’agira de structurer ce partenariat afin d’établir une collaboration durable et e</w:t>
      </w:r>
      <w:r>
        <w:rPr>
          <w:rFonts w:ascii="Times New Roman" w:eastAsia="Times New Roman" w:hAnsi="Times New Roman" w:cs="Times New Roman"/>
        </w:rPr>
        <w:t xml:space="preserve">fficace entre les deux agences. </w:t>
      </w:r>
      <w:r w:rsidRPr="00F61EA4">
        <w:rPr>
          <w:rFonts w:ascii="Times New Roman" w:eastAsia="Times New Roman" w:hAnsi="Times New Roman" w:cs="Times New Roman"/>
        </w:rPr>
        <w:t>Dans un second temps, la mission permettra d’identifier les bonnes pratiques issues de cette collaboration et de poser les bases pour des partenariats internationaux futurs. À terme, la mission aboutira à la conception d’un modèle de gouvernance adaptable, incluant des recommandations concrètes, une boîte à outils, ainsi que des mécanismes de suivi et d’ajustement pour garantir la pérennité et la reproductibilité des collaborations avec d’autres pays.</w:t>
      </w:r>
    </w:p>
    <w:p w:rsidR="00545EEE" w:rsidRPr="00E97292" w:rsidRDefault="00206253" w:rsidP="00E97292">
      <w:pPr>
        <w:spacing w:before="280" w:after="280"/>
        <w:jc w:val="both"/>
        <w:rPr>
          <w:rFonts w:ascii="Times New Roman" w:eastAsia="Times New Roman" w:hAnsi="Times New Roman" w:cs="Times New Roman"/>
        </w:rPr>
      </w:pPr>
      <w:r w:rsidRPr="00206253">
        <w:rPr>
          <w:rFonts w:ascii="Times New Roman" w:eastAsia="Times New Roman" w:hAnsi="Times New Roman" w:cs="Times New Roman"/>
        </w:rPr>
        <w:t xml:space="preserve">L’expert.e est donc </w:t>
      </w:r>
      <w:proofErr w:type="spellStart"/>
      <w:proofErr w:type="gramStart"/>
      <w:r w:rsidRPr="00206253">
        <w:rPr>
          <w:rFonts w:ascii="Times New Roman" w:eastAsia="Times New Roman" w:hAnsi="Times New Roman" w:cs="Times New Roman"/>
        </w:rPr>
        <w:t>amené.e</w:t>
      </w:r>
      <w:proofErr w:type="spellEnd"/>
      <w:proofErr w:type="gramEnd"/>
      <w:r w:rsidRPr="00206253">
        <w:rPr>
          <w:rFonts w:ascii="Times New Roman" w:eastAsia="Times New Roman" w:hAnsi="Times New Roman" w:cs="Times New Roman"/>
        </w:rPr>
        <w:t xml:space="preserve"> à atteindre les résultats suivants :</w:t>
      </w:r>
    </w:p>
    <w:p w:rsidR="002245DB" w:rsidRDefault="008A687E" w:rsidP="002245DB">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rPr>
      </w:pPr>
      <w:r w:rsidRPr="00E2469B">
        <w:rPr>
          <w:rFonts w:ascii="Times New Roman" w:eastAsia="Times New Roman" w:hAnsi="Times New Roman" w:cs="Times New Roman"/>
          <w:u w:val="single"/>
        </w:rPr>
        <w:t>Réaliser un diagnostic des capacités organisationnelles de l’APII </w:t>
      </w:r>
      <w:r w:rsidR="006C06D9" w:rsidRPr="00E2469B">
        <w:rPr>
          <w:rFonts w:ascii="Times New Roman" w:eastAsia="Times New Roman" w:hAnsi="Times New Roman" w:cs="Times New Roman"/>
          <w:u w:val="single"/>
        </w:rPr>
        <w:t>pour appuyer la mise en œuvre du partenariat avec l’ANAPI</w:t>
      </w:r>
      <w:r w:rsidR="006C06D9" w:rsidRPr="00E2469B">
        <w:rPr>
          <w:rFonts w:ascii="Times New Roman" w:eastAsia="Times New Roman" w:hAnsi="Times New Roman" w:cs="Times New Roman"/>
        </w:rPr>
        <w:t xml:space="preserve">. </w:t>
      </w:r>
      <w:r w:rsidR="00E2469B" w:rsidRPr="00E2469B">
        <w:rPr>
          <w:rFonts w:ascii="Times New Roman" w:eastAsia="Times New Roman" w:hAnsi="Times New Roman" w:cs="Times New Roman"/>
        </w:rPr>
        <w:t>L’expert.e analysera les processus internes, les mécanismes de partenariat existants, les outils de gestion, les compétences techniques et les ressources humaines de l’APII. Ce diagnostic sera mené à travers des entretiens</w:t>
      </w:r>
      <w:r w:rsidR="002245DB">
        <w:rPr>
          <w:rFonts w:ascii="Times New Roman" w:eastAsia="Times New Roman" w:hAnsi="Times New Roman" w:cs="Times New Roman"/>
        </w:rPr>
        <w:t xml:space="preserve"> et consultations</w:t>
      </w:r>
      <w:r w:rsidR="00E2469B" w:rsidRPr="00E2469B">
        <w:rPr>
          <w:rFonts w:ascii="Times New Roman" w:eastAsia="Times New Roman" w:hAnsi="Times New Roman" w:cs="Times New Roman"/>
        </w:rPr>
        <w:t>,</w:t>
      </w:r>
      <w:r w:rsidR="00FC5AA5">
        <w:rPr>
          <w:rFonts w:ascii="Times New Roman" w:eastAsia="Times New Roman" w:hAnsi="Times New Roman" w:cs="Times New Roman"/>
        </w:rPr>
        <w:t xml:space="preserve"> et ce,</w:t>
      </w:r>
      <w:r w:rsidR="00E2469B" w:rsidRPr="00E2469B">
        <w:rPr>
          <w:rFonts w:ascii="Times New Roman" w:eastAsia="Times New Roman" w:hAnsi="Times New Roman" w:cs="Times New Roman"/>
        </w:rPr>
        <w:t xml:space="preserve"> afin d’identifier les forces et faiblesses organisationnelles susceptibl</w:t>
      </w:r>
      <w:r w:rsidR="002245DB">
        <w:rPr>
          <w:rFonts w:ascii="Times New Roman" w:eastAsia="Times New Roman" w:hAnsi="Times New Roman" w:cs="Times New Roman"/>
        </w:rPr>
        <w:t xml:space="preserve">es d’influencer la réussite du partenariat. </w:t>
      </w:r>
      <w:r w:rsidR="00E2469B" w:rsidRPr="002245DB">
        <w:rPr>
          <w:rFonts w:ascii="Times New Roman" w:eastAsia="Times New Roman" w:hAnsi="Times New Roman" w:cs="Times New Roman"/>
        </w:rPr>
        <w:t xml:space="preserve">Le diagnostic </w:t>
      </w:r>
      <w:r w:rsidR="002245DB" w:rsidRPr="002245DB">
        <w:rPr>
          <w:rFonts w:ascii="Times New Roman" w:eastAsia="Times New Roman" w:hAnsi="Times New Roman" w:cs="Times New Roman"/>
        </w:rPr>
        <w:t>aboutira à des recommandations concrètes pour faciliter sa mise en œuvre avec l’ANAPI.</w:t>
      </w:r>
    </w:p>
    <w:p w:rsidR="000463DF" w:rsidRDefault="000463DF" w:rsidP="000463DF">
      <w:pPr>
        <w:pStyle w:val="Paragraphedeliste"/>
        <w:pBdr>
          <w:top w:val="nil"/>
          <w:left w:val="nil"/>
          <w:bottom w:val="nil"/>
          <w:right w:val="nil"/>
          <w:between w:val="nil"/>
        </w:pBdr>
        <w:spacing w:after="280"/>
        <w:jc w:val="both"/>
        <w:rPr>
          <w:rFonts w:ascii="Times New Roman" w:eastAsia="Times New Roman" w:hAnsi="Times New Roman" w:cs="Times New Roman"/>
        </w:rPr>
      </w:pPr>
    </w:p>
    <w:p w:rsidR="000463DF" w:rsidRDefault="000463DF" w:rsidP="00AC1552">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u w:val="single"/>
        </w:rPr>
        <w:t>Analyser les services du partenaire (ANAPI) </w:t>
      </w:r>
      <w:r w:rsidRPr="000463DF">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sidR="00EC0BCE">
        <w:rPr>
          <w:rFonts w:ascii="Times New Roman" w:eastAsia="Times New Roman" w:hAnsi="Times New Roman" w:cs="Times New Roman"/>
        </w:rPr>
        <w:t>l</w:t>
      </w:r>
      <w:r w:rsidR="00AC1552" w:rsidRPr="00AC1552">
        <w:rPr>
          <w:rFonts w:ascii="Times New Roman" w:eastAsia="Times New Roman" w:hAnsi="Times New Roman" w:cs="Times New Roman"/>
        </w:rPr>
        <w:t>’expert.e</w:t>
      </w:r>
      <w:proofErr w:type="gramEnd"/>
      <w:r w:rsidR="00AC1552" w:rsidRPr="00AC1552">
        <w:rPr>
          <w:rFonts w:ascii="Times New Roman" w:eastAsia="Times New Roman" w:hAnsi="Times New Roman" w:cs="Times New Roman"/>
        </w:rPr>
        <w:t xml:space="preserve"> effectuera une </w:t>
      </w:r>
      <w:r w:rsidR="00083952">
        <w:rPr>
          <w:rFonts w:ascii="Times New Roman" w:eastAsia="Times New Roman" w:hAnsi="Times New Roman" w:cs="Times New Roman"/>
        </w:rPr>
        <w:t xml:space="preserve">analyse documentaire </w:t>
      </w:r>
      <w:r w:rsidR="00AC1552" w:rsidRPr="00AC1552">
        <w:rPr>
          <w:rFonts w:ascii="Times New Roman" w:eastAsia="Times New Roman" w:hAnsi="Times New Roman" w:cs="Times New Roman"/>
        </w:rPr>
        <w:t xml:space="preserve">pour comprendre les priorités stratégiques, les mécanismes de coopération, et les prestations de services de l’ANAPI. Un focus particulier sera porté sur les services visant à attirer des </w:t>
      </w:r>
      <w:r w:rsidR="00AC1552" w:rsidRPr="00AC1552">
        <w:rPr>
          <w:rFonts w:ascii="Times New Roman" w:eastAsia="Times New Roman" w:hAnsi="Times New Roman" w:cs="Times New Roman"/>
        </w:rPr>
        <w:lastRenderedPageBreak/>
        <w:t>investissements étrangers et à faciliter l’intégration d’entreprises internationales (export et/ou implantation).</w:t>
      </w:r>
      <w:r w:rsidR="00AC1552">
        <w:rPr>
          <w:rFonts w:ascii="Times New Roman" w:eastAsia="Times New Roman" w:hAnsi="Times New Roman" w:cs="Times New Roman"/>
        </w:rPr>
        <w:t xml:space="preserve"> </w:t>
      </w:r>
      <w:r w:rsidR="00AC1552" w:rsidRPr="00AC1552">
        <w:rPr>
          <w:rFonts w:ascii="Times New Roman" w:eastAsia="Times New Roman" w:hAnsi="Times New Roman" w:cs="Times New Roman"/>
        </w:rPr>
        <w:t>Les résultats de cette analyse permettront d’identifier, notamment, les dispositifs de l’ANAPI qui pourraient soutenir l’objectif d’internationalisation des entreprises tunisiennes vers la RDC</w:t>
      </w:r>
      <w:r w:rsidR="009E6BF0">
        <w:rPr>
          <w:rFonts w:ascii="Times New Roman" w:eastAsia="Times New Roman" w:hAnsi="Times New Roman" w:cs="Times New Roman"/>
        </w:rPr>
        <w:t xml:space="preserve">. </w:t>
      </w:r>
    </w:p>
    <w:p w:rsidR="009E6BF0" w:rsidRPr="009E6BF0" w:rsidRDefault="009E6BF0" w:rsidP="009E6BF0">
      <w:pPr>
        <w:pStyle w:val="Paragraphedeliste"/>
        <w:rPr>
          <w:rFonts w:ascii="Times New Roman" w:eastAsia="Times New Roman" w:hAnsi="Times New Roman" w:cs="Times New Roman"/>
        </w:rPr>
      </w:pPr>
    </w:p>
    <w:p w:rsidR="00796E0B" w:rsidRPr="00796E0B" w:rsidRDefault="00BA3AFC" w:rsidP="00796E0B">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rPr>
      </w:pPr>
      <w:r w:rsidRPr="00BA0C8E">
        <w:rPr>
          <w:rFonts w:ascii="Times New Roman" w:eastAsia="Times New Roman" w:hAnsi="Times New Roman" w:cs="Times New Roman"/>
          <w:u w:val="single"/>
        </w:rPr>
        <w:t>Cartographier les services actuels de l’APII :</w:t>
      </w:r>
      <w:r w:rsidR="00BA0C8E">
        <w:rPr>
          <w:rFonts w:ascii="Times New Roman" w:eastAsia="Times New Roman" w:hAnsi="Times New Roman" w:cs="Times New Roman"/>
        </w:rPr>
        <w:t xml:space="preserve"> </w:t>
      </w:r>
      <w:proofErr w:type="gramStart"/>
      <w:r w:rsidR="00EC0BCE">
        <w:rPr>
          <w:rFonts w:ascii="Times New Roman" w:eastAsia="Times New Roman" w:hAnsi="Times New Roman" w:cs="Times New Roman"/>
        </w:rPr>
        <w:t>l</w:t>
      </w:r>
      <w:r w:rsidR="00BA0C8E" w:rsidRPr="00BA0C8E">
        <w:rPr>
          <w:rFonts w:ascii="Times New Roman" w:eastAsia="Times New Roman" w:hAnsi="Times New Roman" w:cs="Times New Roman"/>
        </w:rPr>
        <w:t>’expert.e</w:t>
      </w:r>
      <w:proofErr w:type="gramEnd"/>
      <w:r w:rsidR="00BA0C8E" w:rsidRPr="00BA0C8E">
        <w:rPr>
          <w:rFonts w:ascii="Times New Roman" w:eastAsia="Times New Roman" w:hAnsi="Times New Roman" w:cs="Times New Roman"/>
        </w:rPr>
        <w:t xml:space="preserve"> analysera les services, outils et dispositifs actuellement proposés par l’APII pour accompagner les entreprises tunisiennes dans leur internationalisation, tout en évaluant leur potentiel d’adaptation au contexte du marché congolais. Cette cartographie permettra de croiser les services existants de l’APII avec les besoins des entreprises souhaitant s’implanter ou exporter en RDC</w:t>
      </w:r>
      <w:r w:rsidR="00796E0B">
        <w:rPr>
          <w:rFonts w:ascii="Times New Roman" w:eastAsia="Times New Roman" w:hAnsi="Times New Roman" w:cs="Times New Roman"/>
        </w:rPr>
        <w:t xml:space="preserve">.  </w:t>
      </w:r>
      <w:r w:rsidR="00796E0B">
        <w:rPr>
          <w:rFonts w:ascii="Times New Roman" w:eastAsia="Times New Roman" w:hAnsi="Times New Roman" w:cs="Times New Roman"/>
        </w:rPr>
        <w:tab/>
      </w:r>
      <w:r w:rsidR="00796E0B">
        <w:rPr>
          <w:rFonts w:ascii="Times New Roman" w:eastAsia="Times New Roman" w:hAnsi="Times New Roman" w:cs="Times New Roman"/>
        </w:rPr>
        <w:br/>
      </w:r>
    </w:p>
    <w:p w:rsidR="0004171E" w:rsidRPr="009260FC" w:rsidRDefault="007268CA" w:rsidP="0004171E">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u w:val="single"/>
        </w:rPr>
      </w:pPr>
      <w:r w:rsidRPr="0004171E">
        <w:rPr>
          <w:rFonts w:ascii="Times New Roman" w:eastAsia="Times New Roman" w:hAnsi="Times New Roman" w:cs="Times New Roman"/>
          <w:u w:val="single"/>
        </w:rPr>
        <w:t>Identifier les obstacles des entreprises tunisiennes sur le marché congolais </w:t>
      </w:r>
      <w:r w:rsidR="00ED12AC" w:rsidRPr="0004171E">
        <w:rPr>
          <w:rFonts w:ascii="Times New Roman" w:eastAsia="Times New Roman" w:hAnsi="Times New Roman" w:cs="Times New Roman"/>
          <w:u w:val="single"/>
        </w:rPr>
        <w:t>et les relier aux services de l’APII</w:t>
      </w:r>
      <w:r w:rsidR="00796E0B" w:rsidRPr="0004171E">
        <w:rPr>
          <w:rFonts w:ascii="Times New Roman" w:eastAsia="Times New Roman" w:hAnsi="Times New Roman" w:cs="Times New Roman"/>
          <w:u w:val="single"/>
        </w:rPr>
        <w:t> :</w:t>
      </w:r>
      <w:r w:rsidR="009260FC">
        <w:rPr>
          <w:rFonts w:ascii="Times New Roman" w:eastAsia="Times New Roman" w:hAnsi="Times New Roman" w:cs="Times New Roman"/>
        </w:rPr>
        <w:t xml:space="preserve"> </w:t>
      </w:r>
      <w:r w:rsidR="0004171E" w:rsidRPr="0004171E">
        <w:rPr>
          <w:rFonts w:ascii="Times New Roman" w:hAnsi="Times New Roman" w:cs="Times New Roman"/>
        </w:rPr>
        <w:t xml:space="preserve">En s’appuyant sur la cartographie des services de l’APII, </w:t>
      </w:r>
      <w:proofErr w:type="gramStart"/>
      <w:r w:rsidR="0004171E" w:rsidRPr="0004171E">
        <w:rPr>
          <w:rFonts w:ascii="Times New Roman" w:hAnsi="Times New Roman" w:cs="Times New Roman"/>
        </w:rPr>
        <w:t>l’expert.e</w:t>
      </w:r>
      <w:proofErr w:type="gramEnd"/>
      <w:r w:rsidR="0004171E" w:rsidRPr="0004171E">
        <w:rPr>
          <w:rFonts w:ascii="Times New Roman" w:hAnsi="Times New Roman" w:cs="Times New Roman"/>
        </w:rPr>
        <w:t xml:space="preserve"> analyse</w:t>
      </w:r>
      <w:r w:rsidR="009260FC">
        <w:rPr>
          <w:rFonts w:ascii="Times New Roman" w:hAnsi="Times New Roman" w:cs="Times New Roman"/>
        </w:rPr>
        <w:t xml:space="preserve">ra les obstacles </w:t>
      </w:r>
      <w:r w:rsidR="0004171E" w:rsidRPr="0004171E">
        <w:rPr>
          <w:rFonts w:ascii="Times New Roman" w:hAnsi="Times New Roman" w:cs="Times New Roman"/>
        </w:rPr>
        <w:t>rencontrés par les entreprises tunisiennes en RDC, à travers une revue documentaire et des entretiens avec des acteurs clés (entreprises, institutions). Cette analyse portera notamment sur les défis réglementaires, logis</w:t>
      </w:r>
      <w:r w:rsidR="009260FC">
        <w:rPr>
          <w:rFonts w:ascii="Times New Roman" w:hAnsi="Times New Roman" w:cs="Times New Roman"/>
        </w:rPr>
        <w:t xml:space="preserve">tiques, financiers, commerciaux. </w:t>
      </w:r>
      <w:r w:rsidR="0004171E" w:rsidRPr="0004171E">
        <w:rPr>
          <w:rFonts w:ascii="Times New Roman" w:hAnsi="Times New Roman" w:cs="Times New Roman"/>
        </w:rPr>
        <w:t xml:space="preserve">L’objectif est d’identifier les écarts entre les services proposés par l’APII et les besoins réels des entreprises, afin de formuler des recommandations adaptées. Ces résultats permettront à l’APII d’intégrer dans le partenariat avec l’ANAPI des mécanismes pour surmonter ces barrières et rendre le partenariat plus </w:t>
      </w:r>
      <w:r w:rsidR="009260FC">
        <w:rPr>
          <w:rFonts w:ascii="Times New Roman" w:hAnsi="Times New Roman" w:cs="Times New Roman"/>
        </w:rPr>
        <w:t>ciblé.</w:t>
      </w:r>
    </w:p>
    <w:p w:rsidR="009260FC" w:rsidRPr="009260FC" w:rsidRDefault="009260FC" w:rsidP="009260FC">
      <w:pPr>
        <w:pStyle w:val="Paragraphedeliste"/>
        <w:pBdr>
          <w:top w:val="nil"/>
          <w:left w:val="nil"/>
          <w:bottom w:val="nil"/>
          <w:right w:val="nil"/>
          <w:between w:val="nil"/>
        </w:pBdr>
        <w:spacing w:after="280"/>
        <w:jc w:val="both"/>
        <w:rPr>
          <w:rFonts w:ascii="Times New Roman" w:eastAsia="Times New Roman" w:hAnsi="Times New Roman" w:cs="Times New Roman"/>
          <w:u w:val="single"/>
        </w:rPr>
      </w:pPr>
    </w:p>
    <w:p w:rsidR="008671FC" w:rsidRPr="008A22F5" w:rsidRDefault="00253A84" w:rsidP="008A22F5">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u w:val="single"/>
        </w:rPr>
      </w:pPr>
      <w:r w:rsidRPr="00253A84">
        <w:rPr>
          <w:rFonts w:ascii="Times New Roman" w:eastAsia="Times New Roman" w:hAnsi="Times New Roman" w:cs="Times New Roman"/>
          <w:u w:val="single"/>
        </w:rPr>
        <w:t xml:space="preserve">Élaborer un plan d’actions pour </w:t>
      </w:r>
      <w:r w:rsidR="0079524B">
        <w:rPr>
          <w:rFonts w:ascii="Times New Roman" w:eastAsia="Times New Roman" w:hAnsi="Times New Roman" w:cs="Times New Roman"/>
          <w:u w:val="single"/>
        </w:rPr>
        <w:t>engager</w:t>
      </w:r>
      <w:r w:rsidRPr="00253A84">
        <w:rPr>
          <w:rFonts w:ascii="Times New Roman" w:eastAsia="Times New Roman" w:hAnsi="Times New Roman" w:cs="Times New Roman"/>
          <w:u w:val="single"/>
        </w:rPr>
        <w:t xml:space="preserve"> le partenariat avec l’ANAPI</w:t>
      </w:r>
      <w:r>
        <w:rPr>
          <w:rFonts w:ascii="Times New Roman" w:eastAsia="Times New Roman" w:hAnsi="Times New Roman" w:cs="Times New Roman"/>
          <w:u w:val="single"/>
        </w:rPr>
        <w:t xml:space="preserve"> : </w:t>
      </w:r>
      <w:r w:rsidR="00B669AE" w:rsidRPr="00EC0BCE">
        <w:rPr>
          <w:rFonts w:ascii="Times New Roman" w:eastAsia="Times New Roman" w:hAnsi="Times New Roman" w:cs="Times New Roman"/>
        </w:rPr>
        <w:t xml:space="preserve">l’expert. </w:t>
      </w:r>
      <w:proofErr w:type="gramStart"/>
      <w:r w:rsidR="00B669AE" w:rsidRPr="00EC0BCE">
        <w:rPr>
          <w:rFonts w:ascii="Times New Roman" w:eastAsia="Times New Roman" w:hAnsi="Times New Roman" w:cs="Times New Roman"/>
        </w:rPr>
        <w:t>e</w:t>
      </w:r>
      <w:proofErr w:type="gramEnd"/>
      <w:r w:rsidRPr="00EC0BCE">
        <w:rPr>
          <w:rFonts w:ascii="Times New Roman" w:eastAsia="Times New Roman" w:hAnsi="Times New Roman" w:cs="Times New Roman"/>
        </w:rPr>
        <w:t xml:space="preserve"> proposera un plan d’actions précisant les </w:t>
      </w:r>
      <w:r w:rsidR="00211CC4">
        <w:rPr>
          <w:rFonts w:ascii="Times New Roman" w:eastAsia="Times New Roman" w:hAnsi="Times New Roman" w:cs="Times New Roman"/>
        </w:rPr>
        <w:t xml:space="preserve">différentes </w:t>
      </w:r>
      <w:r w:rsidRPr="00EC0BCE">
        <w:rPr>
          <w:rFonts w:ascii="Times New Roman" w:eastAsia="Times New Roman" w:hAnsi="Times New Roman" w:cs="Times New Roman"/>
        </w:rPr>
        <w:t xml:space="preserve">étapes pour </w:t>
      </w:r>
      <w:r w:rsidR="0079524B">
        <w:rPr>
          <w:rFonts w:ascii="Times New Roman" w:eastAsia="Times New Roman" w:hAnsi="Times New Roman" w:cs="Times New Roman"/>
        </w:rPr>
        <w:t xml:space="preserve">initier et structurer </w:t>
      </w:r>
      <w:r w:rsidRPr="00EC0BCE">
        <w:rPr>
          <w:rFonts w:ascii="Times New Roman" w:eastAsia="Times New Roman" w:hAnsi="Times New Roman" w:cs="Times New Roman"/>
        </w:rPr>
        <w:t>le partenariat entre l’APII et l’ANAPI. Ce p</w:t>
      </w:r>
      <w:r w:rsidR="00EC0BCE">
        <w:rPr>
          <w:rFonts w:ascii="Times New Roman" w:eastAsia="Times New Roman" w:hAnsi="Times New Roman" w:cs="Times New Roman"/>
        </w:rPr>
        <w:t>lan inclura</w:t>
      </w:r>
      <w:r w:rsidR="0079524B">
        <w:rPr>
          <w:rFonts w:ascii="Times New Roman" w:eastAsia="Times New Roman" w:hAnsi="Times New Roman" w:cs="Times New Roman"/>
        </w:rPr>
        <w:t xml:space="preserve"> entre autres</w:t>
      </w:r>
      <w:r w:rsidR="00EC0BCE">
        <w:rPr>
          <w:rFonts w:ascii="Times New Roman" w:eastAsia="Times New Roman" w:hAnsi="Times New Roman" w:cs="Times New Roman"/>
        </w:rPr>
        <w:t xml:space="preserve"> la prise de contact</w:t>
      </w:r>
      <w:r w:rsidR="0079524B">
        <w:rPr>
          <w:rFonts w:ascii="Times New Roman" w:eastAsia="Times New Roman" w:hAnsi="Times New Roman" w:cs="Times New Roman"/>
        </w:rPr>
        <w:t xml:space="preserve"> (officielle)</w:t>
      </w:r>
      <w:r w:rsidRPr="00EC0BCE">
        <w:rPr>
          <w:rFonts w:ascii="Times New Roman" w:eastAsia="Times New Roman" w:hAnsi="Times New Roman" w:cs="Times New Roman"/>
        </w:rPr>
        <w:t xml:space="preserve"> avec l’ANAPI, la présentation des services de l’AP</w:t>
      </w:r>
      <w:r w:rsidR="0079524B">
        <w:rPr>
          <w:rFonts w:ascii="Times New Roman" w:eastAsia="Times New Roman" w:hAnsi="Times New Roman" w:cs="Times New Roman"/>
        </w:rPr>
        <w:t>II, la préparation d’</w:t>
      </w:r>
      <w:r w:rsidRPr="00EC0BCE">
        <w:rPr>
          <w:rFonts w:ascii="Times New Roman" w:eastAsia="Times New Roman" w:hAnsi="Times New Roman" w:cs="Times New Roman"/>
        </w:rPr>
        <w:t>agenda</w:t>
      </w:r>
      <w:r w:rsidR="0079524B">
        <w:rPr>
          <w:rFonts w:ascii="Times New Roman" w:eastAsia="Times New Roman" w:hAnsi="Times New Roman" w:cs="Times New Roman"/>
        </w:rPr>
        <w:t>s</w:t>
      </w:r>
      <w:r w:rsidRPr="00EC0BCE">
        <w:rPr>
          <w:rFonts w:ascii="Times New Roman" w:eastAsia="Times New Roman" w:hAnsi="Times New Roman" w:cs="Times New Roman"/>
        </w:rPr>
        <w:t xml:space="preserve"> pour les prem</w:t>
      </w:r>
      <w:r w:rsidR="00B669AE">
        <w:rPr>
          <w:rFonts w:ascii="Times New Roman" w:eastAsia="Times New Roman" w:hAnsi="Times New Roman" w:cs="Times New Roman"/>
        </w:rPr>
        <w:t xml:space="preserve">ières discussions bilatérales. </w:t>
      </w:r>
    </w:p>
    <w:p w:rsidR="008A22F5" w:rsidRPr="008A22F5" w:rsidRDefault="008A22F5" w:rsidP="008A22F5">
      <w:pPr>
        <w:pStyle w:val="Paragraphedeliste"/>
        <w:rPr>
          <w:rFonts w:ascii="Times New Roman" w:eastAsia="Times New Roman" w:hAnsi="Times New Roman" w:cs="Times New Roman"/>
          <w:u w:val="single"/>
        </w:rPr>
      </w:pPr>
    </w:p>
    <w:p w:rsidR="002A7A0D" w:rsidRDefault="008A22F5" w:rsidP="002A7A0D">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rPr>
      </w:pPr>
      <w:r w:rsidRPr="008A22F5">
        <w:rPr>
          <w:rFonts w:ascii="Times New Roman" w:eastAsia="Times New Roman" w:hAnsi="Times New Roman" w:cs="Times New Roman"/>
          <w:u w:val="single"/>
        </w:rPr>
        <w:t>Faciliter les échanges entre l’APII et l’ANAPI :</w:t>
      </w:r>
      <w:r w:rsidRPr="008A22F5">
        <w:rPr>
          <w:rFonts w:ascii="Times New Roman" w:eastAsia="Times New Roman" w:hAnsi="Times New Roman" w:cs="Times New Roman"/>
        </w:rPr>
        <w:t xml:space="preserve"> </w:t>
      </w:r>
      <w:proofErr w:type="gramStart"/>
      <w:r>
        <w:rPr>
          <w:rFonts w:ascii="Times New Roman" w:eastAsia="Times New Roman" w:hAnsi="Times New Roman" w:cs="Times New Roman"/>
        </w:rPr>
        <w:t>l</w:t>
      </w:r>
      <w:r w:rsidRPr="008A22F5">
        <w:rPr>
          <w:rFonts w:ascii="Times New Roman" w:eastAsia="Times New Roman" w:hAnsi="Times New Roman" w:cs="Times New Roman"/>
        </w:rPr>
        <w:t>’expert.e</w:t>
      </w:r>
      <w:proofErr w:type="gramEnd"/>
      <w:r w:rsidRPr="008A22F5">
        <w:rPr>
          <w:rFonts w:ascii="Times New Roman" w:eastAsia="Times New Roman" w:hAnsi="Times New Roman" w:cs="Times New Roman"/>
        </w:rPr>
        <w:t xml:space="preserve"> animera des ateliers ou réunions bilatérales pour recueillir les attentes et priorités de chaque partie, identifier les objectifs stratégiques communs, et définir les mécanismes et modalités de collaboration. Les résultats de ces échanges permettront de concevoir un support de présentation (type pitch desk) destiné à promouvoir le partenariat et renforcer l’adhésion des parties prenantes internes et externes de l’APII et de l’ANAPI.</w:t>
      </w:r>
      <w:r w:rsidR="005B1227">
        <w:rPr>
          <w:rFonts w:ascii="Times New Roman" w:eastAsia="Times New Roman" w:hAnsi="Times New Roman" w:cs="Times New Roman"/>
        </w:rPr>
        <w:t xml:space="preserve"> </w:t>
      </w:r>
      <w:r w:rsidR="005B1227">
        <w:rPr>
          <w:rFonts w:ascii="Times New Roman" w:eastAsia="Times New Roman" w:hAnsi="Times New Roman" w:cs="Times New Roman"/>
        </w:rPr>
        <w:tab/>
      </w:r>
    </w:p>
    <w:p w:rsidR="002A7A0D" w:rsidRPr="002A7A0D" w:rsidRDefault="002A7A0D" w:rsidP="002A7A0D">
      <w:pPr>
        <w:pStyle w:val="Paragraphedeliste"/>
        <w:rPr>
          <w:rFonts w:ascii="Times New Roman" w:eastAsia="Times New Roman" w:hAnsi="Times New Roman" w:cs="Times New Roman"/>
        </w:rPr>
      </w:pPr>
    </w:p>
    <w:p w:rsidR="00815D32" w:rsidRDefault="002A7A0D" w:rsidP="00815D32">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rPr>
      </w:pPr>
      <w:r w:rsidRPr="002A7A0D">
        <w:rPr>
          <w:rFonts w:ascii="Times New Roman" w:eastAsia="Times New Roman" w:hAnsi="Times New Roman" w:cs="Times New Roman"/>
          <w:u w:val="single"/>
        </w:rPr>
        <w:t>Produire le document cadre du partenariat</w:t>
      </w:r>
      <w:r w:rsidRPr="002A7A0D">
        <w:rPr>
          <w:rFonts w:ascii="Times New Roman" w:eastAsia="Times New Roman" w:hAnsi="Times New Roman" w:cs="Times New Roman"/>
        </w:rPr>
        <w:t xml:space="preserve"> : </w:t>
      </w:r>
      <w:proofErr w:type="gramStart"/>
      <w:r w:rsidRPr="002A7A0D">
        <w:rPr>
          <w:rFonts w:ascii="Times New Roman" w:eastAsia="Times New Roman" w:hAnsi="Times New Roman" w:cs="Times New Roman"/>
        </w:rPr>
        <w:t>l</w:t>
      </w:r>
      <w:r>
        <w:rPr>
          <w:rFonts w:ascii="Times New Roman" w:eastAsia="Times New Roman" w:hAnsi="Times New Roman" w:cs="Times New Roman"/>
        </w:rPr>
        <w:t>’expert.e</w:t>
      </w:r>
      <w:proofErr w:type="gramEnd"/>
      <w:r>
        <w:rPr>
          <w:rFonts w:ascii="Times New Roman" w:eastAsia="Times New Roman" w:hAnsi="Times New Roman" w:cs="Times New Roman"/>
        </w:rPr>
        <w:t xml:space="preserve"> élaborera le</w:t>
      </w:r>
      <w:r w:rsidRPr="002A7A0D">
        <w:rPr>
          <w:rFonts w:ascii="Times New Roman" w:eastAsia="Times New Roman" w:hAnsi="Times New Roman" w:cs="Times New Roman"/>
        </w:rPr>
        <w:t xml:space="preserve"> document cadre juridique définissant les modalités de collaboration entre l’APII et l’ANAPI. Ce document précisera notamment :</w:t>
      </w:r>
      <w:r>
        <w:rPr>
          <w:rFonts w:ascii="Times New Roman" w:eastAsia="Times New Roman" w:hAnsi="Times New Roman" w:cs="Times New Roman"/>
        </w:rPr>
        <w:t xml:space="preserve"> le</w:t>
      </w:r>
      <w:r w:rsidRPr="002A7A0D">
        <w:rPr>
          <w:rFonts w:ascii="Times New Roman" w:eastAsia="Times New Roman" w:hAnsi="Times New Roman" w:cs="Times New Roman"/>
        </w:rPr>
        <w:t xml:space="preserve">s </w:t>
      </w:r>
      <w:r w:rsidR="00DC6915">
        <w:rPr>
          <w:rFonts w:ascii="Times New Roman" w:eastAsia="Times New Roman" w:hAnsi="Times New Roman" w:cs="Times New Roman"/>
        </w:rPr>
        <w:t xml:space="preserve">responsabilités respectives </w:t>
      </w:r>
      <w:r w:rsidRPr="002A7A0D">
        <w:rPr>
          <w:rFonts w:ascii="Times New Roman" w:eastAsia="Times New Roman" w:hAnsi="Times New Roman" w:cs="Times New Roman"/>
        </w:rPr>
        <w:t>des deux parties ;</w:t>
      </w:r>
      <w:r>
        <w:rPr>
          <w:rFonts w:ascii="Times New Roman" w:eastAsia="Times New Roman" w:hAnsi="Times New Roman" w:cs="Times New Roman"/>
        </w:rPr>
        <w:t xml:space="preserve"> les </w:t>
      </w:r>
      <w:r w:rsidRPr="002A7A0D">
        <w:rPr>
          <w:rFonts w:ascii="Times New Roman" w:eastAsia="Times New Roman" w:hAnsi="Times New Roman" w:cs="Times New Roman"/>
        </w:rPr>
        <w:t>objecti</w:t>
      </w:r>
      <w:r w:rsidR="00DC6915">
        <w:rPr>
          <w:rFonts w:ascii="Times New Roman" w:eastAsia="Times New Roman" w:hAnsi="Times New Roman" w:cs="Times New Roman"/>
        </w:rPr>
        <w:t xml:space="preserve">fs stratégiques du partenariat ; </w:t>
      </w:r>
      <w:r w:rsidRPr="002A7A0D">
        <w:rPr>
          <w:rFonts w:ascii="Times New Roman" w:eastAsia="Times New Roman" w:hAnsi="Times New Roman" w:cs="Times New Roman"/>
        </w:rPr>
        <w:t>les modalités de collaboration ;</w:t>
      </w:r>
      <w:r w:rsidR="00DC6915">
        <w:rPr>
          <w:rFonts w:ascii="Times New Roman" w:eastAsia="Times New Roman" w:hAnsi="Times New Roman" w:cs="Times New Roman"/>
        </w:rPr>
        <w:t xml:space="preserve"> l</w:t>
      </w:r>
      <w:r w:rsidRPr="00DC6915">
        <w:rPr>
          <w:rFonts w:ascii="Times New Roman" w:eastAsia="Times New Roman" w:hAnsi="Times New Roman" w:cs="Times New Roman"/>
        </w:rPr>
        <w:t>es mécanismes de suivi et d’évaluation pour garantir le respect des engagements.</w:t>
      </w:r>
      <w:r w:rsidR="00DC6915">
        <w:rPr>
          <w:rFonts w:ascii="Times New Roman" w:eastAsia="Times New Roman" w:hAnsi="Times New Roman" w:cs="Times New Roman"/>
        </w:rPr>
        <w:t xml:space="preserve"> </w:t>
      </w:r>
      <w:r w:rsidR="00DC6915">
        <w:rPr>
          <w:rFonts w:ascii="Times New Roman" w:eastAsia="Times New Roman" w:hAnsi="Times New Roman" w:cs="Times New Roman"/>
        </w:rPr>
        <w:tab/>
      </w:r>
      <w:r w:rsidR="00DC6915">
        <w:rPr>
          <w:rFonts w:ascii="Times New Roman" w:eastAsia="Times New Roman" w:hAnsi="Times New Roman" w:cs="Times New Roman"/>
        </w:rPr>
        <w:br/>
      </w:r>
      <w:r w:rsidRPr="00DC6915">
        <w:rPr>
          <w:rFonts w:ascii="Times New Roman" w:eastAsia="Times New Roman" w:hAnsi="Times New Roman" w:cs="Times New Roman"/>
        </w:rPr>
        <w:t>Ce document juridique constituera la base officielle du partenariat, en définissant un cadre clair et durable pour la collaboration entre l’APII et l’ANAPI.</w:t>
      </w:r>
      <w:r w:rsidR="005442FC">
        <w:rPr>
          <w:rFonts w:ascii="Times New Roman" w:eastAsia="Times New Roman" w:hAnsi="Times New Roman" w:cs="Times New Roman"/>
        </w:rPr>
        <w:t xml:space="preserve"> </w:t>
      </w:r>
      <w:r w:rsidR="005442FC">
        <w:rPr>
          <w:rFonts w:ascii="Times New Roman" w:eastAsia="Times New Roman" w:hAnsi="Times New Roman" w:cs="Times New Roman"/>
        </w:rPr>
        <w:tab/>
      </w:r>
    </w:p>
    <w:p w:rsidR="00815D32" w:rsidRPr="00815D32" w:rsidRDefault="00815D32" w:rsidP="00815D32">
      <w:pPr>
        <w:pStyle w:val="Paragraphedeliste"/>
        <w:rPr>
          <w:rFonts w:ascii="Times New Roman" w:eastAsia="Times New Roman" w:hAnsi="Times New Roman" w:cs="Times New Roman"/>
        </w:rPr>
      </w:pPr>
    </w:p>
    <w:p w:rsidR="004008D8" w:rsidRDefault="00156424" w:rsidP="009322F3">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u w:val="single"/>
        </w:rPr>
        <w:t>Formuler</w:t>
      </w:r>
      <w:r w:rsidR="00815D32" w:rsidRPr="00815D32">
        <w:rPr>
          <w:rFonts w:ascii="Times New Roman" w:eastAsia="Times New Roman" w:hAnsi="Times New Roman" w:cs="Times New Roman"/>
          <w:u w:val="single"/>
        </w:rPr>
        <w:t xml:space="preserve"> une feuille de route détaillée pour la mise en œuvre du partenariat</w:t>
      </w:r>
      <w:r w:rsidR="00815D32" w:rsidRPr="00815D32">
        <w:rPr>
          <w:rFonts w:ascii="Times New Roman" w:eastAsia="Times New Roman" w:hAnsi="Times New Roman" w:cs="Times New Roman"/>
        </w:rPr>
        <w:t xml:space="preserve"> :</w:t>
      </w:r>
      <w:r w:rsidR="00815D32">
        <w:rPr>
          <w:rFonts w:ascii="Times New Roman" w:eastAsia="Times New Roman" w:hAnsi="Times New Roman" w:cs="Times New Roman"/>
        </w:rPr>
        <w:t xml:space="preserve"> </w:t>
      </w:r>
      <w:proofErr w:type="gramStart"/>
      <w:r w:rsidR="00815D32">
        <w:rPr>
          <w:rFonts w:ascii="Times New Roman" w:eastAsia="Times New Roman" w:hAnsi="Times New Roman" w:cs="Times New Roman"/>
        </w:rPr>
        <w:t>l</w:t>
      </w:r>
      <w:r w:rsidR="00815D32" w:rsidRPr="00815D32">
        <w:rPr>
          <w:rFonts w:ascii="Times New Roman" w:eastAsia="Times New Roman" w:hAnsi="Times New Roman" w:cs="Times New Roman"/>
        </w:rPr>
        <w:t>’expert.e</w:t>
      </w:r>
      <w:proofErr w:type="gramEnd"/>
      <w:r w:rsidR="00815D32" w:rsidRPr="00815D32">
        <w:rPr>
          <w:rFonts w:ascii="Times New Roman" w:eastAsia="Times New Roman" w:hAnsi="Times New Roman" w:cs="Times New Roman"/>
        </w:rPr>
        <w:t xml:space="preserve"> élaborera une feuille de route opérationnelle traduisant les objectifs stratégiques du partenariat en actions concrètes. Ce document précisera les étapes clés, les actions prioritaires à court terme, ainsi que le calendrier de mise en œuvre</w:t>
      </w:r>
      <w:r w:rsidR="00FC5AA5">
        <w:rPr>
          <w:rFonts w:ascii="Times New Roman" w:eastAsia="Times New Roman" w:hAnsi="Times New Roman" w:cs="Times New Roman"/>
        </w:rPr>
        <w:t xml:space="preserve">. </w:t>
      </w:r>
      <w:r w:rsidR="00815D32" w:rsidRPr="009322F3">
        <w:rPr>
          <w:rFonts w:ascii="Times New Roman" w:eastAsia="Times New Roman" w:hAnsi="Times New Roman" w:cs="Times New Roman"/>
        </w:rPr>
        <w:t>La feuille de route inclura également des indicateurs de suivi pour évaluer l’avancement des actions</w:t>
      </w:r>
      <w:r w:rsidR="009322F3" w:rsidRPr="009322F3">
        <w:rPr>
          <w:rFonts w:ascii="Times New Roman" w:eastAsia="Times New Roman" w:hAnsi="Times New Roman" w:cs="Times New Roman"/>
        </w:rPr>
        <w:t xml:space="preserve">. </w:t>
      </w:r>
    </w:p>
    <w:p w:rsidR="008841D4" w:rsidRPr="008841D4" w:rsidRDefault="008841D4" w:rsidP="008841D4">
      <w:pPr>
        <w:pStyle w:val="Paragraphedeliste"/>
        <w:rPr>
          <w:rFonts w:ascii="Times New Roman" w:eastAsia="Times New Roman" w:hAnsi="Times New Roman" w:cs="Times New Roman"/>
        </w:rPr>
      </w:pPr>
    </w:p>
    <w:p w:rsidR="0060642C" w:rsidRPr="0060642C" w:rsidRDefault="00156424" w:rsidP="0060642C">
      <w:pPr>
        <w:pStyle w:val="Paragraphedeliste"/>
        <w:numPr>
          <w:ilvl w:val="0"/>
          <w:numId w:val="26"/>
        </w:numPr>
        <w:pBdr>
          <w:top w:val="nil"/>
          <w:left w:val="nil"/>
          <w:bottom w:val="nil"/>
          <w:right w:val="nil"/>
          <w:between w:val="nil"/>
        </w:pBdr>
        <w:spacing w:after="280"/>
        <w:jc w:val="both"/>
        <w:rPr>
          <w:rFonts w:ascii="Times New Roman" w:eastAsia="Times New Roman" w:hAnsi="Times New Roman" w:cs="Times New Roman"/>
        </w:rPr>
      </w:pPr>
      <w:r w:rsidRPr="00156424">
        <w:rPr>
          <w:rFonts w:ascii="Times New Roman" w:eastAsia="Times New Roman" w:hAnsi="Times New Roman" w:cs="Times New Roman"/>
          <w:u w:val="single"/>
        </w:rPr>
        <w:t>Développer un manuel de procédures pour le modèle de gouvernance et sensibiliser les équipes de l’APII</w:t>
      </w:r>
      <w:r w:rsidRPr="00156424">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l</w:t>
      </w:r>
      <w:r w:rsidRPr="00156424">
        <w:rPr>
          <w:rFonts w:ascii="Times New Roman" w:eastAsia="Times New Roman" w:hAnsi="Times New Roman" w:cs="Times New Roman"/>
        </w:rPr>
        <w:t>’expert.e</w:t>
      </w:r>
      <w:proofErr w:type="gramEnd"/>
      <w:r w:rsidRPr="00156424">
        <w:rPr>
          <w:rFonts w:ascii="Times New Roman" w:eastAsia="Times New Roman" w:hAnsi="Times New Roman" w:cs="Times New Roman"/>
        </w:rPr>
        <w:t xml:space="preserve"> élaborera un manuel de procédures structuré pour guider l’APII dans l’établissement et la gestion de futurs partenariats internationaux. Ce manuel détaillera les </w:t>
      </w:r>
      <w:r w:rsidRPr="00156424">
        <w:rPr>
          <w:rFonts w:ascii="Times New Roman" w:eastAsia="Times New Roman" w:hAnsi="Times New Roman" w:cs="Times New Roman"/>
        </w:rPr>
        <w:lastRenderedPageBreak/>
        <w:t>processus, les rôles et responsabilités, les mécanismes de coordination, ainsi que les outils de suivi et d’évaluation nécessaires.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r w:rsidRPr="00156424">
        <w:rPr>
          <w:rFonts w:ascii="Times New Roman" w:eastAsia="Times New Roman" w:hAnsi="Times New Roman" w:cs="Times New Roman"/>
        </w:rPr>
        <w:t>L’expert.e animera une session de sensibilisation pour présenter le manuel aux équipes de l’APII. Cette session comprendra des études de cas basées sur des exemples concrets de partenariats et des exercices pratiques, afin de garantir une appropriation efficace et durable du modèle par les parties prenantes internes.</w:t>
      </w:r>
      <w:r w:rsidR="0060642C">
        <w:rPr>
          <w:rFonts w:ascii="Times New Roman" w:eastAsia="Times New Roman" w:hAnsi="Times New Roman" w:cs="Times New Roman"/>
        </w:rPr>
        <w:t xml:space="preserve"> </w:t>
      </w:r>
      <w:r w:rsidR="0060642C">
        <w:rPr>
          <w:rFonts w:ascii="Times New Roman" w:eastAsia="Times New Roman" w:hAnsi="Times New Roman" w:cs="Times New Roman"/>
        </w:rPr>
        <w:tab/>
      </w:r>
      <w:r w:rsidR="0060642C">
        <w:rPr>
          <w:rFonts w:ascii="Times New Roman" w:eastAsia="Times New Roman" w:hAnsi="Times New Roman" w:cs="Times New Roman"/>
        </w:rPr>
        <w:br/>
      </w:r>
    </w:p>
    <w:p w:rsidR="00526AD6" w:rsidRPr="00604E78" w:rsidRDefault="006A3A15" w:rsidP="00604E78">
      <w:pPr>
        <w:pStyle w:val="Paragraphedeliste"/>
        <w:numPr>
          <w:ilvl w:val="0"/>
          <w:numId w:val="24"/>
        </w:numPr>
        <w:jc w:val="both"/>
        <w:rPr>
          <w:rFonts w:ascii="Times New Roman" w:eastAsia="Times New Roman" w:hAnsi="Times New Roman" w:cs="Times New Roman"/>
          <w:u w:val="single"/>
        </w:rPr>
      </w:pPr>
      <w:r w:rsidRPr="00002B77">
        <w:rPr>
          <w:rFonts w:ascii="Times New Roman" w:eastAsia="Times New Roman" w:hAnsi="Times New Roman" w:cs="Times New Roman"/>
          <w:u w:val="single"/>
        </w:rPr>
        <w:t>Produire un rapport de fin de mission</w:t>
      </w:r>
      <w:r w:rsidR="00385E86">
        <w:rPr>
          <w:rFonts w:ascii="Times New Roman" w:eastAsia="Times New Roman" w:hAnsi="Times New Roman" w:cs="Times New Roman"/>
        </w:rPr>
        <w:t> : l</w:t>
      </w:r>
      <w:r w:rsidR="0060642C" w:rsidRPr="0060642C">
        <w:rPr>
          <w:rFonts w:ascii="Times New Roman" w:eastAsia="Times New Roman" w:hAnsi="Times New Roman" w:cs="Times New Roman"/>
        </w:rPr>
        <w:t>e rapport de fin de mission devra contenir une synthèse des analyses réalisées (capacités organisationnelles de l’APII, services de l’ANAPI, cartographie des services de l’APII, obstacles des entreprises tunisiennes), le modèle de gouvernance proposé, une feuille de route pour la mise en œuvre du partenariat, un résumé des ateliers et sensibilisations menés, ainsi que des recommandations stratégiques et des annexes méthodologiques.</w:t>
      </w:r>
    </w:p>
    <w:p w:rsidR="00D77A43" w:rsidRDefault="007E44BB">
      <w:pPr>
        <w:numPr>
          <w:ilvl w:val="0"/>
          <w:numId w:val="2"/>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Méthodologie de la mission</w:t>
      </w:r>
    </w:p>
    <w:p w:rsidR="00E72B39" w:rsidRPr="003E642D" w:rsidRDefault="00FC5AA5" w:rsidP="003E642D">
      <w:pPr>
        <w:spacing w:line="240" w:lineRule="auto"/>
        <w:jc w:val="both"/>
        <w:rPr>
          <w:rFonts w:ascii="Times New Roman" w:eastAsia="Times New Roman" w:hAnsi="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rPr>
        <w:tab/>
      </w:r>
      <w:r w:rsidR="007E44BB">
        <w:rPr>
          <w:rFonts w:ascii="Times New Roman" w:eastAsia="Times New Roman" w:hAnsi="Times New Roman" w:cs="Times New Roman"/>
        </w:rPr>
        <w:t xml:space="preserve">L’expert.e </w:t>
      </w:r>
      <w:r w:rsidR="007E44BB">
        <w:rPr>
          <w:rFonts w:ascii="Times New Roman" w:eastAsia="Times New Roman" w:hAnsi="Times New Roman" w:cs="Times New Roman"/>
          <w:color w:val="000000"/>
        </w:rPr>
        <w:t xml:space="preserve">devra mener à bien cette mission en coordination étroite avec </w:t>
      </w:r>
      <w:r w:rsidR="00604E78">
        <w:rPr>
          <w:rFonts w:ascii="Times New Roman" w:eastAsia="Times New Roman" w:hAnsi="Times New Roman" w:cs="Times New Roman"/>
          <w:color w:val="000000"/>
        </w:rPr>
        <w:t xml:space="preserve">l’APII, l’ANAPI et </w:t>
      </w:r>
      <w:r w:rsidR="007E44BB">
        <w:rPr>
          <w:rFonts w:ascii="Times New Roman" w:eastAsia="Times New Roman" w:hAnsi="Times New Roman" w:cs="Times New Roman"/>
        </w:rPr>
        <w:t>Qawafel.</w:t>
      </w:r>
      <w:r w:rsidR="003E642D">
        <w:rPr>
          <w:rFonts w:ascii="Times New Roman" w:eastAsia="Times New Roman" w:hAnsi="Times New Roman" w:cs="Times New Roman"/>
        </w:rPr>
        <w:t xml:space="preserve"> </w:t>
      </w:r>
      <w:r w:rsidR="003E642D" w:rsidRPr="003E642D">
        <w:rPr>
          <w:rFonts w:ascii="Times New Roman" w:eastAsia="Times New Roman" w:hAnsi="Times New Roman" w:cs="Times New Roman"/>
        </w:rPr>
        <w:t>La mission s’appuiera à la fois sur une analyse documentaire et sur une série d’entretiens avec les parties prenantes du projet ou toute autre structure jugée pertinente.</w:t>
      </w:r>
    </w:p>
    <w:p w:rsidR="00D77A43" w:rsidRDefault="007E44BB">
      <w:pPr>
        <w:numPr>
          <w:ilvl w:val="0"/>
          <w:numId w:val="2"/>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Tâches à réaliser </w:t>
      </w:r>
    </w:p>
    <w:p w:rsidR="00B26061" w:rsidRDefault="007E44BB">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Pour atteindre l’objectif et les résultats de la mission,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est </w:t>
      </w:r>
      <w:proofErr w:type="spellStart"/>
      <w:r>
        <w:rPr>
          <w:rFonts w:ascii="Times New Roman" w:eastAsia="Times New Roman" w:hAnsi="Times New Roman" w:cs="Times New Roman"/>
          <w:color w:val="000000"/>
        </w:rPr>
        <w:t>appelé.e</w:t>
      </w:r>
      <w:proofErr w:type="spellEnd"/>
      <w:r>
        <w:rPr>
          <w:rFonts w:ascii="Times New Roman" w:eastAsia="Times New Roman" w:hAnsi="Times New Roman" w:cs="Times New Roman"/>
          <w:color w:val="000000"/>
        </w:rPr>
        <w:t xml:space="preserve"> à mener les tâches suivantes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7655"/>
        <w:gridCol w:w="850"/>
      </w:tblGrid>
      <w:tr w:rsidR="00842137" w:rsidRPr="00B26061" w:rsidTr="00842137">
        <w:trPr>
          <w:trHeight w:val="294"/>
        </w:trPr>
        <w:tc>
          <w:tcPr>
            <w:tcW w:w="562" w:type="dxa"/>
            <w:shd w:val="clear" w:color="auto" w:fill="D9D9D9"/>
          </w:tcPr>
          <w:p w:rsidR="00842137" w:rsidRPr="00B26061" w:rsidRDefault="00842137" w:rsidP="00C71D96">
            <w:pPr>
              <w:rPr>
                <w:rFonts w:ascii="Times New Roman" w:hAnsi="Times New Roman" w:cs="Times New Roman"/>
                <w:b/>
              </w:rPr>
            </w:pPr>
            <w:r w:rsidRPr="00B26061">
              <w:rPr>
                <w:rFonts w:ascii="Times New Roman" w:hAnsi="Times New Roman" w:cs="Times New Roman"/>
                <w:b/>
              </w:rPr>
              <w:t>N°</w:t>
            </w:r>
          </w:p>
        </w:tc>
        <w:tc>
          <w:tcPr>
            <w:tcW w:w="7655" w:type="dxa"/>
            <w:shd w:val="clear" w:color="auto" w:fill="D9D9D9"/>
          </w:tcPr>
          <w:p w:rsidR="00842137" w:rsidRPr="00B26061" w:rsidRDefault="00842137" w:rsidP="00C71D96">
            <w:pPr>
              <w:rPr>
                <w:rFonts w:ascii="Times New Roman" w:hAnsi="Times New Roman" w:cs="Times New Roman"/>
                <w:b/>
              </w:rPr>
            </w:pPr>
            <w:r w:rsidRPr="00B26061">
              <w:rPr>
                <w:rFonts w:ascii="Times New Roman" w:hAnsi="Times New Roman" w:cs="Times New Roman"/>
                <w:b/>
              </w:rPr>
              <w:t>Activités</w:t>
            </w:r>
          </w:p>
        </w:tc>
        <w:tc>
          <w:tcPr>
            <w:tcW w:w="850" w:type="dxa"/>
            <w:shd w:val="clear" w:color="auto" w:fill="D9D9D9"/>
          </w:tcPr>
          <w:p w:rsidR="00842137" w:rsidRPr="00B26061" w:rsidRDefault="00842137" w:rsidP="00842137">
            <w:pPr>
              <w:jc w:val="center"/>
              <w:rPr>
                <w:rFonts w:ascii="Times New Roman" w:hAnsi="Times New Roman" w:cs="Times New Roman"/>
                <w:b/>
              </w:rPr>
            </w:pPr>
            <w:r w:rsidRPr="00B26061">
              <w:rPr>
                <w:rFonts w:ascii="Times New Roman" w:hAnsi="Times New Roman" w:cs="Times New Roman"/>
                <w:b/>
              </w:rPr>
              <w:t>H/J</w:t>
            </w:r>
          </w:p>
        </w:tc>
      </w:tr>
      <w:tr w:rsidR="00842137" w:rsidRPr="00B26061" w:rsidTr="00842137">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1</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 xml:space="preserve">Tenir des réunions de cadrage avec l’APII, l’ANAPI et Qawafel </w:t>
            </w:r>
          </w:p>
        </w:tc>
        <w:tc>
          <w:tcPr>
            <w:tcW w:w="850" w:type="dxa"/>
          </w:tcPr>
          <w:p w:rsidR="00842137" w:rsidRPr="00B26061" w:rsidRDefault="00842137" w:rsidP="00842137">
            <w:pPr>
              <w:jc w:val="center"/>
              <w:rPr>
                <w:rFonts w:ascii="Times New Roman" w:hAnsi="Times New Roman" w:cs="Times New Roman"/>
              </w:rPr>
            </w:pPr>
            <w:r w:rsidRPr="00B26061">
              <w:rPr>
                <w:rFonts w:ascii="Times New Roman" w:hAnsi="Times New Roman" w:cs="Times New Roman"/>
              </w:rPr>
              <w:t>2</w:t>
            </w:r>
          </w:p>
        </w:tc>
      </w:tr>
      <w:tr w:rsidR="00842137" w:rsidRPr="00B26061" w:rsidTr="00842137">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2</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 xml:space="preserve">Élaborer une note </w:t>
            </w:r>
            <w:r>
              <w:rPr>
                <w:rFonts w:ascii="Times New Roman" w:hAnsi="Times New Roman" w:cs="Times New Roman"/>
              </w:rPr>
              <w:t xml:space="preserve">méthodologique </w:t>
            </w:r>
            <w:r w:rsidRPr="00B26061">
              <w:rPr>
                <w:rFonts w:ascii="Times New Roman" w:hAnsi="Times New Roman" w:cs="Times New Roman"/>
              </w:rPr>
              <w:t xml:space="preserve">et un calendrier de </w:t>
            </w:r>
            <w:r>
              <w:rPr>
                <w:rFonts w:ascii="Times New Roman" w:hAnsi="Times New Roman" w:cs="Times New Roman"/>
              </w:rPr>
              <w:t xml:space="preserve">la </w:t>
            </w:r>
            <w:r w:rsidRPr="00B26061">
              <w:rPr>
                <w:rFonts w:ascii="Times New Roman" w:hAnsi="Times New Roman" w:cs="Times New Roman"/>
              </w:rPr>
              <w:t xml:space="preserve">mission </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2</w:t>
            </w:r>
          </w:p>
        </w:tc>
      </w:tr>
      <w:tr w:rsidR="00842137" w:rsidRPr="00B26061" w:rsidTr="00842137">
        <w:trPr>
          <w:trHeight w:val="362"/>
        </w:trPr>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3</w:t>
            </w:r>
          </w:p>
        </w:tc>
        <w:tc>
          <w:tcPr>
            <w:tcW w:w="7655" w:type="dxa"/>
          </w:tcPr>
          <w:p w:rsidR="00842137" w:rsidRPr="00B26061" w:rsidRDefault="00842137" w:rsidP="00C71D96">
            <w:pPr>
              <w:rPr>
                <w:rFonts w:ascii="Times New Roman" w:hAnsi="Times New Roman" w:cs="Times New Roman"/>
              </w:rPr>
            </w:pPr>
            <w:r w:rsidRPr="00FA2046">
              <w:rPr>
                <w:rFonts w:ascii="Times New Roman" w:eastAsia="Times New Roman" w:hAnsi="Times New Roman" w:cs="Times New Roman"/>
              </w:rPr>
              <w:t xml:space="preserve">Réaliser un diagnostic des capacités </w:t>
            </w:r>
            <w:r>
              <w:rPr>
                <w:rFonts w:ascii="Times New Roman" w:eastAsia="Times New Roman" w:hAnsi="Times New Roman" w:cs="Times New Roman"/>
              </w:rPr>
              <w:t xml:space="preserve">organisationnelles et une cartographie des services de </w:t>
            </w:r>
            <w:r w:rsidRPr="00FA2046">
              <w:rPr>
                <w:rFonts w:ascii="Times New Roman" w:eastAsia="Times New Roman" w:hAnsi="Times New Roman" w:cs="Times New Roman"/>
              </w:rPr>
              <w:t>l’APII</w:t>
            </w:r>
            <w:r>
              <w:rPr>
                <w:rFonts w:ascii="Times New Roman" w:eastAsia="Times New Roman" w:hAnsi="Times New Roman" w:cs="Times New Roman"/>
              </w:rPr>
              <w:t xml:space="preserve"> pour l’internationalisation des entreprises</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3</w:t>
            </w:r>
          </w:p>
        </w:tc>
      </w:tr>
      <w:tr w:rsidR="00842137" w:rsidRPr="00B26061" w:rsidTr="00842137">
        <w:trPr>
          <w:trHeight w:val="362"/>
        </w:trPr>
        <w:tc>
          <w:tcPr>
            <w:tcW w:w="562" w:type="dxa"/>
          </w:tcPr>
          <w:p w:rsidR="00842137" w:rsidRPr="00B26061" w:rsidRDefault="00842137" w:rsidP="00C71D96">
            <w:pPr>
              <w:rPr>
                <w:rFonts w:ascii="Times New Roman" w:hAnsi="Times New Roman" w:cs="Times New Roman"/>
              </w:rPr>
            </w:pPr>
            <w:r>
              <w:rPr>
                <w:rFonts w:ascii="Times New Roman" w:hAnsi="Times New Roman" w:cs="Times New Roman"/>
              </w:rPr>
              <w:t>4</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Identifier les obstacles des entreprises tunisiennes en RDC et formuler des recommandations adaptées</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2</w:t>
            </w:r>
          </w:p>
        </w:tc>
      </w:tr>
      <w:tr w:rsidR="00842137" w:rsidRPr="00B26061" w:rsidTr="00842137">
        <w:trPr>
          <w:trHeight w:val="278"/>
        </w:trPr>
        <w:tc>
          <w:tcPr>
            <w:tcW w:w="562" w:type="dxa"/>
          </w:tcPr>
          <w:p w:rsidR="00842137" w:rsidRPr="00B26061" w:rsidRDefault="00842137" w:rsidP="00C71D96">
            <w:pPr>
              <w:rPr>
                <w:rFonts w:ascii="Times New Roman" w:hAnsi="Times New Roman" w:cs="Times New Roman"/>
              </w:rPr>
            </w:pPr>
            <w:r>
              <w:rPr>
                <w:rFonts w:ascii="Times New Roman" w:hAnsi="Times New Roman" w:cs="Times New Roman"/>
              </w:rPr>
              <w:t>5</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 xml:space="preserve">Analyser les services de l’ANAPI </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2</w:t>
            </w:r>
          </w:p>
        </w:tc>
      </w:tr>
      <w:tr w:rsidR="00842137" w:rsidRPr="00B26061" w:rsidTr="00842137">
        <w:trPr>
          <w:trHeight w:val="106"/>
        </w:trPr>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6</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Définir un plan d’actions pour engager le partenariat entre l’APII et l’ANAPI</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2</w:t>
            </w:r>
          </w:p>
        </w:tc>
      </w:tr>
      <w:tr w:rsidR="00842137" w:rsidRPr="00B26061" w:rsidTr="00842137">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7</w:t>
            </w:r>
          </w:p>
        </w:tc>
        <w:tc>
          <w:tcPr>
            <w:tcW w:w="7655" w:type="dxa"/>
          </w:tcPr>
          <w:p w:rsidR="00842137" w:rsidRPr="00B26061" w:rsidRDefault="00842137" w:rsidP="00C71D96">
            <w:pPr>
              <w:rPr>
                <w:rFonts w:ascii="Times New Roman" w:hAnsi="Times New Roman" w:cs="Times New Roman"/>
              </w:rPr>
            </w:pPr>
            <w:r>
              <w:rPr>
                <w:rFonts w:ascii="Times New Roman" w:hAnsi="Times New Roman" w:cs="Times New Roman"/>
              </w:rPr>
              <w:t>Animer des ateliers et réunions entre l’APII et l’ANAPI</w:t>
            </w:r>
            <w:r w:rsidRPr="00B26061">
              <w:rPr>
                <w:rFonts w:ascii="Times New Roman" w:hAnsi="Times New Roman" w:cs="Times New Roman"/>
              </w:rPr>
              <w:t xml:space="preserve"> </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4</w:t>
            </w:r>
          </w:p>
        </w:tc>
      </w:tr>
      <w:tr w:rsidR="00842137" w:rsidRPr="00B26061" w:rsidTr="00842137">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8</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 xml:space="preserve">Rédiger le document cadre juridique du partenariat </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4</w:t>
            </w:r>
          </w:p>
        </w:tc>
      </w:tr>
      <w:tr w:rsidR="00842137" w:rsidRPr="00B26061" w:rsidTr="00842137">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9</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Élaborer une feuille de route opérationnelle pour guider la mise en œuvre du partenariat</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3</w:t>
            </w:r>
          </w:p>
        </w:tc>
      </w:tr>
      <w:tr w:rsidR="00842137" w:rsidRPr="00B26061" w:rsidTr="00842137">
        <w:trPr>
          <w:trHeight w:val="285"/>
        </w:trPr>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10</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Développer un manuel de gouvernance et animer une session de sensibilisation pour les équipes de l’APII</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7</w:t>
            </w:r>
          </w:p>
        </w:tc>
      </w:tr>
      <w:tr w:rsidR="00842137" w:rsidRPr="00B26061" w:rsidTr="00842137">
        <w:trPr>
          <w:trHeight w:val="285"/>
        </w:trPr>
        <w:tc>
          <w:tcPr>
            <w:tcW w:w="562"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11</w:t>
            </w:r>
          </w:p>
        </w:tc>
        <w:tc>
          <w:tcPr>
            <w:tcW w:w="7655" w:type="dxa"/>
          </w:tcPr>
          <w:p w:rsidR="00842137" w:rsidRPr="00B26061" w:rsidRDefault="00842137" w:rsidP="00C71D96">
            <w:pPr>
              <w:rPr>
                <w:rFonts w:ascii="Times New Roman" w:hAnsi="Times New Roman" w:cs="Times New Roman"/>
              </w:rPr>
            </w:pPr>
            <w:r w:rsidRPr="00B26061">
              <w:rPr>
                <w:rFonts w:ascii="Times New Roman" w:hAnsi="Times New Roman" w:cs="Times New Roman"/>
              </w:rPr>
              <w:t xml:space="preserve">Rédiger </w:t>
            </w:r>
            <w:r>
              <w:rPr>
                <w:rFonts w:ascii="Times New Roman" w:hAnsi="Times New Roman" w:cs="Times New Roman"/>
              </w:rPr>
              <w:t>le</w:t>
            </w:r>
            <w:r w:rsidRPr="00B26061">
              <w:rPr>
                <w:rFonts w:ascii="Times New Roman" w:hAnsi="Times New Roman" w:cs="Times New Roman"/>
              </w:rPr>
              <w:t xml:space="preserve"> rapport de fin de mission </w:t>
            </w:r>
          </w:p>
        </w:tc>
        <w:tc>
          <w:tcPr>
            <w:tcW w:w="850" w:type="dxa"/>
          </w:tcPr>
          <w:p w:rsidR="00842137" w:rsidRPr="00B26061" w:rsidRDefault="00842137" w:rsidP="00842137">
            <w:pPr>
              <w:jc w:val="center"/>
              <w:rPr>
                <w:rFonts w:ascii="Times New Roman" w:hAnsi="Times New Roman" w:cs="Times New Roman"/>
              </w:rPr>
            </w:pPr>
            <w:r>
              <w:rPr>
                <w:rFonts w:ascii="Times New Roman" w:hAnsi="Times New Roman" w:cs="Times New Roman"/>
              </w:rPr>
              <w:t>2</w:t>
            </w:r>
          </w:p>
        </w:tc>
      </w:tr>
      <w:tr w:rsidR="00842137" w:rsidRPr="00B26061" w:rsidTr="00842137">
        <w:trPr>
          <w:trHeight w:val="119"/>
        </w:trPr>
        <w:tc>
          <w:tcPr>
            <w:tcW w:w="8217" w:type="dxa"/>
            <w:gridSpan w:val="2"/>
            <w:shd w:val="clear" w:color="auto" w:fill="D9D9D9"/>
            <w:vAlign w:val="center"/>
          </w:tcPr>
          <w:p w:rsidR="00842137" w:rsidRPr="00B26061" w:rsidRDefault="00842137" w:rsidP="00842137">
            <w:pPr>
              <w:spacing w:after="0"/>
              <w:jc w:val="both"/>
              <w:rPr>
                <w:rFonts w:ascii="Times New Roman" w:eastAsia="Times New Roman" w:hAnsi="Times New Roman" w:cs="Times New Roman"/>
                <w:b/>
                <w:color w:val="000000"/>
              </w:rPr>
            </w:pPr>
            <w:r w:rsidRPr="00B26061">
              <w:rPr>
                <w:rFonts w:ascii="Times New Roman" w:eastAsia="Times New Roman" w:hAnsi="Times New Roman" w:cs="Times New Roman"/>
                <w:b/>
                <w:color w:val="000000"/>
              </w:rPr>
              <w:t>Nombre total de jours</w:t>
            </w:r>
          </w:p>
        </w:tc>
        <w:tc>
          <w:tcPr>
            <w:tcW w:w="850" w:type="dxa"/>
            <w:shd w:val="clear" w:color="auto" w:fill="D9D9D9"/>
            <w:vAlign w:val="center"/>
          </w:tcPr>
          <w:p w:rsidR="00842137" w:rsidRPr="00B26061" w:rsidRDefault="00842137" w:rsidP="00842137">
            <w:pPr>
              <w:jc w:val="center"/>
              <w:rPr>
                <w:rFonts w:ascii="Times New Roman" w:eastAsia="Times New Roman" w:hAnsi="Times New Roman" w:cs="Times New Roman"/>
                <w:b/>
                <w:color w:val="000000"/>
              </w:rPr>
            </w:pPr>
            <w:r w:rsidRPr="00B26061">
              <w:rPr>
                <w:rFonts w:ascii="Times New Roman" w:eastAsia="Times New Roman" w:hAnsi="Times New Roman" w:cs="Times New Roman"/>
                <w:b/>
                <w:color w:val="000000"/>
              </w:rPr>
              <w:t>3</w:t>
            </w:r>
            <w:r>
              <w:rPr>
                <w:rFonts w:ascii="Times New Roman" w:eastAsia="Times New Roman" w:hAnsi="Times New Roman" w:cs="Times New Roman"/>
                <w:b/>
                <w:color w:val="000000"/>
              </w:rPr>
              <w:t>3</w:t>
            </w:r>
          </w:p>
        </w:tc>
      </w:tr>
    </w:tbl>
    <w:p w:rsidR="00842137" w:rsidRDefault="00842137" w:rsidP="00FC5AA5">
      <w:pPr>
        <w:spacing w:after="280"/>
        <w:jc w:val="both"/>
        <w:rPr>
          <w:rFonts w:ascii="Times New Roman" w:eastAsia="Times New Roman" w:hAnsi="Times New Roman" w:cs="Times New Roman"/>
          <w:color w:val="000000"/>
        </w:rPr>
      </w:pPr>
    </w:p>
    <w:p w:rsidR="00D77A43" w:rsidRDefault="007E44BB" w:rsidP="00842137">
      <w:pPr>
        <w:numPr>
          <w:ilvl w:val="0"/>
          <w:numId w:val="2"/>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Livrables de la mission et modalités de validation </w:t>
      </w:r>
    </w:p>
    <w:p w:rsidR="00D77A43" w:rsidRDefault="007E44BB">
      <w:pPr>
        <w:spacing w:before="280" w:after="280"/>
        <w:jc w:val="both"/>
        <w:rPr>
          <w:rFonts w:ascii="Times New Roman" w:eastAsia="Times New Roman" w:hAnsi="Times New Roman" w:cs="Times New Roman"/>
          <w:b/>
        </w:rPr>
      </w:pPr>
      <w:r>
        <w:rPr>
          <w:rFonts w:ascii="Times New Roman" w:eastAsia="Times New Roman" w:hAnsi="Times New Roman" w:cs="Times New Roman"/>
        </w:rPr>
        <w:t xml:space="preserve">L’expert.e est </w:t>
      </w:r>
      <w:proofErr w:type="spellStart"/>
      <w:proofErr w:type="gramStart"/>
      <w:r>
        <w:rPr>
          <w:rFonts w:ascii="Times New Roman" w:eastAsia="Times New Roman" w:hAnsi="Times New Roman" w:cs="Times New Roman"/>
        </w:rPr>
        <w:t>appelé.e</w:t>
      </w:r>
      <w:proofErr w:type="spellEnd"/>
      <w:proofErr w:type="gramEnd"/>
      <w:r>
        <w:rPr>
          <w:rFonts w:ascii="Times New Roman" w:eastAsia="Times New Roman" w:hAnsi="Times New Roman" w:cs="Times New Roman"/>
        </w:rPr>
        <w:t xml:space="preserve"> à fournir les documents suivants au fur et à mesure de la conduite de la mission:</w:t>
      </w: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812"/>
        <w:gridCol w:w="1276"/>
        <w:gridCol w:w="1417"/>
      </w:tblGrid>
      <w:tr w:rsidR="00286199" w:rsidRPr="00BC0DB7" w:rsidTr="00BC0DB7">
        <w:trPr>
          <w:trHeight w:val="358"/>
        </w:trPr>
        <w:tc>
          <w:tcPr>
            <w:tcW w:w="567" w:type="dxa"/>
            <w:shd w:val="clear" w:color="auto" w:fill="D9D9D9"/>
          </w:tcPr>
          <w:p w:rsidR="00286199" w:rsidRPr="00BC0DB7" w:rsidRDefault="00286199" w:rsidP="00286199">
            <w:pPr>
              <w:rPr>
                <w:rFonts w:ascii="Times New Roman" w:hAnsi="Times New Roman" w:cs="Times New Roman"/>
                <w:b/>
                <w:sz w:val="22"/>
                <w:szCs w:val="22"/>
              </w:rPr>
            </w:pPr>
            <w:r w:rsidRPr="00BC0DB7">
              <w:rPr>
                <w:rFonts w:ascii="Times New Roman" w:hAnsi="Times New Roman" w:cs="Times New Roman"/>
                <w:b/>
                <w:sz w:val="22"/>
                <w:szCs w:val="22"/>
              </w:rPr>
              <w:t>N°</w:t>
            </w:r>
          </w:p>
        </w:tc>
        <w:tc>
          <w:tcPr>
            <w:tcW w:w="5812" w:type="dxa"/>
            <w:shd w:val="clear" w:color="auto" w:fill="D9D9D9"/>
          </w:tcPr>
          <w:p w:rsidR="00286199" w:rsidRPr="00BC0DB7" w:rsidRDefault="00286199" w:rsidP="00286199">
            <w:pPr>
              <w:rPr>
                <w:rFonts w:ascii="Times New Roman" w:hAnsi="Times New Roman" w:cs="Times New Roman"/>
                <w:b/>
                <w:sz w:val="22"/>
                <w:szCs w:val="22"/>
              </w:rPr>
            </w:pPr>
            <w:r w:rsidRPr="00BC0DB7">
              <w:rPr>
                <w:rFonts w:ascii="Times New Roman" w:hAnsi="Times New Roman" w:cs="Times New Roman"/>
                <w:b/>
                <w:sz w:val="22"/>
                <w:szCs w:val="22"/>
              </w:rPr>
              <w:t>Livrables</w:t>
            </w:r>
          </w:p>
        </w:tc>
        <w:tc>
          <w:tcPr>
            <w:tcW w:w="1276" w:type="dxa"/>
            <w:shd w:val="clear" w:color="auto" w:fill="D9D9D9"/>
          </w:tcPr>
          <w:p w:rsidR="00286199" w:rsidRPr="00BC0DB7" w:rsidRDefault="00BC0DB7" w:rsidP="00286199">
            <w:pPr>
              <w:rPr>
                <w:rFonts w:ascii="Times New Roman" w:hAnsi="Times New Roman" w:cs="Times New Roman"/>
                <w:b/>
                <w:sz w:val="22"/>
                <w:szCs w:val="22"/>
              </w:rPr>
            </w:pPr>
            <w:r>
              <w:rPr>
                <w:rFonts w:ascii="Times New Roman" w:hAnsi="Times New Roman" w:cs="Times New Roman"/>
                <w:b/>
                <w:sz w:val="22"/>
                <w:szCs w:val="22"/>
              </w:rPr>
              <w:t>Volume (max</w:t>
            </w:r>
            <w:r w:rsidR="00286199" w:rsidRPr="00BC0DB7">
              <w:rPr>
                <w:rFonts w:ascii="Times New Roman" w:hAnsi="Times New Roman" w:cs="Times New Roman"/>
                <w:b/>
                <w:sz w:val="22"/>
                <w:szCs w:val="22"/>
              </w:rPr>
              <w:t>)</w:t>
            </w:r>
          </w:p>
        </w:tc>
        <w:tc>
          <w:tcPr>
            <w:tcW w:w="1417" w:type="dxa"/>
            <w:shd w:val="clear" w:color="auto" w:fill="D9D9D9"/>
          </w:tcPr>
          <w:p w:rsidR="00286199" w:rsidRPr="00BC0DB7" w:rsidRDefault="00286199" w:rsidP="00286199">
            <w:pPr>
              <w:rPr>
                <w:rFonts w:ascii="Times New Roman" w:hAnsi="Times New Roman" w:cs="Times New Roman"/>
                <w:b/>
                <w:sz w:val="22"/>
                <w:szCs w:val="22"/>
              </w:rPr>
            </w:pPr>
            <w:r w:rsidRPr="00BC0DB7">
              <w:rPr>
                <w:rFonts w:ascii="Times New Roman" w:hAnsi="Times New Roman" w:cs="Times New Roman"/>
                <w:b/>
                <w:sz w:val="22"/>
                <w:szCs w:val="22"/>
              </w:rPr>
              <w:t>Échéance</w:t>
            </w:r>
          </w:p>
        </w:tc>
      </w:tr>
      <w:tr w:rsidR="00BC0DB7" w:rsidRPr="00BC0DB7" w:rsidTr="00BC0DB7">
        <w:trPr>
          <w:trHeight w:val="645"/>
        </w:trPr>
        <w:tc>
          <w:tcPr>
            <w:tcW w:w="567"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1</w:t>
            </w:r>
          </w:p>
        </w:tc>
        <w:tc>
          <w:tcPr>
            <w:tcW w:w="5812"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Note conceptuelle présentant les objectifs de la mission et le calendrier détaillé des activités</w:t>
            </w:r>
          </w:p>
        </w:tc>
        <w:tc>
          <w:tcPr>
            <w:tcW w:w="1276"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5 pages</w:t>
            </w:r>
          </w:p>
        </w:tc>
        <w:tc>
          <w:tcPr>
            <w:tcW w:w="1417" w:type="dxa"/>
          </w:tcPr>
          <w:p w:rsidR="00BC0DB7" w:rsidRPr="00BC0DB7" w:rsidRDefault="00BC0DB7" w:rsidP="00BC0DB7">
            <w:pPr>
              <w:rPr>
                <w:rFonts w:ascii="Times New Roman" w:hAnsi="Times New Roman" w:cs="Times New Roman"/>
                <w:sz w:val="22"/>
                <w:szCs w:val="22"/>
              </w:rPr>
            </w:pPr>
            <w:r>
              <w:rPr>
                <w:rFonts w:ascii="Times New Roman" w:hAnsi="Times New Roman" w:cs="Times New Roman"/>
                <w:sz w:val="22"/>
                <w:szCs w:val="22"/>
              </w:rPr>
              <w:t>1</w:t>
            </w:r>
            <w:r w:rsidR="0044758A">
              <w:rPr>
                <w:rFonts w:ascii="Times New Roman" w:hAnsi="Times New Roman" w:cs="Times New Roman"/>
                <w:sz w:val="22"/>
                <w:szCs w:val="22"/>
              </w:rPr>
              <w:t>0</w:t>
            </w:r>
            <w:r w:rsidR="00661774">
              <w:rPr>
                <w:rFonts w:ascii="Times New Roman" w:hAnsi="Times New Roman" w:cs="Times New Roman"/>
                <w:sz w:val="22"/>
                <w:szCs w:val="22"/>
              </w:rPr>
              <w:t xml:space="preserve"> </w:t>
            </w:r>
            <w:r w:rsidRPr="00BC0DB7">
              <w:rPr>
                <w:rFonts w:ascii="Times New Roman" w:hAnsi="Times New Roman" w:cs="Times New Roman"/>
                <w:sz w:val="22"/>
                <w:szCs w:val="22"/>
              </w:rPr>
              <w:t>jours après le début de la mission</w:t>
            </w:r>
          </w:p>
        </w:tc>
      </w:tr>
      <w:tr w:rsidR="00BC0DB7" w:rsidRPr="00BC0DB7" w:rsidTr="00BC0DB7">
        <w:trPr>
          <w:trHeight w:val="398"/>
        </w:trPr>
        <w:tc>
          <w:tcPr>
            <w:tcW w:w="567"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2</w:t>
            </w:r>
          </w:p>
        </w:tc>
        <w:tc>
          <w:tcPr>
            <w:tcW w:w="5812"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Rapport de diagnostic des capacités organ</w:t>
            </w:r>
            <w:r w:rsidR="0044758A">
              <w:rPr>
                <w:rFonts w:ascii="Times New Roman" w:hAnsi="Times New Roman" w:cs="Times New Roman"/>
                <w:sz w:val="22"/>
                <w:szCs w:val="22"/>
              </w:rPr>
              <w:t>isationnelles de l’APII et la</w:t>
            </w:r>
            <w:r w:rsidRPr="00BC0DB7">
              <w:rPr>
                <w:rFonts w:ascii="Times New Roman" w:hAnsi="Times New Roman" w:cs="Times New Roman"/>
                <w:sz w:val="22"/>
                <w:szCs w:val="22"/>
              </w:rPr>
              <w:t xml:space="preserve"> cartographie de ses services pour l’internationalisation</w:t>
            </w:r>
            <w:r w:rsidR="0044758A">
              <w:rPr>
                <w:rFonts w:ascii="Times New Roman" w:hAnsi="Times New Roman" w:cs="Times New Roman"/>
                <w:sz w:val="22"/>
                <w:szCs w:val="22"/>
              </w:rPr>
              <w:t xml:space="preserve"> des entreprises</w:t>
            </w:r>
          </w:p>
        </w:tc>
        <w:tc>
          <w:tcPr>
            <w:tcW w:w="1276"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10 pages</w:t>
            </w:r>
          </w:p>
        </w:tc>
        <w:tc>
          <w:tcPr>
            <w:tcW w:w="1417" w:type="dxa"/>
          </w:tcPr>
          <w:p w:rsidR="00BC0DB7" w:rsidRPr="00BC0DB7" w:rsidRDefault="00661774" w:rsidP="00BC0DB7">
            <w:pPr>
              <w:rPr>
                <w:rFonts w:ascii="Times New Roman" w:hAnsi="Times New Roman" w:cs="Times New Roman"/>
                <w:sz w:val="22"/>
                <w:szCs w:val="22"/>
              </w:rPr>
            </w:pPr>
            <w:r>
              <w:rPr>
                <w:rFonts w:ascii="Times New Roman" w:hAnsi="Times New Roman" w:cs="Times New Roman"/>
                <w:sz w:val="22"/>
                <w:szCs w:val="22"/>
              </w:rPr>
              <w:t>3</w:t>
            </w:r>
            <w:r w:rsidR="00BC0DB7" w:rsidRPr="00BC0DB7">
              <w:rPr>
                <w:rFonts w:ascii="Times New Roman" w:hAnsi="Times New Roman" w:cs="Times New Roman"/>
                <w:sz w:val="22"/>
                <w:szCs w:val="22"/>
              </w:rPr>
              <w:t>0 jours après le début de la mission</w:t>
            </w:r>
          </w:p>
        </w:tc>
      </w:tr>
      <w:tr w:rsidR="00BC0DB7" w:rsidRPr="00BC0DB7" w:rsidTr="00661774">
        <w:trPr>
          <w:trHeight w:val="827"/>
        </w:trPr>
        <w:tc>
          <w:tcPr>
            <w:tcW w:w="567"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3</w:t>
            </w:r>
          </w:p>
        </w:tc>
        <w:tc>
          <w:tcPr>
            <w:tcW w:w="5812"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Rapport d’analyse des services de l’ANAPI et des obstacles rencontrés par les entreprises tunisiennes en RDC</w:t>
            </w:r>
          </w:p>
        </w:tc>
        <w:tc>
          <w:tcPr>
            <w:tcW w:w="1276"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10 pages</w:t>
            </w:r>
          </w:p>
        </w:tc>
        <w:tc>
          <w:tcPr>
            <w:tcW w:w="1417" w:type="dxa"/>
          </w:tcPr>
          <w:p w:rsidR="00BC0DB7" w:rsidRPr="00BC0DB7" w:rsidRDefault="00BC0DB7" w:rsidP="00BC0DB7">
            <w:pPr>
              <w:rPr>
                <w:rFonts w:ascii="Times New Roman" w:hAnsi="Times New Roman" w:cs="Times New Roman"/>
                <w:sz w:val="22"/>
                <w:szCs w:val="22"/>
              </w:rPr>
            </w:pPr>
            <w:r>
              <w:rPr>
                <w:rFonts w:ascii="Times New Roman" w:hAnsi="Times New Roman" w:cs="Times New Roman"/>
                <w:sz w:val="22"/>
                <w:szCs w:val="22"/>
              </w:rPr>
              <w:t>4</w:t>
            </w:r>
            <w:r w:rsidRPr="00BC0DB7">
              <w:rPr>
                <w:rFonts w:ascii="Times New Roman" w:hAnsi="Times New Roman" w:cs="Times New Roman"/>
                <w:sz w:val="22"/>
                <w:szCs w:val="22"/>
              </w:rPr>
              <w:t>0 jours après le début de la mission</w:t>
            </w:r>
          </w:p>
        </w:tc>
      </w:tr>
      <w:tr w:rsidR="00BC0DB7" w:rsidRPr="00BC0DB7" w:rsidTr="00BC0DB7">
        <w:tc>
          <w:tcPr>
            <w:tcW w:w="567"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4</w:t>
            </w:r>
          </w:p>
        </w:tc>
        <w:tc>
          <w:tcPr>
            <w:tcW w:w="5812"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Plan d’actions pour engager le partenariat entre l’APII et l’ANAPI</w:t>
            </w:r>
          </w:p>
        </w:tc>
        <w:tc>
          <w:tcPr>
            <w:tcW w:w="1276" w:type="dxa"/>
          </w:tcPr>
          <w:p w:rsidR="00BC0DB7" w:rsidRPr="00BC0DB7" w:rsidRDefault="0044758A" w:rsidP="00BC0DB7">
            <w:pPr>
              <w:rPr>
                <w:rFonts w:ascii="Times New Roman" w:hAnsi="Times New Roman" w:cs="Times New Roman"/>
                <w:sz w:val="22"/>
                <w:szCs w:val="22"/>
              </w:rPr>
            </w:pPr>
            <w:r>
              <w:rPr>
                <w:rFonts w:ascii="Times New Roman" w:hAnsi="Times New Roman" w:cs="Times New Roman"/>
                <w:sz w:val="22"/>
                <w:szCs w:val="22"/>
              </w:rPr>
              <w:t>10</w:t>
            </w:r>
            <w:r w:rsidR="00BC0DB7" w:rsidRPr="00BC0DB7">
              <w:rPr>
                <w:rFonts w:ascii="Times New Roman" w:hAnsi="Times New Roman" w:cs="Times New Roman"/>
                <w:sz w:val="22"/>
                <w:szCs w:val="22"/>
              </w:rPr>
              <w:t xml:space="preserve"> pages</w:t>
            </w:r>
          </w:p>
        </w:tc>
        <w:tc>
          <w:tcPr>
            <w:tcW w:w="1417" w:type="dxa"/>
          </w:tcPr>
          <w:p w:rsidR="00BC0DB7" w:rsidRPr="00BC0DB7" w:rsidRDefault="00BC0DB7" w:rsidP="00BC0DB7">
            <w:pPr>
              <w:rPr>
                <w:rFonts w:ascii="Times New Roman" w:hAnsi="Times New Roman" w:cs="Times New Roman"/>
                <w:sz w:val="22"/>
                <w:szCs w:val="22"/>
              </w:rPr>
            </w:pPr>
            <w:r w:rsidRPr="00BC0DB7">
              <w:rPr>
                <w:rFonts w:ascii="Times New Roman" w:hAnsi="Times New Roman" w:cs="Times New Roman"/>
                <w:sz w:val="22"/>
                <w:szCs w:val="22"/>
              </w:rPr>
              <w:t>40 jours après le début de la mission</w:t>
            </w:r>
          </w:p>
        </w:tc>
      </w:tr>
      <w:tr w:rsidR="0044758A" w:rsidRPr="00BC0DB7" w:rsidTr="0044758A">
        <w:tc>
          <w:tcPr>
            <w:tcW w:w="567"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5</w:t>
            </w:r>
          </w:p>
        </w:tc>
        <w:tc>
          <w:tcPr>
            <w:tcW w:w="5812" w:type="dxa"/>
          </w:tcPr>
          <w:p w:rsidR="0044758A" w:rsidRPr="00BC0DB7" w:rsidRDefault="0044758A" w:rsidP="00661774">
            <w:pPr>
              <w:rPr>
                <w:rFonts w:ascii="Times New Roman" w:hAnsi="Times New Roman" w:cs="Times New Roman"/>
                <w:sz w:val="22"/>
                <w:szCs w:val="22"/>
              </w:rPr>
            </w:pPr>
            <w:r w:rsidRPr="00BC0DB7">
              <w:rPr>
                <w:rFonts w:ascii="Times New Roman" w:hAnsi="Times New Roman" w:cs="Times New Roman"/>
                <w:sz w:val="22"/>
                <w:szCs w:val="22"/>
              </w:rPr>
              <w:t xml:space="preserve">Document cadre juridique du partenariat </w:t>
            </w:r>
          </w:p>
        </w:tc>
        <w:tc>
          <w:tcPr>
            <w:tcW w:w="2693" w:type="dxa"/>
            <w:gridSpan w:val="2"/>
            <w:vMerge w:val="restart"/>
            <w:vAlign w:val="center"/>
          </w:tcPr>
          <w:p w:rsidR="0044758A" w:rsidRPr="00BC0DB7" w:rsidRDefault="0044758A" w:rsidP="0044758A">
            <w:pPr>
              <w:jc w:val="center"/>
              <w:rPr>
                <w:rFonts w:ascii="Times New Roman" w:hAnsi="Times New Roman" w:cs="Times New Roman"/>
                <w:sz w:val="22"/>
                <w:szCs w:val="22"/>
              </w:rPr>
            </w:pPr>
            <w:r>
              <w:rPr>
                <w:rFonts w:ascii="Times New Roman" w:hAnsi="Times New Roman" w:cs="Times New Roman"/>
                <w:sz w:val="22"/>
                <w:szCs w:val="22"/>
              </w:rPr>
              <w:t>A discuter lors des réunions de cadrage</w:t>
            </w:r>
          </w:p>
        </w:tc>
      </w:tr>
      <w:tr w:rsidR="0044758A" w:rsidRPr="00BC0DB7" w:rsidTr="008B44F1">
        <w:tc>
          <w:tcPr>
            <w:tcW w:w="567"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6</w:t>
            </w:r>
          </w:p>
        </w:tc>
        <w:tc>
          <w:tcPr>
            <w:tcW w:w="5812" w:type="dxa"/>
          </w:tcPr>
          <w:p w:rsidR="0044758A" w:rsidRPr="00BC0DB7" w:rsidRDefault="0044758A" w:rsidP="00661774">
            <w:pPr>
              <w:rPr>
                <w:rFonts w:ascii="Times New Roman" w:hAnsi="Times New Roman" w:cs="Times New Roman"/>
                <w:sz w:val="22"/>
                <w:szCs w:val="22"/>
              </w:rPr>
            </w:pPr>
            <w:r w:rsidRPr="00BC0DB7">
              <w:rPr>
                <w:rFonts w:ascii="Times New Roman" w:hAnsi="Times New Roman" w:cs="Times New Roman"/>
                <w:sz w:val="22"/>
                <w:szCs w:val="22"/>
              </w:rPr>
              <w:t>Feuille de route détaillée pour l</w:t>
            </w:r>
            <w:r>
              <w:rPr>
                <w:rFonts w:ascii="Times New Roman" w:hAnsi="Times New Roman" w:cs="Times New Roman"/>
                <w:sz w:val="22"/>
                <w:szCs w:val="22"/>
              </w:rPr>
              <w:t>a mise en œuvre du partenariat</w:t>
            </w:r>
          </w:p>
        </w:tc>
        <w:tc>
          <w:tcPr>
            <w:tcW w:w="2693" w:type="dxa"/>
            <w:gridSpan w:val="2"/>
            <w:vMerge/>
          </w:tcPr>
          <w:p w:rsidR="0044758A" w:rsidRPr="00BC0DB7" w:rsidRDefault="0044758A" w:rsidP="00BC0DB7">
            <w:pPr>
              <w:rPr>
                <w:rFonts w:ascii="Times New Roman" w:hAnsi="Times New Roman" w:cs="Times New Roman"/>
                <w:sz w:val="22"/>
                <w:szCs w:val="22"/>
              </w:rPr>
            </w:pPr>
          </w:p>
        </w:tc>
      </w:tr>
      <w:tr w:rsidR="0044758A" w:rsidRPr="00BC0DB7" w:rsidTr="008B44F1">
        <w:tc>
          <w:tcPr>
            <w:tcW w:w="567"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7</w:t>
            </w:r>
          </w:p>
        </w:tc>
        <w:tc>
          <w:tcPr>
            <w:tcW w:w="5812"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Manuel de procédures pour le modèle de gouvernance des futurs partenariats internationaux</w:t>
            </w:r>
          </w:p>
        </w:tc>
        <w:tc>
          <w:tcPr>
            <w:tcW w:w="2693" w:type="dxa"/>
            <w:gridSpan w:val="2"/>
            <w:vMerge/>
          </w:tcPr>
          <w:p w:rsidR="0044758A" w:rsidRPr="00BC0DB7" w:rsidRDefault="0044758A" w:rsidP="00BC0DB7">
            <w:pPr>
              <w:rPr>
                <w:rFonts w:ascii="Times New Roman" w:hAnsi="Times New Roman" w:cs="Times New Roman"/>
                <w:sz w:val="22"/>
                <w:szCs w:val="22"/>
              </w:rPr>
            </w:pPr>
          </w:p>
        </w:tc>
      </w:tr>
      <w:tr w:rsidR="0044758A" w:rsidRPr="00BC0DB7" w:rsidTr="008B44F1">
        <w:tc>
          <w:tcPr>
            <w:tcW w:w="567"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8</w:t>
            </w:r>
          </w:p>
        </w:tc>
        <w:tc>
          <w:tcPr>
            <w:tcW w:w="5812"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Supports pour les ateliers et la sensibilisation des équipes de l’APII (présentations, études de cas, exercices pratiques)</w:t>
            </w:r>
          </w:p>
        </w:tc>
        <w:tc>
          <w:tcPr>
            <w:tcW w:w="2693" w:type="dxa"/>
            <w:gridSpan w:val="2"/>
            <w:vMerge/>
          </w:tcPr>
          <w:p w:rsidR="0044758A" w:rsidRPr="00BC0DB7" w:rsidRDefault="0044758A" w:rsidP="00BC0DB7">
            <w:pPr>
              <w:rPr>
                <w:rFonts w:ascii="Times New Roman" w:hAnsi="Times New Roman" w:cs="Times New Roman"/>
                <w:sz w:val="22"/>
                <w:szCs w:val="22"/>
              </w:rPr>
            </w:pPr>
          </w:p>
        </w:tc>
      </w:tr>
      <w:tr w:rsidR="0044758A" w:rsidRPr="00BC0DB7" w:rsidTr="008B44F1">
        <w:tc>
          <w:tcPr>
            <w:tcW w:w="567"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9</w:t>
            </w:r>
          </w:p>
        </w:tc>
        <w:tc>
          <w:tcPr>
            <w:tcW w:w="5812" w:type="dxa"/>
          </w:tcPr>
          <w:p w:rsidR="0044758A" w:rsidRPr="00BC0DB7" w:rsidRDefault="0044758A" w:rsidP="00BC0DB7">
            <w:pPr>
              <w:rPr>
                <w:rFonts w:ascii="Times New Roman" w:hAnsi="Times New Roman" w:cs="Times New Roman"/>
                <w:sz w:val="22"/>
                <w:szCs w:val="22"/>
              </w:rPr>
            </w:pPr>
            <w:r w:rsidRPr="00BC0DB7">
              <w:rPr>
                <w:rFonts w:ascii="Times New Roman" w:hAnsi="Times New Roman" w:cs="Times New Roman"/>
                <w:sz w:val="22"/>
                <w:szCs w:val="22"/>
              </w:rPr>
              <w:t>Rapport de fin de mission détaillant les analyses réalisées, les résultats obtenus, les outils développés et les recommandations stratégiques</w:t>
            </w:r>
          </w:p>
        </w:tc>
        <w:tc>
          <w:tcPr>
            <w:tcW w:w="2693" w:type="dxa"/>
            <w:gridSpan w:val="2"/>
            <w:vMerge/>
          </w:tcPr>
          <w:p w:rsidR="0044758A" w:rsidRPr="00BC0DB7" w:rsidRDefault="0044758A" w:rsidP="00BC0DB7">
            <w:pPr>
              <w:rPr>
                <w:rFonts w:ascii="Times New Roman" w:hAnsi="Times New Roman" w:cs="Times New Roman"/>
                <w:sz w:val="22"/>
                <w:szCs w:val="22"/>
              </w:rPr>
            </w:pPr>
          </w:p>
        </w:tc>
      </w:tr>
    </w:tbl>
    <w:p w:rsidR="00893421" w:rsidRDefault="007E44BB">
      <w:pP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Les livrables de la mission seront à discuter et à valider en</w:t>
      </w:r>
      <w:r w:rsidR="00CA2A9C">
        <w:rPr>
          <w:rFonts w:ascii="Times New Roman" w:eastAsia="Times New Roman" w:hAnsi="Times New Roman" w:cs="Times New Roman"/>
          <w:color w:val="000000"/>
        </w:rPr>
        <w:t xml:space="preserve"> parfaite collaboration avec l’APII </w:t>
      </w:r>
      <w:r>
        <w:rPr>
          <w:rFonts w:ascii="Times New Roman" w:eastAsia="Times New Roman" w:hAnsi="Times New Roman" w:cs="Times New Roman"/>
          <w:color w:val="000000"/>
        </w:rPr>
        <w:t xml:space="preserve">et Qawafel. Chaque partie fera l’objet d’une validation par l’équipe du projet :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- 1</w:t>
      </w:r>
      <w:r>
        <w:rPr>
          <w:rFonts w:ascii="Times New Roman" w:eastAsia="Times New Roman" w:hAnsi="Times New Roman" w:cs="Times New Roman"/>
          <w:color w:val="000000"/>
          <w:vertAlign w:val="superscript"/>
        </w:rPr>
        <w:t>ère</w:t>
      </w:r>
      <w:r>
        <w:rPr>
          <w:rFonts w:ascii="Times New Roman" w:eastAsia="Times New Roman" w:hAnsi="Times New Roman" w:cs="Times New Roman"/>
          <w:color w:val="000000"/>
        </w:rPr>
        <w:t xml:space="preserve"> ébauche par l’expert.e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- 2</w:t>
      </w:r>
      <w:r>
        <w:rPr>
          <w:rFonts w:ascii="Times New Roman" w:eastAsia="Times New Roman" w:hAnsi="Times New Roman" w:cs="Times New Roman"/>
          <w:color w:val="000000"/>
          <w:vertAlign w:val="superscript"/>
        </w:rPr>
        <w:t>ème</w:t>
      </w:r>
      <w:r>
        <w:rPr>
          <w:rFonts w:ascii="Times New Roman" w:eastAsia="Times New Roman" w:hAnsi="Times New Roman" w:cs="Times New Roman"/>
          <w:color w:val="000000"/>
        </w:rPr>
        <w:t xml:space="preserve"> ébauche avec intégration des commentaires ; </w:t>
      </w:r>
      <w:r>
        <w:rPr>
          <w:rFonts w:ascii="Times New Roman" w:eastAsia="Times New Roman" w:hAnsi="Times New Roman" w:cs="Times New Roman"/>
          <w:color w:val="000000"/>
        </w:rPr>
        <w:tab/>
      </w:r>
      <w:r>
        <w:rPr>
          <w:rFonts w:ascii="Times New Roman" w:eastAsia="Times New Roman" w:hAnsi="Times New Roman" w:cs="Times New Roman"/>
          <w:color w:val="000000"/>
        </w:rPr>
        <w:br/>
        <w:t xml:space="preserve">- version finale validée par le chef de projet. </w:t>
      </w:r>
    </w:p>
    <w:p w:rsidR="00D77A43" w:rsidRDefault="007E44BB">
      <w:pP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L’expert.e reportera au chef de projet M. Mazen Al Kassem. Pour toute question technique, </w:t>
      </w:r>
      <w:proofErr w:type="gramStart"/>
      <w:r>
        <w:rPr>
          <w:rFonts w:ascii="Times New Roman" w:eastAsia="Times New Roman" w:hAnsi="Times New Roman" w:cs="Times New Roman"/>
          <w:color w:val="000000"/>
        </w:rPr>
        <w:t>l’expert.e</w:t>
      </w:r>
      <w:proofErr w:type="gramEnd"/>
      <w:r>
        <w:rPr>
          <w:rFonts w:ascii="Times New Roman" w:eastAsia="Times New Roman" w:hAnsi="Times New Roman" w:cs="Times New Roman"/>
          <w:color w:val="000000"/>
        </w:rPr>
        <w:t xml:space="preserve"> s’adressera à Mme Amel Benredjem, Chargée de la Facilité d’assistance technique.</w:t>
      </w:r>
    </w:p>
    <w:p w:rsidR="00D77A43" w:rsidRDefault="007E44BB">
      <w:pPr>
        <w:numPr>
          <w:ilvl w:val="0"/>
          <w:numId w:val="2"/>
        </w:numPr>
        <w:pBdr>
          <w:top w:val="nil"/>
          <w:left w:val="nil"/>
          <w:bottom w:val="nil"/>
          <w:right w:val="nil"/>
          <w:between w:val="nil"/>
        </w:pBdr>
        <w:spacing w:after="28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Calendrier prévisionnel et lieux d’exécution de la mission</w:t>
      </w:r>
    </w:p>
    <w:p w:rsidR="00D77A43" w:rsidRDefault="007E44BB">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La mission se déroulera sur la période de</w:t>
      </w:r>
      <w:r w:rsidR="00893421">
        <w:rPr>
          <w:rFonts w:ascii="Times New Roman" w:eastAsia="Times New Roman" w:hAnsi="Times New Roman" w:cs="Times New Roman"/>
        </w:rPr>
        <w:t xml:space="preserve"> mars </w:t>
      </w:r>
      <w:r w:rsidR="00121584">
        <w:rPr>
          <w:rFonts w:ascii="Times New Roman" w:eastAsia="Times New Roman" w:hAnsi="Times New Roman" w:cs="Times New Roman"/>
        </w:rPr>
        <w:t>à septembre 2025</w:t>
      </w:r>
      <w:r w:rsidR="000A42E4">
        <w:rPr>
          <w:rFonts w:ascii="Times New Roman" w:eastAsia="Times New Roman" w:hAnsi="Times New Roman" w:cs="Times New Roman"/>
        </w:rPr>
        <w:t>, avec un t</w:t>
      </w:r>
      <w:r w:rsidR="00121584">
        <w:rPr>
          <w:rFonts w:ascii="Times New Roman" w:eastAsia="Times New Roman" w:hAnsi="Times New Roman" w:cs="Times New Roman"/>
        </w:rPr>
        <w:t>otal de 33</w:t>
      </w:r>
      <w:r>
        <w:rPr>
          <w:rFonts w:ascii="Times New Roman" w:eastAsia="Times New Roman" w:hAnsi="Times New Roman" w:cs="Times New Roman"/>
        </w:rPr>
        <w:t xml:space="preserve"> jours de travail. La mission sera réalisée à Tunis. </w:t>
      </w:r>
    </w:p>
    <w:p w:rsidR="004B2E37" w:rsidRDefault="007E44BB" w:rsidP="0047068B">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calendrier détaillé sera proposé par </w:t>
      </w:r>
      <w:proofErr w:type="gramStart"/>
      <w:r>
        <w:rPr>
          <w:rFonts w:ascii="Times New Roman" w:eastAsia="Times New Roman" w:hAnsi="Times New Roman" w:cs="Times New Roman"/>
        </w:rPr>
        <w:t>l'expert.e</w:t>
      </w:r>
      <w:proofErr w:type="gramEnd"/>
      <w:r>
        <w:rPr>
          <w:rFonts w:ascii="Times New Roman" w:eastAsia="Times New Roman" w:hAnsi="Times New Roman" w:cs="Times New Roman"/>
        </w:rPr>
        <w:t xml:space="preserve"> et validé en concertation avec </w:t>
      </w:r>
      <w:r w:rsidR="0047068B">
        <w:rPr>
          <w:rFonts w:ascii="Times New Roman" w:eastAsia="Times New Roman" w:hAnsi="Times New Roman" w:cs="Times New Roman"/>
        </w:rPr>
        <w:t>l’APII</w:t>
      </w:r>
      <w:r>
        <w:rPr>
          <w:rFonts w:ascii="Times New Roman" w:eastAsia="Times New Roman" w:hAnsi="Times New Roman" w:cs="Times New Roman"/>
        </w:rPr>
        <w:t xml:space="preserve"> et Qawafel. </w:t>
      </w:r>
    </w:p>
    <w:p w:rsidR="00893421" w:rsidRDefault="00893421" w:rsidP="0047068B">
      <w:pPr>
        <w:spacing w:after="280" w:line="240" w:lineRule="auto"/>
        <w:jc w:val="both"/>
        <w:rPr>
          <w:rFonts w:ascii="Times New Roman" w:eastAsia="Times New Roman" w:hAnsi="Times New Roman" w:cs="Times New Roman"/>
        </w:rPr>
      </w:pPr>
    </w:p>
    <w:p w:rsidR="00893421" w:rsidRPr="0047068B" w:rsidRDefault="00893421" w:rsidP="0047068B">
      <w:pPr>
        <w:spacing w:after="280" w:line="240" w:lineRule="auto"/>
        <w:jc w:val="both"/>
        <w:rPr>
          <w:rFonts w:ascii="Times New Roman" w:eastAsia="Times New Roman" w:hAnsi="Times New Roman" w:cs="Times New Roman"/>
        </w:rPr>
      </w:pPr>
    </w:p>
    <w:p w:rsidR="00D77A43" w:rsidRDefault="007E44BB">
      <w:pPr>
        <w:numPr>
          <w:ilvl w:val="0"/>
          <w:numId w:val="2"/>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Profil recherché</w:t>
      </w:r>
    </w:p>
    <w:p w:rsidR="00D77A43" w:rsidRDefault="007E44BB">
      <w:pPr>
        <w:spacing w:before="280" w:after="280" w:line="240" w:lineRule="auto"/>
        <w:rPr>
          <w:rFonts w:ascii="Times New Roman" w:eastAsia="Times New Roman" w:hAnsi="Times New Roman" w:cs="Times New Roman"/>
          <w:b/>
        </w:rPr>
      </w:pPr>
      <w:r>
        <w:rPr>
          <w:rFonts w:ascii="Times New Roman" w:eastAsia="Times New Roman" w:hAnsi="Times New Roman" w:cs="Times New Roman"/>
        </w:rPr>
        <w:t>L’expert.e devra disposer des requis suivants :</w:t>
      </w:r>
    </w:p>
    <w:p w:rsidR="009C55DD" w:rsidRPr="00121584" w:rsidRDefault="00641E01" w:rsidP="00121584">
      <w:pPr>
        <w:numPr>
          <w:ilvl w:val="0"/>
          <w:numId w:val="6"/>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Avoir </w:t>
      </w:r>
      <w:r w:rsidR="009C55DD">
        <w:rPr>
          <w:rFonts w:ascii="Times New Roman" w:eastAsia="Times New Roman" w:hAnsi="Times New Roman" w:cs="Times New Roman"/>
        </w:rPr>
        <w:t xml:space="preserve">un diplôme universitaire </w:t>
      </w:r>
      <w:r w:rsidR="007E44BB">
        <w:rPr>
          <w:rFonts w:ascii="Times New Roman" w:eastAsia="Times New Roman" w:hAnsi="Times New Roman" w:cs="Times New Roman"/>
        </w:rPr>
        <w:t xml:space="preserve">en économie, </w:t>
      </w:r>
      <w:r w:rsidR="009C55DD">
        <w:rPr>
          <w:rFonts w:ascii="Times New Roman" w:eastAsia="Times New Roman" w:hAnsi="Times New Roman" w:cs="Times New Roman"/>
        </w:rPr>
        <w:t xml:space="preserve">droit des affaires, </w:t>
      </w:r>
      <w:r w:rsidR="007E44BB">
        <w:rPr>
          <w:rFonts w:ascii="Times New Roman" w:eastAsia="Times New Roman" w:hAnsi="Times New Roman" w:cs="Times New Roman"/>
        </w:rPr>
        <w:t>commerce international, relations internationales, ou disciplines connexes ;</w:t>
      </w:r>
      <w:r w:rsidR="007E44BB">
        <w:rPr>
          <w:rFonts w:ascii="Times New Roman" w:eastAsia="Times New Roman" w:hAnsi="Times New Roman" w:cs="Times New Roman"/>
        </w:rPr>
        <w:tab/>
      </w:r>
      <w:r w:rsidR="007E44BB">
        <w:rPr>
          <w:rFonts w:ascii="Times New Roman" w:eastAsia="Times New Roman" w:hAnsi="Times New Roman" w:cs="Times New Roman"/>
        </w:rPr>
        <w:br/>
      </w:r>
    </w:p>
    <w:p w:rsidR="009C55DD" w:rsidRDefault="009C55DD" w:rsidP="009C55DD">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une e</w:t>
      </w:r>
      <w:r w:rsidRPr="009C55DD">
        <w:rPr>
          <w:rFonts w:ascii="Times New Roman" w:eastAsia="Times New Roman" w:hAnsi="Times New Roman" w:cs="Times New Roman"/>
        </w:rPr>
        <w:t>xpérience significative dans l'accompagnement d'institutions publiques ou d'agences pour mettre en place des stratégies de partenariat.</w:t>
      </w:r>
    </w:p>
    <w:p w:rsidR="00DF410B" w:rsidRDefault="00DF410B" w:rsidP="00DF410B">
      <w:pPr>
        <w:spacing w:after="0" w:line="240" w:lineRule="auto"/>
        <w:ind w:left="720"/>
        <w:jc w:val="both"/>
        <w:rPr>
          <w:rFonts w:ascii="Times New Roman" w:eastAsia="Times New Roman" w:hAnsi="Times New Roman" w:cs="Times New Roman"/>
        </w:rPr>
      </w:pPr>
    </w:p>
    <w:p w:rsidR="00121584" w:rsidRDefault="009C55DD" w:rsidP="00121584">
      <w:pPr>
        <w:numPr>
          <w:ilvl w:val="0"/>
          <w:numId w:val="6"/>
        </w:numPr>
        <w:spacing w:after="0" w:line="240" w:lineRule="auto"/>
        <w:jc w:val="both"/>
        <w:rPr>
          <w:rFonts w:ascii="Times New Roman" w:eastAsia="Times New Roman" w:hAnsi="Times New Roman" w:cs="Times New Roman"/>
        </w:rPr>
      </w:pPr>
      <w:r w:rsidRPr="009C55DD">
        <w:rPr>
          <w:rFonts w:ascii="Times New Roman" w:eastAsia="Times New Roman" w:hAnsi="Times New Roman" w:cs="Times New Roman"/>
        </w:rPr>
        <w:t>Avoir une expérience significative</w:t>
      </w:r>
      <w:r w:rsidRPr="009C55DD">
        <w:t xml:space="preserve"> </w:t>
      </w:r>
      <w:r w:rsidRPr="009C55DD">
        <w:rPr>
          <w:rFonts w:ascii="Times New Roman" w:eastAsia="Times New Roman" w:hAnsi="Times New Roman" w:cs="Times New Roman"/>
        </w:rPr>
        <w:t>dans la création et la gestion de partenariats internationaux, de préférence avec des agences gouvernementales ou des institutions similaires.</w:t>
      </w:r>
      <w:r w:rsidR="00DF410B">
        <w:rPr>
          <w:rFonts w:ascii="Times New Roman" w:eastAsia="Times New Roman" w:hAnsi="Times New Roman" w:cs="Times New Roman"/>
        </w:rPr>
        <w:t xml:space="preserve"> </w:t>
      </w:r>
      <w:r w:rsidR="00DF410B">
        <w:rPr>
          <w:rFonts w:ascii="Times New Roman" w:eastAsia="Times New Roman" w:hAnsi="Times New Roman" w:cs="Times New Roman"/>
        </w:rPr>
        <w:tab/>
      </w:r>
    </w:p>
    <w:p w:rsidR="00121584" w:rsidRPr="00121584" w:rsidRDefault="00121584" w:rsidP="00121584">
      <w:pPr>
        <w:spacing w:after="0" w:line="240" w:lineRule="auto"/>
        <w:jc w:val="both"/>
        <w:rPr>
          <w:rFonts w:ascii="Times New Roman" w:eastAsia="Times New Roman" w:hAnsi="Times New Roman" w:cs="Times New Roman"/>
        </w:rPr>
      </w:pPr>
    </w:p>
    <w:p w:rsidR="00121584" w:rsidRDefault="00121584" w:rsidP="00121584">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une e</w:t>
      </w:r>
      <w:r w:rsidRPr="00DF410B">
        <w:rPr>
          <w:rFonts w:ascii="Times New Roman" w:eastAsia="Times New Roman" w:hAnsi="Times New Roman" w:cs="Times New Roman"/>
        </w:rPr>
        <w:t>xcellente compréhension des cadres juridiques et réglementaires liés aux partenariats internationaux, notamment en ce qui concerne la ZLECAF et le COMESA.</w:t>
      </w:r>
    </w:p>
    <w:p w:rsidR="00121584" w:rsidRDefault="00121584" w:rsidP="00121584">
      <w:pPr>
        <w:spacing w:after="0" w:line="240" w:lineRule="auto"/>
        <w:ind w:left="720"/>
        <w:jc w:val="both"/>
        <w:rPr>
          <w:rFonts w:ascii="Times New Roman" w:eastAsia="Times New Roman" w:hAnsi="Times New Roman" w:cs="Times New Roman"/>
        </w:rPr>
      </w:pPr>
    </w:p>
    <w:p w:rsidR="00121584" w:rsidRPr="00121584" w:rsidRDefault="00121584" w:rsidP="00121584">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préférablement, une f</w:t>
      </w:r>
      <w:r w:rsidRPr="00297081">
        <w:rPr>
          <w:rFonts w:ascii="Times New Roman" w:eastAsia="Times New Roman" w:hAnsi="Times New Roman" w:cs="Times New Roman"/>
        </w:rPr>
        <w:t>amiliarité avec le réseau Enterprise Europe Network (EEN</w:t>
      </w:r>
      <w:r>
        <w:rPr>
          <w:rFonts w:ascii="Times New Roman" w:eastAsia="Times New Roman" w:hAnsi="Times New Roman" w:cs="Times New Roman"/>
        </w:rPr>
        <w:t xml:space="preserve">).  </w:t>
      </w:r>
      <w:r>
        <w:rPr>
          <w:rFonts w:ascii="Times New Roman" w:eastAsia="Times New Roman" w:hAnsi="Times New Roman" w:cs="Times New Roman"/>
        </w:rPr>
        <w:br/>
      </w:r>
    </w:p>
    <w:p w:rsidR="00121584" w:rsidRDefault="00121584" w:rsidP="00121584">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Avoir une expérience dans l’accompagnement de l’internationalisation des entreprises, notamment sur les marchés du continent africain ; une expertise sur les quatre pays cibles du projet constitue un atout.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br/>
      </w:r>
    </w:p>
    <w:p w:rsidR="00D77A43" w:rsidRPr="00121584" w:rsidRDefault="007E44BB" w:rsidP="00121584">
      <w:pPr>
        <w:numPr>
          <w:ilvl w:val="0"/>
          <w:numId w:val="6"/>
        </w:numPr>
        <w:spacing w:after="0" w:line="240" w:lineRule="auto"/>
        <w:jc w:val="both"/>
        <w:rPr>
          <w:rFonts w:ascii="Times New Roman" w:eastAsia="Times New Roman" w:hAnsi="Times New Roman" w:cs="Times New Roman"/>
        </w:rPr>
      </w:pPr>
      <w:r w:rsidRPr="00121584">
        <w:rPr>
          <w:rFonts w:ascii="Times New Roman" w:eastAsia="Times New Roman" w:hAnsi="Times New Roman" w:cs="Times New Roman"/>
        </w:rPr>
        <w:t xml:space="preserve">Avoir une </w:t>
      </w:r>
      <w:r w:rsidR="00297081" w:rsidRPr="00121584">
        <w:rPr>
          <w:rFonts w:ascii="Times New Roman" w:eastAsia="Times New Roman" w:hAnsi="Times New Roman" w:cs="Times New Roman"/>
        </w:rPr>
        <w:t>excellente</w:t>
      </w:r>
      <w:r w:rsidRPr="00121584">
        <w:rPr>
          <w:rFonts w:ascii="Times New Roman" w:eastAsia="Times New Roman" w:hAnsi="Times New Roman" w:cs="Times New Roman"/>
        </w:rPr>
        <w:t xml:space="preserve"> connaissance de l’environnement politique et économique tunisien ;</w:t>
      </w:r>
      <w:r w:rsidRPr="00121584">
        <w:rPr>
          <w:rFonts w:ascii="Times New Roman" w:eastAsia="Times New Roman" w:hAnsi="Times New Roman" w:cs="Times New Roman"/>
        </w:rPr>
        <w:tab/>
      </w:r>
      <w:r w:rsidRPr="00121584">
        <w:rPr>
          <w:rFonts w:ascii="Times New Roman" w:eastAsia="Times New Roman" w:hAnsi="Times New Roman" w:cs="Times New Roman"/>
        </w:rPr>
        <w:br/>
      </w:r>
    </w:p>
    <w:p w:rsidR="00D77A43" w:rsidRDefault="007E44BB">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préférablement, une expérience similaire d’assistance technique dans la coopération internationale au développement ;</w:t>
      </w:r>
      <w:r>
        <w:rPr>
          <w:rFonts w:ascii="Times New Roman" w:eastAsia="Times New Roman" w:hAnsi="Times New Roman" w:cs="Times New Roman"/>
        </w:rPr>
        <w:tab/>
      </w:r>
      <w:r>
        <w:rPr>
          <w:rFonts w:ascii="Times New Roman" w:eastAsia="Times New Roman" w:hAnsi="Times New Roman" w:cs="Times New Roman"/>
        </w:rPr>
        <w:br/>
      </w:r>
    </w:p>
    <w:p w:rsidR="00D77A43" w:rsidRDefault="007E44BB">
      <w:pPr>
        <w:numPr>
          <w:ilvl w:val="0"/>
          <w:numId w:val="6"/>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Maîtrise du français. L’arabe constitue un atout. </w:t>
      </w:r>
    </w:p>
    <w:p w:rsidR="00D77A43" w:rsidRDefault="007E44BB">
      <w:pPr>
        <w:numPr>
          <w:ilvl w:val="0"/>
          <w:numId w:val="2"/>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Procédures de sélection</w:t>
      </w:r>
    </w:p>
    <w:p w:rsidR="00D77A43" w:rsidRDefault="007E44BB">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 xml:space="preserve">Les </w:t>
      </w:r>
      <w:proofErr w:type="spellStart"/>
      <w:r>
        <w:rPr>
          <w:rFonts w:ascii="Times New Roman" w:eastAsia="Times New Roman" w:hAnsi="Times New Roman" w:cs="Times New Roman"/>
        </w:rPr>
        <w:t>candidat.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intéressé.e.s</w:t>
      </w:r>
      <w:proofErr w:type="spellEnd"/>
      <w:r>
        <w:rPr>
          <w:rFonts w:ascii="Times New Roman" w:eastAsia="Times New Roman" w:hAnsi="Times New Roman" w:cs="Times New Roman"/>
        </w:rPr>
        <w:t xml:space="preserve"> devront soumettre :</w:t>
      </w:r>
    </w:p>
    <w:p w:rsidR="00D77A43" w:rsidRDefault="007E44BB">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Une </w:t>
      </w:r>
      <w:r w:rsidR="00B44C85">
        <w:rPr>
          <w:rFonts w:ascii="Times New Roman" w:eastAsia="Times New Roman" w:hAnsi="Times New Roman" w:cs="Times New Roman"/>
        </w:rPr>
        <w:t>offre</w:t>
      </w:r>
      <w:r w:rsidR="003157ED">
        <w:rPr>
          <w:rFonts w:ascii="Times New Roman" w:eastAsia="Times New Roman" w:hAnsi="Times New Roman" w:cs="Times New Roman"/>
        </w:rPr>
        <w:t xml:space="preserve"> </w:t>
      </w:r>
      <w:r w:rsidR="00304E7B">
        <w:rPr>
          <w:rFonts w:ascii="Times New Roman" w:eastAsia="Times New Roman" w:hAnsi="Times New Roman" w:cs="Times New Roman"/>
        </w:rPr>
        <w:t xml:space="preserve">technique </w:t>
      </w:r>
      <w:r>
        <w:rPr>
          <w:rFonts w:ascii="Times New Roman" w:eastAsia="Times New Roman" w:hAnsi="Times New Roman" w:cs="Times New Roman"/>
        </w:rPr>
        <w:t>incluant un calendrier de la mission ;</w:t>
      </w:r>
    </w:p>
    <w:p w:rsidR="00D77A43" w:rsidRDefault="007E44BB">
      <w:pPr>
        <w:numPr>
          <w:ilvl w:val="0"/>
          <w:numId w:val="7"/>
        </w:numPr>
        <w:spacing w:line="276"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Une offre financière en euros ou dinars tunisiens. </w:t>
      </w:r>
    </w:p>
    <w:p w:rsidR="00132474" w:rsidRDefault="00132474" w:rsidP="00132474">
      <w:pPr>
        <w:jc w:val="both"/>
      </w:pPr>
    </w:p>
    <w:p w:rsidR="00132474" w:rsidRDefault="00132474" w:rsidP="00132474">
      <w:pPr>
        <w:spacing w:line="276" w:lineRule="auto"/>
        <w:rPr>
          <w:rFonts w:ascii="Times New Roman" w:eastAsia="Times New Roman" w:hAnsi="Times New Roman" w:cs="Times New Roman"/>
        </w:rPr>
      </w:pPr>
      <w:bookmarkStart w:id="1" w:name="_GoBack"/>
      <w:bookmarkEnd w:id="1"/>
    </w:p>
    <w:sectPr w:rsidR="00132474">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1E" w:rsidRDefault="005C521E">
      <w:pPr>
        <w:spacing w:after="0" w:line="240" w:lineRule="auto"/>
      </w:pPr>
      <w:r>
        <w:separator/>
      </w:r>
    </w:p>
  </w:endnote>
  <w:endnote w:type="continuationSeparator" w:id="0">
    <w:p w:rsidR="005C521E" w:rsidRDefault="005C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5B" w:rsidRDefault="00D9305B">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Pr>
        <w:noProof/>
      </w:rPr>
      <mc:AlternateContent>
        <mc:Choice Requires="wps">
          <w:drawing>
            <wp:anchor distT="0" distB="0" distL="0" distR="0" simplePos="0" relativeHeight="251660288" behindDoc="1" locked="0" layoutInCell="1" hidden="0" allowOverlap="1" wp14:anchorId="302A7DBC" wp14:editId="69265236">
              <wp:simplePos x="0" y="0"/>
              <wp:positionH relativeFrom="column">
                <wp:posOffset>-112395</wp:posOffset>
              </wp:positionH>
              <wp:positionV relativeFrom="paragraph">
                <wp:posOffset>-86995</wp:posOffset>
              </wp:positionV>
              <wp:extent cx="5632450" cy="400050"/>
              <wp:effectExtent l="0" t="0" r="6350" b="0"/>
              <wp:wrapNone/>
              <wp:docPr id="219" name="Rectangle 219"/>
              <wp:cNvGraphicFramePr/>
              <a:graphic xmlns:a="http://schemas.openxmlformats.org/drawingml/2006/main">
                <a:graphicData uri="http://schemas.microsoft.com/office/word/2010/wordprocessingShape">
                  <wps:wsp>
                    <wps:cNvSpPr/>
                    <wps:spPr>
                      <a:xfrm>
                        <a:off x="0" y="0"/>
                        <a:ext cx="5632450" cy="400050"/>
                      </a:xfrm>
                      <a:prstGeom prst="rect">
                        <a:avLst/>
                      </a:prstGeom>
                      <a:solidFill>
                        <a:srgbClr val="FFFFFF"/>
                      </a:solidFill>
                      <a:ln>
                        <a:noFill/>
                      </a:ln>
                    </wps:spPr>
                    <wps:txbx>
                      <w:txbxContent>
                        <w:p w:rsidR="00D9305B" w:rsidRDefault="00D9305B">
                          <w:pPr>
                            <w:spacing w:after="0" w:line="240" w:lineRule="auto"/>
                            <w:textDirection w:val="btLr"/>
                          </w:pPr>
                          <w:r w:rsidRPr="00A538E7">
                            <w:rPr>
                              <w:rFonts w:ascii="Times New Roman" w:eastAsia="Times New Roman" w:hAnsi="Times New Roman" w:cs="Times New Roman"/>
                              <w:color w:val="000000"/>
                              <w:sz w:val="16"/>
                            </w:rPr>
                            <w:t xml:space="preserve">Termes de référence : </w:t>
                          </w:r>
                          <w:r w:rsidR="00A538E7" w:rsidRPr="00A538E7">
                            <w:rPr>
                              <w:rFonts w:ascii="Times New Roman" w:eastAsia="Times New Roman" w:hAnsi="Times New Roman" w:cs="Times New Roman"/>
                              <w:color w:val="000000"/>
                              <w:sz w:val="16"/>
                            </w:rPr>
                            <w:t>Appui à la mise en place d’un partenariat stratégique entre l’APII et l’ANAPI pour favoriser l’internationalisation des entreprises tunisiennes en République Démocratique du Congo</w:t>
                          </w:r>
                        </w:p>
                        <w:p w:rsidR="00D9305B" w:rsidRDefault="00D9305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2A7DBC" id="Rectangle 219" o:spid="_x0000_s1032" style="position:absolute;left:0;text-align:left;margin-left:-8.85pt;margin-top:-6.85pt;width:443.5pt;height:31.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" stroked="f">
              <v:textbox inset="2.53958mm,1.2694mm,2.53958mm,1.2694mm">
                <w:txbxContent>
                  <w:p w:rsidR="00D9305B" w:rsidRDefault="00D9305B">
                    <w:pPr>
                      <w:spacing w:after="0" w:line="240" w:lineRule="auto"/>
                      <w:textDirection w:val="btLr"/>
                    </w:pPr>
                    <w:r w:rsidRPr="00A538E7">
                      <w:rPr>
                        <w:rFonts w:ascii="Times New Roman" w:eastAsia="Times New Roman" w:hAnsi="Times New Roman" w:cs="Times New Roman"/>
                        <w:color w:val="000000"/>
                        <w:sz w:val="16"/>
                      </w:rPr>
                      <w:t xml:space="preserve">Termes de référence : </w:t>
                    </w:r>
                    <w:r w:rsidR="00A538E7" w:rsidRPr="00A538E7">
                      <w:rPr>
                        <w:rFonts w:ascii="Times New Roman" w:eastAsia="Times New Roman" w:hAnsi="Times New Roman" w:cs="Times New Roman"/>
                        <w:color w:val="000000"/>
                        <w:sz w:val="16"/>
                      </w:rPr>
                      <w:t>Appui à la mise en place d’un partenariat stratégique entre l’APII et l’ANAPI pour favoriser l’internationalisation des entreprises tunisiennes en République Démocratique du Congo</w:t>
                    </w:r>
                  </w:p>
                  <w:p w:rsidR="00D9305B" w:rsidRDefault="00D9305B">
                    <w:pPr>
                      <w:spacing w:line="258" w:lineRule="auto"/>
                      <w:textDirection w:val="btLr"/>
                    </w:pPr>
                  </w:p>
                </w:txbxContent>
              </v:textbox>
            </v:rect>
          </w:pict>
        </mc:Fallback>
      </mc:AlternateConten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304E7B">
      <w:rPr>
        <w:rFonts w:ascii="Times New Roman" w:eastAsia="Times New Roman" w:hAnsi="Times New Roman" w:cs="Times New Roman"/>
        <w:noProof/>
        <w:color w:val="000000"/>
        <w:sz w:val="16"/>
        <w:szCs w:val="16"/>
      </w:rPr>
      <w:t>4</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/6</w:t>
    </w:r>
  </w:p>
  <w:p w:rsidR="00D9305B" w:rsidRDefault="00D9305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1E" w:rsidRDefault="005C521E">
      <w:pPr>
        <w:spacing w:after="0" w:line="240" w:lineRule="auto"/>
      </w:pPr>
      <w:r>
        <w:separator/>
      </w:r>
    </w:p>
  </w:footnote>
  <w:footnote w:type="continuationSeparator" w:id="0">
    <w:p w:rsidR="005C521E" w:rsidRDefault="005C5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5B" w:rsidRDefault="00D9305B">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1F2ED33" wp14:editId="5F82629E">
              <wp:simplePos x="0" y="0"/>
              <wp:positionH relativeFrom="column">
                <wp:posOffset>2819400</wp:posOffset>
              </wp:positionH>
              <wp:positionV relativeFrom="paragraph">
                <wp:posOffset>-190499</wp:posOffset>
              </wp:positionV>
              <wp:extent cx="2908935" cy="390725"/>
              <wp:effectExtent l="0" t="0" r="0" b="0"/>
              <wp:wrapNone/>
              <wp:docPr id="218" name="Groupe 218"/>
              <wp:cNvGraphicFramePr/>
              <a:graphic xmlns:a="http://schemas.openxmlformats.org/drawingml/2006/main">
                <a:graphicData uri="http://schemas.microsoft.com/office/word/2010/wordprocessingGroup">
                  <wpg:wgp>
                    <wpg:cNvGrpSpPr/>
                    <wpg:grpSpPr>
                      <a:xfrm>
                        <a:off x="0" y="0"/>
                        <a:ext cx="2908935" cy="390725"/>
                        <a:chOff x="3891525" y="3584625"/>
                        <a:chExt cx="2908950" cy="390750"/>
                      </a:xfrm>
                    </wpg:grpSpPr>
                    <wpg:grpSp>
                      <wpg:cNvPr id="1" name="Groupe 1"/>
                      <wpg:cNvGrpSpPr/>
                      <wpg:grpSpPr>
                        <a:xfrm>
                          <a:off x="3891533" y="3584638"/>
                          <a:ext cx="2908935" cy="390725"/>
                          <a:chOff x="0" y="0"/>
                          <a:chExt cx="2908935" cy="390725"/>
                        </a:xfrm>
                      </wpg:grpSpPr>
                      <wps:wsp>
                        <wps:cNvPr id="2" name="Rectangle 2"/>
                        <wps:cNvSpPr/>
                        <wps:spPr>
                          <a:xfrm>
                            <a:off x="0" y="0"/>
                            <a:ext cx="2908925" cy="390725"/>
                          </a:xfrm>
                          <a:prstGeom prst="rect">
                            <a:avLst/>
                          </a:prstGeom>
                          <a:noFill/>
                          <a:ln>
                            <a:noFill/>
                          </a:ln>
                        </wps:spPr>
                        <wps:txbx>
                          <w:txbxContent>
                            <w:p w:rsidR="00D9305B" w:rsidRDefault="00D9305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828800" y="19250"/>
                            <a:ext cx="1080135" cy="371475"/>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972152" y="28876"/>
                            <a:ext cx="914400" cy="314960"/>
                          </a:xfrm>
                          <a:prstGeom prst="rect">
                            <a:avLst/>
                          </a:prstGeom>
                          <a:noFill/>
                          <a:ln>
                            <a:noFill/>
                          </a:ln>
                        </pic:spPr>
                      </pic:pic>
                      <pic:pic xmlns:pic="http://schemas.openxmlformats.org/drawingml/2006/picture">
                        <pic:nvPicPr>
                          <pic:cNvPr id="6" name="Shape 6"/>
                          <pic:cNvPicPr preferRelativeResize="0"/>
                        </pic:nvPicPr>
                        <pic:blipFill rotWithShape="1">
                          <a:blip r:embed="rId3">
                            <a:alphaModFix/>
                          </a:blip>
                          <a:srcRect/>
                          <a:stretch/>
                        </pic:blipFill>
                        <pic:spPr>
                          <a:xfrm>
                            <a:off x="0" y="0"/>
                            <a:ext cx="857250" cy="374650"/>
                          </a:xfrm>
                          <a:prstGeom prst="rect">
                            <a:avLst/>
                          </a:prstGeom>
                          <a:noFill/>
                          <a:ln>
                            <a:noFill/>
                          </a:ln>
                        </pic:spPr>
                      </pic:pic>
                    </wpg:grpSp>
                  </wpg:wgp>
                </a:graphicData>
              </a:graphic>
            </wp:anchor>
          </w:drawing>
        </mc:Choice>
        <mc:Fallback>
          <w:pict>
            <v:group w14:anchorId="01F2ED33" id="Groupe 218" o:spid="_x0000_s1026" style="position:absolute;margin-left:222pt;margin-top:-15pt;width:229.05pt;height:30.75pt;z-index:251658240" coordorigin="38915,35846" coordsize="29089,3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">
              <v:group id="Groupe 1" o:spid="_x0000_s1027" style="position:absolute;left:38915;top:35846;width:29089;height:3907" coordsize="29089,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9089;height: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9305B" w:rsidRDefault="00D9305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8288;top:192;width:10801;height:3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">
                  <v:imagedata r:id="rId4" o:title=""/>
                </v:shape>
                <v:shape id="Shape 5" o:spid="_x0000_s1030" type="#_x0000_t75" style="position:absolute;left:9721;top:288;width:9144;height:31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">
                  <v:imagedata r:id="rId5" o:title=""/>
                </v:shape>
                <v:shape id="Shape 6" o:spid="_x0000_s1031" type="#_x0000_t75" style="position:absolute;width:8572;height:37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">
                  <v:imagedata r:id="rId6" o:title=""/>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2DB"/>
    <w:multiLevelType w:val="multilevel"/>
    <w:tmpl w:val="24E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D2C85"/>
    <w:multiLevelType w:val="multilevel"/>
    <w:tmpl w:val="69F2DC7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8E66CC"/>
    <w:multiLevelType w:val="multilevel"/>
    <w:tmpl w:val="B74C6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C3C4C"/>
    <w:multiLevelType w:val="multilevel"/>
    <w:tmpl w:val="DB584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931D9E"/>
    <w:multiLevelType w:val="hybridMultilevel"/>
    <w:tmpl w:val="9CFAD3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AC1E05"/>
    <w:multiLevelType w:val="hybridMultilevel"/>
    <w:tmpl w:val="C316B6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F64E65"/>
    <w:multiLevelType w:val="hybridMultilevel"/>
    <w:tmpl w:val="E2A2FA5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99355E"/>
    <w:multiLevelType w:val="multilevel"/>
    <w:tmpl w:val="44E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E7B04"/>
    <w:multiLevelType w:val="hybridMultilevel"/>
    <w:tmpl w:val="997828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470395"/>
    <w:multiLevelType w:val="hybridMultilevel"/>
    <w:tmpl w:val="F97EFE66"/>
    <w:lvl w:ilvl="0" w:tplc="7450A1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410844"/>
    <w:multiLevelType w:val="multilevel"/>
    <w:tmpl w:val="74E0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785831"/>
    <w:multiLevelType w:val="multilevel"/>
    <w:tmpl w:val="160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D1F56"/>
    <w:multiLevelType w:val="multilevel"/>
    <w:tmpl w:val="9D7C4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553A3C"/>
    <w:multiLevelType w:val="multilevel"/>
    <w:tmpl w:val="B12A0BB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BB552FF"/>
    <w:multiLevelType w:val="multilevel"/>
    <w:tmpl w:val="6E867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B117B3"/>
    <w:multiLevelType w:val="multilevel"/>
    <w:tmpl w:val="A16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B71E3"/>
    <w:multiLevelType w:val="multilevel"/>
    <w:tmpl w:val="B0FC68C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0159B0"/>
    <w:multiLevelType w:val="hybridMultilevel"/>
    <w:tmpl w:val="9BE41158"/>
    <w:lvl w:ilvl="0" w:tplc="58FAF9C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0D3675"/>
    <w:multiLevelType w:val="multilevel"/>
    <w:tmpl w:val="A7E0F10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7C6C9B"/>
    <w:multiLevelType w:val="multilevel"/>
    <w:tmpl w:val="8F7E5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2545FA"/>
    <w:multiLevelType w:val="hybridMultilevel"/>
    <w:tmpl w:val="A8AA25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2B01A6"/>
    <w:multiLevelType w:val="hybridMultilevel"/>
    <w:tmpl w:val="E13694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7D115F"/>
    <w:multiLevelType w:val="hybridMultilevel"/>
    <w:tmpl w:val="4CBAFED8"/>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D82065"/>
    <w:multiLevelType w:val="multilevel"/>
    <w:tmpl w:val="FEC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F01ED"/>
    <w:multiLevelType w:val="multilevel"/>
    <w:tmpl w:val="21F2C4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16"/>
  </w:num>
  <w:num w:numId="4">
    <w:abstractNumId w:val="18"/>
  </w:num>
  <w:num w:numId="5">
    <w:abstractNumId w:val="24"/>
  </w:num>
  <w:num w:numId="6">
    <w:abstractNumId w:val="1"/>
  </w:num>
  <w:num w:numId="7">
    <w:abstractNumId w:val="13"/>
  </w:num>
  <w:num w:numId="8">
    <w:abstractNumId w:val="6"/>
  </w:num>
  <w:num w:numId="9">
    <w:abstractNumId w:val="12"/>
  </w:num>
  <w:num w:numId="10">
    <w:abstractNumId w:val="15"/>
  </w:num>
  <w:num w:numId="11">
    <w:abstractNumId w:val="0"/>
  </w:num>
  <w:num w:numId="12">
    <w:abstractNumId w:val="23"/>
  </w:num>
  <w:num w:numId="13">
    <w:abstractNumId w:val="9"/>
  </w:num>
  <w:num w:numId="14">
    <w:abstractNumId w:val="20"/>
  </w:num>
  <w:num w:numId="15">
    <w:abstractNumId w:val="11"/>
  </w:num>
  <w:num w:numId="16">
    <w:abstractNumId w:val="5"/>
  </w:num>
  <w:num w:numId="17">
    <w:abstractNumId w:val="22"/>
  </w:num>
  <w:num w:numId="18">
    <w:abstractNumId w:val="10"/>
  </w:num>
  <w:num w:numId="19">
    <w:abstractNumId w:val="19"/>
  </w:num>
  <w:num w:numId="20">
    <w:abstractNumId w:val="7"/>
  </w:num>
  <w:num w:numId="21">
    <w:abstractNumId w:val="2"/>
  </w:num>
  <w:num w:numId="2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4"/>
  </w:num>
  <w:num w:numId="24">
    <w:abstractNumId w:val="21"/>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43"/>
    <w:rsid w:val="0000164E"/>
    <w:rsid w:val="00002B77"/>
    <w:rsid w:val="00006184"/>
    <w:rsid w:val="000158C7"/>
    <w:rsid w:val="0001607E"/>
    <w:rsid w:val="00022847"/>
    <w:rsid w:val="000241FF"/>
    <w:rsid w:val="000264A0"/>
    <w:rsid w:val="00026944"/>
    <w:rsid w:val="00031CD2"/>
    <w:rsid w:val="00037E85"/>
    <w:rsid w:val="0004171E"/>
    <w:rsid w:val="000463DF"/>
    <w:rsid w:val="000538BC"/>
    <w:rsid w:val="00060800"/>
    <w:rsid w:val="00065A6A"/>
    <w:rsid w:val="000732F1"/>
    <w:rsid w:val="00074772"/>
    <w:rsid w:val="00083952"/>
    <w:rsid w:val="00086A07"/>
    <w:rsid w:val="000952D5"/>
    <w:rsid w:val="000A0139"/>
    <w:rsid w:val="000A03BA"/>
    <w:rsid w:val="000A0EFA"/>
    <w:rsid w:val="000A0FE8"/>
    <w:rsid w:val="000A425E"/>
    <w:rsid w:val="000A42E4"/>
    <w:rsid w:val="000A565B"/>
    <w:rsid w:val="000C03FD"/>
    <w:rsid w:val="000D20C3"/>
    <w:rsid w:val="000D2990"/>
    <w:rsid w:val="000E1D13"/>
    <w:rsid w:val="000E6149"/>
    <w:rsid w:val="000F0881"/>
    <w:rsid w:val="000F627B"/>
    <w:rsid w:val="001016DB"/>
    <w:rsid w:val="0010260B"/>
    <w:rsid w:val="00103678"/>
    <w:rsid w:val="00107964"/>
    <w:rsid w:val="00115CB0"/>
    <w:rsid w:val="001206EA"/>
    <w:rsid w:val="00121584"/>
    <w:rsid w:val="00126D9A"/>
    <w:rsid w:val="001303CA"/>
    <w:rsid w:val="00132474"/>
    <w:rsid w:val="001355BF"/>
    <w:rsid w:val="001365C6"/>
    <w:rsid w:val="0014690E"/>
    <w:rsid w:val="00146B56"/>
    <w:rsid w:val="00153EBA"/>
    <w:rsid w:val="00156424"/>
    <w:rsid w:val="00157AF9"/>
    <w:rsid w:val="00167D64"/>
    <w:rsid w:val="0017536C"/>
    <w:rsid w:val="00184E48"/>
    <w:rsid w:val="00187FDD"/>
    <w:rsid w:val="00190335"/>
    <w:rsid w:val="001A13E9"/>
    <w:rsid w:val="001A3548"/>
    <w:rsid w:val="001A4C9C"/>
    <w:rsid w:val="001A688C"/>
    <w:rsid w:val="001B20B8"/>
    <w:rsid w:val="001B5CB3"/>
    <w:rsid w:val="001B6945"/>
    <w:rsid w:val="001C0726"/>
    <w:rsid w:val="001C0A0E"/>
    <w:rsid w:val="001C1835"/>
    <w:rsid w:val="001C2908"/>
    <w:rsid w:val="001C2D1F"/>
    <w:rsid w:val="001C6F5D"/>
    <w:rsid w:val="001D1BFF"/>
    <w:rsid w:val="001D3AF1"/>
    <w:rsid w:val="001D421A"/>
    <w:rsid w:val="001D5EF2"/>
    <w:rsid w:val="00202F65"/>
    <w:rsid w:val="00204264"/>
    <w:rsid w:val="00206253"/>
    <w:rsid w:val="00211CC4"/>
    <w:rsid w:val="0022263D"/>
    <w:rsid w:val="002236AC"/>
    <w:rsid w:val="002241F3"/>
    <w:rsid w:val="002245DB"/>
    <w:rsid w:val="00224DA4"/>
    <w:rsid w:val="0022652C"/>
    <w:rsid w:val="00227D02"/>
    <w:rsid w:val="00231A56"/>
    <w:rsid w:val="00237FD0"/>
    <w:rsid w:val="00244C23"/>
    <w:rsid w:val="0024634B"/>
    <w:rsid w:val="00253A84"/>
    <w:rsid w:val="002641F8"/>
    <w:rsid w:val="00265F01"/>
    <w:rsid w:val="00272DC5"/>
    <w:rsid w:val="002742F6"/>
    <w:rsid w:val="002810A4"/>
    <w:rsid w:val="00284822"/>
    <w:rsid w:val="00286199"/>
    <w:rsid w:val="002910CF"/>
    <w:rsid w:val="00292D7E"/>
    <w:rsid w:val="002939D4"/>
    <w:rsid w:val="00297081"/>
    <w:rsid w:val="002A6032"/>
    <w:rsid w:val="002A7A0D"/>
    <w:rsid w:val="002B2F46"/>
    <w:rsid w:val="002B49AF"/>
    <w:rsid w:val="002C13D1"/>
    <w:rsid w:val="002C18F4"/>
    <w:rsid w:val="002C5CFE"/>
    <w:rsid w:val="002E2A45"/>
    <w:rsid w:val="002F3467"/>
    <w:rsid w:val="002F695A"/>
    <w:rsid w:val="003026DB"/>
    <w:rsid w:val="00304E7B"/>
    <w:rsid w:val="003124F1"/>
    <w:rsid w:val="00312B2A"/>
    <w:rsid w:val="003157ED"/>
    <w:rsid w:val="0031614B"/>
    <w:rsid w:val="00325DD8"/>
    <w:rsid w:val="00334AC8"/>
    <w:rsid w:val="00334BFE"/>
    <w:rsid w:val="003454EF"/>
    <w:rsid w:val="003463CE"/>
    <w:rsid w:val="003520A8"/>
    <w:rsid w:val="00354346"/>
    <w:rsid w:val="00355FA7"/>
    <w:rsid w:val="00360CF3"/>
    <w:rsid w:val="00372F18"/>
    <w:rsid w:val="00373C46"/>
    <w:rsid w:val="00374E71"/>
    <w:rsid w:val="003833C6"/>
    <w:rsid w:val="00385E86"/>
    <w:rsid w:val="00387603"/>
    <w:rsid w:val="003957A8"/>
    <w:rsid w:val="003A1E1C"/>
    <w:rsid w:val="003A6E0D"/>
    <w:rsid w:val="003B78EB"/>
    <w:rsid w:val="003B791C"/>
    <w:rsid w:val="003C3F40"/>
    <w:rsid w:val="003C6271"/>
    <w:rsid w:val="003D627F"/>
    <w:rsid w:val="003D6784"/>
    <w:rsid w:val="003E05F9"/>
    <w:rsid w:val="003E1F15"/>
    <w:rsid w:val="003E3268"/>
    <w:rsid w:val="003E3768"/>
    <w:rsid w:val="003E642D"/>
    <w:rsid w:val="003E714F"/>
    <w:rsid w:val="003E720B"/>
    <w:rsid w:val="003E7480"/>
    <w:rsid w:val="003F57E7"/>
    <w:rsid w:val="00400459"/>
    <w:rsid w:val="004008D8"/>
    <w:rsid w:val="004010DA"/>
    <w:rsid w:val="00405D13"/>
    <w:rsid w:val="00406988"/>
    <w:rsid w:val="00420F3A"/>
    <w:rsid w:val="00435DA6"/>
    <w:rsid w:val="00445060"/>
    <w:rsid w:val="0044758A"/>
    <w:rsid w:val="00450F83"/>
    <w:rsid w:val="004520D7"/>
    <w:rsid w:val="00452FF6"/>
    <w:rsid w:val="00453C91"/>
    <w:rsid w:val="0046108D"/>
    <w:rsid w:val="004618B6"/>
    <w:rsid w:val="00465A67"/>
    <w:rsid w:val="0046611D"/>
    <w:rsid w:val="0046689D"/>
    <w:rsid w:val="0047068B"/>
    <w:rsid w:val="00474B47"/>
    <w:rsid w:val="0049246B"/>
    <w:rsid w:val="00492F1A"/>
    <w:rsid w:val="004979D6"/>
    <w:rsid w:val="00497DD2"/>
    <w:rsid w:val="004A0593"/>
    <w:rsid w:val="004A254D"/>
    <w:rsid w:val="004A38D8"/>
    <w:rsid w:val="004A482F"/>
    <w:rsid w:val="004A4F6A"/>
    <w:rsid w:val="004A6E02"/>
    <w:rsid w:val="004B0A1F"/>
    <w:rsid w:val="004B1333"/>
    <w:rsid w:val="004B1956"/>
    <w:rsid w:val="004B2E37"/>
    <w:rsid w:val="004B44A8"/>
    <w:rsid w:val="004B578A"/>
    <w:rsid w:val="004E07D3"/>
    <w:rsid w:val="004F0A9D"/>
    <w:rsid w:val="004F3FE2"/>
    <w:rsid w:val="004F4932"/>
    <w:rsid w:val="004F4936"/>
    <w:rsid w:val="0050303D"/>
    <w:rsid w:val="005178D9"/>
    <w:rsid w:val="0052577F"/>
    <w:rsid w:val="00526AD6"/>
    <w:rsid w:val="00536113"/>
    <w:rsid w:val="00540D89"/>
    <w:rsid w:val="005414A0"/>
    <w:rsid w:val="005421FC"/>
    <w:rsid w:val="005442FC"/>
    <w:rsid w:val="00545795"/>
    <w:rsid w:val="00545EEE"/>
    <w:rsid w:val="00547B0B"/>
    <w:rsid w:val="00554BF8"/>
    <w:rsid w:val="005554A4"/>
    <w:rsid w:val="005619FD"/>
    <w:rsid w:val="00561B5A"/>
    <w:rsid w:val="0056261F"/>
    <w:rsid w:val="00563029"/>
    <w:rsid w:val="00565B05"/>
    <w:rsid w:val="00574025"/>
    <w:rsid w:val="00583B9B"/>
    <w:rsid w:val="005903FC"/>
    <w:rsid w:val="00595C6F"/>
    <w:rsid w:val="00596133"/>
    <w:rsid w:val="005A586E"/>
    <w:rsid w:val="005B0CCE"/>
    <w:rsid w:val="005B1227"/>
    <w:rsid w:val="005B2A53"/>
    <w:rsid w:val="005B58C1"/>
    <w:rsid w:val="005C2D5D"/>
    <w:rsid w:val="005C521E"/>
    <w:rsid w:val="005D0EE5"/>
    <w:rsid w:val="005E0B5F"/>
    <w:rsid w:val="005E105D"/>
    <w:rsid w:val="005E3203"/>
    <w:rsid w:val="00603DE5"/>
    <w:rsid w:val="00604E78"/>
    <w:rsid w:val="0060642C"/>
    <w:rsid w:val="006078E2"/>
    <w:rsid w:val="00607A60"/>
    <w:rsid w:val="0061203C"/>
    <w:rsid w:val="006156C4"/>
    <w:rsid w:val="00621ACA"/>
    <w:rsid w:val="00624B7B"/>
    <w:rsid w:val="00630F2F"/>
    <w:rsid w:val="006356B4"/>
    <w:rsid w:val="0063648A"/>
    <w:rsid w:val="006406F0"/>
    <w:rsid w:val="00641E01"/>
    <w:rsid w:val="00646F6B"/>
    <w:rsid w:val="00650D96"/>
    <w:rsid w:val="00651120"/>
    <w:rsid w:val="006563DF"/>
    <w:rsid w:val="0066083F"/>
    <w:rsid w:val="00661774"/>
    <w:rsid w:val="00666833"/>
    <w:rsid w:val="00672607"/>
    <w:rsid w:val="00676318"/>
    <w:rsid w:val="00683018"/>
    <w:rsid w:val="006870E8"/>
    <w:rsid w:val="006871E8"/>
    <w:rsid w:val="0069107D"/>
    <w:rsid w:val="006947C6"/>
    <w:rsid w:val="00694864"/>
    <w:rsid w:val="0069670E"/>
    <w:rsid w:val="006A1F63"/>
    <w:rsid w:val="006A34CE"/>
    <w:rsid w:val="006A3A15"/>
    <w:rsid w:val="006A3D71"/>
    <w:rsid w:val="006A4C2E"/>
    <w:rsid w:val="006A4CB1"/>
    <w:rsid w:val="006B4F49"/>
    <w:rsid w:val="006C0480"/>
    <w:rsid w:val="006C06D9"/>
    <w:rsid w:val="006C1444"/>
    <w:rsid w:val="006C4553"/>
    <w:rsid w:val="006D2B4A"/>
    <w:rsid w:val="006D42F5"/>
    <w:rsid w:val="006D6006"/>
    <w:rsid w:val="006D7FFB"/>
    <w:rsid w:val="006E4F7B"/>
    <w:rsid w:val="006F729F"/>
    <w:rsid w:val="00701B26"/>
    <w:rsid w:val="00705384"/>
    <w:rsid w:val="00722520"/>
    <w:rsid w:val="0072447B"/>
    <w:rsid w:val="007268CA"/>
    <w:rsid w:val="00733F1C"/>
    <w:rsid w:val="00737290"/>
    <w:rsid w:val="00737C76"/>
    <w:rsid w:val="007507D0"/>
    <w:rsid w:val="00770434"/>
    <w:rsid w:val="00773577"/>
    <w:rsid w:val="0079524B"/>
    <w:rsid w:val="00796E0B"/>
    <w:rsid w:val="00797007"/>
    <w:rsid w:val="007A2E36"/>
    <w:rsid w:val="007A3751"/>
    <w:rsid w:val="007A6241"/>
    <w:rsid w:val="007B0981"/>
    <w:rsid w:val="007B24EC"/>
    <w:rsid w:val="007B2D83"/>
    <w:rsid w:val="007C2107"/>
    <w:rsid w:val="007D089F"/>
    <w:rsid w:val="007D4813"/>
    <w:rsid w:val="007D497D"/>
    <w:rsid w:val="007E08FD"/>
    <w:rsid w:val="007E1045"/>
    <w:rsid w:val="007E3D2D"/>
    <w:rsid w:val="007E3EE8"/>
    <w:rsid w:val="007E44BB"/>
    <w:rsid w:val="007F36BF"/>
    <w:rsid w:val="007F3A57"/>
    <w:rsid w:val="007F3E85"/>
    <w:rsid w:val="00802D4B"/>
    <w:rsid w:val="00805934"/>
    <w:rsid w:val="00815D32"/>
    <w:rsid w:val="008200C3"/>
    <w:rsid w:val="00830005"/>
    <w:rsid w:val="00830050"/>
    <w:rsid w:val="0083456D"/>
    <w:rsid w:val="00841B6F"/>
    <w:rsid w:val="00842137"/>
    <w:rsid w:val="008460F2"/>
    <w:rsid w:val="00850B42"/>
    <w:rsid w:val="008572A1"/>
    <w:rsid w:val="00866C20"/>
    <w:rsid w:val="008671FC"/>
    <w:rsid w:val="008710D7"/>
    <w:rsid w:val="0087145E"/>
    <w:rsid w:val="00875817"/>
    <w:rsid w:val="00882307"/>
    <w:rsid w:val="00883F6E"/>
    <w:rsid w:val="008841D4"/>
    <w:rsid w:val="00886EEC"/>
    <w:rsid w:val="00887D7D"/>
    <w:rsid w:val="00893421"/>
    <w:rsid w:val="00897A40"/>
    <w:rsid w:val="008A1019"/>
    <w:rsid w:val="008A1642"/>
    <w:rsid w:val="008A22F5"/>
    <w:rsid w:val="008A2706"/>
    <w:rsid w:val="008A4C10"/>
    <w:rsid w:val="008A61F3"/>
    <w:rsid w:val="008A687E"/>
    <w:rsid w:val="008B48D6"/>
    <w:rsid w:val="008D6A1A"/>
    <w:rsid w:val="008E3932"/>
    <w:rsid w:val="008E7C7A"/>
    <w:rsid w:val="008F7ECC"/>
    <w:rsid w:val="009060BD"/>
    <w:rsid w:val="00911996"/>
    <w:rsid w:val="00914141"/>
    <w:rsid w:val="00923A2C"/>
    <w:rsid w:val="009253BE"/>
    <w:rsid w:val="009260FC"/>
    <w:rsid w:val="0093101E"/>
    <w:rsid w:val="0093102A"/>
    <w:rsid w:val="009322F3"/>
    <w:rsid w:val="00936E27"/>
    <w:rsid w:val="00941EBF"/>
    <w:rsid w:val="009432F6"/>
    <w:rsid w:val="00943CE6"/>
    <w:rsid w:val="00953CD9"/>
    <w:rsid w:val="00954C6E"/>
    <w:rsid w:val="0096208F"/>
    <w:rsid w:val="00963031"/>
    <w:rsid w:val="00963CA1"/>
    <w:rsid w:val="0096508E"/>
    <w:rsid w:val="009659D3"/>
    <w:rsid w:val="009715A3"/>
    <w:rsid w:val="00980106"/>
    <w:rsid w:val="00984C5B"/>
    <w:rsid w:val="009850E5"/>
    <w:rsid w:val="009853BD"/>
    <w:rsid w:val="00985FFF"/>
    <w:rsid w:val="00986C2D"/>
    <w:rsid w:val="009A1FA0"/>
    <w:rsid w:val="009A33BD"/>
    <w:rsid w:val="009A5A06"/>
    <w:rsid w:val="009A6548"/>
    <w:rsid w:val="009B0FEA"/>
    <w:rsid w:val="009C31EE"/>
    <w:rsid w:val="009C55DD"/>
    <w:rsid w:val="009C60CA"/>
    <w:rsid w:val="009D4DEE"/>
    <w:rsid w:val="009D5E31"/>
    <w:rsid w:val="009E52BD"/>
    <w:rsid w:val="009E6BF0"/>
    <w:rsid w:val="009E6D51"/>
    <w:rsid w:val="009F0678"/>
    <w:rsid w:val="009F3446"/>
    <w:rsid w:val="009F4850"/>
    <w:rsid w:val="00A05FCA"/>
    <w:rsid w:val="00A065C5"/>
    <w:rsid w:val="00A073D8"/>
    <w:rsid w:val="00A07724"/>
    <w:rsid w:val="00A1020A"/>
    <w:rsid w:val="00A10C34"/>
    <w:rsid w:val="00A119AB"/>
    <w:rsid w:val="00A22F1E"/>
    <w:rsid w:val="00A235E4"/>
    <w:rsid w:val="00A32491"/>
    <w:rsid w:val="00A32ADC"/>
    <w:rsid w:val="00A33C06"/>
    <w:rsid w:val="00A35FB1"/>
    <w:rsid w:val="00A42D33"/>
    <w:rsid w:val="00A5240E"/>
    <w:rsid w:val="00A538E7"/>
    <w:rsid w:val="00A545FD"/>
    <w:rsid w:val="00A637A7"/>
    <w:rsid w:val="00A707F8"/>
    <w:rsid w:val="00A72E73"/>
    <w:rsid w:val="00A75BE3"/>
    <w:rsid w:val="00A91AC7"/>
    <w:rsid w:val="00A95962"/>
    <w:rsid w:val="00A96834"/>
    <w:rsid w:val="00AA0012"/>
    <w:rsid w:val="00AB2A60"/>
    <w:rsid w:val="00AB3E78"/>
    <w:rsid w:val="00AB6D9C"/>
    <w:rsid w:val="00AC1552"/>
    <w:rsid w:val="00AC66F0"/>
    <w:rsid w:val="00AC70DB"/>
    <w:rsid w:val="00AD0BA0"/>
    <w:rsid w:val="00AD44A4"/>
    <w:rsid w:val="00AD7793"/>
    <w:rsid w:val="00AE070B"/>
    <w:rsid w:val="00AE3DA4"/>
    <w:rsid w:val="00AE55F9"/>
    <w:rsid w:val="00AF02D9"/>
    <w:rsid w:val="00AF36C8"/>
    <w:rsid w:val="00AF5337"/>
    <w:rsid w:val="00AF79A5"/>
    <w:rsid w:val="00AF79BF"/>
    <w:rsid w:val="00B00853"/>
    <w:rsid w:val="00B0240F"/>
    <w:rsid w:val="00B04B3E"/>
    <w:rsid w:val="00B04D4D"/>
    <w:rsid w:val="00B05505"/>
    <w:rsid w:val="00B06A7E"/>
    <w:rsid w:val="00B07D24"/>
    <w:rsid w:val="00B1286D"/>
    <w:rsid w:val="00B203A7"/>
    <w:rsid w:val="00B226B1"/>
    <w:rsid w:val="00B26061"/>
    <w:rsid w:val="00B2645E"/>
    <w:rsid w:val="00B26523"/>
    <w:rsid w:val="00B26AE1"/>
    <w:rsid w:val="00B40E10"/>
    <w:rsid w:val="00B4420F"/>
    <w:rsid w:val="00B44C85"/>
    <w:rsid w:val="00B52381"/>
    <w:rsid w:val="00B54BEF"/>
    <w:rsid w:val="00B56839"/>
    <w:rsid w:val="00B573E0"/>
    <w:rsid w:val="00B6082A"/>
    <w:rsid w:val="00B669AE"/>
    <w:rsid w:val="00B7664B"/>
    <w:rsid w:val="00B829C9"/>
    <w:rsid w:val="00B835FD"/>
    <w:rsid w:val="00B86CC2"/>
    <w:rsid w:val="00B90D3B"/>
    <w:rsid w:val="00B97F57"/>
    <w:rsid w:val="00BA0501"/>
    <w:rsid w:val="00BA0C8E"/>
    <w:rsid w:val="00BA1508"/>
    <w:rsid w:val="00BA3AFC"/>
    <w:rsid w:val="00BA5406"/>
    <w:rsid w:val="00BA6AA7"/>
    <w:rsid w:val="00BA717E"/>
    <w:rsid w:val="00BB14A5"/>
    <w:rsid w:val="00BB360A"/>
    <w:rsid w:val="00BB6498"/>
    <w:rsid w:val="00BB7EEE"/>
    <w:rsid w:val="00BC0DB7"/>
    <w:rsid w:val="00BC476F"/>
    <w:rsid w:val="00BC6198"/>
    <w:rsid w:val="00BC6727"/>
    <w:rsid w:val="00BC7C4C"/>
    <w:rsid w:val="00BD378F"/>
    <w:rsid w:val="00BD4348"/>
    <w:rsid w:val="00BD74ED"/>
    <w:rsid w:val="00BF6DD5"/>
    <w:rsid w:val="00C0285D"/>
    <w:rsid w:val="00C02C91"/>
    <w:rsid w:val="00C052F3"/>
    <w:rsid w:val="00C07D52"/>
    <w:rsid w:val="00C1677A"/>
    <w:rsid w:val="00C212FE"/>
    <w:rsid w:val="00C2224F"/>
    <w:rsid w:val="00C31E07"/>
    <w:rsid w:val="00C33ABD"/>
    <w:rsid w:val="00C45CCE"/>
    <w:rsid w:val="00C52ADD"/>
    <w:rsid w:val="00C663B6"/>
    <w:rsid w:val="00C73094"/>
    <w:rsid w:val="00C742A4"/>
    <w:rsid w:val="00C764E6"/>
    <w:rsid w:val="00C81DFE"/>
    <w:rsid w:val="00C82B84"/>
    <w:rsid w:val="00C8708C"/>
    <w:rsid w:val="00C87611"/>
    <w:rsid w:val="00C9206D"/>
    <w:rsid w:val="00C92CA9"/>
    <w:rsid w:val="00CA2A9C"/>
    <w:rsid w:val="00CB09F9"/>
    <w:rsid w:val="00CB674D"/>
    <w:rsid w:val="00CB7029"/>
    <w:rsid w:val="00CC4353"/>
    <w:rsid w:val="00CC6E16"/>
    <w:rsid w:val="00CD4915"/>
    <w:rsid w:val="00CD6732"/>
    <w:rsid w:val="00CE5700"/>
    <w:rsid w:val="00CE5C9D"/>
    <w:rsid w:val="00CF25E2"/>
    <w:rsid w:val="00D05A52"/>
    <w:rsid w:val="00D24B8B"/>
    <w:rsid w:val="00D321B7"/>
    <w:rsid w:val="00D33A58"/>
    <w:rsid w:val="00D35E28"/>
    <w:rsid w:val="00D37B6A"/>
    <w:rsid w:val="00D41D1B"/>
    <w:rsid w:val="00D4544F"/>
    <w:rsid w:val="00D479B9"/>
    <w:rsid w:val="00D55E54"/>
    <w:rsid w:val="00D60853"/>
    <w:rsid w:val="00D648F0"/>
    <w:rsid w:val="00D6532E"/>
    <w:rsid w:val="00D75EBE"/>
    <w:rsid w:val="00D77A43"/>
    <w:rsid w:val="00D802FC"/>
    <w:rsid w:val="00D849AD"/>
    <w:rsid w:val="00D86174"/>
    <w:rsid w:val="00D865FB"/>
    <w:rsid w:val="00D90DD9"/>
    <w:rsid w:val="00D91465"/>
    <w:rsid w:val="00D92C83"/>
    <w:rsid w:val="00D9305B"/>
    <w:rsid w:val="00D934DB"/>
    <w:rsid w:val="00D95DC4"/>
    <w:rsid w:val="00DA6A28"/>
    <w:rsid w:val="00DC6915"/>
    <w:rsid w:val="00DD0DD7"/>
    <w:rsid w:val="00DD2C6C"/>
    <w:rsid w:val="00DD36BF"/>
    <w:rsid w:val="00DF21BC"/>
    <w:rsid w:val="00DF304D"/>
    <w:rsid w:val="00DF3258"/>
    <w:rsid w:val="00DF410B"/>
    <w:rsid w:val="00DF4CA4"/>
    <w:rsid w:val="00E07CA9"/>
    <w:rsid w:val="00E11CEB"/>
    <w:rsid w:val="00E14602"/>
    <w:rsid w:val="00E21F85"/>
    <w:rsid w:val="00E2469B"/>
    <w:rsid w:val="00E328EA"/>
    <w:rsid w:val="00E543DF"/>
    <w:rsid w:val="00E6299E"/>
    <w:rsid w:val="00E63950"/>
    <w:rsid w:val="00E640B2"/>
    <w:rsid w:val="00E64A52"/>
    <w:rsid w:val="00E67BEF"/>
    <w:rsid w:val="00E72B39"/>
    <w:rsid w:val="00E73DC5"/>
    <w:rsid w:val="00E86094"/>
    <w:rsid w:val="00E95EDE"/>
    <w:rsid w:val="00E97292"/>
    <w:rsid w:val="00EA4141"/>
    <w:rsid w:val="00EA6A27"/>
    <w:rsid w:val="00EA7C12"/>
    <w:rsid w:val="00EB7D36"/>
    <w:rsid w:val="00EC065E"/>
    <w:rsid w:val="00EC0BCE"/>
    <w:rsid w:val="00EC2A08"/>
    <w:rsid w:val="00EC2AD1"/>
    <w:rsid w:val="00EC4A4E"/>
    <w:rsid w:val="00EC63C2"/>
    <w:rsid w:val="00ED12AC"/>
    <w:rsid w:val="00ED32C8"/>
    <w:rsid w:val="00ED78B0"/>
    <w:rsid w:val="00EE4009"/>
    <w:rsid w:val="00EF659F"/>
    <w:rsid w:val="00F01129"/>
    <w:rsid w:val="00F127DA"/>
    <w:rsid w:val="00F17EA5"/>
    <w:rsid w:val="00F32247"/>
    <w:rsid w:val="00F330FF"/>
    <w:rsid w:val="00F33793"/>
    <w:rsid w:val="00F471FD"/>
    <w:rsid w:val="00F55377"/>
    <w:rsid w:val="00F56498"/>
    <w:rsid w:val="00F61EA4"/>
    <w:rsid w:val="00F61EB4"/>
    <w:rsid w:val="00F70FC6"/>
    <w:rsid w:val="00F72CD9"/>
    <w:rsid w:val="00F7611A"/>
    <w:rsid w:val="00F841C5"/>
    <w:rsid w:val="00F9193B"/>
    <w:rsid w:val="00F91F7E"/>
    <w:rsid w:val="00F9210E"/>
    <w:rsid w:val="00FA1709"/>
    <w:rsid w:val="00FA4E7B"/>
    <w:rsid w:val="00FA6989"/>
    <w:rsid w:val="00FB2B0C"/>
    <w:rsid w:val="00FB2CB1"/>
    <w:rsid w:val="00FB3F54"/>
    <w:rsid w:val="00FB5326"/>
    <w:rsid w:val="00FC0B0F"/>
    <w:rsid w:val="00FC3911"/>
    <w:rsid w:val="00FC58E0"/>
    <w:rsid w:val="00FC5AA5"/>
    <w:rsid w:val="00FD0106"/>
    <w:rsid w:val="00FD3E51"/>
    <w:rsid w:val="00FF04D1"/>
    <w:rsid w:val="00FF0578"/>
    <w:rsid w:val="00FF1D8D"/>
    <w:rsid w:val="00FF1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696C2"/>
  <w15:docId w15:val="{C86D755E-DE3A-4B25-80BD-2C4DBAC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0C5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3Car">
    <w:name w:val="Titre 3 Car"/>
    <w:basedOn w:val="Policepardfaut"/>
    <w:link w:val="Titre3"/>
    <w:uiPriority w:val="9"/>
    <w:rsid w:val="000C597F"/>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C597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597F"/>
    <w:rPr>
      <w:b/>
      <w:bCs/>
    </w:rPr>
  </w:style>
  <w:style w:type="paragraph" w:styleId="En-tte">
    <w:name w:val="header"/>
    <w:basedOn w:val="Normal"/>
    <w:link w:val="En-tteCar"/>
    <w:uiPriority w:val="99"/>
    <w:unhideWhenUsed/>
    <w:rsid w:val="000C597F"/>
    <w:pPr>
      <w:tabs>
        <w:tab w:val="center" w:pos="4536"/>
        <w:tab w:val="right" w:pos="9072"/>
      </w:tabs>
      <w:spacing w:after="0" w:line="240" w:lineRule="auto"/>
    </w:pPr>
  </w:style>
  <w:style w:type="character" w:customStyle="1" w:styleId="En-tteCar">
    <w:name w:val="En-tête Car"/>
    <w:basedOn w:val="Policepardfaut"/>
    <w:link w:val="En-tte"/>
    <w:uiPriority w:val="99"/>
    <w:rsid w:val="000C597F"/>
  </w:style>
  <w:style w:type="paragraph" w:styleId="Pieddepage">
    <w:name w:val="footer"/>
    <w:basedOn w:val="Normal"/>
    <w:link w:val="PieddepageCar"/>
    <w:uiPriority w:val="99"/>
    <w:unhideWhenUsed/>
    <w:rsid w:val="000C5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97F"/>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6D4976"/>
    <w:pPr>
      <w:ind w:left="720"/>
      <w:contextualSpacing/>
    </w:pPr>
  </w:style>
  <w:style w:type="paragraph" w:customStyle="1" w:styleId="Default">
    <w:name w:val="Default"/>
    <w:rsid w:val="004817B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D827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27C2"/>
    <w:rPr>
      <w:sz w:val="20"/>
      <w:szCs w:val="20"/>
    </w:rPr>
  </w:style>
  <w:style w:type="character" w:styleId="Appelnotedebasdep">
    <w:name w:val="footnote reference"/>
    <w:basedOn w:val="Policepardfaut"/>
    <w:uiPriority w:val="99"/>
    <w:semiHidden/>
    <w:unhideWhenUsed/>
    <w:rsid w:val="00D827C2"/>
    <w:rPr>
      <w:vertAlign w:val="superscript"/>
    </w:rPr>
  </w:style>
  <w:style w:type="table" w:styleId="Grilledutableau">
    <w:name w:val="Table Grid"/>
    <w:basedOn w:val="TableauNormal"/>
    <w:uiPriority w:val="39"/>
    <w:rsid w:val="0011625C"/>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C415A"/>
    <w:rPr>
      <w:sz w:val="16"/>
      <w:szCs w:val="16"/>
    </w:rPr>
  </w:style>
  <w:style w:type="paragraph" w:styleId="Commentaire">
    <w:name w:val="annotation text"/>
    <w:basedOn w:val="Normal"/>
    <w:link w:val="CommentaireCar"/>
    <w:uiPriority w:val="99"/>
    <w:unhideWhenUsed/>
    <w:rsid w:val="000C415A"/>
    <w:pPr>
      <w:spacing w:line="240" w:lineRule="auto"/>
    </w:pPr>
    <w:rPr>
      <w:rFonts w:ascii="Arial" w:hAnsi="Arial"/>
      <w:sz w:val="20"/>
      <w:szCs w:val="20"/>
    </w:rPr>
  </w:style>
  <w:style w:type="character" w:customStyle="1" w:styleId="CommentaireCar">
    <w:name w:val="Commentaire Car"/>
    <w:basedOn w:val="Policepardfaut"/>
    <w:link w:val="Commentaire"/>
    <w:uiPriority w:val="99"/>
    <w:rsid w:val="000C415A"/>
    <w:rPr>
      <w:rFonts w:ascii="Arial" w:hAnsi="Arial"/>
      <w:sz w:val="20"/>
      <w:szCs w:val="20"/>
    </w:rPr>
  </w:style>
  <w:style w:type="paragraph" w:styleId="Textedebulles">
    <w:name w:val="Balloon Text"/>
    <w:basedOn w:val="Normal"/>
    <w:link w:val="TextedebullesCar"/>
    <w:uiPriority w:val="99"/>
    <w:semiHidden/>
    <w:unhideWhenUsed/>
    <w:rsid w:val="000C4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415A"/>
    <w:rPr>
      <w:rFonts w:ascii="Segoe UI" w:hAnsi="Segoe UI" w:cs="Segoe UI"/>
      <w:sz w:val="18"/>
      <w:szCs w:val="18"/>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9C4370"/>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D64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8011">
      <w:bodyDiv w:val="1"/>
      <w:marLeft w:val="0"/>
      <w:marRight w:val="0"/>
      <w:marTop w:val="0"/>
      <w:marBottom w:val="0"/>
      <w:divBdr>
        <w:top w:val="none" w:sz="0" w:space="0" w:color="auto"/>
        <w:left w:val="none" w:sz="0" w:space="0" w:color="auto"/>
        <w:bottom w:val="none" w:sz="0" w:space="0" w:color="auto"/>
        <w:right w:val="none" w:sz="0" w:space="0" w:color="auto"/>
      </w:divBdr>
    </w:div>
    <w:div w:id="117994049">
      <w:bodyDiv w:val="1"/>
      <w:marLeft w:val="0"/>
      <w:marRight w:val="0"/>
      <w:marTop w:val="0"/>
      <w:marBottom w:val="0"/>
      <w:divBdr>
        <w:top w:val="none" w:sz="0" w:space="0" w:color="auto"/>
        <w:left w:val="none" w:sz="0" w:space="0" w:color="auto"/>
        <w:bottom w:val="none" w:sz="0" w:space="0" w:color="auto"/>
        <w:right w:val="none" w:sz="0" w:space="0" w:color="auto"/>
      </w:divBdr>
    </w:div>
    <w:div w:id="156917765">
      <w:bodyDiv w:val="1"/>
      <w:marLeft w:val="0"/>
      <w:marRight w:val="0"/>
      <w:marTop w:val="0"/>
      <w:marBottom w:val="0"/>
      <w:divBdr>
        <w:top w:val="none" w:sz="0" w:space="0" w:color="auto"/>
        <w:left w:val="none" w:sz="0" w:space="0" w:color="auto"/>
        <w:bottom w:val="none" w:sz="0" w:space="0" w:color="auto"/>
        <w:right w:val="none" w:sz="0" w:space="0" w:color="auto"/>
      </w:divBdr>
    </w:div>
    <w:div w:id="194657813">
      <w:bodyDiv w:val="1"/>
      <w:marLeft w:val="0"/>
      <w:marRight w:val="0"/>
      <w:marTop w:val="0"/>
      <w:marBottom w:val="0"/>
      <w:divBdr>
        <w:top w:val="none" w:sz="0" w:space="0" w:color="auto"/>
        <w:left w:val="none" w:sz="0" w:space="0" w:color="auto"/>
        <w:bottom w:val="none" w:sz="0" w:space="0" w:color="auto"/>
        <w:right w:val="none" w:sz="0" w:space="0" w:color="auto"/>
      </w:divBdr>
    </w:div>
    <w:div w:id="360201810">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587814147">
      <w:bodyDiv w:val="1"/>
      <w:marLeft w:val="0"/>
      <w:marRight w:val="0"/>
      <w:marTop w:val="0"/>
      <w:marBottom w:val="0"/>
      <w:divBdr>
        <w:top w:val="none" w:sz="0" w:space="0" w:color="auto"/>
        <w:left w:val="none" w:sz="0" w:space="0" w:color="auto"/>
        <w:bottom w:val="none" w:sz="0" w:space="0" w:color="auto"/>
        <w:right w:val="none" w:sz="0" w:space="0" w:color="auto"/>
      </w:divBdr>
    </w:div>
    <w:div w:id="604197344">
      <w:bodyDiv w:val="1"/>
      <w:marLeft w:val="0"/>
      <w:marRight w:val="0"/>
      <w:marTop w:val="0"/>
      <w:marBottom w:val="0"/>
      <w:divBdr>
        <w:top w:val="none" w:sz="0" w:space="0" w:color="auto"/>
        <w:left w:val="none" w:sz="0" w:space="0" w:color="auto"/>
        <w:bottom w:val="none" w:sz="0" w:space="0" w:color="auto"/>
        <w:right w:val="none" w:sz="0" w:space="0" w:color="auto"/>
      </w:divBdr>
    </w:div>
    <w:div w:id="605767391">
      <w:bodyDiv w:val="1"/>
      <w:marLeft w:val="0"/>
      <w:marRight w:val="0"/>
      <w:marTop w:val="0"/>
      <w:marBottom w:val="0"/>
      <w:divBdr>
        <w:top w:val="none" w:sz="0" w:space="0" w:color="auto"/>
        <w:left w:val="none" w:sz="0" w:space="0" w:color="auto"/>
        <w:bottom w:val="none" w:sz="0" w:space="0" w:color="auto"/>
        <w:right w:val="none" w:sz="0" w:space="0" w:color="auto"/>
      </w:divBdr>
    </w:div>
    <w:div w:id="658702937">
      <w:bodyDiv w:val="1"/>
      <w:marLeft w:val="0"/>
      <w:marRight w:val="0"/>
      <w:marTop w:val="0"/>
      <w:marBottom w:val="0"/>
      <w:divBdr>
        <w:top w:val="none" w:sz="0" w:space="0" w:color="auto"/>
        <w:left w:val="none" w:sz="0" w:space="0" w:color="auto"/>
        <w:bottom w:val="none" w:sz="0" w:space="0" w:color="auto"/>
        <w:right w:val="none" w:sz="0" w:space="0" w:color="auto"/>
      </w:divBdr>
    </w:div>
    <w:div w:id="691995073">
      <w:bodyDiv w:val="1"/>
      <w:marLeft w:val="0"/>
      <w:marRight w:val="0"/>
      <w:marTop w:val="0"/>
      <w:marBottom w:val="0"/>
      <w:divBdr>
        <w:top w:val="none" w:sz="0" w:space="0" w:color="auto"/>
        <w:left w:val="none" w:sz="0" w:space="0" w:color="auto"/>
        <w:bottom w:val="none" w:sz="0" w:space="0" w:color="auto"/>
        <w:right w:val="none" w:sz="0" w:space="0" w:color="auto"/>
      </w:divBdr>
    </w:div>
    <w:div w:id="732048663">
      <w:bodyDiv w:val="1"/>
      <w:marLeft w:val="0"/>
      <w:marRight w:val="0"/>
      <w:marTop w:val="0"/>
      <w:marBottom w:val="0"/>
      <w:divBdr>
        <w:top w:val="none" w:sz="0" w:space="0" w:color="auto"/>
        <w:left w:val="none" w:sz="0" w:space="0" w:color="auto"/>
        <w:bottom w:val="none" w:sz="0" w:space="0" w:color="auto"/>
        <w:right w:val="none" w:sz="0" w:space="0" w:color="auto"/>
      </w:divBdr>
    </w:div>
    <w:div w:id="882448372">
      <w:bodyDiv w:val="1"/>
      <w:marLeft w:val="0"/>
      <w:marRight w:val="0"/>
      <w:marTop w:val="0"/>
      <w:marBottom w:val="0"/>
      <w:divBdr>
        <w:top w:val="none" w:sz="0" w:space="0" w:color="auto"/>
        <w:left w:val="none" w:sz="0" w:space="0" w:color="auto"/>
        <w:bottom w:val="none" w:sz="0" w:space="0" w:color="auto"/>
        <w:right w:val="none" w:sz="0" w:space="0" w:color="auto"/>
      </w:divBdr>
    </w:div>
    <w:div w:id="882711318">
      <w:bodyDiv w:val="1"/>
      <w:marLeft w:val="0"/>
      <w:marRight w:val="0"/>
      <w:marTop w:val="0"/>
      <w:marBottom w:val="0"/>
      <w:divBdr>
        <w:top w:val="none" w:sz="0" w:space="0" w:color="auto"/>
        <w:left w:val="none" w:sz="0" w:space="0" w:color="auto"/>
        <w:bottom w:val="none" w:sz="0" w:space="0" w:color="auto"/>
        <w:right w:val="none" w:sz="0" w:space="0" w:color="auto"/>
      </w:divBdr>
    </w:div>
    <w:div w:id="939022816">
      <w:bodyDiv w:val="1"/>
      <w:marLeft w:val="0"/>
      <w:marRight w:val="0"/>
      <w:marTop w:val="0"/>
      <w:marBottom w:val="0"/>
      <w:divBdr>
        <w:top w:val="none" w:sz="0" w:space="0" w:color="auto"/>
        <w:left w:val="none" w:sz="0" w:space="0" w:color="auto"/>
        <w:bottom w:val="none" w:sz="0" w:space="0" w:color="auto"/>
        <w:right w:val="none" w:sz="0" w:space="0" w:color="auto"/>
      </w:divBdr>
    </w:div>
    <w:div w:id="953370452">
      <w:bodyDiv w:val="1"/>
      <w:marLeft w:val="0"/>
      <w:marRight w:val="0"/>
      <w:marTop w:val="0"/>
      <w:marBottom w:val="0"/>
      <w:divBdr>
        <w:top w:val="none" w:sz="0" w:space="0" w:color="auto"/>
        <w:left w:val="none" w:sz="0" w:space="0" w:color="auto"/>
        <w:bottom w:val="none" w:sz="0" w:space="0" w:color="auto"/>
        <w:right w:val="none" w:sz="0" w:space="0" w:color="auto"/>
      </w:divBdr>
    </w:div>
    <w:div w:id="1769615804">
      <w:bodyDiv w:val="1"/>
      <w:marLeft w:val="0"/>
      <w:marRight w:val="0"/>
      <w:marTop w:val="0"/>
      <w:marBottom w:val="0"/>
      <w:divBdr>
        <w:top w:val="none" w:sz="0" w:space="0" w:color="auto"/>
        <w:left w:val="none" w:sz="0" w:space="0" w:color="auto"/>
        <w:bottom w:val="none" w:sz="0" w:space="0" w:color="auto"/>
        <w:right w:val="none" w:sz="0" w:space="0" w:color="auto"/>
      </w:divBdr>
    </w:div>
    <w:div w:id="182002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2YeJLkE3yVwKEKbWRICWS1YzQ==">CgMxLjAyCGguZ2pkZ3hzOAByITEwaVo5aXZfcU8wTDdJYXNkUUI2VTNSQURRZzk4eGxUdw==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E7FFBD-7D68-475F-8D5B-AF22F281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6</Pages>
  <Words>2542</Words>
  <Characters>13981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 BEN REDJEM</dc:creator>
  <cp:lastModifiedBy>Amel BEN REDJEM</cp:lastModifiedBy>
  <cp:revision>917</cp:revision>
  <dcterms:created xsi:type="dcterms:W3CDTF">2024-08-16T12:28:00Z</dcterms:created>
  <dcterms:modified xsi:type="dcterms:W3CDTF">2025-02-03T15:56:00Z</dcterms:modified>
</cp:coreProperties>
</file>