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BF6" w:rsidRPr="00734BF6" w:rsidRDefault="00734BF6" w:rsidP="00734BF6">
      <w:pPr>
        <w:jc w:val="center"/>
        <w:rPr>
          <w:b/>
        </w:rPr>
      </w:pPr>
      <w:r w:rsidRPr="00734BF6">
        <w:rPr>
          <w:b/>
        </w:rPr>
        <w:t>EXPERT IN ANDRAGOGY</w:t>
      </w:r>
    </w:p>
    <w:p w:rsidR="00734BF6" w:rsidRDefault="00734BF6" w:rsidP="00734BF6"/>
    <w:p w:rsidR="00734BF6" w:rsidRPr="00734BF6" w:rsidRDefault="00734BF6" w:rsidP="00734BF6">
      <w:pPr>
        <w:rPr>
          <w:i/>
        </w:rPr>
      </w:pPr>
      <w:r w:rsidRPr="00734BF6">
        <w:rPr>
          <w:i/>
        </w:rPr>
        <w:t>Implementation period : January-</w:t>
      </w:r>
      <w:r w:rsidR="00D008D8">
        <w:rPr>
          <w:i/>
        </w:rPr>
        <w:t>June</w:t>
      </w:r>
      <w:bookmarkStart w:id="0" w:name="_GoBack"/>
      <w:bookmarkEnd w:id="0"/>
      <w:r w:rsidRPr="00734BF6">
        <w:rPr>
          <w:i/>
        </w:rPr>
        <w:t xml:space="preserve"> 2025</w:t>
      </w:r>
    </w:p>
    <w:p w:rsidR="00734BF6" w:rsidRPr="00734BF6" w:rsidRDefault="00734BF6" w:rsidP="00734BF6">
      <w:pPr>
        <w:rPr>
          <w:i/>
        </w:rPr>
      </w:pPr>
      <w:r w:rsidRPr="00734BF6">
        <w:rPr>
          <w:i/>
        </w:rPr>
        <w:t xml:space="preserve">Number of </w:t>
      </w:r>
      <w:proofErr w:type="gramStart"/>
      <w:r w:rsidRPr="00734BF6">
        <w:rPr>
          <w:i/>
        </w:rPr>
        <w:t>days :</w:t>
      </w:r>
      <w:proofErr w:type="gramEnd"/>
      <w:r w:rsidRPr="00734BF6">
        <w:rPr>
          <w:i/>
        </w:rPr>
        <w:t xml:space="preserve"> 20</w:t>
      </w:r>
    </w:p>
    <w:p w:rsidR="00734BF6" w:rsidRDefault="00734BF6" w:rsidP="00734BF6">
      <w:pPr>
        <w:jc w:val="center"/>
      </w:pPr>
    </w:p>
    <w:p w:rsidR="00734BF6" w:rsidRDefault="00734BF6" w:rsidP="00734BF6">
      <w:pPr>
        <w:jc w:val="both"/>
      </w:pPr>
      <w:r>
        <w:t>DESCRIPTION OF THE PROJECT</w:t>
      </w:r>
    </w:p>
    <w:p w:rsidR="00493CCD" w:rsidRPr="00734BF6" w:rsidRDefault="00493CCD" w:rsidP="00734BF6">
      <w:pPr>
        <w:jc w:val="both"/>
        <w:rPr>
          <w:lang w:val="en-US"/>
        </w:rPr>
      </w:pPr>
      <w:r w:rsidRPr="00734BF6">
        <w:t>I</w:t>
      </w:r>
      <w:r>
        <w:t>n the framework of a project with t</w:t>
      </w:r>
      <w:r w:rsidRPr="00493CCD">
        <w:rPr>
          <w:lang w:val="en-US"/>
        </w:rPr>
        <w:t xml:space="preserve">he Climate Group of the Under 2 Coalition initiative which is currently implementing a </w:t>
      </w:r>
      <w:proofErr w:type="spellStart"/>
      <w:r w:rsidRPr="00493CCD">
        <w:rPr>
          <w:lang w:val="en-US"/>
        </w:rPr>
        <w:t>programme</w:t>
      </w:r>
      <w:proofErr w:type="spellEnd"/>
      <w:r w:rsidRPr="00493CCD">
        <w:rPr>
          <w:lang w:val="en-US"/>
        </w:rPr>
        <w:t xml:space="preserve"> ca</w:t>
      </w:r>
      <w:r>
        <w:rPr>
          <w:lang w:val="en-US"/>
        </w:rPr>
        <w:t>lled “Next Generation Budgets”, Expertise France is in charge of implementing training sessions to support</w:t>
      </w:r>
      <w:r w:rsidRPr="00493CCD">
        <w:rPr>
          <w:lang w:val="en-US"/>
        </w:rPr>
        <w:t xml:space="preserve"> 11 EU and American states &amp; regions in greening their budgets.</w:t>
      </w:r>
    </w:p>
    <w:p w:rsidR="00493CCD" w:rsidRDefault="00493CCD" w:rsidP="00734BF6">
      <w:pPr>
        <w:jc w:val="both"/>
        <w:rPr>
          <w:lang w:val="en-US"/>
        </w:rPr>
      </w:pPr>
      <w:r w:rsidRPr="00493CCD">
        <w:rPr>
          <w:b/>
          <w:bCs/>
          <w:lang w:val="en-US"/>
        </w:rPr>
        <w:t>Green budgeting</w:t>
      </w:r>
      <w:r w:rsidRPr="00493CCD">
        <w:rPr>
          <w:lang w:val="en-US"/>
        </w:rPr>
        <w:t xml:space="preserve"> can be defined as a budgetary process </w:t>
      </w:r>
      <w:r w:rsidRPr="00493CCD">
        <w:rPr>
          <w:b/>
          <w:bCs/>
          <w:lang w:val="en-US"/>
        </w:rPr>
        <w:t xml:space="preserve">whereby revenue and expenditure relevant for environmental policies are clearly identified in budgetary plans and execution reports and are subject to specific performance indicators, with the objective of taking better into consideration environmental impact </w:t>
      </w:r>
      <w:r w:rsidRPr="00493CCD">
        <w:rPr>
          <w:lang w:val="en-US"/>
        </w:rPr>
        <w:t xml:space="preserve">(including environmental risks) in budgetary decision-making. By evaluating the environmental impact of budgetary policies, green budgeting reform contributes to the green transition as it supports the </w:t>
      </w:r>
      <w:r w:rsidRPr="00493CCD">
        <w:rPr>
          <w:b/>
          <w:bCs/>
          <w:lang w:val="en-US"/>
        </w:rPr>
        <w:t>delivery of national and international commitments for climate change and environmental protection</w:t>
      </w:r>
      <w:r w:rsidRPr="00493CCD">
        <w:rPr>
          <w:lang w:val="en-US"/>
        </w:rPr>
        <w:t xml:space="preserve">. </w:t>
      </w:r>
    </w:p>
    <w:p w:rsidR="00493CCD" w:rsidRPr="00493CCD" w:rsidRDefault="00493CCD" w:rsidP="00734BF6">
      <w:pPr>
        <w:jc w:val="both"/>
      </w:pPr>
      <w:r w:rsidRPr="00493CCD">
        <w:rPr>
          <w:lang w:val="en-US"/>
        </w:rPr>
        <w:t xml:space="preserve">The general objective of this </w:t>
      </w:r>
      <w:r w:rsidRPr="00493CCD">
        <w:rPr>
          <w:b/>
          <w:bCs/>
          <w:lang w:val="en-US"/>
        </w:rPr>
        <w:t xml:space="preserve">service is to strengthen the capacity of 11 states and regions </w:t>
      </w:r>
      <w:r w:rsidRPr="00493CCD">
        <w:rPr>
          <w:lang w:val="en-US"/>
        </w:rPr>
        <w:t xml:space="preserve">in understanding the potential of </w:t>
      </w:r>
      <w:r w:rsidRPr="00493CCD">
        <w:rPr>
          <w:b/>
          <w:bCs/>
          <w:lang w:val="en-US"/>
        </w:rPr>
        <w:t>green budgeting as a tool to inform decision-making</w:t>
      </w:r>
      <w:r w:rsidRPr="00493CCD">
        <w:rPr>
          <w:lang w:val="en-US"/>
        </w:rPr>
        <w:t xml:space="preserve">, to achieve climate neutrality goals and better allocate public resources in a transparent and accountable way. </w:t>
      </w:r>
    </w:p>
    <w:p w:rsidR="00493CCD" w:rsidRPr="00493CCD" w:rsidRDefault="00493CCD" w:rsidP="00734BF6">
      <w:pPr>
        <w:jc w:val="both"/>
      </w:pPr>
      <w:r w:rsidRPr="00493CCD">
        <w:rPr>
          <w:lang w:val="en-US"/>
        </w:rPr>
        <w:t xml:space="preserve">The </w:t>
      </w:r>
      <w:r w:rsidRPr="00493CCD">
        <w:rPr>
          <w:b/>
          <w:bCs/>
          <w:lang w:val="en-US"/>
        </w:rPr>
        <w:t xml:space="preserve">specific objective is the development and delivery of a tailored training </w:t>
      </w:r>
      <w:proofErr w:type="spellStart"/>
      <w:r w:rsidRPr="00493CCD">
        <w:rPr>
          <w:b/>
          <w:bCs/>
          <w:lang w:val="en-US"/>
        </w:rPr>
        <w:t>programme</w:t>
      </w:r>
      <w:proofErr w:type="spellEnd"/>
      <w:r w:rsidRPr="00493CCD">
        <w:rPr>
          <w:b/>
          <w:bCs/>
          <w:lang w:val="en-US"/>
        </w:rPr>
        <w:t xml:space="preserve"> for local government which introduces and conceptualizes green budgeting as well as provide operational and institutional guidance for implementation</w:t>
      </w:r>
      <w:r w:rsidRPr="00493CCD">
        <w:rPr>
          <w:lang w:val="en-US"/>
        </w:rPr>
        <w:t>.</w:t>
      </w:r>
    </w:p>
    <w:p w:rsidR="00493CCD" w:rsidRPr="00493CCD" w:rsidRDefault="00493CCD" w:rsidP="00734BF6">
      <w:pPr>
        <w:jc w:val="both"/>
      </w:pPr>
      <w:r w:rsidRPr="00493CCD">
        <w:rPr>
          <w:b/>
          <w:bCs/>
          <w:lang w:val="en-US"/>
        </w:rPr>
        <w:t>Keys steps</w:t>
      </w:r>
      <w:r w:rsidRPr="00493CCD">
        <w:rPr>
          <w:lang w:val="en-US"/>
        </w:rPr>
        <w:t xml:space="preserve"> in the implementation of this </w:t>
      </w:r>
      <w:r>
        <w:rPr>
          <w:lang w:val="en-US"/>
        </w:rPr>
        <w:t>project</w:t>
      </w:r>
      <w:r w:rsidRPr="00493CCD">
        <w:rPr>
          <w:lang w:val="en-US"/>
        </w:rPr>
        <w:t xml:space="preserve"> will namely be: </w:t>
      </w:r>
    </w:p>
    <w:p w:rsidR="00493CCD" w:rsidRPr="00734BF6" w:rsidRDefault="00085FFF" w:rsidP="00734BF6">
      <w:pPr>
        <w:numPr>
          <w:ilvl w:val="0"/>
          <w:numId w:val="8"/>
        </w:numPr>
        <w:jc w:val="both"/>
      </w:pPr>
      <w:r w:rsidRPr="00493CCD">
        <w:rPr>
          <w:b/>
          <w:bCs/>
          <w:lang w:val="en-US"/>
        </w:rPr>
        <w:t xml:space="preserve">In-depth analysis of beneficiaries’ collective and individual expectations and </w:t>
      </w:r>
      <w:proofErr w:type="gramStart"/>
      <w:r w:rsidRPr="00493CCD">
        <w:rPr>
          <w:b/>
          <w:bCs/>
          <w:lang w:val="en-US"/>
        </w:rPr>
        <w:t>needs</w:t>
      </w:r>
      <w:r w:rsidRPr="00493CCD">
        <w:rPr>
          <w:lang w:val="en-US"/>
        </w:rPr>
        <w:t xml:space="preserve"> :</w:t>
      </w:r>
      <w:proofErr w:type="gramEnd"/>
      <w:r w:rsidRPr="00493CCD">
        <w:rPr>
          <w:lang w:val="en-US"/>
        </w:rPr>
        <w:t xml:space="preserve"> </w:t>
      </w:r>
    </w:p>
    <w:p w:rsidR="00850D84" w:rsidRPr="00493CCD" w:rsidRDefault="00085FFF" w:rsidP="00734BF6">
      <w:pPr>
        <w:numPr>
          <w:ilvl w:val="0"/>
          <w:numId w:val="8"/>
        </w:numPr>
        <w:jc w:val="both"/>
      </w:pPr>
      <w:r w:rsidRPr="00493CCD">
        <w:rPr>
          <w:lang w:val="en-US"/>
        </w:rPr>
        <w:t xml:space="preserve">Development of the </w:t>
      </w:r>
      <w:r w:rsidRPr="00493CCD">
        <w:rPr>
          <w:b/>
          <w:bCs/>
          <w:lang w:val="en-US"/>
        </w:rPr>
        <w:t>training curriculum</w:t>
      </w:r>
    </w:p>
    <w:p w:rsidR="00850D84" w:rsidRPr="00493CCD" w:rsidRDefault="00085FFF" w:rsidP="00734BF6">
      <w:pPr>
        <w:numPr>
          <w:ilvl w:val="0"/>
          <w:numId w:val="8"/>
        </w:numPr>
        <w:jc w:val="both"/>
      </w:pPr>
      <w:r w:rsidRPr="00493CCD">
        <w:rPr>
          <w:b/>
          <w:bCs/>
          <w:lang w:val="en-US"/>
        </w:rPr>
        <w:t>Delivery of online modules</w:t>
      </w:r>
      <w:r w:rsidRPr="00493CCD">
        <w:rPr>
          <w:lang w:val="en-US"/>
        </w:rPr>
        <w:t xml:space="preserve"> and one i</w:t>
      </w:r>
      <w:r w:rsidRPr="00493CCD">
        <w:rPr>
          <w:b/>
          <w:bCs/>
          <w:lang w:val="en-US"/>
        </w:rPr>
        <w:t xml:space="preserve">n-person workshop </w:t>
      </w:r>
      <w:r w:rsidRPr="00493CCD">
        <w:rPr>
          <w:lang w:val="en-US"/>
        </w:rPr>
        <w:t xml:space="preserve">in a European city </w:t>
      </w:r>
    </w:p>
    <w:p w:rsidR="00850D84" w:rsidRPr="00493CCD" w:rsidRDefault="00085FFF" w:rsidP="00734BF6">
      <w:pPr>
        <w:numPr>
          <w:ilvl w:val="0"/>
          <w:numId w:val="8"/>
        </w:numPr>
        <w:jc w:val="both"/>
      </w:pPr>
      <w:r w:rsidRPr="00493CCD">
        <w:rPr>
          <w:b/>
          <w:bCs/>
          <w:lang w:val="en-US"/>
        </w:rPr>
        <w:t>Evaluation of the training satisfaction</w:t>
      </w:r>
      <w:r w:rsidRPr="00493CCD">
        <w:rPr>
          <w:lang w:val="en-US"/>
        </w:rPr>
        <w:t xml:space="preserve"> and efficiency of the training</w:t>
      </w:r>
    </w:p>
    <w:p w:rsidR="00493CCD" w:rsidRPr="00734BF6" w:rsidRDefault="00493CCD" w:rsidP="00734BF6">
      <w:pPr>
        <w:jc w:val="both"/>
      </w:pPr>
    </w:p>
    <w:p w:rsidR="00493CCD" w:rsidRPr="00085FFF" w:rsidRDefault="00734BF6" w:rsidP="00734BF6">
      <w:pPr>
        <w:jc w:val="both"/>
        <w:rPr>
          <w:b/>
          <w:bCs/>
        </w:rPr>
      </w:pPr>
      <w:r w:rsidRPr="00085FFF">
        <w:rPr>
          <w:b/>
          <w:bCs/>
        </w:rPr>
        <w:t xml:space="preserve">DESCRIPTION OF THE </w:t>
      </w:r>
      <w:r w:rsidR="00493CCD" w:rsidRPr="00085FFF">
        <w:rPr>
          <w:b/>
          <w:bCs/>
        </w:rPr>
        <w:t>MISSION</w:t>
      </w:r>
    </w:p>
    <w:p w:rsidR="00493CCD" w:rsidRPr="00085FFF" w:rsidRDefault="00493CCD" w:rsidP="00734BF6">
      <w:pPr>
        <w:jc w:val="both"/>
        <w:rPr>
          <w:bCs/>
        </w:rPr>
      </w:pPr>
      <w:r w:rsidRPr="00085FFF">
        <w:rPr>
          <w:bCs/>
        </w:rPr>
        <w:t xml:space="preserve">The expert in Andragogy will be involved, in collaboration with experts in </w:t>
      </w:r>
      <w:r w:rsidR="00085FFF" w:rsidRPr="00085FFF">
        <w:rPr>
          <w:bCs/>
        </w:rPr>
        <w:t>GB,</w:t>
      </w:r>
      <w:r w:rsidRPr="00085FFF">
        <w:rPr>
          <w:bCs/>
        </w:rPr>
        <w:t xml:space="preserve"> in the development of the training curriculum, to develop a </w:t>
      </w:r>
      <w:r w:rsidR="00085FFF" w:rsidRPr="00085FFF">
        <w:rPr>
          <w:bCs/>
        </w:rPr>
        <w:t>mix</w:t>
      </w:r>
      <w:r w:rsidRPr="00085FFF">
        <w:rPr>
          <w:bCs/>
        </w:rPr>
        <w:t xml:space="preserve"> of a </w:t>
      </w:r>
      <w:proofErr w:type="spellStart"/>
      <w:r w:rsidRPr="00085FFF">
        <w:rPr>
          <w:bCs/>
        </w:rPr>
        <w:t>theorical</w:t>
      </w:r>
      <w:proofErr w:type="spellEnd"/>
      <w:r w:rsidRPr="00085FFF">
        <w:rPr>
          <w:bCs/>
        </w:rPr>
        <w:t xml:space="preserve"> and hands-on training programme, easily reusable.</w:t>
      </w:r>
    </w:p>
    <w:p w:rsidR="00493CCD" w:rsidRPr="00085FFF" w:rsidRDefault="00493CCD" w:rsidP="00734BF6">
      <w:pPr>
        <w:jc w:val="both"/>
        <w:rPr>
          <w:bCs/>
        </w:rPr>
      </w:pPr>
      <w:r w:rsidRPr="00085FFF">
        <w:rPr>
          <w:bCs/>
        </w:rPr>
        <w:t xml:space="preserve">The training curriculum will consist in: </w:t>
      </w:r>
    </w:p>
    <w:p w:rsidR="00493CCD" w:rsidRPr="00085FFF" w:rsidRDefault="00493CCD" w:rsidP="00734BF6">
      <w:pPr>
        <w:pStyle w:val="Paragraphedeliste"/>
        <w:numPr>
          <w:ilvl w:val="0"/>
          <w:numId w:val="12"/>
        </w:numPr>
        <w:jc w:val="both"/>
        <w:rPr>
          <w:bCs/>
        </w:rPr>
      </w:pPr>
      <w:r w:rsidRPr="00085FFF">
        <w:rPr>
          <w:bCs/>
        </w:rPr>
        <w:t>Design of training modules with a detailed plan for each session (including session objectives, content, method, timing, a list of materials, an assessment</w:t>
      </w:r>
    </w:p>
    <w:p w:rsidR="00493CCD" w:rsidRPr="00734BF6" w:rsidRDefault="00493CCD" w:rsidP="00734BF6">
      <w:pPr>
        <w:jc w:val="both"/>
        <w:rPr>
          <w:bCs/>
        </w:rPr>
      </w:pPr>
    </w:p>
    <w:p w:rsidR="00493CCD" w:rsidRPr="00734BF6" w:rsidRDefault="00493CCD" w:rsidP="00734BF6">
      <w:pPr>
        <w:jc w:val="both"/>
        <w:rPr>
          <w:bCs/>
        </w:rPr>
      </w:pPr>
      <w:r w:rsidRPr="00734BF6">
        <w:rPr>
          <w:bCs/>
          <w:lang w:val="en-US"/>
        </w:rPr>
        <w:lastRenderedPageBreak/>
        <w:t xml:space="preserve">The expert in Andragogy will ensure the overall consistency of the training </w:t>
      </w:r>
      <w:proofErr w:type="spellStart"/>
      <w:r w:rsidRPr="00734BF6">
        <w:rPr>
          <w:bCs/>
          <w:lang w:val="en-US"/>
        </w:rPr>
        <w:t>programme</w:t>
      </w:r>
      <w:proofErr w:type="spellEnd"/>
      <w:r w:rsidRPr="00734BF6">
        <w:rPr>
          <w:bCs/>
          <w:lang w:val="en-US"/>
        </w:rPr>
        <w:t xml:space="preserve"> scenario with regard to the objectives pursued. Particular experience in the following will be required:</w:t>
      </w:r>
    </w:p>
    <w:p w:rsidR="00850D84" w:rsidRPr="00734BF6" w:rsidRDefault="00085FFF" w:rsidP="00734BF6">
      <w:pPr>
        <w:numPr>
          <w:ilvl w:val="0"/>
          <w:numId w:val="9"/>
        </w:numPr>
        <w:jc w:val="both"/>
        <w:rPr>
          <w:bCs/>
        </w:rPr>
      </w:pPr>
      <w:r w:rsidRPr="00734BF6">
        <w:rPr>
          <w:bCs/>
          <w:lang w:val="en-US"/>
        </w:rPr>
        <w:t>Experience in developing the sequencing, objectives, main elements of the webinars</w:t>
      </w:r>
    </w:p>
    <w:p w:rsidR="00850D84" w:rsidRPr="00734BF6" w:rsidRDefault="00085FFF" w:rsidP="00734BF6">
      <w:pPr>
        <w:numPr>
          <w:ilvl w:val="0"/>
          <w:numId w:val="9"/>
        </w:numPr>
        <w:jc w:val="both"/>
        <w:rPr>
          <w:bCs/>
        </w:rPr>
      </w:pPr>
      <w:r w:rsidRPr="00734BF6">
        <w:rPr>
          <w:bCs/>
          <w:lang w:val="en-US"/>
        </w:rPr>
        <w:t xml:space="preserve">Experience in defining the </w:t>
      </w:r>
      <w:proofErr w:type="spellStart"/>
      <w:r w:rsidRPr="00734BF6">
        <w:rPr>
          <w:bCs/>
          <w:lang w:val="en-US"/>
        </w:rPr>
        <w:t>andragogical</w:t>
      </w:r>
      <w:proofErr w:type="spellEnd"/>
      <w:r w:rsidRPr="00734BF6">
        <w:rPr>
          <w:bCs/>
          <w:lang w:val="en-US"/>
        </w:rPr>
        <w:t xml:space="preserve"> method and the necessary tools</w:t>
      </w:r>
    </w:p>
    <w:p w:rsidR="00850D84" w:rsidRPr="00734BF6" w:rsidRDefault="00085FFF" w:rsidP="00734BF6">
      <w:pPr>
        <w:numPr>
          <w:ilvl w:val="0"/>
          <w:numId w:val="9"/>
        </w:numPr>
        <w:jc w:val="both"/>
        <w:rPr>
          <w:bCs/>
        </w:rPr>
      </w:pPr>
      <w:r w:rsidRPr="00734BF6">
        <w:rPr>
          <w:bCs/>
          <w:lang w:val="en-US"/>
        </w:rPr>
        <w:t>Experience in formalizing the animation instructions</w:t>
      </w:r>
    </w:p>
    <w:p w:rsidR="00850D84" w:rsidRPr="00734BF6" w:rsidRDefault="00085FFF" w:rsidP="00734BF6">
      <w:pPr>
        <w:numPr>
          <w:ilvl w:val="0"/>
          <w:numId w:val="9"/>
        </w:numPr>
        <w:jc w:val="both"/>
        <w:rPr>
          <w:bCs/>
        </w:rPr>
      </w:pPr>
      <w:r w:rsidRPr="00734BF6">
        <w:rPr>
          <w:bCs/>
          <w:lang w:val="en-US"/>
        </w:rPr>
        <w:t xml:space="preserve">Experience </w:t>
      </w:r>
      <w:proofErr w:type="gramStart"/>
      <w:r w:rsidRPr="00734BF6">
        <w:rPr>
          <w:bCs/>
          <w:lang w:val="en-US"/>
        </w:rPr>
        <w:t>in  providing</w:t>
      </w:r>
      <w:proofErr w:type="gramEnd"/>
      <w:r w:rsidRPr="00734BF6">
        <w:rPr>
          <w:bCs/>
          <w:lang w:val="en-US"/>
        </w:rPr>
        <w:t xml:space="preserve"> recommendations for adapting the content to a virtual format, which can be distributed and used by the beneficiaries</w:t>
      </w:r>
    </w:p>
    <w:p w:rsidR="00850D84" w:rsidRPr="00734BF6" w:rsidRDefault="00085FFF" w:rsidP="00734BF6">
      <w:pPr>
        <w:numPr>
          <w:ilvl w:val="0"/>
          <w:numId w:val="9"/>
        </w:numPr>
        <w:jc w:val="both"/>
        <w:rPr>
          <w:bCs/>
        </w:rPr>
      </w:pPr>
      <w:r w:rsidRPr="00734BF6">
        <w:rPr>
          <w:bCs/>
          <w:lang w:val="en-US"/>
        </w:rPr>
        <w:t xml:space="preserve">Experience in managing module-based training </w:t>
      </w:r>
      <w:proofErr w:type="spellStart"/>
      <w:r w:rsidRPr="00734BF6">
        <w:rPr>
          <w:bCs/>
          <w:lang w:val="en-US"/>
        </w:rPr>
        <w:t>programmes</w:t>
      </w:r>
      <w:proofErr w:type="spellEnd"/>
    </w:p>
    <w:p w:rsidR="00493CCD" w:rsidRPr="00734BF6" w:rsidRDefault="00493CCD" w:rsidP="00734BF6">
      <w:pPr>
        <w:jc w:val="both"/>
        <w:rPr>
          <w:bCs/>
        </w:rPr>
      </w:pPr>
    </w:p>
    <w:p w:rsidR="00493CCD" w:rsidRPr="00493CCD" w:rsidRDefault="00493CCD" w:rsidP="00734BF6">
      <w:pPr>
        <w:jc w:val="both"/>
      </w:pPr>
      <w:r w:rsidRPr="00493CCD">
        <w:t> </w:t>
      </w:r>
    </w:p>
    <w:p w:rsidR="00461500" w:rsidRDefault="00D008D8"/>
    <w:sectPr w:rsidR="00461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698C"/>
    <w:multiLevelType w:val="multilevel"/>
    <w:tmpl w:val="C874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E7B2F"/>
    <w:multiLevelType w:val="multilevel"/>
    <w:tmpl w:val="3B94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D7756"/>
    <w:multiLevelType w:val="hybridMultilevel"/>
    <w:tmpl w:val="E8AA6920"/>
    <w:lvl w:ilvl="0" w:tplc="733AF424">
      <w:start w:val="1"/>
      <w:numFmt w:val="bullet"/>
      <w:lvlText w:val="•"/>
      <w:lvlJc w:val="left"/>
      <w:pPr>
        <w:tabs>
          <w:tab w:val="num" w:pos="720"/>
        </w:tabs>
        <w:ind w:left="720" w:hanging="360"/>
      </w:pPr>
      <w:rPr>
        <w:rFonts w:ascii="Arial" w:hAnsi="Arial" w:hint="default"/>
      </w:rPr>
    </w:lvl>
    <w:lvl w:ilvl="1" w:tplc="930003C2" w:tentative="1">
      <w:start w:val="1"/>
      <w:numFmt w:val="bullet"/>
      <w:lvlText w:val="•"/>
      <w:lvlJc w:val="left"/>
      <w:pPr>
        <w:tabs>
          <w:tab w:val="num" w:pos="1440"/>
        </w:tabs>
        <w:ind w:left="1440" w:hanging="360"/>
      </w:pPr>
      <w:rPr>
        <w:rFonts w:ascii="Arial" w:hAnsi="Arial" w:hint="default"/>
      </w:rPr>
    </w:lvl>
    <w:lvl w:ilvl="2" w:tplc="A0CADA30" w:tentative="1">
      <w:start w:val="1"/>
      <w:numFmt w:val="bullet"/>
      <w:lvlText w:val="•"/>
      <w:lvlJc w:val="left"/>
      <w:pPr>
        <w:tabs>
          <w:tab w:val="num" w:pos="2160"/>
        </w:tabs>
        <w:ind w:left="2160" w:hanging="360"/>
      </w:pPr>
      <w:rPr>
        <w:rFonts w:ascii="Arial" w:hAnsi="Arial" w:hint="default"/>
      </w:rPr>
    </w:lvl>
    <w:lvl w:ilvl="3" w:tplc="F528BFF8" w:tentative="1">
      <w:start w:val="1"/>
      <w:numFmt w:val="bullet"/>
      <w:lvlText w:val="•"/>
      <w:lvlJc w:val="left"/>
      <w:pPr>
        <w:tabs>
          <w:tab w:val="num" w:pos="2880"/>
        </w:tabs>
        <w:ind w:left="2880" w:hanging="360"/>
      </w:pPr>
      <w:rPr>
        <w:rFonts w:ascii="Arial" w:hAnsi="Arial" w:hint="default"/>
      </w:rPr>
    </w:lvl>
    <w:lvl w:ilvl="4" w:tplc="103AD83E" w:tentative="1">
      <w:start w:val="1"/>
      <w:numFmt w:val="bullet"/>
      <w:lvlText w:val="•"/>
      <w:lvlJc w:val="left"/>
      <w:pPr>
        <w:tabs>
          <w:tab w:val="num" w:pos="3600"/>
        </w:tabs>
        <w:ind w:left="3600" w:hanging="360"/>
      </w:pPr>
      <w:rPr>
        <w:rFonts w:ascii="Arial" w:hAnsi="Arial" w:hint="default"/>
      </w:rPr>
    </w:lvl>
    <w:lvl w:ilvl="5" w:tplc="8318C48A" w:tentative="1">
      <w:start w:val="1"/>
      <w:numFmt w:val="bullet"/>
      <w:lvlText w:val="•"/>
      <w:lvlJc w:val="left"/>
      <w:pPr>
        <w:tabs>
          <w:tab w:val="num" w:pos="4320"/>
        </w:tabs>
        <w:ind w:left="4320" w:hanging="360"/>
      </w:pPr>
      <w:rPr>
        <w:rFonts w:ascii="Arial" w:hAnsi="Arial" w:hint="default"/>
      </w:rPr>
    </w:lvl>
    <w:lvl w:ilvl="6" w:tplc="6074A036" w:tentative="1">
      <w:start w:val="1"/>
      <w:numFmt w:val="bullet"/>
      <w:lvlText w:val="•"/>
      <w:lvlJc w:val="left"/>
      <w:pPr>
        <w:tabs>
          <w:tab w:val="num" w:pos="5040"/>
        </w:tabs>
        <w:ind w:left="5040" w:hanging="360"/>
      </w:pPr>
      <w:rPr>
        <w:rFonts w:ascii="Arial" w:hAnsi="Arial" w:hint="default"/>
      </w:rPr>
    </w:lvl>
    <w:lvl w:ilvl="7" w:tplc="A65485CE" w:tentative="1">
      <w:start w:val="1"/>
      <w:numFmt w:val="bullet"/>
      <w:lvlText w:val="•"/>
      <w:lvlJc w:val="left"/>
      <w:pPr>
        <w:tabs>
          <w:tab w:val="num" w:pos="5760"/>
        </w:tabs>
        <w:ind w:left="5760" w:hanging="360"/>
      </w:pPr>
      <w:rPr>
        <w:rFonts w:ascii="Arial" w:hAnsi="Arial" w:hint="default"/>
      </w:rPr>
    </w:lvl>
    <w:lvl w:ilvl="8" w:tplc="DA1E4E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AC30F7"/>
    <w:multiLevelType w:val="multilevel"/>
    <w:tmpl w:val="675A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81957"/>
    <w:multiLevelType w:val="multilevel"/>
    <w:tmpl w:val="C56E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61D34"/>
    <w:multiLevelType w:val="hybridMultilevel"/>
    <w:tmpl w:val="E58AA39C"/>
    <w:lvl w:ilvl="0" w:tplc="98F6B1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91DB9"/>
    <w:multiLevelType w:val="multilevel"/>
    <w:tmpl w:val="1468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7A23D0"/>
    <w:multiLevelType w:val="hybridMultilevel"/>
    <w:tmpl w:val="AE7C655C"/>
    <w:lvl w:ilvl="0" w:tplc="D80C04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51CB2"/>
    <w:multiLevelType w:val="hybridMultilevel"/>
    <w:tmpl w:val="02CA6FF6"/>
    <w:lvl w:ilvl="0" w:tplc="A8949FB4">
      <w:start w:val="1"/>
      <w:numFmt w:val="bullet"/>
      <w:lvlText w:val="•"/>
      <w:lvlJc w:val="left"/>
      <w:pPr>
        <w:tabs>
          <w:tab w:val="num" w:pos="720"/>
        </w:tabs>
        <w:ind w:left="720" w:hanging="360"/>
      </w:pPr>
      <w:rPr>
        <w:rFonts w:ascii="Arial" w:hAnsi="Arial" w:hint="default"/>
      </w:rPr>
    </w:lvl>
    <w:lvl w:ilvl="1" w:tplc="352C2C8A" w:tentative="1">
      <w:start w:val="1"/>
      <w:numFmt w:val="bullet"/>
      <w:lvlText w:val="•"/>
      <w:lvlJc w:val="left"/>
      <w:pPr>
        <w:tabs>
          <w:tab w:val="num" w:pos="1440"/>
        </w:tabs>
        <w:ind w:left="1440" w:hanging="360"/>
      </w:pPr>
      <w:rPr>
        <w:rFonts w:ascii="Arial" w:hAnsi="Arial" w:hint="default"/>
      </w:rPr>
    </w:lvl>
    <w:lvl w:ilvl="2" w:tplc="03288AEA" w:tentative="1">
      <w:start w:val="1"/>
      <w:numFmt w:val="bullet"/>
      <w:lvlText w:val="•"/>
      <w:lvlJc w:val="left"/>
      <w:pPr>
        <w:tabs>
          <w:tab w:val="num" w:pos="2160"/>
        </w:tabs>
        <w:ind w:left="2160" w:hanging="360"/>
      </w:pPr>
      <w:rPr>
        <w:rFonts w:ascii="Arial" w:hAnsi="Arial" w:hint="default"/>
      </w:rPr>
    </w:lvl>
    <w:lvl w:ilvl="3" w:tplc="984E5722" w:tentative="1">
      <w:start w:val="1"/>
      <w:numFmt w:val="bullet"/>
      <w:lvlText w:val="•"/>
      <w:lvlJc w:val="left"/>
      <w:pPr>
        <w:tabs>
          <w:tab w:val="num" w:pos="2880"/>
        </w:tabs>
        <w:ind w:left="2880" w:hanging="360"/>
      </w:pPr>
      <w:rPr>
        <w:rFonts w:ascii="Arial" w:hAnsi="Arial" w:hint="default"/>
      </w:rPr>
    </w:lvl>
    <w:lvl w:ilvl="4" w:tplc="37AADF0E" w:tentative="1">
      <w:start w:val="1"/>
      <w:numFmt w:val="bullet"/>
      <w:lvlText w:val="•"/>
      <w:lvlJc w:val="left"/>
      <w:pPr>
        <w:tabs>
          <w:tab w:val="num" w:pos="3600"/>
        </w:tabs>
        <w:ind w:left="3600" w:hanging="360"/>
      </w:pPr>
      <w:rPr>
        <w:rFonts w:ascii="Arial" w:hAnsi="Arial" w:hint="default"/>
      </w:rPr>
    </w:lvl>
    <w:lvl w:ilvl="5" w:tplc="9EDE11B6" w:tentative="1">
      <w:start w:val="1"/>
      <w:numFmt w:val="bullet"/>
      <w:lvlText w:val="•"/>
      <w:lvlJc w:val="left"/>
      <w:pPr>
        <w:tabs>
          <w:tab w:val="num" w:pos="4320"/>
        </w:tabs>
        <w:ind w:left="4320" w:hanging="360"/>
      </w:pPr>
      <w:rPr>
        <w:rFonts w:ascii="Arial" w:hAnsi="Arial" w:hint="default"/>
      </w:rPr>
    </w:lvl>
    <w:lvl w:ilvl="6" w:tplc="B23E91F8" w:tentative="1">
      <w:start w:val="1"/>
      <w:numFmt w:val="bullet"/>
      <w:lvlText w:val="•"/>
      <w:lvlJc w:val="left"/>
      <w:pPr>
        <w:tabs>
          <w:tab w:val="num" w:pos="5040"/>
        </w:tabs>
        <w:ind w:left="5040" w:hanging="360"/>
      </w:pPr>
      <w:rPr>
        <w:rFonts w:ascii="Arial" w:hAnsi="Arial" w:hint="default"/>
      </w:rPr>
    </w:lvl>
    <w:lvl w:ilvl="7" w:tplc="64881FD6" w:tentative="1">
      <w:start w:val="1"/>
      <w:numFmt w:val="bullet"/>
      <w:lvlText w:val="•"/>
      <w:lvlJc w:val="left"/>
      <w:pPr>
        <w:tabs>
          <w:tab w:val="num" w:pos="5760"/>
        </w:tabs>
        <w:ind w:left="5760" w:hanging="360"/>
      </w:pPr>
      <w:rPr>
        <w:rFonts w:ascii="Arial" w:hAnsi="Arial" w:hint="default"/>
      </w:rPr>
    </w:lvl>
    <w:lvl w:ilvl="8" w:tplc="BD66758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26D0268"/>
    <w:multiLevelType w:val="multilevel"/>
    <w:tmpl w:val="F4B2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757538"/>
    <w:multiLevelType w:val="hybridMultilevel"/>
    <w:tmpl w:val="7B92F37C"/>
    <w:lvl w:ilvl="0" w:tplc="79C4B8B8">
      <w:start w:val="1"/>
      <w:numFmt w:val="decimal"/>
      <w:lvlText w:val="%1."/>
      <w:lvlJc w:val="left"/>
      <w:pPr>
        <w:tabs>
          <w:tab w:val="num" w:pos="720"/>
        </w:tabs>
        <w:ind w:left="720" w:hanging="360"/>
      </w:pPr>
    </w:lvl>
    <w:lvl w:ilvl="1" w:tplc="0616E5BE" w:tentative="1">
      <w:start w:val="1"/>
      <w:numFmt w:val="decimal"/>
      <w:lvlText w:val="%2."/>
      <w:lvlJc w:val="left"/>
      <w:pPr>
        <w:tabs>
          <w:tab w:val="num" w:pos="1440"/>
        </w:tabs>
        <w:ind w:left="1440" w:hanging="360"/>
      </w:pPr>
    </w:lvl>
    <w:lvl w:ilvl="2" w:tplc="69DE07A8" w:tentative="1">
      <w:start w:val="1"/>
      <w:numFmt w:val="decimal"/>
      <w:lvlText w:val="%3."/>
      <w:lvlJc w:val="left"/>
      <w:pPr>
        <w:tabs>
          <w:tab w:val="num" w:pos="2160"/>
        </w:tabs>
        <w:ind w:left="2160" w:hanging="360"/>
      </w:pPr>
    </w:lvl>
    <w:lvl w:ilvl="3" w:tplc="FECA0E3C" w:tentative="1">
      <w:start w:val="1"/>
      <w:numFmt w:val="decimal"/>
      <w:lvlText w:val="%4."/>
      <w:lvlJc w:val="left"/>
      <w:pPr>
        <w:tabs>
          <w:tab w:val="num" w:pos="2880"/>
        </w:tabs>
        <w:ind w:left="2880" w:hanging="360"/>
      </w:pPr>
    </w:lvl>
    <w:lvl w:ilvl="4" w:tplc="586C78D4" w:tentative="1">
      <w:start w:val="1"/>
      <w:numFmt w:val="decimal"/>
      <w:lvlText w:val="%5."/>
      <w:lvlJc w:val="left"/>
      <w:pPr>
        <w:tabs>
          <w:tab w:val="num" w:pos="3600"/>
        </w:tabs>
        <w:ind w:left="3600" w:hanging="360"/>
      </w:pPr>
    </w:lvl>
    <w:lvl w:ilvl="5" w:tplc="E8F6BD98" w:tentative="1">
      <w:start w:val="1"/>
      <w:numFmt w:val="decimal"/>
      <w:lvlText w:val="%6."/>
      <w:lvlJc w:val="left"/>
      <w:pPr>
        <w:tabs>
          <w:tab w:val="num" w:pos="4320"/>
        </w:tabs>
        <w:ind w:left="4320" w:hanging="360"/>
      </w:pPr>
    </w:lvl>
    <w:lvl w:ilvl="6" w:tplc="265A9C30" w:tentative="1">
      <w:start w:val="1"/>
      <w:numFmt w:val="decimal"/>
      <w:lvlText w:val="%7."/>
      <w:lvlJc w:val="left"/>
      <w:pPr>
        <w:tabs>
          <w:tab w:val="num" w:pos="5040"/>
        </w:tabs>
        <w:ind w:left="5040" w:hanging="360"/>
      </w:pPr>
    </w:lvl>
    <w:lvl w:ilvl="7" w:tplc="7DD23E50" w:tentative="1">
      <w:start w:val="1"/>
      <w:numFmt w:val="decimal"/>
      <w:lvlText w:val="%8."/>
      <w:lvlJc w:val="left"/>
      <w:pPr>
        <w:tabs>
          <w:tab w:val="num" w:pos="5760"/>
        </w:tabs>
        <w:ind w:left="5760" w:hanging="360"/>
      </w:pPr>
    </w:lvl>
    <w:lvl w:ilvl="8" w:tplc="097C250A" w:tentative="1">
      <w:start w:val="1"/>
      <w:numFmt w:val="decimal"/>
      <w:lvlText w:val="%9."/>
      <w:lvlJc w:val="left"/>
      <w:pPr>
        <w:tabs>
          <w:tab w:val="num" w:pos="6480"/>
        </w:tabs>
        <w:ind w:left="6480" w:hanging="360"/>
      </w:pPr>
    </w:lvl>
  </w:abstractNum>
  <w:abstractNum w:abstractNumId="11" w15:restartNumberingAfterBreak="0">
    <w:nsid w:val="7CC1403F"/>
    <w:multiLevelType w:val="multilevel"/>
    <w:tmpl w:val="0218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3"/>
  </w:num>
  <w:num w:numId="5">
    <w:abstractNumId w:val="9"/>
  </w:num>
  <w:num w:numId="6">
    <w:abstractNumId w:val="11"/>
  </w:num>
  <w:num w:numId="7">
    <w:abstractNumId w:val="4"/>
  </w:num>
  <w:num w:numId="8">
    <w:abstractNumId w:val="10"/>
  </w:num>
  <w:num w:numId="9">
    <w:abstractNumId w:val="2"/>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29"/>
    <w:rsid w:val="00085FFF"/>
    <w:rsid w:val="001677F8"/>
    <w:rsid w:val="00387C29"/>
    <w:rsid w:val="00493CCD"/>
    <w:rsid w:val="00734BF6"/>
    <w:rsid w:val="00850D84"/>
    <w:rsid w:val="00D008D8"/>
    <w:rsid w:val="00ED7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E080"/>
  <w15:chartTrackingRefBased/>
  <w15:docId w15:val="{D527F7D1-FE49-42D5-82AB-553FEB5E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93C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3CCD"/>
    <w:rPr>
      <w:rFonts w:ascii="Segoe UI" w:hAnsi="Segoe UI" w:cs="Segoe UI"/>
      <w:sz w:val="18"/>
      <w:szCs w:val="18"/>
    </w:rPr>
  </w:style>
  <w:style w:type="paragraph" w:styleId="Rvision">
    <w:name w:val="Revision"/>
    <w:hidden/>
    <w:uiPriority w:val="99"/>
    <w:semiHidden/>
    <w:rsid w:val="00493CCD"/>
    <w:pPr>
      <w:spacing w:after="0" w:line="240" w:lineRule="auto"/>
    </w:pPr>
  </w:style>
  <w:style w:type="paragraph" w:styleId="Paragraphedeliste">
    <w:name w:val="List Paragraph"/>
    <w:basedOn w:val="Normal"/>
    <w:uiPriority w:val="34"/>
    <w:qFormat/>
    <w:rsid w:val="00493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2668">
      <w:bodyDiv w:val="1"/>
      <w:marLeft w:val="0"/>
      <w:marRight w:val="0"/>
      <w:marTop w:val="0"/>
      <w:marBottom w:val="0"/>
      <w:divBdr>
        <w:top w:val="none" w:sz="0" w:space="0" w:color="auto"/>
        <w:left w:val="none" w:sz="0" w:space="0" w:color="auto"/>
        <w:bottom w:val="none" w:sz="0" w:space="0" w:color="auto"/>
        <w:right w:val="none" w:sz="0" w:space="0" w:color="auto"/>
      </w:divBdr>
      <w:divsChild>
        <w:div w:id="1947497573">
          <w:marLeft w:val="446"/>
          <w:marRight w:val="0"/>
          <w:marTop w:val="0"/>
          <w:marBottom w:val="0"/>
          <w:divBdr>
            <w:top w:val="none" w:sz="0" w:space="0" w:color="auto"/>
            <w:left w:val="none" w:sz="0" w:space="0" w:color="auto"/>
            <w:bottom w:val="none" w:sz="0" w:space="0" w:color="auto"/>
            <w:right w:val="none" w:sz="0" w:space="0" w:color="auto"/>
          </w:divBdr>
        </w:div>
      </w:divsChild>
    </w:div>
    <w:div w:id="243537478">
      <w:bodyDiv w:val="1"/>
      <w:marLeft w:val="0"/>
      <w:marRight w:val="0"/>
      <w:marTop w:val="0"/>
      <w:marBottom w:val="0"/>
      <w:divBdr>
        <w:top w:val="none" w:sz="0" w:space="0" w:color="auto"/>
        <w:left w:val="none" w:sz="0" w:space="0" w:color="auto"/>
        <w:bottom w:val="none" w:sz="0" w:space="0" w:color="auto"/>
        <w:right w:val="none" w:sz="0" w:space="0" w:color="auto"/>
      </w:divBdr>
      <w:divsChild>
        <w:div w:id="349071367">
          <w:marLeft w:val="360"/>
          <w:marRight w:val="0"/>
          <w:marTop w:val="0"/>
          <w:marBottom w:val="0"/>
          <w:divBdr>
            <w:top w:val="none" w:sz="0" w:space="0" w:color="auto"/>
            <w:left w:val="none" w:sz="0" w:space="0" w:color="auto"/>
            <w:bottom w:val="none" w:sz="0" w:space="0" w:color="auto"/>
            <w:right w:val="none" w:sz="0" w:space="0" w:color="auto"/>
          </w:divBdr>
        </w:div>
        <w:div w:id="2062702811">
          <w:marLeft w:val="360"/>
          <w:marRight w:val="0"/>
          <w:marTop w:val="0"/>
          <w:marBottom w:val="0"/>
          <w:divBdr>
            <w:top w:val="none" w:sz="0" w:space="0" w:color="auto"/>
            <w:left w:val="none" w:sz="0" w:space="0" w:color="auto"/>
            <w:bottom w:val="none" w:sz="0" w:space="0" w:color="auto"/>
            <w:right w:val="none" w:sz="0" w:space="0" w:color="auto"/>
          </w:divBdr>
        </w:div>
        <w:div w:id="818573763">
          <w:marLeft w:val="360"/>
          <w:marRight w:val="0"/>
          <w:marTop w:val="0"/>
          <w:marBottom w:val="0"/>
          <w:divBdr>
            <w:top w:val="none" w:sz="0" w:space="0" w:color="auto"/>
            <w:left w:val="none" w:sz="0" w:space="0" w:color="auto"/>
            <w:bottom w:val="none" w:sz="0" w:space="0" w:color="auto"/>
            <w:right w:val="none" w:sz="0" w:space="0" w:color="auto"/>
          </w:divBdr>
        </w:div>
        <w:div w:id="1703743359">
          <w:marLeft w:val="360"/>
          <w:marRight w:val="0"/>
          <w:marTop w:val="0"/>
          <w:marBottom w:val="0"/>
          <w:divBdr>
            <w:top w:val="none" w:sz="0" w:space="0" w:color="auto"/>
            <w:left w:val="none" w:sz="0" w:space="0" w:color="auto"/>
            <w:bottom w:val="none" w:sz="0" w:space="0" w:color="auto"/>
            <w:right w:val="none" w:sz="0" w:space="0" w:color="auto"/>
          </w:divBdr>
        </w:div>
      </w:divsChild>
    </w:div>
    <w:div w:id="564221818">
      <w:bodyDiv w:val="1"/>
      <w:marLeft w:val="0"/>
      <w:marRight w:val="0"/>
      <w:marTop w:val="0"/>
      <w:marBottom w:val="0"/>
      <w:divBdr>
        <w:top w:val="none" w:sz="0" w:space="0" w:color="auto"/>
        <w:left w:val="none" w:sz="0" w:space="0" w:color="auto"/>
        <w:bottom w:val="none" w:sz="0" w:space="0" w:color="auto"/>
        <w:right w:val="none" w:sz="0" w:space="0" w:color="auto"/>
      </w:divBdr>
    </w:div>
    <w:div w:id="1060208157">
      <w:bodyDiv w:val="1"/>
      <w:marLeft w:val="0"/>
      <w:marRight w:val="0"/>
      <w:marTop w:val="0"/>
      <w:marBottom w:val="0"/>
      <w:divBdr>
        <w:top w:val="none" w:sz="0" w:space="0" w:color="auto"/>
        <w:left w:val="none" w:sz="0" w:space="0" w:color="auto"/>
        <w:bottom w:val="none" w:sz="0" w:space="0" w:color="auto"/>
        <w:right w:val="none" w:sz="0" w:space="0" w:color="auto"/>
      </w:divBdr>
      <w:divsChild>
        <w:div w:id="700132138">
          <w:marLeft w:val="274"/>
          <w:marRight w:val="0"/>
          <w:marTop w:val="60"/>
          <w:marBottom w:val="0"/>
          <w:divBdr>
            <w:top w:val="none" w:sz="0" w:space="0" w:color="auto"/>
            <w:left w:val="none" w:sz="0" w:space="0" w:color="auto"/>
            <w:bottom w:val="none" w:sz="0" w:space="0" w:color="auto"/>
            <w:right w:val="none" w:sz="0" w:space="0" w:color="auto"/>
          </w:divBdr>
        </w:div>
        <w:div w:id="867916440">
          <w:marLeft w:val="274"/>
          <w:marRight w:val="0"/>
          <w:marTop w:val="60"/>
          <w:marBottom w:val="0"/>
          <w:divBdr>
            <w:top w:val="none" w:sz="0" w:space="0" w:color="auto"/>
            <w:left w:val="none" w:sz="0" w:space="0" w:color="auto"/>
            <w:bottom w:val="none" w:sz="0" w:space="0" w:color="auto"/>
            <w:right w:val="none" w:sz="0" w:space="0" w:color="auto"/>
          </w:divBdr>
        </w:div>
        <w:div w:id="1230532963">
          <w:marLeft w:val="274"/>
          <w:marRight w:val="0"/>
          <w:marTop w:val="60"/>
          <w:marBottom w:val="0"/>
          <w:divBdr>
            <w:top w:val="none" w:sz="0" w:space="0" w:color="auto"/>
            <w:left w:val="none" w:sz="0" w:space="0" w:color="auto"/>
            <w:bottom w:val="none" w:sz="0" w:space="0" w:color="auto"/>
            <w:right w:val="none" w:sz="0" w:space="0" w:color="auto"/>
          </w:divBdr>
        </w:div>
        <w:div w:id="556091586">
          <w:marLeft w:val="274"/>
          <w:marRight w:val="0"/>
          <w:marTop w:val="60"/>
          <w:marBottom w:val="0"/>
          <w:divBdr>
            <w:top w:val="none" w:sz="0" w:space="0" w:color="auto"/>
            <w:left w:val="none" w:sz="0" w:space="0" w:color="auto"/>
            <w:bottom w:val="none" w:sz="0" w:space="0" w:color="auto"/>
            <w:right w:val="none" w:sz="0" w:space="0" w:color="auto"/>
          </w:divBdr>
        </w:div>
        <w:div w:id="2107727740">
          <w:marLeft w:val="274"/>
          <w:marRight w:val="0"/>
          <w:marTop w:val="60"/>
          <w:marBottom w:val="0"/>
          <w:divBdr>
            <w:top w:val="none" w:sz="0" w:space="0" w:color="auto"/>
            <w:left w:val="none" w:sz="0" w:space="0" w:color="auto"/>
            <w:bottom w:val="none" w:sz="0" w:space="0" w:color="auto"/>
            <w:right w:val="none" w:sz="0" w:space="0" w:color="auto"/>
          </w:divBdr>
        </w:div>
      </w:divsChild>
    </w:div>
    <w:div w:id="1271006518">
      <w:bodyDiv w:val="1"/>
      <w:marLeft w:val="0"/>
      <w:marRight w:val="0"/>
      <w:marTop w:val="0"/>
      <w:marBottom w:val="0"/>
      <w:divBdr>
        <w:top w:val="none" w:sz="0" w:space="0" w:color="auto"/>
        <w:left w:val="none" w:sz="0" w:space="0" w:color="auto"/>
        <w:bottom w:val="none" w:sz="0" w:space="0" w:color="auto"/>
        <w:right w:val="none" w:sz="0" w:space="0" w:color="auto"/>
      </w:divBdr>
      <w:divsChild>
        <w:div w:id="1954090079">
          <w:marLeft w:val="274"/>
          <w:marRight w:val="0"/>
          <w:marTop w:val="60"/>
          <w:marBottom w:val="0"/>
          <w:divBdr>
            <w:top w:val="none" w:sz="0" w:space="0" w:color="auto"/>
            <w:left w:val="none" w:sz="0" w:space="0" w:color="auto"/>
            <w:bottom w:val="none" w:sz="0" w:space="0" w:color="auto"/>
            <w:right w:val="none" w:sz="0" w:space="0" w:color="auto"/>
          </w:divBdr>
        </w:div>
        <w:div w:id="1660843049">
          <w:marLeft w:val="274"/>
          <w:marRight w:val="0"/>
          <w:marTop w:val="60"/>
          <w:marBottom w:val="0"/>
          <w:divBdr>
            <w:top w:val="none" w:sz="0" w:space="0" w:color="auto"/>
            <w:left w:val="none" w:sz="0" w:space="0" w:color="auto"/>
            <w:bottom w:val="none" w:sz="0" w:space="0" w:color="auto"/>
            <w:right w:val="none" w:sz="0" w:space="0" w:color="auto"/>
          </w:divBdr>
        </w:div>
        <w:div w:id="690304128">
          <w:marLeft w:val="274"/>
          <w:marRight w:val="0"/>
          <w:marTop w:val="60"/>
          <w:marBottom w:val="0"/>
          <w:divBdr>
            <w:top w:val="none" w:sz="0" w:space="0" w:color="auto"/>
            <w:left w:val="none" w:sz="0" w:space="0" w:color="auto"/>
            <w:bottom w:val="none" w:sz="0" w:space="0" w:color="auto"/>
            <w:right w:val="none" w:sz="0" w:space="0" w:color="auto"/>
          </w:divBdr>
        </w:div>
        <w:div w:id="1864398454">
          <w:marLeft w:val="274"/>
          <w:marRight w:val="0"/>
          <w:marTop w:val="60"/>
          <w:marBottom w:val="0"/>
          <w:divBdr>
            <w:top w:val="none" w:sz="0" w:space="0" w:color="auto"/>
            <w:left w:val="none" w:sz="0" w:space="0" w:color="auto"/>
            <w:bottom w:val="none" w:sz="0" w:space="0" w:color="auto"/>
            <w:right w:val="none" w:sz="0" w:space="0" w:color="auto"/>
          </w:divBdr>
        </w:div>
        <w:div w:id="2133086252">
          <w:marLeft w:val="274"/>
          <w:marRight w:val="0"/>
          <w:marTop w:val="60"/>
          <w:marBottom w:val="0"/>
          <w:divBdr>
            <w:top w:val="none" w:sz="0" w:space="0" w:color="auto"/>
            <w:left w:val="none" w:sz="0" w:space="0" w:color="auto"/>
            <w:bottom w:val="none" w:sz="0" w:space="0" w:color="auto"/>
            <w:right w:val="none" w:sz="0" w:space="0" w:color="auto"/>
          </w:divBdr>
        </w:div>
      </w:divsChild>
    </w:div>
    <w:div w:id="1494877291">
      <w:bodyDiv w:val="1"/>
      <w:marLeft w:val="0"/>
      <w:marRight w:val="0"/>
      <w:marTop w:val="0"/>
      <w:marBottom w:val="0"/>
      <w:divBdr>
        <w:top w:val="none" w:sz="0" w:space="0" w:color="auto"/>
        <w:left w:val="none" w:sz="0" w:space="0" w:color="auto"/>
        <w:bottom w:val="none" w:sz="0" w:space="0" w:color="auto"/>
        <w:right w:val="none" w:sz="0" w:space="0" w:color="auto"/>
      </w:divBdr>
    </w:div>
    <w:div w:id="192094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438</Words>
  <Characters>2499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Marilou FIORENTINO</dc:creator>
  <cp:keywords/>
  <dc:description/>
  <cp:lastModifiedBy>Marilou FIORENTINO</cp:lastModifiedBy>
  <cp:revision>4</cp:revision>
  <dcterms:created xsi:type="dcterms:W3CDTF">2025-01-02T14:01:00Z</dcterms:created>
  <dcterms:modified xsi:type="dcterms:W3CDTF">2025-01-03T08:26:00Z</dcterms:modified>
</cp:coreProperties>
</file>