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D029" w14:textId="426F80E5" w:rsidR="00C85939" w:rsidRDefault="00EF2003" w:rsidP="00EF2003">
      <w:pPr>
        <w:tabs>
          <w:tab w:val="left" w:pos="1155"/>
          <w:tab w:val="center" w:pos="4536"/>
          <w:tab w:val="left" w:pos="6480"/>
        </w:tabs>
        <w:spacing w:before="120"/>
        <w:outlineLvl w:val="0"/>
        <w:rPr>
          <w:rFonts w:ascii="Calibri" w:hAnsi="Calibri"/>
          <w:b/>
          <w:bCs/>
          <w:sz w:val="32"/>
          <w:szCs w:val="32"/>
        </w:rPr>
      </w:pPr>
      <w:r>
        <w:rPr>
          <w:rFonts w:ascii="Calibri" w:hAnsi="Calibri"/>
          <w:b/>
          <w:bCs/>
          <w:sz w:val="32"/>
          <w:szCs w:val="32"/>
        </w:rPr>
        <w:tab/>
      </w:r>
      <w:r>
        <w:rPr>
          <w:rFonts w:ascii="Calibri" w:hAnsi="Calibri"/>
          <w:b/>
          <w:bCs/>
          <w:sz w:val="32"/>
          <w:szCs w:val="32"/>
        </w:rPr>
        <w:tab/>
      </w:r>
      <w:r w:rsidR="000942EE">
        <w:rPr>
          <w:rFonts w:ascii="Calibri" w:hAnsi="Calibri"/>
          <w:b/>
          <w:bCs/>
          <w:sz w:val="32"/>
          <w:szCs w:val="32"/>
        </w:rPr>
        <w:t>CAHIER DES CHARGES</w:t>
      </w:r>
    </w:p>
    <w:p w14:paraId="466ABD86" w14:textId="77777777" w:rsidR="007F1763" w:rsidRDefault="007F1763" w:rsidP="00CE2850">
      <w:pPr>
        <w:spacing w:before="60"/>
        <w:jc w:val="both"/>
        <w:outlineLvl w:val="0"/>
        <w:rPr>
          <w:rFonts w:ascii="Calibri" w:hAnsi="Calibri"/>
          <w:sz w:val="22"/>
          <w:szCs w:val="22"/>
        </w:rPr>
      </w:pPr>
    </w:p>
    <w:p w14:paraId="07F58E75" w14:textId="77777777" w:rsidR="007F1763" w:rsidRPr="00D15F32" w:rsidRDefault="007F1763">
      <w:pPr>
        <w:numPr>
          <w:ilvl w:val="0"/>
          <w:numId w:val="2"/>
        </w:numPr>
        <w:shd w:val="clear" w:color="auto" w:fill="E6E6E6"/>
        <w:tabs>
          <w:tab w:val="clear" w:pos="720"/>
          <w:tab w:val="num" w:pos="180"/>
        </w:tabs>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Informations générales</w:t>
      </w:r>
    </w:p>
    <w:p w14:paraId="7266CAA2" w14:textId="77777777" w:rsidR="007F1763" w:rsidRDefault="007F1763" w:rsidP="00CE2850">
      <w:pPr>
        <w:spacing w:before="60"/>
        <w:jc w:val="both"/>
        <w:outlineLvl w:val="0"/>
        <w:rPr>
          <w:rFonts w:ascii="Calibri" w:hAnsi="Calibri"/>
          <w:sz w:val="22"/>
          <w:szCs w:val="22"/>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03"/>
        <w:gridCol w:w="6169"/>
      </w:tblGrid>
      <w:tr w:rsidR="00EC3375" w14:paraId="78E5B9B4" w14:textId="77777777" w:rsidTr="001E5EB8">
        <w:trPr>
          <w:trHeight w:val="652"/>
        </w:trPr>
        <w:tc>
          <w:tcPr>
            <w:tcW w:w="2903" w:type="dxa"/>
            <w:tcBorders>
              <w:top w:val="single" w:sz="4" w:space="0" w:color="auto"/>
              <w:bottom w:val="dashSmallGap" w:sz="4" w:space="0" w:color="auto"/>
              <w:right w:val="single" w:sz="2" w:space="0" w:color="000000"/>
            </w:tcBorders>
            <w:shd w:val="clear" w:color="auto" w:fill="E6E6E6"/>
          </w:tcPr>
          <w:p w14:paraId="6C78A887" w14:textId="77777777" w:rsidR="00EC3375" w:rsidRDefault="00EC3375" w:rsidP="001E5EB8">
            <w:pPr>
              <w:spacing w:before="60"/>
              <w:outlineLvl w:val="0"/>
              <w:rPr>
                <w:rFonts w:ascii="Calibri" w:hAnsi="Calibri"/>
                <w:sz w:val="22"/>
                <w:szCs w:val="22"/>
              </w:rPr>
            </w:pPr>
            <w:r>
              <w:rPr>
                <w:rFonts w:ascii="Calibri" w:hAnsi="Calibri"/>
                <w:sz w:val="22"/>
                <w:szCs w:val="22"/>
              </w:rPr>
              <w:t>Intitulé de la mission</w:t>
            </w:r>
          </w:p>
        </w:tc>
        <w:tc>
          <w:tcPr>
            <w:tcW w:w="6169" w:type="dxa"/>
            <w:tcBorders>
              <w:top w:val="single" w:sz="4" w:space="0" w:color="auto"/>
              <w:left w:val="single" w:sz="2" w:space="0" w:color="000000"/>
              <w:bottom w:val="dashSmallGap" w:sz="4" w:space="0" w:color="auto"/>
            </w:tcBorders>
          </w:tcPr>
          <w:p w14:paraId="026B43B5" w14:textId="5D52892E" w:rsidR="007A7D34" w:rsidRDefault="00F916DA" w:rsidP="00F916DA">
            <w:pPr>
              <w:spacing w:before="60"/>
              <w:jc w:val="center"/>
              <w:outlineLvl w:val="0"/>
              <w:rPr>
                <w:rFonts w:asciiTheme="minorHAnsi" w:hAnsiTheme="minorHAnsi" w:cstheme="minorHAnsi"/>
                <w:sz w:val="22"/>
                <w:szCs w:val="22"/>
              </w:rPr>
            </w:pPr>
            <w:r w:rsidRPr="00F916DA">
              <w:rPr>
                <w:rFonts w:asciiTheme="minorHAnsi" w:hAnsiTheme="minorHAnsi" w:cstheme="minorHAnsi"/>
                <w:sz w:val="22"/>
                <w:szCs w:val="22"/>
              </w:rPr>
              <w:t>A.4.4.2 Organiser un cycle de formations spécialisées au profit du personnel de la DGAPR et du personnel intervenant en détention au regard des besoins prioritaires exprimés par le Ministère</w:t>
            </w:r>
            <w:r>
              <w:rPr>
                <w:rFonts w:asciiTheme="minorHAnsi" w:hAnsiTheme="minorHAnsi" w:cstheme="minorHAnsi"/>
                <w:sz w:val="22"/>
                <w:szCs w:val="22"/>
              </w:rPr>
              <w:t> :</w:t>
            </w:r>
          </w:p>
          <w:p w14:paraId="6BE630A9" w14:textId="79CF601A" w:rsidR="00F916DA" w:rsidRPr="00F934F3" w:rsidRDefault="00F916DA" w:rsidP="00F916DA">
            <w:pPr>
              <w:spacing w:before="60"/>
              <w:jc w:val="center"/>
              <w:outlineLvl w:val="0"/>
              <w:rPr>
                <w:rFonts w:asciiTheme="minorHAnsi" w:hAnsiTheme="minorHAnsi" w:cstheme="minorHAnsi"/>
                <w:b/>
                <w:bCs/>
                <w:sz w:val="20"/>
                <w:szCs w:val="20"/>
              </w:rPr>
            </w:pPr>
            <w:r w:rsidRPr="00F934F3">
              <w:rPr>
                <w:rFonts w:asciiTheme="minorHAnsi" w:hAnsiTheme="minorHAnsi" w:cstheme="minorHAnsi"/>
                <w:b/>
                <w:bCs/>
                <w:sz w:val="20"/>
                <w:szCs w:val="20"/>
              </w:rPr>
              <w:t>Formation sur « La gestion quotidienne des détenus avec un focus sur la femme détenue et ses besoins spécifiques »</w:t>
            </w:r>
          </w:p>
        </w:tc>
      </w:tr>
      <w:tr w:rsidR="00EC3375" w14:paraId="44A8582A" w14:textId="77777777" w:rsidTr="001E5EB8">
        <w:trPr>
          <w:trHeight w:val="315"/>
        </w:trPr>
        <w:tc>
          <w:tcPr>
            <w:tcW w:w="2903" w:type="dxa"/>
            <w:tcBorders>
              <w:top w:val="dashSmallGap" w:sz="4" w:space="0" w:color="auto"/>
              <w:bottom w:val="dashSmallGap" w:sz="4" w:space="0" w:color="auto"/>
              <w:right w:val="single" w:sz="2" w:space="0" w:color="000000"/>
            </w:tcBorders>
            <w:shd w:val="clear" w:color="auto" w:fill="E6E6E6"/>
          </w:tcPr>
          <w:p w14:paraId="0FA3E994" w14:textId="77777777" w:rsidR="00EC3375" w:rsidRDefault="00EC3375" w:rsidP="001E5EB8">
            <w:pPr>
              <w:spacing w:before="60"/>
              <w:outlineLvl w:val="0"/>
              <w:rPr>
                <w:rFonts w:ascii="Calibri" w:hAnsi="Calibri"/>
                <w:sz w:val="22"/>
                <w:szCs w:val="22"/>
              </w:rPr>
            </w:pPr>
            <w:r>
              <w:rPr>
                <w:rFonts w:ascii="Calibri" w:hAnsi="Calibri"/>
                <w:sz w:val="22"/>
                <w:szCs w:val="22"/>
              </w:rPr>
              <w:t>Bénéficiaire(s)</w:t>
            </w:r>
          </w:p>
        </w:tc>
        <w:tc>
          <w:tcPr>
            <w:tcW w:w="6169" w:type="dxa"/>
            <w:tcBorders>
              <w:top w:val="dashSmallGap" w:sz="4" w:space="0" w:color="auto"/>
              <w:left w:val="single" w:sz="2" w:space="0" w:color="000000"/>
              <w:bottom w:val="dashSmallGap" w:sz="4" w:space="0" w:color="auto"/>
            </w:tcBorders>
            <w:shd w:val="clear" w:color="auto" w:fill="auto"/>
          </w:tcPr>
          <w:p w14:paraId="1E447E27" w14:textId="4F594423" w:rsidR="00EC3375" w:rsidRPr="00A14686" w:rsidRDefault="001F6A3D" w:rsidP="001F6A3D">
            <w:pPr>
              <w:spacing w:before="60"/>
              <w:jc w:val="center"/>
              <w:outlineLvl w:val="0"/>
              <w:rPr>
                <w:rFonts w:ascii="Calibri" w:hAnsi="Calibri"/>
                <w:sz w:val="22"/>
                <w:szCs w:val="22"/>
              </w:rPr>
            </w:pPr>
            <w:r>
              <w:rPr>
                <w:rFonts w:ascii="Calibri" w:hAnsi="Calibri"/>
                <w:sz w:val="22"/>
                <w:szCs w:val="22"/>
              </w:rPr>
              <w:t>Ministère de la justice RIM (</w:t>
            </w:r>
            <w:r w:rsidR="00A14102">
              <w:rPr>
                <w:rFonts w:ascii="Calibri" w:hAnsi="Calibri"/>
                <w:sz w:val="22"/>
                <w:szCs w:val="22"/>
              </w:rPr>
              <w:t>DGAPR (ancien</w:t>
            </w:r>
            <w:r w:rsidR="00A8462B">
              <w:rPr>
                <w:rFonts w:ascii="Calibri" w:hAnsi="Calibri"/>
                <w:sz w:val="22"/>
                <w:szCs w:val="22"/>
              </w:rPr>
              <w:t>ne</w:t>
            </w:r>
            <w:r w:rsidR="00A14102">
              <w:rPr>
                <w:rFonts w:ascii="Calibri" w:hAnsi="Calibri"/>
                <w:sz w:val="22"/>
                <w:szCs w:val="22"/>
              </w:rPr>
              <w:t xml:space="preserve"> DAPAP)</w:t>
            </w:r>
            <w:r>
              <w:rPr>
                <w:rFonts w:ascii="Calibri" w:hAnsi="Calibri"/>
                <w:sz w:val="22"/>
                <w:szCs w:val="22"/>
              </w:rPr>
              <w:t xml:space="preserve">) </w:t>
            </w:r>
          </w:p>
        </w:tc>
      </w:tr>
      <w:tr w:rsidR="00EC3375" w14:paraId="532DFD76" w14:textId="77777777" w:rsidTr="001927C4">
        <w:trPr>
          <w:trHeight w:val="330"/>
        </w:trPr>
        <w:tc>
          <w:tcPr>
            <w:tcW w:w="2903" w:type="dxa"/>
            <w:tcBorders>
              <w:top w:val="dashSmallGap" w:sz="4" w:space="0" w:color="auto"/>
              <w:bottom w:val="dashSmallGap" w:sz="4" w:space="0" w:color="auto"/>
              <w:right w:val="single" w:sz="2" w:space="0" w:color="000000"/>
            </w:tcBorders>
            <w:shd w:val="clear" w:color="auto" w:fill="E6E6E6"/>
          </w:tcPr>
          <w:p w14:paraId="094B0D5E" w14:textId="77777777" w:rsidR="00EC3375" w:rsidRDefault="00EC3375" w:rsidP="001E5EB8">
            <w:pPr>
              <w:spacing w:before="60"/>
              <w:outlineLvl w:val="0"/>
              <w:rPr>
                <w:rFonts w:ascii="Calibri" w:hAnsi="Calibri"/>
                <w:sz w:val="22"/>
                <w:szCs w:val="22"/>
              </w:rPr>
            </w:pPr>
            <w:r>
              <w:rPr>
                <w:rFonts w:ascii="Calibri" w:hAnsi="Calibri"/>
                <w:sz w:val="22"/>
                <w:szCs w:val="22"/>
              </w:rPr>
              <w:t>Pays</w:t>
            </w:r>
          </w:p>
        </w:tc>
        <w:tc>
          <w:tcPr>
            <w:tcW w:w="6169" w:type="dxa"/>
            <w:tcBorders>
              <w:top w:val="dashSmallGap" w:sz="4" w:space="0" w:color="auto"/>
              <w:left w:val="single" w:sz="2" w:space="0" w:color="000000"/>
              <w:bottom w:val="dashSmallGap" w:sz="4" w:space="0" w:color="auto"/>
            </w:tcBorders>
            <w:shd w:val="clear" w:color="auto" w:fill="auto"/>
            <w:vAlign w:val="bottom"/>
          </w:tcPr>
          <w:p w14:paraId="1F4C74EA" w14:textId="2F1563AC" w:rsidR="00EC3375" w:rsidRPr="001F6A3D" w:rsidRDefault="001F6A3D" w:rsidP="0017140E">
            <w:pPr>
              <w:jc w:val="center"/>
              <w:rPr>
                <w:rFonts w:ascii="Calibri" w:hAnsi="Calibri"/>
                <w:sz w:val="22"/>
                <w:szCs w:val="22"/>
              </w:rPr>
            </w:pPr>
            <w:r w:rsidRPr="001F6A3D">
              <w:rPr>
                <w:rFonts w:ascii="Calibri" w:hAnsi="Calibri"/>
                <w:sz w:val="22"/>
                <w:szCs w:val="22"/>
              </w:rPr>
              <w:t xml:space="preserve">République </w:t>
            </w:r>
            <w:r w:rsidR="00A8462B">
              <w:rPr>
                <w:rFonts w:ascii="Calibri" w:hAnsi="Calibri"/>
                <w:sz w:val="22"/>
                <w:szCs w:val="22"/>
              </w:rPr>
              <w:t>I</w:t>
            </w:r>
            <w:r w:rsidRPr="001F6A3D">
              <w:rPr>
                <w:rFonts w:ascii="Calibri" w:hAnsi="Calibri"/>
                <w:sz w:val="22"/>
                <w:szCs w:val="22"/>
              </w:rPr>
              <w:t xml:space="preserve">slamique de Mauritanie </w:t>
            </w:r>
          </w:p>
        </w:tc>
      </w:tr>
      <w:tr w:rsidR="000972A8" w14:paraId="5FD02A78" w14:textId="77777777" w:rsidTr="001E5EB8">
        <w:trPr>
          <w:trHeight w:val="330"/>
        </w:trPr>
        <w:tc>
          <w:tcPr>
            <w:tcW w:w="2903" w:type="dxa"/>
            <w:tcBorders>
              <w:top w:val="dashSmallGap" w:sz="4" w:space="0" w:color="auto"/>
              <w:bottom w:val="dashSmallGap" w:sz="4" w:space="0" w:color="auto"/>
              <w:right w:val="single" w:sz="2" w:space="0" w:color="000000"/>
            </w:tcBorders>
            <w:shd w:val="clear" w:color="auto" w:fill="E6E6E6"/>
          </w:tcPr>
          <w:p w14:paraId="247930CE" w14:textId="77777777" w:rsidR="000972A8" w:rsidRDefault="000972A8" w:rsidP="001E5EB8">
            <w:pPr>
              <w:spacing w:before="60"/>
              <w:outlineLvl w:val="0"/>
              <w:rPr>
                <w:rFonts w:ascii="Calibri" w:hAnsi="Calibri"/>
                <w:sz w:val="22"/>
                <w:szCs w:val="22"/>
              </w:rPr>
            </w:pPr>
            <w:r>
              <w:rPr>
                <w:rFonts w:ascii="Calibri" w:hAnsi="Calibri"/>
                <w:sz w:val="22"/>
                <w:szCs w:val="22"/>
              </w:rPr>
              <w:t>Durée totale des jours prévus</w:t>
            </w:r>
          </w:p>
        </w:tc>
        <w:tc>
          <w:tcPr>
            <w:tcW w:w="6169" w:type="dxa"/>
            <w:tcBorders>
              <w:top w:val="dashSmallGap" w:sz="4" w:space="0" w:color="auto"/>
              <w:left w:val="single" w:sz="2" w:space="0" w:color="000000"/>
              <w:bottom w:val="dashSmallGap" w:sz="4" w:space="0" w:color="auto"/>
            </w:tcBorders>
          </w:tcPr>
          <w:p w14:paraId="585213D8" w14:textId="6B89A703" w:rsidR="00D0591F" w:rsidRPr="00A252C8" w:rsidRDefault="00D0591F" w:rsidP="00F916DA">
            <w:pPr>
              <w:spacing w:before="60"/>
              <w:jc w:val="center"/>
              <w:outlineLvl w:val="0"/>
              <w:rPr>
                <w:rFonts w:asciiTheme="minorHAnsi" w:hAnsiTheme="minorHAnsi" w:cstheme="minorHAnsi"/>
                <w:sz w:val="22"/>
                <w:szCs w:val="22"/>
              </w:rPr>
            </w:pPr>
            <w:r w:rsidRPr="00D0591F">
              <w:rPr>
                <w:rFonts w:asciiTheme="minorHAnsi" w:hAnsiTheme="minorHAnsi" w:cstheme="minorHAnsi"/>
                <w:sz w:val="22"/>
                <w:szCs w:val="22"/>
              </w:rPr>
              <w:t>2 experts (1 expert international et 1 expert national) x 5J</w:t>
            </w:r>
            <w:r w:rsidR="00C569FB">
              <w:rPr>
                <w:rFonts w:asciiTheme="minorHAnsi" w:hAnsiTheme="minorHAnsi" w:cstheme="minorHAnsi"/>
                <w:sz w:val="22"/>
                <w:szCs w:val="22"/>
              </w:rPr>
              <w:t>,</w:t>
            </w:r>
            <w:r w:rsidR="00C569FB" w:rsidRPr="00D0591F">
              <w:rPr>
                <w:rFonts w:asciiTheme="minorHAnsi" w:hAnsiTheme="minorHAnsi" w:cstheme="minorHAnsi"/>
                <w:sz w:val="22"/>
                <w:szCs w:val="22"/>
              </w:rPr>
              <w:t xml:space="preserve"> soit 10J d’expertise simultanée</w:t>
            </w:r>
          </w:p>
        </w:tc>
      </w:tr>
    </w:tbl>
    <w:p w14:paraId="5639991B" w14:textId="77777777" w:rsidR="00671483" w:rsidRDefault="00671483" w:rsidP="00CE2850">
      <w:pPr>
        <w:spacing w:before="60"/>
        <w:jc w:val="both"/>
        <w:outlineLvl w:val="0"/>
        <w:rPr>
          <w:rFonts w:ascii="Calibri" w:hAnsi="Calibri"/>
          <w:sz w:val="22"/>
          <w:szCs w:val="22"/>
        </w:rPr>
      </w:pPr>
    </w:p>
    <w:p w14:paraId="7AB3782C" w14:textId="7991D456" w:rsidR="001D27F6" w:rsidRPr="00D15F32" w:rsidRDefault="000942EE">
      <w:pPr>
        <w:numPr>
          <w:ilvl w:val="0"/>
          <w:numId w:val="2"/>
        </w:numPr>
        <w:shd w:val="clear" w:color="auto" w:fill="E6E6E6"/>
        <w:tabs>
          <w:tab w:val="clear" w:pos="720"/>
          <w:tab w:val="num" w:pos="180"/>
        </w:tabs>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 xml:space="preserve">Contexte </w:t>
      </w:r>
      <w:r w:rsidR="00261CBB">
        <w:rPr>
          <w:rFonts w:ascii="Calibri" w:eastAsia="Arial Unicode MS" w:hAnsi="Calibri" w:cs="Arial Unicode MS"/>
          <w:b/>
          <w:sz w:val="22"/>
          <w:szCs w:val="22"/>
          <w:lang w:eastAsia="en-US"/>
        </w:rPr>
        <w:t>général du projet</w:t>
      </w:r>
    </w:p>
    <w:p w14:paraId="5216283E" w14:textId="77777777" w:rsidR="001441C8" w:rsidRPr="00D15F32" w:rsidRDefault="001441C8" w:rsidP="001D27F6">
      <w:pPr>
        <w:rPr>
          <w:rFonts w:ascii="Calibri" w:hAnsi="Calibri"/>
          <w:sz w:val="22"/>
          <w:szCs w:val="22"/>
        </w:rPr>
      </w:pPr>
    </w:p>
    <w:p w14:paraId="4401A693" w14:textId="01170D58" w:rsidR="00025943" w:rsidRPr="00025943" w:rsidRDefault="00025943" w:rsidP="00025943">
      <w:pPr>
        <w:pStyle w:val="Normal1"/>
        <w:jc w:val="both"/>
        <w:rPr>
          <w:rFonts w:asciiTheme="minorHAnsi" w:hAnsiTheme="minorHAnsi" w:cstheme="minorHAnsi"/>
          <w:sz w:val="22"/>
          <w:szCs w:val="22"/>
          <w:lang w:val="fr-FR"/>
        </w:rPr>
      </w:pPr>
      <w:r w:rsidRPr="00025943">
        <w:rPr>
          <w:rFonts w:asciiTheme="minorHAnsi" w:hAnsiTheme="minorHAnsi" w:cstheme="minorHAnsi"/>
          <w:sz w:val="22"/>
          <w:szCs w:val="22"/>
          <w:lang w:val="fr-FR"/>
        </w:rPr>
        <w:t>Le programme d’Appui à la Réforme de la Justice (PARJ) s'inscrit dans le secteur de concentration "Etat de droit" du Programme Indicatif National du 11</w:t>
      </w:r>
      <w:r w:rsidRPr="00025943">
        <w:rPr>
          <w:rFonts w:asciiTheme="minorHAnsi" w:hAnsiTheme="minorHAnsi" w:cstheme="minorHAnsi"/>
          <w:sz w:val="22"/>
          <w:szCs w:val="22"/>
          <w:vertAlign w:val="superscript"/>
          <w:lang w:val="fr-FR"/>
        </w:rPr>
        <w:t>ème</w:t>
      </w:r>
      <w:r w:rsidRPr="00025943">
        <w:rPr>
          <w:rFonts w:asciiTheme="minorHAnsi" w:hAnsiTheme="minorHAnsi" w:cstheme="minorHAnsi"/>
          <w:sz w:val="22"/>
          <w:szCs w:val="22"/>
          <w:lang w:val="fr-FR"/>
        </w:rPr>
        <w:t xml:space="preserve"> FED en République Islamique de Mauritanie 2014-2020. Tenant compte des contraintes identifiées dans le secteur de la justice, le PARJ a pour objectif général l’amélioration de l’Etat de droit, via la promotion de la bonne gouvernance et la protection des droits humains en Mauritanie. Ce faisant, il poursuit deux objectifs spécifiques : (i) la réforme en profondeur du système judiciaire et pénitentiaire mauritanien, en vue de le rendre à la fois plus efficace et plus respectueux des droits humains ; et (ii) la promotion d’une justice indépendante, crédible, sensible au genre et proche du citoyen. </w:t>
      </w:r>
    </w:p>
    <w:p w14:paraId="0E603DB5" w14:textId="77777777" w:rsidR="00025943" w:rsidRPr="00025943" w:rsidRDefault="00025943" w:rsidP="00025943">
      <w:pPr>
        <w:pStyle w:val="Normal1"/>
        <w:contextualSpacing/>
        <w:jc w:val="both"/>
        <w:rPr>
          <w:rFonts w:asciiTheme="minorHAnsi" w:hAnsiTheme="minorHAnsi" w:cstheme="minorHAnsi"/>
          <w:sz w:val="22"/>
          <w:szCs w:val="22"/>
          <w:lang w:val="fr-FR"/>
        </w:rPr>
      </w:pPr>
      <w:r w:rsidRPr="00025943">
        <w:rPr>
          <w:rFonts w:asciiTheme="minorHAnsi" w:hAnsiTheme="minorHAnsi" w:cstheme="minorHAnsi"/>
          <w:sz w:val="22"/>
          <w:szCs w:val="22"/>
          <w:lang w:val="fr-FR"/>
        </w:rPr>
        <w:t xml:space="preserve">Le PARJ s’articule autour d’une quinzaine d’activités à mettre en œuvre visant l’atteinte de quatre résultats que sont : (i) le renforcement des capacités de pilotage du ministère de la Justice et la mise en œuvre de la politique sectorielle, (ii) l’amélioration du fonctionnement de la chaine pénale et pénitentiaire, (iii) l’amélioration de l’accès à la justice ; et (iv) le renforcement des infrastructures judiciaires et pénitentiaires. </w:t>
      </w:r>
    </w:p>
    <w:p w14:paraId="1D2BF63D" w14:textId="77777777" w:rsidR="00025943" w:rsidRPr="00025943" w:rsidRDefault="00025943" w:rsidP="00025943">
      <w:pPr>
        <w:pStyle w:val="Normal1"/>
        <w:ind w:left="540"/>
        <w:contextualSpacing/>
        <w:jc w:val="both"/>
        <w:rPr>
          <w:rFonts w:asciiTheme="minorHAnsi" w:hAnsiTheme="minorHAnsi" w:cstheme="minorHAnsi"/>
          <w:sz w:val="22"/>
          <w:szCs w:val="22"/>
          <w:lang w:val="fr-FR"/>
        </w:rPr>
      </w:pPr>
    </w:p>
    <w:p w14:paraId="3A923F74" w14:textId="129451F0" w:rsidR="00025943" w:rsidRPr="00025943" w:rsidRDefault="00025943" w:rsidP="00025943">
      <w:pPr>
        <w:pStyle w:val="Normal1"/>
        <w:contextualSpacing/>
        <w:jc w:val="both"/>
        <w:rPr>
          <w:rFonts w:asciiTheme="minorHAnsi" w:hAnsiTheme="minorHAnsi" w:cstheme="minorHAnsi"/>
          <w:sz w:val="22"/>
          <w:szCs w:val="22"/>
          <w:lang w:val="fr-FR"/>
        </w:rPr>
      </w:pPr>
      <w:r w:rsidRPr="00025943">
        <w:rPr>
          <w:rFonts w:asciiTheme="minorHAnsi" w:hAnsiTheme="minorHAnsi" w:cstheme="minorHAnsi"/>
          <w:sz w:val="22"/>
          <w:szCs w:val="22"/>
          <w:lang w:val="fr-FR"/>
        </w:rPr>
        <w:t>Le GIP Justice Coopération Internationale (JCI) s’est vu confier, via une convention de subvention signée le 21 décembre 2019 avec la Délégation de l’Union Européenne, les activités suivantes :</w:t>
      </w:r>
    </w:p>
    <w:p w14:paraId="17990EF3" w14:textId="77777777" w:rsidR="00025943" w:rsidRPr="00025943" w:rsidRDefault="00025943" w:rsidP="00025943">
      <w:pPr>
        <w:pStyle w:val="Normal1"/>
        <w:ind w:left="540"/>
        <w:contextualSpacing/>
        <w:jc w:val="both"/>
        <w:rPr>
          <w:rFonts w:asciiTheme="minorHAnsi" w:hAnsiTheme="minorHAnsi" w:cstheme="minorHAnsi"/>
          <w:sz w:val="22"/>
          <w:szCs w:val="22"/>
          <w:lang w:val="fr-FR"/>
        </w:rPr>
      </w:pPr>
    </w:p>
    <w:p w14:paraId="65DF3087" w14:textId="77777777" w:rsidR="00025943" w:rsidRPr="00025943" w:rsidRDefault="00025943" w:rsidP="00025943">
      <w:pPr>
        <w:pStyle w:val="Normal1"/>
        <w:contextualSpacing/>
        <w:jc w:val="both"/>
        <w:rPr>
          <w:rFonts w:asciiTheme="minorHAnsi" w:hAnsiTheme="minorHAnsi" w:cstheme="minorHAnsi"/>
          <w:sz w:val="22"/>
          <w:szCs w:val="22"/>
          <w:lang w:val="fr-FR"/>
        </w:rPr>
      </w:pPr>
      <w:r w:rsidRPr="00025943">
        <w:rPr>
          <w:rFonts w:asciiTheme="minorHAnsi" w:hAnsiTheme="minorHAnsi" w:cstheme="minorHAnsi"/>
          <w:sz w:val="22"/>
          <w:szCs w:val="22"/>
          <w:u w:val="single"/>
          <w:lang w:val="fr-FR"/>
        </w:rPr>
        <w:t>Sous le Résultat 1</w:t>
      </w:r>
      <w:r w:rsidRPr="00025943">
        <w:rPr>
          <w:rFonts w:asciiTheme="minorHAnsi" w:hAnsiTheme="minorHAnsi" w:cstheme="minorHAnsi"/>
          <w:sz w:val="22"/>
          <w:szCs w:val="22"/>
          <w:lang w:val="fr-FR"/>
        </w:rPr>
        <w:t xml:space="preserve"> : Les capacités du ministère de la justice et des professionnels de la justice sont renforcées et la mise en œuvre de la politique sectorielle est amorcée</w:t>
      </w:r>
    </w:p>
    <w:p w14:paraId="3E55AA59" w14:textId="77777777" w:rsidR="00025943" w:rsidRPr="00025943" w:rsidRDefault="00025943" w:rsidP="00025943">
      <w:pPr>
        <w:pStyle w:val="Normal1"/>
        <w:ind w:left="540"/>
        <w:contextualSpacing/>
        <w:jc w:val="both"/>
        <w:rPr>
          <w:rFonts w:asciiTheme="minorHAnsi" w:hAnsiTheme="minorHAnsi" w:cstheme="minorHAnsi"/>
          <w:sz w:val="22"/>
          <w:szCs w:val="22"/>
          <w:lang w:val="fr-FR"/>
        </w:rPr>
      </w:pPr>
      <w:r w:rsidRPr="00025943">
        <w:rPr>
          <w:rFonts w:asciiTheme="minorHAnsi" w:hAnsiTheme="minorHAnsi" w:cstheme="minorHAnsi"/>
          <w:sz w:val="22"/>
          <w:szCs w:val="22"/>
          <w:lang w:val="fr-FR"/>
        </w:rPr>
        <w:t>-</w:t>
      </w:r>
      <w:r w:rsidRPr="00025943">
        <w:rPr>
          <w:rFonts w:asciiTheme="minorHAnsi" w:hAnsiTheme="minorHAnsi" w:cstheme="minorHAnsi"/>
          <w:sz w:val="22"/>
          <w:szCs w:val="22"/>
          <w:lang w:val="fr-FR"/>
        </w:rPr>
        <w:tab/>
        <w:t>Activité 5 :   Renforcement des capacités des professionnels de la justice ;</w:t>
      </w:r>
    </w:p>
    <w:p w14:paraId="7774E31B" w14:textId="77777777" w:rsidR="00025943" w:rsidRPr="00025943" w:rsidRDefault="00025943" w:rsidP="00025943">
      <w:pPr>
        <w:pStyle w:val="Normal1"/>
        <w:ind w:left="540"/>
        <w:contextualSpacing/>
        <w:jc w:val="both"/>
        <w:rPr>
          <w:rFonts w:asciiTheme="minorHAnsi" w:hAnsiTheme="minorHAnsi" w:cstheme="minorHAnsi"/>
          <w:sz w:val="22"/>
          <w:szCs w:val="22"/>
          <w:lang w:val="fr-FR"/>
        </w:rPr>
      </w:pPr>
      <w:r w:rsidRPr="00025943">
        <w:rPr>
          <w:rFonts w:asciiTheme="minorHAnsi" w:hAnsiTheme="minorHAnsi" w:cstheme="minorHAnsi"/>
          <w:sz w:val="22"/>
          <w:szCs w:val="22"/>
          <w:lang w:val="fr-FR"/>
        </w:rPr>
        <w:t>-</w:t>
      </w:r>
      <w:r w:rsidRPr="00025943">
        <w:rPr>
          <w:rFonts w:asciiTheme="minorHAnsi" w:hAnsiTheme="minorHAnsi" w:cstheme="minorHAnsi"/>
          <w:sz w:val="22"/>
          <w:szCs w:val="22"/>
          <w:lang w:val="fr-FR"/>
        </w:rPr>
        <w:tab/>
        <w:t>Activité 6 : Renforcement du cadre et cursus de formation des métiers de la justice, avec éventuellement la mise en place d’un Centre de Formation Judiciaire (CFJ), en partenariat avec un ou des instituts spécialisés ;</w:t>
      </w:r>
    </w:p>
    <w:p w14:paraId="5A398DA6" w14:textId="77777777" w:rsidR="00025943" w:rsidRPr="00025943" w:rsidRDefault="00025943" w:rsidP="00025943">
      <w:pPr>
        <w:pStyle w:val="Normal1"/>
        <w:ind w:left="540"/>
        <w:contextualSpacing/>
        <w:jc w:val="both"/>
        <w:rPr>
          <w:rFonts w:asciiTheme="minorHAnsi" w:hAnsiTheme="minorHAnsi" w:cstheme="minorHAnsi"/>
          <w:sz w:val="22"/>
          <w:szCs w:val="22"/>
          <w:lang w:val="fr-FR"/>
        </w:rPr>
      </w:pPr>
    </w:p>
    <w:p w14:paraId="6CFC0978" w14:textId="77777777" w:rsidR="00025943" w:rsidRPr="00025943" w:rsidRDefault="00025943" w:rsidP="00025943">
      <w:pPr>
        <w:pStyle w:val="Normal1"/>
        <w:contextualSpacing/>
        <w:jc w:val="both"/>
        <w:rPr>
          <w:rFonts w:asciiTheme="minorHAnsi" w:hAnsiTheme="minorHAnsi" w:cstheme="minorHAnsi"/>
          <w:sz w:val="22"/>
          <w:szCs w:val="22"/>
          <w:lang w:val="fr-FR"/>
        </w:rPr>
      </w:pPr>
      <w:r w:rsidRPr="00025943">
        <w:rPr>
          <w:rFonts w:asciiTheme="minorHAnsi" w:hAnsiTheme="minorHAnsi" w:cstheme="minorHAnsi"/>
          <w:sz w:val="22"/>
          <w:szCs w:val="22"/>
          <w:u w:val="single"/>
          <w:lang w:val="fr-FR"/>
        </w:rPr>
        <w:t>Sous le Résultat 2</w:t>
      </w:r>
      <w:r w:rsidRPr="00025943">
        <w:rPr>
          <w:rFonts w:asciiTheme="minorHAnsi" w:hAnsiTheme="minorHAnsi" w:cstheme="minorHAnsi"/>
          <w:sz w:val="22"/>
          <w:szCs w:val="22"/>
          <w:lang w:val="fr-FR"/>
        </w:rPr>
        <w:t xml:space="preserve"> : Le fonctionnement de la chaîne pénale et pénitentiaire est amélioré et les conditions de détention sont humanisées</w:t>
      </w:r>
    </w:p>
    <w:p w14:paraId="1C043D94" w14:textId="77777777" w:rsidR="00025943" w:rsidRPr="00025943" w:rsidRDefault="00025943" w:rsidP="00025943">
      <w:pPr>
        <w:pStyle w:val="Normal1"/>
        <w:ind w:left="540"/>
        <w:contextualSpacing/>
        <w:jc w:val="both"/>
        <w:rPr>
          <w:rFonts w:asciiTheme="minorHAnsi" w:hAnsiTheme="minorHAnsi" w:cstheme="minorHAnsi"/>
          <w:sz w:val="22"/>
          <w:szCs w:val="22"/>
          <w:lang w:val="fr-FR"/>
        </w:rPr>
      </w:pPr>
      <w:r w:rsidRPr="00025943">
        <w:rPr>
          <w:rFonts w:asciiTheme="minorHAnsi" w:hAnsiTheme="minorHAnsi" w:cstheme="minorHAnsi"/>
          <w:sz w:val="22"/>
          <w:szCs w:val="22"/>
          <w:lang w:val="fr-FR"/>
        </w:rPr>
        <w:t>-</w:t>
      </w:r>
      <w:r w:rsidRPr="00025943">
        <w:rPr>
          <w:rFonts w:asciiTheme="minorHAnsi" w:hAnsiTheme="minorHAnsi" w:cstheme="minorHAnsi"/>
          <w:sz w:val="22"/>
          <w:szCs w:val="22"/>
          <w:lang w:val="fr-FR"/>
        </w:rPr>
        <w:tab/>
        <w:t>Activité 9 : Appui à la restructuration et au développement de la Direction de l'administration pénitentiaire et des affaires pénales (DAPAP) ;</w:t>
      </w:r>
    </w:p>
    <w:p w14:paraId="69BB0957" w14:textId="77777777" w:rsidR="00025943" w:rsidRPr="00025943" w:rsidRDefault="00025943" w:rsidP="00025943">
      <w:pPr>
        <w:pStyle w:val="Normal1"/>
        <w:ind w:left="540"/>
        <w:jc w:val="both"/>
        <w:rPr>
          <w:rFonts w:asciiTheme="minorHAnsi" w:hAnsiTheme="minorHAnsi" w:cstheme="minorHAnsi"/>
          <w:sz w:val="22"/>
          <w:szCs w:val="22"/>
          <w:lang w:val="fr-FR"/>
        </w:rPr>
      </w:pPr>
      <w:r w:rsidRPr="00025943">
        <w:rPr>
          <w:rFonts w:asciiTheme="minorHAnsi" w:hAnsiTheme="minorHAnsi" w:cstheme="minorHAnsi"/>
          <w:sz w:val="22"/>
          <w:szCs w:val="22"/>
          <w:lang w:val="fr-FR"/>
        </w:rPr>
        <w:t>-</w:t>
      </w:r>
      <w:r w:rsidRPr="00025943">
        <w:rPr>
          <w:rFonts w:asciiTheme="minorHAnsi" w:hAnsiTheme="minorHAnsi" w:cstheme="minorHAnsi"/>
          <w:sz w:val="22"/>
          <w:szCs w:val="22"/>
          <w:lang w:val="fr-FR"/>
        </w:rPr>
        <w:tab/>
        <w:t>Activité 10 : Appui à l’humanisation des conditions de détention, avec pour cibles pilotes la prison de Dar Naim et la prison Centrale de Nouakchott (à titre indicatif).</w:t>
      </w:r>
    </w:p>
    <w:p w14:paraId="385B1C61" w14:textId="48A87585" w:rsidR="00025943" w:rsidRDefault="00025943" w:rsidP="003E548D">
      <w:pPr>
        <w:pStyle w:val="Normal1"/>
        <w:shd w:val="clear" w:color="auto" w:fill="FFFFFF"/>
        <w:tabs>
          <w:tab w:val="left" w:pos="567"/>
        </w:tabs>
        <w:jc w:val="both"/>
        <w:rPr>
          <w:rFonts w:asciiTheme="minorHAnsi" w:hAnsiTheme="minorHAnsi" w:cstheme="minorHAnsi"/>
          <w:iCs/>
          <w:snapToGrid w:val="0"/>
          <w:sz w:val="22"/>
          <w:szCs w:val="22"/>
          <w:lang w:val="fr-FR"/>
        </w:rPr>
      </w:pPr>
      <w:r w:rsidRPr="00025943">
        <w:rPr>
          <w:rFonts w:asciiTheme="minorHAnsi" w:hAnsiTheme="minorHAnsi" w:cstheme="minorHAnsi"/>
          <w:iCs/>
          <w:snapToGrid w:val="0"/>
          <w:sz w:val="22"/>
          <w:szCs w:val="22"/>
          <w:lang w:val="fr-FR"/>
        </w:rPr>
        <w:lastRenderedPageBreak/>
        <w:t>JCI a intégré Expertise France, agence publique française de coopération technique internationale, depuis le 1</w:t>
      </w:r>
      <w:r w:rsidRPr="00025943">
        <w:rPr>
          <w:rFonts w:asciiTheme="minorHAnsi" w:hAnsiTheme="minorHAnsi" w:cstheme="minorHAnsi"/>
          <w:iCs/>
          <w:snapToGrid w:val="0"/>
          <w:sz w:val="22"/>
          <w:szCs w:val="22"/>
          <w:vertAlign w:val="superscript"/>
          <w:lang w:val="fr-FR"/>
        </w:rPr>
        <w:t>er</w:t>
      </w:r>
      <w:r w:rsidRPr="00025943">
        <w:rPr>
          <w:rFonts w:asciiTheme="minorHAnsi" w:hAnsiTheme="minorHAnsi" w:cstheme="minorHAnsi"/>
          <w:iCs/>
          <w:snapToGrid w:val="0"/>
          <w:sz w:val="22"/>
          <w:szCs w:val="22"/>
          <w:lang w:val="fr-FR"/>
        </w:rPr>
        <w:t xml:space="preserve"> janvier 2021.</w:t>
      </w:r>
    </w:p>
    <w:p w14:paraId="01B14FE7" w14:textId="77777777" w:rsidR="0093552F" w:rsidRPr="003E548D" w:rsidRDefault="0093552F" w:rsidP="003E548D">
      <w:pPr>
        <w:pStyle w:val="Normal1"/>
        <w:shd w:val="clear" w:color="auto" w:fill="FFFFFF"/>
        <w:tabs>
          <w:tab w:val="left" w:pos="567"/>
        </w:tabs>
        <w:jc w:val="both"/>
        <w:rPr>
          <w:rFonts w:asciiTheme="minorHAnsi" w:hAnsiTheme="minorHAnsi" w:cstheme="minorHAnsi"/>
          <w:iCs/>
          <w:snapToGrid w:val="0"/>
          <w:sz w:val="22"/>
          <w:szCs w:val="22"/>
          <w:lang w:val="fr-FR"/>
        </w:rPr>
      </w:pPr>
    </w:p>
    <w:p w14:paraId="0B0E1096" w14:textId="18E41D31" w:rsidR="00261CBB" w:rsidRDefault="00261CBB">
      <w:pPr>
        <w:numPr>
          <w:ilvl w:val="0"/>
          <w:numId w:val="2"/>
        </w:numPr>
        <w:shd w:val="clear" w:color="auto" w:fill="E6E6E6"/>
        <w:tabs>
          <w:tab w:val="clear" w:pos="720"/>
          <w:tab w:val="num" w:pos="180"/>
        </w:tabs>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Contexte et justification du besoin</w:t>
      </w:r>
    </w:p>
    <w:p w14:paraId="781672C4" w14:textId="77777777" w:rsidR="002D04BA" w:rsidRDefault="002D04BA" w:rsidP="004C417D">
      <w:pPr>
        <w:jc w:val="both"/>
        <w:rPr>
          <w:rFonts w:asciiTheme="minorHAnsi" w:hAnsiTheme="minorHAnsi" w:cstheme="minorHAnsi"/>
          <w:sz w:val="22"/>
          <w:szCs w:val="22"/>
        </w:rPr>
      </w:pPr>
    </w:p>
    <w:p w14:paraId="5A79930A" w14:textId="77777777" w:rsidR="002D27B2" w:rsidRPr="00EA4047" w:rsidRDefault="002D27B2" w:rsidP="002D27B2">
      <w:pPr>
        <w:jc w:val="both"/>
        <w:rPr>
          <w:rFonts w:asciiTheme="minorHAnsi" w:hAnsiTheme="minorHAnsi" w:cstheme="minorHAnsi"/>
          <w:sz w:val="22"/>
          <w:szCs w:val="22"/>
        </w:rPr>
      </w:pPr>
      <w:r w:rsidRPr="00EA4047">
        <w:rPr>
          <w:rFonts w:asciiTheme="minorHAnsi" w:hAnsiTheme="minorHAnsi" w:cstheme="minorHAnsi"/>
          <w:sz w:val="22"/>
          <w:szCs w:val="22"/>
        </w:rPr>
        <w:t>La Mauritanie compte actuellement une population carcérale de 2916 détenus</w:t>
      </w:r>
      <w:r w:rsidRPr="00EA4047">
        <w:rPr>
          <w:rStyle w:val="Appelnotedebasdep"/>
          <w:rFonts w:asciiTheme="minorHAnsi" w:hAnsiTheme="minorHAnsi" w:cstheme="minorHAnsi"/>
          <w:sz w:val="22"/>
          <w:szCs w:val="22"/>
        </w:rPr>
        <w:footnoteReference w:id="1"/>
      </w:r>
      <w:r w:rsidRPr="00EA4047">
        <w:rPr>
          <w:rFonts w:asciiTheme="minorHAnsi" w:hAnsiTheme="minorHAnsi" w:cstheme="minorHAnsi"/>
          <w:sz w:val="22"/>
          <w:szCs w:val="22"/>
        </w:rPr>
        <w:t xml:space="preserve"> répartis dans 17 établissements pénitentiaires sur l’ensemble du territoire. La population carcérale ne cesse de s’accroitre ces dernières années (106% entre 2001 et 2022, en passant de 1413 à 2916 détenus). Certains établissements souffrent d’une surpopulation importante voire alarmante, c’est le cas de la prison de Dar Naim à Nouakchott dont le taux d’occupation dépasse les 300%.</w:t>
      </w:r>
    </w:p>
    <w:p w14:paraId="050AC9FE" w14:textId="77777777" w:rsidR="002D27B2" w:rsidRPr="00EA4047" w:rsidRDefault="002D27B2" w:rsidP="002D27B2">
      <w:pPr>
        <w:jc w:val="both"/>
        <w:rPr>
          <w:rFonts w:asciiTheme="minorHAnsi" w:hAnsiTheme="minorHAnsi" w:cstheme="minorHAnsi"/>
          <w:sz w:val="22"/>
          <w:szCs w:val="22"/>
        </w:rPr>
      </w:pPr>
    </w:p>
    <w:p w14:paraId="703449A5" w14:textId="77777777" w:rsidR="001D0865" w:rsidRDefault="001D0865" w:rsidP="001D0865">
      <w:pPr>
        <w:pStyle w:val="Normal1"/>
        <w:shd w:val="clear" w:color="auto" w:fill="FFFFFF"/>
        <w:tabs>
          <w:tab w:val="left" w:pos="567"/>
        </w:tabs>
        <w:jc w:val="both"/>
        <w:rPr>
          <w:rFonts w:asciiTheme="minorHAnsi" w:hAnsiTheme="minorHAnsi" w:cstheme="minorHAnsi"/>
          <w:iCs/>
          <w:snapToGrid w:val="0"/>
          <w:sz w:val="22"/>
          <w:szCs w:val="22"/>
          <w:lang w:val="fr-FR"/>
        </w:rPr>
      </w:pPr>
      <w:r w:rsidRPr="00FC3F85">
        <w:rPr>
          <w:rFonts w:asciiTheme="minorHAnsi" w:hAnsiTheme="minorHAnsi" w:cstheme="minorHAnsi"/>
          <w:iCs/>
          <w:snapToGrid w:val="0"/>
          <w:sz w:val="22"/>
          <w:szCs w:val="22"/>
          <w:lang w:val="fr-FR"/>
        </w:rPr>
        <w:t xml:space="preserve">Le système pénitentiaire en Mauritanie est essentiellement basé sur </w:t>
      </w:r>
      <w:r>
        <w:rPr>
          <w:rFonts w:asciiTheme="minorHAnsi" w:hAnsiTheme="minorHAnsi" w:cstheme="minorHAnsi"/>
          <w:iCs/>
          <w:snapToGrid w:val="0"/>
          <w:sz w:val="22"/>
          <w:szCs w:val="22"/>
          <w:lang w:val="fr-FR"/>
        </w:rPr>
        <w:t>trois</w:t>
      </w:r>
      <w:r w:rsidRPr="00FC3F85">
        <w:rPr>
          <w:rFonts w:asciiTheme="minorHAnsi" w:hAnsiTheme="minorHAnsi" w:cstheme="minorHAnsi"/>
          <w:iCs/>
          <w:snapToGrid w:val="0"/>
          <w:sz w:val="22"/>
          <w:szCs w:val="22"/>
          <w:lang w:val="fr-FR"/>
        </w:rPr>
        <w:t xml:space="preserve"> textes principaux :</w:t>
      </w:r>
    </w:p>
    <w:p w14:paraId="20FA2080" w14:textId="77777777" w:rsidR="001D0865" w:rsidRPr="00FC3F85" w:rsidRDefault="001D0865" w:rsidP="001D0865">
      <w:pPr>
        <w:pStyle w:val="Normal1"/>
        <w:shd w:val="clear" w:color="auto" w:fill="FFFFFF"/>
        <w:tabs>
          <w:tab w:val="left" w:pos="567"/>
        </w:tabs>
        <w:jc w:val="both"/>
        <w:rPr>
          <w:rFonts w:asciiTheme="minorHAnsi" w:hAnsiTheme="minorHAnsi" w:cstheme="minorHAnsi"/>
          <w:iCs/>
          <w:snapToGrid w:val="0"/>
          <w:sz w:val="22"/>
          <w:szCs w:val="22"/>
          <w:lang w:val="fr-FR"/>
        </w:rPr>
      </w:pPr>
      <w:r w:rsidRPr="00AF3E3C">
        <w:rPr>
          <w:rFonts w:asciiTheme="minorHAnsi" w:hAnsiTheme="minorHAnsi" w:cstheme="minorHAnsi"/>
          <w:iCs/>
          <w:snapToGrid w:val="0"/>
          <w:sz w:val="22"/>
          <w:szCs w:val="22"/>
          <w:lang w:val="fr-FR"/>
        </w:rPr>
        <w:t xml:space="preserve">- </w:t>
      </w:r>
      <w:r w:rsidRPr="00AF3E3C">
        <w:rPr>
          <w:rFonts w:asciiTheme="minorHAnsi" w:hAnsiTheme="minorHAnsi" w:cstheme="minorHAnsi"/>
          <w:sz w:val="22"/>
          <w:szCs w:val="22"/>
          <w:lang w:val="fr-FR"/>
        </w:rPr>
        <w:t>Décret n°134-2022 modifiant et complétant certaines dispositions du décret n°021-2013 du 26 février 2013, fixant les attributions du Ministère de la Justice et l’organisation de l’administration centrale de son Département</w:t>
      </w:r>
      <w:r>
        <w:rPr>
          <w:rFonts w:asciiTheme="minorHAnsi" w:hAnsiTheme="minorHAnsi" w:cstheme="minorHAnsi"/>
          <w:sz w:val="22"/>
          <w:szCs w:val="22"/>
          <w:lang w:val="fr-FR"/>
        </w:rPr>
        <w:t> ;</w:t>
      </w:r>
    </w:p>
    <w:p w14:paraId="36BD9529" w14:textId="77777777" w:rsidR="001D0865" w:rsidRPr="00FC3F85" w:rsidRDefault="001D0865" w:rsidP="001D0865">
      <w:pPr>
        <w:pStyle w:val="Normal1"/>
        <w:shd w:val="clear" w:color="auto" w:fill="FFFFFF"/>
        <w:tabs>
          <w:tab w:val="left" w:pos="567"/>
        </w:tabs>
        <w:jc w:val="both"/>
        <w:rPr>
          <w:rFonts w:asciiTheme="minorHAnsi" w:hAnsiTheme="minorHAnsi" w:cstheme="minorHAnsi"/>
          <w:iCs/>
          <w:snapToGrid w:val="0"/>
          <w:sz w:val="22"/>
          <w:szCs w:val="22"/>
          <w:lang w:val="fr-FR"/>
        </w:rPr>
      </w:pPr>
      <w:r w:rsidRPr="00FC3F85">
        <w:rPr>
          <w:rFonts w:asciiTheme="minorHAnsi" w:hAnsiTheme="minorHAnsi" w:cstheme="minorHAnsi"/>
          <w:iCs/>
          <w:snapToGrid w:val="0"/>
          <w:sz w:val="22"/>
          <w:szCs w:val="22"/>
          <w:lang w:val="fr-FR"/>
        </w:rPr>
        <w:t>-</w:t>
      </w:r>
      <w:r>
        <w:rPr>
          <w:rFonts w:asciiTheme="minorHAnsi" w:hAnsiTheme="minorHAnsi" w:cstheme="minorHAnsi"/>
          <w:iCs/>
          <w:snapToGrid w:val="0"/>
          <w:sz w:val="22"/>
          <w:szCs w:val="22"/>
          <w:lang w:val="fr-FR"/>
        </w:rPr>
        <w:t xml:space="preserve"> </w:t>
      </w:r>
      <w:r w:rsidRPr="00FC3F85">
        <w:rPr>
          <w:rFonts w:asciiTheme="minorHAnsi" w:hAnsiTheme="minorHAnsi" w:cstheme="minorHAnsi"/>
          <w:iCs/>
          <w:snapToGrid w:val="0"/>
          <w:sz w:val="22"/>
          <w:szCs w:val="22"/>
          <w:lang w:val="fr-FR"/>
        </w:rPr>
        <w:t>Décret n° 98-078 du 26 octobre 1998 portant organisation et fonctionnement des établissements pénitentiaires et de réinsertion</w:t>
      </w:r>
      <w:r>
        <w:rPr>
          <w:rFonts w:asciiTheme="minorHAnsi" w:hAnsiTheme="minorHAnsi" w:cstheme="minorHAnsi"/>
          <w:iCs/>
          <w:snapToGrid w:val="0"/>
          <w:sz w:val="22"/>
          <w:szCs w:val="22"/>
          <w:lang w:val="fr-FR"/>
        </w:rPr>
        <w:t> ;</w:t>
      </w:r>
    </w:p>
    <w:p w14:paraId="22100463" w14:textId="77777777" w:rsidR="001D0865" w:rsidRPr="00FC3F85" w:rsidRDefault="001D0865" w:rsidP="001D0865">
      <w:pPr>
        <w:pStyle w:val="Normal1"/>
        <w:shd w:val="clear" w:color="auto" w:fill="FFFFFF"/>
        <w:tabs>
          <w:tab w:val="left" w:pos="567"/>
        </w:tabs>
        <w:jc w:val="both"/>
        <w:rPr>
          <w:rFonts w:asciiTheme="minorHAnsi" w:hAnsiTheme="minorHAnsi" w:cstheme="minorHAnsi"/>
          <w:iCs/>
          <w:snapToGrid w:val="0"/>
          <w:sz w:val="22"/>
          <w:szCs w:val="22"/>
          <w:lang w:val="fr-FR"/>
        </w:rPr>
      </w:pPr>
      <w:r w:rsidRPr="00FC3F85">
        <w:rPr>
          <w:rFonts w:asciiTheme="minorHAnsi" w:hAnsiTheme="minorHAnsi" w:cstheme="minorHAnsi"/>
          <w:iCs/>
          <w:snapToGrid w:val="0"/>
          <w:sz w:val="22"/>
          <w:szCs w:val="22"/>
          <w:lang w:val="fr-FR"/>
        </w:rPr>
        <w:t>- Décret n° 70-153 du 23 mai 1970, fixant le régime intérieur des établissements pénitentiaires</w:t>
      </w:r>
      <w:r>
        <w:rPr>
          <w:rFonts w:asciiTheme="minorHAnsi" w:hAnsiTheme="minorHAnsi" w:cstheme="minorHAnsi"/>
          <w:iCs/>
          <w:snapToGrid w:val="0"/>
          <w:sz w:val="22"/>
          <w:szCs w:val="22"/>
          <w:lang w:val="fr-FR"/>
        </w:rPr>
        <w:t>.</w:t>
      </w:r>
    </w:p>
    <w:p w14:paraId="5B85102C" w14:textId="77777777" w:rsidR="001D0865" w:rsidRDefault="001D0865" w:rsidP="001D0865">
      <w:pPr>
        <w:pStyle w:val="Normal1"/>
        <w:shd w:val="clear" w:color="auto" w:fill="FFFFFF"/>
        <w:tabs>
          <w:tab w:val="left" w:pos="567"/>
        </w:tabs>
        <w:jc w:val="both"/>
        <w:rPr>
          <w:rFonts w:asciiTheme="minorHAnsi" w:hAnsiTheme="minorHAnsi" w:cstheme="minorHAnsi"/>
          <w:iCs/>
          <w:snapToGrid w:val="0"/>
          <w:sz w:val="22"/>
          <w:szCs w:val="22"/>
          <w:lang w:val="fr-FR"/>
        </w:rPr>
      </w:pPr>
      <w:r w:rsidRPr="00FC3F85">
        <w:rPr>
          <w:rFonts w:asciiTheme="minorHAnsi" w:hAnsiTheme="minorHAnsi" w:cstheme="minorHAnsi"/>
          <w:iCs/>
          <w:snapToGrid w:val="0"/>
          <w:sz w:val="22"/>
          <w:szCs w:val="22"/>
          <w:lang w:val="fr-FR"/>
        </w:rPr>
        <w:t>Force est de constater que certaines dispositions ne sont pas appliquées</w:t>
      </w:r>
      <w:r w:rsidRPr="00AF3E3C">
        <w:rPr>
          <w:rFonts w:asciiTheme="minorHAnsi" w:hAnsiTheme="minorHAnsi" w:cstheme="minorHAnsi"/>
          <w:iCs/>
          <w:snapToGrid w:val="0"/>
          <w:sz w:val="22"/>
          <w:szCs w:val="22"/>
          <w:lang w:val="fr-FR"/>
        </w:rPr>
        <w:t xml:space="preserve"> au sein des établissements pénitentiaires.</w:t>
      </w:r>
    </w:p>
    <w:p w14:paraId="1ACA4965" w14:textId="77777777" w:rsidR="001D0865" w:rsidRPr="00046DEC" w:rsidRDefault="001D0865" w:rsidP="001D0865">
      <w:pPr>
        <w:jc w:val="both"/>
        <w:rPr>
          <w:rFonts w:asciiTheme="minorHAnsi" w:hAnsiTheme="minorHAnsi" w:cstheme="minorHAnsi"/>
          <w:sz w:val="22"/>
          <w:szCs w:val="22"/>
        </w:rPr>
      </w:pPr>
    </w:p>
    <w:p w14:paraId="5D6E6043" w14:textId="77777777" w:rsidR="001D0865" w:rsidRPr="00046DEC" w:rsidRDefault="001D0865" w:rsidP="001D0865">
      <w:pPr>
        <w:pStyle w:val="NormalWeb"/>
        <w:spacing w:before="0" w:beforeAutospacing="0" w:after="0" w:afterAutospacing="0"/>
        <w:jc w:val="both"/>
        <w:rPr>
          <w:rFonts w:asciiTheme="minorHAnsi" w:hAnsiTheme="minorHAnsi" w:cstheme="minorHAnsi"/>
          <w:sz w:val="22"/>
          <w:szCs w:val="22"/>
        </w:rPr>
      </w:pPr>
      <w:r w:rsidRPr="00046DEC">
        <w:rPr>
          <w:rFonts w:asciiTheme="minorHAnsi" w:hAnsiTheme="minorHAnsi" w:cstheme="minorHAnsi"/>
          <w:sz w:val="22"/>
          <w:szCs w:val="22"/>
        </w:rPr>
        <w:t>Jusqu’à récemment, la Direction de l'Administration Pénitentiaire et des Affaires Pénales (DAPAP) était organisée en quatre services, eux-mêmes organisés en divisions. Il n’y avait donc pas une direction dédiée à la gestion de l’administration pénitentiaire mais une direction pénale aux missions très étendues gérant de multiples activités et faisant face à de nombreux défis.</w:t>
      </w:r>
    </w:p>
    <w:p w14:paraId="6E6FC97F" w14:textId="77777777" w:rsidR="001D0865" w:rsidRDefault="001D0865" w:rsidP="001D0865">
      <w:pPr>
        <w:jc w:val="both"/>
        <w:rPr>
          <w:rFonts w:asciiTheme="minorHAnsi" w:hAnsiTheme="minorHAnsi" w:cstheme="minorHAnsi"/>
          <w:sz w:val="22"/>
          <w:szCs w:val="22"/>
        </w:rPr>
      </w:pPr>
      <w:r w:rsidRPr="00046DEC">
        <w:rPr>
          <w:rFonts w:asciiTheme="minorHAnsi" w:hAnsiTheme="minorHAnsi" w:cstheme="minorHAnsi"/>
          <w:sz w:val="22"/>
          <w:szCs w:val="22"/>
        </w:rPr>
        <w:t xml:space="preserve">A ce titre, le rapport/diagnostic de l’organisation et du fonctionnement de l’administration et des établissements pénitentiaires en République Islamique de Mauritanie (mars 2018) élaboré dans le cadre du projet PADCS soulignait notamment le fait que : </w:t>
      </w:r>
      <w:r w:rsidRPr="006E32B9">
        <w:rPr>
          <w:rFonts w:asciiTheme="minorHAnsi" w:hAnsiTheme="minorHAnsi" w:cstheme="minorHAnsi"/>
          <w:i/>
          <w:sz w:val="22"/>
          <w:szCs w:val="22"/>
        </w:rPr>
        <w:t>« Cette direction centrale dispose de très faibles moyens en ressources humaines qui paraissent bien sous-dimensionnés (…). A cela s’ajoute la faiblesse de la structuration des relais locaux (…). La centralisation de l’administration a pour effet de faire remonter à la direction centrale un maximum de décisions (…) absorbée par les actes de gestion quotidiens (…) alors qu’elle devrait être essentiellement accaparée par des fonctions d’orientation et de contrôle »</w:t>
      </w:r>
      <w:r w:rsidRPr="006E32B9">
        <w:rPr>
          <w:rFonts w:asciiTheme="minorHAnsi" w:hAnsiTheme="minorHAnsi" w:cstheme="minorHAnsi"/>
          <w:sz w:val="22"/>
          <w:szCs w:val="22"/>
        </w:rPr>
        <w:t xml:space="preserve">. Au-delà de cette faiblesse organisationnelle, ses capacités de gestion des services pénitentiaire étaient amoindries du fait que la très grande majorité de ses personnels (surveillants et officiers) étaient des agents de la Garde Nationale relevant du Ministère de l’Intérieur. </w:t>
      </w:r>
    </w:p>
    <w:p w14:paraId="51920133" w14:textId="77777777" w:rsidR="001D0865" w:rsidRDefault="001D0865" w:rsidP="001D0865">
      <w:pPr>
        <w:jc w:val="both"/>
        <w:rPr>
          <w:rFonts w:asciiTheme="minorHAnsi" w:hAnsiTheme="minorHAnsi" w:cstheme="minorHAnsi"/>
          <w:sz w:val="22"/>
          <w:szCs w:val="22"/>
        </w:rPr>
      </w:pPr>
    </w:p>
    <w:p w14:paraId="6944E94D" w14:textId="10331863" w:rsidR="001D0865" w:rsidRDefault="001D0865" w:rsidP="001D0865">
      <w:pPr>
        <w:pStyle w:val="Normal1"/>
        <w:shd w:val="clear" w:color="auto" w:fill="FFFFFF"/>
        <w:tabs>
          <w:tab w:val="left" w:pos="567"/>
        </w:tabs>
        <w:jc w:val="both"/>
        <w:rPr>
          <w:rFonts w:ascii="Arial" w:hAnsi="Arial" w:cs="Arial"/>
          <w:iCs/>
          <w:snapToGrid w:val="0"/>
          <w:sz w:val="20"/>
          <w:szCs w:val="20"/>
          <w:lang w:val="fr-FR"/>
        </w:rPr>
      </w:pPr>
      <w:r>
        <w:rPr>
          <w:rFonts w:asciiTheme="minorHAnsi" w:hAnsiTheme="minorHAnsi" w:cstheme="minorHAnsi"/>
          <w:iCs/>
          <w:snapToGrid w:val="0"/>
          <w:sz w:val="22"/>
          <w:szCs w:val="22"/>
          <w:lang w:val="fr-FR"/>
        </w:rPr>
        <w:t>Par conséquent, l</w:t>
      </w:r>
      <w:r w:rsidRPr="006408D9">
        <w:rPr>
          <w:rFonts w:asciiTheme="minorHAnsi" w:hAnsiTheme="minorHAnsi" w:cstheme="minorHAnsi"/>
          <w:iCs/>
          <w:snapToGrid w:val="0"/>
          <w:sz w:val="22"/>
          <w:szCs w:val="22"/>
          <w:lang w:val="fr-FR"/>
        </w:rPr>
        <w:t xml:space="preserve">e processus décisionnel </w:t>
      </w:r>
      <w:r>
        <w:rPr>
          <w:rFonts w:asciiTheme="minorHAnsi" w:hAnsiTheme="minorHAnsi" w:cstheme="minorHAnsi"/>
          <w:iCs/>
          <w:snapToGrid w:val="0"/>
          <w:sz w:val="22"/>
          <w:szCs w:val="22"/>
          <w:lang w:val="fr-FR"/>
        </w:rPr>
        <w:t xml:space="preserve">et organisationnel </w:t>
      </w:r>
      <w:r w:rsidRPr="006408D9">
        <w:rPr>
          <w:rFonts w:asciiTheme="minorHAnsi" w:hAnsiTheme="minorHAnsi" w:cstheme="minorHAnsi"/>
          <w:iCs/>
          <w:snapToGrid w:val="0"/>
          <w:sz w:val="22"/>
          <w:szCs w:val="22"/>
          <w:lang w:val="fr-FR"/>
        </w:rPr>
        <w:t>au sein des établissements pénitentiaire</w:t>
      </w:r>
      <w:r>
        <w:rPr>
          <w:rFonts w:asciiTheme="minorHAnsi" w:hAnsiTheme="minorHAnsi" w:cstheme="minorHAnsi"/>
          <w:iCs/>
          <w:snapToGrid w:val="0"/>
          <w:sz w:val="22"/>
          <w:szCs w:val="22"/>
          <w:lang w:val="fr-FR"/>
        </w:rPr>
        <w:t>s</w:t>
      </w:r>
      <w:r w:rsidRPr="006408D9">
        <w:rPr>
          <w:rFonts w:asciiTheme="minorHAnsi" w:hAnsiTheme="minorHAnsi" w:cstheme="minorHAnsi"/>
          <w:iCs/>
          <w:snapToGrid w:val="0"/>
          <w:sz w:val="22"/>
          <w:szCs w:val="22"/>
          <w:lang w:val="fr-FR"/>
        </w:rPr>
        <w:t xml:space="preserve"> </w:t>
      </w:r>
      <w:r>
        <w:rPr>
          <w:rFonts w:asciiTheme="minorHAnsi" w:hAnsiTheme="minorHAnsi" w:cstheme="minorHAnsi"/>
          <w:iCs/>
          <w:snapToGrid w:val="0"/>
          <w:sz w:val="22"/>
          <w:szCs w:val="22"/>
          <w:lang w:val="fr-FR"/>
        </w:rPr>
        <w:t>a toujours été</w:t>
      </w:r>
      <w:r w:rsidRPr="006408D9">
        <w:rPr>
          <w:rFonts w:asciiTheme="minorHAnsi" w:hAnsiTheme="minorHAnsi" w:cstheme="minorHAnsi"/>
          <w:iCs/>
          <w:snapToGrid w:val="0"/>
          <w:sz w:val="22"/>
          <w:szCs w:val="22"/>
          <w:lang w:val="fr-FR"/>
        </w:rPr>
        <w:t xml:space="preserve"> très compl</w:t>
      </w:r>
      <w:r>
        <w:rPr>
          <w:rFonts w:asciiTheme="minorHAnsi" w:hAnsiTheme="minorHAnsi" w:cstheme="minorHAnsi"/>
          <w:iCs/>
          <w:snapToGrid w:val="0"/>
          <w:sz w:val="22"/>
          <w:szCs w:val="22"/>
          <w:lang w:val="fr-FR"/>
        </w:rPr>
        <w:t>exe</w:t>
      </w:r>
      <w:r w:rsidRPr="006408D9">
        <w:rPr>
          <w:rFonts w:asciiTheme="minorHAnsi" w:hAnsiTheme="minorHAnsi" w:cstheme="minorHAnsi"/>
          <w:iCs/>
          <w:snapToGrid w:val="0"/>
          <w:sz w:val="22"/>
          <w:szCs w:val="22"/>
          <w:lang w:val="fr-FR"/>
        </w:rPr>
        <w:t xml:space="preserve"> au regard de la multiplicité des intervenants, du morcellement des responsabilités et de l’absence d’un corps pénitentiaire dédié</w:t>
      </w:r>
      <w:r>
        <w:rPr>
          <w:rFonts w:asciiTheme="minorHAnsi" w:hAnsiTheme="minorHAnsi" w:cstheme="minorHAnsi"/>
          <w:iCs/>
          <w:snapToGrid w:val="0"/>
          <w:sz w:val="22"/>
          <w:szCs w:val="22"/>
          <w:lang w:val="fr-FR"/>
        </w:rPr>
        <w:t xml:space="preserve">, </w:t>
      </w:r>
      <w:r w:rsidRPr="006408D9">
        <w:rPr>
          <w:rFonts w:asciiTheme="minorHAnsi" w:hAnsiTheme="minorHAnsi" w:cstheme="minorHAnsi"/>
          <w:iCs/>
          <w:snapToGrid w:val="0"/>
          <w:sz w:val="22"/>
          <w:szCs w:val="22"/>
          <w:lang w:val="fr-FR"/>
        </w:rPr>
        <w:t>provoqu</w:t>
      </w:r>
      <w:r>
        <w:rPr>
          <w:rFonts w:asciiTheme="minorHAnsi" w:hAnsiTheme="minorHAnsi" w:cstheme="minorHAnsi"/>
          <w:iCs/>
          <w:snapToGrid w:val="0"/>
          <w:sz w:val="22"/>
          <w:szCs w:val="22"/>
          <w:lang w:val="fr-FR"/>
        </w:rPr>
        <w:t>ant</w:t>
      </w:r>
      <w:r w:rsidRPr="006408D9">
        <w:rPr>
          <w:rFonts w:asciiTheme="minorHAnsi" w:hAnsiTheme="minorHAnsi" w:cstheme="minorHAnsi"/>
          <w:iCs/>
          <w:snapToGrid w:val="0"/>
          <w:sz w:val="22"/>
          <w:szCs w:val="22"/>
          <w:lang w:val="fr-FR"/>
        </w:rPr>
        <w:t xml:space="preserve"> non seulement des dysfonctionnements mais cré</w:t>
      </w:r>
      <w:r>
        <w:rPr>
          <w:rFonts w:asciiTheme="minorHAnsi" w:hAnsiTheme="minorHAnsi" w:cstheme="minorHAnsi"/>
          <w:iCs/>
          <w:snapToGrid w:val="0"/>
          <w:sz w:val="22"/>
          <w:szCs w:val="22"/>
          <w:lang w:val="fr-FR"/>
        </w:rPr>
        <w:t>ant</w:t>
      </w:r>
      <w:r w:rsidRPr="006408D9">
        <w:rPr>
          <w:rFonts w:asciiTheme="minorHAnsi" w:hAnsiTheme="minorHAnsi" w:cstheme="minorHAnsi"/>
          <w:iCs/>
          <w:snapToGrid w:val="0"/>
          <w:sz w:val="22"/>
          <w:szCs w:val="22"/>
          <w:lang w:val="fr-FR"/>
        </w:rPr>
        <w:t xml:space="preserve"> également des carences en matière de </w:t>
      </w:r>
      <w:r w:rsidR="00AA314F">
        <w:rPr>
          <w:rFonts w:asciiTheme="minorHAnsi" w:hAnsiTheme="minorHAnsi" w:cstheme="minorHAnsi"/>
          <w:iCs/>
          <w:snapToGrid w:val="0"/>
          <w:sz w:val="22"/>
          <w:szCs w:val="22"/>
          <w:lang w:val="fr-FR"/>
        </w:rPr>
        <w:t xml:space="preserve">gestion quotidienne et de </w:t>
      </w:r>
      <w:r w:rsidRPr="006408D9">
        <w:rPr>
          <w:rFonts w:asciiTheme="minorHAnsi" w:hAnsiTheme="minorHAnsi" w:cstheme="minorHAnsi"/>
          <w:iCs/>
          <w:snapToGrid w:val="0"/>
          <w:sz w:val="22"/>
          <w:szCs w:val="22"/>
          <w:lang w:val="fr-FR"/>
        </w:rPr>
        <w:t>prise en charge des détenu</w:t>
      </w:r>
      <w:r>
        <w:rPr>
          <w:rFonts w:asciiTheme="minorHAnsi" w:hAnsiTheme="minorHAnsi" w:cstheme="minorHAnsi"/>
          <w:iCs/>
          <w:snapToGrid w:val="0"/>
          <w:sz w:val="22"/>
          <w:szCs w:val="22"/>
          <w:lang w:val="fr-FR"/>
        </w:rPr>
        <w:t>s</w:t>
      </w:r>
      <w:r w:rsidRPr="006E32B9">
        <w:rPr>
          <w:rFonts w:asciiTheme="minorHAnsi" w:hAnsiTheme="minorHAnsi" w:cstheme="minorHAnsi"/>
          <w:iCs/>
          <w:snapToGrid w:val="0"/>
          <w:sz w:val="22"/>
          <w:szCs w:val="22"/>
          <w:lang w:val="fr-FR"/>
        </w:rPr>
        <w:t>.</w:t>
      </w:r>
    </w:p>
    <w:p w14:paraId="13B71EC5" w14:textId="77777777" w:rsidR="001D0865" w:rsidRPr="006E32B9" w:rsidRDefault="001D0865" w:rsidP="001D0865">
      <w:pPr>
        <w:jc w:val="both"/>
        <w:rPr>
          <w:rFonts w:asciiTheme="minorHAnsi" w:hAnsiTheme="minorHAnsi" w:cstheme="minorHAnsi"/>
          <w:sz w:val="22"/>
          <w:szCs w:val="22"/>
        </w:rPr>
      </w:pPr>
    </w:p>
    <w:p w14:paraId="73241F57" w14:textId="77777777" w:rsidR="001D0865" w:rsidRDefault="001D0865" w:rsidP="001D0865">
      <w:pPr>
        <w:jc w:val="both"/>
        <w:rPr>
          <w:rFonts w:asciiTheme="minorHAnsi" w:hAnsiTheme="minorHAnsi" w:cstheme="minorHAnsi"/>
          <w:sz w:val="22"/>
          <w:szCs w:val="22"/>
        </w:rPr>
      </w:pPr>
      <w:r w:rsidRPr="006E32B9">
        <w:rPr>
          <w:rFonts w:asciiTheme="minorHAnsi" w:hAnsiTheme="minorHAnsi" w:cstheme="minorHAnsi"/>
          <w:sz w:val="22"/>
          <w:szCs w:val="22"/>
        </w:rPr>
        <w:t xml:space="preserve">Face à ces constats, le Ministère de la Justice en Mauritanie, au travers de son document de politique sectorielle Justice d’octobre 2019, dans son chapitre dédié à la réforme de l’administration </w:t>
      </w:r>
      <w:r w:rsidRPr="006E32B9">
        <w:rPr>
          <w:rFonts w:asciiTheme="minorHAnsi" w:hAnsiTheme="minorHAnsi" w:cstheme="minorHAnsi"/>
          <w:sz w:val="22"/>
          <w:szCs w:val="22"/>
        </w:rPr>
        <w:lastRenderedPageBreak/>
        <w:t>pénitentiaire et des prisons, a défini parmi ses axes stratégiques : la restructuration de l’organisation et du fonctionnement de l’administration pénitentiaire (Objectif Spécifique n°2), et notamment la création d’une Direction Générale de l’Administration Pénitentiaire et de la Réinsertion (DGAPR) (Résultat 1).</w:t>
      </w:r>
    </w:p>
    <w:p w14:paraId="4BD33A26" w14:textId="77777777" w:rsidR="001D0865" w:rsidRPr="006E32B9" w:rsidRDefault="001D0865" w:rsidP="001D0865">
      <w:pPr>
        <w:jc w:val="both"/>
        <w:rPr>
          <w:rFonts w:asciiTheme="minorHAnsi" w:hAnsiTheme="minorHAnsi" w:cstheme="minorHAnsi"/>
          <w:sz w:val="22"/>
          <w:szCs w:val="22"/>
        </w:rPr>
      </w:pPr>
    </w:p>
    <w:p w14:paraId="016AB33A" w14:textId="77777777" w:rsidR="001D0865" w:rsidRPr="006E32B9" w:rsidRDefault="001D0865" w:rsidP="001D0865">
      <w:pPr>
        <w:jc w:val="both"/>
        <w:rPr>
          <w:rFonts w:asciiTheme="minorHAnsi" w:hAnsiTheme="minorHAnsi" w:cstheme="minorHAnsi"/>
          <w:sz w:val="22"/>
          <w:szCs w:val="22"/>
        </w:rPr>
      </w:pPr>
      <w:r w:rsidRPr="006E32B9">
        <w:rPr>
          <w:rFonts w:asciiTheme="minorHAnsi" w:hAnsiTheme="minorHAnsi" w:cstheme="minorHAnsi"/>
          <w:sz w:val="22"/>
          <w:szCs w:val="22"/>
        </w:rPr>
        <w:t>Ainsi, depuis le 24 aout 2022, selon le décret n°134-2022 modifiant et complétant certaines dispositions du décret n°021-2013 du 26 février 2013, fixant les attributions du Ministère de la Justice et l’organisation de l’administration centrale de son Département, les services pénitentiaires sont placés sous la tutelle de la Direction Générale de l’Administration pénitentiaire et de la Réinsertion (DGAPR, anciennement DAPAP), distinctement de la Direction des Affaires Pénales et des Grâces.</w:t>
      </w:r>
    </w:p>
    <w:p w14:paraId="756A6F5D" w14:textId="77777777" w:rsidR="001D0865" w:rsidRPr="006E32B9" w:rsidRDefault="001D0865" w:rsidP="001D0865">
      <w:pPr>
        <w:jc w:val="both"/>
        <w:rPr>
          <w:rFonts w:asciiTheme="minorHAnsi" w:hAnsiTheme="minorHAnsi" w:cstheme="minorHAnsi"/>
          <w:sz w:val="22"/>
          <w:szCs w:val="22"/>
        </w:rPr>
      </w:pPr>
      <w:r w:rsidRPr="006E32B9">
        <w:rPr>
          <w:rFonts w:asciiTheme="minorHAnsi" w:hAnsiTheme="minorHAnsi" w:cstheme="minorHAnsi"/>
          <w:sz w:val="22"/>
          <w:szCs w:val="22"/>
        </w:rPr>
        <w:t xml:space="preserve">Cette restructuration témoigne de la volonté du Gouvernement d’apporter un souffle nouveau à l’administration pénitentiaire dans la recherche d’une meilleure efficacité. </w:t>
      </w:r>
    </w:p>
    <w:p w14:paraId="0F3F44F1" w14:textId="77777777" w:rsidR="001D0865" w:rsidRDefault="001D0865" w:rsidP="001D0865">
      <w:pPr>
        <w:autoSpaceDE w:val="0"/>
        <w:autoSpaceDN w:val="0"/>
        <w:adjustRightInd w:val="0"/>
        <w:jc w:val="both"/>
        <w:rPr>
          <w:rFonts w:asciiTheme="minorHAnsi" w:hAnsiTheme="minorHAnsi" w:cstheme="minorHAnsi"/>
          <w:sz w:val="22"/>
          <w:szCs w:val="22"/>
        </w:rPr>
      </w:pPr>
    </w:p>
    <w:p w14:paraId="09447DD6" w14:textId="77777777" w:rsidR="001D0865" w:rsidRPr="006E32B9" w:rsidRDefault="001D0865" w:rsidP="001D0865">
      <w:pPr>
        <w:autoSpaceDE w:val="0"/>
        <w:autoSpaceDN w:val="0"/>
        <w:adjustRightInd w:val="0"/>
        <w:jc w:val="both"/>
        <w:rPr>
          <w:rFonts w:ascii="Calibri" w:hAnsi="Calibri" w:cs="Calibri"/>
          <w:color w:val="000000"/>
          <w:sz w:val="22"/>
          <w:szCs w:val="22"/>
        </w:rPr>
      </w:pPr>
      <w:r w:rsidRPr="006E32B9">
        <w:rPr>
          <w:rFonts w:asciiTheme="minorHAnsi" w:hAnsiTheme="minorHAnsi" w:cstheme="minorHAnsi"/>
          <w:sz w:val="22"/>
          <w:szCs w:val="22"/>
        </w:rPr>
        <w:t>A cet effet, la Direction Générale de l’Administration Pénitentiaire et de la Réinsertion (DGAPR)</w:t>
      </w:r>
      <w:r w:rsidRPr="006E32B9">
        <w:rPr>
          <w:rFonts w:ascii="Calibri" w:hAnsi="Calibri" w:cs="Calibri"/>
          <w:color w:val="000000"/>
          <w:sz w:val="22"/>
          <w:szCs w:val="22"/>
        </w:rPr>
        <w:t xml:space="preserve"> a été nouvellement organisée comme suit : </w:t>
      </w:r>
    </w:p>
    <w:p w14:paraId="239C3BA2" w14:textId="77777777" w:rsidR="001D0865" w:rsidRPr="006E32B9" w:rsidRDefault="001D0865" w:rsidP="001D0865">
      <w:pPr>
        <w:pStyle w:val="Paragraphedeliste"/>
        <w:numPr>
          <w:ilvl w:val="0"/>
          <w:numId w:val="19"/>
        </w:numPr>
        <w:autoSpaceDE w:val="0"/>
        <w:autoSpaceDN w:val="0"/>
        <w:adjustRightInd w:val="0"/>
        <w:jc w:val="both"/>
        <w:rPr>
          <w:rFonts w:ascii="Calibri" w:hAnsi="Calibri" w:cs="Calibri"/>
          <w:color w:val="000000"/>
          <w:sz w:val="22"/>
          <w:szCs w:val="22"/>
        </w:rPr>
      </w:pPr>
      <w:r w:rsidRPr="006E32B9">
        <w:rPr>
          <w:rFonts w:ascii="Calibri" w:hAnsi="Calibri" w:cs="Calibri"/>
          <w:color w:val="000000"/>
          <w:sz w:val="22"/>
          <w:szCs w:val="22"/>
        </w:rPr>
        <w:t>Les services rattachés à la Direction Générale :</w:t>
      </w:r>
    </w:p>
    <w:p w14:paraId="3BA874DE" w14:textId="77777777" w:rsidR="001D0865" w:rsidRPr="006E32B9" w:rsidRDefault="001D0865" w:rsidP="001D0865">
      <w:pPr>
        <w:pStyle w:val="Paragraphedeliste"/>
        <w:numPr>
          <w:ilvl w:val="1"/>
          <w:numId w:val="19"/>
        </w:numPr>
        <w:autoSpaceDE w:val="0"/>
        <w:autoSpaceDN w:val="0"/>
        <w:adjustRightInd w:val="0"/>
        <w:jc w:val="both"/>
        <w:rPr>
          <w:rFonts w:ascii="Calibri" w:hAnsi="Calibri" w:cs="Calibri"/>
          <w:color w:val="000000"/>
          <w:sz w:val="22"/>
          <w:szCs w:val="22"/>
        </w:rPr>
      </w:pPr>
      <w:r w:rsidRPr="006E32B9">
        <w:rPr>
          <w:rFonts w:ascii="Calibri" w:hAnsi="Calibri" w:cs="Calibri"/>
          <w:color w:val="000000"/>
          <w:sz w:val="22"/>
          <w:szCs w:val="22"/>
        </w:rPr>
        <w:t>Le service du contrôle ;</w:t>
      </w:r>
    </w:p>
    <w:p w14:paraId="48983945" w14:textId="77777777" w:rsidR="001D0865" w:rsidRPr="006E32B9" w:rsidRDefault="001D0865" w:rsidP="001D0865">
      <w:pPr>
        <w:pStyle w:val="Paragraphedeliste"/>
        <w:numPr>
          <w:ilvl w:val="1"/>
          <w:numId w:val="19"/>
        </w:numPr>
        <w:autoSpaceDE w:val="0"/>
        <w:autoSpaceDN w:val="0"/>
        <w:adjustRightInd w:val="0"/>
        <w:jc w:val="both"/>
        <w:rPr>
          <w:rFonts w:ascii="Calibri" w:hAnsi="Calibri" w:cs="Calibri"/>
          <w:color w:val="000000"/>
          <w:sz w:val="22"/>
          <w:szCs w:val="22"/>
        </w:rPr>
      </w:pPr>
      <w:r w:rsidRPr="006E32B9">
        <w:rPr>
          <w:rFonts w:ascii="Calibri" w:hAnsi="Calibri" w:cs="Calibri"/>
          <w:color w:val="000000"/>
          <w:sz w:val="22"/>
          <w:szCs w:val="22"/>
        </w:rPr>
        <w:t>Le service financier ;</w:t>
      </w:r>
    </w:p>
    <w:p w14:paraId="12D9F6FE" w14:textId="77777777" w:rsidR="001D0865" w:rsidRPr="006E32B9" w:rsidRDefault="001D0865" w:rsidP="001D0865">
      <w:pPr>
        <w:pStyle w:val="Paragraphedeliste"/>
        <w:numPr>
          <w:ilvl w:val="0"/>
          <w:numId w:val="19"/>
        </w:numPr>
        <w:autoSpaceDE w:val="0"/>
        <w:autoSpaceDN w:val="0"/>
        <w:adjustRightInd w:val="0"/>
        <w:jc w:val="both"/>
        <w:rPr>
          <w:rFonts w:ascii="Calibri" w:hAnsi="Calibri" w:cs="Calibri"/>
          <w:color w:val="000000"/>
          <w:sz w:val="22"/>
          <w:szCs w:val="22"/>
        </w:rPr>
      </w:pPr>
      <w:r w:rsidRPr="006E32B9">
        <w:rPr>
          <w:rFonts w:ascii="Calibri" w:hAnsi="Calibri" w:cs="Calibri"/>
          <w:color w:val="000000"/>
          <w:sz w:val="22"/>
          <w:szCs w:val="22"/>
        </w:rPr>
        <w:t>La Direction des affaires administratives ;</w:t>
      </w:r>
    </w:p>
    <w:p w14:paraId="4EE52977" w14:textId="77777777" w:rsidR="001D0865" w:rsidRPr="006E32B9" w:rsidRDefault="001D0865" w:rsidP="001D0865">
      <w:pPr>
        <w:pStyle w:val="Paragraphedeliste"/>
        <w:numPr>
          <w:ilvl w:val="0"/>
          <w:numId w:val="19"/>
        </w:numPr>
        <w:autoSpaceDE w:val="0"/>
        <w:autoSpaceDN w:val="0"/>
        <w:adjustRightInd w:val="0"/>
        <w:jc w:val="both"/>
        <w:rPr>
          <w:rFonts w:ascii="Calibri" w:hAnsi="Calibri" w:cs="Calibri"/>
          <w:color w:val="000000"/>
          <w:sz w:val="22"/>
          <w:szCs w:val="22"/>
        </w:rPr>
      </w:pPr>
      <w:r w:rsidRPr="006E32B9">
        <w:rPr>
          <w:rFonts w:ascii="Calibri" w:hAnsi="Calibri" w:cs="Calibri"/>
          <w:color w:val="000000"/>
          <w:sz w:val="22"/>
          <w:szCs w:val="22"/>
        </w:rPr>
        <w:t>La Direction de la sécurité des établissements pénitentiaires ;</w:t>
      </w:r>
    </w:p>
    <w:p w14:paraId="4874A71A" w14:textId="77777777" w:rsidR="001D0865" w:rsidRPr="006E32B9" w:rsidRDefault="001D0865" w:rsidP="001D0865">
      <w:pPr>
        <w:pStyle w:val="Paragraphedeliste"/>
        <w:numPr>
          <w:ilvl w:val="0"/>
          <w:numId w:val="19"/>
        </w:numPr>
        <w:autoSpaceDE w:val="0"/>
        <w:autoSpaceDN w:val="0"/>
        <w:adjustRightInd w:val="0"/>
        <w:jc w:val="both"/>
        <w:rPr>
          <w:rFonts w:ascii="Calibri" w:hAnsi="Calibri" w:cs="Calibri"/>
          <w:color w:val="000000"/>
          <w:sz w:val="22"/>
          <w:szCs w:val="22"/>
        </w:rPr>
      </w:pPr>
      <w:r w:rsidRPr="006E32B9">
        <w:rPr>
          <w:rFonts w:ascii="Calibri" w:hAnsi="Calibri" w:cs="Calibri"/>
          <w:color w:val="000000"/>
          <w:sz w:val="22"/>
          <w:szCs w:val="22"/>
        </w:rPr>
        <w:t>La Direction de la réinsertion ;</w:t>
      </w:r>
    </w:p>
    <w:p w14:paraId="3E3B675D" w14:textId="77777777" w:rsidR="001D0865" w:rsidRPr="006E32B9" w:rsidRDefault="001D0865" w:rsidP="001D0865">
      <w:pPr>
        <w:pStyle w:val="Paragraphedeliste"/>
        <w:numPr>
          <w:ilvl w:val="0"/>
          <w:numId w:val="19"/>
        </w:numPr>
        <w:autoSpaceDE w:val="0"/>
        <w:autoSpaceDN w:val="0"/>
        <w:adjustRightInd w:val="0"/>
        <w:jc w:val="both"/>
        <w:rPr>
          <w:rFonts w:ascii="Calibri" w:hAnsi="Calibri" w:cs="Calibri"/>
          <w:color w:val="000000"/>
          <w:sz w:val="22"/>
          <w:szCs w:val="22"/>
        </w:rPr>
      </w:pPr>
      <w:r w:rsidRPr="006E32B9">
        <w:rPr>
          <w:rFonts w:ascii="Calibri" w:hAnsi="Calibri" w:cs="Calibri"/>
          <w:color w:val="000000"/>
          <w:sz w:val="22"/>
          <w:szCs w:val="22"/>
        </w:rPr>
        <w:t>Les Directions régionales de l’Administration Pénitentiaire et de la Réinsertion (assurant les missions de la DGAPR au niveau d’une ou plusieurs Willayas) ;</w:t>
      </w:r>
    </w:p>
    <w:p w14:paraId="07F9293D" w14:textId="77777777" w:rsidR="001D0865" w:rsidRPr="006E32B9" w:rsidRDefault="001D0865" w:rsidP="001D0865">
      <w:pPr>
        <w:pStyle w:val="Paragraphedeliste"/>
        <w:numPr>
          <w:ilvl w:val="0"/>
          <w:numId w:val="19"/>
        </w:numPr>
        <w:autoSpaceDE w:val="0"/>
        <w:autoSpaceDN w:val="0"/>
        <w:adjustRightInd w:val="0"/>
        <w:jc w:val="both"/>
        <w:rPr>
          <w:rFonts w:ascii="Calibri" w:hAnsi="Calibri" w:cs="Calibri"/>
          <w:color w:val="000000"/>
          <w:sz w:val="22"/>
          <w:szCs w:val="22"/>
        </w:rPr>
      </w:pPr>
      <w:r w:rsidRPr="006E32B9">
        <w:rPr>
          <w:rFonts w:ascii="Calibri" w:hAnsi="Calibri" w:cs="Calibri"/>
          <w:color w:val="000000"/>
          <w:sz w:val="22"/>
          <w:szCs w:val="22"/>
        </w:rPr>
        <w:t>Les Etablissements pénitentiaires et de Réinsertion.</w:t>
      </w:r>
    </w:p>
    <w:p w14:paraId="071BF0A0" w14:textId="77777777" w:rsidR="002D27B2" w:rsidRPr="00F636F1" w:rsidRDefault="002D27B2" w:rsidP="002D27B2">
      <w:pPr>
        <w:autoSpaceDE w:val="0"/>
        <w:autoSpaceDN w:val="0"/>
        <w:adjustRightInd w:val="0"/>
        <w:jc w:val="both"/>
        <w:rPr>
          <w:rFonts w:asciiTheme="minorHAnsi" w:hAnsiTheme="minorHAnsi" w:cstheme="minorHAnsi"/>
          <w:sz w:val="22"/>
          <w:szCs w:val="22"/>
        </w:rPr>
      </w:pPr>
    </w:p>
    <w:p w14:paraId="01C94515" w14:textId="58DFCF44" w:rsidR="00465DDE" w:rsidRDefault="004976F6" w:rsidP="00AC73A8">
      <w:pPr>
        <w:pStyle w:val="Normal1"/>
        <w:jc w:val="both"/>
        <w:rPr>
          <w:rFonts w:asciiTheme="minorHAnsi" w:hAnsiTheme="minorHAnsi" w:cstheme="minorHAnsi"/>
          <w:sz w:val="22"/>
          <w:szCs w:val="22"/>
          <w:lang w:val="fr-FR"/>
        </w:rPr>
      </w:pPr>
      <w:r w:rsidRPr="001F3023">
        <w:rPr>
          <w:rFonts w:asciiTheme="minorHAnsi" w:hAnsiTheme="minorHAnsi" w:cstheme="minorHAnsi"/>
          <w:sz w:val="22"/>
          <w:szCs w:val="22"/>
          <w:lang w:val="fr-FR"/>
        </w:rPr>
        <w:t xml:space="preserve">Cette nouvelle organisation </w:t>
      </w:r>
      <w:r w:rsidR="007926F4" w:rsidRPr="001F3023">
        <w:rPr>
          <w:rFonts w:asciiTheme="minorHAnsi" w:hAnsiTheme="minorHAnsi" w:cstheme="minorHAnsi"/>
          <w:sz w:val="22"/>
          <w:szCs w:val="22"/>
          <w:lang w:val="fr-FR"/>
        </w:rPr>
        <w:t>est</w:t>
      </w:r>
      <w:r w:rsidRPr="001F3023">
        <w:rPr>
          <w:rFonts w:asciiTheme="minorHAnsi" w:hAnsiTheme="minorHAnsi" w:cstheme="minorHAnsi"/>
          <w:sz w:val="22"/>
          <w:szCs w:val="22"/>
          <w:lang w:val="fr-FR"/>
        </w:rPr>
        <w:t xml:space="preserve"> l’occasion de prendre en compte les questions liées </w:t>
      </w:r>
      <w:r w:rsidR="00741D51" w:rsidRPr="001F3023">
        <w:rPr>
          <w:rFonts w:asciiTheme="minorHAnsi" w:hAnsiTheme="minorHAnsi" w:cstheme="minorHAnsi"/>
          <w:sz w:val="22"/>
          <w:szCs w:val="22"/>
          <w:lang w:val="fr-FR"/>
        </w:rPr>
        <w:t>aux compétences</w:t>
      </w:r>
      <w:r w:rsidR="001F3023" w:rsidRPr="001F3023">
        <w:rPr>
          <w:rFonts w:asciiTheme="minorHAnsi" w:hAnsiTheme="minorHAnsi" w:cstheme="minorHAnsi"/>
          <w:sz w:val="22"/>
          <w:szCs w:val="22"/>
          <w:lang w:val="fr-FR"/>
        </w:rPr>
        <w:t xml:space="preserve"> </w:t>
      </w:r>
      <w:r w:rsidR="001F3023" w:rsidRPr="001F3023">
        <w:rPr>
          <w:rFonts w:asciiTheme="minorHAnsi" w:hAnsiTheme="minorHAnsi" w:cstheme="minorHAnsi"/>
          <w:bCs/>
          <w:iCs/>
          <w:sz w:val="22"/>
          <w:szCs w:val="22"/>
          <w:lang w:val="fr-FR"/>
        </w:rPr>
        <w:t>du personnel de l’administration centrale et des personnels intervenant en détention.</w:t>
      </w:r>
      <w:r w:rsidR="00AC73A8">
        <w:rPr>
          <w:rFonts w:asciiTheme="minorHAnsi" w:hAnsiTheme="minorHAnsi" w:cstheme="minorHAnsi"/>
          <w:bCs/>
          <w:iCs/>
          <w:sz w:val="22"/>
          <w:szCs w:val="22"/>
          <w:lang w:val="fr-FR"/>
        </w:rPr>
        <w:t xml:space="preserve"> </w:t>
      </w:r>
      <w:r w:rsidR="000C4145">
        <w:rPr>
          <w:rFonts w:asciiTheme="minorHAnsi" w:hAnsiTheme="minorHAnsi" w:cstheme="minorHAnsi"/>
          <w:sz w:val="22"/>
          <w:szCs w:val="22"/>
        </w:rPr>
        <w:t>Il est important de souligner que</w:t>
      </w:r>
      <w:r w:rsidR="001F3AB4" w:rsidRPr="001C5316">
        <w:rPr>
          <w:rFonts w:asciiTheme="minorHAnsi" w:hAnsiTheme="minorHAnsi" w:cstheme="minorHAnsi"/>
          <w:sz w:val="22"/>
          <w:szCs w:val="22"/>
        </w:rPr>
        <w:t xml:space="preserve"> </w:t>
      </w:r>
      <w:r w:rsidR="00741D51" w:rsidRPr="001C5316">
        <w:rPr>
          <w:rFonts w:asciiTheme="minorHAnsi" w:hAnsiTheme="minorHAnsi" w:cstheme="minorHAnsi"/>
          <w:sz w:val="22"/>
          <w:szCs w:val="22"/>
        </w:rPr>
        <w:t xml:space="preserve">l’amélioration des conditions de détention et la gestion quotidienne des détenus </w:t>
      </w:r>
      <w:r w:rsidR="00741D51" w:rsidRPr="003B7C59">
        <w:rPr>
          <w:rFonts w:asciiTheme="minorHAnsi" w:hAnsiTheme="minorHAnsi" w:cstheme="minorHAnsi"/>
          <w:sz w:val="22"/>
          <w:szCs w:val="22"/>
          <w:lang w:val="fr-FR"/>
        </w:rPr>
        <w:t>reposent principalement sur les capacités et les compétences du</w:t>
      </w:r>
      <w:r w:rsidR="000653AB" w:rsidRPr="003B7C59">
        <w:rPr>
          <w:rFonts w:asciiTheme="minorHAnsi" w:hAnsiTheme="minorHAnsi" w:cstheme="minorHAnsi"/>
          <w:sz w:val="22"/>
          <w:szCs w:val="22"/>
          <w:lang w:val="fr-FR"/>
        </w:rPr>
        <w:t>dit</w:t>
      </w:r>
      <w:r w:rsidR="00741D51" w:rsidRPr="003B7C59">
        <w:rPr>
          <w:rFonts w:asciiTheme="minorHAnsi" w:hAnsiTheme="minorHAnsi" w:cstheme="minorHAnsi"/>
          <w:sz w:val="22"/>
          <w:szCs w:val="22"/>
          <w:lang w:val="fr-FR"/>
        </w:rPr>
        <w:t xml:space="preserve"> personnel. </w:t>
      </w:r>
    </w:p>
    <w:p w14:paraId="57BA0373" w14:textId="77777777" w:rsidR="00C534E3" w:rsidRDefault="00C534E3" w:rsidP="00C534E3">
      <w:pPr>
        <w:pStyle w:val="Normal1"/>
        <w:jc w:val="both"/>
        <w:rPr>
          <w:rFonts w:asciiTheme="minorHAnsi" w:hAnsiTheme="minorHAnsi" w:cstheme="minorHAnsi"/>
          <w:sz w:val="22"/>
          <w:szCs w:val="22"/>
          <w:lang w:val="fr-FR"/>
        </w:rPr>
      </w:pPr>
      <w:r w:rsidRPr="00093811">
        <w:rPr>
          <w:rFonts w:asciiTheme="minorHAnsi" w:hAnsiTheme="minorHAnsi" w:cstheme="minorHAnsi"/>
          <w:sz w:val="22"/>
          <w:szCs w:val="22"/>
          <w:lang w:val="fr-FR"/>
        </w:rPr>
        <w:t>A l’instar de l’absence d’un corps pénitentiaire</w:t>
      </w:r>
      <w:r>
        <w:rPr>
          <w:rFonts w:asciiTheme="minorHAnsi" w:hAnsiTheme="minorHAnsi" w:cstheme="minorHAnsi"/>
          <w:sz w:val="22"/>
          <w:szCs w:val="22"/>
          <w:lang w:val="fr-FR"/>
        </w:rPr>
        <w:t xml:space="preserve"> spécialisé</w:t>
      </w:r>
      <w:r w:rsidRPr="00093811">
        <w:rPr>
          <w:rFonts w:asciiTheme="minorHAnsi" w:hAnsiTheme="minorHAnsi" w:cstheme="minorHAnsi"/>
          <w:sz w:val="22"/>
          <w:szCs w:val="22"/>
          <w:lang w:val="fr-FR"/>
        </w:rPr>
        <w:t>, il n’existe aucun système de formation spécifiquement dédié au pénitentiaire.</w:t>
      </w:r>
      <w:r>
        <w:rPr>
          <w:rFonts w:asciiTheme="minorHAnsi" w:hAnsiTheme="minorHAnsi" w:cstheme="minorHAnsi"/>
          <w:sz w:val="22"/>
          <w:szCs w:val="22"/>
          <w:lang w:val="fr-FR"/>
        </w:rPr>
        <w:t xml:space="preserve"> En effet, le personnel déployé n’a reçu aucune formation appropriée en vue d’assurer la gestion et l’administration des établissements pénitentiaires et le rendant apte à prendre en charge les besoins spécifiques de la population carcérale. </w:t>
      </w:r>
    </w:p>
    <w:p w14:paraId="1BCDF48A" w14:textId="77777777" w:rsidR="005825AC" w:rsidRPr="0059391D" w:rsidRDefault="005825AC" w:rsidP="005825AC">
      <w:pPr>
        <w:spacing w:line="276" w:lineRule="auto"/>
        <w:jc w:val="both"/>
        <w:rPr>
          <w:rFonts w:asciiTheme="minorHAnsi" w:hAnsiTheme="minorHAnsi" w:cstheme="minorHAnsi"/>
          <w:sz w:val="22"/>
          <w:szCs w:val="22"/>
        </w:rPr>
      </w:pPr>
      <w:r w:rsidRPr="0059391D">
        <w:rPr>
          <w:rFonts w:asciiTheme="minorHAnsi" w:hAnsiTheme="minorHAnsi" w:cstheme="minorHAnsi"/>
          <w:sz w:val="22"/>
          <w:szCs w:val="22"/>
        </w:rPr>
        <w:t xml:space="preserve">Les autorités en charge du contrôle, de la gestion et de l’administration pénitentiaire </w:t>
      </w:r>
      <w:r>
        <w:rPr>
          <w:rFonts w:asciiTheme="minorHAnsi" w:hAnsiTheme="minorHAnsi" w:cstheme="minorHAnsi"/>
          <w:sz w:val="22"/>
          <w:szCs w:val="22"/>
        </w:rPr>
        <w:t>méconnaissent</w:t>
      </w:r>
      <w:r w:rsidRPr="0059391D">
        <w:rPr>
          <w:rFonts w:asciiTheme="minorHAnsi" w:hAnsiTheme="minorHAnsi" w:cstheme="minorHAnsi"/>
          <w:sz w:val="22"/>
          <w:szCs w:val="22"/>
        </w:rPr>
        <w:t xml:space="preserve"> les dispositions des textes internationaux relatifs aux détenus. </w:t>
      </w:r>
      <w:r>
        <w:rPr>
          <w:rFonts w:asciiTheme="minorHAnsi" w:hAnsiTheme="minorHAnsi" w:cstheme="minorHAnsi"/>
          <w:sz w:val="22"/>
          <w:szCs w:val="22"/>
        </w:rPr>
        <w:t xml:space="preserve">Ces </w:t>
      </w:r>
      <w:r w:rsidRPr="0059391D">
        <w:rPr>
          <w:rFonts w:asciiTheme="minorHAnsi" w:hAnsiTheme="minorHAnsi" w:cstheme="minorHAnsi"/>
          <w:sz w:val="22"/>
          <w:szCs w:val="22"/>
        </w:rPr>
        <w:t xml:space="preserve">textes ne leur sont que très peu enseignés au cours de leur formation initiale et les stages dans le cadre de la formation continue sont insuffisants. Cela est valable aussi bien pour le personnel de l’administration centrale que les personnels judiciaires et de surveillance des prisons. </w:t>
      </w:r>
    </w:p>
    <w:p w14:paraId="77C1C193" w14:textId="77777777" w:rsidR="002A69FA" w:rsidRPr="00AC73A8" w:rsidRDefault="002A69FA" w:rsidP="00AC73A8">
      <w:pPr>
        <w:pStyle w:val="Normal1"/>
        <w:jc w:val="both"/>
        <w:rPr>
          <w:rFonts w:asciiTheme="minorHAnsi" w:hAnsiTheme="minorHAnsi" w:cstheme="minorHAnsi"/>
          <w:bCs/>
          <w:iCs/>
          <w:sz w:val="22"/>
          <w:szCs w:val="22"/>
          <w:lang w:val="fr-FR"/>
        </w:rPr>
      </w:pPr>
    </w:p>
    <w:p w14:paraId="230A0495" w14:textId="44EA08C1" w:rsidR="00A77FCB" w:rsidRPr="00A77FCB" w:rsidRDefault="007E153D" w:rsidP="00A77FCB">
      <w:pPr>
        <w:jc w:val="both"/>
        <w:rPr>
          <w:rFonts w:asciiTheme="minorHAnsi" w:hAnsiTheme="minorHAnsi" w:cstheme="minorHAnsi"/>
          <w:sz w:val="22"/>
          <w:szCs w:val="22"/>
        </w:rPr>
      </w:pPr>
      <w:r w:rsidRPr="00A77FCB">
        <w:rPr>
          <w:rFonts w:asciiTheme="minorHAnsi" w:hAnsiTheme="minorHAnsi" w:cstheme="minorHAnsi"/>
          <w:sz w:val="22"/>
          <w:szCs w:val="22"/>
        </w:rPr>
        <w:t>A</w:t>
      </w:r>
      <w:r w:rsidR="000C4145" w:rsidRPr="00A77FCB">
        <w:rPr>
          <w:rFonts w:asciiTheme="minorHAnsi" w:hAnsiTheme="minorHAnsi" w:cstheme="minorHAnsi"/>
          <w:sz w:val="22"/>
          <w:szCs w:val="22"/>
        </w:rPr>
        <w:t xml:space="preserve"> ce</w:t>
      </w:r>
      <w:r w:rsidR="00287F31">
        <w:rPr>
          <w:rFonts w:asciiTheme="minorHAnsi" w:hAnsiTheme="minorHAnsi" w:cstheme="minorHAnsi"/>
          <w:sz w:val="22"/>
          <w:szCs w:val="22"/>
        </w:rPr>
        <w:t>t effet</w:t>
      </w:r>
      <w:r w:rsidRPr="00A77FCB">
        <w:rPr>
          <w:rFonts w:asciiTheme="minorHAnsi" w:hAnsiTheme="minorHAnsi" w:cstheme="minorHAnsi"/>
          <w:sz w:val="22"/>
          <w:szCs w:val="22"/>
        </w:rPr>
        <w:t>,</w:t>
      </w:r>
      <w:r w:rsidR="00A77FCB" w:rsidRPr="00A77FCB">
        <w:rPr>
          <w:rFonts w:asciiTheme="minorHAnsi" w:hAnsiTheme="minorHAnsi" w:cstheme="minorHAnsi"/>
          <w:sz w:val="22"/>
          <w:szCs w:val="22"/>
        </w:rPr>
        <w:t xml:space="preserve"> une </w:t>
      </w:r>
      <w:r w:rsidRPr="00A77FCB">
        <w:rPr>
          <w:rFonts w:asciiTheme="minorHAnsi" w:hAnsiTheme="minorHAnsi" w:cstheme="minorHAnsi"/>
          <w:sz w:val="22"/>
          <w:szCs w:val="22"/>
        </w:rPr>
        <w:t xml:space="preserve">activité globale de renforcement des compétences </w:t>
      </w:r>
      <w:r w:rsidR="00A77FCB" w:rsidRPr="00A77FCB">
        <w:rPr>
          <w:rFonts w:asciiTheme="minorHAnsi" w:hAnsiTheme="minorHAnsi" w:cstheme="minorHAnsi"/>
          <w:sz w:val="22"/>
          <w:szCs w:val="22"/>
        </w:rPr>
        <w:t>du personnel de l’administration centrale et des personnels intervenant en détention a été programmée. Cette dernière comprend :</w:t>
      </w:r>
    </w:p>
    <w:p w14:paraId="6D32216C" w14:textId="53AB0875" w:rsidR="00A77FCB" w:rsidRPr="00A77FCB" w:rsidRDefault="00A77FCB" w:rsidP="00A77FCB">
      <w:pPr>
        <w:pStyle w:val="Paragraphedeliste"/>
        <w:numPr>
          <w:ilvl w:val="0"/>
          <w:numId w:val="28"/>
        </w:numPr>
        <w:jc w:val="both"/>
        <w:rPr>
          <w:rFonts w:asciiTheme="minorHAnsi" w:hAnsiTheme="minorHAnsi" w:cstheme="minorHAnsi"/>
          <w:sz w:val="22"/>
          <w:szCs w:val="22"/>
        </w:rPr>
      </w:pPr>
      <w:r w:rsidRPr="00A77FCB">
        <w:rPr>
          <w:rFonts w:asciiTheme="minorHAnsi" w:hAnsiTheme="minorHAnsi" w:cstheme="minorHAnsi"/>
          <w:sz w:val="22"/>
          <w:szCs w:val="22"/>
        </w:rPr>
        <w:t>A.4.4.1 Identifi</w:t>
      </w:r>
      <w:r w:rsidR="000653AB">
        <w:rPr>
          <w:rFonts w:asciiTheme="minorHAnsi" w:hAnsiTheme="minorHAnsi" w:cstheme="minorHAnsi"/>
          <w:sz w:val="22"/>
          <w:szCs w:val="22"/>
        </w:rPr>
        <w:t>cation</w:t>
      </w:r>
      <w:r w:rsidRPr="00A77FCB">
        <w:rPr>
          <w:rFonts w:asciiTheme="minorHAnsi" w:hAnsiTheme="minorHAnsi" w:cstheme="minorHAnsi"/>
          <w:sz w:val="22"/>
          <w:szCs w:val="22"/>
        </w:rPr>
        <w:t xml:space="preserve"> </w:t>
      </w:r>
      <w:r w:rsidR="000653AB">
        <w:rPr>
          <w:rFonts w:asciiTheme="minorHAnsi" w:hAnsiTheme="minorHAnsi" w:cstheme="minorHAnsi"/>
          <w:sz w:val="22"/>
          <w:szCs w:val="22"/>
        </w:rPr>
        <w:t>d</w:t>
      </w:r>
      <w:r w:rsidRPr="00A77FCB">
        <w:rPr>
          <w:rFonts w:asciiTheme="minorHAnsi" w:hAnsiTheme="minorHAnsi" w:cstheme="minorHAnsi"/>
          <w:sz w:val="22"/>
          <w:szCs w:val="22"/>
        </w:rPr>
        <w:t>es priorités à engager en formation continue pour les personnels de l’administration centrale et personnels en détention et élabor</w:t>
      </w:r>
      <w:r w:rsidR="000653AB">
        <w:rPr>
          <w:rFonts w:asciiTheme="minorHAnsi" w:hAnsiTheme="minorHAnsi" w:cstheme="minorHAnsi"/>
          <w:sz w:val="22"/>
          <w:szCs w:val="22"/>
        </w:rPr>
        <w:t>ation</w:t>
      </w:r>
      <w:r w:rsidRPr="00A77FCB">
        <w:rPr>
          <w:rFonts w:asciiTheme="minorHAnsi" w:hAnsiTheme="minorHAnsi" w:cstheme="minorHAnsi"/>
          <w:sz w:val="22"/>
          <w:szCs w:val="22"/>
        </w:rPr>
        <w:t xml:space="preserve"> </w:t>
      </w:r>
      <w:r w:rsidR="000653AB">
        <w:rPr>
          <w:rFonts w:asciiTheme="minorHAnsi" w:hAnsiTheme="minorHAnsi" w:cstheme="minorHAnsi"/>
          <w:sz w:val="22"/>
          <w:szCs w:val="22"/>
        </w:rPr>
        <w:t>d’</w:t>
      </w:r>
      <w:r w:rsidRPr="00A77FCB">
        <w:rPr>
          <w:rFonts w:asciiTheme="minorHAnsi" w:hAnsiTheme="minorHAnsi" w:cstheme="minorHAnsi"/>
          <w:sz w:val="22"/>
          <w:szCs w:val="22"/>
        </w:rPr>
        <w:t>un plan de formation continue</w:t>
      </w:r>
      <w:r w:rsidR="000653AB">
        <w:rPr>
          <w:rFonts w:asciiTheme="minorHAnsi" w:hAnsiTheme="minorHAnsi" w:cstheme="minorHAnsi"/>
          <w:sz w:val="22"/>
          <w:szCs w:val="22"/>
        </w:rPr>
        <w:t> ;</w:t>
      </w:r>
    </w:p>
    <w:p w14:paraId="66C5A857" w14:textId="24423901" w:rsidR="00A77FCB" w:rsidRPr="00A77FCB" w:rsidRDefault="00A77FCB" w:rsidP="00A77FCB">
      <w:pPr>
        <w:pStyle w:val="Paragraphedeliste"/>
        <w:numPr>
          <w:ilvl w:val="0"/>
          <w:numId w:val="28"/>
        </w:numPr>
        <w:jc w:val="both"/>
        <w:rPr>
          <w:rFonts w:asciiTheme="minorHAnsi" w:hAnsiTheme="minorHAnsi" w:cstheme="minorHAnsi"/>
          <w:sz w:val="22"/>
          <w:szCs w:val="22"/>
        </w:rPr>
      </w:pPr>
      <w:r w:rsidRPr="00A77FCB">
        <w:rPr>
          <w:rFonts w:asciiTheme="minorHAnsi" w:hAnsiTheme="minorHAnsi" w:cstheme="minorHAnsi"/>
          <w:sz w:val="22"/>
          <w:szCs w:val="22"/>
        </w:rPr>
        <w:lastRenderedPageBreak/>
        <w:t>A.4.4.2 Organis</w:t>
      </w:r>
      <w:r w:rsidR="000653AB">
        <w:rPr>
          <w:rFonts w:asciiTheme="minorHAnsi" w:hAnsiTheme="minorHAnsi" w:cstheme="minorHAnsi"/>
          <w:sz w:val="22"/>
          <w:szCs w:val="22"/>
        </w:rPr>
        <w:t>ation d’</w:t>
      </w:r>
      <w:r w:rsidRPr="00A77FCB">
        <w:rPr>
          <w:rFonts w:asciiTheme="minorHAnsi" w:hAnsiTheme="minorHAnsi" w:cstheme="minorHAnsi"/>
          <w:sz w:val="22"/>
          <w:szCs w:val="22"/>
        </w:rPr>
        <w:t>un cycle de formations spécialisées au profit du personnel de la DGAPR et du personnel intervenant en détention au regard des besoins prioritaires exprimés par le Ministère</w:t>
      </w:r>
      <w:r w:rsidR="00A34E2F">
        <w:rPr>
          <w:rFonts w:asciiTheme="minorHAnsi" w:hAnsiTheme="minorHAnsi" w:cstheme="minorHAnsi"/>
          <w:sz w:val="22"/>
          <w:szCs w:val="22"/>
        </w:rPr>
        <w:t xml:space="preserve"> (permettant d’enclencher la mise en œuvre du plan de formation.</w:t>
      </w:r>
    </w:p>
    <w:p w14:paraId="1CDDA1C0" w14:textId="77777777" w:rsidR="007E153D" w:rsidRDefault="007E153D" w:rsidP="000C4145">
      <w:pPr>
        <w:jc w:val="both"/>
        <w:rPr>
          <w:rFonts w:asciiTheme="minorHAnsi" w:hAnsiTheme="minorHAnsi" w:cstheme="minorHAnsi"/>
          <w:sz w:val="22"/>
          <w:szCs w:val="22"/>
        </w:rPr>
      </w:pPr>
    </w:p>
    <w:p w14:paraId="5836898A" w14:textId="77777777" w:rsidR="006959AA" w:rsidRDefault="00DE625F" w:rsidP="00DE625F">
      <w:pPr>
        <w:jc w:val="both"/>
        <w:rPr>
          <w:rFonts w:asciiTheme="minorHAnsi" w:eastAsiaTheme="minorEastAsia" w:hAnsiTheme="minorHAnsi" w:cstheme="minorHAnsi"/>
          <w:color w:val="000000"/>
          <w:sz w:val="22"/>
          <w:szCs w:val="22"/>
          <w:shd w:val="clear" w:color="auto" w:fill="FFFFFF"/>
        </w:rPr>
      </w:pPr>
      <w:r w:rsidRPr="00DE625F">
        <w:rPr>
          <w:rFonts w:asciiTheme="minorHAnsi" w:hAnsiTheme="minorHAnsi" w:cstheme="minorHAnsi"/>
          <w:sz w:val="22"/>
          <w:szCs w:val="22"/>
        </w:rPr>
        <w:t>Dans le cadre de l’activité</w:t>
      </w:r>
      <w:r w:rsidRPr="00DE625F">
        <w:rPr>
          <w:rFonts w:asciiTheme="minorHAnsi" w:hAnsiTheme="minorHAnsi" w:cstheme="minorHAnsi"/>
          <w:iCs/>
          <w:sz w:val="22"/>
          <w:szCs w:val="22"/>
        </w:rPr>
        <w:t xml:space="preserve"> </w:t>
      </w:r>
      <w:r w:rsidRPr="00DE625F">
        <w:rPr>
          <w:rFonts w:asciiTheme="minorHAnsi" w:hAnsiTheme="minorHAnsi" w:cstheme="minorHAnsi"/>
          <w:sz w:val="22"/>
          <w:szCs w:val="22"/>
        </w:rPr>
        <w:t>A.4.4.2 suscitée, une 1</w:t>
      </w:r>
      <w:r w:rsidRPr="00DE625F">
        <w:rPr>
          <w:rFonts w:asciiTheme="minorHAnsi" w:hAnsiTheme="minorHAnsi" w:cstheme="minorHAnsi"/>
          <w:sz w:val="22"/>
          <w:szCs w:val="22"/>
          <w:vertAlign w:val="superscript"/>
        </w:rPr>
        <w:t>ère</w:t>
      </w:r>
      <w:r w:rsidRPr="00DE625F">
        <w:rPr>
          <w:rFonts w:asciiTheme="minorHAnsi" w:hAnsiTheme="minorHAnsi" w:cstheme="minorHAnsi"/>
          <w:sz w:val="22"/>
          <w:szCs w:val="22"/>
        </w:rPr>
        <w:t xml:space="preserve"> </w:t>
      </w:r>
      <w:r w:rsidRPr="00DE625F">
        <w:rPr>
          <w:rFonts w:asciiTheme="minorHAnsi" w:eastAsiaTheme="minorEastAsia" w:hAnsiTheme="minorHAnsi" w:cstheme="minorHAnsi"/>
          <w:color w:val="000000"/>
          <w:sz w:val="22"/>
          <w:szCs w:val="22"/>
          <w:shd w:val="clear" w:color="auto" w:fill="FFFFFF"/>
        </w:rPr>
        <w:t xml:space="preserve">session de formation </w:t>
      </w:r>
      <w:r>
        <w:rPr>
          <w:rFonts w:asciiTheme="minorHAnsi" w:eastAsiaTheme="minorEastAsia" w:hAnsiTheme="minorHAnsi" w:cstheme="minorHAnsi"/>
          <w:color w:val="000000"/>
          <w:sz w:val="22"/>
          <w:szCs w:val="22"/>
          <w:shd w:val="clear" w:color="auto" w:fill="FFFFFF"/>
        </w:rPr>
        <w:t xml:space="preserve">sur la thématique du « fonctionnement et de la gestion interne d’un établissement pénitentiaire » </w:t>
      </w:r>
      <w:r w:rsidRPr="00DE625F">
        <w:rPr>
          <w:rFonts w:asciiTheme="minorHAnsi" w:eastAsiaTheme="minorEastAsia" w:hAnsiTheme="minorHAnsi" w:cstheme="minorHAnsi"/>
          <w:color w:val="000000"/>
          <w:sz w:val="22"/>
          <w:szCs w:val="22"/>
          <w:shd w:val="clear" w:color="auto" w:fill="FFFFFF"/>
        </w:rPr>
        <w:t>a été organisée à Nouakchott du 5 au 7 avril 2022 auprès de 45 participants : chefs d’établissements pénitentiaires (procureurs), régisseurs et responsables de la sécurité (garde nationale) de tous les établissements pénitentiaires du territoire mauritanien.</w:t>
      </w:r>
      <w:r w:rsidR="00890F3E">
        <w:rPr>
          <w:rFonts w:asciiTheme="minorHAnsi" w:eastAsiaTheme="minorEastAsia" w:hAnsiTheme="minorHAnsi" w:cstheme="minorHAnsi"/>
          <w:color w:val="000000"/>
          <w:sz w:val="22"/>
          <w:szCs w:val="22"/>
          <w:shd w:val="clear" w:color="auto" w:fill="FFFFFF"/>
        </w:rPr>
        <w:t xml:space="preserve"> </w:t>
      </w:r>
    </w:p>
    <w:p w14:paraId="431FE174" w14:textId="05D5053C" w:rsidR="002D27B2" w:rsidRDefault="00DE625F" w:rsidP="00DE625F">
      <w:pPr>
        <w:jc w:val="both"/>
        <w:rPr>
          <w:rFonts w:asciiTheme="minorHAnsi" w:eastAsiaTheme="minorEastAsia" w:hAnsiTheme="minorHAnsi" w:cstheme="minorHAnsi"/>
          <w:color w:val="000000"/>
          <w:sz w:val="22"/>
          <w:szCs w:val="22"/>
          <w:shd w:val="clear" w:color="auto" w:fill="FFFFFF"/>
        </w:rPr>
      </w:pPr>
      <w:r>
        <w:rPr>
          <w:rFonts w:asciiTheme="minorHAnsi" w:eastAsiaTheme="minorEastAsia" w:hAnsiTheme="minorHAnsi" w:cstheme="minorHAnsi"/>
          <w:color w:val="000000"/>
          <w:sz w:val="22"/>
          <w:szCs w:val="22"/>
          <w:shd w:val="clear" w:color="auto" w:fill="FFFFFF"/>
        </w:rPr>
        <w:t>Les présents termes de référence s’inscrivent dans le cadre de l’organisation d’une 2</w:t>
      </w:r>
      <w:r w:rsidRPr="00DE625F">
        <w:rPr>
          <w:rFonts w:asciiTheme="minorHAnsi" w:eastAsiaTheme="minorEastAsia" w:hAnsiTheme="minorHAnsi" w:cstheme="minorHAnsi"/>
          <w:color w:val="000000"/>
          <w:sz w:val="22"/>
          <w:szCs w:val="22"/>
          <w:shd w:val="clear" w:color="auto" w:fill="FFFFFF"/>
          <w:vertAlign w:val="superscript"/>
        </w:rPr>
        <w:t>ème</w:t>
      </w:r>
      <w:r>
        <w:rPr>
          <w:rFonts w:asciiTheme="minorHAnsi" w:eastAsiaTheme="minorEastAsia" w:hAnsiTheme="minorHAnsi" w:cstheme="minorHAnsi"/>
          <w:color w:val="000000"/>
          <w:sz w:val="22"/>
          <w:szCs w:val="22"/>
          <w:shd w:val="clear" w:color="auto" w:fill="FFFFFF"/>
        </w:rPr>
        <w:t xml:space="preserve"> formation spécialisée.</w:t>
      </w:r>
    </w:p>
    <w:p w14:paraId="373B903D" w14:textId="77777777" w:rsidR="00890F3E" w:rsidRPr="00890F3E" w:rsidRDefault="00890F3E" w:rsidP="00DE625F">
      <w:pPr>
        <w:jc w:val="both"/>
        <w:rPr>
          <w:rFonts w:asciiTheme="minorHAnsi" w:eastAsiaTheme="minorEastAsia" w:hAnsiTheme="minorHAnsi" w:cstheme="minorHAnsi"/>
          <w:color w:val="000000"/>
          <w:sz w:val="22"/>
          <w:szCs w:val="22"/>
          <w:shd w:val="clear" w:color="auto" w:fill="FFFFFF"/>
        </w:rPr>
      </w:pPr>
    </w:p>
    <w:p w14:paraId="1B784DE7" w14:textId="64941AB9" w:rsidR="0099694B" w:rsidRPr="00AC4EC6" w:rsidRDefault="002D27B2" w:rsidP="002A69FA">
      <w:pPr>
        <w:ind w:right="-141"/>
        <w:jc w:val="center"/>
        <w:rPr>
          <w:rFonts w:asciiTheme="minorHAnsi" w:hAnsiTheme="minorHAnsi" w:cstheme="minorHAnsi"/>
          <w:sz w:val="22"/>
          <w:szCs w:val="22"/>
        </w:rPr>
      </w:pPr>
      <w:r w:rsidRPr="00AC4EC6">
        <w:rPr>
          <w:rFonts w:asciiTheme="minorHAnsi" w:hAnsiTheme="minorHAnsi" w:cstheme="minorHAnsi"/>
          <w:sz w:val="22"/>
          <w:szCs w:val="22"/>
        </w:rPr>
        <w:t>Dans le cadre de cette activité</w:t>
      </w:r>
      <w:r w:rsidR="00E068FD">
        <w:rPr>
          <w:rFonts w:asciiTheme="minorHAnsi" w:hAnsiTheme="minorHAnsi" w:cstheme="minorHAnsi"/>
          <w:sz w:val="22"/>
          <w:szCs w:val="22"/>
        </w:rPr>
        <w:t xml:space="preserve"> de formation</w:t>
      </w:r>
      <w:r w:rsidRPr="00AC4EC6">
        <w:rPr>
          <w:rFonts w:ascii="Calibri" w:hAnsi="Calibri" w:cstheme="minorHAnsi"/>
          <w:bCs/>
          <w:iCs/>
          <w:sz w:val="22"/>
          <w:szCs w:val="22"/>
          <w:lang w:bidi="fr-FR"/>
        </w:rPr>
        <w:t xml:space="preserve">, </w:t>
      </w:r>
      <w:r w:rsidRPr="00AC4EC6">
        <w:rPr>
          <w:rFonts w:asciiTheme="minorHAnsi" w:hAnsiTheme="minorHAnsi" w:cstheme="minorHAnsi"/>
          <w:sz w:val="22"/>
          <w:szCs w:val="22"/>
        </w:rPr>
        <w:t>Expertise France mobilise</w:t>
      </w:r>
      <w:r w:rsidR="0099694B" w:rsidRPr="00AC4EC6">
        <w:rPr>
          <w:rFonts w:asciiTheme="minorHAnsi" w:hAnsiTheme="minorHAnsi" w:cstheme="minorHAnsi"/>
          <w:sz w:val="22"/>
          <w:szCs w:val="22"/>
        </w:rPr>
        <w:t> :</w:t>
      </w:r>
    </w:p>
    <w:p w14:paraId="784DD5F2" w14:textId="78B9528A" w:rsidR="00A271F0" w:rsidRDefault="0099694B" w:rsidP="003E548D">
      <w:pPr>
        <w:ind w:right="-141"/>
        <w:jc w:val="center"/>
        <w:rPr>
          <w:rFonts w:asciiTheme="minorHAnsi" w:hAnsiTheme="minorHAnsi" w:cstheme="minorHAnsi"/>
          <w:b/>
          <w:sz w:val="22"/>
          <w:szCs w:val="22"/>
        </w:rPr>
      </w:pPr>
      <w:r w:rsidRPr="00AC4EC6">
        <w:rPr>
          <w:rFonts w:asciiTheme="minorHAnsi" w:hAnsiTheme="minorHAnsi" w:cstheme="minorHAnsi"/>
          <w:b/>
          <w:sz w:val="22"/>
          <w:szCs w:val="22"/>
        </w:rPr>
        <w:t>Deux experts</w:t>
      </w:r>
      <w:r w:rsidR="005007DD" w:rsidRPr="00AC4EC6">
        <w:rPr>
          <w:rFonts w:asciiTheme="minorHAnsi" w:hAnsiTheme="minorHAnsi" w:cstheme="minorHAnsi"/>
          <w:b/>
          <w:sz w:val="22"/>
          <w:szCs w:val="22"/>
        </w:rPr>
        <w:t xml:space="preserve"> </w:t>
      </w:r>
      <w:r w:rsidR="00B81BDC">
        <w:rPr>
          <w:rFonts w:asciiTheme="minorHAnsi" w:hAnsiTheme="minorHAnsi" w:cstheme="minorHAnsi"/>
          <w:b/>
          <w:sz w:val="22"/>
          <w:szCs w:val="22"/>
        </w:rPr>
        <w:t xml:space="preserve">pénitentiaires </w:t>
      </w:r>
    </w:p>
    <w:p w14:paraId="78D09770" w14:textId="7D94C4E9" w:rsidR="00080CA8" w:rsidRDefault="00080CA8" w:rsidP="00080CA8">
      <w:pPr>
        <w:jc w:val="both"/>
        <w:rPr>
          <w:rFonts w:ascii="Calibri" w:hAnsi="Calibri"/>
          <w:sz w:val="22"/>
          <w:szCs w:val="22"/>
        </w:rPr>
      </w:pPr>
    </w:p>
    <w:p w14:paraId="754E9BB8" w14:textId="57A9E911" w:rsidR="00080CA8" w:rsidRPr="00D15F32" w:rsidRDefault="00703F3B" w:rsidP="00080CA8">
      <w:pPr>
        <w:numPr>
          <w:ilvl w:val="0"/>
          <w:numId w:val="2"/>
        </w:numPr>
        <w:shd w:val="clear" w:color="auto" w:fill="E6E6E6"/>
        <w:tabs>
          <w:tab w:val="clear" w:pos="720"/>
          <w:tab w:val="num" w:pos="180"/>
        </w:tabs>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O</w:t>
      </w:r>
      <w:r w:rsidR="00080CA8">
        <w:rPr>
          <w:rFonts w:ascii="Calibri" w:eastAsia="Arial Unicode MS" w:hAnsi="Calibri" w:cs="Arial Unicode MS"/>
          <w:b/>
          <w:sz w:val="22"/>
          <w:szCs w:val="22"/>
          <w:lang w:eastAsia="en-US"/>
        </w:rPr>
        <w:t>bjectifs et résultats poursuivis</w:t>
      </w:r>
    </w:p>
    <w:p w14:paraId="63B8E1BF" w14:textId="77777777" w:rsidR="00080CA8" w:rsidRPr="00D15F32" w:rsidRDefault="00080CA8" w:rsidP="00080CA8">
      <w:pPr>
        <w:jc w:val="both"/>
        <w:rPr>
          <w:rFonts w:ascii="Calibri" w:hAnsi="Calibri"/>
          <w:sz w:val="22"/>
          <w:szCs w:val="22"/>
        </w:rPr>
      </w:pPr>
    </w:p>
    <w:p w14:paraId="46B938A0" w14:textId="77777777" w:rsidR="00080CA8" w:rsidRPr="003D6C19" w:rsidRDefault="00080CA8" w:rsidP="00080CA8">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 xml:space="preserve">Objectif général </w:t>
      </w:r>
    </w:p>
    <w:p w14:paraId="4ABE1C9A" w14:textId="62B9E4EF" w:rsidR="00080CA8" w:rsidRDefault="00080CA8" w:rsidP="00080CA8">
      <w:pPr>
        <w:jc w:val="both"/>
        <w:rPr>
          <w:rFonts w:asciiTheme="minorHAnsi" w:hAnsiTheme="minorHAnsi" w:cstheme="minorHAnsi"/>
          <w:sz w:val="22"/>
          <w:szCs w:val="22"/>
        </w:rPr>
      </w:pPr>
    </w:p>
    <w:p w14:paraId="669FF9F5" w14:textId="380027D9" w:rsidR="0054492F" w:rsidRDefault="00516961" w:rsidP="004F437D">
      <w:pPr>
        <w:pStyle w:val="Normal1"/>
        <w:jc w:val="both"/>
        <w:rPr>
          <w:rFonts w:asciiTheme="minorHAnsi" w:hAnsiTheme="minorHAnsi" w:cstheme="minorHAnsi"/>
          <w:bCs/>
          <w:iCs/>
          <w:sz w:val="22"/>
          <w:szCs w:val="22"/>
          <w:lang w:val="fr-FR"/>
        </w:rPr>
      </w:pPr>
      <w:r w:rsidRPr="00F6672B">
        <w:rPr>
          <w:rFonts w:asciiTheme="minorHAnsi" w:hAnsiTheme="minorHAnsi" w:cstheme="minorHAnsi"/>
          <w:sz w:val="22"/>
          <w:szCs w:val="22"/>
          <w:lang w:val="fr-FR"/>
        </w:rPr>
        <w:t xml:space="preserve">Cette mission a pour objectif général </w:t>
      </w:r>
      <w:r w:rsidR="004F437D" w:rsidRPr="00F6672B">
        <w:rPr>
          <w:rFonts w:asciiTheme="minorHAnsi" w:hAnsiTheme="minorHAnsi" w:cstheme="minorHAnsi"/>
          <w:sz w:val="22"/>
          <w:szCs w:val="22"/>
          <w:lang w:val="fr-FR"/>
        </w:rPr>
        <w:t>d</w:t>
      </w:r>
      <w:r w:rsidR="00F6672B">
        <w:rPr>
          <w:rFonts w:asciiTheme="minorHAnsi" w:hAnsiTheme="minorHAnsi" w:cstheme="minorHAnsi"/>
          <w:sz w:val="22"/>
          <w:szCs w:val="22"/>
          <w:lang w:val="fr-FR"/>
        </w:rPr>
        <w:t xml:space="preserve">’améliorer </w:t>
      </w:r>
      <w:r w:rsidR="008A53A5">
        <w:rPr>
          <w:rFonts w:asciiTheme="minorHAnsi" w:hAnsiTheme="minorHAnsi" w:cstheme="minorHAnsi"/>
          <w:sz w:val="22"/>
          <w:szCs w:val="22"/>
          <w:lang w:val="fr-FR"/>
        </w:rPr>
        <w:t>la performance de l’administration pénitentiaire et d’améliorer les conditions de détention au sein des établissements pénitentiaires à travers</w:t>
      </w:r>
      <w:r w:rsidR="00F6672B">
        <w:rPr>
          <w:rFonts w:asciiTheme="minorHAnsi" w:hAnsiTheme="minorHAnsi" w:cstheme="minorHAnsi"/>
          <w:sz w:val="22"/>
          <w:szCs w:val="22"/>
          <w:lang w:val="fr-FR"/>
        </w:rPr>
        <w:t xml:space="preserve"> </w:t>
      </w:r>
      <w:r w:rsidR="008A53A5">
        <w:rPr>
          <w:rFonts w:asciiTheme="minorHAnsi" w:hAnsiTheme="minorHAnsi" w:cstheme="minorHAnsi"/>
          <w:sz w:val="22"/>
          <w:szCs w:val="22"/>
          <w:lang w:val="fr-FR"/>
        </w:rPr>
        <w:t>l</w:t>
      </w:r>
      <w:r w:rsidR="0054492F" w:rsidRPr="00F6672B">
        <w:rPr>
          <w:rFonts w:asciiTheme="minorHAnsi" w:hAnsiTheme="minorHAnsi" w:cstheme="minorHAnsi"/>
          <w:sz w:val="22"/>
          <w:szCs w:val="22"/>
          <w:lang w:val="fr-FR"/>
        </w:rPr>
        <w:t xml:space="preserve">e </w:t>
      </w:r>
      <w:r w:rsidR="004F437D" w:rsidRPr="00F6672B">
        <w:rPr>
          <w:rFonts w:asciiTheme="minorHAnsi" w:hAnsiTheme="minorHAnsi" w:cstheme="minorHAnsi"/>
          <w:bCs/>
          <w:iCs/>
          <w:sz w:val="22"/>
          <w:szCs w:val="22"/>
          <w:lang w:val="fr-FR"/>
        </w:rPr>
        <w:t>renfor</w:t>
      </w:r>
      <w:r w:rsidR="008A53A5">
        <w:rPr>
          <w:rFonts w:asciiTheme="minorHAnsi" w:hAnsiTheme="minorHAnsi" w:cstheme="minorHAnsi"/>
          <w:bCs/>
          <w:iCs/>
          <w:sz w:val="22"/>
          <w:szCs w:val="22"/>
          <w:lang w:val="fr-FR"/>
        </w:rPr>
        <w:t>cement</w:t>
      </w:r>
      <w:r w:rsidR="0054492F" w:rsidRPr="00F6672B">
        <w:rPr>
          <w:rFonts w:asciiTheme="minorHAnsi" w:hAnsiTheme="minorHAnsi" w:cstheme="minorHAnsi"/>
          <w:bCs/>
          <w:iCs/>
          <w:sz w:val="22"/>
          <w:szCs w:val="22"/>
          <w:lang w:val="fr-FR"/>
        </w:rPr>
        <w:t xml:space="preserve"> </w:t>
      </w:r>
      <w:r w:rsidR="008A53A5">
        <w:rPr>
          <w:rFonts w:asciiTheme="minorHAnsi" w:hAnsiTheme="minorHAnsi" w:cstheme="minorHAnsi"/>
          <w:bCs/>
          <w:iCs/>
          <w:sz w:val="22"/>
          <w:szCs w:val="22"/>
          <w:lang w:val="fr-FR"/>
        </w:rPr>
        <w:t>d</w:t>
      </w:r>
      <w:r w:rsidR="0054492F" w:rsidRPr="00F6672B">
        <w:rPr>
          <w:rFonts w:asciiTheme="minorHAnsi" w:hAnsiTheme="minorHAnsi" w:cstheme="minorHAnsi"/>
          <w:bCs/>
          <w:iCs/>
          <w:sz w:val="22"/>
          <w:szCs w:val="22"/>
          <w:lang w:val="fr-FR"/>
        </w:rPr>
        <w:t>es compétences du personnel de l’administration centrale et des personnels intervenant en détention</w:t>
      </w:r>
      <w:r w:rsidR="008A53A5">
        <w:rPr>
          <w:rFonts w:asciiTheme="minorHAnsi" w:hAnsiTheme="minorHAnsi" w:cstheme="minorHAnsi"/>
          <w:bCs/>
          <w:iCs/>
          <w:sz w:val="22"/>
          <w:szCs w:val="22"/>
          <w:lang w:val="fr-FR"/>
        </w:rPr>
        <w:t>.</w:t>
      </w:r>
    </w:p>
    <w:p w14:paraId="3D80A139" w14:textId="7BC19CF7" w:rsidR="00080CA8" w:rsidRPr="003D6C19" w:rsidRDefault="00080CA8" w:rsidP="003E548D">
      <w:pPr>
        <w:jc w:val="both"/>
        <w:rPr>
          <w:rFonts w:asciiTheme="minorHAnsi" w:hAnsiTheme="minorHAnsi" w:cstheme="minorHAnsi"/>
          <w:sz w:val="22"/>
          <w:szCs w:val="22"/>
        </w:rPr>
      </w:pPr>
    </w:p>
    <w:p w14:paraId="0AB5D5DC" w14:textId="731214CC" w:rsidR="00080CA8" w:rsidRDefault="00080CA8" w:rsidP="00080CA8">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Objectifs spécifiques</w:t>
      </w:r>
    </w:p>
    <w:p w14:paraId="5E1D64D5" w14:textId="4650DE95" w:rsidR="00516961" w:rsidRDefault="00516961" w:rsidP="003E548D">
      <w:pPr>
        <w:jc w:val="both"/>
        <w:rPr>
          <w:rFonts w:asciiTheme="minorHAnsi" w:eastAsia="Arial Unicode MS" w:hAnsiTheme="minorHAnsi" w:cstheme="minorHAnsi"/>
          <w:sz w:val="22"/>
          <w:szCs w:val="22"/>
          <w:lang w:eastAsia="en-US"/>
        </w:rPr>
      </w:pPr>
    </w:p>
    <w:p w14:paraId="37028A9F" w14:textId="77777777" w:rsidR="00D90482" w:rsidRPr="00F6672B" w:rsidRDefault="00D41540" w:rsidP="00D41540">
      <w:pPr>
        <w:pStyle w:val="Normal1"/>
        <w:shd w:val="clear" w:color="auto" w:fill="FFFFFF"/>
        <w:tabs>
          <w:tab w:val="left" w:pos="567"/>
        </w:tabs>
        <w:jc w:val="both"/>
        <w:rPr>
          <w:rFonts w:asciiTheme="minorHAnsi" w:hAnsiTheme="minorHAnsi" w:cstheme="minorHAnsi"/>
          <w:sz w:val="22"/>
          <w:szCs w:val="22"/>
          <w:lang w:val="fr-FR"/>
        </w:rPr>
      </w:pPr>
      <w:r w:rsidRPr="00F6672B">
        <w:rPr>
          <w:rFonts w:asciiTheme="minorHAnsi" w:hAnsiTheme="minorHAnsi" w:cstheme="minorHAnsi"/>
          <w:sz w:val="22"/>
          <w:szCs w:val="22"/>
          <w:lang w:val="fr-FR"/>
        </w:rPr>
        <w:t>Cette mission a pour objectif</w:t>
      </w:r>
      <w:r w:rsidR="00D90482" w:rsidRPr="00F6672B">
        <w:rPr>
          <w:rFonts w:asciiTheme="minorHAnsi" w:hAnsiTheme="minorHAnsi" w:cstheme="minorHAnsi"/>
          <w:sz w:val="22"/>
          <w:szCs w:val="22"/>
          <w:lang w:val="fr-FR"/>
        </w:rPr>
        <w:t>s</w:t>
      </w:r>
      <w:r w:rsidRPr="00F6672B">
        <w:rPr>
          <w:rFonts w:asciiTheme="minorHAnsi" w:hAnsiTheme="minorHAnsi" w:cstheme="minorHAnsi"/>
          <w:sz w:val="22"/>
          <w:szCs w:val="22"/>
          <w:lang w:val="fr-FR"/>
        </w:rPr>
        <w:t xml:space="preserve"> spécifique</w:t>
      </w:r>
      <w:r w:rsidR="00D90482" w:rsidRPr="00F6672B">
        <w:rPr>
          <w:rFonts w:asciiTheme="minorHAnsi" w:hAnsiTheme="minorHAnsi" w:cstheme="minorHAnsi"/>
          <w:sz w:val="22"/>
          <w:szCs w:val="22"/>
          <w:lang w:val="fr-FR"/>
        </w:rPr>
        <w:t>s :</w:t>
      </w:r>
    </w:p>
    <w:p w14:paraId="20897616" w14:textId="4D55A1A7" w:rsidR="0054492F" w:rsidRPr="00F6672B" w:rsidRDefault="0054492F" w:rsidP="0054492F">
      <w:pPr>
        <w:pStyle w:val="Normal1"/>
        <w:numPr>
          <w:ilvl w:val="0"/>
          <w:numId w:val="23"/>
        </w:numPr>
        <w:shd w:val="clear" w:color="auto" w:fill="FFFFFF"/>
        <w:tabs>
          <w:tab w:val="left" w:pos="567"/>
        </w:tabs>
        <w:ind w:left="567" w:hanging="207"/>
        <w:jc w:val="both"/>
        <w:rPr>
          <w:rFonts w:asciiTheme="minorHAnsi" w:hAnsiTheme="minorHAnsi" w:cstheme="minorHAnsi"/>
          <w:sz w:val="22"/>
          <w:szCs w:val="22"/>
          <w:lang w:val="fr-FR"/>
        </w:rPr>
      </w:pPr>
      <w:r w:rsidRPr="00F6672B">
        <w:rPr>
          <w:rFonts w:asciiTheme="minorHAnsi" w:hAnsiTheme="minorHAnsi" w:cstheme="minorHAnsi"/>
          <w:sz w:val="22"/>
          <w:szCs w:val="22"/>
          <w:lang w:val="fr-FR"/>
        </w:rPr>
        <w:t>R</w:t>
      </w:r>
      <w:r w:rsidRPr="00F6672B">
        <w:rPr>
          <w:rFonts w:asciiTheme="minorHAnsi" w:hAnsiTheme="minorHAnsi" w:cstheme="minorHAnsi"/>
          <w:bCs/>
          <w:iCs/>
          <w:sz w:val="22"/>
          <w:szCs w:val="22"/>
          <w:lang w:val="fr-FR"/>
        </w:rPr>
        <w:t xml:space="preserve">enforcer les capacités des différents responsables de la détention en matière </w:t>
      </w:r>
      <w:r w:rsidR="008A53A5">
        <w:rPr>
          <w:rFonts w:asciiTheme="minorHAnsi" w:hAnsiTheme="minorHAnsi" w:cstheme="minorHAnsi"/>
          <w:bCs/>
          <w:iCs/>
          <w:sz w:val="22"/>
          <w:szCs w:val="22"/>
          <w:lang w:val="fr-FR"/>
        </w:rPr>
        <w:t xml:space="preserve">de </w:t>
      </w:r>
      <w:r w:rsidR="00FB4E01">
        <w:rPr>
          <w:rFonts w:asciiTheme="minorHAnsi" w:hAnsiTheme="minorHAnsi" w:cstheme="minorHAnsi"/>
          <w:bCs/>
          <w:iCs/>
          <w:sz w:val="22"/>
          <w:szCs w:val="22"/>
          <w:lang w:val="fr-FR"/>
        </w:rPr>
        <w:t xml:space="preserve">gestion quotidienne et </w:t>
      </w:r>
      <w:r w:rsidR="008A53A5">
        <w:rPr>
          <w:rFonts w:asciiTheme="minorHAnsi" w:hAnsiTheme="minorHAnsi" w:cstheme="minorHAnsi"/>
          <w:bCs/>
          <w:iCs/>
          <w:sz w:val="22"/>
          <w:szCs w:val="22"/>
          <w:lang w:val="fr-FR"/>
        </w:rPr>
        <w:t>prise en charge des détenus</w:t>
      </w:r>
      <w:r w:rsidRPr="00F6672B">
        <w:rPr>
          <w:rFonts w:asciiTheme="minorHAnsi" w:hAnsiTheme="minorHAnsi" w:cstheme="minorHAnsi"/>
          <w:bCs/>
          <w:iCs/>
          <w:sz w:val="22"/>
          <w:szCs w:val="22"/>
          <w:lang w:val="fr-FR"/>
        </w:rPr>
        <w:t xml:space="preserve">, </w:t>
      </w:r>
    </w:p>
    <w:p w14:paraId="0613D1DC" w14:textId="425AB5EB" w:rsidR="008A53A5" w:rsidRPr="008A53A5" w:rsidRDefault="0054492F" w:rsidP="0054492F">
      <w:pPr>
        <w:pStyle w:val="Normal1"/>
        <w:numPr>
          <w:ilvl w:val="0"/>
          <w:numId w:val="23"/>
        </w:numPr>
        <w:shd w:val="clear" w:color="auto" w:fill="FFFFFF"/>
        <w:tabs>
          <w:tab w:val="left" w:pos="567"/>
        </w:tabs>
        <w:ind w:left="567" w:hanging="207"/>
        <w:jc w:val="both"/>
        <w:rPr>
          <w:rFonts w:asciiTheme="minorHAnsi" w:hAnsiTheme="minorHAnsi" w:cstheme="minorHAnsi"/>
          <w:sz w:val="22"/>
          <w:szCs w:val="22"/>
          <w:lang w:val="fr-FR"/>
        </w:rPr>
      </w:pPr>
      <w:r w:rsidRPr="00F6672B">
        <w:rPr>
          <w:rFonts w:asciiTheme="minorHAnsi" w:hAnsiTheme="minorHAnsi" w:cstheme="minorHAnsi"/>
          <w:sz w:val="22"/>
          <w:szCs w:val="22"/>
          <w:lang w:val="fr-FR"/>
        </w:rPr>
        <w:t>A</w:t>
      </w:r>
      <w:r w:rsidRPr="00F6672B">
        <w:rPr>
          <w:rFonts w:asciiTheme="minorHAnsi" w:hAnsiTheme="minorHAnsi" w:cstheme="minorHAnsi"/>
          <w:bCs/>
          <w:iCs/>
          <w:snapToGrid w:val="0"/>
          <w:sz w:val="22"/>
          <w:szCs w:val="22"/>
          <w:lang w:val="fr-FR"/>
        </w:rPr>
        <w:t xml:space="preserve">cquérir les fondamentaux de la </w:t>
      </w:r>
      <w:r w:rsidR="00FB4E01">
        <w:rPr>
          <w:rFonts w:asciiTheme="minorHAnsi" w:hAnsiTheme="minorHAnsi" w:cstheme="minorHAnsi"/>
          <w:bCs/>
          <w:iCs/>
          <w:snapToGrid w:val="0"/>
          <w:sz w:val="22"/>
          <w:szCs w:val="22"/>
          <w:lang w:val="fr-FR"/>
        </w:rPr>
        <w:t xml:space="preserve">gestion quotidienne et </w:t>
      </w:r>
      <w:r w:rsidR="008A53A5">
        <w:rPr>
          <w:rFonts w:asciiTheme="minorHAnsi" w:hAnsiTheme="minorHAnsi" w:cstheme="minorHAnsi"/>
          <w:bCs/>
          <w:iCs/>
          <w:snapToGrid w:val="0"/>
          <w:sz w:val="22"/>
          <w:szCs w:val="22"/>
          <w:lang w:val="fr-FR"/>
        </w:rPr>
        <w:t>prise en charge des détenus</w:t>
      </w:r>
      <w:r w:rsidRPr="00F6672B">
        <w:rPr>
          <w:rFonts w:asciiTheme="minorHAnsi" w:hAnsiTheme="minorHAnsi" w:cstheme="minorHAnsi"/>
          <w:bCs/>
          <w:iCs/>
          <w:snapToGrid w:val="0"/>
          <w:sz w:val="22"/>
          <w:szCs w:val="22"/>
          <w:lang w:val="fr-FR"/>
        </w:rPr>
        <w:t xml:space="preserve"> et adopter de bonnes pratiques en la matière</w:t>
      </w:r>
      <w:r w:rsidR="001F5454">
        <w:rPr>
          <w:rFonts w:asciiTheme="minorHAnsi" w:hAnsiTheme="minorHAnsi" w:cstheme="minorHAnsi"/>
          <w:bCs/>
          <w:iCs/>
          <w:snapToGrid w:val="0"/>
          <w:sz w:val="22"/>
          <w:szCs w:val="22"/>
          <w:lang w:val="fr-FR"/>
        </w:rPr>
        <w:t>,</w:t>
      </w:r>
    </w:p>
    <w:p w14:paraId="6457E286" w14:textId="56FF3D7A" w:rsidR="0054492F" w:rsidRPr="008A53A5" w:rsidRDefault="008A53A5" w:rsidP="0054492F">
      <w:pPr>
        <w:pStyle w:val="Normal1"/>
        <w:numPr>
          <w:ilvl w:val="0"/>
          <w:numId w:val="23"/>
        </w:numPr>
        <w:shd w:val="clear" w:color="auto" w:fill="FFFFFF"/>
        <w:tabs>
          <w:tab w:val="left" w:pos="567"/>
        </w:tabs>
        <w:ind w:left="567" w:hanging="207"/>
        <w:jc w:val="both"/>
        <w:rPr>
          <w:rFonts w:asciiTheme="minorHAnsi" w:hAnsiTheme="minorHAnsi" w:cstheme="minorHAnsi"/>
          <w:sz w:val="22"/>
          <w:szCs w:val="22"/>
          <w:lang w:val="fr-FR"/>
        </w:rPr>
      </w:pPr>
      <w:r w:rsidRPr="008A53A5">
        <w:rPr>
          <w:rFonts w:asciiTheme="minorHAnsi" w:hAnsiTheme="minorHAnsi" w:cstheme="minorHAnsi"/>
          <w:bCs/>
          <w:iCs/>
          <w:sz w:val="22"/>
          <w:szCs w:val="22"/>
          <w:lang w:val="fr-FR"/>
        </w:rPr>
        <w:t>Assurer le bon fonctionnement interne d’un établissement pénitentiaire</w:t>
      </w:r>
      <w:r w:rsidRPr="008A53A5">
        <w:rPr>
          <w:rFonts w:asciiTheme="minorHAnsi" w:hAnsiTheme="minorHAnsi" w:cstheme="minorHAnsi"/>
          <w:bCs/>
          <w:iCs/>
          <w:snapToGrid w:val="0"/>
          <w:sz w:val="22"/>
          <w:szCs w:val="22"/>
          <w:lang w:val="fr-FR"/>
        </w:rPr>
        <w:t>.</w:t>
      </w:r>
    </w:p>
    <w:p w14:paraId="3B588300" w14:textId="77777777" w:rsidR="00E93EFA" w:rsidRPr="00E93EFA" w:rsidRDefault="00E93EFA" w:rsidP="008A53A5">
      <w:pPr>
        <w:pStyle w:val="Normal1"/>
        <w:shd w:val="clear" w:color="auto" w:fill="FFFFFF"/>
        <w:tabs>
          <w:tab w:val="left" w:pos="567"/>
        </w:tabs>
        <w:jc w:val="both"/>
        <w:rPr>
          <w:rFonts w:asciiTheme="minorHAnsi" w:hAnsiTheme="minorHAnsi" w:cstheme="minorHAnsi"/>
          <w:sz w:val="22"/>
          <w:szCs w:val="22"/>
          <w:lang w:val="fr-FR"/>
        </w:rPr>
      </w:pPr>
    </w:p>
    <w:p w14:paraId="027E381B" w14:textId="77777777" w:rsidR="00080CA8" w:rsidRPr="003D6C19" w:rsidRDefault="00080CA8" w:rsidP="00080CA8">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Résultats à atteindre</w:t>
      </w:r>
    </w:p>
    <w:p w14:paraId="3F3B0706" w14:textId="77777777" w:rsidR="00080CA8" w:rsidRPr="003D6C19" w:rsidRDefault="00080CA8" w:rsidP="00080CA8">
      <w:pPr>
        <w:jc w:val="both"/>
        <w:rPr>
          <w:rFonts w:asciiTheme="minorHAnsi" w:hAnsiTheme="minorHAnsi" w:cstheme="minorHAnsi"/>
          <w:sz w:val="22"/>
          <w:szCs w:val="22"/>
        </w:rPr>
      </w:pPr>
    </w:p>
    <w:p w14:paraId="75C194A7" w14:textId="3B47B722" w:rsidR="008A53A5" w:rsidRPr="008A53A5" w:rsidRDefault="008A53A5" w:rsidP="008A53A5">
      <w:pPr>
        <w:pStyle w:val="Normal1"/>
        <w:numPr>
          <w:ilvl w:val="0"/>
          <w:numId w:val="14"/>
        </w:numPr>
        <w:jc w:val="both"/>
        <w:rPr>
          <w:rFonts w:asciiTheme="minorHAnsi" w:hAnsiTheme="minorHAnsi" w:cstheme="minorHAnsi"/>
          <w:bCs/>
          <w:iCs/>
          <w:sz w:val="22"/>
          <w:szCs w:val="22"/>
          <w:lang w:val="fr-FR"/>
        </w:rPr>
      </w:pPr>
      <w:r w:rsidRPr="008A53A5">
        <w:rPr>
          <w:rFonts w:asciiTheme="minorHAnsi" w:hAnsiTheme="minorHAnsi" w:cstheme="minorHAnsi"/>
          <w:sz w:val="22"/>
          <w:szCs w:val="22"/>
          <w:lang w:val="fr-FR"/>
        </w:rPr>
        <w:t xml:space="preserve">Une session de formation à destination </w:t>
      </w:r>
      <w:r w:rsidRPr="008A53A5">
        <w:rPr>
          <w:rFonts w:asciiTheme="minorHAnsi" w:hAnsiTheme="minorHAnsi" w:cstheme="minorHAnsi"/>
          <w:bCs/>
          <w:iCs/>
          <w:sz w:val="22"/>
          <w:szCs w:val="22"/>
          <w:lang w:val="fr-FR"/>
        </w:rPr>
        <w:t xml:space="preserve">du personnel de l’administration centrale et des personnels intervenant en détention </w:t>
      </w:r>
      <w:r w:rsidR="00A50D90" w:rsidRPr="008A53A5">
        <w:rPr>
          <w:rFonts w:asciiTheme="minorHAnsi" w:hAnsiTheme="minorHAnsi" w:cstheme="minorHAnsi"/>
          <w:sz w:val="22"/>
          <w:szCs w:val="22"/>
          <w:lang w:val="fr-FR"/>
        </w:rPr>
        <w:t xml:space="preserve">portant sur </w:t>
      </w:r>
      <w:r w:rsidR="00A50D90" w:rsidRPr="001F5454">
        <w:rPr>
          <w:rFonts w:asciiTheme="minorHAnsi" w:hAnsiTheme="minorHAnsi" w:cstheme="minorHAnsi"/>
          <w:i/>
          <w:iCs/>
          <w:sz w:val="22"/>
          <w:szCs w:val="22"/>
          <w:lang w:val="fr-FR"/>
        </w:rPr>
        <w:t>« La gestion quotidienne des détenus avec un focus sur la femme détenue et ses besoins spécifiques »</w:t>
      </w:r>
      <w:r w:rsidR="00A50D90" w:rsidRPr="008A53A5">
        <w:rPr>
          <w:rFonts w:asciiTheme="minorHAnsi" w:hAnsiTheme="minorHAnsi" w:cstheme="minorHAnsi"/>
          <w:sz w:val="22"/>
          <w:szCs w:val="22"/>
          <w:lang w:val="fr-FR"/>
        </w:rPr>
        <w:t xml:space="preserve"> est </w:t>
      </w:r>
      <w:r w:rsidR="002B624C" w:rsidRPr="008A53A5">
        <w:rPr>
          <w:rFonts w:asciiTheme="minorHAnsi" w:hAnsiTheme="minorHAnsi" w:cstheme="minorHAnsi"/>
          <w:sz w:val="22"/>
          <w:szCs w:val="22"/>
          <w:lang w:val="fr-FR"/>
        </w:rPr>
        <w:t>organisée</w:t>
      </w:r>
      <w:r>
        <w:rPr>
          <w:rFonts w:asciiTheme="minorHAnsi" w:hAnsiTheme="minorHAnsi" w:cstheme="minorHAnsi"/>
          <w:sz w:val="22"/>
          <w:szCs w:val="22"/>
          <w:lang w:val="fr-FR"/>
        </w:rPr>
        <w:t xml:space="preserve"> durant 3 Jours</w:t>
      </w:r>
      <w:r w:rsidR="002B624C" w:rsidRPr="008A53A5">
        <w:rPr>
          <w:rFonts w:asciiTheme="minorHAnsi" w:hAnsiTheme="minorHAnsi" w:cstheme="minorHAnsi"/>
          <w:sz w:val="22"/>
          <w:szCs w:val="22"/>
          <w:lang w:val="fr-FR"/>
        </w:rPr>
        <w:t>.</w:t>
      </w:r>
      <w:r w:rsidR="00E93EFA" w:rsidRPr="008A53A5">
        <w:rPr>
          <w:rFonts w:asciiTheme="minorHAnsi" w:hAnsiTheme="minorHAnsi" w:cstheme="minorHAnsi"/>
          <w:sz w:val="22"/>
          <w:szCs w:val="22"/>
          <w:lang w:val="fr-FR"/>
        </w:rPr>
        <w:t xml:space="preserve">  </w:t>
      </w:r>
    </w:p>
    <w:p w14:paraId="64164860" w14:textId="45E3665D" w:rsidR="0054492F" w:rsidRDefault="0054492F" w:rsidP="0054492F">
      <w:pPr>
        <w:pStyle w:val="Default"/>
        <w:jc w:val="both"/>
        <w:rPr>
          <w:rFonts w:asciiTheme="minorHAnsi" w:hAnsiTheme="minorHAnsi" w:cstheme="minorHAnsi"/>
          <w:sz w:val="22"/>
          <w:szCs w:val="22"/>
        </w:rPr>
      </w:pPr>
    </w:p>
    <w:p w14:paraId="484FD527" w14:textId="174E2B2D" w:rsidR="0054492F" w:rsidRPr="0054492F" w:rsidRDefault="0054492F" w:rsidP="008A53A5">
      <w:pPr>
        <w:pStyle w:val="Normal1"/>
        <w:shd w:val="clear" w:color="auto" w:fill="FFFFFF"/>
        <w:tabs>
          <w:tab w:val="left" w:pos="567"/>
        </w:tabs>
        <w:jc w:val="both"/>
        <w:rPr>
          <w:rFonts w:asciiTheme="minorHAnsi" w:hAnsiTheme="minorHAnsi" w:cstheme="minorHAnsi"/>
          <w:bCs/>
          <w:iCs/>
          <w:snapToGrid w:val="0"/>
          <w:sz w:val="22"/>
          <w:szCs w:val="22"/>
          <w:lang w:val="fr-FR"/>
        </w:rPr>
      </w:pPr>
      <w:r w:rsidRPr="0054492F">
        <w:rPr>
          <w:rFonts w:asciiTheme="minorHAnsi" w:hAnsiTheme="minorHAnsi" w:cstheme="minorHAnsi"/>
          <w:bCs/>
          <w:iCs/>
          <w:snapToGrid w:val="0"/>
          <w:sz w:val="22"/>
          <w:szCs w:val="22"/>
          <w:lang w:val="fr-FR"/>
        </w:rPr>
        <w:t>A l</w:t>
      </w:r>
      <w:r>
        <w:rPr>
          <w:rFonts w:asciiTheme="minorHAnsi" w:hAnsiTheme="minorHAnsi" w:cstheme="minorHAnsi"/>
          <w:bCs/>
          <w:iCs/>
          <w:snapToGrid w:val="0"/>
          <w:sz w:val="22"/>
          <w:szCs w:val="22"/>
          <w:lang w:val="fr-FR"/>
        </w:rPr>
        <w:t>’issue</w:t>
      </w:r>
      <w:r w:rsidRPr="0054492F">
        <w:rPr>
          <w:rFonts w:asciiTheme="minorHAnsi" w:hAnsiTheme="minorHAnsi" w:cstheme="minorHAnsi"/>
          <w:bCs/>
          <w:iCs/>
          <w:snapToGrid w:val="0"/>
          <w:sz w:val="22"/>
          <w:szCs w:val="22"/>
          <w:lang w:val="fr-FR"/>
        </w:rPr>
        <w:t xml:space="preserve"> de la formation :</w:t>
      </w:r>
    </w:p>
    <w:p w14:paraId="39B10FA3" w14:textId="0BCA508B" w:rsidR="0054492F" w:rsidRPr="0054492F" w:rsidRDefault="0054492F" w:rsidP="008A53A5">
      <w:pPr>
        <w:pStyle w:val="Normal1"/>
        <w:shd w:val="clear" w:color="auto" w:fill="FFFFFF"/>
        <w:tabs>
          <w:tab w:val="left" w:pos="567"/>
        </w:tabs>
        <w:jc w:val="both"/>
        <w:rPr>
          <w:rFonts w:asciiTheme="minorHAnsi" w:hAnsiTheme="minorHAnsi" w:cstheme="minorHAnsi"/>
          <w:bCs/>
          <w:iCs/>
          <w:snapToGrid w:val="0"/>
          <w:sz w:val="22"/>
          <w:szCs w:val="22"/>
          <w:lang w:val="fr-FR"/>
        </w:rPr>
      </w:pPr>
      <w:r w:rsidRPr="0054492F">
        <w:rPr>
          <w:rFonts w:asciiTheme="minorHAnsi" w:hAnsiTheme="minorHAnsi" w:cstheme="minorHAnsi"/>
          <w:bCs/>
          <w:iCs/>
          <w:snapToGrid w:val="0"/>
          <w:sz w:val="22"/>
          <w:szCs w:val="22"/>
          <w:lang w:val="fr-FR"/>
        </w:rPr>
        <w:t xml:space="preserve">- les intervenants dans la gestion de la détention </w:t>
      </w:r>
      <w:r w:rsidR="00247AD1">
        <w:rPr>
          <w:rFonts w:asciiTheme="minorHAnsi" w:hAnsiTheme="minorHAnsi" w:cstheme="minorHAnsi"/>
          <w:bCs/>
          <w:iCs/>
          <w:snapToGrid w:val="0"/>
          <w:sz w:val="22"/>
          <w:szCs w:val="22"/>
          <w:lang w:val="fr-FR"/>
        </w:rPr>
        <w:t xml:space="preserve">(45 personnels visés) </w:t>
      </w:r>
      <w:r w:rsidRPr="0054492F">
        <w:rPr>
          <w:rFonts w:asciiTheme="minorHAnsi" w:hAnsiTheme="minorHAnsi" w:cstheme="minorHAnsi"/>
          <w:bCs/>
          <w:iCs/>
          <w:snapToGrid w:val="0"/>
          <w:sz w:val="22"/>
          <w:szCs w:val="22"/>
          <w:lang w:val="fr-FR"/>
        </w:rPr>
        <w:t xml:space="preserve">développent leurs capacités en matière de gestion </w:t>
      </w:r>
      <w:r w:rsidR="00525ED0">
        <w:rPr>
          <w:rFonts w:asciiTheme="minorHAnsi" w:hAnsiTheme="minorHAnsi" w:cstheme="minorHAnsi"/>
          <w:bCs/>
          <w:iCs/>
          <w:snapToGrid w:val="0"/>
          <w:sz w:val="22"/>
          <w:szCs w:val="22"/>
          <w:lang w:val="fr-FR"/>
        </w:rPr>
        <w:t xml:space="preserve">quotidienne et pris en charge </w:t>
      </w:r>
      <w:r w:rsidRPr="0054492F">
        <w:rPr>
          <w:rFonts w:asciiTheme="minorHAnsi" w:hAnsiTheme="minorHAnsi" w:cstheme="minorHAnsi"/>
          <w:bCs/>
          <w:iCs/>
          <w:snapToGrid w:val="0"/>
          <w:sz w:val="22"/>
          <w:szCs w:val="22"/>
          <w:lang w:val="fr-FR"/>
        </w:rPr>
        <w:t xml:space="preserve">des détenus et se coordonnent entre eux au regard de leurs missions respectives et communes ;   </w:t>
      </w:r>
    </w:p>
    <w:p w14:paraId="58B1AB38" w14:textId="7323CF48" w:rsidR="0054492F" w:rsidRPr="0054492F" w:rsidRDefault="0054492F" w:rsidP="008A53A5">
      <w:pPr>
        <w:pStyle w:val="Normal1"/>
        <w:shd w:val="clear" w:color="auto" w:fill="FFFFFF"/>
        <w:tabs>
          <w:tab w:val="left" w:pos="567"/>
        </w:tabs>
        <w:jc w:val="both"/>
        <w:rPr>
          <w:rFonts w:asciiTheme="minorHAnsi" w:hAnsiTheme="minorHAnsi" w:cstheme="minorHAnsi"/>
          <w:bCs/>
          <w:iCs/>
          <w:snapToGrid w:val="0"/>
          <w:sz w:val="22"/>
          <w:szCs w:val="22"/>
          <w:lang w:val="fr-FR"/>
        </w:rPr>
      </w:pPr>
      <w:r w:rsidRPr="0054492F">
        <w:rPr>
          <w:rFonts w:asciiTheme="minorHAnsi" w:hAnsiTheme="minorHAnsi" w:cstheme="minorHAnsi"/>
          <w:bCs/>
          <w:iCs/>
          <w:snapToGrid w:val="0"/>
          <w:sz w:val="22"/>
          <w:szCs w:val="22"/>
          <w:lang w:val="fr-FR"/>
        </w:rPr>
        <w:t xml:space="preserve">- la prise en charge des détenus </w:t>
      </w:r>
      <w:r w:rsidR="00FA4AA1">
        <w:rPr>
          <w:rFonts w:asciiTheme="minorHAnsi" w:hAnsiTheme="minorHAnsi" w:cstheme="minorHAnsi"/>
          <w:bCs/>
          <w:iCs/>
          <w:snapToGrid w:val="0"/>
          <w:sz w:val="22"/>
          <w:szCs w:val="22"/>
          <w:lang w:val="fr-FR"/>
        </w:rPr>
        <w:t>ainsi que le fonctionnement interne d’un établissement pénitentiaire sont</w:t>
      </w:r>
      <w:r w:rsidRPr="0054492F">
        <w:rPr>
          <w:rFonts w:asciiTheme="minorHAnsi" w:hAnsiTheme="minorHAnsi" w:cstheme="minorHAnsi"/>
          <w:bCs/>
          <w:iCs/>
          <w:snapToGrid w:val="0"/>
          <w:sz w:val="22"/>
          <w:szCs w:val="22"/>
          <w:lang w:val="fr-FR"/>
        </w:rPr>
        <w:t xml:space="preserve"> amélior</w:t>
      </w:r>
      <w:r w:rsidR="00FA4AA1">
        <w:rPr>
          <w:rFonts w:asciiTheme="minorHAnsi" w:hAnsiTheme="minorHAnsi" w:cstheme="minorHAnsi"/>
          <w:bCs/>
          <w:iCs/>
          <w:snapToGrid w:val="0"/>
          <w:sz w:val="22"/>
          <w:szCs w:val="22"/>
          <w:lang w:val="fr-FR"/>
        </w:rPr>
        <w:t>és</w:t>
      </w:r>
      <w:r w:rsidRPr="0054492F">
        <w:rPr>
          <w:rFonts w:asciiTheme="minorHAnsi" w:hAnsiTheme="minorHAnsi" w:cstheme="minorHAnsi"/>
          <w:bCs/>
          <w:iCs/>
          <w:snapToGrid w:val="0"/>
          <w:sz w:val="22"/>
          <w:szCs w:val="22"/>
          <w:lang w:val="fr-FR"/>
        </w:rPr>
        <w:t>.</w:t>
      </w:r>
    </w:p>
    <w:p w14:paraId="3FDACF4F" w14:textId="77777777" w:rsidR="0054492F" w:rsidRPr="008045F5" w:rsidRDefault="0054492F" w:rsidP="0054492F">
      <w:pPr>
        <w:pStyle w:val="Default"/>
        <w:jc w:val="both"/>
        <w:rPr>
          <w:rFonts w:asciiTheme="minorHAnsi" w:hAnsiTheme="minorHAnsi" w:cstheme="minorHAnsi"/>
          <w:sz w:val="22"/>
          <w:szCs w:val="22"/>
        </w:rPr>
      </w:pPr>
    </w:p>
    <w:p w14:paraId="6DD26DEE" w14:textId="081D03C9" w:rsidR="00FF4002" w:rsidRPr="003D6C19" w:rsidRDefault="00FF4002" w:rsidP="00FF4002">
      <w:pPr>
        <w:pStyle w:val="Paragraphedeliste"/>
        <w:ind w:left="1080"/>
        <w:jc w:val="both"/>
        <w:rPr>
          <w:rFonts w:asciiTheme="minorHAnsi" w:hAnsiTheme="minorHAnsi" w:cstheme="minorHAnsi"/>
          <w:sz w:val="22"/>
          <w:szCs w:val="22"/>
        </w:rPr>
      </w:pPr>
    </w:p>
    <w:p w14:paraId="2F18E5D2" w14:textId="77777777" w:rsidR="00965444" w:rsidRPr="003D6C19" w:rsidRDefault="00965444">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Description de la mission</w:t>
      </w:r>
    </w:p>
    <w:p w14:paraId="69356CB9" w14:textId="77777777" w:rsidR="00965444" w:rsidRPr="003D6C19" w:rsidRDefault="00965444" w:rsidP="00C85939">
      <w:pPr>
        <w:jc w:val="both"/>
        <w:rPr>
          <w:rFonts w:asciiTheme="minorHAnsi" w:hAnsiTheme="minorHAnsi" w:cstheme="minorHAnsi"/>
          <w:sz w:val="22"/>
          <w:szCs w:val="22"/>
        </w:rPr>
      </w:pPr>
    </w:p>
    <w:p w14:paraId="4198E154" w14:textId="19A1D0E3" w:rsidR="001D27F6" w:rsidRDefault="00965444">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Activités prévues</w:t>
      </w:r>
      <w:r w:rsidR="00A97510" w:rsidRPr="003D6C19">
        <w:rPr>
          <w:rFonts w:asciiTheme="minorHAnsi" w:eastAsia="Arial Unicode MS" w:hAnsiTheme="minorHAnsi" w:cstheme="minorHAnsi"/>
          <w:b/>
          <w:sz w:val="22"/>
          <w:szCs w:val="22"/>
          <w:lang w:eastAsia="en-US"/>
        </w:rPr>
        <w:t xml:space="preserve"> et méthodologie</w:t>
      </w:r>
    </w:p>
    <w:p w14:paraId="6FD75786" w14:textId="5F0B6F39" w:rsidR="008D282C" w:rsidRDefault="008D282C" w:rsidP="003E548D">
      <w:pPr>
        <w:jc w:val="both"/>
        <w:rPr>
          <w:rFonts w:asciiTheme="minorHAnsi" w:eastAsia="Arial Unicode MS" w:hAnsiTheme="minorHAnsi" w:cstheme="minorHAnsi"/>
          <w:b/>
          <w:sz w:val="22"/>
          <w:szCs w:val="22"/>
          <w:lang w:eastAsia="en-US"/>
        </w:rPr>
      </w:pPr>
    </w:p>
    <w:p w14:paraId="40434BDF" w14:textId="6E11D36C" w:rsidR="008D282C" w:rsidRDefault="008D282C" w:rsidP="008D282C">
      <w:pPr>
        <w:jc w:val="both"/>
        <w:rPr>
          <w:rFonts w:asciiTheme="minorHAnsi" w:hAnsiTheme="minorHAnsi" w:cstheme="minorHAnsi"/>
          <w:sz w:val="22"/>
          <w:szCs w:val="22"/>
        </w:rPr>
      </w:pPr>
      <w:r>
        <w:rPr>
          <w:rFonts w:asciiTheme="minorHAnsi" w:hAnsiTheme="minorHAnsi" w:cstheme="minorHAnsi"/>
          <w:sz w:val="22"/>
          <w:szCs w:val="22"/>
        </w:rPr>
        <w:t xml:space="preserve">Les activités prévues s’échelonneront selon la méthodologie suivante </w:t>
      </w:r>
      <w:r w:rsidRPr="00BC2556">
        <w:rPr>
          <w:rFonts w:asciiTheme="minorHAnsi" w:hAnsiTheme="minorHAnsi" w:cstheme="minorHAnsi"/>
          <w:sz w:val="22"/>
          <w:szCs w:val="22"/>
        </w:rPr>
        <w:t>:</w:t>
      </w:r>
    </w:p>
    <w:p w14:paraId="3CE8C594" w14:textId="77777777" w:rsidR="008D282C" w:rsidRDefault="008D282C" w:rsidP="008D282C">
      <w:pPr>
        <w:jc w:val="both"/>
        <w:rPr>
          <w:rFonts w:asciiTheme="minorHAnsi" w:hAnsiTheme="minorHAnsi" w:cstheme="minorHAnsi"/>
          <w:sz w:val="22"/>
          <w:szCs w:val="22"/>
        </w:rPr>
      </w:pPr>
    </w:p>
    <w:p w14:paraId="5EC2C399" w14:textId="0E3F9CEE" w:rsidR="008D282C" w:rsidRPr="00142E48" w:rsidRDefault="008D282C" w:rsidP="008D282C">
      <w:pPr>
        <w:pStyle w:val="Paragraphedeliste"/>
        <w:numPr>
          <w:ilvl w:val="0"/>
          <w:numId w:val="9"/>
        </w:numPr>
        <w:jc w:val="both"/>
        <w:rPr>
          <w:rFonts w:asciiTheme="minorHAnsi" w:hAnsiTheme="minorHAnsi" w:cstheme="minorHAnsi"/>
          <w:sz w:val="22"/>
          <w:szCs w:val="22"/>
        </w:rPr>
      </w:pPr>
      <w:r w:rsidRPr="003D6C19">
        <w:rPr>
          <w:rFonts w:asciiTheme="minorHAnsi" w:hAnsiTheme="minorHAnsi" w:cstheme="minorHAnsi"/>
          <w:b/>
          <w:bCs/>
          <w:sz w:val="22"/>
          <w:szCs w:val="22"/>
        </w:rPr>
        <w:t>Phase préparation</w:t>
      </w:r>
    </w:p>
    <w:p w14:paraId="04669879" w14:textId="187CB38C" w:rsidR="00142E48" w:rsidRDefault="00142E48" w:rsidP="00C94D59">
      <w:pPr>
        <w:pStyle w:val="Paragraphedeliste"/>
        <w:numPr>
          <w:ilvl w:val="0"/>
          <w:numId w:val="11"/>
        </w:numPr>
        <w:jc w:val="both"/>
        <w:rPr>
          <w:rFonts w:asciiTheme="minorHAnsi" w:hAnsiTheme="minorHAnsi" w:cstheme="minorHAnsi"/>
          <w:iCs/>
          <w:snapToGrid w:val="0"/>
          <w:sz w:val="22"/>
          <w:szCs w:val="22"/>
        </w:rPr>
      </w:pPr>
      <w:r>
        <w:rPr>
          <w:rFonts w:asciiTheme="minorHAnsi" w:hAnsiTheme="minorHAnsi" w:cstheme="minorHAnsi"/>
          <w:iCs/>
          <w:snapToGrid w:val="0"/>
          <w:sz w:val="22"/>
          <w:szCs w:val="22"/>
        </w:rPr>
        <w:t>Les</w:t>
      </w:r>
      <w:r w:rsidRPr="00A91697">
        <w:rPr>
          <w:rFonts w:asciiTheme="minorHAnsi" w:hAnsiTheme="minorHAnsi" w:cstheme="minorHAnsi"/>
          <w:iCs/>
          <w:snapToGrid w:val="0"/>
          <w:sz w:val="22"/>
          <w:szCs w:val="22"/>
        </w:rPr>
        <w:t xml:space="preserve"> 2 experts prendront contact pour fixer les règles de coanimation</w:t>
      </w:r>
      <w:r w:rsidR="00D53EA7">
        <w:rPr>
          <w:rFonts w:asciiTheme="minorHAnsi" w:hAnsiTheme="minorHAnsi" w:cstheme="minorHAnsi"/>
          <w:iCs/>
          <w:snapToGrid w:val="0"/>
          <w:sz w:val="22"/>
          <w:szCs w:val="22"/>
        </w:rPr>
        <w:t xml:space="preserve">, </w:t>
      </w:r>
      <w:r w:rsidRPr="00A91697">
        <w:rPr>
          <w:rFonts w:asciiTheme="minorHAnsi" w:hAnsiTheme="minorHAnsi" w:cstheme="minorHAnsi"/>
          <w:iCs/>
          <w:snapToGrid w:val="0"/>
          <w:sz w:val="22"/>
          <w:szCs w:val="22"/>
        </w:rPr>
        <w:t xml:space="preserve">élaborer un programme </w:t>
      </w:r>
      <w:r>
        <w:rPr>
          <w:rFonts w:asciiTheme="minorHAnsi" w:hAnsiTheme="minorHAnsi" w:cstheme="minorHAnsi"/>
          <w:iCs/>
          <w:snapToGrid w:val="0"/>
          <w:sz w:val="22"/>
          <w:szCs w:val="22"/>
        </w:rPr>
        <w:t xml:space="preserve">et un </w:t>
      </w:r>
      <w:r w:rsidRPr="00C94D59">
        <w:rPr>
          <w:rFonts w:asciiTheme="minorHAnsi" w:hAnsiTheme="minorHAnsi" w:cstheme="minorHAnsi"/>
          <w:bCs/>
          <w:sz w:val="22"/>
          <w:szCs w:val="22"/>
        </w:rPr>
        <w:t>module</w:t>
      </w:r>
      <w:r>
        <w:rPr>
          <w:rFonts w:asciiTheme="minorHAnsi" w:hAnsiTheme="minorHAnsi" w:cstheme="minorHAnsi"/>
          <w:iCs/>
          <w:snapToGrid w:val="0"/>
          <w:sz w:val="22"/>
          <w:szCs w:val="22"/>
        </w:rPr>
        <w:t xml:space="preserve"> de formation </w:t>
      </w:r>
      <w:r w:rsidRPr="00A91697">
        <w:rPr>
          <w:rFonts w:asciiTheme="minorHAnsi" w:hAnsiTheme="minorHAnsi" w:cstheme="minorHAnsi"/>
          <w:iCs/>
          <w:snapToGrid w:val="0"/>
          <w:sz w:val="22"/>
          <w:szCs w:val="22"/>
        </w:rPr>
        <w:t xml:space="preserve">qu’ils transmettront à l’équipe projet. </w:t>
      </w:r>
      <w:r>
        <w:rPr>
          <w:rFonts w:asciiTheme="minorHAnsi" w:hAnsiTheme="minorHAnsi" w:cstheme="minorHAnsi"/>
          <w:iCs/>
          <w:snapToGrid w:val="0"/>
          <w:sz w:val="22"/>
          <w:szCs w:val="22"/>
        </w:rPr>
        <w:t>Ce programme sera soumis à l’administration pénitentiaire qui sera chargée de le valider, conjointement avec l’équipe projet.</w:t>
      </w:r>
    </w:p>
    <w:p w14:paraId="3974157A" w14:textId="77777777" w:rsidR="00142E48" w:rsidRPr="00142E48" w:rsidRDefault="00142E48" w:rsidP="00142E48">
      <w:pPr>
        <w:jc w:val="both"/>
        <w:rPr>
          <w:rFonts w:asciiTheme="minorHAnsi" w:hAnsiTheme="minorHAnsi" w:cstheme="minorHAnsi"/>
          <w:sz w:val="22"/>
          <w:szCs w:val="22"/>
        </w:rPr>
      </w:pPr>
    </w:p>
    <w:p w14:paraId="78459BD6" w14:textId="0A00084E" w:rsidR="008D282C" w:rsidRDefault="008D282C" w:rsidP="002868F2">
      <w:pPr>
        <w:pStyle w:val="Paragraphedeliste"/>
        <w:numPr>
          <w:ilvl w:val="0"/>
          <w:numId w:val="11"/>
        </w:numPr>
        <w:jc w:val="both"/>
        <w:rPr>
          <w:rFonts w:asciiTheme="minorHAnsi" w:hAnsiTheme="minorHAnsi" w:cstheme="minorHAnsi"/>
          <w:bCs/>
          <w:sz w:val="22"/>
          <w:szCs w:val="22"/>
        </w:rPr>
      </w:pPr>
      <w:r w:rsidRPr="00EB1088">
        <w:rPr>
          <w:rFonts w:asciiTheme="minorHAnsi" w:hAnsiTheme="minorHAnsi" w:cstheme="minorHAnsi"/>
          <w:bCs/>
          <w:sz w:val="22"/>
          <w:szCs w:val="22"/>
        </w:rPr>
        <w:t>Participer</w:t>
      </w:r>
      <w:r>
        <w:rPr>
          <w:rFonts w:asciiTheme="minorHAnsi" w:hAnsiTheme="minorHAnsi" w:cstheme="minorHAnsi"/>
          <w:bCs/>
          <w:sz w:val="22"/>
          <w:szCs w:val="22"/>
        </w:rPr>
        <w:t xml:space="preserve"> à une réunion de lancement avec l’équipe projet </w:t>
      </w:r>
      <w:r w:rsidR="00D84443">
        <w:rPr>
          <w:rFonts w:asciiTheme="minorHAnsi" w:hAnsiTheme="minorHAnsi" w:cstheme="minorHAnsi"/>
          <w:bCs/>
          <w:sz w:val="22"/>
          <w:szCs w:val="22"/>
        </w:rPr>
        <w:t xml:space="preserve">et l’administration pénitentiaire </w:t>
      </w:r>
      <w:r>
        <w:rPr>
          <w:rFonts w:asciiTheme="minorHAnsi" w:hAnsiTheme="minorHAnsi" w:cstheme="minorHAnsi"/>
          <w:bCs/>
          <w:sz w:val="22"/>
          <w:szCs w:val="22"/>
        </w:rPr>
        <w:t>pour cadrer la mission et présenter les attentes,</w:t>
      </w:r>
    </w:p>
    <w:p w14:paraId="3E4B41D9" w14:textId="77777777" w:rsidR="00D84443" w:rsidRPr="00D84443" w:rsidRDefault="00D84443" w:rsidP="00D84443">
      <w:pPr>
        <w:jc w:val="both"/>
        <w:rPr>
          <w:rFonts w:asciiTheme="minorHAnsi" w:hAnsiTheme="minorHAnsi" w:cstheme="minorHAnsi"/>
          <w:bCs/>
          <w:sz w:val="22"/>
          <w:szCs w:val="22"/>
        </w:rPr>
      </w:pPr>
    </w:p>
    <w:p w14:paraId="2A9CDAED" w14:textId="23FC707C" w:rsidR="00142E48" w:rsidRPr="009D19A6" w:rsidRDefault="00003D5E" w:rsidP="009D19A6">
      <w:pPr>
        <w:pStyle w:val="Paragraphedeliste"/>
        <w:numPr>
          <w:ilvl w:val="0"/>
          <w:numId w:val="9"/>
        </w:numPr>
        <w:jc w:val="both"/>
        <w:rPr>
          <w:rFonts w:asciiTheme="minorHAnsi" w:hAnsiTheme="minorHAnsi" w:cstheme="minorHAnsi"/>
          <w:b/>
          <w:bCs/>
          <w:sz w:val="22"/>
          <w:szCs w:val="22"/>
        </w:rPr>
      </w:pPr>
      <w:r>
        <w:rPr>
          <w:rFonts w:asciiTheme="minorHAnsi" w:hAnsiTheme="minorHAnsi" w:cstheme="minorHAnsi"/>
          <w:b/>
          <w:bCs/>
          <w:sz w:val="22"/>
          <w:szCs w:val="22"/>
        </w:rPr>
        <w:t xml:space="preserve">Phase </w:t>
      </w:r>
      <w:r w:rsidR="002868F2">
        <w:rPr>
          <w:rFonts w:asciiTheme="minorHAnsi" w:hAnsiTheme="minorHAnsi" w:cstheme="minorHAnsi"/>
          <w:b/>
          <w:bCs/>
          <w:sz w:val="22"/>
          <w:szCs w:val="22"/>
        </w:rPr>
        <w:t>1</w:t>
      </w:r>
      <w:r>
        <w:rPr>
          <w:rFonts w:asciiTheme="minorHAnsi" w:hAnsiTheme="minorHAnsi" w:cstheme="minorHAnsi"/>
          <w:b/>
          <w:bCs/>
          <w:sz w:val="22"/>
          <w:szCs w:val="22"/>
        </w:rPr>
        <w:t xml:space="preserve"> : </w:t>
      </w:r>
      <w:r w:rsidRPr="00003D5E">
        <w:rPr>
          <w:rFonts w:asciiTheme="minorHAnsi" w:hAnsiTheme="minorHAnsi" w:cstheme="minorHAnsi"/>
          <w:sz w:val="22"/>
          <w:szCs w:val="22"/>
        </w:rPr>
        <w:t>animation d</w:t>
      </w:r>
      <w:r w:rsidR="00D84443">
        <w:rPr>
          <w:rFonts w:asciiTheme="minorHAnsi" w:hAnsiTheme="minorHAnsi" w:cstheme="minorHAnsi"/>
          <w:sz w:val="22"/>
          <w:szCs w:val="22"/>
        </w:rPr>
        <w:t>e la</w:t>
      </w:r>
      <w:r w:rsidRPr="00003D5E">
        <w:rPr>
          <w:rFonts w:asciiTheme="minorHAnsi" w:hAnsiTheme="minorHAnsi" w:cstheme="minorHAnsi"/>
          <w:sz w:val="22"/>
          <w:szCs w:val="22"/>
        </w:rPr>
        <w:t xml:space="preserve"> session de formation</w:t>
      </w:r>
    </w:p>
    <w:p w14:paraId="26740184" w14:textId="77777777" w:rsidR="009D19A6" w:rsidRPr="009D19A6" w:rsidRDefault="009D19A6" w:rsidP="009D19A6">
      <w:pPr>
        <w:pStyle w:val="Paragraphedeliste"/>
        <w:jc w:val="both"/>
        <w:rPr>
          <w:rFonts w:asciiTheme="minorHAnsi" w:hAnsiTheme="minorHAnsi" w:cstheme="minorHAnsi"/>
          <w:b/>
          <w:bCs/>
          <w:sz w:val="22"/>
          <w:szCs w:val="22"/>
        </w:rPr>
      </w:pPr>
    </w:p>
    <w:p w14:paraId="19CC012F" w14:textId="25F5686A" w:rsidR="00A00FFE" w:rsidRDefault="00A00FFE" w:rsidP="00A00FFE">
      <w:pPr>
        <w:pStyle w:val="Normal1"/>
        <w:shd w:val="clear" w:color="auto" w:fill="FFFFFF"/>
        <w:tabs>
          <w:tab w:val="left" w:pos="567"/>
        </w:tabs>
        <w:jc w:val="both"/>
        <w:rPr>
          <w:rFonts w:asciiTheme="minorHAnsi" w:hAnsiTheme="minorHAnsi" w:cstheme="minorHAnsi"/>
          <w:iCs/>
          <w:snapToGrid w:val="0"/>
          <w:sz w:val="22"/>
          <w:szCs w:val="22"/>
          <w:lang w:val="fr-FR"/>
        </w:rPr>
      </w:pPr>
      <w:r w:rsidRPr="00A00FFE">
        <w:rPr>
          <w:rFonts w:asciiTheme="minorHAnsi" w:hAnsiTheme="minorHAnsi" w:cstheme="minorHAnsi"/>
          <w:iCs/>
          <w:snapToGrid w:val="0"/>
          <w:sz w:val="22"/>
          <w:szCs w:val="22"/>
          <w:lang w:val="fr-FR"/>
        </w:rPr>
        <w:t>Ce programme de la session de formation proposé par les experts portera sur la thématique</w:t>
      </w:r>
      <w:r w:rsidRPr="00A00FFE">
        <w:rPr>
          <w:rFonts w:asciiTheme="minorHAnsi" w:hAnsiTheme="minorHAnsi" w:cstheme="minorHAnsi"/>
          <w:sz w:val="22"/>
          <w:szCs w:val="22"/>
          <w:lang w:val="fr-FR"/>
        </w:rPr>
        <w:t xml:space="preserve"> « La gestion quotidienne des détenus</w:t>
      </w:r>
      <w:r w:rsidR="003730EA">
        <w:rPr>
          <w:rFonts w:asciiTheme="minorHAnsi" w:hAnsiTheme="minorHAnsi" w:cstheme="minorHAnsi"/>
          <w:sz w:val="22"/>
          <w:szCs w:val="22"/>
          <w:lang w:val="fr-FR"/>
        </w:rPr>
        <w:t> »</w:t>
      </w:r>
      <w:r w:rsidRPr="00A00FFE">
        <w:rPr>
          <w:rFonts w:asciiTheme="minorHAnsi" w:hAnsiTheme="minorHAnsi" w:cstheme="minorHAnsi"/>
          <w:sz w:val="22"/>
          <w:szCs w:val="22"/>
          <w:lang w:val="fr-FR"/>
        </w:rPr>
        <w:t xml:space="preserve"> </w:t>
      </w:r>
      <w:r w:rsidR="003730EA">
        <w:rPr>
          <w:rFonts w:asciiTheme="minorHAnsi" w:hAnsiTheme="minorHAnsi" w:cstheme="minorHAnsi"/>
          <w:sz w:val="22"/>
          <w:szCs w:val="22"/>
          <w:lang w:val="fr-FR"/>
        </w:rPr>
        <w:t>et intègrera</w:t>
      </w:r>
      <w:r w:rsidR="00CE7858">
        <w:rPr>
          <w:rFonts w:asciiTheme="minorHAnsi" w:hAnsiTheme="minorHAnsi" w:cstheme="minorHAnsi"/>
          <w:sz w:val="22"/>
          <w:szCs w:val="22"/>
          <w:lang w:val="fr-FR"/>
        </w:rPr>
        <w:t xml:space="preserve"> </w:t>
      </w:r>
      <w:r w:rsidRPr="00A00FFE">
        <w:rPr>
          <w:rFonts w:asciiTheme="minorHAnsi" w:hAnsiTheme="minorHAnsi" w:cstheme="minorHAnsi"/>
          <w:sz w:val="22"/>
          <w:szCs w:val="22"/>
          <w:lang w:val="fr-FR"/>
        </w:rPr>
        <w:t xml:space="preserve">un focus sur </w:t>
      </w:r>
      <w:r w:rsidR="003730EA">
        <w:rPr>
          <w:rFonts w:asciiTheme="minorHAnsi" w:hAnsiTheme="minorHAnsi" w:cstheme="minorHAnsi"/>
          <w:sz w:val="22"/>
          <w:szCs w:val="22"/>
          <w:lang w:val="fr-FR"/>
        </w:rPr>
        <w:t>« </w:t>
      </w:r>
      <w:r w:rsidRPr="00A00FFE">
        <w:rPr>
          <w:rFonts w:asciiTheme="minorHAnsi" w:hAnsiTheme="minorHAnsi" w:cstheme="minorHAnsi"/>
          <w:sz w:val="22"/>
          <w:szCs w:val="22"/>
          <w:lang w:val="fr-FR"/>
        </w:rPr>
        <w:t>la femme détenue et ses besoins spécifiques »</w:t>
      </w:r>
      <w:r w:rsidRPr="00A00FFE">
        <w:rPr>
          <w:rFonts w:asciiTheme="minorHAnsi" w:hAnsiTheme="minorHAnsi" w:cstheme="minorHAnsi"/>
          <w:iCs/>
          <w:snapToGrid w:val="0"/>
          <w:sz w:val="22"/>
          <w:szCs w:val="22"/>
          <w:lang w:val="fr-FR"/>
        </w:rPr>
        <w:t>.</w:t>
      </w:r>
      <w:r w:rsidRPr="00B510BB">
        <w:rPr>
          <w:rFonts w:asciiTheme="minorHAnsi" w:hAnsiTheme="minorHAnsi" w:cstheme="minorHAnsi"/>
          <w:iCs/>
          <w:snapToGrid w:val="0"/>
          <w:sz w:val="22"/>
          <w:szCs w:val="22"/>
          <w:lang w:val="fr-FR"/>
        </w:rPr>
        <w:t xml:space="preserve"> C</w:t>
      </w:r>
      <w:r w:rsidRPr="00B510BB">
        <w:rPr>
          <w:rFonts w:asciiTheme="minorHAnsi" w:hAnsiTheme="minorHAnsi" w:cstheme="minorHAnsi"/>
          <w:sz w:val="22"/>
          <w:szCs w:val="22"/>
          <w:lang w:val="fr-FR"/>
        </w:rPr>
        <w:t>ette session abordera plusieurs thématiques (</w:t>
      </w:r>
      <w:r w:rsidR="003730EA">
        <w:rPr>
          <w:rFonts w:asciiTheme="minorHAnsi" w:hAnsiTheme="minorHAnsi" w:cstheme="minorHAnsi"/>
          <w:sz w:val="22"/>
          <w:szCs w:val="22"/>
          <w:lang w:val="fr-FR"/>
        </w:rPr>
        <w:t xml:space="preserve">entre autres, </w:t>
      </w:r>
      <w:r w:rsidR="00CE7858">
        <w:rPr>
          <w:rFonts w:asciiTheme="minorHAnsi" w:hAnsiTheme="minorHAnsi" w:cstheme="minorHAnsi"/>
          <w:sz w:val="22"/>
          <w:szCs w:val="22"/>
          <w:lang w:val="fr-FR"/>
        </w:rPr>
        <w:t>obligations découlant des dispositions et normes internationales, gestion des dossiers des détenus, droits et devoirs des détenus,</w:t>
      </w:r>
      <w:r w:rsidRPr="00B510BB">
        <w:rPr>
          <w:rFonts w:asciiTheme="minorHAnsi" w:hAnsiTheme="minorHAnsi" w:cstheme="minorHAnsi"/>
          <w:sz w:val="22"/>
          <w:szCs w:val="22"/>
          <w:lang w:val="fr-FR"/>
        </w:rPr>
        <w:t xml:space="preserve"> </w:t>
      </w:r>
      <w:r w:rsidR="00197B93">
        <w:rPr>
          <w:rFonts w:asciiTheme="minorHAnsi" w:hAnsiTheme="minorHAnsi" w:cstheme="minorHAnsi"/>
          <w:sz w:val="22"/>
          <w:szCs w:val="22"/>
          <w:lang w:val="fr-FR"/>
        </w:rPr>
        <w:t>gestion quotidienne de la détention (inspection quotidienne des chambres, fouilles, les services au quotidien, activités socioéducatives, rôles et taches du chef de l’EP,</w:t>
      </w:r>
      <w:r w:rsidR="00C94D59">
        <w:rPr>
          <w:rFonts w:asciiTheme="minorHAnsi" w:hAnsiTheme="minorHAnsi" w:cstheme="minorHAnsi"/>
          <w:sz w:val="22"/>
          <w:szCs w:val="22"/>
          <w:lang w:val="fr-FR"/>
        </w:rPr>
        <w:t xml:space="preserve"> </w:t>
      </w:r>
      <w:r w:rsidR="00CE7858">
        <w:rPr>
          <w:rFonts w:asciiTheme="minorHAnsi" w:hAnsiTheme="minorHAnsi" w:cstheme="minorHAnsi"/>
          <w:sz w:val="22"/>
          <w:szCs w:val="22"/>
          <w:lang w:val="fr-FR"/>
        </w:rPr>
        <w:t xml:space="preserve">spécificités et besoins spécifiques de la femme en détention, </w:t>
      </w:r>
      <w:r w:rsidRPr="00B510BB">
        <w:rPr>
          <w:rFonts w:asciiTheme="minorHAnsi" w:hAnsiTheme="minorHAnsi" w:cstheme="minorHAnsi"/>
          <w:sz w:val="22"/>
          <w:szCs w:val="22"/>
          <w:lang w:val="fr-FR"/>
        </w:rPr>
        <w:t>etc.</w:t>
      </w:r>
      <w:r w:rsidR="00197B93" w:rsidRPr="00B510BB" w:rsidDel="00197B93">
        <w:rPr>
          <w:rFonts w:asciiTheme="minorHAnsi" w:hAnsiTheme="minorHAnsi" w:cstheme="minorHAnsi"/>
          <w:sz w:val="22"/>
          <w:szCs w:val="22"/>
          <w:lang w:val="fr-FR"/>
        </w:rPr>
        <w:t xml:space="preserve"> </w:t>
      </w:r>
    </w:p>
    <w:p w14:paraId="7900BFCB" w14:textId="77777777" w:rsidR="00D84443" w:rsidRDefault="00D84443" w:rsidP="00A00FFE">
      <w:pPr>
        <w:pStyle w:val="Normal1"/>
        <w:shd w:val="clear" w:color="auto" w:fill="FFFFFF"/>
        <w:tabs>
          <w:tab w:val="left" w:pos="567"/>
        </w:tabs>
        <w:jc w:val="both"/>
        <w:rPr>
          <w:rFonts w:asciiTheme="minorHAnsi" w:hAnsiTheme="minorHAnsi" w:cstheme="minorHAnsi"/>
          <w:iCs/>
          <w:snapToGrid w:val="0"/>
          <w:sz w:val="22"/>
          <w:szCs w:val="22"/>
          <w:lang w:val="fr-FR"/>
        </w:rPr>
      </w:pPr>
    </w:p>
    <w:p w14:paraId="425626B7" w14:textId="2D19875B" w:rsidR="00A00FFE" w:rsidRDefault="00A00FFE" w:rsidP="00A00FFE">
      <w:pPr>
        <w:pStyle w:val="Normal1"/>
        <w:shd w:val="clear" w:color="auto" w:fill="FFFFFF"/>
        <w:tabs>
          <w:tab w:val="left" w:pos="567"/>
        </w:tabs>
        <w:jc w:val="both"/>
        <w:rPr>
          <w:rFonts w:asciiTheme="minorHAnsi" w:hAnsiTheme="minorHAnsi" w:cstheme="minorHAnsi"/>
          <w:iCs/>
          <w:snapToGrid w:val="0"/>
          <w:sz w:val="22"/>
          <w:szCs w:val="22"/>
          <w:lang w:val="fr-FR"/>
        </w:rPr>
      </w:pPr>
      <w:r>
        <w:rPr>
          <w:rFonts w:asciiTheme="minorHAnsi" w:hAnsiTheme="minorHAnsi" w:cstheme="minorHAnsi"/>
          <w:iCs/>
          <w:snapToGrid w:val="0"/>
          <w:sz w:val="22"/>
          <w:szCs w:val="22"/>
          <w:lang w:val="fr-FR"/>
        </w:rPr>
        <w:t xml:space="preserve">Les experts veilleront à </w:t>
      </w:r>
      <w:r w:rsidR="00A1310E">
        <w:rPr>
          <w:rFonts w:asciiTheme="minorHAnsi" w:hAnsiTheme="minorHAnsi" w:cstheme="minorHAnsi"/>
          <w:iCs/>
          <w:snapToGrid w:val="0"/>
          <w:sz w:val="22"/>
          <w:szCs w:val="22"/>
          <w:lang w:val="fr-FR"/>
        </w:rPr>
        <w:t xml:space="preserve">équilibrer les apports théoriques et techniques et à </w:t>
      </w:r>
      <w:r w:rsidR="00322B24">
        <w:rPr>
          <w:rFonts w:asciiTheme="minorHAnsi" w:hAnsiTheme="minorHAnsi" w:cstheme="minorHAnsi"/>
          <w:iCs/>
          <w:snapToGrid w:val="0"/>
          <w:sz w:val="22"/>
          <w:szCs w:val="22"/>
          <w:lang w:val="fr-FR"/>
        </w:rPr>
        <w:t xml:space="preserve">rendre </w:t>
      </w:r>
      <w:r w:rsidR="00A1310E">
        <w:rPr>
          <w:rFonts w:asciiTheme="minorHAnsi" w:hAnsiTheme="minorHAnsi" w:cstheme="minorHAnsi"/>
          <w:iCs/>
          <w:snapToGrid w:val="0"/>
          <w:sz w:val="22"/>
          <w:szCs w:val="22"/>
          <w:lang w:val="fr-FR"/>
        </w:rPr>
        <w:t>la</w:t>
      </w:r>
      <w:r w:rsidR="00322B24">
        <w:rPr>
          <w:rFonts w:asciiTheme="minorHAnsi" w:hAnsiTheme="minorHAnsi" w:cstheme="minorHAnsi"/>
          <w:iCs/>
          <w:snapToGrid w:val="0"/>
          <w:sz w:val="22"/>
          <w:szCs w:val="22"/>
          <w:lang w:val="fr-FR"/>
        </w:rPr>
        <w:t xml:space="preserve"> formation </w:t>
      </w:r>
      <w:r w:rsidR="008855D6">
        <w:rPr>
          <w:rFonts w:asciiTheme="minorHAnsi" w:hAnsiTheme="minorHAnsi" w:cstheme="minorHAnsi"/>
          <w:iCs/>
          <w:snapToGrid w:val="0"/>
          <w:sz w:val="22"/>
          <w:szCs w:val="22"/>
          <w:lang w:val="fr-FR"/>
        </w:rPr>
        <w:t xml:space="preserve">la plus </w:t>
      </w:r>
      <w:r w:rsidR="00322B24">
        <w:rPr>
          <w:rFonts w:asciiTheme="minorHAnsi" w:hAnsiTheme="minorHAnsi" w:cstheme="minorHAnsi"/>
          <w:iCs/>
          <w:snapToGrid w:val="0"/>
          <w:sz w:val="22"/>
          <w:szCs w:val="22"/>
          <w:lang w:val="fr-FR"/>
        </w:rPr>
        <w:t xml:space="preserve">dynamique </w:t>
      </w:r>
      <w:r w:rsidR="008855D6">
        <w:rPr>
          <w:rFonts w:asciiTheme="minorHAnsi" w:hAnsiTheme="minorHAnsi" w:cstheme="minorHAnsi"/>
          <w:iCs/>
          <w:snapToGrid w:val="0"/>
          <w:sz w:val="22"/>
          <w:szCs w:val="22"/>
          <w:lang w:val="fr-FR"/>
        </w:rPr>
        <w:t xml:space="preserve">possible </w:t>
      </w:r>
      <w:r w:rsidR="00322B24">
        <w:rPr>
          <w:rFonts w:asciiTheme="minorHAnsi" w:hAnsiTheme="minorHAnsi" w:cstheme="minorHAnsi"/>
          <w:iCs/>
          <w:snapToGrid w:val="0"/>
          <w:sz w:val="22"/>
          <w:szCs w:val="22"/>
          <w:lang w:val="fr-FR"/>
        </w:rPr>
        <w:t>en s’inspirant de la pédagogie active (</w:t>
      </w:r>
      <w:r w:rsidR="00323009">
        <w:rPr>
          <w:rFonts w:asciiTheme="minorHAnsi" w:hAnsiTheme="minorHAnsi" w:cstheme="minorHAnsi"/>
          <w:iCs/>
          <w:snapToGrid w:val="0"/>
          <w:sz w:val="22"/>
          <w:szCs w:val="22"/>
          <w:lang w:val="fr-FR"/>
        </w:rPr>
        <w:t xml:space="preserve">contextualiser leurs propos et les </w:t>
      </w:r>
      <w:r w:rsidR="00322B24">
        <w:rPr>
          <w:rFonts w:asciiTheme="minorHAnsi" w:hAnsiTheme="minorHAnsi" w:cstheme="minorHAnsi"/>
          <w:iCs/>
          <w:snapToGrid w:val="0"/>
          <w:sz w:val="22"/>
          <w:szCs w:val="22"/>
          <w:lang w:val="fr-FR"/>
        </w:rPr>
        <w:t>bas</w:t>
      </w:r>
      <w:r w:rsidR="00323009">
        <w:rPr>
          <w:rFonts w:asciiTheme="minorHAnsi" w:hAnsiTheme="minorHAnsi" w:cstheme="minorHAnsi"/>
          <w:iCs/>
          <w:snapToGrid w:val="0"/>
          <w:sz w:val="22"/>
          <w:szCs w:val="22"/>
          <w:lang w:val="fr-FR"/>
        </w:rPr>
        <w:t xml:space="preserve">er sur des </w:t>
      </w:r>
      <w:r w:rsidR="00F34D82">
        <w:rPr>
          <w:rFonts w:asciiTheme="minorHAnsi" w:hAnsiTheme="minorHAnsi" w:cstheme="minorHAnsi"/>
          <w:iCs/>
          <w:snapToGrid w:val="0"/>
          <w:sz w:val="22"/>
          <w:szCs w:val="22"/>
          <w:lang w:val="fr-FR"/>
        </w:rPr>
        <w:t>situations concrètes</w:t>
      </w:r>
      <w:r w:rsidR="00323009">
        <w:rPr>
          <w:rFonts w:asciiTheme="minorHAnsi" w:hAnsiTheme="minorHAnsi" w:cstheme="minorHAnsi"/>
          <w:iCs/>
          <w:snapToGrid w:val="0"/>
          <w:sz w:val="22"/>
          <w:szCs w:val="22"/>
          <w:lang w:val="fr-FR"/>
        </w:rPr>
        <w:t>,</w:t>
      </w:r>
      <w:r w:rsidR="00322B24">
        <w:rPr>
          <w:rFonts w:asciiTheme="minorHAnsi" w:hAnsiTheme="minorHAnsi" w:cstheme="minorHAnsi"/>
          <w:iCs/>
          <w:snapToGrid w:val="0"/>
          <w:sz w:val="22"/>
          <w:szCs w:val="22"/>
          <w:lang w:val="fr-FR"/>
        </w:rPr>
        <w:t xml:space="preserve"> </w:t>
      </w:r>
      <w:r w:rsidR="00323009">
        <w:rPr>
          <w:rFonts w:asciiTheme="minorHAnsi" w:hAnsiTheme="minorHAnsi" w:cstheme="minorHAnsi"/>
          <w:iCs/>
          <w:snapToGrid w:val="0"/>
          <w:sz w:val="22"/>
          <w:szCs w:val="22"/>
          <w:lang w:val="fr-FR"/>
        </w:rPr>
        <w:t xml:space="preserve">intégrer </w:t>
      </w:r>
      <w:r w:rsidR="00322B24">
        <w:rPr>
          <w:rFonts w:asciiTheme="minorHAnsi" w:hAnsiTheme="minorHAnsi" w:cstheme="minorHAnsi"/>
          <w:iCs/>
          <w:snapToGrid w:val="0"/>
          <w:sz w:val="22"/>
          <w:szCs w:val="22"/>
          <w:lang w:val="fr-FR"/>
        </w:rPr>
        <w:t>des cas pratiques</w:t>
      </w:r>
      <w:r w:rsidR="00826814">
        <w:rPr>
          <w:rFonts w:asciiTheme="minorHAnsi" w:hAnsiTheme="minorHAnsi" w:cstheme="minorHAnsi"/>
          <w:iCs/>
          <w:snapToGrid w:val="0"/>
          <w:sz w:val="22"/>
          <w:szCs w:val="22"/>
          <w:lang w:val="fr-FR"/>
        </w:rPr>
        <w:t xml:space="preserve"> et mises en situation</w:t>
      </w:r>
      <w:r w:rsidR="00322B24">
        <w:rPr>
          <w:rFonts w:asciiTheme="minorHAnsi" w:hAnsiTheme="minorHAnsi" w:cstheme="minorHAnsi"/>
          <w:iCs/>
          <w:snapToGrid w:val="0"/>
          <w:sz w:val="22"/>
          <w:szCs w:val="22"/>
          <w:lang w:val="fr-FR"/>
        </w:rPr>
        <w:t>, favoriser les interactions</w:t>
      </w:r>
      <w:r w:rsidR="00883957">
        <w:rPr>
          <w:rFonts w:asciiTheme="minorHAnsi" w:hAnsiTheme="minorHAnsi" w:cstheme="minorHAnsi"/>
          <w:iCs/>
          <w:snapToGrid w:val="0"/>
          <w:sz w:val="22"/>
          <w:szCs w:val="22"/>
          <w:lang w:val="fr-FR"/>
        </w:rPr>
        <w:t xml:space="preserve"> entre les participants</w:t>
      </w:r>
      <w:r w:rsidR="00322B24">
        <w:rPr>
          <w:rFonts w:asciiTheme="minorHAnsi" w:hAnsiTheme="minorHAnsi" w:cstheme="minorHAnsi"/>
          <w:iCs/>
          <w:snapToGrid w:val="0"/>
          <w:sz w:val="22"/>
          <w:szCs w:val="22"/>
          <w:lang w:val="fr-FR"/>
        </w:rPr>
        <w:t xml:space="preserve">, etc.). </w:t>
      </w:r>
    </w:p>
    <w:p w14:paraId="476A8A5F" w14:textId="5D4B2FF5" w:rsidR="00F42873" w:rsidRDefault="00F42873" w:rsidP="00A00FFE">
      <w:pPr>
        <w:pStyle w:val="Normal1"/>
        <w:shd w:val="clear" w:color="auto" w:fill="FFFFFF"/>
        <w:tabs>
          <w:tab w:val="left" w:pos="567"/>
        </w:tabs>
        <w:jc w:val="both"/>
        <w:rPr>
          <w:rFonts w:asciiTheme="minorHAnsi" w:hAnsiTheme="minorHAnsi" w:cstheme="minorHAnsi"/>
          <w:iCs/>
          <w:snapToGrid w:val="0"/>
          <w:sz w:val="22"/>
          <w:szCs w:val="22"/>
          <w:lang w:val="fr-FR"/>
        </w:rPr>
      </w:pPr>
    </w:p>
    <w:p w14:paraId="2CD5E9C9" w14:textId="042419DF" w:rsidR="00F42873" w:rsidRPr="00F42873" w:rsidRDefault="00F42873" w:rsidP="00F42873">
      <w:pPr>
        <w:pStyle w:val="Normal1"/>
        <w:tabs>
          <w:tab w:val="left" w:pos="567"/>
        </w:tabs>
        <w:jc w:val="both"/>
        <w:rPr>
          <w:rFonts w:asciiTheme="minorHAnsi" w:hAnsiTheme="minorHAnsi" w:cstheme="minorHAnsi"/>
          <w:snapToGrid w:val="0"/>
          <w:sz w:val="22"/>
          <w:szCs w:val="22"/>
          <w:lang w:val="fr-FR"/>
        </w:rPr>
      </w:pPr>
      <w:r w:rsidRPr="00F42873">
        <w:rPr>
          <w:rFonts w:asciiTheme="minorHAnsi" w:hAnsiTheme="minorHAnsi" w:cstheme="minorHAnsi"/>
          <w:snapToGrid w:val="0"/>
          <w:sz w:val="22"/>
          <w:szCs w:val="22"/>
          <w:lang w:val="fr-FR"/>
        </w:rPr>
        <w:t>A</w:t>
      </w:r>
      <w:r>
        <w:rPr>
          <w:rFonts w:asciiTheme="minorHAnsi" w:hAnsiTheme="minorHAnsi" w:cstheme="minorHAnsi"/>
          <w:snapToGrid w:val="0"/>
          <w:sz w:val="22"/>
          <w:szCs w:val="22"/>
          <w:lang w:val="fr-FR"/>
        </w:rPr>
        <w:t>insi, a</w:t>
      </w:r>
      <w:r w:rsidRPr="00F42873">
        <w:rPr>
          <w:rFonts w:asciiTheme="minorHAnsi" w:hAnsiTheme="minorHAnsi" w:cstheme="minorHAnsi"/>
          <w:snapToGrid w:val="0"/>
          <w:sz w:val="22"/>
          <w:szCs w:val="22"/>
          <w:lang w:val="fr-FR"/>
        </w:rPr>
        <w:t>fin d’être efficiente et efficace, la formation doit être résolument orientée vers une approche pratique et répondre aux principes suivants :</w:t>
      </w:r>
    </w:p>
    <w:p w14:paraId="504B4CD9" w14:textId="77477904" w:rsidR="00F42873" w:rsidRPr="00F42873" w:rsidRDefault="00F42873" w:rsidP="00F42873">
      <w:pPr>
        <w:pStyle w:val="Normal1"/>
        <w:numPr>
          <w:ilvl w:val="0"/>
          <w:numId w:val="27"/>
        </w:numPr>
        <w:tabs>
          <w:tab w:val="left" w:pos="567"/>
        </w:tabs>
        <w:ind w:left="567" w:hanging="207"/>
        <w:jc w:val="both"/>
        <w:rPr>
          <w:rFonts w:asciiTheme="minorHAnsi" w:hAnsiTheme="minorHAnsi" w:cstheme="minorHAnsi"/>
          <w:snapToGrid w:val="0"/>
          <w:sz w:val="22"/>
          <w:szCs w:val="22"/>
          <w:lang w:val="fr-FR"/>
        </w:rPr>
      </w:pPr>
      <w:r w:rsidRPr="00F42873">
        <w:rPr>
          <w:rFonts w:asciiTheme="minorHAnsi" w:hAnsiTheme="minorHAnsi" w:cstheme="minorHAnsi"/>
          <w:snapToGrid w:val="0"/>
          <w:sz w:val="22"/>
          <w:szCs w:val="22"/>
          <w:lang w:val="fr-FR"/>
        </w:rPr>
        <w:t>Formation commune aux différents intervenants (régisseurs, responsables de la Garde Nationale et procureurs de la république) dans la gestion de la détention ;</w:t>
      </w:r>
    </w:p>
    <w:p w14:paraId="0BA297BD" w14:textId="525401BF" w:rsidR="00F42873" w:rsidRPr="00F42873" w:rsidRDefault="00F42873" w:rsidP="00F42873">
      <w:pPr>
        <w:pStyle w:val="Normal1"/>
        <w:numPr>
          <w:ilvl w:val="0"/>
          <w:numId w:val="27"/>
        </w:numPr>
        <w:tabs>
          <w:tab w:val="left" w:pos="567"/>
        </w:tabs>
        <w:ind w:left="567" w:hanging="207"/>
        <w:jc w:val="both"/>
        <w:rPr>
          <w:rFonts w:asciiTheme="minorHAnsi" w:hAnsiTheme="minorHAnsi" w:cstheme="minorHAnsi"/>
          <w:snapToGrid w:val="0"/>
          <w:sz w:val="22"/>
          <w:szCs w:val="22"/>
          <w:lang w:val="fr-FR"/>
        </w:rPr>
      </w:pPr>
      <w:r w:rsidRPr="00F42873">
        <w:rPr>
          <w:rFonts w:asciiTheme="minorHAnsi" w:hAnsiTheme="minorHAnsi" w:cstheme="minorHAnsi"/>
          <w:snapToGrid w:val="0"/>
          <w:sz w:val="22"/>
          <w:szCs w:val="22"/>
          <w:lang w:val="fr-FR"/>
        </w:rPr>
        <w:t xml:space="preserve">Objectif commun d’une meilleure gestion </w:t>
      </w:r>
      <w:r>
        <w:rPr>
          <w:rFonts w:asciiTheme="minorHAnsi" w:hAnsiTheme="minorHAnsi" w:cstheme="minorHAnsi"/>
          <w:snapToGrid w:val="0"/>
          <w:sz w:val="22"/>
          <w:szCs w:val="22"/>
          <w:lang w:val="fr-FR"/>
        </w:rPr>
        <w:t>quotidienne des détenus et</w:t>
      </w:r>
      <w:r w:rsidRPr="00F42873">
        <w:rPr>
          <w:rFonts w:asciiTheme="minorHAnsi" w:hAnsiTheme="minorHAnsi" w:cstheme="minorHAnsi"/>
          <w:snapToGrid w:val="0"/>
          <w:sz w:val="22"/>
          <w:szCs w:val="22"/>
          <w:lang w:val="fr-FR"/>
        </w:rPr>
        <w:t xml:space="preserve"> amélioration de la prise en charge des</w:t>
      </w:r>
      <w:r>
        <w:rPr>
          <w:rFonts w:asciiTheme="minorHAnsi" w:hAnsiTheme="minorHAnsi" w:cstheme="minorHAnsi"/>
          <w:snapToGrid w:val="0"/>
          <w:sz w:val="22"/>
          <w:szCs w:val="22"/>
          <w:lang w:val="fr-FR"/>
        </w:rPr>
        <w:t xml:space="preserve"> </w:t>
      </w:r>
      <w:r w:rsidRPr="00F42873">
        <w:rPr>
          <w:rFonts w:asciiTheme="minorHAnsi" w:hAnsiTheme="minorHAnsi" w:cstheme="minorHAnsi"/>
          <w:snapToGrid w:val="0"/>
          <w:sz w:val="22"/>
          <w:szCs w:val="22"/>
          <w:lang w:val="fr-FR"/>
        </w:rPr>
        <w:t>détenus ;</w:t>
      </w:r>
    </w:p>
    <w:p w14:paraId="77A3EB79" w14:textId="0BBF5EDD" w:rsidR="00F42873" w:rsidRPr="00F42873" w:rsidRDefault="00F42873" w:rsidP="00F42873">
      <w:pPr>
        <w:pStyle w:val="Normal1"/>
        <w:numPr>
          <w:ilvl w:val="0"/>
          <w:numId w:val="27"/>
        </w:numPr>
        <w:tabs>
          <w:tab w:val="left" w:pos="567"/>
        </w:tabs>
        <w:jc w:val="both"/>
        <w:rPr>
          <w:rFonts w:asciiTheme="minorHAnsi" w:hAnsiTheme="minorHAnsi" w:cstheme="minorHAnsi"/>
          <w:snapToGrid w:val="0"/>
          <w:sz w:val="22"/>
          <w:szCs w:val="22"/>
          <w:lang w:val="fr-FR"/>
        </w:rPr>
      </w:pPr>
      <w:r w:rsidRPr="00F42873">
        <w:rPr>
          <w:rFonts w:asciiTheme="minorHAnsi" w:hAnsiTheme="minorHAnsi" w:cstheme="minorHAnsi"/>
          <w:snapToGrid w:val="0"/>
          <w:sz w:val="22"/>
          <w:szCs w:val="22"/>
          <w:lang w:val="fr-FR"/>
        </w:rPr>
        <w:t>Rappel des textes en vigueur ;</w:t>
      </w:r>
    </w:p>
    <w:p w14:paraId="668D7B8A" w14:textId="7FE05A2F" w:rsidR="00F42873" w:rsidRPr="00F42873" w:rsidRDefault="00F42873" w:rsidP="00F42873">
      <w:pPr>
        <w:pStyle w:val="Normal1"/>
        <w:numPr>
          <w:ilvl w:val="0"/>
          <w:numId w:val="27"/>
        </w:numPr>
        <w:tabs>
          <w:tab w:val="left" w:pos="567"/>
        </w:tabs>
        <w:jc w:val="both"/>
        <w:rPr>
          <w:rFonts w:asciiTheme="minorHAnsi" w:hAnsiTheme="minorHAnsi" w:cstheme="minorHAnsi"/>
          <w:snapToGrid w:val="0"/>
          <w:sz w:val="22"/>
          <w:szCs w:val="22"/>
          <w:lang w:val="fr-FR"/>
        </w:rPr>
      </w:pPr>
      <w:r w:rsidRPr="00F42873">
        <w:rPr>
          <w:rFonts w:asciiTheme="minorHAnsi" w:hAnsiTheme="minorHAnsi" w:cstheme="minorHAnsi"/>
          <w:snapToGrid w:val="0"/>
          <w:sz w:val="22"/>
          <w:szCs w:val="22"/>
          <w:lang w:val="fr-FR"/>
        </w:rPr>
        <w:t xml:space="preserve">Sensibilisation aux enjeux et méthodes de bonne gestion ; </w:t>
      </w:r>
    </w:p>
    <w:p w14:paraId="5CC93D44" w14:textId="1A77A018" w:rsidR="00F42873" w:rsidRPr="00F42873" w:rsidRDefault="00F42873" w:rsidP="00F42873">
      <w:pPr>
        <w:pStyle w:val="Normal1"/>
        <w:numPr>
          <w:ilvl w:val="0"/>
          <w:numId w:val="27"/>
        </w:numPr>
        <w:tabs>
          <w:tab w:val="left" w:pos="567"/>
        </w:tabs>
        <w:jc w:val="both"/>
        <w:rPr>
          <w:rFonts w:asciiTheme="minorHAnsi" w:hAnsiTheme="minorHAnsi" w:cstheme="minorHAnsi"/>
          <w:snapToGrid w:val="0"/>
          <w:sz w:val="22"/>
          <w:szCs w:val="22"/>
          <w:lang w:val="fr-FR"/>
        </w:rPr>
      </w:pPr>
      <w:r w:rsidRPr="00F42873">
        <w:rPr>
          <w:rFonts w:asciiTheme="minorHAnsi" w:hAnsiTheme="minorHAnsi" w:cstheme="minorHAnsi"/>
          <w:snapToGrid w:val="0"/>
          <w:sz w:val="22"/>
          <w:szCs w:val="22"/>
          <w:lang w:val="fr-FR"/>
        </w:rPr>
        <w:t>Rôle de chacun et collaboration et coordination nécessaires ;</w:t>
      </w:r>
    </w:p>
    <w:p w14:paraId="4D484A31" w14:textId="292CAEF3" w:rsidR="00F42873" w:rsidRPr="00F42873" w:rsidRDefault="00F42873" w:rsidP="00F42873">
      <w:pPr>
        <w:pStyle w:val="Normal1"/>
        <w:numPr>
          <w:ilvl w:val="0"/>
          <w:numId w:val="27"/>
        </w:numPr>
        <w:tabs>
          <w:tab w:val="left" w:pos="567"/>
        </w:tabs>
        <w:ind w:left="567" w:hanging="207"/>
        <w:jc w:val="both"/>
        <w:rPr>
          <w:rFonts w:asciiTheme="minorHAnsi" w:hAnsiTheme="minorHAnsi" w:cstheme="minorHAnsi"/>
          <w:snapToGrid w:val="0"/>
          <w:sz w:val="22"/>
          <w:szCs w:val="22"/>
          <w:lang w:val="fr-FR"/>
        </w:rPr>
      </w:pPr>
      <w:r w:rsidRPr="00F42873">
        <w:rPr>
          <w:rFonts w:asciiTheme="minorHAnsi" w:hAnsiTheme="minorHAnsi" w:cstheme="minorHAnsi"/>
          <w:snapToGrid w:val="0"/>
          <w:sz w:val="22"/>
          <w:szCs w:val="22"/>
          <w:lang w:val="fr-FR"/>
        </w:rPr>
        <w:t>Échange d’expériences et réflexion sur les pratiques pour valoriser les bonnes et bannir les</w:t>
      </w:r>
      <w:r>
        <w:rPr>
          <w:rFonts w:asciiTheme="minorHAnsi" w:hAnsiTheme="minorHAnsi" w:cstheme="minorHAnsi"/>
          <w:snapToGrid w:val="0"/>
          <w:sz w:val="22"/>
          <w:szCs w:val="22"/>
          <w:lang w:val="fr-FR"/>
        </w:rPr>
        <w:t xml:space="preserve"> </w:t>
      </w:r>
      <w:r w:rsidRPr="00F42873">
        <w:rPr>
          <w:rFonts w:asciiTheme="minorHAnsi" w:hAnsiTheme="minorHAnsi" w:cstheme="minorHAnsi"/>
          <w:snapToGrid w:val="0"/>
          <w:sz w:val="22"/>
          <w:szCs w:val="22"/>
          <w:lang w:val="fr-FR"/>
        </w:rPr>
        <w:t xml:space="preserve">mauvaises. </w:t>
      </w:r>
    </w:p>
    <w:p w14:paraId="54744B58" w14:textId="77777777" w:rsidR="002868F2" w:rsidRDefault="002868F2" w:rsidP="00A00FFE">
      <w:pPr>
        <w:pStyle w:val="Normal1"/>
        <w:shd w:val="clear" w:color="auto" w:fill="FFFFFF"/>
        <w:tabs>
          <w:tab w:val="left" w:pos="567"/>
        </w:tabs>
        <w:jc w:val="both"/>
        <w:rPr>
          <w:rFonts w:asciiTheme="minorHAnsi" w:hAnsiTheme="minorHAnsi" w:cstheme="minorHAnsi"/>
          <w:iCs/>
          <w:snapToGrid w:val="0"/>
          <w:sz w:val="22"/>
          <w:szCs w:val="22"/>
          <w:lang w:val="fr-FR"/>
        </w:rPr>
      </w:pPr>
    </w:p>
    <w:p w14:paraId="7E180E9F" w14:textId="1BB9A342" w:rsidR="00A00FFE" w:rsidRDefault="00A00FFE" w:rsidP="00A00FFE">
      <w:pPr>
        <w:pStyle w:val="Normal1"/>
        <w:shd w:val="clear" w:color="auto" w:fill="FFFFFF"/>
        <w:tabs>
          <w:tab w:val="left" w:pos="567"/>
        </w:tabs>
        <w:jc w:val="both"/>
        <w:rPr>
          <w:rFonts w:asciiTheme="minorHAnsi" w:hAnsiTheme="minorHAnsi" w:cstheme="minorHAnsi"/>
          <w:bCs/>
          <w:iCs/>
          <w:snapToGrid w:val="0"/>
          <w:sz w:val="22"/>
          <w:szCs w:val="22"/>
          <w:lang w:val="fr-FR"/>
        </w:rPr>
      </w:pPr>
      <w:r w:rsidRPr="00B510BB">
        <w:rPr>
          <w:rFonts w:asciiTheme="minorHAnsi" w:hAnsiTheme="minorHAnsi" w:cstheme="minorHAnsi"/>
          <w:bCs/>
          <w:iCs/>
          <w:snapToGrid w:val="0"/>
          <w:sz w:val="22"/>
          <w:szCs w:val="22"/>
          <w:lang w:val="fr-FR"/>
        </w:rPr>
        <w:t xml:space="preserve">Ainsi, à l’issue de ce module de formation, les participants doivent pouvoir </w:t>
      </w:r>
      <w:r w:rsidR="00322B24">
        <w:rPr>
          <w:rFonts w:asciiTheme="minorHAnsi" w:hAnsiTheme="minorHAnsi" w:cstheme="minorHAnsi"/>
          <w:bCs/>
          <w:iCs/>
          <w:snapToGrid w:val="0"/>
          <w:sz w:val="22"/>
          <w:szCs w:val="22"/>
          <w:lang w:val="fr-FR"/>
        </w:rPr>
        <w:t xml:space="preserve">maitriser les principes fondamentaux de la gestion quotidienne </w:t>
      </w:r>
      <w:r w:rsidR="003C58B6">
        <w:rPr>
          <w:rFonts w:asciiTheme="minorHAnsi" w:hAnsiTheme="minorHAnsi" w:cstheme="minorHAnsi"/>
          <w:bCs/>
          <w:iCs/>
          <w:snapToGrid w:val="0"/>
          <w:sz w:val="22"/>
          <w:szCs w:val="22"/>
          <w:lang w:val="fr-FR"/>
        </w:rPr>
        <w:t xml:space="preserve">et </w:t>
      </w:r>
      <w:r w:rsidR="00322B24">
        <w:rPr>
          <w:rFonts w:asciiTheme="minorHAnsi" w:hAnsiTheme="minorHAnsi" w:cstheme="minorHAnsi"/>
          <w:bCs/>
          <w:iCs/>
          <w:snapToGrid w:val="0"/>
          <w:sz w:val="22"/>
          <w:szCs w:val="22"/>
          <w:lang w:val="fr-FR"/>
        </w:rPr>
        <w:t xml:space="preserve">de la prise en charge des détenus et être en mesure de </w:t>
      </w:r>
      <w:r w:rsidR="003C58B6">
        <w:rPr>
          <w:rFonts w:asciiTheme="minorHAnsi" w:hAnsiTheme="minorHAnsi" w:cstheme="minorHAnsi"/>
          <w:bCs/>
          <w:iCs/>
          <w:snapToGrid w:val="0"/>
          <w:sz w:val="22"/>
          <w:szCs w:val="22"/>
          <w:lang w:val="fr-FR"/>
        </w:rPr>
        <w:t>faire évoluer leurs pratiques</w:t>
      </w:r>
      <w:r w:rsidR="00322B24">
        <w:rPr>
          <w:rFonts w:asciiTheme="minorHAnsi" w:hAnsiTheme="minorHAnsi" w:cstheme="minorHAnsi"/>
          <w:bCs/>
          <w:iCs/>
          <w:snapToGrid w:val="0"/>
          <w:sz w:val="22"/>
          <w:szCs w:val="22"/>
          <w:lang w:val="fr-FR"/>
        </w:rPr>
        <w:t xml:space="preserve"> dans l’exercice de leur fonction</w:t>
      </w:r>
      <w:r w:rsidR="003C58B6">
        <w:rPr>
          <w:rFonts w:asciiTheme="minorHAnsi" w:hAnsiTheme="minorHAnsi" w:cstheme="minorHAnsi"/>
          <w:bCs/>
          <w:iCs/>
          <w:snapToGrid w:val="0"/>
          <w:sz w:val="22"/>
          <w:szCs w:val="22"/>
          <w:lang w:val="fr-FR"/>
        </w:rPr>
        <w:t>.</w:t>
      </w:r>
      <w:r w:rsidR="00322B24">
        <w:rPr>
          <w:rFonts w:asciiTheme="minorHAnsi" w:hAnsiTheme="minorHAnsi" w:cstheme="minorHAnsi"/>
          <w:bCs/>
          <w:iCs/>
          <w:snapToGrid w:val="0"/>
          <w:sz w:val="22"/>
          <w:szCs w:val="22"/>
          <w:lang w:val="fr-FR"/>
        </w:rPr>
        <w:t xml:space="preserve"> </w:t>
      </w:r>
      <w:r w:rsidRPr="00B510BB">
        <w:rPr>
          <w:rFonts w:asciiTheme="minorHAnsi" w:hAnsiTheme="minorHAnsi" w:cstheme="minorHAnsi"/>
          <w:bCs/>
          <w:iCs/>
          <w:snapToGrid w:val="0"/>
          <w:sz w:val="22"/>
          <w:szCs w:val="22"/>
          <w:lang w:val="fr-FR"/>
        </w:rPr>
        <w:t xml:space="preserve"> </w:t>
      </w:r>
    </w:p>
    <w:p w14:paraId="7BF5E949" w14:textId="77777777" w:rsidR="00A00FFE" w:rsidRPr="00B510BB" w:rsidRDefault="00A00FFE" w:rsidP="00A00FFE">
      <w:pPr>
        <w:pStyle w:val="Normal1"/>
        <w:shd w:val="clear" w:color="auto" w:fill="FFFFFF"/>
        <w:tabs>
          <w:tab w:val="left" w:pos="567"/>
        </w:tabs>
        <w:jc w:val="both"/>
        <w:rPr>
          <w:rFonts w:asciiTheme="minorHAnsi" w:hAnsiTheme="minorHAnsi" w:cstheme="minorHAnsi"/>
          <w:iCs/>
          <w:snapToGrid w:val="0"/>
          <w:sz w:val="22"/>
          <w:szCs w:val="22"/>
          <w:lang w:val="fr-FR"/>
        </w:rPr>
      </w:pPr>
    </w:p>
    <w:p w14:paraId="24039BB8" w14:textId="44745A3D" w:rsidR="00A00FFE" w:rsidRDefault="00A00FFE" w:rsidP="00A00FFE">
      <w:pPr>
        <w:jc w:val="both"/>
        <w:rPr>
          <w:rFonts w:asciiTheme="minorHAnsi" w:hAnsiTheme="minorHAnsi" w:cstheme="minorHAnsi"/>
          <w:bCs/>
          <w:sz w:val="22"/>
          <w:szCs w:val="22"/>
        </w:rPr>
      </w:pPr>
      <w:r>
        <w:rPr>
          <w:rFonts w:asciiTheme="minorHAnsi" w:hAnsiTheme="minorHAnsi" w:cstheme="minorHAnsi"/>
          <w:bCs/>
          <w:sz w:val="22"/>
          <w:szCs w:val="22"/>
        </w:rPr>
        <w:t>Les 2 experts p</w:t>
      </w:r>
      <w:r w:rsidRPr="00647444">
        <w:rPr>
          <w:rFonts w:asciiTheme="minorHAnsi" w:hAnsiTheme="minorHAnsi" w:cstheme="minorHAnsi"/>
          <w:bCs/>
          <w:sz w:val="22"/>
          <w:szCs w:val="22"/>
        </w:rPr>
        <w:t>articiper</w:t>
      </w:r>
      <w:r>
        <w:rPr>
          <w:rFonts w:asciiTheme="minorHAnsi" w:hAnsiTheme="minorHAnsi" w:cstheme="minorHAnsi"/>
          <w:bCs/>
          <w:sz w:val="22"/>
          <w:szCs w:val="22"/>
        </w:rPr>
        <w:t>ont</w:t>
      </w:r>
      <w:r w:rsidRPr="00647444">
        <w:rPr>
          <w:rFonts w:asciiTheme="minorHAnsi" w:hAnsiTheme="minorHAnsi" w:cstheme="minorHAnsi"/>
          <w:bCs/>
          <w:sz w:val="22"/>
          <w:szCs w:val="22"/>
        </w:rPr>
        <w:t xml:space="preserve"> à une réunion de </w:t>
      </w:r>
      <w:r w:rsidR="00D057D7">
        <w:rPr>
          <w:rFonts w:asciiTheme="minorHAnsi" w:hAnsiTheme="minorHAnsi" w:cstheme="minorHAnsi"/>
          <w:bCs/>
          <w:sz w:val="22"/>
          <w:szCs w:val="22"/>
        </w:rPr>
        <w:t>de</w:t>
      </w:r>
      <w:r w:rsidRPr="00647444">
        <w:rPr>
          <w:rFonts w:asciiTheme="minorHAnsi" w:hAnsiTheme="minorHAnsi" w:cstheme="minorHAnsi"/>
          <w:bCs/>
          <w:sz w:val="22"/>
          <w:szCs w:val="22"/>
        </w:rPr>
        <w:t>briefing avec l’équipe</w:t>
      </w:r>
      <w:r w:rsidR="00D057D7">
        <w:rPr>
          <w:rFonts w:asciiTheme="minorHAnsi" w:hAnsiTheme="minorHAnsi" w:cstheme="minorHAnsi"/>
          <w:bCs/>
          <w:sz w:val="22"/>
          <w:szCs w:val="22"/>
        </w:rPr>
        <w:t xml:space="preserve"> projet et l’administration pénitentiaire pour faire le bilan de la mission.</w:t>
      </w:r>
    </w:p>
    <w:p w14:paraId="3EB6C1D5" w14:textId="0436E2E5" w:rsidR="00112E1F" w:rsidRDefault="00112E1F" w:rsidP="00A00FFE">
      <w:pPr>
        <w:jc w:val="both"/>
        <w:rPr>
          <w:rFonts w:asciiTheme="minorHAnsi" w:hAnsiTheme="minorHAnsi" w:cstheme="minorHAnsi"/>
          <w:bCs/>
          <w:sz w:val="22"/>
          <w:szCs w:val="22"/>
        </w:rPr>
      </w:pPr>
    </w:p>
    <w:p w14:paraId="705E3A4C" w14:textId="0DE1CBEA" w:rsidR="00112E1F" w:rsidRPr="00112E1F" w:rsidRDefault="00112E1F" w:rsidP="00112E1F">
      <w:pPr>
        <w:jc w:val="both"/>
        <w:rPr>
          <w:rFonts w:asciiTheme="minorHAnsi" w:hAnsiTheme="minorHAnsi" w:cstheme="minorHAnsi"/>
          <w:sz w:val="22"/>
          <w:szCs w:val="22"/>
        </w:rPr>
      </w:pPr>
      <w:r w:rsidRPr="00112E1F">
        <w:rPr>
          <w:rFonts w:asciiTheme="minorHAnsi" w:hAnsiTheme="minorHAnsi" w:cstheme="minorHAnsi"/>
          <w:bCs/>
          <w:sz w:val="22"/>
          <w:szCs w:val="22"/>
        </w:rPr>
        <w:t xml:space="preserve">NB : </w:t>
      </w:r>
      <w:r w:rsidRPr="00112E1F">
        <w:rPr>
          <w:rFonts w:asciiTheme="minorHAnsi" w:hAnsiTheme="minorHAnsi" w:cstheme="minorHAnsi"/>
          <w:sz w:val="22"/>
          <w:szCs w:val="22"/>
        </w:rPr>
        <w:t>les groupes cibles sont les régisseurs, les chefs d’établissement et les responsables de la sécurité (Garde nationale) exerçant dans les établissements pénitentiaires répartis sur l’ensemble du territoire nationale.</w:t>
      </w:r>
    </w:p>
    <w:p w14:paraId="042C98E6" w14:textId="77777777" w:rsidR="00D84443" w:rsidRDefault="00D84443" w:rsidP="00A00FFE">
      <w:pPr>
        <w:jc w:val="both"/>
        <w:rPr>
          <w:rFonts w:asciiTheme="minorHAnsi" w:hAnsiTheme="minorHAnsi" w:cstheme="minorHAnsi"/>
          <w:bCs/>
          <w:sz w:val="22"/>
          <w:szCs w:val="22"/>
        </w:rPr>
      </w:pPr>
    </w:p>
    <w:p w14:paraId="738DF307" w14:textId="77777777" w:rsidR="002868F2" w:rsidRPr="00003D5E" w:rsidRDefault="002868F2" w:rsidP="002868F2">
      <w:pPr>
        <w:pStyle w:val="Paragraphedeliste"/>
        <w:numPr>
          <w:ilvl w:val="0"/>
          <w:numId w:val="9"/>
        </w:numPr>
        <w:jc w:val="both"/>
        <w:rPr>
          <w:rFonts w:asciiTheme="minorHAnsi" w:hAnsiTheme="minorHAnsi" w:cstheme="minorHAnsi"/>
          <w:b/>
          <w:bCs/>
          <w:sz w:val="22"/>
          <w:szCs w:val="22"/>
        </w:rPr>
      </w:pPr>
      <w:r>
        <w:rPr>
          <w:rFonts w:asciiTheme="minorHAnsi" w:hAnsiTheme="minorHAnsi" w:cstheme="minorHAnsi"/>
          <w:b/>
          <w:bCs/>
          <w:sz w:val="22"/>
          <w:szCs w:val="22"/>
        </w:rPr>
        <w:t>Phase 2 :</w:t>
      </w:r>
      <w:r w:rsidRPr="00EE508B">
        <w:rPr>
          <w:rFonts w:asciiTheme="minorHAnsi" w:hAnsiTheme="minorHAnsi" w:cstheme="minorHAnsi"/>
          <w:sz w:val="22"/>
          <w:szCs w:val="22"/>
        </w:rPr>
        <w:t xml:space="preserve"> </w:t>
      </w:r>
      <w:r>
        <w:rPr>
          <w:rFonts w:asciiTheme="minorHAnsi" w:hAnsiTheme="minorHAnsi" w:cstheme="minorHAnsi"/>
          <w:sz w:val="22"/>
          <w:szCs w:val="22"/>
        </w:rPr>
        <w:t>r</w:t>
      </w:r>
      <w:r w:rsidRPr="003E548D">
        <w:rPr>
          <w:rFonts w:asciiTheme="minorHAnsi" w:hAnsiTheme="minorHAnsi" w:cstheme="minorHAnsi"/>
          <w:sz w:val="22"/>
          <w:szCs w:val="22"/>
        </w:rPr>
        <w:t>édaction d</w:t>
      </w:r>
      <w:r>
        <w:rPr>
          <w:rFonts w:asciiTheme="minorHAnsi" w:hAnsiTheme="minorHAnsi" w:cstheme="minorHAnsi"/>
          <w:sz w:val="22"/>
          <w:szCs w:val="22"/>
        </w:rPr>
        <w:t>u</w:t>
      </w:r>
      <w:r w:rsidRPr="003E548D">
        <w:rPr>
          <w:rFonts w:asciiTheme="minorHAnsi" w:hAnsiTheme="minorHAnsi" w:cstheme="minorHAnsi"/>
          <w:sz w:val="22"/>
          <w:szCs w:val="22"/>
        </w:rPr>
        <w:t xml:space="preserve"> rapport de mission</w:t>
      </w:r>
    </w:p>
    <w:p w14:paraId="2751DD46" w14:textId="06882DE3" w:rsidR="00A00FFE" w:rsidRDefault="00A00FFE" w:rsidP="003E548D">
      <w:pPr>
        <w:autoSpaceDE w:val="0"/>
        <w:autoSpaceDN w:val="0"/>
        <w:adjustRightInd w:val="0"/>
        <w:jc w:val="both"/>
        <w:rPr>
          <w:rFonts w:asciiTheme="minorHAnsi" w:hAnsiTheme="minorHAnsi" w:cstheme="minorHAnsi"/>
          <w:sz w:val="22"/>
          <w:szCs w:val="22"/>
        </w:rPr>
      </w:pPr>
    </w:p>
    <w:p w14:paraId="315516F0" w14:textId="7276B0B6" w:rsidR="002472E2" w:rsidRDefault="002472E2" w:rsidP="003E548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Le rapport de mission devra intégrer en annexes les listes de présence, les fiches d’évaluation de la session de formation ainsi que le support de formation actualisé utilisé durant la session.</w:t>
      </w:r>
    </w:p>
    <w:p w14:paraId="679A74E4" w14:textId="1B1D4338" w:rsidR="00A520BC" w:rsidRDefault="00A520BC">
      <w:pPr>
        <w:rPr>
          <w:rFonts w:asciiTheme="minorHAnsi" w:hAnsiTheme="minorHAnsi" w:cstheme="minorHAnsi"/>
          <w:sz w:val="22"/>
          <w:szCs w:val="22"/>
        </w:rPr>
      </w:pPr>
    </w:p>
    <w:p w14:paraId="2BE17D43" w14:textId="56EC6A0E" w:rsidR="00965444" w:rsidRPr="003D6C19" w:rsidRDefault="00965444">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Livrables</w:t>
      </w:r>
      <w:r w:rsidR="003A7507" w:rsidRPr="003D6C19">
        <w:rPr>
          <w:rFonts w:asciiTheme="minorHAnsi" w:eastAsia="Arial Unicode MS" w:hAnsiTheme="minorHAnsi" w:cstheme="minorHAnsi"/>
          <w:b/>
          <w:sz w:val="22"/>
          <w:szCs w:val="22"/>
          <w:lang w:eastAsia="en-US"/>
        </w:rPr>
        <w:t xml:space="preserve"> </w:t>
      </w:r>
      <w:r w:rsidR="00261CBB" w:rsidRPr="003D6C19">
        <w:rPr>
          <w:rFonts w:asciiTheme="minorHAnsi" w:eastAsia="Arial Unicode MS" w:hAnsiTheme="minorHAnsi" w:cstheme="minorHAnsi"/>
          <w:b/>
          <w:sz w:val="22"/>
          <w:szCs w:val="22"/>
          <w:lang w:eastAsia="en-US"/>
        </w:rPr>
        <w:t>exigés</w:t>
      </w:r>
    </w:p>
    <w:p w14:paraId="048F350E" w14:textId="77777777" w:rsidR="00965444" w:rsidRPr="003D6C19" w:rsidRDefault="00965444" w:rsidP="009236DE">
      <w:pPr>
        <w:jc w:val="both"/>
        <w:rPr>
          <w:rFonts w:asciiTheme="minorHAnsi" w:eastAsia="Arial Unicode MS" w:hAnsiTheme="minorHAnsi" w:cstheme="minorHAnsi"/>
          <w:b/>
          <w:sz w:val="22"/>
          <w:szCs w:val="22"/>
          <w:lang w:eastAsia="en-US"/>
        </w:rPr>
      </w:pPr>
    </w:p>
    <w:tbl>
      <w:tblPr>
        <w:tblStyle w:val="Grilledutableau"/>
        <w:tblW w:w="0" w:type="auto"/>
        <w:tblInd w:w="360" w:type="dxa"/>
        <w:tblLook w:val="04A0" w:firstRow="1" w:lastRow="0" w:firstColumn="1" w:lastColumn="0" w:noHBand="0" w:noVBand="1"/>
      </w:tblPr>
      <w:tblGrid>
        <w:gridCol w:w="5872"/>
        <w:gridCol w:w="2830"/>
      </w:tblGrid>
      <w:tr w:rsidR="000630CD" w:rsidRPr="003D6C19" w14:paraId="06F4BD3E" w14:textId="77777777" w:rsidTr="000630CD">
        <w:tc>
          <w:tcPr>
            <w:tcW w:w="5872" w:type="dxa"/>
          </w:tcPr>
          <w:p w14:paraId="00060501" w14:textId="5D8D1EDB" w:rsidR="000630CD" w:rsidRPr="003D6C19" w:rsidRDefault="000630CD" w:rsidP="00E23B2A">
            <w:pPr>
              <w:jc w:val="center"/>
              <w:rPr>
                <w:rFonts w:asciiTheme="minorHAnsi" w:eastAsia="Arial Unicode MS" w:hAnsiTheme="minorHAnsi" w:cstheme="minorHAnsi"/>
                <w:b/>
                <w:bCs/>
                <w:sz w:val="22"/>
                <w:szCs w:val="22"/>
                <w:lang w:eastAsia="en-US"/>
              </w:rPr>
            </w:pPr>
            <w:r w:rsidRPr="003D6C19">
              <w:rPr>
                <w:rFonts w:asciiTheme="minorHAnsi" w:eastAsia="Arial Unicode MS" w:hAnsiTheme="minorHAnsi" w:cstheme="minorHAnsi"/>
                <w:b/>
                <w:bCs/>
                <w:sz w:val="22"/>
                <w:szCs w:val="22"/>
                <w:lang w:eastAsia="en-US"/>
              </w:rPr>
              <w:t>Livrables</w:t>
            </w:r>
          </w:p>
        </w:tc>
        <w:tc>
          <w:tcPr>
            <w:tcW w:w="2830" w:type="dxa"/>
          </w:tcPr>
          <w:p w14:paraId="01FAA0BA" w14:textId="09E5990B" w:rsidR="000630CD" w:rsidRPr="003D6C19" w:rsidRDefault="000630CD" w:rsidP="00E23B2A">
            <w:pPr>
              <w:jc w:val="center"/>
              <w:rPr>
                <w:rFonts w:asciiTheme="minorHAnsi" w:eastAsia="Arial Unicode MS" w:hAnsiTheme="minorHAnsi" w:cstheme="minorHAnsi"/>
                <w:b/>
                <w:bCs/>
                <w:sz w:val="22"/>
                <w:szCs w:val="22"/>
                <w:lang w:eastAsia="en-US"/>
              </w:rPr>
            </w:pPr>
            <w:r w:rsidRPr="003D6C19">
              <w:rPr>
                <w:rFonts w:asciiTheme="minorHAnsi" w:eastAsia="Arial Unicode MS" w:hAnsiTheme="minorHAnsi" w:cstheme="minorHAnsi"/>
                <w:b/>
                <w:bCs/>
                <w:sz w:val="22"/>
                <w:szCs w:val="22"/>
                <w:lang w:eastAsia="en-US"/>
              </w:rPr>
              <w:t>Date de livraison</w:t>
            </w:r>
          </w:p>
        </w:tc>
      </w:tr>
      <w:tr w:rsidR="003B7033" w:rsidRPr="003D6C19" w14:paraId="6D3A7476" w14:textId="77777777" w:rsidTr="000630CD">
        <w:tc>
          <w:tcPr>
            <w:tcW w:w="5872" w:type="dxa"/>
          </w:tcPr>
          <w:p w14:paraId="741E4494" w14:textId="5A142961" w:rsidR="003B7033" w:rsidRPr="003D6C19" w:rsidRDefault="007A7470" w:rsidP="00961C59">
            <w:pPr>
              <w:pStyle w:val="Paragraphedeliste"/>
              <w:numPr>
                <w:ilvl w:val="0"/>
                <w:numId w:val="4"/>
              </w:numPr>
              <w:jc w:val="both"/>
              <w:rPr>
                <w:rFonts w:asciiTheme="minorHAnsi" w:eastAsia="Arial Unicode MS" w:hAnsiTheme="minorHAnsi" w:cstheme="minorHAnsi"/>
                <w:sz w:val="22"/>
                <w:szCs w:val="22"/>
                <w:lang w:eastAsia="en-US"/>
              </w:rPr>
            </w:pPr>
            <w:r>
              <w:rPr>
                <w:rFonts w:asciiTheme="minorHAnsi" w:eastAsia="Arial Unicode MS" w:hAnsiTheme="minorHAnsi" w:cstheme="minorHAnsi"/>
                <w:sz w:val="22"/>
                <w:szCs w:val="22"/>
                <w:lang w:eastAsia="en-US"/>
              </w:rPr>
              <w:t>Programme définitif de formation + support de formation</w:t>
            </w:r>
          </w:p>
        </w:tc>
        <w:tc>
          <w:tcPr>
            <w:tcW w:w="2830" w:type="dxa"/>
          </w:tcPr>
          <w:p w14:paraId="4839D202" w14:textId="364E5382" w:rsidR="003B7033" w:rsidRPr="003D6C19" w:rsidRDefault="007A7470" w:rsidP="007A7470">
            <w:pPr>
              <w:jc w:val="center"/>
              <w:rPr>
                <w:rFonts w:asciiTheme="minorHAnsi" w:eastAsia="Arial Unicode MS" w:hAnsiTheme="minorHAnsi" w:cstheme="minorHAnsi"/>
                <w:sz w:val="22"/>
                <w:szCs w:val="22"/>
                <w:lang w:eastAsia="en-US"/>
              </w:rPr>
            </w:pPr>
            <w:r>
              <w:rPr>
                <w:rFonts w:asciiTheme="minorHAnsi" w:eastAsia="Arial Unicode MS" w:hAnsiTheme="minorHAnsi" w:cstheme="minorHAnsi"/>
                <w:sz w:val="22"/>
                <w:szCs w:val="22"/>
                <w:lang w:eastAsia="en-US"/>
              </w:rPr>
              <w:t>T0 + 1 Jour</w:t>
            </w:r>
          </w:p>
        </w:tc>
      </w:tr>
      <w:tr w:rsidR="003B7033" w:rsidRPr="003D6C19" w14:paraId="0689A12D" w14:textId="77777777" w:rsidTr="000630CD">
        <w:tc>
          <w:tcPr>
            <w:tcW w:w="5872" w:type="dxa"/>
          </w:tcPr>
          <w:p w14:paraId="19841837" w14:textId="2918313C" w:rsidR="003B7033" w:rsidRPr="003D6C19" w:rsidRDefault="003B7033" w:rsidP="00961C59">
            <w:pPr>
              <w:pStyle w:val="Paragraphedeliste"/>
              <w:numPr>
                <w:ilvl w:val="0"/>
                <w:numId w:val="4"/>
              </w:numPr>
              <w:jc w:val="both"/>
              <w:rPr>
                <w:rFonts w:asciiTheme="minorHAnsi" w:hAnsiTheme="minorHAnsi" w:cstheme="minorHAnsi"/>
                <w:sz w:val="22"/>
                <w:szCs w:val="22"/>
              </w:rPr>
            </w:pPr>
            <w:r w:rsidRPr="003D6C19">
              <w:rPr>
                <w:rFonts w:asciiTheme="minorHAnsi" w:hAnsiTheme="minorHAnsi" w:cstheme="minorHAnsi"/>
                <w:sz w:val="22"/>
                <w:szCs w:val="22"/>
              </w:rPr>
              <w:t>Rapport de mission</w:t>
            </w:r>
            <w:r w:rsidR="007A7470">
              <w:rPr>
                <w:rFonts w:asciiTheme="minorHAnsi" w:hAnsiTheme="minorHAnsi" w:cstheme="minorHAnsi"/>
                <w:sz w:val="22"/>
                <w:szCs w:val="22"/>
              </w:rPr>
              <w:t xml:space="preserve"> (y inclus listes de présence, fiche</w:t>
            </w:r>
            <w:r w:rsidR="002472E2">
              <w:rPr>
                <w:rFonts w:asciiTheme="minorHAnsi" w:hAnsiTheme="minorHAnsi" w:cstheme="minorHAnsi"/>
                <w:sz w:val="22"/>
                <w:szCs w:val="22"/>
              </w:rPr>
              <w:t>s</w:t>
            </w:r>
            <w:r w:rsidR="007A7470">
              <w:rPr>
                <w:rFonts w:asciiTheme="minorHAnsi" w:hAnsiTheme="minorHAnsi" w:cstheme="minorHAnsi"/>
                <w:sz w:val="22"/>
                <w:szCs w:val="22"/>
              </w:rPr>
              <w:t xml:space="preserve"> d’évaluation et support de formation </w:t>
            </w:r>
            <w:r w:rsidR="00D103DF">
              <w:rPr>
                <w:rFonts w:asciiTheme="minorHAnsi" w:hAnsiTheme="minorHAnsi" w:cstheme="minorHAnsi"/>
                <w:sz w:val="22"/>
                <w:szCs w:val="22"/>
              </w:rPr>
              <w:t>actualisé</w:t>
            </w:r>
            <w:r w:rsidR="007A7470">
              <w:rPr>
                <w:rFonts w:asciiTheme="minorHAnsi" w:hAnsiTheme="minorHAnsi" w:cstheme="minorHAnsi"/>
                <w:sz w:val="22"/>
                <w:szCs w:val="22"/>
              </w:rPr>
              <w:t>)</w:t>
            </w:r>
          </w:p>
        </w:tc>
        <w:tc>
          <w:tcPr>
            <w:tcW w:w="2830" w:type="dxa"/>
          </w:tcPr>
          <w:p w14:paraId="7BA1BAD6" w14:textId="1B7E3120" w:rsidR="003B7033" w:rsidRPr="003D6C19" w:rsidRDefault="007A7470" w:rsidP="007A7470">
            <w:pPr>
              <w:jc w:val="center"/>
              <w:rPr>
                <w:rFonts w:asciiTheme="minorHAnsi" w:eastAsia="Arial Unicode MS" w:hAnsiTheme="minorHAnsi" w:cstheme="minorHAnsi"/>
                <w:sz w:val="22"/>
                <w:szCs w:val="22"/>
                <w:lang w:eastAsia="en-US"/>
              </w:rPr>
            </w:pPr>
            <w:r>
              <w:rPr>
                <w:rFonts w:asciiTheme="minorHAnsi" w:eastAsia="Arial Unicode MS" w:hAnsiTheme="minorHAnsi" w:cstheme="minorHAnsi"/>
                <w:sz w:val="22"/>
                <w:szCs w:val="22"/>
                <w:lang w:eastAsia="en-US"/>
              </w:rPr>
              <w:t>T0 + 5 Jours</w:t>
            </w:r>
          </w:p>
        </w:tc>
      </w:tr>
    </w:tbl>
    <w:p w14:paraId="723E7623" w14:textId="5079A951" w:rsidR="00961C59" w:rsidRDefault="00961C59" w:rsidP="003E548D">
      <w:pPr>
        <w:jc w:val="both"/>
        <w:rPr>
          <w:rFonts w:asciiTheme="minorHAnsi" w:eastAsia="Arial Unicode MS" w:hAnsiTheme="minorHAnsi" w:cstheme="minorHAnsi"/>
          <w:b/>
          <w:sz w:val="22"/>
          <w:szCs w:val="22"/>
          <w:lang w:eastAsia="en-US"/>
        </w:rPr>
      </w:pPr>
    </w:p>
    <w:p w14:paraId="70EE2F17" w14:textId="4385B262" w:rsidR="00F43C09" w:rsidRDefault="00F43C09" w:rsidP="00F43C0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Les</w:t>
      </w:r>
      <w:r w:rsidRPr="00114050">
        <w:rPr>
          <w:rFonts w:asciiTheme="minorHAnsi" w:hAnsiTheme="minorHAnsi" w:cstheme="minorHAnsi"/>
          <w:color w:val="auto"/>
          <w:sz w:val="22"/>
          <w:szCs w:val="22"/>
        </w:rPr>
        <w:t xml:space="preserve"> livrables </w:t>
      </w:r>
      <w:r>
        <w:rPr>
          <w:rFonts w:asciiTheme="minorHAnsi" w:hAnsiTheme="minorHAnsi" w:cstheme="minorHAnsi"/>
          <w:color w:val="auto"/>
          <w:sz w:val="22"/>
          <w:szCs w:val="22"/>
        </w:rPr>
        <w:t>seront remis à l’équipe projet par voie électronique en version PDF</w:t>
      </w:r>
      <w:r w:rsidRPr="00114050">
        <w:rPr>
          <w:rFonts w:asciiTheme="minorHAnsi" w:hAnsiTheme="minorHAnsi" w:cstheme="minorHAnsi"/>
          <w:color w:val="auto"/>
          <w:sz w:val="22"/>
          <w:szCs w:val="22"/>
        </w:rPr>
        <w:t xml:space="preserve"> et en version MS</w:t>
      </w:r>
      <w:r>
        <w:rPr>
          <w:rFonts w:asciiTheme="minorHAnsi" w:hAnsiTheme="minorHAnsi" w:cstheme="minorHAnsi"/>
          <w:color w:val="auto"/>
          <w:sz w:val="22"/>
          <w:szCs w:val="22"/>
        </w:rPr>
        <w:t xml:space="preserve"> W</w:t>
      </w:r>
      <w:r w:rsidRPr="00114050">
        <w:rPr>
          <w:rFonts w:asciiTheme="minorHAnsi" w:hAnsiTheme="minorHAnsi" w:cstheme="minorHAnsi"/>
          <w:color w:val="auto"/>
          <w:sz w:val="22"/>
          <w:szCs w:val="22"/>
        </w:rPr>
        <w:t>ord.</w:t>
      </w:r>
      <w:r>
        <w:rPr>
          <w:rFonts w:asciiTheme="minorHAnsi" w:hAnsiTheme="minorHAnsi" w:cstheme="minorHAnsi"/>
          <w:color w:val="auto"/>
          <w:sz w:val="22"/>
          <w:szCs w:val="22"/>
        </w:rPr>
        <w:t xml:space="preserve"> Des précisions complémentaires pourront être demandées par l’équipe projet.</w:t>
      </w:r>
    </w:p>
    <w:p w14:paraId="6661766B" w14:textId="2E35C7DB" w:rsidR="00F43C09" w:rsidRPr="003D6C19" w:rsidRDefault="00F43C09" w:rsidP="003E548D">
      <w:pPr>
        <w:jc w:val="both"/>
        <w:rPr>
          <w:rFonts w:asciiTheme="minorHAnsi" w:eastAsia="Arial Unicode MS" w:hAnsiTheme="minorHAnsi" w:cstheme="minorHAnsi"/>
          <w:b/>
          <w:sz w:val="22"/>
          <w:szCs w:val="22"/>
          <w:lang w:eastAsia="en-US"/>
        </w:rPr>
      </w:pPr>
    </w:p>
    <w:p w14:paraId="397F2D33" w14:textId="18BEFEB7" w:rsidR="00965444" w:rsidRPr="003D6C19" w:rsidRDefault="00965444">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 xml:space="preserve">Coordination </w:t>
      </w:r>
    </w:p>
    <w:p w14:paraId="5EF5CFCC" w14:textId="77777777" w:rsidR="00965444" w:rsidRPr="003D6C19" w:rsidRDefault="00965444" w:rsidP="009236DE">
      <w:pPr>
        <w:jc w:val="both"/>
        <w:rPr>
          <w:rFonts w:asciiTheme="minorHAnsi" w:hAnsiTheme="minorHAnsi" w:cstheme="minorHAnsi"/>
          <w:sz w:val="22"/>
          <w:szCs w:val="22"/>
          <w:highlight w:val="cyan"/>
        </w:rPr>
      </w:pPr>
    </w:p>
    <w:p w14:paraId="44CB0FCD" w14:textId="031130A7" w:rsidR="005474B3" w:rsidRPr="003D6C19" w:rsidRDefault="005474B3" w:rsidP="005474B3">
      <w:pPr>
        <w:jc w:val="both"/>
        <w:rPr>
          <w:rFonts w:asciiTheme="minorHAnsi" w:hAnsiTheme="minorHAnsi" w:cstheme="minorHAnsi"/>
          <w:sz w:val="22"/>
          <w:szCs w:val="22"/>
        </w:rPr>
      </w:pPr>
      <w:r w:rsidRPr="003D6C19">
        <w:rPr>
          <w:rFonts w:asciiTheme="minorHAnsi" w:hAnsiTheme="minorHAnsi" w:cstheme="minorHAnsi"/>
          <w:sz w:val="22"/>
          <w:szCs w:val="22"/>
        </w:rPr>
        <w:t>Seul</w:t>
      </w:r>
      <w:r w:rsidR="005D2C6B">
        <w:rPr>
          <w:rFonts w:asciiTheme="minorHAnsi" w:hAnsiTheme="minorHAnsi" w:cstheme="minorHAnsi"/>
          <w:sz w:val="22"/>
          <w:szCs w:val="22"/>
        </w:rPr>
        <w:t>s</w:t>
      </w:r>
      <w:r w:rsidRPr="003D6C19">
        <w:rPr>
          <w:rFonts w:asciiTheme="minorHAnsi" w:hAnsiTheme="minorHAnsi" w:cstheme="minorHAnsi"/>
          <w:sz w:val="22"/>
          <w:szCs w:val="22"/>
        </w:rPr>
        <w:t xml:space="preserve"> le</w:t>
      </w:r>
      <w:r w:rsidR="005D2C6B">
        <w:rPr>
          <w:rFonts w:asciiTheme="minorHAnsi" w:hAnsiTheme="minorHAnsi" w:cstheme="minorHAnsi"/>
          <w:sz w:val="22"/>
          <w:szCs w:val="22"/>
        </w:rPr>
        <w:t>s deux experts</w:t>
      </w:r>
      <w:r w:rsidRPr="003D6C19">
        <w:rPr>
          <w:rFonts w:asciiTheme="minorHAnsi" w:hAnsiTheme="minorHAnsi" w:cstheme="minorHAnsi"/>
          <w:sz w:val="22"/>
          <w:szCs w:val="22"/>
        </w:rPr>
        <w:t xml:space="preserve"> </w:t>
      </w:r>
      <w:r w:rsidR="005D2C6B">
        <w:rPr>
          <w:rFonts w:asciiTheme="minorHAnsi" w:hAnsiTheme="minorHAnsi" w:cstheme="minorHAnsi"/>
          <w:sz w:val="22"/>
          <w:szCs w:val="22"/>
        </w:rPr>
        <w:t>sont</w:t>
      </w:r>
      <w:r w:rsidRPr="003D6C19">
        <w:rPr>
          <w:rFonts w:asciiTheme="minorHAnsi" w:hAnsiTheme="minorHAnsi" w:cstheme="minorHAnsi"/>
          <w:sz w:val="22"/>
          <w:szCs w:val="22"/>
        </w:rPr>
        <w:t xml:space="preserve"> interlocuteur</w:t>
      </w:r>
      <w:r w:rsidR="005D2C6B">
        <w:rPr>
          <w:rFonts w:asciiTheme="minorHAnsi" w:hAnsiTheme="minorHAnsi" w:cstheme="minorHAnsi"/>
          <w:sz w:val="22"/>
          <w:szCs w:val="22"/>
        </w:rPr>
        <w:t>s</w:t>
      </w:r>
      <w:r w:rsidRPr="003D6C19">
        <w:rPr>
          <w:rFonts w:asciiTheme="minorHAnsi" w:hAnsiTheme="minorHAnsi" w:cstheme="minorHAnsi"/>
          <w:sz w:val="22"/>
          <w:szCs w:val="22"/>
        </w:rPr>
        <w:t xml:space="preserve"> pour la mise en œuvre de projet.</w:t>
      </w:r>
    </w:p>
    <w:p w14:paraId="3D29F820" w14:textId="1F9A4503" w:rsidR="005474B3" w:rsidRPr="003D6C19" w:rsidRDefault="005474B3" w:rsidP="005474B3">
      <w:pPr>
        <w:jc w:val="both"/>
        <w:rPr>
          <w:rFonts w:asciiTheme="minorHAnsi" w:hAnsiTheme="minorHAnsi" w:cstheme="minorHAnsi"/>
          <w:sz w:val="22"/>
          <w:szCs w:val="22"/>
        </w:rPr>
      </w:pPr>
      <w:r w:rsidRPr="003D6C19">
        <w:rPr>
          <w:rFonts w:asciiTheme="minorHAnsi" w:hAnsiTheme="minorHAnsi" w:cstheme="minorHAnsi"/>
          <w:sz w:val="22"/>
          <w:szCs w:val="22"/>
        </w:rPr>
        <w:t>Madame Isaline Le Bars, en sa qualité de Coordinatrice de projet et Monsieur Lassaad ABDENBI, en sa qualité d’expert volet pénitentiaire seront les interlocuteurs principaux d</w:t>
      </w:r>
      <w:r w:rsidR="001A7D89">
        <w:rPr>
          <w:rFonts w:asciiTheme="minorHAnsi" w:hAnsiTheme="minorHAnsi" w:cstheme="minorHAnsi"/>
          <w:sz w:val="22"/>
          <w:szCs w:val="22"/>
        </w:rPr>
        <w:t>es experts</w:t>
      </w:r>
      <w:r w:rsidRPr="003D6C19">
        <w:rPr>
          <w:rFonts w:asciiTheme="minorHAnsi" w:hAnsiTheme="minorHAnsi" w:cstheme="minorHAnsi"/>
          <w:sz w:val="22"/>
          <w:szCs w:val="22"/>
        </w:rPr>
        <w:t xml:space="preserve"> pour Expertise France.</w:t>
      </w:r>
    </w:p>
    <w:p w14:paraId="0E20B680" w14:textId="77777777" w:rsidR="005474B3" w:rsidRPr="003D6C19" w:rsidRDefault="005474B3" w:rsidP="005474B3">
      <w:pPr>
        <w:pStyle w:val="NormalWeb"/>
        <w:shd w:val="clear" w:color="auto" w:fill="FFFFFF"/>
        <w:spacing w:before="0" w:beforeAutospacing="0" w:after="0" w:afterAutospacing="0"/>
        <w:rPr>
          <w:rFonts w:asciiTheme="minorHAnsi" w:hAnsiTheme="minorHAnsi" w:cstheme="minorHAnsi"/>
          <w:sz w:val="22"/>
          <w:szCs w:val="22"/>
        </w:rPr>
      </w:pPr>
      <w:r w:rsidRPr="003D6C19">
        <w:rPr>
          <w:rFonts w:asciiTheme="minorHAnsi" w:hAnsiTheme="minorHAnsi" w:cstheme="minorHAnsi"/>
          <w:sz w:val="22"/>
          <w:szCs w:val="22"/>
        </w:rPr>
        <w:t xml:space="preserve">Tel : +(222) 44 39 19 22 / Mail : </w:t>
      </w:r>
      <w:hyperlink r:id="rId8" w:history="1">
        <w:r w:rsidRPr="003D6C19">
          <w:rPr>
            <w:rStyle w:val="Lienhypertexte"/>
            <w:rFonts w:asciiTheme="minorHAnsi" w:hAnsiTheme="minorHAnsi" w:cstheme="minorHAnsi"/>
            <w:sz w:val="22"/>
            <w:szCs w:val="22"/>
          </w:rPr>
          <w:t>isaline.lebars@expertisefrance.fr</w:t>
        </w:r>
      </w:hyperlink>
      <w:r w:rsidRPr="003D6C19">
        <w:rPr>
          <w:rFonts w:asciiTheme="minorHAnsi" w:hAnsiTheme="minorHAnsi" w:cstheme="minorHAnsi"/>
          <w:sz w:val="22"/>
          <w:szCs w:val="22"/>
        </w:rPr>
        <w:t xml:space="preserve"> </w:t>
      </w:r>
      <w:r w:rsidRPr="003D6C19">
        <w:rPr>
          <w:rFonts w:asciiTheme="minorHAnsi" w:hAnsiTheme="minorHAnsi" w:cstheme="minorHAnsi"/>
          <w:sz w:val="22"/>
          <w:szCs w:val="22"/>
        </w:rPr>
        <w:br/>
        <w:t xml:space="preserve">Tel : + (222) 42 42 94 14 / Mail : </w:t>
      </w:r>
      <w:hyperlink r:id="rId9" w:history="1">
        <w:r w:rsidRPr="003D6C19">
          <w:rPr>
            <w:rStyle w:val="Lienhypertexte"/>
            <w:rFonts w:asciiTheme="minorHAnsi" w:hAnsiTheme="minorHAnsi" w:cstheme="minorHAnsi"/>
            <w:sz w:val="22"/>
            <w:szCs w:val="22"/>
          </w:rPr>
          <w:t>lassaad.abdenbi@expertisefrance.fr</w:t>
        </w:r>
      </w:hyperlink>
    </w:p>
    <w:p w14:paraId="1805FBEF" w14:textId="77777777" w:rsidR="005474B3" w:rsidRPr="003D6C19" w:rsidRDefault="005474B3" w:rsidP="005474B3">
      <w:pPr>
        <w:pStyle w:val="NormalWeb"/>
        <w:shd w:val="clear" w:color="auto" w:fill="FFFFFF"/>
        <w:spacing w:before="0" w:beforeAutospacing="0" w:after="0" w:afterAutospacing="0"/>
        <w:rPr>
          <w:rFonts w:asciiTheme="minorHAnsi" w:hAnsiTheme="minorHAnsi" w:cstheme="minorHAnsi"/>
          <w:sz w:val="22"/>
          <w:szCs w:val="22"/>
        </w:rPr>
      </w:pPr>
    </w:p>
    <w:p w14:paraId="389EB27A" w14:textId="2FBD968A" w:rsidR="005474B3" w:rsidRPr="003D6C19" w:rsidRDefault="005474B3" w:rsidP="005474B3">
      <w:pPr>
        <w:jc w:val="both"/>
        <w:rPr>
          <w:rFonts w:asciiTheme="minorHAnsi" w:hAnsiTheme="minorHAnsi" w:cstheme="minorHAnsi"/>
          <w:sz w:val="22"/>
          <w:szCs w:val="22"/>
        </w:rPr>
      </w:pPr>
      <w:r w:rsidRPr="003D6C19">
        <w:rPr>
          <w:rFonts w:asciiTheme="minorHAnsi" w:hAnsiTheme="minorHAnsi" w:cstheme="minorHAnsi"/>
          <w:sz w:val="22"/>
          <w:szCs w:val="22"/>
        </w:rPr>
        <w:t xml:space="preserve">Monsieur Mamadou Amadou LY, Expert local logistique, administratif et financier, sera l’interlocuteur </w:t>
      </w:r>
      <w:r w:rsidR="001A7D89">
        <w:rPr>
          <w:rFonts w:asciiTheme="minorHAnsi" w:hAnsiTheme="minorHAnsi" w:cstheme="minorHAnsi"/>
          <w:sz w:val="22"/>
          <w:szCs w:val="22"/>
        </w:rPr>
        <w:t>de l’expert national</w:t>
      </w:r>
      <w:r w:rsidRPr="003D6C19">
        <w:rPr>
          <w:rFonts w:asciiTheme="minorHAnsi" w:hAnsiTheme="minorHAnsi" w:cstheme="minorHAnsi"/>
          <w:sz w:val="22"/>
          <w:szCs w:val="22"/>
        </w:rPr>
        <w:t xml:space="preserve"> pour Expertise France pour les aspects relatifs administratifs et financiers. </w:t>
      </w:r>
    </w:p>
    <w:p w14:paraId="3B31C411" w14:textId="77777777" w:rsidR="005474B3" w:rsidRPr="003D6C19" w:rsidRDefault="005474B3" w:rsidP="005474B3">
      <w:pPr>
        <w:jc w:val="both"/>
        <w:rPr>
          <w:rFonts w:asciiTheme="minorHAnsi" w:hAnsiTheme="minorHAnsi" w:cstheme="minorHAnsi"/>
          <w:sz w:val="22"/>
          <w:szCs w:val="22"/>
        </w:rPr>
      </w:pPr>
      <w:r w:rsidRPr="003D6C19">
        <w:rPr>
          <w:rFonts w:asciiTheme="minorHAnsi" w:hAnsiTheme="minorHAnsi" w:cstheme="minorHAnsi"/>
          <w:sz w:val="22"/>
          <w:szCs w:val="22"/>
        </w:rPr>
        <w:t xml:space="preserve">Téléphone : + 222 36 35 36 85 / Courriel : </w:t>
      </w:r>
      <w:hyperlink r:id="rId10" w:history="1">
        <w:r w:rsidRPr="003D6C19">
          <w:rPr>
            <w:rStyle w:val="Lienhypertexte"/>
            <w:rFonts w:asciiTheme="minorHAnsi" w:hAnsiTheme="minorHAnsi" w:cstheme="minorHAnsi"/>
            <w:sz w:val="22"/>
            <w:szCs w:val="22"/>
          </w:rPr>
          <w:t>mamoudou.ly@expertisefance.fr</w:t>
        </w:r>
      </w:hyperlink>
      <w:r w:rsidRPr="003D6C19">
        <w:rPr>
          <w:rFonts w:asciiTheme="minorHAnsi" w:hAnsiTheme="minorHAnsi" w:cstheme="minorHAnsi"/>
          <w:sz w:val="22"/>
          <w:szCs w:val="22"/>
        </w:rPr>
        <w:t xml:space="preserve"> </w:t>
      </w:r>
    </w:p>
    <w:p w14:paraId="7F3BA088" w14:textId="77777777" w:rsidR="005474B3" w:rsidRPr="003D6C19" w:rsidRDefault="005474B3" w:rsidP="005474B3">
      <w:pPr>
        <w:pStyle w:val="NormalWeb"/>
        <w:shd w:val="clear" w:color="auto" w:fill="FFFFFF"/>
        <w:spacing w:before="0" w:beforeAutospacing="0" w:after="0" w:afterAutospacing="0"/>
        <w:rPr>
          <w:rFonts w:asciiTheme="minorHAnsi" w:hAnsiTheme="minorHAnsi" w:cstheme="minorHAnsi"/>
          <w:sz w:val="22"/>
          <w:szCs w:val="22"/>
        </w:rPr>
      </w:pPr>
    </w:p>
    <w:p w14:paraId="2D8A71E0" w14:textId="665EAC44" w:rsidR="005474B3" w:rsidRPr="003D6C19" w:rsidRDefault="005474B3" w:rsidP="005474B3">
      <w:pPr>
        <w:jc w:val="both"/>
        <w:rPr>
          <w:rFonts w:asciiTheme="minorHAnsi" w:hAnsiTheme="minorHAnsi" w:cstheme="minorHAnsi"/>
          <w:sz w:val="22"/>
          <w:szCs w:val="22"/>
        </w:rPr>
      </w:pPr>
      <w:r w:rsidRPr="003D6C19">
        <w:rPr>
          <w:rFonts w:asciiTheme="minorHAnsi" w:hAnsiTheme="minorHAnsi" w:cstheme="minorHAnsi"/>
          <w:sz w:val="22"/>
          <w:szCs w:val="22"/>
        </w:rPr>
        <w:t xml:space="preserve">Une réunion de lancement se tiendra </w:t>
      </w:r>
      <w:r w:rsidR="00F506E2">
        <w:rPr>
          <w:rFonts w:asciiTheme="minorHAnsi" w:hAnsiTheme="minorHAnsi" w:cstheme="minorHAnsi"/>
          <w:sz w:val="22"/>
          <w:szCs w:val="22"/>
        </w:rPr>
        <w:t>le premier jour de la mission pour le cadrage et la présentation des attentes</w:t>
      </w:r>
      <w:r w:rsidRPr="003D6C19">
        <w:rPr>
          <w:rFonts w:asciiTheme="minorHAnsi" w:hAnsiTheme="minorHAnsi" w:cstheme="minorHAnsi"/>
          <w:sz w:val="22"/>
          <w:szCs w:val="22"/>
        </w:rPr>
        <w:t>.</w:t>
      </w:r>
    </w:p>
    <w:p w14:paraId="2942C6D6" w14:textId="188B8996" w:rsidR="0099694B" w:rsidRPr="003D6C19" w:rsidRDefault="005474B3" w:rsidP="005474B3">
      <w:pPr>
        <w:jc w:val="both"/>
        <w:rPr>
          <w:rFonts w:asciiTheme="minorHAnsi" w:hAnsiTheme="minorHAnsi" w:cstheme="minorHAnsi"/>
          <w:sz w:val="22"/>
          <w:szCs w:val="22"/>
        </w:rPr>
      </w:pPr>
      <w:r w:rsidRPr="003D6C19">
        <w:rPr>
          <w:rFonts w:asciiTheme="minorHAnsi" w:hAnsiTheme="minorHAnsi" w:cstheme="minorHAnsi"/>
          <w:sz w:val="22"/>
          <w:szCs w:val="22"/>
        </w:rPr>
        <w:t>Une coordination étroite avec l’équipe terrain du projet et des représentants de la DGAPR (ancienne DAPAP) devra impérativement être mise en place dès la préparation de la mission et jusqu’à leur finalisation. En outre, des échanges réguliers seront à prévoir sur l’état d’avancement des missions et éventuellement les difficultés rencontrées.</w:t>
      </w:r>
    </w:p>
    <w:p w14:paraId="5DFAFC2C" w14:textId="77777777" w:rsidR="003A7507" w:rsidRPr="003D6C19" w:rsidRDefault="003A7507" w:rsidP="003A7507">
      <w:pPr>
        <w:rPr>
          <w:rFonts w:asciiTheme="minorHAnsi" w:hAnsiTheme="minorHAnsi" w:cstheme="minorHAnsi"/>
          <w:sz w:val="22"/>
          <w:szCs w:val="22"/>
        </w:rPr>
      </w:pPr>
    </w:p>
    <w:p w14:paraId="00A8F97B" w14:textId="77777777" w:rsidR="003A7507" w:rsidRPr="003D6C19" w:rsidRDefault="003A7507">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Lieu, Durée et Modalités d’exécution</w:t>
      </w:r>
    </w:p>
    <w:p w14:paraId="6D77A0D3" w14:textId="77777777" w:rsidR="003A7507" w:rsidRPr="003D6C19" w:rsidRDefault="003A7507" w:rsidP="003A7507">
      <w:pPr>
        <w:rPr>
          <w:rFonts w:asciiTheme="minorHAnsi" w:hAnsiTheme="minorHAnsi" w:cstheme="minorHAnsi"/>
          <w:sz w:val="22"/>
          <w:szCs w:val="22"/>
          <w:highlight w:val="cyan"/>
        </w:rPr>
      </w:pPr>
    </w:p>
    <w:p w14:paraId="2161A0E3" w14:textId="04C5CF12" w:rsidR="003A7507" w:rsidRPr="00A520BC" w:rsidRDefault="003A7507" w:rsidP="00A520BC">
      <w:pPr>
        <w:numPr>
          <w:ilvl w:val="1"/>
          <w:numId w:val="2"/>
        </w:numPr>
        <w:tabs>
          <w:tab w:val="clear" w:pos="1440"/>
          <w:tab w:val="num" w:pos="900"/>
        </w:tabs>
        <w:ind w:left="900"/>
        <w:jc w:val="both"/>
        <w:rPr>
          <w:rFonts w:asciiTheme="minorHAnsi" w:hAnsiTheme="minorHAnsi" w:cstheme="minorHAnsi"/>
          <w:sz w:val="22"/>
          <w:szCs w:val="22"/>
        </w:rPr>
      </w:pPr>
      <w:r w:rsidRPr="003D6C19">
        <w:rPr>
          <w:rFonts w:asciiTheme="minorHAnsi" w:eastAsia="Arial Unicode MS" w:hAnsiTheme="minorHAnsi" w:cstheme="minorHAnsi"/>
          <w:b/>
          <w:sz w:val="22"/>
          <w:szCs w:val="22"/>
          <w:lang w:eastAsia="en-US"/>
        </w:rPr>
        <w:lastRenderedPageBreak/>
        <w:t xml:space="preserve">Période de mise en œuvre : </w:t>
      </w:r>
      <w:r w:rsidR="00D0591F">
        <w:rPr>
          <w:rFonts w:asciiTheme="minorHAnsi" w:eastAsia="Arial Unicode MS" w:hAnsiTheme="minorHAnsi" w:cstheme="minorHAnsi"/>
          <w:bCs/>
          <w:sz w:val="22"/>
          <w:szCs w:val="22"/>
          <w:lang w:eastAsia="en-US"/>
        </w:rPr>
        <w:t>1</w:t>
      </w:r>
      <w:r w:rsidR="00D0591F" w:rsidRPr="00BE566B">
        <w:rPr>
          <w:rFonts w:asciiTheme="minorHAnsi" w:eastAsia="Arial Unicode MS" w:hAnsiTheme="minorHAnsi" w:cstheme="minorHAnsi"/>
          <w:bCs/>
          <w:sz w:val="22"/>
          <w:szCs w:val="22"/>
          <w:vertAlign w:val="superscript"/>
          <w:lang w:eastAsia="en-US"/>
        </w:rPr>
        <w:t>er</w:t>
      </w:r>
      <w:r w:rsidR="00D0591F">
        <w:rPr>
          <w:rFonts w:asciiTheme="minorHAnsi" w:eastAsia="Arial Unicode MS" w:hAnsiTheme="minorHAnsi" w:cstheme="minorHAnsi"/>
          <w:bCs/>
          <w:sz w:val="22"/>
          <w:szCs w:val="22"/>
          <w:lang w:eastAsia="en-US"/>
        </w:rPr>
        <w:t xml:space="preserve"> trimestre 2023</w:t>
      </w:r>
    </w:p>
    <w:p w14:paraId="3965E893" w14:textId="77777777" w:rsidR="003A7507" w:rsidRPr="003D6C19" w:rsidRDefault="003A7507" w:rsidP="003A7507">
      <w:pPr>
        <w:ind w:left="1080"/>
        <w:rPr>
          <w:rFonts w:asciiTheme="minorHAnsi" w:hAnsiTheme="minorHAnsi" w:cstheme="minorHAnsi"/>
          <w:sz w:val="22"/>
          <w:szCs w:val="22"/>
        </w:rPr>
      </w:pPr>
    </w:p>
    <w:p w14:paraId="15982D84" w14:textId="2BDE55AB" w:rsidR="003A7507" w:rsidRPr="00D0591F" w:rsidRDefault="003A7507">
      <w:pPr>
        <w:numPr>
          <w:ilvl w:val="1"/>
          <w:numId w:val="2"/>
        </w:numPr>
        <w:tabs>
          <w:tab w:val="clear" w:pos="1440"/>
          <w:tab w:val="num" w:pos="900"/>
        </w:tabs>
        <w:ind w:left="900"/>
        <w:jc w:val="both"/>
        <w:rPr>
          <w:rFonts w:asciiTheme="minorHAnsi" w:hAnsiTheme="minorHAnsi" w:cstheme="minorHAnsi"/>
          <w:sz w:val="22"/>
          <w:szCs w:val="22"/>
        </w:rPr>
      </w:pPr>
      <w:r w:rsidRPr="00D0591F">
        <w:rPr>
          <w:rFonts w:asciiTheme="minorHAnsi" w:eastAsia="Arial Unicode MS" w:hAnsiTheme="minorHAnsi" w:cstheme="minorHAnsi"/>
          <w:b/>
          <w:sz w:val="22"/>
          <w:szCs w:val="22"/>
          <w:lang w:eastAsia="en-US"/>
        </w:rPr>
        <w:t>Date de démarrage :</w:t>
      </w:r>
      <w:r w:rsidR="00060146" w:rsidRPr="00D0591F">
        <w:rPr>
          <w:rFonts w:asciiTheme="minorHAnsi" w:eastAsia="Arial Unicode MS" w:hAnsiTheme="minorHAnsi" w:cstheme="minorHAnsi"/>
          <w:b/>
          <w:sz w:val="22"/>
          <w:szCs w:val="22"/>
          <w:lang w:eastAsia="en-US"/>
        </w:rPr>
        <w:t xml:space="preserve"> </w:t>
      </w:r>
      <w:r w:rsidR="00D0591F" w:rsidRPr="00D0591F">
        <w:rPr>
          <w:rFonts w:asciiTheme="minorHAnsi" w:eastAsia="Arial Unicode MS" w:hAnsiTheme="minorHAnsi" w:cstheme="minorHAnsi"/>
          <w:bCs/>
          <w:sz w:val="22"/>
          <w:szCs w:val="22"/>
          <w:lang w:eastAsia="en-US"/>
        </w:rPr>
        <w:t>A préciser</w:t>
      </w:r>
    </w:p>
    <w:p w14:paraId="0A16D9D4" w14:textId="77777777" w:rsidR="00AC0DEF" w:rsidRPr="00D0591F" w:rsidRDefault="00AC0DEF" w:rsidP="00AC0DEF">
      <w:pPr>
        <w:jc w:val="both"/>
        <w:rPr>
          <w:rFonts w:asciiTheme="minorHAnsi" w:hAnsiTheme="minorHAnsi" w:cstheme="minorHAnsi"/>
          <w:sz w:val="22"/>
          <w:szCs w:val="22"/>
        </w:rPr>
      </w:pPr>
    </w:p>
    <w:p w14:paraId="4476555E" w14:textId="647BA998" w:rsidR="003A7507" w:rsidRPr="00D0591F" w:rsidRDefault="003A7507">
      <w:pPr>
        <w:numPr>
          <w:ilvl w:val="1"/>
          <w:numId w:val="2"/>
        </w:numPr>
        <w:tabs>
          <w:tab w:val="clear" w:pos="1440"/>
          <w:tab w:val="num" w:pos="900"/>
        </w:tabs>
        <w:ind w:left="900"/>
        <w:jc w:val="both"/>
        <w:rPr>
          <w:rFonts w:asciiTheme="minorHAnsi" w:hAnsiTheme="minorHAnsi" w:cstheme="minorHAnsi"/>
          <w:sz w:val="22"/>
          <w:szCs w:val="22"/>
        </w:rPr>
      </w:pPr>
      <w:r w:rsidRPr="00D0591F">
        <w:rPr>
          <w:rFonts w:asciiTheme="minorHAnsi" w:eastAsia="Arial Unicode MS" w:hAnsiTheme="minorHAnsi" w:cstheme="minorHAnsi"/>
          <w:b/>
          <w:sz w:val="22"/>
          <w:szCs w:val="22"/>
          <w:lang w:eastAsia="en-US"/>
        </w:rPr>
        <w:t>Date de fin :</w:t>
      </w:r>
      <w:r w:rsidR="001C57A5" w:rsidRPr="00D0591F">
        <w:rPr>
          <w:rFonts w:asciiTheme="minorHAnsi" w:eastAsia="Arial Unicode MS" w:hAnsiTheme="minorHAnsi" w:cstheme="minorHAnsi"/>
          <w:b/>
          <w:sz w:val="22"/>
          <w:szCs w:val="22"/>
          <w:lang w:eastAsia="en-US"/>
        </w:rPr>
        <w:t xml:space="preserve"> </w:t>
      </w:r>
      <w:r w:rsidR="00D0591F" w:rsidRPr="00D0591F">
        <w:rPr>
          <w:rFonts w:asciiTheme="minorHAnsi" w:eastAsia="Arial Unicode MS" w:hAnsiTheme="minorHAnsi" w:cstheme="minorHAnsi"/>
          <w:bCs/>
          <w:sz w:val="22"/>
          <w:szCs w:val="22"/>
          <w:lang w:eastAsia="en-US"/>
        </w:rPr>
        <w:t>A préciser</w:t>
      </w:r>
    </w:p>
    <w:p w14:paraId="68133FA5" w14:textId="77777777" w:rsidR="006B5831" w:rsidRPr="003D6C19" w:rsidRDefault="006B5831" w:rsidP="006B5831">
      <w:pPr>
        <w:pStyle w:val="Paragraphedeliste"/>
        <w:rPr>
          <w:rFonts w:asciiTheme="minorHAnsi" w:hAnsiTheme="minorHAnsi" w:cstheme="minorHAnsi"/>
          <w:sz w:val="22"/>
          <w:szCs w:val="22"/>
        </w:rPr>
      </w:pPr>
    </w:p>
    <w:p w14:paraId="120963C3" w14:textId="3905ED81" w:rsidR="00D0591F" w:rsidRDefault="00A319AF" w:rsidP="003918DC">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B525EC">
        <w:rPr>
          <w:rFonts w:asciiTheme="minorHAnsi" w:eastAsia="Arial Unicode MS" w:hAnsiTheme="minorHAnsi" w:cstheme="minorHAnsi"/>
          <w:b/>
          <w:sz w:val="22"/>
          <w:szCs w:val="22"/>
          <w:lang w:eastAsia="en-US"/>
        </w:rPr>
        <w:t xml:space="preserve">Durée effective pour la totalité </w:t>
      </w:r>
      <w:r w:rsidR="001F1724">
        <w:rPr>
          <w:rFonts w:asciiTheme="minorHAnsi" w:eastAsia="Arial Unicode MS" w:hAnsiTheme="minorHAnsi" w:cstheme="minorHAnsi"/>
          <w:b/>
          <w:sz w:val="22"/>
          <w:szCs w:val="22"/>
          <w:lang w:eastAsia="en-US"/>
        </w:rPr>
        <w:t>de la mission</w:t>
      </w:r>
      <w:r w:rsidRPr="00B525EC">
        <w:rPr>
          <w:rFonts w:asciiTheme="minorHAnsi" w:eastAsia="Arial Unicode MS" w:hAnsiTheme="minorHAnsi" w:cstheme="minorHAnsi"/>
          <w:b/>
          <w:sz w:val="22"/>
          <w:szCs w:val="22"/>
          <w:lang w:eastAsia="en-US"/>
        </w:rPr>
        <w:t> </w:t>
      </w:r>
      <w:r w:rsidR="003A7507" w:rsidRPr="00B525EC">
        <w:rPr>
          <w:rFonts w:asciiTheme="minorHAnsi" w:eastAsia="Arial Unicode MS" w:hAnsiTheme="minorHAnsi" w:cstheme="minorHAnsi"/>
          <w:b/>
          <w:sz w:val="22"/>
          <w:szCs w:val="22"/>
          <w:lang w:eastAsia="en-US"/>
        </w:rPr>
        <w:t>:</w:t>
      </w:r>
      <w:r w:rsidR="001C57A5" w:rsidRPr="00B525EC">
        <w:rPr>
          <w:rFonts w:asciiTheme="minorHAnsi" w:eastAsia="Arial Unicode MS" w:hAnsiTheme="minorHAnsi" w:cstheme="minorHAnsi"/>
          <w:b/>
          <w:sz w:val="22"/>
          <w:szCs w:val="22"/>
          <w:lang w:eastAsia="en-US"/>
        </w:rPr>
        <w:t xml:space="preserve"> </w:t>
      </w:r>
    </w:p>
    <w:p w14:paraId="79651991" w14:textId="77777777" w:rsidR="001F1724" w:rsidRDefault="001F1724" w:rsidP="00D0591F">
      <w:pPr>
        <w:jc w:val="both"/>
        <w:rPr>
          <w:rFonts w:asciiTheme="minorHAnsi" w:hAnsiTheme="minorHAnsi" w:cstheme="minorHAnsi"/>
          <w:sz w:val="22"/>
          <w:szCs w:val="22"/>
        </w:rPr>
      </w:pPr>
    </w:p>
    <w:p w14:paraId="5AD8580C" w14:textId="3692C9E2" w:rsidR="00D0591F" w:rsidRPr="00D0591F" w:rsidRDefault="00D0591F" w:rsidP="00D0591F">
      <w:pPr>
        <w:jc w:val="both"/>
        <w:rPr>
          <w:rFonts w:asciiTheme="minorHAnsi" w:eastAsia="Arial Unicode MS" w:hAnsiTheme="minorHAnsi" w:cstheme="minorHAnsi"/>
          <w:b/>
          <w:sz w:val="22"/>
          <w:szCs w:val="22"/>
          <w:lang w:eastAsia="en-US"/>
        </w:rPr>
      </w:pPr>
      <w:r w:rsidRPr="00D0591F">
        <w:rPr>
          <w:rFonts w:asciiTheme="minorHAnsi" w:hAnsiTheme="minorHAnsi" w:cstheme="minorHAnsi"/>
          <w:sz w:val="22"/>
          <w:szCs w:val="22"/>
        </w:rPr>
        <w:t>2 experts (1 expert international et 1 expert national) x 5J, soit 10J d’expertise simultanée</w:t>
      </w:r>
    </w:p>
    <w:p w14:paraId="486AE4CE" w14:textId="77777777" w:rsidR="00B525EC" w:rsidRPr="00D0591F" w:rsidRDefault="00B525EC" w:rsidP="00D0591F">
      <w:pPr>
        <w:rPr>
          <w:rFonts w:asciiTheme="minorHAnsi" w:eastAsia="Arial Unicode MS" w:hAnsiTheme="minorHAnsi" w:cstheme="minorHAnsi"/>
          <w:b/>
          <w:sz w:val="22"/>
          <w:szCs w:val="22"/>
          <w:lang w:eastAsia="en-US"/>
        </w:rPr>
      </w:pPr>
    </w:p>
    <w:p w14:paraId="2606381B" w14:textId="7E4C6664" w:rsidR="003A7507" w:rsidRPr="00B525EC" w:rsidRDefault="003A7507" w:rsidP="003918DC">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B525EC">
        <w:rPr>
          <w:rFonts w:asciiTheme="minorHAnsi" w:eastAsia="Arial Unicode MS" w:hAnsiTheme="minorHAnsi" w:cstheme="minorHAnsi"/>
          <w:b/>
          <w:sz w:val="22"/>
          <w:szCs w:val="22"/>
          <w:lang w:eastAsia="en-US"/>
        </w:rPr>
        <w:t xml:space="preserve">Planning/calendrier : </w:t>
      </w:r>
    </w:p>
    <w:p w14:paraId="57A33242" w14:textId="77777777" w:rsidR="003A7507" w:rsidRPr="003D6C19" w:rsidRDefault="003A7507" w:rsidP="003A7507">
      <w:pPr>
        <w:jc w:val="both"/>
        <w:rPr>
          <w:rFonts w:asciiTheme="minorHAnsi" w:hAnsiTheme="minorHAnsi" w:cstheme="minorHAnsi"/>
          <w:sz w:val="22"/>
          <w:szCs w:val="22"/>
        </w:rPr>
      </w:pPr>
    </w:p>
    <w:p w14:paraId="2ACBEEA3" w14:textId="6A44E629" w:rsidR="003A7507" w:rsidRPr="003D6C19" w:rsidRDefault="003A7507" w:rsidP="003A7507">
      <w:pPr>
        <w:jc w:val="both"/>
        <w:rPr>
          <w:rFonts w:asciiTheme="minorHAnsi" w:hAnsiTheme="minorHAnsi" w:cstheme="minorHAnsi"/>
          <w:i/>
          <w:sz w:val="22"/>
          <w:szCs w:val="22"/>
        </w:rPr>
      </w:pPr>
      <w:r w:rsidRPr="003D6C19">
        <w:rPr>
          <w:rFonts w:asciiTheme="minorHAnsi" w:hAnsiTheme="minorHAnsi" w:cstheme="minorHAnsi"/>
          <w:i/>
          <w:sz w:val="22"/>
          <w:szCs w:val="22"/>
        </w:rPr>
        <w:t xml:space="preserve">Le calendrier prévisionnel d’exécution </w:t>
      </w:r>
      <w:r w:rsidR="00C569FB">
        <w:rPr>
          <w:rFonts w:asciiTheme="minorHAnsi" w:hAnsiTheme="minorHAnsi" w:cstheme="minorHAnsi"/>
          <w:i/>
          <w:sz w:val="22"/>
          <w:szCs w:val="22"/>
        </w:rPr>
        <w:t>de la mission</w:t>
      </w:r>
      <w:r w:rsidRPr="003D6C19">
        <w:rPr>
          <w:rFonts w:asciiTheme="minorHAnsi" w:hAnsiTheme="minorHAnsi" w:cstheme="minorHAnsi"/>
          <w:i/>
          <w:sz w:val="22"/>
          <w:szCs w:val="22"/>
        </w:rPr>
        <w:t xml:space="preserve"> se présente comme suit :</w:t>
      </w:r>
    </w:p>
    <w:p w14:paraId="6C8EA2D4" w14:textId="77777777" w:rsidR="009236DE" w:rsidRPr="003D6C19" w:rsidRDefault="009236DE" w:rsidP="009236DE">
      <w:pPr>
        <w:tabs>
          <w:tab w:val="left" w:pos="2145"/>
        </w:tabs>
        <w:rPr>
          <w:rFonts w:asciiTheme="minorHAnsi" w:hAnsiTheme="minorHAnsi" w:cstheme="minorHAnsi"/>
          <w:sz w:val="22"/>
          <w:szCs w:val="22"/>
        </w:rPr>
      </w:pPr>
      <w:r w:rsidRPr="003D6C19">
        <w:rPr>
          <w:rFonts w:asciiTheme="minorHAnsi" w:hAnsiTheme="minorHAnsi" w:cstheme="minorHAnsi"/>
          <w:sz w:val="22"/>
          <w:szCs w:val="22"/>
        </w:rPr>
        <w:tab/>
      </w:r>
    </w:p>
    <w:tbl>
      <w:tblPr>
        <w:tblStyle w:val="Grilledutableau1"/>
        <w:tblW w:w="7933" w:type="dxa"/>
        <w:jc w:val="center"/>
        <w:tblLook w:val="04A0" w:firstRow="1" w:lastRow="0" w:firstColumn="1" w:lastColumn="0" w:noHBand="0" w:noVBand="1"/>
      </w:tblPr>
      <w:tblGrid>
        <w:gridCol w:w="2881"/>
        <w:gridCol w:w="1268"/>
        <w:gridCol w:w="1886"/>
        <w:gridCol w:w="1898"/>
      </w:tblGrid>
      <w:tr w:rsidR="005474B3" w:rsidRPr="003D6C19" w14:paraId="34B37B3D" w14:textId="77777777" w:rsidTr="002642A0">
        <w:trPr>
          <w:trHeight w:val="288"/>
          <w:jc w:val="center"/>
        </w:trPr>
        <w:tc>
          <w:tcPr>
            <w:tcW w:w="2881" w:type="dxa"/>
            <w:tcBorders>
              <w:bottom w:val="nil"/>
            </w:tcBorders>
            <w:shd w:val="clear" w:color="auto" w:fill="D9D9D9" w:themeFill="background1" w:themeFillShade="D9"/>
          </w:tcPr>
          <w:p w14:paraId="37098106" w14:textId="77777777" w:rsidR="005474B3" w:rsidRPr="003D6C19" w:rsidRDefault="005474B3" w:rsidP="00A549E0">
            <w:pPr>
              <w:jc w:val="center"/>
              <w:rPr>
                <w:rFonts w:eastAsia="Times New Roman" w:cstheme="minorHAnsi"/>
                <w:b/>
                <w:sz w:val="22"/>
                <w:szCs w:val="22"/>
                <w:lang w:eastAsia="fr-FR"/>
              </w:rPr>
            </w:pPr>
            <w:r w:rsidRPr="003D6C19">
              <w:rPr>
                <w:rFonts w:eastAsia="Times New Roman" w:cstheme="minorHAnsi"/>
                <w:b/>
                <w:sz w:val="22"/>
                <w:szCs w:val="22"/>
                <w:lang w:eastAsia="fr-FR"/>
              </w:rPr>
              <w:t>Activités</w:t>
            </w:r>
          </w:p>
        </w:tc>
        <w:tc>
          <w:tcPr>
            <w:tcW w:w="1268" w:type="dxa"/>
            <w:vMerge w:val="restart"/>
            <w:shd w:val="clear" w:color="auto" w:fill="D9D9D9" w:themeFill="background1" w:themeFillShade="D9"/>
          </w:tcPr>
          <w:p w14:paraId="02A78D23" w14:textId="77777777" w:rsidR="005474B3" w:rsidRPr="003D6C19" w:rsidRDefault="005474B3" w:rsidP="007B7543">
            <w:pPr>
              <w:jc w:val="center"/>
              <w:rPr>
                <w:rFonts w:cstheme="minorHAnsi"/>
                <w:b/>
                <w:sz w:val="22"/>
                <w:szCs w:val="22"/>
              </w:rPr>
            </w:pPr>
            <w:r w:rsidRPr="003D6C19">
              <w:rPr>
                <w:rFonts w:cstheme="minorHAnsi"/>
                <w:b/>
                <w:sz w:val="22"/>
                <w:szCs w:val="22"/>
              </w:rPr>
              <w:t>Lieu</w:t>
            </w:r>
          </w:p>
        </w:tc>
        <w:tc>
          <w:tcPr>
            <w:tcW w:w="1886" w:type="dxa"/>
            <w:vMerge w:val="restart"/>
            <w:shd w:val="clear" w:color="auto" w:fill="D9D9D9" w:themeFill="background1" w:themeFillShade="D9"/>
          </w:tcPr>
          <w:p w14:paraId="70DE35E7" w14:textId="77777777" w:rsidR="005474B3" w:rsidRPr="003D6C19" w:rsidRDefault="005474B3" w:rsidP="007B7543">
            <w:pPr>
              <w:jc w:val="center"/>
              <w:rPr>
                <w:rFonts w:cstheme="minorHAnsi"/>
                <w:b/>
                <w:sz w:val="22"/>
                <w:szCs w:val="22"/>
              </w:rPr>
            </w:pPr>
            <w:r w:rsidRPr="003D6C19">
              <w:rPr>
                <w:rFonts w:cstheme="minorHAnsi"/>
                <w:b/>
                <w:sz w:val="22"/>
                <w:szCs w:val="22"/>
              </w:rPr>
              <w:t>Période</w:t>
            </w:r>
          </w:p>
        </w:tc>
        <w:tc>
          <w:tcPr>
            <w:tcW w:w="1898" w:type="dxa"/>
            <w:vMerge w:val="restart"/>
            <w:shd w:val="clear" w:color="auto" w:fill="D9D9D9" w:themeFill="background1" w:themeFillShade="D9"/>
          </w:tcPr>
          <w:p w14:paraId="17C6D5FC" w14:textId="77777777" w:rsidR="005474B3" w:rsidRPr="003D6C19" w:rsidRDefault="005474B3" w:rsidP="00A549E0">
            <w:pPr>
              <w:jc w:val="center"/>
              <w:rPr>
                <w:rFonts w:cstheme="minorHAnsi"/>
                <w:b/>
                <w:sz w:val="22"/>
                <w:szCs w:val="22"/>
              </w:rPr>
            </w:pPr>
            <w:r w:rsidRPr="003D6C19">
              <w:rPr>
                <w:rFonts w:cstheme="minorHAnsi"/>
                <w:b/>
                <w:sz w:val="22"/>
                <w:szCs w:val="22"/>
              </w:rPr>
              <w:t>Durée (H/J)</w:t>
            </w:r>
          </w:p>
          <w:p w14:paraId="420BE0B7" w14:textId="0FE91E3E" w:rsidR="005474B3" w:rsidRPr="003D6C19" w:rsidRDefault="005474B3" w:rsidP="00A549E0">
            <w:pPr>
              <w:spacing w:line="276" w:lineRule="auto"/>
              <w:jc w:val="center"/>
              <w:rPr>
                <w:rFonts w:eastAsia="Times New Roman" w:cstheme="minorHAnsi"/>
                <w:b/>
                <w:sz w:val="22"/>
                <w:szCs w:val="22"/>
                <w:lang w:eastAsia="fr-FR"/>
              </w:rPr>
            </w:pPr>
            <w:r w:rsidRPr="003D6C19">
              <w:rPr>
                <w:rFonts w:cstheme="minorHAnsi"/>
                <w:b/>
                <w:sz w:val="22"/>
                <w:szCs w:val="22"/>
              </w:rPr>
              <w:t>Expert (1,</w:t>
            </w:r>
            <w:r w:rsidR="003D2D59" w:rsidRPr="003D6C19">
              <w:rPr>
                <w:rFonts w:cstheme="minorHAnsi"/>
                <w:b/>
                <w:sz w:val="22"/>
                <w:szCs w:val="22"/>
              </w:rPr>
              <w:t>2) *</w:t>
            </w:r>
            <w:r w:rsidRPr="003D6C19">
              <w:rPr>
                <w:rFonts w:cstheme="minorHAnsi"/>
                <w:b/>
                <w:sz w:val="22"/>
                <w:szCs w:val="22"/>
              </w:rPr>
              <w:t> :</w:t>
            </w:r>
          </w:p>
        </w:tc>
      </w:tr>
      <w:tr w:rsidR="005474B3" w:rsidRPr="003D6C19" w14:paraId="588506C0" w14:textId="77777777" w:rsidTr="002642A0">
        <w:trPr>
          <w:trHeight w:val="81"/>
          <w:jc w:val="center"/>
        </w:trPr>
        <w:tc>
          <w:tcPr>
            <w:tcW w:w="2881" w:type="dxa"/>
            <w:tcBorders>
              <w:top w:val="nil"/>
            </w:tcBorders>
            <w:shd w:val="clear" w:color="auto" w:fill="D9D9D9" w:themeFill="background1" w:themeFillShade="D9"/>
          </w:tcPr>
          <w:p w14:paraId="648BAC66" w14:textId="77777777" w:rsidR="005474B3" w:rsidRPr="003D6C19" w:rsidRDefault="005474B3" w:rsidP="00AC0DEF">
            <w:pPr>
              <w:rPr>
                <w:rFonts w:cstheme="minorHAnsi"/>
                <w:sz w:val="22"/>
                <w:szCs w:val="22"/>
              </w:rPr>
            </w:pPr>
          </w:p>
        </w:tc>
        <w:tc>
          <w:tcPr>
            <w:tcW w:w="1268" w:type="dxa"/>
            <w:vMerge/>
            <w:shd w:val="clear" w:color="auto" w:fill="D9D9D9" w:themeFill="background1" w:themeFillShade="D9"/>
          </w:tcPr>
          <w:p w14:paraId="5D61ABB4" w14:textId="77777777" w:rsidR="005474B3" w:rsidRPr="003D6C19" w:rsidRDefault="005474B3" w:rsidP="00AC0DEF">
            <w:pPr>
              <w:spacing w:line="276" w:lineRule="auto"/>
              <w:jc w:val="center"/>
              <w:rPr>
                <w:rFonts w:cstheme="minorHAnsi"/>
                <w:sz w:val="22"/>
                <w:szCs w:val="22"/>
              </w:rPr>
            </w:pPr>
          </w:p>
        </w:tc>
        <w:tc>
          <w:tcPr>
            <w:tcW w:w="1886" w:type="dxa"/>
            <w:vMerge/>
            <w:shd w:val="clear" w:color="auto" w:fill="D9D9D9" w:themeFill="background1" w:themeFillShade="D9"/>
          </w:tcPr>
          <w:p w14:paraId="070512C1" w14:textId="77777777" w:rsidR="005474B3" w:rsidRPr="003D6C19" w:rsidRDefault="005474B3" w:rsidP="00AC0DEF">
            <w:pPr>
              <w:spacing w:line="276" w:lineRule="auto"/>
              <w:jc w:val="center"/>
              <w:rPr>
                <w:rFonts w:cstheme="minorHAnsi"/>
                <w:sz w:val="22"/>
                <w:szCs w:val="22"/>
              </w:rPr>
            </w:pPr>
          </w:p>
        </w:tc>
        <w:tc>
          <w:tcPr>
            <w:tcW w:w="1898" w:type="dxa"/>
            <w:vMerge/>
            <w:shd w:val="clear" w:color="auto" w:fill="D9D9D9" w:themeFill="background1" w:themeFillShade="D9"/>
          </w:tcPr>
          <w:p w14:paraId="68AD1AFA" w14:textId="77777777" w:rsidR="005474B3" w:rsidRPr="003D6C19" w:rsidRDefault="005474B3" w:rsidP="00AC0DEF">
            <w:pPr>
              <w:spacing w:line="276" w:lineRule="auto"/>
              <w:jc w:val="center"/>
              <w:rPr>
                <w:rFonts w:cstheme="minorHAnsi"/>
                <w:sz w:val="22"/>
                <w:szCs w:val="22"/>
              </w:rPr>
            </w:pPr>
          </w:p>
        </w:tc>
      </w:tr>
      <w:tr w:rsidR="001920A9" w:rsidRPr="003D6C19" w14:paraId="4C36463F" w14:textId="77777777" w:rsidTr="002642A0">
        <w:trPr>
          <w:jc w:val="center"/>
        </w:trPr>
        <w:tc>
          <w:tcPr>
            <w:tcW w:w="2881" w:type="dxa"/>
          </w:tcPr>
          <w:p w14:paraId="0260EC04" w14:textId="1962FD13" w:rsidR="001920A9" w:rsidRPr="003D6C19" w:rsidRDefault="00C569FB" w:rsidP="00E83364">
            <w:pPr>
              <w:jc w:val="both"/>
              <w:rPr>
                <w:rFonts w:eastAsia="Times New Roman" w:cstheme="minorHAnsi"/>
                <w:sz w:val="22"/>
                <w:szCs w:val="22"/>
                <w:lang w:eastAsia="fr-FR"/>
              </w:rPr>
            </w:pPr>
            <w:r>
              <w:rPr>
                <w:rFonts w:eastAsia="Times New Roman" w:cstheme="minorHAnsi"/>
                <w:sz w:val="22"/>
                <w:szCs w:val="22"/>
                <w:lang w:eastAsia="fr-FR"/>
              </w:rPr>
              <w:t xml:space="preserve">Préparation de la </w:t>
            </w:r>
            <w:r w:rsidR="00084564">
              <w:rPr>
                <w:rFonts w:eastAsia="Times New Roman" w:cstheme="minorHAnsi"/>
                <w:sz w:val="22"/>
                <w:szCs w:val="22"/>
                <w:lang w:eastAsia="fr-FR"/>
              </w:rPr>
              <w:t>mission</w:t>
            </w:r>
          </w:p>
        </w:tc>
        <w:tc>
          <w:tcPr>
            <w:tcW w:w="1268" w:type="dxa"/>
          </w:tcPr>
          <w:p w14:paraId="5B4AF705" w14:textId="126D0384" w:rsidR="001920A9" w:rsidRPr="003D6C19" w:rsidRDefault="002472E2" w:rsidP="005427D5">
            <w:pPr>
              <w:jc w:val="center"/>
              <w:rPr>
                <w:rFonts w:cstheme="minorHAnsi"/>
                <w:sz w:val="22"/>
                <w:szCs w:val="22"/>
              </w:rPr>
            </w:pPr>
            <w:r>
              <w:rPr>
                <w:rFonts w:cstheme="minorHAnsi"/>
                <w:sz w:val="22"/>
                <w:szCs w:val="22"/>
              </w:rPr>
              <w:t>En distanciel, Nouakchott</w:t>
            </w:r>
          </w:p>
        </w:tc>
        <w:tc>
          <w:tcPr>
            <w:tcW w:w="1886" w:type="dxa"/>
            <w:vMerge w:val="restart"/>
          </w:tcPr>
          <w:p w14:paraId="5F9934E3" w14:textId="77777777" w:rsidR="003D2D59" w:rsidRDefault="003D2D59" w:rsidP="005427D5">
            <w:pPr>
              <w:jc w:val="center"/>
              <w:rPr>
                <w:rFonts w:cstheme="minorHAnsi"/>
                <w:sz w:val="22"/>
                <w:szCs w:val="22"/>
              </w:rPr>
            </w:pPr>
          </w:p>
          <w:p w14:paraId="2FF1C3DD" w14:textId="431389C5" w:rsidR="00A520BC" w:rsidRDefault="00A520BC" w:rsidP="005427D5">
            <w:pPr>
              <w:jc w:val="center"/>
              <w:rPr>
                <w:rFonts w:cstheme="minorHAnsi"/>
                <w:sz w:val="22"/>
                <w:szCs w:val="22"/>
              </w:rPr>
            </w:pPr>
            <w:r>
              <w:rPr>
                <w:rFonts w:cstheme="minorHAnsi"/>
                <w:sz w:val="22"/>
                <w:szCs w:val="22"/>
              </w:rPr>
              <w:t>Journées d’expertise réparties sur</w:t>
            </w:r>
            <w:r w:rsidR="001920A9">
              <w:rPr>
                <w:rFonts w:cstheme="minorHAnsi"/>
                <w:sz w:val="22"/>
                <w:szCs w:val="22"/>
              </w:rPr>
              <w:t xml:space="preserve"> la période</w:t>
            </w:r>
            <w:r>
              <w:rPr>
                <w:rFonts w:cstheme="minorHAnsi"/>
                <w:sz w:val="22"/>
                <w:szCs w:val="22"/>
              </w:rPr>
              <w:t> :</w:t>
            </w:r>
          </w:p>
          <w:p w14:paraId="12A707CE" w14:textId="22189B7B" w:rsidR="001920A9" w:rsidRPr="003D6C19" w:rsidRDefault="002472E2" w:rsidP="005427D5">
            <w:pPr>
              <w:jc w:val="center"/>
              <w:rPr>
                <w:rFonts w:cstheme="minorHAnsi"/>
                <w:sz w:val="22"/>
                <w:szCs w:val="22"/>
              </w:rPr>
            </w:pPr>
            <w:r>
              <w:rPr>
                <w:rFonts w:cstheme="minorHAnsi"/>
                <w:sz w:val="22"/>
                <w:szCs w:val="22"/>
              </w:rPr>
              <w:t>A préciser</w:t>
            </w:r>
          </w:p>
          <w:p w14:paraId="65F3630B" w14:textId="300D1BC6" w:rsidR="001920A9" w:rsidRPr="003D6C19" w:rsidRDefault="001920A9" w:rsidP="001C6EE5">
            <w:pPr>
              <w:spacing w:line="276" w:lineRule="auto"/>
              <w:jc w:val="center"/>
              <w:rPr>
                <w:rFonts w:cstheme="minorHAnsi"/>
                <w:sz w:val="22"/>
                <w:szCs w:val="22"/>
              </w:rPr>
            </w:pPr>
            <w:r w:rsidRPr="003D6C19">
              <w:rPr>
                <w:rFonts w:cstheme="minorHAnsi"/>
                <w:sz w:val="22"/>
                <w:szCs w:val="22"/>
              </w:rPr>
              <w:t xml:space="preserve"> </w:t>
            </w:r>
          </w:p>
        </w:tc>
        <w:tc>
          <w:tcPr>
            <w:tcW w:w="1898" w:type="dxa"/>
          </w:tcPr>
          <w:p w14:paraId="452B80E0" w14:textId="44946E1F" w:rsidR="001920A9" w:rsidRPr="003D6C19" w:rsidRDefault="005C7B30" w:rsidP="005427D5">
            <w:pPr>
              <w:jc w:val="center"/>
              <w:rPr>
                <w:rFonts w:cstheme="minorHAnsi"/>
                <w:sz w:val="22"/>
                <w:szCs w:val="22"/>
              </w:rPr>
            </w:pPr>
            <w:r>
              <w:rPr>
                <w:rFonts w:cstheme="minorHAnsi"/>
                <w:sz w:val="22"/>
                <w:szCs w:val="22"/>
              </w:rPr>
              <w:t>0</w:t>
            </w:r>
            <w:r w:rsidR="00CE43D2">
              <w:rPr>
                <w:rFonts w:cstheme="minorHAnsi"/>
                <w:sz w:val="22"/>
                <w:szCs w:val="22"/>
              </w:rPr>
              <w:t>3</w:t>
            </w:r>
            <w:r w:rsidR="00A866F7">
              <w:rPr>
                <w:rFonts w:cstheme="minorHAnsi"/>
                <w:sz w:val="22"/>
                <w:szCs w:val="22"/>
              </w:rPr>
              <w:t xml:space="preserve"> </w:t>
            </w:r>
            <w:r w:rsidR="001920A9" w:rsidRPr="003D6C19">
              <w:rPr>
                <w:rFonts w:cstheme="minorHAnsi"/>
                <w:sz w:val="22"/>
                <w:szCs w:val="22"/>
              </w:rPr>
              <w:t>H/J</w:t>
            </w:r>
          </w:p>
        </w:tc>
      </w:tr>
      <w:tr w:rsidR="001920A9" w:rsidRPr="003D6C19" w14:paraId="15AB5A12" w14:textId="77777777" w:rsidTr="002642A0">
        <w:trPr>
          <w:jc w:val="center"/>
        </w:trPr>
        <w:tc>
          <w:tcPr>
            <w:tcW w:w="2881" w:type="dxa"/>
          </w:tcPr>
          <w:p w14:paraId="5931B8F3" w14:textId="218EC9CA" w:rsidR="001920A9" w:rsidRPr="003D6C19" w:rsidRDefault="00C569FB" w:rsidP="00E83364">
            <w:pPr>
              <w:jc w:val="both"/>
              <w:rPr>
                <w:rFonts w:eastAsia="Times New Roman" w:cstheme="minorHAnsi"/>
                <w:sz w:val="22"/>
                <w:szCs w:val="22"/>
                <w:lang w:eastAsia="fr-FR"/>
              </w:rPr>
            </w:pPr>
            <w:r>
              <w:rPr>
                <w:rFonts w:eastAsia="Times New Roman" w:cstheme="minorHAnsi"/>
                <w:sz w:val="22"/>
                <w:szCs w:val="22"/>
                <w:lang w:eastAsia="fr-FR"/>
              </w:rPr>
              <w:t>Animation de la formation</w:t>
            </w:r>
          </w:p>
        </w:tc>
        <w:tc>
          <w:tcPr>
            <w:tcW w:w="1268" w:type="dxa"/>
          </w:tcPr>
          <w:p w14:paraId="639128DA" w14:textId="7552C2F4" w:rsidR="001920A9" w:rsidRPr="003D6C19" w:rsidRDefault="001920A9" w:rsidP="005427D5">
            <w:pPr>
              <w:jc w:val="center"/>
              <w:rPr>
                <w:rFonts w:cstheme="minorHAnsi"/>
                <w:color w:val="000000"/>
                <w:sz w:val="22"/>
                <w:szCs w:val="22"/>
              </w:rPr>
            </w:pPr>
            <w:r w:rsidRPr="003D6C19">
              <w:rPr>
                <w:rFonts w:cstheme="minorHAnsi"/>
                <w:sz w:val="22"/>
                <w:szCs w:val="22"/>
              </w:rPr>
              <w:t>Nouakchott</w:t>
            </w:r>
          </w:p>
        </w:tc>
        <w:tc>
          <w:tcPr>
            <w:tcW w:w="1886" w:type="dxa"/>
            <w:vMerge/>
          </w:tcPr>
          <w:p w14:paraId="52D92696" w14:textId="796E2C51" w:rsidR="001920A9" w:rsidRPr="003D6C19" w:rsidRDefault="001920A9" w:rsidP="001C6EE5">
            <w:pPr>
              <w:spacing w:line="276" w:lineRule="auto"/>
              <w:jc w:val="center"/>
              <w:rPr>
                <w:rFonts w:cstheme="minorHAnsi"/>
                <w:color w:val="000000"/>
                <w:sz w:val="22"/>
                <w:szCs w:val="22"/>
              </w:rPr>
            </w:pPr>
          </w:p>
        </w:tc>
        <w:tc>
          <w:tcPr>
            <w:tcW w:w="1898" w:type="dxa"/>
          </w:tcPr>
          <w:p w14:paraId="6FAA17D7" w14:textId="1908C555" w:rsidR="001920A9" w:rsidRPr="003D6C19" w:rsidRDefault="005C7B30" w:rsidP="005427D5">
            <w:pPr>
              <w:jc w:val="center"/>
              <w:rPr>
                <w:rFonts w:cstheme="minorHAnsi"/>
                <w:sz w:val="22"/>
                <w:szCs w:val="22"/>
              </w:rPr>
            </w:pPr>
            <w:r>
              <w:rPr>
                <w:rFonts w:cstheme="minorHAnsi"/>
                <w:sz w:val="22"/>
                <w:szCs w:val="22"/>
              </w:rPr>
              <w:t>0</w:t>
            </w:r>
            <w:r w:rsidR="00C569FB">
              <w:rPr>
                <w:rFonts w:cstheme="minorHAnsi"/>
                <w:sz w:val="22"/>
                <w:szCs w:val="22"/>
              </w:rPr>
              <w:t>6</w:t>
            </w:r>
            <w:r w:rsidR="001920A9" w:rsidRPr="003D6C19">
              <w:rPr>
                <w:rFonts w:cstheme="minorHAnsi"/>
                <w:sz w:val="22"/>
                <w:szCs w:val="22"/>
              </w:rPr>
              <w:t xml:space="preserve"> H/j</w:t>
            </w:r>
          </w:p>
        </w:tc>
      </w:tr>
      <w:tr w:rsidR="002642A0" w:rsidRPr="003D6C19" w14:paraId="5C3E542C" w14:textId="77777777" w:rsidTr="002642A0">
        <w:trPr>
          <w:jc w:val="center"/>
        </w:trPr>
        <w:tc>
          <w:tcPr>
            <w:tcW w:w="2881" w:type="dxa"/>
          </w:tcPr>
          <w:p w14:paraId="07FEC787" w14:textId="2F57EE41" w:rsidR="002642A0" w:rsidRPr="003D6C19" w:rsidRDefault="002642A0" w:rsidP="002642A0">
            <w:pPr>
              <w:rPr>
                <w:rFonts w:cstheme="minorHAnsi"/>
                <w:b/>
                <w:bCs/>
                <w:sz w:val="22"/>
                <w:szCs w:val="22"/>
              </w:rPr>
            </w:pPr>
            <w:r w:rsidRPr="003D6C19">
              <w:rPr>
                <w:rFonts w:cstheme="minorHAnsi"/>
                <w:b/>
                <w:bCs/>
                <w:sz w:val="22"/>
                <w:szCs w:val="22"/>
              </w:rPr>
              <w:t>Rédaction du rapport final</w:t>
            </w:r>
          </w:p>
        </w:tc>
        <w:tc>
          <w:tcPr>
            <w:tcW w:w="1268" w:type="dxa"/>
          </w:tcPr>
          <w:p w14:paraId="54392E0E" w14:textId="28333BC2" w:rsidR="002642A0" w:rsidRPr="003D6C19" w:rsidRDefault="002472E2" w:rsidP="002642A0">
            <w:pPr>
              <w:spacing w:line="276" w:lineRule="auto"/>
              <w:jc w:val="center"/>
              <w:rPr>
                <w:rFonts w:cstheme="minorHAnsi"/>
                <w:sz w:val="22"/>
                <w:szCs w:val="22"/>
              </w:rPr>
            </w:pPr>
            <w:r>
              <w:rPr>
                <w:rFonts w:cstheme="minorHAnsi"/>
                <w:sz w:val="22"/>
                <w:szCs w:val="22"/>
              </w:rPr>
              <w:t>En distanciel, Nouakchott</w:t>
            </w:r>
          </w:p>
        </w:tc>
        <w:tc>
          <w:tcPr>
            <w:tcW w:w="1886" w:type="dxa"/>
          </w:tcPr>
          <w:p w14:paraId="30A8A8C7" w14:textId="77777777" w:rsidR="002642A0" w:rsidRPr="003D6C19" w:rsidRDefault="002642A0" w:rsidP="002642A0">
            <w:pPr>
              <w:spacing w:line="276" w:lineRule="auto"/>
              <w:jc w:val="center"/>
              <w:rPr>
                <w:rFonts w:cstheme="minorHAnsi"/>
                <w:sz w:val="22"/>
                <w:szCs w:val="22"/>
              </w:rPr>
            </w:pPr>
          </w:p>
        </w:tc>
        <w:tc>
          <w:tcPr>
            <w:tcW w:w="1898" w:type="dxa"/>
          </w:tcPr>
          <w:p w14:paraId="515F9E07" w14:textId="4DBD1D49" w:rsidR="002642A0" w:rsidRDefault="002642A0" w:rsidP="002642A0">
            <w:pPr>
              <w:spacing w:line="276" w:lineRule="auto"/>
              <w:jc w:val="center"/>
              <w:rPr>
                <w:rFonts w:cstheme="minorHAnsi"/>
                <w:sz w:val="22"/>
                <w:szCs w:val="22"/>
              </w:rPr>
            </w:pPr>
            <w:r>
              <w:rPr>
                <w:rFonts w:cstheme="minorHAnsi"/>
                <w:sz w:val="22"/>
                <w:szCs w:val="22"/>
              </w:rPr>
              <w:t>0</w:t>
            </w:r>
            <w:r w:rsidR="00CE43D2">
              <w:rPr>
                <w:rFonts w:cstheme="minorHAnsi"/>
                <w:sz w:val="22"/>
                <w:szCs w:val="22"/>
              </w:rPr>
              <w:t>1</w:t>
            </w:r>
            <w:r w:rsidRPr="003D6C19">
              <w:rPr>
                <w:rFonts w:cstheme="minorHAnsi"/>
                <w:sz w:val="22"/>
                <w:szCs w:val="22"/>
              </w:rPr>
              <w:t xml:space="preserve"> H/J</w:t>
            </w:r>
          </w:p>
        </w:tc>
      </w:tr>
      <w:tr w:rsidR="002642A0" w:rsidRPr="003D6C19" w14:paraId="252E6628" w14:textId="77777777" w:rsidTr="002642A0">
        <w:trPr>
          <w:jc w:val="center"/>
        </w:trPr>
        <w:tc>
          <w:tcPr>
            <w:tcW w:w="6035" w:type="dxa"/>
            <w:gridSpan w:val="3"/>
            <w:shd w:val="clear" w:color="auto" w:fill="D9D9D9" w:themeFill="background1" w:themeFillShade="D9"/>
          </w:tcPr>
          <w:p w14:paraId="07815A84" w14:textId="6C73AAFA" w:rsidR="002642A0" w:rsidRPr="003D6C19" w:rsidRDefault="002642A0" w:rsidP="002642A0">
            <w:pPr>
              <w:spacing w:line="276" w:lineRule="auto"/>
              <w:jc w:val="center"/>
              <w:rPr>
                <w:rFonts w:cstheme="minorHAnsi"/>
                <w:b/>
                <w:sz w:val="22"/>
                <w:szCs w:val="22"/>
                <w:highlight w:val="yellow"/>
              </w:rPr>
            </w:pPr>
            <w:r w:rsidRPr="003D6C19">
              <w:rPr>
                <w:rFonts w:cstheme="minorHAnsi"/>
                <w:b/>
                <w:bCs/>
                <w:sz w:val="22"/>
                <w:szCs w:val="22"/>
              </w:rPr>
              <w:t xml:space="preserve">Total </w:t>
            </w:r>
          </w:p>
        </w:tc>
        <w:tc>
          <w:tcPr>
            <w:tcW w:w="1898" w:type="dxa"/>
            <w:shd w:val="clear" w:color="auto" w:fill="D9D9D9" w:themeFill="background1" w:themeFillShade="D9"/>
          </w:tcPr>
          <w:p w14:paraId="087A1BAD" w14:textId="4A81A963" w:rsidR="002642A0" w:rsidRPr="003D6C19" w:rsidRDefault="003C1E67" w:rsidP="002642A0">
            <w:pPr>
              <w:spacing w:line="276" w:lineRule="auto"/>
              <w:jc w:val="center"/>
              <w:rPr>
                <w:rFonts w:cstheme="minorHAnsi"/>
                <w:b/>
                <w:bCs/>
                <w:sz w:val="22"/>
                <w:szCs w:val="22"/>
                <w:highlight w:val="yellow"/>
              </w:rPr>
            </w:pPr>
            <w:r>
              <w:rPr>
                <w:rFonts w:cstheme="minorHAnsi"/>
                <w:b/>
                <w:bCs/>
                <w:sz w:val="22"/>
                <w:szCs w:val="22"/>
              </w:rPr>
              <w:t>1</w:t>
            </w:r>
            <w:r w:rsidR="002642A0" w:rsidRPr="003D6C19">
              <w:rPr>
                <w:rFonts w:cstheme="minorHAnsi"/>
                <w:b/>
                <w:bCs/>
                <w:sz w:val="22"/>
                <w:szCs w:val="22"/>
              </w:rPr>
              <w:t>0 H/J</w:t>
            </w:r>
          </w:p>
        </w:tc>
      </w:tr>
      <w:tr w:rsidR="002642A0" w:rsidRPr="003D6C19" w14:paraId="1721F6A1" w14:textId="77777777" w:rsidTr="005474B3">
        <w:trPr>
          <w:jc w:val="center"/>
        </w:trPr>
        <w:tc>
          <w:tcPr>
            <w:tcW w:w="7933" w:type="dxa"/>
            <w:gridSpan w:val="4"/>
            <w:shd w:val="clear" w:color="auto" w:fill="auto"/>
          </w:tcPr>
          <w:p w14:paraId="6FA90A42" w14:textId="005D0477" w:rsidR="002642A0" w:rsidRPr="003E548D" w:rsidRDefault="002642A0" w:rsidP="002642A0">
            <w:pPr>
              <w:pStyle w:val="Paragraphedeliste"/>
              <w:spacing w:line="276" w:lineRule="auto"/>
              <w:rPr>
                <w:rFonts w:cstheme="minorHAnsi"/>
                <w:i/>
                <w:sz w:val="22"/>
                <w:szCs w:val="22"/>
              </w:rPr>
            </w:pPr>
            <w:r w:rsidRPr="003E548D">
              <w:rPr>
                <w:rFonts w:cstheme="minorHAnsi"/>
                <w:i/>
                <w:sz w:val="22"/>
                <w:szCs w:val="22"/>
              </w:rPr>
              <w:t>* - Expert 1 : Expert</w:t>
            </w:r>
            <w:r>
              <w:rPr>
                <w:rFonts w:cstheme="minorHAnsi"/>
                <w:i/>
                <w:sz w:val="22"/>
                <w:szCs w:val="22"/>
              </w:rPr>
              <w:t xml:space="preserve"> i</w:t>
            </w:r>
            <w:r w:rsidRPr="003E548D">
              <w:rPr>
                <w:rFonts w:cstheme="minorHAnsi"/>
                <w:i/>
                <w:sz w:val="22"/>
                <w:szCs w:val="22"/>
              </w:rPr>
              <w:t xml:space="preserve">nternational   </w:t>
            </w:r>
          </w:p>
          <w:p w14:paraId="4F2DDB9A" w14:textId="219E49D0" w:rsidR="002642A0" w:rsidRPr="003D6C19" w:rsidRDefault="002642A0" w:rsidP="002642A0">
            <w:pPr>
              <w:pStyle w:val="Paragraphedeliste"/>
              <w:spacing w:line="276" w:lineRule="auto"/>
              <w:rPr>
                <w:rFonts w:cstheme="minorHAnsi"/>
                <w:sz w:val="22"/>
                <w:szCs w:val="22"/>
              </w:rPr>
            </w:pPr>
            <w:r w:rsidRPr="003E548D">
              <w:rPr>
                <w:rFonts w:cstheme="minorHAnsi"/>
                <w:i/>
                <w:sz w:val="22"/>
                <w:szCs w:val="22"/>
              </w:rPr>
              <w:t xml:space="preserve">   - Expert 2 : Expert national</w:t>
            </w:r>
          </w:p>
        </w:tc>
      </w:tr>
    </w:tbl>
    <w:p w14:paraId="1982EB1F" w14:textId="31F9A4C7" w:rsidR="001D27F6" w:rsidRPr="003D6C19" w:rsidRDefault="0047117E">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 xml:space="preserve">Expertise </w:t>
      </w:r>
      <w:r w:rsidR="002C6EDB" w:rsidRPr="003D6C19">
        <w:rPr>
          <w:rFonts w:asciiTheme="minorHAnsi" w:eastAsia="Arial Unicode MS" w:hAnsiTheme="minorHAnsi" w:cstheme="minorHAnsi"/>
          <w:b/>
          <w:sz w:val="22"/>
          <w:szCs w:val="22"/>
          <w:lang w:eastAsia="en-US"/>
        </w:rPr>
        <w:t>et profil</w:t>
      </w:r>
      <w:r w:rsidR="001D27F6" w:rsidRPr="003D6C19">
        <w:rPr>
          <w:rFonts w:asciiTheme="minorHAnsi" w:eastAsia="Arial Unicode MS" w:hAnsiTheme="minorHAnsi" w:cstheme="minorHAnsi"/>
          <w:b/>
          <w:sz w:val="22"/>
          <w:szCs w:val="22"/>
          <w:lang w:eastAsia="en-US"/>
        </w:rPr>
        <w:t xml:space="preserve"> demandé</w:t>
      </w:r>
      <w:r w:rsidR="002C6EDB" w:rsidRPr="003D6C19">
        <w:rPr>
          <w:rFonts w:asciiTheme="minorHAnsi" w:eastAsia="Arial Unicode MS" w:hAnsiTheme="minorHAnsi" w:cstheme="minorHAnsi"/>
          <w:b/>
          <w:sz w:val="22"/>
          <w:szCs w:val="22"/>
          <w:lang w:eastAsia="en-US"/>
        </w:rPr>
        <w:t>s</w:t>
      </w:r>
    </w:p>
    <w:p w14:paraId="4E82B09E" w14:textId="77777777" w:rsidR="001441C8" w:rsidRPr="003D6C19" w:rsidRDefault="001441C8" w:rsidP="00C85939">
      <w:pPr>
        <w:ind w:left="540"/>
        <w:jc w:val="both"/>
        <w:rPr>
          <w:rFonts w:asciiTheme="minorHAnsi" w:eastAsia="Arial Unicode MS" w:hAnsiTheme="minorHAnsi" w:cstheme="minorHAnsi"/>
          <w:b/>
          <w:sz w:val="22"/>
          <w:szCs w:val="22"/>
          <w:lang w:eastAsia="en-US"/>
        </w:rPr>
      </w:pPr>
    </w:p>
    <w:p w14:paraId="06BE8B9F" w14:textId="3F38DFF6" w:rsidR="003A7185" w:rsidRPr="003D6C19" w:rsidRDefault="00B66BE6" w:rsidP="00F6151A">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Nombre d’experts</w:t>
      </w:r>
      <w:r w:rsidR="00BB0137" w:rsidRPr="003D6C19">
        <w:rPr>
          <w:rFonts w:asciiTheme="minorHAnsi" w:eastAsia="Arial Unicode MS" w:hAnsiTheme="minorHAnsi" w:cstheme="minorHAnsi"/>
          <w:b/>
          <w:sz w:val="22"/>
          <w:szCs w:val="22"/>
          <w:lang w:eastAsia="en-US"/>
        </w:rPr>
        <w:t xml:space="preserve"> par mission</w:t>
      </w:r>
      <w:r w:rsidRPr="003D6C19">
        <w:rPr>
          <w:rFonts w:asciiTheme="minorHAnsi" w:eastAsia="Arial Unicode MS" w:hAnsiTheme="minorHAnsi" w:cstheme="minorHAnsi"/>
          <w:b/>
          <w:sz w:val="22"/>
          <w:szCs w:val="22"/>
          <w:lang w:eastAsia="en-US"/>
        </w:rPr>
        <w:t> :</w:t>
      </w:r>
      <w:r w:rsidR="00EC3375" w:rsidRPr="003D6C19">
        <w:rPr>
          <w:rFonts w:asciiTheme="minorHAnsi" w:eastAsia="Arial Unicode MS" w:hAnsiTheme="minorHAnsi" w:cstheme="minorHAnsi"/>
          <w:sz w:val="22"/>
          <w:szCs w:val="22"/>
          <w:lang w:eastAsia="en-US"/>
        </w:rPr>
        <w:t xml:space="preserve"> </w:t>
      </w:r>
      <w:r w:rsidR="00F6151A" w:rsidRPr="003D6C19">
        <w:rPr>
          <w:rFonts w:asciiTheme="minorHAnsi" w:eastAsia="Arial Unicode MS" w:hAnsiTheme="minorHAnsi" w:cstheme="minorHAnsi"/>
          <w:sz w:val="22"/>
          <w:szCs w:val="22"/>
          <w:lang w:eastAsia="en-US"/>
        </w:rPr>
        <w:t>2 experts (</w:t>
      </w:r>
      <w:r w:rsidR="00F6151A" w:rsidRPr="003E548D">
        <w:rPr>
          <w:rFonts w:asciiTheme="minorHAnsi" w:eastAsia="Arial Unicode MS" w:hAnsiTheme="minorHAnsi" w:cstheme="minorHAnsi"/>
          <w:sz w:val="22"/>
          <w:szCs w:val="22"/>
          <w:lang w:eastAsia="en-US"/>
        </w:rPr>
        <w:t>E</w:t>
      </w:r>
      <w:r w:rsidR="00F6151A" w:rsidRPr="003D6C19">
        <w:rPr>
          <w:rFonts w:asciiTheme="minorHAnsi" w:eastAsia="Arial Unicode MS" w:hAnsiTheme="minorHAnsi" w:cstheme="minorHAnsi"/>
          <w:sz w:val="22"/>
          <w:szCs w:val="22"/>
          <w:lang w:eastAsia="en-US"/>
        </w:rPr>
        <w:t xml:space="preserve">xpert </w:t>
      </w:r>
      <w:r w:rsidR="00387B00">
        <w:rPr>
          <w:rFonts w:asciiTheme="minorHAnsi" w:eastAsia="Arial Unicode MS" w:hAnsiTheme="minorHAnsi" w:cstheme="minorHAnsi"/>
          <w:sz w:val="22"/>
          <w:szCs w:val="22"/>
          <w:lang w:eastAsia="en-US"/>
        </w:rPr>
        <w:t>international</w:t>
      </w:r>
      <w:r w:rsidR="00F6151A" w:rsidRPr="003D6C19">
        <w:rPr>
          <w:rFonts w:asciiTheme="minorHAnsi" w:eastAsia="Arial Unicode MS" w:hAnsiTheme="minorHAnsi" w:cstheme="minorHAnsi"/>
          <w:sz w:val="22"/>
          <w:szCs w:val="22"/>
          <w:lang w:eastAsia="en-US"/>
        </w:rPr>
        <w:t xml:space="preserve"> + Expert national)</w:t>
      </w:r>
    </w:p>
    <w:p w14:paraId="4D687A3E" w14:textId="77777777" w:rsidR="00DF56CF" w:rsidRPr="003D6C19" w:rsidRDefault="00DF56CF" w:rsidP="00DF56CF">
      <w:pPr>
        <w:rPr>
          <w:rFonts w:asciiTheme="minorHAnsi" w:eastAsia="Arial Unicode MS" w:hAnsiTheme="minorHAnsi" w:cstheme="minorHAnsi"/>
          <w:b/>
          <w:sz w:val="22"/>
          <w:szCs w:val="22"/>
          <w:lang w:eastAsia="en-US"/>
        </w:rPr>
      </w:pPr>
    </w:p>
    <w:p w14:paraId="11BBB708" w14:textId="03F4C3F3" w:rsidR="003A7185" w:rsidRPr="003D6C19" w:rsidRDefault="00B66BE6">
      <w:pPr>
        <w:numPr>
          <w:ilvl w:val="1"/>
          <w:numId w:val="2"/>
        </w:numPr>
        <w:tabs>
          <w:tab w:val="clear" w:pos="1440"/>
          <w:tab w:val="num" w:pos="900"/>
        </w:tabs>
        <w:ind w:left="900"/>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Profil d</w:t>
      </w:r>
      <w:r w:rsidR="00C90734" w:rsidRPr="003D6C19">
        <w:rPr>
          <w:rFonts w:asciiTheme="minorHAnsi" w:eastAsia="Arial Unicode MS" w:hAnsiTheme="minorHAnsi" w:cstheme="minorHAnsi"/>
          <w:b/>
          <w:sz w:val="22"/>
          <w:szCs w:val="22"/>
          <w:lang w:eastAsia="en-US"/>
        </w:rPr>
        <w:t>e l</w:t>
      </w:r>
      <w:r w:rsidRPr="003D6C19">
        <w:rPr>
          <w:rFonts w:asciiTheme="minorHAnsi" w:eastAsia="Arial Unicode MS" w:hAnsiTheme="minorHAnsi" w:cstheme="minorHAnsi"/>
          <w:b/>
          <w:sz w:val="22"/>
          <w:szCs w:val="22"/>
          <w:lang w:eastAsia="en-US"/>
        </w:rPr>
        <w:t>’expert</w:t>
      </w:r>
      <w:r w:rsidR="00C90734" w:rsidRPr="003D6C19">
        <w:rPr>
          <w:rFonts w:asciiTheme="minorHAnsi" w:eastAsia="Arial Unicode MS" w:hAnsiTheme="minorHAnsi" w:cstheme="minorHAnsi"/>
          <w:b/>
          <w:sz w:val="22"/>
          <w:szCs w:val="22"/>
          <w:lang w:eastAsia="en-US"/>
        </w:rPr>
        <w:t xml:space="preserve"> (des experts) désigné(s) en charge de l’exécution d</w:t>
      </w:r>
      <w:r w:rsidR="00387B00">
        <w:rPr>
          <w:rFonts w:asciiTheme="minorHAnsi" w:eastAsia="Arial Unicode MS" w:hAnsiTheme="minorHAnsi" w:cstheme="minorHAnsi"/>
          <w:b/>
          <w:sz w:val="22"/>
          <w:szCs w:val="22"/>
          <w:lang w:eastAsia="en-US"/>
        </w:rPr>
        <w:t>e la mission</w:t>
      </w:r>
      <w:r w:rsidR="00DF4831" w:rsidRPr="003D6C19">
        <w:rPr>
          <w:rFonts w:asciiTheme="minorHAnsi" w:eastAsia="Arial Unicode MS" w:hAnsiTheme="minorHAnsi" w:cstheme="minorHAnsi"/>
          <w:b/>
          <w:sz w:val="22"/>
          <w:szCs w:val="22"/>
          <w:lang w:eastAsia="en-US"/>
        </w:rPr>
        <w:t> :</w:t>
      </w:r>
    </w:p>
    <w:p w14:paraId="7C25F6CC" w14:textId="77777777" w:rsidR="00DF4831" w:rsidRPr="003D6C19" w:rsidRDefault="00DF4831" w:rsidP="00DF4831">
      <w:pPr>
        <w:pStyle w:val="Paragraphedeliste"/>
        <w:rPr>
          <w:rFonts w:asciiTheme="minorHAnsi" w:eastAsia="Arial Unicode MS" w:hAnsiTheme="minorHAnsi" w:cstheme="minorHAnsi"/>
          <w:b/>
          <w:sz w:val="22"/>
          <w:szCs w:val="22"/>
          <w:lang w:eastAsia="en-US"/>
        </w:rPr>
      </w:pPr>
    </w:p>
    <w:p w14:paraId="1934080F" w14:textId="0B80F178" w:rsidR="00DF4831" w:rsidRDefault="00DF4831" w:rsidP="00DF4831">
      <w:pPr>
        <w:pStyle w:val="Paragraphedeliste"/>
        <w:numPr>
          <w:ilvl w:val="0"/>
          <w:numId w:val="20"/>
        </w:numPr>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Expert international :</w:t>
      </w:r>
    </w:p>
    <w:p w14:paraId="6CBC50D3" w14:textId="77777777" w:rsidR="00E5504F" w:rsidRDefault="00E5504F" w:rsidP="00E5504F">
      <w:pPr>
        <w:pStyle w:val="Paragraphedeliste"/>
        <w:jc w:val="both"/>
        <w:rPr>
          <w:rFonts w:asciiTheme="minorHAnsi" w:eastAsia="Arial Unicode MS" w:hAnsiTheme="minorHAnsi" w:cstheme="minorHAnsi"/>
          <w:b/>
          <w:sz w:val="22"/>
          <w:szCs w:val="22"/>
          <w:lang w:eastAsia="en-US"/>
        </w:rPr>
      </w:pPr>
    </w:p>
    <w:p w14:paraId="0C244F7C" w14:textId="77777777" w:rsidR="002671E6" w:rsidRPr="002671E6" w:rsidRDefault="002671E6" w:rsidP="002671E6">
      <w:pPr>
        <w:jc w:val="both"/>
        <w:rPr>
          <w:rFonts w:asciiTheme="minorHAnsi" w:eastAsia="Arial Unicode MS" w:hAnsiTheme="minorHAnsi" w:cstheme="minorHAnsi"/>
          <w:b/>
          <w:sz w:val="22"/>
          <w:szCs w:val="22"/>
          <w:lang w:eastAsia="en-US"/>
        </w:rPr>
      </w:pPr>
      <w:r w:rsidRPr="002671E6">
        <w:rPr>
          <w:rFonts w:asciiTheme="minorHAnsi" w:hAnsiTheme="minorHAnsi" w:cstheme="minorHAnsi"/>
          <w:b/>
          <w:sz w:val="22"/>
          <w:szCs w:val="22"/>
        </w:rPr>
        <w:t>Formation et expériences</w:t>
      </w:r>
    </w:p>
    <w:p w14:paraId="32088026" w14:textId="226C5038" w:rsidR="004C6E0D" w:rsidRDefault="002671E6" w:rsidP="007366EF">
      <w:pPr>
        <w:pStyle w:val="Paragraphedeliste"/>
        <w:numPr>
          <w:ilvl w:val="0"/>
          <w:numId w:val="15"/>
        </w:numPr>
        <w:jc w:val="both"/>
        <w:rPr>
          <w:rFonts w:asciiTheme="minorHAnsi" w:eastAsia="Arial Unicode MS" w:hAnsiTheme="minorHAnsi" w:cstheme="minorHAnsi"/>
          <w:bCs/>
          <w:sz w:val="22"/>
          <w:szCs w:val="22"/>
          <w:lang w:eastAsia="en-US"/>
        </w:rPr>
      </w:pPr>
      <w:r w:rsidRPr="004C6E0D">
        <w:rPr>
          <w:rFonts w:asciiTheme="minorHAnsi" w:eastAsia="Arial Unicode MS" w:hAnsiTheme="minorHAnsi" w:cstheme="minorHAnsi"/>
          <w:bCs/>
          <w:sz w:val="22"/>
          <w:szCs w:val="22"/>
          <w:lang w:eastAsia="en-US"/>
        </w:rPr>
        <w:t>Titulaire d’un diplôme Bac+</w:t>
      </w:r>
      <w:r w:rsidR="004C6E0D">
        <w:rPr>
          <w:rFonts w:asciiTheme="minorHAnsi" w:eastAsia="Arial Unicode MS" w:hAnsiTheme="minorHAnsi" w:cstheme="minorHAnsi"/>
          <w:bCs/>
          <w:sz w:val="22"/>
          <w:szCs w:val="22"/>
          <w:lang w:eastAsia="en-US"/>
        </w:rPr>
        <w:t>4</w:t>
      </w:r>
      <w:r w:rsidRPr="004C6E0D">
        <w:rPr>
          <w:rFonts w:asciiTheme="minorHAnsi" w:eastAsia="Arial Unicode MS" w:hAnsiTheme="minorHAnsi" w:cstheme="minorHAnsi"/>
          <w:bCs/>
          <w:sz w:val="22"/>
          <w:szCs w:val="22"/>
          <w:lang w:eastAsia="en-US"/>
        </w:rPr>
        <w:t xml:space="preserve"> au minimum</w:t>
      </w:r>
      <w:r w:rsidR="004C6E0D">
        <w:rPr>
          <w:rFonts w:asciiTheme="minorHAnsi" w:eastAsia="Arial Unicode MS" w:hAnsiTheme="minorHAnsi" w:cstheme="minorHAnsi"/>
          <w:bCs/>
          <w:sz w:val="22"/>
          <w:szCs w:val="22"/>
          <w:lang w:eastAsia="en-US"/>
        </w:rPr>
        <w:t>,</w:t>
      </w:r>
    </w:p>
    <w:p w14:paraId="304E414C" w14:textId="0622721F" w:rsidR="004C6E0D" w:rsidRDefault="00BB5726" w:rsidP="007366EF">
      <w:pPr>
        <w:pStyle w:val="Paragraphedeliste"/>
        <w:numPr>
          <w:ilvl w:val="0"/>
          <w:numId w:val="15"/>
        </w:numPr>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Avoir une expérience d’au moins 10 ans dans le domaine pénitentiaire</w:t>
      </w:r>
      <w:r w:rsidR="004C6E0D">
        <w:rPr>
          <w:rFonts w:asciiTheme="minorHAnsi" w:eastAsia="Arial Unicode MS" w:hAnsiTheme="minorHAnsi" w:cstheme="minorHAnsi"/>
          <w:bCs/>
          <w:sz w:val="22"/>
          <w:szCs w:val="22"/>
          <w:lang w:eastAsia="en-US"/>
        </w:rPr>
        <w:t>,</w:t>
      </w:r>
      <w:r>
        <w:rPr>
          <w:rFonts w:asciiTheme="minorHAnsi" w:eastAsia="Arial Unicode MS" w:hAnsiTheme="minorHAnsi" w:cstheme="minorHAnsi"/>
          <w:bCs/>
          <w:sz w:val="22"/>
          <w:szCs w:val="22"/>
          <w:lang w:eastAsia="en-US"/>
        </w:rPr>
        <w:t xml:space="preserve"> un chef d’établissement ayant l’expérience du pilotage et de la gestion d’établissements pénitentiaires est un atout,</w:t>
      </w:r>
    </w:p>
    <w:p w14:paraId="5FDD977E" w14:textId="4E455D0D" w:rsidR="002671E6" w:rsidRDefault="002671E6" w:rsidP="002671E6">
      <w:pPr>
        <w:pStyle w:val="Paragraphedeliste"/>
        <w:numPr>
          <w:ilvl w:val="0"/>
          <w:numId w:val="15"/>
        </w:numPr>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Avoir une expérience dans l’animation d</w:t>
      </w:r>
      <w:r w:rsidR="006F2AE8">
        <w:rPr>
          <w:rFonts w:asciiTheme="minorHAnsi" w:eastAsia="Arial Unicode MS" w:hAnsiTheme="minorHAnsi" w:cstheme="minorHAnsi"/>
          <w:bCs/>
          <w:sz w:val="22"/>
          <w:szCs w:val="22"/>
          <w:lang w:eastAsia="en-US"/>
        </w:rPr>
        <w:t>e formations</w:t>
      </w:r>
      <w:r>
        <w:rPr>
          <w:rFonts w:asciiTheme="minorHAnsi" w:eastAsia="Arial Unicode MS" w:hAnsiTheme="minorHAnsi" w:cstheme="minorHAnsi"/>
          <w:bCs/>
          <w:sz w:val="22"/>
          <w:szCs w:val="22"/>
          <w:lang w:eastAsia="en-US"/>
        </w:rPr>
        <w:t xml:space="preserve"> avec un public diversifié,</w:t>
      </w:r>
    </w:p>
    <w:p w14:paraId="2F59AF48" w14:textId="2F8B60FE" w:rsidR="002671E6" w:rsidRDefault="002671E6" w:rsidP="002671E6">
      <w:pPr>
        <w:pStyle w:val="Paragraphedeliste"/>
        <w:numPr>
          <w:ilvl w:val="0"/>
          <w:numId w:val="15"/>
        </w:numPr>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Avoir une expérience</w:t>
      </w:r>
      <w:r w:rsidR="006F2AE8">
        <w:rPr>
          <w:rFonts w:asciiTheme="minorHAnsi" w:eastAsia="Arial Unicode MS" w:hAnsiTheme="minorHAnsi" w:cstheme="minorHAnsi"/>
          <w:bCs/>
          <w:sz w:val="22"/>
          <w:szCs w:val="22"/>
          <w:lang w:eastAsia="en-US"/>
        </w:rPr>
        <w:t xml:space="preserve"> en matière de coopération</w:t>
      </w:r>
      <w:r>
        <w:rPr>
          <w:rFonts w:asciiTheme="minorHAnsi" w:eastAsia="Arial Unicode MS" w:hAnsiTheme="minorHAnsi" w:cstheme="minorHAnsi"/>
          <w:bCs/>
          <w:sz w:val="22"/>
          <w:szCs w:val="22"/>
          <w:lang w:eastAsia="en-US"/>
        </w:rPr>
        <w:t xml:space="preserve"> </w:t>
      </w:r>
      <w:r w:rsidR="006F2AE8">
        <w:rPr>
          <w:rFonts w:asciiTheme="minorHAnsi" w:eastAsia="Arial Unicode MS" w:hAnsiTheme="minorHAnsi" w:cstheme="minorHAnsi"/>
          <w:bCs/>
          <w:sz w:val="22"/>
          <w:szCs w:val="22"/>
          <w:lang w:eastAsia="en-US"/>
        </w:rPr>
        <w:t>internationale dans le secteur de la Justice</w:t>
      </w:r>
      <w:r>
        <w:rPr>
          <w:rFonts w:asciiTheme="minorHAnsi" w:eastAsia="Arial Unicode MS" w:hAnsiTheme="minorHAnsi" w:cstheme="minorHAnsi"/>
          <w:bCs/>
          <w:sz w:val="22"/>
          <w:szCs w:val="22"/>
          <w:lang w:eastAsia="en-US"/>
        </w:rPr>
        <w:t>,</w:t>
      </w:r>
    </w:p>
    <w:p w14:paraId="51D12CF6" w14:textId="3D4B6043" w:rsidR="002671E6" w:rsidRPr="002671E6" w:rsidRDefault="004A47B1" w:rsidP="002671E6">
      <w:pPr>
        <w:pStyle w:val="Paragraphedeliste"/>
        <w:numPr>
          <w:ilvl w:val="0"/>
          <w:numId w:val="15"/>
        </w:numPr>
        <w:jc w:val="both"/>
        <w:rPr>
          <w:rFonts w:asciiTheme="minorHAnsi" w:eastAsia="Arial Unicode MS" w:hAnsiTheme="minorHAnsi" w:cstheme="minorHAnsi"/>
          <w:bCs/>
          <w:sz w:val="22"/>
          <w:szCs w:val="22"/>
          <w:lang w:eastAsia="en-US"/>
        </w:rPr>
      </w:pPr>
      <w:r w:rsidRPr="004A47B1">
        <w:rPr>
          <w:rFonts w:asciiTheme="minorHAnsi" w:eastAsia="Arial Unicode MS" w:hAnsiTheme="minorHAnsi" w:cstheme="minorHAnsi"/>
          <w:bCs/>
          <w:sz w:val="22"/>
          <w:szCs w:val="22"/>
          <w:lang w:eastAsia="en-US"/>
        </w:rPr>
        <w:t>Très bonne connaissance écrite et orale du français</w:t>
      </w:r>
      <w:r w:rsidR="006F2AE8">
        <w:rPr>
          <w:rFonts w:asciiTheme="minorHAnsi" w:eastAsia="Arial Unicode MS" w:hAnsiTheme="minorHAnsi" w:cstheme="minorHAnsi"/>
          <w:bCs/>
          <w:sz w:val="22"/>
          <w:szCs w:val="22"/>
          <w:lang w:eastAsia="en-US"/>
        </w:rPr>
        <w:t xml:space="preserve"> et de l’arabe idéalement</w:t>
      </w:r>
      <w:r>
        <w:rPr>
          <w:rFonts w:asciiTheme="minorHAnsi" w:eastAsia="Arial Unicode MS" w:hAnsiTheme="minorHAnsi" w:cstheme="minorHAnsi"/>
          <w:bCs/>
          <w:sz w:val="22"/>
          <w:szCs w:val="22"/>
          <w:lang w:eastAsia="en-US"/>
        </w:rPr>
        <w:t>,</w:t>
      </w:r>
      <w:r w:rsidR="006F2AE8">
        <w:rPr>
          <w:rFonts w:asciiTheme="minorHAnsi" w:eastAsia="Arial Unicode MS" w:hAnsiTheme="minorHAnsi" w:cstheme="minorHAnsi"/>
          <w:bCs/>
          <w:sz w:val="22"/>
          <w:szCs w:val="22"/>
          <w:lang w:eastAsia="en-US"/>
        </w:rPr>
        <w:t xml:space="preserve"> </w:t>
      </w:r>
    </w:p>
    <w:p w14:paraId="6E9BE401" w14:textId="6D86EAAE" w:rsidR="00F308F3" w:rsidRPr="003E548D" w:rsidRDefault="00F308F3" w:rsidP="003E548D">
      <w:pPr>
        <w:jc w:val="both"/>
        <w:rPr>
          <w:rFonts w:asciiTheme="minorHAnsi" w:hAnsiTheme="minorHAnsi" w:cstheme="minorHAnsi"/>
          <w:color w:val="000000"/>
          <w:sz w:val="22"/>
          <w:szCs w:val="22"/>
        </w:rPr>
      </w:pPr>
    </w:p>
    <w:p w14:paraId="4EAF105F" w14:textId="55B0197C" w:rsidR="00E74BDD" w:rsidRDefault="00E74BDD" w:rsidP="00E74BDD">
      <w:pPr>
        <w:pStyle w:val="Paragraphedeliste"/>
        <w:numPr>
          <w:ilvl w:val="0"/>
          <w:numId w:val="20"/>
        </w:numPr>
        <w:jc w:val="both"/>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Expert national :</w:t>
      </w:r>
    </w:p>
    <w:p w14:paraId="5FCE7B44" w14:textId="77777777" w:rsidR="00387B00" w:rsidRPr="003D6C19" w:rsidRDefault="00387B00" w:rsidP="003E548D">
      <w:pPr>
        <w:pStyle w:val="Paragraphedeliste"/>
        <w:jc w:val="both"/>
        <w:rPr>
          <w:rFonts w:asciiTheme="minorHAnsi" w:eastAsia="Arial Unicode MS" w:hAnsiTheme="minorHAnsi" w:cstheme="minorHAnsi"/>
          <w:b/>
          <w:sz w:val="22"/>
          <w:szCs w:val="22"/>
          <w:lang w:eastAsia="en-US"/>
        </w:rPr>
      </w:pPr>
    </w:p>
    <w:p w14:paraId="5DA36A18" w14:textId="6129F6A7" w:rsidR="00DC147F" w:rsidRPr="003D6C19" w:rsidRDefault="00DC147F" w:rsidP="00DC147F">
      <w:pPr>
        <w:jc w:val="both"/>
        <w:rPr>
          <w:rFonts w:asciiTheme="minorHAnsi" w:eastAsia="Arial Unicode MS" w:hAnsiTheme="minorHAnsi" w:cstheme="minorHAnsi"/>
          <w:b/>
          <w:sz w:val="22"/>
          <w:szCs w:val="22"/>
          <w:lang w:eastAsia="en-US"/>
        </w:rPr>
      </w:pPr>
      <w:r w:rsidRPr="003D6C19">
        <w:rPr>
          <w:rFonts w:asciiTheme="minorHAnsi" w:hAnsiTheme="minorHAnsi" w:cstheme="minorHAnsi"/>
          <w:b/>
          <w:sz w:val="22"/>
          <w:szCs w:val="22"/>
        </w:rPr>
        <w:t>Formation et expériences</w:t>
      </w:r>
    </w:p>
    <w:p w14:paraId="3F115F0F" w14:textId="12BC8D3C" w:rsidR="00E74BDD" w:rsidRDefault="000378C5" w:rsidP="00DC147F">
      <w:pPr>
        <w:pStyle w:val="Paragraphedeliste"/>
        <w:numPr>
          <w:ilvl w:val="0"/>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Expertise technique confirmée en tant que</w:t>
      </w:r>
      <w:r w:rsidR="00387B00">
        <w:rPr>
          <w:rFonts w:asciiTheme="minorHAnsi" w:hAnsiTheme="minorHAnsi" w:cstheme="minorHAnsi"/>
          <w:color w:val="000000"/>
          <w:sz w:val="22"/>
          <w:szCs w:val="22"/>
        </w:rPr>
        <w:t xml:space="preserve"> cadre</w:t>
      </w:r>
      <w:r w:rsidR="00DC147F" w:rsidRPr="003D6C19">
        <w:rPr>
          <w:rFonts w:asciiTheme="minorHAnsi" w:hAnsiTheme="minorHAnsi" w:cstheme="minorHAnsi"/>
          <w:color w:val="000000"/>
          <w:sz w:val="22"/>
          <w:szCs w:val="22"/>
        </w:rPr>
        <w:t xml:space="preserve"> de</w:t>
      </w:r>
      <w:r w:rsidR="00CA5875">
        <w:rPr>
          <w:rFonts w:asciiTheme="minorHAnsi" w:hAnsiTheme="minorHAnsi" w:cstheme="minorHAnsi"/>
          <w:color w:val="000000"/>
          <w:sz w:val="22"/>
          <w:szCs w:val="22"/>
        </w:rPr>
        <w:t xml:space="preserve"> haut niveau de</w:t>
      </w:r>
      <w:r w:rsidR="00DC147F" w:rsidRPr="003D6C19">
        <w:rPr>
          <w:rFonts w:asciiTheme="minorHAnsi" w:hAnsiTheme="minorHAnsi" w:cstheme="minorHAnsi"/>
          <w:color w:val="000000"/>
          <w:sz w:val="22"/>
          <w:szCs w:val="22"/>
        </w:rPr>
        <w:t xml:space="preserve"> l’administration pénitentiaire</w:t>
      </w:r>
      <w:r w:rsidR="00812956">
        <w:rPr>
          <w:rFonts w:asciiTheme="minorHAnsi" w:hAnsiTheme="minorHAnsi" w:cstheme="minorHAnsi"/>
          <w:color w:val="000000"/>
          <w:sz w:val="22"/>
          <w:szCs w:val="22"/>
        </w:rPr>
        <w:t xml:space="preserve"> et/ou </w:t>
      </w:r>
      <w:r w:rsidR="00EA01E5">
        <w:rPr>
          <w:rFonts w:asciiTheme="minorHAnsi" w:hAnsiTheme="minorHAnsi" w:cstheme="minorHAnsi"/>
          <w:color w:val="000000"/>
          <w:sz w:val="22"/>
          <w:szCs w:val="22"/>
        </w:rPr>
        <w:t xml:space="preserve">haut gradé </w:t>
      </w:r>
      <w:r w:rsidR="00812956">
        <w:rPr>
          <w:rFonts w:asciiTheme="minorHAnsi" w:hAnsiTheme="minorHAnsi" w:cstheme="minorHAnsi"/>
          <w:color w:val="000000"/>
          <w:sz w:val="22"/>
          <w:szCs w:val="22"/>
        </w:rPr>
        <w:t>de la Garde Nationale</w:t>
      </w:r>
      <w:r w:rsidR="00DC147F" w:rsidRPr="003D6C19">
        <w:rPr>
          <w:rFonts w:asciiTheme="minorHAnsi" w:hAnsiTheme="minorHAnsi" w:cstheme="minorHAnsi"/>
          <w:color w:val="000000"/>
          <w:sz w:val="22"/>
          <w:szCs w:val="22"/>
        </w:rPr>
        <w:t xml:space="preserve"> ayant une connaissance </w:t>
      </w:r>
      <w:r w:rsidR="00387B00">
        <w:rPr>
          <w:rFonts w:asciiTheme="minorHAnsi" w:hAnsiTheme="minorHAnsi" w:cstheme="minorHAnsi"/>
          <w:color w:val="000000"/>
          <w:sz w:val="22"/>
          <w:szCs w:val="22"/>
        </w:rPr>
        <w:t xml:space="preserve">approfondie </w:t>
      </w:r>
      <w:r w:rsidR="00DC147F" w:rsidRPr="003D6C19">
        <w:rPr>
          <w:rFonts w:asciiTheme="minorHAnsi" w:hAnsiTheme="minorHAnsi" w:cstheme="minorHAnsi"/>
          <w:color w:val="000000"/>
          <w:sz w:val="22"/>
          <w:szCs w:val="22"/>
        </w:rPr>
        <w:t xml:space="preserve">du système pénitentiaire mauritanien, du fonctionnement </w:t>
      </w:r>
      <w:r w:rsidR="00387B00">
        <w:rPr>
          <w:rFonts w:asciiTheme="minorHAnsi" w:hAnsiTheme="minorHAnsi" w:cstheme="minorHAnsi"/>
          <w:color w:val="000000"/>
          <w:sz w:val="22"/>
          <w:szCs w:val="22"/>
        </w:rPr>
        <w:t xml:space="preserve">et de l’organisation de l’administration pénitentiaire et des établissements pénitentiaires, </w:t>
      </w:r>
      <w:r w:rsidR="00DC147F" w:rsidRPr="003D6C19">
        <w:rPr>
          <w:rFonts w:asciiTheme="minorHAnsi" w:hAnsiTheme="minorHAnsi" w:cstheme="minorHAnsi"/>
          <w:color w:val="000000"/>
          <w:sz w:val="22"/>
          <w:szCs w:val="22"/>
        </w:rPr>
        <w:t>et des textes en vigueur ;</w:t>
      </w:r>
    </w:p>
    <w:p w14:paraId="17ECEC23" w14:textId="16B825A0" w:rsidR="00A520BC" w:rsidRDefault="000378C5" w:rsidP="00A520BC">
      <w:pPr>
        <w:pStyle w:val="cparagrapha"/>
        <w:numPr>
          <w:ilvl w:val="0"/>
          <w:numId w:val="15"/>
        </w:numPr>
        <w:shd w:val="clear" w:color="auto" w:fill="FFFFFF"/>
        <w:spacing w:before="0" w:beforeAutospacing="0" w:after="0" w:afterAutospacing="0"/>
        <w:jc w:val="both"/>
        <w:textAlignment w:val="baseline"/>
        <w:rPr>
          <w:rFonts w:asciiTheme="minorHAnsi" w:hAnsiTheme="minorHAnsi" w:cstheme="minorHAnsi"/>
          <w:color w:val="000000"/>
          <w:sz w:val="22"/>
          <w:szCs w:val="22"/>
        </w:rPr>
      </w:pPr>
      <w:r w:rsidRPr="003D6C19">
        <w:rPr>
          <w:rFonts w:asciiTheme="minorHAnsi" w:hAnsiTheme="minorHAnsi" w:cstheme="minorHAnsi"/>
          <w:color w:val="000000"/>
          <w:sz w:val="22"/>
          <w:szCs w:val="22"/>
        </w:rPr>
        <w:t xml:space="preserve">Au moins cinq ans d'expérience professionnelle, </w:t>
      </w:r>
      <w:r>
        <w:rPr>
          <w:rFonts w:asciiTheme="minorHAnsi" w:hAnsiTheme="minorHAnsi" w:cstheme="minorHAnsi"/>
          <w:color w:val="000000"/>
          <w:sz w:val="22"/>
          <w:szCs w:val="22"/>
        </w:rPr>
        <w:t xml:space="preserve">à haut niveau, </w:t>
      </w:r>
      <w:r w:rsidRPr="003D6C19">
        <w:rPr>
          <w:rFonts w:asciiTheme="minorHAnsi" w:hAnsiTheme="minorHAnsi" w:cstheme="minorHAnsi"/>
          <w:color w:val="000000"/>
          <w:sz w:val="22"/>
          <w:szCs w:val="22"/>
        </w:rPr>
        <w:t>dans l’administration publique</w:t>
      </w:r>
      <w:r>
        <w:rPr>
          <w:rFonts w:asciiTheme="minorHAnsi" w:hAnsiTheme="minorHAnsi" w:cstheme="minorHAnsi"/>
          <w:color w:val="000000"/>
          <w:sz w:val="22"/>
          <w:szCs w:val="22"/>
        </w:rPr>
        <w:t> </w:t>
      </w:r>
      <w:r w:rsidR="00C22756">
        <w:rPr>
          <w:rFonts w:asciiTheme="minorHAnsi" w:hAnsiTheme="minorHAnsi" w:cstheme="minorHAnsi"/>
          <w:color w:val="000000"/>
          <w:sz w:val="22"/>
          <w:szCs w:val="22"/>
        </w:rPr>
        <w:t xml:space="preserve">(Ministère de la Justice ou Ministère de l’Intérieur) </w:t>
      </w:r>
      <w:r>
        <w:rPr>
          <w:rFonts w:asciiTheme="minorHAnsi" w:hAnsiTheme="minorHAnsi" w:cstheme="minorHAnsi"/>
          <w:color w:val="000000"/>
          <w:sz w:val="22"/>
          <w:szCs w:val="22"/>
        </w:rPr>
        <w:t>;</w:t>
      </w:r>
    </w:p>
    <w:p w14:paraId="31882977" w14:textId="2F7AFF3C" w:rsidR="006E0D72" w:rsidRDefault="006E0D72" w:rsidP="00A520BC">
      <w:pPr>
        <w:pStyle w:val="cparagrapha"/>
        <w:numPr>
          <w:ilvl w:val="0"/>
          <w:numId w:val="15"/>
        </w:numPr>
        <w:shd w:val="clear" w:color="auto" w:fill="FFFFFF"/>
        <w:spacing w:before="0" w:beforeAutospacing="0" w:after="0" w:afterAutospacing="0"/>
        <w:jc w:val="both"/>
        <w:textAlignment w:val="baseline"/>
        <w:rPr>
          <w:rFonts w:asciiTheme="minorHAnsi" w:hAnsiTheme="minorHAnsi" w:cstheme="minorHAnsi"/>
          <w:color w:val="000000"/>
          <w:sz w:val="22"/>
          <w:szCs w:val="22"/>
        </w:rPr>
      </w:pPr>
      <w:r>
        <w:rPr>
          <w:rFonts w:asciiTheme="minorHAnsi" w:eastAsia="Arial Unicode MS" w:hAnsiTheme="minorHAnsi" w:cstheme="minorHAnsi"/>
          <w:bCs/>
          <w:sz w:val="22"/>
          <w:szCs w:val="22"/>
          <w:lang w:eastAsia="en-US"/>
        </w:rPr>
        <w:t xml:space="preserve">Un chef d’établissement ayant l’expérience du pilotage et de la gestion d’établissements pénitentiaires est </w:t>
      </w:r>
      <w:r w:rsidR="008B5508">
        <w:rPr>
          <w:rFonts w:asciiTheme="minorHAnsi" w:eastAsia="Arial Unicode MS" w:hAnsiTheme="minorHAnsi" w:cstheme="minorHAnsi"/>
          <w:bCs/>
          <w:sz w:val="22"/>
          <w:szCs w:val="22"/>
          <w:lang w:eastAsia="en-US"/>
        </w:rPr>
        <w:t>un atout</w:t>
      </w:r>
      <w:r>
        <w:rPr>
          <w:rFonts w:asciiTheme="minorHAnsi" w:eastAsia="Arial Unicode MS" w:hAnsiTheme="minorHAnsi" w:cstheme="minorHAnsi"/>
          <w:bCs/>
          <w:sz w:val="22"/>
          <w:szCs w:val="22"/>
          <w:lang w:eastAsia="en-US"/>
        </w:rPr>
        <w:t>,</w:t>
      </w:r>
    </w:p>
    <w:p w14:paraId="3749C0DE" w14:textId="3775326D" w:rsidR="009A0A16" w:rsidRPr="00C94D59" w:rsidRDefault="009A0A16" w:rsidP="00C94D59">
      <w:pPr>
        <w:pStyle w:val="Paragraphedeliste"/>
        <w:numPr>
          <w:ilvl w:val="0"/>
          <w:numId w:val="15"/>
        </w:numPr>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Avoir une expérience dans l’animation de formations avec un public diversifié est un atout,</w:t>
      </w:r>
    </w:p>
    <w:p w14:paraId="2194F6C0" w14:textId="51753C3D" w:rsidR="009A0A16" w:rsidRDefault="009A0A16" w:rsidP="009A0A16">
      <w:pPr>
        <w:pStyle w:val="Paragraphedeliste"/>
        <w:numPr>
          <w:ilvl w:val="0"/>
          <w:numId w:val="15"/>
        </w:numPr>
        <w:jc w:val="both"/>
        <w:rPr>
          <w:rFonts w:asciiTheme="minorHAnsi" w:eastAsia="Arial Unicode MS" w:hAnsiTheme="minorHAnsi" w:cstheme="minorHAnsi"/>
          <w:bCs/>
          <w:sz w:val="22"/>
          <w:szCs w:val="22"/>
          <w:lang w:eastAsia="en-US"/>
        </w:rPr>
      </w:pPr>
      <w:r>
        <w:rPr>
          <w:rFonts w:asciiTheme="minorHAnsi" w:eastAsia="Arial Unicode MS" w:hAnsiTheme="minorHAnsi" w:cstheme="minorHAnsi"/>
          <w:bCs/>
          <w:sz w:val="22"/>
          <w:szCs w:val="22"/>
          <w:lang w:eastAsia="en-US"/>
        </w:rPr>
        <w:t>Avoir une expérience en matière de coopération internationale dans le secteur de la Justice est un atout,</w:t>
      </w:r>
    </w:p>
    <w:p w14:paraId="243A5ABF" w14:textId="77777777" w:rsidR="00DE3423" w:rsidRPr="003D6C19" w:rsidRDefault="00DE3423" w:rsidP="00DE3423">
      <w:pPr>
        <w:jc w:val="both"/>
        <w:rPr>
          <w:rFonts w:asciiTheme="minorHAnsi" w:hAnsiTheme="minorHAnsi" w:cstheme="minorHAnsi"/>
          <w:color w:val="000000"/>
          <w:sz w:val="22"/>
          <w:szCs w:val="22"/>
        </w:rPr>
      </w:pPr>
    </w:p>
    <w:p w14:paraId="7176CA2B" w14:textId="77777777" w:rsidR="004A47B1" w:rsidRDefault="00DE3423" w:rsidP="00DE3423">
      <w:pPr>
        <w:jc w:val="both"/>
        <w:rPr>
          <w:rFonts w:asciiTheme="minorHAnsi" w:hAnsiTheme="minorHAnsi" w:cstheme="minorHAnsi"/>
          <w:b/>
          <w:bCs/>
          <w:sz w:val="22"/>
          <w:szCs w:val="22"/>
        </w:rPr>
      </w:pPr>
      <w:r w:rsidRPr="003D6C19">
        <w:rPr>
          <w:rFonts w:asciiTheme="minorHAnsi" w:hAnsiTheme="minorHAnsi" w:cstheme="minorHAnsi"/>
          <w:b/>
          <w:bCs/>
          <w:sz w:val="22"/>
          <w:szCs w:val="22"/>
        </w:rPr>
        <w:t>Documents à fournir par</w:t>
      </w:r>
      <w:r w:rsidR="004A47B1">
        <w:rPr>
          <w:rFonts w:asciiTheme="minorHAnsi" w:hAnsiTheme="minorHAnsi" w:cstheme="minorHAnsi"/>
          <w:b/>
          <w:bCs/>
          <w:sz w:val="22"/>
          <w:szCs w:val="22"/>
        </w:rPr>
        <w:t> :</w:t>
      </w:r>
    </w:p>
    <w:p w14:paraId="5038BC21" w14:textId="77777777" w:rsidR="004A47B1" w:rsidRDefault="004A47B1" w:rsidP="00DE3423">
      <w:pPr>
        <w:jc w:val="both"/>
        <w:rPr>
          <w:rFonts w:asciiTheme="minorHAnsi" w:hAnsiTheme="minorHAnsi" w:cstheme="minorHAnsi"/>
          <w:b/>
          <w:bCs/>
          <w:sz w:val="22"/>
          <w:szCs w:val="22"/>
        </w:rPr>
      </w:pPr>
    </w:p>
    <w:p w14:paraId="64CE1F25" w14:textId="00951B52" w:rsidR="004A47B1" w:rsidRDefault="004A47B1" w:rsidP="004A47B1">
      <w:pPr>
        <w:pStyle w:val="Paragraphedeliste"/>
        <w:numPr>
          <w:ilvl w:val="0"/>
          <w:numId w:val="20"/>
        </w:numPr>
        <w:jc w:val="both"/>
        <w:rPr>
          <w:rFonts w:asciiTheme="minorHAnsi" w:hAnsiTheme="minorHAnsi" w:cstheme="minorHAnsi"/>
          <w:b/>
          <w:bCs/>
          <w:sz w:val="22"/>
          <w:szCs w:val="22"/>
        </w:rPr>
      </w:pPr>
      <w:r w:rsidRPr="004A47B1">
        <w:rPr>
          <w:rFonts w:asciiTheme="minorHAnsi" w:hAnsiTheme="minorHAnsi" w:cstheme="minorHAnsi"/>
          <w:b/>
          <w:bCs/>
          <w:sz w:val="22"/>
          <w:szCs w:val="22"/>
        </w:rPr>
        <w:t xml:space="preserve">L’expert </w:t>
      </w:r>
      <w:r>
        <w:rPr>
          <w:rFonts w:asciiTheme="minorHAnsi" w:hAnsiTheme="minorHAnsi" w:cstheme="minorHAnsi"/>
          <w:b/>
          <w:bCs/>
          <w:sz w:val="22"/>
          <w:szCs w:val="22"/>
        </w:rPr>
        <w:t>inter</w:t>
      </w:r>
      <w:r w:rsidRPr="004A47B1">
        <w:rPr>
          <w:rFonts w:asciiTheme="minorHAnsi" w:hAnsiTheme="minorHAnsi" w:cstheme="minorHAnsi"/>
          <w:b/>
          <w:bCs/>
          <w:sz w:val="22"/>
          <w:szCs w:val="22"/>
        </w:rPr>
        <w:t>national</w:t>
      </w:r>
      <w:r>
        <w:rPr>
          <w:rFonts w:asciiTheme="minorHAnsi" w:hAnsiTheme="minorHAnsi" w:cstheme="minorHAnsi"/>
          <w:b/>
          <w:bCs/>
          <w:sz w:val="22"/>
          <w:szCs w:val="22"/>
        </w:rPr>
        <w:t> :</w:t>
      </w:r>
    </w:p>
    <w:p w14:paraId="7345D03C" w14:textId="251A55A7" w:rsidR="004A47B1" w:rsidRDefault="00E5504F" w:rsidP="004A47B1">
      <w:pPr>
        <w:pStyle w:val="Paragraphedeliste"/>
        <w:numPr>
          <w:ilvl w:val="0"/>
          <w:numId w:val="16"/>
        </w:numPr>
        <w:jc w:val="both"/>
        <w:rPr>
          <w:rFonts w:asciiTheme="minorHAnsi" w:hAnsiTheme="minorHAnsi" w:cstheme="minorHAnsi"/>
          <w:sz w:val="22"/>
          <w:szCs w:val="22"/>
        </w:rPr>
      </w:pPr>
      <w:r>
        <w:rPr>
          <w:rFonts w:asciiTheme="minorHAnsi" w:hAnsiTheme="minorHAnsi" w:cstheme="minorHAnsi"/>
          <w:sz w:val="22"/>
          <w:szCs w:val="22"/>
        </w:rPr>
        <w:t>CV actualisé y compris références en lien avec la mission ;</w:t>
      </w:r>
    </w:p>
    <w:p w14:paraId="7E54AE2C" w14:textId="5A14E317" w:rsidR="00E5504F" w:rsidRDefault="00E5504F" w:rsidP="004A47B1">
      <w:pPr>
        <w:pStyle w:val="Paragraphedeliste"/>
        <w:numPr>
          <w:ilvl w:val="0"/>
          <w:numId w:val="16"/>
        </w:numPr>
        <w:jc w:val="both"/>
        <w:rPr>
          <w:rFonts w:asciiTheme="minorHAnsi" w:hAnsiTheme="minorHAnsi" w:cstheme="minorHAnsi"/>
          <w:sz w:val="22"/>
          <w:szCs w:val="22"/>
        </w:rPr>
      </w:pPr>
      <w:r>
        <w:rPr>
          <w:rFonts w:asciiTheme="minorHAnsi" w:hAnsiTheme="minorHAnsi" w:cstheme="minorHAnsi"/>
          <w:sz w:val="22"/>
          <w:szCs w:val="22"/>
        </w:rPr>
        <w:t>Les autres documents seront précisés par le siège d’Expertise France.</w:t>
      </w:r>
    </w:p>
    <w:p w14:paraId="391005FD" w14:textId="77777777" w:rsidR="004A47B1" w:rsidRPr="004A47B1" w:rsidRDefault="004A47B1" w:rsidP="004A47B1">
      <w:pPr>
        <w:pStyle w:val="Paragraphedeliste"/>
        <w:jc w:val="both"/>
        <w:rPr>
          <w:rFonts w:asciiTheme="minorHAnsi" w:hAnsiTheme="minorHAnsi" w:cstheme="minorHAnsi"/>
          <w:sz w:val="22"/>
          <w:szCs w:val="22"/>
        </w:rPr>
      </w:pPr>
    </w:p>
    <w:p w14:paraId="6DB80BC1" w14:textId="24F864B8" w:rsidR="00DE3423" w:rsidRPr="004A47B1" w:rsidRDefault="004A47B1" w:rsidP="004A47B1">
      <w:pPr>
        <w:pStyle w:val="Paragraphedeliste"/>
        <w:numPr>
          <w:ilvl w:val="0"/>
          <w:numId w:val="20"/>
        </w:numPr>
        <w:jc w:val="both"/>
        <w:rPr>
          <w:rFonts w:asciiTheme="minorHAnsi" w:hAnsiTheme="minorHAnsi" w:cstheme="minorHAnsi"/>
          <w:b/>
          <w:bCs/>
          <w:sz w:val="22"/>
          <w:szCs w:val="22"/>
        </w:rPr>
      </w:pPr>
      <w:r w:rsidRPr="004A47B1">
        <w:rPr>
          <w:rFonts w:asciiTheme="minorHAnsi" w:hAnsiTheme="minorHAnsi" w:cstheme="minorHAnsi"/>
          <w:b/>
          <w:bCs/>
          <w:sz w:val="22"/>
          <w:szCs w:val="22"/>
        </w:rPr>
        <w:t>L’expert</w:t>
      </w:r>
      <w:r w:rsidR="00CE5163" w:rsidRPr="004A47B1">
        <w:rPr>
          <w:rFonts w:asciiTheme="minorHAnsi" w:hAnsiTheme="minorHAnsi" w:cstheme="minorHAnsi"/>
          <w:b/>
          <w:bCs/>
          <w:sz w:val="22"/>
          <w:szCs w:val="22"/>
        </w:rPr>
        <w:t xml:space="preserve"> national :</w:t>
      </w:r>
    </w:p>
    <w:p w14:paraId="3B7AC72F" w14:textId="77777777" w:rsidR="007A7D34" w:rsidRPr="003D6C19" w:rsidRDefault="007A7D34" w:rsidP="007A7D34">
      <w:pPr>
        <w:pStyle w:val="Paragraphedeliste"/>
        <w:numPr>
          <w:ilvl w:val="0"/>
          <w:numId w:val="16"/>
        </w:numPr>
        <w:jc w:val="both"/>
        <w:rPr>
          <w:rFonts w:asciiTheme="minorHAnsi" w:hAnsiTheme="minorHAnsi" w:cstheme="minorHAnsi"/>
          <w:color w:val="000000"/>
          <w:sz w:val="22"/>
          <w:szCs w:val="22"/>
        </w:rPr>
      </w:pPr>
      <w:r w:rsidRPr="003D6C19">
        <w:rPr>
          <w:rFonts w:asciiTheme="minorHAnsi" w:hAnsiTheme="minorHAnsi" w:cstheme="minorHAnsi"/>
          <w:color w:val="000000"/>
          <w:sz w:val="22"/>
          <w:szCs w:val="22"/>
        </w:rPr>
        <w:t>CV actualisé y compris références en lien avec la mission ;</w:t>
      </w:r>
    </w:p>
    <w:p w14:paraId="703838AD" w14:textId="6C3664AC" w:rsidR="007A7D34" w:rsidRPr="003D6C19" w:rsidRDefault="007A7D34" w:rsidP="007A7D34">
      <w:pPr>
        <w:pStyle w:val="Paragraphedeliste"/>
        <w:numPr>
          <w:ilvl w:val="0"/>
          <w:numId w:val="16"/>
        </w:numPr>
        <w:jc w:val="both"/>
        <w:rPr>
          <w:rFonts w:asciiTheme="minorHAnsi" w:hAnsiTheme="minorHAnsi" w:cstheme="minorHAnsi"/>
          <w:b/>
          <w:bCs/>
          <w:color w:val="000000"/>
          <w:sz w:val="22"/>
          <w:szCs w:val="22"/>
        </w:rPr>
      </w:pPr>
      <w:r w:rsidRPr="003D6C19">
        <w:rPr>
          <w:rFonts w:asciiTheme="minorHAnsi" w:hAnsiTheme="minorHAnsi" w:cstheme="minorHAnsi"/>
          <w:color w:val="000000"/>
          <w:sz w:val="22"/>
          <w:szCs w:val="22"/>
        </w:rPr>
        <w:t xml:space="preserve">Une autorisation de cumul d’activité de son administration devant mentionner le commanditaire de la mission (Expertise France), l’objet de la mission et la période d’exécution </w:t>
      </w:r>
      <w:r w:rsidRPr="003D6C19">
        <w:rPr>
          <w:rFonts w:asciiTheme="minorHAnsi" w:hAnsiTheme="minorHAnsi" w:cstheme="minorHAnsi"/>
          <w:b/>
          <w:color w:val="000000"/>
          <w:sz w:val="22"/>
          <w:szCs w:val="22"/>
        </w:rPr>
        <w:t>(p</w:t>
      </w:r>
      <w:r w:rsidRPr="003D6C19">
        <w:rPr>
          <w:rFonts w:asciiTheme="minorHAnsi" w:hAnsiTheme="minorHAnsi" w:cstheme="minorHAnsi"/>
          <w:b/>
          <w:bCs/>
          <w:color w:val="000000"/>
          <w:sz w:val="22"/>
          <w:szCs w:val="22"/>
        </w:rPr>
        <w:t>our les experts ayant le statut de fonctionnaire actif).</w:t>
      </w:r>
    </w:p>
    <w:p w14:paraId="7DC11A89" w14:textId="77777777" w:rsidR="007A7D34" w:rsidRPr="003D6C19" w:rsidRDefault="007A7D34" w:rsidP="007A7D34">
      <w:pPr>
        <w:pStyle w:val="Paragraphedeliste"/>
        <w:jc w:val="both"/>
        <w:rPr>
          <w:rFonts w:asciiTheme="minorHAnsi" w:hAnsiTheme="minorHAnsi" w:cstheme="minorHAnsi"/>
          <w:b/>
          <w:bCs/>
          <w:color w:val="000000"/>
          <w:sz w:val="22"/>
          <w:szCs w:val="22"/>
        </w:rPr>
      </w:pPr>
    </w:p>
    <w:p w14:paraId="3A498321" w14:textId="7F9C533D" w:rsidR="00E167A2" w:rsidRPr="003D6C19" w:rsidRDefault="00777EC5">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 xml:space="preserve">Compte-rendu </w:t>
      </w:r>
      <w:r w:rsidR="00E167A2" w:rsidRPr="003D6C19">
        <w:rPr>
          <w:rFonts w:asciiTheme="minorHAnsi" w:eastAsia="Arial Unicode MS" w:hAnsiTheme="minorHAnsi" w:cstheme="minorHAnsi"/>
          <w:b/>
          <w:sz w:val="22"/>
          <w:szCs w:val="22"/>
          <w:lang w:eastAsia="en-US"/>
        </w:rPr>
        <w:t>de mission</w:t>
      </w:r>
    </w:p>
    <w:p w14:paraId="31384A07" w14:textId="77777777" w:rsidR="00E167A2" w:rsidRPr="003D6C19" w:rsidRDefault="00E167A2" w:rsidP="00E167A2">
      <w:pPr>
        <w:jc w:val="both"/>
        <w:rPr>
          <w:rFonts w:asciiTheme="minorHAnsi" w:hAnsiTheme="minorHAnsi" w:cstheme="minorHAnsi"/>
          <w:sz w:val="22"/>
          <w:szCs w:val="22"/>
        </w:rPr>
      </w:pPr>
    </w:p>
    <w:p w14:paraId="6731BF84" w14:textId="73AF24C4" w:rsidR="003A7507" w:rsidRDefault="007A7D34" w:rsidP="003A7507">
      <w:pPr>
        <w:jc w:val="both"/>
        <w:rPr>
          <w:rFonts w:asciiTheme="minorHAnsi" w:hAnsiTheme="minorHAnsi" w:cstheme="minorHAnsi"/>
          <w:sz w:val="22"/>
          <w:szCs w:val="22"/>
        </w:rPr>
      </w:pPr>
      <w:r w:rsidRPr="003D6C19">
        <w:rPr>
          <w:rFonts w:asciiTheme="minorHAnsi" w:hAnsiTheme="minorHAnsi" w:cstheme="minorHAnsi"/>
          <w:sz w:val="22"/>
          <w:szCs w:val="22"/>
        </w:rPr>
        <w:t>Un rapport final de mission (suivant le modèle fourni par Expertise France) devra être remis à l’issue de la mission : il correspond au livrable final de cette mission</w:t>
      </w:r>
      <w:r w:rsidR="00A250D6">
        <w:rPr>
          <w:rFonts w:asciiTheme="minorHAnsi" w:hAnsiTheme="minorHAnsi" w:cstheme="minorHAnsi"/>
          <w:sz w:val="22"/>
          <w:szCs w:val="22"/>
        </w:rPr>
        <w:t>.</w:t>
      </w:r>
    </w:p>
    <w:p w14:paraId="19ABB890" w14:textId="77777777" w:rsidR="003D6C19" w:rsidRPr="003D6C19" w:rsidRDefault="003D6C19" w:rsidP="003A7507">
      <w:pPr>
        <w:jc w:val="both"/>
        <w:rPr>
          <w:rFonts w:asciiTheme="minorHAnsi" w:eastAsia="Arial Unicode MS" w:hAnsiTheme="minorHAnsi" w:cstheme="minorHAnsi"/>
          <w:b/>
          <w:sz w:val="22"/>
          <w:szCs w:val="22"/>
          <w:lang w:eastAsia="en-US"/>
        </w:rPr>
      </w:pPr>
    </w:p>
    <w:p w14:paraId="24E65D33" w14:textId="77777777" w:rsidR="002D3FA5" w:rsidRPr="003D6C19" w:rsidRDefault="002D3FA5" w:rsidP="002D3FA5">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eastAsia="en-US"/>
        </w:rPr>
      </w:pPr>
      <w:r w:rsidRPr="003D6C19">
        <w:rPr>
          <w:rFonts w:asciiTheme="minorHAnsi" w:eastAsia="Arial Unicode MS" w:hAnsiTheme="minorHAnsi" w:cstheme="minorHAnsi"/>
          <w:b/>
          <w:sz w:val="22"/>
          <w:szCs w:val="22"/>
          <w:lang w:eastAsia="en-US"/>
        </w:rPr>
        <w:t>Informations pratiques complémentaires</w:t>
      </w:r>
    </w:p>
    <w:p w14:paraId="34922952" w14:textId="77777777" w:rsidR="002D3FA5" w:rsidRPr="003D6C19" w:rsidRDefault="002D3FA5" w:rsidP="002D3FA5">
      <w:pPr>
        <w:jc w:val="both"/>
        <w:rPr>
          <w:rFonts w:asciiTheme="minorHAnsi" w:hAnsiTheme="minorHAnsi" w:cstheme="minorHAnsi"/>
          <w:sz w:val="22"/>
          <w:szCs w:val="22"/>
        </w:rPr>
      </w:pPr>
    </w:p>
    <w:p w14:paraId="74351D85" w14:textId="3CBD266D" w:rsidR="002D3FA5" w:rsidRPr="003D6C19" w:rsidRDefault="002D3FA5" w:rsidP="002D3FA5">
      <w:pPr>
        <w:pStyle w:val="Default"/>
        <w:numPr>
          <w:ilvl w:val="0"/>
          <w:numId w:val="17"/>
        </w:numPr>
        <w:jc w:val="both"/>
        <w:rPr>
          <w:rFonts w:asciiTheme="minorHAnsi" w:hAnsiTheme="minorHAnsi" w:cstheme="minorHAnsi"/>
          <w:color w:val="auto"/>
          <w:sz w:val="22"/>
          <w:szCs w:val="22"/>
        </w:rPr>
      </w:pPr>
      <w:r w:rsidRPr="003D6C19">
        <w:rPr>
          <w:rFonts w:asciiTheme="minorHAnsi" w:hAnsiTheme="minorHAnsi" w:cstheme="minorHAnsi"/>
          <w:color w:val="auto"/>
          <w:sz w:val="22"/>
          <w:szCs w:val="22"/>
        </w:rPr>
        <w:t xml:space="preserve">Les experts doivent respecter la charte graphique et les </w:t>
      </w:r>
      <w:r w:rsidR="003D6C19">
        <w:rPr>
          <w:rFonts w:asciiTheme="minorHAnsi" w:hAnsiTheme="minorHAnsi" w:cstheme="minorHAnsi"/>
          <w:color w:val="auto"/>
          <w:sz w:val="22"/>
          <w:szCs w:val="22"/>
        </w:rPr>
        <w:t>formulaires</w:t>
      </w:r>
      <w:r w:rsidRPr="003D6C19">
        <w:rPr>
          <w:rFonts w:asciiTheme="minorHAnsi" w:hAnsiTheme="minorHAnsi" w:cstheme="minorHAnsi"/>
          <w:color w:val="auto"/>
          <w:sz w:val="22"/>
          <w:szCs w:val="22"/>
        </w:rPr>
        <w:t xml:space="preserve"> d’Expertise France ; </w:t>
      </w:r>
    </w:p>
    <w:p w14:paraId="2AAC02AA" w14:textId="6A51AA56" w:rsidR="001B0E7A" w:rsidRPr="00A62312" w:rsidRDefault="00606BC7" w:rsidP="00C85939">
      <w:pPr>
        <w:pStyle w:val="Default"/>
        <w:numPr>
          <w:ilvl w:val="0"/>
          <w:numId w:val="17"/>
        </w:numPr>
        <w:jc w:val="both"/>
        <w:rPr>
          <w:rFonts w:asciiTheme="minorHAnsi" w:hAnsiTheme="minorHAnsi" w:cstheme="minorHAnsi"/>
          <w:color w:val="auto"/>
          <w:sz w:val="22"/>
          <w:szCs w:val="22"/>
        </w:rPr>
      </w:pPr>
      <w:r>
        <w:rPr>
          <w:rFonts w:asciiTheme="minorHAnsi" w:hAnsiTheme="minorHAnsi" w:cstheme="minorHAnsi"/>
          <w:color w:val="auto"/>
          <w:sz w:val="22"/>
          <w:szCs w:val="22"/>
        </w:rPr>
        <w:t>U</w:t>
      </w:r>
      <w:r w:rsidR="002D3FA5" w:rsidRPr="003D6C19">
        <w:rPr>
          <w:rFonts w:asciiTheme="minorHAnsi" w:hAnsiTheme="minorHAnsi" w:cstheme="minorHAnsi"/>
          <w:color w:val="auto"/>
          <w:sz w:val="22"/>
          <w:szCs w:val="22"/>
        </w:rPr>
        <w:t xml:space="preserve">ne fiche de mission mentionnant l’objet de la mission, la période d’exécution, le nombre de jours de rémunération et les modalités de paiement sera co-signée entre l’Expert et Expertise </w:t>
      </w:r>
      <w:r>
        <w:rPr>
          <w:rFonts w:asciiTheme="minorHAnsi" w:hAnsiTheme="minorHAnsi" w:cstheme="minorHAnsi"/>
          <w:color w:val="auto"/>
          <w:sz w:val="22"/>
          <w:szCs w:val="22"/>
        </w:rPr>
        <w:t xml:space="preserve">France </w:t>
      </w:r>
      <w:r w:rsidRPr="003D6C19">
        <w:rPr>
          <w:rFonts w:asciiTheme="minorHAnsi" w:hAnsiTheme="minorHAnsi" w:cstheme="minorHAnsi"/>
          <w:b/>
          <w:sz w:val="22"/>
          <w:szCs w:val="22"/>
        </w:rPr>
        <w:t>(p</w:t>
      </w:r>
      <w:r w:rsidRPr="003D6C19">
        <w:rPr>
          <w:rFonts w:asciiTheme="minorHAnsi" w:hAnsiTheme="minorHAnsi" w:cstheme="minorHAnsi"/>
          <w:b/>
          <w:bCs/>
          <w:sz w:val="22"/>
          <w:szCs w:val="22"/>
        </w:rPr>
        <w:t xml:space="preserve">our les experts </w:t>
      </w:r>
      <w:r>
        <w:rPr>
          <w:rFonts w:asciiTheme="minorHAnsi" w:hAnsiTheme="minorHAnsi" w:cstheme="minorHAnsi"/>
          <w:b/>
          <w:bCs/>
          <w:sz w:val="22"/>
          <w:szCs w:val="22"/>
        </w:rPr>
        <w:t xml:space="preserve">nationaux </w:t>
      </w:r>
      <w:r w:rsidRPr="003D6C19">
        <w:rPr>
          <w:rFonts w:asciiTheme="minorHAnsi" w:hAnsiTheme="minorHAnsi" w:cstheme="minorHAnsi"/>
          <w:b/>
          <w:bCs/>
          <w:sz w:val="22"/>
          <w:szCs w:val="22"/>
        </w:rPr>
        <w:t>ayant le statut de fonctionnaire actif).</w:t>
      </w:r>
    </w:p>
    <w:p w14:paraId="15A9383D" w14:textId="77777777" w:rsidR="001B0E7A" w:rsidRDefault="001B0E7A" w:rsidP="001B0E7A">
      <w:pPr>
        <w:pStyle w:val="Default"/>
        <w:jc w:val="both"/>
        <w:rPr>
          <w:rFonts w:asciiTheme="minorHAnsi" w:hAnsiTheme="minorHAnsi" w:cstheme="minorHAnsi"/>
          <w:color w:val="auto"/>
          <w:sz w:val="22"/>
          <w:szCs w:val="22"/>
        </w:rPr>
      </w:pPr>
    </w:p>
    <w:p w14:paraId="17DF3EB3" w14:textId="77777777" w:rsidR="001B0E7A" w:rsidRPr="00BE4A98" w:rsidRDefault="001B0E7A" w:rsidP="001B0E7A">
      <w:pPr>
        <w:numPr>
          <w:ilvl w:val="0"/>
          <w:numId w:val="2"/>
        </w:numPr>
        <w:shd w:val="clear" w:color="auto" w:fill="E6E6E6"/>
        <w:tabs>
          <w:tab w:val="clear" w:pos="720"/>
          <w:tab w:val="num" w:pos="180"/>
        </w:tabs>
        <w:ind w:left="180"/>
        <w:rPr>
          <w:rFonts w:asciiTheme="minorHAnsi" w:eastAsia="Arial Unicode MS" w:hAnsiTheme="minorHAnsi" w:cstheme="minorHAnsi"/>
          <w:b/>
          <w:sz w:val="22"/>
          <w:szCs w:val="22"/>
          <w:lang w:eastAsia="en-US"/>
        </w:rPr>
      </w:pPr>
      <w:r>
        <w:rPr>
          <w:rFonts w:asciiTheme="minorHAnsi" w:eastAsia="Arial Unicode MS" w:hAnsiTheme="minorHAnsi" w:cstheme="minorHAnsi"/>
          <w:b/>
          <w:sz w:val="22"/>
          <w:szCs w:val="22"/>
          <w:lang w:eastAsia="en-US"/>
        </w:rPr>
        <w:t>Coût</w:t>
      </w:r>
    </w:p>
    <w:p w14:paraId="6A7517E4" w14:textId="77777777" w:rsidR="001B0E7A" w:rsidRPr="000D25D3" w:rsidRDefault="001B0E7A" w:rsidP="001B0E7A">
      <w:pPr>
        <w:pStyle w:val="Default"/>
        <w:jc w:val="both"/>
        <w:rPr>
          <w:rFonts w:asciiTheme="minorHAnsi" w:hAnsiTheme="minorHAnsi" w:cstheme="minorHAnsi"/>
          <w:color w:val="auto"/>
          <w:sz w:val="22"/>
          <w:szCs w:val="22"/>
        </w:rPr>
      </w:pPr>
    </w:p>
    <w:p w14:paraId="29226EE1" w14:textId="77777777" w:rsidR="001B0E7A" w:rsidRPr="000D25D3" w:rsidRDefault="001B0E7A" w:rsidP="001B0E7A">
      <w:pPr>
        <w:shd w:val="clear" w:color="auto" w:fill="FFFFFF"/>
        <w:tabs>
          <w:tab w:val="left" w:pos="567"/>
        </w:tabs>
        <w:jc w:val="both"/>
        <w:rPr>
          <w:rFonts w:asciiTheme="minorHAnsi" w:hAnsiTheme="minorHAnsi" w:cstheme="minorHAnsi"/>
          <w:iCs/>
          <w:snapToGrid w:val="0"/>
          <w:color w:val="000000"/>
          <w:sz w:val="22"/>
          <w:szCs w:val="22"/>
          <w:lang w:eastAsia="en-US"/>
        </w:rPr>
      </w:pPr>
      <w:r w:rsidRPr="000D25D3">
        <w:rPr>
          <w:rFonts w:asciiTheme="minorHAnsi" w:hAnsiTheme="minorHAnsi" w:cstheme="minorHAnsi"/>
          <w:iCs/>
          <w:snapToGrid w:val="0"/>
          <w:color w:val="000000"/>
          <w:sz w:val="22"/>
          <w:szCs w:val="22"/>
          <w:lang w:eastAsia="en-US"/>
        </w:rPr>
        <w:t>Cette activité est mise en œuvre, conformément à la programmation des activités retenues, dans le cadre de l’action dévolue à Expertise France au sein du programme européen d’appui à la réforme de la Justice (PARJ) et sera, à ce titre, pris intégralement en charge par Expertise France.</w:t>
      </w:r>
    </w:p>
    <w:p w14:paraId="1712ACD6" w14:textId="77777777" w:rsidR="001B0E7A" w:rsidRPr="003D6C19" w:rsidRDefault="001B0E7A" w:rsidP="00C85939">
      <w:pPr>
        <w:jc w:val="both"/>
        <w:rPr>
          <w:rFonts w:asciiTheme="minorHAnsi" w:hAnsiTheme="minorHAnsi" w:cstheme="minorHAnsi"/>
          <w:sz w:val="22"/>
          <w:szCs w:val="22"/>
        </w:rPr>
      </w:pPr>
    </w:p>
    <w:p w14:paraId="3A9035F0" w14:textId="49720E94" w:rsidR="00D4492F" w:rsidRPr="003D6C19" w:rsidRDefault="00D4492F" w:rsidP="00C85939">
      <w:pPr>
        <w:jc w:val="both"/>
        <w:rPr>
          <w:rFonts w:asciiTheme="minorHAnsi" w:hAnsiTheme="minorHAnsi" w:cstheme="minorHAnsi"/>
          <w:sz w:val="22"/>
          <w:szCs w:val="22"/>
        </w:rPr>
      </w:pPr>
    </w:p>
    <w:sectPr w:rsidR="00D4492F" w:rsidRPr="003D6C19" w:rsidSect="001F5454">
      <w:headerReference w:type="even" r:id="rId11"/>
      <w:headerReference w:type="default" r:id="rId12"/>
      <w:footerReference w:type="even" r:id="rId13"/>
      <w:footerReference w:type="default" r:id="rId14"/>
      <w:headerReference w:type="first" r:id="rId15"/>
      <w:footerReference w:type="first" r:id="rId16"/>
      <w:pgSz w:w="11906" w:h="16838"/>
      <w:pgMar w:top="1977" w:right="1417" w:bottom="1417" w:left="1417" w:header="708" w:footer="1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FEF2" w14:textId="77777777" w:rsidR="00CE194B" w:rsidRDefault="00CE194B">
      <w:r>
        <w:separator/>
      </w:r>
    </w:p>
  </w:endnote>
  <w:endnote w:type="continuationSeparator" w:id="0">
    <w:p w14:paraId="369DE29C" w14:textId="77777777" w:rsidR="00CE194B" w:rsidRDefault="00CE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A7A3" w14:textId="77777777" w:rsidR="007B7543" w:rsidRDefault="007B7543" w:rsidP="00261E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BDE012" w14:textId="77777777" w:rsidR="007B7543" w:rsidRDefault="007B7543" w:rsidP="0056140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AA1C" w14:textId="30DD98D8" w:rsidR="007B7543" w:rsidRPr="00F37989" w:rsidRDefault="007B7543" w:rsidP="00261EB0">
    <w:pPr>
      <w:pStyle w:val="Pieddepage"/>
      <w:framePr w:wrap="around" w:vAnchor="text" w:hAnchor="margin" w:xAlign="right" w:y="1"/>
      <w:rPr>
        <w:rStyle w:val="Numrodepage"/>
        <w:rFonts w:ascii="Calibri" w:hAnsi="Calibri"/>
        <w:sz w:val="20"/>
        <w:szCs w:val="20"/>
      </w:rPr>
    </w:pPr>
    <w:r w:rsidRPr="00F37989">
      <w:rPr>
        <w:rStyle w:val="Numrodepage"/>
        <w:rFonts w:ascii="Calibri" w:hAnsi="Calibri"/>
        <w:sz w:val="20"/>
        <w:szCs w:val="20"/>
      </w:rPr>
      <w:fldChar w:fldCharType="begin"/>
    </w:r>
    <w:r w:rsidRPr="00F37989">
      <w:rPr>
        <w:rStyle w:val="Numrodepage"/>
        <w:rFonts w:ascii="Calibri" w:hAnsi="Calibri"/>
        <w:sz w:val="20"/>
        <w:szCs w:val="20"/>
      </w:rPr>
      <w:instrText xml:space="preserve">PAGE  </w:instrText>
    </w:r>
    <w:r w:rsidRPr="00F37989">
      <w:rPr>
        <w:rStyle w:val="Numrodepage"/>
        <w:rFonts w:ascii="Calibri" w:hAnsi="Calibri"/>
        <w:sz w:val="20"/>
        <w:szCs w:val="20"/>
      </w:rPr>
      <w:fldChar w:fldCharType="separate"/>
    </w:r>
    <w:r w:rsidR="00A120DD">
      <w:rPr>
        <w:rStyle w:val="Numrodepage"/>
        <w:rFonts w:ascii="Calibri" w:hAnsi="Calibri"/>
        <w:noProof/>
        <w:sz w:val="20"/>
        <w:szCs w:val="20"/>
      </w:rPr>
      <w:t>7</w:t>
    </w:r>
    <w:r w:rsidRPr="00F37989">
      <w:rPr>
        <w:rStyle w:val="Numrodepage"/>
        <w:rFonts w:ascii="Calibri" w:hAnsi="Calibri"/>
        <w:sz w:val="20"/>
        <w:szCs w:val="20"/>
      </w:rPr>
      <w:fldChar w:fldCharType="end"/>
    </w:r>
  </w:p>
  <w:p w14:paraId="6C99C4A4" w14:textId="77777777" w:rsidR="00003ADE" w:rsidRDefault="00003ADE" w:rsidP="00003ADE">
    <w:pPr>
      <w:pStyle w:val="Pieddepage"/>
      <w:tabs>
        <w:tab w:val="clear" w:pos="4536"/>
        <w:tab w:val="clear" w:pos="9072"/>
        <w:tab w:val="left" w:pos="6810"/>
      </w:tabs>
      <w:rPr>
        <w:sz w:val="12"/>
        <w:szCs w:val="12"/>
      </w:rPr>
    </w:pPr>
    <w:r w:rsidRPr="00113568">
      <w:rPr>
        <w:rFonts w:cstheme="minorHAnsi"/>
        <w:b/>
        <w:noProof/>
        <w:sz w:val="20"/>
        <w:szCs w:val="20"/>
      </w:rPr>
      <w:drawing>
        <wp:anchor distT="0" distB="0" distL="114300" distR="114300" simplePos="0" relativeHeight="251660288" behindDoc="0" locked="0" layoutInCell="1" allowOverlap="1" wp14:anchorId="0C274095" wp14:editId="58E54460">
          <wp:simplePos x="0" y="0"/>
          <wp:positionH relativeFrom="column">
            <wp:posOffset>3786505</wp:posOffset>
          </wp:positionH>
          <wp:positionV relativeFrom="paragraph">
            <wp:posOffset>-41275</wp:posOffset>
          </wp:positionV>
          <wp:extent cx="933450" cy="480695"/>
          <wp:effectExtent l="0" t="0" r="0" b="0"/>
          <wp:wrapSquare wrapText="bothSides"/>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806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E7D030D" wp14:editId="4CEAF685">
          <wp:simplePos x="0" y="0"/>
          <wp:positionH relativeFrom="margin">
            <wp:posOffset>0</wp:posOffset>
          </wp:positionH>
          <wp:positionV relativeFrom="paragraph">
            <wp:posOffset>-44450</wp:posOffset>
          </wp:positionV>
          <wp:extent cx="624840" cy="427990"/>
          <wp:effectExtent l="0" t="0" r="3810" b="0"/>
          <wp:wrapNone/>
          <wp:docPr id="85"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9C2D5" w14:textId="77777777" w:rsidR="00003ADE" w:rsidRDefault="00003ADE" w:rsidP="00003ADE">
    <w:pPr>
      <w:pStyle w:val="Pieddepage"/>
      <w:tabs>
        <w:tab w:val="clear" w:pos="4536"/>
        <w:tab w:val="clear" w:pos="9072"/>
        <w:tab w:val="left" w:pos="6810"/>
      </w:tabs>
      <w:rPr>
        <w:sz w:val="12"/>
        <w:szCs w:val="12"/>
      </w:rPr>
    </w:pPr>
    <w:r>
      <w:rPr>
        <w:sz w:val="12"/>
        <w:szCs w:val="12"/>
      </w:rPr>
      <w:t xml:space="preserve">                                                                                                                                                                                                      </w:t>
    </w:r>
    <w:r>
      <w:rPr>
        <w:noProof/>
      </w:rPr>
      <w:drawing>
        <wp:anchor distT="0" distB="0" distL="114300" distR="114300" simplePos="0" relativeHeight="251658240" behindDoc="0" locked="0" layoutInCell="1" allowOverlap="1" wp14:anchorId="6D001C43" wp14:editId="38492F46">
          <wp:simplePos x="0" y="0"/>
          <wp:positionH relativeFrom="margin">
            <wp:posOffset>6725920</wp:posOffset>
          </wp:positionH>
          <wp:positionV relativeFrom="paragraph">
            <wp:posOffset>-3086100</wp:posOffset>
          </wp:positionV>
          <wp:extent cx="895350" cy="387985"/>
          <wp:effectExtent l="0" t="0" r="0" b="0"/>
          <wp:wrapNone/>
          <wp:docPr id="86"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38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45DF1" w14:textId="77777777" w:rsidR="00003ADE" w:rsidRDefault="00003ADE" w:rsidP="00003ADE">
    <w:pPr>
      <w:pStyle w:val="Pieddepage"/>
      <w:rPr>
        <w:sz w:val="12"/>
        <w:szCs w:val="12"/>
      </w:rPr>
    </w:pPr>
    <w:r>
      <w:rPr>
        <w:sz w:val="12"/>
        <w:szCs w:val="12"/>
      </w:rPr>
      <w:tab/>
    </w:r>
  </w:p>
  <w:p w14:paraId="6CA4A3FD" w14:textId="77777777" w:rsidR="00003ADE" w:rsidRDefault="00003ADE" w:rsidP="00003ADE">
    <w:pPr>
      <w:pStyle w:val="Pieddepage"/>
      <w:tabs>
        <w:tab w:val="clear" w:pos="9072"/>
      </w:tabs>
      <w:rPr>
        <w:rFonts w:asciiTheme="minorHAnsi" w:hAnsiTheme="minorHAnsi" w:cstheme="minorHAnsi"/>
        <w:sz w:val="12"/>
        <w:szCs w:val="12"/>
      </w:rPr>
    </w:pPr>
  </w:p>
  <w:p w14:paraId="03341F05" w14:textId="77777777" w:rsidR="00003ADE" w:rsidRDefault="00003ADE" w:rsidP="00003ADE">
    <w:pPr>
      <w:pStyle w:val="Pieddepage"/>
      <w:tabs>
        <w:tab w:val="clear" w:pos="9072"/>
      </w:tabs>
      <w:rPr>
        <w:rFonts w:asciiTheme="minorHAnsi" w:hAnsiTheme="minorHAnsi" w:cstheme="minorHAnsi"/>
        <w:sz w:val="12"/>
        <w:szCs w:val="12"/>
      </w:rPr>
    </w:pPr>
  </w:p>
  <w:p w14:paraId="47A7F565" w14:textId="6362FB62" w:rsidR="00870B8F" w:rsidRPr="001C1FC5" w:rsidRDefault="00003ADE" w:rsidP="00870B8F">
    <w:pPr>
      <w:pStyle w:val="a"/>
      <w:widowControl w:val="0"/>
      <w:jc w:val="left"/>
      <w:rPr>
        <w:rFonts w:asciiTheme="minorHAnsi" w:hAnsiTheme="minorHAnsi" w:cs="Arial"/>
        <w:sz w:val="16"/>
        <w:szCs w:val="16"/>
      </w:rPr>
    </w:pPr>
    <w:r w:rsidRPr="00BE4A98">
      <w:rPr>
        <w:rFonts w:asciiTheme="minorHAnsi" w:hAnsiTheme="minorHAnsi" w:cstheme="minorHAnsi"/>
        <w:sz w:val="12"/>
        <w:szCs w:val="12"/>
      </w:rPr>
      <w:t>Ce projet est financé par l’Union européenne</w:t>
    </w:r>
    <w:r w:rsidRPr="00BE4A98">
      <w:rPr>
        <w:rFonts w:asciiTheme="minorHAnsi" w:hAnsiTheme="minorHAnsi" w:cstheme="minorHAnsi"/>
        <w:sz w:val="12"/>
        <w:szCs w:val="12"/>
      </w:rPr>
      <w:tab/>
    </w:r>
    <w:r w:rsidRPr="00BE4A98">
      <w:rPr>
        <w:rFonts w:asciiTheme="minorHAnsi" w:hAnsiTheme="minorHAnsi" w:cstheme="minorHAnsi"/>
        <w:sz w:val="12"/>
        <w:szCs w:val="12"/>
      </w:rPr>
      <w:tab/>
    </w:r>
    <w:r w:rsidRPr="00BE4A98">
      <w:rPr>
        <w:rFonts w:asciiTheme="minorHAnsi" w:hAnsiTheme="minorHAnsi" w:cstheme="minorHAnsi"/>
        <w:sz w:val="12"/>
        <w:szCs w:val="12"/>
      </w:rPr>
      <w:tab/>
      <w:t xml:space="preserve">               </w:t>
    </w:r>
    <w:r>
      <w:rPr>
        <w:rFonts w:asciiTheme="minorHAnsi" w:hAnsiTheme="minorHAnsi" w:cstheme="minorHAnsi"/>
        <w:sz w:val="12"/>
        <w:szCs w:val="12"/>
      </w:rPr>
      <w:t xml:space="preserve">                                                    </w:t>
    </w:r>
    <w:r w:rsidRPr="00BE4A98">
      <w:rPr>
        <w:rFonts w:asciiTheme="minorHAnsi" w:hAnsiTheme="minorHAnsi" w:cstheme="minorHAnsi"/>
        <w:sz w:val="12"/>
        <w:szCs w:val="12"/>
      </w:rPr>
      <w:t>Un projet mis en œuvre par Expertise France</w:t>
    </w:r>
    <w:r w:rsidRPr="00283E74" w:rsidDel="00003ADE">
      <w:rPr>
        <w:rFonts w:asciiTheme="minorHAnsi" w:hAnsiTheme="minorHAnsi"/>
      </w:rPr>
      <w:t xml:space="preserve"> </w:t>
    </w:r>
  </w:p>
  <w:p w14:paraId="3FC0A592" w14:textId="77777777" w:rsidR="007B7543" w:rsidRDefault="007B7543" w:rsidP="00932E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1C0D" w14:textId="77777777" w:rsidR="00003ADE" w:rsidRDefault="00003ADE" w:rsidP="00003ADE">
    <w:pPr>
      <w:pStyle w:val="Pieddepage"/>
      <w:tabs>
        <w:tab w:val="clear" w:pos="4536"/>
        <w:tab w:val="clear" w:pos="9072"/>
        <w:tab w:val="left" w:pos="6810"/>
      </w:tabs>
      <w:rPr>
        <w:sz w:val="12"/>
        <w:szCs w:val="12"/>
      </w:rPr>
    </w:pPr>
    <w:r w:rsidRPr="00113568">
      <w:rPr>
        <w:rFonts w:cstheme="minorHAnsi"/>
        <w:b/>
        <w:noProof/>
        <w:sz w:val="20"/>
        <w:szCs w:val="20"/>
      </w:rPr>
      <w:drawing>
        <wp:anchor distT="0" distB="0" distL="114300" distR="114300" simplePos="0" relativeHeight="251657216" behindDoc="0" locked="0" layoutInCell="1" allowOverlap="1" wp14:anchorId="30B4435D" wp14:editId="0E891038">
          <wp:simplePos x="0" y="0"/>
          <wp:positionH relativeFrom="column">
            <wp:posOffset>3786505</wp:posOffset>
          </wp:positionH>
          <wp:positionV relativeFrom="paragraph">
            <wp:posOffset>-41275</wp:posOffset>
          </wp:positionV>
          <wp:extent cx="933450" cy="480695"/>
          <wp:effectExtent l="0" t="0" r="0" b="0"/>
          <wp:wrapSquare wrapText="bothSides"/>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806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3B3FE81F" wp14:editId="1DB8B472">
          <wp:simplePos x="0" y="0"/>
          <wp:positionH relativeFrom="margin">
            <wp:posOffset>0</wp:posOffset>
          </wp:positionH>
          <wp:positionV relativeFrom="paragraph">
            <wp:posOffset>-44450</wp:posOffset>
          </wp:positionV>
          <wp:extent cx="624840" cy="427990"/>
          <wp:effectExtent l="0" t="0" r="3810" b="0"/>
          <wp:wrapNone/>
          <wp:docPr id="89"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C2140" w14:textId="77777777" w:rsidR="00003ADE" w:rsidRDefault="00003ADE" w:rsidP="00003ADE">
    <w:pPr>
      <w:pStyle w:val="Pieddepage"/>
      <w:tabs>
        <w:tab w:val="clear" w:pos="4536"/>
        <w:tab w:val="clear" w:pos="9072"/>
        <w:tab w:val="left" w:pos="6810"/>
      </w:tabs>
      <w:rPr>
        <w:sz w:val="12"/>
        <w:szCs w:val="12"/>
      </w:rPr>
    </w:pPr>
    <w:r>
      <w:rPr>
        <w:sz w:val="12"/>
        <w:szCs w:val="12"/>
      </w:rPr>
      <w:t xml:space="preserve">                                                                                                                                                                                                      </w:t>
    </w:r>
    <w:r>
      <w:rPr>
        <w:noProof/>
      </w:rPr>
      <w:drawing>
        <wp:anchor distT="0" distB="0" distL="114300" distR="114300" simplePos="0" relativeHeight="251655168" behindDoc="0" locked="0" layoutInCell="1" allowOverlap="1" wp14:anchorId="51EF4252" wp14:editId="62D01383">
          <wp:simplePos x="0" y="0"/>
          <wp:positionH relativeFrom="margin">
            <wp:posOffset>6725920</wp:posOffset>
          </wp:positionH>
          <wp:positionV relativeFrom="paragraph">
            <wp:posOffset>-3086100</wp:posOffset>
          </wp:positionV>
          <wp:extent cx="895350" cy="387985"/>
          <wp:effectExtent l="0" t="0" r="0" b="0"/>
          <wp:wrapNone/>
          <wp:docPr id="90"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38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46626" w14:textId="77777777" w:rsidR="00003ADE" w:rsidRDefault="00003ADE" w:rsidP="00003ADE">
    <w:pPr>
      <w:pStyle w:val="Pieddepage"/>
      <w:rPr>
        <w:sz w:val="12"/>
        <w:szCs w:val="12"/>
      </w:rPr>
    </w:pPr>
    <w:r>
      <w:rPr>
        <w:sz w:val="12"/>
        <w:szCs w:val="12"/>
      </w:rPr>
      <w:tab/>
    </w:r>
  </w:p>
  <w:p w14:paraId="2CBF87BD" w14:textId="77777777" w:rsidR="00003ADE" w:rsidRDefault="00003ADE" w:rsidP="00003ADE">
    <w:pPr>
      <w:pStyle w:val="Pieddepage"/>
      <w:tabs>
        <w:tab w:val="clear" w:pos="9072"/>
      </w:tabs>
      <w:rPr>
        <w:rFonts w:asciiTheme="minorHAnsi" w:hAnsiTheme="minorHAnsi" w:cstheme="minorHAnsi"/>
        <w:sz w:val="12"/>
        <w:szCs w:val="12"/>
      </w:rPr>
    </w:pPr>
  </w:p>
  <w:p w14:paraId="4AC71F86" w14:textId="77777777" w:rsidR="00003ADE" w:rsidRDefault="00003ADE" w:rsidP="00003ADE">
    <w:pPr>
      <w:pStyle w:val="Pieddepage"/>
      <w:tabs>
        <w:tab w:val="clear" w:pos="9072"/>
      </w:tabs>
      <w:rPr>
        <w:rFonts w:asciiTheme="minorHAnsi" w:hAnsiTheme="minorHAnsi" w:cstheme="minorHAnsi"/>
        <w:sz w:val="12"/>
        <w:szCs w:val="12"/>
      </w:rPr>
    </w:pPr>
  </w:p>
  <w:p w14:paraId="5411248E" w14:textId="77777777" w:rsidR="00003ADE" w:rsidRPr="00BE4A98" w:rsidRDefault="00003ADE" w:rsidP="00003ADE">
    <w:pPr>
      <w:pStyle w:val="Pieddepage"/>
      <w:tabs>
        <w:tab w:val="clear" w:pos="9072"/>
      </w:tabs>
      <w:rPr>
        <w:rFonts w:asciiTheme="minorHAnsi" w:hAnsiTheme="minorHAnsi" w:cstheme="minorHAnsi"/>
        <w:sz w:val="12"/>
        <w:szCs w:val="12"/>
      </w:rPr>
    </w:pPr>
    <w:r w:rsidRPr="00BE4A98">
      <w:rPr>
        <w:rFonts w:asciiTheme="minorHAnsi" w:hAnsiTheme="minorHAnsi" w:cstheme="minorHAnsi"/>
        <w:sz w:val="12"/>
        <w:szCs w:val="12"/>
      </w:rPr>
      <w:t>Ce projet est financé par l’Union européenne</w:t>
    </w:r>
    <w:r w:rsidRPr="00BE4A98">
      <w:rPr>
        <w:rFonts w:asciiTheme="minorHAnsi" w:hAnsiTheme="minorHAnsi" w:cstheme="minorHAnsi"/>
        <w:sz w:val="12"/>
        <w:szCs w:val="12"/>
      </w:rPr>
      <w:tab/>
    </w:r>
    <w:r w:rsidRPr="00BE4A98">
      <w:rPr>
        <w:rFonts w:asciiTheme="minorHAnsi" w:hAnsiTheme="minorHAnsi" w:cstheme="minorHAnsi"/>
        <w:sz w:val="12"/>
        <w:szCs w:val="12"/>
      </w:rPr>
      <w:tab/>
    </w:r>
    <w:r w:rsidRPr="00BE4A98">
      <w:rPr>
        <w:rFonts w:asciiTheme="minorHAnsi" w:hAnsiTheme="minorHAnsi" w:cstheme="minorHAnsi"/>
        <w:sz w:val="12"/>
        <w:szCs w:val="12"/>
      </w:rPr>
      <w:tab/>
      <w:t xml:space="preserve">               Un projet mis en œuvre par Expertise France</w:t>
    </w:r>
  </w:p>
  <w:p w14:paraId="2B45E8B1" w14:textId="08D98F3D" w:rsidR="00870B8F" w:rsidRPr="001C1FC5" w:rsidRDefault="00870B8F" w:rsidP="003E548D">
    <w:pPr>
      <w:pStyle w:val="Pieddepage"/>
      <w:tabs>
        <w:tab w:val="clear" w:pos="4536"/>
      </w:tabs>
      <w:rPr>
        <w:rFonts w:asciiTheme="minorHAnsi" w:hAnsiTheme="minorHAnsi" w:cs="Arial"/>
        <w:sz w:val="16"/>
        <w:szCs w:val="16"/>
      </w:rPr>
    </w:pPr>
  </w:p>
  <w:p w14:paraId="32EF77A7" w14:textId="2870A5E9" w:rsidR="00283E74" w:rsidRPr="00283E74" w:rsidRDefault="00283E74" w:rsidP="00870B8F">
    <w:pPr>
      <w:pStyle w:val="Pieddepage"/>
      <w:tabs>
        <w:tab w:val="clear" w:pos="4536"/>
      </w:tabs>
      <w:rPr>
        <w:rFonts w:asciiTheme="minorHAnsi" w:hAnsiTheme="minorHAnsi"/>
        <w:sz w:val="22"/>
      </w:rPr>
    </w:pPr>
    <w:r w:rsidRPr="00283E74">
      <w:rPr>
        <w:rFonts w:asciiTheme="minorHAnsi" w:hAnsiTheme="minorHAnsi"/>
        <w:sz w:val="22"/>
      </w:rPr>
      <w:tab/>
    </w:r>
    <w:r w:rsidR="00870B8F">
      <w:rPr>
        <w:rFonts w:asciiTheme="minorHAnsi" w:hAnsiTheme="minorHAnsi"/>
        <w:sz w:val="22"/>
      </w:rPr>
      <w:t xml:space="preserve"> </w:t>
    </w:r>
    <w:r w:rsidRPr="00283E74">
      <w:rPr>
        <w:rFonts w:asciiTheme="minorHAnsi" w:hAnsiTheme="minorHAnsi"/>
        <w:sz w:val="22"/>
      </w:rPr>
      <w:t xml:space="preserve"> </w:t>
    </w:r>
    <w:sdt>
      <w:sdtPr>
        <w:rPr>
          <w:rFonts w:asciiTheme="minorHAnsi" w:hAnsiTheme="minorHAnsi"/>
          <w:sz w:val="22"/>
        </w:rPr>
        <w:id w:val="1539232924"/>
        <w:docPartObj>
          <w:docPartGallery w:val="Page Numbers (Bottom of Page)"/>
          <w:docPartUnique/>
        </w:docPartObj>
      </w:sdtPr>
      <w:sdtContent>
        <w:sdt>
          <w:sdtPr>
            <w:rPr>
              <w:rFonts w:asciiTheme="minorHAnsi" w:hAnsiTheme="minorHAnsi"/>
              <w:sz w:val="22"/>
            </w:rPr>
            <w:id w:val="-1769616900"/>
            <w:docPartObj>
              <w:docPartGallery w:val="Page Numbers (Top of Page)"/>
              <w:docPartUnique/>
            </w:docPartObj>
          </w:sdtPr>
          <w:sdtContent>
            <w:r w:rsidRPr="00283E74">
              <w:rPr>
                <w:rFonts w:asciiTheme="minorHAnsi" w:hAnsiTheme="minorHAnsi"/>
                <w:sz w:val="22"/>
              </w:rPr>
              <w:t xml:space="preserve">Page </w:t>
            </w:r>
            <w:r w:rsidRPr="00283E74">
              <w:rPr>
                <w:rFonts w:asciiTheme="minorHAnsi" w:hAnsiTheme="minorHAnsi"/>
                <w:b/>
                <w:bCs/>
                <w:sz w:val="22"/>
              </w:rPr>
              <w:fldChar w:fldCharType="begin"/>
            </w:r>
            <w:r w:rsidRPr="00283E74">
              <w:rPr>
                <w:rFonts w:asciiTheme="minorHAnsi" w:hAnsiTheme="minorHAnsi"/>
                <w:b/>
                <w:bCs/>
                <w:sz w:val="22"/>
              </w:rPr>
              <w:instrText>PAGE</w:instrText>
            </w:r>
            <w:r w:rsidRPr="00283E74">
              <w:rPr>
                <w:rFonts w:asciiTheme="minorHAnsi" w:hAnsiTheme="minorHAnsi"/>
                <w:b/>
                <w:bCs/>
                <w:sz w:val="22"/>
              </w:rPr>
              <w:fldChar w:fldCharType="separate"/>
            </w:r>
            <w:r w:rsidR="0093552F">
              <w:rPr>
                <w:rFonts w:asciiTheme="minorHAnsi" w:hAnsiTheme="minorHAnsi"/>
                <w:b/>
                <w:bCs/>
                <w:noProof/>
                <w:sz w:val="22"/>
              </w:rPr>
              <w:t>1</w:t>
            </w:r>
            <w:r w:rsidRPr="00283E74">
              <w:rPr>
                <w:rFonts w:asciiTheme="minorHAnsi" w:hAnsiTheme="minorHAnsi"/>
                <w:b/>
                <w:bCs/>
                <w:sz w:val="22"/>
              </w:rPr>
              <w:fldChar w:fldCharType="end"/>
            </w:r>
            <w:r w:rsidRPr="00283E74">
              <w:rPr>
                <w:rFonts w:asciiTheme="minorHAnsi" w:hAnsiTheme="minorHAnsi"/>
                <w:sz w:val="22"/>
              </w:rPr>
              <w:t xml:space="preserve"> sur </w:t>
            </w:r>
            <w:r w:rsidRPr="00283E74">
              <w:rPr>
                <w:rFonts w:asciiTheme="minorHAnsi" w:hAnsiTheme="minorHAnsi"/>
                <w:b/>
                <w:bCs/>
                <w:sz w:val="22"/>
              </w:rPr>
              <w:fldChar w:fldCharType="begin"/>
            </w:r>
            <w:r w:rsidRPr="00283E74">
              <w:rPr>
                <w:rFonts w:asciiTheme="minorHAnsi" w:hAnsiTheme="minorHAnsi"/>
                <w:b/>
                <w:bCs/>
                <w:sz w:val="22"/>
              </w:rPr>
              <w:instrText>NUMPAGES</w:instrText>
            </w:r>
            <w:r w:rsidRPr="00283E74">
              <w:rPr>
                <w:rFonts w:asciiTheme="minorHAnsi" w:hAnsiTheme="minorHAnsi"/>
                <w:b/>
                <w:bCs/>
                <w:sz w:val="22"/>
              </w:rPr>
              <w:fldChar w:fldCharType="separate"/>
            </w:r>
            <w:r w:rsidR="0093552F">
              <w:rPr>
                <w:rFonts w:asciiTheme="minorHAnsi" w:hAnsiTheme="minorHAnsi"/>
                <w:b/>
                <w:bCs/>
                <w:noProof/>
                <w:sz w:val="22"/>
              </w:rPr>
              <w:t>7</w:t>
            </w:r>
            <w:r w:rsidRPr="00283E74">
              <w:rPr>
                <w:rFonts w:asciiTheme="minorHAnsi" w:hAnsiTheme="minorHAnsi"/>
                <w:b/>
                <w:bCs/>
                <w:sz w:val="22"/>
              </w:rPr>
              <w:fldChar w:fldCharType="end"/>
            </w:r>
          </w:sdtContent>
        </w:sdt>
      </w:sdtContent>
    </w:sdt>
  </w:p>
  <w:p w14:paraId="7E9E8931" w14:textId="182A89A7" w:rsidR="00283E74" w:rsidRPr="00283E74" w:rsidRDefault="00283E74" w:rsidP="00283E74">
    <w:pPr>
      <w:pStyle w:val="Pieddepage"/>
      <w:tabs>
        <w:tab w:val="clear" w:pos="4536"/>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FB18" w14:textId="77777777" w:rsidR="00CE194B" w:rsidRDefault="00CE194B">
      <w:r>
        <w:separator/>
      </w:r>
    </w:p>
  </w:footnote>
  <w:footnote w:type="continuationSeparator" w:id="0">
    <w:p w14:paraId="60820D60" w14:textId="77777777" w:rsidR="00CE194B" w:rsidRDefault="00CE194B">
      <w:r>
        <w:continuationSeparator/>
      </w:r>
    </w:p>
  </w:footnote>
  <w:footnote w:id="1">
    <w:p w14:paraId="0EDADDEF" w14:textId="77777777" w:rsidR="002D27B2" w:rsidRPr="003E548D" w:rsidRDefault="002D27B2" w:rsidP="002D27B2">
      <w:pPr>
        <w:pStyle w:val="Notedebasdepage"/>
        <w:rPr>
          <w:rFonts w:asciiTheme="minorHAnsi" w:hAnsiTheme="minorHAnsi" w:cstheme="minorHAnsi"/>
        </w:rPr>
      </w:pPr>
      <w:r w:rsidRPr="003E548D">
        <w:rPr>
          <w:rStyle w:val="Appelnotedebasdep"/>
          <w:rFonts w:asciiTheme="minorHAnsi" w:hAnsiTheme="minorHAnsi" w:cstheme="minorHAnsi"/>
        </w:rPr>
        <w:footnoteRef/>
      </w:r>
      <w:r w:rsidRPr="003E548D">
        <w:rPr>
          <w:rFonts w:asciiTheme="minorHAnsi" w:hAnsiTheme="minorHAnsi" w:cstheme="minorHAnsi"/>
        </w:rPr>
        <w:t xml:space="preserve"> Données chiffrées extraites de la situation de l’administration pénitentiaire à la date du 27 septembre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9D88" w14:textId="77777777" w:rsidR="007B7543" w:rsidRDefault="007B7543">
    <w:pPr>
      <w:pStyle w:val="En-tte"/>
    </w:pPr>
    <w:r>
      <w:rPr>
        <w:noProof/>
      </w:rPr>
      <w:drawing>
        <wp:anchor distT="0" distB="0" distL="114300" distR="114300" simplePos="0" relativeHeight="251654144" behindDoc="1" locked="0" layoutInCell="0" allowOverlap="1" wp14:anchorId="4843DAA7" wp14:editId="6E2817E6">
          <wp:simplePos x="0" y="0"/>
          <wp:positionH relativeFrom="margin">
            <wp:align>center</wp:align>
          </wp:positionH>
          <wp:positionV relativeFrom="margin">
            <wp:align>center</wp:align>
          </wp:positionV>
          <wp:extent cx="10706100" cy="10693400"/>
          <wp:effectExtent l="19050" t="0" r="0" b="0"/>
          <wp:wrapNone/>
          <wp:docPr id="82" name="Image 82"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000000">
      <w:rPr>
        <w:noProof/>
      </w:rPr>
      <w:pict w14:anchorId="1329C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843pt;height:842pt;z-index:-251655168;mso-position-horizontal:center;mso-position-horizontal-relative:margin;mso-position-vertical:center;mso-position-vertical-relative:margin" o:allowincell="f">
          <v:imagedata r:id="rId2" o:title="Fond FE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4378" w14:textId="3F77EAB4" w:rsidR="00932E04" w:rsidRPr="00707B69" w:rsidRDefault="00932E04" w:rsidP="00932E04">
    <w:pPr>
      <w:pStyle w:val="En-tte"/>
      <w:rPr>
        <w:rFonts w:ascii="Calibri" w:hAnsi="Calibri" w:cs="Arial"/>
      </w:rPr>
    </w:pPr>
  </w:p>
  <w:p w14:paraId="73772FA7" w14:textId="3FF58150" w:rsidR="00932E04" w:rsidRPr="00972A8E" w:rsidRDefault="00003ADE" w:rsidP="003E548D">
    <w:pPr>
      <w:pStyle w:val="En-tte"/>
      <w:tabs>
        <w:tab w:val="clear" w:pos="4536"/>
        <w:tab w:val="clear" w:pos="9072"/>
        <w:tab w:val="right" w:pos="9781"/>
      </w:tabs>
      <w:jc w:val="center"/>
      <w:rPr>
        <w:rFonts w:ascii="Calibri" w:hAnsi="Calibri" w:cs="Arial"/>
        <w:sz w:val="18"/>
        <w:u w:val="single"/>
        <w:lang w:val="en-US"/>
      </w:rPr>
    </w:pPr>
    <w:r w:rsidRPr="00E22083">
      <w:rPr>
        <w:noProof/>
      </w:rPr>
      <w:drawing>
        <wp:inline distT="0" distB="0" distL="0" distR="0" wp14:anchorId="3A07F010" wp14:editId="5D91745F">
          <wp:extent cx="2085975" cy="730756"/>
          <wp:effectExtent l="0" t="0" r="0" b="0"/>
          <wp:docPr id="83" name="Image 83" descr="C:\Users\hp\Pictures\Logo_Partenariat_UE-M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hp\Pictures\Logo_Partenariat_UE-M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42" cy="743005"/>
                  </a:xfrm>
                  <a:prstGeom prst="rect">
                    <a:avLst/>
                  </a:prstGeom>
                  <a:noFill/>
                  <a:ln>
                    <a:noFill/>
                  </a:ln>
                </pic:spPr>
              </pic:pic>
            </a:graphicData>
          </a:graphic>
        </wp:inline>
      </w:drawing>
    </w:r>
  </w:p>
  <w:p w14:paraId="3E6C0A6F" w14:textId="0FC1B7B2" w:rsidR="00932E04" w:rsidRPr="00972A8E" w:rsidRDefault="00932E04" w:rsidP="00932E04">
    <w:pPr>
      <w:pStyle w:val="En-tte"/>
      <w:tabs>
        <w:tab w:val="clear" w:pos="4536"/>
        <w:tab w:val="clear" w:pos="9072"/>
        <w:tab w:val="right" w:pos="9781"/>
      </w:tabs>
      <w:rPr>
        <w:rFonts w:ascii="Calibri" w:hAnsi="Calibri" w:cs="Arial"/>
        <w:sz w:val="18"/>
        <w:u w:val="single"/>
        <w:lang w:val="en-US"/>
      </w:rPr>
    </w:pPr>
    <w:r w:rsidRPr="00972A8E">
      <w:rPr>
        <w:rFonts w:ascii="Calibri" w:hAnsi="Calibri" w:cs="Arial"/>
        <w:sz w:val="18"/>
        <w:u w:val="single"/>
        <w:lang w:val="en-US"/>
      </w:rPr>
      <w:tab/>
    </w:r>
  </w:p>
  <w:p w14:paraId="51D92C66" w14:textId="77777777" w:rsidR="00932E04" w:rsidRPr="00972A8E" w:rsidRDefault="00932E04" w:rsidP="00932E04">
    <w:pPr>
      <w:pStyle w:val="En-tte"/>
      <w:tabs>
        <w:tab w:val="clear" w:pos="4536"/>
        <w:tab w:val="clear" w:pos="9072"/>
        <w:tab w:val="right" w:pos="9781"/>
      </w:tabs>
      <w:rPr>
        <w:rFonts w:ascii="Calibri" w:hAnsi="Calibri" w:cs="Arial"/>
        <w:sz w:val="18"/>
        <w:u w:val="single"/>
        <w:lang w:val="en-US"/>
      </w:rPr>
    </w:pPr>
  </w:p>
  <w:p w14:paraId="76B902E6" w14:textId="77777777" w:rsidR="00B27244" w:rsidRPr="00932E04" w:rsidRDefault="00B27244">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C669" w14:textId="6752DC8E" w:rsidR="007B7543" w:rsidRDefault="00003ADE" w:rsidP="003E548D">
    <w:pPr>
      <w:pStyle w:val="En-tte"/>
      <w:jc w:val="center"/>
    </w:pPr>
    <w:bookmarkStart w:id="0" w:name="_Hlk38545819"/>
    <w:r w:rsidRPr="00E22083">
      <w:rPr>
        <w:noProof/>
      </w:rPr>
      <w:drawing>
        <wp:inline distT="0" distB="0" distL="0" distR="0" wp14:anchorId="35AE3481" wp14:editId="77211087">
          <wp:extent cx="2085975" cy="730756"/>
          <wp:effectExtent l="0" t="0" r="0" b="0"/>
          <wp:docPr id="87" name="Image 3" descr="C:\Users\hp\Pictures\Logo_Partenariat_UE-M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hp\Pictures\Logo_Partenariat_UE-M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42" cy="7430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5A2"/>
    <w:multiLevelType w:val="hybridMultilevel"/>
    <w:tmpl w:val="A230A5FE"/>
    <w:lvl w:ilvl="0" w:tplc="387A260A">
      <w:start w:val="1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B5AF7"/>
    <w:multiLevelType w:val="hybridMultilevel"/>
    <w:tmpl w:val="DC5A2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AB3EC6"/>
    <w:multiLevelType w:val="hybridMultilevel"/>
    <w:tmpl w:val="B73E535E"/>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1675A98"/>
    <w:multiLevelType w:val="hybridMultilevel"/>
    <w:tmpl w:val="31DC4FA0"/>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8C37F4"/>
    <w:multiLevelType w:val="hybridMultilevel"/>
    <w:tmpl w:val="8E5A8924"/>
    <w:lvl w:ilvl="0" w:tplc="DC5C49B8">
      <w:start w:val="6"/>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3153CD"/>
    <w:multiLevelType w:val="hybridMultilevel"/>
    <w:tmpl w:val="0164D65E"/>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63DCA"/>
    <w:multiLevelType w:val="hybridMultilevel"/>
    <w:tmpl w:val="31DC4FA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4961D5"/>
    <w:multiLevelType w:val="hybridMultilevel"/>
    <w:tmpl w:val="CD607A2A"/>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9" w15:restartNumberingAfterBreak="0">
    <w:nsid w:val="214D3795"/>
    <w:multiLevelType w:val="hybridMultilevel"/>
    <w:tmpl w:val="328C890E"/>
    <w:lvl w:ilvl="0" w:tplc="0F08FE54">
      <w:start w:val="1"/>
      <w:numFmt w:val="bullet"/>
      <w:lvlText w:val="-"/>
      <w:lvlJc w:val="left"/>
      <w:pPr>
        <w:ind w:left="720" w:hanging="360"/>
      </w:pPr>
      <w:rPr>
        <w:rFonts w:ascii="Sitka Display" w:hAnsi="Sitka Display"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2E11FE"/>
    <w:multiLevelType w:val="hybridMultilevel"/>
    <w:tmpl w:val="CD32747E"/>
    <w:lvl w:ilvl="0" w:tplc="324AB70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81767C"/>
    <w:multiLevelType w:val="hybridMultilevel"/>
    <w:tmpl w:val="10422F68"/>
    <w:lvl w:ilvl="0" w:tplc="040C0005">
      <w:start w:val="1"/>
      <w:numFmt w:val="bullet"/>
      <w:lvlText w:val=""/>
      <w:lvlJc w:val="left"/>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B30B14"/>
    <w:multiLevelType w:val="hybridMultilevel"/>
    <w:tmpl w:val="31DC4FA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1E3777"/>
    <w:multiLevelType w:val="hybridMultilevel"/>
    <w:tmpl w:val="D812D210"/>
    <w:lvl w:ilvl="0" w:tplc="41EED732">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3218074D"/>
    <w:multiLevelType w:val="hybridMultilevel"/>
    <w:tmpl w:val="7B526F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CD5A86"/>
    <w:multiLevelType w:val="hybridMultilevel"/>
    <w:tmpl w:val="057CDB94"/>
    <w:lvl w:ilvl="0" w:tplc="0F08FE54">
      <w:start w:val="1"/>
      <w:numFmt w:val="bullet"/>
      <w:lvlText w:val="-"/>
      <w:lvlJc w:val="left"/>
      <w:pPr>
        <w:ind w:left="720" w:hanging="360"/>
      </w:pPr>
      <w:rPr>
        <w:rFonts w:ascii="Sitka Display" w:hAnsi="Sitka Display"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6E4924"/>
    <w:multiLevelType w:val="hybridMultilevel"/>
    <w:tmpl w:val="DC7E75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FD24CC"/>
    <w:multiLevelType w:val="hybridMultilevel"/>
    <w:tmpl w:val="E3DAB218"/>
    <w:lvl w:ilvl="0" w:tplc="324AB70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C50626"/>
    <w:multiLevelType w:val="hybridMultilevel"/>
    <w:tmpl w:val="31DC4FA0"/>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0784542"/>
    <w:multiLevelType w:val="hybridMultilevel"/>
    <w:tmpl w:val="93B28DBE"/>
    <w:lvl w:ilvl="0" w:tplc="040C0009">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0" w15:restartNumberingAfterBreak="0">
    <w:nsid w:val="530C30EC"/>
    <w:multiLevelType w:val="hybridMultilevel"/>
    <w:tmpl w:val="3A809034"/>
    <w:lvl w:ilvl="0" w:tplc="FFFFFFFF">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3031A8"/>
    <w:multiLevelType w:val="hybridMultilevel"/>
    <w:tmpl w:val="B73E535E"/>
    <w:lvl w:ilvl="0" w:tplc="FFFFFFFF">
      <w:start w:val="1"/>
      <w:numFmt w:val="decimal"/>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2" w15:restartNumberingAfterBreak="0">
    <w:nsid w:val="69D775E7"/>
    <w:multiLevelType w:val="hybridMultilevel"/>
    <w:tmpl w:val="FFFFFFFF"/>
    <w:lvl w:ilvl="0" w:tplc="FFFFFFFF">
      <w:start w:val="1"/>
      <w:numFmt w:val="ideographDigital"/>
      <w:lvlText w:val=""/>
      <w:lvlJc w:val="left"/>
    </w:lvl>
    <w:lvl w:ilvl="1" w:tplc="B014F375">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BFB50B8"/>
    <w:multiLevelType w:val="hybridMultilevel"/>
    <w:tmpl w:val="C57CA02E"/>
    <w:lvl w:ilvl="0" w:tplc="040C0005">
      <w:start w:val="1"/>
      <w:numFmt w:val="bullet"/>
      <w:lvlText w:val=""/>
      <w:lvlJc w:val="left"/>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7E0FDE"/>
    <w:multiLevelType w:val="hybridMultilevel"/>
    <w:tmpl w:val="6D2EDF04"/>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6881BC7"/>
    <w:multiLevelType w:val="hybridMultilevel"/>
    <w:tmpl w:val="D56AFA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5A6156"/>
    <w:multiLevelType w:val="hybridMultilevel"/>
    <w:tmpl w:val="CFB017BE"/>
    <w:lvl w:ilvl="0" w:tplc="AF06F7F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AB0536"/>
    <w:multiLevelType w:val="hybridMultilevel"/>
    <w:tmpl w:val="1FC4EF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2382265">
    <w:abstractNumId w:val="6"/>
  </w:num>
  <w:num w:numId="2" w16cid:durableId="215823183">
    <w:abstractNumId w:val="2"/>
  </w:num>
  <w:num w:numId="3" w16cid:durableId="974602816">
    <w:abstractNumId w:val="24"/>
  </w:num>
  <w:num w:numId="4" w16cid:durableId="4327684">
    <w:abstractNumId w:val="1"/>
  </w:num>
  <w:num w:numId="5" w16cid:durableId="723527858">
    <w:abstractNumId w:val="3"/>
  </w:num>
  <w:num w:numId="6" w16cid:durableId="169756236">
    <w:abstractNumId w:val="21"/>
  </w:num>
  <w:num w:numId="7" w16cid:durableId="1619724102">
    <w:abstractNumId w:val="19"/>
  </w:num>
  <w:num w:numId="8" w16cid:durableId="22095445">
    <w:abstractNumId w:val="20"/>
  </w:num>
  <w:num w:numId="9" w16cid:durableId="475031873">
    <w:abstractNumId w:val="14"/>
  </w:num>
  <w:num w:numId="10" w16cid:durableId="434248624">
    <w:abstractNumId w:val="10"/>
  </w:num>
  <w:num w:numId="11" w16cid:durableId="558790517">
    <w:abstractNumId w:val="15"/>
  </w:num>
  <w:num w:numId="12" w16cid:durableId="1893928409">
    <w:abstractNumId w:val="17"/>
  </w:num>
  <w:num w:numId="13" w16cid:durableId="1544050684">
    <w:abstractNumId w:val="4"/>
  </w:num>
  <w:num w:numId="14" w16cid:durableId="846866513">
    <w:abstractNumId w:val="12"/>
  </w:num>
  <w:num w:numId="15" w16cid:durableId="1946303195">
    <w:abstractNumId w:val="13"/>
  </w:num>
  <w:num w:numId="16" w16cid:durableId="181943830">
    <w:abstractNumId w:val="0"/>
  </w:num>
  <w:num w:numId="17" w16cid:durableId="1511526708">
    <w:abstractNumId w:val="7"/>
  </w:num>
  <w:num w:numId="18" w16cid:durableId="1257783758">
    <w:abstractNumId w:val="22"/>
  </w:num>
  <w:num w:numId="19" w16cid:durableId="1121068853">
    <w:abstractNumId w:val="25"/>
  </w:num>
  <w:num w:numId="20" w16cid:durableId="249971665">
    <w:abstractNumId w:val="16"/>
  </w:num>
  <w:num w:numId="21" w16cid:durableId="1346253266">
    <w:abstractNumId w:val="18"/>
  </w:num>
  <w:num w:numId="22" w16cid:durableId="1329939947">
    <w:abstractNumId w:val="8"/>
  </w:num>
  <w:num w:numId="23" w16cid:durableId="138882172">
    <w:abstractNumId w:val="26"/>
  </w:num>
  <w:num w:numId="24" w16cid:durableId="1618372645">
    <w:abstractNumId w:val="23"/>
  </w:num>
  <w:num w:numId="25" w16cid:durableId="323975524">
    <w:abstractNumId w:val="11"/>
  </w:num>
  <w:num w:numId="26" w16cid:durableId="1020738694">
    <w:abstractNumId w:val="27"/>
  </w:num>
  <w:num w:numId="27" w16cid:durableId="2016683781">
    <w:abstractNumId w:val="9"/>
  </w:num>
  <w:num w:numId="28" w16cid:durableId="78959515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50"/>
    <w:rsid w:val="00003ADE"/>
    <w:rsid w:val="00003D5E"/>
    <w:rsid w:val="00010D0F"/>
    <w:rsid w:val="00016D5B"/>
    <w:rsid w:val="00021257"/>
    <w:rsid w:val="00023D47"/>
    <w:rsid w:val="00023D86"/>
    <w:rsid w:val="000241D3"/>
    <w:rsid w:val="00025943"/>
    <w:rsid w:val="00030FE2"/>
    <w:rsid w:val="00033807"/>
    <w:rsid w:val="000345B4"/>
    <w:rsid w:val="00034A20"/>
    <w:rsid w:val="000378C5"/>
    <w:rsid w:val="0004207E"/>
    <w:rsid w:val="00043041"/>
    <w:rsid w:val="0005150B"/>
    <w:rsid w:val="0005199E"/>
    <w:rsid w:val="00054CDC"/>
    <w:rsid w:val="00054DE1"/>
    <w:rsid w:val="00055547"/>
    <w:rsid w:val="00057764"/>
    <w:rsid w:val="00060146"/>
    <w:rsid w:val="000630CD"/>
    <w:rsid w:val="000653AB"/>
    <w:rsid w:val="00067734"/>
    <w:rsid w:val="0007063D"/>
    <w:rsid w:val="000722C5"/>
    <w:rsid w:val="00074E17"/>
    <w:rsid w:val="00077013"/>
    <w:rsid w:val="0008052B"/>
    <w:rsid w:val="00080CA8"/>
    <w:rsid w:val="00084564"/>
    <w:rsid w:val="000942EE"/>
    <w:rsid w:val="0009628C"/>
    <w:rsid w:val="00096858"/>
    <w:rsid w:val="000972A8"/>
    <w:rsid w:val="000A14EE"/>
    <w:rsid w:val="000A5A79"/>
    <w:rsid w:val="000A7897"/>
    <w:rsid w:val="000B23F1"/>
    <w:rsid w:val="000B2814"/>
    <w:rsid w:val="000B4EBE"/>
    <w:rsid w:val="000B5012"/>
    <w:rsid w:val="000B7D24"/>
    <w:rsid w:val="000C0AE0"/>
    <w:rsid w:val="000C32F3"/>
    <w:rsid w:val="000C38CD"/>
    <w:rsid w:val="000C4145"/>
    <w:rsid w:val="000C4797"/>
    <w:rsid w:val="000D0C1B"/>
    <w:rsid w:val="000D6BA0"/>
    <w:rsid w:val="000E295B"/>
    <w:rsid w:val="000E36DB"/>
    <w:rsid w:val="000E75D7"/>
    <w:rsid w:val="000F02F7"/>
    <w:rsid w:val="00103C43"/>
    <w:rsid w:val="0010576D"/>
    <w:rsid w:val="0010646A"/>
    <w:rsid w:val="00112027"/>
    <w:rsid w:val="00112E1F"/>
    <w:rsid w:val="001133D5"/>
    <w:rsid w:val="00125C47"/>
    <w:rsid w:val="001275E3"/>
    <w:rsid w:val="001343FC"/>
    <w:rsid w:val="00135AF5"/>
    <w:rsid w:val="00142E48"/>
    <w:rsid w:val="00143D7F"/>
    <w:rsid w:val="001441C8"/>
    <w:rsid w:val="00145C37"/>
    <w:rsid w:val="00156C79"/>
    <w:rsid w:val="00157D91"/>
    <w:rsid w:val="00160A62"/>
    <w:rsid w:val="00161C54"/>
    <w:rsid w:val="0016429A"/>
    <w:rsid w:val="001668BD"/>
    <w:rsid w:val="0017140E"/>
    <w:rsid w:val="001733D3"/>
    <w:rsid w:val="00174B8C"/>
    <w:rsid w:val="00180F1E"/>
    <w:rsid w:val="00181B27"/>
    <w:rsid w:val="00182325"/>
    <w:rsid w:val="001861DC"/>
    <w:rsid w:val="00187AD4"/>
    <w:rsid w:val="001920A9"/>
    <w:rsid w:val="001927C4"/>
    <w:rsid w:val="0019451A"/>
    <w:rsid w:val="00197B93"/>
    <w:rsid w:val="001A29FD"/>
    <w:rsid w:val="001A32C8"/>
    <w:rsid w:val="001A4B41"/>
    <w:rsid w:val="001A7D89"/>
    <w:rsid w:val="001B0E7A"/>
    <w:rsid w:val="001B7016"/>
    <w:rsid w:val="001B7333"/>
    <w:rsid w:val="001C5316"/>
    <w:rsid w:val="001C534A"/>
    <w:rsid w:val="001C57A5"/>
    <w:rsid w:val="001C6D6C"/>
    <w:rsid w:val="001C6EE5"/>
    <w:rsid w:val="001D0865"/>
    <w:rsid w:val="001D27F6"/>
    <w:rsid w:val="001D6119"/>
    <w:rsid w:val="001E4032"/>
    <w:rsid w:val="001E5EB8"/>
    <w:rsid w:val="001E5FFA"/>
    <w:rsid w:val="001E6E76"/>
    <w:rsid w:val="001F1724"/>
    <w:rsid w:val="001F3023"/>
    <w:rsid w:val="001F3AB4"/>
    <w:rsid w:val="001F4A4D"/>
    <w:rsid w:val="001F5454"/>
    <w:rsid w:val="001F6A3D"/>
    <w:rsid w:val="001F7EB0"/>
    <w:rsid w:val="00201C06"/>
    <w:rsid w:val="0020249E"/>
    <w:rsid w:val="00212920"/>
    <w:rsid w:val="00221C09"/>
    <w:rsid w:val="00224156"/>
    <w:rsid w:val="00225A55"/>
    <w:rsid w:val="002327D3"/>
    <w:rsid w:val="00241F1D"/>
    <w:rsid w:val="002456DC"/>
    <w:rsid w:val="00246231"/>
    <w:rsid w:val="00246558"/>
    <w:rsid w:val="002472E2"/>
    <w:rsid w:val="00247AD1"/>
    <w:rsid w:val="002505C3"/>
    <w:rsid w:val="00254D64"/>
    <w:rsid w:val="00257A40"/>
    <w:rsid w:val="00257AA9"/>
    <w:rsid w:val="00261CBB"/>
    <w:rsid w:val="00261EB0"/>
    <w:rsid w:val="002642A0"/>
    <w:rsid w:val="0026597C"/>
    <w:rsid w:val="002671E6"/>
    <w:rsid w:val="00270C58"/>
    <w:rsid w:val="00271E66"/>
    <w:rsid w:val="0027714E"/>
    <w:rsid w:val="00281B2F"/>
    <w:rsid w:val="00283E74"/>
    <w:rsid w:val="002868F2"/>
    <w:rsid w:val="00287F31"/>
    <w:rsid w:val="00291CCC"/>
    <w:rsid w:val="00292DA8"/>
    <w:rsid w:val="002A361E"/>
    <w:rsid w:val="002A69FA"/>
    <w:rsid w:val="002A7772"/>
    <w:rsid w:val="002B3B1C"/>
    <w:rsid w:val="002B55DC"/>
    <w:rsid w:val="002B624C"/>
    <w:rsid w:val="002B6697"/>
    <w:rsid w:val="002C2AA6"/>
    <w:rsid w:val="002C2D52"/>
    <w:rsid w:val="002C488E"/>
    <w:rsid w:val="002C6EDB"/>
    <w:rsid w:val="002D04BA"/>
    <w:rsid w:val="002D11E0"/>
    <w:rsid w:val="002D27B2"/>
    <w:rsid w:val="002D3FA5"/>
    <w:rsid w:val="002D64BE"/>
    <w:rsid w:val="002E2558"/>
    <w:rsid w:val="002E4C80"/>
    <w:rsid w:val="002E754F"/>
    <w:rsid w:val="002F3BDB"/>
    <w:rsid w:val="002F4775"/>
    <w:rsid w:val="002F56B7"/>
    <w:rsid w:val="00300BC9"/>
    <w:rsid w:val="00303E63"/>
    <w:rsid w:val="00304DFC"/>
    <w:rsid w:val="00310F15"/>
    <w:rsid w:val="00316424"/>
    <w:rsid w:val="00316FE7"/>
    <w:rsid w:val="00320ED4"/>
    <w:rsid w:val="003212F7"/>
    <w:rsid w:val="00321F1E"/>
    <w:rsid w:val="00322B24"/>
    <w:rsid w:val="00323009"/>
    <w:rsid w:val="003238CA"/>
    <w:rsid w:val="003256D2"/>
    <w:rsid w:val="00342C39"/>
    <w:rsid w:val="00342D93"/>
    <w:rsid w:val="00354243"/>
    <w:rsid w:val="0035719D"/>
    <w:rsid w:val="00361C7F"/>
    <w:rsid w:val="00361E2D"/>
    <w:rsid w:val="0036493B"/>
    <w:rsid w:val="003730EA"/>
    <w:rsid w:val="00373D7B"/>
    <w:rsid w:val="00384F96"/>
    <w:rsid w:val="00387B00"/>
    <w:rsid w:val="00390C30"/>
    <w:rsid w:val="003A0700"/>
    <w:rsid w:val="003A7185"/>
    <w:rsid w:val="003A7507"/>
    <w:rsid w:val="003A75DC"/>
    <w:rsid w:val="003B7033"/>
    <w:rsid w:val="003B79B7"/>
    <w:rsid w:val="003B7C59"/>
    <w:rsid w:val="003C1E67"/>
    <w:rsid w:val="003C2935"/>
    <w:rsid w:val="003C58B6"/>
    <w:rsid w:val="003D2D59"/>
    <w:rsid w:val="003D5A3A"/>
    <w:rsid w:val="003D6C19"/>
    <w:rsid w:val="003E3312"/>
    <w:rsid w:val="003E548D"/>
    <w:rsid w:val="003E7072"/>
    <w:rsid w:val="003E73AA"/>
    <w:rsid w:val="003F09AA"/>
    <w:rsid w:val="003F1621"/>
    <w:rsid w:val="0040187A"/>
    <w:rsid w:val="0040237C"/>
    <w:rsid w:val="00413EE7"/>
    <w:rsid w:val="0041571A"/>
    <w:rsid w:val="00421BA9"/>
    <w:rsid w:val="004252AC"/>
    <w:rsid w:val="00450306"/>
    <w:rsid w:val="00465DDE"/>
    <w:rsid w:val="0047117E"/>
    <w:rsid w:val="00475709"/>
    <w:rsid w:val="004771E8"/>
    <w:rsid w:val="00483E58"/>
    <w:rsid w:val="00486978"/>
    <w:rsid w:val="00492D6F"/>
    <w:rsid w:val="004976F6"/>
    <w:rsid w:val="004A47B1"/>
    <w:rsid w:val="004A529D"/>
    <w:rsid w:val="004B21D2"/>
    <w:rsid w:val="004B27A3"/>
    <w:rsid w:val="004B4F74"/>
    <w:rsid w:val="004B73C3"/>
    <w:rsid w:val="004B7D32"/>
    <w:rsid w:val="004C1D0E"/>
    <w:rsid w:val="004C1DE5"/>
    <w:rsid w:val="004C289F"/>
    <w:rsid w:val="004C417D"/>
    <w:rsid w:val="004C6E0D"/>
    <w:rsid w:val="004C77C3"/>
    <w:rsid w:val="004C7A36"/>
    <w:rsid w:val="004D28C2"/>
    <w:rsid w:val="004D4894"/>
    <w:rsid w:val="004E4763"/>
    <w:rsid w:val="004E6E16"/>
    <w:rsid w:val="004F0DD7"/>
    <w:rsid w:val="004F437D"/>
    <w:rsid w:val="004F5331"/>
    <w:rsid w:val="004F6ABF"/>
    <w:rsid w:val="004F7CF8"/>
    <w:rsid w:val="004F7FA6"/>
    <w:rsid w:val="005007DD"/>
    <w:rsid w:val="00504682"/>
    <w:rsid w:val="00514557"/>
    <w:rsid w:val="00516961"/>
    <w:rsid w:val="005218E8"/>
    <w:rsid w:val="00525ED0"/>
    <w:rsid w:val="00527F33"/>
    <w:rsid w:val="00531AF0"/>
    <w:rsid w:val="00537646"/>
    <w:rsid w:val="005427D5"/>
    <w:rsid w:val="005433DB"/>
    <w:rsid w:val="0054492F"/>
    <w:rsid w:val="00544DBE"/>
    <w:rsid w:val="005474B3"/>
    <w:rsid w:val="00550B54"/>
    <w:rsid w:val="00552DDA"/>
    <w:rsid w:val="005543AC"/>
    <w:rsid w:val="005568BE"/>
    <w:rsid w:val="00561408"/>
    <w:rsid w:val="00562ABC"/>
    <w:rsid w:val="005640DD"/>
    <w:rsid w:val="00566B92"/>
    <w:rsid w:val="00570273"/>
    <w:rsid w:val="005705AC"/>
    <w:rsid w:val="00572A2F"/>
    <w:rsid w:val="00573F5D"/>
    <w:rsid w:val="005743F3"/>
    <w:rsid w:val="00575678"/>
    <w:rsid w:val="005825AC"/>
    <w:rsid w:val="00582DF4"/>
    <w:rsid w:val="00593337"/>
    <w:rsid w:val="005A0EBB"/>
    <w:rsid w:val="005A70A0"/>
    <w:rsid w:val="005C0011"/>
    <w:rsid w:val="005C0BC2"/>
    <w:rsid w:val="005C1113"/>
    <w:rsid w:val="005C27E5"/>
    <w:rsid w:val="005C7B30"/>
    <w:rsid w:val="005D2C6B"/>
    <w:rsid w:val="005D574B"/>
    <w:rsid w:val="005E2343"/>
    <w:rsid w:val="005E242C"/>
    <w:rsid w:val="005E4318"/>
    <w:rsid w:val="005E601A"/>
    <w:rsid w:val="005E6844"/>
    <w:rsid w:val="005F1A4D"/>
    <w:rsid w:val="005F34DF"/>
    <w:rsid w:val="00600B22"/>
    <w:rsid w:val="00604FE1"/>
    <w:rsid w:val="00606BC7"/>
    <w:rsid w:val="00606D3A"/>
    <w:rsid w:val="00612D61"/>
    <w:rsid w:val="00621031"/>
    <w:rsid w:val="00631124"/>
    <w:rsid w:val="00633EAA"/>
    <w:rsid w:val="00640CCF"/>
    <w:rsid w:val="006542D0"/>
    <w:rsid w:val="00654A7C"/>
    <w:rsid w:val="00661459"/>
    <w:rsid w:val="0066381B"/>
    <w:rsid w:val="00671483"/>
    <w:rsid w:val="006846D7"/>
    <w:rsid w:val="006857AA"/>
    <w:rsid w:val="006915E8"/>
    <w:rsid w:val="006959AA"/>
    <w:rsid w:val="006B3138"/>
    <w:rsid w:val="006B4815"/>
    <w:rsid w:val="006B565D"/>
    <w:rsid w:val="006B5831"/>
    <w:rsid w:val="006C53A4"/>
    <w:rsid w:val="006C6D87"/>
    <w:rsid w:val="006D0316"/>
    <w:rsid w:val="006D0357"/>
    <w:rsid w:val="006D53E3"/>
    <w:rsid w:val="006D5CFD"/>
    <w:rsid w:val="006D71C7"/>
    <w:rsid w:val="006E0D72"/>
    <w:rsid w:val="006E5B58"/>
    <w:rsid w:val="006F23E6"/>
    <w:rsid w:val="006F2AE8"/>
    <w:rsid w:val="006F4E71"/>
    <w:rsid w:val="006F72E9"/>
    <w:rsid w:val="00703F3B"/>
    <w:rsid w:val="00710E01"/>
    <w:rsid w:val="00711A96"/>
    <w:rsid w:val="00714D83"/>
    <w:rsid w:val="007221B0"/>
    <w:rsid w:val="00724D6B"/>
    <w:rsid w:val="00725A3A"/>
    <w:rsid w:val="0073075D"/>
    <w:rsid w:val="00730885"/>
    <w:rsid w:val="00732482"/>
    <w:rsid w:val="00733DA3"/>
    <w:rsid w:val="0074075A"/>
    <w:rsid w:val="00741D51"/>
    <w:rsid w:val="00753DE6"/>
    <w:rsid w:val="0076221F"/>
    <w:rsid w:val="007648E0"/>
    <w:rsid w:val="0076595C"/>
    <w:rsid w:val="00772CAC"/>
    <w:rsid w:val="00777EC5"/>
    <w:rsid w:val="00781C92"/>
    <w:rsid w:val="00781E36"/>
    <w:rsid w:val="0078270B"/>
    <w:rsid w:val="00783373"/>
    <w:rsid w:val="00790E2A"/>
    <w:rsid w:val="007926F4"/>
    <w:rsid w:val="007A5820"/>
    <w:rsid w:val="007A6627"/>
    <w:rsid w:val="007A68E0"/>
    <w:rsid w:val="007A6963"/>
    <w:rsid w:val="007A7470"/>
    <w:rsid w:val="007A78AB"/>
    <w:rsid w:val="007A7D34"/>
    <w:rsid w:val="007A7E8B"/>
    <w:rsid w:val="007B0562"/>
    <w:rsid w:val="007B47FD"/>
    <w:rsid w:val="007B7543"/>
    <w:rsid w:val="007C5930"/>
    <w:rsid w:val="007C5E84"/>
    <w:rsid w:val="007E153D"/>
    <w:rsid w:val="007E2C68"/>
    <w:rsid w:val="007E3BA6"/>
    <w:rsid w:val="007E4DFF"/>
    <w:rsid w:val="007F1763"/>
    <w:rsid w:val="007F563B"/>
    <w:rsid w:val="00800726"/>
    <w:rsid w:val="00802FB2"/>
    <w:rsid w:val="008045F5"/>
    <w:rsid w:val="00807B38"/>
    <w:rsid w:val="00807BE1"/>
    <w:rsid w:val="00811A93"/>
    <w:rsid w:val="00812956"/>
    <w:rsid w:val="008161D7"/>
    <w:rsid w:val="00816671"/>
    <w:rsid w:val="00817D09"/>
    <w:rsid w:val="00823112"/>
    <w:rsid w:val="008258DD"/>
    <w:rsid w:val="00826321"/>
    <w:rsid w:val="008263E5"/>
    <w:rsid w:val="00826814"/>
    <w:rsid w:val="00827D1E"/>
    <w:rsid w:val="00831BD9"/>
    <w:rsid w:val="00833B4F"/>
    <w:rsid w:val="00837424"/>
    <w:rsid w:val="0084441B"/>
    <w:rsid w:val="00844827"/>
    <w:rsid w:val="00850B6B"/>
    <w:rsid w:val="00851ADF"/>
    <w:rsid w:val="00855EC2"/>
    <w:rsid w:val="008570BD"/>
    <w:rsid w:val="00860E3B"/>
    <w:rsid w:val="00861094"/>
    <w:rsid w:val="00862471"/>
    <w:rsid w:val="008661EE"/>
    <w:rsid w:val="008709AF"/>
    <w:rsid w:val="00870B8F"/>
    <w:rsid w:val="0087779F"/>
    <w:rsid w:val="00883957"/>
    <w:rsid w:val="008855D6"/>
    <w:rsid w:val="00890347"/>
    <w:rsid w:val="008904E9"/>
    <w:rsid w:val="00890F3E"/>
    <w:rsid w:val="0089308E"/>
    <w:rsid w:val="00894FD8"/>
    <w:rsid w:val="008A1BC0"/>
    <w:rsid w:val="008A2D4F"/>
    <w:rsid w:val="008A3A79"/>
    <w:rsid w:val="008A53A5"/>
    <w:rsid w:val="008A59C4"/>
    <w:rsid w:val="008B3831"/>
    <w:rsid w:val="008B4C74"/>
    <w:rsid w:val="008B5508"/>
    <w:rsid w:val="008B5A29"/>
    <w:rsid w:val="008C0578"/>
    <w:rsid w:val="008D282C"/>
    <w:rsid w:val="008D5785"/>
    <w:rsid w:val="008E2E66"/>
    <w:rsid w:val="008E7E3F"/>
    <w:rsid w:val="008F436C"/>
    <w:rsid w:val="008F5E8B"/>
    <w:rsid w:val="008F5EE2"/>
    <w:rsid w:val="00901138"/>
    <w:rsid w:val="0090138E"/>
    <w:rsid w:val="00902371"/>
    <w:rsid w:val="00905072"/>
    <w:rsid w:val="00906B81"/>
    <w:rsid w:val="00911946"/>
    <w:rsid w:val="0091201F"/>
    <w:rsid w:val="00913842"/>
    <w:rsid w:val="00915D1F"/>
    <w:rsid w:val="00916269"/>
    <w:rsid w:val="00916DA0"/>
    <w:rsid w:val="009236DE"/>
    <w:rsid w:val="0092507F"/>
    <w:rsid w:val="00925D18"/>
    <w:rsid w:val="00932C58"/>
    <w:rsid w:val="00932E04"/>
    <w:rsid w:val="00934199"/>
    <w:rsid w:val="0093552F"/>
    <w:rsid w:val="00937C2C"/>
    <w:rsid w:val="0094211D"/>
    <w:rsid w:val="00952083"/>
    <w:rsid w:val="00953488"/>
    <w:rsid w:val="0095423E"/>
    <w:rsid w:val="00961C59"/>
    <w:rsid w:val="0096227E"/>
    <w:rsid w:val="009636D7"/>
    <w:rsid w:val="0096465C"/>
    <w:rsid w:val="009649DE"/>
    <w:rsid w:val="00965444"/>
    <w:rsid w:val="009724D1"/>
    <w:rsid w:val="00972757"/>
    <w:rsid w:val="00973E1A"/>
    <w:rsid w:val="009758EA"/>
    <w:rsid w:val="00982D83"/>
    <w:rsid w:val="00983FF0"/>
    <w:rsid w:val="00986539"/>
    <w:rsid w:val="0099033B"/>
    <w:rsid w:val="00995F4D"/>
    <w:rsid w:val="0099694B"/>
    <w:rsid w:val="009A0825"/>
    <w:rsid w:val="009A0A16"/>
    <w:rsid w:val="009A360D"/>
    <w:rsid w:val="009A38B1"/>
    <w:rsid w:val="009B38C8"/>
    <w:rsid w:val="009B4E6F"/>
    <w:rsid w:val="009B549A"/>
    <w:rsid w:val="009B6316"/>
    <w:rsid w:val="009C1227"/>
    <w:rsid w:val="009C1CC1"/>
    <w:rsid w:val="009D19A6"/>
    <w:rsid w:val="009D3E57"/>
    <w:rsid w:val="009D6EC9"/>
    <w:rsid w:val="009D79D1"/>
    <w:rsid w:val="009E1B87"/>
    <w:rsid w:val="009E4D5E"/>
    <w:rsid w:val="009F29F4"/>
    <w:rsid w:val="009F48CC"/>
    <w:rsid w:val="00A00FFE"/>
    <w:rsid w:val="00A06299"/>
    <w:rsid w:val="00A07668"/>
    <w:rsid w:val="00A10213"/>
    <w:rsid w:val="00A120DD"/>
    <w:rsid w:val="00A1310E"/>
    <w:rsid w:val="00A14102"/>
    <w:rsid w:val="00A14686"/>
    <w:rsid w:val="00A211B9"/>
    <w:rsid w:val="00A21B0C"/>
    <w:rsid w:val="00A250D6"/>
    <w:rsid w:val="00A252C8"/>
    <w:rsid w:val="00A25884"/>
    <w:rsid w:val="00A25CED"/>
    <w:rsid w:val="00A271F0"/>
    <w:rsid w:val="00A319AF"/>
    <w:rsid w:val="00A34E2F"/>
    <w:rsid w:val="00A35CCF"/>
    <w:rsid w:val="00A40DDD"/>
    <w:rsid w:val="00A50D90"/>
    <w:rsid w:val="00A520BC"/>
    <w:rsid w:val="00A549E0"/>
    <w:rsid w:val="00A57410"/>
    <w:rsid w:val="00A60925"/>
    <w:rsid w:val="00A62141"/>
    <w:rsid w:val="00A62312"/>
    <w:rsid w:val="00A671D9"/>
    <w:rsid w:val="00A67B64"/>
    <w:rsid w:val="00A71109"/>
    <w:rsid w:val="00A72707"/>
    <w:rsid w:val="00A74556"/>
    <w:rsid w:val="00A758AC"/>
    <w:rsid w:val="00A75FD5"/>
    <w:rsid w:val="00A77FCB"/>
    <w:rsid w:val="00A8462B"/>
    <w:rsid w:val="00A84C5B"/>
    <w:rsid w:val="00A866F7"/>
    <w:rsid w:val="00A93357"/>
    <w:rsid w:val="00A97510"/>
    <w:rsid w:val="00AA314F"/>
    <w:rsid w:val="00AB6EB0"/>
    <w:rsid w:val="00AB6EEE"/>
    <w:rsid w:val="00AB71EC"/>
    <w:rsid w:val="00AC0DEF"/>
    <w:rsid w:val="00AC26E5"/>
    <w:rsid w:val="00AC47A6"/>
    <w:rsid w:val="00AC4EC6"/>
    <w:rsid w:val="00AC6A77"/>
    <w:rsid w:val="00AC73A8"/>
    <w:rsid w:val="00AD6E8D"/>
    <w:rsid w:val="00AD7027"/>
    <w:rsid w:val="00AE410D"/>
    <w:rsid w:val="00AF053A"/>
    <w:rsid w:val="00AF0A6C"/>
    <w:rsid w:val="00AF24A3"/>
    <w:rsid w:val="00AF4DAB"/>
    <w:rsid w:val="00AF63C1"/>
    <w:rsid w:val="00AF703C"/>
    <w:rsid w:val="00AF7EAF"/>
    <w:rsid w:val="00B02F58"/>
    <w:rsid w:val="00B15AB9"/>
    <w:rsid w:val="00B171B0"/>
    <w:rsid w:val="00B245AD"/>
    <w:rsid w:val="00B24880"/>
    <w:rsid w:val="00B253D5"/>
    <w:rsid w:val="00B27244"/>
    <w:rsid w:val="00B273CE"/>
    <w:rsid w:val="00B32E29"/>
    <w:rsid w:val="00B34E20"/>
    <w:rsid w:val="00B37501"/>
    <w:rsid w:val="00B40489"/>
    <w:rsid w:val="00B40E67"/>
    <w:rsid w:val="00B428ED"/>
    <w:rsid w:val="00B42C0A"/>
    <w:rsid w:val="00B4707E"/>
    <w:rsid w:val="00B5122B"/>
    <w:rsid w:val="00B525EC"/>
    <w:rsid w:val="00B57214"/>
    <w:rsid w:val="00B57243"/>
    <w:rsid w:val="00B63A59"/>
    <w:rsid w:val="00B63DCD"/>
    <w:rsid w:val="00B64DF6"/>
    <w:rsid w:val="00B64E1D"/>
    <w:rsid w:val="00B66BE6"/>
    <w:rsid w:val="00B81BDC"/>
    <w:rsid w:val="00B82485"/>
    <w:rsid w:val="00B8277F"/>
    <w:rsid w:val="00B86B86"/>
    <w:rsid w:val="00B91816"/>
    <w:rsid w:val="00B92A05"/>
    <w:rsid w:val="00B92EDA"/>
    <w:rsid w:val="00B973DF"/>
    <w:rsid w:val="00BA0C00"/>
    <w:rsid w:val="00BA5C57"/>
    <w:rsid w:val="00BB0137"/>
    <w:rsid w:val="00BB27C7"/>
    <w:rsid w:val="00BB29B0"/>
    <w:rsid w:val="00BB4EAE"/>
    <w:rsid w:val="00BB5726"/>
    <w:rsid w:val="00BB6A9E"/>
    <w:rsid w:val="00BC0FA9"/>
    <w:rsid w:val="00BC7397"/>
    <w:rsid w:val="00BD7492"/>
    <w:rsid w:val="00BD7615"/>
    <w:rsid w:val="00BD7CF0"/>
    <w:rsid w:val="00BE065F"/>
    <w:rsid w:val="00BE73A8"/>
    <w:rsid w:val="00BF1DCD"/>
    <w:rsid w:val="00BF2072"/>
    <w:rsid w:val="00C01F23"/>
    <w:rsid w:val="00C02B30"/>
    <w:rsid w:val="00C04448"/>
    <w:rsid w:val="00C0794C"/>
    <w:rsid w:val="00C22756"/>
    <w:rsid w:val="00C2325C"/>
    <w:rsid w:val="00C255F8"/>
    <w:rsid w:val="00C3010C"/>
    <w:rsid w:val="00C37578"/>
    <w:rsid w:val="00C41B22"/>
    <w:rsid w:val="00C45380"/>
    <w:rsid w:val="00C47B21"/>
    <w:rsid w:val="00C534E3"/>
    <w:rsid w:val="00C53D2A"/>
    <w:rsid w:val="00C54425"/>
    <w:rsid w:val="00C558B8"/>
    <w:rsid w:val="00C569FB"/>
    <w:rsid w:val="00C56AB3"/>
    <w:rsid w:val="00C6391C"/>
    <w:rsid w:val="00C64E7E"/>
    <w:rsid w:val="00C74FA7"/>
    <w:rsid w:val="00C7752A"/>
    <w:rsid w:val="00C823E2"/>
    <w:rsid w:val="00C858E7"/>
    <w:rsid w:val="00C85939"/>
    <w:rsid w:val="00C90734"/>
    <w:rsid w:val="00C93403"/>
    <w:rsid w:val="00C94D59"/>
    <w:rsid w:val="00C96EB6"/>
    <w:rsid w:val="00CA3272"/>
    <w:rsid w:val="00CA33CC"/>
    <w:rsid w:val="00CA4791"/>
    <w:rsid w:val="00CA5875"/>
    <w:rsid w:val="00CA7B5D"/>
    <w:rsid w:val="00CB6554"/>
    <w:rsid w:val="00CB7AA1"/>
    <w:rsid w:val="00CC1AE6"/>
    <w:rsid w:val="00CC278F"/>
    <w:rsid w:val="00CC6FDD"/>
    <w:rsid w:val="00CD74FC"/>
    <w:rsid w:val="00CD7D48"/>
    <w:rsid w:val="00CE194B"/>
    <w:rsid w:val="00CE1CE6"/>
    <w:rsid w:val="00CE209F"/>
    <w:rsid w:val="00CE2850"/>
    <w:rsid w:val="00CE2C1D"/>
    <w:rsid w:val="00CE43D2"/>
    <w:rsid w:val="00CE5163"/>
    <w:rsid w:val="00CE7858"/>
    <w:rsid w:val="00CE78E2"/>
    <w:rsid w:val="00CF0A36"/>
    <w:rsid w:val="00CF203A"/>
    <w:rsid w:val="00D004C1"/>
    <w:rsid w:val="00D057D7"/>
    <w:rsid w:val="00D0591F"/>
    <w:rsid w:val="00D07B6F"/>
    <w:rsid w:val="00D103DF"/>
    <w:rsid w:val="00D147A7"/>
    <w:rsid w:val="00D15F32"/>
    <w:rsid w:val="00D162B7"/>
    <w:rsid w:val="00D170D5"/>
    <w:rsid w:val="00D20A40"/>
    <w:rsid w:val="00D216E0"/>
    <w:rsid w:val="00D23005"/>
    <w:rsid w:val="00D31392"/>
    <w:rsid w:val="00D41540"/>
    <w:rsid w:val="00D4352B"/>
    <w:rsid w:val="00D4492F"/>
    <w:rsid w:val="00D46012"/>
    <w:rsid w:val="00D53D65"/>
    <w:rsid w:val="00D53EA7"/>
    <w:rsid w:val="00D56291"/>
    <w:rsid w:val="00D65082"/>
    <w:rsid w:val="00D6585F"/>
    <w:rsid w:val="00D66172"/>
    <w:rsid w:val="00D67FF7"/>
    <w:rsid w:val="00D700EE"/>
    <w:rsid w:val="00D704FE"/>
    <w:rsid w:val="00D714C6"/>
    <w:rsid w:val="00D7309F"/>
    <w:rsid w:val="00D837FE"/>
    <w:rsid w:val="00D84443"/>
    <w:rsid w:val="00D85EBB"/>
    <w:rsid w:val="00D8743B"/>
    <w:rsid w:val="00D90482"/>
    <w:rsid w:val="00D90658"/>
    <w:rsid w:val="00D95E08"/>
    <w:rsid w:val="00DA3034"/>
    <w:rsid w:val="00DA3292"/>
    <w:rsid w:val="00DA58D5"/>
    <w:rsid w:val="00DA5C4A"/>
    <w:rsid w:val="00DC147F"/>
    <w:rsid w:val="00DC23DB"/>
    <w:rsid w:val="00DC521D"/>
    <w:rsid w:val="00DC5CC5"/>
    <w:rsid w:val="00DC5E4B"/>
    <w:rsid w:val="00DC7B58"/>
    <w:rsid w:val="00DD197B"/>
    <w:rsid w:val="00DD4B78"/>
    <w:rsid w:val="00DD7DDE"/>
    <w:rsid w:val="00DE3423"/>
    <w:rsid w:val="00DE4EEB"/>
    <w:rsid w:val="00DE625F"/>
    <w:rsid w:val="00DE6B38"/>
    <w:rsid w:val="00DE7E0A"/>
    <w:rsid w:val="00DF4831"/>
    <w:rsid w:val="00DF4F61"/>
    <w:rsid w:val="00DF55BA"/>
    <w:rsid w:val="00DF56CF"/>
    <w:rsid w:val="00E01A55"/>
    <w:rsid w:val="00E02FAD"/>
    <w:rsid w:val="00E068FD"/>
    <w:rsid w:val="00E11EE8"/>
    <w:rsid w:val="00E167A2"/>
    <w:rsid w:val="00E232E1"/>
    <w:rsid w:val="00E23B2A"/>
    <w:rsid w:val="00E26C3A"/>
    <w:rsid w:val="00E274DF"/>
    <w:rsid w:val="00E3190A"/>
    <w:rsid w:val="00E3288E"/>
    <w:rsid w:val="00E45EF6"/>
    <w:rsid w:val="00E5504F"/>
    <w:rsid w:val="00E554EE"/>
    <w:rsid w:val="00E55911"/>
    <w:rsid w:val="00E56034"/>
    <w:rsid w:val="00E61983"/>
    <w:rsid w:val="00E61D25"/>
    <w:rsid w:val="00E674F4"/>
    <w:rsid w:val="00E67550"/>
    <w:rsid w:val="00E67FC4"/>
    <w:rsid w:val="00E72AA0"/>
    <w:rsid w:val="00E74BDD"/>
    <w:rsid w:val="00E83364"/>
    <w:rsid w:val="00E86382"/>
    <w:rsid w:val="00E91881"/>
    <w:rsid w:val="00E93EFA"/>
    <w:rsid w:val="00E9411A"/>
    <w:rsid w:val="00E94F76"/>
    <w:rsid w:val="00EA01E5"/>
    <w:rsid w:val="00EA4047"/>
    <w:rsid w:val="00EA4B51"/>
    <w:rsid w:val="00EB0973"/>
    <w:rsid w:val="00EB3EBA"/>
    <w:rsid w:val="00EC3375"/>
    <w:rsid w:val="00EC5FEA"/>
    <w:rsid w:val="00EC7E42"/>
    <w:rsid w:val="00EE508B"/>
    <w:rsid w:val="00EF2003"/>
    <w:rsid w:val="00EF3573"/>
    <w:rsid w:val="00EF6139"/>
    <w:rsid w:val="00F0399F"/>
    <w:rsid w:val="00F03AE9"/>
    <w:rsid w:val="00F05694"/>
    <w:rsid w:val="00F112B8"/>
    <w:rsid w:val="00F135FB"/>
    <w:rsid w:val="00F1565B"/>
    <w:rsid w:val="00F17A78"/>
    <w:rsid w:val="00F20B71"/>
    <w:rsid w:val="00F308F3"/>
    <w:rsid w:val="00F31BC3"/>
    <w:rsid w:val="00F34369"/>
    <w:rsid w:val="00F34D82"/>
    <w:rsid w:val="00F37989"/>
    <w:rsid w:val="00F42873"/>
    <w:rsid w:val="00F43C09"/>
    <w:rsid w:val="00F506E2"/>
    <w:rsid w:val="00F50CB1"/>
    <w:rsid w:val="00F526AF"/>
    <w:rsid w:val="00F60786"/>
    <w:rsid w:val="00F6151A"/>
    <w:rsid w:val="00F61ECB"/>
    <w:rsid w:val="00F63111"/>
    <w:rsid w:val="00F6672B"/>
    <w:rsid w:val="00F67012"/>
    <w:rsid w:val="00F71F65"/>
    <w:rsid w:val="00F7782D"/>
    <w:rsid w:val="00F8005B"/>
    <w:rsid w:val="00F82B31"/>
    <w:rsid w:val="00F847BB"/>
    <w:rsid w:val="00F849BD"/>
    <w:rsid w:val="00F84E72"/>
    <w:rsid w:val="00F916DA"/>
    <w:rsid w:val="00F9317D"/>
    <w:rsid w:val="00F934F3"/>
    <w:rsid w:val="00F953F9"/>
    <w:rsid w:val="00F97612"/>
    <w:rsid w:val="00FA0D71"/>
    <w:rsid w:val="00FA4AA1"/>
    <w:rsid w:val="00FA654B"/>
    <w:rsid w:val="00FB3002"/>
    <w:rsid w:val="00FB4E01"/>
    <w:rsid w:val="00FC6E01"/>
    <w:rsid w:val="00FC73CB"/>
    <w:rsid w:val="00FD0F9C"/>
    <w:rsid w:val="00FE44C7"/>
    <w:rsid w:val="00FF4002"/>
    <w:rsid w:val="00FF594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B611C"/>
  <w15:docId w15:val="{D6655ACD-69E9-43A0-B735-AA0CC2A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700"/>
    <w:rPr>
      <w:sz w:val="24"/>
      <w:szCs w:val="24"/>
    </w:rPr>
  </w:style>
  <w:style w:type="paragraph" w:styleId="Titre3">
    <w:name w:val="heading 3"/>
    <w:basedOn w:val="Normal"/>
    <w:next w:val="Normal"/>
    <w:link w:val="Titre3Car"/>
    <w:semiHidden/>
    <w:unhideWhenUsed/>
    <w:qFormat/>
    <w:rsid w:val="005D574B"/>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E11EE8"/>
    <w:pPr>
      <w:keepNext/>
      <w:outlineLvl w:val="3"/>
    </w:pPr>
    <w:rPr>
      <w:rFonts w:ascii="Arial" w:hAnsi="Arial" w:cs="Arial"/>
      <w:b/>
      <w:bCs/>
      <w:i/>
      <w:i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Grilledutableau">
    <w:name w:val="Table Grid"/>
    <w:basedOn w:val="TableauNormal"/>
    <w:uiPriority w:val="39"/>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441C8"/>
    <w:pPr>
      <w:tabs>
        <w:tab w:val="center" w:pos="4536"/>
        <w:tab w:val="right" w:pos="9072"/>
      </w:tabs>
    </w:pPr>
  </w:style>
  <w:style w:type="paragraph" w:styleId="Pieddepage">
    <w:name w:val="footer"/>
    <w:basedOn w:val="Normal"/>
    <w:link w:val="PieddepageCar"/>
    <w:uiPriority w:val="99"/>
    <w:rsid w:val="001441C8"/>
    <w:pPr>
      <w:tabs>
        <w:tab w:val="center" w:pos="4536"/>
        <w:tab w:val="right" w:pos="9072"/>
      </w:tabs>
    </w:pPr>
  </w:style>
  <w:style w:type="character" w:customStyle="1" w:styleId="En-tteCar">
    <w:name w:val="En-tête Car"/>
    <w:basedOn w:val="Policepardfaut"/>
    <w:link w:val="En-tte"/>
    <w:uiPriority w:val="99"/>
    <w:rsid w:val="008A1BC0"/>
    <w:rPr>
      <w:sz w:val="24"/>
      <w:szCs w:val="24"/>
      <w:lang w:val="fr-FR" w:eastAsia="fr-FR" w:bidi="ar-SA"/>
    </w:rPr>
  </w:style>
  <w:style w:type="character" w:styleId="Numrodepage">
    <w:name w:val="page number"/>
    <w:basedOn w:val="Policepardfaut"/>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Policepardfaut"/>
    <w:rsid w:val="00F03AE9"/>
    <w:rPr>
      <w:sz w:val="24"/>
      <w:szCs w:val="24"/>
      <w:lang w:val="fr-FR" w:eastAsia="fr-FR" w:bidi="ar-SA"/>
    </w:rPr>
  </w:style>
  <w:style w:type="paragraph" w:styleId="Notedebasdepage">
    <w:name w:val="footnote text"/>
    <w:basedOn w:val="Normal"/>
    <w:link w:val="NotedebasdepageCar"/>
    <w:uiPriority w:val="99"/>
    <w:semiHidden/>
    <w:rsid w:val="00074E17"/>
    <w:rPr>
      <w:sz w:val="20"/>
      <w:szCs w:val="20"/>
    </w:rPr>
  </w:style>
  <w:style w:type="character" w:styleId="Appelnotedebasdep">
    <w:name w:val="footnote reference"/>
    <w:basedOn w:val="Policepardfaut"/>
    <w:uiPriority w:val="99"/>
    <w:semiHidden/>
    <w:rsid w:val="00074E17"/>
    <w:rPr>
      <w:vertAlign w:val="superscript"/>
    </w:rPr>
  </w:style>
  <w:style w:type="character" w:styleId="Marquedecommentaire">
    <w:name w:val="annotation reference"/>
    <w:basedOn w:val="Policepardfaut"/>
    <w:semiHidden/>
    <w:rsid w:val="0005150B"/>
    <w:rPr>
      <w:sz w:val="16"/>
      <w:szCs w:val="16"/>
    </w:rPr>
  </w:style>
  <w:style w:type="paragraph" w:styleId="Commentaire">
    <w:name w:val="annotation text"/>
    <w:basedOn w:val="Normal"/>
    <w:semiHidden/>
    <w:rsid w:val="0005150B"/>
    <w:rPr>
      <w:sz w:val="20"/>
      <w:szCs w:val="20"/>
    </w:rPr>
  </w:style>
  <w:style w:type="paragraph" w:styleId="Objetducommentaire">
    <w:name w:val="annotation subject"/>
    <w:basedOn w:val="Commentaire"/>
    <w:next w:val="Commentaire"/>
    <w:semiHidden/>
    <w:rsid w:val="0005150B"/>
    <w:rPr>
      <w:b/>
      <w:bCs/>
    </w:rPr>
  </w:style>
  <w:style w:type="paragraph" w:styleId="Textedebulles">
    <w:name w:val="Balloon Text"/>
    <w:basedOn w:val="Normal"/>
    <w:semiHidden/>
    <w:rsid w:val="0005150B"/>
    <w:rPr>
      <w:rFonts w:ascii="Tahoma" w:hAnsi="Tahoma" w:cs="Tahoma"/>
      <w:sz w:val="16"/>
      <w:szCs w:val="16"/>
    </w:rPr>
  </w:style>
  <w:style w:type="character" w:styleId="Textedelespacerserv">
    <w:name w:val="Placeholder Text"/>
    <w:basedOn w:val="Policepardfaut"/>
    <w:uiPriority w:val="99"/>
    <w:semiHidden/>
    <w:rsid w:val="00F7782D"/>
    <w:rPr>
      <w:color w:val="808080"/>
    </w:rPr>
  </w:style>
  <w:style w:type="character" w:styleId="Lienhypertexte">
    <w:name w:val="Hyperlink"/>
    <w:basedOn w:val="Policepardfaut"/>
    <w:rsid w:val="00EC3375"/>
    <w:rPr>
      <w:color w:val="0000FF"/>
      <w:u w:val="single"/>
    </w:rPr>
  </w:style>
  <w:style w:type="paragraph" w:styleId="Paragraphedeliste">
    <w:name w:val="List Paragraph"/>
    <w:aliases w:val="List Paragraph (numbered (a)),Use Case List Paragraph,List Paragraph Char Char Char,Main numbered paragraph,Bullet paras,List Paragraph (numbered (a)) Char,List Paragraph2,References,Bullets,List Bullet Mary,Body,Table/Figure Heading"/>
    <w:basedOn w:val="Normal"/>
    <w:link w:val="ParagraphedelisteCar"/>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auNormal"/>
    <w:next w:val="Grilledutableau"/>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sz w:val="24"/>
      <w:szCs w:val="24"/>
    </w:rPr>
  </w:style>
  <w:style w:type="character" w:customStyle="1" w:styleId="PieddepageCar">
    <w:name w:val="Pied de page Car"/>
    <w:basedOn w:val="Policepardfaut"/>
    <w:link w:val="Pieddepage"/>
    <w:uiPriority w:val="99"/>
    <w:rsid w:val="00283E74"/>
    <w:rPr>
      <w:sz w:val="24"/>
      <w:szCs w:val="24"/>
    </w:rPr>
  </w:style>
  <w:style w:type="paragraph" w:customStyle="1" w:styleId="a">
    <w:name w:val="a"/>
    <w:basedOn w:val="Normal"/>
    <w:rsid w:val="00870B8F"/>
    <w:pPr>
      <w:overflowPunct w:val="0"/>
      <w:autoSpaceDE w:val="0"/>
      <w:autoSpaceDN w:val="0"/>
      <w:adjustRightInd w:val="0"/>
      <w:jc w:val="both"/>
      <w:textAlignment w:val="baseline"/>
    </w:pPr>
    <w:rPr>
      <w:rFonts w:ascii="Arial" w:hAnsi="Arial"/>
      <w:sz w:val="22"/>
      <w:szCs w:val="20"/>
    </w:rPr>
  </w:style>
  <w:style w:type="paragraph" w:customStyle="1" w:styleId="Normal1">
    <w:name w:val="Normal1"/>
    <w:rsid w:val="00025943"/>
    <w:rPr>
      <w:color w:val="000000"/>
      <w:sz w:val="24"/>
      <w:szCs w:val="24"/>
      <w:lang w:val="en-US" w:eastAsia="en-US"/>
    </w:rPr>
  </w:style>
  <w:style w:type="character" w:customStyle="1" w:styleId="Mentionnonrsolue1">
    <w:name w:val="Mention non résolue1"/>
    <w:basedOn w:val="Policepardfaut"/>
    <w:uiPriority w:val="99"/>
    <w:semiHidden/>
    <w:unhideWhenUsed/>
    <w:rsid w:val="00270C58"/>
    <w:rPr>
      <w:color w:val="605E5C"/>
      <w:shd w:val="clear" w:color="auto" w:fill="E1DFDD"/>
    </w:rPr>
  </w:style>
  <w:style w:type="paragraph" w:styleId="NormalWeb">
    <w:name w:val="Normal (Web)"/>
    <w:basedOn w:val="Normal"/>
    <w:uiPriority w:val="99"/>
    <w:semiHidden/>
    <w:unhideWhenUsed/>
    <w:rsid w:val="000B4EBE"/>
    <w:pPr>
      <w:spacing w:before="100" w:beforeAutospacing="1" w:after="100" w:afterAutospacing="1"/>
    </w:pPr>
  </w:style>
  <w:style w:type="character" w:customStyle="1" w:styleId="NotedebasdepageCar">
    <w:name w:val="Note de bas de page Car"/>
    <w:basedOn w:val="Policepardfaut"/>
    <w:link w:val="Notedebasdepage"/>
    <w:uiPriority w:val="99"/>
    <w:semiHidden/>
    <w:rsid w:val="00080CA8"/>
  </w:style>
  <w:style w:type="character" w:customStyle="1" w:styleId="ParagraphedelisteCar">
    <w:name w:val="Paragraphe de liste Car"/>
    <w:aliases w:val="List Paragraph (numbered (a)) Car,Use Case List Paragraph Car,List Paragraph Char Char Char Car,Main numbered paragraph Car,Bullet paras Car,List Paragraph (numbered (a)) Char Car,List Paragraph2 Car,References Car,Bullets Car"/>
    <w:link w:val="Paragraphedeliste"/>
    <w:uiPriority w:val="34"/>
    <w:rsid w:val="00F849BD"/>
    <w:rPr>
      <w:sz w:val="24"/>
      <w:szCs w:val="24"/>
    </w:rPr>
  </w:style>
  <w:style w:type="character" w:customStyle="1" w:styleId="Titre3Car">
    <w:name w:val="Titre 3 Car"/>
    <w:basedOn w:val="Policepardfaut"/>
    <w:link w:val="Titre3"/>
    <w:semiHidden/>
    <w:rsid w:val="005D574B"/>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rsid w:val="005D574B"/>
    <w:rPr>
      <w:b/>
      <w:bCs/>
    </w:rPr>
  </w:style>
  <w:style w:type="paragraph" w:customStyle="1" w:styleId="cparagrapha">
    <w:name w:val="cparagrapha"/>
    <w:basedOn w:val="Normal"/>
    <w:rsid w:val="000A7897"/>
    <w:pPr>
      <w:spacing w:before="100" w:beforeAutospacing="1" w:after="100" w:afterAutospacing="1"/>
    </w:pPr>
  </w:style>
  <w:style w:type="character" w:customStyle="1" w:styleId="csubheader">
    <w:name w:val="csubheader"/>
    <w:basedOn w:val="Policepardfaut"/>
    <w:rsid w:val="000A7897"/>
  </w:style>
  <w:style w:type="paragraph" w:styleId="Rvision">
    <w:name w:val="Revision"/>
    <w:hidden/>
    <w:uiPriority w:val="99"/>
    <w:semiHidden/>
    <w:rsid w:val="00003A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32469">
      <w:bodyDiv w:val="1"/>
      <w:marLeft w:val="0"/>
      <w:marRight w:val="0"/>
      <w:marTop w:val="0"/>
      <w:marBottom w:val="0"/>
      <w:divBdr>
        <w:top w:val="none" w:sz="0" w:space="0" w:color="auto"/>
        <w:left w:val="none" w:sz="0" w:space="0" w:color="auto"/>
        <w:bottom w:val="none" w:sz="0" w:space="0" w:color="auto"/>
        <w:right w:val="none" w:sz="0" w:space="0" w:color="auto"/>
      </w:divBdr>
      <w:divsChild>
        <w:div w:id="159664053">
          <w:marLeft w:val="0"/>
          <w:marRight w:val="0"/>
          <w:marTop w:val="0"/>
          <w:marBottom w:val="0"/>
          <w:divBdr>
            <w:top w:val="none" w:sz="0" w:space="0" w:color="auto"/>
            <w:left w:val="none" w:sz="0" w:space="0" w:color="auto"/>
            <w:bottom w:val="none" w:sz="0" w:space="0" w:color="auto"/>
            <w:right w:val="none" w:sz="0" w:space="0" w:color="auto"/>
          </w:divBdr>
          <w:divsChild>
            <w:div w:id="2031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5087">
      <w:bodyDiv w:val="1"/>
      <w:marLeft w:val="0"/>
      <w:marRight w:val="0"/>
      <w:marTop w:val="0"/>
      <w:marBottom w:val="0"/>
      <w:divBdr>
        <w:top w:val="none" w:sz="0" w:space="0" w:color="auto"/>
        <w:left w:val="none" w:sz="0" w:space="0" w:color="auto"/>
        <w:bottom w:val="none" w:sz="0" w:space="0" w:color="auto"/>
        <w:right w:val="none" w:sz="0" w:space="0" w:color="auto"/>
      </w:divBdr>
    </w:div>
    <w:div w:id="752361076">
      <w:bodyDiv w:val="1"/>
      <w:marLeft w:val="0"/>
      <w:marRight w:val="0"/>
      <w:marTop w:val="0"/>
      <w:marBottom w:val="0"/>
      <w:divBdr>
        <w:top w:val="none" w:sz="0" w:space="0" w:color="auto"/>
        <w:left w:val="none" w:sz="0" w:space="0" w:color="auto"/>
        <w:bottom w:val="none" w:sz="0" w:space="0" w:color="auto"/>
        <w:right w:val="none" w:sz="0" w:space="0" w:color="auto"/>
      </w:divBdr>
    </w:div>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90325150">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 w:id="1007057293">
      <w:bodyDiv w:val="1"/>
      <w:marLeft w:val="0"/>
      <w:marRight w:val="0"/>
      <w:marTop w:val="0"/>
      <w:marBottom w:val="0"/>
      <w:divBdr>
        <w:top w:val="none" w:sz="0" w:space="0" w:color="auto"/>
        <w:left w:val="none" w:sz="0" w:space="0" w:color="auto"/>
        <w:bottom w:val="none" w:sz="0" w:space="0" w:color="auto"/>
        <w:right w:val="none" w:sz="0" w:space="0" w:color="auto"/>
      </w:divBdr>
    </w:div>
    <w:div w:id="1123769708">
      <w:bodyDiv w:val="1"/>
      <w:marLeft w:val="0"/>
      <w:marRight w:val="0"/>
      <w:marTop w:val="0"/>
      <w:marBottom w:val="0"/>
      <w:divBdr>
        <w:top w:val="none" w:sz="0" w:space="0" w:color="auto"/>
        <w:left w:val="none" w:sz="0" w:space="0" w:color="auto"/>
        <w:bottom w:val="none" w:sz="0" w:space="0" w:color="auto"/>
        <w:right w:val="none" w:sz="0" w:space="0" w:color="auto"/>
      </w:divBdr>
    </w:div>
    <w:div w:id="1356268701">
      <w:bodyDiv w:val="1"/>
      <w:marLeft w:val="0"/>
      <w:marRight w:val="0"/>
      <w:marTop w:val="0"/>
      <w:marBottom w:val="0"/>
      <w:divBdr>
        <w:top w:val="none" w:sz="0" w:space="0" w:color="auto"/>
        <w:left w:val="none" w:sz="0" w:space="0" w:color="auto"/>
        <w:bottom w:val="none" w:sz="0" w:space="0" w:color="auto"/>
        <w:right w:val="none" w:sz="0" w:space="0" w:color="auto"/>
      </w:divBdr>
    </w:div>
    <w:div w:id="1645350084">
      <w:bodyDiv w:val="1"/>
      <w:marLeft w:val="0"/>
      <w:marRight w:val="0"/>
      <w:marTop w:val="0"/>
      <w:marBottom w:val="0"/>
      <w:divBdr>
        <w:top w:val="none" w:sz="0" w:space="0" w:color="auto"/>
        <w:left w:val="none" w:sz="0" w:space="0" w:color="auto"/>
        <w:bottom w:val="none" w:sz="0" w:space="0" w:color="auto"/>
        <w:right w:val="none" w:sz="0" w:space="0" w:color="auto"/>
      </w:divBdr>
    </w:div>
    <w:div w:id="1730835858">
      <w:bodyDiv w:val="1"/>
      <w:marLeft w:val="0"/>
      <w:marRight w:val="0"/>
      <w:marTop w:val="0"/>
      <w:marBottom w:val="0"/>
      <w:divBdr>
        <w:top w:val="none" w:sz="0" w:space="0" w:color="auto"/>
        <w:left w:val="none" w:sz="0" w:space="0" w:color="auto"/>
        <w:bottom w:val="none" w:sz="0" w:space="0" w:color="auto"/>
        <w:right w:val="none" w:sz="0" w:space="0" w:color="auto"/>
      </w:divBdr>
    </w:div>
    <w:div w:id="1880895884">
      <w:bodyDiv w:val="1"/>
      <w:marLeft w:val="0"/>
      <w:marRight w:val="0"/>
      <w:marTop w:val="0"/>
      <w:marBottom w:val="0"/>
      <w:divBdr>
        <w:top w:val="none" w:sz="0" w:space="0" w:color="auto"/>
        <w:left w:val="none" w:sz="0" w:space="0" w:color="auto"/>
        <w:bottom w:val="none" w:sz="0" w:space="0" w:color="auto"/>
        <w:right w:val="none" w:sz="0" w:space="0" w:color="auto"/>
      </w:divBdr>
    </w:div>
    <w:div w:id="209748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line.lebars@expertisefrance.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moudou.ly@expertisefance.fr" TargetMode="External"/><Relationship Id="rId4" Type="http://schemas.openxmlformats.org/officeDocument/2006/relationships/settings" Target="settings.xml"/><Relationship Id="rId9" Type="http://schemas.openxmlformats.org/officeDocument/2006/relationships/hyperlink" Target="mailto:lassaad.abdenbi@expertisefrance.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F3FC-886F-46CE-936E-8E7592F6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3150</Words>
  <Characters>17328</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Termes de Références Missions</vt:lpstr>
    </vt:vector>
  </TitlesOfParts>
  <Company>MAE</Company>
  <LinksUpToDate>false</LinksUpToDate>
  <CharactersWithSpaces>20438</CharactersWithSpaces>
  <SharedDoc>false</SharedDoc>
  <HLinks>
    <vt:vector size="6" baseType="variant">
      <vt:variant>
        <vt:i4>1114217</vt:i4>
      </vt:variant>
      <vt:variant>
        <vt:i4>0</vt:i4>
      </vt:variant>
      <vt:variant>
        <vt:i4>0</vt:i4>
      </vt:variant>
      <vt:variant>
        <vt:i4>5</vt:i4>
      </vt:variant>
      <vt:variant>
        <vt:lpwstr>mailto:Anne-gaelle.rolland@diplomatie.gouv.fr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kroukd</dc:creator>
  <cp:lastModifiedBy>Isaline LE BARS</cp:lastModifiedBy>
  <cp:revision>86</cp:revision>
  <cp:lastPrinted>2022-12-01T08:49:00Z</cp:lastPrinted>
  <dcterms:created xsi:type="dcterms:W3CDTF">2023-01-22T20:52:00Z</dcterms:created>
  <dcterms:modified xsi:type="dcterms:W3CDTF">2023-01-26T12:18:00Z</dcterms:modified>
</cp:coreProperties>
</file>