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E88E" w14:textId="77777777" w:rsidR="004E3A41" w:rsidRDefault="004E3A41" w:rsidP="004E3A41">
      <w:pPr>
        <w:shd w:val="clear" w:color="auto" w:fill="FFFFFF" w:themeFill="background1"/>
        <w:spacing w:before="120" w:after="120" w:line="276" w:lineRule="auto"/>
        <w:ind w:left="720" w:hanging="360"/>
        <w:jc w:val="both"/>
      </w:pPr>
    </w:p>
    <w:p w14:paraId="0F1F2981" w14:textId="2F76E7C2" w:rsidR="00E505EC" w:rsidRDefault="00E505EC" w:rsidP="00411185">
      <w:pPr>
        <w:pStyle w:val="ExpertiseFrance"/>
        <w:spacing w:after="0"/>
        <w:jc w:val="center"/>
        <w:rPr>
          <w:rFonts w:ascii="Times New Roman" w:hAnsi="Times New Roman"/>
          <w:b/>
          <w:spacing w:val="20"/>
          <w:sz w:val="36"/>
        </w:rPr>
      </w:pPr>
    </w:p>
    <w:p w14:paraId="7FA5BD3D" w14:textId="777DC3BD" w:rsidR="00411185" w:rsidRDefault="00411185" w:rsidP="00411185">
      <w:pPr>
        <w:pStyle w:val="ExpertiseFrance"/>
        <w:spacing w:after="0"/>
        <w:jc w:val="center"/>
        <w:rPr>
          <w:rFonts w:ascii="Times New Roman" w:hAnsi="Times New Roman"/>
          <w:b/>
          <w:spacing w:val="20"/>
          <w:sz w:val="36"/>
        </w:rPr>
      </w:pPr>
    </w:p>
    <w:p w14:paraId="2ECB1C74" w14:textId="047C05F9" w:rsidR="002F21A2" w:rsidRDefault="002F21A2" w:rsidP="00411185">
      <w:pPr>
        <w:pStyle w:val="ExpertiseFrance"/>
        <w:spacing w:after="0"/>
        <w:jc w:val="center"/>
        <w:rPr>
          <w:rFonts w:ascii="Times New Roman" w:hAnsi="Times New Roman"/>
          <w:b/>
          <w:spacing w:val="20"/>
          <w:sz w:val="36"/>
        </w:rPr>
      </w:pPr>
    </w:p>
    <w:p w14:paraId="24FDC281" w14:textId="77777777" w:rsidR="002F21A2" w:rsidRDefault="002F21A2" w:rsidP="00411185">
      <w:pPr>
        <w:pStyle w:val="ExpertiseFrance"/>
        <w:spacing w:after="0"/>
        <w:jc w:val="center"/>
        <w:rPr>
          <w:rFonts w:ascii="Times New Roman" w:hAnsi="Times New Roman"/>
          <w:b/>
          <w:spacing w:val="20"/>
          <w:sz w:val="36"/>
        </w:rPr>
      </w:pPr>
    </w:p>
    <w:p w14:paraId="2EAA097D" w14:textId="40EE4022" w:rsidR="004E3A41" w:rsidRPr="00411185" w:rsidRDefault="004E3A41" w:rsidP="00411185">
      <w:pPr>
        <w:pStyle w:val="ExpertiseFrance"/>
        <w:jc w:val="center"/>
        <w:rPr>
          <w:rFonts w:ascii="Calibri" w:hAnsi="Calibri" w:cs="Calibri"/>
          <w:b/>
          <w:spacing w:val="20"/>
          <w:sz w:val="36"/>
        </w:rPr>
      </w:pPr>
      <w:r w:rsidRPr="00411185">
        <w:rPr>
          <w:rFonts w:ascii="Calibri" w:hAnsi="Calibri" w:cs="Calibri"/>
          <w:b/>
          <w:spacing w:val="20"/>
          <w:sz w:val="36"/>
        </w:rPr>
        <w:t xml:space="preserve">PROJET </w:t>
      </w:r>
    </w:p>
    <w:p w14:paraId="4C3AD275" w14:textId="766D8756" w:rsidR="004E3A41" w:rsidRPr="00411185" w:rsidRDefault="004E3A41" w:rsidP="00411185">
      <w:pPr>
        <w:pStyle w:val="ExpertiseFrance"/>
        <w:jc w:val="center"/>
        <w:rPr>
          <w:rFonts w:ascii="Calibri" w:hAnsi="Calibri" w:cs="Calibri"/>
          <w:b/>
          <w:spacing w:val="20"/>
          <w:sz w:val="36"/>
        </w:rPr>
      </w:pPr>
      <w:r w:rsidRPr="00411185">
        <w:rPr>
          <w:rFonts w:ascii="Calibri" w:hAnsi="Calibri" w:cs="Calibri"/>
          <w:b/>
          <w:spacing w:val="20"/>
          <w:sz w:val="36"/>
        </w:rPr>
        <w:t xml:space="preserve">« RÉPONSES AUX DIFFÉRENTES CRISES CAUSÉES PAR </w:t>
      </w:r>
      <w:r w:rsidR="00450E38">
        <w:rPr>
          <w:rFonts w:ascii="Calibri" w:hAnsi="Calibri" w:cs="Calibri"/>
          <w:b/>
          <w:spacing w:val="20"/>
          <w:sz w:val="36"/>
        </w:rPr>
        <w:t>LA</w:t>
      </w:r>
      <w:r w:rsidRPr="00411185">
        <w:rPr>
          <w:rFonts w:ascii="Calibri" w:hAnsi="Calibri" w:cs="Calibri"/>
          <w:b/>
          <w:spacing w:val="20"/>
          <w:sz w:val="36"/>
        </w:rPr>
        <w:t xml:space="preserve"> COVID-19 AU MALI » </w:t>
      </w:r>
      <w:r w:rsidRPr="00411185">
        <w:rPr>
          <w:rFonts w:ascii="Calibri" w:hAnsi="Calibri" w:cs="Calibri"/>
          <w:b/>
          <w:spacing w:val="20"/>
          <w:sz w:val="36"/>
        </w:rPr>
        <w:br/>
        <w:t>(RC3-MALI)</w:t>
      </w:r>
    </w:p>
    <w:p w14:paraId="02998B29" w14:textId="6256E908" w:rsidR="00AA67B5" w:rsidRDefault="00AA67B5" w:rsidP="00411185">
      <w:pPr>
        <w:pStyle w:val="ExpertiseFrance"/>
        <w:spacing w:after="0"/>
        <w:jc w:val="center"/>
        <w:rPr>
          <w:rFonts w:ascii="Times New Roman" w:hAnsi="Times New Roman"/>
          <w:b/>
          <w:spacing w:val="20"/>
          <w:sz w:val="36"/>
        </w:rPr>
      </w:pPr>
    </w:p>
    <w:p w14:paraId="3B36BE69" w14:textId="3E338834" w:rsidR="00411185" w:rsidRDefault="00411185" w:rsidP="00411185">
      <w:pPr>
        <w:pStyle w:val="ExpertiseFrance"/>
        <w:spacing w:after="0"/>
        <w:jc w:val="center"/>
        <w:rPr>
          <w:rFonts w:ascii="Times New Roman" w:hAnsi="Times New Roman"/>
          <w:b/>
          <w:spacing w:val="20"/>
          <w:sz w:val="36"/>
        </w:rPr>
      </w:pPr>
    </w:p>
    <w:p w14:paraId="59FD065C" w14:textId="03909957" w:rsidR="00411185" w:rsidRDefault="00411185" w:rsidP="00411185">
      <w:pPr>
        <w:pStyle w:val="ExpertiseFrance"/>
        <w:spacing w:after="0"/>
        <w:jc w:val="center"/>
        <w:rPr>
          <w:rFonts w:ascii="Times New Roman" w:hAnsi="Times New Roman"/>
          <w:b/>
          <w:spacing w:val="20"/>
          <w:sz w:val="36"/>
        </w:rPr>
      </w:pPr>
    </w:p>
    <w:p w14:paraId="5D576303" w14:textId="77777777" w:rsidR="00070AD1" w:rsidRDefault="00070AD1" w:rsidP="00411185">
      <w:pPr>
        <w:pStyle w:val="ExpertiseFrance"/>
        <w:spacing w:after="0"/>
        <w:jc w:val="center"/>
        <w:rPr>
          <w:rFonts w:ascii="Times New Roman" w:hAnsi="Times New Roman"/>
          <w:b/>
          <w:spacing w:val="20"/>
          <w:sz w:val="36"/>
        </w:rPr>
      </w:pPr>
    </w:p>
    <w:p w14:paraId="159A7A6A" w14:textId="77777777" w:rsidR="00411185" w:rsidRPr="00411185" w:rsidRDefault="00411185" w:rsidP="00411185">
      <w:pPr>
        <w:pStyle w:val="ExpertiseFrance"/>
        <w:jc w:val="center"/>
        <w:rPr>
          <w:rFonts w:ascii="Calibri" w:hAnsi="Calibri" w:cs="Calibri"/>
          <w:b/>
          <w:spacing w:val="20"/>
          <w:sz w:val="36"/>
        </w:rPr>
      </w:pPr>
      <w:r w:rsidRPr="00411185">
        <w:rPr>
          <w:rFonts w:ascii="Calibri" w:hAnsi="Calibri" w:cs="Calibri"/>
          <w:b/>
          <w:spacing w:val="20"/>
          <w:sz w:val="36"/>
        </w:rPr>
        <w:t>TERMES DE RÉFÉRENCE</w:t>
      </w:r>
    </w:p>
    <w:p w14:paraId="51B876AB" w14:textId="2CAD715D" w:rsidR="00411185" w:rsidRDefault="00411185" w:rsidP="00411185">
      <w:pPr>
        <w:pStyle w:val="ExpertiseFrance"/>
        <w:spacing w:after="0"/>
        <w:rPr>
          <w:rFonts w:ascii="Times New Roman" w:hAnsi="Times New Roman"/>
          <w:b/>
          <w:spacing w:val="20"/>
          <w:sz w:val="36"/>
        </w:rPr>
      </w:pPr>
    </w:p>
    <w:p w14:paraId="14E2BE33" w14:textId="77777777" w:rsidR="00411185" w:rsidRPr="00411185" w:rsidRDefault="00411185" w:rsidP="00411185">
      <w:pPr>
        <w:pStyle w:val="ExpertiseFrance"/>
        <w:spacing w:after="0"/>
        <w:jc w:val="center"/>
        <w:rPr>
          <w:rFonts w:ascii="Times New Roman" w:hAnsi="Times New Roman"/>
          <w:b/>
          <w:spacing w:val="20"/>
          <w:sz w:val="36"/>
        </w:rPr>
      </w:pPr>
    </w:p>
    <w:p w14:paraId="5CEC5A07" w14:textId="65DF2CC0" w:rsidR="00B54AEA" w:rsidRPr="00411185" w:rsidRDefault="005D0304" w:rsidP="00411185">
      <w:pPr>
        <w:pStyle w:val="ExpertiseFrance"/>
        <w:jc w:val="center"/>
        <w:rPr>
          <w:rFonts w:ascii="Calibri" w:hAnsi="Calibri" w:cs="Calibri"/>
          <w:b/>
          <w:spacing w:val="20"/>
          <w:sz w:val="36"/>
        </w:rPr>
      </w:pPr>
      <w:r w:rsidRPr="005D0304">
        <w:rPr>
          <w:rFonts w:ascii="Calibri" w:hAnsi="Calibri" w:cs="Calibri"/>
          <w:b/>
          <w:spacing w:val="20"/>
          <w:sz w:val="36"/>
        </w:rPr>
        <w:t>PLAN DE D</w:t>
      </w:r>
      <w:r w:rsidR="00776246">
        <w:rPr>
          <w:rFonts w:ascii="Calibri" w:hAnsi="Calibri" w:cs="Calibri"/>
          <w:b/>
          <w:spacing w:val="20"/>
          <w:sz w:val="36"/>
        </w:rPr>
        <w:t>É</w:t>
      </w:r>
      <w:r w:rsidRPr="005D0304">
        <w:rPr>
          <w:rFonts w:ascii="Calibri" w:hAnsi="Calibri" w:cs="Calibri"/>
          <w:b/>
          <w:spacing w:val="20"/>
          <w:sz w:val="36"/>
        </w:rPr>
        <w:t>VELOPPEMENT DE L’INFORMATIQUE DE SANT</w:t>
      </w:r>
      <w:r w:rsidR="00776246">
        <w:rPr>
          <w:rFonts w:ascii="Calibri" w:hAnsi="Calibri" w:cs="Calibri"/>
          <w:b/>
          <w:spacing w:val="20"/>
          <w:sz w:val="36"/>
        </w:rPr>
        <w:t>É</w:t>
      </w:r>
      <w:r w:rsidRPr="005D0304">
        <w:rPr>
          <w:rFonts w:ascii="Calibri" w:hAnsi="Calibri" w:cs="Calibri"/>
          <w:b/>
          <w:spacing w:val="20"/>
          <w:sz w:val="36"/>
        </w:rPr>
        <w:t xml:space="preserve"> </w:t>
      </w:r>
      <w:r w:rsidR="00776246">
        <w:rPr>
          <w:rFonts w:ascii="Calibri" w:hAnsi="Calibri" w:cs="Calibri"/>
          <w:b/>
          <w:spacing w:val="20"/>
          <w:sz w:val="36"/>
        </w:rPr>
        <w:t>À</w:t>
      </w:r>
      <w:r w:rsidRPr="005D0304">
        <w:rPr>
          <w:rFonts w:ascii="Calibri" w:hAnsi="Calibri" w:cs="Calibri"/>
          <w:b/>
          <w:spacing w:val="20"/>
          <w:sz w:val="36"/>
        </w:rPr>
        <w:t xml:space="preserve"> DESTINATION DE LA SECTION IMMUNISATION ET DE L’INSP</w:t>
      </w:r>
    </w:p>
    <w:p w14:paraId="75A11D4E" w14:textId="77777777" w:rsidR="00E505EC" w:rsidRPr="005D5949" w:rsidRDefault="00E505EC" w:rsidP="00411185">
      <w:pPr>
        <w:pStyle w:val="ExpertiseFrance"/>
        <w:spacing w:after="0"/>
        <w:jc w:val="center"/>
        <w:rPr>
          <w:rFonts w:ascii="Times New Roman" w:hAnsi="Times New Roman"/>
          <w:b/>
          <w:spacing w:val="20"/>
          <w:sz w:val="36"/>
        </w:rPr>
      </w:pPr>
    </w:p>
    <w:p w14:paraId="70A7DC6C" w14:textId="77777777" w:rsidR="002D7935" w:rsidRPr="005D5949" w:rsidRDefault="002D7935" w:rsidP="002D7935">
      <w:pPr>
        <w:jc w:val="both"/>
        <w:rPr>
          <w:sz w:val="20"/>
          <w:szCs w:val="20"/>
          <w:lang w:eastAsia="fr-FR"/>
        </w:rPr>
      </w:pPr>
    </w:p>
    <w:p w14:paraId="416773A4" w14:textId="211787A6" w:rsidR="004E3A41" w:rsidRPr="005D5949" w:rsidRDefault="004E3A41" w:rsidP="004E3A41">
      <w:pPr>
        <w:shd w:val="clear" w:color="auto" w:fill="FFFFFF" w:themeFill="background1"/>
        <w:spacing w:before="120" w:after="120" w:line="276" w:lineRule="auto"/>
        <w:jc w:val="both"/>
        <w:rPr>
          <w:rFonts w:ascii="Times New Roman" w:hAnsi="Times New Roman" w:cs="Times New Roman"/>
          <w:sz w:val="20"/>
          <w:szCs w:val="20"/>
        </w:rPr>
      </w:pPr>
    </w:p>
    <w:p w14:paraId="7FD423FC" w14:textId="2CECE936" w:rsidR="004E3A41" w:rsidRDefault="004E3A41" w:rsidP="004E3A41">
      <w:pPr>
        <w:shd w:val="clear" w:color="auto" w:fill="FFFFFF" w:themeFill="background1"/>
        <w:spacing w:before="120" w:after="120" w:line="276" w:lineRule="auto"/>
        <w:jc w:val="both"/>
        <w:rPr>
          <w:rFonts w:ascii="Times New Roman" w:hAnsi="Times New Roman" w:cs="Times New Roman"/>
        </w:rPr>
      </w:pPr>
    </w:p>
    <w:p w14:paraId="17BB933D" w14:textId="120C3DBD" w:rsidR="00E505EC" w:rsidRDefault="00E505EC" w:rsidP="004E3A41">
      <w:pPr>
        <w:shd w:val="clear" w:color="auto" w:fill="FFFFFF" w:themeFill="background1"/>
        <w:spacing w:before="120" w:after="120" w:line="276" w:lineRule="auto"/>
        <w:jc w:val="both"/>
        <w:rPr>
          <w:rFonts w:ascii="Times New Roman" w:hAnsi="Times New Roman" w:cs="Times New Roman"/>
        </w:rPr>
      </w:pPr>
    </w:p>
    <w:p w14:paraId="7AA9466F" w14:textId="4B001B2A" w:rsidR="00E505EC" w:rsidRDefault="00E505EC" w:rsidP="004E3A41">
      <w:pPr>
        <w:shd w:val="clear" w:color="auto" w:fill="FFFFFF" w:themeFill="background1"/>
        <w:spacing w:before="120" w:after="120" w:line="276" w:lineRule="auto"/>
        <w:jc w:val="both"/>
        <w:rPr>
          <w:rFonts w:ascii="Times New Roman" w:hAnsi="Times New Roman" w:cs="Times New Roman"/>
        </w:rPr>
      </w:pPr>
    </w:p>
    <w:p w14:paraId="590D71FE" w14:textId="77777777" w:rsidR="00411185" w:rsidRDefault="00411185" w:rsidP="004E3A41">
      <w:pPr>
        <w:shd w:val="clear" w:color="auto" w:fill="FFFFFF" w:themeFill="background1"/>
        <w:spacing w:before="120" w:after="120" w:line="276" w:lineRule="auto"/>
        <w:jc w:val="both"/>
        <w:rPr>
          <w:rFonts w:ascii="Times New Roman" w:hAnsi="Times New Roman" w:cs="Times New Roman"/>
        </w:rPr>
      </w:pPr>
    </w:p>
    <w:p w14:paraId="05BFC14C" w14:textId="763C087A" w:rsidR="005C0A36" w:rsidRDefault="005C0A36">
      <w:pPr>
        <w:spacing w:after="160" w:line="259" w:lineRule="auto"/>
        <w:rPr>
          <w:rFonts w:ascii="Times New Roman" w:hAnsi="Times New Roman" w:cs="Times New Roman"/>
        </w:rPr>
      </w:pPr>
      <w:r>
        <w:rPr>
          <w:rFonts w:ascii="Times New Roman" w:hAnsi="Times New Roman" w:cs="Times New Roman"/>
        </w:rPr>
        <w:br w:type="page"/>
      </w:r>
    </w:p>
    <w:p w14:paraId="75577F89" w14:textId="77777777" w:rsidR="002832DC" w:rsidRPr="00E65679" w:rsidRDefault="002832DC" w:rsidP="007B199F">
      <w:pPr>
        <w:pStyle w:val="Titre"/>
        <w:rPr>
          <w:lang w:val="fr-FR"/>
        </w:rPr>
      </w:pPr>
      <w:r w:rsidRPr="00E65679">
        <w:rPr>
          <w:lang w:val="fr-FR"/>
        </w:rPr>
        <w:lastRenderedPageBreak/>
        <w:t xml:space="preserve">INTRODUCTION </w:t>
      </w:r>
    </w:p>
    <w:p w14:paraId="6258941F" w14:textId="7B375561" w:rsidR="007F55CB" w:rsidRDefault="007F55CB" w:rsidP="007F55CB">
      <w:pPr>
        <w:rPr>
          <w:lang w:eastAsia="fr-FR"/>
        </w:rPr>
      </w:pPr>
    </w:p>
    <w:p w14:paraId="0E455BC3" w14:textId="00A8945E" w:rsidR="007F55CB" w:rsidRPr="00C82C23" w:rsidRDefault="007F55CB" w:rsidP="00B03CCD">
      <w:pPr>
        <w:spacing w:before="120" w:after="120"/>
        <w:jc w:val="both"/>
        <w:rPr>
          <w:rFonts w:ascii="Calibri" w:eastAsia="SimSun" w:hAnsi="Calibri" w:cs="Times New Roman"/>
          <w:spacing w:val="16"/>
          <w:lang w:eastAsia="ar-SA"/>
        </w:rPr>
      </w:pPr>
      <w:r w:rsidRPr="00C82C23">
        <w:rPr>
          <w:rFonts w:ascii="Calibri" w:eastAsia="SimSun" w:hAnsi="Calibri" w:cs="Times New Roman"/>
          <w:spacing w:val="16"/>
          <w:lang w:eastAsia="ar-SA"/>
        </w:rPr>
        <w:t>En collaboration avec le Ministère de la Santé et du Développement Social (MSDS) de la Républ</w:t>
      </w:r>
      <w:r w:rsidR="00E3679F">
        <w:rPr>
          <w:rFonts w:ascii="Calibri" w:eastAsia="SimSun" w:hAnsi="Calibri" w:cs="Times New Roman"/>
          <w:spacing w:val="16"/>
          <w:lang w:eastAsia="ar-SA"/>
        </w:rPr>
        <w:t>ique du Mali, Expertise France,</w:t>
      </w:r>
      <w:r w:rsidRPr="00C82C23">
        <w:rPr>
          <w:rFonts w:ascii="Calibri" w:eastAsia="SimSun" w:hAnsi="Calibri" w:cs="Times New Roman"/>
          <w:spacing w:val="16"/>
          <w:lang w:eastAsia="ar-SA"/>
        </w:rPr>
        <w:t xml:space="preserve"> met en œuvre le Projet « Réponses aux différentes crises causées par l</w:t>
      </w:r>
      <w:r w:rsidR="00450E38">
        <w:rPr>
          <w:rFonts w:ascii="Calibri" w:eastAsia="SimSun" w:hAnsi="Calibri" w:cs="Times New Roman"/>
          <w:spacing w:val="16"/>
          <w:lang w:eastAsia="ar-SA"/>
        </w:rPr>
        <w:t>a</w:t>
      </w:r>
      <w:r w:rsidRPr="00C82C23">
        <w:rPr>
          <w:rFonts w:ascii="Calibri" w:eastAsia="SimSun" w:hAnsi="Calibri" w:cs="Times New Roman"/>
          <w:spacing w:val="16"/>
          <w:lang w:eastAsia="ar-SA"/>
        </w:rPr>
        <w:t xml:space="preserve"> COVID-19 au Mali »</w:t>
      </w:r>
      <w:r w:rsidR="00F338C2">
        <w:rPr>
          <w:rFonts w:ascii="Calibri" w:eastAsia="SimSun" w:hAnsi="Calibri" w:cs="Times New Roman"/>
          <w:spacing w:val="16"/>
          <w:lang w:eastAsia="ar-SA"/>
        </w:rPr>
        <w:t xml:space="preserve">. </w:t>
      </w:r>
      <w:r w:rsidRPr="00C82C23">
        <w:rPr>
          <w:rFonts w:ascii="Calibri" w:eastAsia="SimSun" w:hAnsi="Calibri" w:cs="Times New Roman"/>
          <w:spacing w:val="16"/>
          <w:lang w:eastAsia="ar-SA"/>
        </w:rPr>
        <w:t>Le comité de pilotage du programme RC3-Mali est piloté par la Cellule d’Appui à l’ordonnateur du Fonds Européen de Développement (CONFED) au sein du Ministère des Affaires Étrangères et de la Coopération Internationale de la République du Mali.</w:t>
      </w:r>
    </w:p>
    <w:p w14:paraId="15DE0C54" w14:textId="77777777" w:rsidR="007F55CB" w:rsidRPr="00C82C23" w:rsidRDefault="007F55CB" w:rsidP="00B03CCD">
      <w:pPr>
        <w:spacing w:before="120" w:after="120"/>
        <w:jc w:val="both"/>
        <w:rPr>
          <w:rFonts w:ascii="Calibri" w:eastAsia="SimSun" w:hAnsi="Calibri" w:cs="Times New Roman"/>
          <w:spacing w:val="16"/>
          <w:lang w:eastAsia="ar-SA"/>
        </w:rPr>
      </w:pPr>
      <w:r w:rsidRPr="00C82C23">
        <w:rPr>
          <w:rFonts w:ascii="Calibri" w:eastAsia="SimSun" w:hAnsi="Calibri" w:cs="Times New Roman"/>
          <w:spacing w:val="16"/>
          <w:lang w:eastAsia="ar-SA"/>
        </w:rPr>
        <w:t>Expertise France est un acteur clé de la coopération technique internationale dont la mission consiste à concevoir et mettre en œuvre des projets en renforçant durablement les politiques publiques dans les pays partenaires et principalement ceux en développement et émergents.</w:t>
      </w:r>
    </w:p>
    <w:p w14:paraId="028BA6BF" w14:textId="4219AD9A" w:rsidR="007F55CB" w:rsidRPr="00C82C23" w:rsidRDefault="007F55CB" w:rsidP="00B03CCD">
      <w:pPr>
        <w:spacing w:before="120" w:after="120"/>
        <w:jc w:val="both"/>
        <w:rPr>
          <w:rFonts w:ascii="Calibri" w:eastAsia="SimSun" w:hAnsi="Calibri" w:cs="Times New Roman"/>
          <w:spacing w:val="16"/>
          <w:lang w:eastAsia="ar-SA"/>
        </w:rPr>
      </w:pPr>
      <w:r w:rsidRPr="00C82C23">
        <w:rPr>
          <w:rFonts w:ascii="Calibri" w:eastAsia="SimSun" w:hAnsi="Calibri" w:cs="Times New Roman"/>
          <w:spacing w:val="16"/>
          <w:lang w:eastAsia="ar-SA"/>
        </w:rPr>
        <w:t>Ce projet d’une durée de 2 ans (mars 2021-mars 2023) s’attache à soutenir les efforts du Gouvernement malien dans la lutte contre</w:t>
      </w:r>
      <w:r w:rsidR="0065631E">
        <w:rPr>
          <w:rFonts w:ascii="Calibri" w:eastAsia="SimSun" w:hAnsi="Calibri" w:cs="Times New Roman"/>
          <w:spacing w:val="16"/>
          <w:lang w:eastAsia="ar-SA"/>
        </w:rPr>
        <w:t xml:space="preserve"> la</w:t>
      </w:r>
      <w:r w:rsidRPr="00C82C23">
        <w:rPr>
          <w:rFonts w:ascii="Calibri" w:eastAsia="SimSun" w:hAnsi="Calibri" w:cs="Times New Roman"/>
          <w:spacing w:val="16"/>
          <w:lang w:eastAsia="ar-SA"/>
        </w:rPr>
        <w:t xml:space="preserve"> COVID-19. </w:t>
      </w:r>
      <w:r w:rsidR="0065631E">
        <w:rPr>
          <w:rFonts w:ascii="Calibri" w:eastAsia="SimSun" w:hAnsi="Calibri" w:cs="Times New Roman"/>
          <w:spacing w:val="16"/>
          <w:lang w:eastAsia="ar-SA"/>
        </w:rPr>
        <w:t>Il</w:t>
      </w:r>
      <w:r w:rsidRPr="00C82C23">
        <w:rPr>
          <w:rFonts w:ascii="Calibri" w:eastAsia="SimSun" w:hAnsi="Calibri" w:cs="Times New Roman"/>
          <w:spacing w:val="16"/>
          <w:lang w:eastAsia="ar-SA"/>
        </w:rPr>
        <w:t xml:space="preserve"> vise plus spécifiquement à réduire la propagation de l’épidémie et son impact sanitaire et socio-économique.</w:t>
      </w:r>
      <w:r w:rsidR="00924706">
        <w:rPr>
          <w:rFonts w:ascii="Calibri" w:eastAsia="SimSun" w:hAnsi="Calibri" w:cs="Times New Roman"/>
          <w:spacing w:val="16"/>
          <w:lang w:eastAsia="ar-SA"/>
        </w:rPr>
        <w:t xml:space="preserve"> </w:t>
      </w:r>
      <w:r w:rsidR="00924706" w:rsidRPr="00FF34A0">
        <w:rPr>
          <w:rFonts w:ascii="Calibri" w:eastAsia="SimSun" w:hAnsi="Calibri" w:cs="Times New Roman"/>
          <w:spacing w:val="16"/>
          <w:lang w:eastAsia="ar-SA"/>
        </w:rPr>
        <w:t>L’intervention s’articule autour des trois objectifs spécifiques</w:t>
      </w:r>
      <w:r w:rsidR="0006109B">
        <w:rPr>
          <w:rFonts w:ascii="Calibri" w:eastAsia="SimSun" w:hAnsi="Calibri" w:cs="Times New Roman"/>
          <w:spacing w:val="16"/>
          <w:lang w:eastAsia="ar-SA"/>
        </w:rPr>
        <w:t> </w:t>
      </w:r>
      <w:r w:rsidRPr="00C82C23">
        <w:rPr>
          <w:rFonts w:ascii="Calibri" w:eastAsia="SimSun" w:hAnsi="Calibri" w:cs="Times New Roman"/>
          <w:spacing w:val="16"/>
          <w:lang w:eastAsia="ar-SA"/>
        </w:rPr>
        <w:t>:</w:t>
      </w:r>
    </w:p>
    <w:p w14:paraId="428891A7" w14:textId="77777777" w:rsidR="007F55CB" w:rsidRPr="00C82C23" w:rsidRDefault="007F55CB" w:rsidP="007F55CB">
      <w:pPr>
        <w:pStyle w:val="Paragraphedeliste"/>
        <w:numPr>
          <w:ilvl w:val="0"/>
          <w:numId w:val="3"/>
        </w:numPr>
        <w:suppressAutoHyphens/>
        <w:autoSpaceDN w:val="0"/>
        <w:spacing w:before="120" w:after="120"/>
        <w:contextualSpacing w:val="0"/>
        <w:jc w:val="both"/>
        <w:textAlignment w:val="baseline"/>
        <w:rPr>
          <w:rFonts w:ascii="Calibri" w:eastAsia="SimSun" w:hAnsi="Calibri" w:cs="Times New Roman"/>
          <w:spacing w:val="16"/>
          <w:lang w:eastAsia="ar-SA"/>
        </w:rPr>
      </w:pPr>
      <w:r w:rsidRPr="00C82C23">
        <w:rPr>
          <w:rFonts w:ascii="Calibri" w:eastAsia="SimSun" w:hAnsi="Calibri" w:cs="Times New Roman"/>
          <w:spacing w:val="16"/>
          <w:lang w:eastAsia="ar-SA"/>
        </w:rPr>
        <w:t xml:space="preserve">OS1 : Contribuer à la mise en œuvre du plan de prévention et de riposte COVID-19 à travers un appui aux autorités maliennes. </w:t>
      </w:r>
    </w:p>
    <w:p w14:paraId="0C488A37" w14:textId="77777777" w:rsidR="007F55CB" w:rsidRPr="00C82C23" w:rsidRDefault="007F55CB" w:rsidP="007F55CB">
      <w:pPr>
        <w:pStyle w:val="Paragraphedeliste"/>
        <w:numPr>
          <w:ilvl w:val="0"/>
          <w:numId w:val="3"/>
        </w:numPr>
        <w:suppressAutoHyphens/>
        <w:autoSpaceDN w:val="0"/>
        <w:spacing w:before="120" w:after="120"/>
        <w:contextualSpacing w:val="0"/>
        <w:jc w:val="both"/>
        <w:textAlignment w:val="baseline"/>
        <w:rPr>
          <w:rFonts w:ascii="Calibri" w:eastAsia="SimSun" w:hAnsi="Calibri" w:cs="Times New Roman"/>
          <w:spacing w:val="16"/>
          <w:lang w:eastAsia="ar-SA"/>
        </w:rPr>
      </w:pPr>
      <w:r w:rsidRPr="00C82C23">
        <w:rPr>
          <w:rFonts w:ascii="Calibri" w:eastAsia="SimSun" w:hAnsi="Calibri" w:cs="Times New Roman"/>
          <w:spacing w:val="16"/>
          <w:lang w:eastAsia="ar-SA"/>
        </w:rPr>
        <w:t xml:space="preserve">OS2 : Contribuer à renforcer les prises en charge sanitaires de qualité pour limiter la transmission de l’épidémie COVID-19. </w:t>
      </w:r>
    </w:p>
    <w:p w14:paraId="55EB2297" w14:textId="77777777" w:rsidR="007F55CB" w:rsidRPr="00C82C23" w:rsidRDefault="007F55CB" w:rsidP="007F55CB">
      <w:pPr>
        <w:pStyle w:val="Paragraphedeliste"/>
        <w:numPr>
          <w:ilvl w:val="0"/>
          <w:numId w:val="3"/>
        </w:numPr>
        <w:suppressAutoHyphens/>
        <w:autoSpaceDN w:val="0"/>
        <w:spacing w:before="120" w:after="120"/>
        <w:contextualSpacing w:val="0"/>
        <w:jc w:val="both"/>
        <w:textAlignment w:val="baseline"/>
        <w:rPr>
          <w:rFonts w:ascii="Calibri" w:eastAsia="SimSun" w:hAnsi="Calibri" w:cs="Times New Roman"/>
          <w:spacing w:val="16"/>
          <w:lang w:eastAsia="ar-SA"/>
        </w:rPr>
      </w:pPr>
      <w:r w:rsidRPr="00C82C23">
        <w:rPr>
          <w:rFonts w:ascii="Calibri" w:eastAsia="SimSun" w:hAnsi="Calibri" w:cs="Times New Roman"/>
          <w:spacing w:val="16"/>
          <w:lang w:eastAsia="ar-SA"/>
        </w:rPr>
        <w:t xml:space="preserve">OS3 : Renforcer la résilience des ménages rendus vulnérables par la COVID-19. </w:t>
      </w:r>
    </w:p>
    <w:p w14:paraId="389AE70D" w14:textId="5FCC9633" w:rsidR="007F55CB" w:rsidRPr="00C82C23" w:rsidRDefault="005D3A5B" w:rsidP="005D3A5B">
      <w:pPr>
        <w:pStyle w:val="Paragraphedeliste"/>
        <w:tabs>
          <w:tab w:val="left" w:pos="7440"/>
        </w:tabs>
        <w:jc w:val="both"/>
        <w:rPr>
          <w:rFonts w:ascii="Calibri" w:eastAsia="SimSun" w:hAnsi="Calibri" w:cs="Times New Roman"/>
          <w:spacing w:val="16"/>
          <w:lang w:eastAsia="ar-SA"/>
        </w:rPr>
      </w:pPr>
      <w:r>
        <w:rPr>
          <w:rFonts w:ascii="Calibri" w:eastAsia="SimSun" w:hAnsi="Calibri" w:cs="Times New Roman"/>
          <w:spacing w:val="16"/>
          <w:lang w:eastAsia="ar-SA"/>
        </w:rPr>
        <w:tab/>
      </w:r>
    </w:p>
    <w:p w14:paraId="299EC2A7" w14:textId="46AB1192" w:rsidR="007F55CB" w:rsidRPr="00C82C23" w:rsidRDefault="00FF34A0" w:rsidP="007F55CB">
      <w:pPr>
        <w:jc w:val="both"/>
        <w:rPr>
          <w:rFonts w:ascii="Calibri" w:eastAsia="SimSun" w:hAnsi="Calibri" w:cs="Times New Roman"/>
          <w:spacing w:val="16"/>
          <w:lang w:eastAsia="ar-SA"/>
        </w:rPr>
      </w:pPr>
      <w:r>
        <w:rPr>
          <w:rFonts w:ascii="Calibri" w:eastAsia="SimSun" w:hAnsi="Calibri" w:cs="Times New Roman"/>
          <w:spacing w:val="16"/>
          <w:lang w:eastAsia="ar-SA"/>
        </w:rPr>
        <w:t xml:space="preserve">Ces termes de référence visent spécifiquement </w:t>
      </w:r>
      <w:r w:rsidR="004D4FCB" w:rsidRPr="00C82C23">
        <w:rPr>
          <w:rFonts w:ascii="Calibri" w:eastAsia="SimSun" w:hAnsi="Calibri" w:cs="Times New Roman"/>
          <w:spacing w:val="16"/>
          <w:lang w:eastAsia="ar-SA"/>
        </w:rPr>
        <w:t>la</w:t>
      </w:r>
      <w:r w:rsidR="00E3679F">
        <w:rPr>
          <w:rFonts w:ascii="Calibri" w:eastAsia="SimSun" w:hAnsi="Calibri" w:cs="Times New Roman"/>
          <w:spacing w:val="16"/>
          <w:lang w:eastAsia="ar-SA"/>
        </w:rPr>
        <w:t xml:space="preserve"> composante </w:t>
      </w:r>
      <w:r w:rsidR="005D3A5B">
        <w:rPr>
          <w:rFonts w:ascii="Calibri" w:eastAsia="SimSun" w:hAnsi="Calibri" w:cs="Times New Roman"/>
          <w:spacing w:val="16"/>
          <w:lang w:eastAsia="ar-SA"/>
        </w:rPr>
        <w:t xml:space="preserve">concernant </w:t>
      </w:r>
      <w:r w:rsidR="004D4FCB">
        <w:rPr>
          <w:rFonts w:ascii="Calibri" w:eastAsia="SimSun" w:hAnsi="Calibri" w:cs="Times New Roman"/>
          <w:spacing w:val="16"/>
          <w:lang w:eastAsia="ar-SA"/>
        </w:rPr>
        <w:t xml:space="preserve">l’OS1 </w:t>
      </w:r>
      <w:r w:rsidR="007F55CB" w:rsidRPr="00C82C23">
        <w:rPr>
          <w:rFonts w:ascii="Calibri" w:eastAsia="SimSun" w:hAnsi="Calibri" w:cs="Times New Roman"/>
          <w:spacing w:val="16"/>
          <w:lang w:eastAsia="ar-SA"/>
        </w:rPr>
        <w:t>qui comporte 2 résultats :</w:t>
      </w:r>
    </w:p>
    <w:p w14:paraId="4A9E4DD8" w14:textId="77777777" w:rsidR="007F55CB" w:rsidRPr="00C82C23" w:rsidRDefault="007F55CB" w:rsidP="007F55CB">
      <w:pPr>
        <w:pStyle w:val="Paragraphedeliste"/>
        <w:numPr>
          <w:ilvl w:val="0"/>
          <w:numId w:val="4"/>
        </w:numPr>
        <w:suppressAutoHyphens/>
        <w:autoSpaceDN w:val="0"/>
        <w:spacing w:before="120" w:after="120"/>
        <w:contextualSpacing w:val="0"/>
        <w:jc w:val="both"/>
        <w:textAlignment w:val="baseline"/>
        <w:rPr>
          <w:rFonts w:ascii="Calibri" w:eastAsia="SimSun" w:hAnsi="Calibri" w:cs="Times New Roman"/>
          <w:spacing w:val="16"/>
          <w:lang w:eastAsia="ar-SA"/>
        </w:rPr>
      </w:pPr>
      <w:r w:rsidRPr="00C82C23">
        <w:rPr>
          <w:rFonts w:ascii="Calibri" w:eastAsia="SimSun" w:hAnsi="Calibri" w:cs="Times New Roman"/>
          <w:spacing w:val="16"/>
          <w:lang w:eastAsia="ar-SA"/>
        </w:rPr>
        <w:t>Résultat 1.1 : Le pilotage, la mise en œuvre du plan de vaccination contre la COVID-19 et l’engagement communautaire par les autorités sanitaires maliennes sont renforcés.</w:t>
      </w:r>
      <w:bookmarkStart w:id="0" w:name="_GoBack"/>
      <w:bookmarkEnd w:id="0"/>
    </w:p>
    <w:p w14:paraId="14D36E91" w14:textId="1C70435D" w:rsidR="007F55CB" w:rsidRDefault="007F55CB" w:rsidP="007F55CB">
      <w:pPr>
        <w:pStyle w:val="Paragraphedeliste"/>
        <w:numPr>
          <w:ilvl w:val="0"/>
          <w:numId w:val="4"/>
        </w:numPr>
        <w:suppressAutoHyphens/>
        <w:autoSpaceDN w:val="0"/>
        <w:spacing w:before="120" w:after="120"/>
        <w:contextualSpacing w:val="0"/>
        <w:jc w:val="both"/>
        <w:textAlignment w:val="baseline"/>
        <w:rPr>
          <w:rFonts w:ascii="Calibri" w:eastAsia="SimSun" w:hAnsi="Calibri" w:cs="Times New Roman"/>
          <w:spacing w:val="16"/>
          <w:lang w:eastAsia="ar-SA"/>
        </w:rPr>
      </w:pPr>
      <w:r w:rsidRPr="00C82C23">
        <w:rPr>
          <w:rFonts w:ascii="Calibri" w:eastAsia="SimSun" w:hAnsi="Calibri" w:cs="Times New Roman"/>
          <w:spacing w:val="16"/>
          <w:lang w:eastAsia="ar-SA"/>
        </w:rPr>
        <w:t>Résultat 1.2 : Les capacités de diagnostic et de surveillance moléculaire de l’Institut National de Santé publique (INSP) sont améliorées.</w:t>
      </w:r>
    </w:p>
    <w:p w14:paraId="4B591308" w14:textId="77777777" w:rsidR="00E95ADE" w:rsidRPr="00C82C23" w:rsidRDefault="00E95ADE" w:rsidP="00E95ADE">
      <w:pPr>
        <w:pStyle w:val="Paragraphedeliste"/>
        <w:suppressAutoHyphens/>
        <w:autoSpaceDN w:val="0"/>
        <w:spacing w:before="120" w:after="120"/>
        <w:ind w:left="643"/>
        <w:contextualSpacing w:val="0"/>
        <w:jc w:val="both"/>
        <w:textAlignment w:val="baseline"/>
        <w:rPr>
          <w:rFonts w:ascii="Calibri" w:eastAsia="SimSun" w:hAnsi="Calibri" w:cs="Times New Roman"/>
          <w:spacing w:val="16"/>
          <w:lang w:eastAsia="ar-SA"/>
        </w:rPr>
      </w:pPr>
    </w:p>
    <w:p w14:paraId="114A23C9" w14:textId="225C34BD" w:rsidR="00E47A26" w:rsidRDefault="00E95ADE" w:rsidP="007D73BB">
      <w:pPr>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Le p</w:t>
      </w:r>
      <w:r w:rsidRPr="00E95ADE">
        <w:rPr>
          <w:rFonts w:ascii="Calibri" w:eastAsia="SimSun" w:hAnsi="Calibri" w:cs="Times New Roman"/>
          <w:spacing w:val="16"/>
          <w:lang w:eastAsia="ar-SA"/>
        </w:rPr>
        <w:t>lan de d</w:t>
      </w:r>
      <w:r>
        <w:rPr>
          <w:rFonts w:ascii="Calibri" w:eastAsia="SimSun" w:hAnsi="Calibri" w:cs="Times New Roman"/>
          <w:spacing w:val="16"/>
          <w:lang w:eastAsia="ar-SA"/>
        </w:rPr>
        <w:t>é</w:t>
      </w:r>
      <w:r w:rsidRPr="00E95ADE">
        <w:rPr>
          <w:rFonts w:ascii="Calibri" w:eastAsia="SimSun" w:hAnsi="Calibri" w:cs="Times New Roman"/>
          <w:spacing w:val="16"/>
          <w:lang w:eastAsia="ar-SA"/>
        </w:rPr>
        <w:t>veloppement de l’informatique de sant</w:t>
      </w:r>
      <w:r w:rsidR="00776246">
        <w:rPr>
          <w:rFonts w:ascii="Calibri" w:eastAsia="SimSun" w:hAnsi="Calibri" w:cs="Times New Roman"/>
          <w:spacing w:val="16"/>
          <w:lang w:eastAsia="ar-SA"/>
        </w:rPr>
        <w:t>é</w:t>
      </w:r>
      <w:r w:rsidRPr="00E95ADE">
        <w:rPr>
          <w:rFonts w:ascii="Calibri" w:eastAsia="SimSun" w:hAnsi="Calibri" w:cs="Times New Roman"/>
          <w:spacing w:val="16"/>
          <w:lang w:eastAsia="ar-SA"/>
        </w:rPr>
        <w:t xml:space="preserve"> </w:t>
      </w:r>
      <w:r>
        <w:rPr>
          <w:rFonts w:ascii="Calibri" w:eastAsia="SimSun" w:hAnsi="Calibri" w:cs="Times New Roman"/>
          <w:spacing w:val="16"/>
          <w:lang w:eastAsia="ar-SA"/>
        </w:rPr>
        <w:t>à</w:t>
      </w:r>
      <w:r w:rsidRPr="00E95ADE">
        <w:rPr>
          <w:rFonts w:ascii="Calibri" w:eastAsia="SimSun" w:hAnsi="Calibri" w:cs="Times New Roman"/>
          <w:spacing w:val="16"/>
          <w:lang w:eastAsia="ar-SA"/>
        </w:rPr>
        <w:t xml:space="preserve"> destination de la </w:t>
      </w:r>
      <w:r>
        <w:rPr>
          <w:rFonts w:ascii="Calibri" w:eastAsia="SimSun" w:hAnsi="Calibri" w:cs="Times New Roman"/>
          <w:spacing w:val="16"/>
          <w:lang w:eastAsia="ar-SA"/>
        </w:rPr>
        <w:t>S</w:t>
      </w:r>
      <w:r w:rsidRPr="00E95ADE">
        <w:rPr>
          <w:rFonts w:ascii="Calibri" w:eastAsia="SimSun" w:hAnsi="Calibri" w:cs="Times New Roman"/>
          <w:spacing w:val="16"/>
          <w:lang w:eastAsia="ar-SA"/>
        </w:rPr>
        <w:t xml:space="preserve">ection </w:t>
      </w:r>
      <w:r>
        <w:rPr>
          <w:rFonts w:ascii="Calibri" w:eastAsia="SimSun" w:hAnsi="Calibri" w:cs="Times New Roman"/>
          <w:spacing w:val="16"/>
          <w:lang w:eastAsia="ar-SA"/>
        </w:rPr>
        <w:t>I</w:t>
      </w:r>
      <w:r w:rsidRPr="00E95ADE">
        <w:rPr>
          <w:rFonts w:ascii="Calibri" w:eastAsia="SimSun" w:hAnsi="Calibri" w:cs="Times New Roman"/>
          <w:spacing w:val="16"/>
          <w:lang w:eastAsia="ar-SA"/>
        </w:rPr>
        <w:t>mmunisation</w:t>
      </w:r>
      <w:r>
        <w:rPr>
          <w:rFonts w:ascii="Calibri" w:eastAsia="SimSun" w:hAnsi="Calibri" w:cs="Times New Roman"/>
          <w:spacing w:val="16"/>
          <w:lang w:eastAsia="ar-SA"/>
        </w:rPr>
        <w:t xml:space="preserve"> (SI)</w:t>
      </w:r>
      <w:r w:rsidRPr="00E95ADE">
        <w:rPr>
          <w:rFonts w:ascii="Calibri" w:eastAsia="SimSun" w:hAnsi="Calibri" w:cs="Times New Roman"/>
          <w:spacing w:val="16"/>
          <w:lang w:eastAsia="ar-SA"/>
        </w:rPr>
        <w:t xml:space="preserve"> et de l’</w:t>
      </w:r>
      <w:r>
        <w:rPr>
          <w:rFonts w:ascii="Calibri" w:eastAsia="SimSun" w:hAnsi="Calibri" w:cs="Times New Roman"/>
          <w:spacing w:val="16"/>
          <w:lang w:eastAsia="ar-SA"/>
        </w:rPr>
        <w:t>INSP fait partie des éléments de</w:t>
      </w:r>
      <w:r w:rsidRPr="00342115">
        <w:rPr>
          <w:rFonts w:ascii="Calibri" w:eastAsia="SimSun" w:hAnsi="Calibri" w:cs="Times New Roman"/>
          <w:spacing w:val="16"/>
          <w:lang w:eastAsia="ar-SA"/>
        </w:rPr>
        <w:t xml:space="preserve"> </w:t>
      </w:r>
      <w:r>
        <w:rPr>
          <w:rFonts w:ascii="Calibri" w:eastAsia="SimSun" w:hAnsi="Calibri" w:cs="Times New Roman"/>
          <w:spacing w:val="16"/>
          <w:lang w:eastAsia="ar-SA"/>
        </w:rPr>
        <w:t>l</w:t>
      </w:r>
      <w:r w:rsidR="006113C8" w:rsidRPr="00342115">
        <w:rPr>
          <w:rFonts w:ascii="Calibri" w:eastAsia="SimSun" w:hAnsi="Calibri" w:cs="Times New Roman"/>
          <w:spacing w:val="16"/>
          <w:lang w:eastAsia="ar-SA"/>
        </w:rPr>
        <w:t>a bio-informatique</w:t>
      </w:r>
      <w:r w:rsidR="009D44D9">
        <w:rPr>
          <w:rFonts w:ascii="Calibri" w:eastAsia="SimSun" w:hAnsi="Calibri" w:cs="Times New Roman"/>
          <w:spacing w:val="16"/>
          <w:lang w:eastAsia="ar-SA"/>
        </w:rPr>
        <w:t>.</w:t>
      </w:r>
      <w:r>
        <w:rPr>
          <w:rFonts w:ascii="Calibri" w:eastAsia="SimSun" w:hAnsi="Calibri" w:cs="Times New Roman"/>
          <w:spacing w:val="16"/>
          <w:lang w:eastAsia="ar-SA"/>
        </w:rPr>
        <w:t xml:space="preserve"> </w:t>
      </w:r>
      <w:r w:rsidR="005D3A5B">
        <w:rPr>
          <w:rFonts w:ascii="Calibri" w:eastAsia="SimSun" w:hAnsi="Calibri" w:cs="Times New Roman"/>
          <w:spacing w:val="16"/>
          <w:lang w:eastAsia="ar-SA"/>
        </w:rPr>
        <w:t>L</w:t>
      </w:r>
      <w:r w:rsidR="00E47A26">
        <w:rPr>
          <w:rFonts w:ascii="Calibri" w:eastAsia="SimSun" w:hAnsi="Calibri" w:cs="Times New Roman"/>
          <w:spacing w:val="16"/>
          <w:lang w:eastAsia="ar-SA"/>
        </w:rPr>
        <w:t xml:space="preserve">’informatique de santé </w:t>
      </w:r>
      <w:r w:rsidR="006113C8" w:rsidRPr="00342115">
        <w:rPr>
          <w:rFonts w:ascii="Calibri" w:eastAsia="SimSun" w:hAnsi="Calibri" w:cs="Times New Roman"/>
          <w:spacing w:val="16"/>
          <w:lang w:eastAsia="ar-SA"/>
        </w:rPr>
        <w:t>est une science à l’interface des disciplines numériques (l’informatique et les mathématiques) et des sciences de la vie (biochimie, biologie, microbiologie, écologie, épidémiologie)</w:t>
      </w:r>
      <w:r w:rsidR="00E47A26">
        <w:rPr>
          <w:rFonts w:ascii="Calibri" w:eastAsia="SimSun" w:hAnsi="Calibri" w:cs="Times New Roman"/>
          <w:spacing w:val="16"/>
          <w:lang w:eastAsia="ar-SA"/>
        </w:rPr>
        <w:t xml:space="preserve">. </w:t>
      </w:r>
    </w:p>
    <w:p w14:paraId="16E6E830" w14:textId="77777777" w:rsidR="00604D88" w:rsidRPr="00604D88" w:rsidRDefault="00604D88" w:rsidP="00604D88">
      <w:pPr>
        <w:shd w:val="clear" w:color="auto" w:fill="FFFFFF"/>
        <w:tabs>
          <w:tab w:val="left" w:pos="850"/>
          <w:tab w:val="left" w:pos="1191"/>
          <w:tab w:val="left" w:pos="1531"/>
        </w:tabs>
        <w:spacing w:before="120" w:after="120"/>
        <w:jc w:val="both"/>
        <w:rPr>
          <w:rFonts w:ascii="Calibri" w:eastAsia="SimSun" w:hAnsi="Calibri" w:cs="Times New Roman"/>
          <w:spacing w:val="16"/>
          <w:lang w:eastAsia="ar-SA"/>
        </w:rPr>
      </w:pPr>
      <w:r w:rsidRPr="00604D88">
        <w:rPr>
          <w:rFonts w:ascii="Calibri" w:eastAsia="SimSun" w:hAnsi="Calibri" w:cs="Times New Roman"/>
          <w:spacing w:val="16"/>
          <w:lang w:eastAsia="ar-SA"/>
        </w:rPr>
        <w:t xml:space="preserve">La section d’immunisation de la DGS et l’INSP ont des besoins urgents en matière de déploiement des outils de gestion des données et d’informatique de santé. Expertise France souhaite apporter son soutien à un plan cohérent et pertinent </w:t>
      </w:r>
      <w:r w:rsidRPr="00604D88">
        <w:rPr>
          <w:rFonts w:ascii="Calibri" w:eastAsia="SimSun" w:hAnsi="Calibri" w:cs="Times New Roman"/>
          <w:spacing w:val="16"/>
          <w:lang w:eastAsia="ar-SA"/>
        </w:rPr>
        <w:lastRenderedPageBreak/>
        <w:t xml:space="preserve">de déploiement des outils bio-informatiques nationaux et de gestions des données, des flux et des stocks des 4 laboratoires centraux. </w:t>
      </w:r>
    </w:p>
    <w:p w14:paraId="2A926AD5" w14:textId="77777777" w:rsidR="009030B9" w:rsidRDefault="00604D88" w:rsidP="009030B9">
      <w:pPr>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A</w:t>
      </w:r>
      <w:r w:rsidR="00BE2746">
        <w:rPr>
          <w:rFonts w:ascii="Calibri" w:eastAsia="SimSun" w:hAnsi="Calibri" w:cs="Times New Roman"/>
          <w:spacing w:val="16"/>
          <w:lang w:eastAsia="ar-SA"/>
        </w:rPr>
        <w:t xml:space="preserve">insi, il est attendu qu’un expert puisse </w:t>
      </w:r>
      <w:r w:rsidR="00BE2746" w:rsidRPr="00594CAF">
        <w:rPr>
          <w:rFonts w:ascii="Calibri" w:eastAsia="SimSun" w:hAnsi="Calibri" w:cs="Times New Roman"/>
          <w:spacing w:val="16"/>
          <w:lang w:eastAsia="ar-SA"/>
        </w:rPr>
        <w:t>élaborer le schéma de développement informatique des institutions précitées. En cohérence avec les investissements déjà réalisés et le matériel disponible dans lesdites institutions, l’expert proposera les phases de déploiement de l’informatique de santé en matière d’outils bio-informatiques et de gestion des laboratoires centraux.</w:t>
      </w:r>
      <w:r w:rsidR="009030B9">
        <w:rPr>
          <w:rFonts w:ascii="Calibri" w:eastAsia="SimSun" w:hAnsi="Calibri" w:cs="Times New Roman"/>
          <w:spacing w:val="16"/>
          <w:lang w:eastAsia="ar-SA"/>
        </w:rPr>
        <w:t xml:space="preserve"> L’expert aura, ainsi, une expertise avérée </w:t>
      </w:r>
      <w:r w:rsidR="009030B9" w:rsidRPr="00FD50F6">
        <w:rPr>
          <w:rFonts w:ascii="Calibri" w:eastAsia="SimSun" w:hAnsi="Calibri" w:cs="Times New Roman"/>
          <w:spacing w:val="16"/>
          <w:lang w:eastAsia="ar-SA"/>
        </w:rPr>
        <w:t xml:space="preserve">en matière d’informatique et de biologie moléculaire. </w:t>
      </w:r>
    </w:p>
    <w:p w14:paraId="4E9BDD20" w14:textId="1F25CD38" w:rsidR="009030B9" w:rsidRDefault="009030B9" w:rsidP="009030B9">
      <w:pPr>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 xml:space="preserve">Les principaux axes d’intervention de l’expert seront : </w:t>
      </w:r>
    </w:p>
    <w:p w14:paraId="083E959E" w14:textId="0A9A1677" w:rsidR="009030B9" w:rsidRDefault="008E30D4" w:rsidP="00D01F54">
      <w:pPr>
        <w:pStyle w:val="Paragraphedeliste"/>
        <w:numPr>
          <w:ilvl w:val="0"/>
          <w:numId w:val="39"/>
        </w:numPr>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Etablir le</w:t>
      </w:r>
      <w:r w:rsidRPr="00342115">
        <w:rPr>
          <w:rFonts w:ascii="Calibri" w:eastAsia="SimSun" w:hAnsi="Calibri" w:cs="Times New Roman"/>
          <w:spacing w:val="16"/>
          <w:lang w:eastAsia="ar-SA"/>
        </w:rPr>
        <w:t xml:space="preserve"> diagnos</w:t>
      </w:r>
      <w:r>
        <w:rPr>
          <w:rFonts w:ascii="Calibri" w:eastAsia="SimSun" w:hAnsi="Calibri" w:cs="Times New Roman"/>
          <w:spacing w:val="16"/>
          <w:lang w:eastAsia="ar-SA"/>
        </w:rPr>
        <w:t>tic de l’existant</w:t>
      </w:r>
    </w:p>
    <w:p w14:paraId="71F5F49C" w14:textId="78C1367C" w:rsidR="00D01F54" w:rsidRDefault="008E30D4" w:rsidP="00D01F54">
      <w:pPr>
        <w:pStyle w:val="Paragraphedeliste"/>
        <w:numPr>
          <w:ilvl w:val="0"/>
          <w:numId w:val="39"/>
        </w:numPr>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Etudier l</w:t>
      </w:r>
      <w:r w:rsidRPr="00342115">
        <w:rPr>
          <w:rFonts w:ascii="Calibri" w:eastAsia="SimSun" w:hAnsi="Calibri" w:cs="Times New Roman"/>
          <w:spacing w:val="16"/>
          <w:lang w:eastAsia="ar-SA"/>
        </w:rPr>
        <w:t>es besoins en maintenance et formation relatifs aux logiciels et outils informatique</w:t>
      </w:r>
      <w:r w:rsidR="00E852FC">
        <w:rPr>
          <w:rFonts w:ascii="Calibri" w:eastAsia="SimSun" w:hAnsi="Calibri" w:cs="Times New Roman"/>
          <w:spacing w:val="16"/>
          <w:lang w:eastAsia="ar-SA"/>
        </w:rPr>
        <w:t>s</w:t>
      </w:r>
    </w:p>
    <w:p w14:paraId="7D290E0A" w14:textId="6E6D50AE" w:rsidR="009F4259" w:rsidRPr="00BC1AB1" w:rsidRDefault="008E30D4" w:rsidP="00BC1AB1">
      <w:pPr>
        <w:pStyle w:val="Paragraphedeliste"/>
        <w:numPr>
          <w:ilvl w:val="0"/>
          <w:numId w:val="39"/>
        </w:numPr>
        <w:spacing w:before="120" w:after="120"/>
        <w:jc w:val="both"/>
        <w:rPr>
          <w:rFonts w:ascii="Calibri" w:eastAsia="SimSun" w:hAnsi="Calibri" w:cs="Times New Roman"/>
          <w:spacing w:val="16"/>
          <w:lang w:eastAsia="ar-SA"/>
        </w:rPr>
      </w:pPr>
      <w:r w:rsidRPr="00D01F54">
        <w:rPr>
          <w:rFonts w:ascii="Calibri" w:eastAsia="SimSun" w:hAnsi="Calibri" w:cs="Times New Roman"/>
          <w:spacing w:val="16"/>
          <w:lang w:eastAsia="ar-SA"/>
        </w:rPr>
        <w:t xml:space="preserve">Proposer </w:t>
      </w:r>
      <w:r w:rsidR="00D01F54" w:rsidRPr="00D01F54">
        <w:rPr>
          <w:rFonts w:ascii="Calibri" w:eastAsia="SimSun" w:hAnsi="Calibri" w:cs="Times New Roman"/>
          <w:spacing w:val="16"/>
          <w:lang w:eastAsia="ar-SA"/>
        </w:rPr>
        <w:t>un plan de formation pour</w:t>
      </w:r>
      <w:r w:rsidRPr="00D01F54">
        <w:rPr>
          <w:rFonts w:ascii="Calibri" w:eastAsia="SimSun" w:hAnsi="Calibri" w:cs="Times New Roman"/>
          <w:spacing w:val="16"/>
          <w:lang w:eastAsia="ar-SA"/>
        </w:rPr>
        <w:t xml:space="preserve"> le personnel des 4 laboratoires centraux en matière d’outils bio-informatiques, de surveillance et de techniques moléculaires</w:t>
      </w:r>
    </w:p>
    <w:p w14:paraId="2C1C7796" w14:textId="31C1C328" w:rsidR="007F55CB" w:rsidRDefault="007F55CB" w:rsidP="007F55CB">
      <w:pPr>
        <w:jc w:val="both"/>
        <w:rPr>
          <w:rFonts w:ascii="Times New Roman" w:hAnsi="Times New Roman" w:cs="Times New Roman"/>
          <w:spacing w:val="16"/>
        </w:rPr>
      </w:pPr>
    </w:p>
    <w:p w14:paraId="7168979E" w14:textId="77777777" w:rsidR="00576873" w:rsidRDefault="00576873" w:rsidP="007F55CB">
      <w:pPr>
        <w:jc w:val="both"/>
        <w:rPr>
          <w:rFonts w:ascii="Times New Roman" w:hAnsi="Times New Roman" w:cs="Times New Roman"/>
          <w:spacing w:val="16"/>
        </w:rPr>
      </w:pPr>
    </w:p>
    <w:p w14:paraId="4287D1DA" w14:textId="2FC266A2" w:rsidR="007F55CB" w:rsidRPr="00E65679" w:rsidRDefault="007F55CB" w:rsidP="007B199F">
      <w:pPr>
        <w:pStyle w:val="Titre"/>
        <w:rPr>
          <w:lang w:val="fr-FR"/>
        </w:rPr>
      </w:pPr>
      <w:r w:rsidRPr="00E65679">
        <w:rPr>
          <w:lang w:val="fr-FR"/>
        </w:rPr>
        <w:t>OBJECTIF GÉNÉRAL</w:t>
      </w:r>
    </w:p>
    <w:p w14:paraId="0DD0839F" w14:textId="77777777" w:rsidR="000346BB" w:rsidRPr="000346BB" w:rsidRDefault="000346BB" w:rsidP="000346BB">
      <w:pPr>
        <w:pStyle w:val="Sous-titre"/>
        <w:rPr>
          <w:lang w:eastAsia="ar-SA"/>
        </w:rPr>
      </w:pPr>
    </w:p>
    <w:p w14:paraId="54D1FD33" w14:textId="27D0AA95" w:rsidR="00E65679" w:rsidRPr="00FD50F6" w:rsidRDefault="002832DC" w:rsidP="007F55CB">
      <w:pPr>
        <w:jc w:val="both"/>
        <w:rPr>
          <w:rFonts w:ascii="Calibri" w:eastAsia="SimSun" w:hAnsi="Calibri" w:cs="Times New Roman"/>
          <w:spacing w:val="16"/>
          <w:lang w:eastAsia="ar-SA"/>
        </w:rPr>
      </w:pPr>
      <w:r w:rsidRPr="00FD50F6">
        <w:rPr>
          <w:rFonts w:ascii="Calibri" w:eastAsia="SimSun" w:hAnsi="Calibri" w:cs="Times New Roman"/>
          <w:spacing w:val="16"/>
          <w:lang w:eastAsia="ar-SA"/>
        </w:rPr>
        <w:t xml:space="preserve">Renforcer les </w:t>
      </w:r>
      <w:r w:rsidR="006F33E2" w:rsidRPr="00FD50F6">
        <w:rPr>
          <w:rFonts w:ascii="Calibri" w:eastAsia="SimSun" w:hAnsi="Calibri" w:cs="Times New Roman"/>
          <w:spacing w:val="16"/>
          <w:lang w:eastAsia="ar-SA"/>
        </w:rPr>
        <w:t>c</w:t>
      </w:r>
      <w:r w:rsidR="006F33E2">
        <w:rPr>
          <w:rFonts w:ascii="Calibri" w:eastAsia="SimSun" w:hAnsi="Calibri" w:cs="Times New Roman"/>
          <w:spacing w:val="16"/>
          <w:lang w:eastAsia="ar-SA"/>
        </w:rPr>
        <w:t>apacités de la</w:t>
      </w:r>
      <w:r w:rsidR="006F33E2" w:rsidRPr="00FD50F6">
        <w:rPr>
          <w:rFonts w:ascii="Calibri" w:eastAsia="SimSun" w:hAnsi="Calibri" w:cs="Times New Roman"/>
          <w:spacing w:val="16"/>
          <w:lang w:eastAsia="ar-SA"/>
        </w:rPr>
        <w:t xml:space="preserve"> Section Immunisation</w:t>
      </w:r>
      <w:r w:rsidR="006F33E2">
        <w:rPr>
          <w:rFonts w:ascii="Calibri" w:eastAsia="SimSun" w:hAnsi="Calibri" w:cs="Times New Roman"/>
          <w:spacing w:val="16"/>
          <w:lang w:eastAsia="ar-SA"/>
        </w:rPr>
        <w:t xml:space="preserve"> de la </w:t>
      </w:r>
      <w:r w:rsidR="00F249BD" w:rsidRPr="00C32C48">
        <w:rPr>
          <w:rFonts w:ascii="Calibri" w:eastAsia="SimSun" w:hAnsi="Calibri" w:cs="Times New Roman"/>
          <w:spacing w:val="16"/>
          <w:lang w:eastAsia="ar-SA"/>
        </w:rPr>
        <w:t xml:space="preserve">Direction Générale de la Santé et de l’Hygiène Publique </w:t>
      </w:r>
      <w:r w:rsidR="00F249BD">
        <w:rPr>
          <w:rFonts w:ascii="Calibri" w:eastAsia="SimSun" w:hAnsi="Calibri" w:cs="Times New Roman"/>
          <w:spacing w:val="16"/>
          <w:lang w:eastAsia="ar-SA"/>
        </w:rPr>
        <w:t>(</w:t>
      </w:r>
      <w:r w:rsidR="006F33E2">
        <w:rPr>
          <w:rFonts w:ascii="Calibri" w:eastAsia="SimSun" w:hAnsi="Calibri" w:cs="Times New Roman"/>
          <w:spacing w:val="16"/>
          <w:lang w:eastAsia="ar-SA"/>
        </w:rPr>
        <w:t>DGSHP</w:t>
      </w:r>
      <w:r w:rsidR="00F249BD">
        <w:rPr>
          <w:rFonts w:ascii="Calibri" w:eastAsia="SimSun" w:hAnsi="Calibri" w:cs="Times New Roman"/>
          <w:spacing w:val="16"/>
          <w:lang w:eastAsia="ar-SA"/>
        </w:rPr>
        <w:t>)</w:t>
      </w:r>
      <w:r w:rsidR="00E37391">
        <w:rPr>
          <w:rFonts w:ascii="Calibri" w:eastAsia="SimSun" w:hAnsi="Calibri" w:cs="Times New Roman"/>
          <w:spacing w:val="16"/>
          <w:lang w:eastAsia="ar-SA"/>
        </w:rPr>
        <w:t xml:space="preserve"> </w:t>
      </w:r>
      <w:r w:rsidR="00BC1AB1">
        <w:rPr>
          <w:rFonts w:ascii="Calibri" w:eastAsia="SimSun" w:hAnsi="Calibri" w:cs="Times New Roman"/>
          <w:spacing w:val="16"/>
          <w:lang w:eastAsia="ar-SA"/>
        </w:rPr>
        <w:t>ainsi que</w:t>
      </w:r>
      <w:r w:rsidR="00E37391">
        <w:rPr>
          <w:rFonts w:ascii="Calibri" w:eastAsia="SimSun" w:hAnsi="Calibri" w:cs="Times New Roman"/>
          <w:spacing w:val="16"/>
          <w:lang w:eastAsia="ar-SA"/>
        </w:rPr>
        <w:t xml:space="preserve"> de l’I</w:t>
      </w:r>
      <w:r w:rsidR="00BC1AB1">
        <w:rPr>
          <w:rFonts w:ascii="Calibri" w:eastAsia="SimSun" w:hAnsi="Calibri" w:cs="Times New Roman"/>
          <w:spacing w:val="16"/>
          <w:lang w:eastAsia="ar-SA"/>
        </w:rPr>
        <w:t xml:space="preserve">nstitut </w:t>
      </w:r>
      <w:r w:rsidR="00E37391">
        <w:rPr>
          <w:rFonts w:ascii="Calibri" w:eastAsia="SimSun" w:hAnsi="Calibri" w:cs="Times New Roman"/>
          <w:spacing w:val="16"/>
          <w:lang w:eastAsia="ar-SA"/>
        </w:rPr>
        <w:t>N</w:t>
      </w:r>
      <w:r w:rsidR="00BC1AB1">
        <w:rPr>
          <w:rFonts w:ascii="Calibri" w:eastAsia="SimSun" w:hAnsi="Calibri" w:cs="Times New Roman"/>
          <w:spacing w:val="16"/>
          <w:lang w:eastAsia="ar-SA"/>
        </w:rPr>
        <w:t xml:space="preserve">ational de </w:t>
      </w:r>
      <w:r w:rsidR="00E37391">
        <w:rPr>
          <w:rFonts w:ascii="Calibri" w:eastAsia="SimSun" w:hAnsi="Calibri" w:cs="Times New Roman"/>
          <w:spacing w:val="16"/>
          <w:lang w:eastAsia="ar-SA"/>
        </w:rPr>
        <w:t>S</w:t>
      </w:r>
      <w:r w:rsidR="00BC1AB1">
        <w:rPr>
          <w:rFonts w:ascii="Calibri" w:eastAsia="SimSun" w:hAnsi="Calibri" w:cs="Times New Roman"/>
          <w:spacing w:val="16"/>
          <w:lang w:eastAsia="ar-SA"/>
        </w:rPr>
        <w:t xml:space="preserve">anté Publique(INSP) </w:t>
      </w:r>
      <w:r w:rsidRPr="00FD50F6">
        <w:rPr>
          <w:rFonts w:ascii="Calibri" w:eastAsia="SimSun" w:hAnsi="Calibri" w:cs="Times New Roman"/>
          <w:spacing w:val="16"/>
          <w:lang w:eastAsia="ar-SA"/>
        </w:rPr>
        <w:t>sur les techniques moléculaires et les outils bio-informatiques</w:t>
      </w:r>
      <w:r w:rsidR="00945D1E" w:rsidRPr="00FD50F6">
        <w:rPr>
          <w:rFonts w:ascii="Calibri" w:eastAsia="SimSun" w:hAnsi="Calibri" w:cs="Times New Roman"/>
          <w:spacing w:val="16"/>
          <w:lang w:eastAsia="ar-SA"/>
        </w:rPr>
        <w:t>.</w:t>
      </w:r>
    </w:p>
    <w:p w14:paraId="0BC0DB72" w14:textId="1BAC7AF2" w:rsidR="00E65679" w:rsidRDefault="00E65679" w:rsidP="007F55CB">
      <w:pPr>
        <w:jc w:val="both"/>
        <w:rPr>
          <w:rFonts w:ascii="Times New Roman" w:hAnsi="Times New Roman" w:cs="Times New Roman"/>
        </w:rPr>
      </w:pPr>
    </w:p>
    <w:p w14:paraId="42F54ABD" w14:textId="77777777" w:rsidR="00484ED8" w:rsidRPr="00194910" w:rsidRDefault="00484ED8" w:rsidP="007F55CB">
      <w:pPr>
        <w:jc w:val="both"/>
        <w:rPr>
          <w:rFonts w:ascii="Times New Roman" w:hAnsi="Times New Roman" w:cs="Times New Roman"/>
        </w:rPr>
      </w:pPr>
    </w:p>
    <w:p w14:paraId="14982C79" w14:textId="51AE3A39" w:rsidR="007F55CB" w:rsidRPr="00E65679" w:rsidRDefault="007F55CB" w:rsidP="007B199F">
      <w:pPr>
        <w:pStyle w:val="Titre"/>
        <w:rPr>
          <w:lang w:val="fr-FR"/>
        </w:rPr>
      </w:pPr>
      <w:bookmarkStart w:id="1" w:name="_Hlk99897901"/>
      <w:r w:rsidRPr="00E65679">
        <w:rPr>
          <w:lang w:val="fr-FR"/>
        </w:rPr>
        <w:t>OBJECTIFS SPÉCIFIQUES</w:t>
      </w:r>
      <w:bookmarkEnd w:id="1"/>
    </w:p>
    <w:p w14:paraId="7D4E9818" w14:textId="14A2F713" w:rsidR="00E65679" w:rsidRPr="00C32C48" w:rsidRDefault="00BC1AB1" w:rsidP="00C32C48">
      <w:pPr>
        <w:shd w:val="clear" w:color="auto" w:fill="FFFFFF" w:themeFill="background1"/>
        <w:spacing w:before="120" w:after="120"/>
        <w:jc w:val="both"/>
        <w:rPr>
          <w:rFonts w:ascii="Calibri" w:eastAsia="SimSun" w:hAnsi="Calibri" w:cs="Times New Roman"/>
          <w:spacing w:val="16"/>
          <w:lang w:eastAsia="ar-SA"/>
        </w:rPr>
      </w:pPr>
      <w:r>
        <w:rPr>
          <w:rFonts w:ascii="Calibri" w:eastAsia="SimSun" w:hAnsi="Calibri" w:cs="Times New Roman"/>
          <w:spacing w:val="16"/>
          <w:lang w:eastAsia="ar-SA"/>
        </w:rPr>
        <w:t xml:space="preserve">Réaliser </w:t>
      </w:r>
      <w:r w:rsidR="00215C25" w:rsidRPr="00215C25">
        <w:rPr>
          <w:rFonts w:ascii="Calibri" w:eastAsia="SimSun" w:hAnsi="Calibri" w:cs="Times New Roman"/>
          <w:spacing w:val="16"/>
          <w:lang w:eastAsia="ar-SA"/>
        </w:rPr>
        <w:t>un</w:t>
      </w:r>
      <w:r w:rsidR="00215C25">
        <w:rPr>
          <w:rFonts w:ascii="Calibri" w:eastAsia="SimSun" w:hAnsi="Calibri" w:cs="Times New Roman"/>
          <w:spacing w:val="16"/>
          <w:lang w:eastAsia="ar-SA"/>
        </w:rPr>
        <w:t xml:space="preserve"> p</w:t>
      </w:r>
      <w:r w:rsidR="00215C25" w:rsidRPr="00E95ADE">
        <w:rPr>
          <w:rFonts w:ascii="Calibri" w:eastAsia="SimSun" w:hAnsi="Calibri" w:cs="Times New Roman"/>
          <w:spacing w:val="16"/>
          <w:lang w:eastAsia="ar-SA"/>
        </w:rPr>
        <w:t>lan de d</w:t>
      </w:r>
      <w:r w:rsidR="00215C25">
        <w:rPr>
          <w:rFonts w:ascii="Calibri" w:eastAsia="SimSun" w:hAnsi="Calibri" w:cs="Times New Roman"/>
          <w:spacing w:val="16"/>
          <w:lang w:eastAsia="ar-SA"/>
        </w:rPr>
        <w:t>é</w:t>
      </w:r>
      <w:r w:rsidR="00215C25" w:rsidRPr="00E95ADE">
        <w:rPr>
          <w:rFonts w:ascii="Calibri" w:eastAsia="SimSun" w:hAnsi="Calibri" w:cs="Times New Roman"/>
          <w:spacing w:val="16"/>
          <w:lang w:eastAsia="ar-SA"/>
        </w:rPr>
        <w:t>veloppement de l’informatique de sant</w:t>
      </w:r>
      <w:r w:rsidR="00215C25">
        <w:rPr>
          <w:rFonts w:ascii="Calibri" w:eastAsia="SimSun" w:hAnsi="Calibri" w:cs="Times New Roman"/>
          <w:spacing w:val="16"/>
          <w:lang w:eastAsia="ar-SA"/>
        </w:rPr>
        <w:t xml:space="preserve">é </w:t>
      </w:r>
      <w:r>
        <w:rPr>
          <w:rFonts w:ascii="Calibri" w:eastAsia="SimSun" w:hAnsi="Calibri" w:cs="Times New Roman"/>
          <w:spacing w:val="16"/>
          <w:lang w:eastAsia="ar-SA"/>
        </w:rPr>
        <w:t>pour</w:t>
      </w:r>
      <w:r w:rsidR="004E3A41" w:rsidRPr="00C32C48">
        <w:rPr>
          <w:rFonts w:ascii="Calibri" w:eastAsia="SimSun" w:hAnsi="Calibri" w:cs="Times New Roman"/>
          <w:spacing w:val="16"/>
          <w:lang w:eastAsia="ar-SA"/>
        </w:rPr>
        <w:t xml:space="preserve"> la Section Immunisation de la Direction Générale de la Santé et de l’Hygiène Publique (DGSHP)</w:t>
      </w:r>
      <w:r w:rsidR="00E81C6B">
        <w:rPr>
          <w:rFonts w:ascii="Calibri" w:eastAsia="SimSun" w:hAnsi="Calibri" w:cs="Times New Roman"/>
          <w:spacing w:val="16"/>
          <w:lang w:eastAsia="ar-SA"/>
        </w:rPr>
        <w:t xml:space="preserve"> et de l’INSP</w:t>
      </w:r>
      <w:r w:rsidR="004E3A41" w:rsidRPr="00C32C48">
        <w:rPr>
          <w:rFonts w:ascii="Calibri" w:eastAsia="SimSun" w:hAnsi="Calibri" w:cs="Times New Roman"/>
          <w:spacing w:val="16"/>
          <w:lang w:eastAsia="ar-SA"/>
        </w:rPr>
        <w:t>.</w:t>
      </w:r>
    </w:p>
    <w:p w14:paraId="2F176E34" w14:textId="77777777" w:rsidR="00484ED8" w:rsidRPr="00194910" w:rsidRDefault="00484ED8" w:rsidP="00576873">
      <w:pPr>
        <w:spacing w:after="160" w:line="259" w:lineRule="auto"/>
        <w:rPr>
          <w:rFonts w:ascii="Times New Roman" w:hAnsi="Times New Roman" w:cs="Times New Roman"/>
        </w:rPr>
      </w:pPr>
    </w:p>
    <w:p w14:paraId="462D7A26" w14:textId="28557AB7" w:rsidR="00172452" w:rsidRPr="00484ED8" w:rsidRDefault="00CE69BA" w:rsidP="007B199F">
      <w:pPr>
        <w:pStyle w:val="Titre"/>
        <w:rPr>
          <w:lang w:val="fr-FR"/>
        </w:rPr>
      </w:pPr>
      <w:r w:rsidRPr="00E65679">
        <w:rPr>
          <w:lang w:val="fr-FR"/>
        </w:rPr>
        <w:t>RÉSULTATS</w:t>
      </w:r>
    </w:p>
    <w:p w14:paraId="1FB9653E" w14:textId="26453872" w:rsidR="008C0C0A" w:rsidRPr="008C0C0A" w:rsidRDefault="008C0C0A" w:rsidP="008C0C0A">
      <w:pPr>
        <w:pStyle w:val="Titre"/>
        <w:numPr>
          <w:ilvl w:val="0"/>
          <w:numId w:val="40"/>
        </w:numPr>
        <w:rPr>
          <w:b w:val="0"/>
          <w:bCs w:val="0"/>
          <w:color w:val="auto"/>
          <w:spacing w:val="16"/>
          <w:szCs w:val="24"/>
          <w:lang w:val="fr-FR"/>
        </w:rPr>
      </w:pPr>
      <w:r w:rsidRPr="008C0C0A">
        <w:rPr>
          <w:b w:val="0"/>
          <w:bCs w:val="0"/>
          <w:color w:val="auto"/>
          <w:spacing w:val="16"/>
          <w:szCs w:val="24"/>
          <w:lang w:val="fr-FR"/>
        </w:rPr>
        <w:t>L’utilisation des outils bio-informatiques pour la Section Immunisation de la Direction Générale de la Santé et de l’Hygiène Publique (DGSHP) est assurée.</w:t>
      </w:r>
    </w:p>
    <w:p w14:paraId="266DB598" w14:textId="5675878B" w:rsidR="008C0C0A" w:rsidRPr="008C0C0A" w:rsidRDefault="003C4E5F" w:rsidP="008C0C0A">
      <w:pPr>
        <w:pStyle w:val="Titre"/>
        <w:numPr>
          <w:ilvl w:val="0"/>
          <w:numId w:val="40"/>
        </w:numPr>
        <w:rPr>
          <w:b w:val="0"/>
          <w:bCs w:val="0"/>
          <w:color w:val="auto"/>
          <w:spacing w:val="16"/>
          <w:szCs w:val="24"/>
          <w:lang w:val="fr-FR"/>
        </w:rPr>
      </w:pPr>
      <w:r>
        <w:rPr>
          <w:b w:val="0"/>
          <w:bCs w:val="0"/>
          <w:color w:val="auto"/>
          <w:spacing w:val="16"/>
          <w:szCs w:val="24"/>
          <w:lang w:val="fr-FR"/>
        </w:rPr>
        <w:t>U</w:t>
      </w:r>
      <w:r w:rsidR="008C0C0A" w:rsidRPr="008C0C0A">
        <w:rPr>
          <w:b w:val="0"/>
          <w:bCs w:val="0"/>
          <w:color w:val="auto"/>
          <w:spacing w:val="16"/>
          <w:szCs w:val="24"/>
          <w:lang w:val="fr-FR"/>
        </w:rPr>
        <w:t>n cahier de</w:t>
      </w:r>
      <w:r w:rsidR="00E852FC">
        <w:rPr>
          <w:b w:val="0"/>
          <w:bCs w:val="0"/>
          <w:color w:val="auto"/>
          <w:spacing w:val="16"/>
          <w:szCs w:val="24"/>
          <w:lang w:val="fr-FR"/>
        </w:rPr>
        <w:t>s</w:t>
      </w:r>
      <w:r w:rsidR="008C0C0A" w:rsidRPr="008C0C0A">
        <w:rPr>
          <w:b w:val="0"/>
          <w:bCs w:val="0"/>
          <w:color w:val="auto"/>
          <w:spacing w:val="16"/>
          <w:szCs w:val="24"/>
          <w:lang w:val="fr-FR"/>
        </w:rPr>
        <w:t xml:space="preserve"> charge</w:t>
      </w:r>
      <w:r w:rsidR="00E852FC">
        <w:rPr>
          <w:b w:val="0"/>
          <w:bCs w:val="0"/>
          <w:color w:val="auto"/>
          <w:spacing w:val="16"/>
          <w:szCs w:val="24"/>
          <w:lang w:val="fr-FR"/>
        </w:rPr>
        <w:t>s</w:t>
      </w:r>
      <w:r w:rsidR="008C0C0A" w:rsidRPr="008C0C0A">
        <w:rPr>
          <w:b w:val="0"/>
          <w:bCs w:val="0"/>
          <w:color w:val="auto"/>
          <w:spacing w:val="16"/>
          <w:szCs w:val="24"/>
          <w:lang w:val="fr-FR"/>
        </w:rPr>
        <w:t xml:space="preserve"> du logiciel pour la gestion des laboratoires mis en réseau, d</w:t>
      </w:r>
      <w:r>
        <w:rPr>
          <w:b w:val="0"/>
          <w:bCs w:val="0"/>
          <w:color w:val="auto"/>
          <w:spacing w:val="16"/>
          <w:szCs w:val="24"/>
          <w:lang w:val="fr-FR"/>
        </w:rPr>
        <w:t>u</w:t>
      </w:r>
      <w:r w:rsidR="008C0C0A" w:rsidRPr="008C0C0A">
        <w:rPr>
          <w:b w:val="0"/>
          <w:bCs w:val="0"/>
          <w:color w:val="auto"/>
          <w:spacing w:val="16"/>
          <w:szCs w:val="24"/>
          <w:lang w:val="fr-FR"/>
        </w:rPr>
        <w:t xml:space="preserve"> suivi des données, et de </w:t>
      </w:r>
      <w:r>
        <w:rPr>
          <w:b w:val="0"/>
          <w:bCs w:val="0"/>
          <w:color w:val="auto"/>
          <w:spacing w:val="16"/>
          <w:szCs w:val="24"/>
          <w:lang w:val="fr-FR"/>
        </w:rPr>
        <w:t xml:space="preserve">la </w:t>
      </w:r>
      <w:r w:rsidR="008C0C0A" w:rsidRPr="008C0C0A">
        <w:rPr>
          <w:b w:val="0"/>
          <w:bCs w:val="0"/>
          <w:color w:val="auto"/>
          <w:spacing w:val="16"/>
          <w:szCs w:val="24"/>
          <w:lang w:val="fr-FR"/>
        </w:rPr>
        <w:t xml:space="preserve">surveillance épidémiologique </w:t>
      </w:r>
      <w:r>
        <w:rPr>
          <w:b w:val="0"/>
          <w:bCs w:val="0"/>
          <w:color w:val="auto"/>
          <w:spacing w:val="16"/>
          <w:szCs w:val="24"/>
          <w:lang w:val="fr-FR"/>
        </w:rPr>
        <w:t xml:space="preserve">est </w:t>
      </w:r>
      <w:r w:rsidR="008C0C0A" w:rsidRPr="008C0C0A">
        <w:rPr>
          <w:b w:val="0"/>
          <w:bCs w:val="0"/>
          <w:color w:val="auto"/>
          <w:spacing w:val="16"/>
          <w:szCs w:val="24"/>
          <w:lang w:val="fr-FR"/>
        </w:rPr>
        <w:t>disponible.</w:t>
      </w:r>
    </w:p>
    <w:p w14:paraId="4C611F70" w14:textId="77777777" w:rsidR="008C0C0A" w:rsidRPr="008C0C0A" w:rsidRDefault="008C0C0A" w:rsidP="008C0C0A">
      <w:pPr>
        <w:pStyle w:val="Sous-titre"/>
        <w:rPr>
          <w:lang w:eastAsia="ar-SA"/>
        </w:rPr>
      </w:pPr>
    </w:p>
    <w:p w14:paraId="52CA3DFB" w14:textId="77777777" w:rsidR="00222D88" w:rsidRPr="008C0C0A" w:rsidRDefault="00222D88" w:rsidP="008C0C0A">
      <w:pPr>
        <w:shd w:val="clear" w:color="auto" w:fill="FFFFFF" w:themeFill="background1"/>
        <w:spacing w:before="120" w:after="120"/>
        <w:jc w:val="both"/>
        <w:rPr>
          <w:rFonts w:ascii="Calibri" w:eastAsia="SimSun" w:hAnsi="Calibri" w:cs="Times New Roman"/>
          <w:spacing w:val="16"/>
          <w:lang w:eastAsia="ar-SA"/>
        </w:rPr>
      </w:pPr>
    </w:p>
    <w:p w14:paraId="3DBFF15B" w14:textId="5576F7E1" w:rsidR="008308D1" w:rsidRPr="00E65679" w:rsidRDefault="008308D1" w:rsidP="007B199F">
      <w:pPr>
        <w:pStyle w:val="Titre"/>
        <w:rPr>
          <w:lang w:val="fr-FR"/>
        </w:rPr>
      </w:pPr>
      <w:bookmarkStart w:id="2" w:name="_Hlk99900509"/>
      <w:r w:rsidRPr="00E65679">
        <w:rPr>
          <w:lang w:val="fr-FR"/>
        </w:rPr>
        <w:t>APPROCHE MÉTHODOLOGIQUE</w:t>
      </w:r>
    </w:p>
    <w:p w14:paraId="7DF8C381" w14:textId="762E7E6A" w:rsidR="00A66FBD" w:rsidRPr="00FD50F6" w:rsidRDefault="007D79FD" w:rsidP="00A66FBD">
      <w:pPr>
        <w:pStyle w:val="Sansinterligne"/>
        <w:suppressAutoHyphens w:val="0"/>
        <w:spacing w:before="120" w:after="120" w:line="240" w:lineRule="auto"/>
        <w:textAlignment w:val="auto"/>
        <w:rPr>
          <w:spacing w:val="16"/>
          <w:sz w:val="24"/>
          <w:szCs w:val="24"/>
          <w:lang w:val="fr-FR"/>
        </w:rPr>
      </w:pPr>
      <w:r w:rsidRPr="00FD50F6">
        <w:rPr>
          <w:spacing w:val="16"/>
          <w:sz w:val="24"/>
          <w:szCs w:val="24"/>
          <w:lang w:val="fr-FR"/>
        </w:rPr>
        <w:t xml:space="preserve">L’Expert doit faire une proposition méthodologique cohérente et concise </w:t>
      </w:r>
      <w:r w:rsidR="00722738" w:rsidRPr="00FD50F6">
        <w:rPr>
          <w:spacing w:val="16"/>
          <w:sz w:val="24"/>
          <w:szCs w:val="24"/>
          <w:lang w:val="fr-FR"/>
        </w:rPr>
        <w:t xml:space="preserve">du travail </w:t>
      </w:r>
      <w:r w:rsidRPr="00FD50F6">
        <w:rPr>
          <w:spacing w:val="16"/>
          <w:sz w:val="24"/>
          <w:szCs w:val="24"/>
          <w:lang w:val="fr-FR"/>
        </w:rPr>
        <w:t>qu’il va réaliser. Ainsi, e</w:t>
      </w:r>
      <w:r w:rsidR="00145859" w:rsidRPr="00FD50F6">
        <w:rPr>
          <w:spacing w:val="16"/>
          <w:sz w:val="24"/>
          <w:szCs w:val="24"/>
          <w:lang w:val="fr-FR"/>
        </w:rPr>
        <w:t xml:space="preserve">n collaboration avec l’ensemble de l’équipe projet intervenant dans le </w:t>
      </w:r>
      <w:r w:rsidR="00722738" w:rsidRPr="00FD50F6">
        <w:rPr>
          <w:spacing w:val="16"/>
          <w:sz w:val="24"/>
          <w:szCs w:val="24"/>
          <w:lang w:val="fr-FR"/>
        </w:rPr>
        <w:t xml:space="preserve">cadre du </w:t>
      </w:r>
      <w:r w:rsidR="00145859" w:rsidRPr="00FD50F6">
        <w:rPr>
          <w:spacing w:val="16"/>
          <w:sz w:val="24"/>
          <w:szCs w:val="24"/>
          <w:lang w:val="fr-FR"/>
        </w:rPr>
        <w:t>projet</w:t>
      </w:r>
      <w:r w:rsidR="0006109B">
        <w:rPr>
          <w:spacing w:val="16"/>
          <w:sz w:val="24"/>
          <w:szCs w:val="24"/>
          <w:lang w:val="fr-FR"/>
        </w:rPr>
        <w:t> </w:t>
      </w:r>
      <w:r w:rsidR="00145859" w:rsidRPr="00FD50F6">
        <w:rPr>
          <w:spacing w:val="16"/>
          <w:sz w:val="24"/>
          <w:szCs w:val="24"/>
          <w:lang w:val="fr-FR"/>
        </w:rPr>
        <w:t>RC3, l’expert aura en charge</w:t>
      </w:r>
      <w:r w:rsidR="007320FC" w:rsidRPr="00FD50F6">
        <w:rPr>
          <w:spacing w:val="16"/>
          <w:sz w:val="24"/>
          <w:szCs w:val="24"/>
          <w:lang w:val="fr-FR"/>
        </w:rPr>
        <w:t> </w:t>
      </w:r>
      <w:r w:rsidR="00E34F08">
        <w:rPr>
          <w:spacing w:val="16"/>
          <w:sz w:val="24"/>
          <w:szCs w:val="24"/>
          <w:lang w:val="fr-FR"/>
        </w:rPr>
        <w:t>:</w:t>
      </w:r>
      <w:r w:rsidRPr="00FD50F6">
        <w:rPr>
          <w:spacing w:val="16"/>
          <w:sz w:val="24"/>
          <w:szCs w:val="24"/>
          <w:lang w:val="fr-FR"/>
        </w:rPr>
        <w:t xml:space="preserve"> </w:t>
      </w:r>
    </w:p>
    <w:p w14:paraId="5AA17E01" w14:textId="75DDBCC7" w:rsidR="004F706B" w:rsidRPr="00026ACE" w:rsidRDefault="004F706B" w:rsidP="004F706B">
      <w:pPr>
        <w:pStyle w:val="Paragraphedeliste"/>
        <w:numPr>
          <w:ilvl w:val="0"/>
          <w:numId w:val="42"/>
        </w:numPr>
        <w:ind w:right="42"/>
        <w:jc w:val="both"/>
        <w:rPr>
          <w:rFonts w:ascii="Calibri" w:eastAsia="SimSun" w:hAnsi="Calibri" w:cs="Times New Roman"/>
          <w:spacing w:val="16"/>
          <w:lang w:eastAsia="ar-SA"/>
        </w:rPr>
      </w:pPr>
      <w:r>
        <w:rPr>
          <w:rFonts w:ascii="Calibri" w:eastAsia="SimSun" w:hAnsi="Calibri" w:cs="Times New Roman"/>
          <w:spacing w:val="16"/>
          <w:lang w:eastAsia="ar-SA"/>
        </w:rPr>
        <w:lastRenderedPageBreak/>
        <w:t xml:space="preserve">Réunion de cadrage avec Expertise France </w:t>
      </w:r>
      <w:r w:rsidR="00C7134C">
        <w:rPr>
          <w:rFonts w:ascii="Calibri" w:eastAsia="SimSun" w:hAnsi="Calibri" w:cs="Times New Roman"/>
          <w:spacing w:val="16"/>
          <w:lang w:eastAsia="ar-SA"/>
        </w:rPr>
        <w:t xml:space="preserve">ainsi que l’INSP et la section d’Immunisation </w:t>
      </w:r>
      <w:r>
        <w:rPr>
          <w:rFonts w:ascii="Calibri" w:eastAsia="SimSun" w:hAnsi="Calibri" w:cs="Times New Roman"/>
          <w:spacing w:val="16"/>
          <w:lang w:eastAsia="ar-SA"/>
        </w:rPr>
        <w:t>et l</w:t>
      </w:r>
      <w:r w:rsidRPr="00026ACE">
        <w:rPr>
          <w:rFonts w:ascii="Calibri" w:eastAsia="SimSun" w:hAnsi="Calibri" w:cs="Times New Roman"/>
          <w:spacing w:val="16"/>
          <w:lang w:eastAsia="ar-SA"/>
        </w:rPr>
        <w:t xml:space="preserve">a mise en place de rencontres régulières avec la section </w:t>
      </w:r>
      <w:r w:rsidR="00C7134C">
        <w:rPr>
          <w:rFonts w:ascii="Calibri" w:eastAsia="SimSun" w:hAnsi="Calibri" w:cs="Times New Roman"/>
          <w:spacing w:val="16"/>
          <w:lang w:eastAsia="ar-SA"/>
        </w:rPr>
        <w:t>d’</w:t>
      </w:r>
      <w:r w:rsidRPr="00026ACE">
        <w:rPr>
          <w:rFonts w:ascii="Calibri" w:eastAsia="SimSun" w:hAnsi="Calibri" w:cs="Times New Roman"/>
          <w:spacing w:val="16"/>
          <w:lang w:eastAsia="ar-SA"/>
        </w:rPr>
        <w:t>Immunisation et l’INSP</w:t>
      </w:r>
      <w:r w:rsidR="003C4E5F">
        <w:rPr>
          <w:rFonts w:ascii="Calibri" w:eastAsia="SimSun" w:hAnsi="Calibri" w:cs="Times New Roman"/>
          <w:spacing w:val="16"/>
          <w:lang w:eastAsia="ar-SA"/>
        </w:rPr>
        <w:t>.</w:t>
      </w:r>
    </w:p>
    <w:p w14:paraId="60F63FA9" w14:textId="447888C0" w:rsidR="00026ACE" w:rsidRPr="00026ACE" w:rsidRDefault="001E0CAF"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L</w:t>
      </w:r>
      <w:r w:rsidR="00871B72" w:rsidRPr="00026ACE">
        <w:rPr>
          <w:rFonts w:ascii="Calibri" w:eastAsia="SimSun" w:hAnsi="Calibri" w:cs="Times New Roman"/>
          <w:spacing w:val="16"/>
          <w:lang w:eastAsia="ar-SA"/>
        </w:rPr>
        <w:t>a réalisation d’une</w:t>
      </w:r>
      <w:r w:rsidR="007D79FD" w:rsidRPr="00026ACE">
        <w:rPr>
          <w:rFonts w:ascii="Calibri" w:eastAsia="SimSun" w:hAnsi="Calibri" w:cs="Times New Roman"/>
          <w:spacing w:val="16"/>
          <w:lang w:eastAsia="ar-SA"/>
        </w:rPr>
        <w:t xml:space="preserve"> revue documentaire à partir des documents suivants</w:t>
      </w:r>
      <w:r w:rsidR="003C4E5F">
        <w:rPr>
          <w:rFonts w:ascii="Calibri" w:eastAsia="SimSun" w:hAnsi="Calibri" w:cs="Times New Roman"/>
          <w:spacing w:val="16"/>
          <w:lang w:eastAsia="ar-SA"/>
        </w:rPr>
        <w:t>.</w:t>
      </w:r>
    </w:p>
    <w:p w14:paraId="0DB00EC3" w14:textId="5F22FDEC" w:rsidR="00026ACE" w:rsidRPr="00026ACE" w:rsidRDefault="00871B72"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La facilitation</w:t>
      </w:r>
      <w:r w:rsidR="007D79FD" w:rsidRPr="00026ACE">
        <w:rPr>
          <w:rFonts w:ascii="Calibri" w:eastAsia="SimSun" w:hAnsi="Calibri" w:cs="Times New Roman"/>
          <w:spacing w:val="16"/>
          <w:lang w:eastAsia="ar-SA"/>
        </w:rPr>
        <w:t xml:space="preserve"> </w:t>
      </w:r>
      <w:r w:rsidR="00B66A48" w:rsidRPr="00026ACE">
        <w:rPr>
          <w:rFonts w:ascii="Calibri" w:eastAsia="SimSun" w:hAnsi="Calibri" w:cs="Times New Roman"/>
          <w:spacing w:val="16"/>
          <w:lang w:eastAsia="ar-SA"/>
        </w:rPr>
        <w:t>d’</w:t>
      </w:r>
      <w:r w:rsidR="007D79FD" w:rsidRPr="00026ACE">
        <w:rPr>
          <w:rFonts w:ascii="Calibri" w:eastAsia="SimSun" w:hAnsi="Calibri" w:cs="Times New Roman"/>
          <w:spacing w:val="16"/>
          <w:lang w:eastAsia="ar-SA"/>
        </w:rPr>
        <w:t xml:space="preserve">une réunion avec les </w:t>
      </w:r>
      <w:r w:rsidR="00C41702" w:rsidRPr="00026ACE">
        <w:rPr>
          <w:rFonts w:ascii="Calibri" w:eastAsia="SimSun" w:hAnsi="Calibri" w:cs="Times New Roman"/>
          <w:spacing w:val="16"/>
          <w:lang w:eastAsia="ar-SA"/>
        </w:rPr>
        <w:t>partenaires</w:t>
      </w:r>
      <w:r w:rsidR="007D79FD" w:rsidRPr="00026ACE">
        <w:rPr>
          <w:rFonts w:ascii="Calibri" w:eastAsia="SimSun" w:hAnsi="Calibri" w:cs="Times New Roman"/>
          <w:spacing w:val="16"/>
          <w:lang w:eastAsia="ar-SA"/>
        </w:rPr>
        <w:t xml:space="preserve"> clés</w:t>
      </w:r>
      <w:r w:rsidR="00C41702" w:rsidRPr="00026ACE">
        <w:rPr>
          <w:rFonts w:ascii="Calibri" w:eastAsia="SimSun" w:hAnsi="Calibri" w:cs="Times New Roman"/>
          <w:spacing w:val="16"/>
          <w:lang w:eastAsia="ar-SA"/>
        </w:rPr>
        <w:t xml:space="preserve"> et visite des centres </w:t>
      </w:r>
      <w:r w:rsidR="007D79FD" w:rsidRPr="00026ACE">
        <w:rPr>
          <w:rFonts w:ascii="Calibri" w:eastAsia="SimSun" w:hAnsi="Calibri" w:cs="Times New Roman"/>
          <w:spacing w:val="16"/>
          <w:lang w:eastAsia="ar-SA"/>
        </w:rPr>
        <w:t>de traitement de données</w:t>
      </w:r>
      <w:r w:rsidR="003C4E5F">
        <w:rPr>
          <w:rFonts w:ascii="Calibri" w:eastAsia="SimSun" w:hAnsi="Calibri" w:cs="Times New Roman"/>
          <w:spacing w:val="16"/>
          <w:lang w:eastAsia="ar-SA"/>
        </w:rPr>
        <w:t xml:space="preserve">. </w:t>
      </w:r>
    </w:p>
    <w:p w14:paraId="3F1752DB" w14:textId="6A0E72CD" w:rsidR="00026ACE" w:rsidRPr="003C4E5F" w:rsidRDefault="001B0480" w:rsidP="00026ACE">
      <w:pPr>
        <w:pStyle w:val="Paragraphedeliste"/>
        <w:numPr>
          <w:ilvl w:val="0"/>
          <w:numId w:val="42"/>
        </w:numPr>
        <w:ind w:right="42"/>
        <w:jc w:val="both"/>
        <w:rPr>
          <w:rFonts w:ascii="Calibri" w:eastAsia="SimSun" w:hAnsi="Calibri" w:cs="Times New Roman"/>
          <w:spacing w:val="16"/>
          <w:lang w:eastAsia="ar-SA"/>
        </w:rPr>
      </w:pPr>
      <w:r w:rsidRPr="003C4E5F">
        <w:rPr>
          <w:rFonts w:ascii="Calibri" w:eastAsia="SimSun" w:hAnsi="Calibri" w:cs="Times New Roman"/>
          <w:spacing w:val="16"/>
          <w:lang w:eastAsia="ar-SA"/>
        </w:rPr>
        <w:t xml:space="preserve">Le </w:t>
      </w:r>
      <w:r w:rsidR="001E0CAF" w:rsidRPr="003C4E5F">
        <w:rPr>
          <w:rFonts w:ascii="Calibri" w:eastAsia="SimSun" w:hAnsi="Calibri" w:cs="Times New Roman"/>
          <w:spacing w:val="16"/>
          <w:lang w:eastAsia="ar-SA"/>
        </w:rPr>
        <w:t>r</w:t>
      </w:r>
      <w:r w:rsidR="004C6905" w:rsidRPr="003C4E5F">
        <w:rPr>
          <w:rFonts w:ascii="Calibri" w:eastAsia="SimSun" w:hAnsi="Calibri" w:cs="Times New Roman"/>
          <w:spacing w:val="16"/>
          <w:lang w:eastAsia="ar-SA"/>
        </w:rPr>
        <w:t>ecense</w:t>
      </w:r>
      <w:r w:rsidRPr="003C4E5F">
        <w:rPr>
          <w:rFonts w:ascii="Calibri" w:eastAsia="SimSun" w:hAnsi="Calibri" w:cs="Times New Roman"/>
          <w:spacing w:val="16"/>
          <w:lang w:eastAsia="ar-SA"/>
        </w:rPr>
        <w:t>ment</w:t>
      </w:r>
      <w:r w:rsidR="004C6905" w:rsidRPr="003C4E5F">
        <w:rPr>
          <w:rFonts w:ascii="Calibri" w:eastAsia="SimSun" w:hAnsi="Calibri" w:cs="Times New Roman"/>
          <w:spacing w:val="16"/>
          <w:lang w:eastAsia="ar-SA"/>
        </w:rPr>
        <w:t xml:space="preserve"> </w:t>
      </w:r>
      <w:r w:rsidRPr="003C4E5F">
        <w:rPr>
          <w:rFonts w:ascii="Calibri" w:eastAsia="SimSun" w:hAnsi="Calibri" w:cs="Times New Roman"/>
          <w:spacing w:val="16"/>
          <w:lang w:eastAsia="ar-SA"/>
        </w:rPr>
        <w:t>d</w:t>
      </w:r>
      <w:r w:rsidR="004C6905" w:rsidRPr="003C4E5F">
        <w:rPr>
          <w:rFonts w:ascii="Calibri" w:eastAsia="SimSun" w:hAnsi="Calibri" w:cs="Times New Roman"/>
          <w:spacing w:val="16"/>
          <w:lang w:eastAsia="ar-SA"/>
        </w:rPr>
        <w:t>es moyens et forme</w:t>
      </w:r>
      <w:r w:rsidR="00311F97" w:rsidRPr="003C4E5F">
        <w:rPr>
          <w:rFonts w:ascii="Calibri" w:eastAsia="SimSun" w:hAnsi="Calibri" w:cs="Times New Roman"/>
          <w:spacing w:val="16"/>
          <w:lang w:eastAsia="ar-SA"/>
        </w:rPr>
        <w:t>s</w:t>
      </w:r>
      <w:r w:rsidR="004C6905" w:rsidRPr="003C4E5F">
        <w:rPr>
          <w:rFonts w:ascii="Calibri" w:eastAsia="SimSun" w:hAnsi="Calibri" w:cs="Times New Roman"/>
          <w:spacing w:val="16"/>
          <w:lang w:eastAsia="ar-SA"/>
        </w:rPr>
        <w:t xml:space="preserve"> de communication actuellement utilisée entre ces entités dans le partage d’informations.</w:t>
      </w:r>
    </w:p>
    <w:p w14:paraId="62D18EAD" w14:textId="47570AFF" w:rsidR="00026ACE" w:rsidRPr="00026ACE" w:rsidRDefault="001B0480"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 xml:space="preserve">L’évaluation des </w:t>
      </w:r>
      <w:r w:rsidR="004C6905" w:rsidRPr="00026ACE">
        <w:rPr>
          <w:rFonts w:ascii="Calibri" w:eastAsia="SimSun" w:hAnsi="Calibri" w:cs="Times New Roman"/>
          <w:spacing w:val="16"/>
          <w:lang w:eastAsia="ar-SA"/>
        </w:rPr>
        <w:t>contraintes physiques, socioculturelles, professionnelles et économiques liées à la mise en place d’un partage de données en temps réel entre les laboratoires de l’INSP et le service d’immunisation.</w:t>
      </w:r>
    </w:p>
    <w:p w14:paraId="6B65B43E" w14:textId="714DC162" w:rsidR="00026ACE" w:rsidRPr="00026ACE" w:rsidRDefault="00647302"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L</w:t>
      </w:r>
      <w:r w:rsidR="001B0480" w:rsidRPr="00026ACE">
        <w:rPr>
          <w:rFonts w:ascii="Calibri" w:eastAsia="SimSun" w:hAnsi="Calibri" w:cs="Times New Roman"/>
          <w:spacing w:val="16"/>
          <w:lang w:eastAsia="ar-SA"/>
        </w:rPr>
        <w:t>’identification des</w:t>
      </w:r>
      <w:r w:rsidR="004C6905" w:rsidRPr="00026ACE">
        <w:rPr>
          <w:rFonts w:ascii="Calibri" w:eastAsia="SimSun" w:hAnsi="Calibri" w:cs="Times New Roman"/>
          <w:spacing w:val="16"/>
          <w:lang w:eastAsia="ar-SA"/>
        </w:rPr>
        <w:t xml:space="preserve"> critères et données générées par chaque structure, et</w:t>
      </w:r>
      <w:r w:rsidR="0006109B" w:rsidRPr="00026ACE">
        <w:rPr>
          <w:rFonts w:ascii="Calibri" w:eastAsia="SimSun" w:hAnsi="Calibri" w:cs="Times New Roman"/>
          <w:spacing w:val="16"/>
          <w:lang w:eastAsia="ar-SA"/>
        </w:rPr>
        <w:t xml:space="preserve"> la</w:t>
      </w:r>
      <w:r w:rsidR="004C6905" w:rsidRPr="00026ACE">
        <w:rPr>
          <w:rFonts w:ascii="Calibri" w:eastAsia="SimSun" w:hAnsi="Calibri" w:cs="Times New Roman"/>
          <w:spacing w:val="16"/>
          <w:lang w:eastAsia="ar-SA"/>
        </w:rPr>
        <w:t xml:space="preserve"> sélection </w:t>
      </w:r>
      <w:r w:rsidR="0006109B" w:rsidRPr="00026ACE">
        <w:rPr>
          <w:rFonts w:ascii="Calibri" w:eastAsia="SimSun" w:hAnsi="Calibri" w:cs="Times New Roman"/>
          <w:spacing w:val="16"/>
          <w:lang w:eastAsia="ar-SA"/>
        </w:rPr>
        <w:t xml:space="preserve">de </w:t>
      </w:r>
      <w:r w:rsidR="004C6905" w:rsidRPr="00026ACE">
        <w:rPr>
          <w:rFonts w:ascii="Calibri" w:eastAsia="SimSun" w:hAnsi="Calibri" w:cs="Times New Roman"/>
          <w:spacing w:val="16"/>
          <w:lang w:eastAsia="ar-SA"/>
        </w:rPr>
        <w:t>celles nécessaires et utiles au renforcement des capacités.</w:t>
      </w:r>
    </w:p>
    <w:p w14:paraId="66300994" w14:textId="4F00CA41" w:rsidR="00026ACE" w:rsidRPr="00026ACE" w:rsidRDefault="001B0480"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L’évaluation du</w:t>
      </w:r>
      <w:r w:rsidR="004C6905" w:rsidRPr="00026ACE">
        <w:rPr>
          <w:rFonts w:ascii="Calibri" w:eastAsia="SimSun" w:hAnsi="Calibri" w:cs="Times New Roman"/>
          <w:spacing w:val="16"/>
          <w:lang w:eastAsia="ar-SA"/>
        </w:rPr>
        <w:t xml:space="preserve"> mode de fonctionnement entre le laboratoire central, le service </w:t>
      </w:r>
      <w:r w:rsidR="00871B72" w:rsidRPr="00026ACE">
        <w:rPr>
          <w:rFonts w:ascii="Calibri" w:eastAsia="SimSun" w:hAnsi="Calibri" w:cs="Times New Roman"/>
          <w:spacing w:val="16"/>
          <w:lang w:eastAsia="ar-SA"/>
        </w:rPr>
        <w:t>d</w:t>
      </w:r>
      <w:r w:rsidR="004C6905" w:rsidRPr="00026ACE">
        <w:rPr>
          <w:rFonts w:ascii="Calibri" w:eastAsia="SimSun" w:hAnsi="Calibri" w:cs="Times New Roman"/>
          <w:spacing w:val="16"/>
          <w:lang w:eastAsia="ar-SA"/>
        </w:rPr>
        <w:t>e surveillance épidémiologique et les autres services du ministère de la Santé.</w:t>
      </w:r>
    </w:p>
    <w:p w14:paraId="171B993D" w14:textId="6C5C10FA" w:rsidR="00026ACE" w:rsidRPr="00026ACE" w:rsidRDefault="001B0480"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 xml:space="preserve">L’identification des </w:t>
      </w:r>
      <w:r w:rsidR="004C6905" w:rsidRPr="00026ACE">
        <w:rPr>
          <w:rFonts w:ascii="Calibri" w:eastAsia="SimSun" w:hAnsi="Calibri" w:cs="Times New Roman"/>
          <w:spacing w:val="16"/>
          <w:lang w:eastAsia="ar-SA"/>
        </w:rPr>
        <w:t>critères et données pouvant renforcer la surveillance épidémiologique en vue de renforcer les capacités prédictives et préventives du service de santé publique.</w:t>
      </w:r>
    </w:p>
    <w:p w14:paraId="6C22A4E5" w14:textId="53CADA03" w:rsidR="007F7BB0" w:rsidRDefault="001B0480" w:rsidP="00026ACE">
      <w:pPr>
        <w:pStyle w:val="Paragraphedeliste"/>
        <w:numPr>
          <w:ilvl w:val="0"/>
          <w:numId w:val="42"/>
        </w:numPr>
        <w:ind w:right="42"/>
        <w:jc w:val="both"/>
        <w:rPr>
          <w:rFonts w:ascii="Calibri" w:eastAsia="SimSun" w:hAnsi="Calibri" w:cs="Times New Roman"/>
          <w:spacing w:val="16"/>
          <w:lang w:eastAsia="ar-SA"/>
        </w:rPr>
      </w:pPr>
      <w:r w:rsidRPr="00026ACE">
        <w:rPr>
          <w:rFonts w:ascii="Calibri" w:eastAsia="SimSun" w:hAnsi="Calibri" w:cs="Times New Roman"/>
          <w:spacing w:val="16"/>
          <w:lang w:eastAsia="ar-SA"/>
        </w:rPr>
        <w:t>La définition d</w:t>
      </w:r>
      <w:r w:rsidR="004C6905" w:rsidRPr="00026ACE">
        <w:rPr>
          <w:rFonts w:ascii="Calibri" w:eastAsia="SimSun" w:hAnsi="Calibri" w:cs="Times New Roman"/>
          <w:spacing w:val="16"/>
          <w:lang w:eastAsia="ar-SA"/>
        </w:rPr>
        <w:t>es fonctionnalités d’une application métier de gestion de l’information sanitaire, de suivi et évaluation dans le domaine de la surveillance épidémiologique</w:t>
      </w:r>
      <w:r w:rsidR="00E01E3E" w:rsidRPr="00026ACE">
        <w:rPr>
          <w:rFonts w:ascii="Calibri" w:eastAsia="SimSun" w:hAnsi="Calibri" w:cs="Times New Roman"/>
          <w:spacing w:val="16"/>
          <w:lang w:eastAsia="ar-SA"/>
        </w:rPr>
        <w:t>.</w:t>
      </w:r>
    </w:p>
    <w:p w14:paraId="56613077" w14:textId="5A1B8608" w:rsidR="00F04ADB" w:rsidRPr="003C4E5F" w:rsidRDefault="009318E0" w:rsidP="00E852FC">
      <w:pPr>
        <w:pStyle w:val="Paragraphedeliste"/>
        <w:numPr>
          <w:ilvl w:val="0"/>
          <w:numId w:val="42"/>
        </w:numPr>
        <w:ind w:right="42"/>
        <w:jc w:val="both"/>
        <w:rPr>
          <w:rFonts w:ascii="Calibri" w:eastAsia="SimSun" w:hAnsi="Calibri" w:cs="Times New Roman"/>
          <w:spacing w:val="16"/>
          <w:lang w:eastAsia="ar-SA"/>
        </w:rPr>
      </w:pPr>
      <w:r>
        <w:rPr>
          <w:rFonts w:ascii="Calibri" w:eastAsia="SimSun" w:hAnsi="Calibri" w:cs="Times New Roman"/>
          <w:spacing w:val="16"/>
          <w:lang w:eastAsia="ar-SA"/>
        </w:rPr>
        <w:t xml:space="preserve">L’élaboration des spécifications techniques </w:t>
      </w:r>
      <w:r w:rsidR="00E852FC">
        <w:rPr>
          <w:rFonts w:ascii="Calibri" w:eastAsia="SimSun" w:hAnsi="Calibri" w:cs="Times New Roman"/>
          <w:spacing w:val="16"/>
          <w:lang w:eastAsia="ar-SA"/>
        </w:rPr>
        <w:t xml:space="preserve">d’un logiciel </w:t>
      </w:r>
      <w:r w:rsidRPr="003C4E5F">
        <w:rPr>
          <w:rFonts w:ascii="Calibri" w:eastAsia="SimSun" w:hAnsi="Calibri" w:cs="Times New Roman"/>
          <w:spacing w:val="16"/>
          <w:lang w:eastAsia="ar-SA"/>
        </w:rPr>
        <w:t xml:space="preserve">qui puisse permettre </w:t>
      </w:r>
      <w:r w:rsidR="00E852FC" w:rsidRPr="003C4E5F">
        <w:rPr>
          <w:rFonts w:ascii="Calibri" w:eastAsia="SimSun" w:hAnsi="Calibri" w:cs="Times New Roman"/>
          <w:spacing w:val="16"/>
          <w:lang w:eastAsia="ar-SA"/>
        </w:rPr>
        <w:t xml:space="preserve">la mise en place efficiente de la </w:t>
      </w:r>
      <w:r w:rsidR="00F04ADB" w:rsidRPr="003C4E5F">
        <w:rPr>
          <w:rFonts w:ascii="Calibri" w:eastAsia="SimSun" w:hAnsi="Calibri" w:cs="Times New Roman"/>
          <w:spacing w:val="16"/>
          <w:lang w:eastAsia="ar-SA"/>
        </w:rPr>
        <w:t>surveillance épidémiologique à savoir : la collecte des données, la centralisation et la validation des données, la gestion et l’analyse des données </w:t>
      </w:r>
      <w:r w:rsidR="007B199F" w:rsidRPr="003C4E5F">
        <w:rPr>
          <w:rFonts w:ascii="Calibri" w:eastAsia="SimSun" w:hAnsi="Calibri" w:cs="Times New Roman"/>
          <w:spacing w:val="16"/>
          <w:lang w:eastAsia="ar-SA"/>
        </w:rPr>
        <w:t>et</w:t>
      </w:r>
      <w:r w:rsidR="00F04ADB" w:rsidRPr="003C4E5F">
        <w:rPr>
          <w:rFonts w:ascii="Calibri" w:eastAsia="SimSun" w:hAnsi="Calibri" w:cs="Times New Roman"/>
          <w:spacing w:val="16"/>
          <w:lang w:eastAsia="ar-SA"/>
        </w:rPr>
        <w:t xml:space="preserve"> la diffusion des informations.</w:t>
      </w:r>
    </w:p>
    <w:bookmarkEnd w:id="2"/>
    <w:p w14:paraId="20E7AC86" w14:textId="62D1EAC0" w:rsidR="006261C7" w:rsidRDefault="006261C7">
      <w:pPr>
        <w:spacing w:after="160" w:line="259" w:lineRule="auto"/>
        <w:rPr>
          <w:rFonts w:ascii="Times New Roman" w:eastAsia="Times New Roman" w:hAnsi="Times New Roman" w:cs="Times New Roman"/>
          <w:spacing w:val="16"/>
          <w:lang w:eastAsia="fr-FR"/>
        </w:rPr>
      </w:pPr>
    </w:p>
    <w:p w14:paraId="6B087575" w14:textId="77777777" w:rsidR="007B199F" w:rsidRPr="00491D4F" w:rsidRDefault="007B199F" w:rsidP="0000475D">
      <w:pPr>
        <w:pStyle w:val="Titre"/>
        <w:rPr>
          <w:b w:val="0"/>
        </w:rPr>
      </w:pPr>
      <w:r w:rsidRPr="00491D4F">
        <w:t>PROFIL DE L’EXPERT</w:t>
      </w:r>
    </w:p>
    <w:p w14:paraId="3E8EF33A" w14:textId="5D90E3E3" w:rsidR="007B199F" w:rsidRPr="00FD17DC" w:rsidRDefault="007B199F" w:rsidP="007B199F">
      <w:pPr>
        <w:spacing w:before="120" w:after="120"/>
        <w:ind w:left="-6" w:right="40" w:hanging="11"/>
        <w:jc w:val="both"/>
        <w:rPr>
          <w:rFonts w:ascii="Calibri" w:eastAsia="Calibri" w:hAnsi="Calibri" w:cs="Calibri"/>
          <w:color w:val="000000"/>
        </w:rPr>
      </w:pPr>
      <w:r w:rsidRPr="00AE41D4">
        <w:rPr>
          <w:rFonts w:ascii="Calibri" w:eastAsia="SimSun" w:hAnsi="Calibri" w:cs="Times New Roman"/>
          <w:spacing w:val="16"/>
          <w:lang w:eastAsia="ar-SA"/>
        </w:rPr>
        <w:t>La mission impliquera un expert métier (Médecin, Biologiste ayant une expertise reconnue en</w:t>
      </w:r>
      <w:r w:rsidRPr="00FD17DC">
        <w:rPr>
          <w:rFonts w:ascii="Calibri" w:eastAsia="Calibri" w:hAnsi="Calibri" w:cs="Calibri"/>
          <w:color w:val="000000"/>
        </w:rPr>
        <w:t xml:space="preserve"> </w:t>
      </w:r>
      <w:r>
        <w:rPr>
          <w:rFonts w:ascii="Calibri" w:eastAsia="Calibri" w:hAnsi="Calibri" w:cs="Calibri"/>
          <w:color w:val="000000"/>
        </w:rPr>
        <w:t>informatique médicale</w:t>
      </w:r>
      <w:r w:rsidRPr="00FD17DC">
        <w:rPr>
          <w:rFonts w:ascii="Calibri" w:eastAsia="Calibri" w:hAnsi="Calibri" w:cs="Calibri"/>
          <w:color w:val="000000"/>
        </w:rPr>
        <w:t xml:space="preserve">). </w:t>
      </w:r>
    </w:p>
    <w:p w14:paraId="0D15DD4D" w14:textId="77777777" w:rsidR="007B199F" w:rsidRDefault="007B199F" w:rsidP="007B199F">
      <w:pPr>
        <w:jc w:val="both"/>
        <w:rPr>
          <w:rFonts w:ascii="Calibri" w:eastAsia="Calibri" w:hAnsi="Calibri" w:cs="Calibri"/>
        </w:rPr>
      </w:pPr>
    </w:p>
    <w:p w14:paraId="1AD795A9" w14:textId="77777777" w:rsidR="007B199F" w:rsidRPr="00AE41D4" w:rsidRDefault="007B199F" w:rsidP="007B199F">
      <w:pPr>
        <w:jc w:val="both"/>
        <w:rPr>
          <w:rFonts w:ascii="Calibri" w:eastAsia="SimSun" w:hAnsi="Calibri" w:cs="Times New Roman"/>
          <w:spacing w:val="16"/>
          <w:lang w:eastAsia="ar-SA"/>
        </w:rPr>
      </w:pPr>
      <w:r w:rsidRPr="00AE41D4">
        <w:rPr>
          <w:rFonts w:ascii="Calibri" w:eastAsia="SimSun" w:hAnsi="Calibri" w:cs="Times New Roman"/>
          <w:spacing w:val="16"/>
          <w:lang w:eastAsia="ar-SA"/>
        </w:rPr>
        <w:t>Qualifications et compétences :</w:t>
      </w:r>
    </w:p>
    <w:p w14:paraId="5B954132" w14:textId="02395D05"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Diplôme du troisième cycle de type Master en informatique, médecine ou, une expérience professionnelle équivalente d’au moins 15 ans dans le secteur de l’informatique médicale.</w:t>
      </w:r>
    </w:p>
    <w:p w14:paraId="07F2FBFA"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Expérience en conception et implémentation des solutions IT dans la santé et la médecine</w:t>
      </w:r>
    </w:p>
    <w:p w14:paraId="0FB94D03"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Excellente compréhension des logiciels d’analyse et/ou des bases de données</w:t>
      </w:r>
    </w:p>
    <w:p w14:paraId="52CC1F7D"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Excellentes capacités rédactionnelles</w:t>
      </w:r>
    </w:p>
    <w:p w14:paraId="7BE0EF79"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Très bonne maîtrise de la langue française ;</w:t>
      </w:r>
    </w:p>
    <w:p w14:paraId="7F4FF8D4"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lastRenderedPageBreak/>
        <w:t>Capacité à travailler en équipe.</w:t>
      </w:r>
    </w:p>
    <w:p w14:paraId="3A09D13B" w14:textId="77777777" w:rsidR="007B199F" w:rsidRPr="00AE41D4" w:rsidRDefault="007B199F" w:rsidP="007B199F">
      <w:pPr>
        <w:jc w:val="both"/>
        <w:rPr>
          <w:rFonts w:ascii="Calibri" w:eastAsia="SimSun" w:hAnsi="Calibri" w:cs="Times New Roman"/>
          <w:spacing w:val="16"/>
          <w:lang w:eastAsia="ar-SA"/>
        </w:rPr>
      </w:pPr>
    </w:p>
    <w:p w14:paraId="25AC93C9" w14:textId="77777777" w:rsidR="007B199F" w:rsidRPr="00AE41D4" w:rsidRDefault="007B199F" w:rsidP="007B199F">
      <w:pPr>
        <w:jc w:val="both"/>
        <w:rPr>
          <w:rFonts w:ascii="Calibri" w:eastAsia="SimSun" w:hAnsi="Calibri" w:cs="Times New Roman"/>
          <w:spacing w:val="16"/>
          <w:lang w:eastAsia="ar-SA"/>
        </w:rPr>
      </w:pPr>
      <w:r w:rsidRPr="00AE41D4">
        <w:rPr>
          <w:rFonts w:ascii="Calibri" w:eastAsia="SimSun" w:hAnsi="Calibri" w:cs="Times New Roman"/>
          <w:spacing w:val="16"/>
          <w:lang w:eastAsia="ar-SA"/>
        </w:rPr>
        <w:t>Expérience professionnelle générale :</w:t>
      </w:r>
    </w:p>
    <w:p w14:paraId="00EE9725" w14:textId="1A837693" w:rsidR="007B199F" w:rsidRPr="00AE41D4" w:rsidRDefault="007B199F" w:rsidP="0000475D">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Au minimum 15 ans d’expérience dans la pratique médicale et/ou dans l’informatique médicale et notamment dans la mise en œuvre et le suivi de programmes informatiques et projets de logiciels de santé dans les pays d’Afrique subsaharienne.</w:t>
      </w:r>
    </w:p>
    <w:p w14:paraId="440D585F" w14:textId="77777777" w:rsidR="007B199F" w:rsidRPr="00AE41D4" w:rsidRDefault="007B199F" w:rsidP="007B199F">
      <w:pPr>
        <w:pStyle w:val="Paragraphedeliste"/>
        <w:numPr>
          <w:ilvl w:val="0"/>
          <w:numId w:val="38"/>
        </w:numPr>
        <w:jc w:val="both"/>
        <w:rPr>
          <w:rFonts w:ascii="Calibri" w:eastAsia="SimSun" w:hAnsi="Calibri" w:cs="Times New Roman"/>
          <w:spacing w:val="16"/>
          <w:lang w:eastAsia="ar-SA"/>
        </w:rPr>
      </w:pPr>
      <w:r w:rsidRPr="00AE41D4">
        <w:rPr>
          <w:rFonts w:ascii="Calibri" w:eastAsia="SimSun" w:hAnsi="Calibri" w:cs="Times New Roman"/>
          <w:spacing w:val="16"/>
          <w:lang w:eastAsia="ar-SA"/>
        </w:rPr>
        <w:t>Expérience avérée dans le montage et la mise en œuvre des systèmes de gestion de données.</w:t>
      </w:r>
    </w:p>
    <w:p w14:paraId="4F0413AC" w14:textId="4EF5EED8" w:rsidR="007B199F" w:rsidRPr="00DF7443" w:rsidRDefault="007B199F" w:rsidP="007B199F">
      <w:pPr>
        <w:pStyle w:val="Paragraphedeliste"/>
        <w:numPr>
          <w:ilvl w:val="0"/>
          <w:numId w:val="38"/>
        </w:numPr>
        <w:jc w:val="both"/>
        <w:rPr>
          <w:rFonts w:ascii="Calibri" w:eastAsia="Calibri" w:hAnsi="Calibri" w:cs="Calibri"/>
        </w:rPr>
      </w:pPr>
      <w:r w:rsidRPr="00AE41D4">
        <w:rPr>
          <w:rFonts w:ascii="Calibri" w:eastAsia="SimSun" w:hAnsi="Calibri" w:cs="Times New Roman"/>
          <w:spacing w:val="16"/>
          <w:lang w:eastAsia="ar-SA"/>
        </w:rPr>
        <w:t>Expérience en méthodologie de l’informatique, y compris compétences pour les propositions de solutions informatiques in situ.</w:t>
      </w:r>
    </w:p>
    <w:p w14:paraId="464DDF96" w14:textId="77777777" w:rsidR="007B199F" w:rsidRDefault="007B199F" w:rsidP="0000475D">
      <w:pPr>
        <w:pStyle w:val="Titre"/>
        <w:rPr>
          <w:lang w:val="fr-FR"/>
        </w:rPr>
      </w:pPr>
    </w:p>
    <w:p w14:paraId="3487621F" w14:textId="77777777" w:rsidR="007B199F" w:rsidRDefault="007B199F" w:rsidP="0000475D">
      <w:pPr>
        <w:pStyle w:val="Titre"/>
        <w:rPr>
          <w:lang w:val="fr-FR"/>
        </w:rPr>
      </w:pPr>
    </w:p>
    <w:p w14:paraId="48CC16ED" w14:textId="77777777" w:rsidR="007B199F" w:rsidRDefault="007B199F" w:rsidP="0000475D">
      <w:pPr>
        <w:pStyle w:val="Titre"/>
        <w:rPr>
          <w:lang w:val="fr-FR"/>
        </w:rPr>
      </w:pPr>
    </w:p>
    <w:p w14:paraId="58986FDE" w14:textId="77777777" w:rsidR="007B199F" w:rsidRDefault="007B199F" w:rsidP="0000475D">
      <w:pPr>
        <w:pStyle w:val="Titre"/>
        <w:rPr>
          <w:lang w:val="fr-FR"/>
        </w:rPr>
      </w:pPr>
    </w:p>
    <w:p w14:paraId="471D80EE" w14:textId="4CA0A616" w:rsidR="006261C7" w:rsidRPr="00354185" w:rsidRDefault="006261C7">
      <w:pPr>
        <w:spacing w:after="160" w:line="259" w:lineRule="auto"/>
        <w:rPr>
          <w:rFonts w:ascii="Calibri" w:eastAsia="SimSun" w:hAnsi="Calibri" w:cs="Times New Roman"/>
          <w:b/>
          <w:bCs/>
          <w:color w:val="4472C4"/>
          <w:lang w:eastAsia="ar-SA"/>
        </w:rPr>
      </w:pPr>
    </w:p>
    <w:p w14:paraId="7E1C70DF" w14:textId="715917C7" w:rsidR="00B10A2F" w:rsidRDefault="00B10A2F" w:rsidP="008979EA">
      <w:pPr>
        <w:pStyle w:val="Titre"/>
        <w:rPr>
          <w:lang w:val="fr-FR"/>
        </w:rPr>
      </w:pPr>
      <w:r w:rsidRPr="00E65679">
        <w:rPr>
          <w:lang w:val="fr-FR"/>
        </w:rPr>
        <w:t>LIVRABLES ATTENDUS</w:t>
      </w:r>
    </w:p>
    <w:p w14:paraId="3051F666" w14:textId="77777777" w:rsidR="00AA2E2D" w:rsidRDefault="00AA2E2D" w:rsidP="00B10A2F">
      <w:pPr>
        <w:rPr>
          <w:rFonts w:ascii="Calibri" w:eastAsia="Calibri" w:hAnsi="Calibri" w:cs="Calibri"/>
          <w:color w:val="000000"/>
          <w:highlight w:val="cyan"/>
        </w:rPr>
      </w:pPr>
    </w:p>
    <w:tbl>
      <w:tblPr>
        <w:tblW w:w="9062" w:type="dxa"/>
        <w:tblInd w:w="-10" w:type="dxa"/>
        <w:shd w:val="clear" w:color="auto" w:fill="FFFFFF" w:themeFill="background1"/>
        <w:tblCellMar>
          <w:left w:w="10" w:type="dxa"/>
          <w:right w:w="10" w:type="dxa"/>
        </w:tblCellMar>
        <w:tblLook w:val="0000" w:firstRow="0" w:lastRow="0" w:firstColumn="0" w:lastColumn="0" w:noHBand="0" w:noVBand="0"/>
      </w:tblPr>
      <w:tblGrid>
        <w:gridCol w:w="2408"/>
        <w:gridCol w:w="3408"/>
        <w:gridCol w:w="3246"/>
      </w:tblGrid>
      <w:tr w:rsidR="009300ED" w:rsidRPr="009300ED" w14:paraId="5372C528" w14:textId="77777777" w:rsidTr="009300ED">
        <w:trPr>
          <w:trHeight w:val="439"/>
        </w:trPr>
        <w:tc>
          <w:tcPr>
            <w:tcW w:w="2408" w:type="dxa"/>
            <w:tcBorders>
              <w:top w:val="single" w:sz="8" w:space="0" w:color="4472C4"/>
              <w:left w:val="single" w:sz="8" w:space="0" w:color="4472C4"/>
              <w:bottom w:val="single" w:sz="8" w:space="0" w:color="4472C4"/>
              <w:right w:val="single" w:sz="8" w:space="0" w:color="4472C4"/>
            </w:tcBorders>
            <w:shd w:val="clear" w:color="auto" w:fill="0070C0"/>
            <w:tcMar>
              <w:top w:w="0" w:type="dxa"/>
              <w:left w:w="108" w:type="dxa"/>
              <w:bottom w:w="0" w:type="dxa"/>
              <w:right w:w="108" w:type="dxa"/>
            </w:tcMar>
            <w:vAlign w:val="center"/>
          </w:tcPr>
          <w:p w14:paraId="5276B78B" w14:textId="77777777" w:rsidR="00AA2E2D" w:rsidRPr="009300ED" w:rsidRDefault="00AA2E2D" w:rsidP="009300ED">
            <w:pPr>
              <w:jc w:val="center"/>
              <w:rPr>
                <w:rFonts w:ascii="Times New Roman" w:hAnsi="Times New Roman" w:cs="Times New Roman"/>
                <w:sz w:val="20"/>
                <w:szCs w:val="20"/>
              </w:rPr>
            </w:pPr>
            <w:r w:rsidRPr="009300ED">
              <w:rPr>
                <w:rFonts w:ascii="Times New Roman" w:eastAsia="Times New Roman" w:hAnsi="Times New Roman" w:cs="Times New Roman"/>
                <w:b/>
                <w:bCs/>
                <w:sz w:val="20"/>
                <w:szCs w:val="20"/>
                <w:lang w:eastAsia="de-DE"/>
              </w:rPr>
              <w:t>Intitulé des livrables</w:t>
            </w:r>
          </w:p>
        </w:tc>
        <w:tc>
          <w:tcPr>
            <w:tcW w:w="3408" w:type="dxa"/>
            <w:tcBorders>
              <w:top w:val="single" w:sz="8" w:space="0" w:color="4472C4"/>
              <w:left w:val="single" w:sz="8" w:space="0" w:color="4472C4"/>
              <w:bottom w:val="single" w:sz="8" w:space="0" w:color="4472C4"/>
              <w:right w:val="single" w:sz="8" w:space="0" w:color="4472C4"/>
            </w:tcBorders>
            <w:shd w:val="clear" w:color="auto" w:fill="0070C0"/>
            <w:tcMar>
              <w:top w:w="0" w:type="dxa"/>
              <w:left w:w="108" w:type="dxa"/>
              <w:bottom w:w="0" w:type="dxa"/>
              <w:right w:w="108" w:type="dxa"/>
            </w:tcMar>
            <w:vAlign w:val="center"/>
          </w:tcPr>
          <w:p w14:paraId="2F6C3B52" w14:textId="77777777" w:rsidR="00AA2E2D" w:rsidRPr="009300ED" w:rsidRDefault="00AA2E2D" w:rsidP="009300ED">
            <w:pPr>
              <w:jc w:val="center"/>
              <w:rPr>
                <w:rFonts w:ascii="Times New Roman" w:eastAsia="Times New Roman" w:hAnsi="Times New Roman" w:cs="Times New Roman"/>
                <w:b/>
                <w:bCs/>
                <w:sz w:val="20"/>
                <w:szCs w:val="20"/>
                <w:lang w:eastAsia="de-DE"/>
              </w:rPr>
            </w:pPr>
            <w:r w:rsidRPr="009300ED">
              <w:rPr>
                <w:rFonts w:ascii="Times New Roman" w:eastAsia="Times New Roman" w:hAnsi="Times New Roman" w:cs="Times New Roman"/>
                <w:b/>
                <w:bCs/>
                <w:sz w:val="20"/>
                <w:szCs w:val="20"/>
                <w:lang w:eastAsia="de-DE"/>
              </w:rPr>
              <w:t xml:space="preserve">Contenu </w:t>
            </w:r>
          </w:p>
        </w:tc>
        <w:tc>
          <w:tcPr>
            <w:tcW w:w="3246" w:type="dxa"/>
            <w:tcBorders>
              <w:top w:val="single" w:sz="8" w:space="0" w:color="4472C4"/>
              <w:left w:val="single" w:sz="8" w:space="0" w:color="4472C4"/>
              <w:bottom w:val="single" w:sz="8" w:space="0" w:color="4472C4"/>
              <w:right w:val="single" w:sz="8" w:space="0" w:color="4472C4"/>
            </w:tcBorders>
            <w:shd w:val="clear" w:color="auto" w:fill="0070C0"/>
            <w:tcMar>
              <w:top w:w="0" w:type="dxa"/>
              <w:left w:w="108" w:type="dxa"/>
              <w:bottom w:w="0" w:type="dxa"/>
              <w:right w:w="108" w:type="dxa"/>
            </w:tcMar>
            <w:vAlign w:val="center"/>
          </w:tcPr>
          <w:p w14:paraId="662C7AE0" w14:textId="77777777" w:rsidR="00AA2E2D" w:rsidRPr="009300ED" w:rsidRDefault="00AA2E2D" w:rsidP="009300ED">
            <w:pPr>
              <w:jc w:val="center"/>
              <w:rPr>
                <w:rFonts w:ascii="Times New Roman" w:eastAsia="Times New Roman" w:hAnsi="Times New Roman" w:cs="Times New Roman"/>
                <w:b/>
                <w:bCs/>
                <w:sz w:val="20"/>
                <w:szCs w:val="20"/>
                <w:lang w:eastAsia="de-DE"/>
              </w:rPr>
            </w:pPr>
            <w:r w:rsidRPr="009300ED">
              <w:rPr>
                <w:rFonts w:ascii="Times New Roman" w:eastAsia="Times New Roman" w:hAnsi="Times New Roman" w:cs="Times New Roman"/>
                <w:b/>
                <w:bCs/>
                <w:sz w:val="20"/>
                <w:szCs w:val="20"/>
                <w:lang w:eastAsia="de-DE"/>
              </w:rPr>
              <w:t>Date d’émission</w:t>
            </w:r>
          </w:p>
        </w:tc>
      </w:tr>
      <w:tr w:rsidR="00AA2E2D" w:rsidRPr="009300ED" w14:paraId="141DF6AA" w14:textId="77777777" w:rsidTr="00AA2E2D">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75026AF1" w14:textId="77777777" w:rsidR="00AA2E2D" w:rsidRPr="009300ED" w:rsidRDefault="00AA2E2D" w:rsidP="009300ED">
            <w:pPr>
              <w:jc w:val="center"/>
              <w:rPr>
                <w:rFonts w:ascii="Times New Roman" w:eastAsia="Times New Roman" w:hAnsi="Times New Roman" w:cs="Times New Roman"/>
                <w:b/>
                <w:bCs/>
                <w:color w:val="002060"/>
                <w:spacing w:val="-6"/>
                <w:sz w:val="20"/>
                <w:szCs w:val="20"/>
                <w:lang w:eastAsia="fr-FR"/>
              </w:rPr>
            </w:pPr>
            <w:r w:rsidRPr="009300ED">
              <w:rPr>
                <w:rFonts w:ascii="Times New Roman" w:eastAsia="Times New Roman" w:hAnsi="Times New Roman" w:cs="Times New Roman"/>
                <w:b/>
                <w:bCs/>
                <w:color w:val="002060"/>
                <w:spacing w:val="-6"/>
                <w:sz w:val="20"/>
                <w:szCs w:val="20"/>
                <w:lang w:eastAsia="fr-FR"/>
              </w:rPr>
              <w:t>Feuille de route</w:t>
            </w:r>
          </w:p>
        </w:tc>
        <w:tc>
          <w:tcPr>
            <w:tcW w:w="3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78CD9077" w14:textId="1276FD59"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Plan de travail</w:t>
            </w:r>
            <w:r w:rsidR="004F706B">
              <w:rPr>
                <w:rFonts w:ascii="Times New Roman" w:eastAsia="Times New Roman" w:hAnsi="Times New Roman" w:cs="Times New Roman"/>
                <w:spacing w:val="-6"/>
                <w:sz w:val="20"/>
                <w:szCs w:val="20"/>
                <w:lang w:eastAsia="fr-FR"/>
              </w:rPr>
              <w:t xml:space="preserve"> détaillé de la mission</w:t>
            </w:r>
          </w:p>
        </w:tc>
        <w:tc>
          <w:tcPr>
            <w:tcW w:w="3246"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012C1B3F" w14:textId="77777777"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Réunion de cadrage</w:t>
            </w:r>
          </w:p>
        </w:tc>
      </w:tr>
      <w:tr w:rsidR="00AA2E2D" w:rsidRPr="009300ED" w14:paraId="2552197A" w14:textId="77777777" w:rsidTr="00AA2E2D">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5C8C82C4" w14:textId="77777777" w:rsidR="00AA2E2D" w:rsidRPr="009300ED" w:rsidRDefault="00AA2E2D" w:rsidP="009300ED">
            <w:pPr>
              <w:jc w:val="center"/>
              <w:rPr>
                <w:rFonts w:ascii="Times New Roman" w:eastAsia="Times New Roman" w:hAnsi="Times New Roman" w:cs="Times New Roman"/>
                <w:b/>
                <w:bCs/>
                <w:color w:val="002060"/>
                <w:spacing w:val="-6"/>
                <w:sz w:val="20"/>
                <w:szCs w:val="20"/>
                <w:lang w:eastAsia="fr-FR"/>
              </w:rPr>
            </w:pPr>
            <w:r w:rsidRPr="009300ED">
              <w:rPr>
                <w:rFonts w:ascii="Times New Roman" w:eastAsia="Times New Roman" w:hAnsi="Times New Roman" w:cs="Times New Roman"/>
                <w:b/>
                <w:bCs/>
                <w:color w:val="002060"/>
                <w:spacing w:val="-6"/>
                <w:sz w:val="20"/>
                <w:szCs w:val="20"/>
                <w:lang w:eastAsia="fr-FR"/>
              </w:rPr>
              <w:t>Rapport d’activité intermédiaire</w:t>
            </w:r>
          </w:p>
        </w:tc>
        <w:tc>
          <w:tcPr>
            <w:tcW w:w="3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15818896" w14:textId="6254BCD8"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Comptes rendus de réunions partenaires</w:t>
            </w:r>
            <w:r w:rsidR="00C7134C">
              <w:rPr>
                <w:rFonts w:ascii="Times New Roman" w:eastAsia="Times New Roman" w:hAnsi="Times New Roman" w:cs="Times New Roman"/>
                <w:spacing w:val="-6"/>
                <w:sz w:val="20"/>
                <w:szCs w:val="20"/>
                <w:lang w:eastAsia="fr-FR"/>
              </w:rPr>
              <w:t>/ Besoins et attentes</w:t>
            </w:r>
          </w:p>
          <w:p w14:paraId="64FD5A0E" w14:textId="73CC3875" w:rsidR="00AA2E2D" w:rsidRPr="009300ED" w:rsidRDefault="00AA2E2D" w:rsidP="009300ED">
            <w:pPr>
              <w:rPr>
                <w:rFonts w:ascii="Times New Roman" w:eastAsia="Times New Roman" w:hAnsi="Times New Roman" w:cs="Times New Roman"/>
                <w:spacing w:val="-6"/>
                <w:sz w:val="20"/>
                <w:szCs w:val="20"/>
                <w:lang w:eastAsia="fr-FR"/>
              </w:rPr>
            </w:pPr>
          </w:p>
        </w:tc>
        <w:tc>
          <w:tcPr>
            <w:tcW w:w="3246"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6674AE5D" w14:textId="7253BD36"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Hebdomadaire J</w:t>
            </w:r>
            <w:r w:rsidR="0006109B">
              <w:rPr>
                <w:rFonts w:ascii="Times New Roman" w:eastAsia="Times New Roman" w:hAnsi="Times New Roman" w:cs="Times New Roman"/>
                <w:spacing w:val="-6"/>
                <w:sz w:val="20"/>
                <w:szCs w:val="20"/>
                <w:lang w:eastAsia="fr-FR"/>
              </w:rPr>
              <w:t> </w:t>
            </w:r>
            <w:r w:rsidR="00C7134C">
              <w:rPr>
                <w:rFonts w:ascii="Times New Roman" w:eastAsia="Times New Roman" w:hAnsi="Times New Roman" w:cs="Times New Roman"/>
                <w:spacing w:val="-6"/>
                <w:sz w:val="20"/>
                <w:szCs w:val="20"/>
                <w:lang w:eastAsia="fr-FR"/>
              </w:rPr>
              <w:t>8</w:t>
            </w:r>
          </w:p>
        </w:tc>
      </w:tr>
      <w:tr w:rsidR="00AA2E2D" w:rsidRPr="009300ED" w14:paraId="4FAC9000" w14:textId="77777777" w:rsidTr="00AA2E2D">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59A8222E" w14:textId="77777777" w:rsidR="00AA2E2D" w:rsidRPr="009300ED" w:rsidRDefault="00AA2E2D" w:rsidP="009300ED">
            <w:pPr>
              <w:jc w:val="center"/>
              <w:rPr>
                <w:rFonts w:ascii="Times New Roman" w:hAnsi="Times New Roman" w:cs="Times New Roman"/>
                <w:sz w:val="20"/>
                <w:szCs w:val="20"/>
              </w:rPr>
            </w:pPr>
            <w:r w:rsidRPr="009300ED">
              <w:rPr>
                <w:rFonts w:ascii="Times New Roman" w:eastAsia="Times New Roman" w:hAnsi="Times New Roman" w:cs="Times New Roman"/>
                <w:b/>
                <w:bCs/>
                <w:color w:val="002060"/>
                <w:spacing w:val="-6"/>
                <w:sz w:val="20"/>
                <w:szCs w:val="20"/>
                <w:lang w:eastAsia="fr-FR"/>
              </w:rPr>
              <w:t>Planification opérationnelle</w:t>
            </w:r>
          </w:p>
        </w:tc>
        <w:tc>
          <w:tcPr>
            <w:tcW w:w="3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7668DA3E" w14:textId="3B231A3A" w:rsidR="003E7D37" w:rsidRPr="0020162B" w:rsidRDefault="003E7D37" w:rsidP="0020162B">
            <w:pPr>
              <w:pStyle w:val="Paragraphedeliste"/>
              <w:numPr>
                <w:ilvl w:val="0"/>
                <w:numId w:val="37"/>
              </w:numPr>
              <w:ind w:left="318" w:hanging="218"/>
              <w:rPr>
                <w:rFonts w:ascii="Times New Roman" w:eastAsia="Times New Roman" w:hAnsi="Times New Roman" w:cs="Times New Roman"/>
                <w:spacing w:val="-6"/>
                <w:sz w:val="20"/>
                <w:szCs w:val="20"/>
                <w:lang w:eastAsia="fr-FR"/>
              </w:rPr>
            </w:pPr>
            <w:r w:rsidRPr="0020162B">
              <w:rPr>
                <w:rFonts w:ascii="Times New Roman" w:eastAsia="Times New Roman" w:hAnsi="Times New Roman" w:cs="Times New Roman"/>
                <w:spacing w:val="-6"/>
                <w:sz w:val="20"/>
                <w:szCs w:val="20"/>
                <w:lang w:eastAsia="fr-FR"/>
              </w:rPr>
              <w:t xml:space="preserve">Rapport diagnostic des liens entre les structures </w:t>
            </w:r>
            <w:r w:rsidR="0006109B">
              <w:rPr>
                <w:rFonts w:ascii="Times New Roman" w:eastAsia="Times New Roman" w:hAnsi="Times New Roman" w:cs="Times New Roman"/>
                <w:spacing w:val="-6"/>
                <w:sz w:val="20"/>
                <w:szCs w:val="20"/>
                <w:lang w:eastAsia="fr-FR"/>
              </w:rPr>
              <w:t> </w:t>
            </w:r>
          </w:p>
          <w:p w14:paraId="40059A8B" w14:textId="77777777" w:rsidR="006A7AEC" w:rsidRDefault="009F15B9" w:rsidP="0020162B">
            <w:pPr>
              <w:pStyle w:val="Paragraphedeliste"/>
              <w:numPr>
                <w:ilvl w:val="0"/>
                <w:numId w:val="37"/>
              </w:numPr>
              <w:ind w:left="318" w:hanging="218"/>
              <w:rPr>
                <w:rFonts w:ascii="Times New Roman" w:eastAsia="Times New Roman" w:hAnsi="Times New Roman" w:cs="Times New Roman"/>
                <w:spacing w:val="-6"/>
                <w:sz w:val="20"/>
                <w:szCs w:val="20"/>
                <w:lang w:eastAsia="fr-FR"/>
              </w:rPr>
            </w:pPr>
            <w:r w:rsidRPr="0020162B">
              <w:rPr>
                <w:rFonts w:ascii="Times New Roman" w:eastAsia="Times New Roman" w:hAnsi="Times New Roman" w:cs="Times New Roman"/>
                <w:spacing w:val="-6"/>
                <w:sz w:val="20"/>
                <w:szCs w:val="20"/>
                <w:lang w:eastAsia="fr-FR"/>
              </w:rPr>
              <w:t>Cahier de charges du logiciel</w:t>
            </w:r>
            <w:r w:rsidR="0006109B">
              <w:rPr>
                <w:rFonts w:ascii="Times New Roman" w:eastAsia="Times New Roman" w:hAnsi="Times New Roman" w:cs="Times New Roman"/>
                <w:spacing w:val="-6"/>
                <w:sz w:val="20"/>
                <w:szCs w:val="20"/>
                <w:lang w:eastAsia="fr-FR"/>
              </w:rPr>
              <w:t> </w:t>
            </w:r>
          </w:p>
          <w:p w14:paraId="3B28C695" w14:textId="298B6C70" w:rsidR="00AA2E2D" w:rsidRPr="0020162B" w:rsidRDefault="006A7AEC" w:rsidP="0020162B">
            <w:pPr>
              <w:pStyle w:val="Paragraphedeliste"/>
              <w:numPr>
                <w:ilvl w:val="0"/>
                <w:numId w:val="37"/>
              </w:numPr>
              <w:ind w:left="318" w:hanging="218"/>
              <w:rPr>
                <w:rFonts w:ascii="Times New Roman" w:eastAsia="Times New Roman" w:hAnsi="Times New Roman" w:cs="Times New Roman"/>
                <w:spacing w:val="-6"/>
                <w:sz w:val="20"/>
                <w:szCs w:val="20"/>
                <w:lang w:eastAsia="fr-FR"/>
              </w:rPr>
            </w:pPr>
            <w:r>
              <w:rPr>
                <w:rFonts w:ascii="Times New Roman" w:eastAsia="Times New Roman" w:hAnsi="Times New Roman" w:cs="Times New Roman"/>
                <w:spacing w:val="-6"/>
                <w:sz w:val="20"/>
                <w:szCs w:val="20"/>
                <w:lang w:eastAsia="fr-FR"/>
              </w:rPr>
              <w:t xml:space="preserve">Spécifications techniques </w:t>
            </w:r>
            <w:r w:rsidR="008979EA">
              <w:rPr>
                <w:rFonts w:ascii="Times New Roman" w:eastAsia="Times New Roman" w:hAnsi="Times New Roman" w:cs="Times New Roman"/>
                <w:spacing w:val="-6"/>
                <w:sz w:val="20"/>
                <w:szCs w:val="20"/>
                <w:lang w:eastAsia="fr-FR"/>
              </w:rPr>
              <w:t>pour</w:t>
            </w:r>
            <w:r>
              <w:rPr>
                <w:rFonts w:ascii="Times New Roman" w:eastAsia="Times New Roman" w:hAnsi="Times New Roman" w:cs="Times New Roman"/>
                <w:spacing w:val="-6"/>
                <w:sz w:val="20"/>
                <w:szCs w:val="20"/>
                <w:lang w:eastAsia="fr-FR"/>
              </w:rPr>
              <w:t xml:space="preserve"> l’achat d’un logiciel</w:t>
            </w:r>
          </w:p>
          <w:p w14:paraId="128F46DB" w14:textId="38E0C032" w:rsidR="009F15B9" w:rsidRPr="008979EA" w:rsidRDefault="009F15B9" w:rsidP="008979EA">
            <w:pPr>
              <w:ind w:left="100"/>
              <w:rPr>
                <w:rFonts w:ascii="Times New Roman" w:eastAsia="Times New Roman" w:hAnsi="Times New Roman" w:cs="Times New Roman"/>
                <w:spacing w:val="-6"/>
                <w:sz w:val="20"/>
                <w:szCs w:val="20"/>
                <w:lang w:eastAsia="fr-FR"/>
              </w:rPr>
            </w:pPr>
          </w:p>
        </w:tc>
        <w:tc>
          <w:tcPr>
            <w:tcW w:w="3246"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1D9DF429" w14:textId="213A01D4"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J</w:t>
            </w:r>
            <w:r w:rsidR="0006109B">
              <w:rPr>
                <w:rFonts w:ascii="Times New Roman" w:eastAsia="Times New Roman" w:hAnsi="Times New Roman" w:cs="Times New Roman"/>
                <w:spacing w:val="-6"/>
                <w:sz w:val="20"/>
                <w:szCs w:val="20"/>
                <w:lang w:eastAsia="fr-FR"/>
              </w:rPr>
              <w:t> </w:t>
            </w:r>
            <w:r w:rsidRPr="009300ED">
              <w:rPr>
                <w:rFonts w:ascii="Times New Roman" w:eastAsia="Times New Roman" w:hAnsi="Times New Roman" w:cs="Times New Roman"/>
                <w:spacing w:val="-6"/>
                <w:sz w:val="20"/>
                <w:szCs w:val="20"/>
                <w:lang w:eastAsia="fr-FR"/>
              </w:rPr>
              <w:t xml:space="preserve">20 </w:t>
            </w:r>
          </w:p>
        </w:tc>
      </w:tr>
      <w:tr w:rsidR="0020162B" w:rsidRPr="009300ED" w14:paraId="56CA76B8" w14:textId="77777777" w:rsidTr="00AA2E2D">
        <w:trPr>
          <w:trHeight w:val="514"/>
        </w:trPr>
        <w:tc>
          <w:tcPr>
            <w:tcW w:w="2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5CE00693" w14:textId="556D4AFC" w:rsidR="0020162B" w:rsidRPr="009300ED" w:rsidRDefault="006A7AEC" w:rsidP="00AE41D4">
            <w:pPr>
              <w:jc w:val="center"/>
              <w:rPr>
                <w:rFonts w:ascii="Times New Roman" w:eastAsia="Times New Roman" w:hAnsi="Times New Roman" w:cs="Times New Roman"/>
                <w:b/>
                <w:bCs/>
                <w:color w:val="002060"/>
                <w:spacing w:val="-6"/>
                <w:sz w:val="20"/>
                <w:szCs w:val="20"/>
                <w:lang w:eastAsia="fr-FR"/>
              </w:rPr>
            </w:pPr>
            <w:r>
              <w:rPr>
                <w:rFonts w:ascii="Times New Roman" w:eastAsia="Times New Roman" w:hAnsi="Times New Roman" w:cs="Times New Roman"/>
                <w:b/>
                <w:bCs/>
                <w:color w:val="002060"/>
                <w:spacing w:val="-6"/>
                <w:sz w:val="20"/>
                <w:szCs w:val="20"/>
                <w:lang w:eastAsia="fr-FR"/>
              </w:rPr>
              <w:t>F</w:t>
            </w:r>
            <w:r w:rsidR="0020162B">
              <w:rPr>
                <w:rFonts w:ascii="Times New Roman" w:eastAsia="Times New Roman" w:hAnsi="Times New Roman" w:cs="Times New Roman"/>
                <w:b/>
                <w:bCs/>
                <w:color w:val="002060"/>
                <w:spacing w:val="-6"/>
                <w:sz w:val="20"/>
                <w:szCs w:val="20"/>
                <w:lang w:eastAsia="fr-FR"/>
              </w:rPr>
              <w:t xml:space="preserve">ormation </w:t>
            </w:r>
            <w:r w:rsidR="00AE41D4">
              <w:rPr>
                <w:rFonts w:ascii="Times New Roman" w:eastAsia="Times New Roman" w:hAnsi="Times New Roman" w:cs="Times New Roman"/>
                <w:b/>
                <w:bCs/>
                <w:color w:val="002060"/>
                <w:spacing w:val="-6"/>
                <w:sz w:val="20"/>
                <w:szCs w:val="20"/>
                <w:lang w:eastAsia="fr-FR"/>
              </w:rPr>
              <w:t>aux outils bio-informatiques</w:t>
            </w:r>
          </w:p>
        </w:tc>
        <w:tc>
          <w:tcPr>
            <w:tcW w:w="3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2DCAE2D4" w14:textId="04C21242" w:rsidR="008979EA" w:rsidRDefault="00AE41D4" w:rsidP="0020162B">
            <w:pPr>
              <w:rPr>
                <w:rFonts w:ascii="Times New Roman" w:eastAsia="Times New Roman" w:hAnsi="Times New Roman" w:cs="Times New Roman"/>
                <w:spacing w:val="-6"/>
                <w:sz w:val="20"/>
                <w:szCs w:val="20"/>
                <w:lang w:eastAsia="fr-FR"/>
              </w:rPr>
            </w:pPr>
            <w:r>
              <w:rPr>
                <w:rFonts w:ascii="Times New Roman" w:eastAsia="Times New Roman" w:hAnsi="Times New Roman" w:cs="Times New Roman"/>
                <w:spacing w:val="-6"/>
                <w:sz w:val="20"/>
                <w:szCs w:val="20"/>
                <w:lang w:eastAsia="fr-FR"/>
              </w:rPr>
              <w:t xml:space="preserve">Plan </w:t>
            </w:r>
            <w:r w:rsidR="008979EA">
              <w:rPr>
                <w:rFonts w:ascii="Times New Roman" w:eastAsia="Times New Roman" w:hAnsi="Times New Roman" w:cs="Times New Roman"/>
                <w:spacing w:val="-6"/>
                <w:sz w:val="20"/>
                <w:szCs w:val="20"/>
                <w:lang w:eastAsia="fr-FR"/>
              </w:rPr>
              <w:t>de formation</w:t>
            </w:r>
          </w:p>
          <w:p w14:paraId="19691F94" w14:textId="4096561C" w:rsidR="0020162B" w:rsidRPr="0020162B" w:rsidRDefault="0020162B" w:rsidP="0020162B">
            <w:pPr>
              <w:rPr>
                <w:rFonts w:ascii="Times New Roman" w:eastAsia="Times New Roman" w:hAnsi="Times New Roman" w:cs="Times New Roman"/>
                <w:spacing w:val="-6"/>
                <w:sz w:val="20"/>
                <w:szCs w:val="20"/>
                <w:lang w:eastAsia="fr-FR"/>
              </w:rPr>
            </w:pPr>
          </w:p>
        </w:tc>
        <w:tc>
          <w:tcPr>
            <w:tcW w:w="3246"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70ED3300" w14:textId="248ED199" w:rsidR="0020162B" w:rsidRPr="009300ED" w:rsidRDefault="0020162B" w:rsidP="009300ED">
            <w:pPr>
              <w:rPr>
                <w:rFonts w:ascii="Times New Roman" w:eastAsia="Times New Roman" w:hAnsi="Times New Roman" w:cs="Times New Roman"/>
                <w:spacing w:val="-6"/>
                <w:sz w:val="20"/>
                <w:szCs w:val="20"/>
                <w:lang w:eastAsia="fr-FR"/>
              </w:rPr>
            </w:pPr>
            <w:r>
              <w:rPr>
                <w:rFonts w:ascii="Times New Roman" w:eastAsia="Times New Roman" w:hAnsi="Times New Roman" w:cs="Times New Roman"/>
                <w:spacing w:val="-6"/>
                <w:sz w:val="20"/>
                <w:szCs w:val="20"/>
                <w:lang w:eastAsia="fr-FR"/>
              </w:rPr>
              <w:t>J27</w:t>
            </w:r>
          </w:p>
        </w:tc>
      </w:tr>
      <w:tr w:rsidR="00AA2E2D" w:rsidRPr="009300ED" w14:paraId="0B9B5685" w14:textId="77777777" w:rsidTr="00AA2E2D">
        <w:trPr>
          <w:trHeight w:val="423"/>
        </w:trPr>
        <w:tc>
          <w:tcPr>
            <w:tcW w:w="2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2A1D384D" w14:textId="5B6CABAA" w:rsidR="00AA2E2D" w:rsidRPr="009300ED" w:rsidRDefault="00AA2E2D" w:rsidP="009300ED">
            <w:pPr>
              <w:jc w:val="center"/>
              <w:rPr>
                <w:rFonts w:ascii="Times New Roman" w:eastAsia="Times New Roman" w:hAnsi="Times New Roman" w:cs="Times New Roman"/>
                <w:b/>
                <w:bCs/>
                <w:color w:val="002060"/>
                <w:spacing w:val="-6"/>
                <w:sz w:val="20"/>
                <w:szCs w:val="20"/>
                <w:lang w:eastAsia="fr-FR"/>
              </w:rPr>
            </w:pPr>
            <w:r w:rsidRPr="009300ED">
              <w:rPr>
                <w:rFonts w:ascii="Times New Roman" w:eastAsia="Times New Roman" w:hAnsi="Times New Roman" w:cs="Times New Roman"/>
                <w:b/>
                <w:bCs/>
                <w:color w:val="002060"/>
                <w:spacing w:val="-6"/>
                <w:sz w:val="20"/>
                <w:szCs w:val="20"/>
                <w:lang w:eastAsia="fr-FR"/>
              </w:rPr>
              <w:t>Rapport final de mission</w:t>
            </w:r>
          </w:p>
        </w:tc>
        <w:tc>
          <w:tcPr>
            <w:tcW w:w="340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06E9F7D9" w14:textId="77777777" w:rsidR="006A7AEC" w:rsidRDefault="00AA2E2D" w:rsidP="006A7AEC">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Rapports d’activités compilés</w:t>
            </w:r>
          </w:p>
          <w:p w14:paraId="7C1CF694" w14:textId="0F11494B" w:rsidR="00AA2E2D" w:rsidRPr="009300ED" w:rsidRDefault="006A7AEC" w:rsidP="006A7AEC">
            <w:pPr>
              <w:rPr>
                <w:rFonts w:ascii="Times New Roman" w:eastAsia="Times New Roman" w:hAnsi="Times New Roman" w:cs="Times New Roman"/>
                <w:spacing w:val="-6"/>
                <w:sz w:val="20"/>
                <w:szCs w:val="20"/>
                <w:lang w:eastAsia="fr-FR"/>
              </w:rPr>
            </w:pPr>
            <w:r>
              <w:rPr>
                <w:rFonts w:ascii="Times New Roman" w:eastAsia="Times New Roman" w:hAnsi="Times New Roman" w:cs="Times New Roman"/>
                <w:spacing w:val="-6"/>
                <w:sz w:val="20"/>
                <w:szCs w:val="20"/>
                <w:lang w:eastAsia="fr-FR"/>
              </w:rPr>
              <w:t xml:space="preserve">Rapport de la formation </w:t>
            </w:r>
          </w:p>
        </w:tc>
        <w:tc>
          <w:tcPr>
            <w:tcW w:w="3246"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0" w:type="dxa"/>
              <w:left w:w="108" w:type="dxa"/>
              <w:bottom w:w="0" w:type="dxa"/>
              <w:right w:w="108" w:type="dxa"/>
            </w:tcMar>
            <w:vAlign w:val="center"/>
          </w:tcPr>
          <w:p w14:paraId="7E2C7BEE" w14:textId="25358DA0" w:rsidR="00AA2E2D" w:rsidRPr="009300ED" w:rsidRDefault="00AA2E2D" w:rsidP="009300ED">
            <w:pPr>
              <w:rPr>
                <w:rFonts w:ascii="Times New Roman" w:eastAsia="Times New Roman" w:hAnsi="Times New Roman" w:cs="Times New Roman"/>
                <w:spacing w:val="-6"/>
                <w:sz w:val="20"/>
                <w:szCs w:val="20"/>
                <w:lang w:eastAsia="fr-FR"/>
              </w:rPr>
            </w:pPr>
            <w:r w:rsidRPr="009300ED">
              <w:rPr>
                <w:rFonts w:ascii="Times New Roman" w:eastAsia="Times New Roman" w:hAnsi="Times New Roman" w:cs="Times New Roman"/>
                <w:spacing w:val="-6"/>
                <w:sz w:val="20"/>
                <w:szCs w:val="20"/>
                <w:lang w:eastAsia="fr-FR"/>
              </w:rPr>
              <w:t>J</w:t>
            </w:r>
            <w:r w:rsidR="0006109B">
              <w:rPr>
                <w:rFonts w:ascii="Times New Roman" w:eastAsia="Times New Roman" w:hAnsi="Times New Roman" w:cs="Times New Roman"/>
                <w:spacing w:val="-6"/>
                <w:sz w:val="20"/>
                <w:szCs w:val="20"/>
                <w:lang w:eastAsia="fr-FR"/>
              </w:rPr>
              <w:t> </w:t>
            </w:r>
            <w:r w:rsidRPr="009300ED">
              <w:rPr>
                <w:rFonts w:ascii="Times New Roman" w:eastAsia="Times New Roman" w:hAnsi="Times New Roman" w:cs="Times New Roman"/>
                <w:spacing w:val="-6"/>
                <w:sz w:val="20"/>
                <w:szCs w:val="20"/>
                <w:lang w:eastAsia="fr-FR"/>
              </w:rPr>
              <w:t>30</w:t>
            </w:r>
          </w:p>
        </w:tc>
      </w:tr>
    </w:tbl>
    <w:p w14:paraId="1F06DBE2" w14:textId="341E83F3" w:rsidR="00AA2E2D" w:rsidRDefault="00AA2E2D" w:rsidP="00B10A2F">
      <w:pPr>
        <w:rPr>
          <w:rFonts w:ascii="Calibri" w:eastAsia="Calibri" w:hAnsi="Calibri" w:cs="Calibri"/>
          <w:color w:val="000000"/>
          <w:highlight w:val="cyan"/>
        </w:rPr>
      </w:pPr>
    </w:p>
    <w:p w14:paraId="11B8BFC5" w14:textId="77777777" w:rsidR="000265CD" w:rsidRDefault="000265CD" w:rsidP="00B10A2F">
      <w:pPr>
        <w:rPr>
          <w:rFonts w:ascii="Calibri" w:eastAsia="Calibri" w:hAnsi="Calibri" w:cs="Calibri"/>
          <w:color w:val="000000"/>
          <w:highlight w:val="cyan"/>
        </w:rPr>
      </w:pPr>
    </w:p>
    <w:p w14:paraId="40B06B42" w14:textId="77777777" w:rsidR="000265CD" w:rsidRPr="00354185" w:rsidRDefault="000265CD" w:rsidP="00354185">
      <w:pPr>
        <w:spacing w:before="40"/>
        <w:rPr>
          <w:spacing w:val="16"/>
        </w:rPr>
      </w:pPr>
    </w:p>
    <w:p w14:paraId="4B0F9ADE" w14:textId="77777777" w:rsidR="000265CD" w:rsidRPr="00354185" w:rsidRDefault="000265CD" w:rsidP="000265CD">
      <w:pPr>
        <w:pStyle w:val="Titre"/>
        <w:rPr>
          <w:lang w:val="fr-FR"/>
        </w:rPr>
      </w:pPr>
      <w:r>
        <w:rPr>
          <w:lang w:val="fr-FR"/>
        </w:rPr>
        <w:t>NOMBRE DE JOURS D’EXPERTISE INDICATIFS</w:t>
      </w:r>
    </w:p>
    <w:p w14:paraId="30B512F6" w14:textId="77777777" w:rsidR="000265CD" w:rsidRDefault="000265CD" w:rsidP="000265CD">
      <w:pPr>
        <w:rPr>
          <w:rFonts w:ascii="Arial Narrow" w:hAnsi="Arial Narrow" w:cs="Arial Narrow"/>
          <w:spacing w:val="16"/>
          <w:sz w:val="21"/>
          <w:szCs w:val="21"/>
        </w:rPr>
      </w:pPr>
    </w:p>
    <w:tbl>
      <w:tblPr>
        <w:tblW w:w="9620" w:type="dxa"/>
        <w:tblInd w:w="10" w:type="dxa"/>
        <w:tblLayout w:type="fixed"/>
        <w:tblCellMar>
          <w:left w:w="10" w:type="dxa"/>
          <w:right w:w="10" w:type="dxa"/>
        </w:tblCellMar>
        <w:tblLook w:val="0000" w:firstRow="0" w:lastRow="0" w:firstColumn="0" w:lastColumn="0" w:noHBand="0" w:noVBand="0"/>
      </w:tblPr>
      <w:tblGrid>
        <w:gridCol w:w="6645"/>
        <w:gridCol w:w="2975"/>
      </w:tblGrid>
      <w:tr w:rsidR="000265CD" w14:paraId="1E758CBC" w14:textId="77777777" w:rsidTr="00384EEC">
        <w:tc>
          <w:tcPr>
            <w:tcW w:w="6645" w:type="dxa"/>
            <w:tcBorders>
              <w:top w:val="single" w:sz="8" w:space="0" w:color="808080"/>
              <w:left w:val="single" w:sz="8" w:space="0" w:color="808080"/>
              <w:bottom w:val="single" w:sz="8" w:space="0" w:color="808080"/>
            </w:tcBorders>
            <w:shd w:val="clear" w:color="auto" w:fill="1F4E79"/>
            <w:tcMar>
              <w:top w:w="0" w:type="dxa"/>
              <w:left w:w="0" w:type="dxa"/>
              <w:bottom w:w="0" w:type="dxa"/>
              <w:right w:w="0" w:type="dxa"/>
            </w:tcMar>
          </w:tcPr>
          <w:p w14:paraId="2DA538D1" w14:textId="77777777" w:rsidR="000265CD" w:rsidRDefault="000265CD" w:rsidP="005D47E7">
            <w:pPr>
              <w:snapToGrid w:val="0"/>
              <w:rPr>
                <w:b/>
                <w:color w:val="FFFFFF"/>
              </w:rPr>
            </w:pPr>
          </w:p>
        </w:tc>
        <w:tc>
          <w:tcPr>
            <w:tcW w:w="2975" w:type="dxa"/>
            <w:tcBorders>
              <w:top w:val="single" w:sz="8" w:space="0" w:color="808080"/>
              <w:left w:val="single" w:sz="8" w:space="0" w:color="808080"/>
              <w:bottom w:val="single" w:sz="8" w:space="0" w:color="808080"/>
              <w:right w:val="single" w:sz="8" w:space="0" w:color="808080"/>
            </w:tcBorders>
            <w:shd w:val="clear" w:color="auto" w:fill="1F4E79"/>
            <w:tcMar>
              <w:top w:w="0" w:type="dxa"/>
              <w:left w:w="0" w:type="dxa"/>
              <w:bottom w:w="0" w:type="dxa"/>
              <w:right w:w="0" w:type="dxa"/>
            </w:tcMar>
          </w:tcPr>
          <w:p w14:paraId="36816E69" w14:textId="650A871C" w:rsidR="000265CD" w:rsidRDefault="000265CD" w:rsidP="005D47E7">
            <w:pPr>
              <w:jc w:val="center"/>
            </w:pPr>
            <w:r>
              <w:rPr>
                <w:b/>
                <w:color w:val="FFFFFF"/>
              </w:rPr>
              <w:t>N</w:t>
            </w:r>
            <w:r w:rsidR="006B1A19">
              <w:rPr>
                <w:b/>
                <w:color w:val="FFFFFF"/>
              </w:rPr>
              <w:t>om</w:t>
            </w:r>
            <w:r>
              <w:rPr>
                <w:b/>
                <w:color w:val="FFFFFF"/>
              </w:rPr>
              <w:t>bre de jours d’expertise</w:t>
            </w:r>
          </w:p>
        </w:tc>
      </w:tr>
      <w:tr w:rsidR="000265CD" w14:paraId="1584F98D" w14:textId="77777777" w:rsidTr="00384EEC">
        <w:tc>
          <w:tcPr>
            <w:tcW w:w="6645" w:type="dxa"/>
            <w:tcBorders>
              <w:top w:val="single" w:sz="8" w:space="0" w:color="808080"/>
              <w:left w:val="single" w:sz="8" w:space="0" w:color="808080"/>
              <w:bottom w:val="single" w:sz="8" w:space="0" w:color="808080"/>
            </w:tcBorders>
            <w:shd w:val="clear" w:color="auto" w:fill="auto"/>
            <w:tcMar>
              <w:top w:w="0" w:type="dxa"/>
              <w:left w:w="0" w:type="dxa"/>
              <w:bottom w:w="0" w:type="dxa"/>
              <w:right w:w="0" w:type="dxa"/>
            </w:tcMar>
          </w:tcPr>
          <w:p w14:paraId="1EA4D2EE" w14:textId="77777777" w:rsidR="000265CD" w:rsidRPr="00D07840" w:rsidRDefault="000265CD" w:rsidP="005D47E7">
            <w:pPr>
              <w:pStyle w:val="Paragraphedeliste"/>
              <w:numPr>
                <w:ilvl w:val="0"/>
                <w:numId w:val="34"/>
              </w:numPr>
              <w:tabs>
                <w:tab w:val="left" w:pos="0"/>
              </w:tabs>
              <w:suppressAutoHyphens/>
              <w:autoSpaceDN w:val="0"/>
              <w:ind w:left="166" w:hanging="166"/>
              <w:contextualSpacing w:val="0"/>
              <w:jc w:val="both"/>
              <w:textAlignment w:val="baseline"/>
            </w:pPr>
            <w:r>
              <w:rPr>
                <w:sz w:val="22"/>
                <w:szCs w:val="22"/>
              </w:rPr>
              <w:t>Expert en appui du chef de projet</w:t>
            </w:r>
          </w:p>
        </w:tc>
        <w:tc>
          <w:tcPr>
            <w:tcW w:w="297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tcPr>
          <w:p w14:paraId="343CA4A4" w14:textId="60B0FA29" w:rsidR="000265CD" w:rsidRDefault="000265CD" w:rsidP="005D47E7">
            <w:pPr>
              <w:jc w:val="center"/>
            </w:pPr>
            <w:r>
              <w:t>30</w:t>
            </w:r>
          </w:p>
        </w:tc>
      </w:tr>
      <w:tr w:rsidR="000265CD" w14:paraId="7FC5F565" w14:textId="77777777" w:rsidTr="005D47E7">
        <w:trPr>
          <w:trHeight w:val="50"/>
        </w:trPr>
        <w:tc>
          <w:tcPr>
            <w:tcW w:w="6645" w:type="dxa"/>
            <w:tcBorders>
              <w:top w:val="single" w:sz="8" w:space="0" w:color="808080"/>
              <w:left w:val="single" w:sz="8" w:space="0" w:color="808080"/>
              <w:bottom w:val="single" w:sz="8" w:space="0" w:color="808080"/>
            </w:tcBorders>
            <w:shd w:val="clear" w:color="auto" w:fill="auto"/>
            <w:tcMar>
              <w:top w:w="0" w:type="dxa"/>
              <w:left w:w="0" w:type="dxa"/>
              <w:bottom w:w="0" w:type="dxa"/>
              <w:right w:w="0" w:type="dxa"/>
            </w:tcMar>
          </w:tcPr>
          <w:p w14:paraId="29666520" w14:textId="77777777" w:rsidR="000265CD" w:rsidRDefault="000265CD" w:rsidP="005D47E7">
            <w:pPr>
              <w:pStyle w:val="Paragraphedeliste"/>
              <w:ind w:left="644"/>
              <w:contextualSpacing w:val="0"/>
            </w:pPr>
            <w:r>
              <w:rPr>
                <w:b/>
                <w:sz w:val="22"/>
                <w:szCs w:val="22"/>
              </w:rPr>
              <w:t>TOTAL</w:t>
            </w:r>
          </w:p>
        </w:tc>
        <w:tc>
          <w:tcPr>
            <w:tcW w:w="2975" w:type="dxa"/>
            <w:tcBorders>
              <w:top w:val="single" w:sz="8" w:space="0" w:color="808080"/>
              <w:left w:val="single" w:sz="8" w:space="0" w:color="808080"/>
              <w:bottom w:val="single" w:sz="8" w:space="0" w:color="808080"/>
              <w:right w:val="single" w:sz="8" w:space="0" w:color="808080"/>
            </w:tcBorders>
            <w:shd w:val="clear" w:color="auto" w:fill="auto"/>
            <w:tcMar>
              <w:top w:w="0" w:type="dxa"/>
              <w:left w:w="0" w:type="dxa"/>
              <w:bottom w:w="0" w:type="dxa"/>
              <w:right w:w="0" w:type="dxa"/>
            </w:tcMar>
          </w:tcPr>
          <w:p w14:paraId="58423A5D" w14:textId="6CDBB2B2" w:rsidR="000265CD" w:rsidRDefault="000265CD" w:rsidP="005D47E7">
            <w:pPr>
              <w:jc w:val="center"/>
            </w:pPr>
            <w:r>
              <w:rPr>
                <w:b/>
              </w:rPr>
              <w:t>30</w:t>
            </w:r>
          </w:p>
        </w:tc>
      </w:tr>
    </w:tbl>
    <w:p w14:paraId="262BC946" w14:textId="77777777" w:rsidR="000265CD" w:rsidRPr="004576F7" w:rsidRDefault="000265CD" w:rsidP="00B10A2F">
      <w:pPr>
        <w:spacing w:before="120" w:after="120"/>
        <w:jc w:val="both"/>
        <w:rPr>
          <w:rFonts w:ascii="Calibri" w:eastAsia="Calibri" w:hAnsi="Calibri" w:cs="Calibri"/>
          <w:highlight w:val="darkBlue"/>
        </w:rPr>
      </w:pPr>
    </w:p>
    <w:sectPr w:rsidR="000265CD" w:rsidRPr="004576F7" w:rsidSect="002F21A2">
      <w:footerReference w:type="default" r:id="rId8"/>
      <w:headerReference w:type="first" r:id="rId9"/>
      <w:pgSz w:w="11906" w:h="16838"/>
      <w:pgMar w:top="1417" w:right="1417" w:bottom="1134" w:left="1417" w:header="1134" w:footer="66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DE09E" w16cex:dateUtc="2022-04-07T10:02:00Z"/>
  <w16cex:commentExtensible w16cex:durableId="25FDE09F" w16cex:dateUtc="2022-04-07T10:11:00Z"/>
  <w16cex:commentExtensible w16cex:durableId="25FDE0A0" w16cex:dateUtc="2022-04-07T10:08:00Z"/>
  <w16cex:commentExtensible w16cex:durableId="25FDE0A1" w16cex:dateUtc="2022-04-07T10:09:00Z"/>
  <w16cex:commentExtensible w16cex:durableId="25FDE0A2" w16cex:dateUtc="2022-04-07T10:13:00Z"/>
  <w16cex:commentExtensible w16cex:durableId="25FDE0A3" w16cex:dateUtc="2022-04-07T10:14:00Z"/>
  <w16cex:commentExtensible w16cex:durableId="25FDE0A4" w16cex:dateUtc="2022-04-07T10:17:00Z"/>
  <w16cex:commentExtensible w16cex:durableId="25FDE0A5" w16cex:dateUtc="2022-04-07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6A59A" w16cid:durableId="25FDE09E"/>
  <w16cid:commentId w16cid:paraId="28F39CB5" w16cid:durableId="25FDE09F"/>
  <w16cid:commentId w16cid:paraId="79D1B8EE" w16cid:durableId="25FDE0A0"/>
  <w16cid:commentId w16cid:paraId="18B25B8D" w16cid:durableId="25FDE0A1"/>
  <w16cid:commentId w16cid:paraId="348B8096" w16cid:durableId="25FDE0A2"/>
  <w16cid:commentId w16cid:paraId="1592B018" w16cid:durableId="25FDE0A3"/>
  <w16cid:commentId w16cid:paraId="7AA4883A" w16cid:durableId="25FDE0A4"/>
  <w16cid:commentId w16cid:paraId="4BDE7675" w16cid:durableId="25FDE0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A8DB" w14:textId="77777777" w:rsidR="008D6469" w:rsidRDefault="008D6469" w:rsidP="004E3A41">
      <w:r>
        <w:separator/>
      </w:r>
    </w:p>
  </w:endnote>
  <w:endnote w:type="continuationSeparator" w:id="0">
    <w:p w14:paraId="6CD0FF87" w14:textId="77777777" w:rsidR="008D6469" w:rsidRDefault="008D6469" w:rsidP="004E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156874"/>
      <w:docPartObj>
        <w:docPartGallery w:val="Page Numbers (Bottom of Page)"/>
        <w:docPartUnique/>
      </w:docPartObj>
    </w:sdtPr>
    <w:sdtEndPr/>
    <w:sdtContent>
      <w:p w14:paraId="39348E23" w14:textId="6451BF6D" w:rsidR="00D14E1A" w:rsidRDefault="00D14E1A">
        <w:pPr>
          <w:pStyle w:val="Pieddepage"/>
          <w:jc w:val="right"/>
        </w:pPr>
        <w:r>
          <w:fldChar w:fldCharType="begin"/>
        </w:r>
        <w:r>
          <w:instrText>PAGE   \* MERGEFORMAT</w:instrText>
        </w:r>
        <w:r>
          <w:fldChar w:fldCharType="separate"/>
        </w:r>
        <w:r w:rsidR="003C4E5F">
          <w:rPr>
            <w:noProof/>
          </w:rPr>
          <w:t>5</w:t>
        </w:r>
        <w:r>
          <w:fldChar w:fldCharType="end"/>
        </w:r>
      </w:p>
    </w:sdtContent>
  </w:sdt>
  <w:p w14:paraId="55314B3A" w14:textId="77777777" w:rsidR="00D14E1A" w:rsidRDefault="00D14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B17CD" w14:textId="77777777" w:rsidR="008D6469" w:rsidRDefault="008D6469" w:rsidP="004E3A41">
      <w:r>
        <w:separator/>
      </w:r>
    </w:p>
  </w:footnote>
  <w:footnote w:type="continuationSeparator" w:id="0">
    <w:p w14:paraId="71AAB824" w14:textId="77777777" w:rsidR="008D6469" w:rsidRDefault="008D6469" w:rsidP="004E3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Y="859"/>
      <w:tblW w:w="9310" w:type="dxa"/>
      <w:tblLook w:val="04A0" w:firstRow="1" w:lastRow="0" w:firstColumn="1" w:lastColumn="0" w:noHBand="0" w:noVBand="1"/>
    </w:tblPr>
    <w:tblGrid>
      <w:gridCol w:w="3103"/>
      <w:gridCol w:w="3103"/>
      <w:gridCol w:w="3104"/>
    </w:tblGrid>
    <w:tr w:rsidR="00CE05A6" w:rsidRPr="00C55FB3" w14:paraId="71ACFA7C" w14:textId="77777777" w:rsidTr="00435CEF">
      <w:trPr>
        <w:trHeight w:val="1416"/>
      </w:trPr>
      <w:tc>
        <w:tcPr>
          <w:tcW w:w="3103" w:type="dxa"/>
          <w:shd w:val="clear" w:color="auto" w:fill="auto"/>
        </w:tcPr>
        <w:p w14:paraId="488A7292" w14:textId="77777777" w:rsidR="00CE05A6" w:rsidRPr="00C55FB3" w:rsidRDefault="00CE05A6" w:rsidP="00CE05A6">
          <w:pPr>
            <w:spacing w:before="120"/>
            <w:jc w:val="both"/>
            <w:rPr>
              <w:rFonts w:cs="Calibri"/>
              <w:shd w:val="clear" w:color="auto" w:fill="FFFFFF"/>
              <w:lang w:eastAsia="ja-JP"/>
            </w:rPr>
          </w:pPr>
          <w:r>
            <w:rPr>
              <w:noProof/>
              <w:sz w:val="20"/>
              <w:szCs w:val="20"/>
              <w:lang w:eastAsia="fr-FR"/>
            </w:rPr>
            <w:drawing>
              <wp:inline distT="0" distB="0" distL="0" distR="0" wp14:anchorId="1412508D" wp14:editId="1DA8DB1C">
                <wp:extent cx="1264504" cy="856342"/>
                <wp:effectExtent l="0" t="0" r="0" b="1270"/>
                <wp:docPr id="13" name="Image 13" descr="ue-logo - Planète Enfants &amp; Dé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9C1A2-E9E7-47CF-8044-483AEFB29BA5" descr="ue-logo - Planète Enfants &amp; Développ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0308" cy="914450"/>
                        </a:xfrm>
                        <a:prstGeom prst="rect">
                          <a:avLst/>
                        </a:prstGeom>
                        <a:noFill/>
                        <a:ln>
                          <a:noFill/>
                        </a:ln>
                      </pic:spPr>
                    </pic:pic>
                  </a:graphicData>
                </a:graphic>
              </wp:inline>
            </w:drawing>
          </w:r>
        </w:p>
      </w:tc>
      <w:tc>
        <w:tcPr>
          <w:tcW w:w="3103" w:type="dxa"/>
          <w:shd w:val="clear" w:color="auto" w:fill="auto"/>
        </w:tcPr>
        <w:p w14:paraId="025A1E10" w14:textId="77777777" w:rsidR="00CE05A6" w:rsidRPr="00C55FB3" w:rsidRDefault="00CE05A6" w:rsidP="00CE05A6">
          <w:pPr>
            <w:spacing w:before="120"/>
            <w:jc w:val="center"/>
            <w:rPr>
              <w:rFonts w:cs="Calibri"/>
              <w:shd w:val="clear" w:color="auto" w:fill="FFFFFF"/>
              <w:lang w:eastAsia="ja-JP"/>
            </w:rPr>
          </w:pPr>
          <w:r w:rsidRPr="005C0A36">
            <w:rPr>
              <w:rFonts w:cs="Calibri"/>
              <w:noProof/>
              <w:shd w:val="clear" w:color="auto" w:fill="FFFFFF"/>
              <w:lang w:eastAsia="fr-FR"/>
            </w:rPr>
            <w:drawing>
              <wp:anchor distT="0" distB="0" distL="114300" distR="114300" simplePos="0" relativeHeight="251659264" behindDoc="0" locked="0" layoutInCell="1" allowOverlap="1" wp14:anchorId="71EA8940" wp14:editId="4DA05269">
                <wp:simplePos x="0" y="0"/>
                <wp:positionH relativeFrom="column">
                  <wp:posOffset>156845</wp:posOffset>
                </wp:positionH>
                <wp:positionV relativeFrom="paragraph">
                  <wp:posOffset>0</wp:posOffset>
                </wp:positionV>
                <wp:extent cx="1661703" cy="997022"/>
                <wp:effectExtent l="0" t="0" r="0" b="0"/>
                <wp:wrapSquare wrapText="bothSides"/>
                <wp:docPr id="14" name="Image 3">
                  <a:hlinkClick xmlns:a="http://schemas.openxmlformats.org/drawingml/2006/main" r:id="rId3" tooltip="&quot;Revenir à la page d'accueil&quot;"/>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FD4353-0177-A348-9268-14AAACA04C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hlinkClick r:id="rId3" tooltip="&quot;Revenir à la page d'accueil&quot;"/>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FD4353-0177-A348-9268-14AAACA04C1C}"/>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pic:blipFill>
                      <pic:spPr bwMode="auto">
                        <a:xfrm>
                          <a:off x="0" y="0"/>
                          <a:ext cx="1661703" cy="99702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3104" w:type="dxa"/>
          <w:shd w:val="clear" w:color="auto" w:fill="auto"/>
        </w:tcPr>
        <w:p w14:paraId="5640092E" w14:textId="77777777" w:rsidR="00CE05A6" w:rsidRPr="00C55FB3" w:rsidRDefault="00CE05A6" w:rsidP="00CE05A6">
          <w:pPr>
            <w:tabs>
              <w:tab w:val="left" w:pos="240"/>
              <w:tab w:val="right" w:pos="2888"/>
            </w:tabs>
            <w:spacing w:before="120"/>
            <w:rPr>
              <w:rFonts w:cs="Calibri"/>
              <w:shd w:val="clear" w:color="auto" w:fill="FFFFFF"/>
              <w:lang w:eastAsia="ja-JP"/>
            </w:rPr>
          </w:pPr>
          <w:r>
            <w:rPr>
              <w:rFonts w:cs="Calibri"/>
              <w:shd w:val="clear" w:color="auto" w:fill="FFFFFF"/>
              <w:lang w:eastAsia="ja-JP"/>
            </w:rPr>
            <w:tab/>
          </w:r>
          <w:r>
            <w:rPr>
              <w:rFonts w:cs="Calibri"/>
              <w:shd w:val="clear" w:color="auto" w:fill="FFFFFF"/>
              <w:lang w:eastAsia="ja-JP"/>
            </w:rPr>
            <w:tab/>
          </w:r>
          <w:r w:rsidRPr="005C0A36">
            <w:rPr>
              <w:noProof/>
              <w:sz w:val="20"/>
              <w:szCs w:val="20"/>
              <w:lang w:eastAsia="fr-FR"/>
            </w:rPr>
            <w:drawing>
              <wp:inline distT="0" distB="0" distL="0" distR="0" wp14:anchorId="1A867138" wp14:editId="32B23A7A">
                <wp:extent cx="1071880" cy="1059245"/>
                <wp:effectExtent l="0" t="0" r="0" b="0"/>
                <wp:docPr id="15" name="Picture 2">
                  <a:hlinkClick xmlns:a="http://schemas.openxmlformats.org/drawingml/2006/main" r:id="rId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906B7E8-A56C-2E43-A1CD-C1D52E5E6BCD}"/>
                    </a:ext>
                  </a:extLst>
                </wp:docPr>
                <wp:cNvGraphicFramePr/>
                <a:graphic xmlns:a="http://schemas.openxmlformats.org/drawingml/2006/main">
                  <a:graphicData uri="http://schemas.openxmlformats.org/drawingml/2006/picture">
                    <pic:pic xmlns:pic="http://schemas.openxmlformats.org/drawingml/2006/picture">
                      <pic:nvPicPr>
                        <pic:cNvPr id="7" name="Picture 2">
                          <a:hlinkClick r:id="rId5"/>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906B7E8-A56C-2E43-A1CD-C1D52E5E6BCD}"/>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261" cy="1072468"/>
                        </a:xfrm>
                        <a:prstGeom prst="rect">
                          <a:avLst/>
                        </a:prstGeom>
                        <a:noFill/>
                        <a:ln>
                          <a:noFill/>
                        </a:ln>
                      </pic:spPr>
                    </pic:pic>
                  </a:graphicData>
                </a:graphic>
              </wp:inline>
            </w:drawing>
          </w:r>
        </w:p>
      </w:tc>
    </w:tr>
  </w:tbl>
  <w:p w14:paraId="78E7048D" w14:textId="4C6250C1" w:rsidR="004E3A41" w:rsidRDefault="004E3A41" w:rsidP="004E3A41">
    <w:pPr>
      <w:pStyle w:val="En-tte"/>
      <w:tabs>
        <w:tab w:val="clear" w:pos="4536"/>
        <w:tab w:val="clear" w:pos="9072"/>
        <w:tab w:val="left" w:pos="3675"/>
        <w:tab w:val="left" w:pos="77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239"/>
    <w:multiLevelType w:val="hybridMultilevel"/>
    <w:tmpl w:val="8B5CE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42D30"/>
    <w:multiLevelType w:val="hybridMultilevel"/>
    <w:tmpl w:val="76D66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17173"/>
    <w:multiLevelType w:val="hybridMultilevel"/>
    <w:tmpl w:val="57723EBA"/>
    <w:lvl w:ilvl="0" w:tplc="0A84E3D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22AE9"/>
    <w:multiLevelType w:val="hybridMultilevel"/>
    <w:tmpl w:val="B2AAAD58"/>
    <w:lvl w:ilvl="0" w:tplc="B4D041CC">
      <w:start w:val="1"/>
      <w:numFmt w:val="bullet"/>
      <w:lvlText w:val=""/>
      <w:lvlJc w:val="center"/>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5966AE"/>
    <w:multiLevelType w:val="hybridMultilevel"/>
    <w:tmpl w:val="AE16F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C1F94"/>
    <w:multiLevelType w:val="hybridMultilevel"/>
    <w:tmpl w:val="6B700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45B58"/>
    <w:multiLevelType w:val="hybridMultilevel"/>
    <w:tmpl w:val="F8DE16F6"/>
    <w:lvl w:ilvl="0" w:tplc="B4D041CC">
      <w:start w:val="1"/>
      <w:numFmt w:val="bullet"/>
      <w:lvlText w:val=""/>
      <w:lvlJc w:val="center"/>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E6254CB"/>
    <w:multiLevelType w:val="multilevel"/>
    <w:tmpl w:val="78FA7C7C"/>
    <w:lvl w:ilvl="0">
      <w:start w:val="1"/>
      <w:numFmt w:val="decimal"/>
      <w:pStyle w:val="Titre1"/>
      <w:lvlText w:val="%1"/>
      <w:lvlJc w:val="left"/>
      <w:pPr>
        <w:ind w:left="432" w:hanging="432"/>
      </w:pPr>
    </w:lvl>
    <w:lvl w:ilvl="1">
      <w:start w:val="1"/>
      <w:numFmt w:val="decimal"/>
      <w:pStyle w:val="Titre2"/>
      <w:lvlText w:val="%1.%2"/>
      <w:lvlJc w:val="left"/>
      <w:pPr>
        <w:ind w:left="1002" w:hanging="576"/>
      </w:pPr>
      <w:rPr>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2585230"/>
    <w:multiLevelType w:val="hybridMultilevel"/>
    <w:tmpl w:val="7E1A363E"/>
    <w:lvl w:ilvl="0" w:tplc="B4D041CC">
      <w:start w:val="1"/>
      <w:numFmt w:val="bullet"/>
      <w:lvlText w:val=""/>
      <w:lvlJc w:val="center"/>
      <w:pPr>
        <w:tabs>
          <w:tab w:val="num" w:pos="1440"/>
        </w:tabs>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2B94499"/>
    <w:multiLevelType w:val="hybridMultilevel"/>
    <w:tmpl w:val="DF66FD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1A1CE5"/>
    <w:multiLevelType w:val="hybridMultilevel"/>
    <w:tmpl w:val="6F7C5B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9E72B91"/>
    <w:multiLevelType w:val="multilevel"/>
    <w:tmpl w:val="37983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A664893"/>
    <w:multiLevelType w:val="hybridMultilevel"/>
    <w:tmpl w:val="E6200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27C43"/>
    <w:multiLevelType w:val="hybridMultilevel"/>
    <w:tmpl w:val="1BFE2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BB400D"/>
    <w:multiLevelType w:val="hybridMultilevel"/>
    <w:tmpl w:val="DBB2F0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2F55C6"/>
    <w:multiLevelType w:val="hybridMultilevel"/>
    <w:tmpl w:val="C80E38EA"/>
    <w:lvl w:ilvl="0" w:tplc="B4D041CC">
      <w:start w:val="1"/>
      <w:numFmt w:val="bullet"/>
      <w:lvlText w:val=""/>
      <w:lvlJc w:val="center"/>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D66DE1"/>
    <w:multiLevelType w:val="multilevel"/>
    <w:tmpl w:val="38F2F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20C0E16"/>
    <w:multiLevelType w:val="multilevel"/>
    <w:tmpl w:val="233C0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CC5F88"/>
    <w:multiLevelType w:val="hybridMultilevel"/>
    <w:tmpl w:val="65E467B8"/>
    <w:lvl w:ilvl="0" w:tplc="B4D041CC">
      <w:start w:val="1"/>
      <w:numFmt w:val="bullet"/>
      <w:lvlText w:val=""/>
      <w:lvlJc w:val="center"/>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15:restartNumberingAfterBreak="0">
    <w:nsid w:val="48925291"/>
    <w:multiLevelType w:val="hybridMultilevel"/>
    <w:tmpl w:val="B7385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CC7506"/>
    <w:multiLevelType w:val="multilevel"/>
    <w:tmpl w:val="72D269D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EF0236B"/>
    <w:multiLevelType w:val="multilevel"/>
    <w:tmpl w:val="F0465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1E513C"/>
    <w:multiLevelType w:val="hybridMultilevel"/>
    <w:tmpl w:val="815049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396D90"/>
    <w:multiLevelType w:val="hybridMultilevel"/>
    <w:tmpl w:val="1D243A4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F73866"/>
    <w:multiLevelType w:val="multilevel"/>
    <w:tmpl w:val="D3168B1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7272B3"/>
    <w:multiLevelType w:val="multilevel"/>
    <w:tmpl w:val="2EA27494"/>
    <w:lvl w:ilvl="0">
      <w:numFmt w:val="bullet"/>
      <w:lvlText w:val=""/>
      <w:lvlJc w:val="left"/>
      <w:pPr>
        <w:ind w:left="360" w:hanging="360"/>
      </w:pPr>
      <w:rPr>
        <w:rFonts w:ascii="Symbol" w:hAnsi="Symbol" w:cs="Symbol"/>
        <w:lang w:val="fr-FR"/>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lang w:val="fr-FR"/>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lang w:val="fr-FR"/>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6" w15:restartNumberingAfterBreak="0">
    <w:nsid w:val="62256A96"/>
    <w:multiLevelType w:val="hybridMultilevel"/>
    <w:tmpl w:val="77882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C55C8D"/>
    <w:multiLevelType w:val="hybridMultilevel"/>
    <w:tmpl w:val="CADE5A8C"/>
    <w:lvl w:ilvl="0" w:tplc="B4D041CC">
      <w:start w:val="1"/>
      <w:numFmt w:val="bullet"/>
      <w:lvlText w:val=""/>
      <w:lvlJc w:val="center"/>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8" w15:restartNumberingAfterBreak="0">
    <w:nsid w:val="62EE137A"/>
    <w:multiLevelType w:val="hybridMultilevel"/>
    <w:tmpl w:val="D4FC7A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D955C6"/>
    <w:multiLevelType w:val="hybridMultilevel"/>
    <w:tmpl w:val="BC9407B2"/>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567AF4A2">
      <w:numFmt w:val="bullet"/>
      <w:lvlText w:val="•"/>
      <w:lvlJc w:val="left"/>
      <w:pPr>
        <w:ind w:left="2690" w:hanging="710"/>
      </w:pPr>
      <w:rPr>
        <w:rFonts w:ascii="Calibri" w:eastAsia="Calibr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FD3827"/>
    <w:multiLevelType w:val="hybridMultilevel"/>
    <w:tmpl w:val="D166C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C9441A"/>
    <w:multiLevelType w:val="hybridMultilevel"/>
    <w:tmpl w:val="B7188502"/>
    <w:lvl w:ilvl="0" w:tplc="B4D041CC">
      <w:start w:val="1"/>
      <w:numFmt w:val="bullet"/>
      <w:lvlText w:val=""/>
      <w:lvlJc w:val="center"/>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5F957E1"/>
    <w:multiLevelType w:val="hybridMultilevel"/>
    <w:tmpl w:val="56985D48"/>
    <w:lvl w:ilvl="0" w:tplc="0A84E3D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737A6E"/>
    <w:multiLevelType w:val="hybridMultilevel"/>
    <w:tmpl w:val="BBD42C02"/>
    <w:lvl w:ilvl="0" w:tplc="7CE27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762F0C"/>
    <w:multiLevelType w:val="hybridMultilevel"/>
    <w:tmpl w:val="D4FC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1A7A8B"/>
    <w:multiLevelType w:val="hybridMultilevel"/>
    <w:tmpl w:val="E65E3F2A"/>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6" w15:restartNumberingAfterBreak="0">
    <w:nsid w:val="77C753F3"/>
    <w:multiLevelType w:val="hybridMultilevel"/>
    <w:tmpl w:val="C2B07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F12A2C"/>
    <w:multiLevelType w:val="multilevel"/>
    <w:tmpl w:val="16646704"/>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38" w15:restartNumberingAfterBreak="0">
    <w:nsid w:val="7AE61191"/>
    <w:multiLevelType w:val="hybridMultilevel"/>
    <w:tmpl w:val="4E2E98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CB90789"/>
    <w:multiLevelType w:val="multilevel"/>
    <w:tmpl w:val="F0465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B736B6"/>
    <w:multiLevelType w:val="hybridMultilevel"/>
    <w:tmpl w:val="3006C6DA"/>
    <w:lvl w:ilvl="0" w:tplc="19541D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AEA6B4">
      <w:start w:val="6"/>
      <w:numFmt w:val="decimal"/>
      <w:lvlText w:val="%2)"/>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99AB852">
      <w:start w:val="1"/>
      <w:numFmt w:val="lowerRoman"/>
      <w:lvlText w:val="%3"/>
      <w:lvlJc w:val="left"/>
      <w:pPr>
        <w:ind w:left="1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8F6AA5E">
      <w:start w:val="1"/>
      <w:numFmt w:val="decimal"/>
      <w:lvlText w:val="%4"/>
      <w:lvlJc w:val="left"/>
      <w:pPr>
        <w:ind w:left="2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DD46A08">
      <w:start w:val="1"/>
      <w:numFmt w:val="lowerLetter"/>
      <w:lvlText w:val="%5"/>
      <w:lvlJc w:val="left"/>
      <w:pPr>
        <w:ind w:left="3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C9AB1C4">
      <w:start w:val="1"/>
      <w:numFmt w:val="lowerRoman"/>
      <w:lvlText w:val="%6"/>
      <w:lvlJc w:val="left"/>
      <w:pPr>
        <w:ind w:left="3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9E0824">
      <w:start w:val="1"/>
      <w:numFmt w:val="decimal"/>
      <w:lvlText w:val="%7"/>
      <w:lvlJc w:val="left"/>
      <w:pPr>
        <w:ind w:left="4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F807E6">
      <w:start w:val="1"/>
      <w:numFmt w:val="lowerLetter"/>
      <w:lvlText w:val="%8"/>
      <w:lvlJc w:val="left"/>
      <w:pPr>
        <w:ind w:left="5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28A7BE">
      <w:start w:val="1"/>
      <w:numFmt w:val="lowerRoman"/>
      <w:lvlText w:val="%9"/>
      <w:lvlJc w:val="left"/>
      <w:pPr>
        <w:ind w:left="59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F5C3FA6"/>
    <w:multiLevelType w:val="hybridMultilevel"/>
    <w:tmpl w:val="D03645E4"/>
    <w:lvl w:ilvl="0" w:tplc="040C0001">
      <w:start w:val="1"/>
      <w:numFmt w:val="bullet"/>
      <w:lvlText w:val=""/>
      <w:lvlJc w:val="left"/>
      <w:pPr>
        <w:ind w:left="4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FD0B320">
      <w:start w:val="1"/>
      <w:numFmt w:val="bullet"/>
      <w:lvlText w:val="o"/>
      <w:lvlJc w:val="left"/>
      <w:pPr>
        <w:ind w:left="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30905A">
      <w:start w:val="1"/>
      <w:numFmt w:val="bullet"/>
      <w:lvlText w:val="▪"/>
      <w:lvlJc w:val="left"/>
      <w:pPr>
        <w:ind w:left="1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8BB1C">
      <w:start w:val="1"/>
      <w:numFmt w:val="bullet"/>
      <w:lvlText w:val="•"/>
      <w:lvlJc w:val="left"/>
      <w:pPr>
        <w:ind w:left="2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CDAC6">
      <w:start w:val="1"/>
      <w:numFmt w:val="bullet"/>
      <w:lvlText w:val="o"/>
      <w:lvlJc w:val="left"/>
      <w:pPr>
        <w:ind w:left="3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A66060">
      <w:start w:val="1"/>
      <w:numFmt w:val="bullet"/>
      <w:lvlText w:val="▪"/>
      <w:lvlJc w:val="left"/>
      <w:pPr>
        <w:ind w:left="3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5E4C10">
      <w:start w:val="1"/>
      <w:numFmt w:val="bullet"/>
      <w:lvlText w:val="•"/>
      <w:lvlJc w:val="left"/>
      <w:pPr>
        <w:ind w:left="4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26A7C2">
      <w:start w:val="1"/>
      <w:numFmt w:val="bullet"/>
      <w:lvlText w:val="o"/>
      <w:lvlJc w:val="left"/>
      <w:pPr>
        <w:ind w:left="5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68DEB2">
      <w:start w:val="1"/>
      <w:numFmt w:val="bullet"/>
      <w:lvlText w:val="▪"/>
      <w:lvlJc w:val="left"/>
      <w:pPr>
        <w:ind w:left="6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7"/>
  </w:num>
  <w:num w:numId="3">
    <w:abstractNumId w:val="20"/>
  </w:num>
  <w:num w:numId="4">
    <w:abstractNumId w:val="37"/>
  </w:num>
  <w:num w:numId="5">
    <w:abstractNumId w:val="28"/>
  </w:num>
  <w:num w:numId="6">
    <w:abstractNumId w:val="34"/>
  </w:num>
  <w:num w:numId="7">
    <w:abstractNumId w:val="14"/>
  </w:num>
  <w:num w:numId="8">
    <w:abstractNumId w:val="32"/>
  </w:num>
  <w:num w:numId="9">
    <w:abstractNumId w:val="23"/>
  </w:num>
  <w:num w:numId="10">
    <w:abstractNumId w:val="35"/>
  </w:num>
  <w:num w:numId="11">
    <w:abstractNumId w:val="8"/>
  </w:num>
  <w:num w:numId="12">
    <w:abstractNumId w:val="3"/>
  </w:num>
  <w:num w:numId="13">
    <w:abstractNumId w:val="15"/>
  </w:num>
  <w:num w:numId="14">
    <w:abstractNumId w:val="31"/>
  </w:num>
  <w:num w:numId="15">
    <w:abstractNumId w:val="27"/>
  </w:num>
  <w:num w:numId="16">
    <w:abstractNumId w:val="18"/>
  </w:num>
  <w:num w:numId="17">
    <w:abstractNumId w:val="2"/>
  </w:num>
  <w:num w:numId="18">
    <w:abstractNumId w:val="6"/>
  </w:num>
  <w:num w:numId="19">
    <w:abstractNumId w:val="11"/>
  </w:num>
  <w:num w:numId="20">
    <w:abstractNumId w:val="41"/>
  </w:num>
  <w:num w:numId="21">
    <w:abstractNumId w:val="24"/>
  </w:num>
  <w:num w:numId="22">
    <w:abstractNumId w:val="21"/>
  </w:num>
  <w:num w:numId="23">
    <w:abstractNumId w:val="16"/>
  </w:num>
  <w:num w:numId="24">
    <w:abstractNumId w:val="17"/>
  </w:num>
  <w:num w:numId="25">
    <w:abstractNumId w:val="40"/>
  </w:num>
  <w:num w:numId="26">
    <w:abstractNumId w:val="26"/>
  </w:num>
  <w:num w:numId="27">
    <w:abstractNumId w:val="13"/>
  </w:num>
  <w:num w:numId="28">
    <w:abstractNumId w:val="5"/>
  </w:num>
  <w:num w:numId="29">
    <w:abstractNumId w:val="33"/>
  </w:num>
  <w:num w:numId="30">
    <w:abstractNumId w:val="36"/>
  </w:num>
  <w:num w:numId="31">
    <w:abstractNumId w:val="4"/>
  </w:num>
  <w:num w:numId="32">
    <w:abstractNumId w:val="1"/>
  </w:num>
  <w:num w:numId="33">
    <w:abstractNumId w:val="38"/>
  </w:num>
  <w:num w:numId="34">
    <w:abstractNumId w:val="25"/>
  </w:num>
  <w:num w:numId="35">
    <w:abstractNumId w:val="0"/>
  </w:num>
  <w:num w:numId="36">
    <w:abstractNumId w:val="39"/>
  </w:num>
  <w:num w:numId="37">
    <w:abstractNumId w:val="22"/>
  </w:num>
  <w:num w:numId="38">
    <w:abstractNumId w:val="29"/>
  </w:num>
  <w:num w:numId="39">
    <w:abstractNumId w:val="30"/>
  </w:num>
  <w:num w:numId="40">
    <w:abstractNumId w:val="19"/>
  </w:num>
  <w:num w:numId="41">
    <w:abstractNumId w:val="1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41"/>
    <w:rsid w:val="000038EB"/>
    <w:rsid w:val="0000475D"/>
    <w:rsid w:val="00004913"/>
    <w:rsid w:val="0001406D"/>
    <w:rsid w:val="00020A40"/>
    <w:rsid w:val="000249B4"/>
    <w:rsid w:val="000265CD"/>
    <w:rsid w:val="00026ACE"/>
    <w:rsid w:val="00027F14"/>
    <w:rsid w:val="000346BB"/>
    <w:rsid w:val="00036FFE"/>
    <w:rsid w:val="00055034"/>
    <w:rsid w:val="0006109B"/>
    <w:rsid w:val="000625C1"/>
    <w:rsid w:val="00070AD1"/>
    <w:rsid w:val="00080585"/>
    <w:rsid w:val="000A0659"/>
    <w:rsid w:val="000A458E"/>
    <w:rsid w:val="000B33A4"/>
    <w:rsid w:val="000C7104"/>
    <w:rsid w:val="000E0CF0"/>
    <w:rsid w:val="000E211E"/>
    <w:rsid w:val="000F1CB6"/>
    <w:rsid w:val="000F4740"/>
    <w:rsid w:val="001029B4"/>
    <w:rsid w:val="001046FB"/>
    <w:rsid w:val="0010736B"/>
    <w:rsid w:val="00112D78"/>
    <w:rsid w:val="00124D4B"/>
    <w:rsid w:val="001329A0"/>
    <w:rsid w:val="001356C5"/>
    <w:rsid w:val="001408FA"/>
    <w:rsid w:val="001424D7"/>
    <w:rsid w:val="00145859"/>
    <w:rsid w:val="00145DFF"/>
    <w:rsid w:val="00166866"/>
    <w:rsid w:val="00171C32"/>
    <w:rsid w:val="00172452"/>
    <w:rsid w:val="00176DD2"/>
    <w:rsid w:val="00194910"/>
    <w:rsid w:val="00194AE1"/>
    <w:rsid w:val="00197BBA"/>
    <w:rsid w:val="001A05A7"/>
    <w:rsid w:val="001B0480"/>
    <w:rsid w:val="001B49A3"/>
    <w:rsid w:val="001B7386"/>
    <w:rsid w:val="001C057B"/>
    <w:rsid w:val="001C432D"/>
    <w:rsid w:val="001D31C2"/>
    <w:rsid w:val="001E064C"/>
    <w:rsid w:val="001E0CAF"/>
    <w:rsid w:val="001F1B12"/>
    <w:rsid w:val="001F4977"/>
    <w:rsid w:val="0020162B"/>
    <w:rsid w:val="00201B35"/>
    <w:rsid w:val="00215C25"/>
    <w:rsid w:val="00222C96"/>
    <w:rsid w:val="00222D88"/>
    <w:rsid w:val="00261807"/>
    <w:rsid w:val="00272100"/>
    <w:rsid w:val="002832DC"/>
    <w:rsid w:val="0028334A"/>
    <w:rsid w:val="00283DCB"/>
    <w:rsid w:val="0029018F"/>
    <w:rsid w:val="002942BB"/>
    <w:rsid w:val="002B06EC"/>
    <w:rsid w:val="002D7935"/>
    <w:rsid w:val="002F21A2"/>
    <w:rsid w:val="002F3B8F"/>
    <w:rsid w:val="00303362"/>
    <w:rsid w:val="00311F97"/>
    <w:rsid w:val="00342115"/>
    <w:rsid w:val="003505AA"/>
    <w:rsid w:val="00354185"/>
    <w:rsid w:val="00372BDC"/>
    <w:rsid w:val="0038234C"/>
    <w:rsid w:val="0038731B"/>
    <w:rsid w:val="0039165B"/>
    <w:rsid w:val="003A2458"/>
    <w:rsid w:val="003B76CF"/>
    <w:rsid w:val="003C1021"/>
    <w:rsid w:val="003C4E5F"/>
    <w:rsid w:val="003E55D7"/>
    <w:rsid w:val="003E7D37"/>
    <w:rsid w:val="003F1133"/>
    <w:rsid w:val="004003D4"/>
    <w:rsid w:val="004030BB"/>
    <w:rsid w:val="0040322C"/>
    <w:rsid w:val="00411185"/>
    <w:rsid w:val="004260C1"/>
    <w:rsid w:val="00435906"/>
    <w:rsid w:val="00447EAF"/>
    <w:rsid w:val="00450E38"/>
    <w:rsid w:val="0045386C"/>
    <w:rsid w:val="004576F7"/>
    <w:rsid w:val="00484ED8"/>
    <w:rsid w:val="00491D4F"/>
    <w:rsid w:val="004C31B9"/>
    <w:rsid w:val="004C6905"/>
    <w:rsid w:val="004D1E19"/>
    <w:rsid w:val="004D4FCB"/>
    <w:rsid w:val="004E19E7"/>
    <w:rsid w:val="004E3A41"/>
    <w:rsid w:val="004E7776"/>
    <w:rsid w:val="004F18F9"/>
    <w:rsid w:val="004F2506"/>
    <w:rsid w:val="004F706B"/>
    <w:rsid w:val="00507DE0"/>
    <w:rsid w:val="00530628"/>
    <w:rsid w:val="0054552C"/>
    <w:rsid w:val="0055193E"/>
    <w:rsid w:val="00555575"/>
    <w:rsid w:val="00566229"/>
    <w:rsid w:val="00576873"/>
    <w:rsid w:val="00580A23"/>
    <w:rsid w:val="00594CAF"/>
    <w:rsid w:val="005A1D83"/>
    <w:rsid w:val="005C0A36"/>
    <w:rsid w:val="005D0304"/>
    <w:rsid w:val="005D06FF"/>
    <w:rsid w:val="005D1CDF"/>
    <w:rsid w:val="005D3A5B"/>
    <w:rsid w:val="005D47E7"/>
    <w:rsid w:val="005D5949"/>
    <w:rsid w:val="005E0FCC"/>
    <w:rsid w:val="005F0978"/>
    <w:rsid w:val="005F0A39"/>
    <w:rsid w:val="00600D99"/>
    <w:rsid w:val="00604758"/>
    <w:rsid w:val="00604D88"/>
    <w:rsid w:val="006076F6"/>
    <w:rsid w:val="006113C8"/>
    <w:rsid w:val="006261C7"/>
    <w:rsid w:val="00647302"/>
    <w:rsid w:val="00652867"/>
    <w:rsid w:val="006528F9"/>
    <w:rsid w:val="0065631E"/>
    <w:rsid w:val="006602DD"/>
    <w:rsid w:val="00667C08"/>
    <w:rsid w:val="0067598A"/>
    <w:rsid w:val="006A7AEC"/>
    <w:rsid w:val="006B1A19"/>
    <w:rsid w:val="006B4AAA"/>
    <w:rsid w:val="006B50DF"/>
    <w:rsid w:val="006D36C2"/>
    <w:rsid w:val="006D4767"/>
    <w:rsid w:val="006F33DF"/>
    <w:rsid w:val="006F33E2"/>
    <w:rsid w:val="006F507E"/>
    <w:rsid w:val="00705CBE"/>
    <w:rsid w:val="00710E2D"/>
    <w:rsid w:val="00713353"/>
    <w:rsid w:val="00716FA6"/>
    <w:rsid w:val="00722738"/>
    <w:rsid w:val="00730CEC"/>
    <w:rsid w:val="007320FC"/>
    <w:rsid w:val="00737601"/>
    <w:rsid w:val="00746A28"/>
    <w:rsid w:val="00755B5F"/>
    <w:rsid w:val="00757A4B"/>
    <w:rsid w:val="007727B0"/>
    <w:rsid w:val="00773CA6"/>
    <w:rsid w:val="00776246"/>
    <w:rsid w:val="00790485"/>
    <w:rsid w:val="00791011"/>
    <w:rsid w:val="007B199F"/>
    <w:rsid w:val="007B36BD"/>
    <w:rsid w:val="007D3C1C"/>
    <w:rsid w:val="007D52F7"/>
    <w:rsid w:val="007D73BB"/>
    <w:rsid w:val="007D79FD"/>
    <w:rsid w:val="007E4795"/>
    <w:rsid w:val="007E6240"/>
    <w:rsid w:val="007F55CB"/>
    <w:rsid w:val="007F7BB0"/>
    <w:rsid w:val="0082133F"/>
    <w:rsid w:val="00823AC5"/>
    <w:rsid w:val="008308D1"/>
    <w:rsid w:val="00830DD8"/>
    <w:rsid w:val="008571BC"/>
    <w:rsid w:val="00863DAF"/>
    <w:rsid w:val="00864739"/>
    <w:rsid w:val="0086625C"/>
    <w:rsid w:val="008673F1"/>
    <w:rsid w:val="00871B72"/>
    <w:rsid w:val="00880455"/>
    <w:rsid w:val="00880863"/>
    <w:rsid w:val="008979EA"/>
    <w:rsid w:val="008B1CD7"/>
    <w:rsid w:val="008B64C8"/>
    <w:rsid w:val="008C0C0A"/>
    <w:rsid w:val="008D053A"/>
    <w:rsid w:val="008D22A2"/>
    <w:rsid w:val="008D361C"/>
    <w:rsid w:val="008D6469"/>
    <w:rsid w:val="008E30D4"/>
    <w:rsid w:val="008E57A6"/>
    <w:rsid w:val="009030B9"/>
    <w:rsid w:val="00914444"/>
    <w:rsid w:val="00923183"/>
    <w:rsid w:val="00924706"/>
    <w:rsid w:val="009300ED"/>
    <w:rsid w:val="009318E0"/>
    <w:rsid w:val="00945974"/>
    <w:rsid w:val="00945D1E"/>
    <w:rsid w:val="00957437"/>
    <w:rsid w:val="00957901"/>
    <w:rsid w:val="009760D1"/>
    <w:rsid w:val="009829A5"/>
    <w:rsid w:val="009B00A7"/>
    <w:rsid w:val="009B0616"/>
    <w:rsid w:val="009C153B"/>
    <w:rsid w:val="009D3A89"/>
    <w:rsid w:val="009D44D9"/>
    <w:rsid w:val="009D5542"/>
    <w:rsid w:val="009E6B7B"/>
    <w:rsid w:val="009F15B9"/>
    <w:rsid w:val="009F35C3"/>
    <w:rsid w:val="009F4259"/>
    <w:rsid w:val="00A02721"/>
    <w:rsid w:val="00A20E29"/>
    <w:rsid w:val="00A66037"/>
    <w:rsid w:val="00A66FBD"/>
    <w:rsid w:val="00A7579D"/>
    <w:rsid w:val="00A77090"/>
    <w:rsid w:val="00A8402A"/>
    <w:rsid w:val="00A97290"/>
    <w:rsid w:val="00AA2E2D"/>
    <w:rsid w:val="00AA5321"/>
    <w:rsid w:val="00AA67B5"/>
    <w:rsid w:val="00AE0419"/>
    <w:rsid w:val="00AE41D4"/>
    <w:rsid w:val="00AE70DD"/>
    <w:rsid w:val="00AF4788"/>
    <w:rsid w:val="00B03CCD"/>
    <w:rsid w:val="00B071E9"/>
    <w:rsid w:val="00B10A2F"/>
    <w:rsid w:val="00B31834"/>
    <w:rsid w:val="00B40A94"/>
    <w:rsid w:val="00B501AC"/>
    <w:rsid w:val="00B54AEA"/>
    <w:rsid w:val="00B60537"/>
    <w:rsid w:val="00B66A48"/>
    <w:rsid w:val="00B77278"/>
    <w:rsid w:val="00B92F5F"/>
    <w:rsid w:val="00BA0E4B"/>
    <w:rsid w:val="00BA506D"/>
    <w:rsid w:val="00BC1AB1"/>
    <w:rsid w:val="00BC35ED"/>
    <w:rsid w:val="00BC6285"/>
    <w:rsid w:val="00BD39F4"/>
    <w:rsid w:val="00BE1751"/>
    <w:rsid w:val="00BE2746"/>
    <w:rsid w:val="00BE6C6D"/>
    <w:rsid w:val="00BF2126"/>
    <w:rsid w:val="00BF5F19"/>
    <w:rsid w:val="00BF73BC"/>
    <w:rsid w:val="00C01655"/>
    <w:rsid w:val="00C06AAC"/>
    <w:rsid w:val="00C11073"/>
    <w:rsid w:val="00C20651"/>
    <w:rsid w:val="00C32C48"/>
    <w:rsid w:val="00C330D6"/>
    <w:rsid w:val="00C3412D"/>
    <w:rsid w:val="00C41702"/>
    <w:rsid w:val="00C7134C"/>
    <w:rsid w:val="00C72FF6"/>
    <w:rsid w:val="00C760F0"/>
    <w:rsid w:val="00C80772"/>
    <w:rsid w:val="00C82C23"/>
    <w:rsid w:val="00CB7087"/>
    <w:rsid w:val="00CC7E02"/>
    <w:rsid w:val="00CD12E6"/>
    <w:rsid w:val="00CD3931"/>
    <w:rsid w:val="00CE05A6"/>
    <w:rsid w:val="00CE5C82"/>
    <w:rsid w:val="00CE69BA"/>
    <w:rsid w:val="00CF6BB3"/>
    <w:rsid w:val="00D00797"/>
    <w:rsid w:val="00D0116C"/>
    <w:rsid w:val="00D01F54"/>
    <w:rsid w:val="00D14E1A"/>
    <w:rsid w:val="00D2727A"/>
    <w:rsid w:val="00D434C2"/>
    <w:rsid w:val="00D50C6A"/>
    <w:rsid w:val="00D519A5"/>
    <w:rsid w:val="00D55976"/>
    <w:rsid w:val="00D82F06"/>
    <w:rsid w:val="00D87298"/>
    <w:rsid w:val="00D91A78"/>
    <w:rsid w:val="00D92D26"/>
    <w:rsid w:val="00DB051C"/>
    <w:rsid w:val="00DC798B"/>
    <w:rsid w:val="00DF263E"/>
    <w:rsid w:val="00E01E3E"/>
    <w:rsid w:val="00E102E1"/>
    <w:rsid w:val="00E148AD"/>
    <w:rsid w:val="00E34F08"/>
    <w:rsid w:val="00E3679F"/>
    <w:rsid w:val="00E37391"/>
    <w:rsid w:val="00E4379F"/>
    <w:rsid w:val="00E47A26"/>
    <w:rsid w:val="00E505EC"/>
    <w:rsid w:val="00E515EE"/>
    <w:rsid w:val="00E57031"/>
    <w:rsid w:val="00E571E3"/>
    <w:rsid w:val="00E643A3"/>
    <w:rsid w:val="00E65679"/>
    <w:rsid w:val="00E67612"/>
    <w:rsid w:val="00E81C6B"/>
    <w:rsid w:val="00E852FC"/>
    <w:rsid w:val="00E95ADE"/>
    <w:rsid w:val="00EA55B3"/>
    <w:rsid w:val="00EC2678"/>
    <w:rsid w:val="00EC4699"/>
    <w:rsid w:val="00ED493C"/>
    <w:rsid w:val="00EE283E"/>
    <w:rsid w:val="00EE799A"/>
    <w:rsid w:val="00EF17A2"/>
    <w:rsid w:val="00EF19A3"/>
    <w:rsid w:val="00F04ADB"/>
    <w:rsid w:val="00F1735D"/>
    <w:rsid w:val="00F249BD"/>
    <w:rsid w:val="00F251C3"/>
    <w:rsid w:val="00F338C2"/>
    <w:rsid w:val="00F35AA0"/>
    <w:rsid w:val="00F42271"/>
    <w:rsid w:val="00F459B6"/>
    <w:rsid w:val="00F46EBB"/>
    <w:rsid w:val="00F8278A"/>
    <w:rsid w:val="00F955B1"/>
    <w:rsid w:val="00FB5712"/>
    <w:rsid w:val="00FD293C"/>
    <w:rsid w:val="00FD2B32"/>
    <w:rsid w:val="00FD50F6"/>
    <w:rsid w:val="00FF34A0"/>
    <w:rsid w:val="00FF3DFD"/>
    <w:rsid w:val="00FF5566"/>
    <w:rsid w:val="00FF7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4ECC0"/>
  <w15:chartTrackingRefBased/>
  <w15:docId w15:val="{AAB7B1C7-AF9E-4414-AA95-9A82FB3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41"/>
    <w:pPr>
      <w:spacing w:after="0" w:line="240" w:lineRule="auto"/>
    </w:pPr>
    <w:rPr>
      <w:sz w:val="24"/>
      <w:szCs w:val="24"/>
    </w:rPr>
  </w:style>
  <w:style w:type="paragraph" w:styleId="Titre1">
    <w:name w:val="heading 1"/>
    <w:basedOn w:val="Normal"/>
    <w:next w:val="Normal"/>
    <w:link w:val="Titre1Car"/>
    <w:uiPriority w:val="9"/>
    <w:qFormat/>
    <w:rsid w:val="007F55CB"/>
    <w:pPr>
      <w:keepNext/>
      <w:keepLines/>
      <w:numPr>
        <w:numId w:val="2"/>
      </w:numPr>
      <w:spacing w:before="240"/>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7F55CB"/>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iPriority w:val="9"/>
    <w:unhideWhenUsed/>
    <w:qFormat/>
    <w:rsid w:val="007F55CB"/>
    <w:pPr>
      <w:keepNext/>
      <w:keepLines/>
      <w:numPr>
        <w:ilvl w:val="2"/>
        <w:numId w:val="2"/>
      </w:numPr>
      <w:spacing w:before="40"/>
      <w:outlineLvl w:val="2"/>
    </w:pPr>
    <w:rPr>
      <w:rFonts w:asciiTheme="majorHAnsi" w:eastAsiaTheme="majorEastAsia" w:hAnsiTheme="majorHAnsi" w:cstheme="majorBidi"/>
      <w:color w:val="1F3763" w:themeColor="accent1" w:themeShade="7F"/>
      <w:lang w:eastAsia="fr-FR"/>
    </w:rPr>
  </w:style>
  <w:style w:type="paragraph" w:styleId="Titre4">
    <w:name w:val="heading 4"/>
    <w:basedOn w:val="Normal"/>
    <w:next w:val="Normal"/>
    <w:link w:val="Titre4Car"/>
    <w:uiPriority w:val="9"/>
    <w:unhideWhenUsed/>
    <w:qFormat/>
    <w:rsid w:val="007F55CB"/>
    <w:pPr>
      <w:keepNext/>
      <w:keepLines/>
      <w:numPr>
        <w:ilvl w:val="3"/>
        <w:numId w:val="2"/>
      </w:numPr>
      <w:spacing w:before="40"/>
      <w:outlineLvl w:val="3"/>
    </w:pPr>
    <w:rPr>
      <w:rFonts w:asciiTheme="majorHAnsi" w:eastAsiaTheme="majorEastAsia" w:hAnsiTheme="majorHAnsi" w:cstheme="majorBidi"/>
      <w:i/>
      <w:iCs/>
      <w:color w:val="2F5496" w:themeColor="accent1" w:themeShade="BF"/>
      <w:lang w:eastAsia="fr-FR"/>
    </w:rPr>
  </w:style>
  <w:style w:type="paragraph" w:styleId="Titre5">
    <w:name w:val="heading 5"/>
    <w:basedOn w:val="Normal"/>
    <w:next w:val="Normal"/>
    <w:link w:val="Titre5Car"/>
    <w:uiPriority w:val="9"/>
    <w:semiHidden/>
    <w:unhideWhenUsed/>
    <w:qFormat/>
    <w:rsid w:val="007F55CB"/>
    <w:pPr>
      <w:keepNext/>
      <w:keepLines/>
      <w:numPr>
        <w:ilvl w:val="4"/>
        <w:numId w:val="2"/>
      </w:numPr>
      <w:spacing w:before="40"/>
      <w:outlineLvl w:val="4"/>
    </w:pPr>
    <w:rPr>
      <w:rFonts w:asciiTheme="majorHAnsi" w:eastAsiaTheme="majorEastAsia" w:hAnsiTheme="majorHAnsi" w:cstheme="majorBidi"/>
      <w:color w:val="2F5496" w:themeColor="accent1" w:themeShade="BF"/>
      <w:lang w:eastAsia="fr-FR"/>
    </w:rPr>
  </w:style>
  <w:style w:type="paragraph" w:styleId="Titre6">
    <w:name w:val="heading 6"/>
    <w:basedOn w:val="Normal"/>
    <w:next w:val="Normal"/>
    <w:link w:val="Titre6Car"/>
    <w:uiPriority w:val="9"/>
    <w:semiHidden/>
    <w:unhideWhenUsed/>
    <w:qFormat/>
    <w:rsid w:val="007F55CB"/>
    <w:pPr>
      <w:keepNext/>
      <w:keepLines/>
      <w:numPr>
        <w:ilvl w:val="5"/>
        <w:numId w:val="2"/>
      </w:numPr>
      <w:spacing w:before="40"/>
      <w:outlineLvl w:val="5"/>
    </w:pPr>
    <w:rPr>
      <w:rFonts w:asciiTheme="majorHAnsi" w:eastAsiaTheme="majorEastAsia" w:hAnsiTheme="majorHAnsi" w:cstheme="majorBidi"/>
      <w:color w:val="1F3763" w:themeColor="accent1" w:themeShade="7F"/>
      <w:lang w:eastAsia="fr-FR"/>
    </w:rPr>
  </w:style>
  <w:style w:type="paragraph" w:styleId="Titre7">
    <w:name w:val="heading 7"/>
    <w:basedOn w:val="Normal"/>
    <w:next w:val="Normal"/>
    <w:link w:val="Titre7Car"/>
    <w:uiPriority w:val="9"/>
    <w:semiHidden/>
    <w:unhideWhenUsed/>
    <w:qFormat/>
    <w:rsid w:val="007F55CB"/>
    <w:pPr>
      <w:keepNext/>
      <w:keepLines/>
      <w:numPr>
        <w:ilvl w:val="6"/>
        <w:numId w:val="2"/>
      </w:numPr>
      <w:spacing w:before="40"/>
      <w:outlineLvl w:val="6"/>
    </w:pPr>
    <w:rPr>
      <w:rFonts w:asciiTheme="majorHAnsi" w:eastAsiaTheme="majorEastAsia" w:hAnsiTheme="majorHAnsi" w:cstheme="majorBidi"/>
      <w:i/>
      <w:iCs/>
      <w:color w:val="1F3763" w:themeColor="accent1" w:themeShade="7F"/>
      <w:lang w:eastAsia="fr-FR"/>
    </w:rPr>
  </w:style>
  <w:style w:type="paragraph" w:styleId="Titre8">
    <w:name w:val="heading 8"/>
    <w:basedOn w:val="Normal"/>
    <w:next w:val="Normal"/>
    <w:link w:val="Titre8Car"/>
    <w:uiPriority w:val="9"/>
    <w:semiHidden/>
    <w:unhideWhenUsed/>
    <w:qFormat/>
    <w:rsid w:val="007F55C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7F55C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ub Bullet,texte de base,List Paragraph (numbered (a)),Normal 1,Table/Figure Heading,List Paragraph1,Resume Title,Citation List,Titre 41,Numbered List Paragraph,Bullets,123 List Paragraph,Bullet Answer,Dot,IFCL - List Paragraph,RM1"/>
    <w:basedOn w:val="Normal"/>
    <w:link w:val="ParagraphedelisteCar"/>
    <w:uiPriority w:val="34"/>
    <w:qFormat/>
    <w:rsid w:val="004E3A41"/>
    <w:pPr>
      <w:ind w:left="720"/>
      <w:contextualSpacing/>
    </w:pPr>
  </w:style>
  <w:style w:type="character" w:customStyle="1" w:styleId="ParagraphedelisteCar">
    <w:name w:val="Paragraphe de liste Car"/>
    <w:aliases w:val="Sub Bullet Car,texte de base Car,List Paragraph (numbered (a)) Car,Normal 1 Car,Table/Figure Heading Car,List Paragraph1 Car,Resume Title Car,Citation List Car,Titre 41 Car,Numbered List Paragraph Car,Bullets Car,Dot Car,RM1 Car"/>
    <w:link w:val="Paragraphedeliste"/>
    <w:uiPriority w:val="34"/>
    <w:qFormat/>
    <w:locked/>
    <w:rsid w:val="004E3A41"/>
    <w:rPr>
      <w:sz w:val="24"/>
      <w:szCs w:val="24"/>
    </w:rPr>
  </w:style>
  <w:style w:type="paragraph" w:styleId="En-tte">
    <w:name w:val="header"/>
    <w:basedOn w:val="Normal"/>
    <w:link w:val="En-tteCar"/>
    <w:uiPriority w:val="99"/>
    <w:unhideWhenUsed/>
    <w:rsid w:val="004E3A41"/>
    <w:pPr>
      <w:tabs>
        <w:tab w:val="center" w:pos="4536"/>
        <w:tab w:val="right" w:pos="9072"/>
      </w:tabs>
    </w:pPr>
  </w:style>
  <w:style w:type="character" w:customStyle="1" w:styleId="En-tteCar">
    <w:name w:val="En-tête Car"/>
    <w:basedOn w:val="Policepardfaut"/>
    <w:link w:val="En-tte"/>
    <w:uiPriority w:val="99"/>
    <w:rsid w:val="004E3A41"/>
    <w:rPr>
      <w:sz w:val="24"/>
      <w:szCs w:val="24"/>
    </w:rPr>
  </w:style>
  <w:style w:type="paragraph" w:styleId="Pieddepage">
    <w:name w:val="footer"/>
    <w:basedOn w:val="Normal"/>
    <w:link w:val="PieddepageCar"/>
    <w:uiPriority w:val="99"/>
    <w:unhideWhenUsed/>
    <w:rsid w:val="004E3A41"/>
    <w:pPr>
      <w:tabs>
        <w:tab w:val="center" w:pos="4536"/>
        <w:tab w:val="right" w:pos="9072"/>
      </w:tabs>
    </w:pPr>
  </w:style>
  <w:style w:type="character" w:customStyle="1" w:styleId="PieddepageCar">
    <w:name w:val="Pied de page Car"/>
    <w:basedOn w:val="Policepardfaut"/>
    <w:link w:val="Pieddepage"/>
    <w:uiPriority w:val="99"/>
    <w:rsid w:val="004E3A41"/>
    <w:rPr>
      <w:sz w:val="24"/>
      <w:szCs w:val="24"/>
    </w:rPr>
  </w:style>
  <w:style w:type="paragraph" w:customStyle="1" w:styleId="ExpertiseFrance">
    <w:name w:val="ExpertiseFrance"/>
    <w:rsid w:val="004E3A41"/>
    <w:pPr>
      <w:widowControl w:val="0"/>
      <w:suppressAutoHyphens/>
      <w:autoSpaceDN w:val="0"/>
      <w:spacing w:line="240" w:lineRule="auto"/>
      <w:textAlignment w:val="baseline"/>
    </w:pPr>
    <w:rPr>
      <w:rFonts w:ascii="Arial" w:eastAsia="SimSun" w:hAnsi="Arial" w:cs="Times New Roman"/>
      <w:sz w:val="20"/>
      <w:szCs w:val="24"/>
      <w:lang w:eastAsia="ar-SA"/>
    </w:rPr>
  </w:style>
  <w:style w:type="character" w:customStyle="1" w:styleId="Titre1Car">
    <w:name w:val="Titre 1 Car"/>
    <w:basedOn w:val="Policepardfaut"/>
    <w:link w:val="Titre1"/>
    <w:uiPriority w:val="9"/>
    <w:rsid w:val="007F55CB"/>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7F55CB"/>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7F55CB"/>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rsid w:val="007F55CB"/>
    <w:rPr>
      <w:rFonts w:asciiTheme="majorHAnsi" w:eastAsiaTheme="majorEastAsia" w:hAnsiTheme="majorHAnsi" w:cstheme="majorBidi"/>
      <w:i/>
      <w:iCs/>
      <w:color w:val="2F5496" w:themeColor="accent1" w:themeShade="BF"/>
      <w:sz w:val="24"/>
      <w:szCs w:val="24"/>
      <w:lang w:eastAsia="fr-FR"/>
    </w:rPr>
  </w:style>
  <w:style w:type="character" w:customStyle="1" w:styleId="Titre5Car">
    <w:name w:val="Titre 5 Car"/>
    <w:basedOn w:val="Policepardfaut"/>
    <w:link w:val="Titre5"/>
    <w:uiPriority w:val="9"/>
    <w:semiHidden/>
    <w:rsid w:val="007F55CB"/>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7F55CB"/>
    <w:rPr>
      <w:rFonts w:asciiTheme="majorHAnsi" w:eastAsiaTheme="majorEastAsia" w:hAnsiTheme="majorHAnsi" w:cstheme="majorBidi"/>
      <w:color w:val="1F3763" w:themeColor="accent1" w:themeShade="7F"/>
      <w:sz w:val="24"/>
      <w:szCs w:val="24"/>
      <w:lang w:eastAsia="fr-FR"/>
    </w:rPr>
  </w:style>
  <w:style w:type="character" w:customStyle="1" w:styleId="Titre7Car">
    <w:name w:val="Titre 7 Car"/>
    <w:basedOn w:val="Policepardfaut"/>
    <w:link w:val="Titre7"/>
    <w:uiPriority w:val="9"/>
    <w:semiHidden/>
    <w:rsid w:val="007F55CB"/>
    <w:rPr>
      <w:rFonts w:asciiTheme="majorHAnsi" w:eastAsiaTheme="majorEastAsia" w:hAnsiTheme="majorHAnsi" w:cstheme="majorBidi"/>
      <w:i/>
      <w:iCs/>
      <w:color w:val="1F3763" w:themeColor="accent1" w:themeShade="7F"/>
      <w:sz w:val="24"/>
      <w:szCs w:val="24"/>
      <w:lang w:eastAsia="fr-FR"/>
    </w:rPr>
  </w:style>
  <w:style w:type="character" w:customStyle="1" w:styleId="Titre8Car">
    <w:name w:val="Titre 8 Car"/>
    <w:basedOn w:val="Policepardfaut"/>
    <w:link w:val="Titre8"/>
    <w:uiPriority w:val="9"/>
    <w:semiHidden/>
    <w:rsid w:val="007F55CB"/>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7F55CB"/>
    <w:rPr>
      <w:rFonts w:asciiTheme="majorHAnsi" w:eastAsiaTheme="majorEastAsia" w:hAnsiTheme="majorHAnsi" w:cstheme="majorBidi"/>
      <w:i/>
      <w:iCs/>
      <w:color w:val="272727" w:themeColor="text1" w:themeTint="D8"/>
      <w:sz w:val="21"/>
      <w:szCs w:val="21"/>
      <w:lang w:eastAsia="fr-FR"/>
    </w:rPr>
  </w:style>
  <w:style w:type="paragraph" w:styleId="Titre">
    <w:name w:val="Title"/>
    <w:basedOn w:val="Normal"/>
    <w:next w:val="Sous-titre"/>
    <w:link w:val="TitreCar"/>
    <w:uiPriority w:val="10"/>
    <w:qFormat/>
    <w:rsid w:val="007F55CB"/>
    <w:pPr>
      <w:pBdr>
        <w:bottom w:val="single" w:sz="8" w:space="1" w:color="808080"/>
      </w:pBdr>
      <w:suppressAutoHyphens/>
      <w:autoSpaceDN w:val="0"/>
      <w:spacing w:after="60" w:line="100" w:lineRule="atLeast"/>
      <w:textAlignment w:val="baseline"/>
    </w:pPr>
    <w:rPr>
      <w:rFonts w:ascii="Calibri" w:eastAsia="SimSun" w:hAnsi="Calibri" w:cs="Times New Roman"/>
      <w:b/>
      <w:bCs/>
      <w:color w:val="4472C4"/>
      <w:szCs w:val="36"/>
      <w:lang w:val="en-US" w:eastAsia="ar-SA"/>
    </w:rPr>
  </w:style>
  <w:style w:type="character" w:customStyle="1" w:styleId="TitreCar">
    <w:name w:val="Titre Car"/>
    <w:basedOn w:val="Policepardfaut"/>
    <w:link w:val="Titre"/>
    <w:uiPriority w:val="10"/>
    <w:rsid w:val="007F55CB"/>
    <w:rPr>
      <w:rFonts w:ascii="Calibri" w:eastAsia="SimSun" w:hAnsi="Calibri" w:cs="Times New Roman"/>
      <w:b/>
      <w:bCs/>
      <w:color w:val="4472C4"/>
      <w:sz w:val="24"/>
      <w:szCs w:val="36"/>
      <w:lang w:val="en-US" w:eastAsia="ar-SA"/>
    </w:rPr>
  </w:style>
  <w:style w:type="paragraph" w:styleId="Sous-titre">
    <w:name w:val="Subtitle"/>
    <w:basedOn w:val="Normal"/>
    <w:next w:val="Normal"/>
    <w:link w:val="Sous-titreCar"/>
    <w:uiPriority w:val="11"/>
    <w:qFormat/>
    <w:rsid w:val="007F55CB"/>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7F55CB"/>
    <w:rPr>
      <w:rFonts w:eastAsiaTheme="minorEastAsia"/>
      <w:color w:val="5A5A5A" w:themeColor="text1" w:themeTint="A5"/>
      <w:spacing w:val="15"/>
    </w:rPr>
  </w:style>
  <w:style w:type="paragraph" w:styleId="Sansinterligne">
    <w:name w:val="No Spacing"/>
    <w:rsid w:val="00823AC5"/>
    <w:pPr>
      <w:suppressAutoHyphens/>
      <w:autoSpaceDN w:val="0"/>
      <w:spacing w:after="0" w:line="100" w:lineRule="atLeast"/>
      <w:jc w:val="both"/>
      <w:textAlignment w:val="baseline"/>
    </w:pPr>
    <w:rPr>
      <w:rFonts w:ascii="Calibri" w:eastAsia="SimSun" w:hAnsi="Calibri" w:cs="Times New Roman"/>
      <w:lang w:val="en-GB" w:eastAsia="ar-SA"/>
    </w:rPr>
  </w:style>
  <w:style w:type="paragraph" w:styleId="Textedebulles">
    <w:name w:val="Balloon Text"/>
    <w:basedOn w:val="Normal"/>
    <w:link w:val="TextedebullesCar"/>
    <w:uiPriority w:val="99"/>
    <w:semiHidden/>
    <w:unhideWhenUsed/>
    <w:rsid w:val="004C69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905"/>
    <w:rPr>
      <w:rFonts w:ascii="Segoe UI" w:hAnsi="Segoe UI" w:cs="Segoe UI"/>
      <w:sz w:val="18"/>
      <w:szCs w:val="18"/>
    </w:rPr>
  </w:style>
  <w:style w:type="paragraph" w:styleId="NormalWeb">
    <w:name w:val="Normal (Web)"/>
    <w:basedOn w:val="Normal"/>
    <w:uiPriority w:val="99"/>
    <w:semiHidden/>
    <w:unhideWhenUsed/>
    <w:rsid w:val="00435906"/>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A20E29"/>
    <w:rPr>
      <w:sz w:val="16"/>
      <w:szCs w:val="16"/>
    </w:rPr>
  </w:style>
  <w:style w:type="paragraph" w:styleId="Commentaire">
    <w:name w:val="annotation text"/>
    <w:basedOn w:val="Normal"/>
    <w:link w:val="CommentaireCar"/>
    <w:uiPriority w:val="99"/>
    <w:semiHidden/>
    <w:unhideWhenUsed/>
    <w:rsid w:val="00A20E29"/>
    <w:rPr>
      <w:sz w:val="20"/>
      <w:szCs w:val="20"/>
    </w:rPr>
  </w:style>
  <w:style w:type="character" w:customStyle="1" w:styleId="CommentaireCar">
    <w:name w:val="Commentaire Car"/>
    <w:basedOn w:val="Policepardfaut"/>
    <w:link w:val="Commentaire"/>
    <w:uiPriority w:val="99"/>
    <w:semiHidden/>
    <w:rsid w:val="00A20E29"/>
    <w:rPr>
      <w:sz w:val="20"/>
      <w:szCs w:val="20"/>
    </w:rPr>
  </w:style>
  <w:style w:type="paragraph" w:styleId="Objetducommentaire">
    <w:name w:val="annotation subject"/>
    <w:basedOn w:val="Commentaire"/>
    <w:next w:val="Commentaire"/>
    <w:link w:val="ObjetducommentaireCar"/>
    <w:uiPriority w:val="99"/>
    <w:semiHidden/>
    <w:unhideWhenUsed/>
    <w:rsid w:val="00A20E29"/>
    <w:rPr>
      <w:b/>
      <w:bCs/>
    </w:rPr>
  </w:style>
  <w:style w:type="character" w:customStyle="1" w:styleId="ObjetducommentaireCar">
    <w:name w:val="Objet du commentaire Car"/>
    <w:basedOn w:val="CommentaireCar"/>
    <w:link w:val="Objetducommentaire"/>
    <w:uiPriority w:val="99"/>
    <w:semiHidden/>
    <w:rsid w:val="00A20E29"/>
    <w:rPr>
      <w:b/>
      <w:bCs/>
      <w:sz w:val="20"/>
      <w:szCs w:val="20"/>
    </w:rPr>
  </w:style>
  <w:style w:type="paragraph" w:styleId="Rvision">
    <w:name w:val="Revision"/>
    <w:hidden/>
    <w:uiPriority w:val="99"/>
    <w:semiHidden/>
    <w:rsid w:val="001E0CA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hyperlink" Target="https://www.expertisefrance.fr/" TargetMode="External"/><Relationship Id="rId2" Type="http://schemas.openxmlformats.org/officeDocument/2006/relationships/image" Target="cid:clip_image004.jpg"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google.ml/url?sa=i&amp;source=images&amp;cd=&amp;cad=rja&amp;docid=wiSfNLwUQxGjFM&amp;tbnid=vPlvXNDPSRBLeM:&amp;ved=0CAgQjRwwAA&amp;url=http://commons.wikimedia.org/wiki/File:Armoiries_Mali.gif&amp;ei=wK0LUo67CYqv7Aaxm4D4CQ&amp;psig=AFQjCNHZKyD7jt__rYMyN8mAX1EQUQJ-sA&amp;ust=1376583488216602" TargetMode="External"/><Relationship Id="rId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AC79-2A52-457F-B0FB-CF8F5C78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1252</Words>
  <Characters>6892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MONTAGNE</dc:creator>
  <cp:keywords/>
  <dc:description/>
  <cp:lastModifiedBy>Catherine MONTAGNE</cp:lastModifiedBy>
  <cp:revision>3</cp:revision>
  <cp:lastPrinted>2022-04-05T13:13:00Z</cp:lastPrinted>
  <dcterms:created xsi:type="dcterms:W3CDTF">2022-04-11T14:58:00Z</dcterms:created>
  <dcterms:modified xsi:type="dcterms:W3CDTF">2022-04-13T11:08:00Z</dcterms:modified>
</cp:coreProperties>
</file>