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52F1" w14:textId="7FD53F96" w:rsidR="00966947" w:rsidRPr="00517473" w:rsidRDefault="00D82333" w:rsidP="00966947">
      <w:pPr>
        <w:jc w:val="center"/>
        <w:rPr>
          <w:rFonts w:cstheme="minorHAnsi"/>
          <w:b/>
          <w:bCs/>
          <w:color w:val="000000" w:themeColor="text1"/>
          <w:sz w:val="36"/>
          <w:szCs w:val="36"/>
        </w:rPr>
      </w:pPr>
      <w:r w:rsidRPr="00517473">
        <w:rPr>
          <w:rFonts w:cstheme="minorHAnsi"/>
          <w:b/>
          <w:bCs/>
          <w:color w:val="000000" w:themeColor="text1"/>
          <w:sz w:val="36"/>
          <w:szCs w:val="36"/>
        </w:rPr>
        <w:t>TERMES DE REFERENCE</w:t>
      </w:r>
    </w:p>
    <w:p w14:paraId="054BC2F8" w14:textId="77777777" w:rsidR="00966947" w:rsidRPr="00517473" w:rsidRDefault="00966947" w:rsidP="00966947">
      <w:pPr>
        <w:numPr>
          <w:ilvl w:val="0"/>
          <w:numId w:val="3"/>
        </w:numPr>
        <w:shd w:val="clear" w:color="auto" w:fill="E6E6E6"/>
        <w:tabs>
          <w:tab w:val="clear" w:pos="720"/>
          <w:tab w:val="num" w:pos="180"/>
        </w:tabs>
        <w:spacing w:after="0" w:line="240" w:lineRule="auto"/>
        <w:ind w:left="180"/>
        <w:rPr>
          <w:rFonts w:eastAsia="Arial Unicode MS" w:cstheme="minorHAnsi"/>
          <w:b/>
          <w:sz w:val="22"/>
        </w:rPr>
      </w:pPr>
      <w:r w:rsidRPr="00517473">
        <w:rPr>
          <w:rFonts w:eastAsia="Arial Unicode MS" w:cstheme="minorHAnsi"/>
          <w:b/>
          <w:sz w:val="22"/>
        </w:rPr>
        <w:t>Informations générales</w:t>
      </w:r>
    </w:p>
    <w:p w14:paraId="46834849" w14:textId="77777777" w:rsidR="00966947" w:rsidRPr="00517473" w:rsidRDefault="00966947" w:rsidP="00966947">
      <w:pPr>
        <w:spacing w:after="0" w:line="240" w:lineRule="auto"/>
        <w:rPr>
          <w:rFonts w:eastAsia="Arial Unicode MS" w:cstheme="minorHAnsi"/>
          <w:b/>
          <w:sz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8E6940" w:rsidRPr="00517473" w14:paraId="37AE1817" w14:textId="77777777" w:rsidTr="008343A9">
        <w:trPr>
          <w:trHeight w:val="652"/>
        </w:trPr>
        <w:tc>
          <w:tcPr>
            <w:tcW w:w="2903" w:type="dxa"/>
            <w:tcBorders>
              <w:top w:val="single" w:sz="4" w:space="0" w:color="auto"/>
              <w:bottom w:val="dashSmallGap" w:sz="4" w:space="0" w:color="auto"/>
              <w:right w:val="single" w:sz="2" w:space="0" w:color="000000"/>
            </w:tcBorders>
            <w:shd w:val="clear" w:color="auto" w:fill="E6E6E6"/>
          </w:tcPr>
          <w:p w14:paraId="3578E818" w14:textId="77777777" w:rsidR="008E6940" w:rsidRPr="00517473" w:rsidRDefault="008E6940" w:rsidP="008E6940">
            <w:pPr>
              <w:spacing w:before="60"/>
              <w:outlineLvl w:val="0"/>
              <w:rPr>
                <w:rFonts w:cstheme="minorHAnsi"/>
                <w:sz w:val="22"/>
              </w:rPr>
            </w:pPr>
            <w:r w:rsidRPr="00517473">
              <w:rPr>
                <w:rFonts w:cstheme="minorHAnsi"/>
                <w:sz w:val="22"/>
              </w:rPr>
              <w:t>Intitulé de la mission</w:t>
            </w:r>
          </w:p>
        </w:tc>
        <w:tc>
          <w:tcPr>
            <w:tcW w:w="6169" w:type="dxa"/>
            <w:tcBorders>
              <w:top w:val="single" w:sz="4" w:space="0" w:color="auto"/>
              <w:left w:val="single" w:sz="2" w:space="0" w:color="000000"/>
              <w:bottom w:val="dashSmallGap" w:sz="4" w:space="0" w:color="auto"/>
            </w:tcBorders>
            <w:vAlign w:val="center"/>
          </w:tcPr>
          <w:p w14:paraId="7A6CB6CF" w14:textId="14EF9E43" w:rsidR="008E6940" w:rsidRPr="00517473" w:rsidRDefault="008E6940" w:rsidP="006D2C28">
            <w:pPr>
              <w:spacing w:after="0" w:line="240" w:lineRule="auto"/>
              <w:outlineLvl w:val="0"/>
              <w:rPr>
                <w:rFonts w:eastAsia="Times New Roman" w:cstheme="minorHAnsi"/>
                <w:sz w:val="22"/>
                <w:lang w:eastAsia="fr-FR"/>
              </w:rPr>
            </w:pPr>
            <w:r w:rsidRPr="00517473">
              <w:rPr>
                <w:rFonts w:eastAsia="Times New Roman" w:cstheme="minorHAnsi"/>
                <w:sz w:val="22"/>
                <w:lang w:eastAsia="fr-FR"/>
              </w:rPr>
              <w:t>Consultant international pour</w:t>
            </w:r>
            <w:r w:rsidR="006D2C28" w:rsidRPr="00517473">
              <w:rPr>
                <w:rFonts w:eastAsia="Times New Roman" w:cstheme="minorHAnsi"/>
                <w:sz w:val="22"/>
                <w:lang w:eastAsia="fr-FR"/>
              </w:rPr>
              <w:t xml:space="preserve"> la promotion de la régénération naturelle assistée</w:t>
            </w:r>
          </w:p>
        </w:tc>
      </w:tr>
      <w:tr w:rsidR="008E6940" w:rsidRPr="00517473" w14:paraId="081E15FF" w14:textId="77777777" w:rsidTr="008343A9">
        <w:trPr>
          <w:trHeight w:val="315"/>
        </w:trPr>
        <w:tc>
          <w:tcPr>
            <w:tcW w:w="2903" w:type="dxa"/>
            <w:tcBorders>
              <w:top w:val="dashSmallGap" w:sz="4" w:space="0" w:color="auto"/>
              <w:bottom w:val="dashSmallGap" w:sz="4" w:space="0" w:color="auto"/>
              <w:right w:val="single" w:sz="2" w:space="0" w:color="000000"/>
            </w:tcBorders>
            <w:shd w:val="clear" w:color="auto" w:fill="E6E6E6"/>
          </w:tcPr>
          <w:p w14:paraId="2CDEEB9F" w14:textId="77777777" w:rsidR="008E6940" w:rsidRPr="00517473" w:rsidRDefault="008E6940" w:rsidP="008E6940">
            <w:pPr>
              <w:spacing w:before="60"/>
              <w:outlineLvl w:val="0"/>
              <w:rPr>
                <w:rFonts w:cstheme="minorHAnsi"/>
                <w:sz w:val="22"/>
              </w:rPr>
            </w:pPr>
            <w:r w:rsidRPr="00517473">
              <w:rPr>
                <w:rFonts w:cstheme="minorHAnsi"/>
                <w:sz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7F01EE40" w14:textId="2C85C1FC" w:rsidR="008E6940" w:rsidRPr="00517473" w:rsidRDefault="008E6940" w:rsidP="006D2C28">
            <w:pPr>
              <w:spacing w:before="60"/>
              <w:outlineLvl w:val="0"/>
              <w:rPr>
                <w:rFonts w:cstheme="minorHAnsi"/>
                <w:sz w:val="22"/>
              </w:rPr>
            </w:pPr>
            <w:r w:rsidRPr="00517473">
              <w:rPr>
                <w:rFonts w:cstheme="minorHAnsi"/>
                <w:sz w:val="22"/>
              </w:rPr>
              <w:t>CRDE</w:t>
            </w:r>
            <w:r w:rsidR="0010377E" w:rsidRPr="00517473">
              <w:rPr>
                <w:rFonts w:cstheme="minorHAnsi"/>
                <w:sz w:val="22"/>
              </w:rPr>
              <w:t xml:space="preserve">, </w:t>
            </w:r>
            <w:r w:rsidR="006D2C28" w:rsidRPr="00517473">
              <w:rPr>
                <w:rFonts w:cstheme="minorHAnsi"/>
                <w:sz w:val="22"/>
              </w:rPr>
              <w:t xml:space="preserve">ONG, service de l’environnement, </w:t>
            </w:r>
            <w:r w:rsidR="00F67A5C" w:rsidRPr="00517473">
              <w:rPr>
                <w:rFonts w:cstheme="minorHAnsi"/>
                <w:sz w:val="22"/>
              </w:rPr>
              <w:t>chambre d’agriculture</w:t>
            </w:r>
            <w:r w:rsidRPr="00517473">
              <w:rPr>
                <w:rFonts w:cstheme="minorHAnsi"/>
                <w:sz w:val="22"/>
              </w:rPr>
              <w:t xml:space="preserve"> et </w:t>
            </w:r>
            <w:r w:rsidR="006D2C28" w:rsidRPr="00517473">
              <w:rPr>
                <w:rFonts w:cstheme="minorHAnsi"/>
                <w:sz w:val="22"/>
              </w:rPr>
              <w:t>producteurs</w:t>
            </w:r>
          </w:p>
        </w:tc>
      </w:tr>
      <w:tr w:rsidR="008E6940" w:rsidRPr="00517473" w14:paraId="66243FDF" w14:textId="77777777" w:rsidTr="008343A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53E9E26" w14:textId="77777777" w:rsidR="008E6940" w:rsidRPr="00517473" w:rsidRDefault="008E6940" w:rsidP="008E6940">
            <w:pPr>
              <w:spacing w:before="60"/>
              <w:outlineLvl w:val="0"/>
              <w:rPr>
                <w:rFonts w:cstheme="minorHAnsi"/>
                <w:sz w:val="22"/>
              </w:rPr>
            </w:pPr>
            <w:r w:rsidRPr="00517473">
              <w:rPr>
                <w:rFonts w:cstheme="minorHAnsi"/>
                <w:sz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4E45C85C" w14:textId="77777777" w:rsidR="008E6940" w:rsidRPr="00517473" w:rsidRDefault="008E6940" w:rsidP="008E6940">
            <w:pPr>
              <w:spacing w:before="60"/>
              <w:outlineLvl w:val="0"/>
              <w:rPr>
                <w:rFonts w:cstheme="minorHAnsi"/>
                <w:sz w:val="22"/>
              </w:rPr>
            </w:pPr>
            <w:r w:rsidRPr="00517473">
              <w:rPr>
                <w:rFonts w:cstheme="minorHAnsi"/>
                <w:sz w:val="22"/>
              </w:rPr>
              <w:t>Union des Comores</w:t>
            </w:r>
          </w:p>
        </w:tc>
      </w:tr>
      <w:tr w:rsidR="008E6940" w:rsidRPr="00517473" w14:paraId="66986D16" w14:textId="77777777" w:rsidTr="008343A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17B32EAC" w14:textId="77777777" w:rsidR="008E6940" w:rsidRPr="00517473" w:rsidRDefault="008E6940" w:rsidP="008E6940">
            <w:pPr>
              <w:spacing w:before="60"/>
              <w:outlineLvl w:val="0"/>
              <w:rPr>
                <w:rFonts w:cstheme="minorHAnsi"/>
                <w:sz w:val="22"/>
              </w:rPr>
            </w:pPr>
            <w:r w:rsidRPr="00517473">
              <w:rPr>
                <w:rFonts w:cstheme="minorHAnsi"/>
                <w:sz w:val="22"/>
              </w:rPr>
              <w:t>Durée totale de la mission</w:t>
            </w:r>
          </w:p>
        </w:tc>
        <w:tc>
          <w:tcPr>
            <w:tcW w:w="6169" w:type="dxa"/>
            <w:tcBorders>
              <w:top w:val="dashSmallGap" w:sz="4" w:space="0" w:color="auto"/>
              <w:left w:val="single" w:sz="2" w:space="0" w:color="000000"/>
              <w:bottom w:val="dashSmallGap" w:sz="4" w:space="0" w:color="auto"/>
            </w:tcBorders>
          </w:tcPr>
          <w:p w14:paraId="50123C19" w14:textId="57793FD0" w:rsidR="008E6940" w:rsidRPr="00517473" w:rsidRDefault="00981040" w:rsidP="008E6940">
            <w:pPr>
              <w:spacing w:before="60"/>
              <w:outlineLvl w:val="0"/>
              <w:rPr>
                <w:rFonts w:cstheme="minorHAnsi"/>
                <w:color w:val="FF0000"/>
                <w:sz w:val="22"/>
              </w:rPr>
            </w:pPr>
            <w:r w:rsidRPr="00517473">
              <w:rPr>
                <w:rFonts w:cstheme="minorHAnsi"/>
                <w:sz w:val="22"/>
              </w:rPr>
              <w:t>20</w:t>
            </w:r>
            <w:r w:rsidR="00F67A5C" w:rsidRPr="00517473">
              <w:rPr>
                <w:rFonts w:cstheme="minorHAnsi"/>
                <w:sz w:val="22"/>
              </w:rPr>
              <w:t xml:space="preserve"> </w:t>
            </w:r>
            <w:r w:rsidR="003344DE" w:rsidRPr="00517473">
              <w:rPr>
                <w:rFonts w:cstheme="minorHAnsi"/>
                <w:sz w:val="22"/>
              </w:rPr>
              <w:t>Hommes-</w:t>
            </w:r>
            <w:r w:rsidR="00F67A5C" w:rsidRPr="00517473">
              <w:rPr>
                <w:rFonts w:cstheme="minorHAnsi"/>
                <w:sz w:val="22"/>
              </w:rPr>
              <w:t>jours</w:t>
            </w:r>
          </w:p>
        </w:tc>
      </w:tr>
    </w:tbl>
    <w:p w14:paraId="009DD550" w14:textId="77777777" w:rsidR="00966947" w:rsidRPr="00517473" w:rsidRDefault="00966947">
      <w:pPr>
        <w:rPr>
          <w:rFonts w:cstheme="minorHAnsi"/>
          <w:sz w:val="22"/>
          <w:u w:val="single"/>
        </w:rPr>
      </w:pPr>
    </w:p>
    <w:p w14:paraId="420D1C41" w14:textId="77777777" w:rsidR="003C2B16" w:rsidRPr="00517473" w:rsidRDefault="00E14517" w:rsidP="00942721">
      <w:pPr>
        <w:numPr>
          <w:ilvl w:val="0"/>
          <w:numId w:val="3"/>
        </w:numPr>
        <w:shd w:val="clear" w:color="auto" w:fill="E6E6E6"/>
        <w:tabs>
          <w:tab w:val="clear" w:pos="720"/>
          <w:tab w:val="num" w:pos="180"/>
        </w:tabs>
        <w:spacing w:after="0" w:line="240" w:lineRule="auto"/>
        <w:ind w:left="180"/>
        <w:rPr>
          <w:rFonts w:eastAsia="Arial Unicode MS" w:cstheme="minorHAnsi"/>
          <w:b/>
          <w:sz w:val="22"/>
        </w:rPr>
      </w:pPr>
      <w:r w:rsidRPr="00517473">
        <w:rPr>
          <w:rFonts w:eastAsia="Arial Unicode MS" w:cstheme="minorHAnsi"/>
          <w:b/>
          <w:sz w:val="22"/>
        </w:rPr>
        <w:t>Contexte</w:t>
      </w:r>
      <w:r w:rsidR="00942721" w:rsidRPr="00517473">
        <w:rPr>
          <w:rFonts w:eastAsia="Arial Unicode MS" w:cstheme="minorHAnsi"/>
          <w:b/>
          <w:sz w:val="22"/>
        </w:rPr>
        <w:t xml:space="preserve"> et justification des besoins </w:t>
      </w:r>
    </w:p>
    <w:p w14:paraId="0C01BA51" w14:textId="77777777" w:rsidR="00942721" w:rsidRPr="00517473" w:rsidRDefault="00942721" w:rsidP="00966947">
      <w:pPr>
        <w:jc w:val="both"/>
        <w:rPr>
          <w:rFonts w:eastAsia="Times New Roman" w:cstheme="minorHAnsi"/>
          <w:sz w:val="22"/>
          <w:lang w:eastAsia="fr-FR"/>
        </w:rPr>
      </w:pPr>
    </w:p>
    <w:p w14:paraId="13017A06" w14:textId="77777777" w:rsidR="006D2C28" w:rsidRPr="00517473" w:rsidRDefault="006D2C28" w:rsidP="006D2C28">
      <w:pPr>
        <w:spacing w:before="100" w:after="100" w:line="240" w:lineRule="auto"/>
        <w:jc w:val="both"/>
        <w:rPr>
          <w:rFonts w:eastAsia="Times New Roman" w:cstheme="minorHAnsi"/>
          <w:sz w:val="22"/>
          <w:lang w:eastAsia="fr-FR"/>
        </w:rPr>
      </w:pPr>
      <w:r w:rsidRPr="00517473">
        <w:rPr>
          <w:rFonts w:eastAsia="Times New Roman" w:cstheme="minorHAnsi"/>
          <w:sz w:val="22"/>
          <w:lang w:eastAsia="fr-FR"/>
        </w:rPr>
        <w:t xml:space="preserve">Le projet d’Appui aux Filières d’Exportation et au Développement rural (AFIDEV) est un des projets du Programme de Développement France Comores (PDFC), qui a fait l’objet d’un accord intergouvernemental signé en juillet 2019. </w:t>
      </w:r>
    </w:p>
    <w:p w14:paraId="3AB2EF41" w14:textId="77777777" w:rsidR="006D2C28" w:rsidRPr="00517473" w:rsidRDefault="006D2C28" w:rsidP="006D2C28">
      <w:pPr>
        <w:spacing w:before="100" w:after="100" w:line="240" w:lineRule="auto"/>
        <w:jc w:val="both"/>
        <w:rPr>
          <w:rFonts w:eastAsia="Times New Roman" w:cstheme="minorHAnsi"/>
          <w:sz w:val="22"/>
          <w:lang w:eastAsia="fr-FR"/>
        </w:rPr>
      </w:pPr>
      <w:r w:rsidRPr="00517473">
        <w:rPr>
          <w:rFonts w:eastAsia="Times New Roman" w:cstheme="minorHAnsi"/>
          <w:sz w:val="22"/>
          <w:lang w:eastAsia="fr-FR"/>
        </w:rPr>
        <w:t>AFIDEV est financé par l’Agence Française de Développement (AFD) et mis en œuvre par Expertise France, en partenariat étroit avec le Ministère de l’Agriculture, la Pêche, l’Environnement, du Tourisme et de l’Artisanat en l’Union des Comores. Il vise à améliorer la compétitivité et l’organisation des filières d’exportation (vanille, ylang-ylang, girofle) ainsi que celles des filières maraîchères. Il doit contribuer à augmenter les volumes et la qualité des productions suivant des impératifs de durabilité afin d’accroître les revenus, le PIB de l’Etat et créer des emplois stables et rémunérateurs.</w:t>
      </w:r>
    </w:p>
    <w:p w14:paraId="7D91577E" w14:textId="77777777" w:rsidR="006D2C28" w:rsidRPr="00517473" w:rsidRDefault="006D2C28" w:rsidP="006D2C28">
      <w:pPr>
        <w:spacing w:before="100" w:after="100" w:line="240" w:lineRule="auto"/>
        <w:jc w:val="both"/>
        <w:rPr>
          <w:rFonts w:eastAsia="Times New Roman" w:cstheme="minorHAnsi"/>
          <w:sz w:val="22"/>
          <w:lang w:eastAsia="fr-FR"/>
        </w:rPr>
      </w:pPr>
      <w:r w:rsidRPr="00517473">
        <w:rPr>
          <w:rFonts w:eastAsia="Times New Roman" w:cstheme="minorHAnsi"/>
          <w:sz w:val="22"/>
          <w:lang w:eastAsia="fr-FR"/>
        </w:rPr>
        <w:t>Le projet se décline en 6 composantes :</w:t>
      </w:r>
    </w:p>
    <w:p w14:paraId="4BD67688"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1 : Appui à la transformation, au stockage et au conditionnement</w:t>
      </w:r>
    </w:p>
    <w:p w14:paraId="7D8E1FB0"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2 : Assistance technique à la création de l’Office Comorien des Produits de Rente et d’Exportation (OCPRE)</w:t>
      </w:r>
    </w:p>
    <w:p w14:paraId="50628C70"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3 : Partenariats commerciaux avec les pays importateurs de produits comoriens</w:t>
      </w:r>
    </w:p>
    <w:p w14:paraId="6FB274EF"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4 : Recherche appliquée en vue d’accompagner l’amélioration de la production</w:t>
      </w:r>
    </w:p>
    <w:p w14:paraId="2C3CE345"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5 : Appui à la production agricole ciblée sur les filières de rente et maraîchères</w:t>
      </w:r>
    </w:p>
    <w:p w14:paraId="36E79E04" w14:textId="77777777" w:rsidR="006D2C28" w:rsidRPr="00517473" w:rsidRDefault="006D2C28" w:rsidP="006D2C28">
      <w:pPr>
        <w:numPr>
          <w:ilvl w:val="0"/>
          <w:numId w:val="9"/>
        </w:numPr>
        <w:spacing w:after="0" w:line="240" w:lineRule="auto"/>
        <w:contextualSpacing/>
        <w:jc w:val="both"/>
        <w:rPr>
          <w:rFonts w:eastAsia="Times New Roman" w:cstheme="minorHAnsi"/>
          <w:sz w:val="22"/>
          <w:lang w:eastAsia="fr-FR"/>
        </w:rPr>
      </w:pPr>
      <w:r w:rsidRPr="00517473">
        <w:rPr>
          <w:rFonts w:eastAsia="Times New Roman" w:cstheme="minorHAnsi"/>
          <w:sz w:val="22"/>
          <w:lang w:eastAsia="fr-FR"/>
        </w:rPr>
        <w:t>Composante 6 : Réhabilitation des pistes rurales.</w:t>
      </w:r>
    </w:p>
    <w:p w14:paraId="6D3DC5D0" w14:textId="441101FD" w:rsidR="006D2C28" w:rsidRPr="00517473" w:rsidRDefault="006D2C28" w:rsidP="006D2C28">
      <w:pPr>
        <w:spacing w:before="100" w:after="100" w:line="240" w:lineRule="auto"/>
        <w:jc w:val="both"/>
        <w:rPr>
          <w:rFonts w:eastAsia="Times New Roman" w:cstheme="minorHAnsi"/>
          <w:sz w:val="22"/>
          <w:lang w:eastAsia="fr-FR"/>
        </w:rPr>
      </w:pPr>
      <w:r w:rsidRPr="00517473">
        <w:rPr>
          <w:rFonts w:eastAsia="Times New Roman" w:cstheme="minorHAnsi"/>
          <w:sz w:val="22"/>
          <w:lang w:eastAsia="fr-FR"/>
        </w:rPr>
        <w:t xml:space="preserve">La présente activité objet de cette prestation s’inscrit dans le cadre des mesures d’atténuation des émissions de GES par promotion de la régénération naturelle qui vise globalement à reverdir le pays à travers le défrichement amélioré, le repérage, l’entretien et la protection de la régénération naturelle. A travers cette pratique qui a fait ses preuves dans beaucoup de pays africains sahéliens, l’autre aspect plus pratique serait celui de l’adoption de cette pratique par la population locale et aussi le soutien politique et institutionnel par les différents ministères en charge du développement rural. </w:t>
      </w:r>
    </w:p>
    <w:p w14:paraId="113992FD" w14:textId="4CE3E233" w:rsidR="006D2C28" w:rsidRPr="00517473" w:rsidRDefault="006D2C28" w:rsidP="006D2C28">
      <w:pPr>
        <w:spacing w:after="0" w:line="240" w:lineRule="auto"/>
        <w:jc w:val="both"/>
        <w:rPr>
          <w:rFonts w:eastAsia="Times New Roman" w:cstheme="minorHAnsi"/>
          <w:sz w:val="22"/>
          <w:lang w:eastAsia="fr-FR"/>
        </w:rPr>
      </w:pPr>
      <w:r w:rsidRPr="00517473">
        <w:rPr>
          <w:rFonts w:eastAsia="Times New Roman" w:cstheme="minorHAnsi"/>
          <w:sz w:val="22"/>
          <w:lang w:eastAsia="fr-FR"/>
        </w:rPr>
        <w:t xml:space="preserve">A l’instar d’autre pays, l’Union des Comores connaît de plus en plus une importante extension des cultures avec, pour corollaire, une saturation des terres cultivables et une diminution de la couverture végétale. Si dans ces pays sahéliens comme le sahel, cette crise écologique a eu comme conséquences la paupérisation de la population, la surexploitation des sols, la dégradation continue du couvert végétal et la réduction des potentiels des milieux productifs, les Comores doivent savoir anticiper car le plan agricole, car les effets pourraient se traduire par la baisse de la fertilité des sols ce qui entraînera la chute des rendements. Le problème d’approvisionnement en bois pourrait se poser dans les zones densément peuplées. Face à cette éventualité, il faudrait proposer aux services techniques (Agriculture, Elevage et Eaux &amp; Forêts) plusieurs innovations dont entre autres, la pratique de la Régénération Naturelle Assistée (RNA) dans les champs et les zones de pâturages. Car les effets </w:t>
      </w:r>
      <w:r w:rsidRPr="00517473">
        <w:rPr>
          <w:rFonts w:eastAsia="Times New Roman" w:cstheme="minorHAnsi"/>
          <w:sz w:val="22"/>
          <w:lang w:eastAsia="fr-FR"/>
        </w:rPr>
        <w:lastRenderedPageBreak/>
        <w:t xml:space="preserve">conjugués d’une crise écologique, de la pression démographique et de l’appauvrissement des sols contraindront les paysans à une intensification agricole dans certaines régions du pays. Il faudrait donc prendre conscience de ce phénomène et se convaincre de la nécessité d’agir pour survivre, et que tous les acteurs (autorités, techniciens, paysans) se mettent ensemble en vue de trouver des solutions alternatives pouvant servir de tremplin pour renverser la tendance. </w:t>
      </w:r>
    </w:p>
    <w:p w14:paraId="53BE9F0E" w14:textId="77777777" w:rsidR="001B2CF2" w:rsidRPr="00517473" w:rsidRDefault="001B2CF2" w:rsidP="001B2CF2">
      <w:pPr>
        <w:jc w:val="right"/>
        <w:rPr>
          <w:rFonts w:cstheme="minorHAnsi"/>
          <w:sz w:val="22"/>
        </w:rPr>
      </w:pPr>
    </w:p>
    <w:p w14:paraId="52E8AC7C" w14:textId="77777777" w:rsidR="009475F9" w:rsidRPr="00517473" w:rsidRDefault="009475F9" w:rsidP="009475F9">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t>Objectifs et résultats attendus</w:t>
      </w:r>
    </w:p>
    <w:p w14:paraId="432DE711" w14:textId="77777777" w:rsidR="00CD787B" w:rsidRPr="00517473" w:rsidRDefault="00985ECF" w:rsidP="001A4489">
      <w:pPr>
        <w:pStyle w:val="Paragraphedeliste"/>
        <w:numPr>
          <w:ilvl w:val="2"/>
          <w:numId w:val="3"/>
        </w:numPr>
        <w:tabs>
          <w:tab w:val="clear" w:pos="2340"/>
          <w:tab w:val="num" w:pos="1985"/>
        </w:tabs>
        <w:ind w:left="1276" w:hanging="425"/>
        <w:jc w:val="both"/>
        <w:rPr>
          <w:rFonts w:eastAsia="Times New Roman" w:cstheme="minorHAnsi"/>
          <w:sz w:val="22"/>
          <w:lang w:eastAsia="fr-FR"/>
        </w:rPr>
      </w:pPr>
      <w:r w:rsidRPr="00517473">
        <w:rPr>
          <w:rFonts w:cstheme="minorHAnsi"/>
          <w:b/>
          <w:sz w:val="22"/>
        </w:rPr>
        <w:t xml:space="preserve">Objectif général </w:t>
      </w:r>
    </w:p>
    <w:p w14:paraId="53063EBB" w14:textId="77777777" w:rsidR="00C81C82" w:rsidRPr="00517473" w:rsidRDefault="00C81C82" w:rsidP="00C81C82">
      <w:pPr>
        <w:pStyle w:val="Paragraphedeliste"/>
        <w:ind w:left="0"/>
        <w:jc w:val="both"/>
        <w:rPr>
          <w:rFonts w:cstheme="minorHAnsi"/>
          <w:color w:val="000000" w:themeColor="text1"/>
          <w:sz w:val="22"/>
        </w:rPr>
      </w:pPr>
    </w:p>
    <w:p w14:paraId="5E3AA833" w14:textId="2691C794" w:rsidR="006D2C28" w:rsidRPr="00517473" w:rsidRDefault="001B2CF2" w:rsidP="006D2C28">
      <w:pPr>
        <w:pStyle w:val="Paragraphedeliste"/>
        <w:ind w:left="0"/>
        <w:jc w:val="both"/>
        <w:rPr>
          <w:rFonts w:eastAsia="Times New Roman" w:cstheme="minorHAnsi"/>
          <w:sz w:val="22"/>
          <w:lang w:eastAsia="fr-FR"/>
        </w:rPr>
      </w:pPr>
      <w:r w:rsidRPr="00517473">
        <w:rPr>
          <w:rFonts w:cstheme="minorHAnsi"/>
          <w:color w:val="000000" w:themeColor="text1"/>
          <w:sz w:val="22"/>
        </w:rPr>
        <w:t xml:space="preserve">Cette prestation de service aura comme objectif général : </w:t>
      </w:r>
      <w:r w:rsidR="006D2C28" w:rsidRPr="00517473">
        <w:rPr>
          <w:rFonts w:eastAsia="Times New Roman" w:cstheme="minorHAnsi"/>
          <w:sz w:val="22"/>
          <w:lang w:eastAsia="fr-FR"/>
        </w:rPr>
        <w:t>l’introduction et la promotion de la régénération naturelle assistée à l’échelle de</w:t>
      </w:r>
      <w:r w:rsidR="006D2C28" w:rsidRPr="00517473" w:rsidDel="00490182">
        <w:rPr>
          <w:rFonts w:eastAsia="Times New Roman" w:cstheme="minorHAnsi"/>
          <w:sz w:val="22"/>
          <w:lang w:eastAsia="fr-FR"/>
        </w:rPr>
        <w:t xml:space="preserve"> </w:t>
      </w:r>
      <w:r w:rsidR="006D2C28" w:rsidRPr="00517473">
        <w:rPr>
          <w:rFonts w:eastAsia="Times New Roman" w:cstheme="minorHAnsi"/>
          <w:sz w:val="22"/>
          <w:lang w:eastAsia="fr-FR"/>
        </w:rPr>
        <w:t>la zone de couverture du Projet en complément aux activités de reboisement.</w:t>
      </w:r>
    </w:p>
    <w:p w14:paraId="1385561E" w14:textId="77777777" w:rsidR="006D2C28" w:rsidRPr="00517473" w:rsidRDefault="006D2C28" w:rsidP="006D2C28">
      <w:pPr>
        <w:pStyle w:val="Paragraphedeliste"/>
        <w:ind w:left="0"/>
        <w:jc w:val="both"/>
        <w:rPr>
          <w:rFonts w:eastAsia="Times New Roman" w:cstheme="minorHAnsi"/>
          <w:sz w:val="22"/>
          <w:lang w:eastAsia="fr-FR"/>
        </w:rPr>
      </w:pPr>
    </w:p>
    <w:p w14:paraId="36277F34" w14:textId="77777777" w:rsidR="00985ECF" w:rsidRPr="00517473" w:rsidRDefault="00985ECF" w:rsidP="00985ECF">
      <w:pPr>
        <w:pStyle w:val="Paragraphedeliste"/>
        <w:numPr>
          <w:ilvl w:val="2"/>
          <w:numId w:val="3"/>
        </w:numPr>
        <w:tabs>
          <w:tab w:val="clear" w:pos="2340"/>
          <w:tab w:val="num" w:pos="1985"/>
        </w:tabs>
        <w:ind w:left="1276" w:hanging="425"/>
        <w:jc w:val="both"/>
        <w:rPr>
          <w:rFonts w:cstheme="minorHAnsi"/>
          <w:b/>
          <w:sz w:val="22"/>
        </w:rPr>
      </w:pPr>
      <w:r w:rsidRPr="00517473">
        <w:rPr>
          <w:rFonts w:cstheme="minorHAnsi"/>
          <w:b/>
          <w:sz w:val="22"/>
        </w:rPr>
        <w:t xml:space="preserve">Objectifs spécifiques </w:t>
      </w:r>
    </w:p>
    <w:p w14:paraId="2447C8EE" w14:textId="77777777" w:rsidR="00F67A5C" w:rsidRPr="00517473" w:rsidRDefault="001B2CF2" w:rsidP="00F67A5C">
      <w:pPr>
        <w:jc w:val="both"/>
        <w:rPr>
          <w:rFonts w:eastAsia="Arial Unicode MS" w:cstheme="minorHAnsi"/>
          <w:sz w:val="22"/>
        </w:rPr>
      </w:pPr>
      <w:r w:rsidRPr="00517473">
        <w:rPr>
          <w:rFonts w:eastAsia="Arial Unicode MS" w:cstheme="minorHAnsi"/>
          <w:sz w:val="22"/>
        </w:rPr>
        <w:t xml:space="preserve">Le consultant apportera une assistance technique en vue de : </w:t>
      </w:r>
    </w:p>
    <w:p w14:paraId="3C6F375E" w14:textId="7F0AEED6" w:rsidR="00660E07" w:rsidRPr="00517473" w:rsidRDefault="00660E07" w:rsidP="00660E07">
      <w:pPr>
        <w:pStyle w:val="Paragraphedeliste"/>
        <w:numPr>
          <w:ilvl w:val="0"/>
          <w:numId w:val="7"/>
        </w:numPr>
        <w:rPr>
          <w:rFonts w:eastAsia="Arial Unicode MS" w:cstheme="minorHAnsi"/>
          <w:sz w:val="22"/>
        </w:rPr>
      </w:pPr>
      <w:r w:rsidRPr="00517473">
        <w:rPr>
          <w:rFonts w:eastAsia="Arial Unicode MS" w:cstheme="minorHAnsi"/>
          <w:sz w:val="22"/>
        </w:rPr>
        <w:t xml:space="preserve">Présenter de manière succincte, sur la base d’une revue de la documentation, les principales leçons de l’expérience de la régénération naturelle assistée (RNA) en termes d’informations pouvant permettre de mieux percevoir les effets de la régénération naturelle assistée sur l’environnement et le </w:t>
      </w:r>
      <w:r w:rsidR="0034435A" w:rsidRPr="00517473">
        <w:rPr>
          <w:rFonts w:eastAsia="Arial Unicode MS" w:cstheme="minorHAnsi"/>
          <w:sz w:val="22"/>
        </w:rPr>
        <w:t>bienêtre</w:t>
      </w:r>
      <w:r w:rsidRPr="00517473">
        <w:rPr>
          <w:rFonts w:eastAsia="Arial Unicode MS" w:cstheme="minorHAnsi"/>
          <w:sz w:val="22"/>
        </w:rPr>
        <w:t xml:space="preserve"> des populations en général (réduction de la pauvreté, amélioration de la sécurité alimentaire, et création d’emplois pour les femmes et les jeunes).</w:t>
      </w:r>
    </w:p>
    <w:p w14:paraId="721B6B59" w14:textId="559B2958" w:rsidR="00660E07" w:rsidRPr="00517473" w:rsidRDefault="00660E07" w:rsidP="00660E07">
      <w:pPr>
        <w:numPr>
          <w:ilvl w:val="0"/>
          <w:numId w:val="7"/>
        </w:numPr>
        <w:spacing w:before="240" w:after="120"/>
        <w:contextualSpacing/>
        <w:jc w:val="both"/>
        <w:rPr>
          <w:rFonts w:eastAsia="Arial Unicode MS" w:cstheme="minorHAnsi"/>
          <w:sz w:val="22"/>
        </w:rPr>
      </w:pPr>
      <w:r w:rsidRPr="00517473">
        <w:rPr>
          <w:rFonts w:eastAsia="Arial Unicode MS" w:cstheme="minorHAnsi"/>
          <w:sz w:val="22"/>
        </w:rPr>
        <w:t>Identifier une soixantaine d’acteurs institutionnels, des OSC, des organisations paysannes, des producteurs et agents d’ONGs des trois zones pilotes prioritaires potentielles pour la promotion de la RNA ;</w:t>
      </w:r>
    </w:p>
    <w:p w14:paraId="3C8E0B35" w14:textId="77777777" w:rsidR="00660E07" w:rsidRPr="00517473" w:rsidRDefault="00660E07" w:rsidP="00660E07">
      <w:pPr>
        <w:spacing w:before="240" w:after="120"/>
        <w:ind w:left="720"/>
        <w:contextualSpacing/>
        <w:jc w:val="both"/>
        <w:rPr>
          <w:rFonts w:eastAsia="Arial Unicode MS" w:cstheme="minorHAnsi"/>
          <w:sz w:val="22"/>
        </w:rPr>
      </w:pPr>
    </w:p>
    <w:p w14:paraId="36C5AC6E" w14:textId="4FB523B8" w:rsidR="00660E07" w:rsidRPr="00517473" w:rsidRDefault="00660E07" w:rsidP="00660E07">
      <w:pPr>
        <w:numPr>
          <w:ilvl w:val="0"/>
          <w:numId w:val="7"/>
        </w:numPr>
        <w:spacing w:before="240" w:after="120"/>
        <w:contextualSpacing/>
        <w:jc w:val="both"/>
        <w:rPr>
          <w:rFonts w:eastAsia="Arial Unicode MS" w:cstheme="minorHAnsi"/>
          <w:sz w:val="22"/>
        </w:rPr>
      </w:pPr>
      <w:r w:rsidRPr="00517473">
        <w:rPr>
          <w:rFonts w:eastAsia="Arial Unicode MS" w:cstheme="minorHAnsi"/>
          <w:sz w:val="22"/>
        </w:rPr>
        <w:t xml:space="preserve">Assurer une formation théorique et pratique des acteurs sur : 1. l’agroforesterie ; 2. La régénération naturelle ; 3. La régénération naturelle assistée et 4. Le défrichement amélioré. Les espèces concernées ayant toujours une valeur économique et dont la valorisation tient essentiellement aux fonctions sociales, économiques et écologiques qu’elles remplissent dans la vie quotidienne. </w:t>
      </w:r>
    </w:p>
    <w:p w14:paraId="73282E2C" w14:textId="06C3359E" w:rsidR="0034435A" w:rsidRPr="00517473" w:rsidRDefault="0034435A" w:rsidP="0034435A">
      <w:pPr>
        <w:spacing w:before="240" w:after="120"/>
        <w:contextualSpacing/>
        <w:jc w:val="both"/>
        <w:rPr>
          <w:rFonts w:eastAsia="Arial Unicode MS" w:cstheme="minorHAnsi"/>
          <w:sz w:val="22"/>
        </w:rPr>
      </w:pPr>
    </w:p>
    <w:p w14:paraId="70F42089" w14:textId="4577E65F" w:rsidR="00D000DB" w:rsidRPr="00517473" w:rsidRDefault="00D000DB" w:rsidP="00D000DB">
      <w:pPr>
        <w:numPr>
          <w:ilvl w:val="0"/>
          <w:numId w:val="7"/>
        </w:numPr>
        <w:jc w:val="both"/>
        <w:rPr>
          <w:rFonts w:eastAsia="Arial Unicode MS" w:cstheme="minorHAnsi"/>
          <w:sz w:val="22"/>
        </w:rPr>
      </w:pPr>
      <w:r w:rsidRPr="00517473">
        <w:rPr>
          <w:rFonts w:eastAsia="Arial Unicode MS" w:cstheme="minorHAnsi"/>
          <w:sz w:val="22"/>
        </w:rPr>
        <w:t xml:space="preserve">Identifier les appuis nécessaires pour renforcer les </w:t>
      </w:r>
      <w:r w:rsidR="00660E07" w:rsidRPr="00517473">
        <w:rPr>
          <w:rFonts w:eastAsia="Arial Unicode MS" w:cstheme="minorHAnsi"/>
          <w:sz w:val="22"/>
        </w:rPr>
        <w:t>capacités sur le plan institutionnel.</w:t>
      </w:r>
    </w:p>
    <w:p w14:paraId="23CD9DE9" w14:textId="0C08AF4C" w:rsidR="0034435A" w:rsidRPr="00517473" w:rsidRDefault="0034435A" w:rsidP="0034435A">
      <w:pPr>
        <w:jc w:val="both"/>
        <w:rPr>
          <w:rFonts w:eastAsia="Arial Unicode MS" w:cstheme="minorHAnsi"/>
          <w:sz w:val="22"/>
        </w:rPr>
      </w:pPr>
    </w:p>
    <w:p w14:paraId="32ECC8B4" w14:textId="77777777" w:rsidR="00985ECF" w:rsidRPr="00517473" w:rsidRDefault="00985ECF" w:rsidP="00985ECF">
      <w:pPr>
        <w:pStyle w:val="Paragraphedeliste"/>
        <w:numPr>
          <w:ilvl w:val="2"/>
          <w:numId w:val="3"/>
        </w:numPr>
        <w:tabs>
          <w:tab w:val="clear" w:pos="2340"/>
          <w:tab w:val="num" w:pos="1985"/>
        </w:tabs>
        <w:ind w:left="1276" w:hanging="425"/>
        <w:jc w:val="both"/>
        <w:rPr>
          <w:rFonts w:cstheme="minorHAnsi"/>
          <w:b/>
          <w:sz w:val="22"/>
        </w:rPr>
      </w:pPr>
      <w:r w:rsidRPr="00517473">
        <w:rPr>
          <w:rFonts w:cstheme="minorHAnsi"/>
          <w:b/>
          <w:sz w:val="22"/>
        </w:rPr>
        <w:t xml:space="preserve">Résultats attendus </w:t>
      </w:r>
    </w:p>
    <w:p w14:paraId="40DC6ABF" w14:textId="77777777" w:rsidR="00977E26" w:rsidRPr="00517473" w:rsidRDefault="00977E26" w:rsidP="00977E26">
      <w:pPr>
        <w:pStyle w:val="Paragraphedeliste"/>
        <w:ind w:left="1276"/>
        <w:jc w:val="both"/>
        <w:rPr>
          <w:rFonts w:cstheme="minorHAnsi"/>
          <w:b/>
          <w:sz w:val="22"/>
        </w:rPr>
      </w:pPr>
    </w:p>
    <w:p w14:paraId="2BA02F62" w14:textId="5B14D070" w:rsidR="0034435A" w:rsidRPr="00517473" w:rsidRDefault="0034435A" w:rsidP="0034435A">
      <w:pPr>
        <w:pStyle w:val="Paragraphedeliste"/>
        <w:numPr>
          <w:ilvl w:val="0"/>
          <w:numId w:val="7"/>
        </w:numPr>
        <w:rPr>
          <w:rFonts w:eastAsia="Arial Unicode MS" w:cstheme="minorHAnsi"/>
          <w:sz w:val="22"/>
        </w:rPr>
      </w:pPr>
      <w:r w:rsidRPr="00517473">
        <w:rPr>
          <w:rFonts w:eastAsia="Arial Unicode MS" w:cstheme="minorHAnsi"/>
          <w:sz w:val="22"/>
        </w:rPr>
        <w:t>Une revue de la documentation présentant, les principales leçons de l’expérience de la régénération naturelle assistée (RNA) en termes d’informations pouvant permettre de mieux percevoir les effets de la régénération naturelle assistée sur l’environnement et le bienêtre des populations en général (réduction de la pauvreté, amélioration de la sécurité alimentaire, et création d’emplois pour les femmes et les jeunes).</w:t>
      </w:r>
    </w:p>
    <w:p w14:paraId="3B46939A" w14:textId="446B4909" w:rsidR="0034435A" w:rsidRPr="00517473" w:rsidRDefault="0034435A" w:rsidP="0034435A">
      <w:pPr>
        <w:numPr>
          <w:ilvl w:val="0"/>
          <w:numId w:val="7"/>
        </w:numPr>
        <w:spacing w:before="240" w:after="120"/>
        <w:contextualSpacing/>
        <w:jc w:val="both"/>
        <w:rPr>
          <w:rFonts w:eastAsia="Arial Unicode MS" w:cstheme="minorHAnsi"/>
          <w:sz w:val="22"/>
        </w:rPr>
      </w:pPr>
      <w:r w:rsidRPr="00517473">
        <w:rPr>
          <w:rFonts w:eastAsia="Arial Unicode MS" w:cstheme="minorHAnsi"/>
          <w:sz w:val="22"/>
        </w:rPr>
        <w:t xml:space="preserve"> Une soixantaine d’acteurs institutionnels, des OSC, des organisations paysannes, des producteurs et agents d’ONGs des trois zones pilotes prioritaires potentielles sont identifiés pour la promotion de la RNA ;</w:t>
      </w:r>
    </w:p>
    <w:p w14:paraId="1D993BFC" w14:textId="77777777" w:rsidR="0034435A" w:rsidRPr="00517473" w:rsidRDefault="0034435A" w:rsidP="0034435A">
      <w:pPr>
        <w:spacing w:before="240" w:after="120"/>
        <w:ind w:left="720"/>
        <w:contextualSpacing/>
        <w:jc w:val="both"/>
        <w:rPr>
          <w:rFonts w:eastAsia="Arial Unicode MS" w:cstheme="minorHAnsi"/>
          <w:sz w:val="22"/>
        </w:rPr>
      </w:pPr>
    </w:p>
    <w:p w14:paraId="1A9EFF80" w14:textId="27227E4E" w:rsidR="0034435A" w:rsidRPr="00517473" w:rsidRDefault="0034435A" w:rsidP="0034435A">
      <w:pPr>
        <w:numPr>
          <w:ilvl w:val="0"/>
          <w:numId w:val="7"/>
        </w:numPr>
        <w:spacing w:before="240" w:after="120"/>
        <w:contextualSpacing/>
        <w:jc w:val="both"/>
        <w:rPr>
          <w:rFonts w:eastAsia="Arial Unicode MS" w:cstheme="minorHAnsi"/>
          <w:sz w:val="22"/>
        </w:rPr>
      </w:pPr>
      <w:r w:rsidRPr="00517473">
        <w:rPr>
          <w:rFonts w:eastAsia="Arial Unicode MS" w:cstheme="minorHAnsi"/>
          <w:sz w:val="22"/>
        </w:rPr>
        <w:lastRenderedPageBreak/>
        <w:t xml:space="preserve">Une formation théorique et pratique des acteurs est effectuée sur : 1. l’agroforesterie ; 2. La régénération naturelle ; 3. La régénération naturelle assistée et 4. Le défrichement amélioré. Les espèces concernées ayant toujours une valeur économique et dont la valorisation tient essentiellement aux fonctions sociales, économiques et écologiques qu’elles remplissent dans la vie quotidienne. </w:t>
      </w:r>
    </w:p>
    <w:p w14:paraId="60BC99E1" w14:textId="77777777" w:rsidR="0034435A" w:rsidRPr="00517473" w:rsidRDefault="0034435A" w:rsidP="0034435A">
      <w:pPr>
        <w:spacing w:before="240" w:after="120"/>
        <w:contextualSpacing/>
        <w:jc w:val="both"/>
        <w:rPr>
          <w:rFonts w:eastAsia="Arial Unicode MS" w:cstheme="minorHAnsi"/>
          <w:sz w:val="22"/>
        </w:rPr>
      </w:pPr>
    </w:p>
    <w:p w14:paraId="3E683869" w14:textId="02E980B9" w:rsidR="0034435A" w:rsidRPr="00517473" w:rsidRDefault="0034435A" w:rsidP="009A4D92">
      <w:pPr>
        <w:numPr>
          <w:ilvl w:val="0"/>
          <w:numId w:val="7"/>
        </w:numPr>
        <w:jc w:val="both"/>
        <w:rPr>
          <w:rFonts w:eastAsia="Arial Unicode MS" w:cstheme="minorHAnsi"/>
          <w:bCs/>
          <w:sz w:val="22"/>
        </w:rPr>
      </w:pPr>
      <w:r w:rsidRPr="00517473">
        <w:rPr>
          <w:rFonts w:eastAsia="Arial Unicode MS" w:cstheme="minorHAnsi"/>
          <w:sz w:val="22"/>
        </w:rPr>
        <w:t xml:space="preserve">Les appuis nécessaires pour renforcer les capacités sur le plan institutionnel sont </w:t>
      </w:r>
      <w:r w:rsidR="009A4D92" w:rsidRPr="00517473">
        <w:rPr>
          <w:rFonts w:eastAsia="Arial Unicode MS" w:cstheme="minorHAnsi"/>
          <w:sz w:val="22"/>
        </w:rPr>
        <w:t>identifiés (</w:t>
      </w:r>
      <w:r w:rsidR="009A4D92" w:rsidRPr="00517473">
        <w:rPr>
          <w:rFonts w:eastAsia="Arial Unicode MS" w:cstheme="minorHAnsi"/>
          <w:bCs/>
          <w:sz w:val="22"/>
        </w:rPr>
        <w:t>Proposition d’un texte législatif (décret réglementant la pratique de Régénération Naturelle Assistée (RNA))</w:t>
      </w:r>
      <w:r w:rsidRPr="00517473">
        <w:rPr>
          <w:rFonts w:eastAsia="Arial Unicode MS" w:cstheme="minorHAnsi"/>
          <w:sz w:val="22"/>
        </w:rPr>
        <w:t>.</w:t>
      </w:r>
    </w:p>
    <w:p w14:paraId="18D0B6C1" w14:textId="77777777" w:rsidR="00A56DC3" w:rsidRPr="00517473" w:rsidRDefault="00A56DC3" w:rsidP="0034435A">
      <w:pPr>
        <w:ind w:left="360"/>
        <w:jc w:val="both"/>
        <w:rPr>
          <w:rFonts w:eastAsia="Arial Unicode MS" w:cstheme="minorHAnsi"/>
          <w:sz w:val="22"/>
        </w:rPr>
      </w:pPr>
    </w:p>
    <w:p w14:paraId="5EF75294" w14:textId="77777777" w:rsidR="00F40C25" w:rsidRPr="00517473" w:rsidRDefault="00F40C25" w:rsidP="00F40C25">
      <w:pPr>
        <w:pStyle w:val="Paragraphedeliste"/>
        <w:rPr>
          <w:rFonts w:cstheme="minorHAnsi"/>
          <w:sz w:val="22"/>
        </w:rPr>
      </w:pPr>
    </w:p>
    <w:p w14:paraId="5127F066" w14:textId="77777777" w:rsidR="00D92EBC" w:rsidRPr="00517473" w:rsidRDefault="00D92EBC" w:rsidP="00D92EBC">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t>Description de la mission</w:t>
      </w:r>
    </w:p>
    <w:p w14:paraId="043E63D5" w14:textId="77777777" w:rsidR="00D92EBC" w:rsidRPr="00517473" w:rsidRDefault="00D92EBC" w:rsidP="00D92EBC">
      <w:pPr>
        <w:numPr>
          <w:ilvl w:val="1"/>
          <w:numId w:val="3"/>
        </w:numPr>
        <w:spacing w:after="0" w:line="240" w:lineRule="auto"/>
        <w:jc w:val="both"/>
        <w:rPr>
          <w:rFonts w:eastAsia="Arial Unicode MS" w:cstheme="minorHAnsi"/>
          <w:b/>
          <w:sz w:val="22"/>
        </w:rPr>
      </w:pPr>
      <w:r w:rsidRPr="00517473">
        <w:rPr>
          <w:rFonts w:eastAsia="Arial Unicode MS" w:cstheme="minorHAnsi"/>
          <w:b/>
          <w:sz w:val="22"/>
        </w:rPr>
        <w:t>Activités prévues</w:t>
      </w:r>
    </w:p>
    <w:p w14:paraId="68888FA2" w14:textId="77777777" w:rsidR="005077C0" w:rsidRPr="00517473" w:rsidRDefault="005077C0" w:rsidP="005077C0">
      <w:pPr>
        <w:pStyle w:val="Default"/>
        <w:rPr>
          <w:rFonts w:asciiTheme="minorHAnsi" w:hAnsiTheme="minorHAnsi" w:cstheme="minorHAnsi"/>
          <w:color w:val="auto"/>
          <w:sz w:val="22"/>
          <w:szCs w:val="22"/>
        </w:rPr>
      </w:pPr>
    </w:p>
    <w:p w14:paraId="14458FE7" w14:textId="77777777" w:rsidR="001A4489" w:rsidRPr="00517473" w:rsidRDefault="001A4489" w:rsidP="001A4489">
      <w:pPr>
        <w:pStyle w:val="Default"/>
        <w:numPr>
          <w:ilvl w:val="0"/>
          <w:numId w:val="2"/>
        </w:numPr>
        <w:jc w:val="both"/>
        <w:rPr>
          <w:rFonts w:asciiTheme="minorHAnsi" w:hAnsiTheme="minorHAnsi" w:cstheme="minorHAnsi"/>
          <w:color w:val="auto"/>
          <w:sz w:val="22"/>
          <w:szCs w:val="22"/>
        </w:rPr>
      </w:pPr>
      <w:r w:rsidRPr="00517473">
        <w:rPr>
          <w:rFonts w:asciiTheme="minorHAnsi" w:hAnsiTheme="minorHAnsi" w:cstheme="minorHAnsi"/>
          <w:color w:val="auto"/>
          <w:sz w:val="22"/>
          <w:szCs w:val="22"/>
        </w:rPr>
        <w:t>Des entretiens avec les différents acteurs ;</w:t>
      </w:r>
    </w:p>
    <w:p w14:paraId="4BAE400C" w14:textId="77777777" w:rsidR="001A4489" w:rsidRPr="00517473" w:rsidRDefault="001A4489" w:rsidP="001A4489">
      <w:pPr>
        <w:pStyle w:val="Default"/>
        <w:numPr>
          <w:ilvl w:val="0"/>
          <w:numId w:val="2"/>
        </w:numPr>
        <w:jc w:val="both"/>
        <w:rPr>
          <w:rFonts w:asciiTheme="minorHAnsi" w:hAnsiTheme="minorHAnsi" w:cstheme="minorHAnsi"/>
          <w:color w:val="auto"/>
          <w:sz w:val="22"/>
          <w:szCs w:val="22"/>
        </w:rPr>
      </w:pPr>
      <w:r w:rsidRPr="00517473">
        <w:rPr>
          <w:rFonts w:asciiTheme="minorHAnsi" w:hAnsiTheme="minorHAnsi" w:cstheme="minorHAnsi"/>
          <w:color w:val="auto"/>
          <w:sz w:val="22"/>
          <w:szCs w:val="22"/>
        </w:rPr>
        <w:t>Des visites de terrain pour rencontrer les acteurs</w:t>
      </w:r>
    </w:p>
    <w:p w14:paraId="2725C43E" w14:textId="4ED8BC90" w:rsidR="0078385A" w:rsidRPr="00517473" w:rsidRDefault="0078385A" w:rsidP="0078385A">
      <w:pPr>
        <w:pStyle w:val="Paragraphedeliste"/>
        <w:numPr>
          <w:ilvl w:val="0"/>
          <w:numId w:val="2"/>
        </w:numPr>
        <w:spacing w:after="0"/>
        <w:ind w:left="714" w:hanging="357"/>
        <w:rPr>
          <w:rFonts w:cstheme="minorHAnsi"/>
          <w:sz w:val="22"/>
        </w:rPr>
      </w:pPr>
      <w:r w:rsidRPr="00517473">
        <w:rPr>
          <w:rFonts w:cstheme="minorHAnsi"/>
          <w:sz w:val="22"/>
        </w:rPr>
        <w:t xml:space="preserve">Organisation et animation d’un atelier de formation </w:t>
      </w:r>
      <w:r w:rsidR="0034435A" w:rsidRPr="00517473">
        <w:rPr>
          <w:rFonts w:cstheme="minorHAnsi"/>
          <w:sz w:val="22"/>
        </w:rPr>
        <w:t>théorique et pratique</w:t>
      </w:r>
    </w:p>
    <w:p w14:paraId="6E8DD383" w14:textId="4116377C" w:rsidR="00E37572" w:rsidRPr="00517473" w:rsidRDefault="00E37572" w:rsidP="00376954">
      <w:pPr>
        <w:pStyle w:val="Default"/>
        <w:numPr>
          <w:ilvl w:val="0"/>
          <w:numId w:val="2"/>
        </w:numPr>
        <w:jc w:val="both"/>
        <w:rPr>
          <w:rFonts w:asciiTheme="minorHAnsi" w:hAnsiTheme="minorHAnsi" w:cstheme="minorHAnsi"/>
          <w:color w:val="auto"/>
          <w:sz w:val="22"/>
          <w:szCs w:val="22"/>
        </w:rPr>
      </w:pPr>
      <w:r w:rsidRPr="00517473">
        <w:rPr>
          <w:rFonts w:asciiTheme="minorHAnsi" w:hAnsiTheme="minorHAnsi" w:cstheme="minorHAnsi"/>
          <w:color w:val="auto"/>
          <w:sz w:val="22"/>
          <w:szCs w:val="22"/>
        </w:rPr>
        <w:t>Ré</w:t>
      </w:r>
      <w:r w:rsidR="001A4489" w:rsidRPr="00517473">
        <w:rPr>
          <w:rFonts w:asciiTheme="minorHAnsi" w:hAnsiTheme="minorHAnsi" w:cstheme="minorHAnsi"/>
          <w:color w:val="auto"/>
          <w:sz w:val="22"/>
          <w:szCs w:val="22"/>
        </w:rPr>
        <w:t xml:space="preserve">unions avec les acteurs </w:t>
      </w:r>
      <w:r w:rsidRPr="00517473">
        <w:rPr>
          <w:rFonts w:asciiTheme="minorHAnsi" w:hAnsiTheme="minorHAnsi" w:cstheme="minorHAnsi"/>
          <w:color w:val="auto"/>
          <w:sz w:val="22"/>
          <w:szCs w:val="22"/>
        </w:rPr>
        <w:t xml:space="preserve">pour </w:t>
      </w:r>
      <w:r w:rsidR="0034435A" w:rsidRPr="00517473">
        <w:rPr>
          <w:rFonts w:asciiTheme="minorHAnsi" w:hAnsiTheme="minorHAnsi" w:cstheme="minorHAnsi"/>
          <w:color w:val="auto"/>
          <w:sz w:val="22"/>
          <w:szCs w:val="22"/>
        </w:rPr>
        <w:t>identifier les appuis nécessaires au renforcement des capacités</w:t>
      </w:r>
    </w:p>
    <w:p w14:paraId="56FC4E6F" w14:textId="77777777" w:rsidR="0034435A" w:rsidRPr="00517473" w:rsidRDefault="0034435A" w:rsidP="0034435A">
      <w:pPr>
        <w:pStyle w:val="Default"/>
        <w:ind w:left="720"/>
        <w:jc w:val="both"/>
        <w:rPr>
          <w:rFonts w:asciiTheme="minorHAnsi" w:hAnsiTheme="minorHAnsi" w:cstheme="minorHAnsi"/>
          <w:color w:val="auto"/>
          <w:sz w:val="22"/>
          <w:szCs w:val="22"/>
        </w:rPr>
      </w:pPr>
    </w:p>
    <w:p w14:paraId="51F84DE3" w14:textId="77777777" w:rsidR="00E37572" w:rsidRPr="00517473" w:rsidRDefault="00E37572" w:rsidP="00E37572">
      <w:pPr>
        <w:numPr>
          <w:ilvl w:val="1"/>
          <w:numId w:val="3"/>
        </w:numPr>
        <w:spacing w:after="0" w:line="240" w:lineRule="auto"/>
        <w:jc w:val="both"/>
        <w:rPr>
          <w:rFonts w:eastAsia="Arial Unicode MS" w:cstheme="minorHAnsi"/>
          <w:b/>
          <w:sz w:val="22"/>
        </w:rPr>
      </w:pPr>
      <w:r w:rsidRPr="00517473">
        <w:rPr>
          <w:rFonts w:eastAsia="Arial Unicode MS" w:cstheme="minorHAnsi"/>
          <w:b/>
          <w:sz w:val="22"/>
        </w:rPr>
        <w:t>Livrables attendus</w:t>
      </w:r>
    </w:p>
    <w:p w14:paraId="3DD0DCB3" w14:textId="77777777" w:rsidR="00E37572" w:rsidRPr="00517473" w:rsidRDefault="00E37572" w:rsidP="00E37572">
      <w:pPr>
        <w:spacing w:before="240" w:line="240" w:lineRule="auto"/>
        <w:jc w:val="both"/>
        <w:rPr>
          <w:rFonts w:cstheme="minorHAnsi"/>
          <w:color w:val="000000" w:themeColor="text1"/>
          <w:sz w:val="22"/>
        </w:rPr>
      </w:pPr>
      <w:r w:rsidRPr="00517473">
        <w:rPr>
          <w:rFonts w:cstheme="minorHAnsi"/>
          <w:color w:val="000000" w:themeColor="text1"/>
          <w:sz w:val="22"/>
        </w:rPr>
        <w:t>Il sera attendu de cette prestation les livrables suivants :</w:t>
      </w:r>
    </w:p>
    <w:tbl>
      <w:tblPr>
        <w:tblStyle w:val="Grilledutableau"/>
        <w:tblW w:w="0" w:type="auto"/>
        <w:tblLook w:val="04A0" w:firstRow="1" w:lastRow="0" w:firstColumn="1" w:lastColumn="0" w:noHBand="0" w:noVBand="1"/>
      </w:tblPr>
      <w:tblGrid>
        <w:gridCol w:w="9062"/>
      </w:tblGrid>
      <w:tr w:rsidR="001E7D0D" w:rsidRPr="00517473" w14:paraId="3AC1F73F" w14:textId="77777777" w:rsidTr="00CD787B">
        <w:trPr>
          <w:trHeight w:val="170"/>
        </w:trPr>
        <w:tc>
          <w:tcPr>
            <w:tcW w:w="9062" w:type="dxa"/>
          </w:tcPr>
          <w:p w14:paraId="10AF93B3" w14:textId="77777777" w:rsidR="001E7D0D" w:rsidRPr="00517473" w:rsidRDefault="001E7D0D" w:rsidP="00F40C25">
            <w:pPr>
              <w:spacing w:before="240"/>
              <w:rPr>
                <w:rFonts w:cstheme="minorHAnsi"/>
                <w:b/>
                <w:color w:val="000000" w:themeColor="text1"/>
                <w:sz w:val="22"/>
              </w:rPr>
            </w:pPr>
            <w:r w:rsidRPr="00517473">
              <w:rPr>
                <w:rFonts w:cstheme="minorHAnsi"/>
                <w:b/>
                <w:color w:val="000000" w:themeColor="text1"/>
                <w:sz w:val="22"/>
              </w:rPr>
              <w:t>Livrables</w:t>
            </w:r>
          </w:p>
        </w:tc>
      </w:tr>
      <w:tr w:rsidR="001E7D0D" w:rsidRPr="00517473" w14:paraId="7797617A" w14:textId="77777777" w:rsidTr="00CD787B">
        <w:trPr>
          <w:trHeight w:val="170"/>
        </w:trPr>
        <w:tc>
          <w:tcPr>
            <w:tcW w:w="9062" w:type="dxa"/>
          </w:tcPr>
          <w:p w14:paraId="3E36EEB9" w14:textId="77777777" w:rsidR="00F40C25" w:rsidRPr="00517473" w:rsidRDefault="001A4489" w:rsidP="00F40C25">
            <w:pPr>
              <w:pStyle w:val="Paragraphedeliste"/>
              <w:numPr>
                <w:ilvl w:val="0"/>
                <w:numId w:val="6"/>
              </w:numPr>
              <w:spacing w:before="240"/>
              <w:rPr>
                <w:rFonts w:cstheme="minorHAnsi"/>
                <w:color w:val="000000" w:themeColor="text1"/>
                <w:sz w:val="22"/>
              </w:rPr>
            </w:pPr>
            <w:r w:rsidRPr="00517473">
              <w:rPr>
                <w:rFonts w:cstheme="minorHAnsi"/>
                <w:color w:val="000000" w:themeColor="text1"/>
                <w:sz w:val="22"/>
              </w:rPr>
              <w:t>Rapport de mission contenant les éléments répondant aux résultats attendus ci-dessus</w:t>
            </w:r>
          </w:p>
          <w:p w14:paraId="5C7109F2" w14:textId="77777777" w:rsidR="00F40C25" w:rsidRPr="00517473" w:rsidRDefault="00F40C25" w:rsidP="00F40C25">
            <w:pPr>
              <w:pStyle w:val="Paragraphedeliste"/>
              <w:spacing w:before="240"/>
              <w:rPr>
                <w:rFonts w:cstheme="minorHAnsi"/>
                <w:color w:val="000000" w:themeColor="text1"/>
                <w:sz w:val="22"/>
              </w:rPr>
            </w:pPr>
          </w:p>
        </w:tc>
      </w:tr>
      <w:tr w:rsidR="001E7D0D" w:rsidRPr="00517473" w14:paraId="2A4D7DCC" w14:textId="77777777" w:rsidTr="006D3655">
        <w:trPr>
          <w:trHeight w:val="1120"/>
        </w:trPr>
        <w:tc>
          <w:tcPr>
            <w:tcW w:w="9062" w:type="dxa"/>
          </w:tcPr>
          <w:p w14:paraId="5D4DD2F7" w14:textId="77777777" w:rsidR="006D3655" w:rsidRPr="00517473" w:rsidRDefault="006D3655" w:rsidP="006D3655">
            <w:pPr>
              <w:pStyle w:val="Default"/>
              <w:ind w:left="720"/>
              <w:rPr>
                <w:rFonts w:asciiTheme="minorHAnsi" w:eastAsia="Arial Unicode MS" w:hAnsiTheme="minorHAnsi" w:cstheme="minorHAnsi"/>
                <w:color w:val="auto"/>
                <w:sz w:val="22"/>
                <w:szCs w:val="22"/>
              </w:rPr>
            </w:pPr>
          </w:p>
          <w:p w14:paraId="058379FD" w14:textId="148C16A7" w:rsidR="00CD787B" w:rsidRPr="00517473" w:rsidRDefault="0034435A" w:rsidP="009A4D92">
            <w:pPr>
              <w:pStyle w:val="Default"/>
              <w:numPr>
                <w:ilvl w:val="0"/>
                <w:numId w:val="6"/>
              </w:numPr>
              <w:rPr>
                <w:rFonts w:asciiTheme="minorHAnsi" w:eastAsia="Arial Unicode MS" w:hAnsiTheme="minorHAnsi" w:cstheme="minorHAnsi"/>
                <w:color w:val="auto"/>
                <w:sz w:val="22"/>
                <w:szCs w:val="22"/>
              </w:rPr>
            </w:pPr>
            <w:r w:rsidRPr="00517473">
              <w:rPr>
                <w:rFonts w:asciiTheme="minorHAnsi" w:eastAsia="Arial Unicode MS" w:hAnsiTheme="minorHAnsi" w:cstheme="minorHAnsi"/>
                <w:color w:val="auto"/>
                <w:sz w:val="22"/>
                <w:szCs w:val="22"/>
              </w:rPr>
              <w:t>Modules de formations : Module 1 (les causes et conséquences de la dégradation des terres) ; Module 2 (brève introduction à l’agroforesterie) ; Module 3 (la régénération naturelle assistée : définition, objectifs et conditions de réalisation) ; Module 4 (la conduite de la RNA) ; Module 5 </w:t>
            </w:r>
            <w:r w:rsidR="009A4D92" w:rsidRPr="00517473">
              <w:rPr>
                <w:rFonts w:asciiTheme="minorHAnsi" w:eastAsia="Arial Unicode MS" w:hAnsiTheme="minorHAnsi" w:cstheme="minorHAnsi"/>
                <w:color w:val="auto"/>
                <w:sz w:val="22"/>
                <w:szCs w:val="22"/>
              </w:rPr>
              <w:t>(les</w:t>
            </w:r>
            <w:r w:rsidRPr="00517473">
              <w:rPr>
                <w:rFonts w:asciiTheme="minorHAnsi" w:eastAsia="Arial Unicode MS" w:hAnsiTheme="minorHAnsi" w:cstheme="minorHAnsi"/>
                <w:color w:val="auto"/>
                <w:sz w:val="22"/>
                <w:szCs w:val="22"/>
              </w:rPr>
              <w:t xml:space="preserve"> avantages, les exigences et contraintes de la RNA)</w:t>
            </w:r>
            <w:r w:rsidR="009A4D92" w:rsidRPr="00517473">
              <w:rPr>
                <w:rFonts w:asciiTheme="minorHAnsi" w:eastAsia="Arial Unicode MS" w:hAnsiTheme="minorHAnsi" w:cstheme="minorHAnsi"/>
                <w:color w:val="auto"/>
                <w:sz w:val="22"/>
                <w:szCs w:val="22"/>
              </w:rPr>
              <w:t> ;</w:t>
            </w:r>
          </w:p>
          <w:p w14:paraId="1FEB8B58" w14:textId="77777777" w:rsidR="00CD787B" w:rsidRPr="00517473" w:rsidRDefault="00CD787B" w:rsidP="00CD787B">
            <w:pPr>
              <w:pStyle w:val="Default"/>
              <w:ind w:left="720"/>
              <w:rPr>
                <w:rFonts w:asciiTheme="minorHAnsi" w:hAnsiTheme="minorHAnsi" w:cstheme="minorHAnsi"/>
                <w:color w:val="000000" w:themeColor="text1"/>
                <w:sz w:val="22"/>
                <w:szCs w:val="22"/>
              </w:rPr>
            </w:pPr>
          </w:p>
        </w:tc>
      </w:tr>
      <w:tr w:rsidR="006D3655" w:rsidRPr="00517473" w14:paraId="1AA959AF" w14:textId="77777777" w:rsidTr="00CD787B">
        <w:trPr>
          <w:trHeight w:val="1059"/>
        </w:trPr>
        <w:tc>
          <w:tcPr>
            <w:tcW w:w="9062" w:type="dxa"/>
          </w:tcPr>
          <w:p w14:paraId="124F7CB4" w14:textId="77777777" w:rsidR="006D3655" w:rsidRPr="00517473" w:rsidRDefault="006D3655" w:rsidP="006D3655">
            <w:pPr>
              <w:spacing w:line="276" w:lineRule="auto"/>
              <w:ind w:left="720"/>
              <w:jc w:val="both"/>
              <w:rPr>
                <w:rFonts w:eastAsia="Arial Unicode MS" w:cstheme="minorHAnsi"/>
                <w:sz w:val="22"/>
              </w:rPr>
            </w:pPr>
          </w:p>
          <w:p w14:paraId="18E25998" w14:textId="55E02099" w:rsidR="006D3655" w:rsidRPr="00517473" w:rsidRDefault="006D3655" w:rsidP="006D3655">
            <w:pPr>
              <w:numPr>
                <w:ilvl w:val="0"/>
                <w:numId w:val="6"/>
              </w:numPr>
              <w:spacing w:line="276" w:lineRule="auto"/>
              <w:jc w:val="both"/>
              <w:rPr>
                <w:rFonts w:eastAsia="Arial Unicode MS" w:cstheme="minorHAnsi"/>
                <w:sz w:val="22"/>
              </w:rPr>
            </w:pPr>
            <w:r w:rsidRPr="00517473">
              <w:rPr>
                <w:rFonts w:eastAsia="Arial Unicode MS" w:cstheme="minorHAnsi"/>
                <w:sz w:val="22"/>
              </w:rPr>
              <w:t xml:space="preserve">Proposition d’un texte législatif (décret réglementant la pratique de  </w:t>
            </w:r>
          </w:p>
          <w:p w14:paraId="3E93E19A" w14:textId="77777777" w:rsidR="006D3655" w:rsidRPr="00517473" w:rsidRDefault="006D3655" w:rsidP="006D3655">
            <w:pPr>
              <w:pStyle w:val="Default"/>
              <w:ind w:left="720"/>
              <w:rPr>
                <w:rFonts w:asciiTheme="minorHAnsi" w:eastAsia="Arial Unicode MS" w:hAnsiTheme="minorHAnsi" w:cstheme="minorHAnsi"/>
                <w:color w:val="auto"/>
                <w:sz w:val="22"/>
                <w:szCs w:val="22"/>
              </w:rPr>
            </w:pPr>
            <w:r w:rsidRPr="00517473">
              <w:rPr>
                <w:rFonts w:asciiTheme="minorHAnsi" w:eastAsia="Arial Unicode MS" w:hAnsiTheme="minorHAnsi" w:cstheme="minorHAnsi"/>
                <w:color w:val="auto"/>
                <w:sz w:val="22"/>
                <w:szCs w:val="22"/>
              </w:rPr>
              <w:t>Régénération Naturelle Assistée (RNA)</w:t>
            </w:r>
          </w:p>
          <w:p w14:paraId="123F1F88" w14:textId="77777777" w:rsidR="006D3655" w:rsidRPr="00517473" w:rsidRDefault="006D3655" w:rsidP="00CD787B">
            <w:pPr>
              <w:pStyle w:val="Default"/>
              <w:ind w:left="720"/>
              <w:rPr>
                <w:rFonts w:asciiTheme="minorHAnsi" w:eastAsia="Arial Unicode MS" w:hAnsiTheme="minorHAnsi" w:cstheme="minorHAnsi"/>
                <w:color w:val="auto"/>
                <w:sz w:val="22"/>
                <w:szCs w:val="22"/>
              </w:rPr>
            </w:pPr>
          </w:p>
        </w:tc>
      </w:tr>
    </w:tbl>
    <w:p w14:paraId="79DFB1E1" w14:textId="77777777" w:rsidR="001E7D0D" w:rsidRPr="00517473" w:rsidRDefault="001E7D0D" w:rsidP="00E37572">
      <w:pPr>
        <w:spacing w:before="240" w:line="240" w:lineRule="auto"/>
        <w:jc w:val="both"/>
        <w:rPr>
          <w:rFonts w:cstheme="minorHAnsi"/>
          <w:color w:val="000000" w:themeColor="text1"/>
          <w:sz w:val="22"/>
        </w:rPr>
      </w:pPr>
    </w:p>
    <w:p w14:paraId="15B7FC7A" w14:textId="77777777" w:rsidR="00E37572" w:rsidRPr="00517473" w:rsidRDefault="00E37572"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t>Lieu, Durée et Modalités d’exécution</w:t>
      </w:r>
    </w:p>
    <w:p w14:paraId="4E5D91FC" w14:textId="0BA518B7" w:rsidR="00E37572" w:rsidRDefault="0043541C" w:rsidP="0043541C">
      <w:pPr>
        <w:spacing w:after="0" w:line="240" w:lineRule="auto"/>
        <w:rPr>
          <w:rFonts w:eastAsia="Arial Unicode MS" w:cstheme="minorHAnsi"/>
          <w:b/>
          <w:sz w:val="22"/>
        </w:rPr>
      </w:pPr>
      <w:r>
        <w:rPr>
          <w:rFonts w:eastAsia="Arial Unicode MS" w:cstheme="minorHAnsi"/>
          <w:b/>
          <w:sz w:val="22"/>
        </w:rPr>
        <w:t>La mission se tiendra en Union des Comores</w:t>
      </w:r>
    </w:p>
    <w:p w14:paraId="5A74DDAB" w14:textId="77777777" w:rsidR="0043541C" w:rsidRPr="00517473" w:rsidRDefault="0043541C" w:rsidP="0043541C">
      <w:pPr>
        <w:spacing w:after="0" w:line="240" w:lineRule="auto"/>
        <w:rPr>
          <w:rFonts w:eastAsia="Arial Unicode MS" w:cstheme="minorHAnsi"/>
          <w:b/>
          <w:sz w:val="22"/>
        </w:rPr>
      </w:pPr>
    </w:p>
    <w:p w14:paraId="76B65D31" w14:textId="13D0518E" w:rsidR="00E37572" w:rsidRPr="00517473" w:rsidRDefault="001A4489" w:rsidP="00E37572">
      <w:pPr>
        <w:numPr>
          <w:ilvl w:val="1"/>
          <w:numId w:val="4"/>
        </w:numPr>
        <w:spacing w:after="0" w:line="240" w:lineRule="auto"/>
        <w:ind w:left="900"/>
        <w:rPr>
          <w:rFonts w:eastAsia="Arial Unicode MS" w:cstheme="minorHAnsi"/>
          <w:b/>
          <w:sz w:val="22"/>
        </w:rPr>
      </w:pPr>
      <w:r w:rsidRPr="00517473">
        <w:rPr>
          <w:rFonts w:eastAsia="Arial Unicode MS" w:cstheme="minorHAnsi"/>
          <w:b/>
          <w:sz w:val="22"/>
        </w:rPr>
        <w:t>Période de mise en œuvre :</w:t>
      </w:r>
      <w:r w:rsidR="00981040" w:rsidRPr="00517473">
        <w:rPr>
          <w:rFonts w:eastAsia="Arial Unicode MS" w:cstheme="minorHAnsi"/>
          <w:b/>
          <w:sz w:val="22"/>
        </w:rPr>
        <w:t>3</w:t>
      </w:r>
      <w:r w:rsidR="009A4D92" w:rsidRPr="00517473">
        <w:rPr>
          <w:rFonts w:eastAsia="Arial Unicode MS" w:cstheme="minorHAnsi"/>
          <w:b/>
          <w:sz w:val="22"/>
        </w:rPr>
        <w:t>0</w:t>
      </w:r>
      <w:r w:rsidR="006F2B87" w:rsidRPr="00517473">
        <w:rPr>
          <w:rFonts w:eastAsia="Arial Unicode MS" w:cstheme="minorHAnsi"/>
          <w:b/>
          <w:sz w:val="22"/>
        </w:rPr>
        <w:t xml:space="preserve"> </w:t>
      </w:r>
      <w:r w:rsidR="0034435A" w:rsidRPr="00517473">
        <w:rPr>
          <w:rFonts w:eastAsia="Arial Unicode MS" w:cstheme="minorHAnsi"/>
          <w:b/>
          <w:sz w:val="22"/>
        </w:rPr>
        <w:t>jours</w:t>
      </w:r>
    </w:p>
    <w:p w14:paraId="715CB674" w14:textId="4F7D66F6" w:rsidR="00BE230B" w:rsidRPr="00517473" w:rsidRDefault="0034435A" w:rsidP="00E37572">
      <w:pPr>
        <w:numPr>
          <w:ilvl w:val="1"/>
          <w:numId w:val="4"/>
        </w:numPr>
        <w:spacing w:after="0" w:line="240" w:lineRule="auto"/>
        <w:ind w:left="900"/>
        <w:rPr>
          <w:rFonts w:eastAsia="Arial Unicode MS" w:cstheme="minorHAnsi"/>
          <w:b/>
          <w:sz w:val="22"/>
        </w:rPr>
      </w:pPr>
      <w:r w:rsidRPr="00517473">
        <w:rPr>
          <w:rFonts w:eastAsia="Arial Unicode MS" w:cstheme="minorHAnsi"/>
          <w:b/>
          <w:sz w:val="22"/>
        </w:rPr>
        <w:t xml:space="preserve">Date de </w:t>
      </w:r>
      <w:r w:rsidR="00886F5C" w:rsidRPr="00517473">
        <w:rPr>
          <w:rFonts w:eastAsia="Arial Unicode MS" w:cstheme="minorHAnsi"/>
          <w:b/>
          <w:sz w:val="22"/>
        </w:rPr>
        <w:t xml:space="preserve">lancement : </w:t>
      </w:r>
      <w:r w:rsidR="000F0C44" w:rsidRPr="00517473">
        <w:rPr>
          <w:rFonts w:eastAsia="Arial Unicode MS" w:cstheme="minorHAnsi"/>
          <w:b/>
          <w:sz w:val="22"/>
        </w:rPr>
        <w:t>03</w:t>
      </w:r>
      <w:r w:rsidRPr="00517473">
        <w:rPr>
          <w:rFonts w:eastAsia="Arial Unicode MS" w:cstheme="minorHAnsi"/>
          <w:b/>
          <w:sz w:val="22"/>
        </w:rPr>
        <w:t>/</w:t>
      </w:r>
      <w:r w:rsidR="000F0C44" w:rsidRPr="00517473">
        <w:rPr>
          <w:rFonts w:eastAsia="Arial Unicode MS" w:cstheme="minorHAnsi"/>
          <w:b/>
          <w:sz w:val="22"/>
        </w:rPr>
        <w:t>01</w:t>
      </w:r>
      <w:r w:rsidR="00BE230B" w:rsidRPr="00517473">
        <w:rPr>
          <w:rFonts w:eastAsia="Arial Unicode MS" w:cstheme="minorHAnsi"/>
          <w:b/>
          <w:sz w:val="22"/>
        </w:rPr>
        <w:t>/202</w:t>
      </w:r>
      <w:r w:rsidR="000F0C44" w:rsidRPr="00517473">
        <w:rPr>
          <w:rFonts w:eastAsia="Arial Unicode MS" w:cstheme="minorHAnsi"/>
          <w:b/>
          <w:sz w:val="22"/>
        </w:rPr>
        <w:t>5</w:t>
      </w:r>
    </w:p>
    <w:p w14:paraId="0FA8DCA8" w14:textId="691485D1" w:rsidR="00BE230B" w:rsidRPr="00517473" w:rsidRDefault="00BE230B" w:rsidP="00E37572">
      <w:pPr>
        <w:numPr>
          <w:ilvl w:val="1"/>
          <w:numId w:val="4"/>
        </w:numPr>
        <w:spacing w:after="0" w:line="240" w:lineRule="auto"/>
        <w:ind w:left="900"/>
        <w:rPr>
          <w:rFonts w:eastAsia="Arial Unicode MS" w:cstheme="minorHAnsi"/>
          <w:b/>
          <w:sz w:val="22"/>
        </w:rPr>
      </w:pPr>
      <w:r w:rsidRPr="00517473">
        <w:rPr>
          <w:rFonts w:eastAsia="Arial Unicode MS" w:cstheme="minorHAnsi"/>
          <w:b/>
          <w:sz w:val="22"/>
        </w:rPr>
        <w:t>Date lim</w:t>
      </w:r>
      <w:r w:rsidR="00886F5C" w:rsidRPr="00517473">
        <w:rPr>
          <w:rFonts w:eastAsia="Arial Unicode MS" w:cstheme="minorHAnsi"/>
          <w:b/>
          <w:sz w:val="22"/>
        </w:rPr>
        <w:t>ite de réception des offres : 2</w:t>
      </w:r>
      <w:r w:rsidR="000F0C44" w:rsidRPr="00517473">
        <w:rPr>
          <w:rFonts w:eastAsia="Arial Unicode MS" w:cstheme="minorHAnsi"/>
          <w:b/>
          <w:sz w:val="22"/>
        </w:rPr>
        <w:t>1</w:t>
      </w:r>
      <w:r w:rsidRPr="00517473">
        <w:rPr>
          <w:rFonts w:eastAsia="Arial Unicode MS" w:cstheme="minorHAnsi"/>
          <w:b/>
          <w:sz w:val="22"/>
        </w:rPr>
        <w:t>/</w:t>
      </w:r>
      <w:r w:rsidR="000F0C44" w:rsidRPr="00517473">
        <w:rPr>
          <w:rFonts w:eastAsia="Arial Unicode MS" w:cstheme="minorHAnsi"/>
          <w:b/>
          <w:sz w:val="22"/>
        </w:rPr>
        <w:t>0</w:t>
      </w:r>
      <w:r w:rsidR="008072EC">
        <w:rPr>
          <w:rFonts w:eastAsia="Arial Unicode MS" w:cstheme="minorHAnsi"/>
          <w:b/>
          <w:sz w:val="22"/>
        </w:rPr>
        <w:t>1</w:t>
      </w:r>
      <w:r w:rsidRPr="00517473">
        <w:rPr>
          <w:rFonts w:eastAsia="Arial Unicode MS" w:cstheme="minorHAnsi"/>
          <w:b/>
          <w:sz w:val="22"/>
        </w:rPr>
        <w:t>/202</w:t>
      </w:r>
      <w:r w:rsidR="000F0C44" w:rsidRPr="00517473">
        <w:rPr>
          <w:rFonts w:eastAsia="Arial Unicode MS" w:cstheme="minorHAnsi"/>
          <w:b/>
          <w:sz w:val="22"/>
        </w:rPr>
        <w:t>5</w:t>
      </w:r>
    </w:p>
    <w:p w14:paraId="4D22092D" w14:textId="5AA19663" w:rsidR="00E37572" w:rsidRPr="00517473" w:rsidRDefault="00886F5C" w:rsidP="00E37572">
      <w:pPr>
        <w:numPr>
          <w:ilvl w:val="1"/>
          <w:numId w:val="4"/>
        </w:numPr>
        <w:spacing w:after="0" w:line="240" w:lineRule="auto"/>
        <w:ind w:left="900"/>
        <w:jc w:val="both"/>
        <w:rPr>
          <w:rFonts w:cstheme="minorHAnsi"/>
          <w:sz w:val="22"/>
        </w:rPr>
      </w:pPr>
      <w:r w:rsidRPr="00517473">
        <w:rPr>
          <w:rFonts w:eastAsia="Arial Unicode MS" w:cstheme="minorHAnsi"/>
          <w:b/>
          <w:sz w:val="22"/>
        </w:rPr>
        <w:t>Date de démarrage</w:t>
      </w:r>
      <w:r w:rsidR="008072EC">
        <w:rPr>
          <w:rFonts w:eastAsia="Arial Unicode MS" w:cstheme="minorHAnsi"/>
          <w:b/>
          <w:sz w:val="22"/>
        </w:rPr>
        <w:t xml:space="preserve"> souhaitée</w:t>
      </w:r>
      <w:r w:rsidRPr="00517473">
        <w:rPr>
          <w:rFonts w:eastAsia="Arial Unicode MS" w:cstheme="minorHAnsi"/>
          <w:b/>
          <w:sz w:val="22"/>
        </w:rPr>
        <w:t xml:space="preserve"> : </w:t>
      </w:r>
      <w:r w:rsidR="008072EC">
        <w:rPr>
          <w:rFonts w:eastAsia="Arial Unicode MS" w:cstheme="minorHAnsi"/>
          <w:b/>
          <w:sz w:val="22"/>
        </w:rPr>
        <w:t>01</w:t>
      </w:r>
      <w:r w:rsidR="0034435A" w:rsidRPr="00517473">
        <w:rPr>
          <w:rFonts w:eastAsia="Arial Unicode MS" w:cstheme="minorHAnsi"/>
          <w:b/>
          <w:sz w:val="22"/>
        </w:rPr>
        <w:t>/02/2025</w:t>
      </w:r>
    </w:p>
    <w:p w14:paraId="2DC6DE3D" w14:textId="369EF9C3" w:rsidR="00E37572" w:rsidRPr="00517473" w:rsidRDefault="0034435A" w:rsidP="00E37572">
      <w:pPr>
        <w:numPr>
          <w:ilvl w:val="1"/>
          <w:numId w:val="4"/>
        </w:numPr>
        <w:spacing w:after="0" w:line="240" w:lineRule="auto"/>
        <w:ind w:left="900"/>
        <w:jc w:val="both"/>
        <w:rPr>
          <w:rFonts w:cstheme="minorHAnsi"/>
          <w:sz w:val="22"/>
        </w:rPr>
      </w:pPr>
      <w:r w:rsidRPr="00517473">
        <w:rPr>
          <w:rFonts w:eastAsia="Arial Unicode MS" w:cstheme="minorHAnsi"/>
          <w:b/>
          <w:sz w:val="22"/>
        </w:rPr>
        <w:t>Date de fin</w:t>
      </w:r>
      <w:r w:rsidR="008072EC">
        <w:rPr>
          <w:rFonts w:eastAsia="Arial Unicode MS" w:cstheme="minorHAnsi"/>
          <w:b/>
          <w:sz w:val="22"/>
        </w:rPr>
        <w:t xml:space="preserve"> souhaitée</w:t>
      </w:r>
      <w:r w:rsidRPr="00517473">
        <w:rPr>
          <w:rFonts w:eastAsia="Arial Unicode MS" w:cstheme="minorHAnsi"/>
          <w:b/>
          <w:sz w:val="22"/>
        </w:rPr>
        <w:t xml:space="preserve"> : </w:t>
      </w:r>
      <w:r w:rsidR="008072EC">
        <w:rPr>
          <w:rFonts w:eastAsia="Arial Unicode MS" w:cstheme="minorHAnsi"/>
          <w:b/>
          <w:sz w:val="22"/>
        </w:rPr>
        <w:t>01</w:t>
      </w:r>
      <w:r w:rsidRPr="00517473">
        <w:rPr>
          <w:rFonts w:eastAsia="Arial Unicode MS" w:cstheme="minorHAnsi"/>
          <w:b/>
          <w:sz w:val="22"/>
        </w:rPr>
        <w:t>/0</w:t>
      </w:r>
      <w:r w:rsidR="008072EC">
        <w:rPr>
          <w:rFonts w:eastAsia="Arial Unicode MS" w:cstheme="minorHAnsi"/>
          <w:b/>
          <w:sz w:val="22"/>
        </w:rPr>
        <w:t>3</w:t>
      </w:r>
      <w:r w:rsidR="00E37572" w:rsidRPr="00517473">
        <w:rPr>
          <w:rFonts w:eastAsia="Arial Unicode MS" w:cstheme="minorHAnsi"/>
          <w:b/>
          <w:sz w:val="22"/>
        </w:rPr>
        <w:t>/2025</w:t>
      </w:r>
    </w:p>
    <w:p w14:paraId="41488A4D" w14:textId="77777777" w:rsidR="00E37572" w:rsidRPr="00517473" w:rsidRDefault="00E37572" w:rsidP="00E37572">
      <w:pPr>
        <w:rPr>
          <w:rFonts w:cstheme="minorHAnsi"/>
          <w:sz w:val="22"/>
        </w:rPr>
      </w:pPr>
    </w:p>
    <w:p w14:paraId="16EE7209" w14:textId="77777777" w:rsidR="00E37572" w:rsidRPr="00517473" w:rsidRDefault="00E37572"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t>Expertise et profil demandés</w:t>
      </w:r>
    </w:p>
    <w:p w14:paraId="54997060" w14:textId="77777777" w:rsidR="00E37572" w:rsidRPr="00517473" w:rsidRDefault="00E37572" w:rsidP="00E37572">
      <w:pPr>
        <w:spacing w:before="240" w:line="240" w:lineRule="auto"/>
        <w:jc w:val="both"/>
        <w:rPr>
          <w:rFonts w:cstheme="minorHAnsi"/>
          <w:iCs/>
          <w:sz w:val="22"/>
          <w:u w:val="single"/>
        </w:rPr>
      </w:pPr>
      <w:r w:rsidRPr="00517473">
        <w:rPr>
          <w:rFonts w:cstheme="minorHAnsi"/>
          <w:iCs/>
          <w:sz w:val="22"/>
          <w:u w:val="single"/>
        </w:rPr>
        <w:t>Qualifications et compétences :</w:t>
      </w:r>
    </w:p>
    <w:p w14:paraId="239FC94C" w14:textId="5185CA75" w:rsidR="001C425F" w:rsidRPr="00517473" w:rsidRDefault="001C425F" w:rsidP="001C425F">
      <w:pPr>
        <w:numPr>
          <w:ilvl w:val="0"/>
          <w:numId w:val="12"/>
        </w:numPr>
        <w:spacing w:before="240" w:line="240" w:lineRule="auto"/>
        <w:jc w:val="both"/>
        <w:rPr>
          <w:rFonts w:cstheme="minorHAnsi"/>
          <w:sz w:val="22"/>
        </w:rPr>
      </w:pPr>
      <w:r w:rsidRPr="00517473">
        <w:rPr>
          <w:rFonts w:cstheme="minorHAnsi"/>
          <w:sz w:val="22"/>
        </w:rPr>
        <w:t>Être titulaire d’un diplôme d’ingénieur ou de doctorat unique ou d’état en agronomie, foresterie, agroéconomie, gestion environnementale, ou équivalent …, avec un accent particulier sur des questions relatives à la Gestion des ressources naturelles (GRN), Gestion Durable des Terres (GDT) et Changement Climatique (CC). Il doit avoir au moins quinze (15) années d’expériences dans la mise en œuvre d’activités :</w:t>
      </w:r>
    </w:p>
    <w:p w14:paraId="43FA38B5" w14:textId="77777777" w:rsidR="001C425F" w:rsidRPr="00517473" w:rsidRDefault="001C425F" w:rsidP="001C425F">
      <w:pPr>
        <w:numPr>
          <w:ilvl w:val="1"/>
          <w:numId w:val="12"/>
        </w:numPr>
        <w:spacing w:before="240" w:line="240" w:lineRule="auto"/>
        <w:jc w:val="both"/>
        <w:rPr>
          <w:rFonts w:cstheme="minorHAnsi"/>
          <w:sz w:val="22"/>
        </w:rPr>
      </w:pPr>
      <w:r w:rsidRPr="00517473">
        <w:rPr>
          <w:rFonts w:cstheme="minorHAnsi"/>
          <w:sz w:val="22"/>
        </w:rPr>
        <w:t xml:space="preserve">de Gestion des ressources naturelles, </w:t>
      </w:r>
    </w:p>
    <w:p w14:paraId="715E5842" w14:textId="77777777" w:rsidR="001C425F" w:rsidRPr="00517473" w:rsidRDefault="001C425F" w:rsidP="001C425F">
      <w:pPr>
        <w:numPr>
          <w:ilvl w:val="1"/>
          <w:numId w:val="12"/>
        </w:numPr>
        <w:spacing w:before="240" w:line="240" w:lineRule="auto"/>
        <w:jc w:val="both"/>
        <w:rPr>
          <w:rFonts w:cstheme="minorHAnsi"/>
          <w:sz w:val="22"/>
        </w:rPr>
      </w:pPr>
      <w:r w:rsidRPr="00517473">
        <w:rPr>
          <w:rFonts w:cstheme="minorHAnsi"/>
          <w:sz w:val="22"/>
        </w:rPr>
        <w:t xml:space="preserve">de renforcement des capacités des acteurs sur la résilience des populations et des écosystèmes, </w:t>
      </w:r>
    </w:p>
    <w:p w14:paraId="4B6CDA61" w14:textId="77777777" w:rsidR="001C425F" w:rsidRPr="00517473" w:rsidRDefault="001C425F" w:rsidP="001C425F">
      <w:pPr>
        <w:numPr>
          <w:ilvl w:val="1"/>
          <w:numId w:val="12"/>
        </w:numPr>
        <w:spacing w:before="240" w:line="240" w:lineRule="auto"/>
        <w:jc w:val="both"/>
        <w:rPr>
          <w:rFonts w:cstheme="minorHAnsi"/>
          <w:sz w:val="22"/>
        </w:rPr>
      </w:pPr>
      <w:r w:rsidRPr="00517473">
        <w:rPr>
          <w:rFonts w:cstheme="minorHAnsi"/>
          <w:sz w:val="22"/>
        </w:rPr>
        <w:t xml:space="preserve">de réhabilitation des terres et changements climatiques, </w:t>
      </w:r>
    </w:p>
    <w:p w14:paraId="2A02A590" w14:textId="77777777" w:rsidR="001C425F" w:rsidRPr="00517473" w:rsidRDefault="001C425F" w:rsidP="001C425F">
      <w:pPr>
        <w:numPr>
          <w:ilvl w:val="1"/>
          <w:numId w:val="12"/>
        </w:numPr>
        <w:spacing w:before="240" w:line="240" w:lineRule="auto"/>
        <w:jc w:val="both"/>
        <w:rPr>
          <w:rFonts w:cstheme="minorHAnsi"/>
          <w:sz w:val="22"/>
        </w:rPr>
      </w:pPr>
      <w:r w:rsidRPr="00517473">
        <w:rPr>
          <w:rFonts w:cstheme="minorHAnsi"/>
          <w:sz w:val="22"/>
        </w:rPr>
        <w:t>en Gouvernance locale, Développement local et Appui communautaire ,</w:t>
      </w:r>
    </w:p>
    <w:p w14:paraId="4296557C" w14:textId="77777777" w:rsidR="001C425F" w:rsidRPr="00517473" w:rsidRDefault="001C425F" w:rsidP="001C425F">
      <w:pPr>
        <w:numPr>
          <w:ilvl w:val="1"/>
          <w:numId w:val="12"/>
        </w:numPr>
        <w:spacing w:before="240" w:line="240" w:lineRule="auto"/>
        <w:jc w:val="both"/>
        <w:rPr>
          <w:rFonts w:cstheme="minorHAnsi"/>
          <w:sz w:val="22"/>
        </w:rPr>
      </w:pPr>
      <w:r w:rsidRPr="00517473">
        <w:rPr>
          <w:rFonts w:cstheme="minorHAnsi"/>
          <w:sz w:val="22"/>
        </w:rPr>
        <w:t>et enfin en Approche " Ne pas nuire " dans le cadre du développement durable : prévention et gestion des conflits sociaux et dégradation de l'environnement.</w:t>
      </w:r>
    </w:p>
    <w:p w14:paraId="0D80F0C9" w14:textId="77777777" w:rsidR="00E37572" w:rsidRPr="00517473" w:rsidRDefault="00E37572" w:rsidP="00E37572">
      <w:pPr>
        <w:spacing w:before="240" w:line="240" w:lineRule="auto"/>
        <w:jc w:val="both"/>
        <w:rPr>
          <w:rFonts w:cstheme="minorHAnsi"/>
          <w:iCs/>
          <w:sz w:val="22"/>
          <w:u w:val="single"/>
        </w:rPr>
      </w:pPr>
      <w:r w:rsidRPr="00517473">
        <w:rPr>
          <w:rFonts w:cstheme="minorHAnsi"/>
          <w:iCs/>
          <w:sz w:val="22"/>
          <w:u w:val="single"/>
        </w:rPr>
        <w:t>Expériences professionnelles générales</w:t>
      </w:r>
    </w:p>
    <w:p w14:paraId="3077719C" w14:textId="77777777" w:rsidR="001A4489" w:rsidRPr="00517473" w:rsidRDefault="001A4489" w:rsidP="001A4489">
      <w:pPr>
        <w:pStyle w:val="Paragraphedeliste"/>
        <w:numPr>
          <w:ilvl w:val="0"/>
          <w:numId w:val="5"/>
        </w:numPr>
        <w:spacing w:before="240" w:after="0" w:line="240" w:lineRule="auto"/>
        <w:jc w:val="both"/>
        <w:rPr>
          <w:rFonts w:cstheme="minorHAnsi"/>
          <w:iCs/>
          <w:sz w:val="22"/>
          <w:u w:val="single"/>
        </w:rPr>
      </w:pPr>
      <w:r w:rsidRPr="00517473">
        <w:rPr>
          <w:rFonts w:cstheme="minorHAnsi"/>
          <w:iCs/>
          <w:sz w:val="22"/>
        </w:rPr>
        <w:t>Connaissance du secteur agricole dans les Pays en voie de Développement ;</w:t>
      </w:r>
    </w:p>
    <w:p w14:paraId="186A377B" w14:textId="77777777" w:rsidR="001C425F" w:rsidRPr="00517473" w:rsidRDefault="001C425F" w:rsidP="001C425F">
      <w:pPr>
        <w:numPr>
          <w:ilvl w:val="0"/>
          <w:numId w:val="5"/>
        </w:numPr>
        <w:spacing w:before="240" w:line="240" w:lineRule="auto"/>
        <w:jc w:val="both"/>
        <w:rPr>
          <w:rFonts w:cstheme="minorHAnsi"/>
          <w:sz w:val="22"/>
        </w:rPr>
      </w:pPr>
      <w:r w:rsidRPr="00517473">
        <w:rPr>
          <w:rFonts w:cstheme="minorHAnsi"/>
          <w:sz w:val="22"/>
        </w:rPr>
        <w:t xml:space="preserve">Avoir des compétences analytiques et organisationnelles affirmées et être capable de gérer plusieurs tâches complexes de façon autonome. </w:t>
      </w:r>
    </w:p>
    <w:p w14:paraId="3DDF3570" w14:textId="77777777" w:rsidR="001C425F" w:rsidRPr="00517473" w:rsidRDefault="001C425F" w:rsidP="001C425F">
      <w:pPr>
        <w:numPr>
          <w:ilvl w:val="0"/>
          <w:numId w:val="5"/>
        </w:numPr>
        <w:spacing w:before="240" w:line="240" w:lineRule="auto"/>
        <w:jc w:val="both"/>
        <w:rPr>
          <w:rFonts w:cstheme="minorHAnsi"/>
          <w:sz w:val="22"/>
        </w:rPr>
      </w:pPr>
      <w:r w:rsidRPr="00517473">
        <w:rPr>
          <w:rFonts w:cstheme="minorHAnsi"/>
          <w:sz w:val="22"/>
        </w:rPr>
        <w:t xml:space="preserve">Avoir une expérience avérée en matière d'élaboration d'outils de formation des acteurs sur les systèmes de production agro sylvo pastorale. </w:t>
      </w:r>
    </w:p>
    <w:p w14:paraId="3711D5AA" w14:textId="77777777" w:rsidR="001C425F" w:rsidRPr="00517473" w:rsidRDefault="001C425F" w:rsidP="001C425F">
      <w:pPr>
        <w:numPr>
          <w:ilvl w:val="0"/>
          <w:numId w:val="5"/>
        </w:numPr>
        <w:spacing w:before="240" w:line="240" w:lineRule="auto"/>
        <w:jc w:val="both"/>
        <w:rPr>
          <w:rFonts w:cstheme="minorHAnsi"/>
          <w:sz w:val="22"/>
        </w:rPr>
      </w:pPr>
      <w:r w:rsidRPr="00517473">
        <w:rPr>
          <w:rFonts w:cstheme="minorHAnsi"/>
          <w:sz w:val="22"/>
        </w:rPr>
        <w:t>Avoir une excellente compétence en communication écrite et orale en français ;</w:t>
      </w:r>
    </w:p>
    <w:p w14:paraId="2E4EA32A" w14:textId="63A5247D" w:rsidR="00E37572" w:rsidRPr="00517473" w:rsidRDefault="001A4489" w:rsidP="001A4489">
      <w:pPr>
        <w:numPr>
          <w:ilvl w:val="0"/>
          <w:numId w:val="5"/>
        </w:numPr>
        <w:spacing w:after="0" w:line="240" w:lineRule="auto"/>
        <w:jc w:val="both"/>
        <w:rPr>
          <w:rFonts w:cstheme="minorHAnsi"/>
          <w:sz w:val="22"/>
        </w:rPr>
      </w:pPr>
      <w:r w:rsidRPr="00517473">
        <w:rPr>
          <w:rFonts w:cstheme="minorHAnsi"/>
          <w:iCs/>
          <w:sz w:val="22"/>
        </w:rPr>
        <w:t>Expérience</w:t>
      </w:r>
      <w:r w:rsidRPr="00517473">
        <w:rPr>
          <w:rFonts w:cstheme="minorHAnsi"/>
          <w:sz w:val="22"/>
        </w:rPr>
        <w:t xml:space="preserve"> en animation d’atelier de formation en toute autonomie</w:t>
      </w:r>
      <w:r w:rsidR="0078385A" w:rsidRPr="00517473">
        <w:rPr>
          <w:rFonts w:cstheme="minorHAnsi"/>
          <w:sz w:val="22"/>
        </w:rPr>
        <w:t>.</w:t>
      </w:r>
      <w:r w:rsidRPr="00517473">
        <w:rPr>
          <w:rFonts w:cstheme="minorHAnsi"/>
          <w:sz w:val="22"/>
        </w:rPr>
        <w:t>;</w:t>
      </w:r>
    </w:p>
    <w:p w14:paraId="19D65EB9" w14:textId="77777777" w:rsidR="00E37572" w:rsidRPr="00517473" w:rsidRDefault="00E37572" w:rsidP="00E37572">
      <w:pPr>
        <w:spacing w:after="0" w:line="240" w:lineRule="auto"/>
        <w:jc w:val="both"/>
        <w:rPr>
          <w:rFonts w:eastAsia="Arial Unicode MS" w:cstheme="minorHAnsi"/>
          <w:b/>
          <w:sz w:val="22"/>
          <w:u w:val="single"/>
        </w:rPr>
      </w:pPr>
    </w:p>
    <w:p w14:paraId="4FFC983A" w14:textId="78AF22F7" w:rsidR="00E37572" w:rsidRPr="00517473" w:rsidRDefault="00EE4405"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t>Budget prévisionnel</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992"/>
        <w:gridCol w:w="1276"/>
        <w:gridCol w:w="2126"/>
        <w:gridCol w:w="1559"/>
      </w:tblGrid>
      <w:tr w:rsidR="00951F80" w:rsidRPr="00517473" w14:paraId="6F9616C3" w14:textId="77777777" w:rsidTr="00CD441F">
        <w:trPr>
          <w:trHeight w:val="300"/>
        </w:trPr>
        <w:tc>
          <w:tcPr>
            <w:tcW w:w="1843" w:type="dxa"/>
            <w:shd w:val="clear" w:color="auto" w:fill="auto"/>
            <w:noWrap/>
            <w:vAlign w:val="bottom"/>
            <w:hideMark/>
          </w:tcPr>
          <w:p w14:paraId="2868CBAD" w14:textId="77777777" w:rsidR="00091E14" w:rsidRPr="00517473" w:rsidRDefault="00091E14" w:rsidP="00091E14">
            <w:pPr>
              <w:spacing w:after="0" w:line="240" w:lineRule="auto"/>
              <w:rPr>
                <w:rFonts w:eastAsia="Times New Roman" w:cstheme="minorHAnsi"/>
                <w:sz w:val="20"/>
                <w:szCs w:val="20"/>
                <w:lang w:eastAsia="fr-FR"/>
              </w:rPr>
            </w:pPr>
          </w:p>
        </w:tc>
        <w:tc>
          <w:tcPr>
            <w:tcW w:w="992" w:type="dxa"/>
            <w:shd w:val="clear" w:color="auto" w:fill="auto"/>
            <w:noWrap/>
            <w:vAlign w:val="bottom"/>
            <w:hideMark/>
          </w:tcPr>
          <w:p w14:paraId="575A872F" w14:textId="77777777" w:rsidR="00091E14" w:rsidRPr="00517473" w:rsidRDefault="00951F80" w:rsidP="00091E14">
            <w:pPr>
              <w:spacing w:after="0" w:line="240" w:lineRule="auto"/>
              <w:rPr>
                <w:rFonts w:eastAsia="Times New Roman" w:cstheme="minorHAnsi"/>
                <w:b/>
                <w:bCs/>
                <w:color w:val="000000"/>
                <w:sz w:val="20"/>
                <w:szCs w:val="20"/>
                <w:lang w:eastAsia="fr-FR"/>
              </w:rPr>
            </w:pPr>
            <w:r w:rsidRPr="00517473">
              <w:rPr>
                <w:rFonts w:eastAsia="Times New Roman" w:cstheme="minorHAnsi"/>
                <w:b/>
                <w:bCs/>
                <w:color w:val="000000"/>
                <w:sz w:val="20"/>
                <w:szCs w:val="20"/>
                <w:lang w:eastAsia="fr-FR"/>
              </w:rPr>
              <w:t>U</w:t>
            </w:r>
            <w:r w:rsidR="00091E14" w:rsidRPr="00517473">
              <w:rPr>
                <w:rFonts w:eastAsia="Times New Roman" w:cstheme="minorHAnsi"/>
                <w:b/>
                <w:bCs/>
                <w:color w:val="000000"/>
                <w:sz w:val="20"/>
                <w:szCs w:val="20"/>
                <w:lang w:eastAsia="fr-FR"/>
              </w:rPr>
              <w:t xml:space="preserve">nités </w:t>
            </w:r>
          </w:p>
        </w:tc>
        <w:tc>
          <w:tcPr>
            <w:tcW w:w="1276" w:type="dxa"/>
            <w:shd w:val="clear" w:color="auto" w:fill="auto"/>
            <w:noWrap/>
            <w:vAlign w:val="bottom"/>
            <w:hideMark/>
          </w:tcPr>
          <w:p w14:paraId="47010006" w14:textId="77777777" w:rsidR="00091E14" w:rsidRPr="00517473" w:rsidRDefault="00091E14" w:rsidP="00091E14">
            <w:pPr>
              <w:spacing w:after="0" w:line="240" w:lineRule="auto"/>
              <w:rPr>
                <w:rFonts w:eastAsia="Times New Roman" w:cstheme="minorHAnsi"/>
                <w:b/>
                <w:bCs/>
                <w:color w:val="000000"/>
                <w:sz w:val="20"/>
                <w:szCs w:val="20"/>
                <w:lang w:eastAsia="fr-FR"/>
              </w:rPr>
            </w:pPr>
            <w:r w:rsidRPr="00517473">
              <w:rPr>
                <w:rFonts w:eastAsia="Times New Roman" w:cstheme="minorHAnsi"/>
                <w:b/>
                <w:bCs/>
                <w:color w:val="000000"/>
                <w:sz w:val="20"/>
                <w:szCs w:val="20"/>
                <w:lang w:eastAsia="fr-FR"/>
              </w:rPr>
              <w:t xml:space="preserve"> Quantité</w:t>
            </w:r>
            <w:r w:rsidR="00951F80" w:rsidRPr="00517473">
              <w:rPr>
                <w:rFonts w:eastAsia="Times New Roman" w:cstheme="minorHAnsi"/>
                <w:b/>
                <w:bCs/>
                <w:color w:val="000000"/>
                <w:sz w:val="20"/>
                <w:szCs w:val="20"/>
                <w:lang w:eastAsia="fr-FR"/>
              </w:rPr>
              <w:t>s</w:t>
            </w:r>
            <w:r w:rsidRPr="00517473">
              <w:rPr>
                <w:rFonts w:eastAsia="Times New Roman" w:cstheme="minorHAnsi"/>
                <w:b/>
                <w:bCs/>
                <w:color w:val="000000"/>
                <w:sz w:val="20"/>
                <w:szCs w:val="20"/>
                <w:lang w:eastAsia="fr-FR"/>
              </w:rPr>
              <w:t xml:space="preserve"> </w:t>
            </w:r>
          </w:p>
        </w:tc>
        <w:tc>
          <w:tcPr>
            <w:tcW w:w="2126" w:type="dxa"/>
            <w:shd w:val="clear" w:color="auto" w:fill="auto"/>
            <w:noWrap/>
            <w:vAlign w:val="bottom"/>
            <w:hideMark/>
          </w:tcPr>
          <w:p w14:paraId="0C6AB9E1" w14:textId="77777777" w:rsidR="00091E14" w:rsidRPr="00517473" w:rsidRDefault="00091E14" w:rsidP="00091E14">
            <w:pPr>
              <w:spacing w:after="0" w:line="240" w:lineRule="auto"/>
              <w:rPr>
                <w:rFonts w:eastAsia="Times New Roman" w:cstheme="minorHAnsi"/>
                <w:b/>
                <w:bCs/>
                <w:color w:val="000000"/>
                <w:sz w:val="20"/>
                <w:szCs w:val="20"/>
                <w:lang w:eastAsia="fr-FR"/>
              </w:rPr>
            </w:pPr>
            <w:r w:rsidRPr="00517473">
              <w:rPr>
                <w:rFonts w:eastAsia="Times New Roman" w:cstheme="minorHAnsi"/>
                <w:b/>
                <w:bCs/>
                <w:color w:val="000000"/>
                <w:sz w:val="20"/>
                <w:szCs w:val="20"/>
                <w:lang w:eastAsia="fr-FR"/>
              </w:rPr>
              <w:t xml:space="preserve"> Coûts unitaire</w:t>
            </w:r>
            <w:r w:rsidR="00951F80" w:rsidRPr="00517473">
              <w:rPr>
                <w:rFonts w:eastAsia="Times New Roman" w:cstheme="minorHAnsi"/>
                <w:b/>
                <w:bCs/>
                <w:color w:val="000000"/>
                <w:sz w:val="20"/>
                <w:szCs w:val="20"/>
                <w:lang w:eastAsia="fr-FR"/>
              </w:rPr>
              <w:t>s</w:t>
            </w:r>
            <w:r w:rsidRPr="00517473">
              <w:rPr>
                <w:rFonts w:eastAsia="Times New Roman" w:cstheme="minorHAnsi"/>
                <w:b/>
                <w:bCs/>
                <w:color w:val="000000"/>
                <w:sz w:val="20"/>
                <w:szCs w:val="20"/>
                <w:lang w:eastAsia="fr-FR"/>
              </w:rPr>
              <w:t xml:space="preserve"> </w:t>
            </w:r>
            <w:r w:rsidR="00CD441F" w:rsidRPr="00517473">
              <w:rPr>
                <w:rFonts w:eastAsia="Times New Roman" w:cstheme="minorHAnsi"/>
                <w:b/>
                <w:bCs/>
                <w:color w:val="000000"/>
                <w:sz w:val="20"/>
                <w:szCs w:val="20"/>
                <w:lang w:eastAsia="fr-FR"/>
              </w:rPr>
              <w:t>(Euros</w:t>
            </w:r>
          </w:p>
        </w:tc>
        <w:tc>
          <w:tcPr>
            <w:tcW w:w="1559" w:type="dxa"/>
            <w:shd w:val="clear" w:color="auto" w:fill="auto"/>
            <w:noWrap/>
            <w:vAlign w:val="bottom"/>
            <w:hideMark/>
          </w:tcPr>
          <w:p w14:paraId="75699C17" w14:textId="77777777" w:rsidR="00091E14" w:rsidRPr="00517473" w:rsidRDefault="00091E14" w:rsidP="00091E14">
            <w:pPr>
              <w:spacing w:after="0" w:line="240" w:lineRule="auto"/>
              <w:rPr>
                <w:rFonts w:eastAsia="Times New Roman" w:cstheme="minorHAnsi"/>
                <w:b/>
                <w:bCs/>
                <w:color w:val="000000"/>
                <w:sz w:val="20"/>
                <w:szCs w:val="20"/>
                <w:lang w:eastAsia="fr-FR"/>
              </w:rPr>
            </w:pPr>
            <w:r w:rsidRPr="00517473">
              <w:rPr>
                <w:rFonts w:eastAsia="Times New Roman" w:cstheme="minorHAnsi"/>
                <w:b/>
                <w:bCs/>
                <w:color w:val="000000"/>
                <w:sz w:val="20"/>
                <w:szCs w:val="20"/>
                <w:lang w:eastAsia="fr-FR"/>
              </w:rPr>
              <w:t xml:space="preserve"> Total </w:t>
            </w:r>
            <w:r w:rsidR="00CD441F" w:rsidRPr="00517473">
              <w:rPr>
                <w:rFonts w:eastAsia="Times New Roman" w:cstheme="minorHAnsi"/>
                <w:b/>
                <w:bCs/>
                <w:color w:val="000000"/>
                <w:sz w:val="20"/>
                <w:szCs w:val="20"/>
                <w:lang w:eastAsia="fr-FR"/>
              </w:rPr>
              <w:t>(Euros)</w:t>
            </w:r>
          </w:p>
        </w:tc>
      </w:tr>
      <w:tr w:rsidR="00951F80" w:rsidRPr="00517473" w14:paraId="0C1F89ED" w14:textId="77777777" w:rsidTr="00DE4733">
        <w:trPr>
          <w:trHeight w:val="300"/>
        </w:trPr>
        <w:tc>
          <w:tcPr>
            <w:tcW w:w="1843" w:type="dxa"/>
            <w:shd w:val="clear" w:color="auto" w:fill="auto"/>
            <w:noWrap/>
            <w:vAlign w:val="bottom"/>
            <w:hideMark/>
          </w:tcPr>
          <w:p w14:paraId="4EEC6A90" w14:textId="77777777" w:rsidR="00091E14" w:rsidRPr="00517473" w:rsidRDefault="00091E14" w:rsidP="00091E14">
            <w:pPr>
              <w:spacing w:after="0" w:line="240" w:lineRule="auto"/>
              <w:rPr>
                <w:rFonts w:eastAsia="Times New Roman" w:cstheme="minorHAnsi"/>
                <w:b/>
                <w:color w:val="000000"/>
                <w:sz w:val="20"/>
                <w:szCs w:val="20"/>
                <w:lang w:eastAsia="fr-FR"/>
              </w:rPr>
            </w:pPr>
            <w:r w:rsidRPr="00517473">
              <w:rPr>
                <w:rFonts w:eastAsia="Times New Roman" w:cstheme="minorHAnsi"/>
                <w:b/>
                <w:color w:val="000000"/>
                <w:sz w:val="20"/>
                <w:szCs w:val="20"/>
                <w:lang w:eastAsia="fr-FR"/>
              </w:rPr>
              <w:t xml:space="preserve">Honoraires </w:t>
            </w:r>
          </w:p>
        </w:tc>
        <w:tc>
          <w:tcPr>
            <w:tcW w:w="992" w:type="dxa"/>
            <w:shd w:val="clear" w:color="auto" w:fill="auto"/>
            <w:noWrap/>
            <w:vAlign w:val="bottom"/>
            <w:hideMark/>
          </w:tcPr>
          <w:p w14:paraId="5EC0F95E" w14:textId="77777777" w:rsidR="00091E14" w:rsidRPr="00517473" w:rsidRDefault="00091E14" w:rsidP="00091E14">
            <w:pPr>
              <w:spacing w:after="0" w:line="240" w:lineRule="auto"/>
              <w:rPr>
                <w:rFonts w:eastAsia="Times New Roman" w:cstheme="minorHAnsi"/>
                <w:color w:val="000000"/>
                <w:sz w:val="20"/>
                <w:szCs w:val="20"/>
                <w:lang w:eastAsia="fr-FR"/>
              </w:rPr>
            </w:pPr>
            <w:r w:rsidRPr="00517473">
              <w:rPr>
                <w:rFonts w:eastAsia="Times New Roman" w:cstheme="minorHAnsi"/>
                <w:color w:val="000000"/>
                <w:sz w:val="20"/>
                <w:szCs w:val="20"/>
                <w:lang w:eastAsia="fr-FR"/>
              </w:rPr>
              <w:t>H/J</w:t>
            </w:r>
          </w:p>
        </w:tc>
        <w:tc>
          <w:tcPr>
            <w:tcW w:w="1276" w:type="dxa"/>
            <w:shd w:val="clear" w:color="auto" w:fill="auto"/>
            <w:noWrap/>
            <w:vAlign w:val="bottom"/>
            <w:hideMark/>
          </w:tcPr>
          <w:p w14:paraId="2C2B69EF" w14:textId="567E32D5" w:rsidR="00091E14" w:rsidRPr="00517473" w:rsidRDefault="001C425F" w:rsidP="001C425F">
            <w:pPr>
              <w:spacing w:after="0" w:line="240" w:lineRule="auto"/>
              <w:jc w:val="center"/>
              <w:rPr>
                <w:rFonts w:eastAsia="Times New Roman" w:cstheme="minorHAnsi"/>
                <w:color w:val="000000"/>
                <w:sz w:val="20"/>
                <w:szCs w:val="20"/>
                <w:lang w:eastAsia="fr-FR"/>
              </w:rPr>
            </w:pPr>
            <w:r w:rsidRPr="00517473">
              <w:rPr>
                <w:rFonts w:eastAsia="Times New Roman" w:cstheme="minorHAnsi"/>
                <w:color w:val="000000"/>
                <w:sz w:val="20"/>
                <w:szCs w:val="20"/>
                <w:lang w:eastAsia="fr-FR"/>
              </w:rPr>
              <w:t>2</w:t>
            </w:r>
            <w:r w:rsidR="00ED010D" w:rsidRPr="00517473">
              <w:rPr>
                <w:rFonts w:eastAsia="Times New Roman" w:cstheme="minorHAnsi"/>
                <w:color w:val="000000"/>
                <w:sz w:val="20"/>
                <w:szCs w:val="20"/>
                <w:lang w:eastAsia="fr-FR"/>
              </w:rPr>
              <w:t>0</w:t>
            </w:r>
          </w:p>
        </w:tc>
        <w:tc>
          <w:tcPr>
            <w:tcW w:w="2126" w:type="dxa"/>
            <w:shd w:val="clear" w:color="auto" w:fill="auto"/>
            <w:noWrap/>
            <w:vAlign w:val="bottom"/>
          </w:tcPr>
          <w:p w14:paraId="188BC70D" w14:textId="77777777" w:rsidR="00091E14" w:rsidRPr="00517473" w:rsidRDefault="00091E14" w:rsidP="00091E14">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55FED4D" w14:textId="77777777" w:rsidR="00091E14" w:rsidRPr="00517473" w:rsidRDefault="00091E14" w:rsidP="00091E14">
            <w:pPr>
              <w:spacing w:after="0" w:line="240" w:lineRule="auto"/>
              <w:rPr>
                <w:rFonts w:eastAsia="Times New Roman" w:cstheme="minorHAnsi"/>
                <w:color w:val="000000"/>
                <w:sz w:val="20"/>
                <w:szCs w:val="20"/>
                <w:lang w:eastAsia="fr-FR"/>
              </w:rPr>
            </w:pPr>
          </w:p>
        </w:tc>
      </w:tr>
      <w:tr w:rsidR="00951F80" w:rsidRPr="00517473" w14:paraId="2B8E9397" w14:textId="77777777" w:rsidTr="00437FFE">
        <w:trPr>
          <w:trHeight w:val="300"/>
        </w:trPr>
        <w:tc>
          <w:tcPr>
            <w:tcW w:w="1843" w:type="dxa"/>
            <w:shd w:val="clear" w:color="auto" w:fill="auto"/>
            <w:noWrap/>
            <w:vAlign w:val="bottom"/>
            <w:hideMark/>
          </w:tcPr>
          <w:p w14:paraId="30FB129B" w14:textId="77777777" w:rsidR="00091E14" w:rsidRPr="00517473" w:rsidRDefault="00951F80" w:rsidP="00091E14">
            <w:pPr>
              <w:spacing w:after="0" w:line="240" w:lineRule="auto"/>
              <w:rPr>
                <w:rFonts w:eastAsia="Times New Roman" w:cstheme="minorHAnsi"/>
                <w:b/>
                <w:color w:val="000000"/>
                <w:sz w:val="20"/>
                <w:szCs w:val="20"/>
                <w:lang w:eastAsia="fr-FR"/>
              </w:rPr>
            </w:pPr>
            <w:r w:rsidRPr="00517473">
              <w:rPr>
                <w:rFonts w:eastAsia="Times New Roman" w:cstheme="minorHAnsi"/>
                <w:b/>
                <w:color w:val="000000"/>
                <w:sz w:val="20"/>
                <w:szCs w:val="20"/>
                <w:lang w:eastAsia="fr-FR"/>
              </w:rPr>
              <w:t>Per diem</w:t>
            </w:r>
          </w:p>
        </w:tc>
        <w:tc>
          <w:tcPr>
            <w:tcW w:w="992" w:type="dxa"/>
            <w:shd w:val="clear" w:color="auto" w:fill="auto"/>
            <w:noWrap/>
            <w:vAlign w:val="bottom"/>
            <w:hideMark/>
          </w:tcPr>
          <w:p w14:paraId="2B057F0E" w14:textId="77777777" w:rsidR="00091E14" w:rsidRPr="00517473" w:rsidRDefault="00091E14" w:rsidP="00091E14">
            <w:pPr>
              <w:spacing w:after="0" w:line="240" w:lineRule="auto"/>
              <w:rPr>
                <w:rFonts w:eastAsia="Times New Roman" w:cstheme="minorHAnsi"/>
                <w:color w:val="000000"/>
                <w:sz w:val="20"/>
                <w:szCs w:val="20"/>
                <w:lang w:eastAsia="fr-FR"/>
              </w:rPr>
            </w:pPr>
            <w:r w:rsidRPr="00517473">
              <w:rPr>
                <w:rFonts w:eastAsia="Times New Roman" w:cstheme="minorHAnsi"/>
                <w:color w:val="000000"/>
                <w:sz w:val="20"/>
                <w:szCs w:val="20"/>
                <w:lang w:eastAsia="fr-FR"/>
              </w:rPr>
              <w:t>H/J</w:t>
            </w:r>
          </w:p>
        </w:tc>
        <w:tc>
          <w:tcPr>
            <w:tcW w:w="1276" w:type="dxa"/>
            <w:shd w:val="clear" w:color="auto" w:fill="auto"/>
            <w:noWrap/>
            <w:vAlign w:val="bottom"/>
            <w:hideMark/>
          </w:tcPr>
          <w:p w14:paraId="0CE7FF26" w14:textId="36B8D723" w:rsidR="00091E14" w:rsidRPr="00517473" w:rsidRDefault="001C425F" w:rsidP="001C425F">
            <w:pPr>
              <w:spacing w:after="0" w:line="240" w:lineRule="auto"/>
              <w:jc w:val="center"/>
              <w:rPr>
                <w:rFonts w:eastAsia="Times New Roman" w:cstheme="minorHAnsi"/>
                <w:color w:val="000000"/>
                <w:sz w:val="20"/>
                <w:szCs w:val="20"/>
                <w:lang w:eastAsia="fr-FR"/>
              </w:rPr>
            </w:pPr>
            <w:r w:rsidRPr="00517473">
              <w:rPr>
                <w:rFonts w:eastAsia="Times New Roman" w:cstheme="minorHAnsi"/>
                <w:color w:val="000000"/>
                <w:sz w:val="20"/>
                <w:szCs w:val="20"/>
                <w:lang w:eastAsia="fr-FR"/>
              </w:rPr>
              <w:t>15</w:t>
            </w:r>
          </w:p>
        </w:tc>
        <w:tc>
          <w:tcPr>
            <w:tcW w:w="2126" w:type="dxa"/>
            <w:shd w:val="clear" w:color="auto" w:fill="auto"/>
            <w:noWrap/>
            <w:vAlign w:val="bottom"/>
          </w:tcPr>
          <w:p w14:paraId="3B341E16" w14:textId="70BF3F5B" w:rsidR="00091E14" w:rsidRPr="00517473" w:rsidRDefault="00091E14" w:rsidP="00091E14">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5972FE31" w14:textId="5034DF6E" w:rsidR="00091E14" w:rsidRPr="00517473" w:rsidRDefault="00091E14" w:rsidP="00091E14">
            <w:pPr>
              <w:spacing w:after="0" w:line="240" w:lineRule="auto"/>
              <w:rPr>
                <w:rFonts w:eastAsia="Times New Roman" w:cstheme="minorHAnsi"/>
                <w:color w:val="000000"/>
                <w:sz w:val="20"/>
                <w:szCs w:val="20"/>
                <w:lang w:eastAsia="fr-FR"/>
              </w:rPr>
            </w:pPr>
          </w:p>
        </w:tc>
      </w:tr>
      <w:tr w:rsidR="00951F80" w:rsidRPr="00517473" w14:paraId="5B61F0DF" w14:textId="77777777" w:rsidTr="00437FFE">
        <w:trPr>
          <w:trHeight w:val="300"/>
        </w:trPr>
        <w:tc>
          <w:tcPr>
            <w:tcW w:w="1843" w:type="dxa"/>
            <w:shd w:val="clear" w:color="auto" w:fill="auto"/>
            <w:noWrap/>
            <w:vAlign w:val="bottom"/>
            <w:hideMark/>
          </w:tcPr>
          <w:p w14:paraId="17C0D004" w14:textId="2EBFAD65" w:rsidR="00091E14" w:rsidRPr="00517473" w:rsidRDefault="00091E14" w:rsidP="00091E14">
            <w:pPr>
              <w:spacing w:after="0" w:line="240" w:lineRule="auto"/>
              <w:rPr>
                <w:rFonts w:eastAsia="Times New Roman" w:cstheme="minorHAnsi"/>
                <w:b/>
                <w:color w:val="000000"/>
                <w:sz w:val="20"/>
                <w:szCs w:val="20"/>
                <w:lang w:eastAsia="fr-FR"/>
              </w:rPr>
            </w:pPr>
            <w:r w:rsidRPr="00517473">
              <w:rPr>
                <w:rFonts w:eastAsia="Times New Roman" w:cstheme="minorHAnsi"/>
                <w:b/>
                <w:color w:val="000000"/>
                <w:sz w:val="20"/>
                <w:szCs w:val="20"/>
                <w:lang w:eastAsia="fr-FR"/>
              </w:rPr>
              <w:t>Déplacements</w:t>
            </w:r>
            <w:r w:rsidR="00604CA3" w:rsidRPr="00517473">
              <w:rPr>
                <w:rFonts w:eastAsia="Times New Roman" w:cstheme="minorHAnsi"/>
                <w:b/>
                <w:color w:val="000000"/>
                <w:sz w:val="20"/>
                <w:szCs w:val="20"/>
                <w:lang w:eastAsia="fr-FR"/>
              </w:rPr>
              <w:t xml:space="preserve"> internationaux</w:t>
            </w:r>
          </w:p>
        </w:tc>
        <w:tc>
          <w:tcPr>
            <w:tcW w:w="992" w:type="dxa"/>
            <w:shd w:val="clear" w:color="auto" w:fill="auto"/>
            <w:noWrap/>
            <w:vAlign w:val="bottom"/>
            <w:hideMark/>
          </w:tcPr>
          <w:p w14:paraId="5AF8D9DB" w14:textId="25A3911E" w:rsidR="00091E14" w:rsidRPr="00517473" w:rsidRDefault="00604CA3" w:rsidP="00091E14">
            <w:pPr>
              <w:spacing w:after="0" w:line="240" w:lineRule="auto"/>
              <w:rPr>
                <w:rFonts w:eastAsia="Times New Roman" w:cstheme="minorHAnsi"/>
                <w:color w:val="000000"/>
                <w:sz w:val="20"/>
                <w:szCs w:val="20"/>
                <w:lang w:eastAsia="fr-FR"/>
              </w:rPr>
            </w:pPr>
            <w:r w:rsidRPr="00517473">
              <w:rPr>
                <w:rFonts w:eastAsia="Times New Roman" w:cstheme="minorHAnsi"/>
                <w:color w:val="000000"/>
                <w:sz w:val="20"/>
                <w:szCs w:val="20"/>
                <w:lang w:eastAsia="fr-FR"/>
              </w:rPr>
              <w:t>U</w:t>
            </w:r>
          </w:p>
        </w:tc>
        <w:tc>
          <w:tcPr>
            <w:tcW w:w="1276" w:type="dxa"/>
            <w:shd w:val="clear" w:color="auto" w:fill="auto"/>
            <w:noWrap/>
            <w:vAlign w:val="bottom"/>
            <w:hideMark/>
          </w:tcPr>
          <w:p w14:paraId="17CA8D70" w14:textId="6C221EDF" w:rsidR="00091E14" w:rsidRPr="00517473" w:rsidRDefault="001C425F" w:rsidP="001C425F">
            <w:pPr>
              <w:spacing w:after="0" w:line="240" w:lineRule="auto"/>
              <w:jc w:val="center"/>
              <w:rPr>
                <w:rFonts w:eastAsia="Times New Roman" w:cstheme="minorHAnsi"/>
                <w:color w:val="000000"/>
                <w:sz w:val="20"/>
                <w:szCs w:val="20"/>
                <w:lang w:eastAsia="fr-FR"/>
              </w:rPr>
            </w:pPr>
            <w:r w:rsidRPr="00517473">
              <w:rPr>
                <w:rFonts w:eastAsia="Times New Roman" w:cstheme="minorHAnsi"/>
                <w:color w:val="000000"/>
                <w:sz w:val="20"/>
                <w:szCs w:val="20"/>
                <w:lang w:eastAsia="fr-FR"/>
              </w:rPr>
              <w:t>1</w:t>
            </w:r>
          </w:p>
        </w:tc>
        <w:tc>
          <w:tcPr>
            <w:tcW w:w="2126" w:type="dxa"/>
            <w:shd w:val="clear" w:color="auto" w:fill="auto"/>
            <w:noWrap/>
            <w:vAlign w:val="bottom"/>
          </w:tcPr>
          <w:p w14:paraId="50A0C439" w14:textId="73EE7014" w:rsidR="00091E14" w:rsidRPr="00517473" w:rsidRDefault="00091E14" w:rsidP="00091E14">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294A3EF" w14:textId="176C62FE" w:rsidR="00091E14" w:rsidRPr="00517473" w:rsidRDefault="00091E14" w:rsidP="00091E14">
            <w:pPr>
              <w:spacing w:after="0" w:line="240" w:lineRule="auto"/>
              <w:rPr>
                <w:rFonts w:eastAsia="Times New Roman" w:cstheme="minorHAnsi"/>
                <w:color w:val="000000"/>
                <w:sz w:val="20"/>
                <w:szCs w:val="20"/>
                <w:lang w:eastAsia="fr-FR"/>
              </w:rPr>
            </w:pPr>
          </w:p>
        </w:tc>
      </w:tr>
      <w:tr w:rsidR="00951F80" w:rsidRPr="00517473" w14:paraId="5CC8FB17" w14:textId="77777777" w:rsidTr="00CD441F">
        <w:trPr>
          <w:trHeight w:val="300"/>
        </w:trPr>
        <w:tc>
          <w:tcPr>
            <w:tcW w:w="1843" w:type="dxa"/>
            <w:shd w:val="clear" w:color="auto" w:fill="auto"/>
            <w:noWrap/>
            <w:vAlign w:val="bottom"/>
            <w:hideMark/>
          </w:tcPr>
          <w:p w14:paraId="57628E2D" w14:textId="402FF5C7" w:rsidR="00091E14" w:rsidRPr="00517473" w:rsidRDefault="00604CA3" w:rsidP="00604CA3">
            <w:pPr>
              <w:spacing w:after="0" w:line="240" w:lineRule="auto"/>
              <w:rPr>
                <w:rFonts w:eastAsia="Times New Roman" w:cstheme="minorHAnsi"/>
                <w:color w:val="000000"/>
                <w:sz w:val="20"/>
                <w:szCs w:val="20"/>
                <w:lang w:eastAsia="fr-FR"/>
              </w:rPr>
            </w:pPr>
            <w:r w:rsidRPr="00517473">
              <w:rPr>
                <w:rFonts w:eastAsia="Times New Roman" w:cstheme="minorHAnsi"/>
                <w:b/>
                <w:color w:val="000000"/>
                <w:sz w:val="20"/>
                <w:szCs w:val="20"/>
                <w:lang w:eastAsia="fr-FR"/>
              </w:rPr>
              <w:t>Déplacements inter illes</w:t>
            </w:r>
          </w:p>
        </w:tc>
        <w:tc>
          <w:tcPr>
            <w:tcW w:w="992" w:type="dxa"/>
            <w:shd w:val="clear" w:color="auto" w:fill="auto"/>
            <w:noWrap/>
            <w:vAlign w:val="bottom"/>
            <w:hideMark/>
          </w:tcPr>
          <w:p w14:paraId="7AF53527" w14:textId="3414121F" w:rsidR="00091E14" w:rsidRPr="00517473" w:rsidRDefault="00604CA3" w:rsidP="00091E14">
            <w:pPr>
              <w:spacing w:after="0" w:line="240" w:lineRule="auto"/>
              <w:rPr>
                <w:rFonts w:eastAsia="Times New Roman" w:cstheme="minorHAnsi"/>
                <w:sz w:val="20"/>
                <w:szCs w:val="20"/>
                <w:lang w:eastAsia="fr-FR"/>
              </w:rPr>
            </w:pPr>
            <w:r w:rsidRPr="00517473">
              <w:rPr>
                <w:rFonts w:eastAsia="Times New Roman" w:cstheme="minorHAnsi"/>
                <w:color w:val="000000"/>
                <w:sz w:val="20"/>
                <w:szCs w:val="20"/>
                <w:lang w:eastAsia="fr-FR"/>
              </w:rPr>
              <w:t>U</w:t>
            </w:r>
          </w:p>
        </w:tc>
        <w:tc>
          <w:tcPr>
            <w:tcW w:w="1276" w:type="dxa"/>
            <w:shd w:val="clear" w:color="auto" w:fill="auto"/>
            <w:noWrap/>
            <w:vAlign w:val="bottom"/>
            <w:hideMark/>
          </w:tcPr>
          <w:p w14:paraId="2C050D15" w14:textId="740743F3" w:rsidR="00091E14" w:rsidRPr="00517473" w:rsidRDefault="001C425F" w:rsidP="001C425F">
            <w:pPr>
              <w:spacing w:after="0" w:line="240" w:lineRule="auto"/>
              <w:jc w:val="center"/>
              <w:rPr>
                <w:rFonts w:eastAsia="Times New Roman" w:cstheme="minorHAnsi"/>
                <w:sz w:val="20"/>
                <w:szCs w:val="20"/>
                <w:lang w:eastAsia="fr-FR"/>
              </w:rPr>
            </w:pPr>
            <w:r w:rsidRPr="00517473">
              <w:rPr>
                <w:rFonts w:eastAsia="Times New Roman" w:cstheme="minorHAnsi"/>
                <w:sz w:val="20"/>
                <w:szCs w:val="20"/>
                <w:lang w:eastAsia="fr-FR"/>
              </w:rPr>
              <w:t>1</w:t>
            </w:r>
          </w:p>
        </w:tc>
        <w:tc>
          <w:tcPr>
            <w:tcW w:w="2126" w:type="dxa"/>
            <w:shd w:val="clear" w:color="auto" w:fill="auto"/>
            <w:noWrap/>
            <w:vAlign w:val="bottom"/>
            <w:hideMark/>
          </w:tcPr>
          <w:p w14:paraId="58D3B877" w14:textId="77777777" w:rsidR="00091E14" w:rsidRPr="00517473" w:rsidRDefault="00091E14" w:rsidP="00091E14">
            <w:pPr>
              <w:spacing w:after="0" w:line="240" w:lineRule="auto"/>
              <w:rPr>
                <w:rFonts w:eastAsia="Times New Roman" w:cstheme="minorHAnsi"/>
                <w:sz w:val="20"/>
                <w:szCs w:val="20"/>
                <w:lang w:eastAsia="fr-FR"/>
              </w:rPr>
            </w:pPr>
          </w:p>
        </w:tc>
        <w:tc>
          <w:tcPr>
            <w:tcW w:w="1559" w:type="dxa"/>
            <w:shd w:val="clear" w:color="auto" w:fill="auto"/>
            <w:noWrap/>
            <w:vAlign w:val="bottom"/>
            <w:hideMark/>
          </w:tcPr>
          <w:p w14:paraId="4D58A544" w14:textId="77777777" w:rsidR="00091E14" w:rsidRPr="00517473" w:rsidRDefault="00091E14" w:rsidP="00091E14">
            <w:pPr>
              <w:spacing w:after="0" w:line="240" w:lineRule="auto"/>
              <w:rPr>
                <w:rFonts w:eastAsia="Times New Roman" w:cstheme="minorHAnsi"/>
                <w:sz w:val="20"/>
                <w:szCs w:val="20"/>
                <w:lang w:eastAsia="fr-FR"/>
              </w:rPr>
            </w:pPr>
          </w:p>
        </w:tc>
      </w:tr>
      <w:tr w:rsidR="00951F80" w:rsidRPr="00517473" w14:paraId="1891E7C4" w14:textId="77777777" w:rsidTr="00CD441F">
        <w:trPr>
          <w:trHeight w:val="300"/>
        </w:trPr>
        <w:tc>
          <w:tcPr>
            <w:tcW w:w="1843" w:type="dxa"/>
            <w:shd w:val="clear" w:color="auto" w:fill="auto"/>
            <w:noWrap/>
            <w:vAlign w:val="bottom"/>
            <w:hideMark/>
          </w:tcPr>
          <w:p w14:paraId="255595F2" w14:textId="77777777" w:rsidR="00091E14" w:rsidRPr="00517473" w:rsidRDefault="00091E14" w:rsidP="00091E14">
            <w:pPr>
              <w:spacing w:after="0" w:line="240" w:lineRule="auto"/>
              <w:rPr>
                <w:rFonts w:eastAsia="Times New Roman" w:cstheme="minorHAnsi"/>
                <w:b/>
                <w:color w:val="000000"/>
                <w:sz w:val="20"/>
                <w:szCs w:val="20"/>
                <w:lang w:eastAsia="fr-FR"/>
              </w:rPr>
            </w:pPr>
            <w:r w:rsidRPr="00517473">
              <w:rPr>
                <w:rFonts w:eastAsia="Times New Roman" w:cstheme="minorHAnsi"/>
                <w:b/>
                <w:color w:val="000000"/>
                <w:sz w:val="20"/>
                <w:szCs w:val="20"/>
                <w:lang w:eastAsia="fr-FR"/>
              </w:rPr>
              <w:t>Totaux</w:t>
            </w:r>
          </w:p>
        </w:tc>
        <w:tc>
          <w:tcPr>
            <w:tcW w:w="992" w:type="dxa"/>
            <w:shd w:val="clear" w:color="auto" w:fill="auto"/>
            <w:noWrap/>
            <w:vAlign w:val="bottom"/>
            <w:hideMark/>
          </w:tcPr>
          <w:p w14:paraId="5F6630AA" w14:textId="77777777" w:rsidR="00091E14" w:rsidRPr="00517473" w:rsidRDefault="00091E14" w:rsidP="00091E14">
            <w:pPr>
              <w:spacing w:after="0" w:line="240" w:lineRule="auto"/>
              <w:rPr>
                <w:rFonts w:eastAsia="Times New Roman" w:cstheme="minorHAnsi"/>
                <w:b/>
                <w:color w:val="000000"/>
                <w:sz w:val="20"/>
                <w:szCs w:val="20"/>
                <w:lang w:eastAsia="fr-FR"/>
              </w:rPr>
            </w:pPr>
          </w:p>
        </w:tc>
        <w:tc>
          <w:tcPr>
            <w:tcW w:w="1276" w:type="dxa"/>
            <w:shd w:val="clear" w:color="auto" w:fill="auto"/>
            <w:noWrap/>
            <w:vAlign w:val="bottom"/>
            <w:hideMark/>
          </w:tcPr>
          <w:p w14:paraId="6E65DC19" w14:textId="77777777" w:rsidR="00091E14" w:rsidRPr="00517473" w:rsidRDefault="00091E14" w:rsidP="00091E14">
            <w:pPr>
              <w:spacing w:after="0" w:line="240" w:lineRule="auto"/>
              <w:rPr>
                <w:rFonts w:eastAsia="Times New Roman" w:cstheme="minorHAnsi"/>
                <w:b/>
                <w:sz w:val="20"/>
                <w:szCs w:val="20"/>
                <w:lang w:eastAsia="fr-FR"/>
              </w:rPr>
            </w:pPr>
          </w:p>
        </w:tc>
        <w:tc>
          <w:tcPr>
            <w:tcW w:w="2126" w:type="dxa"/>
            <w:shd w:val="clear" w:color="auto" w:fill="auto"/>
            <w:noWrap/>
            <w:vAlign w:val="bottom"/>
            <w:hideMark/>
          </w:tcPr>
          <w:p w14:paraId="54B98BF7" w14:textId="77777777" w:rsidR="00091E14" w:rsidRPr="00517473" w:rsidRDefault="00091E14" w:rsidP="00091E14">
            <w:pPr>
              <w:spacing w:after="0" w:line="240" w:lineRule="auto"/>
              <w:rPr>
                <w:rFonts w:eastAsia="Times New Roman" w:cstheme="minorHAnsi"/>
                <w:b/>
                <w:sz w:val="20"/>
                <w:szCs w:val="20"/>
                <w:lang w:eastAsia="fr-FR"/>
              </w:rPr>
            </w:pPr>
          </w:p>
        </w:tc>
        <w:tc>
          <w:tcPr>
            <w:tcW w:w="1559" w:type="dxa"/>
            <w:shd w:val="clear" w:color="auto" w:fill="auto"/>
            <w:noWrap/>
            <w:vAlign w:val="bottom"/>
            <w:hideMark/>
          </w:tcPr>
          <w:p w14:paraId="6D3B5752" w14:textId="77777777" w:rsidR="00091E14" w:rsidRPr="00517473" w:rsidRDefault="00091E14" w:rsidP="00091E14">
            <w:pPr>
              <w:spacing w:after="0" w:line="240" w:lineRule="auto"/>
              <w:rPr>
                <w:rFonts w:eastAsia="Times New Roman" w:cstheme="minorHAnsi"/>
                <w:b/>
                <w:color w:val="000000"/>
                <w:sz w:val="20"/>
                <w:szCs w:val="20"/>
                <w:lang w:eastAsia="fr-FR"/>
              </w:rPr>
            </w:pPr>
          </w:p>
        </w:tc>
      </w:tr>
    </w:tbl>
    <w:p w14:paraId="62A8EB4D" w14:textId="77777777" w:rsidR="00437FFE" w:rsidRPr="00517473" w:rsidRDefault="00437FFE" w:rsidP="00437FFE">
      <w:pPr>
        <w:spacing w:after="0" w:line="240" w:lineRule="auto"/>
        <w:rPr>
          <w:rFonts w:eastAsia="Times New Roman" w:cstheme="minorHAnsi"/>
          <w:b/>
          <w:szCs w:val="24"/>
          <w:lang w:eastAsia="fr-FR"/>
        </w:rPr>
      </w:pPr>
      <w:r w:rsidRPr="00517473">
        <w:rPr>
          <w:rFonts w:eastAsia="Times New Roman" w:cstheme="minorHAnsi"/>
          <w:b/>
          <w:szCs w:val="24"/>
          <w:lang w:eastAsia="fr-FR"/>
        </w:rPr>
        <w:t xml:space="preserve">40 % de la notation </w:t>
      </w:r>
    </w:p>
    <w:p w14:paraId="0557D83F" w14:textId="77777777" w:rsidR="00437FFE" w:rsidRPr="00517473" w:rsidRDefault="00437FFE" w:rsidP="00437FFE">
      <w:pPr>
        <w:spacing w:after="0" w:line="240" w:lineRule="auto"/>
        <w:rPr>
          <w:rFonts w:eastAsia="Times New Roman" w:cstheme="minorHAnsi"/>
          <w:b/>
          <w:szCs w:val="24"/>
          <w:lang w:eastAsia="fr-FR"/>
        </w:rPr>
      </w:pPr>
    </w:p>
    <w:p w14:paraId="39871B4F" w14:textId="77777777" w:rsidR="00D82333" w:rsidRPr="00517473" w:rsidRDefault="00D82333">
      <w:pPr>
        <w:rPr>
          <w:rFonts w:eastAsia="Times New Roman" w:cstheme="minorHAnsi"/>
          <w:szCs w:val="24"/>
          <w:lang w:eastAsia="fr-FR"/>
        </w:rPr>
      </w:pPr>
      <w:r w:rsidRPr="00517473">
        <w:rPr>
          <w:rFonts w:eastAsia="Times New Roman" w:cstheme="minorHAnsi"/>
          <w:szCs w:val="24"/>
          <w:lang w:eastAsia="fr-FR"/>
        </w:rPr>
        <w:br w:type="page"/>
      </w:r>
    </w:p>
    <w:p w14:paraId="51EE283A" w14:textId="40F29ACA" w:rsidR="00D82333" w:rsidRPr="00517473" w:rsidRDefault="00D82333" w:rsidP="00D82333">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517473">
        <w:rPr>
          <w:rFonts w:eastAsia="Arial Unicode MS" w:cstheme="minorHAnsi"/>
          <w:b/>
          <w:sz w:val="22"/>
        </w:rPr>
        <w:lastRenderedPageBreak/>
        <w:t>Critères d’évaluation des offres techniques</w:t>
      </w:r>
    </w:p>
    <w:p w14:paraId="6E6A5EEA" w14:textId="77777777" w:rsidR="00437FFE" w:rsidRPr="00517473" w:rsidRDefault="00437FFE" w:rsidP="00437FFE">
      <w:pPr>
        <w:spacing w:after="0" w:line="240" w:lineRule="auto"/>
        <w:jc w:val="both"/>
        <w:rPr>
          <w:rFonts w:eastAsia="Times New Roman" w:cstheme="minorHAnsi"/>
          <w:szCs w:val="24"/>
          <w:lang w:eastAsia="fr-FR"/>
        </w:rPr>
      </w:pPr>
    </w:p>
    <w:tbl>
      <w:tblPr>
        <w:tblStyle w:val="Grilledutableau1"/>
        <w:tblW w:w="0" w:type="auto"/>
        <w:tblLook w:val="04A0" w:firstRow="1" w:lastRow="0" w:firstColumn="1" w:lastColumn="0" w:noHBand="0" w:noVBand="1"/>
      </w:tblPr>
      <w:tblGrid>
        <w:gridCol w:w="7528"/>
        <w:gridCol w:w="1534"/>
      </w:tblGrid>
      <w:tr w:rsidR="00437FFE" w:rsidRPr="00517473" w14:paraId="5E508E8D" w14:textId="77777777" w:rsidTr="00437FFE">
        <w:tc>
          <w:tcPr>
            <w:tcW w:w="7527" w:type="dxa"/>
            <w:shd w:val="clear" w:color="auto" w:fill="D9D9D9" w:themeFill="background1" w:themeFillShade="D9"/>
          </w:tcPr>
          <w:p w14:paraId="01C823A8" w14:textId="593DB566" w:rsidR="00437FFE" w:rsidRPr="00517473" w:rsidRDefault="00BD3F82" w:rsidP="00437FFE">
            <w:pPr>
              <w:jc w:val="both"/>
              <w:rPr>
                <w:rFonts w:cstheme="minorHAnsi"/>
                <w:b/>
                <w:lang w:eastAsia="fr-FR"/>
              </w:rPr>
            </w:pPr>
            <w:r>
              <w:rPr>
                <w:rFonts w:cstheme="minorHAnsi"/>
                <w:b/>
                <w:lang w:eastAsia="fr-FR"/>
              </w:rPr>
              <w:t>C</w:t>
            </w:r>
            <w:r w:rsidR="00437FFE" w:rsidRPr="00517473">
              <w:rPr>
                <w:rFonts w:cstheme="minorHAnsi"/>
                <w:b/>
                <w:lang w:eastAsia="fr-FR"/>
              </w:rPr>
              <w:t>ritères permettant d’apprécier la qualité technique</w:t>
            </w:r>
          </w:p>
        </w:tc>
        <w:tc>
          <w:tcPr>
            <w:tcW w:w="1535" w:type="dxa"/>
            <w:shd w:val="clear" w:color="auto" w:fill="D9D9D9" w:themeFill="background1" w:themeFillShade="D9"/>
          </w:tcPr>
          <w:p w14:paraId="760CA631" w14:textId="77777777" w:rsidR="00437FFE" w:rsidRPr="00517473" w:rsidRDefault="00437FFE" w:rsidP="00437FFE">
            <w:pPr>
              <w:jc w:val="center"/>
              <w:rPr>
                <w:rFonts w:cstheme="minorHAnsi"/>
                <w:b/>
                <w:lang w:eastAsia="fr-FR"/>
              </w:rPr>
            </w:pPr>
            <w:r w:rsidRPr="00517473">
              <w:rPr>
                <w:rFonts w:cstheme="minorHAnsi"/>
                <w:b/>
                <w:lang w:eastAsia="fr-FR"/>
              </w:rPr>
              <w:t>Nombre de points maximum</w:t>
            </w:r>
          </w:p>
        </w:tc>
      </w:tr>
      <w:tr w:rsidR="00437FFE" w:rsidRPr="00517473" w14:paraId="00090714" w14:textId="77777777" w:rsidTr="00AC4745">
        <w:tc>
          <w:tcPr>
            <w:tcW w:w="7792" w:type="dxa"/>
          </w:tcPr>
          <w:p w14:paraId="5379A597" w14:textId="285BA32B" w:rsidR="00437FFE" w:rsidRPr="00517473" w:rsidRDefault="00BD3F82" w:rsidP="00437FFE">
            <w:pPr>
              <w:rPr>
                <w:rFonts w:cstheme="minorHAnsi"/>
                <w:b/>
                <w:lang w:eastAsia="fr-FR"/>
              </w:rPr>
            </w:pPr>
            <w:r>
              <w:rPr>
                <w:rFonts w:cstheme="minorHAnsi"/>
                <w:b/>
                <w:lang w:eastAsia="fr-FR"/>
              </w:rPr>
              <w:t>Critère</w:t>
            </w:r>
            <w:r w:rsidR="00437FFE" w:rsidRPr="00517473">
              <w:rPr>
                <w:rFonts w:cstheme="minorHAnsi"/>
                <w:b/>
                <w:lang w:eastAsia="fr-FR"/>
              </w:rPr>
              <w:t xml:space="preserve"> 1 : Démonstration de la compréhension du contexte et des enjeux du projet (enjeux, environnement, contraintes techniques ou opérationnelles etc ;)</w:t>
            </w:r>
          </w:p>
          <w:p w14:paraId="7CD2810C" w14:textId="283455D4" w:rsidR="00437FFE" w:rsidRPr="00517473" w:rsidRDefault="00437FFE" w:rsidP="00437FFE">
            <w:pPr>
              <w:numPr>
                <w:ilvl w:val="0"/>
                <w:numId w:val="8"/>
              </w:numPr>
              <w:spacing w:line="300" w:lineRule="atLeast"/>
              <w:contextualSpacing/>
              <w:jc w:val="both"/>
              <w:rPr>
                <w:rFonts w:cstheme="minorHAnsi"/>
                <w:lang w:eastAsia="fr-FR"/>
              </w:rPr>
            </w:pPr>
            <w:r w:rsidRPr="00517473">
              <w:rPr>
                <w:rFonts w:cstheme="minorHAnsi"/>
                <w:lang w:eastAsia="fr-FR"/>
              </w:rPr>
              <w:t>Compréhension de la problématique des tdrs (</w:t>
            </w:r>
            <w:r w:rsidR="001C425F" w:rsidRPr="00517473">
              <w:rPr>
                <w:rFonts w:cstheme="minorHAnsi"/>
              </w:rPr>
              <w:t>la Gestion des ressources naturelles, Gestion Durable des Terres et Changement Climatique</w:t>
            </w:r>
            <w:r w:rsidRPr="00517473">
              <w:rPr>
                <w:rFonts w:cstheme="minorHAnsi"/>
                <w:lang w:eastAsia="fr-FR"/>
              </w:rPr>
              <w:t>)</w:t>
            </w:r>
            <w:r w:rsidR="001C425F" w:rsidRPr="00517473">
              <w:rPr>
                <w:rFonts w:cstheme="minorHAnsi"/>
                <w:lang w:eastAsia="fr-FR"/>
              </w:rPr>
              <w:t xml:space="preserve"> (</w:t>
            </w:r>
            <w:r w:rsidR="007E7346" w:rsidRPr="00517473">
              <w:rPr>
                <w:rFonts w:cstheme="minorHAnsi"/>
                <w:lang w:eastAsia="fr-FR"/>
              </w:rPr>
              <w:t>5</w:t>
            </w:r>
            <w:r w:rsidR="001C425F" w:rsidRPr="00517473">
              <w:rPr>
                <w:rFonts w:cstheme="minorHAnsi"/>
                <w:lang w:eastAsia="fr-FR"/>
              </w:rPr>
              <w:t xml:space="preserve"> </w:t>
            </w:r>
            <w:r w:rsidRPr="00517473">
              <w:rPr>
                <w:rFonts w:cstheme="minorHAnsi"/>
                <w:lang w:eastAsia="fr-FR"/>
              </w:rPr>
              <w:t xml:space="preserve">pts) </w:t>
            </w:r>
          </w:p>
          <w:p w14:paraId="20C0D4C5" w14:textId="1ECF7880" w:rsidR="00437FFE" w:rsidRPr="00517473" w:rsidRDefault="00437FFE" w:rsidP="00437FFE">
            <w:pPr>
              <w:numPr>
                <w:ilvl w:val="0"/>
                <w:numId w:val="8"/>
              </w:numPr>
              <w:spacing w:line="300" w:lineRule="atLeast"/>
              <w:contextualSpacing/>
              <w:jc w:val="both"/>
              <w:rPr>
                <w:rFonts w:cstheme="minorHAnsi"/>
                <w:lang w:eastAsia="fr-FR"/>
              </w:rPr>
            </w:pPr>
            <w:r w:rsidRPr="00517473">
              <w:rPr>
                <w:rFonts w:cstheme="minorHAnsi"/>
                <w:lang w:eastAsia="fr-FR"/>
              </w:rPr>
              <w:t>Méthodologie appropriée et pertinente pour chacune des phases de la mission (15 pts)</w:t>
            </w:r>
          </w:p>
          <w:p w14:paraId="48BF688C" w14:textId="77777777" w:rsidR="00437FFE" w:rsidRPr="00517473" w:rsidRDefault="00437FFE" w:rsidP="00437FFE">
            <w:pPr>
              <w:spacing w:line="300" w:lineRule="atLeast"/>
              <w:ind w:left="720"/>
              <w:contextualSpacing/>
              <w:jc w:val="both"/>
              <w:rPr>
                <w:rFonts w:cstheme="minorHAnsi"/>
                <w:b/>
                <w:lang w:eastAsia="fr-FR"/>
              </w:rPr>
            </w:pPr>
          </w:p>
        </w:tc>
        <w:tc>
          <w:tcPr>
            <w:tcW w:w="1554" w:type="dxa"/>
            <w:vAlign w:val="center"/>
          </w:tcPr>
          <w:p w14:paraId="721A8FBC" w14:textId="63AE2A2F" w:rsidR="00437FFE" w:rsidRPr="00517473" w:rsidRDefault="001C425F" w:rsidP="00437FFE">
            <w:pPr>
              <w:jc w:val="center"/>
              <w:rPr>
                <w:rFonts w:cstheme="minorHAnsi"/>
                <w:b/>
                <w:lang w:eastAsia="fr-FR"/>
              </w:rPr>
            </w:pPr>
            <w:r w:rsidRPr="00517473">
              <w:rPr>
                <w:rFonts w:cstheme="minorHAnsi"/>
                <w:b/>
                <w:lang w:eastAsia="fr-FR"/>
              </w:rPr>
              <w:t>2</w:t>
            </w:r>
            <w:r w:rsidR="007E7346" w:rsidRPr="00517473">
              <w:rPr>
                <w:rFonts w:cstheme="minorHAnsi"/>
                <w:b/>
                <w:lang w:eastAsia="fr-FR"/>
              </w:rPr>
              <w:t>0</w:t>
            </w:r>
          </w:p>
        </w:tc>
      </w:tr>
      <w:tr w:rsidR="00437FFE" w:rsidRPr="00517473" w14:paraId="5BAEB862" w14:textId="77777777" w:rsidTr="00AC4745">
        <w:tc>
          <w:tcPr>
            <w:tcW w:w="7792" w:type="dxa"/>
          </w:tcPr>
          <w:p w14:paraId="14219A07" w14:textId="2ABDC166" w:rsidR="00437FFE" w:rsidRPr="00517473" w:rsidRDefault="00BD3F82" w:rsidP="00437FFE">
            <w:pPr>
              <w:jc w:val="both"/>
              <w:rPr>
                <w:rFonts w:cstheme="minorHAnsi"/>
                <w:b/>
                <w:lang w:eastAsia="fr-FR"/>
              </w:rPr>
            </w:pPr>
            <w:r>
              <w:rPr>
                <w:rFonts w:cstheme="minorHAnsi"/>
                <w:b/>
                <w:lang w:eastAsia="fr-FR"/>
              </w:rPr>
              <w:t>Critère</w:t>
            </w:r>
            <w:r w:rsidR="00437FFE" w:rsidRPr="00517473">
              <w:rPr>
                <w:rFonts w:cstheme="minorHAnsi"/>
                <w:b/>
                <w:lang w:eastAsia="fr-FR"/>
              </w:rPr>
              <w:t xml:space="preserve"> </w:t>
            </w:r>
            <w:r>
              <w:rPr>
                <w:rFonts w:cstheme="minorHAnsi"/>
                <w:b/>
                <w:lang w:eastAsia="fr-FR"/>
              </w:rPr>
              <w:t>2</w:t>
            </w:r>
            <w:r w:rsidR="00437FFE" w:rsidRPr="00517473">
              <w:rPr>
                <w:rFonts w:cstheme="minorHAnsi"/>
                <w:b/>
                <w:lang w:eastAsia="fr-FR"/>
              </w:rPr>
              <w:t xml:space="preserve"> : Expérience de l’ingénieur en agronomie, </w:t>
            </w:r>
            <w:r w:rsidR="00517473" w:rsidRPr="00517473">
              <w:rPr>
                <w:rFonts w:cstheme="minorHAnsi"/>
                <w:b/>
                <w:lang w:eastAsia="fr-FR"/>
              </w:rPr>
              <w:t>agroéconomiste</w:t>
            </w:r>
            <w:r w:rsidR="00437FFE" w:rsidRPr="00517473">
              <w:rPr>
                <w:rFonts w:cstheme="minorHAnsi"/>
                <w:b/>
                <w:lang w:eastAsia="fr-FR"/>
              </w:rPr>
              <w:t xml:space="preserve"> ou équivalent, appréciée au regard du CV fourni et cohérence du profil en fonction de la mission</w:t>
            </w:r>
          </w:p>
          <w:p w14:paraId="681EB58A" w14:textId="77777777" w:rsidR="00437FFE" w:rsidRPr="00517473" w:rsidRDefault="00437FFE" w:rsidP="00437FFE">
            <w:pPr>
              <w:jc w:val="both"/>
              <w:rPr>
                <w:rFonts w:cstheme="minorHAnsi"/>
                <w:b/>
                <w:lang w:eastAsia="fr-FR"/>
              </w:rPr>
            </w:pPr>
          </w:p>
          <w:p w14:paraId="68443003" w14:textId="33DF43C1" w:rsidR="00437FFE" w:rsidRPr="00517473" w:rsidRDefault="00437FFE" w:rsidP="00437FFE">
            <w:pPr>
              <w:pStyle w:val="Paragraphedeliste"/>
              <w:numPr>
                <w:ilvl w:val="0"/>
                <w:numId w:val="8"/>
              </w:numPr>
              <w:spacing w:before="240"/>
              <w:jc w:val="both"/>
              <w:rPr>
                <w:rFonts w:cstheme="minorHAnsi"/>
                <w:iCs/>
                <w:u w:val="single"/>
              </w:rPr>
            </w:pPr>
            <w:r w:rsidRPr="00517473">
              <w:rPr>
                <w:rFonts w:cstheme="minorHAnsi"/>
                <w:iCs/>
              </w:rPr>
              <w:t>Connaissance du secteur agricole dans les Pays en voie de Développement (5pts)</w:t>
            </w:r>
          </w:p>
          <w:p w14:paraId="1AF2D043" w14:textId="6969D289" w:rsidR="00437FFE" w:rsidRPr="00517473" w:rsidRDefault="00437FFE" w:rsidP="00437FFE">
            <w:pPr>
              <w:pStyle w:val="Paragraphedeliste"/>
              <w:numPr>
                <w:ilvl w:val="0"/>
                <w:numId w:val="8"/>
              </w:numPr>
              <w:spacing w:before="240"/>
              <w:jc w:val="both"/>
              <w:rPr>
                <w:rFonts w:cstheme="minorHAnsi"/>
                <w:iCs/>
                <w:u w:val="single"/>
              </w:rPr>
            </w:pPr>
            <w:r w:rsidRPr="00517473">
              <w:rPr>
                <w:rFonts w:cstheme="minorHAnsi"/>
                <w:iCs/>
              </w:rPr>
              <w:t xml:space="preserve">Expérience en </w:t>
            </w:r>
            <w:r w:rsidR="007E7346" w:rsidRPr="00517473">
              <w:rPr>
                <w:rFonts w:cstheme="minorHAnsi"/>
              </w:rPr>
              <w:t xml:space="preserve">Gestion Durable des Terres </w:t>
            </w:r>
            <w:r w:rsidRPr="00517473">
              <w:rPr>
                <w:rFonts w:cstheme="minorHAnsi"/>
                <w:iCs/>
              </w:rPr>
              <w:t>(5pts) </w:t>
            </w:r>
          </w:p>
          <w:p w14:paraId="702C66C4" w14:textId="1C881DE3" w:rsidR="00437FFE" w:rsidRPr="00517473" w:rsidRDefault="00437FFE" w:rsidP="00437FFE">
            <w:pPr>
              <w:pStyle w:val="Paragraphedeliste"/>
              <w:numPr>
                <w:ilvl w:val="0"/>
                <w:numId w:val="8"/>
              </w:numPr>
              <w:spacing w:before="240"/>
              <w:jc w:val="both"/>
              <w:rPr>
                <w:rFonts w:cstheme="minorHAnsi"/>
                <w:iCs/>
                <w:u w:val="single"/>
              </w:rPr>
            </w:pPr>
            <w:r w:rsidRPr="00517473">
              <w:rPr>
                <w:rFonts w:cstheme="minorHAnsi"/>
                <w:iCs/>
              </w:rPr>
              <w:t xml:space="preserve">Expérience en </w:t>
            </w:r>
            <w:r w:rsidR="007E7346" w:rsidRPr="00517473">
              <w:rPr>
                <w:rFonts w:eastAsia="Arial Unicode MS" w:cstheme="minorHAnsi"/>
              </w:rPr>
              <w:t>Régénération Naturelle Assistée</w:t>
            </w:r>
            <w:r w:rsidR="007E7346" w:rsidRPr="00517473">
              <w:rPr>
                <w:rFonts w:cstheme="minorHAnsi"/>
                <w:iCs/>
              </w:rPr>
              <w:t xml:space="preserve"> </w:t>
            </w:r>
            <w:r w:rsidRPr="00517473">
              <w:rPr>
                <w:rFonts w:cstheme="minorHAnsi"/>
                <w:iCs/>
              </w:rPr>
              <w:t>(10 pts : 5 pts par année d’expérience)</w:t>
            </w:r>
          </w:p>
          <w:p w14:paraId="726F5188" w14:textId="18E3BB8B" w:rsidR="00437FFE" w:rsidRPr="00517473" w:rsidRDefault="00437FFE" w:rsidP="00437FFE">
            <w:pPr>
              <w:pStyle w:val="Paragraphedeliste"/>
              <w:numPr>
                <w:ilvl w:val="0"/>
                <w:numId w:val="8"/>
              </w:numPr>
              <w:spacing w:before="240"/>
              <w:jc w:val="both"/>
              <w:rPr>
                <w:rFonts w:cstheme="minorHAnsi"/>
                <w:iCs/>
                <w:u w:val="single"/>
              </w:rPr>
            </w:pPr>
            <w:r w:rsidRPr="00517473">
              <w:rPr>
                <w:rFonts w:cstheme="minorHAnsi"/>
                <w:iCs/>
              </w:rPr>
              <w:t>Expérience dans la mise en place de modèle de formation de jeune dans le secteur agricole en milieu rural en collaboration avec les chambre</w:t>
            </w:r>
            <w:r w:rsidR="000F0C44" w:rsidRPr="00517473">
              <w:rPr>
                <w:rFonts w:cstheme="minorHAnsi"/>
                <w:iCs/>
              </w:rPr>
              <w:t>s</w:t>
            </w:r>
            <w:r w:rsidRPr="00517473">
              <w:rPr>
                <w:rFonts w:cstheme="minorHAnsi"/>
                <w:iCs/>
              </w:rPr>
              <w:t xml:space="preserve"> d’agriculture ou équivalent (10 pts : 5 pts par année d’expérience) ;</w:t>
            </w:r>
          </w:p>
          <w:p w14:paraId="3397B0A3" w14:textId="23B7A4ED" w:rsidR="00437FFE" w:rsidRPr="00517473" w:rsidRDefault="00437FFE" w:rsidP="00437FFE">
            <w:pPr>
              <w:pStyle w:val="Paragraphedeliste"/>
              <w:numPr>
                <w:ilvl w:val="0"/>
                <w:numId w:val="8"/>
              </w:numPr>
              <w:spacing w:before="240"/>
              <w:jc w:val="both"/>
              <w:rPr>
                <w:rFonts w:cstheme="minorHAnsi"/>
                <w:iCs/>
                <w:u w:val="single"/>
              </w:rPr>
            </w:pPr>
            <w:r w:rsidRPr="00517473">
              <w:rPr>
                <w:rFonts w:cstheme="minorHAnsi"/>
                <w:iCs/>
              </w:rPr>
              <w:t xml:space="preserve">Expérience en élaboration </w:t>
            </w:r>
            <w:r w:rsidR="007E7346" w:rsidRPr="00517473">
              <w:rPr>
                <w:rFonts w:cstheme="minorHAnsi"/>
                <w:iCs/>
              </w:rPr>
              <w:t>d'outils de formation (5</w:t>
            </w:r>
            <w:r w:rsidRPr="00517473">
              <w:rPr>
                <w:rFonts w:cstheme="minorHAnsi"/>
                <w:iCs/>
              </w:rPr>
              <w:t>pts) ;</w:t>
            </w:r>
          </w:p>
          <w:p w14:paraId="573EE32D" w14:textId="527D958C" w:rsidR="007E7346" w:rsidRPr="00517473" w:rsidRDefault="007E7346" w:rsidP="00437FFE">
            <w:pPr>
              <w:pStyle w:val="Paragraphedeliste"/>
              <w:numPr>
                <w:ilvl w:val="0"/>
                <w:numId w:val="8"/>
              </w:numPr>
              <w:spacing w:before="240"/>
              <w:jc w:val="both"/>
              <w:rPr>
                <w:rFonts w:cstheme="minorHAnsi"/>
                <w:iCs/>
                <w:u w:val="single"/>
              </w:rPr>
            </w:pPr>
            <w:r w:rsidRPr="00517473">
              <w:rPr>
                <w:rFonts w:cstheme="minorHAnsi"/>
                <w:iCs/>
              </w:rPr>
              <w:t xml:space="preserve">Expérience en </w:t>
            </w:r>
            <w:r w:rsidRPr="00517473">
              <w:rPr>
                <w:rFonts w:eastAsia="Arial Unicode MS" w:cstheme="minorHAnsi"/>
              </w:rPr>
              <w:t xml:space="preserve">proposition d’un texte législatif </w:t>
            </w:r>
            <w:r w:rsidRPr="00517473">
              <w:rPr>
                <w:rFonts w:cstheme="minorHAnsi"/>
                <w:iCs/>
              </w:rPr>
              <w:t>(5pts) ;</w:t>
            </w:r>
          </w:p>
          <w:p w14:paraId="6AFC573A" w14:textId="1F7FEF43" w:rsidR="00437FFE" w:rsidRPr="00517473" w:rsidRDefault="00437FFE" w:rsidP="00437FFE">
            <w:pPr>
              <w:spacing w:line="300" w:lineRule="atLeast"/>
              <w:contextualSpacing/>
              <w:jc w:val="both"/>
              <w:rPr>
                <w:rFonts w:cstheme="minorHAnsi"/>
                <w:b/>
                <w:lang w:eastAsia="fr-FR"/>
              </w:rPr>
            </w:pPr>
          </w:p>
        </w:tc>
        <w:tc>
          <w:tcPr>
            <w:tcW w:w="1554" w:type="dxa"/>
            <w:vAlign w:val="center"/>
          </w:tcPr>
          <w:p w14:paraId="6DAB321F" w14:textId="1DFF6258" w:rsidR="00437FFE" w:rsidRPr="00517473" w:rsidRDefault="00437FFE" w:rsidP="00437FFE">
            <w:pPr>
              <w:jc w:val="center"/>
              <w:rPr>
                <w:rFonts w:cstheme="minorHAnsi"/>
                <w:b/>
                <w:lang w:eastAsia="fr-FR"/>
              </w:rPr>
            </w:pPr>
            <w:r w:rsidRPr="00517473">
              <w:rPr>
                <w:rFonts w:cstheme="minorHAnsi"/>
                <w:b/>
                <w:lang w:eastAsia="fr-FR"/>
              </w:rPr>
              <w:t>40</w:t>
            </w:r>
          </w:p>
        </w:tc>
      </w:tr>
      <w:tr w:rsidR="00437FFE" w:rsidRPr="00517473" w14:paraId="3C372C5D" w14:textId="77777777" w:rsidTr="00437FFE">
        <w:tc>
          <w:tcPr>
            <w:tcW w:w="7527" w:type="dxa"/>
          </w:tcPr>
          <w:p w14:paraId="58E481CF" w14:textId="77777777" w:rsidR="00437FFE" w:rsidRPr="00517473" w:rsidRDefault="00437FFE" w:rsidP="00437FFE">
            <w:pPr>
              <w:jc w:val="right"/>
              <w:rPr>
                <w:rFonts w:cstheme="minorHAnsi"/>
                <w:b/>
                <w:highlight w:val="yellow"/>
                <w:lang w:eastAsia="fr-FR"/>
              </w:rPr>
            </w:pPr>
            <w:r w:rsidRPr="00517473">
              <w:rPr>
                <w:rFonts w:cstheme="minorHAnsi"/>
                <w:b/>
                <w:lang w:eastAsia="fr-FR"/>
              </w:rPr>
              <w:t>TOTAL</w:t>
            </w:r>
          </w:p>
        </w:tc>
        <w:tc>
          <w:tcPr>
            <w:tcW w:w="1535" w:type="dxa"/>
          </w:tcPr>
          <w:p w14:paraId="5154C5DA" w14:textId="77777777" w:rsidR="00437FFE" w:rsidRPr="00517473" w:rsidRDefault="00437FFE" w:rsidP="00437FFE">
            <w:pPr>
              <w:jc w:val="center"/>
              <w:rPr>
                <w:rFonts w:cstheme="minorHAnsi"/>
                <w:b/>
                <w:lang w:eastAsia="fr-FR"/>
              </w:rPr>
            </w:pPr>
            <w:r w:rsidRPr="00517473">
              <w:rPr>
                <w:rFonts w:cstheme="minorHAnsi"/>
                <w:b/>
                <w:lang w:eastAsia="fr-FR"/>
              </w:rPr>
              <w:t>60</w:t>
            </w:r>
          </w:p>
        </w:tc>
      </w:tr>
    </w:tbl>
    <w:p w14:paraId="2BADC267" w14:textId="77777777" w:rsidR="00437FFE" w:rsidRPr="00517473" w:rsidRDefault="00437FFE" w:rsidP="00437FFE">
      <w:pPr>
        <w:spacing w:after="0" w:line="240" w:lineRule="auto"/>
        <w:jc w:val="both"/>
        <w:rPr>
          <w:rFonts w:eastAsia="Times New Roman" w:cstheme="minorHAnsi"/>
          <w:szCs w:val="24"/>
          <w:lang w:eastAsia="fr-FR"/>
        </w:rPr>
      </w:pPr>
    </w:p>
    <w:p w14:paraId="2B7AF135" w14:textId="252ABB5E" w:rsidR="00517473" w:rsidRPr="00517473" w:rsidRDefault="00517473" w:rsidP="00517473">
      <w:pPr>
        <w:numPr>
          <w:ilvl w:val="0"/>
          <w:numId w:val="3"/>
        </w:numPr>
        <w:shd w:val="clear" w:color="auto" w:fill="E6E6E6"/>
        <w:tabs>
          <w:tab w:val="clear" w:pos="720"/>
          <w:tab w:val="num" w:pos="180"/>
        </w:tabs>
        <w:spacing w:line="240" w:lineRule="auto"/>
        <w:ind w:left="180"/>
        <w:rPr>
          <w:rFonts w:eastAsia="Arial Unicode MS" w:cstheme="minorHAnsi"/>
          <w:b/>
          <w:sz w:val="22"/>
        </w:rPr>
      </w:pPr>
      <w:r>
        <w:rPr>
          <w:rFonts w:eastAsia="Arial Unicode MS" w:cstheme="minorHAnsi"/>
          <w:b/>
          <w:sz w:val="22"/>
        </w:rPr>
        <w:t>Pièces constitutives de l’offre</w:t>
      </w:r>
    </w:p>
    <w:p w14:paraId="30751129" w14:textId="34D885CB" w:rsidR="00966947" w:rsidRDefault="00517473">
      <w:pPr>
        <w:rPr>
          <w:rFonts w:cstheme="minorHAnsi"/>
          <w:sz w:val="22"/>
        </w:rPr>
      </w:pPr>
      <w:r>
        <w:rPr>
          <w:rFonts w:cstheme="minorHAnsi"/>
          <w:sz w:val="22"/>
        </w:rPr>
        <w:t>Merci de fournir les documents suivants :</w:t>
      </w:r>
    </w:p>
    <w:p w14:paraId="77F1D9AE" w14:textId="443567C5" w:rsidR="00517473" w:rsidRDefault="00517473" w:rsidP="00517473">
      <w:pPr>
        <w:pStyle w:val="Paragraphedeliste"/>
        <w:numPr>
          <w:ilvl w:val="0"/>
          <w:numId w:val="14"/>
        </w:numPr>
        <w:rPr>
          <w:rFonts w:cstheme="minorHAnsi"/>
          <w:sz w:val="22"/>
        </w:rPr>
      </w:pPr>
      <w:r w:rsidRPr="00985245">
        <w:rPr>
          <w:rFonts w:cstheme="minorHAnsi"/>
          <w:b/>
          <w:bCs/>
          <w:sz w:val="22"/>
        </w:rPr>
        <w:t>Une note de compréhension</w:t>
      </w:r>
      <w:r>
        <w:rPr>
          <w:rFonts w:cstheme="minorHAnsi"/>
          <w:sz w:val="22"/>
        </w:rPr>
        <w:t xml:space="preserve"> avec une proposition de méthodologie pour mener à bien la </w:t>
      </w:r>
      <w:r w:rsidR="00985245">
        <w:rPr>
          <w:rFonts w:cstheme="minorHAnsi"/>
          <w:sz w:val="22"/>
        </w:rPr>
        <w:t>mission</w:t>
      </w:r>
      <w:r>
        <w:rPr>
          <w:rFonts w:cstheme="minorHAnsi"/>
          <w:sz w:val="22"/>
        </w:rPr>
        <w:t> ;</w:t>
      </w:r>
    </w:p>
    <w:p w14:paraId="6DCDCADE" w14:textId="15B04024" w:rsidR="008E0EE3" w:rsidRPr="008E0EE3" w:rsidRDefault="008E0EE3" w:rsidP="00517473">
      <w:pPr>
        <w:pStyle w:val="Paragraphedeliste"/>
        <w:numPr>
          <w:ilvl w:val="0"/>
          <w:numId w:val="14"/>
        </w:numPr>
        <w:rPr>
          <w:rFonts w:cstheme="minorHAnsi"/>
          <w:sz w:val="22"/>
        </w:rPr>
      </w:pPr>
      <w:r w:rsidRPr="008E0EE3">
        <w:rPr>
          <w:rFonts w:cstheme="minorHAnsi"/>
          <w:b/>
          <w:bCs/>
          <w:sz w:val="22"/>
        </w:rPr>
        <w:t>Le formulaire de candidature</w:t>
      </w:r>
      <w:r w:rsidRPr="008E0EE3">
        <w:rPr>
          <w:rFonts w:cstheme="minorHAnsi"/>
          <w:sz w:val="22"/>
        </w:rPr>
        <w:t xml:space="preserve"> </w:t>
      </w:r>
      <w:r>
        <w:rPr>
          <w:rFonts w:cstheme="minorHAnsi"/>
          <w:sz w:val="22"/>
        </w:rPr>
        <w:t>dûment complété ;</w:t>
      </w:r>
    </w:p>
    <w:p w14:paraId="1C716F08" w14:textId="1139B47D" w:rsidR="00517473" w:rsidRDefault="00517473" w:rsidP="00517473">
      <w:pPr>
        <w:pStyle w:val="Paragraphedeliste"/>
        <w:numPr>
          <w:ilvl w:val="0"/>
          <w:numId w:val="14"/>
        </w:numPr>
        <w:rPr>
          <w:rFonts w:cstheme="minorHAnsi"/>
          <w:sz w:val="22"/>
        </w:rPr>
      </w:pPr>
      <w:r w:rsidRPr="00985245">
        <w:rPr>
          <w:rFonts w:cstheme="minorHAnsi"/>
          <w:b/>
          <w:bCs/>
          <w:sz w:val="22"/>
        </w:rPr>
        <w:t>Un CV</w:t>
      </w:r>
      <w:r>
        <w:rPr>
          <w:rFonts w:cstheme="minorHAnsi"/>
          <w:sz w:val="22"/>
        </w:rPr>
        <w:t xml:space="preserve"> à jour ;</w:t>
      </w:r>
    </w:p>
    <w:p w14:paraId="71A0EFE0" w14:textId="41DAE3A7" w:rsidR="00BD3F82" w:rsidRPr="00BD3F82" w:rsidRDefault="00BD3F82" w:rsidP="00517473">
      <w:pPr>
        <w:pStyle w:val="Paragraphedeliste"/>
        <w:numPr>
          <w:ilvl w:val="0"/>
          <w:numId w:val="14"/>
        </w:numPr>
        <w:rPr>
          <w:rFonts w:cstheme="minorHAnsi"/>
          <w:sz w:val="22"/>
        </w:rPr>
      </w:pPr>
      <w:r>
        <w:rPr>
          <w:rFonts w:cstheme="minorHAnsi"/>
          <w:b/>
          <w:bCs/>
          <w:sz w:val="22"/>
        </w:rPr>
        <w:t xml:space="preserve">Une liste d’expériences / références </w:t>
      </w:r>
      <w:r w:rsidRPr="00BD3F82">
        <w:rPr>
          <w:rFonts w:cstheme="minorHAnsi"/>
          <w:sz w:val="22"/>
        </w:rPr>
        <w:t>permettant d’apprécier les éléments du critère 2</w:t>
      </w:r>
      <w:r>
        <w:rPr>
          <w:rFonts w:cstheme="minorHAnsi"/>
          <w:sz w:val="22"/>
        </w:rPr>
        <w:t xml:space="preserve"> ci-dessus ;</w:t>
      </w:r>
    </w:p>
    <w:p w14:paraId="5D5C4412" w14:textId="39028E42" w:rsidR="00517473" w:rsidRDefault="00517473" w:rsidP="00517473">
      <w:pPr>
        <w:pStyle w:val="Paragraphedeliste"/>
        <w:numPr>
          <w:ilvl w:val="0"/>
          <w:numId w:val="14"/>
        </w:numPr>
        <w:rPr>
          <w:rFonts w:cstheme="minorHAnsi"/>
          <w:sz w:val="22"/>
        </w:rPr>
      </w:pPr>
      <w:r w:rsidRPr="00985245">
        <w:rPr>
          <w:rFonts w:cstheme="minorHAnsi"/>
          <w:b/>
          <w:bCs/>
          <w:sz w:val="22"/>
        </w:rPr>
        <w:t>Une offre financière</w:t>
      </w:r>
      <w:r>
        <w:rPr>
          <w:rFonts w:cstheme="minorHAnsi"/>
          <w:sz w:val="22"/>
        </w:rPr>
        <w:t xml:space="preserve"> contenant les chapitres budgétaires présentés à l’article VII de ces termes de référence ;</w:t>
      </w:r>
    </w:p>
    <w:p w14:paraId="07C4674E" w14:textId="357A0C38" w:rsidR="008E0EE3" w:rsidRDefault="008E0EE3" w:rsidP="00517473">
      <w:pPr>
        <w:pStyle w:val="Paragraphedeliste"/>
        <w:numPr>
          <w:ilvl w:val="0"/>
          <w:numId w:val="14"/>
        </w:numPr>
        <w:rPr>
          <w:rFonts w:cstheme="minorHAnsi"/>
          <w:sz w:val="22"/>
        </w:rPr>
      </w:pPr>
      <w:r>
        <w:rPr>
          <w:rFonts w:cstheme="minorHAnsi"/>
          <w:b/>
          <w:bCs/>
          <w:sz w:val="22"/>
        </w:rPr>
        <w:t>Un relevé d’identité bancaire ;</w:t>
      </w:r>
    </w:p>
    <w:p w14:paraId="6C0EF6AE" w14:textId="32547018" w:rsidR="00517473" w:rsidRDefault="00517473" w:rsidP="00517473">
      <w:pPr>
        <w:pStyle w:val="Paragraphedeliste"/>
        <w:numPr>
          <w:ilvl w:val="0"/>
          <w:numId w:val="14"/>
        </w:numPr>
        <w:rPr>
          <w:rFonts w:cstheme="minorHAnsi"/>
          <w:sz w:val="22"/>
        </w:rPr>
      </w:pPr>
      <w:r w:rsidRPr="00985245">
        <w:rPr>
          <w:rFonts w:cstheme="minorHAnsi"/>
          <w:b/>
          <w:bCs/>
          <w:sz w:val="22"/>
        </w:rPr>
        <w:t>Une preuve d’enregistrement</w:t>
      </w:r>
      <w:r>
        <w:rPr>
          <w:rFonts w:cstheme="minorHAnsi"/>
          <w:sz w:val="22"/>
        </w:rPr>
        <w:t xml:space="preserve"> de votre statut d’entrepreneur ;</w:t>
      </w:r>
    </w:p>
    <w:p w14:paraId="4A2C2ED5" w14:textId="49BF4B56" w:rsidR="00517473" w:rsidRPr="00985245" w:rsidRDefault="00517473" w:rsidP="00517473">
      <w:pPr>
        <w:pStyle w:val="Paragraphedeliste"/>
        <w:numPr>
          <w:ilvl w:val="0"/>
          <w:numId w:val="14"/>
        </w:numPr>
        <w:rPr>
          <w:rFonts w:cstheme="minorHAnsi"/>
          <w:sz w:val="22"/>
        </w:rPr>
      </w:pPr>
      <w:r w:rsidRPr="00985245">
        <w:rPr>
          <w:rFonts w:cstheme="minorHAnsi"/>
          <w:b/>
          <w:bCs/>
          <w:sz w:val="22"/>
        </w:rPr>
        <w:t>Une preuve de satisfaction de vos obligations sociales</w:t>
      </w:r>
      <w:r w:rsidR="00985245">
        <w:rPr>
          <w:rFonts w:cstheme="minorHAnsi"/>
          <w:b/>
          <w:bCs/>
          <w:sz w:val="22"/>
        </w:rPr>
        <w:t xml:space="preserve"> </w:t>
      </w:r>
      <w:r w:rsidR="00985245" w:rsidRPr="00985245">
        <w:rPr>
          <w:rFonts w:cstheme="minorHAnsi"/>
          <w:sz w:val="22"/>
        </w:rPr>
        <w:t>(paiement des cotisation sociales)</w:t>
      </w:r>
      <w:r w:rsidRPr="00985245">
        <w:rPr>
          <w:rFonts w:cstheme="minorHAnsi"/>
          <w:sz w:val="22"/>
        </w:rPr>
        <w:t> ;</w:t>
      </w:r>
    </w:p>
    <w:p w14:paraId="143436B7" w14:textId="78A23BF5" w:rsidR="00517473" w:rsidRDefault="00517473" w:rsidP="00517473">
      <w:pPr>
        <w:pStyle w:val="Paragraphedeliste"/>
        <w:numPr>
          <w:ilvl w:val="0"/>
          <w:numId w:val="14"/>
        </w:numPr>
        <w:rPr>
          <w:rFonts w:cstheme="minorHAnsi"/>
          <w:sz w:val="22"/>
        </w:rPr>
      </w:pPr>
      <w:r w:rsidRPr="00985245">
        <w:rPr>
          <w:rFonts w:cstheme="minorHAnsi"/>
          <w:b/>
          <w:bCs/>
          <w:sz w:val="22"/>
        </w:rPr>
        <w:t>Une preuve de satisfaction de vos obligations fiscales</w:t>
      </w:r>
      <w:r w:rsidR="00985245">
        <w:rPr>
          <w:rFonts w:cstheme="minorHAnsi"/>
          <w:b/>
          <w:bCs/>
          <w:sz w:val="22"/>
        </w:rPr>
        <w:t xml:space="preserve"> </w:t>
      </w:r>
      <w:r w:rsidR="00985245" w:rsidRPr="00985245">
        <w:rPr>
          <w:rFonts w:cstheme="minorHAnsi"/>
          <w:sz w:val="22"/>
        </w:rPr>
        <w:t>(paiement des impôts)</w:t>
      </w:r>
      <w:r w:rsidR="00D7402B">
        <w:rPr>
          <w:rFonts w:cstheme="minorHAnsi"/>
          <w:sz w:val="22"/>
        </w:rPr>
        <w:t> ;</w:t>
      </w:r>
    </w:p>
    <w:p w14:paraId="5DE4A085" w14:textId="74A49E32" w:rsidR="00D7402B" w:rsidRPr="00985245" w:rsidRDefault="00D7402B" w:rsidP="00517473">
      <w:pPr>
        <w:pStyle w:val="Paragraphedeliste"/>
        <w:numPr>
          <w:ilvl w:val="0"/>
          <w:numId w:val="14"/>
        </w:numPr>
        <w:rPr>
          <w:rFonts w:cstheme="minorHAnsi"/>
          <w:sz w:val="22"/>
        </w:rPr>
      </w:pPr>
      <w:r>
        <w:rPr>
          <w:rFonts w:cstheme="minorHAnsi"/>
          <w:b/>
          <w:bCs/>
          <w:sz w:val="22"/>
        </w:rPr>
        <w:t>Le projet de contrat dûment complété et signé.</w:t>
      </w:r>
    </w:p>
    <w:sectPr w:rsidR="00D7402B" w:rsidRPr="00985245" w:rsidSect="00D82333">
      <w:footerReference w:type="default" r:id="rId8"/>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9E0C" w14:textId="77777777" w:rsidR="006F7FF0" w:rsidRDefault="006F7FF0" w:rsidP="005D121A">
      <w:pPr>
        <w:spacing w:after="0" w:line="240" w:lineRule="auto"/>
      </w:pPr>
      <w:r>
        <w:separator/>
      </w:r>
    </w:p>
  </w:endnote>
  <w:endnote w:type="continuationSeparator" w:id="0">
    <w:p w14:paraId="7DEECE00" w14:textId="77777777" w:rsidR="006F7FF0" w:rsidRDefault="006F7FF0" w:rsidP="005D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46678"/>
      <w:docPartObj>
        <w:docPartGallery w:val="Page Numbers (Bottom of Page)"/>
        <w:docPartUnique/>
      </w:docPartObj>
    </w:sdtPr>
    <w:sdtContent>
      <w:p w14:paraId="49B415DF" w14:textId="68C2CA40" w:rsidR="001A4489" w:rsidRDefault="001A4489">
        <w:pPr>
          <w:pStyle w:val="Pieddepage"/>
          <w:jc w:val="center"/>
        </w:pPr>
        <w:r>
          <w:fldChar w:fldCharType="begin"/>
        </w:r>
        <w:r>
          <w:instrText>PAGE   \* MERGEFORMAT</w:instrText>
        </w:r>
        <w:r>
          <w:fldChar w:fldCharType="separate"/>
        </w:r>
        <w:r w:rsidR="00EE737D">
          <w:rPr>
            <w:noProof/>
          </w:rPr>
          <w:t>1</w:t>
        </w:r>
        <w:r>
          <w:fldChar w:fldCharType="end"/>
        </w:r>
      </w:p>
    </w:sdtContent>
  </w:sdt>
  <w:p w14:paraId="1CB7E93A" w14:textId="77777777" w:rsidR="001A4489" w:rsidRDefault="001A44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43657" w14:textId="77777777" w:rsidR="006F7FF0" w:rsidRDefault="006F7FF0" w:rsidP="005D121A">
      <w:pPr>
        <w:spacing w:after="0" w:line="240" w:lineRule="auto"/>
      </w:pPr>
      <w:r>
        <w:separator/>
      </w:r>
    </w:p>
  </w:footnote>
  <w:footnote w:type="continuationSeparator" w:id="0">
    <w:p w14:paraId="3B378616" w14:textId="77777777" w:rsidR="006F7FF0" w:rsidRDefault="006F7FF0" w:rsidP="005D1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651"/>
    <w:multiLevelType w:val="hybridMultilevel"/>
    <w:tmpl w:val="8FD0B266"/>
    <w:lvl w:ilvl="0" w:tplc="E1E0CC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51190"/>
    <w:multiLevelType w:val="hybridMultilevel"/>
    <w:tmpl w:val="A5FA0E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A08E1922"/>
    <w:lvl w:ilvl="0" w:tplc="33664F2A">
      <w:start w:val="1"/>
      <w:numFmt w:val="upperRoman"/>
      <w:lvlText w:val="%1."/>
      <w:lvlJc w:val="right"/>
      <w:pPr>
        <w:tabs>
          <w:tab w:val="num" w:pos="720"/>
        </w:tabs>
        <w:ind w:left="720" w:hanging="180"/>
      </w:pPr>
      <w:rPr>
        <w:rFonts w:asciiTheme="minorHAnsi" w:hAnsiTheme="minorHAnsi" w:cstheme="minorHAnsi" w:hint="default"/>
        <w:b/>
        <w:i w:val="0"/>
        <w:sz w:val="22"/>
        <w:szCs w:val="22"/>
      </w:rPr>
    </w:lvl>
    <w:lvl w:ilvl="1" w:tplc="930CA052">
      <w:start w:val="1"/>
      <w:numFmt w:val="decimal"/>
      <w:lvlText w:val="%2)"/>
      <w:lvlJc w:val="left"/>
      <w:pPr>
        <w:tabs>
          <w:tab w:val="num" w:pos="1440"/>
        </w:tabs>
        <w:ind w:left="1440" w:hanging="360"/>
      </w:pPr>
      <w:rPr>
        <w:rFonts w:asciiTheme="minorHAnsi" w:hAnsiTheme="minorHAnsi" w:cstheme="minorHAnsi" w:hint="default"/>
        <w:b/>
        <w:i w:val="0"/>
        <w:sz w:val="22"/>
        <w:szCs w:val="22"/>
      </w:rPr>
    </w:lvl>
    <w:lvl w:ilvl="2" w:tplc="EC3AEF0E">
      <w:start w:val="1"/>
      <w:numFmt w:val="decimal"/>
      <w:lvlText w:val="%3."/>
      <w:lvlJc w:val="left"/>
      <w:pPr>
        <w:tabs>
          <w:tab w:val="num" w:pos="2340"/>
        </w:tabs>
        <w:ind w:left="2340" w:hanging="360"/>
      </w:pPr>
      <w:rPr>
        <w:rFonts w:ascii="Calibri" w:hAnsi="Calibri" w:hint="default"/>
        <w:b/>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81E7624"/>
    <w:multiLevelType w:val="hybridMultilevel"/>
    <w:tmpl w:val="926CB032"/>
    <w:lvl w:ilvl="0" w:tplc="280EFB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36037"/>
    <w:multiLevelType w:val="hybridMultilevel"/>
    <w:tmpl w:val="A08E1922"/>
    <w:lvl w:ilvl="0" w:tplc="33664F2A">
      <w:start w:val="1"/>
      <w:numFmt w:val="upperRoman"/>
      <w:lvlText w:val="%1."/>
      <w:lvlJc w:val="right"/>
      <w:pPr>
        <w:tabs>
          <w:tab w:val="num" w:pos="720"/>
        </w:tabs>
        <w:ind w:left="720" w:hanging="180"/>
      </w:pPr>
      <w:rPr>
        <w:rFonts w:asciiTheme="minorHAnsi" w:hAnsiTheme="minorHAnsi" w:cstheme="minorHAnsi" w:hint="default"/>
        <w:b/>
        <w:i w:val="0"/>
        <w:sz w:val="22"/>
        <w:szCs w:val="22"/>
      </w:rPr>
    </w:lvl>
    <w:lvl w:ilvl="1" w:tplc="930CA052">
      <w:start w:val="1"/>
      <w:numFmt w:val="decimal"/>
      <w:lvlText w:val="%2)"/>
      <w:lvlJc w:val="left"/>
      <w:pPr>
        <w:tabs>
          <w:tab w:val="num" w:pos="1440"/>
        </w:tabs>
        <w:ind w:left="1440" w:hanging="360"/>
      </w:pPr>
      <w:rPr>
        <w:rFonts w:asciiTheme="minorHAnsi" w:hAnsiTheme="minorHAnsi" w:cstheme="minorHAnsi" w:hint="default"/>
        <w:b/>
        <w:i w:val="0"/>
        <w:sz w:val="22"/>
        <w:szCs w:val="22"/>
      </w:rPr>
    </w:lvl>
    <w:lvl w:ilvl="2" w:tplc="EC3AEF0E">
      <w:start w:val="1"/>
      <w:numFmt w:val="decimal"/>
      <w:lvlText w:val="%3."/>
      <w:lvlJc w:val="left"/>
      <w:pPr>
        <w:tabs>
          <w:tab w:val="num" w:pos="2340"/>
        </w:tabs>
        <w:ind w:left="2340" w:hanging="360"/>
      </w:pPr>
      <w:rPr>
        <w:rFonts w:ascii="Calibri" w:hAnsi="Calibri" w:hint="default"/>
        <w:b/>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02A1D15"/>
    <w:multiLevelType w:val="hybridMultilevel"/>
    <w:tmpl w:val="B1F45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97B90"/>
    <w:multiLevelType w:val="hybridMultilevel"/>
    <w:tmpl w:val="3B884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AF7B40"/>
    <w:multiLevelType w:val="hybridMultilevel"/>
    <w:tmpl w:val="78527608"/>
    <w:lvl w:ilvl="0" w:tplc="F2C03286">
      <w:start w:val="29"/>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96306C1"/>
    <w:multiLevelType w:val="hybridMultilevel"/>
    <w:tmpl w:val="62805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04300A"/>
    <w:multiLevelType w:val="hybridMultilevel"/>
    <w:tmpl w:val="39B07FAA"/>
    <w:lvl w:ilvl="0" w:tplc="29483ABC">
      <w:start w:val="7"/>
      <w:numFmt w:val="bullet"/>
      <w:lvlText w:val=""/>
      <w:lvlJc w:val="left"/>
      <w:pPr>
        <w:ind w:left="720" w:hanging="360"/>
      </w:pPr>
      <w:rPr>
        <w:rFonts w:ascii="Symbol" w:eastAsia="Times New Roman"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BD6166"/>
    <w:multiLevelType w:val="hybridMultilevel"/>
    <w:tmpl w:val="84B49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CC689D"/>
    <w:multiLevelType w:val="hybridMultilevel"/>
    <w:tmpl w:val="56848970"/>
    <w:lvl w:ilvl="0" w:tplc="F714728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59388">
    <w:abstractNumId w:val="3"/>
  </w:num>
  <w:num w:numId="2" w16cid:durableId="1633706806">
    <w:abstractNumId w:val="0"/>
  </w:num>
  <w:num w:numId="3" w16cid:durableId="1406758228">
    <w:abstractNumId w:val="2"/>
  </w:num>
  <w:num w:numId="4" w16cid:durableId="48768482">
    <w:abstractNumId w:val="5"/>
  </w:num>
  <w:num w:numId="5" w16cid:durableId="938486763">
    <w:abstractNumId w:val="4"/>
  </w:num>
  <w:num w:numId="6" w16cid:durableId="922839385">
    <w:abstractNumId w:val="10"/>
  </w:num>
  <w:num w:numId="7" w16cid:durableId="1327398478">
    <w:abstractNumId w:val="13"/>
  </w:num>
  <w:num w:numId="8" w16cid:durableId="1372877831">
    <w:abstractNumId w:val="8"/>
  </w:num>
  <w:num w:numId="9" w16cid:durableId="2122646334">
    <w:abstractNumId w:val="9"/>
  </w:num>
  <w:num w:numId="10" w16cid:durableId="2113819457">
    <w:abstractNumId w:val="12"/>
  </w:num>
  <w:num w:numId="11" w16cid:durableId="1648823089">
    <w:abstractNumId w:val="1"/>
  </w:num>
  <w:num w:numId="12" w16cid:durableId="1889799409">
    <w:abstractNumId w:val="11"/>
  </w:num>
  <w:num w:numId="13" w16cid:durableId="1596204291">
    <w:abstractNumId w:val="6"/>
  </w:num>
  <w:num w:numId="14" w16cid:durableId="2134056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C0"/>
    <w:rsid w:val="00003BCA"/>
    <w:rsid w:val="000057B9"/>
    <w:rsid w:val="00015974"/>
    <w:rsid w:val="00026B2D"/>
    <w:rsid w:val="00091E14"/>
    <w:rsid w:val="000F0C44"/>
    <w:rsid w:val="0010377E"/>
    <w:rsid w:val="00135976"/>
    <w:rsid w:val="001408F1"/>
    <w:rsid w:val="00141B6D"/>
    <w:rsid w:val="0016381C"/>
    <w:rsid w:val="001772F3"/>
    <w:rsid w:val="00184C3C"/>
    <w:rsid w:val="001A4489"/>
    <w:rsid w:val="001B2CF2"/>
    <w:rsid w:val="001C425F"/>
    <w:rsid w:val="001E47E1"/>
    <w:rsid w:val="001E7D0D"/>
    <w:rsid w:val="002F4871"/>
    <w:rsid w:val="003344DE"/>
    <w:rsid w:val="0034435A"/>
    <w:rsid w:val="00372BE6"/>
    <w:rsid w:val="00391FB0"/>
    <w:rsid w:val="003C2127"/>
    <w:rsid w:val="003C2B16"/>
    <w:rsid w:val="0043541C"/>
    <w:rsid w:val="00437FFE"/>
    <w:rsid w:val="005077C0"/>
    <w:rsid w:val="005111A5"/>
    <w:rsid w:val="00517473"/>
    <w:rsid w:val="005835CA"/>
    <w:rsid w:val="005A6646"/>
    <w:rsid w:val="005D121A"/>
    <w:rsid w:val="005F4374"/>
    <w:rsid w:val="00604CA3"/>
    <w:rsid w:val="00660E07"/>
    <w:rsid w:val="00664701"/>
    <w:rsid w:val="006655C6"/>
    <w:rsid w:val="00691DA9"/>
    <w:rsid w:val="006A04E7"/>
    <w:rsid w:val="006B67BB"/>
    <w:rsid w:val="006D2C28"/>
    <w:rsid w:val="006D3655"/>
    <w:rsid w:val="006D4254"/>
    <w:rsid w:val="006D5FC9"/>
    <w:rsid w:val="006F2B77"/>
    <w:rsid w:val="006F2B87"/>
    <w:rsid w:val="006F7FF0"/>
    <w:rsid w:val="0071023D"/>
    <w:rsid w:val="0078385A"/>
    <w:rsid w:val="007A68A0"/>
    <w:rsid w:val="007B78DD"/>
    <w:rsid w:val="007D5A0D"/>
    <w:rsid w:val="007E7346"/>
    <w:rsid w:val="008072EC"/>
    <w:rsid w:val="00820D0C"/>
    <w:rsid w:val="0083219D"/>
    <w:rsid w:val="008343A9"/>
    <w:rsid w:val="0085016B"/>
    <w:rsid w:val="008521F3"/>
    <w:rsid w:val="008612A8"/>
    <w:rsid w:val="00886F5C"/>
    <w:rsid w:val="00891EF4"/>
    <w:rsid w:val="008C003E"/>
    <w:rsid w:val="008E0EE3"/>
    <w:rsid w:val="008E5604"/>
    <w:rsid w:val="008E6940"/>
    <w:rsid w:val="00934F07"/>
    <w:rsid w:val="00942721"/>
    <w:rsid w:val="009475F9"/>
    <w:rsid w:val="009478FC"/>
    <w:rsid w:val="00951F80"/>
    <w:rsid w:val="00966947"/>
    <w:rsid w:val="00970CD3"/>
    <w:rsid w:val="00977E26"/>
    <w:rsid w:val="00981040"/>
    <w:rsid w:val="00985245"/>
    <w:rsid w:val="00985ECF"/>
    <w:rsid w:val="009A470F"/>
    <w:rsid w:val="009A4D92"/>
    <w:rsid w:val="009E737C"/>
    <w:rsid w:val="00A56DC3"/>
    <w:rsid w:val="00A66423"/>
    <w:rsid w:val="00AF5ED2"/>
    <w:rsid w:val="00B91CEF"/>
    <w:rsid w:val="00BA7F4D"/>
    <w:rsid w:val="00BB07E1"/>
    <w:rsid w:val="00BD3F82"/>
    <w:rsid w:val="00BE223D"/>
    <w:rsid w:val="00BE230B"/>
    <w:rsid w:val="00C07B59"/>
    <w:rsid w:val="00C14F10"/>
    <w:rsid w:val="00C60539"/>
    <w:rsid w:val="00C81C82"/>
    <w:rsid w:val="00CD441F"/>
    <w:rsid w:val="00CD787B"/>
    <w:rsid w:val="00D000DB"/>
    <w:rsid w:val="00D7402B"/>
    <w:rsid w:val="00D82333"/>
    <w:rsid w:val="00D82FA2"/>
    <w:rsid w:val="00D92EBC"/>
    <w:rsid w:val="00D9683E"/>
    <w:rsid w:val="00DD1B5D"/>
    <w:rsid w:val="00DE2C4F"/>
    <w:rsid w:val="00DE4733"/>
    <w:rsid w:val="00E14517"/>
    <w:rsid w:val="00E37572"/>
    <w:rsid w:val="00E56266"/>
    <w:rsid w:val="00E639AD"/>
    <w:rsid w:val="00ED010D"/>
    <w:rsid w:val="00EE4405"/>
    <w:rsid w:val="00EE737D"/>
    <w:rsid w:val="00F40C25"/>
    <w:rsid w:val="00F67A5C"/>
    <w:rsid w:val="00FA770F"/>
    <w:rsid w:val="00FD42B8"/>
    <w:rsid w:val="00FD6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DFC"/>
  <w15:chartTrackingRefBased/>
  <w15:docId w15:val="{166F53F8-C010-4468-BE85-FCD0D02A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77C0"/>
    <w:pPr>
      <w:autoSpaceDE w:val="0"/>
      <w:autoSpaceDN w:val="0"/>
      <w:adjustRightInd w:val="0"/>
      <w:spacing w:after="0" w:line="240" w:lineRule="auto"/>
    </w:pPr>
    <w:rPr>
      <w:rFonts w:ascii="Arial" w:hAnsi="Arial" w:cs="Arial"/>
      <w:color w:val="000000"/>
      <w:szCs w:val="24"/>
    </w:rPr>
  </w:style>
  <w:style w:type="paragraph" w:styleId="Notedebasdepage">
    <w:name w:val="footnote text"/>
    <w:basedOn w:val="Normal"/>
    <w:link w:val="NotedebasdepageCar"/>
    <w:uiPriority w:val="99"/>
    <w:semiHidden/>
    <w:unhideWhenUsed/>
    <w:rsid w:val="005D12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121A"/>
    <w:rPr>
      <w:sz w:val="20"/>
      <w:szCs w:val="20"/>
    </w:rPr>
  </w:style>
  <w:style w:type="character" w:styleId="Appelnotedebasdep">
    <w:name w:val="footnote reference"/>
    <w:basedOn w:val="Policepardfaut"/>
    <w:uiPriority w:val="99"/>
    <w:semiHidden/>
    <w:unhideWhenUsed/>
    <w:rsid w:val="005D121A"/>
    <w:rPr>
      <w:vertAlign w:val="superscript"/>
    </w:rPr>
  </w:style>
  <w:style w:type="paragraph" w:styleId="Paragraphedeliste">
    <w:name w:val="List Paragraph"/>
    <w:aliases w:val="Titre1,Reference 2,Bullets,References,RM1,lp1,Liste de points,List Paragraph (numbered (a)),Table/Figure Heading,List Bullet Mary,Numbered Paragraph,Main numbered paragraph,Numbered List Paragraph,123 List Paragraph,List Paragraph1,l"/>
    <w:basedOn w:val="Normal"/>
    <w:link w:val="ParagraphedelisteCar"/>
    <w:uiPriority w:val="34"/>
    <w:qFormat/>
    <w:rsid w:val="00C07B59"/>
    <w:pPr>
      <w:ind w:left="720"/>
      <w:contextualSpacing/>
    </w:pPr>
  </w:style>
  <w:style w:type="paragraph" w:styleId="NormalWeb">
    <w:name w:val="Normal (Web)"/>
    <w:basedOn w:val="Normal"/>
    <w:link w:val="NormalWebCar"/>
    <w:uiPriority w:val="99"/>
    <w:rsid w:val="00966947"/>
    <w:pPr>
      <w:spacing w:before="100" w:beforeAutospacing="1" w:after="100" w:afterAutospacing="1"/>
    </w:pPr>
    <w:rPr>
      <w:rFonts w:ascii="Times New Roman" w:eastAsia="Times New Roman" w:hAnsi="Times New Roman" w:cs="Times New Roman"/>
      <w:szCs w:val="24"/>
      <w:lang w:eastAsia="fr-FR"/>
    </w:rPr>
  </w:style>
  <w:style w:type="character" w:customStyle="1" w:styleId="NormalWebCar">
    <w:name w:val="Normal (Web) Car"/>
    <w:basedOn w:val="Policepardfaut"/>
    <w:link w:val="NormalWeb"/>
    <w:uiPriority w:val="99"/>
    <w:rsid w:val="00966947"/>
    <w:rPr>
      <w:rFonts w:ascii="Times New Roman" w:eastAsia="Times New Roman" w:hAnsi="Times New Roman" w:cs="Times New Roman"/>
      <w:szCs w:val="24"/>
      <w:lang w:eastAsia="fr-FR"/>
    </w:rPr>
  </w:style>
  <w:style w:type="character" w:customStyle="1" w:styleId="ParagraphedelisteCar">
    <w:name w:val="Paragraphe de liste Car"/>
    <w:aliases w:val="Titre1 Car,Reference 2 Car,Bullets Car,References Car,RM1 Car,lp1 Car,Liste de points Car,List Paragraph (numbered (a)) Car,Table/Figure Heading Car,List Bullet Mary Car,Numbered Paragraph Car,Main numbered paragraph Car,l Car"/>
    <w:link w:val="Paragraphedeliste"/>
    <w:uiPriority w:val="34"/>
    <w:qFormat/>
    <w:locked/>
    <w:rsid w:val="00E37572"/>
  </w:style>
  <w:style w:type="table" w:styleId="Grilledutableau">
    <w:name w:val="Table Grid"/>
    <w:basedOn w:val="TableauNormal"/>
    <w:uiPriority w:val="39"/>
    <w:rsid w:val="001E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C4F"/>
    <w:pPr>
      <w:tabs>
        <w:tab w:val="center" w:pos="4536"/>
        <w:tab w:val="right" w:pos="9072"/>
      </w:tabs>
      <w:spacing w:after="0" w:line="240" w:lineRule="auto"/>
    </w:pPr>
  </w:style>
  <w:style w:type="character" w:customStyle="1" w:styleId="En-tteCar">
    <w:name w:val="En-tête Car"/>
    <w:basedOn w:val="Policepardfaut"/>
    <w:link w:val="En-tte"/>
    <w:uiPriority w:val="99"/>
    <w:rsid w:val="00DE2C4F"/>
  </w:style>
  <w:style w:type="paragraph" w:styleId="Pieddepage">
    <w:name w:val="footer"/>
    <w:basedOn w:val="Normal"/>
    <w:link w:val="PieddepageCar"/>
    <w:uiPriority w:val="99"/>
    <w:unhideWhenUsed/>
    <w:rsid w:val="00DE2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C4F"/>
  </w:style>
  <w:style w:type="paragraph" w:styleId="Rvision">
    <w:name w:val="Revision"/>
    <w:hidden/>
    <w:uiPriority w:val="99"/>
    <w:semiHidden/>
    <w:rsid w:val="0078385A"/>
    <w:pPr>
      <w:spacing w:after="0" w:line="240" w:lineRule="auto"/>
    </w:pPr>
  </w:style>
  <w:style w:type="paragraph" w:styleId="Textedebulles">
    <w:name w:val="Balloon Text"/>
    <w:basedOn w:val="Normal"/>
    <w:link w:val="TextedebullesCar"/>
    <w:uiPriority w:val="99"/>
    <w:semiHidden/>
    <w:unhideWhenUsed/>
    <w:rsid w:val="00861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2A8"/>
    <w:rPr>
      <w:rFonts w:ascii="Segoe UI" w:hAnsi="Segoe UI" w:cs="Segoe UI"/>
      <w:sz w:val="18"/>
      <w:szCs w:val="18"/>
    </w:rPr>
  </w:style>
  <w:style w:type="table" w:customStyle="1" w:styleId="Grilledutableau1">
    <w:name w:val="Grille du tableau1"/>
    <w:basedOn w:val="TableauNormal"/>
    <w:next w:val="Grilledutableau"/>
    <w:uiPriority w:val="59"/>
    <w:rsid w:val="00437FFE"/>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9D15-0CCF-4B12-B258-D7AE1AB1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1760</Words>
  <Characters>9685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Dossar</dc:creator>
  <cp:keywords/>
  <dc:description/>
  <cp:lastModifiedBy>Matthieu Lacourt</cp:lastModifiedBy>
  <cp:revision>11</cp:revision>
  <dcterms:created xsi:type="dcterms:W3CDTF">2024-12-10T14:22:00Z</dcterms:created>
  <dcterms:modified xsi:type="dcterms:W3CDTF">2025-01-03T06:44:00Z</dcterms:modified>
</cp:coreProperties>
</file>