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4433D" w14:textId="1CE6395F" w:rsidR="00D56E8F" w:rsidRDefault="00957819" w:rsidP="00D56E8F">
      <w:pPr>
        <w:pStyle w:val="Titre1"/>
        <w:jc w:val="right"/>
      </w:pPr>
      <w:r>
        <w:t xml:space="preserve">Aout </w:t>
      </w:r>
      <w:r w:rsidR="0069647C">
        <w:t>202</w:t>
      </w:r>
      <w:r w:rsidR="00B15A53">
        <w:t>3</w:t>
      </w:r>
    </w:p>
    <w:p w14:paraId="41442100" w14:textId="77777777" w:rsidR="00D56E8F" w:rsidRDefault="00D56E8F" w:rsidP="00D56E8F">
      <w:pPr>
        <w:ind w:right="-141"/>
        <w:jc w:val="both"/>
        <w:rPr>
          <w:rFonts w:eastAsia="Times New Roman"/>
          <w:b/>
          <w:bCs/>
          <w:szCs w:val="20"/>
        </w:rPr>
      </w:pPr>
    </w:p>
    <w:p w14:paraId="6DB2CC6D" w14:textId="77777777" w:rsidR="00D56E8F" w:rsidRPr="00700E4E" w:rsidRDefault="00D56E8F" w:rsidP="00D56E8F">
      <w:pPr>
        <w:ind w:right="-141"/>
        <w:jc w:val="both"/>
        <w:rPr>
          <w:rFonts w:eastAsia="Times New Roman"/>
          <w:szCs w:val="20"/>
        </w:rPr>
      </w:pPr>
      <w:r w:rsidRPr="00700E4E">
        <w:rPr>
          <w:rFonts w:eastAsia="Times New Roman"/>
          <w:b/>
          <w:bCs/>
          <w:szCs w:val="20"/>
        </w:rPr>
        <w:t>Expertise France</w:t>
      </w:r>
      <w:r w:rsidRPr="00700E4E">
        <w:rPr>
          <w:rFonts w:eastAsia="Times New Roman"/>
          <w:szCs w:val="20"/>
        </w:rPr>
        <w:t>, agence française d’expertise technique internationale, participe à la politique de coopération, d’aide au développement et d’influence économique de la France, en répondant à la demande croissante en expertise des pays pour construire des politiques publiques qui répondent à leurs défis institutionnels, économiques, démographiques, sociaux et environnementaux.</w:t>
      </w:r>
    </w:p>
    <w:p w14:paraId="207BF054" w14:textId="338F1ADC" w:rsidR="00D56E8F" w:rsidRDefault="00D56E8F" w:rsidP="00D56E8F">
      <w:pPr>
        <w:ind w:right="-141"/>
        <w:jc w:val="both"/>
        <w:rPr>
          <w:rFonts w:eastAsia="Times New Roman"/>
          <w:szCs w:val="20"/>
        </w:rPr>
      </w:pPr>
      <w:r w:rsidRPr="00700E4E">
        <w:rPr>
          <w:rFonts w:eastAsia="Times New Roman"/>
          <w:szCs w:val="20"/>
        </w:rPr>
        <w:t>Expertise France accompagne ses partenaires dans la mise en place de politiques publiques dans les domaines du développement durable, du développement économique, des finances publiques, de la gouvernance et droits humains, de la protection sociale et de l’emploi, de la santé, et des questions relatives à la stabilité, la sûreté et la sécurité.</w:t>
      </w:r>
      <w:r w:rsidR="00B15A53">
        <w:rPr>
          <w:rFonts w:eastAsia="Times New Roman"/>
          <w:szCs w:val="20"/>
        </w:rPr>
        <w:t xml:space="preserve"> </w:t>
      </w:r>
    </w:p>
    <w:p w14:paraId="4DBF95DD" w14:textId="77777777" w:rsidR="00B75463" w:rsidRDefault="00B75463" w:rsidP="00D56E8F">
      <w:pPr>
        <w:ind w:right="-141"/>
        <w:jc w:val="both"/>
        <w:rPr>
          <w:rFonts w:eastAsia="Times New Roman"/>
          <w:szCs w:val="20"/>
        </w:rPr>
      </w:pPr>
    </w:p>
    <w:p w14:paraId="52A4B96A" w14:textId="30409C3A" w:rsidR="00C877E9" w:rsidRDefault="00EA7397" w:rsidP="00D56E8F">
      <w:pPr>
        <w:ind w:right="-141"/>
        <w:jc w:val="both"/>
      </w:pPr>
      <w:r>
        <w:t xml:space="preserve">Sous </w:t>
      </w:r>
      <w:r w:rsidR="00324231">
        <w:t xml:space="preserve">la </w:t>
      </w:r>
      <w:r w:rsidR="00C877E9" w:rsidRPr="0098123E">
        <w:t xml:space="preserve">Direction des </w:t>
      </w:r>
      <w:r w:rsidR="00C877E9">
        <w:t>O</w:t>
      </w:r>
      <w:r w:rsidR="00C877E9" w:rsidRPr="0098123E">
        <w:t xml:space="preserve">pérations – Département Gouvernance – Pôle Transparence, </w:t>
      </w:r>
      <w:r w:rsidR="00C877E9">
        <w:t>G</w:t>
      </w:r>
      <w:r w:rsidR="00C877E9" w:rsidRPr="0098123E">
        <w:t xml:space="preserve">estion et </w:t>
      </w:r>
      <w:r w:rsidR="00C877E9">
        <w:t>R</w:t>
      </w:r>
      <w:r w:rsidR="00C877E9" w:rsidRPr="0098123E">
        <w:t>edevabilité publiques</w:t>
      </w:r>
      <w:r w:rsidR="00012B08">
        <w:t xml:space="preserve"> (TGR)</w:t>
      </w:r>
      <w:r w:rsidR="00C877E9">
        <w:t>.</w:t>
      </w:r>
    </w:p>
    <w:p w14:paraId="403CEAEB" w14:textId="77777777" w:rsidR="00C877E9" w:rsidRPr="00700E4E" w:rsidRDefault="00C877E9" w:rsidP="00D56E8F">
      <w:pPr>
        <w:ind w:right="-141"/>
        <w:jc w:val="both"/>
        <w:rPr>
          <w:rFonts w:eastAsia="Times New Roman"/>
          <w:szCs w:val="20"/>
        </w:rPr>
      </w:pPr>
    </w:p>
    <w:p w14:paraId="49E526D6" w14:textId="4FC8F9A0" w:rsidR="00B75463" w:rsidRDefault="00B75463" w:rsidP="00B75463">
      <w:pPr>
        <w:ind w:right="-141"/>
        <w:jc w:val="both"/>
        <w:rPr>
          <w:rFonts w:eastAsia="Times New Roman"/>
          <w:szCs w:val="20"/>
        </w:rPr>
      </w:pPr>
      <w:r w:rsidRPr="00700E4E">
        <w:rPr>
          <w:rFonts w:eastAsia="Times New Roman"/>
          <w:b/>
          <w:szCs w:val="20"/>
        </w:rPr>
        <w:t>Expertise France</w:t>
      </w:r>
      <w:r w:rsidRPr="00700E4E">
        <w:rPr>
          <w:rFonts w:eastAsia="Times New Roman"/>
          <w:szCs w:val="20"/>
        </w:rPr>
        <w:t xml:space="preserve"> rec</w:t>
      </w:r>
      <w:r w:rsidR="009E1F6E">
        <w:rPr>
          <w:rFonts w:eastAsia="Times New Roman"/>
          <w:szCs w:val="20"/>
        </w:rPr>
        <w:t>herche</w:t>
      </w:r>
      <w:r w:rsidRPr="00700E4E">
        <w:rPr>
          <w:rFonts w:eastAsia="Times New Roman"/>
          <w:szCs w:val="20"/>
        </w:rPr>
        <w:t> :</w:t>
      </w:r>
    </w:p>
    <w:p w14:paraId="6A6DFD3D" w14:textId="77777777" w:rsidR="0028002D" w:rsidRPr="00700E4E" w:rsidRDefault="0028002D" w:rsidP="00B75463">
      <w:pPr>
        <w:ind w:right="-141"/>
        <w:jc w:val="both"/>
        <w:rPr>
          <w:rFonts w:eastAsia="Times New Roman"/>
          <w:szCs w:val="20"/>
        </w:rPr>
      </w:pPr>
    </w:p>
    <w:p w14:paraId="2D7C6B53" w14:textId="7A0BD22C" w:rsidR="00FE4DD6" w:rsidRPr="00FE4DD6" w:rsidRDefault="009E1F6E" w:rsidP="00FE4DD6">
      <w:pPr>
        <w:ind w:left="2124" w:right="-141"/>
        <w:jc w:val="both"/>
        <w:rPr>
          <w:rFonts w:eastAsia="Times New Roman"/>
          <w:b/>
          <w:szCs w:val="20"/>
        </w:rPr>
      </w:pPr>
      <w:r>
        <w:rPr>
          <w:rFonts w:eastAsia="Times New Roman"/>
          <w:b/>
          <w:szCs w:val="20"/>
        </w:rPr>
        <w:t>Expert(</w:t>
      </w:r>
      <w:r w:rsidR="007859B8">
        <w:rPr>
          <w:rFonts w:eastAsia="Times New Roman"/>
          <w:b/>
          <w:szCs w:val="20"/>
        </w:rPr>
        <w:t>e</w:t>
      </w:r>
      <w:r w:rsidR="00742F44">
        <w:rPr>
          <w:rFonts w:eastAsia="Times New Roman"/>
          <w:b/>
          <w:szCs w:val="20"/>
        </w:rPr>
        <w:t>)</w:t>
      </w:r>
      <w:r w:rsidR="00FE4DD6">
        <w:rPr>
          <w:rFonts w:eastAsia="Times New Roman"/>
          <w:b/>
          <w:szCs w:val="20"/>
        </w:rPr>
        <w:t>s</w:t>
      </w:r>
      <w:r w:rsidR="00B75463" w:rsidRPr="00700E4E">
        <w:rPr>
          <w:rFonts w:eastAsia="Times New Roman"/>
          <w:b/>
          <w:szCs w:val="20"/>
        </w:rPr>
        <w:t xml:space="preserve"> </w:t>
      </w:r>
      <w:r w:rsidR="00FE4DD6" w:rsidRPr="00FE4DD6">
        <w:rPr>
          <w:rFonts w:eastAsia="Times New Roman"/>
          <w:b/>
          <w:szCs w:val="20"/>
        </w:rPr>
        <w:t>Renforcement des capacités d</w:t>
      </w:r>
      <w:r w:rsidR="003D5260">
        <w:rPr>
          <w:rFonts w:eastAsia="Times New Roman"/>
          <w:b/>
          <w:szCs w:val="20"/>
        </w:rPr>
        <w:t xml:space="preserve">es membres du Secrétariat Permanent </w:t>
      </w:r>
      <w:r w:rsidR="00FE4DD6" w:rsidRPr="00FE4DD6">
        <w:rPr>
          <w:rFonts w:eastAsia="Times New Roman"/>
          <w:b/>
          <w:szCs w:val="20"/>
        </w:rPr>
        <w:t xml:space="preserve">ITIE Sénégal </w:t>
      </w:r>
      <w:r w:rsidR="00FE4DD6">
        <w:rPr>
          <w:rFonts w:eastAsia="Times New Roman"/>
          <w:b/>
          <w:szCs w:val="20"/>
        </w:rPr>
        <w:t>à</w:t>
      </w:r>
      <w:r w:rsidR="00FE4DD6" w:rsidRPr="00FE4DD6">
        <w:rPr>
          <w:rFonts w:eastAsia="Times New Roman"/>
          <w:b/>
          <w:szCs w:val="20"/>
        </w:rPr>
        <w:t xml:space="preserve"> la compréhension de la norme ITIE 2023</w:t>
      </w:r>
      <w:r w:rsidR="003D5260">
        <w:rPr>
          <w:rFonts w:eastAsia="Times New Roman"/>
          <w:b/>
          <w:szCs w:val="20"/>
        </w:rPr>
        <w:t>,</w:t>
      </w:r>
      <w:r w:rsidR="00FE4DD6" w:rsidRPr="00FE4DD6">
        <w:rPr>
          <w:rFonts w:eastAsia="Times New Roman"/>
          <w:b/>
          <w:szCs w:val="20"/>
        </w:rPr>
        <w:t xml:space="preserve"> et </w:t>
      </w:r>
      <w:r w:rsidR="003D5260">
        <w:rPr>
          <w:rFonts w:eastAsia="Times New Roman"/>
          <w:b/>
          <w:szCs w:val="20"/>
        </w:rPr>
        <w:t>à l’u</w:t>
      </w:r>
      <w:r w:rsidR="00FE4DD6" w:rsidRPr="00FE4DD6">
        <w:rPr>
          <w:rFonts w:eastAsia="Times New Roman"/>
          <w:b/>
          <w:szCs w:val="20"/>
        </w:rPr>
        <w:t xml:space="preserve">tilisation des données produites </w:t>
      </w:r>
      <w:r w:rsidR="003D5260">
        <w:rPr>
          <w:rFonts w:eastAsia="Times New Roman"/>
          <w:b/>
          <w:szCs w:val="20"/>
        </w:rPr>
        <w:t>afin d’o</w:t>
      </w:r>
      <w:r w:rsidR="00FE4DD6">
        <w:rPr>
          <w:rFonts w:eastAsia="Times New Roman"/>
          <w:b/>
          <w:szCs w:val="20"/>
        </w:rPr>
        <w:t>ptimiser la</w:t>
      </w:r>
      <w:r w:rsidR="00FE4DD6" w:rsidRPr="00FE4DD6">
        <w:rPr>
          <w:rFonts w:eastAsia="Times New Roman"/>
          <w:b/>
          <w:szCs w:val="20"/>
        </w:rPr>
        <w:t xml:space="preserve"> mise en œuvre de l’initiative au Sénégal</w:t>
      </w:r>
    </w:p>
    <w:p w14:paraId="770FBAA1" w14:textId="192E2B9E" w:rsidR="00B75463" w:rsidRDefault="00B75463" w:rsidP="007E0879">
      <w:pPr>
        <w:ind w:left="2124" w:right="-141"/>
        <w:jc w:val="both"/>
        <w:rPr>
          <w:rFonts w:eastAsia="Times New Roman"/>
          <w:b/>
          <w:szCs w:val="20"/>
        </w:rPr>
      </w:pPr>
    </w:p>
    <w:p w14:paraId="500F5ADC" w14:textId="77777777" w:rsidR="00E97AB8" w:rsidRDefault="00E97AB8" w:rsidP="00E97AB8">
      <w:pPr>
        <w:ind w:right="-141"/>
        <w:jc w:val="both"/>
        <w:rPr>
          <w:szCs w:val="20"/>
        </w:rPr>
      </w:pPr>
    </w:p>
    <w:p w14:paraId="026E0EFA" w14:textId="742F638F" w:rsidR="00BF21CD" w:rsidRDefault="00BF21CD" w:rsidP="00BF21CD">
      <w:pPr>
        <w:ind w:right="-141"/>
        <w:jc w:val="both"/>
        <w:rPr>
          <w:rFonts w:eastAsia="Times New Roman"/>
          <w:szCs w:val="20"/>
        </w:rPr>
      </w:pPr>
      <w:r w:rsidRPr="00700E4E">
        <w:rPr>
          <w:rFonts w:eastAsia="Times New Roman"/>
          <w:b/>
          <w:szCs w:val="20"/>
        </w:rPr>
        <w:t>Type de contrat</w:t>
      </w:r>
      <w:r w:rsidRPr="008967FE">
        <w:rPr>
          <w:rFonts w:eastAsia="Times New Roman"/>
          <w:b/>
          <w:szCs w:val="20"/>
        </w:rPr>
        <w:t> :</w:t>
      </w:r>
      <w:r w:rsidRPr="00700E4E">
        <w:rPr>
          <w:rFonts w:eastAsia="Times New Roman"/>
          <w:szCs w:val="20"/>
        </w:rPr>
        <w:t xml:space="preserve"> </w:t>
      </w:r>
      <w:r>
        <w:rPr>
          <w:rFonts w:eastAsia="Times New Roman"/>
          <w:szCs w:val="20"/>
        </w:rPr>
        <w:tab/>
        <w:t>Contrat de Prestation de Services</w:t>
      </w:r>
      <w:r w:rsidR="00541AC0">
        <w:rPr>
          <w:rFonts w:eastAsia="Times New Roman"/>
          <w:szCs w:val="20"/>
        </w:rPr>
        <w:t xml:space="preserve"> </w:t>
      </w:r>
      <w:r>
        <w:rPr>
          <w:rFonts w:eastAsia="Times New Roman"/>
          <w:szCs w:val="20"/>
        </w:rPr>
        <w:t xml:space="preserve"> </w:t>
      </w:r>
    </w:p>
    <w:p w14:paraId="1A31E937" w14:textId="2D5158F6" w:rsidR="00324231" w:rsidRPr="00700E4E" w:rsidRDefault="00324231" w:rsidP="00BF21CD">
      <w:pPr>
        <w:ind w:right="-141"/>
        <w:jc w:val="both"/>
        <w:rPr>
          <w:rFonts w:eastAsia="Times New Roman"/>
          <w:szCs w:val="20"/>
        </w:rPr>
      </w:pPr>
      <w:r w:rsidRPr="00541AC0">
        <w:rPr>
          <w:rFonts w:eastAsia="Times New Roman"/>
          <w:b/>
          <w:szCs w:val="20"/>
        </w:rPr>
        <w:t>Type d’expertise</w:t>
      </w:r>
      <w:r>
        <w:rPr>
          <w:rFonts w:eastAsia="Times New Roman"/>
          <w:szCs w:val="20"/>
        </w:rPr>
        <w:t xml:space="preserve"> : </w:t>
      </w:r>
      <w:r>
        <w:rPr>
          <w:rFonts w:eastAsia="Times New Roman"/>
          <w:szCs w:val="20"/>
        </w:rPr>
        <w:tab/>
      </w:r>
      <w:r w:rsidRPr="00530A62">
        <w:rPr>
          <w:rFonts w:eastAsia="Times New Roman"/>
          <w:szCs w:val="20"/>
        </w:rPr>
        <w:t>Court terme</w:t>
      </w:r>
    </w:p>
    <w:p w14:paraId="53413967" w14:textId="6D5ABDBA" w:rsidR="00BF21CD" w:rsidRDefault="00BF21CD" w:rsidP="00BF21CD">
      <w:pPr>
        <w:ind w:right="-141"/>
        <w:jc w:val="both"/>
        <w:rPr>
          <w:rFonts w:eastAsia="Times New Roman"/>
          <w:szCs w:val="20"/>
        </w:rPr>
      </w:pPr>
      <w:r>
        <w:rPr>
          <w:rFonts w:eastAsia="Times New Roman"/>
          <w:b/>
          <w:szCs w:val="20"/>
        </w:rPr>
        <w:t>Durée :</w:t>
      </w:r>
      <w:r w:rsidRPr="00740059">
        <w:rPr>
          <w:rFonts w:eastAsia="Times New Roman"/>
          <w:szCs w:val="20"/>
        </w:rPr>
        <w:tab/>
      </w:r>
      <w:r w:rsidRPr="00740059">
        <w:rPr>
          <w:rFonts w:eastAsia="Times New Roman"/>
          <w:szCs w:val="20"/>
        </w:rPr>
        <w:tab/>
      </w:r>
      <w:r w:rsidRPr="00740059">
        <w:rPr>
          <w:rFonts w:eastAsia="Times New Roman"/>
          <w:szCs w:val="20"/>
        </w:rPr>
        <w:tab/>
      </w:r>
      <w:r w:rsidR="00C8344D">
        <w:rPr>
          <w:rFonts w:eastAsia="Times New Roman"/>
          <w:szCs w:val="20"/>
        </w:rPr>
        <w:t>20</w:t>
      </w:r>
      <w:r w:rsidR="00627384">
        <w:rPr>
          <w:rFonts w:eastAsia="Times New Roman"/>
          <w:szCs w:val="20"/>
        </w:rPr>
        <w:t xml:space="preserve"> jours</w:t>
      </w:r>
      <w:r w:rsidR="00F95764">
        <w:rPr>
          <w:rFonts w:eastAsia="Times New Roman"/>
          <w:szCs w:val="20"/>
        </w:rPr>
        <w:t>, en 2023</w:t>
      </w:r>
    </w:p>
    <w:p w14:paraId="69913368" w14:textId="08D7C3B7" w:rsidR="00BF21CD" w:rsidRPr="00FE4DD6" w:rsidRDefault="00ED7CA3" w:rsidP="00E97AB8">
      <w:pPr>
        <w:ind w:right="-141"/>
        <w:jc w:val="both"/>
        <w:rPr>
          <w:bCs/>
          <w:szCs w:val="20"/>
        </w:rPr>
      </w:pPr>
      <w:r w:rsidRPr="00ED7CA3">
        <w:rPr>
          <w:b/>
          <w:szCs w:val="20"/>
        </w:rPr>
        <w:t xml:space="preserve">Lieu : </w:t>
      </w:r>
      <w:r>
        <w:rPr>
          <w:b/>
          <w:szCs w:val="20"/>
        </w:rPr>
        <w:tab/>
      </w:r>
      <w:r>
        <w:rPr>
          <w:b/>
          <w:szCs w:val="20"/>
        </w:rPr>
        <w:tab/>
      </w:r>
      <w:r>
        <w:rPr>
          <w:b/>
          <w:szCs w:val="20"/>
        </w:rPr>
        <w:tab/>
      </w:r>
      <w:r w:rsidR="001B59ED" w:rsidRPr="001B59ED">
        <w:rPr>
          <w:szCs w:val="20"/>
        </w:rPr>
        <w:t>Mission en mixte à distance et en présentiel</w:t>
      </w:r>
      <w:r w:rsidR="001B59ED">
        <w:rPr>
          <w:b/>
          <w:szCs w:val="20"/>
        </w:rPr>
        <w:t xml:space="preserve"> </w:t>
      </w:r>
    </w:p>
    <w:p w14:paraId="1F65B968" w14:textId="77777777" w:rsidR="00A01C5E" w:rsidRDefault="00A01C5E" w:rsidP="0039104D"/>
    <w:p w14:paraId="6F10D6DC" w14:textId="549088C8" w:rsidR="00970050" w:rsidRPr="0039104D" w:rsidRDefault="00970050" w:rsidP="0039104D">
      <w:pPr>
        <w:rPr>
          <w:b/>
          <w:u w:val="single"/>
        </w:rPr>
      </w:pPr>
      <w:r w:rsidRPr="0069428E">
        <w:rPr>
          <w:b/>
          <w:u w:val="single"/>
        </w:rPr>
        <w:t>Description de la mission</w:t>
      </w:r>
      <w:r w:rsidRPr="0039104D">
        <w:rPr>
          <w:b/>
          <w:u w:val="single"/>
        </w:rPr>
        <w:t xml:space="preserve"> </w:t>
      </w:r>
    </w:p>
    <w:p w14:paraId="740FB6A5" w14:textId="77777777" w:rsidR="00670335" w:rsidRPr="007859B8" w:rsidRDefault="00670335" w:rsidP="0039104D">
      <w:pPr>
        <w:rPr>
          <w:rFonts w:cstheme="minorHAnsi"/>
        </w:rPr>
      </w:pPr>
    </w:p>
    <w:p w14:paraId="67B509DF" w14:textId="79EDCEF2" w:rsidR="00B44BB0" w:rsidRPr="001B59ED" w:rsidRDefault="00F576DA" w:rsidP="001B59ED">
      <w:pPr>
        <w:ind w:right="-141"/>
        <w:jc w:val="both"/>
        <w:rPr>
          <w:rFonts w:eastAsia="Times New Roman"/>
          <w:szCs w:val="20"/>
        </w:rPr>
      </w:pPr>
      <w:r w:rsidRPr="001B59ED">
        <w:rPr>
          <w:rFonts w:eastAsia="Times New Roman"/>
          <w:szCs w:val="20"/>
        </w:rPr>
        <w:t xml:space="preserve">Le ou </w:t>
      </w:r>
      <w:r w:rsidR="00FE4DD6" w:rsidRPr="001B59ED">
        <w:rPr>
          <w:rFonts w:eastAsia="Times New Roman"/>
          <w:szCs w:val="20"/>
        </w:rPr>
        <w:t>les expert(e)s</w:t>
      </w:r>
      <w:r w:rsidRPr="001B59ED">
        <w:rPr>
          <w:rFonts w:eastAsia="Times New Roman"/>
          <w:szCs w:val="20"/>
        </w:rPr>
        <w:t xml:space="preserve"> sélectionnés </w:t>
      </w:r>
      <w:proofErr w:type="gramStart"/>
      <w:r w:rsidRPr="001B59ED">
        <w:rPr>
          <w:rFonts w:eastAsia="Times New Roman"/>
          <w:szCs w:val="20"/>
        </w:rPr>
        <w:t>auront</w:t>
      </w:r>
      <w:proofErr w:type="gramEnd"/>
      <w:r w:rsidRPr="001B59ED">
        <w:rPr>
          <w:rFonts w:eastAsia="Times New Roman"/>
          <w:szCs w:val="20"/>
        </w:rPr>
        <w:t xml:space="preserve"> pour mission </w:t>
      </w:r>
      <w:r w:rsidR="00B17416">
        <w:rPr>
          <w:rFonts w:eastAsia="Times New Roman"/>
          <w:szCs w:val="20"/>
        </w:rPr>
        <w:t xml:space="preserve">d’aider le </w:t>
      </w:r>
      <w:r w:rsidRPr="001B59ED">
        <w:rPr>
          <w:rFonts w:eastAsia="Times New Roman"/>
          <w:szCs w:val="20"/>
        </w:rPr>
        <w:t xml:space="preserve">Secrétariat Permanent de </w:t>
      </w:r>
      <w:r w:rsidR="00740B17">
        <w:rPr>
          <w:rFonts w:eastAsia="Times New Roman"/>
          <w:szCs w:val="20"/>
        </w:rPr>
        <w:t xml:space="preserve">l’Initiative pour la Transparence des Industries Extractives </w:t>
      </w:r>
      <w:r w:rsidRPr="001B59ED">
        <w:rPr>
          <w:rFonts w:eastAsia="Times New Roman"/>
          <w:szCs w:val="20"/>
        </w:rPr>
        <w:t xml:space="preserve">(SP-ITIE) au Sénégal ainsi que de son Groupe Multipartite dans </w:t>
      </w:r>
      <w:r w:rsidR="00B17416">
        <w:rPr>
          <w:rFonts w:eastAsia="Times New Roman"/>
          <w:szCs w:val="20"/>
        </w:rPr>
        <w:t xml:space="preserve">la </w:t>
      </w:r>
      <w:r w:rsidRPr="001B59ED">
        <w:rPr>
          <w:rFonts w:eastAsia="Times New Roman"/>
          <w:szCs w:val="20"/>
        </w:rPr>
        <w:t xml:space="preserve">compréhension de la </w:t>
      </w:r>
      <w:r w:rsidR="00740B17">
        <w:rPr>
          <w:rFonts w:eastAsia="Times New Roman"/>
          <w:szCs w:val="20"/>
        </w:rPr>
        <w:t>N</w:t>
      </w:r>
      <w:r w:rsidRPr="001B59ED">
        <w:rPr>
          <w:rFonts w:eastAsia="Times New Roman"/>
          <w:szCs w:val="20"/>
        </w:rPr>
        <w:t xml:space="preserve">orme ITIE 2023 et </w:t>
      </w:r>
      <w:r w:rsidR="00B17416">
        <w:rPr>
          <w:rFonts w:eastAsia="Times New Roman"/>
          <w:szCs w:val="20"/>
        </w:rPr>
        <w:t>l’</w:t>
      </w:r>
      <w:r w:rsidRPr="001B59ED">
        <w:rPr>
          <w:rFonts w:eastAsia="Times New Roman"/>
          <w:szCs w:val="20"/>
        </w:rPr>
        <w:t>utilisation des données produites dans le cadre de l'ITIE pour une mise en œuvre efficace de l'initiative au Sénégal.</w:t>
      </w:r>
      <w:r w:rsidR="00B44BB0" w:rsidRPr="001B59ED">
        <w:rPr>
          <w:rFonts w:eastAsia="Times New Roman"/>
          <w:szCs w:val="20"/>
        </w:rPr>
        <w:t xml:space="preserve"> </w:t>
      </w:r>
      <w:r w:rsidR="00740B17">
        <w:rPr>
          <w:rFonts w:eastAsia="Times New Roman"/>
          <w:szCs w:val="20"/>
        </w:rPr>
        <w:t xml:space="preserve"> </w:t>
      </w:r>
    </w:p>
    <w:p w14:paraId="2F36A436" w14:textId="77777777" w:rsidR="0069428E" w:rsidRDefault="0069428E" w:rsidP="00B44BB0">
      <w:pPr>
        <w:ind w:right="1814"/>
        <w:jc w:val="both"/>
        <w:rPr>
          <w:rFonts w:cstheme="minorHAnsi"/>
          <w:lang w:eastAsia="fr-FR"/>
        </w:rPr>
      </w:pPr>
    </w:p>
    <w:p w14:paraId="7ABCF959" w14:textId="56DCDE39" w:rsidR="009F5F72" w:rsidRDefault="009F5F72" w:rsidP="009F5F72">
      <w:pPr>
        <w:ind w:right="1814"/>
        <w:jc w:val="both"/>
        <w:rPr>
          <w:rFonts w:cstheme="minorHAnsi"/>
          <w:lang w:eastAsia="fr-FR"/>
        </w:rPr>
      </w:pPr>
      <w:r w:rsidRPr="009F5F72">
        <w:rPr>
          <w:rFonts w:cstheme="minorHAnsi"/>
          <w:lang w:eastAsia="fr-FR"/>
        </w:rPr>
        <w:t>Il est attendu de</w:t>
      </w:r>
      <w:r w:rsidR="00F576DA">
        <w:rPr>
          <w:rFonts w:cstheme="minorHAnsi"/>
          <w:lang w:eastAsia="fr-FR"/>
        </w:rPr>
        <w:t>s expert(e)s</w:t>
      </w:r>
      <w:r w:rsidRPr="009F5F72">
        <w:rPr>
          <w:rFonts w:cstheme="minorHAnsi"/>
          <w:lang w:eastAsia="fr-FR"/>
        </w:rPr>
        <w:t> :</w:t>
      </w:r>
    </w:p>
    <w:p w14:paraId="252B2B26" w14:textId="57A00A60" w:rsidR="00F576DA" w:rsidRPr="00F576DA" w:rsidRDefault="00F576DA" w:rsidP="00F576DA">
      <w:pPr>
        <w:numPr>
          <w:ilvl w:val="0"/>
          <w:numId w:val="35"/>
        </w:numPr>
        <w:jc w:val="both"/>
        <w:rPr>
          <w:rFonts w:cstheme="minorHAnsi"/>
          <w:lang w:eastAsia="fr-FR"/>
        </w:rPr>
      </w:pPr>
      <w:r>
        <w:rPr>
          <w:rFonts w:cstheme="minorHAnsi"/>
          <w:b/>
          <w:bCs/>
          <w:lang w:eastAsia="fr-FR"/>
        </w:rPr>
        <w:t>L’é</w:t>
      </w:r>
      <w:r w:rsidRPr="00F576DA">
        <w:rPr>
          <w:rFonts w:cstheme="minorHAnsi"/>
          <w:b/>
          <w:bCs/>
          <w:lang w:eastAsia="fr-FR"/>
        </w:rPr>
        <w:t>laboration d'un curriculum technique :</w:t>
      </w:r>
      <w:r w:rsidRPr="00F576DA">
        <w:rPr>
          <w:rFonts w:cstheme="minorHAnsi"/>
          <w:lang w:eastAsia="fr-FR"/>
        </w:rPr>
        <w:t xml:space="preserve"> </w:t>
      </w:r>
      <w:r w:rsidR="00FE4DD6">
        <w:rPr>
          <w:rFonts w:cstheme="minorHAnsi"/>
          <w:lang w:eastAsia="fr-FR"/>
        </w:rPr>
        <w:t>Les expert(e)s</w:t>
      </w:r>
      <w:r w:rsidRPr="00F576DA">
        <w:rPr>
          <w:rFonts w:cstheme="minorHAnsi"/>
          <w:lang w:eastAsia="fr-FR"/>
        </w:rPr>
        <w:t xml:space="preserve"> devront développer un programme d'études technique</w:t>
      </w:r>
      <w:r w:rsidR="00740B17">
        <w:rPr>
          <w:rFonts w:cstheme="minorHAnsi"/>
          <w:lang w:eastAsia="fr-FR"/>
        </w:rPr>
        <w:t>s</w:t>
      </w:r>
      <w:r w:rsidRPr="00F576DA">
        <w:rPr>
          <w:rFonts w:cstheme="minorHAnsi"/>
          <w:lang w:eastAsia="fr-FR"/>
        </w:rPr>
        <w:t xml:space="preserve"> détaillé qui aidera le SP-ITIE et le Groupe </w:t>
      </w:r>
      <w:r w:rsidR="00FE4DD6">
        <w:rPr>
          <w:rFonts w:cstheme="minorHAnsi"/>
          <w:lang w:eastAsia="fr-FR"/>
        </w:rPr>
        <w:t>Multipartite</w:t>
      </w:r>
      <w:r w:rsidRPr="00F576DA">
        <w:rPr>
          <w:rFonts w:cstheme="minorHAnsi"/>
          <w:lang w:eastAsia="fr-FR"/>
        </w:rPr>
        <w:t xml:space="preserve"> à </w:t>
      </w:r>
      <w:r w:rsidR="00740B17">
        <w:rPr>
          <w:rFonts w:cstheme="minorHAnsi"/>
          <w:lang w:eastAsia="fr-FR"/>
        </w:rPr>
        <w:t xml:space="preserve">mieux </w:t>
      </w:r>
      <w:r w:rsidRPr="00F576DA">
        <w:rPr>
          <w:rFonts w:cstheme="minorHAnsi"/>
          <w:lang w:eastAsia="fr-FR"/>
        </w:rPr>
        <w:t>comprendre et à s'approprier la norme ITIE 2023. Ce curriculum devrait être adapté au contexte légal et institutionnel spécifique du Sénégal.</w:t>
      </w:r>
    </w:p>
    <w:p w14:paraId="04230748" w14:textId="1CC05A8E" w:rsidR="00F576DA" w:rsidRPr="00F576DA" w:rsidRDefault="00F576DA" w:rsidP="00F576DA">
      <w:pPr>
        <w:numPr>
          <w:ilvl w:val="0"/>
          <w:numId w:val="35"/>
        </w:numPr>
        <w:jc w:val="both"/>
        <w:rPr>
          <w:rFonts w:cstheme="minorHAnsi"/>
          <w:lang w:eastAsia="fr-FR"/>
        </w:rPr>
      </w:pPr>
      <w:r>
        <w:rPr>
          <w:rFonts w:cstheme="minorHAnsi"/>
          <w:b/>
          <w:bCs/>
          <w:lang w:eastAsia="fr-FR"/>
        </w:rPr>
        <w:t>L’é</w:t>
      </w:r>
      <w:r w:rsidRPr="00F576DA">
        <w:rPr>
          <w:rFonts w:cstheme="minorHAnsi"/>
          <w:b/>
          <w:bCs/>
          <w:lang w:eastAsia="fr-FR"/>
        </w:rPr>
        <w:t>valuation de la conformité :</w:t>
      </w:r>
      <w:r w:rsidRPr="00F576DA">
        <w:rPr>
          <w:rFonts w:cstheme="minorHAnsi"/>
          <w:lang w:eastAsia="fr-FR"/>
        </w:rPr>
        <w:t xml:space="preserve"> </w:t>
      </w:r>
      <w:r w:rsidR="00FE4DD6">
        <w:rPr>
          <w:rFonts w:cstheme="minorHAnsi"/>
          <w:lang w:eastAsia="fr-FR"/>
        </w:rPr>
        <w:t>Les expert(e)s</w:t>
      </w:r>
      <w:r w:rsidRPr="00F576DA">
        <w:rPr>
          <w:rFonts w:cstheme="minorHAnsi"/>
          <w:lang w:eastAsia="fr-FR"/>
        </w:rPr>
        <w:t xml:space="preserve"> devront évaluer le niveau de conformité des institutions et des lois </w:t>
      </w:r>
      <w:r w:rsidR="00837593">
        <w:rPr>
          <w:rFonts w:cstheme="minorHAnsi"/>
          <w:lang w:eastAsia="fr-FR"/>
        </w:rPr>
        <w:t xml:space="preserve">relatives au secteur extractif </w:t>
      </w:r>
      <w:r w:rsidRPr="00F576DA">
        <w:rPr>
          <w:rFonts w:cstheme="minorHAnsi"/>
          <w:lang w:eastAsia="fr-FR"/>
        </w:rPr>
        <w:t>avec la norme ITIE 2023</w:t>
      </w:r>
      <w:r w:rsidR="00837593">
        <w:rPr>
          <w:rFonts w:cstheme="minorHAnsi"/>
          <w:lang w:eastAsia="fr-FR"/>
        </w:rPr>
        <w:t xml:space="preserve"> au Sénégal</w:t>
      </w:r>
      <w:r w:rsidRPr="00F576DA">
        <w:rPr>
          <w:rFonts w:cstheme="minorHAnsi"/>
          <w:lang w:eastAsia="fr-FR"/>
        </w:rPr>
        <w:t xml:space="preserve">. Cette évaluation aidera à préparer le pays pour le </w:t>
      </w:r>
      <w:r w:rsidR="00837593">
        <w:rPr>
          <w:rFonts w:cstheme="minorHAnsi"/>
          <w:lang w:eastAsia="fr-FR"/>
        </w:rPr>
        <w:t xml:space="preserve">prochain </w:t>
      </w:r>
      <w:r w:rsidRPr="00F576DA">
        <w:rPr>
          <w:rFonts w:cstheme="minorHAnsi"/>
          <w:lang w:eastAsia="fr-FR"/>
        </w:rPr>
        <w:t>processus de validation</w:t>
      </w:r>
      <w:r w:rsidR="00837593">
        <w:rPr>
          <w:rFonts w:cstheme="minorHAnsi"/>
          <w:lang w:eastAsia="fr-FR"/>
        </w:rPr>
        <w:t xml:space="preserve"> de 2024</w:t>
      </w:r>
      <w:r w:rsidRPr="00F576DA">
        <w:rPr>
          <w:rFonts w:cstheme="minorHAnsi"/>
          <w:lang w:eastAsia="fr-FR"/>
        </w:rPr>
        <w:t>.</w:t>
      </w:r>
    </w:p>
    <w:p w14:paraId="4EDB0AA8" w14:textId="15E38395" w:rsidR="00F576DA" w:rsidRPr="00F576DA" w:rsidRDefault="00F576DA" w:rsidP="00F576DA">
      <w:pPr>
        <w:numPr>
          <w:ilvl w:val="0"/>
          <w:numId w:val="35"/>
        </w:numPr>
        <w:jc w:val="both"/>
        <w:rPr>
          <w:rFonts w:cstheme="minorHAnsi"/>
          <w:lang w:eastAsia="fr-FR"/>
        </w:rPr>
      </w:pPr>
      <w:r>
        <w:rPr>
          <w:rFonts w:cstheme="minorHAnsi"/>
          <w:b/>
          <w:bCs/>
          <w:lang w:eastAsia="fr-FR"/>
        </w:rPr>
        <w:t>L’animation d’un atelier</w:t>
      </w:r>
      <w:r w:rsidRPr="00F576DA">
        <w:rPr>
          <w:rFonts w:cstheme="minorHAnsi"/>
          <w:b/>
          <w:bCs/>
          <w:lang w:eastAsia="fr-FR"/>
        </w:rPr>
        <w:t xml:space="preserve"> sur la nouvelle norme :</w:t>
      </w:r>
      <w:r w:rsidRPr="00F576DA">
        <w:rPr>
          <w:rFonts w:cstheme="minorHAnsi"/>
          <w:lang w:eastAsia="fr-FR"/>
        </w:rPr>
        <w:t xml:space="preserve"> </w:t>
      </w:r>
      <w:r w:rsidR="00FE4DD6">
        <w:rPr>
          <w:rFonts w:cstheme="minorHAnsi"/>
          <w:lang w:eastAsia="fr-FR"/>
        </w:rPr>
        <w:t>Les expert(e)s</w:t>
      </w:r>
      <w:r w:rsidRPr="00F576DA">
        <w:rPr>
          <w:rFonts w:cstheme="minorHAnsi"/>
          <w:lang w:eastAsia="fr-FR"/>
        </w:rPr>
        <w:t xml:space="preserve"> devront former le SP-ITIE et le Groupe Multi</w:t>
      </w:r>
      <w:r>
        <w:rPr>
          <w:rFonts w:cstheme="minorHAnsi"/>
          <w:lang w:eastAsia="fr-FR"/>
        </w:rPr>
        <w:t>partite</w:t>
      </w:r>
      <w:r w:rsidRPr="00F576DA">
        <w:rPr>
          <w:rFonts w:cstheme="minorHAnsi"/>
          <w:lang w:eastAsia="fr-FR"/>
        </w:rPr>
        <w:t xml:space="preserve"> sur la nouvelle norme ITIE 2023, ses implications pour le processus de validation, et ses conséquences pour l'engagement des parties prenantes.</w:t>
      </w:r>
    </w:p>
    <w:p w14:paraId="44349D08" w14:textId="00E24765" w:rsidR="00F576DA" w:rsidRDefault="00F576DA" w:rsidP="00F576DA">
      <w:pPr>
        <w:numPr>
          <w:ilvl w:val="0"/>
          <w:numId w:val="35"/>
        </w:numPr>
        <w:jc w:val="both"/>
        <w:rPr>
          <w:rFonts w:cstheme="minorHAnsi"/>
          <w:lang w:eastAsia="fr-FR"/>
        </w:rPr>
      </w:pPr>
      <w:r w:rsidRPr="00F576DA">
        <w:rPr>
          <w:rFonts w:cstheme="minorHAnsi"/>
          <w:b/>
          <w:bCs/>
          <w:lang w:eastAsia="fr-FR"/>
        </w:rPr>
        <w:t>Renforcement des capacités d'utilisation des données ITIE :</w:t>
      </w:r>
      <w:r w:rsidRPr="00F576DA">
        <w:rPr>
          <w:rFonts w:cstheme="minorHAnsi"/>
          <w:lang w:eastAsia="fr-FR"/>
        </w:rPr>
        <w:t xml:space="preserve"> </w:t>
      </w:r>
      <w:r w:rsidR="00FE4DD6">
        <w:rPr>
          <w:rFonts w:cstheme="minorHAnsi"/>
          <w:lang w:eastAsia="fr-FR"/>
        </w:rPr>
        <w:t>Les expert(e)s</w:t>
      </w:r>
      <w:r w:rsidRPr="00F576DA">
        <w:rPr>
          <w:rFonts w:cstheme="minorHAnsi"/>
          <w:lang w:eastAsia="fr-FR"/>
        </w:rPr>
        <w:t xml:space="preserve"> devront renforcer les capacités des membres du groupe multipartite à utiliser efficacement les données de l'ITIE, qu'elles soient quantitatives ou qualitatives</w:t>
      </w:r>
      <w:r w:rsidR="00837593">
        <w:rPr>
          <w:rFonts w:cstheme="minorHAnsi"/>
          <w:lang w:eastAsia="fr-FR"/>
        </w:rPr>
        <w:t xml:space="preserve">, en vue de permettre </w:t>
      </w:r>
      <w:r w:rsidRPr="00F576DA">
        <w:rPr>
          <w:rFonts w:cstheme="minorHAnsi"/>
          <w:lang w:eastAsia="fr-FR"/>
        </w:rPr>
        <w:t>à chaque membre d'exécuter sa part d'engagement, que ce soit par la sensibilisation ou l'appui aux réformes.</w:t>
      </w:r>
    </w:p>
    <w:p w14:paraId="17F0F1CA" w14:textId="11D0F0D5" w:rsidR="00BC3F7F" w:rsidRPr="00F576DA" w:rsidRDefault="00BC3F7F" w:rsidP="00F576DA">
      <w:pPr>
        <w:numPr>
          <w:ilvl w:val="0"/>
          <w:numId w:val="35"/>
        </w:numPr>
        <w:jc w:val="both"/>
        <w:rPr>
          <w:rFonts w:cstheme="minorHAnsi"/>
          <w:lang w:eastAsia="fr-FR"/>
        </w:rPr>
      </w:pPr>
      <w:r>
        <w:rPr>
          <w:rFonts w:cstheme="minorHAnsi"/>
          <w:b/>
          <w:bCs/>
          <w:lang w:eastAsia="fr-FR"/>
        </w:rPr>
        <w:t xml:space="preserve">Les thématiques </w:t>
      </w:r>
      <w:r w:rsidRPr="00BC3F7F">
        <w:rPr>
          <w:rFonts w:cstheme="minorHAnsi"/>
          <w:b/>
          <w:bCs/>
          <w:lang w:eastAsia="fr-FR"/>
        </w:rPr>
        <w:t>ci-après peuvent être ciblées</w:t>
      </w:r>
      <w:r>
        <w:rPr>
          <w:rFonts w:cstheme="minorHAnsi"/>
          <w:lang w:eastAsia="fr-FR"/>
        </w:rPr>
        <w:t> : L’amélioration du dialogue sur les questions environnementales, la distribution et la gestion des revenus minier</w:t>
      </w:r>
      <w:r w:rsidR="00B25470">
        <w:rPr>
          <w:rFonts w:cstheme="minorHAnsi"/>
          <w:lang w:eastAsia="fr-FR"/>
        </w:rPr>
        <w:t>s</w:t>
      </w:r>
      <w:r>
        <w:rPr>
          <w:rFonts w:cstheme="minorHAnsi"/>
          <w:lang w:eastAsia="fr-FR"/>
        </w:rPr>
        <w:t xml:space="preserve"> au niveau local, les </w:t>
      </w:r>
      <w:r>
        <w:rPr>
          <w:rFonts w:cstheme="minorHAnsi"/>
          <w:lang w:eastAsia="fr-FR"/>
        </w:rPr>
        <w:lastRenderedPageBreak/>
        <w:t>paiement</w:t>
      </w:r>
      <w:r w:rsidR="00B25470">
        <w:rPr>
          <w:rFonts w:cstheme="minorHAnsi"/>
          <w:lang w:eastAsia="fr-FR"/>
        </w:rPr>
        <w:t>s</w:t>
      </w:r>
      <w:r>
        <w:rPr>
          <w:rFonts w:cstheme="minorHAnsi"/>
          <w:lang w:eastAsia="fr-FR"/>
        </w:rPr>
        <w:t xml:space="preserve"> sociaux des entreprises, l’intégrité des revenus déclarés par les entreprises, les transparences sur les bénéficiaires effectifs.</w:t>
      </w:r>
      <w:r w:rsidR="00B25470">
        <w:rPr>
          <w:rFonts w:cstheme="minorHAnsi"/>
          <w:lang w:eastAsia="fr-FR"/>
        </w:rPr>
        <w:t xml:space="preserve"> </w:t>
      </w:r>
    </w:p>
    <w:p w14:paraId="3179191E" w14:textId="17B3CB1C" w:rsidR="00F576DA" w:rsidRPr="00F576DA" w:rsidRDefault="00F576DA" w:rsidP="00F576DA">
      <w:pPr>
        <w:numPr>
          <w:ilvl w:val="0"/>
          <w:numId w:val="35"/>
        </w:numPr>
        <w:jc w:val="both"/>
        <w:rPr>
          <w:rFonts w:cstheme="minorHAnsi"/>
          <w:lang w:eastAsia="fr-FR"/>
        </w:rPr>
      </w:pPr>
      <w:r w:rsidRPr="00F576DA">
        <w:rPr>
          <w:rFonts w:cstheme="minorHAnsi"/>
          <w:b/>
          <w:bCs/>
          <w:lang w:eastAsia="fr-FR"/>
        </w:rPr>
        <w:t>Documentation de l'engagement des parties prenantes :</w:t>
      </w:r>
      <w:r w:rsidRPr="00F576DA">
        <w:rPr>
          <w:rFonts w:cstheme="minorHAnsi"/>
          <w:lang w:eastAsia="fr-FR"/>
        </w:rPr>
        <w:t xml:space="preserve"> </w:t>
      </w:r>
      <w:r w:rsidR="00FE4DD6">
        <w:rPr>
          <w:rFonts w:cstheme="minorHAnsi"/>
          <w:lang w:eastAsia="fr-FR"/>
        </w:rPr>
        <w:t>Les expert(e)s</w:t>
      </w:r>
      <w:r w:rsidRPr="00F576DA">
        <w:rPr>
          <w:rFonts w:cstheme="minorHAnsi"/>
          <w:lang w:eastAsia="fr-FR"/>
        </w:rPr>
        <w:t xml:space="preserve"> devront aider à documenter l'engagement des parties prenantes dans la mise en œuvre de l'ITIE. Cela pourrait impliquer </w:t>
      </w:r>
      <w:r w:rsidR="00BC3F7F">
        <w:rPr>
          <w:rFonts w:cstheme="minorHAnsi"/>
          <w:lang w:eastAsia="fr-FR"/>
        </w:rPr>
        <w:t>la mise en place des outils de</w:t>
      </w:r>
      <w:r w:rsidRPr="00F576DA">
        <w:rPr>
          <w:rFonts w:cstheme="minorHAnsi"/>
          <w:lang w:eastAsia="fr-FR"/>
        </w:rPr>
        <w:t xml:space="preserve"> collecte et l'analyse de données, ainsi que la rédaction de rapports </w:t>
      </w:r>
      <w:r w:rsidR="00BC3F7F">
        <w:rPr>
          <w:rFonts w:cstheme="minorHAnsi"/>
          <w:lang w:eastAsia="fr-FR"/>
        </w:rPr>
        <w:t xml:space="preserve">de sensibilisation des populations riveraines </w:t>
      </w:r>
      <w:r w:rsidRPr="00F576DA">
        <w:rPr>
          <w:rFonts w:cstheme="minorHAnsi"/>
          <w:lang w:eastAsia="fr-FR"/>
        </w:rPr>
        <w:t>et de recommandations</w:t>
      </w:r>
      <w:r w:rsidR="00BC3F7F">
        <w:rPr>
          <w:rFonts w:cstheme="minorHAnsi"/>
          <w:lang w:eastAsia="fr-FR"/>
        </w:rPr>
        <w:t xml:space="preserve"> pour les administrations et les entreprises</w:t>
      </w:r>
      <w:r w:rsidRPr="00F576DA">
        <w:rPr>
          <w:rFonts w:cstheme="minorHAnsi"/>
          <w:lang w:eastAsia="fr-FR"/>
        </w:rPr>
        <w:t>.</w:t>
      </w:r>
      <w:r w:rsidR="00B25470">
        <w:rPr>
          <w:rFonts w:cstheme="minorHAnsi"/>
          <w:lang w:eastAsia="fr-FR"/>
        </w:rPr>
        <w:t xml:space="preserve"> </w:t>
      </w:r>
    </w:p>
    <w:p w14:paraId="7E963A56" w14:textId="77777777" w:rsidR="00A70940" w:rsidRPr="001B59ED" w:rsidRDefault="00A70940" w:rsidP="001B59ED">
      <w:pPr>
        <w:ind w:right="-141"/>
        <w:jc w:val="both"/>
        <w:rPr>
          <w:rFonts w:eastAsia="Times New Roman"/>
          <w:szCs w:val="20"/>
        </w:rPr>
      </w:pPr>
    </w:p>
    <w:p w14:paraId="47B89C83" w14:textId="1EAF8C0D" w:rsidR="00886894" w:rsidRPr="001B59ED" w:rsidRDefault="00886894" w:rsidP="001B59ED">
      <w:pPr>
        <w:ind w:right="-141"/>
        <w:jc w:val="both"/>
        <w:rPr>
          <w:rFonts w:eastAsia="Times New Roman"/>
          <w:szCs w:val="20"/>
        </w:rPr>
      </w:pPr>
      <w:r w:rsidRPr="001B59ED">
        <w:rPr>
          <w:rFonts w:eastAsia="Times New Roman"/>
          <w:szCs w:val="20"/>
        </w:rPr>
        <w:t>Livrables attendus :</w:t>
      </w:r>
    </w:p>
    <w:p w14:paraId="7A249AA4" w14:textId="77777777" w:rsidR="002F16CA" w:rsidRPr="00886894" w:rsidRDefault="002F16CA" w:rsidP="00886894">
      <w:pPr>
        <w:ind w:firstLine="360"/>
        <w:jc w:val="both"/>
        <w:rPr>
          <w:rFonts w:ascii="Calibri" w:eastAsia="Times New Roman" w:hAnsi="Calibri" w:cs="Times New Roman"/>
          <w:b/>
          <w:i/>
          <w:szCs w:val="20"/>
          <w:lang w:eastAsia="fr-FR"/>
        </w:rPr>
      </w:pPr>
    </w:p>
    <w:p w14:paraId="0B28089E" w14:textId="53B0EBE8" w:rsidR="002F16CA" w:rsidRPr="002F16CA" w:rsidRDefault="002F16CA" w:rsidP="002F16CA">
      <w:pPr>
        <w:ind w:right="1814"/>
        <w:jc w:val="both"/>
        <w:rPr>
          <w:rFonts w:cstheme="minorHAnsi"/>
          <w:b/>
          <w:bCs/>
          <w:lang w:eastAsia="fr-FR"/>
        </w:rPr>
      </w:pPr>
      <w:r w:rsidRPr="002F16CA">
        <w:rPr>
          <w:rFonts w:cstheme="minorHAnsi"/>
          <w:b/>
          <w:bCs/>
          <w:lang w:eastAsia="fr-FR"/>
        </w:rPr>
        <w:t xml:space="preserve">Activité 1 : Compréhension de la Norme ITIE 2023 et ses implications pour </w:t>
      </w:r>
      <w:r>
        <w:rPr>
          <w:rFonts w:cstheme="minorHAnsi"/>
          <w:b/>
          <w:bCs/>
          <w:lang w:eastAsia="fr-FR"/>
        </w:rPr>
        <w:t>la prochaine</w:t>
      </w:r>
      <w:r w:rsidRPr="002F16CA">
        <w:rPr>
          <w:rFonts w:cstheme="minorHAnsi"/>
          <w:b/>
          <w:bCs/>
          <w:lang w:eastAsia="fr-FR"/>
        </w:rPr>
        <w:t xml:space="preserve"> validation au Sénégal</w:t>
      </w:r>
    </w:p>
    <w:p w14:paraId="19DF5DA2" w14:textId="49354090" w:rsidR="002F16CA" w:rsidRPr="00556F95" w:rsidRDefault="002F16CA" w:rsidP="00556F95">
      <w:pPr>
        <w:numPr>
          <w:ilvl w:val="0"/>
          <w:numId w:val="38"/>
        </w:numPr>
        <w:jc w:val="both"/>
        <w:rPr>
          <w:rFonts w:ascii="Calibri" w:eastAsia="Times New Roman" w:hAnsi="Calibri" w:cs="Times New Roman"/>
          <w:szCs w:val="20"/>
          <w:lang w:eastAsia="fr-FR"/>
        </w:rPr>
      </w:pPr>
      <w:r w:rsidRPr="00556F95">
        <w:rPr>
          <w:rFonts w:ascii="Calibri" w:eastAsia="Times New Roman" w:hAnsi="Calibri" w:cs="Times New Roman"/>
          <w:szCs w:val="20"/>
          <w:lang w:eastAsia="fr-FR"/>
        </w:rPr>
        <w:t xml:space="preserve">L’élaboration d'un curriculum technique : </w:t>
      </w:r>
      <w:r w:rsidR="00FE4DD6" w:rsidRPr="00556F95">
        <w:rPr>
          <w:rFonts w:ascii="Calibri" w:eastAsia="Times New Roman" w:hAnsi="Calibri" w:cs="Times New Roman"/>
          <w:szCs w:val="20"/>
          <w:lang w:eastAsia="fr-FR"/>
        </w:rPr>
        <w:t>Les expert(e)s</w:t>
      </w:r>
      <w:r w:rsidRPr="00556F95">
        <w:rPr>
          <w:rFonts w:ascii="Calibri" w:eastAsia="Times New Roman" w:hAnsi="Calibri" w:cs="Times New Roman"/>
          <w:szCs w:val="20"/>
          <w:lang w:eastAsia="fr-FR"/>
        </w:rPr>
        <w:t xml:space="preserve"> devront développer un programme d'études technique détaillé qui aidera le SP-ITIE et le Groupe </w:t>
      </w:r>
      <w:r w:rsidR="00FE4DD6" w:rsidRPr="00556F95">
        <w:rPr>
          <w:rFonts w:ascii="Calibri" w:eastAsia="Times New Roman" w:hAnsi="Calibri" w:cs="Times New Roman"/>
          <w:szCs w:val="20"/>
          <w:lang w:eastAsia="fr-FR"/>
        </w:rPr>
        <w:t>Multipartite</w:t>
      </w:r>
      <w:r w:rsidRPr="00556F95">
        <w:rPr>
          <w:rFonts w:ascii="Calibri" w:eastAsia="Times New Roman" w:hAnsi="Calibri" w:cs="Times New Roman"/>
          <w:szCs w:val="20"/>
          <w:lang w:eastAsia="fr-FR"/>
        </w:rPr>
        <w:t xml:space="preserve"> à comprendre et à s'approprier la norme ITIE 2023. Ce curriculum devrait être adapté au contexte légal et institutionnel spécifique du Sénégal. </w:t>
      </w:r>
    </w:p>
    <w:p w14:paraId="2917C73A" w14:textId="1CDE2C84" w:rsidR="002F16CA" w:rsidRPr="00556F95" w:rsidRDefault="002F16CA" w:rsidP="00556F95">
      <w:pPr>
        <w:numPr>
          <w:ilvl w:val="0"/>
          <w:numId w:val="38"/>
        </w:numPr>
        <w:jc w:val="both"/>
        <w:rPr>
          <w:rFonts w:ascii="Calibri" w:eastAsia="Times New Roman" w:hAnsi="Calibri" w:cs="Times New Roman"/>
          <w:szCs w:val="20"/>
          <w:lang w:eastAsia="fr-FR"/>
        </w:rPr>
      </w:pPr>
      <w:r w:rsidRPr="00556F95">
        <w:rPr>
          <w:rFonts w:ascii="Calibri" w:eastAsia="Times New Roman" w:hAnsi="Calibri" w:cs="Times New Roman"/>
          <w:szCs w:val="20"/>
          <w:lang w:eastAsia="fr-FR"/>
        </w:rPr>
        <w:t xml:space="preserve">L’évaluation de la conformité : </w:t>
      </w:r>
      <w:r w:rsidR="00FE4DD6" w:rsidRPr="00556F95">
        <w:rPr>
          <w:rFonts w:ascii="Calibri" w:eastAsia="Times New Roman" w:hAnsi="Calibri" w:cs="Times New Roman"/>
          <w:szCs w:val="20"/>
          <w:lang w:eastAsia="fr-FR"/>
        </w:rPr>
        <w:t>Les expert(e)s</w:t>
      </w:r>
      <w:r w:rsidRPr="00556F95">
        <w:rPr>
          <w:rFonts w:ascii="Calibri" w:eastAsia="Times New Roman" w:hAnsi="Calibri" w:cs="Times New Roman"/>
          <w:szCs w:val="20"/>
          <w:lang w:eastAsia="fr-FR"/>
        </w:rPr>
        <w:t xml:space="preserve"> devront évaluer le niveau de conformité des institutions et des lois du Sénégal avec la norme ITIE 2023. Cette évaluation aidera à préparer le pays pour le processus de validation. </w:t>
      </w:r>
    </w:p>
    <w:p w14:paraId="1042B877" w14:textId="048E399A" w:rsidR="002F16CA" w:rsidRPr="00556F95" w:rsidRDefault="002F16CA" w:rsidP="00556F95">
      <w:pPr>
        <w:numPr>
          <w:ilvl w:val="0"/>
          <w:numId w:val="38"/>
        </w:numPr>
        <w:jc w:val="both"/>
        <w:rPr>
          <w:rFonts w:ascii="Calibri" w:eastAsia="Times New Roman" w:hAnsi="Calibri" w:cs="Times New Roman"/>
          <w:szCs w:val="20"/>
          <w:lang w:eastAsia="fr-FR"/>
        </w:rPr>
      </w:pPr>
      <w:r w:rsidRPr="00556F95">
        <w:rPr>
          <w:rFonts w:ascii="Calibri" w:eastAsia="Times New Roman" w:hAnsi="Calibri" w:cs="Times New Roman"/>
          <w:szCs w:val="20"/>
          <w:lang w:eastAsia="fr-FR"/>
        </w:rPr>
        <w:t xml:space="preserve">L’animation d’un atelier sur la nouvelle norme : </w:t>
      </w:r>
      <w:r w:rsidR="00FE4DD6" w:rsidRPr="00556F95">
        <w:rPr>
          <w:rFonts w:ascii="Calibri" w:eastAsia="Times New Roman" w:hAnsi="Calibri" w:cs="Times New Roman"/>
          <w:szCs w:val="20"/>
          <w:lang w:eastAsia="fr-FR"/>
        </w:rPr>
        <w:t>Les expert(e)s</w:t>
      </w:r>
      <w:r w:rsidRPr="00556F95">
        <w:rPr>
          <w:rFonts w:ascii="Calibri" w:eastAsia="Times New Roman" w:hAnsi="Calibri" w:cs="Times New Roman"/>
          <w:szCs w:val="20"/>
          <w:lang w:eastAsia="fr-FR"/>
        </w:rPr>
        <w:t xml:space="preserve"> devront former le SP-ITIE et le Groupe Multipartite sur la nouvelle norme ITIE 2023, ses implications pour le processus de validation, et ses conséquences pour l'engagement des parties prenantes.  </w:t>
      </w:r>
    </w:p>
    <w:p w14:paraId="6AAB7024" w14:textId="77777777" w:rsidR="002F16CA" w:rsidRPr="002F16CA" w:rsidRDefault="002F16CA" w:rsidP="002F16CA">
      <w:pPr>
        <w:pStyle w:val="Paragraphedeliste"/>
        <w:ind w:right="1814"/>
        <w:jc w:val="both"/>
        <w:rPr>
          <w:rFonts w:cstheme="minorHAnsi"/>
          <w:lang w:eastAsia="fr-FR"/>
        </w:rPr>
      </w:pPr>
    </w:p>
    <w:p w14:paraId="4DF9F6C9" w14:textId="466EAAF3" w:rsidR="002F16CA" w:rsidRPr="002F16CA" w:rsidRDefault="002F16CA" w:rsidP="002F16CA">
      <w:pPr>
        <w:ind w:left="360" w:right="1814"/>
        <w:jc w:val="both"/>
        <w:rPr>
          <w:rFonts w:cstheme="minorHAnsi"/>
          <w:b/>
          <w:bCs/>
          <w:lang w:eastAsia="fr-FR"/>
        </w:rPr>
      </w:pPr>
      <w:r w:rsidRPr="002F16CA">
        <w:rPr>
          <w:rFonts w:cstheme="minorHAnsi"/>
          <w:b/>
          <w:bCs/>
          <w:lang w:eastAsia="fr-FR"/>
        </w:rPr>
        <w:t>Ac</w:t>
      </w:r>
      <w:r>
        <w:rPr>
          <w:rFonts w:cstheme="minorHAnsi"/>
          <w:b/>
          <w:bCs/>
          <w:lang w:eastAsia="fr-FR"/>
        </w:rPr>
        <w:t>t</w:t>
      </w:r>
      <w:r w:rsidRPr="002F16CA">
        <w:rPr>
          <w:rFonts w:cstheme="minorHAnsi"/>
          <w:b/>
          <w:bCs/>
          <w:lang w:eastAsia="fr-FR"/>
        </w:rPr>
        <w:t>ivité 2 : Techniques d’utilisation des données de l’ITIE, pour améliorer les objectifs de transparence et de bonne gouvernance du secteur extractif au Sénégal</w:t>
      </w:r>
    </w:p>
    <w:p w14:paraId="097D5178" w14:textId="602CBB00" w:rsidR="002F16CA" w:rsidRPr="00556F95" w:rsidRDefault="002F16CA" w:rsidP="00556F95">
      <w:pPr>
        <w:numPr>
          <w:ilvl w:val="0"/>
          <w:numId w:val="38"/>
        </w:numPr>
        <w:jc w:val="both"/>
        <w:rPr>
          <w:rFonts w:ascii="Calibri" w:eastAsia="Times New Roman" w:hAnsi="Calibri" w:cs="Times New Roman"/>
          <w:szCs w:val="20"/>
          <w:lang w:eastAsia="fr-FR"/>
        </w:rPr>
      </w:pPr>
      <w:r w:rsidRPr="00556F95">
        <w:rPr>
          <w:rFonts w:ascii="Calibri" w:eastAsia="Times New Roman" w:hAnsi="Calibri" w:cs="Times New Roman"/>
          <w:szCs w:val="20"/>
          <w:lang w:eastAsia="fr-FR"/>
        </w:rPr>
        <w:t xml:space="preserve">Renforcement des capacités d'utilisation des données ITIE : </w:t>
      </w:r>
      <w:r w:rsidR="00FE4DD6" w:rsidRPr="00556F95">
        <w:rPr>
          <w:rFonts w:ascii="Calibri" w:eastAsia="Times New Roman" w:hAnsi="Calibri" w:cs="Times New Roman"/>
          <w:szCs w:val="20"/>
          <w:lang w:eastAsia="fr-FR"/>
        </w:rPr>
        <w:t>Les expert(e)s</w:t>
      </w:r>
      <w:r w:rsidRPr="00556F95">
        <w:rPr>
          <w:rFonts w:ascii="Calibri" w:eastAsia="Times New Roman" w:hAnsi="Calibri" w:cs="Times New Roman"/>
          <w:szCs w:val="20"/>
          <w:lang w:eastAsia="fr-FR"/>
        </w:rPr>
        <w:t xml:space="preserve"> devront renforcer les capacités des membres du groupe multipartite à utiliser efficacement les données de l'ITIE, qu'elles soient quantitatives ou qualitatives. Cela permettra à chaque membre d'exécuter sa part d'engagement, que ce soit par la sensibilisation ou l'appui aux réformes. </w:t>
      </w:r>
    </w:p>
    <w:p w14:paraId="27AB10E8" w14:textId="117425B7" w:rsidR="002F16CA" w:rsidRPr="00556F95" w:rsidRDefault="002F16CA" w:rsidP="00556F95">
      <w:pPr>
        <w:numPr>
          <w:ilvl w:val="0"/>
          <w:numId w:val="38"/>
        </w:numPr>
        <w:jc w:val="both"/>
        <w:rPr>
          <w:rFonts w:ascii="Calibri" w:eastAsia="Times New Roman" w:hAnsi="Calibri" w:cs="Times New Roman"/>
          <w:szCs w:val="20"/>
          <w:lang w:eastAsia="fr-FR"/>
        </w:rPr>
      </w:pPr>
      <w:r w:rsidRPr="00556F95">
        <w:rPr>
          <w:rFonts w:ascii="Calibri" w:eastAsia="Times New Roman" w:hAnsi="Calibri" w:cs="Times New Roman"/>
          <w:szCs w:val="20"/>
          <w:lang w:eastAsia="fr-FR"/>
        </w:rPr>
        <w:t>Les thématiques ci-après peuvent être ciblées : L’amélioration du dialogue sur les questions environnementales, la distribution et la gestion des revenus minier au niveau local, les paiement</w:t>
      </w:r>
      <w:r w:rsidR="00D53DDD">
        <w:rPr>
          <w:rFonts w:ascii="Calibri" w:eastAsia="Times New Roman" w:hAnsi="Calibri" w:cs="Times New Roman"/>
          <w:szCs w:val="20"/>
          <w:lang w:eastAsia="fr-FR"/>
        </w:rPr>
        <w:t>s</w:t>
      </w:r>
      <w:r w:rsidRPr="00556F95">
        <w:rPr>
          <w:rFonts w:ascii="Calibri" w:eastAsia="Times New Roman" w:hAnsi="Calibri" w:cs="Times New Roman"/>
          <w:szCs w:val="20"/>
          <w:lang w:eastAsia="fr-FR"/>
        </w:rPr>
        <w:t xml:space="preserve"> sociaux des entreprises, l’intégrité des revenus déclarés par les entreprises, les transparences sur les bénéficiaires effectifs. </w:t>
      </w:r>
    </w:p>
    <w:p w14:paraId="68B4637A" w14:textId="693DE39B" w:rsidR="002F16CA" w:rsidRPr="00556F95" w:rsidRDefault="00FE4DD6" w:rsidP="00556F95">
      <w:pPr>
        <w:numPr>
          <w:ilvl w:val="0"/>
          <w:numId w:val="38"/>
        </w:numPr>
        <w:jc w:val="both"/>
        <w:rPr>
          <w:rFonts w:ascii="Calibri" w:eastAsia="Times New Roman" w:hAnsi="Calibri" w:cs="Times New Roman"/>
          <w:szCs w:val="20"/>
          <w:lang w:eastAsia="fr-FR"/>
        </w:rPr>
      </w:pPr>
      <w:r w:rsidRPr="00556F95">
        <w:rPr>
          <w:rFonts w:ascii="Calibri" w:eastAsia="Times New Roman" w:hAnsi="Calibri" w:cs="Times New Roman"/>
          <w:szCs w:val="20"/>
          <w:lang w:eastAsia="fr-FR"/>
        </w:rPr>
        <w:t>Les expert(e)s</w:t>
      </w:r>
      <w:r w:rsidR="002F16CA" w:rsidRPr="00556F95">
        <w:rPr>
          <w:rFonts w:ascii="Calibri" w:eastAsia="Times New Roman" w:hAnsi="Calibri" w:cs="Times New Roman"/>
          <w:szCs w:val="20"/>
          <w:lang w:eastAsia="fr-FR"/>
        </w:rPr>
        <w:t xml:space="preserve"> animeront des travaux en atelier, au cours desquels, les membres du SP-ITIE Sénégal et son GMP, échangeront sur les meilleures pratiques, visant à utiliser les données produites par l’ITIE pour documenter leurs engagements et contributions. </w:t>
      </w:r>
    </w:p>
    <w:p w14:paraId="6B593F4C" w14:textId="57A15877" w:rsidR="002F16CA" w:rsidRPr="00556F95" w:rsidRDefault="002F16CA" w:rsidP="00556F95">
      <w:pPr>
        <w:numPr>
          <w:ilvl w:val="0"/>
          <w:numId w:val="38"/>
        </w:numPr>
        <w:jc w:val="both"/>
        <w:rPr>
          <w:rFonts w:ascii="Calibri" w:eastAsia="Times New Roman" w:hAnsi="Calibri" w:cs="Times New Roman"/>
          <w:szCs w:val="20"/>
          <w:lang w:eastAsia="fr-FR"/>
        </w:rPr>
      </w:pPr>
      <w:r w:rsidRPr="00556F95">
        <w:rPr>
          <w:rFonts w:ascii="Calibri" w:eastAsia="Times New Roman" w:hAnsi="Calibri" w:cs="Times New Roman"/>
          <w:szCs w:val="20"/>
          <w:lang w:eastAsia="fr-FR"/>
        </w:rPr>
        <w:t>Les travaux devront déboucher sur l’adoption des outils pour améliorer la collecte et l’analyse des données, ainsi que la rédaction de rapport de sensibilisation, ou encore de documents de plaidoyer et de discussion constructives avec les administrations, pour améliorer la gouvernance du secteur extractif</w:t>
      </w:r>
    </w:p>
    <w:p w14:paraId="62D02A08" w14:textId="77777777" w:rsidR="00FA58F9" w:rsidRDefault="00FA58F9" w:rsidP="00A014F4">
      <w:pPr>
        <w:jc w:val="both"/>
      </w:pPr>
    </w:p>
    <w:p w14:paraId="0F4DC464" w14:textId="43453E2F" w:rsidR="00FA4B67" w:rsidRPr="00A01C5E" w:rsidRDefault="00FA4B67" w:rsidP="00FA4B67">
      <w:pPr>
        <w:pStyle w:val="Titre1"/>
        <w:contextualSpacing/>
        <w:rPr>
          <w:u w:val="single"/>
        </w:rPr>
      </w:pPr>
      <w:r w:rsidRPr="00A01C5E">
        <w:rPr>
          <w:u w:val="single"/>
        </w:rPr>
        <w:t>Description du contexte</w:t>
      </w:r>
      <w:r>
        <w:rPr>
          <w:u w:val="single"/>
        </w:rPr>
        <w:t xml:space="preserve"> et du projet</w:t>
      </w:r>
      <w:r w:rsidRPr="00A01C5E">
        <w:rPr>
          <w:u w:val="single"/>
        </w:rPr>
        <w:t xml:space="preserve"> </w:t>
      </w:r>
      <w:r w:rsidR="001A4941">
        <w:rPr>
          <w:u w:val="single"/>
        </w:rPr>
        <w:t>global</w:t>
      </w:r>
    </w:p>
    <w:p w14:paraId="3573ED3F" w14:textId="77777777" w:rsidR="00FA4B67" w:rsidRDefault="00FA4B67" w:rsidP="00FA4B67"/>
    <w:p w14:paraId="20D10345" w14:textId="52CBD996" w:rsidR="004826CB" w:rsidRDefault="006E0F76" w:rsidP="00FA4B67">
      <w:pPr>
        <w:jc w:val="both"/>
      </w:pPr>
      <w:r>
        <w:t xml:space="preserve">Le projet </w:t>
      </w:r>
      <w:r w:rsidR="00D65E38">
        <w:t>‘</w:t>
      </w:r>
      <w:r w:rsidR="00D65E38" w:rsidRPr="00530A62">
        <w:rPr>
          <w:i/>
        </w:rPr>
        <w:t>Appui à la gouvernance du secteur des industries extractives au Sénégal et en République du Congo-Brazzaville’</w:t>
      </w:r>
      <w:r w:rsidR="00D65E38">
        <w:t xml:space="preserve"> </w:t>
      </w:r>
      <w:r w:rsidR="00301AD0">
        <w:t xml:space="preserve">a pour objectif </w:t>
      </w:r>
      <w:r w:rsidR="004B5D52">
        <w:t>de soutenir l</w:t>
      </w:r>
      <w:r w:rsidR="007348FD">
        <w:t xml:space="preserve">’amélioration de </w:t>
      </w:r>
      <w:r w:rsidR="00FA4B67">
        <w:t xml:space="preserve">la gouvernance </w:t>
      </w:r>
      <w:r w:rsidR="00D65E38">
        <w:t xml:space="preserve">et de la transparence </w:t>
      </w:r>
      <w:r w:rsidR="00C877E9">
        <w:t xml:space="preserve">du secteur </w:t>
      </w:r>
      <w:r w:rsidR="00FA4B67">
        <w:t>des industries extractives au Sénégal et en République du Congo</w:t>
      </w:r>
      <w:r w:rsidR="009D6035">
        <w:t xml:space="preserve">, sur financement du Ministère français de l’Europe et des Affaires Etrangères. </w:t>
      </w:r>
    </w:p>
    <w:p w14:paraId="518B6D4F" w14:textId="0A9C14D4" w:rsidR="00C877E9" w:rsidRDefault="00301AD0" w:rsidP="00FA4B67">
      <w:pPr>
        <w:jc w:val="both"/>
      </w:pPr>
      <w:r>
        <w:t xml:space="preserve">Le programme d’appui </w:t>
      </w:r>
      <w:r w:rsidR="004B5D52">
        <w:t xml:space="preserve">technique </w:t>
      </w:r>
      <w:r>
        <w:t xml:space="preserve">vise notamment le </w:t>
      </w:r>
      <w:r w:rsidR="007348FD">
        <w:t>renforcement des capacités organisation</w:t>
      </w:r>
      <w:r w:rsidR="004826CB">
        <w:t xml:space="preserve">nelles </w:t>
      </w:r>
      <w:r w:rsidR="007348FD">
        <w:t>et techniques des parties prenantes</w:t>
      </w:r>
      <w:r w:rsidR="00F16379">
        <w:t xml:space="preserve"> </w:t>
      </w:r>
      <w:r w:rsidR="007348FD">
        <w:t>membres des comité</w:t>
      </w:r>
      <w:r w:rsidR="00F16379">
        <w:t>s</w:t>
      </w:r>
      <w:r w:rsidR="007348FD">
        <w:t xml:space="preserve"> </w:t>
      </w:r>
      <w:r w:rsidR="00F16379">
        <w:t xml:space="preserve">exécutifs nationaux responsables de la mise </w:t>
      </w:r>
      <w:r w:rsidR="00F16379">
        <w:lastRenderedPageBreak/>
        <w:t>en œuvre de la norme internationale de l’Initiative pour la Transparence des Industries Extractives (ITIE)</w:t>
      </w:r>
      <w:r w:rsidR="00FA4B67">
        <w:t xml:space="preserve">. </w:t>
      </w:r>
    </w:p>
    <w:p w14:paraId="3B4A1101" w14:textId="67A16A45" w:rsidR="00FA4B67" w:rsidRDefault="00FA4B67" w:rsidP="00FA4B67">
      <w:pPr>
        <w:jc w:val="both"/>
      </w:pPr>
      <w:r>
        <w:t>Ce projet ambitionne l’atteinte de trois résultats</w:t>
      </w:r>
      <w:r w:rsidR="006E0F76">
        <w:t xml:space="preserve"> </w:t>
      </w:r>
      <w:r>
        <w:t>au niveau de chacun des pays</w:t>
      </w:r>
      <w:r w:rsidR="004826CB">
        <w:t>, à savoir</w:t>
      </w:r>
      <w:r>
        <w:t xml:space="preserve">: </w:t>
      </w:r>
    </w:p>
    <w:p w14:paraId="44BBF582" w14:textId="60757EBA" w:rsidR="00FA4B67" w:rsidRDefault="00B55838" w:rsidP="003567C1">
      <w:pPr>
        <w:pStyle w:val="Paragraphedeliste"/>
        <w:numPr>
          <w:ilvl w:val="0"/>
          <w:numId w:val="20"/>
        </w:numPr>
        <w:jc w:val="both"/>
      </w:pPr>
      <w:r>
        <w:t>Renforcement de la gouvernance d</w:t>
      </w:r>
      <w:r w:rsidR="003567C1">
        <w:t xml:space="preserve">u </w:t>
      </w:r>
      <w:r>
        <w:t xml:space="preserve">groupe multipartite responsable de la mise en </w:t>
      </w:r>
      <w:r w:rsidR="00FA4B67">
        <w:t xml:space="preserve">œuvre de l’ITIE </w:t>
      </w:r>
      <w:r>
        <w:t>au niveau national</w:t>
      </w:r>
      <w:r w:rsidR="003567C1">
        <w:t xml:space="preserve"> dans chacun des deux pays, et renforcement des capacités des membres des groupes</w:t>
      </w:r>
    </w:p>
    <w:p w14:paraId="79C643B4" w14:textId="09B9CB36" w:rsidR="00FA4B67" w:rsidRDefault="00B55838" w:rsidP="003567C1">
      <w:pPr>
        <w:pStyle w:val="Paragraphedeliste"/>
        <w:numPr>
          <w:ilvl w:val="0"/>
          <w:numId w:val="20"/>
        </w:numPr>
        <w:jc w:val="both"/>
      </w:pPr>
      <w:r>
        <w:t>Re</w:t>
      </w:r>
      <w:r w:rsidR="00FA4B67">
        <w:t xml:space="preserve">nforcement de la transparence dans </w:t>
      </w:r>
      <w:r w:rsidR="003567C1">
        <w:t>les jalons de la chaine du</w:t>
      </w:r>
      <w:r w:rsidR="00FA4B67">
        <w:t xml:space="preserve"> secteur extractif</w:t>
      </w:r>
      <w:r w:rsidR="00F52700">
        <w:t xml:space="preserve">, </w:t>
      </w:r>
      <w:r w:rsidR="00FA4B67">
        <w:t>concernant</w:t>
      </w:r>
      <w:r w:rsidR="00F52700">
        <w:t xml:space="preserve"> </w:t>
      </w:r>
      <w:r w:rsidR="00FA4B67">
        <w:t>l’octroi des licences</w:t>
      </w:r>
      <w:r w:rsidR="00F52700">
        <w:t xml:space="preserve">, </w:t>
      </w:r>
      <w:r w:rsidR="00FA4B67">
        <w:t>les exonérations fiscales</w:t>
      </w:r>
      <w:r w:rsidR="00F52700">
        <w:t xml:space="preserve">, les couts de transferts, </w:t>
      </w:r>
      <w:r w:rsidR="00FA4B67">
        <w:t>l’information budgétaire</w:t>
      </w:r>
      <w:r w:rsidR="00F52700">
        <w:t xml:space="preserve">, etc. </w:t>
      </w:r>
    </w:p>
    <w:p w14:paraId="46205B88" w14:textId="5D9CE15F" w:rsidR="00FA4B67" w:rsidRDefault="003567C1" w:rsidP="003567C1">
      <w:pPr>
        <w:pStyle w:val="Paragraphedeliste"/>
        <w:numPr>
          <w:ilvl w:val="0"/>
          <w:numId w:val="20"/>
        </w:numPr>
        <w:jc w:val="both"/>
      </w:pPr>
      <w:r>
        <w:t>R</w:t>
      </w:r>
      <w:r w:rsidR="00FA4B67">
        <w:t>enforcement de la participation et de l’intégration de</w:t>
      </w:r>
      <w:r w:rsidR="00F52700">
        <w:t xml:space="preserve">s organisations de la </w:t>
      </w:r>
      <w:r w:rsidR="00FA4B67">
        <w:t>société civile</w:t>
      </w:r>
      <w:r w:rsidR="00F52700">
        <w:t xml:space="preserve"> locale</w:t>
      </w:r>
      <w:r w:rsidR="00FA4B67">
        <w:t xml:space="preserve"> dans la gouvernance du secteur et de la prise en compte des dimensions environnementales.</w:t>
      </w:r>
    </w:p>
    <w:p w14:paraId="481DD415" w14:textId="2E6A1089" w:rsidR="00002B97" w:rsidRDefault="00002B97" w:rsidP="00002B97">
      <w:pPr>
        <w:jc w:val="both"/>
      </w:pPr>
      <w:r>
        <w:t>L</w:t>
      </w:r>
      <w:r w:rsidR="009D6035">
        <w:t xml:space="preserve">a mise en œuvre du projet s’étend jusqu’en mars 2024. </w:t>
      </w:r>
    </w:p>
    <w:p w14:paraId="20C88833" w14:textId="77777777" w:rsidR="00002B97" w:rsidRDefault="00002B97" w:rsidP="00FA4B67">
      <w:pPr>
        <w:jc w:val="both"/>
      </w:pPr>
    </w:p>
    <w:p w14:paraId="01A45C2F" w14:textId="77777777" w:rsidR="003E55E5" w:rsidRPr="00762394" w:rsidRDefault="00C4596F" w:rsidP="003E55E5">
      <w:pPr>
        <w:pStyle w:val="Titre1"/>
        <w:rPr>
          <w:u w:val="single"/>
        </w:rPr>
      </w:pPr>
      <w:r w:rsidRPr="00766CB1">
        <w:rPr>
          <w:u w:val="single"/>
        </w:rPr>
        <w:t>Profil souhaité</w:t>
      </w:r>
      <w:r w:rsidRPr="00762394">
        <w:rPr>
          <w:u w:val="single"/>
        </w:rPr>
        <w:t xml:space="preserve"> </w:t>
      </w:r>
    </w:p>
    <w:p w14:paraId="19711E31" w14:textId="77777777" w:rsidR="00504916" w:rsidRDefault="00504916" w:rsidP="003E55E5">
      <w:pPr>
        <w:rPr>
          <w:i/>
        </w:rPr>
      </w:pPr>
    </w:p>
    <w:p w14:paraId="239FEA3D" w14:textId="4EC3913C" w:rsidR="00504916" w:rsidRPr="00706C09" w:rsidRDefault="002B3CAA" w:rsidP="00504916">
      <w:pPr>
        <w:ind w:firstLine="360"/>
        <w:jc w:val="both"/>
        <w:rPr>
          <w:rFonts w:ascii="Calibri" w:eastAsia="Times New Roman" w:hAnsi="Calibri" w:cs="Times New Roman"/>
          <w:b/>
          <w:i/>
          <w:szCs w:val="20"/>
          <w:lang w:eastAsia="fr-FR"/>
        </w:rPr>
      </w:pPr>
      <w:r>
        <w:rPr>
          <w:rFonts w:ascii="Calibri" w:eastAsia="Times New Roman" w:hAnsi="Calibri" w:cs="Times New Roman"/>
          <w:b/>
          <w:i/>
          <w:szCs w:val="20"/>
          <w:lang w:eastAsia="fr-FR"/>
        </w:rPr>
        <w:t>Qualifications et c</w:t>
      </w:r>
      <w:r w:rsidR="00504916" w:rsidRPr="00706C09">
        <w:rPr>
          <w:rFonts w:ascii="Calibri" w:eastAsia="Times New Roman" w:hAnsi="Calibri" w:cs="Times New Roman"/>
          <w:b/>
          <w:i/>
          <w:szCs w:val="20"/>
          <w:lang w:eastAsia="fr-FR"/>
        </w:rPr>
        <w:t>ompétences :</w:t>
      </w:r>
    </w:p>
    <w:p w14:paraId="4951446A" w14:textId="5299E527" w:rsidR="004A578E" w:rsidRPr="001F1811" w:rsidRDefault="0065546D" w:rsidP="001F1811">
      <w:pPr>
        <w:numPr>
          <w:ilvl w:val="0"/>
          <w:numId w:val="14"/>
        </w:numPr>
        <w:jc w:val="both"/>
        <w:rPr>
          <w:rFonts w:ascii="Calibri" w:eastAsia="Times New Roman" w:hAnsi="Calibri" w:cs="Times New Roman"/>
          <w:szCs w:val="20"/>
          <w:lang w:eastAsia="fr-FR"/>
        </w:rPr>
      </w:pPr>
      <w:r w:rsidRPr="006669F5">
        <w:rPr>
          <w:rFonts w:ascii="Calibri" w:eastAsia="Times New Roman" w:hAnsi="Calibri" w:cs="Times New Roman"/>
          <w:szCs w:val="20"/>
          <w:lang w:eastAsia="fr-FR"/>
        </w:rPr>
        <w:t>Connaissance des principes de</w:t>
      </w:r>
      <w:r w:rsidR="004A578E" w:rsidRPr="001F1811">
        <w:rPr>
          <w:rFonts w:ascii="Calibri" w:eastAsia="Times New Roman" w:hAnsi="Calibri" w:cs="Times New Roman"/>
          <w:szCs w:val="20"/>
          <w:lang w:eastAsia="fr-FR"/>
        </w:rPr>
        <w:t xml:space="preserve"> </w:t>
      </w:r>
      <w:r w:rsidR="009D6035">
        <w:rPr>
          <w:rFonts w:ascii="Calibri" w:eastAsia="Times New Roman" w:hAnsi="Calibri" w:cs="Times New Roman"/>
          <w:szCs w:val="20"/>
          <w:lang w:eastAsia="fr-FR"/>
        </w:rPr>
        <w:t xml:space="preserve">gouvernance, </w:t>
      </w:r>
      <w:r w:rsidRPr="006669F5">
        <w:rPr>
          <w:rFonts w:ascii="Calibri" w:eastAsia="Times New Roman" w:hAnsi="Calibri" w:cs="Times New Roman"/>
          <w:szCs w:val="20"/>
          <w:lang w:eastAsia="fr-FR"/>
        </w:rPr>
        <w:t xml:space="preserve">transparence </w:t>
      </w:r>
      <w:r w:rsidR="009D6035">
        <w:rPr>
          <w:rFonts w:ascii="Calibri" w:eastAsia="Times New Roman" w:hAnsi="Calibri" w:cs="Times New Roman"/>
          <w:szCs w:val="20"/>
          <w:lang w:eastAsia="fr-FR"/>
        </w:rPr>
        <w:t xml:space="preserve">et redevabilité publiques </w:t>
      </w:r>
      <w:r w:rsidRPr="006669F5">
        <w:rPr>
          <w:rFonts w:ascii="Calibri" w:eastAsia="Times New Roman" w:hAnsi="Calibri" w:cs="Times New Roman"/>
          <w:szCs w:val="20"/>
          <w:lang w:eastAsia="fr-FR"/>
        </w:rPr>
        <w:t>des gouvernements</w:t>
      </w:r>
    </w:p>
    <w:p w14:paraId="3D9CBD82" w14:textId="49252F5A" w:rsidR="006669F5" w:rsidRPr="006669F5" w:rsidRDefault="004A578E" w:rsidP="001F1811">
      <w:pPr>
        <w:numPr>
          <w:ilvl w:val="0"/>
          <w:numId w:val="14"/>
        </w:numPr>
        <w:jc w:val="both"/>
        <w:rPr>
          <w:rFonts w:ascii="Calibri" w:eastAsia="Times New Roman" w:hAnsi="Calibri" w:cs="Times New Roman"/>
          <w:szCs w:val="20"/>
          <w:lang w:eastAsia="fr-FR"/>
        </w:rPr>
      </w:pPr>
      <w:r w:rsidRPr="001F1811">
        <w:rPr>
          <w:rFonts w:ascii="Calibri" w:eastAsia="Times New Roman" w:hAnsi="Calibri" w:cs="Times New Roman"/>
          <w:szCs w:val="20"/>
          <w:lang w:eastAsia="fr-FR"/>
        </w:rPr>
        <w:t xml:space="preserve">Connaissance </w:t>
      </w:r>
      <w:r w:rsidR="00A74DC4">
        <w:rPr>
          <w:rFonts w:ascii="Calibri" w:eastAsia="Times New Roman" w:hAnsi="Calibri" w:cs="Times New Roman"/>
          <w:szCs w:val="20"/>
          <w:lang w:eastAsia="fr-FR"/>
        </w:rPr>
        <w:t xml:space="preserve">des administrations centrales et décentralisées, </w:t>
      </w:r>
      <w:r w:rsidRPr="001F1811">
        <w:rPr>
          <w:rFonts w:ascii="Calibri" w:eastAsia="Times New Roman" w:hAnsi="Calibri" w:cs="Times New Roman"/>
          <w:szCs w:val="20"/>
          <w:lang w:eastAsia="fr-FR"/>
        </w:rPr>
        <w:t>de</w:t>
      </w:r>
      <w:r w:rsidR="006669F5" w:rsidRPr="006669F5">
        <w:rPr>
          <w:rFonts w:ascii="Calibri" w:eastAsia="Times New Roman" w:hAnsi="Calibri" w:cs="Times New Roman"/>
          <w:szCs w:val="20"/>
          <w:lang w:eastAsia="fr-FR"/>
        </w:rPr>
        <w:t>s finances publiques</w:t>
      </w:r>
      <w:r w:rsidR="00A74DC4">
        <w:rPr>
          <w:rFonts w:ascii="Calibri" w:eastAsia="Times New Roman" w:hAnsi="Calibri" w:cs="Times New Roman"/>
          <w:szCs w:val="20"/>
          <w:lang w:eastAsia="fr-FR"/>
        </w:rPr>
        <w:t xml:space="preserve">, </w:t>
      </w:r>
      <w:r w:rsidR="00A85975">
        <w:rPr>
          <w:rFonts w:ascii="Calibri" w:eastAsia="Times New Roman" w:hAnsi="Calibri" w:cs="Times New Roman"/>
          <w:szCs w:val="20"/>
          <w:lang w:eastAsia="fr-FR"/>
        </w:rPr>
        <w:t>notamment dans la zone Afrique</w:t>
      </w:r>
      <w:r w:rsidR="006042A6">
        <w:rPr>
          <w:rFonts w:ascii="Calibri" w:eastAsia="Times New Roman" w:hAnsi="Calibri" w:cs="Times New Roman"/>
          <w:szCs w:val="20"/>
          <w:lang w:eastAsia="fr-FR"/>
        </w:rPr>
        <w:t xml:space="preserve"> </w:t>
      </w:r>
      <w:r w:rsidR="002F2072">
        <w:rPr>
          <w:rFonts w:ascii="Calibri" w:eastAsia="Times New Roman" w:hAnsi="Calibri" w:cs="Times New Roman"/>
          <w:szCs w:val="20"/>
          <w:lang w:eastAsia="fr-FR"/>
        </w:rPr>
        <w:t>de l’Ouest</w:t>
      </w:r>
    </w:p>
    <w:p w14:paraId="1B8EB03A" w14:textId="5A6BF6C0" w:rsidR="0065546D" w:rsidRDefault="0065546D" w:rsidP="00CB08D0">
      <w:pPr>
        <w:numPr>
          <w:ilvl w:val="0"/>
          <w:numId w:val="14"/>
        </w:numPr>
        <w:jc w:val="both"/>
        <w:rPr>
          <w:rFonts w:ascii="Calibri" w:eastAsia="Times New Roman" w:hAnsi="Calibri" w:cs="Times New Roman"/>
          <w:szCs w:val="20"/>
          <w:lang w:eastAsia="fr-FR"/>
        </w:rPr>
      </w:pPr>
      <w:r>
        <w:rPr>
          <w:rFonts w:ascii="Calibri" w:eastAsia="Times New Roman" w:hAnsi="Calibri" w:cs="Times New Roman"/>
          <w:szCs w:val="20"/>
          <w:lang w:eastAsia="fr-FR"/>
        </w:rPr>
        <w:t>C</w:t>
      </w:r>
      <w:r w:rsidR="00311F74">
        <w:rPr>
          <w:rFonts w:ascii="Calibri" w:eastAsia="Times New Roman" w:hAnsi="Calibri" w:cs="Times New Roman"/>
          <w:szCs w:val="20"/>
          <w:lang w:eastAsia="fr-FR"/>
        </w:rPr>
        <w:t xml:space="preserve">onnaissance des </w:t>
      </w:r>
      <w:r w:rsidR="00CB08D0">
        <w:rPr>
          <w:rFonts w:ascii="Calibri" w:eastAsia="Times New Roman" w:hAnsi="Calibri" w:cs="Times New Roman"/>
          <w:szCs w:val="20"/>
          <w:lang w:eastAsia="fr-FR"/>
        </w:rPr>
        <w:t>thématiques liées à la gouvernance d</w:t>
      </w:r>
      <w:r>
        <w:rPr>
          <w:rFonts w:ascii="Calibri" w:eastAsia="Times New Roman" w:hAnsi="Calibri" w:cs="Times New Roman"/>
          <w:szCs w:val="20"/>
          <w:lang w:eastAsia="fr-FR"/>
        </w:rPr>
        <w:t>u secteur d</w:t>
      </w:r>
      <w:r w:rsidR="00CB08D0">
        <w:rPr>
          <w:rFonts w:ascii="Calibri" w:eastAsia="Times New Roman" w:hAnsi="Calibri" w:cs="Times New Roman"/>
          <w:szCs w:val="20"/>
          <w:lang w:eastAsia="fr-FR"/>
        </w:rPr>
        <w:t>es industries extractives</w:t>
      </w:r>
      <w:r w:rsidR="000C021F">
        <w:rPr>
          <w:rFonts w:ascii="Calibri" w:eastAsia="Times New Roman" w:hAnsi="Calibri" w:cs="Times New Roman"/>
          <w:szCs w:val="20"/>
          <w:lang w:eastAsia="fr-FR"/>
        </w:rPr>
        <w:t xml:space="preserve">. La connaissance de la norme </w:t>
      </w:r>
      <w:r w:rsidR="000A7E11">
        <w:rPr>
          <w:rFonts w:ascii="Calibri" w:eastAsia="Times New Roman" w:hAnsi="Calibri" w:cs="Times New Roman"/>
          <w:szCs w:val="20"/>
          <w:lang w:eastAsia="fr-FR"/>
        </w:rPr>
        <w:t xml:space="preserve">ITIE </w:t>
      </w:r>
      <w:r w:rsidR="000C021F">
        <w:rPr>
          <w:rFonts w:ascii="Calibri" w:eastAsia="Times New Roman" w:hAnsi="Calibri" w:cs="Times New Roman"/>
          <w:szCs w:val="20"/>
          <w:lang w:eastAsia="fr-FR"/>
        </w:rPr>
        <w:t>sera un a</w:t>
      </w:r>
      <w:r w:rsidR="00B66D32">
        <w:rPr>
          <w:rFonts w:ascii="Calibri" w:eastAsia="Times New Roman" w:hAnsi="Calibri" w:cs="Times New Roman"/>
          <w:szCs w:val="20"/>
          <w:lang w:eastAsia="fr-FR"/>
        </w:rPr>
        <w:t>vantage</w:t>
      </w:r>
      <w:r w:rsidR="000A7E11">
        <w:rPr>
          <w:rFonts w:ascii="Calibri" w:eastAsia="Times New Roman" w:hAnsi="Calibri" w:cs="Times New Roman"/>
          <w:szCs w:val="20"/>
          <w:lang w:eastAsia="fr-FR"/>
        </w:rPr>
        <w:t xml:space="preserve"> </w:t>
      </w:r>
    </w:p>
    <w:p w14:paraId="6DE83E9D" w14:textId="0B8A3F4D" w:rsidR="00CB08D0" w:rsidRDefault="0065546D" w:rsidP="00CB08D0">
      <w:pPr>
        <w:numPr>
          <w:ilvl w:val="0"/>
          <w:numId w:val="14"/>
        </w:numPr>
        <w:jc w:val="both"/>
        <w:rPr>
          <w:rFonts w:ascii="Calibri" w:eastAsia="Times New Roman" w:hAnsi="Calibri" w:cs="Times New Roman"/>
          <w:szCs w:val="20"/>
          <w:lang w:eastAsia="fr-FR"/>
        </w:rPr>
      </w:pPr>
      <w:r>
        <w:rPr>
          <w:rFonts w:ascii="Calibri" w:eastAsia="Times New Roman" w:hAnsi="Calibri" w:cs="Times New Roman"/>
          <w:szCs w:val="20"/>
          <w:lang w:eastAsia="fr-FR"/>
        </w:rPr>
        <w:t>Connaissances d</w:t>
      </w:r>
      <w:r w:rsidR="00CB08D0">
        <w:rPr>
          <w:rFonts w:ascii="Calibri" w:eastAsia="Times New Roman" w:hAnsi="Calibri" w:cs="Times New Roman"/>
          <w:szCs w:val="20"/>
          <w:lang w:eastAsia="fr-FR"/>
        </w:rPr>
        <w:t>es problématiques environnementales et sociales en lien avec les industries extractives</w:t>
      </w:r>
    </w:p>
    <w:p w14:paraId="48336524" w14:textId="58BDEF2D" w:rsidR="000C021F" w:rsidRPr="00CB08D0" w:rsidRDefault="000C021F" w:rsidP="00CB08D0">
      <w:pPr>
        <w:numPr>
          <w:ilvl w:val="0"/>
          <w:numId w:val="14"/>
        </w:numPr>
        <w:jc w:val="both"/>
        <w:rPr>
          <w:rFonts w:ascii="Calibri" w:eastAsia="Times New Roman" w:hAnsi="Calibri" w:cs="Times New Roman"/>
          <w:szCs w:val="20"/>
          <w:lang w:eastAsia="fr-FR"/>
        </w:rPr>
      </w:pPr>
      <w:r>
        <w:rPr>
          <w:rFonts w:ascii="Calibri" w:eastAsia="Times New Roman" w:hAnsi="Calibri" w:cs="Times New Roman"/>
          <w:szCs w:val="20"/>
          <w:lang w:eastAsia="fr-FR"/>
        </w:rPr>
        <w:t>E</w:t>
      </w:r>
      <w:r w:rsidRPr="000323AB">
        <w:rPr>
          <w:rFonts w:ascii="Calibri" w:eastAsia="Times New Roman" w:hAnsi="Calibri" w:cs="Times New Roman"/>
          <w:szCs w:val="20"/>
          <w:lang w:eastAsia="fr-FR"/>
        </w:rPr>
        <w:t>xpérience démontrée en renforcement des capacités, notamment en matière de formation et de développement de curriculum</w:t>
      </w:r>
      <w:r w:rsidR="000A7E11">
        <w:rPr>
          <w:rFonts w:ascii="Calibri" w:eastAsia="Times New Roman" w:hAnsi="Calibri" w:cs="Times New Roman"/>
          <w:szCs w:val="20"/>
          <w:lang w:eastAsia="fr-FR"/>
        </w:rPr>
        <w:t xml:space="preserve"> ; capacité à </w:t>
      </w:r>
      <w:r w:rsidRPr="000323AB">
        <w:rPr>
          <w:rFonts w:ascii="Calibri" w:eastAsia="Times New Roman" w:hAnsi="Calibri" w:cs="Times New Roman"/>
          <w:szCs w:val="20"/>
          <w:lang w:eastAsia="fr-FR"/>
        </w:rPr>
        <w:t xml:space="preserve">concevoir </w:t>
      </w:r>
      <w:r w:rsidR="00B66D32">
        <w:rPr>
          <w:rFonts w:ascii="Calibri" w:eastAsia="Times New Roman" w:hAnsi="Calibri" w:cs="Times New Roman"/>
          <w:szCs w:val="20"/>
          <w:lang w:eastAsia="fr-FR"/>
        </w:rPr>
        <w:t xml:space="preserve">et à déployer </w:t>
      </w:r>
      <w:r w:rsidRPr="000323AB">
        <w:rPr>
          <w:rFonts w:ascii="Calibri" w:eastAsia="Times New Roman" w:hAnsi="Calibri" w:cs="Times New Roman"/>
          <w:szCs w:val="20"/>
          <w:lang w:eastAsia="fr-FR"/>
        </w:rPr>
        <w:t>des programmes de formation</w:t>
      </w:r>
      <w:r w:rsidR="00B66D32">
        <w:rPr>
          <w:rFonts w:ascii="Calibri" w:eastAsia="Times New Roman" w:hAnsi="Calibri" w:cs="Times New Roman"/>
          <w:szCs w:val="20"/>
          <w:lang w:eastAsia="fr-FR"/>
        </w:rPr>
        <w:t>s</w:t>
      </w:r>
      <w:r w:rsidRPr="000323AB">
        <w:rPr>
          <w:rFonts w:ascii="Calibri" w:eastAsia="Times New Roman" w:hAnsi="Calibri" w:cs="Times New Roman"/>
          <w:szCs w:val="20"/>
          <w:lang w:eastAsia="fr-FR"/>
        </w:rPr>
        <w:t xml:space="preserve"> adaptés </w:t>
      </w:r>
      <w:r w:rsidR="00B66D32">
        <w:rPr>
          <w:rFonts w:ascii="Calibri" w:eastAsia="Times New Roman" w:hAnsi="Calibri" w:cs="Times New Roman"/>
          <w:szCs w:val="20"/>
          <w:lang w:eastAsia="fr-FR"/>
        </w:rPr>
        <w:t>au public de la présente mission</w:t>
      </w:r>
    </w:p>
    <w:p w14:paraId="789692DE" w14:textId="7CE36FBA" w:rsidR="00851F42" w:rsidRPr="00B022D5" w:rsidRDefault="00851F42" w:rsidP="006669F5">
      <w:pPr>
        <w:numPr>
          <w:ilvl w:val="0"/>
          <w:numId w:val="14"/>
        </w:numPr>
        <w:jc w:val="both"/>
        <w:rPr>
          <w:rFonts w:ascii="Calibri" w:eastAsia="Times New Roman" w:hAnsi="Calibri" w:cs="Times New Roman"/>
          <w:szCs w:val="20"/>
          <w:lang w:eastAsia="fr-FR"/>
        </w:rPr>
      </w:pPr>
      <w:r w:rsidRPr="00865067">
        <w:rPr>
          <w:rFonts w:ascii="Calibri" w:eastAsia="Times New Roman" w:hAnsi="Calibri" w:cs="Times New Roman"/>
          <w:szCs w:val="20"/>
          <w:lang w:eastAsia="fr-FR"/>
        </w:rPr>
        <w:t>Compétences en méthodes d’analyse de données</w:t>
      </w:r>
    </w:p>
    <w:p w14:paraId="6B6B61B3" w14:textId="6556F0A6" w:rsidR="00B022D5" w:rsidRDefault="000C021F" w:rsidP="006669F5">
      <w:pPr>
        <w:numPr>
          <w:ilvl w:val="0"/>
          <w:numId w:val="14"/>
        </w:numPr>
        <w:jc w:val="both"/>
        <w:rPr>
          <w:rFonts w:ascii="Calibri" w:eastAsia="Times New Roman" w:hAnsi="Calibri" w:cs="Times New Roman"/>
          <w:szCs w:val="20"/>
          <w:lang w:eastAsia="fr-FR"/>
        </w:rPr>
      </w:pPr>
      <w:r w:rsidRPr="00865067">
        <w:rPr>
          <w:rFonts w:ascii="Calibri" w:eastAsia="Times New Roman" w:hAnsi="Calibri" w:cs="Times New Roman"/>
          <w:szCs w:val="20"/>
          <w:lang w:eastAsia="fr-FR"/>
        </w:rPr>
        <w:t>Capacités rédactionnelles</w:t>
      </w:r>
      <w:r w:rsidR="00EB13F3" w:rsidRPr="00865067">
        <w:rPr>
          <w:rFonts w:ascii="Calibri" w:eastAsia="Times New Roman" w:hAnsi="Calibri" w:cs="Times New Roman"/>
          <w:szCs w:val="20"/>
          <w:lang w:eastAsia="fr-FR"/>
        </w:rPr>
        <w:t xml:space="preserve"> et </w:t>
      </w:r>
      <w:r w:rsidR="00B022D5" w:rsidRPr="00865067">
        <w:rPr>
          <w:rFonts w:ascii="Calibri" w:eastAsia="Times New Roman" w:hAnsi="Calibri" w:cs="Times New Roman"/>
          <w:szCs w:val="20"/>
          <w:lang w:eastAsia="fr-FR"/>
        </w:rPr>
        <w:t>de synthèse</w:t>
      </w:r>
    </w:p>
    <w:p w14:paraId="7157538D" w14:textId="77777777" w:rsidR="00FE4DD6" w:rsidRDefault="000C021F" w:rsidP="006669F5">
      <w:pPr>
        <w:numPr>
          <w:ilvl w:val="0"/>
          <w:numId w:val="14"/>
        </w:numPr>
        <w:jc w:val="both"/>
        <w:rPr>
          <w:rFonts w:ascii="Calibri" w:eastAsia="Times New Roman" w:hAnsi="Calibri" w:cs="Times New Roman"/>
          <w:szCs w:val="20"/>
          <w:lang w:eastAsia="fr-FR"/>
        </w:rPr>
      </w:pPr>
      <w:r>
        <w:rPr>
          <w:rFonts w:ascii="Calibri" w:eastAsia="Times New Roman" w:hAnsi="Calibri" w:cs="Times New Roman"/>
          <w:szCs w:val="20"/>
          <w:lang w:eastAsia="fr-FR"/>
        </w:rPr>
        <w:t>Bonnes</w:t>
      </w:r>
      <w:r w:rsidRPr="000C021F">
        <w:rPr>
          <w:rFonts w:ascii="Calibri" w:eastAsia="Times New Roman" w:hAnsi="Calibri" w:cs="Times New Roman"/>
          <w:szCs w:val="20"/>
          <w:lang w:eastAsia="fr-FR"/>
        </w:rPr>
        <w:t xml:space="preserve"> compétences en communication, à la fois écrites et orales</w:t>
      </w:r>
    </w:p>
    <w:p w14:paraId="3CD7E7B8" w14:textId="2D7AEAFF" w:rsidR="000C021F" w:rsidRDefault="00FE4DD6" w:rsidP="006669F5">
      <w:pPr>
        <w:numPr>
          <w:ilvl w:val="0"/>
          <w:numId w:val="14"/>
        </w:numPr>
        <w:jc w:val="both"/>
        <w:rPr>
          <w:rFonts w:ascii="Calibri" w:eastAsia="Times New Roman" w:hAnsi="Calibri" w:cs="Times New Roman"/>
          <w:szCs w:val="20"/>
          <w:lang w:eastAsia="fr-FR"/>
        </w:rPr>
      </w:pPr>
      <w:r>
        <w:rPr>
          <w:rFonts w:ascii="Calibri" w:eastAsia="Times New Roman" w:hAnsi="Calibri" w:cs="Times New Roman"/>
          <w:szCs w:val="20"/>
          <w:lang w:eastAsia="fr-FR"/>
        </w:rPr>
        <w:t>C</w:t>
      </w:r>
      <w:r w:rsidR="000C021F" w:rsidRPr="000C021F">
        <w:rPr>
          <w:rFonts w:ascii="Calibri" w:eastAsia="Times New Roman" w:hAnsi="Calibri" w:cs="Times New Roman"/>
          <w:szCs w:val="20"/>
          <w:lang w:eastAsia="fr-FR"/>
        </w:rPr>
        <w:t>apa</w:t>
      </w:r>
      <w:r>
        <w:rPr>
          <w:rFonts w:ascii="Calibri" w:eastAsia="Times New Roman" w:hAnsi="Calibri" w:cs="Times New Roman"/>
          <w:szCs w:val="20"/>
          <w:lang w:eastAsia="fr-FR"/>
        </w:rPr>
        <w:t>cité à</w:t>
      </w:r>
      <w:r w:rsidR="000C021F" w:rsidRPr="000C021F">
        <w:rPr>
          <w:rFonts w:ascii="Calibri" w:eastAsia="Times New Roman" w:hAnsi="Calibri" w:cs="Times New Roman"/>
          <w:szCs w:val="20"/>
          <w:lang w:eastAsia="fr-FR"/>
        </w:rPr>
        <w:t xml:space="preserve"> travailler efficacement avec une variété de parties prenantes, y compris les responsables gouvernementaux, les représentants </w:t>
      </w:r>
      <w:r>
        <w:rPr>
          <w:rFonts w:ascii="Calibri" w:eastAsia="Times New Roman" w:hAnsi="Calibri" w:cs="Times New Roman"/>
          <w:szCs w:val="20"/>
          <w:lang w:eastAsia="fr-FR"/>
        </w:rPr>
        <w:t>du secteur extractif</w:t>
      </w:r>
      <w:r w:rsidR="000C021F" w:rsidRPr="000C021F">
        <w:rPr>
          <w:rFonts w:ascii="Calibri" w:eastAsia="Times New Roman" w:hAnsi="Calibri" w:cs="Times New Roman"/>
          <w:szCs w:val="20"/>
          <w:lang w:eastAsia="fr-FR"/>
        </w:rPr>
        <w:t xml:space="preserve"> et les groupes de la société civile.</w:t>
      </w:r>
    </w:p>
    <w:p w14:paraId="4C91877E" w14:textId="77777777" w:rsidR="008E3DE3" w:rsidRPr="00AC4C4C" w:rsidRDefault="008E3DE3" w:rsidP="00AC4C4C">
      <w:pPr>
        <w:ind w:left="360"/>
        <w:jc w:val="both"/>
        <w:rPr>
          <w:rFonts w:ascii="Calibri" w:eastAsia="Times New Roman" w:hAnsi="Calibri" w:cs="Times New Roman"/>
          <w:szCs w:val="20"/>
          <w:lang w:eastAsia="fr-FR"/>
        </w:rPr>
      </w:pPr>
    </w:p>
    <w:p w14:paraId="4995E298" w14:textId="43E4117D" w:rsidR="00504916" w:rsidRPr="00706C09" w:rsidRDefault="002B3CAA" w:rsidP="00504916">
      <w:pPr>
        <w:ind w:firstLine="360"/>
        <w:jc w:val="both"/>
        <w:rPr>
          <w:rFonts w:ascii="Calibri" w:eastAsia="Times New Roman" w:hAnsi="Calibri" w:cs="Times New Roman"/>
          <w:b/>
          <w:i/>
          <w:szCs w:val="20"/>
          <w:lang w:eastAsia="fr-FR"/>
        </w:rPr>
      </w:pPr>
      <w:r>
        <w:rPr>
          <w:rFonts w:ascii="Calibri" w:eastAsia="Times New Roman" w:hAnsi="Calibri" w:cs="Times New Roman"/>
          <w:b/>
          <w:i/>
          <w:szCs w:val="20"/>
          <w:lang w:eastAsia="fr-FR"/>
        </w:rPr>
        <w:t>Expérience professionnelle</w:t>
      </w:r>
      <w:r w:rsidR="004164E2">
        <w:rPr>
          <w:rFonts w:ascii="Calibri" w:eastAsia="Times New Roman" w:hAnsi="Calibri" w:cs="Times New Roman"/>
          <w:b/>
          <w:i/>
          <w:szCs w:val="20"/>
          <w:lang w:eastAsia="fr-FR"/>
        </w:rPr>
        <w:t xml:space="preserve"> </w:t>
      </w:r>
      <w:r>
        <w:rPr>
          <w:rFonts w:ascii="Calibri" w:eastAsia="Times New Roman" w:hAnsi="Calibri" w:cs="Times New Roman"/>
          <w:b/>
          <w:i/>
          <w:szCs w:val="20"/>
          <w:lang w:eastAsia="fr-FR"/>
        </w:rPr>
        <w:t xml:space="preserve">générale et spécifiques : </w:t>
      </w:r>
    </w:p>
    <w:p w14:paraId="12F31866" w14:textId="7132581C" w:rsidR="00BA528C" w:rsidRDefault="00BA528C" w:rsidP="00504916">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 xml:space="preserve">Expérience en </w:t>
      </w:r>
      <w:r w:rsidR="00B25470">
        <w:rPr>
          <w:rFonts w:ascii="Calibri" w:eastAsia="Times New Roman" w:hAnsi="Calibri" w:cs="Times New Roman"/>
          <w:szCs w:val="20"/>
          <w:lang w:eastAsia="fr-FR"/>
        </w:rPr>
        <w:t>développement de supports de formations</w:t>
      </w:r>
      <w:r w:rsidR="00EB13F3">
        <w:rPr>
          <w:rFonts w:ascii="Calibri" w:eastAsia="Times New Roman" w:hAnsi="Calibri" w:cs="Times New Roman"/>
          <w:szCs w:val="20"/>
          <w:lang w:eastAsia="fr-FR"/>
        </w:rPr>
        <w:t xml:space="preserve"> </w:t>
      </w:r>
    </w:p>
    <w:p w14:paraId="4DB34DFC" w14:textId="582C3B88" w:rsidR="00BA528C" w:rsidRPr="006669F5" w:rsidRDefault="00BA528C" w:rsidP="00883C6B">
      <w:pPr>
        <w:numPr>
          <w:ilvl w:val="0"/>
          <w:numId w:val="13"/>
        </w:numPr>
        <w:tabs>
          <w:tab w:val="num" w:pos="0"/>
        </w:tabs>
        <w:ind w:left="714" w:hanging="357"/>
        <w:jc w:val="both"/>
        <w:rPr>
          <w:rFonts w:ascii="Calibri" w:eastAsia="Times New Roman" w:hAnsi="Calibri" w:cs="Times New Roman"/>
          <w:szCs w:val="20"/>
          <w:lang w:eastAsia="fr-FR"/>
        </w:rPr>
      </w:pPr>
      <w:r w:rsidRPr="006669F5">
        <w:rPr>
          <w:rFonts w:ascii="Calibri" w:eastAsia="Times New Roman" w:hAnsi="Calibri" w:cs="Times New Roman"/>
          <w:szCs w:val="20"/>
          <w:lang w:eastAsia="fr-FR"/>
        </w:rPr>
        <w:t xml:space="preserve">Capacité à </w:t>
      </w:r>
      <w:r w:rsidR="00B25470">
        <w:rPr>
          <w:rFonts w:ascii="Calibri" w:eastAsia="Times New Roman" w:hAnsi="Calibri" w:cs="Times New Roman"/>
          <w:szCs w:val="20"/>
          <w:lang w:eastAsia="fr-FR"/>
        </w:rPr>
        <w:t xml:space="preserve">dérouler des formations, à </w:t>
      </w:r>
      <w:r w:rsidRPr="006669F5">
        <w:rPr>
          <w:rFonts w:ascii="Calibri" w:eastAsia="Times New Roman" w:hAnsi="Calibri" w:cs="Times New Roman"/>
          <w:szCs w:val="20"/>
          <w:lang w:eastAsia="fr-FR"/>
        </w:rPr>
        <w:t xml:space="preserve">travailler en milieu interculturel </w:t>
      </w:r>
      <w:r w:rsidR="00EB13F3">
        <w:rPr>
          <w:rFonts w:ascii="Calibri" w:eastAsia="Times New Roman" w:hAnsi="Calibri" w:cs="Times New Roman"/>
          <w:szCs w:val="20"/>
          <w:lang w:eastAsia="fr-FR"/>
        </w:rPr>
        <w:t xml:space="preserve">en relation avec des </w:t>
      </w:r>
      <w:r w:rsidRPr="006669F5">
        <w:rPr>
          <w:rFonts w:ascii="Calibri" w:eastAsia="Times New Roman" w:hAnsi="Calibri" w:cs="Times New Roman"/>
          <w:szCs w:val="20"/>
          <w:lang w:eastAsia="fr-FR"/>
        </w:rPr>
        <w:t>autorités</w:t>
      </w:r>
      <w:r w:rsidR="00EB13F3">
        <w:rPr>
          <w:rFonts w:ascii="Calibri" w:eastAsia="Times New Roman" w:hAnsi="Calibri" w:cs="Times New Roman"/>
          <w:szCs w:val="20"/>
          <w:lang w:eastAsia="fr-FR"/>
        </w:rPr>
        <w:t xml:space="preserve">, </w:t>
      </w:r>
      <w:r w:rsidR="00B25470">
        <w:rPr>
          <w:rFonts w:ascii="Calibri" w:eastAsia="Times New Roman" w:hAnsi="Calibri" w:cs="Times New Roman"/>
          <w:szCs w:val="20"/>
          <w:lang w:eastAsia="fr-FR"/>
        </w:rPr>
        <w:t xml:space="preserve">des </w:t>
      </w:r>
      <w:r w:rsidR="00EB13F3">
        <w:rPr>
          <w:rFonts w:ascii="Calibri" w:eastAsia="Times New Roman" w:hAnsi="Calibri" w:cs="Times New Roman"/>
          <w:szCs w:val="20"/>
          <w:lang w:eastAsia="fr-FR"/>
        </w:rPr>
        <w:t>O</w:t>
      </w:r>
      <w:r w:rsidRPr="006669F5">
        <w:rPr>
          <w:rFonts w:ascii="Calibri" w:eastAsia="Times New Roman" w:hAnsi="Calibri" w:cs="Times New Roman"/>
          <w:szCs w:val="20"/>
          <w:lang w:eastAsia="fr-FR"/>
        </w:rPr>
        <w:t xml:space="preserve">SC et </w:t>
      </w:r>
      <w:r w:rsidR="00B25470">
        <w:rPr>
          <w:rFonts w:ascii="Calibri" w:eastAsia="Times New Roman" w:hAnsi="Calibri" w:cs="Times New Roman"/>
          <w:szCs w:val="20"/>
          <w:lang w:eastAsia="fr-FR"/>
        </w:rPr>
        <w:t xml:space="preserve">le </w:t>
      </w:r>
      <w:r w:rsidR="00EB13F3">
        <w:rPr>
          <w:rFonts w:ascii="Calibri" w:eastAsia="Times New Roman" w:hAnsi="Calibri" w:cs="Times New Roman"/>
          <w:szCs w:val="20"/>
          <w:lang w:eastAsia="fr-FR"/>
        </w:rPr>
        <w:t>secteur privé</w:t>
      </w:r>
    </w:p>
    <w:p w14:paraId="638A4E2B" w14:textId="77777777" w:rsidR="00B66D32" w:rsidRPr="006669F5" w:rsidRDefault="00B66D32" w:rsidP="00B66D32">
      <w:pPr>
        <w:numPr>
          <w:ilvl w:val="0"/>
          <w:numId w:val="13"/>
        </w:numPr>
        <w:jc w:val="both"/>
        <w:rPr>
          <w:rFonts w:ascii="Calibri" w:eastAsia="Times New Roman" w:hAnsi="Calibri" w:cs="Times New Roman"/>
          <w:szCs w:val="20"/>
          <w:lang w:eastAsia="fr-FR"/>
        </w:rPr>
      </w:pPr>
      <w:r w:rsidRPr="006669F5">
        <w:rPr>
          <w:rFonts w:ascii="Calibri" w:eastAsia="Times New Roman" w:hAnsi="Calibri" w:cs="Times New Roman"/>
          <w:szCs w:val="20"/>
          <w:lang w:eastAsia="fr-FR"/>
        </w:rPr>
        <w:t xml:space="preserve">Connaissance </w:t>
      </w:r>
      <w:r>
        <w:rPr>
          <w:rFonts w:ascii="Calibri" w:eastAsia="Times New Roman" w:hAnsi="Calibri" w:cs="Times New Roman"/>
          <w:szCs w:val="20"/>
          <w:lang w:eastAsia="fr-FR"/>
        </w:rPr>
        <w:t>des contextes économiques et politiques du pays concerné (Sénégal)</w:t>
      </w:r>
      <w:r w:rsidRPr="006669F5">
        <w:rPr>
          <w:rFonts w:ascii="Calibri" w:eastAsia="Times New Roman" w:hAnsi="Calibri" w:cs="Times New Roman"/>
          <w:szCs w:val="20"/>
          <w:lang w:eastAsia="fr-FR"/>
        </w:rPr>
        <w:t xml:space="preserve"> </w:t>
      </w:r>
    </w:p>
    <w:p w14:paraId="330D56A2" w14:textId="77777777" w:rsidR="006B66F5" w:rsidRDefault="006B66F5" w:rsidP="00504916">
      <w:pPr>
        <w:numPr>
          <w:ilvl w:val="0"/>
          <w:numId w:val="13"/>
        </w:numPr>
        <w:tabs>
          <w:tab w:val="num" w:pos="0"/>
        </w:tabs>
        <w:ind w:left="714" w:hanging="357"/>
        <w:jc w:val="both"/>
        <w:rPr>
          <w:rFonts w:ascii="Calibri" w:eastAsia="Times New Roman" w:hAnsi="Calibri" w:cs="Times New Roman"/>
          <w:szCs w:val="20"/>
          <w:lang w:eastAsia="fr-FR"/>
        </w:rPr>
      </w:pPr>
      <w:r>
        <w:rPr>
          <w:rFonts w:ascii="Calibri" w:eastAsia="Times New Roman" w:hAnsi="Calibri" w:cs="Times New Roman"/>
          <w:szCs w:val="20"/>
          <w:lang w:eastAsia="fr-FR"/>
        </w:rPr>
        <w:t>Parfait</w:t>
      </w:r>
      <w:r w:rsidR="008D193B">
        <w:rPr>
          <w:rFonts w:ascii="Calibri" w:eastAsia="Times New Roman" w:hAnsi="Calibri" w:cs="Times New Roman"/>
          <w:szCs w:val="20"/>
          <w:lang w:eastAsia="fr-FR"/>
        </w:rPr>
        <w:t>e</w:t>
      </w:r>
      <w:r>
        <w:rPr>
          <w:rFonts w:ascii="Calibri" w:eastAsia="Times New Roman" w:hAnsi="Calibri" w:cs="Times New Roman"/>
          <w:szCs w:val="20"/>
          <w:lang w:eastAsia="fr-FR"/>
        </w:rPr>
        <w:t xml:space="preserve"> maitrise du français</w:t>
      </w:r>
      <w:r w:rsidR="00F72475">
        <w:rPr>
          <w:rFonts w:ascii="Calibri" w:eastAsia="Times New Roman" w:hAnsi="Calibri" w:cs="Times New Roman"/>
          <w:szCs w:val="20"/>
          <w:lang w:eastAsia="fr-FR"/>
        </w:rPr>
        <w:t xml:space="preserve"> à l’écrit et à l’oral </w:t>
      </w:r>
    </w:p>
    <w:p w14:paraId="05B7D1C5" w14:textId="77777777" w:rsidR="006669F5" w:rsidRDefault="006669F5" w:rsidP="008D193B">
      <w:pPr>
        <w:ind w:left="357"/>
        <w:jc w:val="both"/>
        <w:rPr>
          <w:rFonts w:ascii="Calibri" w:eastAsia="Times New Roman" w:hAnsi="Calibri" w:cs="Times New Roman"/>
          <w:szCs w:val="20"/>
          <w:lang w:eastAsia="fr-FR"/>
        </w:rPr>
      </w:pPr>
    </w:p>
    <w:p w14:paraId="5240E872" w14:textId="46785CA8" w:rsidR="00BF21CD" w:rsidRPr="00BF21CD" w:rsidRDefault="00D55238" w:rsidP="00504916">
      <w:pPr>
        <w:jc w:val="both"/>
        <w:rPr>
          <w:rFonts w:eastAsia="Times New Roman" w:cs="Times New Roman"/>
          <w:szCs w:val="20"/>
        </w:rPr>
      </w:pPr>
      <w:r>
        <w:rPr>
          <w:rFonts w:eastAsia="Times New Roman" w:cs="Times New Roman"/>
          <w:b/>
          <w:szCs w:val="20"/>
        </w:rPr>
        <w:t>Langue</w:t>
      </w:r>
      <w:r w:rsidR="00BF21CD">
        <w:rPr>
          <w:rFonts w:eastAsia="Times New Roman" w:cs="Times New Roman"/>
          <w:b/>
          <w:szCs w:val="20"/>
        </w:rPr>
        <w:t xml:space="preserve"> de travail : </w:t>
      </w:r>
      <w:r w:rsidR="00883C6B" w:rsidRPr="00883C6B">
        <w:rPr>
          <w:rFonts w:eastAsia="Times New Roman" w:cs="Times New Roman"/>
          <w:szCs w:val="20"/>
        </w:rPr>
        <w:t>F</w:t>
      </w:r>
      <w:r w:rsidR="00BF21CD" w:rsidRPr="00883C6B">
        <w:rPr>
          <w:rFonts w:eastAsia="Times New Roman" w:cs="Times New Roman"/>
          <w:szCs w:val="20"/>
        </w:rPr>
        <w:t>r</w:t>
      </w:r>
      <w:r w:rsidR="00BF21CD" w:rsidRPr="00BF21CD">
        <w:rPr>
          <w:rFonts w:eastAsia="Times New Roman" w:cs="Times New Roman"/>
          <w:szCs w:val="20"/>
        </w:rPr>
        <w:t>ançais</w:t>
      </w:r>
    </w:p>
    <w:p w14:paraId="13051345" w14:textId="77777777" w:rsidR="00D55238" w:rsidRPr="00700E4E" w:rsidRDefault="00D55238" w:rsidP="00504916">
      <w:pPr>
        <w:jc w:val="both"/>
        <w:rPr>
          <w:rFonts w:eastAsia="Times New Roman" w:cs="Times New Roman"/>
          <w:b/>
          <w:szCs w:val="20"/>
        </w:rPr>
      </w:pPr>
    </w:p>
    <w:p w14:paraId="1D178370" w14:textId="7D621D50" w:rsidR="00EE1F96" w:rsidRPr="00EE1F96" w:rsidRDefault="00EE1F96" w:rsidP="00EE1F96">
      <w:pPr>
        <w:pStyle w:val="Titre1"/>
        <w:rPr>
          <w:u w:val="single"/>
        </w:rPr>
      </w:pPr>
      <w:r w:rsidRPr="00EE1F96">
        <w:rPr>
          <w:u w:val="single"/>
        </w:rPr>
        <w:t>Informations complémentaires</w:t>
      </w:r>
    </w:p>
    <w:p w14:paraId="190C0680" w14:textId="77777777" w:rsidR="00EE1F96" w:rsidRDefault="00EE1F96" w:rsidP="00AB3E78">
      <w:pPr>
        <w:ind w:right="-141"/>
        <w:jc w:val="both"/>
        <w:rPr>
          <w:rFonts w:eastAsia="Times New Roman"/>
          <w:szCs w:val="20"/>
        </w:rPr>
      </w:pPr>
    </w:p>
    <w:p w14:paraId="7581A6EC" w14:textId="77777777" w:rsidR="00EE1F96" w:rsidRPr="00700B6C" w:rsidRDefault="00EE1F96" w:rsidP="00700B6C">
      <w:r w:rsidRPr="00EE1F96">
        <w:rPr>
          <w:rFonts w:ascii="Calibri" w:eastAsia="Times New Roman" w:hAnsi="Calibri" w:cs="Times New Roman"/>
          <w:b/>
          <w:i/>
          <w:szCs w:val="20"/>
          <w:lang w:eastAsia="fr-FR"/>
        </w:rPr>
        <w:t>Soumission des propositions</w:t>
      </w:r>
      <w:r w:rsidRPr="00EE1F96">
        <w:rPr>
          <w:rFonts w:ascii="Calibri" w:eastAsia="Times New Roman" w:hAnsi="Calibri" w:cs="Times New Roman"/>
          <w:b/>
          <w:i/>
          <w:szCs w:val="20"/>
          <w:lang w:eastAsia="fr-FR"/>
        </w:rPr>
        <w:br/>
      </w:r>
      <w:r w:rsidRPr="00700B6C">
        <w:t>Les prestataires intéressés doivent inclure les documents suivants dans leurs propositions :</w:t>
      </w:r>
    </w:p>
    <w:p w14:paraId="1066E4A3" w14:textId="7EA66FE0" w:rsidR="00700B6C" w:rsidRDefault="00EE1F96" w:rsidP="00700B6C">
      <w:r w:rsidRPr="00700B6C">
        <w:t>-  Une brève proposition technique détaillant l</w:t>
      </w:r>
      <w:r w:rsidR="007D09AA">
        <w:t>a</w:t>
      </w:r>
      <w:r w:rsidRPr="00700B6C">
        <w:t xml:space="preserve"> compréhension des principaux enjeux d</w:t>
      </w:r>
      <w:r w:rsidR="007D09AA">
        <w:t xml:space="preserve">u projet et de la mission, </w:t>
      </w:r>
      <w:r w:rsidRPr="00700B6C">
        <w:t xml:space="preserve">du contexte et des termes de référence, une proposition d’organisation du travail ainsi que le calendrier proposé. </w:t>
      </w:r>
    </w:p>
    <w:p w14:paraId="161C09B9" w14:textId="46FA66D4" w:rsidR="00700B6C" w:rsidRDefault="00EE1F96" w:rsidP="00700B6C">
      <w:r w:rsidRPr="00700B6C">
        <w:lastRenderedPageBreak/>
        <w:t>-  CV d</w:t>
      </w:r>
      <w:r w:rsidR="00FE4DD6">
        <w:t>e</w:t>
      </w:r>
      <w:r w:rsidR="005705B7">
        <w:t xml:space="preserve"> </w:t>
      </w:r>
      <w:r w:rsidR="00FE4DD6">
        <w:t>l’expert(e) ou des experts</w:t>
      </w:r>
      <w:r w:rsidR="00FE4DD6" w:rsidRPr="00700B6C">
        <w:t xml:space="preserve"> proposés</w:t>
      </w:r>
      <w:r w:rsidRPr="00700B6C">
        <w:t xml:space="preserve"> pour cette prestation, contenant des informations détaillées sur leurs qualifications, leurs expériences et les références appropriées. </w:t>
      </w:r>
    </w:p>
    <w:p w14:paraId="3E6BCB82" w14:textId="5A332BC4" w:rsidR="00700B6C" w:rsidRDefault="00EE1F96" w:rsidP="00700B6C">
      <w:r w:rsidRPr="00700B6C">
        <w:t xml:space="preserve">-  Une description des expériences précédentes </w:t>
      </w:r>
      <w:r w:rsidR="007D09AA">
        <w:t xml:space="preserve">de l’organisation </w:t>
      </w:r>
      <w:r w:rsidRPr="00700B6C">
        <w:t>dans le même domaine. Veuillez fournir des détails sur les contrats similaires : leur coût, la période d'exécution, les principaux résultats et les p</w:t>
      </w:r>
      <w:r w:rsidR="005705B7">
        <w:t xml:space="preserve">artenaires </w:t>
      </w:r>
      <w:r w:rsidRPr="00700B6C">
        <w:t xml:space="preserve">concernés. </w:t>
      </w:r>
    </w:p>
    <w:p w14:paraId="2A1A19C2" w14:textId="389FCEAF" w:rsidR="00EE1F96" w:rsidRPr="00700B6C" w:rsidRDefault="00EE1F96" w:rsidP="00700B6C">
      <w:r w:rsidRPr="00700B6C">
        <w:t>-  Une proposition financière détaillée en jours-homme</w:t>
      </w:r>
      <w:r w:rsidR="00047979">
        <w:t xml:space="preserve">, </w:t>
      </w:r>
      <w:r w:rsidR="005F3EFD">
        <w:t>en identifiant le nombre de jours à distance et les jours de terrain, inclut estimation des frais de la mission de déplacement</w:t>
      </w:r>
      <w:r w:rsidR="00347674">
        <w:t xml:space="preserve"> terrain</w:t>
      </w:r>
      <w:r w:rsidRPr="00700B6C">
        <w:t>.</w:t>
      </w:r>
    </w:p>
    <w:p w14:paraId="52247BE1" w14:textId="77777777" w:rsidR="00EE1F96" w:rsidRDefault="00EE1F96" w:rsidP="00EE1F96">
      <w:pPr>
        <w:ind w:right="-141"/>
        <w:rPr>
          <w:rFonts w:cstheme="minorHAnsi"/>
        </w:rPr>
      </w:pPr>
    </w:p>
    <w:p w14:paraId="5CB1479E" w14:textId="6705FF3A" w:rsidR="00EE1F96" w:rsidRPr="00EE1F96" w:rsidRDefault="00EE1F96" w:rsidP="00EE1F96">
      <w:pPr>
        <w:ind w:right="-141"/>
        <w:rPr>
          <w:rFonts w:ascii="Calibri" w:eastAsia="Times New Roman" w:hAnsi="Calibri" w:cs="Times New Roman"/>
          <w:b/>
          <w:i/>
          <w:szCs w:val="20"/>
          <w:lang w:eastAsia="fr-FR"/>
        </w:rPr>
      </w:pPr>
      <w:r w:rsidRPr="00EE1F96">
        <w:rPr>
          <w:rFonts w:ascii="Calibri" w:eastAsia="Times New Roman" w:hAnsi="Calibri" w:cs="Times New Roman"/>
          <w:b/>
          <w:i/>
          <w:szCs w:val="20"/>
          <w:lang w:eastAsia="fr-FR"/>
        </w:rPr>
        <w:t>Critères de sélection des candidatures</w:t>
      </w:r>
    </w:p>
    <w:p w14:paraId="41E85D4D" w14:textId="69ED9C5C" w:rsidR="00D55238" w:rsidRDefault="00D55238" w:rsidP="003F436A">
      <w:pPr>
        <w:rPr>
          <w:rFonts w:cstheme="minorHAnsi"/>
        </w:rPr>
      </w:pPr>
      <w:r w:rsidRPr="00D55238">
        <w:rPr>
          <w:rFonts w:cstheme="minorHAnsi"/>
        </w:rPr>
        <w:t>Le processus de sélection des candidats s'opérera selon les critères suivants :</w:t>
      </w:r>
    </w:p>
    <w:p w14:paraId="47626696" w14:textId="09D7A0B3" w:rsidR="00D55238" w:rsidRDefault="00D55238" w:rsidP="00D55238">
      <w:pPr>
        <w:pStyle w:val="Paragraphedeliste"/>
        <w:numPr>
          <w:ilvl w:val="0"/>
          <w:numId w:val="19"/>
        </w:numPr>
        <w:ind w:right="-141"/>
        <w:rPr>
          <w:rFonts w:cstheme="minorHAnsi"/>
        </w:rPr>
      </w:pPr>
      <w:r w:rsidRPr="00D55238">
        <w:rPr>
          <w:rFonts w:cstheme="minorHAnsi"/>
        </w:rPr>
        <w:t>Formation/compétences/expériences du candidat</w:t>
      </w:r>
      <w:r w:rsidR="0036488E" w:rsidRPr="0036488E">
        <w:rPr>
          <w:rFonts w:cstheme="minorHAnsi"/>
        </w:rPr>
        <w:t xml:space="preserve"> </w:t>
      </w:r>
      <w:r w:rsidR="0036488E" w:rsidRPr="00D55238">
        <w:rPr>
          <w:rFonts w:cstheme="minorHAnsi"/>
        </w:rPr>
        <w:t>en lien avec la mission d’expertise</w:t>
      </w:r>
    </w:p>
    <w:p w14:paraId="303CA4A2" w14:textId="174A4DBA" w:rsidR="0036488E" w:rsidRPr="00D55238" w:rsidRDefault="0036488E" w:rsidP="00D55238">
      <w:pPr>
        <w:pStyle w:val="Paragraphedeliste"/>
        <w:numPr>
          <w:ilvl w:val="0"/>
          <w:numId w:val="19"/>
        </w:numPr>
        <w:ind w:right="-141"/>
        <w:rPr>
          <w:rFonts w:cstheme="minorHAnsi"/>
        </w:rPr>
      </w:pPr>
      <w:r w:rsidRPr="005F3EFD">
        <w:rPr>
          <w:rFonts w:cstheme="minorHAnsi"/>
        </w:rPr>
        <w:t>Compréhension des objectifs et de la portée de la mission</w:t>
      </w:r>
    </w:p>
    <w:p w14:paraId="1B878509" w14:textId="77777777" w:rsidR="00047979" w:rsidRPr="00047979" w:rsidRDefault="00047979" w:rsidP="00D55238">
      <w:pPr>
        <w:pStyle w:val="Paragraphedeliste"/>
        <w:numPr>
          <w:ilvl w:val="0"/>
          <w:numId w:val="19"/>
        </w:numPr>
        <w:ind w:right="-141"/>
        <w:rPr>
          <w:rFonts w:cstheme="minorHAnsi"/>
        </w:rPr>
      </w:pPr>
      <w:r w:rsidRPr="005F3EFD">
        <w:rPr>
          <w:rFonts w:cstheme="minorHAnsi"/>
        </w:rPr>
        <w:t>Références et exemples de travaux antérieurs</w:t>
      </w:r>
    </w:p>
    <w:p w14:paraId="466F224C" w14:textId="436AE27A" w:rsidR="0036488E" w:rsidRPr="0036488E" w:rsidRDefault="0036488E" w:rsidP="00D55238">
      <w:pPr>
        <w:pStyle w:val="Paragraphedeliste"/>
        <w:numPr>
          <w:ilvl w:val="0"/>
          <w:numId w:val="19"/>
        </w:numPr>
        <w:ind w:right="-141"/>
        <w:rPr>
          <w:rFonts w:cstheme="minorHAnsi"/>
        </w:rPr>
      </w:pPr>
      <w:r w:rsidRPr="005F3EFD">
        <w:rPr>
          <w:rFonts w:cstheme="minorHAnsi"/>
        </w:rPr>
        <w:t xml:space="preserve">Pertinence de la méthodologie et du calendrier proposés </w:t>
      </w:r>
    </w:p>
    <w:p w14:paraId="3A2355E5" w14:textId="024B47ED" w:rsidR="00047979" w:rsidRPr="00047979" w:rsidRDefault="00047979" w:rsidP="00D55238">
      <w:pPr>
        <w:pStyle w:val="Paragraphedeliste"/>
        <w:numPr>
          <w:ilvl w:val="0"/>
          <w:numId w:val="19"/>
        </w:numPr>
        <w:ind w:right="-141"/>
        <w:rPr>
          <w:rFonts w:cstheme="minorHAnsi"/>
        </w:rPr>
      </w:pPr>
      <w:r w:rsidRPr="005F3EFD">
        <w:rPr>
          <w:rFonts w:cstheme="minorHAnsi"/>
        </w:rPr>
        <w:t>Réalisme du budget</w:t>
      </w:r>
      <w:r w:rsidR="0024512A">
        <w:rPr>
          <w:rFonts w:cstheme="minorHAnsi"/>
        </w:rPr>
        <w:t xml:space="preserve"> </w:t>
      </w:r>
    </w:p>
    <w:p w14:paraId="0C323A17" w14:textId="77777777" w:rsidR="00D55238" w:rsidRPr="005F3EFD" w:rsidRDefault="00D55238" w:rsidP="00EE1F96">
      <w:pPr>
        <w:ind w:right="-141"/>
      </w:pPr>
      <w:bookmarkStart w:id="0" w:name="_GoBack"/>
      <w:bookmarkEnd w:id="0"/>
    </w:p>
    <w:p w14:paraId="31CB916D" w14:textId="77777777" w:rsidR="00A308D8" w:rsidRDefault="00A308D8" w:rsidP="00EE1F96">
      <w:pPr>
        <w:ind w:right="-141"/>
        <w:rPr>
          <w:rFonts w:ascii="Calibri" w:eastAsia="Times New Roman" w:hAnsi="Calibri" w:cs="Times New Roman"/>
          <w:b/>
          <w:i/>
          <w:szCs w:val="20"/>
          <w:lang w:eastAsia="fr-FR"/>
        </w:rPr>
      </w:pPr>
    </w:p>
    <w:p w14:paraId="01D31726" w14:textId="4CCB6616" w:rsidR="00A6692E" w:rsidRDefault="00D55238" w:rsidP="00EE1F96">
      <w:pPr>
        <w:ind w:right="-141"/>
        <w:rPr>
          <w:rFonts w:ascii="Calibri" w:eastAsia="Times New Roman" w:hAnsi="Calibri" w:cs="Times New Roman"/>
          <w:b/>
          <w:i/>
          <w:szCs w:val="20"/>
          <w:lang w:eastAsia="fr-FR"/>
        </w:rPr>
      </w:pPr>
      <w:r w:rsidRPr="00D55238">
        <w:rPr>
          <w:rFonts w:ascii="Calibri" w:eastAsia="Times New Roman" w:hAnsi="Calibri" w:cs="Times New Roman"/>
          <w:b/>
          <w:i/>
          <w:szCs w:val="20"/>
          <w:lang w:eastAsia="fr-FR"/>
        </w:rPr>
        <w:t>Date limite de candidature</w:t>
      </w:r>
      <w:r>
        <w:rPr>
          <w:rFonts w:ascii="Calibri" w:eastAsia="Times New Roman" w:hAnsi="Calibri" w:cs="Times New Roman"/>
          <w:b/>
          <w:i/>
          <w:szCs w:val="20"/>
          <w:lang w:eastAsia="fr-FR"/>
        </w:rPr>
        <w:t xml:space="preserve"> : </w:t>
      </w:r>
      <w:r w:rsidR="00F95764" w:rsidRPr="00F95764">
        <w:rPr>
          <w:rFonts w:ascii="Calibri" w:eastAsia="Times New Roman" w:hAnsi="Calibri" w:cs="Times New Roman"/>
          <w:szCs w:val="20"/>
          <w:lang w:eastAsia="fr-FR"/>
        </w:rPr>
        <w:t>05</w:t>
      </w:r>
      <w:r w:rsidR="00D043A8" w:rsidRPr="00F95764">
        <w:rPr>
          <w:rFonts w:ascii="Calibri" w:eastAsia="Times New Roman" w:hAnsi="Calibri" w:cs="Times New Roman"/>
          <w:szCs w:val="20"/>
          <w:lang w:eastAsia="fr-FR"/>
        </w:rPr>
        <w:t xml:space="preserve"> </w:t>
      </w:r>
      <w:r w:rsidR="00D043A8" w:rsidRPr="00D043A8">
        <w:rPr>
          <w:rFonts w:ascii="Calibri" w:eastAsia="Times New Roman" w:hAnsi="Calibri" w:cs="Times New Roman"/>
          <w:szCs w:val="20"/>
          <w:lang w:eastAsia="fr-FR"/>
        </w:rPr>
        <w:t>septembre</w:t>
      </w:r>
      <w:r w:rsidR="004E3C46" w:rsidRPr="00D043A8">
        <w:rPr>
          <w:rFonts w:ascii="Calibri" w:eastAsia="Times New Roman" w:hAnsi="Calibri" w:cs="Times New Roman"/>
          <w:szCs w:val="20"/>
          <w:lang w:eastAsia="fr-FR"/>
        </w:rPr>
        <w:t xml:space="preserve"> 2</w:t>
      </w:r>
      <w:r w:rsidR="00AC3DF9" w:rsidRPr="00D043A8">
        <w:rPr>
          <w:rFonts w:ascii="Calibri" w:eastAsia="Times New Roman" w:hAnsi="Calibri" w:cs="Times New Roman"/>
          <w:szCs w:val="20"/>
          <w:lang w:eastAsia="fr-FR"/>
        </w:rPr>
        <w:t>023</w:t>
      </w:r>
      <w:r w:rsidR="00ED639D">
        <w:rPr>
          <w:rFonts w:ascii="Calibri" w:eastAsia="Times New Roman" w:hAnsi="Calibri" w:cs="Times New Roman"/>
          <w:b/>
          <w:i/>
          <w:szCs w:val="20"/>
          <w:lang w:eastAsia="fr-FR"/>
        </w:rPr>
        <w:t xml:space="preserve"> </w:t>
      </w:r>
    </w:p>
    <w:p w14:paraId="5F5AD8E2" w14:textId="77777777" w:rsidR="008D633A" w:rsidRDefault="008D633A" w:rsidP="00EE1F96">
      <w:pPr>
        <w:ind w:right="-141"/>
        <w:rPr>
          <w:rFonts w:ascii="Calibri" w:eastAsia="Times New Roman" w:hAnsi="Calibri" w:cs="Times New Roman"/>
          <w:b/>
          <w:i/>
          <w:szCs w:val="20"/>
          <w:lang w:eastAsia="fr-FR"/>
        </w:rPr>
      </w:pPr>
    </w:p>
    <w:p w14:paraId="3AC8D59E" w14:textId="24DF7302" w:rsidR="00B47D35" w:rsidRDefault="00B47D35" w:rsidP="00EE1F96">
      <w:pPr>
        <w:ind w:right="-141"/>
        <w:rPr>
          <w:rFonts w:ascii="Calibri" w:eastAsia="Times New Roman" w:hAnsi="Calibri" w:cs="Times New Roman"/>
          <w:b/>
          <w:i/>
          <w:szCs w:val="20"/>
          <w:lang w:eastAsia="fr-FR"/>
        </w:rPr>
      </w:pPr>
      <w:r>
        <w:rPr>
          <w:rFonts w:ascii="Calibri" w:eastAsia="Times New Roman" w:hAnsi="Calibri" w:cs="Times New Roman"/>
          <w:b/>
          <w:i/>
          <w:szCs w:val="20"/>
          <w:lang w:eastAsia="fr-FR"/>
        </w:rPr>
        <w:t xml:space="preserve">Pour postuler : </w:t>
      </w:r>
    </w:p>
    <w:p w14:paraId="0725DD7A" w14:textId="77777777" w:rsidR="008D633A" w:rsidRDefault="008D633A" w:rsidP="00EE1F96">
      <w:pPr>
        <w:ind w:right="-141"/>
        <w:rPr>
          <w:rFonts w:ascii="Calibri" w:eastAsia="Times New Roman" w:hAnsi="Calibri" w:cs="Times New Roman"/>
          <w:b/>
          <w:i/>
          <w:szCs w:val="20"/>
          <w:lang w:eastAsia="fr-FR"/>
        </w:rPr>
      </w:pPr>
    </w:p>
    <w:sectPr w:rsidR="008D63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B4FE" w14:textId="77777777" w:rsidR="001F22B6" w:rsidRDefault="001F22B6" w:rsidP="00970050">
      <w:r>
        <w:separator/>
      </w:r>
    </w:p>
  </w:endnote>
  <w:endnote w:type="continuationSeparator" w:id="0">
    <w:p w14:paraId="0FB0DD8D" w14:textId="77777777" w:rsidR="001F22B6" w:rsidRDefault="001F22B6" w:rsidP="0097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CBEB0" w14:textId="77777777" w:rsidR="001F22B6" w:rsidRDefault="001F22B6" w:rsidP="00970050">
      <w:r>
        <w:separator/>
      </w:r>
    </w:p>
  </w:footnote>
  <w:footnote w:type="continuationSeparator" w:id="0">
    <w:p w14:paraId="43865C8C" w14:textId="77777777" w:rsidR="001F22B6" w:rsidRDefault="001F22B6" w:rsidP="0097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588A" w14:textId="77777777" w:rsidR="00D56E8F" w:rsidRDefault="00D56E8F">
    <w:pPr>
      <w:pStyle w:val="En-tte"/>
    </w:pPr>
    <w:r w:rsidRPr="00607E5E">
      <w:rPr>
        <w:rFonts w:ascii="Arial" w:eastAsia="Times" w:hAnsi="Arial" w:cs="Times New Roman"/>
        <w:noProof/>
        <w:sz w:val="20"/>
        <w:szCs w:val="20"/>
        <w:lang w:eastAsia="fr-FR"/>
      </w:rPr>
      <w:drawing>
        <wp:inline distT="0" distB="0" distL="0" distR="0" wp14:anchorId="4E1AA322" wp14:editId="6EF12C09">
          <wp:extent cx="1170432" cy="599221"/>
          <wp:effectExtent l="0" t="0" r="0" b="0"/>
          <wp:docPr id="3" name="Image 3" descr="C:\Users\allasra.naorgue\Desktop\LOGOS\Logo Expertise France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sra.naorgue\Desktop\LOGOS\Logo Expertise France - Fond 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123" cy="6108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CF1"/>
    <w:multiLevelType w:val="hybridMultilevel"/>
    <w:tmpl w:val="E2EC380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8F60773"/>
    <w:multiLevelType w:val="multilevel"/>
    <w:tmpl w:val="2648FB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714B7"/>
    <w:multiLevelType w:val="hybridMultilevel"/>
    <w:tmpl w:val="E7E2573A"/>
    <w:lvl w:ilvl="0" w:tplc="8CC26B66">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B598C"/>
    <w:multiLevelType w:val="hybridMultilevel"/>
    <w:tmpl w:val="4AC2627C"/>
    <w:lvl w:ilvl="0" w:tplc="8CC26B66">
      <w:numFmt w:val="bullet"/>
      <w:lvlText w:val="-"/>
      <w:lvlJc w:val="left"/>
      <w:pPr>
        <w:ind w:left="1068" w:hanging="360"/>
      </w:pPr>
      <w:rPr>
        <w:rFonts w:ascii="Calibri" w:eastAsiaTheme="minorHAnsi" w:hAnsi="Calibri" w:cs="Calibri" w:hint="default"/>
      </w:rPr>
    </w:lvl>
    <w:lvl w:ilvl="1" w:tplc="130E75C0">
      <w:start w:val="41"/>
      <w:numFmt w:val="bullet"/>
      <w:lvlText w:val="-"/>
      <w:lvlJc w:val="left"/>
      <w:pPr>
        <w:ind w:left="1788" w:hanging="360"/>
      </w:pPr>
      <w:rPr>
        <w:rFonts w:ascii="Calibri" w:eastAsiaTheme="minorHAnsi"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D244266"/>
    <w:multiLevelType w:val="hybridMultilevel"/>
    <w:tmpl w:val="E826A01A"/>
    <w:lvl w:ilvl="0" w:tplc="B9323E2A">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11196E"/>
    <w:multiLevelType w:val="hybridMultilevel"/>
    <w:tmpl w:val="944A6C70"/>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BB61DD"/>
    <w:multiLevelType w:val="hybridMultilevel"/>
    <w:tmpl w:val="72105D52"/>
    <w:lvl w:ilvl="0" w:tplc="B9323E2A">
      <w:start w:val="2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982305"/>
    <w:multiLevelType w:val="multilevel"/>
    <w:tmpl w:val="4DE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26655"/>
    <w:multiLevelType w:val="multilevel"/>
    <w:tmpl w:val="420641F6"/>
    <w:lvl w:ilvl="0">
      <w:start w:val="41"/>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E3A24"/>
    <w:multiLevelType w:val="multilevel"/>
    <w:tmpl w:val="656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14E7D"/>
    <w:multiLevelType w:val="hybridMultilevel"/>
    <w:tmpl w:val="B4B86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DB6AE5"/>
    <w:multiLevelType w:val="hybridMultilevel"/>
    <w:tmpl w:val="3508F56A"/>
    <w:lvl w:ilvl="0" w:tplc="040C0005">
      <w:start w:val="1"/>
      <w:numFmt w:val="bullet"/>
      <w:lvlText w:val=""/>
      <w:lvlJc w:val="left"/>
      <w:pPr>
        <w:ind w:left="720" w:hanging="360"/>
      </w:pPr>
      <w:rPr>
        <w:rFonts w:ascii="Wingdings" w:hAnsi="Wingdings"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604712"/>
    <w:multiLevelType w:val="hybridMultilevel"/>
    <w:tmpl w:val="7D269D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9D7E27"/>
    <w:multiLevelType w:val="multilevel"/>
    <w:tmpl w:val="D894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07AFE"/>
    <w:multiLevelType w:val="hybridMultilevel"/>
    <w:tmpl w:val="49D24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210C47"/>
    <w:multiLevelType w:val="hybridMultilevel"/>
    <w:tmpl w:val="546A0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787E06"/>
    <w:multiLevelType w:val="hybridMultilevel"/>
    <w:tmpl w:val="8708C43A"/>
    <w:lvl w:ilvl="0" w:tplc="8CC26B6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C30313"/>
    <w:multiLevelType w:val="hybridMultilevel"/>
    <w:tmpl w:val="EF10E022"/>
    <w:lvl w:ilvl="0" w:tplc="4426BB66">
      <w:numFmt w:val="bullet"/>
      <w:lvlText w:val="-"/>
      <w:lvlJc w:val="left"/>
      <w:pPr>
        <w:ind w:left="2484" w:hanging="360"/>
      </w:pPr>
      <w:rPr>
        <w:rFonts w:ascii="Calibri" w:eastAsiaTheme="minorHAnsi" w:hAnsi="Calibri" w:cs="Calibri"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8" w15:restartNumberingAfterBreak="0">
    <w:nsid w:val="39B818FC"/>
    <w:multiLevelType w:val="hybridMultilevel"/>
    <w:tmpl w:val="55389F62"/>
    <w:lvl w:ilvl="0" w:tplc="130E75C0">
      <w:start w:val="41"/>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8C334A"/>
    <w:multiLevelType w:val="multilevel"/>
    <w:tmpl w:val="BF64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00F1D"/>
    <w:multiLevelType w:val="multilevel"/>
    <w:tmpl w:val="1BA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4C5B8B"/>
    <w:multiLevelType w:val="hybridMultilevel"/>
    <w:tmpl w:val="7B74A6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4447C91"/>
    <w:multiLevelType w:val="hybridMultilevel"/>
    <w:tmpl w:val="42B23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DB2F95"/>
    <w:multiLevelType w:val="hybridMultilevel"/>
    <w:tmpl w:val="4FB420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896403A"/>
    <w:multiLevelType w:val="hybridMultilevel"/>
    <w:tmpl w:val="61569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4C70EB"/>
    <w:multiLevelType w:val="multilevel"/>
    <w:tmpl w:val="5EC0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F31A83"/>
    <w:multiLevelType w:val="hybridMultilevel"/>
    <w:tmpl w:val="6E869B66"/>
    <w:lvl w:ilvl="0" w:tplc="8CC26B66">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BA423C"/>
    <w:multiLevelType w:val="multilevel"/>
    <w:tmpl w:val="80B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01F5A"/>
    <w:multiLevelType w:val="multilevel"/>
    <w:tmpl w:val="FFE2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915650"/>
    <w:multiLevelType w:val="hybridMultilevel"/>
    <w:tmpl w:val="060A1A8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B1B7A"/>
    <w:multiLevelType w:val="hybridMultilevel"/>
    <w:tmpl w:val="8BE8CD0C"/>
    <w:lvl w:ilvl="0" w:tplc="130E75C0">
      <w:start w:val="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C1619"/>
    <w:multiLevelType w:val="hybridMultilevel"/>
    <w:tmpl w:val="D4486382"/>
    <w:lvl w:ilvl="0" w:tplc="040C0005">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4820AB"/>
    <w:multiLevelType w:val="multilevel"/>
    <w:tmpl w:val="CF0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EA5429"/>
    <w:multiLevelType w:val="multilevel"/>
    <w:tmpl w:val="2648FB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1433E5"/>
    <w:multiLevelType w:val="hybridMultilevel"/>
    <w:tmpl w:val="A83A2AF2"/>
    <w:lvl w:ilvl="0" w:tplc="040C0005">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74E7009D"/>
    <w:multiLevelType w:val="multilevel"/>
    <w:tmpl w:val="5ABA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F034D9"/>
    <w:multiLevelType w:val="hybridMultilevel"/>
    <w:tmpl w:val="48DC968E"/>
    <w:lvl w:ilvl="0" w:tplc="59A23402">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B3429A"/>
    <w:multiLevelType w:val="multilevel"/>
    <w:tmpl w:val="98D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6"/>
  </w:num>
  <w:num w:numId="3">
    <w:abstractNumId w:val="3"/>
  </w:num>
  <w:num w:numId="4">
    <w:abstractNumId w:val="2"/>
  </w:num>
  <w:num w:numId="5">
    <w:abstractNumId w:val="35"/>
  </w:num>
  <w:num w:numId="6">
    <w:abstractNumId w:val="8"/>
  </w:num>
  <w:num w:numId="7">
    <w:abstractNumId w:val="7"/>
  </w:num>
  <w:num w:numId="8">
    <w:abstractNumId w:val="26"/>
  </w:num>
  <w:num w:numId="9">
    <w:abstractNumId w:val="17"/>
  </w:num>
  <w:num w:numId="10">
    <w:abstractNumId w:val="4"/>
  </w:num>
  <w:num w:numId="11">
    <w:abstractNumId w:val="6"/>
  </w:num>
  <w:num w:numId="12">
    <w:abstractNumId w:val="30"/>
  </w:num>
  <w:num w:numId="13">
    <w:abstractNumId w:val="31"/>
  </w:num>
  <w:num w:numId="14">
    <w:abstractNumId w:val="36"/>
  </w:num>
  <w:num w:numId="15">
    <w:abstractNumId w:val="34"/>
  </w:num>
  <w:num w:numId="16">
    <w:abstractNumId w:val="24"/>
  </w:num>
  <w:num w:numId="17">
    <w:abstractNumId w:val="11"/>
  </w:num>
  <w:num w:numId="18">
    <w:abstractNumId w:val="27"/>
  </w:num>
  <w:num w:numId="19">
    <w:abstractNumId w:val="10"/>
  </w:num>
  <w:num w:numId="20">
    <w:abstractNumId w:val="29"/>
  </w:num>
  <w:num w:numId="21">
    <w:abstractNumId w:val="19"/>
  </w:num>
  <w:num w:numId="22">
    <w:abstractNumId w:val="13"/>
  </w:num>
  <w:num w:numId="23">
    <w:abstractNumId w:val="0"/>
  </w:num>
  <w:num w:numId="24">
    <w:abstractNumId w:val="37"/>
  </w:num>
  <w:num w:numId="25">
    <w:abstractNumId w:val="23"/>
  </w:num>
  <w:num w:numId="26">
    <w:abstractNumId w:val="12"/>
  </w:num>
  <w:num w:numId="27">
    <w:abstractNumId w:val="21"/>
  </w:num>
  <w:num w:numId="28">
    <w:abstractNumId w:val="22"/>
  </w:num>
  <w:num w:numId="29">
    <w:abstractNumId w:val="33"/>
  </w:num>
  <w:num w:numId="30">
    <w:abstractNumId w:val="1"/>
  </w:num>
  <w:num w:numId="31">
    <w:abstractNumId w:val="9"/>
  </w:num>
  <w:num w:numId="32">
    <w:abstractNumId w:val="25"/>
  </w:num>
  <w:num w:numId="33">
    <w:abstractNumId w:val="32"/>
  </w:num>
  <w:num w:numId="34">
    <w:abstractNumId w:val="20"/>
  </w:num>
  <w:num w:numId="35">
    <w:abstractNumId w:val="28"/>
  </w:num>
  <w:num w:numId="36">
    <w:abstractNumId w:val="14"/>
  </w:num>
  <w:num w:numId="37">
    <w:abstractNumId w:val="15"/>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50"/>
    <w:rsid w:val="00000A7E"/>
    <w:rsid w:val="00000B56"/>
    <w:rsid w:val="00002B97"/>
    <w:rsid w:val="000037A4"/>
    <w:rsid w:val="00012B08"/>
    <w:rsid w:val="00013405"/>
    <w:rsid w:val="00025D16"/>
    <w:rsid w:val="00035391"/>
    <w:rsid w:val="00041F27"/>
    <w:rsid w:val="00047979"/>
    <w:rsid w:val="00076C1F"/>
    <w:rsid w:val="00082C71"/>
    <w:rsid w:val="000869A7"/>
    <w:rsid w:val="000967D5"/>
    <w:rsid w:val="000A4650"/>
    <w:rsid w:val="000A7E11"/>
    <w:rsid w:val="000B6845"/>
    <w:rsid w:val="000C021F"/>
    <w:rsid w:val="000E0856"/>
    <w:rsid w:val="000F4E28"/>
    <w:rsid w:val="00115400"/>
    <w:rsid w:val="00126448"/>
    <w:rsid w:val="001303C2"/>
    <w:rsid w:val="001325A1"/>
    <w:rsid w:val="00134947"/>
    <w:rsid w:val="00146803"/>
    <w:rsid w:val="001566B5"/>
    <w:rsid w:val="00184764"/>
    <w:rsid w:val="001A0802"/>
    <w:rsid w:val="001A4941"/>
    <w:rsid w:val="001A787C"/>
    <w:rsid w:val="001B59ED"/>
    <w:rsid w:val="001C12BD"/>
    <w:rsid w:val="001E2FE5"/>
    <w:rsid w:val="001E48D7"/>
    <w:rsid w:val="001F1811"/>
    <w:rsid w:val="001F22B6"/>
    <w:rsid w:val="001F7751"/>
    <w:rsid w:val="00201B6B"/>
    <w:rsid w:val="00225185"/>
    <w:rsid w:val="00230091"/>
    <w:rsid w:val="0023481B"/>
    <w:rsid w:val="0024512A"/>
    <w:rsid w:val="002501FD"/>
    <w:rsid w:val="002507FD"/>
    <w:rsid w:val="00257B38"/>
    <w:rsid w:val="0026296A"/>
    <w:rsid w:val="00263CB0"/>
    <w:rsid w:val="002642DD"/>
    <w:rsid w:val="0028002D"/>
    <w:rsid w:val="00285E6E"/>
    <w:rsid w:val="002959F5"/>
    <w:rsid w:val="002A38D8"/>
    <w:rsid w:val="002A3922"/>
    <w:rsid w:val="002A5B8B"/>
    <w:rsid w:val="002B1221"/>
    <w:rsid w:val="002B3CAA"/>
    <w:rsid w:val="002B56DD"/>
    <w:rsid w:val="002B56F6"/>
    <w:rsid w:val="002D5666"/>
    <w:rsid w:val="002D6FB5"/>
    <w:rsid w:val="002D72B6"/>
    <w:rsid w:val="002E21F3"/>
    <w:rsid w:val="002E3AA6"/>
    <w:rsid w:val="002F16CA"/>
    <w:rsid w:val="002F2072"/>
    <w:rsid w:val="002F470E"/>
    <w:rsid w:val="00301AD0"/>
    <w:rsid w:val="00311F74"/>
    <w:rsid w:val="00317644"/>
    <w:rsid w:val="00322342"/>
    <w:rsid w:val="00324231"/>
    <w:rsid w:val="00324D4F"/>
    <w:rsid w:val="00327FF4"/>
    <w:rsid w:val="00334E8F"/>
    <w:rsid w:val="00344952"/>
    <w:rsid w:val="00347674"/>
    <w:rsid w:val="003567C1"/>
    <w:rsid w:val="00360542"/>
    <w:rsid w:val="0036488E"/>
    <w:rsid w:val="00382D7E"/>
    <w:rsid w:val="00383011"/>
    <w:rsid w:val="0039104D"/>
    <w:rsid w:val="00391C88"/>
    <w:rsid w:val="0039260E"/>
    <w:rsid w:val="0039743F"/>
    <w:rsid w:val="003A3DC4"/>
    <w:rsid w:val="003D5260"/>
    <w:rsid w:val="003E55E5"/>
    <w:rsid w:val="003F436A"/>
    <w:rsid w:val="00407478"/>
    <w:rsid w:val="004164E2"/>
    <w:rsid w:val="0042173E"/>
    <w:rsid w:val="00426C50"/>
    <w:rsid w:val="004549B7"/>
    <w:rsid w:val="00456100"/>
    <w:rsid w:val="00464A0F"/>
    <w:rsid w:val="00466308"/>
    <w:rsid w:val="004666D0"/>
    <w:rsid w:val="00470380"/>
    <w:rsid w:val="004826CB"/>
    <w:rsid w:val="00484728"/>
    <w:rsid w:val="0049758D"/>
    <w:rsid w:val="004A12BE"/>
    <w:rsid w:val="004A578E"/>
    <w:rsid w:val="004B4D11"/>
    <w:rsid w:val="004B5D52"/>
    <w:rsid w:val="004C1531"/>
    <w:rsid w:val="004C2031"/>
    <w:rsid w:val="004E3C46"/>
    <w:rsid w:val="004E7463"/>
    <w:rsid w:val="004F0410"/>
    <w:rsid w:val="004F54D2"/>
    <w:rsid w:val="004F5AA0"/>
    <w:rsid w:val="004F706E"/>
    <w:rsid w:val="005029E7"/>
    <w:rsid w:val="005034B3"/>
    <w:rsid w:val="00504916"/>
    <w:rsid w:val="00506210"/>
    <w:rsid w:val="005157D6"/>
    <w:rsid w:val="00516B75"/>
    <w:rsid w:val="00520D17"/>
    <w:rsid w:val="005234D3"/>
    <w:rsid w:val="005266B8"/>
    <w:rsid w:val="00530A62"/>
    <w:rsid w:val="00532CA0"/>
    <w:rsid w:val="00541AC0"/>
    <w:rsid w:val="005458BE"/>
    <w:rsid w:val="00546391"/>
    <w:rsid w:val="00556F95"/>
    <w:rsid w:val="0055767C"/>
    <w:rsid w:val="00560A5C"/>
    <w:rsid w:val="00564B5A"/>
    <w:rsid w:val="00566AC9"/>
    <w:rsid w:val="005705B7"/>
    <w:rsid w:val="005721B7"/>
    <w:rsid w:val="00586709"/>
    <w:rsid w:val="005B1201"/>
    <w:rsid w:val="005F3EFD"/>
    <w:rsid w:val="005F4DF9"/>
    <w:rsid w:val="005F745D"/>
    <w:rsid w:val="00600B2A"/>
    <w:rsid w:val="00603848"/>
    <w:rsid w:val="006042A6"/>
    <w:rsid w:val="006048EF"/>
    <w:rsid w:val="00626970"/>
    <w:rsid w:val="00627384"/>
    <w:rsid w:val="00653DA5"/>
    <w:rsid w:val="0065546D"/>
    <w:rsid w:val="00656EB5"/>
    <w:rsid w:val="006669F5"/>
    <w:rsid w:val="00670335"/>
    <w:rsid w:val="00674889"/>
    <w:rsid w:val="00683C6F"/>
    <w:rsid w:val="00687002"/>
    <w:rsid w:val="0069428E"/>
    <w:rsid w:val="00695C7B"/>
    <w:rsid w:val="0069647C"/>
    <w:rsid w:val="00696789"/>
    <w:rsid w:val="006A26CB"/>
    <w:rsid w:val="006A5E8C"/>
    <w:rsid w:val="006A7F69"/>
    <w:rsid w:val="006B66F5"/>
    <w:rsid w:val="006D2202"/>
    <w:rsid w:val="006E0F76"/>
    <w:rsid w:val="006F21FD"/>
    <w:rsid w:val="006F2AAE"/>
    <w:rsid w:val="006F2FD6"/>
    <w:rsid w:val="006F5856"/>
    <w:rsid w:val="00700B6C"/>
    <w:rsid w:val="007115C3"/>
    <w:rsid w:val="007123DB"/>
    <w:rsid w:val="0071539E"/>
    <w:rsid w:val="00715EFC"/>
    <w:rsid w:val="00730BF7"/>
    <w:rsid w:val="00732854"/>
    <w:rsid w:val="007348FD"/>
    <w:rsid w:val="00740B17"/>
    <w:rsid w:val="00742F44"/>
    <w:rsid w:val="007435F4"/>
    <w:rsid w:val="00760D08"/>
    <w:rsid w:val="00762394"/>
    <w:rsid w:val="00766CB1"/>
    <w:rsid w:val="00775BC6"/>
    <w:rsid w:val="007859B8"/>
    <w:rsid w:val="00785B82"/>
    <w:rsid w:val="007A53E0"/>
    <w:rsid w:val="007A5B86"/>
    <w:rsid w:val="007B2B07"/>
    <w:rsid w:val="007B6095"/>
    <w:rsid w:val="007C47A7"/>
    <w:rsid w:val="007D09AA"/>
    <w:rsid w:val="007E0879"/>
    <w:rsid w:val="007E1979"/>
    <w:rsid w:val="00837593"/>
    <w:rsid w:val="00840174"/>
    <w:rsid w:val="00840A38"/>
    <w:rsid w:val="00851F42"/>
    <w:rsid w:val="008552D0"/>
    <w:rsid w:val="00865067"/>
    <w:rsid w:val="00870C64"/>
    <w:rsid w:val="0087417F"/>
    <w:rsid w:val="00874539"/>
    <w:rsid w:val="00883C6B"/>
    <w:rsid w:val="00886894"/>
    <w:rsid w:val="00887D59"/>
    <w:rsid w:val="00896DFE"/>
    <w:rsid w:val="008A65A2"/>
    <w:rsid w:val="008B1274"/>
    <w:rsid w:val="008B1EF5"/>
    <w:rsid w:val="008B5CC5"/>
    <w:rsid w:val="008C08FA"/>
    <w:rsid w:val="008D193B"/>
    <w:rsid w:val="008D1994"/>
    <w:rsid w:val="008D3BEF"/>
    <w:rsid w:val="008D51C5"/>
    <w:rsid w:val="008D633A"/>
    <w:rsid w:val="008E3DE3"/>
    <w:rsid w:val="008E63C6"/>
    <w:rsid w:val="008F42BE"/>
    <w:rsid w:val="008F5BB7"/>
    <w:rsid w:val="009007FE"/>
    <w:rsid w:val="009030AC"/>
    <w:rsid w:val="00906ACB"/>
    <w:rsid w:val="00916C79"/>
    <w:rsid w:val="009318A1"/>
    <w:rsid w:val="00932F6B"/>
    <w:rsid w:val="009404E2"/>
    <w:rsid w:val="009576D3"/>
    <w:rsid w:val="00957819"/>
    <w:rsid w:val="00957D90"/>
    <w:rsid w:val="009647AD"/>
    <w:rsid w:val="00970050"/>
    <w:rsid w:val="009713D9"/>
    <w:rsid w:val="0098123E"/>
    <w:rsid w:val="00981EF6"/>
    <w:rsid w:val="00982D7B"/>
    <w:rsid w:val="00985FC5"/>
    <w:rsid w:val="009A781B"/>
    <w:rsid w:val="009D2240"/>
    <w:rsid w:val="009D227D"/>
    <w:rsid w:val="009D6035"/>
    <w:rsid w:val="009E1F6E"/>
    <w:rsid w:val="009F1C24"/>
    <w:rsid w:val="009F5F72"/>
    <w:rsid w:val="00A014F4"/>
    <w:rsid w:val="00A015EE"/>
    <w:rsid w:val="00A01C5E"/>
    <w:rsid w:val="00A271D0"/>
    <w:rsid w:val="00A308D8"/>
    <w:rsid w:val="00A36052"/>
    <w:rsid w:val="00A37ACC"/>
    <w:rsid w:val="00A44172"/>
    <w:rsid w:val="00A602B5"/>
    <w:rsid w:val="00A6692E"/>
    <w:rsid w:val="00A70940"/>
    <w:rsid w:val="00A71FC2"/>
    <w:rsid w:val="00A7395A"/>
    <w:rsid w:val="00A74DC4"/>
    <w:rsid w:val="00A85044"/>
    <w:rsid w:val="00A85567"/>
    <w:rsid w:val="00A85975"/>
    <w:rsid w:val="00A93173"/>
    <w:rsid w:val="00A931C8"/>
    <w:rsid w:val="00AA2E5E"/>
    <w:rsid w:val="00AB03D7"/>
    <w:rsid w:val="00AB349A"/>
    <w:rsid w:val="00AB3E78"/>
    <w:rsid w:val="00AC3DF9"/>
    <w:rsid w:val="00AC4C4C"/>
    <w:rsid w:val="00AD0AEA"/>
    <w:rsid w:val="00AD1848"/>
    <w:rsid w:val="00AE00FF"/>
    <w:rsid w:val="00AE763D"/>
    <w:rsid w:val="00AF1EAF"/>
    <w:rsid w:val="00AF3C5B"/>
    <w:rsid w:val="00B022D5"/>
    <w:rsid w:val="00B14A9B"/>
    <w:rsid w:val="00B15A53"/>
    <w:rsid w:val="00B17416"/>
    <w:rsid w:val="00B20E92"/>
    <w:rsid w:val="00B25470"/>
    <w:rsid w:val="00B26B14"/>
    <w:rsid w:val="00B44BB0"/>
    <w:rsid w:val="00B46FF2"/>
    <w:rsid w:val="00B47D35"/>
    <w:rsid w:val="00B55838"/>
    <w:rsid w:val="00B64E01"/>
    <w:rsid w:val="00B66D32"/>
    <w:rsid w:val="00B70A01"/>
    <w:rsid w:val="00B7268C"/>
    <w:rsid w:val="00B75463"/>
    <w:rsid w:val="00B81C2D"/>
    <w:rsid w:val="00B83BA4"/>
    <w:rsid w:val="00B92A97"/>
    <w:rsid w:val="00BA0657"/>
    <w:rsid w:val="00BA2D87"/>
    <w:rsid w:val="00BA528C"/>
    <w:rsid w:val="00BA65A6"/>
    <w:rsid w:val="00BC3F7F"/>
    <w:rsid w:val="00BC5C0D"/>
    <w:rsid w:val="00BE24ED"/>
    <w:rsid w:val="00BF21CD"/>
    <w:rsid w:val="00C009FF"/>
    <w:rsid w:val="00C34216"/>
    <w:rsid w:val="00C40FFA"/>
    <w:rsid w:val="00C41BD9"/>
    <w:rsid w:val="00C43C51"/>
    <w:rsid w:val="00C45163"/>
    <w:rsid w:val="00C4596F"/>
    <w:rsid w:val="00C45F73"/>
    <w:rsid w:val="00C5336F"/>
    <w:rsid w:val="00C57340"/>
    <w:rsid w:val="00C70C1F"/>
    <w:rsid w:val="00C77FB8"/>
    <w:rsid w:val="00C8344D"/>
    <w:rsid w:val="00C877E9"/>
    <w:rsid w:val="00CB08D0"/>
    <w:rsid w:val="00CD37D8"/>
    <w:rsid w:val="00CE1EC2"/>
    <w:rsid w:val="00CE3248"/>
    <w:rsid w:val="00CF3CAD"/>
    <w:rsid w:val="00CF49F7"/>
    <w:rsid w:val="00D00A29"/>
    <w:rsid w:val="00D031D2"/>
    <w:rsid w:val="00D043A8"/>
    <w:rsid w:val="00D36469"/>
    <w:rsid w:val="00D476E4"/>
    <w:rsid w:val="00D53DDD"/>
    <w:rsid w:val="00D55238"/>
    <w:rsid w:val="00D55DDB"/>
    <w:rsid w:val="00D56E8F"/>
    <w:rsid w:val="00D65E38"/>
    <w:rsid w:val="00D764C7"/>
    <w:rsid w:val="00D81209"/>
    <w:rsid w:val="00D94A7D"/>
    <w:rsid w:val="00DD27B6"/>
    <w:rsid w:val="00DE325B"/>
    <w:rsid w:val="00DE3CE8"/>
    <w:rsid w:val="00E10E42"/>
    <w:rsid w:val="00E37E6A"/>
    <w:rsid w:val="00E7464F"/>
    <w:rsid w:val="00E97AB8"/>
    <w:rsid w:val="00EA7397"/>
    <w:rsid w:val="00EB13F3"/>
    <w:rsid w:val="00EC2D6F"/>
    <w:rsid w:val="00EC5DA9"/>
    <w:rsid w:val="00EC627B"/>
    <w:rsid w:val="00ED639D"/>
    <w:rsid w:val="00ED7484"/>
    <w:rsid w:val="00ED7CA3"/>
    <w:rsid w:val="00EE1F96"/>
    <w:rsid w:val="00F040F9"/>
    <w:rsid w:val="00F16379"/>
    <w:rsid w:val="00F22FB5"/>
    <w:rsid w:val="00F245AA"/>
    <w:rsid w:val="00F2462B"/>
    <w:rsid w:val="00F3465F"/>
    <w:rsid w:val="00F40926"/>
    <w:rsid w:val="00F41AC1"/>
    <w:rsid w:val="00F41C26"/>
    <w:rsid w:val="00F52700"/>
    <w:rsid w:val="00F57264"/>
    <w:rsid w:val="00F576DA"/>
    <w:rsid w:val="00F61C20"/>
    <w:rsid w:val="00F61D37"/>
    <w:rsid w:val="00F63728"/>
    <w:rsid w:val="00F72475"/>
    <w:rsid w:val="00F724D6"/>
    <w:rsid w:val="00F757BE"/>
    <w:rsid w:val="00F95764"/>
    <w:rsid w:val="00F96B17"/>
    <w:rsid w:val="00FA10AC"/>
    <w:rsid w:val="00FA4B67"/>
    <w:rsid w:val="00FA4F5E"/>
    <w:rsid w:val="00FA58F9"/>
    <w:rsid w:val="00FB10A5"/>
    <w:rsid w:val="00FB59F9"/>
    <w:rsid w:val="00FB7514"/>
    <w:rsid w:val="00FC1068"/>
    <w:rsid w:val="00FD31B0"/>
    <w:rsid w:val="00FD5E0F"/>
    <w:rsid w:val="00FE4DD6"/>
    <w:rsid w:val="00FE682C"/>
    <w:rsid w:val="00FF287D"/>
    <w:rsid w:val="00FF7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9EBA"/>
  <w15:chartTrackingRefBased/>
  <w15:docId w15:val="{B9E1AC14-D0B8-420D-B2CE-991B0E29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88"/>
    <w:pPr>
      <w:spacing w:after="0" w:line="240" w:lineRule="auto"/>
    </w:pPr>
  </w:style>
  <w:style w:type="paragraph" w:styleId="Titre1">
    <w:name w:val="heading 1"/>
    <w:basedOn w:val="Normal"/>
    <w:next w:val="Normal"/>
    <w:link w:val="Titre1Car"/>
    <w:uiPriority w:val="9"/>
    <w:qFormat/>
    <w:rsid w:val="00A01C5E"/>
    <w:pPr>
      <w:keepNext/>
      <w:keepLines/>
      <w:outlineLvl w:val="0"/>
    </w:pPr>
    <w:rPr>
      <w:rFonts w:eastAsiaTheme="majorEastAsia" w:cstheme="majorBidi"/>
      <w: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050"/>
    <w:pPr>
      <w:tabs>
        <w:tab w:val="center" w:pos="4536"/>
        <w:tab w:val="right" w:pos="9072"/>
      </w:tabs>
    </w:pPr>
  </w:style>
  <w:style w:type="character" w:customStyle="1" w:styleId="En-tteCar">
    <w:name w:val="En-tête Car"/>
    <w:basedOn w:val="Policepardfaut"/>
    <w:link w:val="En-tte"/>
    <w:uiPriority w:val="99"/>
    <w:rsid w:val="00970050"/>
  </w:style>
  <w:style w:type="paragraph" w:styleId="Pieddepage">
    <w:name w:val="footer"/>
    <w:basedOn w:val="Normal"/>
    <w:link w:val="PieddepageCar"/>
    <w:uiPriority w:val="99"/>
    <w:unhideWhenUsed/>
    <w:rsid w:val="00970050"/>
    <w:pPr>
      <w:tabs>
        <w:tab w:val="center" w:pos="4536"/>
        <w:tab w:val="right" w:pos="9072"/>
      </w:tabs>
    </w:pPr>
  </w:style>
  <w:style w:type="character" w:customStyle="1" w:styleId="PieddepageCar">
    <w:name w:val="Pied de page Car"/>
    <w:basedOn w:val="Policepardfaut"/>
    <w:link w:val="Pieddepage"/>
    <w:uiPriority w:val="99"/>
    <w:rsid w:val="00970050"/>
  </w:style>
  <w:style w:type="paragraph" w:styleId="Paragraphedeliste">
    <w:name w:val="List Paragraph"/>
    <w:aliases w:val="Numbered Paragraph,Main numbered paragraph,References,Numbered List Paragraph,123 List Paragraph,Bullets,List Paragraph (numbered (a)),List Paragraph nowy,Liste 1,List_Paragraph,Multilevel para_II,List Paragraph1,Bullet paras,EC"/>
    <w:basedOn w:val="Normal"/>
    <w:link w:val="ParagraphedelisteCar"/>
    <w:uiPriority w:val="34"/>
    <w:qFormat/>
    <w:rsid w:val="00970050"/>
    <w:pPr>
      <w:ind w:left="720"/>
      <w:contextualSpacing/>
    </w:pPr>
  </w:style>
  <w:style w:type="character" w:customStyle="1" w:styleId="Titre1Car">
    <w:name w:val="Titre 1 Car"/>
    <w:basedOn w:val="Policepardfaut"/>
    <w:link w:val="Titre1"/>
    <w:uiPriority w:val="9"/>
    <w:rsid w:val="00A01C5E"/>
    <w:rPr>
      <w:rFonts w:eastAsiaTheme="majorEastAsia" w:cstheme="majorBidi"/>
      <w:b/>
      <w:szCs w:val="32"/>
    </w:rPr>
  </w:style>
  <w:style w:type="character" w:customStyle="1" w:styleId="ParagraphedelisteCar">
    <w:name w:val="Paragraphe de liste Car"/>
    <w:aliases w:val="Numbered Paragraph Car,Main numbered paragraph Car,References Car,Numbered List Paragraph Car,123 List Paragraph Car,Bullets Car,List Paragraph (numbered (a)) Car,List Paragraph nowy Car,Liste 1 Car,List_Paragraph Car,EC Car"/>
    <w:basedOn w:val="Policepardfaut"/>
    <w:link w:val="Paragraphedeliste"/>
    <w:uiPriority w:val="34"/>
    <w:qFormat/>
    <w:locked/>
    <w:rsid w:val="00EC627B"/>
  </w:style>
  <w:style w:type="character" w:styleId="Marquedecommentaire">
    <w:name w:val="annotation reference"/>
    <w:basedOn w:val="Policepardfaut"/>
    <w:uiPriority w:val="99"/>
    <w:semiHidden/>
    <w:unhideWhenUsed/>
    <w:rsid w:val="00C45163"/>
    <w:rPr>
      <w:sz w:val="16"/>
      <w:szCs w:val="16"/>
    </w:rPr>
  </w:style>
  <w:style w:type="paragraph" w:styleId="Commentaire">
    <w:name w:val="annotation text"/>
    <w:basedOn w:val="Normal"/>
    <w:link w:val="CommentaireCar"/>
    <w:uiPriority w:val="99"/>
    <w:semiHidden/>
    <w:unhideWhenUsed/>
    <w:rsid w:val="00C45163"/>
    <w:rPr>
      <w:sz w:val="20"/>
      <w:szCs w:val="20"/>
    </w:rPr>
  </w:style>
  <w:style w:type="character" w:customStyle="1" w:styleId="CommentaireCar">
    <w:name w:val="Commentaire Car"/>
    <w:basedOn w:val="Policepardfaut"/>
    <w:link w:val="Commentaire"/>
    <w:uiPriority w:val="99"/>
    <w:semiHidden/>
    <w:rsid w:val="00C45163"/>
    <w:rPr>
      <w:sz w:val="20"/>
      <w:szCs w:val="20"/>
    </w:rPr>
  </w:style>
  <w:style w:type="paragraph" w:styleId="Textedebulles">
    <w:name w:val="Balloon Text"/>
    <w:basedOn w:val="Normal"/>
    <w:link w:val="TextedebullesCar"/>
    <w:uiPriority w:val="99"/>
    <w:semiHidden/>
    <w:unhideWhenUsed/>
    <w:rsid w:val="00C451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5163"/>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715EFC"/>
    <w:rPr>
      <w:b/>
      <w:bCs/>
    </w:rPr>
  </w:style>
  <w:style w:type="character" w:customStyle="1" w:styleId="ObjetducommentaireCar">
    <w:name w:val="Objet du commentaire Car"/>
    <w:basedOn w:val="CommentaireCar"/>
    <w:link w:val="Objetducommentaire"/>
    <w:uiPriority w:val="99"/>
    <w:semiHidden/>
    <w:rsid w:val="00715EFC"/>
    <w:rPr>
      <w:b/>
      <w:bCs/>
      <w:sz w:val="20"/>
      <w:szCs w:val="20"/>
    </w:rPr>
  </w:style>
  <w:style w:type="paragraph" w:styleId="Rvision">
    <w:name w:val="Revision"/>
    <w:hidden/>
    <w:uiPriority w:val="99"/>
    <w:semiHidden/>
    <w:rsid w:val="00A015EE"/>
    <w:pPr>
      <w:spacing w:after="0" w:line="240" w:lineRule="auto"/>
    </w:pPr>
  </w:style>
  <w:style w:type="character" w:styleId="lev">
    <w:name w:val="Strong"/>
    <w:basedOn w:val="Policepardfaut"/>
    <w:uiPriority w:val="22"/>
    <w:qFormat/>
    <w:rsid w:val="00EE1F96"/>
    <w:rPr>
      <w:b/>
      <w:bCs/>
    </w:rPr>
  </w:style>
  <w:style w:type="paragraph" w:styleId="NormalWeb">
    <w:name w:val="Normal (Web)"/>
    <w:basedOn w:val="Normal"/>
    <w:uiPriority w:val="99"/>
    <w:semiHidden/>
    <w:unhideWhenUsed/>
    <w:rsid w:val="00D55238"/>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D6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6301">
      <w:bodyDiv w:val="1"/>
      <w:marLeft w:val="0"/>
      <w:marRight w:val="0"/>
      <w:marTop w:val="0"/>
      <w:marBottom w:val="0"/>
      <w:divBdr>
        <w:top w:val="none" w:sz="0" w:space="0" w:color="auto"/>
        <w:left w:val="none" w:sz="0" w:space="0" w:color="auto"/>
        <w:bottom w:val="none" w:sz="0" w:space="0" w:color="auto"/>
        <w:right w:val="none" w:sz="0" w:space="0" w:color="auto"/>
      </w:divBdr>
    </w:div>
    <w:div w:id="423650601">
      <w:bodyDiv w:val="1"/>
      <w:marLeft w:val="0"/>
      <w:marRight w:val="0"/>
      <w:marTop w:val="0"/>
      <w:marBottom w:val="0"/>
      <w:divBdr>
        <w:top w:val="none" w:sz="0" w:space="0" w:color="auto"/>
        <w:left w:val="none" w:sz="0" w:space="0" w:color="auto"/>
        <w:bottom w:val="none" w:sz="0" w:space="0" w:color="auto"/>
        <w:right w:val="none" w:sz="0" w:space="0" w:color="auto"/>
      </w:divBdr>
    </w:div>
    <w:div w:id="598371663">
      <w:bodyDiv w:val="1"/>
      <w:marLeft w:val="0"/>
      <w:marRight w:val="0"/>
      <w:marTop w:val="0"/>
      <w:marBottom w:val="0"/>
      <w:divBdr>
        <w:top w:val="none" w:sz="0" w:space="0" w:color="auto"/>
        <w:left w:val="none" w:sz="0" w:space="0" w:color="auto"/>
        <w:bottom w:val="none" w:sz="0" w:space="0" w:color="auto"/>
        <w:right w:val="none" w:sz="0" w:space="0" w:color="auto"/>
      </w:divBdr>
    </w:div>
    <w:div w:id="7644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15778-6D1C-441D-B705-51E0BDF9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1602</Words>
  <Characters>8813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MISSIEL</dc:creator>
  <cp:keywords/>
  <dc:description/>
  <cp:lastModifiedBy>Aurélie PELLETREAU</cp:lastModifiedBy>
  <cp:revision>14</cp:revision>
  <cp:lastPrinted>2023-07-20T07:14:00Z</cp:lastPrinted>
  <dcterms:created xsi:type="dcterms:W3CDTF">2023-07-27T12:27:00Z</dcterms:created>
  <dcterms:modified xsi:type="dcterms:W3CDTF">2023-08-03T11:53:00Z</dcterms:modified>
</cp:coreProperties>
</file>