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3F60F" w14:textId="08572C1A" w:rsidR="007D1AD0" w:rsidRPr="007D1AD0" w:rsidRDefault="00DE067B" w:rsidP="007D1AD0">
      <w:pPr>
        <w:spacing w:after="100" w:afterAutospacing="1" w:line="240" w:lineRule="auto"/>
        <w:jc w:val="both"/>
        <w:outlineLvl w:val="0"/>
        <w:rPr>
          <w:rFonts w:eastAsia="Times New Roman" w:cs="Calibri"/>
          <w:b/>
          <w:bCs/>
          <w:color w:val="000000" w:themeColor="text1"/>
          <w:kern w:val="36"/>
          <w:sz w:val="40"/>
          <w:szCs w:val="40"/>
          <w:lang w:val="en-US" w:eastAsia="fr-FR"/>
        </w:rPr>
      </w:pPr>
      <w:r>
        <w:rPr>
          <w:rFonts w:eastAsia="Times New Roman" w:cs="Calibri"/>
          <w:b/>
          <w:bCs/>
          <w:color w:val="000000" w:themeColor="text1"/>
          <w:kern w:val="36"/>
          <w:sz w:val="40"/>
          <w:szCs w:val="40"/>
          <w:lang w:val="en-US" w:eastAsia="fr-FR"/>
        </w:rPr>
        <w:t>MEAL Specialist</w:t>
      </w:r>
      <w:r w:rsidR="007D1AD0" w:rsidRPr="007D1AD0">
        <w:rPr>
          <w:rFonts w:eastAsia="Times New Roman" w:cs="Calibri"/>
          <w:b/>
          <w:bCs/>
          <w:color w:val="000000" w:themeColor="text1"/>
          <w:kern w:val="36"/>
          <w:sz w:val="40"/>
          <w:szCs w:val="40"/>
          <w:lang w:val="en-US" w:eastAsia="fr-FR"/>
        </w:rPr>
        <w:t xml:space="preserve"> (M/F)</w:t>
      </w:r>
    </w:p>
    <w:p w14:paraId="7A9384FF" w14:textId="77777777" w:rsidR="007D1AD0" w:rsidRPr="007D1AD0" w:rsidRDefault="007D1AD0" w:rsidP="007D1AD0">
      <w:pPr>
        <w:spacing w:after="100" w:afterAutospacing="1" w:line="240" w:lineRule="auto"/>
        <w:jc w:val="both"/>
        <w:rPr>
          <w:rFonts w:eastAsia="Times New Roman" w:cs="Calibri"/>
          <w:color w:val="000000" w:themeColor="text1"/>
          <w:szCs w:val="24"/>
          <w:lang w:val="en-US" w:eastAsia="fr-FR"/>
        </w:rPr>
      </w:pPr>
      <w:r w:rsidRPr="007D1AD0">
        <w:rPr>
          <w:rFonts w:eastAsia="Times New Roman" w:cs="Calibri"/>
          <w:color w:val="000000" w:themeColor="text1"/>
          <w:szCs w:val="24"/>
          <w:lang w:val="en-US" w:eastAsia="fr-FR"/>
        </w:rPr>
        <w:t>Peace, Stability, Security Department - P2S &gt; Stabilization &amp; Resilience Division</w:t>
      </w:r>
    </w:p>
    <w:p w14:paraId="06BFCE55" w14:textId="53C5598F" w:rsidR="007D1AD0" w:rsidRPr="007D1AD0" w:rsidRDefault="007D1AD0" w:rsidP="007D1AD0">
      <w:pPr>
        <w:spacing w:after="100" w:afterAutospacing="1" w:line="240" w:lineRule="auto"/>
        <w:jc w:val="both"/>
        <w:rPr>
          <w:rFonts w:eastAsia="Times New Roman" w:cs="Calibri"/>
          <w:color w:val="000000" w:themeColor="text1"/>
          <w:sz w:val="20"/>
          <w:szCs w:val="20"/>
          <w:lang w:val="en-US" w:eastAsia="fr-FR"/>
        </w:rPr>
      </w:pPr>
      <w:r w:rsidRPr="007D1AD0">
        <w:rPr>
          <w:rFonts w:eastAsia="Times New Roman" w:cs="Calibri"/>
          <w:b/>
          <w:caps/>
          <w:noProof/>
          <w:color w:val="000000" w:themeColor="text1"/>
          <w:sz w:val="20"/>
          <w:szCs w:val="20"/>
          <w:shd w:val="clear" w:color="auto" w:fill="FFFFFF"/>
          <w:lang w:val="fr-FR" w:eastAsia="fr-FR"/>
        </w:rPr>
        <w:drawing>
          <wp:inline distT="0" distB="0" distL="0" distR="0" wp14:anchorId="1EE6D153" wp14:editId="755BFC1B">
            <wp:extent cx="247650" cy="247650"/>
            <wp:effectExtent l="0" t="0" r="0" b="0"/>
            <wp:docPr id="3" name="Image 3" descr="https://expertise-france.gestmax.fr/_expertise_france/public/img/ico_zone-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expertise-france.gestmax.fr/_expertise_france/public/img/ico_zone-ge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D1AD0">
        <w:rPr>
          <w:rFonts w:eastAsia="Times New Roman" w:cs="Calibri"/>
          <w:b/>
          <w:bCs/>
          <w:caps/>
          <w:color w:val="000000" w:themeColor="text1"/>
          <w:sz w:val="20"/>
          <w:szCs w:val="20"/>
          <w:shd w:val="clear" w:color="auto" w:fill="FFFFFF"/>
        </w:rPr>
        <w:t> Middle-East </w:t>
      </w:r>
      <w:r w:rsidRPr="007D1AD0">
        <w:rPr>
          <w:rFonts w:eastAsia="Times New Roman" w:cs="Calibri"/>
          <w:noProof/>
          <w:color w:val="000000" w:themeColor="text1"/>
          <w:sz w:val="20"/>
          <w:szCs w:val="20"/>
          <w:lang w:val="fr-FR" w:eastAsia="fr-FR"/>
        </w:rPr>
        <w:drawing>
          <wp:inline distT="0" distB="0" distL="0" distR="0" wp14:anchorId="17F92A2E" wp14:editId="462DE098">
            <wp:extent cx="196850" cy="196850"/>
            <wp:effectExtent l="0" t="0" r="0" b="0"/>
            <wp:docPr id="2" name="Image 2" descr="https://expertise-france.gestmax.fr/_expertise_france/public/img/ico_vi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expertise-france.gestmax.fr/_expertise_france/public/img/ico_vil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7D1AD0">
        <w:rPr>
          <w:rFonts w:eastAsia="Times New Roman" w:cs="Calibri"/>
          <w:b/>
          <w:bCs/>
          <w:color w:val="000000" w:themeColor="text1"/>
          <w:sz w:val="20"/>
          <w:szCs w:val="20"/>
          <w:lang w:eastAsia="fr-FR"/>
        </w:rPr>
        <w:t xml:space="preserve"> </w:t>
      </w:r>
      <w:r w:rsidRPr="007D1AD0">
        <w:rPr>
          <w:rFonts w:eastAsia="Times New Roman" w:cs="Calibri"/>
          <w:b/>
          <w:bCs/>
          <w:color w:val="000000" w:themeColor="text1"/>
          <w:sz w:val="20"/>
          <w:szCs w:val="20"/>
          <w:lang w:val="en-US" w:eastAsia="fr-FR"/>
        </w:rPr>
        <w:t>JERUSALEM</w:t>
      </w:r>
    </w:p>
    <w:p w14:paraId="0493127A" w14:textId="5506F3B2" w:rsidR="00815C08" w:rsidRPr="00192FE5" w:rsidRDefault="001E5BD2" w:rsidP="00B85E8D">
      <w:pPr>
        <w:pStyle w:val="Paragraphedeliste"/>
        <w:numPr>
          <w:ilvl w:val="0"/>
          <w:numId w:val="2"/>
        </w:numPr>
        <w:spacing w:before="100" w:beforeAutospacing="1" w:after="100" w:afterAutospacing="1" w:line="240" w:lineRule="auto"/>
        <w:ind w:left="0"/>
        <w:jc w:val="both"/>
        <w:outlineLvl w:val="1"/>
        <w:rPr>
          <w:rFonts w:eastAsia="Times New Roman" w:cs="Calibri"/>
          <w:b/>
        </w:rPr>
      </w:pPr>
      <w:r w:rsidRPr="00192FE5">
        <w:rPr>
          <w:rFonts w:eastAsia="Times New Roman" w:cs="Calibri"/>
          <w:b/>
        </w:rPr>
        <w:t xml:space="preserve">DESCRIPTION DU PROJET </w:t>
      </w:r>
    </w:p>
    <w:p w14:paraId="4BEF6E9D" w14:textId="77777777" w:rsidR="006348E2" w:rsidRPr="006348E2" w:rsidRDefault="006348E2" w:rsidP="006348E2">
      <w:pPr>
        <w:spacing w:line="240" w:lineRule="auto"/>
        <w:jc w:val="both"/>
        <w:rPr>
          <w:rFonts w:eastAsia="Times New Roman" w:cs="Calibri"/>
        </w:rPr>
      </w:pPr>
      <w:r w:rsidRPr="006348E2">
        <w:rPr>
          <w:rFonts w:eastAsia="Times New Roman" w:cs="Calibri"/>
        </w:rPr>
        <w:t>Expertise France, with support from the European Union, is implementing an 18-month project that aims at </w:t>
      </w:r>
      <w:r w:rsidRPr="006348E2">
        <w:rPr>
          <w:rFonts w:eastAsia="Times New Roman" w:cs="Calibri"/>
          <w:b/>
          <w:bCs/>
        </w:rPr>
        <w:t xml:space="preserve">empowering Civil Society and Media to foster community resilience and social cohesion. </w:t>
      </w:r>
      <w:r w:rsidRPr="006348E2">
        <w:rPr>
          <w:rFonts w:eastAsia="Times New Roman" w:cs="Calibri"/>
        </w:rPr>
        <w:t xml:space="preserve">The overall objective of the project is to contribute to creating a more conducive environment for sustainable coexistence by strengthening civil societies and supporting independent media in advancing dialogue, mutual understanding, and collaboration across Gaza, the West Bank, East Jerusalem and Israel, and the diaspora. The project responds to the need for inclusive, justice-oriented approaches that go beyond traditional models, which have often failed to address structural inequalities and entrenched power asymmetries. </w:t>
      </w:r>
    </w:p>
    <w:p w14:paraId="68529747" w14:textId="6473493E" w:rsidR="00A25F87" w:rsidRPr="006348E2" w:rsidRDefault="006348E2" w:rsidP="006348E2">
      <w:pPr>
        <w:spacing w:before="100" w:beforeAutospacing="1" w:after="100" w:afterAutospacing="1" w:line="240" w:lineRule="auto"/>
        <w:jc w:val="both"/>
        <w:outlineLvl w:val="1"/>
        <w:rPr>
          <w:rFonts w:eastAsia="Times New Roman" w:cstheme="minorHAnsi"/>
          <w:b/>
          <w:bCs/>
          <w:color w:val="000000" w:themeColor="text1"/>
          <w:sz w:val="36"/>
          <w:szCs w:val="36"/>
          <w:lang w:eastAsia="fr-FR"/>
        </w:rPr>
      </w:pPr>
      <w:r w:rsidRPr="006348E2">
        <w:rPr>
          <w:rFonts w:eastAsia="Times New Roman" w:cs="Calibri"/>
        </w:rPr>
        <w:t>As part of this projects, Expertise France will provide rapid and flexible financial support to a wide range of non</w:t>
      </w:r>
      <w:r>
        <w:rPr>
          <w:rFonts w:eastAsia="Times New Roman" w:cs="Calibri"/>
        </w:rPr>
        <w:t>-</w:t>
      </w:r>
      <w:r w:rsidRPr="006348E2">
        <w:rPr>
          <w:rFonts w:eastAsia="Times New Roman" w:cs="Calibri"/>
        </w:rPr>
        <w:t>profit organisations (partners) to implement initiatives that promote dialogue, reduce tensions, and foster mutual understanding within their communities and amongst different communities, in Israel and Palestine</w:t>
      </w:r>
    </w:p>
    <w:p w14:paraId="014D5E80" w14:textId="39570E5C" w:rsidR="000D299E" w:rsidRPr="00A24A81" w:rsidRDefault="00742775" w:rsidP="00A24A81">
      <w:pPr>
        <w:pStyle w:val="Paragraphedeliste"/>
        <w:numPr>
          <w:ilvl w:val="0"/>
          <w:numId w:val="2"/>
        </w:numPr>
        <w:spacing w:before="100" w:beforeAutospacing="1" w:after="100" w:afterAutospacing="1" w:line="240" w:lineRule="auto"/>
        <w:ind w:left="0"/>
        <w:jc w:val="both"/>
        <w:outlineLvl w:val="1"/>
        <w:rPr>
          <w:rFonts w:eastAsia="Times New Roman" w:cs="Calibri"/>
          <w:b/>
        </w:rPr>
      </w:pPr>
      <w:r w:rsidRPr="00A24A81">
        <w:rPr>
          <w:rFonts w:eastAsia="Times New Roman" w:cs="Calibri"/>
          <w:b/>
        </w:rPr>
        <w:t xml:space="preserve">DESCRIPTION </w:t>
      </w:r>
      <w:r w:rsidR="001E5BD2" w:rsidRPr="00A24A81">
        <w:rPr>
          <w:rFonts w:eastAsia="Times New Roman" w:cs="Calibri"/>
          <w:b/>
        </w:rPr>
        <w:t>DE LA</w:t>
      </w:r>
      <w:r w:rsidRPr="00A24A81">
        <w:rPr>
          <w:rFonts w:eastAsia="Times New Roman" w:cs="Calibri"/>
          <w:b/>
        </w:rPr>
        <w:t xml:space="preserve"> MISSION</w:t>
      </w:r>
    </w:p>
    <w:p w14:paraId="1A4409FF" w14:textId="6C60AD63" w:rsidR="006348E2" w:rsidRPr="00A24A81" w:rsidRDefault="006348E2" w:rsidP="006348E2">
      <w:pPr>
        <w:pStyle w:val="NormalWeb"/>
        <w:jc w:val="both"/>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 xml:space="preserve">Expertise France is recruiting a Monitoring and Evaluation (M&amp;E) </w:t>
      </w:r>
      <w:r w:rsidR="00526785" w:rsidRPr="00A24A81">
        <w:rPr>
          <w:rFonts w:asciiTheme="minorHAnsi" w:hAnsiTheme="minorHAnsi" w:cs="Calibri"/>
          <w:sz w:val="22"/>
          <w:szCs w:val="22"/>
          <w:lang w:val="en-GB" w:eastAsia="en-US"/>
        </w:rPr>
        <w:t>Specialist</w:t>
      </w:r>
      <w:r w:rsidRPr="00A24A81">
        <w:rPr>
          <w:rFonts w:asciiTheme="minorHAnsi" w:hAnsiTheme="minorHAnsi" w:cs="Calibri"/>
          <w:sz w:val="22"/>
          <w:szCs w:val="22"/>
          <w:lang w:val="en-GB" w:eastAsia="en-US"/>
        </w:rPr>
        <w:t xml:space="preserve"> to oversee the implementation of the project’s monitoring, evaluation, research, and accountability framework.</w:t>
      </w:r>
      <w:r w:rsidR="00526785">
        <w:rPr>
          <w:rFonts w:asciiTheme="minorHAnsi" w:hAnsiTheme="minorHAnsi" w:cs="Calibri"/>
          <w:sz w:val="22"/>
          <w:szCs w:val="22"/>
          <w:lang w:val="en-GB" w:eastAsia="en-US"/>
        </w:rPr>
        <w:t xml:space="preserve"> </w:t>
      </w:r>
      <w:r w:rsidRPr="00A24A81">
        <w:rPr>
          <w:rFonts w:asciiTheme="minorHAnsi" w:hAnsiTheme="minorHAnsi" w:cs="Calibri"/>
          <w:sz w:val="22"/>
          <w:szCs w:val="22"/>
          <w:lang w:val="en-GB" w:eastAsia="en-US"/>
        </w:rPr>
        <w:t>This role is essential to ensure that project activities are tracked, assessed, and aligned with the overall objectives and the requirements of both the agency and the donor.</w:t>
      </w:r>
    </w:p>
    <w:p w14:paraId="3F403136" w14:textId="7FDD7BB0" w:rsidR="006348E2" w:rsidRPr="00A24A81" w:rsidRDefault="006348E2" w:rsidP="006348E2">
      <w:pPr>
        <w:pStyle w:val="NormalWeb"/>
        <w:jc w:val="both"/>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Based in Jerusalem, the M&amp;E Specialist will work closely with the project team as well as with partners and stakeholders, to provide data-driven analyses supporting strategic decision-making.</w:t>
      </w:r>
    </w:p>
    <w:p w14:paraId="5DBABF91" w14:textId="1965E47D" w:rsidR="006348E2" w:rsidRPr="00A24A81" w:rsidRDefault="006348E2" w:rsidP="00A24A81">
      <w:pPr>
        <w:pStyle w:val="NormalWeb"/>
        <w:numPr>
          <w:ilvl w:val="0"/>
          <w:numId w:val="31"/>
        </w:numPr>
        <w:rPr>
          <w:rFonts w:asciiTheme="minorHAnsi" w:hAnsiTheme="minorHAnsi" w:cs="Calibri"/>
          <w:sz w:val="22"/>
          <w:szCs w:val="22"/>
          <w:lang w:val="en-GB" w:eastAsia="en-US"/>
        </w:rPr>
      </w:pPr>
      <w:r w:rsidRPr="00A24A81">
        <w:rPr>
          <w:rFonts w:asciiTheme="minorHAnsi" w:hAnsiTheme="minorHAnsi" w:cs="Calibri"/>
          <w:b/>
          <w:bCs/>
          <w:sz w:val="22"/>
          <w:szCs w:val="22"/>
          <w:lang w:val="en-GB" w:eastAsia="en-US"/>
        </w:rPr>
        <w:t>Monitoring and Evaluation Framework</w:t>
      </w:r>
    </w:p>
    <w:p w14:paraId="5182A9E7" w14:textId="77777777" w:rsidR="00DE067B" w:rsidRPr="00A24A81" w:rsidRDefault="00DE067B" w:rsidP="00DE067B">
      <w:pPr>
        <w:pStyle w:val="NormalWeb"/>
        <w:numPr>
          <w:ilvl w:val="0"/>
          <w:numId w:val="15"/>
        </w:numPr>
        <w:rPr>
          <w:rFonts w:asciiTheme="minorHAnsi" w:hAnsiTheme="minorHAnsi" w:cs="Calibri"/>
          <w:sz w:val="22"/>
          <w:szCs w:val="22"/>
          <w:lang w:val="en-GB" w:eastAsia="en-US"/>
        </w:rPr>
      </w:pPr>
      <w:r w:rsidRPr="00DE067B">
        <w:rPr>
          <w:rFonts w:asciiTheme="minorHAnsi" w:hAnsiTheme="minorHAnsi" w:cs="Calibri"/>
          <w:sz w:val="22"/>
          <w:szCs w:val="22"/>
          <w:lang w:val="en-GB" w:eastAsia="en-US"/>
        </w:rPr>
        <w:t>Integrate conflict-sensitivity principles across all MEAL processes and tools.</w:t>
      </w:r>
    </w:p>
    <w:p w14:paraId="7731CE79" w14:textId="13439560" w:rsidR="006348E2" w:rsidRDefault="006348E2" w:rsidP="006348E2">
      <w:pPr>
        <w:pStyle w:val="NormalWeb"/>
        <w:numPr>
          <w:ilvl w:val="0"/>
          <w:numId w:val="15"/>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Develop and implement a comprehensive monitoring and evaluation plan aligned with the project’s logical framework and the requirements of Expertise France and the donor.</w:t>
      </w:r>
    </w:p>
    <w:p w14:paraId="04AFF74F" w14:textId="77777777" w:rsidR="006348E2" w:rsidRPr="00A24A81" w:rsidRDefault="006348E2" w:rsidP="006348E2">
      <w:pPr>
        <w:pStyle w:val="NormalWeb"/>
        <w:numPr>
          <w:ilvl w:val="0"/>
          <w:numId w:val="15"/>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Review performance indicators (quantitative and qualitative), data collection methodologies, and reporting formats.</w:t>
      </w:r>
    </w:p>
    <w:p w14:paraId="1BF19E7F" w14:textId="3D4E7121" w:rsidR="006348E2" w:rsidRPr="00A24A81" w:rsidRDefault="006348E2" w:rsidP="006348E2">
      <w:pPr>
        <w:pStyle w:val="NormalWeb"/>
        <w:numPr>
          <w:ilvl w:val="0"/>
          <w:numId w:val="15"/>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Ensure that monitoring tools are context-appropriate, conflict-sensitive, and relevant to the project’s operational settings.</w:t>
      </w:r>
    </w:p>
    <w:p w14:paraId="2E92B864" w14:textId="156345C2" w:rsidR="006348E2" w:rsidRPr="00A24A81" w:rsidRDefault="006348E2" w:rsidP="00A24A81">
      <w:pPr>
        <w:pStyle w:val="NormalWeb"/>
        <w:numPr>
          <w:ilvl w:val="0"/>
          <w:numId w:val="30"/>
        </w:numPr>
        <w:rPr>
          <w:lang w:val="en-US"/>
        </w:rPr>
      </w:pPr>
      <w:r w:rsidRPr="00A24A81">
        <w:rPr>
          <w:rStyle w:val="lev"/>
          <w:lang w:val="en-US"/>
        </w:rPr>
        <w:t>Data Collection and Analysis</w:t>
      </w:r>
    </w:p>
    <w:p w14:paraId="49D0D406" w14:textId="69D08DC5" w:rsidR="006348E2" w:rsidRDefault="006348E2" w:rsidP="006348E2">
      <w:pPr>
        <w:pStyle w:val="NormalWeb"/>
        <w:numPr>
          <w:ilvl w:val="0"/>
          <w:numId w:val="16"/>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 xml:space="preserve">Coordinate and supervise data collection from various CSO partners </w:t>
      </w:r>
    </w:p>
    <w:p w14:paraId="0497D244" w14:textId="77777777" w:rsidR="00DE067B" w:rsidRDefault="00DE067B" w:rsidP="00DE067B">
      <w:pPr>
        <w:pStyle w:val="NormalWeb"/>
        <w:numPr>
          <w:ilvl w:val="0"/>
          <w:numId w:val="16"/>
        </w:numPr>
        <w:rPr>
          <w:rFonts w:asciiTheme="minorHAnsi" w:hAnsiTheme="minorHAnsi" w:cs="Calibri"/>
          <w:sz w:val="22"/>
          <w:szCs w:val="22"/>
          <w:lang w:val="en-GB" w:eastAsia="en-US"/>
        </w:rPr>
      </w:pPr>
      <w:r w:rsidRPr="00DE067B">
        <w:rPr>
          <w:rFonts w:asciiTheme="minorHAnsi" w:hAnsiTheme="minorHAnsi" w:cs="Calibri"/>
          <w:sz w:val="22"/>
          <w:szCs w:val="22"/>
          <w:lang w:val="en-GB" w:eastAsia="en-US"/>
        </w:rPr>
        <w:t xml:space="preserve">Collect and analyse qualitative data (e.g., key informant interviews, focus groups, storytelling, outcome harvesting) to </w:t>
      </w:r>
      <w:r>
        <w:rPr>
          <w:rFonts w:asciiTheme="minorHAnsi" w:hAnsiTheme="minorHAnsi" w:cs="Calibri"/>
          <w:sz w:val="22"/>
          <w:szCs w:val="22"/>
          <w:lang w:val="en-GB" w:eastAsia="en-US"/>
        </w:rPr>
        <w:t>measure intangible social cohesion</w:t>
      </w:r>
      <w:r w:rsidRPr="00DE067B">
        <w:rPr>
          <w:rFonts w:asciiTheme="minorHAnsi" w:hAnsiTheme="minorHAnsi" w:cs="Calibri"/>
          <w:sz w:val="22"/>
          <w:szCs w:val="22"/>
          <w:lang w:val="en-GB" w:eastAsia="en-US"/>
        </w:rPr>
        <w:t xml:space="preserve"> results.</w:t>
      </w:r>
    </w:p>
    <w:p w14:paraId="00DBA00D" w14:textId="77777777" w:rsidR="00DE067B" w:rsidRPr="00A24A81" w:rsidRDefault="00DE067B" w:rsidP="00DE067B">
      <w:pPr>
        <w:pStyle w:val="NormalWeb"/>
        <w:ind w:left="360"/>
        <w:rPr>
          <w:rFonts w:asciiTheme="minorHAnsi" w:hAnsiTheme="minorHAnsi" w:cs="Calibri"/>
          <w:sz w:val="22"/>
          <w:szCs w:val="22"/>
          <w:lang w:val="en-GB" w:eastAsia="en-US"/>
        </w:rPr>
      </w:pPr>
    </w:p>
    <w:p w14:paraId="58D7C50A" w14:textId="77777777" w:rsidR="006348E2" w:rsidRPr="00A24A81" w:rsidRDefault="006348E2" w:rsidP="006348E2">
      <w:pPr>
        <w:pStyle w:val="NormalWeb"/>
        <w:numPr>
          <w:ilvl w:val="0"/>
          <w:numId w:val="16"/>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lastRenderedPageBreak/>
        <w:t>Analyse qualitative and quantitative data to assess project performance.</w:t>
      </w:r>
    </w:p>
    <w:p w14:paraId="02243BD3" w14:textId="5FA83C5B" w:rsidR="00A24A81" w:rsidRPr="00C513C0" w:rsidRDefault="006348E2" w:rsidP="00C513C0">
      <w:pPr>
        <w:pStyle w:val="NormalWeb"/>
        <w:numPr>
          <w:ilvl w:val="0"/>
          <w:numId w:val="16"/>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Identify trends, achievements, and areas for improvement based on monitoring and evaluation findings.</w:t>
      </w:r>
    </w:p>
    <w:p w14:paraId="17837083" w14:textId="2A1DA28C" w:rsidR="006348E2" w:rsidRPr="00A24A81" w:rsidRDefault="006348E2" w:rsidP="00A24A81">
      <w:pPr>
        <w:pStyle w:val="NormalWeb"/>
        <w:numPr>
          <w:ilvl w:val="0"/>
          <w:numId w:val="30"/>
        </w:numPr>
        <w:rPr>
          <w:rFonts w:asciiTheme="minorHAnsi" w:hAnsiTheme="minorHAnsi" w:cs="Calibri"/>
          <w:sz w:val="22"/>
          <w:szCs w:val="22"/>
          <w:lang w:val="en-GB" w:eastAsia="en-US"/>
        </w:rPr>
      </w:pPr>
      <w:r w:rsidRPr="00A24A81">
        <w:rPr>
          <w:rFonts w:asciiTheme="minorHAnsi" w:hAnsiTheme="minorHAnsi" w:cs="Calibri"/>
          <w:b/>
          <w:bCs/>
          <w:sz w:val="22"/>
          <w:szCs w:val="22"/>
          <w:lang w:val="en-GB" w:eastAsia="en-US"/>
        </w:rPr>
        <w:t>Reporting and Documentation</w:t>
      </w:r>
    </w:p>
    <w:p w14:paraId="7C54CADF" w14:textId="77777777" w:rsidR="006348E2" w:rsidRPr="00A24A81" w:rsidRDefault="006348E2" w:rsidP="006348E2">
      <w:pPr>
        <w:pStyle w:val="NormalWeb"/>
        <w:numPr>
          <w:ilvl w:val="0"/>
          <w:numId w:val="17"/>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Prepare detailed and transparent reports for internal and external stakeholders</w:t>
      </w:r>
    </w:p>
    <w:p w14:paraId="5C46303B" w14:textId="774A4769" w:rsidR="006348E2" w:rsidRDefault="006348E2" w:rsidP="006348E2">
      <w:pPr>
        <w:pStyle w:val="NormalWeb"/>
        <w:numPr>
          <w:ilvl w:val="0"/>
          <w:numId w:val="17"/>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Maintain well-organized documentation of all monitoring and evaluation data and related materials.</w:t>
      </w:r>
    </w:p>
    <w:p w14:paraId="77A27AFB" w14:textId="1B424F25" w:rsidR="00DE067B" w:rsidRPr="00A24A81" w:rsidRDefault="00DE067B" w:rsidP="006348E2">
      <w:pPr>
        <w:pStyle w:val="NormalWeb"/>
        <w:numPr>
          <w:ilvl w:val="0"/>
          <w:numId w:val="17"/>
        </w:numPr>
        <w:rPr>
          <w:rFonts w:asciiTheme="minorHAnsi" w:hAnsiTheme="minorHAnsi" w:cs="Calibri"/>
          <w:sz w:val="22"/>
          <w:szCs w:val="22"/>
          <w:lang w:val="en-GB" w:eastAsia="en-US"/>
        </w:rPr>
      </w:pPr>
      <w:r w:rsidRPr="00DE067B">
        <w:rPr>
          <w:rFonts w:asciiTheme="minorHAnsi" w:hAnsiTheme="minorHAnsi" w:cs="Calibri"/>
          <w:sz w:val="22"/>
          <w:szCs w:val="22"/>
          <w:lang w:val="en-GB" w:eastAsia="en-US"/>
        </w:rPr>
        <w:t>Use participatory monitoring methods to ensure community voices inform the assessment of project impact.</w:t>
      </w:r>
    </w:p>
    <w:p w14:paraId="5B5CA56A" w14:textId="3074A800" w:rsidR="006348E2" w:rsidRPr="00A24A81" w:rsidRDefault="006348E2" w:rsidP="00A24A81">
      <w:pPr>
        <w:pStyle w:val="NormalWeb"/>
        <w:numPr>
          <w:ilvl w:val="0"/>
          <w:numId w:val="30"/>
        </w:numPr>
        <w:rPr>
          <w:rFonts w:asciiTheme="minorHAnsi" w:hAnsiTheme="minorHAnsi" w:cs="Calibri"/>
          <w:sz w:val="22"/>
          <w:szCs w:val="22"/>
          <w:lang w:val="en-GB" w:eastAsia="en-US"/>
        </w:rPr>
      </w:pPr>
      <w:r w:rsidRPr="00A24A81">
        <w:rPr>
          <w:rFonts w:asciiTheme="minorHAnsi" w:hAnsiTheme="minorHAnsi" w:cs="Calibri"/>
          <w:b/>
          <w:bCs/>
          <w:sz w:val="22"/>
          <w:szCs w:val="22"/>
          <w:lang w:val="en-GB" w:eastAsia="en-US"/>
        </w:rPr>
        <w:t>Capacity Building</w:t>
      </w:r>
    </w:p>
    <w:p w14:paraId="4D4EE2D6" w14:textId="77777777" w:rsidR="006348E2" w:rsidRPr="00A24A81" w:rsidRDefault="006348E2" w:rsidP="006348E2">
      <w:pPr>
        <w:pStyle w:val="NormalWeb"/>
        <w:numPr>
          <w:ilvl w:val="0"/>
          <w:numId w:val="18"/>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Train project teams, partners, and local stakeholders on M&amp;E tools and methodologies.</w:t>
      </w:r>
    </w:p>
    <w:p w14:paraId="6FB6928E" w14:textId="77777777" w:rsidR="006348E2" w:rsidRPr="00A24A81" w:rsidRDefault="006348E2" w:rsidP="006348E2">
      <w:pPr>
        <w:pStyle w:val="NormalWeb"/>
        <w:numPr>
          <w:ilvl w:val="0"/>
          <w:numId w:val="18"/>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 xml:space="preserve"> Provide ongoing technical support to field teams for the implementation of monitoring systems.</w:t>
      </w:r>
    </w:p>
    <w:p w14:paraId="7990D80B" w14:textId="356EAFE9" w:rsidR="006348E2" w:rsidRPr="00A24A81" w:rsidRDefault="006348E2" w:rsidP="006348E2">
      <w:pPr>
        <w:pStyle w:val="NormalWeb"/>
        <w:numPr>
          <w:ilvl w:val="0"/>
          <w:numId w:val="18"/>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Promote a culture of accountability and adaptive learning within the project.</w:t>
      </w:r>
    </w:p>
    <w:p w14:paraId="255BA466" w14:textId="07E58CF7" w:rsidR="006348E2" w:rsidRPr="00A24A81" w:rsidRDefault="006348E2" w:rsidP="00A24A81">
      <w:pPr>
        <w:pStyle w:val="NormalWeb"/>
        <w:numPr>
          <w:ilvl w:val="0"/>
          <w:numId w:val="30"/>
        </w:numPr>
        <w:ind w:hanging="357"/>
        <w:rPr>
          <w:lang w:val="en-US"/>
        </w:rPr>
      </w:pPr>
      <w:r w:rsidRPr="00A24A81">
        <w:rPr>
          <w:rStyle w:val="lev"/>
          <w:lang w:val="en-US"/>
        </w:rPr>
        <w:t>Collaboration and Communication</w:t>
      </w:r>
    </w:p>
    <w:p w14:paraId="47A0742A" w14:textId="16B99B89" w:rsidR="006348E2" w:rsidRPr="00A24A81" w:rsidRDefault="006348E2" w:rsidP="00A24A81">
      <w:pPr>
        <w:pStyle w:val="NormalWeb"/>
        <w:numPr>
          <w:ilvl w:val="0"/>
          <w:numId w:val="19"/>
        </w:numPr>
        <w:ind w:hanging="357"/>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Serve as the main focal point for monitoring and evaluation matters between Paris and Jerusalem</w:t>
      </w:r>
      <w:r w:rsidR="00A24A81" w:rsidRPr="00A24A81">
        <w:rPr>
          <w:rFonts w:asciiTheme="minorHAnsi" w:hAnsiTheme="minorHAnsi" w:cs="Calibri"/>
          <w:sz w:val="22"/>
          <w:szCs w:val="22"/>
          <w:lang w:val="en-GB" w:eastAsia="en-US"/>
        </w:rPr>
        <w:t xml:space="preserve"> and the team in the field </w:t>
      </w:r>
    </w:p>
    <w:p w14:paraId="41FAA760" w14:textId="716EEDAA" w:rsidR="006348E2" w:rsidRPr="00A24A81" w:rsidRDefault="006348E2" w:rsidP="00A24A81">
      <w:pPr>
        <w:pStyle w:val="NormalWeb"/>
        <w:numPr>
          <w:ilvl w:val="0"/>
          <w:numId w:val="19"/>
        </w:numPr>
        <w:ind w:hanging="357"/>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Ensure alignment and coherence of M&amp;E activities across field teams and stakeholders.</w:t>
      </w:r>
    </w:p>
    <w:p w14:paraId="4FDCB402" w14:textId="214402B4" w:rsidR="006348E2" w:rsidRPr="00A24A81" w:rsidRDefault="006348E2" w:rsidP="00A24A81">
      <w:pPr>
        <w:pStyle w:val="NormalWeb"/>
        <w:numPr>
          <w:ilvl w:val="0"/>
          <w:numId w:val="30"/>
        </w:numPr>
        <w:rPr>
          <w:rFonts w:asciiTheme="minorHAnsi" w:hAnsiTheme="minorHAnsi" w:cs="Calibri"/>
          <w:sz w:val="22"/>
          <w:szCs w:val="22"/>
          <w:lang w:val="en-GB" w:eastAsia="en-US"/>
        </w:rPr>
      </w:pPr>
      <w:r w:rsidRPr="00A24A81">
        <w:rPr>
          <w:rFonts w:asciiTheme="minorHAnsi" w:hAnsiTheme="minorHAnsi" w:cs="Calibri"/>
          <w:b/>
          <w:bCs/>
          <w:sz w:val="22"/>
          <w:szCs w:val="22"/>
          <w:lang w:val="en-GB" w:eastAsia="en-US"/>
        </w:rPr>
        <w:t>Accountability and Learning</w:t>
      </w:r>
    </w:p>
    <w:p w14:paraId="13B2B8ED" w14:textId="77777777" w:rsidR="006348E2" w:rsidRPr="00A24A81" w:rsidRDefault="006348E2" w:rsidP="006348E2">
      <w:pPr>
        <w:pStyle w:val="NormalWeb"/>
        <w:numPr>
          <w:ilvl w:val="0"/>
          <w:numId w:val="20"/>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Design and implement feedback mechanisms to ensure that the voices of communities and stakeholders are integrated into project decisions.</w:t>
      </w:r>
    </w:p>
    <w:p w14:paraId="4DA3BD28" w14:textId="77777777" w:rsidR="006348E2" w:rsidRPr="00A24A81" w:rsidRDefault="006348E2" w:rsidP="006348E2">
      <w:pPr>
        <w:pStyle w:val="NormalWeb"/>
        <w:numPr>
          <w:ilvl w:val="0"/>
          <w:numId w:val="20"/>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Facilitate learning workshops and knowledge-sharing sessions.</w:t>
      </w:r>
    </w:p>
    <w:p w14:paraId="303114CE" w14:textId="062BDF78" w:rsidR="006348E2" w:rsidRPr="00A24A81" w:rsidRDefault="006348E2" w:rsidP="006348E2">
      <w:pPr>
        <w:pStyle w:val="NormalWeb"/>
        <w:numPr>
          <w:ilvl w:val="0"/>
          <w:numId w:val="20"/>
        </w:numPr>
        <w:rPr>
          <w:rFonts w:asciiTheme="minorHAnsi" w:hAnsiTheme="minorHAnsi" w:cs="Calibri"/>
          <w:sz w:val="22"/>
          <w:szCs w:val="22"/>
          <w:lang w:val="en-GB" w:eastAsia="en-US"/>
        </w:rPr>
      </w:pPr>
      <w:r w:rsidRPr="00A24A81">
        <w:rPr>
          <w:rFonts w:asciiTheme="minorHAnsi" w:hAnsiTheme="minorHAnsi" w:cs="Calibri"/>
          <w:sz w:val="22"/>
          <w:szCs w:val="22"/>
          <w:lang w:val="en-GB" w:eastAsia="en-US"/>
        </w:rPr>
        <w:t>Document best practices to enhance the project’s overall impact.</w:t>
      </w:r>
    </w:p>
    <w:p w14:paraId="26DAC8C2" w14:textId="77777777" w:rsidR="00B85E8D" w:rsidRPr="00A24A81" w:rsidRDefault="00B85E8D" w:rsidP="00B85E8D">
      <w:pPr>
        <w:spacing w:after="0" w:line="240" w:lineRule="auto"/>
        <w:jc w:val="both"/>
        <w:rPr>
          <w:rFonts w:eastAsia="Times New Roman" w:cstheme="minorHAnsi"/>
          <w:lang w:val="en-US" w:eastAsia="fr-FR"/>
        </w:rPr>
      </w:pPr>
    </w:p>
    <w:p w14:paraId="695D15A0" w14:textId="287E29C3" w:rsidR="00F847D5" w:rsidRPr="00192FE5" w:rsidRDefault="000D299E" w:rsidP="00B85E8D">
      <w:pPr>
        <w:pStyle w:val="Paragraphedeliste"/>
        <w:numPr>
          <w:ilvl w:val="0"/>
          <w:numId w:val="2"/>
        </w:numPr>
        <w:shd w:val="clear" w:color="auto" w:fill="FFFFFF"/>
        <w:spacing w:after="150" w:line="240" w:lineRule="auto"/>
        <w:ind w:left="0"/>
        <w:jc w:val="both"/>
        <w:rPr>
          <w:rFonts w:eastAsia="Times New Roman" w:cs="Calibri"/>
          <w:b/>
        </w:rPr>
      </w:pPr>
      <w:r w:rsidRPr="00192FE5">
        <w:rPr>
          <w:rFonts w:eastAsia="Times New Roman" w:cs="Calibri"/>
          <w:b/>
        </w:rPr>
        <w:t>QUALIFICATIONS ET COMPÉTENCES REQUISES</w:t>
      </w:r>
    </w:p>
    <w:p w14:paraId="34A28903" w14:textId="77777777" w:rsidR="00A24A81" w:rsidRPr="00192FE5" w:rsidRDefault="00A24A81" w:rsidP="00A24A81">
      <w:pPr>
        <w:pStyle w:val="Titre3"/>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1. Education</w:t>
      </w:r>
    </w:p>
    <w:p w14:paraId="4D4ACE70" w14:textId="77777777" w:rsidR="00A24A81" w:rsidRPr="00192FE5" w:rsidRDefault="00A24A81" w:rsidP="00A24A81">
      <w:pPr>
        <w:pStyle w:val="NormalWeb"/>
        <w:numPr>
          <w:ilvl w:val="0"/>
          <w:numId w:val="27"/>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Master’s degree in International Development, Social Sciences, Statistics, or a related field.</w:t>
      </w:r>
    </w:p>
    <w:p w14:paraId="6F74C722" w14:textId="485DB08C" w:rsidR="00A24A81" w:rsidRPr="00192FE5" w:rsidRDefault="00A24A81" w:rsidP="00A24A81">
      <w:pPr>
        <w:pStyle w:val="NormalWeb"/>
        <w:numPr>
          <w:ilvl w:val="0"/>
          <w:numId w:val="27"/>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A certification in Monitoring and Evaluation, Data Analysis, or Project Management is an asset.</w:t>
      </w:r>
    </w:p>
    <w:p w14:paraId="6E08601B" w14:textId="77777777" w:rsidR="00A24A81" w:rsidRPr="00192FE5" w:rsidRDefault="00A24A81" w:rsidP="00A24A81">
      <w:pPr>
        <w:pStyle w:val="Titre3"/>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2. Professional Experience</w:t>
      </w:r>
    </w:p>
    <w:p w14:paraId="439239FE" w14:textId="77777777" w:rsidR="00A24A81" w:rsidRPr="00192FE5" w:rsidRDefault="00A24A81" w:rsidP="00A24A81">
      <w:pPr>
        <w:pStyle w:val="NormalWeb"/>
        <w:numPr>
          <w:ilvl w:val="0"/>
          <w:numId w:val="21"/>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Minimum of 5 years of experience in monitoring and evaluation, preferably within large-scale resilience, humanitarian, or peacebuilding projects.</w:t>
      </w:r>
    </w:p>
    <w:p w14:paraId="28386658" w14:textId="20CB471D" w:rsidR="00A24A81" w:rsidRPr="00192FE5" w:rsidRDefault="00A24A81" w:rsidP="00A24A81">
      <w:pPr>
        <w:pStyle w:val="NormalWeb"/>
        <w:numPr>
          <w:ilvl w:val="0"/>
          <w:numId w:val="21"/>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Proven experience in designing and implementing M&amp;E frameworks for projects funded by institutional donors (EU, UN, etc.).</w:t>
      </w:r>
    </w:p>
    <w:p w14:paraId="16BAFDCF" w14:textId="77777777" w:rsidR="00A24A81" w:rsidRPr="00192FE5" w:rsidRDefault="00A24A81" w:rsidP="00A24A81">
      <w:pPr>
        <w:pStyle w:val="NormalWeb"/>
        <w:rPr>
          <w:rFonts w:asciiTheme="minorHAnsi" w:hAnsiTheme="minorHAnsi" w:cs="Calibri"/>
          <w:b/>
          <w:sz w:val="22"/>
          <w:szCs w:val="22"/>
          <w:lang w:val="en-GB" w:eastAsia="en-US"/>
        </w:rPr>
      </w:pPr>
      <w:r w:rsidRPr="00192FE5">
        <w:rPr>
          <w:rFonts w:asciiTheme="minorHAnsi" w:hAnsiTheme="minorHAnsi" w:cs="Calibri"/>
          <w:b/>
          <w:sz w:val="22"/>
          <w:szCs w:val="22"/>
          <w:lang w:val="en-GB" w:eastAsia="en-US"/>
        </w:rPr>
        <w:t>3. Technical Skills</w:t>
      </w:r>
    </w:p>
    <w:p w14:paraId="5409DA75" w14:textId="77777777" w:rsidR="00A24A81" w:rsidRPr="00192FE5" w:rsidRDefault="00A24A81" w:rsidP="00A24A81">
      <w:pPr>
        <w:pStyle w:val="NormalWeb"/>
        <w:numPr>
          <w:ilvl w:val="0"/>
          <w:numId w:val="22"/>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Proficiency in monitoring and evaluation tools and software.</w:t>
      </w:r>
    </w:p>
    <w:p w14:paraId="211EE243" w14:textId="77777777" w:rsidR="00A24A81" w:rsidRPr="00192FE5" w:rsidRDefault="00A24A81" w:rsidP="00A24A81">
      <w:pPr>
        <w:pStyle w:val="NormalWeb"/>
        <w:numPr>
          <w:ilvl w:val="0"/>
          <w:numId w:val="22"/>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lastRenderedPageBreak/>
        <w:t>Good understanding of conflict-sensitive approaches and peacebuilding frameworks is an asset.</w:t>
      </w:r>
    </w:p>
    <w:p w14:paraId="244D8958" w14:textId="1EFD31A9" w:rsidR="00A24A81" w:rsidRPr="00192FE5" w:rsidRDefault="00A24A81" w:rsidP="00A24A81">
      <w:pPr>
        <w:pStyle w:val="NormalWeb"/>
        <w:numPr>
          <w:ilvl w:val="0"/>
          <w:numId w:val="22"/>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Strong data visualization and presentation skills.</w:t>
      </w:r>
    </w:p>
    <w:p w14:paraId="4D9AB448" w14:textId="77777777" w:rsidR="00A24A81" w:rsidRPr="00192FE5" w:rsidRDefault="00A24A81" w:rsidP="00A24A81">
      <w:pPr>
        <w:pStyle w:val="Titre3"/>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4. Interpersonal Skills</w:t>
      </w:r>
    </w:p>
    <w:p w14:paraId="0452CE68" w14:textId="77777777" w:rsidR="00A24A81" w:rsidRPr="00192FE5" w:rsidRDefault="00A24A81" w:rsidP="00A24A81">
      <w:pPr>
        <w:pStyle w:val="NormalWeb"/>
        <w:numPr>
          <w:ilvl w:val="0"/>
          <w:numId w:val="23"/>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Strong training and facilitation skills, with experience working in multicultural environments.</w:t>
      </w:r>
    </w:p>
    <w:p w14:paraId="4816D32A" w14:textId="77777777" w:rsidR="00A24A81" w:rsidRPr="00192FE5" w:rsidRDefault="00A24A81" w:rsidP="00A24A81">
      <w:pPr>
        <w:pStyle w:val="NormalWeb"/>
        <w:numPr>
          <w:ilvl w:val="0"/>
          <w:numId w:val="23"/>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Excellent communication and collaboration abilities with remote teams and field-based stakeholders.</w:t>
      </w:r>
    </w:p>
    <w:p w14:paraId="6922531B" w14:textId="1575C36F" w:rsidR="00A24A81" w:rsidRPr="00192FE5" w:rsidRDefault="00A24A81" w:rsidP="007B0F9F">
      <w:pPr>
        <w:pStyle w:val="NormalWeb"/>
        <w:numPr>
          <w:ilvl w:val="0"/>
          <w:numId w:val="23"/>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Capacity to adapt monitoring and evaluation tools to diverse cultural and operational contexts</w:t>
      </w:r>
    </w:p>
    <w:p w14:paraId="64DB15DD" w14:textId="77777777" w:rsidR="00A24A81" w:rsidRPr="00192FE5" w:rsidRDefault="00A24A81" w:rsidP="00A24A81">
      <w:pPr>
        <w:pStyle w:val="Titre3"/>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5. Language Skills</w:t>
      </w:r>
    </w:p>
    <w:p w14:paraId="6456A0FE" w14:textId="50C694DA" w:rsidR="00A24A81" w:rsidRPr="00192FE5" w:rsidRDefault="00A24A81" w:rsidP="00A24A81">
      <w:pPr>
        <w:pStyle w:val="NormalWeb"/>
        <w:numPr>
          <w:ilvl w:val="0"/>
          <w:numId w:val="24"/>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 xml:space="preserve">Excellent written and spoken English skills; </w:t>
      </w:r>
    </w:p>
    <w:p w14:paraId="03508603" w14:textId="77777777" w:rsidR="00A24A81" w:rsidRPr="00192FE5" w:rsidRDefault="00A24A81" w:rsidP="00A24A81">
      <w:pPr>
        <w:pStyle w:val="NormalWeb"/>
        <w:numPr>
          <w:ilvl w:val="0"/>
          <w:numId w:val="24"/>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Knowledge of Arabic is highly desirable</w:t>
      </w:r>
    </w:p>
    <w:p w14:paraId="67D6E9C2" w14:textId="535FA834" w:rsidR="00A24A81" w:rsidRPr="00192FE5" w:rsidRDefault="00A24A81" w:rsidP="00A24A81">
      <w:pPr>
        <w:pStyle w:val="NormalWeb"/>
        <w:numPr>
          <w:ilvl w:val="0"/>
          <w:numId w:val="24"/>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 xml:space="preserve">French is an asset  </w:t>
      </w:r>
    </w:p>
    <w:p w14:paraId="3AD2B3C9" w14:textId="77777777" w:rsidR="00A24A81" w:rsidRPr="00192FE5" w:rsidRDefault="00A24A81" w:rsidP="00A24A81">
      <w:pPr>
        <w:pStyle w:val="Titre3"/>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6. Personal Qualities</w:t>
      </w:r>
    </w:p>
    <w:p w14:paraId="78EB39F1" w14:textId="77777777" w:rsidR="00A24A81" w:rsidRPr="00192FE5" w:rsidRDefault="00A24A81" w:rsidP="00A24A81">
      <w:pPr>
        <w:pStyle w:val="NormalWeb"/>
        <w:numPr>
          <w:ilvl w:val="0"/>
          <w:numId w:val="25"/>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Strong attention to detail, high level of accuracy, and excellent organizational skills.</w:t>
      </w:r>
    </w:p>
    <w:p w14:paraId="55B46DEF" w14:textId="77777777" w:rsidR="00A24A81" w:rsidRPr="00192FE5" w:rsidRDefault="00A24A81" w:rsidP="00A24A81">
      <w:pPr>
        <w:pStyle w:val="NormalWeb"/>
        <w:numPr>
          <w:ilvl w:val="0"/>
          <w:numId w:val="25"/>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Ethical commitment to transparency and accountability in project management.</w:t>
      </w:r>
    </w:p>
    <w:p w14:paraId="3BE6532E" w14:textId="2EF8AE13" w:rsidR="00A24A81" w:rsidRPr="00192FE5" w:rsidRDefault="00A24A81" w:rsidP="00A24A81">
      <w:pPr>
        <w:pStyle w:val="NormalWeb"/>
        <w:numPr>
          <w:ilvl w:val="0"/>
          <w:numId w:val="25"/>
        </w:numPr>
        <w:rPr>
          <w:rFonts w:asciiTheme="minorHAnsi" w:hAnsiTheme="minorHAnsi" w:cs="Calibri"/>
          <w:sz w:val="22"/>
          <w:szCs w:val="22"/>
          <w:lang w:val="en-GB" w:eastAsia="en-US"/>
        </w:rPr>
      </w:pPr>
      <w:r w:rsidRPr="00192FE5">
        <w:rPr>
          <w:rFonts w:asciiTheme="minorHAnsi" w:hAnsiTheme="minorHAnsi" w:cs="Calibri"/>
          <w:sz w:val="22"/>
          <w:szCs w:val="22"/>
          <w:lang w:val="en-GB" w:eastAsia="en-US"/>
        </w:rPr>
        <w:t>Willingness to travel periodically to West Bank and other project locations, as needed.</w:t>
      </w:r>
    </w:p>
    <w:p w14:paraId="51684686" w14:textId="1E4E6A4A" w:rsidR="00A24A81" w:rsidRDefault="00A24A81" w:rsidP="00A24A81">
      <w:pPr>
        <w:pStyle w:val="Titre3"/>
        <w:numPr>
          <w:ilvl w:val="0"/>
          <w:numId w:val="2"/>
        </w:numPr>
        <w:spacing w:line="240" w:lineRule="auto"/>
        <w:rPr>
          <w:rFonts w:asciiTheme="minorHAnsi" w:eastAsia="Times New Roman" w:hAnsiTheme="minorHAnsi" w:cs="Calibri"/>
          <w:b/>
          <w:color w:val="auto"/>
          <w:sz w:val="22"/>
          <w:szCs w:val="22"/>
        </w:rPr>
      </w:pPr>
      <w:r w:rsidRPr="00192FE5">
        <w:rPr>
          <w:rFonts w:asciiTheme="minorHAnsi" w:eastAsia="Times New Roman" w:hAnsiTheme="minorHAnsi" w:cs="Calibri"/>
          <w:b/>
          <w:color w:val="auto"/>
          <w:sz w:val="22"/>
          <w:szCs w:val="22"/>
        </w:rPr>
        <w:t>ADDITIONAL INFORMATION</w:t>
      </w:r>
    </w:p>
    <w:p w14:paraId="41505A98" w14:textId="77777777" w:rsidR="00192FE5" w:rsidRPr="00192FE5" w:rsidRDefault="00192FE5" w:rsidP="00192FE5"/>
    <w:p w14:paraId="1D293F67" w14:textId="33A00E39" w:rsidR="00A24A81" w:rsidRPr="00192FE5" w:rsidRDefault="00192FE5" w:rsidP="00A24A81">
      <w:pPr>
        <w:pStyle w:val="Titre3"/>
        <w:numPr>
          <w:ilvl w:val="0"/>
          <w:numId w:val="28"/>
        </w:numPr>
        <w:spacing w:line="240" w:lineRule="auto"/>
        <w:rPr>
          <w:rFonts w:asciiTheme="minorHAnsi" w:eastAsia="Times New Roman" w:hAnsiTheme="minorHAnsi" w:cs="Calibri"/>
          <w:color w:val="auto"/>
          <w:sz w:val="22"/>
          <w:szCs w:val="22"/>
        </w:rPr>
      </w:pPr>
      <w:r>
        <w:rPr>
          <w:rFonts w:asciiTheme="minorHAnsi" w:eastAsia="Times New Roman" w:hAnsiTheme="minorHAnsi" w:cs="Calibri"/>
          <w:color w:val="auto"/>
          <w:sz w:val="22"/>
          <w:szCs w:val="22"/>
        </w:rPr>
        <w:t>P</w:t>
      </w:r>
      <w:r w:rsidR="00A24A81" w:rsidRPr="00192FE5">
        <w:rPr>
          <w:rFonts w:asciiTheme="minorHAnsi" w:eastAsia="Times New Roman" w:hAnsiTheme="minorHAnsi" w:cs="Calibri"/>
          <w:color w:val="auto"/>
          <w:sz w:val="22"/>
          <w:szCs w:val="22"/>
        </w:rPr>
        <w:t>osition based in Jerusalem, full-time.</w:t>
      </w:r>
    </w:p>
    <w:p w14:paraId="17FF3A92" w14:textId="05E84509" w:rsidR="00A24A81" w:rsidRPr="00192FE5" w:rsidRDefault="00A24A81" w:rsidP="00A24A81">
      <w:pPr>
        <w:pStyle w:val="Titre3"/>
        <w:numPr>
          <w:ilvl w:val="0"/>
          <w:numId w:val="28"/>
        </w:numPr>
        <w:spacing w:line="240" w:lineRule="auto"/>
        <w:rPr>
          <w:rFonts w:asciiTheme="minorHAnsi" w:eastAsia="Times New Roman" w:hAnsiTheme="minorHAnsi" w:cs="Calibri"/>
          <w:color w:val="auto"/>
          <w:sz w:val="22"/>
          <w:szCs w:val="22"/>
        </w:rPr>
      </w:pPr>
      <w:r w:rsidRPr="00192FE5">
        <w:rPr>
          <w:rFonts w:asciiTheme="minorHAnsi" w:eastAsia="Times New Roman" w:hAnsiTheme="minorHAnsi" w:cs="Calibri"/>
          <w:color w:val="auto"/>
          <w:sz w:val="22"/>
          <w:szCs w:val="22"/>
        </w:rPr>
        <w:t>T</w:t>
      </w:r>
      <w:r w:rsidR="00C513C0">
        <w:rPr>
          <w:rFonts w:asciiTheme="minorHAnsi" w:eastAsia="Times New Roman" w:hAnsiTheme="minorHAnsi" w:cs="Calibri"/>
          <w:color w:val="auto"/>
          <w:sz w:val="22"/>
          <w:szCs w:val="22"/>
        </w:rPr>
        <w:t>he MEAL</w:t>
      </w:r>
      <w:r w:rsidRPr="00192FE5">
        <w:rPr>
          <w:rFonts w:asciiTheme="minorHAnsi" w:eastAsia="Times New Roman" w:hAnsiTheme="minorHAnsi" w:cs="Calibri"/>
          <w:color w:val="auto"/>
          <w:sz w:val="22"/>
          <w:szCs w:val="22"/>
        </w:rPr>
        <w:t xml:space="preserve"> Specialist will report to the Project Director and work closely with the Deputy Project Director, the SERA Coordinator at Experti</w:t>
      </w:r>
      <w:r w:rsidR="001E6F4D">
        <w:rPr>
          <w:rFonts w:asciiTheme="minorHAnsi" w:eastAsia="Times New Roman" w:hAnsiTheme="minorHAnsi" w:cs="Calibri"/>
          <w:color w:val="auto"/>
          <w:sz w:val="22"/>
          <w:szCs w:val="22"/>
        </w:rPr>
        <w:t xml:space="preserve">se France headquarters, and </w:t>
      </w:r>
      <w:bookmarkStart w:id="0" w:name="_GoBack"/>
      <w:bookmarkEnd w:id="0"/>
      <w:r w:rsidRPr="00192FE5">
        <w:rPr>
          <w:rFonts w:asciiTheme="minorHAnsi" w:eastAsia="Times New Roman" w:hAnsiTheme="minorHAnsi" w:cs="Calibri"/>
          <w:color w:val="auto"/>
          <w:sz w:val="22"/>
          <w:szCs w:val="22"/>
        </w:rPr>
        <w:t>the field teams.</w:t>
      </w:r>
    </w:p>
    <w:sectPr w:rsidR="00A24A81" w:rsidRPr="00192FE5" w:rsidSect="00B85E8D">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CE0"/>
    <w:multiLevelType w:val="multilevel"/>
    <w:tmpl w:val="3BF46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B53B5"/>
    <w:multiLevelType w:val="hybridMultilevel"/>
    <w:tmpl w:val="0E28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81675"/>
    <w:multiLevelType w:val="multilevel"/>
    <w:tmpl w:val="089A81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86BCF"/>
    <w:multiLevelType w:val="hybridMultilevel"/>
    <w:tmpl w:val="46162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B3DCD"/>
    <w:multiLevelType w:val="multilevel"/>
    <w:tmpl w:val="5C6E4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32ECD"/>
    <w:multiLevelType w:val="hybridMultilevel"/>
    <w:tmpl w:val="5BBEE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773B24"/>
    <w:multiLevelType w:val="hybridMultilevel"/>
    <w:tmpl w:val="7A6C1380"/>
    <w:lvl w:ilvl="0" w:tplc="6582B022">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E00594"/>
    <w:multiLevelType w:val="hybridMultilevel"/>
    <w:tmpl w:val="A59A7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55646"/>
    <w:multiLevelType w:val="hybridMultilevel"/>
    <w:tmpl w:val="F3A23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D35568"/>
    <w:multiLevelType w:val="hybridMultilevel"/>
    <w:tmpl w:val="7B328F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9D63F0"/>
    <w:multiLevelType w:val="hybridMultilevel"/>
    <w:tmpl w:val="7FE030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F6482A"/>
    <w:multiLevelType w:val="multilevel"/>
    <w:tmpl w:val="4A36495C"/>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8C126F9"/>
    <w:multiLevelType w:val="hybridMultilevel"/>
    <w:tmpl w:val="CFD0DE3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6E04C8"/>
    <w:multiLevelType w:val="hybridMultilevel"/>
    <w:tmpl w:val="A406207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C6343E"/>
    <w:multiLevelType w:val="hybridMultilevel"/>
    <w:tmpl w:val="C42C59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33A067C"/>
    <w:multiLevelType w:val="multilevel"/>
    <w:tmpl w:val="089A81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55A85"/>
    <w:multiLevelType w:val="multilevel"/>
    <w:tmpl w:val="B05679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E7C66"/>
    <w:multiLevelType w:val="multilevel"/>
    <w:tmpl w:val="5C6E4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C311C7"/>
    <w:multiLevelType w:val="hybridMultilevel"/>
    <w:tmpl w:val="5B7C3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CC4650"/>
    <w:multiLevelType w:val="hybridMultilevel"/>
    <w:tmpl w:val="55EA6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FA3D4D"/>
    <w:multiLevelType w:val="hybridMultilevel"/>
    <w:tmpl w:val="E4844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112A81"/>
    <w:multiLevelType w:val="hybridMultilevel"/>
    <w:tmpl w:val="898892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3" w15:restartNumberingAfterBreak="0">
    <w:nsid w:val="4F751012"/>
    <w:multiLevelType w:val="multilevel"/>
    <w:tmpl w:val="887A2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A0DF6"/>
    <w:multiLevelType w:val="multilevel"/>
    <w:tmpl w:val="853A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B05A53"/>
    <w:multiLevelType w:val="hybridMultilevel"/>
    <w:tmpl w:val="E9D2A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15117F"/>
    <w:multiLevelType w:val="hybridMultilevel"/>
    <w:tmpl w:val="D93417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53D0EC3"/>
    <w:multiLevelType w:val="multilevel"/>
    <w:tmpl w:val="FE6070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01EA6"/>
    <w:multiLevelType w:val="multilevel"/>
    <w:tmpl w:val="4A36495C"/>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9" w15:restartNumberingAfterBreak="0">
    <w:nsid w:val="74FA6746"/>
    <w:multiLevelType w:val="hybridMultilevel"/>
    <w:tmpl w:val="53487F50"/>
    <w:lvl w:ilvl="0" w:tplc="C508376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CD04BD"/>
    <w:multiLevelType w:val="hybridMultilevel"/>
    <w:tmpl w:val="D59447A6"/>
    <w:lvl w:ilvl="0" w:tplc="1DCA3F46">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3"/>
  </w:num>
  <w:num w:numId="3">
    <w:abstractNumId w:val="23"/>
  </w:num>
  <w:num w:numId="4">
    <w:abstractNumId w:val="24"/>
  </w:num>
  <w:num w:numId="5">
    <w:abstractNumId w:val="0"/>
  </w:num>
  <w:num w:numId="6">
    <w:abstractNumId w:val="27"/>
  </w:num>
  <w:num w:numId="7">
    <w:abstractNumId w:val="11"/>
  </w:num>
  <w:num w:numId="8">
    <w:abstractNumId w:val="28"/>
  </w:num>
  <w:num w:numId="9">
    <w:abstractNumId w:val="4"/>
  </w:num>
  <w:num w:numId="10">
    <w:abstractNumId w:val="17"/>
  </w:num>
  <w:num w:numId="11">
    <w:abstractNumId w:val="15"/>
  </w:num>
  <w:num w:numId="12">
    <w:abstractNumId w:val="2"/>
  </w:num>
  <w:num w:numId="13">
    <w:abstractNumId w:val="16"/>
  </w:num>
  <w:num w:numId="14">
    <w:abstractNumId w:val="12"/>
  </w:num>
  <w:num w:numId="15">
    <w:abstractNumId w:val="7"/>
  </w:num>
  <w:num w:numId="16">
    <w:abstractNumId w:val="3"/>
  </w:num>
  <w:num w:numId="17">
    <w:abstractNumId w:val="21"/>
  </w:num>
  <w:num w:numId="18">
    <w:abstractNumId w:val="26"/>
  </w:num>
  <w:num w:numId="19">
    <w:abstractNumId w:val="14"/>
  </w:num>
  <w:num w:numId="20">
    <w:abstractNumId w:val="9"/>
  </w:num>
  <w:num w:numId="21">
    <w:abstractNumId w:val="20"/>
  </w:num>
  <w:num w:numId="22">
    <w:abstractNumId w:val="5"/>
  </w:num>
  <w:num w:numId="23">
    <w:abstractNumId w:val="19"/>
  </w:num>
  <w:num w:numId="24">
    <w:abstractNumId w:val="8"/>
  </w:num>
  <w:num w:numId="25">
    <w:abstractNumId w:val="18"/>
  </w:num>
  <w:num w:numId="26">
    <w:abstractNumId w:val="10"/>
  </w:num>
  <w:num w:numId="27">
    <w:abstractNumId w:val="1"/>
  </w:num>
  <w:num w:numId="28">
    <w:abstractNumId w:val="25"/>
  </w:num>
  <w:num w:numId="29">
    <w:abstractNumId w:val="30"/>
  </w:num>
  <w:num w:numId="30">
    <w:abstractNumId w:val="6"/>
  </w:num>
  <w:num w:numId="3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C5"/>
    <w:rsid w:val="000370B2"/>
    <w:rsid w:val="000545F3"/>
    <w:rsid w:val="00067480"/>
    <w:rsid w:val="000A5C6C"/>
    <w:rsid w:val="000D299E"/>
    <w:rsid w:val="000D6266"/>
    <w:rsid w:val="001061E2"/>
    <w:rsid w:val="00134F08"/>
    <w:rsid w:val="00142DEA"/>
    <w:rsid w:val="001647DB"/>
    <w:rsid w:val="00192FE5"/>
    <w:rsid w:val="00194185"/>
    <w:rsid w:val="001B1977"/>
    <w:rsid w:val="001E4B0F"/>
    <w:rsid w:val="001E5BD2"/>
    <w:rsid w:val="001E6F4D"/>
    <w:rsid w:val="001F3726"/>
    <w:rsid w:val="00201589"/>
    <w:rsid w:val="00225E0C"/>
    <w:rsid w:val="00252CBB"/>
    <w:rsid w:val="002A69C2"/>
    <w:rsid w:val="002D6396"/>
    <w:rsid w:val="002F1F4C"/>
    <w:rsid w:val="00320BBA"/>
    <w:rsid w:val="003B5991"/>
    <w:rsid w:val="003C0D39"/>
    <w:rsid w:val="003C22E2"/>
    <w:rsid w:val="003C7A4B"/>
    <w:rsid w:val="003D6607"/>
    <w:rsid w:val="003D7FB0"/>
    <w:rsid w:val="003F7F54"/>
    <w:rsid w:val="004313B6"/>
    <w:rsid w:val="004618C5"/>
    <w:rsid w:val="004C2F93"/>
    <w:rsid w:val="005058DF"/>
    <w:rsid w:val="00526785"/>
    <w:rsid w:val="00532AB1"/>
    <w:rsid w:val="005D0E52"/>
    <w:rsid w:val="005E3CE9"/>
    <w:rsid w:val="005E7C6C"/>
    <w:rsid w:val="00605485"/>
    <w:rsid w:val="006102B5"/>
    <w:rsid w:val="006348E2"/>
    <w:rsid w:val="00644928"/>
    <w:rsid w:val="006558A4"/>
    <w:rsid w:val="00667F00"/>
    <w:rsid w:val="00672CA0"/>
    <w:rsid w:val="006817E6"/>
    <w:rsid w:val="00692F2E"/>
    <w:rsid w:val="00713B6C"/>
    <w:rsid w:val="007370E3"/>
    <w:rsid w:val="00742775"/>
    <w:rsid w:val="007505A6"/>
    <w:rsid w:val="007A4D06"/>
    <w:rsid w:val="007B48A1"/>
    <w:rsid w:val="007C729B"/>
    <w:rsid w:val="007D1AD0"/>
    <w:rsid w:val="007F371F"/>
    <w:rsid w:val="00810DED"/>
    <w:rsid w:val="00815C08"/>
    <w:rsid w:val="0082082E"/>
    <w:rsid w:val="00843C59"/>
    <w:rsid w:val="008732DE"/>
    <w:rsid w:val="00884FA8"/>
    <w:rsid w:val="0088786A"/>
    <w:rsid w:val="00894F32"/>
    <w:rsid w:val="008B04E9"/>
    <w:rsid w:val="008B5E90"/>
    <w:rsid w:val="008C3FD8"/>
    <w:rsid w:val="008C75E6"/>
    <w:rsid w:val="008D3F46"/>
    <w:rsid w:val="009000D1"/>
    <w:rsid w:val="00912957"/>
    <w:rsid w:val="009154F1"/>
    <w:rsid w:val="009359C6"/>
    <w:rsid w:val="00976724"/>
    <w:rsid w:val="009A3B3F"/>
    <w:rsid w:val="009A45F5"/>
    <w:rsid w:val="009D3544"/>
    <w:rsid w:val="009E303F"/>
    <w:rsid w:val="009E7F24"/>
    <w:rsid w:val="00A1420C"/>
    <w:rsid w:val="00A24A81"/>
    <w:rsid w:val="00A25F87"/>
    <w:rsid w:val="00A443D1"/>
    <w:rsid w:val="00A87B53"/>
    <w:rsid w:val="00AA5BC4"/>
    <w:rsid w:val="00AB15F1"/>
    <w:rsid w:val="00B03F69"/>
    <w:rsid w:val="00B4087E"/>
    <w:rsid w:val="00B425C0"/>
    <w:rsid w:val="00B4441F"/>
    <w:rsid w:val="00B63B00"/>
    <w:rsid w:val="00B81C2C"/>
    <w:rsid w:val="00B85E8D"/>
    <w:rsid w:val="00BA0733"/>
    <w:rsid w:val="00BB3695"/>
    <w:rsid w:val="00BE3BE1"/>
    <w:rsid w:val="00BE57ED"/>
    <w:rsid w:val="00C16718"/>
    <w:rsid w:val="00C34CCE"/>
    <w:rsid w:val="00C513C0"/>
    <w:rsid w:val="00C76F75"/>
    <w:rsid w:val="00C95567"/>
    <w:rsid w:val="00CD6DC8"/>
    <w:rsid w:val="00CE57DE"/>
    <w:rsid w:val="00CF14D7"/>
    <w:rsid w:val="00CF37A8"/>
    <w:rsid w:val="00D476DB"/>
    <w:rsid w:val="00D87EC0"/>
    <w:rsid w:val="00D935E3"/>
    <w:rsid w:val="00DD20BA"/>
    <w:rsid w:val="00DE067B"/>
    <w:rsid w:val="00DF2DB4"/>
    <w:rsid w:val="00E06B9D"/>
    <w:rsid w:val="00E1598B"/>
    <w:rsid w:val="00E319E6"/>
    <w:rsid w:val="00E81B8B"/>
    <w:rsid w:val="00E822F4"/>
    <w:rsid w:val="00E96EFE"/>
    <w:rsid w:val="00EB4D8A"/>
    <w:rsid w:val="00EF3139"/>
    <w:rsid w:val="00F1268C"/>
    <w:rsid w:val="00F22BC6"/>
    <w:rsid w:val="00F34504"/>
    <w:rsid w:val="00F44486"/>
    <w:rsid w:val="00F62DC1"/>
    <w:rsid w:val="00F64626"/>
    <w:rsid w:val="00F847D5"/>
    <w:rsid w:val="00F858DA"/>
    <w:rsid w:val="00F924AC"/>
    <w:rsid w:val="00FA31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17A"/>
  <w15:chartTrackingRefBased/>
  <w15:docId w15:val="{B555C71C-6468-42A4-BF17-C152DA10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618C5"/>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link w:val="Titre2Car"/>
    <w:uiPriority w:val="9"/>
    <w:qFormat/>
    <w:rsid w:val="004618C5"/>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next w:val="Normal"/>
    <w:link w:val="Titre3Car"/>
    <w:uiPriority w:val="9"/>
    <w:unhideWhenUsed/>
    <w:qFormat/>
    <w:rsid w:val="001E4B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92F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18C5"/>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rsid w:val="004618C5"/>
    <w:rPr>
      <w:rFonts w:ascii="Times New Roman" w:eastAsia="Times New Roman" w:hAnsi="Times New Roman" w:cs="Times New Roman"/>
      <w:b/>
      <w:bCs/>
      <w:sz w:val="36"/>
      <w:szCs w:val="36"/>
      <w:lang w:val="fr-FR" w:eastAsia="fr-FR"/>
    </w:rPr>
  </w:style>
  <w:style w:type="paragraph" w:styleId="NormalWeb">
    <w:name w:val="Normal (Web)"/>
    <w:basedOn w:val="Normal"/>
    <w:uiPriority w:val="99"/>
    <w:unhideWhenUsed/>
    <w:rsid w:val="004618C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4618C5"/>
    <w:rPr>
      <w:b/>
      <w:bCs/>
    </w:rPr>
  </w:style>
  <w:style w:type="character" w:styleId="Lienhypertexte">
    <w:name w:val="Hyperlink"/>
    <w:basedOn w:val="Policepardfaut"/>
    <w:uiPriority w:val="99"/>
    <w:semiHidden/>
    <w:unhideWhenUsed/>
    <w:rsid w:val="004618C5"/>
    <w:rPr>
      <w:color w:val="0000FF"/>
      <w:u w:val="single"/>
    </w:rPr>
  </w:style>
  <w:style w:type="paragraph" w:styleId="Paragraphedeliste">
    <w:name w:val="List Paragraph"/>
    <w:aliases w:val="Titolo 03,Bullet Points,Liste Paragraf,Citation List,Aufzählung Spiegelstrich,ADB paragraph numbering,Akapit z listą BS,Bullet1,Bullets,L_4,List Paragraph (numbered (a)),List Paragraph 1,List Paragraph1,List_Paragraph,References,l,EC"/>
    <w:basedOn w:val="Normal"/>
    <w:link w:val="ParagraphedelisteCar"/>
    <w:uiPriority w:val="34"/>
    <w:qFormat/>
    <w:rsid w:val="00320BBA"/>
    <w:pPr>
      <w:ind w:left="720"/>
      <w:contextualSpacing/>
    </w:pPr>
  </w:style>
  <w:style w:type="paragraph" w:customStyle="1" w:styleId="Default">
    <w:name w:val="Default"/>
    <w:rsid w:val="00B03F69"/>
    <w:pPr>
      <w:autoSpaceDE w:val="0"/>
      <w:autoSpaceDN w:val="0"/>
      <w:adjustRightInd w:val="0"/>
      <w:spacing w:after="0" w:line="240" w:lineRule="auto"/>
    </w:pPr>
    <w:rPr>
      <w:rFonts w:ascii="Arial" w:hAnsi="Arial" w:cs="Arial"/>
      <w:color w:val="000000"/>
      <w:sz w:val="24"/>
      <w:szCs w:val="24"/>
      <w:lang w:val="fr-FR"/>
    </w:rPr>
  </w:style>
  <w:style w:type="character" w:customStyle="1" w:styleId="ParagraphedelisteCar">
    <w:name w:val="Paragraphe de liste Car"/>
    <w:aliases w:val="Titolo 03 Car,Bullet Points Car,Liste Paragraf Car,Citation List Car,Aufzählung Spiegelstrich Car,ADB paragraph numbering Car,Akapit z listą BS Car,Bullet1 Car,Bullets Car,L_4 Car,List Paragraph (numbered (a)) Car,References Car"/>
    <w:link w:val="Paragraphedeliste"/>
    <w:uiPriority w:val="34"/>
    <w:qFormat/>
    <w:locked/>
    <w:rsid w:val="00B03F69"/>
  </w:style>
  <w:style w:type="paragraph" w:styleId="Listepuces">
    <w:name w:val="List Bullet"/>
    <w:basedOn w:val="Normal"/>
    <w:rsid w:val="009A45F5"/>
    <w:pPr>
      <w:numPr>
        <w:numId w:val="1"/>
      </w:numPr>
      <w:spacing w:before="100" w:after="200" w:line="276" w:lineRule="auto"/>
    </w:pPr>
    <w:rPr>
      <w:rFonts w:ascii="Calibri" w:eastAsia="Times New Roman" w:hAnsi="Calibri" w:cs="Times New Roman"/>
      <w:sz w:val="20"/>
      <w:szCs w:val="20"/>
      <w:lang w:val="fr-FR"/>
    </w:rPr>
  </w:style>
  <w:style w:type="character" w:customStyle="1" w:styleId="country">
    <w:name w:val="country"/>
    <w:basedOn w:val="Policepardfaut"/>
    <w:rsid w:val="00815C08"/>
  </w:style>
  <w:style w:type="character" w:customStyle="1" w:styleId="Titre3Car">
    <w:name w:val="Titre 3 Car"/>
    <w:basedOn w:val="Policepardfaut"/>
    <w:link w:val="Titre3"/>
    <w:uiPriority w:val="9"/>
    <w:rsid w:val="001E4B0F"/>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92F2E"/>
    <w:rPr>
      <w:rFonts w:asciiTheme="majorHAnsi" w:eastAsiaTheme="majorEastAsia" w:hAnsiTheme="majorHAnsi" w:cstheme="majorBidi"/>
      <w:i/>
      <w:iCs/>
      <w:color w:val="2E74B5" w:themeColor="accent1" w:themeShade="BF"/>
    </w:rPr>
  </w:style>
  <w:style w:type="paragraph" w:styleId="Textedebulles">
    <w:name w:val="Balloon Text"/>
    <w:basedOn w:val="Normal"/>
    <w:link w:val="TextedebullesCar"/>
    <w:uiPriority w:val="99"/>
    <w:semiHidden/>
    <w:unhideWhenUsed/>
    <w:rsid w:val="00F126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68C"/>
    <w:rPr>
      <w:rFonts w:ascii="Segoe UI" w:hAnsi="Segoe UI" w:cs="Segoe UI"/>
      <w:sz w:val="18"/>
      <w:szCs w:val="18"/>
    </w:rPr>
  </w:style>
  <w:style w:type="character" w:styleId="Marquedecommentaire">
    <w:name w:val="annotation reference"/>
    <w:basedOn w:val="Policepardfaut"/>
    <w:uiPriority w:val="99"/>
    <w:semiHidden/>
    <w:unhideWhenUsed/>
    <w:rsid w:val="00F1268C"/>
    <w:rPr>
      <w:sz w:val="16"/>
      <w:szCs w:val="16"/>
    </w:rPr>
  </w:style>
  <w:style w:type="paragraph" w:styleId="Commentaire">
    <w:name w:val="annotation text"/>
    <w:basedOn w:val="Normal"/>
    <w:link w:val="CommentaireCar"/>
    <w:uiPriority w:val="99"/>
    <w:semiHidden/>
    <w:unhideWhenUsed/>
    <w:rsid w:val="00F1268C"/>
    <w:pPr>
      <w:spacing w:line="240" w:lineRule="auto"/>
    </w:pPr>
    <w:rPr>
      <w:sz w:val="20"/>
      <w:szCs w:val="20"/>
    </w:rPr>
  </w:style>
  <w:style w:type="character" w:customStyle="1" w:styleId="CommentaireCar">
    <w:name w:val="Commentaire Car"/>
    <w:basedOn w:val="Policepardfaut"/>
    <w:link w:val="Commentaire"/>
    <w:uiPriority w:val="99"/>
    <w:semiHidden/>
    <w:rsid w:val="00F1268C"/>
    <w:rPr>
      <w:sz w:val="20"/>
      <w:szCs w:val="20"/>
    </w:rPr>
  </w:style>
  <w:style w:type="paragraph" w:styleId="Objetducommentaire">
    <w:name w:val="annotation subject"/>
    <w:basedOn w:val="Commentaire"/>
    <w:next w:val="Commentaire"/>
    <w:link w:val="ObjetducommentaireCar"/>
    <w:uiPriority w:val="99"/>
    <w:semiHidden/>
    <w:unhideWhenUsed/>
    <w:rsid w:val="00F1268C"/>
    <w:rPr>
      <w:b/>
      <w:bCs/>
    </w:rPr>
  </w:style>
  <w:style w:type="character" w:customStyle="1" w:styleId="ObjetducommentaireCar">
    <w:name w:val="Objet du commentaire Car"/>
    <w:basedOn w:val="CommentaireCar"/>
    <w:link w:val="Objetducommentaire"/>
    <w:uiPriority w:val="99"/>
    <w:semiHidden/>
    <w:rsid w:val="00F1268C"/>
    <w:rPr>
      <w:b/>
      <w:bCs/>
      <w:sz w:val="20"/>
      <w:szCs w:val="20"/>
    </w:rPr>
  </w:style>
  <w:style w:type="character" w:customStyle="1" w:styleId="overflow-hidden">
    <w:name w:val="overflow-hidden"/>
    <w:basedOn w:val="Policepardfaut"/>
    <w:rsid w:val="001E5BD2"/>
  </w:style>
  <w:style w:type="paragraph" w:styleId="z-Hautduformulaire">
    <w:name w:val="HTML Top of Form"/>
    <w:basedOn w:val="Normal"/>
    <w:next w:val="Normal"/>
    <w:link w:val="z-HautduformulaireCar"/>
    <w:hidden/>
    <w:uiPriority w:val="99"/>
    <w:semiHidden/>
    <w:unhideWhenUsed/>
    <w:rsid w:val="001E5BD2"/>
    <w:pPr>
      <w:pBdr>
        <w:bottom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HautduformulaireCar">
    <w:name w:val="z-Haut du formulaire Car"/>
    <w:basedOn w:val="Policepardfaut"/>
    <w:link w:val="z-Hautduformulaire"/>
    <w:uiPriority w:val="99"/>
    <w:semiHidden/>
    <w:rsid w:val="001E5BD2"/>
    <w:rPr>
      <w:rFonts w:ascii="Arial" w:eastAsia="Times New Roman" w:hAnsi="Arial" w:cs="Arial"/>
      <w:vanish/>
      <w:sz w:val="16"/>
      <w:szCs w:val="16"/>
      <w:lang w:val="fr-FR" w:eastAsia="fr-FR"/>
    </w:rPr>
  </w:style>
  <w:style w:type="paragraph" w:customStyle="1" w:styleId="placeholder">
    <w:name w:val="placeholder"/>
    <w:basedOn w:val="Normal"/>
    <w:rsid w:val="001E5BD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z-Basduformulaire">
    <w:name w:val="HTML Bottom of Form"/>
    <w:basedOn w:val="Normal"/>
    <w:next w:val="Normal"/>
    <w:link w:val="z-BasduformulaireCar"/>
    <w:hidden/>
    <w:uiPriority w:val="99"/>
    <w:semiHidden/>
    <w:unhideWhenUsed/>
    <w:rsid w:val="001E5BD2"/>
    <w:pPr>
      <w:pBdr>
        <w:top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1E5BD2"/>
    <w:rPr>
      <w:rFonts w:ascii="Arial" w:eastAsia="Times New Roman" w:hAnsi="Arial" w:cs="Arial"/>
      <w:vanish/>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1428">
      <w:bodyDiv w:val="1"/>
      <w:marLeft w:val="0"/>
      <w:marRight w:val="0"/>
      <w:marTop w:val="0"/>
      <w:marBottom w:val="0"/>
      <w:divBdr>
        <w:top w:val="none" w:sz="0" w:space="0" w:color="auto"/>
        <w:left w:val="none" w:sz="0" w:space="0" w:color="auto"/>
        <w:bottom w:val="none" w:sz="0" w:space="0" w:color="auto"/>
        <w:right w:val="none" w:sz="0" w:space="0" w:color="auto"/>
      </w:divBdr>
    </w:div>
    <w:div w:id="225727433">
      <w:bodyDiv w:val="1"/>
      <w:marLeft w:val="0"/>
      <w:marRight w:val="0"/>
      <w:marTop w:val="0"/>
      <w:marBottom w:val="0"/>
      <w:divBdr>
        <w:top w:val="none" w:sz="0" w:space="0" w:color="auto"/>
        <w:left w:val="none" w:sz="0" w:space="0" w:color="auto"/>
        <w:bottom w:val="none" w:sz="0" w:space="0" w:color="auto"/>
        <w:right w:val="none" w:sz="0" w:space="0" w:color="auto"/>
      </w:divBdr>
    </w:div>
    <w:div w:id="316035410">
      <w:bodyDiv w:val="1"/>
      <w:marLeft w:val="0"/>
      <w:marRight w:val="0"/>
      <w:marTop w:val="0"/>
      <w:marBottom w:val="0"/>
      <w:divBdr>
        <w:top w:val="none" w:sz="0" w:space="0" w:color="auto"/>
        <w:left w:val="none" w:sz="0" w:space="0" w:color="auto"/>
        <w:bottom w:val="none" w:sz="0" w:space="0" w:color="auto"/>
        <w:right w:val="none" w:sz="0" w:space="0" w:color="auto"/>
      </w:divBdr>
      <w:divsChild>
        <w:div w:id="711273929">
          <w:marLeft w:val="0"/>
          <w:marRight w:val="0"/>
          <w:marTop w:val="0"/>
          <w:marBottom w:val="0"/>
          <w:divBdr>
            <w:top w:val="none" w:sz="0" w:space="0" w:color="auto"/>
            <w:left w:val="none" w:sz="0" w:space="0" w:color="auto"/>
            <w:bottom w:val="none" w:sz="0" w:space="0" w:color="auto"/>
            <w:right w:val="none" w:sz="0" w:space="0" w:color="auto"/>
          </w:divBdr>
        </w:div>
      </w:divsChild>
    </w:div>
    <w:div w:id="399985924">
      <w:bodyDiv w:val="1"/>
      <w:marLeft w:val="0"/>
      <w:marRight w:val="0"/>
      <w:marTop w:val="0"/>
      <w:marBottom w:val="0"/>
      <w:divBdr>
        <w:top w:val="none" w:sz="0" w:space="0" w:color="auto"/>
        <w:left w:val="none" w:sz="0" w:space="0" w:color="auto"/>
        <w:bottom w:val="none" w:sz="0" w:space="0" w:color="auto"/>
        <w:right w:val="none" w:sz="0" w:space="0" w:color="auto"/>
      </w:divBdr>
    </w:div>
    <w:div w:id="477649797">
      <w:bodyDiv w:val="1"/>
      <w:marLeft w:val="0"/>
      <w:marRight w:val="0"/>
      <w:marTop w:val="0"/>
      <w:marBottom w:val="0"/>
      <w:divBdr>
        <w:top w:val="none" w:sz="0" w:space="0" w:color="auto"/>
        <w:left w:val="none" w:sz="0" w:space="0" w:color="auto"/>
        <w:bottom w:val="none" w:sz="0" w:space="0" w:color="auto"/>
        <w:right w:val="none" w:sz="0" w:space="0" w:color="auto"/>
      </w:divBdr>
    </w:div>
    <w:div w:id="651179671">
      <w:bodyDiv w:val="1"/>
      <w:marLeft w:val="0"/>
      <w:marRight w:val="0"/>
      <w:marTop w:val="0"/>
      <w:marBottom w:val="0"/>
      <w:divBdr>
        <w:top w:val="none" w:sz="0" w:space="0" w:color="auto"/>
        <w:left w:val="none" w:sz="0" w:space="0" w:color="auto"/>
        <w:bottom w:val="none" w:sz="0" w:space="0" w:color="auto"/>
        <w:right w:val="none" w:sz="0" w:space="0" w:color="auto"/>
      </w:divBdr>
    </w:div>
    <w:div w:id="668294715">
      <w:bodyDiv w:val="1"/>
      <w:marLeft w:val="0"/>
      <w:marRight w:val="0"/>
      <w:marTop w:val="0"/>
      <w:marBottom w:val="0"/>
      <w:divBdr>
        <w:top w:val="none" w:sz="0" w:space="0" w:color="auto"/>
        <w:left w:val="none" w:sz="0" w:space="0" w:color="auto"/>
        <w:bottom w:val="none" w:sz="0" w:space="0" w:color="auto"/>
        <w:right w:val="none" w:sz="0" w:space="0" w:color="auto"/>
      </w:divBdr>
    </w:div>
    <w:div w:id="694690905">
      <w:bodyDiv w:val="1"/>
      <w:marLeft w:val="0"/>
      <w:marRight w:val="0"/>
      <w:marTop w:val="0"/>
      <w:marBottom w:val="0"/>
      <w:divBdr>
        <w:top w:val="none" w:sz="0" w:space="0" w:color="auto"/>
        <w:left w:val="none" w:sz="0" w:space="0" w:color="auto"/>
        <w:bottom w:val="none" w:sz="0" w:space="0" w:color="auto"/>
        <w:right w:val="none" w:sz="0" w:space="0" w:color="auto"/>
      </w:divBdr>
      <w:divsChild>
        <w:div w:id="239294545">
          <w:marLeft w:val="0"/>
          <w:marRight w:val="0"/>
          <w:marTop w:val="0"/>
          <w:marBottom w:val="0"/>
          <w:divBdr>
            <w:top w:val="none" w:sz="0" w:space="0" w:color="auto"/>
            <w:left w:val="none" w:sz="0" w:space="0" w:color="auto"/>
            <w:bottom w:val="none" w:sz="0" w:space="0" w:color="auto"/>
            <w:right w:val="none" w:sz="0" w:space="0" w:color="auto"/>
          </w:divBdr>
          <w:divsChild>
            <w:div w:id="105733100">
              <w:marLeft w:val="0"/>
              <w:marRight w:val="0"/>
              <w:marTop w:val="0"/>
              <w:marBottom w:val="0"/>
              <w:divBdr>
                <w:top w:val="none" w:sz="0" w:space="0" w:color="auto"/>
                <w:left w:val="none" w:sz="0" w:space="0" w:color="auto"/>
                <w:bottom w:val="none" w:sz="0" w:space="0" w:color="auto"/>
                <w:right w:val="none" w:sz="0" w:space="0" w:color="auto"/>
              </w:divBdr>
              <w:divsChild>
                <w:div w:id="883522499">
                  <w:marLeft w:val="0"/>
                  <w:marRight w:val="0"/>
                  <w:marTop w:val="0"/>
                  <w:marBottom w:val="0"/>
                  <w:divBdr>
                    <w:top w:val="none" w:sz="0" w:space="0" w:color="auto"/>
                    <w:left w:val="none" w:sz="0" w:space="0" w:color="auto"/>
                    <w:bottom w:val="none" w:sz="0" w:space="0" w:color="auto"/>
                    <w:right w:val="none" w:sz="0" w:space="0" w:color="auto"/>
                  </w:divBdr>
                  <w:divsChild>
                    <w:div w:id="1914658010">
                      <w:marLeft w:val="0"/>
                      <w:marRight w:val="0"/>
                      <w:marTop w:val="0"/>
                      <w:marBottom w:val="0"/>
                      <w:divBdr>
                        <w:top w:val="none" w:sz="0" w:space="0" w:color="auto"/>
                        <w:left w:val="none" w:sz="0" w:space="0" w:color="auto"/>
                        <w:bottom w:val="none" w:sz="0" w:space="0" w:color="auto"/>
                        <w:right w:val="none" w:sz="0" w:space="0" w:color="auto"/>
                      </w:divBdr>
                      <w:divsChild>
                        <w:div w:id="849566796">
                          <w:marLeft w:val="0"/>
                          <w:marRight w:val="0"/>
                          <w:marTop w:val="0"/>
                          <w:marBottom w:val="0"/>
                          <w:divBdr>
                            <w:top w:val="none" w:sz="0" w:space="0" w:color="auto"/>
                            <w:left w:val="none" w:sz="0" w:space="0" w:color="auto"/>
                            <w:bottom w:val="none" w:sz="0" w:space="0" w:color="auto"/>
                            <w:right w:val="none" w:sz="0" w:space="0" w:color="auto"/>
                          </w:divBdr>
                          <w:divsChild>
                            <w:div w:id="1370569119">
                              <w:marLeft w:val="0"/>
                              <w:marRight w:val="0"/>
                              <w:marTop w:val="0"/>
                              <w:marBottom w:val="0"/>
                              <w:divBdr>
                                <w:top w:val="none" w:sz="0" w:space="0" w:color="auto"/>
                                <w:left w:val="none" w:sz="0" w:space="0" w:color="auto"/>
                                <w:bottom w:val="none" w:sz="0" w:space="0" w:color="auto"/>
                                <w:right w:val="none" w:sz="0" w:space="0" w:color="auto"/>
                              </w:divBdr>
                              <w:divsChild>
                                <w:div w:id="815801949">
                                  <w:marLeft w:val="0"/>
                                  <w:marRight w:val="0"/>
                                  <w:marTop w:val="0"/>
                                  <w:marBottom w:val="0"/>
                                  <w:divBdr>
                                    <w:top w:val="none" w:sz="0" w:space="0" w:color="auto"/>
                                    <w:left w:val="none" w:sz="0" w:space="0" w:color="auto"/>
                                    <w:bottom w:val="none" w:sz="0" w:space="0" w:color="auto"/>
                                    <w:right w:val="none" w:sz="0" w:space="0" w:color="auto"/>
                                  </w:divBdr>
                                  <w:divsChild>
                                    <w:div w:id="459155824">
                                      <w:marLeft w:val="0"/>
                                      <w:marRight w:val="0"/>
                                      <w:marTop w:val="0"/>
                                      <w:marBottom w:val="0"/>
                                      <w:divBdr>
                                        <w:top w:val="none" w:sz="0" w:space="0" w:color="auto"/>
                                        <w:left w:val="none" w:sz="0" w:space="0" w:color="auto"/>
                                        <w:bottom w:val="none" w:sz="0" w:space="0" w:color="auto"/>
                                        <w:right w:val="none" w:sz="0" w:space="0" w:color="auto"/>
                                      </w:divBdr>
                                      <w:divsChild>
                                        <w:div w:id="250625923">
                                          <w:marLeft w:val="0"/>
                                          <w:marRight w:val="0"/>
                                          <w:marTop w:val="0"/>
                                          <w:marBottom w:val="0"/>
                                          <w:divBdr>
                                            <w:top w:val="none" w:sz="0" w:space="0" w:color="auto"/>
                                            <w:left w:val="none" w:sz="0" w:space="0" w:color="auto"/>
                                            <w:bottom w:val="none" w:sz="0" w:space="0" w:color="auto"/>
                                            <w:right w:val="none" w:sz="0" w:space="0" w:color="auto"/>
                                          </w:divBdr>
                                          <w:divsChild>
                                            <w:div w:id="1225410793">
                                              <w:marLeft w:val="0"/>
                                              <w:marRight w:val="0"/>
                                              <w:marTop w:val="0"/>
                                              <w:marBottom w:val="0"/>
                                              <w:divBdr>
                                                <w:top w:val="none" w:sz="0" w:space="0" w:color="auto"/>
                                                <w:left w:val="none" w:sz="0" w:space="0" w:color="auto"/>
                                                <w:bottom w:val="none" w:sz="0" w:space="0" w:color="auto"/>
                                                <w:right w:val="none" w:sz="0" w:space="0" w:color="auto"/>
                                              </w:divBdr>
                                              <w:divsChild>
                                                <w:div w:id="1472213664">
                                                  <w:marLeft w:val="0"/>
                                                  <w:marRight w:val="0"/>
                                                  <w:marTop w:val="0"/>
                                                  <w:marBottom w:val="0"/>
                                                  <w:divBdr>
                                                    <w:top w:val="none" w:sz="0" w:space="0" w:color="auto"/>
                                                    <w:left w:val="none" w:sz="0" w:space="0" w:color="auto"/>
                                                    <w:bottom w:val="none" w:sz="0" w:space="0" w:color="auto"/>
                                                    <w:right w:val="none" w:sz="0" w:space="0" w:color="auto"/>
                                                  </w:divBdr>
                                                  <w:divsChild>
                                                    <w:div w:id="1172909415">
                                                      <w:marLeft w:val="0"/>
                                                      <w:marRight w:val="0"/>
                                                      <w:marTop w:val="0"/>
                                                      <w:marBottom w:val="0"/>
                                                      <w:divBdr>
                                                        <w:top w:val="none" w:sz="0" w:space="0" w:color="auto"/>
                                                        <w:left w:val="none" w:sz="0" w:space="0" w:color="auto"/>
                                                        <w:bottom w:val="none" w:sz="0" w:space="0" w:color="auto"/>
                                                        <w:right w:val="none" w:sz="0" w:space="0" w:color="auto"/>
                                                      </w:divBdr>
                                                      <w:divsChild>
                                                        <w:div w:id="18195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4459">
                                              <w:marLeft w:val="0"/>
                                              <w:marRight w:val="0"/>
                                              <w:marTop w:val="0"/>
                                              <w:marBottom w:val="0"/>
                                              <w:divBdr>
                                                <w:top w:val="none" w:sz="0" w:space="0" w:color="auto"/>
                                                <w:left w:val="none" w:sz="0" w:space="0" w:color="auto"/>
                                                <w:bottom w:val="none" w:sz="0" w:space="0" w:color="auto"/>
                                                <w:right w:val="none" w:sz="0" w:space="0" w:color="auto"/>
                                              </w:divBdr>
                                              <w:divsChild>
                                                <w:div w:id="119301035">
                                                  <w:marLeft w:val="0"/>
                                                  <w:marRight w:val="0"/>
                                                  <w:marTop w:val="0"/>
                                                  <w:marBottom w:val="0"/>
                                                  <w:divBdr>
                                                    <w:top w:val="none" w:sz="0" w:space="0" w:color="auto"/>
                                                    <w:left w:val="none" w:sz="0" w:space="0" w:color="auto"/>
                                                    <w:bottom w:val="none" w:sz="0" w:space="0" w:color="auto"/>
                                                    <w:right w:val="none" w:sz="0" w:space="0" w:color="auto"/>
                                                  </w:divBdr>
                                                  <w:divsChild>
                                                    <w:div w:id="867454281">
                                                      <w:marLeft w:val="0"/>
                                                      <w:marRight w:val="0"/>
                                                      <w:marTop w:val="0"/>
                                                      <w:marBottom w:val="0"/>
                                                      <w:divBdr>
                                                        <w:top w:val="none" w:sz="0" w:space="0" w:color="auto"/>
                                                        <w:left w:val="none" w:sz="0" w:space="0" w:color="auto"/>
                                                        <w:bottom w:val="none" w:sz="0" w:space="0" w:color="auto"/>
                                                        <w:right w:val="none" w:sz="0" w:space="0" w:color="auto"/>
                                                      </w:divBdr>
                                                      <w:divsChild>
                                                        <w:div w:id="1085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634600">
          <w:marLeft w:val="0"/>
          <w:marRight w:val="0"/>
          <w:marTop w:val="0"/>
          <w:marBottom w:val="0"/>
          <w:divBdr>
            <w:top w:val="none" w:sz="0" w:space="0" w:color="auto"/>
            <w:left w:val="none" w:sz="0" w:space="0" w:color="auto"/>
            <w:bottom w:val="none" w:sz="0" w:space="0" w:color="auto"/>
            <w:right w:val="none" w:sz="0" w:space="0" w:color="auto"/>
          </w:divBdr>
          <w:divsChild>
            <w:div w:id="1843350205">
              <w:marLeft w:val="0"/>
              <w:marRight w:val="0"/>
              <w:marTop w:val="0"/>
              <w:marBottom w:val="0"/>
              <w:divBdr>
                <w:top w:val="none" w:sz="0" w:space="0" w:color="auto"/>
                <w:left w:val="none" w:sz="0" w:space="0" w:color="auto"/>
                <w:bottom w:val="none" w:sz="0" w:space="0" w:color="auto"/>
                <w:right w:val="none" w:sz="0" w:space="0" w:color="auto"/>
              </w:divBdr>
              <w:divsChild>
                <w:div w:id="101000171">
                  <w:marLeft w:val="0"/>
                  <w:marRight w:val="0"/>
                  <w:marTop w:val="0"/>
                  <w:marBottom w:val="0"/>
                  <w:divBdr>
                    <w:top w:val="none" w:sz="0" w:space="0" w:color="auto"/>
                    <w:left w:val="none" w:sz="0" w:space="0" w:color="auto"/>
                    <w:bottom w:val="none" w:sz="0" w:space="0" w:color="auto"/>
                    <w:right w:val="none" w:sz="0" w:space="0" w:color="auto"/>
                  </w:divBdr>
                  <w:divsChild>
                    <w:div w:id="1232740878">
                      <w:marLeft w:val="0"/>
                      <w:marRight w:val="0"/>
                      <w:marTop w:val="0"/>
                      <w:marBottom w:val="0"/>
                      <w:divBdr>
                        <w:top w:val="none" w:sz="0" w:space="0" w:color="auto"/>
                        <w:left w:val="none" w:sz="0" w:space="0" w:color="auto"/>
                        <w:bottom w:val="none" w:sz="0" w:space="0" w:color="auto"/>
                        <w:right w:val="none" w:sz="0" w:space="0" w:color="auto"/>
                      </w:divBdr>
                      <w:divsChild>
                        <w:div w:id="860167022">
                          <w:marLeft w:val="0"/>
                          <w:marRight w:val="0"/>
                          <w:marTop w:val="0"/>
                          <w:marBottom w:val="0"/>
                          <w:divBdr>
                            <w:top w:val="none" w:sz="0" w:space="0" w:color="auto"/>
                            <w:left w:val="none" w:sz="0" w:space="0" w:color="auto"/>
                            <w:bottom w:val="none" w:sz="0" w:space="0" w:color="auto"/>
                            <w:right w:val="none" w:sz="0" w:space="0" w:color="auto"/>
                          </w:divBdr>
                          <w:divsChild>
                            <w:div w:id="1785222762">
                              <w:marLeft w:val="0"/>
                              <w:marRight w:val="0"/>
                              <w:marTop w:val="0"/>
                              <w:marBottom w:val="0"/>
                              <w:divBdr>
                                <w:top w:val="none" w:sz="0" w:space="0" w:color="auto"/>
                                <w:left w:val="none" w:sz="0" w:space="0" w:color="auto"/>
                                <w:bottom w:val="none" w:sz="0" w:space="0" w:color="auto"/>
                                <w:right w:val="none" w:sz="0" w:space="0" w:color="auto"/>
                              </w:divBdr>
                              <w:divsChild>
                                <w:div w:id="1249733172">
                                  <w:marLeft w:val="0"/>
                                  <w:marRight w:val="0"/>
                                  <w:marTop w:val="0"/>
                                  <w:marBottom w:val="0"/>
                                  <w:divBdr>
                                    <w:top w:val="none" w:sz="0" w:space="0" w:color="auto"/>
                                    <w:left w:val="none" w:sz="0" w:space="0" w:color="auto"/>
                                    <w:bottom w:val="none" w:sz="0" w:space="0" w:color="auto"/>
                                    <w:right w:val="none" w:sz="0" w:space="0" w:color="auto"/>
                                  </w:divBdr>
                                  <w:divsChild>
                                    <w:div w:id="1318651362">
                                      <w:marLeft w:val="0"/>
                                      <w:marRight w:val="0"/>
                                      <w:marTop w:val="0"/>
                                      <w:marBottom w:val="0"/>
                                      <w:divBdr>
                                        <w:top w:val="none" w:sz="0" w:space="0" w:color="auto"/>
                                        <w:left w:val="none" w:sz="0" w:space="0" w:color="auto"/>
                                        <w:bottom w:val="none" w:sz="0" w:space="0" w:color="auto"/>
                                        <w:right w:val="none" w:sz="0" w:space="0" w:color="auto"/>
                                      </w:divBdr>
                                      <w:divsChild>
                                        <w:div w:id="1392077667">
                                          <w:marLeft w:val="0"/>
                                          <w:marRight w:val="0"/>
                                          <w:marTop w:val="0"/>
                                          <w:marBottom w:val="0"/>
                                          <w:divBdr>
                                            <w:top w:val="none" w:sz="0" w:space="0" w:color="auto"/>
                                            <w:left w:val="none" w:sz="0" w:space="0" w:color="auto"/>
                                            <w:bottom w:val="none" w:sz="0" w:space="0" w:color="auto"/>
                                            <w:right w:val="none" w:sz="0" w:space="0" w:color="auto"/>
                                          </w:divBdr>
                                          <w:divsChild>
                                            <w:div w:id="233273188">
                                              <w:marLeft w:val="0"/>
                                              <w:marRight w:val="0"/>
                                              <w:marTop w:val="0"/>
                                              <w:marBottom w:val="0"/>
                                              <w:divBdr>
                                                <w:top w:val="none" w:sz="0" w:space="0" w:color="auto"/>
                                                <w:left w:val="none" w:sz="0" w:space="0" w:color="auto"/>
                                                <w:bottom w:val="none" w:sz="0" w:space="0" w:color="auto"/>
                                                <w:right w:val="none" w:sz="0" w:space="0" w:color="auto"/>
                                              </w:divBdr>
                                              <w:divsChild>
                                                <w:div w:id="12268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249397">
                  <w:marLeft w:val="0"/>
                  <w:marRight w:val="0"/>
                  <w:marTop w:val="0"/>
                  <w:marBottom w:val="0"/>
                  <w:divBdr>
                    <w:top w:val="none" w:sz="0" w:space="0" w:color="auto"/>
                    <w:left w:val="none" w:sz="0" w:space="0" w:color="auto"/>
                    <w:bottom w:val="none" w:sz="0" w:space="0" w:color="auto"/>
                    <w:right w:val="none" w:sz="0" w:space="0" w:color="auto"/>
                  </w:divBdr>
                  <w:divsChild>
                    <w:div w:id="289437559">
                      <w:marLeft w:val="0"/>
                      <w:marRight w:val="0"/>
                      <w:marTop w:val="0"/>
                      <w:marBottom w:val="0"/>
                      <w:divBdr>
                        <w:top w:val="none" w:sz="0" w:space="0" w:color="auto"/>
                        <w:left w:val="none" w:sz="0" w:space="0" w:color="auto"/>
                        <w:bottom w:val="none" w:sz="0" w:space="0" w:color="auto"/>
                        <w:right w:val="none" w:sz="0" w:space="0" w:color="auto"/>
                      </w:divBdr>
                      <w:divsChild>
                        <w:div w:id="2475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794817">
      <w:bodyDiv w:val="1"/>
      <w:marLeft w:val="0"/>
      <w:marRight w:val="0"/>
      <w:marTop w:val="0"/>
      <w:marBottom w:val="0"/>
      <w:divBdr>
        <w:top w:val="none" w:sz="0" w:space="0" w:color="auto"/>
        <w:left w:val="none" w:sz="0" w:space="0" w:color="auto"/>
        <w:bottom w:val="none" w:sz="0" w:space="0" w:color="auto"/>
        <w:right w:val="none" w:sz="0" w:space="0" w:color="auto"/>
      </w:divBdr>
    </w:div>
    <w:div w:id="979074459">
      <w:bodyDiv w:val="1"/>
      <w:marLeft w:val="0"/>
      <w:marRight w:val="0"/>
      <w:marTop w:val="0"/>
      <w:marBottom w:val="0"/>
      <w:divBdr>
        <w:top w:val="none" w:sz="0" w:space="0" w:color="auto"/>
        <w:left w:val="none" w:sz="0" w:space="0" w:color="auto"/>
        <w:bottom w:val="none" w:sz="0" w:space="0" w:color="auto"/>
        <w:right w:val="none" w:sz="0" w:space="0" w:color="auto"/>
      </w:divBdr>
    </w:div>
    <w:div w:id="1029183429">
      <w:bodyDiv w:val="1"/>
      <w:marLeft w:val="0"/>
      <w:marRight w:val="0"/>
      <w:marTop w:val="0"/>
      <w:marBottom w:val="0"/>
      <w:divBdr>
        <w:top w:val="none" w:sz="0" w:space="0" w:color="auto"/>
        <w:left w:val="none" w:sz="0" w:space="0" w:color="auto"/>
        <w:bottom w:val="none" w:sz="0" w:space="0" w:color="auto"/>
        <w:right w:val="none" w:sz="0" w:space="0" w:color="auto"/>
      </w:divBdr>
    </w:div>
    <w:div w:id="1046755798">
      <w:bodyDiv w:val="1"/>
      <w:marLeft w:val="0"/>
      <w:marRight w:val="0"/>
      <w:marTop w:val="0"/>
      <w:marBottom w:val="0"/>
      <w:divBdr>
        <w:top w:val="none" w:sz="0" w:space="0" w:color="auto"/>
        <w:left w:val="none" w:sz="0" w:space="0" w:color="auto"/>
        <w:bottom w:val="none" w:sz="0" w:space="0" w:color="auto"/>
        <w:right w:val="none" w:sz="0" w:space="0" w:color="auto"/>
      </w:divBdr>
    </w:div>
    <w:div w:id="1090737801">
      <w:bodyDiv w:val="1"/>
      <w:marLeft w:val="0"/>
      <w:marRight w:val="0"/>
      <w:marTop w:val="0"/>
      <w:marBottom w:val="0"/>
      <w:divBdr>
        <w:top w:val="none" w:sz="0" w:space="0" w:color="auto"/>
        <w:left w:val="none" w:sz="0" w:space="0" w:color="auto"/>
        <w:bottom w:val="none" w:sz="0" w:space="0" w:color="auto"/>
        <w:right w:val="none" w:sz="0" w:space="0" w:color="auto"/>
      </w:divBdr>
      <w:divsChild>
        <w:div w:id="1835536173">
          <w:marLeft w:val="0"/>
          <w:marRight w:val="0"/>
          <w:marTop w:val="0"/>
          <w:marBottom w:val="0"/>
          <w:divBdr>
            <w:top w:val="none" w:sz="0" w:space="0" w:color="auto"/>
            <w:left w:val="none" w:sz="0" w:space="0" w:color="auto"/>
            <w:bottom w:val="none" w:sz="0" w:space="0" w:color="auto"/>
            <w:right w:val="none" w:sz="0" w:space="0" w:color="auto"/>
          </w:divBdr>
        </w:div>
      </w:divsChild>
    </w:div>
    <w:div w:id="1109275697">
      <w:bodyDiv w:val="1"/>
      <w:marLeft w:val="0"/>
      <w:marRight w:val="0"/>
      <w:marTop w:val="0"/>
      <w:marBottom w:val="0"/>
      <w:divBdr>
        <w:top w:val="none" w:sz="0" w:space="0" w:color="auto"/>
        <w:left w:val="none" w:sz="0" w:space="0" w:color="auto"/>
        <w:bottom w:val="none" w:sz="0" w:space="0" w:color="auto"/>
        <w:right w:val="none" w:sz="0" w:space="0" w:color="auto"/>
      </w:divBdr>
    </w:div>
    <w:div w:id="1144659012">
      <w:bodyDiv w:val="1"/>
      <w:marLeft w:val="0"/>
      <w:marRight w:val="0"/>
      <w:marTop w:val="0"/>
      <w:marBottom w:val="0"/>
      <w:divBdr>
        <w:top w:val="none" w:sz="0" w:space="0" w:color="auto"/>
        <w:left w:val="none" w:sz="0" w:space="0" w:color="auto"/>
        <w:bottom w:val="none" w:sz="0" w:space="0" w:color="auto"/>
        <w:right w:val="none" w:sz="0" w:space="0" w:color="auto"/>
      </w:divBdr>
    </w:div>
    <w:div w:id="1190794836">
      <w:bodyDiv w:val="1"/>
      <w:marLeft w:val="0"/>
      <w:marRight w:val="0"/>
      <w:marTop w:val="0"/>
      <w:marBottom w:val="0"/>
      <w:divBdr>
        <w:top w:val="none" w:sz="0" w:space="0" w:color="auto"/>
        <w:left w:val="none" w:sz="0" w:space="0" w:color="auto"/>
        <w:bottom w:val="none" w:sz="0" w:space="0" w:color="auto"/>
        <w:right w:val="none" w:sz="0" w:space="0" w:color="auto"/>
      </w:divBdr>
    </w:div>
    <w:div w:id="1265307916">
      <w:bodyDiv w:val="1"/>
      <w:marLeft w:val="0"/>
      <w:marRight w:val="0"/>
      <w:marTop w:val="0"/>
      <w:marBottom w:val="0"/>
      <w:divBdr>
        <w:top w:val="none" w:sz="0" w:space="0" w:color="auto"/>
        <w:left w:val="none" w:sz="0" w:space="0" w:color="auto"/>
        <w:bottom w:val="none" w:sz="0" w:space="0" w:color="auto"/>
        <w:right w:val="none" w:sz="0" w:space="0" w:color="auto"/>
      </w:divBdr>
    </w:div>
    <w:div w:id="1337227413">
      <w:bodyDiv w:val="1"/>
      <w:marLeft w:val="0"/>
      <w:marRight w:val="0"/>
      <w:marTop w:val="0"/>
      <w:marBottom w:val="0"/>
      <w:divBdr>
        <w:top w:val="none" w:sz="0" w:space="0" w:color="auto"/>
        <w:left w:val="none" w:sz="0" w:space="0" w:color="auto"/>
        <w:bottom w:val="none" w:sz="0" w:space="0" w:color="auto"/>
        <w:right w:val="none" w:sz="0" w:space="0" w:color="auto"/>
      </w:divBdr>
    </w:div>
    <w:div w:id="1628318554">
      <w:bodyDiv w:val="1"/>
      <w:marLeft w:val="0"/>
      <w:marRight w:val="0"/>
      <w:marTop w:val="0"/>
      <w:marBottom w:val="0"/>
      <w:divBdr>
        <w:top w:val="none" w:sz="0" w:space="0" w:color="auto"/>
        <w:left w:val="none" w:sz="0" w:space="0" w:color="auto"/>
        <w:bottom w:val="none" w:sz="0" w:space="0" w:color="auto"/>
        <w:right w:val="none" w:sz="0" w:space="0" w:color="auto"/>
      </w:divBdr>
    </w:div>
    <w:div w:id="1656490901">
      <w:bodyDiv w:val="1"/>
      <w:marLeft w:val="0"/>
      <w:marRight w:val="0"/>
      <w:marTop w:val="0"/>
      <w:marBottom w:val="0"/>
      <w:divBdr>
        <w:top w:val="none" w:sz="0" w:space="0" w:color="auto"/>
        <w:left w:val="none" w:sz="0" w:space="0" w:color="auto"/>
        <w:bottom w:val="none" w:sz="0" w:space="0" w:color="auto"/>
        <w:right w:val="none" w:sz="0" w:space="0" w:color="auto"/>
      </w:divBdr>
    </w:div>
    <w:div w:id="1759053855">
      <w:bodyDiv w:val="1"/>
      <w:marLeft w:val="0"/>
      <w:marRight w:val="0"/>
      <w:marTop w:val="0"/>
      <w:marBottom w:val="0"/>
      <w:divBdr>
        <w:top w:val="none" w:sz="0" w:space="0" w:color="auto"/>
        <w:left w:val="none" w:sz="0" w:space="0" w:color="auto"/>
        <w:bottom w:val="none" w:sz="0" w:space="0" w:color="auto"/>
        <w:right w:val="none" w:sz="0" w:space="0" w:color="auto"/>
      </w:divBdr>
    </w:div>
    <w:div w:id="1772889968">
      <w:bodyDiv w:val="1"/>
      <w:marLeft w:val="0"/>
      <w:marRight w:val="0"/>
      <w:marTop w:val="0"/>
      <w:marBottom w:val="0"/>
      <w:divBdr>
        <w:top w:val="none" w:sz="0" w:space="0" w:color="auto"/>
        <w:left w:val="none" w:sz="0" w:space="0" w:color="auto"/>
        <w:bottom w:val="none" w:sz="0" w:space="0" w:color="auto"/>
        <w:right w:val="none" w:sz="0" w:space="0" w:color="auto"/>
      </w:divBdr>
      <w:divsChild>
        <w:div w:id="1028987261">
          <w:marLeft w:val="475"/>
          <w:marRight w:val="0"/>
          <w:marTop w:val="0"/>
          <w:marBottom w:val="0"/>
          <w:divBdr>
            <w:top w:val="none" w:sz="0" w:space="0" w:color="auto"/>
            <w:left w:val="none" w:sz="0" w:space="0" w:color="auto"/>
            <w:bottom w:val="none" w:sz="0" w:space="0" w:color="auto"/>
            <w:right w:val="none" w:sz="0" w:space="0" w:color="auto"/>
          </w:divBdr>
        </w:div>
        <w:div w:id="1511798490">
          <w:marLeft w:val="475"/>
          <w:marRight w:val="0"/>
          <w:marTop w:val="0"/>
          <w:marBottom w:val="0"/>
          <w:divBdr>
            <w:top w:val="none" w:sz="0" w:space="0" w:color="auto"/>
            <w:left w:val="none" w:sz="0" w:space="0" w:color="auto"/>
            <w:bottom w:val="none" w:sz="0" w:space="0" w:color="auto"/>
            <w:right w:val="none" w:sz="0" w:space="0" w:color="auto"/>
          </w:divBdr>
        </w:div>
        <w:div w:id="9184413">
          <w:marLeft w:val="475"/>
          <w:marRight w:val="0"/>
          <w:marTop w:val="0"/>
          <w:marBottom w:val="0"/>
          <w:divBdr>
            <w:top w:val="none" w:sz="0" w:space="0" w:color="auto"/>
            <w:left w:val="none" w:sz="0" w:space="0" w:color="auto"/>
            <w:bottom w:val="none" w:sz="0" w:space="0" w:color="auto"/>
            <w:right w:val="none" w:sz="0" w:space="0" w:color="auto"/>
          </w:divBdr>
        </w:div>
        <w:div w:id="1400254476">
          <w:marLeft w:val="475"/>
          <w:marRight w:val="0"/>
          <w:marTop w:val="0"/>
          <w:marBottom w:val="0"/>
          <w:divBdr>
            <w:top w:val="none" w:sz="0" w:space="0" w:color="auto"/>
            <w:left w:val="none" w:sz="0" w:space="0" w:color="auto"/>
            <w:bottom w:val="none" w:sz="0" w:space="0" w:color="auto"/>
            <w:right w:val="none" w:sz="0" w:space="0" w:color="auto"/>
          </w:divBdr>
        </w:div>
        <w:div w:id="1308897385">
          <w:marLeft w:val="475"/>
          <w:marRight w:val="0"/>
          <w:marTop w:val="0"/>
          <w:marBottom w:val="0"/>
          <w:divBdr>
            <w:top w:val="none" w:sz="0" w:space="0" w:color="auto"/>
            <w:left w:val="none" w:sz="0" w:space="0" w:color="auto"/>
            <w:bottom w:val="none" w:sz="0" w:space="0" w:color="auto"/>
            <w:right w:val="none" w:sz="0" w:space="0" w:color="auto"/>
          </w:divBdr>
        </w:div>
        <w:div w:id="1803033914">
          <w:marLeft w:val="475"/>
          <w:marRight w:val="0"/>
          <w:marTop w:val="0"/>
          <w:marBottom w:val="0"/>
          <w:divBdr>
            <w:top w:val="none" w:sz="0" w:space="0" w:color="auto"/>
            <w:left w:val="none" w:sz="0" w:space="0" w:color="auto"/>
            <w:bottom w:val="none" w:sz="0" w:space="0" w:color="auto"/>
            <w:right w:val="none" w:sz="0" w:space="0" w:color="auto"/>
          </w:divBdr>
        </w:div>
        <w:div w:id="998314090">
          <w:marLeft w:val="475"/>
          <w:marRight w:val="0"/>
          <w:marTop w:val="0"/>
          <w:marBottom w:val="0"/>
          <w:divBdr>
            <w:top w:val="none" w:sz="0" w:space="0" w:color="auto"/>
            <w:left w:val="none" w:sz="0" w:space="0" w:color="auto"/>
            <w:bottom w:val="none" w:sz="0" w:space="0" w:color="auto"/>
            <w:right w:val="none" w:sz="0" w:space="0" w:color="auto"/>
          </w:divBdr>
        </w:div>
        <w:div w:id="1408267493">
          <w:marLeft w:val="475"/>
          <w:marRight w:val="0"/>
          <w:marTop w:val="0"/>
          <w:marBottom w:val="0"/>
          <w:divBdr>
            <w:top w:val="none" w:sz="0" w:space="0" w:color="auto"/>
            <w:left w:val="none" w:sz="0" w:space="0" w:color="auto"/>
            <w:bottom w:val="none" w:sz="0" w:space="0" w:color="auto"/>
            <w:right w:val="none" w:sz="0" w:space="0" w:color="auto"/>
          </w:divBdr>
        </w:div>
        <w:div w:id="1122456046">
          <w:marLeft w:val="475"/>
          <w:marRight w:val="0"/>
          <w:marTop w:val="0"/>
          <w:marBottom w:val="0"/>
          <w:divBdr>
            <w:top w:val="none" w:sz="0" w:space="0" w:color="auto"/>
            <w:left w:val="none" w:sz="0" w:space="0" w:color="auto"/>
            <w:bottom w:val="none" w:sz="0" w:space="0" w:color="auto"/>
            <w:right w:val="none" w:sz="0" w:space="0" w:color="auto"/>
          </w:divBdr>
        </w:div>
        <w:div w:id="168252843">
          <w:marLeft w:val="475"/>
          <w:marRight w:val="0"/>
          <w:marTop w:val="0"/>
          <w:marBottom w:val="0"/>
          <w:divBdr>
            <w:top w:val="none" w:sz="0" w:space="0" w:color="auto"/>
            <w:left w:val="none" w:sz="0" w:space="0" w:color="auto"/>
            <w:bottom w:val="none" w:sz="0" w:space="0" w:color="auto"/>
            <w:right w:val="none" w:sz="0" w:space="0" w:color="auto"/>
          </w:divBdr>
        </w:div>
        <w:div w:id="1273319152">
          <w:marLeft w:val="475"/>
          <w:marRight w:val="0"/>
          <w:marTop w:val="0"/>
          <w:marBottom w:val="0"/>
          <w:divBdr>
            <w:top w:val="none" w:sz="0" w:space="0" w:color="auto"/>
            <w:left w:val="none" w:sz="0" w:space="0" w:color="auto"/>
            <w:bottom w:val="none" w:sz="0" w:space="0" w:color="auto"/>
            <w:right w:val="none" w:sz="0" w:space="0" w:color="auto"/>
          </w:divBdr>
        </w:div>
        <w:div w:id="604535449">
          <w:marLeft w:val="475"/>
          <w:marRight w:val="0"/>
          <w:marTop w:val="0"/>
          <w:marBottom w:val="0"/>
          <w:divBdr>
            <w:top w:val="none" w:sz="0" w:space="0" w:color="auto"/>
            <w:left w:val="none" w:sz="0" w:space="0" w:color="auto"/>
            <w:bottom w:val="none" w:sz="0" w:space="0" w:color="auto"/>
            <w:right w:val="none" w:sz="0" w:space="0" w:color="auto"/>
          </w:divBdr>
        </w:div>
      </w:divsChild>
    </w:div>
    <w:div w:id="1807159645">
      <w:bodyDiv w:val="1"/>
      <w:marLeft w:val="0"/>
      <w:marRight w:val="0"/>
      <w:marTop w:val="0"/>
      <w:marBottom w:val="0"/>
      <w:divBdr>
        <w:top w:val="none" w:sz="0" w:space="0" w:color="auto"/>
        <w:left w:val="none" w:sz="0" w:space="0" w:color="auto"/>
        <w:bottom w:val="none" w:sz="0" w:space="0" w:color="auto"/>
        <w:right w:val="none" w:sz="0" w:space="0" w:color="auto"/>
      </w:divBdr>
    </w:div>
    <w:div w:id="1827277146">
      <w:bodyDiv w:val="1"/>
      <w:marLeft w:val="0"/>
      <w:marRight w:val="0"/>
      <w:marTop w:val="0"/>
      <w:marBottom w:val="0"/>
      <w:divBdr>
        <w:top w:val="none" w:sz="0" w:space="0" w:color="auto"/>
        <w:left w:val="none" w:sz="0" w:space="0" w:color="auto"/>
        <w:bottom w:val="none" w:sz="0" w:space="0" w:color="auto"/>
        <w:right w:val="none" w:sz="0" w:space="0" w:color="auto"/>
      </w:divBdr>
      <w:divsChild>
        <w:div w:id="478498670">
          <w:marLeft w:val="0"/>
          <w:marRight w:val="0"/>
          <w:marTop w:val="0"/>
          <w:marBottom w:val="0"/>
          <w:divBdr>
            <w:top w:val="none" w:sz="0" w:space="0" w:color="auto"/>
            <w:left w:val="none" w:sz="0" w:space="0" w:color="auto"/>
            <w:bottom w:val="none" w:sz="0" w:space="0" w:color="auto"/>
            <w:right w:val="none" w:sz="0" w:space="0" w:color="auto"/>
          </w:divBdr>
          <w:divsChild>
            <w:div w:id="1692147665">
              <w:marLeft w:val="0"/>
              <w:marRight w:val="0"/>
              <w:marTop w:val="0"/>
              <w:marBottom w:val="0"/>
              <w:divBdr>
                <w:top w:val="none" w:sz="0" w:space="0" w:color="auto"/>
                <w:left w:val="none" w:sz="0" w:space="0" w:color="auto"/>
                <w:bottom w:val="none" w:sz="0" w:space="0" w:color="auto"/>
                <w:right w:val="none" w:sz="0" w:space="0" w:color="auto"/>
              </w:divBdr>
            </w:div>
          </w:divsChild>
        </w:div>
        <w:div w:id="999042331">
          <w:marLeft w:val="0"/>
          <w:marRight w:val="0"/>
          <w:marTop w:val="0"/>
          <w:marBottom w:val="0"/>
          <w:divBdr>
            <w:top w:val="none" w:sz="0" w:space="0" w:color="auto"/>
            <w:left w:val="none" w:sz="0" w:space="0" w:color="auto"/>
            <w:bottom w:val="none" w:sz="0" w:space="0" w:color="auto"/>
            <w:right w:val="none" w:sz="0" w:space="0" w:color="auto"/>
          </w:divBdr>
        </w:div>
        <w:div w:id="2090423205">
          <w:marLeft w:val="0"/>
          <w:marRight w:val="0"/>
          <w:marTop w:val="0"/>
          <w:marBottom w:val="0"/>
          <w:divBdr>
            <w:top w:val="none" w:sz="0" w:space="0" w:color="auto"/>
            <w:left w:val="none" w:sz="0" w:space="0" w:color="auto"/>
            <w:bottom w:val="none" w:sz="0" w:space="0" w:color="auto"/>
            <w:right w:val="none" w:sz="0" w:space="0" w:color="auto"/>
          </w:divBdr>
        </w:div>
        <w:div w:id="244193822">
          <w:marLeft w:val="0"/>
          <w:marRight w:val="0"/>
          <w:marTop w:val="0"/>
          <w:marBottom w:val="0"/>
          <w:divBdr>
            <w:top w:val="none" w:sz="0" w:space="0" w:color="auto"/>
            <w:left w:val="none" w:sz="0" w:space="0" w:color="auto"/>
            <w:bottom w:val="none" w:sz="0" w:space="0" w:color="auto"/>
            <w:right w:val="none" w:sz="0" w:space="0" w:color="auto"/>
          </w:divBdr>
        </w:div>
        <w:div w:id="314260316">
          <w:marLeft w:val="0"/>
          <w:marRight w:val="0"/>
          <w:marTop w:val="0"/>
          <w:marBottom w:val="0"/>
          <w:divBdr>
            <w:top w:val="none" w:sz="0" w:space="0" w:color="auto"/>
            <w:left w:val="none" w:sz="0" w:space="0" w:color="auto"/>
            <w:bottom w:val="none" w:sz="0" w:space="0" w:color="auto"/>
            <w:right w:val="none" w:sz="0" w:space="0" w:color="auto"/>
          </w:divBdr>
        </w:div>
        <w:div w:id="1592350188">
          <w:marLeft w:val="0"/>
          <w:marRight w:val="0"/>
          <w:marTop w:val="0"/>
          <w:marBottom w:val="0"/>
          <w:divBdr>
            <w:top w:val="none" w:sz="0" w:space="0" w:color="auto"/>
            <w:left w:val="none" w:sz="0" w:space="0" w:color="auto"/>
            <w:bottom w:val="none" w:sz="0" w:space="0" w:color="auto"/>
            <w:right w:val="none" w:sz="0" w:space="0" w:color="auto"/>
          </w:divBdr>
        </w:div>
      </w:divsChild>
    </w:div>
    <w:div w:id="2123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2CEA-EBCC-431B-934B-50B0E395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862</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PAQUIER</dc:creator>
  <cp:keywords/>
  <dc:description/>
  <cp:lastModifiedBy>Gabrielle MALAFOSSE</cp:lastModifiedBy>
  <cp:revision>9</cp:revision>
  <dcterms:created xsi:type="dcterms:W3CDTF">2025-10-07T13:16:00Z</dcterms:created>
  <dcterms:modified xsi:type="dcterms:W3CDTF">2025-10-08T12:51:00Z</dcterms:modified>
</cp:coreProperties>
</file>