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077"/>
        <w:gridCol w:w="8391"/>
      </w:tblGrid>
      <w:tr w:rsidR="00D503DC" w:rsidRPr="0069556C" w14:paraId="3B033B73" w14:textId="77777777" w:rsidTr="00D503DC">
        <w:tc>
          <w:tcPr>
            <w:tcW w:w="1077" w:type="dxa"/>
            <w:tcBorders>
              <w:top w:val="nil"/>
              <w:left w:val="nil"/>
              <w:bottom w:val="nil"/>
            </w:tcBorders>
          </w:tcPr>
          <w:p w14:paraId="31B4F958" w14:textId="77777777" w:rsidR="00D503DC" w:rsidRPr="0069556C" w:rsidRDefault="00D503DC" w:rsidP="007C72AF">
            <w:pPr>
              <w:jc w:val="both"/>
              <w:rPr>
                <w:rFonts w:asciiTheme="minorHAnsi" w:hAnsiTheme="minorHAnsi" w:cs="Arial"/>
                <w:b/>
                <w:sz w:val="28"/>
              </w:rPr>
            </w:pPr>
          </w:p>
        </w:tc>
        <w:tc>
          <w:tcPr>
            <w:tcW w:w="8391" w:type="dxa"/>
            <w:vMerge w:val="restart"/>
            <w:tcBorders>
              <w:top w:val="nil"/>
              <w:right w:val="nil"/>
            </w:tcBorders>
          </w:tcPr>
          <w:p w14:paraId="06CE7FA3" w14:textId="77777777" w:rsidR="00D503DC" w:rsidRPr="00D503DC" w:rsidRDefault="00D503DC" w:rsidP="007C72AF">
            <w:pPr>
              <w:jc w:val="both"/>
              <w:rPr>
                <w:rFonts w:asciiTheme="minorHAnsi" w:hAnsiTheme="minorHAnsi"/>
                <w:b/>
                <w:caps/>
                <w:sz w:val="28"/>
              </w:rPr>
            </w:pPr>
            <w:r>
              <w:rPr>
                <w:rFonts w:asciiTheme="minorHAnsi" w:hAnsiTheme="minorHAnsi"/>
                <w:b/>
                <w:caps/>
                <w:sz w:val="36"/>
              </w:rPr>
              <w:t>Contract for the provision of individual expertise services as part of an international cooperation project</w:t>
            </w:r>
          </w:p>
        </w:tc>
      </w:tr>
      <w:tr w:rsidR="00D503DC" w:rsidRPr="0069556C" w14:paraId="36385FC1" w14:textId="77777777" w:rsidTr="00D503DC">
        <w:tc>
          <w:tcPr>
            <w:tcW w:w="1077" w:type="dxa"/>
            <w:tcBorders>
              <w:top w:val="nil"/>
              <w:left w:val="nil"/>
              <w:bottom w:val="nil"/>
            </w:tcBorders>
          </w:tcPr>
          <w:p w14:paraId="060C7D34" w14:textId="77777777" w:rsidR="00D503DC" w:rsidRPr="0069556C" w:rsidRDefault="00D503DC" w:rsidP="007C72AF">
            <w:pPr>
              <w:jc w:val="both"/>
              <w:rPr>
                <w:rFonts w:asciiTheme="minorHAnsi" w:hAnsiTheme="minorHAnsi" w:cs="Arial"/>
                <w:b/>
                <w:sz w:val="24"/>
              </w:rPr>
            </w:pPr>
          </w:p>
        </w:tc>
        <w:tc>
          <w:tcPr>
            <w:tcW w:w="8391" w:type="dxa"/>
            <w:vMerge/>
            <w:tcBorders>
              <w:bottom w:val="single" w:sz="4" w:space="0" w:color="auto"/>
              <w:right w:val="nil"/>
            </w:tcBorders>
          </w:tcPr>
          <w:p w14:paraId="282BDFE0" w14:textId="77777777" w:rsidR="00D503DC" w:rsidRPr="0069556C" w:rsidRDefault="00D503DC" w:rsidP="007C72AF">
            <w:pPr>
              <w:jc w:val="both"/>
              <w:rPr>
                <w:rFonts w:asciiTheme="minorHAnsi" w:hAnsiTheme="minorHAnsi"/>
                <w:b/>
                <w:sz w:val="24"/>
              </w:rPr>
            </w:pPr>
          </w:p>
        </w:tc>
      </w:tr>
      <w:tr w:rsidR="004141A9" w:rsidRPr="0069556C" w14:paraId="6CD1BA4F" w14:textId="77777777" w:rsidTr="00D503DC">
        <w:tc>
          <w:tcPr>
            <w:tcW w:w="1077" w:type="dxa"/>
            <w:tcBorders>
              <w:top w:val="nil"/>
              <w:left w:val="nil"/>
              <w:bottom w:val="nil"/>
            </w:tcBorders>
          </w:tcPr>
          <w:p w14:paraId="0F95CC03" w14:textId="77777777" w:rsidR="004141A9" w:rsidRPr="0069556C" w:rsidRDefault="004141A9" w:rsidP="004141A9">
            <w:pPr>
              <w:jc w:val="both"/>
              <w:rPr>
                <w:rFonts w:asciiTheme="minorHAnsi" w:hAnsiTheme="minorHAnsi" w:cs="Arial"/>
                <w:b/>
                <w:sz w:val="24"/>
              </w:rPr>
            </w:pPr>
          </w:p>
        </w:tc>
        <w:tc>
          <w:tcPr>
            <w:tcW w:w="8391" w:type="dxa"/>
            <w:tcBorders>
              <w:bottom w:val="single" w:sz="4" w:space="0" w:color="auto"/>
              <w:right w:val="nil"/>
            </w:tcBorders>
          </w:tcPr>
          <w:p w14:paraId="00C05035" w14:textId="6347AD27" w:rsidR="004141A9" w:rsidRPr="0069556C" w:rsidRDefault="004141A9" w:rsidP="004141A9">
            <w:pPr>
              <w:jc w:val="both"/>
              <w:rPr>
                <w:rFonts w:asciiTheme="minorHAnsi" w:hAnsiTheme="minorHAnsi"/>
                <w:b/>
                <w:sz w:val="24"/>
              </w:rPr>
            </w:pPr>
            <w:r>
              <w:rPr>
                <w:rFonts w:asciiTheme="minorHAnsi" w:hAnsiTheme="minorHAnsi"/>
                <w:b/>
                <w:smallCaps/>
                <w:sz w:val="24"/>
                <w:highlight w:val="yellow"/>
              </w:rPr>
              <w:t>Number</w:t>
            </w:r>
            <w:r>
              <w:rPr>
                <w:rFonts w:asciiTheme="minorHAnsi" w:hAnsiTheme="minorHAnsi"/>
                <w:b/>
                <w:smallCaps/>
                <w:sz w:val="24"/>
              </w:rPr>
              <w:t xml:space="preserve"> : </w:t>
            </w:r>
          </w:p>
        </w:tc>
      </w:tr>
      <w:tr w:rsidR="004141A9" w:rsidRPr="0069556C" w14:paraId="3C74DC29" w14:textId="77777777" w:rsidTr="00C83C0D">
        <w:tc>
          <w:tcPr>
            <w:tcW w:w="9468" w:type="dxa"/>
            <w:gridSpan w:val="2"/>
            <w:tcBorders>
              <w:top w:val="nil"/>
              <w:left w:val="nil"/>
              <w:bottom w:val="nil"/>
              <w:right w:val="nil"/>
            </w:tcBorders>
          </w:tcPr>
          <w:p w14:paraId="2BBE3E9D" w14:textId="77777777" w:rsidR="004141A9" w:rsidRPr="0069556C" w:rsidRDefault="004141A9" w:rsidP="004141A9">
            <w:pPr>
              <w:jc w:val="both"/>
              <w:rPr>
                <w:rFonts w:asciiTheme="minorHAnsi" w:hAnsiTheme="minorHAnsi" w:cs="Arial"/>
                <w:b/>
                <w:sz w:val="24"/>
              </w:rPr>
            </w:pPr>
          </w:p>
        </w:tc>
      </w:tr>
      <w:tr w:rsidR="004141A9" w:rsidRPr="0069556C" w14:paraId="1CD09DCF" w14:textId="77777777" w:rsidTr="00F11BE3">
        <w:tc>
          <w:tcPr>
            <w:tcW w:w="1077" w:type="dxa"/>
            <w:tcBorders>
              <w:top w:val="nil"/>
              <w:left w:val="nil"/>
              <w:bottom w:val="nil"/>
              <w:right w:val="single" w:sz="4" w:space="0" w:color="auto"/>
            </w:tcBorders>
          </w:tcPr>
          <w:p w14:paraId="6A2EE38A" w14:textId="77777777" w:rsidR="004141A9" w:rsidRPr="0069556C" w:rsidRDefault="004141A9" w:rsidP="004141A9">
            <w:pPr>
              <w:jc w:val="both"/>
              <w:rPr>
                <w:rFonts w:asciiTheme="minorHAnsi" w:hAnsiTheme="minorHAnsi" w:cs="Arial"/>
                <w:b/>
                <w:sz w:val="24"/>
              </w:rPr>
            </w:pPr>
          </w:p>
        </w:tc>
        <w:tc>
          <w:tcPr>
            <w:tcW w:w="8391" w:type="dxa"/>
            <w:tcBorders>
              <w:top w:val="nil"/>
              <w:left w:val="single" w:sz="4" w:space="0" w:color="auto"/>
              <w:bottom w:val="nil"/>
              <w:right w:val="nil"/>
            </w:tcBorders>
          </w:tcPr>
          <w:p w14:paraId="23DC0C63" w14:textId="77777777" w:rsidR="004141A9" w:rsidRPr="0069556C" w:rsidRDefault="004141A9" w:rsidP="004141A9">
            <w:pPr>
              <w:jc w:val="both"/>
              <w:rPr>
                <w:rFonts w:asciiTheme="minorHAnsi" w:hAnsiTheme="minorHAnsi"/>
                <w:b/>
                <w:caps/>
                <w:smallCaps/>
                <w:sz w:val="24"/>
              </w:rPr>
            </w:pPr>
            <w:bookmarkStart w:id="0" w:name="_Toc392669627"/>
            <w:r>
              <w:rPr>
                <w:rFonts w:asciiTheme="minorHAnsi" w:hAnsiTheme="minorHAnsi"/>
                <w:b/>
                <w:smallCaps/>
                <w:sz w:val="24"/>
              </w:rPr>
              <w:t>OBJECT OF THE INDIVIDUAL EXPERTISE MISSION:</w:t>
            </w:r>
            <w:bookmarkEnd w:id="0"/>
          </w:p>
          <w:p w14:paraId="222221A0" w14:textId="77777777" w:rsidR="00A975A9" w:rsidRPr="00A975A9" w:rsidRDefault="00A975A9" w:rsidP="00A975A9">
            <w:pPr>
              <w:jc w:val="both"/>
              <w:rPr>
                <w:rFonts w:asciiTheme="minorHAnsi" w:hAnsiTheme="minorHAnsi"/>
                <w:i/>
                <w:sz w:val="24"/>
              </w:rPr>
            </w:pPr>
            <w:r w:rsidRPr="00A975A9">
              <w:rPr>
                <w:rFonts w:asciiTheme="minorHAnsi" w:hAnsiTheme="minorHAnsi"/>
                <w:i/>
                <w:sz w:val="24"/>
              </w:rPr>
              <w:t xml:space="preserve">Selection of a health expert for the preparation of a PPP feasibility study for an oncology centre - Addis Ababa, Ethiopia </w:t>
            </w:r>
          </w:p>
          <w:p w14:paraId="4BD3F0FB" w14:textId="1270BED6" w:rsidR="004141A9" w:rsidRPr="0069556C" w:rsidRDefault="00A975A9" w:rsidP="00A975A9">
            <w:pPr>
              <w:jc w:val="both"/>
              <w:rPr>
                <w:rFonts w:asciiTheme="minorHAnsi" w:hAnsiTheme="minorHAnsi" w:cs="Arial"/>
                <w:sz w:val="24"/>
              </w:rPr>
            </w:pPr>
            <w:r w:rsidRPr="00A975A9">
              <w:rPr>
                <w:rFonts w:asciiTheme="minorHAnsi" w:hAnsiTheme="minorHAnsi"/>
                <w:i/>
                <w:sz w:val="24"/>
              </w:rPr>
              <w:t>Expertise France in cooperation with the Ministry of Health</w:t>
            </w:r>
          </w:p>
        </w:tc>
      </w:tr>
      <w:tr w:rsidR="004141A9" w:rsidRPr="0069556C" w14:paraId="62F11F40" w14:textId="77777777" w:rsidTr="00F11BE3">
        <w:trPr>
          <w:trHeight w:val="318"/>
        </w:trPr>
        <w:tc>
          <w:tcPr>
            <w:tcW w:w="9468" w:type="dxa"/>
            <w:gridSpan w:val="2"/>
            <w:tcBorders>
              <w:top w:val="nil"/>
              <w:left w:val="nil"/>
              <w:bottom w:val="single" w:sz="4" w:space="0" w:color="auto"/>
              <w:right w:val="nil"/>
            </w:tcBorders>
          </w:tcPr>
          <w:p w14:paraId="0A42D2C3" w14:textId="77777777" w:rsidR="004141A9" w:rsidRDefault="004141A9" w:rsidP="004141A9">
            <w:pPr>
              <w:jc w:val="both"/>
              <w:rPr>
                <w:rFonts w:asciiTheme="minorHAnsi" w:hAnsiTheme="minorHAnsi" w:cs="Arial"/>
                <w:b/>
                <w:sz w:val="24"/>
              </w:rPr>
            </w:pPr>
          </w:p>
          <w:p w14:paraId="409C3E09" w14:textId="77777777" w:rsidR="004141A9" w:rsidRDefault="004141A9" w:rsidP="004141A9">
            <w:pPr>
              <w:jc w:val="both"/>
              <w:rPr>
                <w:rFonts w:asciiTheme="minorHAnsi" w:hAnsiTheme="minorHAnsi" w:cs="Arial"/>
                <w:b/>
                <w:sz w:val="24"/>
              </w:rPr>
            </w:pPr>
          </w:p>
          <w:p w14:paraId="4504A5C7" w14:textId="77777777" w:rsidR="004141A9" w:rsidRDefault="004141A9" w:rsidP="004141A9">
            <w:pPr>
              <w:jc w:val="both"/>
              <w:rPr>
                <w:rFonts w:asciiTheme="minorHAnsi" w:hAnsiTheme="minorHAnsi" w:cs="Arial"/>
                <w:b/>
                <w:sz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tblGrid>
            <w:tr w:rsidR="004141A9" w:rsidRPr="00B42F7B" w14:paraId="0820D812" w14:textId="77777777" w:rsidTr="009168B0">
              <w:trPr>
                <w:trHeight w:val="702"/>
              </w:trPr>
              <w:tc>
                <w:tcPr>
                  <w:tcW w:w="4644" w:type="dxa"/>
                  <w:shd w:val="clear" w:color="auto" w:fill="D9D9D9" w:themeFill="background1" w:themeFillShade="D9"/>
                  <w:vAlign w:val="center"/>
                </w:tcPr>
                <w:p w14:paraId="5E589A35" w14:textId="77777777" w:rsidR="004141A9" w:rsidRPr="00B42F7B" w:rsidRDefault="004141A9" w:rsidP="004141A9">
                  <w:pPr>
                    <w:spacing w:before="120" w:after="120"/>
                    <w:jc w:val="both"/>
                    <w:rPr>
                      <w:rFonts w:asciiTheme="minorHAnsi" w:hAnsiTheme="minorHAnsi"/>
                      <w:b/>
                      <w:smallCaps/>
                      <w:sz w:val="24"/>
                    </w:rPr>
                  </w:pPr>
                  <w:r>
                    <w:rPr>
                      <w:rFonts w:asciiTheme="minorHAnsi" w:hAnsiTheme="minorHAnsi"/>
                      <w:b/>
                      <w:smallCaps/>
                      <w:sz w:val="24"/>
                    </w:rPr>
                    <w:t>Notification date:</w:t>
                  </w:r>
                  <w:r>
                    <w:rPr>
                      <w:rFonts w:asciiTheme="minorHAnsi" w:hAnsiTheme="minorHAnsi"/>
                      <w:b/>
                      <w:smallCaps/>
                      <w:sz w:val="24"/>
                    </w:rPr>
                    <w:tab/>
                  </w:r>
                  <w:r>
                    <w:rPr>
                      <w:rFonts w:asciiTheme="minorHAnsi" w:hAnsiTheme="minorHAnsi"/>
                      <w:b/>
                      <w:smallCaps/>
                      <w:sz w:val="24"/>
                    </w:rPr>
                    <w:tab/>
                  </w:r>
                </w:p>
              </w:tc>
            </w:tr>
          </w:tbl>
          <w:p w14:paraId="6F0DE4D5" w14:textId="77777777" w:rsidR="004141A9" w:rsidRDefault="004141A9" w:rsidP="004141A9">
            <w:pPr>
              <w:jc w:val="both"/>
              <w:rPr>
                <w:rFonts w:asciiTheme="minorHAnsi" w:hAnsiTheme="minorHAnsi" w:cs="Arial"/>
                <w:b/>
                <w:sz w:val="24"/>
              </w:rPr>
            </w:pPr>
          </w:p>
          <w:p w14:paraId="0310A55C" w14:textId="77777777" w:rsidR="004141A9" w:rsidRDefault="004141A9" w:rsidP="004141A9">
            <w:pPr>
              <w:jc w:val="both"/>
              <w:rPr>
                <w:rFonts w:asciiTheme="minorHAnsi" w:hAnsiTheme="minorHAnsi" w:cs="Arial"/>
                <w:b/>
                <w:sz w:val="24"/>
              </w:rPr>
            </w:pPr>
            <w:r>
              <w:rPr>
                <w:rFonts w:asciiTheme="minorHAnsi" w:hAnsiTheme="minorHAnsi"/>
                <w:b/>
                <w:sz w:val="24"/>
              </w:rPr>
              <w:t xml:space="preserve"> </w:t>
            </w:r>
          </w:p>
          <w:p w14:paraId="30A47624" w14:textId="77777777" w:rsidR="004141A9" w:rsidRPr="004C0E88" w:rsidRDefault="004141A9" w:rsidP="004141A9">
            <w:pPr>
              <w:tabs>
                <w:tab w:val="left" w:pos="2700"/>
                <w:tab w:val="right" w:pos="9639"/>
                <w:tab w:val="left" w:pos="10977"/>
              </w:tabs>
              <w:spacing w:after="240"/>
              <w:jc w:val="both"/>
              <w:rPr>
                <w:rFonts w:asciiTheme="minorHAnsi" w:hAnsiTheme="minorHAnsi"/>
                <w:sz w:val="24"/>
                <w:szCs w:val="24"/>
                <w:u w:val="single"/>
              </w:rPr>
            </w:pPr>
            <w:r>
              <w:rPr>
                <w:rFonts w:asciiTheme="minorHAnsi" w:hAnsiTheme="minorHAnsi"/>
                <w:sz w:val="24"/>
                <w:u w:val="single"/>
              </w:rPr>
              <w:tab/>
            </w:r>
            <w:r>
              <w:rPr>
                <w:rFonts w:asciiTheme="minorHAnsi" w:hAnsiTheme="minorHAnsi"/>
                <w:sz w:val="24"/>
                <w:u w:val="single"/>
              </w:rPr>
              <w:tab/>
            </w:r>
          </w:p>
          <w:p w14:paraId="252AA282" w14:textId="77777777" w:rsidR="00EC0CB5" w:rsidRPr="00EC0CB5" w:rsidRDefault="00EC0CB5" w:rsidP="00EC0CB5">
            <w:pPr>
              <w:tabs>
                <w:tab w:val="left" w:pos="510"/>
                <w:tab w:val="right" w:pos="9639"/>
                <w:tab w:val="left" w:pos="10977"/>
              </w:tabs>
              <w:spacing w:before="120"/>
              <w:ind w:right="83"/>
              <w:jc w:val="both"/>
              <w:rPr>
                <w:rFonts w:asciiTheme="minorHAnsi" w:hAnsiTheme="minorHAnsi"/>
                <w:sz w:val="24"/>
                <w:szCs w:val="24"/>
              </w:rPr>
            </w:pPr>
            <w:r>
              <w:rPr>
                <w:rFonts w:asciiTheme="minorHAnsi" w:hAnsiTheme="minorHAnsi"/>
                <w:sz w:val="24"/>
              </w:rPr>
              <w:t>This contract is subject to the French Code of Public Procurement (CPP) in its latest version in force as enacted by Order No. 2018-1074 of 26 November 2018 (legislative section) and Decree No. 2018-1075 of 3 December 2018 (regulatory section) of the CPP.</w:t>
            </w:r>
          </w:p>
          <w:p w14:paraId="0DAA6CDE" w14:textId="5988BF55" w:rsidR="00EF7B19" w:rsidRPr="00EF7B19" w:rsidRDefault="00EC0CB5" w:rsidP="00EF7B19">
            <w:pPr>
              <w:tabs>
                <w:tab w:val="left" w:pos="510"/>
                <w:tab w:val="right" w:pos="9639"/>
                <w:tab w:val="left" w:pos="10977"/>
              </w:tabs>
              <w:spacing w:before="120"/>
              <w:ind w:right="83"/>
              <w:jc w:val="both"/>
              <w:rPr>
                <w:rFonts w:asciiTheme="minorHAnsi" w:hAnsiTheme="minorHAnsi"/>
                <w:sz w:val="24"/>
                <w:szCs w:val="24"/>
              </w:rPr>
            </w:pPr>
            <w:r>
              <w:rPr>
                <w:rFonts w:asciiTheme="minorHAnsi" w:hAnsiTheme="minorHAnsi"/>
                <w:sz w:val="24"/>
              </w:rPr>
              <w:t xml:space="preserve">The tender is carried out according to the </w:t>
            </w:r>
          </w:p>
          <w:p w14:paraId="2DD7509D" w14:textId="2D557AFD" w:rsidR="00EF7B19" w:rsidRPr="00EF7B19" w:rsidRDefault="00EF7B19" w:rsidP="00EF7B19">
            <w:pPr>
              <w:tabs>
                <w:tab w:val="left" w:pos="510"/>
                <w:tab w:val="right" w:pos="9639"/>
                <w:tab w:val="left" w:pos="10977"/>
              </w:tabs>
              <w:spacing w:before="120"/>
              <w:ind w:right="83"/>
              <w:jc w:val="both"/>
              <w:rPr>
                <w:rFonts w:asciiTheme="minorHAnsi" w:hAnsiTheme="minorHAnsi"/>
                <w:sz w:val="24"/>
                <w:szCs w:val="24"/>
              </w:rPr>
            </w:pPr>
            <w:r>
              <w:rPr>
                <w:rFonts w:asciiTheme="minorHAnsi" w:hAnsiTheme="minorHAnsi"/>
                <w:sz w:val="24"/>
              </w:rPr>
              <w:t>“adapted procedure” in application of Articles L. 2123-1 and R. 2123-1 3 refer</w:t>
            </w:r>
            <w:r w:rsidR="00A975A9">
              <w:rPr>
                <w:rFonts w:asciiTheme="minorHAnsi" w:hAnsiTheme="minorHAnsi"/>
                <w:sz w:val="24"/>
              </w:rPr>
              <w:t>ring to the “specific services”</w:t>
            </w:r>
          </w:p>
          <w:p w14:paraId="39743956" w14:textId="77777777" w:rsidR="00E9303A" w:rsidRDefault="00E9303A" w:rsidP="00EF7B19">
            <w:pPr>
              <w:tabs>
                <w:tab w:val="right" w:pos="9248"/>
              </w:tabs>
              <w:jc w:val="both"/>
              <w:rPr>
                <w:rFonts w:asciiTheme="minorHAnsi" w:hAnsiTheme="minorHAnsi"/>
                <w:sz w:val="24"/>
                <w:szCs w:val="24"/>
              </w:rPr>
            </w:pPr>
          </w:p>
          <w:p w14:paraId="71B5B517" w14:textId="20484EBC" w:rsidR="004141A9" w:rsidRPr="0069556C" w:rsidRDefault="004141A9" w:rsidP="004141A9">
            <w:pPr>
              <w:jc w:val="both"/>
              <w:rPr>
                <w:rFonts w:asciiTheme="minorHAnsi" w:hAnsiTheme="minorHAnsi" w:cs="Arial"/>
                <w:b/>
                <w:sz w:val="24"/>
              </w:rPr>
            </w:pPr>
          </w:p>
        </w:tc>
      </w:tr>
    </w:tbl>
    <w:p w14:paraId="1E6D82C9" w14:textId="77777777" w:rsidR="00A67CAF" w:rsidRDefault="00A67CAF" w:rsidP="007C72AF">
      <w:pPr>
        <w:pStyle w:val="a"/>
        <w:widowControl w:val="0"/>
        <w:spacing w:after="120"/>
        <w:rPr>
          <w:rFonts w:asciiTheme="minorHAnsi" w:hAnsiTheme="minorHAnsi" w:cs="Arial"/>
          <w:b/>
        </w:rPr>
      </w:pPr>
    </w:p>
    <w:p w14:paraId="4500585B" w14:textId="77777777" w:rsidR="00F11BE3" w:rsidRDefault="00F11BE3">
      <w:pPr>
        <w:spacing w:line="240" w:lineRule="auto"/>
        <w:rPr>
          <w:rFonts w:asciiTheme="minorHAnsi" w:eastAsia="Times New Roman" w:hAnsiTheme="minorHAnsi" w:cs="Arial"/>
          <w:b/>
          <w:sz w:val="22"/>
        </w:rPr>
      </w:pPr>
      <w:r>
        <w:br w:type="page"/>
      </w:r>
    </w:p>
    <w:p w14:paraId="6A3F0E71" w14:textId="551941DB" w:rsidR="003F5EE5" w:rsidRPr="0069556C" w:rsidRDefault="004B404A" w:rsidP="007C72AF">
      <w:pPr>
        <w:pStyle w:val="a"/>
        <w:widowControl w:val="0"/>
        <w:spacing w:after="120"/>
        <w:rPr>
          <w:rFonts w:asciiTheme="minorHAnsi" w:hAnsiTheme="minorHAnsi" w:cs="Arial"/>
          <w:b/>
        </w:rPr>
      </w:pPr>
      <w:r>
        <w:rPr>
          <w:rFonts w:asciiTheme="minorHAnsi" w:hAnsiTheme="minorHAnsi"/>
          <w:b/>
        </w:rPr>
        <w:lastRenderedPageBreak/>
        <w:t xml:space="preserve">This document constitutes an individual expertise contract concluded </w:t>
      </w:r>
      <w:r>
        <w:rPr>
          <w:rFonts w:asciiTheme="minorHAnsi" w:hAnsiTheme="minorHAnsi"/>
          <w:b/>
          <w:i/>
        </w:rPr>
        <w:t>intuitu personae</w:t>
      </w:r>
      <w:r>
        <w:rPr>
          <w:rFonts w:asciiTheme="minorHAnsi" w:hAnsiTheme="minorHAnsi"/>
          <w:b/>
        </w:rPr>
        <w:t>:</w:t>
      </w:r>
    </w:p>
    <w:tbl>
      <w:tblPr>
        <w:tblStyle w:val="Grilledutableau"/>
        <w:tblW w:w="0" w:type="auto"/>
        <w:tblLook w:val="04A0" w:firstRow="1" w:lastRow="0" w:firstColumn="1" w:lastColumn="0" w:noHBand="0" w:noVBand="1"/>
      </w:tblPr>
      <w:tblGrid>
        <w:gridCol w:w="1384"/>
        <w:gridCol w:w="8224"/>
      </w:tblGrid>
      <w:tr w:rsidR="00F50888" w:rsidRPr="0069556C" w14:paraId="1F8A7AFA" w14:textId="77777777" w:rsidTr="00F50888">
        <w:tc>
          <w:tcPr>
            <w:tcW w:w="1384" w:type="dxa"/>
            <w:tcBorders>
              <w:top w:val="nil"/>
              <w:left w:val="nil"/>
              <w:bottom w:val="nil"/>
              <w:right w:val="single" w:sz="4" w:space="0" w:color="auto"/>
            </w:tcBorders>
          </w:tcPr>
          <w:p w14:paraId="1019F273" w14:textId="77777777" w:rsidR="00AF7AF6" w:rsidRPr="0069556C" w:rsidRDefault="00AF7AF6" w:rsidP="007C72AF">
            <w:pPr>
              <w:jc w:val="both"/>
              <w:rPr>
                <w:rFonts w:asciiTheme="minorHAnsi" w:hAnsiTheme="minorHAnsi" w:cs="Arial"/>
                <w:sz w:val="24"/>
              </w:rPr>
            </w:pPr>
          </w:p>
        </w:tc>
        <w:tc>
          <w:tcPr>
            <w:tcW w:w="8224" w:type="dxa"/>
            <w:tcBorders>
              <w:top w:val="nil"/>
              <w:left w:val="single" w:sz="4" w:space="0" w:color="auto"/>
              <w:bottom w:val="single" w:sz="4" w:space="0" w:color="auto"/>
              <w:right w:val="nil"/>
            </w:tcBorders>
          </w:tcPr>
          <w:p w14:paraId="4E76E0BF" w14:textId="77777777" w:rsidR="00F50888" w:rsidRPr="0069556C" w:rsidRDefault="00F50888" w:rsidP="007C72AF">
            <w:pPr>
              <w:jc w:val="both"/>
              <w:rPr>
                <w:rFonts w:asciiTheme="minorHAnsi" w:hAnsiTheme="minorHAnsi"/>
                <w:b/>
                <w:caps/>
                <w:smallCaps/>
                <w:sz w:val="24"/>
              </w:rPr>
            </w:pPr>
            <w:r>
              <w:rPr>
                <w:rFonts w:asciiTheme="minorHAnsi" w:hAnsiTheme="minorHAnsi"/>
                <w:b/>
                <w:caps/>
                <w:smallCaps/>
                <w:sz w:val="24"/>
              </w:rPr>
              <w:t xml:space="preserve">Individual expert in charge of the mission: </w:t>
            </w:r>
            <w:r>
              <w:rPr>
                <w:rFonts w:asciiTheme="minorHAnsi" w:hAnsiTheme="minorHAnsi"/>
                <w:b/>
                <w:caps/>
                <w:smallCaps/>
                <w:sz w:val="24"/>
                <w:highlight w:val="yellow"/>
              </w:rPr>
              <w:t xml:space="preserve">surname and first name </w:t>
            </w:r>
          </w:p>
          <w:p w14:paraId="4198D75A" w14:textId="77777777" w:rsidR="00AF7AF6" w:rsidRPr="0069556C" w:rsidRDefault="00AF7AF6" w:rsidP="007C72AF">
            <w:pPr>
              <w:jc w:val="both"/>
              <w:rPr>
                <w:rFonts w:asciiTheme="minorHAnsi" w:hAnsiTheme="minorHAnsi"/>
                <w:b/>
                <w:sz w:val="24"/>
              </w:rPr>
            </w:pPr>
            <w:r>
              <w:rPr>
                <w:rFonts w:asciiTheme="minorHAnsi" w:hAnsiTheme="minorHAnsi"/>
              </w:rPr>
              <w:t>(Hereinafter referred to as the “</w:t>
            </w:r>
            <w:r>
              <w:rPr>
                <w:rFonts w:asciiTheme="minorHAnsi" w:hAnsiTheme="minorHAnsi"/>
                <w:smallCaps/>
              </w:rPr>
              <w:t>Designated Expert”</w:t>
            </w:r>
            <w:r>
              <w:rPr>
                <w:rFonts w:asciiTheme="minorHAnsi" w:hAnsiTheme="minorHAnsi"/>
              </w:rPr>
              <w:t>)</w:t>
            </w:r>
          </w:p>
        </w:tc>
      </w:tr>
    </w:tbl>
    <w:p w14:paraId="1E9C9626" w14:textId="77777777" w:rsidR="00656639" w:rsidRDefault="00E551F2" w:rsidP="007C72AF">
      <w:pPr>
        <w:pStyle w:val="a"/>
        <w:widowControl w:val="0"/>
        <w:spacing w:before="240" w:after="240"/>
        <w:rPr>
          <w:rFonts w:asciiTheme="minorHAnsi" w:hAnsiTheme="minorHAnsi" w:cs="Arial"/>
          <w:b/>
        </w:rPr>
      </w:pPr>
      <w:r>
        <w:rPr>
          <w:rFonts w:asciiTheme="minorHAnsi" w:hAnsiTheme="minorHAnsi"/>
          <w:b/>
        </w:rPr>
        <w:t>Between:</w:t>
      </w:r>
    </w:p>
    <w:tbl>
      <w:tblPr>
        <w:tblStyle w:val="Grilledutableau"/>
        <w:tblW w:w="0" w:type="auto"/>
        <w:tblLook w:val="04A0" w:firstRow="1" w:lastRow="0" w:firstColumn="1" w:lastColumn="0" w:noHBand="0" w:noVBand="1"/>
      </w:tblPr>
      <w:tblGrid>
        <w:gridCol w:w="9736"/>
      </w:tblGrid>
      <w:tr w:rsidR="005811AE" w14:paraId="4DB85063" w14:textId="77777777" w:rsidTr="005811AE">
        <w:tc>
          <w:tcPr>
            <w:tcW w:w="9886" w:type="dxa"/>
          </w:tcPr>
          <w:p w14:paraId="7838F4A9" w14:textId="77777777" w:rsidR="005811AE" w:rsidRDefault="005811AE" w:rsidP="007C72AF">
            <w:pPr>
              <w:pStyle w:val="a"/>
              <w:widowControl w:val="0"/>
              <w:rPr>
                <w:rFonts w:asciiTheme="minorHAnsi" w:hAnsiTheme="minorHAnsi" w:cs="Arial"/>
                <w:b/>
                <w:smallCaps/>
                <w:sz w:val="28"/>
                <w:u w:val="single"/>
              </w:rPr>
            </w:pPr>
            <w:r>
              <w:rPr>
                <w:rFonts w:asciiTheme="minorHAnsi" w:hAnsiTheme="minorHAnsi"/>
                <w:b/>
                <w:smallCaps/>
                <w:sz w:val="28"/>
                <w:u w:val="single"/>
              </w:rPr>
              <w:t xml:space="preserve">Expertise France </w:t>
            </w:r>
          </w:p>
          <w:p w14:paraId="3E17AA9A" w14:textId="0EF31633" w:rsidR="00323F6A" w:rsidRDefault="00323F6A" w:rsidP="00323F6A">
            <w:pPr>
              <w:pStyle w:val="a"/>
              <w:widowControl w:val="0"/>
              <w:rPr>
                <w:rFonts w:asciiTheme="minorHAnsi" w:hAnsiTheme="minorHAnsi" w:cs="Arial"/>
                <w:sz w:val="20"/>
              </w:rPr>
            </w:pPr>
            <w:r>
              <w:rPr>
                <w:rFonts w:asciiTheme="minorHAnsi" w:hAnsiTheme="minorHAnsi"/>
                <w:sz w:val="20"/>
              </w:rPr>
              <w:t>(Hereinafter referred to as “</w:t>
            </w:r>
            <w:r>
              <w:rPr>
                <w:rFonts w:asciiTheme="minorHAnsi" w:hAnsiTheme="minorHAnsi"/>
                <w:smallCaps/>
                <w:sz w:val="20"/>
              </w:rPr>
              <w:t>Expertise France”</w:t>
            </w:r>
            <w:r>
              <w:rPr>
                <w:rFonts w:asciiTheme="minorHAnsi" w:hAnsiTheme="minorHAnsi"/>
                <w:sz w:val="20"/>
              </w:rPr>
              <w:t>)</w:t>
            </w:r>
          </w:p>
          <w:p w14:paraId="5FB501EC" w14:textId="77777777" w:rsidR="00323F6A" w:rsidRPr="0069556C" w:rsidRDefault="00323F6A" w:rsidP="007C72AF">
            <w:pPr>
              <w:pStyle w:val="a"/>
              <w:widowControl w:val="0"/>
              <w:rPr>
                <w:rFonts w:asciiTheme="minorHAnsi" w:hAnsiTheme="minorHAnsi" w:cs="Arial"/>
                <w:smallCaps/>
                <w:sz w:val="28"/>
                <w:u w:val="single"/>
              </w:rPr>
            </w:pPr>
          </w:p>
          <w:p w14:paraId="3C0EF4D3" w14:textId="102F6323" w:rsidR="005811AE" w:rsidRPr="00D87255" w:rsidRDefault="00365A7F" w:rsidP="007C72AF">
            <w:pPr>
              <w:pStyle w:val="a"/>
              <w:widowControl w:val="0"/>
              <w:rPr>
                <w:rFonts w:asciiTheme="minorHAnsi" w:hAnsiTheme="minorHAnsi" w:cs="Arial"/>
                <w:sz w:val="20"/>
                <w:szCs w:val="16"/>
                <w:lang w:val="fr-FR"/>
              </w:rPr>
            </w:pPr>
            <w:r w:rsidRPr="00D87255">
              <w:rPr>
                <w:rFonts w:asciiTheme="minorHAnsi" w:hAnsiTheme="minorHAnsi"/>
                <w:sz w:val="20"/>
                <w:lang w:val="fr-FR"/>
              </w:rPr>
              <w:t>40, Boulevard de Port-Royal, 75005 PARIS, France</w:t>
            </w:r>
          </w:p>
          <w:p w14:paraId="24D31F31" w14:textId="77777777" w:rsidR="005811AE" w:rsidRPr="0069556C" w:rsidRDefault="005811AE" w:rsidP="007C72AF">
            <w:pPr>
              <w:pStyle w:val="a"/>
              <w:widowControl w:val="0"/>
              <w:rPr>
                <w:rFonts w:asciiTheme="minorHAnsi" w:hAnsiTheme="minorHAnsi" w:cs="Arial"/>
                <w:sz w:val="20"/>
              </w:rPr>
            </w:pPr>
            <w:r>
              <w:rPr>
                <w:rFonts w:asciiTheme="minorHAnsi" w:hAnsiTheme="minorHAnsi"/>
                <w:sz w:val="20"/>
              </w:rPr>
              <w:t>A Public Industrial and Commercial Establishment (EPIC) registered under the following details:</w:t>
            </w:r>
          </w:p>
          <w:p w14:paraId="52605ACA" w14:textId="77777777" w:rsidR="005811AE" w:rsidRPr="00D87255" w:rsidRDefault="005811AE" w:rsidP="007C72AF">
            <w:pPr>
              <w:pStyle w:val="a"/>
              <w:widowControl w:val="0"/>
              <w:numPr>
                <w:ilvl w:val="0"/>
                <w:numId w:val="3"/>
              </w:numPr>
              <w:tabs>
                <w:tab w:val="clear" w:pos="360"/>
                <w:tab w:val="num" w:pos="1134"/>
              </w:tabs>
              <w:ind w:left="1134"/>
              <w:rPr>
                <w:rFonts w:asciiTheme="minorHAnsi" w:hAnsiTheme="minorHAnsi" w:cs="Arial"/>
                <w:sz w:val="20"/>
                <w:lang w:val="fr-FR"/>
              </w:rPr>
            </w:pPr>
            <w:r w:rsidRPr="00D87255">
              <w:rPr>
                <w:rFonts w:asciiTheme="minorHAnsi" w:hAnsiTheme="minorHAnsi"/>
                <w:sz w:val="20"/>
                <w:lang w:val="fr-FR"/>
              </w:rPr>
              <w:t>Official name: Agence Française d’Expertise Technique Internationale (AFETI)</w:t>
            </w:r>
          </w:p>
          <w:p w14:paraId="5587D5DE" w14:textId="771452F9" w:rsidR="005811AE" w:rsidRPr="0069556C" w:rsidRDefault="00FF50E0"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sz w:val="20"/>
              </w:rPr>
              <w:t>Business identification number (SIRET number): 808 734 792 00035</w:t>
            </w:r>
          </w:p>
          <w:p w14:paraId="5724815C" w14:textId="77777777" w:rsidR="005811AE" w:rsidRPr="0069556C" w:rsidRDefault="005811AE"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sz w:val="20"/>
              </w:rPr>
              <w:t>Intra-Community VAT number: FR36 808734792</w:t>
            </w:r>
          </w:p>
          <w:p w14:paraId="2E838CDA" w14:textId="77777777" w:rsidR="005811AE" w:rsidRPr="0069556C" w:rsidRDefault="005811AE" w:rsidP="007C72AF">
            <w:pPr>
              <w:pStyle w:val="a"/>
              <w:widowControl w:val="0"/>
              <w:rPr>
                <w:rFonts w:asciiTheme="minorHAnsi" w:hAnsiTheme="minorHAnsi" w:cs="Arial"/>
                <w:sz w:val="20"/>
              </w:rPr>
            </w:pPr>
          </w:p>
          <w:p w14:paraId="07BF464A" w14:textId="1247A63B" w:rsidR="005811AE" w:rsidRPr="0069556C" w:rsidRDefault="005811AE" w:rsidP="007C72AF">
            <w:pPr>
              <w:pStyle w:val="a"/>
              <w:widowControl w:val="0"/>
              <w:rPr>
                <w:rFonts w:asciiTheme="minorHAnsi" w:hAnsiTheme="minorHAnsi" w:cs="Arial"/>
                <w:sz w:val="20"/>
              </w:rPr>
            </w:pPr>
            <w:r>
              <w:rPr>
                <w:rFonts w:asciiTheme="minorHAnsi" w:hAnsiTheme="minorHAnsi"/>
                <w:sz w:val="20"/>
              </w:rPr>
              <w:t>Represented by Mr Jérémie PELLET, Chief Executive Officer,</w:t>
            </w:r>
          </w:p>
          <w:p w14:paraId="4FF8361C" w14:textId="77777777" w:rsidR="005811AE" w:rsidRPr="0069556C" w:rsidRDefault="005811AE" w:rsidP="007C72AF">
            <w:pPr>
              <w:widowControl w:val="0"/>
              <w:jc w:val="both"/>
              <w:rPr>
                <w:rFonts w:asciiTheme="minorHAnsi" w:hAnsiTheme="minorHAnsi" w:cs="Arial"/>
                <w:b/>
                <w:bCs/>
                <w:sz w:val="22"/>
                <w:u w:val="single"/>
              </w:rPr>
            </w:pPr>
            <w:r>
              <w:rPr>
                <w:rFonts w:asciiTheme="minorHAnsi" w:hAnsiTheme="minorHAnsi"/>
                <w:b/>
                <w:sz w:val="22"/>
                <w:u w:val="single"/>
              </w:rPr>
              <w:t>of the first part,</w:t>
            </w:r>
          </w:p>
          <w:p w14:paraId="0040B6FA" w14:textId="77777777" w:rsidR="005811AE" w:rsidRDefault="005811AE" w:rsidP="007C72AF">
            <w:pPr>
              <w:pStyle w:val="a"/>
              <w:widowControl w:val="0"/>
              <w:rPr>
                <w:rFonts w:asciiTheme="minorHAnsi" w:hAnsiTheme="minorHAnsi" w:cs="Arial"/>
              </w:rPr>
            </w:pPr>
          </w:p>
        </w:tc>
      </w:tr>
    </w:tbl>
    <w:p w14:paraId="32F0CF51" w14:textId="77777777" w:rsidR="00656639" w:rsidRPr="0069556C" w:rsidRDefault="005811AE" w:rsidP="007C72AF">
      <w:pPr>
        <w:widowControl w:val="0"/>
        <w:spacing w:before="240" w:after="240"/>
        <w:jc w:val="both"/>
        <w:rPr>
          <w:rFonts w:asciiTheme="minorHAnsi" w:hAnsiTheme="minorHAnsi" w:cs="Arial"/>
          <w:b/>
          <w:bCs/>
          <w:sz w:val="22"/>
          <w:highlight w:val="yellow"/>
        </w:rPr>
      </w:pPr>
      <w:r>
        <w:rPr>
          <w:rFonts w:asciiTheme="minorHAnsi" w:hAnsiTheme="minorHAnsi"/>
          <w:b/>
          <w:sz w:val="22"/>
        </w:rPr>
        <w:t>and:</w:t>
      </w:r>
    </w:p>
    <w:tbl>
      <w:tblPr>
        <w:tblStyle w:val="Grilledutableau"/>
        <w:tblW w:w="0" w:type="auto"/>
        <w:tblLook w:val="04A0" w:firstRow="1" w:lastRow="0" w:firstColumn="1" w:lastColumn="0" w:noHBand="0" w:noVBand="1"/>
      </w:tblPr>
      <w:tblGrid>
        <w:gridCol w:w="9736"/>
      </w:tblGrid>
      <w:tr w:rsidR="005811AE" w14:paraId="11F1663B" w14:textId="77777777" w:rsidTr="005811AE">
        <w:tc>
          <w:tcPr>
            <w:tcW w:w="9886" w:type="dxa"/>
          </w:tcPr>
          <w:p w14:paraId="5B4E271F" w14:textId="77777777" w:rsidR="005811AE" w:rsidRPr="0069556C" w:rsidRDefault="005811AE" w:rsidP="007C72AF">
            <w:pPr>
              <w:pStyle w:val="a"/>
              <w:widowControl w:val="0"/>
              <w:rPr>
                <w:rFonts w:asciiTheme="minorHAnsi" w:hAnsiTheme="minorHAnsi" w:cs="Arial"/>
                <w:b/>
                <w:smallCaps/>
                <w:sz w:val="28"/>
                <w:u w:val="single"/>
              </w:rPr>
            </w:pPr>
            <w:r>
              <w:rPr>
                <w:rFonts w:asciiTheme="minorHAnsi" w:hAnsiTheme="minorHAnsi"/>
                <w:b/>
                <w:smallCaps/>
                <w:sz w:val="28"/>
                <w:highlight w:val="yellow"/>
                <w:u w:val="single"/>
              </w:rPr>
              <w:t>Contractor’s name</w:t>
            </w:r>
          </w:p>
          <w:p w14:paraId="603FC227" w14:textId="77777777" w:rsidR="005811AE" w:rsidRDefault="005811AE" w:rsidP="007C72AF">
            <w:pPr>
              <w:pStyle w:val="a"/>
              <w:widowControl w:val="0"/>
              <w:rPr>
                <w:rFonts w:asciiTheme="minorHAnsi" w:hAnsiTheme="minorHAnsi" w:cs="Arial"/>
                <w:sz w:val="20"/>
              </w:rPr>
            </w:pPr>
            <w:r>
              <w:rPr>
                <w:rFonts w:asciiTheme="minorHAnsi" w:hAnsiTheme="minorHAnsi"/>
                <w:sz w:val="20"/>
              </w:rPr>
              <w:t>(Hereinafter referred to as the “</w:t>
            </w:r>
            <w:r>
              <w:rPr>
                <w:rFonts w:asciiTheme="minorHAnsi" w:hAnsiTheme="minorHAnsi"/>
                <w:smallCaps/>
                <w:sz w:val="20"/>
              </w:rPr>
              <w:t>Contractor”</w:t>
            </w:r>
            <w:r>
              <w:rPr>
                <w:rFonts w:asciiTheme="minorHAnsi" w:hAnsiTheme="minorHAnsi"/>
                <w:sz w:val="20"/>
              </w:rPr>
              <w:t>)</w:t>
            </w:r>
          </w:p>
          <w:p w14:paraId="09082F9B" w14:textId="77777777" w:rsidR="00472CDB" w:rsidRPr="0069556C" w:rsidRDefault="00472CDB" w:rsidP="007C72AF">
            <w:pPr>
              <w:pStyle w:val="a"/>
              <w:widowControl w:val="0"/>
              <w:rPr>
                <w:rFonts w:asciiTheme="minorHAnsi" w:hAnsiTheme="minorHAnsi" w:cs="Arial"/>
                <w:sz w:val="20"/>
              </w:rPr>
            </w:pPr>
          </w:p>
          <w:p w14:paraId="1A171432" w14:textId="77777777" w:rsidR="0050091D" w:rsidRDefault="0050091D" w:rsidP="007C72AF">
            <w:pPr>
              <w:pStyle w:val="a"/>
              <w:widowControl w:val="0"/>
              <w:tabs>
                <w:tab w:val="left" w:pos="4284"/>
              </w:tabs>
              <w:rPr>
                <w:rFonts w:asciiTheme="minorHAnsi" w:hAnsiTheme="minorHAnsi" w:cs="Arial"/>
                <w:sz w:val="20"/>
              </w:rPr>
            </w:pPr>
            <w:r>
              <w:rPr>
                <w:rFonts w:asciiTheme="minorHAnsi" w:hAnsiTheme="minorHAnsi"/>
                <w:sz w:val="20"/>
              </w:rPr>
              <w:t xml:space="preserve">Represented by: </w:t>
            </w:r>
            <w:r>
              <w:rPr>
                <w:rFonts w:asciiTheme="minorHAnsi" w:hAnsiTheme="minorHAnsi"/>
                <w:sz w:val="20"/>
              </w:rPr>
              <w:tab/>
            </w:r>
          </w:p>
          <w:p w14:paraId="026E6F33" w14:textId="77777777" w:rsidR="0050091D" w:rsidRDefault="0050091D" w:rsidP="007C72AF">
            <w:pPr>
              <w:pStyle w:val="a"/>
              <w:widowControl w:val="0"/>
              <w:rPr>
                <w:rFonts w:asciiTheme="minorHAnsi" w:hAnsiTheme="minorHAnsi" w:cs="Arial"/>
                <w:sz w:val="20"/>
              </w:rPr>
            </w:pPr>
          </w:p>
          <w:p w14:paraId="61ACB15F" w14:textId="77777777" w:rsidR="00FD4888" w:rsidRDefault="0050091D"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sz w:val="20"/>
              </w:rPr>
              <w:t>Address of head office:</w:t>
            </w:r>
          </w:p>
          <w:p w14:paraId="391D6C0C" w14:textId="77777777" w:rsidR="005811AE" w:rsidRPr="0069556C" w:rsidRDefault="00FD4888"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sz w:val="20"/>
              </w:rPr>
              <w:t>Registration number in the Trade and Companies Register:</w:t>
            </w:r>
          </w:p>
          <w:p w14:paraId="38C6CD5E" w14:textId="77777777" w:rsidR="005811AE" w:rsidRPr="0069556C" w:rsidRDefault="005811AE"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sz w:val="20"/>
              </w:rPr>
              <w:t xml:space="preserve">Intra-Community VAT number (if applicable): </w:t>
            </w:r>
          </w:p>
          <w:p w14:paraId="3DC17427" w14:textId="77777777" w:rsidR="005811AE" w:rsidRDefault="005811AE" w:rsidP="007C72AF">
            <w:pPr>
              <w:jc w:val="both"/>
              <w:rPr>
                <w:rFonts w:asciiTheme="minorHAnsi" w:hAnsiTheme="minorHAnsi" w:cs="Arial"/>
                <w:b/>
                <w:bCs/>
                <w:sz w:val="22"/>
                <w:u w:val="single"/>
              </w:rPr>
            </w:pPr>
            <w:r>
              <w:rPr>
                <w:rFonts w:asciiTheme="minorHAnsi" w:hAnsiTheme="minorHAnsi"/>
                <w:b/>
                <w:sz w:val="22"/>
                <w:u w:val="single"/>
              </w:rPr>
              <w:t>of the other part,</w:t>
            </w:r>
          </w:p>
          <w:p w14:paraId="4191D050" w14:textId="77777777" w:rsidR="005811AE" w:rsidRDefault="005811AE" w:rsidP="007C72AF">
            <w:pPr>
              <w:jc w:val="both"/>
            </w:pPr>
          </w:p>
        </w:tc>
      </w:tr>
    </w:tbl>
    <w:p w14:paraId="74EB9EC0" w14:textId="77777777" w:rsidR="00656639" w:rsidRPr="0069556C" w:rsidRDefault="00AF7AF6" w:rsidP="007C72AF">
      <w:pPr>
        <w:pStyle w:val="a"/>
        <w:widowControl w:val="0"/>
        <w:spacing w:before="240"/>
        <w:rPr>
          <w:rFonts w:asciiTheme="minorHAnsi" w:hAnsiTheme="minorHAnsi" w:cs="Arial"/>
          <w:sz w:val="20"/>
        </w:rPr>
      </w:pPr>
      <w:r>
        <w:rPr>
          <w:rFonts w:asciiTheme="minorHAnsi" w:hAnsiTheme="minorHAnsi"/>
          <w:sz w:val="20"/>
        </w:rPr>
        <w:t>(Hereinafter referred to collectively as the “</w:t>
      </w:r>
      <w:r>
        <w:rPr>
          <w:rFonts w:asciiTheme="minorHAnsi" w:hAnsiTheme="minorHAnsi"/>
          <w:smallCaps/>
          <w:sz w:val="20"/>
        </w:rPr>
        <w:t>Parties”</w:t>
      </w:r>
      <w:r>
        <w:rPr>
          <w:rFonts w:asciiTheme="minorHAnsi" w:hAnsiTheme="minorHAnsi"/>
          <w:sz w:val="20"/>
        </w:rPr>
        <w:t>,)</w:t>
      </w:r>
    </w:p>
    <w:p w14:paraId="0E362A3B" w14:textId="77777777" w:rsidR="004B404A" w:rsidRPr="00044E18" w:rsidRDefault="004B404A" w:rsidP="007C72AF">
      <w:pPr>
        <w:pStyle w:val="a"/>
        <w:widowControl w:val="0"/>
        <w:rPr>
          <w:rFonts w:asciiTheme="minorHAnsi" w:hAnsiTheme="minorHAnsi" w:cs="Arial"/>
          <w:sz w:val="20"/>
        </w:rPr>
      </w:pPr>
    </w:p>
    <w:p w14:paraId="4EFEE449" w14:textId="77777777" w:rsidR="006A7250" w:rsidRPr="00044E18" w:rsidRDefault="006A7250" w:rsidP="007C72AF">
      <w:pPr>
        <w:widowControl w:val="0"/>
        <w:tabs>
          <w:tab w:val="center" w:pos="9746"/>
        </w:tabs>
        <w:jc w:val="both"/>
        <w:rPr>
          <w:rFonts w:asciiTheme="minorHAnsi" w:hAnsiTheme="minorHAnsi" w:cs="Arial"/>
          <w:b/>
          <w:u w:val="single"/>
        </w:rPr>
      </w:pPr>
      <w:r>
        <w:rPr>
          <w:rFonts w:asciiTheme="minorHAnsi" w:hAnsiTheme="minorHAnsi"/>
          <w:b/>
          <w:u w:val="single"/>
        </w:rPr>
        <w:tab/>
      </w:r>
    </w:p>
    <w:p w14:paraId="2388AFF8" w14:textId="77777777" w:rsidR="006A7250" w:rsidRPr="00044E18" w:rsidRDefault="006A7250" w:rsidP="007C72AF">
      <w:pPr>
        <w:spacing w:line="240" w:lineRule="auto"/>
        <w:jc w:val="both"/>
        <w:rPr>
          <w:rFonts w:asciiTheme="minorHAnsi" w:hAnsiTheme="minorHAnsi" w:cs="Arial"/>
          <w:b/>
          <w:u w:val="single"/>
        </w:rPr>
      </w:pPr>
    </w:p>
    <w:p w14:paraId="4DD382B4" w14:textId="77777777" w:rsidR="00656639" w:rsidRPr="0069556C" w:rsidRDefault="00E551F2" w:rsidP="007C72AF">
      <w:pPr>
        <w:widowControl w:val="0"/>
        <w:jc w:val="both"/>
        <w:rPr>
          <w:rFonts w:asciiTheme="minorHAnsi" w:hAnsiTheme="minorHAnsi" w:cs="Arial"/>
          <w:b/>
        </w:rPr>
      </w:pPr>
      <w:r>
        <w:rPr>
          <w:rFonts w:asciiTheme="minorHAnsi" w:hAnsiTheme="minorHAnsi"/>
          <w:b/>
        </w:rPr>
        <w:t>Whereas:</w:t>
      </w:r>
    </w:p>
    <w:p w14:paraId="464A036A" w14:textId="557E4223" w:rsidR="00F27770" w:rsidRPr="0069556C" w:rsidRDefault="008E1C5D" w:rsidP="007C72AF">
      <w:pPr>
        <w:spacing w:line="240" w:lineRule="auto"/>
        <w:jc w:val="both"/>
        <w:rPr>
          <w:rFonts w:asciiTheme="minorHAnsi" w:hAnsiTheme="minorHAnsi" w:cs="Arial"/>
          <w:b/>
        </w:rPr>
      </w:pPr>
      <w:r>
        <w:rPr>
          <w:rFonts w:asciiTheme="minorHAnsi" w:hAnsiTheme="minorHAnsi"/>
        </w:rPr>
        <w:t>This Service Contract is part of the cooperation project hereinafter referred to as the “</w:t>
      </w:r>
      <w:r>
        <w:rPr>
          <w:rFonts w:asciiTheme="minorHAnsi" w:hAnsiTheme="minorHAnsi"/>
          <w:smallCaps/>
        </w:rPr>
        <w:t>main contract”</w:t>
      </w:r>
      <w:r>
        <w:rPr>
          <w:rFonts w:asciiTheme="minorHAnsi" w:hAnsiTheme="minorHAnsi"/>
        </w:rPr>
        <w:t xml:space="preserve"> signed on </w:t>
      </w:r>
      <w:r w:rsidR="00A975A9">
        <w:rPr>
          <w:rFonts w:asciiTheme="minorHAnsi" w:hAnsiTheme="minorHAnsi"/>
          <w:i/>
        </w:rPr>
        <w:t>December 2019</w:t>
      </w:r>
      <w:r>
        <w:rPr>
          <w:rFonts w:asciiTheme="minorHAnsi" w:hAnsiTheme="minorHAnsi"/>
        </w:rPr>
        <w:t xml:space="preserve"> by </w:t>
      </w:r>
      <w:r w:rsidR="00A975A9">
        <w:rPr>
          <w:rFonts w:asciiTheme="minorHAnsi" w:hAnsiTheme="minorHAnsi"/>
          <w:i/>
        </w:rPr>
        <w:t>AFD and Expertise France</w:t>
      </w:r>
      <w:r>
        <w:rPr>
          <w:rFonts w:asciiTheme="minorHAnsi" w:hAnsiTheme="minorHAnsi"/>
        </w:rPr>
        <w:t>, concerning “</w:t>
      </w:r>
      <w:r w:rsidR="00A975A9">
        <w:rPr>
          <w:rFonts w:asciiTheme="minorHAnsi" w:hAnsiTheme="minorHAnsi"/>
          <w:i/>
        </w:rPr>
        <w:t>economic reforms implementation support in Ethiopia</w:t>
      </w:r>
      <w:r w:rsidR="00577D03">
        <w:rPr>
          <w:rFonts w:asciiTheme="minorHAnsi" w:hAnsiTheme="minorHAnsi"/>
          <w:i/>
        </w:rPr>
        <w:t>”</w:t>
      </w:r>
      <w:r>
        <w:rPr>
          <w:rFonts w:asciiTheme="minorHAnsi" w:hAnsiTheme="minorHAnsi"/>
        </w:rPr>
        <w:t xml:space="preserve"> for the benefit of “</w:t>
      </w:r>
      <w:r w:rsidR="00A975A9">
        <w:rPr>
          <w:rFonts w:asciiTheme="minorHAnsi" w:hAnsiTheme="minorHAnsi"/>
          <w:i/>
        </w:rPr>
        <w:t>Ministry of Finance in Ethiopia</w:t>
      </w:r>
      <w:r w:rsidR="00A975A9">
        <w:rPr>
          <w:rFonts w:asciiTheme="minorHAnsi" w:hAnsiTheme="minorHAnsi"/>
        </w:rPr>
        <w:t xml:space="preserve">”, implemented by </w:t>
      </w:r>
      <w:r>
        <w:rPr>
          <w:rFonts w:asciiTheme="minorHAnsi" w:hAnsiTheme="minorHAnsi"/>
          <w:smallCaps/>
        </w:rPr>
        <w:t>Expertise France</w:t>
      </w:r>
      <w:r>
        <w:rPr>
          <w:rFonts w:asciiTheme="minorHAnsi" w:hAnsiTheme="minorHAnsi"/>
        </w:rPr>
        <w:t>.</w:t>
      </w:r>
    </w:p>
    <w:p w14:paraId="2071D30D" w14:textId="77777777" w:rsidR="007C72AF" w:rsidRDefault="00E551F2" w:rsidP="007C72AF">
      <w:pPr>
        <w:widowControl w:val="0"/>
        <w:jc w:val="both"/>
        <w:rPr>
          <w:rFonts w:asciiTheme="minorHAnsi" w:hAnsiTheme="minorHAnsi" w:cs="Arial"/>
          <w:b/>
        </w:rPr>
      </w:pPr>
      <w:r>
        <w:rPr>
          <w:rFonts w:asciiTheme="minorHAnsi" w:hAnsiTheme="minorHAnsi"/>
          <w:b/>
        </w:rPr>
        <w:t>Accordingly, it has been agreed as follows:</w:t>
      </w:r>
    </w:p>
    <w:p w14:paraId="3C4C5286" w14:textId="12CC6CB5" w:rsidR="00F52B73" w:rsidRDefault="00836F44" w:rsidP="00C67819">
      <w:pPr>
        <w:widowControl w:val="0"/>
        <w:jc w:val="both"/>
        <w:rPr>
          <w:rFonts w:asciiTheme="minorHAnsi" w:hAnsiTheme="minorHAnsi"/>
          <w:b/>
          <w:bCs/>
        </w:rPr>
      </w:pPr>
      <w:r>
        <w:rPr>
          <w:rFonts w:asciiTheme="minorHAnsi" w:hAnsiTheme="minorHAnsi"/>
          <w:b/>
        </w:rPr>
        <w:cr/>
      </w:r>
      <w:r>
        <w:rPr>
          <w:rFonts w:asciiTheme="minorHAnsi" w:hAnsiTheme="minorHAnsi"/>
          <w:b/>
        </w:rPr>
        <w:br/>
      </w:r>
    </w:p>
    <w:p w14:paraId="4773057D" w14:textId="77777777" w:rsidR="00F52B73" w:rsidRDefault="00F52B73">
      <w:pPr>
        <w:spacing w:line="240" w:lineRule="auto"/>
        <w:rPr>
          <w:rFonts w:asciiTheme="minorHAnsi" w:hAnsiTheme="minorHAnsi"/>
          <w:b/>
          <w:bCs/>
        </w:rPr>
      </w:pPr>
      <w:r>
        <w:br w:type="page"/>
      </w:r>
    </w:p>
    <w:p w14:paraId="54EC92E6" w14:textId="77777777" w:rsidR="00352EAC" w:rsidRDefault="00352EAC" w:rsidP="00C67819">
      <w:pPr>
        <w:widowControl w:val="0"/>
        <w:jc w:val="both"/>
        <w:rPr>
          <w:rFonts w:asciiTheme="minorHAnsi" w:hAnsiTheme="minorHAnsi"/>
          <w:b/>
          <w:bCs/>
        </w:rPr>
      </w:pPr>
    </w:p>
    <w:sdt>
      <w:sdtPr>
        <w:rPr>
          <w:rFonts w:asciiTheme="minorHAnsi" w:hAnsiTheme="minorHAnsi"/>
          <w:b/>
          <w:bCs/>
        </w:rPr>
        <w:id w:val="-549693124"/>
        <w:docPartObj>
          <w:docPartGallery w:val="Table of Contents"/>
          <w:docPartUnique/>
        </w:docPartObj>
      </w:sdtPr>
      <w:sdtEndPr>
        <w:rPr>
          <w:b w:val="0"/>
          <w:bCs w:val="0"/>
        </w:rPr>
      </w:sdtEndPr>
      <w:sdtContent>
        <w:p w14:paraId="0B898B32" w14:textId="3E8981FB" w:rsidR="002C46DE" w:rsidRPr="0069556C" w:rsidRDefault="007E2198" w:rsidP="00C67819">
          <w:pPr>
            <w:widowControl w:val="0"/>
            <w:jc w:val="both"/>
            <w:rPr>
              <w:rFonts w:asciiTheme="minorHAnsi" w:hAnsiTheme="minorHAnsi"/>
              <w:sz w:val="32"/>
            </w:rPr>
          </w:pPr>
          <w:r>
            <w:rPr>
              <w:rFonts w:asciiTheme="minorHAnsi" w:hAnsiTheme="minorHAnsi"/>
              <w:sz w:val="32"/>
              <w:u w:val="single"/>
            </w:rPr>
            <w:t>TABLE OF CONTENTS</w:t>
          </w:r>
        </w:p>
        <w:p w14:paraId="36ADA387" w14:textId="77777777" w:rsidR="000D1A0F" w:rsidRPr="0069556C" w:rsidRDefault="000D1A0F" w:rsidP="007C72AF">
          <w:pPr>
            <w:jc w:val="both"/>
            <w:rPr>
              <w:rFonts w:asciiTheme="minorHAnsi" w:hAnsiTheme="minorHAnsi"/>
            </w:rPr>
          </w:pPr>
        </w:p>
        <w:p w14:paraId="31D41504" w14:textId="77777777" w:rsidR="006E6254" w:rsidRDefault="002C46DE">
          <w:pPr>
            <w:pStyle w:val="TM1"/>
            <w:rPr>
              <w:rFonts w:asciiTheme="minorHAnsi" w:eastAsiaTheme="minorEastAsia" w:hAnsiTheme="minorHAnsi" w:cstheme="minorBidi"/>
              <w:noProof/>
              <w:sz w:val="22"/>
              <w:szCs w:val="22"/>
              <w:lang w:val="fr-FR"/>
            </w:rPr>
          </w:pPr>
          <w:r w:rsidRPr="0069556C">
            <w:rPr>
              <w:rFonts w:asciiTheme="minorHAnsi" w:hAnsiTheme="minorHAnsi"/>
            </w:rPr>
            <w:fldChar w:fldCharType="begin"/>
          </w:r>
          <w:r w:rsidRPr="0069556C">
            <w:rPr>
              <w:rFonts w:asciiTheme="minorHAnsi" w:hAnsiTheme="minorHAnsi"/>
            </w:rPr>
            <w:instrText xml:space="preserve"> TOC \o "1-3" \h \z \u </w:instrText>
          </w:r>
          <w:r w:rsidRPr="0069556C">
            <w:rPr>
              <w:rFonts w:asciiTheme="minorHAnsi" w:hAnsiTheme="minorHAnsi"/>
            </w:rPr>
            <w:fldChar w:fldCharType="separate"/>
          </w:r>
          <w:hyperlink w:anchor="_Toc93567220" w:history="1">
            <w:r w:rsidR="006E6254" w:rsidRPr="00E35C73">
              <w:rPr>
                <w:rStyle w:val="Lienhypertexte"/>
                <w:b/>
                <w:caps/>
                <w:noProof/>
              </w:rPr>
              <w:t>I.</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SPECIAL CONDITIONS</w:t>
            </w:r>
            <w:r w:rsidR="006E6254">
              <w:rPr>
                <w:noProof/>
                <w:webHidden/>
              </w:rPr>
              <w:tab/>
            </w:r>
            <w:r w:rsidR="006E6254">
              <w:rPr>
                <w:noProof/>
                <w:webHidden/>
              </w:rPr>
              <w:fldChar w:fldCharType="begin"/>
            </w:r>
            <w:r w:rsidR="006E6254">
              <w:rPr>
                <w:noProof/>
                <w:webHidden/>
              </w:rPr>
              <w:instrText xml:space="preserve"> PAGEREF _Toc93567220 \h </w:instrText>
            </w:r>
            <w:r w:rsidR="006E6254">
              <w:rPr>
                <w:noProof/>
                <w:webHidden/>
              </w:rPr>
            </w:r>
            <w:r w:rsidR="006E6254">
              <w:rPr>
                <w:noProof/>
                <w:webHidden/>
              </w:rPr>
              <w:fldChar w:fldCharType="separate"/>
            </w:r>
            <w:r w:rsidR="006E6254">
              <w:rPr>
                <w:noProof/>
                <w:webHidden/>
              </w:rPr>
              <w:t>6</w:t>
            </w:r>
            <w:r w:rsidR="006E6254">
              <w:rPr>
                <w:noProof/>
                <w:webHidden/>
              </w:rPr>
              <w:fldChar w:fldCharType="end"/>
            </w:r>
          </w:hyperlink>
        </w:p>
        <w:p w14:paraId="3037127F" w14:textId="77777777" w:rsidR="006E6254" w:rsidRDefault="00900C80">
          <w:pPr>
            <w:pStyle w:val="TM1"/>
            <w:rPr>
              <w:rFonts w:asciiTheme="minorHAnsi" w:eastAsiaTheme="minorEastAsia" w:hAnsiTheme="minorHAnsi" w:cstheme="minorBidi"/>
              <w:noProof/>
              <w:sz w:val="22"/>
              <w:szCs w:val="22"/>
              <w:lang w:val="fr-FR"/>
            </w:rPr>
          </w:pPr>
          <w:hyperlink w:anchor="_Toc93567221" w:history="1">
            <w:r w:rsidR="006E6254" w:rsidRPr="00E35C73">
              <w:rPr>
                <w:rStyle w:val="Lienhypertexte"/>
                <w:b/>
                <w:caps/>
                <w:noProof/>
              </w:rPr>
              <w:t>I.1</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Object of the individual expertise service contract</w:t>
            </w:r>
            <w:r w:rsidR="006E6254">
              <w:rPr>
                <w:noProof/>
                <w:webHidden/>
              </w:rPr>
              <w:tab/>
            </w:r>
            <w:r w:rsidR="006E6254">
              <w:rPr>
                <w:noProof/>
                <w:webHidden/>
              </w:rPr>
              <w:fldChar w:fldCharType="begin"/>
            </w:r>
            <w:r w:rsidR="006E6254">
              <w:rPr>
                <w:noProof/>
                <w:webHidden/>
              </w:rPr>
              <w:instrText xml:space="preserve"> PAGEREF _Toc93567221 \h </w:instrText>
            </w:r>
            <w:r w:rsidR="006E6254">
              <w:rPr>
                <w:noProof/>
                <w:webHidden/>
              </w:rPr>
            </w:r>
            <w:r w:rsidR="006E6254">
              <w:rPr>
                <w:noProof/>
                <w:webHidden/>
              </w:rPr>
              <w:fldChar w:fldCharType="separate"/>
            </w:r>
            <w:r w:rsidR="006E6254">
              <w:rPr>
                <w:noProof/>
                <w:webHidden/>
              </w:rPr>
              <w:t>6</w:t>
            </w:r>
            <w:r w:rsidR="006E6254">
              <w:rPr>
                <w:noProof/>
                <w:webHidden/>
              </w:rPr>
              <w:fldChar w:fldCharType="end"/>
            </w:r>
          </w:hyperlink>
        </w:p>
        <w:p w14:paraId="4BCD5605" w14:textId="77777777" w:rsidR="006E6254" w:rsidRDefault="00900C80">
          <w:pPr>
            <w:pStyle w:val="TM2"/>
            <w:rPr>
              <w:noProof/>
              <w:lang w:val="fr-FR"/>
            </w:rPr>
          </w:pPr>
          <w:hyperlink w:anchor="_Toc93567222" w:history="1">
            <w:r w:rsidR="006E6254" w:rsidRPr="00E35C73">
              <w:rPr>
                <w:rStyle w:val="Lienhypertexte"/>
                <w:noProof/>
              </w:rPr>
              <w:t>Object of the contract</w:t>
            </w:r>
            <w:r w:rsidR="006E6254">
              <w:rPr>
                <w:noProof/>
                <w:webHidden/>
              </w:rPr>
              <w:tab/>
            </w:r>
            <w:r w:rsidR="006E6254">
              <w:rPr>
                <w:noProof/>
                <w:webHidden/>
              </w:rPr>
              <w:fldChar w:fldCharType="begin"/>
            </w:r>
            <w:r w:rsidR="006E6254">
              <w:rPr>
                <w:noProof/>
                <w:webHidden/>
              </w:rPr>
              <w:instrText xml:space="preserve"> PAGEREF _Toc93567222 \h </w:instrText>
            </w:r>
            <w:r w:rsidR="006E6254">
              <w:rPr>
                <w:noProof/>
                <w:webHidden/>
              </w:rPr>
            </w:r>
            <w:r w:rsidR="006E6254">
              <w:rPr>
                <w:noProof/>
                <w:webHidden/>
              </w:rPr>
              <w:fldChar w:fldCharType="separate"/>
            </w:r>
            <w:r w:rsidR="006E6254">
              <w:rPr>
                <w:noProof/>
                <w:webHidden/>
              </w:rPr>
              <w:t>6</w:t>
            </w:r>
            <w:r w:rsidR="006E6254">
              <w:rPr>
                <w:noProof/>
                <w:webHidden/>
              </w:rPr>
              <w:fldChar w:fldCharType="end"/>
            </w:r>
          </w:hyperlink>
        </w:p>
        <w:p w14:paraId="1F69ED63" w14:textId="77777777" w:rsidR="006E6254" w:rsidRDefault="00900C80">
          <w:pPr>
            <w:pStyle w:val="TM2"/>
            <w:rPr>
              <w:noProof/>
              <w:lang w:val="fr-FR"/>
            </w:rPr>
          </w:pPr>
          <w:hyperlink w:anchor="_Toc93567223" w:history="1">
            <w:r w:rsidR="006E6254" w:rsidRPr="00E35C73">
              <w:rPr>
                <w:rStyle w:val="Lienhypertexte"/>
                <w:noProof/>
              </w:rPr>
              <w:t>Form of the contract</w:t>
            </w:r>
            <w:r w:rsidR="006E6254">
              <w:rPr>
                <w:noProof/>
                <w:webHidden/>
              </w:rPr>
              <w:tab/>
            </w:r>
            <w:r w:rsidR="006E6254">
              <w:rPr>
                <w:noProof/>
                <w:webHidden/>
              </w:rPr>
              <w:fldChar w:fldCharType="begin"/>
            </w:r>
            <w:r w:rsidR="006E6254">
              <w:rPr>
                <w:noProof/>
                <w:webHidden/>
              </w:rPr>
              <w:instrText xml:space="preserve"> PAGEREF _Toc93567223 \h </w:instrText>
            </w:r>
            <w:r w:rsidR="006E6254">
              <w:rPr>
                <w:noProof/>
                <w:webHidden/>
              </w:rPr>
            </w:r>
            <w:r w:rsidR="006E6254">
              <w:rPr>
                <w:noProof/>
                <w:webHidden/>
              </w:rPr>
              <w:fldChar w:fldCharType="separate"/>
            </w:r>
            <w:r w:rsidR="006E6254">
              <w:rPr>
                <w:noProof/>
                <w:webHidden/>
              </w:rPr>
              <w:t>6</w:t>
            </w:r>
            <w:r w:rsidR="006E6254">
              <w:rPr>
                <w:noProof/>
                <w:webHidden/>
              </w:rPr>
              <w:fldChar w:fldCharType="end"/>
            </w:r>
          </w:hyperlink>
        </w:p>
        <w:p w14:paraId="3DC4B433" w14:textId="77777777" w:rsidR="006E6254" w:rsidRDefault="00900C80">
          <w:pPr>
            <w:pStyle w:val="TM1"/>
            <w:rPr>
              <w:rFonts w:asciiTheme="minorHAnsi" w:eastAsiaTheme="minorEastAsia" w:hAnsiTheme="minorHAnsi" w:cstheme="minorBidi"/>
              <w:noProof/>
              <w:sz w:val="22"/>
              <w:szCs w:val="22"/>
              <w:lang w:val="fr-FR"/>
            </w:rPr>
          </w:pPr>
          <w:hyperlink w:anchor="_Toc93567224" w:history="1">
            <w:r w:rsidR="006E6254" w:rsidRPr="00E35C73">
              <w:rPr>
                <w:rStyle w:val="Lienhypertexte"/>
                <w:b/>
                <w:caps/>
                <w:noProof/>
              </w:rPr>
              <w:t>I.2</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Contractual documents</w:t>
            </w:r>
            <w:r w:rsidR="006E6254">
              <w:rPr>
                <w:noProof/>
                <w:webHidden/>
              </w:rPr>
              <w:tab/>
            </w:r>
            <w:r w:rsidR="006E6254">
              <w:rPr>
                <w:noProof/>
                <w:webHidden/>
              </w:rPr>
              <w:fldChar w:fldCharType="begin"/>
            </w:r>
            <w:r w:rsidR="006E6254">
              <w:rPr>
                <w:noProof/>
                <w:webHidden/>
              </w:rPr>
              <w:instrText xml:space="preserve"> PAGEREF _Toc93567224 \h </w:instrText>
            </w:r>
            <w:r w:rsidR="006E6254">
              <w:rPr>
                <w:noProof/>
                <w:webHidden/>
              </w:rPr>
            </w:r>
            <w:r w:rsidR="006E6254">
              <w:rPr>
                <w:noProof/>
                <w:webHidden/>
              </w:rPr>
              <w:fldChar w:fldCharType="separate"/>
            </w:r>
            <w:r w:rsidR="006E6254">
              <w:rPr>
                <w:noProof/>
                <w:webHidden/>
              </w:rPr>
              <w:t>6</w:t>
            </w:r>
            <w:r w:rsidR="006E6254">
              <w:rPr>
                <w:noProof/>
                <w:webHidden/>
              </w:rPr>
              <w:fldChar w:fldCharType="end"/>
            </w:r>
          </w:hyperlink>
        </w:p>
        <w:p w14:paraId="3E41DC13" w14:textId="77777777" w:rsidR="006E6254" w:rsidRDefault="00900C80">
          <w:pPr>
            <w:pStyle w:val="TM1"/>
            <w:rPr>
              <w:rFonts w:asciiTheme="minorHAnsi" w:eastAsiaTheme="minorEastAsia" w:hAnsiTheme="minorHAnsi" w:cstheme="minorBidi"/>
              <w:noProof/>
              <w:sz w:val="22"/>
              <w:szCs w:val="22"/>
              <w:lang w:val="fr-FR"/>
            </w:rPr>
          </w:pPr>
          <w:hyperlink w:anchor="_Toc93567225" w:history="1">
            <w:r w:rsidR="006E6254" w:rsidRPr="00E35C73">
              <w:rPr>
                <w:rStyle w:val="Lienhypertexte"/>
                <w:b/>
                <w:caps/>
                <w:noProof/>
              </w:rPr>
              <w:t>I.3</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Duration of the contract and entry into force</w:t>
            </w:r>
            <w:r w:rsidR="006E6254">
              <w:rPr>
                <w:noProof/>
                <w:webHidden/>
              </w:rPr>
              <w:tab/>
            </w:r>
            <w:r w:rsidR="006E6254">
              <w:rPr>
                <w:noProof/>
                <w:webHidden/>
              </w:rPr>
              <w:fldChar w:fldCharType="begin"/>
            </w:r>
            <w:r w:rsidR="006E6254">
              <w:rPr>
                <w:noProof/>
                <w:webHidden/>
              </w:rPr>
              <w:instrText xml:space="preserve"> PAGEREF _Toc93567225 \h </w:instrText>
            </w:r>
            <w:r w:rsidR="006E6254">
              <w:rPr>
                <w:noProof/>
                <w:webHidden/>
              </w:rPr>
            </w:r>
            <w:r w:rsidR="006E6254">
              <w:rPr>
                <w:noProof/>
                <w:webHidden/>
              </w:rPr>
              <w:fldChar w:fldCharType="separate"/>
            </w:r>
            <w:r w:rsidR="006E6254">
              <w:rPr>
                <w:noProof/>
                <w:webHidden/>
              </w:rPr>
              <w:t>7</w:t>
            </w:r>
            <w:r w:rsidR="006E6254">
              <w:rPr>
                <w:noProof/>
                <w:webHidden/>
              </w:rPr>
              <w:fldChar w:fldCharType="end"/>
            </w:r>
          </w:hyperlink>
        </w:p>
        <w:p w14:paraId="7FA48CAE" w14:textId="77777777" w:rsidR="006E6254" w:rsidRDefault="00900C80">
          <w:pPr>
            <w:pStyle w:val="TM1"/>
            <w:rPr>
              <w:rFonts w:asciiTheme="minorHAnsi" w:eastAsiaTheme="minorEastAsia" w:hAnsiTheme="minorHAnsi" w:cstheme="minorBidi"/>
              <w:noProof/>
              <w:sz w:val="22"/>
              <w:szCs w:val="22"/>
              <w:lang w:val="fr-FR"/>
            </w:rPr>
          </w:pPr>
          <w:hyperlink w:anchor="_Toc93567226" w:history="1">
            <w:r w:rsidR="006E6254" w:rsidRPr="00E35C73">
              <w:rPr>
                <w:rStyle w:val="Lienhypertexte"/>
                <w:b/>
                <w:caps/>
                <w:noProof/>
              </w:rPr>
              <w:t>I.4</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Financial provisions</w:t>
            </w:r>
            <w:r w:rsidR="006E6254">
              <w:rPr>
                <w:noProof/>
                <w:webHidden/>
              </w:rPr>
              <w:tab/>
            </w:r>
            <w:r w:rsidR="006E6254">
              <w:rPr>
                <w:noProof/>
                <w:webHidden/>
              </w:rPr>
              <w:fldChar w:fldCharType="begin"/>
            </w:r>
            <w:r w:rsidR="006E6254">
              <w:rPr>
                <w:noProof/>
                <w:webHidden/>
              </w:rPr>
              <w:instrText xml:space="preserve"> PAGEREF _Toc93567226 \h </w:instrText>
            </w:r>
            <w:r w:rsidR="006E6254">
              <w:rPr>
                <w:noProof/>
                <w:webHidden/>
              </w:rPr>
            </w:r>
            <w:r w:rsidR="006E6254">
              <w:rPr>
                <w:noProof/>
                <w:webHidden/>
              </w:rPr>
              <w:fldChar w:fldCharType="separate"/>
            </w:r>
            <w:r w:rsidR="006E6254">
              <w:rPr>
                <w:noProof/>
                <w:webHidden/>
              </w:rPr>
              <w:t>7</w:t>
            </w:r>
            <w:r w:rsidR="006E6254">
              <w:rPr>
                <w:noProof/>
                <w:webHidden/>
              </w:rPr>
              <w:fldChar w:fldCharType="end"/>
            </w:r>
          </w:hyperlink>
        </w:p>
        <w:p w14:paraId="66B5EFDC" w14:textId="77777777" w:rsidR="006E6254" w:rsidRDefault="00900C80">
          <w:pPr>
            <w:pStyle w:val="TM2"/>
            <w:rPr>
              <w:noProof/>
              <w:lang w:val="fr-FR"/>
            </w:rPr>
          </w:pPr>
          <w:hyperlink w:anchor="_Toc93567227" w:history="1">
            <w:r w:rsidR="006E6254" w:rsidRPr="00E35C73">
              <w:rPr>
                <w:rStyle w:val="Lienhypertexte"/>
                <w:noProof/>
              </w:rPr>
              <w:t>Contract amount</w:t>
            </w:r>
            <w:r w:rsidR="006E6254">
              <w:rPr>
                <w:noProof/>
                <w:webHidden/>
              </w:rPr>
              <w:tab/>
            </w:r>
            <w:r w:rsidR="006E6254">
              <w:rPr>
                <w:noProof/>
                <w:webHidden/>
              </w:rPr>
              <w:fldChar w:fldCharType="begin"/>
            </w:r>
            <w:r w:rsidR="006E6254">
              <w:rPr>
                <w:noProof/>
                <w:webHidden/>
              </w:rPr>
              <w:instrText xml:space="preserve"> PAGEREF _Toc93567227 \h </w:instrText>
            </w:r>
            <w:r w:rsidR="006E6254">
              <w:rPr>
                <w:noProof/>
                <w:webHidden/>
              </w:rPr>
            </w:r>
            <w:r w:rsidR="006E6254">
              <w:rPr>
                <w:noProof/>
                <w:webHidden/>
              </w:rPr>
              <w:fldChar w:fldCharType="separate"/>
            </w:r>
            <w:r w:rsidR="006E6254">
              <w:rPr>
                <w:noProof/>
                <w:webHidden/>
              </w:rPr>
              <w:t>7</w:t>
            </w:r>
            <w:r w:rsidR="006E6254">
              <w:rPr>
                <w:noProof/>
                <w:webHidden/>
              </w:rPr>
              <w:fldChar w:fldCharType="end"/>
            </w:r>
          </w:hyperlink>
        </w:p>
        <w:p w14:paraId="6CBFC67A" w14:textId="77777777" w:rsidR="006E6254" w:rsidRDefault="00900C80">
          <w:pPr>
            <w:pStyle w:val="TM2"/>
            <w:rPr>
              <w:noProof/>
              <w:lang w:val="fr-FR"/>
            </w:rPr>
          </w:pPr>
          <w:hyperlink w:anchor="_Toc93567228" w:history="1">
            <w:r w:rsidR="006E6254" w:rsidRPr="00E35C73">
              <w:rPr>
                <w:rStyle w:val="Lienhypertexte"/>
                <w:noProof/>
              </w:rPr>
              <w:t>Reimbursable costs</w:t>
            </w:r>
            <w:r w:rsidR="006E6254">
              <w:rPr>
                <w:noProof/>
                <w:webHidden/>
              </w:rPr>
              <w:tab/>
            </w:r>
            <w:r w:rsidR="006E6254">
              <w:rPr>
                <w:noProof/>
                <w:webHidden/>
              </w:rPr>
              <w:fldChar w:fldCharType="begin"/>
            </w:r>
            <w:r w:rsidR="006E6254">
              <w:rPr>
                <w:noProof/>
                <w:webHidden/>
              </w:rPr>
              <w:instrText xml:space="preserve"> PAGEREF _Toc93567228 \h </w:instrText>
            </w:r>
            <w:r w:rsidR="006E6254">
              <w:rPr>
                <w:noProof/>
                <w:webHidden/>
              </w:rPr>
            </w:r>
            <w:r w:rsidR="006E6254">
              <w:rPr>
                <w:noProof/>
                <w:webHidden/>
              </w:rPr>
              <w:fldChar w:fldCharType="separate"/>
            </w:r>
            <w:r w:rsidR="006E6254">
              <w:rPr>
                <w:noProof/>
                <w:webHidden/>
              </w:rPr>
              <w:t>7</w:t>
            </w:r>
            <w:r w:rsidR="006E6254">
              <w:rPr>
                <w:noProof/>
                <w:webHidden/>
              </w:rPr>
              <w:fldChar w:fldCharType="end"/>
            </w:r>
          </w:hyperlink>
        </w:p>
        <w:p w14:paraId="142E2451" w14:textId="77777777" w:rsidR="006E6254" w:rsidRDefault="00900C80">
          <w:pPr>
            <w:pStyle w:val="TM2"/>
            <w:rPr>
              <w:noProof/>
              <w:lang w:val="fr-FR"/>
            </w:rPr>
          </w:pPr>
          <w:hyperlink w:anchor="_Toc93567229" w:history="1">
            <w:r w:rsidR="006E6254" w:rsidRPr="00E35C73">
              <w:rPr>
                <w:rStyle w:val="Lienhypertexte"/>
                <w:noProof/>
              </w:rPr>
              <w:t>Ancillary costs directly covered by Expertise France</w:t>
            </w:r>
            <w:r w:rsidR="006E6254">
              <w:rPr>
                <w:noProof/>
                <w:webHidden/>
              </w:rPr>
              <w:tab/>
            </w:r>
            <w:r w:rsidR="006E6254">
              <w:rPr>
                <w:noProof/>
                <w:webHidden/>
              </w:rPr>
              <w:fldChar w:fldCharType="begin"/>
            </w:r>
            <w:r w:rsidR="006E6254">
              <w:rPr>
                <w:noProof/>
                <w:webHidden/>
              </w:rPr>
              <w:instrText xml:space="preserve"> PAGEREF _Toc93567229 \h </w:instrText>
            </w:r>
            <w:r w:rsidR="006E6254">
              <w:rPr>
                <w:noProof/>
                <w:webHidden/>
              </w:rPr>
            </w:r>
            <w:r w:rsidR="006E6254">
              <w:rPr>
                <w:noProof/>
                <w:webHidden/>
              </w:rPr>
              <w:fldChar w:fldCharType="separate"/>
            </w:r>
            <w:r w:rsidR="006E6254">
              <w:rPr>
                <w:noProof/>
                <w:webHidden/>
              </w:rPr>
              <w:t>7</w:t>
            </w:r>
            <w:r w:rsidR="006E6254">
              <w:rPr>
                <w:noProof/>
                <w:webHidden/>
              </w:rPr>
              <w:fldChar w:fldCharType="end"/>
            </w:r>
          </w:hyperlink>
        </w:p>
        <w:p w14:paraId="493403C7" w14:textId="77777777" w:rsidR="006E6254" w:rsidRDefault="00900C80">
          <w:pPr>
            <w:pStyle w:val="TM2"/>
            <w:rPr>
              <w:noProof/>
              <w:lang w:val="fr-FR"/>
            </w:rPr>
          </w:pPr>
          <w:hyperlink w:anchor="_Toc93567230" w:history="1">
            <w:r w:rsidR="006E6254" w:rsidRPr="00E35C73">
              <w:rPr>
                <w:rStyle w:val="Lienhypertexte"/>
                <w:noProof/>
              </w:rPr>
              <w:t>Advances</w:t>
            </w:r>
            <w:r w:rsidR="006E6254">
              <w:rPr>
                <w:noProof/>
                <w:webHidden/>
              </w:rPr>
              <w:tab/>
            </w:r>
            <w:r w:rsidR="006E6254">
              <w:rPr>
                <w:noProof/>
                <w:webHidden/>
              </w:rPr>
              <w:fldChar w:fldCharType="begin"/>
            </w:r>
            <w:r w:rsidR="006E6254">
              <w:rPr>
                <w:noProof/>
                <w:webHidden/>
              </w:rPr>
              <w:instrText xml:space="preserve"> PAGEREF _Toc93567230 \h </w:instrText>
            </w:r>
            <w:r w:rsidR="006E6254">
              <w:rPr>
                <w:noProof/>
                <w:webHidden/>
              </w:rPr>
            </w:r>
            <w:r w:rsidR="006E6254">
              <w:rPr>
                <w:noProof/>
                <w:webHidden/>
              </w:rPr>
              <w:fldChar w:fldCharType="separate"/>
            </w:r>
            <w:r w:rsidR="006E6254">
              <w:rPr>
                <w:noProof/>
                <w:webHidden/>
              </w:rPr>
              <w:t>7</w:t>
            </w:r>
            <w:r w:rsidR="006E6254">
              <w:rPr>
                <w:noProof/>
                <w:webHidden/>
              </w:rPr>
              <w:fldChar w:fldCharType="end"/>
            </w:r>
          </w:hyperlink>
        </w:p>
        <w:p w14:paraId="6B81C6A7" w14:textId="77777777" w:rsidR="006E6254" w:rsidRDefault="00900C80">
          <w:pPr>
            <w:pStyle w:val="TM2"/>
            <w:rPr>
              <w:noProof/>
              <w:lang w:val="fr-FR"/>
            </w:rPr>
          </w:pPr>
          <w:hyperlink w:anchor="_Toc93567231" w:history="1">
            <w:r w:rsidR="006E6254" w:rsidRPr="00E35C73">
              <w:rPr>
                <w:rStyle w:val="Lienhypertexte"/>
                <w:noProof/>
              </w:rPr>
              <w:t>Interim payments</w:t>
            </w:r>
            <w:r w:rsidR="006E6254">
              <w:rPr>
                <w:noProof/>
                <w:webHidden/>
              </w:rPr>
              <w:tab/>
            </w:r>
            <w:r w:rsidR="006E6254">
              <w:rPr>
                <w:noProof/>
                <w:webHidden/>
              </w:rPr>
              <w:fldChar w:fldCharType="begin"/>
            </w:r>
            <w:r w:rsidR="006E6254">
              <w:rPr>
                <w:noProof/>
                <w:webHidden/>
              </w:rPr>
              <w:instrText xml:space="preserve"> PAGEREF _Toc93567231 \h </w:instrText>
            </w:r>
            <w:r w:rsidR="006E6254">
              <w:rPr>
                <w:noProof/>
                <w:webHidden/>
              </w:rPr>
            </w:r>
            <w:r w:rsidR="006E6254">
              <w:rPr>
                <w:noProof/>
                <w:webHidden/>
              </w:rPr>
              <w:fldChar w:fldCharType="separate"/>
            </w:r>
            <w:r w:rsidR="006E6254">
              <w:rPr>
                <w:noProof/>
                <w:webHidden/>
              </w:rPr>
              <w:t>8</w:t>
            </w:r>
            <w:r w:rsidR="006E6254">
              <w:rPr>
                <w:noProof/>
                <w:webHidden/>
              </w:rPr>
              <w:fldChar w:fldCharType="end"/>
            </w:r>
          </w:hyperlink>
        </w:p>
        <w:p w14:paraId="6CAEDAF1" w14:textId="77777777" w:rsidR="006E6254" w:rsidRDefault="00900C80">
          <w:pPr>
            <w:pStyle w:val="TM2"/>
            <w:rPr>
              <w:noProof/>
              <w:lang w:val="fr-FR"/>
            </w:rPr>
          </w:pPr>
          <w:hyperlink w:anchor="_Toc93567232" w:history="1">
            <w:r w:rsidR="006E6254" w:rsidRPr="00E35C73">
              <w:rPr>
                <w:rStyle w:val="Lienhypertexte"/>
                <w:noProof/>
              </w:rPr>
              <w:t>Bank transfer</w:t>
            </w:r>
            <w:r w:rsidR="006E6254">
              <w:rPr>
                <w:noProof/>
                <w:webHidden/>
              </w:rPr>
              <w:tab/>
            </w:r>
            <w:r w:rsidR="006E6254">
              <w:rPr>
                <w:noProof/>
                <w:webHidden/>
              </w:rPr>
              <w:fldChar w:fldCharType="begin"/>
            </w:r>
            <w:r w:rsidR="006E6254">
              <w:rPr>
                <w:noProof/>
                <w:webHidden/>
              </w:rPr>
              <w:instrText xml:space="preserve"> PAGEREF _Toc93567232 \h </w:instrText>
            </w:r>
            <w:r w:rsidR="006E6254">
              <w:rPr>
                <w:noProof/>
                <w:webHidden/>
              </w:rPr>
            </w:r>
            <w:r w:rsidR="006E6254">
              <w:rPr>
                <w:noProof/>
                <w:webHidden/>
              </w:rPr>
              <w:fldChar w:fldCharType="separate"/>
            </w:r>
            <w:r w:rsidR="006E6254">
              <w:rPr>
                <w:noProof/>
                <w:webHidden/>
              </w:rPr>
              <w:t>8</w:t>
            </w:r>
            <w:r w:rsidR="006E6254">
              <w:rPr>
                <w:noProof/>
                <w:webHidden/>
              </w:rPr>
              <w:fldChar w:fldCharType="end"/>
            </w:r>
          </w:hyperlink>
        </w:p>
        <w:p w14:paraId="0B124D82" w14:textId="77777777" w:rsidR="006E6254" w:rsidRDefault="00900C80">
          <w:pPr>
            <w:pStyle w:val="TM1"/>
            <w:rPr>
              <w:rFonts w:asciiTheme="minorHAnsi" w:eastAsiaTheme="minorEastAsia" w:hAnsiTheme="minorHAnsi" w:cstheme="minorBidi"/>
              <w:noProof/>
              <w:sz w:val="22"/>
              <w:szCs w:val="22"/>
              <w:lang w:val="fr-FR"/>
            </w:rPr>
          </w:pPr>
          <w:hyperlink w:anchor="_Toc93567233" w:history="1">
            <w:r w:rsidR="006E6254" w:rsidRPr="00E35C73">
              <w:rPr>
                <w:rStyle w:val="Lienhypertexte"/>
                <w:b/>
                <w:caps/>
                <w:noProof/>
              </w:rPr>
              <w:t>I.5</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Specific implementation procedures</w:t>
            </w:r>
            <w:r w:rsidR="006E6254">
              <w:rPr>
                <w:noProof/>
                <w:webHidden/>
              </w:rPr>
              <w:tab/>
            </w:r>
            <w:r w:rsidR="006E6254">
              <w:rPr>
                <w:noProof/>
                <w:webHidden/>
              </w:rPr>
              <w:fldChar w:fldCharType="begin"/>
            </w:r>
            <w:r w:rsidR="006E6254">
              <w:rPr>
                <w:noProof/>
                <w:webHidden/>
              </w:rPr>
              <w:instrText xml:space="preserve"> PAGEREF _Toc93567233 \h </w:instrText>
            </w:r>
            <w:r w:rsidR="006E6254">
              <w:rPr>
                <w:noProof/>
                <w:webHidden/>
              </w:rPr>
            </w:r>
            <w:r w:rsidR="006E6254">
              <w:rPr>
                <w:noProof/>
                <w:webHidden/>
              </w:rPr>
              <w:fldChar w:fldCharType="separate"/>
            </w:r>
            <w:r w:rsidR="006E6254">
              <w:rPr>
                <w:noProof/>
                <w:webHidden/>
              </w:rPr>
              <w:t>8</w:t>
            </w:r>
            <w:r w:rsidR="006E6254">
              <w:rPr>
                <w:noProof/>
                <w:webHidden/>
              </w:rPr>
              <w:fldChar w:fldCharType="end"/>
            </w:r>
          </w:hyperlink>
        </w:p>
        <w:p w14:paraId="583434BD" w14:textId="77777777" w:rsidR="006E6254" w:rsidRDefault="00900C80">
          <w:pPr>
            <w:pStyle w:val="TM2"/>
            <w:rPr>
              <w:noProof/>
              <w:lang w:val="fr-FR"/>
            </w:rPr>
          </w:pPr>
          <w:hyperlink w:anchor="_Toc93567234" w:history="1">
            <w:r w:rsidR="006E6254" w:rsidRPr="00E35C73">
              <w:rPr>
                <w:rStyle w:val="Lienhypertexte"/>
                <w:noProof/>
              </w:rPr>
              <w:t>Verification operations</w:t>
            </w:r>
            <w:r w:rsidR="006E6254">
              <w:rPr>
                <w:noProof/>
                <w:webHidden/>
              </w:rPr>
              <w:tab/>
            </w:r>
            <w:r w:rsidR="006E6254">
              <w:rPr>
                <w:noProof/>
                <w:webHidden/>
              </w:rPr>
              <w:fldChar w:fldCharType="begin"/>
            </w:r>
            <w:r w:rsidR="006E6254">
              <w:rPr>
                <w:noProof/>
                <w:webHidden/>
              </w:rPr>
              <w:instrText xml:space="preserve"> PAGEREF _Toc93567234 \h </w:instrText>
            </w:r>
            <w:r w:rsidR="006E6254">
              <w:rPr>
                <w:noProof/>
                <w:webHidden/>
              </w:rPr>
            </w:r>
            <w:r w:rsidR="006E6254">
              <w:rPr>
                <w:noProof/>
                <w:webHidden/>
              </w:rPr>
              <w:fldChar w:fldCharType="separate"/>
            </w:r>
            <w:r w:rsidR="006E6254">
              <w:rPr>
                <w:noProof/>
                <w:webHidden/>
              </w:rPr>
              <w:t>8</w:t>
            </w:r>
            <w:r w:rsidR="006E6254">
              <w:rPr>
                <w:noProof/>
                <w:webHidden/>
              </w:rPr>
              <w:fldChar w:fldCharType="end"/>
            </w:r>
          </w:hyperlink>
        </w:p>
        <w:p w14:paraId="65D81F8F" w14:textId="77777777" w:rsidR="006E6254" w:rsidRDefault="00900C80">
          <w:pPr>
            <w:pStyle w:val="TM2"/>
            <w:rPr>
              <w:noProof/>
              <w:lang w:val="fr-FR"/>
            </w:rPr>
          </w:pPr>
          <w:hyperlink w:anchor="_Toc93567235" w:history="1">
            <w:r w:rsidR="006E6254" w:rsidRPr="00E35C73">
              <w:rPr>
                <w:rStyle w:val="Lienhypertexte"/>
                <w:noProof/>
              </w:rPr>
              <w:t>Place of performance</w:t>
            </w:r>
            <w:r w:rsidR="006E6254">
              <w:rPr>
                <w:noProof/>
                <w:webHidden/>
              </w:rPr>
              <w:tab/>
            </w:r>
            <w:r w:rsidR="006E6254">
              <w:rPr>
                <w:noProof/>
                <w:webHidden/>
              </w:rPr>
              <w:fldChar w:fldCharType="begin"/>
            </w:r>
            <w:r w:rsidR="006E6254">
              <w:rPr>
                <w:noProof/>
                <w:webHidden/>
              </w:rPr>
              <w:instrText xml:space="preserve"> PAGEREF _Toc93567235 \h </w:instrText>
            </w:r>
            <w:r w:rsidR="006E6254">
              <w:rPr>
                <w:noProof/>
                <w:webHidden/>
              </w:rPr>
            </w:r>
            <w:r w:rsidR="006E6254">
              <w:rPr>
                <w:noProof/>
                <w:webHidden/>
              </w:rPr>
              <w:fldChar w:fldCharType="separate"/>
            </w:r>
            <w:r w:rsidR="006E6254">
              <w:rPr>
                <w:noProof/>
                <w:webHidden/>
              </w:rPr>
              <w:t>8</w:t>
            </w:r>
            <w:r w:rsidR="006E6254">
              <w:rPr>
                <w:noProof/>
                <w:webHidden/>
              </w:rPr>
              <w:fldChar w:fldCharType="end"/>
            </w:r>
          </w:hyperlink>
        </w:p>
        <w:p w14:paraId="2F3F962E" w14:textId="77777777" w:rsidR="006E6254" w:rsidRDefault="00900C80">
          <w:pPr>
            <w:pStyle w:val="TM2"/>
            <w:rPr>
              <w:noProof/>
              <w:lang w:val="fr-FR"/>
            </w:rPr>
          </w:pPr>
          <w:hyperlink w:anchor="_Toc93567236" w:history="1">
            <w:r w:rsidR="006E6254" w:rsidRPr="00E35C73">
              <w:rPr>
                <w:rStyle w:val="Lienhypertexte"/>
                <w:noProof/>
              </w:rPr>
              <w:t>Point of contact and communication</w:t>
            </w:r>
            <w:r w:rsidR="006E6254">
              <w:rPr>
                <w:noProof/>
                <w:webHidden/>
              </w:rPr>
              <w:tab/>
            </w:r>
            <w:r w:rsidR="006E6254">
              <w:rPr>
                <w:noProof/>
                <w:webHidden/>
              </w:rPr>
              <w:fldChar w:fldCharType="begin"/>
            </w:r>
            <w:r w:rsidR="006E6254">
              <w:rPr>
                <w:noProof/>
                <w:webHidden/>
              </w:rPr>
              <w:instrText xml:space="preserve"> PAGEREF _Toc93567236 \h </w:instrText>
            </w:r>
            <w:r w:rsidR="006E6254">
              <w:rPr>
                <w:noProof/>
                <w:webHidden/>
              </w:rPr>
            </w:r>
            <w:r w:rsidR="006E6254">
              <w:rPr>
                <w:noProof/>
                <w:webHidden/>
              </w:rPr>
              <w:fldChar w:fldCharType="separate"/>
            </w:r>
            <w:r w:rsidR="006E6254">
              <w:rPr>
                <w:noProof/>
                <w:webHidden/>
              </w:rPr>
              <w:t>8</w:t>
            </w:r>
            <w:r w:rsidR="006E6254">
              <w:rPr>
                <w:noProof/>
                <w:webHidden/>
              </w:rPr>
              <w:fldChar w:fldCharType="end"/>
            </w:r>
          </w:hyperlink>
        </w:p>
        <w:p w14:paraId="35712566" w14:textId="77777777" w:rsidR="006E6254" w:rsidRDefault="00900C80">
          <w:pPr>
            <w:pStyle w:val="TM2"/>
            <w:rPr>
              <w:noProof/>
              <w:lang w:val="fr-FR"/>
            </w:rPr>
          </w:pPr>
          <w:hyperlink w:anchor="_Toc93567237" w:history="1">
            <w:r w:rsidR="006E6254" w:rsidRPr="00E35C73">
              <w:rPr>
                <w:rStyle w:val="Lienhypertexte"/>
                <w:noProof/>
              </w:rPr>
              <w:t>Table of Deliverables</w:t>
            </w:r>
            <w:r w:rsidR="006E6254">
              <w:rPr>
                <w:noProof/>
                <w:webHidden/>
              </w:rPr>
              <w:tab/>
            </w:r>
            <w:r w:rsidR="006E6254">
              <w:rPr>
                <w:noProof/>
                <w:webHidden/>
              </w:rPr>
              <w:fldChar w:fldCharType="begin"/>
            </w:r>
            <w:r w:rsidR="006E6254">
              <w:rPr>
                <w:noProof/>
                <w:webHidden/>
              </w:rPr>
              <w:instrText xml:space="preserve"> PAGEREF _Toc93567237 \h </w:instrText>
            </w:r>
            <w:r w:rsidR="006E6254">
              <w:rPr>
                <w:noProof/>
                <w:webHidden/>
              </w:rPr>
            </w:r>
            <w:r w:rsidR="006E6254">
              <w:rPr>
                <w:noProof/>
                <w:webHidden/>
              </w:rPr>
              <w:fldChar w:fldCharType="separate"/>
            </w:r>
            <w:r w:rsidR="006E6254">
              <w:rPr>
                <w:noProof/>
                <w:webHidden/>
              </w:rPr>
              <w:t>9</w:t>
            </w:r>
            <w:r w:rsidR="006E6254">
              <w:rPr>
                <w:noProof/>
                <w:webHidden/>
              </w:rPr>
              <w:fldChar w:fldCharType="end"/>
            </w:r>
          </w:hyperlink>
        </w:p>
        <w:p w14:paraId="50B486DB" w14:textId="77777777" w:rsidR="006E6254" w:rsidRDefault="00900C80">
          <w:pPr>
            <w:pStyle w:val="TM1"/>
            <w:rPr>
              <w:rFonts w:asciiTheme="minorHAnsi" w:eastAsiaTheme="minorEastAsia" w:hAnsiTheme="minorHAnsi" w:cstheme="minorBidi"/>
              <w:noProof/>
              <w:sz w:val="22"/>
              <w:szCs w:val="22"/>
              <w:lang w:val="fr-FR"/>
            </w:rPr>
          </w:pPr>
          <w:hyperlink w:anchor="_Toc93567238" w:history="1">
            <w:r w:rsidR="006E6254" w:rsidRPr="00E35C73">
              <w:rPr>
                <w:rStyle w:val="Lienhypertexte"/>
                <w:b/>
                <w:caps/>
                <w:noProof/>
              </w:rPr>
              <w:t>I.6</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Provision of similar services</w:t>
            </w:r>
            <w:r w:rsidR="006E6254">
              <w:rPr>
                <w:noProof/>
                <w:webHidden/>
              </w:rPr>
              <w:tab/>
            </w:r>
            <w:r w:rsidR="006E6254">
              <w:rPr>
                <w:noProof/>
                <w:webHidden/>
              </w:rPr>
              <w:fldChar w:fldCharType="begin"/>
            </w:r>
            <w:r w:rsidR="006E6254">
              <w:rPr>
                <w:noProof/>
                <w:webHidden/>
              </w:rPr>
              <w:instrText xml:space="preserve"> PAGEREF _Toc93567238 \h </w:instrText>
            </w:r>
            <w:r w:rsidR="006E6254">
              <w:rPr>
                <w:noProof/>
                <w:webHidden/>
              </w:rPr>
            </w:r>
            <w:r w:rsidR="006E6254">
              <w:rPr>
                <w:noProof/>
                <w:webHidden/>
              </w:rPr>
              <w:fldChar w:fldCharType="separate"/>
            </w:r>
            <w:r w:rsidR="006E6254">
              <w:rPr>
                <w:noProof/>
                <w:webHidden/>
              </w:rPr>
              <w:t>9</w:t>
            </w:r>
            <w:r w:rsidR="006E6254">
              <w:rPr>
                <w:noProof/>
                <w:webHidden/>
              </w:rPr>
              <w:fldChar w:fldCharType="end"/>
            </w:r>
          </w:hyperlink>
        </w:p>
        <w:p w14:paraId="38A6605E" w14:textId="77777777" w:rsidR="006E6254" w:rsidRDefault="00900C80">
          <w:pPr>
            <w:pStyle w:val="TM1"/>
            <w:rPr>
              <w:rFonts w:asciiTheme="minorHAnsi" w:eastAsiaTheme="minorEastAsia" w:hAnsiTheme="minorHAnsi" w:cstheme="minorBidi"/>
              <w:noProof/>
              <w:sz w:val="22"/>
              <w:szCs w:val="22"/>
              <w:lang w:val="fr-FR"/>
            </w:rPr>
          </w:pPr>
          <w:hyperlink w:anchor="_Toc93567239" w:history="1">
            <w:r w:rsidR="006E6254" w:rsidRPr="00E35C73">
              <w:rPr>
                <w:rStyle w:val="Lienhypertexte"/>
                <w:b/>
                <w:caps/>
                <w:noProof/>
              </w:rPr>
              <w:t>I.7</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Final provisions</w:t>
            </w:r>
            <w:r w:rsidR="006E6254">
              <w:rPr>
                <w:noProof/>
                <w:webHidden/>
              </w:rPr>
              <w:tab/>
            </w:r>
            <w:r w:rsidR="006E6254">
              <w:rPr>
                <w:noProof/>
                <w:webHidden/>
              </w:rPr>
              <w:fldChar w:fldCharType="begin"/>
            </w:r>
            <w:r w:rsidR="006E6254">
              <w:rPr>
                <w:noProof/>
                <w:webHidden/>
              </w:rPr>
              <w:instrText xml:space="preserve"> PAGEREF _Toc93567239 \h </w:instrText>
            </w:r>
            <w:r w:rsidR="006E6254">
              <w:rPr>
                <w:noProof/>
                <w:webHidden/>
              </w:rPr>
            </w:r>
            <w:r w:rsidR="006E6254">
              <w:rPr>
                <w:noProof/>
                <w:webHidden/>
              </w:rPr>
              <w:fldChar w:fldCharType="separate"/>
            </w:r>
            <w:r w:rsidR="006E6254">
              <w:rPr>
                <w:noProof/>
                <w:webHidden/>
              </w:rPr>
              <w:t>9</w:t>
            </w:r>
            <w:r w:rsidR="006E6254">
              <w:rPr>
                <w:noProof/>
                <w:webHidden/>
              </w:rPr>
              <w:fldChar w:fldCharType="end"/>
            </w:r>
          </w:hyperlink>
        </w:p>
        <w:p w14:paraId="61CBC3B3" w14:textId="77777777" w:rsidR="006E6254" w:rsidRDefault="00900C80">
          <w:pPr>
            <w:pStyle w:val="TM2"/>
            <w:rPr>
              <w:noProof/>
              <w:lang w:val="fr-FR"/>
            </w:rPr>
          </w:pPr>
          <w:hyperlink w:anchor="_Toc93567240" w:history="1">
            <w:r w:rsidR="006E6254" w:rsidRPr="00E35C73">
              <w:rPr>
                <w:rStyle w:val="Lienhypertexte"/>
                <w:noProof/>
              </w:rPr>
              <w:t>Declaration</w:t>
            </w:r>
            <w:r w:rsidR="006E6254">
              <w:rPr>
                <w:noProof/>
                <w:webHidden/>
              </w:rPr>
              <w:tab/>
            </w:r>
            <w:r w:rsidR="006E6254">
              <w:rPr>
                <w:noProof/>
                <w:webHidden/>
              </w:rPr>
              <w:fldChar w:fldCharType="begin"/>
            </w:r>
            <w:r w:rsidR="006E6254">
              <w:rPr>
                <w:noProof/>
                <w:webHidden/>
              </w:rPr>
              <w:instrText xml:space="preserve"> PAGEREF _Toc93567240 \h </w:instrText>
            </w:r>
            <w:r w:rsidR="006E6254">
              <w:rPr>
                <w:noProof/>
                <w:webHidden/>
              </w:rPr>
            </w:r>
            <w:r w:rsidR="006E6254">
              <w:rPr>
                <w:noProof/>
                <w:webHidden/>
              </w:rPr>
              <w:fldChar w:fldCharType="separate"/>
            </w:r>
            <w:r w:rsidR="006E6254">
              <w:rPr>
                <w:noProof/>
                <w:webHidden/>
              </w:rPr>
              <w:t>9</w:t>
            </w:r>
            <w:r w:rsidR="006E6254">
              <w:rPr>
                <w:noProof/>
                <w:webHidden/>
              </w:rPr>
              <w:fldChar w:fldCharType="end"/>
            </w:r>
          </w:hyperlink>
        </w:p>
        <w:p w14:paraId="611F83CA" w14:textId="77777777" w:rsidR="006E6254" w:rsidRDefault="00900C80">
          <w:pPr>
            <w:pStyle w:val="TM2"/>
            <w:rPr>
              <w:noProof/>
              <w:lang w:val="fr-FR"/>
            </w:rPr>
          </w:pPr>
          <w:hyperlink w:anchor="_Toc93567241" w:history="1">
            <w:r w:rsidR="006E6254" w:rsidRPr="00E35C73">
              <w:rPr>
                <w:rStyle w:val="Lienhypertexte"/>
                <w:noProof/>
              </w:rPr>
              <w:t>Signatures of the Parties</w:t>
            </w:r>
            <w:r w:rsidR="006E6254">
              <w:rPr>
                <w:noProof/>
                <w:webHidden/>
              </w:rPr>
              <w:tab/>
            </w:r>
            <w:r w:rsidR="006E6254">
              <w:rPr>
                <w:noProof/>
                <w:webHidden/>
              </w:rPr>
              <w:fldChar w:fldCharType="begin"/>
            </w:r>
            <w:r w:rsidR="006E6254">
              <w:rPr>
                <w:noProof/>
                <w:webHidden/>
              </w:rPr>
              <w:instrText xml:space="preserve"> PAGEREF _Toc93567241 \h </w:instrText>
            </w:r>
            <w:r w:rsidR="006E6254">
              <w:rPr>
                <w:noProof/>
                <w:webHidden/>
              </w:rPr>
            </w:r>
            <w:r w:rsidR="006E6254">
              <w:rPr>
                <w:noProof/>
                <w:webHidden/>
              </w:rPr>
              <w:fldChar w:fldCharType="separate"/>
            </w:r>
            <w:r w:rsidR="006E6254">
              <w:rPr>
                <w:noProof/>
                <w:webHidden/>
              </w:rPr>
              <w:t>11</w:t>
            </w:r>
            <w:r w:rsidR="006E6254">
              <w:rPr>
                <w:noProof/>
                <w:webHidden/>
              </w:rPr>
              <w:fldChar w:fldCharType="end"/>
            </w:r>
          </w:hyperlink>
        </w:p>
        <w:p w14:paraId="110FCD74" w14:textId="77777777" w:rsidR="006E6254" w:rsidRDefault="00900C80">
          <w:pPr>
            <w:pStyle w:val="TM1"/>
            <w:rPr>
              <w:rFonts w:asciiTheme="minorHAnsi" w:eastAsiaTheme="minorEastAsia" w:hAnsiTheme="minorHAnsi" w:cstheme="minorBidi"/>
              <w:noProof/>
              <w:sz w:val="22"/>
              <w:szCs w:val="22"/>
              <w:lang w:val="fr-FR"/>
            </w:rPr>
          </w:pPr>
          <w:hyperlink w:anchor="_Toc93567242" w:history="1">
            <w:r w:rsidR="006E6254" w:rsidRPr="00E35C73">
              <w:rPr>
                <w:rStyle w:val="Lienhypertexte"/>
                <w:rFonts w:eastAsia="Times New Roman"/>
                <w:b/>
                <w:caps/>
                <w:noProof/>
              </w:rPr>
              <w:t>II.</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General conditions</w:t>
            </w:r>
            <w:r w:rsidR="006E6254">
              <w:rPr>
                <w:noProof/>
                <w:webHidden/>
              </w:rPr>
              <w:tab/>
            </w:r>
            <w:r w:rsidR="006E6254">
              <w:rPr>
                <w:noProof/>
                <w:webHidden/>
              </w:rPr>
              <w:fldChar w:fldCharType="begin"/>
            </w:r>
            <w:r w:rsidR="006E6254">
              <w:rPr>
                <w:noProof/>
                <w:webHidden/>
              </w:rPr>
              <w:instrText xml:space="preserve"> PAGEREF _Toc93567242 \h </w:instrText>
            </w:r>
            <w:r w:rsidR="006E6254">
              <w:rPr>
                <w:noProof/>
                <w:webHidden/>
              </w:rPr>
            </w:r>
            <w:r w:rsidR="006E6254">
              <w:rPr>
                <w:noProof/>
                <w:webHidden/>
              </w:rPr>
              <w:fldChar w:fldCharType="separate"/>
            </w:r>
            <w:r w:rsidR="006E6254">
              <w:rPr>
                <w:noProof/>
                <w:webHidden/>
              </w:rPr>
              <w:t>12</w:t>
            </w:r>
            <w:r w:rsidR="006E6254">
              <w:rPr>
                <w:noProof/>
                <w:webHidden/>
              </w:rPr>
              <w:fldChar w:fldCharType="end"/>
            </w:r>
          </w:hyperlink>
        </w:p>
        <w:p w14:paraId="2649924A" w14:textId="77777777" w:rsidR="006E6254" w:rsidRDefault="00900C80">
          <w:pPr>
            <w:pStyle w:val="TM1"/>
            <w:rPr>
              <w:rFonts w:asciiTheme="minorHAnsi" w:eastAsiaTheme="minorEastAsia" w:hAnsiTheme="minorHAnsi" w:cstheme="minorBidi"/>
              <w:noProof/>
              <w:sz w:val="22"/>
              <w:szCs w:val="22"/>
              <w:lang w:val="fr-FR"/>
            </w:rPr>
          </w:pPr>
          <w:hyperlink w:anchor="_Toc93567243" w:history="1">
            <w:r w:rsidR="006E6254" w:rsidRPr="00E35C73">
              <w:rPr>
                <w:rStyle w:val="Lienhypertexte"/>
                <w:rFonts w:eastAsia="Times New Roman"/>
                <w:b/>
                <w:caps/>
                <w:noProof/>
              </w:rPr>
              <w:t>II.1</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Undertakings of the Contractor vis-à-vis the Designated Expert</w:t>
            </w:r>
            <w:r w:rsidR="006E6254">
              <w:rPr>
                <w:noProof/>
                <w:webHidden/>
              </w:rPr>
              <w:tab/>
            </w:r>
            <w:r w:rsidR="006E6254">
              <w:rPr>
                <w:noProof/>
                <w:webHidden/>
              </w:rPr>
              <w:fldChar w:fldCharType="begin"/>
            </w:r>
            <w:r w:rsidR="006E6254">
              <w:rPr>
                <w:noProof/>
                <w:webHidden/>
              </w:rPr>
              <w:instrText xml:space="preserve"> PAGEREF _Toc93567243 \h </w:instrText>
            </w:r>
            <w:r w:rsidR="006E6254">
              <w:rPr>
                <w:noProof/>
                <w:webHidden/>
              </w:rPr>
            </w:r>
            <w:r w:rsidR="006E6254">
              <w:rPr>
                <w:noProof/>
                <w:webHidden/>
              </w:rPr>
              <w:fldChar w:fldCharType="separate"/>
            </w:r>
            <w:r w:rsidR="006E6254">
              <w:rPr>
                <w:noProof/>
                <w:webHidden/>
              </w:rPr>
              <w:t>12</w:t>
            </w:r>
            <w:r w:rsidR="006E6254">
              <w:rPr>
                <w:noProof/>
                <w:webHidden/>
              </w:rPr>
              <w:fldChar w:fldCharType="end"/>
            </w:r>
          </w:hyperlink>
        </w:p>
        <w:p w14:paraId="6F7DEEBB" w14:textId="77777777" w:rsidR="006E6254" w:rsidRDefault="00900C80">
          <w:pPr>
            <w:pStyle w:val="TM1"/>
            <w:rPr>
              <w:rFonts w:asciiTheme="minorHAnsi" w:eastAsiaTheme="minorEastAsia" w:hAnsiTheme="minorHAnsi" w:cstheme="minorBidi"/>
              <w:noProof/>
              <w:sz w:val="22"/>
              <w:szCs w:val="22"/>
              <w:lang w:val="fr-FR"/>
            </w:rPr>
          </w:pPr>
          <w:hyperlink w:anchor="_Toc93567244" w:history="1">
            <w:r w:rsidR="006E6254" w:rsidRPr="00E35C73">
              <w:rPr>
                <w:rStyle w:val="Lienhypertexte"/>
                <w:rFonts w:eastAsia="Times New Roman"/>
                <w:b/>
                <w:caps/>
                <w:noProof/>
              </w:rPr>
              <w:t>II.2</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Characteristics of the individual expertise mission</w:t>
            </w:r>
            <w:r w:rsidR="006E6254">
              <w:rPr>
                <w:noProof/>
                <w:webHidden/>
              </w:rPr>
              <w:tab/>
            </w:r>
            <w:r w:rsidR="006E6254">
              <w:rPr>
                <w:noProof/>
                <w:webHidden/>
              </w:rPr>
              <w:fldChar w:fldCharType="begin"/>
            </w:r>
            <w:r w:rsidR="006E6254">
              <w:rPr>
                <w:noProof/>
                <w:webHidden/>
              </w:rPr>
              <w:instrText xml:space="preserve"> PAGEREF _Toc93567244 \h </w:instrText>
            </w:r>
            <w:r w:rsidR="006E6254">
              <w:rPr>
                <w:noProof/>
                <w:webHidden/>
              </w:rPr>
            </w:r>
            <w:r w:rsidR="006E6254">
              <w:rPr>
                <w:noProof/>
                <w:webHidden/>
              </w:rPr>
              <w:fldChar w:fldCharType="separate"/>
            </w:r>
            <w:r w:rsidR="006E6254">
              <w:rPr>
                <w:noProof/>
                <w:webHidden/>
              </w:rPr>
              <w:t>13</w:t>
            </w:r>
            <w:r w:rsidR="006E6254">
              <w:rPr>
                <w:noProof/>
                <w:webHidden/>
              </w:rPr>
              <w:fldChar w:fldCharType="end"/>
            </w:r>
          </w:hyperlink>
        </w:p>
        <w:p w14:paraId="4D3C7192" w14:textId="77777777" w:rsidR="006E6254" w:rsidRDefault="00900C80">
          <w:pPr>
            <w:pStyle w:val="TM2"/>
            <w:rPr>
              <w:noProof/>
              <w:lang w:val="fr-FR"/>
            </w:rPr>
          </w:pPr>
          <w:hyperlink w:anchor="_Toc93567245" w:history="1">
            <w:r w:rsidR="006E6254" w:rsidRPr="00E35C73">
              <w:rPr>
                <w:rStyle w:val="Lienhypertexte"/>
                <w:b/>
                <w:noProof/>
              </w:rPr>
              <w:t>Designated Expert responsible for carrying out the mission</w:t>
            </w:r>
            <w:r w:rsidR="006E6254">
              <w:rPr>
                <w:noProof/>
                <w:webHidden/>
              </w:rPr>
              <w:tab/>
            </w:r>
            <w:r w:rsidR="006E6254">
              <w:rPr>
                <w:noProof/>
                <w:webHidden/>
              </w:rPr>
              <w:fldChar w:fldCharType="begin"/>
            </w:r>
            <w:r w:rsidR="006E6254">
              <w:rPr>
                <w:noProof/>
                <w:webHidden/>
              </w:rPr>
              <w:instrText xml:space="preserve"> PAGEREF _Toc93567245 \h </w:instrText>
            </w:r>
            <w:r w:rsidR="006E6254">
              <w:rPr>
                <w:noProof/>
                <w:webHidden/>
              </w:rPr>
            </w:r>
            <w:r w:rsidR="006E6254">
              <w:rPr>
                <w:noProof/>
                <w:webHidden/>
              </w:rPr>
              <w:fldChar w:fldCharType="separate"/>
            </w:r>
            <w:r w:rsidR="006E6254">
              <w:rPr>
                <w:noProof/>
                <w:webHidden/>
              </w:rPr>
              <w:t>13</w:t>
            </w:r>
            <w:r w:rsidR="006E6254">
              <w:rPr>
                <w:noProof/>
                <w:webHidden/>
              </w:rPr>
              <w:fldChar w:fldCharType="end"/>
            </w:r>
          </w:hyperlink>
        </w:p>
        <w:p w14:paraId="22DDCEC6" w14:textId="77777777" w:rsidR="006E6254" w:rsidRDefault="00900C80">
          <w:pPr>
            <w:pStyle w:val="TM2"/>
            <w:rPr>
              <w:noProof/>
              <w:lang w:val="fr-FR"/>
            </w:rPr>
          </w:pPr>
          <w:hyperlink w:anchor="_Toc93567246" w:history="1">
            <w:r w:rsidR="006E6254" w:rsidRPr="00E35C73">
              <w:rPr>
                <w:rStyle w:val="Lienhypertexte"/>
                <w:b/>
                <w:noProof/>
              </w:rPr>
              <w:t>Contractual documents and terms of the agreement</w:t>
            </w:r>
            <w:r w:rsidR="006E6254">
              <w:rPr>
                <w:noProof/>
                <w:webHidden/>
              </w:rPr>
              <w:tab/>
            </w:r>
            <w:r w:rsidR="006E6254">
              <w:rPr>
                <w:noProof/>
                <w:webHidden/>
              </w:rPr>
              <w:fldChar w:fldCharType="begin"/>
            </w:r>
            <w:r w:rsidR="006E6254">
              <w:rPr>
                <w:noProof/>
                <w:webHidden/>
              </w:rPr>
              <w:instrText xml:space="preserve"> PAGEREF _Toc93567246 \h </w:instrText>
            </w:r>
            <w:r w:rsidR="006E6254">
              <w:rPr>
                <w:noProof/>
                <w:webHidden/>
              </w:rPr>
            </w:r>
            <w:r w:rsidR="006E6254">
              <w:rPr>
                <w:noProof/>
                <w:webHidden/>
              </w:rPr>
              <w:fldChar w:fldCharType="separate"/>
            </w:r>
            <w:r w:rsidR="006E6254">
              <w:rPr>
                <w:noProof/>
                <w:webHidden/>
              </w:rPr>
              <w:t>13</w:t>
            </w:r>
            <w:r w:rsidR="006E6254">
              <w:rPr>
                <w:noProof/>
                <w:webHidden/>
              </w:rPr>
              <w:fldChar w:fldCharType="end"/>
            </w:r>
          </w:hyperlink>
        </w:p>
        <w:p w14:paraId="32524883" w14:textId="77777777" w:rsidR="006E6254" w:rsidRDefault="00900C80">
          <w:pPr>
            <w:pStyle w:val="TM2"/>
            <w:rPr>
              <w:noProof/>
              <w:lang w:val="fr-FR"/>
            </w:rPr>
          </w:pPr>
          <w:hyperlink w:anchor="_Toc93567247" w:history="1">
            <w:r w:rsidR="006E6254" w:rsidRPr="00E35C73">
              <w:rPr>
                <w:rStyle w:val="Lienhypertexte"/>
                <w:b/>
                <w:noProof/>
              </w:rPr>
              <w:t>Definition of services and performance obligation</w:t>
            </w:r>
            <w:r w:rsidR="006E6254">
              <w:rPr>
                <w:noProof/>
                <w:webHidden/>
              </w:rPr>
              <w:tab/>
            </w:r>
            <w:r w:rsidR="006E6254">
              <w:rPr>
                <w:noProof/>
                <w:webHidden/>
              </w:rPr>
              <w:fldChar w:fldCharType="begin"/>
            </w:r>
            <w:r w:rsidR="006E6254">
              <w:rPr>
                <w:noProof/>
                <w:webHidden/>
              </w:rPr>
              <w:instrText xml:space="preserve"> PAGEREF _Toc93567247 \h </w:instrText>
            </w:r>
            <w:r w:rsidR="006E6254">
              <w:rPr>
                <w:noProof/>
                <w:webHidden/>
              </w:rPr>
            </w:r>
            <w:r w:rsidR="006E6254">
              <w:rPr>
                <w:noProof/>
                <w:webHidden/>
              </w:rPr>
              <w:fldChar w:fldCharType="separate"/>
            </w:r>
            <w:r w:rsidR="006E6254">
              <w:rPr>
                <w:noProof/>
                <w:webHidden/>
              </w:rPr>
              <w:t>13</w:t>
            </w:r>
            <w:r w:rsidR="006E6254">
              <w:rPr>
                <w:noProof/>
                <w:webHidden/>
              </w:rPr>
              <w:fldChar w:fldCharType="end"/>
            </w:r>
          </w:hyperlink>
        </w:p>
        <w:p w14:paraId="19B4A77A" w14:textId="77777777" w:rsidR="006E6254" w:rsidRDefault="00900C80">
          <w:pPr>
            <w:pStyle w:val="TM2"/>
            <w:rPr>
              <w:noProof/>
              <w:lang w:val="fr-FR"/>
            </w:rPr>
          </w:pPr>
          <w:hyperlink w:anchor="_Toc93567248" w:history="1">
            <w:r w:rsidR="006E6254" w:rsidRPr="00E35C73">
              <w:rPr>
                <w:rStyle w:val="Lienhypertexte"/>
                <w:b/>
                <w:noProof/>
              </w:rPr>
              <w:t>Functional coordination relationship</w:t>
            </w:r>
            <w:r w:rsidR="006E6254">
              <w:rPr>
                <w:noProof/>
                <w:webHidden/>
              </w:rPr>
              <w:tab/>
            </w:r>
            <w:r w:rsidR="006E6254">
              <w:rPr>
                <w:noProof/>
                <w:webHidden/>
              </w:rPr>
              <w:fldChar w:fldCharType="begin"/>
            </w:r>
            <w:r w:rsidR="006E6254">
              <w:rPr>
                <w:noProof/>
                <w:webHidden/>
              </w:rPr>
              <w:instrText xml:space="preserve"> PAGEREF _Toc93567248 \h </w:instrText>
            </w:r>
            <w:r w:rsidR="006E6254">
              <w:rPr>
                <w:noProof/>
                <w:webHidden/>
              </w:rPr>
            </w:r>
            <w:r w:rsidR="006E6254">
              <w:rPr>
                <w:noProof/>
                <w:webHidden/>
              </w:rPr>
              <w:fldChar w:fldCharType="separate"/>
            </w:r>
            <w:r w:rsidR="006E6254">
              <w:rPr>
                <w:noProof/>
                <w:webHidden/>
              </w:rPr>
              <w:t>13</w:t>
            </w:r>
            <w:r w:rsidR="006E6254">
              <w:rPr>
                <w:noProof/>
                <w:webHidden/>
              </w:rPr>
              <w:fldChar w:fldCharType="end"/>
            </w:r>
          </w:hyperlink>
        </w:p>
        <w:p w14:paraId="4289BDA6" w14:textId="77777777" w:rsidR="006E6254" w:rsidRDefault="00900C80">
          <w:pPr>
            <w:pStyle w:val="TM1"/>
            <w:rPr>
              <w:rFonts w:asciiTheme="minorHAnsi" w:eastAsiaTheme="minorEastAsia" w:hAnsiTheme="minorHAnsi" w:cstheme="minorBidi"/>
              <w:noProof/>
              <w:sz w:val="22"/>
              <w:szCs w:val="22"/>
              <w:lang w:val="fr-FR"/>
            </w:rPr>
          </w:pPr>
          <w:hyperlink w:anchor="_Toc93567249" w:history="1">
            <w:r w:rsidR="006E6254" w:rsidRPr="00E35C73">
              <w:rPr>
                <w:rStyle w:val="Lienhypertexte"/>
                <w:rFonts w:eastAsia="Times New Roman"/>
                <w:b/>
                <w:caps/>
                <w:noProof/>
              </w:rPr>
              <w:t>II.3</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Duration of the contract</w:t>
            </w:r>
            <w:r w:rsidR="006E6254">
              <w:rPr>
                <w:noProof/>
                <w:webHidden/>
              </w:rPr>
              <w:tab/>
            </w:r>
            <w:r w:rsidR="006E6254">
              <w:rPr>
                <w:noProof/>
                <w:webHidden/>
              </w:rPr>
              <w:fldChar w:fldCharType="begin"/>
            </w:r>
            <w:r w:rsidR="006E6254">
              <w:rPr>
                <w:noProof/>
                <w:webHidden/>
              </w:rPr>
              <w:instrText xml:space="preserve"> PAGEREF _Toc93567249 \h </w:instrText>
            </w:r>
            <w:r w:rsidR="006E6254">
              <w:rPr>
                <w:noProof/>
                <w:webHidden/>
              </w:rPr>
            </w:r>
            <w:r w:rsidR="006E6254">
              <w:rPr>
                <w:noProof/>
                <w:webHidden/>
              </w:rPr>
              <w:fldChar w:fldCharType="separate"/>
            </w:r>
            <w:r w:rsidR="006E6254">
              <w:rPr>
                <w:noProof/>
                <w:webHidden/>
              </w:rPr>
              <w:t>15</w:t>
            </w:r>
            <w:r w:rsidR="006E6254">
              <w:rPr>
                <w:noProof/>
                <w:webHidden/>
              </w:rPr>
              <w:fldChar w:fldCharType="end"/>
            </w:r>
          </w:hyperlink>
        </w:p>
        <w:p w14:paraId="393D6A56" w14:textId="77777777" w:rsidR="006E6254" w:rsidRDefault="00900C80">
          <w:pPr>
            <w:pStyle w:val="TM2"/>
            <w:rPr>
              <w:noProof/>
              <w:lang w:val="fr-FR"/>
            </w:rPr>
          </w:pPr>
          <w:hyperlink w:anchor="_Toc93567250" w:history="1">
            <w:r w:rsidR="006E6254" w:rsidRPr="00E35C73">
              <w:rPr>
                <w:rStyle w:val="Lienhypertexte"/>
                <w:b/>
                <w:noProof/>
              </w:rPr>
              <w:t>Entry into force of the contract</w:t>
            </w:r>
            <w:r w:rsidR="006E6254">
              <w:rPr>
                <w:noProof/>
                <w:webHidden/>
              </w:rPr>
              <w:tab/>
            </w:r>
            <w:r w:rsidR="006E6254">
              <w:rPr>
                <w:noProof/>
                <w:webHidden/>
              </w:rPr>
              <w:fldChar w:fldCharType="begin"/>
            </w:r>
            <w:r w:rsidR="006E6254">
              <w:rPr>
                <w:noProof/>
                <w:webHidden/>
              </w:rPr>
              <w:instrText xml:space="preserve"> PAGEREF _Toc93567250 \h </w:instrText>
            </w:r>
            <w:r w:rsidR="006E6254">
              <w:rPr>
                <w:noProof/>
                <w:webHidden/>
              </w:rPr>
            </w:r>
            <w:r w:rsidR="006E6254">
              <w:rPr>
                <w:noProof/>
                <w:webHidden/>
              </w:rPr>
              <w:fldChar w:fldCharType="separate"/>
            </w:r>
            <w:r w:rsidR="006E6254">
              <w:rPr>
                <w:noProof/>
                <w:webHidden/>
              </w:rPr>
              <w:t>15</w:t>
            </w:r>
            <w:r w:rsidR="006E6254">
              <w:rPr>
                <w:noProof/>
                <w:webHidden/>
              </w:rPr>
              <w:fldChar w:fldCharType="end"/>
            </w:r>
          </w:hyperlink>
        </w:p>
        <w:p w14:paraId="042547B4" w14:textId="77777777" w:rsidR="006E6254" w:rsidRDefault="00900C80">
          <w:pPr>
            <w:pStyle w:val="TM2"/>
            <w:rPr>
              <w:noProof/>
              <w:lang w:val="fr-FR"/>
            </w:rPr>
          </w:pPr>
          <w:hyperlink w:anchor="_Toc93567251" w:history="1">
            <w:r w:rsidR="006E6254" w:rsidRPr="00E35C73">
              <w:rPr>
                <w:rStyle w:val="Lienhypertexte"/>
                <w:b/>
                <w:noProof/>
              </w:rPr>
              <w:t>Counting the duration of the contract</w:t>
            </w:r>
            <w:r w:rsidR="006E6254">
              <w:rPr>
                <w:noProof/>
                <w:webHidden/>
              </w:rPr>
              <w:tab/>
            </w:r>
            <w:r w:rsidR="006E6254">
              <w:rPr>
                <w:noProof/>
                <w:webHidden/>
              </w:rPr>
              <w:fldChar w:fldCharType="begin"/>
            </w:r>
            <w:r w:rsidR="006E6254">
              <w:rPr>
                <w:noProof/>
                <w:webHidden/>
              </w:rPr>
              <w:instrText xml:space="preserve"> PAGEREF _Toc93567251 \h </w:instrText>
            </w:r>
            <w:r w:rsidR="006E6254">
              <w:rPr>
                <w:noProof/>
                <w:webHidden/>
              </w:rPr>
            </w:r>
            <w:r w:rsidR="006E6254">
              <w:rPr>
                <w:noProof/>
                <w:webHidden/>
              </w:rPr>
              <w:fldChar w:fldCharType="separate"/>
            </w:r>
            <w:r w:rsidR="006E6254">
              <w:rPr>
                <w:noProof/>
                <w:webHidden/>
              </w:rPr>
              <w:t>15</w:t>
            </w:r>
            <w:r w:rsidR="006E6254">
              <w:rPr>
                <w:noProof/>
                <w:webHidden/>
              </w:rPr>
              <w:fldChar w:fldCharType="end"/>
            </w:r>
          </w:hyperlink>
        </w:p>
        <w:p w14:paraId="253C6B6E" w14:textId="77777777" w:rsidR="006E6254" w:rsidRDefault="00900C80">
          <w:pPr>
            <w:pStyle w:val="TM2"/>
            <w:rPr>
              <w:noProof/>
              <w:lang w:val="fr-FR"/>
            </w:rPr>
          </w:pPr>
          <w:hyperlink w:anchor="_Toc93567252" w:history="1">
            <w:r w:rsidR="006E6254" w:rsidRPr="00E35C73">
              <w:rPr>
                <w:rStyle w:val="Lienhypertexte"/>
                <w:b/>
                <w:noProof/>
              </w:rPr>
              <w:t>Contract renewal procedures</w:t>
            </w:r>
            <w:r w:rsidR="006E6254">
              <w:rPr>
                <w:noProof/>
                <w:webHidden/>
              </w:rPr>
              <w:tab/>
            </w:r>
            <w:r w:rsidR="006E6254">
              <w:rPr>
                <w:noProof/>
                <w:webHidden/>
              </w:rPr>
              <w:fldChar w:fldCharType="begin"/>
            </w:r>
            <w:r w:rsidR="006E6254">
              <w:rPr>
                <w:noProof/>
                <w:webHidden/>
              </w:rPr>
              <w:instrText xml:space="preserve"> PAGEREF _Toc93567252 \h </w:instrText>
            </w:r>
            <w:r w:rsidR="006E6254">
              <w:rPr>
                <w:noProof/>
                <w:webHidden/>
              </w:rPr>
            </w:r>
            <w:r w:rsidR="006E6254">
              <w:rPr>
                <w:noProof/>
                <w:webHidden/>
              </w:rPr>
              <w:fldChar w:fldCharType="separate"/>
            </w:r>
            <w:r w:rsidR="006E6254">
              <w:rPr>
                <w:noProof/>
                <w:webHidden/>
              </w:rPr>
              <w:t>15</w:t>
            </w:r>
            <w:r w:rsidR="006E6254">
              <w:rPr>
                <w:noProof/>
                <w:webHidden/>
              </w:rPr>
              <w:fldChar w:fldCharType="end"/>
            </w:r>
          </w:hyperlink>
        </w:p>
        <w:p w14:paraId="19F226CB" w14:textId="77777777" w:rsidR="006E6254" w:rsidRDefault="00900C80">
          <w:pPr>
            <w:pStyle w:val="TM1"/>
            <w:rPr>
              <w:rFonts w:asciiTheme="minorHAnsi" w:eastAsiaTheme="minorEastAsia" w:hAnsiTheme="minorHAnsi" w:cstheme="minorBidi"/>
              <w:noProof/>
              <w:sz w:val="22"/>
              <w:szCs w:val="22"/>
              <w:lang w:val="fr-FR"/>
            </w:rPr>
          </w:pPr>
          <w:hyperlink w:anchor="_Toc93567253" w:history="1">
            <w:r w:rsidR="006E6254" w:rsidRPr="00E35C73">
              <w:rPr>
                <w:rStyle w:val="Lienhypertexte"/>
                <w:rFonts w:eastAsia="Times New Roman"/>
                <w:b/>
                <w:caps/>
                <w:noProof/>
              </w:rPr>
              <w:t>II.4</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Procedures for issuing purchase orders</w:t>
            </w:r>
            <w:r w:rsidR="006E6254">
              <w:rPr>
                <w:noProof/>
                <w:webHidden/>
              </w:rPr>
              <w:tab/>
            </w:r>
            <w:r w:rsidR="006E6254">
              <w:rPr>
                <w:noProof/>
                <w:webHidden/>
              </w:rPr>
              <w:fldChar w:fldCharType="begin"/>
            </w:r>
            <w:r w:rsidR="006E6254">
              <w:rPr>
                <w:noProof/>
                <w:webHidden/>
              </w:rPr>
              <w:instrText xml:space="preserve"> PAGEREF _Toc93567253 \h </w:instrText>
            </w:r>
            <w:r w:rsidR="006E6254">
              <w:rPr>
                <w:noProof/>
                <w:webHidden/>
              </w:rPr>
            </w:r>
            <w:r w:rsidR="006E6254">
              <w:rPr>
                <w:noProof/>
                <w:webHidden/>
              </w:rPr>
              <w:fldChar w:fldCharType="separate"/>
            </w:r>
            <w:r w:rsidR="006E6254">
              <w:rPr>
                <w:noProof/>
                <w:webHidden/>
              </w:rPr>
              <w:t>15</w:t>
            </w:r>
            <w:r w:rsidR="006E6254">
              <w:rPr>
                <w:noProof/>
                <w:webHidden/>
              </w:rPr>
              <w:fldChar w:fldCharType="end"/>
            </w:r>
          </w:hyperlink>
        </w:p>
        <w:p w14:paraId="79C6E653" w14:textId="77777777" w:rsidR="006E6254" w:rsidRDefault="00900C80">
          <w:pPr>
            <w:pStyle w:val="TM1"/>
            <w:rPr>
              <w:rFonts w:asciiTheme="minorHAnsi" w:eastAsiaTheme="minorEastAsia" w:hAnsiTheme="minorHAnsi" w:cstheme="minorBidi"/>
              <w:noProof/>
              <w:sz w:val="22"/>
              <w:szCs w:val="22"/>
              <w:lang w:val="fr-FR"/>
            </w:rPr>
          </w:pPr>
          <w:hyperlink w:anchor="_Toc93567254" w:history="1">
            <w:r w:rsidR="006E6254" w:rsidRPr="00E35C73">
              <w:rPr>
                <w:rStyle w:val="Lienhypertexte"/>
                <w:rFonts w:eastAsia="Times New Roman"/>
                <w:b/>
                <w:caps/>
                <w:noProof/>
              </w:rPr>
              <w:t>II.5</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FINANCIAL PERFORMANCE OF THE CONTRACT</w:t>
            </w:r>
            <w:r w:rsidR="006E6254">
              <w:rPr>
                <w:noProof/>
                <w:webHidden/>
              </w:rPr>
              <w:tab/>
            </w:r>
            <w:r w:rsidR="006E6254">
              <w:rPr>
                <w:noProof/>
                <w:webHidden/>
              </w:rPr>
              <w:fldChar w:fldCharType="begin"/>
            </w:r>
            <w:r w:rsidR="006E6254">
              <w:rPr>
                <w:noProof/>
                <w:webHidden/>
              </w:rPr>
              <w:instrText xml:space="preserve"> PAGEREF _Toc93567254 \h </w:instrText>
            </w:r>
            <w:r w:rsidR="006E6254">
              <w:rPr>
                <w:noProof/>
                <w:webHidden/>
              </w:rPr>
            </w:r>
            <w:r w:rsidR="006E6254">
              <w:rPr>
                <w:noProof/>
                <w:webHidden/>
              </w:rPr>
              <w:fldChar w:fldCharType="separate"/>
            </w:r>
            <w:r w:rsidR="006E6254">
              <w:rPr>
                <w:noProof/>
                <w:webHidden/>
              </w:rPr>
              <w:t>15</w:t>
            </w:r>
            <w:r w:rsidR="006E6254">
              <w:rPr>
                <w:noProof/>
                <w:webHidden/>
              </w:rPr>
              <w:fldChar w:fldCharType="end"/>
            </w:r>
          </w:hyperlink>
        </w:p>
        <w:p w14:paraId="5E7F0146" w14:textId="77777777" w:rsidR="006E6254" w:rsidRDefault="00900C80">
          <w:pPr>
            <w:pStyle w:val="TM2"/>
            <w:rPr>
              <w:noProof/>
              <w:lang w:val="fr-FR"/>
            </w:rPr>
          </w:pPr>
          <w:hyperlink w:anchor="_Toc93567255" w:history="1">
            <w:r w:rsidR="006E6254" w:rsidRPr="00E35C73">
              <w:rPr>
                <w:rStyle w:val="Lienhypertexte"/>
                <w:b/>
                <w:noProof/>
              </w:rPr>
              <w:t>Form of prices</w:t>
            </w:r>
            <w:r w:rsidR="006E6254">
              <w:rPr>
                <w:noProof/>
                <w:webHidden/>
              </w:rPr>
              <w:tab/>
            </w:r>
            <w:r w:rsidR="006E6254">
              <w:rPr>
                <w:noProof/>
                <w:webHidden/>
              </w:rPr>
              <w:fldChar w:fldCharType="begin"/>
            </w:r>
            <w:r w:rsidR="006E6254">
              <w:rPr>
                <w:noProof/>
                <w:webHidden/>
              </w:rPr>
              <w:instrText xml:space="preserve"> PAGEREF _Toc93567255 \h </w:instrText>
            </w:r>
            <w:r w:rsidR="006E6254">
              <w:rPr>
                <w:noProof/>
                <w:webHidden/>
              </w:rPr>
            </w:r>
            <w:r w:rsidR="006E6254">
              <w:rPr>
                <w:noProof/>
                <w:webHidden/>
              </w:rPr>
              <w:fldChar w:fldCharType="separate"/>
            </w:r>
            <w:r w:rsidR="006E6254">
              <w:rPr>
                <w:noProof/>
                <w:webHidden/>
              </w:rPr>
              <w:t>15</w:t>
            </w:r>
            <w:r w:rsidR="006E6254">
              <w:rPr>
                <w:noProof/>
                <w:webHidden/>
              </w:rPr>
              <w:fldChar w:fldCharType="end"/>
            </w:r>
          </w:hyperlink>
        </w:p>
        <w:p w14:paraId="4960D5D6" w14:textId="77777777" w:rsidR="006E6254" w:rsidRDefault="00900C80">
          <w:pPr>
            <w:pStyle w:val="TM2"/>
            <w:rPr>
              <w:noProof/>
              <w:lang w:val="fr-FR"/>
            </w:rPr>
          </w:pPr>
          <w:hyperlink w:anchor="_Toc93567256" w:history="1">
            <w:r w:rsidR="006E6254" w:rsidRPr="00E35C73">
              <w:rPr>
                <w:rStyle w:val="Lienhypertexte"/>
                <w:b/>
                <w:noProof/>
              </w:rPr>
              <w:t>Interim payments</w:t>
            </w:r>
            <w:r w:rsidR="006E6254">
              <w:rPr>
                <w:noProof/>
                <w:webHidden/>
              </w:rPr>
              <w:tab/>
            </w:r>
            <w:r w:rsidR="006E6254">
              <w:rPr>
                <w:noProof/>
                <w:webHidden/>
              </w:rPr>
              <w:fldChar w:fldCharType="begin"/>
            </w:r>
            <w:r w:rsidR="006E6254">
              <w:rPr>
                <w:noProof/>
                <w:webHidden/>
              </w:rPr>
              <w:instrText xml:space="preserve"> PAGEREF _Toc93567256 \h </w:instrText>
            </w:r>
            <w:r w:rsidR="006E6254">
              <w:rPr>
                <w:noProof/>
                <w:webHidden/>
              </w:rPr>
            </w:r>
            <w:r w:rsidR="006E6254">
              <w:rPr>
                <w:noProof/>
                <w:webHidden/>
              </w:rPr>
              <w:fldChar w:fldCharType="separate"/>
            </w:r>
            <w:r w:rsidR="006E6254">
              <w:rPr>
                <w:noProof/>
                <w:webHidden/>
              </w:rPr>
              <w:t>15</w:t>
            </w:r>
            <w:r w:rsidR="006E6254">
              <w:rPr>
                <w:noProof/>
                <w:webHidden/>
              </w:rPr>
              <w:fldChar w:fldCharType="end"/>
            </w:r>
          </w:hyperlink>
        </w:p>
        <w:p w14:paraId="22F852CD" w14:textId="77777777" w:rsidR="006E6254" w:rsidRDefault="00900C80">
          <w:pPr>
            <w:pStyle w:val="TM2"/>
            <w:rPr>
              <w:noProof/>
              <w:lang w:val="fr-FR"/>
            </w:rPr>
          </w:pPr>
          <w:hyperlink w:anchor="_Toc93567257" w:history="1">
            <w:r w:rsidR="006E6254" w:rsidRPr="00E35C73">
              <w:rPr>
                <w:rStyle w:val="Lienhypertexte"/>
                <w:b/>
                <w:noProof/>
              </w:rPr>
              <w:t>Balance</w:t>
            </w:r>
            <w:r w:rsidR="006E6254">
              <w:rPr>
                <w:noProof/>
                <w:webHidden/>
              </w:rPr>
              <w:tab/>
            </w:r>
            <w:r w:rsidR="006E6254">
              <w:rPr>
                <w:noProof/>
                <w:webHidden/>
              </w:rPr>
              <w:fldChar w:fldCharType="begin"/>
            </w:r>
            <w:r w:rsidR="006E6254">
              <w:rPr>
                <w:noProof/>
                <w:webHidden/>
              </w:rPr>
              <w:instrText xml:space="preserve"> PAGEREF _Toc93567257 \h </w:instrText>
            </w:r>
            <w:r w:rsidR="006E6254">
              <w:rPr>
                <w:noProof/>
                <w:webHidden/>
              </w:rPr>
            </w:r>
            <w:r w:rsidR="006E6254">
              <w:rPr>
                <w:noProof/>
                <w:webHidden/>
              </w:rPr>
              <w:fldChar w:fldCharType="separate"/>
            </w:r>
            <w:r w:rsidR="006E6254">
              <w:rPr>
                <w:noProof/>
                <w:webHidden/>
              </w:rPr>
              <w:t>16</w:t>
            </w:r>
            <w:r w:rsidR="006E6254">
              <w:rPr>
                <w:noProof/>
                <w:webHidden/>
              </w:rPr>
              <w:fldChar w:fldCharType="end"/>
            </w:r>
          </w:hyperlink>
        </w:p>
        <w:p w14:paraId="2B8D5711" w14:textId="77777777" w:rsidR="006E6254" w:rsidRDefault="00900C80">
          <w:pPr>
            <w:pStyle w:val="TM2"/>
            <w:rPr>
              <w:noProof/>
              <w:lang w:val="fr-FR"/>
            </w:rPr>
          </w:pPr>
          <w:hyperlink w:anchor="_Toc93567258" w:history="1">
            <w:r w:rsidR="006E6254" w:rsidRPr="00E35C73">
              <w:rPr>
                <w:rStyle w:val="Lienhypertexte"/>
                <w:b/>
                <w:noProof/>
              </w:rPr>
              <w:t>Billing</w:t>
            </w:r>
            <w:r w:rsidR="006E6254">
              <w:rPr>
                <w:noProof/>
                <w:webHidden/>
              </w:rPr>
              <w:tab/>
            </w:r>
            <w:r w:rsidR="006E6254">
              <w:rPr>
                <w:noProof/>
                <w:webHidden/>
              </w:rPr>
              <w:fldChar w:fldCharType="begin"/>
            </w:r>
            <w:r w:rsidR="006E6254">
              <w:rPr>
                <w:noProof/>
                <w:webHidden/>
              </w:rPr>
              <w:instrText xml:space="preserve"> PAGEREF _Toc93567258 \h </w:instrText>
            </w:r>
            <w:r w:rsidR="006E6254">
              <w:rPr>
                <w:noProof/>
                <w:webHidden/>
              </w:rPr>
            </w:r>
            <w:r w:rsidR="006E6254">
              <w:rPr>
                <w:noProof/>
                <w:webHidden/>
              </w:rPr>
              <w:fldChar w:fldCharType="separate"/>
            </w:r>
            <w:r w:rsidR="006E6254">
              <w:rPr>
                <w:noProof/>
                <w:webHidden/>
              </w:rPr>
              <w:t>16</w:t>
            </w:r>
            <w:r w:rsidR="006E6254">
              <w:rPr>
                <w:noProof/>
                <w:webHidden/>
              </w:rPr>
              <w:fldChar w:fldCharType="end"/>
            </w:r>
          </w:hyperlink>
        </w:p>
        <w:p w14:paraId="685203C9" w14:textId="77777777" w:rsidR="006E6254" w:rsidRDefault="00900C80">
          <w:pPr>
            <w:pStyle w:val="TM2"/>
            <w:rPr>
              <w:noProof/>
              <w:lang w:val="fr-FR"/>
            </w:rPr>
          </w:pPr>
          <w:hyperlink w:anchor="_Toc93567259" w:history="1">
            <w:r w:rsidR="006E6254" w:rsidRPr="00E35C73">
              <w:rPr>
                <w:rStyle w:val="Lienhypertexte"/>
                <w:b/>
                <w:noProof/>
              </w:rPr>
              <w:t>Payment deadlines and default interest</w:t>
            </w:r>
            <w:r w:rsidR="006E6254">
              <w:rPr>
                <w:noProof/>
                <w:webHidden/>
              </w:rPr>
              <w:tab/>
            </w:r>
            <w:r w:rsidR="006E6254">
              <w:rPr>
                <w:noProof/>
                <w:webHidden/>
              </w:rPr>
              <w:fldChar w:fldCharType="begin"/>
            </w:r>
            <w:r w:rsidR="006E6254">
              <w:rPr>
                <w:noProof/>
                <w:webHidden/>
              </w:rPr>
              <w:instrText xml:space="preserve"> PAGEREF _Toc93567259 \h </w:instrText>
            </w:r>
            <w:r w:rsidR="006E6254">
              <w:rPr>
                <w:noProof/>
                <w:webHidden/>
              </w:rPr>
            </w:r>
            <w:r w:rsidR="006E6254">
              <w:rPr>
                <w:noProof/>
                <w:webHidden/>
              </w:rPr>
              <w:fldChar w:fldCharType="separate"/>
            </w:r>
            <w:r w:rsidR="006E6254">
              <w:rPr>
                <w:noProof/>
                <w:webHidden/>
              </w:rPr>
              <w:t>17</w:t>
            </w:r>
            <w:r w:rsidR="006E6254">
              <w:rPr>
                <w:noProof/>
                <w:webHidden/>
              </w:rPr>
              <w:fldChar w:fldCharType="end"/>
            </w:r>
          </w:hyperlink>
        </w:p>
        <w:p w14:paraId="2D682357" w14:textId="77777777" w:rsidR="006E6254" w:rsidRDefault="00900C80">
          <w:pPr>
            <w:pStyle w:val="TM2"/>
            <w:rPr>
              <w:noProof/>
              <w:lang w:val="fr-FR"/>
            </w:rPr>
          </w:pPr>
          <w:hyperlink w:anchor="_Toc93567260" w:history="1">
            <w:r w:rsidR="006E6254" w:rsidRPr="00E35C73">
              <w:rPr>
                <w:rStyle w:val="Lienhypertexte"/>
                <w:b/>
                <w:noProof/>
              </w:rPr>
              <w:t>Taxes and duties</w:t>
            </w:r>
            <w:r w:rsidR="006E6254">
              <w:rPr>
                <w:noProof/>
                <w:webHidden/>
              </w:rPr>
              <w:tab/>
            </w:r>
            <w:r w:rsidR="006E6254">
              <w:rPr>
                <w:noProof/>
                <w:webHidden/>
              </w:rPr>
              <w:fldChar w:fldCharType="begin"/>
            </w:r>
            <w:r w:rsidR="006E6254">
              <w:rPr>
                <w:noProof/>
                <w:webHidden/>
              </w:rPr>
              <w:instrText xml:space="preserve"> PAGEREF _Toc93567260 \h </w:instrText>
            </w:r>
            <w:r w:rsidR="006E6254">
              <w:rPr>
                <w:noProof/>
                <w:webHidden/>
              </w:rPr>
            </w:r>
            <w:r w:rsidR="006E6254">
              <w:rPr>
                <w:noProof/>
                <w:webHidden/>
              </w:rPr>
              <w:fldChar w:fldCharType="separate"/>
            </w:r>
            <w:r w:rsidR="006E6254">
              <w:rPr>
                <w:noProof/>
                <w:webHidden/>
              </w:rPr>
              <w:t>17</w:t>
            </w:r>
            <w:r w:rsidR="006E6254">
              <w:rPr>
                <w:noProof/>
                <w:webHidden/>
              </w:rPr>
              <w:fldChar w:fldCharType="end"/>
            </w:r>
          </w:hyperlink>
        </w:p>
        <w:p w14:paraId="0F209AF9" w14:textId="77777777" w:rsidR="006E6254" w:rsidRDefault="00900C80">
          <w:pPr>
            <w:pStyle w:val="TM2"/>
            <w:rPr>
              <w:noProof/>
              <w:lang w:val="fr-FR"/>
            </w:rPr>
          </w:pPr>
          <w:hyperlink w:anchor="_Toc93567261" w:history="1">
            <w:r w:rsidR="006E6254" w:rsidRPr="00E35C73">
              <w:rPr>
                <w:rStyle w:val="Lienhypertexte"/>
                <w:b/>
                <w:noProof/>
              </w:rPr>
              <w:t>Methods of calculating per diems - daily allowances</w:t>
            </w:r>
            <w:r w:rsidR="006E6254">
              <w:rPr>
                <w:noProof/>
                <w:webHidden/>
              </w:rPr>
              <w:tab/>
            </w:r>
            <w:r w:rsidR="006E6254">
              <w:rPr>
                <w:noProof/>
                <w:webHidden/>
              </w:rPr>
              <w:fldChar w:fldCharType="begin"/>
            </w:r>
            <w:r w:rsidR="006E6254">
              <w:rPr>
                <w:noProof/>
                <w:webHidden/>
              </w:rPr>
              <w:instrText xml:space="preserve"> PAGEREF _Toc93567261 \h </w:instrText>
            </w:r>
            <w:r w:rsidR="006E6254">
              <w:rPr>
                <w:noProof/>
                <w:webHidden/>
              </w:rPr>
            </w:r>
            <w:r w:rsidR="006E6254">
              <w:rPr>
                <w:noProof/>
                <w:webHidden/>
              </w:rPr>
              <w:fldChar w:fldCharType="separate"/>
            </w:r>
            <w:r w:rsidR="006E6254">
              <w:rPr>
                <w:noProof/>
                <w:webHidden/>
              </w:rPr>
              <w:t>17</w:t>
            </w:r>
            <w:r w:rsidR="006E6254">
              <w:rPr>
                <w:noProof/>
                <w:webHidden/>
              </w:rPr>
              <w:fldChar w:fldCharType="end"/>
            </w:r>
          </w:hyperlink>
        </w:p>
        <w:p w14:paraId="70E5F82E" w14:textId="77777777" w:rsidR="006E6254" w:rsidRDefault="00900C80">
          <w:pPr>
            <w:pStyle w:val="TM1"/>
            <w:rPr>
              <w:rFonts w:asciiTheme="minorHAnsi" w:eastAsiaTheme="minorEastAsia" w:hAnsiTheme="minorHAnsi" w:cstheme="minorBidi"/>
              <w:noProof/>
              <w:sz w:val="22"/>
              <w:szCs w:val="22"/>
              <w:lang w:val="fr-FR"/>
            </w:rPr>
          </w:pPr>
          <w:hyperlink w:anchor="_Toc93567262" w:history="1">
            <w:r w:rsidR="006E6254" w:rsidRPr="00E35C73">
              <w:rPr>
                <w:rStyle w:val="Lienhypertexte"/>
                <w:rFonts w:eastAsia="Times New Roman"/>
                <w:b/>
                <w:caps/>
                <w:noProof/>
              </w:rPr>
              <w:t>II.6</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Verification Operations and reception of services</w:t>
            </w:r>
            <w:r w:rsidR="006E6254">
              <w:rPr>
                <w:noProof/>
                <w:webHidden/>
              </w:rPr>
              <w:tab/>
            </w:r>
            <w:r w:rsidR="006E6254">
              <w:rPr>
                <w:noProof/>
                <w:webHidden/>
              </w:rPr>
              <w:fldChar w:fldCharType="begin"/>
            </w:r>
            <w:r w:rsidR="006E6254">
              <w:rPr>
                <w:noProof/>
                <w:webHidden/>
              </w:rPr>
              <w:instrText xml:space="preserve"> PAGEREF _Toc93567262 \h </w:instrText>
            </w:r>
            <w:r w:rsidR="006E6254">
              <w:rPr>
                <w:noProof/>
                <w:webHidden/>
              </w:rPr>
            </w:r>
            <w:r w:rsidR="006E6254">
              <w:rPr>
                <w:noProof/>
                <w:webHidden/>
              </w:rPr>
              <w:fldChar w:fldCharType="separate"/>
            </w:r>
            <w:r w:rsidR="006E6254">
              <w:rPr>
                <w:noProof/>
                <w:webHidden/>
              </w:rPr>
              <w:t>17</w:t>
            </w:r>
            <w:r w:rsidR="006E6254">
              <w:rPr>
                <w:noProof/>
                <w:webHidden/>
              </w:rPr>
              <w:fldChar w:fldCharType="end"/>
            </w:r>
          </w:hyperlink>
        </w:p>
        <w:p w14:paraId="416EDF9E" w14:textId="77777777" w:rsidR="006E6254" w:rsidRDefault="00900C80">
          <w:pPr>
            <w:pStyle w:val="TM2"/>
            <w:rPr>
              <w:noProof/>
              <w:lang w:val="fr-FR"/>
            </w:rPr>
          </w:pPr>
          <w:hyperlink w:anchor="_Toc93567263" w:history="1">
            <w:r w:rsidR="006E6254" w:rsidRPr="00E35C73">
              <w:rPr>
                <w:rStyle w:val="Lienhypertexte"/>
                <w:b/>
                <w:noProof/>
              </w:rPr>
              <w:t>Service verification operations</w:t>
            </w:r>
            <w:r w:rsidR="006E6254">
              <w:rPr>
                <w:noProof/>
                <w:webHidden/>
              </w:rPr>
              <w:tab/>
            </w:r>
            <w:r w:rsidR="006E6254">
              <w:rPr>
                <w:noProof/>
                <w:webHidden/>
              </w:rPr>
              <w:fldChar w:fldCharType="begin"/>
            </w:r>
            <w:r w:rsidR="006E6254">
              <w:rPr>
                <w:noProof/>
                <w:webHidden/>
              </w:rPr>
              <w:instrText xml:space="preserve"> PAGEREF _Toc93567263 \h </w:instrText>
            </w:r>
            <w:r w:rsidR="006E6254">
              <w:rPr>
                <w:noProof/>
                <w:webHidden/>
              </w:rPr>
            </w:r>
            <w:r w:rsidR="006E6254">
              <w:rPr>
                <w:noProof/>
                <w:webHidden/>
              </w:rPr>
              <w:fldChar w:fldCharType="separate"/>
            </w:r>
            <w:r w:rsidR="006E6254">
              <w:rPr>
                <w:noProof/>
                <w:webHidden/>
              </w:rPr>
              <w:t>17</w:t>
            </w:r>
            <w:r w:rsidR="006E6254">
              <w:rPr>
                <w:noProof/>
                <w:webHidden/>
              </w:rPr>
              <w:fldChar w:fldCharType="end"/>
            </w:r>
          </w:hyperlink>
        </w:p>
        <w:p w14:paraId="5585813F" w14:textId="77777777" w:rsidR="006E6254" w:rsidRDefault="00900C80">
          <w:pPr>
            <w:pStyle w:val="TM2"/>
            <w:rPr>
              <w:noProof/>
              <w:lang w:val="fr-FR"/>
            </w:rPr>
          </w:pPr>
          <w:hyperlink w:anchor="_Toc93567264" w:history="1">
            <w:r w:rsidR="006E6254" w:rsidRPr="00E35C73">
              <w:rPr>
                <w:rStyle w:val="Lienhypertexte"/>
                <w:b/>
                <w:noProof/>
              </w:rPr>
              <w:t>Reception</w:t>
            </w:r>
            <w:r w:rsidR="006E6254">
              <w:rPr>
                <w:noProof/>
                <w:webHidden/>
              </w:rPr>
              <w:tab/>
            </w:r>
            <w:r w:rsidR="006E6254">
              <w:rPr>
                <w:noProof/>
                <w:webHidden/>
              </w:rPr>
              <w:fldChar w:fldCharType="begin"/>
            </w:r>
            <w:r w:rsidR="006E6254">
              <w:rPr>
                <w:noProof/>
                <w:webHidden/>
              </w:rPr>
              <w:instrText xml:space="preserve"> PAGEREF _Toc93567264 \h </w:instrText>
            </w:r>
            <w:r w:rsidR="006E6254">
              <w:rPr>
                <w:noProof/>
                <w:webHidden/>
              </w:rPr>
            </w:r>
            <w:r w:rsidR="006E6254">
              <w:rPr>
                <w:noProof/>
                <w:webHidden/>
              </w:rPr>
              <w:fldChar w:fldCharType="separate"/>
            </w:r>
            <w:r w:rsidR="006E6254">
              <w:rPr>
                <w:noProof/>
                <w:webHidden/>
              </w:rPr>
              <w:t>18</w:t>
            </w:r>
            <w:r w:rsidR="006E6254">
              <w:rPr>
                <w:noProof/>
                <w:webHidden/>
              </w:rPr>
              <w:fldChar w:fldCharType="end"/>
            </w:r>
          </w:hyperlink>
        </w:p>
        <w:p w14:paraId="7DBC2759" w14:textId="77777777" w:rsidR="006E6254" w:rsidRDefault="00900C80">
          <w:pPr>
            <w:pStyle w:val="TM2"/>
            <w:rPr>
              <w:noProof/>
              <w:lang w:val="fr-FR"/>
            </w:rPr>
          </w:pPr>
          <w:hyperlink w:anchor="_Toc93567265" w:history="1">
            <w:r w:rsidR="006E6254" w:rsidRPr="00E35C73">
              <w:rPr>
                <w:rStyle w:val="Lienhypertexte"/>
                <w:b/>
                <w:noProof/>
              </w:rPr>
              <w:t>Postponement</w:t>
            </w:r>
            <w:r w:rsidR="006E6254">
              <w:rPr>
                <w:noProof/>
                <w:webHidden/>
              </w:rPr>
              <w:tab/>
            </w:r>
            <w:r w:rsidR="006E6254">
              <w:rPr>
                <w:noProof/>
                <w:webHidden/>
              </w:rPr>
              <w:fldChar w:fldCharType="begin"/>
            </w:r>
            <w:r w:rsidR="006E6254">
              <w:rPr>
                <w:noProof/>
                <w:webHidden/>
              </w:rPr>
              <w:instrText xml:space="preserve"> PAGEREF _Toc93567265 \h </w:instrText>
            </w:r>
            <w:r w:rsidR="006E6254">
              <w:rPr>
                <w:noProof/>
                <w:webHidden/>
              </w:rPr>
            </w:r>
            <w:r w:rsidR="006E6254">
              <w:rPr>
                <w:noProof/>
                <w:webHidden/>
              </w:rPr>
              <w:fldChar w:fldCharType="separate"/>
            </w:r>
            <w:r w:rsidR="006E6254">
              <w:rPr>
                <w:noProof/>
                <w:webHidden/>
              </w:rPr>
              <w:t>18</w:t>
            </w:r>
            <w:r w:rsidR="006E6254">
              <w:rPr>
                <w:noProof/>
                <w:webHidden/>
              </w:rPr>
              <w:fldChar w:fldCharType="end"/>
            </w:r>
          </w:hyperlink>
        </w:p>
        <w:p w14:paraId="363E7CE4" w14:textId="77777777" w:rsidR="006E6254" w:rsidRDefault="00900C80">
          <w:pPr>
            <w:pStyle w:val="TM2"/>
            <w:rPr>
              <w:noProof/>
              <w:lang w:val="fr-FR"/>
            </w:rPr>
          </w:pPr>
          <w:hyperlink w:anchor="_Toc93567266" w:history="1">
            <w:r w:rsidR="006E6254" w:rsidRPr="00E35C73">
              <w:rPr>
                <w:rStyle w:val="Lienhypertexte"/>
                <w:b/>
                <w:noProof/>
              </w:rPr>
              <w:t>Reductions</w:t>
            </w:r>
            <w:r w:rsidR="006E6254">
              <w:rPr>
                <w:noProof/>
                <w:webHidden/>
              </w:rPr>
              <w:tab/>
            </w:r>
            <w:r w:rsidR="006E6254">
              <w:rPr>
                <w:noProof/>
                <w:webHidden/>
              </w:rPr>
              <w:fldChar w:fldCharType="begin"/>
            </w:r>
            <w:r w:rsidR="006E6254">
              <w:rPr>
                <w:noProof/>
                <w:webHidden/>
              </w:rPr>
              <w:instrText xml:space="preserve"> PAGEREF _Toc93567266 \h </w:instrText>
            </w:r>
            <w:r w:rsidR="006E6254">
              <w:rPr>
                <w:noProof/>
                <w:webHidden/>
              </w:rPr>
            </w:r>
            <w:r w:rsidR="006E6254">
              <w:rPr>
                <w:noProof/>
                <w:webHidden/>
              </w:rPr>
              <w:fldChar w:fldCharType="separate"/>
            </w:r>
            <w:r w:rsidR="006E6254">
              <w:rPr>
                <w:noProof/>
                <w:webHidden/>
              </w:rPr>
              <w:t>18</w:t>
            </w:r>
            <w:r w:rsidR="006E6254">
              <w:rPr>
                <w:noProof/>
                <w:webHidden/>
              </w:rPr>
              <w:fldChar w:fldCharType="end"/>
            </w:r>
          </w:hyperlink>
        </w:p>
        <w:p w14:paraId="1649FE8A" w14:textId="77777777" w:rsidR="006E6254" w:rsidRDefault="00900C80">
          <w:pPr>
            <w:pStyle w:val="TM2"/>
            <w:rPr>
              <w:noProof/>
              <w:lang w:val="fr-FR"/>
            </w:rPr>
          </w:pPr>
          <w:hyperlink w:anchor="_Toc93567267" w:history="1">
            <w:r w:rsidR="006E6254" w:rsidRPr="00E35C73">
              <w:rPr>
                <w:rStyle w:val="Lienhypertexte"/>
                <w:b/>
                <w:noProof/>
              </w:rPr>
              <w:t>Rejection</w:t>
            </w:r>
            <w:r w:rsidR="006E6254">
              <w:rPr>
                <w:noProof/>
                <w:webHidden/>
              </w:rPr>
              <w:tab/>
            </w:r>
            <w:r w:rsidR="006E6254">
              <w:rPr>
                <w:noProof/>
                <w:webHidden/>
              </w:rPr>
              <w:fldChar w:fldCharType="begin"/>
            </w:r>
            <w:r w:rsidR="006E6254">
              <w:rPr>
                <w:noProof/>
                <w:webHidden/>
              </w:rPr>
              <w:instrText xml:space="preserve"> PAGEREF _Toc93567267 \h </w:instrText>
            </w:r>
            <w:r w:rsidR="006E6254">
              <w:rPr>
                <w:noProof/>
                <w:webHidden/>
              </w:rPr>
            </w:r>
            <w:r w:rsidR="006E6254">
              <w:rPr>
                <w:noProof/>
                <w:webHidden/>
              </w:rPr>
              <w:fldChar w:fldCharType="separate"/>
            </w:r>
            <w:r w:rsidR="006E6254">
              <w:rPr>
                <w:noProof/>
                <w:webHidden/>
              </w:rPr>
              <w:t>18</w:t>
            </w:r>
            <w:r w:rsidR="006E6254">
              <w:rPr>
                <w:noProof/>
                <w:webHidden/>
              </w:rPr>
              <w:fldChar w:fldCharType="end"/>
            </w:r>
          </w:hyperlink>
        </w:p>
        <w:p w14:paraId="2FB6A117" w14:textId="77777777" w:rsidR="006E6254" w:rsidRDefault="00900C80">
          <w:pPr>
            <w:pStyle w:val="TM1"/>
            <w:rPr>
              <w:rFonts w:asciiTheme="minorHAnsi" w:eastAsiaTheme="minorEastAsia" w:hAnsiTheme="minorHAnsi" w:cstheme="minorBidi"/>
              <w:noProof/>
              <w:sz w:val="22"/>
              <w:szCs w:val="22"/>
              <w:lang w:val="fr-FR"/>
            </w:rPr>
          </w:pPr>
          <w:hyperlink w:anchor="_Toc93567268" w:history="1">
            <w:r w:rsidR="006E6254" w:rsidRPr="00E35C73">
              <w:rPr>
                <w:rStyle w:val="Lienhypertexte"/>
                <w:rFonts w:eastAsia="Times New Roman"/>
                <w:b/>
                <w:caps/>
                <w:noProof/>
              </w:rPr>
              <w:t>II.7</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Intellectual Property</w:t>
            </w:r>
            <w:r w:rsidR="006E6254">
              <w:rPr>
                <w:noProof/>
                <w:webHidden/>
              </w:rPr>
              <w:tab/>
            </w:r>
            <w:r w:rsidR="006E6254">
              <w:rPr>
                <w:noProof/>
                <w:webHidden/>
              </w:rPr>
              <w:fldChar w:fldCharType="begin"/>
            </w:r>
            <w:r w:rsidR="006E6254">
              <w:rPr>
                <w:noProof/>
                <w:webHidden/>
              </w:rPr>
              <w:instrText xml:space="preserve"> PAGEREF _Toc93567268 \h </w:instrText>
            </w:r>
            <w:r w:rsidR="006E6254">
              <w:rPr>
                <w:noProof/>
                <w:webHidden/>
              </w:rPr>
            </w:r>
            <w:r w:rsidR="006E6254">
              <w:rPr>
                <w:noProof/>
                <w:webHidden/>
              </w:rPr>
              <w:fldChar w:fldCharType="separate"/>
            </w:r>
            <w:r w:rsidR="006E6254">
              <w:rPr>
                <w:noProof/>
                <w:webHidden/>
              </w:rPr>
              <w:t>19</w:t>
            </w:r>
            <w:r w:rsidR="006E6254">
              <w:rPr>
                <w:noProof/>
                <w:webHidden/>
              </w:rPr>
              <w:fldChar w:fldCharType="end"/>
            </w:r>
          </w:hyperlink>
        </w:p>
        <w:p w14:paraId="0C4EC899" w14:textId="77777777" w:rsidR="006E6254" w:rsidRDefault="00900C80">
          <w:pPr>
            <w:pStyle w:val="TM2"/>
            <w:rPr>
              <w:noProof/>
              <w:lang w:val="fr-FR"/>
            </w:rPr>
          </w:pPr>
          <w:hyperlink w:anchor="_Toc93567269" w:history="1">
            <w:r w:rsidR="006E6254" w:rsidRPr="00E35C73">
              <w:rPr>
                <w:rStyle w:val="Lienhypertexte"/>
                <w:b/>
                <w:noProof/>
              </w:rPr>
              <w:t>Definitions</w:t>
            </w:r>
            <w:r w:rsidR="006E6254">
              <w:rPr>
                <w:noProof/>
                <w:webHidden/>
              </w:rPr>
              <w:tab/>
            </w:r>
            <w:r w:rsidR="006E6254">
              <w:rPr>
                <w:noProof/>
                <w:webHidden/>
              </w:rPr>
              <w:fldChar w:fldCharType="begin"/>
            </w:r>
            <w:r w:rsidR="006E6254">
              <w:rPr>
                <w:noProof/>
                <w:webHidden/>
              </w:rPr>
              <w:instrText xml:space="preserve"> PAGEREF _Toc93567269 \h </w:instrText>
            </w:r>
            <w:r w:rsidR="006E6254">
              <w:rPr>
                <w:noProof/>
                <w:webHidden/>
              </w:rPr>
            </w:r>
            <w:r w:rsidR="006E6254">
              <w:rPr>
                <w:noProof/>
                <w:webHidden/>
              </w:rPr>
              <w:fldChar w:fldCharType="separate"/>
            </w:r>
            <w:r w:rsidR="006E6254">
              <w:rPr>
                <w:noProof/>
                <w:webHidden/>
              </w:rPr>
              <w:t>19</w:t>
            </w:r>
            <w:r w:rsidR="006E6254">
              <w:rPr>
                <w:noProof/>
                <w:webHidden/>
              </w:rPr>
              <w:fldChar w:fldCharType="end"/>
            </w:r>
          </w:hyperlink>
        </w:p>
        <w:p w14:paraId="457255DF" w14:textId="77777777" w:rsidR="006E6254" w:rsidRDefault="00900C80">
          <w:pPr>
            <w:pStyle w:val="TM2"/>
            <w:rPr>
              <w:noProof/>
              <w:lang w:val="fr-FR"/>
            </w:rPr>
          </w:pPr>
          <w:hyperlink w:anchor="_Toc93567270" w:history="1">
            <w:r w:rsidR="006E6254" w:rsidRPr="00E35C73">
              <w:rPr>
                <w:rStyle w:val="Lienhypertexte"/>
                <w:b/>
                <w:noProof/>
              </w:rPr>
              <w:t>Ownership of results</w:t>
            </w:r>
            <w:r w:rsidR="006E6254">
              <w:rPr>
                <w:noProof/>
                <w:webHidden/>
              </w:rPr>
              <w:tab/>
            </w:r>
            <w:r w:rsidR="006E6254">
              <w:rPr>
                <w:noProof/>
                <w:webHidden/>
              </w:rPr>
              <w:fldChar w:fldCharType="begin"/>
            </w:r>
            <w:r w:rsidR="006E6254">
              <w:rPr>
                <w:noProof/>
                <w:webHidden/>
              </w:rPr>
              <w:instrText xml:space="preserve"> PAGEREF _Toc93567270 \h </w:instrText>
            </w:r>
            <w:r w:rsidR="006E6254">
              <w:rPr>
                <w:noProof/>
                <w:webHidden/>
              </w:rPr>
            </w:r>
            <w:r w:rsidR="006E6254">
              <w:rPr>
                <w:noProof/>
                <w:webHidden/>
              </w:rPr>
              <w:fldChar w:fldCharType="separate"/>
            </w:r>
            <w:r w:rsidR="006E6254">
              <w:rPr>
                <w:noProof/>
                <w:webHidden/>
              </w:rPr>
              <w:t>19</w:t>
            </w:r>
            <w:r w:rsidR="006E6254">
              <w:rPr>
                <w:noProof/>
                <w:webHidden/>
              </w:rPr>
              <w:fldChar w:fldCharType="end"/>
            </w:r>
          </w:hyperlink>
        </w:p>
        <w:p w14:paraId="4E552001" w14:textId="77777777" w:rsidR="006E6254" w:rsidRDefault="00900C80">
          <w:pPr>
            <w:pStyle w:val="TM2"/>
            <w:rPr>
              <w:noProof/>
              <w:lang w:val="fr-FR"/>
            </w:rPr>
          </w:pPr>
          <w:hyperlink w:anchor="_Toc93567271" w:history="1">
            <w:r w:rsidR="006E6254" w:rsidRPr="00E35C73">
              <w:rPr>
                <w:rStyle w:val="Lienhypertexte"/>
                <w:b/>
                <w:noProof/>
              </w:rPr>
              <w:t>Exploitation of results</w:t>
            </w:r>
            <w:r w:rsidR="006E6254">
              <w:rPr>
                <w:noProof/>
                <w:webHidden/>
              </w:rPr>
              <w:tab/>
            </w:r>
            <w:r w:rsidR="006E6254">
              <w:rPr>
                <w:noProof/>
                <w:webHidden/>
              </w:rPr>
              <w:fldChar w:fldCharType="begin"/>
            </w:r>
            <w:r w:rsidR="006E6254">
              <w:rPr>
                <w:noProof/>
                <w:webHidden/>
              </w:rPr>
              <w:instrText xml:space="preserve"> PAGEREF _Toc93567271 \h </w:instrText>
            </w:r>
            <w:r w:rsidR="006E6254">
              <w:rPr>
                <w:noProof/>
                <w:webHidden/>
              </w:rPr>
            </w:r>
            <w:r w:rsidR="006E6254">
              <w:rPr>
                <w:noProof/>
                <w:webHidden/>
              </w:rPr>
              <w:fldChar w:fldCharType="separate"/>
            </w:r>
            <w:r w:rsidR="006E6254">
              <w:rPr>
                <w:noProof/>
                <w:webHidden/>
              </w:rPr>
              <w:t>19</w:t>
            </w:r>
            <w:r w:rsidR="006E6254">
              <w:rPr>
                <w:noProof/>
                <w:webHidden/>
              </w:rPr>
              <w:fldChar w:fldCharType="end"/>
            </w:r>
          </w:hyperlink>
        </w:p>
        <w:p w14:paraId="32B9B7F5" w14:textId="77777777" w:rsidR="006E6254" w:rsidRDefault="00900C80">
          <w:pPr>
            <w:pStyle w:val="TM2"/>
            <w:rPr>
              <w:noProof/>
              <w:lang w:val="fr-FR"/>
            </w:rPr>
          </w:pPr>
          <w:hyperlink w:anchor="_Toc93567272" w:history="1">
            <w:r w:rsidR="006E6254" w:rsidRPr="00E35C73">
              <w:rPr>
                <w:rStyle w:val="Lienhypertexte"/>
                <w:b/>
                <w:noProof/>
              </w:rPr>
              <w:t>Licence for Existing Rights</w:t>
            </w:r>
            <w:r w:rsidR="006E6254">
              <w:rPr>
                <w:noProof/>
                <w:webHidden/>
              </w:rPr>
              <w:tab/>
            </w:r>
            <w:r w:rsidR="006E6254">
              <w:rPr>
                <w:noProof/>
                <w:webHidden/>
              </w:rPr>
              <w:fldChar w:fldCharType="begin"/>
            </w:r>
            <w:r w:rsidR="006E6254">
              <w:rPr>
                <w:noProof/>
                <w:webHidden/>
              </w:rPr>
              <w:instrText xml:space="preserve"> PAGEREF _Toc93567272 \h </w:instrText>
            </w:r>
            <w:r w:rsidR="006E6254">
              <w:rPr>
                <w:noProof/>
                <w:webHidden/>
              </w:rPr>
            </w:r>
            <w:r w:rsidR="006E6254">
              <w:rPr>
                <w:noProof/>
                <w:webHidden/>
              </w:rPr>
              <w:fldChar w:fldCharType="separate"/>
            </w:r>
            <w:r w:rsidR="006E6254">
              <w:rPr>
                <w:noProof/>
                <w:webHidden/>
              </w:rPr>
              <w:t>20</w:t>
            </w:r>
            <w:r w:rsidR="006E6254">
              <w:rPr>
                <w:noProof/>
                <w:webHidden/>
              </w:rPr>
              <w:fldChar w:fldCharType="end"/>
            </w:r>
          </w:hyperlink>
        </w:p>
        <w:p w14:paraId="19D2F392" w14:textId="77777777" w:rsidR="006E6254" w:rsidRDefault="00900C80">
          <w:pPr>
            <w:pStyle w:val="TM2"/>
            <w:rPr>
              <w:noProof/>
              <w:lang w:val="fr-FR"/>
            </w:rPr>
          </w:pPr>
          <w:hyperlink w:anchor="_Toc93567273" w:history="1">
            <w:r w:rsidR="006E6254" w:rsidRPr="00E35C73">
              <w:rPr>
                <w:rStyle w:val="Lienhypertexte"/>
                <w:b/>
                <w:noProof/>
              </w:rPr>
              <w:t>Guarantees</w:t>
            </w:r>
            <w:r w:rsidR="006E6254">
              <w:rPr>
                <w:noProof/>
                <w:webHidden/>
              </w:rPr>
              <w:tab/>
            </w:r>
            <w:r w:rsidR="006E6254">
              <w:rPr>
                <w:noProof/>
                <w:webHidden/>
              </w:rPr>
              <w:fldChar w:fldCharType="begin"/>
            </w:r>
            <w:r w:rsidR="006E6254">
              <w:rPr>
                <w:noProof/>
                <w:webHidden/>
              </w:rPr>
              <w:instrText xml:space="preserve"> PAGEREF _Toc93567273 \h </w:instrText>
            </w:r>
            <w:r w:rsidR="006E6254">
              <w:rPr>
                <w:noProof/>
                <w:webHidden/>
              </w:rPr>
            </w:r>
            <w:r w:rsidR="006E6254">
              <w:rPr>
                <w:noProof/>
                <w:webHidden/>
              </w:rPr>
              <w:fldChar w:fldCharType="separate"/>
            </w:r>
            <w:r w:rsidR="006E6254">
              <w:rPr>
                <w:noProof/>
                <w:webHidden/>
              </w:rPr>
              <w:t>20</w:t>
            </w:r>
            <w:r w:rsidR="006E6254">
              <w:rPr>
                <w:noProof/>
                <w:webHidden/>
              </w:rPr>
              <w:fldChar w:fldCharType="end"/>
            </w:r>
          </w:hyperlink>
        </w:p>
        <w:p w14:paraId="4CD6D90B" w14:textId="77777777" w:rsidR="006E6254" w:rsidRDefault="00900C80">
          <w:pPr>
            <w:pStyle w:val="TM2"/>
            <w:rPr>
              <w:noProof/>
              <w:lang w:val="fr-FR"/>
            </w:rPr>
          </w:pPr>
          <w:hyperlink w:anchor="_Toc93567274" w:history="1">
            <w:r w:rsidR="006E6254" w:rsidRPr="00E35C73">
              <w:rPr>
                <w:rStyle w:val="Lienhypertexte"/>
                <w:b/>
                <w:noProof/>
              </w:rPr>
              <w:t>Image rights</w:t>
            </w:r>
            <w:r w:rsidR="006E6254">
              <w:rPr>
                <w:noProof/>
                <w:webHidden/>
              </w:rPr>
              <w:tab/>
            </w:r>
            <w:r w:rsidR="006E6254">
              <w:rPr>
                <w:noProof/>
                <w:webHidden/>
              </w:rPr>
              <w:fldChar w:fldCharType="begin"/>
            </w:r>
            <w:r w:rsidR="006E6254">
              <w:rPr>
                <w:noProof/>
                <w:webHidden/>
              </w:rPr>
              <w:instrText xml:space="preserve"> PAGEREF _Toc93567274 \h </w:instrText>
            </w:r>
            <w:r w:rsidR="006E6254">
              <w:rPr>
                <w:noProof/>
                <w:webHidden/>
              </w:rPr>
            </w:r>
            <w:r w:rsidR="006E6254">
              <w:rPr>
                <w:noProof/>
                <w:webHidden/>
              </w:rPr>
              <w:fldChar w:fldCharType="separate"/>
            </w:r>
            <w:r w:rsidR="006E6254">
              <w:rPr>
                <w:noProof/>
                <w:webHidden/>
              </w:rPr>
              <w:t>20</w:t>
            </w:r>
            <w:r w:rsidR="006E6254">
              <w:rPr>
                <w:noProof/>
                <w:webHidden/>
              </w:rPr>
              <w:fldChar w:fldCharType="end"/>
            </w:r>
          </w:hyperlink>
        </w:p>
        <w:p w14:paraId="69514CE4" w14:textId="77777777" w:rsidR="006E6254" w:rsidRDefault="00900C80">
          <w:pPr>
            <w:pStyle w:val="TM1"/>
            <w:rPr>
              <w:rFonts w:asciiTheme="minorHAnsi" w:eastAsiaTheme="minorEastAsia" w:hAnsiTheme="minorHAnsi" w:cstheme="minorBidi"/>
              <w:noProof/>
              <w:sz w:val="22"/>
              <w:szCs w:val="22"/>
              <w:lang w:val="fr-FR"/>
            </w:rPr>
          </w:pPr>
          <w:hyperlink w:anchor="_Toc93567275" w:history="1">
            <w:r w:rsidR="006E6254" w:rsidRPr="00E35C73">
              <w:rPr>
                <w:rStyle w:val="Lienhypertexte"/>
                <w:rFonts w:eastAsia="Times New Roman"/>
                <w:b/>
                <w:caps/>
                <w:noProof/>
              </w:rPr>
              <w:t>II.8</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MANAGEMENT OF Personal data</w:t>
            </w:r>
            <w:r w:rsidR="006E6254">
              <w:rPr>
                <w:noProof/>
                <w:webHidden/>
              </w:rPr>
              <w:tab/>
            </w:r>
            <w:r w:rsidR="006E6254">
              <w:rPr>
                <w:noProof/>
                <w:webHidden/>
              </w:rPr>
              <w:fldChar w:fldCharType="begin"/>
            </w:r>
            <w:r w:rsidR="006E6254">
              <w:rPr>
                <w:noProof/>
                <w:webHidden/>
              </w:rPr>
              <w:instrText xml:space="preserve"> PAGEREF _Toc93567275 \h </w:instrText>
            </w:r>
            <w:r w:rsidR="006E6254">
              <w:rPr>
                <w:noProof/>
                <w:webHidden/>
              </w:rPr>
            </w:r>
            <w:r w:rsidR="006E6254">
              <w:rPr>
                <w:noProof/>
                <w:webHidden/>
              </w:rPr>
              <w:fldChar w:fldCharType="separate"/>
            </w:r>
            <w:r w:rsidR="006E6254">
              <w:rPr>
                <w:noProof/>
                <w:webHidden/>
              </w:rPr>
              <w:t>20</w:t>
            </w:r>
            <w:r w:rsidR="006E6254">
              <w:rPr>
                <w:noProof/>
                <w:webHidden/>
              </w:rPr>
              <w:fldChar w:fldCharType="end"/>
            </w:r>
          </w:hyperlink>
        </w:p>
        <w:p w14:paraId="6EFFB51F" w14:textId="77777777" w:rsidR="006E6254" w:rsidRDefault="00900C80">
          <w:pPr>
            <w:pStyle w:val="TM2"/>
            <w:rPr>
              <w:noProof/>
              <w:lang w:val="fr-FR"/>
            </w:rPr>
          </w:pPr>
          <w:hyperlink w:anchor="_Toc93567276" w:history="1">
            <w:r w:rsidR="006E6254" w:rsidRPr="00E35C73">
              <w:rPr>
                <w:rStyle w:val="Lienhypertexte"/>
                <w:b/>
                <w:noProof/>
              </w:rPr>
              <w:t>Provisions applicable in the event of a direct contract agreement with the Designated Expert</w:t>
            </w:r>
            <w:r w:rsidR="006E6254">
              <w:rPr>
                <w:noProof/>
                <w:webHidden/>
              </w:rPr>
              <w:tab/>
            </w:r>
            <w:r w:rsidR="006E6254">
              <w:rPr>
                <w:noProof/>
                <w:webHidden/>
              </w:rPr>
              <w:fldChar w:fldCharType="begin"/>
            </w:r>
            <w:r w:rsidR="006E6254">
              <w:rPr>
                <w:noProof/>
                <w:webHidden/>
              </w:rPr>
              <w:instrText xml:space="preserve"> PAGEREF _Toc93567276 \h </w:instrText>
            </w:r>
            <w:r w:rsidR="006E6254">
              <w:rPr>
                <w:noProof/>
                <w:webHidden/>
              </w:rPr>
            </w:r>
            <w:r w:rsidR="006E6254">
              <w:rPr>
                <w:noProof/>
                <w:webHidden/>
              </w:rPr>
              <w:fldChar w:fldCharType="separate"/>
            </w:r>
            <w:r w:rsidR="006E6254">
              <w:rPr>
                <w:noProof/>
                <w:webHidden/>
              </w:rPr>
              <w:t>20</w:t>
            </w:r>
            <w:r w:rsidR="006E6254">
              <w:rPr>
                <w:noProof/>
                <w:webHidden/>
              </w:rPr>
              <w:fldChar w:fldCharType="end"/>
            </w:r>
          </w:hyperlink>
        </w:p>
        <w:p w14:paraId="62D44E7C" w14:textId="77777777" w:rsidR="006E6254" w:rsidRDefault="00900C80">
          <w:pPr>
            <w:pStyle w:val="TM2"/>
            <w:rPr>
              <w:noProof/>
              <w:lang w:val="fr-FR"/>
            </w:rPr>
          </w:pPr>
          <w:hyperlink w:anchor="_Toc93567277" w:history="1">
            <w:r w:rsidR="006E6254" w:rsidRPr="00E35C73">
              <w:rPr>
                <w:rStyle w:val="Lienhypertexte"/>
                <w:b/>
                <w:noProof/>
              </w:rPr>
              <w:t>Applicable provisions in the event of a contract agreement with a company to which the Designated Expert is affiliated</w:t>
            </w:r>
            <w:r w:rsidR="006E6254">
              <w:rPr>
                <w:noProof/>
                <w:webHidden/>
              </w:rPr>
              <w:tab/>
            </w:r>
            <w:r w:rsidR="006E6254">
              <w:rPr>
                <w:noProof/>
                <w:webHidden/>
              </w:rPr>
              <w:fldChar w:fldCharType="begin"/>
            </w:r>
            <w:r w:rsidR="006E6254">
              <w:rPr>
                <w:noProof/>
                <w:webHidden/>
              </w:rPr>
              <w:instrText xml:space="preserve"> PAGEREF _Toc93567277 \h </w:instrText>
            </w:r>
            <w:r w:rsidR="006E6254">
              <w:rPr>
                <w:noProof/>
                <w:webHidden/>
              </w:rPr>
            </w:r>
            <w:r w:rsidR="006E6254">
              <w:rPr>
                <w:noProof/>
                <w:webHidden/>
              </w:rPr>
              <w:fldChar w:fldCharType="separate"/>
            </w:r>
            <w:r w:rsidR="006E6254">
              <w:rPr>
                <w:noProof/>
                <w:webHidden/>
              </w:rPr>
              <w:t>21</w:t>
            </w:r>
            <w:r w:rsidR="006E6254">
              <w:rPr>
                <w:noProof/>
                <w:webHidden/>
              </w:rPr>
              <w:fldChar w:fldCharType="end"/>
            </w:r>
          </w:hyperlink>
        </w:p>
        <w:p w14:paraId="05D3DE5E" w14:textId="77777777" w:rsidR="006E6254" w:rsidRDefault="00900C80">
          <w:pPr>
            <w:pStyle w:val="TM1"/>
            <w:rPr>
              <w:rFonts w:asciiTheme="minorHAnsi" w:eastAsiaTheme="minorEastAsia" w:hAnsiTheme="minorHAnsi" w:cstheme="minorBidi"/>
              <w:noProof/>
              <w:sz w:val="22"/>
              <w:szCs w:val="22"/>
              <w:lang w:val="fr-FR"/>
            </w:rPr>
          </w:pPr>
          <w:hyperlink w:anchor="_Toc93567278" w:history="1">
            <w:r w:rsidR="006E6254" w:rsidRPr="00E35C73">
              <w:rPr>
                <w:rStyle w:val="Lienhypertexte"/>
                <w:rFonts w:eastAsia="Times New Roman"/>
                <w:b/>
                <w:caps/>
                <w:noProof/>
              </w:rPr>
              <w:t>II.9</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Confidentiality</w:t>
            </w:r>
            <w:r w:rsidR="006E6254">
              <w:rPr>
                <w:noProof/>
                <w:webHidden/>
              </w:rPr>
              <w:tab/>
            </w:r>
            <w:r w:rsidR="006E6254">
              <w:rPr>
                <w:noProof/>
                <w:webHidden/>
              </w:rPr>
              <w:fldChar w:fldCharType="begin"/>
            </w:r>
            <w:r w:rsidR="006E6254">
              <w:rPr>
                <w:noProof/>
                <w:webHidden/>
              </w:rPr>
              <w:instrText xml:space="preserve"> PAGEREF _Toc93567278 \h </w:instrText>
            </w:r>
            <w:r w:rsidR="006E6254">
              <w:rPr>
                <w:noProof/>
                <w:webHidden/>
              </w:rPr>
            </w:r>
            <w:r w:rsidR="006E6254">
              <w:rPr>
                <w:noProof/>
                <w:webHidden/>
              </w:rPr>
              <w:fldChar w:fldCharType="separate"/>
            </w:r>
            <w:r w:rsidR="006E6254">
              <w:rPr>
                <w:noProof/>
                <w:webHidden/>
              </w:rPr>
              <w:t>22</w:t>
            </w:r>
            <w:r w:rsidR="006E6254">
              <w:rPr>
                <w:noProof/>
                <w:webHidden/>
              </w:rPr>
              <w:fldChar w:fldCharType="end"/>
            </w:r>
          </w:hyperlink>
        </w:p>
        <w:p w14:paraId="2C065E2B" w14:textId="77777777" w:rsidR="006E6254" w:rsidRDefault="00900C80">
          <w:pPr>
            <w:pStyle w:val="TM1"/>
            <w:rPr>
              <w:rFonts w:asciiTheme="minorHAnsi" w:eastAsiaTheme="minorEastAsia" w:hAnsiTheme="minorHAnsi" w:cstheme="minorBidi"/>
              <w:noProof/>
              <w:sz w:val="22"/>
              <w:szCs w:val="22"/>
              <w:lang w:val="fr-FR"/>
            </w:rPr>
          </w:pPr>
          <w:hyperlink w:anchor="_Toc93567279" w:history="1">
            <w:r w:rsidR="006E6254" w:rsidRPr="00E35C73">
              <w:rPr>
                <w:rStyle w:val="Lienhypertexte"/>
                <w:rFonts w:eastAsia="Times New Roman"/>
                <w:b/>
                <w:caps/>
                <w:noProof/>
              </w:rPr>
              <w:t>II.10</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Insurance and liability</w:t>
            </w:r>
            <w:r w:rsidR="006E6254">
              <w:rPr>
                <w:noProof/>
                <w:webHidden/>
              </w:rPr>
              <w:tab/>
            </w:r>
            <w:r w:rsidR="006E6254">
              <w:rPr>
                <w:noProof/>
                <w:webHidden/>
              </w:rPr>
              <w:fldChar w:fldCharType="begin"/>
            </w:r>
            <w:r w:rsidR="006E6254">
              <w:rPr>
                <w:noProof/>
                <w:webHidden/>
              </w:rPr>
              <w:instrText xml:space="preserve"> PAGEREF _Toc93567279 \h </w:instrText>
            </w:r>
            <w:r w:rsidR="006E6254">
              <w:rPr>
                <w:noProof/>
                <w:webHidden/>
              </w:rPr>
            </w:r>
            <w:r w:rsidR="006E6254">
              <w:rPr>
                <w:noProof/>
                <w:webHidden/>
              </w:rPr>
              <w:fldChar w:fldCharType="separate"/>
            </w:r>
            <w:r w:rsidR="006E6254">
              <w:rPr>
                <w:noProof/>
                <w:webHidden/>
              </w:rPr>
              <w:t>22</w:t>
            </w:r>
            <w:r w:rsidR="006E6254">
              <w:rPr>
                <w:noProof/>
                <w:webHidden/>
              </w:rPr>
              <w:fldChar w:fldCharType="end"/>
            </w:r>
          </w:hyperlink>
        </w:p>
        <w:p w14:paraId="0B575CEF" w14:textId="77777777" w:rsidR="006E6254" w:rsidRDefault="00900C80">
          <w:pPr>
            <w:pStyle w:val="TM1"/>
            <w:rPr>
              <w:rFonts w:asciiTheme="minorHAnsi" w:eastAsiaTheme="minorEastAsia" w:hAnsiTheme="minorHAnsi" w:cstheme="minorBidi"/>
              <w:noProof/>
              <w:sz w:val="22"/>
              <w:szCs w:val="22"/>
              <w:lang w:val="fr-FR"/>
            </w:rPr>
          </w:pPr>
          <w:hyperlink w:anchor="_Toc93567280" w:history="1">
            <w:r w:rsidR="006E6254" w:rsidRPr="00E35C73">
              <w:rPr>
                <w:rStyle w:val="Lienhypertexte"/>
                <w:rFonts w:eastAsia="Times New Roman"/>
                <w:b/>
                <w:caps/>
                <w:noProof/>
              </w:rPr>
              <w:t>II.11</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Safety, security, risk prevention and ETHICS</w:t>
            </w:r>
            <w:r w:rsidR="006E6254">
              <w:rPr>
                <w:noProof/>
                <w:webHidden/>
              </w:rPr>
              <w:tab/>
            </w:r>
            <w:r w:rsidR="006E6254">
              <w:rPr>
                <w:noProof/>
                <w:webHidden/>
              </w:rPr>
              <w:fldChar w:fldCharType="begin"/>
            </w:r>
            <w:r w:rsidR="006E6254">
              <w:rPr>
                <w:noProof/>
                <w:webHidden/>
              </w:rPr>
              <w:instrText xml:space="preserve"> PAGEREF _Toc93567280 \h </w:instrText>
            </w:r>
            <w:r w:rsidR="006E6254">
              <w:rPr>
                <w:noProof/>
                <w:webHidden/>
              </w:rPr>
            </w:r>
            <w:r w:rsidR="006E6254">
              <w:rPr>
                <w:noProof/>
                <w:webHidden/>
              </w:rPr>
              <w:fldChar w:fldCharType="separate"/>
            </w:r>
            <w:r w:rsidR="006E6254">
              <w:rPr>
                <w:noProof/>
                <w:webHidden/>
              </w:rPr>
              <w:t>22</w:t>
            </w:r>
            <w:r w:rsidR="006E6254">
              <w:rPr>
                <w:noProof/>
                <w:webHidden/>
              </w:rPr>
              <w:fldChar w:fldCharType="end"/>
            </w:r>
          </w:hyperlink>
        </w:p>
        <w:p w14:paraId="3194F0FA" w14:textId="77777777" w:rsidR="006E6254" w:rsidRDefault="00900C80">
          <w:pPr>
            <w:pStyle w:val="TM1"/>
            <w:rPr>
              <w:rFonts w:asciiTheme="minorHAnsi" w:eastAsiaTheme="minorEastAsia" w:hAnsiTheme="minorHAnsi" w:cstheme="minorBidi"/>
              <w:noProof/>
              <w:sz w:val="22"/>
              <w:szCs w:val="22"/>
              <w:lang w:val="fr-FR"/>
            </w:rPr>
          </w:pPr>
          <w:hyperlink w:anchor="_Toc93567281" w:history="1">
            <w:r w:rsidR="006E6254" w:rsidRPr="00E35C73">
              <w:rPr>
                <w:rStyle w:val="Lienhypertexte"/>
                <w:rFonts w:eastAsia="Times New Roman"/>
                <w:b/>
                <w:caps/>
                <w:noProof/>
              </w:rPr>
              <w:t>II.12</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Force majeure</w:t>
            </w:r>
            <w:r w:rsidR="006E6254">
              <w:rPr>
                <w:noProof/>
                <w:webHidden/>
              </w:rPr>
              <w:tab/>
            </w:r>
            <w:r w:rsidR="006E6254">
              <w:rPr>
                <w:noProof/>
                <w:webHidden/>
              </w:rPr>
              <w:fldChar w:fldCharType="begin"/>
            </w:r>
            <w:r w:rsidR="006E6254">
              <w:rPr>
                <w:noProof/>
                <w:webHidden/>
              </w:rPr>
              <w:instrText xml:space="preserve"> PAGEREF _Toc93567281 \h </w:instrText>
            </w:r>
            <w:r w:rsidR="006E6254">
              <w:rPr>
                <w:noProof/>
                <w:webHidden/>
              </w:rPr>
            </w:r>
            <w:r w:rsidR="006E6254">
              <w:rPr>
                <w:noProof/>
                <w:webHidden/>
              </w:rPr>
              <w:fldChar w:fldCharType="separate"/>
            </w:r>
            <w:r w:rsidR="006E6254">
              <w:rPr>
                <w:noProof/>
                <w:webHidden/>
              </w:rPr>
              <w:t>23</w:t>
            </w:r>
            <w:r w:rsidR="006E6254">
              <w:rPr>
                <w:noProof/>
                <w:webHidden/>
              </w:rPr>
              <w:fldChar w:fldCharType="end"/>
            </w:r>
          </w:hyperlink>
        </w:p>
        <w:p w14:paraId="39ED6A7B" w14:textId="77777777" w:rsidR="006E6254" w:rsidRDefault="00900C80">
          <w:pPr>
            <w:pStyle w:val="TM1"/>
            <w:rPr>
              <w:rFonts w:asciiTheme="minorHAnsi" w:eastAsiaTheme="minorEastAsia" w:hAnsiTheme="minorHAnsi" w:cstheme="minorBidi"/>
              <w:noProof/>
              <w:sz w:val="22"/>
              <w:szCs w:val="22"/>
              <w:lang w:val="fr-FR"/>
            </w:rPr>
          </w:pPr>
          <w:hyperlink w:anchor="_Toc93567282" w:history="1">
            <w:r w:rsidR="006E6254" w:rsidRPr="00E35C73">
              <w:rPr>
                <w:rStyle w:val="Lienhypertexte"/>
                <w:rFonts w:eastAsia="Times New Roman"/>
                <w:b/>
                <w:caps/>
                <w:noProof/>
              </w:rPr>
              <w:t>II.13</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susPension of performance of the contract</w:t>
            </w:r>
            <w:r w:rsidR="006E6254">
              <w:rPr>
                <w:noProof/>
                <w:webHidden/>
              </w:rPr>
              <w:tab/>
            </w:r>
            <w:r w:rsidR="006E6254">
              <w:rPr>
                <w:noProof/>
                <w:webHidden/>
              </w:rPr>
              <w:fldChar w:fldCharType="begin"/>
            </w:r>
            <w:r w:rsidR="006E6254">
              <w:rPr>
                <w:noProof/>
                <w:webHidden/>
              </w:rPr>
              <w:instrText xml:space="preserve"> PAGEREF _Toc93567282 \h </w:instrText>
            </w:r>
            <w:r w:rsidR="006E6254">
              <w:rPr>
                <w:noProof/>
                <w:webHidden/>
              </w:rPr>
            </w:r>
            <w:r w:rsidR="006E6254">
              <w:rPr>
                <w:noProof/>
                <w:webHidden/>
              </w:rPr>
              <w:fldChar w:fldCharType="separate"/>
            </w:r>
            <w:r w:rsidR="006E6254">
              <w:rPr>
                <w:noProof/>
                <w:webHidden/>
              </w:rPr>
              <w:t>23</w:t>
            </w:r>
            <w:r w:rsidR="006E6254">
              <w:rPr>
                <w:noProof/>
                <w:webHidden/>
              </w:rPr>
              <w:fldChar w:fldCharType="end"/>
            </w:r>
          </w:hyperlink>
        </w:p>
        <w:p w14:paraId="641ACB58" w14:textId="77777777" w:rsidR="006E6254" w:rsidRDefault="00900C80">
          <w:pPr>
            <w:pStyle w:val="TM2"/>
            <w:rPr>
              <w:noProof/>
              <w:lang w:val="fr-FR"/>
            </w:rPr>
          </w:pPr>
          <w:hyperlink w:anchor="_Toc93567283" w:history="1">
            <w:r w:rsidR="006E6254" w:rsidRPr="00E35C73">
              <w:rPr>
                <w:rStyle w:val="Lienhypertexte"/>
                <w:b/>
                <w:noProof/>
              </w:rPr>
              <w:t xml:space="preserve">Suspension by either </w:t>
            </w:r>
            <w:r w:rsidR="006E6254" w:rsidRPr="00E35C73">
              <w:rPr>
                <w:rStyle w:val="Lienhypertexte"/>
                <w:b/>
                <w:smallCaps/>
                <w:noProof/>
              </w:rPr>
              <w:t>party</w:t>
            </w:r>
            <w:r w:rsidR="006E6254" w:rsidRPr="00E35C73">
              <w:rPr>
                <w:rStyle w:val="Lienhypertexte"/>
                <w:b/>
                <w:noProof/>
              </w:rPr>
              <w:t xml:space="preserve"> to the contract</w:t>
            </w:r>
            <w:r w:rsidR="006E6254">
              <w:rPr>
                <w:noProof/>
                <w:webHidden/>
              </w:rPr>
              <w:tab/>
            </w:r>
            <w:r w:rsidR="006E6254">
              <w:rPr>
                <w:noProof/>
                <w:webHidden/>
              </w:rPr>
              <w:fldChar w:fldCharType="begin"/>
            </w:r>
            <w:r w:rsidR="006E6254">
              <w:rPr>
                <w:noProof/>
                <w:webHidden/>
              </w:rPr>
              <w:instrText xml:space="preserve"> PAGEREF _Toc93567283 \h </w:instrText>
            </w:r>
            <w:r w:rsidR="006E6254">
              <w:rPr>
                <w:noProof/>
                <w:webHidden/>
              </w:rPr>
            </w:r>
            <w:r w:rsidR="006E6254">
              <w:rPr>
                <w:noProof/>
                <w:webHidden/>
              </w:rPr>
              <w:fldChar w:fldCharType="separate"/>
            </w:r>
            <w:r w:rsidR="006E6254">
              <w:rPr>
                <w:noProof/>
                <w:webHidden/>
              </w:rPr>
              <w:t>24</w:t>
            </w:r>
            <w:r w:rsidR="006E6254">
              <w:rPr>
                <w:noProof/>
                <w:webHidden/>
              </w:rPr>
              <w:fldChar w:fldCharType="end"/>
            </w:r>
          </w:hyperlink>
        </w:p>
        <w:p w14:paraId="72F7E6ED" w14:textId="77777777" w:rsidR="006E6254" w:rsidRDefault="00900C80">
          <w:pPr>
            <w:pStyle w:val="TM2"/>
            <w:rPr>
              <w:noProof/>
              <w:lang w:val="fr-FR"/>
            </w:rPr>
          </w:pPr>
          <w:hyperlink w:anchor="_Toc93567284" w:history="1">
            <w:r w:rsidR="006E6254" w:rsidRPr="00E35C73">
              <w:rPr>
                <w:rStyle w:val="Lienhypertexte"/>
                <w:b/>
                <w:noProof/>
              </w:rPr>
              <w:t>Suspension by Expertise France</w:t>
            </w:r>
            <w:r w:rsidR="006E6254">
              <w:rPr>
                <w:noProof/>
                <w:webHidden/>
              </w:rPr>
              <w:tab/>
            </w:r>
            <w:r w:rsidR="006E6254">
              <w:rPr>
                <w:noProof/>
                <w:webHidden/>
              </w:rPr>
              <w:fldChar w:fldCharType="begin"/>
            </w:r>
            <w:r w:rsidR="006E6254">
              <w:rPr>
                <w:noProof/>
                <w:webHidden/>
              </w:rPr>
              <w:instrText xml:space="preserve"> PAGEREF _Toc93567284 \h </w:instrText>
            </w:r>
            <w:r w:rsidR="006E6254">
              <w:rPr>
                <w:noProof/>
                <w:webHidden/>
              </w:rPr>
            </w:r>
            <w:r w:rsidR="006E6254">
              <w:rPr>
                <w:noProof/>
                <w:webHidden/>
              </w:rPr>
              <w:fldChar w:fldCharType="separate"/>
            </w:r>
            <w:r w:rsidR="006E6254">
              <w:rPr>
                <w:noProof/>
                <w:webHidden/>
              </w:rPr>
              <w:t>24</w:t>
            </w:r>
            <w:r w:rsidR="006E6254">
              <w:rPr>
                <w:noProof/>
                <w:webHidden/>
              </w:rPr>
              <w:fldChar w:fldCharType="end"/>
            </w:r>
          </w:hyperlink>
        </w:p>
        <w:p w14:paraId="2B630AE2" w14:textId="77777777" w:rsidR="006E6254" w:rsidRDefault="00900C80">
          <w:pPr>
            <w:pStyle w:val="TM1"/>
            <w:rPr>
              <w:rFonts w:asciiTheme="minorHAnsi" w:eastAsiaTheme="minorEastAsia" w:hAnsiTheme="minorHAnsi" w:cstheme="minorBidi"/>
              <w:noProof/>
              <w:sz w:val="22"/>
              <w:szCs w:val="22"/>
              <w:lang w:val="fr-FR"/>
            </w:rPr>
          </w:pPr>
          <w:hyperlink w:anchor="_Toc93567285" w:history="1">
            <w:r w:rsidR="006E6254" w:rsidRPr="00E35C73">
              <w:rPr>
                <w:rStyle w:val="Lienhypertexte"/>
                <w:rFonts w:eastAsia="Times New Roman"/>
                <w:b/>
                <w:caps/>
                <w:noProof/>
              </w:rPr>
              <w:t>II.14</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Termination of the contract</w:t>
            </w:r>
            <w:r w:rsidR="006E6254" w:rsidRPr="00E35C73">
              <w:rPr>
                <w:rStyle w:val="Lienhypertexte"/>
                <w:noProof/>
              </w:rPr>
              <w:t xml:space="preserve">    The suspension shall take effect on the date on which the Contractor receives formal notification of it by registered letter with acknowledgement of receipt, or at a later date indicated in the notification. </w:t>
            </w:r>
            <w:r w:rsidR="006E6254" w:rsidRPr="00E35C73">
              <w:rPr>
                <w:rStyle w:val="Lienhypertexte"/>
                <w:smallCaps/>
                <w:noProof/>
              </w:rPr>
              <w:t>Expertise France</w:t>
            </w:r>
            <w:r w:rsidR="006E6254" w:rsidRPr="00E35C73">
              <w:rPr>
                <w:rStyle w:val="Lienhypertexte"/>
                <w:noProof/>
              </w:rPr>
              <w:t xml:space="preserve"> shall inform the Contractor as soon as possible of its decision to have the performance of the suspended tasks resumed or to terminate the </w:t>
            </w:r>
            <w:r w:rsidR="006E6254" w:rsidRPr="00E35C73">
              <w:rPr>
                <w:rStyle w:val="Lienhypertexte"/>
                <w:smallCaps/>
                <w:noProof/>
              </w:rPr>
              <w:t>Contract</w:t>
            </w:r>
            <w:r w:rsidR="006E6254" w:rsidRPr="00E35C73">
              <w:rPr>
                <w:rStyle w:val="Lienhypertexte"/>
                <w:noProof/>
              </w:rPr>
              <w:t xml:space="preserve">. The </w:t>
            </w:r>
            <w:r w:rsidR="006E6254" w:rsidRPr="00E35C73">
              <w:rPr>
                <w:rStyle w:val="Lienhypertexte"/>
                <w:smallCaps/>
                <w:noProof/>
              </w:rPr>
              <w:t>Designated Expert</w:t>
            </w:r>
            <w:r w:rsidR="006E6254" w:rsidRPr="00E35C73">
              <w:rPr>
                <w:rStyle w:val="Lienhypertexte"/>
                <w:noProof/>
              </w:rPr>
              <w:t xml:space="preserve"> must make himself or herself available within 8 days of the notification of the resumption of the contract sent by EXPERTISE France. The Contractor may not demand compensation in the event of the suspension of all or part of the </w:t>
            </w:r>
            <w:r w:rsidR="006E6254" w:rsidRPr="00E35C73">
              <w:rPr>
                <w:rStyle w:val="Lienhypertexte"/>
                <w:smallCaps/>
                <w:noProof/>
              </w:rPr>
              <w:t>Contract</w:t>
            </w:r>
            <w:r w:rsidR="006E6254" w:rsidRPr="00E35C73">
              <w:rPr>
                <w:rStyle w:val="Lienhypertexte"/>
                <w:noProof/>
              </w:rPr>
              <w:t>.</w:t>
            </w:r>
            <w:r w:rsidR="006E6254">
              <w:rPr>
                <w:noProof/>
                <w:webHidden/>
              </w:rPr>
              <w:tab/>
            </w:r>
            <w:r w:rsidR="006E6254">
              <w:rPr>
                <w:noProof/>
                <w:webHidden/>
              </w:rPr>
              <w:fldChar w:fldCharType="begin"/>
            </w:r>
            <w:r w:rsidR="006E6254">
              <w:rPr>
                <w:noProof/>
                <w:webHidden/>
              </w:rPr>
              <w:instrText xml:space="preserve"> PAGEREF _Toc93567285 \h </w:instrText>
            </w:r>
            <w:r w:rsidR="006E6254">
              <w:rPr>
                <w:noProof/>
                <w:webHidden/>
              </w:rPr>
            </w:r>
            <w:r w:rsidR="006E6254">
              <w:rPr>
                <w:noProof/>
                <w:webHidden/>
              </w:rPr>
              <w:fldChar w:fldCharType="separate"/>
            </w:r>
            <w:r w:rsidR="006E6254">
              <w:rPr>
                <w:noProof/>
                <w:webHidden/>
              </w:rPr>
              <w:t>24</w:t>
            </w:r>
            <w:r w:rsidR="006E6254">
              <w:rPr>
                <w:noProof/>
                <w:webHidden/>
              </w:rPr>
              <w:fldChar w:fldCharType="end"/>
            </w:r>
          </w:hyperlink>
        </w:p>
        <w:p w14:paraId="11A55273" w14:textId="77777777" w:rsidR="006E6254" w:rsidRDefault="00900C80">
          <w:pPr>
            <w:pStyle w:val="TM2"/>
            <w:rPr>
              <w:noProof/>
              <w:lang w:val="fr-FR"/>
            </w:rPr>
          </w:pPr>
          <w:hyperlink w:anchor="_Toc93567286" w:history="1">
            <w:r w:rsidR="006E6254" w:rsidRPr="00E35C73">
              <w:rPr>
                <w:rStyle w:val="Lienhypertexte"/>
                <w:b/>
                <w:noProof/>
              </w:rPr>
              <w:t>Termination by Expertise France</w:t>
            </w:r>
            <w:r w:rsidR="006E6254">
              <w:rPr>
                <w:noProof/>
                <w:webHidden/>
              </w:rPr>
              <w:tab/>
            </w:r>
            <w:r w:rsidR="006E6254">
              <w:rPr>
                <w:noProof/>
                <w:webHidden/>
              </w:rPr>
              <w:fldChar w:fldCharType="begin"/>
            </w:r>
            <w:r w:rsidR="006E6254">
              <w:rPr>
                <w:noProof/>
                <w:webHidden/>
              </w:rPr>
              <w:instrText xml:space="preserve"> PAGEREF _Toc93567286 \h </w:instrText>
            </w:r>
            <w:r w:rsidR="006E6254">
              <w:rPr>
                <w:noProof/>
                <w:webHidden/>
              </w:rPr>
            </w:r>
            <w:r w:rsidR="006E6254">
              <w:rPr>
                <w:noProof/>
                <w:webHidden/>
              </w:rPr>
              <w:fldChar w:fldCharType="separate"/>
            </w:r>
            <w:r w:rsidR="006E6254">
              <w:rPr>
                <w:noProof/>
                <w:webHidden/>
              </w:rPr>
              <w:t>24</w:t>
            </w:r>
            <w:r w:rsidR="006E6254">
              <w:rPr>
                <w:noProof/>
                <w:webHidden/>
              </w:rPr>
              <w:fldChar w:fldCharType="end"/>
            </w:r>
          </w:hyperlink>
        </w:p>
        <w:p w14:paraId="0E58D129" w14:textId="77777777" w:rsidR="006E6254" w:rsidRDefault="00900C80">
          <w:pPr>
            <w:pStyle w:val="TM2"/>
            <w:rPr>
              <w:noProof/>
              <w:lang w:val="fr-FR"/>
            </w:rPr>
          </w:pPr>
          <w:hyperlink w:anchor="_Toc93567287" w:history="1">
            <w:r w:rsidR="006E6254" w:rsidRPr="00E35C73">
              <w:rPr>
                <w:rStyle w:val="Lienhypertexte"/>
                <w:b/>
                <w:noProof/>
              </w:rPr>
              <w:t>Termination by the Contractor</w:t>
            </w:r>
            <w:r w:rsidR="006E6254">
              <w:rPr>
                <w:noProof/>
                <w:webHidden/>
              </w:rPr>
              <w:tab/>
            </w:r>
            <w:r w:rsidR="006E6254">
              <w:rPr>
                <w:noProof/>
                <w:webHidden/>
              </w:rPr>
              <w:fldChar w:fldCharType="begin"/>
            </w:r>
            <w:r w:rsidR="006E6254">
              <w:rPr>
                <w:noProof/>
                <w:webHidden/>
              </w:rPr>
              <w:instrText xml:space="preserve"> PAGEREF _Toc93567287 \h </w:instrText>
            </w:r>
            <w:r w:rsidR="006E6254">
              <w:rPr>
                <w:noProof/>
                <w:webHidden/>
              </w:rPr>
            </w:r>
            <w:r w:rsidR="006E6254">
              <w:rPr>
                <w:noProof/>
                <w:webHidden/>
              </w:rPr>
              <w:fldChar w:fldCharType="separate"/>
            </w:r>
            <w:r w:rsidR="006E6254">
              <w:rPr>
                <w:noProof/>
                <w:webHidden/>
              </w:rPr>
              <w:t>24</w:t>
            </w:r>
            <w:r w:rsidR="006E6254">
              <w:rPr>
                <w:noProof/>
                <w:webHidden/>
              </w:rPr>
              <w:fldChar w:fldCharType="end"/>
            </w:r>
          </w:hyperlink>
        </w:p>
        <w:p w14:paraId="005CBB09" w14:textId="77777777" w:rsidR="006E6254" w:rsidRDefault="00900C80">
          <w:pPr>
            <w:pStyle w:val="TM2"/>
            <w:rPr>
              <w:noProof/>
              <w:lang w:val="fr-FR"/>
            </w:rPr>
          </w:pPr>
          <w:hyperlink w:anchor="_Toc93567288" w:history="1">
            <w:r w:rsidR="006E6254" w:rsidRPr="00E35C73">
              <w:rPr>
                <w:rStyle w:val="Lienhypertexte"/>
                <w:b/>
                <w:noProof/>
              </w:rPr>
              <w:t>Continuity of service</w:t>
            </w:r>
            <w:r w:rsidR="006E6254">
              <w:rPr>
                <w:noProof/>
                <w:webHidden/>
              </w:rPr>
              <w:tab/>
            </w:r>
            <w:r w:rsidR="006E6254">
              <w:rPr>
                <w:noProof/>
                <w:webHidden/>
              </w:rPr>
              <w:fldChar w:fldCharType="begin"/>
            </w:r>
            <w:r w:rsidR="006E6254">
              <w:rPr>
                <w:noProof/>
                <w:webHidden/>
              </w:rPr>
              <w:instrText xml:space="preserve"> PAGEREF _Toc93567288 \h </w:instrText>
            </w:r>
            <w:r w:rsidR="006E6254">
              <w:rPr>
                <w:noProof/>
                <w:webHidden/>
              </w:rPr>
            </w:r>
            <w:r w:rsidR="006E6254">
              <w:rPr>
                <w:noProof/>
                <w:webHidden/>
              </w:rPr>
              <w:fldChar w:fldCharType="separate"/>
            </w:r>
            <w:r w:rsidR="006E6254">
              <w:rPr>
                <w:noProof/>
                <w:webHidden/>
              </w:rPr>
              <w:t>25</w:t>
            </w:r>
            <w:r w:rsidR="006E6254">
              <w:rPr>
                <w:noProof/>
                <w:webHidden/>
              </w:rPr>
              <w:fldChar w:fldCharType="end"/>
            </w:r>
          </w:hyperlink>
        </w:p>
        <w:p w14:paraId="007FF109" w14:textId="77777777" w:rsidR="006E6254" w:rsidRDefault="00900C80">
          <w:pPr>
            <w:pStyle w:val="TM2"/>
            <w:rPr>
              <w:noProof/>
              <w:lang w:val="fr-FR"/>
            </w:rPr>
          </w:pPr>
          <w:hyperlink w:anchor="_Toc93567289" w:history="1">
            <w:r w:rsidR="006E6254" w:rsidRPr="00E35C73">
              <w:rPr>
                <w:rStyle w:val="Lienhypertexte"/>
                <w:b/>
                <w:noProof/>
              </w:rPr>
              <w:t>Effects of termination</w:t>
            </w:r>
            <w:r w:rsidR="006E6254">
              <w:rPr>
                <w:noProof/>
                <w:webHidden/>
              </w:rPr>
              <w:tab/>
            </w:r>
            <w:r w:rsidR="006E6254">
              <w:rPr>
                <w:noProof/>
                <w:webHidden/>
              </w:rPr>
              <w:fldChar w:fldCharType="begin"/>
            </w:r>
            <w:r w:rsidR="006E6254">
              <w:rPr>
                <w:noProof/>
                <w:webHidden/>
              </w:rPr>
              <w:instrText xml:space="preserve"> PAGEREF _Toc93567289 \h </w:instrText>
            </w:r>
            <w:r w:rsidR="006E6254">
              <w:rPr>
                <w:noProof/>
                <w:webHidden/>
              </w:rPr>
            </w:r>
            <w:r w:rsidR="006E6254">
              <w:rPr>
                <w:noProof/>
                <w:webHidden/>
              </w:rPr>
              <w:fldChar w:fldCharType="separate"/>
            </w:r>
            <w:r w:rsidR="006E6254">
              <w:rPr>
                <w:noProof/>
                <w:webHidden/>
              </w:rPr>
              <w:t>25</w:t>
            </w:r>
            <w:r w:rsidR="006E6254">
              <w:rPr>
                <w:noProof/>
                <w:webHidden/>
              </w:rPr>
              <w:fldChar w:fldCharType="end"/>
            </w:r>
          </w:hyperlink>
        </w:p>
        <w:p w14:paraId="474E928E" w14:textId="77777777" w:rsidR="006E6254" w:rsidRDefault="00900C80">
          <w:pPr>
            <w:pStyle w:val="TM1"/>
            <w:rPr>
              <w:rFonts w:asciiTheme="minorHAnsi" w:eastAsiaTheme="minorEastAsia" w:hAnsiTheme="minorHAnsi" w:cstheme="minorBidi"/>
              <w:noProof/>
              <w:sz w:val="22"/>
              <w:szCs w:val="22"/>
              <w:lang w:val="fr-FR"/>
            </w:rPr>
          </w:pPr>
          <w:hyperlink w:anchor="_Toc93567290" w:history="1">
            <w:r w:rsidR="006E6254" w:rsidRPr="00E35C73">
              <w:rPr>
                <w:rStyle w:val="Lienhypertexte"/>
                <w:rFonts w:eastAsia="Times New Roman"/>
                <w:b/>
                <w:caps/>
                <w:noProof/>
              </w:rPr>
              <w:t>II.15</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Language of the contract</w:t>
            </w:r>
            <w:r w:rsidR="006E6254">
              <w:rPr>
                <w:noProof/>
                <w:webHidden/>
              </w:rPr>
              <w:tab/>
            </w:r>
            <w:r w:rsidR="006E6254">
              <w:rPr>
                <w:noProof/>
                <w:webHidden/>
              </w:rPr>
              <w:fldChar w:fldCharType="begin"/>
            </w:r>
            <w:r w:rsidR="006E6254">
              <w:rPr>
                <w:noProof/>
                <w:webHidden/>
              </w:rPr>
              <w:instrText xml:space="preserve"> PAGEREF _Toc93567290 \h </w:instrText>
            </w:r>
            <w:r w:rsidR="006E6254">
              <w:rPr>
                <w:noProof/>
                <w:webHidden/>
              </w:rPr>
            </w:r>
            <w:r w:rsidR="006E6254">
              <w:rPr>
                <w:noProof/>
                <w:webHidden/>
              </w:rPr>
              <w:fldChar w:fldCharType="separate"/>
            </w:r>
            <w:r w:rsidR="006E6254">
              <w:rPr>
                <w:noProof/>
                <w:webHidden/>
              </w:rPr>
              <w:t>25</w:t>
            </w:r>
            <w:r w:rsidR="006E6254">
              <w:rPr>
                <w:noProof/>
                <w:webHidden/>
              </w:rPr>
              <w:fldChar w:fldCharType="end"/>
            </w:r>
          </w:hyperlink>
        </w:p>
        <w:p w14:paraId="2C5920D9" w14:textId="77777777" w:rsidR="006E6254" w:rsidRDefault="00900C80">
          <w:pPr>
            <w:pStyle w:val="TM1"/>
            <w:rPr>
              <w:rFonts w:asciiTheme="minorHAnsi" w:eastAsiaTheme="minorEastAsia" w:hAnsiTheme="minorHAnsi" w:cstheme="minorBidi"/>
              <w:noProof/>
              <w:sz w:val="22"/>
              <w:szCs w:val="22"/>
              <w:lang w:val="fr-FR"/>
            </w:rPr>
          </w:pPr>
          <w:hyperlink w:anchor="_Toc93567291" w:history="1">
            <w:r w:rsidR="006E6254" w:rsidRPr="00E35C73">
              <w:rPr>
                <w:rStyle w:val="Lienhypertexte"/>
                <w:rFonts w:eastAsia="Times New Roman"/>
                <w:b/>
                <w:caps/>
                <w:noProof/>
              </w:rPr>
              <w:t>II.16</w:t>
            </w:r>
            <w:r w:rsidR="006E6254">
              <w:rPr>
                <w:rFonts w:asciiTheme="minorHAnsi" w:eastAsiaTheme="minorEastAsia" w:hAnsiTheme="minorHAnsi" w:cstheme="minorBidi"/>
                <w:noProof/>
                <w:sz w:val="22"/>
                <w:szCs w:val="22"/>
                <w:lang w:val="fr-FR"/>
              </w:rPr>
              <w:tab/>
            </w:r>
            <w:r w:rsidR="006E6254" w:rsidRPr="00E35C73">
              <w:rPr>
                <w:rStyle w:val="Lienhypertexte"/>
                <w:b/>
                <w:caps/>
                <w:noProof/>
              </w:rPr>
              <w:t>Settlement of disputes – applicable French law</w:t>
            </w:r>
            <w:r w:rsidR="006E6254">
              <w:rPr>
                <w:noProof/>
                <w:webHidden/>
              </w:rPr>
              <w:tab/>
            </w:r>
            <w:r w:rsidR="006E6254">
              <w:rPr>
                <w:noProof/>
                <w:webHidden/>
              </w:rPr>
              <w:fldChar w:fldCharType="begin"/>
            </w:r>
            <w:r w:rsidR="006E6254">
              <w:rPr>
                <w:noProof/>
                <w:webHidden/>
              </w:rPr>
              <w:instrText xml:space="preserve"> PAGEREF _Toc93567291 \h </w:instrText>
            </w:r>
            <w:r w:rsidR="006E6254">
              <w:rPr>
                <w:noProof/>
                <w:webHidden/>
              </w:rPr>
            </w:r>
            <w:r w:rsidR="006E6254">
              <w:rPr>
                <w:noProof/>
                <w:webHidden/>
              </w:rPr>
              <w:fldChar w:fldCharType="separate"/>
            </w:r>
            <w:r w:rsidR="006E6254">
              <w:rPr>
                <w:noProof/>
                <w:webHidden/>
              </w:rPr>
              <w:t>25</w:t>
            </w:r>
            <w:r w:rsidR="006E6254">
              <w:rPr>
                <w:noProof/>
                <w:webHidden/>
              </w:rPr>
              <w:fldChar w:fldCharType="end"/>
            </w:r>
          </w:hyperlink>
        </w:p>
        <w:p w14:paraId="724DFA06" w14:textId="77777777" w:rsidR="006E6254" w:rsidRDefault="00900C80">
          <w:pPr>
            <w:pStyle w:val="TM1"/>
            <w:rPr>
              <w:rFonts w:asciiTheme="minorHAnsi" w:eastAsiaTheme="minorEastAsia" w:hAnsiTheme="minorHAnsi" w:cstheme="minorBidi"/>
              <w:noProof/>
              <w:sz w:val="22"/>
              <w:szCs w:val="22"/>
              <w:lang w:val="fr-FR"/>
            </w:rPr>
          </w:pPr>
          <w:hyperlink w:anchor="_Toc93567292" w:history="1">
            <w:r w:rsidR="006E6254" w:rsidRPr="00E35C73">
              <w:rPr>
                <w:rStyle w:val="Lienhypertexte"/>
                <w:noProof/>
              </w:rPr>
              <w:t>Annex 1: Description of the individual expert service</w:t>
            </w:r>
            <w:r w:rsidR="006E6254">
              <w:rPr>
                <w:noProof/>
                <w:webHidden/>
              </w:rPr>
              <w:tab/>
            </w:r>
            <w:r w:rsidR="006E6254">
              <w:rPr>
                <w:noProof/>
                <w:webHidden/>
              </w:rPr>
              <w:fldChar w:fldCharType="begin"/>
            </w:r>
            <w:r w:rsidR="006E6254">
              <w:rPr>
                <w:noProof/>
                <w:webHidden/>
              </w:rPr>
              <w:instrText xml:space="preserve"> PAGEREF _Toc93567292 \h </w:instrText>
            </w:r>
            <w:r w:rsidR="006E6254">
              <w:rPr>
                <w:noProof/>
                <w:webHidden/>
              </w:rPr>
            </w:r>
            <w:r w:rsidR="006E6254">
              <w:rPr>
                <w:noProof/>
                <w:webHidden/>
              </w:rPr>
              <w:fldChar w:fldCharType="separate"/>
            </w:r>
            <w:r w:rsidR="006E6254">
              <w:rPr>
                <w:noProof/>
                <w:webHidden/>
              </w:rPr>
              <w:t>26</w:t>
            </w:r>
            <w:r w:rsidR="006E6254">
              <w:rPr>
                <w:noProof/>
                <w:webHidden/>
              </w:rPr>
              <w:fldChar w:fldCharType="end"/>
            </w:r>
          </w:hyperlink>
        </w:p>
        <w:p w14:paraId="347DA62D" w14:textId="77777777" w:rsidR="006E6254" w:rsidRDefault="00900C80">
          <w:pPr>
            <w:pStyle w:val="TM1"/>
            <w:rPr>
              <w:rFonts w:asciiTheme="minorHAnsi" w:eastAsiaTheme="minorEastAsia" w:hAnsiTheme="minorHAnsi" w:cstheme="minorBidi"/>
              <w:noProof/>
              <w:sz w:val="22"/>
              <w:szCs w:val="22"/>
              <w:lang w:val="fr-FR"/>
            </w:rPr>
          </w:pPr>
          <w:hyperlink w:anchor="_Toc93567293" w:history="1">
            <w:r w:rsidR="006E6254" w:rsidRPr="00E35C73">
              <w:rPr>
                <w:rStyle w:val="Lienhypertexte"/>
                <w:noProof/>
              </w:rPr>
              <w:t>Annex 2: Time sheet (to be attached with invoices)</w:t>
            </w:r>
            <w:r w:rsidR="006E6254">
              <w:rPr>
                <w:noProof/>
                <w:webHidden/>
              </w:rPr>
              <w:tab/>
            </w:r>
            <w:r w:rsidR="006E6254">
              <w:rPr>
                <w:noProof/>
                <w:webHidden/>
              </w:rPr>
              <w:fldChar w:fldCharType="begin"/>
            </w:r>
            <w:r w:rsidR="006E6254">
              <w:rPr>
                <w:noProof/>
                <w:webHidden/>
              </w:rPr>
              <w:instrText xml:space="preserve"> PAGEREF _Toc93567293 \h </w:instrText>
            </w:r>
            <w:r w:rsidR="006E6254">
              <w:rPr>
                <w:noProof/>
                <w:webHidden/>
              </w:rPr>
            </w:r>
            <w:r w:rsidR="006E6254">
              <w:rPr>
                <w:noProof/>
                <w:webHidden/>
              </w:rPr>
              <w:fldChar w:fldCharType="separate"/>
            </w:r>
            <w:r w:rsidR="006E6254">
              <w:rPr>
                <w:noProof/>
                <w:webHidden/>
              </w:rPr>
              <w:t>27</w:t>
            </w:r>
            <w:r w:rsidR="006E6254">
              <w:rPr>
                <w:noProof/>
                <w:webHidden/>
              </w:rPr>
              <w:fldChar w:fldCharType="end"/>
            </w:r>
          </w:hyperlink>
        </w:p>
        <w:p w14:paraId="535CD8B3" w14:textId="77777777" w:rsidR="006E6254" w:rsidRDefault="00900C80">
          <w:pPr>
            <w:pStyle w:val="TM1"/>
            <w:rPr>
              <w:rFonts w:asciiTheme="minorHAnsi" w:eastAsiaTheme="minorEastAsia" w:hAnsiTheme="minorHAnsi" w:cstheme="minorBidi"/>
              <w:noProof/>
              <w:sz w:val="22"/>
              <w:szCs w:val="22"/>
              <w:lang w:val="fr-FR"/>
            </w:rPr>
          </w:pPr>
          <w:hyperlink w:anchor="_Toc93567294" w:history="1">
            <w:r w:rsidR="006E6254" w:rsidRPr="00E35C73">
              <w:rPr>
                <w:rStyle w:val="Lienhypertexte"/>
                <w:noProof/>
              </w:rPr>
              <w:t>Annex 3: CV OF THE DESIGNATED EXPERT</w:t>
            </w:r>
            <w:r w:rsidR="006E6254">
              <w:rPr>
                <w:noProof/>
                <w:webHidden/>
              </w:rPr>
              <w:tab/>
            </w:r>
            <w:r w:rsidR="006E6254">
              <w:rPr>
                <w:noProof/>
                <w:webHidden/>
              </w:rPr>
              <w:fldChar w:fldCharType="begin"/>
            </w:r>
            <w:r w:rsidR="006E6254">
              <w:rPr>
                <w:noProof/>
                <w:webHidden/>
              </w:rPr>
              <w:instrText xml:space="preserve"> PAGEREF _Toc93567294 \h </w:instrText>
            </w:r>
            <w:r w:rsidR="006E6254">
              <w:rPr>
                <w:noProof/>
                <w:webHidden/>
              </w:rPr>
            </w:r>
            <w:r w:rsidR="006E6254">
              <w:rPr>
                <w:noProof/>
                <w:webHidden/>
              </w:rPr>
              <w:fldChar w:fldCharType="separate"/>
            </w:r>
            <w:r w:rsidR="006E6254">
              <w:rPr>
                <w:noProof/>
                <w:webHidden/>
              </w:rPr>
              <w:t>28</w:t>
            </w:r>
            <w:r w:rsidR="006E6254">
              <w:rPr>
                <w:noProof/>
                <w:webHidden/>
              </w:rPr>
              <w:fldChar w:fldCharType="end"/>
            </w:r>
          </w:hyperlink>
        </w:p>
        <w:p w14:paraId="2EC9EF40" w14:textId="4F30E70B" w:rsidR="000A6E96" w:rsidRPr="0069556C" w:rsidRDefault="002C46DE" w:rsidP="007C72AF">
          <w:pPr>
            <w:jc w:val="both"/>
            <w:rPr>
              <w:rFonts w:asciiTheme="minorHAnsi" w:hAnsiTheme="minorHAnsi" w:cs="Arial"/>
              <w:b/>
              <w:sz w:val="22"/>
            </w:rPr>
          </w:pPr>
          <w:r w:rsidRPr="0069556C">
            <w:rPr>
              <w:rFonts w:asciiTheme="minorHAnsi" w:hAnsiTheme="minorHAnsi"/>
            </w:rPr>
            <w:fldChar w:fldCharType="end"/>
          </w:r>
        </w:p>
      </w:sdtContent>
    </w:sdt>
    <w:p w14:paraId="13EC40B8" w14:textId="77777777" w:rsidR="000A6E96" w:rsidRPr="0069556C" w:rsidRDefault="000A6E96" w:rsidP="007C72AF">
      <w:pPr>
        <w:widowControl w:val="0"/>
        <w:jc w:val="both"/>
        <w:rPr>
          <w:rFonts w:asciiTheme="minorHAnsi" w:hAnsiTheme="minorHAnsi" w:cs="Arial"/>
          <w:b/>
          <w:sz w:val="22"/>
        </w:rPr>
        <w:sectPr w:rsidR="000A6E96" w:rsidRPr="0069556C" w:rsidSect="00F11BE3">
          <w:headerReference w:type="default" r:id="rId8"/>
          <w:footerReference w:type="default" r:id="rId9"/>
          <w:headerReference w:type="first" r:id="rId10"/>
          <w:footerReference w:type="first" r:id="rId11"/>
          <w:pgSz w:w="11906" w:h="16838" w:code="9"/>
          <w:pgMar w:top="902" w:right="1009" w:bottom="1616" w:left="1151" w:header="431" w:footer="567" w:gutter="0"/>
          <w:cols w:space="708"/>
          <w:titlePg/>
          <w:docGrid w:linePitch="360"/>
        </w:sectPr>
      </w:pPr>
    </w:p>
    <w:p w14:paraId="697B9DD8" w14:textId="77777777" w:rsidR="00E27A1F" w:rsidRPr="00C712F7" w:rsidRDefault="00E27A1F" w:rsidP="00EF23D3">
      <w:pPr>
        <w:pStyle w:val="v"/>
        <w:widowControl w:val="0"/>
        <w:numPr>
          <w:ilvl w:val="0"/>
          <w:numId w:val="12"/>
        </w:numPr>
        <w:spacing w:before="600" w:after="240"/>
        <w:ind w:left="567"/>
        <w:outlineLvl w:val="0"/>
        <w:rPr>
          <w:rFonts w:asciiTheme="minorHAnsi" w:hAnsiTheme="minorHAnsi"/>
          <w:b/>
          <w:caps/>
          <w:sz w:val="32"/>
          <w:u w:val="single"/>
        </w:rPr>
      </w:pPr>
      <w:bookmarkStart w:id="1" w:name="_Toc93567220"/>
      <w:r>
        <w:rPr>
          <w:rFonts w:asciiTheme="minorHAnsi" w:hAnsiTheme="minorHAnsi"/>
          <w:b/>
          <w:caps/>
          <w:sz w:val="32"/>
          <w:u w:val="single"/>
        </w:rPr>
        <w:lastRenderedPageBreak/>
        <w:t>SPECIAL CONDITIONS</w:t>
      </w:r>
      <w:bookmarkEnd w:id="1"/>
    </w:p>
    <w:p w14:paraId="466360DA" w14:textId="77777777" w:rsidR="004A0AE4" w:rsidRPr="00C712F7" w:rsidRDefault="00C712F7" w:rsidP="00EF23D3">
      <w:pPr>
        <w:pStyle w:val="v"/>
        <w:widowControl w:val="0"/>
        <w:numPr>
          <w:ilvl w:val="1"/>
          <w:numId w:val="12"/>
        </w:numPr>
        <w:spacing w:before="600" w:after="240"/>
        <w:ind w:left="426"/>
        <w:outlineLvl w:val="0"/>
        <w:rPr>
          <w:rFonts w:asciiTheme="minorHAnsi" w:hAnsiTheme="minorHAnsi"/>
          <w:b/>
          <w:caps/>
          <w:sz w:val="24"/>
        </w:rPr>
      </w:pPr>
      <w:bookmarkStart w:id="2" w:name="_Toc93567221"/>
      <w:r>
        <w:rPr>
          <w:rFonts w:asciiTheme="minorHAnsi" w:hAnsiTheme="minorHAnsi"/>
          <w:b/>
          <w:caps/>
          <w:sz w:val="24"/>
        </w:rPr>
        <w:t>Object of the individual expertise service contract</w:t>
      </w:r>
      <w:bookmarkEnd w:id="2"/>
    </w:p>
    <w:p w14:paraId="6D876EEC" w14:textId="77777777" w:rsidR="00615167" w:rsidRPr="0069556C" w:rsidRDefault="00615167" w:rsidP="007C72AF">
      <w:pPr>
        <w:pStyle w:val="Titre2"/>
        <w:spacing w:before="240" w:after="60"/>
        <w:jc w:val="both"/>
        <w:rPr>
          <w:rFonts w:asciiTheme="minorHAnsi" w:hAnsiTheme="minorHAnsi"/>
          <w:sz w:val="20"/>
        </w:rPr>
      </w:pPr>
      <w:bookmarkStart w:id="3" w:name="_Toc93567222"/>
      <w:r>
        <w:rPr>
          <w:rFonts w:asciiTheme="minorHAnsi" w:hAnsiTheme="minorHAnsi"/>
          <w:sz w:val="20"/>
        </w:rPr>
        <w:t>Object of the contract</w:t>
      </w:r>
      <w:bookmarkEnd w:id="3"/>
    </w:p>
    <w:p w14:paraId="7FB74ADE" w14:textId="59C855B9" w:rsidR="00615167" w:rsidRDefault="00615167" w:rsidP="007C72AF">
      <w:pPr>
        <w:pStyle w:val="u"/>
        <w:widowControl w:val="0"/>
        <w:spacing w:before="240"/>
        <w:ind w:left="426"/>
        <w:rPr>
          <w:rFonts w:asciiTheme="minorHAnsi" w:hAnsiTheme="minorHAnsi" w:cs="Arial"/>
          <w:sz w:val="20"/>
        </w:rPr>
      </w:pPr>
      <w:r>
        <w:rPr>
          <w:rFonts w:asciiTheme="minorHAnsi" w:hAnsiTheme="minorHAnsi"/>
          <w:sz w:val="20"/>
        </w:rPr>
        <w:t xml:space="preserve">The object of the present service </w:t>
      </w:r>
      <w:r>
        <w:rPr>
          <w:rFonts w:asciiTheme="minorHAnsi" w:hAnsiTheme="minorHAnsi"/>
          <w:smallCaps/>
          <w:sz w:val="20"/>
        </w:rPr>
        <w:t>Contract</w:t>
      </w:r>
      <w:r>
        <w:rPr>
          <w:rFonts w:asciiTheme="minorHAnsi" w:hAnsiTheme="minorHAnsi"/>
          <w:sz w:val="20"/>
        </w:rPr>
        <w:t xml:space="preserve"> (hereinafter referred to as the “</w:t>
      </w:r>
      <w:r>
        <w:rPr>
          <w:rFonts w:asciiTheme="minorHAnsi" w:hAnsiTheme="minorHAnsi"/>
          <w:smallCaps/>
          <w:sz w:val="20"/>
        </w:rPr>
        <w:t>Contract”</w:t>
      </w:r>
      <w:r>
        <w:rPr>
          <w:rFonts w:asciiTheme="minorHAnsi" w:hAnsiTheme="minorHAnsi"/>
          <w:sz w:val="20"/>
        </w:rPr>
        <w:t xml:space="preserve">) is the implementation of a mission carried out by a designated individual expert concerning </w:t>
      </w:r>
      <w:r w:rsidR="00BB378D">
        <w:rPr>
          <w:rFonts w:asciiTheme="minorHAnsi" w:hAnsiTheme="minorHAnsi"/>
          <w:sz w:val="20"/>
        </w:rPr>
        <w:t>a support for the conduction of a PPP feasibility study for an oncology center in Addis Ababa</w:t>
      </w:r>
      <w:r>
        <w:rPr>
          <w:rFonts w:asciiTheme="minorHAnsi" w:hAnsiTheme="minorHAnsi"/>
          <w:sz w:val="20"/>
        </w:rPr>
        <w:t xml:space="preserve"> which forms part of the cooperation project “</w:t>
      </w:r>
      <w:r w:rsidR="00BB378D">
        <w:rPr>
          <w:rFonts w:asciiTheme="minorHAnsi" w:hAnsiTheme="minorHAnsi"/>
          <w:i/>
          <w:sz w:val="20"/>
        </w:rPr>
        <w:t>Economic reforms project in Ethiopia</w:t>
      </w:r>
      <w:r>
        <w:rPr>
          <w:rFonts w:asciiTheme="minorHAnsi" w:hAnsiTheme="minorHAnsi"/>
          <w:i/>
          <w:sz w:val="20"/>
        </w:rPr>
        <w:t>” (hereinafter referred to as the “</w:t>
      </w:r>
      <w:r>
        <w:rPr>
          <w:rFonts w:asciiTheme="minorHAnsi" w:hAnsiTheme="minorHAnsi"/>
          <w:i/>
          <w:smallCaps/>
          <w:sz w:val="20"/>
        </w:rPr>
        <w:t>main contract</w:t>
      </w:r>
      <w:r>
        <w:rPr>
          <w:rFonts w:asciiTheme="minorHAnsi" w:hAnsiTheme="minorHAnsi"/>
          <w:i/>
          <w:sz w:val="20"/>
        </w:rPr>
        <w:t xml:space="preserve">”) </w:t>
      </w:r>
    </w:p>
    <w:p w14:paraId="35C01FA9" w14:textId="77777777" w:rsidR="00EB5B25" w:rsidRPr="0069556C" w:rsidRDefault="00EB5B25" w:rsidP="007C72AF">
      <w:pPr>
        <w:pStyle w:val="Titre2"/>
        <w:spacing w:before="240" w:after="60"/>
        <w:jc w:val="both"/>
        <w:rPr>
          <w:rFonts w:asciiTheme="minorHAnsi" w:hAnsiTheme="minorHAnsi"/>
          <w:sz w:val="20"/>
        </w:rPr>
      </w:pPr>
      <w:bookmarkStart w:id="4" w:name="_Toc93567223"/>
      <w:r>
        <w:rPr>
          <w:rFonts w:asciiTheme="minorHAnsi" w:hAnsiTheme="minorHAnsi"/>
          <w:sz w:val="20"/>
        </w:rPr>
        <w:t>Form of the contract</w:t>
      </w:r>
      <w:bookmarkEnd w:id="4"/>
    </w:p>
    <w:p w14:paraId="268B575C" w14:textId="74E7C654" w:rsidR="00EB5B25" w:rsidRPr="00E76B0B" w:rsidRDefault="00C028CE" w:rsidP="007C72AF">
      <w:pPr>
        <w:pStyle w:val="u"/>
        <w:widowControl w:val="0"/>
        <w:spacing w:before="240"/>
        <w:ind w:left="426"/>
        <w:rPr>
          <w:rFonts w:asciiTheme="minorHAnsi" w:hAnsiTheme="minorHAnsi" w:cs="Arial"/>
          <w:sz w:val="20"/>
        </w:rPr>
      </w:pPr>
      <w:r>
        <w:rPr>
          <w:rFonts w:asciiTheme="minorHAnsi" w:hAnsiTheme="minorHAnsi"/>
          <w:sz w:val="20"/>
        </w:rPr>
        <w:t xml:space="preserve">The </w:t>
      </w:r>
      <w:r>
        <w:rPr>
          <w:rFonts w:asciiTheme="minorHAnsi" w:hAnsiTheme="minorHAnsi"/>
          <w:smallCaps/>
          <w:sz w:val="20"/>
        </w:rPr>
        <w:t xml:space="preserve">Contract </w:t>
      </w:r>
      <w:r>
        <w:rPr>
          <w:rFonts w:asciiTheme="minorHAnsi" w:hAnsiTheme="minorHAnsi"/>
          <w:sz w:val="20"/>
        </w:rPr>
        <w:t>consists of a single item or several items forming an inseparable and indivisible whole</w:t>
      </w:r>
      <w:r w:rsidR="00BB378D">
        <w:rPr>
          <w:rFonts w:asciiTheme="minorHAnsi" w:hAnsiTheme="minorHAnsi"/>
          <w:sz w:val="20"/>
        </w:rPr>
        <w:t>.</w:t>
      </w:r>
    </w:p>
    <w:p w14:paraId="4AA32A68" w14:textId="77777777" w:rsidR="001726C5" w:rsidRPr="0069556C" w:rsidRDefault="001726C5" w:rsidP="00EF23D3">
      <w:pPr>
        <w:pStyle w:val="v"/>
        <w:widowControl w:val="0"/>
        <w:numPr>
          <w:ilvl w:val="1"/>
          <w:numId w:val="12"/>
        </w:numPr>
        <w:spacing w:before="600" w:after="240"/>
        <w:ind w:left="426"/>
        <w:outlineLvl w:val="0"/>
        <w:rPr>
          <w:rFonts w:asciiTheme="minorHAnsi" w:hAnsiTheme="minorHAnsi"/>
          <w:b/>
          <w:caps/>
          <w:sz w:val="24"/>
        </w:rPr>
      </w:pPr>
      <w:bookmarkStart w:id="5" w:name="_Ref464032396"/>
      <w:bookmarkStart w:id="6" w:name="_Toc93567224"/>
      <w:r>
        <w:rPr>
          <w:rFonts w:asciiTheme="minorHAnsi" w:hAnsiTheme="minorHAnsi"/>
          <w:b/>
          <w:caps/>
          <w:sz w:val="24"/>
        </w:rPr>
        <w:t>Contractual documents</w:t>
      </w:r>
      <w:bookmarkEnd w:id="5"/>
      <w:bookmarkEnd w:id="6"/>
    </w:p>
    <w:p w14:paraId="709EA448" w14:textId="77777777" w:rsidR="00656639" w:rsidRPr="0069556C" w:rsidRDefault="006D3BE8" w:rsidP="007C72AF">
      <w:pPr>
        <w:pStyle w:val="v"/>
        <w:widowControl w:val="0"/>
        <w:spacing w:before="120"/>
        <w:ind w:left="555" w:firstLine="0"/>
        <w:rPr>
          <w:rFonts w:asciiTheme="minorHAnsi" w:hAnsiTheme="minorHAnsi" w:cs="Arial"/>
          <w:sz w:val="20"/>
        </w:rPr>
      </w:pPr>
      <w:r>
        <w:rPr>
          <w:rFonts w:asciiTheme="minorHAnsi" w:hAnsiTheme="minorHAnsi"/>
          <w:sz w:val="20"/>
        </w:rPr>
        <w:t xml:space="preserve">This </w:t>
      </w:r>
      <w:r>
        <w:rPr>
          <w:rFonts w:asciiTheme="minorHAnsi" w:hAnsiTheme="minorHAnsi"/>
          <w:smallCaps/>
          <w:sz w:val="20"/>
        </w:rPr>
        <w:t>Contract</w:t>
      </w:r>
      <w:r>
        <w:rPr>
          <w:rFonts w:asciiTheme="minorHAnsi" w:hAnsiTheme="minorHAnsi"/>
          <w:sz w:val="20"/>
        </w:rPr>
        <w:t xml:space="preserve"> consists of the contractual documents listed below, in decreasing order of precedence:</w:t>
      </w:r>
    </w:p>
    <w:p w14:paraId="11114975" w14:textId="77777777" w:rsidR="00656639" w:rsidRPr="0069556C" w:rsidRDefault="00E551F2" w:rsidP="00EF23D3">
      <w:pPr>
        <w:pStyle w:val="w"/>
        <w:widowControl w:val="0"/>
        <w:numPr>
          <w:ilvl w:val="0"/>
          <w:numId w:val="15"/>
        </w:numPr>
        <w:spacing w:before="120"/>
        <w:rPr>
          <w:rFonts w:asciiTheme="minorHAnsi" w:hAnsiTheme="minorHAnsi" w:cs="Arial"/>
          <w:sz w:val="20"/>
        </w:rPr>
      </w:pPr>
      <w:r>
        <w:rPr>
          <w:rFonts w:asciiTheme="minorHAnsi" w:hAnsiTheme="minorHAnsi"/>
          <w:sz w:val="20"/>
        </w:rPr>
        <w:t>The present document and its annexes:</w:t>
      </w:r>
    </w:p>
    <w:p w14:paraId="5F3BC52D" w14:textId="0ED2A3C3" w:rsidR="00656639" w:rsidRPr="0069556C" w:rsidRDefault="00E551F2" w:rsidP="00EF23D3">
      <w:pPr>
        <w:pStyle w:val="w"/>
        <w:widowControl w:val="0"/>
        <w:numPr>
          <w:ilvl w:val="1"/>
          <w:numId w:val="15"/>
        </w:numPr>
        <w:spacing w:before="120"/>
        <w:rPr>
          <w:rFonts w:asciiTheme="minorHAnsi" w:hAnsiTheme="minorHAnsi" w:cs="Arial"/>
          <w:sz w:val="20"/>
        </w:rPr>
      </w:pPr>
      <w:r>
        <w:rPr>
          <w:rFonts w:asciiTheme="minorHAnsi" w:hAnsiTheme="minorHAnsi"/>
          <w:sz w:val="20"/>
        </w:rPr>
        <w:t>Annex 1 (attached): Description of t</w:t>
      </w:r>
      <w:r w:rsidR="006E6254">
        <w:rPr>
          <w:rFonts w:asciiTheme="minorHAnsi" w:hAnsiTheme="minorHAnsi"/>
          <w:sz w:val="20"/>
        </w:rPr>
        <w:t>he individual expertise mission (TORs)</w:t>
      </w:r>
    </w:p>
    <w:p w14:paraId="1308279E" w14:textId="77777777" w:rsidR="00656639" w:rsidRPr="0069556C" w:rsidRDefault="00E551F2" w:rsidP="00EF23D3">
      <w:pPr>
        <w:pStyle w:val="w"/>
        <w:widowControl w:val="0"/>
        <w:numPr>
          <w:ilvl w:val="1"/>
          <w:numId w:val="15"/>
        </w:numPr>
        <w:spacing w:before="60"/>
        <w:rPr>
          <w:rFonts w:asciiTheme="minorHAnsi" w:hAnsiTheme="minorHAnsi" w:cs="Arial"/>
          <w:sz w:val="20"/>
        </w:rPr>
      </w:pPr>
      <w:r>
        <w:rPr>
          <w:rFonts w:asciiTheme="minorHAnsi" w:hAnsiTheme="minorHAnsi"/>
          <w:sz w:val="20"/>
        </w:rPr>
        <w:t>Annex 2 (attached): Time sheet template;</w:t>
      </w:r>
    </w:p>
    <w:p w14:paraId="3AE48AD3" w14:textId="77777777" w:rsidR="00656639" w:rsidRPr="0069556C" w:rsidRDefault="00E551F2" w:rsidP="00EF23D3">
      <w:pPr>
        <w:pStyle w:val="w"/>
        <w:widowControl w:val="0"/>
        <w:numPr>
          <w:ilvl w:val="1"/>
          <w:numId w:val="15"/>
        </w:numPr>
        <w:spacing w:before="60"/>
        <w:rPr>
          <w:rFonts w:asciiTheme="minorHAnsi" w:hAnsiTheme="minorHAnsi" w:cs="Arial"/>
          <w:sz w:val="20"/>
        </w:rPr>
      </w:pPr>
      <w:r>
        <w:rPr>
          <w:rFonts w:asciiTheme="minorHAnsi" w:hAnsiTheme="minorHAnsi"/>
          <w:sz w:val="20"/>
        </w:rPr>
        <w:t>Annex 3 (attached): Expert’s CV;</w:t>
      </w:r>
    </w:p>
    <w:p w14:paraId="61E80864" w14:textId="77777777" w:rsidR="00104F0B" w:rsidRDefault="00104F0B" w:rsidP="00EF23D3">
      <w:pPr>
        <w:pStyle w:val="w"/>
        <w:widowControl w:val="0"/>
        <w:numPr>
          <w:ilvl w:val="1"/>
          <w:numId w:val="15"/>
        </w:numPr>
        <w:spacing w:before="60"/>
        <w:rPr>
          <w:rFonts w:asciiTheme="minorHAnsi" w:hAnsiTheme="minorHAnsi" w:cs="Arial"/>
          <w:sz w:val="20"/>
        </w:rPr>
      </w:pPr>
      <w:r>
        <w:rPr>
          <w:rFonts w:asciiTheme="minorHAnsi" w:hAnsiTheme="minorHAnsi"/>
          <w:sz w:val="20"/>
        </w:rPr>
        <w:t xml:space="preserve">Expertise France’s Code of Conduct (available on the website ) </w:t>
      </w:r>
      <w:hyperlink r:id="rId12" w:history="1">
        <w:r>
          <w:rPr>
            <w:rStyle w:val="Lienhypertexte"/>
            <w:rFonts w:asciiTheme="minorHAnsi" w:hAnsiTheme="minorHAnsi"/>
            <w:sz w:val="20"/>
          </w:rPr>
          <w:t>www.expertisefrance.fr</w:t>
        </w:r>
      </w:hyperlink>
      <w:r>
        <w:rPr>
          <w:rFonts w:asciiTheme="minorHAnsi" w:hAnsiTheme="minorHAnsi"/>
          <w:sz w:val="20"/>
        </w:rPr>
        <w:t>)</w:t>
      </w:r>
    </w:p>
    <w:p w14:paraId="255E9437" w14:textId="5934A252" w:rsidR="00465F9D" w:rsidRPr="00104F0B" w:rsidRDefault="00465F9D" w:rsidP="006E6254">
      <w:pPr>
        <w:pStyle w:val="w"/>
        <w:widowControl w:val="0"/>
        <w:numPr>
          <w:ilvl w:val="0"/>
          <w:numId w:val="0"/>
        </w:numPr>
        <w:spacing w:before="60"/>
        <w:ind w:left="1080"/>
        <w:rPr>
          <w:rFonts w:asciiTheme="minorHAnsi" w:hAnsiTheme="minorHAnsi" w:cs="Arial"/>
          <w:sz w:val="20"/>
        </w:rPr>
      </w:pPr>
    </w:p>
    <w:p w14:paraId="3868B948" w14:textId="77777777" w:rsidR="00EC7263" w:rsidRDefault="00EC7263" w:rsidP="00EF23D3">
      <w:pPr>
        <w:pStyle w:val="w"/>
        <w:widowControl w:val="0"/>
        <w:numPr>
          <w:ilvl w:val="0"/>
          <w:numId w:val="15"/>
        </w:numPr>
        <w:spacing w:before="120"/>
        <w:rPr>
          <w:rFonts w:asciiTheme="minorHAnsi" w:hAnsiTheme="minorHAnsi" w:cs="Arial"/>
          <w:sz w:val="20"/>
          <w:highlight w:val="yellow"/>
        </w:rPr>
      </w:pPr>
      <w:r>
        <w:rPr>
          <w:rFonts w:asciiTheme="minorHAnsi" w:hAnsiTheme="minorHAnsi"/>
          <w:sz w:val="20"/>
          <w:highlight w:val="yellow"/>
        </w:rPr>
        <w:t>Contractor’s offer of XX/XX/XXXXX</w:t>
      </w:r>
    </w:p>
    <w:p w14:paraId="2498CB96" w14:textId="705C1C2F" w:rsidR="00051787" w:rsidRDefault="00051787" w:rsidP="00872BFA">
      <w:pPr>
        <w:pStyle w:val="w"/>
        <w:widowControl w:val="0"/>
        <w:numPr>
          <w:ilvl w:val="0"/>
          <w:numId w:val="0"/>
        </w:numPr>
        <w:spacing w:before="120"/>
        <w:ind w:left="994"/>
        <w:rPr>
          <w:rFonts w:asciiTheme="minorHAnsi" w:hAnsiTheme="minorHAnsi" w:cs="Arial"/>
          <w:sz w:val="20"/>
          <w:highlight w:val="yellow"/>
        </w:rPr>
      </w:pPr>
      <w:r>
        <w:rPr>
          <w:rFonts w:asciiTheme="minorHAnsi" w:hAnsiTheme="minorHAnsi"/>
          <w:sz w:val="20"/>
          <w:highlight w:val="yellow"/>
        </w:rPr>
        <w:t xml:space="preserve"> </w:t>
      </w:r>
    </w:p>
    <w:p w14:paraId="76804D8D" w14:textId="77777777" w:rsidR="006E4ED8" w:rsidRPr="001B5605" w:rsidRDefault="006E4ED8" w:rsidP="006E4ED8">
      <w:pPr>
        <w:pStyle w:val="v"/>
        <w:widowControl w:val="0"/>
        <w:spacing w:before="120"/>
        <w:ind w:firstLine="0"/>
        <w:rPr>
          <w:rFonts w:asciiTheme="minorHAnsi" w:hAnsiTheme="minorHAnsi" w:cs="Arial"/>
          <w:sz w:val="20"/>
        </w:rPr>
      </w:pPr>
      <w:r>
        <w:rPr>
          <w:rFonts w:asciiTheme="minorHAnsi" w:hAnsiTheme="minorHAnsi"/>
          <w:sz w:val="20"/>
        </w:rPr>
        <w:t xml:space="preserve">These documents constitute the entire agreement between the </w:t>
      </w:r>
      <w:r>
        <w:rPr>
          <w:rFonts w:asciiTheme="minorHAnsi" w:hAnsiTheme="minorHAnsi"/>
          <w:smallCaps/>
          <w:sz w:val="20"/>
        </w:rPr>
        <w:t>Parties</w:t>
      </w:r>
      <w:r>
        <w:rPr>
          <w:rFonts w:asciiTheme="minorHAnsi" w:hAnsiTheme="minorHAnsi"/>
          <w:sz w:val="20"/>
        </w:rPr>
        <w:t xml:space="preserve"> relating to the present </w:t>
      </w:r>
      <w:r>
        <w:rPr>
          <w:rFonts w:asciiTheme="minorHAnsi" w:hAnsiTheme="minorHAnsi"/>
          <w:smallCaps/>
          <w:sz w:val="20"/>
        </w:rPr>
        <w:t>Contract</w:t>
      </w:r>
      <w:r>
        <w:rPr>
          <w:rFonts w:asciiTheme="minorHAnsi" w:hAnsiTheme="minorHAnsi"/>
          <w:sz w:val="20"/>
        </w:rPr>
        <w:t xml:space="preserve">. They supersede all communications, procedures, agreements, commitments, guarantees or arrangements, both oral and written, relating to its subject matter and facts, by a </w:t>
      </w:r>
      <w:r>
        <w:rPr>
          <w:rFonts w:asciiTheme="minorHAnsi" w:hAnsiTheme="minorHAnsi"/>
          <w:smallCaps/>
          <w:sz w:val="20"/>
        </w:rPr>
        <w:t>Party</w:t>
      </w:r>
      <w:r>
        <w:rPr>
          <w:rFonts w:asciiTheme="minorHAnsi" w:hAnsiTheme="minorHAnsi"/>
          <w:sz w:val="20"/>
        </w:rPr>
        <w:t xml:space="preserve"> or on its behalf, with regard to the other </w:t>
      </w:r>
      <w:r>
        <w:rPr>
          <w:rFonts w:asciiTheme="minorHAnsi" w:hAnsiTheme="minorHAnsi"/>
          <w:smallCaps/>
          <w:sz w:val="20"/>
        </w:rPr>
        <w:t>Party</w:t>
      </w:r>
      <w:r>
        <w:rPr>
          <w:rFonts w:asciiTheme="minorHAnsi" w:hAnsiTheme="minorHAnsi"/>
          <w:sz w:val="20"/>
        </w:rPr>
        <w:t>, which may have occurred before the notification date of the present contract. These documents are acknowledged by the Parties as being the sole, comprehensive exposition of the terms of their agreement.</w:t>
      </w:r>
    </w:p>
    <w:p w14:paraId="71EB7718" w14:textId="2626630B" w:rsidR="006E4ED8" w:rsidRPr="002F4BC1" w:rsidRDefault="006E4ED8" w:rsidP="002F4BC1">
      <w:pPr>
        <w:pStyle w:val="v"/>
        <w:widowControl w:val="0"/>
        <w:spacing w:before="120"/>
        <w:ind w:firstLine="0"/>
        <w:rPr>
          <w:rFonts w:asciiTheme="minorHAnsi" w:hAnsiTheme="minorHAnsi" w:cs="Arial"/>
          <w:sz w:val="20"/>
        </w:rPr>
      </w:pPr>
      <w:r>
        <w:rPr>
          <w:rFonts w:asciiTheme="minorHAnsi" w:hAnsiTheme="minorHAnsi"/>
          <w:sz w:val="20"/>
        </w:rPr>
        <w:t>Without prejudice to the general rules applicable to administrative contracts, any change in the Contract or any waiver of a right resulting from the Contract shall be covered by an addendum duly signed by an officially authorized representative of each Party.</w:t>
      </w:r>
    </w:p>
    <w:p w14:paraId="14C6F776" w14:textId="77777777" w:rsidR="000A6E96" w:rsidRPr="00805A81" w:rsidRDefault="000A6E96" w:rsidP="00EF23D3">
      <w:pPr>
        <w:pStyle w:val="v"/>
        <w:widowControl w:val="0"/>
        <w:numPr>
          <w:ilvl w:val="1"/>
          <w:numId w:val="12"/>
        </w:numPr>
        <w:spacing w:before="600" w:after="240"/>
        <w:ind w:left="426"/>
        <w:outlineLvl w:val="0"/>
        <w:rPr>
          <w:rFonts w:asciiTheme="minorHAnsi" w:hAnsiTheme="minorHAnsi"/>
          <w:b/>
          <w:caps/>
          <w:sz w:val="24"/>
        </w:rPr>
      </w:pPr>
      <w:bookmarkStart w:id="7" w:name="_Toc392669632"/>
      <w:bookmarkStart w:id="8" w:name="_Toc93567225"/>
      <w:r>
        <w:rPr>
          <w:rFonts w:asciiTheme="minorHAnsi" w:hAnsiTheme="minorHAnsi"/>
          <w:b/>
          <w:caps/>
          <w:sz w:val="24"/>
        </w:rPr>
        <w:t xml:space="preserve">Duration </w:t>
      </w:r>
      <w:bookmarkEnd w:id="7"/>
      <w:r>
        <w:rPr>
          <w:rFonts w:asciiTheme="minorHAnsi" w:hAnsiTheme="minorHAnsi"/>
          <w:b/>
          <w:caps/>
          <w:sz w:val="24"/>
        </w:rPr>
        <w:t>of the contract and entry into force</w:t>
      </w:r>
      <w:bookmarkEnd w:id="8"/>
    </w:p>
    <w:p w14:paraId="301025A9" w14:textId="6FAF949B" w:rsidR="00276A02" w:rsidRDefault="00893886" w:rsidP="007C72AF">
      <w:pPr>
        <w:pStyle w:val="v"/>
        <w:widowControl w:val="0"/>
        <w:spacing w:before="120"/>
        <w:ind w:left="556" w:firstLine="0"/>
        <w:rPr>
          <w:rFonts w:asciiTheme="minorHAnsi" w:hAnsiTheme="minorHAnsi" w:cs="Arial"/>
          <w:sz w:val="20"/>
        </w:rPr>
      </w:pPr>
      <w:r>
        <w:rPr>
          <w:rFonts w:asciiTheme="minorHAnsi" w:hAnsiTheme="minorHAnsi"/>
          <w:sz w:val="20"/>
        </w:rPr>
        <w:lastRenderedPageBreak/>
        <w:t xml:space="preserve">The duration of the </w:t>
      </w:r>
      <w:r>
        <w:rPr>
          <w:rFonts w:asciiTheme="minorHAnsi" w:hAnsiTheme="minorHAnsi"/>
          <w:smallCaps/>
          <w:sz w:val="20"/>
        </w:rPr>
        <w:t xml:space="preserve">Contract </w:t>
      </w:r>
      <w:r>
        <w:rPr>
          <w:rFonts w:asciiTheme="minorHAnsi" w:hAnsiTheme="minorHAnsi"/>
          <w:sz w:val="20"/>
        </w:rPr>
        <w:t xml:space="preserve">is </w:t>
      </w:r>
      <w:r w:rsidR="00872BFA">
        <w:rPr>
          <w:rFonts w:asciiTheme="minorHAnsi" w:hAnsiTheme="minorHAnsi"/>
          <w:sz w:val="20"/>
        </w:rPr>
        <w:t>5</w:t>
      </w:r>
      <w:r>
        <w:rPr>
          <w:rFonts w:asciiTheme="minorHAnsi" w:hAnsiTheme="minorHAnsi"/>
          <w:sz w:val="20"/>
        </w:rPr>
        <w:t xml:space="preserve"> months starting from date of notification to the </w:t>
      </w:r>
      <w:r>
        <w:rPr>
          <w:rFonts w:asciiTheme="minorHAnsi" w:hAnsiTheme="minorHAnsi"/>
          <w:smallCaps/>
          <w:sz w:val="20"/>
        </w:rPr>
        <w:t>Contractor</w:t>
      </w:r>
      <w:r>
        <w:rPr>
          <w:rFonts w:asciiTheme="minorHAnsi" w:hAnsiTheme="minorHAnsi"/>
          <w:sz w:val="20"/>
        </w:rPr>
        <w:t xml:space="preserve"> by </w:t>
      </w:r>
      <w:r>
        <w:rPr>
          <w:rFonts w:asciiTheme="minorHAnsi" w:hAnsiTheme="minorHAnsi"/>
          <w:smallCaps/>
          <w:sz w:val="20"/>
        </w:rPr>
        <w:t>Expertise France</w:t>
      </w:r>
      <w:r w:rsidR="00872BFA">
        <w:rPr>
          <w:rFonts w:asciiTheme="minorHAnsi" w:hAnsiTheme="minorHAnsi"/>
          <w:sz w:val="20"/>
        </w:rPr>
        <w:t>.</w:t>
      </w:r>
    </w:p>
    <w:p w14:paraId="76819C48" w14:textId="3454EC8B" w:rsidR="0092769C" w:rsidRPr="008F5E24" w:rsidRDefault="0022155A" w:rsidP="007C72AF">
      <w:pPr>
        <w:pStyle w:val="v"/>
        <w:widowControl w:val="0"/>
        <w:spacing w:before="120"/>
        <w:ind w:left="556" w:firstLine="0"/>
        <w:rPr>
          <w:rFonts w:asciiTheme="minorHAnsi" w:hAnsiTheme="minorHAnsi" w:cs="Arial"/>
          <w:sz w:val="20"/>
        </w:rPr>
      </w:pPr>
      <w:r>
        <w:rPr>
          <w:rFonts w:asciiTheme="minorHAnsi" w:hAnsiTheme="minorHAnsi"/>
          <w:sz w:val="20"/>
        </w:rPr>
        <w:t xml:space="preserve">The </w:t>
      </w:r>
      <w:r>
        <w:rPr>
          <w:rFonts w:asciiTheme="minorHAnsi" w:hAnsiTheme="minorHAnsi"/>
          <w:smallCaps/>
          <w:sz w:val="20"/>
        </w:rPr>
        <w:t xml:space="preserve">Contract </w:t>
      </w:r>
      <w:r>
        <w:rPr>
          <w:rFonts w:asciiTheme="minorHAnsi" w:hAnsiTheme="minorHAnsi"/>
          <w:sz w:val="20"/>
        </w:rPr>
        <w:t xml:space="preserve">will end upon complete and full performance of the </w:t>
      </w:r>
      <w:r>
        <w:rPr>
          <w:rFonts w:asciiTheme="minorHAnsi" w:hAnsiTheme="minorHAnsi"/>
          <w:smallCaps/>
          <w:sz w:val="20"/>
        </w:rPr>
        <w:t>Contractor</w:t>
      </w:r>
      <w:r>
        <w:rPr>
          <w:rFonts w:asciiTheme="minorHAnsi" w:hAnsiTheme="minorHAnsi"/>
          <w:sz w:val="20"/>
        </w:rPr>
        <w:t xml:space="preserve">’s services and the extinguishment of the rights and obligations of each party arising from the </w:t>
      </w:r>
      <w:r>
        <w:rPr>
          <w:rFonts w:asciiTheme="minorHAnsi" w:hAnsiTheme="minorHAnsi"/>
          <w:smallCaps/>
          <w:sz w:val="20"/>
        </w:rPr>
        <w:t>Contract</w:t>
      </w:r>
      <w:r>
        <w:rPr>
          <w:rFonts w:asciiTheme="minorHAnsi" w:hAnsiTheme="minorHAnsi"/>
          <w:sz w:val="20"/>
        </w:rPr>
        <w:t xml:space="preserve">. </w:t>
      </w:r>
      <w:bookmarkStart w:id="9" w:name="_Toc499545804"/>
      <w:r>
        <w:rPr>
          <w:rFonts w:asciiTheme="minorHAnsi" w:hAnsiTheme="minorHAnsi"/>
          <w:sz w:val="20"/>
        </w:rPr>
        <w:t xml:space="preserve">If all or some of the services are not carried out within the specified deadline, the </w:t>
      </w:r>
      <w:r>
        <w:rPr>
          <w:rFonts w:asciiTheme="minorHAnsi" w:hAnsiTheme="minorHAnsi"/>
          <w:smallCaps/>
          <w:sz w:val="20"/>
        </w:rPr>
        <w:t>Contractor</w:t>
      </w:r>
      <w:r>
        <w:rPr>
          <w:rFonts w:asciiTheme="minorHAnsi" w:hAnsiTheme="minorHAnsi"/>
          <w:sz w:val="20"/>
        </w:rPr>
        <w:t xml:space="preserve"> shall immediately take all necessary steps to make up the delay and may not claim any compensation on these grounds.</w:t>
      </w:r>
      <w:bookmarkEnd w:id="9"/>
    </w:p>
    <w:p w14:paraId="0822771A" w14:textId="123BD96A" w:rsidR="00531F83" w:rsidRDefault="0022155A" w:rsidP="00872BFA">
      <w:pPr>
        <w:pStyle w:val="v"/>
        <w:widowControl w:val="0"/>
        <w:spacing w:before="120" w:after="120"/>
        <w:ind w:left="556" w:firstLine="0"/>
        <w:rPr>
          <w:rFonts w:asciiTheme="minorHAnsi" w:hAnsiTheme="minorHAnsi" w:cs="Arial"/>
          <w:sz w:val="20"/>
        </w:rPr>
      </w:pPr>
      <w:r>
        <w:rPr>
          <w:rFonts w:asciiTheme="minorHAnsi" w:hAnsiTheme="minorHAnsi"/>
          <w:sz w:val="20"/>
        </w:rPr>
        <w:t xml:space="preserve"> </w:t>
      </w:r>
      <w:r w:rsidR="00531F83">
        <w:rPr>
          <w:rFonts w:asciiTheme="minorHAnsi" w:hAnsiTheme="minorHAnsi"/>
          <w:sz w:val="20"/>
        </w:rPr>
        <w:t xml:space="preserve">EXPERTISE FRANCE nevertheless reserves the right not to renew a period of validity. In the event of non-renewal, EXPERTISE FRANCE shall notify the Contractor of its decision no later than two months prior to the end of the current period of validity by registered letter with acknowledgement of receipt. Non-renewal of a period of validity of the </w:t>
      </w:r>
      <w:r w:rsidR="00531F83">
        <w:rPr>
          <w:rFonts w:asciiTheme="minorHAnsi" w:hAnsiTheme="minorHAnsi"/>
          <w:smallCaps/>
          <w:sz w:val="20"/>
        </w:rPr>
        <w:t>Contract</w:t>
      </w:r>
      <w:r w:rsidR="00531F83">
        <w:rPr>
          <w:rFonts w:asciiTheme="minorHAnsi" w:hAnsiTheme="minorHAnsi"/>
          <w:sz w:val="20"/>
        </w:rPr>
        <w:t xml:space="preserve"> will not entitle the </w:t>
      </w:r>
      <w:r w:rsidR="00531F83">
        <w:rPr>
          <w:rFonts w:asciiTheme="minorHAnsi" w:hAnsiTheme="minorHAnsi"/>
          <w:smallCaps/>
          <w:sz w:val="20"/>
        </w:rPr>
        <w:t>Contractor</w:t>
      </w:r>
      <w:r w:rsidR="00531F83">
        <w:rPr>
          <w:rFonts w:asciiTheme="minorHAnsi" w:hAnsiTheme="minorHAnsi"/>
          <w:sz w:val="20"/>
        </w:rPr>
        <w:t xml:space="preserve"> to any compensation.</w:t>
      </w:r>
    </w:p>
    <w:p w14:paraId="2D3FD32C" w14:textId="77777777" w:rsidR="003A4792" w:rsidRPr="00531F83" w:rsidRDefault="003A4792" w:rsidP="00EF23D3">
      <w:pPr>
        <w:pStyle w:val="v"/>
        <w:widowControl w:val="0"/>
        <w:numPr>
          <w:ilvl w:val="1"/>
          <w:numId w:val="12"/>
        </w:numPr>
        <w:spacing w:before="600" w:after="240"/>
        <w:ind w:left="426"/>
        <w:outlineLvl w:val="0"/>
        <w:rPr>
          <w:rFonts w:asciiTheme="minorHAnsi" w:hAnsiTheme="minorHAnsi"/>
          <w:b/>
          <w:caps/>
          <w:sz w:val="24"/>
        </w:rPr>
      </w:pPr>
      <w:bookmarkStart w:id="10" w:name="_Toc93567226"/>
      <w:r>
        <w:rPr>
          <w:rFonts w:asciiTheme="minorHAnsi" w:hAnsiTheme="minorHAnsi"/>
          <w:b/>
          <w:caps/>
          <w:sz w:val="24"/>
        </w:rPr>
        <w:t>Financial provisions</w:t>
      </w:r>
      <w:bookmarkEnd w:id="10"/>
    </w:p>
    <w:p w14:paraId="049517B4" w14:textId="64A8D246" w:rsidR="003A4792" w:rsidRPr="0069556C" w:rsidRDefault="003A4792" w:rsidP="007C72AF">
      <w:pPr>
        <w:pStyle w:val="Titre2"/>
        <w:spacing w:before="240" w:after="60"/>
        <w:jc w:val="both"/>
        <w:rPr>
          <w:rFonts w:asciiTheme="minorHAnsi" w:hAnsiTheme="minorHAnsi"/>
          <w:sz w:val="20"/>
        </w:rPr>
      </w:pPr>
      <w:bookmarkStart w:id="11" w:name="_Toc392669634"/>
      <w:bookmarkStart w:id="12" w:name="_Toc93567227"/>
      <w:r>
        <w:rPr>
          <w:rFonts w:asciiTheme="minorHAnsi" w:hAnsiTheme="minorHAnsi"/>
          <w:sz w:val="20"/>
        </w:rPr>
        <w:t>Contract amount</w:t>
      </w:r>
      <w:bookmarkEnd w:id="11"/>
      <w:bookmarkEnd w:id="12"/>
    </w:p>
    <w:p w14:paraId="37792F29" w14:textId="70556FA3" w:rsidR="00C224E5" w:rsidRDefault="00C224E5" w:rsidP="007C72AF">
      <w:pPr>
        <w:pStyle w:val="u"/>
        <w:widowControl w:val="0"/>
        <w:numPr>
          <w:ilvl w:val="12"/>
          <w:numId w:val="0"/>
        </w:numPr>
        <w:spacing w:before="120"/>
        <w:ind w:left="561"/>
        <w:rPr>
          <w:rFonts w:asciiTheme="minorHAnsi" w:hAnsiTheme="minorHAnsi" w:cs="Arial"/>
          <w:sz w:val="20"/>
        </w:rPr>
      </w:pPr>
      <w:r>
        <w:rPr>
          <w:rFonts w:asciiTheme="minorHAnsi" w:hAnsiTheme="minorHAnsi"/>
          <w:sz w:val="20"/>
        </w:rPr>
        <w:t xml:space="preserve">This contract is concluded at </w:t>
      </w:r>
      <w:r>
        <w:rPr>
          <w:rFonts w:asciiTheme="minorHAnsi" w:hAnsiTheme="minorHAnsi"/>
          <w:b/>
          <w:sz w:val="20"/>
        </w:rPr>
        <w:t>unit prices</w:t>
      </w:r>
      <w:r>
        <w:rPr>
          <w:rFonts w:asciiTheme="minorHAnsi" w:hAnsiTheme="minorHAnsi"/>
          <w:sz w:val="20"/>
        </w:rPr>
        <w:t>. The contract amount corresponds to the prices shown on the unit price schedule below for to the quantities actually performed.</w:t>
      </w:r>
    </w:p>
    <w:p w14:paraId="6E4AB841" w14:textId="12EBE631" w:rsidR="00346346" w:rsidRPr="00346346" w:rsidRDefault="00346346" w:rsidP="00346346">
      <w:pPr>
        <w:pStyle w:val="u"/>
        <w:widowControl w:val="0"/>
        <w:numPr>
          <w:ilvl w:val="12"/>
          <w:numId w:val="0"/>
        </w:numPr>
        <w:spacing w:before="120"/>
        <w:ind w:left="561"/>
        <w:rPr>
          <w:rFonts w:asciiTheme="minorHAnsi" w:hAnsiTheme="minorHAnsi" w:cs="Arial"/>
          <w:sz w:val="20"/>
        </w:rPr>
      </w:pPr>
      <w:r>
        <w:rPr>
          <w:rFonts w:asciiTheme="minorHAnsi" w:hAnsiTheme="minorHAnsi"/>
          <w:sz w:val="20"/>
        </w:rPr>
        <w:t xml:space="preserve">The amount of the contract covers the performance of all the services necessary for its full and complete performance. It corresponds to the maximum estimated number of </w:t>
      </w:r>
      <w:r w:rsidR="00872BFA" w:rsidRPr="00872BFA">
        <w:rPr>
          <w:rFonts w:asciiTheme="minorHAnsi" w:hAnsiTheme="minorHAnsi"/>
          <w:sz w:val="20"/>
          <w:highlight w:val="yellow"/>
        </w:rPr>
        <w:t>20</w:t>
      </w:r>
      <w:r w:rsidR="00872BFA">
        <w:rPr>
          <w:rFonts w:asciiTheme="minorHAnsi" w:hAnsiTheme="minorHAnsi"/>
          <w:sz w:val="20"/>
        </w:rPr>
        <w:t xml:space="preserve"> </w:t>
      </w:r>
      <w:r>
        <w:rPr>
          <w:rFonts w:asciiTheme="minorHAnsi" w:hAnsiTheme="minorHAnsi"/>
          <w:sz w:val="20"/>
        </w:rPr>
        <w:t>days of expertise for a unit price of €XXXX (excluding VAT)/day. However, the change in the number of days of expertise actually carried out has no impact on the amount of the contract.</w:t>
      </w:r>
    </w:p>
    <w:p w14:paraId="10EBDCAF" w14:textId="3239049F" w:rsidR="00810EC0" w:rsidRDefault="00346346" w:rsidP="007C72AF">
      <w:pPr>
        <w:pStyle w:val="u"/>
        <w:widowControl w:val="0"/>
        <w:numPr>
          <w:ilvl w:val="12"/>
          <w:numId w:val="0"/>
        </w:numPr>
        <w:spacing w:before="120"/>
        <w:ind w:left="561"/>
        <w:rPr>
          <w:rFonts w:asciiTheme="minorHAnsi" w:hAnsiTheme="minorHAnsi" w:cs="Arial"/>
          <w:sz w:val="20"/>
        </w:rPr>
      </w:pPr>
      <w:r>
        <w:rPr>
          <w:rFonts w:asciiTheme="minorHAnsi" w:hAnsiTheme="minorHAnsi"/>
          <w:sz w:val="20"/>
        </w:rPr>
        <w:t xml:space="preserve">This amount also includes all costs and charges (including any taxes of any kind) to which the co-Contractor is subject under this agreement, with the exception of the reimbursable costs detailed below. The </w:t>
      </w:r>
      <w:r>
        <w:rPr>
          <w:rFonts w:asciiTheme="minorHAnsi" w:hAnsiTheme="minorHAnsi"/>
          <w:i/>
          <w:sz w:val="20"/>
        </w:rPr>
        <w:t>reimbursable costs</w:t>
      </w:r>
      <w:r>
        <w:rPr>
          <w:rFonts w:asciiTheme="minorHAnsi" w:hAnsiTheme="minorHAnsi"/>
          <w:sz w:val="20"/>
        </w:rPr>
        <w:t xml:space="preserve"> and the</w:t>
      </w:r>
      <w:r w:rsidR="00FD73C5">
        <w:rPr>
          <w:rFonts w:asciiTheme="minorHAnsi" w:hAnsiTheme="minorHAnsi"/>
          <w:sz w:val="20"/>
        </w:rPr>
        <w:t xml:space="preserve"> </w:t>
      </w:r>
      <w:r w:rsidR="00FD73C5">
        <w:rPr>
          <w:rFonts w:asciiTheme="minorHAnsi" w:hAnsiTheme="minorHAnsi"/>
          <w:i/>
          <w:iCs/>
          <w:sz w:val="20"/>
        </w:rPr>
        <w:t xml:space="preserve">ancillary costs covered by </w:t>
      </w:r>
      <w:r>
        <w:rPr>
          <w:rFonts w:asciiTheme="minorHAnsi" w:hAnsiTheme="minorHAnsi"/>
          <w:i/>
          <w:iCs/>
          <w:smallCaps/>
          <w:sz w:val="20"/>
        </w:rPr>
        <w:t>Expertise France</w:t>
      </w:r>
      <w:r>
        <w:rPr>
          <w:rFonts w:asciiTheme="minorHAnsi" w:hAnsiTheme="minorHAnsi"/>
          <w:sz w:val="20"/>
        </w:rPr>
        <w:t xml:space="preserve"> defined below are the only expenses covered by </w:t>
      </w:r>
      <w:r>
        <w:rPr>
          <w:rFonts w:asciiTheme="minorHAnsi" w:hAnsiTheme="minorHAnsi"/>
          <w:smallCaps/>
          <w:sz w:val="20"/>
        </w:rPr>
        <w:t>Expertise France</w:t>
      </w:r>
      <w:r>
        <w:rPr>
          <w:rFonts w:asciiTheme="minorHAnsi" w:hAnsiTheme="minorHAnsi"/>
          <w:sz w:val="20"/>
        </w:rPr>
        <w:t xml:space="preserve"> under this contract in addition to the expertise fixed rate.</w:t>
      </w:r>
    </w:p>
    <w:p w14:paraId="7A257A72" w14:textId="77777777" w:rsidR="00044713" w:rsidRPr="0069556C" w:rsidRDefault="00112943" w:rsidP="007C72AF">
      <w:pPr>
        <w:pStyle w:val="Titre2"/>
        <w:spacing w:before="240" w:after="60"/>
        <w:jc w:val="both"/>
        <w:rPr>
          <w:rFonts w:asciiTheme="minorHAnsi" w:hAnsiTheme="minorHAnsi"/>
          <w:sz w:val="20"/>
        </w:rPr>
      </w:pPr>
      <w:bookmarkStart w:id="13" w:name="_Toc93567228"/>
      <w:r>
        <w:rPr>
          <w:rFonts w:asciiTheme="minorHAnsi" w:hAnsiTheme="minorHAnsi"/>
          <w:sz w:val="20"/>
        </w:rPr>
        <w:t>Reimbursable costs</w:t>
      </w:r>
      <w:bookmarkEnd w:id="13"/>
    </w:p>
    <w:p w14:paraId="0358D977" w14:textId="136DBDBA" w:rsidR="009D6049" w:rsidRPr="00FD73C5" w:rsidRDefault="00D6155B" w:rsidP="007C72AF">
      <w:pPr>
        <w:pStyle w:val="u"/>
        <w:widowControl w:val="0"/>
        <w:numPr>
          <w:ilvl w:val="12"/>
          <w:numId w:val="0"/>
        </w:numPr>
        <w:spacing w:before="120"/>
        <w:ind w:left="561"/>
        <w:rPr>
          <w:rFonts w:asciiTheme="minorHAnsi" w:hAnsiTheme="minorHAnsi" w:cstheme="minorHAnsi"/>
          <w:sz w:val="20"/>
        </w:rPr>
      </w:pPr>
      <w:r w:rsidRPr="00FD73C5">
        <w:rPr>
          <w:rFonts w:asciiTheme="minorHAnsi" w:hAnsiTheme="minorHAnsi" w:cstheme="minorHAnsi"/>
          <w:sz w:val="20"/>
        </w:rPr>
        <w:t xml:space="preserve">Under the present </w:t>
      </w:r>
      <w:r w:rsidRPr="00FD73C5">
        <w:rPr>
          <w:rFonts w:asciiTheme="minorHAnsi" w:hAnsiTheme="minorHAnsi" w:cstheme="minorHAnsi"/>
          <w:smallCaps/>
          <w:sz w:val="20"/>
        </w:rPr>
        <w:t>Contract</w:t>
      </w:r>
      <w:r w:rsidRPr="00FD73C5">
        <w:rPr>
          <w:rFonts w:asciiTheme="minorHAnsi" w:hAnsiTheme="minorHAnsi" w:cstheme="minorHAnsi"/>
          <w:sz w:val="20"/>
        </w:rPr>
        <w:t xml:space="preserve">, [the </w:t>
      </w:r>
      <w:r w:rsidR="00FD73C5" w:rsidRPr="00FD73C5">
        <w:rPr>
          <w:rFonts w:asciiTheme="minorHAnsi" w:hAnsiTheme="minorHAnsi" w:cstheme="minorHAnsi"/>
          <w:smallCaps/>
          <w:sz w:val="20"/>
          <w:highlight w:val="yellow"/>
        </w:rPr>
        <w:t>CONTRACTOR] [</w:t>
      </w:r>
      <w:r w:rsidRPr="00FD73C5">
        <w:rPr>
          <w:rFonts w:asciiTheme="minorHAnsi" w:hAnsiTheme="minorHAnsi" w:cstheme="minorHAnsi"/>
          <w:sz w:val="20"/>
          <w:highlight w:val="yellow"/>
        </w:rPr>
        <w:t xml:space="preserve">the </w:t>
      </w:r>
      <w:r w:rsidRPr="00FD73C5">
        <w:rPr>
          <w:rFonts w:asciiTheme="minorHAnsi" w:hAnsiTheme="minorHAnsi" w:cstheme="minorHAnsi"/>
          <w:smallCaps/>
          <w:sz w:val="20"/>
          <w:highlight w:val="yellow"/>
        </w:rPr>
        <w:t>Designated Expert</w:t>
      </w:r>
      <w:r w:rsidRPr="00FD73C5">
        <w:rPr>
          <w:rFonts w:asciiTheme="minorHAnsi" w:hAnsiTheme="minorHAnsi" w:cstheme="minorHAnsi"/>
          <w:sz w:val="20"/>
        </w:rPr>
        <w:t xml:space="preserve">] may be reimbursed for the following outlays upon presentation of the original supporting documents and under the conditions defined below: </w:t>
      </w:r>
    </w:p>
    <w:p w14:paraId="029B54F2" w14:textId="65396BB4" w:rsidR="00E13C68" w:rsidRPr="00352BEF" w:rsidRDefault="00E13C68" w:rsidP="00E9303A">
      <w:pPr>
        <w:pStyle w:val="u"/>
        <w:widowControl w:val="0"/>
        <w:numPr>
          <w:ilvl w:val="1"/>
          <w:numId w:val="8"/>
        </w:numPr>
        <w:ind w:left="1434" w:hanging="357"/>
        <w:rPr>
          <w:rFonts w:asciiTheme="minorHAnsi" w:hAnsiTheme="minorHAnsi" w:cs="Arial"/>
          <w:sz w:val="20"/>
        </w:rPr>
      </w:pPr>
      <w:r w:rsidRPr="00352BEF">
        <w:rPr>
          <w:rFonts w:asciiTheme="minorHAnsi" w:hAnsiTheme="minorHAnsi"/>
          <w:sz w:val="20"/>
        </w:rPr>
        <w:t xml:space="preserve">Accommodation, meals and on-site transport costs covered by a daily allowance (per diem) </w:t>
      </w:r>
      <w:r w:rsidR="00612C17" w:rsidRPr="00352BEF">
        <w:rPr>
          <w:rFonts w:asciiTheme="minorHAnsi" w:hAnsiTheme="minorHAnsi"/>
          <w:sz w:val="20"/>
        </w:rPr>
        <w:t>for any onsite mission for a maximum of 150 EUR/ days with a maximum of 10 days</w:t>
      </w:r>
      <w:r w:rsidR="00352BEF">
        <w:rPr>
          <w:rFonts w:asciiTheme="minorHAnsi" w:hAnsiTheme="minorHAnsi"/>
          <w:sz w:val="20"/>
        </w:rPr>
        <w:t xml:space="preserve"> for the duration of the contract </w:t>
      </w:r>
      <w:r w:rsidR="00612C17" w:rsidRPr="00352BEF">
        <w:rPr>
          <w:rFonts w:asciiTheme="minorHAnsi" w:hAnsiTheme="minorHAnsi"/>
          <w:sz w:val="20"/>
        </w:rPr>
        <w:t xml:space="preserve">. </w:t>
      </w:r>
    </w:p>
    <w:p w14:paraId="22DC5BC9" w14:textId="61825C1B" w:rsidR="00D83D45" w:rsidRPr="00352BEF" w:rsidRDefault="00352BEF" w:rsidP="00E9303A">
      <w:pPr>
        <w:pStyle w:val="u"/>
        <w:widowControl w:val="0"/>
        <w:numPr>
          <w:ilvl w:val="1"/>
          <w:numId w:val="8"/>
        </w:numPr>
        <w:ind w:left="1434" w:hanging="357"/>
        <w:rPr>
          <w:rFonts w:asciiTheme="minorHAnsi" w:hAnsiTheme="minorHAnsi" w:cs="Arial"/>
          <w:sz w:val="20"/>
        </w:rPr>
      </w:pPr>
      <w:r w:rsidRPr="00352BEF">
        <w:rPr>
          <w:rFonts w:asciiTheme="minorHAnsi" w:hAnsiTheme="minorHAnsi"/>
          <w:sz w:val="20"/>
        </w:rPr>
        <w:t xml:space="preserve">PCR test </w:t>
      </w:r>
    </w:p>
    <w:p w14:paraId="48EFAC97" w14:textId="77777777" w:rsidR="00904245" w:rsidRPr="00352BEF" w:rsidRDefault="00904245" w:rsidP="00E9303A">
      <w:pPr>
        <w:pStyle w:val="u"/>
        <w:widowControl w:val="0"/>
        <w:numPr>
          <w:ilvl w:val="1"/>
          <w:numId w:val="8"/>
        </w:numPr>
        <w:ind w:left="1434" w:hanging="357"/>
        <w:rPr>
          <w:rFonts w:asciiTheme="minorHAnsi" w:hAnsiTheme="minorHAnsi" w:cs="Arial"/>
          <w:sz w:val="20"/>
        </w:rPr>
      </w:pPr>
      <w:r w:rsidRPr="00352BEF">
        <w:rPr>
          <w:rFonts w:asciiTheme="minorHAnsi" w:hAnsiTheme="minorHAnsi"/>
          <w:sz w:val="20"/>
        </w:rPr>
        <w:t>Visa costs;</w:t>
      </w:r>
    </w:p>
    <w:p w14:paraId="0C34615F" w14:textId="77777777" w:rsidR="00D15472" w:rsidRPr="0069556C" w:rsidRDefault="00D15472" w:rsidP="007C72AF">
      <w:pPr>
        <w:pStyle w:val="Titre2"/>
        <w:spacing w:before="240" w:after="60"/>
        <w:jc w:val="both"/>
        <w:rPr>
          <w:rFonts w:asciiTheme="minorHAnsi" w:hAnsiTheme="minorHAnsi"/>
          <w:sz w:val="20"/>
        </w:rPr>
      </w:pPr>
      <w:bookmarkStart w:id="14" w:name="_Toc93567229"/>
      <w:r>
        <w:rPr>
          <w:rFonts w:asciiTheme="minorHAnsi" w:hAnsiTheme="minorHAnsi"/>
          <w:sz w:val="20"/>
        </w:rPr>
        <w:t>Ancillary costs directly covered by Expertise France</w:t>
      </w:r>
      <w:bookmarkEnd w:id="14"/>
    </w:p>
    <w:p w14:paraId="50883D65" w14:textId="77777777" w:rsidR="00904245" w:rsidRPr="0069556C" w:rsidRDefault="00904245" w:rsidP="007C72AF">
      <w:pPr>
        <w:pStyle w:val="u"/>
        <w:widowControl w:val="0"/>
        <w:numPr>
          <w:ilvl w:val="12"/>
          <w:numId w:val="0"/>
        </w:numPr>
        <w:spacing w:before="120"/>
        <w:ind w:left="561"/>
        <w:rPr>
          <w:rFonts w:asciiTheme="minorHAnsi" w:hAnsiTheme="minorHAnsi" w:cs="Arial"/>
          <w:sz w:val="20"/>
        </w:rPr>
      </w:pPr>
      <w:r>
        <w:rPr>
          <w:rFonts w:asciiTheme="minorHAnsi" w:hAnsiTheme="minorHAnsi"/>
          <w:smallCaps/>
          <w:sz w:val="20"/>
        </w:rPr>
        <w:t>Expertise France</w:t>
      </w:r>
      <w:r>
        <w:rPr>
          <w:rFonts w:asciiTheme="minorHAnsi" w:hAnsiTheme="minorHAnsi"/>
          <w:sz w:val="20"/>
        </w:rPr>
        <w:t xml:space="preserve"> will be directly responsible for the following expenses:</w:t>
      </w:r>
    </w:p>
    <w:p w14:paraId="15A83B43" w14:textId="77777777" w:rsidR="00904245" w:rsidRPr="00352BEF" w:rsidRDefault="00904245" w:rsidP="00E9303A">
      <w:pPr>
        <w:pStyle w:val="u"/>
        <w:widowControl w:val="0"/>
        <w:numPr>
          <w:ilvl w:val="1"/>
          <w:numId w:val="8"/>
        </w:numPr>
        <w:ind w:left="1434" w:hanging="357"/>
        <w:rPr>
          <w:rFonts w:asciiTheme="minorHAnsi" w:hAnsiTheme="minorHAnsi" w:cs="Arial"/>
          <w:sz w:val="20"/>
        </w:rPr>
      </w:pPr>
      <w:r w:rsidRPr="00352BEF">
        <w:rPr>
          <w:rFonts w:asciiTheme="minorHAnsi" w:hAnsiTheme="minorHAnsi"/>
          <w:sz w:val="20"/>
        </w:rPr>
        <w:t>Air travel costs;</w:t>
      </w:r>
    </w:p>
    <w:p w14:paraId="525FB33B" w14:textId="77777777" w:rsidR="00BC354C" w:rsidRPr="0069556C" w:rsidRDefault="00BC354C" w:rsidP="007C72AF">
      <w:pPr>
        <w:pStyle w:val="Titre2"/>
        <w:spacing w:before="240" w:after="60"/>
        <w:jc w:val="both"/>
        <w:rPr>
          <w:rFonts w:asciiTheme="minorHAnsi" w:hAnsiTheme="minorHAnsi"/>
          <w:sz w:val="20"/>
        </w:rPr>
      </w:pPr>
      <w:bookmarkStart w:id="15" w:name="_Toc93567230"/>
      <w:bookmarkStart w:id="16" w:name="_Toc392669637"/>
      <w:r>
        <w:rPr>
          <w:rFonts w:asciiTheme="minorHAnsi" w:hAnsiTheme="minorHAnsi"/>
          <w:sz w:val="20"/>
        </w:rPr>
        <w:t>Advances</w:t>
      </w:r>
      <w:bookmarkEnd w:id="15"/>
    </w:p>
    <w:p w14:paraId="3C6BCA1B" w14:textId="02221B35" w:rsidR="00BC354C" w:rsidRPr="0069556C" w:rsidRDefault="00352BEF" w:rsidP="007C72AF">
      <w:pPr>
        <w:pStyle w:val="u"/>
        <w:widowControl w:val="0"/>
        <w:numPr>
          <w:ilvl w:val="12"/>
          <w:numId w:val="0"/>
        </w:numPr>
        <w:spacing w:before="120"/>
        <w:ind w:left="567"/>
        <w:rPr>
          <w:rFonts w:asciiTheme="minorHAnsi" w:hAnsiTheme="minorHAnsi" w:cs="Arial"/>
          <w:sz w:val="20"/>
        </w:rPr>
      </w:pPr>
      <w:r>
        <w:rPr>
          <w:rFonts w:asciiTheme="minorHAnsi" w:hAnsiTheme="minorHAnsi"/>
          <w:sz w:val="20"/>
        </w:rPr>
        <w:t>No advance is granted.</w:t>
      </w:r>
    </w:p>
    <w:p w14:paraId="4A091103" w14:textId="77777777" w:rsidR="00213D2D" w:rsidRPr="0051309D" w:rsidRDefault="00213D2D" w:rsidP="007C72AF">
      <w:pPr>
        <w:pStyle w:val="Titre2"/>
        <w:spacing w:before="240" w:after="60"/>
        <w:jc w:val="both"/>
        <w:rPr>
          <w:rFonts w:asciiTheme="minorHAnsi" w:hAnsiTheme="minorHAnsi"/>
          <w:sz w:val="20"/>
        </w:rPr>
      </w:pPr>
      <w:bookmarkStart w:id="17" w:name="_Toc93567231"/>
      <w:r>
        <w:rPr>
          <w:rFonts w:asciiTheme="minorHAnsi" w:hAnsiTheme="minorHAnsi"/>
          <w:sz w:val="20"/>
        </w:rPr>
        <w:t>Interim payments</w:t>
      </w:r>
      <w:bookmarkEnd w:id="17"/>
    </w:p>
    <w:p w14:paraId="58DE77FB" w14:textId="7933AC38" w:rsidR="009470B1" w:rsidRDefault="006E6254" w:rsidP="007C72AF">
      <w:pPr>
        <w:pStyle w:val="u"/>
        <w:widowControl w:val="0"/>
        <w:numPr>
          <w:ilvl w:val="12"/>
          <w:numId w:val="0"/>
        </w:numPr>
        <w:spacing w:before="120"/>
        <w:ind w:left="567"/>
        <w:rPr>
          <w:rFonts w:asciiTheme="minorHAnsi" w:hAnsiTheme="minorHAnsi" w:cs="Arial"/>
          <w:sz w:val="20"/>
        </w:rPr>
      </w:pPr>
      <w:r>
        <w:rPr>
          <w:rFonts w:asciiTheme="minorHAnsi" w:hAnsiTheme="minorHAnsi"/>
          <w:sz w:val="20"/>
        </w:rPr>
        <w:t>One p</w:t>
      </w:r>
      <w:r w:rsidR="00213D2D">
        <w:rPr>
          <w:rFonts w:asciiTheme="minorHAnsi" w:hAnsiTheme="minorHAnsi"/>
          <w:sz w:val="20"/>
        </w:rPr>
        <w:t xml:space="preserve">eriodic interim payments may be made to the </w:t>
      </w:r>
      <w:r w:rsidR="00213D2D">
        <w:rPr>
          <w:rFonts w:asciiTheme="minorHAnsi" w:hAnsiTheme="minorHAnsi"/>
          <w:smallCaps/>
          <w:sz w:val="20"/>
        </w:rPr>
        <w:t>Contractor</w:t>
      </w:r>
      <w:r w:rsidR="00352BEF">
        <w:rPr>
          <w:rFonts w:asciiTheme="minorHAnsi" w:hAnsiTheme="minorHAnsi"/>
          <w:sz w:val="20"/>
        </w:rPr>
        <w:t xml:space="preserve"> after the submission</w:t>
      </w:r>
      <w:r>
        <w:rPr>
          <w:rFonts w:asciiTheme="minorHAnsi" w:hAnsiTheme="minorHAnsi"/>
          <w:sz w:val="20"/>
        </w:rPr>
        <w:t xml:space="preserve"> and validation</w:t>
      </w:r>
      <w:r w:rsidR="00352BEF">
        <w:rPr>
          <w:rFonts w:asciiTheme="minorHAnsi" w:hAnsiTheme="minorHAnsi"/>
          <w:sz w:val="20"/>
        </w:rPr>
        <w:t xml:space="preserve"> of the draft </w:t>
      </w:r>
      <w:r w:rsidR="00352BEF">
        <w:rPr>
          <w:rFonts w:asciiTheme="minorHAnsi" w:hAnsiTheme="minorHAnsi"/>
          <w:sz w:val="20"/>
        </w:rPr>
        <w:lastRenderedPageBreak/>
        <w:t xml:space="preserve">report. </w:t>
      </w:r>
    </w:p>
    <w:p w14:paraId="47F23D95" w14:textId="77777777" w:rsidR="008C6F83" w:rsidRPr="0069556C" w:rsidRDefault="008C6F83" w:rsidP="007C72AF">
      <w:pPr>
        <w:pStyle w:val="Titre2"/>
        <w:tabs>
          <w:tab w:val="num" w:pos="576"/>
        </w:tabs>
        <w:spacing w:before="240" w:after="60"/>
        <w:jc w:val="both"/>
        <w:rPr>
          <w:rFonts w:asciiTheme="minorHAnsi" w:hAnsiTheme="minorHAnsi"/>
          <w:b w:val="0"/>
          <w:sz w:val="20"/>
        </w:rPr>
      </w:pPr>
      <w:bookmarkStart w:id="18" w:name="_Toc93567232"/>
      <w:bookmarkStart w:id="19" w:name="_Toc344300189"/>
      <w:bookmarkEnd w:id="16"/>
      <w:r>
        <w:rPr>
          <w:rFonts w:asciiTheme="minorHAnsi" w:hAnsiTheme="minorHAnsi"/>
          <w:sz w:val="20"/>
        </w:rPr>
        <w:t>Bank transfer</w:t>
      </w:r>
      <w:bookmarkEnd w:id="18"/>
    </w:p>
    <w:p w14:paraId="333167FA" w14:textId="77777777" w:rsidR="008C6F83" w:rsidRPr="0069556C" w:rsidRDefault="008C6F83" w:rsidP="007C72AF">
      <w:pPr>
        <w:widowControl w:val="0"/>
        <w:spacing w:before="120" w:line="260" w:lineRule="exact"/>
        <w:ind w:left="1066"/>
        <w:jc w:val="both"/>
        <w:rPr>
          <w:rFonts w:asciiTheme="minorHAnsi" w:eastAsia="Times New Roman" w:hAnsiTheme="minorHAnsi" w:cs="Arial"/>
          <w:b/>
          <w:i/>
        </w:rPr>
      </w:pPr>
      <w:r>
        <w:rPr>
          <w:rFonts w:asciiTheme="minorHAnsi" w:hAnsiTheme="minorHAnsi"/>
          <w:b/>
          <w:i/>
        </w:rPr>
        <w:t xml:space="preserve">For the </w:t>
      </w:r>
      <w:r>
        <w:rPr>
          <w:rFonts w:asciiTheme="minorHAnsi" w:hAnsiTheme="minorHAnsi"/>
          <w:b/>
          <w:i/>
          <w:smallCaps/>
        </w:rPr>
        <w:t>Contractor</w:t>
      </w:r>
    </w:p>
    <w:p w14:paraId="096EBC6A" w14:textId="77777777" w:rsidR="008C6F83" w:rsidRPr="0069556C" w:rsidRDefault="008C6F83" w:rsidP="007C72AF">
      <w:pPr>
        <w:pStyle w:val="u"/>
        <w:widowControl w:val="0"/>
        <w:numPr>
          <w:ilvl w:val="12"/>
          <w:numId w:val="0"/>
        </w:numPr>
        <w:spacing w:after="120"/>
        <w:ind w:left="561"/>
        <w:rPr>
          <w:rFonts w:asciiTheme="minorHAnsi" w:hAnsiTheme="minorHAnsi" w:cs="Arial"/>
        </w:rPr>
      </w:pPr>
      <w:r>
        <w:rPr>
          <w:rFonts w:asciiTheme="minorHAnsi" w:hAnsiTheme="minorHAnsi"/>
          <w:sz w:val="20"/>
        </w:rPr>
        <w:t xml:space="preserve">The payment for the invoiced services shall be made to the </w:t>
      </w:r>
      <w:r>
        <w:rPr>
          <w:rFonts w:asciiTheme="minorHAnsi" w:hAnsiTheme="minorHAnsi"/>
          <w:smallCaps/>
          <w:sz w:val="20"/>
        </w:rPr>
        <w:t>Contractor</w:t>
      </w:r>
      <w:r>
        <w:rPr>
          <w:rFonts w:asciiTheme="minorHAnsi" w:hAnsiTheme="minorHAnsi"/>
          <w:sz w:val="20"/>
        </w:rPr>
        <w:t>’s bank account, identified as follows:</w:t>
      </w:r>
    </w:p>
    <w:tbl>
      <w:tblPr>
        <w:tblW w:w="0" w:type="auto"/>
        <w:jc w:val="center"/>
        <w:tblCellMar>
          <w:left w:w="0" w:type="dxa"/>
          <w:right w:w="0" w:type="dxa"/>
        </w:tblCellMar>
        <w:tblLook w:val="04A0" w:firstRow="1" w:lastRow="0" w:firstColumn="1" w:lastColumn="0" w:noHBand="0" w:noVBand="1"/>
      </w:tblPr>
      <w:tblGrid>
        <w:gridCol w:w="3070"/>
        <w:gridCol w:w="3071"/>
        <w:gridCol w:w="3071"/>
      </w:tblGrid>
      <w:tr w:rsidR="008C6F83" w:rsidRPr="0069556C" w14:paraId="4527CC3B" w14:textId="77777777" w:rsidTr="004D2157">
        <w:trPr>
          <w:jc w:val="center"/>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3ED2C5" w14:textId="77777777" w:rsidR="008C6F83" w:rsidRPr="0069556C" w:rsidRDefault="008C6F83" w:rsidP="007C72AF">
            <w:pPr>
              <w:spacing w:line="240" w:lineRule="auto"/>
              <w:jc w:val="both"/>
              <w:rPr>
                <w:rFonts w:asciiTheme="minorHAnsi" w:eastAsia="Calibri" w:hAnsiTheme="minorHAnsi"/>
                <w:szCs w:val="22"/>
              </w:rPr>
            </w:pPr>
            <w:r>
              <w:rPr>
                <w:rFonts w:asciiTheme="minorHAnsi" w:hAnsiTheme="minorHAnsi"/>
              </w:rPr>
              <w:t>Bank code</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28CC79" w14:textId="77777777" w:rsidR="008C6F83" w:rsidRPr="0069556C" w:rsidRDefault="008C6F83" w:rsidP="007C72AF">
            <w:pPr>
              <w:spacing w:line="240" w:lineRule="auto"/>
              <w:jc w:val="both"/>
              <w:rPr>
                <w:rFonts w:asciiTheme="minorHAnsi" w:eastAsia="Calibri" w:hAnsiTheme="minorHAnsi"/>
                <w:szCs w:val="22"/>
              </w:rPr>
            </w:pPr>
            <w:r>
              <w:rPr>
                <w:rFonts w:asciiTheme="minorHAnsi" w:hAnsiTheme="minorHAnsi"/>
              </w:rPr>
              <w:t>Sort code</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391001" w14:textId="77777777" w:rsidR="008C6F83" w:rsidRPr="0069556C" w:rsidRDefault="008C6F83" w:rsidP="007C72AF">
            <w:pPr>
              <w:spacing w:line="240" w:lineRule="auto"/>
              <w:jc w:val="both"/>
              <w:rPr>
                <w:rFonts w:asciiTheme="minorHAnsi" w:eastAsia="Calibri" w:hAnsiTheme="minorHAnsi"/>
                <w:szCs w:val="22"/>
              </w:rPr>
            </w:pPr>
            <w:r>
              <w:rPr>
                <w:rFonts w:asciiTheme="minorHAnsi" w:hAnsiTheme="minorHAnsi"/>
              </w:rPr>
              <w:t>Account number</w:t>
            </w:r>
          </w:p>
        </w:tc>
      </w:tr>
      <w:tr w:rsidR="004D2157" w:rsidRPr="0069556C" w14:paraId="3BCD9E98" w14:textId="77777777" w:rsidTr="004D2157">
        <w:trPr>
          <w:trHeight w:val="458"/>
          <w:jc w:val="center"/>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2D36B" w14:textId="77777777" w:rsidR="004D2157" w:rsidRPr="0069556C" w:rsidRDefault="004D2157" w:rsidP="007C72AF">
            <w:pPr>
              <w:spacing w:before="120" w:after="120" w:line="240" w:lineRule="auto"/>
              <w:jc w:val="both"/>
              <w:rPr>
                <w:rFonts w:asciiTheme="minorHAnsi" w:eastAsia="Calibri" w:hAnsiTheme="minorHAnsi"/>
                <w:szCs w:val="22"/>
                <w:highlight w:val="lightGray"/>
              </w:rPr>
            </w:pPr>
            <w:r>
              <w:rPr>
                <w:rFonts w:asciiTheme="minorHAnsi" w:hAnsiTheme="minorHAnsi"/>
                <w:highlight w:val="lightGray"/>
              </w:rPr>
              <w:t xml:space="preserve">To be filled in by the </w:t>
            </w:r>
            <w:r>
              <w:rPr>
                <w:rFonts w:asciiTheme="minorHAnsi" w:hAnsiTheme="minorHAnsi"/>
                <w:smallCaps/>
                <w:highlight w:val="lightGray"/>
              </w:rPr>
              <w:t>Contractor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0D057D80" w14:textId="77777777" w:rsidR="004D2157" w:rsidRPr="0069556C" w:rsidRDefault="004D2157" w:rsidP="007C72AF">
            <w:pPr>
              <w:spacing w:before="120" w:after="120" w:line="240" w:lineRule="auto"/>
              <w:jc w:val="both"/>
              <w:rPr>
                <w:rFonts w:asciiTheme="minorHAnsi" w:eastAsia="Calibri" w:hAnsiTheme="minorHAnsi"/>
                <w:szCs w:val="22"/>
                <w:highlight w:val="lightGray"/>
              </w:rPr>
            </w:pPr>
            <w:r>
              <w:rPr>
                <w:rFonts w:asciiTheme="minorHAnsi" w:hAnsiTheme="minorHAnsi"/>
                <w:highlight w:val="lightGray"/>
              </w:rPr>
              <w:t xml:space="preserve">To be filled in by the </w:t>
            </w:r>
            <w:r>
              <w:rPr>
                <w:rFonts w:asciiTheme="minorHAnsi" w:hAnsiTheme="minorHAnsi"/>
                <w:smallCaps/>
                <w:highlight w:val="lightGray"/>
              </w:rPr>
              <w:t>Contractor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26AC51DF" w14:textId="77777777" w:rsidR="004D2157" w:rsidRPr="0069556C" w:rsidRDefault="004D2157" w:rsidP="007C72AF">
            <w:pPr>
              <w:spacing w:before="120" w:after="120" w:line="240" w:lineRule="auto"/>
              <w:jc w:val="both"/>
              <w:rPr>
                <w:rFonts w:asciiTheme="minorHAnsi" w:eastAsia="Calibri" w:hAnsiTheme="minorHAnsi"/>
                <w:szCs w:val="22"/>
                <w:highlight w:val="lightGray"/>
              </w:rPr>
            </w:pPr>
            <w:r>
              <w:rPr>
                <w:rFonts w:asciiTheme="minorHAnsi" w:hAnsiTheme="minorHAnsi"/>
                <w:highlight w:val="lightGray"/>
              </w:rPr>
              <w:t xml:space="preserve">To be filled in by the </w:t>
            </w:r>
            <w:r>
              <w:rPr>
                <w:rFonts w:asciiTheme="minorHAnsi" w:hAnsiTheme="minorHAnsi"/>
                <w:smallCaps/>
                <w:highlight w:val="lightGray"/>
              </w:rPr>
              <w:t>Contractor</w:t>
            </w:r>
          </w:p>
        </w:tc>
      </w:tr>
    </w:tbl>
    <w:p w14:paraId="5A4A0B1A" w14:textId="77777777" w:rsidR="004D2157" w:rsidRPr="0069556C" w:rsidRDefault="008C6F83" w:rsidP="007C72AF">
      <w:pPr>
        <w:spacing w:before="120" w:line="240" w:lineRule="auto"/>
        <w:ind w:firstLine="709"/>
        <w:jc w:val="both"/>
        <w:rPr>
          <w:rFonts w:asciiTheme="minorHAnsi" w:eastAsia="Calibri" w:hAnsiTheme="minorHAnsi"/>
          <w:szCs w:val="22"/>
          <w:highlight w:val="lightGray"/>
        </w:rPr>
      </w:pPr>
      <w:r>
        <w:rPr>
          <w:rFonts w:asciiTheme="minorHAnsi" w:hAnsiTheme="minorHAnsi"/>
        </w:rPr>
        <w:t xml:space="preserve">IBAN: </w:t>
      </w:r>
      <w:r>
        <w:rPr>
          <w:rFonts w:asciiTheme="minorHAnsi" w:hAnsiTheme="minorHAnsi"/>
          <w:highlight w:val="lightGray"/>
        </w:rPr>
        <w:t xml:space="preserve">To be filled in by the </w:t>
      </w:r>
      <w:r>
        <w:rPr>
          <w:rFonts w:asciiTheme="minorHAnsi" w:hAnsiTheme="minorHAnsi"/>
          <w:smallCaps/>
          <w:highlight w:val="lightGray"/>
        </w:rPr>
        <w:t>Contractor</w:t>
      </w:r>
    </w:p>
    <w:p w14:paraId="6598D523" w14:textId="77777777" w:rsidR="008C6F83" w:rsidRPr="00DD147A" w:rsidRDefault="008C6F83" w:rsidP="007C72AF">
      <w:pPr>
        <w:spacing w:line="240" w:lineRule="auto"/>
        <w:ind w:firstLine="708"/>
        <w:jc w:val="both"/>
        <w:rPr>
          <w:rFonts w:asciiTheme="minorHAnsi" w:eastAsia="Calibri" w:hAnsiTheme="minorHAnsi"/>
          <w:szCs w:val="22"/>
          <w:highlight w:val="lightGray"/>
        </w:rPr>
      </w:pPr>
      <w:r>
        <w:rPr>
          <w:rFonts w:asciiTheme="minorHAnsi" w:hAnsiTheme="minorHAnsi"/>
        </w:rPr>
        <w:t xml:space="preserve">BIC: </w:t>
      </w:r>
      <w:r>
        <w:rPr>
          <w:rFonts w:asciiTheme="minorHAnsi" w:hAnsiTheme="minorHAnsi"/>
          <w:highlight w:val="lightGray"/>
        </w:rPr>
        <w:t xml:space="preserve">To be filled in by the </w:t>
      </w:r>
      <w:r>
        <w:rPr>
          <w:rFonts w:asciiTheme="minorHAnsi" w:hAnsiTheme="minorHAnsi"/>
          <w:smallCaps/>
          <w:highlight w:val="lightGray"/>
        </w:rPr>
        <w:t>Contractor</w:t>
      </w:r>
    </w:p>
    <w:p w14:paraId="333580C0" w14:textId="77777777" w:rsidR="008C6F83" w:rsidRPr="0069556C" w:rsidRDefault="008C6F83" w:rsidP="007C72AF">
      <w:pPr>
        <w:widowControl w:val="0"/>
        <w:spacing w:before="120" w:line="260" w:lineRule="exact"/>
        <w:ind w:left="1066"/>
        <w:jc w:val="both"/>
        <w:rPr>
          <w:rFonts w:asciiTheme="minorHAnsi" w:eastAsia="Times New Roman" w:hAnsiTheme="minorHAnsi" w:cs="Arial"/>
          <w:b/>
          <w:i/>
        </w:rPr>
      </w:pPr>
      <w:r>
        <w:rPr>
          <w:rFonts w:asciiTheme="minorHAnsi" w:hAnsiTheme="minorHAnsi"/>
          <w:b/>
          <w:i/>
        </w:rPr>
        <w:t>For the Designated Expert</w:t>
      </w:r>
    </w:p>
    <w:p w14:paraId="269901D8" w14:textId="13E6BAB5" w:rsidR="008C6F83" w:rsidRPr="0069556C" w:rsidRDefault="008C6F83" w:rsidP="007C72AF">
      <w:pPr>
        <w:pStyle w:val="u"/>
        <w:widowControl w:val="0"/>
        <w:numPr>
          <w:ilvl w:val="12"/>
          <w:numId w:val="0"/>
        </w:numPr>
        <w:spacing w:after="120"/>
        <w:ind w:left="561"/>
        <w:rPr>
          <w:rFonts w:asciiTheme="minorHAnsi" w:hAnsiTheme="minorHAnsi" w:cs="Arial"/>
          <w:sz w:val="20"/>
        </w:rPr>
      </w:pPr>
      <w:r>
        <w:rPr>
          <w:rFonts w:asciiTheme="minorHAnsi" w:hAnsiTheme="minorHAnsi"/>
          <w:sz w:val="20"/>
        </w:rPr>
        <w:t>Ancillary and reimbursable costs shall be reimbursed to the Expert’s bank account, identified as follows:</w:t>
      </w:r>
    </w:p>
    <w:tbl>
      <w:tblPr>
        <w:tblW w:w="0" w:type="auto"/>
        <w:jc w:val="center"/>
        <w:tblCellMar>
          <w:left w:w="0" w:type="dxa"/>
          <w:right w:w="0" w:type="dxa"/>
        </w:tblCellMar>
        <w:tblLook w:val="04A0" w:firstRow="1" w:lastRow="0" w:firstColumn="1" w:lastColumn="0" w:noHBand="0" w:noVBand="1"/>
      </w:tblPr>
      <w:tblGrid>
        <w:gridCol w:w="3070"/>
        <w:gridCol w:w="3071"/>
        <w:gridCol w:w="3071"/>
      </w:tblGrid>
      <w:tr w:rsidR="004D2157" w:rsidRPr="0069556C" w14:paraId="5DFEDC7B" w14:textId="77777777" w:rsidTr="00AF3AA2">
        <w:trPr>
          <w:jc w:val="center"/>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E888DE" w14:textId="77777777" w:rsidR="004D2157" w:rsidRPr="0069556C" w:rsidRDefault="004D2157" w:rsidP="007C72AF">
            <w:pPr>
              <w:spacing w:line="240" w:lineRule="auto"/>
              <w:jc w:val="both"/>
              <w:rPr>
                <w:rFonts w:asciiTheme="minorHAnsi" w:eastAsia="Calibri" w:hAnsiTheme="minorHAnsi"/>
              </w:rPr>
            </w:pPr>
            <w:r>
              <w:rPr>
                <w:rFonts w:asciiTheme="minorHAnsi" w:hAnsiTheme="minorHAnsi"/>
              </w:rPr>
              <w:t>Bank code</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D79ED7" w14:textId="77777777" w:rsidR="004D2157" w:rsidRPr="0069556C" w:rsidRDefault="004D2157" w:rsidP="007C72AF">
            <w:pPr>
              <w:spacing w:line="240" w:lineRule="auto"/>
              <w:jc w:val="both"/>
              <w:rPr>
                <w:rFonts w:asciiTheme="minorHAnsi" w:eastAsia="Calibri" w:hAnsiTheme="minorHAnsi"/>
              </w:rPr>
            </w:pPr>
            <w:r>
              <w:rPr>
                <w:rFonts w:asciiTheme="minorHAnsi" w:hAnsiTheme="minorHAnsi"/>
              </w:rPr>
              <w:t>Sort code</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F5710D" w14:textId="77777777" w:rsidR="004D2157" w:rsidRPr="0069556C" w:rsidRDefault="004D2157" w:rsidP="007C72AF">
            <w:pPr>
              <w:spacing w:line="240" w:lineRule="auto"/>
              <w:jc w:val="both"/>
              <w:rPr>
                <w:rFonts w:asciiTheme="minorHAnsi" w:eastAsia="Calibri" w:hAnsiTheme="minorHAnsi"/>
              </w:rPr>
            </w:pPr>
            <w:r>
              <w:rPr>
                <w:rFonts w:asciiTheme="minorHAnsi" w:hAnsiTheme="minorHAnsi"/>
              </w:rPr>
              <w:t>Account number</w:t>
            </w:r>
          </w:p>
        </w:tc>
      </w:tr>
      <w:tr w:rsidR="004D2157" w:rsidRPr="0069556C" w14:paraId="636DACA6" w14:textId="77777777" w:rsidTr="00AF3AA2">
        <w:trPr>
          <w:trHeight w:val="458"/>
          <w:jc w:val="center"/>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D55F2" w14:textId="77777777" w:rsidR="004D2157" w:rsidRPr="0069556C" w:rsidRDefault="004D2157" w:rsidP="007C72AF">
            <w:pPr>
              <w:spacing w:before="120" w:after="120" w:line="240" w:lineRule="auto"/>
              <w:jc w:val="both"/>
              <w:rPr>
                <w:rFonts w:asciiTheme="minorHAnsi" w:eastAsia="Calibri" w:hAnsiTheme="minorHAnsi"/>
                <w:highlight w:val="lightGray"/>
              </w:rPr>
            </w:pPr>
            <w:r>
              <w:rPr>
                <w:rFonts w:asciiTheme="minorHAnsi" w:hAnsiTheme="minorHAnsi"/>
                <w:highlight w:val="lightGray"/>
              </w:rPr>
              <w:t>To be filled in by the individual expert</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38B6D0AC" w14:textId="77777777" w:rsidR="004D2157" w:rsidRPr="0069556C" w:rsidRDefault="004D2157" w:rsidP="007C72AF">
            <w:pPr>
              <w:spacing w:before="120" w:after="120" w:line="240" w:lineRule="auto"/>
              <w:jc w:val="both"/>
              <w:rPr>
                <w:rFonts w:asciiTheme="minorHAnsi" w:eastAsia="Calibri" w:hAnsiTheme="minorHAnsi"/>
                <w:highlight w:val="lightGray"/>
              </w:rPr>
            </w:pPr>
            <w:r>
              <w:rPr>
                <w:rFonts w:asciiTheme="minorHAnsi" w:hAnsiTheme="minorHAnsi"/>
                <w:highlight w:val="lightGray"/>
              </w:rPr>
              <w:t>To be filled in by the individual expert</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58703352" w14:textId="77777777" w:rsidR="004D2157" w:rsidRPr="0069556C" w:rsidRDefault="004D2157" w:rsidP="007C72AF">
            <w:pPr>
              <w:spacing w:before="120" w:after="120" w:line="240" w:lineRule="auto"/>
              <w:jc w:val="both"/>
              <w:rPr>
                <w:rFonts w:asciiTheme="minorHAnsi" w:eastAsia="Calibri" w:hAnsiTheme="minorHAnsi"/>
                <w:highlight w:val="lightGray"/>
              </w:rPr>
            </w:pPr>
            <w:r>
              <w:rPr>
                <w:rFonts w:asciiTheme="minorHAnsi" w:hAnsiTheme="minorHAnsi"/>
                <w:highlight w:val="lightGray"/>
              </w:rPr>
              <w:t>To be filled in by the individual expert</w:t>
            </w:r>
          </w:p>
        </w:tc>
      </w:tr>
    </w:tbl>
    <w:p w14:paraId="018550AC" w14:textId="77777777" w:rsidR="00DD147A" w:rsidRPr="0069556C" w:rsidRDefault="00DD147A" w:rsidP="007C72AF">
      <w:pPr>
        <w:spacing w:before="120" w:line="240" w:lineRule="auto"/>
        <w:ind w:firstLine="709"/>
        <w:jc w:val="both"/>
        <w:rPr>
          <w:rFonts w:asciiTheme="minorHAnsi" w:eastAsia="Calibri" w:hAnsiTheme="minorHAnsi"/>
          <w:szCs w:val="22"/>
          <w:highlight w:val="lightGray"/>
        </w:rPr>
      </w:pPr>
      <w:r>
        <w:rPr>
          <w:rFonts w:asciiTheme="minorHAnsi" w:hAnsiTheme="minorHAnsi"/>
        </w:rPr>
        <w:t xml:space="preserve">IBAN: </w:t>
      </w:r>
      <w:r>
        <w:rPr>
          <w:rFonts w:asciiTheme="minorHAnsi" w:hAnsiTheme="minorHAnsi"/>
          <w:highlight w:val="lightGray"/>
        </w:rPr>
        <w:t xml:space="preserve">To be filled in by the </w:t>
      </w:r>
      <w:r>
        <w:rPr>
          <w:rFonts w:asciiTheme="minorHAnsi" w:hAnsiTheme="minorHAnsi"/>
          <w:smallCaps/>
          <w:highlight w:val="lightGray"/>
        </w:rPr>
        <w:t>Contractor</w:t>
      </w:r>
    </w:p>
    <w:p w14:paraId="72748D54" w14:textId="77777777" w:rsidR="00DD147A" w:rsidRPr="0069556C" w:rsidRDefault="00DD147A" w:rsidP="007C72AF">
      <w:pPr>
        <w:spacing w:line="240" w:lineRule="auto"/>
        <w:ind w:firstLine="708"/>
        <w:jc w:val="both"/>
        <w:rPr>
          <w:rFonts w:asciiTheme="minorHAnsi" w:eastAsia="Calibri" w:hAnsiTheme="minorHAnsi"/>
          <w:szCs w:val="22"/>
          <w:highlight w:val="lightGray"/>
        </w:rPr>
      </w:pPr>
      <w:r>
        <w:rPr>
          <w:rFonts w:asciiTheme="minorHAnsi" w:hAnsiTheme="minorHAnsi"/>
        </w:rPr>
        <w:t xml:space="preserve">BIC: </w:t>
      </w:r>
      <w:r>
        <w:rPr>
          <w:rFonts w:asciiTheme="minorHAnsi" w:hAnsiTheme="minorHAnsi"/>
          <w:highlight w:val="lightGray"/>
        </w:rPr>
        <w:t xml:space="preserve">To be filled in by the </w:t>
      </w:r>
      <w:r>
        <w:rPr>
          <w:rFonts w:asciiTheme="minorHAnsi" w:hAnsiTheme="minorHAnsi"/>
          <w:smallCaps/>
          <w:highlight w:val="lightGray"/>
        </w:rPr>
        <w:t>Contractor</w:t>
      </w:r>
    </w:p>
    <w:p w14:paraId="7C5ECE38" w14:textId="77777777" w:rsidR="002251EE" w:rsidRPr="0069556C" w:rsidRDefault="002251EE" w:rsidP="00EF23D3">
      <w:pPr>
        <w:pStyle w:val="v"/>
        <w:widowControl w:val="0"/>
        <w:numPr>
          <w:ilvl w:val="1"/>
          <w:numId w:val="12"/>
        </w:numPr>
        <w:spacing w:before="600" w:after="240"/>
        <w:ind w:left="426"/>
        <w:outlineLvl w:val="0"/>
        <w:rPr>
          <w:rFonts w:asciiTheme="minorHAnsi" w:hAnsiTheme="minorHAnsi"/>
          <w:b/>
          <w:caps/>
          <w:sz w:val="24"/>
        </w:rPr>
      </w:pPr>
      <w:bookmarkStart w:id="20" w:name="_Ref464060028"/>
      <w:bookmarkStart w:id="21" w:name="_Ref464060036"/>
      <w:bookmarkStart w:id="22" w:name="_Ref464060045"/>
      <w:bookmarkStart w:id="23" w:name="_Toc93567233"/>
      <w:bookmarkStart w:id="24" w:name="_Hlk75426559"/>
      <w:bookmarkEnd w:id="19"/>
      <w:r>
        <w:rPr>
          <w:rFonts w:asciiTheme="minorHAnsi" w:hAnsiTheme="minorHAnsi"/>
          <w:b/>
          <w:caps/>
          <w:sz w:val="24"/>
        </w:rPr>
        <w:t>Specific implementation procedures</w:t>
      </w:r>
      <w:bookmarkEnd w:id="20"/>
      <w:bookmarkEnd w:id="21"/>
      <w:bookmarkEnd w:id="22"/>
      <w:bookmarkEnd w:id="23"/>
    </w:p>
    <w:p w14:paraId="5C1A25B7" w14:textId="77777777" w:rsidR="00FC004B" w:rsidRPr="0069556C" w:rsidRDefault="00FC004B" w:rsidP="007C72AF">
      <w:pPr>
        <w:pStyle w:val="Titre2"/>
        <w:spacing w:before="240" w:after="60"/>
        <w:jc w:val="both"/>
        <w:rPr>
          <w:rFonts w:asciiTheme="minorHAnsi" w:hAnsiTheme="minorHAnsi"/>
          <w:sz w:val="20"/>
        </w:rPr>
      </w:pPr>
      <w:bookmarkStart w:id="25" w:name="_Toc390691469"/>
      <w:bookmarkStart w:id="26" w:name="_Toc392669640"/>
      <w:bookmarkStart w:id="27" w:name="_Toc93567234"/>
      <w:bookmarkEnd w:id="24"/>
      <w:r>
        <w:rPr>
          <w:rFonts w:asciiTheme="minorHAnsi" w:hAnsiTheme="minorHAnsi"/>
          <w:sz w:val="20"/>
        </w:rPr>
        <w:t>Verification operations</w:t>
      </w:r>
      <w:bookmarkEnd w:id="25"/>
      <w:bookmarkEnd w:id="26"/>
      <w:bookmarkEnd w:id="27"/>
    </w:p>
    <w:p w14:paraId="7225C28E" w14:textId="77777777" w:rsidR="002821C1" w:rsidRDefault="00FC004B" w:rsidP="007C72AF">
      <w:pPr>
        <w:pStyle w:val="u"/>
        <w:widowControl w:val="0"/>
        <w:numPr>
          <w:ilvl w:val="12"/>
          <w:numId w:val="0"/>
        </w:numPr>
        <w:spacing w:before="120"/>
        <w:ind w:left="561"/>
        <w:rPr>
          <w:rFonts w:asciiTheme="minorHAnsi" w:hAnsiTheme="minorHAnsi" w:cs="Arial"/>
          <w:sz w:val="20"/>
        </w:rPr>
      </w:pPr>
      <w:r>
        <w:rPr>
          <w:rFonts w:asciiTheme="minorHAnsi" w:hAnsiTheme="minorHAnsi"/>
          <w:sz w:val="20"/>
        </w:rPr>
        <w:t xml:space="preserve">Service verification operations are carried out in accordance with the provisions of the general conditions of the present </w:t>
      </w:r>
      <w:r>
        <w:rPr>
          <w:rFonts w:asciiTheme="minorHAnsi" w:hAnsiTheme="minorHAnsi"/>
          <w:smallCaps/>
          <w:sz w:val="20"/>
        </w:rPr>
        <w:t>Contract</w:t>
      </w:r>
      <w:r>
        <w:rPr>
          <w:rFonts w:asciiTheme="minorHAnsi" w:hAnsiTheme="minorHAnsi"/>
          <w:sz w:val="20"/>
        </w:rPr>
        <w:t xml:space="preserve">. </w:t>
      </w:r>
    </w:p>
    <w:p w14:paraId="2DA5C310" w14:textId="77777777" w:rsidR="00FC004B" w:rsidRPr="00352BEF" w:rsidRDefault="002821C1" w:rsidP="007C72AF">
      <w:pPr>
        <w:pStyle w:val="u"/>
        <w:widowControl w:val="0"/>
        <w:numPr>
          <w:ilvl w:val="12"/>
          <w:numId w:val="0"/>
        </w:numPr>
        <w:spacing w:before="120"/>
        <w:ind w:left="561"/>
        <w:rPr>
          <w:rFonts w:asciiTheme="minorHAnsi" w:hAnsiTheme="minorHAnsi" w:cs="Arial"/>
          <w:sz w:val="20"/>
        </w:rPr>
      </w:pPr>
      <w:r w:rsidRPr="00352BEF">
        <w:rPr>
          <w:rFonts w:asciiTheme="minorHAnsi" w:hAnsiTheme="minorHAnsi"/>
          <w:sz w:val="20"/>
        </w:rPr>
        <w:t>These are carried out by:</w:t>
      </w:r>
    </w:p>
    <w:p w14:paraId="4B3911DB" w14:textId="08F945C8" w:rsidR="00FC004B" w:rsidRPr="00352BEF" w:rsidRDefault="00352BEF" w:rsidP="00E9303A">
      <w:pPr>
        <w:pStyle w:val="u"/>
        <w:widowControl w:val="0"/>
        <w:numPr>
          <w:ilvl w:val="0"/>
          <w:numId w:val="9"/>
        </w:numPr>
        <w:rPr>
          <w:rFonts w:asciiTheme="minorHAnsi" w:hAnsiTheme="minorHAnsi" w:cs="Arial"/>
          <w:sz w:val="20"/>
        </w:rPr>
      </w:pPr>
      <w:r w:rsidRPr="00352BEF">
        <w:rPr>
          <w:rFonts w:asciiTheme="minorHAnsi" w:hAnsiTheme="minorHAnsi"/>
          <w:sz w:val="20"/>
        </w:rPr>
        <w:t>the Project Coordinator  : Nastasia POUSSE</w:t>
      </w:r>
    </w:p>
    <w:p w14:paraId="676EDE9D" w14:textId="26D65339" w:rsidR="00FC004B" w:rsidRPr="00352BEF" w:rsidRDefault="00FC004B" w:rsidP="00E9303A">
      <w:pPr>
        <w:pStyle w:val="u"/>
        <w:widowControl w:val="0"/>
        <w:numPr>
          <w:ilvl w:val="0"/>
          <w:numId w:val="9"/>
        </w:numPr>
        <w:rPr>
          <w:rFonts w:asciiTheme="minorHAnsi" w:hAnsiTheme="minorHAnsi" w:cs="Arial"/>
          <w:sz w:val="20"/>
        </w:rPr>
      </w:pPr>
      <w:r w:rsidRPr="00352BEF">
        <w:rPr>
          <w:rFonts w:asciiTheme="minorHAnsi" w:hAnsiTheme="minorHAnsi"/>
          <w:sz w:val="20"/>
        </w:rPr>
        <w:t xml:space="preserve">the </w:t>
      </w:r>
      <w:r w:rsidR="00352BEF" w:rsidRPr="00352BEF">
        <w:rPr>
          <w:rFonts w:asciiTheme="minorHAnsi" w:hAnsiTheme="minorHAnsi"/>
          <w:sz w:val="20"/>
        </w:rPr>
        <w:t>team leader : Ronny Carbonell</w:t>
      </w:r>
    </w:p>
    <w:p w14:paraId="235F27FF" w14:textId="77777777" w:rsidR="00B4265B" w:rsidRPr="0069556C" w:rsidRDefault="00B4265B" w:rsidP="007C72AF">
      <w:pPr>
        <w:pStyle w:val="Titre2"/>
        <w:spacing w:before="240" w:after="60"/>
        <w:jc w:val="both"/>
        <w:rPr>
          <w:rFonts w:asciiTheme="minorHAnsi" w:hAnsiTheme="minorHAnsi"/>
          <w:sz w:val="20"/>
        </w:rPr>
      </w:pPr>
      <w:bookmarkStart w:id="28" w:name="_Toc392669644"/>
      <w:bookmarkStart w:id="29" w:name="_Toc93567235"/>
      <w:bookmarkStart w:id="30" w:name="_Toc392669650"/>
      <w:r>
        <w:rPr>
          <w:rFonts w:asciiTheme="minorHAnsi" w:hAnsiTheme="minorHAnsi"/>
          <w:sz w:val="20"/>
        </w:rPr>
        <w:t>Place of performance</w:t>
      </w:r>
      <w:bookmarkEnd w:id="28"/>
      <w:bookmarkEnd w:id="29"/>
    </w:p>
    <w:p w14:paraId="2A37266C" w14:textId="5A8A2B18" w:rsidR="00B4265B" w:rsidRPr="00886BD4" w:rsidRDefault="00B4265B" w:rsidP="00886BD4">
      <w:pPr>
        <w:pStyle w:val="u"/>
        <w:widowControl w:val="0"/>
        <w:numPr>
          <w:ilvl w:val="12"/>
          <w:numId w:val="0"/>
        </w:numPr>
        <w:spacing w:before="120"/>
        <w:ind w:left="561"/>
        <w:rPr>
          <w:rFonts w:asciiTheme="minorHAnsi" w:hAnsiTheme="minorHAnsi" w:cs="Arial"/>
          <w:sz w:val="20"/>
          <w:highlight w:val="yellow"/>
        </w:rPr>
      </w:pPr>
      <w:r>
        <w:rPr>
          <w:rFonts w:asciiTheme="minorHAnsi" w:hAnsiTheme="minorHAnsi"/>
          <w:sz w:val="20"/>
        </w:rPr>
        <w:t xml:space="preserve">The individual expert service shall be carried out [mainly] </w:t>
      </w:r>
      <w:r w:rsidR="00352BEF">
        <w:rPr>
          <w:rFonts w:asciiTheme="minorHAnsi" w:hAnsiTheme="minorHAnsi"/>
          <w:sz w:val="20"/>
        </w:rPr>
        <w:t xml:space="preserve">outside Ethiopia, from remote. </w:t>
      </w:r>
    </w:p>
    <w:p w14:paraId="20C9D79A" w14:textId="3F4DAF10" w:rsidR="00B4265B" w:rsidRPr="006D12E4" w:rsidRDefault="00B4265B" w:rsidP="007C72AF">
      <w:pPr>
        <w:pStyle w:val="u"/>
        <w:widowControl w:val="0"/>
        <w:numPr>
          <w:ilvl w:val="12"/>
          <w:numId w:val="0"/>
        </w:numPr>
        <w:spacing w:before="120"/>
        <w:ind w:left="561"/>
        <w:rPr>
          <w:rFonts w:asciiTheme="minorHAnsi" w:hAnsiTheme="minorHAnsi" w:cs="Arial"/>
          <w:sz w:val="20"/>
        </w:rPr>
      </w:pPr>
      <w:r>
        <w:rPr>
          <w:rFonts w:asciiTheme="minorHAnsi" w:hAnsiTheme="minorHAnsi"/>
          <w:sz w:val="20"/>
        </w:rPr>
        <w:t xml:space="preserve">The </w:t>
      </w:r>
      <w:r>
        <w:rPr>
          <w:rFonts w:asciiTheme="minorHAnsi" w:hAnsiTheme="minorHAnsi"/>
          <w:smallCaps/>
          <w:sz w:val="20"/>
        </w:rPr>
        <w:t xml:space="preserve">Designated Expert </w:t>
      </w:r>
      <w:r w:rsidR="006E6254">
        <w:rPr>
          <w:rFonts w:asciiTheme="minorHAnsi" w:hAnsiTheme="minorHAnsi"/>
          <w:sz w:val="20"/>
        </w:rPr>
        <w:t>may have to go</w:t>
      </w:r>
      <w:r>
        <w:rPr>
          <w:rFonts w:asciiTheme="minorHAnsi" w:hAnsiTheme="minorHAnsi"/>
          <w:sz w:val="20"/>
        </w:rPr>
        <w:t xml:space="preserve"> to </w:t>
      </w:r>
      <w:r w:rsidR="00886BD4">
        <w:rPr>
          <w:rFonts w:asciiTheme="minorHAnsi" w:hAnsiTheme="minorHAnsi"/>
          <w:sz w:val="20"/>
        </w:rPr>
        <w:t xml:space="preserve">Addis Ababa,   for a maximum of 10 days, if the security context allows the fielding. </w:t>
      </w:r>
    </w:p>
    <w:p w14:paraId="7A60E4AA" w14:textId="77777777" w:rsidR="00C74E43" w:rsidRPr="0069556C" w:rsidRDefault="00AB03DD" w:rsidP="007C72AF">
      <w:pPr>
        <w:pStyle w:val="Titre2"/>
        <w:spacing w:before="240" w:after="60"/>
        <w:jc w:val="both"/>
        <w:rPr>
          <w:rFonts w:asciiTheme="minorHAnsi" w:hAnsiTheme="minorHAnsi"/>
          <w:sz w:val="20"/>
        </w:rPr>
      </w:pPr>
      <w:bookmarkStart w:id="31" w:name="_Ref464060009"/>
      <w:bookmarkStart w:id="32" w:name="_Toc93567236"/>
      <w:r>
        <w:rPr>
          <w:rFonts w:asciiTheme="minorHAnsi" w:hAnsiTheme="minorHAnsi"/>
          <w:sz w:val="20"/>
        </w:rPr>
        <w:t>Point of contact and communication</w:t>
      </w:r>
      <w:bookmarkEnd w:id="30"/>
      <w:bookmarkEnd w:id="31"/>
      <w:bookmarkEnd w:id="32"/>
    </w:p>
    <w:p w14:paraId="72315706" w14:textId="77777777" w:rsidR="00C74E43" w:rsidRPr="0069556C" w:rsidRDefault="00C74E43" w:rsidP="007C72AF">
      <w:pPr>
        <w:pStyle w:val="u"/>
        <w:widowControl w:val="0"/>
        <w:numPr>
          <w:ilvl w:val="12"/>
          <w:numId w:val="0"/>
        </w:numPr>
        <w:spacing w:before="120"/>
        <w:ind w:left="561"/>
        <w:rPr>
          <w:rFonts w:asciiTheme="minorHAnsi" w:hAnsiTheme="minorHAnsi" w:cs="Arial"/>
          <w:sz w:val="20"/>
        </w:rPr>
      </w:pPr>
      <w:r>
        <w:rPr>
          <w:rFonts w:asciiTheme="minorHAnsi" w:hAnsiTheme="minorHAnsi"/>
          <w:sz w:val="20"/>
        </w:rPr>
        <w:t xml:space="preserve">Any notice or communication between the </w:t>
      </w:r>
      <w:r>
        <w:rPr>
          <w:rFonts w:asciiTheme="minorHAnsi" w:hAnsiTheme="minorHAnsi"/>
          <w:smallCaps/>
          <w:sz w:val="20"/>
        </w:rPr>
        <w:t>Parties</w:t>
      </w:r>
      <w:r>
        <w:rPr>
          <w:rFonts w:asciiTheme="minorHAnsi" w:hAnsiTheme="minorHAnsi"/>
          <w:sz w:val="20"/>
        </w:rPr>
        <w:t xml:space="preserve"> under the terms of the </w:t>
      </w:r>
      <w:r>
        <w:rPr>
          <w:rFonts w:asciiTheme="minorHAnsi" w:hAnsiTheme="minorHAnsi"/>
          <w:smallCaps/>
          <w:sz w:val="20"/>
        </w:rPr>
        <w:t>Contract</w:t>
      </w:r>
      <w:r>
        <w:rPr>
          <w:rFonts w:asciiTheme="minorHAnsi" w:hAnsiTheme="minorHAnsi"/>
          <w:sz w:val="20"/>
        </w:rPr>
        <w:t xml:space="preserve"> must be in written form, either by exchange of email or by registered letter with acknowledgement of receipt (this second form being stipulated in certain cases by the </w:t>
      </w:r>
      <w:r>
        <w:rPr>
          <w:rFonts w:asciiTheme="minorHAnsi" w:hAnsiTheme="minorHAnsi"/>
          <w:smallCaps/>
          <w:sz w:val="20"/>
        </w:rPr>
        <w:t>contract</w:t>
      </w:r>
      <w:r>
        <w:rPr>
          <w:rFonts w:asciiTheme="minorHAnsi" w:hAnsiTheme="minorHAnsi"/>
          <w:sz w:val="20"/>
        </w:rPr>
        <w:t xml:space="preserve">), and will be deemed valid from the time it is received by the recipient. </w:t>
      </w:r>
    </w:p>
    <w:p w14:paraId="69E47863" w14:textId="77777777" w:rsidR="00C74E43" w:rsidRDefault="00C74E43" w:rsidP="007C72AF">
      <w:pPr>
        <w:pStyle w:val="u"/>
        <w:widowControl w:val="0"/>
        <w:numPr>
          <w:ilvl w:val="12"/>
          <w:numId w:val="0"/>
        </w:numPr>
        <w:spacing w:before="120" w:after="120"/>
        <w:ind w:left="561"/>
        <w:rPr>
          <w:rFonts w:asciiTheme="minorHAnsi" w:hAnsiTheme="minorHAnsi" w:cs="Arial"/>
          <w:sz w:val="20"/>
        </w:rPr>
      </w:pPr>
      <w:r>
        <w:rPr>
          <w:rFonts w:asciiTheme="minorHAnsi" w:hAnsiTheme="minorHAnsi"/>
          <w:sz w:val="20"/>
        </w:rPr>
        <w:t>All correspondence shall be sent to the following addresses, with all delivery charges fully paid:</w:t>
      </w:r>
    </w:p>
    <w:tbl>
      <w:tblPr>
        <w:tblStyle w:val="Grilledutableau"/>
        <w:tblW w:w="0" w:type="auto"/>
        <w:tblInd w:w="992" w:type="dxa"/>
        <w:tblLook w:val="04A0" w:firstRow="1" w:lastRow="0" w:firstColumn="1" w:lastColumn="0" w:noHBand="0" w:noVBand="1"/>
      </w:tblPr>
      <w:tblGrid>
        <w:gridCol w:w="4322"/>
        <w:gridCol w:w="4422"/>
      </w:tblGrid>
      <w:tr w:rsidR="009E6799" w:rsidRPr="009F7315" w14:paraId="4CEB7895" w14:textId="77777777" w:rsidTr="00886BD4">
        <w:tc>
          <w:tcPr>
            <w:tcW w:w="4322" w:type="dxa"/>
            <w:vAlign w:val="center"/>
          </w:tcPr>
          <w:p w14:paraId="7CEB6DDD" w14:textId="77777777" w:rsidR="009E6799" w:rsidRPr="009E6799" w:rsidRDefault="009E6799" w:rsidP="007C72AF">
            <w:pPr>
              <w:pStyle w:val="w"/>
              <w:widowControl w:val="0"/>
              <w:numPr>
                <w:ilvl w:val="0"/>
                <w:numId w:val="0"/>
              </w:numPr>
              <w:spacing w:before="100" w:beforeAutospacing="1" w:after="100" w:afterAutospacing="1"/>
              <w:rPr>
                <w:rFonts w:asciiTheme="minorHAnsi" w:hAnsiTheme="minorHAnsi" w:cs="Arial"/>
                <w:sz w:val="20"/>
              </w:rPr>
            </w:pPr>
            <w:r>
              <w:rPr>
                <w:rFonts w:asciiTheme="minorHAnsi" w:hAnsiTheme="minorHAnsi"/>
                <w:sz w:val="20"/>
              </w:rPr>
              <w:t>For E</w:t>
            </w:r>
            <w:r>
              <w:rPr>
                <w:rFonts w:asciiTheme="minorHAnsi" w:hAnsiTheme="minorHAnsi"/>
                <w:smallCaps/>
                <w:sz w:val="20"/>
              </w:rPr>
              <w:t>xpertise France</w:t>
            </w:r>
            <w:r>
              <w:rPr>
                <w:rFonts w:asciiTheme="minorHAnsi" w:hAnsiTheme="minorHAnsi"/>
                <w:sz w:val="20"/>
              </w:rPr>
              <w:t>:</w:t>
            </w:r>
          </w:p>
        </w:tc>
        <w:tc>
          <w:tcPr>
            <w:tcW w:w="4422" w:type="dxa"/>
            <w:vAlign w:val="center"/>
          </w:tcPr>
          <w:p w14:paraId="6EE2B9CF" w14:textId="77777777" w:rsidR="006258AB" w:rsidRPr="006E6254" w:rsidRDefault="006258AB" w:rsidP="007C72AF">
            <w:pPr>
              <w:widowControl w:val="0"/>
              <w:numPr>
                <w:ilvl w:val="12"/>
                <w:numId w:val="0"/>
              </w:numPr>
              <w:spacing w:line="240" w:lineRule="auto"/>
              <w:jc w:val="both"/>
              <w:rPr>
                <w:rFonts w:asciiTheme="minorHAnsi" w:hAnsiTheme="minorHAnsi" w:cs="Arial"/>
                <w:smallCaps/>
                <w:lang w:val="fr-FR"/>
              </w:rPr>
            </w:pPr>
            <w:r w:rsidRPr="006E6254">
              <w:rPr>
                <w:rFonts w:asciiTheme="minorHAnsi" w:hAnsiTheme="minorHAnsi"/>
                <w:smallCaps/>
                <w:lang w:val="fr-FR"/>
              </w:rPr>
              <w:t xml:space="preserve">Expertise France </w:t>
            </w:r>
          </w:p>
          <w:p w14:paraId="0AFF243A" w14:textId="12105BEF" w:rsidR="00D873E4" w:rsidRPr="006E6254" w:rsidRDefault="00886BD4" w:rsidP="007C72AF">
            <w:pPr>
              <w:widowControl w:val="0"/>
              <w:numPr>
                <w:ilvl w:val="12"/>
                <w:numId w:val="0"/>
              </w:numPr>
              <w:spacing w:line="240" w:lineRule="auto"/>
              <w:jc w:val="both"/>
              <w:rPr>
                <w:rFonts w:asciiTheme="minorHAnsi" w:hAnsiTheme="minorHAnsi"/>
                <w:highlight w:val="yellow"/>
                <w:lang w:val="fr-FR"/>
              </w:rPr>
            </w:pPr>
            <w:r w:rsidRPr="006E6254">
              <w:rPr>
                <w:rFonts w:asciiTheme="minorHAnsi" w:hAnsiTheme="minorHAnsi"/>
                <w:highlight w:val="yellow"/>
                <w:lang w:val="fr-FR"/>
              </w:rPr>
              <w:t xml:space="preserve">Nastasia POUSSE </w:t>
            </w:r>
          </w:p>
          <w:p w14:paraId="18A39CF8" w14:textId="005562C6" w:rsidR="00886BD4" w:rsidRPr="006E6254" w:rsidRDefault="00886BD4" w:rsidP="007C72AF">
            <w:pPr>
              <w:widowControl w:val="0"/>
              <w:numPr>
                <w:ilvl w:val="12"/>
                <w:numId w:val="0"/>
              </w:numPr>
              <w:spacing w:line="240" w:lineRule="auto"/>
              <w:jc w:val="both"/>
              <w:rPr>
                <w:rFonts w:asciiTheme="minorHAnsi" w:hAnsiTheme="minorHAnsi" w:cs="Arial"/>
                <w:highlight w:val="yellow"/>
                <w:lang w:val="fr-FR"/>
              </w:rPr>
            </w:pPr>
            <w:r w:rsidRPr="006E6254">
              <w:rPr>
                <w:rFonts w:asciiTheme="minorHAnsi" w:hAnsiTheme="minorHAnsi"/>
                <w:highlight w:val="yellow"/>
                <w:lang w:val="fr-FR"/>
              </w:rPr>
              <w:lastRenderedPageBreak/>
              <w:t>Nastasia.pousse@expertisefrance.fr</w:t>
            </w:r>
          </w:p>
          <w:p w14:paraId="791D7971" w14:textId="2C44305F" w:rsidR="006258AB" w:rsidRPr="00D87255" w:rsidRDefault="006258AB" w:rsidP="007C72AF">
            <w:pPr>
              <w:widowControl w:val="0"/>
              <w:numPr>
                <w:ilvl w:val="12"/>
                <w:numId w:val="0"/>
              </w:numPr>
              <w:spacing w:line="240" w:lineRule="auto"/>
              <w:jc w:val="both"/>
              <w:rPr>
                <w:rFonts w:asciiTheme="minorHAnsi" w:hAnsiTheme="minorHAnsi" w:cs="Arial"/>
                <w:highlight w:val="yellow"/>
                <w:lang w:val="fr-FR"/>
              </w:rPr>
            </w:pPr>
            <w:r w:rsidRPr="00D87255">
              <w:rPr>
                <w:rFonts w:asciiTheme="minorHAnsi" w:hAnsiTheme="minorHAnsi"/>
                <w:highlight w:val="yellow"/>
                <w:lang w:val="fr-FR"/>
              </w:rPr>
              <w:t>Department</w:t>
            </w:r>
            <w:r w:rsidR="00886BD4">
              <w:rPr>
                <w:rFonts w:asciiTheme="minorHAnsi" w:hAnsiTheme="minorHAnsi"/>
                <w:highlight w:val="yellow"/>
                <w:lang w:val="fr-FR"/>
              </w:rPr>
              <w:t xml:space="preserve"> GEFI</w:t>
            </w:r>
          </w:p>
          <w:p w14:paraId="7AC8E2FA" w14:textId="29FD3209" w:rsidR="00D873E4" w:rsidRPr="00D87255" w:rsidRDefault="00F635E4" w:rsidP="007C72AF">
            <w:pPr>
              <w:widowControl w:val="0"/>
              <w:numPr>
                <w:ilvl w:val="12"/>
                <w:numId w:val="0"/>
              </w:numPr>
              <w:spacing w:line="240" w:lineRule="auto"/>
              <w:jc w:val="both"/>
              <w:rPr>
                <w:rFonts w:asciiTheme="minorHAnsi" w:hAnsiTheme="minorHAnsi" w:cs="Arial"/>
                <w:lang w:val="fr-FR"/>
              </w:rPr>
            </w:pPr>
            <w:r w:rsidRPr="00D87255">
              <w:rPr>
                <w:rFonts w:asciiTheme="minorHAnsi" w:hAnsiTheme="minorHAnsi"/>
                <w:lang w:val="fr-FR"/>
              </w:rPr>
              <w:t>73 rue de Vaugirard</w:t>
            </w:r>
          </w:p>
          <w:p w14:paraId="07B885A3" w14:textId="3B938E99" w:rsidR="006258AB" w:rsidRPr="00D87255" w:rsidRDefault="00F635E4" w:rsidP="007C72AF">
            <w:pPr>
              <w:widowControl w:val="0"/>
              <w:numPr>
                <w:ilvl w:val="12"/>
                <w:numId w:val="0"/>
              </w:numPr>
              <w:spacing w:line="240" w:lineRule="auto"/>
              <w:jc w:val="both"/>
              <w:rPr>
                <w:rFonts w:asciiTheme="minorHAnsi" w:hAnsiTheme="minorHAnsi" w:cs="Arial"/>
                <w:highlight w:val="yellow"/>
                <w:lang w:val="fr-FR"/>
              </w:rPr>
            </w:pPr>
            <w:r w:rsidRPr="00D87255">
              <w:rPr>
                <w:rFonts w:asciiTheme="minorHAnsi" w:hAnsiTheme="minorHAnsi"/>
                <w:lang w:val="fr-FR"/>
              </w:rPr>
              <w:t>F-75006 PARIS, FRANCE</w:t>
            </w:r>
          </w:p>
        </w:tc>
      </w:tr>
      <w:tr w:rsidR="009E6799" w:rsidRPr="009F7315" w14:paraId="77E88EB6" w14:textId="77777777" w:rsidTr="00886BD4">
        <w:tc>
          <w:tcPr>
            <w:tcW w:w="4322" w:type="dxa"/>
            <w:vAlign w:val="center"/>
          </w:tcPr>
          <w:p w14:paraId="007DD914" w14:textId="61A50293" w:rsidR="009E6799" w:rsidRPr="009E6799" w:rsidRDefault="009E6799" w:rsidP="00886BD4">
            <w:pPr>
              <w:pStyle w:val="w"/>
              <w:numPr>
                <w:ilvl w:val="0"/>
                <w:numId w:val="0"/>
              </w:numPr>
              <w:spacing w:before="100" w:beforeAutospacing="1" w:after="100" w:afterAutospacing="1"/>
              <w:rPr>
                <w:rFonts w:asciiTheme="minorHAnsi" w:hAnsiTheme="minorHAnsi"/>
                <w:sz w:val="20"/>
                <w:szCs w:val="20"/>
              </w:rPr>
            </w:pPr>
            <w:r>
              <w:rPr>
                <w:rFonts w:asciiTheme="minorHAnsi" w:hAnsiTheme="minorHAnsi"/>
                <w:sz w:val="20"/>
              </w:rPr>
              <w:lastRenderedPageBreak/>
              <w:t xml:space="preserve">For </w:t>
            </w:r>
            <w:r w:rsidR="00886BD4">
              <w:rPr>
                <w:rFonts w:asciiTheme="minorHAnsi" w:hAnsiTheme="minorHAnsi"/>
                <w:sz w:val="20"/>
              </w:rPr>
              <w:t xml:space="preserve">invoice </w:t>
            </w:r>
            <w:r>
              <w:rPr>
                <w:rFonts w:asciiTheme="minorHAnsi" w:hAnsiTheme="minorHAnsi"/>
                <w:sz w:val="20"/>
              </w:rPr>
              <w:t xml:space="preserve"> </w:t>
            </w:r>
          </w:p>
        </w:tc>
        <w:tc>
          <w:tcPr>
            <w:tcW w:w="4422" w:type="dxa"/>
            <w:vAlign w:val="center"/>
          </w:tcPr>
          <w:p w14:paraId="7B81E2D0" w14:textId="77777777" w:rsidR="009E6799" w:rsidRDefault="00886BD4" w:rsidP="007C72AF">
            <w:pPr>
              <w:pStyle w:val="w"/>
              <w:numPr>
                <w:ilvl w:val="0"/>
                <w:numId w:val="0"/>
              </w:numPr>
              <w:spacing w:before="100" w:beforeAutospacing="1" w:after="100" w:afterAutospacing="1"/>
              <w:rPr>
                <w:rFonts w:asciiTheme="minorHAnsi" w:hAnsiTheme="minorHAnsi"/>
                <w:sz w:val="20"/>
              </w:rPr>
            </w:pPr>
            <w:r>
              <w:rPr>
                <w:rFonts w:asciiTheme="minorHAnsi" w:hAnsiTheme="minorHAnsi"/>
                <w:sz w:val="20"/>
              </w:rPr>
              <w:t xml:space="preserve">All invoices shall be submitted with the expert timesheet to : </w:t>
            </w:r>
          </w:p>
          <w:p w14:paraId="76FD8BC9" w14:textId="7529D061" w:rsidR="00886BD4" w:rsidRPr="00886BD4" w:rsidRDefault="00886BD4" w:rsidP="007C72AF">
            <w:pPr>
              <w:pStyle w:val="w"/>
              <w:numPr>
                <w:ilvl w:val="0"/>
                <w:numId w:val="0"/>
              </w:numPr>
              <w:spacing w:before="100" w:beforeAutospacing="1" w:after="100" w:afterAutospacing="1"/>
              <w:rPr>
                <w:rFonts w:asciiTheme="minorHAnsi" w:eastAsia="Calibri" w:hAnsiTheme="minorHAnsi"/>
                <w:sz w:val="20"/>
                <w:szCs w:val="20"/>
                <w:lang w:val="fr-FR"/>
              </w:rPr>
            </w:pPr>
            <w:r w:rsidRPr="00886BD4">
              <w:rPr>
                <w:rFonts w:asciiTheme="minorHAnsi" w:eastAsia="Calibri" w:hAnsiTheme="minorHAnsi"/>
                <w:sz w:val="20"/>
                <w:szCs w:val="20"/>
                <w:lang w:val="fr-FR"/>
              </w:rPr>
              <w:t>Biruk TAMIRAT &lt;biruk.tamirat@expertisefrance.fr&gt;</w:t>
            </w:r>
          </w:p>
        </w:tc>
      </w:tr>
    </w:tbl>
    <w:p w14:paraId="6932F326" w14:textId="28ECEF1F" w:rsidR="00B4265B" w:rsidRPr="0069556C" w:rsidRDefault="00C74E43" w:rsidP="00C05506">
      <w:pPr>
        <w:pStyle w:val="u"/>
        <w:widowControl w:val="0"/>
        <w:numPr>
          <w:ilvl w:val="12"/>
          <w:numId w:val="0"/>
        </w:numPr>
        <w:spacing w:before="120"/>
        <w:ind w:left="561"/>
        <w:rPr>
          <w:rFonts w:asciiTheme="minorHAnsi" w:hAnsiTheme="minorHAnsi" w:cs="Arial"/>
          <w:sz w:val="20"/>
          <w:highlight w:val="yellow"/>
        </w:rPr>
      </w:pPr>
      <w:r>
        <w:rPr>
          <w:rFonts w:asciiTheme="minorHAnsi" w:hAnsiTheme="minorHAnsi"/>
          <w:sz w:val="20"/>
        </w:rPr>
        <w:t xml:space="preserve">Each </w:t>
      </w:r>
      <w:r>
        <w:rPr>
          <w:rFonts w:asciiTheme="minorHAnsi" w:hAnsiTheme="minorHAnsi"/>
          <w:smallCaps/>
          <w:sz w:val="20"/>
        </w:rPr>
        <w:t>Party</w:t>
      </w:r>
      <w:r>
        <w:rPr>
          <w:rFonts w:asciiTheme="minorHAnsi" w:hAnsiTheme="minorHAnsi"/>
          <w:sz w:val="20"/>
        </w:rPr>
        <w:t xml:space="preserve"> may modify its address at any time, while informing the other </w:t>
      </w:r>
      <w:r>
        <w:rPr>
          <w:rFonts w:asciiTheme="minorHAnsi" w:hAnsiTheme="minorHAnsi"/>
          <w:smallCaps/>
          <w:sz w:val="20"/>
        </w:rPr>
        <w:t>Party</w:t>
      </w:r>
      <w:r>
        <w:rPr>
          <w:rFonts w:asciiTheme="minorHAnsi" w:hAnsiTheme="minorHAnsi"/>
          <w:sz w:val="20"/>
        </w:rPr>
        <w:t xml:space="preserve"> in writing of the change.</w:t>
      </w:r>
      <w:bookmarkStart w:id="33" w:name="_Toc392669643"/>
      <w:r w:rsidR="00C05506" w:rsidRPr="0069556C">
        <w:rPr>
          <w:rFonts w:asciiTheme="minorHAnsi" w:hAnsiTheme="minorHAnsi"/>
          <w:sz w:val="20"/>
          <w:highlight w:val="yellow"/>
        </w:rPr>
        <w:t xml:space="preserve"> </w:t>
      </w:r>
    </w:p>
    <w:p w14:paraId="62A6F4BD" w14:textId="77777777" w:rsidR="000A6914" w:rsidRDefault="000A6914" w:rsidP="007C72AF">
      <w:pPr>
        <w:pStyle w:val="Titre2"/>
        <w:spacing w:before="240" w:after="60"/>
        <w:jc w:val="both"/>
        <w:rPr>
          <w:rFonts w:asciiTheme="minorHAnsi" w:hAnsiTheme="minorHAnsi"/>
          <w:sz w:val="20"/>
        </w:rPr>
      </w:pPr>
      <w:bookmarkStart w:id="34" w:name="_Toc93567237"/>
      <w:r>
        <w:rPr>
          <w:rFonts w:asciiTheme="minorHAnsi" w:hAnsiTheme="minorHAnsi"/>
          <w:sz w:val="20"/>
        </w:rPr>
        <w:t>Table of Deliverables</w:t>
      </w:r>
      <w:bookmarkEnd w:id="34"/>
    </w:p>
    <w:p w14:paraId="0C57745A" w14:textId="77777777" w:rsidR="00C05506" w:rsidRDefault="00C05506" w:rsidP="00C05506"/>
    <w:p w14:paraId="121767E1" w14:textId="77777777" w:rsidR="00C05506" w:rsidRDefault="00C05506" w:rsidP="00C05506"/>
    <w:tbl>
      <w:tblPr>
        <w:tblStyle w:val="Grilledutableau"/>
        <w:tblW w:w="0" w:type="auto"/>
        <w:tblLook w:val="04A0" w:firstRow="1" w:lastRow="0" w:firstColumn="1" w:lastColumn="0" w:noHBand="0" w:noVBand="1"/>
      </w:tblPr>
      <w:tblGrid>
        <w:gridCol w:w="4508"/>
        <w:gridCol w:w="4508"/>
      </w:tblGrid>
      <w:tr w:rsidR="00C05506" w:rsidRPr="00C05506" w14:paraId="36A7437A" w14:textId="77777777" w:rsidTr="006E6254">
        <w:tc>
          <w:tcPr>
            <w:tcW w:w="4508" w:type="dxa"/>
          </w:tcPr>
          <w:p w14:paraId="2DD92420" w14:textId="77777777" w:rsidR="00C05506" w:rsidRPr="00C05506" w:rsidRDefault="00C05506" w:rsidP="00C05506">
            <w:pPr>
              <w:rPr>
                <w:b/>
                <w:bCs/>
                <w:lang w:val="en-US"/>
              </w:rPr>
            </w:pPr>
            <w:r w:rsidRPr="00C05506">
              <w:rPr>
                <w:b/>
                <w:bCs/>
                <w:lang w:val="en-US"/>
              </w:rPr>
              <w:t xml:space="preserve">Milestones </w:t>
            </w:r>
          </w:p>
        </w:tc>
        <w:tc>
          <w:tcPr>
            <w:tcW w:w="4508" w:type="dxa"/>
          </w:tcPr>
          <w:p w14:paraId="7E4BA288" w14:textId="77777777" w:rsidR="00C05506" w:rsidRPr="00C05506" w:rsidRDefault="00C05506" w:rsidP="00C05506">
            <w:pPr>
              <w:rPr>
                <w:b/>
                <w:bCs/>
                <w:lang w:val="en-US"/>
              </w:rPr>
            </w:pPr>
            <w:r w:rsidRPr="00C05506">
              <w:rPr>
                <w:b/>
                <w:bCs/>
                <w:lang w:val="en-US"/>
              </w:rPr>
              <w:t xml:space="preserve">Indicative Time-planning </w:t>
            </w:r>
          </w:p>
        </w:tc>
      </w:tr>
      <w:tr w:rsidR="00C05506" w:rsidRPr="00C05506" w14:paraId="59E42AF0" w14:textId="77777777" w:rsidTr="006E6254">
        <w:tc>
          <w:tcPr>
            <w:tcW w:w="4508" w:type="dxa"/>
          </w:tcPr>
          <w:p w14:paraId="49D473C4" w14:textId="77777777" w:rsidR="00C05506" w:rsidRPr="00C05506" w:rsidRDefault="00C05506" w:rsidP="00C05506">
            <w:pPr>
              <w:rPr>
                <w:lang w:val="en-US"/>
              </w:rPr>
            </w:pPr>
            <w:r w:rsidRPr="00C05506">
              <w:rPr>
                <w:lang w:val="en-US"/>
              </w:rPr>
              <w:t xml:space="preserve">Draft version feasibility study  </w:t>
            </w:r>
          </w:p>
        </w:tc>
        <w:tc>
          <w:tcPr>
            <w:tcW w:w="4508" w:type="dxa"/>
          </w:tcPr>
          <w:p w14:paraId="7669F4E0" w14:textId="77777777" w:rsidR="00C05506" w:rsidRPr="00C05506" w:rsidRDefault="00C05506" w:rsidP="00C05506">
            <w:pPr>
              <w:rPr>
                <w:lang w:val="en-US"/>
              </w:rPr>
            </w:pPr>
            <w:r w:rsidRPr="00C05506">
              <w:rPr>
                <w:lang w:val="en-US"/>
              </w:rPr>
              <w:t>10 weeks after letter of commencement</w:t>
            </w:r>
          </w:p>
        </w:tc>
      </w:tr>
      <w:tr w:rsidR="00C05506" w:rsidRPr="00C05506" w14:paraId="7AE92CDE" w14:textId="77777777" w:rsidTr="006E6254">
        <w:tc>
          <w:tcPr>
            <w:tcW w:w="4508" w:type="dxa"/>
          </w:tcPr>
          <w:p w14:paraId="2A23CADC" w14:textId="75F102BB" w:rsidR="00C05506" w:rsidRPr="00C05506" w:rsidRDefault="00C05506" w:rsidP="00C05506">
            <w:pPr>
              <w:rPr>
                <w:lang w:val="en-US"/>
              </w:rPr>
            </w:pPr>
            <w:r>
              <w:rPr>
                <w:lang w:val="en-US"/>
              </w:rPr>
              <w:t xml:space="preserve">Inputs on the different parts of the studies for financial, legal and environmental experts </w:t>
            </w:r>
          </w:p>
        </w:tc>
        <w:tc>
          <w:tcPr>
            <w:tcW w:w="4508" w:type="dxa"/>
          </w:tcPr>
          <w:p w14:paraId="3A2A115F" w14:textId="37ACA295" w:rsidR="00C05506" w:rsidRPr="00C05506" w:rsidRDefault="00C05506" w:rsidP="00C05506">
            <w:pPr>
              <w:rPr>
                <w:lang w:val="en-US"/>
              </w:rPr>
            </w:pPr>
            <w:r>
              <w:rPr>
                <w:lang w:val="en-US"/>
              </w:rPr>
              <w:t xml:space="preserve">Regularly </w:t>
            </w:r>
          </w:p>
        </w:tc>
      </w:tr>
      <w:tr w:rsidR="00C05506" w:rsidRPr="00C05506" w14:paraId="146BD497" w14:textId="77777777" w:rsidTr="006E6254">
        <w:tc>
          <w:tcPr>
            <w:tcW w:w="4508" w:type="dxa"/>
          </w:tcPr>
          <w:p w14:paraId="215012E1" w14:textId="77777777" w:rsidR="00C05506" w:rsidRPr="00C05506" w:rsidRDefault="00C05506" w:rsidP="00C05506">
            <w:pPr>
              <w:rPr>
                <w:lang w:val="en-US"/>
              </w:rPr>
            </w:pPr>
            <w:r w:rsidRPr="00C05506">
              <w:rPr>
                <w:lang w:val="en-US"/>
              </w:rPr>
              <w:t xml:space="preserve">Final version feasibility study </w:t>
            </w:r>
          </w:p>
        </w:tc>
        <w:tc>
          <w:tcPr>
            <w:tcW w:w="4508" w:type="dxa"/>
          </w:tcPr>
          <w:p w14:paraId="17F1057A" w14:textId="77777777" w:rsidR="00C05506" w:rsidRPr="00C05506" w:rsidRDefault="00C05506" w:rsidP="00C05506">
            <w:pPr>
              <w:rPr>
                <w:lang w:val="en-US"/>
              </w:rPr>
            </w:pPr>
            <w:r w:rsidRPr="00C05506">
              <w:rPr>
                <w:lang w:val="en-US"/>
              </w:rPr>
              <w:t xml:space="preserve">12 weeks after letter of commencement </w:t>
            </w:r>
          </w:p>
        </w:tc>
      </w:tr>
    </w:tbl>
    <w:p w14:paraId="26F8EBA5" w14:textId="77777777" w:rsidR="00C05506" w:rsidRPr="00C05506" w:rsidRDefault="00C05506" w:rsidP="00C05506"/>
    <w:p w14:paraId="6E4C3AB1" w14:textId="7CB2428A" w:rsidR="0058408F" w:rsidRPr="00A15468" w:rsidRDefault="0058408F" w:rsidP="00EF23D3">
      <w:pPr>
        <w:pStyle w:val="v"/>
        <w:widowControl w:val="0"/>
        <w:numPr>
          <w:ilvl w:val="1"/>
          <w:numId w:val="12"/>
        </w:numPr>
        <w:spacing w:before="600" w:after="120"/>
        <w:ind w:left="425" w:hanging="357"/>
        <w:outlineLvl w:val="0"/>
        <w:rPr>
          <w:rFonts w:asciiTheme="minorHAnsi" w:hAnsiTheme="minorHAnsi"/>
          <w:b/>
          <w:caps/>
          <w:sz w:val="24"/>
        </w:rPr>
      </w:pPr>
      <w:bookmarkStart w:id="35" w:name="_Toc93567238"/>
      <w:bookmarkEnd w:id="33"/>
      <w:r>
        <w:rPr>
          <w:rFonts w:asciiTheme="minorHAnsi" w:hAnsiTheme="minorHAnsi"/>
          <w:b/>
          <w:caps/>
          <w:sz w:val="24"/>
        </w:rPr>
        <w:t>Provision of similar services</w:t>
      </w:r>
      <w:bookmarkEnd w:id="35"/>
    </w:p>
    <w:p w14:paraId="5DAFB49F" w14:textId="53F4AE9A" w:rsidR="0058408F" w:rsidRPr="00CF0F1F" w:rsidRDefault="0058408F" w:rsidP="0058408F">
      <w:pPr>
        <w:pStyle w:val="u"/>
        <w:widowControl w:val="0"/>
        <w:numPr>
          <w:ilvl w:val="12"/>
          <w:numId w:val="0"/>
        </w:numPr>
        <w:spacing w:before="120"/>
        <w:ind w:left="561"/>
        <w:rPr>
          <w:rFonts w:asciiTheme="minorHAnsi" w:hAnsiTheme="minorHAnsi" w:cs="Arial"/>
          <w:sz w:val="20"/>
        </w:rPr>
      </w:pPr>
      <w:r>
        <w:rPr>
          <w:rFonts w:asciiTheme="minorHAnsi" w:hAnsiTheme="minorHAnsi"/>
          <w:sz w:val="20"/>
        </w:rPr>
        <w:t>In application of Article R.2122-7 of the French Code of Public Procurement, the Contractor may be allocated a contract for the provision of similar services without prior advertisement or a competitive tender process.</w:t>
      </w:r>
    </w:p>
    <w:p w14:paraId="5026A88B" w14:textId="77777777" w:rsidR="00CE4511" w:rsidRPr="0069556C" w:rsidRDefault="00821C2A" w:rsidP="00EF23D3">
      <w:pPr>
        <w:pStyle w:val="v"/>
        <w:widowControl w:val="0"/>
        <w:numPr>
          <w:ilvl w:val="1"/>
          <w:numId w:val="12"/>
        </w:numPr>
        <w:spacing w:before="600" w:after="120"/>
        <w:ind w:left="425" w:hanging="357"/>
        <w:outlineLvl w:val="0"/>
        <w:rPr>
          <w:rFonts w:asciiTheme="minorHAnsi" w:hAnsiTheme="minorHAnsi"/>
          <w:b/>
          <w:caps/>
          <w:sz w:val="24"/>
        </w:rPr>
      </w:pPr>
      <w:bookmarkStart w:id="36" w:name="_Toc93567239"/>
      <w:r>
        <w:rPr>
          <w:rFonts w:asciiTheme="minorHAnsi" w:hAnsiTheme="minorHAnsi"/>
          <w:b/>
          <w:caps/>
          <w:sz w:val="24"/>
        </w:rPr>
        <w:t>Final provisions</w:t>
      </w:r>
      <w:bookmarkEnd w:id="36"/>
    </w:p>
    <w:p w14:paraId="761CAE64" w14:textId="77777777" w:rsidR="00821C2A" w:rsidRPr="00821C2A" w:rsidRDefault="00821C2A" w:rsidP="007C72AF">
      <w:pPr>
        <w:pStyle w:val="Titre2"/>
        <w:spacing w:before="120" w:after="60"/>
        <w:jc w:val="both"/>
        <w:rPr>
          <w:rFonts w:asciiTheme="minorHAnsi" w:hAnsiTheme="minorHAnsi"/>
          <w:sz w:val="20"/>
        </w:rPr>
      </w:pPr>
      <w:bookmarkStart w:id="37" w:name="_Toc392669654"/>
      <w:bookmarkStart w:id="38" w:name="_Toc93567240"/>
      <w:r>
        <w:rPr>
          <w:rFonts w:asciiTheme="minorHAnsi" w:hAnsiTheme="minorHAnsi"/>
          <w:sz w:val="20"/>
        </w:rPr>
        <w:t>Declaration</w:t>
      </w:r>
      <w:bookmarkEnd w:id="37"/>
      <w:bookmarkEnd w:id="38"/>
    </w:p>
    <w:p w14:paraId="455B209F" w14:textId="77777777" w:rsidR="00721C79" w:rsidRDefault="00721C79" w:rsidP="007C72AF">
      <w:pPr>
        <w:pStyle w:val="v"/>
        <w:widowControl w:val="0"/>
        <w:spacing w:before="120"/>
        <w:ind w:left="556" w:firstLine="0"/>
        <w:rPr>
          <w:rFonts w:asciiTheme="minorHAnsi" w:hAnsiTheme="minorHAnsi" w:cs="Arial"/>
          <w:sz w:val="20"/>
        </w:rPr>
      </w:pPr>
      <w:r>
        <w:rPr>
          <w:rFonts w:asciiTheme="minorHAnsi" w:hAnsiTheme="minorHAnsi"/>
          <w:sz w:val="20"/>
        </w:rPr>
        <w:t xml:space="preserve">The </w:t>
      </w:r>
      <w:r>
        <w:rPr>
          <w:rFonts w:asciiTheme="minorHAnsi" w:hAnsiTheme="minorHAnsi"/>
          <w:smallCaps/>
          <w:sz w:val="20"/>
        </w:rPr>
        <w:t>Contractor</w:t>
      </w:r>
      <w:r>
        <w:rPr>
          <w:rFonts w:asciiTheme="minorHAnsi" w:hAnsiTheme="minorHAnsi"/>
          <w:sz w:val="20"/>
        </w:rPr>
        <w:t xml:space="preserve"> declares that it:</w:t>
      </w:r>
    </w:p>
    <w:p w14:paraId="53FF5BFC" w14:textId="77777777" w:rsidR="00721C79" w:rsidRPr="008122AF" w:rsidRDefault="00721C79" w:rsidP="00EF23D3">
      <w:pPr>
        <w:pStyle w:val="v"/>
        <w:widowControl w:val="0"/>
        <w:numPr>
          <w:ilvl w:val="0"/>
          <w:numId w:val="14"/>
        </w:numPr>
        <w:spacing w:before="60"/>
        <w:ind w:left="1134" w:hanging="357"/>
        <w:rPr>
          <w:rFonts w:asciiTheme="minorHAnsi" w:hAnsiTheme="minorHAnsi" w:cs="Arial"/>
          <w:sz w:val="20"/>
        </w:rPr>
      </w:pPr>
      <w:r>
        <w:rPr>
          <w:rFonts w:asciiTheme="minorHAnsi" w:hAnsiTheme="minorHAnsi"/>
          <w:sz w:val="20"/>
        </w:rPr>
        <w:t xml:space="preserve">agrees that the performance of the mission required under the present </w:t>
      </w:r>
      <w:r>
        <w:rPr>
          <w:rFonts w:asciiTheme="minorHAnsi" w:hAnsiTheme="minorHAnsi"/>
          <w:smallCaps/>
          <w:sz w:val="20"/>
        </w:rPr>
        <w:t>Contract</w:t>
      </w:r>
      <w:r>
        <w:rPr>
          <w:rFonts w:asciiTheme="minorHAnsi" w:hAnsiTheme="minorHAnsi"/>
          <w:sz w:val="20"/>
        </w:rPr>
        <w:t xml:space="preserve"> constitutes a provision of services implying no subordinate relationship with the </w:t>
      </w:r>
      <w:r>
        <w:rPr>
          <w:rFonts w:asciiTheme="minorHAnsi" w:hAnsiTheme="minorHAnsi"/>
          <w:smallCaps/>
          <w:sz w:val="20"/>
        </w:rPr>
        <w:t xml:space="preserve">Designated Expert </w:t>
      </w:r>
      <w:r>
        <w:rPr>
          <w:rFonts w:asciiTheme="minorHAnsi" w:hAnsiTheme="minorHAnsi"/>
          <w:sz w:val="20"/>
        </w:rPr>
        <w:t xml:space="preserve">and that consequently the present </w:t>
      </w:r>
      <w:r>
        <w:rPr>
          <w:rFonts w:asciiTheme="minorHAnsi" w:hAnsiTheme="minorHAnsi"/>
          <w:smallCaps/>
          <w:sz w:val="20"/>
        </w:rPr>
        <w:t>Contract</w:t>
      </w:r>
      <w:r>
        <w:rPr>
          <w:rFonts w:asciiTheme="minorHAnsi" w:hAnsiTheme="minorHAnsi"/>
          <w:sz w:val="20"/>
        </w:rPr>
        <w:t xml:space="preserve"> does not constitute and </w:t>
      </w:r>
      <w:r>
        <w:rPr>
          <w:rFonts w:asciiTheme="minorHAnsi" w:hAnsiTheme="minorHAnsi"/>
          <w:b/>
          <w:sz w:val="20"/>
          <w:u w:val="single"/>
        </w:rPr>
        <w:t>is not intended to constitute an employment contract.</w:t>
      </w:r>
    </w:p>
    <w:p w14:paraId="0678C5CA" w14:textId="77777777" w:rsidR="00821C2A" w:rsidRPr="00721C79" w:rsidRDefault="0022300A" w:rsidP="00EF23D3">
      <w:pPr>
        <w:pStyle w:val="Paragraphedeliste"/>
        <w:numPr>
          <w:ilvl w:val="0"/>
          <w:numId w:val="14"/>
        </w:numPr>
        <w:spacing w:line="240" w:lineRule="auto"/>
        <w:ind w:left="1134" w:hanging="357"/>
        <w:jc w:val="both"/>
        <w:rPr>
          <w:rFonts w:asciiTheme="minorHAnsi" w:hAnsiTheme="minorHAnsi" w:cs="Arial"/>
        </w:rPr>
      </w:pPr>
      <w:r>
        <w:rPr>
          <w:rFonts w:asciiTheme="minorHAnsi" w:hAnsiTheme="minorHAnsi"/>
        </w:rPr>
        <w:t>subscribes to and will comply with all the contractual documents defined in §</w:t>
      </w:r>
      <w:r w:rsidRPr="00721C79">
        <w:rPr>
          <w:rFonts w:asciiTheme="minorHAnsi" w:hAnsiTheme="minorHAnsi" w:cs="Arial"/>
        </w:rPr>
        <w:fldChar w:fldCharType="begin"/>
      </w:r>
      <w:r w:rsidRPr="00721C79">
        <w:rPr>
          <w:rFonts w:asciiTheme="minorHAnsi" w:hAnsiTheme="minorHAnsi" w:cs="Arial"/>
        </w:rPr>
        <w:instrText xml:space="preserve"> REF _Ref464032396 \r \h </w:instrText>
      </w:r>
      <w:r w:rsidR="007C72AF">
        <w:rPr>
          <w:rFonts w:asciiTheme="minorHAnsi" w:hAnsiTheme="minorHAnsi" w:cs="Arial"/>
        </w:rPr>
        <w:instrText xml:space="preserve"> \* MERGEFORMAT </w:instrText>
      </w:r>
      <w:r w:rsidRPr="00721C79">
        <w:rPr>
          <w:rFonts w:asciiTheme="minorHAnsi" w:hAnsiTheme="minorHAnsi" w:cs="Arial"/>
        </w:rPr>
      </w:r>
      <w:r w:rsidRPr="00721C79">
        <w:rPr>
          <w:rFonts w:asciiTheme="minorHAnsi" w:hAnsiTheme="minorHAnsi" w:cs="Arial"/>
        </w:rPr>
        <w:fldChar w:fldCharType="separate"/>
      </w:r>
      <w:r w:rsidR="00EE10D1">
        <w:rPr>
          <w:rFonts w:asciiTheme="minorHAnsi" w:hAnsiTheme="minorHAnsi" w:cs="Arial"/>
        </w:rPr>
        <w:t>I.2</w:t>
      </w:r>
      <w:r w:rsidRPr="00721C79">
        <w:rPr>
          <w:rFonts w:asciiTheme="minorHAnsi" w:hAnsiTheme="minorHAnsi" w:cs="Arial"/>
        </w:rPr>
        <w:fldChar w:fldCharType="end"/>
      </w:r>
      <w:r>
        <w:rPr>
          <w:rFonts w:asciiTheme="minorHAnsi" w:hAnsiTheme="minorHAnsi"/>
        </w:rPr>
        <w:t>.</w:t>
      </w:r>
    </w:p>
    <w:p w14:paraId="624897CB" w14:textId="77777777" w:rsidR="00306EEB" w:rsidRPr="0069556C" w:rsidRDefault="00306EEB" w:rsidP="00EF23D3">
      <w:pPr>
        <w:pStyle w:val="u"/>
        <w:widowControl w:val="0"/>
        <w:numPr>
          <w:ilvl w:val="0"/>
          <w:numId w:val="14"/>
        </w:numPr>
        <w:ind w:left="1134" w:hanging="357"/>
        <w:rPr>
          <w:rFonts w:asciiTheme="minorHAnsi" w:hAnsiTheme="minorHAnsi" w:cs="Arial"/>
          <w:sz w:val="20"/>
        </w:rPr>
      </w:pPr>
      <w:r>
        <w:rPr>
          <w:rFonts w:asciiTheme="minorHAnsi" w:hAnsiTheme="minorHAnsi"/>
          <w:sz w:val="20"/>
        </w:rPr>
        <w:t>accepts, if applicable, the notification of the contract, according to the usual procedures, in dematerialized form.</w:t>
      </w:r>
    </w:p>
    <w:p w14:paraId="15F4368B" w14:textId="77777777" w:rsidR="00306EEB" w:rsidRDefault="00721C79" w:rsidP="007C72AF">
      <w:pPr>
        <w:spacing w:before="120" w:line="240" w:lineRule="auto"/>
        <w:ind w:left="567"/>
        <w:jc w:val="both"/>
        <w:rPr>
          <w:rFonts w:asciiTheme="minorHAnsi" w:hAnsiTheme="minorHAnsi" w:cs="Arial"/>
        </w:rPr>
      </w:pPr>
      <w:r>
        <w:rPr>
          <w:rFonts w:asciiTheme="minorHAnsi" w:hAnsiTheme="minorHAnsi"/>
        </w:rPr>
        <w:t xml:space="preserve">Under penalty of automatic termination of the </w:t>
      </w:r>
      <w:r>
        <w:rPr>
          <w:rFonts w:asciiTheme="minorHAnsi" w:hAnsiTheme="minorHAnsi"/>
          <w:smallCaps/>
        </w:rPr>
        <w:t xml:space="preserve">Contract </w:t>
      </w:r>
      <w:r>
        <w:rPr>
          <w:rFonts w:asciiTheme="minorHAnsi" w:hAnsiTheme="minorHAnsi"/>
        </w:rPr>
        <w:t>with no entitlement to compensation</w:t>
      </w:r>
      <w:r>
        <w:rPr>
          <w:rFonts w:asciiTheme="minorHAnsi" w:hAnsiTheme="minorHAnsi"/>
          <w:smallCaps/>
        </w:rPr>
        <w:t>,</w:t>
      </w:r>
      <w:r>
        <w:rPr>
          <w:rFonts w:asciiTheme="minorHAnsi" w:hAnsiTheme="minorHAnsi"/>
        </w:rPr>
        <w:t xml:space="preserve"> the </w:t>
      </w:r>
      <w:r>
        <w:rPr>
          <w:rFonts w:asciiTheme="minorHAnsi" w:hAnsiTheme="minorHAnsi"/>
          <w:smallCaps/>
        </w:rPr>
        <w:t>Contractor</w:t>
      </w:r>
      <w:r>
        <w:rPr>
          <w:rFonts w:asciiTheme="minorHAnsi" w:hAnsiTheme="minorHAnsi"/>
        </w:rPr>
        <w:t xml:space="preserve"> declares that:</w:t>
      </w:r>
    </w:p>
    <w:p w14:paraId="54DD2645" w14:textId="0CC8D97D" w:rsidR="00821C2A" w:rsidRPr="00306EEB" w:rsidRDefault="00294B84" w:rsidP="00EF23D3">
      <w:pPr>
        <w:pStyle w:val="Paragraphedeliste"/>
        <w:numPr>
          <w:ilvl w:val="0"/>
          <w:numId w:val="13"/>
        </w:numPr>
        <w:spacing w:before="60" w:line="240" w:lineRule="auto"/>
        <w:jc w:val="both"/>
        <w:rPr>
          <w:rFonts w:asciiTheme="minorHAnsi" w:hAnsiTheme="minorHAnsi" w:cs="Arial"/>
        </w:rPr>
      </w:pPr>
      <w:r>
        <w:rPr>
          <w:rFonts w:asciiTheme="minorHAnsi" w:hAnsiTheme="minorHAnsi"/>
        </w:rPr>
        <w:t xml:space="preserve">neither it nor the </w:t>
      </w:r>
      <w:r>
        <w:rPr>
          <w:rFonts w:asciiTheme="minorHAnsi" w:hAnsiTheme="minorHAnsi"/>
          <w:smallCaps/>
        </w:rPr>
        <w:t xml:space="preserve">Designated Expert </w:t>
      </w:r>
      <w:r>
        <w:rPr>
          <w:rFonts w:asciiTheme="minorHAnsi" w:hAnsiTheme="minorHAnsi"/>
        </w:rPr>
        <w:t>falls within the scope of the prohibitions arising from Articles 2141-1 to L 2141-5 and L. 2141-7 to L. 2141-11 et seq. of The French Code of Public Procurement or an equivalent prohibition imposed in another country;</w:t>
      </w:r>
    </w:p>
    <w:p w14:paraId="4312129D" w14:textId="77777777" w:rsidR="00821C2A" w:rsidRPr="00306EEB" w:rsidRDefault="00821C2A" w:rsidP="00EF23D3">
      <w:pPr>
        <w:pStyle w:val="Paragraphedeliste"/>
        <w:numPr>
          <w:ilvl w:val="0"/>
          <w:numId w:val="13"/>
        </w:numPr>
        <w:spacing w:line="240" w:lineRule="auto"/>
        <w:ind w:left="1134" w:hanging="357"/>
        <w:jc w:val="both"/>
        <w:rPr>
          <w:rFonts w:asciiTheme="minorHAnsi" w:hAnsiTheme="minorHAnsi" w:cs="Arial"/>
        </w:rPr>
      </w:pPr>
      <w:r>
        <w:rPr>
          <w:rFonts w:asciiTheme="minorHAnsi" w:hAnsiTheme="minorHAnsi"/>
        </w:rPr>
        <w:t xml:space="preserve">the commitments made in connection with the present contract do not place either it or the </w:t>
      </w:r>
      <w:r>
        <w:rPr>
          <w:rFonts w:asciiTheme="minorHAnsi" w:hAnsiTheme="minorHAnsi"/>
          <w:smallCaps/>
        </w:rPr>
        <w:t xml:space="preserve">Designated Expert </w:t>
      </w:r>
      <w:r>
        <w:rPr>
          <w:rFonts w:asciiTheme="minorHAnsi" w:hAnsiTheme="minorHAnsi"/>
        </w:rPr>
        <w:t>in a position of conflict of interest which might impact the performance of the contract;</w:t>
      </w:r>
    </w:p>
    <w:p w14:paraId="2760D9F1" w14:textId="77777777" w:rsidR="00821C2A" w:rsidRPr="00306EEB" w:rsidRDefault="00760876" w:rsidP="00EF23D3">
      <w:pPr>
        <w:pStyle w:val="Paragraphedeliste"/>
        <w:numPr>
          <w:ilvl w:val="0"/>
          <w:numId w:val="13"/>
        </w:numPr>
        <w:spacing w:line="240" w:lineRule="auto"/>
        <w:ind w:left="1134"/>
        <w:jc w:val="both"/>
        <w:rPr>
          <w:rFonts w:asciiTheme="minorHAnsi" w:hAnsiTheme="minorHAnsi" w:cs="Arial"/>
        </w:rPr>
      </w:pPr>
      <w:r>
        <w:rPr>
          <w:rFonts w:asciiTheme="minorHAnsi" w:hAnsiTheme="minorHAnsi"/>
        </w:rPr>
        <w:lastRenderedPageBreak/>
        <w:t xml:space="preserve">neither it nor the </w:t>
      </w:r>
      <w:r>
        <w:rPr>
          <w:rFonts w:asciiTheme="minorHAnsi" w:hAnsiTheme="minorHAnsi"/>
          <w:smallCaps/>
        </w:rPr>
        <w:t xml:space="preserve">Designated Expert </w:t>
      </w:r>
      <w:r>
        <w:rPr>
          <w:rFonts w:asciiTheme="minorHAnsi" w:hAnsiTheme="minorHAnsi"/>
        </w:rPr>
        <w:t xml:space="preserve">has committed any act that might influence the implementation of the </w:t>
      </w:r>
      <w:r>
        <w:rPr>
          <w:rFonts w:asciiTheme="minorHAnsi" w:hAnsiTheme="minorHAnsi"/>
          <w:smallCaps/>
        </w:rPr>
        <w:t>Project</w:t>
      </w:r>
      <w:r>
        <w:rPr>
          <w:rFonts w:asciiTheme="minorHAnsi" w:hAnsiTheme="minorHAnsi"/>
        </w:rPr>
        <w:t xml:space="preserve"> to the detriment of the </w:t>
      </w:r>
      <w:r>
        <w:rPr>
          <w:rFonts w:asciiTheme="minorHAnsi" w:hAnsiTheme="minorHAnsi"/>
          <w:smallCaps/>
        </w:rPr>
        <w:t>Beneficiary</w:t>
      </w:r>
      <w:r>
        <w:rPr>
          <w:rFonts w:asciiTheme="minorHAnsi" w:hAnsiTheme="minorHAnsi"/>
        </w:rPr>
        <w:t>, and in particular no agreement has been reached or will be reached;</w:t>
      </w:r>
    </w:p>
    <w:p w14:paraId="4995C246" w14:textId="77777777" w:rsidR="00821C2A" w:rsidRDefault="00821C2A" w:rsidP="00EF23D3">
      <w:pPr>
        <w:pStyle w:val="Paragraphedeliste"/>
        <w:numPr>
          <w:ilvl w:val="0"/>
          <w:numId w:val="13"/>
        </w:numPr>
        <w:spacing w:line="240" w:lineRule="auto"/>
        <w:ind w:left="1134" w:hanging="357"/>
        <w:jc w:val="both"/>
        <w:rPr>
          <w:rFonts w:asciiTheme="minorHAnsi" w:hAnsiTheme="minorHAnsi" w:cs="Arial"/>
        </w:rPr>
      </w:pPr>
      <w:r>
        <w:rPr>
          <w:rFonts w:asciiTheme="minorHAnsi" w:hAnsiTheme="minorHAnsi"/>
        </w:rPr>
        <w:t xml:space="preserve">the negotiation, award and performance of the </w:t>
      </w:r>
      <w:r>
        <w:rPr>
          <w:rFonts w:asciiTheme="minorHAnsi" w:hAnsiTheme="minorHAnsi"/>
          <w:smallCaps/>
        </w:rPr>
        <w:t>Contract</w:t>
      </w:r>
      <w:r>
        <w:rPr>
          <w:rFonts w:asciiTheme="minorHAnsi" w:hAnsiTheme="minorHAnsi"/>
        </w:rPr>
        <w:t xml:space="preserve"> have not resulted in and will not result in an act of corruption as defined by the United Nations Convention Against Corruption of 31 October 2003.</w:t>
      </w:r>
    </w:p>
    <w:p w14:paraId="777673F3" w14:textId="77777777" w:rsidR="00024864" w:rsidRDefault="00024864">
      <w:pPr>
        <w:spacing w:line="240" w:lineRule="auto"/>
        <w:rPr>
          <w:rFonts w:asciiTheme="minorHAnsi" w:hAnsiTheme="minorHAnsi" w:cs="Arial"/>
          <w:b/>
          <w:bCs/>
        </w:rPr>
      </w:pPr>
      <w:r>
        <w:br w:type="page"/>
      </w:r>
    </w:p>
    <w:p w14:paraId="114ADB76" w14:textId="44832D87" w:rsidR="00836F44" w:rsidRDefault="00836F44" w:rsidP="007C72AF">
      <w:pPr>
        <w:pStyle w:val="Titre2"/>
        <w:spacing w:before="120" w:after="120"/>
        <w:jc w:val="both"/>
        <w:rPr>
          <w:rFonts w:asciiTheme="minorHAnsi" w:hAnsiTheme="minorHAnsi"/>
          <w:sz w:val="20"/>
        </w:rPr>
      </w:pPr>
      <w:bookmarkStart w:id="39" w:name="_Toc93567241"/>
      <w:r>
        <w:rPr>
          <w:rFonts w:asciiTheme="minorHAnsi" w:hAnsiTheme="minorHAnsi"/>
          <w:sz w:val="20"/>
        </w:rPr>
        <w:lastRenderedPageBreak/>
        <w:t>Signatures of the Parties</w:t>
      </w:r>
      <w:bookmarkEnd w:id="39"/>
    </w:p>
    <w:tbl>
      <w:tblPr>
        <w:tblStyle w:val="Grilledutableau"/>
        <w:tblW w:w="0" w:type="auto"/>
        <w:tblLook w:val="04A0" w:firstRow="1" w:lastRow="0" w:firstColumn="1" w:lastColumn="0" w:noHBand="0" w:noVBand="1"/>
      </w:tblPr>
      <w:tblGrid>
        <w:gridCol w:w="9736"/>
      </w:tblGrid>
      <w:tr w:rsidR="00A35F09" w:rsidRPr="009F6DA8" w14:paraId="721C5820" w14:textId="77777777" w:rsidTr="00821C2A">
        <w:tc>
          <w:tcPr>
            <w:tcW w:w="9736" w:type="dxa"/>
          </w:tcPr>
          <w:p w14:paraId="7FD20425" w14:textId="77777777" w:rsidR="00A35F09" w:rsidRPr="009F6DA8" w:rsidRDefault="009010E6" w:rsidP="007C72AF">
            <w:pPr>
              <w:autoSpaceDE w:val="0"/>
              <w:autoSpaceDN w:val="0"/>
              <w:adjustRightInd w:val="0"/>
              <w:spacing w:line="240" w:lineRule="auto"/>
              <w:jc w:val="both"/>
              <w:rPr>
                <w:rFonts w:asciiTheme="minorHAnsi" w:hAnsiTheme="minorHAnsi" w:cs="Arial"/>
                <w:b/>
                <w:smallCaps/>
                <w:sz w:val="24"/>
                <w:u w:val="single"/>
              </w:rPr>
            </w:pPr>
            <w:r>
              <w:rPr>
                <w:rFonts w:asciiTheme="minorHAnsi" w:hAnsiTheme="minorHAnsi"/>
                <w:b/>
                <w:smallCaps/>
                <w:sz w:val="24"/>
                <w:u w:val="single"/>
              </w:rPr>
              <w:t>For the Contractor:</w:t>
            </w:r>
          </w:p>
          <w:p w14:paraId="36F60E2E" w14:textId="77777777" w:rsidR="005813C2" w:rsidRPr="009F6DA8" w:rsidRDefault="005813C2" w:rsidP="007C72AF">
            <w:pPr>
              <w:tabs>
                <w:tab w:val="right" w:pos="5699"/>
              </w:tabs>
              <w:autoSpaceDE w:val="0"/>
              <w:autoSpaceDN w:val="0"/>
              <w:adjustRightInd w:val="0"/>
              <w:spacing w:before="120" w:after="120" w:line="240" w:lineRule="auto"/>
              <w:jc w:val="both"/>
              <w:rPr>
                <w:rFonts w:asciiTheme="minorHAnsi" w:eastAsia="Times New Roman" w:hAnsiTheme="minorHAnsi" w:cs="Arial"/>
              </w:rPr>
            </w:pPr>
            <w:r>
              <w:rPr>
                <w:rFonts w:asciiTheme="minorHAnsi" w:hAnsiTheme="minorHAnsi"/>
              </w:rPr>
              <w:t xml:space="preserve">Handwritten words “Read and approved”: </w:t>
            </w:r>
          </w:p>
          <w:p w14:paraId="188AD59A" w14:textId="77777777" w:rsidR="00914720" w:rsidRPr="009F6DA8" w:rsidRDefault="00914720" w:rsidP="007C72AF">
            <w:pPr>
              <w:tabs>
                <w:tab w:val="right" w:pos="5557"/>
                <w:tab w:val="right" w:pos="9243"/>
              </w:tabs>
              <w:autoSpaceDE w:val="0"/>
              <w:autoSpaceDN w:val="0"/>
              <w:adjustRightInd w:val="0"/>
              <w:spacing w:before="120" w:line="240" w:lineRule="auto"/>
              <w:jc w:val="both"/>
              <w:rPr>
                <w:rFonts w:asciiTheme="minorHAnsi" w:eastAsia="Times New Roman" w:hAnsiTheme="minorHAnsi" w:cs="Arial"/>
              </w:rPr>
            </w:pPr>
            <w:r>
              <w:rPr>
                <w:rFonts w:asciiTheme="minorHAnsi" w:hAnsiTheme="minorHAnsi"/>
              </w:rPr>
              <w:t xml:space="preserve">Done in.....………....….., on...…….....20.... </w:t>
            </w:r>
            <w:r>
              <w:rPr>
                <w:rFonts w:asciiTheme="minorHAnsi" w:hAnsiTheme="minorHAnsi"/>
              </w:rPr>
              <w:tab/>
              <w:t>Signature</w:t>
            </w:r>
            <w:r w:rsidRPr="009F6DA8">
              <w:rPr>
                <w:rFonts w:asciiTheme="minorHAnsi" w:eastAsia="Times New Roman" w:hAnsiTheme="minorHAnsi"/>
                <w:vertAlign w:val="superscript"/>
              </w:rPr>
              <w:footnoteReference w:id="2"/>
            </w:r>
            <w:r>
              <w:rPr>
                <w:rFonts w:asciiTheme="minorHAnsi" w:hAnsiTheme="minorHAnsi"/>
              </w:rPr>
              <w:t>:</w:t>
            </w:r>
            <w:r>
              <w:rPr>
                <w:rFonts w:asciiTheme="minorHAnsi" w:hAnsiTheme="minorHAnsi"/>
                <w:u w:val="single"/>
              </w:rPr>
              <w:tab/>
            </w:r>
          </w:p>
          <w:p w14:paraId="21313516" w14:textId="77777777" w:rsidR="007B1321" w:rsidRPr="009F6DA8" w:rsidRDefault="005813C2" w:rsidP="007C72AF">
            <w:pPr>
              <w:tabs>
                <w:tab w:val="left" w:pos="5416"/>
              </w:tabs>
              <w:autoSpaceDE w:val="0"/>
              <w:autoSpaceDN w:val="0"/>
              <w:adjustRightInd w:val="0"/>
              <w:spacing w:before="120" w:line="240" w:lineRule="auto"/>
              <w:jc w:val="both"/>
              <w:rPr>
                <w:rFonts w:asciiTheme="minorHAnsi" w:eastAsia="Times New Roman" w:hAnsiTheme="minorHAnsi" w:cs="Arial"/>
              </w:rPr>
            </w:pPr>
            <w:r>
              <w:rPr>
                <w:rFonts w:asciiTheme="minorHAnsi" w:hAnsiTheme="minorHAnsi"/>
              </w:rPr>
              <w:t xml:space="preserve">First Name/Surname of signatory: </w:t>
            </w:r>
          </w:p>
          <w:p w14:paraId="77CE530C" w14:textId="77777777" w:rsidR="00A35F09" w:rsidRDefault="005813C2"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r>
              <w:rPr>
                <w:rFonts w:asciiTheme="minorHAnsi" w:hAnsiTheme="minorHAnsi"/>
              </w:rPr>
              <w:t xml:space="preserve">Position: </w:t>
            </w:r>
          </w:p>
          <w:p w14:paraId="4154ED31" w14:textId="77777777" w:rsidR="007B1321" w:rsidRPr="009F6DA8" w:rsidRDefault="007B1321"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p>
        </w:tc>
      </w:tr>
      <w:tr w:rsidR="007D0C91" w:rsidRPr="009F6DA8" w14:paraId="5C485CCD" w14:textId="77777777" w:rsidTr="00836F44">
        <w:tc>
          <w:tcPr>
            <w:tcW w:w="9736" w:type="dxa"/>
          </w:tcPr>
          <w:p w14:paraId="446DAFF9" w14:textId="77777777" w:rsidR="007D0C91" w:rsidRPr="009F6DA8" w:rsidRDefault="007D0C91" w:rsidP="007C72AF">
            <w:pPr>
              <w:autoSpaceDE w:val="0"/>
              <w:autoSpaceDN w:val="0"/>
              <w:adjustRightInd w:val="0"/>
              <w:spacing w:line="240" w:lineRule="auto"/>
              <w:jc w:val="both"/>
              <w:rPr>
                <w:rFonts w:asciiTheme="minorHAnsi" w:hAnsiTheme="minorHAnsi" w:cs="Arial"/>
                <w:b/>
                <w:smallCaps/>
                <w:sz w:val="24"/>
                <w:u w:val="single"/>
              </w:rPr>
            </w:pPr>
            <w:r>
              <w:rPr>
                <w:rFonts w:asciiTheme="minorHAnsi" w:hAnsiTheme="minorHAnsi"/>
                <w:b/>
                <w:smallCaps/>
                <w:sz w:val="24"/>
                <w:u w:val="single"/>
              </w:rPr>
              <w:t>For Expertise France:</w:t>
            </w:r>
          </w:p>
          <w:p w14:paraId="3F04B01C" w14:textId="77777777" w:rsidR="007D0C91" w:rsidRPr="009F6DA8" w:rsidRDefault="007D0C91" w:rsidP="007C72AF">
            <w:pPr>
              <w:tabs>
                <w:tab w:val="right" w:pos="5557"/>
                <w:tab w:val="right" w:pos="9243"/>
              </w:tabs>
              <w:autoSpaceDE w:val="0"/>
              <w:autoSpaceDN w:val="0"/>
              <w:adjustRightInd w:val="0"/>
              <w:spacing w:before="240" w:line="240" w:lineRule="auto"/>
              <w:jc w:val="both"/>
              <w:rPr>
                <w:rFonts w:asciiTheme="minorHAnsi" w:eastAsia="Times New Roman" w:hAnsiTheme="minorHAnsi" w:cs="Arial"/>
              </w:rPr>
            </w:pPr>
            <w:r>
              <w:rPr>
                <w:rFonts w:asciiTheme="minorHAnsi" w:hAnsiTheme="minorHAnsi"/>
              </w:rPr>
              <w:t xml:space="preserve">Done in.....………....….., on...…….....20.... </w:t>
            </w:r>
            <w:r>
              <w:rPr>
                <w:rFonts w:asciiTheme="minorHAnsi" w:hAnsiTheme="minorHAnsi"/>
              </w:rPr>
              <w:tab/>
              <w:t>Signature:</w:t>
            </w:r>
            <w:r>
              <w:rPr>
                <w:rStyle w:val="Appelnotedebasdep"/>
                <w:rFonts w:ascii="Calibri" w:hAnsi="Calibri"/>
              </w:rPr>
              <w:footnoteRef/>
            </w:r>
            <w:r>
              <w:rPr>
                <w:rFonts w:asciiTheme="minorHAnsi" w:hAnsiTheme="minorHAnsi"/>
                <w:u w:val="single"/>
              </w:rPr>
              <w:tab/>
            </w:r>
          </w:p>
          <w:p w14:paraId="31E4F50B" w14:textId="77777777" w:rsidR="007D0C91" w:rsidRPr="009F6DA8" w:rsidRDefault="007D0C91" w:rsidP="007C72AF">
            <w:pPr>
              <w:tabs>
                <w:tab w:val="left" w:pos="5416"/>
              </w:tabs>
              <w:autoSpaceDE w:val="0"/>
              <w:autoSpaceDN w:val="0"/>
              <w:adjustRightInd w:val="0"/>
              <w:spacing w:before="240" w:line="240" w:lineRule="auto"/>
              <w:jc w:val="both"/>
              <w:rPr>
                <w:rFonts w:asciiTheme="minorHAnsi" w:eastAsia="Times New Roman" w:hAnsiTheme="minorHAnsi" w:cs="Arial"/>
              </w:rPr>
            </w:pPr>
            <w:r>
              <w:rPr>
                <w:rFonts w:asciiTheme="minorHAnsi" w:hAnsiTheme="minorHAnsi"/>
              </w:rPr>
              <w:t xml:space="preserve">First Name/Surname of signatory: </w:t>
            </w:r>
          </w:p>
          <w:p w14:paraId="37997CCA" w14:textId="77777777" w:rsidR="007D0C91" w:rsidRDefault="007D0C91"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r>
              <w:rPr>
                <w:rFonts w:asciiTheme="minorHAnsi" w:hAnsiTheme="minorHAnsi"/>
              </w:rPr>
              <w:t xml:space="preserve">Position: </w:t>
            </w:r>
          </w:p>
          <w:p w14:paraId="16552A67" w14:textId="77777777" w:rsidR="007B1321" w:rsidRPr="009F6DA8" w:rsidRDefault="007B1321"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p>
        </w:tc>
      </w:tr>
    </w:tbl>
    <w:p w14:paraId="5F1D04D4" w14:textId="77777777" w:rsidR="00E27A1F" w:rsidRDefault="00044561" w:rsidP="007C72AF">
      <w:pPr>
        <w:autoSpaceDE w:val="0"/>
        <w:autoSpaceDN w:val="0"/>
        <w:adjustRightInd w:val="0"/>
        <w:spacing w:before="120" w:after="360" w:line="240" w:lineRule="auto"/>
        <w:jc w:val="both"/>
        <w:rPr>
          <w:rFonts w:asciiTheme="minorHAnsi" w:eastAsia="Times New Roman" w:hAnsiTheme="minorHAnsi" w:cs="Arial"/>
          <w:b/>
          <w:bCs/>
        </w:rPr>
      </w:pPr>
      <w:r>
        <w:rPr>
          <w:rFonts w:asciiTheme="minorHAnsi" w:hAnsiTheme="minorHAnsi"/>
          <w:b/>
        </w:rPr>
        <w:t xml:space="preserve">Drawn up in a single original copy kept by </w:t>
      </w:r>
      <w:r>
        <w:rPr>
          <w:rFonts w:asciiTheme="minorHAnsi" w:hAnsiTheme="minorHAnsi"/>
          <w:b/>
          <w:smallCaps/>
        </w:rPr>
        <w:t>Expertise France</w:t>
      </w:r>
      <w:r>
        <w:rPr>
          <w:rFonts w:asciiTheme="minorHAnsi" w:hAnsiTheme="minorHAnsi"/>
          <w:b/>
        </w:rPr>
        <w:t>.</w:t>
      </w:r>
    </w:p>
    <w:p w14:paraId="436D971F" w14:textId="77777777" w:rsidR="00885C03" w:rsidRDefault="00885C03" w:rsidP="007C72AF">
      <w:pPr>
        <w:autoSpaceDE w:val="0"/>
        <w:autoSpaceDN w:val="0"/>
        <w:adjustRightInd w:val="0"/>
        <w:spacing w:before="120" w:after="360" w:line="240" w:lineRule="auto"/>
        <w:jc w:val="both"/>
        <w:rPr>
          <w:rFonts w:asciiTheme="minorHAnsi" w:eastAsia="Times New Roman" w:hAnsiTheme="minorHAnsi" w:cs="Arial"/>
          <w:b/>
          <w:bCs/>
        </w:rPr>
      </w:pPr>
    </w:p>
    <w:p w14:paraId="7B16E1ED" w14:textId="77777777" w:rsidR="00683678" w:rsidRDefault="00683678" w:rsidP="007C72AF">
      <w:pPr>
        <w:spacing w:line="240" w:lineRule="auto"/>
        <w:jc w:val="both"/>
        <w:rPr>
          <w:rFonts w:asciiTheme="minorHAnsi" w:eastAsia="Times New Roman" w:hAnsiTheme="minorHAnsi" w:cs="Arial"/>
          <w:sz w:val="22"/>
          <w:szCs w:val="22"/>
        </w:rPr>
        <w:sectPr w:rsidR="00683678" w:rsidSect="002875CC">
          <w:headerReference w:type="default" r:id="rId13"/>
          <w:pgSz w:w="11906" w:h="16838" w:code="9"/>
          <w:pgMar w:top="902" w:right="1009" w:bottom="720" w:left="1151" w:header="397" w:footer="1134" w:gutter="0"/>
          <w:cols w:space="708"/>
          <w:docGrid w:linePitch="360"/>
        </w:sectPr>
      </w:pPr>
    </w:p>
    <w:p w14:paraId="61CB228F" w14:textId="77777777" w:rsidR="00EA5426" w:rsidRPr="00EA5426" w:rsidRDefault="00EA5426" w:rsidP="00EF23D3">
      <w:pPr>
        <w:widowControl w:val="0"/>
        <w:numPr>
          <w:ilvl w:val="0"/>
          <w:numId w:val="12"/>
        </w:numPr>
        <w:overflowPunct w:val="0"/>
        <w:autoSpaceDE w:val="0"/>
        <w:autoSpaceDN w:val="0"/>
        <w:adjustRightInd w:val="0"/>
        <w:spacing w:before="600" w:after="240" w:line="240" w:lineRule="auto"/>
        <w:ind w:left="567"/>
        <w:jc w:val="both"/>
        <w:textAlignment w:val="baseline"/>
        <w:outlineLvl w:val="0"/>
        <w:rPr>
          <w:rFonts w:asciiTheme="minorHAnsi" w:eastAsia="Times New Roman" w:hAnsiTheme="minorHAnsi"/>
          <w:b/>
          <w:caps/>
          <w:sz w:val="32"/>
          <w:u w:val="single"/>
        </w:rPr>
      </w:pPr>
      <w:bookmarkStart w:id="40" w:name="_Toc536531698"/>
      <w:bookmarkStart w:id="41" w:name="_Toc93567242"/>
      <w:r>
        <w:rPr>
          <w:rFonts w:asciiTheme="minorHAnsi" w:hAnsiTheme="minorHAnsi"/>
          <w:b/>
          <w:caps/>
          <w:sz w:val="32"/>
          <w:u w:val="single"/>
        </w:rPr>
        <w:lastRenderedPageBreak/>
        <w:t>General conditions</w:t>
      </w:r>
      <w:bookmarkEnd w:id="40"/>
      <w:bookmarkEnd w:id="41"/>
    </w:p>
    <w:p w14:paraId="48F9B6EB"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42" w:name="_Toc536531699"/>
      <w:bookmarkStart w:id="43" w:name="_Toc93567243"/>
      <w:r>
        <w:rPr>
          <w:rFonts w:asciiTheme="minorHAnsi" w:hAnsiTheme="minorHAnsi"/>
          <w:b/>
          <w:caps/>
          <w:sz w:val="24"/>
        </w:rPr>
        <w:t>Undertakings of the Contractor vis-à-vis the Designated Expert</w:t>
      </w:r>
      <w:bookmarkEnd w:id="42"/>
      <w:bookmarkEnd w:id="43"/>
    </w:p>
    <w:p w14:paraId="2EEB2F96"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As part of the performance of the </w:t>
      </w:r>
      <w:r>
        <w:rPr>
          <w:rFonts w:asciiTheme="minorHAnsi" w:hAnsiTheme="minorHAnsi"/>
          <w:smallCaps/>
        </w:rPr>
        <w:t>Contract</w:t>
      </w:r>
      <w:r>
        <w:rPr>
          <w:rFonts w:asciiTheme="minorHAnsi" w:hAnsiTheme="minorHAnsi"/>
        </w:rPr>
        <w:t xml:space="preserve">, the </w:t>
      </w:r>
      <w:r>
        <w:rPr>
          <w:rFonts w:asciiTheme="minorHAnsi" w:hAnsiTheme="minorHAnsi"/>
          <w:smallCaps/>
        </w:rPr>
        <w:t xml:space="preserve">Contractor </w:t>
      </w:r>
      <w:r>
        <w:rPr>
          <w:rFonts w:asciiTheme="minorHAnsi" w:hAnsiTheme="minorHAnsi"/>
        </w:rPr>
        <w:t xml:space="preserve">undertakes to ensure </w:t>
      </w:r>
      <w:r>
        <w:rPr>
          <w:rFonts w:asciiTheme="minorHAnsi" w:hAnsiTheme="minorHAnsi"/>
          <w:smallCaps/>
        </w:rPr>
        <w:t xml:space="preserve">  </w:t>
      </w:r>
      <w:r>
        <w:rPr>
          <w:rFonts w:asciiTheme="minorHAnsi" w:hAnsiTheme="minorHAnsi"/>
        </w:rPr>
        <w:t xml:space="preserve">that the </w:t>
      </w:r>
      <w:r>
        <w:rPr>
          <w:rFonts w:asciiTheme="minorHAnsi" w:hAnsiTheme="minorHAnsi"/>
          <w:smallCaps/>
        </w:rPr>
        <w:t>Designated Expert</w:t>
      </w:r>
      <w:r>
        <w:rPr>
          <w:rFonts w:asciiTheme="minorHAnsi" w:hAnsiTheme="minorHAnsi"/>
        </w:rPr>
        <w:t>:</w:t>
      </w:r>
    </w:p>
    <w:p w14:paraId="0F8D5BA5" w14:textId="77777777" w:rsidR="00EA5426" w:rsidRPr="00EA5426" w:rsidRDefault="00EA5426" w:rsidP="00E9303A">
      <w:pPr>
        <w:widowControl w:val="0"/>
        <w:numPr>
          <w:ilvl w:val="0"/>
          <w:numId w:val="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 xml:space="preserve">makes himself/herself available throughout the duration of the </w:t>
      </w:r>
      <w:r>
        <w:rPr>
          <w:rFonts w:asciiTheme="minorHAnsi" w:hAnsiTheme="minorHAnsi"/>
          <w:smallCaps/>
        </w:rPr>
        <w:t>Contract</w:t>
      </w:r>
      <w:r>
        <w:rPr>
          <w:rFonts w:asciiTheme="minorHAnsi" w:hAnsiTheme="minorHAnsi"/>
        </w:rPr>
        <w:t xml:space="preserve">, as set out in the special provisions; </w:t>
      </w:r>
    </w:p>
    <w:p w14:paraId="3D018DBA" w14:textId="77777777" w:rsidR="00EA5426" w:rsidRPr="00EA5426" w:rsidRDefault="00EA5426" w:rsidP="00E9303A">
      <w:pPr>
        <w:widowControl w:val="0"/>
        <w:numPr>
          <w:ilvl w:val="0"/>
          <w:numId w:val="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 xml:space="preserve">complies with the terms of reference and carries out the services expected under the present </w:t>
      </w:r>
      <w:r>
        <w:rPr>
          <w:rFonts w:asciiTheme="minorHAnsi" w:hAnsiTheme="minorHAnsi"/>
          <w:smallCaps/>
        </w:rPr>
        <w:t xml:space="preserve">Contract </w:t>
      </w:r>
      <w:r>
        <w:rPr>
          <w:rFonts w:asciiTheme="minorHAnsi" w:hAnsiTheme="minorHAnsi"/>
        </w:rPr>
        <w:t>in a diligent, efficient and cost-effective manner and in compliance with generally accepted techniques and practices;</w:t>
      </w:r>
    </w:p>
    <w:p w14:paraId="7FA6E8AA" w14:textId="77777777" w:rsidR="00EA5426" w:rsidRPr="00EA5426" w:rsidRDefault="00EA5426" w:rsidP="00E9303A">
      <w:pPr>
        <w:widowControl w:val="0"/>
        <w:numPr>
          <w:ilvl w:val="0"/>
          <w:numId w:val="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 xml:space="preserve">uses appropriate modern techniques and safe and effective processes to meet his/her performance obligation. Should the resources implemented by the </w:t>
      </w:r>
      <w:r>
        <w:rPr>
          <w:rFonts w:asciiTheme="minorHAnsi" w:hAnsiTheme="minorHAnsi"/>
          <w:smallCaps/>
        </w:rPr>
        <w:t xml:space="preserve">Designated Expert </w:t>
      </w:r>
      <w:r>
        <w:rPr>
          <w:rFonts w:asciiTheme="minorHAnsi" w:hAnsiTheme="minorHAnsi"/>
        </w:rPr>
        <w:t xml:space="preserve">not be suited to the performance of the services, </w:t>
      </w:r>
      <w:r>
        <w:rPr>
          <w:rFonts w:asciiTheme="minorHAnsi" w:hAnsiTheme="minorHAnsi"/>
          <w:smallCaps/>
        </w:rPr>
        <w:t>Expertise France</w:t>
      </w:r>
      <w:r>
        <w:rPr>
          <w:rFonts w:asciiTheme="minorHAnsi" w:hAnsiTheme="minorHAnsi"/>
        </w:rPr>
        <w:t xml:space="preserve"> shall be entitled to request that they be modified;</w:t>
      </w:r>
    </w:p>
    <w:p w14:paraId="4138C8A1"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immediately informs </w:t>
      </w:r>
      <w:r>
        <w:rPr>
          <w:rFonts w:asciiTheme="minorHAnsi" w:hAnsiTheme="minorHAnsi"/>
          <w:smallCaps/>
        </w:rPr>
        <w:t>Expertise France</w:t>
      </w:r>
      <w:r>
        <w:rPr>
          <w:rFonts w:asciiTheme="minorHAnsi" w:hAnsiTheme="minorHAnsi"/>
        </w:rPr>
        <w:t xml:space="preserve"> in writing of any communication or instruction received from the </w:t>
      </w:r>
      <w:r>
        <w:rPr>
          <w:rFonts w:asciiTheme="minorHAnsi" w:hAnsiTheme="minorHAnsi"/>
          <w:smallCaps/>
        </w:rPr>
        <w:t>Client</w:t>
      </w:r>
      <w:r>
        <w:rPr>
          <w:rFonts w:asciiTheme="minorHAnsi" w:hAnsiTheme="minorHAnsi"/>
        </w:rPr>
        <w:t xml:space="preserve"> or a third party relating to the services; the </w:t>
      </w:r>
      <w:r>
        <w:rPr>
          <w:rFonts w:asciiTheme="minorHAnsi" w:hAnsiTheme="minorHAnsi"/>
          <w:smallCaps/>
        </w:rPr>
        <w:t xml:space="preserve">Designated Expert </w:t>
      </w:r>
      <w:r>
        <w:rPr>
          <w:rFonts w:asciiTheme="minorHAnsi" w:hAnsiTheme="minorHAnsi"/>
        </w:rPr>
        <w:t xml:space="preserve">shall comply with any such communication or instruction only after consultation with </w:t>
      </w:r>
      <w:r>
        <w:rPr>
          <w:rFonts w:asciiTheme="minorHAnsi" w:hAnsiTheme="minorHAnsi"/>
          <w:smallCaps/>
        </w:rPr>
        <w:t>Expertise France</w:t>
      </w:r>
      <w:r>
        <w:rPr>
          <w:rFonts w:asciiTheme="minorHAnsi" w:hAnsiTheme="minorHAnsi"/>
        </w:rPr>
        <w:t xml:space="preserve"> and after having received its written approval;</w:t>
      </w:r>
    </w:p>
    <w:p w14:paraId="3A75A088"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reports any difficulty, of any nature, which he/she may encounter in the fulfilment of his/her obligations under the terms of the </w:t>
      </w:r>
      <w:r>
        <w:rPr>
          <w:rFonts w:asciiTheme="minorHAnsi" w:hAnsiTheme="minorHAnsi"/>
          <w:smallCaps/>
        </w:rPr>
        <w:t>Contract</w:t>
      </w:r>
      <w:r>
        <w:rPr>
          <w:rFonts w:asciiTheme="minorHAnsi" w:hAnsiTheme="minorHAnsi"/>
        </w:rPr>
        <w:t>;</w:t>
      </w:r>
    </w:p>
    <w:p w14:paraId="4D9C454A" w14:textId="7FF721A8"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complies with the laws and regulations in force in the country where the services are carried out and upholds an attitude and conduct towards third parties in accordance with the interests of Expertise France, to ensure that Expertise France will not be held liable in this regard by the </w:t>
      </w:r>
      <w:r>
        <w:rPr>
          <w:rFonts w:asciiTheme="minorHAnsi" w:hAnsiTheme="minorHAnsi"/>
          <w:smallCaps/>
        </w:rPr>
        <w:t>beneficiary</w:t>
      </w:r>
      <w:r>
        <w:rPr>
          <w:rFonts w:asciiTheme="minorHAnsi" w:hAnsiTheme="minorHAnsi"/>
        </w:rPr>
        <w:t xml:space="preserve"> or any other party appointed by it;</w:t>
      </w:r>
    </w:p>
    <w:p w14:paraId="7F1B1773" w14:textId="46D316EC" w:rsidR="00EA5426" w:rsidRPr="00EA5426" w:rsidRDefault="00EA5426" w:rsidP="00E9303A">
      <w:pPr>
        <w:widowControl w:val="0"/>
        <w:numPr>
          <w:ilvl w:val="0"/>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Pr>
          <w:rFonts w:asciiTheme="minorHAnsi" w:hAnsiTheme="minorHAnsi"/>
        </w:rPr>
        <w:t>presents itself to the B</w:t>
      </w:r>
      <w:r>
        <w:rPr>
          <w:rFonts w:asciiTheme="minorHAnsi" w:hAnsiTheme="minorHAnsi"/>
          <w:smallCaps/>
        </w:rPr>
        <w:t>eneficiary</w:t>
      </w:r>
      <w:r>
        <w:rPr>
          <w:rFonts w:asciiTheme="minorHAnsi" w:hAnsiTheme="minorHAnsi"/>
        </w:rPr>
        <w:t xml:space="preserve">, partners and local authorities as a member of the team of experts mandated by </w:t>
      </w:r>
      <w:r>
        <w:rPr>
          <w:rFonts w:asciiTheme="minorHAnsi" w:hAnsiTheme="minorHAnsi"/>
          <w:smallCaps/>
        </w:rPr>
        <w:t>Expertise France</w:t>
      </w:r>
      <w:r>
        <w:rPr>
          <w:rFonts w:asciiTheme="minorHAnsi" w:hAnsiTheme="minorHAnsi"/>
        </w:rPr>
        <w:t xml:space="preserve">, protects the best interests of </w:t>
      </w:r>
      <w:r>
        <w:rPr>
          <w:rFonts w:asciiTheme="minorHAnsi" w:hAnsiTheme="minorHAnsi"/>
          <w:smallCaps/>
        </w:rPr>
        <w:t>Expertise France</w:t>
      </w:r>
      <w:r>
        <w:rPr>
          <w:rFonts w:asciiTheme="minorHAnsi" w:hAnsiTheme="minorHAnsi"/>
        </w:rPr>
        <w:t xml:space="preserve"> vis-à-vis the BENEFICIARY, and acts in general as a faithful advisor to </w:t>
      </w:r>
      <w:r>
        <w:rPr>
          <w:rFonts w:asciiTheme="minorHAnsi" w:hAnsiTheme="minorHAnsi"/>
          <w:smallCaps/>
        </w:rPr>
        <w:t>Expertise France;</w:t>
      </w:r>
    </w:p>
    <w:p w14:paraId="4D5F8260"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undertakes to comply with the health and safety recommendations and guidelines in the Safety Guide appended to this </w:t>
      </w:r>
      <w:r>
        <w:rPr>
          <w:rFonts w:asciiTheme="minorHAnsi" w:hAnsiTheme="minorHAnsi"/>
          <w:smallCaps/>
        </w:rPr>
        <w:t>Contract</w:t>
      </w:r>
      <w:r>
        <w:rPr>
          <w:rFonts w:asciiTheme="minorHAnsi" w:hAnsiTheme="minorHAnsi"/>
        </w:rPr>
        <w:t xml:space="preserve"> and complies with any recommendations and guidelines which may be communicated by </w:t>
      </w:r>
      <w:r>
        <w:rPr>
          <w:rFonts w:asciiTheme="minorHAnsi" w:hAnsiTheme="minorHAnsi"/>
          <w:smallCaps/>
        </w:rPr>
        <w:t xml:space="preserve">Expertise France </w:t>
      </w:r>
      <w:r>
        <w:rPr>
          <w:rFonts w:asciiTheme="minorHAnsi" w:hAnsiTheme="minorHAnsi"/>
        </w:rPr>
        <w:t xml:space="preserve">when necessary. Before going on a mission in a sensitive area in the course of the performance of the present </w:t>
      </w:r>
      <w:r>
        <w:rPr>
          <w:rFonts w:asciiTheme="minorHAnsi" w:hAnsiTheme="minorHAnsi"/>
          <w:smallCaps/>
        </w:rPr>
        <w:t>Contract</w:t>
      </w:r>
      <w:r>
        <w:rPr>
          <w:rFonts w:asciiTheme="minorHAnsi" w:hAnsiTheme="minorHAnsi"/>
        </w:rPr>
        <w:t xml:space="preserve">, the </w:t>
      </w:r>
      <w:r>
        <w:rPr>
          <w:rFonts w:asciiTheme="minorHAnsi" w:hAnsiTheme="minorHAnsi"/>
          <w:smallCaps/>
        </w:rPr>
        <w:t xml:space="preserve">individual expert </w:t>
      </w:r>
      <w:r>
        <w:rPr>
          <w:rFonts w:asciiTheme="minorHAnsi" w:hAnsiTheme="minorHAnsi"/>
        </w:rPr>
        <w:t>must in particular:</w:t>
      </w:r>
    </w:p>
    <w:p w14:paraId="6419706B" w14:textId="77777777" w:rsidR="00EA5426" w:rsidRPr="00EA5426" w:rsidRDefault="00EA5426" w:rsidP="00E9303A">
      <w:pPr>
        <w:widowControl w:val="0"/>
        <w:numPr>
          <w:ilvl w:val="1"/>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Pr>
          <w:rFonts w:asciiTheme="minorHAnsi" w:hAnsiTheme="minorHAnsi"/>
        </w:rPr>
        <w:t>obtain a mission order signed by the Expertise France Safety Department, together with a safety sheet;</w:t>
      </w:r>
    </w:p>
    <w:p w14:paraId="3EFAA704" w14:textId="77777777" w:rsidR="00EA5426" w:rsidRPr="00EA5426" w:rsidRDefault="00EA5426" w:rsidP="00E9303A">
      <w:pPr>
        <w:widowControl w:val="0"/>
        <w:numPr>
          <w:ilvl w:val="1"/>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Pr>
          <w:rFonts w:asciiTheme="minorHAnsi" w:hAnsiTheme="minorHAnsi"/>
        </w:rPr>
        <w:t>register with the “Fil d’Ariane” tracking scheme set up by the French Ministry of Europe and Foreign Affairs;</w:t>
      </w:r>
    </w:p>
    <w:p w14:paraId="30E61EBE" w14:textId="77777777" w:rsidR="00EA5426" w:rsidRPr="00EA5426" w:rsidRDefault="00EA5426" w:rsidP="00E9303A">
      <w:pPr>
        <w:widowControl w:val="0"/>
        <w:numPr>
          <w:ilvl w:val="1"/>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Pr>
          <w:rFonts w:asciiTheme="minorHAnsi" w:hAnsiTheme="minorHAnsi"/>
        </w:rPr>
        <w:t>submit a professional identity sheet to the Expertise France Safety Department;</w:t>
      </w:r>
    </w:p>
    <w:p w14:paraId="07363425" w14:textId="77777777" w:rsidR="00EA5426" w:rsidRPr="00EA5426" w:rsidRDefault="00EA5426" w:rsidP="00E9303A">
      <w:pPr>
        <w:widowControl w:val="0"/>
        <w:numPr>
          <w:ilvl w:val="0"/>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Pr>
          <w:rFonts w:asciiTheme="minorHAnsi" w:hAnsiTheme="minorHAnsi"/>
        </w:rPr>
        <w:t xml:space="preserve">applies </w:t>
      </w:r>
      <w:r>
        <w:rPr>
          <w:rFonts w:asciiTheme="minorHAnsi" w:hAnsiTheme="minorHAnsi"/>
          <w:smallCaps/>
        </w:rPr>
        <w:t>Expertise France’</w:t>
      </w:r>
      <w:r>
        <w:rPr>
          <w:rFonts w:asciiTheme="minorHAnsi" w:hAnsiTheme="minorHAnsi"/>
        </w:rPr>
        <w:t>s commitments as expressed in its Ethical Charter attached to this Contract.</w:t>
      </w:r>
    </w:p>
    <w:p w14:paraId="457B301B" w14:textId="77777777" w:rsidR="00EA5426" w:rsidRPr="00EA5426" w:rsidRDefault="00EA5426" w:rsidP="00EA5426">
      <w:pPr>
        <w:spacing w:line="240" w:lineRule="auto"/>
        <w:rPr>
          <w:rFonts w:asciiTheme="minorHAnsi" w:hAnsiTheme="minorHAnsi"/>
          <w:b/>
          <w:caps/>
          <w:sz w:val="24"/>
        </w:rPr>
      </w:pPr>
      <w:r>
        <w:br w:type="page"/>
      </w:r>
    </w:p>
    <w:p w14:paraId="21F14C49" w14:textId="77777777" w:rsidR="00EA5426" w:rsidRPr="00EA5426" w:rsidRDefault="00EA5426" w:rsidP="00EA5426">
      <w:pPr>
        <w:spacing w:line="240" w:lineRule="auto"/>
        <w:rPr>
          <w:rFonts w:asciiTheme="minorHAnsi" w:eastAsia="Times New Roman" w:hAnsiTheme="minorHAnsi"/>
          <w:b/>
          <w:caps/>
          <w:sz w:val="24"/>
        </w:rPr>
      </w:pPr>
    </w:p>
    <w:p w14:paraId="41084324"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44" w:name="_Toc536531700"/>
      <w:bookmarkStart w:id="45" w:name="_Toc93567244"/>
      <w:r>
        <w:rPr>
          <w:rFonts w:asciiTheme="minorHAnsi" w:hAnsiTheme="minorHAnsi"/>
          <w:b/>
          <w:caps/>
          <w:sz w:val="24"/>
        </w:rPr>
        <w:t>Characteristics of the individual expertise mission</w:t>
      </w:r>
      <w:bookmarkEnd w:id="44"/>
      <w:bookmarkEnd w:id="45"/>
    </w:p>
    <w:p w14:paraId="7504A5E0"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46" w:name="_Toc536531701"/>
      <w:bookmarkStart w:id="47" w:name="_Toc93567245"/>
      <w:r>
        <w:rPr>
          <w:rFonts w:asciiTheme="minorHAnsi" w:hAnsiTheme="minorHAnsi"/>
          <w:b/>
        </w:rPr>
        <w:t>Designated Expert responsible for carrying out the mission</w:t>
      </w:r>
      <w:bookmarkEnd w:id="46"/>
      <w:bookmarkEnd w:id="47"/>
    </w:p>
    <w:p w14:paraId="4E5C6E7F"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This </w:t>
      </w:r>
      <w:r>
        <w:rPr>
          <w:rFonts w:asciiTheme="minorHAnsi" w:hAnsiTheme="minorHAnsi"/>
          <w:smallCaps/>
        </w:rPr>
        <w:t xml:space="preserve">Contract </w:t>
      </w:r>
      <w:r>
        <w:rPr>
          <w:rFonts w:asciiTheme="minorHAnsi" w:hAnsiTheme="minorHAnsi"/>
        </w:rPr>
        <w:t xml:space="preserve">is concluded </w:t>
      </w:r>
      <w:r>
        <w:rPr>
          <w:rFonts w:asciiTheme="minorHAnsi" w:hAnsiTheme="minorHAnsi"/>
          <w:i/>
        </w:rPr>
        <w:t>intuitu personae</w:t>
      </w:r>
      <w:r>
        <w:rPr>
          <w:rFonts w:asciiTheme="minorHAnsi" w:hAnsiTheme="minorHAnsi"/>
        </w:rPr>
        <w:t xml:space="preserve"> following the selection of the </w:t>
      </w:r>
      <w:r>
        <w:rPr>
          <w:rFonts w:asciiTheme="minorHAnsi" w:hAnsiTheme="minorHAnsi"/>
          <w:smallCaps/>
        </w:rPr>
        <w:t>Designated Expert.</w:t>
      </w:r>
      <w:r>
        <w:rPr>
          <w:rFonts w:asciiTheme="minorHAnsi" w:hAnsiTheme="minorHAnsi"/>
        </w:rPr>
        <w:t xml:space="preserve"> The expertise mission shall be carried out by the </w:t>
      </w:r>
      <w:r>
        <w:rPr>
          <w:rFonts w:asciiTheme="minorHAnsi" w:hAnsiTheme="minorHAnsi"/>
          <w:smallCaps/>
        </w:rPr>
        <w:t xml:space="preserve">Designated Expert </w:t>
      </w:r>
      <w:r>
        <w:rPr>
          <w:rFonts w:asciiTheme="minorHAnsi" w:hAnsiTheme="minorHAnsi"/>
        </w:rPr>
        <w:t xml:space="preserve">whose CV is appended to the present </w:t>
      </w:r>
      <w:r>
        <w:rPr>
          <w:rFonts w:asciiTheme="minorHAnsi" w:hAnsiTheme="minorHAnsi"/>
          <w:smallCaps/>
        </w:rPr>
        <w:t>Contract</w:t>
      </w:r>
      <w:r>
        <w:rPr>
          <w:rFonts w:asciiTheme="minorHAnsi" w:hAnsiTheme="minorHAnsi"/>
        </w:rPr>
        <w:t>.</w:t>
      </w:r>
    </w:p>
    <w:p w14:paraId="4B07DC2C"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Consequently, the </w:t>
      </w:r>
      <w:r>
        <w:rPr>
          <w:rFonts w:asciiTheme="minorHAnsi" w:hAnsiTheme="minorHAnsi"/>
          <w:smallCaps/>
        </w:rPr>
        <w:t>Contractor</w:t>
      </w:r>
      <w:r>
        <w:rPr>
          <w:rFonts w:asciiTheme="minorHAnsi" w:hAnsiTheme="minorHAnsi"/>
        </w:rPr>
        <w:t xml:space="preserve"> may not subcontract, assign or transfer all or part of its rights and obligations under the present </w:t>
      </w:r>
      <w:r>
        <w:rPr>
          <w:rFonts w:asciiTheme="minorHAnsi" w:hAnsiTheme="minorHAnsi"/>
          <w:smallCaps/>
        </w:rPr>
        <w:t>Contract</w:t>
      </w:r>
      <w:r>
        <w:rPr>
          <w:rFonts w:asciiTheme="minorHAnsi" w:hAnsiTheme="minorHAnsi"/>
        </w:rPr>
        <w:t xml:space="preserve"> to a third party.</w:t>
      </w:r>
    </w:p>
    <w:p w14:paraId="07965C41"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In accordance with Article II.1., the conclusion of the present </w:t>
      </w:r>
      <w:r>
        <w:rPr>
          <w:rFonts w:asciiTheme="minorHAnsi" w:hAnsiTheme="minorHAnsi"/>
          <w:smallCaps/>
        </w:rPr>
        <w:t>Contract</w:t>
      </w:r>
      <w:r>
        <w:rPr>
          <w:rFonts w:asciiTheme="minorHAnsi" w:hAnsiTheme="minorHAnsi"/>
        </w:rPr>
        <w:t xml:space="preserve"> between </w:t>
      </w:r>
      <w:r>
        <w:rPr>
          <w:rFonts w:asciiTheme="minorHAnsi" w:hAnsiTheme="minorHAnsi"/>
          <w:smallCaps/>
        </w:rPr>
        <w:t>Expertise France</w:t>
      </w:r>
      <w:r>
        <w:rPr>
          <w:rFonts w:asciiTheme="minorHAnsi" w:hAnsiTheme="minorHAnsi"/>
        </w:rPr>
        <w:t xml:space="preserve"> and the </w:t>
      </w:r>
      <w:r>
        <w:rPr>
          <w:rFonts w:asciiTheme="minorHAnsi" w:hAnsiTheme="minorHAnsi"/>
          <w:smallCaps/>
        </w:rPr>
        <w:t>Contractor</w:t>
      </w:r>
      <w:r>
        <w:rPr>
          <w:rFonts w:asciiTheme="minorHAnsi" w:hAnsiTheme="minorHAnsi"/>
        </w:rPr>
        <w:t xml:space="preserve"> constitutes a commitment that the </w:t>
      </w:r>
      <w:r>
        <w:rPr>
          <w:rFonts w:asciiTheme="minorHAnsi" w:hAnsiTheme="minorHAnsi"/>
          <w:smallCaps/>
        </w:rPr>
        <w:t>Designated Expert</w:t>
      </w:r>
      <w:r>
        <w:rPr>
          <w:rFonts w:asciiTheme="minorHAnsi" w:hAnsiTheme="minorHAnsi"/>
        </w:rPr>
        <w:t xml:space="preserve"> will be available for the whole period of implementation. Unavailability of the </w:t>
      </w:r>
      <w:r>
        <w:rPr>
          <w:rFonts w:asciiTheme="minorHAnsi" w:hAnsiTheme="minorHAnsi"/>
          <w:smallCaps/>
        </w:rPr>
        <w:t xml:space="preserve">Designated Expert </w:t>
      </w:r>
      <w:r>
        <w:rPr>
          <w:rFonts w:asciiTheme="minorHAnsi" w:hAnsiTheme="minorHAnsi"/>
        </w:rPr>
        <w:t>constitutes grounds for termination for breach of contract under the conditions defined in Article II. 14 of the general conditions.</w:t>
      </w:r>
    </w:p>
    <w:p w14:paraId="2E5DDC0B"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48" w:name="_Toc536531702"/>
      <w:bookmarkStart w:id="49" w:name="_Toc93567246"/>
      <w:r>
        <w:rPr>
          <w:rFonts w:asciiTheme="minorHAnsi" w:hAnsiTheme="minorHAnsi"/>
          <w:b/>
        </w:rPr>
        <w:t>Contractual documents and terms of the agreement</w:t>
      </w:r>
      <w:bookmarkEnd w:id="48"/>
      <w:bookmarkEnd w:id="49"/>
    </w:p>
    <w:p w14:paraId="61CF4ED6"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The contractual documents named in Article 1.2 of the special conditions constitute the entire agreement between the </w:t>
      </w:r>
      <w:r>
        <w:rPr>
          <w:rFonts w:asciiTheme="minorHAnsi" w:hAnsiTheme="minorHAnsi"/>
          <w:smallCaps/>
        </w:rPr>
        <w:t>Parties</w:t>
      </w:r>
      <w:r>
        <w:rPr>
          <w:rFonts w:asciiTheme="minorHAnsi" w:hAnsiTheme="minorHAnsi"/>
        </w:rPr>
        <w:t xml:space="preserve"> relating to the </w:t>
      </w:r>
      <w:r>
        <w:rPr>
          <w:rFonts w:asciiTheme="minorHAnsi" w:hAnsiTheme="minorHAnsi"/>
          <w:smallCaps/>
        </w:rPr>
        <w:t>Contract</w:t>
      </w:r>
      <w:r>
        <w:rPr>
          <w:rFonts w:asciiTheme="minorHAnsi" w:hAnsiTheme="minorHAnsi"/>
        </w:rPr>
        <w:t xml:space="preserve">. They supersede all communications, procedures, agreements, commitments, guarantees or arrangements, both oral and written, relating to its subject matter and facts, by a </w:t>
      </w:r>
      <w:r>
        <w:rPr>
          <w:rFonts w:asciiTheme="minorHAnsi" w:hAnsiTheme="minorHAnsi"/>
          <w:smallCaps/>
        </w:rPr>
        <w:t>Party</w:t>
      </w:r>
      <w:r>
        <w:rPr>
          <w:rFonts w:asciiTheme="minorHAnsi" w:hAnsiTheme="minorHAnsi"/>
        </w:rPr>
        <w:t xml:space="preserve"> or on its behalf, with regard to the other </w:t>
      </w:r>
      <w:r>
        <w:rPr>
          <w:rFonts w:asciiTheme="minorHAnsi" w:hAnsiTheme="minorHAnsi"/>
          <w:smallCaps/>
        </w:rPr>
        <w:t>Party</w:t>
      </w:r>
      <w:r>
        <w:rPr>
          <w:rFonts w:asciiTheme="minorHAnsi" w:hAnsiTheme="minorHAnsi"/>
        </w:rPr>
        <w:t>, which may have occurred prior to its entry into force. These contractual documents are acknowledged by the</w:t>
      </w:r>
      <w:r>
        <w:rPr>
          <w:rFonts w:asciiTheme="minorHAnsi" w:hAnsiTheme="minorHAnsi"/>
          <w:smallCaps/>
        </w:rPr>
        <w:t xml:space="preserve"> Parties</w:t>
      </w:r>
      <w:r>
        <w:rPr>
          <w:rFonts w:asciiTheme="minorHAnsi" w:hAnsiTheme="minorHAnsi"/>
        </w:rPr>
        <w:t xml:space="preserve"> to be the sole and comprehensive exposition of the terms of their agreement.</w:t>
      </w:r>
    </w:p>
    <w:p w14:paraId="69105476"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Without prejudice to the general rules applicable to administrative contracts, any change in the </w:t>
      </w:r>
      <w:r>
        <w:rPr>
          <w:rFonts w:asciiTheme="minorHAnsi" w:hAnsiTheme="minorHAnsi"/>
          <w:smallCaps/>
        </w:rPr>
        <w:t xml:space="preserve">Contract </w:t>
      </w:r>
      <w:r>
        <w:rPr>
          <w:rFonts w:asciiTheme="minorHAnsi" w:hAnsiTheme="minorHAnsi"/>
        </w:rPr>
        <w:t xml:space="preserve">or any waiver of a right resulting from the </w:t>
      </w:r>
      <w:r>
        <w:rPr>
          <w:rFonts w:asciiTheme="minorHAnsi" w:hAnsiTheme="minorHAnsi"/>
          <w:smallCaps/>
        </w:rPr>
        <w:t xml:space="preserve">Contract </w:t>
      </w:r>
      <w:r>
        <w:rPr>
          <w:rFonts w:asciiTheme="minorHAnsi" w:hAnsiTheme="minorHAnsi"/>
        </w:rPr>
        <w:t xml:space="preserve">shall be covered by an addendum duly signed by an officially authorised representative of each </w:t>
      </w:r>
      <w:r>
        <w:rPr>
          <w:rFonts w:asciiTheme="minorHAnsi" w:hAnsiTheme="minorHAnsi"/>
          <w:smallCaps/>
        </w:rPr>
        <w:t>Party</w:t>
      </w:r>
      <w:r>
        <w:rPr>
          <w:rFonts w:asciiTheme="minorHAnsi" w:hAnsiTheme="minorHAnsi"/>
        </w:rPr>
        <w:t>.</w:t>
      </w:r>
    </w:p>
    <w:p w14:paraId="32852236"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50" w:name="_Toc536531703"/>
      <w:bookmarkStart w:id="51" w:name="_Toc93567247"/>
      <w:r>
        <w:rPr>
          <w:rFonts w:asciiTheme="minorHAnsi" w:hAnsiTheme="minorHAnsi"/>
          <w:b/>
        </w:rPr>
        <w:t>Definition of services and performance obligation</w:t>
      </w:r>
      <w:bookmarkEnd w:id="50"/>
      <w:bookmarkEnd w:id="51"/>
    </w:p>
    <w:p w14:paraId="387E484F"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The </w:t>
      </w:r>
      <w:r>
        <w:rPr>
          <w:rFonts w:asciiTheme="minorHAnsi" w:hAnsiTheme="minorHAnsi"/>
          <w:smallCaps/>
        </w:rPr>
        <w:t>Contractor</w:t>
      </w:r>
      <w:r>
        <w:rPr>
          <w:rFonts w:asciiTheme="minorHAnsi" w:hAnsiTheme="minorHAnsi"/>
        </w:rPr>
        <w:t xml:space="preserve"> is subject to a performance obligation regarding the performance of all the services due under the present </w:t>
      </w:r>
      <w:r>
        <w:rPr>
          <w:rFonts w:asciiTheme="minorHAnsi" w:hAnsiTheme="minorHAnsi"/>
          <w:smallCaps/>
        </w:rPr>
        <w:t>Contract,</w:t>
      </w:r>
      <w:r>
        <w:rPr>
          <w:rFonts w:asciiTheme="minorHAnsi" w:hAnsiTheme="minorHAnsi"/>
        </w:rPr>
        <w:t xml:space="preserve"> defined in particular in Annex 1 “Description of the individual expertise mission”, and specified again if necessary by each purchase order. </w:t>
      </w:r>
    </w:p>
    <w:p w14:paraId="5FA8DE9B"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Except in the event of termination by one or the other of the </w:t>
      </w:r>
      <w:r>
        <w:rPr>
          <w:rFonts w:asciiTheme="minorHAnsi" w:hAnsiTheme="minorHAnsi"/>
          <w:smallCaps/>
        </w:rPr>
        <w:t>Parties</w:t>
      </w:r>
      <w:r>
        <w:rPr>
          <w:rFonts w:asciiTheme="minorHAnsi" w:hAnsiTheme="minorHAnsi"/>
        </w:rPr>
        <w:t xml:space="preserve">, the </w:t>
      </w:r>
      <w:r>
        <w:rPr>
          <w:rFonts w:asciiTheme="minorHAnsi" w:hAnsiTheme="minorHAnsi"/>
          <w:smallCaps/>
        </w:rPr>
        <w:t xml:space="preserve">Contract </w:t>
      </w:r>
      <w:r>
        <w:rPr>
          <w:rFonts w:asciiTheme="minorHAnsi" w:hAnsiTheme="minorHAnsi"/>
        </w:rPr>
        <w:t xml:space="preserve">will end upon complete and full performance of the services by the </w:t>
      </w:r>
      <w:r>
        <w:rPr>
          <w:rFonts w:asciiTheme="minorHAnsi" w:hAnsiTheme="minorHAnsi"/>
          <w:smallCaps/>
        </w:rPr>
        <w:t xml:space="preserve">Designated Expert </w:t>
      </w:r>
      <w:r>
        <w:rPr>
          <w:rFonts w:asciiTheme="minorHAnsi" w:hAnsiTheme="minorHAnsi"/>
        </w:rPr>
        <w:t xml:space="preserve">and extinguishment of the rights and obligations of each </w:t>
      </w:r>
      <w:r>
        <w:rPr>
          <w:rFonts w:asciiTheme="minorHAnsi" w:hAnsiTheme="minorHAnsi"/>
          <w:smallCaps/>
        </w:rPr>
        <w:t>party</w:t>
      </w:r>
      <w:r>
        <w:rPr>
          <w:rFonts w:asciiTheme="minorHAnsi" w:hAnsiTheme="minorHAnsi"/>
        </w:rPr>
        <w:t xml:space="preserve"> resulting from the </w:t>
      </w:r>
      <w:r>
        <w:rPr>
          <w:rFonts w:asciiTheme="minorHAnsi" w:hAnsiTheme="minorHAnsi"/>
          <w:smallCaps/>
        </w:rPr>
        <w:t>Contract</w:t>
      </w:r>
      <w:r>
        <w:rPr>
          <w:rFonts w:asciiTheme="minorHAnsi" w:hAnsiTheme="minorHAnsi"/>
        </w:rPr>
        <w:t xml:space="preserve">. </w:t>
      </w:r>
    </w:p>
    <w:p w14:paraId="6C70CD54"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If all or some of the services are not carried out within the specified deadlines stated in Article I.5 of the special conditions of the Contract, the </w:t>
      </w:r>
      <w:r>
        <w:rPr>
          <w:rFonts w:asciiTheme="minorHAnsi" w:hAnsiTheme="minorHAnsi"/>
          <w:smallCaps/>
        </w:rPr>
        <w:t>Contractor</w:t>
      </w:r>
      <w:r>
        <w:rPr>
          <w:rFonts w:asciiTheme="minorHAnsi" w:hAnsiTheme="minorHAnsi"/>
        </w:rPr>
        <w:t xml:space="preserve"> and the </w:t>
      </w:r>
      <w:r>
        <w:rPr>
          <w:rFonts w:asciiTheme="minorHAnsi" w:hAnsiTheme="minorHAnsi"/>
          <w:smallCaps/>
        </w:rPr>
        <w:t xml:space="preserve">Designated Expert </w:t>
      </w:r>
      <w:r>
        <w:rPr>
          <w:rFonts w:asciiTheme="minorHAnsi" w:hAnsiTheme="minorHAnsi"/>
        </w:rPr>
        <w:t>shall immediately take all necessary steps to make up the delay, without being able to claim any remuneration on these grounds.</w:t>
      </w:r>
    </w:p>
    <w:p w14:paraId="3E81F45F"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52" w:name="_Toc536531704"/>
      <w:bookmarkStart w:id="53" w:name="_Toc93567248"/>
      <w:r>
        <w:rPr>
          <w:rFonts w:asciiTheme="minorHAnsi" w:hAnsiTheme="minorHAnsi"/>
          <w:b/>
        </w:rPr>
        <w:t>Functional coordination relationship</w:t>
      </w:r>
      <w:bookmarkEnd w:id="52"/>
      <w:bookmarkEnd w:id="53"/>
    </w:p>
    <w:p w14:paraId="1A88A6DF"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expertise mission entrusted to the </w:t>
      </w:r>
      <w:r>
        <w:rPr>
          <w:rFonts w:asciiTheme="minorHAnsi" w:hAnsiTheme="minorHAnsi"/>
          <w:smallCaps/>
        </w:rPr>
        <w:t xml:space="preserve">Designated Expert </w:t>
      </w:r>
      <w:r>
        <w:rPr>
          <w:rFonts w:asciiTheme="minorHAnsi" w:hAnsiTheme="minorHAnsi"/>
        </w:rPr>
        <w:t>under the present</w:t>
      </w:r>
      <w:r>
        <w:rPr>
          <w:rFonts w:asciiTheme="minorHAnsi" w:hAnsiTheme="minorHAnsi"/>
          <w:smallCaps/>
        </w:rPr>
        <w:t xml:space="preserve"> Contract </w:t>
      </w:r>
      <w:r>
        <w:rPr>
          <w:rFonts w:asciiTheme="minorHAnsi" w:hAnsiTheme="minorHAnsi"/>
        </w:rPr>
        <w:t xml:space="preserve">is part of a cooperation project implemented by </w:t>
      </w:r>
      <w:r>
        <w:rPr>
          <w:rFonts w:asciiTheme="minorHAnsi" w:hAnsiTheme="minorHAnsi"/>
          <w:smallCaps/>
        </w:rPr>
        <w:t>Expertise France</w:t>
      </w:r>
      <w:r>
        <w:rPr>
          <w:rFonts w:asciiTheme="minorHAnsi" w:hAnsiTheme="minorHAnsi"/>
        </w:rPr>
        <w:t xml:space="preserve">. Consequently, the </w:t>
      </w:r>
      <w:r>
        <w:rPr>
          <w:rFonts w:asciiTheme="minorHAnsi" w:hAnsiTheme="minorHAnsi"/>
          <w:smallCaps/>
        </w:rPr>
        <w:t xml:space="preserve">Designated Expert </w:t>
      </w:r>
      <w:r>
        <w:rPr>
          <w:rFonts w:asciiTheme="minorHAnsi" w:hAnsiTheme="minorHAnsi"/>
        </w:rPr>
        <w:t xml:space="preserve">shall comply with the organisational, logistical and functional instructions given by </w:t>
      </w:r>
      <w:r>
        <w:rPr>
          <w:rFonts w:asciiTheme="minorHAnsi" w:hAnsiTheme="minorHAnsi"/>
          <w:smallCaps/>
        </w:rPr>
        <w:t>Expertise France</w:t>
      </w:r>
      <w:r>
        <w:rPr>
          <w:rFonts w:asciiTheme="minorHAnsi" w:hAnsiTheme="minorHAnsi"/>
        </w:rPr>
        <w:t xml:space="preserve"> in order to usefully ensure that his/her intervention fits in with the context of the project. </w:t>
      </w:r>
    </w:p>
    <w:p w14:paraId="077681FF"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w:t>
      </w:r>
      <w:r>
        <w:rPr>
          <w:rFonts w:asciiTheme="minorHAnsi" w:hAnsiTheme="minorHAnsi"/>
          <w:smallCaps/>
        </w:rPr>
        <w:t xml:space="preserve">Designated Expert </w:t>
      </w:r>
      <w:r>
        <w:rPr>
          <w:rFonts w:asciiTheme="minorHAnsi" w:hAnsiTheme="minorHAnsi"/>
        </w:rPr>
        <w:t xml:space="preserve">reports directly on his/her mission to the </w:t>
      </w:r>
      <w:r>
        <w:rPr>
          <w:rFonts w:asciiTheme="minorHAnsi" w:hAnsiTheme="minorHAnsi"/>
          <w:smallCaps/>
        </w:rPr>
        <w:t xml:space="preserve">Expertise France </w:t>
      </w:r>
      <w:r>
        <w:rPr>
          <w:rFonts w:asciiTheme="minorHAnsi" w:hAnsiTheme="minorHAnsi"/>
        </w:rPr>
        <w:t xml:space="preserve">contact point named in the special </w:t>
      </w:r>
      <w:r>
        <w:rPr>
          <w:rFonts w:asciiTheme="minorHAnsi" w:hAnsiTheme="minorHAnsi"/>
        </w:rPr>
        <w:lastRenderedPageBreak/>
        <w:t xml:space="preserve">conditions of the </w:t>
      </w:r>
      <w:r>
        <w:rPr>
          <w:rFonts w:asciiTheme="minorHAnsi" w:hAnsiTheme="minorHAnsi"/>
          <w:smallCaps/>
        </w:rPr>
        <w:t>Contract</w:t>
      </w:r>
      <w:r>
        <w:rPr>
          <w:rFonts w:asciiTheme="minorHAnsi" w:hAnsiTheme="minorHAnsi"/>
        </w:rPr>
        <w:t>.</w:t>
      </w:r>
    </w:p>
    <w:p w14:paraId="6865C3F7" w14:textId="77777777" w:rsidR="00EA5426" w:rsidRPr="00EA5426" w:rsidRDefault="00EA5426" w:rsidP="00EA5426">
      <w:pPr>
        <w:spacing w:line="240" w:lineRule="auto"/>
        <w:rPr>
          <w:rFonts w:asciiTheme="minorHAnsi" w:eastAsia="Times New Roman" w:hAnsiTheme="minorHAnsi"/>
          <w:b/>
          <w:caps/>
          <w:sz w:val="24"/>
        </w:rPr>
      </w:pPr>
      <w:r>
        <w:br w:type="page"/>
      </w:r>
    </w:p>
    <w:p w14:paraId="231BBAA4"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54" w:name="_Toc536531705"/>
      <w:bookmarkStart w:id="55" w:name="_Toc93567249"/>
      <w:r>
        <w:rPr>
          <w:rFonts w:asciiTheme="minorHAnsi" w:hAnsiTheme="minorHAnsi"/>
          <w:b/>
          <w:caps/>
          <w:sz w:val="24"/>
        </w:rPr>
        <w:lastRenderedPageBreak/>
        <w:t>Duration of the contract</w:t>
      </w:r>
      <w:bookmarkEnd w:id="54"/>
      <w:bookmarkEnd w:id="55"/>
    </w:p>
    <w:p w14:paraId="79D3EC3B"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56" w:name="_Toc536531706"/>
      <w:bookmarkStart w:id="57" w:name="_Toc93567250"/>
      <w:r>
        <w:rPr>
          <w:rFonts w:asciiTheme="minorHAnsi" w:hAnsiTheme="minorHAnsi"/>
          <w:b/>
        </w:rPr>
        <w:t>Entry into force of the contract</w:t>
      </w:r>
      <w:bookmarkEnd w:id="56"/>
      <w:bookmarkEnd w:id="57"/>
    </w:p>
    <w:p w14:paraId="521A9EA6" w14:textId="77777777" w:rsidR="00EA5426" w:rsidRPr="00EA5426" w:rsidRDefault="00EA5426" w:rsidP="00EA5426">
      <w:pPr>
        <w:widowControl w:val="0"/>
        <w:overflowPunct w:val="0"/>
        <w:autoSpaceDE w:val="0"/>
        <w:autoSpaceDN w:val="0"/>
        <w:adjustRightInd w:val="0"/>
        <w:spacing w:before="60" w:line="240" w:lineRule="auto"/>
        <w:ind w:left="567"/>
        <w:jc w:val="both"/>
        <w:textAlignment w:val="baseline"/>
        <w:rPr>
          <w:rFonts w:asciiTheme="minorHAnsi" w:eastAsia="Times New Roman" w:hAnsiTheme="minorHAnsi" w:cs="Arial"/>
        </w:rPr>
      </w:pPr>
      <w:r>
        <w:rPr>
          <w:rFonts w:asciiTheme="minorHAnsi" w:hAnsiTheme="minorHAnsi"/>
        </w:rPr>
        <w:t xml:space="preserve">Unless otherwise specified in the special conditions, the </w:t>
      </w:r>
      <w:r>
        <w:rPr>
          <w:rFonts w:asciiTheme="minorHAnsi" w:hAnsiTheme="minorHAnsi"/>
          <w:smallCaps/>
        </w:rPr>
        <w:t>Contract</w:t>
      </w:r>
      <w:r>
        <w:rPr>
          <w:rFonts w:asciiTheme="minorHAnsi" w:hAnsiTheme="minorHAnsi"/>
        </w:rPr>
        <w:t xml:space="preserve"> shall enter into force upon its notification to the </w:t>
      </w:r>
      <w:r>
        <w:rPr>
          <w:rFonts w:asciiTheme="minorHAnsi" w:hAnsiTheme="minorHAnsi"/>
          <w:smallCaps/>
        </w:rPr>
        <w:t>Contractor</w:t>
      </w:r>
      <w:r>
        <w:rPr>
          <w:rFonts w:asciiTheme="minorHAnsi" w:hAnsiTheme="minorHAnsi"/>
        </w:rPr>
        <w:t xml:space="preserve"> following its signature by the </w:t>
      </w:r>
      <w:r>
        <w:rPr>
          <w:rFonts w:asciiTheme="minorHAnsi" w:hAnsiTheme="minorHAnsi"/>
          <w:smallCaps/>
        </w:rPr>
        <w:t>Parties</w:t>
      </w:r>
      <w:r>
        <w:rPr>
          <w:rFonts w:asciiTheme="minorHAnsi" w:hAnsiTheme="minorHAnsi"/>
        </w:rPr>
        <w:t xml:space="preserve">. The services due under the </w:t>
      </w:r>
      <w:r>
        <w:rPr>
          <w:rFonts w:asciiTheme="minorHAnsi" w:hAnsiTheme="minorHAnsi"/>
          <w:smallCaps/>
        </w:rPr>
        <w:t>Contract</w:t>
      </w:r>
      <w:r>
        <w:rPr>
          <w:rFonts w:asciiTheme="minorHAnsi" w:hAnsiTheme="minorHAnsi"/>
        </w:rPr>
        <w:t xml:space="preserve"> shall not commence prior to its entry into force.</w:t>
      </w:r>
    </w:p>
    <w:p w14:paraId="62453306"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58" w:name="_Toc536531707"/>
      <w:bookmarkStart w:id="59" w:name="_Toc93567251"/>
      <w:r>
        <w:rPr>
          <w:rFonts w:asciiTheme="minorHAnsi" w:hAnsiTheme="minorHAnsi"/>
          <w:b/>
        </w:rPr>
        <w:t>Counting the duration of the contract</w:t>
      </w:r>
      <w:bookmarkEnd w:id="58"/>
      <w:bookmarkEnd w:id="59"/>
    </w:p>
    <w:p w14:paraId="13C35C87" w14:textId="77777777" w:rsidR="00EA5426" w:rsidRPr="00EA5426" w:rsidRDefault="00EA5426" w:rsidP="00EA5426">
      <w:pPr>
        <w:widowControl w:val="0"/>
        <w:overflowPunct w:val="0"/>
        <w:autoSpaceDE w:val="0"/>
        <w:autoSpaceDN w:val="0"/>
        <w:adjustRightInd w:val="0"/>
        <w:spacing w:before="60" w:line="240" w:lineRule="auto"/>
        <w:ind w:left="567"/>
        <w:jc w:val="both"/>
        <w:textAlignment w:val="baseline"/>
        <w:rPr>
          <w:rFonts w:asciiTheme="minorHAnsi" w:eastAsia="Times New Roman" w:hAnsiTheme="minorHAnsi" w:cs="Arial"/>
        </w:rPr>
      </w:pPr>
      <w:r>
        <w:rPr>
          <w:rFonts w:asciiTheme="minorHAnsi" w:hAnsiTheme="minorHAnsi"/>
        </w:rPr>
        <w:t>Unless otherwise specified in the special conditions, the time periods and durations set out in the</w:t>
      </w:r>
      <w:r>
        <w:rPr>
          <w:rFonts w:asciiTheme="minorHAnsi" w:hAnsiTheme="minorHAnsi"/>
          <w:smallCaps/>
        </w:rPr>
        <w:t xml:space="preserve"> Contract</w:t>
      </w:r>
      <w:r>
        <w:rPr>
          <w:rFonts w:asciiTheme="minorHAnsi" w:hAnsiTheme="minorHAnsi"/>
        </w:rPr>
        <w:t xml:space="preserve"> are expressed in business days, weeks or calendar months.</w:t>
      </w:r>
    </w:p>
    <w:p w14:paraId="48C1575F"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60" w:name="_Toc536531708"/>
      <w:bookmarkStart w:id="61" w:name="_Toc93567252"/>
      <w:r>
        <w:rPr>
          <w:rFonts w:asciiTheme="minorHAnsi" w:hAnsiTheme="minorHAnsi"/>
          <w:b/>
        </w:rPr>
        <w:t>Contract renewal procedures</w:t>
      </w:r>
      <w:bookmarkEnd w:id="60"/>
      <w:bookmarkEnd w:id="61"/>
    </w:p>
    <w:p w14:paraId="3C41B76C" w14:textId="77777777" w:rsidR="00EA5426" w:rsidRPr="00EA5426" w:rsidRDefault="00EA5426" w:rsidP="00EA5426">
      <w:pPr>
        <w:widowControl w:val="0"/>
        <w:overflowPunct w:val="0"/>
        <w:autoSpaceDE w:val="0"/>
        <w:autoSpaceDN w:val="0"/>
        <w:adjustRightInd w:val="0"/>
        <w:spacing w:before="60" w:line="240" w:lineRule="auto"/>
        <w:ind w:left="567"/>
        <w:jc w:val="both"/>
        <w:textAlignment w:val="baseline"/>
        <w:rPr>
          <w:rFonts w:asciiTheme="minorHAnsi" w:eastAsia="Times New Roman" w:hAnsiTheme="minorHAnsi" w:cs="Arial"/>
        </w:rPr>
      </w:pPr>
      <w:r>
        <w:rPr>
          <w:rFonts w:asciiTheme="minorHAnsi" w:hAnsiTheme="minorHAnsi"/>
        </w:rPr>
        <w:t xml:space="preserve">If the specific clauses provide for the renewal of the </w:t>
      </w:r>
      <w:r>
        <w:rPr>
          <w:rFonts w:asciiTheme="minorHAnsi" w:hAnsiTheme="minorHAnsi"/>
          <w:smallCaps/>
        </w:rPr>
        <w:t>Contract</w:t>
      </w:r>
      <w:r>
        <w:rPr>
          <w:rFonts w:asciiTheme="minorHAnsi" w:hAnsiTheme="minorHAnsi"/>
        </w:rPr>
        <w:t xml:space="preserve">, this occurs </w:t>
      </w:r>
      <w:r>
        <w:rPr>
          <w:rFonts w:asciiTheme="minorHAnsi" w:hAnsiTheme="minorHAnsi"/>
          <w:u w:val="single"/>
        </w:rPr>
        <w:t>tacitly</w:t>
      </w:r>
      <w:r>
        <w:rPr>
          <w:rFonts w:asciiTheme="minorHAnsi" w:hAnsiTheme="minorHAnsi"/>
        </w:rPr>
        <w:t xml:space="preserve">. </w:t>
      </w:r>
    </w:p>
    <w:p w14:paraId="402670E4" w14:textId="77777777" w:rsidR="00EA5426" w:rsidRPr="00EA5426" w:rsidRDefault="00EA5426" w:rsidP="00EA5426">
      <w:pPr>
        <w:widowControl w:val="0"/>
        <w:overflowPunct w:val="0"/>
        <w:autoSpaceDE w:val="0"/>
        <w:autoSpaceDN w:val="0"/>
        <w:adjustRightInd w:val="0"/>
        <w:spacing w:before="60" w:line="240" w:lineRule="auto"/>
        <w:ind w:left="567"/>
        <w:jc w:val="both"/>
        <w:textAlignment w:val="baseline"/>
        <w:rPr>
          <w:rFonts w:asciiTheme="minorHAnsi" w:eastAsia="Times New Roman" w:hAnsiTheme="minorHAnsi" w:cs="Arial"/>
        </w:rPr>
      </w:pPr>
      <w:r>
        <w:rPr>
          <w:rFonts w:asciiTheme="minorHAnsi" w:hAnsiTheme="minorHAnsi"/>
          <w:smallCaps/>
        </w:rPr>
        <w:t>Expertise France</w:t>
      </w:r>
      <w:r>
        <w:rPr>
          <w:rFonts w:asciiTheme="minorHAnsi" w:hAnsiTheme="minorHAnsi"/>
        </w:rPr>
        <w:t xml:space="preserve"> reserves the right not to renew a period of validity. In the event of non-renewal, </w:t>
      </w:r>
      <w:r>
        <w:rPr>
          <w:rFonts w:asciiTheme="minorHAnsi" w:hAnsiTheme="minorHAnsi"/>
          <w:smallCaps/>
        </w:rPr>
        <w:t>Expertise France</w:t>
      </w:r>
      <w:r>
        <w:rPr>
          <w:rFonts w:asciiTheme="minorHAnsi" w:hAnsiTheme="minorHAnsi"/>
        </w:rPr>
        <w:t xml:space="preserve"> shall notify its decision no later than two months prior to the end of the current period of validity by registered letter with acknowledgement of receipt. Non-renewal of a period of validity of the </w:t>
      </w:r>
      <w:r>
        <w:rPr>
          <w:rFonts w:asciiTheme="minorHAnsi" w:hAnsiTheme="minorHAnsi"/>
          <w:smallCaps/>
        </w:rPr>
        <w:t>Contract</w:t>
      </w:r>
      <w:r>
        <w:rPr>
          <w:rFonts w:asciiTheme="minorHAnsi" w:hAnsiTheme="minorHAnsi"/>
        </w:rPr>
        <w:t xml:space="preserve"> will not lead to any entitlement to compensation for the </w:t>
      </w:r>
      <w:r>
        <w:rPr>
          <w:rFonts w:asciiTheme="minorHAnsi" w:hAnsiTheme="minorHAnsi"/>
          <w:smallCaps/>
        </w:rPr>
        <w:t xml:space="preserve">Contractor </w:t>
      </w:r>
      <w:r>
        <w:rPr>
          <w:rFonts w:asciiTheme="minorHAnsi" w:hAnsiTheme="minorHAnsi"/>
        </w:rPr>
        <w:t xml:space="preserve">or the </w:t>
      </w:r>
      <w:r>
        <w:rPr>
          <w:rFonts w:asciiTheme="minorHAnsi" w:hAnsiTheme="minorHAnsi"/>
          <w:smallCaps/>
        </w:rPr>
        <w:t>Designated Expert</w:t>
      </w:r>
      <w:r>
        <w:rPr>
          <w:rFonts w:asciiTheme="minorHAnsi" w:hAnsiTheme="minorHAnsi"/>
        </w:rPr>
        <w:t>.</w:t>
      </w:r>
    </w:p>
    <w:p w14:paraId="1DC5BFAF"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62" w:name="_Toc536531709"/>
      <w:bookmarkStart w:id="63" w:name="_Toc93567253"/>
      <w:r>
        <w:rPr>
          <w:rFonts w:asciiTheme="minorHAnsi" w:hAnsiTheme="minorHAnsi"/>
          <w:b/>
          <w:caps/>
          <w:sz w:val="24"/>
        </w:rPr>
        <w:t>Procedures for issuing purchase orders</w:t>
      </w:r>
      <w:bookmarkEnd w:id="62"/>
      <w:bookmarkEnd w:id="63"/>
    </w:p>
    <w:p w14:paraId="465762C8"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If the specific clauses provide for this, purchase orders shall be issued by </w:t>
      </w:r>
      <w:r>
        <w:rPr>
          <w:rFonts w:asciiTheme="minorHAnsi" w:hAnsiTheme="minorHAnsi"/>
          <w:smallCaps/>
        </w:rPr>
        <w:t xml:space="preserve">Expertise France </w:t>
      </w:r>
      <w:r>
        <w:rPr>
          <w:rFonts w:asciiTheme="minorHAnsi" w:hAnsiTheme="minorHAnsi"/>
          <w:highlight w:val="yellow"/>
        </w:rPr>
        <w:t xml:space="preserve">based on its needs arising </w:t>
      </w:r>
      <w:r w:rsidRPr="002C3795">
        <w:rPr>
          <w:rFonts w:asciiTheme="minorHAnsi" w:hAnsiTheme="minorHAnsi"/>
        </w:rPr>
        <w:t>in</w:t>
      </w:r>
      <w:r>
        <w:rPr>
          <w:rFonts w:asciiTheme="minorHAnsi" w:hAnsiTheme="minorHAnsi"/>
        </w:rPr>
        <w:t xml:space="preserve"> connection with the </w:t>
      </w:r>
      <w:r>
        <w:rPr>
          <w:rFonts w:asciiTheme="minorHAnsi" w:hAnsiTheme="minorHAnsi"/>
          <w:smallCaps/>
        </w:rPr>
        <w:t xml:space="preserve">Main Contract </w:t>
      </w:r>
      <w:r>
        <w:rPr>
          <w:rFonts w:asciiTheme="minorHAnsi" w:hAnsiTheme="minorHAnsi"/>
        </w:rPr>
        <w:t xml:space="preserve">and shall be notified by email to the </w:t>
      </w:r>
      <w:r>
        <w:rPr>
          <w:rFonts w:asciiTheme="minorHAnsi" w:hAnsiTheme="minorHAnsi"/>
          <w:smallCaps/>
        </w:rPr>
        <w:t>Contractor</w:t>
      </w:r>
      <w:r>
        <w:rPr>
          <w:rFonts w:asciiTheme="minorHAnsi" w:hAnsiTheme="minorHAnsi"/>
        </w:rPr>
        <w:t xml:space="preserve"> and to the </w:t>
      </w:r>
      <w:r>
        <w:rPr>
          <w:rFonts w:asciiTheme="minorHAnsi" w:hAnsiTheme="minorHAnsi"/>
          <w:smallCaps/>
        </w:rPr>
        <w:t>Designated Expert.</w:t>
      </w:r>
    </w:p>
    <w:p w14:paraId="21757411" w14:textId="77777777" w:rsidR="00EA5426" w:rsidRPr="00EA5426" w:rsidRDefault="00EA5426" w:rsidP="00EA5426">
      <w:pPr>
        <w:widowControl w:val="0"/>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Purchase orders shall include:</w:t>
      </w:r>
    </w:p>
    <w:p w14:paraId="31F268BF" w14:textId="77777777" w:rsidR="00EA5426" w:rsidRPr="00EA5426" w:rsidRDefault="00EA5426" w:rsidP="00EF23D3">
      <w:pPr>
        <w:numPr>
          <w:ilvl w:val="0"/>
          <w:numId w:val="10"/>
        </w:numPr>
        <w:contextualSpacing/>
        <w:jc w:val="both"/>
        <w:rPr>
          <w:rFonts w:asciiTheme="minorHAnsi" w:eastAsia="Times New Roman" w:hAnsiTheme="minorHAnsi" w:cs="Arial"/>
        </w:rPr>
      </w:pPr>
      <w:r>
        <w:rPr>
          <w:rFonts w:asciiTheme="minorHAnsi" w:hAnsiTheme="minorHAnsi"/>
        </w:rPr>
        <w:t xml:space="preserve">The reference of the </w:t>
      </w:r>
      <w:r>
        <w:rPr>
          <w:rFonts w:asciiTheme="minorHAnsi" w:hAnsiTheme="minorHAnsi"/>
          <w:smallCaps/>
        </w:rPr>
        <w:t>Contract</w:t>
      </w:r>
      <w:r>
        <w:rPr>
          <w:rFonts w:asciiTheme="minorHAnsi" w:hAnsiTheme="minorHAnsi"/>
        </w:rPr>
        <w:t xml:space="preserve"> and the </w:t>
      </w:r>
      <w:r>
        <w:rPr>
          <w:rFonts w:asciiTheme="minorHAnsi" w:hAnsiTheme="minorHAnsi"/>
          <w:smallCaps/>
        </w:rPr>
        <w:t>Main Contract,</w:t>
      </w:r>
    </w:p>
    <w:p w14:paraId="3BA9468C" w14:textId="77777777" w:rsidR="00EA5426" w:rsidRPr="00EA5426" w:rsidRDefault="00EA5426" w:rsidP="00EF23D3">
      <w:pPr>
        <w:numPr>
          <w:ilvl w:val="0"/>
          <w:numId w:val="10"/>
        </w:numPr>
        <w:contextualSpacing/>
        <w:jc w:val="both"/>
        <w:rPr>
          <w:rFonts w:asciiTheme="minorHAnsi" w:eastAsia="Times New Roman" w:hAnsiTheme="minorHAnsi" w:cs="Arial"/>
        </w:rPr>
      </w:pPr>
      <w:r>
        <w:rPr>
          <w:rFonts w:asciiTheme="minorHAnsi" w:hAnsiTheme="minorHAnsi"/>
        </w:rPr>
        <w:t>The name of the expertise mission requested,</w:t>
      </w:r>
    </w:p>
    <w:p w14:paraId="6804368F" w14:textId="77777777" w:rsidR="00EA5426" w:rsidRPr="00EA5426" w:rsidRDefault="00EA5426" w:rsidP="00EF23D3">
      <w:pPr>
        <w:numPr>
          <w:ilvl w:val="0"/>
          <w:numId w:val="10"/>
        </w:numPr>
        <w:contextualSpacing/>
        <w:jc w:val="both"/>
        <w:rPr>
          <w:rFonts w:asciiTheme="minorHAnsi" w:eastAsia="Times New Roman" w:hAnsiTheme="minorHAnsi" w:cs="Arial"/>
        </w:rPr>
      </w:pPr>
      <w:r>
        <w:rPr>
          <w:rFonts w:asciiTheme="minorHAnsi" w:hAnsiTheme="minorHAnsi"/>
        </w:rPr>
        <w:t xml:space="preserve">The amount and breakdown of the purchase order (quantity ordered </w:t>
      </w:r>
      <w:r>
        <w:rPr>
          <w:rFonts w:asciiTheme="minorHAnsi" w:hAnsiTheme="minorHAnsi"/>
          <w:i/>
        </w:rPr>
        <w:t>x</w:t>
      </w:r>
      <w:r>
        <w:rPr>
          <w:rFonts w:asciiTheme="minorHAnsi" w:hAnsiTheme="minorHAnsi"/>
        </w:rPr>
        <w:t xml:space="preserve"> unit price),</w:t>
      </w:r>
    </w:p>
    <w:p w14:paraId="04ADF3A7" w14:textId="77777777" w:rsidR="00EA5426" w:rsidRPr="00EA5426" w:rsidRDefault="00EA5426" w:rsidP="00EF23D3">
      <w:pPr>
        <w:numPr>
          <w:ilvl w:val="0"/>
          <w:numId w:val="10"/>
        </w:numPr>
        <w:contextualSpacing/>
        <w:jc w:val="both"/>
        <w:rPr>
          <w:rFonts w:asciiTheme="minorHAnsi" w:eastAsia="Times New Roman" w:hAnsiTheme="minorHAnsi" w:cs="Arial"/>
        </w:rPr>
      </w:pPr>
      <w:r>
        <w:rPr>
          <w:rFonts w:asciiTheme="minorHAnsi" w:hAnsiTheme="minorHAnsi"/>
        </w:rPr>
        <w:t>The place of performance of the expertise mission,</w:t>
      </w:r>
    </w:p>
    <w:p w14:paraId="20691022" w14:textId="77777777" w:rsidR="00EA5426" w:rsidRPr="00EA5426" w:rsidRDefault="00EA5426" w:rsidP="00EF23D3">
      <w:pPr>
        <w:numPr>
          <w:ilvl w:val="0"/>
          <w:numId w:val="10"/>
        </w:numPr>
        <w:contextualSpacing/>
        <w:jc w:val="both"/>
        <w:rPr>
          <w:rFonts w:asciiTheme="minorHAnsi" w:eastAsia="Times New Roman" w:hAnsiTheme="minorHAnsi" w:cs="Arial"/>
        </w:rPr>
      </w:pPr>
      <w:r>
        <w:rPr>
          <w:rFonts w:asciiTheme="minorHAnsi" w:hAnsiTheme="minorHAnsi"/>
        </w:rPr>
        <w:t>The period of performance of the expertise mission.</w:t>
      </w:r>
    </w:p>
    <w:p w14:paraId="799CA03F"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64" w:name="_Toc536531710"/>
      <w:bookmarkStart w:id="65" w:name="_Toc93567254"/>
      <w:r>
        <w:rPr>
          <w:rFonts w:asciiTheme="minorHAnsi" w:hAnsiTheme="minorHAnsi"/>
          <w:b/>
          <w:caps/>
          <w:sz w:val="24"/>
        </w:rPr>
        <w:t>FINANCIAL PERFORMANCE OF THE CONTRACT</w:t>
      </w:r>
      <w:bookmarkEnd w:id="64"/>
      <w:bookmarkEnd w:id="65"/>
    </w:p>
    <w:p w14:paraId="08BC7E10"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66" w:name="_Toc536531711"/>
      <w:bookmarkStart w:id="67" w:name="_Toc93567255"/>
      <w:r>
        <w:rPr>
          <w:rFonts w:asciiTheme="minorHAnsi" w:hAnsiTheme="minorHAnsi"/>
          <w:b/>
        </w:rPr>
        <w:t>Form of prices</w:t>
      </w:r>
      <w:bookmarkEnd w:id="66"/>
      <w:bookmarkEnd w:id="67"/>
    </w:p>
    <w:p w14:paraId="423CD1F4" w14:textId="77777777" w:rsidR="00EA5426" w:rsidRPr="00EA5426" w:rsidRDefault="00EA5426" w:rsidP="00EA5426">
      <w:pPr>
        <w:widowControl w:val="0"/>
        <w:numPr>
          <w:ilvl w:val="12"/>
          <w:numId w:val="0"/>
        </w:numPr>
        <w:overflowPunct w:val="0"/>
        <w:autoSpaceDE w:val="0"/>
        <w:autoSpaceDN w:val="0"/>
        <w:adjustRightInd w:val="0"/>
        <w:spacing w:line="240" w:lineRule="auto"/>
        <w:ind w:left="567"/>
        <w:jc w:val="both"/>
        <w:textAlignment w:val="baseline"/>
        <w:rPr>
          <w:rFonts w:asciiTheme="minorHAnsi" w:eastAsia="Times New Roman" w:hAnsiTheme="minorHAnsi" w:cs="Arial"/>
        </w:rPr>
      </w:pPr>
      <w:r>
        <w:rPr>
          <w:rFonts w:asciiTheme="minorHAnsi" w:hAnsiTheme="minorHAnsi"/>
        </w:rPr>
        <w:t>Prices are firm and may not be revised.</w:t>
      </w:r>
    </w:p>
    <w:p w14:paraId="324F4293"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68" w:name="_Toc536531712"/>
      <w:bookmarkStart w:id="69" w:name="_Toc93567256"/>
      <w:r>
        <w:rPr>
          <w:rFonts w:asciiTheme="minorHAnsi" w:hAnsiTheme="minorHAnsi"/>
          <w:b/>
        </w:rPr>
        <w:t>Interim payments</w:t>
      </w:r>
      <w:bookmarkEnd w:id="68"/>
      <w:bookmarkEnd w:id="69"/>
    </w:p>
    <w:p w14:paraId="25B9DF70"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Interim payments may be made to the Contractor in accordance with the periodicity set out in the special conditions of the </w:t>
      </w:r>
      <w:r>
        <w:rPr>
          <w:rFonts w:asciiTheme="minorHAnsi" w:hAnsiTheme="minorHAnsi"/>
          <w:smallCaps/>
        </w:rPr>
        <w:t>Contract</w:t>
      </w:r>
      <w:r>
        <w:rPr>
          <w:rFonts w:asciiTheme="minorHAnsi" w:hAnsiTheme="minorHAnsi"/>
        </w:rPr>
        <w:t xml:space="preserve">. </w:t>
      </w:r>
    </w:p>
    <w:p w14:paraId="66BDA3F3"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The total amount of the interim payments shall not exceed the value of the services provided by the</w:t>
      </w:r>
      <w:r>
        <w:rPr>
          <w:rFonts w:asciiTheme="minorHAnsi" w:hAnsiTheme="minorHAnsi"/>
          <w:smallCaps/>
        </w:rPr>
        <w:t xml:space="preserve"> Designated Expert </w:t>
      </w:r>
      <w:r>
        <w:rPr>
          <w:rFonts w:asciiTheme="minorHAnsi" w:hAnsiTheme="minorHAnsi"/>
        </w:rPr>
        <w:t xml:space="preserve">and validated by </w:t>
      </w:r>
      <w:r>
        <w:rPr>
          <w:rFonts w:asciiTheme="minorHAnsi" w:hAnsiTheme="minorHAnsi"/>
          <w:smallCaps/>
        </w:rPr>
        <w:t>Expertise France</w:t>
      </w:r>
      <w:r>
        <w:rPr>
          <w:rFonts w:asciiTheme="minorHAnsi" w:hAnsiTheme="minorHAnsi"/>
        </w:rPr>
        <w:t>.</w:t>
      </w:r>
    </w:p>
    <w:p w14:paraId="1447A06F"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Unless otherwise stated in the special conditions of the </w:t>
      </w:r>
      <w:r>
        <w:rPr>
          <w:rFonts w:asciiTheme="minorHAnsi" w:hAnsiTheme="minorHAnsi"/>
          <w:smallCaps/>
        </w:rPr>
        <w:t>Contract</w:t>
      </w:r>
      <w:r>
        <w:rPr>
          <w:rFonts w:asciiTheme="minorHAnsi" w:hAnsiTheme="minorHAnsi"/>
        </w:rPr>
        <w:t xml:space="preserve">, the total amount of interim payments made </w:t>
      </w:r>
      <w:r>
        <w:rPr>
          <w:rFonts w:asciiTheme="minorHAnsi" w:hAnsiTheme="minorHAnsi"/>
        </w:rPr>
        <w:lastRenderedPageBreak/>
        <w:t xml:space="preserve">must not exceed 90% of the flat-rate amount of the </w:t>
      </w:r>
      <w:r>
        <w:rPr>
          <w:rFonts w:asciiTheme="minorHAnsi" w:hAnsiTheme="minorHAnsi"/>
          <w:smallCaps/>
        </w:rPr>
        <w:t>Contract</w:t>
      </w:r>
      <w:r>
        <w:rPr>
          <w:rFonts w:asciiTheme="minorHAnsi" w:hAnsiTheme="minorHAnsi"/>
        </w:rPr>
        <w:t xml:space="preserve"> or, where appropriate, the relevant purchase order.</w:t>
      </w:r>
    </w:p>
    <w:p w14:paraId="1AE27F2B"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smallCaps/>
        </w:rPr>
      </w:pPr>
      <w:r>
        <w:rPr>
          <w:rFonts w:asciiTheme="minorHAnsi" w:hAnsiTheme="minorHAnsi"/>
        </w:rPr>
        <w:t>An interim payment itself does not constitute proof of reception, even partial, and does not relieve the</w:t>
      </w:r>
      <w:r>
        <w:rPr>
          <w:rFonts w:asciiTheme="minorHAnsi" w:hAnsiTheme="minorHAnsi"/>
          <w:smallCaps/>
        </w:rPr>
        <w:t xml:space="preserve"> Contractor</w:t>
      </w:r>
      <w:r>
        <w:rPr>
          <w:rFonts w:asciiTheme="minorHAnsi" w:hAnsiTheme="minorHAnsi"/>
        </w:rPr>
        <w:t xml:space="preserve"> of its obligations under the </w:t>
      </w:r>
      <w:r>
        <w:rPr>
          <w:rFonts w:asciiTheme="minorHAnsi" w:hAnsiTheme="minorHAnsi"/>
          <w:smallCaps/>
        </w:rPr>
        <w:t xml:space="preserve">Contract </w:t>
      </w:r>
      <w:r>
        <w:rPr>
          <w:rFonts w:asciiTheme="minorHAnsi" w:hAnsiTheme="minorHAnsi"/>
        </w:rPr>
        <w:t>and the relevant purchase order</w:t>
      </w:r>
      <w:r>
        <w:rPr>
          <w:rFonts w:asciiTheme="minorHAnsi" w:hAnsiTheme="minorHAnsi"/>
          <w:smallCaps/>
        </w:rPr>
        <w:t>.</w:t>
      </w:r>
    </w:p>
    <w:p w14:paraId="7E355AFA"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70" w:name="_Toc536531713"/>
      <w:bookmarkStart w:id="71" w:name="_Toc93567257"/>
      <w:r>
        <w:rPr>
          <w:rFonts w:asciiTheme="minorHAnsi" w:hAnsiTheme="minorHAnsi"/>
          <w:b/>
        </w:rPr>
        <w:t>Balance</w:t>
      </w:r>
      <w:bookmarkEnd w:id="70"/>
      <w:bookmarkEnd w:id="71"/>
    </w:p>
    <w:p w14:paraId="5FF0182A"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The </w:t>
      </w:r>
      <w:r>
        <w:rPr>
          <w:rFonts w:asciiTheme="minorHAnsi" w:hAnsiTheme="minorHAnsi"/>
          <w:smallCaps/>
        </w:rPr>
        <w:t>Contract</w:t>
      </w:r>
      <w:r>
        <w:rPr>
          <w:rFonts w:asciiTheme="minorHAnsi" w:hAnsiTheme="minorHAnsi"/>
        </w:rPr>
        <w:t xml:space="preserve"> or, where appropriate, each purchase order issued under the </w:t>
      </w:r>
      <w:r>
        <w:rPr>
          <w:rFonts w:asciiTheme="minorHAnsi" w:hAnsiTheme="minorHAnsi"/>
          <w:smallCaps/>
        </w:rPr>
        <w:t>Contract</w:t>
      </w:r>
      <w:r>
        <w:rPr>
          <w:rFonts w:asciiTheme="minorHAnsi" w:hAnsiTheme="minorHAnsi"/>
        </w:rPr>
        <w:t>, gives rise to a final payment corresponding to the balance. This is made after the receipt and final validation of all the corresponding services.</w:t>
      </w:r>
    </w:p>
    <w:p w14:paraId="18DBDA1A"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72" w:name="_Toc536531714"/>
      <w:bookmarkStart w:id="73" w:name="_Toc93567258"/>
      <w:r>
        <w:rPr>
          <w:rFonts w:asciiTheme="minorHAnsi" w:hAnsiTheme="minorHAnsi"/>
          <w:b/>
        </w:rPr>
        <w:t>Billing</w:t>
      </w:r>
      <w:bookmarkEnd w:id="72"/>
      <w:bookmarkEnd w:id="73"/>
    </w:p>
    <w:p w14:paraId="3D220B78" w14:textId="77777777" w:rsidR="006E7C9C" w:rsidRPr="00885C03" w:rsidRDefault="006E7C9C" w:rsidP="00885C03">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Invoices pertaining to the Contract include, in addition to the legal notices (registration number in the Registry of Companies, intra-community VAT number), the following information:</w:t>
      </w:r>
    </w:p>
    <w:p w14:paraId="5E1ECBD1" w14:textId="3D3CFEAA" w:rsidR="006E7C9C" w:rsidRPr="00885C03" w:rsidRDefault="006E7C9C" w:rsidP="00EF23D3">
      <w:pPr>
        <w:pStyle w:val="Paragraphedeliste"/>
        <w:widowControl w:val="0"/>
        <w:numPr>
          <w:ilvl w:val="0"/>
          <w:numId w:val="1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The Contractor’s official name, address and registered office,</w:t>
      </w:r>
    </w:p>
    <w:p w14:paraId="5E7DE6DE" w14:textId="77777777" w:rsidR="006E7C9C" w:rsidRPr="00885C03" w:rsidRDefault="006E7C9C" w:rsidP="00EF23D3">
      <w:pPr>
        <w:pStyle w:val="Paragraphedeliste"/>
        <w:widowControl w:val="0"/>
        <w:numPr>
          <w:ilvl w:val="0"/>
          <w:numId w:val="1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 xml:space="preserve">The registration number in the Trade and Companies Register (SIRET or equivalent), </w:t>
      </w:r>
    </w:p>
    <w:p w14:paraId="1F0EB99A" w14:textId="77777777" w:rsidR="006E7C9C" w:rsidRPr="00885C03" w:rsidRDefault="006E7C9C" w:rsidP="00EF23D3">
      <w:pPr>
        <w:pStyle w:val="Paragraphedeliste"/>
        <w:widowControl w:val="0"/>
        <w:numPr>
          <w:ilvl w:val="0"/>
          <w:numId w:val="1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The bank details,</w:t>
      </w:r>
    </w:p>
    <w:p w14:paraId="12F31274" w14:textId="191373B0" w:rsidR="006E7C9C" w:rsidRPr="00D87255" w:rsidRDefault="006E7C9C" w:rsidP="00EF23D3">
      <w:pPr>
        <w:pStyle w:val="Paragraphedeliste"/>
        <w:widowControl w:val="0"/>
        <w:numPr>
          <w:ilvl w:val="0"/>
          <w:numId w:val="1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2C3795">
        <w:rPr>
          <w:rFonts w:asciiTheme="minorHAnsi" w:hAnsiTheme="minorHAnsi"/>
        </w:rPr>
        <w:t xml:space="preserve">The service code corresponding to the ordering department (indicated in Article I.5 </w:t>
      </w:r>
      <w:r w:rsidR="007935AF" w:rsidRPr="002C3795">
        <w:rPr>
          <w:rFonts w:asciiTheme="minorHAnsi" w:eastAsia="Times New Roman" w:hAnsiTheme="minorHAnsi" w:cs="Arial"/>
        </w:rPr>
        <w:fldChar w:fldCharType="begin"/>
      </w:r>
      <w:r w:rsidR="007935AF" w:rsidRPr="002C3795">
        <w:rPr>
          <w:rFonts w:asciiTheme="minorHAnsi" w:eastAsia="Times New Roman" w:hAnsiTheme="minorHAnsi" w:cs="Arial"/>
        </w:rPr>
        <w:instrText xml:space="preserve"> REF _Ref464060045 \h  \* MERGEFORMAT </w:instrText>
      </w:r>
      <w:r w:rsidR="007935AF" w:rsidRPr="002C3795">
        <w:rPr>
          <w:rFonts w:asciiTheme="minorHAnsi" w:eastAsia="Times New Roman" w:hAnsiTheme="minorHAnsi" w:cs="Arial"/>
        </w:rPr>
      </w:r>
      <w:r w:rsidR="007935AF" w:rsidRPr="002C3795">
        <w:rPr>
          <w:rFonts w:asciiTheme="minorHAnsi" w:eastAsia="Times New Roman" w:hAnsiTheme="minorHAnsi" w:cs="Arial"/>
        </w:rPr>
        <w:fldChar w:fldCharType="separate"/>
      </w:r>
      <w:r w:rsidR="002C3795" w:rsidRPr="002C3795">
        <w:t xml:space="preserve"> </w:t>
      </w:r>
      <w:r w:rsidR="002C3795" w:rsidRPr="002C3795">
        <w:rPr>
          <w:rFonts w:asciiTheme="minorHAnsi" w:eastAsia="Times New Roman" w:hAnsiTheme="minorHAnsi" w:cs="Arial"/>
        </w:rPr>
        <w:t>SPECIFIC IMPLEMENTATION PROCEDURES</w:t>
      </w:r>
      <w:r w:rsidR="007935AF" w:rsidRPr="002C3795">
        <w:rPr>
          <w:rFonts w:asciiTheme="minorHAnsi" w:eastAsia="Times New Roman" w:hAnsiTheme="minorHAnsi" w:cs="Arial"/>
        </w:rPr>
        <w:fldChar w:fldCharType="end"/>
      </w:r>
      <w:r w:rsidRPr="002C3795">
        <w:rPr>
          <w:rFonts w:asciiTheme="minorHAnsi" w:hAnsiTheme="minorHAnsi"/>
        </w:rPr>
        <w:t xml:space="preserve"> - §</w:t>
      </w:r>
      <w:r w:rsidR="002C3795" w:rsidRPr="002C3795">
        <w:t xml:space="preserve"> </w:t>
      </w:r>
      <w:r w:rsidR="002C3795" w:rsidRPr="002C3795">
        <w:rPr>
          <w:rFonts w:asciiTheme="minorHAnsi" w:eastAsia="Times New Roman" w:hAnsiTheme="minorHAnsi" w:cs="Arial"/>
        </w:rPr>
        <w:t>Point of contact and communication</w:t>
      </w:r>
      <w:r w:rsidRPr="002C3795">
        <w:rPr>
          <w:rFonts w:asciiTheme="minorHAnsi" w:hAnsiTheme="minorHAnsi"/>
        </w:rPr>
        <w:t>),</w:t>
      </w:r>
    </w:p>
    <w:p w14:paraId="1A49ED00" w14:textId="5B169E2E" w:rsidR="00D87255" w:rsidRDefault="00D87255" w:rsidP="00D87255">
      <w:pPr>
        <w:pStyle w:val="Paragraphedeliste"/>
        <w:widowControl w:val="0"/>
        <w:overflowPunct w:val="0"/>
        <w:autoSpaceDE w:val="0"/>
        <w:autoSpaceDN w:val="0"/>
        <w:adjustRightInd w:val="0"/>
        <w:spacing w:before="120" w:line="240" w:lineRule="auto"/>
        <w:ind w:left="1287"/>
        <w:jc w:val="both"/>
        <w:textAlignment w:val="baseline"/>
        <w:rPr>
          <w:rFonts w:asciiTheme="minorHAnsi" w:eastAsia="Times New Roman" w:hAnsiTheme="minorHAnsi" w:cs="Arial"/>
        </w:rPr>
      </w:pPr>
    </w:p>
    <w:tbl>
      <w:tblPr>
        <w:tblOverlap w:val="neve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0" w:type="dxa"/>
          <w:right w:w="10" w:type="dxa"/>
        </w:tblCellMar>
        <w:tblLook w:val="0000" w:firstRow="0" w:lastRow="0" w:firstColumn="0" w:lastColumn="0" w:noHBand="0" w:noVBand="0"/>
      </w:tblPr>
      <w:tblGrid>
        <w:gridCol w:w="2750"/>
        <w:gridCol w:w="682"/>
        <w:gridCol w:w="2942"/>
        <w:gridCol w:w="936"/>
      </w:tblGrid>
      <w:tr w:rsidR="00265B1D" w14:paraId="629C2029" w14:textId="77777777" w:rsidTr="00042F95">
        <w:trPr>
          <w:trHeight w:val="768"/>
          <w:jc w:val="center"/>
        </w:trPr>
        <w:tc>
          <w:tcPr>
            <w:tcW w:w="2750" w:type="dxa"/>
            <w:shd w:val="clear" w:color="auto" w:fill="0098D9"/>
            <w:tcMar>
              <w:left w:w="28" w:type="dxa"/>
              <w:right w:w="28" w:type="dxa"/>
            </w:tcMar>
            <w:vAlign w:val="center"/>
          </w:tcPr>
          <w:p w14:paraId="128C08A0" w14:textId="77777777" w:rsidR="00265B1D" w:rsidRDefault="00265B1D" w:rsidP="00265B1D">
            <w:pPr>
              <w:pStyle w:val="Other0"/>
              <w:shd w:val="clear" w:color="auto" w:fill="0098D9"/>
              <w:rPr>
                <w:sz w:val="13"/>
                <w:szCs w:val="13"/>
              </w:rPr>
            </w:pPr>
            <w:r>
              <w:rPr>
                <w:rStyle w:val="Other"/>
                <w:b/>
                <w:bCs/>
                <w:color w:val="FFFFFF"/>
                <w:sz w:val="13"/>
                <w:szCs w:val="13"/>
                <w:lang w:val="en-US" w:eastAsia="en-US" w:bidi="en-US"/>
              </w:rPr>
              <w:t>DEPARTEMENTS - DO</w:t>
            </w:r>
          </w:p>
        </w:tc>
        <w:tc>
          <w:tcPr>
            <w:tcW w:w="682" w:type="dxa"/>
            <w:shd w:val="clear" w:color="auto" w:fill="0098D9"/>
            <w:tcMar>
              <w:left w:w="28" w:type="dxa"/>
              <w:right w:w="28" w:type="dxa"/>
            </w:tcMar>
            <w:vAlign w:val="center"/>
          </w:tcPr>
          <w:p w14:paraId="2133A497" w14:textId="77777777" w:rsidR="00265B1D" w:rsidRDefault="00265B1D" w:rsidP="00265B1D">
            <w:pPr>
              <w:pStyle w:val="Other0"/>
              <w:shd w:val="clear" w:color="auto" w:fill="0098D9"/>
              <w:rPr>
                <w:sz w:val="13"/>
                <w:szCs w:val="13"/>
              </w:rPr>
            </w:pPr>
            <w:r>
              <w:rPr>
                <w:rStyle w:val="Other"/>
                <w:b/>
                <w:bCs/>
                <w:color w:val="FFFFFF"/>
                <w:sz w:val="13"/>
                <w:szCs w:val="13"/>
              </w:rPr>
              <w:t>CODE SERVICE</w:t>
            </w:r>
          </w:p>
        </w:tc>
        <w:tc>
          <w:tcPr>
            <w:tcW w:w="2942" w:type="dxa"/>
            <w:shd w:val="clear" w:color="auto" w:fill="0098D9"/>
            <w:tcMar>
              <w:left w:w="28" w:type="dxa"/>
              <w:right w:w="28" w:type="dxa"/>
            </w:tcMar>
            <w:vAlign w:val="center"/>
          </w:tcPr>
          <w:p w14:paraId="553DECC0" w14:textId="77777777" w:rsidR="00265B1D" w:rsidRDefault="00265B1D" w:rsidP="00265B1D">
            <w:pPr>
              <w:pStyle w:val="Other0"/>
              <w:shd w:val="clear" w:color="auto" w:fill="0098D9"/>
              <w:rPr>
                <w:sz w:val="13"/>
                <w:szCs w:val="13"/>
              </w:rPr>
            </w:pPr>
            <w:r>
              <w:rPr>
                <w:rStyle w:val="Other"/>
                <w:b/>
                <w:bCs/>
                <w:color w:val="FFFFFF"/>
                <w:sz w:val="13"/>
                <w:szCs w:val="13"/>
              </w:rPr>
              <w:t>DEPARTEMENTS DFT + DG</w:t>
            </w:r>
          </w:p>
        </w:tc>
        <w:tc>
          <w:tcPr>
            <w:tcW w:w="936" w:type="dxa"/>
            <w:shd w:val="clear" w:color="auto" w:fill="0098D9"/>
            <w:tcMar>
              <w:left w:w="28" w:type="dxa"/>
              <w:right w:w="28" w:type="dxa"/>
            </w:tcMar>
            <w:vAlign w:val="center"/>
          </w:tcPr>
          <w:p w14:paraId="43B06EEC" w14:textId="77777777" w:rsidR="00265B1D" w:rsidRDefault="00265B1D" w:rsidP="00A6775F">
            <w:pPr>
              <w:pStyle w:val="Other0"/>
              <w:shd w:val="clear" w:color="auto" w:fill="0098D9"/>
              <w:ind w:right="55"/>
              <w:rPr>
                <w:sz w:val="13"/>
                <w:szCs w:val="13"/>
              </w:rPr>
            </w:pPr>
            <w:r>
              <w:rPr>
                <w:rStyle w:val="Other"/>
                <w:b/>
                <w:bCs/>
                <w:color w:val="FFFFFF"/>
                <w:sz w:val="13"/>
                <w:szCs w:val="13"/>
              </w:rPr>
              <w:t>CODE SERVICE</w:t>
            </w:r>
          </w:p>
        </w:tc>
      </w:tr>
      <w:tr w:rsidR="00265B1D" w14:paraId="06D351D8" w14:textId="77777777" w:rsidTr="00042F95">
        <w:trPr>
          <w:trHeight w:val="365"/>
          <w:jc w:val="center"/>
        </w:trPr>
        <w:tc>
          <w:tcPr>
            <w:tcW w:w="2750" w:type="dxa"/>
            <w:shd w:val="clear" w:color="auto" w:fill="CBDDF1"/>
            <w:tcMar>
              <w:left w:w="28" w:type="dxa"/>
              <w:right w:w="28" w:type="dxa"/>
            </w:tcMar>
            <w:vAlign w:val="bottom"/>
          </w:tcPr>
          <w:p w14:paraId="1A8AA93A" w14:textId="6999B43E" w:rsidR="00265B1D" w:rsidRPr="005F596E" w:rsidRDefault="00657DD7" w:rsidP="00265B1D">
            <w:pPr>
              <w:pStyle w:val="Other0"/>
              <w:rPr>
                <w:lang w:val="en-US"/>
              </w:rPr>
            </w:pPr>
            <w:r>
              <w:t>Human Capital and Social Development</w:t>
            </w:r>
          </w:p>
        </w:tc>
        <w:tc>
          <w:tcPr>
            <w:tcW w:w="682" w:type="dxa"/>
            <w:shd w:val="clear" w:color="auto" w:fill="CBDDF1"/>
            <w:tcMar>
              <w:left w:w="28" w:type="dxa"/>
              <w:right w:w="28" w:type="dxa"/>
            </w:tcMar>
            <w:vAlign w:val="bottom"/>
          </w:tcPr>
          <w:p w14:paraId="548AD1DD" w14:textId="77777777" w:rsidR="00265B1D" w:rsidRDefault="00265B1D" w:rsidP="00265B1D">
            <w:pPr>
              <w:pStyle w:val="Other0"/>
              <w:jc w:val="center"/>
            </w:pPr>
            <w:r>
              <w:rPr>
                <w:rStyle w:val="Other"/>
              </w:rPr>
              <w:t>CHDS</w:t>
            </w:r>
          </w:p>
        </w:tc>
        <w:tc>
          <w:tcPr>
            <w:tcW w:w="2942" w:type="dxa"/>
            <w:shd w:val="clear" w:color="auto" w:fill="CBDDF1"/>
            <w:tcMar>
              <w:left w:w="28" w:type="dxa"/>
              <w:right w:w="28" w:type="dxa"/>
            </w:tcMar>
            <w:vAlign w:val="bottom"/>
          </w:tcPr>
          <w:p w14:paraId="6CA1E32C" w14:textId="1D42FF1A" w:rsidR="00265B1D" w:rsidRDefault="00657DD7" w:rsidP="00265B1D">
            <w:pPr>
              <w:pStyle w:val="Other0"/>
            </w:pPr>
            <w:r>
              <w:t xml:space="preserve">Financial Affairs                               </w:t>
            </w:r>
          </w:p>
        </w:tc>
        <w:tc>
          <w:tcPr>
            <w:tcW w:w="936" w:type="dxa"/>
            <w:shd w:val="clear" w:color="auto" w:fill="CBDDF1"/>
            <w:tcMar>
              <w:left w:w="28" w:type="dxa"/>
              <w:right w:w="28" w:type="dxa"/>
            </w:tcMar>
            <w:vAlign w:val="bottom"/>
          </w:tcPr>
          <w:p w14:paraId="199511A9" w14:textId="77777777" w:rsidR="00265B1D" w:rsidRDefault="00265B1D" w:rsidP="00265B1D">
            <w:pPr>
              <w:pStyle w:val="Other0"/>
            </w:pPr>
            <w:r>
              <w:rPr>
                <w:rStyle w:val="Other"/>
              </w:rPr>
              <w:t>AFFG</w:t>
            </w:r>
          </w:p>
        </w:tc>
      </w:tr>
      <w:tr w:rsidR="00265B1D" w14:paraId="379E92CB" w14:textId="77777777" w:rsidTr="00042F95">
        <w:trPr>
          <w:trHeight w:val="374"/>
          <w:jc w:val="center"/>
        </w:trPr>
        <w:tc>
          <w:tcPr>
            <w:tcW w:w="2750" w:type="dxa"/>
            <w:shd w:val="clear" w:color="auto" w:fill="E8F1F9"/>
            <w:tcMar>
              <w:left w:w="28" w:type="dxa"/>
              <w:right w:w="28" w:type="dxa"/>
            </w:tcMar>
            <w:vAlign w:val="bottom"/>
          </w:tcPr>
          <w:p w14:paraId="73F78FF3" w14:textId="7CD8E1E5" w:rsidR="00265B1D" w:rsidRDefault="00657DD7" w:rsidP="00265B1D">
            <w:pPr>
              <w:pStyle w:val="Other0"/>
            </w:pPr>
            <w:r>
              <w:t>Sustainable Developmen</w:t>
            </w:r>
          </w:p>
        </w:tc>
        <w:tc>
          <w:tcPr>
            <w:tcW w:w="682" w:type="dxa"/>
            <w:shd w:val="clear" w:color="auto" w:fill="E8F1F9"/>
            <w:tcMar>
              <w:left w:w="28" w:type="dxa"/>
              <w:right w:w="28" w:type="dxa"/>
            </w:tcMar>
            <w:vAlign w:val="bottom"/>
          </w:tcPr>
          <w:p w14:paraId="7B5A5E3A" w14:textId="77777777" w:rsidR="00265B1D" w:rsidRDefault="00265B1D" w:rsidP="00265B1D">
            <w:pPr>
              <w:pStyle w:val="Other0"/>
              <w:jc w:val="center"/>
            </w:pPr>
            <w:r>
              <w:rPr>
                <w:rStyle w:val="Other"/>
              </w:rPr>
              <w:t>DDU</w:t>
            </w:r>
          </w:p>
        </w:tc>
        <w:tc>
          <w:tcPr>
            <w:tcW w:w="2942" w:type="dxa"/>
            <w:shd w:val="clear" w:color="auto" w:fill="E8F1F9"/>
            <w:tcMar>
              <w:left w:w="28" w:type="dxa"/>
              <w:right w:w="28" w:type="dxa"/>
            </w:tcMar>
            <w:vAlign w:val="bottom"/>
          </w:tcPr>
          <w:p w14:paraId="54DDC823" w14:textId="7653003A" w:rsidR="00265B1D" w:rsidRDefault="00657DD7" w:rsidP="00265B1D">
            <w:pPr>
              <w:pStyle w:val="Other0"/>
            </w:pPr>
            <w:r>
              <w:t xml:space="preserve">General Resources – Ops.              </w:t>
            </w:r>
          </w:p>
        </w:tc>
        <w:tc>
          <w:tcPr>
            <w:tcW w:w="936" w:type="dxa"/>
            <w:shd w:val="clear" w:color="auto" w:fill="E8F1F9"/>
            <w:tcMar>
              <w:left w:w="28" w:type="dxa"/>
              <w:right w:w="28" w:type="dxa"/>
            </w:tcMar>
            <w:vAlign w:val="bottom"/>
          </w:tcPr>
          <w:p w14:paraId="5B53C44D" w14:textId="77777777" w:rsidR="00265B1D" w:rsidRDefault="00265B1D" w:rsidP="00265B1D">
            <w:pPr>
              <w:pStyle w:val="Other0"/>
            </w:pPr>
            <w:r>
              <w:rPr>
                <w:rStyle w:val="Other"/>
              </w:rPr>
              <w:t>MGFG</w:t>
            </w:r>
          </w:p>
        </w:tc>
      </w:tr>
      <w:tr w:rsidR="00265B1D" w14:paraId="5F47BDD6" w14:textId="77777777" w:rsidTr="00042F95">
        <w:trPr>
          <w:trHeight w:val="365"/>
          <w:jc w:val="center"/>
        </w:trPr>
        <w:tc>
          <w:tcPr>
            <w:tcW w:w="2750" w:type="dxa"/>
            <w:shd w:val="clear" w:color="auto" w:fill="CBDDF1"/>
            <w:tcMar>
              <w:left w:w="28" w:type="dxa"/>
              <w:right w:w="28" w:type="dxa"/>
            </w:tcMar>
            <w:vAlign w:val="bottom"/>
          </w:tcPr>
          <w:p w14:paraId="597240E6" w14:textId="02F3974F" w:rsidR="00265B1D" w:rsidRPr="005F596E" w:rsidRDefault="00657DD7" w:rsidP="00657DD7">
            <w:pPr>
              <w:pStyle w:val="Other0"/>
              <w:spacing w:line="230" w:lineRule="auto"/>
              <w:rPr>
                <w:lang w:val="en-US"/>
              </w:rPr>
            </w:pPr>
            <w:r>
              <w:t>Democratic Governance and Human Rights</w:t>
            </w:r>
          </w:p>
        </w:tc>
        <w:tc>
          <w:tcPr>
            <w:tcW w:w="682" w:type="dxa"/>
            <w:shd w:val="clear" w:color="auto" w:fill="CBDDF1"/>
            <w:tcMar>
              <w:left w:w="28" w:type="dxa"/>
              <w:right w:w="28" w:type="dxa"/>
            </w:tcMar>
            <w:vAlign w:val="bottom"/>
          </w:tcPr>
          <w:p w14:paraId="0F309884" w14:textId="77777777" w:rsidR="00265B1D" w:rsidRDefault="00265B1D" w:rsidP="00265B1D">
            <w:pPr>
              <w:pStyle w:val="Other0"/>
              <w:jc w:val="center"/>
            </w:pPr>
            <w:r>
              <w:rPr>
                <w:rStyle w:val="Other"/>
              </w:rPr>
              <w:t>GDDH</w:t>
            </w:r>
          </w:p>
        </w:tc>
        <w:tc>
          <w:tcPr>
            <w:tcW w:w="2942" w:type="dxa"/>
            <w:shd w:val="clear" w:color="auto" w:fill="CBDDF1"/>
            <w:tcMar>
              <w:left w:w="28" w:type="dxa"/>
              <w:right w:w="28" w:type="dxa"/>
            </w:tcMar>
            <w:vAlign w:val="bottom"/>
          </w:tcPr>
          <w:p w14:paraId="5657B514" w14:textId="2BA823FC" w:rsidR="00265B1D" w:rsidRDefault="00657DD7" w:rsidP="00265B1D">
            <w:pPr>
              <w:pStyle w:val="Other0"/>
            </w:pPr>
            <w:r>
              <w:t xml:space="preserve">General Resources – Invest.      </w:t>
            </w:r>
          </w:p>
        </w:tc>
        <w:tc>
          <w:tcPr>
            <w:tcW w:w="936" w:type="dxa"/>
            <w:shd w:val="clear" w:color="auto" w:fill="CBDDF1"/>
            <w:tcMar>
              <w:left w:w="28" w:type="dxa"/>
              <w:right w:w="28" w:type="dxa"/>
            </w:tcMar>
            <w:vAlign w:val="bottom"/>
          </w:tcPr>
          <w:p w14:paraId="7DCA91C9" w14:textId="77777777" w:rsidR="00265B1D" w:rsidRDefault="00265B1D" w:rsidP="00265B1D">
            <w:pPr>
              <w:pStyle w:val="Other0"/>
            </w:pPr>
            <w:r>
              <w:rPr>
                <w:rStyle w:val="Other"/>
              </w:rPr>
              <w:t>MGINV</w:t>
            </w:r>
          </w:p>
        </w:tc>
      </w:tr>
      <w:tr w:rsidR="00265B1D" w14:paraId="4E7D6AFA" w14:textId="77777777" w:rsidTr="00042F95">
        <w:trPr>
          <w:trHeight w:val="370"/>
          <w:jc w:val="center"/>
        </w:trPr>
        <w:tc>
          <w:tcPr>
            <w:tcW w:w="2750" w:type="dxa"/>
            <w:shd w:val="clear" w:color="auto" w:fill="E8F1F9"/>
            <w:tcMar>
              <w:left w:w="28" w:type="dxa"/>
              <w:right w:w="28" w:type="dxa"/>
            </w:tcMar>
            <w:vAlign w:val="bottom"/>
          </w:tcPr>
          <w:p w14:paraId="5E4A9148" w14:textId="489BE8EE" w:rsidR="00265B1D" w:rsidRDefault="00657DD7" w:rsidP="00265B1D">
            <w:pPr>
              <w:pStyle w:val="Other0"/>
            </w:pPr>
            <w:r>
              <w:t xml:space="preserve">Economic and Financial Governance     </w:t>
            </w:r>
          </w:p>
        </w:tc>
        <w:tc>
          <w:tcPr>
            <w:tcW w:w="682" w:type="dxa"/>
            <w:shd w:val="clear" w:color="auto" w:fill="E8F1F9"/>
            <w:tcMar>
              <w:left w:w="28" w:type="dxa"/>
              <w:right w:w="28" w:type="dxa"/>
            </w:tcMar>
            <w:vAlign w:val="bottom"/>
          </w:tcPr>
          <w:p w14:paraId="6DB46F7D" w14:textId="77777777" w:rsidR="00265B1D" w:rsidRDefault="00265B1D" w:rsidP="00265B1D">
            <w:pPr>
              <w:pStyle w:val="Other0"/>
              <w:jc w:val="center"/>
            </w:pPr>
            <w:r>
              <w:rPr>
                <w:rStyle w:val="Other"/>
              </w:rPr>
              <w:t>GEFI</w:t>
            </w:r>
          </w:p>
        </w:tc>
        <w:tc>
          <w:tcPr>
            <w:tcW w:w="2942" w:type="dxa"/>
            <w:shd w:val="clear" w:color="auto" w:fill="E8F1F9"/>
            <w:tcMar>
              <w:left w:w="28" w:type="dxa"/>
              <w:right w:w="28" w:type="dxa"/>
            </w:tcMar>
            <w:vAlign w:val="bottom"/>
          </w:tcPr>
          <w:p w14:paraId="3E2603AC" w14:textId="188FF4E2" w:rsidR="00265B1D" w:rsidRDefault="00657DD7" w:rsidP="00265B1D">
            <w:pPr>
              <w:pStyle w:val="Other0"/>
            </w:pPr>
            <w:r>
              <w:t xml:space="preserve">Human Resources                           </w:t>
            </w:r>
          </w:p>
        </w:tc>
        <w:tc>
          <w:tcPr>
            <w:tcW w:w="936" w:type="dxa"/>
            <w:shd w:val="clear" w:color="auto" w:fill="E8F1F9"/>
            <w:tcMar>
              <w:left w:w="28" w:type="dxa"/>
              <w:right w:w="28" w:type="dxa"/>
            </w:tcMar>
            <w:vAlign w:val="bottom"/>
          </w:tcPr>
          <w:p w14:paraId="5367C1AA" w14:textId="77777777" w:rsidR="00265B1D" w:rsidRDefault="00265B1D" w:rsidP="00265B1D">
            <w:pPr>
              <w:pStyle w:val="Other0"/>
            </w:pPr>
            <w:r>
              <w:rPr>
                <w:rStyle w:val="Other"/>
              </w:rPr>
              <w:t>RHFG</w:t>
            </w:r>
          </w:p>
        </w:tc>
      </w:tr>
      <w:tr w:rsidR="00265B1D" w14:paraId="5135F4AA" w14:textId="77777777" w:rsidTr="00042F95">
        <w:trPr>
          <w:trHeight w:val="365"/>
          <w:jc w:val="center"/>
        </w:trPr>
        <w:tc>
          <w:tcPr>
            <w:tcW w:w="2750" w:type="dxa"/>
            <w:shd w:val="clear" w:color="auto" w:fill="CBDDF1"/>
            <w:tcMar>
              <w:left w:w="28" w:type="dxa"/>
              <w:right w:w="28" w:type="dxa"/>
            </w:tcMar>
            <w:vAlign w:val="bottom"/>
          </w:tcPr>
          <w:p w14:paraId="3C7DD8F4" w14:textId="24B85BB0" w:rsidR="00265B1D" w:rsidRPr="005F596E" w:rsidRDefault="00657DD7" w:rsidP="00265B1D">
            <w:pPr>
              <w:pStyle w:val="Other0"/>
              <w:rPr>
                <w:lang w:val="en-US"/>
              </w:rPr>
            </w:pPr>
            <w:r>
              <w:t xml:space="preserve">Twinning and Bilateral Admin Activities    </w:t>
            </w:r>
          </w:p>
        </w:tc>
        <w:tc>
          <w:tcPr>
            <w:tcW w:w="682" w:type="dxa"/>
            <w:shd w:val="clear" w:color="auto" w:fill="CBDDF1"/>
            <w:tcMar>
              <w:left w:w="28" w:type="dxa"/>
              <w:right w:w="28" w:type="dxa"/>
            </w:tcMar>
            <w:vAlign w:val="bottom"/>
          </w:tcPr>
          <w:p w14:paraId="42F8E434" w14:textId="77777777" w:rsidR="00265B1D" w:rsidRDefault="00265B1D" w:rsidP="00265B1D">
            <w:pPr>
              <w:pStyle w:val="Other0"/>
              <w:jc w:val="center"/>
            </w:pPr>
            <w:r>
              <w:rPr>
                <w:rStyle w:val="Other"/>
                <w:color w:val="000000"/>
              </w:rPr>
              <w:t>JUM</w:t>
            </w:r>
          </w:p>
        </w:tc>
        <w:tc>
          <w:tcPr>
            <w:tcW w:w="2942" w:type="dxa"/>
            <w:shd w:val="clear" w:color="auto" w:fill="CBDDF1"/>
            <w:tcMar>
              <w:left w:w="28" w:type="dxa"/>
              <w:right w:w="28" w:type="dxa"/>
            </w:tcMar>
            <w:vAlign w:val="bottom"/>
          </w:tcPr>
          <w:p w14:paraId="61577761" w14:textId="7B76EF65" w:rsidR="00265B1D" w:rsidRDefault="00657DD7" w:rsidP="00265B1D">
            <w:pPr>
              <w:pStyle w:val="Other0"/>
            </w:pPr>
            <w:r>
              <w:t xml:space="preserve">IT services – Ops.                            </w:t>
            </w:r>
          </w:p>
        </w:tc>
        <w:tc>
          <w:tcPr>
            <w:tcW w:w="936" w:type="dxa"/>
            <w:shd w:val="clear" w:color="auto" w:fill="CBDDF1"/>
            <w:tcMar>
              <w:left w:w="28" w:type="dxa"/>
              <w:right w:w="28" w:type="dxa"/>
            </w:tcMar>
            <w:vAlign w:val="bottom"/>
          </w:tcPr>
          <w:p w14:paraId="738BB1EE" w14:textId="77777777" w:rsidR="00265B1D" w:rsidRDefault="00265B1D" w:rsidP="00265B1D">
            <w:pPr>
              <w:pStyle w:val="Other0"/>
            </w:pPr>
            <w:r>
              <w:rPr>
                <w:rStyle w:val="Other"/>
              </w:rPr>
              <w:t>5IFG</w:t>
            </w:r>
          </w:p>
        </w:tc>
      </w:tr>
      <w:tr w:rsidR="00265B1D" w14:paraId="6465787F" w14:textId="77777777" w:rsidTr="00042F95">
        <w:trPr>
          <w:trHeight w:val="379"/>
          <w:jc w:val="center"/>
        </w:trPr>
        <w:tc>
          <w:tcPr>
            <w:tcW w:w="2750" w:type="dxa"/>
            <w:shd w:val="clear" w:color="auto" w:fill="E8F1F9"/>
            <w:tcMar>
              <w:left w:w="28" w:type="dxa"/>
              <w:right w:w="28" w:type="dxa"/>
            </w:tcMar>
            <w:vAlign w:val="bottom"/>
          </w:tcPr>
          <w:p w14:paraId="1DF80BAE" w14:textId="02620CC6" w:rsidR="00265B1D" w:rsidRDefault="00657DD7" w:rsidP="00265B1D">
            <w:pPr>
              <w:pStyle w:val="Other0"/>
            </w:pPr>
            <w:r>
              <w:t xml:space="preserve">Peace, Stability and Security                      </w:t>
            </w:r>
          </w:p>
        </w:tc>
        <w:tc>
          <w:tcPr>
            <w:tcW w:w="682" w:type="dxa"/>
            <w:shd w:val="clear" w:color="auto" w:fill="E8F1F9"/>
            <w:tcMar>
              <w:left w:w="28" w:type="dxa"/>
              <w:right w:w="28" w:type="dxa"/>
            </w:tcMar>
            <w:vAlign w:val="bottom"/>
          </w:tcPr>
          <w:p w14:paraId="4FE4D798" w14:textId="77777777" w:rsidR="00265B1D" w:rsidRDefault="00265B1D" w:rsidP="00265B1D">
            <w:pPr>
              <w:pStyle w:val="Other0"/>
              <w:jc w:val="center"/>
            </w:pPr>
            <w:r>
              <w:rPr>
                <w:rStyle w:val="Other"/>
              </w:rPr>
              <w:t>P2S</w:t>
            </w:r>
          </w:p>
        </w:tc>
        <w:tc>
          <w:tcPr>
            <w:tcW w:w="2942" w:type="dxa"/>
            <w:shd w:val="clear" w:color="auto" w:fill="E8F1F9"/>
            <w:tcMar>
              <w:left w:w="28" w:type="dxa"/>
              <w:right w:w="28" w:type="dxa"/>
            </w:tcMar>
            <w:vAlign w:val="bottom"/>
          </w:tcPr>
          <w:p w14:paraId="192FC3B4" w14:textId="7108DB1C" w:rsidR="00265B1D" w:rsidRDefault="00657DD7" w:rsidP="00265B1D">
            <w:pPr>
              <w:pStyle w:val="Other0"/>
            </w:pPr>
            <w:r>
              <w:t xml:space="preserve">IT services – Invest.                        </w:t>
            </w:r>
          </w:p>
        </w:tc>
        <w:tc>
          <w:tcPr>
            <w:tcW w:w="936" w:type="dxa"/>
            <w:shd w:val="clear" w:color="auto" w:fill="E8F1F9"/>
            <w:tcMar>
              <w:left w:w="28" w:type="dxa"/>
              <w:right w:w="28" w:type="dxa"/>
            </w:tcMar>
            <w:vAlign w:val="bottom"/>
          </w:tcPr>
          <w:p w14:paraId="58738FEE" w14:textId="77777777" w:rsidR="00265B1D" w:rsidRDefault="00265B1D" w:rsidP="00265B1D">
            <w:pPr>
              <w:pStyle w:val="Other0"/>
            </w:pPr>
            <w:r>
              <w:rPr>
                <w:rStyle w:val="Other"/>
              </w:rPr>
              <w:t>SIINV</w:t>
            </w:r>
          </w:p>
        </w:tc>
      </w:tr>
      <w:tr w:rsidR="00265B1D" w14:paraId="7CA221CA" w14:textId="77777777" w:rsidTr="00042F95">
        <w:trPr>
          <w:trHeight w:val="346"/>
          <w:jc w:val="center"/>
        </w:trPr>
        <w:tc>
          <w:tcPr>
            <w:tcW w:w="2750" w:type="dxa"/>
            <w:shd w:val="clear" w:color="auto" w:fill="CBDDF1"/>
            <w:tcMar>
              <w:left w:w="28" w:type="dxa"/>
              <w:right w:w="28" w:type="dxa"/>
            </w:tcMar>
            <w:vAlign w:val="bottom"/>
          </w:tcPr>
          <w:p w14:paraId="23CC9494" w14:textId="57C893F6" w:rsidR="00265B1D" w:rsidRDefault="00657DD7" w:rsidP="00265B1D">
            <w:pPr>
              <w:pStyle w:val="Other0"/>
            </w:pPr>
            <w:r>
              <w:t xml:space="preserve">Expert Relations                                             </w:t>
            </w:r>
          </w:p>
        </w:tc>
        <w:tc>
          <w:tcPr>
            <w:tcW w:w="682" w:type="dxa"/>
            <w:shd w:val="clear" w:color="auto" w:fill="CBDDF1"/>
            <w:tcMar>
              <w:left w:w="28" w:type="dxa"/>
              <w:right w:w="28" w:type="dxa"/>
            </w:tcMar>
            <w:vAlign w:val="bottom"/>
          </w:tcPr>
          <w:p w14:paraId="7A6CAF94" w14:textId="77777777" w:rsidR="00265B1D" w:rsidRDefault="00265B1D" w:rsidP="00265B1D">
            <w:pPr>
              <w:pStyle w:val="Other0"/>
              <w:jc w:val="center"/>
            </w:pPr>
            <w:r>
              <w:rPr>
                <w:rStyle w:val="Other"/>
              </w:rPr>
              <w:t>REX</w:t>
            </w:r>
          </w:p>
        </w:tc>
        <w:tc>
          <w:tcPr>
            <w:tcW w:w="2942" w:type="dxa"/>
            <w:shd w:val="clear" w:color="auto" w:fill="CBDDF1"/>
            <w:tcMar>
              <w:left w:w="28" w:type="dxa"/>
              <w:right w:w="28" w:type="dxa"/>
            </w:tcMar>
            <w:vAlign w:val="bottom"/>
          </w:tcPr>
          <w:p w14:paraId="3698BB59" w14:textId="1C066B9E" w:rsidR="00265B1D" w:rsidRDefault="00657DD7" w:rsidP="00265B1D">
            <w:pPr>
              <w:pStyle w:val="Other0"/>
            </w:pPr>
            <w:r>
              <w:t xml:space="preserve">Transversal Roles Directorate      </w:t>
            </w:r>
          </w:p>
        </w:tc>
        <w:tc>
          <w:tcPr>
            <w:tcW w:w="936" w:type="dxa"/>
            <w:shd w:val="clear" w:color="auto" w:fill="CBDDF1"/>
            <w:tcMar>
              <w:left w:w="28" w:type="dxa"/>
              <w:right w:w="28" w:type="dxa"/>
            </w:tcMar>
            <w:vAlign w:val="bottom"/>
          </w:tcPr>
          <w:p w14:paraId="1C582578" w14:textId="77777777" w:rsidR="00265B1D" w:rsidRDefault="00265B1D" w:rsidP="00265B1D">
            <w:pPr>
              <w:pStyle w:val="Other0"/>
            </w:pPr>
            <w:r>
              <w:rPr>
                <w:rStyle w:val="Other"/>
              </w:rPr>
              <w:t>DFT</w:t>
            </w:r>
          </w:p>
        </w:tc>
      </w:tr>
      <w:tr w:rsidR="00265B1D" w14:paraId="1FFF9A9D" w14:textId="77777777" w:rsidTr="00042F95">
        <w:trPr>
          <w:trHeight w:val="370"/>
          <w:jc w:val="center"/>
        </w:trPr>
        <w:tc>
          <w:tcPr>
            <w:tcW w:w="2750" w:type="dxa"/>
            <w:shd w:val="clear" w:color="auto" w:fill="E8F1F9"/>
            <w:tcMar>
              <w:left w:w="28" w:type="dxa"/>
              <w:right w:w="28" w:type="dxa"/>
            </w:tcMar>
            <w:vAlign w:val="bottom"/>
          </w:tcPr>
          <w:p w14:paraId="72F7413C" w14:textId="245400A5" w:rsidR="00265B1D" w:rsidRDefault="00657DD7" w:rsidP="00265B1D">
            <w:pPr>
              <w:pStyle w:val="Other0"/>
            </w:pPr>
            <w:r>
              <w:t xml:space="preserve">Health                                                              </w:t>
            </w:r>
          </w:p>
        </w:tc>
        <w:tc>
          <w:tcPr>
            <w:tcW w:w="682" w:type="dxa"/>
            <w:shd w:val="clear" w:color="auto" w:fill="E8F1F9"/>
            <w:tcMar>
              <w:left w:w="28" w:type="dxa"/>
              <w:right w:w="28" w:type="dxa"/>
            </w:tcMar>
            <w:vAlign w:val="bottom"/>
          </w:tcPr>
          <w:p w14:paraId="128E8892" w14:textId="77777777" w:rsidR="00265B1D" w:rsidRDefault="00265B1D" w:rsidP="00265B1D">
            <w:pPr>
              <w:pStyle w:val="Other0"/>
              <w:jc w:val="center"/>
            </w:pPr>
            <w:r>
              <w:rPr>
                <w:rStyle w:val="Other"/>
                <w:color w:val="000000"/>
              </w:rPr>
              <w:t>SAN</w:t>
            </w:r>
          </w:p>
        </w:tc>
        <w:tc>
          <w:tcPr>
            <w:tcW w:w="2942" w:type="dxa"/>
            <w:shd w:val="clear" w:color="auto" w:fill="E8F1F9"/>
            <w:tcMar>
              <w:left w:w="28" w:type="dxa"/>
              <w:right w:w="28" w:type="dxa"/>
            </w:tcMar>
            <w:vAlign w:val="bottom"/>
          </w:tcPr>
          <w:p w14:paraId="011A0091" w14:textId="279002DD" w:rsidR="00265B1D" w:rsidRDefault="00657DD7" w:rsidP="00265B1D">
            <w:pPr>
              <w:pStyle w:val="Other0"/>
            </w:pPr>
            <w:r>
              <w:t>Communications</w:t>
            </w:r>
          </w:p>
        </w:tc>
        <w:tc>
          <w:tcPr>
            <w:tcW w:w="936" w:type="dxa"/>
            <w:shd w:val="clear" w:color="auto" w:fill="E8F1F9"/>
            <w:tcMar>
              <w:left w:w="28" w:type="dxa"/>
              <w:right w:w="28" w:type="dxa"/>
            </w:tcMar>
            <w:vAlign w:val="bottom"/>
          </w:tcPr>
          <w:p w14:paraId="5D945EA4" w14:textId="77777777" w:rsidR="00265B1D" w:rsidRDefault="00265B1D" w:rsidP="00265B1D">
            <w:pPr>
              <w:pStyle w:val="Other0"/>
            </w:pPr>
            <w:r>
              <w:rPr>
                <w:rStyle w:val="Other"/>
              </w:rPr>
              <w:t>COM</w:t>
            </w:r>
          </w:p>
        </w:tc>
      </w:tr>
      <w:tr w:rsidR="00265B1D" w14:paraId="276DD18A" w14:textId="77777777" w:rsidTr="00042F95">
        <w:trPr>
          <w:trHeight w:val="360"/>
          <w:jc w:val="center"/>
        </w:trPr>
        <w:tc>
          <w:tcPr>
            <w:tcW w:w="2750" w:type="dxa"/>
            <w:shd w:val="clear" w:color="auto" w:fill="CBDDF1"/>
            <w:tcMar>
              <w:left w:w="28" w:type="dxa"/>
              <w:right w:w="28" w:type="dxa"/>
            </w:tcMar>
            <w:vAlign w:val="bottom"/>
          </w:tcPr>
          <w:p w14:paraId="2BDB4098" w14:textId="38EF17CB" w:rsidR="00265B1D" w:rsidRDefault="00657DD7" w:rsidP="00265B1D">
            <w:pPr>
              <w:pStyle w:val="Other0"/>
            </w:pPr>
            <w:r>
              <w:t xml:space="preserve">DO – Central Roles                                        </w:t>
            </w:r>
          </w:p>
        </w:tc>
        <w:tc>
          <w:tcPr>
            <w:tcW w:w="682" w:type="dxa"/>
            <w:shd w:val="clear" w:color="auto" w:fill="CBDDF1"/>
            <w:tcMar>
              <w:left w:w="28" w:type="dxa"/>
              <w:right w:w="28" w:type="dxa"/>
            </w:tcMar>
            <w:vAlign w:val="bottom"/>
          </w:tcPr>
          <w:p w14:paraId="1549CC9B" w14:textId="77777777" w:rsidR="00265B1D" w:rsidRDefault="00265B1D" w:rsidP="00265B1D">
            <w:pPr>
              <w:pStyle w:val="Other0"/>
              <w:jc w:val="center"/>
            </w:pPr>
            <w:r>
              <w:rPr>
                <w:rStyle w:val="Other"/>
              </w:rPr>
              <w:t>DO</w:t>
            </w:r>
          </w:p>
        </w:tc>
        <w:tc>
          <w:tcPr>
            <w:tcW w:w="2942" w:type="dxa"/>
            <w:shd w:val="clear" w:color="auto" w:fill="CBDDF1"/>
            <w:tcMar>
              <w:left w:w="28" w:type="dxa"/>
              <w:right w:w="28" w:type="dxa"/>
            </w:tcMar>
            <w:vAlign w:val="bottom"/>
          </w:tcPr>
          <w:p w14:paraId="4B3B116D" w14:textId="003E0C52" w:rsidR="00265B1D" w:rsidRDefault="00657DD7" w:rsidP="00265B1D">
            <w:pPr>
              <w:pStyle w:val="Other0"/>
            </w:pPr>
            <w:r>
              <w:t xml:space="preserve">Safety                                               </w:t>
            </w:r>
          </w:p>
        </w:tc>
        <w:tc>
          <w:tcPr>
            <w:tcW w:w="936" w:type="dxa"/>
            <w:shd w:val="clear" w:color="auto" w:fill="CBDDF1"/>
            <w:tcMar>
              <w:left w:w="28" w:type="dxa"/>
              <w:right w:w="28" w:type="dxa"/>
            </w:tcMar>
            <w:vAlign w:val="bottom"/>
          </w:tcPr>
          <w:p w14:paraId="34186880" w14:textId="77777777" w:rsidR="00265B1D" w:rsidRDefault="00265B1D" w:rsidP="00265B1D">
            <w:pPr>
              <w:pStyle w:val="Other0"/>
            </w:pPr>
            <w:r>
              <w:rPr>
                <w:rStyle w:val="Other"/>
              </w:rPr>
              <w:t>SUFG</w:t>
            </w:r>
          </w:p>
        </w:tc>
      </w:tr>
    </w:tbl>
    <w:p w14:paraId="74711A81" w14:textId="5B916F6C" w:rsidR="00F43CAF" w:rsidRPr="00885C03" w:rsidRDefault="00F43CAF" w:rsidP="00885C03">
      <w:pPr>
        <w:pStyle w:val="Paragraphedeliste"/>
        <w:widowControl w:val="0"/>
        <w:overflowPunct w:val="0"/>
        <w:autoSpaceDE w:val="0"/>
        <w:autoSpaceDN w:val="0"/>
        <w:adjustRightInd w:val="0"/>
        <w:spacing w:before="120" w:line="240" w:lineRule="auto"/>
        <w:ind w:left="1276"/>
        <w:jc w:val="both"/>
        <w:textAlignment w:val="baseline"/>
        <w:rPr>
          <w:rFonts w:asciiTheme="minorHAnsi" w:eastAsia="Times New Roman" w:hAnsiTheme="minorHAnsi" w:cs="Arial"/>
        </w:rPr>
      </w:pPr>
    </w:p>
    <w:p w14:paraId="1217A6E3" w14:textId="77777777" w:rsidR="006E7C9C" w:rsidRPr="00885C03" w:rsidRDefault="006E7C9C" w:rsidP="00EF23D3">
      <w:pPr>
        <w:pStyle w:val="Paragraphedeliste"/>
        <w:widowControl w:val="0"/>
        <w:numPr>
          <w:ilvl w:val="0"/>
          <w:numId w:val="1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The reference of this contract,</w:t>
      </w:r>
    </w:p>
    <w:p w14:paraId="144E054A" w14:textId="77777777" w:rsidR="00DC2F99" w:rsidRDefault="006E7C9C" w:rsidP="00EF23D3">
      <w:pPr>
        <w:pStyle w:val="Paragraphedeliste"/>
        <w:widowControl w:val="0"/>
        <w:numPr>
          <w:ilvl w:val="0"/>
          <w:numId w:val="1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The clear, accurately stated names of equipment and/or provisions and/or services carried out, etc.</w:t>
      </w:r>
    </w:p>
    <w:p w14:paraId="70C8A552" w14:textId="102D9DC2" w:rsidR="006E7C9C" w:rsidRPr="00885C03" w:rsidRDefault="006E7C9C" w:rsidP="00EF23D3">
      <w:pPr>
        <w:pStyle w:val="Paragraphedeliste"/>
        <w:widowControl w:val="0"/>
        <w:numPr>
          <w:ilvl w:val="0"/>
          <w:numId w:val="1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If it is not stated on the invoice where the Contractor’s payments should be sent, banking information shall be attached (RIB) as well as the completed mandatory third-party form.</w:t>
      </w:r>
    </w:p>
    <w:p w14:paraId="5C7B2D5A" w14:textId="77777777" w:rsidR="006E7C9C" w:rsidRPr="00885C03" w:rsidRDefault="006E7C9C" w:rsidP="00885C03">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Invoices are submitted on the Chorus Pro portal. These must state the service code referenced above, which matches the department of the contracting authority entering into the contract.</w:t>
      </w:r>
    </w:p>
    <w:p w14:paraId="0098FC14" w14:textId="29699423" w:rsidR="006E7C9C" w:rsidRPr="00885C03" w:rsidRDefault="006E7C9C" w:rsidP="00885C03">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If the Contractor is not required to send invoices via Chorus, it may send them to contact point named in the special conditions in Article I.5 </w:t>
      </w:r>
      <w:r w:rsidR="00DC2F99" w:rsidRPr="00DC2F99">
        <w:rPr>
          <w:rFonts w:asciiTheme="minorHAnsi" w:eastAsia="Times New Roman" w:hAnsiTheme="minorHAnsi" w:cs="Arial"/>
        </w:rPr>
        <w:fldChar w:fldCharType="begin"/>
      </w:r>
      <w:r w:rsidR="00DC2F99" w:rsidRPr="00DC2F99">
        <w:rPr>
          <w:rFonts w:asciiTheme="minorHAnsi" w:eastAsia="Times New Roman" w:hAnsiTheme="minorHAnsi" w:cs="Arial"/>
        </w:rPr>
        <w:instrText xml:space="preserve"> REF _Ref464060045 \h  \* MERGEFORMAT </w:instrText>
      </w:r>
      <w:r w:rsidR="00DC2F99" w:rsidRPr="00DC2F99">
        <w:rPr>
          <w:rFonts w:asciiTheme="minorHAnsi" w:eastAsia="Times New Roman" w:hAnsiTheme="minorHAnsi" w:cs="Arial"/>
        </w:rPr>
      </w:r>
      <w:r w:rsidR="00DC2F99" w:rsidRPr="00DC2F99">
        <w:rPr>
          <w:rFonts w:asciiTheme="minorHAnsi" w:eastAsia="Times New Roman" w:hAnsiTheme="minorHAnsi" w:cs="Arial"/>
        </w:rPr>
        <w:fldChar w:fldCharType="separate"/>
      </w:r>
      <w:r w:rsidR="00DC2F99" w:rsidRPr="00DC2F99">
        <w:rPr>
          <w:rFonts w:asciiTheme="minorHAnsi" w:eastAsia="Times New Roman" w:hAnsiTheme="minorHAnsi" w:cs="Arial"/>
        </w:rPr>
        <w:t>M</w:t>
      </w:r>
      <w:r w:rsidR="002C3795" w:rsidRPr="002C3795">
        <w:t xml:space="preserve"> </w:t>
      </w:r>
      <w:r w:rsidR="002C3795" w:rsidRPr="002C3795">
        <w:rPr>
          <w:rFonts w:asciiTheme="minorHAnsi" w:eastAsia="Times New Roman" w:hAnsiTheme="minorHAnsi" w:cs="Arial"/>
        </w:rPr>
        <w:t>I.5</w:t>
      </w:r>
      <w:r w:rsidR="002C3795" w:rsidRPr="002C3795">
        <w:rPr>
          <w:rFonts w:asciiTheme="minorHAnsi" w:eastAsia="Times New Roman" w:hAnsiTheme="minorHAnsi" w:cs="Arial"/>
        </w:rPr>
        <w:tab/>
        <w:t>SPECIFIC IMPLEMENTATION PROCEDURES</w:t>
      </w:r>
      <w:r w:rsidR="00DC2F99" w:rsidRPr="00DC2F99">
        <w:rPr>
          <w:rFonts w:asciiTheme="minorHAnsi" w:eastAsia="Times New Roman" w:hAnsiTheme="minorHAnsi" w:cs="Arial"/>
        </w:rPr>
        <w:fldChar w:fldCharType="end"/>
      </w:r>
      <w:r w:rsidR="002C3795">
        <w:rPr>
          <w:rFonts w:asciiTheme="minorHAnsi" w:eastAsia="Times New Roman" w:hAnsiTheme="minorHAnsi" w:cs="Arial"/>
        </w:rPr>
        <w:t xml:space="preserve"> </w:t>
      </w:r>
      <w:r>
        <w:rPr>
          <w:rFonts w:asciiTheme="minorHAnsi" w:hAnsiTheme="minorHAnsi"/>
        </w:rPr>
        <w:t>- §</w:t>
      </w:r>
      <w:r w:rsidR="002C3795" w:rsidRPr="002C3795">
        <w:rPr>
          <w:rFonts w:asciiTheme="minorHAnsi" w:eastAsia="Times New Roman" w:hAnsiTheme="minorHAnsi" w:cs="Arial"/>
        </w:rPr>
        <w:t xml:space="preserve"> Point of contact and communication</w:t>
      </w:r>
      <w:r>
        <w:rPr>
          <w:rFonts w:asciiTheme="minorHAnsi" w:hAnsiTheme="minorHAnsi"/>
        </w:rPr>
        <w:t>.</w:t>
      </w:r>
    </w:p>
    <w:p w14:paraId="0FE80FC1" w14:textId="77777777" w:rsidR="00EA5426" w:rsidRPr="00EA5426" w:rsidRDefault="00EA5426" w:rsidP="00EA5426">
      <w:pPr>
        <w:overflowPunct w:val="0"/>
        <w:autoSpaceDE w:val="0"/>
        <w:autoSpaceDN w:val="0"/>
        <w:adjustRightInd w:val="0"/>
        <w:spacing w:before="120" w:line="240" w:lineRule="auto"/>
        <w:ind w:left="567"/>
        <w:jc w:val="both"/>
        <w:textAlignment w:val="baseline"/>
        <w:rPr>
          <w:rFonts w:ascii="Calibri" w:eastAsia="Times New Roman" w:hAnsi="Calibri"/>
        </w:rPr>
      </w:pPr>
      <w:r>
        <w:rPr>
          <w:rFonts w:ascii="Calibri" w:hAnsi="Calibri"/>
        </w:rPr>
        <w:lastRenderedPageBreak/>
        <w:t xml:space="preserve">Invoices for interim payment shall be accompanied by the corresponding validated time sheets. Invoices for the balance (definitive partial payment) must be accompanied by the copy of the receipt of services decision. </w:t>
      </w:r>
    </w:p>
    <w:p w14:paraId="29E92818"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74" w:name="_Toc536531715"/>
      <w:bookmarkStart w:id="75" w:name="_Toc93567259"/>
      <w:r>
        <w:rPr>
          <w:rFonts w:asciiTheme="minorHAnsi" w:hAnsiTheme="minorHAnsi"/>
          <w:b/>
        </w:rPr>
        <w:t>Payment deadlines and default interest</w:t>
      </w:r>
      <w:bookmarkEnd w:id="74"/>
      <w:bookmarkEnd w:id="75"/>
    </w:p>
    <w:p w14:paraId="70B3FB28" w14:textId="77777777" w:rsidR="00EA5426" w:rsidRPr="00EA5426" w:rsidRDefault="00EA5426" w:rsidP="00EA5426">
      <w:pPr>
        <w:widowControl w:val="0"/>
        <w:spacing w:before="120" w:line="240" w:lineRule="auto"/>
        <w:ind w:left="567"/>
        <w:jc w:val="both"/>
        <w:rPr>
          <w:rFonts w:asciiTheme="minorHAnsi" w:eastAsia="Times New Roman" w:hAnsiTheme="minorHAnsi" w:cs="Arial"/>
        </w:rPr>
      </w:pPr>
      <w:r>
        <w:rPr>
          <w:rFonts w:asciiTheme="minorHAnsi" w:hAnsiTheme="minorHAnsi"/>
        </w:rPr>
        <w:t>Payments are always made in the name of the issuer of the invoice or the expenses reimbursement request.</w:t>
      </w:r>
    </w:p>
    <w:p w14:paraId="43B71096"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The overall payment time for the amounts due for performance of the </w:t>
      </w:r>
      <w:r>
        <w:rPr>
          <w:rFonts w:asciiTheme="minorHAnsi" w:hAnsiTheme="minorHAnsi"/>
          <w:smallCaps/>
        </w:rPr>
        <w:t>Contract</w:t>
      </w:r>
      <w:r>
        <w:rPr>
          <w:rFonts w:asciiTheme="minorHAnsi" w:hAnsiTheme="minorHAnsi"/>
        </w:rPr>
        <w:t xml:space="preserve"> is set at a maximum of thirty (30) days from the date of receipt of the complete invoice, including all the supporting documents, or from the date of acceptance of the services if this date is later. Any missing documents shall prevent payments.</w:t>
      </w:r>
    </w:p>
    <w:p w14:paraId="6104296D" w14:textId="7F3DA9FC"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If this payment time is exceeded, </w:t>
      </w:r>
      <w:r>
        <w:rPr>
          <w:rFonts w:asciiTheme="minorHAnsi" w:hAnsiTheme="minorHAnsi"/>
          <w:smallCaps/>
        </w:rPr>
        <w:t>Expertise France</w:t>
      </w:r>
      <w:r>
        <w:rPr>
          <w:rFonts w:asciiTheme="minorHAnsi" w:hAnsiTheme="minorHAnsi"/>
        </w:rPr>
        <w:t xml:space="preserve"> shall pay the </w:t>
      </w:r>
      <w:r>
        <w:rPr>
          <w:rFonts w:asciiTheme="minorHAnsi" w:hAnsiTheme="minorHAnsi"/>
          <w:smallCaps/>
        </w:rPr>
        <w:t>Contractor</w:t>
      </w:r>
      <w:r>
        <w:rPr>
          <w:rFonts w:asciiTheme="minorHAnsi" w:hAnsiTheme="minorHAnsi"/>
        </w:rPr>
        <w:t xml:space="preserve"> default interest under the conditions set out in Decree no. 2013-269 of 29 March 2013 on combating late payments in public procurement </w:t>
      </w:r>
      <w:r>
        <w:rPr>
          <w:rFonts w:asciiTheme="minorHAnsi" w:hAnsiTheme="minorHAnsi"/>
          <w:smallCaps/>
        </w:rPr>
        <w:t>Contract</w:t>
      </w:r>
      <w:r>
        <w:rPr>
          <w:rFonts w:asciiTheme="minorHAnsi" w:hAnsiTheme="minorHAnsi"/>
        </w:rPr>
        <w:t>s. The rate of default interest is equal to the interest rate applied by the European Central Bank to its most recent main refinancing operations in force on the first day of the half year of the calendar year in which the default interest started to accrue, plus eight percentage points.</w:t>
      </w:r>
    </w:p>
    <w:p w14:paraId="77B619C1"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The amount of the flat-rate compensation for recovery costs is set at forty (40) Euros and shall be systematically paid in addition to the default interest. Interest for an amount below 40 Euros shall not be mandated.</w:t>
      </w:r>
    </w:p>
    <w:p w14:paraId="2006F52E"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76" w:name="_Toc536531716"/>
      <w:bookmarkStart w:id="77" w:name="_Toc93567260"/>
      <w:r>
        <w:rPr>
          <w:rFonts w:asciiTheme="minorHAnsi" w:hAnsiTheme="minorHAnsi"/>
          <w:b/>
        </w:rPr>
        <w:t>Taxes and duties</w:t>
      </w:r>
      <w:bookmarkEnd w:id="76"/>
      <w:bookmarkEnd w:id="77"/>
    </w:p>
    <w:p w14:paraId="45F8A720"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w:t>
      </w:r>
      <w:r>
        <w:rPr>
          <w:rFonts w:asciiTheme="minorHAnsi" w:hAnsiTheme="minorHAnsi"/>
          <w:smallCaps/>
        </w:rPr>
        <w:t>Contractor</w:t>
      </w:r>
      <w:r>
        <w:rPr>
          <w:rFonts w:asciiTheme="minorHAnsi" w:hAnsiTheme="minorHAnsi"/>
        </w:rPr>
        <w:t xml:space="preserve"> shall directly bear the cost of all taxes, duties and charges, whatever their nature, which may be claimed from it under the present </w:t>
      </w:r>
      <w:r>
        <w:rPr>
          <w:rFonts w:asciiTheme="minorHAnsi" w:hAnsiTheme="minorHAnsi"/>
          <w:smallCaps/>
        </w:rPr>
        <w:t>Contract</w:t>
      </w:r>
      <w:r>
        <w:rPr>
          <w:rFonts w:asciiTheme="minorHAnsi" w:hAnsiTheme="minorHAnsi"/>
        </w:rPr>
        <w:t>, both in the country of its headquarters and in the country or countries where the services are performed.</w:t>
      </w:r>
    </w:p>
    <w:p w14:paraId="6F30400D"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w:t>
      </w:r>
      <w:r>
        <w:rPr>
          <w:rFonts w:asciiTheme="minorHAnsi" w:hAnsiTheme="minorHAnsi"/>
          <w:smallCaps/>
        </w:rPr>
        <w:t>Contractor</w:t>
      </w:r>
      <w:r>
        <w:rPr>
          <w:rFonts w:asciiTheme="minorHAnsi" w:hAnsiTheme="minorHAnsi"/>
        </w:rPr>
        <w:t xml:space="preserve"> shall indicate the rate of VAT applicable to the operation or, where applicable, the fact that it benefits from an exemption, by mentioning on the invoice “VAT not applicable” in accordance with the provisions applicable to it (French General Tax Code or European Directive 2006/112/EC of 28 November 2006).</w:t>
      </w:r>
    </w:p>
    <w:p w14:paraId="2916333A" w14:textId="25B8B64B" w:rsidR="00EA5426" w:rsidRPr="00EA5426" w:rsidRDefault="00EA5426" w:rsidP="00EA5426">
      <w:pPr>
        <w:keepNext/>
        <w:widowControl w:val="0"/>
        <w:spacing w:before="240" w:after="60"/>
        <w:jc w:val="both"/>
        <w:outlineLvl w:val="1"/>
        <w:rPr>
          <w:rFonts w:asciiTheme="minorHAnsi" w:hAnsiTheme="minorHAnsi" w:cs="Arial"/>
          <w:b/>
          <w:bCs/>
        </w:rPr>
      </w:pPr>
      <w:bookmarkStart w:id="78" w:name="_Toc536531717"/>
      <w:bookmarkStart w:id="79" w:name="_Toc93567261"/>
      <w:r>
        <w:rPr>
          <w:rFonts w:asciiTheme="minorHAnsi" w:hAnsiTheme="minorHAnsi"/>
          <w:b/>
        </w:rPr>
        <w:t>Methods of calculating per diems - daily allowances</w:t>
      </w:r>
      <w:bookmarkEnd w:id="78"/>
      <w:bookmarkEnd w:id="79"/>
    </w:p>
    <w:p w14:paraId="53B7FF54" w14:textId="3AE777CB" w:rsidR="00EA5426" w:rsidRPr="004A5D3E" w:rsidRDefault="00EA5426" w:rsidP="004A5D3E">
      <w:pPr>
        <w:autoSpaceDE w:val="0"/>
        <w:autoSpaceDN w:val="0"/>
        <w:adjustRightInd w:val="0"/>
        <w:spacing w:line="240" w:lineRule="auto"/>
        <w:ind w:left="426"/>
        <w:jc w:val="both"/>
        <w:rPr>
          <w:rFonts w:asciiTheme="minorHAnsi" w:eastAsia="Times New Roman" w:hAnsiTheme="minorHAnsi"/>
        </w:rPr>
      </w:pPr>
      <w:r>
        <w:rPr>
          <w:rFonts w:asciiTheme="minorHAnsi" w:hAnsiTheme="minorHAnsi"/>
          <w:color w:val="000000"/>
        </w:rPr>
        <w:t xml:space="preserve">Unless specified in the special conditions, the amount of the per diems is set in accordance with the European scale applicable since the 17th of March 2017, available here: </w:t>
      </w:r>
      <w:hyperlink r:id="rId14" w:history="1">
        <w:r>
          <w:rPr>
            <w:rStyle w:val="Lienhypertexte"/>
            <w:rFonts w:asciiTheme="minorHAnsi" w:hAnsiTheme="minorHAnsi"/>
          </w:rPr>
          <w:t>https://ec.europa.eu/international-partnerships/system/files/per_diem_rates_20191218.pdf</w:t>
        </w:r>
      </w:hyperlink>
    </w:p>
    <w:p w14:paraId="54CB0963" w14:textId="33B68CAF"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80" w:name="_Toc536531718"/>
      <w:bookmarkStart w:id="81" w:name="_Toc93567262"/>
      <w:r>
        <w:rPr>
          <w:rFonts w:asciiTheme="minorHAnsi" w:hAnsiTheme="minorHAnsi"/>
          <w:b/>
          <w:caps/>
          <w:sz w:val="24"/>
        </w:rPr>
        <w:t>Verification Operations and reception of services</w:t>
      </w:r>
      <w:bookmarkEnd w:id="80"/>
      <w:bookmarkEnd w:id="81"/>
    </w:p>
    <w:p w14:paraId="0C340CEF"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Following the verification operations, </w:t>
      </w:r>
      <w:r>
        <w:rPr>
          <w:rFonts w:asciiTheme="minorHAnsi" w:hAnsiTheme="minorHAnsi"/>
          <w:smallCaps/>
        </w:rPr>
        <w:t>Expertise France</w:t>
      </w:r>
      <w:r>
        <w:rPr>
          <w:rFonts w:asciiTheme="minorHAnsi" w:hAnsiTheme="minorHAnsi"/>
        </w:rPr>
        <w:t xml:space="preserve"> shall take a decision in terms of reception, postponement, reduction or rejection.</w:t>
      </w:r>
    </w:p>
    <w:p w14:paraId="43E0EADD"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82" w:name="_Toc536531719"/>
      <w:bookmarkStart w:id="83" w:name="_Toc93567263"/>
      <w:r>
        <w:rPr>
          <w:rFonts w:asciiTheme="minorHAnsi" w:hAnsiTheme="minorHAnsi"/>
          <w:b/>
        </w:rPr>
        <w:t>Service verification operations</w:t>
      </w:r>
      <w:bookmarkEnd w:id="82"/>
      <w:bookmarkEnd w:id="83"/>
    </w:p>
    <w:p w14:paraId="269F0969" w14:textId="77777777" w:rsidR="00EA5426" w:rsidRPr="00EA5426" w:rsidRDefault="00EA5426" w:rsidP="00EA5426">
      <w:pPr>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persons responsible for the verification operations are named in the special conditions of the </w:t>
      </w:r>
      <w:r>
        <w:rPr>
          <w:rFonts w:asciiTheme="minorHAnsi" w:hAnsiTheme="minorHAnsi"/>
          <w:smallCaps/>
        </w:rPr>
        <w:t>Contract</w:t>
      </w:r>
      <w:r>
        <w:rPr>
          <w:rFonts w:asciiTheme="minorHAnsi" w:hAnsiTheme="minorHAnsi"/>
        </w:rPr>
        <w:t>.</w:t>
      </w:r>
    </w:p>
    <w:p w14:paraId="3E38D4EA" w14:textId="77777777" w:rsidR="00EA5426" w:rsidRPr="00EA5426" w:rsidRDefault="00EA5426" w:rsidP="00EA5426">
      <w:pPr>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purpose of the quantitative and qualitative verification operations is to allow </w:t>
      </w:r>
      <w:r>
        <w:rPr>
          <w:rFonts w:asciiTheme="minorHAnsi" w:hAnsiTheme="minorHAnsi"/>
          <w:smallCaps/>
        </w:rPr>
        <w:t>Expertise France</w:t>
      </w:r>
      <w:r>
        <w:rPr>
          <w:rFonts w:asciiTheme="minorHAnsi" w:hAnsiTheme="minorHAnsi"/>
        </w:rPr>
        <w:t xml:space="preserve"> to check in particular that the </w:t>
      </w:r>
      <w:r>
        <w:rPr>
          <w:rFonts w:asciiTheme="minorHAnsi" w:hAnsiTheme="minorHAnsi"/>
          <w:smallCaps/>
        </w:rPr>
        <w:t>Designated Expert</w:t>
      </w:r>
      <w:r>
        <w:rPr>
          <w:rFonts w:asciiTheme="minorHAnsi" w:hAnsiTheme="minorHAnsi"/>
        </w:rPr>
        <w:t xml:space="preserve"> has:</w:t>
      </w:r>
    </w:p>
    <w:p w14:paraId="254CF1B2" w14:textId="77777777" w:rsidR="00EA5426" w:rsidRPr="00EA5426" w:rsidRDefault="00EA5426" w:rsidP="00EF23D3">
      <w:pPr>
        <w:numPr>
          <w:ilvl w:val="0"/>
          <w:numId w:val="11"/>
        </w:numPr>
        <w:overflowPunct w:val="0"/>
        <w:autoSpaceDE w:val="0"/>
        <w:autoSpaceDN w:val="0"/>
        <w:adjustRightInd w:val="0"/>
        <w:spacing w:before="120" w:line="240" w:lineRule="auto"/>
        <w:jc w:val="both"/>
        <w:textAlignment w:val="baseline"/>
        <w:rPr>
          <w:rFonts w:asciiTheme="minorHAnsi" w:eastAsia="Times New Roman" w:hAnsiTheme="minorHAnsi" w:cs="Arial"/>
        </w:rPr>
      </w:pPr>
      <w:r>
        <w:rPr>
          <w:rFonts w:asciiTheme="minorHAnsi" w:hAnsiTheme="minorHAnsi"/>
        </w:rPr>
        <w:t xml:space="preserve">implemented the means defined in the </w:t>
      </w:r>
      <w:r>
        <w:rPr>
          <w:rFonts w:asciiTheme="minorHAnsi" w:hAnsiTheme="minorHAnsi"/>
          <w:smallCaps/>
        </w:rPr>
        <w:t>Contract</w:t>
      </w:r>
      <w:r>
        <w:rPr>
          <w:rFonts w:asciiTheme="minorHAnsi" w:hAnsiTheme="minorHAnsi"/>
        </w:rPr>
        <w:t>, in accordance with the requirements set out in it;</w:t>
      </w:r>
    </w:p>
    <w:p w14:paraId="13E10798" w14:textId="77777777" w:rsidR="00EA5426" w:rsidRPr="00EA5426" w:rsidRDefault="00EA5426" w:rsidP="00EF23D3">
      <w:pPr>
        <w:numPr>
          <w:ilvl w:val="0"/>
          <w:numId w:val="11"/>
        </w:numPr>
        <w:overflowPunct w:val="0"/>
        <w:autoSpaceDE w:val="0"/>
        <w:autoSpaceDN w:val="0"/>
        <w:adjustRightInd w:val="0"/>
        <w:spacing w:before="60" w:line="240" w:lineRule="auto"/>
        <w:ind w:left="1276" w:hanging="357"/>
        <w:jc w:val="both"/>
        <w:textAlignment w:val="baseline"/>
        <w:rPr>
          <w:rFonts w:asciiTheme="minorHAnsi" w:eastAsia="Times New Roman" w:hAnsiTheme="minorHAnsi" w:cs="Arial"/>
        </w:rPr>
      </w:pPr>
      <w:r>
        <w:rPr>
          <w:rFonts w:asciiTheme="minorHAnsi" w:hAnsiTheme="minorHAnsi"/>
        </w:rPr>
        <w:t xml:space="preserve">performed the services defined in the </w:t>
      </w:r>
      <w:r>
        <w:rPr>
          <w:rFonts w:asciiTheme="minorHAnsi" w:hAnsiTheme="minorHAnsi"/>
          <w:smallCaps/>
        </w:rPr>
        <w:t>Contract</w:t>
      </w:r>
      <w:r>
        <w:rPr>
          <w:rFonts w:asciiTheme="minorHAnsi" w:hAnsiTheme="minorHAnsi"/>
        </w:rPr>
        <w:t xml:space="preserve"> as being under his/her responsibility, in accordance with the contractual provisions.</w:t>
      </w:r>
    </w:p>
    <w:p w14:paraId="3AED0219"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smallCaps/>
        </w:rPr>
        <w:lastRenderedPageBreak/>
        <w:t>Expertise France</w:t>
      </w:r>
      <w:r>
        <w:rPr>
          <w:rFonts w:asciiTheme="minorHAnsi" w:hAnsiTheme="minorHAnsi"/>
        </w:rPr>
        <w:t xml:space="preserve"> has a maximum of one month to proceed with the verifications and notify its decision concerning the reception, postponement, reception with reductions or rejection. The starting point of the period is the date of reception by </w:t>
      </w:r>
      <w:r>
        <w:rPr>
          <w:rFonts w:asciiTheme="minorHAnsi" w:hAnsiTheme="minorHAnsi"/>
          <w:smallCaps/>
        </w:rPr>
        <w:t>Expertise France</w:t>
      </w:r>
      <w:r>
        <w:rPr>
          <w:rFonts w:asciiTheme="minorHAnsi" w:hAnsiTheme="minorHAnsi"/>
        </w:rPr>
        <w:t xml:space="preserve"> of the </w:t>
      </w:r>
      <w:r>
        <w:rPr>
          <w:rFonts w:asciiTheme="minorHAnsi" w:hAnsiTheme="minorHAnsi"/>
          <w:smallCaps/>
        </w:rPr>
        <w:t>Individual expert</w:t>
      </w:r>
      <w:r>
        <w:rPr>
          <w:rFonts w:asciiTheme="minorHAnsi" w:hAnsiTheme="minorHAnsi"/>
        </w:rPr>
        <w:t>’s services.</w:t>
      </w:r>
    </w:p>
    <w:p w14:paraId="3176558B"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84" w:name="_Toc536531720"/>
      <w:bookmarkStart w:id="85" w:name="_Toc93567264"/>
      <w:r>
        <w:rPr>
          <w:rFonts w:asciiTheme="minorHAnsi" w:hAnsiTheme="minorHAnsi"/>
          <w:b/>
        </w:rPr>
        <w:t>Reception</w:t>
      </w:r>
      <w:bookmarkEnd w:id="84"/>
      <w:bookmarkEnd w:id="85"/>
    </w:p>
    <w:p w14:paraId="23BC94E2"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smallCaps/>
        </w:rPr>
        <w:t>Expertise France</w:t>
      </w:r>
      <w:r>
        <w:rPr>
          <w:rFonts w:asciiTheme="minorHAnsi" w:hAnsiTheme="minorHAnsi"/>
        </w:rPr>
        <w:t xml:space="preserve"> shall declare the reception of the services if they are in accordance with the provisions of the </w:t>
      </w:r>
      <w:r>
        <w:rPr>
          <w:rFonts w:asciiTheme="minorHAnsi" w:hAnsiTheme="minorHAnsi"/>
          <w:smallCaps/>
        </w:rPr>
        <w:t>Contract</w:t>
      </w:r>
      <w:r>
        <w:rPr>
          <w:rFonts w:asciiTheme="minorHAnsi" w:hAnsiTheme="minorHAnsi"/>
        </w:rPr>
        <w:t xml:space="preserve">. Reception takes effect from the date of notification of the reception decision to the </w:t>
      </w:r>
      <w:r>
        <w:rPr>
          <w:rFonts w:asciiTheme="minorHAnsi" w:hAnsiTheme="minorHAnsi"/>
          <w:smallCaps/>
        </w:rPr>
        <w:t>Designated Expert.</w:t>
      </w:r>
    </w:p>
    <w:p w14:paraId="14A85E59"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Should </w:t>
      </w:r>
      <w:r>
        <w:rPr>
          <w:rFonts w:asciiTheme="minorHAnsi" w:hAnsiTheme="minorHAnsi"/>
          <w:smallCaps/>
        </w:rPr>
        <w:t>Expertise France</w:t>
      </w:r>
      <w:r>
        <w:rPr>
          <w:rFonts w:asciiTheme="minorHAnsi" w:hAnsiTheme="minorHAnsi"/>
        </w:rPr>
        <w:t xml:space="preserve"> not notify its decision within the period referred to in the article </w:t>
      </w:r>
      <w:r>
        <w:rPr>
          <w:rFonts w:asciiTheme="minorHAnsi" w:hAnsiTheme="minorHAnsi"/>
          <w:i/>
        </w:rPr>
        <w:t>Verification Operations</w:t>
      </w:r>
      <w:r>
        <w:rPr>
          <w:rFonts w:asciiTheme="minorHAnsi" w:hAnsiTheme="minorHAnsi"/>
        </w:rPr>
        <w:t>, the services shall be deemed to have been received, with effect from the expiry of the time period.</w:t>
      </w:r>
    </w:p>
    <w:p w14:paraId="1A38314F"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86" w:name="_Toc536531721"/>
      <w:bookmarkStart w:id="87" w:name="_Toc93567265"/>
      <w:r>
        <w:rPr>
          <w:rFonts w:asciiTheme="minorHAnsi" w:hAnsiTheme="minorHAnsi"/>
          <w:b/>
        </w:rPr>
        <w:t>Postponement</w:t>
      </w:r>
      <w:bookmarkEnd w:id="86"/>
      <w:bookmarkEnd w:id="87"/>
    </w:p>
    <w:p w14:paraId="78C86748"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If </w:t>
      </w:r>
      <w:r>
        <w:rPr>
          <w:rFonts w:asciiTheme="minorHAnsi" w:hAnsiTheme="minorHAnsi"/>
          <w:smallCaps/>
        </w:rPr>
        <w:t>Expertise France</w:t>
      </w:r>
      <w:r>
        <w:rPr>
          <w:rFonts w:asciiTheme="minorHAnsi" w:hAnsiTheme="minorHAnsi"/>
        </w:rPr>
        <w:t xml:space="preserve"> deems that the services can be received only on condition that certain amendments are made, it may decide to postpone the reception of the services by a reasoned decision. This decision requires that the </w:t>
      </w:r>
      <w:r>
        <w:rPr>
          <w:rFonts w:asciiTheme="minorHAnsi" w:hAnsiTheme="minorHAnsi"/>
          <w:smallCaps/>
        </w:rPr>
        <w:t>Designated Expert su</w:t>
      </w:r>
      <w:r>
        <w:rPr>
          <w:rFonts w:asciiTheme="minorHAnsi" w:hAnsiTheme="minorHAnsi"/>
        </w:rPr>
        <w:t>bmit the amended services to the contracting authority within fifteen days.</w:t>
      </w:r>
    </w:p>
    <w:p w14:paraId="3B2F2F37"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w:t>
      </w:r>
      <w:r>
        <w:rPr>
          <w:rFonts w:asciiTheme="minorHAnsi" w:hAnsiTheme="minorHAnsi"/>
          <w:smallCaps/>
        </w:rPr>
        <w:t xml:space="preserve">Designated Expert </w:t>
      </w:r>
      <w:r>
        <w:rPr>
          <w:rFonts w:asciiTheme="minorHAnsi" w:hAnsiTheme="minorHAnsi"/>
        </w:rPr>
        <w:t xml:space="preserve">or the </w:t>
      </w:r>
      <w:r>
        <w:rPr>
          <w:rFonts w:asciiTheme="minorHAnsi" w:hAnsiTheme="minorHAnsi"/>
          <w:smallCaps/>
        </w:rPr>
        <w:t>Contractor</w:t>
      </w:r>
      <w:r>
        <w:rPr>
          <w:rFonts w:asciiTheme="minorHAnsi" w:hAnsiTheme="minorHAnsi"/>
        </w:rPr>
        <w:t xml:space="preserve"> shall make known their acceptance within ten days starting from the notification of the postponement decision. In the event of the </w:t>
      </w:r>
      <w:r>
        <w:rPr>
          <w:rFonts w:asciiTheme="minorHAnsi" w:hAnsiTheme="minorHAnsi"/>
          <w:smallCaps/>
        </w:rPr>
        <w:t xml:space="preserve">Designated Expert </w:t>
      </w:r>
      <w:r>
        <w:rPr>
          <w:rFonts w:asciiTheme="minorHAnsi" w:hAnsiTheme="minorHAnsi"/>
        </w:rPr>
        <w:t xml:space="preserve">refusing or failing to respond during this period, </w:t>
      </w:r>
      <w:r>
        <w:rPr>
          <w:rFonts w:asciiTheme="minorHAnsi" w:hAnsiTheme="minorHAnsi"/>
          <w:smallCaps/>
        </w:rPr>
        <w:t>Expertise France</w:t>
      </w:r>
      <w:r>
        <w:rPr>
          <w:rFonts w:asciiTheme="minorHAnsi" w:hAnsiTheme="minorHAnsi"/>
        </w:rPr>
        <w:t xml:space="preserve"> may declare the reception of the services with reductions, or reject them, under the conditions set out in this</w:t>
      </w:r>
      <w:r>
        <w:rPr>
          <w:rFonts w:asciiTheme="minorHAnsi" w:hAnsiTheme="minorHAnsi"/>
          <w:smallCaps/>
        </w:rPr>
        <w:t xml:space="preserve"> Contract</w:t>
      </w:r>
      <w:r>
        <w:rPr>
          <w:rFonts w:asciiTheme="minorHAnsi" w:hAnsiTheme="minorHAnsi"/>
        </w:rPr>
        <w:t xml:space="preserve">, within fifteen days starting from the notification of the refusal by the </w:t>
      </w:r>
      <w:r>
        <w:rPr>
          <w:rFonts w:asciiTheme="minorHAnsi" w:hAnsiTheme="minorHAnsi"/>
          <w:smallCaps/>
        </w:rPr>
        <w:t>Designated Expert</w:t>
      </w:r>
      <w:r>
        <w:rPr>
          <w:rFonts w:asciiTheme="minorHAnsi" w:hAnsiTheme="minorHAnsi"/>
        </w:rPr>
        <w:t>, or starting from the expiry of the ten-day period mentioned hereinabove.</w:t>
      </w:r>
    </w:p>
    <w:p w14:paraId="1C3326C7"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Failure to respond on the part of </w:t>
      </w:r>
      <w:r>
        <w:rPr>
          <w:rFonts w:asciiTheme="minorHAnsi" w:hAnsiTheme="minorHAnsi"/>
          <w:smallCaps/>
        </w:rPr>
        <w:t>Expertise France</w:t>
      </w:r>
      <w:r>
        <w:rPr>
          <w:rFonts w:asciiTheme="minorHAnsi" w:hAnsiTheme="minorHAnsi"/>
        </w:rPr>
        <w:t xml:space="preserve"> beyond this fifteen-day period constitutes a decision to reject the services.</w:t>
      </w:r>
    </w:p>
    <w:p w14:paraId="716352F1"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Should the </w:t>
      </w:r>
      <w:r>
        <w:rPr>
          <w:rFonts w:asciiTheme="minorHAnsi" w:hAnsiTheme="minorHAnsi"/>
          <w:smallCaps/>
        </w:rPr>
        <w:t xml:space="preserve">Designated Expert </w:t>
      </w:r>
      <w:r>
        <w:rPr>
          <w:rFonts w:asciiTheme="minorHAnsi" w:hAnsiTheme="minorHAnsi"/>
        </w:rPr>
        <w:t xml:space="preserve">submit the amended services again, following the decision to postpone the services, </w:t>
      </w:r>
      <w:r>
        <w:rPr>
          <w:rFonts w:asciiTheme="minorHAnsi" w:hAnsiTheme="minorHAnsi"/>
          <w:smallCaps/>
        </w:rPr>
        <w:t>Expertise France</w:t>
      </w:r>
      <w:r>
        <w:rPr>
          <w:rFonts w:asciiTheme="minorHAnsi" w:hAnsiTheme="minorHAnsi"/>
        </w:rPr>
        <w:t xml:space="preserve"> once again has the entire time period to verify the services, starting from when they are submitted again by the </w:t>
      </w:r>
      <w:r>
        <w:rPr>
          <w:rFonts w:asciiTheme="minorHAnsi" w:hAnsiTheme="minorHAnsi"/>
          <w:smallCaps/>
        </w:rPr>
        <w:t>Designated Expert.</w:t>
      </w:r>
    </w:p>
    <w:p w14:paraId="0A71DFAA"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88" w:name="_Toc536531722"/>
      <w:bookmarkStart w:id="89" w:name="_Toc93567266"/>
      <w:r>
        <w:rPr>
          <w:rFonts w:asciiTheme="minorHAnsi" w:hAnsiTheme="minorHAnsi"/>
          <w:b/>
        </w:rPr>
        <w:t>Reductions</w:t>
      </w:r>
      <w:bookmarkEnd w:id="88"/>
      <w:bookmarkEnd w:id="89"/>
    </w:p>
    <w:p w14:paraId="4D9E36D4"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When </w:t>
      </w:r>
      <w:r>
        <w:rPr>
          <w:rFonts w:asciiTheme="minorHAnsi" w:hAnsiTheme="minorHAnsi"/>
          <w:smallCaps/>
        </w:rPr>
        <w:t xml:space="preserve">Expertise France </w:t>
      </w:r>
      <w:r>
        <w:rPr>
          <w:rFonts w:asciiTheme="minorHAnsi" w:hAnsiTheme="minorHAnsi"/>
        </w:rPr>
        <w:t xml:space="preserve">deems that the services, without being entirely in compliance with the specifications of the </w:t>
      </w:r>
      <w:r>
        <w:rPr>
          <w:rFonts w:asciiTheme="minorHAnsi" w:hAnsiTheme="minorHAnsi"/>
          <w:smallCaps/>
        </w:rPr>
        <w:t>Contract</w:t>
      </w:r>
      <w:r>
        <w:rPr>
          <w:rFonts w:asciiTheme="minorHAnsi" w:hAnsiTheme="minorHAnsi"/>
        </w:rPr>
        <w:t xml:space="preserve">, may nevertheless be received in their current form, it declares their reception with a price reduction proportional to the scale of the flaws observed. Reasons shall be given for this decision. It shall be communicated to the </w:t>
      </w:r>
      <w:r>
        <w:rPr>
          <w:rFonts w:asciiTheme="minorHAnsi" w:hAnsiTheme="minorHAnsi"/>
          <w:smallCaps/>
        </w:rPr>
        <w:t>Designated Expert</w:t>
      </w:r>
      <w:r>
        <w:rPr>
          <w:rFonts w:asciiTheme="minorHAnsi" w:hAnsiTheme="minorHAnsi"/>
        </w:rPr>
        <w:t xml:space="preserve"> and to the</w:t>
      </w:r>
      <w:r>
        <w:rPr>
          <w:rFonts w:asciiTheme="minorHAnsi" w:hAnsiTheme="minorHAnsi"/>
          <w:smallCaps/>
        </w:rPr>
        <w:t xml:space="preserve"> Contractor </w:t>
      </w:r>
      <w:r>
        <w:rPr>
          <w:rFonts w:asciiTheme="minorHAnsi" w:hAnsiTheme="minorHAnsi"/>
        </w:rPr>
        <w:t xml:space="preserve">prior to its notification so that they can submit their observations </w:t>
      </w:r>
    </w:p>
    <w:p w14:paraId="49AA3416"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If no observations are submitted within fifteen days following the decision of reception with reductions, the decision shall be deemed to have been accepted. If observations have been made within this period, </w:t>
      </w:r>
      <w:r>
        <w:rPr>
          <w:rFonts w:asciiTheme="minorHAnsi" w:hAnsiTheme="minorHAnsi"/>
          <w:smallCaps/>
        </w:rPr>
        <w:t>Expertise France</w:t>
      </w:r>
      <w:r>
        <w:rPr>
          <w:rFonts w:asciiTheme="minorHAnsi" w:hAnsiTheme="minorHAnsi"/>
        </w:rPr>
        <w:t xml:space="preserve"> shall subsequently have fifteen days to notify a new decision. Failing such notification, </w:t>
      </w:r>
      <w:r>
        <w:rPr>
          <w:rFonts w:asciiTheme="minorHAnsi" w:hAnsiTheme="minorHAnsi"/>
          <w:smallCaps/>
        </w:rPr>
        <w:t>Expertise France</w:t>
      </w:r>
      <w:r>
        <w:rPr>
          <w:rFonts w:asciiTheme="minorHAnsi" w:hAnsiTheme="minorHAnsi"/>
        </w:rPr>
        <w:t xml:space="preserve"> shall be deemed to have accepted the observations.</w:t>
      </w:r>
    </w:p>
    <w:p w14:paraId="219D1E5D"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90" w:name="_Toc536531723"/>
      <w:bookmarkStart w:id="91" w:name="_Toc93567267"/>
      <w:r>
        <w:rPr>
          <w:rFonts w:asciiTheme="minorHAnsi" w:hAnsiTheme="minorHAnsi"/>
          <w:b/>
        </w:rPr>
        <w:t>Rejection</w:t>
      </w:r>
      <w:bookmarkEnd w:id="90"/>
      <w:bookmarkEnd w:id="91"/>
    </w:p>
    <w:p w14:paraId="23A29E9E"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smallCaps/>
        </w:rPr>
      </w:pPr>
      <w:r>
        <w:rPr>
          <w:rFonts w:asciiTheme="minorHAnsi" w:hAnsiTheme="minorHAnsi"/>
        </w:rPr>
        <w:t xml:space="preserve">When </w:t>
      </w:r>
      <w:r>
        <w:rPr>
          <w:rFonts w:asciiTheme="minorHAnsi" w:hAnsiTheme="minorHAnsi"/>
          <w:smallCaps/>
        </w:rPr>
        <w:t xml:space="preserve">Expertise France </w:t>
      </w:r>
      <w:r>
        <w:rPr>
          <w:rFonts w:asciiTheme="minorHAnsi" w:hAnsiTheme="minorHAnsi"/>
        </w:rPr>
        <w:t xml:space="preserve">deems that the services do not comply with the specifications of the </w:t>
      </w:r>
      <w:r>
        <w:rPr>
          <w:rFonts w:asciiTheme="minorHAnsi" w:hAnsiTheme="minorHAnsi"/>
          <w:smallCaps/>
        </w:rPr>
        <w:t>Contract</w:t>
      </w:r>
      <w:r>
        <w:rPr>
          <w:rFonts w:asciiTheme="minorHAnsi" w:hAnsiTheme="minorHAnsi"/>
        </w:rPr>
        <w:t xml:space="preserve"> and cannot be received in their current form, it declares their partial or total rejection, after giving the </w:t>
      </w:r>
      <w:r>
        <w:rPr>
          <w:rFonts w:asciiTheme="minorHAnsi" w:hAnsiTheme="minorHAnsi"/>
          <w:smallCaps/>
        </w:rPr>
        <w:t xml:space="preserve">Designated Expert </w:t>
      </w:r>
      <w:r>
        <w:rPr>
          <w:rFonts w:asciiTheme="minorHAnsi" w:hAnsiTheme="minorHAnsi"/>
        </w:rPr>
        <w:t xml:space="preserve">and the Contractor an opportunity to submit their observations in accordance with the procedure provided for in the paragraph above. </w:t>
      </w:r>
    </w:p>
    <w:p w14:paraId="30ABDC28"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In the event of rejection, the </w:t>
      </w:r>
      <w:r>
        <w:rPr>
          <w:rFonts w:asciiTheme="minorHAnsi" w:hAnsiTheme="minorHAnsi"/>
          <w:smallCaps/>
        </w:rPr>
        <w:t xml:space="preserve">Designated Expert </w:t>
      </w:r>
      <w:r>
        <w:rPr>
          <w:rFonts w:asciiTheme="minorHAnsi" w:hAnsiTheme="minorHAnsi"/>
        </w:rPr>
        <w:t xml:space="preserve">shall be obliged to perform the service provided for in the </w:t>
      </w:r>
      <w:r>
        <w:rPr>
          <w:rFonts w:asciiTheme="minorHAnsi" w:hAnsiTheme="minorHAnsi"/>
          <w:smallCaps/>
        </w:rPr>
        <w:t>Contract</w:t>
      </w:r>
      <w:r>
        <w:rPr>
          <w:rFonts w:asciiTheme="minorHAnsi" w:hAnsiTheme="minorHAnsi"/>
        </w:rPr>
        <w:t xml:space="preserve"> again.</w:t>
      </w:r>
    </w:p>
    <w:p w14:paraId="4C29AC51"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w:t>
      </w:r>
      <w:r>
        <w:rPr>
          <w:rFonts w:asciiTheme="minorHAnsi" w:hAnsiTheme="minorHAnsi"/>
          <w:smallCaps/>
        </w:rPr>
        <w:t xml:space="preserve">Designated Expert </w:t>
      </w:r>
      <w:r>
        <w:rPr>
          <w:rFonts w:asciiTheme="minorHAnsi" w:hAnsiTheme="minorHAnsi"/>
        </w:rPr>
        <w:t xml:space="preserve">has one month starting from the notification of the rejection decision to remove any supplies </w:t>
      </w:r>
      <w:r>
        <w:rPr>
          <w:rFonts w:asciiTheme="minorHAnsi" w:hAnsiTheme="minorHAnsi"/>
        </w:rPr>
        <w:lastRenderedPageBreak/>
        <w:t xml:space="preserve">delivered under the rejected services. When this period has passed, they may be destroyed or removed by </w:t>
      </w:r>
      <w:r>
        <w:rPr>
          <w:rFonts w:asciiTheme="minorHAnsi" w:hAnsiTheme="minorHAnsi"/>
          <w:smallCaps/>
        </w:rPr>
        <w:t>Expertise France</w:t>
      </w:r>
      <w:r>
        <w:rPr>
          <w:rFonts w:asciiTheme="minorHAnsi" w:hAnsiTheme="minorHAnsi"/>
        </w:rPr>
        <w:t xml:space="preserve">, at the expense of the </w:t>
      </w:r>
      <w:r>
        <w:rPr>
          <w:rFonts w:asciiTheme="minorHAnsi" w:hAnsiTheme="minorHAnsi"/>
          <w:smallCaps/>
        </w:rPr>
        <w:t>Contractor</w:t>
      </w:r>
      <w:r>
        <w:rPr>
          <w:rFonts w:asciiTheme="minorHAnsi" w:hAnsiTheme="minorHAnsi"/>
        </w:rPr>
        <w:t>.</w:t>
      </w:r>
    </w:p>
    <w:p w14:paraId="75C48BB2"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92" w:name="_Toc536531724"/>
      <w:bookmarkStart w:id="93" w:name="_Toc93567268"/>
      <w:r>
        <w:rPr>
          <w:rFonts w:asciiTheme="minorHAnsi" w:hAnsiTheme="minorHAnsi"/>
          <w:b/>
          <w:caps/>
          <w:sz w:val="24"/>
        </w:rPr>
        <w:t>Intellectual Property</w:t>
      </w:r>
      <w:bookmarkEnd w:id="92"/>
      <w:bookmarkEnd w:id="93"/>
    </w:p>
    <w:p w14:paraId="10301790"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94" w:name="_Toc536531725"/>
      <w:bookmarkStart w:id="95" w:name="_Toc93567269"/>
      <w:r>
        <w:rPr>
          <w:rFonts w:asciiTheme="minorHAnsi" w:hAnsiTheme="minorHAnsi"/>
          <w:b/>
        </w:rPr>
        <w:t>Definitions</w:t>
      </w:r>
      <w:bookmarkEnd w:id="94"/>
      <w:bookmarkEnd w:id="95"/>
    </w:p>
    <w:p w14:paraId="2004B85F"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Transfer provided for by this Article requires the following terms to be defined </w:t>
      </w:r>
    </w:p>
    <w:p w14:paraId="7021CBCE" w14:textId="77777777" w:rsidR="00EA5426" w:rsidRPr="00EA5426" w:rsidRDefault="00EA5426" w:rsidP="00EF23D3">
      <w:pPr>
        <w:numPr>
          <w:ilvl w:val="0"/>
          <w:numId w:val="18"/>
        </w:numPr>
        <w:spacing w:after="120" w:line="240" w:lineRule="auto"/>
        <w:ind w:left="1134" w:hanging="491"/>
        <w:contextualSpacing/>
        <w:jc w:val="both"/>
        <w:rPr>
          <w:rFonts w:asciiTheme="minorHAnsi" w:eastAsia="Times New Roman" w:hAnsiTheme="minorHAnsi" w:cs="Arial"/>
        </w:rPr>
      </w:pPr>
      <w:r>
        <w:rPr>
          <w:rFonts w:asciiTheme="minorHAnsi" w:hAnsiTheme="minorHAnsi"/>
        </w:rPr>
        <w:t xml:space="preserve">the term “Results” refers to any product expected from the performance of the </w:t>
      </w:r>
      <w:r>
        <w:rPr>
          <w:rFonts w:asciiTheme="minorHAnsi" w:hAnsiTheme="minorHAnsi"/>
          <w:smallCaps/>
        </w:rPr>
        <w:t>Contract</w:t>
      </w:r>
      <w:r>
        <w:rPr>
          <w:rFonts w:asciiTheme="minorHAnsi" w:hAnsiTheme="minorHAnsi"/>
        </w:rPr>
        <w:t xml:space="preserve"> which is delivered and which undergoes final acceptance by </w:t>
      </w:r>
      <w:r>
        <w:rPr>
          <w:rFonts w:asciiTheme="minorHAnsi" w:hAnsiTheme="minorHAnsi"/>
          <w:smallCaps/>
        </w:rPr>
        <w:t>Expertise France</w:t>
      </w:r>
      <w:r>
        <w:rPr>
          <w:rFonts w:asciiTheme="minorHAnsi" w:hAnsiTheme="minorHAnsi"/>
        </w:rPr>
        <w:t xml:space="preserve">; </w:t>
      </w:r>
    </w:p>
    <w:p w14:paraId="5B949FFC" w14:textId="77777777" w:rsidR="00EA5426" w:rsidRPr="00EA5426" w:rsidRDefault="00EA5426" w:rsidP="00EF23D3">
      <w:pPr>
        <w:numPr>
          <w:ilvl w:val="0"/>
          <w:numId w:val="18"/>
        </w:numPr>
        <w:spacing w:after="120" w:line="240" w:lineRule="auto"/>
        <w:ind w:left="1134" w:hanging="491"/>
        <w:contextualSpacing/>
        <w:jc w:val="both"/>
        <w:rPr>
          <w:rFonts w:asciiTheme="minorHAnsi" w:eastAsia="Times New Roman" w:hAnsiTheme="minorHAnsi" w:cs="Arial"/>
        </w:rPr>
      </w:pPr>
      <w:r>
        <w:rPr>
          <w:rFonts w:asciiTheme="minorHAnsi" w:hAnsiTheme="minorHAnsi"/>
        </w:rPr>
        <w:t>the term “Author” refers to any individual who has contributed to the production of the Result;</w:t>
      </w:r>
    </w:p>
    <w:p w14:paraId="6FCA7404" w14:textId="77777777" w:rsidR="00EA5426" w:rsidRPr="00EA5426" w:rsidRDefault="00EA5426" w:rsidP="00EF23D3">
      <w:pPr>
        <w:numPr>
          <w:ilvl w:val="0"/>
          <w:numId w:val="18"/>
        </w:numPr>
        <w:spacing w:after="120" w:line="240" w:lineRule="auto"/>
        <w:ind w:left="1134" w:hanging="491"/>
        <w:contextualSpacing/>
        <w:jc w:val="both"/>
        <w:rPr>
          <w:rFonts w:asciiTheme="minorHAnsi" w:eastAsia="Times New Roman" w:hAnsiTheme="minorHAnsi" w:cs="Arial"/>
        </w:rPr>
      </w:pPr>
      <w:r>
        <w:rPr>
          <w:rFonts w:asciiTheme="minorHAnsi" w:hAnsiTheme="minorHAnsi"/>
        </w:rPr>
        <w:t xml:space="preserve">the term “Existing Rights” refers to any intellectual property right, including existing technologies, held by Expertise France, the </w:t>
      </w:r>
      <w:r>
        <w:rPr>
          <w:rFonts w:asciiTheme="minorHAnsi" w:hAnsiTheme="minorHAnsi"/>
          <w:smallCaps/>
        </w:rPr>
        <w:t>Contractor</w:t>
      </w:r>
      <w:r>
        <w:rPr>
          <w:rFonts w:asciiTheme="minorHAnsi" w:hAnsiTheme="minorHAnsi"/>
        </w:rPr>
        <w:t xml:space="preserve"> or any interested party prior to the order whose implementation is provided for by the provisions of the </w:t>
      </w:r>
      <w:r>
        <w:rPr>
          <w:rFonts w:asciiTheme="minorHAnsi" w:hAnsiTheme="minorHAnsi"/>
          <w:smallCaps/>
        </w:rPr>
        <w:t>Contract</w:t>
      </w:r>
      <w:r>
        <w:rPr>
          <w:rFonts w:asciiTheme="minorHAnsi" w:hAnsiTheme="minorHAnsi"/>
        </w:rPr>
        <w:t>.</w:t>
      </w:r>
    </w:p>
    <w:p w14:paraId="44D1A5C1"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96" w:name="_Toc536531726"/>
      <w:bookmarkStart w:id="97" w:name="_Toc93567270"/>
      <w:r>
        <w:rPr>
          <w:rFonts w:asciiTheme="minorHAnsi" w:hAnsiTheme="minorHAnsi"/>
          <w:b/>
        </w:rPr>
        <w:t>Ownership of results</w:t>
      </w:r>
      <w:bookmarkEnd w:id="96"/>
      <w:bookmarkEnd w:id="97"/>
    </w:p>
    <w:p w14:paraId="39D0B0F5"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The ownership of the results and the ownership of the associated intellectual and industrial Property rights and the technical solutions and information contained therein are completely and irrevocably transferred to Expertise France under the Contract. This transfer only covers “patrimonial” copyright. It does not include “moral” copyright. Such moral rights cover disclosure, authorship and respect for the integrity of results seen as works as defined by Intellectual Property Law</w:t>
      </w:r>
    </w:p>
    <w:p w14:paraId="16218AA9"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abovementioned elements are deemed to be transferred effectively to Expertise France after acceptance by it of the results delivered to it by the Contractor. </w:t>
      </w:r>
    </w:p>
    <w:p w14:paraId="1FD13F34" w14:textId="77777777" w:rsidR="00EA5426" w:rsidRPr="008E31F7"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payment of the price paid to the Contractor is deemed to include all the remunerations which are owed to it for the acquisition of rights by Expertise France, particularly all forms of exploitation of the results. The acquisition of these rights is valid worldwide. </w:t>
      </w:r>
    </w:p>
    <w:p w14:paraId="39725E25"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98" w:name="_Toc536531727"/>
      <w:bookmarkStart w:id="99" w:name="_Toc93567271"/>
      <w:r>
        <w:rPr>
          <w:rFonts w:asciiTheme="minorHAnsi" w:hAnsiTheme="minorHAnsi"/>
          <w:b/>
        </w:rPr>
        <w:t>Exploitation of results</w:t>
      </w:r>
      <w:bookmarkEnd w:id="98"/>
      <w:bookmarkEnd w:id="99"/>
    </w:p>
    <w:p w14:paraId="73928A61"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By acquiring ownership of the results developed by the Contractor, Expertise France becomes the owner of all the “patrimonial” copyright associated with them. As such, and without this list being exhaustive, Expertise France may exploit these results for the following purposes: </w:t>
      </w:r>
    </w:p>
    <w:p w14:paraId="57D39C61" w14:textId="77777777" w:rsidR="00EA5426" w:rsidRPr="00EA5426" w:rsidRDefault="00EA5426" w:rsidP="00EF23D3">
      <w:pPr>
        <w:numPr>
          <w:ilvl w:val="0"/>
          <w:numId w:val="16"/>
        </w:numPr>
        <w:spacing w:line="240" w:lineRule="auto"/>
        <w:ind w:left="993"/>
        <w:contextualSpacing/>
        <w:jc w:val="both"/>
        <w:rPr>
          <w:rFonts w:asciiTheme="minorHAnsi" w:eastAsia="Times New Roman" w:hAnsiTheme="minorHAnsi" w:cs="Arial"/>
        </w:rPr>
      </w:pPr>
      <w:r>
        <w:rPr>
          <w:rFonts w:asciiTheme="minorHAnsi" w:hAnsiTheme="minorHAnsi"/>
        </w:rPr>
        <w:t>exploitation for internal purposes:</w:t>
      </w:r>
    </w:p>
    <w:p w14:paraId="6C2319DD"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t xml:space="preserve">communication to its personnel </w:t>
      </w:r>
    </w:p>
    <w:p w14:paraId="19A43151"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t xml:space="preserve">communication to persons or organisations working for </w:t>
      </w:r>
      <w:r>
        <w:rPr>
          <w:rFonts w:asciiTheme="minorHAnsi" w:hAnsiTheme="minorHAnsi"/>
          <w:smallCaps/>
        </w:rPr>
        <w:t>Expertise France</w:t>
      </w:r>
      <w:r>
        <w:rPr>
          <w:rFonts w:asciiTheme="minorHAnsi" w:hAnsiTheme="minorHAnsi"/>
        </w:rPr>
        <w:t xml:space="preserve"> or collaborating with it, including Contractors and subcontractors (legal entities or natural persons), institutions, agencies and organs of the European Union and institutions of member states</w:t>
      </w:r>
    </w:p>
    <w:p w14:paraId="4B04B7FB"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t>installation, loading, processing, arrangement, compilation, assembly, extraction, copying and reproduction in whole or in part and in an unlimited number of copies</w:t>
      </w:r>
    </w:p>
    <w:p w14:paraId="0F1303EF" w14:textId="77777777" w:rsidR="00EA5426" w:rsidRPr="00EA5426" w:rsidRDefault="00EA5426" w:rsidP="00EF23D3">
      <w:pPr>
        <w:numPr>
          <w:ilvl w:val="0"/>
          <w:numId w:val="16"/>
        </w:numPr>
        <w:spacing w:line="240" w:lineRule="auto"/>
        <w:ind w:left="993"/>
        <w:contextualSpacing/>
        <w:jc w:val="both"/>
        <w:rPr>
          <w:rFonts w:asciiTheme="minorHAnsi" w:eastAsia="Times New Roman" w:hAnsiTheme="minorHAnsi" w:cs="Arial"/>
        </w:rPr>
      </w:pPr>
      <w:r>
        <w:rPr>
          <w:rFonts w:asciiTheme="minorHAnsi" w:hAnsiTheme="minorHAnsi"/>
        </w:rPr>
        <w:t>public dissemination:</w:t>
      </w:r>
    </w:p>
    <w:p w14:paraId="678AA2F1"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t>in paper, electronic or digital format</w:t>
      </w:r>
    </w:p>
    <w:p w14:paraId="4C99DD74"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t xml:space="preserve">on the Internet in the form of files, downloadable or not </w:t>
      </w:r>
    </w:p>
    <w:p w14:paraId="45D1862E"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t>by display, radio broadcasting, television broadcasting or any other transmission technique</w:t>
      </w:r>
    </w:p>
    <w:p w14:paraId="121560CA"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t xml:space="preserve">other public dissemination in any form any by any means </w:t>
      </w:r>
    </w:p>
    <w:p w14:paraId="592EE333" w14:textId="77777777" w:rsidR="00EA5426" w:rsidRPr="00EA5426" w:rsidRDefault="00EA5426" w:rsidP="00EF23D3">
      <w:pPr>
        <w:numPr>
          <w:ilvl w:val="0"/>
          <w:numId w:val="17"/>
        </w:numPr>
        <w:spacing w:line="240" w:lineRule="auto"/>
        <w:ind w:left="993"/>
        <w:contextualSpacing/>
        <w:jc w:val="both"/>
        <w:rPr>
          <w:rFonts w:asciiTheme="minorHAnsi" w:eastAsia="Times New Roman" w:hAnsiTheme="minorHAnsi" w:cs="Arial"/>
        </w:rPr>
      </w:pPr>
      <w:r>
        <w:rPr>
          <w:rFonts w:asciiTheme="minorHAnsi" w:hAnsiTheme="minorHAnsi"/>
        </w:rPr>
        <w:t>modifications:</w:t>
      </w:r>
    </w:p>
    <w:p w14:paraId="76CEEFBE"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t xml:space="preserve">modification in terms of content, formal and technical </w:t>
      </w:r>
    </w:p>
    <w:p w14:paraId="7BD05284"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t>addition of new elements in terms of content and form</w:t>
      </w:r>
    </w:p>
    <w:p w14:paraId="01FA93F5"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lastRenderedPageBreak/>
        <w:t>adaptation via new media</w:t>
      </w:r>
    </w:p>
    <w:p w14:paraId="050AD72E" w14:textId="77777777" w:rsidR="00EA5426" w:rsidRPr="00EA5426" w:rsidRDefault="00EA5426" w:rsidP="00EF23D3">
      <w:pPr>
        <w:numPr>
          <w:ilvl w:val="1"/>
          <w:numId w:val="16"/>
        </w:numPr>
        <w:spacing w:line="240" w:lineRule="auto"/>
        <w:ind w:left="1276" w:hanging="283"/>
        <w:contextualSpacing/>
        <w:jc w:val="both"/>
        <w:rPr>
          <w:rFonts w:asciiTheme="minorHAnsi" w:eastAsia="Times New Roman" w:hAnsiTheme="minorHAnsi" w:cs="Arial"/>
        </w:rPr>
      </w:pPr>
      <w:r>
        <w:rPr>
          <w:rFonts w:asciiTheme="minorHAnsi" w:hAnsiTheme="minorHAnsi"/>
        </w:rPr>
        <w:t>translation into several languages</w:t>
      </w:r>
    </w:p>
    <w:p w14:paraId="0BEDA388" w14:textId="77777777" w:rsidR="00EA5426" w:rsidRPr="00EA5426" w:rsidRDefault="00EA5426" w:rsidP="00EF23D3">
      <w:pPr>
        <w:numPr>
          <w:ilvl w:val="1"/>
          <w:numId w:val="16"/>
        </w:numPr>
        <w:spacing w:line="240" w:lineRule="auto"/>
        <w:ind w:left="1276" w:hanging="283"/>
        <w:contextualSpacing/>
        <w:jc w:val="both"/>
        <w:rPr>
          <w:rFonts w:cs="Arial"/>
        </w:rPr>
      </w:pPr>
      <w:r>
        <w:rPr>
          <w:rFonts w:asciiTheme="minorHAnsi" w:hAnsiTheme="minorHAnsi"/>
        </w:rPr>
        <w:t>scanning and computer processing</w:t>
      </w:r>
    </w:p>
    <w:p w14:paraId="36A75C22"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00" w:name="_Toc536531728"/>
      <w:bookmarkStart w:id="101" w:name="_Toc93567272"/>
      <w:r>
        <w:rPr>
          <w:rFonts w:asciiTheme="minorHAnsi" w:hAnsiTheme="minorHAnsi"/>
          <w:b/>
        </w:rPr>
        <w:t>Licence for Existing Rights</w:t>
      </w:r>
      <w:bookmarkEnd w:id="100"/>
      <w:bookmarkEnd w:id="101"/>
      <w:r>
        <w:rPr>
          <w:rFonts w:asciiTheme="minorHAnsi" w:hAnsiTheme="minorHAnsi"/>
          <w:b/>
        </w:rPr>
        <w:t xml:space="preserve"> </w:t>
      </w:r>
    </w:p>
    <w:p w14:paraId="4D8656BA"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Expertise France does not acquire ownership of the Existing Rights.</w:t>
      </w:r>
    </w:p>
    <w:p w14:paraId="35B9F05E"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The Contractor grants Expertise France a royalty-free, non-exclusive and irrevocable licence for the Existing Rights, authorizing it to exploit these rights under the terms stipulated in Article 8.3. This licence becomes effective as of the delivery of the Results by the Contractor and their acceptance by Expertise France. At the time of the delivery of the Results, the Contractor may, if necessary, supply Expertise France with a list of Existing Rights and third party rights, including those of its personnel, authors or other rights holders. The licence for existing rights granted to Expertise France under the present Contract is valid worldwide and for the whole period of protection of the intellectual property rights.</w:t>
      </w:r>
    </w:p>
    <w:p w14:paraId="394714F9"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02" w:name="_Toc536531729"/>
      <w:bookmarkStart w:id="103" w:name="_Toc93567273"/>
      <w:r>
        <w:rPr>
          <w:rFonts w:asciiTheme="minorHAnsi" w:hAnsiTheme="minorHAnsi"/>
          <w:b/>
        </w:rPr>
        <w:t>Guarantees</w:t>
      </w:r>
      <w:bookmarkEnd w:id="102"/>
      <w:bookmarkEnd w:id="103"/>
      <w:r>
        <w:rPr>
          <w:rFonts w:asciiTheme="minorHAnsi" w:hAnsiTheme="minorHAnsi"/>
          <w:b/>
        </w:rPr>
        <w:t xml:space="preserve"> </w:t>
      </w:r>
    </w:p>
    <w:p w14:paraId="76FC7197"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When it delivers the results, the Contractor guarantees that they are free of any rights and claims by the authors and third parties, including with regard to existing rights, for all the uses envisaged by Expertise France. </w:t>
      </w:r>
    </w:p>
    <w:p w14:paraId="4D9EA597"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At Expertise France’s request, the Contractor must be able to demonstrate, through tangible and effective proof, either ownership of or the rights to use all the existing rights and third party rights listed, except as regards the rights held by Expertise France.</w:t>
      </w:r>
    </w:p>
    <w:p w14:paraId="5A4375E2"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04" w:name="_Toc536531730"/>
      <w:bookmarkStart w:id="105" w:name="_Toc93567274"/>
      <w:r>
        <w:rPr>
          <w:rFonts w:asciiTheme="minorHAnsi" w:hAnsiTheme="minorHAnsi"/>
          <w:b/>
        </w:rPr>
        <w:t>Image rights</w:t>
      </w:r>
      <w:bookmarkEnd w:id="104"/>
      <w:bookmarkEnd w:id="105"/>
      <w:r>
        <w:rPr>
          <w:rFonts w:asciiTheme="minorHAnsi" w:hAnsiTheme="minorHAnsi"/>
          <w:b/>
        </w:rPr>
        <w:t xml:space="preserve"> </w:t>
      </w:r>
    </w:p>
    <w:p w14:paraId="690E4BBF"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If recognisable persons are represented in a result or their voice is recorded, the Contractor shall submit, at Expertise France’s request, a declaration in which these persons (or their parents or legal guardians in the case of minors) authorize the envisaged use of their image or their voice. These provisions do not apply to persons whose permission is not required under the legislation of the country in which the photographs have been taken, the films have been shot or the sound recordings have been made.</w:t>
      </w:r>
    </w:p>
    <w:p w14:paraId="647CC6C3" w14:textId="3A36335D" w:rsidR="00EA5426" w:rsidRPr="00EA5426" w:rsidRDefault="002A51A8"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06" w:name="_Toc536531731"/>
      <w:bookmarkStart w:id="107" w:name="_Toc93567275"/>
      <w:r>
        <w:rPr>
          <w:rFonts w:asciiTheme="minorHAnsi" w:hAnsiTheme="minorHAnsi"/>
          <w:b/>
          <w:caps/>
          <w:sz w:val="24"/>
        </w:rPr>
        <w:t>MANAGEMENT OF Personal data</w:t>
      </w:r>
      <w:bookmarkEnd w:id="106"/>
      <w:bookmarkEnd w:id="107"/>
    </w:p>
    <w:p w14:paraId="376AB8F6" w14:textId="77777777" w:rsidR="00FC285B" w:rsidRPr="0066413A" w:rsidRDefault="00FC285B" w:rsidP="00885C03">
      <w:pPr>
        <w:keepNext/>
        <w:widowControl w:val="0"/>
        <w:spacing w:before="240" w:after="60"/>
        <w:jc w:val="both"/>
        <w:outlineLvl w:val="1"/>
        <w:rPr>
          <w:rFonts w:asciiTheme="minorHAnsi" w:hAnsiTheme="minorHAnsi" w:cs="Arial"/>
          <w:b/>
          <w:bCs/>
        </w:rPr>
      </w:pPr>
      <w:bookmarkStart w:id="108" w:name="_Toc93567276"/>
      <w:r>
        <w:rPr>
          <w:rFonts w:asciiTheme="minorHAnsi" w:hAnsiTheme="minorHAnsi"/>
          <w:b/>
        </w:rPr>
        <w:t>Provisions applicable in the event of a direct contract agreement with the Designated Expert</w:t>
      </w:r>
      <w:bookmarkEnd w:id="108"/>
    </w:p>
    <w:p w14:paraId="4E7E52CB" w14:textId="14469953" w:rsidR="00CB5D83" w:rsidRP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In application of Article 13 of EU regulation 2016/670 of the European Parliament and of the Council of 27 April 2016 concerning the protection of individuals with regard to the processing of personal data and the free movement of such data (GDPR), the Contractor is hereby informed the personal data collected (in particular surname, first name, email address) in connection with the present contract are liable to processing.</w:t>
      </w:r>
    </w:p>
    <w:p w14:paraId="2AAB029A" w14:textId="77777777" w:rsidR="00CB5D83" w:rsidRP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The legitimate legal grounds for this processing correspond to sections (c) and (e) of the GDPR, namely:</w:t>
      </w:r>
    </w:p>
    <w:p w14:paraId="7D8FA3CF" w14:textId="77777777" w:rsidR="00CB5D83" w:rsidRPr="00CB5D83" w:rsidRDefault="00CB5D83" w:rsidP="00EF23D3">
      <w:pPr>
        <w:widowControl w:val="0"/>
        <w:numPr>
          <w:ilvl w:val="0"/>
          <w:numId w:val="21"/>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The processing is necessary to comply with a legal obligation to which Expertise France is subject;</w:t>
      </w:r>
    </w:p>
    <w:p w14:paraId="0A8C428D" w14:textId="77777777" w:rsidR="00CB5D83" w:rsidRDefault="00CB5D83" w:rsidP="00EF23D3">
      <w:pPr>
        <w:widowControl w:val="0"/>
        <w:numPr>
          <w:ilvl w:val="0"/>
          <w:numId w:val="21"/>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The processing is necessary for the performance of a public interest mission or relevant to the exercise of official authority vested in Expertise France;</w:t>
      </w:r>
    </w:p>
    <w:p w14:paraId="41E1C28F" w14:textId="77777777" w:rsidR="00CB5D83" w:rsidRP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purposes of the processing are: </w:t>
      </w:r>
    </w:p>
    <w:p w14:paraId="0CF1CFA7" w14:textId="22604384" w:rsidR="00CB5D83" w:rsidRPr="00CB5D83" w:rsidRDefault="00CB5D83" w:rsidP="00EF23D3">
      <w:pPr>
        <w:widowControl w:val="0"/>
        <w:numPr>
          <w:ilvl w:val="0"/>
          <w:numId w:val="21"/>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 xml:space="preserve">The management and monitoring of this contract, </w:t>
      </w:r>
    </w:p>
    <w:p w14:paraId="33B7FC21" w14:textId="5D256831" w:rsidR="00CB5D83" w:rsidRPr="00CB5D83" w:rsidRDefault="00CB5D83" w:rsidP="00EF23D3">
      <w:pPr>
        <w:widowControl w:val="0"/>
        <w:numPr>
          <w:ilvl w:val="0"/>
          <w:numId w:val="21"/>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 xml:space="preserve">The management and monitoring of reporting to funding bodies and other control authorities. </w:t>
      </w:r>
    </w:p>
    <w:p w14:paraId="34505C40" w14:textId="48975DDF"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lastRenderedPageBreak/>
        <w:t>The recipients or category of recipients of personal data are exclusively authorised persons from the contracting authority, ministries, State operators and funding bodies in charge of the signing and performance of this contract, as well as the service providers assisting them in their activities.</w:t>
      </w:r>
    </w:p>
    <w:p w14:paraId="09EFCA10" w14:textId="7A9535DD"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Retention period: these data are retained for the whole duration of the performance of the contract, as well as throughout the duration of administrative usefulness (DUA) applicable to the contract.</w:t>
      </w:r>
    </w:p>
    <w:p w14:paraId="4F276DE0" w14:textId="7FC934B0"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To comply with the provisions to Articles 15-21 of the GDPR, persons whose personal data are collected have the right of access, rectification and erasure for information concerning them. They also have a right the limit the processing of this data and to oppose the processing on legitimate grounds. The rights of information and any other right for persons affected by the processing implemented can be exercised by contacting the Expertise France Data Protection Officer (</w:t>
      </w:r>
      <w:hyperlink r:id="rId15" w:history="1">
        <w:r>
          <w:rPr>
            <w:rStyle w:val="Lienhypertexte"/>
            <w:rFonts w:asciiTheme="minorHAnsi" w:hAnsiTheme="minorHAnsi"/>
          </w:rPr>
          <w:t>informatique.libertes@expertisefrance.fr</w:t>
        </w:r>
      </w:hyperlink>
      <w:r>
        <w:rPr>
          <w:rFonts w:asciiTheme="minorHAnsi" w:hAnsiTheme="minorHAnsi"/>
        </w:rPr>
        <w:t>).</w:t>
      </w:r>
    </w:p>
    <w:p w14:paraId="0A3280A8" w14:textId="058C6947"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Individuals whose personal data are collected in connection with the present procedure have the right to lodge a complaint with the French Data Protection Authority (CNIL). </w:t>
      </w:r>
    </w:p>
    <w:p w14:paraId="3241B292" w14:textId="7594504A" w:rsidR="007C51AE" w:rsidRPr="0066413A" w:rsidRDefault="00FC285B" w:rsidP="0066413A">
      <w:pPr>
        <w:keepNext/>
        <w:widowControl w:val="0"/>
        <w:spacing w:before="240" w:after="60"/>
        <w:jc w:val="both"/>
        <w:outlineLvl w:val="1"/>
        <w:rPr>
          <w:rFonts w:asciiTheme="minorHAnsi" w:hAnsiTheme="minorHAnsi" w:cs="Arial"/>
          <w:b/>
          <w:bCs/>
        </w:rPr>
      </w:pPr>
      <w:bookmarkStart w:id="109" w:name="_Toc93567277"/>
      <w:r>
        <w:rPr>
          <w:rFonts w:asciiTheme="minorHAnsi" w:hAnsiTheme="minorHAnsi"/>
          <w:b/>
        </w:rPr>
        <w:t>Applicable provisions in the event of a contract agreement with a company to which the Designated Expert is affiliated</w:t>
      </w:r>
      <w:bookmarkEnd w:id="109"/>
    </w:p>
    <w:p w14:paraId="7B6B7CED" w14:textId="6E2124DC" w:rsidR="00EA7BC4" w:rsidRDefault="00EA7BC4"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This contract may include one or more personal data processing operations. The parties undertake to comply with the regulations in force applicable to the processing of personal data in compliance with Law no. 78-17 of 6 January 1978, as modified, regarding the protection of personal data and to EU regulation 2016/679, the so-called “General Data Protection Regulation” (GDPR).</w:t>
      </w:r>
    </w:p>
    <w:p w14:paraId="656152F1"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The Contractor undertakes in particular to:</w:t>
      </w:r>
    </w:p>
    <w:p w14:paraId="61B7E0DC" w14:textId="7BB9EB22" w:rsidR="00C1574B" w:rsidRPr="00C1574B" w:rsidRDefault="00C1574B" w:rsidP="00EF23D3">
      <w:pPr>
        <w:widowControl w:val="0"/>
        <w:numPr>
          <w:ilvl w:val="0"/>
          <w:numId w:val="20"/>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Process personal data only for the purpose(s) that are the subject of this contract;</w:t>
      </w:r>
    </w:p>
    <w:p w14:paraId="663A34AE" w14:textId="77777777" w:rsidR="00C1574B" w:rsidRPr="00C1574B" w:rsidRDefault="00C1574B" w:rsidP="00EF23D3">
      <w:pPr>
        <w:widowControl w:val="0"/>
        <w:numPr>
          <w:ilvl w:val="0"/>
          <w:numId w:val="20"/>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Ensure that those persons authorised to process the personal data undertake to respect its confidentiality or are subject to a suitable legal confidentiality obligation;</w:t>
      </w:r>
    </w:p>
    <w:p w14:paraId="6203F277" w14:textId="77777777" w:rsidR="00C1574B" w:rsidRPr="00C1574B" w:rsidRDefault="00C1574B" w:rsidP="00EF23D3">
      <w:pPr>
        <w:widowControl w:val="0"/>
        <w:numPr>
          <w:ilvl w:val="0"/>
          <w:numId w:val="20"/>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Implement suitable technical and organisational measures to guarantee a level of security appropriate to the risks arising from the contract including, in particular, the encryption, confidentiality and integrity of data;</w:t>
      </w:r>
    </w:p>
    <w:p w14:paraId="4C79B7B7" w14:textId="77777777" w:rsidR="00C1574B" w:rsidRPr="00C1574B" w:rsidRDefault="00C1574B" w:rsidP="00EF23D3">
      <w:pPr>
        <w:widowControl w:val="0"/>
        <w:numPr>
          <w:ilvl w:val="0"/>
          <w:numId w:val="20"/>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Notify the contracting authority, by any means, of any breach of personal data within 24 hours of becoming aware of it;</w:t>
      </w:r>
    </w:p>
    <w:p w14:paraId="7489C450" w14:textId="77777777" w:rsidR="00C1574B" w:rsidRPr="00C1574B" w:rsidRDefault="00C1574B" w:rsidP="00EF23D3">
      <w:pPr>
        <w:widowControl w:val="0"/>
        <w:numPr>
          <w:ilvl w:val="0"/>
          <w:numId w:val="20"/>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Pr>
          <w:rFonts w:asciiTheme="minorHAnsi" w:hAnsiTheme="minorHAnsi"/>
        </w:rPr>
        <w:t>Assist the contracting authority in fulfilling its obligation to pursue requests from data subjects;</w:t>
      </w:r>
    </w:p>
    <w:p w14:paraId="643D3349"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Delete all personal data or return this data to the contracting authority at the conclusion of the services relating to the contract, at the latter’s request, unless EU law or the law of the Member State requires the retention of said data;</w:t>
      </w:r>
    </w:p>
    <w:p w14:paraId="73BE44C6" w14:textId="1AE56C09" w:rsidR="00C1574B" w:rsidRDefault="00C1574B" w:rsidP="003A21A4">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Make available to the contracting authority all information necessary to demonstrate compliance with the obligations pursuant to this Article, and allow audits to be carried out by the contracting authority or another party that it has appointed.</w:t>
      </w:r>
    </w:p>
    <w:p w14:paraId="0ABD420E"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If the Contractor uses a subcontractor to carry out its personal data processing in connection with the contact, it must first obtain the written authorisation of Expertise France. Likewise, the Contractor shall inform Expertise France of any planned change concerning the addition or replacement of other subcontractors, thereby giving the contracting authority the option to object to these changes.</w:t>
      </w:r>
    </w:p>
    <w:p w14:paraId="199BBBD9"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The same obligations regarding data protection as those set in the contract between the contracting authority and the Contractor are imposed on the subcontractors, in particular for presenting sufficient guarantees regarding the implementation of appropriate technical and organisational measures for the protection of personal data processing. If the subcontractor does not fulfil these obligations, the Contractor shall be fully liable towards the contracting authority for the subcontractor’s performance of these obligations. </w:t>
      </w:r>
    </w:p>
    <w:p w14:paraId="1BAE59F1" w14:textId="696CC89F" w:rsidR="00C1574B" w:rsidRPr="003A21A4" w:rsidRDefault="00C1574B" w:rsidP="003A21A4">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It should be recalled that the Contractor may be held liable in the event of non-compliance with the </w:t>
      </w:r>
      <w:r>
        <w:rPr>
          <w:rFonts w:asciiTheme="minorHAnsi" w:hAnsiTheme="minorHAnsi"/>
        </w:rPr>
        <w:lastRenderedPageBreak/>
        <w:t>aforementioned provisions. Expertise France may announce the immediate termination of the contract, without compensation to the Contractor, in the event of a breach of professional secrecy or non-compliance with the aforementioned provisions.</w:t>
      </w:r>
    </w:p>
    <w:p w14:paraId="198B1167"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0" w:name="_Toc536531732"/>
      <w:bookmarkStart w:id="111" w:name="_Toc93567278"/>
      <w:r>
        <w:rPr>
          <w:rFonts w:asciiTheme="minorHAnsi" w:hAnsiTheme="minorHAnsi"/>
          <w:b/>
          <w:caps/>
          <w:sz w:val="24"/>
        </w:rPr>
        <w:t>Confidentiality</w:t>
      </w:r>
      <w:bookmarkEnd w:id="110"/>
      <w:bookmarkEnd w:id="111"/>
    </w:p>
    <w:p w14:paraId="07276D1F"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The Contractor and the Designated Expert shall treat as private all documents and information that they receive or of which they become aware in connection with the Project. They shall conserve their secret nature and not use them for any other purposes than the performance of this Contract.</w:t>
      </w:r>
    </w:p>
    <w:p w14:paraId="0E91E36E"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 xml:space="preserve">In this regard, the Contractor and the Designated Expert undertake to: </w:t>
      </w:r>
    </w:p>
    <w:p w14:paraId="0DCEAA09"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Protect and safeguard all information considered or presented as confidential;</w:t>
      </w:r>
    </w:p>
    <w:p w14:paraId="4C5DE227"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Handle confidential information received with the same degree of precaution and protection as that accorded to their own confidential information;</w:t>
      </w:r>
    </w:p>
    <w:p w14:paraId="48B9C590"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reveal confidential information only to their personnel and third parties involved in the performance of the </w:t>
      </w:r>
      <w:r>
        <w:rPr>
          <w:rFonts w:asciiTheme="minorHAnsi" w:hAnsiTheme="minorHAnsi"/>
          <w:smallCaps/>
        </w:rPr>
        <w:t>Contract</w:t>
      </w:r>
      <w:r>
        <w:rPr>
          <w:rFonts w:asciiTheme="minorHAnsi" w:hAnsiTheme="minorHAnsi"/>
        </w:rPr>
        <w:t xml:space="preserve"> and only having first sought the express prior written approval of </w:t>
      </w:r>
      <w:r>
        <w:rPr>
          <w:rFonts w:asciiTheme="minorHAnsi" w:hAnsiTheme="minorHAnsi"/>
          <w:smallCaps/>
        </w:rPr>
        <w:t>Expertise France</w:t>
      </w:r>
      <w:r>
        <w:rPr>
          <w:rFonts w:asciiTheme="minorHAnsi" w:hAnsiTheme="minorHAnsi"/>
        </w:rPr>
        <w:t>;</w:t>
      </w:r>
    </w:p>
    <w:p w14:paraId="19DD0586"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take all necessary steps to ensure that their personnel and third parties involved in the performance of the </w:t>
      </w:r>
      <w:r>
        <w:rPr>
          <w:rFonts w:asciiTheme="minorHAnsi" w:hAnsiTheme="minorHAnsi"/>
          <w:smallCaps/>
        </w:rPr>
        <w:t>Contract</w:t>
      </w:r>
      <w:r>
        <w:rPr>
          <w:rFonts w:asciiTheme="minorHAnsi" w:hAnsiTheme="minorHAnsi"/>
        </w:rPr>
        <w:t xml:space="preserve"> who become aware of confidential information undertake to handle this Information with the same degree of confidentiality as that resulting from this clause;</w:t>
      </w:r>
    </w:p>
    <w:p w14:paraId="4F29A1D9"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 xml:space="preserve">If necessary, remind its personnel and third parties involved in the performance of the </w:t>
      </w:r>
      <w:r>
        <w:rPr>
          <w:rFonts w:asciiTheme="minorHAnsi" w:hAnsiTheme="minorHAnsi"/>
          <w:smallCaps/>
        </w:rPr>
        <w:t>Contract</w:t>
      </w:r>
      <w:r>
        <w:rPr>
          <w:rFonts w:asciiTheme="minorHAnsi" w:hAnsiTheme="minorHAnsi"/>
        </w:rPr>
        <w:t xml:space="preserve"> about the confidential nature of the confidential information as soon as this information is communicated;</w:t>
      </w:r>
    </w:p>
    <w:p w14:paraId="0B32D634"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Pr>
          <w:rFonts w:asciiTheme="minorHAnsi" w:hAnsiTheme="minorHAnsi"/>
        </w:rPr>
        <w:t>recall the confidential nature of confidential information before any meeting during which the confidential information is communicated.</w:t>
      </w:r>
    </w:p>
    <w:p w14:paraId="38505099" w14:textId="19E35835"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The Contractor and the Designated Expert may not disclose any details of the Project, except to the extent necessary for the purposes of performing the Contract, without the prior written consent of the other party.</w:t>
      </w:r>
    </w:p>
    <w:p w14:paraId="7C30D0E6"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2" w:name="_Toc536531733"/>
      <w:bookmarkStart w:id="113" w:name="_Toc93567279"/>
      <w:r>
        <w:rPr>
          <w:rFonts w:asciiTheme="minorHAnsi" w:hAnsiTheme="minorHAnsi"/>
          <w:b/>
          <w:caps/>
          <w:sz w:val="24"/>
        </w:rPr>
        <w:t>Insurance and liability</w:t>
      </w:r>
      <w:bookmarkEnd w:id="112"/>
      <w:bookmarkEnd w:id="113"/>
    </w:p>
    <w:p w14:paraId="77CB0728" w14:textId="77777777" w:rsidR="00EA5426" w:rsidRPr="008E31F7"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In the context of the performance of the services under this Contract, the Contractor takes full responsibility for any physical, material and/or non-material damage that it or the Designated Expert may have caused, as well as the related material or financial reparations.</w:t>
      </w:r>
    </w:p>
    <w:p w14:paraId="42DE7042" w14:textId="77777777" w:rsidR="00EA5426" w:rsidRPr="008E31F7"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To guard against such risks, the Contractor shall comply with its legal obligations to take out, at its own expense, an insurance policy covering its own civil and professional liability and that of the Designated Expert.</w:t>
      </w:r>
    </w:p>
    <w:p w14:paraId="6A856F03"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At the request of Expertise France, the Contractor shall provide proof of all the aforesaid to Expertise France (certificate of insurance).</w:t>
      </w:r>
    </w:p>
    <w:p w14:paraId="1C00BA88" w14:textId="77777777" w:rsidR="00EA5426" w:rsidRPr="008E31F7"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The Contractor shall take out and maintain, at its expense, insurance policies covering its liability for any illness or occupational accidents to which the Designated Expert may be subject in performing the services.</w:t>
      </w:r>
    </w:p>
    <w:p w14:paraId="6300B138"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Pr>
          <w:rFonts w:asciiTheme="minorHAnsi" w:hAnsiTheme="minorHAnsi"/>
        </w:rPr>
        <w:t>In addition, Expertise France shall take out and maintain “accident and repatriation” insurance policies at its own expense to cover the Designated Expert with coverage of the corresponding risks during his/her mission.</w:t>
      </w:r>
    </w:p>
    <w:p w14:paraId="2C9BABEE" w14:textId="0D596F01" w:rsidR="00EA5426" w:rsidRPr="00EA5426" w:rsidRDefault="00427DE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4" w:name="_Toc93567280"/>
      <w:r>
        <w:rPr>
          <w:rFonts w:asciiTheme="minorHAnsi" w:hAnsiTheme="minorHAnsi"/>
          <w:b/>
          <w:caps/>
          <w:sz w:val="24"/>
        </w:rPr>
        <w:t>Safety, security, risk prevention and ETHICS</w:t>
      </w:r>
      <w:bookmarkEnd w:id="114"/>
    </w:p>
    <w:p w14:paraId="4009EFBE" w14:textId="20224F3A" w:rsidR="00427DE6" w:rsidRPr="003A21A4" w:rsidRDefault="00427DE6" w:rsidP="003A21A4">
      <w:pPr>
        <w:overflowPunct w:val="0"/>
        <w:autoSpaceDE w:val="0"/>
        <w:autoSpaceDN w:val="0"/>
        <w:adjustRightInd w:val="0"/>
        <w:spacing w:before="120" w:line="240" w:lineRule="auto"/>
        <w:ind w:left="561"/>
        <w:jc w:val="both"/>
        <w:textAlignment w:val="baseline"/>
        <w:rPr>
          <w:rFonts w:ascii="Calibri" w:eastAsia="Times New Roman" w:hAnsi="Calibri"/>
        </w:rPr>
      </w:pPr>
      <w:bookmarkStart w:id="115" w:name="_Toc536531735"/>
      <w:r>
        <w:rPr>
          <w:rFonts w:ascii="Calibri" w:hAnsi="Calibri"/>
        </w:rPr>
        <w:lastRenderedPageBreak/>
        <w:t xml:space="preserve">Throughout the term of the contract, the safety and security rules set out by Expertise France shall apply to the Contractor. These are regularly updated and communicated to the Contractor individually, by any suitable means. In the absence of an individual communication, Expertise France shall strive to make these rules accessible to the Contractor upon notification of the contract. Either way, the Contractor is deemed to have understood the safety rules relating to the performance of its mission. It undertakes to comply strictly with these rules and to pay regular attention to any updates. </w:t>
      </w:r>
    </w:p>
    <w:p w14:paraId="583F1201" w14:textId="448BD77D" w:rsidR="00427DE6" w:rsidRPr="003A21A4" w:rsidRDefault="00427DE6" w:rsidP="003A21A4">
      <w:pPr>
        <w:overflowPunct w:val="0"/>
        <w:autoSpaceDE w:val="0"/>
        <w:autoSpaceDN w:val="0"/>
        <w:adjustRightInd w:val="0"/>
        <w:spacing w:before="120" w:line="240" w:lineRule="auto"/>
        <w:ind w:left="561"/>
        <w:jc w:val="both"/>
        <w:textAlignment w:val="baseline"/>
        <w:rPr>
          <w:rFonts w:ascii="Calibri" w:eastAsia="Times New Roman" w:hAnsi="Calibri"/>
        </w:rPr>
      </w:pPr>
      <w:r>
        <w:rPr>
          <w:rFonts w:ascii="Calibri" w:hAnsi="Calibri"/>
        </w:rPr>
        <w:t>The Contractor likewise undertakes to study the</w:t>
      </w:r>
      <w:r>
        <w:rPr>
          <w:rFonts w:ascii="Calibri" w:hAnsi="Calibri"/>
          <w:sz w:val="22"/>
        </w:rPr>
        <w:t xml:space="preserve"> </w:t>
      </w:r>
      <w:hyperlink r:id="rId16" w:history="1">
        <w:r>
          <w:rPr>
            <w:rStyle w:val="Lienhypertexte"/>
            <w:rFonts w:ascii="Calibri" w:hAnsi="Calibri"/>
          </w:rPr>
          <w:t>Expertise France Code of Conduct</w:t>
        </w:r>
      </w:hyperlink>
      <w:r>
        <w:rPr>
          <w:rFonts w:ascii="Calibri" w:hAnsi="Calibri"/>
          <w:sz w:val="22"/>
        </w:rPr>
        <w:t xml:space="preserve"> </w:t>
      </w:r>
      <w:r>
        <w:rPr>
          <w:rFonts w:ascii="Calibri" w:hAnsi="Calibri"/>
        </w:rPr>
        <w:t>and to comply strictly with it (the Expertise France Code of Conduct is accessible on the agency’s website: www.expertisefrance.fr).</w:t>
      </w:r>
    </w:p>
    <w:p w14:paraId="06A2A33B" w14:textId="77777777" w:rsidR="00427DE6" w:rsidRPr="003A21A4" w:rsidRDefault="00427DE6" w:rsidP="00427DE6">
      <w:pPr>
        <w:snapToGrid w:val="0"/>
        <w:spacing w:line="240" w:lineRule="auto"/>
        <w:jc w:val="both"/>
        <w:rPr>
          <w:rFonts w:ascii="Calibri" w:eastAsia="Times New Roman" w:hAnsi="Calibri"/>
        </w:rPr>
      </w:pPr>
    </w:p>
    <w:p w14:paraId="78C1261E" w14:textId="6264F760" w:rsidR="00EA5426" w:rsidRPr="003A21A4" w:rsidRDefault="00427DE6" w:rsidP="00EA5426">
      <w:pPr>
        <w:widowControl w:val="0"/>
        <w:spacing w:line="240" w:lineRule="auto"/>
        <w:ind w:left="567"/>
        <w:rPr>
          <w:rFonts w:ascii="Calibri" w:eastAsia="Times New Roman" w:hAnsi="Calibri"/>
        </w:rPr>
      </w:pPr>
      <w:r>
        <w:rPr>
          <w:rFonts w:ascii="Calibri" w:hAnsi="Calibri"/>
        </w:rPr>
        <w:t>Any breach of the safety and security rules and of the Code of Conduct may lead to the termination of the contract and incur the liability of the Contractor.</w:t>
      </w:r>
      <w:bookmarkEnd w:id="115"/>
    </w:p>
    <w:p w14:paraId="24E0478F"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6" w:name="_Toc536531738"/>
      <w:bookmarkStart w:id="117" w:name="_Toc93567281"/>
      <w:r>
        <w:rPr>
          <w:rFonts w:asciiTheme="minorHAnsi" w:hAnsiTheme="minorHAnsi"/>
          <w:b/>
          <w:caps/>
          <w:sz w:val="24"/>
        </w:rPr>
        <w:t>Force majeure</w:t>
      </w:r>
      <w:bookmarkEnd w:id="116"/>
      <w:bookmarkEnd w:id="117"/>
    </w:p>
    <w:p w14:paraId="4B25F9C3"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Neither of the </w:t>
      </w:r>
      <w:r>
        <w:rPr>
          <w:rFonts w:asciiTheme="minorHAnsi" w:hAnsiTheme="minorHAnsi"/>
          <w:smallCaps/>
        </w:rPr>
        <w:t>parties</w:t>
      </w:r>
      <w:r>
        <w:rPr>
          <w:rFonts w:asciiTheme="minorHAnsi" w:hAnsiTheme="minorHAnsi"/>
        </w:rPr>
        <w:t xml:space="preserve"> shall be held in breach or default of their contractual obligations if they are prevented from fulfilling them by a situation of force majeure occurring either after the date of notification of the contract award or after the date of its entry into force.</w:t>
      </w:r>
    </w:p>
    <w:p w14:paraId="0AEB8C41"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“Force majeure" means, for the purposes of the present </w:t>
      </w:r>
      <w:r>
        <w:rPr>
          <w:rFonts w:asciiTheme="minorHAnsi" w:hAnsiTheme="minorHAnsi"/>
          <w:smallCaps/>
        </w:rPr>
        <w:t>Contract</w:t>
      </w:r>
      <w:r>
        <w:rPr>
          <w:rFonts w:asciiTheme="minorHAnsi" w:hAnsiTheme="minorHAnsi"/>
        </w:rPr>
        <w:t xml:space="preserve">, any unforeseeable event beyond the </w:t>
      </w:r>
      <w:r>
        <w:rPr>
          <w:rFonts w:asciiTheme="minorHAnsi" w:hAnsiTheme="minorHAnsi"/>
          <w:smallCaps/>
        </w:rPr>
        <w:t>parties</w:t>
      </w:r>
      <w:r>
        <w:rPr>
          <w:rFonts w:asciiTheme="minorHAnsi" w:hAnsiTheme="minorHAnsi"/>
        </w:rPr>
        <w:t>’ control which they are unable to overcome despite their diligence. For the purposes of this contract, a decision by France or the European Union to suspend cooperation with the partner country is expressly considered to be a case of force majeure when it involves the suspension of financing for this contract.</w:t>
      </w:r>
    </w:p>
    <w:p w14:paraId="097047FF"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The Contractor shall not be liable to lump-sum compensation or to termination for failure to perform if and to the extent that its delay in performance or any other failure to fulfil its obligations under the contract results from a case of force majeure. Similarly, </w:t>
      </w:r>
      <w:r>
        <w:rPr>
          <w:rFonts w:asciiTheme="minorHAnsi" w:hAnsiTheme="minorHAnsi"/>
          <w:smallCaps/>
        </w:rPr>
        <w:t>Expertise France</w:t>
      </w:r>
      <w:r>
        <w:rPr>
          <w:rFonts w:asciiTheme="minorHAnsi" w:hAnsiTheme="minorHAnsi"/>
        </w:rPr>
        <w:t xml:space="preserve"> shall not be liable for the payment of interest for late payment or the Contractor</w:t>
      </w:r>
      <w:r>
        <w:rPr>
          <w:rFonts w:asciiTheme="minorHAnsi" w:hAnsiTheme="minorHAnsi"/>
          <w:smallCaps/>
        </w:rPr>
        <w:t>’s</w:t>
      </w:r>
      <w:r>
        <w:rPr>
          <w:rFonts w:asciiTheme="minorHAnsi" w:hAnsiTheme="minorHAnsi"/>
        </w:rPr>
        <w:t xml:space="preserve"> failure to fulfil its obligations or for the termination of the contract by the Contractor for default, if and to the extent that a delay on the part of Expertise France or any other failure to fulfil its obligations results from a case of force majeure.</w:t>
      </w:r>
    </w:p>
    <w:p w14:paraId="3386C5D3" w14:textId="6AAF4A43"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Should one of the </w:t>
      </w:r>
      <w:r>
        <w:rPr>
          <w:rFonts w:asciiTheme="minorHAnsi" w:hAnsiTheme="minorHAnsi"/>
          <w:smallCaps/>
        </w:rPr>
        <w:t>parties</w:t>
      </w:r>
      <w:r>
        <w:rPr>
          <w:rFonts w:asciiTheme="minorHAnsi" w:hAnsiTheme="minorHAnsi"/>
        </w:rPr>
        <w:t xml:space="preserve"> deem that a case of force majeure likely to affect the performance of its obligations has occurred, it shall immediately inform the other party as well as the project manager, specifying the nature, likely duration and expected impacts of this event. Unless instructed otherwise by the project manager in writing, the </w:t>
      </w:r>
      <w:r>
        <w:rPr>
          <w:rFonts w:asciiTheme="minorHAnsi" w:hAnsiTheme="minorHAnsi"/>
          <w:smallCaps/>
        </w:rPr>
        <w:t>Contractor</w:t>
      </w:r>
      <w:r>
        <w:rPr>
          <w:rFonts w:asciiTheme="minorHAnsi" w:hAnsiTheme="minorHAnsi"/>
        </w:rPr>
        <w:t xml:space="preserve"> shall continue to fulfil its contractual obligations insofar as is reasonably possible for it and shall seek any other reasonable means to allow it to fulfil the obligations that the case of force majeure does not prevent it from performing. It shall only implement these other means if the </w:t>
      </w:r>
      <w:r w:rsidR="003205CF">
        <w:rPr>
          <w:rFonts w:asciiTheme="minorHAnsi" w:hAnsiTheme="minorHAnsi"/>
        </w:rPr>
        <w:t>project manager</w:t>
      </w:r>
      <w:r>
        <w:rPr>
          <w:rFonts w:asciiTheme="minorHAnsi" w:hAnsiTheme="minorHAnsi"/>
        </w:rPr>
        <w:t xml:space="preserve"> instructs it to do so.</w:t>
      </w:r>
    </w:p>
    <w:p w14:paraId="545FEE5E"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For a unit price contract, if, by following the instructions of the project manager, the Contractor has to meet additional expenses, their amount shall be certified by the project manager.</w:t>
      </w:r>
    </w:p>
    <w:p w14:paraId="7F486742" w14:textId="77777777" w:rsid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If a case of force majeure has occurred and continues for a period of 180 days, notwithstanding any extension to the period for the performance of the contract that the Contractor may have thereupon obtained, each party shall have the right to give the other 30 days notice to terminate the contract. This notice shall be given by registered letter with acknowledgement of receipt. Should the case of force majeure continue at the expiry of the period of 30 days, the contract shall be automatically terminated. </w:t>
      </w:r>
    </w:p>
    <w:p w14:paraId="17AE4A63"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8" w:name="_Toc536531739"/>
      <w:bookmarkStart w:id="119" w:name="_Toc93567282"/>
      <w:r>
        <w:rPr>
          <w:rFonts w:asciiTheme="minorHAnsi" w:hAnsiTheme="minorHAnsi"/>
          <w:b/>
          <w:caps/>
          <w:sz w:val="24"/>
        </w:rPr>
        <w:t>susPension of performance of the contract</w:t>
      </w:r>
      <w:bookmarkEnd w:id="118"/>
      <w:bookmarkEnd w:id="119"/>
    </w:p>
    <w:p w14:paraId="146871BD"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20" w:name="_Toc536531740"/>
      <w:bookmarkStart w:id="121" w:name="_Toc93567283"/>
      <w:r>
        <w:rPr>
          <w:rFonts w:asciiTheme="minorHAnsi" w:hAnsiTheme="minorHAnsi"/>
          <w:b/>
        </w:rPr>
        <w:lastRenderedPageBreak/>
        <w:t xml:space="preserve">Suspension by either </w:t>
      </w:r>
      <w:r>
        <w:rPr>
          <w:rFonts w:asciiTheme="minorHAnsi" w:hAnsiTheme="minorHAnsi"/>
          <w:b/>
          <w:smallCaps/>
        </w:rPr>
        <w:t>party</w:t>
      </w:r>
      <w:r>
        <w:rPr>
          <w:rFonts w:asciiTheme="minorHAnsi" w:hAnsiTheme="minorHAnsi"/>
          <w:b/>
        </w:rPr>
        <w:t xml:space="preserve"> to the contract</w:t>
      </w:r>
      <w:bookmarkEnd w:id="120"/>
      <w:bookmarkEnd w:id="121"/>
    </w:p>
    <w:p w14:paraId="05E014DD"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The </w:t>
      </w:r>
      <w:r>
        <w:rPr>
          <w:rFonts w:asciiTheme="minorHAnsi" w:hAnsiTheme="minorHAnsi"/>
          <w:smallCaps/>
        </w:rPr>
        <w:t>Contractor</w:t>
      </w:r>
      <w:r>
        <w:rPr>
          <w:rFonts w:asciiTheme="minorHAnsi" w:hAnsiTheme="minorHAnsi"/>
        </w:rPr>
        <w:t xml:space="preserve"> or </w:t>
      </w:r>
      <w:r>
        <w:rPr>
          <w:rFonts w:asciiTheme="minorHAnsi" w:hAnsiTheme="minorHAnsi"/>
          <w:smallCaps/>
        </w:rPr>
        <w:t>Expertise France</w:t>
      </w:r>
      <w:r>
        <w:rPr>
          <w:rFonts w:asciiTheme="minorHAnsi" w:hAnsiTheme="minorHAnsi"/>
        </w:rPr>
        <w:t xml:space="preserve"> may suspend the performance of all or part of the </w:t>
      </w:r>
      <w:r>
        <w:rPr>
          <w:rFonts w:asciiTheme="minorHAnsi" w:hAnsiTheme="minorHAnsi"/>
          <w:smallCaps/>
        </w:rPr>
        <w:t>Contract</w:t>
      </w:r>
      <w:r>
        <w:rPr>
          <w:rFonts w:asciiTheme="minorHAnsi" w:hAnsiTheme="minorHAnsi"/>
        </w:rPr>
        <w:t xml:space="preserve"> if a case of force majeure makes this performance impossible or excessively difficult. The party wishing to suspend the </w:t>
      </w:r>
      <w:r>
        <w:rPr>
          <w:rFonts w:asciiTheme="minorHAnsi" w:hAnsiTheme="minorHAnsi"/>
          <w:smallCaps/>
        </w:rPr>
        <w:t>Contract</w:t>
      </w:r>
      <w:r>
        <w:rPr>
          <w:rFonts w:asciiTheme="minorHAnsi" w:hAnsiTheme="minorHAnsi"/>
        </w:rPr>
        <w:t xml:space="preserve"> shall immediately inform the other party of the suspension by registered letter with acknowledgement of receipt, providing all the necessary justifications and clarifications, as well as the date envisaged for the resumption of the performance of the </w:t>
      </w:r>
      <w:r>
        <w:rPr>
          <w:rFonts w:asciiTheme="minorHAnsi" w:hAnsiTheme="minorHAnsi"/>
          <w:smallCaps/>
        </w:rPr>
        <w:t>Contract</w:t>
      </w:r>
      <w:r>
        <w:rPr>
          <w:rFonts w:asciiTheme="minorHAnsi" w:hAnsiTheme="minorHAnsi"/>
        </w:rPr>
        <w:t>.</w:t>
      </w:r>
    </w:p>
    <w:p w14:paraId="008D146B"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rPr>
        <w:t xml:space="preserve">As soon as the conditions are in place for a resumption of the performance, the </w:t>
      </w:r>
      <w:r>
        <w:rPr>
          <w:rFonts w:asciiTheme="minorHAnsi" w:hAnsiTheme="minorHAnsi"/>
          <w:smallCaps/>
        </w:rPr>
        <w:t>parties</w:t>
      </w:r>
      <w:r>
        <w:rPr>
          <w:rFonts w:asciiTheme="minorHAnsi" w:hAnsiTheme="minorHAnsi"/>
        </w:rPr>
        <w:t xml:space="preserve"> shall agree on a resumption date, unless the </w:t>
      </w:r>
      <w:r>
        <w:rPr>
          <w:rFonts w:asciiTheme="minorHAnsi" w:hAnsiTheme="minorHAnsi"/>
          <w:smallCaps/>
        </w:rPr>
        <w:t>Contract</w:t>
      </w:r>
      <w:r>
        <w:rPr>
          <w:rFonts w:asciiTheme="minorHAnsi" w:hAnsiTheme="minorHAnsi"/>
        </w:rPr>
        <w:t xml:space="preserve"> has already been terminated.</w:t>
      </w:r>
    </w:p>
    <w:p w14:paraId="3F54EDD7"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22" w:name="_Toc536531741"/>
      <w:bookmarkStart w:id="123" w:name="_Toc93567284"/>
      <w:r>
        <w:rPr>
          <w:rFonts w:asciiTheme="minorHAnsi" w:hAnsiTheme="minorHAnsi"/>
          <w:b/>
        </w:rPr>
        <w:t>Suspension by Expertise France</w:t>
      </w:r>
      <w:bookmarkEnd w:id="122"/>
      <w:bookmarkEnd w:id="123"/>
    </w:p>
    <w:p w14:paraId="383527F3" w14:textId="77777777" w:rsidR="00EA5426" w:rsidRPr="00EA5426" w:rsidRDefault="00EA5426" w:rsidP="00EA5426">
      <w:pPr>
        <w:spacing w:before="120" w:line="240" w:lineRule="auto"/>
        <w:ind w:left="567"/>
        <w:jc w:val="both"/>
        <w:rPr>
          <w:rFonts w:asciiTheme="minorHAnsi" w:hAnsiTheme="minorHAnsi" w:cs="Arial"/>
        </w:rPr>
      </w:pPr>
      <w:r>
        <w:rPr>
          <w:rFonts w:asciiTheme="minorHAnsi" w:hAnsiTheme="minorHAnsi"/>
          <w:smallCaps/>
        </w:rPr>
        <w:t>Expertise France</w:t>
      </w:r>
      <w:r>
        <w:rPr>
          <w:rFonts w:asciiTheme="minorHAnsi" w:hAnsiTheme="minorHAnsi"/>
        </w:rPr>
        <w:t xml:space="preserve"> may suspend the performance of all or part of the </w:t>
      </w:r>
      <w:r>
        <w:rPr>
          <w:rFonts w:asciiTheme="minorHAnsi" w:hAnsiTheme="minorHAnsi"/>
          <w:smallCaps/>
        </w:rPr>
        <w:t>Contract</w:t>
      </w:r>
      <w:r>
        <w:rPr>
          <w:rFonts w:asciiTheme="minorHAnsi" w:hAnsiTheme="minorHAnsi"/>
        </w:rPr>
        <w:t>:</w:t>
      </w:r>
    </w:p>
    <w:p w14:paraId="6A4A6839" w14:textId="77777777" w:rsidR="00EA5426" w:rsidRPr="00EA5426" w:rsidRDefault="00EA5426" w:rsidP="003A21A4">
      <w:pPr>
        <w:numPr>
          <w:ilvl w:val="3"/>
          <w:numId w:val="7"/>
        </w:numPr>
        <w:spacing w:before="120" w:line="240" w:lineRule="auto"/>
        <w:ind w:left="1134"/>
        <w:contextualSpacing/>
        <w:jc w:val="both"/>
        <w:rPr>
          <w:rFonts w:asciiTheme="minorHAnsi" w:hAnsiTheme="minorHAnsi" w:cs="Arial"/>
        </w:rPr>
      </w:pPr>
      <w:r>
        <w:rPr>
          <w:rFonts w:asciiTheme="minorHAnsi" w:hAnsiTheme="minorHAnsi"/>
        </w:rPr>
        <w:t xml:space="preserve">if the procurement procedure or the performance of the </w:t>
      </w:r>
      <w:r>
        <w:rPr>
          <w:rFonts w:asciiTheme="minorHAnsi" w:hAnsiTheme="minorHAnsi"/>
          <w:smallCaps/>
        </w:rPr>
        <w:t>Contract</w:t>
      </w:r>
      <w:r>
        <w:rPr>
          <w:rFonts w:asciiTheme="minorHAnsi" w:hAnsiTheme="minorHAnsi"/>
        </w:rPr>
        <w:t xml:space="preserve"> have been subject to substantial errors, irregularities or fraud;</w:t>
      </w:r>
    </w:p>
    <w:p w14:paraId="438D2F78" w14:textId="77777777" w:rsidR="00EA5426" w:rsidRPr="00EA5426" w:rsidRDefault="00EA5426" w:rsidP="003A21A4">
      <w:pPr>
        <w:numPr>
          <w:ilvl w:val="3"/>
          <w:numId w:val="7"/>
        </w:numPr>
        <w:spacing w:before="120" w:line="240" w:lineRule="auto"/>
        <w:ind w:left="1134"/>
        <w:contextualSpacing/>
        <w:jc w:val="both"/>
        <w:rPr>
          <w:rFonts w:asciiTheme="minorHAnsi" w:hAnsiTheme="minorHAnsi" w:cs="Arial"/>
        </w:rPr>
      </w:pPr>
      <w:r>
        <w:rPr>
          <w:rFonts w:asciiTheme="minorHAnsi" w:hAnsiTheme="minorHAnsi"/>
        </w:rPr>
        <w:t>to verify whether alleged substantial errors, irregularities or fraud have effectively occurred.</w:t>
      </w:r>
    </w:p>
    <w:p w14:paraId="3AC0B23E" w14:textId="1EE26A33" w:rsidR="00EA5426" w:rsidRPr="00EA5426" w:rsidRDefault="00577D03" w:rsidP="00EF23D3">
      <w:pPr>
        <w:widowControl w:val="0"/>
        <w:numPr>
          <w:ilvl w:val="1"/>
          <w:numId w:val="12"/>
        </w:numPr>
        <w:overflowPunct w:val="0"/>
        <w:autoSpaceDE w:val="0"/>
        <w:autoSpaceDN w:val="0"/>
        <w:adjustRightInd w:val="0"/>
        <w:spacing w:before="600" w:after="240" w:line="240" w:lineRule="auto"/>
        <w:jc w:val="both"/>
        <w:textAlignment w:val="baseline"/>
        <w:outlineLvl w:val="0"/>
        <w:rPr>
          <w:rFonts w:asciiTheme="minorHAnsi" w:eastAsia="Times New Roman" w:hAnsiTheme="minorHAnsi"/>
          <w:b/>
          <w:caps/>
          <w:sz w:val="24"/>
        </w:rPr>
      </w:pPr>
      <w:bookmarkStart w:id="124" w:name="_Toc536531742"/>
      <w:bookmarkStart w:id="125" w:name="_Toc93567285"/>
      <w:r>
        <w:rPr>
          <w:rFonts w:asciiTheme="minorHAnsi" w:hAnsiTheme="minorHAnsi"/>
          <w:b/>
          <w:caps/>
          <w:sz w:val="24"/>
        </w:rPr>
        <w:t>Termination of the contract</w:t>
      </w:r>
      <w:bookmarkEnd w:id="124"/>
      <w:r>
        <w:rPr>
          <w:rFonts w:asciiTheme="minorHAnsi" w:hAnsiTheme="minorHAnsi"/>
        </w:rPr>
        <w:t xml:space="preserve"> </w:t>
      </w:r>
      <w:r>
        <w:rPr>
          <w:rFonts w:asciiTheme="minorHAnsi" w:hAnsiTheme="minorHAnsi"/>
        </w:rPr>
        <w:tab/>
      </w:r>
      <w:r>
        <w:rPr>
          <w:rFonts w:asciiTheme="minorHAnsi" w:hAnsiTheme="minorHAnsi"/>
        </w:rPr>
        <w:br/>
      </w:r>
      <w:r>
        <w:rPr>
          <w:rFonts w:asciiTheme="minorHAnsi" w:hAnsiTheme="minorHAnsi"/>
        </w:rPr>
        <w:br/>
      </w:r>
      <w:r w:rsidR="00EA5426">
        <w:rPr>
          <w:rFonts w:asciiTheme="minorHAnsi" w:hAnsiTheme="minorHAnsi"/>
        </w:rPr>
        <w:t xml:space="preserve">The suspension shall take effect on the date on which the Contractor receives formal notification of it by registered letter with acknowledgement of receipt, or at a later date indicated in the notification. </w:t>
      </w:r>
      <w:r w:rsidR="00EA5426">
        <w:rPr>
          <w:rFonts w:asciiTheme="minorHAnsi" w:hAnsiTheme="minorHAnsi"/>
          <w:smallCaps/>
        </w:rPr>
        <w:t>Expertise France</w:t>
      </w:r>
      <w:r w:rsidR="00EA5426">
        <w:rPr>
          <w:rFonts w:asciiTheme="minorHAnsi" w:hAnsiTheme="minorHAnsi"/>
        </w:rPr>
        <w:t xml:space="preserve"> shall inform the Contractor as soon as possible of its decision to have the performance of the suspended tasks resumed or to terminate the </w:t>
      </w:r>
      <w:r w:rsidR="00EA5426">
        <w:rPr>
          <w:rFonts w:asciiTheme="minorHAnsi" w:hAnsiTheme="minorHAnsi"/>
          <w:smallCaps/>
        </w:rPr>
        <w:t>Contract</w:t>
      </w:r>
      <w:r w:rsidR="00EA5426">
        <w:rPr>
          <w:rFonts w:asciiTheme="minorHAnsi" w:hAnsiTheme="minorHAnsi"/>
        </w:rPr>
        <w:t xml:space="preserve">. The </w:t>
      </w:r>
      <w:r w:rsidR="00EA5426">
        <w:rPr>
          <w:rFonts w:asciiTheme="minorHAnsi" w:hAnsiTheme="minorHAnsi"/>
          <w:smallCaps/>
        </w:rPr>
        <w:t>Designated Expert</w:t>
      </w:r>
      <w:r w:rsidR="00EA5426">
        <w:rPr>
          <w:rFonts w:asciiTheme="minorHAnsi" w:hAnsiTheme="minorHAnsi"/>
        </w:rPr>
        <w:t xml:space="preserve"> must make himself or herself available within 8 days of the notification of the resumption of the contract sent by EXPERTISE France. The Contractor may not demand compensation in the event of the suspension of all or part of the </w:t>
      </w:r>
      <w:r w:rsidR="00EA5426">
        <w:rPr>
          <w:rFonts w:asciiTheme="minorHAnsi" w:hAnsiTheme="minorHAnsi"/>
          <w:smallCaps/>
        </w:rPr>
        <w:t>Contract</w:t>
      </w:r>
      <w:r w:rsidR="00EA5426">
        <w:rPr>
          <w:rFonts w:asciiTheme="minorHAnsi" w:hAnsiTheme="minorHAnsi"/>
        </w:rPr>
        <w:t>.</w:t>
      </w:r>
      <w:bookmarkEnd w:id="125"/>
    </w:p>
    <w:p w14:paraId="0D82D064"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26" w:name="_Toc536531743"/>
      <w:bookmarkStart w:id="127" w:name="_Toc93567286"/>
      <w:r>
        <w:rPr>
          <w:rFonts w:asciiTheme="minorHAnsi" w:hAnsiTheme="minorHAnsi"/>
          <w:b/>
        </w:rPr>
        <w:t>Termination by Expertise France</w:t>
      </w:r>
      <w:bookmarkEnd w:id="126"/>
      <w:bookmarkEnd w:id="127"/>
    </w:p>
    <w:p w14:paraId="6E8133F6" w14:textId="77777777" w:rsidR="00EA5426" w:rsidRPr="00EA5426" w:rsidRDefault="00EA5426" w:rsidP="00EA5426">
      <w:pPr>
        <w:spacing w:before="120" w:after="160" w:line="240" w:lineRule="auto"/>
        <w:ind w:left="567"/>
        <w:jc w:val="both"/>
        <w:rPr>
          <w:rFonts w:asciiTheme="minorHAnsi" w:hAnsiTheme="minorHAnsi" w:cstheme="minorHAnsi"/>
        </w:rPr>
      </w:pPr>
      <w:r>
        <w:rPr>
          <w:rFonts w:asciiTheme="minorHAnsi" w:hAnsiTheme="minorHAnsi"/>
          <w:smallCaps/>
        </w:rPr>
        <w:t xml:space="preserve">Expertise France </w:t>
      </w:r>
      <w:r>
        <w:rPr>
          <w:rFonts w:asciiTheme="minorHAnsi" w:hAnsiTheme="minorHAnsi"/>
        </w:rPr>
        <w:t xml:space="preserve">may terminate the </w:t>
      </w:r>
      <w:r>
        <w:rPr>
          <w:rFonts w:asciiTheme="minorHAnsi" w:hAnsiTheme="minorHAnsi"/>
          <w:smallCaps/>
        </w:rPr>
        <w:t>Contract</w:t>
      </w:r>
      <w:r>
        <w:rPr>
          <w:rFonts w:asciiTheme="minorHAnsi" w:hAnsiTheme="minorHAnsi"/>
        </w:rPr>
        <w:t xml:space="preserve"> without compensation and at any time by a termination decision notified to the </w:t>
      </w:r>
      <w:r>
        <w:rPr>
          <w:rFonts w:asciiTheme="minorHAnsi" w:hAnsiTheme="minorHAnsi"/>
          <w:smallCaps/>
        </w:rPr>
        <w:t>Contractor</w:t>
      </w:r>
      <w:r>
        <w:rPr>
          <w:rFonts w:asciiTheme="minorHAnsi" w:hAnsiTheme="minorHAnsi"/>
        </w:rPr>
        <w:t xml:space="preserve">. This termination may be carried out on any grounds, particularly in the event of suspension of the contract, non-compliance with the health and safety recommendations and guidelines in the annex to the present contract or non-compliance with the recommendations and guidelines which may be communicated by </w:t>
      </w:r>
      <w:r>
        <w:rPr>
          <w:rFonts w:asciiTheme="minorHAnsi" w:hAnsiTheme="minorHAnsi"/>
          <w:smallCaps/>
        </w:rPr>
        <w:t>Expertise France</w:t>
      </w:r>
      <w:r>
        <w:rPr>
          <w:rFonts w:asciiTheme="minorHAnsi" w:hAnsiTheme="minorHAnsi"/>
        </w:rPr>
        <w:t xml:space="preserve"> to the </w:t>
      </w:r>
      <w:r>
        <w:rPr>
          <w:rFonts w:asciiTheme="minorHAnsi" w:hAnsiTheme="minorHAnsi"/>
          <w:smallCaps/>
        </w:rPr>
        <w:t>Contractor</w:t>
      </w:r>
      <w:r>
        <w:rPr>
          <w:rFonts w:asciiTheme="minorHAnsi" w:hAnsiTheme="minorHAnsi"/>
        </w:rPr>
        <w:t xml:space="preserve"> when necessary. Termination for cases of force majeure is carried out in accordance with the procedure stipulated in Article II.12.</w:t>
      </w:r>
    </w:p>
    <w:p w14:paraId="6DB367F0" w14:textId="77777777" w:rsidR="00EA5426" w:rsidRPr="00EA5426" w:rsidRDefault="00EA5426" w:rsidP="00EA5426">
      <w:pPr>
        <w:spacing w:before="120" w:after="160" w:line="240" w:lineRule="auto"/>
        <w:ind w:left="567"/>
        <w:jc w:val="both"/>
        <w:rPr>
          <w:rFonts w:asciiTheme="minorHAnsi" w:hAnsiTheme="minorHAnsi" w:cstheme="minorHAnsi"/>
        </w:rPr>
      </w:pPr>
      <w:r>
        <w:rPr>
          <w:rFonts w:asciiTheme="minorHAnsi" w:hAnsiTheme="minorHAnsi"/>
        </w:rPr>
        <w:t xml:space="preserve">The termination decision shall be notified to the </w:t>
      </w:r>
      <w:r>
        <w:rPr>
          <w:rFonts w:asciiTheme="minorHAnsi" w:hAnsiTheme="minorHAnsi"/>
          <w:smallCaps/>
        </w:rPr>
        <w:t>Contractor</w:t>
      </w:r>
      <w:r>
        <w:rPr>
          <w:rFonts w:asciiTheme="minorHAnsi" w:hAnsiTheme="minorHAnsi"/>
        </w:rPr>
        <w:t xml:space="preserve"> by registered letter with acknowledgement of receipt. It shall mention the effective date of termination. </w:t>
      </w:r>
    </w:p>
    <w:p w14:paraId="16A760E5"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28" w:name="_Toc536531744"/>
      <w:bookmarkStart w:id="129" w:name="_Toc93567287"/>
      <w:r>
        <w:rPr>
          <w:rFonts w:asciiTheme="minorHAnsi" w:hAnsiTheme="minorHAnsi"/>
          <w:b/>
        </w:rPr>
        <w:t>Termination by the Contractor</w:t>
      </w:r>
      <w:bookmarkEnd w:id="128"/>
      <w:bookmarkEnd w:id="129"/>
    </w:p>
    <w:p w14:paraId="2E3CEAAA" w14:textId="77777777" w:rsidR="00EA5426" w:rsidRPr="00EA5426" w:rsidRDefault="00EA5426" w:rsidP="00EA5426">
      <w:pPr>
        <w:spacing w:before="120" w:after="160" w:line="240" w:lineRule="auto"/>
        <w:ind w:left="567"/>
        <w:jc w:val="both"/>
        <w:rPr>
          <w:rFonts w:ascii="Calibri" w:eastAsia="Calibri" w:hAnsi="Calibri" w:cs="Arial"/>
        </w:rPr>
      </w:pPr>
      <w:r>
        <w:rPr>
          <w:rFonts w:ascii="Calibri" w:hAnsi="Calibri"/>
        </w:rPr>
        <w:t xml:space="preserve">The </w:t>
      </w:r>
      <w:r>
        <w:rPr>
          <w:rFonts w:ascii="Calibri" w:hAnsi="Calibri"/>
          <w:smallCaps/>
        </w:rPr>
        <w:t>Contractor</w:t>
      </w:r>
      <w:r>
        <w:rPr>
          <w:rFonts w:ascii="Calibri" w:hAnsi="Calibri"/>
        </w:rPr>
        <w:t xml:space="preserve"> may terminate the contract in the event of a case of force majeure which disrupts the initial conditions of performance of the contract, in accordance with the procedure stipulated in Article II.12, or in the event of suspension of the performance of the contract by </w:t>
      </w:r>
      <w:r>
        <w:rPr>
          <w:rFonts w:ascii="Calibri" w:hAnsi="Calibri"/>
          <w:smallCaps/>
        </w:rPr>
        <w:t>Expertise France</w:t>
      </w:r>
      <w:r>
        <w:rPr>
          <w:rFonts w:ascii="Calibri" w:hAnsi="Calibri"/>
        </w:rPr>
        <w:t xml:space="preserve"> notified in accordance with Article II.13, if the resumption of performance is impossible.</w:t>
      </w:r>
    </w:p>
    <w:p w14:paraId="72033B72" w14:textId="77777777" w:rsidR="00EA5426" w:rsidRPr="00EA5426" w:rsidRDefault="00EA5426" w:rsidP="00EA5426">
      <w:pPr>
        <w:spacing w:before="120" w:after="160" w:line="240" w:lineRule="auto"/>
        <w:ind w:left="567"/>
        <w:jc w:val="both"/>
        <w:rPr>
          <w:rFonts w:ascii="Calibri" w:eastAsia="Calibri" w:hAnsi="Calibri" w:cs="Arial"/>
        </w:rPr>
      </w:pPr>
      <w:r>
        <w:rPr>
          <w:rFonts w:ascii="Calibri" w:hAnsi="Calibri"/>
        </w:rPr>
        <w:t xml:space="preserve">When it wishes to terminate in the event of suspension of the performance of the contract, the </w:t>
      </w:r>
      <w:r>
        <w:rPr>
          <w:rFonts w:ascii="Calibri" w:hAnsi="Calibri"/>
          <w:smallCaps/>
        </w:rPr>
        <w:t>Contractor</w:t>
      </w:r>
      <w:r>
        <w:rPr>
          <w:rFonts w:ascii="Calibri" w:hAnsi="Calibri"/>
        </w:rPr>
        <w:t xml:space="preserve"> must notify </w:t>
      </w:r>
      <w:r>
        <w:rPr>
          <w:rFonts w:ascii="Calibri" w:hAnsi="Calibri"/>
          <w:smallCaps/>
        </w:rPr>
        <w:t>Expertise France</w:t>
      </w:r>
      <w:r>
        <w:rPr>
          <w:rFonts w:ascii="Calibri" w:hAnsi="Calibri"/>
        </w:rPr>
        <w:t xml:space="preserve"> of its intention by registered letter with acknowledgement of receipt. </w:t>
      </w:r>
      <w:r>
        <w:rPr>
          <w:rFonts w:ascii="Calibri" w:hAnsi="Calibri"/>
          <w:smallCaps/>
        </w:rPr>
        <w:t>Expertise France</w:t>
      </w:r>
      <w:r>
        <w:rPr>
          <w:rFonts w:ascii="Calibri" w:hAnsi="Calibri"/>
        </w:rPr>
        <w:t xml:space="preserve"> has 30 days starting from the date of receipt to submit its observations if necessary. Failing that, the contract is automatically terminated on the day following the expiry of the deadline to submit observations. Should </w:t>
      </w:r>
      <w:r>
        <w:rPr>
          <w:rFonts w:ascii="Calibri" w:hAnsi="Calibri"/>
          <w:smallCaps/>
        </w:rPr>
        <w:t xml:space="preserve">Expertise </w:t>
      </w:r>
      <w:r>
        <w:rPr>
          <w:rFonts w:ascii="Calibri" w:hAnsi="Calibri"/>
          <w:smallCaps/>
        </w:rPr>
        <w:lastRenderedPageBreak/>
        <w:t>France</w:t>
      </w:r>
      <w:r>
        <w:rPr>
          <w:rFonts w:ascii="Calibri" w:hAnsi="Calibri"/>
        </w:rPr>
        <w:t xml:space="preserve"> submit observations, the </w:t>
      </w:r>
      <w:r>
        <w:rPr>
          <w:rFonts w:ascii="Calibri" w:hAnsi="Calibri"/>
          <w:smallCaps/>
        </w:rPr>
        <w:t>Contractor</w:t>
      </w:r>
      <w:r>
        <w:rPr>
          <w:rFonts w:ascii="Calibri" w:hAnsi="Calibri"/>
        </w:rPr>
        <w:t xml:space="preserve"> shall formally notify it of the withdrawal of its intention to terminate or its final decision to terminate</w:t>
      </w:r>
    </w:p>
    <w:p w14:paraId="010C6D65"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30" w:name="_Toc536531745"/>
      <w:bookmarkStart w:id="131" w:name="_Toc93567288"/>
      <w:r>
        <w:rPr>
          <w:rFonts w:asciiTheme="minorHAnsi" w:hAnsiTheme="minorHAnsi"/>
          <w:b/>
        </w:rPr>
        <w:t>Continuity of service</w:t>
      </w:r>
      <w:bookmarkEnd w:id="130"/>
      <w:bookmarkEnd w:id="131"/>
      <w:r>
        <w:rPr>
          <w:rFonts w:asciiTheme="minorHAnsi" w:hAnsiTheme="minorHAnsi"/>
          <w:b/>
        </w:rPr>
        <w:t xml:space="preserve"> </w:t>
      </w:r>
    </w:p>
    <w:p w14:paraId="54CD5B3C" w14:textId="77777777" w:rsidR="00EA5426" w:rsidRPr="00EA5426" w:rsidRDefault="00EA5426" w:rsidP="00EA5426">
      <w:pPr>
        <w:spacing w:before="120" w:after="160" w:line="240" w:lineRule="auto"/>
        <w:ind w:left="567"/>
        <w:jc w:val="both"/>
        <w:rPr>
          <w:rFonts w:ascii="Calibri" w:eastAsia="Calibri" w:hAnsi="Calibri" w:cs="Arial"/>
        </w:rPr>
      </w:pPr>
      <w:r>
        <w:rPr>
          <w:rFonts w:ascii="Calibri" w:hAnsi="Calibri"/>
        </w:rPr>
        <w:t xml:space="preserve">When the termination is initiated by the </w:t>
      </w:r>
      <w:r>
        <w:rPr>
          <w:rFonts w:ascii="Calibri" w:hAnsi="Calibri"/>
          <w:smallCaps/>
        </w:rPr>
        <w:t>Contractor</w:t>
      </w:r>
      <w:r>
        <w:rPr>
          <w:rFonts w:ascii="Calibri" w:hAnsi="Calibri"/>
        </w:rPr>
        <w:t xml:space="preserve">, the </w:t>
      </w:r>
      <w:r>
        <w:rPr>
          <w:rFonts w:ascii="Calibri" w:hAnsi="Calibri"/>
          <w:smallCaps/>
        </w:rPr>
        <w:t>Contractor</w:t>
      </w:r>
      <w:r>
        <w:rPr>
          <w:rFonts w:ascii="Calibri" w:hAnsi="Calibri"/>
        </w:rPr>
        <w:t xml:space="preserve"> shall, at </w:t>
      </w:r>
      <w:r>
        <w:rPr>
          <w:rFonts w:ascii="Calibri" w:hAnsi="Calibri"/>
          <w:smallCaps/>
        </w:rPr>
        <w:t>Expertise France</w:t>
      </w:r>
      <w:r>
        <w:rPr>
          <w:rFonts w:ascii="Calibri" w:hAnsi="Calibri"/>
        </w:rPr>
        <w:t xml:space="preserve">’s request, provide all the assistance required, including information, documents and files, in order to allow </w:t>
      </w:r>
      <w:r>
        <w:rPr>
          <w:rFonts w:ascii="Calibri" w:hAnsi="Calibri"/>
          <w:smallCaps/>
        </w:rPr>
        <w:t>Expertise France</w:t>
      </w:r>
      <w:r>
        <w:rPr>
          <w:rFonts w:ascii="Calibri" w:hAnsi="Calibri"/>
        </w:rPr>
        <w:t xml:space="preserve"> to complete or continue the services, or transfer them to a new </w:t>
      </w:r>
      <w:r>
        <w:rPr>
          <w:rFonts w:ascii="Calibri" w:hAnsi="Calibri"/>
          <w:smallCaps/>
        </w:rPr>
        <w:t>Contractor</w:t>
      </w:r>
      <w:r>
        <w:rPr>
          <w:rFonts w:ascii="Calibri" w:hAnsi="Calibri"/>
        </w:rPr>
        <w:t xml:space="preserve"> or internally, without interruption or negative impact on the quality or continuity of services. The </w:t>
      </w:r>
      <w:r>
        <w:rPr>
          <w:rFonts w:ascii="Calibri" w:hAnsi="Calibri"/>
          <w:smallCaps/>
        </w:rPr>
        <w:t>parties</w:t>
      </w:r>
      <w:r>
        <w:rPr>
          <w:rFonts w:ascii="Calibri" w:hAnsi="Calibri"/>
        </w:rPr>
        <w:t xml:space="preserve"> may agree to establish a transition plan specifying the modalities for the </w:t>
      </w:r>
      <w:r>
        <w:rPr>
          <w:rFonts w:ascii="Calibri" w:hAnsi="Calibri"/>
          <w:smallCaps/>
        </w:rPr>
        <w:t>Contractor’s</w:t>
      </w:r>
      <w:r>
        <w:rPr>
          <w:rFonts w:ascii="Calibri" w:hAnsi="Calibri"/>
        </w:rPr>
        <w:t xml:space="preserve"> assistance, unless such a plan is already set out in the other contractual documents or in the specifications. The </w:t>
      </w:r>
      <w:r>
        <w:rPr>
          <w:rFonts w:ascii="Calibri" w:hAnsi="Calibri"/>
          <w:smallCaps/>
        </w:rPr>
        <w:t xml:space="preserve">Contractor </w:t>
      </w:r>
      <w:r>
        <w:rPr>
          <w:rFonts w:ascii="Calibri" w:hAnsi="Calibri"/>
        </w:rPr>
        <w:t xml:space="preserve">shall provide this assistance at no extra cost, unless it is able to demonstrate that this assistance requires substantial additional resources or means, in which case it shall provide an estimate of the expenses incurred and the </w:t>
      </w:r>
      <w:r>
        <w:rPr>
          <w:rFonts w:ascii="Calibri" w:hAnsi="Calibri"/>
          <w:smallCaps/>
        </w:rPr>
        <w:t>parties</w:t>
      </w:r>
      <w:r>
        <w:rPr>
          <w:rFonts w:ascii="Calibri" w:hAnsi="Calibri"/>
        </w:rPr>
        <w:t xml:space="preserve"> shall negotiate an arrangement in good faith.</w:t>
      </w:r>
    </w:p>
    <w:p w14:paraId="6531F8B1"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32" w:name="_Toc536531746"/>
      <w:bookmarkStart w:id="133" w:name="_Toc93567289"/>
      <w:r>
        <w:rPr>
          <w:rFonts w:asciiTheme="minorHAnsi" w:hAnsiTheme="minorHAnsi"/>
          <w:b/>
        </w:rPr>
        <w:t>Effects of termination</w:t>
      </w:r>
      <w:bookmarkEnd w:id="132"/>
      <w:bookmarkEnd w:id="133"/>
    </w:p>
    <w:p w14:paraId="491E992F" w14:textId="77777777" w:rsidR="00EA5426" w:rsidRPr="00EA5426" w:rsidRDefault="00EA5426" w:rsidP="00EA5426">
      <w:pPr>
        <w:spacing w:before="120" w:after="160" w:line="240" w:lineRule="auto"/>
        <w:ind w:left="567"/>
        <w:jc w:val="both"/>
        <w:rPr>
          <w:rFonts w:ascii="Calibri" w:eastAsia="Calibri" w:hAnsi="Calibri" w:cs="Arial"/>
        </w:rPr>
      </w:pPr>
      <w:r>
        <w:rPr>
          <w:rFonts w:ascii="Calibri" w:hAnsi="Calibri"/>
        </w:rPr>
        <w:t xml:space="preserve">Upon receipt of the notice of termination, the </w:t>
      </w:r>
      <w:r>
        <w:rPr>
          <w:rFonts w:ascii="Calibri" w:hAnsi="Calibri"/>
          <w:smallCaps/>
        </w:rPr>
        <w:t xml:space="preserve">Contractor </w:t>
      </w:r>
      <w:r>
        <w:rPr>
          <w:rFonts w:ascii="Calibri" w:hAnsi="Calibri"/>
        </w:rPr>
        <w:t xml:space="preserve">shall take all necessary measures to reduce costs to a minimum, to prevent losses and to cancel or reduce its commitments. It has sixty days starting from the date when termination takes effect to establish the documents required by the purchase order for the tasks already performed at the termination date, and to submit an invoice if necessary. </w:t>
      </w:r>
      <w:r>
        <w:rPr>
          <w:rFonts w:ascii="Calibri" w:hAnsi="Calibri"/>
          <w:smallCaps/>
        </w:rPr>
        <w:t xml:space="preserve">Expertise France </w:t>
      </w:r>
      <w:r>
        <w:rPr>
          <w:rFonts w:ascii="Calibri" w:hAnsi="Calibri"/>
        </w:rPr>
        <w:t xml:space="preserve">may recover any amount paid under the </w:t>
      </w:r>
      <w:r>
        <w:rPr>
          <w:rFonts w:ascii="Calibri" w:hAnsi="Calibri"/>
          <w:smallCaps/>
        </w:rPr>
        <w:t>Contract</w:t>
      </w:r>
      <w:r>
        <w:rPr>
          <w:rFonts w:ascii="Calibri" w:hAnsi="Calibri"/>
        </w:rPr>
        <w:t>.</w:t>
      </w:r>
    </w:p>
    <w:p w14:paraId="35E775B8" w14:textId="77777777" w:rsidR="00EA5426" w:rsidRPr="00EA5426" w:rsidRDefault="00EA5426" w:rsidP="00EA5426">
      <w:pPr>
        <w:spacing w:before="120" w:after="160" w:line="240" w:lineRule="auto"/>
        <w:ind w:left="567"/>
        <w:jc w:val="both"/>
        <w:rPr>
          <w:rFonts w:ascii="Calibri" w:eastAsia="Calibri" w:hAnsi="Calibri" w:cs="Arial"/>
          <w:smallCaps/>
        </w:rPr>
      </w:pPr>
      <w:r>
        <w:rPr>
          <w:rFonts w:ascii="Calibri" w:hAnsi="Calibri"/>
        </w:rPr>
        <w:t xml:space="preserve">When the </w:t>
      </w:r>
      <w:r>
        <w:rPr>
          <w:rFonts w:ascii="Calibri" w:hAnsi="Calibri"/>
          <w:smallCaps/>
        </w:rPr>
        <w:t>Contractor</w:t>
      </w:r>
      <w:r>
        <w:rPr>
          <w:rFonts w:ascii="Calibri" w:hAnsi="Calibri"/>
        </w:rPr>
        <w:t xml:space="preserve"> initiates a termination which </w:t>
      </w:r>
      <w:r>
        <w:rPr>
          <w:rFonts w:ascii="Calibri" w:hAnsi="Calibri"/>
          <w:smallCaps/>
        </w:rPr>
        <w:t xml:space="preserve">Expertise France </w:t>
      </w:r>
      <w:r>
        <w:rPr>
          <w:rFonts w:ascii="Calibri" w:hAnsi="Calibri"/>
        </w:rPr>
        <w:t xml:space="preserve">has previously deemed to be unfounded in its observations, </w:t>
      </w:r>
      <w:r>
        <w:rPr>
          <w:rFonts w:ascii="Calibri" w:hAnsi="Calibri"/>
          <w:smallCaps/>
        </w:rPr>
        <w:t xml:space="preserve">expertise France </w:t>
      </w:r>
      <w:r>
        <w:rPr>
          <w:rFonts w:ascii="Calibri" w:hAnsi="Calibri"/>
        </w:rPr>
        <w:t xml:space="preserve">may engage any other </w:t>
      </w:r>
      <w:r>
        <w:rPr>
          <w:rFonts w:ascii="Calibri" w:hAnsi="Calibri"/>
          <w:smallCaps/>
        </w:rPr>
        <w:t>Contractor</w:t>
      </w:r>
      <w:r>
        <w:rPr>
          <w:rFonts w:ascii="Calibri" w:hAnsi="Calibri"/>
        </w:rPr>
        <w:t xml:space="preserve"> after termination to perform or complete the tasks. </w:t>
      </w:r>
      <w:r>
        <w:rPr>
          <w:rFonts w:ascii="Calibri" w:hAnsi="Calibri"/>
          <w:smallCaps/>
        </w:rPr>
        <w:t xml:space="preserve">Expertise France </w:t>
      </w:r>
      <w:r>
        <w:rPr>
          <w:rFonts w:ascii="Calibri" w:hAnsi="Calibri"/>
        </w:rPr>
        <w:t xml:space="preserve">is entitled to claim from the </w:t>
      </w:r>
      <w:r>
        <w:rPr>
          <w:rFonts w:ascii="Calibri" w:hAnsi="Calibri"/>
          <w:smallCaps/>
        </w:rPr>
        <w:t>Contractor</w:t>
      </w:r>
      <w:r>
        <w:rPr>
          <w:rFonts w:ascii="Calibri" w:hAnsi="Calibri"/>
        </w:rPr>
        <w:t xml:space="preserve"> the reimbursement of all the additional expenses thereby incurred, without prejudice to any other rights or guarantees it may hold under the </w:t>
      </w:r>
      <w:r>
        <w:rPr>
          <w:rFonts w:ascii="Calibri" w:hAnsi="Calibri"/>
          <w:smallCaps/>
        </w:rPr>
        <w:t>Contract</w:t>
      </w:r>
      <w:r>
        <w:rPr>
          <w:rFonts w:ascii="Calibri" w:hAnsi="Calibri"/>
        </w:rPr>
        <w:t>.</w:t>
      </w:r>
    </w:p>
    <w:p w14:paraId="0B9BDEED"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34" w:name="_Toc536531747"/>
      <w:bookmarkStart w:id="135" w:name="_Toc93567290"/>
      <w:r>
        <w:rPr>
          <w:rFonts w:asciiTheme="minorHAnsi" w:hAnsiTheme="minorHAnsi"/>
          <w:b/>
          <w:caps/>
          <w:sz w:val="24"/>
        </w:rPr>
        <w:t>Language of the contract</w:t>
      </w:r>
      <w:bookmarkEnd w:id="134"/>
      <w:bookmarkEnd w:id="135"/>
    </w:p>
    <w:p w14:paraId="75C3DDB8"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Pr>
          <w:rFonts w:asciiTheme="minorHAnsi" w:hAnsiTheme="minorHAnsi"/>
        </w:rPr>
        <w:t xml:space="preserve">The present document has been drawn up in French, which shall be the applicable language in all matters concerning the meaning or interpretation of the </w:t>
      </w:r>
      <w:r>
        <w:rPr>
          <w:rFonts w:asciiTheme="minorHAnsi" w:hAnsiTheme="minorHAnsi"/>
          <w:smallCaps/>
        </w:rPr>
        <w:t>Contract</w:t>
      </w:r>
      <w:r>
        <w:rPr>
          <w:rFonts w:asciiTheme="minorHAnsi" w:hAnsiTheme="minorHAnsi"/>
        </w:rPr>
        <w:t>, to the exclusion of any other language.</w:t>
      </w:r>
    </w:p>
    <w:p w14:paraId="761DE1D0" w14:textId="77777777" w:rsidR="00EA5426" w:rsidRPr="00EA5426" w:rsidRDefault="00EA5426" w:rsidP="00EF23D3">
      <w:pPr>
        <w:widowControl w:val="0"/>
        <w:numPr>
          <w:ilvl w:val="1"/>
          <w:numId w:val="12"/>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36" w:name="_Toc536531748"/>
      <w:bookmarkStart w:id="137" w:name="_Toc93567291"/>
      <w:r>
        <w:rPr>
          <w:rFonts w:asciiTheme="minorHAnsi" w:hAnsiTheme="minorHAnsi"/>
          <w:b/>
          <w:caps/>
          <w:sz w:val="24"/>
        </w:rPr>
        <w:t>Settlement of disputes – applicable French law</w:t>
      </w:r>
      <w:bookmarkEnd w:id="136"/>
      <w:bookmarkEnd w:id="137"/>
    </w:p>
    <w:p w14:paraId="736CE012"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Any dispute between the </w:t>
      </w:r>
      <w:r>
        <w:rPr>
          <w:rFonts w:asciiTheme="minorHAnsi" w:hAnsiTheme="minorHAnsi"/>
          <w:smallCaps/>
        </w:rPr>
        <w:t>Parties</w:t>
      </w:r>
      <w:r>
        <w:rPr>
          <w:rFonts w:asciiTheme="minorHAnsi" w:hAnsiTheme="minorHAnsi"/>
        </w:rPr>
        <w:t xml:space="preserve"> concerning the existence, validity, interpretation, performance and termination of the </w:t>
      </w:r>
      <w:r>
        <w:rPr>
          <w:rFonts w:asciiTheme="minorHAnsi" w:hAnsiTheme="minorHAnsi"/>
          <w:smallCaps/>
        </w:rPr>
        <w:t xml:space="preserve">Contract </w:t>
      </w:r>
      <w:r>
        <w:rPr>
          <w:rFonts w:asciiTheme="minorHAnsi" w:hAnsiTheme="minorHAnsi"/>
        </w:rPr>
        <w:t xml:space="preserve">(or any of its clauses) which the </w:t>
      </w:r>
      <w:r>
        <w:rPr>
          <w:rFonts w:asciiTheme="minorHAnsi" w:hAnsiTheme="minorHAnsi"/>
          <w:smallCaps/>
        </w:rPr>
        <w:t>Parties</w:t>
      </w:r>
      <w:r>
        <w:rPr>
          <w:rFonts w:asciiTheme="minorHAnsi" w:hAnsiTheme="minorHAnsi"/>
        </w:rPr>
        <w:t xml:space="preserve"> are unable to resolve amicably within thirty days following the notification of the dispute by the claiming </w:t>
      </w:r>
      <w:r>
        <w:rPr>
          <w:rFonts w:asciiTheme="minorHAnsi" w:hAnsiTheme="minorHAnsi"/>
          <w:smallCaps/>
        </w:rPr>
        <w:t>Party</w:t>
      </w:r>
      <w:r>
        <w:rPr>
          <w:rFonts w:asciiTheme="minorHAnsi" w:hAnsiTheme="minorHAnsi"/>
        </w:rPr>
        <w:t xml:space="preserve"> to the other </w:t>
      </w:r>
      <w:r>
        <w:rPr>
          <w:rFonts w:asciiTheme="minorHAnsi" w:hAnsiTheme="minorHAnsi"/>
          <w:smallCaps/>
        </w:rPr>
        <w:t>Party</w:t>
      </w:r>
      <w:r>
        <w:rPr>
          <w:rFonts w:asciiTheme="minorHAnsi" w:hAnsiTheme="minorHAnsi"/>
        </w:rPr>
        <w:t xml:space="preserve"> shall be submitted to the judgement of the Administrative Court of Paris.</w:t>
      </w:r>
    </w:p>
    <w:p w14:paraId="32DD07F4"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Pr>
          <w:rFonts w:asciiTheme="minorHAnsi" w:hAnsiTheme="minorHAnsi"/>
        </w:rPr>
        <w:t xml:space="preserve">The law applicable to the present </w:t>
      </w:r>
      <w:r>
        <w:rPr>
          <w:rFonts w:asciiTheme="minorHAnsi" w:hAnsiTheme="minorHAnsi"/>
          <w:smallCaps/>
        </w:rPr>
        <w:t xml:space="preserve">Contract </w:t>
      </w:r>
      <w:r>
        <w:rPr>
          <w:rFonts w:asciiTheme="minorHAnsi" w:hAnsiTheme="minorHAnsi"/>
        </w:rPr>
        <w:t>is French law, to the exclusion of any other law.</w:t>
      </w:r>
    </w:p>
    <w:p w14:paraId="6486E764"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p>
    <w:p w14:paraId="2667D9AC" w14:textId="77777777" w:rsidR="00EA5426" w:rsidRPr="00EA5426" w:rsidRDefault="00EA5426" w:rsidP="00EA5426">
      <w:pPr>
        <w:widowControl w:val="0"/>
        <w:jc w:val="both"/>
        <w:rPr>
          <w:rFonts w:asciiTheme="minorHAnsi" w:hAnsiTheme="minorHAnsi" w:cs="Arial"/>
          <w:b/>
          <w:caps/>
        </w:rPr>
        <w:sectPr w:rsidR="00EA5426" w:rsidRPr="00EA5426" w:rsidSect="00863B49">
          <w:headerReference w:type="default" r:id="rId17"/>
          <w:pgSz w:w="11906" w:h="16838" w:code="9"/>
          <w:pgMar w:top="902" w:right="1009" w:bottom="720" w:left="1151" w:header="397" w:footer="1134" w:gutter="0"/>
          <w:cols w:space="708"/>
          <w:docGrid w:linePitch="360"/>
        </w:sectPr>
      </w:pPr>
    </w:p>
    <w:p w14:paraId="042F6354" w14:textId="77777777" w:rsidR="00656639" w:rsidRDefault="00E551F2" w:rsidP="007C72AF">
      <w:pPr>
        <w:pStyle w:val="TITF1"/>
        <w:spacing w:before="600" w:after="240"/>
        <w:ind w:left="357" w:hanging="357"/>
        <w:outlineLvl w:val="0"/>
        <w:rPr>
          <w:rFonts w:asciiTheme="minorHAnsi" w:hAnsiTheme="minorHAnsi"/>
          <w:sz w:val="24"/>
        </w:rPr>
      </w:pPr>
      <w:bookmarkStart w:id="138" w:name="_Toc93567292"/>
      <w:r>
        <w:rPr>
          <w:rFonts w:asciiTheme="minorHAnsi" w:hAnsiTheme="minorHAnsi"/>
          <w:sz w:val="24"/>
        </w:rPr>
        <w:lastRenderedPageBreak/>
        <w:t>Annex 1: Description of the individual expert service</w:t>
      </w:r>
      <w:bookmarkEnd w:id="138"/>
    </w:p>
    <w:p w14:paraId="6E593EFC" w14:textId="77777777" w:rsidR="00B07E52" w:rsidRPr="0069556C" w:rsidRDefault="00B07E52" w:rsidP="007C72AF">
      <w:pPr>
        <w:pStyle w:val="TITF1"/>
        <w:spacing w:before="600" w:after="240"/>
        <w:ind w:left="357" w:hanging="357"/>
        <w:outlineLvl w:val="0"/>
        <w:rPr>
          <w:rFonts w:asciiTheme="minorHAnsi" w:hAnsiTheme="minorHAnsi"/>
          <w:sz w:val="24"/>
        </w:rPr>
      </w:pPr>
    </w:p>
    <w:p w14:paraId="50C5C197" w14:textId="77777777" w:rsidR="00B07E52" w:rsidRDefault="00B07E52" w:rsidP="00B07E52">
      <w:pPr>
        <w:shd w:val="clear" w:color="auto" w:fill="DBE5F1" w:themeFill="accent1" w:themeFillTint="33"/>
        <w:spacing w:line="360" w:lineRule="auto"/>
        <w:outlineLvl w:val="0"/>
        <w:rPr>
          <w:b/>
          <w:bCs/>
          <w:color w:val="1F497D" w:themeColor="text2"/>
          <w:sz w:val="28"/>
          <w:szCs w:val="28"/>
        </w:rPr>
      </w:pPr>
    </w:p>
    <w:p w14:paraId="4DA0A841" w14:textId="77777777" w:rsidR="00B07E52" w:rsidRPr="004D6D15" w:rsidRDefault="00B07E52" w:rsidP="00B07E52">
      <w:pPr>
        <w:shd w:val="clear" w:color="auto" w:fill="DBE5F1" w:themeFill="accent1" w:themeFillTint="33"/>
        <w:spacing w:line="360" w:lineRule="auto"/>
        <w:jc w:val="center"/>
        <w:outlineLvl w:val="0"/>
        <w:rPr>
          <w:b/>
          <w:bCs/>
          <w:color w:val="1F497D" w:themeColor="text2"/>
          <w:sz w:val="28"/>
          <w:szCs w:val="28"/>
        </w:rPr>
      </w:pPr>
      <w:r w:rsidRPr="004D6D15">
        <w:rPr>
          <w:b/>
          <w:bCs/>
          <w:color w:val="1F497D" w:themeColor="text2"/>
          <w:sz w:val="28"/>
          <w:szCs w:val="28"/>
        </w:rPr>
        <w:t>Terms of Reference</w:t>
      </w:r>
    </w:p>
    <w:p w14:paraId="27639CC2" w14:textId="77777777" w:rsidR="00B07E52" w:rsidRDefault="00B07E52" w:rsidP="00B07E52">
      <w:pPr>
        <w:shd w:val="clear" w:color="auto" w:fill="DBE5F1" w:themeFill="accent1" w:themeFillTint="33"/>
        <w:spacing w:line="360" w:lineRule="auto"/>
        <w:jc w:val="center"/>
        <w:rPr>
          <w:b/>
          <w:bCs/>
          <w:color w:val="1F497D" w:themeColor="text2"/>
          <w:sz w:val="24"/>
          <w:szCs w:val="24"/>
        </w:rPr>
      </w:pPr>
      <w:r w:rsidRPr="004D6D15">
        <w:rPr>
          <w:b/>
          <w:bCs/>
          <w:color w:val="1F497D" w:themeColor="text2"/>
          <w:sz w:val="24"/>
          <w:szCs w:val="24"/>
        </w:rPr>
        <w:t xml:space="preserve">Selection of </w:t>
      </w:r>
      <w:r>
        <w:rPr>
          <w:b/>
          <w:bCs/>
          <w:color w:val="1F497D" w:themeColor="text2"/>
          <w:sz w:val="24"/>
          <w:szCs w:val="24"/>
        </w:rPr>
        <w:t>a health expert</w:t>
      </w:r>
      <w:r w:rsidRPr="004D6D15">
        <w:rPr>
          <w:b/>
          <w:bCs/>
          <w:color w:val="1F497D" w:themeColor="text2"/>
          <w:sz w:val="24"/>
          <w:szCs w:val="24"/>
        </w:rPr>
        <w:t xml:space="preserve"> for the preparation of</w:t>
      </w:r>
      <w:r>
        <w:rPr>
          <w:b/>
          <w:bCs/>
          <w:color w:val="1F497D" w:themeColor="text2"/>
          <w:sz w:val="24"/>
          <w:szCs w:val="24"/>
        </w:rPr>
        <w:t xml:space="preserve"> a PPP feasibility study for an oncology centre - Addis Ababa, </w:t>
      </w:r>
      <w:r w:rsidRPr="004D6D15">
        <w:rPr>
          <w:b/>
          <w:bCs/>
          <w:color w:val="1F497D" w:themeColor="text2"/>
          <w:sz w:val="24"/>
          <w:szCs w:val="24"/>
        </w:rPr>
        <w:t xml:space="preserve">Ethiopia </w:t>
      </w:r>
    </w:p>
    <w:p w14:paraId="33817B78" w14:textId="77777777" w:rsidR="00B07E52" w:rsidRPr="00CB7F0D" w:rsidRDefault="00B07E52" w:rsidP="00B07E52">
      <w:pPr>
        <w:shd w:val="clear" w:color="auto" w:fill="DBE5F1" w:themeFill="accent1" w:themeFillTint="33"/>
        <w:spacing w:line="360" w:lineRule="auto"/>
        <w:jc w:val="center"/>
        <w:rPr>
          <w:b/>
          <w:bCs/>
          <w:color w:val="1F497D" w:themeColor="text2"/>
          <w:sz w:val="24"/>
          <w:szCs w:val="24"/>
        </w:rPr>
      </w:pPr>
      <w:r>
        <w:rPr>
          <w:b/>
          <w:bCs/>
          <w:color w:val="1F497D" w:themeColor="text2"/>
          <w:sz w:val="24"/>
          <w:szCs w:val="24"/>
        </w:rPr>
        <w:t xml:space="preserve">Expertise France in cooperation with the Ministry of Health </w:t>
      </w:r>
    </w:p>
    <w:p w14:paraId="096A7EE4" w14:textId="77777777" w:rsidR="00B07E52" w:rsidRPr="00795026" w:rsidRDefault="00B07E52" w:rsidP="00B07E52">
      <w:pPr>
        <w:shd w:val="clear" w:color="auto" w:fill="FFFFFF"/>
        <w:spacing w:line="240" w:lineRule="auto"/>
        <w:ind w:left="720"/>
        <w:rPr>
          <w:bCs/>
        </w:rPr>
      </w:pPr>
      <w:r w:rsidRPr="00795026">
        <w:rPr>
          <w:bCs/>
          <w:u w:val="single"/>
        </w:rPr>
        <w:t>Contract duration:</w:t>
      </w:r>
      <w:r w:rsidRPr="00795026">
        <w:rPr>
          <w:bCs/>
        </w:rPr>
        <w:t xml:space="preserve"> </w:t>
      </w:r>
      <w:r>
        <w:rPr>
          <w:bCs/>
          <w:lang w:val="aa-ET"/>
        </w:rPr>
        <w:t>6</w:t>
      </w:r>
      <w:r w:rsidRPr="00795026">
        <w:rPr>
          <w:bCs/>
        </w:rPr>
        <w:t xml:space="preserve"> months starting end of </w:t>
      </w:r>
      <w:r>
        <w:rPr>
          <w:bCs/>
        </w:rPr>
        <w:t>March</w:t>
      </w:r>
      <w:r w:rsidRPr="00795026">
        <w:rPr>
          <w:bCs/>
        </w:rPr>
        <w:t xml:space="preserve"> 2022</w:t>
      </w:r>
    </w:p>
    <w:p w14:paraId="5592B191" w14:textId="77777777" w:rsidR="00B07E52" w:rsidRPr="00795026" w:rsidRDefault="00B07E52" w:rsidP="00B07E52">
      <w:pPr>
        <w:shd w:val="clear" w:color="auto" w:fill="FFFFFF"/>
        <w:spacing w:line="240" w:lineRule="auto"/>
        <w:ind w:left="720"/>
        <w:rPr>
          <w:bCs/>
        </w:rPr>
      </w:pPr>
      <w:r w:rsidRPr="00795026">
        <w:rPr>
          <w:bCs/>
          <w:u w:val="single"/>
        </w:rPr>
        <w:t xml:space="preserve">Number of days of expertise required: </w:t>
      </w:r>
      <w:r w:rsidRPr="00795026">
        <w:rPr>
          <w:bCs/>
        </w:rPr>
        <w:t xml:space="preserve">20 days </w:t>
      </w:r>
    </w:p>
    <w:p w14:paraId="77B2DF1D" w14:textId="77777777" w:rsidR="00B07E52" w:rsidRPr="00795026" w:rsidRDefault="00B07E52" w:rsidP="00B07E52">
      <w:pPr>
        <w:shd w:val="clear" w:color="auto" w:fill="FFFFFF"/>
        <w:spacing w:line="240" w:lineRule="auto"/>
        <w:ind w:left="720"/>
        <w:rPr>
          <w:bCs/>
        </w:rPr>
      </w:pPr>
      <w:r w:rsidRPr="00795026">
        <w:rPr>
          <w:bCs/>
          <w:u w:val="single"/>
        </w:rPr>
        <w:t>Ma</w:t>
      </w:r>
      <w:r>
        <w:rPr>
          <w:bCs/>
          <w:u w:val="single"/>
        </w:rPr>
        <w:t>ximal amount of the contract</w:t>
      </w:r>
      <w:r w:rsidRPr="00795026">
        <w:rPr>
          <w:bCs/>
          <w:u w:val="single"/>
        </w:rPr>
        <w:t>:</w:t>
      </w:r>
      <w:r w:rsidRPr="00795026">
        <w:rPr>
          <w:bCs/>
        </w:rPr>
        <w:t xml:space="preserve"> 18  000 EUR</w:t>
      </w:r>
    </w:p>
    <w:p w14:paraId="24265AC4" w14:textId="77777777" w:rsidR="00B07E52" w:rsidRPr="00795026" w:rsidRDefault="00B07E52" w:rsidP="00B07E52">
      <w:pPr>
        <w:shd w:val="clear" w:color="auto" w:fill="FFFFFF"/>
        <w:spacing w:line="240" w:lineRule="auto"/>
        <w:ind w:left="720"/>
        <w:rPr>
          <w:bCs/>
        </w:rPr>
      </w:pPr>
      <w:r w:rsidRPr="00795026">
        <w:rPr>
          <w:bCs/>
          <w:u w:val="single"/>
        </w:rPr>
        <w:t>Location:</w:t>
      </w:r>
      <w:r w:rsidRPr="00795026">
        <w:rPr>
          <w:bCs/>
        </w:rPr>
        <w:t xml:space="preserve">  remote and </w:t>
      </w:r>
      <w:r>
        <w:rPr>
          <w:bCs/>
          <w:lang w:val="aa-ET"/>
        </w:rPr>
        <w:t xml:space="preserve">10 days maximum </w:t>
      </w:r>
      <w:r w:rsidRPr="00795026">
        <w:rPr>
          <w:bCs/>
        </w:rPr>
        <w:t xml:space="preserve"> in Addis-Ababa (depend</w:t>
      </w:r>
      <w:r>
        <w:rPr>
          <w:bCs/>
          <w:lang w:val="aa-ET"/>
        </w:rPr>
        <w:t>ing</w:t>
      </w:r>
      <w:r w:rsidRPr="00795026">
        <w:rPr>
          <w:bCs/>
        </w:rPr>
        <w:t xml:space="preserve"> on security </w:t>
      </w:r>
      <w:r>
        <w:rPr>
          <w:bCs/>
          <w:lang w:val="aa-ET"/>
        </w:rPr>
        <w:t>situation</w:t>
      </w:r>
      <w:r w:rsidRPr="00795026">
        <w:rPr>
          <w:bCs/>
        </w:rPr>
        <w:t>)</w:t>
      </w:r>
    </w:p>
    <w:p w14:paraId="6E74D529" w14:textId="77777777" w:rsidR="00B07E52" w:rsidRPr="000D0FCE" w:rsidRDefault="00B07E52" w:rsidP="00B07E52">
      <w:pPr>
        <w:shd w:val="clear" w:color="auto" w:fill="FFFFFF"/>
        <w:spacing w:line="240" w:lineRule="auto"/>
        <w:ind w:left="720"/>
        <w:rPr>
          <w:b/>
          <w:bCs/>
          <w:u w:val="single"/>
        </w:rPr>
      </w:pPr>
    </w:p>
    <w:p w14:paraId="13227C6F" w14:textId="77777777" w:rsidR="00B07E52" w:rsidRPr="00170D8A" w:rsidRDefault="00B07E52" w:rsidP="00B07E52">
      <w:pPr>
        <w:pStyle w:val="Corpsdetexte"/>
        <w:spacing w:after="120" w:line="276" w:lineRule="auto"/>
        <w:rPr>
          <w:b w:val="0"/>
          <w:bCs/>
          <w:sz w:val="22"/>
          <w:szCs w:val="22"/>
          <w:u w:val="single"/>
        </w:rPr>
      </w:pPr>
    </w:p>
    <w:p w14:paraId="2D0C6F97" w14:textId="77777777" w:rsidR="00B07E52" w:rsidRPr="00140957" w:rsidRDefault="00B07E52" w:rsidP="00B07E52">
      <w:pPr>
        <w:pStyle w:val="Corpsdetexte"/>
        <w:shd w:val="clear" w:color="auto" w:fill="DBE5F1" w:themeFill="accent1" w:themeFillTint="33"/>
        <w:spacing w:after="120" w:line="276" w:lineRule="auto"/>
        <w:outlineLvl w:val="0"/>
        <w:rPr>
          <w:b w:val="0"/>
          <w:bCs/>
          <w:sz w:val="22"/>
          <w:szCs w:val="22"/>
        </w:rPr>
      </w:pPr>
      <w:r w:rsidRPr="00140957">
        <w:rPr>
          <w:bCs/>
          <w:sz w:val="22"/>
          <w:szCs w:val="22"/>
        </w:rPr>
        <w:t xml:space="preserve">Introduction </w:t>
      </w:r>
    </w:p>
    <w:p w14:paraId="5121AF59" w14:textId="77777777" w:rsidR="00B07E52" w:rsidRDefault="00B07E52" w:rsidP="00B07E52">
      <w:pPr>
        <w:jc w:val="both"/>
      </w:pPr>
      <w:r w:rsidRPr="00343C45">
        <w:t xml:space="preserve">According to World Bank </w:t>
      </w:r>
      <w:r>
        <w:t>data (</w:t>
      </w:r>
      <w:r w:rsidRPr="00343C45">
        <w:t>201</w:t>
      </w:r>
      <w:r>
        <w:t>9)</w:t>
      </w:r>
      <w:r w:rsidRPr="00343C45">
        <w:t xml:space="preserve"> </w:t>
      </w:r>
      <w:r>
        <w:t>n</w:t>
      </w:r>
      <w:r w:rsidRPr="00343C45">
        <w:t>on</w:t>
      </w:r>
      <w:r>
        <w:t>-c</w:t>
      </w:r>
      <w:r w:rsidRPr="00343C45">
        <w:t xml:space="preserve">ommunicable diseases account for 39% of total deaths in Ethiopia with </w:t>
      </w:r>
      <w:r>
        <w:t>c</w:t>
      </w:r>
      <w:r w:rsidRPr="00343C45">
        <w:t xml:space="preserve">ancer contributing to 7% of </w:t>
      </w:r>
      <w:r>
        <w:t xml:space="preserve">its </w:t>
      </w:r>
      <w:r w:rsidRPr="00343C45">
        <w:t>national mortality</w:t>
      </w:r>
      <w:r>
        <w:t xml:space="preserve"> rate. </w:t>
      </w:r>
      <w:r w:rsidRPr="00343C45">
        <w:t>For people under the age of 75 years, the risk of being diagnosed with cancer is 11% and the risk of dying from the disease is 9%</w:t>
      </w:r>
      <w:r>
        <w:t xml:space="preserve">. </w:t>
      </w:r>
      <w:r w:rsidRPr="00343C45">
        <w:t>Based on 201</w:t>
      </w:r>
      <w:r>
        <w:t>8</w:t>
      </w:r>
      <w:r w:rsidRPr="00343C45">
        <w:t xml:space="preserve"> data from the Addis Ababa Cancer Registry, breast cancer accounted for 31%, cervical cancer for 14% and ovarian cancer for 6% of all cancer cases</w:t>
      </w:r>
      <w:r>
        <w:t>. According to the only oncology centre in the country (The Tikur Anbessa – Black Lion), about 80% of the reported cases of cancer are diagnosed at advanced stages, when very little can be done to treat the disease.</w:t>
      </w:r>
    </w:p>
    <w:p w14:paraId="1450CBB7" w14:textId="77777777" w:rsidR="00B07E52" w:rsidRPr="00CB7F0D" w:rsidRDefault="00B07E52" w:rsidP="00B07E52">
      <w:pPr>
        <w:autoSpaceDE w:val="0"/>
        <w:autoSpaceDN w:val="0"/>
        <w:adjustRightInd w:val="0"/>
        <w:jc w:val="both"/>
        <w:rPr>
          <w:rFonts w:cs="Arial"/>
        </w:rPr>
      </w:pPr>
      <w:r w:rsidRPr="00CB7F0D">
        <w:rPr>
          <w:rFonts w:cs="Arial"/>
        </w:rPr>
        <w:t>Cancer-treatment infrastructure in Ethiopia is inadequate and some cancer</w:t>
      </w:r>
      <w:r>
        <w:rPr>
          <w:rFonts w:cs="Arial"/>
        </w:rPr>
        <w:t xml:space="preserve"> treatment services </w:t>
      </w:r>
      <w:r w:rsidRPr="00CB7F0D">
        <w:rPr>
          <w:rFonts w:cs="Arial"/>
        </w:rPr>
        <w:t xml:space="preserve">are not readily available leading people to travel outside country. The country has very few cancer specialists and paramedics to support cancer care. This </w:t>
      </w:r>
      <w:r>
        <w:rPr>
          <w:rFonts w:cs="Arial"/>
        </w:rPr>
        <w:t xml:space="preserve">renders </w:t>
      </w:r>
      <w:r w:rsidRPr="00CB7F0D">
        <w:rPr>
          <w:rFonts w:cs="Arial"/>
        </w:rPr>
        <w:t>it difficult for a great majority of the population to access cancer treatment services, which results in long waiting times.  The first Ethiopian National Cancer Control Plan</w:t>
      </w:r>
      <w:r w:rsidRPr="00CB7F0D">
        <w:rPr>
          <w:rFonts w:cs="Arial"/>
          <w:b/>
          <w:bCs/>
        </w:rPr>
        <w:t xml:space="preserve"> </w:t>
      </w:r>
      <w:r w:rsidRPr="00CB7F0D">
        <w:rPr>
          <w:rFonts w:cs="Arial"/>
        </w:rPr>
        <w:t>is aligned with the priorities of the National Health Sector Transformation Plan (HSTP II) and availing cancer treatment services in the country is now marked as a national priority.</w:t>
      </w:r>
    </w:p>
    <w:p w14:paraId="7AA3F1E9" w14:textId="77777777" w:rsidR="00B07E52" w:rsidRDefault="00B07E52" w:rsidP="00B07E52">
      <w:pPr>
        <w:autoSpaceDE w:val="0"/>
        <w:autoSpaceDN w:val="0"/>
        <w:adjustRightInd w:val="0"/>
        <w:spacing w:line="240" w:lineRule="auto"/>
        <w:rPr>
          <w:rFonts w:ascii="Georgia" w:hAnsi="Georgia" w:cs="Georgia"/>
        </w:rPr>
      </w:pPr>
    </w:p>
    <w:p w14:paraId="7E846DF4" w14:textId="77777777" w:rsidR="00B07E52" w:rsidRPr="00CB7F0D" w:rsidRDefault="00B07E52" w:rsidP="00B07E52">
      <w:pPr>
        <w:pStyle w:val="Paragraphedeliste2"/>
        <w:spacing w:line="276" w:lineRule="auto"/>
        <w:ind w:left="0"/>
        <w:jc w:val="both"/>
        <w:rPr>
          <w:rFonts w:ascii="Arial" w:hAnsi="Arial" w:cs="Arial"/>
          <w:color w:val="000000" w:themeColor="text1"/>
          <w:sz w:val="22"/>
          <w:szCs w:val="22"/>
          <w:lang w:val="en-US"/>
        </w:rPr>
      </w:pPr>
      <w:r w:rsidRPr="00530BF7">
        <w:rPr>
          <w:rFonts w:ascii="Arial" w:hAnsi="Arial" w:cs="Arial"/>
          <w:sz w:val="22"/>
          <w:szCs w:val="22"/>
          <w:lang w:val="en-US"/>
        </w:rPr>
        <w:t xml:space="preserve">Given the existing challenge pertaining to availability of cancer care and operational efficiency for delivery of quality services to the people, a Public Private Partnership (PPP) is felt to be essential for cancer care services in country. </w:t>
      </w:r>
      <w:r w:rsidRPr="00CB7F0D">
        <w:rPr>
          <w:rFonts w:ascii="Arial" w:hAnsi="Arial" w:cs="Arial"/>
          <w:color w:val="000000" w:themeColor="text1"/>
          <w:sz w:val="22"/>
          <w:szCs w:val="22"/>
          <w:lang w:val="en-US"/>
        </w:rPr>
        <w:t>The PPP initiative recognizes that the private sector is essential to support the country's economic growth and improve the quality of public services, particularly in infrastructure.</w:t>
      </w:r>
      <w:r w:rsidRPr="00CB7F0D">
        <w:rPr>
          <w:rFonts w:ascii="Arial" w:hAnsi="Arial" w:cs="Arial"/>
          <w:bCs/>
          <w:color w:val="000000" w:themeColor="text1"/>
          <w:sz w:val="22"/>
          <w:szCs w:val="22"/>
          <w:lang w:val="en-GB"/>
        </w:rPr>
        <w:t xml:space="preserve"> The GOE approved the PPP Policy and PPP Proclamation in August 2017 and February 2018 respectively to establish the PPP Framework </w:t>
      </w:r>
      <w:r w:rsidRPr="00CB7F0D">
        <w:rPr>
          <w:rFonts w:ascii="Arial" w:hAnsi="Arial" w:cs="Arial"/>
          <w:color w:val="000000" w:themeColor="text1"/>
          <w:sz w:val="22"/>
          <w:szCs w:val="22"/>
          <w:lang w:val="en-GB"/>
        </w:rPr>
        <w:t xml:space="preserve">as a part of its actions to support </w:t>
      </w:r>
      <w:r w:rsidRPr="00CB7F0D">
        <w:rPr>
          <w:rFonts w:ascii="Arial" w:hAnsi="Arial" w:cs="Arial"/>
          <w:color w:val="000000" w:themeColor="text1"/>
          <w:sz w:val="22"/>
          <w:szCs w:val="22"/>
          <w:lang w:val="en-US"/>
        </w:rPr>
        <w:t>its economic growth path</w:t>
      </w:r>
    </w:p>
    <w:p w14:paraId="397B22A7" w14:textId="77777777" w:rsidR="00B07E52" w:rsidRPr="007B62F0" w:rsidRDefault="00B07E52" w:rsidP="00B07E52">
      <w:pPr>
        <w:pStyle w:val="Paragraphedeliste2"/>
        <w:spacing w:line="276" w:lineRule="auto"/>
        <w:ind w:left="0"/>
        <w:rPr>
          <w:rFonts w:ascii="Arial" w:hAnsi="Arial" w:cs="Arial"/>
          <w:bCs/>
          <w:color w:val="000000" w:themeColor="text1"/>
          <w:sz w:val="22"/>
          <w:szCs w:val="22"/>
          <w:lang w:val="en-GB"/>
        </w:rPr>
      </w:pPr>
    </w:p>
    <w:p w14:paraId="43ED21A2" w14:textId="77777777" w:rsidR="00B07E52" w:rsidRPr="00A0508E" w:rsidRDefault="00B07E52" w:rsidP="00B07E52">
      <w:pPr>
        <w:pStyle w:val="Paragraphedeliste2"/>
        <w:spacing w:line="276" w:lineRule="auto"/>
        <w:ind w:left="0"/>
        <w:jc w:val="both"/>
        <w:rPr>
          <w:rFonts w:ascii="Arial" w:hAnsi="Arial" w:cs="Arial"/>
          <w:color w:val="000000" w:themeColor="text1"/>
          <w:sz w:val="22"/>
          <w:szCs w:val="22"/>
          <w:lang w:val="en-US"/>
        </w:rPr>
      </w:pPr>
      <w:r w:rsidRPr="007B62F0">
        <w:rPr>
          <w:rFonts w:ascii="Arial" w:hAnsi="Arial" w:cs="Arial"/>
          <w:bCs/>
          <w:color w:val="000000" w:themeColor="text1"/>
          <w:sz w:val="22"/>
          <w:szCs w:val="22"/>
          <w:lang w:val="en-GB"/>
        </w:rPr>
        <w:lastRenderedPageBreak/>
        <w:t xml:space="preserve">The </w:t>
      </w:r>
      <w:r w:rsidRPr="00A0508E">
        <w:rPr>
          <w:rFonts w:ascii="Arial" w:hAnsi="Arial" w:cs="Arial"/>
          <w:bCs/>
          <w:color w:val="000000" w:themeColor="text1"/>
          <w:sz w:val="22"/>
          <w:szCs w:val="22"/>
          <w:lang w:val="en-US"/>
        </w:rPr>
        <w:t xml:space="preserve">PPP </w:t>
      </w:r>
      <w:r w:rsidRPr="007B62F0">
        <w:rPr>
          <w:rFonts w:ascii="Arial" w:hAnsi="Arial" w:cs="Arial"/>
          <w:bCs/>
          <w:color w:val="000000" w:themeColor="text1"/>
          <w:sz w:val="22"/>
          <w:szCs w:val="22"/>
          <w:lang w:val="en-GB"/>
        </w:rPr>
        <w:t xml:space="preserve">proclamation established the PPP Directorate General </w:t>
      </w:r>
      <w:r w:rsidRPr="00A0508E">
        <w:rPr>
          <w:rFonts w:ascii="Arial" w:hAnsi="Arial" w:cs="Arial"/>
          <w:bCs/>
          <w:color w:val="000000" w:themeColor="text1"/>
          <w:sz w:val="22"/>
          <w:szCs w:val="22"/>
          <w:lang w:val="en-US"/>
        </w:rPr>
        <w:t xml:space="preserve">(PPP DG) </w:t>
      </w:r>
      <w:r w:rsidRPr="00573603">
        <w:rPr>
          <w:rFonts w:ascii="Arial" w:hAnsi="Arial" w:cs="Arial"/>
          <w:bCs/>
          <w:color w:val="000000" w:themeColor="text1"/>
          <w:sz w:val="22"/>
          <w:szCs w:val="22"/>
          <w:lang w:val="en-US"/>
        </w:rPr>
        <w:t xml:space="preserve">within the Ministry of Finance (MOF) </w:t>
      </w:r>
      <w:r w:rsidRPr="00A0508E">
        <w:rPr>
          <w:rFonts w:ascii="Arial" w:hAnsi="Arial" w:cs="Arial"/>
          <w:bCs/>
          <w:color w:val="000000" w:themeColor="text1"/>
          <w:sz w:val="22"/>
          <w:szCs w:val="22"/>
          <w:lang w:val="en-US"/>
        </w:rPr>
        <w:t xml:space="preserve">and was </w:t>
      </w:r>
      <w:r w:rsidRPr="00573603">
        <w:rPr>
          <w:rFonts w:ascii="Arial" w:hAnsi="Arial" w:cs="Arial"/>
          <w:bCs/>
          <w:color w:val="000000" w:themeColor="text1"/>
          <w:sz w:val="22"/>
          <w:szCs w:val="22"/>
          <w:lang w:val="en-US"/>
        </w:rPr>
        <w:t xml:space="preserve">tasked with </w:t>
      </w:r>
      <w:r w:rsidRPr="007B62F0">
        <w:rPr>
          <w:rFonts w:ascii="Arial" w:hAnsi="Arial" w:cs="Arial"/>
          <w:bCs/>
          <w:color w:val="000000" w:themeColor="text1"/>
          <w:sz w:val="22"/>
          <w:szCs w:val="22"/>
          <w:lang w:val="en-GB"/>
        </w:rPr>
        <w:t>manag</w:t>
      </w:r>
      <w:r w:rsidRPr="00573603">
        <w:rPr>
          <w:rFonts w:ascii="Arial" w:hAnsi="Arial" w:cs="Arial"/>
          <w:bCs/>
          <w:color w:val="000000" w:themeColor="text1"/>
          <w:sz w:val="22"/>
          <w:szCs w:val="22"/>
          <w:lang w:val="en-US"/>
        </w:rPr>
        <w:t xml:space="preserve">ing </w:t>
      </w:r>
      <w:r w:rsidRPr="007B62F0">
        <w:rPr>
          <w:rFonts w:ascii="Arial" w:hAnsi="Arial" w:cs="Arial"/>
          <w:bCs/>
          <w:color w:val="000000" w:themeColor="text1"/>
          <w:sz w:val="22"/>
          <w:szCs w:val="22"/>
          <w:lang w:val="en-GB"/>
        </w:rPr>
        <w:t xml:space="preserve">the </w:t>
      </w:r>
      <w:r w:rsidRPr="00A0508E">
        <w:rPr>
          <w:rFonts w:ascii="Arial" w:hAnsi="Arial" w:cs="Arial"/>
          <w:bCs/>
          <w:color w:val="000000" w:themeColor="text1"/>
          <w:sz w:val="22"/>
          <w:szCs w:val="22"/>
          <w:lang w:val="en-US"/>
        </w:rPr>
        <w:t xml:space="preserve">national </w:t>
      </w:r>
      <w:r w:rsidRPr="007B62F0">
        <w:rPr>
          <w:rFonts w:ascii="Arial" w:hAnsi="Arial" w:cs="Arial"/>
          <w:bCs/>
          <w:color w:val="000000" w:themeColor="text1"/>
          <w:sz w:val="22"/>
          <w:szCs w:val="22"/>
          <w:lang w:val="en-GB"/>
        </w:rPr>
        <w:t>PPP framework</w:t>
      </w:r>
      <w:r w:rsidRPr="00A0508E">
        <w:rPr>
          <w:rFonts w:ascii="Arial" w:hAnsi="Arial" w:cs="Arial"/>
          <w:bCs/>
          <w:color w:val="000000" w:themeColor="text1"/>
          <w:sz w:val="22"/>
          <w:szCs w:val="22"/>
          <w:lang w:val="en-US"/>
        </w:rPr>
        <w:t xml:space="preserve">. The </w:t>
      </w:r>
      <w:r w:rsidRPr="007B62F0">
        <w:rPr>
          <w:rFonts w:ascii="Arial" w:hAnsi="Arial" w:cs="Arial"/>
          <w:bCs/>
          <w:color w:val="000000" w:themeColor="text1"/>
          <w:sz w:val="22"/>
          <w:szCs w:val="22"/>
          <w:lang w:val="en-GB"/>
        </w:rPr>
        <w:t xml:space="preserve">PPP DG is mandated, among others to provide technical support to the PPP Board, the Ministry of Finance (MoF) and </w:t>
      </w:r>
      <w:r w:rsidRPr="00A0508E">
        <w:rPr>
          <w:rFonts w:ascii="Arial" w:hAnsi="Arial" w:cs="Arial"/>
          <w:bCs/>
          <w:color w:val="000000" w:themeColor="text1"/>
          <w:sz w:val="22"/>
          <w:szCs w:val="22"/>
          <w:lang w:val="en-US"/>
        </w:rPr>
        <w:t xml:space="preserve">the </w:t>
      </w:r>
      <w:r w:rsidRPr="007B62F0">
        <w:rPr>
          <w:rFonts w:ascii="Arial" w:hAnsi="Arial" w:cs="Arial"/>
          <w:bCs/>
          <w:color w:val="000000" w:themeColor="text1"/>
          <w:sz w:val="22"/>
          <w:szCs w:val="22"/>
          <w:lang w:val="en-GB"/>
        </w:rPr>
        <w:t xml:space="preserve">Contracting Authorities (CA) in designing and implementing PPP projects. </w:t>
      </w:r>
      <w:r w:rsidRPr="004634A2">
        <w:rPr>
          <w:rFonts w:ascii="Arial" w:hAnsi="Arial" w:cs="Arial"/>
          <w:color w:val="000000" w:themeColor="text1"/>
          <w:sz w:val="22"/>
          <w:szCs w:val="22"/>
          <w:lang w:val="en-CA"/>
        </w:rPr>
        <w:t xml:space="preserve">Figure 1 below illustrates how the appraisal </w:t>
      </w:r>
      <w:r w:rsidRPr="00A0508E">
        <w:rPr>
          <w:rFonts w:ascii="Arial" w:hAnsi="Arial" w:cs="Arial"/>
          <w:color w:val="000000" w:themeColor="text1"/>
          <w:sz w:val="22"/>
          <w:szCs w:val="22"/>
          <w:lang w:val="en-US"/>
        </w:rPr>
        <w:t xml:space="preserve">- </w:t>
      </w:r>
      <w:r w:rsidRPr="00573603">
        <w:rPr>
          <w:rFonts w:ascii="Arial" w:hAnsi="Arial" w:cs="Arial"/>
          <w:color w:val="000000" w:themeColor="text1"/>
          <w:sz w:val="22"/>
          <w:szCs w:val="22"/>
          <w:lang w:val="en-US"/>
        </w:rPr>
        <w:t xml:space="preserve">and </w:t>
      </w:r>
      <w:r w:rsidRPr="004634A2">
        <w:rPr>
          <w:rFonts w:ascii="Arial" w:hAnsi="Arial" w:cs="Arial"/>
          <w:color w:val="000000" w:themeColor="text1"/>
          <w:sz w:val="22"/>
          <w:szCs w:val="22"/>
          <w:lang w:val="en-CA"/>
        </w:rPr>
        <w:t xml:space="preserve">preparation phase fits in the wider PPP project lifecycle and </w:t>
      </w:r>
      <w:r w:rsidRPr="00A0508E">
        <w:rPr>
          <w:rFonts w:ascii="Arial" w:hAnsi="Arial" w:cs="Arial"/>
          <w:color w:val="000000" w:themeColor="text1"/>
          <w:sz w:val="22"/>
          <w:szCs w:val="22"/>
          <w:lang w:val="en-US"/>
        </w:rPr>
        <w:t>t</w:t>
      </w:r>
      <w:r w:rsidRPr="00573603">
        <w:rPr>
          <w:rFonts w:ascii="Arial" w:hAnsi="Arial" w:cs="Arial"/>
          <w:color w:val="000000" w:themeColor="text1"/>
          <w:sz w:val="22"/>
          <w:szCs w:val="22"/>
          <w:lang w:val="en-US"/>
        </w:rPr>
        <w:t>he f</w:t>
      </w:r>
      <w:r w:rsidRPr="004634A2">
        <w:rPr>
          <w:rFonts w:ascii="Arial" w:hAnsi="Arial" w:cs="Arial"/>
          <w:color w:val="000000" w:themeColor="text1"/>
          <w:sz w:val="22"/>
          <w:szCs w:val="22"/>
          <w:lang w:val="en-CA"/>
        </w:rPr>
        <w:t xml:space="preserve">easibility </w:t>
      </w:r>
      <w:r w:rsidRPr="00573603">
        <w:rPr>
          <w:rFonts w:ascii="Arial" w:hAnsi="Arial" w:cs="Arial"/>
          <w:color w:val="000000" w:themeColor="text1"/>
          <w:sz w:val="22"/>
          <w:szCs w:val="22"/>
          <w:lang w:val="en-US"/>
        </w:rPr>
        <w:t>s</w:t>
      </w:r>
      <w:r w:rsidRPr="004634A2">
        <w:rPr>
          <w:rFonts w:ascii="Arial" w:hAnsi="Arial" w:cs="Arial"/>
          <w:color w:val="000000" w:themeColor="text1"/>
          <w:sz w:val="22"/>
          <w:szCs w:val="22"/>
          <w:lang w:val="en-CA"/>
        </w:rPr>
        <w:t xml:space="preserve">tudy </w:t>
      </w:r>
      <w:r w:rsidRPr="00573603">
        <w:rPr>
          <w:rFonts w:ascii="Arial" w:hAnsi="Arial" w:cs="Arial"/>
          <w:color w:val="000000" w:themeColor="text1"/>
          <w:sz w:val="22"/>
          <w:szCs w:val="22"/>
          <w:lang w:val="en-US"/>
        </w:rPr>
        <w:t xml:space="preserve">driving its </w:t>
      </w:r>
      <w:r w:rsidRPr="00A0508E">
        <w:rPr>
          <w:rFonts w:ascii="Arial" w:hAnsi="Arial" w:cs="Arial"/>
          <w:color w:val="000000" w:themeColor="text1"/>
          <w:sz w:val="22"/>
          <w:szCs w:val="22"/>
          <w:lang w:val="en-US"/>
        </w:rPr>
        <w:t>decision making.</w:t>
      </w:r>
    </w:p>
    <w:p w14:paraId="7B3009D5" w14:textId="77777777" w:rsidR="00B07E52" w:rsidRPr="004634A2" w:rsidRDefault="00B07E52" w:rsidP="00B07E52">
      <w:pPr>
        <w:pStyle w:val="Paragraphedeliste2"/>
        <w:spacing w:line="276" w:lineRule="auto"/>
        <w:rPr>
          <w:rFonts w:ascii="Arial" w:hAnsi="Arial" w:cs="Arial"/>
          <w:color w:val="000000" w:themeColor="text1"/>
          <w:sz w:val="22"/>
          <w:szCs w:val="22"/>
          <w:lang w:val="en-CA"/>
        </w:rPr>
      </w:pPr>
    </w:p>
    <w:p w14:paraId="7CF6233E" w14:textId="77777777" w:rsidR="00B07E52" w:rsidRPr="004634A2" w:rsidRDefault="00B07E52" w:rsidP="00B07E52">
      <w:pPr>
        <w:pStyle w:val="Paragraphedeliste2"/>
        <w:keepNext/>
        <w:spacing w:line="276" w:lineRule="auto"/>
        <w:rPr>
          <w:rFonts w:ascii="Arial" w:hAnsi="Arial" w:cs="Arial"/>
        </w:rPr>
      </w:pPr>
      <w:r w:rsidRPr="004634A2">
        <w:rPr>
          <w:rFonts w:ascii="Arial" w:hAnsi="Arial" w:cs="Arial"/>
          <w:noProof/>
          <w:lang w:val="en-US" w:eastAsia="en-US"/>
        </w:rPr>
        <w:drawing>
          <wp:inline distT="0" distB="0" distL="0" distR="0" wp14:anchorId="79428F42" wp14:editId="097ED11D">
            <wp:extent cx="4685987" cy="4289162"/>
            <wp:effectExtent l="0" t="0" r="63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19158" cy="4319524"/>
                    </a:xfrm>
                    <a:prstGeom prst="rect">
                      <a:avLst/>
                    </a:prstGeom>
                    <a:noFill/>
                  </pic:spPr>
                </pic:pic>
              </a:graphicData>
            </a:graphic>
          </wp:inline>
        </w:drawing>
      </w:r>
    </w:p>
    <w:p w14:paraId="09B2ECE6" w14:textId="77777777" w:rsidR="00B07E52" w:rsidRPr="007B62F0" w:rsidRDefault="00B07E52" w:rsidP="00B07E52">
      <w:pPr>
        <w:pStyle w:val="Lgende"/>
        <w:rPr>
          <w:rFonts w:cs="Arial"/>
          <w:color w:val="000000" w:themeColor="text1"/>
          <w:sz w:val="22"/>
          <w:szCs w:val="22"/>
          <w:lang w:val="en-CA"/>
        </w:rPr>
      </w:pPr>
      <w:r w:rsidRPr="007611B6">
        <w:rPr>
          <w:rFonts w:cs="Arial"/>
        </w:rPr>
        <w:t xml:space="preserve">Figure </w:t>
      </w:r>
      <w:r w:rsidRPr="007611B6">
        <w:rPr>
          <w:rFonts w:cs="Arial"/>
          <w:noProof/>
        </w:rPr>
        <w:fldChar w:fldCharType="begin"/>
      </w:r>
      <w:r w:rsidRPr="004634A2">
        <w:rPr>
          <w:rFonts w:cs="Arial"/>
          <w:noProof/>
        </w:rPr>
        <w:instrText xml:space="preserve"> SEQ Figure \* ARABIC </w:instrText>
      </w:r>
      <w:r w:rsidRPr="007611B6">
        <w:rPr>
          <w:rFonts w:cs="Arial"/>
          <w:noProof/>
        </w:rPr>
        <w:fldChar w:fldCharType="separate"/>
      </w:r>
      <w:r>
        <w:rPr>
          <w:rFonts w:cs="Arial"/>
          <w:noProof/>
        </w:rPr>
        <w:t>1</w:t>
      </w:r>
      <w:r w:rsidRPr="007611B6">
        <w:rPr>
          <w:rFonts w:cs="Arial"/>
          <w:noProof/>
        </w:rPr>
        <w:fldChar w:fldCharType="end"/>
      </w:r>
      <w:r w:rsidRPr="004634A2">
        <w:rPr>
          <w:rFonts w:cs="Arial"/>
        </w:rPr>
        <w:t>- PPP Guidelines for Ethiopia</w:t>
      </w:r>
    </w:p>
    <w:p w14:paraId="3036F245" w14:textId="77777777" w:rsidR="00B07E52" w:rsidRPr="007B62F0" w:rsidRDefault="00B07E52" w:rsidP="00B07E52">
      <w:pPr>
        <w:pStyle w:val="Paragraphedeliste2"/>
        <w:spacing w:line="276" w:lineRule="auto"/>
        <w:rPr>
          <w:rFonts w:ascii="Arial" w:hAnsi="Arial" w:cs="Arial"/>
          <w:color w:val="000000" w:themeColor="text1"/>
          <w:sz w:val="22"/>
          <w:szCs w:val="22"/>
          <w:lang w:val="en-CA"/>
        </w:rPr>
      </w:pPr>
    </w:p>
    <w:p w14:paraId="46F91C2E" w14:textId="77777777" w:rsidR="00B07E52" w:rsidRPr="007B62F0" w:rsidRDefault="00B07E52" w:rsidP="00B07E52">
      <w:pPr>
        <w:pStyle w:val="Paragraphedeliste2"/>
        <w:spacing w:line="276" w:lineRule="auto"/>
        <w:ind w:left="0"/>
        <w:jc w:val="both"/>
        <w:rPr>
          <w:rFonts w:ascii="Arial" w:hAnsi="Arial" w:cs="Arial"/>
          <w:color w:val="000000" w:themeColor="text1"/>
          <w:sz w:val="22"/>
          <w:szCs w:val="22"/>
          <w:lang w:val="en-CA"/>
        </w:rPr>
      </w:pPr>
      <w:r w:rsidRPr="007B62F0">
        <w:rPr>
          <w:rFonts w:ascii="Arial" w:hAnsi="Arial" w:cs="Arial"/>
          <w:color w:val="000000" w:themeColor="text1"/>
          <w:sz w:val="22"/>
          <w:szCs w:val="22"/>
          <w:lang w:val="en-CA"/>
        </w:rPr>
        <w:t xml:space="preserve">The </w:t>
      </w:r>
      <w:r w:rsidRPr="00A0508E">
        <w:rPr>
          <w:rFonts w:ascii="Arial" w:hAnsi="Arial" w:cs="Arial"/>
          <w:color w:val="000000" w:themeColor="text1"/>
          <w:sz w:val="22"/>
          <w:szCs w:val="22"/>
          <w:lang w:val="en-US"/>
        </w:rPr>
        <w:t xml:space="preserve">PPP </w:t>
      </w:r>
      <w:r w:rsidRPr="007B62F0">
        <w:rPr>
          <w:rFonts w:ascii="Arial" w:hAnsi="Arial" w:cs="Arial"/>
          <w:color w:val="000000" w:themeColor="text1"/>
          <w:sz w:val="22"/>
          <w:szCs w:val="22"/>
          <w:lang w:val="en-CA"/>
        </w:rPr>
        <w:t xml:space="preserve">feasibility study involves a rigorous process of identifying and gathering qualitative and quantitative information </w:t>
      </w:r>
      <w:r w:rsidRPr="00573603">
        <w:rPr>
          <w:rFonts w:ascii="Arial" w:hAnsi="Arial" w:cs="Arial"/>
          <w:color w:val="000000" w:themeColor="text1"/>
          <w:sz w:val="22"/>
          <w:szCs w:val="22"/>
          <w:lang w:val="en-US"/>
        </w:rPr>
        <w:t xml:space="preserve">regarding </w:t>
      </w:r>
      <w:r w:rsidRPr="007B62F0">
        <w:rPr>
          <w:rFonts w:ascii="Arial" w:hAnsi="Arial" w:cs="Arial"/>
          <w:color w:val="000000" w:themeColor="text1"/>
          <w:sz w:val="22"/>
          <w:szCs w:val="22"/>
          <w:lang w:val="en-CA"/>
        </w:rPr>
        <w:t>the proposed PPP project. This information must be synthesized and analyzed to determine if the proposed PPP project is technically, economically</w:t>
      </w:r>
      <w:r w:rsidRPr="00573603">
        <w:rPr>
          <w:rFonts w:ascii="Arial" w:hAnsi="Arial" w:cs="Arial"/>
          <w:color w:val="000000" w:themeColor="text1"/>
          <w:sz w:val="22"/>
          <w:szCs w:val="22"/>
          <w:lang w:val="en-US"/>
        </w:rPr>
        <w:t xml:space="preserve">, </w:t>
      </w:r>
      <w:r w:rsidRPr="007B62F0">
        <w:rPr>
          <w:rFonts w:ascii="Arial" w:hAnsi="Arial" w:cs="Arial"/>
          <w:color w:val="000000" w:themeColor="text1"/>
          <w:sz w:val="22"/>
          <w:szCs w:val="22"/>
          <w:lang w:val="en-CA"/>
        </w:rPr>
        <w:t>financially</w:t>
      </w:r>
      <w:r w:rsidRPr="00573603">
        <w:rPr>
          <w:rFonts w:ascii="Arial" w:hAnsi="Arial" w:cs="Arial"/>
          <w:color w:val="000000" w:themeColor="text1"/>
          <w:sz w:val="22"/>
          <w:szCs w:val="22"/>
          <w:lang w:val="en-US"/>
        </w:rPr>
        <w:t xml:space="preserve">, legally, and institutionally </w:t>
      </w:r>
      <w:r w:rsidRPr="007B62F0">
        <w:rPr>
          <w:rFonts w:ascii="Arial" w:hAnsi="Arial" w:cs="Arial"/>
          <w:color w:val="000000" w:themeColor="text1"/>
          <w:sz w:val="22"/>
          <w:szCs w:val="22"/>
          <w:lang w:val="en-CA"/>
        </w:rPr>
        <w:t xml:space="preserve">feasible and </w:t>
      </w:r>
      <w:r w:rsidRPr="00573603">
        <w:rPr>
          <w:rFonts w:ascii="Arial" w:hAnsi="Arial" w:cs="Arial"/>
          <w:color w:val="000000" w:themeColor="text1"/>
          <w:sz w:val="22"/>
          <w:szCs w:val="22"/>
          <w:lang w:val="en-US"/>
        </w:rPr>
        <w:t xml:space="preserve">provides for </w:t>
      </w:r>
      <w:r w:rsidRPr="007B62F0">
        <w:rPr>
          <w:rFonts w:ascii="Arial" w:hAnsi="Arial" w:cs="Arial"/>
          <w:color w:val="000000" w:themeColor="text1"/>
          <w:sz w:val="22"/>
          <w:szCs w:val="22"/>
          <w:lang w:val="en-CA"/>
        </w:rPr>
        <w:t xml:space="preserve">Value for Money </w:t>
      </w:r>
      <w:r w:rsidRPr="00A0508E">
        <w:rPr>
          <w:rFonts w:ascii="Arial" w:hAnsi="Arial" w:cs="Arial"/>
          <w:color w:val="000000" w:themeColor="text1"/>
          <w:sz w:val="22"/>
          <w:szCs w:val="22"/>
          <w:lang w:val="en-US"/>
        </w:rPr>
        <w:t xml:space="preserve">to </w:t>
      </w:r>
      <w:r w:rsidRPr="007B62F0">
        <w:rPr>
          <w:rFonts w:ascii="Arial" w:hAnsi="Arial" w:cs="Arial"/>
          <w:color w:val="000000" w:themeColor="text1"/>
          <w:sz w:val="22"/>
          <w:szCs w:val="22"/>
          <w:lang w:val="en-CA"/>
        </w:rPr>
        <w:t xml:space="preserve">the Contracting Authority. </w:t>
      </w:r>
    </w:p>
    <w:p w14:paraId="5DBAE5C1" w14:textId="77777777" w:rsidR="00B07E52" w:rsidRPr="007B62F0" w:rsidRDefault="00B07E52" w:rsidP="00B07E52">
      <w:pPr>
        <w:pStyle w:val="Paragraphedeliste2"/>
        <w:spacing w:line="276" w:lineRule="auto"/>
        <w:ind w:left="0"/>
        <w:rPr>
          <w:rFonts w:ascii="Arial" w:hAnsi="Arial" w:cs="Arial"/>
          <w:color w:val="000000" w:themeColor="text1"/>
          <w:sz w:val="22"/>
          <w:szCs w:val="22"/>
          <w:lang w:val="en-US"/>
        </w:rPr>
      </w:pPr>
    </w:p>
    <w:p w14:paraId="660CFD2B" w14:textId="77777777" w:rsidR="00B07E52" w:rsidRPr="008E1017" w:rsidRDefault="00B07E52" w:rsidP="00B07E52">
      <w:pPr>
        <w:jc w:val="both"/>
      </w:pPr>
      <w:r w:rsidRPr="008E1017">
        <w:t xml:space="preserve">Expertise France (EF) has been assisting the government of Ethiopia with </w:t>
      </w:r>
      <w:r>
        <w:t>various P</w:t>
      </w:r>
      <w:r w:rsidRPr="008E1017">
        <w:t>PP related assignments</w:t>
      </w:r>
      <w:r>
        <w:t xml:space="preserve"> and will b</w:t>
      </w:r>
      <w:r w:rsidRPr="008E1017">
        <w:t>e the contractual partner for the assignment on hand. Th</w:t>
      </w:r>
      <w:r>
        <w:t xml:space="preserve">e </w:t>
      </w:r>
      <w:r w:rsidRPr="008E1017">
        <w:t xml:space="preserve">Terms of Reference (ToR) </w:t>
      </w:r>
      <w:r>
        <w:t xml:space="preserve">on hand </w:t>
      </w:r>
      <w:r w:rsidRPr="008E1017">
        <w:t xml:space="preserve">aims at selecting </w:t>
      </w:r>
      <w:r>
        <w:t>four s</w:t>
      </w:r>
      <w:r w:rsidRPr="008E1017">
        <w:t xml:space="preserve">hort-term experts, i.e. a </w:t>
      </w:r>
      <w:r>
        <w:t>financial -</w:t>
      </w:r>
      <w:r w:rsidRPr="008E1017">
        <w:t xml:space="preserve">, environmental/social </w:t>
      </w:r>
      <w:r>
        <w:t xml:space="preserve">-, </w:t>
      </w:r>
      <w:r w:rsidRPr="008E1017">
        <w:t>legal</w:t>
      </w:r>
      <w:r>
        <w:t xml:space="preserve"> and a health </w:t>
      </w:r>
      <w:r w:rsidRPr="008E1017">
        <w:t xml:space="preserve">expert. </w:t>
      </w:r>
    </w:p>
    <w:p w14:paraId="1B595595" w14:textId="77777777" w:rsidR="00B07E52" w:rsidRPr="00140957" w:rsidRDefault="00B07E52" w:rsidP="00B07E52">
      <w:pPr>
        <w:pStyle w:val="Corpsdetexte"/>
        <w:shd w:val="clear" w:color="auto" w:fill="DBE5F1" w:themeFill="accent1" w:themeFillTint="33"/>
        <w:spacing w:after="120" w:line="276" w:lineRule="auto"/>
        <w:outlineLvl w:val="0"/>
        <w:rPr>
          <w:b w:val="0"/>
          <w:bCs/>
          <w:sz w:val="22"/>
          <w:szCs w:val="22"/>
        </w:rPr>
      </w:pPr>
      <w:r>
        <w:rPr>
          <w:bCs/>
          <w:sz w:val="22"/>
          <w:szCs w:val="22"/>
        </w:rPr>
        <w:t xml:space="preserve">Assignment objectives </w:t>
      </w:r>
      <w:r w:rsidRPr="00140957">
        <w:rPr>
          <w:bCs/>
          <w:sz w:val="22"/>
          <w:szCs w:val="22"/>
        </w:rPr>
        <w:t xml:space="preserve"> </w:t>
      </w:r>
    </w:p>
    <w:p w14:paraId="4D34EB60" w14:textId="77777777" w:rsidR="00B07E52" w:rsidRDefault="00B07E52" w:rsidP="00B07E52">
      <w:r>
        <w:t xml:space="preserve">This assignment aims at preparing a PPP feasibility study of a new oncology center in Addis Ababa for the Ministry of Health (MoH). The study will inform the PPP Board on the project’s technical, financial, economic, </w:t>
      </w:r>
      <w:r>
        <w:lastRenderedPageBreak/>
        <w:t>legal, and institutional viability. The feasibility study’s table of content is presented below in the section Deliverables.</w:t>
      </w:r>
    </w:p>
    <w:p w14:paraId="0236AF33" w14:textId="77777777" w:rsidR="00B07E52" w:rsidRDefault="00B07E52" w:rsidP="00B07E52">
      <w:pPr>
        <w:pStyle w:val="Corpsdetexte"/>
        <w:spacing w:after="120" w:line="276" w:lineRule="auto"/>
        <w:rPr>
          <w:sz w:val="22"/>
          <w:szCs w:val="22"/>
        </w:rPr>
      </w:pPr>
    </w:p>
    <w:p w14:paraId="06EBEB88" w14:textId="77777777" w:rsidR="00B07E52" w:rsidRDefault="00B07E52" w:rsidP="00B07E52">
      <w:pPr>
        <w:pStyle w:val="Corpsdetexte"/>
        <w:spacing w:after="120" w:line="276" w:lineRule="auto"/>
        <w:rPr>
          <w:sz w:val="22"/>
          <w:szCs w:val="22"/>
        </w:rPr>
      </w:pPr>
    </w:p>
    <w:p w14:paraId="23B77622" w14:textId="77777777" w:rsidR="00B07E52" w:rsidRDefault="00B07E52" w:rsidP="00B07E52">
      <w:pPr>
        <w:pStyle w:val="Corpsdetexte"/>
        <w:spacing w:after="120" w:line="276" w:lineRule="auto"/>
        <w:rPr>
          <w:sz w:val="22"/>
          <w:szCs w:val="22"/>
        </w:rPr>
      </w:pPr>
    </w:p>
    <w:p w14:paraId="503BC9E3" w14:textId="77777777" w:rsidR="00B07E52" w:rsidRDefault="00B07E52" w:rsidP="00B07E52">
      <w:pPr>
        <w:pStyle w:val="Corpsdetexte"/>
        <w:spacing w:after="120" w:line="276" w:lineRule="auto"/>
        <w:rPr>
          <w:sz w:val="22"/>
          <w:szCs w:val="22"/>
        </w:rPr>
      </w:pPr>
    </w:p>
    <w:p w14:paraId="20BCE85D" w14:textId="77777777" w:rsidR="00B07E52" w:rsidRPr="00140957" w:rsidRDefault="00B07E52" w:rsidP="00B07E52">
      <w:pPr>
        <w:pStyle w:val="Corpsdetexte"/>
        <w:shd w:val="clear" w:color="auto" w:fill="DBE5F1" w:themeFill="accent1" w:themeFillTint="33"/>
        <w:spacing w:after="120" w:line="276" w:lineRule="auto"/>
        <w:outlineLvl w:val="0"/>
        <w:rPr>
          <w:b w:val="0"/>
          <w:bCs/>
          <w:sz w:val="22"/>
          <w:szCs w:val="22"/>
        </w:rPr>
      </w:pPr>
      <w:r w:rsidRPr="00140957">
        <w:rPr>
          <w:bCs/>
          <w:sz w:val="22"/>
          <w:szCs w:val="22"/>
        </w:rPr>
        <w:t xml:space="preserve">Work approach and available information </w:t>
      </w:r>
    </w:p>
    <w:p w14:paraId="0A2B0052" w14:textId="77777777" w:rsidR="00B07E52" w:rsidRDefault="00B07E52" w:rsidP="00B07E52">
      <w:r>
        <w:t xml:space="preserve">The MoH avails a </w:t>
      </w:r>
      <w:r w:rsidRPr="00243056">
        <w:t xml:space="preserve">technical team that will support the short-term experts </w:t>
      </w:r>
      <w:r>
        <w:t>during the entire</w:t>
      </w:r>
      <w:r w:rsidRPr="00243056">
        <w:t xml:space="preserve"> assignment’s duration. </w:t>
      </w:r>
      <w:r>
        <w:t xml:space="preserve">This technical team are tasked to support the experts and gather additional information as required. </w:t>
      </w:r>
      <w:r w:rsidRPr="00243056">
        <w:t xml:space="preserve">The </w:t>
      </w:r>
      <w:r>
        <w:t xml:space="preserve">resident Expertise France advisor </w:t>
      </w:r>
      <w:r w:rsidRPr="00243056">
        <w:t xml:space="preserve">acts as </w:t>
      </w:r>
      <w:r>
        <w:t xml:space="preserve">the </w:t>
      </w:r>
      <w:r w:rsidRPr="00243056">
        <w:t>team leader and is responsible for managing the consistency</w:t>
      </w:r>
      <w:r>
        <w:t xml:space="preserve"> and quality of the experts’ deliverables. A pre-feasibility study was prepared in 2019 by PWC and will be shared with the selected experts. This prefeasibility study sheds light on the services to be provided, projected demand for oncology services, notional capital – and operating expenditures as well as an analysis of the payment options. </w:t>
      </w:r>
    </w:p>
    <w:p w14:paraId="2EB7F6AC" w14:textId="77777777" w:rsidR="00B07E52" w:rsidRPr="001C589A" w:rsidRDefault="00B07E52" w:rsidP="00B07E52">
      <w:r w:rsidRPr="00380986">
        <w:rPr>
          <w:b/>
        </w:rPr>
        <w:t xml:space="preserve">Safety conditions allowing, a combined field visit in Addis Ababa for all the experts of </w:t>
      </w:r>
      <w:r>
        <w:rPr>
          <w:b/>
          <w:lang w:val="aa-ET"/>
        </w:rPr>
        <w:t xml:space="preserve">a maximum of </w:t>
      </w:r>
      <w:r w:rsidRPr="00380986">
        <w:rPr>
          <w:b/>
        </w:rPr>
        <w:t xml:space="preserve">10 working days is required and its timing will be coordinated with the stakeholders involved.  Separately, Expertise France will cover all expenses related to the field visit </w:t>
      </w:r>
      <w:r>
        <w:rPr>
          <w:b/>
        </w:rPr>
        <w:t>(</w:t>
      </w:r>
      <w:r w:rsidRPr="00380986">
        <w:rPr>
          <w:b/>
        </w:rPr>
        <w:t>per diem and flight tickets</w:t>
      </w:r>
      <w:r>
        <w:rPr>
          <w:b/>
        </w:rPr>
        <w:t>)</w:t>
      </w:r>
      <w:r w:rsidRPr="00380986">
        <w:rPr>
          <w:b/>
        </w:rPr>
        <w:t>. The 10 days ffield visit can be split into several mission and this will be coordinated with Expertise France</w:t>
      </w:r>
      <w:r>
        <w:t xml:space="preserve">.  </w:t>
      </w:r>
    </w:p>
    <w:p w14:paraId="627EF6C1" w14:textId="77777777" w:rsidR="00B07E52" w:rsidRDefault="00B07E52" w:rsidP="00B07E52">
      <w:r>
        <w:t xml:space="preserve">The oncology PPP project will be the first of its kind in the country and the MoH has no experience in managing a PPP contract of this magnitude and scope. These constraints indicate that the project structuring should be kept as simple as possible. </w:t>
      </w:r>
      <w:r w:rsidRPr="00243056">
        <w:t xml:space="preserve">The </w:t>
      </w:r>
      <w:r>
        <w:t xml:space="preserve">selected </w:t>
      </w:r>
      <w:r w:rsidRPr="00243056">
        <w:t xml:space="preserve">experts must have experience working in the region and be comfortable working in a similar high-uncertainty environment. </w:t>
      </w:r>
    </w:p>
    <w:p w14:paraId="3BCD34E3" w14:textId="77777777" w:rsidR="00B07E52" w:rsidRPr="00243056" w:rsidRDefault="00B07E52" w:rsidP="00B07E52">
      <w:pPr>
        <w:pStyle w:val="Corpsdetexte"/>
        <w:spacing w:after="120" w:line="276" w:lineRule="auto"/>
        <w:rPr>
          <w:sz w:val="22"/>
          <w:szCs w:val="22"/>
        </w:rPr>
      </w:pPr>
    </w:p>
    <w:p w14:paraId="4A72BC16" w14:textId="77777777" w:rsidR="00B07E52" w:rsidRPr="00140957" w:rsidRDefault="00B07E52" w:rsidP="00B07E52">
      <w:pPr>
        <w:pStyle w:val="Corpsdetexte"/>
        <w:shd w:val="clear" w:color="auto" w:fill="DBE5F1" w:themeFill="accent1" w:themeFillTint="33"/>
        <w:spacing w:after="120" w:line="276" w:lineRule="auto"/>
        <w:outlineLvl w:val="0"/>
        <w:rPr>
          <w:b w:val="0"/>
          <w:bCs/>
          <w:sz w:val="22"/>
          <w:szCs w:val="22"/>
        </w:rPr>
      </w:pPr>
      <w:r>
        <w:rPr>
          <w:bCs/>
          <w:sz w:val="22"/>
          <w:szCs w:val="22"/>
        </w:rPr>
        <w:t xml:space="preserve">Profiles the </w:t>
      </w:r>
      <w:r w:rsidRPr="00140957">
        <w:rPr>
          <w:bCs/>
          <w:sz w:val="22"/>
          <w:szCs w:val="22"/>
        </w:rPr>
        <w:t>short-term experts</w:t>
      </w:r>
    </w:p>
    <w:p w14:paraId="2EA666BE" w14:textId="77777777" w:rsidR="00B07E52" w:rsidRDefault="00B07E52" w:rsidP="00B07E52">
      <w:r>
        <w:t xml:space="preserve">Below we have detailed the required </w:t>
      </w:r>
      <w:r w:rsidRPr="003403E7">
        <w:t xml:space="preserve">profiles </w:t>
      </w:r>
      <w:r>
        <w:t>for each expert:</w:t>
      </w:r>
    </w:p>
    <w:p w14:paraId="40C05D31" w14:textId="77777777" w:rsidR="00B07E52" w:rsidRDefault="00B07E52" w:rsidP="00B07E52"/>
    <w:p w14:paraId="2EC3F64C" w14:textId="77777777" w:rsidR="00B07E52" w:rsidRPr="0090155F" w:rsidRDefault="00B07E52" w:rsidP="00B07E52">
      <w:pPr>
        <w:rPr>
          <w:b/>
          <w:bCs/>
        </w:rPr>
      </w:pPr>
      <w:bookmarkStart w:id="139" w:name="_Hlk95983943"/>
      <w:r>
        <w:rPr>
          <w:b/>
          <w:bCs/>
        </w:rPr>
        <w:t xml:space="preserve">Health expert </w:t>
      </w:r>
      <w:r w:rsidRPr="0090155F">
        <w:rPr>
          <w:b/>
          <w:bCs/>
        </w:rPr>
        <w:t xml:space="preserve"> </w:t>
      </w:r>
    </w:p>
    <w:p w14:paraId="2ECC7EC1" w14:textId="77777777" w:rsidR="00B07E52" w:rsidRPr="00030441" w:rsidRDefault="00B07E52" w:rsidP="00B07E52">
      <w:pPr>
        <w:rPr>
          <w:b/>
          <w:bCs/>
        </w:rPr>
      </w:pPr>
      <w:r w:rsidRPr="00C42A31">
        <w:t xml:space="preserve">A minimum of 10 years professional experience </w:t>
      </w:r>
      <w:r w:rsidRPr="00C42A31">
        <w:rPr>
          <w:lang w:val="aa-ET"/>
        </w:rPr>
        <w:t>in the health sector</w:t>
      </w:r>
      <w:r>
        <w:rPr>
          <w:lang w:val="aa-ET"/>
        </w:rPr>
        <w:t>.</w:t>
      </w:r>
    </w:p>
    <w:p w14:paraId="76276DFA" w14:textId="77777777" w:rsidR="00B07E52" w:rsidRPr="00A6481A" w:rsidRDefault="00B07E52" w:rsidP="00B07E52">
      <w:pPr>
        <w:rPr>
          <w:b/>
          <w:bCs/>
        </w:rPr>
      </w:pPr>
      <w:r w:rsidRPr="00C42A31">
        <w:t xml:space="preserve">Minimum of </w:t>
      </w:r>
      <w:r>
        <w:rPr>
          <w:lang w:val="aa-ET"/>
        </w:rPr>
        <w:t xml:space="preserve">one </w:t>
      </w:r>
      <w:r w:rsidRPr="00C42A31">
        <w:t>(</w:t>
      </w:r>
      <w:r>
        <w:rPr>
          <w:lang w:val="aa-ET"/>
        </w:rPr>
        <w:t>1</w:t>
      </w:r>
      <w:r w:rsidRPr="00C42A31">
        <w:t xml:space="preserve">) project reference </w:t>
      </w:r>
      <w:r>
        <w:rPr>
          <w:lang w:val="aa-ET"/>
        </w:rPr>
        <w:t>that is similar to the assignment.</w:t>
      </w:r>
    </w:p>
    <w:p w14:paraId="61B3150B" w14:textId="77777777" w:rsidR="00B07E52" w:rsidRPr="00A6481A" w:rsidRDefault="00B07E52" w:rsidP="00B07E52">
      <w:pPr>
        <w:rPr>
          <w:b/>
          <w:bCs/>
        </w:rPr>
      </w:pPr>
      <w:r>
        <w:t xml:space="preserve">Experience in </w:t>
      </w:r>
      <w:r>
        <w:rPr>
          <w:lang w:val="aa-ET"/>
        </w:rPr>
        <w:t xml:space="preserve">the </w:t>
      </w:r>
      <w:r>
        <w:t xml:space="preserve">scoping and </w:t>
      </w:r>
      <w:r>
        <w:rPr>
          <w:lang w:val="aa-ET"/>
        </w:rPr>
        <w:t xml:space="preserve">costing (both investing and operational costs) of </w:t>
      </w:r>
      <w:r>
        <w:t xml:space="preserve">required equipment </w:t>
      </w:r>
      <w:r>
        <w:rPr>
          <w:lang w:val="aa-ET"/>
        </w:rPr>
        <w:t>for health-related services. Specific experience in oncology related services is a plus.</w:t>
      </w:r>
    </w:p>
    <w:p w14:paraId="2E3B1F57" w14:textId="77777777" w:rsidR="00B07E52" w:rsidRDefault="00B07E52" w:rsidP="00B07E52">
      <w:pPr>
        <w:rPr>
          <w:bCs/>
        </w:rPr>
      </w:pPr>
      <w:r w:rsidRPr="00395ECC">
        <w:rPr>
          <w:bCs/>
        </w:rPr>
        <w:t>Excellent English report drafting skills</w:t>
      </w:r>
      <w:r>
        <w:rPr>
          <w:bCs/>
        </w:rPr>
        <w:t>.</w:t>
      </w:r>
    </w:p>
    <w:p w14:paraId="2D2E0601" w14:textId="77777777" w:rsidR="00B07E52" w:rsidRPr="00A6481A" w:rsidRDefault="00B07E52" w:rsidP="00B07E52">
      <w:pPr>
        <w:numPr>
          <w:ilvl w:val="0"/>
          <w:numId w:val="43"/>
        </w:numPr>
        <w:spacing w:after="200" w:line="276" w:lineRule="auto"/>
        <w:jc w:val="both"/>
      </w:pPr>
      <w:r w:rsidRPr="00073C1A">
        <w:t xml:space="preserve">Master’s degree in </w:t>
      </w:r>
      <w:r>
        <w:rPr>
          <w:lang w:val="aa-ET"/>
        </w:rPr>
        <w:t xml:space="preserve">for instance health – or medical sciences, management, finance, or any other related field. </w:t>
      </w:r>
    </w:p>
    <w:bookmarkEnd w:id="139"/>
    <w:p w14:paraId="59A90D15" w14:textId="77777777" w:rsidR="00B07E52" w:rsidRDefault="00B07E52" w:rsidP="00B07E52">
      <w:pPr>
        <w:jc w:val="both"/>
      </w:pPr>
      <w:r>
        <w:t>The health expert will work closely with  legal, financial and environmental team</w:t>
      </w:r>
      <w:r>
        <w:rPr>
          <w:lang w:val="aa-ET"/>
        </w:rPr>
        <w:t xml:space="preserve"> members </w:t>
      </w:r>
      <w:r>
        <w:t xml:space="preserve"> </w:t>
      </w:r>
      <w:r>
        <w:rPr>
          <w:lang w:val="aa-ET"/>
        </w:rPr>
        <w:t xml:space="preserve">that are recruited separately by </w:t>
      </w:r>
      <w:r>
        <w:t xml:space="preserve">Expertise France separately. </w:t>
      </w:r>
    </w:p>
    <w:p w14:paraId="4567CBB9" w14:textId="77777777" w:rsidR="00B07E52" w:rsidRDefault="00B07E52" w:rsidP="00B07E52">
      <w:pPr>
        <w:jc w:val="both"/>
      </w:pPr>
    </w:p>
    <w:p w14:paraId="39FF6408" w14:textId="77777777" w:rsidR="00B07E52" w:rsidRDefault="00B07E52" w:rsidP="00B07E52">
      <w:pPr>
        <w:jc w:val="both"/>
      </w:pPr>
    </w:p>
    <w:p w14:paraId="15AD48FF" w14:textId="77777777" w:rsidR="00B07E52" w:rsidRDefault="00B07E52" w:rsidP="00B07E52">
      <w:pPr>
        <w:jc w:val="both"/>
      </w:pPr>
    </w:p>
    <w:p w14:paraId="33D61A0E" w14:textId="77777777" w:rsidR="00B07E52" w:rsidRPr="00073C1A" w:rsidRDefault="00B07E52" w:rsidP="00B07E52">
      <w:pPr>
        <w:jc w:val="both"/>
      </w:pPr>
    </w:p>
    <w:p w14:paraId="37B26680" w14:textId="77777777" w:rsidR="00B07E52" w:rsidRPr="0053121C" w:rsidRDefault="00B07E52" w:rsidP="00B07E52">
      <w:pPr>
        <w:pStyle w:val="Corpsdetexte"/>
        <w:shd w:val="clear" w:color="auto" w:fill="DBE5F1" w:themeFill="accent1" w:themeFillTint="33"/>
        <w:spacing w:after="120" w:line="276" w:lineRule="auto"/>
        <w:outlineLvl w:val="0"/>
        <w:rPr>
          <w:b w:val="0"/>
          <w:bCs/>
          <w:sz w:val="22"/>
          <w:szCs w:val="22"/>
          <w:u w:val="single"/>
        </w:rPr>
      </w:pPr>
      <w:r w:rsidRPr="0053121C">
        <w:rPr>
          <w:bCs/>
          <w:sz w:val="22"/>
          <w:szCs w:val="22"/>
          <w:u w:val="single"/>
        </w:rPr>
        <w:t>Deliverables</w:t>
      </w:r>
    </w:p>
    <w:p w14:paraId="5213070E" w14:textId="77777777" w:rsidR="00B07E52" w:rsidRPr="00D87314" w:rsidRDefault="00B07E52" w:rsidP="00B07E52">
      <w:r>
        <w:t xml:space="preserve">PPP feasibility study </w:t>
      </w:r>
    </w:p>
    <w:p w14:paraId="3F0273A9" w14:textId="77777777" w:rsidR="00B07E52" w:rsidRDefault="00B07E52" w:rsidP="00B07E52">
      <w:r>
        <w:t xml:space="preserve">Each </w:t>
      </w:r>
      <w:r w:rsidRPr="0053121C">
        <w:t xml:space="preserve">expert </w:t>
      </w:r>
      <w:r>
        <w:t xml:space="preserve">is responsible for the chapters of the </w:t>
      </w:r>
      <w:r w:rsidRPr="0053121C">
        <w:t>PPP</w:t>
      </w:r>
      <w:r>
        <w:t xml:space="preserve"> feasibility study as per table below but must input to other chapters as well as requested by the team leader. The resident advisor acts as the team leader and is responsible for the consistency and quality of the experts’ contributions. Both the draft and final version of the feasibility report will be presented virtually to MoH and other stakeholders. Any comments will be assessed and incorporated, if appropriate, in the report’s final version. A comprehensive Actions Taken Report including all the comments received must accompany the report’s final version. </w:t>
      </w:r>
    </w:p>
    <w:p w14:paraId="5C1BF07C" w14:textId="77777777" w:rsidR="00B07E52" w:rsidRDefault="00B07E52" w:rsidP="00B07E52">
      <w:pPr>
        <w:pStyle w:val="Corpsdetexte"/>
        <w:rPr>
          <w:sz w:val="22"/>
          <w:szCs w:val="22"/>
        </w:rPr>
      </w:pPr>
    </w:p>
    <w:p w14:paraId="36E5B9F0" w14:textId="77777777" w:rsidR="00B07E52" w:rsidRDefault="00B07E52" w:rsidP="00B07E52">
      <w:pPr>
        <w:pStyle w:val="Corpsdetexte"/>
        <w:rPr>
          <w:sz w:val="22"/>
          <w:szCs w:val="22"/>
        </w:rPr>
      </w:pPr>
    </w:p>
    <w:tbl>
      <w:tblPr>
        <w:tblStyle w:val="Grilledutableau"/>
        <w:tblW w:w="8188" w:type="dxa"/>
        <w:tblLook w:val="04A0" w:firstRow="1" w:lastRow="0" w:firstColumn="1" w:lastColumn="0" w:noHBand="0" w:noVBand="1"/>
      </w:tblPr>
      <w:tblGrid>
        <w:gridCol w:w="534"/>
        <w:gridCol w:w="5386"/>
        <w:gridCol w:w="2268"/>
      </w:tblGrid>
      <w:tr w:rsidR="00B07E52" w:rsidRPr="00980768" w14:paraId="43680F4E" w14:textId="77777777" w:rsidTr="001B2598">
        <w:trPr>
          <w:tblHeader/>
        </w:trPr>
        <w:tc>
          <w:tcPr>
            <w:tcW w:w="534" w:type="dxa"/>
          </w:tcPr>
          <w:p w14:paraId="261AED74" w14:textId="77777777" w:rsidR="00B07E52" w:rsidRPr="00980768" w:rsidRDefault="00B07E52" w:rsidP="001B2598">
            <w:pPr>
              <w:spacing w:before="120" w:after="120" w:line="288" w:lineRule="auto"/>
              <w:jc w:val="both"/>
              <w:rPr>
                <w:rFonts w:eastAsia="Calibri" w:cs="Arial"/>
                <w:b/>
                <w:bCs/>
                <w:color w:val="000000" w:themeColor="text1"/>
              </w:rPr>
            </w:pPr>
            <w:r w:rsidRPr="00980768">
              <w:rPr>
                <w:rFonts w:eastAsia="Calibri" w:cs="Arial"/>
                <w:b/>
                <w:bCs/>
                <w:color w:val="000000" w:themeColor="text1"/>
              </w:rPr>
              <w:t>#</w:t>
            </w:r>
          </w:p>
        </w:tc>
        <w:tc>
          <w:tcPr>
            <w:tcW w:w="5386" w:type="dxa"/>
          </w:tcPr>
          <w:p w14:paraId="721436A2" w14:textId="77777777" w:rsidR="00B07E52" w:rsidRPr="00980768" w:rsidRDefault="00B07E52" w:rsidP="001B2598">
            <w:pPr>
              <w:spacing w:before="120" w:after="120" w:line="288" w:lineRule="auto"/>
              <w:jc w:val="both"/>
              <w:rPr>
                <w:rFonts w:eastAsia="Calibri" w:cs="Arial"/>
                <w:b/>
                <w:bCs/>
                <w:color w:val="000000" w:themeColor="text1"/>
              </w:rPr>
            </w:pPr>
            <w:r>
              <w:rPr>
                <w:rFonts w:eastAsia="Calibri" w:cs="Arial"/>
                <w:b/>
                <w:bCs/>
                <w:color w:val="000000" w:themeColor="text1"/>
              </w:rPr>
              <w:t xml:space="preserve">Chapters </w:t>
            </w:r>
            <w:r w:rsidRPr="00980768">
              <w:rPr>
                <w:rFonts w:eastAsia="Calibri" w:cs="Arial"/>
                <w:b/>
                <w:bCs/>
                <w:color w:val="000000" w:themeColor="text1"/>
              </w:rPr>
              <w:t>PPP feasibility study</w:t>
            </w:r>
          </w:p>
        </w:tc>
        <w:tc>
          <w:tcPr>
            <w:tcW w:w="2268" w:type="dxa"/>
          </w:tcPr>
          <w:p w14:paraId="0C80C73C" w14:textId="77777777" w:rsidR="00B07E52" w:rsidRPr="00980768" w:rsidRDefault="00B07E52" w:rsidP="001B2598">
            <w:pPr>
              <w:spacing w:before="120" w:after="120" w:line="288" w:lineRule="auto"/>
              <w:jc w:val="both"/>
              <w:rPr>
                <w:rFonts w:eastAsia="Calibri" w:cs="Arial"/>
                <w:b/>
                <w:bCs/>
                <w:color w:val="000000" w:themeColor="text1"/>
              </w:rPr>
            </w:pPr>
            <w:r>
              <w:rPr>
                <w:rFonts w:eastAsia="Calibri" w:cs="Arial"/>
                <w:b/>
                <w:bCs/>
                <w:color w:val="000000" w:themeColor="text1"/>
              </w:rPr>
              <w:t xml:space="preserve">Experts’ responsibility  </w:t>
            </w:r>
          </w:p>
        </w:tc>
      </w:tr>
      <w:tr w:rsidR="00B07E52" w:rsidRPr="00980768" w14:paraId="4E0F1D92" w14:textId="77777777" w:rsidTr="001B2598">
        <w:tc>
          <w:tcPr>
            <w:tcW w:w="534" w:type="dxa"/>
          </w:tcPr>
          <w:p w14:paraId="0A1FFA42" w14:textId="77777777" w:rsidR="00B07E52" w:rsidRPr="00980768"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0</w:t>
            </w:r>
          </w:p>
        </w:tc>
        <w:tc>
          <w:tcPr>
            <w:tcW w:w="5386" w:type="dxa"/>
          </w:tcPr>
          <w:p w14:paraId="07D05E11" w14:textId="77777777" w:rsidR="00B07E52" w:rsidRPr="00980768"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 xml:space="preserve">Executive summary  </w:t>
            </w:r>
          </w:p>
        </w:tc>
        <w:tc>
          <w:tcPr>
            <w:tcW w:w="2268" w:type="dxa"/>
          </w:tcPr>
          <w:p w14:paraId="5FB56C78" w14:textId="77777777" w:rsidR="00B07E52" w:rsidRPr="00980768" w:rsidRDefault="00B07E52" w:rsidP="001B2598">
            <w:pPr>
              <w:spacing w:before="120" w:after="120" w:line="288" w:lineRule="auto"/>
              <w:rPr>
                <w:rFonts w:eastAsia="Calibri" w:cs="Arial"/>
                <w:color w:val="000000" w:themeColor="text1"/>
              </w:rPr>
            </w:pPr>
            <w:r>
              <w:rPr>
                <w:rFonts w:eastAsia="Calibri" w:cs="Arial"/>
                <w:color w:val="000000" w:themeColor="text1"/>
              </w:rPr>
              <w:t>Resident advisor with input 4 experts</w:t>
            </w:r>
          </w:p>
        </w:tc>
      </w:tr>
      <w:tr w:rsidR="00B07E52" w:rsidRPr="00980768" w14:paraId="65F94A0D" w14:textId="77777777" w:rsidTr="001B2598">
        <w:tc>
          <w:tcPr>
            <w:tcW w:w="534" w:type="dxa"/>
          </w:tcPr>
          <w:p w14:paraId="34EE4C0C" w14:textId="77777777" w:rsidR="00B07E52" w:rsidRPr="00980768"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1</w:t>
            </w:r>
          </w:p>
        </w:tc>
        <w:tc>
          <w:tcPr>
            <w:tcW w:w="5386" w:type="dxa"/>
          </w:tcPr>
          <w:p w14:paraId="34E83251" w14:textId="77777777" w:rsidR="00B07E52"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Introduction -objective and background</w:t>
            </w:r>
          </w:p>
          <w:p w14:paraId="4ADF0B9E" w14:textId="77777777" w:rsidR="00B07E52" w:rsidRPr="00415C0B" w:rsidRDefault="00B07E52" w:rsidP="00B07E52">
            <w:pPr>
              <w:pStyle w:val="Paragraphedeliste"/>
              <w:numPr>
                <w:ilvl w:val="0"/>
                <w:numId w:val="25"/>
              </w:numPr>
              <w:spacing w:before="120" w:after="120" w:line="288" w:lineRule="auto"/>
              <w:jc w:val="both"/>
              <w:rPr>
                <w:rFonts w:eastAsia="Calibri" w:cs="Arial"/>
                <w:color w:val="000000" w:themeColor="text1"/>
              </w:rPr>
            </w:pPr>
            <w:r>
              <w:rPr>
                <w:rFonts w:eastAsia="Calibri" w:cs="Arial"/>
                <w:color w:val="000000" w:themeColor="text1"/>
              </w:rPr>
              <w:t>Background and history of the project</w:t>
            </w:r>
          </w:p>
          <w:p w14:paraId="69CD7D18" w14:textId="77777777" w:rsidR="00B07E52" w:rsidRPr="00415C0B" w:rsidRDefault="00B07E52" w:rsidP="00B07E52">
            <w:pPr>
              <w:pStyle w:val="Paragraphedeliste"/>
              <w:numPr>
                <w:ilvl w:val="0"/>
                <w:numId w:val="25"/>
              </w:numPr>
              <w:spacing w:before="120" w:after="120" w:line="288" w:lineRule="auto"/>
              <w:jc w:val="both"/>
              <w:rPr>
                <w:rFonts w:eastAsia="Calibri" w:cs="Arial"/>
                <w:color w:val="000000" w:themeColor="text1"/>
              </w:rPr>
            </w:pPr>
            <w:r>
              <w:rPr>
                <w:rFonts w:eastAsia="Calibri" w:cs="Arial"/>
                <w:color w:val="000000" w:themeColor="text1"/>
              </w:rPr>
              <w:t>Cleary stated project objectives</w:t>
            </w:r>
          </w:p>
          <w:p w14:paraId="0B44F39D" w14:textId="77777777" w:rsidR="00B07E52" w:rsidRPr="00980768" w:rsidRDefault="00B07E52" w:rsidP="00B07E52">
            <w:pPr>
              <w:pStyle w:val="Paragraphedeliste"/>
              <w:numPr>
                <w:ilvl w:val="0"/>
                <w:numId w:val="25"/>
              </w:numPr>
              <w:spacing w:before="120" w:after="120" w:line="288" w:lineRule="auto"/>
              <w:jc w:val="both"/>
              <w:rPr>
                <w:rFonts w:eastAsia="Calibri" w:cs="Arial"/>
                <w:color w:val="000000" w:themeColor="text1"/>
              </w:rPr>
            </w:pPr>
            <w:r>
              <w:rPr>
                <w:rFonts w:eastAsia="Calibri" w:cs="Arial"/>
                <w:color w:val="000000" w:themeColor="text1"/>
              </w:rPr>
              <w:t xml:space="preserve">Link with previous government plans, budgets and initiatives </w:t>
            </w:r>
          </w:p>
        </w:tc>
        <w:tc>
          <w:tcPr>
            <w:tcW w:w="2268" w:type="dxa"/>
          </w:tcPr>
          <w:p w14:paraId="6F42851B" w14:textId="77777777" w:rsidR="00B07E52" w:rsidRPr="00980768" w:rsidRDefault="00B07E52" w:rsidP="001B2598">
            <w:pPr>
              <w:spacing w:before="120" w:after="120" w:line="288" w:lineRule="auto"/>
              <w:rPr>
                <w:rFonts w:eastAsia="Calibri" w:cs="Arial"/>
                <w:color w:val="000000" w:themeColor="text1"/>
              </w:rPr>
            </w:pPr>
            <w:r>
              <w:rPr>
                <w:rFonts w:eastAsia="Calibri" w:cs="Arial"/>
                <w:color w:val="000000" w:themeColor="text1"/>
              </w:rPr>
              <w:t xml:space="preserve">Resident advisor with input 4 experts </w:t>
            </w:r>
          </w:p>
        </w:tc>
      </w:tr>
      <w:tr w:rsidR="00B07E52" w:rsidRPr="00980768" w14:paraId="4EDF962A" w14:textId="77777777" w:rsidTr="001B2598">
        <w:tc>
          <w:tcPr>
            <w:tcW w:w="534" w:type="dxa"/>
          </w:tcPr>
          <w:p w14:paraId="279ACEA2" w14:textId="77777777" w:rsidR="00B07E52" w:rsidRPr="00980768"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2</w:t>
            </w:r>
          </w:p>
        </w:tc>
        <w:tc>
          <w:tcPr>
            <w:tcW w:w="5386" w:type="dxa"/>
          </w:tcPr>
          <w:p w14:paraId="78F5E4A1" w14:textId="77777777" w:rsidR="00B07E52"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 xml:space="preserve">Case studies and lessons learned </w:t>
            </w:r>
          </w:p>
          <w:p w14:paraId="0C50F525" w14:textId="77777777" w:rsidR="00B07E52" w:rsidRPr="00415C0B" w:rsidRDefault="00B07E52" w:rsidP="00B07E52">
            <w:pPr>
              <w:pStyle w:val="Paragraphedeliste"/>
              <w:numPr>
                <w:ilvl w:val="0"/>
                <w:numId w:val="26"/>
              </w:numPr>
              <w:spacing w:before="120" w:after="120" w:line="288" w:lineRule="auto"/>
              <w:jc w:val="both"/>
              <w:rPr>
                <w:rFonts w:eastAsia="Calibri" w:cs="Arial"/>
                <w:color w:val="000000" w:themeColor="text1"/>
              </w:rPr>
            </w:pPr>
            <w:r>
              <w:rPr>
                <w:rFonts w:eastAsia="Calibri" w:cs="Arial"/>
                <w:color w:val="000000" w:themeColor="text1"/>
              </w:rPr>
              <w:t xml:space="preserve">Description of African/regional case studies of PPPs in the health sector </w:t>
            </w:r>
          </w:p>
          <w:p w14:paraId="18D93B46" w14:textId="77777777" w:rsidR="00B07E52" w:rsidRPr="00F678F3" w:rsidRDefault="00B07E52" w:rsidP="00B07E52">
            <w:pPr>
              <w:pStyle w:val="Paragraphedeliste"/>
              <w:numPr>
                <w:ilvl w:val="0"/>
                <w:numId w:val="26"/>
              </w:numPr>
              <w:spacing w:before="120" w:after="120" w:line="288" w:lineRule="auto"/>
              <w:jc w:val="both"/>
              <w:rPr>
                <w:rFonts w:eastAsia="Calibri" w:cs="Arial"/>
                <w:color w:val="000000" w:themeColor="text1"/>
              </w:rPr>
            </w:pPr>
            <w:r>
              <w:rPr>
                <w:rFonts w:eastAsia="Calibri" w:cs="Arial"/>
                <w:color w:val="000000" w:themeColor="text1"/>
              </w:rPr>
              <w:t xml:space="preserve">Lessons learned in terms of project structuring, payment mechanism and risk allocation  </w:t>
            </w:r>
          </w:p>
        </w:tc>
        <w:tc>
          <w:tcPr>
            <w:tcW w:w="2268" w:type="dxa"/>
          </w:tcPr>
          <w:p w14:paraId="60C3B40F" w14:textId="77777777" w:rsidR="00B07E52" w:rsidRPr="008264AC" w:rsidRDefault="00B07E52" w:rsidP="001B2598">
            <w:pPr>
              <w:spacing w:before="120" w:after="120" w:line="288" w:lineRule="auto"/>
              <w:rPr>
                <w:rFonts w:eastAsia="Calibri" w:cs="Arial"/>
                <w:color w:val="000000" w:themeColor="text1"/>
              </w:rPr>
            </w:pPr>
            <w:r>
              <w:rPr>
                <w:rFonts w:eastAsia="Calibri" w:cs="Arial"/>
                <w:color w:val="000000" w:themeColor="text1"/>
              </w:rPr>
              <w:t>Financial expert with input 3 experts</w:t>
            </w:r>
          </w:p>
        </w:tc>
      </w:tr>
      <w:tr w:rsidR="00B07E52" w:rsidRPr="00980768" w14:paraId="2719E7F5" w14:textId="77777777" w:rsidTr="001B2598">
        <w:tc>
          <w:tcPr>
            <w:tcW w:w="534" w:type="dxa"/>
          </w:tcPr>
          <w:p w14:paraId="7290A69E" w14:textId="77777777" w:rsidR="00B07E52" w:rsidRPr="00980768"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3</w:t>
            </w:r>
          </w:p>
        </w:tc>
        <w:tc>
          <w:tcPr>
            <w:tcW w:w="5386" w:type="dxa"/>
          </w:tcPr>
          <w:p w14:paraId="3254E1AD" w14:textId="77777777" w:rsidR="00B07E52"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Project rationale and demand</w:t>
            </w:r>
          </w:p>
          <w:p w14:paraId="7D62816F" w14:textId="77777777" w:rsidR="00B07E52" w:rsidRPr="008264AC" w:rsidRDefault="00B07E52" w:rsidP="00B07E52">
            <w:pPr>
              <w:pStyle w:val="Paragraphedeliste"/>
              <w:numPr>
                <w:ilvl w:val="0"/>
                <w:numId w:val="27"/>
              </w:numPr>
              <w:spacing w:before="120" w:after="120" w:line="288" w:lineRule="auto"/>
              <w:jc w:val="both"/>
              <w:rPr>
                <w:rFonts w:eastAsia="Calibri" w:cs="Arial"/>
                <w:color w:val="000000" w:themeColor="text1"/>
              </w:rPr>
            </w:pPr>
            <w:r w:rsidRPr="00E400B1">
              <w:rPr>
                <w:rFonts w:eastAsia="Calibri" w:cs="Arial"/>
                <w:color w:val="000000" w:themeColor="text1"/>
              </w:rPr>
              <w:t xml:space="preserve">Identify services </w:t>
            </w:r>
            <w:r>
              <w:rPr>
                <w:rFonts w:eastAsia="Calibri" w:cs="Arial"/>
                <w:color w:val="000000" w:themeColor="text1"/>
              </w:rPr>
              <w:t>and capacities of the oncology services to be provided</w:t>
            </w:r>
          </w:p>
          <w:p w14:paraId="470C8C7D" w14:textId="77777777" w:rsidR="00B07E52" w:rsidRPr="008264AC" w:rsidRDefault="00B07E52" w:rsidP="00B07E52">
            <w:pPr>
              <w:pStyle w:val="Paragraphedeliste"/>
              <w:numPr>
                <w:ilvl w:val="0"/>
                <w:numId w:val="27"/>
              </w:numPr>
              <w:spacing w:before="120" w:after="120" w:line="288" w:lineRule="auto"/>
              <w:jc w:val="both"/>
              <w:rPr>
                <w:rFonts w:eastAsia="Calibri" w:cs="Arial"/>
                <w:color w:val="000000" w:themeColor="text1"/>
              </w:rPr>
            </w:pPr>
            <w:r>
              <w:rPr>
                <w:rFonts w:eastAsia="Calibri" w:cs="Arial"/>
                <w:bCs/>
                <w:color w:val="000000" w:themeColor="text1"/>
              </w:rPr>
              <w:t>Quantify the existing gap in oncology services in the country both qualitatively and quantitative</w:t>
            </w:r>
          </w:p>
        </w:tc>
        <w:tc>
          <w:tcPr>
            <w:tcW w:w="2268" w:type="dxa"/>
          </w:tcPr>
          <w:p w14:paraId="47767957" w14:textId="77777777" w:rsidR="00B07E52" w:rsidRPr="000D3AD2" w:rsidRDefault="00B07E52" w:rsidP="001B2598">
            <w:pPr>
              <w:spacing w:before="120" w:after="120" w:line="288" w:lineRule="auto"/>
              <w:jc w:val="both"/>
              <w:rPr>
                <w:rFonts w:eastAsia="Calibri" w:cs="Arial"/>
                <w:color w:val="000000" w:themeColor="text1"/>
              </w:rPr>
            </w:pPr>
            <w:r>
              <w:rPr>
                <w:rFonts w:eastAsia="Calibri" w:cs="Arial"/>
                <w:color w:val="000000" w:themeColor="text1"/>
              </w:rPr>
              <w:t>Financial expert with input health expert</w:t>
            </w:r>
          </w:p>
        </w:tc>
      </w:tr>
      <w:tr w:rsidR="00B07E52" w:rsidRPr="00980768" w14:paraId="38D3400B" w14:textId="77777777" w:rsidTr="001B2598">
        <w:tc>
          <w:tcPr>
            <w:tcW w:w="534" w:type="dxa"/>
          </w:tcPr>
          <w:p w14:paraId="27E46451" w14:textId="77777777" w:rsidR="00B07E52" w:rsidRPr="00980768"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4</w:t>
            </w:r>
          </w:p>
        </w:tc>
        <w:tc>
          <w:tcPr>
            <w:tcW w:w="5386" w:type="dxa"/>
          </w:tcPr>
          <w:p w14:paraId="7FE947BF" w14:textId="77777777" w:rsidR="00B07E52"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Technical options and recommendation</w:t>
            </w:r>
          </w:p>
          <w:p w14:paraId="33725FCD" w14:textId="77777777" w:rsidR="00B07E52" w:rsidRPr="00B215CC" w:rsidRDefault="00B07E52" w:rsidP="00B07E52">
            <w:pPr>
              <w:numPr>
                <w:ilvl w:val="0"/>
                <w:numId w:val="28"/>
              </w:numPr>
              <w:spacing w:line="276" w:lineRule="auto"/>
              <w:jc w:val="both"/>
            </w:pPr>
            <w:r>
              <w:t xml:space="preserve">Capacity and </w:t>
            </w:r>
            <w:r w:rsidRPr="00B215CC">
              <w:t xml:space="preserve">spectrum of services </w:t>
            </w:r>
            <w:r>
              <w:t xml:space="preserve">for </w:t>
            </w:r>
            <w:r w:rsidRPr="00B215CC">
              <w:t>oncologic</w:t>
            </w:r>
            <w:r>
              <w:t xml:space="preserve"> services &amp; clinical nuclear medicine or radiation therapy to be </w:t>
            </w:r>
            <w:r w:rsidRPr="00B215CC">
              <w:t>provided</w:t>
            </w:r>
          </w:p>
          <w:p w14:paraId="45D2073A" w14:textId="77777777" w:rsidR="00B07E52" w:rsidRDefault="00B07E52" w:rsidP="00B07E52">
            <w:pPr>
              <w:pStyle w:val="Paragraphedeliste"/>
              <w:numPr>
                <w:ilvl w:val="0"/>
                <w:numId w:val="28"/>
              </w:numPr>
              <w:spacing w:before="120" w:line="288" w:lineRule="auto"/>
              <w:jc w:val="both"/>
              <w:rPr>
                <w:rFonts w:eastAsia="Calibri" w:cs="Arial"/>
                <w:color w:val="000000" w:themeColor="text1"/>
              </w:rPr>
            </w:pPr>
            <w:r w:rsidRPr="00B215CC">
              <w:rPr>
                <w:rFonts w:eastAsia="Calibri" w:cs="Arial"/>
                <w:color w:val="000000" w:themeColor="text1"/>
              </w:rPr>
              <w:t xml:space="preserve">Scoping and defining </w:t>
            </w:r>
            <w:r>
              <w:rPr>
                <w:rFonts w:eastAsia="Calibri" w:cs="Arial"/>
                <w:color w:val="000000" w:themeColor="text1"/>
              </w:rPr>
              <w:t xml:space="preserve">required </w:t>
            </w:r>
            <w:r w:rsidRPr="00B215CC">
              <w:rPr>
                <w:rFonts w:eastAsia="Calibri" w:cs="Arial"/>
                <w:color w:val="000000" w:themeColor="text1"/>
              </w:rPr>
              <w:t xml:space="preserve">equipment oncologic care  </w:t>
            </w:r>
          </w:p>
          <w:p w14:paraId="256C080D" w14:textId="77777777" w:rsidR="00B07E52" w:rsidRPr="0006257C" w:rsidRDefault="00B07E52" w:rsidP="00B07E52">
            <w:pPr>
              <w:pStyle w:val="Paragraphedeliste"/>
              <w:numPr>
                <w:ilvl w:val="0"/>
                <w:numId w:val="28"/>
              </w:numPr>
              <w:spacing w:before="120" w:line="288" w:lineRule="auto"/>
              <w:jc w:val="both"/>
              <w:rPr>
                <w:rFonts w:eastAsia="Calibri" w:cs="Arial"/>
                <w:color w:val="000000" w:themeColor="text1"/>
              </w:rPr>
            </w:pPr>
            <w:r>
              <w:rPr>
                <w:rFonts w:eastAsia="Calibri" w:cs="Arial"/>
                <w:color w:val="000000" w:themeColor="text1"/>
              </w:rPr>
              <w:lastRenderedPageBreak/>
              <w:t>Scoping and defining required equipment clinical nuclear medicine or radiation therapy</w:t>
            </w:r>
          </w:p>
        </w:tc>
        <w:tc>
          <w:tcPr>
            <w:tcW w:w="2268" w:type="dxa"/>
          </w:tcPr>
          <w:p w14:paraId="3C7D953E" w14:textId="77777777" w:rsidR="00B07E52" w:rsidRPr="00980768" w:rsidRDefault="00B07E52" w:rsidP="001B2598">
            <w:pPr>
              <w:spacing w:before="120" w:after="120" w:line="288" w:lineRule="auto"/>
              <w:jc w:val="both"/>
              <w:rPr>
                <w:rFonts w:eastAsia="Calibri" w:cs="Arial"/>
                <w:color w:val="000000" w:themeColor="text1"/>
              </w:rPr>
            </w:pPr>
            <w:r>
              <w:rPr>
                <w:rFonts w:eastAsia="Calibri" w:cs="Arial"/>
                <w:color w:val="000000" w:themeColor="text1"/>
              </w:rPr>
              <w:lastRenderedPageBreak/>
              <w:t xml:space="preserve">Health expert with input financial expert </w:t>
            </w:r>
          </w:p>
        </w:tc>
      </w:tr>
      <w:tr w:rsidR="00B07E52" w:rsidRPr="00980768" w14:paraId="77D39B7E" w14:textId="77777777" w:rsidTr="001B2598">
        <w:tc>
          <w:tcPr>
            <w:tcW w:w="534" w:type="dxa"/>
          </w:tcPr>
          <w:p w14:paraId="1B4CBBA4" w14:textId="77777777" w:rsidR="00B07E52" w:rsidRPr="00980768"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5</w:t>
            </w:r>
          </w:p>
        </w:tc>
        <w:tc>
          <w:tcPr>
            <w:tcW w:w="5386" w:type="dxa"/>
          </w:tcPr>
          <w:p w14:paraId="69C74DA7" w14:textId="77777777" w:rsidR="00B07E52"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CAPEX and OPEX</w:t>
            </w:r>
          </w:p>
          <w:p w14:paraId="1DFB0006" w14:textId="77777777" w:rsidR="00B07E52" w:rsidRPr="00410661" w:rsidRDefault="00B07E52" w:rsidP="00B07E52">
            <w:pPr>
              <w:pStyle w:val="Paragraphedeliste"/>
              <w:numPr>
                <w:ilvl w:val="0"/>
                <w:numId w:val="29"/>
              </w:numPr>
              <w:spacing w:before="120" w:after="120" w:line="288" w:lineRule="auto"/>
              <w:jc w:val="both"/>
              <w:rPr>
                <w:rFonts w:eastAsia="Calibri" w:cs="Arial"/>
                <w:color w:val="000000" w:themeColor="text1"/>
              </w:rPr>
            </w:pPr>
            <w:r>
              <w:rPr>
                <w:rFonts w:eastAsia="Calibri" w:cs="Arial"/>
                <w:color w:val="000000" w:themeColor="text1"/>
              </w:rPr>
              <w:t>Capital expenditures related to required equipment for both oncology services and clinical medical therapy.</w:t>
            </w:r>
          </w:p>
          <w:p w14:paraId="413C9F6D" w14:textId="77777777" w:rsidR="00B07E52" w:rsidRPr="00410661" w:rsidRDefault="00B07E52" w:rsidP="00B07E52">
            <w:pPr>
              <w:pStyle w:val="Paragraphedeliste"/>
              <w:numPr>
                <w:ilvl w:val="0"/>
                <w:numId w:val="29"/>
              </w:numPr>
              <w:spacing w:before="120" w:after="120" w:line="288" w:lineRule="auto"/>
              <w:jc w:val="both"/>
              <w:rPr>
                <w:rFonts w:eastAsia="Calibri" w:cs="Arial"/>
                <w:color w:val="000000" w:themeColor="text1"/>
              </w:rPr>
            </w:pPr>
            <w:r>
              <w:rPr>
                <w:rFonts w:eastAsia="Calibri" w:cs="Arial"/>
                <w:color w:val="000000" w:themeColor="text1"/>
              </w:rPr>
              <w:t>Capital expenditures related to the center’s inventory and supporting services.</w:t>
            </w:r>
          </w:p>
          <w:p w14:paraId="4DBCE9BF" w14:textId="77777777" w:rsidR="00B07E52" w:rsidRPr="00F678F3" w:rsidRDefault="00B07E52" w:rsidP="00B07E52">
            <w:pPr>
              <w:pStyle w:val="Paragraphedeliste"/>
              <w:numPr>
                <w:ilvl w:val="0"/>
                <w:numId w:val="29"/>
              </w:numPr>
              <w:spacing w:before="120" w:after="120" w:line="288" w:lineRule="auto"/>
              <w:jc w:val="both"/>
              <w:rPr>
                <w:rFonts w:eastAsia="Calibri" w:cs="Arial"/>
                <w:color w:val="000000" w:themeColor="text1"/>
              </w:rPr>
            </w:pPr>
            <w:r>
              <w:rPr>
                <w:rFonts w:eastAsia="Calibri" w:cs="Arial"/>
                <w:color w:val="000000" w:themeColor="text1"/>
              </w:rPr>
              <w:t xml:space="preserve">Annual operating expenditures for the project’s duration including recurrent and major overhauls and replacements </w:t>
            </w:r>
          </w:p>
        </w:tc>
        <w:tc>
          <w:tcPr>
            <w:tcW w:w="2268" w:type="dxa"/>
          </w:tcPr>
          <w:p w14:paraId="6360135C" w14:textId="77777777" w:rsidR="00B07E52" w:rsidRPr="005B3D61" w:rsidRDefault="00B07E52" w:rsidP="001B2598">
            <w:pPr>
              <w:spacing w:before="120" w:after="120" w:line="288" w:lineRule="auto"/>
              <w:jc w:val="both"/>
              <w:rPr>
                <w:rFonts w:eastAsia="Calibri" w:cs="Arial"/>
                <w:color w:val="000000" w:themeColor="text1"/>
              </w:rPr>
            </w:pPr>
            <w:r>
              <w:rPr>
                <w:rFonts w:eastAsia="Calibri" w:cs="Arial"/>
                <w:color w:val="000000" w:themeColor="text1"/>
              </w:rPr>
              <w:t xml:space="preserve">Health expert with input financial expert </w:t>
            </w:r>
          </w:p>
        </w:tc>
      </w:tr>
      <w:tr w:rsidR="00B07E52" w:rsidRPr="00980768" w14:paraId="4093FF55" w14:textId="77777777" w:rsidTr="001B2598">
        <w:tc>
          <w:tcPr>
            <w:tcW w:w="534" w:type="dxa"/>
          </w:tcPr>
          <w:p w14:paraId="0C012045" w14:textId="77777777" w:rsidR="00B07E52" w:rsidRPr="00980768"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6</w:t>
            </w:r>
          </w:p>
        </w:tc>
        <w:tc>
          <w:tcPr>
            <w:tcW w:w="5386" w:type="dxa"/>
          </w:tcPr>
          <w:p w14:paraId="223FB555" w14:textId="77777777" w:rsidR="00B07E52"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Environmental and social impact assessment</w:t>
            </w:r>
            <w:r>
              <w:rPr>
                <w:rFonts w:eastAsia="Calibri" w:cs="Arial"/>
                <w:color w:val="000000" w:themeColor="text1"/>
              </w:rPr>
              <w:t xml:space="preserve">. </w:t>
            </w:r>
          </w:p>
          <w:p w14:paraId="011C558D" w14:textId="77777777" w:rsidR="00B07E52" w:rsidRPr="00261D82" w:rsidRDefault="00B07E52" w:rsidP="00B07E52">
            <w:pPr>
              <w:pStyle w:val="Paragraphedeliste"/>
              <w:numPr>
                <w:ilvl w:val="0"/>
                <w:numId w:val="30"/>
              </w:numPr>
              <w:spacing w:before="120" w:after="120" w:line="288" w:lineRule="auto"/>
              <w:jc w:val="both"/>
              <w:rPr>
                <w:rFonts w:eastAsia="Calibri" w:cs="Arial"/>
                <w:color w:val="000000" w:themeColor="text1"/>
              </w:rPr>
            </w:pPr>
            <w:r w:rsidRPr="00261D82">
              <w:rPr>
                <w:rFonts w:eastAsia="Calibri" w:cs="Arial"/>
                <w:color w:val="000000" w:themeColor="text1"/>
              </w:rPr>
              <w:t xml:space="preserve">Description of environmental/social institutional framework </w:t>
            </w:r>
          </w:p>
          <w:p w14:paraId="370AA344" w14:textId="77777777" w:rsidR="00B07E52" w:rsidRPr="00261D82" w:rsidRDefault="00B07E52" w:rsidP="00B07E52">
            <w:pPr>
              <w:pStyle w:val="Paragraphedeliste"/>
              <w:numPr>
                <w:ilvl w:val="0"/>
                <w:numId w:val="30"/>
              </w:numPr>
              <w:spacing w:before="120" w:after="120" w:line="288" w:lineRule="auto"/>
              <w:jc w:val="both"/>
              <w:rPr>
                <w:rFonts w:eastAsia="Calibri" w:cs="Arial"/>
                <w:color w:val="000000" w:themeColor="text1"/>
              </w:rPr>
            </w:pPr>
            <w:r>
              <w:rPr>
                <w:rFonts w:eastAsia="Calibri" w:cs="Arial"/>
                <w:color w:val="000000" w:themeColor="text1"/>
              </w:rPr>
              <w:t>Descript</w:t>
            </w:r>
            <w:r w:rsidRPr="00261D82">
              <w:rPr>
                <w:rFonts w:eastAsia="Calibri" w:cs="Arial"/>
                <w:color w:val="000000" w:themeColor="text1"/>
              </w:rPr>
              <w:t>ion of environmental and social impacts both in construction and operation</w:t>
            </w:r>
            <w:r w:rsidRPr="000E5CBB">
              <w:rPr>
                <w:rFonts w:eastAsia="Calibri" w:cs="Arial"/>
                <w:color w:val="000000" w:themeColor="text1"/>
              </w:rPr>
              <w:t xml:space="preserve">s phase </w:t>
            </w:r>
          </w:p>
          <w:p w14:paraId="2E264584" w14:textId="77777777" w:rsidR="00B07E52" w:rsidRPr="00261D82" w:rsidRDefault="00B07E52" w:rsidP="00B07E52">
            <w:pPr>
              <w:pStyle w:val="Paragraphedeliste"/>
              <w:numPr>
                <w:ilvl w:val="0"/>
                <w:numId w:val="30"/>
              </w:numPr>
              <w:spacing w:before="120" w:after="120" w:line="288" w:lineRule="auto"/>
              <w:jc w:val="both"/>
              <w:rPr>
                <w:rFonts w:eastAsia="Calibri" w:cs="Arial"/>
                <w:color w:val="000000" w:themeColor="text1"/>
              </w:rPr>
            </w:pPr>
            <w:r>
              <w:rPr>
                <w:rFonts w:eastAsia="Calibri" w:cs="Arial"/>
                <w:color w:val="000000" w:themeColor="text1"/>
              </w:rPr>
              <w:t>Impact analysis and mitigation measures</w:t>
            </w:r>
          </w:p>
          <w:p w14:paraId="0D45A7C8" w14:textId="77777777" w:rsidR="00B07E52" w:rsidRPr="00F678F3" w:rsidRDefault="00B07E52" w:rsidP="001B2598">
            <w:pPr>
              <w:spacing w:before="120" w:after="120" w:line="288" w:lineRule="auto"/>
              <w:jc w:val="both"/>
              <w:rPr>
                <w:rFonts w:eastAsia="Calibri" w:cs="Arial"/>
                <w:color w:val="000000" w:themeColor="text1"/>
              </w:rPr>
            </w:pPr>
          </w:p>
        </w:tc>
        <w:tc>
          <w:tcPr>
            <w:tcW w:w="2268" w:type="dxa"/>
          </w:tcPr>
          <w:p w14:paraId="44425A6E" w14:textId="77777777" w:rsidR="00B07E52" w:rsidRPr="00980768" w:rsidRDefault="00B07E52" w:rsidP="001B2598">
            <w:pPr>
              <w:spacing w:before="120" w:after="120" w:line="288" w:lineRule="auto"/>
              <w:jc w:val="both"/>
              <w:rPr>
                <w:rFonts w:eastAsia="Calibri" w:cs="Arial"/>
                <w:color w:val="000000" w:themeColor="text1"/>
              </w:rPr>
            </w:pPr>
            <w:r>
              <w:rPr>
                <w:rFonts w:eastAsia="Calibri" w:cs="Arial"/>
                <w:color w:val="000000" w:themeColor="text1"/>
              </w:rPr>
              <w:t>Environmental/social expert</w:t>
            </w:r>
          </w:p>
        </w:tc>
      </w:tr>
      <w:tr w:rsidR="00B07E52" w:rsidRPr="00980768" w14:paraId="409D0C91" w14:textId="77777777" w:rsidTr="001B2598">
        <w:tc>
          <w:tcPr>
            <w:tcW w:w="534" w:type="dxa"/>
          </w:tcPr>
          <w:p w14:paraId="08B743C3" w14:textId="77777777" w:rsidR="00B07E52" w:rsidRPr="00980768"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7</w:t>
            </w:r>
          </w:p>
        </w:tc>
        <w:tc>
          <w:tcPr>
            <w:tcW w:w="5386" w:type="dxa"/>
          </w:tcPr>
          <w:p w14:paraId="79AF482F" w14:textId="77777777" w:rsidR="00B07E52"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 xml:space="preserve">Legal due diligence </w:t>
            </w:r>
            <w:r>
              <w:rPr>
                <w:rFonts w:eastAsia="Calibri" w:cs="Arial"/>
                <w:color w:val="000000" w:themeColor="text1"/>
              </w:rPr>
              <w:t xml:space="preserve">   </w:t>
            </w:r>
          </w:p>
          <w:p w14:paraId="547123B1" w14:textId="77777777" w:rsidR="00B07E52" w:rsidRPr="00261D82" w:rsidRDefault="00B07E52" w:rsidP="00B07E52">
            <w:pPr>
              <w:pStyle w:val="Paragraphedeliste"/>
              <w:numPr>
                <w:ilvl w:val="0"/>
                <w:numId w:val="31"/>
              </w:numPr>
              <w:spacing w:before="120" w:after="120" w:line="288" w:lineRule="auto"/>
              <w:jc w:val="both"/>
              <w:rPr>
                <w:rFonts w:eastAsia="Calibri" w:cs="Arial"/>
                <w:color w:val="000000" w:themeColor="text1"/>
              </w:rPr>
            </w:pPr>
            <w:r>
              <w:rPr>
                <w:rFonts w:eastAsia="Calibri" w:cs="Arial"/>
                <w:color w:val="000000" w:themeColor="text1"/>
              </w:rPr>
              <w:t>Description of relevant legal framework, rules, and regulations for PPPs in the health sector</w:t>
            </w:r>
            <w:r w:rsidRPr="00431ACD">
              <w:rPr>
                <w:rFonts w:eastAsia="Calibri" w:cs="Arial"/>
                <w:color w:val="000000" w:themeColor="text1"/>
                <w:lang w:val="en-US"/>
              </w:rPr>
              <w:t xml:space="preserve"> and lan</w:t>
            </w:r>
            <w:r>
              <w:rPr>
                <w:rFonts w:eastAsia="Calibri" w:cs="Arial"/>
                <w:color w:val="000000" w:themeColor="text1"/>
                <w:lang w:val="en-US"/>
              </w:rPr>
              <w:t xml:space="preserve">d acquisition </w:t>
            </w:r>
          </w:p>
          <w:p w14:paraId="13731771" w14:textId="77777777" w:rsidR="00B07E52" w:rsidRPr="00261D82" w:rsidRDefault="00B07E52" w:rsidP="00B07E52">
            <w:pPr>
              <w:pStyle w:val="Paragraphedeliste"/>
              <w:numPr>
                <w:ilvl w:val="0"/>
                <w:numId w:val="31"/>
              </w:numPr>
              <w:spacing w:before="120" w:after="120" w:line="288" w:lineRule="auto"/>
              <w:jc w:val="both"/>
              <w:rPr>
                <w:rFonts w:eastAsia="Calibri" w:cs="Arial"/>
                <w:color w:val="000000" w:themeColor="text1"/>
              </w:rPr>
            </w:pPr>
            <w:r>
              <w:rPr>
                <w:rFonts w:eastAsia="Calibri" w:cs="Arial"/>
                <w:color w:val="000000" w:themeColor="text1"/>
              </w:rPr>
              <w:t>Identification of legal impediments, if any, related to the service delivery by a private partner in the health sector.</w:t>
            </w:r>
          </w:p>
          <w:p w14:paraId="4157113C" w14:textId="77777777" w:rsidR="00B07E52" w:rsidRPr="000E5CBB" w:rsidRDefault="00B07E52" w:rsidP="00B07E52">
            <w:pPr>
              <w:pStyle w:val="Paragraphedeliste"/>
              <w:numPr>
                <w:ilvl w:val="0"/>
                <w:numId w:val="31"/>
              </w:numPr>
              <w:spacing w:before="120" w:after="120" w:line="288" w:lineRule="auto"/>
              <w:jc w:val="both"/>
              <w:rPr>
                <w:rFonts w:eastAsia="Calibri" w:cs="Arial"/>
                <w:color w:val="000000" w:themeColor="text1"/>
              </w:rPr>
            </w:pPr>
            <w:r>
              <w:rPr>
                <w:rFonts w:eastAsia="Calibri" w:cs="Arial"/>
                <w:color w:val="000000" w:themeColor="text1"/>
              </w:rPr>
              <w:t xml:space="preserve">Legal analysis of the payment options as they accrue to the private partner </w:t>
            </w:r>
          </w:p>
          <w:p w14:paraId="443CF3B4" w14:textId="77777777" w:rsidR="00B07E52" w:rsidRPr="00431ACD" w:rsidRDefault="00B07E52" w:rsidP="00B07E52">
            <w:pPr>
              <w:pStyle w:val="Paragraphedeliste"/>
              <w:numPr>
                <w:ilvl w:val="0"/>
                <w:numId w:val="31"/>
              </w:numPr>
              <w:spacing w:before="120" w:after="120" w:line="288" w:lineRule="auto"/>
              <w:jc w:val="both"/>
              <w:rPr>
                <w:rFonts w:eastAsia="Calibri" w:cs="Arial"/>
                <w:color w:val="000000" w:themeColor="text1"/>
              </w:rPr>
            </w:pPr>
            <w:r>
              <w:rPr>
                <w:rFonts w:eastAsia="Calibri" w:cs="Arial"/>
                <w:color w:val="000000" w:themeColor="text1"/>
              </w:rPr>
              <w:t xml:space="preserve">Legal analysis of the local health insurances companies and how this can be framed in a PPP project and its payment mechanism </w:t>
            </w:r>
          </w:p>
        </w:tc>
        <w:tc>
          <w:tcPr>
            <w:tcW w:w="2268" w:type="dxa"/>
          </w:tcPr>
          <w:p w14:paraId="715E101D" w14:textId="77777777" w:rsidR="00B07E52" w:rsidRPr="00BF763E" w:rsidRDefault="00B07E52" w:rsidP="001B2598">
            <w:pPr>
              <w:spacing w:before="120" w:after="120" w:line="288" w:lineRule="auto"/>
              <w:jc w:val="both"/>
              <w:rPr>
                <w:rFonts w:eastAsia="Calibri" w:cs="Arial"/>
                <w:color w:val="000000" w:themeColor="text1"/>
              </w:rPr>
            </w:pPr>
            <w:r>
              <w:rPr>
                <w:rFonts w:eastAsia="Calibri" w:cs="Arial"/>
                <w:color w:val="000000" w:themeColor="text1"/>
              </w:rPr>
              <w:t xml:space="preserve">Legal expert with input 3 experts </w:t>
            </w:r>
          </w:p>
        </w:tc>
      </w:tr>
      <w:tr w:rsidR="00B07E52" w:rsidRPr="00980768" w14:paraId="05F59D22" w14:textId="77777777" w:rsidTr="001B2598">
        <w:tc>
          <w:tcPr>
            <w:tcW w:w="534" w:type="dxa"/>
          </w:tcPr>
          <w:p w14:paraId="63F7DD08" w14:textId="77777777" w:rsidR="00B07E52" w:rsidRPr="00980768"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8</w:t>
            </w:r>
          </w:p>
        </w:tc>
        <w:tc>
          <w:tcPr>
            <w:tcW w:w="5386" w:type="dxa"/>
          </w:tcPr>
          <w:p w14:paraId="36E76B40" w14:textId="77777777" w:rsidR="00B07E52"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 xml:space="preserve">Financial and economic appraisal </w:t>
            </w:r>
          </w:p>
          <w:p w14:paraId="670A4CF1" w14:textId="77777777" w:rsidR="00B07E52" w:rsidRPr="00AA42C6" w:rsidRDefault="00B07E52" w:rsidP="00B07E52">
            <w:pPr>
              <w:pStyle w:val="Paragraphedeliste"/>
              <w:numPr>
                <w:ilvl w:val="0"/>
                <w:numId w:val="32"/>
              </w:numPr>
              <w:spacing w:before="120" w:after="120" w:line="288" w:lineRule="auto"/>
              <w:jc w:val="both"/>
              <w:rPr>
                <w:rFonts w:eastAsia="Calibri" w:cs="Arial"/>
                <w:color w:val="000000" w:themeColor="text1"/>
              </w:rPr>
            </w:pPr>
            <w:r>
              <w:rPr>
                <w:rFonts w:eastAsia="Calibri" w:cs="Arial"/>
                <w:color w:val="000000" w:themeColor="text1"/>
              </w:rPr>
              <w:t>Economic analysis of the project resulting in an economic internal rate of return (IRR) and Net Present Value</w:t>
            </w:r>
          </w:p>
          <w:p w14:paraId="11369976" w14:textId="77777777" w:rsidR="00B07E52" w:rsidRDefault="00B07E52" w:rsidP="00B07E52">
            <w:pPr>
              <w:pStyle w:val="Paragraphedeliste"/>
              <w:numPr>
                <w:ilvl w:val="0"/>
                <w:numId w:val="32"/>
              </w:numPr>
              <w:spacing w:before="120" w:after="120" w:line="288" w:lineRule="auto"/>
              <w:jc w:val="both"/>
              <w:rPr>
                <w:rFonts w:eastAsia="Calibri" w:cs="Arial"/>
                <w:color w:val="000000" w:themeColor="text1"/>
              </w:rPr>
            </w:pPr>
            <w:r>
              <w:rPr>
                <w:rFonts w:eastAsia="Calibri" w:cs="Arial"/>
                <w:color w:val="000000" w:themeColor="text1"/>
              </w:rPr>
              <w:t>Financial analysis resulting in project IRR, equity IRR, Net Present Value with a rigorous analysis of the cost of capital and discount factors</w:t>
            </w:r>
          </w:p>
          <w:p w14:paraId="76AA0A86" w14:textId="77777777" w:rsidR="00B07E52" w:rsidRPr="00431ACD" w:rsidRDefault="00B07E52" w:rsidP="00B07E52">
            <w:pPr>
              <w:pStyle w:val="Paragraphedeliste"/>
              <w:numPr>
                <w:ilvl w:val="0"/>
                <w:numId w:val="32"/>
              </w:numPr>
              <w:spacing w:before="120" w:after="120" w:line="288" w:lineRule="auto"/>
              <w:jc w:val="both"/>
              <w:rPr>
                <w:rFonts w:eastAsia="Calibri" w:cs="Arial"/>
                <w:color w:val="000000" w:themeColor="text1"/>
              </w:rPr>
            </w:pPr>
            <w:r>
              <w:rPr>
                <w:rFonts w:eastAsia="Calibri" w:cs="Arial"/>
                <w:color w:val="000000" w:themeColor="text1"/>
              </w:rPr>
              <w:lastRenderedPageBreak/>
              <w:t xml:space="preserve">Both the financial and economic analysis must include a sensitive analysis and scenario analysis  </w:t>
            </w:r>
          </w:p>
        </w:tc>
        <w:tc>
          <w:tcPr>
            <w:tcW w:w="2268" w:type="dxa"/>
          </w:tcPr>
          <w:p w14:paraId="74629B88" w14:textId="77777777" w:rsidR="00B07E52" w:rsidRPr="00BF763E" w:rsidRDefault="00B07E52" w:rsidP="001B2598">
            <w:pPr>
              <w:spacing w:before="120" w:after="120" w:line="288" w:lineRule="auto"/>
              <w:jc w:val="both"/>
              <w:rPr>
                <w:rFonts w:eastAsia="Calibri" w:cs="Arial"/>
                <w:color w:val="000000" w:themeColor="text1"/>
              </w:rPr>
            </w:pPr>
            <w:r>
              <w:rPr>
                <w:rFonts w:eastAsia="Calibri" w:cs="Arial"/>
                <w:color w:val="000000" w:themeColor="text1"/>
              </w:rPr>
              <w:lastRenderedPageBreak/>
              <w:t>Financial expert with input 3 experts</w:t>
            </w:r>
          </w:p>
        </w:tc>
      </w:tr>
      <w:tr w:rsidR="00B07E52" w:rsidRPr="00980768" w14:paraId="518A7FC3" w14:textId="77777777" w:rsidTr="001B2598">
        <w:tc>
          <w:tcPr>
            <w:tcW w:w="534" w:type="dxa"/>
          </w:tcPr>
          <w:p w14:paraId="3A99C40B" w14:textId="77777777" w:rsidR="00B07E52" w:rsidRPr="00980768"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9</w:t>
            </w:r>
          </w:p>
        </w:tc>
        <w:tc>
          <w:tcPr>
            <w:tcW w:w="5386" w:type="dxa"/>
          </w:tcPr>
          <w:p w14:paraId="3802B7A8" w14:textId="77777777" w:rsidR="00B07E52"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 xml:space="preserve">PPP model </w:t>
            </w:r>
            <w:r>
              <w:rPr>
                <w:rFonts w:eastAsia="Calibri" w:cs="Arial"/>
                <w:color w:val="000000" w:themeColor="text1"/>
              </w:rPr>
              <w:t xml:space="preserve">recommendation, risk analysis and market sounding </w:t>
            </w:r>
          </w:p>
          <w:p w14:paraId="5B4C83D1" w14:textId="77777777" w:rsidR="00B07E52" w:rsidRPr="002B67E3" w:rsidRDefault="00B07E52" w:rsidP="00B07E52">
            <w:pPr>
              <w:pStyle w:val="Paragraphedeliste"/>
              <w:numPr>
                <w:ilvl w:val="0"/>
                <w:numId w:val="33"/>
              </w:numPr>
              <w:spacing w:before="120" w:after="120" w:line="288" w:lineRule="auto"/>
              <w:jc w:val="both"/>
              <w:rPr>
                <w:rFonts w:eastAsia="Calibri" w:cs="Arial"/>
                <w:color w:val="000000" w:themeColor="text1"/>
              </w:rPr>
            </w:pPr>
            <w:r>
              <w:rPr>
                <w:rFonts w:eastAsia="Calibri" w:cs="Arial"/>
                <w:color w:val="000000" w:themeColor="text1"/>
              </w:rPr>
              <w:t xml:space="preserve">Analysis of relevant PPP models and its recommendation </w:t>
            </w:r>
          </w:p>
          <w:p w14:paraId="2169D653" w14:textId="77777777" w:rsidR="00B07E52" w:rsidRPr="002B67E3" w:rsidRDefault="00B07E52" w:rsidP="00B07E52">
            <w:pPr>
              <w:pStyle w:val="Paragraphedeliste"/>
              <w:numPr>
                <w:ilvl w:val="0"/>
                <w:numId w:val="33"/>
              </w:numPr>
              <w:spacing w:before="120" w:after="120" w:line="288" w:lineRule="auto"/>
              <w:jc w:val="both"/>
              <w:rPr>
                <w:rFonts w:eastAsia="Calibri" w:cs="Arial"/>
                <w:color w:val="000000" w:themeColor="text1"/>
              </w:rPr>
            </w:pPr>
            <w:r>
              <w:rPr>
                <w:rFonts w:eastAsia="Calibri" w:cs="Arial"/>
                <w:color w:val="000000" w:themeColor="text1"/>
              </w:rPr>
              <w:t xml:space="preserve">Analysis of the payment mechanism options and its link with national insurance companies </w:t>
            </w:r>
          </w:p>
          <w:p w14:paraId="744FE91E" w14:textId="77777777" w:rsidR="00B07E52" w:rsidRPr="002B67E3" w:rsidRDefault="00B07E52" w:rsidP="00B07E52">
            <w:pPr>
              <w:pStyle w:val="Paragraphedeliste"/>
              <w:numPr>
                <w:ilvl w:val="0"/>
                <w:numId w:val="33"/>
              </w:numPr>
              <w:spacing w:before="120" w:after="120" w:line="288" w:lineRule="auto"/>
              <w:jc w:val="both"/>
              <w:rPr>
                <w:rFonts w:eastAsia="Calibri" w:cs="Arial"/>
                <w:color w:val="000000" w:themeColor="text1"/>
              </w:rPr>
            </w:pPr>
            <w:r>
              <w:rPr>
                <w:rFonts w:eastAsia="Calibri" w:cs="Arial"/>
                <w:color w:val="000000" w:themeColor="text1"/>
              </w:rPr>
              <w:t xml:space="preserve">Comprehensive risk allocation and mitigation measures </w:t>
            </w:r>
          </w:p>
          <w:p w14:paraId="38AF223A" w14:textId="77777777" w:rsidR="00B07E52" w:rsidRPr="00431ACD" w:rsidRDefault="00B07E52" w:rsidP="00B07E52">
            <w:pPr>
              <w:pStyle w:val="Paragraphedeliste"/>
              <w:numPr>
                <w:ilvl w:val="0"/>
                <w:numId w:val="33"/>
              </w:numPr>
              <w:spacing w:before="120" w:after="120" w:line="288" w:lineRule="auto"/>
              <w:jc w:val="both"/>
              <w:rPr>
                <w:rFonts w:eastAsia="Calibri" w:cs="Arial"/>
                <w:color w:val="000000" w:themeColor="text1"/>
              </w:rPr>
            </w:pPr>
            <w:r>
              <w:rPr>
                <w:rFonts w:eastAsia="Calibri" w:cs="Arial"/>
                <w:color w:val="000000" w:themeColor="text1"/>
              </w:rPr>
              <w:t>A market sounding exercise and its bearing on the recommended PPP model</w:t>
            </w:r>
          </w:p>
        </w:tc>
        <w:tc>
          <w:tcPr>
            <w:tcW w:w="2268" w:type="dxa"/>
          </w:tcPr>
          <w:p w14:paraId="31C0EE80" w14:textId="77777777" w:rsidR="00B07E52" w:rsidRPr="00BF763E" w:rsidRDefault="00B07E52" w:rsidP="001B2598">
            <w:pPr>
              <w:spacing w:before="120" w:after="120" w:line="288" w:lineRule="auto"/>
              <w:jc w:val="both"/>
              <w:rPr>
                <w:rFonts w:eastAsia="Calibri" w:cs="Arial"/>
                <w:color w:val="000000" w:themeColor="text1"/>
              </w:rPr>
            </w:pPr>
            <w:r>
              <w:rPr>
                <w:rFonts w:eastAsia="Calibri" w:cs="Arial"/>
                <w:color w:val="000000" w:themeColor="text1"/>
              </w:rPr>
              <w:t xml:space="preserve">Financial expert with input 3 experts </w:t>
            </w:r>
          </w:p>
        </w:tc>
      </w:tr>
      <w:tr w:rsidR="00B07E52" w:rsidRPr="00980768" w14:paraId="42BD51AD" w14:textId="77777777" w:rsidTr="001B2598">
        <w:tc>
          <w:tcPr>
            <w:tcW w:w="534" w:type="dxa"/>
          </w:tcPr>
          <w:p w14:paraId="49543ED2" w14:textId="77777777" w:rsidR="00B07E52" w:rsidRPr="00980768"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10</w:t>
            </w:r>
          </w:p>
        </w:tc>
        <w:tc>
          <w:tcPr>
            <w:tcW w:w="5386" w:type="dxa"/>
          </w:tcPr>
          <w:p w14:paraId="3FFAD61B" w14:textId="77777777" w:rsidR="00B07E52"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 xml:space="preserve">Value for Money </w:t>
            </w:r>
          </w:p>
          <w:p w14:paraId="14F49F28" w14:textId="77777777" w:rsidR="00B07E52" w:rsidRPr="001F6DE8" w:rsidRDefault="00B07E52" w:rsidP="00B07E52">
            <w:pPr>
              <w:pStyle w:val="Paragraphedeliste"/>
              <w:numPr>
                <w:ilvl w:val="0"/>
                <w:numId w:val="34"/>
              </w:numPr>
              <w:spacing w:before="120" w:after="120" w:line="288" w:lineRule="auto"/>
              <w:jc w:val="both"/>
              <w:rPr>
                <w:rFonts w:eastAsia="Calibri" w:cs="Arial"/>
                <w:color w:val="000000" w:themeColor="text1"/>
              </w:rPr>
            </w:pPr>
            <w:r>
              <w:rPr>
                <w:rFonts w:eastAsia="Calibri" w:cs="Arial"/>
                <w:color w:val="000000" w:themeColor="text1"/>
              </w:rPr>
              <w:t>Both a quantitative and qualitative VFM analysis is required</w:t>
            </w:r>
          </w:p>
          <w:p w14:paraId="078A70BD" w14:textId="77777777" w:rsidR="00B07E52" w:rsidRPr="00431ACD" w:rsidRDefault="00B07E52" w:rsidP="00B07E52">
            <w:pPr>
              <w:pStyle w:val="Paragraphedeliste"/>
              <w:numPr>
                <w:ilvl w:val="0"/>
                <w:numId w:val="34"/>
              </w:numPr>
              <w:spacing w:before="120" w:after="120" w:line="288" w:lineRule="auto"/>
              <w:jc w:val="both"/>
              <w:rPr>
                <w:rFonts w:eastAsia="Calibri" w:cs="Arial"/>
                <w:color w:val="000000" w:themeColor="text1"/>
              </w:rPr>
            </w:pPr>
            <w:r>
              <w:rPr>
                <w:rFonts w:eastAsia="Calibri" w:cs="Arial"/>
                <w:color w:val="000000" w:themeColor="text1"/>
              </w:rPr>
              <w:t xml:space="preserve">The VFM will compare the public procurement with the recommended PPP model </w:t>
            </w:r>
          </w:p>
        </w:tc>
        <w:tc>
          <w:tcPr>
            <w:tcW w:w="2268" w:type="dxa"/>
          </w:tcPr>
          <w:p w14:paraId="6513C6C5" w14:textId="77777777" w:rsidR="00B07E52" w:rsidRPr="00980768" w:rsidRDefault="00B07E52" w:rsidP="001B2598">
            <w:pPr>
              <w:spacing w:before="120" w:after="120" w:line="288" w:lineRule="auto"/>
              <w:jc w:val="both"/>
              <w:rPr>
                <w:rFonts w:eastAsia="Calibri" w:cs="Arial"/>
                <w:color w:val="000000" w:themeColor="text1"/>
              </w:rPr>
            </w:pPr>
            <w:r>
              <w:rPr>
                <w:rFonts w:eastAsia="Calibri" w:cs="Arial"/>
                <w:color w:val="000000" w:themeColor="text1"/>
              </w:rPr>
              <w:t>Financial expert with input 3 experts</w:t>
            </w:r>
          </w:p>
        </w:tc>
      </w:tr>
      <w:tr w:rsidR="00B07E52" w:rsidRPr="00980768" w14:paraId="2B76B7E3" w14:textId="77777777" w:rsidTr="001B2598">
        <w:tc>
          <w:tcPr>
            <w:tcW w:w="534" w:type="dxa"/>
          </w:tcPr>
          <w:p w14:paraId="73F33914" w14:textId="77777777" w:rsidR="00B07E52" w:rsidRPr="00980768"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11</w:t>
            </w:r>
          </w:p>
        </w:tc>
        <w:tc>
          <w:tcPr>
            <w:tcW w:w="5386" w:type="dxa"/>
          </w:tcPr>
          <w:p w14:paraId="54E1AF4C" w14:textId="77777777" w:rsidR="00B07E52"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Key commercial terms PPP agreement</w:t>
            </w:r>
          </w:p>
          <w:p w14:paraId="710EDA56" w14:textId="77777777" w:rsidR="00B07E52" w:rsidRPr="00431ACD" w:rsidRDefault="00B07E52" w:rsidP="00B07E52">
            <w:pPr>
              <w:pStyle w:val="Paragraphedeliste"/>
              <w:numPr>
                <w:ilvl w:val="0"/>
                <w:numId w:val="35"/>
              </w:numPr>
              <w:spacing w:before="120" w:after="120" w:line="288" w:lineRule="auto"/>
              <w:jc w:val="both"/>
              <w:rPr>
                <w:rFonts w:eastAsia="Calibri" w:cs="Arial"/>
                <w:i/>
                <w:iCs/>
                <w:color w:val="000000" w:themeColor="text1"/>
              </w:rPr>
            </w:pPr>
            <w:r>
              <w:rPr>
                <w:rFonts w:eastAsia="Calibri" w:cs="Arial"/>
                <w:color w:val="000000" w:themeColor="text1"/>
              </w:rPr>
              <w:t xml:space="preserve">Term sheet with the main terms regarding the parties’ responsibilities, conditions precedent, payment mechanism, events of default and compensations no termination  </w:t>
            </w:r>
          </w:p>
        </w:tc>
        <w:tc>
          <w:tcPr>
            <w:tcW w:w="2268" w:type="dxa"/>
          </w:tcPr>
          <w:p w14:paraId="61DB0C60" w14:textId="77777777" w:rsidR="00B07E52" w:rsidRPr="00980768" w:rsidRDefault="00B07E52" w:rsidP="001B2598">
            <w:pPr>
              <w:spacing w:before="120" w:after="120" w:line="288" w:lineRule="auto"/>
              <w:jc w:val="both"/>
              <w:rPr>
                <w:rFonts w:eastAsia="Calibri" w:cs="Arial"/>
                <w:color w:val="000000" w:themeColor="text1"/>
              </w:rPr>
            </w:pPr>
            <w:r>
              <w:rPr>
                <w:rFonts w:eastAsia="Calibri" w:cs="Arial"/>
                <w:color w:val="000000" w:themeColor="text1"/>
              </w:rPr>
              <w:t>Legal expert with input 3 experts</w:t>
            </w:r>
          </w:p>
        </w:tc>
      </w:tr>
      <w:tr w:rsidR="00B07E52" w:rsidRPr="00980768" w14:paraId="7347E25E" w14:textId="77777777" w:rsidTr="001B2598">
        <w:tc>
          <w:tcPr>
            <w:tcW w:w="534" w:type="dxa"/>
          </w:tcPr>
          <w:p w14:paraId="0479405B" w14:textId="77777777" w:rsidR="00B07E52" w:rsidRPr="00980768"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12</w:t>
            </w:r>
          </w:p>
        </w:tc>
        <w:tc>
          <w:tcPr>
            <w:tcW w:w="5386" w:type="dxa"/>
          </w:tcPr>
          <w:p w14:paraId="3AA6A213" w14:textId="77777777" w:rsidR="00B07E52"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Fiscal impact</w:t>
            </w:r>
            <w:r>
              <w:rPr>
                <w:rFonts w:eastAsia="Calibri" w:cs="Arial"/>
                <w:color w:val="000000" w:themeColor="text1"/>
              </w:rPr>
              <w:t xml:space="preserve"> of government contributions </w:t>
            </w:r>
            <w:r w:rsidRPr="00980768">
              <w:rPr>
                <w:rFonts w:eastAsia="Calibri" w:cs="Arial"/>
                <w:color w:val="000000" w:themeColor="text1"/>
              </w:rPr>
              <w:t>and affordability</w:t>
            </w:r>
          </w:p>
          <w:p w14:paraId="25A48387" w14:textId="77777777" w:rsidR="00B07E52" w:rsidRPr="00BD3E6A" w:rsidRDefault="00B07E52" w:rsidP="00B07E52">
            <w:pPr>
              <w:pStyle w:val="Paragraphedeliste"/>
              <w:numPr>
                <w:ilvl w:val="0"/>
                <w:numId w:val="35"/>
              </w:numPr>
              <w:spacing w:before="120" w:after="120" w:line="288" w:lineRule="auto"/>
              <w:jc w:val="both"/>
              <w:rPr>
                <w:rFonts w:eastAsia="Calibri" w:cs="Arial"/>
                <w:color w:val="000000" w:themeColor="text1"/>
              </w:rPr>
            </w:pPr>
            <w:r>
              <w:rPr>
                <w:rFonts w:eastAsia="Calibri" w:cs="Arial"/>
                <w:color w:val="000000" w:themeColor="text1"/>
              </w:rPr>
              <w:t xml:space="preserve">Financial quantification of required contributions in terms of land, guarantees, payments </w:t>
            </w:r>
          </w:p>
          <w:p w14:paraId="3356969A" w14:textId="77777777" w:rsidR="00B07E52" w:rsidRPr="00431ACD" w:rsidRDefault="00B07E52" w:rsidP="00B07E52">
            <w:pPr>
              <w:pStyle w:val="Paragraphedeliste"/>
              <w:numPr>
                <w:ilvl w:val="0"/>
                <w:numId w:val="35"/>
              </w:numPr>
              <w:spacing w:before="120" w:after="120" w:line="288" w:lineRule="auto"/>
              <w:jc w:val="both"/>
              <w:rPr>
                <w:rFonts w:eastAsia="Calibri" w:cs="Arial"/>
                <w:color w:val="000000" w:themeColor="text1"/>
              </w:rPr>
            </w:pPr>
            <w:r>
              <w:rPr>
                <w:rFonts w:eastAsia="Calibri" w:cs="Arial"/>
                <w:color w:val="000000" w:themeColor="text1"/>
              </w:rPr>
              <w:t xml:space="preserve">Affordability of the financial contributions vis-a-vis government commitments and budgets </w:t>
            </w:r>
          </w:p>
        </w:tc>
        <w:tc>
          <w:tcPr>
            <w:tcW w:w="2268" w:type="dxa"/>
          </w:tcPr>
          <w:p w14:paraId="1BDC7381" w14:textId="77777777" w:rsidR="00B07E52" w:rsidRPr="00980768" w:rsidRDefault="00B07E52" w:rsidP="001B2598">
            <w:pPr>
              <w:spacing w:before="120" w:after="120" w:line="288" w:lineRule="auto"/>
              <w:jc w:val="both"/>
              <w:rPr>
                <w:rFonts w:eastAsia="Calibri" w:cs="Arial"/>
                <w:color w:val="000000" w:themeColor="text1"/>
              </w:rPr>
            </w:pPr>
            <w:r>
              <w:rPr>
                <w:rFonts w:eastAsia="Calibri" w:cs="Arial"/>
                <w:color w:val="000000" w:themeColor="text1"/>
              </w:rPr>
              <w:t>Financial expert with input 3 experts</w:t>
            </w:r>
          </w:p>
        </w:tc>
      </w:tr>
      <w:tr w:rsidR="00B07E52" w:rsidRPr="00980768" w14:paraId="71197EEB" w14:textId="77777777" w:rsidTr="001B2598">
        <w:tc>
          <w:tcPr>
            <w:tcW w:w="534" w:type="dxa"/>
          </w:tcPr>
          <w:p w14:paraId="27C42D6E" w14:textId="77777777" w:rsidR="00B07E52" w:rsidRPr="00980768"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13</w:t>
            </w:r>
          </w:p>
        </w:tc>
        <w:tc>
          <w:tcPr>
            <w:tcW w:w="5386" w:type="dxa"/>
          </w:tcPr>
          <w:p w14:paraId="2C0FA36A" w14:textId="77777777" w:rsidR="00B07E52" w:rsidRDefault="00B07E52" w:rsidP="001B2598">
            <w:pPr>
              <w:spacing w:before="120" w:after="120" w:line="288" w:lineRule="auto"/>
              <w:jc w:val="both"/>
              <w:rPr>
                <w:rFonts w:eastAsia="Calibri" w:cs="Arial"/>
                <w:color w:val="000000" w:themeColor="text1"/>
              </w:rPr>
            </w:pPr>
            <w:r>
              <w:rPr>
                <w:rFonts w:eastAsia="Calibri" w:cs="Arial"/>
                <w:color w:val="000000" w:themeColor="text1"/>
              </w:rPr>
              <w:t xml:space="preserve">Institutional - &amp; </w:t>
            </w:r>
            <w:r w:rsidRPr="00980768">
              <w:rPr>
                <w:rFonts w:eastAsia="Calibri" w:cs="Arial"/>
                <w:color w:val="000000" w:themeColor="text1"/>
              </w:rPr>
              <w:t xml:space="preserve">stakeholder management </w:t>
            </w:r>
          </w:p>
          <w:p w14:paraId="6EFCD3CD" w14:textId="77777777" w:rsidR="00B07E52" w:rsidRPr="007330A4" w:rsidRDefault="00B07E52" w:rsidP="00B07E52">
            <w:pPr>
              <w:pStyle w:val="Paragraphedeliste"/>
              <w:numPr>
                <w:ilvl w:val="0"/>
                <w:numId w:val="36"/>
              </w:numPr>
              <w:spacing w:before="120" w:after="120" w:line="288" w:lineRule="auto"/>
              <w:jc w:val="both"/>
              <w:rPr>
                <w:rFonts w:eastAsia="Calibri" w:cs="Arial"/>
                <w:color w:val="000000" w:themeColor="text1"/>
              </w:rPr>
            </w:pPr>
            <w:r>
              <w:rPr>
                <w:rFonts w:eastAsia="Calibri" w:cs="Arial"/>
                <w:color w:val="000000" w:themeColor="text1"/>
              </w:rPr>
              <w:t xml:space="preserve">Contract management capacity assessment and recommendations </w:t>
            </w:r>
          </w:p>
          <w:p w14:paraId="74564572" w14:textId="77777777" w:rsidR="00B07E52" w:rsidRPr="00431ACD" w:rsidRDefault="00B07E52" w:rsidP="00B07E52">
            <w:pPr>
              <w:pStyle w:val="Paragraphedeliste"/>
              <w:numPr>
                <w:ilvl w:val="0"/>
                <w:numId w:val="36"/>
              </w:numPr>
              <w:spacing w:before="120" w:after="120" w:line="288" w:lineRule="auto"/>
              <w:jc w:val="both"/>
              <w:rPr>
                <w:rFonts w:eastAsia="Calibri" w:cs="Arial"/>
                <w:color w:val="000000" w:themeColor="text1"/>
              </w:rPr>
            </w:pPr>
            <w:r>
              <w:rPr>
                <w:rFonts w:eastAsia="Calibri" w:cs="Arial"/>
                <w:color w:val="000000" w:themeColor="text1"/>
              </w:rPr>
              <w:t>Stakeholder mapping and management and communications plan</w:t>
            </w:r>
          </w:p>
        </w:tc>
        <w:tc>
          <w:tcPr>
            <w:tcW w:w="2268" w:type="dxa"/>
          </w:tcPr>
          <w:p w14:paraId="2CB32EDC" w14:textId="77777777" w:rsidR="00B07E52" w:rsidRPr="00980768" w:rsidRDefault="00B07E52" w:rsidP="001B2598">
            <w:pPr>
              <w:spacing w:before="120" w:after="120" w:line="288" w:lineRule="auto"/>
              <w:rPr>
                <w:rFonts w:eastAsia="Calibri" w:cs="Arial"/>
                <w:color w:val="000000" w:themeColor="text1"/>
              </w:rPr>
            </w:pPr>
            <w:r>
              <w:rPr>
                <w:rFonts w:eastAsia="Calibri" w:cs="Arial"/>
                <w:color w:val="000000" w:themeColor="text1"/>
              </w:rPr>
              <w:t>Financial expert with input legal expert</w:t>
            </w:r>
          </w:p>
        </w:tc>
      </w:tr>
      <w:tr w:rsidR="00B07E52" w:rsidRPr="00980768" w14:paraId="0F471825" w14:textId="77777777" w:rsidTr="001B2598">
        <w:tc>
          <w:tcPr>
            <w:tcW w:w="534" w:type="dxa"/>
          </w:tcPr>
          <w:p w14:paraId="7A26E4C5" w14:textId="77777777" w:rsidR="00B07E52" w:rsidRPr="00980768"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14</w:t>
            </w:r>
          </w:p>
        </w:tc>
        <w:tc>
          <w:tcPr>
            <w:tcW w:w="5386" w:type="dxa"/>
          </w:tcPr>
          <w:p w14:paraId="41234CE2" w14:textId="77777777" w:rsidR="00B07E52"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 xml:space="preserve">Procurement plan </w:t>
            </w:r>
          </w:p>
          <w:p w14:paraId="02494290" w14:textId="77777777" w:rsidR="00B07E52" w:rsidRPr="007330A4" w:rsidRDefault="00B07E52" w:rsidP="00B07E52">
            <w:pPr>
              <w:pStyle w:val="Paragraphedeliste"/>
              <w:numPr>
                <w:ilvl w:val="0"/>
                <w:numId w:val="37"/>
              </w:numPr>
              <w:spacing w:before="120" w:after="120" w:line="288" w:lineRule="auto"/>
              <w:jc w:val="both"/>
              <w:rPr>
                <w:rFonts w:eastAsia="Calibri" w:cs="Arial"/>
                <w:color w:val="000000" w:themeColor="text1"/>
              </w:rPr>
            </w:pPr>
            <w:r>
              <w:rPr>
                <w:rFonts w:eastAsia="Calibri" w:cs="Arial"/>
                <w:color w:val="000000" w:themeColor="text1"/>
              </w:rPr>
              <w:lastRenderedPageBreak/>
              <w:t xml:space="preserve">Procurement strategy proposed and prequalification criteria </w:t>
            </w:r>
          </w:p>
          <w:p w14:paraId="4F8B343A" w14:textId="77777777" w:rsidR="00B07E52" w:rsidRPr="007330A4" w:rsidRDefault="00B07E52" w:rsidP="00B07E52">
            <w:pPr>
              <w:pStyle w:val="Paragraphedeliste"/>
              <w:numPr>
                <w:ilvl w:val="0"/>
                <w:numId w:val="37"/>
              </w:numPr>
              <w:spacing w:before="120" w:after="120" w:line="288" w:lineRule="auto"/>
              <w:jc w:val="both"/>
              <w:rPr>
                <w:rFonts w:eastAsia="Calibri" w:cs="Arial"/>
                <w:color w:val="000000" w:themeColor="text1"/>
              </w:rPr>
            </w:pPr>
            <w:r>
              <w:rPr>
                <w:rFonts w:eastAsia="Calibri" w:cs="Arial"/>
                <w:color w:val="000000" w:themeColor="text1"/>
              </w:rPr>
              <w:t xml:space="preserve">Listing of required approvals for tendering </w:t>
            </w:r>
          </w:p>
          <w:p w14:paraId="2A5F6B77" w14:textId="77777777" w:rsidR="00B07E52" w:rsidRPr="00431ACD" w:rsidRDefault="00B07E52" w:rsidP="00B07E52">
            <w:pPr>
              <w:pStyle w:val="Paragraphedeliste"/>
              <w:numPr>
                <w:ilvl w:val="0"/>
                <w:numId w:val="37"/>
              </w:numPr>
              <w:spacing w:before="120" w:after="120" w:line="288" w:lineRule="auto"/>
              <w:jc w:val="both"/>
              <w:rPr>
                <w:rFonts w:eastAsia="Calibri" w:cs="Arial"/>
                <w:color w:val="000000" w:themeColor="text1"/>
              </w:rPr>
            </w:pPr>
            <w:r>
              <w:rPr>
                <w:rFonts w:eastAsia="Calibri" w:cs="Arial"/>
                <w:color w:val="000000" w:themeColor="text1"/>
              </w:rPr>
              <w:t xml:space="preserve">Analysis and recommendation bidding variables both financial and technical </w:t>
            </w:r>
          </w:p>
        </w:tc>
        <w:tc>
          <w:tcPr>
            <w:tcW w:w="2268" w:type="dxa"/>
          </w:tcPr>
          <w:p w14:paraId="29AA8F45" w14:textId="77777777" w:rsidR="00B07E52" w:rsidRPr="00980768" w:rsidRDefault="00B07E52" w:rsidP="001B2598">
            <w:pPr>
              <w:spacing w:before="120" w:after="120" w:line="288" w:lineRule="auto"/>
              <w:rPr>
                <w:rFonts w:eastAsia="Calibri" w:cs="Arial"/>
                <w:color w:val="000000" w:themeColor="text1"/>
              </w:rPr>
            </w:pPr>
            <w:r>
              <w:rPr>
                <w:rFonts w:eastAsia="Calibri" w:cs="Arial"/>
                <w:color w:val="000000" w:themeColor="text1"/>
              </w:rPr>
              <w:lastRenderedPageBreak/>
              <w:t xml:space="preserve">Legal expert </w:t>
            </w:r>
          </w:p>
        </w:tc>
      </w:tr>
      <w:tr w:rsidR="00B07E52" w:rsidRPr="00980768" w14:paraId="298F8A7A" w14:textId="77777777" w:rsidTr="001B2598">
        <w:tc>
          <w:tcPr>
            <w:tcW w:w="534" w:type="dxa"/>
          </w:tcPr>
          <w:p w14:paraId="35760142" w14:textId="77777777" w:rsidR="00B07E52" w:rsidRPr="00980768"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1</w:t>
            </w:r>
            <w:r>
              <w:rPr>
                <w:rFonts w:eastAsia="Calibri" w:cs="Arial"/>
                <w:color w:val="000000" w:themeColor="text1"/>
              </w:rPr>
              <w:t>5</w:t>
            </w:r>
          </w:p>
        </w:tc>
        <w:tc>
          <w:tcPr>
            <w:tcW w:w="5386" w:type="dxa"/>
          </w:tcPr>
          <w:p w14:paraId="0B1B1533" w14:textId="77777777" w:rsidR="00B07E52" w:rsidRDefault="00B07E52" w:rsidP="001B2598">
            <w:pPr>
              <w:spacing w:before="120" w:after="120" w:line="288" w:lineRule="auto"/>
              <w:jc w:val="both"/>
              <w:rPr>
                <w:rFonts w:eastAsia="Calibri" w:cs="Arial"/>
                <w:color w:val="000000" w:themeColor="text1"/>
              </w:rPr>
            </w:pPr>
            <w:r w:rsidRPr="00980768">
              <w:rPr>
                <w:rFonts w:eastAsia="Calibri" w:cs="Arial"/>
                <w:color w:val="000000" w:themeColor="text1"/>
              </w:rPr>
              <w:t xml:space="preserve">Conclusions and </w:t>
            </w:r>
            <w:r>
              <w:rPr>
                <w:rFonts w:eastAsia="Calibri" w:cs="Arial"/>
                <w:color w:val="000000" w:themeColor="text1"/>
              </w:rPr>
              <w:t xml:space="preserve">recommendations </w:t>
            </w:r>
          </w:p>
          <w:p w14:paraId="2908FF4C" w14:textId="77777777" w:rsidR="00B07E52" w:rsidRPr="00431ACD" w:rsidRDefault="00B07E52" w:rsidP="00B07E52">
            <w:pPr>
              <w:pStyle w:val="Paragraphedeliste"/>
              <w:numPr>
                <w:ilvl w:val="0"/>
                <w:numId w:val="38"/>
              </w:numPr>
              <w:spacing w:before="120" w:after="120" w:line="288" w:lineRule="auto"/>
              <w:jc w:val="both"/>
              <w:rPr>
                <w:rFonts w:eastAsia="Calibri" w:cs="Arial"/>
                <w:color w:val="000000" w:themeColor="text1"/>
              </w:rPr>
            </w:pPr>
            <w:r>
              <w:rPr>
                <w:rFonts w:eastAsia="Calibri" w:cs="Arial"/>
                <w:color w:val="000000" w:themeColor="text1"/>
              </w:rPr>
              <w:t xml:space="preserve">Final conclusions and recommendations for the tendering phase  </w:t>
            </w:r>
          </w:p>
        </w:tc>
        <w:tc>
          <w:tcPr>
            <w:tcW w:w="2268" w:type="dxa"/>
          </w:tcPr>
          <w:p w14:paraId="5936E22C" w14:textId="77777777" w:rsidR="00B07E52" w:rsidRPr="00980768" w:rsidRDefault="00B07E52" w:rsidP="001B2598">
            <w:pPr>
              <w:spacing w:before="120" w:after="120" w:line="288" w:lineRule="auto"/>
              <w:rPr>
                <w:rFonts w:eastAsia="Calibri" w:cs="Arial"/>
                <w:color w:val="000000" w:themeColor="text1"/>
              </w:rPr>
            </w:pPr>
            <w:r>
              <w:rPr>
                <w:rFonts w:eastAsia="Calibri" w:cs="Arial"/>
                <w:color w:val="000000" w:themeColor="text1"/>
              </w:rPr>
              <w:t xml:space="preserve">Resident advisor with input 4 experts </w:t>
            </w:r>
          </w:p>
        </w:tc>
      </w:tr>
    </w:tbl>
    <w:p w14:paraId="02C031A8" w14:textId="77777777" w:rsidR="00B07E52" w:rsidRDefault="00B07E52" w:rsidP="00B07E52">
      <w:pPr>
        <w:pStyle w:val="Corpsdetexte"/>
        <w:rPr>
          <w:sz w:val="22"/>
          <w:szCs w:val="22"/>
        </w:rPr>
      </w:pPr>
    </w:p>
    <w:p w14:paraId="223DAA83" w14:textId="77777777" w:rsidR="00B07E52" w:rsidRDefault="00B07E52" w:rsidP="00B07E52">
      <w:pPr>
        <w:pStyle w:val="Corpsdetexte"/>
        <w:rPr>
          <w:sz w:val="22"/>
          <w:szCs w:val="22"/>
        </w:rPr>
      </w:pPr>
    </w:p>
    <w:p w14:paraId="32C32B13" w14:textId="77777777" w:rsidR="00B07E52" w:rsidRPr="00625892" w:rsidRDefault="00B07E52" w:rsidP="00B07E52">
      <w:r w:rsidRPr="00625892">
        <w:rPr>
          <w:b/>
          <w:bCs/>
        </w:rPr>
        <w:t xml:space="preserve">Draft tender documents (legal expert with input 3 experts) - </w:t>
      </w:r>
      <w:r w:rsidRPr="00625892">
        <w:t>After approv</w:t>
      </w:r>
      <w:r>
        <w:t xml:space="preserve">ing </w:t>
      </w:r>
      <w:r w:rsidRPr="00625892">
        <w:t xml:space="preserve">the </w:t>
      </w:r>
      <w:r>
        <w:t xml:space="preserve">final </w:t>
      </w:r>
      <w:r w:rsidRPr="00625892">
        <w:t xml:space="preserve">feasiblity study by both </w:t>
      </w:r>
      <w:r>
        <w:t xml:space="preserve">the </w:t>
      </w:r>
      <w:r w:rsidRPr="00625892">
        <w:t xml:space="preserve">EF and the contracting authority, draft versions of the tender documents will be prepared i.e. the prequalification document, Request for Proposal and the PPP agreement. The legal expert </w:t>
      </w:r>
      <w:r>
        <w:t xml:space="preserve">is responsible for this deliverable with input from the other experts as </w:t>
      </w:r>
      <w:r w:rsidRPr="00625892">
        <w:t xml:space="preserve">required. </w:t>
      </w:r>
    </w:p>
    <w:p w14:paraId="04584D53" w14:textId="77777777" w:rsidR="00B07E52" w:rsidRPr="005D5FFB" w:rsidRDefault="00B07E52" w:rsidP="00B07E52">
      <w:pPr>
        <w:rPr>
          <w:bCs/>
        </w:rPr>
      </w:pPr>
      <w:r>
        <w:rPr>
          <w:b/>
          <w:bCs/>
        </w:rPr>
        <w:t>P</w:t>
      </w:r>
      <w:r w:rsidRPr="0066083A">
        <w:rPr>
          <w:b/>
          <w:bCs/>
        </w:rPr>
        <w:t>resentations of the draft - and final versio</w:t>
      </w:r>
      <w:r>
        <w:rPr>
          <w:b/>
          <w:bCs/>
        </w:rPr>
        <w:t xml:space="preserve">n of the reports (all experts) - </w:t>
      </w:r>
      <w:r w:rsidRPr="0066083A">
        <w:rPr>
          <w:bCs/>
        </w:rPr>
        <w:t xml:space="preserve">Both the draft and the final version of the experts’ deliverables will be presented to the client </w:t>
      </w:r>
      <w:r>
        <w:rPr>
          <w:bCs/>
        </w:rPr>
        <w:t xml:space="preserve">and comments will be discussed. </w:t>
      </w:r>
      <w:r w:rsidRPr="0066083A">
        <w:rPr>
          <w:bCs/>
        </w:rPr>
        <w:t xml:space="preserve">A power point presentation </w:t>
      </w:r>
      <w:r>
        <w:rPr>
          <w:bCs/>
        </w:rPr>
        <w:t xml:space="preserve">must be </w:t>
      </w:r>
      <w:r w:rsidRPr="0066083A">
        <w:rPr>
          <w:bCs/>
        </w:rPr>
        <w:t>prepared and approved by E</w:t>
      </w:r>
      <w:r>
        <w:rPr>
          <w:bCs/>
        </w:rPr>
        <w:t>xpertise France p</w:t>
      </w:r>
      <w:r w:rsidRPr="0066083A">
        <w:rPr>
          <w:bCs/>
        </w:rPr>
        <w:t>rior to its delivery. The</w:t>
      </w:r>
      <w:r>
        <w:rPr>
          <w:bCs/>
        </w:rPr>
        <w:t xml:space="preserve"> virtual </w:t>
      </w:r>
      <w:r w:rsidRPr="0066083A">
        <w:rPr>
          <w:bCs/>
        </w:rPr>
        <w:t>session</w:t>
      </w:r>
      <w:r>
        <w:rPr>
          <w:bCs/>
        </w:rPr>
        <w:t>s</w:t>
      </w:r>
      <w:r w:rsidRPr="0066083A">
        <w:rPr>
          <w:bCs/>
        </w:rPr>
        <w:t xml:space="preserve"> </w:t>
      </w:r>
      <w:r>
        <w:rPr>
          <w:bCs/>
        </w:rPr>
        <w:t>will be delivered</w:t>
      </w:r>
      <w:r w:rsidRPr="0066083A">
        <w:rPr>
          <w:bCs/>
        </w:rPr>
        <w:t xml:space="preserve"> </w:t>
      </w:r>
      <w:r>
        <w:rPr>
          <w:bCs/>
        </w:rPr>
        <w:t>through an interactive and participative approach.</w:t>
      </w:r>
    </w:p>
    <w:p w14:paraId="4A9B1F53" w14:textId="77777777" w:rsidR="00B07E52" w:rsidRDefault="00B07E52" w:rsidP="00B07E52">
      <w:pPr>
        <w:pStyle w:val="Corpsdetexte"/>
        <w:rPr>
          <w:sz w:val="22"/>
          <w:szCs w:val="22"/>
        </w:rPr>
      </w:pPr>
    </w:p>
    <w:p w14:paraId="3C0D9981" w14:textId="77777777" w:rsidR="00B07E52" w:rsidRPr="00140957" w:rsidRDefault="00B07E52" w:rsidP="00B07E52">
      <w:pPr>
        <w:pStyle w:val="Corpsdetexte"/>
        <w:shd w:val="clear" w:color="auto" w:fill="DBE5F1" w:themeFill="accent1" w:themeFillTint="33"/>
        <w:outlineLvl w:val="0"/>
        <w:rPr>
          <w:b w:val="0"/>
          <w:bCs/>
          <w:sz w:val="22"/>
          <w:szCs w:val="22"/>
        </w:rPr>
      </w:pPr>
      <w:r w:rsidRPr="00140957">
        <w:rPr>
          <w:bCs/>
          <w:sz w:val="22"/>
          <w:szCs w:val="22"/>
        </w:rPr>
        <w:t xml:space="preserve">Planning and input in man-days per expert </w:t>
      </w:r>
    </w:p>
    <w:p w14:paraId="70C6C858" w14:textId="77777777" w:rsidR="00B07E52" w:rsidRDefault="00B07E52" w:rsidP="00B07E52">
      <w:pPr>
        <w:pStyle w:val="Corpsdetexte"/>
        <w:rPr>
          <w:sz w:val="22"/>
          <w:szCs w:val="22"/>
        </w:rPr>
      </w:pPr>
      <w:r>
        <w:rPr>
          <w:sz w:val="22"/>
          <w:szCs w:val="22"/>
        </w:rPr>
        <w:t xml:space="preserve">.  </w:t>
      </w:r>
    </w:p>
    <w:tbl>
      <w:tblPr>
        <w:tblStyle w:val="Grilledutableau"/>
        <w:tblW w:w="0" w:type="auto"/>
        <w:tblLook w:val="04A0" w:firstRow="1" w:lastRow="0" w:firstColumn="1" w:lastColumn="0" w:noHBand="0" w:noVBand="1"/>
      </w:tblPr>
      <w:tblGrid>
        <w:gridCol w:w="4508"/>
        <w:gridCol w:w="4508"/>
      </w:tblGrid>
      <w:tr w:rsidR="00B07E52" w14:paraId="5CCB1AB0" w14:textId="77777777" w:rsidTr="001B2598">
        <w:tc>
          <w:tcPr>
            <w:tcW w:w="4508" w:type="dxa"/>
          </w:tcPr>
          <w:p w14:paraId="1500DA0C" w14:textId="77777777" w:rsidR="00B07E52" w:rsidRPr="00D87314" w:rsidRDefault="00B07E52" w:rsidP="001B2598">
            <w:pPr>
              <w:pStyle w:val="Corpsdetexte"/>
              <w:rPr>
                <w:b w:val="0"/>
                <w:bCs/>
                <w:sz w:val="22"/>
                <w:szCs w:val="22"/>
              </w:rPr>
            </w:pPr>
            <w:r w:rsidRPr="00D87314">
              <w:rPr>
                <w:bCs/>
                <w:sz w:val="22"/>
                <w:szCs w:val="22"/>
              </w:rPr>
              <w:t xml:space="preserve">Milestones </w:t>
            </w:r>
          </w:p>
        </w:tc>
        <w:tc>
          <w:tcPr>
            <w:tcW w:w="4508" w:type="dxa"/>
          </w:tcPr>
          <w:p w14:paraId="5CB9BE6C" w14:textId="77777777" w:rsidR="00B07E52" w:rsidRPr="00D87314" w:rsidRDefault="00B07E52" w:rsidP="001B2598">
            <w:pPr>
              <w:pStyle w:val="Corpsdetexte"/>
              <w:rPr>
                <w:b w:val="0"/>
                <w:bCs/>
                <w:sz w:val="22"/>
                <w:szCs w:val="22"/>
              </w:rPr>
            </w:pPr>
            <w:r>
              <w:rPr>
                <w:bCs/>
                <w:sz w:val="22"/>
                <w:szCs w:val="22"/>
              </w:rPr>
              <w:t xml:space="preserve">Indicative </w:t>
            </w:r>
            <w:r w:rsidRPr="00D87314">
              <w:rPr>
                <w:bCs/>
                <w:sz w:val="22"/>
                <w:szCs w:val="22"/>
              </w:rPr>
              <w:t xml:space="preserve">Time-planning </w:t>
            </w:r>
          </w:p>
        </w:tc>
      </w:tr>
      <w:tr w:rsidR="00B07E52" w14:paraId="19C8EE67" w14:textId="77777777" w:rsidTr="001B2598">
        <w:tc>
          <w:tcPr>
            <w:tcW w:w="4508" w:type="dxa"/>
          </w:tcPr>
          <w:p w14:paraId="76CBA987" w14:textId="77777777" w:rsidR="00B07E52" w:rsidRDefault="00B07E52" w:rsidP="001B2598">
            <w:pPr>
              <w:pStyle w:val="Corpsdetexte"/>
              <w:rPr>
                <w:sz w:val="22"/>
                <w:szCs w:val="22"/>
              </w:rPr>
            </w:pPr>
            <w:r>
              <w:rPr>
                <w:sz w:val="22"/>
                <w:szCs w:val="22"/>
              </w:rPr>
              <w:t xml:space="preserve">Draft version feasibility study  </w:t>
            </w:r>
          </w:p>
        </w:tc>
        <w:tc>
          <w:tcPr>
            <w:tcW w:w="4508" w:type="dxa"/>
          </w:tcPr>
          <w:p w14:paraId="7E3386D7" w14:textId="77777777" w:rsidR="00B07E52" w:rsidRDefault="00B07E52" w:rsidP="001B2598">
            <w:pPr>
              <w:pStyle w:val="Corpsdetexte"/>
              <w:rPr>
                <w:sz w:val="22"/>
                <w:szCs w:val="22"/>
              </w:rPr>
            </w:pPr>
            <w:r>
              <w:rPr>
                <w:sz w:val="22"/>
                <w:szCs w:val="22"/>
              </w:rPr>
              <w:t>10 weeks after letter of commencement</w:t>
            </w:r>
          </w:p>
        </w:tc>
      </w:tr>
      <w:tr w:rsidR="00B07E52" w14:paraId="249CB2EF" w14:textId="77777777" w:rsidTr="001B2598">
        <w:tc>
          <w:tcPr>
            <w:tcW w:w="4508" w:type="dxa"/>
          </w:tcPr>
          <w:p w14:paraId="4C6EA87A" w14:textId="77777777" w:rsidR="00B07E52" w:rsidRDefault="00B07E52" w:rsidP="001B2598">
            <w:pPr>
              <w:pStyle w:val="Corpsdetexte"/>
              <w:rPr>
                <w:sz w:val="22"/>
                <w:szCs w:val="22"/>
              </w:rPr>
            </w:pPr>
            <w:r>
              <w:t xml:space="preserve">Inputs on the different parts of the studies for financial, legal and environmental experts </w:t>
            </w:r>
          </w:p>
        </w:tc>
        <w:tc>
          <w:tcPr>
            <w:tcW w:w="4508" w:type="dxa"/>
          </w:tcPr>
          <w:p w14:paraId="4C423FF7" w14:textId="77777777" w:rsidR="00B07E52" w:rsidRDefault="00B07E52" w:rsidP="001B2598">
            <w:pPr>
              <w:pStyle w:val="Corpsdetexte"/>
              <w:rPr>
                <w:sz w:val="22"/>
                <w:szCs w:val="22"/>
              </w:rPr>
            </w:pPr>
            <w:r>
              <w:t xml:space="preserve">Regularly </w:t>
            </w:r>
          </w:p>
        </w:tc>
      </w:tr>
      <w:tr w:rsidR="00B07E52" w14:paraId="3BC4098C" w14:textId="77777777" w:rsidTr="001B2598">
        <w:tc>
          <w:tcPr>
            <w:tcW w:w="4508" w:type="dxa"/>
          </w:tcPr>
          <w:p w14:paraId="2A894A40" w14:textId="77777777" w:rsidR="00B07E52" w:rsidRDefault="00B07E52" w:rsidP="001B2598">
            <w:pPr>
              <w:pStyle w:val="Corpsdetexte"/>
              <w:rPr>
                <w:sz w:val="22"/>
                <w:szCs w:val="22"/>
              </w:rPr>
            </w:pPr>
            <w:r>
              <w:rPr>
                <w:sz w:val="22"/>
                <w:szCs w:val="22"/>
              </w:rPr>
              <w:t xml:space="preserve">Final version feasibility study </w:t>
            </w:r>
          </w:p>
        </w:tc>
        <w:tc>
          <w:tcPr>
            <w:tcW w:w="4508" w:type="dxa"/>
          </w:tcPr>
          <w:p w14:paraId="6FF24167" w14:textId="77777777" w:rsidR="00B07E52" w:rsidRDefault="00B07E52" w:rsidP="001B2598">
            <w:pPr>
              <w:pStyle w:val="Corpsdetexte"/>
              <w:rPr>
                <w:sz w:val="22"/>
                <w:szCs w:val="22"/>
              </w:rPr>
            </w:pPr>
            <w:r>
              <w:rPr>
                <w:sz w:val="22"/>
                <w:szCs w:val="22"/>
              </w:rPr>
              <w:t xml:space="preserve">12 weeks after letter of commencement </w:t>
            </w:r>
          </w:p>
        </w:tc>
      </w:tr>
    </w:tbl>
    <w:p w14:paraId="6AAF26E2" w14:textId="77777777" w:rsidR="00B07E52" w:rsidRDefault="00B07E52" w:rsidP="00B07E52">
      <w:pPr>
        <w:pStyle w:val="Corpsdetexte"/>
        <w:outlineLvl w:val="0"/>
        <w:rPr>
          <w:b w:val="0"/>
          <w:bCs/>
          <w:sz w:val="22"/>
          <w:szCs w:val="22"/>
        </w:rPr>
      </w:pPr>
    </w:p>
    <w:p w14:paraId="5C73A2F0" w14:textId="77777777" w:rsidR="00B07E52" w:rsidRDefault="00B07E52" w:rsidP="00B07E52">
      <w:pPr>
        <w:pStyle w:val="Corpsdetexte"/>
        <w:outlineLvl w:val="0"/>
        <w:rPr>
          <w:b w:val="0"/>
          <w:bCs/>
          <w:sz w:val="22"/>
          <w:szCs w:val="22"/>
        </w:rPr>
      </w:pPr>
    </w:p>
    <w:tbl>
      <w:tblPr>
        <w:tblStyle w:val="Grilledutableau"/>
        <w:tblW w:w="0" w:type="auto"/>
        <w:tblLook w:val="04A0" w:firstRow="1" w:lastRow="0" w:firstColumn="1" w:lastColumn="0" w:noHBand="0" w:noVBand="1"/>
      </w:tblPr>
      <w:tblGrid>
        <w:gridCol w:w="4508"/>
        <w:gridCol w:w="4508"/>
      </w:tblGrid>
      <w:tr w:rsidR="00B07E52" w14:paraId="13135FC8" w14:textId="77777777" w:rsidTr="001B2598">
        <w:tc>
          <w:tcPr>
            <w:tcW w:w="4508" w:type="dxa"/>
          </w:tcPr>
          <w:p w14:paraId="5B3EAE2C" w14:textId="77777777" w:rsidR="00B07E52" w:rsidRPr="00E24795" w:rsidRDefault="00B07E52" w:rsidP="001B2598">
            <w:pPr>
              <w:pStyle w:val="Corpsdetexte"/>
              <w:rPr>
                <w:b w:val="0"/>
                <w:bCs/>
                <w:sz w:val="22"/>
                <w:szCs w:val="22"/>
              </w:rPr>
            </w:pPr>
            <w:r w:rsidRPr="00E24795">
              <w:rPr>
                <w:bCs/>
                <w:sz w:val="22"/>
                <w:szCs w:val="22"/>
              </w:rPr>
              <w:t>Input man-days per expert</w:t>
            </w:r>
          </w:p>
        </w:tc>
        <w:tc>
          <w:tcPr>
            <w:tcW w:w="4508" w:type="dxa"/>
          </w:tcPr>
          <w:p w14:paraId="0EACB7C9" w14:textId="77777777" w:rsidR="00B07E52" w:rsidRPr="00E24795" w:rsidRDefault="00B07E52" w:rsidP="001B2598">
            <w:pPr>
              <w:pStyle w:val="Corpsdetexte"/>
              <w:rPr>
                <w:b w:val="0"/>
                <w:bCs/>
                <w:sz w:val="22"/>
                <w:szCs w:val="22"/>
              </w:rPr>
            </w:pPr>
            <w:r w:rsidRPr="00E24795">
              <w:rPr>
                <w:bCs/>
                <w:sz w:val="22"/>
                <w:szCs w:val="22"/>
              </w:rPr>
              <w:t xml:space="preserve">Man-days </w:t>
            </w:r>
          </w:p>
        </w:tc>
      </w:tr>
      <w:tr w:rsidR="00B07E52" w14:paraId="4282688E" w14:textId="77777777" w:rsidTr="001B2598">
        <w:trPr>
          <w:trHeight w:val="335"/>
        </w:trPr>
        <w:tc>
          <w:tcPr>
            <w:tcW w:w="4508" w:type="dxa"/>
          </w:tcPr>
          <w:p w14:paraId="694E3340" w14:textId="77777777" w:rsidR="00B07E52" w:rsidRDefault="00B07E52" w:rsidP="001B2598">
            <w:pPr>
              <w:pStyle w:val="Corpsdetexte"/>
              <w:rPr>
                <w:sz w:val="22"/>
                <w:szCs w:val="22"/>
              </w:rPr>
            </w:pPr>
            <w:r>
              <w:rPr>
                <w:sz w:val="22"/>
                <w:szCs w:val="22"/>
              </w:rPr>
              <w:t xml:space="preserve">Financial expert </w:t>
            </w:r>
          </w:p>
        </w:tc>
        <w:tc>
          <w:tcPr>
            <w:tcW w:w="4508" w:type="dxa"/>
          </w:tcPr>
          <w:p w14:paraId="781115E8" w14:textId="77777777" w:rsidR="00B07E52" w:rsidRDefault="00B07E52" w:rsidP="001B2598">
            <w:pPr>
              <w:pStyle w:val="Corpsdetexte"/>
              <w:rPr>
                <w:sz w:val="22"/>
                <w:szCs w:val="22"/>
              </w:rPr>
            </w:pPr>
            <w:r>
              <w:rPr>
                <w:sz w:val="22"/>
                <w:szCs w:val="22"/>
              </w:rPr>
              <w:t>35</w:t>
            </w:r>
          </w:p>
        </w:tc>
      </w:tr>
      <w:tr w:rsidR="00B07E52" w14:paraId="7E6EEF55" w14:textId="77777777" w:rsidTr="001B2598">
        <w:tc>
          <w:tcPr>
            <w:tcW w:w="4508" w:type="dxa"/>
          </w:tcPr>
          <w:p w14:paraId="1FF1F26B" w14:textId="77777777" w:rsidR="00B07E52" w:rsidRDefault="00B07E52" w:rsidP="001B2598">
            <w:pPr>
              <w:pStyle w:val="Corpsdetexte"/>
              <w:rPr>
                <w:sz w:val="22"/>
                <w:szCs w:val="22"/>
              </w:rPr>
            </w:pPr>
            <w:r>
              <w:rPr>
                <w:sz w:val="22"/>
                <w:szCs w:val="22"/>
              </w:rPr>
              <w:t>Legal PPP expert</w:t>
            </w:r>
          </w:p>
        </w:tc>
        <w:tc>
          <w:tcPr>
            <w:tcW w:w="4508" w:type="dxa"/>
            <w:shd w:val="clear" w:color="auto" w:fill="auto"/>
          </w:tcPr>
          <w:p w14:paraId="1FEDBCC1" w14:textId="77777777" w:rsidR="00B07E52" w:rsidRPr="00140957" w:rsidRDefault="00B07E52" w:rsidP="001B2598">
            <w:pPr>
              <w:pStyle w:val="Corpsdetexte"/>
              <w:rPr>
                <w:sz w:val="22"/>
                <w:szCs w:val="22"/>
              </w:rPr>
            </w:pPr>
            <w:r>
              <w:rPr>
                <w:sz w:val="22"/>
                <w:szCs w:val="22"/>
              </w:rPr>
              <w:t>40</w:t>
            </w:r>
          </w:p>
        </w:tc>
      </w:tr>
      <w:tr w:rsidR="00B07E52" w14:paraId="5CC277B0" w14:textId="77777777" w:rsidTr="001B2598">
        <w:tc>
          <w:tcPr>
            <w:tcW w:w="4508" w:type="dxa"/>
          </w:tcPr>
          <w:p w14:paraId="00E08B11" w14:textId="77777777" w:rsidR="00B07E52" w:rsidRPr="005B0338" w:rsidRDefault="00B07E52" w:rsidP="001B2598">
            <w:pPr>
              <w:pStyle w:val="Corpsdetexte"/>
              <w:rPr>
                <w:sz w:val="22"/>
                <w:szCs w:val="22"/>
              </w:rPr>
            </w:pPr>
            <w:r>
              <w:rPr>
                <w:sz w:val="22"/>
                <w:szCs w:val="22"/>
              </w:rPr>
              <w:t xml:space="preserve">Environmental expert </w:t>
            </w:r>
          </w:p>
        </w:tc>
        <w:tc>
          <w:tcPr>
            <w:tcW w:w="4508" w:type="dxa"/>
            <w:shd w:val="clear" w:color="auto" w:fill="auto"/>
          </w:tcPr>
          <w:p w14:paraId="4143AFF7" w14:textId="77777777" w:rsidR="00B07E52" w:rsidRPr="005B0338" w:rsidRDefault="00B07E52" w:rsidP="001B2598">
            <w:pPr>
              <w:pStyle w:val="Corpsdetexte"/>
              <w:rPr>
                <w:sz w:val="22"/>
                <w:szCs w:val="22"/>
              </w:rPr>
            </w:pPr>
            <w:r>
              <w:rPr>
                <w:sz w:val="22"/>
                <w:szCs w:val="22"/>
              </w:rPr>
              <w:t>15</w:t>
            </w:r>
          </w:p>
        </w:tc>
      </w:tr>
      <w:tr w:rsidR="00B07E52" w14:paraId="4FA88AFC" w14:textId="77777777" w:rsidTr="00B07E52">
        <w:trPr>
          <w:trHeight w:val="70"/>
        </w:trPr>
        <w:tc>
          <w:tcPr>
            <w:tcW w:w="4508" w:type="dxa"/>
          </w:tcPr>
          <w:p w14:paraId="2B7681E4" w14:textId="77777777" w:rsidR="00B07E52" w:rsidRDefault="00B07E52" w:rsidP="001B2598">
            <w:pPr>
              <w:pStyle w:val="Corpsdetexte"/>
              <w:rPr>
                <w:sz w:val="22"/>
                <w:szCs w:val="22"/>
              </w:rPr>
            </w:pPr>
            <w:r>
              <w:rPr>
                <w:sz w:val="22"/>
                <w:szCs w:val="22"/>
              </w:rPr>
              <w:t xml:space="preserve">Health expert </w:t>
            </w:r>
          </w:p>
        </w:tc>
        <w:tc>
          <w:tcPr>
            <w:tcW w:w="4508" w:type="dxa"/>
            <w:shd w:val="clear" w:color="auto" w:fill="auto"/>
          </w:tcPr>
          <w:p w14:paraId="7C61D154" w14:textId="77777777" w:rsidR="00B07E52" w:rsidRDefault="00B07E52" w:rsidP="001B2598">
            <w:pPr>
              <w:pStyle w:val="Corpsdetexte"/>
              <w:rPr>
                <w:sz w:val="22"/>
                <w:szCs w:val="22"/>
              </w:rPr>
            </w:pPr>
            <w:r>
              <w:rPr>
                <w:sz w:val="22"/>
                <w:szCs w:val="22"/>
              </w:rPr>
              <w:t>20</w:t>
            </w:r>
          </w:p>
        </w:tc>
      </w:tr>
    </w:tbl>
    <w:p w14:paraId="0FE8CEF9" w14:textId="77777777" w:rsidR="00B07E52" w:rsidRDefault="00B07E52" w:rsidP="00B07E52">
      <w:pPr>
        <w:pStyle w:val="Corpsdetexte"/>
        <w:rPr>
          <w:sz w:val="22"/>
          <w:szCs w:val="22"/>
        </w:rPr>
      </w:pPr>
    </w:p>
    <w:p w14:paraId="7158EFBC" w14:textId="77777777" w:rsidR="00B07E52" w:rsidRDefault="00B07E52" w:rsidP="00B07E52">
      <w:pPr>
        <w:pStyle w:val="Corpsdetexte"/>
        <w:rPr>
          <w:sz w:val="22"/>
          <w:szCs w:val="22"/>
        </w:rPr>
      </w:pPr>
    </w:p>
    <w:p w14:paraId="7BF1F1DC" w14:textId="77777777" w:rsidR="00B07E52" w:rsidRDefault="00B07E52" w:rsidP="00B07E52">
      <w:pPr>
        <w:pStyle w:val="Corpsdetexte"/>
        <w:rPr>
          <w:sz w:val="22"/>
          <w:szCs w:val="22"/>
        </w:rPr>
      </w:pPr>
    </w:p>
    <w:p w14:paraId="0BD87ACA" w14:textId="77777777" w:rsidR="00B07E52" w:rsidRPr="0090155F" w:rsidRDefault="00B07E52" w:rsidP="00B07E52">
      <w:pPr>
        <w:pStyle w:val="Corpsdetexte"/>
        <w:shd w:val="clear" w:color="auto" w:fill="DBE5F1" w:themeFill="accent1" w:themeFillTint="33"/>
        <w:outlineLvl w:val="0"/>
        <w:rPr>
          <w:b w:val="0"/>
          <w:bCs/>
          <w:sz w:val="22"/>
          <w:szCs w:val="22"/>
          <w:u w:val="single"/>
        </w:rPr>
      </w:pPr>
      <w:r w:rsidRPr="0090155F">
        <w:rPr>
          <w:bCs/>
          <w:sz w:val="22"/>
          <w:szCs w:val="22"/>
          <w:u w:val="single"/>
        </w:rPr>
        <w:t xml:space="preserve">Content </w:t>
      </w:r>
      <w:r>
        <w:rPr>
          <w:bCs/>
          <w:sz w:val="22"/>
          <w:szCs w:val="22"/>
          <w:u w:val="single"/>
        </w:rPr>
        <w:t>of tender and scoring</w:t>
      </w:r>
    </w:p>
    <w:p w14:paraId="0AEB4039" w14:textId="77777777" w:rsidR="00B07E52" w:rsidRDefault="00B07E52" w:rsidP="00B07E52">
      <w:pPr>
        <w:pStyle w:val="Corpsdetexte"/>
        <w:rPr>
          <w:sz w:val="22"/>
          <w:szCs w:val="22"/>
        </w:rPr>
      </w:pPr>
    </w:p>
    <w:p w14:paraId="7E0B7DF4" w14:textId="77777777" w:rsidR="00B07E52" w:rsidRPr="00FB46A8" w:rsidRDefault="00B07E52" w:rsidP="00B07E52">
      <w:pPr>
        <w:jc w:val="both"/>
      </w:pPr>
      <w:r w:rsidRPr="00FB46A8">
        <w:t>Candidat</w:t>
      </w:r>
      <w:r>
        <w:rPr>
          <w:lang w:val="aa-ET"/>
        </w:rPr>
        <w:t>es</w:t>
      </w:r>
      <w:r w:rsidRPr="00FB46A8">
        <w:t xml:space="preserve"> </w:t>
      </w:r>
      <w:r>
        <w:rPr>
          <w:lang w:val="aa-ET"/>
        </w:rPr>
        <w:t xml:space="preserve">output </w:t>
      </w:r>
      <w:r w:rsidRPr="00FB46A8">
        <w:t xml:space="preserve"> </w:t>
      </w:r>
      <w:r>
        <w:rPr>
          <w:lang w:val="aa-ET"/>
        </w:rPr>
        <w:t xml:space="preserve">proposals and </w:t>
      </w:r>
      <w:r w:rsidRPr="00FB46A8">
        <w:t xml:space="preserve"> all correspondence and documents related to the tender exchanged by the tenderer and Expertise France must be written in English.</w:t>
      </w:r>
    </w:p>
    <w:p w14:paraId="19EC0323" w14:textId="77777777" w:rsidR="00B07E52" w:rsidRPr="00FB46A8" w:rsidRDefault="00B07E52" w:rsidP="00B07E52">
      <w:pPr>
        <w:jc w:val="both"/>
      </w:pPr>
      <w:r w:rsidRPr="00FB46A8">
        <w:t xml:space="preserve">Supporting documents furnished by the tenderer may be in another language, provided a translation into the language of the procedure is attached. For the purposes of interpreting the tender, the language of the procedure has precedence. </w:t>
      </w:r>
    </w:p>
    <w:p w14:paraId="0E41152F" w14:textId="77777777" w:rsidR="00B07E52" w:rsidRDefault="00B07E52" w:rsidP="00B07E52">
      <w:pPr>
        <w:jc w:val="both"/>
      </w:pPr>
      <w:r w:rsidRPr="00FB46A8">
        <w:t>Failure to fulfill the requirements described in the current paragraph will constitute a formal error and may result in a rejection of the tender.</w:t>
      </w:r>
    </w:p>
    <w:p w14:paraId="71D659C7" w14:textId="77777777" w:rsidR="00B07E52" w:rsidRDefault="00B07E52" w:rsidP="00B07E52">
      <w:pPr>
        <w:jc w:val="both"/>
      </w:pPr>
    </w:p>
    <w:p w14:paraId="473F1FDA" w14:textId="03622C9D" w:rsidR="00B07E52" w:rsidRDefault="00B07E52" w:rsidP="00B07E52">
      <w:pPr>
        <w:jc w:val="both"/>
      </w:pPr>
      <w:r w:rsidRPr="00E465BF">
        <w:t xml:space="preserve">Proposals shall be submitted at the latest the </w:t>
      </w:r>
      <w:r w:rsidR="009F7315">
        <w:rPr>
          <w:highlight w:val="yellow"/>
        </w:rPr>
        <w:t>March</w:t>
      </w:r>
      <w:r w:rsidRPr="00E465BF">
        <w:rPr>
          <w:highlight w:val="yellow"/>
        </w:rPr>
        <w:t>, 15th, 2022</w:t>
      </w:r>
      <w:r w:rsidR="009F7315">
        <w:t>at 11am (Addis time)</w:t>
      </w:r>
      <w:bookmarkStart w:id="140" w:name="_GoBack"/>
      <w:bookmarkEnd w:id="140"/>
      <w:r w:rsidRPr="00E465BF">
        <w:t xml:space="preserve"> thought the Expertise France Platform.</w:t>
      </w:r>
    </w:p>
    <w:p w14:paraId="5BB5D213" w14:textId="77777777" w:rsidR="00B07E52" w:rsidRDefault="00B07E52" w:rsidP="00B07E52">
      <w:pPr>
        <w:jc w:val="both"/>
      </w:pPr>
    </w:p>
    <w:p w14:paraId="6949019C" w14:textId="77777777" w:rsidR="00B07E52" w:rsidRDefault="00B07E52" w:rsidP="00B07E52">
      <w:pPr>
        <w:jc w:val="both"/>
      </w:pPr>
    </w:p>
    <w:p w14:paraId="30CFAE4A" w14:textId="77777777" w:rsidR="00B07E52" w:rsidRDefault="00B07E52" w:rsidP="00B07E52">
      <w:pPr>
        <w:jc w:val="both"/>
      </w:pPr>
      <w:r>
        <w:t xml:space="preserve">1. </w:t>
      </w:r>
      <w:r w:rsidRPr="00DA1DDD">
        <w:rPr>
          <w:u w:val="single"/>
        </w:rPr>
        <w:t>Technical proposal</w:t>
      </w:r>
      <w:r>
        <w:t xml:space="preserve"> - Proposals should be presented following the structure below and not exceed </w:t>
      </w:r>
      <w:r w:rsidRPr="00C26A02">
        <w:rPr>
          <w:b/>
          <w:bCs/>
        </w:rPr>
        <w:t>ten (</w:t>
      </w:r>
      <w:r>
        <w:rPr>
          <w:b/>
          <w:bCs/>
        </w:rPr>
        <w:t>10</w:t>
      </w:r>
      <w:r w:rsidRPr="00145EA1">
        <w:rPr>
          <w:b/>
          <w:bCs/>
        </w:rPr>
        <w:t>)</w:t>
      </w:r>
      <w:r>
        <w:t xml:space="preserve"> </w:t>
      </w:r>
      <w:r w:rsidRPr="00233263">
        <w:rPr>
          <w:b/>
          <w:bCs/>
        </w:rPr>
        <w:t>pages</w:t>
      </w:r>
      <w:r>
        <w:t xml:space="preserve"> excluding the annexed expert’s CV. It is important to describe in the proposal the expert’s project references only and not the ones of the company. We do not score the company’s references and exclude these from the evaluation. The scoring mechanism for each chapter is presented below.  </w:t>
      </w:r>
    </w:p>
    <w:p w14:paraId="2A5E26F3" w14:textId="77777777" w:rsidR="00B07E52" w:rsidRPr="00CE456F" w:rsidRDefault="00B07E52" w:rsidP="00B07E52">
      <w:pPr>
        <w:pStyle w:val="Corpsdetexte"/>
        <w:rPr>
          <w:sz w:val="22"/>
          <w:szCs w:val="22"/>
        </w:rPr>
      </w:pPr>
    </w:p>
    <w:p w14:paraId="7908F87D" w14:textId="77777777" w:rsidR="00B07E52" w:rsidRDefault="00B07E52" w:rsidP="00B07E52">
      <w:pPr>
        <w:pStyle w:val="Corpsdetexte"/>
        <w:rPr>
          <w:sz w:val="22"/>
          <w:szCs w:val="22"/>
        </w:rPr>
      </w:pPr>
    </w:p>
    <w:tbl>
      <w:tblPr>
        <w:tblStyle w:val="Grilledutableau"/>
        <w:tblW w:w="0" w:type="auto"/>
        <w:tblLook w:val="04A0" w:firstRow="1" w:lastRow="0" w:firstColumn="1" w:lastColumn="0" w:noHBand="0" w:noVBand="1"/>
      </w:tblPr>
      <w:tblGrid>
        <w:gridCol w:w="7763"/>
        <w:gridCol w:w="1253"/>
      </w:tblGrid>
      <w:tr w:rsidR="00B07E52" w:rsidRPr="008D3467" w14:paraId="3848E0D7" w14:textId="77777777" w:rsidTr="001B2598">
        <w:trPr>
          <w:tblHeader/>
        </w:trPr>
        <w:tc>
          <w:tcPr>
            <w:tcW w:w="7763" w:type="dxa"/>
          </w:tcPr>
          <w:p w14:paraId="6831C6CC" w14:textId="77777777" w:rsidR="00B07E52" w:rsidRPr="008D3467" w:rsidRDefault="00B07E52" w:rsidP="001B2598">
            <w:pPr>
              <w:spacing w:line="240" w:lineRule="auto"/>
              <w:jc w:val="both"/>
              <w:rPr>
                <w:rFonts w:eastAsia="Calibri" w:cs="Arial"/>
                <w:b/>
                <w:bCs/>
                <w:lang w:val="fr-FR"/>
              </w:rPr>
            </w:pPr>
            <w:r w:rsidRPr="008D3467">
              <w:rPr>
                <w:rFonts w:eastAsia="Calibri" w:cs="Arial"/>
                <w:b/>
                <w:bCs/>
                <w:lang w:val="fr-FR"/>
              </w:rPr>
              <w:t>Proposal</w:t>
            </w:r>
            <w:r w:rsidRPr="008D3467">
              <w:rPr>
                <w:rFonts w:eastAsia="Calibri" w:cs="Arial"/>
                <w:b/>
                <w:bCs/>
                <w:lang w:val="en-US"/>
              </w:rPr>
              <w:t xml:space="preserve">’s </w:t>
            </w:r>
            <w:r w:rsidRPr="008D3467">
              <w:rPr>
                <w:rFonts w:eastAsia="Calibri" w:cs="Arial"/>
                <w:b/>
                <w:bCs/>
                <w:lang w:val="fr-FR"/>
              </w:rPr>
              <w:t xml:space="preserve">content   </w:t>
            </w:r>
          </w:p>
        </w:tc>
        <w:tc>
          <w:tcPr>
            <w:tcW w:w="1253" w:type="dxa"/>
          </w:tcPr>
          <w:p w14:paraId="58A475D2" w14:textId="77777777" w:rsidR="00B07E52" w:rsidRPr="008D3467" w:rsidRDefault="00B07E52" w:rsidP="001B2598">
            <w:pPr>
              <w:spacing w:line="240" w:lineRule="auto"/>
              <w:jc w:val="both"/>
              <w:rPr>
                <w:rFonts w:eastAsia="Calibri" w:cs="Arial"/>
                <w:b/>
                <w:bCs/>
                <w:lang w:val="en-US"/>
              </w:rPr>
            </w:pPr>
            <w:r w:rsidRPr="008D3467">
              <w:rPr>
                <w:rFonts w:eastAsia="Calibri" w:cs="Arial"/>
                <w:b/>
                <w:bCs/>
                <w:lang w:val="en-US"/>
              </w:rPr>
              <w:t xml:space="preserve">Maximum scoring </w:t>
            </w:r>
          </w:p>
        </w:tc>
      </w:tr>
      <w:tr w:rsidR="00B07E52" w:rsidRPr="008D3467" w14:paraId="2A54E82B" w14:textId="77777777" w:rsidTr="001B2598">
        <w:tc>
          <w:tcPr>
            <w:tcW w:w="7763" w:type="dxa"/>
          </w:tcPr>
          <w:p w14:paraId="5EE672FE" w14:textId="77777777" w:rsidR="00B07E52" w:rsidRPr="00D228C3" w:rsidRDefault="00B07E52" w:rsidP="001B2598">
            <w:pPr>
              <w:spacing w:line="240" w:lineRule="auto"/>
              <w:jc w:val="both"/>
              <w:rPr>
                <w:rFonts w:eastAsia="Calibri" w:cs="Arial"/>
                <w:b/>
                <w:bCs/>
              </w:rPr>
            </w:pPr>
            <w:r w:rsidRPr="00D228C3">
              <w:rPr>
                <w:rFonts w:eastAsia="Calibri" w:cs="Arial"/>
                <w:b/>
                <w:bCs/>
              </w:rPr>
              <w:t>Chapter 0</w:t>
            </w:r>
          </w:p>
          <w:p w14:paraId="49D660C6" w14:textId="77777777" w:rsidR="00B07E52" w:rsidRPr="00D228C3" w:rsidRDefault="00B07E52" w:rsidP="001B2598">
            <w:pPr>
              <w:spacing w:line="240" w:lineRule="auto"/>
              <w:jc w:val="both"/>
              <w:rPr>
                <w:rFonts w:eastAsia="Calibri" w:cs="Arial"/>
              </w:rPr>
            </w:pPr>
            <w:r>
              <w:rPr>
                <w:rFonts w:eastAsia="Calibri" w:cs="Arial"/>
              </w:rPr>
              <w:t xml:space="preserve">Indicate the position applied for, the expert’s name and contact details  </w:t>
            </w:r>
          </w:p>
        </w:tc>
        <w:tc>
          <w:tcPr>
            <w:tcW w:w="1253" w:type="dxa"/>
          </w:tcPr>
          <w:p w14:paraId="404B785A" w14:textId="77777777" w:rsidR="00B07E52" w:rsidRPr="008D3467" w:rsidRDefault="00B07E52" w:rsidP="001B2598">
            <w:pPr>
              <w:spacing w:line="240" w:lineRule="auto"/>
              <w:jc w:val="both"/>
              <w:rPr>
                <w:rFonts w:eastAsia="Calibri" w:cs="Arial"/>
                <w:b/>
                <w:bCs/>
                <w:lang w:val="en-US"/>
              </w:rPr>
            </w:pPr>
          </w:p>
        </w:tc>
      </w:tr>
      <w:tr w:rsidR="00B07E52" w:rsidRPr="008D3467" w14:paraId="1421EFE7" w14:textId="77777777" w:rsidTr="001B2598">
        <w:tc>
          <w:tcPr>
            <w:tcW w:w="7763" w:type="dxa"/>
          </w:tcPr>
          <w:p w14:paraId="165B7A70" w14:textId="77777777" w:rsidR="00B07E52" w:rsidRPr="00D228C3" w:rsidRDefault="00B07E52" w:rsidP="001B2598">
            <w:pPr>
              <w:spacing w:line="240" w:lineRule="auto"/>
              <w:jc w:val="both"/>
              <w:rPr>
                <w:rFonts w:eastAsia="Calibri" w:cs="Arial"/>
                <w:b/>
                <w:bCs/>
              </w:rPr>
            </w:pPr>
            <w:r w:rsidRPr="00D228C3">
              <w:rPr>
                <w:rFonts w:eastAsia="Calibri" w:cs="Arial"/>
                <w:b/>
                <w:bCs/>
              </w:rPr>
              <w:t>Chapter 1</w:t>
            </w:r>
          </w:p>
          <w:p w14:paraId="4E74D2BC" w14:textId="77777777" w:rsidR="00B07E52" w:rsidRDefault="00B07E52" w:rsidP="001B2598">
            <w:pPr>
              <w:spacing w:line="240" w:lineRule="auto"/>
              <w:jc w:val="both"/>
              <w:rPr>
                <w:rFonts w:eastAsia="Calibri" w:cs="Arial"/>
                <w:lang w:val="en-US"/>
              </w:rPr>
            </w:pPr>
            <w:r w:rsidRPr="008D3467">
              <w:rPr>
                <w:rFonts w:eastAsia="Calibri" w:cs="Arial"/>
                <w:lang w:val="en-US"/>
              </w:rPr>
              <w:t>International</w:t>
            </w:r>
            <w:r>
              <w:rPr>
                <w:rFonts w:eastAsia="Calibri" w:cs="Arial"/>
              </w:rPr>
              <w:t>/</w:t>
            </w:r>
            <w:r w:rsidRPr="008D3467">
              <w:rPr>
                <w:rFonts w:eastAsia="Calibri" w:cs="Arial"/>
                <w:lang w:val="en-US"/>
              </w:rPr>
              <w:t>regional experience with a minimum of 1</w:t>
            </w:r>
            <w:r>
              <w:rPr>
                <w:rFonts w:eastAsia="Calibri" w:cs="Arial"/>
              </w:rPr>
              <w:t>0</w:t>
            </w:r>
            <w:r w:rsidRPr="008D3467">
              <w:rPr>
                <w:rFonts w:eastAsia="Calibri" w:cs="Arial"/>
                <w:lang w:val="en-US"/>
              </w:rPr>
              <w:t xml:space="preserve"> years professional experience </w:t>
            </w:r>
          </w:p>
          <w:p w14:paraId="72C54B0A" w14:textId="77777777" w:rsidR="00B07E52" w:rsidRDefault="00B07E52" w:rsidP="001B2598">
            <w:pPr>
              <w:spacing w:line="240" w:lineRule="auto"/>
              <w:jc w:val="both"/>
              <w:rPr>
                <w:rFonts w:eastAsia="Calibri" w:cs="Arial"/>
                <w:lang w:val="en-US"/>
              </w:rPr>
            </w:pPr>
          </w:p>
          <w:p w14:paraId="15DCA92F" w14:textId="77777777" w:rsidR="00B07E52" w:rsidRPr="00F14E4D" w:rsidRDefault="00B07E52" w:rsidP="00B07E52">
            <w:pPr>
              <w:pStyle w:val="Paragraphedeliste"/>
              <w:numPr>
                <w:ilvl w:val="0"/>
                <w:numId w:val="39"/>
              </w:numPr>
              <w:spacing w:line="240" w:lineRule="auto"/>
              <w:jc w:val="both"/>
              <w:rPr>
                <w:rFonts w:eastAsia="Calibri" w:cs="Arial"/>
                <w:lang w:val="en-US"/>
              </w:rPr>
            </w:pPr>
            <w:r>
              <w:rPr>
                <w:rFonts w:eastAsia="Calibri" w:cs="Arial"/>
              </w:rPr>
              <w:t>&lt;10 years professional experience = 0</w:t>
            </w:r>
          </w:p>
          <w:p w14:paraId="4D532EF0" w14:textId="77777777" w:rsidR="00B07E52" w:rsidRPr="00F14E4D" w:rsidRDefault="00B07E52" w:rsidP="00B07E52">
            <w:pPr>
              <w:pStyle w:val="Paragraphedeliste"/>
              <w:numPr>
                <w:ilvl w:val="0"/>
                <w:numId w:val="39"/>
              </w:numPr>
              <w:spacing w:line="240" w:lineRule="auto"/>
              <w:jc w:val="both"/>
              <w:rPr>
                <w:rFonts w:eastAsia="Calibri" w:cs="Arial"/>
                <w:lang w:val="en-US"/>
              </w:rPr>
            </w:pPr>
            <w:r>
              <w:rPr>
                <w:rFonts w:eastAsia="Calibri" w:cs="Arial"/>
              </w:rPr>
              <w:t>&gt; 10 years professional experience = 10</w:t>
            </w:r>
          </w:p>
          <w:p w14:paraId="0B3C963E" w14:textId="77777777" w:rsidR="00B07E52" w:rsidRPr="00F14E4D" w:rsidRDefault="00B07E52" w:rsidP="00B07E52">
            <w:pPr>
              <w:pStyle w:val="Paragraphedeliste"/>
              <w:numPr>
                <w:ilvl w:val="0"/>
                <w:numId w:val="39"/>
              </w:numPr>
              <w:spacing w:line="240" w:lineRule="auto"/>
              <w:jc w:val="both"/>
              <w:rPr>
                <w:rFonts w:eastAsia="Calibri" w:cs="Arial"/>
                <w:lang w:val="en-US"/>
              </w:rPr>
            </w:pPr>
            <w:r>
              <w:rPr>
                <w:rFonts w:eastAsia="Calibri" w:cs="Arial"/>
              </w:rPr>
              <w:t xml:space="preserve">&gt;5 years Africa experience = 5  </w:t>
            </w:r>
          </w:p>
          <w:p w14:paraId="2E5C6EF7" w14:textId="77777777" w:rsidR="00B07E52" w:rsidRPr="008D3467" w:rsidRDefault="00B07E52" w:rsidP="001B2598">
            <w:pPr>
              <w:spacing w:line="240" w:lineRule="auto"/>
              <w:jc w:val="both"/>
              <w:rPr>
                <w:rFonts w:eastAsia="Calibri" w:cs="Arial"/>
                <w:lang w:val="en-US"/>
              </w:rPr>
            </w:pPr>
          </w:p>
        </w:tc>
        <w:tc>
          <w:tcPr>
            <w:tcW w:w="1253" w:type="dxa"/>
          </w:tcPr>
          <w:p w14:paraId="2B19B42D" w14:textId="77777777" w:rsidR="00B07E52" w:rsidRPr="008D3467" w:rsidRDefault="00B07E52" w:rsidP="001B2598">
            <w:pPr>
              <w:spacing w:line="240" w:lineRule="auto"/>
              <w:jc w:val="both"/>
              <w:rPr>
                <w:rFonts w:eastAsia="Calibri" w:cs="Arial"/>
                <w:lang w:val="en-US"/>
              </w:rPr>
            </w:pPr>
            <w:r w:rsidRPr="008D3467">
              <w:rPr>
                <w:rFonts w:eastAsia="Calibri" w:cs="Arial"/>
                <w:lang w:val="en-US"/>
              </w:rPr>
              <w:t>15</w:t>
            </w:r>
          </w:p>
        </w:tc>
      </w:tr>
      <w:tr w:rsidR="00B07E52" w:rsidRPr="008D3467" w14:paraId="1B9FF284" w14:textId="77777777" w:rsidTr="001B2598">
        <w:tc>
          <w:tcPr>
            <w:tcW w:w="7763" w:type="dxa"/>
          </w:tcPr>
          <w:p w14:paraId="74FD2451" w14:textId="77777777" w:rsidR="00B07E52" w:rsidRPr="001353B6" w:rsidRDefault="00B07E52" w:rsidP="001B2598">
            <w:pPr>
              <w:spacing w:line="240" w:lineRule="auto"/>
              <w:jc w:val="both"/>
              <w:rPr>
                <w:rFonts w:eastAsia="Calibri" w:cs="Arial"/>
                <w:b/>
                <w:bCs/>
              </w:rPr>
            </w:pPr>
            <w:r w:rsidRPr="001353B6">
              <w:rPr>
                <w:rFonts w:eastAsia="Calibri" w:cs="Arial"/>
                <w:b/>
                <w:bCs/>
              </w:rPr>
              <w:t>Chapter 2</w:t>
            </w:r>
          </w:p>
          <w:p w14:paraId="2E67287E" w14:textId="77777777" w:rsidR="00B07E52" w:rsidRDefault="00B07E52" w:rsidP="001B2598">
            <w:pPr>
              <w:spacing w:line="240" w:lineRule="auto"/>
              <w:jc w:val="both"/>
              <w:rPr>
                <w:rFonts w:eastAsia="Calibri" w:cs="Arial"/>
                <w:lang w:val="en-US"/>
              </w:rPr>
            </w:pPr>
            <w:r>
              <w:rPr>
                <w:rFonts w:eastAsia="Calibri" w:cs="Arial"/>
              </w:rPr>
              <w:t>Ex</w:t>
            </w:r>
            <w:r w:rsidRPr="008D3467">
              <w:rPr>
                <w:rFonts w:eastAsia="Calibri" w:cs="Arial"/>
                <w:lang w:val="en-US"/>
              </w:rPr>
              <w:t xml:space="preserve">perience </w:t>
            </w:r>
            <w:r>
              <w:rPr>
                <w:rFonts w:eastAsia="Calibri" w:cs="Arial"/>
              </w:rPr>
              <w:t xml:space="preserve">working for </w:t>
            </w:r>
            <w:r w:rsidRPr="008D3467">
              <w:rPr>
                <w:rFonts w:eastAsia="Calibri" w:cs="Arial"/>
                <w:lang w:val="en-US"/>
              </w:rPr>
              <w:t xml:space="preserve">multilaterals and donors and excellent English language and report drafting skills </w:t>
            </w:r>
          </w:p>
          <w:p w14:paraId="4689475C" w14:textId="77777777" w:rsidR="00B07E52" w:rsidRDefault="00B07E52" w:rsidP="001B2598">
            <w:pPr>
              <w:spacing w:line="240" w:lineRule="auto"/>
              <w:jc w:val="both"/>
              <w:rPr>
                <w:rFonts w:eastAsia="Calibri" w:cs="Arial"/>
                <w:lang w:val="en-US"/>
              </w:rPr>
            </w:pPr>
          </w:p>
          <w:p w14:paraId="1B83693E" w14:textId="77777777" w:rsidR="00B07E52" w:rsidRPr="00C5286E" w:rsidRDefault="00B07E52" w:rsidP="00B07E52">
            <w:pPr>
              <w:pStyle w:val="Paragraphedeliste"/>
              <w:numPr>
                <w:ilvl w:val="0"/>
                <w:numId w:val="40"/>
              </w:numPr>
              <w:spacing w:line="240" w:lineRule="auto"/>
              <w:jc w:val="both"/>
              <w:rPr>
                <w:rFonts w:eastAsia="Calibri" w:cs="Arial"/>
                <w:lang w:val="en-US"/>
              </w:rPr>
            </w:pPr>
            <w:r>
              <w:rPr>
                <w:rFonts w:eastAsia="Calibri" w:cs="Arial"/>
              </w:rPr>
              <w:t xml:space="preserve">&lt; </w:t>
            </w:r>
            <w:r>
              <w:rPr>
                <w:rFonts w:eastAsia="Calibri" w:cs="Arial"/>
                <w:lang w:val="fr-FR"/>
              </w:rPr>
              <w:t>2</w:t>
            </w:r>
            <w:r>
              <w:rPr>
                <w:rFonts w:eastAsia="Calibri" w:cs="Arial"/>
              </w:rPr>
              <w:t xml:space="preserve"> project references = 0</w:t>
            </w:r>
          </w:p>
          <w:p w14:paraId="1B693AAE" w14:textId="77777777" w:rsidR="00B07E52" w:rsidRPr="000245C5" w:rsidRDefault="00B07E52" w:rsidP="00B07E52">
            <w:pPr>
              <w:pStyle w:val="Paragraphedeliste"/>
              <w:numPr>
                <w:ilvl w:val="0"/>
                <w:numId w:val="40"/>
              </w:numPr>
              <w:spacing w:line="240" w:lineRule="auto"/>
              <w:jc w:val="both"/>
              <w:rPr>
                <w:rFonts w:eastAsia="Calibri" w:cs="Arial"/>
                <w:lang w:val="en-US"/>
              </w:rPr>
            </w:pPr>
            <w:r>
              <w:rPr>
                <w:rFonts w:eastAsia="Calibri" w:cs="Arial"/>
              </w:rPr>
              <w:t xml:space="preserve">&gt;= </w:t>
            </w:r>
            <w:r w:rsidRPr="008A72F0">
              <w:rPr>
                <w:rFonts w:eastAsia="Calibri" w:cs="Arial"/>
                <w:lang w:val="en-US"/>
              </w:rPr>
              <w:t>2</w:t>
            </w:r>
            <w:r>
              <w:rPr>
                <w:rFonts w:eastAsia="Calibri" w:cs="Arial"/>
              </w:rPr>
              <w:t xml:space="preserve"> project references for multilaterals and donors = 10</w:t>
            </w:r>
          </w:p>
          <w:p w14:paraId="2EFCDFCE" w14:textId="77777777" w:rsidR="00B07E52" w:rsidRPr="00890E0D" w:rsidRDefault="00B07E52" w:rsidP="00B07E52">
            <w:pPr>
              <w:pStyle w:val="Paragraphedeliste"/>
              <w:numPr>
                <w:ilvl w:val="0"/>
                <w:numId w:val="40"/>
              </w:numPr>
              <w:spacing w:line="240" w:lineRule="auto"/>
              <w:jc w:val="both"/>
              <w:rPr>
                <w:rFonts w:eastAsia="Calibri" w:cs="Arial"/>
                <w:lang w:val="en-US"/>
              </w:rPr>
            </w:pPr>
            <w:r w:rsidRPr="00890E0D">
              <w:rPr>
                <w:rFonts w:eastAsia="Calibri" w:cs="Arial"/>
              </w:rPr>
              <w:t>&gt;</w:t>
            </w:r>
            <w:r>
              <w:rPr>
                <w:rFonts w:eastAsia="Calibri" w:cs="Arial"/>
              </w:rPr>
              <w:t>=</w:t>
            </w:r>
            <w:r w:rsidRPr="00890E0D">
              <w:rPr>
                <w:rFonts w:eastAsia="Calibri" w:cs="Arial"/>
              </w:rPr>
              <w:t xml:space="preserve"> </w:t>
            </w:r>
            <w:r w:rsidRPr="008A72F0">
              <w:rPr>
                <w:rFonts w:eastAsia="Calibri" w:cs="Arial"/>
                <w:lang w:val="en-US"/>
              </w:rPr>
              <w:t>2</w:t>
            </w:r>
            <w:r w:rsidRPr="00890E0D">
              <w:rPr>
                <w:rFonts w:eastAsia="Calibri" w:cs="Arial"/>
              </w:rPr>
              <w:t xml:space="preserve"> </w:t>
            </w:r>
            <w:r>
              <w:rPr>
                <w:rFonts w:eastAsia="Calibri" w:cs="Arial"/>
              </w:rPr>
              <w:t xml:space="preserve">project references </w:t>
            </w:r>
            <w:r w:rsidRPr="00890E0D">
              <w:rPr>
                <w:rFonts w:eastAsia="Calibri" w:cs="Arial"/>
              </w:rPr>
              <w:t>in English speaking countries =</w:t>
            </w:r>
            <w:r>
              <w:rPr>
                <w:rFonts w:eastAsia="Calibri" w:cs="Arial"/>
              </w:rPr>
              <w:t xml:space="preserve"> </w:t>
            </w:r>
            <w:r w:rsidRPr="00890E0D">
              <w:rPr>
                <w:rFonts w:eastAsia="Calibri" w:cs="Arial"/>
              </w:rPr>
              <w:t xml:space="preserve">5  </w:t>
            </w:r>
          </w:p>
          <w:p w14:paraId="3622BD53" w14:textId="77777777" w:rsidR="00B07E52" w:rsidRDefault="00B07E52" w:rsidP="001B2598">
            <w:pPr>
              <w:spacing w:line="240" w:lineRule="auto"/>
              <w:jc w:val="both"/>
              <w:rPr>
                <w:rFonts w:eastAsia="Calibri" w:cs="Arial"/>
                <w:lang w:val="en-US"/>
              </w:rPr>
            </w:pPr>
          </w:p>
          <w:p w14:paraId="6DC5EAAC" w14:textId="77777777" w:rsidR="00B07E52" w:rsidRPr="008D3467" w:rsidRDefault="00B07E52" w:rsidP="001B2598">
            <w:pPr>
              <w:spacing w:line="240" w:lineRule="auto"/>
              <w:jc w:val="both"/>
              <w:rPr>
                <w:rFonts w:eastAsia="Calibri" w:cs="Arial"/>
                <w:lang w:val="en-US"/>
              </w:rPr>
            </w:pPr>
          </w:p>
        </w:tc>
        <w:tc>
          <w:tcPr>
            <w:tcW w:w="1253" w:type="dxa"/>
          </w:tcPr>
          <w:p w14:paraId="5CC8BA4D" w14:textId="77777777" w:rsidR="00B07E52" w:rsidRPr="008D3467" w:rsidRDefault="00B07E52" w:rsidP="001B2598">
            <w:pPr>
              <w:spacing w:line="240" w:lineRule="auto"/>
              <w:jc w:val="both"/>
              <w:rPr>
                <w:rFonts w:eastAsia="Calibri" w:cs="Arial"/>
                <w:lang w:val="en-US"/>
              </w:rPr>
            </w:pPr>
            <w:r w:rsidRPr="008D3467">
              <w:rPr>
                <w:rFonts w:eastAsia="Calibri" w:cs="Arial"/>
                <w:lang w:val="en-US"/>
              </w:rPr>
              <w:t>15</w:t>
            </w:r>
          </w:p>
        </w:tc>
      </w:tr>
      <w:tr w:rsidR="00B07E52" w:rsidRPr="008D3467" w14:paraId="6E4040E0" w14:textId="77777777" w:rsidTr="001B2598">
        <w:tc>
          <w:tcPr>
            <w:tcW w:w="7763" w:type="dxa"/>
          </w:tcPr>
          <w:p w14:paraId="622783EC" w14:textId="77777777" w:rsidR="00B07E52" w:rsidRPr="00FA7A63" w:rsidRDefault="00B07E52" w:rsidP="001B2598">
            <w:pPr>
              <w:spacing w:line="240" w:lineRule="auto"/>
              <w:jc w:val="both"/>
              <w:rPr>
                <w:rFonts w:eastAsia="Calibri" w:cs="Arial"/>
                <w:b/>
                <w:bCs/>
              </w:rPr>
            </w:pPr>
            <w:r w:rsidRPr="001353B6">
              <w:rPr>
                <w:rFonts w:eastAsia="Calibri" w:cs="Arial"/>
                <w:b/>
                <w:bCs/>
              </w:rPr>
              <w:t>Chapter 3</w:t>
            </w:r>
            <w:r>
              <w:rPr>
                <w:rFonts w:eastAsia="Calibri" w:cs="Arial"/>
                <w:b/>
                <w:bCs/>
              </w:rPr>
              <w:t xml:space="preserve"> </w:t>
            </w:r>
          </w:p>
          <w:p w14:paraId="20FCEA00" w14:textId="77777777" w:rsidR="00B07E52" w:rsidRDefault="00B07E52" w:rsidP="001B2598">
            <w:pPr>
              <w:spacing w:line="240" w:lineRule="auto"/>
              <w:jc w:val="both"/>
              <w:rPr>
                <w:rFonts w:eastAsia="Calibri" w:cs="Arial"/>
                <w:lang w:val="en-US"/>
              </w:rPr>
            </w:pPr>
          </w:p>
          <w:p w14:paraId="21A9BFBE" w14:textId="77777777" w:rsidR="00B07E52" w:rsidRDefault="00B07E52" w:rsidP="001B2598">
            <w:pPr>
              <w:spacing w:line="240" w:lineRule="auto"/>
              <w:jc w:val="both"/>
              <w:rPr>
                <w:rFonts w:eastAsia="Calibri" w:cs="Arial"/>
              </w:rPr>
            </w:pPr>
            <w:r>
              <w:rPr>
                <w:rFonts w:eastAsia="Calibri" w:cs="Arial"/>
              </w:rPr>
              <w:t xml:space="preserve">For the health expert, this chapter must explain the experience obtained in </w:t>
            </w:r>
            <w:r>
              <w:rPr>
                <w:rFonts w:eastAsia="Calibri" w:cs="Arial"/>
                <w:lang w:val="aa-ET"/>
              </w:rPr>
              <w:t xml:space="preserve">scoping and costing of health services, scoping and costing of  health sector services both in costing and </w:t>
            </w:r>
            <w:r>
              <w:rPr>
                <w:rFonts w:eastAsia="Calibri" w:cs="Arial"/>
              </w:rPr>
              <w:t>oncology services and clinical nuclear medicine and/or radiation therapy.</w:t>
            </w:r>
          </w:p>
          <w:p w14:paraId="082DA947" w14:textId="77777777" w:rsidR="00B07E52" w:rsidRDefault="00B07E52" w:rsidP="001B2598">
            <w:pPr>
              <w:spacing w:line="240" w:lineRule="auto"/>
              <w:jc w:val="both"/>
              <w:rPr>
                <w:rFonts w:eastAsia="Calibri" w:cs="Arial"/>
              </w:rPr>
            </w:pPr>
          </w:p>
          <w:p w14:paraId="5AC3C6AF" w14:textId="77777777" w:rsidR="00B07E52" w:rsidRPr="004F6A1F" w:rsidRDefault="00B07E52" w:rsidP="00B07E52">
            <w:pPr>
              <w:pStyle w:val="Paragraphedeliste"/>
              <w:numPr>
                <w:ilvl w:val="0"/>
                <w:numId w:val="41"/>
              </w:numPr>
              <w:spacing w:line="240" w:lineRule="auto"/>
              <w:jc w:val="both"/>
              <w:rPr>
                <w:rFonts w:eastAsia="Calibri" w:cs="Arial"/>
                <w:lang w:val="en-US"/>
              </w:rPr>
            </w:pPr>
            <w:r>
              <w:rPr>
                <w:rFonts w:eastAsia="Calibri" w:cs="Arial"/>
              </w:rPr>
              <w:t>Non relevant assignments = 0</w:t>
            </w:r>
          </w:p>
          <w:p w14:paraId="23AA02C4" w14:textId="77777777" w:rsidR="00B07E52" w:rsidRPr="008A72F0" w:rsidRDefault="00B07E52" w:rsidP="00B07E52">
            <w:pPr>
              <w:pStyle w:val="Paragraphedeliste"/>
              <w:numPr>
                <w:ilvl w:val="0"/>
                <w:numId w:val="41"/>
              </w:numPr>
              <w:spacing w:line="240" w:lineRule="auto"/>
              <w:jc w:val="both"/>
              <w:rPr>
                <w:rFonts w:eastAsia="Calibri" w:cs="Arial"/>
                <w:lang w:val="en-US"/>
              </w:rPr>
            </w:pPr>
            <w:r>
              <w:rPr>
                <w:rFonts w:eastAsia="Calibri" w:cs="Arial"/>
              </w:rPr>
              <w:t xml:space="preserve">1 assignment in </w:t>
            </w:r>
            <w:r>
              <w:rPr>
                <w:rFonts w:eastAsia="Calibri" w:cs="Arial"/>
                <w:lang w:val="aa-ET"/>
              </w:rPr>
              <w:t xml:space="preserve">the scoping and costing of health equipment and services </w:t>
            </w:r>
            <w:r>
              <w:rPr>
                <w:rFonts w:eastAsia="Calibri" w:cs="Arial"/>
              </w:rPr>
              <w:t>= 10</w:t>
            </w:r>
          </w:p>
          <w:p w14:paraId="4C38CEDA" w14:textId="77777777" w:rsidR="00B07E52" w:rsidRPr="004F6A1F" w:rsidRDefault="00B07E52" w:rsidP="00B07E52">
            <w:pPr>
              <w:pStyle w:val="Paragraphedeliste"/>
              <w:numPr>
                <w:ilvl w:val="0"/>
                <w:numId w:val="41"/>
              </w:numPr>
              <w:spacing w:line="240" w:lineRule="auto"/>
              <w:jc w:val="both"/>
              <w:rPr>
                <w:rFonts w:eastAsia="Calibri" w:cs="Arial"/>
                <w:lang w:val="en-US"/>
              </w:rPr>
            </w:pPr>
            <w:r>
              <w:rPr>
                <w:rFonts w:eastAsia="Calibri" w:cs="Arial"/>
              </w:rPr>
              <w:t xml:space="preserve">1 assignment in </w:t>
            </w:r>
            <w:r>
              <w:rPr>
                <w:rFonts w:eastAsia="Calibri" w:cs="Arial"/>
                <w:lang w:val="aa-ET"/>
              </w:rPr>
              <w:t xml:space="preserve">the scoping and costing of specific oncology related services and  equipment </w:t>
            </w:r>
            <w:r>
              <w:rPr>
                <w:rFonts w:eastAsia="Calibri" w:cs="Arial"/>
              </w:rPr>
              <w:t xml:space="preserve"> </w:t>
            </w:r>
            <w:r w:rsidRPr="008A72F0">
              <w:rPr>
                <w:rFonts w:eastAsia="Calibri" w:cs="Arial"/>
                <w:lang w:val="en-US"/>
              </w:rPr>
              <w:t xml:space="preserve">= </w:t>
            </w:r>
            <w:r>
              <w:rPr>
                <w:rFonts w:eastAsia="Calibri" w:cs="Arial"/>
              </w:rPr>
              <w:t>10</w:t>
            </w:r>
          </w:p>
          <w:p w14:paraId="3A645D22" w14:textId="77777777" w:rsidR="00B07E52" w:rsidRPr="008D3467" w:rsidRDefault="00B07E52" w:rsidP="001B2598">
            <w:pPr>
              <w:spacing w:line="240" w:lineRule="auto"/>
              <w:jc w:val="both"/>
              <w:rPr>
                <w:rFonts w:eastAsia="Calibri" w:cs="Arial"/>
                <w:lang w:val="en-US"/>
              </w:rPr>
            </w:pPr>
          </w:p>
        </w:tc>
        <w:tc>
          <w:tcPr>
            <w:tcW w:w="1253" w:type="dxa"/>
          </w:tcPr>
          <w:p w14:paraId="3755B652" w14:textId="77777777" w:rsidR="00B07E52" w:rsidRPr="008D3467" w:rsidRDefault="00B07E52" w:rsidP="001B2598">
            <w:pPr>
              <w:spacing w:line="240" w:lineRule="auto"/>
              <w:jc w:val="both"/>
              <w:rPr>
                <w:rFonts w:eastAsia="Calibri" w:cs="Arial"/>
                <w:lang w:val="en-US"/>
              </w:rPr>
            </w:pPr>
            <w:r w:rsidRPr="008D3467">
              <w:rPr>
                <w:rFonts w:eastAsia="Calibri" w:cs="Arial"/>
                <w:lang w:val="en-US"/>
              </w:rPr>
              <w:lastRenderedPageBreak/>
              <w:t>20</w:t>
            </w:r>
          </w:p>
        </w:tc>
      </w:tr>
      <w:tr w:rsidR="00B07E52" w:rsidRPr="008D3467" w14:paraId="582BE8B3" w14:textId="77777777" w:rsidTr="001B2598">
        <w:trPr>
          <w:trHeight w:val="164"/>
        </w:trPr>
        <w:tc>
          <w:tcPr>
            <w:tcW w:w="7763" w:type="dxa"/>
          </w:tcPr>
          <w:p w14:paraId="3205D074" w14:textId="77777777" w:rsidR="00B07E52" w:rsidRPr="001353B6" w:rsidRDefault="00B07E52" w:rsidP="001B2598">
            <w:pPr>
              <w:spacing w:line="240" w:lineRule="auto"/>
              <w:jc w:val="both"/>
              <w:rPr>
                <w:rFonts w:eastAsia="Calibri" w:cs="Arial"/>
                <w:b/>
                <w:bCs/>
              </w:rPr>
            </w:pPr>
            <w:r w:rsidRPr="001353B6">
              <w:rPr>
                <w:rFonts w:eastAsia="Calibri" w:cs="Arial"/>
                <w:b/>
                <w:bCs/>
              </w:rPr>
              <w:t>Chapter 5</w:t>
            </w:r>
          </w:p>
          <w:p w14:paraId="241ACE61" w14:textId="77777777" w:rsidR="00B07E52" w:rsidRDefault="00B07E52" w:rsidP="001B2598">
            <w:pPr>
              <w:spacing w:line="240" w:lineRule="auto"/>
              <w:jc w:val="both"/>
              <w:rPr>
                <w:rFonts w:eastAsia="Calibri" w:cs="Arial"/>
                <w:lang w:val="en-US"/>
              </w:rPr>
            </w:pPr>
            <w:r w:rsidRPr="008D3467">
              <w:rPr>
                <w:rFonts w:eastAsia="Calibri" w:cs="Arial"/>
                <w:lang w:val="en-US"/>
              </w:rPr>
              <w:t xml:space="preserve">Technical </w:t>
            </w:r>
            <w:r>
              <w:rPr>
                <w:rFonts w:eastAsia="Calibri" w:cs="Arial"/>
              </w:rPr>
              <w:t xml:space="preserve">proposal </w:t>
            </w:r>
            <w:r w:rsidRPr="008D3467">
              <w:rPr>
                <w:rFonts w:eastAsia="Calibri" w:cs="Arial"/>
                <w:lang w:val="en-US"/>
              </w:rPr>
              <w:t xml:space="preserve">- Methodology and </w:t>
            </w:r>
            <w:r>
              <w:rPr>
                <w:rFonts w:eastAsia="Calibri" w:cs="Arial"/>
              </w:rPr>
              <w:t>e</w:t>
            </w:r>
            <w:r>
              <w:rPr>
                <w:rFonts w:cs="Arial"/>
              </w:rPr>
              <w:t xml:space="preserve">xperts should only detail the methodology she is responsible for </w:t>
            </w:r>
          </w:p>
          <w:p w14:paraId="336C29B8" w14:textId="77777777" w:rsidR="00B07E52" w:rsidRDefault="00B07E52" w:rsidP="001B2598">
            <w:pPr>
              <w:spacing w:line="240" w:lineRule="auto"/>
              <w:jc w:val="both"/>
              <w:rPr>
                <w:rFonts w:eastAsia="Calibri" w:cs="Arial"/>
                <w:lang w:val="en-US"/>
              </w:rPr>
            </w:pPr>
            <w:r w:rsidRPr="008D3467">
              <w:rPr>
                <w:rFonts w:eastAsia="Calibri" w:cs="Arial"/>
                <w:lang w:val="en-US"/>
              </w:rPr>
              <w:t xml:space="preserve"> </w:t>
            </w:r>
          </w:p>
          <w:p w14:paraId="57894073" w14:textId="77777777" w:rsidR="00B07E52" w:rsidRPr="004F6A1F" w:rsidRDefault="00B07E52" w:rsidP="00B07E52">
            <w:pPr>
              <w:pStyle w:val="Paragraphedeliste"/>
              <w:numPr>
                <w:ilvl w:val="0"/>
                <w:numId w:val="42"/>
              </w:numPr>
              <w:spacing w:line="240" w:lineRule="auto"/>
              <w:jc w:val="both"/>
              <w:rPr>
                <w:rFonts w:eastAsia="Calibri" w:cs="Arial"/>
                <w:lang w:val="en-US"/>
              </w:rPr>
            </w:pPr>
            <w:r>
              <w:rPr>
                <w:rFonts w:eastAsia="Calibri" w:cs="Arial"/>
              </w:rPr>
              <w:t>Understanding of the risks and issues in the assignment’s execution = 10</w:t>
            </w:r>
          </w:p>
          <w:p w14:paraId="477A55FE" w14:textId="77777777" w:rsidR="00B07E52" w:rsidRPr="004F6A1F" w:rsidRDefault="00B07E52" w:rsidP="00B07E52">
            <w:pPr>
              <w:pStyle w:val="Paragraphedeliste"/>
              <w:numPr>
                <w:ilvl w:val="0"/>
                <w:numId w:val="42"/>
              </w:numPr>
              <w:spacing w:line="240" w:lineRule="auto"/>
              <w:jc w:val="both"/>
              <w:rPr>
                <w:rFonts w:eastAsia="Calibri" w:cs="Arial"/>
                <w:lang w:val="en-US"/>
              </w:rPr>
            </w:pPr>
            <w:r>
              <w:rPr>
                <w:rFonts w:eastAsia="Calibri" w:cs="Arial"/>
              </w:rPr>
              <w:t>Methodology and approach to execute pertinent deliverables = 10</w:t>
            </w:r>
          </w:p>
          <w:p w14:paraId="3B41BF6D" w14:textId="77777777" w:rsidR="00B07E52" w:rsidRPr="004F6A1F" w:rsidRDefault="00B07E52" w:rsidP="00B07E52">
            <w:pPr>
              <w:pStyle w:val="Paragraphedeliste"/>
              <w:numPr>
                <w:ilvl w:val="0"/>
                <w:numId w:val="42"/>
              </w:numPr>
              <w:spacing w:line="240" w:lineRule="auto"/>
              <w:jc w:val="both"/>
              <w:rPr>
                <w:rFonts w:eastAsia="Calibri" w:cs="Arial"/>
                <w:lang w:val="en-US"/>
              </w:rPr>
            </w:pPr>
            <w:r>
              <w:rPr>
                <w:rFonts w:eastAsia="Calibri" w:cs="Arial"/>
              </w:rPr>
              <w:t>Workplan with a Gantt chart and activities and interdependencies = 5</w:t>
            </w:r>
          </w:p>
        </w:tc>
        <w:tc>
          <w:tcPr>
            <w:tcW w:w="1253" w:type="dxa"/>
          </w:tcPr>
          <w:p w14:paraId="64597D61" w14:textId="77777777" w:rsidR="00B07E52" w:rsidRPr="008D3467" w:rsidDel="00173122" w:rsidRDefault="00B07E52" w:rsidP="001B2598">
            <w:pPr>
              <w:spacing w:line="240" w:lineRule="auto"/>
              <w:jc w:val="both"/>
              <w:rPr>
                <w:rFonts w:eastAsia="Calibri" w:cs="Arial"/>
                <w:lang w:val="fr-FR"/>
              </w:rPr>
            </w:pPr>
            <w:r w:rsidRPr="008D3467">
              <w:rPr>
                <w:rFonts w:eastAsia="Calibri" w:cs="Arial"/>
                <w:lang w:val="en-US"/>
              </w:rPr>
              <w:t>2</w:t>
            </w:r>
            <w:r w:rsidRPr="008D3467">
              <w:rPr>
                <w:rFonts w:eastAsia="Calibri" w:cs="Arial"/>
                <w:lang w:val="fr-FR"/>
              </w:rPr>
              <w:t>5</w:t>
            </w:r>
          </w:p>
        </w:tc>
      </w:tr>
      <w:tr w:rsidR="00B07E52" w:rsidRPr="008D3467" w14:paraId="56D38572" w14:textId="77777777" w:rsidTr="001B2598">
        <w:trPr>
          <w:trHeight w:val="164"/>
        </w:trPr>
        <w:tc>
          <w:tcPr>
            <w:tcW w:w="7763" w:type="dxa"/>
          </w:tcPr>
          <w:p w14:paraId="278AFB89" w14:textId="77777777" w:rsidR="00B07E52" w:rsidRPr="001353B6" w:rsidRDefault="00B07E52" w:rsidP="001B2598">
            <w:pPr>
              <w:spacing w:line="240" w:lineRule="auto"/>
              <w:jc w:val="both"/>
              <w:rPr>
                <w:rFonts w:eastAsia="Calibri" w:cs="Arial"/>
                <w:b/>
                <w:bCs/>
              </w:rPr>
            </w:pPr>
            <w:r>
              <w:rPr>
                <w:rFonts w:eastAsia="Calibri" w:cs="Arial"/>
                <w:b/>
                <w:bCs/>
                <w:lang w:val="en-US"/>
              </w:rPr>
              <w:t xml:space="preserve">Price (fees per day) </w:t>
            </w:r>
          </w:p>
        </w:tc>
        <w:tc>
          <w:tcPr>
            <w:tcW w:w="1253" w:type="dxa"/>
          </w:tcPr>
          <w:p w14:paraId="19E08ED0" w14:textId="77777777" w:rsidR="00B07E52" w:rsidRPr="008D3467" w:rsidRDefault="00B07E52" w:rsidP="001B2598">
            <w:pPr>
              <w:spacing w:line="240" w:lineRule="auto"/>
              <w:jc w:val="both"/>
              <w:rPr>
                <w:rFonts w:eastAsia="Calibri" w:cs="Arial"/>
                <w:lang w:val="en-US"/>
              </w:rPr>
            </w:pPr>
            <w:r>
              <w:rPr>
                <w:rFonts w:eastAsia="Calibri" w:cs="Arial"/>
                <w:b/>
                <w:bCs/>
                <w:lang w:val="en-US"/>
              </w:rPr>
              <w:t>25</w:t>
            </w:r>
          </w:p>
        </w:tc>
      </w:tr>
      <w:tr w:rsidR="00B07E52" w:rsidRPr="008D3467" w14:paraId="7D44F133" w14:textId="77777777" w:rsidTr="001B2598">
        <w:tc>
          <w:tcPr>
            <w:tcW w:w="7763" w:type="dxa"/>
          </w:tcPr>
          <w:p w14:paraId="0BB355FC" w14:textId="77777777" w:rsidR="00B07E52" w:rsidRPr="008D3467" w:rsidRDefault="00B07E52" w:rsidP="001B2598">
            <w:pPr>
              <w:spacing w:line="240" w:lineRule="auto"/>
              <w:jc w:val="both"/>
              <w:rPr>
                <w:rFonts w:eastAsia="Calibri" w:cs="Arial"/>
                <w:b/>
                <w:bCs/>
                <w:lang w:val="en-US"/>
              </w:rPr>
            </w:pPr>
            <w:r w:rsidRPr="008D3467">
              <w:rPr>
                <w:rFonts w:eastAsia="Calibri" w:cs="Arial"/>
                <w:b/>
                <w:bCs/>
                <w:lang w:val="en-US"/>
              </w:rPr>
              <w:t>Total</w:t>
            </w:r>
          </w:p>
        </w:tc>
        <w:tc>
          <w:tcPr>
            <w:tcW w:w="1253" w:type="dxa"/>
          </w:tcPr>
          <w:p w14:paraId="79F669C7" w14:textId="77777777" w:rsidR="00B07E52" w:rsidRPr="008D3467" w:rsidRDefault="00B07E52" w:rsidP="001B2598">
            <w:pPr>
              <w:spacing w:line="240" w:lineRule="auto"/>
              <w:jc w:val="both"/>
              <w:rPr>
                <w:rFonts w:eastAsia="Calibri" w:cs="Arial"/>
                <w:b/>
                <w:bCs/>
                <w:lang w:val="en-US"/>
              </w:rPr>
            </w:pPr>
            <w:r w:rsidRPr="008D3467">
              <w:rPr>
                <w:rFonts w:eastAsia="Calibri" w:cs="Arial"/>
                <w:b/>
                <w:bCs/>
                <w:lang w:val="en-US"/>
              </w:rPr>
              <w:t>100</w:t>
            </w:r>
          </w:p>
        </w:tc>
      </w:tr>
      <w:tr w:rsidR="00B07E52" w:rsidRPr="008D3467" w14:paraId="74CD41CF" w14:textId="77777777" w:rsidTr="001B2598">
        <w:tc>
          <w:tcPr>
            <w:tcW w:w="7763" w:type="dxa"/>
          </w:tcPr>
          <w:p w14:paraId="58E61FBF" w14:textId="77777777" w:rsidR="00B07E52" w:rsidRPr="008D3467" w:rsidRDefault="00B07E52" w:rsidP="001B2598">
            <w:pPr>
              <w:pStyle w:val="Corpsdetexte"/>
              <w:outlineLvl w:val="0"/>
              <w:rPr>
                <w:b w:val="0"/>
                <w:bCs/>
              </w:rPr>
            </w:pPr>
            <w:r w:rsidRPr="008A2B27">
              <w:rPr>
                <w:bCs/>
                <w:sz w:val="22"/>
                <w:szCs w:val="22"/>
              </w:rPr>
              <w:t xml:space="preserve">Annex 1. Expert’s </w:t>
            </w:r>
            <w:r>
              <w:rPr>
                <w:bCs/>
                <w:sz w:val="22"/>
                <w:szCs w:val="22"/>
                <w:lang w:val="fr-FR"/>
              </w:rPr>
              <w:t>CV</w:t>
            </w:r>
            <w:r w:rsidRPr="008A2B27">
              <w:rPr>
                <w:bCs/>
                <w:sz w:val="22"/>
                <w:szCs w:val="22"/>
              </w:rPr>
              <w:t xml:space="preserve"> </w:t>
            </w:r>
          </w:p>
        </w:tc>
        <w:tc>
          <w:tcPr>
            <w:tcW w:w="1253" w:type="dxa"/>
          </w:tcPr>
          <w:p w14:paraId="0F5CC3B9" w14:textId="77777777" w:rsidR="00B07E52" w:rsidRPr="008D3467" w:rsidRDefault="00B07E52" w:rsidP="001B2598">
            <w:pPr>
              <w:spacing w:line="240" w:lineRule="auto"/>
              <w:jc w:val="both"/>
              <w:rPr>
                <w:rFonts w:eastAsia="Calibri" w:cs="Arial"/>
                <w:b/>
                <w:bCs/>
                <w:lang w:val="en-US"/>
              </w:rPr>
            </w:pPr>
          </w:p>
        </w:tc>
      </w:tr>
    </w:tbl>
    <w:p w14:paraId="0162857C" w14:textId="77777777" w:rsidR="00B07E52" w:rsidRPr="00380986" w:rsidRDefault="00B07E52" w:rsidP="00B07E52">
      <w:pPr>
        <w:tabs>
          <w:tab w:val="left" w:pos="993"/>
        </w:tabs>
        <w:spacing w:line="240" w:lineRule="auto"/>
        <w:jc w:val="both"/>
        <w:rPr>
          <w:rFonts w:eastAsia="Calibri" w:cs="Arial"/>
          <w:lang w:val="en-US"/>
        </w:rPr>
      </w:pPr>
    </w:p>
    <w:p w14:paraId="3BA78D16" w14:textId="77777777" w:rsidR="00B07E52" w:rsidRDefault="00B07E52" w:rsidP="00B07E52">
      <w:r w:rsidRPr="00380986">
        <w:t>2. Financial proposal - A document detailing the fees per working days (max 20 days/ max 18 000</w:t>
      </w:r>
      <w:r>
        <w:t xml:space="preserve"> EUR).</w:t>
      </w:r>
    </w:p>
    <w:p w14:paraId="25DC50D3" w14:textId="77777777" w:rsidR="00B07E52" w:rsidRPr="00380986" w:rsidRDefault="00B07E52" w:rsidP="00B07E52"/>
    <w:p w14:paraId="101566B4" w14:textId="77777777" w:rsidR="00B07E52" w:rsidRDefault="00B07E52" w:rsidP="00B07E52">
      <w:r w:rsidRPr="00380986">
        <w:t>3. Identification sheet - An expression of interest form dully completed and signed.</w:t>
      </w:r>
    </w:p>
    <w:p w14:paraId="2011B5C6" w14:textId="77777777" w:rsidR="00B07E52" w:rsidRDefault="00B07E52" w:rsidP="00B07E52"/>
    <w:p w14:paraId="6277311D" w14:textId="77777777" w:rsidR="00B07E52" w:rsidRDefault="00B07E52" w:rsidP="00B07E52">
      <w:pPr>
        <w:rPr>
          <w:b/>
          <w:bCs/>
        </w:rPr>
      </w:pPr>
      <w:r>
        <w:rPr>
          <w:bCs/>
        </w:rPr>
        <w:t xml:space="preserve">4. </w:t>
      </w:r>
      <w:r w:rsidRPr="00FB46A8">
        <w:rPr>
          <w:bCs/>
        </w:rPr>
        <w:t xml:space="preserve">The duly completed, dated and </w:t>
      </w:r>
      <w:r w:rsidRPr="00FB46A8">
        <w:rPr>
          <w:bCs/>
          <w:u w:val="single"/>
        </w:rPr>
        <w:t>signed</w:t>
      </w:r>
      <w:r w:rsidRPr="00FB46A8">
        <w:rPr>
          <w:bCs/>
        </w:rPr>
        <w:t xml:space="preserve"> </w:t>
      </w:r>
      <w:r w:rsidRPr="00FB46A8">
        <w:rPr>
          <w:b/>
          <w:bCs/>
        </w:rPr>
        <w:t>Contract agreement</w:t>
      </w:r>
      <w:r>
        <w:rPr>
          <w:b/>
          <w:bCs/>
        </w:rPr>
        <w:t>.</w:t>
      </w:r>
    </w:p>
    <w:p w14:paraId="11A40A9E" w14:textId="77777777" w:rsidR="00B07E52" w:rsidRDefault="00B07E52" w:rsidP="00B07E52">
      <w:pPr>
        <w:rPr>
          <w:b/>
          <w:bCs/>
        </w:rPr>
      </w:pPr>
    </w:p>
    <w:p w14:paraId="5D380426" w14:textId="77777777" w:rsidR="00B07E52" w:rsidRPr="00B61F9B" w:rsidRDefault="00B07E52" w:rsidP="00B07E52">
      <w:pPr>
        <w:pStyle w:val="Corpsdetexte"/>
        <w:shd w:val="clear" w:color="auto" w:fill="DBE5F1" w:themeFill="accent1" w:themeFillTint="33"/>
        <w:outlineLvl w:val="0"/>
        <w:rPr>
          <w:b w:val="0"/>
          <w:bCs/>
          <w:sz w:val="22"/>
          <w:szCs w:val="22"/>
          <w:u w:val="single"/>
        </w:rPr>
      </w:pPr>
      <w:r w:rsidRPr="00B61F9B">
        <w:rPr>
          <w:bCs/>
          <w:sz w:val="22"/>
          <w:szCs w:val="22"/>
          <w:u w:val="single"/>
        </w:rPr>
        <w:t>Evaluation of tenderers’ capacity</w:t>
      </w:r>
    </w:p>
    <w:p w14:paraId="4903FAD9" w14:textId="77777777" w:rsidR="00B07E52" w:rsidRDefault="00B07E52" w:rsidP="00B07E52">
      <w:pPr>
        <w:spacing w:after="120"/>
        <w:jc w:val="both"/>
        <w:rPr>
          <w:rFonts w:ascii="Calibri" w:hAnsi="Calibri"/>
        </w:rPr>
      </w:pPr>
    </w:p>
    <w:p w14:paraId="38BB36E4" w14:textId="77777777" w:rsidR="00B07E52" w:rsidRPr="00332FC6" w:rsidRDefault="00B07E52" w:rsidP="00B07E52">
      <w:pPr>
        <w:spacing w:after="120"/>
        <w:jc w:val="both"/>
        <w:rPr>
          <w:rFonts w:ascii="Calibri" w:hAnsi="Calibri"/>
        </w:rPr>
      </w:pPr>
      <w:r w:rsidRPr="00332FC6">
        <w:rPr>
          <w:rFonts w:ascii="Calibri" w:hAnsi="Calibri"/>
        </w:rPr>
        <w:t>Every tenderer must provide Expertise France with a proof of its legal personality or at least demonstrate its legal capacity to run a commercial activity.</w:t>
      </w:r>
    </w:p>
    <w:p w14:paraId="01359D6D" w14:textId="77777777" w:rsidR="00B07E52" w:rsidRPr="00332FC6" w:rsidRDefault="00B07E52" w:rsidP="00B07E52">
      <w:pPr>
        <w:spacing w:after="120"/>
        <w:jc w:val="both"/>
        <w:rPr>
          <w:rFonts w:ascii="Calibri" w:hAnsi="Calibri"/>
        </w:rPr>
      </w:pPr>
      <w:r w:rsidRPr="00332FC6">
        <w:rPr>
          <w:rFonts w:ascii="Calibri" w:hAnsi="Calibri"/>
        </w:rPr>
        <w:t>Legal persons are not entitled to participate in this tender procedure or be awarded a contract if they are in any of the conditions (</w:t>
      </w:r>
      <w:r w:rsidRPr="00B91284">
        <w:rPr>
          <w:rFonts w:ascii="Calibri" w:hAnsi="Calibri"/>
        </w:rPr>
        <w:t>mentioned in Article 45 and 48 of the French order n°2015-899 issued on July 23rd</w:t>
      </w:r>
      <w:r w:rsidRPr="00332FC6">
        <w:rPr>
          <w:rFonts w:ascii="Calibri" w:hAnsi="Calibri"/>
        </w:rPr>
        <w:t>), and detailed in the Annex of the current document “Declaration of honour on exclusion criteria and absence of conflict of interest”.</w:t>
      </w:r>
    </w:p>
    <w:p w14:paraId="00E514DA" w14:textId="77777777" w:rsidR="00B07E52" w:rsidRPr="00332FC6" w:rsidRDefault="00B07E52" w:rsidP="00B07E52">
      <w:pPr>
        <w:spacing w:after="120"/>
        <w:jc w:val="both"/>
        <w:rPr>
          <w:rFonts w:ascii="Calibri" w:hAnsi="Calibri"/>
        </w:rPr>
      </w:pPr>
      <w:r w:rsidRPr="00332FC6">
        <w:rPr>
          <w:rFonts w:ascii="Calibri" w:hAnsi="Calibri"/>
        </w:rPr>
        <w:t>Failure to meet the above-mentioned requirements or to provide the documents requested as candidatures material will result in the candidate’s tender being declared non-compliant and rejected without being analysed.</w:t>
      </w:r>
    </w:p>
    <w:p w14:paraId="6F5D8FCA" w14:textId="77777777" w:rsidR="00B07E52" w:rsidRPr="00B61F9B" w:rsidRDefault="00B07E52" w:rsidP="00B07E52">
      <w:pPr>
        <w:pStyle w:val="Corpsdetexte"/>
        <w:rPr>
          <w:sz w:val="22"/>
          <w:szCs w:val="22"/>
        </w:rPr>
      </w:pPr>
    </w:p>
    <w:p w14:paraId="73621E3E" w14:textId="77777777" w:rsidR="00B07E52" w:rsidRDefault="00B07E52" w:rsidP="00B07E52">
      <w:pPr>
        <w:pStyle w:val="Corpsdetexte"/>
        <w:rPr>
          <w:sz w:val="22"/>
          <w:szCs w:val="22"/>
        </w:rPr>
      </w:pPr>
    </w:p>
    <w:p w14:paraId="162F2ABC" w14:textId="77777777" w:rsidR="00B07E52" w:rsidRPr="00E465BF" w:rsidRDefault="00B07E52" w:rsidP="00B07E52">
      <w:pPr>
        <w:pStyle w:val="Corpsdetexte"/>
        <w:shd w:val="clear" w:color="auto" w:fill="DBE5F1" w:themeFill="accent1" w:themeFillTint="33"/>
        <w:outlineLvl w:val="0"/>
        <w:rPr>
          <w:b w:val="0"/>
          <w:bCs/>
          <w:sz w:val="22"/>
          <w:szCs w:val="22"/>
          <w:u w:val="single"/>
        </w:rPr>
      </w:pPr>
      <w:r w:rsidRPr="00E465BF">
        <w:rPr>
          <w:bCs/>
          <w:sz w:val="22"/>
          <w:szCs w:val="22"/>
          <w:u w:val="single"/>
        </w:rPr>
        <w:t xml:space="preserve">Additional information </w:t>
      </w:r>
    </w:p>
    <w:p w14:paraId="2A872BAA" w14:textId="77777777" w:rsidR="00B07E52" w:rsidRPr="00332FC6" w:rsidRDefault="00B07E52" w:rsidP="00B07E52">
      <w:pPr>
        <w:pStyle w:val="Paragraphedeliste"/>
        <w:keepNext/>
        <w:numPr>
          <w:ilvl w:val="0"/>
          <w:numId w:val="44"/>
        </w:numPr>
        <w:spacing w:before="120" w:after="120" w:line="240" w:lineRule="auto"/>
        <w:jc w:val="both"/>
        <w:rPr>
          <w:rFonts w:ascii="Calibri" w:hAnsi="Calibri"/>
          <w:b/>
          <w:sz w:val="24"/>
          <w:szCs w:val="24"/>
        </w:rPr>
      </w:pPr>
      <w:r w:rsidRPr="00332FC6">
        <w:rPr>
          <w:rFonts w:ascii="Calibri" w:hAnsi="Calibri"/>
          <w:b/>
          <w:sz w:val="24"/>
          <w:szCs w:val="24"/>
        </w:rPr>
        <w:t>Costs for preparing tenders</w:t>
      </w:r>
    </w:p>
    <w:p w14:paraId="1EA2E988" w14:textId="77777777" w:rsidR="00B07E52" w:rsidRPr="00332FC6" w:rsidRDefault="00B07E52" w:rsidP="00B07E52">
      <w:pPr>
        <w:spacing w:before="120" w:after="120"/>
        <w:jc w:val="both"/>
        <w:rPr>
          <w:rFonts w:ascii="Calibri" w:hAnsi="Calibri"/>
        </w:rPr>
      </w:pPr>
      <w:r w:rsidRPr="00332FC6">
        <w:rPr>
          <w:rFonts w:ascii="Calibri" w:hAnsi="Calibri"/>
        </w:rPr>
        <w:t>No costs incurred by the tenderer in preparing and submitting the tender are reimbursable. All such costs must be borne by the tenderer.</w:t>
      </w:r>
    </w:p>
    <w:p w14:paraId="6AE5D8E6" w14:textId="77777777" w:rsidR="00B07E52" w:rsidRPr="00332FC6" w:rsidRDefault="00B07E52" w:rsidP="00B07E52">
      <w:pPr>
        <w:pStyle w:val="Paragraphedeliste"/>
        <w:keepNext/>
        <w:numPr>
          <w:ilvl w:val="0"/>
          <w:numId w:val="44"/>
        </w:numPr>
        <w:spacing w:before="120" w:after="120" w:line="240" w:lineRule="auto"/>
        <w:jc w:val="both"/>
        <w:rPr>
          <w:rFonts w:ascii="Calibri" w:hAnsi="Calibri"/>
          <w:b/>
          <w:sz w:val="24"/>
          <w:szCs w:val="24"/>
        </w:rPr>
      </w:pPr>
      <w:r w:rsidRPr="00332FC6">
        <w:rPr>
          <w:rFonts w:ascii="Calibri" w:hAnsi="Calibri"/>
          <w:b/>
          <w:sz w:val="24"/>
          <w:szCs w:val="24"/>
        </w:rPr>
        <w:t>Amending or withdrawing tenders</w:t>
      </w:r>
    </w:p>
    <w:p w14:paraId="0EBEEF3C" w14:textId="77777777" w:rsidR="00B07E52" w:rsidRPr="00332FC6" w:rsidRDefault="00B07E52" w:rsidP="00B07E52">
      <w:pPr>
        <w:spacing w:before="120" w:after="120"/>
        <w:jc w:val="both"/>
        <w:rPr>
          <w:rFonts w:ascii="Calibri" w:hAnsi="Calibri"/>
        </w:rPr>
      </w:pPr>
      <w:r w:rsidRPr="00332FC6">
        <w:rPr>
          <w:rFonts w:ascii="Calibri" w:hAnsi="Calibri"/>
        </w:rPr>
        <w:t>Tenderers may amend or withdraw their tenders by written notification through the e-procurement platform prior to the deadline for submitting tenders. Tenders may not be amended after this deadline.</w:t>
      </w:r>
    </w:p>
    <w:p w14:paraId="4DEC980E" w14:textId="77777777" w:rsidR="00B07E52" w:rsidRPr="00332FC6" w:rsidRDefault="00B07E52" w:rsidP="00B07E52">
      <w:pPr>
        <w:spacing w:before="120" w:after="120"/>
        <w:jc w:val="both"/>
        <w:rPr>
          <w:rFonts w:ascii="Calibri" w:hAnsi="Calibri"/>
        </w:rPr>
      </w:pPr>
      <w:r w:rsidRPr="00332FC6">
        <w:rPr>
          <w:rFonts w:ascii="Calibri" w:hAnsi="Calibri"/>
        </w:rPr>
        <w:t>Any such notification of amendment or withdrawal must be prepared and submitted in accordance with the requirements described hereinabove.</w:t>
      </w:r>
    </w:p>
    <w:p w14:paraId="089220F7" w14:textId="77777777" w:rsidR="00B07E52" w:rsidRPr="00332FC6" w:rsidRDefault="00B07E52" w:rsidP="00B07E52">
      <w:pPr>
        <w:pStyle w:val="Paragraphedeliste"/>
        <w:keepNext/>
        <w:numPr>
          <w:ilvl w:val="0"/>
          <w:numId w:val="44"/>
        </w:numPr>
        <w:spacing w:before="120" w:after="120" w:line="240" w:lineRule="auto"/>
        <w:jc w:val="both"/>
        <w:rPr>
          <w:rFonts w:ascii="Calibri" w:hAnsi="Calibri"/>
          <w:b/>
          <w:sz w:val="24"/>
          <w:szCs w:val="24"/>
        </w:rPr>
      </w:pPr>
      <w:r w:rsidRPr="00332FC6">
        <w:rPr>
          <w:rFonts w:ascii="Calibri" w:hAnsi="Calibri"/>
          <w:b/>
          <w:sz w:val="24"/>
          <w:szCs w:val="24"/>
        </w:rPr>
        <w:lastRenderedPageBreak/>
        <w:t>Period during which tenders are binding</w:t>
      </w:r>
    </w:p>
    <w:p w14:paraId="690748F8" w14:textId="77777777" w:rsidR="00B07E52" w:rsidRPr="00332FC6" w:rsidRDefault="00B07E52" w:rsidP="00B07E52">
      <w:pPr>
        <w:shd w:val="clear" w:color="auto" w:fill="FFFFFF"/>
        <w:spacing w:before="120" w:after="120"/>
        <w:jc w:val="both"/>
        <w:rPr>
          <w:rFonts w:ascii="Calibri" w:hAnsi="Calibri"/>
        </w:rPr>
      </w:pPr>
      <w:r w:rsidRPr="00332FC6">
        <w:rPr>
          <w:rFonts w:ascii="Calibri" w:hAnsi="Calibri"/>
        </w:rPr>
        <w:t>Tenderers are bound by their tenders for 90 days after the deadline for submitting tenders or until they have been notified of non-award.</w:t>
      </w:r>
    </w:p>
    <w:p w14:paraId="5787367F" w14:textId="77777777" w:rsidR="00B07E52" w:rsidRPr="00FB46A8" w:rsidRDefault="00B07E52" w:rsidP="00B07E52">
      <w:pPr>
        <w:pStyle w:val="Corpsdetexte"/>
        <w:rPr>
          <w:sz w:val="22"/>
          <w:szCs w:val="22"/>
        </w:rPr>
      </w:pPr>
    </w:p>
    <w:p w14:paraId="33C49421" w14:textId="77777777" w:rsidR="00FC0765" w:rsidRPr="00FB46A8" w:rsidRDefault="00FC0765" w:rsidP="00FC0765">
      <w:pPr>
        <w:pStyle w:val="Corpsdetexte"/>
        <w:rPr>
          <w:sz w:val="22"/>
          <w:szCs w:val="22"/>
        </w:rPr>
      </w:pPr>
    </w:p>
    <w:p w14:paraId="29023681" w14:textId="77777777" w:rsidR="00AC48DD" w:rsidRPr="0069556C" w:rsidRDefault="00AC48DD" w:rsidP="007C72AF">
      <w:pPr>
        <w:spacing w:line="240" w:lineRule="auto"/>
        <w:jc w:val="both"/>
        <w:rPr>
          <w:rFonts w:asciiTheme="minorHAnsi" w:eastAsia="Times New Roman" w:hAnsiTheme="minorHAnsi" w:cs="Arial"/>
          <w:b/>
          <w:caps/>
          <w:szCs w:val="24"/>
        </w:rPr>
      </w:pPr>
      <w:r>
        <w:br w:type="page"/>
      </w:r>
    </w:p>
    <w:p w14:paraId="54F1B40D" w14:textId="5CD87960" w:rsidR="00656639" w:rsidRPr="0069556C" w:rsidRDefault="00E551F2" w:rsidP="007C72AF">
      <w:pPr>
        <w:pStyle w:val="TITF1"/>
        <w:spacing w:before="600" w:after="240"/>
        <w:ind w:left="357" w:hanging="357"/>
        <w:outlineLvl w:val="0"/>
        <w:rPr>
          <w:rFonts w:asciiTheme="minorHAnsi" w:hAnsiTheme="minorHAnsi"/>
          <w:sz w:val="24"/>
        </w:rPr>
      </w:pPr>
      <w:bookmarkStart w:id="141" w:name="_Toc93567293"/>
      <w:r>
        <w:rPr>
          <w:rFonts w:asciiTheme="minorHAnsi" w:hAnsiTheme="minorHAnsi"/>
          <w:sz w:val="24"/>
        </w:rPr>
        <w:lastRenderedPageBreak/>
        <w:t>Annex 2: Time sheet</w:t>
      </w:r>
      <w:r w:rsidR="003307D6">
        <w:rPr>
          <w:rFonts w:asciiTheme="minorHAnsi" w:hAnsiTheme="minorHAnsi"/>
          <w:sz w:val="24"/>
        </w:rPr>
        <w:t xml:space="preserve"> (to be attached with invoices)</w:t>
      </w:r>
      <w:bookmarkEnd w:id="141"/>
      <w:r w:rsidR="003307D6">
        <w:rPr>
          <w:rFonts w:asciiTheme="minorHAnsi" w:hAnsiTheme="minorHAnsi"/>
          <w:sz w:val="24"/>
        </w:rPr>
        <w:t xml:space="preserve"> </w:t>
      </w:r>
    </w:p>
    <w:tbl>
      <w:tblPr>
        <w:tblW w:w="9528" w:type="dxa"/>
        <w:tblInd w:w="8" w:type="dxa"/>
        <w:tblLayout w:type="fixed"/>
        <w:tblCellMar>
          <w:left w:w="30" w:type="dxa"/>
          <w:right w:w="30" w:type="dxa"/>
        </w:tblCellMar>
        <w:tblLook w:val="0000" w:firstRow="0" w:lastRow="0" w:firstColumn="0" w:lastColumn="0" w:noHBand="0" w:noVBand="0"/>
      </w:tblPr>
      <w:tblGrid>
        <w:gridCol w:w="1023"/>
        <w:gridCol w:w="1417"/>
        <w:gridCol w:w="1134"/>
        <w:gridCol w:w="1190"/>
        <w:gridCol w:w="795"/>
        <w:gridCol w:w="3969"/>
      </w:tblGrid>
      <w:tr w:rsidR="008714BB" w:rsidRPr="0069556C" w14:paraId="119D142D"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5795319C"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sz w:val="16"/>
                <w:szCs w:val="24"/>
              </w:rPr>
            </w:pPr>
            <w:r>
              <w:rPr>
                <w:rFonts w:asciiTheme="minorHAnsi" w:hAnsiTheme="minorHAnsi"/>
                <w:b/>
              </w:rPr>
              <w:t xml:space="preserve">Institution / Funder / Department: </w:t>
            </w:r>
          </w:p>
        </w:tc>
      </w:tr>
      <w:tr w:rsidR="008714BB" w:rsidRPr="0069556C" w14:paraId="0EE41141"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521BC868"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b/>
                <w:bCs/>
                <w:sz w:val="16"/>
                <w:szCs w:val="24"/>
              </w:rPr>
            </w:pPr>
            <w:r>
              <w:rPr>
                <w:rFonts w:asciiTheme="minorHAnsi" w:hAnsiTheme="minorHAnsi"/>
                <w:b/>
              </w:rPr>
              <w:t xml:space="preserve">Contract title: </w:t>
            </w:r>
          </w:p>
        </w:tc>
      </w:tr>
      <w:tr w:rsidR="008714BB" w:rsidRPr="0069556C" w14:paraId="099B5303"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5E76AB6D"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sz w:val="16"/>
                <w:szCs w:val="24"/>
              </w:rPr>
            </w:pPr>
            <w:r>
              <w:rPr>
                <w:rFonts w:asciiTheme="minorHAnsi" w:hAnsiTheme="minorHAnsi"/>
                <w:b/>
              </w:rPr>
              <w:t xml:space="preserve">Analytical code: </w:t>
            </w:r>
          </w:p>
        </w:tc>
      </w:tr>
      <w:tr w:rsidR="008714BB" w:rsidRPr="0069556C" w14:paraId="06050E25"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26CC4879"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b/>
                <w:bCs/>
                <w:sz w:val="16"/>
                <w:szCs w:val="24"/>
              </w:rPr>
            </w:pPr>
            <w:r>
              <w:rPr>
                <w:rFonts w:asciiTheme="minorHAnsi" w:hAnsiTheme="minorHAnsi"/>
                <w:b/>
              </w:rPr>
              <w:t>Surname and first name of the expert:</w:t>
            </w:r>
          </w:p>
        </w:tc>
      </w:tr>
      <w:tr w:rsidR="008714BB" w:rsidRPr="0069556C" w14:paraId="0F01B9A6"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0AFC6029"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b/>
                <w:bCs/>
                <w:szCs w:val="24"/>
              </w:rPr>
            </w:pPr>
            <w:r>
              <w:rPr>
                <w:rFonts w:asciiTheme="minorHAnsi" w:hAnsiTheme="minorHAnsi"/>
                <w:b/>
              </w:rPr>
              <w:t xml:space="preserve">Mission object: </w:t>
            </w:r>
          </w:p>
        </w:tc>
      </w:tr>
      <w:tr w:rsidR="008714BB" w:rsidRPr="0069556C" w14:paraId="1FDA7A9B"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503BC3FC"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i/>
                <w:iCs/>
                <w:szCs w:val="24"/>
              </w:rPr>
            </w:pPr>
            <w:r>
              <w:rPr>
                <w:rFonts w:asciiTheme="minorHAnsi" w:hAnsiTheme="minorHAnsi"/>
                <w:b/>
              </w:rPr>
              <w:t>Number of days worked:</w:t>
            </w:r>
            <w:r>
              <w:rPr>
                <w:rFonts w:asciiTheme="minorHAnsi" w:hAnsiTheme="minorHAnsi"/>
                <w:i/>
              </w:rPr>
              <w:t xml:space="preserve"> </w:t>
            </w:r>
          </w:p>
        </w:tc>
      </w:tr>
      <w:tr w:rsidR="008714BB" w:rsidRPr="0069556C" w14:paraId="25F85A88"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1B9E60E8"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szCs w:val="24"/>
              </w:rPr>
            </w:pPr>
            <w:r>
              <w:rPr>
                <w:rFonts w:asciiTheme="minorHAnsi" w:hAnsiTheme="minorHAnsi"/>
                <w:b/>
              </w:rPr>
              <w:t>Number of nights:</w:t>
            </w:r>
          </w:p>
        </w:tc>
      </w:tr>
      <w:tr w:rsidR="008714BB" w:rsidRPr="0069556C" w14:paraId="3286FC26" w14:textId="77777777" w:rsidTr="00024709">
        <w:trPr>
          <w:cantSplit/>
          <w:trHeight w:val="182"/>
        </w:trPr>
        <w:tc>
          <w:tcPr>
            <w:tcW w:w="9528" w:type="dxa"/>
            <w:gridSpan w:val="6"/>
            <w:tcBorders>
              <w:top w:val="single" w:sz="4" w:space="0" w:color="auto"/>
              <w:left w:val="single" w:sz="2" w:space="0" w:color="000000"/>
              <w:bottom w:val="single" w:sz="2" w:space="0" w:color="auto"/>
              <w:right w:val="single" w:sz="2" w:space="0" w:color="000000"/>
            </w:tcBorders>
            <w:shd w:val="solid" w:color="C0C0C0" w:fill="FFFFFF"/>
          </w:tcPr>
          <w:p w14:paraId="43B5DA5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 w:val="16"/>
                <w:szCs w:val="24"/>
              </w:rPr>
            </w:pPr>
          </w:p>
        </w:tc>
      </w:tr>
      <w:tr w:rsidR="008714BB" w:rsidRPr="0069556C" w14:paraId="1E684CA3" w14:textId="77777777" w:rsidTr="00024709">
        <w:trPr>
          <w:cantSplit/>
          <w:trHeight w:val="182"/>
        </w:trPr>
        <w:tc>
          <w:tcPr>
            <w:tcW w:w="2440" w:type="dxa"/>
            <w:gridSpan w:val="2"/>
            <w:tcBorders>
              <w:top w:val="single" w:sz="4" w:space="0" w:color="auto"/>
              <w:left w:val="single" w:sz="4" w:space="0" w:color="auto"/>
              <w:bottom w:val="single" w:sz="4" w:space="0" w:color="auto"/>
            </w:tcBorders>
          </w:tcPr>
          <w:p w14:paraId="7F8419E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cs="Arial"/>
                <w:b/>
                <w:bCs/>
                <w:sz w:val="16"/>
                <w:szCs w:val="24"/>
              </w:rPr>
            </w:pPr>
          </w:p>
          <w:p w14:paraId="09E222BD"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b/>
                <w:bCs/>
                <w:sz w:val="16"/>
                <w:szCs w:val="24"/>
              </w:rPr>
            </w:pPr>
            <w:r>
              <w:rPr>
                <w:rFonts w:asciiTheme="minorHAnsi" w:hAnsiTheme="minorHAnsi"/>
                <w:b/>
                <w:sz w:val="16"/>
              </w:rPr>
              <w:t>Month:</w:t>
            </w:r>
          </w:p>
          <w:p w14:paraId="435B5725"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b/>
                <w:bCs/>
                <w:sz w:val="16"/>
                <w:szCs w:val="24"/>
              </w:rPr>
            </w:pPr>
            <w:r>
              <w:rPr>
                <w:rFonts w:asciiTheme="minorHAnsi" w:hAnsiTheme="minorHAnsi"/>
                <w:b/>
                <w:sz w:val="16"/>
              </w:rPr>
              <w:t xml:space="preserve">  </w:t>
            </w:r>
          </w:p>
        </w:tc>
        <w:tc>
          <w:tcPr>
            <w:tcW w:w="1134" w:type="dxa"/>
            <w:tcBorders>
              <w:top w:val="single" w:sz="4" w:space="0" w:color="auto"/>
              <w:bottom w:val="single" w:sz="4" w:space="0" w:color="auto"/>
              <w:right w:val="single" w:sz="4" w:space="0" w:color="auto"/>
            </w:tcBorders>
          </w:tcPr>
          <w:p w14:paraId="222AFFE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 w:val="16"/>
                <w:szCs w:val="24"/>
              </w:rPr>
            </w:pPr>
          </w:p>
        </w:tc>
        <w:tc>
          <w:tcPr>
            <w:tcW w:w="1985" w:type="dxa"/>
            <w:gridSpan w:val="2"/>
            <w:tcBorders>
              <w:top w:val="single" w:sz="4" w:space="0" w:color="auto"/>
              <w:left w:val="single" w:sz="4" w:space="0" w:color="auto"/>
              <w:bottom w:val="single" w:sz="4" w:space="0" w:color="auto"/>
            </w:tcBorders>
          </w:tcPr>
          <w:p w14:paraId="66A83C7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cs="Arial"/>
                <w:b/>
                <w:bCs/>
                <w:sz w:val="16"/>
                <w:szCs w:val="24"/>
              </w:rPr>
            </w:pPr>
          </w:p>
          <w:p w14:paraId="5F24DBF3"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b/>
                <w:bCs/>
                <w:sz w:val="16"/>
                <w:szCs w:val="24"/>
              </w:rPr>
            </w:pPr>
            <w:r>
              <w:rPr>
                <w:rFonts w:asciiTheme="minorHAnsi" w:hAnsiTheme="minorHAnsi"/>
                <w:b/>
                <w:sz w:val="16"/>
              </w:rPr>
              <w:t xml:space="preserve">Year: </w:t>
            </w:r>
          </w:p>
        </w:tc>
        <w:tc>
          <w:tcPr>
            <w:tcW w:w="3969" w:type="dxa"/>
            <w:tcBorders>
              <w:top w:val="single" w:sz="4" w:space="0" w:color="auto"/>
              <w:bottom w:val="single" w:sz="4" w:space="0" w:color="auto"/>
              <w:right w:val="single" w:sz="4" w:space="0" w:color="auto"/>
            </w:tcBorders>
          </w:tcPr>
          <w:p w14:paraId="2416EBF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4"/>
              </w:rPr>
            </w:pPr>
          </w:p>
        </w:tc>
      </w:tr>
      <w:tr w:rsidR="008714BB" w:rsidRPr="0069556C" w14:paraId="104A0357" w14:textId="77777777" w:rsidTr="00024709">
        <w:trPr>
          <w:trHeight w:val="182"/>
        </w:trPr>
        <w:tc>
          <w:tcPr>
            <w:tcW w:w="1023" w:type="dxa"/>
            <w:tcBorders>
              <w:top w:val="single" w:sz="4" w:space="0" w:color="auto"/>
              <w:left w:val="single" w:sz="2" w:space="0" w:color="000000"/>
              <w:bottom w:val="single" w:sz="6" w:space="0" w:color="auto"/>
              <w:right w:val="single" w:sz="6" w:space="0" w:color="auto"/>
            </w:tcBorders>
            <w:vAlign w:val="center"/>
          </w:tcPr>
          <w:p w14:paraId="2250C921" w14:textId="77777777" w:rsidR="00656639" w:rsidRPr="0069556C" w:rsidRDefault="00E551F2" w:rsidP="007C72AF">
            <w:pPr>
              <w:autoSpaceDE w:val="0"/>
              <w:autoSpaceDN w:val="0"/>
              <w:adjustRightInd w:val="0"/>
              <w:spacing w:line="240" w:lineRule="auto"/>
              <w:jc w:val="both"/>
              <w:rPr>
                <w:rFonts w:asciiTheme="minorHAnsi" w:hAnsiTheme="minorHAnsi"/>
                <w:sz w:val="16"/>
              </w:rPr>
            </w:pPr>
            <w:r>
              <w:rPr>
                <w:rFonts w:asciiTheme="minorHAnsi" w:hAnsiTheme="minorHAnsi"/>
                <w:sz w:val="16"/>
              </w:rPr>
              <w:t>Day </w:t>
            </w:r>
          </w:p>
        </w:tc>
        <w:tc>
          <w:tcPr>
            <w:tcW w:w="1417" w:type="dxa"/>
            <w:tcBorders>
              <w:top w:val="single" w:sz="4" w:space="0" w:color="auto"/>
              <w:left w:val="single" w:sz="6" w:space="0" w:color="auto"/>
              <w:bottom w:val="single" w:sz="6" w:space="0" w:color="auto"/>
              <w:right w:val="single" w:sz="6" w:space="0" w:color="auto"/>
            </w:tcBorders>
            <w:vAlign w:val="center"/>
          </w:tcPr>
          <w:p w14:paraId="1040CE82" w14:textId="77777777" w:rsidR="00656639" w:rsidRPr="0069556C" w:rsidRDefault="00E551F2" w:rsidP="007C72AF">
            <w:pPr>
              <w:pStyle w:val="Titre5"/>
              <w:rPr>
                <w:rFonts w:asciiTheme="minorHAnsi" w:hAnsiTheme="minorHAnsi"/>
                <w:i/>
                <w:iCs/>
              </w:rPr>
            </w:pPr>
            <w:r>
              <w:rPr>
                <w:rFonts w:asciiTheme="minorHAnsi" w:hAnsiTheme="minorHAnsi"/>
                <w:i/>
              </w:rPr>
              <w:t xml:space="preserve">Day worked </w:t>
            </w:r>
          </w:p>
        </w:tc>
        <w:tc>
          <w:tcPr>
            <w:tcW w:w="1134" w:type="dxa"/>
            <w:tcBorders>
              <w:top w:val="single" w:sz="4" w:space="0" w:color="auto"/>
              <w:left w:val="single" w:sz="6" w:space="0" w:color="auto"/>
              <w:bottom w:val="single" w:sz="6" w:space="0" w:color="auto"/>
              <w:right w:val="single" w:sz="6" w:space="0" w:color="auto"/>
            </w:tcBorders>
            <w:vAlign w:val="center"/>
          </w:tcPr>
          <w:p w14:paraId="213F0AB3"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 w:val="16"/>
                <w:szCs w:val="24"/>
              </w:rPr>
            </w:pPr>
            <w:r>
              <w:rPr>
                <w:rFonts w:asciiTheme="minorHAnsi" w:hAnsiTheme="minorHAnsi"/>
                <w:sz w:val="16"/>
              </w:rPr>
              <w:t>Per diem</w:t>
            </w:r>
          </w:p>
        </w:tc>
        <w:tc>
          <w:tcPr>
            <w:tcW w:w="1985" w:type="dxa"/>
            <w:gridSpan w:val="2"/>
            <w:tcBorders>
              <w:top w:val="single" w:sz="6" w:space="0" w:color="auto"/>
              <w:left w:val="single" w:sz="6" w:space="0" w:color="auto"/>
              <w:bottom w:val="single" w:sz="6" w:space="0" w:color="auto"/>
              <w:right w:val="single" w:sz="6" w:space="0" w:color="auto"/>
            </w:tcBorders>
            <w:vAlign w:val="center"/>
          </w:tcPr>
          <w:p w14:paraId="0A8A34B8"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 w:val="16"/>
                <w:szCs w:val="24"/>
              </w:rPr>
            </w:pPr>
            <w:r>
              <w:rPr>
                <w:rFonts w:asciiTheme="minorHAnsi" w:hAnsiTheme="minorHAnsi"/>
                <w:sz w:val="16"/>
              </w:rPr>
              <w:t xml:space="preserve">Place of performance </w:t>
            </w:r>
          </w:p>
        </w:tc>
        <w:tc>
          <w:tcPr>
            <w:tcW w:w="3969" w:type="dxa"/>
            <w:tcBorders>
              <w:top w:val="single" w:sz="6" w:space="0" w:color="auto"/>
              <w:left w:val="single" w:sz="6" w:space="0" w:color="auto"/>
              <w:bottom w:val="single" w:sz="6" w:space="0" w:color="auto"/>
              <w:right w:val="single" w:sz="2" w:space="0" w:color="000000"/>
            </w:tcBorders>
            <w:vAlign w:val="center"/>
          </w:tcPr>
          <w:p w14:paraId="73153974"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 w:val="16"/>
                <w:szCs w:val="24"/>
              </w:rPr>
            </w:pPr>
            <w:r>
              <w:rPr>
                <w:rFonts w:asciiTheme="minorHAnsi" w:hAnsiTheme="minorHAnsi"/>
                <w:sz w:val="16"/>
              </w:rPr>
              <w:t xml:space="preserve">Comments </w:t>
            </w:r>
          </w:p>
        </w:tc>
      </w:tr>
      <w:tr w:rsidR="008714BB" w:rsidRPr="0069556C" w14:paraId="168E42E8"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026EDF2D"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274682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76CCCA2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9753D0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11B2E1D4"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097757F"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6AA97D4B"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3389D3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DF4CB5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32A439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2770E1E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2C4754A5" w14:textId="77777777" w:rsidTr="00024709">
        <w:trPr>
          <w:trHeight w:val="79"/>
        </w:trPr>
        <w:tc>
          <w:tcPr>
            <w:tcW w:w="1023" w:type="dxa"/>
            <w:tcBorders>
              <w:top w:val="single" w:sz="6" w:space="0" w:color="auto"/>
              <w:left w:val="single" w:sz="2" w:space="0" w:color="000000"/>
              <w:bottom w:val="single" w:sz="6" w:space="0" w:color="auto"/>
              <w:right w:val="single" w:sz="6" w:space="0" w:color="auto"/>
            </w:tcBorders>
          </w:tcPr>
          <w:p w14:paraId="3D835869"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2E394B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1FCD829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A174DE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5B1413C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56C05C0"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4786FCE2"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0A033C2"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3CEE622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03879B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1A22B8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69A1D281"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0C256355"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1160596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385337C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6B8FF2A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0C5D12AB"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4B3B2D6E"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00159B66"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7F7472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4472B99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004652A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24DCF1F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7B9EC080"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384AACA1"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7</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3CD63E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197E2601"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1784B7BA"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5989195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5C307C8"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44BE5CA"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EBB3074"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E3EA33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34083CF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B187EB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5869E29C"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60E4572"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9</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C8AEC5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3898F1B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E7CB5F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715EAEE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4D87DFD8"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71276824"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FD31562"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FE7FE1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720B4F4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6ED6D5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4E671C82"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70A34160"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420FECE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77FFF21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30F85C7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42FF122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03CE339C"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64BD7A9F"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41605F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6BEFDD9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6C16177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26902AF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29FBD665"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89E9947"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176AF5B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7D611471"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105A1E4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6C483A92"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8DDB3A6"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3D5CB523"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89DCE64"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4903A18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B5891A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7FD8BD2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76371DE"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2C41B48F"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FB88FD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1673064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5C5475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0C4E6ACA"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5E3B0565"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7D142B1C"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9C6CCBB"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AA8E9A4"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D180BE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0E8D4FC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2E59894F"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94AEE0D"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17</w:t>
            </w:r>
          </w:p>
        </w:tc>
        <w:tc>
          <w:tcPr>
            <w:tcW w:w="1417" w:type="dxa"/>
            <w:tcBorders>
              <w:top w:val="single" w:sz="6" w:space="0" w:color="auto"/>
              <w:left w:val="single" w:sz="6" w:space="0" w:color="auto"/>
              <w:bottom w:val="single" w:sz="6" w:space="0" w:color="auto"/>
              <w:right w:val="single" w:sz="6" w:space="0" w:color="auto"/>
            </w:tcBorders>
          </w:tcPr>
          <w:p w14:paraId="6A9B33F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5F24D934"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3AD7742"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50C4F0D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0FE37BC8"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3BF55D90"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18</w:t>
            </w:r>
          </w:p>
        </w:tc>
        <w:tc>
          <w:tcPr>
            <w:tcW w:w="1417" w:type="dxa"/>
            <w:tcBorders>
              <w:top w:val="single" w:sz="6" w:space="0" w:color="auto"/>
              <w:left w:val="single" w:sz="6" w:space="0" w:color="auto"/>
              <w:bottom w:val="single" w:sz="6" w:space="0" w:color="auto"/>
              <w:right w:val="single" w:sz="6" w:space="0" w:color="auto"/>
            </w:tcBorders>
          </w:tcPr>
          <w:p w14:paraId="4F132A3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D465B3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7F26166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7336944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5D1535B8"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2510513E"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19</w:t>
            </w:r>
          </w:p>
        </w:tc>
        <w:tc>
          <w:tcPr>
            <w:tcW w:w="1417" w:type="dxa"/>
            <w:tcBorders>
              <w:top w:val="single" w:sz="6" w:space="0" w:color="auto"/>
              <w:left w:val="single" w:sz="6" w:space="0" w:color="auto"/>
              <w:bottom w:val="single" w:sz="6" w:space="0" w:color="auto"/>
              <w:right w:val="single" w:sz="6" w:space="0" w:color="auto"/>
            </w:tcBorders>
          </w:tcPr>
          <w:p w14:paraId="7E098A1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4F039B0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85E389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1AD369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2BAB5D2F"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1BACA62"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20</w:t>
            </w:r>
          </w:p>
        </w:tc>
        <w:tc>
          <w:tcPr>
            <w:tcW w:w="1417" w:type="dxa"/>
            <w:tcBorders>
              <w:top w:val="single" w:sz="6" w:space="0" w:color="auto"/>
              <w:left w:val="single" w:sz="6" w:space="0" w:color="auto"/>
              <w:bottom w:val="single" w:sz="6" w:space="0" w:color="auto"/>
              <w:right w:val="single" w:sz="6" w:space="0" w:color="auto"/>
            </w:tcBorders>
          </w:tcPr>
          <w:p w14:paraId="45F2D2B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0F8A8A6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0EC55A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159FB9E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2CA96329"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6822A97E"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21</w:t>
            </w:r>
          </w:p>
        </w:tc>
        <w:tc>
          <w:tcPr>
            <w:tcW w:w="1417" w:type="dxa"/>
            <w:tcBorders>
              <w:top w:val="single" w:sz="6" w:space="0" w:color="auto"/>
              <w:left w:val="single" w:sz="6" w:space="0" w:color="auto"/>
              <w:bottom w:val="single" w:sz="6" w:space="0" w:color="auto"/>
              <w:right w:val="single" w:sz="6" w:space="0" w:color="auto"/>
            </w:tcBorders>
          </w:tcPr>
          <w:p w14:paraId="14CD235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1CD0740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0400F53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3CBCDF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97786A8"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794DDAFB"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22</w:t>
            </w:r>
          </w:p>
        </w:tc>
        <w:tc>
          <w:tcPr>
            <w:tcW w:w="1417" w:type="dxa"/>
            <w:tcBorders>
              <w:top w:val="single" w:sz="6" w:space="0" w:color="auto"/>
              <w:left w:val="single" w:sz="6" w:space="0" w:color="auto"/>
              <w:bottom w:val="single" w:sz="6" w:space="0" w:color="auto"/>
              <w:right w:val="single" w:sz="6" w:space="0" w:color="auto"/>
            </w:tcBorders>
          </w:tcPr>
          <w:p w14:paraId="3AD6CD24"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5D889E9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D38EFC1"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6C52A45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584BA170"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3975A7FC"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23</w:t>
            </w:r>
          </w:p>
        </w:tc>
        <w:tc>
          <w:tcPr>
            <w:tcW w:w="1417" w:type="dxa"/>
            <w:tcBorders>
              <w:top w:val="single" w:sz="6" w:space="0" w:color="auto"/>
              <w:left w:val="single" w:sz="6" w:space="0" w:color="auto"/>
              <w:bottom w:val="single" w:sz="6" w:space="0" w:color="auto"/>
              <w:right w:val="single" w:sz="6" w:space="0" w:color="auto"/>
            </w:tcBorders>
          </w:tcPr>
          <w:p w14:paraId="71BA36E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0FDA0DC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3B4F192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6484DE2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7F29D7CE"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687D17A8"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24</w:t>
            </w:r>
          </w:p>
        </w:tc>
        <w:tc>
          <w:tcPr>
            <w:tcW w:w="1417" w:type="dxa"/>
            <w:tcBorders>
              <w:top w:val="single" w:sz="6" w:space="0" w:color="auto"/>
              <w:left w:val="single" w:sz="6" w:space="0" w:color="auto"/>
              <w:bottom w:val="single" w:sz="6" w:space="0" w:color="auto"/>
              <w:right w:val="single" w:sz="6" w:space="0" w:color="auto"/>
            </w:tcBorders>
          </w:tcPr>
          <w:p w14:paraId="22017D4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E308A5A"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17386BF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6A92072A"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6E5D58FB"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0348FC37"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25</w:t>
            </w:r>
          </w:p>
        </w:tc>
        <w:tc>
          <w:tcPr>
            <w:tcW w:w="1417" w:type="dxa"/>
            <w:tcBorders>
              <w:top w:val="single" w:sz="6" w:space="0" w:color="auto"/>
              <w:left w:val="single" w:sz="6" w:space="0" w:color="auto"/>
              <w:bottom w:val="single" w:sz="6" w:space="0" w:color="auto"/>
              <w:right w:val="single" w:sz="6" w:space="0" w:color="auto"/>
            </w:tcBorders>
          </w:tcPr>
          <w:p w14:paraId="22007F8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082A3F9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7D51AA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256D54D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6E0AF64C"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0E2B85F4"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26</w:t>
            </w:r>
          </w:p>
        </w:tc>
        <w:tc>
          <w:tcPr>
            <w:tcW w:w="1417" w:type="dxa"/>
            <w:tcBorders>
              <w:top w:val="single" w:sz="6" w:space="0" w:color="auto"/>
              <w:left w:val="single" w:sz="6" w:space="0" w:color="auto"/>
              <w:bottom w:val="single" w:sz="6" w:space="0" w:color="auto"/>
              <w:right w:val="single" w:sz="6" w:space="0" w:color="auto"/>
            </w:tcBorders>
          </w:tcPr>
          <w:p w14:paraId="36BEA35B"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4A8D98F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35335EA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0EC31BB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4C45FD4F"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3597B201"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27</w:t>
            </w:r>
          </w:p>
        </w:tc>
        <w:tc>
          <w:tcPr>
            <w:tcW w:w="1417" w:type="dxa"/>
            <w:tcBorders>
              <w:top w:val="single" w:sz="6" w:space="0" w:color="auto"/>
              <w:left w:val="single" w:sz="6" w:space="0" w:color="auto"/>
              <w:bottom w:val="single" w:sz="6" w:space="0" w:color="auto"/>
              <w:right w:val="single" w:sz="6" w:space="0" w:color="auto"/>
            </w:tcBorders>
          </w:tcPr>
          <w:p w14:paraId="1794958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3A390242"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381869E1"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1BA2B6A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1DB08079"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341394F8"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28</w:t>
            </w:r>
          </w:p>
        </w:tc>
        <w:tc>
          <w:tcPr>
            <w:tcW w:w="1417" w:type="dxa"/>
            <w:tcBorders>
              <w:top w:val="single" w:sz="6" w:space="0" w:color="auto"/>
              <w:left w:val="single" w:sz="6" w:space="0" w:color="auto"/>
              <w:bottom w:val="single" w:sz="6" w:space="0" w:color="auto"/>
              <w:right w:val="single" w:sz="6" w:space="0" w:color="auto"/>
            </w:tcBorders>
          </w:tcPr>
          <w:p w14:paraId="6E46BCB1"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AC1C0E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6611EEE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5907DCDA"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5E450D71"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73D5D4E"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29</w:t>
            </w:r>
          </w:p>
        </w:tc>
        <w:tc>
          <w:tcPr>
            <w:tcW w:w="1417" w:type="dxa"/>
            <w:tcBorders>
              <w:top w:val="single" w:sz="6" w:space="0" w:color="auto"/>
              <w:left w:val="single" w:sz="6" w:space="0" w:color="auto"/>
              <w:bottom w:val="single" w:sz="6" w:space="0" w:color="auto"/>
              <w:right w:val="single" w:sz="6" w:space="0" w:color="auto"/>
            </w:tcBorders>
          </w:tcPr>
          <w:p w14:paraId="2831276B"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00C2028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DE8840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4C1F0D1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C8B6CDF"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A219C7E"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30</w:t>
            </w:r>
          </w:p>
        </w:tc>
        <w:tc>
          <w:tcPr>
            <w:tcW w:w="1417" w:type="dxa"/>
            <w:tcBorders>
              <w:top w:val="single" w:sz="6" w:space="0" w:color="auto"/>
              <w:left w:val="single" w:sz="6" w:space="0" w:color="auto"/>
              <w:bottom w:val="single" w:sz="6" w:space="0" w:color="auto"/>
              <w:right w:val="single" w:sz="6" w:space="0" w:color="auto"/>
            </w:tcBorders>
          </w:tcPr>
          <w:p w14:paraId="167D4B9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5FC9B41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80E1D0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07CBDD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1AA0C8F0"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4BDC6E58"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Pr>
                <w:rFonts w:asciiTheme="minorHAnsi" w:hAnsiTheme="minorHAnsi"/>
              </w:rPr>
              <w:t>31</w:t>
            </w:r>
          </w:p>
        </w:tc>
        <w:tc>
          <w:tcPr>
            <w:tcW w:w="1417" w:type="dxa"/>
            <w:tcBorders>
              <w:top w:val="single" w:sz="6" w:space="0" w:color="auto"/>
              <w:left w:val="single" w:sz="6" w:space="0" w:color="auto"/>
              <w:bottom w:val="single" w:sz="6" w:space="0" w:color="auto"/>
              <w:right w:val="single" w:sz="6" w:space="0" w:color="auto"/>
            </w:tcBorders>
          </w:tcPr>
          <w:p w14:paraId="6281FCC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FCC7F0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332ADC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5A416A8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65A8CB7E" w14:textId="77777777" w:rsidTr="00024709">
        <w:trPr>
          <w:trHeight w:val="182"/>
        </w:trPr>
        <w:tc>
          <w:tcPr>
            <w:tcW w:w="1023" w:type="dxa"/>
            <w:tcBorders>
              <w:top w:val="single" w:sz="6" w:space="0" w:color="auto"/>
              <w:left w:val="single" w:sz="2" w:space="0" w:color="000000"/>
              <w:bottom w:val="single" w:sz="2" w:space="0" w:color="000000"/>
              <w:right w:val="single" w:sz="6" w:space="0" w:color="auto"/>
            </w:tcBorders>
          </w:tcPr>
          <w:p w14:paraId="25495763"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b/>
                <w:bCs/>
                <w:szCs w:val="22"/>
              </w:rPr>
            </w:pPr>
            <w:r>
              <w:rPr>
                <w:rFonts w:asciiTheme="minorHAnsi" w:hAnsiTheme="minorHAnsi"/>
                <w:b/>
              </w:rPr>
              <w:t>Total</w:t>
            </w:r>
          </w:p>
        </w:tc>
        <w:tc>
          <w:tcPr>
            <w:tcW w:w="1417" w:type="dxa"/>
            <w:tcBorders>
              <w:top w:val="single" w:sz="6" w:space="0" w:color="auto"/>
              <w:left w:val="single" w:sz="6" w:space="0" w:color="auto"/>
              <w:bottom w:val="single" w:sz="2" w:space="0" w:color="000000"/>
              <w:right w:val="single" w:sz="6" w:space="0" w:color="auto"/>
            </w:tcBorders>
          </w:tcPr>
          <w:p w14:paraId="09AA2D4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2" w:space="0" w:color="000000"/>
              <w:right w:val="single" w:sz="6" w:space="0" w:color="auto"/>
            </w:tcBorders>
          </w:tcPr>
          <w:p w14:paraId="6098057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2" w:space="0" w:color="000000"/>
              <w:right w:val="single" w:sz="6" w:space="0" w:color="auto"/>
            </w:tcBorders>
          </w:tcPr>
          <w:p w14:paraId="431665B2"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2" w:space="0" w:color="000000"/>
              <w:right w:val="single" w:sz="2" w:space="0" w:color="000000"/>
            </w:tcBorders>
          </w:tcPr>
          <w:p w14:paraId="4D4831B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63B49" w:rsidRPr="0069556C" w14:paraId="510FA300" w14:textId="77777777" w:rsidTr="00024709">
        <w:trPr>
          <w:trHeight w:val="1132"/>
        </w:trPr>
        <w:tc>
          <w:tcPr>
            <w:tcW w:w="4764" w:type="dxa"/>
            <w:gridSpan w:val="4"/>
            <w:tcBorders>
              <w:top w:val="single" w:sz="2" w:space="0" w:color="000000"/>
              <w:left w:val="single" w:sz="2" w:space="0" w:color="000000"/>
              <w:bottom w:val="single" w:sz="2" w:space="0" w:color="000000"/>
              <w:right w:val="single" w:sz="2" w:space="0" w:color="000000"/>
            </w:tcBorders>
          </w:tcPr>
          <w:p w14:paraId="17938495" w14:textId="77777777" w:rsidR="00863B49" w:rsidRPr="0069556C" w:rsidRDefault="00863B49" w:rsidP="007C72AF">
            <w:pPr>
              <w:autoSpaceDE w:val="0"/>
              <w:autoSpaceDN w:val="0"/>
              <w:adjustRightInd w:val="0"/>
              <w:spacing w:line="240" w:lineRule="auto"/>
              <w:jc w:val="both"/>
              <w:rPr>
                <w:rFonts w:asciiTheme="minorHAnsi" w:eastAsia="Times New Roman" w:hAnsiTheme="minorHAnsi" w:cs="Arial"/>
                <w:b/>
                <w:bCs/>
                <w:sz w:val="14"/>
                <w:szCs w:val="22"/>
              </w:rPr>
            </w:pPr>
          </w:p>
          <w:p w14:paraId="1151F983" w14:textId="77777777" w:rsidR="00863B49" w:rsidRPr="0069556C" w:rsidRDefault="00863B49" w:rsidP="007C72AF">
            <w:pPr>
              <w:autoSpaceDE w:val="0"/>
              <w:autoSpaceDN w:val="0"/>
              <w:adjustRightInd w:val="0"/>
              <w:spacing w:line="240" w:lineRule="auto"/>
              <w:jc w:val="both"/>
              <w:rPr>
                <w:rFonts w:asciiTheme="minorHAnsi" w:eastAsia="Times New Roman" w:hAnsiTheme="minorHAnsi" w:cs="Arial"/>
                <w:bCs/>
                <w:i/>
                <w:sz w:val="18"/>
                <w:szCs w:val="18"/>
              </w:rPr>
            </w:pPr>
            <w:r>
              <w:rPr>
                <w:rFonts w:asciiTheme="minorHAnsi" w:hAnsiTheme="minorHAnsi"/>
                <w:i/>
                <w:sz w:val="18"/>
              </w:rPr>
              <w:t>Date and signature of the designated expert:</w:t>
            </w:r>
          </w:p>
          <w:p w14:paraId="10DDBE9B" w14:textId="77777777" w:rsidR="00863B49" w:rsidRPr="0069556C" w:rsidRDefault="00863B49" w:rsidP="007C72AF">
            <w:pPr>
              <w:autoSpaceDE w:val="0"/>
              <w:autoSpaceDN w:val="0"/>
              <w:adjustRightInd w:val="0"/>
              <w:spacing w:line="240" w:lineRule="auto"/>
              <w:jc w:val="both"/>
              <w:rPr>
                <w:rFonts w:asciiTheme="minorHAnsi" w:eastAsia="Times New Roman" w:hAnsiTheme="minorHAnsi" w:cs="Arial"/>
                <w:bCs/>
                <w:i/>
                <w:sz w:val="18"/>
                <w:szCs w:val="18"/>
              </w:rPr>
            </w:pPr>
          </w:p>
          <w:p w14:paraId="25E5F3A3" w14:textId="77777777" w:rsidR="00863B49" w:rsidRPr="0069556C" w:rsidRDefault="00863B49" w:rsidP="007C72AF">
            <w:pPr>
              <w:autoSpaceDE w:val="0"/>
              <w:autoSpaceDN w:val="0"/>
              <w:adjustRightInd w:val="0"/>
              <w:spacing w:line="240" w:lineRule="auto"/>
              <w:jc w:val="both"/>
              <w:rPr>
                <w:rFonts w:asciiTheme="minorHAnsi" w:eastAsia="Times New Roman" w:hAnsiTheme="minorHAnsi" w:cs="Arial"/>
                <w:i/>
                <w:sz w:val="18"/>
                <w:szCs w:val="18"/>
              </w:rPr>
            </w:pPr>
          </w:p>
          <w:p w14:paraId="01C077F4" w14:textId="77777777" w:rsidR="00863B49" w:rsidRPr="0069556C" w:rsidRDefault="00863B49" w:rsidP="007C72AF">
            <w:pPr>
              <w:autoSpaceDE w:val="0"/>
              <w:autoSpaceDN w:val="0"/>
              <w:adjustRightInd w:val="0"/>
              <w:spacing w:line="240" w:lineRule="auto"/>
              <w:jc w:val="both"/>
              <w:rPr>
                <w:rFonts w:asciiTheme="minorHAnsi" w:eastAsia="Times New Roman" w:hAnsiTheme="minorHAnsi" w:cs="Arial"/>
                <w:sz w:val="14"/>
                <w:szCs w:val="22"/>
              </w:rPr>
            </w:pPr>
          </w:p>
        </w:tc>
        <w:tc>
          <w:tcPr>
            <w:tcW w:w="4764" w:type="dxa"/>
            <w:gridSpan w:val="2"/>
            <w:tcBorders>
              <w:top w:val="single" w:sz="2" w:space="0" w:color="000000"/>
              <w:left w:val="single" w:sz="2" w:space="0" w:color="000000"/>
              <w:bottom w:val="single" w:sz="2" w:space="0" w:color="000000"/>
              <w:right w:val="single" w:sz="2" w:space="0" w:color="000000"/>
            </w:tcBorders>
          </w:tcPr>
          <w:p w14:paraId="4FC686E9" w14:textId="77777777" w:rsidR="00863B49" w:rsidRPr="0069556C" w:rsidRDefault="00863B49" w:rsidP="007C72AF">
            <w:pPr>
              <w:spacing w:line="240" w:lineRule="auto"/>
              <w:jc w:val="both"/>
              <w:rPr>
                <w:rFonts w:asciiTheme="minorHAnsi" w:eastAsia="Times New Roman" w:hAnsiTheme="minorHAnsi" w:cs="Arial"/>
                <w:sz w:val="14"/>
                <w:szCs w:val="22"/>
              </w:rPr>
            </w:pPr>
          </w:p>
          <w:p w14:paraId="0E326620" w14:textId="77777777" w:rsidR="00863B49" w:rsidRPr="0069556C" w:rsidRDefault="00863B49" w:rsidP="007C72AF">
            <w:pPr>
              <w:autoSpaceDE w:val="0"/>
              <w:autoSpaceDN w:val="0"/>
              <w:adjustRightInd w:val="0"/>
              <w:spacing w:line="240" w:lineRule="auto"/>
              <w:ind w:left="158"/>
              <w:jc w:val="both"/>
              <w:rPr>
                <w:rFonts w:asciiTheme="minorHAnsi" w:eastAsia="Times New Roman" w:hAnsiTheme="minorHAnsi" w:cs="Arial"/>
                <w:i/>
                <w:iCs/>
                <w:sz w:val="18"/>
                <w:szCs w:val="18"/>
              </w:rPr>
            </w:pPr>
            <w:r>
              <w:rPr>
                <w:rFonts w:asciiTheme="minorHAnsi" w:hAnsiTheme="minorHAnsi"/>
                <w:i/>
                <w:sz w:val="18"/>
              </w:rPr>
              <w:t>Date and signature of the person responsible for verification of the services (cf. CONTRACT):</w:t>
            </w:r>
          </w:p>
          <w:p w14:paraId="3E849D10" w14:textId="77777777" w:rsidR="00863B49" w:rsidRPr="0069556C" w:rsidRDefault="00863B49" w:rsidP="007C72AF">
            <w:pPr>
              <w:spacing w:line="240" w:lineRule="auto"/>
              <w:jc w:val="both"/>
              <w:rPr>
                <w:rFonts w:asciiTheme="minorHAnsi" w:eastAsia="Times New Roman" w:hAnsiTheme="minorHAnsi" w:cs="Arial"/>
                <w:sz w:val="14"/>
                <w:szCs w:val="22"/>
              </w:rPr>
            </w:pPr>
          </w:p>
          <w:p w14:paraId="008A3493" w14:textId="77777777" w:rsidR="00863B49" w:rsidRPr="0069556C" w:rsidRDefault="00863B49" w:rsidP="007C72AF">
            <w:pPr>
              <w:autoSpaceDE w:val="0"/>
              <w:autoSpaceDN w:val="0"/>
              <w:adjustRightInd w:val="0"/>
              <w:spacing w:line="240" w:lineRule="auto"/>
              <w:jc w:val="both"/>
              <w:rPr>
                <w:rFonts w:asciiTheme="minorHAnsi" w:eastAsia="Times New Roman" w:hAnsiTheme="minorHAnsi" w:cs="Arial"/>
                <w:sz w:val="14"/>
                <w:szCs w:val="22"/>
              </w:rPr>
            </w:pPr>
          </w:p>
        </w:tc>
      </w:tr>
    </w:tbl>
    <w:p w14:paraId="5FED084C" w14:textId="1BB9D42F" w:rsidR="00AC48DD" w:rsidRPr="0069556C" w:rsidRDefault="00AC48DD" w:rsidP="007C72AF">
      <w:pPr>
        <w:spacing w:line="240" w:lineRule="auto"/>
        <w:jc w:val="both"/>
        <w:rPr>
          <w:rFonts w:asciiTheme="minorHAnsi" w:eastAsia="Times New Roman" w:hAnsiTheme="minorHAnsi" w:cs="Arial"/>
          <w:b/>
          <w:caps/>
          <w:sz w:val="24"/>
        </w:rPr>
      </w:pPr>
    </w:p>
    <w:p w14:paraId="236433FD" w14:textId="77777777" w:rsidR="00A8026F" w:rsidRPr="0069556C" w:rsidRDefault="00A8026F" w:rsidP="007C72AF">
      <w:pPr>
        <w:pStyle w:val="TITF1"/>
        <w:spacing w:after="240"/>
        <w:outlineLvl w:val="0"/>
        <w:rPr>
          <w:rFonts w:asciiTheme="minorHAnsi" w:hAnsiTheme="minorHAnsi"/>
          <w:sz w:val="24"/>
        </w:rPr>
      </w:pPr>
      <w:bookmarkStart w:id="142" w:name="_Toc93567294"/>
      <w:r>
        <w:rPr>
          <w:rFonts w:asciiTheme="minorHAnsi" w:hAnsiTheme="minorHAnsi"/>
          <w:sz w:val="24"/>
        </w:rPr>
        <w:t>Annex 3: CV OF THE DESIGNATED EXPERT</w:t>
      </w:r>
      <w:bookmarkEnd w:id="142"/>
    </w:p>
    <w:p w14:paraId="562B255C" w14:textId="77777777" w:rsidR="00A8026F" w:rsidRDefault="00A8026F" w:rsidP="007C72AF">
      <w:pPr>
        <w:spacing w:line="240" w:lineRule="auto"/>
        <w:jc w:val="both"/>
        <w:rPr>
          <w:rFonts w:asciiTheme="minorHAnsi" w:eastAsia="Times New Roman" w:hAnsiTheme="minorHAnsi" w:cs="Arial"/>
          <w:b/>
          <w:caps/>
          <w:sz w:val="24"/>
        </w:rPr>
      </w:pPr>
      <w:r>
        <w:br w:type="page"/>
      </w:r>
    </w:p>
    <w:p w14:paraId="06019630" w14:textId="77777777" w:rsidR="00A8026F" w:rsidRPr="0069556C" w:rsidRDefault="00A8026F" w:rsidP="007C72AF">
      <w:pPr>
        <w:spacing w:line="240" w:lineRule="auto"/>
        <w:jc w:val="both"/>
        <w:rPr>
          <w:rFonts w:asciiTheme="minorHAnsi" w:eastAsia="Times New Roman" w:hAnsiTheme="minorHAnsi" w:cs="Arial"/>
          <w:b/>
          <w:caps/>
          <w:sz w:val="24"/>
        </w:rPr>
      </w:pPr>
      <w:r>
        <w:lastRenderedPageBreak/>
        <w:br w:type="page"/>
      </w:r>
    </w:p>
    <w:p w14:paraId="4C87B37A" w14:textId="00FB6038" w:rsidR="00656639" w:rsidRPr="003307D6" w:rsidRDefault="003307D6" w:rsidP="003307D6">
      <w:pPr>
        <w:pStyle w:val="TITF1"/>
        <w:spacing w:after="240"/>
        <w:outlineLvl w:val="0"/>
        <w:rPr>
          <w:rFonts w:asciiTheme="minorHAnsi" w:hAnsiTheme="minorHAnsi"/>
          <w:b w:val="0"/>
          <w:caps w:val="0"/>
          <w:lang w:val="en-US"/>
        </w:rPr>
      </w:pPr>
      <w:r w:rsidRPr="003307D6">
        <w:rPr>
          <w:rFonts w:asciiTheme="minorHAnsi" w:hAnsiTheme="minorHAnsi"/>
          <w:b w:val="0"/>
          <w:caps w:val="0"/>
          <w:lang w:val="en-US"/>
        </w:rPr>
        <w:lastRenderedPageBreak/>
        <w:t xml:space="preserve"> </w:t>
      </w:r>
    </w:p>
    <w:sectPr w:rsidR="00656639" w:rsidRPr="003307D6" w:rsidSect="00863B49">
      <w:headerReference w:type="default" r:id="rId19"/>
      <w:footerReference w:type="even" r:id="rId20"/>
      <w:pgSz w:w="11906" w:h="16838" w:code="9"/>
      <w:pgMar w:top="845" w:right="1009" w:bottom="142" w:left="1151" w:header="431" w:footer="38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CAA6A8" w16cid:durableId="247EE4A4"/>
  <w16cid:commentId w16cid:paraId="4D09592C" w16cid:durableId="247EE4A5"/>
  <w16cid:commentId w16cid:paraId="383C6842" w16cid:durableId="247EE4A6"/>
  <w16cid:commentId w16cid:paraId="61C0EAD1" w16cid:durableId="247EE4A7"/>
  <w16cid:commentId w16cid:paraId="43625D03" w16cid:durableId="247F09C7"/>
  <w16cid:commentId w16cid:paraId="09A75FED" w16cid:durableId="247EE4A9"/>
  <w16cid:commentId w16cid:paraId="53CA96A9" w16cid:durableId="247EE4AE"/>
  <w16cid:commentId w16cid:paraId="0881A1EB" w16cid:durableId="247EE4AF"/>
  <w16cid:commentId w16cid:paraId="660C39FE" w16cid:durableId="247EE4B0"/>
  <w16cid:commentId w16cid:paraId="1DDFE4DF" w16cid:durableId="247EE4B1"/>
  <w16cid:commentId w16cid:paraId="6A8A749E" w16cid:durableId="247EE4B2"/>
  <w16cid:commentId w16cid:paraId="729C2F3F" w16cid:durableId="247EE4B3"/>
  <w16cid:commentId w16cid:paraId="4A60CB6F" w16cid:durableId="247F09D3"/>
  <w16cid:commentId w16cid:paraId="3B7DBB3D" w16cid:durableId="247F17C4"/>
  <w16cid:commentId w16cid:paraId="39C26165" w16cid:durableId="247EE4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0DBD6" w14:textId="77777777" w:rsidR="00900C80" w:rsidRDefault="00900C80">
      <w:r>
        <w:separator/>
      </w:r>
    </w:p>
  </w:endnote>
  <w:endnote w:type="continuationSeparator" w:id="0">
    <w:p w14:paraId="4690B935" w14:textId="77777777" w:rsidR="00900C80" w:rsidRDefault="00900C80">
      <w:r>
        <w:continuationSeparator/>
      </w:r>
    </w:p>
  </w:endnote>
  <w:endnote w:type="continuationNotice" w:id="1">
    <w:p w14:paraId="4EF66A64" w14:textId="77777777" w:rsidR="00900C80" w:rsidRDefault="00900C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u w:val="single"/>
      </w:rPr>
      <w:id w:val="1613249517"/>
      <w:docPartObj>
        <w:docPartGallery w:val="Page Numbers (Top of Page)"/>
        <w:docPartUnique/>
      </w:docPartObj>
    </w:sdtPr>
    <w:sdtEndPr>
      <w:rPr>
        <w:u w:val="none"/>
      </w:rPr>
    </w:sdtEndPr>
    <w:sdtContent>
      <w:p w14:paraId="1B8A883C" w14:textId="604B780B" w:rsidR="006E6254" w:rsidRPr="008F5E24" w:rsidRDefault="006E6254" w:rsidP="00F11BE3">
        <w:pPr>
          <w:pStyle w:val="Pieddepage"/>
          <w:tabs>
            <w:tab w:val="clear" w:pos="4536"/>
            <w:tab w:val="clear" w:pos="9072"/>
            <w:tab w:val="right" w:pos="9468"/>
          </w:tabs>
          <w:rPr>
            <w:rFonts w:asciiTheme="minorHAnsi" w:hAnsiTheme="minorHAnsi"/>
            <w:sz w:val="22"/>
            <w:szCs w:val="22"/>
            <w:u w:val="single"/>
          </w:rPr>
        </w:pPr>
        <w:r>
          <w:rPr>
            <w:rFonts w:asciiTheme="minorHAnsi" w:hAnsiTheme="minorHAnsi"/>
            <w:sz w:val="22"/>
            <w:u w:val="single"/>
          </w:rPr>
          <w:tab/>
        </w:r>
      </w:p>
      <w:p w14:paraId="2C9936B9" w14:textId="4ACB97D1" w:rsidR="006E6254" w:rsidRDefault="006E6254" w:rsidP="00F11BE3">
        <w:pPr>
          <w:pStyle w:val="Pieddepage"/>
          <w:tabs>
            <w:tab w:val="clear" w:pos="4536"/>
            <w:tab w:val="clear" w:pos="9072"/>
            <w:tab w:val="right" w:pos="9468"/>
          </w:tabs>
          <w:rPr>
            <w:rFonts w:asciiTheme="minorHAnsi" w:hAnsiTheme="minorHAnsi"/>
            <w:sz w:val="22"/>
            <w:szCs w:val="22"/>
          </w:rPr>
        </w:pPr>
        <w:r>
          <w:rPr>
            <w:rFonts w:asciiTheme="minorHAnsi" w:hAnsiTheme="minorHAnsi"/>
            <w:sz w:val="22"/>
          </w:rPr>
          <w:t xml:space="preserve">DAJ_M013_v06 </w:t>
        </w:r>
        <w:r>
          <w:rPr>
            <w:rFonts w:asciiTheme="minorHAnsi" w:hAnsiTheme="minorHAnsi"/>
            <w:sz w:val="22"/>
          </w:rPr>
          <w:tab/>
          <w:t xml:space="preserve">Page </w:t>
        </w:r>
        <w:r>
          <w:rPr>
            <w:rFonts w:asciiTheme="minorHAnsi" w:hAnsiTheme="minorHAnsi"/>
            <w:b/>
            <w:sz w:val="22"/>
          </w:rPr>
          <w:fldChar w:fldCharType="begin"/>
        </w:r>
        <w:r>
          <w:rPr>
            <w:rFonts w:asciiTheme="minorHAnsi" w:hAnsiTheme="minorHAnsi"/>
            <w:b/>
            <w:sz w:val="22"/>
          </w:rPr>
          <w:instrText>PAGE</w:instrText>
        </w:r>
        <w:r>
          <w:rPr>
            <w:rFonts w:asciiTheme="minorHAnsi" w:hAnsiTheme="minorHAnsi"/>
            <w:b/>
            <w:sz w:val="22"/>
          </w:rPr>
          <w:fldChar w:fldCharType="separate"/>
        </w:r>
        <w:r w:rsidR="009F7315">
          <w:rPr>
            <w:rFonts w:asciiTheme="minorHAnsi" w:hAnsiTheme="minorHAnsi"/>
            <w:b/>
            <w:noProof/>
            <w:sz w:val="22"/>
          </w:rPr>
          <w:t>32</w:t>
        </w:r>
        <w:r>
          <w:rPr>
            <w:rFonts w:asciiTheme="minorHAnsi" w:hAnsiTheme="minorHAnsi"/>
            <w:b/>
            <w:sz w:val="22"/>
          </w:rPr>
          <w:fldChar w:fldCharType="end"/>
        </w:r>
        <w:r>
          <w:rPr>
            <w:rFonts w:asciiTheme="minorHAnsi" w:hAnsiTheme="minorHAnsi"/>
            <w:sz w:val="22"/>
          </w:rPr>
          <w:t xml:space="preserve"> of </w:t>
        </w:r>
        <w:r>
          <w:rPr>
            <w:rFonts w:asciiTheme="minorHAnsi" w:hAnsiTheme="minorHAnsi"/>
            <w:b/>
            <w:sz w:val="22"/>
          </w:rPr>
          <w:fldChar w:fldCharType="begin"/>
        </w:r>
        <w:r>
          <w:rPr>
            <w:rFonts w:asciiTheme="minorHAnsi" w:hAnsiTheme="minorHAnsi"/>
            <w:b/>
            <w:sz w:val="22"/>
          </w:rPr>
          <w:instrText>NUMPAGES</w:instrText>
        </w:r>
        <w:r>
          <w:rPr>
            <w:rFonts w:asciiTheme="minorHAnsi" w:hAnsiTheme="minorHAnsi"/>
            <w:b/>
            <w:sz w:val="22"/>
          </w:rPr>
          <w:fldChar w:fldCharType="separate"/>
        </w:r>
        <w:r w:rsidR="009F7315">
          <w:rPr>
            <w:rFonts w:asciiTheme="minorHAnsi" w:hAnsiTheme="minorHAnsi"/>
            <w:b/>
            <w:noProof/>
            <w:sz w:val="22"/>
          </w:rPr>
          <w:t>39</w:t>
        </w:r>
        <w:r>
          <w:rPr>
            <w:rFonts w:asciiTheme="minorHAnsi" w:hAnsiTheme="minorHAnsi"/>
            <w:b/>
            <w:sz w:val="22"/>
          </w:rPr>
          <w:fldChar w:fldCharType="end"/>
        </w:r>
      </w:p>
      <w:p w14:paraId="3EF5794C" w14:textId="23E96901" w:rsidR="006E6254" w:rsidRPr="00C12B27" w:rsidRDefault="00900C80" w:rsidP="00C12B27">
        <w:pPr>
          <w:pStyle w:val="Pieddepage"/>
          <w:tabs>
            <w:tab w:val="clear" w:pos="4536"/>
            <w:tab w:val="clear" w:pos="9072"/>
            <w:tab w:val="right" w:pos="9468"/>
          </w:tabs>
          <w:rPr>
            <w:rFonts w:asciiTheme="minorHAnsi" w:hAnsiTheme="minorHAnsi"/>
            <w:sz w:val="22"/>
            <w:szCs w:val="22"/>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u w:val="single"/>
      </w:rPr>
      <w:id w:val="-1587153239"/>
      <w:docPartObj>
        <w:docPartGallery w:val="Page Numbers (Bottom of Page)"/>
        <w:docPartUnique/>
      </w:docPartObj>
    </w:sdtPr>
    <w:sdtEndPr>
      <w:rPr>
        <w:u w:val="none"/>
      </w:rPr>
    </w:sdtEndPr>
    <w:sdtContent>
      <w:sdt>
        <w:sdtPr>
          <w:rPr>
            <w:rFonts w:asciiTheme="minorHAnsi" w:hAnsiTheme="minorHAnsi"/>
            <w:sz w:val="18"/>
            <w:u w:val="single"/>
          </w:rPr>
          <w:id w:val="517975021"/>
          <w:docPartObj>
            <w:docPartGallery w:val="Page Numbers (Top of Page)"/>
            <w:docPartUnique/>
          </w:docPartObj>
        </w:sdtPr>
        <w:sdtEndPr>
          <w:rPr>
            <w:u w:val="none"/>
          </w:rPr>
        </w:sdtEndPr>
        <w:sdtContent>
          <w:sdt>
            <w:sdtPr>
              <w:rPr>
                <w:rFonts w:asciiTheme="minorHAnsi" w:hAnsiTheme="minorHAnsi"/>
                <w:sz w:val="22"/>
                <w:szCs w:val="22"/>
                <w:u w:val="single"/>
              </w:rPr>
              <w:id w:val="-97257511"/>
              <w:docPartObj>
                <w:docPartGallery w:val="Page Numbers (Bottom of Page)"/>
                <w:docPartUnique/>
              </w:docPartObj>
            </w:sdtPr>
            <w:sdtEndPr>
              <w:rPr>
                <w:u w:val="none"/>
              </w:rPr>
            </w:sdtEndPr>
            <w:sdtContent>
              <w:sdt>
                <w:sdtPr>
                  <w:rPr>
                    <w:rFonts w:asciiTheme="minorHAnsi" w:hAnsiTheme="minorHAnsi"/>
                    <w:sz w:val="22"/>
                    <w:szCs w:val="22"/>
                    <w:u w:val="single"/>
                  </w:rPr>
                  <w:id w:val="-1104567649"/>
                  <w:docPartObj>
                    <w:docPartGallery w:val="Page Numbers (Top of Page)"/>
                    <w:docPartUnique/>
                  </w:docPartObj>
                </w:sdtPr>
                <w:sdtEndPr>
                  <w:rPr>
                    <w:u w:val="none"/>
                  </w:rPr>
                </w:sdtEndPr>
                <w:sdtContent>
                  <w:p w14:paraId="31CBD2A3" w14:textId="77777777" w:rsidR="006E6254" w:rsidRPr="002911CF" w:rsidRDefault="006E6254" w:rsidP="00352EAC">
                    <w:pPr>
                      <w:pStyle w:val="Pieddepage"/>
                      <w:tabs>
                        <w:tab w:val="clear" w:pos="4536"/>
                        <w:tab w:val="clear" w:pos="9072"/>
                        <w:tab w:val="right" w:pos="9468"/>
                      </w:tabs>
                      <w:rPr>
                        <w:rFonts w:asciiTheme="minorHAnsi" w:hAnsiTheme="minorHAnsi"/>
                        <w:sz w:val="22"/>
                        <w:szCs w:val="22"/>
                        <w:u w:val="single"/>
                      </w:rPr>
                    </w:pPr>
                    <w:r>
                      <w:rPr>
                        <w:rFonts w:asciiTheme="minorHAnsi" w:hAnsiTheme="minorHAnsi"/>
                        <w:sz w:val="22"/>
                        <w:u w:val="single"/>
                      </w:rPr>
                      <w:tab/>
                    </w:r>
                  </w:p>
                  <w:sdt>
                    <w:sdtPr>
                      <w:rPr>
                        <w:rFonts w:asciiTheme="minorHAnsi" w:hAnsiTheme="minorHAnsi"/>
                        <w:sz w:val="22"/>
                        <w:szCs w:val="22"/>
                      </w:rPr>
                      <w:id w:val="249005804"/>
                      <w:docPartObj>
                        <w:docPartGallery w:val="Page Numbers (Top of Page)"/>
                        <w:docPartUnique/>
                      </w:docPartObj>
                    </w:sdtPr>
                    <w:sdtEndPr/>
                    <w:sdtContent>
                      <w:p w14:paraId="40A8BE18" w14:textId="045B3099" w:rsidR="006E6254" w:rsidRPr="00F96DE1" w:rsidRDefault="006E6254" w:rsidP="00352EAC">
                        <w:pPr>
                          <w:pStyle w:val="Pieddepage"/>
                          <w:tabs>
                            <w:tab w:val="clear" w:pos="4536"/>
                            <w:tab w:val="clear" w:pos="9072"/>
                            <w:tab w:val="right" w:pos="9468"/>
                          </w:tabs>
                          <w:rPr>
                            <w:rFonts w:asciiTheme="minorHAnsi" w:hAnsiTheme="minorHAnsi"/>
                            <w:b/>
                            <w:bCs/>
                            <w:sz w:val="22"/>
                            <w:szCs w:val="22"/>
                          </w:rPr>
                        </w:pPr>
                        <w:r>
                          <w:rPr>
                            <w:rFonts w:asciiTheme="minorHAnsi" w:hAnsiTheme="minorHAnsi"/>
                            <w:sz w:val="22"/>
                          </w:rPr>
                          <w:t>DAJ_M013_v06</w:t>
                        </w:r>
                        <w:r>
                          <w:rPr>
                            <w:rFonts w:asciiTheme="minorHAnsi" w:hAnsiTheme="minorHAnsi"/>
                            <w:sz w:val="22"/>
                          </w:rPr>
                          <w:tab/>
                          <w:t xml:space="preserve">Page </w:t>
                        </w:r>
                        <w:r>
                          <w:rPr>
                            <w:rFonts w:asciiTheme="minorHAnsi" w:hAnsiTheme="minorHAnsi"/>
                            <w:b/>
                            <w:sz w:val="22"/>
                          </w:rPr>
                          <w:fldChar w:fldCharType="begin"/>
                        </w:r>
                        <w:r>
                          <w:rPr>
                            <w:rFonts w:asciiTheme="minorHAnsi" w:hAnsiTheme="minorHAnsi"/>
                            <w:b/>
                            <w:sz w:val="22"/>
                          </w:rPr>
                          <w:instrText>PAGE</w:instrText>
                        </w:r>
                        <w:r>
                          <w:rPr>
                            <w:rFonts w:asciiTheme="minorHAnsi" w:hAnsiTheme="minorHAnsi"/>
                            <w:b/>
                            <w:sz w:val="22"/>
                          </w:rPr>
                          <w:fldChar w:fldCharType="separate"/>
                        </w:r>
                        <w:r w:rsidR="009F7315">
                          <w:rPr>
                            <w:rFonts w:asciiTheme="minorHAnsi" w:hAnsiTheme="minorHAnsi"/>
                            <w:b/>
                            <w:noProof/>
                            <w:sz w:val="22"/>
                          </w:rPr>
                          <w:t>1</w:t>
                        </w:r>
                        <w:r>
                          <w:rPr>
                            <w:rFonts w:asciiTheme="minorHAnsi" w:hAnsiTheme="minorHAnsi"/>
                            <w:b/>
                            <w:sz w:val="22"/>
                          </w:rPr>
                          <w:fldChar w:fldCharType="end"/>
                        </w:r>
                        <w:r>
                          <w:rPr>
                            <w:rFonts w:asciiTheme="minorHAnsi" w:hAnsiTheme="minorHAnsi"/>
                            <w:sz w:val="22"/>
                          </w:rPr>
                          <w:t xml:space="preserve"> of </w:t>
                        </w:r>
                        <w:r>
                          <w:rPr>
                            <w:rFonts w:asciiTheme="minorHAnsi" w:hAnsiTheme="minorHAnsi"/>
                            <w:b/>
                            <w:sz w:val="22"/>
                          </w:rPr>
                          <w:fldChar w:fldCharType="begin"/>
                        </w:r>
                        <w:r>
                          <w:rPr>
                            <w:rFonts w:asciiTheme="minorHAnsi" w:hAnsiTheme="minorHAnsi"/>
                            <w:b/>
                            <w:sz w:val="22"/>
                          </w:rPr>
                          <w:instrText>NUMPAGES</w:instrText>
                        </w:r>
                        <w:r>
                          <w:rPr>
                            <w:rFonts w:asciiTheme="minorHAnsi" w:hAnsiTheme="minorHAnsi"/>
                            <w:b/>
                            <w:sz w:val="22"/>
                          </w:rPr>
                          <w:fldChar w:fldCharType="separate"/>
                        </w:r>
                        <w:r w:rsidR="009F7315">
                          <w:rPr>
                            <w:rFonts w:asciiTheme="minorHAnsi" w:hAnsiTheme="minorHAnsi"/>
                            <w:b/>
                            <w:noProof/>
                            <w:sz w:val="22"/>
                          </w:rPr>
                          <w:t>39</w:t>
                        </w:r>
                        <w:r>
                          <w:rPr>
                            <w:rFonts w:asciiTheme="minorHAnsi" w:hAnsiTheme="minorHAnsi"/>
                            <w:b/>
                            <w:sz w:val="22"/>
                          </w:rPr>
                          <w:fldChar w:fldCharType="end"/>
                        </w:r>
                      </w:p>
                    </w:sdtContent>
                  </w:sdt>
                  <w:p w14:paraId="414BDF59" w14:textId="77777777" w:rsidR="006E6254" w:rsidRPr="00D87255" w:rsidRDefault="006E6254" w:rsidP="00F96DE1">
                    <w:pPr>
                      <w:pStyle w:val="Pieddepage"/>
                      <w:tabs>
                        <w:tab w:val="clear" w:pos="4536"/>
                        <w:tab w:val="clear" w:pos="9072"/>
                        <w:tab w:val="right" w:pos="9468"/>
                      </w:tabs>
                      <w:rPr>
                        <w:rFonts w:asciiTheme="minorHAnsi" w:hAnsiTheme="minorHAnsi"/>
                        <w:sz w:val="22"/>
                        <w:szCs w:val="22"/>
                        <w:lang w:val="fr-FR"/>
                      </w:rPr>
                    </w:pPr>
                    <w:r w:rsidRPr="00D87255">
                      <w:rPr>
                        <w:rFonts w:asciiTheme="minorHAnsi" w:hAnsiTheme="minorHAnsi"/>
                        <w:b/>
                        <w:sz w:val="22"/>
                        <w:lang w:val="fr-FR"/>
                      </w:rPr>
                      <w:t>May 2021</w:t>
                    </w:r>
                  </w:p>
                  <w:p w14:paraId="16C41EF1" w14:textId="77777777" w:rsidR="006E6254" w:rsidRPr="00D87255" w:rsidRDefault="006E6254" w:rsidP="00F96DE1">
                    <w:pPr>
                      <w:pStyle w:val="Pieddepage"/>
                      <w:spacing w:line="240" w:lineRule="exact"/>
                      <w:ind w:firstLine="708"/>
                      <w:rPr>
                        <w:sz w:val="22"/>
                        <w:szCs w:val="22"/>
                        <w:lang w:val="fr-FR"/>
                      </w:rPr>
                    </w:pPr>
                  </w:p>
                  <w:p w14:paraId="4B1D2480" w14:textId="326B2237" w:rsidR="006E6254" w:rsidRPr="00D87255" w:rsidRDefault="006E6254" w:rsidP="00F96DE1">
                    <w:pPr>
                      <w:pStyle w:val="Pieddepage"/>
                      <w:spacing w:line="240" w:lineRule="exact"/>
                      <w:rPr>
                        <w:sz w:val="22"/>
                        <w:szCs w:val="22"/>
                        <w:lang w:val="fr-FR"/>
                      </w:rPr>
                    </w:pPr>
                    <w:r w:rsidRPr="00D87255">
                      <w:rPr>
                        <w:rFonts w:ascii="Calibri" w:hAnsi="Calibri"/>
                        <w:sz w:val="16"/>
                        <w:lang w:val="fr-FR"/>
                      </w:rPr>
                      <w:t>Expertise France - - 40, Boulevard de Port Royal – France</w:t>
                    </w:r>
                    <w:r w:rsidRPr="00D87255">
                      <w:rPr>
                        <w:rFonts w:ascii="Calibri" w:hAnsi="Calibri"/>
                        <w:sz w:val="16"/>
                        <w:lang w:val="fr-FR"/>
                      </w:rPr>
                      <w:br/>
                      <w:t>SIRET: 808 734 792</w:t>
                    </w:r>
                  </w:p>
                </w:sdtContent>
              </w:sdt>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5951C" w14:textId="77777777" w:rsidR="006E6254" w:rsidRDefault="006E6254">
    <w:pPr>
      <w:pStyle w:val="Pieddepage"/>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0F51E" w14:textId="77777777" w:rsidR="00900C80" w:rsidRDefault="00900C80">
      <w:r>
        <w:separator/>
      </w:r>
    </w:p>
  </w:footnote>
  <w:footnote w:type="continuationSeparator" w:id="0">
    <w:p w14:paraId="44DAEC49" w14:textId="77777777" w:rsidR="00900C80" w:rsidRDefault="00900C80">
      <w:r>
        <w:continuationSeparator/>
      </w:r>
    </w:p>
  </w:footnote>
  <w:footnote w:type="continuationNotice" w:id="1">
    <w:p w14:paraId="40A63467" w14:textId="77777777" w:rsidR="00900C80" w:rsidRDefault="00900C80">
      <w:pPr>
        <w:spacing w:line="240" w:lineRule="auto"/>
      </w:pPr>
    </w:p>
  </w:footnote>
  <w:footnote w:id="2">
    <w:p w14:paraId="532BDDA6" w14:textId="77777777" w:rsidR="006E6254" w:rsidRDefault="006E6254" w:rsidP="00914720">
      <w:pPr>
        <w:rPr>
          <w:rFonts w:ascii="Calibri" w:hAnsi="Calibri"/>
          <w:sz w:val="24"/>
          <w:szCs w:val="24"/>
        </w:rPr>
      </w:pPr>
      <w:r>
        <w:rPr>
          <w:rStyle w:val="Appelnotedebasdep"/>
          <w:rFonts w:ascii="Calibri" w:hAnsi="Calibri"/>
        </w:rPr>
        <w:footnoteRef/>
      </w:r>
      <w:r>
        <w:rPr>
          <w:rFonts w:ascii="Calibri" w:hAnsi="Calibri"/>
        </w:rPr>
        <w:t xml:space="preserve"> </w:t>
      </w:r>
      <w:r>
        <w:rPr>
          <w:rFonts w:ascii="Calibri" w:hAnsi="Calibri"/>
          <w:sz w:val="16"/>
        </w:rPr>
        <w:t xml:space="preserve">Date and original signature of a person authorised to make a legal commitment on behalf of the </w:t>
      </w:r>
      <w:r>
        <w:rPr>
          <w:rFonts w:ascii="Calibri" w:hAnsi="Calibri"/>
          <w:smallCaps/>
          <w:sz w:val="16"/>
        </w:rPr>
        <w:t>Contractor.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B82A" w14:textId="12021E29" w:rsidR="006E6254" w:rsidRPr="00707B69" w:rsidRDefault="006E6254" w:rsidP="00F11BE3">
    <w:pPr>
      <w:pStyle w:val="En-tte"/>
      <w:tabs>
        <w:tab w:val="clear" w:pos="4536"/>
        <w:tab w:val="clear" w:pos="9072"/>
        <w:tab w:val="left" w:pos="3630"/>
      </w:tabs>
      <w:rPr>
        <w:rFonts w:asciiTheme="minorHAnsi" w:hAnsiTheme="minorHAnsi" w:cs="Arial"/>
        <w:sz w:val="24"/>
      </w:rPr>
    </w:pPr>
    <w:r>
      <w:rPr>
        <w:noProof/>
        <w:lang w:val="en-US" w:eastAsia="en-US"/>
      </w:rPr>
      <w:drawing>
        <wp:inline distT="0" distB="0" distL="0" distR="0" wp14:anchorId="66591557" wp14:editId="764BD3DF">
          <wp:extent cx="1282279" cy="673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1284014" cy="674011"/>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sz w:val="24"/>
      </w:rPr>
      <w:tab/>
    </w:r>
  </w:p>
  <w:p w14:paraId="6F34E352" w14:textId="77777777" w:rsidR="006E6254" w:rsidRPr="00AC48DD" w:rsidRDefault="006E6254" w:rsidP="00827E92">
    <w:pPr>
      <w:pStyle w:val="En-tte"/>
      <w:tabs>
        <w:tab w:val="clear" w:pos="4536"/>
        <w:tab w:val="clear" w:pos="9072"/>
        <w:tab w:val="right" w:pos="9781"/>
      </w:tabs>
      <w:rPr>
        <w:rFonts w:asciiTheme="minorHAnsi" w:hAnsiTheme="minorHAnsi" w:cs="Arial"/>
        <w:b/>
        <w:smallCaps/>
      </w:rPr>
    </w:pPr>
    <w:r>
      <w:rPr>
        <w:rFonts w:asciiTheme="minorHAnsi" w:hAnsiTheme="minorHAnsi"/>
        <w:b/>
        <w:smallCaps/>
      </w:rPr>
      <w:t>Service contract – Identification of the parties</w:t>
    </w:r>
    <w:r>
      <w:rPr>
        <w:rFonts w:asciiTheme="minorHAnsi" w:hAnsiTheme="minorHAnsi"/>
        <w:b/>
        <w:smallCaps/>
      </w:rPr>
      <w:tab/>
    </w:r>
  </w:p>
  <w:p w14:paraId="5B01A63E" w14:textId="6F407A75" w:rsidR="006E6254" w:rsidRDefault="006E6254" w:rsidP="00AC48DD">
    <w:pPr>
      <w:pStyle w:val="En-tte"/>
      <w:tabs>
        <w:tab w:val="clear" w:pos="4536"/>
        <w:tab w:val="clear" w:pos="9072"/>
        <w:tab w:val="right" w:pos="9781"/>
      </w:tabs>
      <w:spacing w:line="240" w:lineRule="auto"/>
      <w:rPr>
        <w:rFonts w:asciiTheme="minorHAnsi" w:hAnsiTheme="minorHAnsi" w:cs="Arial"/>
        <w:sz w:val="18"/>
        <w:u w:val="single"/>
      </w:rPr>
    </w:pPr>
    <w:r>
      <w:rPr>
        <w:rFonts w:asciiTheme="minorHAnsi" w:hAnsiTheme="minorHAnsi"/>
      </w:rPr>
      <w:t>Individual expertise service as part of a cooperation project</w:t>
    </w:r>
    <w:r>
      <w:rPr>
        <w:rFonts w:asciiTheme="minorHAnsi" w:hAnsiTheme="minorHAnsi"/>
      </w:rPr>
      <w:cr/>
    </w:r>
    <w:r>
      <w:rPr>
        <w:rFonts w:asciiTheme="minorHAnsi" w:hAnsiTheme="minorHAnsi"/>
      </w:rPr>
      <w:br/>
    </w:r>
    <w:r>
      <w:rPr>
        <w:rFonts w:asciiTheme="minorHAnsi" w:hAnsiTheme="minorHAnsi"/>
        <w:sz w:val="18"/>
        <w:u w:val="single"/>
      </w:rPr>
      <w:tab/>
    </w:r>
  </w:p>
  <w:p w14:paraId="69537043" w14:textId="77777777" w:rsidR="006E6254" w:rsidRPr="00AC48DD" w:rsidRDefault="006E6254"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8324" w14:textId="5FEEBF8C" w:rsidR="006E6254" w:rsidRDefault="006E6254">
    <w:pPr>
      <w:pStyle w:val="En-tte"/>
    </w:pPr>
    <w:r>
      <w:rPr>
        <w:noProof/>
        <w:lang w:val="en-US" w:eastAsia="en-US"/>
      </w:rPr>
      <w:drawing>
        <wp:inline distT="0" distB="0" distL="0" distR="0" wp14:anchorId="56EB933E" wp14:editId="55D33175">
          <wp:extent cx="2403264" cy="126153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2427213" cy="1274105"/>
                  </a:xfrm>
                  <a:prstGeom prst="rect">
                    <a:avLst/>
                  </a:prstGeom>
                  <a:ln>
                    <a:noFill/>
                  </a:ln>
                  <a:extLst>
                    <a:ext uri="{53640926-AAD7-44D8-BBD7-CCE9431645EC}">
                      <a14:shadowObscured xmlns:a14="http://schemas.microsoft.com/office/drawing/2010/main"/>
                    </a:ext>
                  </a:extLst>
                </pic:spPr>
              </pic:pic>
            </a:graphicData>
          </a:graphic>
        </wp:inline>
      </w:drawing>
    </w:r>
  </w:p>
  <w:p w14:paraId="65373DD7" w14:textId="77777777" w:rsidR="006E6254" w:rsidRDefault="006E62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6BF5" w14:textId="04DDAD53" w:rsidR="006E6254" w:rsidRPr="00707B69" w:rsidRDefault="006E6254" w:rsidP="00AC48DD">
    <w:pPr>
      <w:pStyle w:val="En-tte"/>
      <w:rPr>
        <w:rFonts w:asciiTheme="minorHAnsi" w:hAnsiTheme="minorHAnsi" w:cs="Arial"/>
        <w:sz w:val="24"/>
      </w:rPr>
    </w:pPr>
    <w:r>
      <w:rPr>
        <w:noProof/>
        <w:lang w:val="en-US" w:eastAsia="en-US"/>
      </w:rPr>
      <w:drawing>
        <wp:inline distT="0" distB="0" distL="0" distR="0" wp14:anchorId="305789F3" wp14:editId="29540599">
          <wp:extent cx="1282279" cy="6731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1284014" cy="674011"/>
                  </a:xfrm>
                  <a:prstGeom prst="rect">
                    <a:avLst/>
                  </a:prstGeom>
                  <a:ln>
                    <a:noFill/>
                  </a:ln>
                  <a:extLst>
                    <a:ext uri="{53640926-AAD7-44D8-BBD7-CCE9431645EC}">
                      <a14:shadowObscured xmlns:a14="http://schemas.microsoft.com/office/drawing/2010/main"/>
                    </a:ext>
                  </a:extLst>
                </pic:spPr>
              </pic:pic>
            </a:graphicData>
          </a:graphic>
        </wp:inline>
      </w:drawing>
    </w:r>
  </w:p>
  <w:p w14:paraId="587559BD" w14:textId="77777777" w:rsidR="006E6254" w:rsidRPr="00AC48DD" w:rsidRDefault="006E6254" w:rsidP="00827E92">
    <w:pPr>
      <w:pStyle w:val="En-tte"/>
      <w:tabs>
        <w:tab w:val="clear" w:pos="4536"/>
        <w:tab w:val="clear" w:pos="9072"/>
        <w:tab w:val="right" w:pos="9781"/>
      </w:tabs>
      <w:rPr>
        <w:rFonts w:asciiTheme="minorHAnsi" w:hAnsiTheme="minorHAnsi" w:cs="Arial"/>
        <w:b/>
        <w:smallCaps/>
      </w:rPr>
    </w:pPr>
    <w:r>
      <w:rPr>
        <w:rFonts w:asciiTheme="minorHAnsi" w:hAnsiTheme="minorHAnsi"/>
        <w:b/>
        <w:smallCaps/>
      </w:rPr>
      <w:t>Individual expertise service as part of a cooperation project Service contract – Special conditions</w:t>
    </w:r>
    <w:r>
      <w:rPr>
        <w:rFonts w:asciiTheme="minorHAnsi" w:hAnsiTheme="minorHAnsi"/>
        <w:b/>
        <w:smallCaps/>
      </w:rPr>
      <w:tab/>
    </w:r>
  </w:p>
  <w:p w14:paraId="2900894B" w14:textId="0E1457DD" w:rsidR="006E6254" w:rsidRDefault="006E6254" w:rsidP="00AC48DD">
    <w:pPr>
      <w:pStyle w:val="En-tte"/>
      <w:tabs>
        <w:tab w:val="clear" w:pos="4536"/>
        <w:tab w:val="clear" w:pos="9072"/>
        <w:tab w:val="right" w:pos="9781"/>
      </w:tabs>
      <w:spacing w:line="240" w:lineRule="auto"/>
      <w:rPr>
        <w:rFonts w:asciiTheme="minorHAnsi" w:hAnsiTheme="minorHAnsi" w:cs="Arial"/>
        <w:sz w:val="18"/>
        <w:u w:val="single"/>
      </w:rPr>
    </w:pPr>
    <w:r>
      <w:rPr>
        <w:rFonts w:asciiTheme="minorHAnsi" w:hAnsiTheme="minorHAnsi"/>
      </w:rPr>
      <w:t>Individual expertise service as part of a cooperation project</w:t>
    </w:r>
    <w:r>
      <w:rPr>
        <w:rFonts w:asciiTheme="minorHAnsi" w:hAnsiTheme="minorHAnsi"/>
      </w:rPr>
      <w:cr/>
    </w:r>
    <w:r>
      <w:rPr>
        <w:rFonts w:asciiTheme="minorHAnsi" w:hAnsiTheme="minorHAnsi"/>
      </w:rPr>
      <w:br/>
    </w:r>
    <w:r>
      <w:rPr>
        <w:rFonts w:asciiTheme="minorHAnsi" w:hAnsiTheme="minorHAnsi"/>
        <w:sz w:val="18"/>
        <w:u w:val="single"/>
      </w:rPr>
      <w:tab/>
    </w:r>
  </w:p>
  <w:p w14:paraId="149FCFBA" w14:textId="77777777" w:rsidR="006E6254" w:rsidRPr="00AC48DD" w:rsidRDefault="006E6254"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2139" w14:textId="474F0445" w:rsidR="006E6254" w:rsidRPr="00707B69" w:rsidRDefault="006E6254" w:rsidP="00AC48DD">
    <w:pPr>
      <w:pStyle w:val="En-tte"/>
      <w:rPr>
        <w:rFonts w:asciiTheme="minorHAnsi" w:hAnsiTheme="minorHAnsi" w:cs="Arial"/>
        <w:sz w:val="24"/>
      </w:rPr>
    </w:pPr>
    <w:r>
      <w:rPr>
        <w:noProof/>
        <w:lang w:val="en-US" w:eastAsia="en-US"/>
      </w:rPr>
      <w:drawing>
        <wp:inline distT="0" distB="0" distL="0" distR="0" wp14:anchorId="78D347EB" wp14:editId="5C7B050B">
          <wp:extent cx="1282279" cy="6731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1284014" cy="674011"/>
                  </a:xfrm>
                  <a:prstGeom prst="rect">
                    <a:avLst/>
                  </a:prstGeom>
                  <a:ln>
                    <a:noFill/>
                  </a:ln>
                  <a:extLst>
                    <a:ext uri="{53640926-AAD7-44D8-BBD7-CCE9431645EC}">
                      <a14:shadowObscured xmlns:a14="http://schemas.microsoft.com/office/drawing/2010/main"/>
                    </a:ext>
                  </a:extLst>
                </pic:spPr>
              </pic:pic>
            </a:graphicData>
          </a:graphic>
        </wp:inline>
      </w:drawing>
    </w:r>
  </w:p>
  <w:p w14:paraId="421D3AE2" w14:textId="77777777" w:rsidR="006E6254" w:rsidRPr="00AC48DD" w:rsidRDefault="006E6254" w:rsidP="00827E92">
    <w:pPr>
      <w:pStyle w:val="En-tte"/>
      <w:tabs>
        <w:tab w:val="clear" w:pos="4536"/>
        <w:tab w:val="clear" w:pos="9072"/>
        <w:tab w:val="right" w:pos="9781"/>
      </w:tabs>
      <w:rPr>
        <w:rFonts w:asciiTheme="minorHAnsi" w:hAnsiTheme="minorHAnsi" w:cs="Arial"/>
        <w:b/>
        <w:smallCaps/>
      </w:rPr>
    </w:pPr>
    <w:r>
      <w:rPr>
        <w:rFonts w:asciiTheme="minorHAnsi" w:hAnsiTheme="minorHAnsi"/>
        <w:b/>
        <w:smallCaps/>
      </w:rPr>
      <w:t>Individual expertise service as part of a cooperation project Service contract – General conditions</w:t>
    </w:r>
    <w:r>
      <w:rPr>
        <w:rFonts w:asciiTheme="minorHAnsi" w:hAnsiTheme="minorHAnsi"/>
        <w:b/>
        <w:smallCaps/>
      </w:rPr>
      <w:tab/>
    </w:r>
  </w:p>
  <w:p w14:paraId="7668CC43" w14:textId="77777777" w:rsidR="006E6254" w:rsidRDefault="006E6254" w:rsidP="00AC48DD">
    <w:pPr>
      <w:pStyle w:val="En-tte"/>
      <w:tabs>
        <w:tab w:val="clear" w:pos="4536"/>
        <w:tab w:val="clear" w:pos="9072"/>
        <w:tab w:val="right" w:pos="9781"/>
      </w:tabs>
      <w:spacing w:line="240" w:lineRule="auto"/>
      <w:rPr>
        <w:rFonts w:asciiTheme="minorHAnsi" w:hAnsiTheme="minorHAnsi" w:cs="Arial"/>
        <w:sz w:val="18"/>
        <w:u w:val="single"/>
      </w:rPr>
    </w:pPr>
    <w:r>
      <w:rPr>
        <w:rFonts w:asciiTheme="minorHAnsi" w:hAnsiTheme="minorHAnsi"/>
      </w:rPr>
      <w:t>Individual expertise service as part of a cooperation project</w:t>
    </w:r>
    <w:r>
      <w:rPr>
        <w:rFonts w:asciiTheme="minorHAnsi" w:hAnsiTheme="minorHAnsi"/>
      </w:rPr>
      <w:cr/>
    </w:r>
    <w:r>
      <w:rPr>
        <w:rFonts w:asciiTheme="minorHAnsi" w:hAnsiTheme="minorHAnsi"/>
      </w:rPr>
      <w:br/>
    </w:r>
    <w:r>
      <w:rPr>
        <w:rFonts w:asciiTheme="minorHAnsi" w:hAnsiTheme="minorHAnsi"/>
        <w:sz w:val="18"/>
        <w:u w:val="single"/>
      </w:rPr>
      <w:tab/>
    </w:r>
  </w:p>
  <w:p w14:paraId="2D711037" w14:textId="77777777" w:rsidR="006E6254" w:rsidRPr="00AC48DD" w:rsidRDefault="006E6254"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A64AD" w14:textId="3D63B0F8" w:rsidR="006E6254" w:rsidRPr="00707B69" w:rsidRDefault="006E6254" w:rsidP="00AC48DD">
    <w:pPr>
      <w:pStyle w:val="En-tte"/>
      <w:rPr>
        <w:rFonts w:asciiTheme="minorHAnsi" w:hAnsiTheme="minorHAnsi" w:cs="Arial"/>
        <w:sz w:val="24"/>
      </w:rPr>
    </w:pPr>
    <w:r>
      <w:rPr>
        <w:noProof/>
        <w:lang w:val="en-US" w:eastAsia="en-US"/>
      </w:rPr>
      <w:drawing>
        <wp:inline distT="0" distB="0" distL="0" distR="0" wp14:anchorId="5D6C10A0" wp14:editId="15C6BECB">
          <wp:extent cx="1282279" cy="6731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1284014" cy="674011"/>
                  </a:xfrm>
                  <a:prstGeom prst="rect">
                    <a:avLst/>
                  </a:prstGeom>
                  <a:ln>
                    <a:noFill/>
                  </a:ln>
                  <a:extLst>
                    <a:ext uri="{53640926-AAD7-44D8-BBD7-CCE9431645EC}">
                      <a14:shadowObscured xmlns:a14="http://schemas.microsoft.com/office/drawing/2010/main"/>
                    </a:ext>
                  </a:extLst>
                </pic:spPr>
              </pic:pic>
            </a:graphicData>
          </a:graphic>
        </wp:inline>
      </w:drawing>
    </w:r>
  </w:p>
  <w:p w14:paraId="48A54206" w14:textId="77777777" w:rsidR="006E6254" w:rsidRPr="00AC48DD" w:rsidRDefault="006E6254" w:rsidP="00827E92">
    <w:pPr>
      <w:pStyle w:val="En-tte"/>
      <w:tabs>
        <w:tab w:val="clear" w:pos="4536"/>
        <w:tab w:val="clear" w:pos="9072"/>
        <w:tab w:val="right" w:pos="9781"/>
      </w:tabs>
      <w:rPr>
        <w:rFonts w:asciiTheme="minorHAnsi" w:hAnsiTheme="minorHAnsi" w:cs="Arial"/>
        <w:b/>
        <w:smallCaps/>
      </w:rPr>
    </w:pPr>
    <w:r>
      <w:rPr>
        <w:rFonts w:asciiTheme="minorHAnsi" w:hAnsiTheme="minorHAnsi"/>
        <w:b/>
        <w:smallCaps/>
      </w:rPr>
      <w:t>Service contract</w:t>
    </w:r>
    <w:r>
      <w:rPr>
        <w:rFonts w:asciiTheme="minorHAnsi" w:hAnsiTheme="minorHAnsi"/>
        <w:b/>
        <w:smallCaps/>
      </w:rPr>
      <w:tab/>
      <w:t>ANNEXES</w:t>
    </w:r>
  </w:p>
  <w:p w14:paraId="06E2BFB8" w14:textId="19BEEFFD" w:rsidR="006E6254" w:rsidRDefault="006E6254" w:rsidP="00AC48DD">
    <w:pPr>
      <w:pStyle w:val="En-tte"/>
      <w:tabs>
        <w:tab w:val="clear" w:pos="4536"/>
        <w:tab w:val="clear" w:pos="9072"/>
        <w:tab w:val="right" w:pos="9781"/>
      </w:tabs>
      <w:spacing w:line="240" w:lineRule="auto"/>
      <w:rPr>
        <w:rFonts w:asciiTheme="minorHAnsi" w:hAnsiTheme="minorHAnsi" w:cs="Arial"/>
        <w:sz w:val="18"/>
        <w:u w:val="single"/>
      </w:rPr>
    </w:pPr>
    <w:r>
      <w:rPr>
        <w:rFonts w:asciiTheme="minorHAnsi" w:hAnsiTheme="minorHAnsi"/>
      </w:rPr>
      <w:t>Individual expertise service as part of a cooperation project</w:t>
    </w:r>
    <w:r>
      <w:rPr>
        <w:rFonts w:asciiTheme="minorHAnsi" w:hAnsiTheme="minorHAnsi"/>
      </w:rPr>
      <w:cr/>
    </w:r>
    <w:r>
      <w:rPr>
        <w:rFonts w:asciiTheme="minorHAnsi" w:hAnsiTheme="minorHAnsi"/>
      </w:rPr>
      <w:br/>
    </w:r>
    <w:r>
      <w:rPr>
        <w:rFonts w:asciiTheme="minorHAnsi" w:hAnsiTheme="minorHAnsi"/>
        <w:sz w:val="18"/>
        <w:u w:val="single"/>
      </w:rPr>
      <w:tab/>
    </w:r>
  </w:p>
  <w:p w14:paraId="43E199A9" w14:textId="77777777" w:rsidR="006E6254" w:rsidRPr="00AC48DD" w:rsidRDefault="006E6254"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15:restartNumberingAfterBreak="0">
    <w:nsid w:val="02691B66"/>
    <w:multiLevelType w:val="hybridMultilevel"/>
    <w:tmpl w:val="7B26C45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3CA0F6A"/>
    <w:multiLevelType w:val="hybridMultilevel"/>
    <w:tmpl w:val="2AF43DCC"/>
    <w:lvl w:ilvl="0" w:tplc="040C000F">
      <w:start w:val="1"/>
      <w:numFmt w:val="decimal"/>
      <w:lvlText w:val="%1."/>
      <w:lvlJc w:val="left"/>
      <w:pPr>
        <w:tabs>
          <w:tab w:val="num" w:pos="994"/>
        </w:tabs>
        <w:ind w:left="994" w:hanging="432"/>
      </w:pPr>
      <w:rPr>
        <w:rFonts w:hint="default"/>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0827FE"/>
    <w:multiLevelType w:val="hybridMultilevel"/>
    <w:tmpl w:val="D1205C9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5D4D74"/>
    <w:multiLevelType w:val="hybridMultilevel"/>
    <w:tmpl w:val="25CA332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0DDE2F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8E2EDA"/>
    <w:multiLevelType w:val="hybridMultilevel"/>
    <w:tmpl w:val="1DDC01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26F6CD6"/>
    <w:multiLevelType w:val="hybridMultilevel"/>
    <w:tmpl w:val="703C443A"/>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FF4DE5"/>
    <w:multiLevelType w:val="hybridMultilevel"/>
    <w:tmpl w:val="0ED8F8E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31BB5"/>
    <w:multiLevelType w:val="hybridMultilevel"/>
    <w:tmpl w:val="33663E62"/>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1858103D"/>
    <w:multiLevelType w:val="hybridMultilevel"/>
    <w:tmpl w:val="4D947BE4"/>
    <w:lvl w:ilvl="0" w:tplc="5CE07CB2">
      <w:start w:val="1"/>
      <w:numFmt w:val="lowerRoman"/>
      <w:lvlText w:val="(%1)"/>
      <w:lvlJc w:val="left"/>
      <w:pPr>
        <w:ind w:left="1080" w:hanging="360"/>
      </w:pPr>
      <w:rPr>
        <w:rFonts w:asciiTheme="minorHAnsi" w:eastAsia="Times New Roman" w:hAnsiTheme="minorHAnsi" w:hint="default"/>
        <w:w w:val="1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198C55B0"/>
    <w:multiLevelType w:val="hybridMultilevel"/>
    <w:tmpl w:val="08CE0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6C511B"/>
    <w:multiLevelType w:val="multilevel"/>
    <w:tmpl w:val="6EF6323A"/>
    <w:lvl w:ilvl="0">
      <w:start w:val="1"/>
      <w:numFmt w:val="decimal"/>
      <w:lvlText w:val="ARTICLE %1 :"/>
      <w:lvlJc w:val="left"/>
      <w:pPr>
        <w:ind w:left="786"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20A76CC5"/>
    <w:multiLevelType w:val="hybridMultilevel"/>
    <w:tmpl w:val="1A74259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23007B40"/>
    <w:multiLevelType w:val="hybridMultilevel"/>
    <w:tmpl w:val="348419E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2A7743CF"/>
    <w:multiLevelType w:val="hybridMultilevel"/>
    <w:tmpl w:val="42DC4490"/>
    <w:lvl w:ilvl="0" w:tplc="040C0005">
      <w:start w:val="1"/>
      <w:numFmt w:val="bullet"/>
      <w:lvlText w:val=""/>
      <w:lvlJc w:val="left"/>
      <w:pPr>
        <w:tabs>
          <w:tab w:val="num" w:pos="994"/>
        </w:tabs>
        <w:ind w:left="994" w:hanging="432"/>
      </w:pPr>
      <w:rPr>
        <w:rFonts w:ascii="Wingdings" w:hAnsi="Wingdings"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CAD62344">
      <w:numFmt w:val="bullet"/>
      <w:lvlText w:val="•"/>
      <w:lvlJc w:val="left"/>
      <w:pPr>
        <w:ind w:left="2880" w:hanging="360"/>
      </w:pPr>
      <w:rPr>
        <w:rFonts w:ascii="Calibri" w:eastAsia="Times New Roman" w:hAnsi="Calibri"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16AB8"/>
    <w:multiLevelType w:val="hybridMultilevel"/>
    <w:tmpl w:val="AC6C208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31124350"/>
    <w:multiLevelType w:val="hybridMultilevel"/>
    <w:tmpl w:val="146A712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32A63537"/>
    <w:multiLevelType w:val="hybridMultilevel"/>
    <w:tmpl w:val="6938EF78"/>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3B5B9B"/>
    <w:multiLevelType w:val="hybridMultilevel"/>
    <w:tmpl w:val="E9AE3D0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C56355"/>
    <w:multiLevelType w:val="hybridMultilevel"/>
    <w:tmpl w:val="0C0440A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43085950"/>
    <w:multiLevelType w:val="hybridMultilevel"/>
    <w:tmpl w:val="5C40802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45DA759B"/>
    <w:multiLevelType w:val="hybridMultilevel"/>
    <w:tmpl w:val="2C2C11D2"/>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B478D6"/>
    <w:multiLevelType w:val="hybridMultilevel"/>
    <w:tmpl w:val="019644A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4D4E6946"/>
    <w:multiLevelType w:val="hybridMultilevel"/>
    <w:tmpl w:val="6F603C9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E3507B"/>
    <w:multiLevelType w:val="multilevel"/>
    <w:tmpl w:val="CF80FAB6"/>
    <w:lvl w:ilvl="0">
      <w:start w:val="1"/>
      <w:numFmt w:val="upperRoman"/>
      <w:lvlText w:val="%1."/>
      <w:lvlJc w:val="right"/>
      <w:pPr>
        <w:ind w:left="72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C016E4C"/>
    <w:multiLevelType w:val="hybridMultilevel"/>
    <w:tmpl w:val="6EFAD88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618C0C22"/>
    <w:multiLevelType w:val="hybridMultilevel"/>
    <w:tmpl w:val="6C76482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4" w15:restartNumberingAfterBreak="0">
    <w:nsid w:val="67045D1C"/>
    <w:multiLevelType w:val="hybridMultilevel"/>
    <w:tmpl w:val="2AB23DEC"/>
    <w:lvl w:ilvl="0" w:tplc="281AFC04">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07396B"/>
    <w:multiLevelType w:val="hybridMultilevel"/>
    <w:tmpl w:val="1E58992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6" w15:restartNumberingAfterBreak="0">
    <w:nsid w:val="6870631B"/>
    <w:multiLevelType w:val="hybridMultilevel"/>
    <w:tmpl w:val="B53C37C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7" w15:restartNumberingAfterBreak="0">
    <w:nsid w:val="689315FD"/>
    <w:multiLevelType w:val="hybridMultilevel"/>
    <w:tmpl w:val="6D5E5016"/>
    <w:lvl w:ilvl="0" w:tplc="040C0001">
      <w:start w:val="1"/>
      <w:numFmt w:val="bullet"/>
      <w:lvlText w:val=""/>
      <w:lvlJc w:val="left"/>
      <w:pPr>
        <w:ind w:left="1281" w:hanging="360"/>
      </w:pPr>
      <w:rPr>
        <w:rFonts w:ascii="Symbol" w:hAnsi="Symbol" w:hint="default"/>
      </w:rPr>
    </w:lvl>
    <w:lvl w:ilvl="1" w:tplc="040C0003" w:tentative="1">
      <w:start w:val="1"/>
      <w:numFmt w:val="bullet"/>
      <w:lvlText w:val="o"/>
      <w:lvlJc w:val="left"/>
      <w:pPr>
        <w:ind w:left="2001" w:hanging="360"/>
      </w:pPr>
      <w:rPr>
        <w:rFonts w:ascii="Courier New" w:hAnsi="Courier New" w:cs="Courier New" w:hint="default"/>
      </w:rPr>
    </w:lvl>
    <w:lvl w:ilvl="2" w:tplc="040C0005" w:tentative="1">
      <w:start w:val="1"/>
      <w:numFmt w:val="bullet"/>
      <w:lvlText w:val=""/>
      <w:lvlJc w:val="left"/>
      <w:pPr>
        <w:ind w:left="2721" w:hanging="360"/>
      </w:pPr>
      <w:rPr>
        <w:rFonts w:ascii="Wingdings" w:hAnsi="Wingdings" w:hint="default"/>
      </w:rPr>
    </w:lvl>
    <w:lvl w:ilvl="3" w:tplc="040C0001" w:tentative="1">
      <w:start w:val="1"/>
      <w:numFmt w:val="bullet"/>
      <w:lvlText w:val=""/>
      <w:lvlJc w:val="left"/>
      <w:pPr>
        <w:ind w:left="3441" w:hanging="360"/>
      </w:pPr>
      <w:rPr>
        <w:rFonts w:ascii="Symbol" w:hAnsi="Symbol" w:hint="default"/>
      </w:rPr>
    </w:lvl>
    <w:lvl w:ilvl="4" w:tplc="040C0003" w:tentative="1">
      <w:start w:val="1"/>
      <w:numFmt w:val="bullet"/>
      <w:lvlText w:val="o"/>
      <w:lvlJc w:val="left"/>
      <w:pPr>
        <w:ind w:left="4161" w:hanging="360"/>
      </w:pPr>
      <w:rPr>
        <w:rFonts w:ascii="Courier New" w:hAnsi="Courier New" w:cs="Courier New" w:hint="default"/>
      </w:rPr>
    </w:lvl>
    <w:lvl w:ilvl="5" w:tplc="040C0005" w:tentative="1">
      <w:start w:val="1"/>
      <w:numFmt w:val="bullet"/>
      <w:lvlText w:val=""/>
      <w:lvlJc w:val="left"/>
      <w:pPr>
        <w:ind w:left="4881" w:hanging="360"/>
      </w:pPr>
      <w:rPr>
        <w:rFonts w:ascii="Wingdings" w:hAnsi="Wingdings" w:hint="default"/>
      </w:rPr>
    </w:lvl>
    <w:lvl w:ilvl="6" w:tplc="040C0001" w:tentative="1">
      <w:start w:val="1"/>
      <w:numFmt w:val="bullet"/>
      <w:lvlText w:val=""/>
      <w:lvlJc w:val="left"/>
      <w:pPr>
        <w:ind w:left="5601" w:hanging="360"/>
      </w:pPr>
      <w:rPr>
        <w:rFonts w:ascii="Symbol" w:hAnsi="Symbol" w:hint="default"/>
      </w:rPr>
    </w:lvl>
    <w:lvl w:ilvl="7" w:tplc="040C0003" w:tentative="1">
      <w:start w:val="1"/>
      <w:numFmt w:val="bullet"/>
      <w:lvlText w:val="o"/>
      <w:lvlJc w:val="left"/>
      <w:pPr>
        <w:ind w:left="6321" w:hanging="360"/>
      </w:pPr>
      <w:rPr>
        <w:rFonts w:ascii="Courier New" w:hAnsi="Courier New" w:cs="Courier New" w:hint="default"/>
      </w:rPr>
    </w:lvl>
    <w:lvl w:ilvl="8" w:tplc="040C0005" w:tentative="1">
      <w:start w:val="1"/>
      <w:numFmt w:val="bullet"/>
      <w:lvlText w:val=""/>
      <w:lvlJc w:val="left"/>
      <w:pPr>
        <w:ind w:left="7041" w:hanging="360"/>
      </w:pPr>
      <w:rPr>
        <w:rFonts w:ascii="Wingdings" w:hAnsi="Wingdings" w:hint="default"/>
      </w:rPr>
    </w:lvl>
  </w:abstractNum>
  <w:abstractNum w:abstractNumId="38" w15:restartNumberingAfterBreak="0">
    <w:nsid w:val="6ED53733"/>
    <w:multiLevelType w:val="hybridMultilevel"/>
    <w:tmpl w:val="BAD86586"/>
    <w:lvl w:ilvl="0" w:tplc="3A923CB6">
      <w:start w:val="1"/>
      <w:numFmt w:val="bullet"/>
      <w:lvlText w:val="•"/>
      <w:lvlJc w:val="left"/>
      <w:pPr>
        <w:tabs>
          <w:tab w:val="num" w:pos="360"/>
        </w:tabs>
        <w:ind w:left="360" w:hanging="360"/>
      </w:pPr>
      <w:rPr>
        <w:rFonts w:ascii="Arial" w:hAnsi="Arial" w:hint="default"/>
      </w:rPr>
    </w:lvl>
    <w:lvl w:ilvl="1" w:tplc="761C8680" w:tentative="1">
      <w:start w:val="1"/>
      <w:numFmt w:val="bullet"/>
      <w:lvlText w:val="•"/>
      <w:lvlJc w:val="left"/>
      <w:pPr>
        <w:tabs>
          <w:tab w:val="num" w:pos="1080"/>
        </w:tabs>
        <w:ind w:left="1080" w:hanging="360"/>
      </w:pPr>
      <w:rPr>
        <w:rFonts w:ascii="Arial" w:hAnsi="Arial" w:hint="default"/>
      </w:rPr>
    </w:lvl>
    <w:lvl w:ilvl="2" w:tplc="461E5682" w:tentative="1">
      <w:start w:val="1"/>
      <w:numFmt w:val="bullet"/>
      <w:lvlText w:val="•"/>
      <w:lvlJc w:val="left"/>
      <w:pPr>
        <w:tabs>
          <w:tab w:val="num" w:pos="1800"/>
        </w:tabs>
        <w:ind w:left="1800" w:hanging="360"/>
      </w:pPr>
      <w:rPr>
        <w:rFonts w:ascii="Arial" w:hAnsi="Arial" w:hint="default"/>
      </w:rPr>
    </w:lvl>
    <w:lvl w:ilvl="3" w:tplc="3B5A5E70" w:tentative="1">
      <w:start w:val="1"/>
      <w:numFmt w:val="bullet"/>
      <w:lvlText w:val="•"/>
      <w:lvlJc w:val="left"/>
      <w:pPr>
        <w:tabs>
          <w:tab w:val="num" w:pos="2520"/>
        </w:tabs>
        <w:ind w:left="2520" w:hanging="360"/>
      </w:pPr>
      <w:rPr>
        <w:rFonts w:ascii="Arial" w:hAnsi="Arial" w:hint="default"/>
      </w:rPr>
    </w:lvl>
    <w:lvl w:ilvl="4" w:tplc="78468004" w:tentative="1">
      <w:start w:val="1"/>
      <w:numFmt w:val="bullet"/>
      <w:lvlText w:val="•"/>
      <w:lvlJc w:val="left"/>
      <w:pPr>
        <w:tabs>
          <w:tab w:val="num" w:pos="3240"/>
        </w:tabs>
        <w:ind w:left="3240" w:hanging="360"/>
      </w:pPr>
      <w:rPr>
        <w:rFonts w:ascii="Arial" w:hAnsi="Arial" w:hint="default"/>
      </w:rPr>
    </w:lvl>
    <w:lvl w:ilvl="5" w:tplc="84F65802" w:tentative="1">
      <w:start w:val="1"/>
      <w:numFmt w:val="bullet"/>
      <w:lvlText w:val="•"/>
      <w:lvlJc w:val="left"/>
      <w:pPr>
        <w:tabs>
          <w:tab w:val="num" w:pos="3960"/>
        </w:tabs>
        <w:ind w:left="3960" w:hanging="360"/>
      </w:pPr>
      <w:rPr>
        <w:rFonts w:ascii="Arial" w:hAnsi="Arial" w:hint="default"/>
      </w:rPr>
    </w:lvl>
    <w:lvl w:ilvl="6" w:tplc="BFA49864" w:tentative="1">
      <w:start w:val="1"/>
      <w:numFmt w:val="bullet"/>
      <w:lvlText w:val="•"/>
      <w:lvlJc w:val="left"/>
      <w:pPr>
        <w:tabs>
          <w:tab w:val="num" w:pos="4680"/>
        </w:tabs>
        <w:ind w:left="4680" w:hanging="360"/>
      </w:pPr>
      <w:rPr>
        <w:rFonts w:ascii="Arial" w:hAnsi="Arial" w:hint="default"/>
      </w:rPr>
    </w:lvl>
    <w:lvl w:ilvl="7" w:tplc="D3C254EA" w:tentative="1">
      <w:start w:val="1"/>
      <w:numFmt w:val="bullet"/>
      <w:lvlText w:val="•"/>
      <w:lvlJc w:val="left"/>
      <w:pPr>
        <w:tabs>
          <w:tab w:val="num" w:pos="5400"/>
        </w:tabs>
        <w:ind w:left="5400" w:hanging="360"/>
      </w:pPr>
      <w:rPr>
        <w:rFonts w:ascii="Arial" w:hAnsi="Arial" w:hint="default"/>
      </w:rPr>
    </w:lvl>
    <w:lvl w:ilvl="8" w:tplc="15187E42"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77A67968"/>
    <w:multiLevelType w:val="hybridMultilevel"/>
    <w:tmpl w:val="EAB4A1B2"/>
    <w:lvl w:ilvl="0" w:tplc="AFF000AA">
      <w:start w:val="1"/>
      <w:numFmt w:val="bullet"/>
      <w:pStyle w:val="bullet02"/>
      <w:lvlText w:val="‒"/>
      <w:lvlJc w:val="left"/>
      <w:pPr>
        <w:ind w:left="720" w:hanging="360"/>
      </w:pPr>
      <w:rPr>
        <w:rFonts w:ascii="Arial Bold" w:hAnsi="Arial Bold" w:hint="default"/>
        <w:b/>
        <w:i w:val="0"/>
        <w:color w:val="4F81BD" w:themeColor="accent1"/>
        <w:sz w:val="18"/>
        <w:u w:val="none"/>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 w15:restartNumberingAfterBreak="0">
    <w:nsid w:val="78635329"/>
    <w:multiLevelType w:val="hybridMultilevel"/>
    <w:tmpl w:val="402E8E9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1" w15:restartNumberingAfterBreak="0">
    <w:nsid w:val="78D66A6E"/>
    <w:multiLevelType w:val="hybridMultilevel"/>
    <w:tmpl w:val="B2D0620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2" w15:restartNumberingAfterBreak="0">
    <w:nsid w:val="7B5A11E1"/>
    <w:multiLevelType w:val="hybridMultilevel"/>
    <w:tmpl w:val="2350380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3" w15:restartNumberingAfterBreak="0">
    <w:nsid w:val="7CC5767A"/>
    <w:multiLevelType w:val="hybridMultilevel"/>
    <w:tmpl w:val="D5C8161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4" w15:restartNumberingAfterBreak="0">
    <w:nsid w:val="7D7D6CE7"/>
    <w:multiLevelType w:val="hybridMultilevel"/>
    <w:tmpl w:val="5D32B88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0"/>
  </w:num>
  <w:num w:numId="2">
    <w:abstractNumId w:val="11"/>
  </w:num>
  <w:num w:numId="3">
    <w:abstractNumId w:val="7"/>
  </w:num>
  <w:num w:numId="4">
    <w:abstractNumId w:val="30"/>
  </w:num>
  <w:num w:numId="5">
    <w:abstractNumId w:val="5"/>
  </w:num>
  <w:num w:numId="6">
    <w:abstractNumId w:val="24"/>
  </w:num>
  <w:num w:numId="7">
    <w:abstractNumId w:val="15"/>
  </w:num>
  <w:num w:numId="8">
    <w:abstractNumId w:val="18"/>
  </w:num>
  <w:num w:numId="9">
    <w:abstractNumId w:val="21"/>
  </w:num>
  <w:num w:numId="10">
    <w:abstractNumId w:val="12"/>
  </w:num>
  <w:num w:numId="11">
    <w:abstractNumId w:val="37"/>
  </w:num>
  <w:num w:numId="12">
    <w:abstractNumId w:val="31"/>
  </w:num>
  <w:num w:numId="13">
    <w:abstractNumId w:val="19"/>
  </w:num>
  <w:num w:numId="14">
    <w:abstractNumId w:val="14"/>
  </w:num>
  <w:num w:numId="15">
    <w:abstractNumId w:val="3"/>
  </w:num>
  <w:num w:numId="16">
    <w:abstractNumId w:val="34"/>
  </w:num>
  <w:num w:numId="17">
    <w:abstractNumId w:val="27"/>
  </w:num>
  <w:num w:numId="18">
    <w:abstractNumId w:val="9"/>
  </w:num>
  <w:num w:numId="19">
    <w:abstractNumId w:val="28"/>
  </w:num>
  <w:num w:numId="20">
    <w:abstractNumId w:val="8"/>
  </w:num>
  <w:num w:numId="21">
    <w:abstractNumId w:val="22"/>
  </w:num>
  <w:num w:numId="22">
    <w:abstractNumId w:val="39"/>
  </w:num>
  <w:num w:numId="23">
    <w:abstractNumId w:val="44"/>
  </w:num>
  <w:num w:numId="24">
    <w:abstractNumId w:val="29"/>
  </w:num>
  <w:num w:numId="25">
    <w:abstractNumId w:val="6"/>
  </w:num>
  <w:num w:numId="26">
    <w:abstractNumId w:val="4"/>
  </w:num>
  <w:num w:numId="27">
    <w:abstractNumId w:val="17"/>
  </w:num>
  <w:num w:numId="28">
    <w:abstractNumId w:val="41"/>
  </w:num>
  <w:num w:numId="29">
    <w:abstractNumId w:val="20"/>
  </w:num>
  <w:num w:numId="30">
    <w:abstractNumId w:val="33"/>
  </w:num>
  <w:num w:numId="31">
    <w:abstractNumId w:val="40"/>
  </w:num>
  <w:num w:numId="32">
    <w:abstractNumId w:val="25"/>
  </w:num>
  <w:num w:numId="33">
    <w:abstractNumId w:val="16"/>
  </w:num>
  <w:num w:numId="34">
    <w:abstractNumId w:val="26"/>
  </w:num>
  <w:num w:numId="35">
    <w:abstractNumId w:val="23"/>
  </w:num>
  <w:num w:numId="36">
    <w:abstractNumId w:val="35"/>
  </w:num>
  <w:num w:numId="37">
    <w:abstractNumId w:val="36"/>
  </w:num>
  <w:num w:numId="38">
    <w:abstractNumId w:val="10"/>
  </w:num>
  <w:num w:numId="39">
    <w:abstractNumId w:val="2"/>
  </w:num>
  <w:num w:numId="40">
    <w:abstractNumId w:val="43"/>
  </w:num>
  <w:num w:numId="41">
    <w:abstractNumId w:val="32"/>
  </w:num>
  <w:num w:numId="42">
    <w:abstractNumId w:val="42"/>
  </w:num>
  <w:num w:numId="43">
    <w:abstractNumId w:val="38"/>
  </w:num>
  <w:num w:numId="44">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colormru v:ext="edit" colors="#00005c,#14054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4B65"/>
    <w:rsid w:val="00005137"/>
    <w:rsid w:val="0000635E"/>
    <w:rsid w:val="000066B3"/>
    <w:rsid w:val="000104C7"/>
    <w:rsid w:val="000108EA"/>
    <w:rsid w:val="000117E1"/>
    <w:rsid w:val="000155E5"/>
    <w:rsid w:val="00015C8D"/>
    <w:rsid w:val="00016B51"/>
    <w:rsid w:val="000203C0"/>
    <w:rsid w:val="000240B7"/>
    <w:rsid w:val="000243D6"/>
    <w:rsid w:val="00024709"/>
    <w:rsid w:val="00024864"/>
    <w:rsid w:val="0002619C"/>
    <w:rsid w:val="000340B8"/>
    <w:rsid w:val="00035F85"/>
    <w:rsid w:val="00037915"/>
    <w:rsid w:val="00037981"/>
    <w:rsid w:val="000408F2"/>
    <w:rsid w:val="00042F95"/>
    <w:rsid w:val="00043B0E"/>
    <w:rsid w:val="00043CDD"/>
    <w:rsid w:val="00044561"/>
    <w:rsid w:val="00044713"/>
    <w:rsid w:val="00044E18"/>
    <w:rsid w:val="000463BA"/>
    <w:rsid w:val="00046409"/>
    <w:rsid w:val="000479D3"/>
    <w:rsid w:val="00047C62"/>
    <w:rsid w:val="00051787"/>
    <w:rsid w:val="000621CD"/>
    <w:rsid w:val="00064B06"/>
    <w:rsid w:val="00067DA3"/>
    <w:rsid w:val="00067E75"/>
    <w:rsid w:val="00075B1B"/>
    <w:rsid w:val="00080247"/>
    <w:rsid w:val="000822D2"/>
    <w:rsid w:val="00082550"/>
    <w:rsid w:val="00082A36"/>
    <w:rsid w:val="000916BC"/>
    <w:rsid w:val="00091B95"/>
    <w:rsid w:val="00093635"/>
    <w:rsid w:val="0009409C"/>
    <w:rsid w:val="0009693D"/>
    <w:rsid w:val="000A1329"/>
    <w:rsid w:val="000A6914"/>
    <w:rsid w:val="000A69B1"/>
    <w:rsid w:val="000A6AA0"/>
    <w:rsid w:val="000A6D39"/>
    <w:rsid w:val="000A6E96"/>
    <w:rsid w:val="000A6F47"/>
    <w:rsid w:val="000B0E9F"/>
    <w:rsid w:val="000B4CA7"/>
    <w:rsid w:val="000B67C2"/>
    <w:rsid w:val="000C096F"/>
    <w:rsid w:val="000C20E8"/>
    <w:rsid w:val="000C4A41"/>
    <w:rsid w:val="000C538C"/>
    <w:rsid w:val="000C739F"/>
    <w:rsid w:val="000C7530"/>
    <w:rsid w:val="000C7CDE"/>
    <w:rsid w:val="000D175E"/>
    <w:rsid w:val="000D1A0F"/>
    <w:rsid w:val="000D40D4"/>
    <w:rsid w:val="000D4E94"/>
    <w:rsid w:val="000D5761"/>
    <w:rsid w:val="000E2A39"/>
    <w:rsid w:val="000E5437"/>
    <w:rsid w:val="000F1803"/>
    <w:rsid w:val="000F3902"/>
    <w:rsid w:val="000F3D1E"/>
    <w:rsid w:val="000F513D"/>
    <w:rsid w:val="000F5E16"/>
    <w:rsid w:val="000F7BAD"/>
    <w:rsid w:val="00102282"/>
    <w:rsid w:val="0010397C"/>
    <w:rsid w:val="00104F0B"/>
    <w:rsid w:val="0010633A"/>
    <w:rsid w:val="00107A3E"/>
    <w:rsid w:val="00110557"/>
    <w:rsid w:val="00112943"/>
    <w:rsid w:val="001129A0"/>
    <w:rsid w:val="00112E96"/>
    <w:rsid w:val="00122959"/>
    <w:rsid w:val="00122F3E"/>
    <w:rsid w:val="00123DC0"/>
    <w:rsid w:val="00124CF8"/>
    <w:rsid w:val="001252F8"/>
    <w:rsid w:val="00127A5B"/>
    <w:rsid w:val="001302B0"/>
    <w:rsid w:val="00130F1E"/>
    <w:rsid w:val="001370CE"/>
    <w:rsid w:val="001376BD"/>
    <w:rsid w:val="00140811"/>
    <w:rsid w:val="00141FBD"/>
    <w:rsid w:val="00143F6C"/>
    <w:rsid w:val="00144838"/>
    <w:rsid w:val="00147CB5"/>
    <w:rsid w:val="00150BDA"/>
    <w:rsid w:val="00151632"/>
    <w:rsid w:val="001540DC"/>
    <w:rsid w:val="0015691C"/>
    <w:rsid w:val="001570D6"/>
    <w:rsid w:val="00157EDD"/>
    <w:rsid w:val="00162E81"/>
    <w:rsid w:val="00163C7A"/>
    <w:rsid w:val="00164E70"/>
    <w:rsid w:val="00170656"/>
    <w:rsid w:val="0017128E"/>
    <w:rsid w:val="0017167C"/>
    <w:rsid w:val="001717AC"/>
    <w:rsid w:val="0017191E"/>
    <w:rsid w:val="001726C5"/>
    <w:rsid w:val="00183C8B"/>
    <w:rsid w:val="00187189"/>
    <w:rsid w:val="0019021D"/>
    <w:rsid w:val="001918BA"/>
    <w:rsid w:val="00191B67"/>
    <w:rsid w:val="00192A4D"/>
    <w:rsid w:val="001937FA"/>
    <w:rsid w:val="001950FF"/>
    <w:rsid w:val="00195255"/>
    <w:rsid w:val="00195973"/>
    <w:rsid w:val="0019669A"/>
    <w:rsid w:val="001968DB"/>
    <w:rsid w:val="00196B0B"/>
    <w:rsid w:val="00196BC0"/>
    <w:rsid w:val="00197CF8"/>
    <w:rsid w:val="001A623E"/>
    <w:rsid w:val="001B29D0"/>
    <w:rsid w:val="001B2C47"/>
    <w:rsid w:val="001B46E1"/>
    <w:rsid w:val="001B4AAF"/>
    <w:rsid w:val="001B5E19"/>
    <w:rsid w:val="001C3D53"/>
    <w:rsid w:val="001C7353"/>
    <w:rsid w:val="001D01D3"/>
    <w:rsid w:val="001D25A9"/>
    <w:rsid w:val="001D3480"/>
    <w:rsid w:val="001D6134"/>
    <w:rsid w:val="001E08B4"/>
    <w:rsid w:val="001E12A9"/>
    <w:rsid w:val="001E23A6"/>
    <w:rsid w:val="001E2F7A"/>
    <w:rsid w:val="001E311F"/>
    <w:rsid w:val="001E4CCB"/>
    <w:rsid w:val="001F06E3"/>
    <w:rsid w:val="001F2CEC"/>
    <w:rsid w:val="001F3573"/>
    <w:rsid w:val="001F55CE"/>
    <w:rsid w:val="001F73E6"/>
    <w:rsid w:val="001F774C"/>
    <w:rsid w:val="00204D60"/>
    <w:rsid w:val="00212AEB"/>
    <w:rsid w:val="00213D19"/>
    <w:rsid w:val="00213D2D"/>
    <w:rsid w:val="002143CE"/>
    <w:rsid w:val="00214EB1"/>
    <w:rsid w:val="00216242"/>
    <w:rsid w:val="0021629A"/>
    <w:rsid w:val="0022155A"/>
    <w:rsid w:val="00222753"/>
    <w:rsid w:val="0022300A"/>
    <w:rsid w:val="002251EE"/>
    <w:rsid w:val="00231DA1"/>
    <w:rsid w:val="00233E70"/>
    <w:rsid w:val="00234430"/>
    <w:rsid w:val="00234D6A"/>
    <w:rsid w:val="0023563F"/>
    <w:rsid w:val="00236C88"/>
    <w:rsid w:val="00237FDA"/>
    <w:rsid w:val="002429FC"/>
    <w:rsid w:val="00242B40"/>
    <w:rsid w:val="00246C47"/>
    <w:rsid w:val="00247B20"/>
    <w:rsid w:val="00251025"/>
    <w:rsid w:val="00251101"/>
    <w:rsid w:val="00253551"/>
    <w:rsid w:val="00254A0B"/>
    <w:rsid w:val="00255BDB"/>
    <w:rsid w:val="0026161D"/>
    <w:rsid w:val="00265601"/>
    <w:rsid w:val="00265B1D"/>
    <w:rsid w:val="00265F8D"/>
    <w:rsid w:val="00267444"/>
    <w:rsid w:val="00270261"/>
    <w:rsid w:val="00271288"/>
    <w:rsid w:val="002712EA"/>
    <w:rsid w:val="00271B4C"/>
    <w:rsid w:val="00272FD1"/>
    <w:rsid w:val="002765B8"/>
    <w:rsid w:val="00276A02"/>
    <w:rsid w:val="002775D1"/>
    <w:rsid w:val="00280063"/>
    <w:rsid w:val="00281B8C"/>
    <w:rsid w:val="002821C1"/>
    <w:rsid w:val="00284260"/>
    <w:rsid w:val="00284867"/>
    <w:rsid w:val="002848EC"/>
    <w:rsid w:val="00284C3F"/>
    <w:rsid w:val="0028695A"/>
    <w:rsid w:val="002875CC"/>
    <w:rsid w:val="002911CF"/>
    <w:rsid w:val="00294B84"/>
    <w:rsid w:val="00295682"/>
    <w:rsid w:val="00295C78"/>
    <w:rsid w:val="00296440"/>
    <w:rsid w:val="0029703A"/>
    <w:rsid w:val="00297ED2"/>
    <w:rsid w:val="002A05ED"/>
    <w:rsid w:val="002A39AA"/>
    <w:rsid w:val="002A51A8"/>
    <w:rsid w:val="002A5986"/>
    <w:rsid w:val="002B31F5"/>
    <w:rsid w:val="002B4A5D"/>
    <w:rsid w:val="002B61C2"/>
    <w:rsid w:val="002C2FF8"/>
    <w:rsid w:val="002C3795"/>
    <w:rsid w:val="002C46DE"/>
    <w:rsid w:val="002D01B5"/>
    <w:rsid w:val="002D656D"/>
    <w:rsid w:val="002D70E6"/>
    <w:rsid w:val="002D7633"/>
    <w:rsid w:val="002E302F"/>
    <w:rsid w:val="002E380E"/>
    <w:rsid w:val="002E4A2E"/>
    <w:rsid w:val="002E4DDA"/>
    <w:rsid w:val="002F06F8"/>
    <w:rsid w:val="002F072C"/>
    <w:rsid w:val="002F4BC1"/>
    <w:rsid w:val="002F718D"/>
    <w:rsid w:val="0030118A"/>
    <w:rsid w:val="00301E96"/>
    <w:rsid w:val="003021E7"/>
    <w:rsid w:val="003025ED"/>
    <w:rsid w:val="00302874"/>
    <w:rsid w:val="00303E3F"/>
    <w:rsid w:val="0030623D"/>
    <w:rsid w:val="00306EEB"/>
    <w:rsid w:val="00307CED"/>
    <w:rsid w:val="003115B3"/>
    <w:rsid w:val="003118B9"/>
    <w:rsid w:val="00312768"/>
    <w:rsid w:val="003129D4"/>
    <w:rsid w:val="00312D1D"/>
    <w:rsid w:val="00313A23"/>
    <w:rsid w:val="00314128"/>
    <w:rsid w:val="00314A52"/>
    <w:rsid w:val="003151FA"/>
    <w:rsid w:val="00316AE3"/>
    <w:rsid w:val="003205CF"/>
    <w:rsid w:val="00320ACF"/>
    <w:rsid w:val="003228C1"/>
    <w:rsid w:val="003236DE"/>
    <w:rsid w:val="00323F6A"/>
    <w:rsid w:val="003245BD"/>
    <w:rsid w:val="00325A54"/>
    <w:rsid w:val="00325E4A"/>
    <w:rsid w:val="003272B0"/>
    <w:rsid w:val="00330230"/>
    <w:rsid w:val="003304E9"/>
    <w:rsid w:val="003307D6"/>
    <w:rsid w:val="003318E8"/>
    <w:rsid w:val="00336729"/>
    <w:rsid w:val="003461D5"/>
    <w:rsid w:val="00346346"/>
    <w:rsid w:val="0035088D"/>
    <w:rsid w:val="00350FC4"/>
    <w:rsid w:val="00352BEF"/>
    <w:rsid w:val="00352EAC"/>
    <w:rsid w:val="003554E3"/>
    <w:rsid w:val="00365A7F"/>
    <w:rsid w:val="00366937"/>
    <w:rsid w:val="00370EDB"/>
    <w:rsid w:val="00372912"/>
    <w:rsid w:val="00372A69"/>
    <w:rsid w:val="00380AB2"/>
    <w:rsid w:val="00384921"/>
    <w:rsid w:val="0038727E"/>
    <w:rsid w:val="003879C8"/>
    <w:rsid w:val="00390537"/>
    <w:rsid w:val="00390629"/>
    <w:rsid w:val="003909A0"/>
    <w:rsid w:val="00392D4B"/>
    <w:rsid w:val="003936BA"/>
    <w:rsid w:val="00395860"/>
    <w:rsid w:val="0039597E"/>
    <w:rsid w:val="003A0406"/>
    <w:rsid w:val="003A21A4"/>
    <w:rsid w:val="003A4792"/>
    <w:rsid w:val="003A7838"/>
    <w:rsid w:val="003A7AEE"/>
    <w:rsid w:val="003A7E9F"/>
    <w:rsid w:val="003B140F"/>
    <w:rsid w:val="003B22C2"/>
    <w:rsid w:val="003B2C30"/>
    <w:rsid w:val="003B3CF2"/>
    <w:rsid w:val="003B4AFF"/>
    <w:rsid w:val="003C2786"/>
    <w:rsid w:val="003C5629"/>
    <w:rsid w:val="003D45BE"/>
    <w:rsid w:val="003D6028"/>
    <w:rsid w:val="003E6516"/>
    <w:rsid w:val="003F0D9D"/>
    <w:rsid w:val="003F36C1"/>
    <w:rsid w:val="003F4D97"/>
    <w:rsid w:val="003F5EE5"/>
    <w:rsid w:val="00402960"/>
    <w:rsid w:val="0040763A"/>
    <w:rsid w:val="004076F3"/>
    <w:rsid w:val="0041181E"/>
    <w:rsid w:val="00412DEE"/>
    <w:rsid w:val="004141A9"/>
    <w:rsid w:val="00415054"/>
    <w:rsid w:val="00417E81"/>
    <w:rsid w:val="0042084B"/>
    <w:rsid w:val="00421036"/>
    <w:rsid w:val="0042158A"/>
    <w:rsid w:val="0042270C"/>
    <w:rsid w:val="00423827"/>
    <w:rsid w:val="004240C7"/>
    <w:rsid w:val="00426894"/>
    <w:rsid w:val="00427B2A"/>
    <w:rsid w:val="00427DE6"/>
    <w:rsid w:val="00432239"/>
    <w:rsid w:val="0043352D"/>
    <w:rsid w:val="0043509F"/>
    <w:rsid w:val="004352BF"/>
    <w:rsid w:val="00436073"/>
    <w:rsid w:val="00442BAA"/>
    <w:rsid w:val="004537EA"/>
    <w:rsid w:val="0045446B"/>
    <w:rsid w:val="004546E3"/>
    <w:rsid w:val="004555B7"/>
    <w:rsid w:val="00455AF5"/>
    <w:rsid w:val="00457FE8"/>
    <w:rsid w:val="004637D7"/>
    <w:rsid w:val="00463F21"/>
    <w:rsid w:val="00465F9D"/>
    <w:rsid w:val="00467A4A"/>
    <w:rsid w:val="004712A0"/>
    <w:rsid w:val="00471B98"/>
    <w:rsid w:val="00472CDB"/>
    <w:rsid w:val="0047583B"/>
    <w:rsid w:val="00475C5C"/>
    <w:rsid w:val="00477B06"/>
    <w:rsid w:val="00480628"/>
    <w:rsid w:val="00483943"/>
    <w:rsid w:val="0048479B"/>
    <w:rsid w:val="00490B1A"/>
    <w:rsid w:val="004A0AE4"/>
    <w:rsid w:val="004A5D3E"/>
    <w:rsid w:val="004A7815"/>
    <w:rsid w:val="004B404A"/>
    <w:rsid w:val="004B47E5"/>
    <w:rsid w:val="004B64AF"/>
    <w:rsid w:val="004C08BF"/>
    <w:rsid w:val="004C177B"/>
    <w:rsid w:val="004C6A7B"/>
    <w:rsid w:val="004D15FD"/>
    <w:rsid w:val="004D2157"/>
    <w:rsid w:val="004D3936"/>
    <w:rsid w:val="004D47BE"/>
    <w:rsid w:val="004D5B1B"/>
    <w:rsid w:val="004F36DD"/>
    <w:rsid w:val="004F5D16"/>
    <w:rsid w:val="0050091D"/>
    <w:rsid w:val="00500D6D"/>
    <w:rsid w:val="00501005"/>
    <w:rsid w:val="00502E35"/>
    <w:rsid w:val="00503C26"/>
    <w:rsid w:val="00503E73"/>
    <w:rsid w:val="00506095"/>
    <w:rsid w:val="005077C4"/>
    <w:rsid w:val="005105DF"/>
    <w:rsid w:val="00510610"/>
    <w:rsid w:val="0051130E"/>
    <w:rsid w:val="0051139E"/>
    <w:rsid w:val="005121A8"/>
    <w:rsid w:val="0051309D"/>
    <w:rsid w:val="005204FC"/>
    <w:rsid w:val="00520599"/>
    <w:rsid w:val="005207FB"/>
    <w:rsid w:val="00525D13"/>
    <w:rsid w:val="00530BAE"/>
    <w:rsid w:val="0053158C"/>
    <w:rsid w:val="00531F83"/>
    <w:rsid w:val="00534A93"/>
    <w:rsid w:val="005360C3"/>
    <w:rsid w:val="00540118"/>
    <w:rsid w:val="005408ED"/>
    <w:rsid w:val="00540DA7"/>
    <w:rsid w:val="0054276E"/>
    <w:rsid w:val="005436FE"/>
    <w:rsid w:val="005438EE"/>
    <w:rsid w:val="005440A7"/>
    <w:rsid w:val="00547805"/>
    <w:rsid w:val="00552437"/>
    <w:rsid w:val="00552FD6"/>
    <w:rsid w:val="00553E33"/>
    <w:rsid w:val="005544B1"/>
    <w:rsid w:val="0055465A"/>
    <w:rsid w:val="00555D83"/>
    <w:rsid w:val="005563C9"/>
    <w:rsid w:val="0056032E"/>
    <w:rsid w:val="00561948"/>
    <w:rsid w:val="00562C1B"/>
    <w:rsid w:val="005649E2"/>
    <w:rsid w:val="005652CF"/>
    <w:rsid w:val="00566241"/>
    <w:rsid w:val="00573FA8"/>
    <w:rsid w:val="00574DB9"/>
    <w:rsid w:val="00575468"/>
    <w:rsid w:val="00575A56"/>
    <w:rsid w:val="00577D03"/>
    <w:rsid w:val="00577E61"/>
    <w:rsid w:val="005811AE"/>
    <w:rsid w:val="005813C2"/>
    <w:rsid w:val="005837AE"/>
    <w:rsid w:val="00583B23"/>
    <w:rsid w:val="0058408F"/>
    <w:rsid w:val="00584F07"/>
    <w:rsid w:val="00587080"/>
    <w:rsid w:val="005911D1"/>
    <w:rsid w:val="00592487"/>
    <w:rsid w:val="0059424A"/>
    <w:rsid w:val="00596AE8"/>
    <w:rsid w:val="00596C23"/>
    <w:rsid w:val="00596FFF"/>
    <w:rsid w:val="005A1DBF"/>
    <w:rsid w:val="005A3ACF"/>
    <w:rsid w:val="005B64FD"/>
    <w:rsid w:val="005C1231"/>
    <w:rsid w:val="005C1D7B"/>
    <w:rsid w:val="005C52D8"/>
    <w:rsid w:val="005D1EE3"/>
    <w:rsid w:val="005D2442"/>
    <w:rsid w:val="005D4278"/>
    <w:rsid w:val="005D49C4"/>
    <w:rsid w:val="005D5051"/>
    <w:rsid w:val="005E1AEE"/>
    <w:rsid w:val="005E2B5C"/>
    <w:rsid w:val="005E3D3F"/>
    <w:rsid w:val="005E4938"/>
    <w:rsid w:val="005E4E1E"/>
    <w:rsid w:val="005E5A16"/>
    <w:rsid w:val="005E75BE"/>
    <w:rsid w:val="005E7725"/>
    <w:rsid w:val="005F02C7"/>
    <w:rsid w:val="005F0D0C"/>
    <w:rsid w:val="005F218A"/>
    <w:rsid w:val="005F2377"/>
    <w:rsid w:val="005F3864"/>
    <w:rsid w:val="005F596E"/>
    <w:rsid w:val="005F6307"/>
    <w:rsid w:val="00602D42"/>
    <w:rsid w:val="00603B0E"/>
    <w:rsid w:val="00612C17"/>
    <w:rsid w:val="00614E6D"/>
    <w:rsid w:val="00615167"/>
    <w:rsid w:val="006159EC"/>
    <w:rsid w:val="00615D23"/>
    <w:rsid w:val="00617F0E"/>
    <w:rsid w:val="00621EC7"/>
    <w:rsid w:val="006234B9"/>
    <w:rsid w:val="00623D76"/>
    <w:rsid w:val="006249B5"/>
    <w:rsid w:val="00624D70"/>
    <w:rsid w:val="006258AB"/>
    <w:rsid w:val="00625902"/>
    <w:rsid w:val="006270D4"/>
    <w:rsid w:val="00636D8E"/>
    <w:rsid w:val="00641415"/>
    <w:rsid w:val="00641B9F"/>
    <w:rsid w:val="00644EB5"/>
    <w:rsid w:val="0065007B"/>
    <w:rsid w:val="00650AC2"/>
    <w:rsid w:val="006515EE"/>
    <w:rsid w:val="00651CF0"/>
    <w:rsid w:val="006521D7"/>
    <w:rsid w:val="0065270E"/>
    <w:rsid w:val="00653FDA"/>
    <w:rsid w:val="00656639"/>
    <w:rsid w:val="006566B8"/>
    <w:rsid w:val="00657311"/>
    <w:rsid w:val="00657DD7"/>
    <w:rsid w:val="006614C6"/>
    <w:rsid w:val="00663383"/>
    <w:rsid w:val="00663C62"/>
    <w:rsid w:val="0066413A"/>
    <w:rsid w:val="006641FA"/>
    <w:rsid w:val="00665FE3"/>
    <w:rsid w:val="00667243"/>
    <w:rsid w:val="006677ED"/>
    <w:rsid w:val="0067223F"/>
    <w:rsid w:val="006723FD"/>
    <w:rsid w:val="0068279C"/>
    <w:rsid w:val="00683678"/>
    <w:rsid w:val="00685EB0"/>
    <w:rsid w:val="0069114D"/>
    <w:rsid w:val="00694A01"/>
    <w:rsid w:val="0069556C"/>
    <w:rsid w:val="00696843"/>
    <w:rsid w:val="00697741"/>
    <w:rsid w:val="006979F0"/>
    <w:rsid w:val="006A27AE"/>
    <w:rsid w:val="006A2F4E"/>
    <w:rsid w:val="006A551E"/>
    <w:rsid w:val="006A556E"/>
    <w:rsid w:val="006A7250"/>
    <w:rsid w:val="006A7B57"/>
    <w:rsid w:val="006A7C25"/>
    <w:rsid w:val="006B620A"/>
    <w:rsid w:val="006B69D2"/>
    <w:rsid w:val="006B77D4"/>
    <w:rsid w:val="006C69DB"/>
    <w:rsid w:val="006C730B"/>
    <w:rsid w:val="006D12E4"/>
    <w:rsid w:val="006D21E2"/>
    <w:rsid w:val="006D2680"/>
    <w:rsid w:val="006D3BE8"/>
    <w:rsid w:val="006E2A49"/>
    <w:rsid w:val="006E4E42"/>
    <w:rsid w:val="006E4ED8"/>
    <w:rsid w:val="006E52B4"/>
    <w:rsid w:val="006E57FD"/>
    <w:rsid w:val="006E6254"/>
    <w:rsid w:val="006E7C9C"/>
    <w:rsid w:val="006F1066"/>
    <w:rsid w:val="006F6576"/>
    <w:rsid w:val="00705877"/>
    <w:rsid w:val="00707B69"/>
    <w:rsid w:val="007102EF"/>
    <w:rsid w:val="0071146B"/>
    <w:rsid w:val="00712552"/>
    <w:rsid w:val="00715F99"/>
    <w:rsid w:val="00716C8A"/>
    <w:rsid w:val="007174B6"/>
    <w:rsid w:val="0071763E"/>
    <w:rsid w:val="00721C79"/>
    <w:rsid w:val="00724CA5"/>
    <w:rsid w:val="00732C5D"/>
    <w:rsid w:val="00732EFB"/>
    <w:rsid w:val="00741613"/>
    <w:rsid w:val="00741D2D"/>
    <w:rsid w:val="007427C7"/>
    <w:rsid w:val="007452D4"/>
    <w:rsid w:val="00746BFF"/>
    <w:rsid w:val="0075080E"/>
    <w:rsid w:val="00753FAA"/>
    <w:rsid w:val="0075400F"/>
    <w:rsid w:val="007558F5"/>
    <w:rsid w:val="00760876"/>
    <w:rsid w:val="0076109C"/>
    <w:rsid w:val="00761C01"/>
    <w:rsid w:val="007664C6"/>
    <w:rsid w:val="007675A1"/>
    <w:rsid w:val="007703B5"/>
    <w:rsid w:val="007716CB"/>
    <w:rsid w:val="0077276D"/>
    <w:rsid w:val="0077467A"/>
    <w:rsid w:val="007763E9"/>
    <w:rsid w:val="007777B4"/>
    <w:rsid w:val="00780199"/>
    <w:rsid w:val="00782242"/>
    <w:rsid w:val="0078496B"/>
    <w:rsid w:val="007866A0"/>
    <w:rsid w:val="007925B5"/>
    <w:rsid w:val="007935AF"/>
    <w:rsid w:val="00794062"/>
    <w:rsid w:val="007971F7"/>
    <w:rsid w:val="007A4CFD"/>
    <w:rsid w:val="007A4E47"/>
    <w:rsid w:val="007B011D"/>
    <w:rsid w:val="007B0646"/>
    <w:rsid w:val="007B112F"/>
    <w:rsid w:val="007B1321"/>
    <w:rsid w:val="007B36DC"/>
    <w:rsid w:val="007B50FD"/>
    <w:rsid w:val="007B6A8D"/>
    <w:rsid w:val="007B6B71"/>
    <w:rsid w:val="007C4619"/>
    <w:rsid w:val="007C51AE"/>
    <w:rsid w:val="007C62C2"/>
    <w:rsid w:val="007C72AF"/>
    <w:rsid w:val="007D09AA"/>
    <w:rsid w:val="007D0C91"/>
    <w:rsid w:val="007D1B04"/>
    <w:rsid w:val="007D5EA1"/>
    <w:rsid w:val="007E0C00"/>
    <w:rsid w:val="007E0EB3"/>
    <w:rsid w:val="007E2198"/>
    <w:rsid w:val="007E4018"/>
    <w:rsid w:val="007E7007"/>
    <w:rsid w:val="007F4992"/>
    <w:rsid w:val="007F5FC9"/>
    <w:rsid w:val="008007D2"/>
    <w:rsid w:val="00800C6C"/>
    <w:rsid w:val="00801E2D"/>
    <w:rsid w:val="00804C91"/>
    <w:rsid w:val="00805A81"/>
    <w:rsid w:val="00810EC0"/>
    <w:rsid w:val="00811723"/>
    <w:rsid w:val="008122AF"/>
    <w:rsid w:val="0081495A"/>
    <w:rsid w:val="00821C2A"/>
    <w:rsid w:val="008224E1"/>
    <w:rsid w:val="0082386D"/>
    <w:rsid w:val="00825044"/>
    <w:rsid w:val="008269E1"/>
    <w:rsid w:val="008278A1"/>
    <w:rsid w:val="00827C44"/>
    <w:rsid w:val="00827E92"/>
    <w:rsid w:val="008369CE"/>
    <w:rsid w:val="00836F44"/>
    <w:rsid w:val="008403B5"/>
    <w:rsid w:val="00841BE4"/>
    <w:rsid w:val="00841EC2"/>
    <w:rsid w:val="008429DD"/>
    <w:rsid w:val="0084477E"/>
    <w:rsid w:val="0084706F"/>
    <w:rsid w:val="0085353B"/>
    <w:rsid w:val="00855563"/>
    <w:rsid w:val="00856A6B"/>
    <w:rsid w:val="00857B49"/>
    <w:rsid w:val="00857CAA"/>
    <w:rsid w:val="00862433"/>
    <w:rsid w:val="00863B49"/>
    <w:rsid w:val="008648C6"/>
    <w:rsid w:val="00866119"/>
    <w:rsid w:val="008714BB"/>
    <w:rsid w:val="00871996"/>
    <w:rsid w:val="00872AE2"/>
    <w:rsid w:val="00872BFA"/>
    <w:rsid w:val="00874586"/>
    <w:rsid w:val="00874691"/>
    <w:rsid w:val="00874BF3"/>
    <w:rsid w:val="0088248C"/>
    <w:rsid w:val="00882BCD"/>
    <w:rsid w:val="00883C5C"/>
    <w:rsid w:val="00885C03"/>
    <w:rsid w:val="00886BD4"/>
    <w:rsid w:val="008900D1"/>
    <w:rsid w:val="00893886"/>
    <w:rsid w:val="00896F0A"/>
    <w:rsid w:val="008A1CD7"/>
    <w:rsid w:val="008A32BB"/>
    <w:rsid w:val="008B43EC"/>
    <w:rsid w:val="008B46DF"/>
    <w:rsid w:val="008B6161"/>
    <w:rsid w:val="008B6F06"/>
    <w:rsid w:val="008C01FE"/>
    <w:rsid w:val="008C09CE"/>
    <w:rsid w:val="008C5248"/>
    <w:rsid w:val="008C6F83"/>
    <w:rsid w:val="008D0EE4"/>
    <w:rsid w:val="008D796D"/>
    <w:rsid w:val="008E1C5D"/>
    <w:rsid w:val="008E31F7"/>
    <w:rsid w:val="008E4F29"/>
    <w:rsid w:val="008E5C3E"/>
    <w:rsid w:val="008E6255"/>
    <w:rsid w:val="008E7987"/>
    <w:rsid w:val="008F3424"/>
    <w:rsid w:val="008F5E24"/>
    <w:rsid w:val="008F65FB"/>
    <w:rsid w:val="008F74EE"/>
    <w:rsid w:val="00900C80"/>
    <w:rsid w:val="009010E6"/>
    <w:rsid w:val="00904245"/>
    <w:rsid w:val="00904650"/>
    <w:rsid w:val="00905A2A"/>
    <w:rsid w:val="00906BE0"/>
    <w:rsid w:val="0091015E"/>
    <w:rsid w:val="00910FDD"/>
    <w:rsid w:val="009112FA"/>
    <w:rsid w:val="009125F0"/>
    <w:rsid w:val="00914720"/>
    <w:rsid w:val="00914D33"/>
    <w:rsid w:val="009168B0"/>
    <w:rsid w:val="00921514"/>
    <w:rsid w:val="0092460F"/>
    <w:rsid w:val="0092769C"/>
    <w:rsid w:val="00927894"/>
    <w:rsid w:val="00930236"/>
    <w:rsid w:val="0093383E"/>
    <w:rsid w:val="009342D8"/>
    <w:rsid w:val="00936389"/>
    <w:rsid w:val="00936AE2"/>
    <w:rsid w:val="00941368"/>
    <w:rsid w:val="009416A0"/>
    <w:rsid w:val="009426B7"/>
    <w:rsid w:val="009455B3"/>
    <w:rsid w:val="009470B1"/>
    <w:rsid w:val="00947C28"/>
    <w:rsid w:val="00947D08"/>
    <w:rsid w:val="0095137D"/>
    <w:rsid w:val="00963490"/>
    <w:rsid w:val="00963ED2"/>
    <w:rsid w:val="009640AB"/>
    <w:rsid w:val="00967A30"/>
    <w:rsid w:val="009707FB"/>
    <w:rsid w:val="00972502"/>
    <w:rsid w:val="0097364B"/>
    <w:rsid w:val="00973675"/>
    <w:rsid w:val="0097432C"/>
    <w:rsid w:val="00975CDD"/>
    <w:rsid w:val="00977ED6"/>
    <w:rsid w:val="00982035"/>
    <w:rsid w:val="00983321"/>
    <w:rsid w:val="009869DB"/>
    <w:rsid w:val="0099188D"/>
    <w:rsid w:val="00992650"/>
    <w:rsid w:val="00995DB3"/>
    <w:rsid w:val="009A04D8"/>
    <w:rsid w:val="009A2179"/>
    <w:rsid w:val="009A549E"/>
    <w:rsid w:val="009A5DB6"/>
    <w:rsid w:val="009A62A0"/>
    <w:rsid w:val="009A6366"/>
    <w:rsid w:val="009B4E53"/>
    <w:rsid w:val="009B5103"/>
    <w:rsid w:val="009B5A93"/>
    <w:rsid w:val="009C0B8C"/>
    <w:rsid w:val="009C1A9A"/>
    <w:rsid w:val="009C28F4"/>
    <w:rsid w:val="009C327C"/>
    <w:rsid w:val="009C49E0"/>
    <w:rsid w:val="009C62AF"/>
    <w:rsid w:val="009D0971"/>
    <w:rsid w:val="009D4B6D"/>
    <w:rsid w:val="009D6049"/>
    <w:rsid w:val="009D6FE0"/>
    <w:rsid w:val="009D78A1"/>
    <w:rsid w:val="009E0329"/>
    <w:rsid w:val="009E53E1"/>
    <w:rsid w:val="009E5E91"/>
    <w:rsid w:val="009E5FBB"/>
    <w:rsid w:val="009E6799"/>
    <w:rsid w:val="009F22EA"/>
    <w:rsid w:val="009F2D7A"/>
    <w:rsid w:val="009F3B5B"/>
    <w:rsid w:val="009F5A56"/>
    <w:rsid w:val="009F6DA8"/>
    <w:rsid w:val="009F7315"/>
    <w:rsid w:val="00A00CF4"/>
    <w:rsid w:val="00A07225"/>
    <w:rsid w:val="00A1135B"/>
    <w:rsid w:val="00A14584"/>
    <w:rsid w:val="00A15468"/>
    <w:rsid w:val="00A172B9"/>
    <w:rsid w:val="00A20131"/>
    <w:rsid w:val="00A31889"/>
    <w:rsid w:val="00A32A32"/>
    <w:rsid w:val="00A3402D"/>
    <w:rsid w:val="00A34452"/>
    <w:rsid w:val="00A354C3"/>
    <w:rsid w:val="00A35F09"/>
    <w:rsid w:val="00A37A37"/>
    <w:rsid w:val="00A40ADD"/>
    <w:rsid w:val="00A41F8A"/>
    <w:rsid w:val="00A43488"/>
    <w:rsid w:val="00A443A6"/>
    <w:rsid w:val="00A464EC"/>
    <w:rsid w:val="00A50B8E"/>
    <w:rsid w:val="00A545AA"/>
    <w:rsid w:val="00A609F1"/>
    <w:rsid w:val="00A63491"/>
    <w:rsid w:val="00A6408D"/>
    <w:rsid w:val="00A64B43"/>
    <w:rsid w:val="00A65DFF"/>
    <w:rsid w:val="00A665AC"/>
    <w:rsid w:val="00A674EC"/>
    <w:rsid w:val="00A6775F"/>
    <w:rsid w:val="00A67C9E"/>
    <w:rsid w:val="00A67CAF"/>
    <w:rsid w:val="00A719BF"/>
    <w:rsid w:val="00A72D92"/>
    <w:rsid w:val="00A8026F"/>
    <w:rsid w:val="00A82058"/>
    <w:rsid w:val="00A904EA"/>
    <w:rsid w:val="00A95A11"/>
    <w:rsid w:val="00A95D10"/>
    <w:rsid w:val="00A95FBE"/>
    <w:rsid w:val="00A975A9"/>
    <w:rsid w:val="00A97BF8"/>
    <w:rsid w:val="00AA23C9"/>
    <w:rsid w:val="00AA2EC5"/>
    <w:rsid w:val="00AA41D1"/>
    <w:rsid w:val="00AA590D"/>
    <w:rsid w:val="00AB03DD"/>
    <w:rsid w:val="00AB2B43"/>
    <w:rsid w:val="00AB2D86"/>
    <w:rsid w:val="00AB69B6"/>
    <w:rsid w:val="00AC2048"/>
    <w:rsid w:val="00AC471E"/>
    <w:rsid w:val="00AC48DD"/>
    <w:rsid w:val="00AC5081"/>
    <w:rsid w:val="00AC650F"/>
    <w:rsid w:val="00AC711D"/>
    <w:rsid w:val="00AD19A3"/>
    <w:rsid w:val="00AD2055"/>
    <w:rsid w:val="00AD3883"/>
    <w:rsid w:val="00AD3B4C"/>
    <w:rsid w:val="00AD779A"/>
    <w:rsid w:val="00AE61B4"/>
    <w:rsid w:val="00AE7876"/>
    <w:rsid w:val="00AF0502"/>
    <w:rsid w:val="00AF24A4"/>
    <w:rsid w:val="00AF33C4"/>
    <w:rsid w:val="00AF3AA2"/>
    <w:rsid w:val="00AF3E6A"/>
    <w:rsid w:val="00AF4922"/>
    <w:rsid w:val="00AF7AF6"/>
    <w:rsid w:val="00B00D0A"/>
    <w:rsid w:val="00B07BCD"/>
    <w:rsid w:val="00B07E52"/>
    <w:rsid w:val="00B101A6"/>
    <w:rsid w:val="00B10346"/>
    <w:rsid w:val="00B10A01"/>
    <w:rsid w:val="00B1328E"/>
    <w:rsid w:val="00B166B2"/>
    <w:rsid w:val="00B1778E"/>
    <w:rsid w:val="00B251A4"/>
    <w:rsid w:val="00B26EB1"/>
    <w:rsid w:val="00B3259F"/>
    <w:rsid w:val="00B33DB8"/>
    <w:rsid w:val="00B340A9"/>
    <w:rsid w:val="00B352B5"/>
    <w:rsid w:val="00B35BCC"/>
    <w:rsid w:val="00B35D41"/>
    <w:rsid w:val="00B374AA"/>
    <w:rsid w:val="00B4064A"/>
    <w:rsid w:val="00B4265B"/>
    <w:rsid w:val="00B43248"/>
    <w:rsid w:val="00B47768"/>
    <w:rsid w:val="00B47C41"/>
    <w:rsid w:val="00B50294"/>
    <w:rsid w:val="00B527D3"/>
    <w:rsid w:val="00B53B64"/>
    <w:rsid w:val="00B5428B"/>
    <w:rsid w:val="00B551B2"/>
    <w:rsid w:val="00B56DB5"/>
    <w:rsid w:val="00B56FF5"/>
    <w:rsid w:val="00B578E8"/>
    <w:rsid w:val="00B71839"/>
    <w:rsid w:val="00B75482"/>
    <w:rsid w:val="00B77163"/>
    <w:rsid w:val="00B806FD"/>
    <w:rsid w:val="00B80CA1"/>
    <w:rsid w:val="00B81399"/>
    <w:rsid w:val="00B82496"/>
    <w:rsid w:val="00B82CC2"/>
    <w:rsid w:val="00B869B4"/>
    <w:rsid w:val="00B873DC"/>
    <w:rsid w:val="00B8754A"/>
    <w:rsid w:val="00B92703"/>
    <w:rsid w:val="00B928D5"/>
    <w:rsid w:val="00B92C04"/>
    <w:rsid w:val="00B93585"/>
    <w:rsid w:val="00B94A6D"/>
    <w:rsid w:val="00B95599"/>
    <w:rsid w:val="00BA2EB4"/>
    <w:rsid w:val="00BA30EF"/>
    <w:rsid w:val="00BA3ADA"/>
    <w:rsid w:val="00BA76D5"/>
    <w:rsid w:val="00BB3065"/>
    <w:rsid w:val="00BB378D"/>
    <w:rsid w:val="00BB490A"/>
    <w:rsid w:val="00BB5488"/>
    <w:rsid w:val="00BB66CA"/>
    <w:rsid w:val="00BC2C7D"/>
    <w:rsid w:val="00BC32DE"/>
    <w:rsid w:val="00BC354C"/>
    <w:rsid w:val="00BC57CC"/>
    <w:rsid w:val="00BD2A84"/>
    <w:rsid w:val="00BD3D2D"/>
    <w:rsid w:val="00BD3D30"/>
    <w:rsid w:val="00BD7693"/>
    <w:rsid w:val="00BD7CE1"/>
    <w:rsid w:val="00BE3AA9"/>
    <w:rsid w:val="00BE4445"/>
    <w:rsid w:val="00BE4EEC"/>
    <w:rsid w:val="00BE559C"/>
    <w:rsid w:val="00BE7A1C"/>
    <w:rsid w:val="00BF1A11"/>
    <w:rsid w:val="00BF64F4"/>
    <w:rsid w:val="00C014EA"/>
    <w:rsid w:val="00C028CE"/>
    <w:rsid w:val="00C047CA"/>
    <w:rsid w:val="00C04DC9"/>
    <w:rsid w:val="00C05506"/>
    <w:rsid w:val="00C0556B"/>
    <w:rsid w:val="00C10784"/>
    <w:rsid w:val="00C12B27"/>
    <w:rsid w:val="00C13F7A"/>
    <w:rsid w:val="00C1574B"/>
    <w:rsid w:val="00C15A8F"/>
    <w:rsid w:val="00C15D63"/>
    <w:rsid w:val="00C16D76"/>
    <w:rsid w:val="00C20435"/>
    <w:rsid w:val="00C205C5"/>
    <w:rsid w:val="00C224E5"/>
    <w:rsid w:val="00C24622"/>
    <w:rsid w:val="00C249E5"/>
    <w:rsid w:val="00C27993"/>
    <w:rsid w:val="00C30879"/>
    <w:rsid w:val="00C32092"/>
    <w:rsid w:val="00C32257"/>
    <w:rsid w:val="00C32999"/>
    <w:rsid w:val="00C32AD1"/>
    <w:rsid w:val="00C34199"/>
    <w:rsid w:val="00C3644B"/>
    <w:rsid w:val="00C441F6"/>
    <w:rsid w:val="00C479E8"/>
    <w:rsid w:val="00C52906"/>
    <w:rsid w:val="00C54633"/>
    <w:rsid w:val="00C54715"/>
    <w:rsid w:val="00C635BD"/>
    <w:rsid w:val="00C650D5"/>
    <w:rsid w:val="00C660C4"/>
    <w:rsid w:val="00C67819"/>
    <w:rsid w:val="00C70A34"/>
    <w:rsid w:val="00C7117E"/>
    <w:rsid w:val="00C712D1"/>
    <w:rsid w:val="00C712F7"/>
    <w:rsid w:val="00C71F4D"/>
    <w:rsid w:val="00C72690"/>
    <w:rsid w:val="00C74E43"/>
    <w:rsid w:val="00C75E6C"/>
    <w:rsid w:val="00C7669A"/>
    <w:rsid w:val="00C77482"/>
    <w:rsid w:val="00C83C0D"/>
    <w:rsid w:val="00C84056"/>
    <w:rsid w:val="00C8464A"/>
    <w:rsid w:val="00C86A4D"/>
    <w:rsid w:val="00C95761"/>
    <w:rsid w:val="00C96698"/>
    <w:rsid w:val="00C9690C"/>
    <w:rsid w:val="00CA35E6"/>
    <w:rsid w:val="00CA4550"/>
    <w:rsid w:val="00CA4C27"/>
    <w:rsid w:val="00CB3693"/>
    <w:rsid w:val="00CB41A3"/>
    <w:rsid w:val="00CB5C77"/>
    <w:rsid w:val="00CB5D83"/>
    <w:rsid w:val="00CB6E0F"/>
    <w:rsid w:val="00CC0C0C"/>
    <w:rsid w:val="00CC203D"/>
    <w:rsid w:val="00CC430E"/>
    <w:rsid w:val="00CC5500"/>
    <w:rsid w:val="00CC706B"/>
    <w:rsid w:val="00CD4FF0"/>
    <w:rsid w:val="00CD6517"/>
    <w:rsid w:val="00CD6CD2"/>
    <w:rsid w:val="00CE0041"/>
    <w:rsid w:val="00CE0FAB"/>
    <w:rsid w:val="00CE4511"/>
    <w:rsid w:val="00CE7631"/>
    <w:rsid w:val="00CE7F58"/>
    <w:rsid w:val="00CF0B34"/>
    <w:rsid w:val="00CF0F1F"/>
    <w:rsid w:val="00CF1B3B"/>
    <w:rsid w:val="00CF7430"/>
    <w:rsid w:val="00CF751E"/>
    <w:rsid w:val="00D00B3A"/>
    <w:rsid w:val="00D01118"/>
    <w:rsid w:val="00D016B9"/>
    <w:rsid w:val="00D044BB"/>
    <w:rsid w:val="00D069BC"/>
    <w:rsid w:val="00D10387"/>
    <w:rsid w:val="00D11E4E"/>
    <w:rsid w:val="00D14059"/>
    <w:rsid w:val="00D143FE"/>
    <w:rsid w:val="00D151EB"/>
    <w:rsid w:val="00D15284"/>
    <w:rsid w:val="00D15472"/>
    <w:rsid w:val="00D2122C"/>
    <w:rsid w:val="00D23978"/>
    <w:rsid w:val="00D25EF5"/>
    <w:rsid w:val="00D277C9"/>
    <w:rsid w:val="00D3292F"/>
    <w:rsid w:val="00D33B74"/>
    <w:rsid w:val="00D3526A"/>
    <w:rsid w:val="00D3772F"/>
    <w:rsid w:val="00D3796E"/>
    <w:rsid w:val="00D42F20"/>
    <w:rsid w:val="00D4311F"/>
    <w:rsid w:val="00D4323C"/>
    <w:rsid w:val="00D45C89"/>
    <w:rsid w:val="00D46276"/>
    <w:rsid w:val="00D47BC0"/>
    <w:rsid w:val="00D503DC"/>
    <w:rsid w:val="00D5142D"/>
    <w:rsid w:val="00D52231"/>
    <w:rsid w:val="00D526A7"/>
    <w:rsid w:val="00D52764"/>
    <w:rsid w:val="00D544A1"/>
    <w:rsid w:val="00D54D5B"/>
    <w:rsid w:val="00D55E87"/>
    <w:rsid w:val="00D5662C"/>
    <w:rsid w:val="00D569AF"/>
    <w:rsid w:val="00D6150C"/>
    <w:rsid w:val="00D6155B"/>
    <w:rsid w:val="00D63F95"/>
    <w:rsid w:val="00D64088"/>
    <w:rsid w:val="00D65F29"/>
    <w:rsid w:val="00D80144"/>
    <w:rsid w:val="00D81CB9"/>
    <w:rsid w:val="00D8200C"/>
    <w:rsid w:val="00D82F0A"/>
    <w:rsid w:val="00D836C9"/>
    <w:rsid w:val="00D83D45"/>
    <w:rsid w:val="00D87255"/>
    <w:rsid w:val="00D873E4"/>
    <w:rsid w:val="00D87DF4"/>
    <w:rsid w:val="00D90396"/>
    <w:rsid w:val="00D94768"/>
    <w:rsid w:val="00DA12D2"/>
    <w:rsid w:val="00DA2898"/>
    <w:rsid w:val="00DA7198"/>
    <w:rsid w:val="00DB0ED0"/>
    <w:rsid w:val="00DB1632"/>
    <w:rsid w:val="00DB1D77"/>
    <w:rsid w:val="00DB29E2"/>
    <w:rsid w:val="00DB2C84"/>
    <w:rsid w:val="00DB2E2F"/>
    <w:rsid w:val="00DB3623"/>
    <w:rsid w:val="00DB5394"/>
    <w:rsid w:val="00DB5982"/>
    <w:rsid w:val="00DB6B82"/>
    <w:rsid w:val="00DC00D8"/>
    <w:rsid w:val="00DC07D3"/>
    <w:rsid w:val="00DC2E91"/>
    <w:rsid w:val="00DC2F99"/>
    <w:rsid w:val="00DC617B"/>
    <w:rsid w:val="00DD147A"/>
    <w:rsid w:val="00DD3591"/>
    <w:rsid w:val="00DD39F4"/>
    <w:rsid w:val="00DD5746"/>
    <w:rsid w:val="00DD743F"/>
    <w:rsid w:val="00DD7E32"/>
    <w:rsid w:val="00DE0A08"/>
    <w:rsid w:val="00DE7FC4"/>
    <w:rsid w:val="00DF2A7B"/>
    <w:rsid w:val="00DF4602"/>
    <w:rsid w:val="00DF4CFA"/>
    <w:rsid w:val="00E0290E"/>
    <w:rsid w:val="00E02B01"/>
    <w:rsid w:val="00E02DC3"/>
    <w:rsid w:val="00E03FEC"/>
    <w:rsid w:val="00E13C68"/>
    <w:rsid w:val="00E15D0F"/>
    <w:rsid w:val="00E16914"/>
    <w:rsid w:val="00E20E53"/>
    <w:rsid w:val="00E229AC"/>
    <w:rsid w:val="00E22AE8"/>
    <w:rsid w:val="00E22CD4"/>
    <w:rsid w:val="00E23916"/>
    <w:rsid w:val="00E257FA"/>
    <w:rsid w:val="00E25860"/>
    <w:rsid w:val="00E259B0"/>
    <w:rsid w:val="00E25D2D"/>
    <w:rsid w:val="00E27A1F"/>
    <w:rsid w:val="00E27D1A"/>
    <w:rsid w:val="00E27E39"/>
    <w:rsid w:val="00E326F3"/>
    <w:rsid w:val="00E3293F"/>
    <w:rsid w:val="00E32C19"/>
    <w:rsid w:val="00E33FDA"/>
    <w:rsid w:val="00E3485F"/>
    <w:rsid w:val="00E4272D"/>
    <w:rsid w:val="00E4485E"/>
    <w:rsid w:val="00E44F7D"/>
    <w:rsid w:val="00E474F1"/>
    <w:rsid w:val="00E51BB9"/>
    <w:rsid w:val="00E541BC"/>
    <w:rsid w:val="00E54672"/>
    <w:rsid w:val="00E54E16"/>
    <w:rsid w:val="00E551F2"/>
    <w:rsid w:val="00E55C19"/>
    <w:rsid w:val="00E56826"/>
    <w:rsid w:val="00E61D90"/>
    <w:rsid w:val="00E637E0"/>
    <w:rsid w:val="00E64126"/>
    <w:rsid w:val="00E64828"/>
    <w:rsid w:val="00E6519B"/>
    <w:rsid w:val="00E657D8"/>
    <w:rsid w:val="00E65FB4"/>
    <w:rsid w:val="00E7042A"/>
    <w:rsid w:val="00E74C0E"/>
    <w:rsid w:val="00E7503E"/>
    <w:rsid w:val="00E7588C"/>
    <w:rsid w:val="00E76B0B"/>
    <w:rsid w:val="00E802C1"/>
    <w:rsid w:val="00E804FF"/>
    <w:rsid w:val="00E8074E"/>
    <w:rsid w:val="00E81610"/>
    <w:rsid w:val="00E81DA6"/>
    <w:rsid w:val="00E84C5C"/>
    <w:rsid w:val="00E84F1A"/>
    <w:rsid w:val="00E85504"/>
    <w:rsid w:val="00E86535"/>
    <w:rsid w:val="00E90CFE"/>
    <w:rsid w:val="00E91286"/>
    <w:rsid w:val="00E9303A"/>
    <w:rsid w:val="00E94C72"/>
    <w:rsid w:val="00E95CFA"/>
    <w:rsid w:val="00EA038A"/>
    <w:rsid w:val="00EA1301"/>
    <w:rsid w:val="00EA5426"/>
    <w:rsid w:val="00EA713C"/>
    <w:rsid w:val="00EA7BC4"/>
    <w:rsid w:val="00EB15F9"/>
    <w:rsid w:val="00EB30CD"/>
    <w:rsid w:val="00EB4258"/>
    <w:rsid w:val="00EB55BC"/>
    <w:rsid w:val="00EB5B25"/>
    <w:rsid w:val="00EB6F85"/>
    <w:rsid w:val="00EC0CB5"/>
    <w:rsid w:val="00EC176E"/>
    <w:rsid w:val="00EC63C8"/>
    <w:rsid w:val="00EC7263"/>
    <w:rsid w:val="00EC7F2A"/>
    <w:rsid w:val="00ED20E9"/>
    <w:rsid w:val="00ED5021"/>
    <w:rsid w:val="00ED761C"/>
    <w:rsid w:val="00EE10D1"/>
    <w:rsid w:val="00EE1F2D"/>
    <w:rsid w:val="00EE2EF5"/>
    <w:rsid w:val="00EE3027"/>
    <w:rsid w:val="00EE401A"/>
    <w:rsid w:val="00EE7FC9"/>
    <w:rsid w:val="00EF23D3"/>
    <w:rsid w:val="00EF395A"/>
    <w:rsid w:val="00EF7B19"/>
    <w:rsid w:val="00F02D23"/>
    <w:rsid w:val="00F02FBC"/>
    <w:rsid w:val="00F04FAA"/>
    <w:rsid w:val="00F07EEF"/>
    <w:rsid w:val="00F118F0"/>
    <w:rsid w:val="00F11BE3"/>
    <w:rsid w:val="00F159A1"/>
    <w:rsid w:val="00F176FF"/>
    <w:rsid w:val="00F17C48"/>
    <w:rsid w:val="00F17DE5"/>
    <w:rsid w:val="00F2136A"/>
    <w:rsid w:val="00F21E2C"/>
    <w:rsid w:val="00F22A2B"/>
    <w:rsid w:val="00F23217"/>
    <w:rsid w:val="00F2415B"/>
    <w:rsid w:val="00F250BE"/>
    <w:rsid w:val="00F27770"/>
    <w:rsid w:val="00F33C7B"/>
    <w:rsid w:val="00F3784D"/>
    <w:rsid w:val="00F37D3F"/>
    <w:rsid w:val="00F40BAD"/>
    <w:rsid w:val="00F415F2"/>
    <w:rsid w:val="00F43CAF"/>
    <w:rsid w:val="00F441F9"/>
    <w:rsid w:val="00F50888"/>
    <w:rsid w:val="00F51120"/>
    <w:rsid w:val="00F51194"/>
    <w:rsid w:val="00F51D7C"/>
    <w:rsid w:val="00F52B73"/>
    <w:rsid w:val="00F53E6E"/>
    <w:rsid w:val="00F55FB9"/>
    <w:rsid w:val="00F5717F"/>
    <w:rsid w:val="00F6149C"/>
    <w:rsid w:val="00F635E4"/>
    <w:rsid w:val="00F6370D"/>
    <w:rsid w:val="00F662B3"/>
    <w:rsid w:val="00F7066C"/>
    <w:rsid w:val="00F70DB2"/>
    <w:rsid w:val="00F72033"/>
    <w:rsid w:val="00F7244E"/>
    <w:rsid w:val="00F7296A"/>
    <w:rsid w:val="00F72BEF"/>
    <w:rsid w:val="00F740D9"/>
    <w:rsid w:val="00F74F3D"/>
    <w:rsid w:val="00F75305"/>
    <w:rsid w:val="00F766D6"/>
    <w:rsid w:val="00F77603"/>
    <w:rsid w:val="00F80E0B"/>
    <w:rsid w:val="00F8771A"/>
    <w:rsid w:val="00F87ABD"/>
    <w:rsid w:val="00F93F85"/>
    <w:rsid w:val="00F94043"/>
    <w:rsid w:val="00F96709"/>
    <w:rsid w:val="00F96DE1"/>
    <w:rsid w:val="00FA1EF4"/>
    <w:rsid w:val="00FA2CCB"/>
    <w:rsid w:val="00FA34BF"/>
    <w:rsid w:val="00FA47CD"/>
    <w:rsid w:val="00FB1356"/>
    <w:rsid w:val="00FB7DF7"/>
    <w:rsid w:val="00FC004B"/>
    <w:rsid w:val="00FC0765"/>
    <w:rsid w:val="00FC100E"/>
    <w:rsid w:val="00FC102B"/>
    <w:rsid w:val="00FC285B"/>
    <w:rsid w:val="00FC3A53"/>
    <w:rsid w:val="00FD4888"/>
    <w:rsid w:val="00FD4890"/>
    <w:rsid w:val="00FD6649"/>
    <w:rsid w:val="00FD73C5"/>
    <w:rsid w:val="00FE07C4"/>
    <w:rsid w:val="00FE140F"/>
    <w:rsid w:val="00FE42AC"/>
    <w:rsid w:val="00FE46B2"/>
    <w:rsid w:val="00FE68D5"/>
    <w:rsid w:val="00FE6C48"/>
    <w:rsid w:val="00FF2744"/>
    <w:rsid w:val="00FF2E4F"/>
    <w:rsid w:val="00FF3A69"/>
    <w:rsid w:val="00FF4401"/>
    <w:rsid w:val="00FF4CD2"/>
    <w:rsid w:val="00FF5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005c,#140546"/>
    </o:shapedefaults>
    <o:shapelayout v:ext="edit">
      <o:idmap v:ext="edit" data="1"/>
    </o:shapelayout>
  </w:shapeDefaults>
  <w:decimalSymbol w:val=","/>
  <w:listSeparator w:val=";"/>
  <w14:docId w14:val="0DA08291"/>
  <w15:docId w15:val="{92661F2B-C32B-4F62-9134-AD75CE07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link w:val="Titre1Car"/>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link w:val="Titre3Car"/>
    <w:qFormat/>
    <w:pPr>
      <w:keepNext/>
      <w:spacing w:before="240" w:after="60"/>
      <w:outlineLvl w:val="2"/>
    </w:pPr>
    <w:rPr>
      <w:rFonts w:ascii="Helvetica" w:hAnsi="Helvetica"/>
      <w:sz w:val="24"/>
    </w:rPr>
  </w:style>
  <w:style w:type="paragraph" w:styleId="Titre4">
    <w:name w:val="heading 4"/>
    <w:basedOn w:val="Normal"/>
    <w:next w:val="Normal"/>
    <w:link w:val="Titre4Car"/>
    <w:qFormat/>
    <w:pPr>
      <w:keepNext/>
      <w:widowControl w:val="0"/>
      <w:jc w:val="both"/>
      <w:outlineLvl w:val="3"/>
    </w:pPr>
    <w:rPr>
      <w:rFonts w:cs="Arial"/>
      <w:b/>
      <w:bCs/>
      <w:i/>
      <w:iCs/>
      <w:color w:val="0000FF"/>
    </w:rPr>
  </w:style>
  <w:style w:type="paragraph" w:styleId="Titre5">
    <w:name w:val="heading 5"/>
    <w:basedOn w:val="Normal"/>
    <w:next w:val="Normal"/>
    <w:link w:val="Titre5Car"/>
    <w:qFormat/>
    <w:pPr>
      <w:keepNext/>
      <w:widowControl w:val="0"/>
      <w:jc w:val="both"/>
      <w:outlineLvl w:val="4"/>
    </w:pPr>
    <w:rPr>
      <w:rFonts w:cs="Arial"/>
      <w:b/>
      <w:bCs/>
    </w:rPr>
  </w:style>
  <w:style w:type="paragraph" w:styleId="Titre6">
    <w:name w:val="heading 6"/>
    <w:basedOn w:val="Normal"/>
    <w:next w:val="Normal"/>
    <w:link w:val="Titre6Car"/>
    <w:qFormat/>
    <w:pPr>
      <w:spacing w:before="240" w:after="60" w:line="240" w:lineRule="auto"/>
      <w:outlineLvl w:val="5"/>
    </w:pPr>
    <w:rPr>
      <w:rFonts w:ascii="Times New Roman" w:eastAsia="Times New Roman" w:hAnsi="Times New Roman"/>
      <w:b/>
      <w:bCs/>
      <w:sz w:val="22"/>
      <w:szCs w:val="22"/>
      <w:lang w:eastAsia="en-US"/>
    </w:rPr>
  </w:style>
  <w:style w:type="paragraph" w:styleId="Titre7">
    <w:name w:val="heading 7"/>
    <w:basedOn w:val="Normal"/>
    <w:next w:val="Normal"/>
    <w:link w:val="Titre7Car"/>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link w:val="Titre8Car"/>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4"/>
      </w:numPr>
      <w:spacing w:line="240" w:lineRule="auto"/>
      <w:jc w:val="both"/>
    </w:pPr>
    <w:rPr>
      <w:rFonts w:eastAsia="Times New Roman"/>
      <w:sz w:val="22"/>
      <w:szCs w:val="24"/>
    </w:rPr>
  </w:style>
  <w:style w:type="paragraph" w:customStyle="1" w:styleId="e">
    <w:name w:val="e"/>
    <w:basedOn w:val="b"/>
  </w:style>
  <w:style w:type="paragraph" w:customStyle="1" w:styleId="q">
    <w:name w:val="q"/>
    <w:basedOn w:val="Normal"/>
    <w:pPr>
      <w:numPr>
        <w:numId w:val="5"/>
      </w:numPr>
      <w:spacing w:line="240" w:lineRule="auto"/>
      <w:jc w:val="both"/>
    </w:pPr>
    <w:rPr>
      <w:rFonts w:eastAsia="Times New Roman"/>
      <w:sz w:val="22"/>
      <w:szCs w:val="24"/>
    </w:rPr>
  </w:style>
  <w:style w:type="paragraph" w:styleId="Corpsdetexte">
    <w:name w:val="Body Text"/>
    <w:basedOn w:val="Normal"/>
    <w:link w:val="CorpsdetexteCar"/>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link w:val="TitreCar"/>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pPr>
      <w:spacing w:before="120" w:after="120"/>
    </w:pPr>
    <w:rPr>
      <w:rFonts w:ascii="Arial Unicode MS" w:eastAsia="Arial Unicode MS" w:hAnsi="Arial Unicode MS" w:cs="Arial Unicode MS"/>
      <w:sz w:val="24"/>
      <w:szCs w:val="24"/>
    </w:rPr>
  </w:style>
  <w:style w:type="character" w:styleId="Accentuation">
    <w:name w:val="Emphasis"/>
    <w:basedOn w:val="Policepardfaut"/>
    <w:qFormat/>
    <w:rPr>
      <w:b/>
      <w:bCs/>
      <w:i w:val="0"/>
      <w:iCs w:val="0"/>
    </w:rPr>
  </w:style>
  <w:style w:type="paragraph" w:styleId="TM3">
    <w:name w:val="toc 3"/>
    <w:basedOn w:val="Normal"/>
    <w:next w:val="Normal"/>
    <w:autoRedefine/>
    <w:uiPriority w:val="39"/>
    <w:semiHidden/>
    <w:qFormat/>
    <w:pPr>
      <w:numPr>
        <w:numId w:val="6"/>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aliases w:val="Table Heading"/>
    <w:basedOn w:val="TableauNormal"/>
    <w:qFormat/>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A63491"/>
    <w:pPr>
      <w:tabs>
        <w:tab w:val="left" w:pos="660"/>
        <w:tab w:val="right" w:leader="dot" w:pos="9736"/>
      </w:tabs>
      <w:spacing w:after="100"/>
    </w:pPr>
  </w:style>
  <w:style w:type="paragraph" w:styleId="TM2">
    <w:name w:val="toc 2"/>
    <w:basedOn w:val="Normal"/>
    <w:next w:val="Normal"/>
    <w:autoRedefine/>
    <w:uiPriority w:val="39"/>
    <w:unhideWhenUsed/>
    <w:qFormat/>
    <w:rsid w:val="00A63491"/>
    <w:pPr>
      <w:tabs>
        <w:tab w:val="right" w:leader="dot" w:pos="9736"/>
      </w:tabs>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iPriority w:val="99"/>
    <w:semiHidden/>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uiPriority w:val="99"/>
    <w:semiHidden/>
    <w:rsid w:val="006D3BE8"/>
    <w:rPr>
      <w:rFonts w:eastAsia="Times New Roman" w:cs="Times"/>
    </w:rPr>
  </w:style>
  <w:style w:type="character" w:styleId="Appelnotedebasdep">
    <w:name w:val="footnote reference"/>
    <w:semiHidden/>
    <w:unhideWhenUsed/>
    <w:rsid w:val="006D3BE8"/>
    <w:rPr>
      <w:rFonts w:ascii="Times New Roman" w:hAnsi="Times New Roman" w:cs="Times New Roman" w:hint="default"/>
      <w:vertAlign w:val="superscript"/>
    </w:rPr>
  </w:style>
  <w:style w:type="paragraph" w:styleId="Paragraphedeliste">
    <w:name w:val="List Paragraph"/>
    <w:aliases w:val="Bullet Points,Liste Paragraf,Citation List"/>
    <w:basedOn w:val="Normal"/>
    <w:link w:val="ParagraphedelisteCar"/>
    <w:uiPriority w:val="34"/>
    <w:qFormat/>
    <w:rsid w:val="006D3BE8"/>
    <w:pPr>
      <w:ind w:left="720"/>
      <w:contextualSpacing/>
    </w:pPr>
  </w:style>
  <w:style w:type="character" w:styleId="Marquedecommentaire">
    <w:name w:val="annotation reference"/>
    <w:basedOn w:val="Policepardfaut"/>
    <w:uiPriority w:val="99"/>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character" w:customStyle="1" w:styleId="En-tteCar">
    <w:name w:val="En-tête Car"/>
    <w:basedOn w:val="Policepardfaut"/>
    <w:link w:val="En-tte"/>
    <w:semiHidden/>
    <w:rsid w:val="00E90CFE"/>
    <w:rPr>
      <w:rFonts w:ascii="Arial" w:hAnsi="Arial"/>
    </w:rPr>
  </w:style>
  <w:style w:type="character" w:styleId="Lienhypertextesuivivisit">
    <w:name w:val="FollowedHyperlink"/>
    <w:basedOn w:val="Policepardfaut"/>
    <w:uiPriority w:val="99"/>
    <w:semiHidden/>
    <w:unhideWhenUsed/>
    <w:rsid w:val="00B166B2"/>
    <w:rPr>
      <w:color w:val="800080" w:themeColor="followedHyperlink"/>
      <w:u w:val="single"/>
    </w:rPr>
  </w:style>
  <w:style w:type="paragraph" w:customStyle="1" w:styleId="H23">
    <w:name w:val="_ H_2/3"/>
    <w:basedOn w:val="Default"/>
    <w:next w:val="Default"/>
    <w:uiPriority w:val="99"/>
    <w:rsid w:val="00F70DB2"/>
    <w:rPr>
      <w:rFonts w:ascii="Gill Sans MT" w:hAnsi="Gill Sans MT" w:cs="Times New Roman"/>
      <w:color w:val="auto"/>
    </w:rPr>
  </w:style>
  <w:style w:type="paragraph" w:styleId="Textebrut">
    <w:name w:val="Plain Text"/>
    <w:basedOn w:val="Normal"/>
    <w:link w:val="TextebrutCar"/>
    <w:uiPriority w:val="99"/>
    <w:rsid w:val="00A674EC"/>
    <w:pPr>
      <w:autoSpaceDE w:val="0"/>
      <w:autoSpaceDN w:val="0"/>
      <w:spacing w:line="240" w:lineRule="auto"/>
    </w:pPr>
    <w:rPr>
      <w:rFonts w:ascii="Times New Roman" w:eastAsiaTheme="minorEastAsia" w:hAnsi="Times New Roman"/>
    </w:rPr>
  </w:style>
  <w:style w:type="character" w:customStyle="1" w:styleId="TextebrutCar">
    <w:name w:val="Texte brut Car"/>
    <w:basedOn w:val="Policepardfaut"/>
    <w:link w:val="Textebrut"/>
    <w:uiPriority w:val="99"/>
    <w:rsid w:val="00A674EC"/>
    <w:rPr>
      <w:rFonts w:ascii="Times New Roman" w:eastAsiaTheme="minorEastAsia" w:hAnsi="Times New Roman"/>
    </w:rPr>
  </w:style>
  <w:style w:type="numbering" w:customStyle="1" w:styleId="Aucuneliste1">
    <w:name w:val="Aucune liste1"/>
    <w:next w:val="Aucuneliste"/>
    <w:uiPriority w:val="99"/>
    <w:semiHidden/>
    <w:unhideWhenUsed/>
    <w:rsid w:val="00EA5426"/>
  </w:style>
  <w:style w:type="character" w:customStyle="1" w:styleId="Titre1Car">
    <w:name w:val="Titre 1 Car"/>
    <w:basedOn w:val="Policepardfaut"/>
    <w:link w:val="Titre1"/>
    <w:rsid w:val="00EA5426"/>
    <w:rPr>
      <w:rFonts w:ascii="Arial" w:hAnsi="Arial" w:cs="Arial"/>
      <w:b/>
      <w:bCs/>
      <w:caps/>
    </w:rPr>
  </w:style>
  <w:style w:type="character" w:customStyle="1" w:styleId="Titre3Car">
    <w:name w:val="Titre 3 Car"/>
    <w:basedOn w:val="Policepardfaut"/>
    <w:link w:val="Titre3"/>
    <w:rsid w:val="00EA5426"/>
    <w:rPr>
      <w:rFonts w:ascii="Helvetica" w:hAnsi="Helvetica"/>
      <w:sz w:val="24"/>
    </w:rPr>
  </w:style>
  <w:style w:type="character" w:customStyle="1" w:styleId="Titre4Car">
    <w:name w:val="Titre 4 Car"/>
    <w:basedOn w:val="Policepardfaut"/>
    <w:link w:val="Titre4"/>
    <w:rsid w:val="00EA5426"/>
    <w:rPr>
      <w:rFonts w:ascii="Arial" w:hAnsi="Arial" w:cs="Arial"/>
      <w:b/>
      <w:bCs/>
      <w:i/>
      <w:iCs/>
      <w:color w:val="0000FF"/>
    </w:rPr>
  </w:style>
  <w:style w:type="character" w:customStyle="1" w:styleId="Titre5Car">
    <w:name w:val="Titre 5 Car"/>
    <w:basedOn w:val="Policepardfaut"/>
    <w:link w:val="Titre5"/>
    <w:rsid w:val="00EA5426"/>
    <w:rPr>
      <w:rFonts w:ascii="Arial" w:hAnsi="Arial" w:cs="Arial"/>
      <w:b/>
      <w:bCs/>
    </w:rPr>
  </w:style>
  <w:style w:type="character" w:customStyle="1" w:styleId="Titre6Car">
    <w:name w:val="Titre 6 Car"/>
    <w:basedOn w:val="Policepardfaut"/>
    <w:link w:val="Titre6"/>
    <w:rsid w:val="00EA5426"/>
    <w:rPr>
      <w:rFonts w:ascii="Times New Roman" w:eastAsia="Times New Roman" w:hAnsi="Times New Roman"/>
      <w:b/>
      <w:bCs/>
      <w:sz w:val="22"/>
      <w:szCs w:val="22"/>
      <w:lang w:val="en-GB" w:eastAsia="en-US"/>
    </w:rPr>
  </w:style>
  <w:style w:type="character" w:customStyle="1" w:styleId="Titre7Car">
    <w:name w:val="Titre 7 Car"/>
    <w:basedOn w:val="Policepardfaut"/>
    <w:link w:val="Titre7"/>
    <w:rsid w:val="00EA5426"/>
    <w:rPr>
      <w:rFonts w:ascii="Times New Roman" w:eastAsia="Times New Roman" w:hAnsi="Times New Roman" w:cs="Arial"/>
      <w:b/>
      <w:sz w:val="24"/>
      <w:szCs w:val="24"/>
    </w:rPr>
  </w:style>
  <w:style w:type="character" w:customStyle="1" w:styleId="Titre8Car">
    <w:name w:val="Titre 8 Car"/>
    <w:basedOn w:val="Policepardfaut"/>
    <w:link w:val="Titre8"/>
    <w:rsid w:val="00EA5426"/>
    <w:rPr>
      <w:rFonts w:ascii="Times New Roman" w:eastAsia="SimSun" w:hAnsi="Times New Roman"/>
      <w:b/>
      <w:sz w:val="24"/>
      <w:lang w:val="en-GB" w:eastAsia="zh-CN"/>
    </w:rPr>
  </w:style>
  <w:style w:type="character" w:customStyle="1" w:styleId="CorpsdetexteCar">
    <w:name w:val="Corps de texte Car"/>
    <w:basedOn w:val="Policepardfaut"/>
    <w:link w:val="Corpsdetexte"/>
    <w:semiHidden/>
    <w:rsid w:val="00EA5426"/>
    <w:rPr>
      <w:rFonts w:ascii="Arial" w:eastAsia="Times New Roman" w:hAnsi="Arial" w:cs="Arial"/>
      <w:b/>
      <w:caps/>
      <w:sz w:val="24"/>
      <w:szCs w:val="24"/>
    </w:rPr>
  </w:style>
  <w:style w:type="character" w:customStyle="1" w:styleId="TitreCar">
    <w:name w:val="Titre Car"/>
    <w:basedOn w:val="Policepardfaut"/>
    <w:link w:val="Titre"/>
    <w:rsid w:val="00EA5426"/>
    <w:rPr>
      <w:rFonts w:ascii="Garamond" w:eastAsia="Times New Roman" w:hAnsi="Garamond"/>
      <w:b/>
      <w:sz w:val="28"/>
    </w:rPr>
  </w:style>
  <w:style w:type="table" w:customStyle="1" w:styleId="Grilledutableau1">
    <w:name w:val="Grille du tableau1"/>
    <w:basedOn w:val="TableauNormal"/>
    <w:next w:val="Grilledutableau"/>
    <w:uiPriority w:val="99"/>
    <w:rsid w:val="00EA5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 Points Car,Liste Paragraf Car,Citation List Car"/>
    <w:link w:val="Paragraphedeliste"/>
    <w:uiPriority w:val="34"/>
    <w:locked/>
    <w:rsid w:val="00EA5426"/>
    <w:rPr>
      <w:rFonts w:ascii="Arial" w:hAnsi="Arial"/>
    </w:rPr>
  </w:style>
  <w:style w:type="character" w:customStyle="1" w:styleId="Mentionnonrsolue1">
    <w:name w:val="Mention non résolue1"/>
    <w:basedOn w:val="Policepardfaut"/>
    <w:uiPriority w:val="99"/>
    <w:semiHidden/>
    <w:unhideWhenUsed/>
    <w:rsid w:val="00EA5426"/>
    <w:rPr>
      <w:color w:val="605E5C"/>
      <w:shd w:val="clear" w:color="auto" w:fill="E1DFDD"/>
    </w:rPr>
  </w:style>
  <w:style w:type="character" w:customStyle="1" w:styleId="Other">
    <w:name w:val="Other_"/>
    <w:basedOn w:val="Policepardfaut"/>
    <w:link w:val="Other0"/>
    <w:rsid w:val="00265B1D"/>
    <w:rPr>
      <w:rFonts w:ascii="Calibri" w:eastAsia="Calibri" w:hAnsi="Calibri" w:cs="Calibri"/>
      <w:color w:val="272A2E"/>
      <w:sz w:val="15"/>
      <w:szCs w:val="15"/>
    </w:rPr>
  </w:style>
  <w:style w:type="paragraph" w:customStyle="1" w:styleId="Other0">
    <w:name w:val="Other"/>
    <w:basedOn w:val="Normal"/>
    <w:link w:val="Other"/>
    <w:rsid w:val="00265B1D"/>
    <w:pPr>
      <w:widowControl w:val="0"/>
      <w:spacing w:line="240" w:lineRule="auto"/>
    </w:pPr>
    <w:rPr>
      <w:rFonts w:ascii="Calibri" w:eastAsia="Calibri" w:hAnsi="Calibri" w:cs="Calibri"/>
      <w:color w:val="272A2E"/>
      <w:sz w:val="15"/>
      <w:szCs w:val="15"/>
    </w:rPr>
  </w:style>
  <w:style w:type="paragraph" w:styleId="Lgende">
    <w:name w:val="caption"/>
    <w:basedOn w:val="Normal"/>
    <w:next w:val="Normal"/>
    <w:unhideWhenUsed/>
    <w:qFormat/>
    <w:rsid w:val="00FC0765"/>
    <w:pPr>
      <w:pBdr>
        <w:bottom w:val="single" w:sz="4" w:space="1" w:color="808080" w:themeColor="background1" w:themeShade="80"/>
      </w:pBdr>
      <w:spacing w:after="80" w:line="240" w:lineRule="auto"/>
    </w:pPr>
    <w:rPr>
      <w:rFonts w:eastAsiaTheme="minorHAnsi" w:cstheme="minorBidi"/>
      <w:i/>
      <w:iCs/>
      <w:szCs w:val="18"/>
      <w:lang w:val="en-US" w:eastAsia="en-US"/>
    </w:rPr>
  </w:style>
  <w:style w:type="paragraph" w:customStyle="1" w:styleId="bullet02">
    <w:name w:val="bullet02"/>
    <w:basedOn w:val="Paragraphedeliste"/>
    <w:uiPriority w:val="99"/>
    <w:qFormat/>
    <w:rsid w:val="00FC0765"/>
    <w:pPr>
      <w:numPr>
        <w:numId w:val="22"/>
      </w:numPr>
      <w:spacing w:before="120" w:after="120" w:line="288" w:lineRule="auto"/>
      <w:contextualSpacing w:val="0"/>
      <w:jc w:val="both"/>
    </w:pPr>
    <w:rPr>
      <w:rFonts w:eastAsia="Calibri" w:cs="Courier New"/>
      <w:lang w:val="en-US" w:eastAsia="en-US"/>
    </w:rPr>
  </w:style>
  <w:style w:type="paragraph" w:customStyle="1" w:styleId="Paragraphedeliste2">
    <w:name w:val="Paragraphe de liste2"/>
    <w:basedOn w:val="Normal"/>
    <w:uiPriority w:val="34"/>
    <w:qFormat/>
    <w:rsid w:val="00FC0765"/>
    <w:pPr>
      <w:spacing w:line="240" w:lineRule="auto"/>
      <w:ind w:left="708"/>
    </w:pPr>
    <w:rPr>
      <w:rFonts w:ascii="Times New Roman" w:eastAsia="Times New Roman" w:hAnsi="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6589589">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193153196">
      <w:bodyDiv w:val="1"/>
      <w:marLeft w:val="0"/>
      <w:marRight w:val="0"/>
      <w:marTop w:val="0"/>
      <w:marBottom w:val="0"/>
      <w:divBdr>
        <w:top w:val="none" w:sz="0" w:space="0" w:color="auto"/>
        <w:left w:val="none" w:sz="0" w:space="0" w:color="auto"/>
        <w:bottom w:val="none" w:sz="0" w:space="0" w:color="auto"/>
        <w:right w:val="none" w:sz="0" w:space="0" w:color="auto"/>
      </w:divBdr>
    </w:div>
    <w:div w:id="253827996">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58685952">
      <w:bodyDiv w:val="1"/>
      <w:marLeft w:val="0"/>
      <w:marRight w:val="0"/>
      <w:marTop w:val="0"/>
      <w:marBottom w:val="0"/>
      <w:divBdr>
        <w:top w:val="none" w:sz="0" w:space="0" w:color="auto"/>
        <w:left w:val="none" w:sz="0" w:space="0" w:color="auto"/>
        <w:bottom w:val="none" w:sz="0" w:space="0" w:color="auto"/>
        <w:right w:val="none" w:sz="0" w:space="0" w:color="auto"/>
      </w:divBdr>
    </w:div>
    <w:div w:id="974409506">
      <w:bodyDiv w:val="1"/>
      <w:marLeft w:val="0"/>
      <w:marRight w:val="0"/>
      <w:marTop w:val="0"/>
      <w:marBottom w:val="0"/>
      <w:divBdr>
        <w:top w:val="none" w:sz="0" w:space="0" w:color="auto"/>
        <w:left w:val="none" w:sz="0" w:space="0" w:color="auto"/>
        <w:bottom w:val="none" w:sz="0" w:space="0" w:color="auto"/>
        <w:right w:val="none" w:sz="0" w:space="0" w:color="auto"/>
      </w:divBdr>
    </w:div>
    <w:div w:id="1009600457">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193154886">
      <w:bodyDiv w:val="1"/>
      <w:marLeft w:val="0"/>
      <w:marRight w:val="0"/>
      <w:marTop w:val="0"/>
      <w:marBottom w:val="0"/>
      <w:divBdr>
        <w:top w:val="none" w:sz="0" w:space="0" w:color="auto"/>
        <w:left w:val="none" w:sz="0" w:space="0" w:color="auto"/>
        <w:bottom w:val="none" w:sz="0" w:space="0" w:color="auto"/>
        <w:right w:val="none" w:sz="0" w:space="0" w:color="auto"/>
      </w:divBdr>
    </w:div>
    <w:div w:id="1215044278">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251348199">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37084054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20258783">
      <w:bodyDiv w:val="1"/>
      <w:marLeft w:val="0"/>
      <w:marRight w:val="0"/>
      <w:marTop w:val="0"/>
      <w:marBottom w:val="0"/>
      <w:divBdr>
        <w:top w:val="none" w:sz="0" w:space="0" w:color="auto"/>
        <w:left w:val="none" w:sz="0" w:space="0" w:color="auto"/>
        <w:bottom w:val="none" w:sz="0" w:space="0" w:color="auto"/>
        <w:right w:val="none" w:sz="0" w:space="0" w:color="auto"/>
      </w:divBdr>
      <w:divsChild>
        <w:div w:id="1969778828">
          <w:marLeft w:val="0"/>
          <w:marRight w:val="0"/>
          <w:marTop w:val="0"/>
          <w:marBottom w:val="0"/>
          <w:divBdr>
            <w:top w:val="none" w:sz="0" w:space="0" w:color="auto"/>
            <w:left w:val="none" w:sz="0" w:space="0" w:color="auto"/>
            <w:bottom w:val="none" w:sz="0" w:space="0" w:color="auto"/>
            <w:right w:val="none" w:sz="0" w:space="0" w:color="auto"/>
          </w:divBdr>
          <w:divsChild>
            <w:div w:id="830559077">
              <w:marLeft w:val="0"/>
              <w:marRight w:val="0"/>
              <w:marTop w:val="0"/>
              <w:marBottom w:val="0"/>
              <w:divBdr>
                <w:top w:val="none" w:sz="0" w:space="0" w:color="auto"/>
                <w:left w:val="none" w:sz="0" w:space="0" w:color="auto"/>
                <w:bottom w:val="none" w:sz="0" w:space="0" w:color="auto"/>
                <w:right w:val="none" w:sz="0" w:space="0" w:color="auto"/>
              </w:divBdr>
              <w:divsChild>
                <w:div w:id="752360955">
                  <w:marLeft w:val="0"/>
                  <w:marRight w:val="0"/>
                  <w:marTop w:val="0"/>
                  <w:marBottom w:val="0"/>
                  <w:divBdr>
                    <w:top w:val="none" w:sz="0" w:space="0" w:color="auto"/>
                    <w:left w:val="none" w:sz="0" w:space="0" w:color="auto"/>
                    <w:bottom w:val="none" w:sz="0" w:space="0" w:color="auto"/>
                    <w:right w:val="none" w:sz="0" w:space="0" w:color="auto"/>
                  </w:divBdr>
                  <w:divsChild>
                    <w:div w:id="537014918">
                      <w:marLeft w:val="0"/>
                      <w:marRight w:val="0"/>
                      <w:marTop w:val="0"/>
                      <w:marBottom w:val="0"/>
                      <w:divBdr>
                        <w:top w:val="none" w:sz="0" w:space="0" w:color="auto"/>
                        <w:left w:val="none" w:sz="0" w:space="0" w:color="auto"/>
                        <w:bottom w:val="none" w:sz="0" w:space="0" w:color="auto"/>
                        <w:right w:val="none" w:sz="0" w:space="0" w:color="auto"/>
                      </w:divBdr>
                    </w:div>
                    <w:div w:id="1216618725">
                      <w:marLeft w:val="0"/>
                      <w:marRight w:val="0"/>
                      <w:marTop w:val="0"/>
                      <w:marBottom w:val="0"/>
                      <w:divBdr>
                        <w:top w:val="none" w:sz="0" w:space="0" w:color="auto"/>
                        <w:left w:val="none" w:sz="0" w:space="0" w:color="auto"/>
                        <w:bottom w:val="none" w:sz="0" w:space="0" w:color="auto"/>
                        <w:right w:val="none" w:sz="0" w:space="0" w:color="auto"/>
                      </w:divBdr>
                    </w:div>
                    <w:div w:id="2008094766">
                      <w:marLeft w:val="0"/>
                      <w:marRight w:val="0"/>
                      <w:marTop w:val="0"/>
                      <w:marBottom w:val="0"/>
                      <w:divBdr>
                        <w:top w:val="none" w:sz="0" w:space="0" w:color="auto"/>
                        <w:left w:val="none" w:sz="0" w:space="0" w:color="auto"/>
                        <w:bottom w:val="none" w:sz="0" w:space="0" w:color="auto"/>
                        <w:right w:val="none" w:sz="0" w:space="0" w:color="auto"/>
                      </w:divBdr>
                    </w:div>
                    <w:div w:id="6186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826899755">
      <w:bodyDiv w:val="1"/>
      <w:marLeft w:val="0"/>
      <w:marRight w:val="0"/>
      <w:marTop w:val="0"/>
      <w:marBottom w:val="0"/>
      <w:divBdr>
        <w:top w:val="none" w:sz="0" w:space="0" w:color="auto"/>
        <w:left w:val="none" w:sz="0" w:space="0" w:color="auto"/>
        <w:bottom w:val="none" w:sz="0" w:space="0" w:color="auto"/>
        <w:right w:val="none" w:sz="0" w:space="0" w:color="auto"/>
      </w:divBdr>
    </w:div>
    <w:div w:id="1854804687">
      <w:bodyDiv w:val="1"/>
      <w:marLeft w:val="0"/>
      <w:marRight w:val="0"/>
      <w:marTop w:val="0"/>
      <w:marBottom w:val="0"/>
      <w:divBdr>
        <w:top w:val="none" w:sz="0" w:space="0" w:color="auto"/>
        <w:left w:val="none" w:sz="0" w:space="0" w:color="auto"/>
        <w:bottom w:val="none" w:sz="0" w:space="0" w:color="auto"/>
        <w:right w:val="none" w:sz="0" w:space="0" w:color="auto"/>
      </w:divBdr>
    </w:div>
    <w:div w:id="1872919597">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xpertisefrance.fr/"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expertisefrance.fr/documents/20182/426622/Expertise+France+%E2%80%93+Code+de+conduite/2408659b-a84e-45ac-a142-47d5dc21faf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rmatique.libertes@expertisefrance.fr" TargetMode="Externa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europa.eu/international-partnerships/system/files/per_diem_rates_20191218.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C987-E64E-4E3E-B9DE-E0DF9F75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16</TotalTime>
  <Pages>39</Pages>
  <Words>11584</Words>
  <Characters>66033</Characters>
  <Application>Microsoft Office Word</Application>
  <DocSecurity>0</DocSecurity>
  <Lines>550</Lines>
  <Paragraphs>154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ADETEF</vt:lpstr>
      <vt:lpstr>ADETEF</vt:lpstr>
    </vt:vector>
  </TitlesOfParts>
  <Company>MINEFI</Company>
  <LinksUpToDate>false</LinksUpToDate>
  <CharactersWithSpaces>77463</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subject/>
  <dc:creator>Claire AMADEI</dc:creator>
  <cp:keywords/>
  <dc:description/>
  <cp:lastModifiedBy>Nastasia POUSSE</cp:lastModifiedBy>
  <cp:revision>7</cp:revision>
  <cp:lastPrinted>2018-09-07T14:08:00Z</cp:lastPrinted>
  <dcterms:created xsi:type="dcterms:W3CDTF">2022-01-20T09:25:00Z</dcterms:created>
  <dcterms:modified xsi:type="dcterms:W3CDTF">2022-02-22T07:35:00Z</dcterms:modified>
</cp:coreProperties>
</file>