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26D4" w:rsidRPr="00F96740" w:rsidRDefault="00062E98">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stheme="minorHAnsi"/>
          <w:u w:val="single"/>
        </w:rPr>
      </w:pPr>
      <w:r w:rsidRPr="00F96740">
        <w:rPr>
          <w:rFonts w:asciiTheme="minorHAnsi" w:hAnsiTheme="minorHAnsi" w:cstheme="minorHAnsi"/>
          <w:b/>
          <w:bCs/>
          <w:caps/>
        </w:rPr>
        <w:br/>
        <w:t>Formulaire de description et de demande de publication de profil d'expert individuel</w:t>
      </w:r>
      <w:r w:rsidRPr="00F96740">
        <w:rPr>
          <w:rFonts w:asciiTheme="minorHAnsi" w:hAnsiTheme="minorHAnsi" w:cstheme="minorHAnsi"/>
          <w:b/>
          <w:bCs/>
          <w:caps/>
        </w:rPr>
        <w:br/>
      </w:r>
    </w:p>
    <w:p w:rsidR="00B326D4" w:rsidRPr="00F96740" w:rsidRDefault="00B326D4" w:rsidP="00B41A20">
      <w:pPr>
        <w:pStyle w:val="Sansinterligne"/>
        <w:rPr>
          <w:rFonts w:asciiTheme="minorHAnsi" w:hAnsiTheme="minorHAnsi" w:cstheme="minorHAnsi"/>
        </w:rPr>
      </w:pPr>
    </w:p>
    <w:p w:rsidR="00B326D4" w:rsidRPr="00F96740" w:rsidRDefault="00062E98">
      <w:pPr>
        <w:pStyle w:val="Titre2"/>
        <w:jc w:val="both"/>
        <w:rPr>
          <w:rFonts w:asciiTheme="minorHAnsi" w:hAnsiTheme="minorHAnsi" w:cstheme="minorHAnsi"/>
        </w:rPr>
      </w:pPr>
      <w:r w:rsidRPr="00F96740">
        <w:rPr>
          <w:rFonts w:asciiTheme="minorHAnsi" w:hAnsiTheme="minorHAnsi" w:cstheme="minorHAnsi"/>
        </w:rPr>
        <w:t>Informations à publier sur le site d'Expertise France :</w:t>
      </w:r>
    </w:p>
    <w:p w:rsidR="00B326D4" w:rsidRPr="00F96740" w:rsidRDefault="00B326D4" w:rsidP="00B41A20">
      <w:pPr>
        <w:pStyle w:val="Sansinterligne"/>
        <w:rPr>
          <w:rFonts w:asciiTheme="minorHAnsi" w:hAnsiTheme="minorHAnsi" w:cstheme="minorHAnsi"/>
        </w:rPr>
      </w:pPr>
    </w:p>
    <w:p w:rsidR="00B326D4" w:rsidRPr="00F96740" w:rsidRDefault="00D5137C">
      <w:pPr>
        <w:ind w:right="1332"/>
        <w:jc w:val="both"/>
        <w:rPr>
          <w:rFonts w:asciiTheme="minorHAnsi" w:hAnsiTheme="minorHAnsi" w:cstheme="minorHAnsi"/>
          <w:b/>
          <w:bCs/>
        </w:rPr>
      </w:pPr>
      <w:proofErr w:type="spellStart"/>
      <w:r w:rsidRPr="00F96740">
        <w:rPr>
          <w:rFonts w:asciiTheme="minorHAnsi" w:hAnsiTheme="minorHAnsi" w:cstheme="minorHAnsi"/>
          <w:b/>
          <w:bCs/>
        </w:rPr>
        <w:t>Title</w:t>
      </w:r>
      <w:proofErr w:type="spellEnd"/>
      <w:r w:rsidR="00D81482" w:rsidRPr="00F96740">
        <w:rPr>
          <w:rFonts w:asciiTheme="minorHAnsi" w:hAnsiTheme="minorHAnsi" w:cstheme="minorHAnsi"/>
          <w:b/>
          <w:bCs/>
        </w:rPr>
        <w:t xml:space="preserve"> : </w:t>
      </w:r>
      <w:proofErr w:type="spellStart"/>
      <w:r w:rsidRPr="00F96740">
        <w:rPr>
          <w:rFonts w:asciiTheme="minorHAnsi" w:hAnsiTheme="minorHAnsi" w:cstheme="minorHAnsi"/>
        </w:rPr>
        <w:t>Resident</w:t>
      </w:r>
      <w:proofErr w:type="spellEnd"/>
      <w:r w:rsidRPr="00F96740">
        <w:rPr>
          <w:rFonts w:asciiTheme="minorHAnsi" w:hAnsiTheme="minorHAnsi" w:cstheme="minorHAnsi"/>
        </w:rPr>
        <w:t xml:space="preserve"> </w:t>
      </w:r>
      <w:proofErr w:type="spellStart"/>
      <w:r w:rsidRPr="00F96740">
        <w:rPr>
          <w:rFonts w:asciiTheme="minorHAnsi" w:hAnsiTheme="minorHAnsi" w:cstheme="minorHAnsi"/>
        </w:rPr>
        <w:t>Twinning</w:t>
      </w:r>
      <w:proofErr w:type="spellEnd"/>
      <w:r w:rsidRPr="00F96740">
        <w:rPr>
          <w:rFonts w:asciiTheme="minorHAnsi" w:hAnsiTheme="minorHAnsi" w:cstheme="minorHAnsi"/>
        </w:rPr>
        <w:t xml:space="preserve"> </w:t>
      </w:r>
      <w:proofErr w:type="spellStart"/>
      <w:r w:rsidRPr="00F96740">
        <w:rPr>
          <w:rFonts w:asciiTheme="minorHAnsi" w:hAnsiTheme="minorHAnsi" w:cstheme="minorHAnsi"/>
        </w:rPr>
        <w:t>Advisor</w:t>
      </w:r>
      <w:proofErr w:type="spellEnd"/>
      <w:r w:rsidRPr="00F96740">
        <w:rPr>
          <w:rFonts w:asciiTheme="minorHAnsi" w:hAnsiTheme="minorHAnsi" w:cstheme="minorHAnsi"/>
        </w:rPr>
        <w:t xml:space="preserve"> </w:t>
      </w:r>
    </w:p>
    <w:p w:rsidR="00B326D4" w:rsidRPr="00F96740" w:rsidRDefault="00B326D4" w:rsidP="00B41A20">
      <w:pPr>
        <w:pStyle w:val="Sansinterligne"/>
        <w:rPr>
          <w:rFonts w:asciiTheme="minorHAnsi" w:hAnsiTheme="minorHAnsi" w:cstheme="minorHAnsi"/>
        </w:rPr>
      </w:pPr>
    </w:p>
    <w:p w:rsidR="00B326D4" w:rsidRPr="00F96740" w:rsidRDefault="00D81482">
      <w:pPr>
        <w:ind w:right="1332"/>
        <w:jc w:val="both"/>
        <w:rPr>
          <w:rFonts w:asciiTheme="minorHAnsi" w:hAnsiTheme="minorHAnsi" w:cstheme="minorHAnsi"/>
          <w:b/>
          <w:bCs/>
        </w:rPr>
      </w:pPr>
      <w:r w:rsidRPr="00F96740">
        <w:rPr>
          <w:rFonts w:asciiTheme="minorHAnsi" w:hAnsiTheme="minorHAnsi" w:cstheme="minorHAnsi"/>
          <w:b/>
          <w:bCs/>
        </w:rPr>
        <w:t xml:space="preserve">Pays ou zone géographique : </w:t>
      </w:r>
      <w:r w:rsidR="00321C82" w:rsidRPr="00F96740">
        <w:rPr>
          <w:rFonts w:asciiTheme="minorHAnsi" w:hAnsiTheme="minorHAnsi" w:cstheme="minorHAnsi"/>
          <w:bCs/>
        </w:rPr>
        <w:t xml:space="preserve">Israël </w:t>
      </w:r>
    </w:p>
    <w:p w:rsidR="00B326D4" w:rsidRPr="00F96740" w:rsidRDefault="00B326D4" w:rsidP="00B41A20">
      <w:pPr>
        <w:pStyle w:val="Sansinterligne"/>
        <w:rPr>
          <w:rFonts w:asciiTheme="minorHAnsi" w:hAnsiTheme="minorHAnsi" w:cstheme="minorHAnsi"/>
        </w:rPr>
      </w:pPr>
    </w:p>
    <w:p w:rsidR="00B326D4" w:rsidRPr="00F96740" w:rsidRDefault="00062E98">
      <w:pPr>
        <w:ind w:right="1332"/>
        <w:jc w:val="both"/>
        <w:rPr>
          <w:rFonts w:asciiTheme="minorHAnsi" w:hAnsiTheme="minorHAnsi" w:cstheme="minorHAnsi"/>
          <w:b/>
          <w:bCs/>
        </w:rPr>
      </w:pPr>
      <w:r w:rsidRPr="00F96740">
        <w:rPr>
          <w:rFonts w:asciiTheme="minorHAnsi" w:hAnsiTheme="minorHAnsi" w:cstheme="minorHAnsi"/>
          <w:b/>
          <w:bCs/>
        </w:rPr>
        <w:t>Nombre de jours / durée de la mission</w:t>
      </w:r>
      <w:r w:rsidR="00D81482" w:rsidRPr="00F96740">
        <w:rPr>
          <w:rFonts w:asciiTheme="minorHAnsi" w:hAnsiTheme="minorHAnsi" w:cstheme="minorHAnsi"/>
          <w:b/>
          <w:bCs/>
        </w:rPr>
        <w:t> :</w:t>
      </w:r>
      <w:r w:rsidRPr="00F96740">
        <w:rPr>
          <w:rFonts w:asciiTheme="minorHAnsi" w:hAnsiTheme="minorHAnsi" w:cstheme="minorHAnsi"/>
          <w:b/>
          <w:bCs/>
        </w:rPr>
        <w:t xml:space="preserve"> </w:t>
      </w:r>
      <w:r w:rsidR="00321C82" w:rsidRPr="00F96740">
        <w:rPr>
          <w:rFonts w:asciiTheme="minorHAnsi" w:hAnsiTheme="minorHAnsi" w:cstheme="minorHAnsi"/>
        </w:rPr>
        <w:t>18</w:t>
      </w:r>
      <w:r w:rsidR="00B81E0E" w:rsidRPr="00F96740">
        <w:rPr>
          <w:rFonts w:asciiTheme="minorHAnsi" w:hAnsiTheme="minorHAnsi" w:cstheme="minorHAnsi"/>
        </w:rPr>
        <w:t xml:space="preserve"> mois</w:t>
      </w:r>
    </w:p>
    <w:p w:rsidR="00B326D4" w:rsidRPr="00F96740" w:rsidRDefault="00B326D4" w:rsidP="00B41A20">
      <w:pPr>
        <w:pStyle w:val="Sansinterligne"/>
        <w:rPr>
          <w:rFonts w:asciiTheme="minorHAnsi" w:hAnsiTheme="minorHAnsi" w:cstheme="minorHAnsi"/>
        </w:rPr>
      </w:pPr>
    </w:p>
    <w:p w:rsidR="00B326D4" w:rsidRPr="00EA1A2B" w:rsidRDefault="00062E98">
      <w:pPr>
        <w:ind w:right="1332"/>
        <w:jc w:val="both"/>
        <w:rPr>
          <w:rFonts w:asciiTheme="minorHAnsi" w:hAnsiTheme="minorHAnsi" w:cstheme="minorHAnsi"/>
          <w:b/>
          <w:bCs/>
          <w:lang w:val="en-GB"/>
        </w:rPr>
      </w:pPr>
      <w:r w:rsidRPr="00EA1A2B">
        <w:rPr>
          <w:rFonts w:asciiTheme="minorHAnsi" w:hAnsiTheme="minorHAnsi" w:cstheme="minorHAnsi"/>
          <w:b/>
          <w:bCs/>
          <w:lang w:val="en-GB"/>
        </w:rPr>
        <w:t xml:space="preserve">Date </w:t>
      </w:r>
      <w:proofErr w:type="spellStart"/>
      <w:r w:rsidRPr="00EA1A2B">
        <w:rPr>
          <w:rFonts w:asciiTheme="minorHAnsi" w:hAnsiTheme="minorHAnsi" w:cstheme="minorHAnsi"/>
          <w:b/>
          <w:bCs/>
          <w:lang w:val="en-GB"/>
        </w:rPr>
        <w:t>limite</w:t>
      </w:r>
      <w:proofErr w:type="spellEnd"/>
      <w:r w:rsidRPr="00EA1A2B">
        <w:rPr>
          <w:rFonts w:asciiTheme="minorHAnsi" w:hAnsiTheme="minorHAnsi" w:cstheme="minorHAnsi"/>
          <w:b/>
          <w:bCs/>
          <w:lang w:val="en-GB"/>
        </w:rPr>
        <w:t xml:space="preserve"> de </w:t>
      </w:r>
      <w:proofErr w:type="spellStart"/>
      <w:proofErr w:type="gramStart"/>
      <w:r w:rsidRPr="00EA1A2B">
        <w:rPr>
          <w:rFonts w:asciiTheme="minorHAnsi" w:hAnsiTheme="minorHAnsi" w:cstheme="minorHAnsi"/>
          <w:b/>
          <w:bCs/>
          <w:lang w:val="en-GB"/>
        </w:rPr>
        <w:t>réponse</w:t>
      </w:r>
      <w:proofErr w:type="spellEnd"/>
      <w:r w:rsidR="00D81482" w:rsidRPr="00EA1A2B">
        <w:rPr>
          <w:rFonts w:asciiTheme="minorHAnsi" w:hAnsiTheme="minorHAnsi" w:cstheme="minorHAnsi"/>
          <w:b/>
          <w:bCs/>
          <w:lang w:val="en-GB"/>
        </w:rPr>
        <w:t> :</w:t>
      </w:r>
      <w:proofErr w:type="gramEnd"/>
      <w:r w:rsidR="00D81482" w:rsidRPr="00EA1A2B">
        <w:rPr>
          <w:rFonts w:asciiTheme="minorHAnsi" w:hAnsiTheme="minorHAnsi" w:cstheme="minorHAnsi"/>
          <w:b/>
          <w:bCs/>
          <w:lang w:val="en-GB"/>
        </w:rPr>
        <w:t xml:space="preserve"> </w:t>
      </w:r>
      <w:r w:rsidR="00F96740">
        <w:rPr>
          <w:rFonts w:asciiTheme="minorHAnsi" w:hAnsiTheme="minorHAnsi" w:cstheme="minorHAnsi"/>
          <w:bCs/>
          <w:lang w:val="en-GB"/>
        </w:rPr>
        <w:t>24/03</w:t>
      </w:r>
      <w:r w:rsidR="00B474F2" w:rsidRPr="00EA1A2B">
        <w:rPr>
          <w:rFonts w:asciiTheme="minorHAnsi" w:hAnsiTheme="minorHAnsi" w:cstheme="minorHAnsi"/>
          <w:lang w:val="en-GB"/>
        </w:rPr>
        <w:t>/20</w:t>
      </w:r>
      <w:r w:rsidR="00F96740">
        <w:rPr>
          <w:rFonts w:asciiTheme="minorHAnsi" w:hAnsiTheme="minorHAnsi" w:cstheme="minorHAnsi"/>
          <w:lang w:val="en-GB"/>
        </w:rPr>
        <w:t>23</w:t>
      </w:r>
    </w:p>
    <w:p w:rsidR="00B326D4" w:rsidRPr="00EA1A2B" w:rsidRDefault="00B326D4" w:rsidP="00B41A20">
      <w:pPr>
        <w:pStyle w:val="Sansinterligne"/>
        <w:rPr>
          <w:rFonts w:asciiTheme="minorHAnsi" w:hAnsiTheme="minorHAnsi" w:cstheme="minorHAnsi"/>
          <w:lang w:val="en-GB"/>
        </w:rPr>
      </w:pPr>
    </w:p>
    <w:p w:rsidR="00B326D4" w:rsidRPr="00EA1A2B" w:rsidRDefault="00D81482" w:rsidP="001912B0">
      <w:pPr>
        <w:ind w:right="1332"/>
        <w:jc w:val="both"/>
        <w:rPr>
          <w:rFonts w:asciiTheme="minorHAnsi" w:eastAsia="Arial" w:hAnsiTheme="minorHAnsi" w:cstheme="minorHAnsi"/>
          <w:lang w:val="en-GB"/>
        </w:rPr>
      </w:pPr>
      <w:bookmarkStart w:id="0" w:name="__Fieldmark__12_1354709974"/>
      <w:proofErr w:type="spellStart"/>
      <w:r w:rsidRPr="00EA1A2B">
        <w:rPr>
          <w:rFonts w:asciiTheme="minorHAnsi" w:hAnsiTheme="minorHAnsi" w:cstheme="minorHAnsi"/>
          <w:b/>
          <w:bCs/>
          <w:lang w:val="en-GB"/>
        </w:rPr>
        <w:t>Référence</w:t>
      </w:r>
      <w:proofErr w:type="spellEnd"/>
      <w:r w:rsidRPr="00EA1A2B">
        <w:rPr>
          <w:rFonts w:asciiTheme="minorHAnsi" w:hAnsiTheme="minorHAnsi" w:cstheme="minorHAnsi"/>
          <w:b/>
          <w:bCs/>
          <w:lang w:val="en-GB"/>
        </w:rPr>
        <w:t xml:space="preserve"> du </w:t>
      </w:r>
      <w:proofErr w:type="spellStart"/>
      <w:r w:rsidRPr="00EA1A2B">
        <w:rPr>
          <w:rFonts w:asciiTheme="minorHAnsi" w:hAnsiTheme="minorHAnsi" w:cstheme="minorHAnsi"/>
          <w:b/>
          <w:bCs/>
          <w:lang w:val="en-GB"/>
        </w:rPr>
        <w:t>projet</w:t>
      </w:r>
      <w:proofErr w:type="spellEnd"/>
      <w:r w:rsidRPr="00EA1A2B">
        <w:rPr>
          <w:rFonts w:asciiTheme="minorHAnsi" w:hAnsiTheme="minorHAnsi" w:cstheme="minorHAnsi"/>
          <w:b/>
          <w:bCs/>
          <w:lang w:val="en-GB"/>
        </w:rPr>
        <w:t xml:space="preserve"> : </w:t>
      </w:r>
      <w:bookmarkEnd w:id="0"/>
      <w:r w:rsidR="001912B0" w:rsidRPr="00EA1A2B">
        <w:rPr>
          <w:rFonts w:asciiTheme="minorHAnsi" w:hAnsiTheme="minorHAnsi" w:cstheme="minorHAnsi"/>
          <w:b/>
          <w:bCs/>
          <w:lang w:val="en-GB"/>
        </w:rPr>
        <w:t>Improve the protection of foreign workers’ labour rights in the caregiving sector in Israel</w:t>
      </w:r>
    </w:p>
    <w:p w:rsidR="00B326D4" w:rsidRPr="00EA1A2B" w:rsidRDefault="00B326D4" w:rsidP="00B41A20">
      <w:pPr>
        <w:pStyle w:val="Sansinterligne"/>
        <w:rPr>
          <w:rFonts w:asciiTheme="minorHAnsi" w:hAnsiTheme="minorHAnsi" w:cstheme="minorHAnsi"/>
          <w:lang w:val="en-GB"/>
        </w:rPr>
      </w:pPr>
    </w:p>
    <w:p w:rsidR="00C0281F" w:rsidRPr="00EA1A2B" w:rsidRDefault="00062E98">
      <w:pPr>
        <w:ind w:right="1332"/>
        <w:jc w:val="both"/>
        <w:rPr>
          <w:rFonts w:asciiTheme="minorHAnsi" w:eastAsia="Arial" w:hAnsiTheme="minorHAnsi" w:cstheme="minorHAnsi"/>
          <w:b/>
          <w:bCs/>
          <w:lang w:val="en-GB"/>
        </w:rPr>
      </w:pPr>
      <w:r w:rsidRPr="00EA1A2B">
        <w:rPr>
          <w:rFonts w:asciiTheme="minorHAnsi" w:eastAsia="Arial" w:hAnsiTheme="minorHAnsi" w:cstheme="minorHAnsi"/>
          <w:b/>
          <w:bCs/>
          <w:lang w:val="en-GB"/>
        </w:rPr>
        <w:t xml:space="preserve">Description du </w:t>
      </w:r>
      <w:proofErr w:type="spellStart"/>
      <w:r w:rsidRPr="00EA1A2B">
        <w:rPr>
          <w:rFonts w:asciiTheme="minorHAnsi" w:eastAsia="Arial" w:hAnsiTheme="minorHAnsi" w:cstheme="minorHAnsi"/>
          <w:b/>
          <w:bCs/>
          <w:lang w:val="en-GB"/>
        </w:rPr>
        <w:t>projet</w:t>
      </w:r>
      <w:proofErr w:type="spellEnd"/>
      <w:r w:rsidR="00C0281F" w:rsidRPr="00EA1A2B">
        <w:rPr>
          <w:rFonts w:asciiTheme="minorHAnsi" w:eastAsia="Arial" w:hAnsiTheme="minorHAnsi" w:cstheme="minorHAnsi"/>
          <w:b/>
          <w:bCs/>
          <w:lang w:val="en-GB"/>
        </w:rPr>
        <w:t> :</w:t>
      </w:r>
    </w:p>
    <w:p w:rsidR="00182B17" w:rsidRPr="00EA1A2B" w:rsidRDefault="00182B17" w:rsidP="00182B17">
      <w:p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The Foreign Workers' Labour Rights Commissioner is a unit within the Ministry of Economy</w:t>
      </w:r>
      <w:r w:rsidR="00593E01" w:rsidRPr="00EA1A2B">
        <w:rPr>
          <w:rFonts w:asciiTheme="minorHAnsi" w:eastAsia="Calibri" w:hAnsiTheme="minorHAnsi" w:cstheme="minorHAnsi"/>
          <w:lang w:val="en-GB" w:eastAsia="en-US"/>
        </w:rPr>
        <w:t xml:space="preserve"> in Israel</w:t>
      </w:r>
      <w:r w:rsidRPr="00EA1A2B">
        <w:rPr>
          <w:rFonts w:asciiTheme="minorHAnsi" w:eastAsia="Calibri" w:hAnsiTheme="minorHAnsi" w:cstheme="minorHAnsi"/>
          <w:lang w:val="en-GB" w:eastAsia="en-US"/>
        </w:rPr>
        <w:t xml:space="preserve">, whose mandate originates from </w:t>
      </w:r>
      <w:r w:rsidR="00593E01" w:rsidRPr="00EA1A2B">
        <w:rPr>
          <w:rFonts w:asciiTheme="minorHAnsi" w:eastAsia="Calibri" w:hAnsiTheme="minorHAnsi" w:cstheme="minorHAnsi"/>
          <w:lang w:val="en-GB" w:eastAsia="en-US"/>
        </w:rPr>
        <w:t xml:space="preserve">the </w:t>
      </w:r>
      <w:r w:rsidRPr="00EA1A2B">
        <w:rPr>
          <w:rFonts w:asciiTheme="minorHAnsi" w:eastAsia="Calibri" w:hAnsiTheme="minorHAnsi" w:cstheme="minorHAnsi"/>
          <w:lang w:val="en-GB" w:eastAsia="en-US"/>
        </w:rPr>
        <w:t xml:space="preserve">Foreign Workers Law No 5751-1991. This unit is tasked with promoting awareness and implementation of the labour rights of foreign workers employed in the Israeli working fields. As part of its mandate, the unit is tasked, </w:t>
      </w:r>
      <w:r w:rsidRPr="00EA1A2B">
        <w:rPr>
          <w:rFonts w:asciiTheme="minorHAnsi" w:eastAsia="Calibri" w:hAnsiTheme="minorHAnsi" w:cstheme="minorHAnsi"/>
          <w:i/>
          <w:lang w:val="en-GB" w:eastAsia="en-US"/>
        </w:rPr>
        <w:t>inter alia</w:t>
      </w:r>
      <w:r w:rsidRPr="00EA1A2B">
        <w:rPr>
          <w:rFonts w:asciiTheme="minorHAnsi" w:eastAsia="Calibri" w:hAnsiTheme="minorHAnsi" w:cstheme="minorHAnsi"/>
          <w:lang w:val="en-GB" w:eastAsia="en-US"/>
        </w:rPr>
        <w:t xml:space="preserve">, with investigating complaints where suspicion of violation of foreign workers' labour rights arises, and cultivating public awareness on matters within its area of activities through education, instruction and advocacy. Furthermore, the unit is authorized to promote collaboration within and outside the government, for, </w:t>
      </w:r>
      <w:r w:rsidRPr="00EA1A2B">
        <w:rPr>
          <w:rFonts w:asciiTheme="minorHAnsi" w:eastAsia="Calibri" w:hAnsiTheme="minorHAnsi" w:cstheme="minorHAnsi"/>
          <w:i/>
          <w:lang w:val="en-GB" w:eastAsia="en-US"/>
        </w:rPr>
        <w:t>inter alia</w:t>
      </w:r>
      <w:r w:rsidRPr="00EA1A2B">
        <w:rPr>
          <w:rFonts w:asciiTheme="minorHAnsi" w:eastAsia="Calibri" w:hAnsiTheme="minorHAnsi" w:cstheme="minorHAnsi"/>
          <w:lang w:val="en-GB" w:eastAsia="en-US"/>
        </w:rPr>
        <w:t>, promoting the establishment of protocols and actions, managing legal proceedings, and participating in them.</w:t>
      </w:r>
    </w:p>
    <w:p w:rsidR="004E0CC5" w:rsidRPr="00EA1A2B" w:rsidRDefault="004E0CC5" w:rsidP="00182B17">
      <w:pPr>
        <w:jc w:val="both"/>
        <w:rPr>
          <w:rFonts w:asciiTheme="minorHAnsi" w:eastAsia="Calibri" w:hAnsiTheme="minorHAnsi" w:cstheme="minorHAnsi"/>
          <w:lang w:val="en-GB" w:eastAsia="en-US"/>
        </w:rPr>
      </w:pPr>
    </w:p>
    <w:p w:rsidR="009231BA" w:rsidRPr="00EA1A2B" w:rsidRDefault="009231BA" w:rsidP="009231BA">
      <w:p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 xml:space="preserve">The caregiving field of employment has the largest number of foreign workers in Israel with over 57,000 legal workers and some 12,000 illegal workers. The main </w:t>
      </w:r>
      <w:r w:rsidR="00D5137C">
        <w:rPr>
          <w:rFonts w:asciiTheme="minorHAnsi" w:eastAsia="Calibri" w:hAnsiTheme="minorHAnsi" w:cstheme="minorHAnsi"/>
          <w:lang w:val="en-GB" w:eastAsia="en-US"/>
        </w:rPr>
        <w:t>issues related to these workers are</w:t>
      </w:r>
      <w:r w:rsidRPr="00EA1A2B">
        <w:rPr>
          <w:rFonts w:asciiTheme="minorHAnsi" w:eastAsia="Calibri" w:hAnsiTheme="minorHAnsi" w:cstheme="minorHAnsi"/>
          <w:lang w:val="en-GB" w:eastAsia="en-US"/>
        </w:rPr>
        <w:t xml:space="preserve"> as follows:</w:t>
      </w:r>
    </w:p>
    <w:p w:rsidR="009231BA" w:rsidRPr="00EA1A2B" w:rsidRDefault="009231BA" w:rsidP="009231B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Insufficient regulatory coverage of the foreign workers’ rights in the legislation concerning the length of the working day, vacation, holidays, payments, pensions etc.</w:t>
      </w:r>
    </w:p>
    <w:p w:rsidR="009231BA" w:rsidRPr="00EA1A2B" w:rsidRDefault="009231BA" w:rsidP="009231B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Insufficient knowledge of the migrant workers of the legislation and institutions protecting their rights.</w:t>
      </w:r>
    </w:p>
    <w:p w:rsidR="001912B0" w:rsidRPr="00EA1A2B" w:rsidRDefault="009231BA" w:rsidP="009231B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Sensitivity of the sector, where employer and employee relationships are not ordinary and are subject to many personalized or individualized circumstances.</w:t>
      </w:r>
    </w:p>
    <w:p w:rsidR="00182B17" w:rsidRPr="00EA1A2B" w:rsidRDefault="00182B17" w:rsidP="00182B17">
      <w:pPr>
        <w:jc w:val="both"/>
        <w:rPr>
          <w:rFonts w:asciiTheme="minorHAnsi" w:eastAsia="Calibri" w:hAnsiTheme="minorHAnsi" w:cstheme="minorHAnsi"/>
          <w:lang w:val="en-GB" w:eastAsia="en-US"/>
        </w:rPr>
      </w:pPr>
    </w:p>
    <w:p w:rsidR="00D5137C" w:rsidRPr="00D5137C" w:rsidRDefault="00D5137C" w:rsidP="00D5137C">
      <w:pPr>
        <w:jc w:val="both"/>
        <w:rPr>
          <w:rFonts w:asciiTheme="minorHAnsi" w:eastAsia="Calibri" w:hAnsiTheme="minorHAnsi" w:cstheme="minorHAnsi"/>
          <w:lang w:val="en-GB" w:eastAsia="en-US"/>
        </w:rPr>
      </w:pPr>
      <w:r w:rsidRPr="00D5137C">
        <w:rPr>
          <w:rFonts w:asciiTheme="minorHAnsi" w:eastAsia="Calibri" w:hAnsiTheme="minorHAnsi" w:cstheme="minorHAnsi"/>
          <w:lang w:val="en-GB" w:eastAsia="en-US"/>
        </w:rPr>
        <w:t xml:space="preserve">The Twinning Project intervention is aimed at helping the unit to learn from the best practices effective in EU Member States. Building on the establishment of a well-functioning Unit, the Commissionership now needs to acquire further expertise to move from the individual response it provides to employees, to establishing and disseminating best practices to create a working environment that in itself protects workers’ rights by, </w:t>
      </w:r>
      <w:r w:rsidRPr="00D5137C">
        <w:rPr>
          <w:rFonts w:asciiTheme="minorHAnsi" w:eastAsia="Calibri" w:hAnsiTheme="minorHAnsi" w:cstheme="minorHAnsi"/>
          <w:i/>
          <w:lang w:val="en-GB" w:eastAsia="en-US"/>
        </w:rPr>
        <w:t>inter alia</w:t>
      </w:r>
      <w:r w:rsidRPr="00D5137C">
        <w:rPr>
          <w:rFonts w:asciiTheme="minorHAnsi" w:eastAsia="Calibri" w:hAnsiTheme="minorHAnsi" w:cstheme="minorHAnsi"/>
          <w:lang w:val="en-GB" w:eastAsia="en-US"/>
        </w:rPr>
        <w:t>, also raising awareness and perception among the relevant stakeholders.</w:t>
      </w:r>
    </w:p>
    <w:p w:rsidR="00D5137C" w:rsidRPr="00D5137C" w:rsidRDefault="00D5137C" w:rsidP="00D5137C">
      <w:pPr>
        <w:jc w:val="both"/>
        <w:rPr>
          <w:rFonts w:asciiTheme="minorHAnsi" w:eastAsia="Calibri" w:hAnsiTheme="minorHAnsi" w:cstheme="minorHAnsi"/>
          <w:lang w:val="en-GB" w:eastAsia="en-US"/>
        </w:rPr>
      </w:pPr>
    </w:p>
    <w:p w:rsidR="00250732" w:rsidRDefault="00250732" w:rsidP="00250732">
      <w:p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 xml:space="preserve">The overall objective (expected impact) of the </w:t>
      </w:r>
      <w:r>
        <w:rPr>
          <w:rFonts w:asciiTheme="minorHAnsi" w:eastAsia="Calibri" w:hAnsiTheme="minorHAnsi" w:cstheme="minorHAnsi"/>
          <w:lang w:val="en-GB" w:eastAsia="en-US"/>
        </w:rPr>
        <w:t>Project</w:t>
      </w:r>
      <w:r w:rsidRPr="00EA1A2B">
        <w:rPr>
          <w:rFonts w:asciiTheme="minorHAnsi" w:eastAsia="Calibri" w:hAnsiTheme="minorHAnsi" w:cstheme="minorHAnsi"/>
          <w:lang w:val="en-GB" w:eastAsia="en-US"/>
        </w:rPr>
        <w:t xml:space="preserve"> is to improve the protection of foreign workers’ labour rights in the caregiving sector.</w:t>
      </w:r>
      <w:r>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The specific objective (expected outcome) is to enhance the Commissioner’s efficiency in the empowerment of foreign employees and their employers for self-enforcement of the labour rights in the caregiving sector.</w:t>
      </w:r>
    </w:p>
    <w:p w:rsidR="00250732" w:rsidRPr="00EA1A2B" w:rsidRDefault="00250732" w:rsidP="00250732">
      <w:pPr>
        <w:jc w:val="both"/>
        <w:rPr>
          <w:rFonts w:asciiTheme="minorHAnsi" w:eastAsia="Calibri" w:hAnsiTheme="minorHAnsi" w:cstheme="minorHAnsi"/>
          <w:lang w:val="en-GB" w:eastAsia="en-US"/>
        </w:rPr>
      </w:pPr>
    </w:p>
    <w:p w:rsidR="00182B17" w:rsidRPr="00EA1A2B" w:rsidRDefault="00182B17" w:rsidP="00182B17">
      <w:p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lastRenderedPageBreak/>
        <w:t>The</w:t>
      </w:r>
      <w:r w:rsidR="00250732">
        <w:rPr>
          <w:rFonts w:asciiTheme="minorHAnsi" w:eastAsia="Calibri" w:hAnsiTheme="minorHAnsi" w:cstheme="minorHAnsi"/>
          <w:lang w:val="en-GB" w:eastAsia="en-US"/>
        </w:rPr>
        <w:t>refore, the</w:t>
      </w:r>
      <w:r w:rsidRPr="00EA1A2B">
        <w:rPr>
          <w:rFonts w:asciiTheme="minorHAnsi" w:eastAsia="Calibri" w:hAnsiTheme="minorHAnsi" w:cstheme="minorHAnsi"/>
          <w:lang w:val="en-GB" w:eastAsia="en-US"/>
        </w:rPr>
        <w:t xml:space="preserve"> </w:t>
      </w:r>
      <w:r w:rsidR="00C8798C" w:rsidRPr="00EA1A2B">
        <w:rPr>
          <w:rFonts w:asciiTheme="minorHAnsi" w:eastAsia="Calibri" w:hAnsiTheme="minorHAnsi" w:cstheme="minorHAnsi"/>
          <w:lang w:val="en-GB" w:eastAsia="en-US"/>
        </w:rPr>
        <w:t>Twinning P</w:t>
      </w:r>
      <w:r w:rsidRPr="00EA1A2B">
        <w:rPr>
          <w:rFonts w:asciiTheme="minorHAnsi" w:eastAsia="Calibri" w:hAnsiTheme="minorHAnsi" w:cstheme="minorHAnsi"/>
          <w:lang w:val="en-GB" w:eastAsia="en-US"/>
        </w:rPr>
        <w:t>roject</w:t>
      </w:r>
      <w:r w:rsidR="00250732">
        <w:rPr>
          <w:rFonts w:asciiTheme="minorHAnsi" w:eastAsia="Calibri" w:hAnsiTheme="minorHAnsi" w:cstheme="minorHAnsi"/>
          <w:lang w:val="en-GB" w:eastAsia="en-US"/>
        </w:rPr>
        <w:t xml:space="preserve"> will </w:t>
      </w:r>
      <w:r w:rsidRPr="00EA1A2B">
        <w:rPr>
          <w:rFonts w:asciiTheme="minorHAnsi" w:eastAsia="Calibri" w:hAnsiTheme="minorHAnsi" w:cstheme="minorHAnsi"/>
          <w:lang w:val="en-GB" w:eastAsia="en-US"/>
        </w:rPr>
        <w:t>consist of two main components: (</w:t>
      </w:r>
      <w:proofErr w:type="spellStart"/>
      <w:r w:rsidRPr="00EA1A2B">
        <w:rPr>
          <w:rFonts w:asciiTheme="minorHAnsi" w:eastAsia="Calibri" w:hAnsiTheme="minorHAnsi" w:cstheme="minorHAnsi"/>
          <w:lang w:val="en-GB" w:eastAsia="en-US"/>
        </w:rPr>
        <w:t>i</w:t>
      </w:r>
      <w:proofErr w:type="spellEnd"/>
      <w:r w:rsidRPr="00EA1A2B">
        <w:rPr>
          <w:rFonts w:asciiTheme="minorHAnsi" w:eastAsia="Calibri" w:hAnsiTheme="minorHAnsi" w:cstheme="minorHAnsi"/>
          <w:lang w:val="en-GB" w:eastAsia="en-US"/>
        </w:rPr>
        <w:t>) Institutional capacity building and improvements</w:t>
      </w:r>
      <w:r w:rsidR="00C8798C"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and (ii) Improved awareness of stakeholders on best practices and improvement of employee</w:t>
      </w:r>
      <w:r w:rsidR="00C8798C"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wellbeing.</w:t>
      </w:r>
    </w:p>
    <w:p w:rsidR="003072C3" w:rsidRPr="00EA1A2B" w:rsidRDefault="003072C3" w:rsidP="00182B17">
      <w:pPr>
        <w:jc w:val="both"/>
        <w:rPr>
          <w:rFonts w:asciiTheme="minorHAnsi" w:eastAsia="Calibri" w:hAnsiTheme="minorHAnsi" w:cstheme="minorHAnsi"/>
          <w:lang w:val="en-GB" w:eastAsia="en-US"/>
        </w:rPr>
      </w:pPr>
    </w:p>
    <w:p w:rsidR="00182B17" w:rsidRPr="00EA1A2B" w:rsidRDefault="00182B17" w:rsidP="00182B17">
      <w:p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 xml:space="preserve">The Mandatory Results of the project per component </w:t>
      </w:r>
      <w:r w:rsidR="00250732">
        <w:rPr>
          <w:rFonts w:asciiTheme="minorHAnsi" w:eastAsia="Calibri" w:hAnsiTheme="minorHAnsi" w:cstheme="minorHAnsi"/>
          <w:lang w:val="en-GB" w:eastAsia="en-US"/>
        </w:rPr>
        <w:t>would be the</w:t>
      </w:r>
      <w:r w:rsidRPr="00EA1A2B">
        <w:rPr>
          <w:rFonts w:asciiTheme="minorHAnsi" w:eastAsia="Calibri" w:hAnsiTheme="minorHAnsi" w:cstheme="minorHAnsi"/>
          <w:lang w:val="en-GB" w:eastAsia="en-US"/>
        </w:rPr>
        <w:t xml:space="preserve"> following:</w:t>
      </w:r>
    </w:p>
    <w:p w:rsidR="00182B17" w:rsidRPr="00EA1A2B" w:rsidRDefault="00182B17" w:rsidP="003072C3">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Component 1: Institutional capacity building and improvements</w:t>
      </w:r>
    </w:p>
    <w:p w:rsidR="00182B17" w:rsidRPr="00EA1A2B" w:rsidRDefault="00182B17" w:rsidP="003072C3">
      <w:pPr>
        <w:pStyle w:val="Paragraphedeliste"/>
        <w:numPr>
          <w:ilvl w:val="1"/>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Report on the analysis of Israel’s current legal and institutional framework vs best practices</w:t>
      </w:r>
      <w:r w:rsidR="003072C3"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in the field, with recommendations to amend currently effective legislation</w:t>
      </w:r>
    </w:p>
    <w:p w:rsidR="00182B17" w:rsidRPr="00EA1A2B" w:rsidRDefault="00182B17" w:rsidP="003072C3">
      <w:pPr>
        <w:pStyle w:val="Paragraphedeliste"/>
        <w:numPr>
          <w:ilvl w:val="1"/>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Communication strategy for raising the awareness of the target groups in 2023-2025</w:t>
      </w:r>
    </w:p>
    <w:p w:rsidR="00182B17" w:rsidRPr="00EA1A2B" w:rsidRDefault="00182B17" w:rsidP="003072C3">
      <w:pPr>
        <w:pStyle w:val="Paragraphedeliste"/>
        <w:numPr>
          <w:ilvl w:val="1"/>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Improved professional and technical capacity of the Unit and related state agencies (PIBA,</w:t>
      </w:r>
      <w:r w:rsidR="003072C3"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Ministry of Welfare, and others)</w:t>
      </w:r>
    </w:p>
    <w:p w:rsidR="00182B17" w:rsidRPr="00EA1A2B" w:rsidRDefault="00182B17" w:rsidP="003072C3">
      <w:pPr>
        <w:pStyle w:val="Paragraphedeliste"/>
        <w:numPr>
          <w:ilvl w:val="1"/>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Enhance the Unit’s information platform for increasing the knowledge of target groups on</w:t>
      </w:r>
      <w:r w:rsidR="003072C3"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legislation and best practices</w:t>
      </w:r>
    </w:p>
    <w:p w:rsidR="00182B17" w:rsidRPr="00EA1A2B" w:rsidRDefault="00182B17" w:rsidP="003072C3">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Component 2: Improved awareness of the stakeholders on best practices in the caregiving sector</w:t>
      </w:r>
    </w:p>
    <w:p w:rsidR="00182B17" w:rsidRPr="00EA1A2B" w:rsidRDefault="00182B17" w:rsidP="003072C3">
      <w:pPr>
        <w:pStyle w:val="Paragraphedeliste"/>
        <w:numPr>
          <w:ilvl w:val="1"/>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Improved awareness of state agencies on best practices effective in the EU MS caregiving</w:t>
      </w:r>
      <w:r w:rsidR="003072C3"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sector</w:t>
      </w:r>
    </w:p>
    <w:p w:rsidR="00182B17" w:rsidRPr="00EA1A2B" w:rsidRDefault="00182B17" w:rsidP="003072C3">
      <w:pPr>
        <w:pStyle w:val="Paragraphedeliste"/>
        <w:numPr>
          <w:ilvl w:val="1"/>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Improved awareness of caregiving sector participants</w:t>
      </w:r>
    </w:p>
    <w:p w:rsidR="00182B17" w:rsidRPr="00EA1A2B" w:rsidRDefault="00182B17" w:rsidP="00313253">
      <w:pPr>
        <w:jc w:val="both"/>
        <w:rPr>
          <w:rFonts w:asciiTheme="minorHAnsi" w:eastAsia="Calibri" w:hAnsiTheme="minorHAnsi" w:cstheme="minorHAnsi"/>
          <w:lang w:val="en-GB" w:eastAsia="en-US"/>
        </w:rPr>
      </w:pPr>
    </w:p>
    <w:p w:rsidR="00B326D4" w:rsidRPr="00EA1A2B" w:rsidRDefault="00F166D8" w:rsidP="001F257B">
      <w:pPr>
        <w:ind w:right="1332"/>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We are looking for a candidate fulfilling the below criterions</w:t>
      </w:r>
      <w:r w:rsidR="009D6A37" w:rsidRPr="00EA1A2B">
        <w:rPr>
          <w:rFonts w:asciiTheme="minorHAnsi" w:eastAsia="Calibri" w:hAnsiTheme="minorHAnsi" w:cstheme="minorHAnsi"/>
          <w:lang w:val="en-GB" w:eastAsia="en-US"/>
        </w:rPr>
        <w:t xml:space="preserve">: </w:t>
      </w:r>
    </w:p>
    <w:p w:rsidR="00B326D4" w:rsidRPr="00EA1A2B" w:rsidRDefault="00B326D4" w:rsidP="00B41A20">
      <w:pPr>
        <w:pStyle w:val="Sansinterligne"/>
        <w:rPr>
          <w:rFonts w:asciiTheme="minorHAnsi" w:hAnsiTheme="minorHAnsi" w:cstheme="minorHAnsi"/>
          <w:lang w:val="en-GB"/>
        </w:rPr>
      </w:pPr>
    </w:p>
    <w:p w:rsidR="00B326D4" w:rsidRPr="00EA1A2B" w:rsidRDefault="00F166D8">
      <w:pPr>
        <w:ind w:right="1332"/>
        <w:jc w:val="both"/>
        <w:rPr>
          <w:rFonts w:asciiTheme="minorHAnsi" w:hAnsiTheme="minorHAnsi" w:cstheme="minorHAnsi"/>
          <w:b/>
          <w:bCs/>
          <w:lang w:val="en-GB"/>
        </w:rPr>
      </w:pPr>
      <w:r w:rsidRPr="00EA1A2B">
        <w:rPr>
          <w:rFonts w:asciiTheme="minorHAnsi" w:hAnsiTheme="minorHAnsi" w:cstheme="minorHAnsi"/>
          <w:b/>
          <w:bCs/>
          <w:lang w:val="en-GB"/>
        </w:rPr>
        <w:t>Job Title</w:t>
      </w:r>
      <w:r w:rsidR="00461253" w:rsidRPr="00EA1A2B">
        <w:rPr>
          <w:rFonts w:asciiTheme="minorHAnsi" w:hAnsiTheme="minorHAnsi" w:cstheme="minorHAnsi"/>
          <w:b/>
          <w:bCs/>
          <w:lang w:val="en-GB"/>
        </w:rPr>
        <w:t xml:space="preserve">: </w:t>
      </w:r>
      <w:r w:rsidR="00413135" w:rsidRPr="00EA1A2B">
        <w:rPr>
          <w:rFonts w:asciiTheme="minorHAnsi" w:hAnsiTheme="minorHAnsi" w:cstheme="minorHAnsi"/>
          <w:b/>
          <w:bCs/>
          <w:lang w:val="en-GB"/>
        </w:rPr>
        <w:t>Resident Twinning Advisor (RTA</w:t>
      </w:r>
      <w:r w:rsidR="00461253" w:rsidRPr="00EA1A2B">
        <w:rPr>
          <w:rFonts w:asciiTheme="minorHAnsi" w:hAnsiTheme="minorHAnsi" w:cstheme="minorHAnsi"/>
          <w:b/>
          <w:bCs/>
          <w:lang w:val="en-GB"/>
        </w:rPr>
        <w:t>)</w:t>
      </w:r>
    </w:p>
    <w:p w:rsidR="009E3085" w:rsidRPr="00EA1A2B" w:rsidRDefault="00F166D8">
      <w:pPr>
        <w:ind w:right="1332"/>
        <w:jc w:val="both"/>
        <w:rPr>
          <w:rFonts w:asciiTheme="minorHAnsi" w:hAnsiTheme="minorHAnsi" w:cstheme="minorHAnsi"/>
          <w:b/>
          <w:bCs/>
          <w:lang w:val="en-GB"/>
        </w:rPr>
      </w:pPr>
      <w:r w:rsidRPr="00EA1A2B">
        <w:rPr>
          <w:rFonts w:asciiTheme="minorHAnsi" w:hAnsiTheme="minorHAnsi" w:cstheme="minorHAnsi"/>
          <w:b/>
          <w:bCs/>
          <w:lang w:val="en-GB"/>
        </w:rPr>
        <w:t xml:space="preserve">Full time position based in Israel for 18 month starting approximatively in </w:t>
      </w:r>
      <w:r w:rsidR="00F96740">
        <w:rPr>
          <w:rFonts w:asciiTheme="minorHAnsi" w:hAnsiTheme="minorHAnsi" w:cstheme="minorHAnsi"/>
          <w:b/>
          <w:bCs/>
          <w:lang w:val="en-GB"/>
        </w:rPr>
        <w:t>July</w:t>
      </w:r>
      <w:r w:rsidRPr="00EA1A2B">
        <w:rPr>
          <w:rFonts w:asciiTheme="minorHAnsi" w:hAnsiTheme="minorHAnsi" w:cstheme="minorHAnsi"/>
          <w:b/>
          <w:bCs/>
          <w:lang w:val="en-GB"/>
        </w:rPr>
        <w:t xml:space="preserve"> 2023</w:t>
      </w:r>
    </w:p>
    <w:p w:rsidR="00F166D8" w:rsidRPr="00EA1A2B" w:rsidRDefault="00F166D8">
      <w:pPr>
        <w:ind w:right="1332"/>
        <w:jc w:val="both"/>
        <w:rPr>
          <w:rFonts w:asciiTheme="minorHAnsi" w:hAnsiTheme="minorHAnsi" w:cstheme="minorHAnsi"/>
          <w:b/>
          <w:bCs/>
          <w:lang w:val="en-GB"/>
        </w:rPr>
      </w:pPr>
    </w:p>
    <w:p w:rsidR="00DC77ED" w:rsidRPr="00EA1A2B" w:rsidRDefault="00DC77ED" w:rsidP="00DC77ED">
      <w:pPr>
        <w:ind w:right="1332"/>
        <w:jc w:val="both"/>
        <w:rPr>
          <w:rFonts w:asciiTheme="minorHAnsi" w:eastAsia="Arial" w:hAnsiTheme="minorHAnsi" w:cstheme="minorHAnsi"/>
          <w:b/>
          <w:bCs/>
          <w:lang w:val="en-GB"/>
        </w:rPr>
      </w:pPr>
      <w:r w:rsidRPr="00EA1A2B">
        <w:rPr>
          <w:rFonts w:asciiTheme="minorHAnsi" w:eastAsia="Arial" w:hAnsiTheme="minorHAnsi" w:cstheme="minorHAnsi"/>
          <w:b/>
          <w:bCs/>
          <w:lang w:val="en-GB"/>
        </w:rPr>
        <w:t>Requirements:</w:t>
      </w:r>
    </w:p>
    <w:p w:rsidR="00DC77ED" w:rsidRPr="00EA1A2B" w:rsidRDefault="00DC77ED"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University degree in law, social science, public policy or other relevant areas, or eight years of equivalent professional experience</w:t>
      </w:r>
    </w:p>
    <w:p w:rsidR="009E3085" w:rsidRPr="00EA1A2B" w:rsidRDefault="00DC77ED"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 xml:space="preserve">At least three years of working experience in relevant field </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Experience in the labour migration sector</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Experience in EU policies/regulations in relation with labour rights and rights of</w:t>
      </w:r>
      <w:r w:rsidR="00DC77ED"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workers</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Proven experience in project management and monitoring of results</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Proven experience in developing institutional structures and working methods</w:t>
      </w:r>
      <w:r w:rsidR="00DC77ED"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intended for state agencies in charge of labour migrants and their rights</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Fluent in spoken and written English</w:t>
      </w:r>
    </w:p>
    <w:p w:rsidR="00413135" w:rsidRPr="00EA1A2B" w:rsidRDefault="00413135" w:rsidP="00DC77ED">
      <w:pPr>
        <w:ind w:right="1332"/>
        <w:jc w:val="both"/>
        <w:rPr>
          <w:rFonts w:asciiTheme="minorHAnsi" w:eastAsia="Arial" w:hAnsiTheme="minorHAnsi" w:cstheme="minorHAnsi"/>
          <w:b/>
          <w:bCs/>
          <w:lang w:val="en-GB"/>
        </w:rPr>
      </w:pPr>
      <w:r w:rsidRPr="00EA1A2B">
        <w:rPr>
          <w:rFonts w:asciiTheme="minorHAnsi" w:eastAsia="Arial" w:hAnsiTheme="minorHAnsi" w:cstheme="minorHAnsi"/>
          <w:b/>
          <w:bCs/>
          <w:lang w:val="en-GB"/>
        </w:rPr>
        <w:t>Assets:</w:t>
      </w:r>
    </w:p>
    <w:p w:rsidR="00413135" w:rsidRPr="00EA1A2B" w:rsidRDefault="00413135" w:rsidP="00DC77ED">
      <w:pPr>
        <w:pStyle w:val="Paragraphedeliste"/>
        <w:numPr>
          <w:ilvl w:val="0"/>
          <w:numId w:val="12"/>
        </w:numPr>
        <w:jc w:val="both"/>
        <w:rPr>
          <w:rFonts w:asciiTheme="minorHAnsi" w:eastAsia="CIDFont+F9" w:hAnsiTheme="minorHAnsi" w:cstheme="minorHAnsi"/>
          <w:lang w:val="en-GB" w:eastAsia="fr-FR"/>
        </w:rPr>
      </w:pPr>
      <w:r w:rsidRPr="00EA1A2B">
        <w:rPr>
          <w:rFonts w:asciiTheme="minorHAnsi" w:eastAsia="Calibri" w:hAnsiTheme="minorHAnsi" w:cstheme="minorHAnsi"/>
          <w:lang w:val="en-GB" w:eastAsia="en-US"/>
        </w:rPr>
        <w:t>Previous experience of Twinning projects or international cooperation projects</w:t>
      </w:r>
    </w:p>
    <w:p w:rsidR="00413135" w:rsidRPr="00EA1A2B" w:rsidRDefault="00413135" w:rsidP="002E190A">
      <w:pPr>
        <w:ind w:right="1332"/>
        <w:jc w:val="both"/>
        <w:rPr>
          <w:rFonts w:asciiTheme="minorHAnsi" w:eastAsia="Arial" w:hAnsiTheme="minorHAnsi" w:cstheme="minorHAnsi"/>
          <w:b/>
          <w:bCs/>
          <w:lang w:val="en-GB"/>
        </w:rPr>
      </w:pPr>
      <w:r w:rsidRPr="00EA1A2B">
        <w:rPr>
          <w:rFonts w:asciiTheme="minorHAnsi" w:eastAsia="Arial" w:hAnsiTheme="minorHAnsi" w:cstheme="minorHAnsi"/>
          <w:b/>
          <w:bCs/>
          <w:lang w:val="en-GB"/>
        </w:rPr>
        <w:t>Tasks:</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Coordinate and supervise the activities of all experts and ensure overall coordination</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within the project through steering the assignment of experts, training measures,</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conferences, internships, et cetera;</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Ensure timely and effective implementation of the project in accordance with the time</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schedule;</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Establish and maintain links with the beneficiary and all players involved in the</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implementation of the project and other related projects, in close coordination with</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the Project Leaders;</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Ensure day-to-day implementation of all project activities in the country;</w:t>
      </w:r>
    </w:p>
    <w:p w:rsidR="00413135"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Ensure smooth correlation between activities, deadlines, and the envisioned results</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listed in the work plan;</w:t>
      </w:r>
    </w:p>
    <w:p w:rsidR="00B326D4" w:rsidRPr="00EA1A2B" w:rsidRDefault="00413135" w:rsidP="00DC77ED">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Set up monitoring mechanisms and prepare materials and documentation for regular</w:t>
      </w:r>
      <w:r w:rsidR="002E190A" w:rsidRPr="00EA1A2B">
        <w:rPr>
          <w:rFonts w:asciiTheme="minorHAnsi" w:eastAsia="Calibri" w:hAnsiTheme="minorHAnsi" w:cstheme="minorHAnsi"/>
          <w:lang w:val="en-GB" w:eastAsia="en-US"/>
        </w:rPr>
        <w:t xml:space="preserve"> </w:t>
      </w:r>
      <w:r w:rsidRPr="00EA1A2B">
        <w:rPr>
          <w:rFonts w:asciiTheme="minorHAnsi" w:eastAsia="Calibri" w:hAnsiTheme="minorHAnsi" w:cstheme="minorHAnsi"/>
          <w:lang w:val="en-GB" w:eastAsia="en-US"/>
        </w:rPr>
        <w:t>monitoring and reporting;</w:t>
      </w:r>
    </w:p>
    <w:p w:rsidR="00413135" w:rsidRPr="00EA1A2B" w:rsidRDefault="00413135" w:rsidP="00413135">
      <w:pPr>
        <w:pStyle w:val="Sansinterligne"/>
        <w:rPr>
          <w:rFonts w:asciiTheme="minorHAnsi" w:eastAsia="CIDFont+F9" w:hAnsiTheme="minorHAnsi" w:cstheme="minorHAnsi"/>
          <w:lang w:val="en-GB" w:eastAsia="fr-FR"/>
        </w:rPr>
      </w:pPr>
    </w:p>
    <w:p w:rsidR="00413135" w:rsidRPr="00EA1A2B" w:rsidRDefault="00413135" w:rsidP="00413135">
      <w:pPr>
        <w:pStyle w:val="Sansinterligne"/>
        <w:rPr>
          <w:rFonts w:asciiTheme="minorHAnsi" w:hAnsiTheme="minorHAnsi" w:cstheme="minorHAnsi"/>
          <w:lang w:val="en-GB"/>
        </w:rPr>
      </w:pPr>
    </w:p>
    <w:p w:rsidR="00B326D4" w:rsidRPr="00EA1A2B" w:rsidRDefault="002E190A">
      <w:pPr>
        <w:pStyle w:val="NormalWeb"/>
        <w:autoSpaceDE w:val="0"/>
        <w:spacing w:before="0" w:after="0"/>
        <w:jc w:val="both"/>
        <w:rPr>
          <w:rFonts w:asciiTheme="minorHAnsi" w:eastAsia="Times New Roman" w:hAnsiTheme="minorHAnsi" w:cstheme="minorHAnsi"/>
          <w:b/>
          <w:bCs/>
          <w:sz w:val="20"/>
          <w:szCs w:val="20"/>
          <w:lang w:val="en-GB"/>
        </w:rPr>
      </w:pPr>
      <w:r w:rsidRPr="00EA1A2B">
        <w:rPr>
          <w:rFonts w:asciiTheme="minorHAnsi" w:eastAsia="Times New Roman" w:hAnsiTheme="minorHAnsi" w:cstheme="minorHAnsi"/>
          <w:b/>
          <w:bCs/>
          <w:sz w:val="20"/>
          <w:szCs w:val="20"/>
          <w:lang w:val="en-GB"/>
        </w:rPr>
        <w:t>Additional information</w:t>
      </w:r>
      <w:r w:rsidR="009F2051" w:rsidRPr="00EA1A2B">
        <w:rPr>
          <w:rFonts w:asciiTheme="minorHAnsi" w:eastAsia="Times New Roman" w:hAnsiTheme="minorHAnsi" w:cstheme="minorHAnsi"/>
          <w:b/>
          <w:bCs/>
          <w:sz w:val="20"/>
          <w:szCs w:val="20"/>
          <w:lang w:val="en-GB"/>
        </w:rPr>
        <w:t xml:space="preserve">: </w:t>
      </w:r>
    </w:p>
    <w:p w:rsidR="00EA1A2B" w:rsidRPr="00EA1A2B" w:rsidRDefault="00EA1A2B" w:rsidP="002E190A">
      <w:pPr>
        <w:pStyle w:val="Paragraphedeliste"/>
        <w:numPr>
          <w:ilvl w:val="0"/>
          <w:numId w:val="12"/>
        </w:numPr>
        <w:jc w:val="both"/>
        <w:rPr>
          <w:rFonts w:asciiTheme="minorHAnsi" w:eastAsia="Calibri" w:hAnsiTheme="minorHAnsi" w:cstheme="minorHAnsi"/>
          <w:lang w:val="en-GB" w:eastAsia="en-US"/>
        </w:rPr>
      </w:pPr>
      <w:bookmarkStart w:id="1" w:name="_GoBack"/>
      <w:r w:rsidRPr="00EA1A2B">
        <w:rPr>
          <w:rFonts w:asciiTheme="minorHAnsi" w:eastAsia="Calibri" w:hAnsiTheme="minorHAnsi" w:cstheme="minorHAnsi"/>
          <w:lang w:val="en-GB" w:eastAsia="en-US"/>
        </w:rPr>
        <w:lastRenderedPageBreak/>
        <w:t xml:space="preserve">Applicants shall be civil-servants or serving in semi-public entities in France </w:t>
      </w:r>
    </w:p>
    <w:p w:rsidR="002E190A" w:rsidRPr="00EA1A2B" w:rsidRDefault="002E190A" w:rsidP="002E190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Proficiency in office computers and the most commonly used software (Office Suite);</w:t>
      </w:r>
    </w:p>
    <w:p w:rsidR="002E190A" w:rsidRPr="00EA1A2B" w:rsidRDefault="002E190A" w:rsidP="002E190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Interpersonal skills and ability to manage a multicultural team;</w:t>
      </w:r>
    </w:p>
    <w:p w:rsidR="002E190A" w:rsidRPr="00EA1A2B" w:rsidRDefault="002E190A" w:rsidP="002E190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Excellent oral and written communication skills;</w:t>
      </w:r>
    </w:p>
    <w:p w:rsidR="004E17B0" w:rsidRPr="00EA1A2B" w:rsidRDefault="00F166D8" w:rsidP="002E190A">
      <w:pPr>
        <w:pStyle w:val="Paragraphedeliste"/>
        <w:numPr>
          <w:ilvl w:val="0"/>
          <w:numId w:val="12"/>
        </w:numPr>
        <w:jc w:val="both"/>
        <w:rPr>
          <w:rFonts w:asciiTheme="minorHAnsi" w:eastAsia="Calibri" w:hAnsiTheme="minorHAnsi" w:cstheme="minorHAnsi"/>
          <w:lang w:val="en-GB" w:eastAsia="en-US"/>
        </w:rPr>
      </w:pPr>
      <w:r w:rsidRPr="00EA1A2B">
        <w:rPr>
          <w:rFonts w:asciiTheme="minorHAnsi" w:eastAsia="Calibri" w:hAnsiTheme="minorHAnsi" w:cstheme="minorHAnsi"/>
          <w:lang w:val="en-GB" w:eastAsia="en-US"/>
        </w:rPr>
        <w:t xml:space="preserve">Confidentiality and </w:t>
      </w:r>
      <w:r w:rsidR="002E190A" w:rsidRPr="00EA1A2B">
        <w:rPr>
          <w:rFonts w:asciiTheme="minorHAnsi" w:eastAsia="Calibri" w:hAnsiTheme="minorHAnsi" w:cstheme="minorHAnsi"/>
          <w:lang w:val="en-GB" w:eastAsia="en-US"/>
        </w:rPr>
        <w:t>availability</w:t>
      </w:r>
    </w:p>
    <w:bookmarkEnd w:id="1"/>
    <w:p w:rsidR="002E190A" w:rsidRPr="00EA1A2B" w:rsidRDefault="002E190A" w:rsidP="002E190A">
      <w:pPr>
        <w:pStyle w:val="NormalWeb"/>
        <w:autoSpaceDE w:val="0"/>
        <w:spacing w:before="0" w:after="0"/>
        <w:jc w:val="both"/>
        <w:rPr>
          <w:rFonts w:asciiTheme="minorHAnsi" w:eastAsia="Times New Roman" w:hAnsiTheme="minorHAnsi" w:cstheme="minorHAnsi"/>
          <w:b/>
          <w:bCs/>
          <w:sz w:val="20"/>
          <w:szCs w:val="20"/>
          <w:lang w:val="en-GB"/>
        </w:rPr>
      </w:pPr>
    </w:p>
    <w:p w:rsidR="00B326D4" w:rsidRPr="00EA1A2B" w:rsidRDefault="00062E98">
      <w:pPr>
        <w:pStyle w:val="NormalWeb"/>
        <w:autoSpaceDE w:val="0"/>
        <w:spacing w:before="0" w:after="0"/>
        <w:jc w:val="both"/>
        <w:rPr>
          <w:rFonts w:asciiTheme="minorHAnsi" w:hAnsiTheme="minorHAnsi" w:cstheme="minorHAnsi"/>
          <w:sz w:val="20"/>
          <w:szCs w:val="20"/>
          <w:lang w:val="en-GB"/>
        </w:rPr>
      </w:pPr>
      <w:r w:rsidRPr="00EA1A2B">
        <w:rPr>
          <w:rFonts w:asciiTheme="minorHAnsi" w:eastAsia="Times New Roman" w:hAnsiTheme="minorHAnsi" w:cstheme="minorHAnsi"/>
          <w:b/>
          <w:bCs/>
          <w:sz w:val="20"/>
          <w:szCs w:val="20"/>
          <w:lang w:val="en-GB"/>
        </w:rPr>
        <w:t xml:space="preserve">Documents </w:t>
      </w:r>
      <w:r w:rsidR="00F166D8" w:rsidRPr="00EA1A2B">
        <w:rPr>
          <w:rFonts w:asciiTheme="minorHAnsi" w:eastAsia="Times New Roman" w:hAnsiTheme="minorHAnsi" w:cstheme="minorHAnsi"/>
          <w:b/>
          <w:bCs/>
          <w:sz w:val="20"/>
          <w:szCs w:val="20"/>
          <w:lang w:val="en-GB"/>
        </w:rPr>
        <w:t>to submit</w:t>
      </w:r>
      <w:r w:rsidRPr="00EA1A2B">
        <w:rPr>
          <w:rFonts w:asciiTheme="minorHAnsi" w:eastAsia="Times New Roman" w:hAnsiTheme="minorHAnsi" w:cstheme="minorHAnsi"/>
          <w:b/>
          <w:bCs/>
          <w:sz w:val="20"/>
          <w:szCs w:val="20"/>
          <w:lang w:val="en-GB"/>
        </w:rPr>
        <w:t>:</w:t>
      </w:r>
    </w:p>
    <w:p w:rsidR="00B326D4" w:rsidRPr="00EA1A2B" w:rsidRDefault="00F166D8">
      <w:pPr>
        <w:numPr>
          <w:ilvl w:val="0"/>
          <w:numId w:val="4"/>
        </w:numPr>
        <w:tabs>
          <w:tab w:val="left" w:pos="1416"/>
        </w:tabs>
        <w:ind w:left="1776" w:right="1332"/>
        <w:jc w:val="both"/>
        <w:rPr>
          <w:rFonts w:asciiTheme="minorHAnsi" w:hAnsiTheme="minorHAnsi" w:cstheme="minorHAnsi"/>
          <w:lang w:val="en-GB"/>
        </w:rPr>
      </w:pPr>
      <w:proofErr w:type="spellStart"/>
      <w:r w:rsidRPr="00EA1A2B">
        <w:rPr>
          <w:rFonts w:asciiTheme="minorHAnsi" w:hAnsiTheme="minorHAnsi" w:cstheme="minorHAnsi"/>
          <w:lang w:val="en-GB"/>
        </w:rPr>
        <w:t>E</w:t>
      </w:r>
      <w:r w:rsidR="003F500F" w:rsidRPr="00EA1A2B">
        <w:rPr>
          <w:rFonts w:asciiTheme="minorHAnsi" w:hAnsiTheme="minorHAnsi" w:cstheme="minorHAnsi"/>
          <w:lang w:val="en-GB"/>
        </w:rPr>
        <w:t>uropass</w:t>
      </w:r>
      <w:proofErr w:type="spellEnd"/>
      <w:r w:rsidRPr="00EA1A2B">
        <w:rPr>
          <w:rFonts w:asciiTheme="minorHAnsi" w:hAnsiTheme="minorHAnsi" w:cstheme="minorHAnsi"/>
          <w:lang w:val="en-GB"/>
        </w:rPr>
        <w:t xml:space="preserve"> CV</w:t>
      </w:r>
      <w:r w:rsidR="003F500F" w:rsidRPr="00EA1A2B">
        <w:rPr>
          <w:rFonts w:asciiTheme="minorHAnsi" w:hAnsiTheme="minorHAnsi" w:cstheme="minorHAnsi"/>
          <w:lang w:val="en-GB"/>
        </w:rPr>
        <w:t xml:space="preserve"> </w:t>
      </w:r>
      <w:r w:rsidR="00B81DC8" w:rsidRPr="00EA1A2B">
        <w:rPr>
          <w:rFonts w:asciiTheme="minorHAnsi" w:hAnsiTheme="minorHAnsi" w:cstheme="minorHAnsi"/>
          <w:lang w:val="en-GB"/>
        </w:rPr>
        <w:t>(</w:t>
      </w:r>
      <w:r w:rsidRPr="00EA1A2B">
        <w:rPr>
          <w:rFonts w:asciiTheme="minorHAnsi" w:hAnsiTheme="minorHAnsi" w:cstheme="minorHAnsi"/>
          <w:lang w:val="en-GB"/>
        </w:rPr>
        <w:t xml:space="preserve">in the English </w:t>
      </w:r>
      <w:r w:rsidR="00C55A21" w:rsidRPr="00EA1A2B">
        <w:rPr>
          <w:rFonts w:asciiTheme="minorHAnsi" w:hAnsiTheme="minorHAnsi" w:cstheme="minorHAnsi"/>
          <w:lang w:val="en-GB"/>
        </w:rPr>
        <w:t>language</w:t>
      </w:r>
      <w:r w:rsidR="00C55A21">
        <w:rPr>
          <w:rFonts w:asciiTheme="minorHAnsi" w:hAnsiTheme="minorHAnsi" w:cstheme="minorHAnsi"/>
          <w:lang w:val="en-GB"/>
        </w:rPr>
        <w:t>)</w:t>
      </w:r>
      <w:r w:rsidR="0036158B" w:rsidRPr="00EA1A2B">
        <w:rPr>
          <w:rFonts w:asciiTheme="minorHAnsi" w:hAnsiTheme="minorHAnsi" w:cstheme="minorHAnsi"/>
          <w:lang w:val="en-GB"/>
        </w:rPr>
        <w:t xml:space="preserve"> </w:t>
      </w:r>
    </w:p>
    <w:p w:rsidR="00B326D4" w:rsidRPr="00EA1A2B" w:rsidRDefault="00B326D4" w:rsidP="00FE6AEF">
      <w:pPr>
        <w:pStyle w:val="NormalWeb"/>
        <w:autoSpaceDE w:val="0"/>
        <w:spacing w:before="0" w:after="0"/>
        <w:jc w:val="both"/>
        <w:rPr>
          <w:rFonts w:asciiTheme="minorHAnsi" w:eastAsia="Times" w:hAnsiTheme="minorHAnsi" w:cstheme="minorHAnsi"/>
          <w:sz w:val="20"/>
          <w:szCs w:val="20"/>
          <w:lang w:val="en-GB"/>
        </w:rPr>
      </w:pPr>
    </w:p>
    <w:p w:rsidR="00B326D4" w:rsidRPr="00EA1A2B" w:rsidRDefault="00B326D4" w:rsidP="00B41A20">
      <w:pPr>
        <w:pStyle w:val="Sansinterligne"/>
        <w:rPr>
          <w:rFonts w:asciiTheme="minorHAnsi" w:hAnsiTheme="minorHAnsi" w:cstheme="minorHAnsi"/>
          <w:lang w:val="en-GB"/>
        </w:rPr>
      </w:pPr>
    </w:p>
    <w:p w:rsidR="00B326D4" w:rsidRPr="00EA1A2B" w:rsidRDefault="00C55A21">
      <w:pPr>
        <w:pStyle w:val="NormalWeb"/>
        <w:autoSpaceDE w:val="0"/>
        <w:spacing w:before="0" w:after="0"/>
        <w:jc w:val="both"/>
        <w:rPr>
          <w:rFonts w:asciiTheme="minorHAnsi" w:eastAsia="Times" w:hAnsiTheme="minorHAnsi" w:cstheme="minorHAnsi"/>
          <w:sz w:val="20"/>
          <w:szCs w:val="20"/>
          <w:lang w:val="en-GB"/>
        </w:rPr>
      </w:pPr>
      <w:r w:rsidRPr="00EA1A2B">
        <w:rPr>
          <w:rFonts w:asciiTheme="minorHAnsi" w:eastAsia="Times New Roman" w:hAnsiTheme="minorHAnsi" w:cstheme="minorHAnsi"/>
          <w:b/>
          <w:bCs/>
          <w:sz w:val="20"/>
          <w:szCs w:val="20"/>
          <w:lang w:val="en-GB"/>
        </w:rPr>
        <w:t>Contacts:</w:t>
      </w:r>
    </w:p>
    <w:p w:rsidR="00B326D4" w:rsidRPr="00EA1A2B" w:rsidRDefault="00321C82">
      <w:pPr>
        <w:pStyle w:val="NormalWeb"/>
        <w:autoSpaceDE w:val="0"/>
        <w:spacing w:before="0" w:after="0"/>
        <w:ind w:right="1332"/>
        <w:jc w:val="both"/>
        <w:rPr>
          <w:rFonts w:asciiTheme="minorHAnsi" w:eastAsia="Times" w:hAnsiTheme="minorHAnsi" w:cstheme="minorHAnsi"/>
          <w:sz w:val="20"/>
          <w:szCs w:val="20"/>
          <w:lang w:val="en-GB"/>
        </w:rPr>
      </w:pPr>
      <w:r w:rsidRPr="00EA1A2B">
        <w:rPr>
          <w:rFonts w:asciiTheme="minorHAnsi" w:hAnsiTheme="minorHAnsi" w:cstheme="minorHAnsi"/>
          <w:sz w:val="20"/>
          <w:szCs w:val="20"/>
          <w:lang w:val="en-GB"/>
        </w:rPr>
        <w:t xml:space="preserve">Thibault VAN LANGENHOVE </w:t>
      </w:r>
    </w:p>
    <w:p w:rsidR="00B326D4" w:rsidRPr="00F96740" w:rsidRDefault="00062E98">
      <w:pPr>
        <w:pStyle w:val="NormalWeb"/>
        <w:autoSpaceDE w:val="0"/>
        <w:spacing w:before="0" w:after="0"/>
        <w:ind w:right="1332"/>
        <w:jc w:val="both"/>
        <w:rPr>
          <w:rFonts w:asciiTheme="minorHAnsi" w:hAnsiTheme="minorHAnsi" w:cstheme="minorHAnsi"/>
          <w:b/>
          <w:bCs/>
          <w:i/>
          <w:iCs/>
          <w:sz w:val="20"/>
          <w:szCs w:val="20"/>
        </w:rPr>
      </w:pPr>
      <w:r w:rsidRPr="00F96740">
        <w:rPr>
          <w:rFonts w:asciiTheme="minorHAnsi" w:eastAsia="Times" w:hAnsiTheme="minorHAnsi" w:cstheme="minorHAnsi"/>
          <w:sz w:val="20"/>
          <w:szCs w:val="20"/>
        </w:rPr>
        <w:t xml:space="preserve">Courriel : </w:t>
      </w:r>
      <w:hyperlink r:id="rId7" w:history="1">
        <w:r w:rsidR="00321C82" w:rsidRPr="00F96740">
          <w:rPr>
            <w:rStyle w:val="Lienhypertexte"/>
            <w:rFonts w:asciiTheme="minorHAnsi" w:hAnsiTheme="minorHAnsi" w:cstheme="minorHAnsi"/>
            <w:sz w:val="20"/>
            <w:szCs w:val="20"/>
          </w:rPr>
          <w:t>thibault.van-langenhove@expertisefrance.fr</w:t>
        </w:r>
      </w:hyperlink>
      <w:r w:rsidR="00FE6AEF" w:rsidRPr="00F96740">
        <w:rPr>
          <w:rFonts w:asciiTheme="minorHAnsi" w:hAnsiTheme="minorHAnsi" w:cstheme="minorHAnsi"/>
          <w:sz w:val="20"/>
          <w:szCs w:val="20"/>
        </w:rPr>
        <w:t xml:space="preserve"> </w:t>
      </w:r>
    </w:p>
    <w:p w:rsidR="00B326D4" w:rsidRPr="00F96740" w:rsidRDefault="00B326D4" w:rsidP="00B41A20">
      <w:pPr>
        <w:pStyle w:val="Sansinterligne"/>
        <w:rPr>
          <w:rFonts w:asciiTheme="minorHAnsi" w:hAnsiTheme="minorHAnsi" w:cstheme="minorHAnsi"/>
        </w:rPr>
      </w:pPr>
    </w:p>
    <w:p w:rsidR="00B326D4" w:rsidRPr="00F96740" w:rsidRDefault="00062E98">
      <w:pPr>
        <w:ind w:right="1332"/>
        <w:jc w:val="both"/>
        <w:rPr>
          <w:rFonts w:asciiTheme="minorHAnsi" w:eastAsia="Arial" w:hAnsiTheme="minorHAnsi" w:cstheme="minorHAnsi"/>
          <w:b/>
          <w:bCs/>
          <w:i/>
          <w:iCs/>
        </w:rPr>
      </w:pPr>
      <w:r w:rsidRPr="00F96740">
        <w:rPr>
          <w:rFonts w:asciiTheme="minorHAnsi" w:eastAsia="Arial" w:hAnsiTheme="minorHAnsi" w:cstheme="minorHAnsi"/>
          <w:b/>
          <w:bCs/>
          <w:i/>
          <w:iCs/>
        </w:rPr>
        <w:t xml:space="preserve">Le processus de sélection des manifestations d’intérêt se fera en deux temps : </w:t>
      </w:r>
    </w:p>
    <w:p w:rsidR="00B326D4" w:rsidRPr="00F96740" w:rsidRDefault="00062E98">
      <w:pPr>
        <w:numPr>
          <w:ilvl w:val="0"/>
          <w:numId w:val="6"/>
        </w:numPr>
        <w:ind w:right="1332"/>
        <w:jc w:val="both"/>
        <w:rPr>
          <w:rFonts w:asciiTheme="minorHAnsi" w:eastAsia="Arial" w:hAnsiTheme="minorHAnsi" w:cstheme="minorHAnsi"/>
          <w:b/>
          <w:bCs/>
          <w:i/>
          <w:iCs/>
        </w:rPr>
      </w:pPr>
      <w:r w:rsidRPr="00F96740">
        <w:rPr>
          <w:rFonts w:asciiTheme="minorHAnsi" w:eastAsia="Arial" w:hAnsiTheme="minorHAnsi" w:cstheme="minorHAnsi"/>
          <w:b/>
          <w:bCs/>
          <w:i/>
          <w:iCs/>
        </w:rPr>
        <w:t xml:space="preserve">Dans un premier temps, une liste restreinte sera établie librement par Expertise France. </w:t>
      </w:r>
    </w:p>
    <w:p w:rsidR="00B326D4" w:rsidRPr="00F96740" w:rsidRDefault="00062E98">
      <w:pPr>
        <w:numPr>
          <w:ilvl w:val="0"/>
          <w:numId w:val="6"/>
        </w:numPr>
        <w:ind w:right="1332"/>
        <w:jc w:val="both"/>
        <w:rPr>
          <w:rFonts w:asciiTheme="minorHAnsi" w:eastAsia="Arial" w:hAnsiTheme="minorHAnsi" w:cstheme="minorHAnsi"/>
          <w:b/>
          <w:bCs/>
          <w:i/>
          <w:iCs/>
        </w:rPr>
      </w:pPr>
      <w:r w:rsidRPr="00F96740">
        <w:rPr>
          <w:rFonts w:asciiTheme="minorHAnsi" w:eastAsia="Arial" w:hAnsiTheme="minorHAnsi" w:cstheme="minorHAnsi"/>
          <w:b/>
          <w:bCs/>
          <w:i/>
          <w:iCs/>
        </w:rPr>
        <w:t>Dans un deuxième temps, les candidats sélectionnés pourront être conviés à un entretien.</w:t>
      </w:r>
    </w:p>
    <w:p w:rsidR="00B326D4" w:rsidRPr="00F96740" w:rsidRDefault="00062E98">
      <w:pPr>
        <w:ind w:right="1332"/>
        <w:jc w:val="both"/>
        <w:rPr>
          <w:rFonts w:asciiTheme="minorHAnsi" w:eastAsia="Arial" w:hAnsiTheme="minorHAnsi" w:cstheme="minorHAnsi"/>
          <w:b/>
          <w:bCs/>
          <w:i/>
          <w:iCs/>
        </w:rPr>
      </w:pPr>
      <w:r w:rsidRPr="00F96740">
        <w:rPr>
          <w:rFonts w:asciiTheme="minorHAnsi" w:eastAsia="Arial" w:hAnsiTheme="minorHAnsi" w:cstheme="minorHAnsi"/>
          <w:b/>
          <w:bCs/>
          <w:i/>
          <w:iCs/>
        </w:rPr>
        <w:t>Les honoraires seront négociés avec le candidat retenu.</w:t>
      </w:r>
    </w:p>
    <w:p w:rsidR="00B326D4" w:rsidRPr="00F96740" w:rsidRDefault="00B326D4">
      <w:pPr>
        <w:ind w:left="1080" w:right="1332"/>
        <w:jc w:val="both"/>
        <w:rPr>
          <w:rFonts w:asciiTheme="minorHAnsi" w:eastAsia="Arial" w:hAnsiTheme="minorHAnsi" w:cstheme="minorHAnsi"/>
          <w:b/>
          <w:bCs/>
          <w:i/>
          <w:iCs/>
        </w:rPr>
      </w:pPr>
    </w:p>
    <w:p w:rsidR="00B326D4" w:rsidRPr="00F96740" w:rsidRDefault="00B326D4">
      <w:pPr>
        <w:ind w:right="1332"/>
        <w:jc w:val="both"/>
        <w:rPr>
          <w:rFonts w:asciiTheme="minorHAnsi" w:eastAsia="Arial" w:hAnsiTheme="minorHAnsi" w:cstheme="minorHAnsi"/>
          <w:b/>
          <w:bCs/>
          <w:i/>
          <w:iCs/>
        </w:rPr>
      </w:pPr>
    </w:p>
    <w:p w:rsidR="00B326D4" w:rsidRPr="00F96740" w:rsidRDefault="00B326D4">
      <w:pPr>
        <w:ind w:right="1332"/>
        <w:jc w:val="both"/>
        <w:rPr>
          <w:rFonts w:asciiTheme="minorHAnsi" w:hAnsiTheme="minorHAnsi" w:cstheme="minorHAnsi"/>
        </w:rPr>
      </w:pPr>
    </w:p>
    <w:sectPr w:rsidR="00B326D4" w:rsidRPr="00F96740">
      <w:headerReference w:type="default" r:id="rId8"/>
      <w:footerReference w:type="default" r:id="rId9"/>
      <w:pgSz w:w="11906" w:h="16838"/>
      <w:pgMar w:top="765" w:right="707" w:bottom="549" w:left="1758" w:header="709"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E1" w:rsidRDefault="000F49E1">
      <w:pPr>
        <w:spacing w:line="240" w:lineRule="auto"/>
      </w:pPr>
      <w:r>
        <w:separator/>
      </w:r>
    </w:p>
  </w:endnote>
  <w:endnote w:type="continuationSeparator" w:id="0">
    <w:p w:rsidR="000F49E1" w:rsidRDefault="000F4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9">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D4" w:rsidRDefault="00B326D4">
    <w:pPr>
      <w:pStyle w:val="Pieddepage"/>
      <w:rPr>
        <w:lang w:val="en-GB"/>
      </w:rPr>
    </w:pPr>
  </w:p>
  <w:p w:rsidR="00B326D4" w:rsidRDefault="00B326D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E1" w:rsidRDefault="000F49E1">
      <w:pPr>
        <w:spacing w:line="240" w:lineRule="auto"/>
      </w:pPr>
      <w:r>
        <w:separator/>
      </w:r>
    </w:p>
  </w:footnote>
  <w:footnote w:type="continuationSeparator" w:id="0">
    <w:p w:rsidR="000F49E1" w:rsidRDefault="000F4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D4" w:rsidRDefault="00C56171" w:rsidP="00EA1A2B">
    <w:pPr>
      <w:pStyle w:val="En-tte"/>
      <w:tabs>
        <w:tab w:val="clear" w:pos="4536"/>
        <w:tab w:val="clear" w:pos="9072"/>
        <w:tab w:val="center" w:pos="5670"/>
      </w:tabs>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49.5pt">
          <v:imagedata r:id="rId1" o:title="Logo Expertise France - Fond transpar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extepuce2"/>
      <w:lvlText w:val="•"/>
      <w:lvlJc w:val="left"/>
      <w:pPr>
        <w:tabs>
          <w:tab w:val="num" w:pos="360"/>
        </w:tabs>
        <w:ind w:left="0" w:firstLine="0"/>
      </w:pPr>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liste1"/>
      <w:lvlText w:val="-"/>
      <w:lvlJc w:val="left"/>
      <w:pPr>
        <w:tabs>
          <w:tab w:val="num" w:pos="360"/>
        </w:tabs>
        <w:ind w:left="360" w:hanging="360"/>
      </w:pPr>
      <w:rPr>
        <w:rFonts w:ascii="Times New Roman" w:hAnsi="Times New Roman" w:cs="Times New Roman"/>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860"/>
        </w:tabs>
        <w:ind w:left="18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17D73BC9"/>
    <w:multiLevelType w:val="hybridMultilevel"/>
    <w:tmpl w:val="F14EEAE0"/>
    <w:lvl w:ilvl="0" w:tplc="759C7C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459B7"/>
    <w:multiLevelType w:val="hybridMultilevel"/>
    <w:tmpl w:val="E272B494"/>
    <w:lvl w:ilvl="0" w:tplc="FAD08F8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32065"/>
    <w:multiLevelType w:val="hybridMultilevel"/>
    <w:tmpl w:val="E26CD1C2"/>
    <w:lvl w:ilvl="0" w:tplc="834C9BE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851A9A"/>
    <w:multiLevelType w:val="hybridMultilevel"/>
    <w:tmpl w:val="66227DC8"/>
    <w:lvl w:ilvl="0" w:tplc="97E48DE4">
      <w:numFmt w:val="bullet"/>
      <w:lvlText w:val="-"/>
      <w:lvlJc w:val="left"/>
      <w:pPr>
        <w:tabs>
          <w:tab w:val="num" w:pos="720"/>
        </w:tabs>
        <w:ind w:left="720" w:hanging="360"/>
      </w:pPr>
      <w:rPr>
        <w:rFonts w:ascii="Calibri" w:eastAsia="Times New Roman" w:hAnsi="Calibri" w:cs="Times New Roman" w:hint="default"/>
        <w:effect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65378"/>
    <w:multiLevelType w:val="hybridMultilevel"/>
    <w:tmpl w:val="B67AE752"/>
    <w:lvl w:ilvl="0" w:tplc="80549B56">
      <w:start w:val="1"/>
      <w:numFmt w:val="bullet"/>
      <w:lvlText w:val="-"/>
      <w:lvlJc w:val="left"/>
      <w:pPr>
        <w:ind w:left="281" w:hanging="360"/>
      </w:pPr>
      <w:rPr>
        <w:rFonts w:ascii="Times New Roman" w:eastAsia="Times New Roman" w:hAnsi="Times New Roman" w:hint="default"/>
      </w:rPr>
    </w:lvl>
    <w:lvl w:ilvl="1" w:tplc="040C0003">
      <w:start w:val="1"/>
      <w:numFmt w:val="bullet"/>
      <w:lvlText w:val="o"/>
      <w:lvlJc w:val="left"/>
      <w:pPr>
        <w:ind w:left="1001" w:hanging="360"/>
      </w:pPr>
      <w:rPr>
        <w:rFonts w:ascii="Courier New" w:hAnsi="Courier New" w:hint="default"/>
      </w:rPr>
    </w:lvl>
    <w:lvl w:ilvl="2" w:tplc="040C0005" w:tentative="1">
      <w:start w:val="1"/>
      <w:numFmt w:val="bullet"/>
      <w:lvlText w:val=""/>
      <w:lvlJc w:val="left"/>
      <w:pPr>
        <w:ind w:left="1721" w:hanging="360"/>
      </w:pPr>
      <w:rPr>
        <w:rFonts w:ascii="Wingdings" w:hAnsi="Wingdings" w:hint="default"/>
      </w:rPr>
    </w:lvl>
    <w:lvl w:ilvl="3" w:tplc="040C0001" w:tentative="1">
      <w:start w:val="1"/>
      <w:numFmt w:val="bullet"/>
      <w:lvlText w:val=""/>
      <w:lvlJc w:val="left"/>
      <w:pPr>
        <w:ind w:left="2441" w:hanging="360"/>
      </w:pPr>
      <w:rPr>
        <w:rFonts w:ascii="Symbol" w:hAnsi="Symbol" w:hint="default"/>
      </w:rPr>
    </w:lvl>
    <w:lvl w:ilvl="4" w:tplc="040C0003" w:tentative="1">
      <w:start w:val="1"/>
      <w:numFmt w:val="bullet"/>
      <w:lvlText w:val="o"/>
      <w:lvlJc w:val="left"/>
      <w:pPr>
        <w:ind w:left="3161" w:hanging="360"/>
      </w:pPr>
      <w:rPr>
        <w:rFonts w:ascii="Courier New" w:hAnsi="Courier New" w:hint="default"/>
      </w:rPr>
    </w:lvl>
    <w:lvl w:ilvl="5" w:tplc="040C0005" w:tentative="1">
      <w:start w:val="1"/>
      <w:numFmt w:val="bullet"/>
      <w:lvlText w:val=""/>
      <w:lvlJc w:val="left"/>
      <w:pPr>
        <w:ind w:left="3881" w:hanging="360"/>
      </w:pPr>
      <w:rPr>
        <w:rFonts w:ascii="Wingdings" w:hAnsi="Wingdings" w:hint="default"/>
      </w:rPr>
    </w:lvl>
    <w:lvl w:ilvl="6" w:tplc="040C0001" w:tentative="1">
      <w:start w:val="1"/>
      <w:numFmt w:val="bullet"/>
      <w:lvlText w:val=""/>
      <w:lvlJc w:val="left"/>
      <w:pPr>
        <w:ind w:left="4601" w:hanging="360"/>
      </w:pPr>
      <w:rPr>
        <w:rFonts w:ascii="Symbol" w:hAnsi="Symbol" w:hint="default"/>
      </w:rPr>
    </w:lvl>
    <w:lvl w:ilvl="7" w:tplc="040C0003" w:tentative="1">
      <w:start w:val="1"/>
      <w:numFmt w:val="bullet"/>
      <w:lvlText w:val="o"/>
      <w:lvlJc w:val="left"/>
      <w:pPr>
        <w:ind w:left="5321" w:hanging="360"/>
      </w:pPr>
      <w:rPr>
        <w:rFonts w:ascii="Courier New" w:hAnsi="Courier New" w:hint="default"/>
      </w:rPr>
    </w:lvl>
    <w:lvl w:ilvl="8" w:tplc="040C0005" w:tentative="1">
      <w:start w:val="1"/>
      <w:numFmt w:val="bullet"/>
      <w:lvlText w:val=""/>
      <w:lvlJc w:val="left"/>
      <w:pPr>
        <w:ind w:left="6041" w:hanging="360"/>
      </w:pPr>
      <w:rPr>
        <w:rFonts w:ascii="Wingdings" w:hAnsi="Wingdings" w:hint="default"/>
      </w:rPr>
    </w:lvl>
  </w:abstractNum>
  <w:abstractNum w:abstractNumId="11" w15:restartNumberingAfterBreak="0">
    <w:nsid w:val="74F65D05"/>
    <w:multiLevelType w:val="multilevel"/>
    <w:tmpl w:val="C662470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B6EBE"/>
    <w:multiLevelType w:val="hybridMultilevel"/>
    <w:tmpl w:val="94028462"/>
    <w:lvl w:ilvl="0" w:tplc="97E48DE4">
      <w:numFmt w:val="bullet"/>
      <w:lvlText w:val="-"/>
      <w:lvlJc w:val="left"/>
      <w:pPr>
        <w:ind w:left="720" w:hanging="360"/>
      </w:pPr>
      <w:rPr>
        <w:rFonts w:ascii="Calibri" w:eastAsia="Times New Roman" w:hAnsi="Calibri" w:cs="Times New Roman" w:hint="default"/>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6"/>
    <w:rsid w:val="00012130"/>
    <w:rsid w:val="000461E0"/>
    <w:rsid w:val="000520FE"/>
    <w:rsid w:val="00062E98"/>
    <w:rsid w:val="00063667"/>
    <w:rsid w:val="0009153D"/>
    <w:rsid w:val="000A1BAB"/>
    <w:rsid w:val="000C65E2"/>
    <w:rsid w:val="000F49E1"/>
    <w:rsid w:val="00162E72"/>
    <w:rsid w:val="00177D12"/>
    <w:rsid w:val="00182B17"/>
    <w:rsid w:val="00183221"/>
    <w:rsid w:val="00185A55"/>
    <w:rsid w:val="001912B0"/>
    <w:rsid w:val="00193A3E"/>
    <w:rsid w:val="001A1C94"/>
    <w:rsid w:val="001D4651"/>
    <w:rsid w:val="001E379C"/>
    <w:rsid w:val="001F257B"/>
    <w:rsid w:val="002006BA"/>
    <w:rsid w:val="00207571"/>
    <w:rsid w:val="002268F4"/>
    <w:rsid w:val="00250732"/>
    <w:rsid w:val="00255587"/>
    <w:rsid w:val="002C08EC"/>
    <w:rsid w:val="002E190A"/>
    <w:rsid w:val="003072C3"/>
    <w:rsid w:val="00313253"/>
    <w:rsid w:val="00321C82"/>
    <w:rsid w:val="0036158B"/>
    <w:rsid w:val="003F500F"/>
    <w:rsid w:val="00413135"/>
    <w:rsid w:val="004275DB"/>
    <w:rsid w:val="00461253"/>
    <w:rsid w:val="00482278"/>
    <w:rsid w:val="004E0CC5"/>
    <w:rsid w:val="004E17B0"/>
    <w:rsid w:val="004F41C1"/>
    <w:rsid w:val="0051405D"/>
    <w:rsid w:val="005520CE"/>
    <w:rsid w:val="005542F5"/>
    <w:rsid w:val="005822CC"/>
    <w:rsid w:val="00593E01"/>
    <w:rsid w:val="005A2C39"/>
    <w:rsid w:val="005F7715"/>
    <w:rsid w:val="006007BD"/>
    <w:rsid w:val="00641BE0"/>
    <w:rsid w:val="0068232A"/>
    <w:rsid w:val="006D2D8D"/>
    <w:rsid w:val="006F3E09"/>
    <w:rsid w:val="00715505"/>
    <w:rsid w:val="007210B8"/>
    <w:rsid w:val="00743A26"/>
    <w:rsid w:val="007850D9"/>
    <w:rsid w:val="00824B80"/>
    <w:rsid w:val="00863A4D"/>
    <w:rsid w:val="009047D8"/>
    <w:rsid w:val="00914684"/>
    <w:rsid w:val="009231BA"/>
    <w:rsid w:val="00981C6E"/>
    <w:rsid w:val="009A63E7"/>
    <w:rsid w:val="009B0659"/>
    <w:rsid w:val="009D6A37"/>
    <w:rsid w:val="009E3085"/>
    <w:rsid w:val="009F2051"/>
    <w:rsid w:val="00A30E2C"/>
    <w:rsid w:val="00A56CE0"/>
    <w:rsid w:val="00A80A89"/>
    <w:rsid w:val="00AD18AE"/>
    <w:rsid w:val="00B00E84"/>
    <w:rsid w:val="00B13CC9"/>
    <w:rsid w:val="00B2357E"/>
    <w:rsid w:val="00B31D87"/>
    <w:rsid w:val="00B326D4"/>
    <w:rsid w:val="00B40136"/>
    <w:rsid w:val="00B41A20"/>
    <w:rsid w:val="00B474F2"/>
    <w:rsid w:val="00B52D26"/>
    <w:rsid w:val="00B727B3"/>
    <w:rsid w:val="00B81DC8"/>
    <w:rsid w:val="00B81E0E"/>
    <w:rsid w:val="00B84544"/>
    <w:rsid w:val="00BB4B09"/>
    <w:rsid w:val="00C0143F"/>
    <w:rsid w:val="00C0281F"/>
    <w:rsid w:val="00C55A21"/>
    <w:rsid w:val="00C56171"/>
    <w:rsid w:val="00C8798C"/>
    <w:rsid w:val="00CA7A20"/>
    <w:rsid w:val="00CB6CF1"/>
    <w:rsid w:val="00CD21A7"/>
    <w:rsid w:val="00CF4372"/>
    <w:rsid w:val="00D5137C"/>
    <w:rsid w:val="00D63809"/>
    <w:rsid w:val="00D802BB"/>
    <w:rsid w:val="00D81482"/>
    <w:rsid w:val="00D921B6"/>
    <w:rsid w:val="00DA37AC"/>
    <w:rsid w:val="00DB3A0C"/>
    <w:rsid w:val="00DC77ED"/>
    <w:rsid w:val="00DF3178"/>
    <w:rsid w:val="00E25F9F"/>
    <w:rsid w:val="00E30762"/>
    <w:rsid w:val="00E9343B"/>
    <w:rsid w:val="00E95E9C"/>
    <w:rsid w:val="00EA1A2B"/>
    <w:rsid w:val="00EC3F0D"/>
    <w:rsid w:val="00F166D8"/>
    <w:rsid w:val="00F33EA5"/>
    <w:rsid w:val="00F64D9D"/>
    <w:rsid w:val="00F706FA"/>
    <w:rsid w:val="00F775C5"/>
    <w:rsid w:val="00F94C17"/>
    <w:rsid w:val="00F96740"/>
    <w:rsid w:val="00FE6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136C3C8-863F-458B-977B-01B036F7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00" w:lineRule="atLeast"/>
    </w:pPr>
    <w:rPr>
      <w:rFonts w:ascii="Arial" w:eastAsia="Times" w:hAnsi="Arial" w:cs="Arial"/>
      <w:lang w:eastAsia="zh-CN"/>
    </w:rPr>
  </w:style>
  <w:style w:type="paragraph" w:styleId="Titre1">
    <w:name w:val="heading 1"/>
    <w:basedOn w:val="Normal"/>
    <w:next w:val="Normal"/>
    <w:qFormat/>
    <w:pPr>
      <w:keepNext/>
      <w:numPr>
        <w:numId w:val="1"/>
      </w:numPr>
      <w:outlineLvl w:val="0"/>
    </w:pPr>
    <w:rPr>
      <w:u w:val="single"/>
    </w:rPr>
  </w:style>
  <w:style w:type="paragraph" w:styleId="Titre2">
    <w:name w:val="heading 2"/>
    <w:basedOn w:val="Normal"/>
    <w:next w:val="Normal"/>
    <w:qFormat/>
    <w:pPr>
      <w:keepNext/>
      <w:numPr>
        <w:ilvl w:val="1"/>
        <w:numId w:val="1"/>
      </w:numPr>
      <w:tabs>
        <w:tab w:val="left" w:pos="993"/>
      </w:tabs>
      <w:outlineLvl w:val="1"/>
    </w:pPr>
    <w:rPr>
      <w:b/>
      <w:bCs/>
      <w:u w:val="single"/>
    </w:rPr>
  </w:style>
  <w:style w:type="paragraph" w:styleId="Titre3">
    <w:name w:val="heading 3"/>
    <w:basedOn w:val="Normal"/>
    <w:next w:val="Normal"/>
    <w:qFormat/>
    <w:pPr>
      <w:keepNext/>
      <w:numPr>
        <w:ilvl w:val="2"/>
        <w:numId w:val="1"/>
      </w:numPr>
      <w:spacing w:before="240" w:after="60"/>
      <w:outlineLvl w:val="2"/>
    </w:pPr>
    <w:rPr>
      <w:rFonts w:ascii="Helvetica" w:hAnsi="Helvetica" w:cs="Helvetica"/>
      <w:sz w:val="24"/>
    </w:rPr>
  </w:style>
  <w:style w:type="paragraph" w:styleId="Titre4">
    <w:name w:val="heading 4"/>
    <w:basedOn w:val="Normal"/>
    <w:next w:val="Normal"/>
    <w:qFormat/>
    <w:pPr>
      <w:keepNext/>
      <w:numPr>
        <w:ilvl w:val="3"/>
        <w:numId w:val="1"/>
      </w:numPr>
      <w:spacing w:line="220" w:lineRule="exact"/>
      <w:jc w:val="center"/>
      <w:outlineLvl w:val="3"/>
    </w:pPr>
    <w:rPr>
      <w:b/>
    </w:rPr>
  </w:style>
  <w:style w:type="paragraph" w:styleId="Titre5">
    <w:name w:val="heading 5"/>
    <w:basedOn w:val="Normal"/>
    <w:next w:val="Normal"/>
    <w:qFormat/>
    <w:pPr>
      <w:keepNext/>
      <w:numPr>
        <w:ilvl w:val="4"/>
        <w:numId w:val="1"/>
      </w:numPr>
      <w:pBdr>
        <w:top w:val="single" w:sz="4" w:space="1" w:color="000000"/>
        <w:left w:val="single" w:sz="4" w:space="3" w:color="000000"/>
        <w:bottom w:val="single" w:sz="4" w:space="1" w:color="000000"/>
        <w:right w:val="single" w:sz="4" w:space="0" w:color="000000"/>
      </w:pBdr>
      <w:ind w:left="0" w:right="96" w:firstLine="0"/>
      <w:jc w:val="center"/>
      <w:outlineLvl w:val="4"/>
    </w:pPr>
    <w:rPr>
      <w:b/>
      <w:bCs/>
      <w: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Policepardfaut3">
    <w:name w:val="Police par défaut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cs="Symbol"/>
    </w:rPr>
  </w:style>
  <w:style w:type="character" w:customStyle="1" w:styleId="Policepardfaut2">
    <w:name w:val="Police par défaut2"/>
  </w:style>
  <w:style w:type="character" w:customStyle="1" w:styleId="Policepardfaut1">
    <w:name w:val="Police par défaut1"/>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Policepardfaut">
    <w:name w:val="WW-Police par défaut"/>
  </w:style>
  <w:style w:type="character" w:customStyle="1" w:styleId="WW-Policepardfaut1">
    <w:name w:val="WW-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0"/>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sz w:val="24"/>
      <w:szCs w:val="24"/>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Times New Roman" w:eastAsia="Times New Roman" w:hAnsi="Times New Roman" w:cs="Times New Roman"/>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sz w:val="20"/>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Arial Unicode MS"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St18z0">
    <w:name w:val="WW8NumSt18z0"/>
    <w:rPr>
      <w:rFonts w:ascii="Wingdings" w:hAnsi="Wingdings" w:cs="Wingdings"/>
      <w:sz w:val="30"/>
    </w:rPr>
  </w:style>
  <w:style w:type="character" w:customStyle="1" w:styleId="WW-Policepardfaut11">
    <w:name w:val="WW-Police par défaut11"/>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lev">
    <w:name w:val="Strong"/>
    <w:qFormat/>
    <w:rPr>
      <w:b/>
      <w:bCs/>
    </w:rPr>
  </w:style>
  <w:style w:type="character" w:styleId="Numrodepage">
    <w:name w:val="page number"/>
    <w:basedOn w:val="WW-Policepardfaut11"/>
  </w:style>
  <w:style w:type="character" w:styleId="Accentuation">
    <w:name w:val="Emphasis"/>
    <w:qFormat/>
    <w:rPr>
      <w:i/>
      <w:iCs/>
    </w:rPr>
  </w:style>
  <w:style w:type="character" w:customStyle="1" w:styleId="Puces">
    <w:name w:val="Puces"/>
    <w:rPr>
      <w:rFonts w:ascii="OpenSymbol" w:eastAsia="OpenSymbol" w:hAnsi="OpenSymbol" w:cs="OpenSymbol"/>
    </w:rPr>
  </w:style>
  <w:style w:type="paragraph" w:customStyle="1" w:styleId="Titre30">
    <w:name w:val="Titre3"/>
    <w:basedOn w:val="Normal"/>
    <w:next w:val="Corpsdetexte"/>
    <w:pPr>
      <w:keepNext/>
      <w:spacing w:before="240" w:after="120"/>
    </w:pPr>
    <w:rPr>
      <w:rFonts w:eastAsia="Microsoft YaHei" w:cs="Mangal"/>
      <w:sz w:val="28"/>
      <w:szCs w:val="28"/>
    </w:rPr>
  </w:style>
  <w:style w:type="paragraph" w:styleId="Corpsdetexte">
    <w:name w:val="Body Text"/>
    <w:basedOn w:val="Normal"/>
    <w:rPr>
      <w:i/>
      <w:iCs/>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eastAsia="Microsoft YaHei" w:cs="Mangal"/>
      <w:sz w:val="28"/>
      <w:szCs w:val="28"/>
    </w:rPr>
  </w:style>
  <w:style w:type="paragraph" w:customStyle="1" w:styleId="Titre10">
    <w:name w:val="Titre1"/>
    <w:basedOn w:val="Normal"/>
    <w:next w:val="Corpsdetexte"/>
    <w:pPr>
      <w:keepNext/>
      <w:spacing w:before="240" w:after="120"/>
    </w:pPr>
    <w:rPr>
      <w:rFonts w:eastAsia="SimSun"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extepuce2">
    <w:name w:val="texte puce2"/>
    <w:basedOn w:val="Normal"/>
    <w:pPr>
      <w:numPr>
        <w:numId w:val="2"/>
      </w:numPr>
    </w:pPr>
  </w:style>
  <w:style w:type="paragraph" w:styleId="Textedebulles">
    <w:name w:val="Balloon Text"/>
    <w:basedOn w:val="Normal"/>
    <w:rPr>
      <w:rFonts w:ascii="Tahoma" w:hAnsi="Tahoma" w:cs="Tahoma"/>
      <w:sz w:val="16"/>
      <w:szCs w:val="16"/>
    </w:rPr>
  </w:style>
  <w:style w:type="paragraph" w:customStyle="1" w:styleId="liste1">
    <w:name w:val="liste 1"/>
    <w:basedOn w:val="Normal"/>
    <w:pPr>
      <w:numPr>
        <w:numId w:val="3"/>
      </w:numPr>
      <w:tabs>
        <w:tab w:val="left" w:pos="851"/>
      </w:tabs>
      <w:spacing w:before="60" w:after="60" w:line="240" w:lineRule="auto"/>
      <w:ind w:left="851" w:hanging="284"/>
      <w:jc w:val="both"/>
    </w:pPr>
    <w:rPr>
      <w:rFonts w:eastAsia="Times New Roman"/>
    </w:rPr>
  </w:style>
  <w:style w:type="paragraph" w:customStyle="1" w:styleId="Corpsdetexte21">
    <w:name w:val="Corps de texte 21"/>
    <w:basedOn w:val="Normal"/>
    <w:pPr>
      <w:spacing w:line="440" w:lineRule="exact"/>
      <w:jc w:val="center"/>
    </w:pPr>
    <w:rPr>
      <w:b/>
      <w:spacing w:val="30"/>
      <w:sz w:val="30"/>
    </w:rPr>
  </w:style>
  <w:style w:type="paragraph" w:customStyle="1" w:styleId="Commentaire1">
    <w:name w:val="Commentaire1"/>
    <w:basedOn w:val="Normal"/>
    <w:pPr>
      <w:spacing w:after="120" w:line="240" w:lineRule="auto"/>
      <w:jc w:val="both"/>
    </w:pPr>
    <w:rPr>
      <w:rFonts w:ascii="Times New Roman" w:eastAsia="Times New Roman" w:hAnsi="Times New Roman" w:cs="Times New Roman"/>
    </w:rPr>
  </w:style>
  <w:style w:type="paragraph" w:styleId="Objetducommentaire">
    <w:name w:val="annotation subject"/>
    <w:basedOn w:val="Commentaire1"/>
    <w:next w:val="Commentaire1"/>
    <w:pPr>
      <w:spacing w:after="0"/>
      <w:jc w:val="left"/>
    </w:pPr>
    <w:rPr>
      <w:b/>
      <w:bCs/>
    </w:rPr>
  </w:style>
  <w:style w:type="paragraph" w:customStyle="1" w:styleId="Corpsdetexte31">
    <w:name w:val="Corps de texte 31"/>
    <w:basedOn w:val="Normal"/>
    <w:pPr>
      <w:pBdr>
        <w:top w:val="single" w:sz="4" w:space="1" w:color="000000"/>
        <w:left w:val="single" w:sz="4" w:space="3" w:color="000000"/>
        <w:bottom w:val="single" w:sz="4" w:space="1" w:color="000000"/>
        <w:right w:val="single" w:sz="4" w:space="0" w:color="000000"/>
      </w:pBdr>
      <w:spacing w:after="240"/>
      <w:ind w:right="98"/>
      <w:jc w:val="center"/>
    </w:pPr>
    <w:rPr>
      <w:b/>
      <w:bCs/>
      <w:caps/>
      <w:sz w:val="26"/>
      <w:szCs w:val="26"/>
    </w:rPr>
  </w:style>
  <w:style w:type="paragraph" w:styleId="NormalWeb">
    <w:name w:val="Normal (Web)"/>
    <w:basedOn w:val="Normal"/>
    <w:pPr>
      <w:spacing w:before="100" w:after="100" w:line="240" w:lineRule="auto"/>
    </w:pPr>
    <w:rPr>
      <w:rFonts w:ascii="Arial Unicode MS" w:eastAsia="Arial Unicode MS" w:hAnsi="Arial Unicode MS" w:cs="Arial Unicode MS"/>
      <w:sz w:val="24"/>
      <w:szCs w:val="24"/>
    </w:rPr>
  </w:style>
  <w:style w:type="paragraph" w:customStyle="1" w:styleId="Contenuducadre">
    <w:name w:val="Contenu du cadre"/>
    <w:basedOn w:val="Corpsdetexte"/>
  </w:style>
  <w:style w:type="paragraph" w:styleId="Sansinterligne">
    <w:name w:val="No Spacing"/>
    <w:uiPriority w:val="1"/>
    <w:qFormat/>
    <w:rsid w:val="00C0281F"/>
    <w:pPr>
      <w:suppressAutoHyphens/>
    </w:pPr>
    <w:rPr>
      <w:rFonts w:ascii="Arial" w:eastAsia="Times" w:hAnsi="Arial" w:cs="Arial"/>
      <w:lang w:eastAsia="zh-CN"/>
    </w:rPr>
  </w:style>
  <w:style w:type="paragraph" w:styleId="Paragraphedeliste">
    <w:name w:val="List Paragraph"/>
    <w:basedOn w:val="Normal"/>
    <w:uiPriority w:val="34"/>
    <w:qFormat/>
    <w:rsid w:val="00514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ibault.van-langenhove@expertise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enard-adc.BERCY\Local%20Settings\Temporary%20Internet%20Files\Content.IE5\4D4RCRKT\Note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Note_1</Template>
  <TotalTime>0</TotalTime>
  <Pages>3</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ADETEF</vt:lpstr>
    </vt:vector>
  </TitlesOfParts>
  <Company>Expertise France</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MINEFI</dc:creator>
  <cp:keywords/>
  <cp:lastModifiedBy>Charlène ROUSSEL</cp:lastModifiedBy>
  <cp:revision>2</cp:revision>
  <cp:lastPrinted>2013-06-25T16:19:00Z</cp:lastPrinted>
  <dcterms:created xsi:type="dcterms:W3CDTF">2023-02-28T09:54:00Z</dcterms:created>
  <dcterms:modified xsi:type="dcterms:W3CDTF">2023-02-28T09:54:00Z</dcterms:modified>
</cp:coreProperties>
</file>