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A749D" w14:textId="0FF91044" w:rsidR="0032428C" w:rsidRPr="00725A52" w:rsidRDefault="0032428C">
      <w:pPr>
        <w:rPr>
          <w:rFonts w:asciiTheme="minorHAnsi" w:hAnsiTheme="minorHAnsi" w:cs="Arial"/>
          <w:sz w:val="22"/>
          <w:szCs w:val="22"/>
          <w:u w:val="single"/>
        </w:rPr>
      </w:pPr>
    </w:p>
    <w:p w14:paraId="56CD1ABE" w14:textId="77777777" w:rsidR="00442AC9" w:rsidRPr="00725A52"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75402774" w14:textId="6CB37387" w:rsidR="003C5E0F" w:rsidRPr="00725A52" w:rsidRDefault="00442AC9"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rPr>
      </w:pPr>
      <w:r w:rsidRPr="00725A52">
        <w:rPr>
          <w:rFonts w:asciiTheme="minorHAnsi" w:hAnsiTheme="minorHAnsi"/>
          <w:b/>
          <w:caps/>
          <w:sz w:val="32"/>
        </w:rPr>
        <w:t xml:space="preserve">Formulaire de candidature </w:t>
      </w:r>
      <w:r w:rsidRPr="00725A52">
        <w:rPr>
          <w:rFonts w:asciiTheme="minorHAnsi" w:hAnsiTheme="minorHAnsi"/>
          <w:b/>
          <w:bCs/>
          <w:caps/>
          <w:sz w:val="28"/>
          <w:szCs w:val="26"/>
        </w:rPr>
        <w:br/>
      </w:r>
    </w:p>
    <w:p w14:paraId="0367C148" w14:textId="77777777" w:rsidR="00826461" w:rsidRPr="00725A52" w:rsidRDefault="00826461" w:rsidP="00826461">
      <w:pPr>
        <w:rPr>
          <w:rFonts w:asciiTheme="minorHAnsi" w:eastAsia="Times New Roman" w:hAnsiTheme="minorHAnsi"/>
          <w:b/>
          <w:sz w:val="24"/>
          <w:szCs w:val="24"/>
        </w:rPr>
      </w:pPr>
      <w:r w:rsidRPr="00725A52">
        <w:rPr>
          <w:rFonts w:asciiTheme="minorHAnsi" w:eastAsia="Times New Roman" w:hAnsiTheme="minorHAnsi"/>
          <w:b/>
          <w:sz w:val="24"/>
          <w:szCs w:val="24"/>
        </w:rPr>
        <w:t>ATTENTION : l’utilisation de ce formulaire pour répondre à la consultation visée au point II est obligatoire. A défaut de remise de ce formulaire, la candidature sera rejetée.</w:t>
      </w:r>
    </w:p>
    <w:p w14:paraId="14860725" w14:textId="731423E1" w:rsidR="007727B5" w:rsidRPr="00725A52" w:rsidRDefault="007727B5" w:rsidP="00826461">
      <w:pPr>
        <w:rPr>
          <w:rFonts w:asciiTheme="minorHAnsi" w:eastAsia="Times New Roman" w:hAnsiTheme="minorHAnsi"/>
          <w:b/>
          <w:sz w:val="24"/>
          <w:szCs w:val="24"/>
        </w:rPr>
      </w:pPr>
    </w:p>
    <w:p w14:paraId="051DFBC7" w14:textId="77777777" w:rsidR="004F63DE" w:rsidRPr="00725A52" w:rsidRDefault="007727B5" w:rsidP="004F63DE">
      <w:pPr>
        <w:jc w:val="both"/>
        <w:rPr>
          <w:rFonts w:asciiTheme="minorHAnsi" w:eastAsia="Times New Roman" w:hAnsiTheme="minorHAnsi"/>
          <w:b/>
          <w:sz w:val="28"/>
          <w:szCs w:val="28"/>
        </w:rPr>
      </w:pPr>
      <w:r w:rsidRPr="00725A52">
        <w:rPr>
          <w:rFonts w:asciiTheme="minorHAnsi" w:eastAsia="Times New Roman" w:hAnsiTheme="minorHAnsi"/>
          <w:b/>
          <w:sz w:val="28"/>
          <w:szCs w:val="28"/>
        </w:rPr>
        <w:t xml:space="preserve">L’attention des candidats est attirée sur le fait que l’ensemble des documents listés ci-dessous doit être fourni </w:t>
      </w:r>
      <w:r w:rsidRPr="00725A52">
        <w:rPr>
          <w:rFonts w:asciiTheme="minorHAnsi" w:eastAsia="Times New Roman" w:hAnsiTheme="minorHAnsi"/>
          <w:b/>
          <w:sz w:val="28"/>
          <w:szCs w:val="28"/>
          <w:u w:val="single"/>
        </w:rPr>
        <w:t>obligatoirement</w:t>
      </w:r>
      <w:r w:rsidRPr="00725A52">
        <w:rPr>
          <w:rFonts w:asciiTheme="minorHAnsi" w:eastAsia="Times New Roman" w:hAnsiTheme="minorHAnsi"/>
          <w:b/>
          <w:sz w:val="28"/>
          <w:szCs w:val="28"/>
        </w:rPr>
        <w:t xml:space="preserve"> dans le dossier de candidature d’un candidat. </w:t>
      </w:r>
    </w:p>
    <w:p w14:paraId="18F315D6" w14:textId="6707847D" w:rsidR="007727B5" w:rsidRPr="00725A52" w:rsidRDefault="007727B5" w:rsidP="004F63DE">
      <w:pPr>
        <w:jc w:val="both"/>
        <w:rPr>
          <w:rFonts w:asciiTheme="minorHAnsi" w:eastAsia="Times New Roman" w:hAnsiTheme="minorHAnsi"/>
          <w:b/>
          <w:sz w:val="28"/>
          <w:szCs w:val="28"/>
        </w:rPr>
      </w:pPr>
      <w:r w:rsidRPr="00725A52">
        <w:rPr>
          <w:rFonts w:asciiTheme="minorHAnsi" w:eastAsia="Times New Roman" w:hAnsiTheme="minorHAnsi"/>
          <w:b/>
          <w:sz w:val="28"/>
          <w:szCs w:val="28"/>
        </w:rPr>
        <w:t>Il est indispensable</w:t>
      </w:r>
      <w:r w:rsidR="00DF2647" w:rsidRPr="00725A52">
        <w:rPr>
          <w:rFonts w:asciiTheme="minorHAnsi" w:eastAsia="Times New Roman" w:hAnsiTheme="minorHAnsi"/>
          <w:b/>
          <w:sz w:val="28"/>
          <w:szCs w:val="28"/>
        </w:rPr>
        <w:t xml:space="preserve"> de ne pas oublier</w:t>
      </w:r>
      <w:r w:rsidRPr="00725A52">
        <w:rPr>
          <w:rFonts w:asciiTheme="minorHAnsi" w:eastAsia="Times New Roman" w:hAnsiTheme="minorHAnsi"/>
          <w:b/>
          <w:sz w:val="28"/>
          <w:szCs w:val="28"/>
        </w:rPr>
        <w:t xml:space="preserve"> la </w:t>
      </w:r>
      <w:r w:rsidRPr="00725A52">
        <w:rPr>
          <w:rFonts w:asciiTheme="minorHAnsi" w:eastAsia="Times New Roman" w:hAnsiTheme="minorHAnsi"/>
          <w:b/>
          <w:sz w:val="28"/>
          <w:szCs w:val="28"/>
          <w:u w:val="single"/>
        </w:rPr>
        <w:t>preuve de l’enregistrement à un registre professionnel</w:t>
      </w:r>
      <w:r w:rsidRPr="00725A52">
        <w:rPr>
          <w:rFonts w:asciiTheme="minorHAnsi" w:eastAsia="Times New Roman" w:hAnsiTheme="minorHAnsi"/>
          <w:b/>
          <w:sz w:val="28"/>
          <w:szCs w:val="28"/>
        </w:rPr>
        <w:t xml:space="preserve">, et la </w:t>
      </w:r>
      <w:r w:rsidRPr="00725A52">
        <w:rPr>
          <w:rFonts w:asciiTheme="minorHAnsi" w:eastAsia="Times New Roman" w:hAnsiTheme="minorHAnsi"/>
          <w:b/>
          <w:sz w:val="28"/>
          <w:szCs w:val="28"/>
          <w:u w:val="single"/>
        </w:rPr>
        <w:t>preuve de la satisfaction aux obligations fiscales et sociales</w:t>
      </w:r>
      <w:r w:rsidRPr="00725A52">
        <w:rPr>
          <w:rFonts w:asciiTheme="minorHAnsi" w:eastAsia="Times New Roman" w:hAnsiTheme="minorHAnsi"/>
          <w:b/>
          <w:sz w:val="28"/>
          <w:szCs w:val="28"/>
        </w:rPr>
        <w:t>.</w:t>
      </w:r>
    </w:p>
    <w:p w14:paraId="3659F109" w14:textId="1D5D6175" w:rsidR="007727B5" w:rsidRPr="00725A52" w:rsidRDefault="007727B5" w:rsidP="004F63DE">
      <w:pPr>
        <w:jc w:val="both"/>
        <w:rPr>
          <w:rFonts w:asciiTheme="minorHAnsi" w:eastAsia="Times New Roman" w:hAnsiTheme="minorHAnsi"/>
          <w:b/>
          <w:sz w:val="28"/>
          <w:szCs w:val="28"/>
          <w:u w:val="single"/>
        </w:rPr>
      </w:pPr>
      <w:r w:rsidRPr="00725A52">
        <w:rPr>
          <w:rFonts w:asciiTheme="minorHAnsi" w:eastAsia="Times New Roman" w:hAnsiTheme="minorHAnsi"/>
          <w:b/>
          <w:sz w:val="28"/>
          <w:szCs w:val="28"/>
          <w:u w:val="single"/>
        </w:rPr>
        <w:t xml:space="preserve">Un dossier incomplet ne peut pas </w:t>
      </w:r>
      <w:r w:rsidR="004F63DE" w:rsidRPr="00725A52">
        <w:rPr>
          <w:rFonts w:asciiTheme="minorHAnsi" w:eastAsia="Times New Roman" w:hAnsiTheme="minorHAnsi"/>
          <w:b/>
          <w:sz w:val="28"/>
          <w:szCs w:val="28"/>
          <w:u w:val="single"/>
        </w:rPr>
        <w:t>être accepté</w:t>
      </w:r>
      <w:r w:rsidR="00DF2647" w:rsidRPr="00725A52">
        <w:rPr>
          <w:rFonts w:asciiTheme="minorHAnsi" w:eastAsia="Times New Roman" w:hAnsiTheme="minorHAnsi"/>
          <w:b/>
          <w:sz w:val="28"/>
          <w:szCs w:val="28"/>
          <w:u w:val="single"/>
        </w:rPr>
        <w:t xml:space="preserve"> et est donc rejeté.</w:t>
      </w:r>
    </w:p>
    <w:p w14:paraId="6E25BA88" w14:textId="5333C072" w:rsidR="007727B5" w:rsidRPr="00725A52" w:rsidRDefault="004F63DE" w:rsidP="004F63DE">
      <w:pPr>
        <w:jc w:val="both"/>
        <w:rPr>
          <w:rFonts w:asciiTheme="minorHAnsi" w:eastAsia="Times New Roman" w:hAnsiTheme="minorHAnsi"/>
          <w:b/>
          <w:sz w:val="24"/>
          <w:szCs w:val="24"/>
        </w:rPr>
      </w:pPr>
      <w:r w:rsidRPr="00725A52">
        <w:rPr>
          <w:rFonts w:asciiTheme="minorHAnsi" w:eastAsia="Times New Roman" w:hAnsiTheme="minorHAnsi"/>
          <w:b/>
          <w:sz w:val="24"/>
          <w:szCs w:val="24"/>
        </w:rPr>
        <w:t>En cas de dossier incomplet, le candidat aura la possibilité de transmettre</w:t>
      </w:r>
      <w:r w:rsidR="00DF2647" w:rsidRPr="00725A52">
        <w:rPr>
          <w:rFonts w:asciiTheme="minorHAnsi" w:eastAsia="Times New Roman" w:hAnsiTheme="minorHAnsi"/>
          <w:b/>
          <w:sz w:val="24"/>
          <w:szCs w:val="24"/>
        </w:rPr>
        <w:t xml:space="preserve"> à nouveau sa candidature, et </w:t>
      </w:r>
      <w:r w:rsidRPr="00725A52">
        <w:rPr>
          <w:rFonts w:asciiTheme="minorHAnsi" w:eastAsia="Times New Roman" w:hAnsiTheme="minorHAnsi"/>
          <w:b/>
          <w:sz w:val="24"/>
          <w:szCs w:val="24"/>
        </w:rPr>
        <w:t xml:space="preserve">devra fournir à nouveau </w:t>
      </w:r>
      <w:r w:rsidRPr="00725A52">
        <w:rPr>
          <w:rFonts w:asciiTheme="minorHAnsi" w:eastAsia="Times New Roman" w:hAnsiTheme="minorHAnsi"/>
          <w:b/>
          <w:sz w:val="24"/>
          <w:szCs w:val="24"/>
          <w:u w:val="single"/>
        </w:rPr>
        <w:t>l’ensemble</w:t>
      </w:r>
      <w:r w:rsidRPr="00725A52">
        <w:rPr>
          <w:rFonts w:asciiTheme="minorHAnsi" w:eastAsia="Times New Roman" w:hAnsiTheme="minorHAnsi"/>
          <w:b/>
          <w:sz w:val="24"/>
          <w:szCs w:val="24"/>
        </w:rPr>
        <w:t xml:space="preserve"> des documents listés ci-dessous.</w:t>
      </w:r>
    </w:p>
    <w:p w14:paraId="7437613B" w14:textId="77777777" w:rsidR="003C5E0F" w:rsidRPr="00725A52" w:rsidRDefault="00F4562A" w:rsidP="004F63DE">
      <w:pPr>
        <w:spacing w:before="360"/>
        <w:jc w:val="both"/>
        <w:rPr>
          <w:rFonts w:asciiTheme="minorHAnsi" w:hAnsiTheme="minorHAnsi" w:cs="Arial"/>
          <w:b/>
          <w:sz w:val="28"/>
          <w:szCs w:val="28"/>
          <w:u w:val="single"/>
        </w:rPr>
      </w:pPr>
      <w:r w:rsidRPr="00725A52">
        <w:rPr>
          <w:rFonts w:asciiTheme="minorHAnsi" w:hAnsiTheme="minorHAnsi" w:cs="Arial"/>
          <w:b/>
          <w:sz w:val="28"/>
          <w:szCs w:val="28"/>
          <w:u w:val="single"/>
        </w:rPr>
        <w:t>I – Identification de l’acheteur</w:t>
      </w:r>
    </w:p>
    <w:p w14:paraId="035639AD" w14:textId="77777777" w:rsidR="000D1559" w:rsidRPr="00725A52" w:rsidRDefault="000D1559" w:rsidP="00891B43">
      <w:pPr>
        <w:spacing w:before="120" w:line="240" w:lineRule="auto"/>
        <w:jc w:val="both"/>
        <w:rPr>
          <w:rFonts w:asciiTheme="minorHAnsi" w:hAnsiTheme="minorHAnsi" w:cs="Arial"/>
          <w:b/>
          <w:sz w:val="22"/>
          <w:highlight w:val="yellow"/>
        </w:rPr>
      </w:pPr>
      <w:r w:rsidRPr="00725A52">
        <w:rPr>
          <w:rFonts w:asciiTheme="minorHAnsi" w:hAnsiTheme="minorHAnsi" w:cs="Arial"/>
          <w:b/>
          <w:sz w:val="22"/>
        </w:rPr>
        <w:t>Expertise France SAS 40 boulevard de Port Royal Paris75005 France</w:t>
      </w:r>
      <w:r w:rsidRPr="00725A52">
        <w:rPr>
          <w:rFonts w:asciiTheme="minorHAnsi" w:hAnsiTheme="minorHAnsi" w:cs="Arial"/>
          <w:b/>
          <w:sz w:val="22"/>
          <w:highlight w:val="yellow"/>
        </w:rPr>
        <w:t xml:space="preserve"> </w:t>
      </w:r>
    </w:p>
    <w:p w14:paraId="1E88B530" w14:textId="77777777" w:rsidR="00F4562A" w:rsidRPr="00725A52" w:rsidRDefault="00F4562A" w:rsidP="00917221">
      <w:pPr>
        <w:spacing w:before="360"/>
        <w:rPr>
          <w:rFonts w:asciiTheme="minorHAnsi" w:hAnsiTheme="minorHAnsi" w:cs="Arial"/>
          <w:b/>
          <w:sz w:val="28"/>
          <w:szCs w:val="28"/>
          <w:u w:val="single"/>
        </w:rPr>
      </w:pPr>
      <w:r w:rsidRPr="00725A52">
        <w:rPr>
          <w:rFonts w:asciiTheme="minorHAnsi" w:hAnsiTheme="minorHAnsi" w:cs="Arial"/>
          <w:b/>
          <w:sz w:val="28"/>
          <w:szCs w:val="28"/>
          <w:u w:val="single"/>
        </w:rPr>
        <w:t>II – Objet de la consultation</w:t>
      </w:r>
    </w:p>
    <w:p w14:paraId="0993D0DE" w14:textId="6E334881" w:rsidR="004A7F50" w:rsidRPr="00725A52" w:rsidRDefault="000D1559" w:rsidP="000D1559">
      <w:pPr>
        <w:spacing w:before="120" w:line="240" w:lineRule="auto"/>
        <w:jc w:val="both"/>
        <w:rPr>
          <w:rFonts w:asciiTheme="minorHAnsi" w:hAnsiTheme="minorHAnsi" w:cs="Arial"/>
          <w:sz w:val="22"/>
        </w:rPr>
      </w:pPr>
      <w:r w:rsidRPr="00725A52">
        <w:rPr>
          <w:rFonts w:asciiTheme="minorHAnsi" w:hAnsiTheme="minorHAnsi" w:cs="Arial"/>
          <w:sz w:val="22"/>
        </w:rPr>
        <w:t xml:space="preserve">La présente consultation a pour objet de créer un système d'acquisition dynamique visant à la contractualisation de missions </w:t>
      </w:r>
      <w:r w:rsidR="00AE4133" w:rsidRPr="00725A52">
        <w:rPr>
          <w:rFonts w:asciiTheme="minorHAnsi" w:hAnsiTheme="minorHAnsi" w:cs="Arial"/>
          <w:sz w:val="22"/>
        </w:rPr>
        <w:t>de prestations intellectuelles</w:t>
      </w:r>
      <w:r w:rsidRPr="00725A52">
        <w:rPr>
          <w:rFonts w:asciiTheme="minorHAnsi" w:hAnsiTheme="minorHAnsi" w:cs="Arial"/>
          <w:sz w:val="22"/>
        </w:rPr>
        <w:t xml:space="preserve"> </w:t>
      </w:r>
      <w:r w:rsidR="00B61FAB">
        <w:rPr>
          <w:rFonts w:asciiTheme="minorHAnsi" w:hAnsiTheme="minorHAnsi" w:cs="Arial"/>
          <w:sz w:val="22"/>
        </w:rPr>
        <w:t xml:space="preserve">pour l’appui à la mise en place </w:t>
      </w:r>
      <w:r w:rsidR="00B7011B" w:rsidRPr="00B7011B">
        <w:rPr>
          <w:rFonts w:asciiTheme="minorHAnsi" w:hAnsiTheme="minorHAnsi" w:cs="Arial"/>
          <w:sz w:val="22"/>
        </w:rPr>
        <w:t>des organisations mutualisées des ressources entre des projets</w:t>
      </w:r>
      <w:r w:rsidR="00B7011B">
        <w:rPr>
          <w:rFonts w:asciiTheme="minorHAnsi" w:hAnsiTheme="minorHAnsi" w:cs="Arial"/>
          <w:sz w:val="22"/>
        </w:rPr>
        <w:t xml:space="preserve"> mis en œuvre par Expertise France et</w:t>
      </w:r>
      <w:r w:rsidR="00B7011B" w:rsidRPr="00B7011B">
        <w:rPr>
          <w:rFonts w:asciiTheme="minorHAnsi" w:hAnsiTheme="minorHAnsi" w:cs="Arial"/>
          <w:sz w:val="22"/>
        </w:rPr>
        <w:t xml:space="preserve"> implantés au sein d’une même géographie.</w:t>
      </w:r>
    </w:p>
    <w:p w14:paraId="7EB6129C" w14:textId="7CB6D0D0" w:rsidR="002E0984" w:rsidRPr="00725A52" w:rsidRDefault="000D1559" w:rsidP="00977EB6">
      <w:pPr>
        <w:spacing w:before="120" w:line="240" w:lineRule="auto"/>
        <w:jc w:val="both"/>
        <w:rPr>
          <w:rFonts w:asciiTheme="minorHAnsi" w:hAnsiTheme="minorHAnsi" w:cs="Arial"/>
          <w:sz w:val="22"/>
        </w:rPr>
      </w:pPr>
      <w:r w:rsidRPr="00725A52">
        <w:rPr>
          <w:rFonts w:asciiTheme="minorHAnsi" w:hAnsiTheme="minorHAnsi" w:cs="Arial"/>
          <w:sz w:val="22"/>
        </w:rPr>
        <w:t>Ce système d'acquisition dynamique</w:t>
      </w:r>
      <w:r w:rsidR="00C263FA" w:rsidRPr="00725A52">
        <w:rPr>
          <w:rFonts w:asciiTheme="minorHAnsi" w:hAnsiTheme="minorHAnsi" w:cs="Arial"/>
          <w:sz w:val="22"/>
        </w:rPr>
        <w:t>,</w:t>
      </w:r>
      <w:r w:rsidRPr="00725A52">
        <w:rPr>
          <w:rFonts w:asciiTheme="minorHAnsi" w:hAnsiTheme="minorHAnsi" w:cs="Arial"/>
          <w:sz w:val="22"/>
        </w:rPr>
        <w:t xml:space="preserve"> </w:t>
      </w:r>
      <w:r w:rsidR="00C263FA" w:rsidRPr="00725A52">
        <w:rPr>
          <w:rFonts w:asciiTheme="minorHAnsi" w:hAnsiTheme="minorHAnsi" w:cs="Arial"/>
          <w:sz w:val="22"/>
        </w:rPr>
        <w:t>dénommé «</w:t>
      </w:r>
      <w:r w:rsidR="00B61FAB">
        <w:rPr>
          <w:rFonts w:asciiTheme="minorHAnsi" w:hAnsiTheme="minorHAnsi" w:cs="Arial"/>
          <w:sz w:val="22"/>
        </w:rPr>
        <w:t xml:space="preserve"> Réseau d’e</w:t>
      </w:r>
      <w:r w:rsidR="00C263FA" w:rsidRPr="00725A52">
        <w:rPr>
          <w:rFonts w:asciiTheme="minorHAnsi" w:hAnsiTheme="minorHAnsi" w:cs="Arial"/>
          <w:sz w:val="22"/>
        </w:rPr>
        <w:t>xpertise</w:t>
      </w:r>
      <w:r w:rsidR="00B61FAB">
        <w:rPr>
          <w:rFonts w:asciiTheme="minorHAnsi" w:hAnsiTheme="minorHAnsi" w:cs="Arial"/>
          <w:sz w:val="22"/>
        </w:rPr>
        <w:t xml:space="preserve"> </w:t>
      </w:r>
      <w:proofErr w:type="spellStart"/>
      <w:r w:rsidR="00B61FAB">
        <w:rPr>
          <w:rFonts w:asciiTheme="minorHAnsi" w:hAnsiTheme="minorHAnsi" w:cs="Arial"/>
          <w:sz w:val="22"/>
        </w:rPr>
        <w:t>Task</w:t>
      </w:r>
      <w:proofErr w:type="spellEnd"/>
      <w:r w:rsidR="00B61FAB">
        <w:rPr>
          <w:rFonts w:asciiTheme="minorHAnsi" w:hAnsiTheme="minorHAnsi" w:cs="Arial"/>
          <w:sz w:val="22"/>
        </w:rPr>
        <w:t xml:space="preserve"> Force Décentralisation </w:t>
      </w:r>
      <w:r w:rsidR="00C263FA" w:rsidRPr="00725A52">
        <w:rPr>
          <w:rFonts w:asciiTheme="minorHAnsi" w:hAnsiTheme="minorHAnsi" w:cs="Arial"/>
          <w:sz w:val="22"/>
        </w:rPr>
        <w:t xml:space="preserve">», </w:t>
      </w:r>
      <w:r w:rsidRPr="00725A52">
        <w:rPr>
          <w:rFonts w:asciiTheme="minorHAnsi" w:hAnsiTheme="minorHAnsi" w:cs="Arial"/>
          <w:sz w:val="22"/>
        </w:rPr>
        <w:t xml:space="preserve">permet la constitution d'un réseau </w:t>
      </w:r>
      <w:r w:rsidR="002E0984" w:rsidRPr="00725A52">
        <w:rPr>
          <w:rFonts w:asciiTheme="minorHAnsi" w:hAnsiTheme="minorHAnsi" w:cs="Arial"/>
          <w:sz w:val="22"/>
        </w:rPr>
        <w:t>de prestataires de service spécialistes</w:t>
      </w:r>
      <w:r w:rsidR="004A7F50" w:rsidRPr="00725A52">
        <w:rPr>
          <w:rFonts w:asciiTheme="minorHAnsi" w:hAnsiTheme="minorHAnsi" w:cs="Arial"/>
          <w:sz w:val="22"/>
        </w:rPr>
        <w:t xml:space="preserve"> </w:t>
      </w:r>
      <w:r w:rsidR="00B7011B">
        <w:rPr>
          <w:rFonts w:asciiTheme="minorHAnsi" w:hAnsiTheme="minorHAnsi" w:cs="Arial"/>
          <w:sz w:val="22"/>
        </w:rPr>
        <w:t>dans l’accompagnement au changement et la mise en place de structures décentralisées, dans les pays d’intervention d’Expertise France</w:t>
      </w:r>
      <w:r w:rsidR="00F62C76">
        <w:rPr>
          <w:rFonts w:asciiTheme="minorHAnsi" w:hAnsiTheme="minorHAnsi" w:cs="Arial"/>
          <w:sz w:val="22"/>
        </w:rPr>
        <w:t>, selon les organisations cibles qui ont été définies</w:t>
      </w:r>
      <w:r w:rsidR="00D71675">
        <w:rPr>
          <w:rFonts w:asciiTheme="minorHAnsi" w:hAnsiTheme="minorHAnsi" w:cs="Arial"/>
          <w:sz w:val="22"/>
        </w:rPr>
        <w:t>.</w:t>
      </w:r>
    </w:p>
    <w:p w14:paraId="7D3A06C5" w14:textId="3FEDA748" w:rsidR="003C5E0F" w:rsidRDefault="003C5E0F" w:rsidP="00C03224">
      <w:pPr>
        <w:spacing w:before="360" w:after="120"/>
        <w:rPr>
          <w:rFonts w:asciiTheme="minorHAnsi" w:hAnsiTheme="minorHAnsi" w:cs="Arial"/>
          <w:b/>
          <w:sz w:val="28"/>
          <w:szCs w:val="28"/>
          <w:u w:val="single"/>
        </w:rPr>
      </w:pPr>
      <w:r w:rsidRPr="00725A52">
        <w:rPr>
          <w:rFonts w:asciiTheme="minorHAnsi" w:hAnsiTheme="minorHAnsi" w:cs="Arial"/>
          <w:b/>
          <w:sz w:val="28"/>
          <w:szCs w:val="28"/>
          <w:u w:val="single"/>
        </w:rPr>
        <w:t>I</w:t>
      </w:r>
      <w:r w:rsidR="00F4562A" w:rsidRPr="00725A52">
        <w:rPr>
          <w:rFonts w:asciiTheme="minorHAnsi" w:hAnsiTheme="minorHAnsi" w:cs="Arial"/>
          <w:b/>
          <w:sz w:val="28"/>
          <w:szCs w:val="28"/>
          <w:u w:val="single"/>
        </w:rPr>
        <w:t>II</w:t>
      </w:r>
      <w:r w:rsidRPr="00725A52">
        <w:rPr>
          <w:rFonts w:asciiTheme="minorHAnsi" w:hAnsiTheme="minorHAnsi" w:cs="Arial"/>
          <w:b/>
          <w:sz w:val="28"/>
          <w:szCs w:val="28"/>
          <w:u w:val="single"/>
        </w:rPr>
        <w:t xml:space="preserve"> – Identification du candidat</w:t>
      </w:r>
    </w:p>
    <w:p w14:paraId="615F4590" w14:textId="77777777" w:rsidR="005717CD" w:rsidRDefault="005717CD" w:rsidP="005717CD">
      <w:pPr>
        <w:ind w:left="567"/>
        <w:rPr>
          <w:rFonts w:cs="Arial"/>
          <w:i/>
          <w:sz w:val="18"/>
          <w:szCs w:val="18"/>
        </w:rPr>
      </w:pPr>
      <w:r>
        <w:fldChar w:fldCharType="begin">
          <w:ffData>
            <w:name w:val=""/>
            <w:enabled/>
            <w:calcOnExit w:val="0"/>
            <w:checkBox>
              <w:size w:val="20"/>
              <w:default w:val="0"/>
            </w:checkBox>
          </w:ffData>
        </w:fldChar>
      </w:r>
      <w:r>
        <w:instrText xml:space="preserve"> FORMCHECKBOX </w:instrText>
      </w:r>
      <w:r w:rsidR="0024254A">
        <w:fldChar w:fldCharType="separate"/>
      </w:r>
      <w:r>
        <w:fldChar w:fldCharType="end"/>
      </w:r>
      <w:r>
        <w:rPr>
          <w:rFonts w:cs="Arial"/>
          <w:b/>
          <w:bCs/>
        </w:rPr>
        <w:t> </w:t>
      </w:r>
      <w:r>
        <w:rPr>
          <w:rFonts w:cs="Arial"/>
        </w:rPr>
        <w:t>Le candidat se présente seul :</w:t>
      </w:r>
    </w:p>
    <w:p w14:paraId="0FFE997F" w14:textId="4CCC72F3" w:rsidR="00170B23" w:rsidRPr="005717CD" w:rsidRDefault="00C43824" w:rsidP="00C03224">
      <w:pPr>
        <w:spacing w:before="360"/>
        <w:rPr>
          <w:rFonts w:asciiTheme="minorHAnsi" w:hAnsiTheme="minorHAnsi" w:cs="Arial"/>
          <w:sz w:val="22"/>
        </w:rPr>
      </w:pPr>
      <w:r w:rsidRPr="00725A52">
        <w:rPr>
          <w:rFonts w:asciiTheme="minorHAnsi" w:hAnsiTheme="minorHAnsi" w:cs="Arial"/>
          <w:sz w:val="22"/>
          <w:highlight w:val="lightGray"/>
        </w:rPr>
        <w:t>[Indiquer le nom commercial et la dénomination sociale,</w:t>
      </w:r>
      <w:r w:rsidR="00E855F9" w:rsidRPr="00725A52">
        <w:rPr>
          <w:rFonts w:asciiTheme="minorHAnsi" w:hAnsiTheme="minorHAnsi" w:cs="Arial"/>
          <w:sz w:val="22"/>
          <w:highlight w:val="lightGray"/>
        </w:rPr>
        <w:t xml:space="preserve"> l</w:t>
      </w:r>
      <w:r w:rsidR="00726C40" w:rsidRPr="00725A52">
        <w:rPr>
          <w:rFonts w:asciiTheme="minorHAnsi" w:hAnsiTheme="minorHAnsi" w:cs="Arial"/>
          <w:sz w:val="22"/>
          <w:highlight w:val="lightGray"/>
        </w:rPr>
        <w:t>e statut (Autoentrepreneur, entreprise individuelle, SA, SARL, EURL, association, établissement public, etc.)</w:t>
      </w:r>
      <w:r w:rsidRPr="00725A52">
        <w:rPr>
          <w:rFonts w:asciiTheme="minorHAnsi" w:hAnsiTheme="minorHAnsi" w:cs="Arial"/>
          <w:sz w:val="22"/>
          <w:highlight w:val="lightGray"/>
        </w:rPr>
        <w:t xml:space="preserve">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p>
    <w:p w14:paraId="05D49BA5" w14:textId="77777777" w:rsidR="005717CD" w:rsidRDefault="005717CD" w:rsidP="005717CD">
      <w:pPr>
        <w:pStyle w:val="En-tte"/>
        <w:tabs>
          <w:tab w:val="clear" w:pos="4536"/>
          <w:tab w:val="clear" w:pos="9072"/>
        </w:tabs>
        <w:rPr>
          <w:rFonts w:cs="Arial"/>
        </w:rPr>
      </w:pPr>
    </w:p>
    <w:p w14:paraId="015D2B8B" w14:textId="77777777" w:rsidR="000A4AA7" w:rsidRDefault="000A4AA7" w:rsidP="005717CD">
      <w:pPr>
        <w:pStyle w:val="En-tte"/>
        <w:tabs>
          <w:tab w:val="clear" w:pos="4536"/>
          <w:tab w:val="clear" w:pos="9072"/>
        </w:tabs>
        <w:rPr>
          <w:rFonts w:cs="Arial"/>
        </w:rPr>
      </w:pPr>
    </w:p>
    <w:p w14:paraId="6E5C3235" w14:textId="77777777" w:rsidR="000A4AA7" w:rsidRDefault="000A4AA7" w:rsidP="005717CD">
      <w:pPr>
        <w:pStyle w:val="En-tte"/>
        <w:tabs>
          <w:tab w:val="clear" w:pos="4536"/>
          <w:tab w:val="clear" w:pos="9072"/>
        </w:tabs>
        <w:rPr>
          <w:rFonts w:cs="Arial"/>
        </w:rPr>
      </w:pPr>
    </w:p>
    <w:p w14:paraId="61FF1CBB" w14:textId="77777777" w:rsidR="000A4AA7" w:rsidRDefault="000A4AA7" w:rsidP="005717CD">
      <w:pPr>
        <w:pStyle w:val="En-tte"/>
        <w:tabs>
          <w:tab w:val="clear" w:pos="4536"/>
          <w:tab w:val="clear" w:pos="9072"/>
        </w:tabs>
        <w:rPr>
          <w:rFonts w:cs="Arial"/>
        </w:rPr>
      </w:pPr>
    </w:p>
    <w:p w14:paraId="12FE1285" w14:textId="77777777" w:rsidR="000A4AA7" w:rsidRDefault="000A4AA7" w:rsidP="005717CD">
      <w:pPr>
        <w:pStyle w:val="En-tte"/>
        <w:tabs>
          <w:tab w:val="clear" w:pos="4536"/>
          <w:tab w:val="clear" w:pos="9072"/>
        </w:tabs>
        <w:rPr>
          <w:rFonts w:cs="Arial"/>
        </w:rPr>
      </w:pPr>
    </w:p>
    <w:p w14:paraId="6503BBDB" w14:textId="5CED3F36" w:rsidR="006B2F81" w:rsidRDefault="005717CD" w:rsidP="00605AD3">
      <w:pPr>
        <w:ind w:firstLine="567"/>
        <w:jc w:val="both"/>
        <w:rPr>
          <w:rFonts w:cs="Arial"/>
        </w:rPr>
      </w:pPr>
      <w:r>
        <w:fldChar w:fldCharType="begin">
          <w:ffData>
            <w:name w:val=""/>
            <w:enabled/>
            <w:calcOnExit w:val="0"/>
            <w:checkBox>
              <w:size w:val="20"/>
              <w:default w:val="0"/>
            </w:checkBox>
          </w:ffData>
        </w:fldChar>
      </w:r>
      <w:r>
        <w:instrText xml:space="preserve"> FORMCHECKBOX </w:instrText>
      </w:r>
      <w:r w:rsidR="0024254A">
        <w:fldChar w:fldCharType="separate"/>
      </w:r>
      <w:r>
        <w:fldChar w:fldCharType="end"/>
      </w:r>
      <w:r>
        <w:rPr>
          <w:rFonts w:cs="Arial"/>
          <w:b/>
          <w:bCs/>
        </w:rPr>
        <w:t> </w:t>
      </w:r>
      <w:r>
        <w:rPr>
          <w:rFonts w:cs="Arial"/>
        </w:rPr>
        <w:t xml:space="preserve">Le candidat est un groupement </w:t>
      </w:r>
      <w:r w:rsidR="003D4C0D">
        <w:rPr>
          <w:rFonts w:cs="Arial"/>
        </w:rPr>
        <w:t xml:space="preserve">momentané </w:t>
      </w:r>
      <w:r>
        <w:rPr>
          <w:rFonts w:cs="Arial"/>
        </w:rPr>
        <w:t>d’entreprises</w:t>
      </w:r>
      <w:r w:rsidR="0097607C">
        <w:rPr>
          <w:rFonts w:cs="Arial"/>
        </w:rPr>
        <w:t>, et :</w:t>
      </w:r>
    </w:p>
    <w:p w14:paraId="071AB33D" w14:textId="77777777" w:rsidR="0097607C" w:rsidRDefault="0097607C" w:rsidP="00605AD3">
      <w:pPr>
        <w:ind w:firstLine="567"/>
        <w:jc w:val="both"/>
        <w:rPr>
          <w:rFonts w:cs="Arial"/>
        </w:rPr>
      </w:pPr>
    </w:p>
    <w:p w14:paraId="079A5F33" w14:textId="5D9D5F56" w:rsidR="0097607C" w:rsidRPr="000A4AA7" w:rsidRDefault="0097607C" w:rsidP="000A4AA7">
      <w:pPr>
        <w:ind w:firstLine="567"/>
        <w:jc w:val="both"/>
        <w:rPr>
          <w:rFonts w:cs="Arial"/>
          <w:bCs/>
          <w:iCs/>
        </w:rPr>
      </w:pPr>
      <w:r>
        <w:rPr>
          <w:rFonts w:cs="Arial"/>
        </w:rPr>
        <w:tab/>
      </w:r>
      <w:r>
        <w:rPr>
          <w:rFonts w:cs="Arial"/>
        </w:rPr>
        <w:tab/>
      </w:r>
      <w:r w:rsidRPr="000A4AA7">
        <w:rPr>
          <w:rFonts w:cs="Arial"/>
        </w:rPr>
        <w:fldChar w:fldCharType="begin">
          <w:ffData>
            <w:name w:val=""/>
            <w:enabled/>
            <w:calcOnExit w:val="0"/>
            <w:checkBox>
              <w:size w:val="20"/>
              <w:default w:val="0"/>
            </w:checkBox>
          </w:ffData>
        </w:fldChar>
      </w:r>
      <w:r w:rsidRPr="000A4AA7">
        <w:rPr>
          <w:rFonts w:cs="Arial"/>
        </w:rPr>
        <w:instrText xml:space="preserve"> FORMCHECKBOX </w:instrText>
      </w:r>
      <w:r w:rsidR="0024254A">
        <w:rPr>
          <w:rFonts w:cs="Arial"/>
        </w:rPr>
      </w:r>
      <w:r w:rsidR="0024254A">
        <w:rPr>
          <w:rFonts w:cs="Arial"/>
        </w:rPr>
        <w:fldChar w:fldCharType="separate"/>
      </w:r>
      <w:r w:rsidRPr="000A4AA7">
        <w:rPr>
          <w:rFonts w:cs="Arial"/>
        </w:rPr>
        <w:fldChar w:fldCharType="end"/>
      </w:r>
      <w:r w:rsidRPr="000A4AA7">
        <w:rPr>
          <w:rFonts w:cs="Arial"/>
          <w:b/>
          <w:bCs/>
        </w:rPr>
        <w:t> </w:t>
      </w:r>
      <w:r w:rsidRPr="000A4AA7">
        <w:rPr>
          <w:rFonts w:cs="Arial"/>
          <w:bCs/>
          <w:iCs/>
        </w:rPr>
        <w:t>La forme du groupement est solidaire</w:t>
      </w:r>
    </w:p>
    <w:p w14:paraId="795F4EB0" w14:textId="4B578A7A" w:rsidR="0097607C" w:rsidRPr="000A4AA7" w:rsidRDefault="0097607C" w:rsidP="000A4AA7">
      <w:pPr>
        <w:ind w:left="1416"/>
        <w:jc w:val="both"/>
        <w:rPr>
          <w:rFonts w:cs="Arial"/>
        </w:rPr>
      </w:pPr>
      <w:r w:rsidRPr="000A4AA7">
        <w:rPr>
          <w:rFonts w:cs="Arial"/>
        </w:rPr>
        <w:fldChar w:fldCharType="begin">
          <w:ffData>
            <w:name w:val=""/>
            <w:enabled/>
            <w:calcOnExit w:val="0"/>
            <w:checkBox>
              <w:size w:val="20"/>
              <w:default w:val="0"/>
            </w:checkBox>
          </w:ffData>
        </w:fldChar>
      </w:r>
      <w:r w:rsidRPr="000A4AA7">
        <w:rPr>
          <w:rFonts w:cs="Arial"/>
        </w:rPr>
        <w:instrText xml:space="preserve"> FORMCHECKBOX </w:instrText>
      </w:r>
      <w:r w:rsidR="0024254A">
        <w:rPr>
          <w:rFonts w:cs="Arial"/>
        </w:rPr>
      </w:r>
      <w:r w:rsidR="0024254A">
        <w:rPr>
          <w:rFonts w:cs="Arial"/>
        </w:rPr>
        <w:fldChar w:fldCharType="separate"/>
      </w:r>
      <w:r w:rsidRPr="000A4AA7">
        <w:rPr>
          <w:rFonts w:cs="Arial"/>
        </w:rPr>
        <w:fldChar w:fldCharType="end"/>
      </w:r>
      <w:r w:rsidRPr="000A4AA7">
        <w:rPr>
          <w:rFonts w:cs="Arial"/>
          <w:b/>
          <w:bCs/>
        </w:rPr>
        <w:t> </w:t>
      </w:r>
      <w:r w:rsidRPr="000A4AA7">
        <w:rPr>
          <w:rFonts w:cs="Arial"/>
          <w:bCs/>
          <w:iCs/>
        </w:rPr>
        <w:t>La forme du groupement est conjointe, et le mandataire est solidaire de chacun des membres du groupement</w:t>
      </w:r>
    </w:p>
    <w:p w14:paraId="3A5E603D" w14:textId="77777777" w:rsidR="00472FDD" w:rsidRPr="00472FDD" w:rsidRDefault="00472FDD" w:rsidP="00605AD3">
      <w:pPr>
        <w:spacing w:before="120"/>
        <w:jc w:val="both"/>
        <w:rPr>
          <w:rFonts w:asciiTheme="minorHAnsi" w:hAnsiTheme="minorHAnsi" w:cs="Arial"/>
          <w:b/>
          <w:sz w:val="22"/>
          <w:u w:val="single"/>
        </w:rPr>
      </w:pPr>
      <w:r w:rsidRPr="00472FDD">
        <w:rPr>
          <w:rFonts w:asciiTheme="minorHAnsi" w:hAnsiTheme="minorHAnsi" w:cs="Arial"/>
          <w:b/>
          <w:sz w:val="22"/>
          <w:u w:val="single"/>
        </w:rPr>
        <w:t xml:space="preserve">Mandataire : </w:t>
      </w:r>
    </w:p>
    <w:p w14:paraId="658F3A4F" w14:textId="519ED18F" w:rsidR="00472FDD" w:rsidRDefault="00472FDD" w:rsidP="00605AD3">
      <w:pPr>
        <w:spacing w:before="120"/>
        <w:jc w:val="both"/>
        <w:rPr>
          <w:rFonts w:cs="Arial"/>
          <w:i/>
          <w:iCs/>
          <w:sz w:val="18"/>
          <w:szCs w:val="18"/>
        </w:rPr>
      </w:pPr>
      <w:r w:rsidRPr="00725A52">
        <w:rPr>
          <w:rFonts w:asciiTheme="minorHAnsi" w:hAnsiTheme="minorHAnsi" w:cs="Arial"/>
          <w:sz w:val="22"/>
          <w:highlight w:val="lightGray"/>
        </w:rPr>
        <w:t>[Indiquer le nom commercial et la dénomination sociale, le statut (Autoentrepreneur, entreprise individuelle, SA, SARL, EURL, association, établissement public, etc.)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p>
    <w:p w14:paraId="3F421C9B" w14:textId="25FA23C2" w:rsidR="00472FDD" w:rsidRPr="00472FDD" w:rsidRDefault="00472FDD" w:rsidP="00605AD3">
      <w:pPr>
        <w:spacing w:before="120"/>
        <w:jc w:val="both"/>
        <w:rPr>
          <w:rFonts w:asciiTheme="minorHAnsi" w:hAnsiTheme="minorHAnsi" w:cs="Arial"/>
          <w:b/>
          <w:sz w:val="22"/>
          <w:u w:val="single"/>
        </w:rPr>
      </w:pPr>
      <w:r>
        <w:rPr>
          <w:rFonts w:asciiTheme="minorHAnsi" w:hAnsiTheme="minorHAnsi" w:cs="Arial"/>
          <w:b/>
          <w:sz w:val="22"/>
          <w:u w:val="single"/>
        </w:rPr>
        <w:t>Autres membres du groupement</w:t>
      </w:r>
      <w:r w:rsidRPr="00472FDD">
        <w:rPr>
          <w:rFonts w:asciiTheme="minorHAnsi" w:hAnsiTheme="minorHAnsi" w:cs="Arial"/>
          <w:b/>
          <w:sz w:val="22"/>
          <w:u w:val="single"/>
        </w:rPr>
        <w:t xml:space="preserve"> : </w:t>
      </w:r>
    </w:p>
    <w:p w14:paraId="65B7A7EF" w14:textId="37B7FB85" w:rsidR="00472FDD" w:rsidRDefault="00472FDD" w:rsidP="00605AD3">
      <w:pPr>
        <w:spacing w:before="120"/>
        <w:jc w:val="both"/>
        <w:rPr>
          <w:rFonts w:asciiTheme="minorHAnsi" w:hAnsiTheme="minorHAnsi" w:cs="Arial"/>
          <w:sz w:val="22"/>
        </w:rPr>
      </w:pPr>
      <w:r w:rsidRPr="00725A52">
        <w:rPr>
          <w:rFonts w:asciiTheme="minorHAnsi" w:hAnsiTheme="minorHAnsi" w:cs="Arial"/>
          <w:sz w:val="22"/>
          <w:highlight w:val="lightGray"/>
        </w:rPr>
        <w:t>[</w:t>
      </w:r>
      <w:r w:rsidR="00962D3E">
        <w:rPr>
          <w:rFonts w:asciiTheme="minorHAnsi" w:hAnsiTheme="minorHAnsi" w:cs="Arial"/>
          <w:sz w:val="22"/>
          <w:highlight w:val="lightGray"/>
        </w:rPr>
        <w:t xml:space="preserve">Pour chaque membre du groupement : </w:t>
      </w:r>
      <w:r w:rsidRPr="00725A52">
        <w:rPr>
          <w:rFonts w:asciiTheme="minorHAnsi" w:hAnsiTheme="minorHAnsi" w:cs="Arial"/>
          <w:sz w:val="22"/>
          <w:highlight w:val="lightGray"/>
        </w:rPr>
        <w:t>Indiquer le nom commercial et la dénomination sociale, le statut (Autoentrepreneur, entreprise individuelle, SA, SARL, EURL, association, établissement public, etc.)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p>
    <w:p w14:paraId="2838FD27" w14:textId="77777777" w:rsidR="00962D3E" w:rsidRDefault="00962D3E" w:rsidP="00605AD3">
      <w:pPr>
        <w:spacing w:before="120"/>
        <w:jc w:val="both"/>
        <w:rPr>
          <w:rFonts w:cs="Arial"/>
          <w:i/>
          <w:iCs/>
          <w:sz w:val="18"/>
          <w:szCs w:val="18"/>
        </w:rPr>
      </w:pPr>
    </w:p>
    <w:p w14:paraId="7C9AC2EF" w14:textId="49626FB2" w:rsidR="003F4674" w:rsidRDefault="003F4674" w:rsidP="00605AD3">
      <w:pPr>
        <w:ind w:left="567"/>
        <w:jc w:val="both"/>
        <w:rPr>
          <w:rFonts w:cs="Arial"/>
        </w:rPr>
      </w:pPr>
      <w:r>
        <w:fldChar w:fldCharType="begin">
          <w:ffData>
            <w:name w:val=""/>
            <w:enabled/>
            <w:calcOnExit w:val="0"/>
            <w:checkBox>
              <w:size w:val="20"/>
              <w:default w:val="0"/>
            </w:checkBox>
          </w:ffData>
        </w:fldChar>
      </w:r>
      <w:r>
        <w:instrText xml:space="preserve"> FORMCHECKBOX </w:instrText>
      </w:r>
      <w:r w:rsidR="0024254A">
        <w:fldChar w:fldCharType="separate"/>
      </w:r>
      <w:r>
        <w:fldChar w:fldCharType="end"/>
      </w:r>
      <w:r>
        <w:rPr>
          <w:rFonts w:cs="Arial"/>
          <w:b/>
          <w:bCs/>
        </w:rPr>
        <w:t> </w:t>
      </w:r>
      <w:r>
        <w:rPr>
          <w:rFonts w:cs="Arial"/>
        </w:rPr>
        <w:t xml:space="preserve">Le candidat présente </w:t>
      </w:r>
      <w:r w:rsidR="005F78E2">
        <w:rPr>
          <w:rFonts w:cs="Arial"/>
        </w:rPr>
        <w:t xml:space="preserve">un ou </w:t>
      </w:r>
      <w:r>
        <w:rPr>
          <w:rFonts w:cs="Arial"/>
        </w:rPr>
        <w:t>des sous-traitants</w:t>
      </w:r>
    </w:p>
    <w:p w14:paraId="4525E1FA" w14:textId="77777777" w:rsidR="003F4674" w:rsidRDefault="003F4674" w:rsidP="00605AD3">
      <w:pPr>
        <w:ind w:left="567"/>
        <w:jc w:val="both"/>
        <w:rPr>
          <w:rFonts w:cs="Arial"/>
        </w:rPr>
      </w:pPr>
    </w:p>
    <w:p w14:paraId="0EFF43B4" w14:textId="18664B58" w:rsidR="003F4674" w:rsidRPr="00DA45EA" w:rsidRDefault="003F4674" w:rsidP="00605AD3">
      <w:pPr>
        <w:jc w:val="both"/>
        <w:rPr>
          <w:rFonts w:asciiTheme="minorHAnsi" w:hAnsiTheme="minorHAnsi" w:cs="Arial"/>
          <w:sz w:val="22"/>
          <w:szCs w:val="22"/>
        </w:rPr>
      </w:pPr>
      <w:r w:rsidRPr="00DA45EA">
        <w:rPr>
          <w:rFonts w:asciiTheme="minorHAnsi" w:hAnsiTheme="minorHAnsi" w:cs="Arial"/>
          <w:sz w:val="22"/>
          <w:szCs w:val="22"/>
        </w:rPr>
        <w:t xml:space="preserve">Le formulaire DC-4 </w:t>
      </w:r>
      <w:r w:rsidR="005F78E2" w:rsidRPr="00DA45EA">
        <w:rPr>
          <w:rFonts w:asciiTheme="minorHAnsi" w:hAnsiTheme="minorHAnsi" w:cs="Arial"/>
          <w:sz w:val="22"/>
          <w:szCs w:val="22"/>
        </w:rPr>
        <w:t xml:space="preserve">Déclaration de sous-traitance </w:t>
      </w:r>
      <w:r w:rsidRPr="00DA45EA">
        <w:rPr>
          <w:rFonts w:asciiTheme="minorHAnsi" w:hAnsiTheme="minorHAnsi" w:cs="Arial"/>
          <w:sz w:val="22"/>
          <w:szCs w:val="22"/>
        </w:rPr>
        <w:t xml:space="preserve">dûment rempli et signé doit être </w:t>
      </w:r>
      <w:r w:rsidR="005F78E2" w:rsidRPr="00DA45EA">
        <w:rPr>
          <w:rFonts w:asciiTheme="minorHAnsi" w:hAnsiTheme="minorHAnsi" w:cs="Arial"/>
          <w:sz w:val="22"/>
          <w:szCs w:val="22"/>
        </w:rPr>
        <w:t>annexé</w:t>
      </w:r>
      <w:r w:rsidRPr="00DA45EA">
        <w:rPr>
          <w:rFonts w:asciiTheme="minorHAnsi" w:hAnsiTheme="minorHAnsi" w:cs="Arial"/>
          <w:sz w:val="22"/>
          <w:szCs w:val="22"/>
        </w:rPr>
        <w:t xml:space="preserve"> au formulaire de candidature.</w:t>
      </w:r>
    </w:p>
    <w:p w14:paraId="39BEFA63" w14:textId="7818A809" w:rsidR="00596944" w:rsidRPr="00725A52" w:rsidRDefault="00596944" w:rsidP="00917221">
      <w:pPr>
        <w:spacing w:before="360"/>
        <w:rPr>
          <w:rFonts w:asciiTheme="minorHAnsi" w:hAnsiTheme="minorHAnsi" w:cs="Arial"/>
          <w:b/>
          <w:sz w:val="28"/>
          <w:szCs w:val="28"/>
          <w:u w:val="single"/>
        </w:rPr>
      </w:pPr>
      <w:r w:rsidRPr="00725A52">
        <w:rPr>
          <w:rFonts w:asciiTheme="minorHAnsi" w:hAnsiTheme="minorHAnsi" w:cs="Arial"/>
          <w:b/>
          <w:sz w:val="28"/>
          <w:szCs w:val="28"/>
          <w:u w:val="single"/>
        </w:rPr>
        <w:t>IV – Objet de la candidature</w:t>
      </w:r>
      <w:r w:rsidR="000E4245" w:rsidRPr="00725A52">
        <w:rPr>
          <w:rFonts w:asciiTheme="minorHAnsi" w:hAnsiTheme="minorHAnsi" w:cs="Arial"/>
          <w:b/>
          <w:sz w:val="28"/>
          <w:szCs w:val="28"/>
          <w:u w:val="single"/>
        </w:rPr>
        <w:t xml:space="preserve"> </w:t>
      </w:r>
    </w:p>
    <w:p w14:paraId="76EBB41B" w14:textId="5D1A1956" w:rsidR="005D74D6" w:rsidRDefault="0094346F" w:rsidP="00891B43">
      <w:pPr>
        <w:spacing w:before="120" w:line="240" w:lineRule="auto"/>
        <w:jc w:val="both"/>
        <w:rPr>
          <w:rFonts w:asciiTheme="minorHAnsi" w:hAnsiTheme="minorHAnsi" w:cs="Arial"/>
          <w:sz w:val="22"/>
        </w:rPr>
      </w:pPr>
      <w:r w:rsidRPr="00725A52">
        <w:rPr>
          <w:rFonts w:asciiTheme="minorHAnsi" w:hAnsiTheme="minorHAnsi" w:cs="Arial"/>
          <w:sz w:val="22"/>
        </w:rPr>
        <w:t>La candidature est présentée</w:t>
      </w:r>
      <w:r w:rsidR="000E4245" w:rsidRPr="00725A52">
        <w:rPr>
          <w:rFonts w:asciiTheme="minorHAnsi" w:hAnsiTheme="minorHAnsi" w:cs="Arial"/>
          <w:sz w:val="22"/>
        </w:rPr>
        <w:t xml:space="preserve"> pour admission et référencement au </w:t>
      </w:r>
      <w:r w:rsidR="00D71675">
        <w:rPr>
          <w:rFonts w:asciiTheme="minorHAnsi" w:hAnsiTheme="minorHAnsi" w:cs="Arial"/>
          <w:sz w:val="22"/>
        </w:rPr>
        <w:t>s</w:t>
      </w:r>
      <w:r w:rsidR="00557965" w:rsidRPr="00725A52">
        <w:rPr>
          <w:rFonts w:asciiTheme="minorHAnsi" w:hAnsiTheme="minorHAnsi" w:cs="Arial"/>
          <w:sz w:val="22"/>
        </w:rPr>
        <w:t>ystème d’</w:t>
      </w:r>
      <w:r w:rsidR="00D71675">
        <w:rPr>
          <w:rFonts w:asciiTheme="minorHAnsi" w:hAnsiTheme="minorHAnsi" w:cs="Arial"/>
          <w:sz w:val="22"/>
        </w:rPr>
        <w:t>a</w:t>
      </w:r>
      <w:r w:rsidR="00557965" w:rsidRPr="00725A52">
        <w:rPr>
          <w:rFonts w:asciiTheme="minorHAnsi" w:hAnsiTheme="minorHAnsi" w:cs="Arial"/>
          <w:sz w:val="22"/>
        </w:rPr>
        <w:t xml:space="preserve">cquisition </w:t>
      </w:r>
      <w:r w:rsidR="00D71675">
        <w:rPr>
          <w:rFonts w:asciiTheme="minorHAnsi" w:hAnsiTheme="minorHAnsi" w:cs="Arial"/>
          <w:sz w:val="22"/>
        </w:rPr>
        <w:t>d</w:t>
      </w:r>
      <w:r w:rsidR="00557965" w:rsidRPr="00725A52">
        <w:rPr>
          <w:rFonts w:asciiTheme="minorHAnsi" w:hAnsiTheme="minorHAnsi" w:cs="Arial"/>
          <w:sz w:val="22"/>
        </w:rPr>
        <w:t>ynamique</w:t>
      </w:r>
      <w:r w:rsidR="00D71675">
        <w:rPr>
          <w:rFonts w:asciiTheme="minorHAnsi" w:hAnsiTheme="minorHAnsi" w:cs="Arial"/>
          <w:sz w:val="22"/>
        </w:rPr>
        <w:t xml:space="preserve"> « Réseau d’e</w:t>
      </w:r>
      <w:r w:rsidR="00D71675" w:rsidRPr="00725A52">
        <w:rPr>
          <w:rFonts w:asciiTheme="minorHAnsi" w:hAnsiTheme="minorHAnsi" w:cs="Arial"/>
          <w:sz w:val="22"/>
        </w:rPr>
        <w:t>xpertise</w:t>
      </w:r>
      <w:r w:rsidR="00D71675">
        <w:rPr>
          <w:rFonts w:asciiTheme="minorHAnsi" w:hAnsiTheme="minorHAnsi" w:cs="Arial"/>
          <w:sz w:val="22"/>
        </w:rPr>
        <w:t xml:space="preserve"> </w:t>
      </w:r>
      <w:proofErr w:type="spellStart"/>
      <w:r w:rsidR="00D71675">
        <w:rPr>
          <w:rFonts w:asciiTheme="minorHAnsi" w:hAnsiTheme="minorHAnsi" w:cs="Arial"/>
          <w:sz w:val="22"/>
        </w:rPr>
        <w:t>Task</w:t>
      </w:r>
      <w:proofErr w:type="spellEnd"/>
      <w:r w:rsidR="00D71675">
        <w:rPr>
          <w:rFonts w:asciiTheme="minorHAnsi" w:hAnsiTheme="minorHAnsi" w:cs="Arial"/>
          <w:sz w:val="22"/>
        </w:rPr>
        <w:t xml:space="preserve"> Force Décentralisation </w:t>
      </w:r>
      <w:r w:rsidR="00D71675" w:rsidRPr="00725A52">
        <w:rPr>
          <w:rFonts w:asciiTheme="minorHAnsi" w:hAnsiTheme="minorHAnsi" w:cs="Arial"/>
          <w:sz w:val="22"/>
        </w:rPr>
        <w:t>»</w:t>
      </w:r>
      <w:r w:rsidR="00557965" w:rsidRPr="00725A52">
        <w:rPr>
          <w:rFonts w:asciiTheme="minorHAnsi" w:hAnsiTheme="minorHAnsi" w:cs="Arial"/>
          <w:sz w:val="22"/>
        </w:rPr>
        <w:t>.</w:t>
      </w:r>
    </w:p>
    <w:p w14:paraId="1DE03A89" w14:textId="77777777" w:rsidR="00962D3E" w:rsidRPr="00725A52" w:rsidRDefault="00962D3E" w:rsidP="00891B43">
      <w:pPr>
        <w:spacing w:before="120" w:line="240" w:lineRule="auto"/>
        <w:jc w:val="both"/>
        <w:rPr>
          <w:rFonts w:asciiTheme="minorHAnsi" w:hAnsiTheme="minorHAnsi" w:cs="Arial"/>
          <w:sz w:val="22"/>
        </w:rPr>
      </w:pPr>
    </w:p>
    <w:p w14:paraId="3CD7D177" w14:textId="2D5480DC" w:rsidR="005B33E4" w:rsidRPr="00725A52" w:rsidRDefault="005B33E4" w:rsidP="00C03224">
      <w:pPr>
        <w:spacing w:line="240" w:lineRule="auto"/>
        <w:rPr>
          <w:rFonts w:asciiTheme="minorHAnsi" w:hAnsiTheme="minorHAnsi" w:cs="Arial"/>
          <w:b/>
          <w:sz w:val="28"/>
          <w:szCs w:val="28"/>
          <w:u w:val="single"/>
        </w:rPr>
      </w:pPr>
      <w:r w:rsidRPr="00725A52">
        <w:rPr>
          <w:rFonts w:asciiTheme="minorHAnsi" w:hAnsiTheme="minorHAnsi" w:cs="Arial"/>
          <w:b/>
          <w:sz w:val="28"/>
          <w:szCs w:val="28"/>
          <w:u w:val="single"/>
        </w:rPr>
        <w:t>V –</w:t>
      </w:r>
      <w:r w:rsidR="00C72367" w:rsidRPr="00725A52">
        <w:rPr>
          <w:rFonts w:asciiTheme="minorHAnsi" w:hAnsiTheme="minorHAnsi" w:cs="Arial"/>
          <w:b/>
          <w:sz w:val="28"/>
          <w:szCs w:val="28"/>
          <w:u w:val="single"/>
        </w:rPr>
        <w:t xml:space="preserve"> Renseignements sur l’inscription à un registre professionnel </w:t>
      </w:r>
    </w:p>
    <w:p w14:paraId="674CB7AA" w14:textId="7FF31416" w:rsidR="00FC5BE5" w:rsidRPr="00725A52" w:rsidRDefault="0066645E" w:rsidP="00337EBD">
      <w:pPr>
        <w:spacing w:before="120" w:line="240" w:lineRule="auto"/>
        <w:jc w:val="both"/>
        <w:rPr>
          <w:rFonts w:asciiTheme="minorHAnsi" w:hAnsiTheme="minorHAnsi" w:cs="Arial"/>
          <w:sz w:val="22"/>
        </w:rPr>
      </w:pPr>
      <w:r w:rsidRPr="00725A52">
        <w:rPr>
          <w:rFonts w:asciiTheme="minorHAnsi" w:hAnsiTheme="minorHAnsi" w:cs="Arial"/>
          <w:sz w:val="22"/>
        </w:rPr>
        <w:t>Le candidat doit fournir la preuve qu’il est inscri</w:t>
      </w:r>
      <w:r w:rsidR="00421FDC" w:rsidRPr="00725A52">
        <w:rPr>
          <w:rFonts w:asciiTheme="minorHAnsi" w:hAnsiTheme="minorHAnsi" w:cs="Arial"/>
          <w:sz w:val="22"/>
        </w:rPr>
        <w:t xml:space="preserve">t sur un registre professionnel (ex : extrait </w:t>
      </w:r>
      <w:proofErr w:type="spellStart"/>
      <w:r w:rsidR="00421FDC" w:rsidRPr="00725A52">
        <w:rPr>
          <w:rFonts w:asciiTheme="minorHAnsi" w:hAnsiTheme="minorHAnsi" w:cs="Arial"/>
          <w:sz w:val="22"/>
        </w:rPr>
        <w:t>Kbis</w:t>
      </w:r>
      <w:proofErr w:type="spellEnd"/>
      <w:r w:rsidR="00421FDC" w:rsidRPr="00725A52">
        <w:rPr>
          <w:rFonts w:asciiTheme="minorHAnsi" w:hAnsiTheme="minorHAnsi" w:cs="Arial"/>
          <w:sz w:val="22"/>
        </w:rPr>
        <w:t xml:space="preserve"> pour société établie en </w:t>
      </w:r>
      <w:r w:rsidR="00C72367" w:rsidRPr="00725A52">
        <w:rPr>
          <w:rFonts w:asciiTheme="minorHAnsi" w:hAnsiTheme="minorHAnsi" w:cs="Arial"/>
          <w:sz w:val="22"/>
        </w:rPr>
        <w:t>France ou équivalent</w:t>
      </w:r>
      <w:r w:rsidR="004510AA" w:rsidRPr="00725A52">
        <w:rPr>
          <w:rFonts w:asciiTheme="minorHAnsi" w:hAnsiTheme="minorHAnsi" w:cs="Arial"/>
          <w:sz w:val="22"/>
        </w:rPr>
        <w:t xml:space="preserve"> pour </w:t>
      </w:r>
      <w:r w:rsidR="003967C8" w:rsidRPr="00725A52">
        <w:rPr>
          <w:rFonts w:asciiTheme="minorHAnsi" w:hAnsiTheme="minorHAnsi" w:cs="Arial"/>
          <w:sz w:val="22"/>
        </w:rPr>
        <w:t>société non établie</w:t>
      </w:r>
      <w:r w:rsidR="004510AA" w:rsidRPr="00725A52">
        <w:rPr>
          <w:rFonts w:asciiTheme="minorHAnsi" w:hAnsiTheme="minorHAnsi" w:cs="Arial"/>
          <w:sz w:val="22"/>
        </w:rPr>
        <w:t xml:space="preserve"> en France</w:t>
      </w:r>
      <w:r w:rsidR="00421FDC" w:rsidRPr="00725A52">
        <w:rPr>
          <w:rFonts w:asciiTheme="minorHAnsi" w:hAnsiTheme="minorHAnsi" w:cs="Arial"/>
          <w:sz w:val="22"/>
        </w:rPr>
        <w:t>).</w:t>
      </w:r>
    </w:p>
    <w:p w14:paraId="5BA69AD7" w14:textId="77777777" w:rsidR="005B33E4" w:rsidRPr="00725A52" w:rsidRDefault="005B33E4" w:rsidP="00337EBD">
      <w:pPr>
        <w:spacing w:before="360"/>
        <w:rPr>
          <w:rFonts w:asciiTheme="minorHAnsi" w:hAnsiTheme="minorHAnsi" w:cs="Arial"/>
          <w:b/>
          <w:sz w:val="28"/>
          <w:szCs w:val="28"/>
          <w:u w:val="single"/>
        </w:rPr>
      </w:pPr>
      <w:bookmarkStart w:id="0" w:name="_Hlk126573507"/>
      <w:r w:rsidRPr="00725A52">
        <w:rPr>
          <w:rFonts w:asciiTheme="minorHAnsi" w:hAnsiTheme="minorHAnsi" w:cs="Arial"/>
          <w:b/>
          <w:sz w:val="28"/>
          <w:szCs w:val="28"/>
          <w:u w:val="single"/>
        </w:rPr>
        <w:t xml:space="preserve">VI – </w:t>
      </w:r>
      <w:r w:rsidR="00A57508" w:rsidRPr="00725A52">
        <w:rPr>
          <w:rFonts w:asciiTheme="minorHAnsi" w:hAnsiTheme="minorHAnsi" w:cs="Arial"/>
          <w:b/>
          <w:sz w:val="28"/>
          <w:szCs w:val="28"/>
          <w:u w:val="single"/>
        </w:rPr>
        <w:t>Renseignement</w:t>
      </w:r>
      <w:r w:rsidR="003F52B1" w:rsidRPr="00725A52">
        <w:rPr>
          <w:rFonts w:asciiTheme="minorHAnsi" w:hAnsiTheme="minorHAnsi" w:cs="Arial"/>
          <w:b/>
          <w:sz w:val="28"/>
          <w:szCs w:val="28"/>
          <w:u w:val="single"/>
        </w:rPr>
        <w:t>s</w:t>
      </w:r>
      <w:r w:rsidR="00A57508" w:rsidRPr="00725A52">
        <w:rPr>
          <w:rFonts w:asciiTheme="minorHAnsi" w:hAnsiTheme="minorHAnsi" w:cs="Arial"/>
          <w:b/>
          <w:sz w:val="28"/>
          <w:szCs w:val="28"/>
          <w:u w:val="single"/>
        </w:rPr>
        <w:t xml:space="preserve"> relatifs à la c</w:t>
      </w:r>
      <w:r w:rsidRPr="00725A52">
        <w:rPr>
          <w:rFonts w:asciiTheme="minorHAnsi" w:hAnsiTheme="minorHAnsi" w:cs="Arial"/>
          <w:b/>
          <w:sz w:val="28"/>
          <w:szCs w:val="28"/>
          <w:u w:val="single"/>
        </w:rPr>
        <w:t>apacité économique et financière</w:t>
      </w:r>
      <w:r w:rsidR="00A57508" w:rsidRPr="00725A52">
        <w:rPr>
          <w:rFonts w:asciiTheme="minorHAnsi" w:hAnsiTheme="minorHAnsi" w:cs="Arial"/>
          <w:b/>
          <w:sz w:val="28"/>
          <w:szCs w:val="28"/>
          <w:u w:val="single"/>
        </w:rPr>
        <w:t xml:space="preserve"> du candidat</w:t>
      </w:r>
    </w:p>
    <w:p w14:paraId="56DE4446" w14:textId="77777777" w:rsidR="00E30A11" w:rsidRDefault="00E30A11" w:rsidP="00E30A11">
      <w:pPr>
        <w:spacing w:before="120" w:line="240" w:lineRule="auto"/>
        <w:jc w:val="both"/>
        <w:rPr>
          <w:rFonts w:asciiTheme="minorHAnsi" w:hAnsiTheme="minorHAnsi" w:cs="Arial"/>
          <w:iCs/>
          <w:sz w:val="22"/>
        </w:rPr>
      </w:pPr>
      <w:r>
        <w:rPr>
          <w:rFonts w:asciiTheme="minorHAnsi" w:hAnsiTheme="minorHAnsi" w:cs="Arial"/>
          <w:iCs/>
          <w:sz w:val="22"/>
        </w:rPr>
        <w:t>Le candidat doit fournir :</w:t>
      </w:r>
    </w:p>
    <w:p w14:paraId="4078B3E8" w14:textId="130A6CF1" w:rsidR="00E30A11" w:rsidRDefault="00E30A11" w:rsidP="00E30A11">
      <w:pPr>
        <w:spacing w:before="120" w:line="240" w:lineRule="auto"/>
        <w:jc w:val="both"/>
        <w:rPr>
          <w:rFonts w:asciiTheme="minorHAnsi" w:hAnsiTheme="minorHAnsi" w:cs="Arial"/>
          <w:iCs/>
          <w:sz w:val="22"/>
        </w:rPr>
      </w:pPr>
      <w:r>
        <w:rPr>
          <w:rFonts w:asciiTheme="minorHAnsi" w:hAnsiTheme="minorHAnsi" w:cs="Arial"/>
          <w:iCs/>
          <w:sz w:val="22"/>
        </w:rPr>
        <w:t xml:space="preserve">- </w:t>
      </w:r>
      <w:r w:rsidR="002F2C88">
        <w:rPr>
          <w:rFonts w:asciiTheme="minorHAnsi" w:hAnsiTheme="minorHAnsi" w:cs="Arial"/>
          <w:iCs/>
          <w:sz w:val="22"/>
        </w:rPr>
        <w:t>Les</w:t>
      </w:r>
      <w:r>
        <w:rPr>
          <w:rFonts w:asciiTheme="minorHAnsi" w:hAnsiTheme="minorHAnsi" w:cs="Arial"/>
          <w:iCs/>
          <w:sz w:val="22"/>
        </w:rPr>
        <w:t> </w:t>
      </w:r>
      <w:r w:rsidR="002F2C88" w:rsidRPr="002F2C88">
        <w:rPr>
          <w:rFonts w:asciiTheme="minorHAnsi" w:hAnsiTheme="minorHAnsi" w:cs="Arial"/>
          <w:iCs/>
          <w:sz w:val="22"/>
        </w:rPr>
        <w:t>montants des trois (3) derniers chiffres d'affaires selon exercices disponibles</w:t>
      </w:r>
      <w:r>
        <w:rPr>
          <w:rFonts w:asciiTheme="minorHAnsi" w:hAnsiTheme="minorHAnsi" w:cs="Arial"/>
          <w:iCs/>
          <w:sz w:val="22"/>
        </w:rPr>
        <w:t>;</w:t>
      </w:r>
    </w:p>
    <w:p w14:paraId="45639455" w14:textId="015A3130" w:rsidR="00C9315C" w:rsidRDefault="00E30A11" w:rsidP="00C5620E">
      <w:pPr>
        <w:pStyle w:val="Default"/>
        <w:jc w:val="both"/>
        <w:rPr>
          <w:rFonts w:asciiTheme="minorHAnsi" w:eastAsia="Times" w:hAnsiTheme="minorHAnsi" w:cstheme="minorHAnsi"/>
          <w:color w:val="auto"/>
          <w:sz w:val="22"/>
          <w:szCs w:val="22"/>
        </w:rPr>
      </w:pPr>
      <w:r>
        <w:rPr>
          <w:rFonts w:asciiTheme="minorHAnsi" w:hAnsiTheme="minorHAnsi"/>
          <w:i/>
          <w:sz w:val="22"/>
        </w:rPr>
        <w:t xml:space="preserve">- </w:t>
      </w:r>
      <w:bookmarkStart w:id="1" w:name="_Hlk125379136"/>
      <w:r>
        <w:rPr>
          <w:rFonts w:asciiTheme="minorHAnsi" w:eastAsia="Times" w:hAnsiTheme="minorHAnsi" w:cstheme="minorHAnsi"/>
          <w:color w:val="auto"/>
          <w:sz w:val="22"/>
          <w:szCs w:val="22"/>
        </w:rPr>
        <w:t>Une</w:t>
      </w:r>
      <w:r w:rsidR="00C9315C">
        <w:rPr>
          <w:rFonts w:asciiTheme="minorHAnsi" w:eastAsia="Times" w:hAnsiTheme="minorHAnsi" w:cstheme="minorHAnsi"/>
          <w:color w:val="auto"/>
          <w:sz w:val="22"/>
          <w:szCs w:val="22"/>
        </w:rPr>
        <w:t xml:space="preserve"> a</w:t>
      </w:r>
      <w:r w:rsidR="00C9315C" w:rsidRPr="0006068D">
        <w:rPr>
          <w:rFonts w:asciiTheme="minorHAnsi" w:eastAsia="Times" w:hAnsiTheme="minorHAnsi" w:cstheme="minorHAnsi"/>
          <w:color w:val="auto"/>
          <w:sz w:val="22"/>
          <w:szCs w:val="22"/>
        </w:rPr>
        <w:t>ttestation d’assurance responsabilité civile et/ou profes</w:t>
      </w:r>
      <w:r w:rsidR="00C9315C">
        <w:rPr>
          <w:rFonts w:asciiTheme="minorHAnsi" w:eastAsia="Times" w:hAnsiTheme="minorHAnsi" w:cstheme="minorHAnsi"/>
          <w:color w:val="auto"/>
          <w:sz w:val="22"/>
          <w:szCs w:val="22"/>
        </w:rPr>
        <w:t>sionnelle en cours de validité.</w:t>
      </w:r>
    </w:p>
    <w:p w14:paraId="7C1D9E6E" w14:textId="77777777" w:rsidR="006C4AA3" w:rsidRPr="0006068D" w:rsidRDefault="006C4AA3" w:rsidP="00C5620E">
      <w:pPr>
        <w:pStyle w:val="Default"/>
        <w:jc w:val="both"/>
        <w:rPr>
          <w:rFonts w:asciiTheme="minorHAnsi" w:eastAsia="Times" w:hAnsiTheme="minorHAnsi" w:cstheme="minorHAnsi"/>
          <w:color w:val="auto"/>
          <w:sz w:val="22"/>
          <w:szCs w:val="22"/>
        </w:rPr>
      </w:pPr>
    </w:p>
    <w:bookmarkEnd w:id="1"/>
    <w:p w14:paraId="70AA99D7" w14:textId="77777777" w:rsidR="00A16413" w:rsidRDefault="005B33E4" w:rsidP="00F703C2">
      <w:pPr>
        <w:jc w:val="both"/>
        <w:rPr>
          <w:rFonts w:asciiTheme="minorHAnsi" w:hAnsiTheme="minorHAnsi" w:cs="Arial"/>
          <w:b/>
          <w:sz w:val="28"/>
          <w:szCs w:val="28"/>
          <w:u w:val="single"/>
        </w:rPr>
      </w:pPr>
      <w:r w:rsidRPr="00725A52">
        <w:rPr>
          <w:rFonts w:asciiTheme="minorHAnsi" w:hAnsiTheme="minorHAnsi" w:cs="Arial"/>
          <w:b/>
          <w:sz w:val="28"/>
          <w:szCs w:val="28"/>
          <w:u w:val="single"/>
        </w:rPr>
        <w:t xml:space="preserve">VII – </w:t>
      </w:r>
      <w:r w:rsidR="005F1C61" w:rsidRPr="00725A52">
        <w:rPr>
          <w:rFonts w:asciiTheme="minorHAnsi" w:hAnsiTheme="minorHAnsi" w:cs="Arial"/>
          <w:b/>
          <w:sz w:val="28"/>
          <w:szCs w:val="28"/>
          <w:u w:val="single"/>
        </w:rPr>
        <w:t xml:space="preserve">Renseignements relatifs </w:t>
      </w:r>
      <w:r w:rsidR="007F584C" w:rsidRPr="00725A52">
        <w:rPr>
          <w:rFonts w:asciiTheme="minorHAnsi" w:hAnsiTheme="minorHAnsi" w:cs="Arial"/>
          <w:b/>
          <w:sz w:val="28"/>
          <w:szCs w:val="28"/>
          <w:u w:val="single"/>
        </w:rPr>
        <w:t>aux références du candidat</w:t>
      </w:r>
    </w:p>
    <w:p w14:paraId="4C04234A" w14:textId="77777777" w:rsidR="00A16413" w:rsidRDefault="00A16413" w:rsidP="00F703C2">
      <w:pPr>
        <w:jc w:val="both"/>
        <w:rPr>
          <w:rFonts w:asciiTheme="minorHAnsi" w:hAnsiTheme="minorHAnsi" w:cs="Arial"/>
          <w:b/>
          <w:sz w:val="28"/>
          <w:szCs w:val="28"/>
          <w:u w:val="single"/>
        </w:rPr>
      </w:pPr>
    </w:p>
    <w:p w14:paraId="6D5D6F45" w14:textId="0548918B" w:rsidR="00A16413" w:rsidRDefault="00DD6379" w:rsidP="00F703C2">
      <w:pPr>
        <w:jc w:val="both"/>
      </w:pPr>
      <w:r w:rsidRPr="00E32410">
        <w:t xml:space="preserve">Des références et des </w:t>
      </w:r>
      <w:r w:rsidR="00A16413">
        <w:t>CV d’experts sont attendus.</w:t>
      </w:r>
    </w:p>
    <w:p w14:paraId="6B925942" w14:textId="77777777" w:rsidR="00DD6379" w:rsidRDefault="00DD6379" w:rsidP="00F703C2">
      <w:pPr>
        <w:jc w:val="both"/>
      </w:pPr>
    </w:p>
    <w:p w14:paraId="5129C254" w14:textId="01507D22" w:rsidR="00F703C2" w:rsidRDefault="00F703C2" w:rsidP="00F703C2">
      <w:pPr>
        <w:jc w:val="both"/>
        <w:rPr>
          <w:rFonts w:asciiTheme="minorHAnsi" w:eastAsia="Calibri" w:hAnsiTheme="minorHAnsi" w:cstheme="minorHAnsi"/>
          <w:sz w:val="22"/>
          <w:szCs w:val="22"/>
        </w:rPr>
      </w:pPr>
      <w:r w:rsidRPr="00725A52">
        <w:rPr>
          <w:rFonts w:asciiTheme="minorHAnsi" w:eastAsia="Calibri" w:hAnsiTheme="minorHAnsi" w:cstheme="minorHAnsi"/>
          <w:sz w:val="22"/>
          <w:szCs w:val="22"/>
        </w:rPr>
        <w:t xml:space="preserve">Le candidat </w:t>
      </w:r>
      <w:r w:rsidRPr="00725A52">
        <w:rPr>
          <w:rFonts w:asciiTheme="minorHAnsi" w:hAnsiTheme="minorHAnsi" w:cstheme="minorHAnsi"/>
          <w:sz w:val="22"/>
          <w:szCs w:val="22"/>
        </w:rPr>
        <w:t xml:space="preserve">doit remplir </w:t>
      </w:r>
      <w:r w:rsidR="00D57072">
        <w:rPr>
          <w:rFonts w:asciiTheme="minorHAnsi" w:eastAsia="Calibri" w:hAnsiTheme="minorHAnsi" w:cstheme="minorHAnsi"/>
          <w:sz w:val="22"/>
          <w:szCs w:val="22"/>
        </w:rPr>
        <w:t>les</w:t>
      </w:r>
      <w:r w:rsidRPr="00725A52">
        <w:rPr>
          <w:rFonts w:asciiTheme="minorHAnsi" w:eastAsia="Calibri" w:hAnsiTheme="minorHAnsi" w:cstheme="minorHAnsi"/>
          <w:sz w:val="22"/>
          <w:szCs w:val="22"/>
        </w:rPr>
        <w:t xml:space="preserve"> modèles de références</w:t>
      </w:r>
      <w:r w:rsidR="009814A5">
        <w:rPr>
          <w:rFonts w:asciiTheme="minorHAnsi" w:eastAsia="Calibri" w:hAnsiTheme="minorHAnsi" w:cstheme="minorHAnsi"/>
          <w:sz w:val="22"/>
          <w:szCs w:val="22"/>
        </w:rPr>
        <w:t xml:space="preserve"> et de CV</w:t>
      </w:r>
      <w:r w:rsidRPr="00725A52">
        <w:rPr>
          <w:rFonts w:asciiTheme="minorHAnsi" w:eastAsia="Calibri" w:hAnsiTheme="minorHAnsi" w:cstheme="minorHAnsi"/>
          <w:sz w:val="22"/>
          <w:szCs w:val="22"/>
        </w:rPr>
        <w:t xml:space="preserve"> annexés au </w:t>
      </w:r>
      <w:r w:rsidRPr="00725A52">
        <w:rPr>
          <w:rFonts w:asciiTheme="minorHAnsi" w:hAnsiTheme="minorHAnsi" w:cstheme="minorHAnsi"/>
          <w:sz w:val="22"/>
          <w:szCs w:val="22"/>
        </w:rPr>
        <w:t>formulaire de candidature au SAD</w:t>
      </w:r>
      <w:r w:rsidR="00DF0E4D">
        <w:rPr>
          <w:rFonts w:asciiTheme="minorHAnsi" w:eastAsia="Calibri" w:hAnsiTheme="minorHAnsi" w:cstheme="minorHAnsi"/>
          <w:sz w:val="22"/>
          <w:szCs w:val="22"/>
        </w:rPr>
        <w:t xml:space="preserve"> (annexes 2 et 3)</w:t>
      </w:r>
    </w:p>
    <w:p w14:paraId="07DD2279" w14:textId="77777777" w:rsidR="00DF0E4D" w:rsidRPr="00725A52" w:rsidRDefault="00DF0E4D" w:rsidP="00F703C2">
      <w:pPr>
        <w:jc w:val="both"/>
        <w:rPr>
          <w:rFonts w:asciiTheme="minorHAnsi" w:hAnsiTheme="minorHAnsi" w:cstheme="minorHAnsi"/>
          <w:sz w:val="22"/>
          <w:szCs w:val="22"/>
        </w:rPr>
      </w:pPr>
    </w:p>
    <w:bookmarkEnd w:id="0"/>
    <w:p w14:paraId="3B4F6723" w14:textId="1FE6F2BD" w:rsidR="00A16413" w:rsidRPr="00C5620E" w:rsidRDefault="00A16413" w:rsidP="00C5620E">
      <w:pPr>
        <w:spacing w:after="120"/>
        <w:rPr>
          <w:rFonts w:asciiTheme="minorHAnsi" w:eastAsiaTheme="minorEastAsia" w:hAnsiTheme="minorHAnsi" w:cstheme="minorHAnsi"/>
          <w:i/>
          <w:iCs/>
          <w:sz w:val="22"/>
          <w:szCs w:val="22"/>
        </w:rPr>
      </w:pPr>
      <w:proofErr w:type="gramStart"/>
      <w:r w:rsidRPr="00874C97">
        <w:rPr>
          <w:rFonts w:asciiTheme="minorHAnsi" w:eastAsiaTheme="minorEastAsia" w:hAnsiTheme="minorHAnsi" w:cstheme="minorHAnsi"/>
          <w:i/>
          <w:iCs/>
          <w:sz w:val="22"/>
          <w:szCs w:val="22"/>
        </w:rPr>
        <w:t>NOTA:</w:t>
      </w:r>
      <w:proofErr w:type="gramEnd"/>
      <w:r w:rsidRPr="00874C97">
        <w:rPr>
          <w:rFonts w:asciiTheme="minorHAnsi" w:eastAsiaTheme="minorEastAsia" w:hAnsiTheme="minorHAnsi" w:cstheme="minorHAnsi"/>
          <w:i/>
          <w:iCs/>
          <w:sz w:val="22"/>
          <w:szCs w:val="22"/>
        </w:rPr>
        <w:t xml:space="preserve"> </w:t>
      </w:r>
      <w:r w:rsidRPr="00C5620E">
        <w:rPr>
          <w:rFonts w:asciiTheme="minorHAnsi" w:eastAsiaTheme="minorEastAsia" w:hAnsiTheme="minorHAnsi" w:cstheme="minorHAnsi"/>
          <w:i/>
          <w:iCs/>
          <w:sz w:val="22"/>
          <w:szCs w:val="22"/>
        </w:rPr>
        <w:t xml:space="preserve">En cas de groupement d’opérateurs, les documents de candidature doivent être fournis pour chaque membre du groupement. </w:t>
      </w:r>
    </w:p>
    <w:p w14:paraId="39D889D5" w14:textId="7622B411" w:rsidR="00DD6379" w:rsidRPr="00DD6379" w:rsidRDefault="00DD6379" w:rsidP="00DD6379">
      <w:pPr>
        <w:spacing w:after="120" w:line="259" w:lineRule="auto"/>
        <w:jc w:val="both"/>
        <w:rPr>
          <w:rFonts w:asciiTheme="minorHAnsi" w:eastAsiaTheme="minorEastAsia" w:hAnsiTheme="minorHAnsi" w:cstheme="minorHAnsi"/>
          <w:sz w:val="22"/>
          <w:szCs w:val="22"/>
        </w:rPr>
      </w:pPr>
      <w:bookmarkStart w:id="2" w:name="_Hlk125378383"/>
      <w:r w:rsidRPr="00DD6379">
        <w:rPr>
          <w:rFonts w:asciiTheme="minorHAnsi" w:eastAsiaTheme="minorEastAsia" w:hAnsiTheme="minorHAnsi" w:cstheme="minorHAnsi"/>
          <w:sz w:val="22"/>
          <w:szCs w:val="22"/>
        </w:rPr>
        <w:t xml:space="preserve">L'Annexe 2 est destinée à </w:t>
      </w:r>
      <w:r w:rsidR="009814A5" w:rsidRPr="00DD6379">
        <w:rPr>
          <w:rFonts w:asciiTheme="minorHAnsi" w:eastAsiaTheme="minorEastAsia" w:hAnsiTheme="minorHAnsi" w:cstheme="minorHAnsi"/>
          <w:sz w:val="22"/>
          <w:szCs w:val="22"/>
        </w:rPr>
        <w:t>recueillir</w:t>
      </w:r>
      <w:r w:rsidRPr="00DD6379">
        <w:rPr>
          <w:rFonts w:asciiTheme="minorHAnsi" w:eastAsiaTheme="minorEastAsia" w:hAnsiTheme="minorHAnsi" w:cstheme="minorHAnsi"/>
          <w:sz w:val="22"/>
          <w:szCs w:val="22"/>
        </w:rPr>
        <w:t xml:space="preserve"> les références que le candidat souhaite présenter dans le cadre de sa candidature. Les références sont les précédentes prestations exécutées dont la nature est similaire ou identique à celle des prestations entrant dans l'objet du présent SAD. Les références du candidat permettent d’apprécier son expérience dans l'exécution de prestations liées à l’objet du SAD. Le </w:t>
      </w:r>
      <w:r w:rsidR="00D57072" w:rsidRPr="00DD6379">
        <w:rPr>
          <w:rFonts w:asciiTheme="minorHAnsi" w:eastAsiaTheme="minorEastAsia" w:hAnsiTheme="minorHAnsi" w:cstheme="minorHAnsi"/>
          <w:sz w:val="22"/>
          <w:szCs w:val="22"/>
        </w:rPr>
        <w:t>candidat choisit</w:t>
      </w:r>
      <w:r w:rsidRPr="00DD6379">
        <w:rPr>
          <w:rFonts w:asciiTheme="minorHAnsi" w:eastAsiaTheme="minorEastAsia" w:hAnsiTheme="minorHAnsi" w:cstheme="minorHAnsi"/>
          <w:sz w:val="22"/>
          <w:szCs w:val="22"/>
        </w:rPr>
        <w:t xml:space="preserve"> celles qui lui semblent les plus appropriées, l’acheteur en vérifie la réalité, en respectant le secret des affaires. Ainsi, concernant l'Annexe 2, les 'Compétences/Profil du/des expert(s) mobilisé(s)' lors des prestations réalisées à l'occasion de l'exécution de précédents contrats (les références) sont renseignés dans un souci d'information du pouvoir adjudicateur.</w:t>
      </w:r>
    </w:p>
    <w:p w14:paraId="432C70D1" w14:textId="77777777" w:rsidR="00DD6379" w:rsidRPr="00C5620E" w:rsidRDefault="00DD6379" w:rsidP="00DD6379">
      <w:pPr>
        <w:spacing w:after="120" w:line="259" w:lineRule="auto"/>
        <w:jc w:val="both"/>
        <w:rPr>
          <w:rFonts w:asciiTheme="minorHAnsi" w:eastAsiaTheme="minorEastAsia" w:hAnsiTheme="minorHAnsi" w:cstheme="minorHAnsi"/>
          <w:i/>
          <w:iCs/>
          <w:sz w:val="22"/>
          <w:szCs w:val="22"/>
        </w:rPr>
      </w:pPr>
      <w:r w:rsidRPr="00C5620E">
        <w:rPr>
          <w:rFonts w:asciiTheme="minorHAnsi" w:eastAsiaTheme="minorEastAsia" w:hAnsiTheme="minorHAnsi" w:cstheme="minorHAnsi"/>
          <w:i/>
          <w:iCs/>
          <w:sz w:val="22"/>
          <w:szCs w:val="22"/>
        </w:rPr>
        <w:t>NOTA: L’absence de références ne peut justifier l’élimination d’un candidat et ne dispense pas l’acheteur d’examiner les capacités professionnelles, techniques et financières. Par conséquent, les opérateurs nouvellement créés n'ayant pas encore exécutés de prestations similaires ou de même nature que celles entrant dans l'objet du SAD ne sont pas pénalisés par l'absence de références.</w:t>
      </w:r>
    </w:p>
    <w:p w14:paraId="51B19A29" w14:textId="45A628BD" w:rsidR="00D57072" w:rsidRDefault="00DD6379" w:rsidP="00DD6379">
      <w:pPr>
        <w:spacing w:after="120" w:line="259" w:lineRule="auto"/>
        <w:jc w:val="both"/>
        <w:rPr>
          <w:rFonts w:asciiTheme="minorHAnsi" w:eastAsiaTheme="minorEastAsia" w:hAnsiTheme="minorHAnsi" w:cstheme="minorHAnsi"/>
          <w:sz w:val="22"/>
          <w:szCs w:val="22"/>
        </w:rPr>
      </w:pPr>
      <w:r w:rsidRPr="00DD6379">
        <w:rPr>
          <w:rFonts w:asciiTheme="minorHAnsi" w:eastAsiaTheme="minorEastAsia" w:hAnsiTheme="minorHAnsi" w:cstheme="minorHAnsi"/>
          <w:sz w:val="22"/>
          <w:szCs w:val="22"/>
        </w:rPr>
        <w:t>L'Annexe 3 est le cadre de réponse élaboré par Expertise France afin d'harmoniser la présentation</w:t>
      </w:r>
      <w:r w:rsidR="00D57072">
        <w:rPr>
          <w:rFonts w:asciiTheme="minorHAnsi" w:eastAsiaTheme="minorEastAsia" w:hAnsiTheme="minorHAnsi" w:cstheme="minorHAnsi"/>
          <w:sz w:val="22"/>
          <w:szCs w:val="22"/>
        </w:rPr>
        <w:t xml:space="preserve"> des </w:t>
      </w:r>
      <w:r w:rsidR="00A16413">
        <w:rPr>
          <w:rFonts w:asciiTheme="minorHAnsi" w:eastAsiaTheme="minorEastAsia" w:hAnsiTheme="minorHAnsi" w:cstheme="minorHAnsi"/>
          <w:sz w:val="22"/>
          <w:szCs w:val="22"/>
        </w:rPr>
        <w:t>profils d’experts (qu’ils soient candidats personnes physiques, ou qu’ils soient des intervenants proposés par un candidat personne morale</w:t>
      </w:r>
      <w:r w:rsidR="00A16413" w:rsidRPr="00A16413">
        <w:rPr>
          <w:rFonts w:asciiTheme="minorHAnsi" w:eastAsiaTheme="minorEastAsia" w:hAnsiTheme="minorHAnsi" w:cstheme="minorHAnsi"/>
          <w:sz w:val="22"/>
          <w:szCs w:val="22"/>
        </w:rPr>
        <w:t xml:space="preserve"> </w:t>
      </w:r>
      <w:r w:rsidR="00A16413" w:rsidRPr="00DD6379">
        <w:rPr>
          <w:rFonts w:asciiTheme="minorHAnsi" w:eastAsiaTheme="minorEastAsia" w:hAnsiTheme="minorHAnsi" w:cstheme="minorHAnsi"/>
          <w:sz w:val="22"/>
          <w:szCs w:val="22"/>
        </w:rPr>
        <w:t>dans le cadre des réponses aux futurs marchés spécifiques.</w:t>
      </w:r>
      <w:r w:rsidR="00A16413">
        <w:rPr>
          <w:rFonts w:asciiTheme="minorHAnsi" w:eastAsiaTheme="minorEastAsia" w:hAnsiTheme="minorHAnsi" w:cstheme="minorHAnsi"/>
          <w:sz w:val="22"/>
          <w:szCs w:val="22"/>
        </w:rPr>
        <w:t xml:space="preserve">). </w:t>
      </w:r>
      <w:r w:rsidRPr="00DD6379">
        <w:rPr>
          <w:rFonts w:asciiTheme="minorHAnsi" w:eastAsiaTheme="minorEastAsia" w:hAnsiTheme="minorHAnsi" w:cstheme="minorHAnsi"/>
          <w:sz w:val="22"/>
          <w:szCs w:val="22"/>
        </w:rPr>
        <w:t xml:space="preserve"> </w:t>
      </w:r>
    </w:p>
    <w:p w14:paraId="1AF0E3DC" w14:textId="330442D5" w:rsidR="00DD6379" w:rsidRPr="00C5620E" w:rsidRDefault="00A16413" w:rsidP="00DD6379">
      <w:pPr>
        <w:spacing w:after="120" w:line="259" w:lineRule="auto"/>
        <w:jc w:val="both"/>
        <w:rPr>
          <w:rFonts w:asciiTheme="minorHAnsi" w:eastAsiaTheme="minorEastAsia" w:hAnsiTheme="minorHAnsi" w:cstheme="minorHAnsi"/>
          <w:i/>
          <w:iCs/>
          <w:sz w:val="22"/>
          <w:szCs w:val="22"/>
        </w:rPr>
      </w:pPr>
      <w:r w:rsidRPr="00A16413">
        <w:rPr>
          <w:rFonts w:asciiTheme="minorHAnsi" w:eastAsiaTheme="minorEastAsia" w:hAnsiTheme="minorHAnsi" w:cstheme="minorHAnsi"/>
          <w:i/>
          <w:iCs/>
          <w:sz w:val="22"/>
          <w:szCs w:val="22"/>
        </w:rPr>
        <w:t xml:space="preserve">NOTA: </w:t>
      </w:r>
      <w:r w:rsidRPr="00C5620E">
        <w:rPr>
          <w:rFonts w:asciiTheme="minorHAnsi" w:eastAsiaTheme="minorEastAsia" w:hAnsiTheme="minorHAnsi" w:cstheme="minorHAnsi"/>
          <w:i/>
          <w:iCs/>
          <w:sz w:val="22"/>
          <w:szCs w:val="22"/>
        </w:rPr>
        <w:t>L’Annexe</w:t>
      </w:r>
      <w:r w:rsidR="00DD6379" w:rsidRPr="00C5620E">
        <w:rPr>
          <w:rFonts w:asciiTheme="minorHAnsi" w:eastAsiaTheme="minorEastAsia" w:hAnsiTheme="minorHAnsi" w:cstheme="minorHAnsi"/>
          <w:i/>
          <w:iCs/>
          <w:sz w:val="22"/>
          <w:szCs w:val="22"/>
        </w:rPr>
        <w:t xml:space="preserve"> 3 </w:t>
      </w:r>
      <w:r w:rsidRPr="00C5620E">
        <w:rPr>
          <w:rFonts w:asciiTheme="minorHAnsi" w:eastAsiaTheme="minorEastAsia" w:hAnsiTheme="minorHAnsi" w:cstheme="minorHAnsi"/>
          <w:i/>
          <w:iCs/>
          <w:sz w:val="22"/>
          <w:szCs w:val="22"/>
        </w:rPr>
        <w:t>doit obligatoirement être remise dûment remplie pour toutes les candidatures</w:t>
      </w:r>
      <w:r w:rsidR="00DD6379" w:rsidRPr="00C5620E">
        <w:rPr>
          <w:rFonts w:asciiTheme="minorHAnsi" w:eastAsiaTheme="minorEastAsia" w:hAnsiTheme="minorHAnsi" w:cstheme="minorHAnsi"/>
          <w:i/>
          <w:iCs/>
          <w:sz w:val="22"/>
          <w:szCs w:val="22"/>
        </w:rPr>
        <w:t>. Les candidats futurs membres du SAD seront tenus des profils renseignés dans cette Annexe 3 pour l'élaboration des offres aux futurs marchés spécifiques.</w:t>
      </w:r>
    </w:p>
    <w:bookmarkEnd w:id="2"/>
    <w:p w14:paraId="51FB469B" w14:textId="296A91A6" w:rsidR="00F703C2" w:rsidRPr="00725A52" w:rsidRDefault="00F703C2" w:rsidP="00F703C2">
      <w:pPr>
        <w:spacing w:before="120"/>
        <w:jc w:val="both"/>
        <w:rPr>
          <w:rFonts w:asciiTheme="minorHAnsi" w:hAnsiTheme="minorHAnsi" w:cstheme="minorHAnsi"/>
          <w:sz w:val="22"/>
          <w:szCs w:val="22"/>
        </w:rPr>
      </w:pPr>
      <w:r w:rsidRPr="00725A52">
        <w:rPr>
          <w:rFonts w:asciiTheme="minorHAnsi" w:hAnsiTheme="minorHAnsi" w:cstheme="minorHAnsi"/>
          <w:sz w:val="22"/>
          <w:szCs w:val="22"/>
        </w:rPr>
        <w:t xml:space="preserve">Les références fournies par </w:t>
      </w:r>
      <w:r w:rsidR="00540F52">
        <w:rPr>
          <w:rFonts w:asciiTheme="minorHAnsi" w:hAnsiTheme="minorHAnsi" w:cstheme="minorHAnsi"/>
          <w:sz w:val="22"/>
          <w:szCs w:val="22"/>
        </w:rPr>
        <w:t>le candidat appliquant</w:t>
      </w:r>
      <w:r w:rsidRPr="00725A52">
        <w:rPr>
          <w:rFonts w:asciiTheme="minorHAnsi" w:hAnsiTheme="minorHAnsi" w:cstheme="minorHAnsi"/>
          <w:sz w:val="22"/>
          <w:szCs w:val="22"/>
        </w:rPr>
        <w:t>, pour une expérience en lien avec le périmètre du présent SAD, doivent être au nombre de 5 maximum, et avoir eu lieu au cours des 10 dernières années.</w:t>
      </w:r>
    </w:p>
    <w:p w14:paraId="2FD09B40" w14:textId="77777777" w:rsidR="00F703C2" w:rsidRPr="00725A52" w:rsidRDefault="00F703C2" w:rsidP="00E0231D">
      <w:pPr>
        <w:spacing w:line="240" w:lineRule="auto"/>
        <w:jc w:val="both"/>
        <w:rPr>
          <w:rFonts w:ascii="Calibri" w:eastAsia="Calibri" w:hAnsi="Calibri" w:cs="Calibri"/>
          <w:sz w:val="22"/>
          <w:szCs w:val="22"/>
        </w:rPr>
      </w:pPr>
    </w:p>
    <w:p w14:paraId="48181C53" w14:textId="66BCFD13" w:rsidR="00841615" w:rsidRDefault="00841615" w:rsidP="00E0231D">
      <w:pPr>
        <w:spacing w:line="240" w:lineRule="auto"/>
        <w:jc w:val="both"/>
        <w:rPr>
          <w:rFonts w:asciiTheme="minorHAnsi" w:eastAsia="Calibri" w:hAnsiTheme="minorHAnsi" w:cstheme="minorHAnsi"/>
          <w:sz w:val="22"/>
          <w:szCs w:val="22"/>
        </w:rPr>
      </w:pPr>
      <w:bookmarkStart w:id="3" w:name="_GoBack"/>
      <w:r w:rsidRPr="00725A52">
        <w:rPr>
          <w:rFonts w:asciiTheme="minorHAnsi" w:eastAsia="Calibri" w:hAnsiTheme="minorHAnsi" w:cstheme="minorHAnsi"/>
          <w:sz w:val="22"/>
          <w:szCs w:val="22"/>
        </w:rPr>
        <w:t>La maîtrise a minima du français ou de l'an</w:t>
      </w:r>
      <w:r w:rsidR="00D71675">
        <w:rPr>
          <w:rFonts w:asciiTheme="minorHAnsi" w:eastAsia="Calibri" w:hAnsiTheme="minorHAnsi" w:cstheme="minorHAnsi"/>
          <w:sz w:val="22"/>
          <w:szCs w:val="22"/>
        </w:rPr>
        <w:t xml:space="preserve">glais est exigée. La maîtrise </w:t>
      </w:r>
      <w:r w:rsidR="009B47A5">
        <w:rPr>
          <w:rFonts w:asciiTheme="minorHAnsi" w:eastAsia="Calibri" w:hAnsiTheme="minorHAnsi" w:cstheme="minorHAnsi"/>
          <w:sz w:val="22"/>
          <w:szCs w:val="22"/>
        </w:rPr>
        <w:t>d’une ou plusieurs langues parmi l’espagnol</w:t>
      </w:r>
      <w:r w:rsidRPr="00725A52">
        <w:rPr>
          <w:rFonts w:asciiTheme="minorHAnsi" w:eastAsia="Calibri" w:hAnsiTheme="minorHAnsi" w:cstheme="minorHAnsi"/>
          <w:sz w:val="22"/>
          <w:szCs w:val="22"/>
        </w:rPr>
        <w:t>, d</w:t>
      </w:r>
      <w:r w:rsidR="00D71675">
        <w:rPr>
          <w:rFonts w:asciiTheme="minorHAnsi" w:eastAsia="Calibri" w:hAnsiTheme="minorHAnsi" w:cstheme="minorHAnsi"/>
          <w:sz w:val="22"/>
          <w:szCs w:val="22"/>
        </w:rPr>
        <w:t>u portugais, de l’arabe,</w:t>
      </w:r>
      <w:r w:rsidRPr="00725A52">
        <w:rPr>
          <w:rFonts w:asciiTheme="minorHAnsi" w:eastAsia="Calibri" w:hAnsiTheme="minorHAnsi" w:cstheme="minorHAnsi"/>
          <w:sz w:val="22"/>
          <w:szCs w:val="22"/>
        </w:rPr>
        <w:t xml:space="preserve"> pourra être valorisée dans le cadre de l’attribution des marchés spécifiques, </w:t>
      </w:r>
      <w:r w:rsidR="00D71675">
        <w:rPr>
          <w:rFonts w:asciiTheme="minorHAnsi" w:eastAsia="Calibri" w:hAnsiTheme="minorHAnsi" w:cstheme="minorHAnsi"/>
          <w:sz w:val="22"/>
          <w:szCs w:val="22"/>
        </w:rPr>
        <w:t xml:space="preserve">de même que la connaissance </w:t>
      </w:r>
      <w:r w:rsidR="009058E9">
        <w:rPr>
          <w:rFonts w:asciiTheme="minorHAnsi" w:eastAsia="Calibri" w:hAnsiTheme="minorHAnsi" w:cstheme="minorHAnsi"/>
          <w:sz w:val="22"/>
          <w:szCs w:val="22"/>
        </w:rPr>
        <w:t xml:space="preserve">de la structuration et de l’organisation </w:t>
      </w:r>
      <w:r w:rsidR="00540F52">
        <w:rPr>
          <w:rFonts w:asciiTheme="minorHAnsi" w:eastAsia="Calibri" w:hAnsiTheme="minorHAnsi" w:cstheme="minorHAnsi"/>
          <w:sz w:val="22"/>
          <w:szCs w:val="22"/>
        </w:rPr>
        <w:t>d’agences européennes de coopération internationale</w:t>
      </w:r>
      <w:r w:rsidR="009058E9">
        <w:rPr>
          <w:rFonts w:asciiTheme="minorHAnsi" w:eastAsia="Calibri" w:hAnsiTheme="minorHAnsi" w:cstheme="minorHAnsi"/>
          <w:sz w:val="22"/>
          <w:szCs w:val="22"/>
        </w:rPr>
        <w:t xml:space="preserve"> (procédures, logigrammes, organisation cible, etc.) ainsi que </w:t>
      </w:r>
      <w:r w:rsidR="00D71675">
        <w:rPr>
          <w:rFonts w:asciiTheme="minorHAnsi" w:eastAsia="Calibri" w:hAnsiTheme="minorHAnsi" w:cstheme="minorHAnsi"/>
          <w:sz w:val="22"/>
          <w:szCs w:val="22"/>
        </w:rPr>
        <w:t>de</w:t>
      </w:r>
      <w:r w:rsidR="009058E9">
        <w:rPr>
          <w:rFonts w:asciiTheme="minorHAnsi" w:eastAsia="Calibri" w:hAnsiTheme="minorHAnsi" w:cstheme="minorHAnsi"/>
          <w:sz w:val="22"/>
          <w:szCs w:val="22"/>
        </w:rPr>
        <w:t>s</w:t>
      </w:r>
      <w:r w:rsidR="00D71675">
        <w:rPr>
          <w:rFonts w:asciiTheme="minorHAnsi" w:eastAsia="Calibri" w:hAnsiTheme="minorHAnsi" w:cstheme="minorHAnsi"/>
          <w:sz w:val="22"/>
          <w:szCs w:val="22"/>
        </w:rPr>
        <w:t xml:space="preserve"> géographies dans lesquels Expertise France souhaite structurer ses bureaux décentralisés</w:t>
      </w:r>
      <w:r w:rsidRPr="00725A52">
        <w:rPr>
          <w:rFonts w:asciiTheme="minorHAnsi" w:eastAsia="Calibri" w:hAnsiTheme="minorHAnsi" w:cstheme="minorHAnsi"/>
          <w:sz w:val="22"/>
          <w:szCs w:val="22"/>
        </w:rPr>
        <w:t xml:space="preserve"> (institutions, tissu </w:t>
      </w:r>
      <w:r w:rsidR="00D71675">
        <w:rPr>
          <w:rFonts w:asciiTheme="minorHAnsi" w:eastAsia="Calibri" w:hAnsiTheme="minorHAnsi" w:cstheme="minorHAnsi"/>
          <w:sz w:val="22"/>
          <w:szCs w:val="22"/>
        </w:rPr>
        <w:t xml:space="preserve">économique, contexte, enjeux). </w:t>
      </w:r>
    </w:p>
    <w:bookmarkEnd w:id="3"/>
    <w:p w14:paraId="246FB4C2" w14:textId="77777777" w:rsidR="009058E9" w:rsidRPr="00725A52" w:rsidRDefault="009058E9" w:rsidP="00E0231D">
      <w:pPr>
        <w:spacing w:line="240" w:lineRule="auto"/>
        <w:jc w:val="both"/>
        <w:rPr>
          <w:rFonts w:ascii="Calibri" w:eastAsia="Calibri" w:hAnsi="Calibri" w:cs="Calibri"/>
          <w:sz w:val="22"/>
          <w:szCs w:val="22"/>
        </w:rPr>
      </w:pPr>
    </w:p>
    <w:p w14:paraId="5EF959D0" w14:textId="604CB43A" w:rsidR="00656640" w:rsidRDefault="00F720F4" w:rsidP="00E0231D">
      <w:pPr>
        <w:spacing w:line="240" w:lineRule="auto"/>
        <w:jc w:val="both"/>
        <w:rPr>
          <w:rFonts w:ascii="Calibri" w:eastAsia="Calibri" w:hAnsi="Calibri" w:cs="Calibri"/>
          <w:sz w:val="22"/>
          <w:szCs w:val="22"/>
        </w:rPr>
      </w:pPr>
      <w:r w:rsidRPr="00725A52">
        <w:rPr>
          <w:rFonts w:ascii="Calibri" w:eastAsia="Calibri" w:hAnsi="Calibri" w:cs="Calibri"/>
          <w:sz w:val="22"/>
          <w:szCs w:val="22"/>
        </w:rPr>
        <w:t>La capacité technique et professionnelle du candidat sera appréc</w:t>
      </w:r>
      <w:r w:rsidR="0091277F" w:rsidRPr="00725A52">
        <w:rPr>
          <w:rFonts w:ascii="Calibri" w:eastAsia="Calibri" w:hAnsi="Calibri" w:cs="Calibri"/>
          <w:sz w:val="22"/>
          <w:szCs w:val="22"/>
        </w:rPr>
        <w:t xml:space="preserve">iée sur la base de sa formation, de ses connaissances et </w:t>
      </w:r>
      <w:r w:rsidRPr="00725A52">
        <w:rPr>
          <w:rFonts w:ascii="Calibri" w:eastAsia="Calibri" w:hAnsi="Calibri" w:cs="Calibri"/>
          <w:sz w:val="22"/>
          <w:szCs w:val="22"/>
        </w:rPr>
        <w:t xml:space="preserve">de son expérience professionnelle </w:t>
      </w:r>
      <w:r w:rsidR="0065533D">
        <w:rPr>
          <w:rFonts w:ascii="Calibri" w:eastAsia="Calibri" w:hAnsi="Calibri" w:cs="Calibri"/>
          <w:sz w:val="22"/>
          <w:szCs w:val="22"/>
        </w:rPr>
        <w:t>en ce qui concern</w:t>
      </w:r>
      <w:r w:rsidR="005331EA">
        <w:rPr>
          <w:rFonts w:ascii="Calibri" w:eastAsia="Calibri" w:hAnsi="Calibri" w:cs="Calibri"/>
          <w:sz w:val="22"/>
          <w:szCs w:val="22"/>
        </w:rPr>
        <w:t xml:space="preserve">e le montage de projets </w:t>
      </w:r>
      <w:r w:rsidR="003004DD">
        <w:rPr>
          <w:rFonts w:ascii="Calibri" w:eastAsia="Calibri" w:hAnsi="Calibri" w:cs="Calibri"/>
          <w:sz w:val="22"/>
          <w:szCs w:val="22"/>
        </w:rPr>
        <w:t>de</w:t>
      </w:r>
      <w:r w:rsidR="005331EA">
        <w:rPr>
          <w:rFonts w:ascii="Calibri" w:eastAsia="Calibri" w:hAnsi="Calibri" w:cs="Calibri"/>
          <w:sz w:val="22"/>
          <w:szCs w:val="22"/>
        </w:rPr>
        <w:t xml:space="preserve"> </w:t>
      </w:r>
      <w:r w:rsidR="0065533D">
        <w:rPr>
          <w:rFonts w:ascii="Calibri" w:eastAsia="Calibri" w:hAnsi="Calibri" w:cs="Calibri"/>
          <w:sz w:val="22"/>
          <w:szCs w:val="22"/>
        </w:rPr>
        <w:t>coopération internationale</w:t>
      </w:r>
      <w:r w:rsidR="003004DD">
        <w:rPr>
          <w:rFonts w:ascii="Calibri" w:eastAsia="Calibri" w:hAnsi="Calibri" w:cs="Calibri"/>
          <w:sz w:val="22"/>
          <w:szCs w:val="22"/>
        </w:rPr>
        <w:t xml:space="preserve">, avec Expertise France et ou une structure </w:t>
      </w:r>
      <w:r w:rsidR="009B47A5">
        <w:rPr>
          <w:rFonts w:ascii="Calibri" w:eastAsia="Calibri" w:hAnsi="Calibri" w:cs="Calibri"/>
          <w:sz w:val="22"/>
          <w:szCs w:val="22"/>
        </w:rPr>
        <w:t>équivalente européenne</w:t>
      </w:r>
      <w:r w:rsidR="003004DD">
        <w:rPr>
          <w:rFonts w:ascii="Calibri" w:eastAsia="Calibri" w:hAnsi="Calibri" w:cs="Calibri"/>
          <w:sz w:val="22"/>
          <w:szCs w:val="22"/>
        </w:rPr>
        <w:t>. Le candidat devra démontrer ses compétences techniques et ses connaissances en matière notamment de : gestion administrative et financière</w:t>
      </w:r>
      <w:r w:rsidR="00656640">
        <w:rPr>
          <w:rFonts w:ascii="Calibri" w:eastAsia="Calibri" w:hAnsi="Calibri" w:cs="Calibri"/>
          <w:sz w:val="22"/>
          <w:szCs w:val="22"/>
        </w:rPr>
        <w:t> ;</w:t>
      </w:r>
      <w:r w:rsidR="003004DD">
        <w:rPr>
          <w:rFonts w:ascii="Calibri" w:eastAsia="Calibri" w:hAnsi="Calibri" w:cs="Calibri"/>
          <w:sz w:val="22"/>
          <w:szCs w:val="22"/>
        </w:rPr>
        <w:t xml:space="preserve"> </w:t>
      </w:r>
      <w:r w:rsidR="00656640">
        <w:rPr>
          <w:rFonts w:ascii="Calibri" w:eastAsia="Calibri" w:hAnsi="Calibri" w:cs="Calibri"/>
          <w:sz w:val="22"/>
          <w:szCs w:val="22"/>
        </w:rPr>
        <w:t xml:space="preserve">gestion </w:t>
      </w:r>
      <w:r w:rsidR="003004DD">
        <w:rPr>
          <w:rFonts w:ascii="Calibri" w:eastAsia="Calibri" w:hAnsi="Calibri" w:cs="Calibri"/>
          <w:sz w:val="22"/>
          <w:szCs w:val="22"/>
        </w:rPr>
        <w:t>logistique et approvisionnement</w:t>
      </w:r>
      <w:r w:rsidR="00656640">
        <w:rPr>
          <w:rFonts w:ascii="Calibri" w:eastAsia="Calibri" w:hAnsi="Calibri" w:cs="Calibri"/>
          <w:sz w:val="22"/>
          <w:szCs w:val="22"/>
        </w:rPr>
        <w:t> ;</w:t>
      </w:r>
      <w:r w:rsidR="003004DD">
        <w:rPr>
          <w:rFonts w:ascii="Calibri" w:eastAsia="Calibri" w:hAnsi="Calibri" w:cs="Calibri"/>
          <w:sz w:val="22"/>
          <w:szCs w:val="22"/>
        </w:rPr>
        <w:t xml:space="preserve"> </w:t>
      </w:r>
      <w:r w:rsidR="00656640">
        <w:rPr>
          <w:rFonts w:ascii="Calibri" w:eastAsia="Calibri" w:hAnsi="Calibri" w:cs="Calibri"/>
          <w:sz w:val="22"/>
          <w:szCs w:val="22"/>
        </w:rPr>
        <w:t xml:space="preserve">évaluation des organisations et des procédures ; implantation physique et gestion de bureaux (sécurité, aménagement, ergonomie, sécurité) ; organisation RH ; </w:t>
      </w:r>
      <w:r w:rsidR="00BE5CE8">
        <w:rPr>
          <w:rFonts w:ascii="Calibri" w:eastAsia="Calibri" w:hAnsi="Calibri" w:cs="Calibri"/>
          <w:sz w:val="22"/>
          <w:szCs w:val="22"/>
        </w:rPr>
        <w:t>élaboration d’outils de pilotage et de suivi.</w:t>
      </w:r>
    </w:p>
    <w:p w14:paraId="14259E24" w14:textId="77777777" w:rsidR="00656640" w:rsidRDefault="00656640" w:rsidP="00E0231D">
      <w:pPr>
        <w:spacing w:line="240" w:lineRule="auto"/>
        <w:jc w:val="both"/>
        <w:rPr>
          <w:rFonts w:ascii="Calibri" w:eastAsia="Calibri" w:hAnsi="Calibri" w:cs="Calibri"/>
          <w:sz w:val="22"/>
          <w:szCs w:val="22"/>
        </w:rPr>
      </w:pPr>
    </w:p>
    <w:p w14:paraId="00E8A9AB" w14:textId="66BB6048" w:rsidR="00706DCF" w:rsidRPr="00725A52" w:rsidRDefault="00656640" w:rsidP="00582612">
      <w:pPr>
        <w:spacing w:line="240" w:lineRule="auto"/>
        <w:jc w:val="both"/>
        <w:rPr>
          <w:rFonts w:asciiTheme="minorHAnsi" w:eastAsia="Calibri" w:hAnsiTheme="minorHAnsi" w:cstheme="minorHAnsi"/>
          <w:sz w:val="22"/>
          <w:szCs w:val="22"/>
        </w:rPr>
      </w:pPr>
      <w:r>
        <w:rPr>
          <w:rFonts w:ascii="Calibri" w:eastAsia="Calibri" w:hAnsi="Calibri" w:cs="Calibri"/>
          <w:sz w:val="22"/>
          <w:szCs w:val="22"/>
        </w:rPr>
        <w:t xml:space="preserve"> </w:t>
      </w:r>
      <w:r w:rsidR="00BE5CE8">
        <w:rPr>
          <w:rFonts w:asciiTheme="minorHAnsi" w:eastAsia="Calibri" w:hAnsiTheme="minorHAnsi" w:cstheme="minorHAnsi"/>
          <w:sz w:val="22"/>
          <w:szCs w:val="22"/>
        </w:rPr>
        <w:t>L</w:t>
      </w:r>
      <w:r w:rsidR="00540F52">
        <w:rPr>
          <w:rFonts w:asciiTheme="minorHAnsi" w:eastAsia="Calibri" w:hAnsiTheme="minorHAnsi" w:cstheme="minorHAnsi"/>
          <w:sz w:val="22"/>
          <w:szCs w:val="22"/>
        </w:rPr>
        <w:t xml:space="preserve">e candidat doit démontrer </w:t>
      </w:r>
      <w:r w:rsidR="00706DCF" w:rsidRPr="00725A52">
        <w:rPr>
          <w:rFonts w:asciiTheme="minorHAnsi" w:eastAsia="Calibri" w:hAnsiTheme="minorHAnsi" w:cstheme="minorHAnsi"/>
          <w:sz w:val="22"/>
          <w:szCs w:val="22"/>
        </w:rPr>
        <w:t xml:space="preserve">des compétences </w:t>
      </w:r>
      <w:r w:rsidR="00540F52">
        <w:rPr>
          <w:rFonts w:asciiTheme="minorHAnsi" w:eastAsia="Calibri" w:hAnsiTheme="minorHAnsi" w:cstheme="minorHAnsi"/>
          <w:sz w:val="22"/>
          <w:szCs w:val="22"/>
        </w:rPr>
        <w:t xml:space="preserve">techniques </w:t>
      </w:r>
      <w:r w:rsidR="00706DCF" w:rsidRPr="00725A52">
        <w:rPr>
          <w:rFonts w:asciiTheme="minorHAnsi" w:eastAsia="Calibri" w:hAnsiTheme="minorHAnsi" w:cstheme="minorHAnsi"/>
          <w:sz w:val="22"/>
          <w:szCs w:val="22"/>
        </w:rPr>
        <w:t xml:space="preserve">dans l’un ou </w:t>
      </w:r>
      <w:r w:rsidR="00725E6F">
        <w:rPr>
          <w:rFonts w:asciiTheme="minorHAnsi" w:eastAsia="Calibri" w:hAnsiTheme="minorHAnsi" w:cstheme="minorHAnsi"/>
          <w:sz w:val="22"/>
          <w:szCs w:val="22"/>
        </w:rPr>
        <w:t xml:space="preserve">plusieurs des domaines suivants </w:t>
      </w:r>
      <w:r w:rsidR="00706DCF" w:rsidRPr="00725A52">
        <w:rPr>
          <w:rFonts w:asciiTheme="minorHAnsi" w:eastAsia="Calibri" w:hAnsiTheme="minorHAnsi" w:cstheme="minorHAnsi"/>
          <w:sz w:val="22"/>
          <w:szCs w:val="22"/>
        </w:rPr>
        <w:t>:</w:t>
      </w:r>
    </w:p>
    <w:p w14:paraId="78C1AB68" w14:textId="1C93CAA7" w:rsidR="00706DCF" w:rsidRDefault="00706DCF" w:rsidP="00706DCF">
      <w:pPr>
        <w:pStyle w:val="Paragraphedeliste"/>
        <w:numPr>
          <w:ilvl w:val="0"/>
          <w:numId w:val="37"/>
        </w:numPr>
        <w:spacing w:line="240" w:lineRule="auto"/>
        <w:jc w:val="both"/>
        <w:rPr>
          <w:rFonts w:asciiTheme="minorHAnsi" w:eastAsia="Calibri" w:hAnsiTheme="minorHAnsi" w:cstheme="minorHAnsi"/>
          <w:sz w:val="22"/>
          <w:szCs w:val="22"/>
        </w:rPr>
      </w:pPr>
      <w:r w:rsidRPr="00725A52">
        <w:rPr>
          <w:rFonts w:asciiTheme="minorHAnsi" w:eastAsia="Calibri" w:hAnsiTheme="minorHAnsi" w:cstheme="minorHAnsi"/>
          <w:sz w:val="22"/>
          <w:szCs w:val="22"/>
        </w:rPr>
        <w:t>Appui à l’élaboration de stratégies / plans d’actions</w:t>
      </w:r>
    </w:p>
    <w:p w14:paraId="6CD22C37" w14:textId="17DF18DC" w:rsidR="00725E6F" w:rsidRPr="00725A52" w:rsidRDefault="00725E6F" w:rsidP="00706DCF">
      <w:pPr>
        <w:pStyle w:val="Paragraphedeliste"/>
        <w:numPr>
          <w:ilvl w:val="0"/>
          <w:numId w:val="37"/>
        </w:numPr>
        <w:spacing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Appui à l’élaboration de plan détaillé de bureaux</w:t>
      </w:r>
    </w:p>
    <w:p w14:paraId="38D9AE04" w14:textId="10D027CE" w:rsidR="00706DCF" w:rsidRPr="00725A52" w:rsidRDefault="00F50AE6" w:rsidP="00706DCF">
      <w:pPr>
        <w:pStyle w:val="Paragraphedeliste"/>
        <w:numPr>
          <w:ilvl w:val="0"/>
          <w:numId w:val="37"/>
        </w:numPr>
        <w:spacing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Appui à l’élaboration de procédures </w:t>
      </w:r>
      <w:r w:rsidR="00706DCF" w:rsidRPr="00725A52">
        <w:rPr>
          <w:rFonts w:asciiTheme="minorHAnsi" w:eastAsia="Calibri" w:hAnsiTheme="minorHAnsi" w:cstheme="minorHAnsi"/>
          <w:sz w:val="22"/>
          <w:szCs w:val="22"/>
        </w:rPr>
        <w:t xml:space="preserve">/ </w:t>
      </w:r>
      <w:r>
        <w:rPr>
          <w:rFonts w:asciiTheme="minorHAnsi" w:eastAsia="Calibri" w:hAnsiTheme="minorHAnsi" w:cstheme="minorHAnsi"/>
          <w:sz w:val="22"/>
          <w:szCs w:val="22"/>
        </w:rPr>
        <w:t>notes de cadrage / logigrammes</w:t>
      </w:r>
      <w:r w:rsidR="00725E6F">
        <w:rPr>
          <w:rFonts w:asciiTheme="minorHAnsi" w:eastAsia="Calibri" w:hAnsiTheme="minorHAnsi" w:cstheme="minorHAnsi"/>
          <w:sz w:val="22"/>
          <w:szCs w:val="22"/>
        </w:rPr>
        <w:t> / organigrammes</w:t>
      </w:r>
    </w:p>
    <w:p w14:paraId="222F33E1" w14:textId="03DA247F" w:rsidR="00F50AE6" w:rsidRDefault="00F50AE6" w:rsidP="00C15BF5">
      <w:pPr>
        <w:pStyle w:val="Paragraphedeliste"/>
        <w:numPr>
          <w:ilvl w:val="0"/>
          <w:numId w:val="37"/>
        </w:numPr>
        <w:spacing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Réalisation d’études et diagnostics</w:t>
      </w:r>
    </w:p>
    <w:p w14:paraId="198BE6FD" w14:textId="1A394595" w:rsidR="00706DCF" w:rsidRPr="00F50AE6" w:rsidRDefault="00706DCF" w:rsidP="00C15BF5">
      <w:pPr>
        <w:pStyle w:val="Paragraphedeliste"/>
        <w:numPr>
          <w:ilvl w:val="0"/>
          <w:numId w:val="37"/>
        </w:numPr>
        <w:spacing w:line="240" w:lineRule="auto"/>
        <w:jc w:val="both"/>
        <w:rPr>
          <w:rFonts w:asciiTheme="minorHAnsi" w:eastAsia="Calibri" w:hAnsiTheme="minorHAnsi" w:cstheme="minorHAnsi"/>
          <w:sz w:val="22"/>
          <w:szCs w:val="22"/>
        </w:rPr>
      </w:pPr>
      <w:r w:rsidRPr="00F50AE6">
        <w:rPr>
          <w:rFonts w:asciiTheme="minorHAnsi" w:eastAsia="Calibri" w:hAnsiTheme="minorHAnsi" w:cstheme="minorHAnsi"/>
          <w:sz w:val="22"/>
          <w:szCs w:val="22"/>
        </w:rPr>
        <w:t xml:space="preserve">Organisation et conduite de formations </w:t>
      </w:r>
    </w:p>
    <w:p w14:paraId="272934D4" w14:textId="77777777" w:rsidR="00706DCF" w:rsidRPr="00725A52" w:rsidRDefault="00706DCF" w:rsidP="00706DCF">
      <w:pPr>
        <w:pStyle w:val="Paragraphedeliste"/>
        <w:numPr>
          <w:ilvl w:val="0"/>
          <w:numId w:val="37"/>
        </w:numPr>
        <w:spacing w:line="240" w:lineRule="auto"/>
        <w:jc w:val="both"/>
        <w:rPr>
          <w:rFonts w:asciiTheme="minorHAnsi" w:eastAsia="Calibri" w:hAnsiTheme="minorHAnsi" w:cstheme="minorHAnsi"/>
          <w:sz w:val="22"/>
          <w:szCs w:val="22"/>
        </w:rPr>
      </w:pPr>
      <w:r w:rsidRPr="00725A52">
        <w:rPr>
          <w:rFonts w:asciiTheme="minorHAnsi" w:eastAsia="Calibri" w:hAnsiTheme="minorHAnsi" w:cstheme="minorHAnsi"/>
          <w:sz w:val="22"/>
          <w:szCs w:val="22"/>
        </w:rPr>
        <w:t>Organisation d’ateliers d’échanges et/ou de consultation</w:t>
      </w:r>
    </w:p>
    <w:p w14:paraId="72DC7657" w14:textId="1940381D" w:rsidR="00706DCF" w:rsidRPr="00725A52" w:rsidRDefault="00F50AE6" w:rsidP="00706DCF">
      <w:pPr>
        <w:pStyle w:val="Paragraphedeliste"/>
        <w:numPr>
          <w:ilvl w:val="0"/>
          <w:numId w:val="37"/>
        </w:numPr>
        <w:spacing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Appui à la </w:t>
      </w:r>
      <w:r w:rsidR="00706DCF" w:rsidRPr="00725A52">
        <w:rPr>
          <w:rFonts w:asciiTheme="minorHAnsi" w:eastAsia="Calibri" w:hAnsiTheme="minorHAnsi" w:cstheme="minorHAnsi"/>
          <w:sz w:val="22"/>
          <w:szCs w:val="22"/>
        </w:rPr>
        <w:t xml:space="preserve">rédaction de documents </w:t>
      </w:r>
      <w:r w:rsidR="00725E6F">
        <w:rPr>
          <w:rFonts w:asciiTheme="minorHAnsi" w:eastAsia="Calibri" w:hAnsiTheme="minorHAnsi" w:cstheme="minorHAnsi"/>
          <w:sz w:val="22"/>
          <w:szCs w:val="22"/>
        </w:rPr>
        <w:t>(rapports,</w:t>
      </w:r>
      <w:r w:rsidR="00656640">
        <w:rPr>
          <w:rFonts w:asciiTheme="minorHAnsi" w:eastAsia="Calibri" w:hAnsiTheme="minorHAnsi" w:cstheme="minorHAnsi"/>
          <w:sz w:val="22"/>
          <w:szCs w:val="22"/>
        </w:rPr>
        <w:t xml:space="preserve"> termes de références,</w:t>
      </w:r>
      <w:r w:rsidR="00725E6F">
        <w:rPr>
          <w:rFonts w:asciiTheme="minorHAnsi" w:eastAsia="Calibri" w:hAnsiTheme="minorHAnsi" w:cstheme="minorHAnsi"/>
          <w:sz w:val="22"/>
          <w:szCs w:val="22"/>
        </w:rPr>
        <w:t xml:space="preserve"> </w:t>
      </w:r>
      <w:r w:rsidR="00E374E8">
        <w:rPr>
          <w:rFonts w:asciiTheme="minorHAnsi" w:eastAsia="Calibri" w:hAnsiTheme="minorHAnsi" w:cstheme="minorHAnsi"/>
          <w:sz w:val="22"/>
          <w:szCs w:val="22"/>
        </w:rPr>
        <w:t xml:space="preserve">fiches de poste, </w:t>
      </w:r>
      <w:r w:rsidR="00725E6F">
        <w:rPr>
          <w:rFonts w:asciiTheme="minorHAnsi" w:eastAsia="Calibri" w:hAnsiTheme="minorHAnsi" w:cstheme="minorHAnsi"/>
          <w:sz w:val="22"/>
          <w:szCs w:val="22"/>
        </w:rPr>
        <w:t>notes, listing, tableau de bord</w:t>
      </w:r>
      <w:r w:rsidR="00706DCF" w:rsidRPr="00725A52">
        <w:rPr>
          <w:rFonts w:asciiTheme="minorHAnsi" w:eastAsia="Calibri" w:hAnsiTheme="minorHAnsi" w:cstheme="minorHAnsi"/>
          <w:sz w:val="22"/>
          <w:szCs w:val="22"/>
        </w:rPr>
        <w:t>)</w:t>
      </w:r>
    </w:p>
    <w:p w14:paraId="0EB4D2D5" w14:textId="77777777" w:rsidR="00706DCF" w:rsidRPr="00725A52" w:rsidRDefault="00706DCF" w:rsidP="00706DCF">
      <w:pPr>
        <w:pStyle w:val="Paragraphedeliste"/>
        <w:numPr>
          <w:ilvl w:val="0"/>
          <w:numId w:val="37"/>
        </w:numPr>
        <w:spacing w:line="240" w:lineRule="auto"/>
        <w:jc w:val="both"/>
        <w:rPr>
          <w:rFonts w:asciiTheme="minorHAnsi" w:eastAsia="Calibri" w:hAnsiTheme="minorHAnsi" w:cstheme="minorHAnsi"/>
          <w:sz w:val="22"/>
          <w:szCs w:val="22"/>
        </w:rPr>
      </w:pPr>
      <w:r w:rsidRPr="00725A52">
        <w:rPr>
          <w:rFonts w:asciiTheme="minorHAnsi" w:eastAsia="Calibri" w:hAnsiTheme="minorHAnsi" w:cstheme="minorHAnsi"/>
          <w:sz w:val="22"/>
          <w:szCs w:val="22"/>
        </w:rPr>
        <w:t>Appui à l’élaboration et la conduite de campagnes de sensibilisation</w:t>
      </w:r>
    </w:p>
    <w:p w14:paraId="0B3B2BC3" w14:textId="1AB1718C" w:rsidR="00706DCF" w:rsidRPr="00725E6F" w:rsidRDefault="00725E6F" w:rsidP="00725E6F">
      <w:pPr>
        <w:pStyle w:val="Paragraphedeliste"/>
        <w:numPr>
          <w:ilvl w:val="0"/>
          <w:numId w:val="37"/>
        </w:numPr>
        <w:spacing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Appui à l’élaboration d’outils financiers et de suivi</w:t>
      </w:r>
    </w:p>
    <w:p w14:paraId="065E4F0F" w14:textId="77777777" w:rsidR="00F50AE6" w:rsidRPr="00F50AE6" w:rsidRDefault="00F50AE6" w:rsidP="00F50AE6">
      <w:pPr>
        <w:spacing w:line="240" w:lineRule="auto"/>
        <w:ind w:left="708"/>
        <w:jc w:val="both"/>
        <w:rPr>
          <w:rFonts w:asciiTheme="minorHAnsi" w:eastAsia="Calibri" w:hAnsiTheme="minorHAnsi" w:cstheme="minorHAnsi"/>
          <w:sz w:val="22"/>
          <w:szCs w:val="22"/>
        </w:rPr>
      </w:pPr>
    </w:p>
    <w:p w14:paraId="5E197774" w14:textId="6B229C57" w:rsidR="00C25332" w:rsidRPr="00725A52" w:rsidRDefault="00706DCF" w:rsidP="00725A52">
      <w:pPr>
        <w:spacing w:before="120" w:after="120" w:line="240" w:lineRule="auto"/>
        <w:jc w:val="both"/>
        <w:rPr>
          <w:rFonts w:asciiTheme="minorHAnsi" w:eastAsia="Calibri" w:hAnsiTheme="minorHAnsi" w:cstheme="minorHAnsi"/>
          <w:sz w:val="22"/>
          <w:szCs w:val="22"/>
        </w:rPr>
      </w:pPr>
      <w:r w:rsidRPr="00725A52">
        <w:rPr>
          <w:rFonts w:asciiTheme="minorHAnsi" w:eastAsia="Calibri" w:hAnsiTheme="minorHAnsi" w:cstheme="minorHAnsi"/>
          <w:sz w:val="22"/>
          <w:szCs w:val="22"/>
        </w:rPr>
        <w:t xml:space="preserve">Certains marchés spécifiques pourront requérir la maîtrise de plusieurs domaines de compétences complémentaires ; les compétences croisées sont donc vivement encouragées. </w:t>
      </w:r>
      <w:r w:rsidRPr="00725A52">
        <w:rPr>
          <w:rFonts w:asciiTheme="minorHAnsi" w:hAnsiTheme="minorHAnsi" w:cstheme="minorHAnsi"/>
          <w:sz w:val="22"/>
          <w:szCs w:val="22"/>
        </w:rPr>
        <w:t>Certains marchés spécifiques pourront inclure une composante travaux (pour de petites infrastructures) et/ou fournitures d’équipements et/ou matériels, pour une part mineure du marché ; les compétences spécifiques sur ce type de prestations sont donc également encouragées.</w:t>
      </w:r>
    </w:p>
    <w:p w14:paraId="431AE113" w14:textId="446EEDF7" w:rsidR="00BE789E" w:rsidRDefault="00BE789E" w:rsidP="0039137B">
      <w:pPr>
        <w:spacing w:after="120" w:line="240" w:lineRule="auto"/>
        <w:jc w:val="both"/>
        <w:textAlignment w:val="baseline"/>
        <w:rPr>
          <w:rFonts w:ascii="Calibri" w:eastAsia="Calibri" w:hAnsi="Calibri" w:cs="Calibri"/>
          <w:sz w:val="22"/>
          <w:szCs w:val="22"/>
        </w:rPr>
      </w:pPr>
      <w:commentRangeStart w:id="4"/>
      <w:r w:rsidRPr="00725A52">
        <w:rPr>
          <w:rFonts w:ascii="Calibri" w:eastAsia="Calibri" w:hAnsi="Calibri" w:cs="Calibri"/>
          <w:sz w:val="22"/>
          <w:szCs w:val="22"/>
        </w:rPr>
        <w:t>A titre d’exemples, et de manière non exhaustive, les missions d’expertise susceptibles d'être mises en œuvre via le «Réseau d’</w:t>
      </w:r>
      <w:r w:rsidR="00BE5CE8">
        <w:rPr>
          <w:rFonts w:ascii="Calibri" w:eastAsia="Calibri" w:hAnsi="Calibri" w:cs="Calibri"/>
          <w:sz w:val="22"/>
          <w:szCs w:val="22"/>
        </w:rPr>
        <w:t>e</w:t>
      </w:r>
      <w:r w:rsidRPr="00725A52">
        <w:rPr>
          <w:rFonts w:ascii="Calibri" w:eastAsia="Calibri" w:hAnsi="Calibri" w:cs="Calibri"/>
          <w:sz w:val="22"/>
          <w:szCs w:val="22"/>
        </w:rPr>
        <w:t xml:space="preserve">xpertise </w:t>
      </w:r>
      <w:proofErr w:type="spellStart"/>
      <w:r w:rsidR="00BE5CE8">
        <w:rPr>
          <w:rFonts w:ascii="Calibri" w:eastAsia="Calibri" w:hAnsi="Calibri" w:cs="Calibri"/>
          <w:sz w:val="22"/>
          <w:szCs w:val="22"/>
        </w:rPr>
        <w:t>Task</w:t>
      </w:r>
      <w:proofErr w:type="spellEnd"/>
      <w:r w:rsidR="00BE5CE8">
        <w:rPr>
          <w:rFonts w:ascii="Calibri" w:eastAsia="Calibri" w:hAnsi="Calibri" w:cs="Calibri"/>
          <w:sz w:val="22"/>
          <w:szCs w:val="22"/>
        </w:rPr>
        <w:t xml:space="preserve"> Force Décentralisation</w:t>
      </w:r>
      <w:r w:rsidRPr="00725A52">
        <w:rPr>
          <w:rFonts w:ascii="Calibri" w:eastAsia="Calibri" w:hAnsi="Calibri" w:cs="Calibri"/>
          <w:sz w:val="22"/>
          <w:szCs w:val="22"/>
        </w:rPr>
        <w:t xml:space="preserve"> » pourraient inclure </w:t>
      </w:r>
      <w:commentRangeEnd w:id="4"/>
      <w:r w:rsidR="00BE5CE8">
        <w:rPr>
          <w:rStyle w:val="Marquedecommentaire"/>
        </w:rPr>
        <w:commentReference w:id="4"/>
      </w:r>
      <w:r w:rsidRPr="00725A52">
        <w:rPr>
          <w:rFonts w:ascii="Calibri" w:eastAsia="Calibri" w:hAnsi="Calibri" w:cs="Calibri"/>
          <w:sz w:val="22"/>
          <w:szCs w:val="22"/>
        </w:rPr>
        <w:t>:</w:t>
      </w:r>
    </w:p>
    <w:p w14:paraId="6EAC057A" w14:textId="4C6FB55A" w:rsidR="00BE5CE8" w:rsidRDefault="00BE5CE8" w:rsidP="00BE5CE8">
      <w:pPr>
        <w:pStyle w:val="Paragraphedeliste"/>
        <w:numPr>
          <w:ilvl w:val="0"/>
          <w:numId w:val="37"/>
        </w:numPr>
        <w:spacing w:line="240" w:lineRule="auto"/>
        <w:jc w:val="both"/>
        <w:rPr>
          <w:rFonts w:ascii="Calibri" w:eastAsia="Calibri" w:hAnsi="Calibri" w:cs="Calibri"/>
          <w:sz w:val="22"/>
          <w:szCs w:val="22"/>
        </w:rPr>
      </w:pPr>
      <w:r w:rsidRPr="00BE5CE8">
        <w:rPr>
          <w:rFonts w:ascii="Calibri" w:eastAsia="Calibri" w:hAnsi="Calibri" w:cs="Calibri"/>
          <w:sz w:val="22"/>
          <w:szCs w:val="22"/>
        </w:rPr>
        <w:t>Appuyer les équipes à l’identification et au cadrage des sujets relatifs à l’implantation de bureaux à l’étranger (accords d’établissement, TVA, mobilité et procédures migratoires, emploi, aménagement de bureaux, etc.)</w:t>
      </w:r>
      <w:r w:rsidR="00646C38">
        <w:rPr>
          <w:rFonts w:ascii="Calibri" w:eastAsia="Calibri" w:hAnsi="Calibri" w:cs="Calibri"/>
          <w:sz w:val="22"/>
          <w:szCs w:val="22"/>
        </w:rPr>
        <w:t xml:space="preserve"> dans une géographie donnée ;</w:t>
      </w:r>
    </w:p>
    <w:p w14:paraId="268448EA" w14:textId="08F588CA" w:rsidR="00BE5CE8" w:rsidRPr="00BE5CE8" w:rsidRDefault="00BE5CE8" w:rsidP="005476D9">
      <w:pPr>
        <w:pStyle w:val="Paragraphedeliste"/>
        <w:numPr>
          <w:ilvl w:val="0"/>
          <w:numId w:val="37"/>
        </w:numPr>
        <w:spacing w:line="240" w:lineRule="auto"/>
        <w:jc w:val="both"/>
        <w:rPr>
          <w:rFonts w:ascii="Calibri" w:eastAsia="Calibri" w:hAnsi="Calibri" w:cs="Calibri"/>
          <w:sz w:val="22"/>
          <w:szCs w:val="22"/>
        </w:rPr>
      </w:pPr>
      <w:r w:rsidRPr="00BE5CE8">
        <w:rPr>
          <w:rFonts w:ascii="Calibri" w:eastAsia="Calibri" w:hAnsi="Calibri" w:cs="Calibri"/>
          <w:sz w:val="22"/>
          <w:szCs w:val="22"/>
        </w:rPr>
        <w:t>Appuyer à la formation des équipes du bureau mutualisé et des chefs de projet concernés sur les outils de gestion du bureau et sur la dynamique de travail avec les différentes équipes projet et le siège, da</w:t>
      </w:r>
      <w:r w:rsidR="00646C38">
        <w:rPr>
          <w:rFonts w:ascii="Calibri" w:eastAsia="Calibri" w:hAnsi="Calibri" w:cs="Calibri"/>
          <w:sz w:val="22"/>
          <w:szCs w:val="22"/>
        </w:rPr>
        <w:t>ns un contexte de mutualisation ;</w:t>
      </w:r>
    </w:p>
    <w:p w14:paraId="257069AA" w14:textId="43C71F99" w:rsidR="00BE5CE8" w:rsidRPr="00646C38" w:rsidRDefault="00646C38" w:rsidP="00BE5CE8">
      <w:pPr>
        <w:pStyle w:val="Paragraphedeliste"/>
        <w:numPr>
          <w:ilvl w:val="0"/>
          <w:numId w:val="37"/>
        </w:numPr>
        <w:spacing w:line="240" w:lineRule="auto"/>
        <w:jc w:val="both"/>
        <w:rPr>
          <w:rFonts w:ascii="Calibri" w:eastAsia="Calibri" w:hAnsi="Calibri" w:cs="Calibri"/>
          <w:sz w:val="22"/>
          <w:szCs w:val="22"/>
        </w:rPr>
      </w:pPr>
      <w:r w:rsidRPr="005476D9">
        <w:rPr>
          <w:rFonts w:ascii="Calibri" w:eastAsia="Calibri" w:hAnsi="Calibri" w:cs="Calibri"/>
          <w:sz w:val="22"/>
          <w:szCs w:val="22"/>
        </w:rPr>
        <w:t>Appuyer au cadrage et à la mise en place d’une organisation RH répondant aux besoins des projets et à l’objectif de mutualisation ;</w:t>
      </w:r>
    </w:p>
    <w:p w14:paraId="49141656" w14:textId="1994D575" w:rsidR="00646C38" w:rsidRPr="005476D9" w:rsidRDefault="00646C38" w:rsidP="00BE5CE8">
      <w:pPr>
        <w:pStyle w:val="Paragraphedeliste"/>
        <w:numPr>
          <w:ilvl w:val="0"/>
          <w:numId w:val="37"/>
        </w:numPr>
        <w:spacing w:line="240" w:lineRule="auto"/>
        <w:jc w:val="both"/>
        <w:rPr>
          <w:rFonts w:ascii="Calibri" w:eastAsia="Calibri" w:hAnsi="Calibri" w:cs="Calibri"/>
          <w:sz w:val="22"/>
          <w:szCs w:val="22"/>
        </w:rPr>
      </w:pPr>
      <w:r w:rsidRPr="005476D9">
        <w:rPr>
          <w:rFonts w:ascii="Calibri" w:eastAsia="Calibri" w:hAnsi="Calibri" w:cs="Calibri"/>
          <w:sz w:val="22"/>
          <w:szCs w:val="22"/>
        </w:rPr>
        <w:t xml:space="preserve">Appuyer l’ouverture et l’organisation de comptes bancaires et définir les </w:t>
      </w:r>
      <w:proofErr w:type="spellStart"/>
      <w:r w:rsidRPr="005476D9">
        <w:rPr>
          <w:rFonts w:ascii="Calibri" w:eastAsia="Calibri" w:hAnsi="Calibri" w:cs="Calibri"/>
          <w:sz w:val="22"/>
          <w:szCs w:val="22"/>
        </w:rPr>
        <w:t>process</w:t>
      </w:r>
      <w:proofErr w:type="spellEnd"/>
      <w:r w:rsidRPr="005476D9">
        <w:rPr>
          <w:rFonts w:ascii="Calibri" w:eastAsia="Calibri" w:hAnsi="Calibri" w:cs="Calibri"/>
          <w:sz w:val="22"/>
          <w:szCs w:val="22"/>
        </w:rPr>
        <w:t xml:space="preserve"> de gestion financière des projets</w:t>
      </w:r>
    </w:p>
    <w:p w14:paraId="575C14B4" w14:textId="212DB630" w:rsidR="005476D9" w:rsidRPr="005476D9" w:rsidRDefault="005476D9" w:rsidP="005476D9">
      <w:pPr>
        <w:pStyle w:val="Paragraphedeliste"/>
        <w:numPr>
          <w:ilvl w:val="0"/>
          <w:numId w:val="37"/>
        </w:numPr>
        <w:spacing w:line="240" w:lineRule="auto"/>
        <w:jc w:val="both"/>
        <w:rPr>
          <w:rFonts w:ascii="Calibri" w:eastAsia="Calibri" w:hAnsi="Calibri" w:cs="Calibri"/>
          <w:sz w:val="22"/>
          <w:szCs w:val="22"/>
        </w:rPr>
      </w:pPr>
      <w:r w:rsidRPr="005476D9">
        <w:rPr>
          <w:rFonts w:ascii="Calibri" w:eastAsia="Calibri" w:hAnsi="Calibri" w:cs="Calibri"/>
          <w:sz w:val="22"/>
          <w:szCs w:val="22"/>
        </w:rPr>
        <w:t xml:space="preserve">Appuyer à l’élaboration des outils de pilotage et de gestion du bureau, </w:t>
      </w:r>
      <w:r>
        <w:rPr>
          <w:rFonts w:ascii="Calibri" w:eastAsia="Calibri" w:hAnsi="Calibri" w:cs="Calibri"/>
          <w:sz w:val="22"/>
          <w:szCs w:val="22"/>
        </w:rPr>
        <w:t>de logistique, de suivi des marchés et définir les procédures associées,</w:t>
      </w:r>
    </w:p>
    <w:p w14:paraId="029322C6" w14:textId="70DE5759" w:rsidR="005476D9" w:rsidRDefault="005476D9" w:rsidP="005476D9">
      <w:pPr>
        <w:pStyle w:val="Paragraphedeliste"/>
        <w:numPr>
          <w:ilvl w:val="0"/>
          <w:numId w:val="37"/>
        </w:numPr>
        <w:spacing w:line="240" w:lineRule="auto"/>
        <w:jc w:val="both"/>
        <w:rPr>
          <w:rFonts w:ascii="Calibri" w:eastAsia="Calibri" w:hAnsi="Calibri" w:cs="Calibri"/>
          <w:sz w:val="22"/>
          <w:szCs w:val="22"/>
        </w:rPr>
      </w:pPr>
      <w:r w:rsidRPr="005476D9">
        <w:rPr>
          <w:rFonts w:ascii="Calibri" w:eastAsia="Calibri" w:hAnsi="Calibri" w:cs="Calibri"/>
          <w:sz w:val="22"/>
          <w:szCs w:val="22"/>
        </w:rPr>
        <w:t>Appuyer à la formation des équipes du bureau mutualisé et des chefs de projet concernés sur les outils de gestion</w:t>
      </w:r>
      <w:r>
        <w:rPr>
          <w:rFonts w:ascii="Calibri" w:eastAsia="Calibri" w:hAnsi="Calibri" w:cs="Calibri"/>
          <w:sz w:val="22"/>
          <w:szCs w:val="22"/>
        </w:rPr>
        <w:t>,</w:t>
      </w:r>
    </w:p>
    <w:p w14:paraId="5C405D2B" w14:textId="7D7D85EA" w:rsidR="00BE789E" w:rsidRPr="00725A52" w:rsidRDefault="005476D9" w:rsidP="005476D9">
      <w:pPr>
        <w:pStyle w:val="Paragraphedeliste"/>
        <w:numPr>
          <w:ilvl w:val="0"/>
          <w:numId w:val="37"/>
        </w:numPr>
        <w:spacing w:line="240" w:lineRule="auto"/>
        <w:jc w:val="both"/>
        <w:rPr>
          <w:rFonts w:ascii="Calibri" w:eastAsia="Calibri" w:hAnsi="Calibri" w:cs="Calibri"/>
          <w:sz w:val="22"/>
          <w:szCs w:val="22"/>
        </w:rPr>
      </w:pPr>
      <w:r w:rsidRPr="005476D9">
        <w:rPr>
          <w:rFonts w:ascii="Calibri" w:eastAsia="Calibri" w:hAnsi="Calibri" w:cs="Calibri"/>
          <w:sz w:val="22"/>
          <w:szCs w:val="22"/>
        </w:rPr>
        <w:t>Appuyer à la définition et au cadrage des procédures achats, dans le respect des règles de passation de marché d’Expertise France et former les équipes du bureau</w:t>
      </w:r>
      <w:r>
        <w:rPr>
          <w:rFonts w:ascii="Calibri" w:eastAsia="Calibri" w:hAnsi="Calibri" w:cs="Calibri"/>
          <w:sz w:val="22"/>
          <w:szCs w:val="22"/>
        </w:rPr>
        <w:t>.</w:t>
      </w:r>
    </w:p>
    <w:p w14:paraId="5CD93512" w14:textId="23D003C3" w:rsidR="008D2EC6" w:rsidRPr="00725A52" w:rsidRDefault="008D2EC6" w:rsidP="00FB18C2">
      <w:pPr>
        <w:spacing w:before="360"/>
        <w:rPr>
          <w:rFonts w:asciiTheme="minorHAnsi" w:hAnsiTheme="minorHAnsi" w:cs="Arial"/>
          <w:b/>
          <w:sz w:val="28"/>
          <w:szCs w:val="28"/>
          <w:u w:val="single"/>
        </w:rPr>
      </w:pPr>
      <w:r w:rsidRPr="00725A52">
        <w:rPr>
          <w:rFonts w:asciiTheme="minorHAnsi" w:hAnsiTheme="minorHAnsi" w:cs="Arial"/>
          <w:b/>
          <w:sz w:val="28"/>
          <w:szCs w:val="28"/>
          <w:u w:val="single"/>
        </w:rPr>
        <w:t>VIII – Preuve de la satisfaction aux obligations fiscales et sociales</w:t>
      </w:r>
    </w:p>
    <w:p w14:paraId="0BEA1747" w14:textId="58AE799E" w:rsidR="00915390" w:rsidRPr="00725A52" w:rsidRDefault="00D762D1" w:rsidP="00891B43">
      <w:pPr>
        <w:spacing w:before="120" w:line="240" w:lineRule="auto"/>
        <w:jc w:val="both"/>
        <w:rPr>
          <w:rFonts w:asciiTheme="minorHAnsi" w:hAnsiTheme="minorHAnsi" w:cs="Arial"/>
          <w:i/>
          <w:sz w:val="22"/>
        </w:rPr>
      </w:pPr>
      <w:r w:rsidRPr="00725A52">
        <w:rPr>
          <w:rFonts w:asciiTheme="minorHAnsi" w:hAnsiTheme="minorHAnsi" w:cs="Arial"/>
          <w:sz w:val="22"/>
        </w:rPr>
        <w:t>Le candidat prouve qu’il a satisfait à ses obligations fiscales et sociales, en fournissant</w:t>
      </w:r>
      <w:r w:rsidR="006F412D" w:rsidRPr="00725A52">
        <w:rPr>
          <w:rFonts w:asciiTheme="minorHAnsi" w:hAnsiTheme="minorHAnsi" w:cs="Arial"/>
          <w:sz w:val="22"/>
        </w:rPr>
        <w:t xml:space="preserve"> tout moyen de preuve</w:t>
      </w:r>
      <w:r w:rsidR="006F412D" w:rsidRPr="00725A52">
        <w:rPr>
          <w:rFonts w:asciiTheme="minorHAnsi" w:hAnsiTheme="minorHAnsi" w:cs="Arial"/>
          <w:sz w:val="22"/>
          <w:szCs w:val="22"/>
        </w:rPr>
        <w:t xml:space="preserve"> </w:t>
      </w:r>
      <w:r w:rsidR="002330C6" w:rsidRPr="00725A52">
        <w:rPr>
          <w:rFonts w:asciiTheme="minorHAnsi" w:hAnsiTheme="minorHAnsi" w:cs="Arial"/>
          <w:i/>
          <w:sz w:val="22"/>
        </w:rPr>
        <w:t>(</w:t>
      </w:r>
      <w:r w:rsidR="00E005D3" w:rsidRPr="00725A52">
        <w:rPr>
          <w:rFonts w:asciiTheme="minorHAnsi" w:hAnsiTheme="minorHAnsi" w:cs="Arial"/>
          <w:i/>
          <w:sz w:val="22"/>
        </w:rPr>
        <w:t xml:space="preserve">dernière </w:t>
      </w:r>
      <w:r w:rsidR="002330C6" w:rsidRPr="00725A52">
        <w:rPr>
          <w:rFonts w:asciiTheme="minorHAnsi" w:hAnsiTheme="minorHAnsi" w:cs="Arial"/>
          <w:i/>
          <w:sz w:val="22"/>
        </w:rPr>
        <w:t xml:space="preserve">attestation URSSAF </w:t>
      </w:r>
      <w:r w:rsidR="002330C6" w:rsidRPr="00725A52">
        <w:rPr>
          <w:rFonts w:asciiTheme="minorHAnsi" w:hAnsiTheme="minorHAnsi" w:cs="Arial"/>
          <w:b/>
          <w:i/>
          <w:sz w:val="22"/>
          <w:u w:val="single"/>
        </w:rPr>
        <w:t>ou équivalent</w:t>
      </w:r>
      <w:r w:rsidR="00E005D3" w:rsidRPr="00725A52">
        <w:rPr>
          <w:rFonts w:asciiTheme="minorHAnsi" w:hAnsiTheme="minorHAnsi" w:cs="Arial"/>
          <w:b/>
          <w:i/>
          <w:sz w:val="22"/>
          <w:u w:val="single"/>
        </w:rPr>
        <w:t xml:space="preserve"> disponible</w:t>
      </w:r>
      <w:r w:rsidR="00D66FAE" w:rsidRPr="00725A52">
        <w:rPr>
          <w:rFonts w:asciiTheme="minorHAnsi" w:hAnsiTheme="minorHAnsi" w:cs="Arial"/>
          <w:b/>
          <w:i/>
          <w:sz w:val="22"/>
          <w:u w:val="single"/>
        </w:rPr>
        <w:t xml:space="preserve"> pour candidats non français</w:t>
      </w:r>
      <w:r w:rsidR="002330C6" w:rsidRPr="00725A52">
        <w:rPr>
          <w:rFonts w:asciiTheme="minorHAnsi" w:hAnsiTheme="minorHAnsi" w:cs="Arial"/>
          <w:i/>
          <w:sz w:val="22"/>
        </w:rPr>
        <w:t xml:space="preserve">, </w:t>
      </w:r>
      <w:r w:rsidR="00E005D3" w:rsidRPr="00725A52">
        <w:rPr>
          <w:rFonts w:asciiTheme="minorHAnsi" w:hAnsiTheme="minorHAnsi" w:cs="Arial"/>
          <w:i/>
          <w:sz w:val="22"/>
        </w:rPr>
        <w:t xml:space="preserve">dernière </w:t>
      </w:r>
      <w:r w:rsidR="002330C6" w:rsidRPr="00725A52">
        <w:rPr>
          <w:rFonts w:asciiTheme="minorHAnsi" w:hAnsiTheme="minorHAnsi" w:cs="Arial"/>
          <w:i/>
          <w:sz w:val="22"/>
        </w:rPr>
        <w:t xml:space="preserve">attestation fiscale </w:t>
      </w:r>
      <w:r w:rsidR="002330C6" w:rsidRPr="00725A52">
        <w:rPr>
          <w:rFonts w:asciiTheme="minorHAnsi" w:hAnsiTheme="minorHAnsi" w:cs="Arial"/>
          <w:b/>
          <w:i/>
          <w:sz w:val="22"/>
          <w:u w:val="single"/>
        </w:rPr>
        <w:t>ou équivalent</w:t>
      </w:r>
      <w:r w:rsidR="00E005D3" w:rsidRPr="00725A52">
        <w:rPr>
          <w:rFonts w:asciiTheme="minorHAnsi" w:hAnsiTheme="minorHAnsi" w:cs="Arial"/>
          <w:b/>
          <w:i/>
          <w:sz w:val="22"/>
          <w:u w:val="single"/>
        </w:rPr>
        <w:t xml:space="preserve"> disponible</w:t>
      </w:r>
      <w:r w:rsidR="00D66FAE" w:rsidRPr="00725A52">
        <w:rPr>
          <w:rFonts w:asciiTheme="minorHAnsi" w:hAnsiTheme="minorHAnsi" w:cs="Arial"/>
          <w:b/>
          <w:i/>
          <w:sz w:val="22"/>
          <w:u w:val="single"/>
        </w:rPr>
        <w:t xml:space="preserve"> pour candidats non français</w:t>
      </w:r>
      <w:r w:rsidR="002330C6" w:rsidRPr="00725A52">
        <w:rPr>
          <w:rFonts w:asciiTheme="minorHAnsi" w:hAnsiTheme="minorHAnsi" w:cs="Arial"/>
          <w:i/>
          <w:sz w:val="22"/>
        </w:rPr>
        <w:t>…etc.)</w:t>
      </w:r>
    </w:p>
    <w:p w14:paraId="3EA89076" w14:textId="77777777" w:rsidR="003B7EFE" w:rsidRPr="00725A52" w:rsidRDefault="003B7EFE" w:rsidP="00917221">
      <w:pPr>
        <w:spacing w:before="360"/>
        <w:rPr>
          <w:rFonts w:asciiTheme="minorHAnsi" w:hAnsiTheme="minorHAnsi" w:cs="Arial"/>
          <w:b/>
          <w:sz w:val="28"/>
          <w:szCs w:val="28"/>
          <w:u w:val="single"/>
        </w:rPr>
      </w:pPr>
      <w:r w:rsidRPr="00725A52">
        <w:rPr>
          <w:rFonts w:asciiTheme="minorHAnsi" w:hAnsiTheme="minorHAnsi" w:cs="Arial"/>
          <w:b/>
          <w:sz w:val="28"/>
          <w:szCs w:val="28"/>
          <w:u w:val="single"/>
        </w:rPr>
        <w:t>IX – Déclaration sur l’honneur</w:t>
      </w:r>
    </w:p>
    <w:p w14:paraId="13A7F774" w14:textId="1E173402" w:rsidR="008D2EC6" w:rsidRPr="00725A52" w:rsidRDefault="00ED6D45" w:rsidP="00891B43">
      <w:pPr>
        <w:spacing w:before="120" w:line="240" w:lineRule="auto"/>
        <w:jc w:val="both"/>
        <w:rPr>
          <w:rFonts w:asciiTheme="minorHAnsi" w:hAnsiTheme="minorHAnsi" w:cs="Arial"/>
          <w:sz w:val="22"/>
        </w:rPr>
      </w:pPr>
      <w:r w:rsidRPr="00725A52">
        <w:rPr>
          <w:rFonts w:asciiTheme="minorHAnsi" w:hAnsiTheme="minorHAnsi" w:cs="Arial"/>
          <w:sz w:val="22"/>
        </w:rPr>
        <w:t xml:space="preserve">Le candidat complète, date et signe la déclaration sur l’honneur relative aux critères d’exclusion et à l’absence de conflit d’intérêt fournie en </w:t>
      </w:r>
      <w:r w:rsidR="002960C1" w:rsidRPr="00725A52">
        <w:rPr>
          <w:rFonts w:asciiTheme="minorHAnsi" w:hAnsiTheme="minorHAnsi" w:cs="Arial"/>
          <w:sz w:val="22"/>
        </w:rPr>
        <w:t>A</w:t>
      </w:r>
      <w:r w:rsidR="000B629A" w:rsidRPr="00725A52">
        <w:rPr>
          <w:rFonts w:asciiTheme="minorHAnsi" w:hAnsiTheme="minorHAnsi" w:cs="Arial"/>
          <w:sz w:val="22"/>
        </w:rPr>
        <w:t>nnexe 1</w:t>
      </w:r>
      <w:r w:rsidRPr="00725A52">
        <w:rPr>
          <w:rFonts w:asciiTheme="minorHAnsi" w:hAnsiTheme="minorHAnsi" w:cs="Arial"/>
          <w:sz w:val="22"/>
        </w:rPr>
        <w:t xml:space="preserve"> au présent formulaire.</w:t>
      </w:r>
    </w:p>
    <w:p w14:paraId="0BA9EB82" w14:textId="2582EAB7" w:rsidR="009C72A8" w:rsidRPr="00725A52" w:rsidRDefault="009C72A8" w:rsidP="00917221">
      <w:pPr>
        <w:spacing w:before="360"/>
        <w:rPr>
          <w:rFonts w:asciiTheme="minorHAnsi" w:hAnsiTheme="minorHAnsi" w:cs="Arial"/>
          <w:b/>
          <w:sz w:val="28"/>
          <w:szCs w:val="28"/>
          <w:u w:val="single"/>
        </w:rPr>
      </w:pPr>
      <w:r w:rsidRPr="00725A52">
        <w:rPr>
          <w:rFonts w:asciiTheme="minorHAnsi" w:hAnsiTheme="minorHAnsi" w:cs="Arial"/>
          <w:b/>
          <w:sz w:val="28"/>
          <w:szCs w:val="28"/>
          <w:u w:val="single"/>
        </w:rPr>
        <w:t>X – Fiche d’identité tiers et Relevé d’identité bancaire</w:t>
      </w:r>
    </w:p>
    <w:p w14:paraId="40E77CC2" w14:textId="67B028BA" w:rsidR="009C72A8" w:rsidRPr="00725A52" w:rsidRDefault="009C72A8" w:rsidP="00891B43">
      <w:pPr>
        <w:spacing w:before="120" w:line="240" w:lineRule="auto"/>
        <w:jc w:val="both"/>
        <w:rPr>
          <w:rFonts w:asciiTheme="minorHAnsi" w:hAnsiTheme="minorHAnsi" w:cs="Arial"/>
          <w:sz w:val="22"/>
        </w:rPr>
      </w:pPr>
      <w:r w:rsidRPr="00725A52">
        <w:rPr>
          <w:rFonts w:asciiTheme="minorHAnsi" w:hAnsiTheme="minorHAnsi" w:cs="Arial"/>
          <w:sz w:val="22"/>
        </w:rPr>
        <w:t>Le candidat complète</w:t>
      </w:r>
      <w:r w:rsidR="002960C1" w:rsidRPr="00725A52">
        <w:rPr>
          <w:rFonts w:asciiTheme="minorHAnsi" w:hAnsiTheme="minorHAnsi" w:cs="Arial"/>
          <w:sz w:val="22"/>
        </w:rPr>
        <w:t xml:space="preserve">, date et signe la </w:t>
      </w:r>
      <w:r w:rsidR="00891B43" w:rsidRPr="00725A52">
        <w:rPr>
          <w:rFonts w:asciiTheme="minorHAnsi" w:hAnsiTheme="minorHAnsi" w:cs="Arial"/>
          <w:sz w:val="22"/>
        </w:rPr>
        <w:t>« </w:t>
      </w:r>
      <w:r w:rsidR="002960C1" w:rsidRPr="00725A52">
        <w:rPr>
          <w:rFonts w:asciiTheme="minorHAnsi" w:hAnsiTheme="minorHAnsi" w:cs="Arial"/>
          <w:sz w:val="22"/>
        </w:rPr>
        <w:t>fiche d’identité tiers</w:t>
      </w:r>
      <w:r w:rsidR="00891B43" w:rsidRPr="00725A52">
        <w:rPr>
          <w:rFonts w:asciiTheme="minorHAnsi" w:hAnsiTheme="minorHAnsi" w:cs="Arial"/>
          <w:sz w:val="22"/>
        </w:rPr>
        <w:t> »</w:t>
      </w:r>
      <w:r w:rsidR="002960C1" w:rsidRPr="00725A52">
        <w:rPr>
          <w:rFonts w:asciiTheme="minorHAnsi" w:hAnsiTheme="minorHAnsi" w:cs="Arial"/>
          <w:sz w:val="22"/>
        </w:rPr>
        <w:t xml:space="preserve"> fournie en Annexe 4 et join</w:t>
      </w:r>
      <w:r w:rsidR="00BC540C" w:rsidRPr="00725A52">
        <w:rPr>
          <w:rFonts w:asciiTheme="minorHAnsi" w:hAnsiTheme="minorHAnsi" w:cs="Arial"/>
          <w:sz w:val="22"/>
        </w:rPr>
        <w:t>t</w:t>
      </w:r>
      <w:r w:rsidR="002960C1" w:rsidRPr="00725A52">
        <w:rPr>
          <w:rFonts w:asciiTheme="minorHAnsi" w:hAnsiTheme="minorHAnsi" w:cs="Arial"/>
          <w:sz w:val="22"/>
        </w:rPr>
        <w:t xml:space="preserve"> impérativement un relevé d'identité bancaire</w:t>
      </w:r>
      <w:r w:rsidR="0099446B" w:rsidRPr="00725A52">
        <w:rPr>
          <w:rFonts w:asciiTheme="minorHAnsi" w:hAnsiTheme="minorHAnsi" w:cs="Arial"/>
          <w:sz w:val="22"/>
        </w:rPr>
        <w:t xml:space="preserve"> (RIB)</w:t>
      </w:r>
      <w:r w:rsidR="00BC540C" w:rsidRPr="00725A52">
        <w:rPr>
          <w:rFonts w:asciiTheme="minorHAnsi" w:hAnsiTheme="minorHAnsi" w:cs="Arial"/>
          <w:sz w:val="22"/>
        </w:rPr>
        <w:t>.</w:t>
      </w:r>
    </w:p>
    <w:p w14:paraId="0CE075FE" w14:textId="77777777" w:rsidR="00DD7FE9" w:rsidRPr="00725A52" w:rsidRDefault="00BC540C" w:rsidP="00DD7FE9">
      <w:pPr>
        <w:spacing w:before="120" w:line="240" w:lineRule="auto"/>
        <w:jc w:val="both"/>
        <w:rPr>
          <w:rFonts w:asciiTheme="minorHAnsi" w:hAnsiTheme="minorHAnsi" w:cs="Arial"/>
          <w:sz w:val="22"/>
        </w:rPr>
      </w:pPr>
      <w:r w:rsidRPr="00725A52">
        <w:rPr>
          <w:rFonts w:asciiTheme="minorHAnsi" w:hAnsiTheme="minorHAnsi" w:cs="Arial"/>
          <w:sz w:val="22"/>
        </w:rPr>
        <w:lastRenderedPageBreak/>
        <w:t xml:space="preserve">Certains pays ou banque ne délivrent pas de relevé d'identité bancaire. Dans ce cas, le candidat fait également signer la </w:t>
      </w:r>
      <w:r w:rsidR="00DD7FE9" w:rsidRPr="00725A52">
        <w:rPr>
          <w:rFonts w:asciiTheme="minorHAnsi" w:hAnsiTheme="minorHAnsi" w:cs="Arial"/>
          <w:sz w:val="22"/>
        </w:rPr>
        <w:t>« </w:t>
      </w:r>
      <w:r w:rsidRPr="00725A52">
        <w:rPr>
          <w:rFonts w:asciiTheme="minorHAnsi" w:hAnsiTheme="minorHAnsi" w:cs="Arial"/>
          <w:sz w:val="22"/>
        </w:rPr>
        <w:t>Fiche d’identité tiers</w:t>
      </w:r>
      <w:r w:rsidR="00DD7FE9" w:rsidRPr="00725A52">
        <w:rPr>
          <w:rFonts w:asciiTheme="minorHAnsi" w:hAnsiTheme="minorHAnsi" w:cs="Arial"/>
          <w:sz w:val="22"/>
        </w:rPr>
        <w:t> »</w:t>
      </w:r>
      <w:r w:rsidRPr="00725A52">
        <w:rPr>
          <w:rFonts w:asciiTheme="minorHAnsi" w:hAnsiTheme="minorHAnsi" w:cs="Arial"/>
          <w:sz w:val="22"/>
        </w:rPr>
        <w:t xml:space="preserve"> par l'établissement bancaire.</w:t>
      </w:r>
    </w:p>
    <w:p w14:paraId="419554DE" w14:textId="4C011C27" w:rsidR="00DD7FE9" w:rsidRPr="00725A52" w:rsidRDefault="00552049" w:rsidP="00DD7FE9">
      <w:pPr>
        <w:spacing w:before="120" w:line="240" w:lineRule="auto"/>
        <w:jc w:val="both"/>
        <w:rPr>
          <w:rFonts w:asciiTheme="minorHAnsi" w:hAnsiTheme="minorHAnsi" w:cs="Arial"/>
          <w:sz w:val="22"/>
        </w:rPr>
      </w:pPr>
      <w:r w:rsidRPr="00725A52">
        <w:rPr>
          <w:rFonts w:asciiTheme="minorHAnsi" w:hAnsiTheme="minorHAnsi" w:cs="Arial"/>
          <w:b/>
          <w:sz w:val="28"/>
          <w:szCs w:val="28"/>
          <w:u w:val="single"/>
        </w:rPr>
        <w:t>SIGNATURE</w:t>
      </w:r>
    </w:p>
    <w:p w14:paraId="49C38C27" w14:textId="77777777" w:rsidR="000B629A" w:rsidRPr="00725A52"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725A52" w:rsidRPr="00725A52" w14:paraId="4558C2F0" w14:textId="77777777" w:rsidTr="00242322">
        <w:trPr>
          <w:trHeight w:val="345"/>
        </w:trPr>
        <w:tc>
          <w:tcPr>
            <w:tcW w:w="9062" w:type="dxa"/>
            <w:gridSpan w:val="2"/>
            <w:vAlign w:val="center"/>
          </w:tcPr>
          <w:p w14:paraId="528B4EBE" w14:textId="01A7FEEC" w:rsidR="00426657" w:rsidRPr="00725A52" w:rsidRDefault="00426657" w:rsidP="00242322">
            <w:pPr>
              <w:rPr>
                <w:rFonts w:asciiTheme="minorHAnsi" w:eastAsia="Times New Roman" w:hAnsiTheme="minorHAnsi"/>
                <w:sz w:val="22"/>
                <w:szCs w:val="22"/>
              </w:rPr>
            </w:pPr>
            <w:r w:rsidRPr="00725A52">
              <w:rPr>
                <w:rFonts w:asciiTheme="minorHAnsi" w:eastAsia="Times New Roman" w:hAnsiTheme="minorHAnsi"/>
                <w:sz w:val="22"/>
                <w:szCs w:val="22"/>
              </w:rPr>
              <w:t>Signature de l’Expert individuel candidat ou le cas échéant de la personne habilitée à engager la personne morale candidate</w:t>
            </w:r>
          </w:p>
        </w:tc>
      </w:tr>
      <w:tr w:rsidR="00725A52" w:rsidRPr="00725A52" w14:paraId="0CDA029B" w14:textId="77777777" w:rsidTr="00426657">
        <w:trPr>
          <w:trHeight w:val="1901"/>
        </w:trPr>
        <w:tc>
          <w:tcPr>
            <w:tcW w:w="3397" w:type="dxa"/>
          </w:tcPr>
          <w:p w14:paraId="793B4AF3" w14:textId="77777777" w:rsidR="00426657" w:rsidRPr="00725A52" w:rsidRDefault="00426657" w:rsidP="00242322">
            <w:pPr>
              <w:spacing w:before="40" w:after="40"/>
              <w:jc w:val="both"/>
              <w:rPr>
                <w:rFonts w:asciiTheme="minorHAnsi" w:hAnsiTheme="minorHAnsi"/>
                <w:sz w:val="22"/>
                <w:szCs w:val="22"/>
              </w:rPr>
            </w:pPr>
          </w:p>
          <w:p w14:paraId="72B73D57" w14:textId="77777777" w:rsidR="00426657" w:rsidRPr="00725A52" w:rsidRDefault="00426657" w:rsidP="00242322">
            <w:pPr>
              <w:spacing w:before="40" w:after="40"/>
              <w:jc w:val="both"/>
              <w:rPr>
                <w:rFonts w:asciiTheme="minorHAnsi" w:hAnsiTheme="minorHAnsi"/>
                <w:sz w:val="22"/>
                <w:szCs w:val="22"/>
              </w:rPr>
            </w:pPr>
            <w:r w:rsidRPr="00725A52">
              <w:rPr>
                <w:rFonts w:asciiTheme="minorHAnsi" w:hAnsiTheme="minorHAnsi"/>
                <w:sz w:val="22"/>
                <w:szCs w:val="22"/>
              </w:rPr>
              <w:t>Nom :</w:t>
            </w:r>
          </w:p>
          <w:p w14:paraId="7AB9368D" w14:textId="77777777" w:rsidR="00426657" w:rsidRPr="00725A52" w:rsidRDefault="00426657" w:rsidP="00242322">
            <w:pPr>
              <w:spacing w:before="40" w:after="40"/>
              <w:jc w:val="both"/>
              <w:rPr>
                <w:rFonts w:asciiTheme="minorHAnsi" w:hAnsiTheme="minorHAnsi"/>
                <w:sz w:val="22"/>
                <w:szCs w:val="22"/>
              </w:rPr>
            </w:pPr>
          </w:p>
          <w:p w14:paraId="2E6EBA7B" w14:textId="77777777" w:rsidR="00426657" w:rsidRPr="00725A52" w:rsidRDefault="00426657" w:rsidP="00242322">
            <w:pPr>
              <w:spacing w:before="40" w:after="40"/>
              <w:jc w:val="both"/>
              <w:rPr>
                <w:rFonts w:asciiTheme="minorHAnsi" w:hAnsiTheme="minorHAnsi"/>
                <w:sz w:val="22"/>
                <w:szCs w:val="22"/>
              </w:rPr>
            </w:pPr>
            <w:r w:rsidRPr="00725A52">
              <w:rPr>
                <w:rFonts w:asciiTheme="minorHAnsi" w:hAnsiTheme="minorHAnsi"/>
                <w:sz w:val="22"/>
                <w:szCs w:val="22"/>
              </w:rPr>
              <w:t>Prénom :</w:t>
            </w:r>
          </w:p>
          <w:p w14:paraId="24EB5CE8" w14:textId="77777777" w:rsidR="00426657" w:rsidRPr="00725A52" w:rsidRDefault="00426657" w:rsidP="00242322">
            <w:pPr>
              <w:spacing w:before="40" w:after="40"/>
              <w:jc w:val="both"/>
              <w:rPr>
                <w:rFonts w:asciiTheme="minorHAnsi" w:hAnsiTheme="minorHAnsi"/>
                <w:sz w:val="22"/>
                <w:szCs w:val="22"/>
              </w:rPr>
            </w:pPr>
          </w:p>
          <w:p w14:paraId="7457FA75" w14:textId="50CB2B53" w:rsidR="00426657" w:rsidRPr="00725A52" w:rsidRDefault="00426657" w:rsidP="00242322">
            <w:pPr>
              <w:spacing w:before="40" w:after="40"/>
              <w:jc w:val="both"/>
              <w:rPr>
                <w:rFonts w:asciiTheme="minorHAnsi" w:hAnsiTheme="minorHAnsi"/>
                <w:sz w:val="22"/>
                <w:szCs w:val="22"/>
              </w:rPr>
            </w:pPr>
            <w:r w:rsidRPr="00725A52">
              <w:rPr>
                <w:rFonts w:asciiTheme="minorHAnsi" w:hAnsiTheme="minorHAnsi"/>
                <w:sz w:val="22"/>
                <w:szCs w:val="22"/>
              </w:rPr>
              <w:t>Fonction :</w:t>
            </w:r>
          </w:p>
          <w:p w14:paraId="68F4D2E1" w14:textId="77777777" w:rsidR="00426657" w:rsidRPr="00725A52"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14:paraId="0D2F9C4A" w14:textId="28BE7424" w:rsidR="00426657" w:rsidRPr="00725A52" w:rsidRDefault="00426657" w:rsidP="00242322">
            <w:pPr>
              <w:jc w:val="both"/>
              <w:rPr>
                <w:rFonts w:asciiTheme="minorHAnsi" w:hAnsiTheme="minorHAnsi"/>
                <w:sz w:val="22"/>
                <w:szCs w:val="22"/>
              </w:rPr>
            </w:pPr>
            <w:r w:rsidRPr="00725A52">
              <w:rPr>
                <w:rFonts w:asciiTheme="minorHAnsi" w:hAnsiTheme="minorHAnsi" w:cs="Arial"/>
                <w:sz w:val="22"/>
              </w:rPr>
              <w:t>Je déclare présenter ma candidature dans le cadre de la consultation citée au point II ci-dessus</w:t>
            </w:r>
            <w:r w:rsidR="001A1479" w:rsidRPr="00725A52">
              <w:rPr>
                <w:rFonts w:asciiTheme="minorHAnsi" w:hAnsiTheme="minorHAnsi" w:cs="Arial"/>
                <w:sz w:val="22"/>
              </w:rPr>
              <w:t>.</w:t>
            </w:r>
          </w:p>
          <w:p w14:paraId="5AB82900" w14:textId="77777777" w:rsidR="00426657" w:rsidRPr="00725A52" w:rsidRDefault="00426657" w:rsidP="00242322">
            <w:pPr>
              <w:jc w:val="both"/>
              <w:rPr>
                <w:rFonts w:asciiTheme="minorHAnsi" w:hAnsiTheme="minorHAnsi"/>
                <w:sz w:val="22"/>
                <w:szCs w:val="22"/>
              </w:rPr>
            </w:pPr>
          </w:p>
          <w:p w14:paraId="3B54DD3D" w14:textId="77777777" w:rsidR="00426657" w:rsidRPr="00725A52" w:rsidRDefault="00426657" w:rsidP="00242322">
            <w:pPr>
              <w:jc w:val="both"/>
              <w:rPr>
                <w:rFonts w:asciiTheme="minorHAnsi" w:hAnsiTheme="minorHAnsi"/>
                <w:noProof/>
                <w:sz w:val="22"/>
                <w:szCs w:val="22"/>
              </w:rPr>
            </w:pPr>
            <w:r w:rsidRPr="00725A52">
              <w:rPr>
                <w:rFonts w:asciiTheme="minorHAnsi" w:hAnsiTheme="minorHAnsi"/>
                <w:sz w:val="22"/>
                <w:szCs w:val="22"/>
              </w:rPr>
              <w:t>Date </w:t>
            </w:r>
            <w:r w:rsidRPr="00725A52">
              <w:rPr>
                <w:rFonts w:asciiTheme="minorHAnsi" w:hAnsiTheme="minorHAnsi"/>
                <w:noProof/>
                <w:sz w:val="22"/>
                <w:szCs w:val="22"/>
              </w:rPr>
              <w:t>:</w:t>
            </w:r>
          </w:p>
          <w:p w14:paraId="53D0D075" w14:textId="7CEF8E36" w:rsidR="00426657" w:rsidRPr="00725A52" w:rsidRDefault="00426657" w:rsidP="00426657">
            <w:pPr>
              <w:jc w:val="both"/>
              <w:rPr>
                <w:rFonts w:asciiTheme="minorHAnsi" w:eastAsia="Times New Roman" w:hAnsiTheme="minorHAnsi"/>
                <w:sz w:val="22"/>
                <w:szCs w:val="22"/>
              </w:rPr>
            </w:pPr>
            <w:r w:rsidRPr="00725A52">
              <w:rPr>
                <w:rFonts w:asciiTheme="minorHAnsi" w:hAnsiTheme="minorHAnsi"/>
                <w:sz w:val="22"/>
                <w:szCs w:val="22"/>
              </w:rPr>
              <w:t>Signature :</w:t>
            </w:r>
            <w:r w:rsidRPr="00725A52">
              <w:rPr>
                <w:rFonts w:asciiTheme="minorHAnsi" w:hAnsiTheme="minorHAnsi" w:cs="Arial"/>
                <w:sz w:val="22"/>
              </w:rPr>
              <w:t xml:space="preserve"> </w:t>
            </w:r>
            <w:r w:rsidRPr="00725A52">
              <w:rPr>
                <w:rFonts w:asciiTheme="minorHAnsi" w:hAnsiTheme="minorHAnsi" w:cs="Arial"/>
                <w:sz w:val="22"/>
              </w:rPr>
              <w:br/>
            </w:r>
          </w:p>
        </w:tc>
      </w:tr>
    </w:tbl>
    <w:p w14:paraId="0A0FDD66" w14:textId="77777777" w:rsidR="004D0E3A" w:rsidRPr="00725A52" w:rsidRDefault="004D0E3A" w:rsidP="00725A52">
      <w:pPr>
        <w:rPr>
          <w:rFonts w:asciiTheme="minorHAnsi" w:hAnsiTheme="minorHAnsi"/>
          <w:sz w:val="22"/>
          <w:szCs w:val="22"/>
        </w:rPr>
      </w:pPr>
    </w:p>
    <w:sectPr w:rsidR="004D0E3A" w:rsidRPr="00725A52" w:rsidSect="00CB7DFD">
      <w:headerReference w:type="default" r:id="rId13"/>
      <w:footerReference w:type="default" r:id="rId14"/>
      <w:headerReference w:type="first" r:id="rId15"/>
      <w:footerReference w:type="first" r:id="rId16"/>
      <w:pgSz w:w="11906" w:h="16838" w:code="9"/>
      <w:pgMar w:top="1417" w:right="1417" w:bottom="1417" w:left="1417" w:header="431" w:footer="658"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ylvain GASQUET" w:date="2025-07-29T16:18:00Z" w:initials="SG">
    <w:p w14:paraId="0E660B14" w14:textId="6785D7EB" w:rsidR="00BE5CE8" w:rsidRDefault="00BE5CE8">
      <w:pPr>
        <w:pStyle w:val="Commentaire"/>
      </w:pPr>
      <w:r>
        <w:rPr>
          <w:rStyle w:val="Marquedecommentaire"/>
        </w:rPr>
        <w:annotationRef/>
      </w:r>
      <w:r>
        <w:t>Il s’agit là de tâches qu’on pourrait attendre dans le cadre d’une mission qui inclurait d’autres tâches. Est-ce que ça fonctionne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660B1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00CF6" w14:textId="77777777" w:rsidR="0024254A" w:rsidRDefault="0024254A">
      <w:r>
        <w:separator/>
      </w:r>
    </w:p>
  </w:endnote>
  <w:endnote w:type="continuationSeparator" w:id="0">
    <w:p w14:paraId="300CFDBB" w14:textId="77777777" w:rsidR="0024254A" w:rsidRDefault="0024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BA1AD" w14:textId="0C6617C8" w:rsidR="00B62977" w:rsidRDefault="00B62977" w:rsidP="00CB7DFD">
    <w:pPr>
      <w:pStyle w:val="Pieddepage"/>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95BD5" w14:textId="6CE4E347" w:rsidR="00B62977" w:rsidRPr="00B62977" w:rsidRDefault="00B62977" w:rsidP="00B6297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11DE7" w14:textId="77777777" w:rsidR="0024254A" w:rsidRDefault="0024254A">
      <w:r>
        <w:separator/>
      </w:r>
    </w:p>
  </w:footnote>
  <w:footnote w:type="continuationSeparator" w:id="0">
    <w:p w14:paraId="204865B4" w14:textId="77777777" w:rsidR="0024254A" w:rsidRDefault="002425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78A3" w14:textId="77777777" w:rsidR="009F7923" w:rsidRPr="009F7923" w:rsidRDefault="009F7923" w:rsidP="009F7923">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0BF3" w14:textId="4005F814" w:rsidR="009F7923" w:rsidRDefault="009F792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472A42"/>
    <w:multiLevelType w:val="hybridMultilevel"/>
    <w:tmpl w:val="FA0C3AB4"/>
    <w:lvl w:ilvl="0" w:tplc="620CD84C">
      <w:start w:val="1"/>
      <w:numFmt w:val="bullet"/>
      <w:lvlText w:val="-"/>
      <w:lvlJc w:val="left"/>
      <w:pPr>
        <w:ind w:left="720" w:hanging="360"/>
      </w:pPr>
      <w:rPr>
        <w:rFonts w:ascii="Calibri" w:hAnsi="Calibri" w:hint="default"/>
      </w:rPr>
    </w:lvl>
    <w:lvl w:ilvl="1" w:tplc="882EB690">
      <w:start w:val="1"/>
      <w:numFmt w:val="bullet"/>
      <w:lvlText w:val="o"/>
      <w:lvlJc w:val="left"/>
      <w:pPr>
        <w:ind w:left="1440" w:hanging="360"/>
      </w:pPr>
      <w:rPr>
        <w:rFonts w:ascii="Courier New" w:hAnsi="Courier New" w:hint="default"/>
      </w:rPr>
    </w:lvl>
    <w:lvl w:ilvl="2" w:tplc="6B4A4CA6">
      <w:start w:val="1"/>
      <w:numFmt w:val="bullet"/>
      <w:lvlText w:val=""/>
      <w:lvlJc w:val="left"/>
      <w:pPr>
        <w:ind w:left="2160" w:hanging="360"/>
      </w:pPr>
      <w:rPr>
        <w:rFonts w:ascii="Wingdings" w:hAnsi="Wingdings" w:hint="default"/>
      </w:rPr>
    </w:lvl>
    <w:lvl w:ilvl="3" w:tplc="CF848342">
      <w:start w:val="1"/>
      <w:numFmt w:val="bullet"/>
      <w:lvlText w:val=""/>
      <w:lvlJc w:val="left"/>
      <w:pPr>
        <w:ind w:left="2880" w:hanging="360"/>
      </w:pPr>
      <w:rPr>
        <w:rFonts w:ascii="Symbol" w:hAnsi="Symbol" w:hint="default"/>
      </w:rPr>
    </w:lvl>
    <w:lvl w:ilvl="4" w:tplc="F0C09F84">
      <w:start w:val="1"/>
      <w:numFmt w:val="bullet"/>
      <w:lvlText w:val="o"/>
      <w:lvlJc w:val="left"/>
      <w:pPr>
        <w:ind w:left="3600" w:hanging="360"/>
      </w:pPr>
      <w:rPr>
        <w:rFonts w:ascii="Courier New" w:hAnsi="Courier New" w:hint="default"/>
      </w:rPr>
    </w:lvl>
    <w:lvl w:ilvl="5" w:tplc="0F9E7BB8">
      <w:start w:val="1"/>
      <w:numFmt w:val="bullet"/>
      <w:lvlText w:val=""/>
      <w:lvlJc w:val="left"/>
      <w:pPr>
        <w:ind w:left="4320" w:hanging="360"/>
      </w:pPr>
      <w:rPr>
        <w:rFonts w:ascii="Wingdings" w:hAnsi="Wingdings" w:hint="default"/>
      </w:rPr>
    </w:lvl>
    <w:lvl w:ilvl="6" w:tplc="AB16E9A2">
      <w:start w:val="1"/>
      <w:numFmt w:val="bullet"/>
      <w:lvlText w:val=""/>
      <w:lvlJc w:val="left"/>
      <w:pPr>
        <w:ind w:left="5040" w:hanging="360"/>
      </w:pPr>
      <w:rPr>
        <w:rFonts w:ascii="Symbol" w:hAnsi="Symbol" w:hint="default"/>
      </w:rPr>
    </w:lvl>
    <w:lvl w:ilvl="7" w:tplc="B112A12E">
      <w:start w:val="1"/>
      <w:numFmt w:val="bullet"/>
      <w:lvlText w:val="o"/>
      <w:lvlJc w:val="left"/>
      <w:pPr>
        <w:ind w:left="5760" w:hanging="360"/>
      </w:pPr>
      <w:rPr>
        <w:rFonts w:ascii="Courier New" w:hAnsi="Courier New" w:hint="default"/>
      </w:rPr>
    </w:lvl>
    <w:lvl w:ilvl="8" w:tplc="CC6AAFA8">
      <w:start w:val="1"/>
      <w:numFmt w:val="bullet"/>
      <w:lvlText w:val=""/>
      <w:lvlJc w:val="left"/>
      <w:pPr>
        <w:ind w:left="6480" w:hanging="360"/>
      </w:pPr>
      <w:rPr>
        <w:rFonts w:ascii="Wingdings" w:hAnsi="Wingdings" w:hint="default"/>
      </w:rPr>
    </w:lvl>
  </w:abstractNum>
  <w:abstractNum w:abstractNumId="10"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A47332"/>
    <w:multiLevelType w:val="hybridMultilevel"/>
    <w:tmpl w:val="4D8E9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4D68A2"/>
    <w:multiLevelType w:val="hybridMultilevel"/>
    <w:tmpl w:val="2AB83F62"/>
    <w:lvl w:ilvl="0" w:tplc="5ABA08E2">
      <w:numFmt w:val="bullet"/>
      <w:lvlText w:val="-"/>
      <w:lvlJc w:val="left"/>
      <w:pPr>
        <w:ind w:left="1068" w:hanging="360"/>
      </w:pPr>
      <w:rPr>
        <w:rFonts w:ascii="Calibri" w:eastAsia="Times New Roman" w:hAnsi="Calibri" w:cs="Calibri"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DE1D53"/>
    <w:multiLevelType w:val="multilevel"/>
    <w:tmpl w:val="0A08560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EAEC69"/>
    <w:multiLevelType w:val="hybridMultilevel"/>
    <w:tmpl w:val="C42C48DC"/>
    <w:lvl w:ilvl="0" w:tplc="AC246496">
      <w:start w:val="1"/>
      <w:numFmt w:val="bullet"/>
      <w:lvlText w:val="·"/>
      <w:lvlJc w:val="left"/>
      <w:pPr>
        <w:ind w:left="720" w:hanging="360"/>
      </w:pPr>
      <w:rPr>
        <w:rFonts w:ascii="Symbol" w:hAnsi="Symbol" w:hint="default"/>
      </w:rPr>
    </w:lvl>
    <w:lvl w:ilvl="1" w:tplc="290C0E4C">
      <w:start w:val="1"/>
      <w:numFmt w:val="bullet"/>
      <w:lvlText w:val="o"/>
      <w:lvlJc w:val="left"/>
      <w:pPr>
        <w:ind w:left="1440" w:hanging="360"/>
      </w:pPr>
      <w:rPr>
        <w:rFonts w:ascii="Courier New" w:hAnsi="Courier New" w:hint="default"/>
      </w:rPr>
    </w:lvl>
    <w:lvl w:ilvl="2" w:tplc="C2826FC6">
      <w:start w:val="1"/>
      <w:numFmt w:val="bullet"/>
      <w:lvlText w:val=""/>
      <w:lvlJc w:val="left"/>
      <w:pPr>
        <w:ind w:left="2160" w:hanging="360"/>
      </w:pPr>
      <w:rPr>
        <w:rFonts w:ascii="Wingdings" w:hAnsi="Wingdings" w:hint="default"/>
      </w:rPr>
    </w:lvl>
    <w:lvl w:ilvl="3" w:tplc="87C287E2">
      <w:start w:val="1"/>
      <w:numFmt w:val="bullet"/>
      <w:lvlText w:val=""/>
      <w:lvlJc w:val="left"/>
      <w:pPr>
        <w:ind w:left="2880" w:hanging="360"/>
      </w:pPr>
      <w:rPr>
        <w:rFonts w:ascii="Symbol" w:hAnsi="Symbol" w:hint="default"/>
      </w:rPr>
    </w:lvl>
    <w:lvl w:ilvl="4" w:tplc="8870A69A">
      <w:start w:val="1"/>
      <w:numFmt w:val="bullet"/>
      <w:lvlText w:val="o"/>
      <w:lvlJc w:val="left"/>
      <w:pPr>
        <w:ind w:left="3600" w:hanging="360"/>
      </w:pPr>
      <w:rPr>
        <w:rFonts w:ascii="Courier New" w:hAnsi="Courier New" w:hint="default"/>
      </w:rPr>
    </w:lvl>
    <w:lvl w:ilvl="5" w:tplc="F9804260">
      <w:start w:val="1"/>
      <w:numFmt w:val="bullet"/>
      <w:lvlText w:val=""/>
      <w:lvlJc w:val="left"/>
      <w:pPr>
        <w:ind w:left="4320" w:hanging="360"/>
      </w:pPr>
      <w:rPr>
        <w:rFonts w:ascii="Wingdings" w:hAnsi="Wingdings" w:hint="default"/>
      </w:rPr>
    </w:lvl>
    <w:lvl w:ilvl="6" w:tplc="EE48050C">
      <w:start w:val="1"/>
      <w:numFmt w:val="bullet"/>
      <w:lvlText w:val=""/>
      <w:lvlJc w:val="left"/>
      <w:pPr>
        <w:ind w:left="5040" w:hanging="360"/>
      </w:pPr>
      <w:rPr>
        <w:rFonts w:ascii="Symbol" w:hAnsi="Symbol" w:hint="default"/>
      </w:rPr>
    </w:lvl>
    <w:lvl w:ilvl="7" w:tplc="E24C1E36">
      <w:start w:val="1"/>
      <w:numFmt w:val="bullet"/>
      <w:lvlText w:val="o"/>
      <w:lvlJc w:val="left"/>
      <w:pPr>
        <w:ind w:left="5760" w:hanging="360"/>
      </w:pPr>
      <w:rPr>
        <w:rFonts w:ascii="Courier New" w:hAnsi="Courier New" w:hint="default"/>
      </w:rPr>
    </w:lvl>
    <w:lvl w:ilvl="8" w:tplc="5E10F07E">
      <w:start w:val="1"/>
      <w:numFmt w:val="bullet"/>
      <w:lvlText w:val=""/>
      <w:lvlJc w:val="left"/>
      <w:pPr>
        <w:ind w:left="6480" w:hanging="360"/>
      </w:pPr>
      <w:rPr>
        <w:rFonts w:ascii="Wingdings" w:hAnsi="Wingdings" w:hint="default"/>
      </w:rPr>
    </w:lvl>
  </w:abstractNum>
  <w:abstractNum w:abstractNumId="25"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688E401"/>
    <w:multiLevelType w:val="hybridMultilevel"/>
    <w:tmpl w:val="DB307FD8"/>
    <w:lvl w:ilvl="0" w:tplc="104EEFEA">
      <w:start w:val="1"/>
      <w:numFmt w:val="bullet"/>
      <w:lvlText w:val="-"/>
      <w:lvlJc w:val="left"/>
      <w:pPr>
        <w:ind w:left="720" w:hanging="360"/>
      </w:pPr>
      <w:rPr>
        <w:rFonts w:ascii="Calibri" w:hAnsi="Calibri" w:hint="default"/>
      </w:rPr>
    </w:lvl>
    <w:lvl w:ilvl="1" w:tplc="8A80B1B6">
      <w:start w:val="1"/>
      <w:numFmt w:val="bullet"/>
      <w:lvlText w:val="o"/>
      <w:lvlJc w:val="left"/>
      <w:pPr>
        <w:ind w:left="1440" w:hanging="360"/>
      </w:pPr>
      <w:rPr>
        <w:rFonts w:ascii="Courier New" w:hAnsi="Courier New" w:hint="default"/>
      </w:rPr>
    </w:lvl>
    <w:lvl w:ilvl="2" w:tplc="272C2F56">
      <w:start w:val="1"/>
      <w:numFmt w:val="bullet"/>
      <w:lvlText w:val=""/>
      <w:lvlJc w:val="left"/>
      <w:pPr>
        <w:ind w:left="2160" w:hanging="360"/>
      </w:pPr>
      <w:rPr>
        <w:rFonts w:ascii="Wingdings" w:hAnsi="Wingdings" w:hint="default"/>
      </w:rPr>
    </w:lvl>
    <w:lvl w:ilvl="3" w:tplc="4EB26150">
      <w:start w:val="1"/>
      <w:numFmt w:val="bullet"/>
      <w:lvlText w:val=""/>
      <w:lvlJc w:val="left"/>
      <w:pPr>
        <w:ind w:left="2880" w:hanging="360"/>
      </w:pPr>
      <w:rPr>
        <w:rFonts w:ascii="Symbol" w:hAnsi="Symbol" w:hint="default"/>
      </w:rPr>
    </w:lvl>
    <w:lvl w:ilvl="4" w:tplc="C6682D7E">
      <w:start w:val="1"/>
      <w:numFmt w:val="bullet"/>
      <w:lvlText w:val="o"/>
      <w:lvlJc w:val="left"/>
      <w:pPr>
        <w:ind w:left="3600" w:hanging="360"/>
      </w:pPr>
      <w:rPr>
        <w:rFonts w:ascii="Courier New" w:hAnsi="Courier New" w:hint="default"/>
      </w:rPr>
    </w:lvl>
    <w:lvl w:ilvl="5" w:tplc="C72A10DE">
      <w:start w:val="1"/>
      <w:numFmt w:val="bullet"/>
      <w:lvlText w:val=""/>
      <w:lvlJc w:val="left"/>
      <w:pPr>
        <w:ind w:left="4320" w:hanging="360"/>
      </w:pPr>
      <w:rPr>
        <w:rFonts w:ascii="Wingdings" w:hAnsi="Wingdings" w:hint="default"/>
      </w:rPr>
    </w:lvl>
    <w:lvl w:ilvl="6" w:tplc="77206BA6">
      <w:start w:val="1"/>
      <w:numFmt w:val="bullet"/>
      <w:lvlText w:val=""/>
      <w:lvlJc w:val="left"/>
      <w:pPr>
        <w:ind w:left="5040" w:hanging="360"/>
      </w:pPr>
      <w:rPr>
        <w:rFonts w:ascii="Symbol" w:hAnsi="Symbol" w:hint="default"/>
      </w:rPr>
    </w:lvl>
    <w:lvl w:ilvl="7" w:tplc="312849CE">
      <w:start w:val="1"/>
      <w:numFmt w:val="bullet"/>
      <w:lvlText w:val="o"/>
      <w:lvlJc w:val="left"/>
      <w:pPr>
        <w:ind w:left="5760" w:hanging="360"/>
      </w:pPr>
      <w:rPr>
        <w:rFonts w:ascii="Courier New" w:hAnsi="Courier New" w:hint="default"/>
      </w:rPr>
    </w:lvl>
    <w:lvl w:ilvl="8" w:tplc="F626BC54">
      <w:start w:val="1"/>
      <w:numFmt w:val="bullet"/>
      <w:lvlText w:val=""/>
      <w:lvlJc w:val="left"/>
      <w:pPr>
        <w:ind w:left="6480" w:hanging="360"/>
      </w:pPr>
      <w:rPr>
        <w:rFonts w:ascii="Wingdings" w:hAnsi="Wingdings" w:hint="default"/>
      </w:rPr>
    </w:lvl>
  </w:abstractNum>
  <w:abstractNum w:abstractNumId="31"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3" w15:restartNumberingAfterBreak="0">
    <w:nsid w:val="5FA74D04"/>
    <w:multiLevelType w:val="hybridMultilevel"/>
    <w:tmpl w:val="03BC9F2E"/>
    <w:lvl w:ilvl="0" w:tplc="39D4CB68">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7"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AB3C90"/>
    <w:multiLevelType w:val="hybridMultilevel"/>
    <w:tmpl w:val="4184C704"/>
    <w:lvl w:ilvl="0" w:tplc="F39667B6">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8"/>
  </w:num>
  <w:num w:numId="4">
    <w:abstractNumId w:val="5"/>
  </w:num>
  <w:num w:numId="5">
    <w:abstractNumId w:val="22"/>
  </w:num>
  <w:num w:numId="6">
    <w:abstractNumId w:val="10"/>
  </w:num>
  <w:num w:numId="7">
    <w:abstractNumId w:val="20"/>
  </w:num>
  <w:num w:numId="8">
    <w:abstractNumId w:val="29"/>
  </w:num>
  <w:num w:numId="9">
    <w:abstractNumId w:val="14"/>
  </w:num>
  <w:num w:numId="10">
    <w:abstractNumId w:val="34"/>
  </w:num>
  <w:num w:numId="11">
    <w:abstractNumId w:val="3"/>
  </w:num>
  <w:num w:numId="12">
    <w:abstractNumId w:val="13"/>
  </w:num>
  <w:num w:numId="13">
    <w:abstractNumId w:val="32"/>
  </w:num>
  <w:num w:numId="14">
    <w:abstractNumId w:val="27"/>
  </w:num>
  <w:num w:numId="15">
    <w:abstractNumId w:val="38"/>
  </w:num>
  <w:num w:numId="16">
    <w:abstractNumId w:val="4"/>
  </w:num>
  <w:num w:numId="17">
    <w:abstractNumId w:val="25"/>
  </w:num>
  <w:num w:numId="18">
    <w:abstractNumId w:val="21"/>
  </w:num>
  <w:num w:numId="19">
    <w:abstractNumId w:val="16"/>
  </w:num>
  <w:num w:numId="20">
    <w:abstractNumId w:val="7"/>
  </w:num>
  <w:num w:numId="21">
    <w:abstractNumId w:val="6"/>
  </w:num>
  <w:num w:numId="22">
    <w:abstractNumId w:val="42"/>
  </w:num>
  <w:num w:numId="23">
    <w:abstractNumId w:val="1"/>
  </w:num>
  <w:num w:numId="24">
    <w:abstractNumId w:val="18"/>
  </w:num>
  <w:num w:numId="25">
    <w:abstractNumId w:val="39"/>
  </w:num>
  <w:num w:numId="26">
    <w:abstractNumId w:val="19"/>
  </w:num>
  <w:num w:numId="27">
    <w:abstractNumId w:val="43"/>
  </w:num>
  <w:num w:numId="28">
    <w:abstractNumId w:val="36"/>
  </w:num>
  <w:num w:numId="29">
    <w:abstractNumId w:val="40"/>
  </w:num>
  <w:num w:numId="30">
    <w:abstractNumId w:val="11"/>
  </w:num>
  <w:num w:numId="31">
    <w:abstractNumId w:val="26"/>
  </w:num>
  <w:num w:numId="32">
    <w:abstractNumId w:val="31"/>
  </w:num>
  <w:num w:numId="33">
    <w:abstractNumId w:val="37"/>
  </w:num>
  <w:num w:numId="34">
    <w:abstractNumId w:val="35"/>
  </w:num>
  <w:num w:numId="35">
    <w:abstractNumId w:val="12"/>
  </w:num>
  <w:num w:numId="36">
    <w:abstractNumId w:val="15"/>
  </w:num>
  <w:num w:numId="37">
    <w:abstractNumId w:val="41"/>
  </w:num>
  <w:num w:numId="38">
    <w:abstractNumId w:val="9"/>
  </w:num>
  <w:num w:numId="39">
    <w:abstractNumId w:val="24"/>
  </w:num>
  <w:num w:numId="40">
    <w:abstractNumId w:val="30"/>
  </w:num>
  <w:num w:numId="41">
    <w:abstractNumId w:val="17"/>
  </w:num>
  <w:num w:numId="42">
    <w:abstractNumId w:val="33"/>
  </w:num>
  <w:num w:numId="43">
    <w:abstractNumId w:val="23"/>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ylvain GASQUET">
    <w15:presenceInfo w15:providerId="AD" w15:userId="S-1-5-21-3406572209-2354835200-999462638-6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3500"/>
    <w:rsid w:val="000737E2"/>
    <w:rsid w:val="000760D7"/>
    <w:rsid w:val="00076E02"/>
    <w:rsid w:val="00077A32"/>
    <w:rsid w:val="00077C07"/>
    <w:rsid w:val="000815D6"/>
    <w:rsid w:val="00085D64"/>
    <w:rsid w:val="00087881"/>
    <w:rsid w:val="0009008F"/>
    <w:rsid w:val="000901F3"/>
    <w:rsid w:val="000916BC"/>
    <w:rsid w:val="00091E80"/>
    <w:rsid w:val="000925F0"/>
    <w:rsid w:val="000957AD"/>
    <w:rsid w:val="000970E9"/>
    <w:rsid w:val="000A4AA7"/>
    <w:rsid w:val="000A5564"/>
    <w:rsid w:val="000A6914"/>
    <w:rsid w:val="000A6D39"/>
    <w:rsid w:val="000A6E96"/>
    <w:rsid w:val="000A71B0"/>
    <w:rsid w:val="000B31EC"/>
    <w:rsid w:val="000B4CA7"/>
    <w:rsid w:val="000B629A"/>
    <w:rsid w:val="000B7C98"/>
    <w:rsid w:val="000C096F"/>
    <w:rsid w:val="000C3C93"/>
    <w:rsid w:val="000C4A41"/>
    <w:rsid w:val="000C67A9"/>
    <w:rsid w:val="000C7112"/>
    <w:rsid w:val="000D1543"/>
    <w:rsid w:val="000D1559"/>
    <w:rsid w:val="000D1613"/>
    <w:rsid w:val="000D1A0F"/>
    <w:rsid w:val="000D3F0D"/>
    <w:rsid w:val="000D4E94"/>
    <w:rsid w:val="000E082A"/>
    <w:rsid w:val="000E2CB8"/>
    <w:rsid w:val="000E2CBC"/>
    <w:rsid w:val="000E375B"/>
    <w:rsid w:val="000E4245"/>
    <w:rsid w:val="000E52EE"/>
    <w:rsid w:val="000E599A"/>
    <w:rsid w:val="000E6358"/>
    <w:rsid w:val="000E6C38"/>
    <w:rsid w:val="000F0CB9"/>
    <w:rsid w:val="000F1A17"/>
    <w:rsid w:val="000F1B36"/>
    <w:rsid w:val="000F1ECA"/>
    <w:rsid w:val="000F2C32"/>
    <w:rsid w:val="000F3643"/>
    <w:rsid w:val="000F3902"/>
    <w:rsid w:val="000F3D1E"/>
    <w:rsid w:val="000F414B"/>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50BDA"/>
    <w:rsid w:val="001543CA"/>
    <w:rsid w:val="00155319"/>
    <w:rsid w:val="001557FD"/>
    <w:rsid w:val="00155830"/>
    <w:rsid w:val="00156735"/>
    <w:rsid w:val="001570D6"/>
    <w:rsid w:val="00160AC2"/>
    <w:rsid w:val="001626FF"/>
    <w:rsid w:val="00162E51"/>
    <w:rsid w:val="00163FDE"/>
    <w:rsid w:val="001646A7"/>
    <w:rsid w:val="00164BDC"/>
    <w:rsid w:val="00164FA2"/>
    <w:rsid w:val="00166005"/>
    <w:rsid w:val="00166710"/>
    <w:rsid w:val="00167F3F"/>
    <w:rsid w:val="00170656"/>
    <w:rsid w:val="00170B23"/>
    <w:rsid w:val="0017191E"/>
    <w:rsid w:val="0017241E"/>
    <w:rsid w:val="001726C5"/>
    <w:rsid w:val="001753FB"/>
    <w:rsid w:val="0017540C"/>
    <w:rsid w:val="0017607C"/>
    <w:rsid w:val="00176247"/>
    <w:rsid w:val="001779C9"/>
    <w:rsid w:val="001833D1"/>
    <w:rsid w:val="00187455"/>
    <w:rsid w:val="00190970"/>
    <w:rsid w:val="0019651A"/>
    <w:rsid w:val="00197CED"/>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1F7FA6"/>
    <w:rsid w:val="00200B23"/>
    <w:rsid w:val="0020370D"/>
    <w:rsid w:val="00203CB4"/>
    <w:rsid w:val="002069BD"/>
    <w:rsid w:val="002076E0"/>
    <w:rsid w:val="002115E0"/>
    <w:rsid w:val="0021469A"/>
    <w:rsid w:val="0021791A"/>
    <w:rsid w:val="00217B4E"/>
    <w:rsid w:val="002251EE"/>
    <w:rsid w:val="002264BA"/>
    <w:rsid w:val="00227DB1"/>
    <w:rsid w:val="00232068"/>
    <w:rsid w:val="002330C6"/>
    <w:rsid w:val="00233709"/>
    <w:rsid w:val="0023418E"/>
    <w:rsid w:val="00234430"/>
    <w:rsid w:val="002374F4"/>
    <w:rsid w:val="0024047A"/>
    <w:rsid w:val="0024089A"/>
    <w:rsid w:val="00240D44"/>
    <w:rsid w:val="00240E14"/>
    <w:rsid w:val="0024254A"/>
    <w:rsid w:val="00242B40"/>
    <w:rsid w:val="00243ED1"/>
    <w:rsid w:val="00244A6B"/>
    <w:rsid w:val="00244F37"/>
    <w:rsid w:val="002476E1"/>
    <w:rsid w:val="00247935"/>
    <w:rsid w:val="00252551"/>
    <w:rsid w:val="002526ED"/>
    <w:rsid w:val="002531FB"/>
    <w:rsid w:val="0026161D"/>
    <w:rsid w:val="00261F13"/>
    <w:rsid w:val="00270261"/>
    <w:rsid w:val="002712EA"/>
    <w:rsid w:val="00271AA0"/>
    <w:rsid w:val="002728C7"/>
    <w:rsid w:val="00272E4A"/>
    <w:rsid w:val="002737DB"/>
    <w:rsid w:val="00273D85"/>
    <w:rsid w:val="00276A02"/>
    <w:rsid w:val="00277D90"/>
    <w:rsid w:val="00280835"/>
    <w:rsid w:val="00281B8C"/>
    <w:rsid w:val="00282279"/>
    <w:rsid w:val="0028393F"/>
    <w:rsid w:val="0029001F"/>
    <w:rsid w:val="002917BC"/>
    <w:rsid w:val="00293822"/>
    <w:rsid w:val="002947D5"/>
    <w:rsid w:val="00294F3D"/>
    <w:rsid w:val="002960C1"/>
    <w:rsid w:val="002964A9"/>
    <w:rsid w:val="002A06BA"/>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D0A8A"/>
    <w:rsid w:val="002D1268"/>
    <w:rsid w:val="002D23AB"/>
    <w:rsid w:val="002D5EDB"/>
    <w:rsid w:val="002D71A9"/>
    <w:rsid w:val="002E0984"/>
    <w:rsid w:val="002E2198"/>
    <w:rsid w:val="002E2FFB"/>
    <w:rsid w:val="002E3017"/>
    <w:rsid w:val="002E4757"/>
    <w:rsid w:val="002E55D9"/>
    <w:rsid w:val="002F072C"/>
    <w:rsid w:val="002F15E4"/>
    <w:rsid w:val="002F2C88"/>
    <w:rsid w:val="002F5289"/>
    <w:rsid w:val="002F5B05"/>
    <w:rsid w:val="003004DD"/>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230A"/>
    <w:rsid w:val="0032253F"/>
    <w:rsid w:val="0032428C"/>
    <w:rsid w:val="003262D7"/>
    <w:rsid w:val="00326B6C"/>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1F57"/>
    <w:rsid w:val="003735D4"/>
    <w:rsid w:val="003740C8"/>
    <w:rsid w:val="003757BC"/>
    <w:rsid w:val="003779B9"/>
    <w:rsid w:val="00377F4E"/>
    <w:rsid w:val="00384160"/>
    <w:rsid w:val="00384921"/>
    <w:rsid w:val="00387B81"/>
    <w:rsid w:val="00390537"/>
    <w:rsid w:val="00390629"/>
    <w:rsid w:val="0039067A"/>
    <w:rsid w:val="00390885"/>
    <w:rsid w:val="0039137B"/>
    <w:rsid w:val="00392F8E"/>
    <w:rsid w:val="003945B3"/>
    <w:rsid w:val="003967C8"/>
    <w:rsid w:val="003A224A"/>
    <w:rsid w:val="003A2A16"/>
    <w:rsid w:val="003A2E66"/>
    <w:rsid w:val="003A4647"/>
    <w:rsid w:val="003A4792"/>
    <w:rsid w:val="003B085F"/>
    <w:rsid w:val="003B3CF2"/>
    <w:rsid w:val="003B5A58"/>
    <w:rsid w:val="003B6F16"/>
    <w:rsid w:val="003B7EFE"/>
    <w:rsid w:val="003C03AC"/>
    <w:rsid w:val="003C0496"/>
    <w:rsid w:val="003C23D3"/>
    <w:rsid w:val="003C48F6"/>
    <w:rsid w:val="003C5E0F"/>
    <w:rsid w:val="003C6345"/>
    <w:rsid w:val="003C68EB"/>
    <w:rsid w:val="003C7805"/>
    <w:rsid w:val="003C7C26"/>
    <w:rsid w:val="003D11FB"/>
    <w:rsid w:val="003D15F3"/>
    <w:rsid w:val="003D2406"/>
    <w:rsid w:val="003D4AD5"/>
    <w:rsid w:val="003D4C0D"/>
    <w:rsid w:val="003D6FFE"/>
    <w:rsid w:val="003D7B91"/>
    <w:rsid w:val="003E1E39"/>
    <w:rsid w:val="003E2234"/>
    <w:rsid w:val="003E4DF3"/>
    <w:rsid w:val="003E574F"/>
    <w:rsid w:val="003E6B49"/>
    <w:rsid w:val="003F1C31"/>
    <w:rsid w:val="003F2D60"/>
    <w:rsid w:val="003F36C1"/>
    <w:rsid w:val="003F4674"/>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2F63"/>
    <w:rsid w:val="00424335"/>
    <w:rsid w:val="00425091"/>
    <w:rsid w:val="004257E1"/>
    <w:rsid w:val="004259B8"/>
    <w:rsid w:val="00426657"/>
    <w:rsid w:val="004318CB"/>
    <w:rsid w:val="00431E45"/>
    <w:rsid w:val="00432D40"/>
    <w:rsid w:val="0043352D"/>
    <w:rsid w:val="00440980"/>
    <w:rsid w:val="0044275E"/>
    <w:rsid w:val="00442AC9"/>
    <w:rsid w:val="0044329D"/>
    <w:rsid w:val="00450877"/>
    <w:rsid w:val="00450946"/>
    <w:rsid w:val="00450E18"/>
    <w:rsid w:val="004510AA"/>
    <w:rsid w:val="004537EA"/>
    <w:rsid w:val="0045436D"/>
    <w:rsid w:val="0045714D"/>
    <w:rsid w:val="00463850"/>
    <w:rsid w:val="00464070"/>
    <w:rsid w:val="0046563E"/>
    <w:rsid w:val="00471385"/>
    <w:rsid w:val="00472FDD"/>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F50"/>
    <w:rsid w:val="004B1C91"/>
    <w:rsid w:val="004B2C5D"/>
    <w:rsid w:val="004B47E5"/>
    <w:rsid w:val="004B568A"/>
    <w:rsid w:val="004B5A64"/>
    <w:rsid w:val="004B6905"/>
    <w:rsid w:val="004B6DE0"/>
    <w:rsid w:val="004C0D92"/>
    <w:rsid w:val="004C177B"/>
    <w:rsid w:val="004D0E3A"/>
    <w:rsid w:val="004D27CE"/>
    <w:rsid w:val="004D33E5"/>
    <w:rsid w:val="004D47BE"/>
    <w:rsid w:val="004D5253"/>
    <w:rsid w:val="004D5269"/>
    <w:rsid w:val="004D53D7"/>
    <w:rsid w:val="004E501A"/>
    <w:rsid w:val="004E56FD"/>
    <w:rsid w:val="004E76DD"/>
    <w:rsid w:val="004E7A61"/>
    <w:rsid w:val="004F14A2"/>
    <w:rsid w:val="004F344F"/>
    <w:rsid w:val="004F36DD"/>
    <w:rsid w:val="004F5254"/>
    <w:rsid w:val="004F63DE"/>
    <w:rsid w:val="004F75F1"/>
    <w:rsid w:val="004F7BB6"/>
    <w:rsid w:val="00501005"/>
    <w:rsid w:val="00502F9D"/>
    <w:rsid w:val="00503646"/>
    <w:rsid w:val="00503C26"/>
    <w:rsid w:val="0050508F"/>
    <w:rsid w:val="00506ADA"/>
    <w:rsid w:val="00510257"/>
    <w:rsid w:val="00513F30"/>
    <w:rsid w:val="005159A5"/>
    <w:rsid w:val="00516EF7"/>
    <w:rsid w:val="00517CCF"/>
    <w:rsid w:val="00517D9B"/>
    <w:rsid w:val="005204FC"/>
    <w:rsid w:val="00524075"/>
    <w:rsid w:val="005253D0"/>
    <w:rsid w:val="00526D81"/>
    <w:rsid w:val="00532631"/>
    <w:rsid w:val="00532731"/>
    <w:rsid w:val="005331EA"/>
    <w:rsid w:val="00533387"/>
    <w:rsid w:val="00540DA7"/>
    <w:rsid w:val="00540F52"/>
    <w:rsid w:val="005436FE"/>
    <w:rsid w:val="00543D2E"/>
    <w:rsid w:val="0054721B"/>
    <w:rsid w:val="005476D9"/>
    <w:rsid w:val="00550264"/>
    <w:rsid w:val="00552049"/>
    <w:rsid w:val="0055266F"/>
    <w:rsid w:val="00554D33"/>
    <w:rsid w:val="005554F6"/>
    <w:rsid w:val="005563C9"/>
    <w:rsid w:val="00557965"/>
    <w:rsid w:val="00557987"/>
    <w:rsid w:val="0056032E"/>
    <w:rsid w:val="00561EBD"/>
    <w:rsid w:val="005649E2"/>
    <w:rsid w:val="005717CD"/>
    <w:rsid w:val="0057211A"/>
    <w:rsid w:val="00572CA8"/>
    <w:rsid w:val="0057309E"/>
    <w:rsid w:val="00577671"/>
    <w:rsid w:val="00577E61"/>
    <w:rsid w:val="005825F5"/>
    <w:rsid w:val="00582612"/>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C05B3"/>
    <w:rsid w:val="005C0E18"/>
    <w:rsid w:val="005C1231"/>
    <w:rsid w:val="005C1379"/>
    <w:rsid w:val="005C4A39"/>
    <w:rsid w:val="005C77B5"/>
    <w:rsid w:val="005D05E5"/>
    <w:rsid w:val="005D09B8"/>
    <w:rsid w:val="005D1706"/>
    <w:rsid w:val="005D1EE3"/>
    <w:rsid w:val="005D2674"/>
    <w:rsid w:val="005D395B"/>
    <w:rsid w:val="005D45FB"/>
    <w:rsid w:val="005D74D6"/>
    <w:rsid w:val="005E04D0"/>
    <w:rsid w:val="005E0B97"/>
    <w:rsid w:val="005E2C36"/>
    <w:rsid w:val="005E32CB"/>
    <w:rsid w:val="005E45C5"/>
    <w:rsid w:val="005E4E1E"/>
    <w:rsid w:val="005E6A72"/>
    <w:rsid w:val="005E6D1C"/>
    <w:rsid w:val="005E701F"/>
    <w:rsid w:val="005E75F8"/>
    <w:rsid w:val="005F0039"/>
    <w:rsid w:val="005F13E0"/>
    <w:rsid w:val="005F189E"/>
    <w:rsid w:val="005F1AD6"/>
    <w:rsid w:val="005F1C61"/>
    <w:rsid w:val="005F3084"/>
    <w:rsid w:val="005F4406"/>
    <w:rsid w:val="005F52C6"/>
    <w:rsid w:val="005F5466"/>
    <w:rsid w:val="005F5C99"/>
    <w:rsid w:val="005F78E2"/>
    <w:rsid w:val="00601895"/>
    <w:rsid w:val="006019DD"/>
    <w:rsid w:val="00602D42"/>
    <w:rsid w:val="006036D1"/>
    <w:rsid w:val="00603AF7"/>
    <w:rsid w:val="00603FEB"/>
    <w:rsid w:val="0060425B"/>
    <w:rsid w:val="00605AD3"/>
    <w:rsid w:val="00606B77"/>
    <w:rsid w:val="00607D71"/>
    <w:rsid w:val="00610AF0"/>
    <w:rsid w:val="00610FCC"/>
    <w:rsid w:val="00612D47"/>
    <w:rsid w:val="00613286"/>
    <w:rsid w:val="00614950"/>
    <w:rsid w:val="00615CC3"/>
    <w:rsid w:val="00616191"/>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6C38"/>
    <w:rsid w:val="00647D2E"/>
    <w:rsid w:val="00650AC2"/>
    <w:rsid w:val="00652D64"/>
    <w:rsid w:val="00653D62"/>
    <w:rsid w:val="0065533D"/>
    <w:rsid w:val="00656639"/>
    <w:rsid w:val="00656640"/>
    <w:rsid w:val="00657DD3"/>
    <w:rsid w:val="00657F2D"/>
    <w:rsid w:val="006601D8"/>
    <w:rsid w:val="006619E6"/>
    <w:rsid w:val="0066645E"/>
    <w:rsid w:val="0067095D"/>
    <w:rsid w:val="00674AFE"/>
    <w:rsid w:val="0067657D"/>
    <w:rsid w:val="00677F17"/>
    <w:rsid w:val="0068279C"/>
    <w:rsid w:val="00683C1F"/>
    <w:rsid w:val="00683CE4"/>
    <w:rsid w:val="006845DA"/>
    <w:rsid w:val="00686B35"/>
    <w:rsid w:val="0069099A"/>
    <w:rsid w:val="00690A68"/>
    <w:rsid w:val="00691BE9"/>
    <w:rsid w:val="00692D93"/>
    <w:rsid w:val="0069373F"/>
    <w:rsid w:val="00694A01"/>
    <w:rsid w:val="00695516"/>
    <w:rsid w:val="0069704B"/>
    <w:rsid w:val="006A0608"/>
    <w:rsid w:val="006A101F"/>
    <w:rsid w:val="006A2AC4"/>
    <w:rsid w:val="006A5704"/>
    <w:rsid w:val="006A69A4"/>
    <w:rsid w:val="006B12B7"/>
    <w:rsid w:val="006B2F81"/>
    <w:rsid w:val="006B335E"/>
    <w:rsid w:val="006B38AC"/>
    <w:rsid w:val="006B3B8B"/>
    <w:rsid w:val="006B620A"/>
    <w:rsid w:val="006B6D0A"/>
    <w:rsid w:val="006B78E5"/>
    <w:rsid w:val="006C0A6C"/>
    <w:rsid w:val="006C4AA3"/>
    <w:rsid w:val="006C4B40"/>
    <w:rsid w:val="006C55B4"/>
    <w:rsid w:val="006C55E2"/>
    <w:rsid w:val="006D0E15"/>
    <w:rsid w:val="006D107B"/>
    <w:rsid w:val="006D34E0"/>
    <w:rsid w:val="006D3BE8"/>
    <w:rsid w:val="006E0488"/>
    <w:rsid w:val="006E1DF3"/>
    <w:rsid w:val="006E2A49"/>
    <w:rsid w:val="006E370B"/>
    <w:rsid w:val="006E3ED4"/>
    <w:rsid w:val="006E4B0A"/>
    <w:rsid w:val="006E57FD"/>
    <w:rsid w:val="006E6486"/>
    <w:rsid w:val="006E7730"/>
    <w:rsid w:val="006F3C3F"/>
    <w:rsid w:val="006F412D"/>
    <w:rsid w:val="006F4EAD"/>
    <w:rsid w:val="006F58B7"/>
    <w:rsid w:val="006F796C"/>
    <w:rsid w:val="00701433"/>
    <w:rsid w:val="00706DCF"/>
    <w:rsid w:val="00707B69"/>
    <w:rsid w:val="0071329D"/>
    <w:rsid w:val="00713C25"/>
    <w:rsid w:val="00715F99"/>
    <w:rsid w:val="00716BE5"/>
    <w:rsid w:val="00723D4D"/>
    <w:rsid w:val="00724BC4"/>
    <w:rsid w:val="00724F49"/>
    <w:rsid w:val="00725A52"/>
    <w:rsid w:val="00725B1A"/>
    <w:rsid w:val="00725E6F"/>
    <w:rsid w:val="00726A46"/>
    <w:rsid w:val="00726C40"/>
    <w:rsid w:val="00727007"/>
    <w:rsid w:val="00734440"/>
    <w:rsid w:val="00737A32"/>
    <w:rsid w:val="00741613"/>
    <w:rsid w:val="00741859"/>
    <w:rsid w:val="00741D2D"/>
    <w:rsid w:val="007427A0"/>
    <w:rsid w:val="007445D3"/>
    <w:rsid w:val="0074466E"/>
    <w:rsid w:val="007452D4"/>
    <w:rsid w:val="007471B9"/>
    <w:rsid w:val="00751BBC"/>
    <w:rsid w:val="00754D6B"/>
    <w:rsid w:val="00755F6B"/>
    <w:rsid w:val="00760F4E"/>
    <w:rsid w:val="00766370"/>
    <w:rsid w:val="00766CF6"/>
    <w:rsid w:val="007674BA"/>
    <w:rsid w:val="007711E7"/>
    <w:rsid w:val="007715C9"/>
    <w:rsid w:val="007716CB"/>
    <w:rsid w:val="007722A7"/>
    <w:rsid w:val="00772694"/>
    <w:rsid w:val="007727B5"/>
    <w:rsid w:val="0077289C"/>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76DE"/>
    <w:rsid w:val="007D176B"/>
    <w:rsid w:val="007D2A1D"/>
    <w:rsid w:val="007D3789"/>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4CC2"/>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4552"/>
    <w:rsid w:val="00824B19"/>
    <w:rsid w:val="00826461"/>
    <w:rsid w:val="008269E1"/>
    <w:rsid w:val="008278A1"/>
    <w:rsid w:val="00827C2B"/>
    <w:rsid w:val="00827C44"/>
    <w:rsid w:val="00827E92"/>
    <w:rsid w:val="00830CF9"/>
    <w:rsid w:val="0083709B"/>
    <w:rsid w:val="00841615"/>
    <w:rsid w:val="00841721"/>
    <w:rsid w:val="00841741"/>
    <w:rsid w:val="00841BE4"/>
    <w:rsid w:val="00842984"/>
    <w:rsid w:val="0084585A"/>
    <w:rsid w:val="00845D6A"/>
    <w:rsid w:val="008510AD"/>
    <w:rsid w:val="0085279F"/>
    <w:rsid w:val="00854F01"/>
    <w:rsid w:val="00855440"/>
    <w:rsid w:val="00856A1E"/>
    <w:rsid w:val="00856FE0"/>
    <w:rsid w:val="00857425"/>
    <w:rsid w:val="008603CD"/>
    <w:rsid w:val="00861765"/>
    <w:rsid w:val="008619ED"/>
    <w:rsid w:val="00862433"/>
    <w:rsid w:val="00863B49"/>
    <w:rsid w:val="008648C6"/>
    <w:rsid w:val="00866687"/>
    <w:rsid w:val="00866EF9"/>
    <w:rsid w:val="00867812"/>
    <w:rsid w:val="008714BB"/>
    <w:rsid w:val="00872324"/>
    <w:rsid w:val="00872AE2"/>
    <w:rsid w:val="00874C97"/>
    <w:rsid w:val="00880098"/>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32BB"/>
    <w:rsid w:val="008A3369"/>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8AE"/>
    <w:rsid w:val="008D5F52"/>
    <w:rsid w:val="008D7C14"/>
    <w:rsid w:val="008E3936"/>
    <w:rsid w:val="008E3BB4"/>
    <w:rsid w:val="008E3BC2"/>
    <w:rsid w:val="008E4338"/>
    <w:rsid w:val="008E6678"/>
    <w:rsid w:val="008E73B2"/>
    <w:rsid w:val="008E7987"/>
    <w:rsid w:val="008F45C5"/>
    <w:rsid w:val="008F4A7D"/>
    <w:rsid w:val="008F6F72"/>
    <w:rsid w:val="008F71A1"/>
    <w:rsid w:val="0090101E"/>
    <w:rsid w:val="009058E9"/>
    <w:rsid w:val="00905E63"/>
    <w:rsid w:val="00910223"/>
    <w:rsid w:val="00911B58"/>
    <w:rsid w:val="009125F0"/>
    <w:rsid w:val="0091277F"/>
    <w:rsid w:val="00915390"/>
    <w:rsid w:val="009157CA"/>
    <w:rsid w:val="00916802"/>
    <w:rsid w:val="00916CA9"/>
    <w:rsid w:val="00917221"/>
    <w:rsid w:val="00917B65"/>
    <w:rsid w:val="00920429"/>
    <w:rsid w:val="00920A51"/>
    <w:rsid w:val="00924511"/>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111"/>
    <w:rsid w:val="009578A7"/>
    <w:rsid w:val="009602CD"/>
    <w:rsid w:val="00960F96"/>
    <w:rsid w:val="00962A54"/>
    <w:rsid w:val="00962D3E"/>
    <w:rsid w:val="009639A5"/>
    <w:rsid w:val="009642A8"/>
    <w:rsid w:val="00967143"/>
    <w:rsid w:val="0096784A"/>
    <w:rsid w:val="0097107E"/>
    <w:rsid w:val="009725A5"/>
    <w:rsid w:val="0097607C"/>
    <w:rsid w:val="00977EB6"/>
    <w:rsid w:val="00977FE5"/>
    <w:rsid w:val="009806B5"/>
    <w:rsid w:val="009814A5"/>
    <w:rsid w:val="00981944"/>
    <w:rsid w:val="00981A03"/>
    <w:rsid w:val="00981E13"/>
    <w:rsid w:val="009835B5"/>
    <w:rsid w:val="00983F69"/>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7A5"/>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091B"/>
    <w:rsid w:val="00A01393"/>
    <w:rsid w:val="00A034DC"/>
    <w:rsid w:val="00A03939"/>
    <w:rsid w:val="00A03AAB"/>
    <w:rsid w:val="00A03E1B"/>
    <w:rsid w:val="00A04F84"/>
    <w:rsid w:val="00A05F66"/>
    <w:rsid w:val="00A11D23"/>
    <w:rsid w:val="00A12302"/>
    <w:rsid w:val="00A12557"/>
    <w:rsid w:val="00A1289E"/>
    <w:rsid w:val="00A14407"/>
    <w:rsid w:val="00A16413"/>
    <w:rsid w:val="00A2275B"/>
    <w:rsid w:val="00A2392F"/>
    <w:rsid w:val="00A23C2D"/>
    <w:rsid w:val="00A24521"/>
    <w:rsid w:val="00A26034"/>
    <w:rsid w:val="00A26386"/>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5442"/>
    <w:rsid w:val="00A75499"/>
    <w:rsid w:val="00A77AB3"/>
    <w:rsid w:val="00A84ECA"/>
    <w:rsid w:val="00A85862"/>
    <w:rsid w:val="00A903A2"/>
    <w:rsid w:val="00A912D0"/>
    <w:rsid w:val="00A925ED"/>
    <w:rsid w:val="00A9277A"/>
    <w:rsid w:val="00A936D3"/>
    <w:rsid w:val="00A973A8"/>
    <w:rsid w:val="00AA1A22"/>
    <w:rsid w:val="00AA3227"/>
    <w:rsid w:val="00AA4C7C"/>
    <w:rsid w:val="00AA590D"/>
    <w:rsid w:val="00AA5DFF"/>
    <w:rsid w:val="00AA6F93"/>
    <w:rsid w:val="00AA7886"/>
    <w:rsid w:val="00AB0039"/>
    <w:rsid w:val="00AB16DA"/>
    <w:rsid w:val="00AB2D86"/>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3441"/>
    <w:rsid w:val="00AE4133"/>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1500B"/>
    <w:rsid w:val="00B20248"/>
    <w:rsid w:val="00B22B20"/>
    <w:rsid w:val="00B32F8E"/>
    <w:rsid w:val="00B3367C"/>
    <w:rsid w:val="00B336B1"/>
    <w:rsid w:val="00B33DB8"/>
    <w:rsid w:val="00B340A9"/>
    <w:rsid w:val="00B34BEB"/>
    <w:rsid w:val="00B35BCC"/>
    <w:rsid w:val="00B35D41"/>
    <w:rsid w:val="00B3601F"/>
    <w:rsid w:val="00B374AA"/>
    <w:rsid w:val="00B37F93"/>
    <w:rsid w:val="00B42CE3"/>
    <w:rsid w:val="00B4524A"/>
    <w:rsid w:val="00B46395"/>
    <w:rsid w:val="00B46970"/>
    <w:rsid w:val="00B4713B"/>
    <w:rsid w:val="00B47209"/>
    <w:rsid w:val="00B511B4"/>
    <w:rsid w:val="00B529EE"/>
    <w:rsid w:val="00B54FE4"/>
    <w:rsid w:val="00B5554C"/>
    <w:rsid w:val="00B55E76"/>
    <w:rsid w:val="00B56950"/>
    <w:rsid w:val="00B60905"/>
    <w:rsid w:val="00B60C77"/>
    <w:rsid w:val="00B61FAB"/>
    <w:rsid w:val="00B62977"/>
    <w:rsid w:val="00B62E9D"/>
    <w:rsid w:val="00B64350"/>
    <w:rsid w:val="00B65E46"/>
    <w:rsid w:val="00B66CCF"/>
    <w:rsid w:val="00B6735F"/>
    <w:rsid w:val="00B674D3"/>
    <w:rsid w:val="00B7011B"/>
    <w:rsid w:val="00B70A33"/>
    <w:rsid w:val="00B71839"/>
    <w:rsid w:val="00B71D05"/>
    <w:rsid w:val="00B76D6F"/>
    <w:rsid w:val="00B77650"/>
    <w:rsid w:val="00B84216"/>
    <w:rsid w:val="00B85B2B"/>
    <w:rsid w:val="00B91302"/>
    <w:rsid w:val="00B92244"/>
    <w:rsid w:val="00B92C04"/>
    <w:rsid w:val="00B9412E"/>
    <w:rsid w:val="00B94A6D"/>
    <w:rsid w:val="00B95A1E"/>
    <w:rsid w:val="00B95EA0"/>
    <w:rsid w:val="00B95EB1"/>
    <w:rsid w:val="00B95EDF"/>
    <w:rsid w:val="00B979FA"/>
    <w:rsid w:val="00BA110A"/>
    <w:rsid w:val="00BA22A7"/>
    <w:rsid w:val="00BA2A82"/>
    <w:rsid w:val="00BA76D5"/>
    <w:rsid w:val="00BB1349"/>
    <w:rsid w:val="00BB4845"/>
    <w:rsid w:val="00BC0242"/>
    <w:rsid w:val="00BC146E"/>
    <w:rsid w:val="00BC1BA5"/>
    <w:rsid w:val="00BC540C"/>
    <w:rsid w:val="00BC5EBC"/>
    <w:rsid w:val="00BC6FD1"/>
    <w:rsid w:val="00BC7298"/>
    <w:rsid w:val="00BD033F"/>
    <w:rsid w:val="00BD037B"/>
    <w:rsid w:val="00BD0EC5"/>
    <w:rsid w:val="00BD2D85"/>
    <w:rsid w:val="00BD582C"/>
    <w:rsid w:val="00BD69EC"/>
    <w:rsid w:val="00BE1BF8"/>
    <w:rsid w:val="00BE3AA9"/>
    <w:rsid w:val="00BE4303"/>
    <w:rsid w:val="00BE5CE8"/>
    <w:rsid w:val="00BE6091"/>
    <w:rsid w:val="00BE789E"/>
    <w:rsid w:val="00BE7DBF"/>
    <w:rsid w:val="00BF05D6"/>
    <w:rsid w:val="00BF3B89"/>
    <w:rsid w:val="00BF4780"/>
    <w:rsid w:val="00BF57AC"/>
    <w:rsid w:val="00BF60CE"/>
    <w:rsid w:val="00C03224"/>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332"/>
    <w:rsid w:val="00C25945"/>
    <w:rsid w:val="00C263FA"/>
    <w:rsid w:val="00C26BFB"/>
    <w:rsid w:val="00C2764D"/>
    <w:rsid w:val="00C27993"/>
    <w:rsid w:val="00C317F9"/>
    <w:rsid w:val="00C32092"/>
    <w:rsid w:val="00C3566F"/>
    <w:rsid w:val="00C35C92"/>
    <w:rsid w:val="00C3644B"/>
    <w:rsid w:val="00C4243E"/>
    <w:rsid w:val="00C4298D"/>
    <w:rsid w:val="00C43724"/>
    <w:rsid w:val="00C43824"/>
    <w:rsid w:val="00C439BD"/>
    <w:rsid w:val="00C43FF9"/>
    <w:rsid w:val="00C456CA"/>
    <w:rsid w:val="00C4716B"/>
    <w:rsid w:val="00C5036C"/>
    <w:rsid w:val="00C52A0B"/>
    <w:rsid w:val="00C53B96"/>
    <w:rsid w:val="00C5551E"/>
    <w:rsid w:val="00C5620E"/>
    <w:rsid w:val="00C63F9A"/>
    <w:rsid w:val="00C6419F"/>
    <w:rsid w:val="00C650D5"/>
    <w:rsid w:val="00C67B5E"/>
    <w:rsid w:val="00C67E06"/>
    <w:rsid w:val="00C71F4D"/>
    <w:rsid w:val="00C72367"/>
    <w:rsid w:val="00C72690"/>
    <w:rsid w:val="00C728CF"/>
    <w:rsid w:val="00C73337"/>
    <w:rsid w:val="00C73875"/>
    <w:rsid w:val="00C73AC4"/>
    <w:rsid w:val="00C75165"/>
    <w:rsid w:val="00C76248"/>
    <w:rsid w:val="00C764C1"/>
    <w:rsid w:val="00C773A0"/>
    <w:rsid w:val="00C81DC6"/>
    <w:rsid w:val="00C84056"/>
    <w:rsid w:val="00C86A0C"/>
    <w:rsid w:val="00C92420"/>
    <w:rsid w:val="00C92F9E"/>
    <w:rsid w:val="00C9315C"/>
    <w:rsid w:val="00C935EA"/>
    <w:rsid w:val="00C94401"/>
    <w:rsid w:val="00C9690C"/>
    <w:rsid w:val="00C975C7"/>
    <w:rsid w:val="00CA080B"/>
    <w:rsid w:val="00CA1F4B"/>
    <w:rsid w:val="00CA31EF"/>
    <w:rsid w:val="00CA4550"/>
    <w:rsid w:val="00CA5105"/>
    <w:rsid w:val="00CA60FD"/>
    <w:rsid w:val="00CA7484"/>
    <w:rsid w:val="00CA7C13"/>
    <w:rsid w:val="00CB28C5"/>
    <w:rsid w:val="00CB2E08"/>
    <w:rsid w:val="00CB4394"/>
    <w:rsid w:val="00CB6544"/>
    <w:rsid w:val="00CB6E0F"/>
    <w:rsid w:val="00CB7137"/>
    <w:rsid w:val="00CB7D8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11"/>
    <w:rsid w:val="00D07833"/>
    <w:rsid w:val="00D07C8D"/>
    <w:rsid w:val="00D10387"/>
    <w:rsid w:val="00D10CA8"/>
    <w:rsid w:val="00D143FE"/>
    <w:rsid w:val="00D153D9"/>
    <w:rsid w:val="00D163B1"/>
    <w:rsid w:val="00D16833"/>
    <w:rsid w:val="00D16F4A"/>
    <w:rsid w:val="00D2031B"/>
    <w:rsid w:val="00D2088D"/>
    <w:rsid w:val="00D20926"/>
    <w:rsid w:val="00D235EF"/>
    <w:rsid w:val="00D27445"/>
    <w:rsid w:val="00D3112E"/>
    <w:rsid w:val="00D31748"/>
    <w:rsid w:val="00D319D5"/>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4DB5"/>
    <w:rsid w:val="00D556D1"/>
    <w:rsid w:val="00D55E50"/>
    <w:rsid w:val="00D569AF"/>
    <w:rsid w:val="00D57072"/>
    <w:rsid w:val="00D57128"/>
    <w:rsid w:val="00D62A6D"/>
    <w:rsid w:val="00D63622"/>
    <w:rsid w:val="00D65484"/>
    <w:rsid w:val="00D66B89"/>
    <w:rsid w:val="00D66FAE"/>
    <w:rsid w:val="00D71675"/>
    <w:rsid w:val="00D72F5E"/>
    <w:rsid w:val="00D739E0"/>
    <w:rsid w:val="00D7410D"/>
    <w:rsid w:val="00D762D1"/>
    <w:rsid w:val="00D80144"/>
    <w:rsid w:val="00D80E4A"/>
    <w:rsid w:val="00D82F0A"/>
    <w:rsid w:val="00D87E5F"/>
    <w:rsid w:val="00D901F5"/>
    <w:rsid w:val="00D93097"/>
    <w:rsid w:val="00D93D99"/>
    <w:rsid w:val="00D956B4"/>
    <w:rsid w:val="00D95C0B"/>
    <w:rsid w:val="00D966BA"/>
    <w:rsid w:val="00D96D4F"/>
    <w:rsid w:val="00DA45EA"/>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6379"/>
    <w:rsid w:val="00DD7FE9"/>
    <w:rsid w:val="00DE2C59"/>
    <w:rsid w:val="00DE3DA7"/>
    <w:rsid w:val="00DE5E29"/>
    <w:rsid w:val="00DE6963"/>
    <w:rsid w:val="00DE6ADF"/>
    <w:rsid w:val="00DE7754"/>
    <w:rsid w:val="00DF0E4D"/>
    <w:rsid w:val="00DF2647"/>
    <w:rsid w:val="00DF27F5"/>
    <w:rsid w:val="00DF31D8"/>
    <w:rsid w:val="00DF67B8"/>
    <w:rsid w:val="00E005D3"/>
    <w:rsid w:val="00E01A21"/>
    <w:rsid w:val="00E0231D"/>
    <w:rsid w:val="00E03D36"/>
    <w:rsid w:val="00E03E5C"/>
    <w:rsid w:val="00E03FEC"/>
    <w:rsid w:val="00E04160"/>
    <w:rsid w:val="00E0425F"/>
    <w:rsid w:val="00E0601A"/>
    <w:rsid w:val="00E07D05"/>
    <w:rsid w:val="00E10647"/>
    <w:rsid w:val="00E106A4"/>
    <w:rsid w:val="00E116F0"/>
    <w:rsid w:val="00E15819"/>
    <w:rsid w:val="00E16C91"/>
    <w:rsid w:val="00E22096"/>
    <w:rsid w:val="00E225D4"/>
    <w:rsid w:val="00E2279F"/>
    <w:rsid w:val="00E22909"/>
    <w:rsid w:val="00E229AC"/>
    <w:rsid w:val="00E257FA"/>
    <w:rsid w:val="00E25860"/>
    <w:rsid w:val="00E25D2D"/>
    <w:rsid w:val="00E27BD1"/>
    <w:rsid w:val="00E27E27"/>
    <w:rsid w:val="00E30A11"/>
    <w:rsid w:val="00E30F10"/>
    <w:rsid w:val="00E31DD7"/>
    <w:rsid w:val="00E31F5E"/>
    <w:rsid w:val="00E326F3"/>
    <w:rsid w:val="00E33FDA"/>
    <w:rsid w:val="00E3617A"/>
    <w:rsid w:val="00E36296"/>
    <w:rsid w:val="00E374E8"/>
    <w:rsid w:val="00E411B3"/>
    <w:rsid w:val="00E43FF2"/>
    <w:rsid w:val="00E44F16"/>
    <w:rsid w:val="00E450EF"/>
    <w:rsid w:val="00E45DE2"/>
    <w:rsid w:val="00E464B0"/>
    <w:rsid w:val="00E47651"/>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2CC6"/>
    <w:rsid w:val="00EA6959"/>
    <w:rsid w:val="00EA6DA5"/>
    <w:rsid w:val="00EB178F"/>
    <w:rsid w:val="00EB1C73"/>
    <w:rsid w:val="00EB4258"/>
    <w:rsid w:val="00EB43C1"/>
    <w:rsid w:val="00EB6A28"/>
    <w:rsid w:val="00EB6F85"/>
    <w:rsid w:val="00EC16E2"/>
    <w:rsid w:val="00EC23CE"/>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63A"/>
    <w:rsid w:val="00F247AD"/>
    <w:rsid w:val="00F24926"/>
    <w:rsid w:val="00F269DA"/>
    <w:rsid w:val="00F27B36"/>
    <w:rsid w:val="00F27D4B"/>
    <w:rsid w:val="00F314CF"/>
    <w:rsid w:val="00F33C7B"/>
    <w:rsid w:val="00F34807"/>
    <w:rsid w:val="00F3518F"/>
    <w:rsid w:val="00F3664E"/>
    <w:rsid w:val="00F37D3F"/>
    <w:rsid w:val="00F40DBB"/>
    <w:rsid w:val="00F40E21"/>
    <w:rsid w:val="00F41469"/>
    <w:rsid w:val="00F415F2"/>
    <w:rsid w:val="00F41896"/>
    <w:rsid w:val="00F43D15"/>
    <w:rsid w:val="00F45360"/>
    <w:rsid w:val="00F4562A"/>
    <w:rsid w:val="00F45B9F"/>
    <w:rsid w:val="00F468D3"/>
    <w:rsid w:val="00F50AE6"/>
    <w:rsid w:val="00F51120"/>
    <w:rsid w:val="00F52C3B"/>
    <w:rsid w:val="00F53D69"/>
    <w:rsid w:val="00F547D9"/>
    <w:rsid w:val="00F5717F"/>
    <w:rsid w:val="00F57705"/>
    <w:rsid w:val="00F60B86"/>
    <w:rsid w:val="00F620EF"/>
    <w:rsid w:val="00F62C76"/>
    <w:rsid w:val="00F65F8F"/>
    <w:rsid w:val="00F703C2"/>
    <w:rsid w:val="00F72033"/>
    <w:rsid w:val="00F720F4"/>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0EF"/>
    <w:rsid w:val="00F9369C"/>
    <w:rsid w:val="00F93981"/>
    <w:rsid w:val="00F94043"/>
    <w:rsid w:val="00F94C76"/>
    <w:rsid w:val="00F96744"/>
    <w:rsid w:val="00F97B4E"/>
    <w:rsid w:val="00FA2833"/>
    <w:rsid w:val="00FA2CCB"/>
    <w:rsid w:val="00FA3E4F"/>
    <w:rsid w:val="00FA47CD"/>
    <w:rsid w:val="00FA4F36"/>
    <w:rsid w:val="00FA5CE0"/>
    <w:rsid w:val="00FA7ABD"/>
    <w:rsid w:val="00FB18C2"/>
    <w:rsid w:val="00FB2615"/>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28DD"/>
    <w:rsid w:val="00FE32E6"/>
    <w:rsid w:val="00FE5181"/>
    <w:rsid w:val="00FE6B40"/>
    <w:rsid w:val="00FF1C8B"/>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70BCBBCA"/>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aliases w:val="Paragraphe de liste serré,Sémaphores Puces,List Paragraph,Lettre d'introduction,List Paragraph1,Numbered paragraph 1,Listes,Paragraphe de liste1,Liste à puce - SC,Paragraphe de liste11,Normal bullet 2,Bullet list,Numbered List,texte"/>
    <w:basedOn w:val="Normal"/>
    <w:link w:val="ParagraphedelisteCar"/>
    <w:uiPriority w:val="34"/>
    <w:qFormat/>
    <w:rsid w:val="006D3BE8"/>
    <w:pPr>
      <w:ind w:left="720"/>
      <w:contextualSpacing/>
    </w:pPr>
  </w:style>
  <w:style w:type="character" w:styleId="Marquedecommentaire">
    <w:name w:val="annotation reference"/>
    <w:basedOn w:val="Policepardfaut"/>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customStyle="1" w:styleId="ParagraphedelisteCar">
    <w:name w:val="Paragraphe de liste Car"/>
    <w:aliases w:val="Paragraphe de liste serré Car,Sémaphores Puces Car,List Paragraph Car,Lettre d'introduction Car,List Paragraph1 Car,Numbered paragraph 1 Car,Listes Car,Paragraphe de liste1 Car,Liste à puce - SC Car,Paragraphe de liste11 Car"/>
    <w:link w:val="Paragraphedeliste"/>
    <w:uiPriority w:val="34"/>
    <w:qFormat/>
    <w:locked/>
    <w:rsid w:val="00F720F4"/>
    <w:rPr>
      <w:rFonts w:ascii="Arial" w:hAnsi="Arial"/>
    </w:rPr>
  </w:style>
  <w:style w:type="paragraph" w:customStyle="1" w:styleId="Standard">
    <w:name w:val="Standard"/>
    <w:autoRedefine/>
    <w:rsid w:val="0097607C"/>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56911210">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88632801">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9262623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f66255-41e0-4bfc-80f7-46623bc0d15b">
      <Terms xmlns="http://schemas.microsoft.com/office/infopath/2007/PartnerControls"/>
    </lcf76f155ced4ddcb4097134ff3c332f>
    <TaxCatchAll xmlns="f75db75a-8c5a-476b-87a2-7bb1de34a5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F724CA052A09499E7E14A1FEAC2E6A" ma:contentTypeVersion="16" ma:contentTypeDescription="Crée un document." ma:contentTypeScope="" ma:versionID="a45b49a3ec9e49162c99f93f82a6b458">
  <xsd:schema xmlns:xsd="http://www.w3.org/2001/XMLSchema" xmlns:xs="http://www.w3.org/2001/XMLSchema" xmlns:p="http://schemas.microsoft.com/office/2006/metadata/properties" xmlns:ns2="3cf66255-41e0-4bfc-80f7-46623bc0d15b" xmlns:ns3="f75db75a-8c5a-476b-87a2-7bb1de34a55d" targetNamespace="http://schemas.microsoft.com/office/2006/metadata/properties" ma:root="true" ma:fieldsID="17d2ea40aa152b306420379303ae5baa" ns2:_="" ns3:_="">
    <xsd:import namespace="3cf66255-41e0-4bfc-80f7-46623bc0d15b"/>
    <xsd:import namespace="f75db75a-8c5a-476b-87a2-7bb1de34a5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66255-41e0-4bfc-80f7-46623bc0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1dd1e591-9111-4e73-ba4c-e7bf31be1ca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5db75a-8c5a-476b-87a2-7bb1de34a55d"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69433a99-e65b-4976-968d-d708ca2a2f4e}" ma:internalName="TaxCatchAll" ma:showField="CatchAllData" ma:web="f75db75a-8c5a-476b-87a2-7bb1de34a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04DC-66D1-421E-AEDD-CCD5ED5AB639}">
  <ds:schemaRefs>
    <ds:schemaRef ds:uri="http://schemas.microsoft.com/sharepoint/v3/contenttype/forms"/>
  </ds:schemaRefs>
</ds:datastoreItem>
</file>

<file path=customXml/itemProps2.xml><?xml version="1.0" encoding="utf-8"?>
<ds:datastoreItem xmlns:ds="http://schemas.openxmlformats.org/officeDocument/2006/customXml" ds:itemID="{34716B4C-CBF6-4103-874B-6A8CD2FDBFE6}">
  <ds:schemaRefs>
    <ds:schemaRef ds:uri="http://schemas.microsoft.com/office/2006/metadata/properties"/>
    <ds:schemaRef ds:uri="http://schemas.microsoft.com/office/infopath/2007/PartnerControls"/>
    <ds:schemaRef ds:uri="3cf66255-41e0-4bfc-80f7-46623bc0d15b"/>
    <ds:schemaRef ds:uri="f75db75a-8c5a-476b-87a2-7bb1de34a55d"/>
  </ds:schemaRefs>
</ds:datastoreItem>
</file>

<file path=customXml/itemProps3.xml><?xml version="1.0" encoding="utf-8"?>
<ds:datastoreItem xmlns:ds="http://schemas.openxmlformats.org/officeDocument/2006/customXml" ds:itemID="{815F3074-6481-4375-8B49-3AA89959C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66255-41e0-4bfc-80f7-46623bc0d15b"/>
    <ds:schemaRef ds:uri="f75db75a-8c5a-476b-87a2-7bb1de34a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C7934-F727-467E-9C00-12E65E73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1647</TotalTime>
  <Pages>5</Pages>
  <Words>1781</Words>
  <Characters>9799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11557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Sylvain GASQUET</cp:lastModifiedBy>
  <cp:revision>18</cp:revision>
  <cp:lastPrinted>2016-03-24T23:23:00Z</cp:lastPrinted>
  <dcterms:created xsi:type="dcterms:W3CDTF">2023-02-03T10:17:00Z</dcterms:created>
  <dcterms:modified xsi:type="dcterms:W3CDTF">2025-10-10T15:26:00Z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0x0101005DF724CA052A09499E7E14A1FEAC2E6A</vt:lpwstr>
  </property>
  <property fmtid="{D5CDD505-2E9C-101B-9397-08002B2CF9AE}" pid="3" name="MediaServiceImageTags">
    <vt:lpwstr/>
  </property>
</Properties>
</file>