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78D1F" w14:textId="38BDBB6D" w:rsidR="00366750" w:rsidRPr="00366750" w:rsidRDefault="005E2099" w:rsidP="0036675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E2099">
        <w:rPr>
          <w:rFonts w:ascii="Times New Roman" w:eastAsia="Times New Roman" w:hAnsi="Times New Roman" w:cs="Times New Roman"/>
          <w:b/>
          <w:bCs/>
          <w:kern w:val="36"/>
          <w:sz w:val="48"/>
          <w:szCs w:val="48"/>
        </w:rPr>
        <w:t>Juriste marchés publics</w:t>
      </w:r>
      <w:r w:rsidR="00366750">
        <w:rPr>
          <w:rFonts w:ascii="Times New Roman" w:eastAsia="Times New Roman" w:hAnsi="Times New Roman" w:cs="Times New Roman"/>
          <w:b/>
          <w:bCs/>
          <w:kern w:val="36"/>
          <w:sz w:val="48"/>
          <w:szCs w:val="48"/>
        </w:rPr>
        <w:t>–</w:t>
      </w:r>
      <w:r w:rsidR="00366750" w:rsidRPr="00366750">
        <w:rPr>
          <w:rFonts w:ascii="Times New Roman" w:eastAsia="Times New Roman" w:hAnsi="Times New Roman" w:cs="Times New Roman"/>
          <w:b/>
          <w:bCs/>
          <w:kern w:val="36"/>
          <w:sz w:val="48"/>
          <w:szCs w:val="48"/>
        </w:rPr>
        <w:t xml:space="preserve"> </w:t>
      </w:r>
      <w:r w:rsidR="00366750">
        <w:rPr>
          <w:rFonts w:ascii="Times New Roman" w:eastAsia="Times New Roman" w:hAnsi="Times New Roman" w:cs="Times New Roman"/>
          <w:b/>
          <w:bCs/>
          <w:kern w:val="36"/>
          <w:sz w:val="48"/>
          <w:szCs w:val="48"/>
        </w:rPr>
        <w:t>Renforcement des Forces de défense et de sécurité</w:t>
      </w:r>
      <w:r w:rsidR="00366750" w:rsidRPr="00366750">
        <w:rPr>
          <w:rFonts w:ascii="Times New Roman" w:eastAsia="Times New Roman" w:hAnsi="Times New Roman" w:cs="Times New Roman"/>
          <w:b/>
          <w:bCs/>
          <w:kern w:val="36"/>
          <w:sz w:val="48"/>
          <w:szCs w:val="48"/>
        </w:rPr>
        <w:t xml:space="preserve"> (H/F)</w:t>
      </w:r>
      <w:r w:rsidR="00FE5CFB">
        <w:rPr>
          <w:rFonts w:ascii="Times New Roman" w:eastAsia="Times New Roman" w:hAnsi="Times New Roman" w:cs="Times New Roman"/>
          <w:b/>
          <w:bCs/>
          <w:kern w:val="36"/>
          <w:sz w:val="48"/>
          <w:szCs w:val="48"/>
        </w:rPr>
        <w:t xml:space="preserve"> – CD</w:t>
      </w:r>
      <w:r w:rsidR="00261D41">
        <w:rPr>
          <w:rFonts w:ascii="Times New Roman" w:eastAsia="Times New Roman" w:hAnsi="Times New Roman" w:cs="Times New Roman"/>
          <w:b/>
          <w:bCs/>
          <w:kern w:val="36"/>
          <w:sz w:val="48"/>
          <w:szCs w:val="48"/>
        </w:rPr>
        <w:t>D</w:t>
      </w:r>
      <w:r w:rsidR="006A4F17">
        <w:rPr>
          <w:rFonts w:ascii="Times New Roman" w:eastAsia="Times New Roman" w:hAnsi="Times New Roman" w:cs="Times New Roman"/>
          <w:b/>
          <w:bCs/>
          <w:kern w:val="36"/>
          <w:sz w:val="48"/>
          <w:szCs w:val="48"/>
        </w:rPr>
        <w:t>U</w:t>
      </w:r>
      <w:r w:rsidR="00E41D21">
        <w:rPr>
          <w:rFonts w:ascii="Times New Roman" w:eastAsia="Times New Roman" w:hAnsi="Times New Roman" w:cs="Times New Roman"/>
          <w:b/>
          <w:bCs/>
          <w:kern w:val="36"/>
          <w:sz w:val="48"/>
          <w:szCs w:val="48"/>
        </w:rPr>
        <w:t xml:space="preserve"> </w:t>
      </w:r>
    </w:p>
    <w:p w14:paraId="775DB254" w14:textId="72C2B0F6" w:rsidR="00366750" w:rsidRPr="00366750" w:rsidRDefault="00366750" w:rsidP="00366750">
      <w:pPr>
        <w:spacing w:before="100" w:beforeAutospacing="1" w:after="100" w:afterAutospacing="1" w:line="240" w:lineRule="auto"/>
        <w:rPr>
          <w:rFonts w:ascii="Times New Roman" w:eastAsia="Times New Roman" w:hAnsi="Times New Roman" w:cs="Times New Roman"/>
          <w:sz w:val="24"/>
          <w:szCs w:val="24"/>
        </w:rPr>
      </w:pPr>
      <w:r w:rsidRPr="00366750">
        <w:rPr>
          <w:rFonts w:ascii="Times New Roman" w:eastAsia="Times New Roman" w:hAnsi="Times New Roman" w:cs="Times New Roman"/>
          <w:sz w:val="24"/>
          <w:szCs w:val="24"/>
        </w:rPr>
        <w:t xml:space="preserve">Département Paix, stabilité, sécurité - P2S &gt; Pôle </w:t>
      </w:r>
      <w:r>
        <w:rPr>
          <w:rFonts w:ascii="Times New Roman" w:eastAsia="Times New Roman" w:hAnsi="Times New Roman" w:cs="Times New Roman"/>
          <w:sz w:val="24"/>
          <w:szCs w:val="24"/>
        </w:rPr>
        <w:t>Renforcement des Forces de défense et de sécurité</w:t>
      </w:r>
      <w:r w:rsidRPr="00366750">
        <w:rPr>
          <w:rFonts w:ascii="Times New Roman" w:eastAsia="Times New Roman" w:hAnsi="Times New Roman" w:cs="Times New Roman"/>
          <w:sz w:val="24"/>
          <w:szCs w:val="24"/>
        </w:rPr>
        <w:br/>
        <w:t xml:space="preserve">Mis en ligne le : </w:t>
      </w:r>
      <w:r w:rsidR="006A4F17">
        <w:rPr>
          <w:rFonts w:ascii="Times New Roman" w:eastAsia="Times New Roman" w:hAnsi="Times New Roman" w:cs="Times New Roman"/>
          <w:sz w:val="24"/>
          <w:szCs w:val="24"/>
        </w:rPr>
        <w:t>23/10</w:t>
      </w:r>
      <w:r w:rsidR="00261D41">
        <w:rPr>
          <w:rFonts w:ascii="Times New Roman" w:eastAsia="Times New Roman" w:hAnsi="Times New Roman" w:cs="Times New Roman"/>
          <w:sz w:val="24"/>
          <w:szCs w:val="24"/>
        </w:rPr>
        <w:t>/20</w:t>
      </w:r>
      <w:r w:rsidR="0039264E">
        <w:rPr>
          <w:rFonts w:ascii="Times New Roman" w:eastAsia="Times New Roman" w:hAnsi="Times New Roman" w:cs="Times New Roman"/>
          <w:sz w:val="24"/>
          <w:szCs w:val="24"/>
        </w:rPr>
        <w:t>2</w:t>
      </w:r>
      <w:r w:rsidR="00261D41">
        <w:rPr>
          <w:rFonts w:ascii="Times New Roman" w:eastAsia="Times New Roman" w:hAnsi="Times New Roman" w:cs="Times New Roman"/>
          <w:sz w:val="24"/>
          <w:szCs w:val="24"/>
        </w:rPr>
        <w:t>6</w:t>
      </w:r>
      <w:r w:rsidRPr="00366750">
        <w:rPr>
          <w:rFonts w:ascii="Times New Roman" w:eastAsia="Times New Roman" w:hAnsi="Times New Roman" w:cs="Times New Roman"/>
          <w:sz w:val="24"/>
          <w:szCs w:val="24"/>
        </w:rPr>
        <w:t xml:space="preserve"> </w:t>
      </w:r>
    </w:p>
    <w:p w14:paraId="608F3913" w14:textId="77777777" w:rsidR="00366750" w:rsidRPr="00366750" w:rsidRDefault="00366750" w:rsidP="00366750">
      <w:pPr>
        <w:spacing w:after="0" w:line="240" w:lineRule="auto"/>
        <w:rPr>
          <w:rFonts w:ascii="Times New Roman" w:eastAsia="Times New Roman" w:hAnsi="Times New Roman" w:cs="Times New Roman"/>
          <w:sz w:val="24"/>
          <w:szCs w:val="24"/>
        </w:rPr>
      </w:pPr>
      <w:r w:rsidRPr="00366750">
        <w:rPr>
          <w:rFonts w:ascii="Times New Roman" w:eastAsia="Times New Roman" w:hAnsi="Times New Roman" w:cs="Times New Roman"/>
          <w:noProof/>
          <w:sz w:val="24"/>
          <w:szCs w:val="24"/>
          <w:lang w:eastAsia="fr-FR"/>
        </w:rPr>
        <w:drawing>
          <wp:inline distT="0" distB="0" distL="0" distR="0" wp14:anchorId="1FBA0C41" wp14:editId="3F74DD6C">
            <wp:extent cx="612140" cy="612140"/>
            <wp:effectExtent l="0" t="0" r="0" b="0"/>
            <wp:docPr id="3" name="Image 3" descr="https://expertise-france.gestmax.fr/_expertise_france/public/img/ico_zone-g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xpertise-france.gestmax.fr/_expertise_france/public/img/ico_zone-ge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Pr="00366750">
        <w:rPr>
          <w:rFonts w:ascii="Times New Roman" w:eastAsia="Times New Roman" w:hAnsi="Times New Roman" w:cs="Times New Roman"/>
          <w:b/>
          <w:bCs/>
          <w:sz w:val="24"/>
          <w:szCs w:val="24"/>
        </w:rPr>
        <w:t>EUROPE CONTINENTALE</w:t>
      </w:r>
      <w:r w:rsidRPr="00366750">
        <w:rPr>
          <w:rFonts w:ascii="Times New Roman" w:eastAsia="Times New Roman" w:hAnsi="Times New Roman" w:cs="Times New Roman"/>
          <w:sz w:val="24"/>
          <w:szCs w:val="24"/>
        </w:rPr>
        <w:t xml:space="preserve"> </w:t>
      </w:r>
      <w:r w:rsidRPr="00366750">
        <w:rPr>
          <w:rFonts w:ascii="Times New Roman" w:eastAsia="Times New Roman" w:hAnsi="Times New Roman" w:cs="Times New Roman"/>
          <w:noProof/>
          <w:sz w:val="24"/>
          <w:szCs w:val="24"/>
          <w:lang w:eastAsia="fr-FR"/>
        </w:rPr>
        <w:drawing>
          <wp:inline distT="0" distB="0" distL="0" distR="0" wp14:anchorId="015F60D7" wp14:editId="4312BB19">
            <wp:extent cx="612140" cy="612140"/>
            <wp:effectExtent l="0" t="0" r="0" b="0"/>
            <wp:docPr id="2" name="Image 2" descr="https://expertise-france.gestmax.fr/_expertise_france/public/img/ico_pay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xpertise-france.gestmax.fr/_expertise_france/public/img/ico_pay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Pr="00366750">
        <w:rPr>
          <w:rFonts w:ascii="Times New Roman" w:eastAsia="Times New Roman" w:hAnsi="Times New Roman" w:cs="Times New Roman"/>
          <w:b/>
          <w:bCs/>
          <w:sz w:val="24"/>
          <w:szCs w:val="24"/>
        </w:rPr>
        <w:t>FRANCE</w:t>
      </w:r>
      <w:r w:rsidRPr="00366750">
        <w:rPr>
          <w:rFonts w:ascii="Times New Roman" w:eastAsia="Times New Roman" w:hAnsi="Times New Roman" w:cs="Times New Roman"/>
          <w:sz w:val="24"/>
          <w:szCs w:val="24"/>
        </w:rPr>
        <w:t xml:space="preserve"> </w:t>
      </w:r>
      <w:r w:rsidRPr="00366750">
        <w:rPr>
          <w:rFonts w:ascii="Times New Roman" w:eastAsia="Times New Roman" w:hAnsi="Times New Roman" w:cs="Times New Roman"/>
          <w:noProof/>
          <w:sz w:val="24"/>
          <w:szCs w:val="24"/>
          <w:lang w:eastAsia="fr-FR"/>
        </w:rPr>
        <w:drawing>
          <wp:inline distT="0" distB="0" distL="0" distR="0" wp14:anchorId="40A08141" wp14:editId="688B7161">
            <wp:extent cx="612140" cy="612140"/>
            <wp:effectExtent l="0" t="0" r="0" b="0"/>
            <wp:docPr id="1" name="Image 1" descr="https://expertise-france.gestmax.fr/_expertise_france/public/img/ico_vi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xpertise-france.gestmax.fr/_expertise_france/public/img/ico_vill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Pr="00366750">
        <w:rPr>
          <w:rFonts w:ascii="Times New Roman" w:eastAsia="Times New Roman" w:hAnsi="Times New Roman" w:cs="Times New Roman"/>
          <w:sz w:val="24"/>
          <w:szCs w:val="24"/>
        </w:rPr>
        <w:t xml:space="preserve">PARIS </w:t>
      </w:r>
    </w:p>
    <w:p w14:paraId="718D71C7" w14:textId="77777777" w:rsidR="00086168" w:rsidRPr="00366750" w:rsidRDefault="00086168" w:rsidP="00086168">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t xml:space="preserve">Description </w:t>
      </w:r>
      <w:r>
        <w:rPr>
          <w:rFonts w:ascii="Times New Roman" w:eastAsia="Times New Roman" w:hAnsi="Times New Roman" w:cs="Times New Roman"/>
          <w:b/>
          <w:bCs/>
          <w:sz w:val="36"/>
          <w:szCs w:val="36"/>
        </w:rPr>
        <w:t>du contexte</w:t>
      </w:r>
    </w:p>
    <w:p w14:paraId="5A52E45D" w14:textId="77777777" w:rsidR="00EC4E13" w:rsidRPr="00EC4E13"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Au sein du groupe AFD, Expertise France, à travers son département Paix, Stabilité, Sécurité (P2S),</w:t>
      </w:r>
      <w:r>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entend renforcer son rôle d’acteur de référence français et européen, par la conception et la mise en</w:t>
      </w:r>
      <w:r>
        <w:rPr>
          <w:rFonts w:ascii="Calibri Light" w:eastAsia="Times New Roman" w:hAnsi="Calibri Light" w:cs="Calibri Light"/>
          <w:sz w:val="24"/>
          <w:szCs w:val="24"/>
        </w:rPr>
        <w:t xml:space="preserve"> </w:t>
      </w:r>
      <w:r w:rsidR="001F62C2" w:rsidRPr="00EC4E13">
        <w:rPr>
          <w:rFonts w:ascii="Calibri Light" w:eastAsia="Times New Roman" w:hAnsi="Calibri Light" w:cs="Calibri Light"/>
          <w:sz w:val="24"/>
          <w:szCs w:val="24"/>
        </w:rPr>
        <w:t>œuvre</w:t>
      </w:r>
      <w:r w:rsidRPr="00EC4E13">
        <w:rPr>
          <w:rFonts w:ascii="Calibri Light" w:eastAsia="Times New Roman" w:hAnsi="Calibri Light" w:cs="Calibri Light"/>
          <w:sz w:val="24"/>
          <w:szCs w:val="24"/>
        </w:rPr>
        <w:t xml:space="preserve"> de programmes de prévention des risques et de réponses aux menaces pesant sur la sécurité</w:t>
      </w:r>
      <w:r>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humaine.</w:t>
      </w:r>
    </w:p>
    <w:p w14:paraId="390FB467" w14:textId="77777777" w:rsidR="001F62C2"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A cette fin, P2S, à travers une approche intégrée et des partenariats efficaces mène des actions de</w:t>
      </w:r>
      <w:r w:rsidR="001F62C2">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stabilisation, d’appui aux communautés et de renforcement des institutions et capacités étatiques.</w:t>
      </w:r>
      <w:r w:rsidR="001F62C2">
        <w:rPr>
          <w:rFonts w:ascii="Calibri Light" w:eastAsia="Times New Roman" w:hAnsi="Calibri Light" w:cs="Calibri Light"/>
          <w:sz w:val="24"/>
          <w:szCs w:val="24"/>
        </w:rPr>
        <w:t xml:space="preserve"> </w:t>
      </w:r>
    </w:p>
    <w:p w14:paraId="2A88AD7C" w14:textId="77777777" w:rsidR="00EC4E13" w:rsidRPr="00EC4E13" w:rsidRDefault="00EC4E13" w:rsidP="00533C2B">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Le pôle « Renforcement des Forces de Défense et de Sécurité » (RFDS) constitue l’un des quatre pôles</w:t>
      </w:r>
      <w:r w:rsidR="001F62C2">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 xml:space="preserve">du département Paix, Stabilité, Sécurité (P2S) d’Expertise France. </w:t>
      </w:r>
      <w:r w:rsidR="00533C2B">
        <w:rPr>
          <w:rFonts w:ascii="Calibri Light" w:eastAsia="Times New Roman" w:hAnsi="Calibri Light" w:cs="Calibri Light"/>
          <w:sz w:val="24"/>
          <w:szCs w:val="24"/>
        </w:rPr>
        <w:t xml:space="preserve">Il couvre </w:t>
      </w:r>
      <w:r w:rsidRPr="00EC4E13">
        <w:rPr>
          <w:rFonts w:ascii="Calibri Light" w:eastAsia="Times New Roman" w:hAnsi="Calibri Light" w:cs="Calibri Light"/>
          <w:sz w:val="24"/>
          <w:szCs w:val="24"/>
        </w:rPr>
        <w:t>les thématiques de la réponse aux crises sécuritaires, notamment via :</w:t>
      </w:r>
    </w:p>
    <w:p w14:paraId="58742E42" w14:textId="77777777" w:rsidR="00EC4E13" w:rsidRPr="00EC4E13"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 des constructions d’infrastructures et des livraisons de capacités aux forces de défense, souvent</w:t>
      </w:r>
      <w:r w:rsidR="00533C2B">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couplées à des activités visant à solidifier le lien de confiance entre forces armées et populations ;</w:t>
      </w:r>
    </w:p>
    <w:p w14:paraId="7C1F8D5D" w14:textId="06FF8898" w:rsidR="00EC4E13" w:rsidRPr="00EC4E13"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w:t>
      </w:r>
      <w:r w:rsidR="00AB3FF2">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des activités contribuant à la réforme d</w:t>
      </w:r>
      <w:r w:rsidR="00AB3FF2">
        <w:rPr>
          <w:rFonts w:ascii="Calibri Light" w:eastAsia="Times New Roman" w:hAnsi="Calibri Light" w:cs="Calibri Light"/>
          <w:sz w:val="24"/>
          <w:szCs w:val="24"/>
        </w:rPr>
        <w:t>u secteur de la défense et lié à la sécurité, leur</w:t>
      </w:r>
      <w:r w:rsidRPr="00EC4E13">
        <w:rPr>
          <w:rFonts w:ascii="Calibri Light" w:eastAsia="Times New Roman" w:hAnsi="Calibri Light" w:cs="Calibri Light"/>
          <w:sz w:val="24"/>
          <w:szCs w:val="24"/>
        </w:rPr>
        <w:t xml:space="preserve">s systèmes </w:t>
      </w:r>
      <w:r w:rsidR="00AB3FF2">
        <w:rPr>
          <w:rFonts w:ascii="Calibri Light" w:eastAsia="Times New Roman" w:hAnsi="Calibri Light" w:cs="Calibri Light"/>
          <w:sz w:val="24"/>
          <w:szCs w:val="24"/>
        </w:rPr>
        <w:t>et gouvernance, développement capacitaire inclus</w:t>
      </w:r>
      <w:r w:rsidRPr="00EC4E13">
        <w:rPr>
          <w:rFonts w:ascii="Calibri Light" w:eastAsia="Times New Roman" w:hAnsi="Calibri Light" w:cs="Calibri Light"/>
          <w:sz w:val="24"/>
          <w:szCs w:val="24"/>
        </w:rPr>
        <w:t>.</w:t>
      </w:r>
    </w:p>
    <w:p w14:paraId="64C1D5C3" w14:textId="5A22A9F4" w:rsidR="00EC4E13"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 xml:space="preserve">Le pôle intervient </w:t>
      </w:r>
      <w:r w:rsidR="00DE175F">
        <w:rPr>
          <w:rFonts w:ascii="Calibri Light" w:eastAsia="Times New Roman" w:hAnsi="Calibri Light" w:cs="Calibri Light"/>
          <w:sz w:val="24"/>
          <w:szCs w:val="24"/>
        </w:rPr>
        <w:t>dans plusieurs zones (</w:t>
      </w:r>
      <w:r w:rsidRPr="00EC4E13">
        <w:rPr>
          <w:rFonts w:ascii="Calibri Light" w:eastAsia="Times New Roman" w:hAnsi="Calibri Light" w:cs="Calibri Light"/>
          <w:sz w:val="24"/>
          <w:szCs w:val="24"/>
        </w:rPr>
        <w:t>Afrique subsaharienne</w:t>
      </w:r>
      <w:r w:rsidR="00DE175F">
        <w:rPr>
          <w:rFonts w:ascii="Calibri Light" w:eastAsia="Times New Roman" w:hAnsi="Calibri Light" w:cs="Calibri Light"/>
          <w:sz w:val="24"/>
          <w:szCs w:val="24"/>
        </w:rPr>
        <w:t>, Moyen-Orient, Voisinage européen</w:t>
      </w:r>
      <w:r w:rsidR="00A64785">
        <w:rPr>
          <w:rFonts w:ascii="Calibri Light" w:eastAsia="Times New Roman" w:hAnsi="Calibri Light" w:cs="Calibri Light"/>
          <w:sz w:val="24"/>
          <w:szCs w:val="24"/>
        </w:rPr>
        <w:t>, etc.</w:t>
      </w:r>
      <w:r w:rsidR="00DE175F">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 xml:space="preserve"> </w:t>
      </w:r>
      <w:r w:rsidR="00DE175F">
        <w:rPr>
          <w:rFonts w:ascii="Calibri Light" w:eastAsia="Times New Roman" w:hAnsi="Calibri Light" w:cs="Calibri Light"/>
          <w:sz w:val="24"/>
          <w:szCs w:val="24"/>
        </w:rPr>
        <w:t>L</w:t>
      </w:r>
      <w:r w:rsidRPr="00EC4E13">
        <w:rPr>
          <w:rFonts w:ascii="Calibri Light" w:eastAsia="Times New Roman" w:hAnsi="Calibri Light" w:cs="Calibri Light"/>
          <w:sz w:val="24"/>
          <w:szCs w:val="24"/>
        </w:rPr>
        <w:t xml:space="preserve">es projets sont </w:t>
      </w:r>
      <w:r w:rsidR="00DE175F">
        <w:rPr>
          <w:rFonts w:ascii="Calibri Light" w:eastAsia="Times New Roman" w:hAnsi="Calibri Light" w:cs="Calibri Light"/>
          <w:sz w:val="24"/>
          <w:szCs w:val="24"/>
        </w:rPr>
        <w:t xml:space="preserve">mis en œuvre sur fonds français, européens ou bilatéraux. </w:t>
      </w:r>
    </w:p>
    <w:p w14:paraId="4796D508" w14:textId="320BB7C4" w:rsidR="00261D41" w:rsidRDefault="00261D41" w:rsidP="00261D41">
      <w:pPr>
        <w:spacing w:before="100" w:beforeAutospacing="1" w:after="0" w:line="240" w:lineRule="auto"/>
        <w:jc w:val="both"/>
        <w:rPr>
          <w:rFonts w:ascii="Calibri Light" w:eastAsia="Times New Roman" w:hAnsi="Calibri Light" w:cs="Calibri Light"/>
          <w:color w:val="000000" w:themeColor="text1"/>
          <w:sz w:val="24"/>
          <w:szCs w:val="24"/>
        </w:rPr>
      </w:pPr>
      <w:r w:rsidRPr="00261D41">
        <w:rPr>
          <w:rFonts w:ascii="Calibri Light" w:eastAsia="Times New Roman" w:hAnsi="Calibri Light" w:cs="Calibri Light"/>
          <w:color w:val="000000" w:themeColor="text1"/>
          <w:sz w:val="24"/>
          <w:szCs w:val="24"/>
        </w:rPr>
        <w:t xml:space="preserve">Dans le cadre </w:t>
      </w:r>
      <w:r w:rsidR="00E41D21">
        <w:rPr>
          <w:rFonts w:ascii="Calibri Light" w:eastAsia="Times New Roman" w:hAnsi="Calibri Light" w:cs="Calibri Light"/>
          <w:color w:val="000000" w:themeColor="text1"/>
          <w:sz w:val="24"/>
          <w:szCs w:val="24"/>
        </w:rPr>
        <w:t xml:space="preserve">du lancement de deux projets européens ayant trait à la Facilité Européenne de Paix (FEP), le </w:t>
      </w:r>
      <w:r w:rsidRPr="00261D41">
        <w:rPr>
          <w:rFonts w:ascii="Calibri Light" w:eastAsia="Times New Roman" w:hAnsi="Calibri Light" w:cs="Calibri Light"/>
          <w:color w:val="000000" w:themeColor="text1"/>
          <w:sz w:val="24"/>
          <w:szCs w:val="24"/>
        </w:rPr>
        <w:t xml:space="preserve">Département P2S recrute </w:t>
      </w:r>
      <w:proofErr w:type="spellStart"/>
      <w:proofErr w:type="gramStart"/>
      <w:r w:rsidR="005E2099">
        <w:rPr>
          <w:rFonts w:ascii="Calibri Light" w:eastAsia="Times New Roman" w:hAnsi="Calibri Light" w:cs="Calibri Light"/>
          <w:color w:val="000000" w:themeColor="text1"/>
          <w:sz w:val="24"/>
          <w:szCs w:val="24"/>
        </w:rPr>
        <w:t>un.e</w:t>
      </w:r>
      <w:proofErr w:type="spellEnd"/>
      <w:proofErr w:type="gramEnd"/>
      <w:r w:rsidR="005E2099">
        <w:rPr>
          <w:rFonts w:ascii="Calibri Light" w:eastAsia="Times New Roman" w:hAnsi="Calibri Light" w:cs="Calibri Light"/>
          <w:color w:val="000000" w:themeColor="text1"/>
          <w:sz w:val="24"/>
          <w:szCs w:val="24"/>
        </w:rPr>
        <w:t xml:space="preserve"> </w:t>
      </w:r>
      <w:r w:rsidR="005E2099" w:rsidRPr="005E2099">
        <w:rPr>
          <w:rFonts w:ascii="Calibri Light" w:eastAsia="Times New Roman" w:hAnsi="Calibri Light" w:cs="Calibri Light"/>
          <w:color w:val="000000" w:themeColor="text1"/>
          <w:sz w:val="24"/>
          <w:szCs w:val="24"/>
        </w:rPr>
        <w:t>Juriste marchés publics</w:t>
      </w:r>
      <w:r w:rsidR="005E2099">
        <w:rPr>
          <w:rFonts w:ascii="Calibri Light" w:eastAsia="Times New Roman" w:hAnsi="Calibri Light" w:cs="Calibri Light"/>
          <w:color w:val="000000" w:themeColor="text1"/>
          <w:sz w:val="24"/>
          <w:szCs w:val="24"/>
        </w:rPr>
        <w:t xml:space="preserve"> </w:t>
      </w:r>
      <w:r w:rsidRPr="006A4F17">
        <w:rPr>
          <w:rFonts w:ascii="Calibri Light" w:eastAsia="Times New Roman" w:hAnsi="Calibri Light" w:cs="Calibri Light"/>
          <w:color w:val="000000" w:themeColor="text1"/>
          <w:sz w:val="24"/>
          <w:szCs w:val="24"/>
        </w:rPr>
        <w:t>en CDD</w:t>
      </w:r>
      <w:r w:rsidR="006A4F17" w:rsidRPr="006A4F17">
        <w:rPr>
          <w:rFonts w:ascii="Calibri Light" w:eastAsia="Times New Roman" w:hAnsi="Calibri Light" w:cs="Calibri Light"/>
          <w:color w:val="000000" w:themeColor="text1"/>
          <w:sz w:val="24"/>
          <w:szCs w:val="24"/>
        </w:rPr>
        <w:t>U</w:t>
      </w:r>
      <w:r w:rsidRPr="006A4F17">
        <w:rPr>
          <w:rFonts w:ascii="Calibri Light" w:eastAsia="Times New Roman" w:hAnsi="Calibri Light" w:cs="Calibri Light"/>
          <w:color w:val="000000" w:themeColor="text1"/>
          <w:sz w:val="24"/>
          <w:szCs w:val="24"/>
        </w:rPr>
        <w:t xml:space="preserve"> af</w:t>
      </w:r>
      <w:r w:rsidRPr="00261D41">
        <w:rPr>
          <w:rFonts w:ascii="Calibri Light" w:eastAsia="Times New Roman" w:hAnsi="Calibri Light" w:cs="Calibri Light"/>
          <w:color w:val="000000" w:themeColor="text1"/>
          <w:sz w:val="24"/>
          <w:szCs w:val="24"/>
        </w:rPr>
        <w:t xml:space="preserve">in d’assurer </w:t>
      </w:r>
      <w:r w:rsidR="0039264E">
        <w:rPr>
          <w:rFonts w:ascii="Calibri Light" w:eastAsia="Times New Roman" w:hAnsi="Calibri Light" w:cs="Calibri Light"/>
          <w:color w:val="000000" w:themeColor="text1"/>
          <w:sz w:val="24"/>
          <w:szCs w:val="24"/>
        </w:rPr>
        <w:t>l</w:t>
      </w:r>
      <w:r w:rsidR="00E41D21">
        <w:rPr>
          <w:rFonts w:ascii="Calibri Light" w:eastAsia="Times New Roman" w:hAnsi="Calibri Light" w:cs="Calibri Light"/>
          <w:color w:val="000000" w:themeColor="text1"/>
          <w:sz w:val="24"/>
          <w:szCs w:val="24"/>
        </w:rPr>
        <w:t>e</w:t>
      </w:r>
      <w:r w:rsidR="0039264E">
        <w:rPr>
          <w:rFonts w:ascii="Calibri Light" w:eastAsia="Times New Roman" w:hAnsi="Calibri Light" w:cs="Calibri Light"/>
          <w:color w:val="000000" w:themeColor="text1"/>
          <w:sz w:val="24"/>
          <w:szCs w:val="24"/>
        </w:rPr>
        <w:t xml:space="preserve"> développement </w:t>
      </w:r>
      <w:r w:rsidR="00E41D21">
        <w:rPr>
          <w:rFonts w:ascii="Calibri Light" w:eastAsia="Times New Roman" w:hAnsi="Calibri Light" w:cs="Calibri Light"/>
          <w:color w:val="000000" w:themeColor="text1"/>
          <w:sz w:val="24"/>
          <w:szCs w:val="24"/>
        </w:rPr>
        <w:t xml:space="preserve">et à la mise en œuvre </w:t>
      </w:r>
      <w:r w:rsidRPr="00261D41">
        <w:rPr>
          <w:rFonts w:ascii="Calibri Light" w:eastAsia="Times New Roman" w:hAnsi="Calibri Light" w:cs="Calibri Light"/>
          <w:color w:val="000000" w:themeColor="text1"/>
          <w:sz w:val="24"/>
          <w:szCs w:val="24"/>
        </w:rPr>
        <w:t xml:space="preserve">à Paris d’un portefeuille de </w:t>
      </w:r>
      <w:r w:rsidR="00E41D21">
        <w:rPr>
          <w:rFonts w:ascii="Calibri Light" w:eastAsia="Times New Roman" w:hAnsi="Calibri Light" w:cs="Calibri Light"/>
          <w:color w:val="000000" w:themeColor="text1"/>
          <w:sz w:val="24"/>
          <w:szCs w:val="24"/>
        </w:rPr>
        <w:t xml:space="preserve">2 </w:t>
      </w:r>
      <w:r w:rsidRPr="00261D41">
        <w:rPr>
          <w:rFonts w:ascii="Calibri Light" w:eastAsia="Times New Roman" w:hAnsi="Calibri Light" w:cs="Calibri Light"/>
          <w:color w:val="000000" w:themeColor="text1"/>
          <w:sz w:val="24"/>
          <w:szCs w:val="24"/>
        </w:rPr>
        <w:t xml:space="preserve">projets </w:t>
      </w:r>
      <w:r w:rsidR="0004571C">
        <w:rPr>
          <w:rFonts w:ascii="Calibri Light" w:eastAsia="Times New Roman" w:hAnsi="Calibri Light" w:cs="Calibri Light"/>
          <w:color w:val="000000" w:themeColor="text1"/>
          <w:sz w:val="24"/>
          <w:szCs w:val="24"/>
        </w:rPr>
        <w:t xml:space="preserve">qui seront </w:t>
      </w:r>
      <w:r w:rsidRPr="00261D41">
        <w:rPr>
          <w:rFonts w:ascii="Calibri Light" w:eastAsia="Times New Roman" w:hAnsi="Calibri Light" w:cs="Calibri Light"/>
          <w:color w:val="000000" w:themeColor="text1"/>
          <w:sz w:val="24"/>
          <w:szCs w:val="24"/>
        </w:rPr>
        <w:t xml:space="preserve">mis en œuvre par Expertise France en Afrique de l’Ouest. </w:t>
      </w:r>
      <w:r w:rsidR="0004571C">
        <w:rPr>
          <w:rFonts w:ascii="Calibri Light" w:eastAsia="Times New Roman" w:hAnsi="Calibri Light" w:cs="Calibri Light"/>
          <w:color w:val="000000" w:themeColor="text1"/>
          <w:sz w:val="24"/>
          <w:szCs w:val="24"/>
        </w:rPr>
        <w:t>Le</w:t>
      </w:r>
      <w:r w:rsidR="00E41D21">
        <w:rPr>
          <w:rFonts w:ascii="Calibri Light" w:eastAsia="Times New Roman" w:hAnsi="Calibri Light" w:cs="Calibri Light"/>
          <w:color w:val="000000" w:themeColor="text1"/>
          <w:sz w:val="24"/>
          <w:szCs w:val="24"/>
        </w:rPr>
        <w:t xml:space="preserve"> </w:t>
      </w:r>
      <w:r w:rsidR="0004571C">
        <w:rPr>
          <w:rFonts w:ascii="Calibri Light" w:eastAsia="Times New Roman" w:hAnsi="Calibri Light" w:cs="Calibri Light"/>
          <w:color w:val="000000" w:themeColor="text1"/>
          <w:sz w:val="24"/>
          <w:szCs w:val="24"/>
        </w:rPr>
        <w:t xml:space="preserve">/La </w:t>
      </w:r>
      <w:r w:rsidR="005E2099" w:rsidRPr="005E2099">
        <w:rPr>
          <w:rFonts w:ascii="Calibri Light" w:eastAsia="Times New Roman" w:hAnsi="Calibri Light" w:cs="Calibri Light"/>
          <w:color w:val="000000" w:themeColor="text1"/>
          <w:sz w:val="24"/>
          <w:szCs w:val="24"/>
        </w:rPr>
        <w:t>Juriste marchés publics</w:t>
      </w:r>
      <w:r w:rsidR="005E2099">
        <w:rPr>
          <w:rFonts w:ascii="Calibri Light" w:eastAsia="Times New Roman" w:hAnsi="Calibri Light" w:cs="Calibri Light"/>
          <w:color w:val="000000" w:themeColor="text1"/>
          <w:sz w:val="24"/>
          <w:szCs w:val="24"/>
        </w:rPr>
        <w:t xml:space="preserve"> </w:t>
      </w:r>
      <w:r w:rsidR="00E41D21">
        <w:rPr>
          <w:rFonts w:ascii="Calibri Light" w:eastAsia="Times New Roman" w:hAnsi="Calibri Light" w:cs="Calibri Light"/>
          <w:color w:val="000000" w:themeColor="text1"/>
          <w:sz w:val="24"/>
          <w:szCs w:val="24"/>
        </w:rPr>
        <w:t>sera mobilisé à plein temps sur ces deux projets avec des missions ponctuelles sur le terrain au Cap-Vert et au Nigeria.</w:t>
      </w:r>
    </w:p>
    <w:p w14:paraId="4630D4C7" w14:textId="77777777" w:rsidR="00E41D21" w:rsidRPr="00261D41" w:rsidRDefault="00E41D21" w:rsidP="00261D41">
      <w:pPr>
        <w:spacing w:before="100" w:beforeAutospacing="1" w:after="0" w:line="240" w:lineRule="auto"/>
        <w:jc w:val="both"/>
        <w:rPr>
          <w:rFonts w:ascii="Calibri Light" w:eastAsia="Times New Roman" w:hAnsi="Calibri Light" w:cs="Calibri Light"/>
          <w:color w:val="000000" w:themeColor="text1"/>
          <w:sz w:val="24"/>
          <w:szCs w:val="24"/>
        </w:rPr>
      </w:pPr>
    </w:p>
    <w:p w14:paraId="7B327BB1" w14:textId="53CB3946" w:rsidR="00086168" w:rsidRDefault="00086168" w:rsidP="00086168">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t>Description de la mission</w:t>
      </w:r>
    </w:p>
    <w:p w14:paraId="5AC03E0B" w14:textId="084121C5" w:rsidR="00A71FF0" w:rsidRDefault="006A4484" w:rsidP="00A71FF0">
      <w:pPr>
        <w:spacing w:before="100" w:beforeAutospacing="1" w:after="0" w:line="240" w:lineRule="auto"/>
        <w:jc w:val="both"/>
        <w:rPr>
          <w:rFonts w:ascii="Calibri Light" w:eastAsia="Times New Roman" w:hAnsi="Calibri Light" w:cs="Calibri Light"/>
          <w:sz w:val="24"/>
          <w:szCs w:val="24"/>
        </w:rPr>
      </w:pPr>
      <w:r w:rsidRPr="00E41D21">
        <w:rPr>
          <w:rFonts w:ascii="Calibri Light" w:eastAsia="Times New Roman" w:hAnsi="Calibri Light" w:cs="Calibri Light"/>
          <w:sz w:val="24"/>
          <w:szCs w:val="24"/>
        </w:rPr>
        <w:t xml:space="preserve">Au sein de l’équipe-projet et sous l’autorité du </w:t>
      </w:r>
      <w:proofErr w:type="spellStart"/>
      <w:r w:rsidR="005E2099">
        <w:rPr>
          <w:rFonts w:ascii="Calibri Light" w:eastAsia="Times New Roman" w:hAnsi="Calibri Light" w:cs="Calibri Light"/>
          <w:sz w:val="24"/>
          <w:szCs w:val="24"/>
        </w:rPr>
        <w:t>de</w:t>
      </w:r>
      <w:proofErr w:type="spellEnd"/>
      <w:r w:rsidRPr="00E41D21">
        <w:rPr>
          <w:rFonts w:ascii="Calibri Light" w:eastAsia="Times New Roman" w:hAnsi="Calibri Light" w:cs="Calibri Light"/>
          <w:sz w:val="24"/>
          <w:szCs w:val="24"/>
        </w:rPr>
        <w:t xml:space="preserve">/la </w:t>
      </w:r>
      <w:proofErr w:type="spellStart"/>
      <w:proofErr w:type="gramStart"/>
      <w:r w:rsidRPr="00E41D21">
        <w:rPr>
          <w:rFonts w:ascii="Calibri Light" w:eastAsia="Times New Roman" w:hAnsi="Calibri Light" w:cs="Calibri Light"/>
          <w:sz w:val="24"/>
          <w:szCs w:val="24"/>
        </w:rPr>
        <w:t>chef.fe</w:t>
      </w:r>
      <w:proofErr w:type="spellEnd"/>
      <w:proofErr w:type="gramEnd"/>
      <w:r w:rsidRPr="00E41D21">
        <w:rPr>
          <w:rFonts w:ascii="Calibri Light" w:eastAsia="Times New Roman" w:hAnsi="Calibri Light" w:cs="Calibri Light"/>
          <w:sz w:val="24"/>
          <w:szCs w:val="24"/>
        </w:rPr>
        <w:t xml:space="preserve"> de projet</w:t>
      </w:r>
      <w:r w:rsidR="005E2099">
        <w:rPr>
          <w:rFonts w:ascii="Calibri Light" w:eastAsia="Times New Roman" w:hAnsi="Calibri Light" w:cs="Calibri Light"/>
          <w:sz w:val="24"/>
          <w:szCs w:val="24"/>
        </w:rPr>
        <w:t xml:space="preserve">, il/elle </w:t>
      </w:r>
      <w:r w:rsidRPr="00E41D21">
        <w:rPr>
          <w:rFonts w:ascii="Calibri Light" w:eastAsia="Times New Roman" w:hAnsi="Calibri Light" w:cs="Calibri Light"/>
          <w:sz w:val="24"/>
          <w:szCs w:val="24"/>
        </w:rPr>
        <w:t>assure la conception et la conduite du projet jusqu'à son terme. Il/elle est responsable de l’avancement général du projet et s'assure du bon déroulement des différentes phases sur l’ensemble des aspects techniques, administratifs, juridiques et financiers, en respectant les tolérances spécifiées en matière de coût, qualité, périmètre, risques et résultats escomptés. Il/elle sait s'adapter au contexte d'opérations et anticiper les difficultés inhérentes à l'environnement particulier du projet. Il/elle veille tout particulièrement à animer le mécanisme de gestion des risques du projet.</w:t>
      </w:r>
    </w:p>
    <w:p w14:paraId="6D2033EE" w14:textId="77B05532" w:rsidR="00E41D21" w:rsidRPr="00E41D21" w:rsidRDefault="00E41D21" w:rsidP="006A4484">
      <w:pPr>
        <w:spacing w:before="100" w:beforeAutospacing="1" w:after="0" w:line="240" w:lineRule="auto"/>
        <w:jc w:val="both"/>
        <w:rPr>
          <w:rFonts w:ascii="Calibri Light" w:eastAsia="Times New Roman" w:hAnsi="Calibri Light" w:cs="Calibri Light"/>
          <w:sz w:val="24"/>
          <w:szCs w:val="24"/>
        </w:rPr>
      </w:pPr>
      <w:r w:rsidRPr="00E41D21">
        <w:rPr>
          <w:rFonts w:ascii="Calibri Light" w:eastAsia="Times New Roman" w:hAnsi="Calibri Light" w:cs="Calibri Light"/>
          <w:sz w:val="24"/>
          <w:szCs w:val="24"/>
        </w:rPr>
        <w:t xml:space="preserve">Financé à hauteur de </w:t>
      </w:r>
      <w:r>
        <w:rPr>
          <w:rFonts w:ascii="Calibri Light" w:eastAsia="Times New Roman" w:hAnsi="Calibri Light" w:cs="Calibri Light"/>
          <w:sz w:val="24"/>
          <w:szCs w:val="24"/>
        </w:rPr>
        <w:t xml:space="preserve">28M€ et de 19M€ </w:t>
      </w:r>
      <w:r w:rsidRPr="00E41D21">
        <w:rPr>
          <w:rFonts w:ascii="Calibri Light" w:eastAsia="Times New Roman" w:hAnsi="Calibri Light" w:cs="Calibri Light"/>
          <w:sz w:val="24"/>
          <w:szCs w:val="24"/>
        </w:rPr>
        <w:t xml:space="preserve">par l’Union européenne à travers la Facilité </w:t>
      </w:r>
      <w:r>
        <w:rPr>
          <w:rFonts w:ascii="Calibri Light" w:eastAsia="Times New Roman" w:hAnsi="Calibri Light" w:cs="Calibri Light"/>
          <w:sz w:val="24"/>
          <w:szCs w:val="24"/>
        </w:rPr>
        <w:t>Européenne</w:t>
      </w:r>
      <w:r w:rsidRPr="00E41D21">
        <w:rPr>
          <w:rFonts w:ascii="Calibri Light" w:eastAsia="Times New Roman" w:hAnsi="Calibri Light" w:cs="Calibri Light"/>
          <w:sz w:val="24"/>
          <w:szCs w:val="24"/>
        </w:rPr>
        <w:t xml:space="preserve"> de Paix, le</w:t>
      </w:r>
      <w:r>
        <w:rPr>
          <w:rFonts w:ascii="Calibri Light" w:eastAsia="Times New Roman" w:hAnsi="Calibri Light" w:cs="Calibri Light"/>
          <w:sz w:val="24"/>
          <w:szCs w:val="24"/>
        </w:rPr>
        <w:t>s</w:t>
      </w:r>
      <w:r w:rsidRPr="00E41D21">
        <w:rPr>
          <w:rFonts w:ascii="Calibri Light" w:eastAsia="Times New Roman" w:hAnsi="Calibri Light" w:cs="Calibri Light"/>
          <w:sz w:val="24"/>
          <w:szCs w:val="24"/>
        </w:rPr>
        <w:t xml:space="preserve"> projet d’appui de l’Union européenne aux Forces armées capverdiennes dans le cad</w:t>
      </w:r>
      <w:r>
        <w:rPr>
          <w:rFonts w:ascii="Calibri Light" w:eastAsia="Times New Roman" w:hAnsi="Calibri Light" w:cs="Calibri Light"/>
          <w:sz w:val="24"/>
          <w:szCs w:val="24"/>
        </w:rPr>
        <w:t xml:space="preserve">re de l’Architecture de Yaoundé et aux Forces armées nigérianes, </w:t>
      </w:r>
      <w:r w:rsidRPr="00E41D21">
        <w:rPr>
          <w:rFonts w:ascii="Calibri Light" w:eastAsia="Times New Roman" w:hAnsi="Calibri Light" w:cs="Calibri Light"/>
          <w:sz w:val="24"/>
          <w:szCs w:val="24"/>
        </w:rPr>
        <w:t>consiste à appuyer le</w:t>
      </w:r>
      <w:r>
        <w:rPr>
          <w:rFonts w:ascii="Calibri Light" w:eastAsia="Times New Roman" w:hAnsi="Calibri Light" w:cs="Calibri Light"/>
          <w:sz w:val="24"/>
          <w:szCs w:val="24"/>
        </w:rPr>
        <w:t>s</w:t>
      </w:r>
      <w:r w:rsidRPr="00E41D21">
        <w:rPr>
          <w:rFonts w:ascii="Calibri Light" w:eastAsia="Times New Roman" w:hAnsi="Calibri Light" w:cs="Calibri Light"/>
          <w:sz w:val="24"/>
          <w:szCs w:val="24"/>
        </w:rPr>
        <w:t xml:space="preserve"> </w:t>
      </w:r>
      <w:r>
        <w:rPr>
          <w:rFonts w:ascii="Calibri Light" w:eastAsia="Times New Roman" w:hAnsi="Calibri Light" w:cs="Calibri Light"/>
          <w:sz w:val="24"/>
          <w:szCs w:val="24"/>
        </w:rPr>
        <w:t xml:space="preserve">pays partenaires au </w:t>
      </w:r>
      <w:r w:rsidRPr="00E41D21">
        <w:rPr>
          <w:rFonts w:ascii="Calibri Light" w:eastAsia="Times New Roman" w:hAnsi="Calibri Light" w:cs="Calibri Light"/>
          <w:sz w:val="24"/>
          <w:szCs w:val="24"/>
        </w:rPr>
        <w:t>déploiement de l</w:t>
      </w:r>
      <w:r>
        <w:rPr>
          <w:rFonts w:ascii="Calibri Light" w:eastAsia="Times New Roman" w:hAnsi="Calibri Light" w:cs="Calibri Light"/>
          <w:sz w:val="24"/>
          <w:szCs w:val="24"/>
        </w:rPr>
        <w:t xml:space="preserve">eurs forces, aux travers de plusieurs axes majeurs : </w:t>
      </w:r>
      <w:r w:rsidR="006A4484">
        <w:rPr>
          <w:rFonts w:ascii="Calibri Light" w:eastAsia="Times New Roman" w:hAnsi="Calibri Light" w:cs="Calibri Light"/>
          <w:sz w:val="24"/>
          <w:szCs w:val="24"/>
        </w:rPr>
        <w:t xml:space="preserve">fourniture d’équipement et de matériel, construction d’infrastructure et formations. </w:t>
      </w:r>
    </w:p>
    <w:p w14:paraId="130A9986" w14:textId="692A0E0B" w:rsidR="00E41D21" w:rsidRDefault="00E41D21" w:rsidP="00E41D21">
      <w:pPr>
        <w:spacing w:before="100" w:beforeAutospacing="1" w:after="0" w:line="240" w:lineRule="auto"/>
        <w:jc w:val="both"/>
        <w:rPr>
          <w:rFonts w:ascii="Calibri Light" w:eastAsia="Times New Roman" w:hAnsi="Calibri Light" w:cs="Calibri Light"/>
          <w:sz w:val="24"/>
          <w:szCs w:val="24"/>
        </w:rPr>
      </w:pPr>
      <w:r w:rsidRPr="00E41D21">
        <w:rPr>
          <w:rFonts w:ascii="Calibri Light" w:eastAsia="Times New Roman" w:hAnsi="Calibri Light" w:cs="Calibri Light"/>
          <w:sz w:val="24"/>
          <w:szCs w:val="24"/>
        </w:rPr>
        <w:t xml:space="preserve">Ce projet mis en œuvre par Expertise France est </w:t>
      </w:r>
      <w:r>
        <w:rPr>
          <w:rFonts w:ascii="Calibri Light" w:eastAsia="Times New Roman" w:hAnsi="Calibri Light" w:cs="Calibri Light"/>
          <w:sz w:val="24"/>
          <w:szCs w:val="24"/>
        </w:rPr>
        <w:t xml:space="preserve">composé d’une équipe répartie entre la France, la Cap-Vert et le Nigeria qui s’appuie sur son siège et ses bureaux mutualisés à Praia et Abuja. </w:t>
      </w:r>
      <w:r w:rsidRPr="00E41D21">
        <w:rPr>
          <w:rFonts w:ascii="Calibri Light" w:eastAsia="Times New Roman" w:hAnsi="Calibri Light" w:cs="Calibri Light"/>
          <w:sz w:val="24"/>
          <w:szCs w:val="24"/>
        </w:rPr>
        <w:t xml:space="preserve"> </w:t>
      </w:r>
    </w:p>
    <w:p w14:paraId="0D69A7E5" w14:textId="08B818FF" w:rsidR="005E2099" w:rsidRPr="00E41D21" w:rsidRDefault="005E2099" w:rsidP="00E41D21">
      <w:pPr>
        <w:spacing w:before="100" w:beforeAutospacing="1" w:after="0" w:line="240" w:lineRule="auto"/>
        <w:jc w:val="both"/>
        <w:rPr>
          <w:rFonts w:ascii="Calibri Light" w:eastAsia="Times New Roman" w:hAnsi="Calibri Light" w:cs="Calibri Light"/>
          <w:sz w:val="24"/>
          <w:szCs w:val="24"/>
        </w:rPr>
      </w:pPr>
      <w:r w:rsidRPr="005E2099">
        <w:rPr>
          <w:rFonts w:ascii="Calibri Light" w:eastAsia="Times New Roman" w:hAnsi="Calibri Light" w:cs="Calibri Light"/>
          <w:sz w:val="24"/>
          <w:szCs w:val="24"/>
        </w:rPr>
        <w:t>Ce</w:t>
      </w:r>
      <w:r>
        <w:rPr>
          <w:rFonts w:ascii="Calibri Light" w:eastAsia="Times New Roman" w:hAnsi="Calibri Light" w:cs="Calibri Light"/>
          <w:sz w:val="24"/>
          <w:szCs w:val="24"/>
        </w:rPr>
        <w:t>s</w:t>
      </w:r>
      <w:r w:rsidRPr="005E2099">
        <w:rPr>
          <w:rFonts w:ascii="Calibri Light" w:eastAsia="Times New Roman" w:hAnsi="Calibri Light" w:cs="Calibri Light"/>
          <w:sz w:val="24"/>
          <w:szCs w:val="24"/>
        </w:rPr>
        <w:t xml:space="preserve"> pro</w:t>
      </w:r>
      <w:r>
        <w:rPr>
          <w:rFonts w:ascii="Calibri Light" w:eastAsia="Times New Roman" w:hAnsi="Calibri Light" w:cs="Calibri Light"/>
          <w:sz w:val="24"/>
          <w:szCs w:val="24"/>
        </w:rPr>
        <w:t xml:space="preserve">jets </w:t>
      </w:r>
      <w:r w:rsidRPr="005E2099">
        <w:rPr>
          <w:rFonts w:ascii="Calibri Light" w:eastAsia="Times New Roman" w:hAnsi="Calibri Light" w:cs="Calibri Light"/>
          <w:sz w:val="24"/>
          <w:szCs w:val="24"/>
        </w:rPr>
        <w:t>comporte</w:t>
      </w:r>
      <w:r>
        <w:rPr>
          <w:rFonts w:ascii="Calibri Light" w:eastAsia="Times New Roman" w:hAnsi="Calibri Light" w:cs="Calibri Light"/>
          <w:sz w:val="24"/>
          <w:szCs w:val="24"/>
        </w:rPr>
        <w:t>nt</w:t>
      </w:r>
      <w:r w:rsidRPr="005E2099">
        <w:rPr>
          <w:rFonts w:ascii="Calibri Light" w:eastAsia="Times New Roman" w:hAnsi="Calibri Light" w:cs="Calibri Light"/>
          <w:sz w:val="24"/>
          <w:szCs w:val="24"/>
        </w:rPr>
        <w:t xml:space="preserve"> par </w:t>
      </w:r>
      <w:r>
        <w:rPr>
          <w:rFonts w:ascii="Calibri Light" w:eastAsia="Times New Roman" w:hAnsi="Calibri Light" w:cs="Calibri Light"/>
          <w:sz w:val="24"/>
          <w:szCs w:val="24"/>
        </w:rPr>
        <w:t xml:space="preserve">leur </w:t>
      </w:r>
      <w:r w:rsidRPr="005E2099">
        <w:rPr>
          <w:rFonts w:ascii="Calibri Light" w:eastAsia="Times New Roman" w:hAnsi="Calibri Light" w:cs="Calibri Light"/>
          <w:sz w:val="24"/>
          <w:szCs w:val="24"/>
        </w:rPr>
        <w:t>nature un volume important de marchés à passer et à suivre. Pour ce faire, Expertise France s’accompagne systématiquement d’experts techniques (ou bureaux d’études) en qualité d’assistance à maîtrise d’ouvrage (AMO), qui accompagnent Expertise France dans l’évaluation des besoins des partenaires, la conception de solutions techniques adaptées, la formulation de cahier des charges à destination d’entreprises du secteur, et l’évaluation technique des offres. D’autres experts (ou bureaux d’études) peuvent intervenir également en qualité de maître d’œuvre pour suivre la bonne exécution des marchés passés.</w:t>
      </w:r>
    </w:p>
    <w:p w14:paraId="18B06A7F" w14:textId="77777777" w:rsidR="00E41D21" w:rsidRPr="00E41D21" w:rsidRDefault="00E41D21" w:rsidP="00E41D21">
      <w:pPr>
        <w:spacing w:before="100" w:beforeAutospacing="1" w:after="0" w:line="240" w:lineRule="auto"/>
        <w:jc w:val="both"/>
        <w:rPr>
          <w:rFonts w:ascii="Calibri Light" w:eastAsia="Times New Roman" w:hAnsi="Calibri Light" w:cs="Calibri Light"/>
          <w:sz w:val="24"/>
          <w:szCs w:val="24"/>
        </w:rPr>
      </w:pPr>
      <w:r w:rsidRPr="00E41D21">
        <w:rPr>
          <w:rFonts w:ascii="Calibri Light" w:eastAsia="Times New Roman" w:hAnsi="Calibri Light" w:cs="Calibri Light"/>
          <w:sz w:val="24"/>
          <w:szCs w:val="24"/>
        </w:rPr>
        <w:t>Il est intégré au sein du pôle Renforcement des Forces de Défense et de Sécurité, l’un des quatre pôles du Département Paix, Stabilité, Sécurité (P2S) d’Expertise France. Le pôle met en œuvre un portefeuille de projets sur les thématiques de la réponse aux crises sécuritaires, d’appui à la coopération technique de défense, de la réforme des systèmes de sécurité et de l’appui institutionnel et en coordination régionale, en lien avec les équipes de projet terrain.</w:t>
      </w:r>
    </w:p>
    <w:p w14:paraId="1C1918DF" w14:textId="07A47704" w:rsidR="00366750" w:rsidRDefault="00366750" w:rsidP="00366750">
      <w:pPr>
        <w:spacing w:before="100" w:beforeAutospacing="1" w:after="0" w:line="240" w:lineRule="auto"/>
        <w:jc w:val="both"/>
        <w:rPr>
          <w:rFonts w:ascii="Calibri Light" w:eastAsia="Times New Roman" w:hAnsi="Calibri Light" w:cs="Calibri Light"/>
          <w:sz w:val="24"/>
          <w:szCs w:val="24"/>
        </w:rPr>
      </w:pPr>
      <w:r w:rsidRPr="00366750">
        <w:rPr>
          <w:rFonts w:ascii="Calibri Light" w:eastAsia="Times New Roman" w:hAnsi="Calibri Light" w:cs="Calibri Light"/>
          <w:sz w:val="24"/>
          <w:szCs w:val="24"/>
        </w:rPr>
        <w:t>La liste suivante n’est pas exhaustive, les missions et activités énoncées ne sont pas limitatives</w:t>
      </w:r>
      <w:r w:rsidR="00A27DF1">
        <w:rPr>
          <w:rFonts w:ascii="Calibri Light" w:eastAsia="Times New Roman" w:hAnsi="Calibri Light" w:cs="Calibri Light"/>
          <w:sz w:val="24"/>
          <w:szCs w:val="24"/>
        </w:rPr>
        <w:t xml:space="preserve"> </w:t>
      </w:r>
      <w:r w:rsidRPr="00366750">
        <w:rPr>
          <w:rFonts w:ascii="Calibri Light" w:eastAsia="Times New Roman" w:hAnsi="Calibri Light" w:cs="Calibri Light"/>
          <w:sz w:val="24"/>
          <w:szCs w:val="24"/>
        </w:rPr>
        <w:t>:</w:t>
      </w:r>
    </w:p>
    <w:p w14:paraId="09DBD392" w14:textId="7AD4243D" w:rsidR="00366750" w:rsidRDefault="006A4484" w:rsidP="00904726">
      <w:pPr>
        <w:spacing w:before="100" w:beforeAutospacing="1" w:after="0" w:line="240" w:lineRule="auto"/>
        <w:jc w:val="both"/>
        <w:rPr>
          <w:rFonts w:ascii="Calibri Light" w:eastAsia="Times New Roman" w:hAnsi="Calibri Light" w:cs="Calibri Light"/>
          <w:b/>
          <w:bCs/>
          <w:sz w:val="28"/>
          <w:szCs w:val="24"/>
        </w:rPr>
      </w:pPr>
      <w:r w:rsidRPr="00904726">
        <w:rPr>
          <w:rFonts w:ascii="Calibri Light" w:eastAsia="Times New Roman" w:hAnsi="Calibri Light" w:cs="Calibri Light"/>
          <w:b/>
          <w:bCs/>
          <w:sz w:val="28"/>
          <w:szCs w:val="24"/>
        </w:rPr>
        <w:t>M</w:t>
      </w:r>
      <w:r w:rsidR="00366750" w:rsidRPr="00904726">
        <w:rPr>
          <w:rFonts w:ascii="Calibri Light" w:eastAsia="Times New Roman" w:hAnsi="Calibri Light" w:cs="Calibri Light"/>
          <w:b/>
          <w:bCs/>
          <w:sz w:val="28"/>
          <w:szCs w:val="24"/>
        </w:rPr>
        <w:t xml:space="preserve">ise en œuvre </w:t>
      </w:r>
      <w:r w:rsidR="005E2099" w:rsidRPr="00904726">
        <w:rPr>
          <w:rFonts w:ascii="Calibri Light" w:eastAsia="Times New Roman" w:hAnsi="Calibri Light" w:cs="Calibri Light"/>
          <w:b/>
          <w:bCs/>
          <w:sz w:val="28"/>
          <w:szCs w:val="24"/>
        </w:rPr>
        <w:t>de procédures d’achat de fournitures, services ou travaux effectués dans le cadre du programme depuis l’expression du besoin jusqu’à la notification du marché qui implique :</w:t>
      </w:r>
    </w:p>
    <w:p w14:paraId="377F3EF5" w14:textId="77777777" w:rsidR="00904726" w:rsidRPr="00904726" w:rsidRDefault="00904726" w:rsidP="00904726">
      <w:pPr>
        <w:spacing w:before="100" w:beforeAutospacing="1" w:after="0" w:line="240" w:lineRule="auto"/>
        <w:jc w:val="both"/>
        <w:rPr>
          <w:rFonts w:ascii="Calibri Light" w:eastAsia="Times New Roman" w:hAnsi="Calibri Light" w:cs="Calibri Light"/>
          <w:b/>
          <w:bCs/>
          <w:sz w:val="28"/>
          <w:szCs w:val="24"/>
        </w:rPr>
      </w:pPr>
    </w:p>
    <w:p w14:paraId="3A5F5652" w14:textId="3253B1AF" w:rsidR="005E2099" w:rsidRPr="00904726" w:rsidRDefault="005E2099" w:rsidP="005E2099">
      <w:pPr>
        <w:numPr>
          <w:ilvl w:val="0"/>
          <w:numId w:val="1"/>
        </w:numPr>
        <w:spacing w:before="100" w:beforeAutospacing="1" w:after="0" w:line="240" w:lineRule="auto"/>
        <w:jc w:val="both"/>
        <w:rPr>
          <w:rFonts w:ascii="Calibri Light" w:eastAsia="Times New Roman" w:hAnsi="Calibri Light" w:cs="Calibri Light"/>
          <w:sz w:val="24"/>
          <w:szCs w:val="24"/>
        </w:rPr>
      </w:pPr>
      <w:r w:rsidRPr="00904726">
        <w:rPr>
          <w:rFonts w:ascii="Calibri Light" w:eastAsia="Times New Roman" w:hAnsi="Calibri Light" w:cs="Calibri Light"/>
          <w:sz w:val="24"/>
          <w:szCs w:val="24"/>
        </w:rPr>
        <w:lastRenderedPageBreak/>
        <w:t>La préparation des documents de consultation (validation du CCTP préparé par les experts techniques AMO ; préparation du projet de contrat valant acte d’engagement et CCAP ; préparation du RC) et le lancement des processus de consultation ;</w:t>
      </w:r>
    </w:p>
    <w:p w14:paraId="767F5DF4" w14:textId="226F4994" w:rsidR="005E2099" w:rsidRPr="00904726" w:rsidRDefault="005E2099" w:rsidP="005E2099">
      <w:pPr>
        <w:numPr>
          <w:ilvl w:val="0"/>
          <w:numId w:val="1"/>
        </w:numPr>
        <w:spacing w:before="100" w:beforeAutospacing="1" w:after="0" w:line="240" w:lineRule="auto"/>
        <w:jc w:val="both"/>
        <w:rPr>
          <w:rFonts w:ascii="Calibri Light" w:eastAsia="Times New Roman" w:hAnsi="Calibri Light" w:cs="Calibri Light"/>
          <w:sz w:val="24"/>
          <w:szCs w:val="24"/>
        </w:rPr>
      </w:pPr>
      <w:r w:rsidRPr="00904726">
        <w:rPr>
          <w:rFonts w:ascii="Calibri Light" w:eastAsia="Times New Roman" w:hAnsi="Calibri Light" w:cs="Calibri Light"/>
          <w:sz w:val="24"/>
          <w:szCs w:val="24"/>
        </w:rPr>
        <w:t>Le traitement des questions posées par les soumissionnaires pendant la phase de soumission des offres ;</w:t>
      </w:r>
    </w:p>
    <w:p w14:paraId="0F445580" w14:textId="4E759E4C" w:rsidR="005E2099" w:rsidRPr="00904726" w:rsidRDefault="005E2099" w:rsidP="005E2099">
      <w:pPr>
        <w:numPr>
          <w:ilvl w:val="0"/>
          <w:numId w:val="1"/>
        </w:numPr>
        <w:spacing w:before="100" w:beforeAutospacing="1" w:after="0" w:line="240" w:lineRule="auto"/>
        <w:jc w:val="both"/>
        <w:rPr>
          <w:rFonts w:ascii="Calibri Light" w:eastAsia="Times New Roman" w:hAnsi="Calibri Light" w:cs="Calibri Light"/>
          <w:sz w:val="24"/>
          <w:szCs w:val="24"/>
        </w:rPr>
      </w:pPr>
      <w:r w:rsidRPr="00904726">
        <w:rPr>
          <w:rFonts w:ascii="Calibri Light" w:eastAsia="Times New Roman" w:hAnsi="Calibri Light" w:cs="Calibri Light"/>
          <w:sz w:val="24"/>
          <w:szCs w:val="24"/>
        </w:rPr>
        <w:t>La supervision de l’analyse des candidatures et des offres, la vérification juridique des pièces administratives des offres, et la rédaction des demandes de clarification aux soumissionnaires ;</w:t>
      </w:r>
    </w:p>
    <w:p w14:paraId="4B90CCB7" w14:textId="500636D3" w:rsidR="005E2099" w:rsidRPr="00904726" w:rsidRDefault="00670EF5" w:rsidP="005E2099">
      <w:pPr>
        <w:numPr>
          <w:ilvl w:val="0"/>
          <w:numId w:val="1"/>
        </w:numPr>
        <w:spacing w:before="100" w:beforeAutospacing="1" w:after="0" w:line="24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Supervision de</w:t>
      </w:r>
      <w:r w:rsidR="005E2099" w:rsidRPr="00904726">
        <w:rPr>
          <w:rFonts w:ascii="Calibri Light" w:eastAsia="Times New Roman" w:hAnsi="Calibri Light" w:cs="Calibri Light"/>
          <w:sz w:val="24"/>
          <w:szCs w:val="24"/>
        </w:rPr>
        <w:t xml:space="preserve"> l’évaluation des offres, </w:t>
      </w:r>
      <w:r>
        <w:rPr>
          <w:rFonts w:ascii="Calibri Light" w:eastAsia="Times New Roman" w:hAnsi="Calibri Light" w:cs="Calibri Light"/>
          <w:sz w:val="24"/>
          <w:szCs w:val="24"/>
        </w:rPr>
        <w:t>de l</w:t>
      </w:r>
      <w:r w:rsidR="005E2099" w:rsidRPr="00904726">
        <w:rPr>
          <w:rFonts w:ascii="Calibri Light" w:eastAsia="Times New Roman" w:hAnsi="Calibri Light" w:cs="Calibri Light"/>
          <w:sz w:val="24"/>
          <w:szCs w:val="24"/>
        </w:rPr>
        <w:t xml:space="preserve">a négociation et </w:t>
      </w:r>
      <w:r>
        <w:rPr>
          <w:rFonts w:ascii="Calibri Light" w:eastAsia="Times New Roman" w:hAnsi="Calibri Light" w:cs="Calibri Light"/>
          <w:sz w:val="24"/>
          <w:szCs w:val="24"/>
        </w:rPr>
        <w:t xml:space="preserve">de </w:t>
      </w:r>
      <w:r w:rsidR="005E2099" w:rsidRPr="00904726">
        <w:rPr>
          <w:rFonts w:ascii="Calibri Light" w:eastAsia="Times New Roman" w:hAnsi="Calibri Light" w:cs="Calibri Light"/>
          <w:sz w:val="24"/>
          <w:szCs w:val="24"/>
        </w:rPr>
        <w:t>la mise au point du contrat avec l’attributaire :</w:t>
      </w:r>
      <w:r>
        <w:rPr>
          <w:rFonts w:ascii="Calibri Light" w:eastAsia="Times New Roman" w:hAnsi="Calibri Light" w:cs="Calibri Light"/>
          <w:sz w:val="24"/>
          <w:szCs w:val="24"/>
        </w:rPr>
        <w:t xml:space="preserve"> Le/la Juriste aura la responsabilité de délivrer les avis de non-objection avant lancement des appels d’offres ainsi qu’avant la contractualisation </w:t>
      </w:r>
    </w:p>
    <w:p w14:paraId="0D0A71AF" w14:textId="2A222FCC" w:rsidR="005E2099" w:rsidRPr="00904726" w:rsidRDefault="005E2099" w:rsidP="005E2099">
      <w:pPr>
        <w:numPr>
          <w:ilvl w:val="0"/>
          <w:numId w:val="1"/>
        </w:numPr>
        <w:spacing w:before="100" w:beforeAutospacing="1" w:after="0" w:line="240" w:lineRule="auto"/>
        <w:jc w:val="both"/>
        <w:rPr>
          <w:rFonts w:ascii="Calibri Light" w:eastAsia="Times New Roman" w:hAnsi="Calibri Light" w:cs="Calibri Light"/>
          <w:sz w:val="24"/>
          <w:szCs w:val="24"/>
        </w:rPr>
      </w:pPr>
      <w:r w:rsidRPr="00904726">
        <w:rPr>
          <w:rFonts w:ascii="Calibri Light" w:eastAsia="Times New Roman" w:hAnsi="Calibri Light" w:cs="Calibri Light"/>
          <w:sz w:val="24"/>
          <w:szCs w:val="24"/>
        </w:rPr>
        <w:t>La rédaction des lettres de rejet et de notification ;</w:t>
      </w:r>
    </w:p>
    <w:p w14:paraId="64B7FAF2" w14:textId="4C85E2EB" w:rsidR="005E2099" w:rsidRPr="00904726" w:rsidRDefault="005E2099" w:rsidP="005E2099">
      <w:pPr>
        <w:numPr>
          <w:ilvl w:val="0"/>
          <w:numId w:val="1"/>
        </w:numPr>
        <w:spacing w:before="100" w:beforeAutospacing="1" w:after="0" w:line="240" w:lineRule="auto"/>
        <w:jc w:val="both"/>
        <w:rPr>
          <w:rFonts w:ascii="Calibri Light" w:eastAsia="Times New Roman" w:hAnsi="Calibri Light" w:cs="Calibri Light"/>
          <w:sz w:val="24"/>
          <w:szCs w:val="24"/>
        </w:rPr>
      </w:pPr>
      <w:r w:rsidRPr="00904726">
        <w:rPr>
          <w:rFonts w:ascii="Calibri Light" w:eastAsia="Times New Roman" w:hAnsi="Calibri Light" w:cs="Calibri Light"/>
          <w:sz w:val="24"/>
          <w:szCs w:val="24"/>
        </w:rPr>
        <w:t>Le suivi de l’exécution des marchés et la rédaction d’avenants ;</w:t>
      </w:r>
    </w:p>
    <w:p w14:paraId="47314D82" w14:textId="2A347AD7" w:rsidR="006073A4" w:rsidRPr="00904726" w:rsidRDefault="005E2099" w:rsidP="005E2099">
      <w:pPr>
        <w:numPr>
          <w:ilvl w:val="0"/>
          <w:numId w:val="1"/>
        </w:numPr>
        <w:spacing w:before="100" w:beforeAutospacing="1" w:after="0" w:line="240" w:lineRule="auto"/>
        <w:jc w:val="both"/>
        <w:rPr>
          <w:rFonts w:ascii="Calibri Light" w:eastAsia="Times New Roman" w:hAnsi="Calibri Light" w:cs="Calibri Light"/>
          <w:sz w:val="24"/>
          <w:szCs w:val="24"/>
        </w:rPr>
      </w:pPr>
      <w:r w:rsidRPr="00904726">
        <w:rPr>
          <w:rFonts w:ascii="Calibri Light" w:eastAsia="Times New Roman" w:hAnsi="Calibri Light" w:cs="Calibri Light"/>
          <w:sz w:val="24"/>
          <w:szCs w:val="24"/>
        </w:rPr>
        <w:t xml:space="preserve">Il/elle assure le contrôle du respect de la procédure de passation des marchés spécifiques du programme. </w:t>
      </w:r>
      <w:r w:rsidR="006073A4" w:rsidRPr="00904726">
        <w:rPr>
          <w:rFonts w:ascii="Calibri Light" w:eastAsia="Times New Roman" w:hAnsi="Calibri Light" w:cs="Calibri Light"/>
          <w:sz w:val="24"/>
          <w:szCs w:val="24"/>
        </w:rPr>
        <w:t>Définit les objectifs, pose les jalons et prend les décisions relatives aux orientations et à la mise en œuvre du projet sous validation du management RFDS ;</w:t>
      </w:r>
    </w:p>
    <w:p w14:paraId="56152E9C" w14:textId="2037E2AC" w:rsidR="00366750" w:rsidRPr="00366750" w:rsidRDefault="005E2099" w:rsidP="00366750">
      <w:pPr>
        <w:spacing w:before="100" w:beforeAutospacing="1" w:after="0" w:line="240" w:lineRule="auto"/>
        <w:jc w:val="both"/>
        <w:rPr>
          <w:rFonts w:ascii="Times New Roman" w:eastAsia="Times New Roman" w:hAnsi="Times New Roman" w:cs="Times New Roman"/>
          <w:sz w:val="24"/>
          <w:szCs w:val="24"/>
        </w:rPr>
      </w:pPr>
      <w:r w:rsidRPr="005E2099">
        <w:rPr>
          <w:rFonts w:ascii="Calibri Light" w:eastAsia="Times New Roman" w:hAnsi="Calibri Light" w:cs="Calibri Light"/>
          <w:b/>
          <w:bCs/>
          <w:sz w:val="28"/>
          <w:szCs w:val="24"/>
        </w:rPr>
        <w:t>Le pilotage et l’administration de la procédure de référencement des entreprises</w:t>
      </w:r>
      <w:r>
        <w:rPr>
          <w:rFonts w:ascii="Calibri Light" w:eastAsia="Times New Roman" w:hAnsi="Calibri Light" w:cs="Calibri Light"/>
          <w:b/>
          <w:bCs/>
          <w:sz w:val="28"/>
          <w:szCs w:val="24"/>
        </w:rPr>
        <w:t> :</w:t>
      </w:r>
    </w:p>
    <w:p w14:paraId="1CBC80C3" w14:textId="6BB09BF1" w:rsidR="005E2099" w:rsidRPr="005E2099" w:rsidRDefault="005E2099" w:rsidP="005E2099">
      <w:pPr>
        <w:numPr>
          <w:ilvl w:val="0"/>
          <w:numId w:val="1"/>
        </w:numPr>
        <w:spacing w:before="100" w:beforeAutospacing="1" w:after="0" w:line="240" w:lineRule="auto"/>
        <w:jc w:val="both"/>
        <w:rPr>
          <w:rFonts w:ascii="Calibri Light" w:eastAsia="Times New Roman" w:hAnsi="Calibri Light" w:cs="Calibri Light"/>
          <w:sz w:val="24"/>
          <w:szCs w:val="24"/>
        </w:rPr>
      </w:pPr>
      <w:r w:rsidRPr="005E2099">
        <w:rPr>
          <w:rFonts w:ascii="Calibri Light" w:eastAsia="Times New Roman" w:hAnsi="Calibri Light" w:cs="Calibri Light"/>
          <w:sz w:val="24"/>
          <w:szCs w:val="24"/>
        </w:rPr>
        <w:t>Le/la Juriste marchés publics aura pour fonction de piloter et d’administrer la procédure de référencement des entreprises intéressées à potentiellement travailler pour Expertise France dans le cadre de cette opération. Cela implique :</w:t>
      </w:r>
    </w:p>
    <w:p w14:paraId="06A46B32" w14:textId="77777777" w:rsidR="005E2099" w:rsidRPr="005E2099" w:rsidRDefault="005E2099" w:rsidP="005E2099">
      <w:pPr>
        <w:numPr>
          <w:ilvl w:val="0"/>
          <w:numId w:val="1"/>
        </w:numPr>
        <w:spacing w:before="100" w:beforeAutospacing="1" w:after="0" w:line="240" w:lineRule="auto"/>
        <w:jc w:val="both"/>
        <w:rPr>
          <w:rFonts w:ascii="Calibri Light" w:eastAsia="Times New Roman" w:hAnsi="Calibri Light" w:cs="Calibri Light"/>
          <w:sz w:val="24"/>
          <w:szCs w:val="24"/>
        </w:rPr>
      </w:pPr>
      <w:r w:rsidRPr="005E2099">
        <w:rPr>
          <w:rFonts w:ascii="Calibri Light" w:eastAsia="Times New Roman" w:hAnsi="Calibri Light" w:cs="Calibri Light"/>
          <w:sz w:val="24"/>
          <w:szCs w:val="24"/>
        </w:rPr>
        <w:t>Le suivi des démarches de référencement des entreprises (accord de confidentialité, contrat de référencement, dossier de référencement…) ;</w:t>
      </w:r>
    </w:p>
    <w:p w14:paraId="6CB11309" w14:textId="77777777" w:rsidR="005E2099" w:rsidRPr="005E2099" w:rsidRDefault="005E2099" w:rsidP="005E2099">
      <w:pPr>
        <w:numPr>
          <w:ilvl w:val="0"/>
          <w:numId w:val="1"/>
        </w:numPr>
        <w:spacing w:before="100" w:beforeAutospacing="1" w:after="0" w:line="240" w:lineRule="auto"/>
        <w:jc w:val="both"/>
        <w:rPr>
          <w:rFonts w:ascii="Calibri Light" w:eastAsia="Times New Roman" w:hAnsi="Calibri Light" w:cs="Calibri Light"/>
          <w:sz w:val="24"/>
          <w:szCs w:val="24"/>
        </w:rPr>
      </w:pPr>
      <w:r w:rsidRPr="005E2099">
        <w:rPr>
          <w:rFonts w:ascii="Calibri Light" w:eastAsia="Times New Roman" w:hAnsi="Calibri Light" w:cs="Calibri Light"/>
          <w:sz w:val="24"/>
          <w:szCs w:val="24"/>
        </w:rPr>
        <w:t>L’analyse des dossiers de référencement des entreprises ;</w:t>
      </w:r>
    </w:p>
    <w:p w14:paraId="6034311C" w14:textId="77777777" w:rsidR="005E2099" w:rsidRPr="005E2099" w:rsidRDefault="005E2099" w:rsidP="005E2099">
      <w:pPr>
        <w:numPr>
          <w:ilvl w:val="0"/>
          <w:numId w:val="1"/>
        </w:numPr>
        <w:spacing w:before="100" w:beforeAutospacing="1" w:after="0" w:line="240" w:lineRule="auto"/>
        <w:jc w:val="both"/>
        <w:rPr>
          <w:rFonts w:ascii="Calibri Light" w:eastAsia="Times New Roman" w:hAnsi="Calibri Light" w:cs="Calibri Light"/>
          <w:sz w:val="24"/>
          <w:szCs w:val="24"/>
        </w:rPr>
      </w:pPr>
      <w:r w:rsidRPr="005E2099">
        <w:rPr>
          <w:rFonts w:ascii="Calibri Light" w:eastAsia="Times New Roman" w:hAnsi="Calibri Light" w:cs="Calibri Light"/>
          <w:sz w:val="24"/>
          <w:szCs w:val="24"/>
        </w:rPr>
        <w:t>La négociation avec les entreprises demandant des adaptations des termes et conditions du référencement ;</w:t>
      </w:r>
    </w:p>
    <w:p w14:paraId="4D4CEE4A" w14:textId="77777777" w:rsidR="005E2099" w:rsidRPr="005E2099" w:rsidRDefault="005E2099" w:rsidP="005E2099">
      <w:pPr>
        <w:numPr>
          <w:ilvl w:val="0"/>
          <w:numId w:val="1"/>
        </w:numPr>
        <w:spacing w:before="100" w:beforeAutospacing="1" w:after="0" w:line="240" w:lineRule="auto"/>
        <w:jc w:val="both"/>
        <w:rPr>
          <w:rFonts w:ascii="Calibri Light" w:eastAsia="Times New Roman" w:hAnsi="Calibri Light" w:cs="Calibri Light"/>
          <w:sz w:val="24"/>
          <w:szCs w:val="24"/>
        </w:rPr>
      </w:pPr>
      <w:r w:rsidRPr="005E2099">
        <w:rPr>
          <w:rFonts w:ascii="Calibri Light" w:eastAsia="Times New Roman" w:hAnsi="Calibri Light" w:cs="Calibri Light"/>
          <w:sz w:val="24"/>
          <w:szCs w:val="24"/>
        </w:rPr>
        <w:t>La mise à jour des termes et conditions du référencement ;</w:t>
      </w:r>
    </w:p>
    <w:p w14:paraId="0A94F475" w14:textId="49C6E11E" w:rsidR="005E2099" w:rsidRDefault="005E2099" w:rsidP="005E2099">
      <w:pPr>
        <w:spacing w:before="100" w:beforeAutospacing="1" w:after="0" w:line="240" w:lineRule="auto"/>
        <w:jc w:val="both"/>
        <w:rPr>
          <w:rFonts w:ascii="Calibri Light" w:eastAsia="Times New Roman" w:hAnsi="Calibri Light" w:cs="Calibri Light"/>
          <w:b/>
          <w:bCs/>
          <w:sz w:val="28"/>
          <w:szCs w:val="24"/>
        </w:rPr>
      </w:pPr>
      <w:r w:rsidRPr="005E2099">
        <w:rPr>
          <w:rFonts w:ascii="Calibri Light" w:eastAsia="Times New Roman" w:hAnsi="Calibri Light" w:cs="Calibri Light"/>
          <w:b/>
          <w:bCs/>
          <w:sz w:val="28"/>
          <w:szCs w:val="24"/>
        </w:rPr>
        <w:t>L’appui des personnels de l’équipe-projet en charge du suivi de l’exécution des contrats d’achat de fournitures, services ou travaux à travers :</w:t>
      </w:r>
    </w:p>
    <w:p w14:paraId="6FC3AE5D" w14:textId="7F0D6C84" w:rsidR="005E2099" w:rsidRPr="005E2099" w:rsidRDefault="005E2099" w:rsidP="005E2099">
      <w:pPr>
        <w:numPr>
          <w:ilvl w:val="0"/>
          <w:numId w:val="1"/>
        </w:numPr>
        <w:spacing w:before="100" w:beforeAutospacing="1" w:after="0" w:line="240" w:lineRule="auto"/>
        <w:jc w:val="both"/>
        <w:rPr>
          <w:rFonts w:ascii="Calibri Light" w:eastAsia="Times New Roman" w:hAnsi="Calibri Light" w:cs="Calibri Light"/>
          <w:sz w:val="24"/>
          <w:szCs w:val="24"/>
        </w:rPr>
      </w:pPr>
      <w:r w:rsidRPr="005E2099">
        <w:rPr>
          <w:rFonts w:ascii="Calibri Light" w:eastAsia="Times New Roman" w:hAnsi="Calibri Light" w:cs="Calibri Light"/>
          <w:sz w:val="24"/>
          <w:szCs w:val="24"/>
        </w:rPr>
        <w:t>Le partage d’information sur les relations avec les fournisseurs et sur les aspects spécifiques des modalités contractuelles ;</w:t>
      </w:r>
    </w:p>
    <w:p w14:paraId="41052071" w14:textId="67796FAA" w:rsidR="005E2099" w:rsidRPr="005E2099" w:rsidRDefault="005E2099" w:rsidP="005E2099">
      <w:pPr>
        <w:numPr>
          <w:ilvl w:val="0"/>
          <w:numId w:val="1"/>
        </w:numPr>
        <w:spacing w:before="100" w:beforeAutospacing="1" w:after="0" w:line="240" w:lineRule="auto"/>
        <w:jc w:val="both"/>
        <w:rPr>
          <w:rFonts w:ascii="Calibri Light" w:eastAsia="Times New Roman" w:hAnsi="Calibri Light" w:cs="Calibri Light"/>
          <w:sz w:val="24"/>
          <w:szCs w:val="24"/>
        </w:rPr>
      </w:pPr>
      <w:r w:rsidRPr="005E2099">
        <w:rPr>
          <w:rFonts w:ascii="Calibri Light" w:eastAsia="Times New Roman" w:hAnsi="Calibri Light" w:cs="Calibri Light"/>
          <w:sz w:val="24"/>
          <w:szCs w:val="24"/>
        </w:rPr>
        <w:t>Le soutien dans la préparation de dossiers d’avenant de contrat ou de règlement des litiges fournisseurs</w:t>
      </w:r>
      <w:r w:rsidR="00670EF5">
        <w:rPr>
          <w:rFonts w:ascii="Calibri Light" w:eastAsia="Times New Roman" w:hAnsi="Calibri Light" w:cs="Calibri Light"/>
          <w:sz w:val="24"/>
          <w:szCs w:val="24"/>
        </w:rPr>
        <w:t xml:space="preserve"> : délivrance des avis de non-objection pour la signature des avenants </w:t>
      </w:r>
    </w:p>
    <w:p w14:paraId="18566D7C" w14:textId="490F407E" w:rsidR="005E2099" w:rsidRPr="005E2099" w:rsidRDefault="005E2099" w:rsidP="005E2099">
      <w:pPr>
        <w:numPr>
          <w:ilvl w:val="0"/>
          <w:numId w:val="1"/>
        </w:numPr>
        <w:spacing w:before="100" w:beforeAutospacing="1" w:after="0" w:line="240" w:lineRule="auto"/>
        <w:jc w:val="both"/>
        <w:rPr>
          <w:rFonts w:ascii="Calibri Light" w:eastAsia="Times New Roman" w:hAnsi="Calibri Light" w:cs="Calibri Light"/>
          <w:sz w:val="24"/>
          <w:szCs w:val="24"/>
        </w:rPr>
      </w:pPr>
      <w:r w:rsidRPr="005E2099">
        <w:rPr>
          <w:rFonts w:ascii="Calibri Light" w:eastAsia="Times New Roman" w:hAnsi="Calibri Light" w:cs="Calibri Light"/>
          <w:sz w:val="24"/>
          <w:szCs w:val="24"/>
        </w:rPr>
        <w:t>La consolidation des évaluations post-contractuelles des fournisseurs.</w:t>
      </w:r>
    </w:p>
    <w:p w14:paraId="6DB70733" w14:textId="46B2DC6D" w:rsidR="005E2099" w:rsidRPr="005E2099" w:rsidRDefault="005E2099" w:rsidP="005E2099">
      <w:pPr>
        <w:spacing w:before="100" w:beforeAutospacing="1" w:after="0" w:line="240" w:lineRule="auto"/>
        <w:jc w:val="both"/>
        <w:rPr>
          <w:rFonts w:ascii="Calibri Light" w:eastAsia="Times New Roman" w:hAnsi="Calibri Light" w:cs="Calibri Light"/>
          <w:sz w:val="24"/>
          <w:szCs w:val="24"/>
        </w:rPr>
      </w:pPr>
      <w:r w:rsidRPr="005E2099">
        <w:rPr>
          <w:rFonts w:ascii="Calibri Light" w:eastAsia="Times New Roman" w:hAnsi="Calibri Light" w:cs="Calibri Light"/>
          <w:sz w:val="24"/>
          <w:szCs w:val="24"/>
        </w:rPr>
        <w:t xml:space="preserve">Le/la juriste marchés publics sera également </w:t>
      </w:r>
      <w:proofErr w:type="spellStart"/>
      <w:proofErr w:type="gramStart"/>
      <w:r w:rsidRPr="005E2099">
        <w:rPr>
          <w:rFonts w:ascii="Calibri Light" w:eastAsia="Times New Roman" w:hAnsi="Calibri Light" w:cs="Calibri Light"/>
          <w:sz w:val="24"/>
          <w:szCs w:val="24"/>
        </w:rPr>
        <w:t>amené.e</w:t>
      </w:r>
      <w:proofErr w:type="spellEnd"/>
      <w:proofErr w:type="gramEnd"/>
      <w:r w:rsidRPr="005E2099">
        <w:rPr>
          <w:rFonts w:ascii="Calibri Light" w:eastAsia="Times New Roman" w:hAnsi="Calibri Light" w:cs="Calibri Light"/>
          <w:sz w:val="24"/>
          <w:szCs w:val="24"/>
        </w:rPr>
        <w:t xml:space="preserve"> à contribuer à l’élaboration de modèles de contrat, de formulaires, de guides ou de tout autre document du référentiel documentaire.</w:t>
      </w:r>
    </w:p>
    <w:p w14:paraId="51485D89" w14:textId="204D05F2" w:rsidR="00366750" w:rsidRPr="00366750" w:rsidRDefault="00366750" w:rsidP="00086168">
      <w:pPr>
        <w:spacing w:before="100" w:beforeAutospacing="1" w:after="0" w:line="240" w:lineRule="auto"/>
        <w:rPr>
          <w:rFonts w:ascii="Calibri Light" w:eastAsia="Times New Roman" w:hAnsi="Calibri Light" w:cs="Calibri Light"/>
          <w:sz w:val="24"/>
          <w:szCs w:val="24"/>
        </w:rPr>
      </w:pPr>
      <w:r w:rsidRPr="00366750">
        <w:rPr>
          <w:rFonts w:ascii="Times New Roman" w:eastAsia="Times New Roman" w:hAnsi="Times New Roman" w:cs="Times New Roman"/>
          <w:b/>
          <w:bCs/>
          <w:sz w:val="36"/>
          <w:szCs w:val="36"/>
        </w:rPr>
        <w:t>Profil souhaité</w:t>
      </w:r>
    </w:p>
    <w:p w14:paraId="6039261C" w14:textId="77777777" w:rsidR="00366750" w:rsidRPr="00366750" w:rsidRDefault="00366750" w:rsidP="00366750">
      <w:p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u w:val="single"/>
        </w:rPr>
        <w:t>Expérience</w:t>
      </w:r>
      <w:r w:rsidRPr="00366750">
        <w:rPr>
          <w:rFonts w:ascii="Calibri Light" w:eastAsia="Times New Roman" w:hAnsi="Calibri Light" w:cs="Calibri Light"/>
          <w:sz w:val="24"/>
          <w:szCs w:val="24"/>
        </w:rPr>
        <w:t xml:space="preserve"> :</w:t>
      </w:r>
    </w:p>
    <w:p w14:paraId="4871513E" w14:textId="77777777" w:rsidR="00670EF5" w:rsidRDefault="00AB3FF2" w:rsidP="00670EF5">
      <w:pPr>
        <w:pStyle w:val="Paragraphedeliste"/>
        <w:numPr>
          <w:ilvl w:val="0"/>
          <w:numId w:val="3"/>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lastRenderedPageBreak/>
        <w:t xml:space="preserve">Expérience </w:t>
      </w:r>
      <w:r w:rsidR="00A64785" w:rsidRPr="00DE6AE9">
        <w:rPr>
          <w:rFonts w:ascii="Calibri Light" w:eastAsia="Times New Roman" w:hAnsi="Calibri Light" w:cs="Calibri Light"/>
          <w:b/>
          <w:sz w:val="24"/>
          <w:szCs w:val="24"/>
        </w:rPr>
        <w:t xml:space="preserve">professionnelle </w:t>
      </w:r>
      <w:r w:rsidRPr="00DE6AE9">
        <w:rPr>
          <w:rFonts w:ascii="Calibri Light" w:eastAsia="Times New Roman" w:hAnsi="Calibri Light" w:cs="Calibri Light"/>
          <w:b/>
          <w:sz w:val="24"/>
          <w:szCs w:val="24"/>
        </w:rPr>
        <w:t>prouvée d’a</w:t>
      </w:r>
      <w:r w:rsidR="00261D41" w:rsidRPr="00DE6AE9">
        <w:rPr>
          <w:rFonts w:ascii="Calibri Light" w:eastAsia="Times New Roman" w:hAnsi="Calibri Light" w:cs="Calibri Light"/>
          <w:b/>
          <w:sz w:val="24"/>
          <w:szCs w:val="24"/>
        </w:rPr>
        <w:t xml:space="preserve">u moins </w:t>
      </w:r>
      <w:r w:rsidR="00CA2537">
        <w:rPr>
          <w:rFonts w:ascii="Calibri Light" w:eastAsia="Times New Roman" w:hAnsi="Calibri Light" w:cs="Calibri Light"/>
          <w:b/>
          <w:sz w:val="24"/>
          <w:szCs w:val="24"/>
        </w:rPr>
        <w:t>5</w:t>
      </w:r>
      <w:r w:rsidR="008D184E" w:rsidRPr="00DE6AE9">
        <w:rPr>
          <w:rFonts w:ascii="Calibri Light" w:eastAsia="Times New Roman" w:hAnsi="Calibri Light" w:cs="Calibri Light"/>
          <w:b/>
          <w:sz w:val="24"/>
          <w:szCs w:val="24"/>
        </w:rPr>
        <w:t xml:space="preserve"> ans</w:t>
      </w:r>
      <w:r w:rsidR="008D184E">
        <w:rPr>
          <w:rFonts w:ascii="Calibri Light" w:eastAsia="Times New Roman" w:hAnsi="Calibri Light" w:cs="Calibri Light"/>
          <w:sz w:val="24"/>
          <w:szCs w:val="24"/>
        </w:rPr>
        <w:t xml:space="preserve"> </w:t>
      </w:r>
      <w:r w:rsidR="00670EF5">
        <w:rPr>
          <w:rFonts w:ascii="Calibri Light" w:eastAsia="Times New Roman" w:hAnsi="Calibri Light" w:cs="Calibri Light"/>
          <w:b/>
          <w:sz w:val="24"/>
          <w:szCs w:val="24"/>
        </w:rPr>
        <w:t>dans la</w:t>
      </w:r>
      <w:r w:rsidR="00670EF5" w:rsidRPr="00DE6AE9">
        <w:rPr>
          <w:rFonts w:ascii="Calibri Light" w:eastAsia="Times New Roman" w:hAnsi="Calibri Light" w:cs="Calibri Light"/>
          <w:b/>
          <w:sz w:val="24"/>
          <w:szCs w:val="24"/>
        </w:rPr>
        <w:t xml:space="preserve"> gestion de contrats internationaux et notamment financés par l’Union européenne</w:t>
      </w:r>
      <w:r w:rsidR="00670EF5">
        <w:rPr>
          <w:rFonts w:ascii="Calibri Light" w:eastAsia="Times New Roman" w:hAnsi="Calibri Light" w:cs="Calibri Light"/>
          <w:sz w:val="24"/>
          <w:szCs w:val="24"/>
        </w:rPr>
        <w:t xml:space="preserve">. </w:t>
      </w:r>
    </w:p>
    <w:p w14:paraId="32D1E500" w14:textId="5B63B6FF" w:rsidR="00670EF5" w:rsidRDefault="00670EF5" w:rsidP="00670EF5">
      <w:pPr>
        <w:pStyle w:val="Paragraphedeliste"/>
        <w:spacing w:before="100" w:beforeAutospacing="1" w:after="0" w:line="240" w:lineRule="auto"/>
        <w:jc w:val="both"/>
        <w:rPr>
          <w:rFonts w:ascii="Calibri Light" w:eastAsia="Times New Roman" w:hAnsi="Calibri Light" w:cs="Calibri Light"/>
          <w:sz w:val="24"/>
          <w:szCs w:val="24"/>
        </w:rPr>
      </w:pPr>
      <w:r w:rsidRPr="006A4F17">
        <w:rPr>
          <w:rFonts w:ascii="Calibri Light" w:eastAsia="Times New Roman" w:hAnsi="Calibri Light" w:cs="Calibri Light"/>
          <w:sz w:val="24"/>
          <w:szCs w:val="24"/>
        </w:rPr>
        <w:t>Si</w:t>
      </w:r>
      <w:r w:rsidRPr="00670EF5">
        <w:rPr>
          <w:rFonts w:ascii="Calibri Light" w:eastAsia="Times New Roman" w:hAnsi="Calibri Light" w:cs="Calibri Light"/>
          <w:sz w:val="24"/>
          <w:szCs w:val="24"/>
        </w:rPr>
        <w:t xml:space="preserve"> cette expérience est </w:t>
      </w:r>
      <w:r w:rsidR="00CA2D56" w:rsidRPr="004D3FFF">
        <w:rPr>
          <w:rFonts w:ascii="Calibri Light" w:eastAsia="Times New Roman" w:hAnsi="Calibri Light" w:cs="Calibri Light"/>
          <w:sz w:val="24"/>
          <w:szCs w:val="24"/>
        </w:rPr>
        <w:t xml:space="preserve">en lien </w:t>
      </w:r>
      <w:r w:rsidR="000536F3" w:rsidRPr="004D3FFF">
        <w:rPr>
          <w:rFonts w:ascii="Calibri Light" w:eastAsia="Times New Roman" w:hAnsi="Calibri Light" w:cs="Calibri Light"/>
          <w:sz w:val="24"/>
          <w:szCs w:val="24"/>
        </w:rPr>
        <w:t xml:space="preserve">avec </w:t>
      </w:r>
      <w:r w:rsidR="002F0203" w:rsidRPr="004D3FFF">
        <w:rPr>
          <w:rFonts w:ascii="Calibri Light" w:eastAsia="Times New Roman" w:hAnsi="Calibri Light" w:cs="Calibri Light"/>
          <w:sz w:val="24"/>
          <w:szCs w:val="24"/>
        </w:rPr>
        <w:t>le domaine de la</w:t>
      </w:r>
      <w:r w:rsidR="00CA2D56" w:rsidRPr="004D3FFF">
        <w:rPr>
          <w:rFonts w:ascii="Calibri Light" w:eastAsia="Times New Roman" w:hAnsi="Calibri Light" w:cs="Calibri Light"/>
          <w:sz w:val="24"/>
          <w:szCs w:val="24"/>
        </w:rPr>
        <w:t xml:space="preserve"> défense</w:t>
      </w:r>
      <w:r w:rsidR="003A5016" w:rsidRPr="004D3FFF">
        <w:rPr>
          <w:rFonts w:ascii="Calibri Light" w:eastAsia="Times New Roman" w:hAnsi="Calibri Light" w:cs="Calibri Light"/>
          <w:sz w:val="24"/>
          <w:szCs w:val="24"/>
        </w:rPr>
        <w:t xml:space="preserve">, </w:t>
      </w:r>
      <w:r w:rsidR="000536F3" w:rsidRPr="004D3FFF">
        <w:rPr>
          <w:rFonts w:ascii="Calibri Light" w:eastAsia="Times New Roman" w:hAnsi="Calibri Light" w:cs="Calibri Light"/>
          <w:sz w:val="24"/>
          <w:szCs w:val="24"/>
        </w:rPr>
        <w:t>les enjeux de coopération et</w:t>
      </w:r>
      <w:r w:rsidR="008D184E" w:rsidRPr="004D3FFF">
        <w:rPr>
          <w:rFonts w:ascii="Calibri Light" w:eastAsia="Times New Roman" w:hAnsi="Calibri Light" w:cs="Calibri Light"/>
          <w:sz w:val="24"/>
          <w:szCs w:val="24"/>
        </w:rPr>
        <w:t xml:space="preserve"> </w:t>
      </w:r>
      <w:r w:rsidR="000536F3" w:rsidRPr="004D3FFF">
        <w:rPr>
          <w:rFonts w:ascii="Calibri Light" w:eastAsia="Times New Roman" w:hAnsi="Calibri Light" w:cs="Calibri Light"/>
          <w:sz w:val="24"/>
          <w:szCs w:val="24"/>
        </w:rPr>
        <w:t xml:space="preserve">d’assistance technique dans le </w:t>
      </w:r>
      <w:r w:rsidR="00CA2D56" w:rsidRPr="004D3FFF">
        <w:rPr>
          <w:rFonts w:ascii="Calibri Light" w:eastAsia="Times New Roman" w:hAnsi="Calibri Light" w:cs="Calibri Light"/>
          <w:sz w:val="24"/>
          <w:szCs w:val="24"/>
        </w:rPr>
        <w:t>secteur public/institutionnel</w:t>
      </w:r>
      <w:r w:rsidR="000536F3" w:rsidRPr="004D3FFF">
        <w:rPr>
          <w:rFonts w:ascii="Calibri Light" w:eastAsia="Times New Roman" w:hAnsi="Calibri Light" w:cs="Calibri Light"/>
          <w:sz w:val="24"/>
          <w:szCs w:val="24"/>
        </w:rPr>
        <w:t> </w:t>
      </w:r>
      <w:r w:rsidR="008D184E" w:rsidRPr="004D3FFF">
        <w:rPr>
          <w:rFonts w:ascii="Calibri Light" w:eastAsia="Times New Roman" w:hAnsi="Calibri Light" w:cs="Calibri Light"/>
          <w:sz w:val="24"/>
          <w:szCs w:val="24"/>
        </w:rPr>
        <w:t xml:space="preserve">et </w:t>
      </w:r>
      <w:r w:rsidR="003A5016" w:rsidRPr="004D3FFF">
        <w:rPr>
          <w:rFonts w:ascii="Calibri Light" w:eastAsia="Times New Roman" w:hAnsi="Calibri Light" w:cs="Calibri Light"/>
          <w:sz w:val="24"/>
          <w:szCs w:val="24"/>
        </w:rPr>
        <w:t>la</w:t>
      </w:r>
      <w:r w:rsidR="008D184E" w:rsidRPr="004D3FFF">
        <w:rPr>
          <w:rFonts w:ascii="Calibri Light" w:eastAsia="Times New Roman" w:hAnsi="Calibri Light" w:cs="Calibri Light"/>
          <w:sz w:val="24"/>
          <w:szCs w:val="24"/>
        </w:rPr>
        <w:t xml:space="preserve"> gestion de projets</w:t>
      </w:r>
      <w:r>
        <w:rPr>
          <w:rFonts w:ascii="Calibri Light" w:eastAsia="Times New Roman" w:hAnsi="Calibri Light" w:cs="Calibri Light"/>
          <w:sz w:val="24"/>
          <w:szCs w:val="24"/>
        </w:rPr>
        <w:t xml:space="preserve"> cela est un atout. </w:t>
      </w:r>
    </w:p>
    <w:p w14:paraId="1B703034" w14:textId="36B78A98" w:rsidR="00670EF5" w:rsidRPr="006A4F17" w:rsidRDefault="00670EF5" w:rsidP="006A4F17">
      <w:pPr>
        <w:pStyle w:val="Paragraphedeliste"/>
        <w:numPr>
          <w:ilvl w:val="0"/>
          <w:numId w:val="3"/>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 xml:space="preserve">Expérience professionnelle prouvée d’au moins </w:t>
      </w:r>
      <w:r>
        <w:rPr>
          <w:rFonts w:ascii="Calibri Light" w:eastAsia="Times New Roman" w:hAnsi="Calibri Light" w:cs="Calibri Light"/>
          <w:b/>
          <w:sz w:val="24"/>
          <w:szCs w:val="24"/>
        </w:rPr>
        <w:t>5</w:t>
      </w:r>
      <w:r w:rsidRPr="00DE6AE9">
        <w:rPr>
          <w:rFonts w:ascii="Calibri Light" w:eastAsia="Times New Roman" w:hAnsi="Calibri Light" w:cs="Calibri Light"/>
          <w:b/>
          <w:sz w:val="24"/>
          <w:szCs w:val="24"/>
        </w:rPr>
        <w:t xml:space="preserve"> ans</w:t>
      </w:r>
      <w:r>
        <w:rPr>
          <w:rFonts w:ascii="Calibri Light" w:eastAsia="Times New Roman" w:hAnsi="Calibri Light" w:cs="Calibri Light"/>
          <w:sz w:val="24"/>
          <w:szCs w:val="24"/>
        </w:rPr>
        <w:t xml:space="preserve"> </w:t>
      </w:r>
      <w:r>
        <w:rPr>
          <w:rFonts w:ascii="Calibri Light" w:eastAsia="Times New Roman" w:hAnsi="Calibri Light" w:cs="Calibri Light"/>
          <w:b/>
          <w:sz w:val="24"/>
          <w:szCs w:val="24"/>
        </w:rPr>
        <w:t>en droit de la commande publique</w:t>
      </w:r>
      <w:r>
        <w:rPr>
          <w:rFonts w:ascii="Calibri Light" w:eastAsia="Times New Roman" w:hAnsi="Calibri Light" w:cs="Calibri Light"/>
          <w:sz w:val="24"/>
          <w:szCs w:val="24"/>
        </w:rPr>
        <w:t xml:space="preserve"> </w:t>
      </w:r>
    </w:p>
    <w:p w14:paraId="740CF1AC" w14:textId="77777777" w:rsidR="006A4F17" w:rsidRDefault="00670EF5" w:rsidP="00AC7BEA">
      <w:pPr>
        <w:pStyle w:val="Paragraphedeliste"/>
        <w:numPr>
          <w:ilvl w:val="0"/>
          <w:numId w:val="3"/>
        </w:numPr>
        <w:spacing w:before="100" w:beforeAutospacing="1" w:after="0" w:line="240" w:lineRule="auto"/>
        <w:jc w:val="both"/>
        <w:rPr>
          <w:rFonts w:ascii="Calibri Light" w:eastAsia="Times New Roman" w:hAnsi="Calibri Light" w:cs="Calibri Light"/>
          <w:sz w:val="24"/>
          <w:szCs w:val="24"/>
        </w:rPr>
      </w:pPr>
      <w:r w:rsidRPr="006A4F17">
        <w:rPr>
          <w:rFonts w:ascii="Calibri Light" w:eastAsia="Times New Roman" w:hAnsi="Calibri Light" w:cs="Calibri Light"/>
          <w:b/>
          <w:sz w:val="24"/>
          <w:szCs w:val="24"/>
        </w:rPr>
        <w:t>Connaissance</w:t>
      </w:r>
      <w:r w:rsidR="002C2C4A" w:rsidRPr="006A4F17">
        <w:rPr>
          <w:rFonts w:ascii="Calibri Light" w:eastAsia="Times New Roman" w:hAnsi="Calibri Light" w:cs="Calibri Light"/>
          <w:b/>
          <w:sz w:val="24"/>
          <w:szCs w:val="24"/>
        </w:rPr>
        <w:t xml:space="preserve"> des bonnes pratiques, stratégies et instruments développés dans </w:t>
      </w:r>
      <w:r w:rsidR="00DE6AE9" w:rsidRPr="006A4F17">
        <w:rPr>
          <w:rFonts w:ascii="Calibri Light" w:eastAsia="Times New Roman" w:hAnsi="Calibri Light" w:cs="Calibri Light"/>
          <w:b/>
          <w:sz w:val="24"/>
          <w:szCs w:val="24"/>
        </w:rPr>
        <w:t>le cadre de projets européens</w:t>
      </w:r>
      <w:r w:rsidR="00DE6AE9" w:rsidRPr="006A4F17">
        <w:rPr>
          <w:rFonts w:ascii="Calibri Light" w:eastAsia="Times New Roman" w:hAnsi="Calibri Light" w:cs="Calibri Light"/>
          <w:sz w:val="24"/>
          <w:szCs w:val="24"/>
        </w:rPr>
        <w:t xml:space="preserve"> ;</w:t>
      </w:r>
    </w:p>
    <w:p w14:paraId="151A48D2" w14:textId="77EDACD9" w:rsidR="00C5555E" w:rsidRPr="006A4F17" w:rsidRDefault="00C5555E" w:rsidP="00AC7BEA">
      <w:pPr>
        <w:pStyle w:val="Paragraphedeliste"/>
        <w:numPr>
          <w:ilvl w:val="0"/>
          <w:numId w:val="3"/>
        </w:numPr>
        <w:spacing w:before="100" w:beforeAutospacing="1" w:after="0" w:line="240" w:lineRule="auto"/>
        <w:jc w:val="both"/>
        <w:rPr>
          <w:rFonts w:ascii="Calibri Light" w:eastAsia="Times New Roman" w:hAnsi="Calibri Light" w:cs="Calibri Light"/>
          <w:sz w:val="24"/>
          <w:szCs w:val="24"/>
        </w:rPr>
      </w:pPr>
      <w:r w:rsidRPr="006A4F17">
        <w:rPr>
          <w:rFonts w:ascii="Calibri Light" w:eastAsia="Times New Roman" w:hAnsi="Calibri Light" w:cs="Calibri Light"/>
          <w:sz w:val="24"/>
          <w:szCs w:val="24"/>
        </w:rPr>
        <w:t>Expérience en gestion d’équipe</w:t>
      </w:r>
      <w:r w:rsidR="000536F3" w:rsidRPr="006A4F17">
        <w:rPr>
          <w:rFonts w:ascii="Calibri Light" w:eastAsia="Times New Roman" w:hAnsi="Calibri Light" w:cs="Calibri Light"/>
          <w:sz w:val="24"/>
          <w:szCs w:val="24"/>
        </w:rPr>
        <w:t xml:space="preserve"> projets ; </w:t>
      </w:r>
    </w:p>
    <w:p w14:paraId="2C6854AA" w14:textId="09D56A82" w:rsidR="00C32B8A" w:rsidRPr="00366750" w:rsidRDefault="00C32B8A" w:rsidP="00C32B8A">
      <w:pPr>
        <w:numPr>
          <w:ilvl w:val="0"/>
          <w:numId w:val="3"/>
        </w:numPr>
        <w:spacing w:before="100" w:beforeAutospacing="1" w:after="0" w:line="240" w:lineRule="auto"/>
        <w:jc w:val="both"/>
        <w:rPr>
          <w:rFonts w:ascii="Calibri Light" w:eastAsia="Times New Roman" w:hAnsi="Calibri Light" w:cs="Calibri Light"/>
          <w:sz w:val="24"/>
          <w:szCs w:val="24"/>
        </w:rPr>
      </w:pPr>
      <w:r w:rsidRPr="00C32B8A">
        <w:rPr>
          <w:rFonts w:ascii="Calibri Light" w:eastAsia="Times New Roman" w:hAnsi="Calibri Light" w:cs="Calibri Light"/>
          <w:sz w:val="24"/>
          <w:szCs w:val="24"/>
        </w:rPr>
        <w:t xml:space="preserve">Expérience </w:t>
      </w:r>
      <w:r w:rsidR="00670EF5">
        <w:rPr>
          <w:rFonts w:ascii="Calibri Light" w:eastAsia="Times New Roman" w:hAnsi="Calibri Light" w:cs="Calibri Light"/>
          <w:sz w:val="24"/>
          <w:szCs w:val="24"/>
        </w:rPr>
        <w:t xml:space="preserve">relative </w:t>
      </w:r>
      <w:r w:rsidRPr="00C32B8A">
        <w:rPr>
          <w:rFonts w:ascii="Calibri Light" w:eastAsia="Times New Roman" w:hAnsi="Calibri Light" w:cs="Calibri Light"/>
          <w:sz w:val="24"/>
          <w:szCs w:val="24"/>
        </w:rPr>
        <w:t xml:space="preserve">en </w:t>
      </w:r>
      <w:r w:rsidR="00670EF5">
        <w:rPr>
          <w:rFonts w:ascii="Calibri Light" w:eastAsia="Times New Roman" w:hAnsi="Calibri Light" w:cs="Calibri Light"/>
          <w:sz w:val="24"/>
          <w:szCs w:val="24"/>
        </w:rPr>
        <w:t>pilotage financier</w:t>
      </w:r>
    </w:p>
    <w:p w14:paraId="381EFC74" w14:textId="7FF4D14A" w:rsidR="00366750" w:rsidRPr="00366750" w:rsidRDefault="00366750" w:rsidP="00366750">
      <w:p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rPr>
        <w:t> </w:t>
      </w:r>
      <w:r w:rsidRPr="00366750">
        <w:rPr>
          <w:rFonts w:ascii="Calibri Light" w:eastAsia="Times New Roman" w:hAnsi="Calibri Light" w:cs="Calibri Light"/>
          <w:sz w:val="24"/>
          <w:szCs w:val="24"/>
          <w:u w:val="single"/>
        </w:rPr>
        <w:t>Compétences</w:t>
      </w:r>
      <w:r w:rsidRPr="00366750">
        <w:rPr>
          <w:rFonts w:ascii="Calibri Light" w:eastAsia="Times New Roman" w:hAnsi="Calibri Light" w:cs="Calibri Light"/>
          <w:sz w:val="24"/>
          <w:szCs w:val="24"/>
        </w:rPr>
        <w:t xml:space="preserve"> :</w:t>
      </w:r>
    </w:p>
    <w:p w14:paraId="6D0A75FE" w14:textId="46CDBD1F" w:rsidR="005E2099" w:rsidRPr="005E2099" w:rsidRDefault="005E2099" w:rsidP="005E2099">
      <w:pPr>
        <w:numPr>
          <w:ilvl w:val="0"/>
          <w:numId w:val="4"/>
        </w:numPr>
        <w:spacing w:before="100" w:beforeAutospacing="1" w:after="0" w:line="240" w:lineRule="auto"/>
        <w:jc w:val="both"/>
        <w:rPr>
          <w:rFonts w:ascii="Calibri Light" w:eastAsia="Times New Roman" w:hAnsi="Calibri Light" w:cs="Calibri Light"/>
          <w:b/>
          <w:sz w:val="24"/>
          <w:szCs w:val="24"/>
        </w:rPr>
      </w:pPr>
      <w:r w:rsidRPr="005E2099">
        <w:rPr>
          <w:rFonts w:ascii="Calibri Light" w:eastAsia="Times New Roman" w:hAnsi="Calibri Light" w:cs="Calibri Light"/>
          <w:b/>
          <w:sz w:val="24"/>
          <w:szCs w:val="24"/>
        </w:rPr>
        <w:t xml:space="preserve">Maîtrise opérationnelle des règles européennes et françaises de la commande publique </w:t>
      </w:r>
    </w:p>
    <w:p w14:paraId="455D9034" w14:textId="072A6CB3" w:rsidR="005E2099" w:rsidRPr="005E2099" w:rsidRDefault="005E2099" w:rsidP="005E2099">
      <w:pPr>
        <w:numPr>
          <w:ilvl w:val="0"/>
          <w:numId w:val="4"/>
        </w:numPr>
        <w:spacing w:before="100" w:beforeAutospacing="1" w:after="0" w:line="240" w:lineRule="auto"/>
        <w:jc w:val="both"/>
        <w:rPr>
          <w:rFonts w:ascii="Calibri Light" w:eastAsia="Times New Roman" w:hAnsi="Calibri Light" w:cs="Calibri Light"/>
          <w:b/>
          <w:sz w:val="24"/>
          <w:szCs w:val="24"/>
        </w:rPr>
      </w:pPr>
      <w:r w:rsidRPr="005E2099">
        <w:rPr>
          <w:rFonts w:ascii="Calibri Light" w:eastAsia="Times New Roman" w:hAnsi="Calibri Light" w:cs="Calibri Light"/>
          <w:b/>
          <w:sz w:val="24"/>
          <w:szCs w:val="24"/>
        </w:rPr>
        <w:t>Capacité à planifier et à suivre la planification d’un processus achat</w:t>
      </w:r>
    </w:p>
    <w:p w14:paraId="3171E957" w14:textId="5DF46ED1" w:rsidR="005E2099" w:rsidRPr="005E2099" w:rsidRDefault="005E2099" w:rsidP="005E2099">
      <w:pPr>
        <w:numPr>
          <w:ilvl w:val="0"/>
          <w:numId w:val="4"/>
        </w:numPr>
        <w:spacing w:before="100" w:beforeAutospacing="1" w:after="0" w:line="240" w:lineRule="auto"/>
        <w:jc w:val="both"/>
        <w:rPr>
          <w:rFonts w:ascii="Calibri Light" w:eastAsia="Times New Roman" w:hAnsi="Calibri Light" w:cs="Calibri Light"/>
          <w:b/>
          <w:sz w:val="24"/>
          <w:szCs w:val="24"/>
        </w:rPr>
      </w:pPr>
      <w:r w:rsidRPr="005E2099">
        <w:rPr>
          <w:rFonts w:ascii="Calibri Light" w:eastAsia="Times New Roman" w:hAnsi="Calibri Light" w:cs="Calibri Light"/>
          <w:b/>
          <w:sz w:val="24"/>
          <w:szCs w:val="24"/>
        </w:rPr>
        <w:t xml:space="preserve">Sens du dialogue et du contact pour établir des relations de travail efficientes avec les fournisseurs et les experts AMO </w:t>
      </w:r>
    </w:p>
    <w:p w14:paraId="7A118F42" w14:textId="5647C75D" w:rsidR="005E2099" w:rsidRPr="005E2099" w:rsidRDefault="005E2099" w:rsidP="005E2099">
      <w:pPr>
        <w:numPr>
          <w:ilvl w:val="0"/>
          <w:numId w:val="4"/>
        </w:numPr>
        <w:spacing w:before="100" w:beforeAutospacing="1" w:after="0" w:line="240" w:lineRule="auto"/>
        <w:jc w:val="both"/>
        <w:rPr>
          <w:rFonts w:ascii="Calibri Light" w:eastAsia="Times New Roman" w:hAnsi="Calibri Light" w:cs="Calibri Light"/>
          <w:b/>
          <w:sz w:val="24"/>
          <w:szCs w:val="24"/>
        </w:rPr>
      </w:pPr>
      <w:r w:rsidRPr="005E2099">
        <w:rPr>
          <w:rFonts w:ascii="Calibri Light" w:eastAsia="Times New Roman" w:hAnsi="Calibri Light" w:cs="Calibri Light"/>
          <w:b/>
          <w:sz w:val="24"/>
          <w:szCs w:val="24"/>
        </w:rPr>
        <w:t>Un intérêt avéré pour des questions de sécurité ou de défense serait un plus</w:t>
      </w:r>
    </w:p>
    <w:p w14:paraId="0EB1E352" w14:textId="21829B07" w:rsidR="005E2099" w:rsidRPr="005E2099" w:rsidRDefault="005E2099" w:rsidP="005E2099">
      <w:pPr>
        <w:numPr>
          <w:ilvl w:val="0"/>
          <w:numId w:val="4"/>
        </w:numPr>
        <w:spacing w:before="100" w:beforeAutospacing="1" w:after="0" w:line="240" w:lineRule="auto"/>
        <w:jc w:val="both"/>
        <w:rPr>
          <w:rFonts w:ascii="Calibri Light" w:eastAsia="Times New Roman" w:hAnsi="Calibri Light" w:cs="Calibri Light"/>
          <w:b/>
          <w:sz w:val="24"/>
          <w:szCs w:val="24"/>
        </w:rPr>
      </w:pPr>
      <w:r w:rsidRPr="005E2099">
        <w:rPr>
          <w:rFonts w:ascii="Calibri Light" w:eastAsia="Times New Roman" w:hAnsi="Calibri Light" w:cs="Calibri Light"/>
          <w:b/>
          <w:sz w:val="24"/>
          <w:szCs w:val="24"/>
        </w:rPr>
        <w:t>Un intérêt avéré pour les questions de la coopération technique internationale en Afrique serait un plus</w:t>
      </w:r>
    </w:p>
    <w:p w14:paraId="596A7C81" w14:textId="5FE7E68A" w:rsidR="005E2099" w:rsidRPr="005E2099" w:rsidRDefault="005E2099" w:rsidP="005E2099">
      <w:pPr>
        <w:numPr>
          <w:ilvl w:val="0"/>
          <w:numId w:val="4"/>
        </w:numPr>
        <w:spacing w:before="100" w:beforeAutospacing="1" w:after="0" w:line="240" w:lineRule="auto"/>
        <w:jc w:val="both"/>
        <w:rPr>
          <w:rFonts w:ascii="Calibri Light" w:eastAsia="Times New Roman" w:hAnsi="Calibri Light" w:cs="Calibri Light"/>
          <w:b/>
          <w:sz w:val="24"/>
          <w:szCs w:val="24"/>
        </w:rPr>
      </w:pPr>
      <w:r w:rsidRPr="005E2099">
        <w:rPr>
          <w:rFonts w:ascii="Calibri Light" w:eastAsia="Times New Roman" w:hAnsi="Calibri Light" w:cs="Calibri Light"/>
          <w:b/>
          <w:sz w:val="24"/>
          <w:szCs w:val="24"/>
        </w:rPr>
        <w:t>Une familiarité avec les besoins et les contraintes de la gestion de projet serait un plus</w:t>
      </w:r>
    </w:p>
    <w:p w14:paraId="65375826" w14:textId="0F5C7FD4" w:rsidR="005E2099" w:rsidRPr="005E2099" w:rsidRDefault="005E2099" w:rsidP="005E2099">
      <w:pPr>
        <w:numPr>
          <w:ilvl w:val="0"/>
          <w:numId w:val="4"/>
        </w:numPr>
        <w:spacing w:before="100" w:beforeAutospacing="1" w:after="0" w:line="240" w:lineRule="auto"/>
        <w:jc w:val="both"/>
        <w:rPr>
          <w:rFonts w:ascii="Calibri Light" w:eastAsia="Times New Roman" w:hAnsi="Calibri Light" w:cs="Calibri Light"/>
          <w:b/>
          <w:sz w:val="24"/>
          <w:szCs w:val="24"/>
        </w:rPr>
      </w:pPr>
      <w:r w:rsidRPr="005E2099">
        <w:rPr>
          <w:rFonts w:ascii="Calibri Light" w:eastAsia="Times New Roman" w:hAnsi="Calibri Light" w:cs="Calibri Light"/>
          <w:b/>
          <w:sz w:val="24"/>
          <w:szCs w:val="24"/>
        </w:rPr>
        <w:t>Capacité à gérer, en parallèle, de nombreux dossiers simples et complexes</w:t>
      </w:r>
    </w:p>
    <w:p w14:paraId="173D8A3D" w14:textId="2C88B8D2" w:rsidR="005E2099" w:rsidRPr="005E2099" w:rsidRDefault="005E2099" w:rsidP="005E2099">
      <w:pPr>
        <w:numPr>
          <w:ilvl w:val="0"/>
          <w:numId w:val="4"/>
        </w:numPr>
        <w:spacing w:before="100" w:beforeAutospacing="1" w:after="0" w:line="240" w:lineRule="auto"/>
        <w:jc w:val="both"/>
        <w:rPr>
          <w:rFonts w:ascii="Calibri Light" w:eastAsia="Times New Roman" w:hAnsi="Calibri Light" w:cs="Calibri Light"/>
          <w:b/>
          <w:sz w:val="24"/>
          <w:szCs w:val="24"/>
        </w:rPr>
      </w:pPr>
      <w:r w:rsidRPr="005E2099">
        <w:rPr>
          <w:rFonts w:ascii="Calibri Light" w:eastAsia="Times New Roman" w:hAnsi="Calibri Light" w:cs="Calibri Light"/>
          <w:b/>
          <w:sz w:val="24"/>
          <w:szCs w:val="24"/>
        </w:rPr>
        <w:t>Capacité à identifier et relever des problématiques prioritaires parmi les différentes informations reçues</w:t>
      </w:r>
    </w:p>
    <w:p w14:paraId="2EED173C" w14:textId="3B1281FC" w:rsidR="005E2099" w:rsidRPr="005E2099" w:rsidRDefault="005E2099" w:rsidP="005E2099">
      <w:pPr>
        <w:numPr>
          <w:ilvl w:val="0"/>
          <w:numId w:val="4"/>
        </w:numPr>
        <w:spacing w:before="100" w:beforeAutospacing="1" w:after="0" w:line="240" w:lineRule="auto"/>
        <w:jc w:val="both"/>
        <w:rPr>
          <w:rFonts w:ascii="Calibri Light" w:eastAsia="Times New Roman" w:hAnsi="Calibri Light" w:cs="Calibri Light"/>
          <w:b/>
          <w:sz w:val="24"/>
          <w:szCs w:val="24"/>
        </w:rPr>
      </w:pPr>
      <w:r w:rsidRPr="005E2099">
        <w:rPr>
          <w:rFonts w:ascii="Calibri Light" w:eastAsia="Times New Roman" w:hAnsi="Calibri Light" w:cs="Calibri Light"/>
          <w:b/>
          <w:sz w:val="24"/>
          <w:szCs w:val="24"/>
        </w:rPr>
        <w:t>Capacités relationnelles, d’écoute et force de proposition</w:t>
      </w:r>
    </w:p>
    <w:p w14:paraId="58A120CD" w14:textId="46C539D7" w:rsidR="005E2099" w:rsidRPr="005E2099" w:rsidRDefault="005E2099" w:rsidP="005E2099">
      <w:pPr>
        <w:numPr>
          <w:ilvl w:val="0"/>
          <w:numId w:val="4"/>
        </w:numPr>
        <w:spacing w:before="100" w:beforeAutospacing="1" w:after="0" w:line="240" w:lineRule="auto"/>
        <w:jc w:val="both"/>
        <w:rPr>
          <w:rFonts w:ascii="Calibri Light" w:eastAsia="Times New Roman" w:hAnsi="Calibri Light" w:cs="Calibri Light"/>
          <w:b/>
          <w:sz w:val="24"/>
          <w:szCs w:val="24"/>
        </w:rPr>
      </w:pPr>
      <w:r w:rsidRPr="005E2099">
        <w:rPr>
          <w:rFonts w:ascii="Calibri Light" w:eastAsia="Times New Roman" w:hAnsi="Calibri Light" w:cs="Calibri Light"/>
          <w:b/>
          <w:sz w:val="24"/>
          <w:szCs w:val="24"/>
        </w:rPr>
        <w:t>Capacité d’analyse, de compréhension des enjeux, d’adaptation</w:t>
      </w:r>
    </w:p>
    <w:p w14:paraId="387447AB" w14:textId="5C80F50B" w:rsidR="005E2099" w:rsidRPr="005E2099" w:rsidRDefault="005E2099" w:rsidP="005E2099">
      <w:pPr>
        <w:numPr>
          <w:ilvl w:val="0"/>
          <w:numId w:val="4"/>
        </w:numPr>
        <w:spacing w:before="100" w:beforeAutospacing="1" w:after="0" w:line="240" w:lineRule="auto"/>
        <w:jc w:val="both"/>
        <w:rPr>
          <w:rFonts w:ascii="Calibri Light" w:eastAsia="Times New Roman" w:hAnsi="Calibri Light" w:cs="Calibri Light"/>
          <w:b/>
          <w:sz w:val="24"/>
          <w:szCs w:val="24"/>
        </w:rPr>
      </w:pPr>
      <w:r w:rsidRPr="005E2099">
        <w:rPr>
          <w:rFonts w:ascii="Calibri Light" w:eastAsia="Times New Roman" w:hAnsi="Calibri Light" w:cs="Calibri Light"/>
          <w:b/>
          <w:sz w:val="24"/>
          <w:szCs w:val="24"/>
        </w:rPr>
        <w:t xml:space="preserve">Capacité à travailler en équipe </w:t>
      </w:r>
    </w:p>
    <w:p w14:paraId="5FEE33E0" w14:textId="3A3DE2F4" w:rsidR="005E2099" w:rsidRPr="005E2099" w:rsidRDefault="005E2099" w:rsidP="005E2099">
      <w:pPr>
        <w:numPr>
          <w:ilvl w:val="0"/>
          <w:numId w:val="4"/>
        </w:numPr>
        <w:spacing w:before="100" w:beforeAutospacing="1" w:after="0" w:line="240" w:lineRule="auto"/>
        <w:jc w:val="both"/>
        <w:rPr>
          <w:rFonts w:ascii="Calibri Light" w:eastAsia="Times New Roman" w:hAnsi="Calibri Light" w:cs="Calibri Light"/>
          <w:b/>
          <w:sz w:val="24"/>
          <w:szCs w:val="24"/>
        </w:rPr>
      </w:pPr>
      <w:r w:rsidRPr="005E2099">
        <w:rPr>
          <w:rFonts w:ascii="Calibri Light" w:eastAsia="Times New Roman" w:hAnsi="Calibri Light" w:cs="Calibri Light"/>
          <w:b/>
          <w:sz w:val="24"/>
          <w:szCs w:val="24"/>
        </w:rPr>
        <w:t>Sens de l’autonomie : est capable de se fixer des tâches et des activités et de demander de l’aide au besoin</w:t>
      </w:r>
    </w:p>
    <w:p w14:paraId="50490086" w14:textId="5A6492AC" w:rsidR="005E2099" w:rsidRPr="005E2099" w:rsidRDefault="005E2099" w:rsidP="005E2099">
      <w:pPr>
        <w:numPr>
          <w:ilvl w:val="0"/>
          <w:numId w:val="4"/>
        </w:numPr>
        <w:spacing w:before="100" w:beforeAutospacing="1" w:after="0" w:line="240" w:lineRule="auto"/>
        <w:jc w:val="both"/>
        <w:rPr>
          <w:rFonts w:ascii="Calibri Light" w:eastAsia="Times New Roman" w:hAnsi="Calibri Light" w:cs="Calibri Light"/>
          <w:b/>
          <w:sz w:val="24"/>
          <w:szCs w:val="24"/>
        </w:rPr>
      </w:pPr>
      <w:r w:rsidRPr="005E2099">
        <w:rPr>
          <w:rFonts w:ascii="Calibri Light" w:eastAsia="Times New Roman" w:hAnsi="Calibri Light" w:cs="Calibri Light"/>
          <w:b/>
          <w:sz w:val="24"/>
          <w:szCs w:val="24"/>
        </w:rPr>
        <w:t>Sens de l’organisation : est capable de participer à une organisation efficace de l’organisation de l’information et des documents</w:t>
      </w:r>
    </w:p>
    <w:p w14:paraId="2F103A64" w14:textId="51006DD5" w:rsidR="00904726" w:rsidRPr="00904726" w:rsidRDefault="005E2099" w:rsidP="005E2099">
      <w:pPr>
        <w:numPr>
          <w:ilvl w:val="0"/>
          <w:numId w:val="4"/>
        </w:numPr>
        <w:spacing w:before="100" w:beforeAutospacing="1" w:after="0" w:line="240" w:lineRule="auto"/>
        <w:jc w:val="both"/>
        <w:rPr>
          <w:rFonts w:ascii="Calibri Light" w:eastAsia="Times New Roman" w:hAnsi="Calibri Light" w:cs="Calibri Light"/>
          <w:sz w:val="24"/>
          <w:szCs w:val="24"/>
        </w:rPr>
      </w:pPr>
      <w:r w:rsidRPr="005E2099">
        <w:rPr>
          <w:rFonts w:ascii="Calibri Light" w:eastAsia="Times New Roman" w:hAnsi="Calibri Light" w:cs="Calibri Light"/>
          <w:b/>
          <w:sz w:val="24"/>
          <w:szCs w:val="24"/>
        </w:rPr>
        <w:t xml:space="preserve">Maîtrise des outils informatiques. </w:t>
      </w:r>
    </w:p>
    <w:p w14:paraId="5EA8948F" w14:textId="7BEC3092" w:rsidR="006A4484" w:rsidRPr="006A4484" w:rsidRDefault="006A4484" w:rsidP="005E2099">
      <w:pPr>
        <w:numPr>
          <w:ilvl w:val="0"/>
          <w:numId w:val="4"/>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Savoir-faire avéré dans la concertation multi-acteurs</w:t>
      </w:r>
      <w:r w:rsidRPr="006A4484">
        <w:rPr>
          <w:rFonts w:ascii="Calibri Light" w:eastAsia="Times New Roman" w:hAnsi="Calibri Light" w:cs="Calibri Light"/>
          <w:sz w:val="24"/>
          <w:szCs w:val="24"/>
        </w:rPr>
        <w:t xml:space="preserve"> et le dialogue institutionnel</w:t>
      </w:r>
      <w:r w:rsidR="006073A4">
        <w:rPr>
          <w:rFonts w:ascii="Calibri Light" w:eastAsia="Times New Roman" w:hAnsi="Calibri Light" w:cs="Calibri Light"/>
          <w:sz w:val="24"/>
          <w:szCs w:val="24"/>
        </w:rPr>
        <w:t> ;</w:t>
      </w:r>
    </w:p>
    <w:p w14:paraId="555C2559" w14:textId="5E9CCF11" w:rsidR="006A4484" w:rsidRPr="006A4484" w:rsidRDefault="006A4484" w:rsidP="006A4484">
      <w:pPr>
        <w:numPr>
          <w:ilvl w:val="0"/>
          <w:numId w:val="4"/>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Diplomate, aptitudes à la négociation et bon sens relationnel</w:t>
      </w:r>
      <w:r w:rsidR="006073A4">
        <w:rPr>
          <w:rFonts w:ascii="Calibri Light" w:eastAsia="Times New Roman" w:hAnsi="Calibri Light" w:cs="Calibri Light"/>
          <w:sz w:val="24"/>
          <w:szCs w:val="24"/>
        </w:rPr>
        <w:t> ;</w:t>
      </w:r>
    </w:p>
    <w:p w14:paraId="4B119EA0" w14:textId="75A41B3C" w:rsidR="006A4484" w:rsidRDefault="006A4484" w:rsidP="006A4484">
      <w:pPr>
        <w:numPr>
          <w:ilvl w:val="0"/>
          <w:numId w:val="4"/>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b/>
          <w:sz w:val="24"/>
          <w:szCs w:val="24"/>
        </w:rPr>
        <w:t>Très bonnes capacités de communication écrites et orales</w:t>
      </w:r>
      <w:r w:rsidRPr="006A4484">
        <w:rPr>
          <w:rFonts w:ascii="Calibri Light" w:eastAsia="Times New Roman" w:hAnsi="Calibri Light" w:cs="Calibri Light"/>
          <w:sz w:val="24"/>
          <w:szCs w:val="24"/>
        </w:rPr>
        <w:t>, en français et anglais</w:t>
      </w:r>
      <w:r w:rsidR="00CA2537">
        <w:rPr>
          <w:rFonts w:ascii="Calibri Light" w:eastAsia="Times New Roman" w:hAnsi="Calibri Light" w:cs="Calibri Light"/>
          <w:sz w:val="24"/>
          <w:szCs w:val="24"/>
        </w:rPr>
        <w:t>.</w:t>
      </w:r>
    </w:p>
    <w:p w14:paraId="5D63F03C" w14:textId="77777777" w:rsidR="006073A4" w:rsidRPr="00366750" w:rsidRDefault="006073A4" w:rsidP="006073A4">
      <w:pPr>
        <w:numPr>
          <w:ilvl w:val="0"/>
          <w:numId w:val="4"/>
        </w:num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rPr>
        <w:t>Réactivité, fort sens de l’initiative, autonomie ;</w:t>
      </w:r>
    </w:p>
    <w:p w14:paraId="5E040C6E" w14:textId="77777777" w:rsidR="006073A4" w:rsidRPr="00366750" w:rsidRDefault="006073A4" w:rsidP="006073A4">
      <w:pPr>
        <w:numPr>
          <w:ilvl w:val="0"/>
          <w:numId w:val="4"/>
        </w:num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rPr>
        <w:t>Travail en équipe et bonnes capacités de coordination ;</w:t>
      </w:r>
    </w:p>
    <w:p w14:paraId="5C5DC19C" w14:textId="77777777" w:rsidR="006073A4" w:rsidRPr="006A4484" w:rsidRDefault="006073A4" w:rsidP="006073A4">
      <w:pPr>
        <w:numPr>
          <w:ilvl w:val="0"/>
          <w:numId w:val="4"/>
        </w:num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rPr>
        <w:t>Bonne maîtrise des logiciels bureautiques.</w:t>
      </w:r>
    </w:p>
    <w:p w14:paraId="2081040F" w14:textId="3941A472" w:rsidR="006A4484" w:rsidRPr="006A4484" w:rsidRDefault="006A4484" w:rsidP="006073A4">
      <w:pPr>
        <w:spacing w:before="100" w:beforeAutospacing="1" w:after="0" w:line="240" w:lineRule="auto"/>
        <w:ind w:left="720"/>
        <w:jc w:val="both"/>
        <w:rPr>
          <w:rFonts w:ascii="Calibri Light" w:eastAsia="Times New Roman" w:hAnsi="Calibri Light" w:cs="Calibri Light"/>
          <w:sz w:val="24"/>
          <w:szCs w:val="24"/>
        </w:rPr>
      </w:pPr>
    </w:p>
    <w:p w14:paraId="65026192" w14:textId="77777777" w:rsidR="00366750" w:rsidRPr="00366750" w:rsidRDefault="00366750" w:rsidP="00366750">
      <w:p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rPr>
        <w:t> </w:t>
      </w:r>
      <w:r w:rsidRPr="00366750">
        <w:rPr>
          <w:rFonts w:ascii="Calibri Light" w:eastAsia="Times New Roman" w:hAnsi="Calibri Light" w:cs="Calibri Light"/>
          <w:sz w:val="24"/>
          <w:szCs w:val="24"/>
          <w:u w:val="single"/>
        </w:rPr>
        <w:t>Formation</w:t>
      </w:r>
      <w:r w:rsidRPr="00366750">
        <w:rPr>
          <w:rFonts w:ascii="Calibri Light" w:eastAsia="Times New Roman" w:hAnsi="Calibri Light" w:cs="Calibri Light"/>
          <w:sz w:val="24"/>
          <w:szCs w:val="24"/>
        </w:rPr>
        <w:t xml:space="preserve"> :</w:t>
      </w:r>
    </w:p>
    <w:p w14:paraId="602EBD77" w14:textId="77777777" w:rsidR="00904726" w:rsidRPr="00904726" w:rsidRDefault="00904726" w:rsidP="00904726">
      <w:pPr>
        <w:pStyle w:val="Paragraphedeliste"/>
        <w:numPr>
          <w:ilvl w:val="0"/>
          <w:numId w:val="8"/>
        </w:numPr>
        <w:spacing w:before="100" w:beforeAutospacing="1" w:after="0" w:line="240" w:lineRule="auto"/>
        <w:jc w:val="both"/>
        <w:rPr>
          <w:rFonts w:ascii="Calibri Light" w:eastAsia="Times New Roman" w:hAnsi="Calibri Light" w:cs="Calibri Light"/>
          <w:sz w:val="24"/>
          <w:szCs w:val="24"/>
        </w:rPr>
      </w:pPr>
      <w:r w:rsidRPr="00904726">
        <w:rPr>
          <w:rFonts w:ascii="Calibri Light" w:eastAsia="Times New Roman" w:hAnsi="Calibri Light" w:cs="Calibri Light"/>
          <w:sz w:val="24"/>
          <w:szCs w:val="24"/>
        </w:rPr>
        <w:t>Master 2 Droit public des affaires ou équivalent</w:t>
      </w:r>
    </w:p>
    <w:p w14:paraId="1A45B8F0" w14:textId="1826B41A" w:rsidR="00904726" w:rsidRDefault="00904726" w:rsidP="00904726">
      <w:pPr>
        <w:pStyle w:val="Paragraphedeliste"/>
        <w:numPr>
          <w:ilvl w:val="0"/>
          <w:numId w:val="8"/>
        </w:numPr>
        <w:spacing w:before="100" w:beforeAutospacing="1" w:after="0" w:line="240" w:lineRule="auto"/>
        <w:jc w:val="both"/>
        <w:rPr>
          <w:rFonts w:ascii="Calibri Light" w:eastAsia="Times New Roman" w:hAnsi="Calibri Light" w:cs="Calibri Light"/>
          <w:sz w:val="24"/>
          <w:szCs w:val="24"/>
        </w:rPr>
      </w:pPr>
      <w:r w:rsidRPr="00904726">
        <w:rPr>
          <w:rFonts w:ascii="Calibri Light" w:eastAsia="Times New Roman" w:hAnsi="Calibri Light" w:cs="Calibri Light"/>
          <w:sz w:val="24"/>
          <w:szCs w:val="24"/>
        </w:rPr>
        <w:t xml:space="preserve">Expérience minimum de </w:t>
      </w:r>
      <w:r>
        <w:rPr>
          <w:rFonts w:ascii="Calibri Light" w:eastAsia="Times New Roman" w:hAnsi="Calibri Light" w:cs="Calibri Light"/>
          <w:sz w:val="24"/>
          <w:szCs w:val="24"/>
        </w:rPr>
        <w:t>5</w:t>
      </w:r>
      <w:r w:rsidRPr="00904726">
        <w:rPr>
          <w:rFonts w:ascii="Calibri Light" w:eastAsia="Times New Roman" w:hAnsi="Calibri Light" w:cs="Calibri Light"/>
          <w:sz w:val="24"/>
          <w:szCs w:val="24"/>
        </w:rPr>
        <w:t xml:space="preserve"> ans en achat opérationnel, notamment en passation de marchés de fournitures, services et travaux. </w:t>
      </w:r>
    </w:p>
    <w:p w14:paraId="0F5053FD" w14:textId="77777777" w:rsidR="00366750" w:rsidRPr="00366750" w:rsidRDefault="00366750" w:rsidP="00366750">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lastRenderedPageBreak/>
        <w:t>Informations complémentaires</w:t>
      </w:r>
    </w:p>
    <w:p w14:paraId="0DE97807" w14:textId="7C722C42" w:rsidR="00261D41" w:rsidRPr="00E55E89" w:rsidRDefault="00261D41" w:rsidP="00261D41">
      <w:pPr>
        <w:spacing w:before="100" w:beforeAutospacing="1" w:after="100" w:afterAutospacing="1" w:line="240" w:lineRule="auto"/>
        <w:rPr>
          <w:rFonts w:ascii="Calibri Light" w:eastAsia="Times New Roman" w:hAnsi="Calibri Light" w:cs="Calibri Light"/>
          <w:color w:val="000000" w:themeColor="text1"/>
          <w:sz w:val="24"/>
          <w:szCs w:val="24"/>
        </w:rPr>
      </w:pPr>
      <w:r w:rsidRPr="00E55E89">
        <w:rPr>
          <w:rFonts w:ascii="Calibri Light" w:eastAsia="Times New Roman" w:hAnsi="Calibri Light" w:cs="Calibri Light"/>
          <w:color w:val="000000" w:themeColor="text1"/>
          <w:sz w:val="24"/>
          <w:szCs w:val="24"/>
        </w:rPr>
        <w:t>Date de prise de fonc</w:t>
      </w:r>
      <w:bookmarkStart w:id="0" w:name="_GoBack"/>
      <w:bookmarkEnd w:id="0"/>
      <w:r w:rsidRPr="00E55E89">
        <w:rPr>
          <w:rFonts w:ascii="Calibri Light" w:eastAsia="Times New Roman" w:hAnsi="Calibri Light" w:cs="Calibri Light"/>
          <w:color w:val="000000" w:themeColor="text1"/>
          <w:sz w:val="24"/>
          <w:szCs w:val="24"/>
        </w:rPr>
        <w:t xml:space="preserve">tions : </w:t>
      </w:r>
      <w:r w:rsidR="00C258C0">
        <w:rPr>
          <w:rFonts w:ascii="Calibri Light" w:eastAsia="Times New Roman" w:hAnsi="Calibri Light" w:cs="Calibri Light"/>
          <w:b/>
          <w:color w:val="000000" w:themeColor="text1"/>
          <w:sz w:val="24"/>
          <w:szCs w:val="24"/>
        </w:rPr>
        <w:t>1er</w:t>
      </w:r>
      <w:r w:rsidR="0004571C">
        <w:rPr>
          <w:rFonts w:ascii="Calibri Light" w:eastAsia="Times New Roman" w:hAnsi="Calibri Light" w:cs="Calibri Light"/>
          <w:b/>
          <w:color w:val="000000" w:themeColor="text1"/>
          <w:sz w:val="24"/>
          <w:szCs w:val="24"/>
        </w:rPr>
        <w:t xml:space="preserve"> </w:t>
      </w:r>
      <w:r w:rsidR="00CA2537">
        <w:rPr>
          <w:rFonts w:ascii="Calibri Light" w:eastAsia="Times New Roman" w:hAnsi="Calibri Light" w:cs="Calibri Light"/>
          <w:b/>
          <w:color w:val="000000" w:themeColor="text1"/>
          <w:sz w:val="24"/>
          <w:szCs w:val="24"/>
        </w:rPr>
        <w:t xml:space="preserve">janvier </w:t>
      </w:r>
      <w:r w:rsidR="0004571C">
        <w:rPr>
          <w:rFonts w:ascii="Calibri Light" w:eastAsia="Times New Roman" w:hAnsi="Calibri Light" w:cs="Calibri Light"/>
          <w:b/>
          <w:color w:val="000000" w:themeColor="text1"/>
          <w:sz w:val="24"/>
          <w:szCs w:val="24"/>
        </w:rPr>
        <w:t>202</w:t>
      </w:r>
      <w:r w:rsidR="00CA2537">
        <w:rPr>
          <w:rFonts w:ascii="Calibri Light" w:eastAsia="Times New Roman" w:hAnsi="Calibri Light" w:cs="Calibri Light"/>
          <w:b/>
          <w:color w:val="000000" w:themeColor="text1"/>
          <w:sz w:val="24"/>
          <w:szCs w:val="24"/>
        </w:rPr>
        <w:t>7</w:t>
      </w:r>
      <w:r w:rsidRPr="00E55E89">
        <w:rPr>
          <w:rFonts w:ascii="Calibri Light" w:eastAsia="Times New Roman" w:hAnsi="Calibri Light" w:cs="Calibri Light"/>
          <w:b/>
          <w:color w:val="000000" w:themeColor="text1"/>
          <w:sz w:val="24"/>
          <w:szCs w:val="24"/>
        </w:rPr>
        <w:t>.</w:t>
      </w:r>
      <w:r w:rsidRPr="00E55E89">
        <w:rPr>
          <w:rFonts w:ascii="Calibri Light" w:eastAsia="Times New Roman" w:hAnsi="Calibri Light" w:cs="Calibri Light"/>
          <w:color w:val="000000" w:themeColor="text1"/>
          <w:sz w:val="24"/>
          <w:szCs w:val="24"/>
        </w:rPr>
        <w:t xml:space="preserve"> </w:t>
      </w:r>
    </w:p>
    <w:p w14:paraId="50AE613C" w14:textId="2FA0429B" w:rsidR="00261D41" w:rsidRPr="00E55E89" w:rsidRDefault="0004571C" w:rsidP="00261D41">
      <w:pPr>
        <w:spacing w:before="100" w:beforeAutospacing="1" w:after="100" w:afterAutospacing="1" w:line="240" w:lineRule="auto"/>
        <w:rPr>
          <w:rFonts w:ascii="Calibri Light" w:eastAsia="Times New Roman" w:hAnsi="Calibri Light" w:cs="Calibri Light"/>
          <w:color w:val="000000" w:themeColor="text1"/>
          <w:sz w:val="24"/>
          <w:szCs w:val="24"/>
        </w:rPr>
      </w:pPr>
      <w:r w:rsidRPr="006A4F17">
        <w:rPr>
          <w:rFonts w:ascii="Calibri Light" w:eastAsia="Times New Roman" w:hAnsi="Calibri Light" w:cs="Calibri Light"/>
          <w:color w:val="000000" w:themeColor="text1"/>
          <w:sz w:val="24"/>
          <w:szCs w:val="24"/>
        </w:rPr>
        <w:t>CDD</w:t>
      </w:r>
      <w:r w:rsidR="006A4F17" w:rsidRPr="006A4F17">
        <w:rPr>
          <w:rFonts w:ascii="Calibri Light" w:eastAsia="Times New Roman" w:hAnsi="Calibri Light" w:cs="Calibri Light"/>
          <w:color w:val="000000" w:themeColor="text1"/>
          <w:sz w:val="24"/>
          <w:szCs w:val="24"/>
        </w:rPr>
        <w:t>U</w:t>
      </w:r>
      <w:r w:rsidRPr="006A4F17">
        <w:rPr>
          <w:rFonts w:ascii="Calibri Light" w:eastAsia="Times New Roman" w:hAnsi="Calibri Light" w:cs="Calibri Light"/>
          <w:color w:val="000000" w:themeColor="text1"/>
          <w:sz w:val="24"/>
          <w:szCs w:val="24"/>
        </w:rPr>
        <w:t xml:space="preserve"> </w:t>
      </w:r>
      <w:r w:rsidR="00261D41" w:rsidRPr="006A4F17">
        <w:rPr>
          <w:rFonts w:ascii="Calibri Light" w:eastAsia="Times New Roman" w:hAnsi="Calibri Light" w:cs="Calibri Light"/>
          <w:color w:val="000000" w:themeColor="text1"/>
          <w:sz w:val="24"/>
          <w:szCs w:val="24"/>
        </w:rPr>
        <w:t>d’un</w:t>
      </w:r>
      <w:r w:rsidRPr="006A4F17">
        <w:rPr>
          <w:rFonts w:ascii="Calibri Light" w:eastAsia="Times New Roman" w:hAnsi="Calibri Light" w:cs="Calibri Light"/>
          <w:color w:val="000000" w:themeColor="text1"/>
          <w:sz w:val="24"/>
          <w:szCs w:val="24"/>
        </w:rPr>
        <w:t>e durée</w:t>
      </w:r>
      <w:r>
        <w:rPr>
          <w:rFonts w:ascii="Calibri Light" w:eastAsia="Times New Roman" w:hAnsi="Calibri Light" w:cs="Calibri Light"/>
          <w:color w:val="000000" w:themeColor="text1"/>
          <w:sz w:val="24"/>
          <w:szCs w:val="24"/>
        </w:rPr>
        <w:t xml:space="preserve"> de </w:t>
      </w:r>
      <w:r w:rsidR="006A4484">
        <w:rPr>
          <w:rFonts w:ascii="Calibri Light" w:eastAsia="Times New Roman" w:hAnsi="Calibri Light" w:cs="Calibri Light"/>
          <w:color w:val="000000" w:themeColor="text1"/>
          <w:sz w:val="24"/>
          <w:szCs w:val="24"/>
        </w:rPr>
        <w:t>36</w:t>
      </w:r>
      <w:r>
        <w:rPr>
          <w:rFonts w:ascii="Calibri Light" w:eastAsia="Times New Roman" w:hAnsi="Calibri Light" w:cs="Calibri Light"/>
          <w:color w:val="000000" w:themeColor="text1"/>
          <w:sz w:val="24"/>
          <w:szCs w:val="24"/>
        </w:rPr>
        <w:t xml:space="preserve"> mois.</w:t>
      </w:r>
    </w:p>
    <w:sectPr w:rsidR="00261D41" w:rsidRPr="00E55E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D73C0"/>
    <w:multiLevelType w:val="hybridMultilevel"/>
    <w:tmpl w:val="BCA497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4541D8"/>
    <w:multiLevelType w:val="hybridMultilevel"/>
    <w:tmpl w:val="5A3E63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F83012"/>
    <w:multiLevelType w:val="hybridMultilevel"/>
    <w:tmpl w:val="BDAAA9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641624"/>
    <w:multiLevelType w:val="hybridMultilevel"/>
    <w:tmpl w:val="2D50C2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9773FF7"/>
    <w:multiLevelType w:val="hybridMultilevel"/>
    <w:tmpl w:val="2EA002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1AC0B1E"/>
    <w:multiLevelType w:val="multilevel"/>
    <w:tmpl w:val="7E5A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33F616B"/>
    <w:multiLevelType w:val="multilevel"/>
    <w:tmpl w:val="42A2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191A6B"/>
    <w:multiLevelType w:val="multilevel"/>
    <w:tmpl w:val="7B70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454987"/>
    <w:multiLevelType w:val="multilevel"/>
    <w:tmpl w:val="FCE2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5"/>
  </w:num>
  <w:num w:numId="3">
    <w:abstractNumId w:val="7"/>
  </w:num>
  <w:num w:numId="4">
    <w:abstractNumId w:val="6"/>
  </w:num>
  <w:num w:numId="5">
    <w:abstractNumId w:val="2"/>
  </w:num>
  <w:num w:numId="6">
    <w:abstractNumId w:val="0"/>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50"/>
    <w:rsid w:val="00015A55"/>
    <w:rsid w:val="0004571C"/>
    <w:rsid w:val="000536F3"/>
    <w:rsid w:val="00086168"/>
    <w:rsid w:val="000C4410"/>
    <w:rsid w:val="000E01BE"/>
    <w:rsid w:val="00130036"/>
    <w:rsid w:val="001578F6"/>
    <w:rsid w:val="001F62C2"/>
    <w:rsid w:val="00261D41"/>
    <w:rsid w:val="002C2C4A"/>
    <w:rsid w:val="002F0203"/>
    <w:rsid w:val="00366750"/>
    <w:rsid w:val="0039264E"/>
    <w:rsid w:val="003A5016"/>
    <w:rsid w:val="003A5176"/>
    <w:rsid w:val="00403249"/>
    <w:rsid w:val="00466506"/>
    <w:rsid w:val="004D3FFF"/>
    <w:rsid w:val="004F4AE3"/>
    <w:rsid w:val="00533C2B"/>
    <w:rsid w:val="005E2099"/>
    <w:rsid w:val="006073A4"/>
    <w:rsid w:val="00670EF5"/>
    <w:rsid w:val="006A4484"/>
    <w:rsid w:val="006A4F17"/>
    <w:rsid w:val="006D5C2E"/>
    <w:rsid w:val="006D6E15"/>
    <w:rsid w:val="0075108E"/>
    <w:rsid w:val="008352B2"/>
    <w:rsid w:val="00873F36"/>
    <w:rsid w:val="00880213"/>
    <w:rsid w:val="008D184E"/>
    <w:rsid w:val="00904726"/>
    <w:rsid w:val="00A27DF1"/>
    <w:rsid w:val="00A64785"/>
    <w:rsid w:val="00A71FF0"/>
    <w:rsid w:val="00A76CA0"/>
    <w:rsid w:val="00AA32C1"/>
    <w:rsid w:val="00AA3A7F"/>
    <w:rsid w:val="00AB3FF2"/>
    <w:rsid w:val="00AE3E00"/>
    <w:rsid w:val="00B04638"/>
    <w:rsid w:val="00B26630"/>
    <w:rsid w:val="00B35D83"/>
    <w:rsid w:val="00BC0C26"/>
    <w:rsid w:val="00C00FC2"/>
    <w:rsid w:val="00C258C0"/>
    <w:rsid w:val="00C32B8A"/>
    <w:rsid w:val="00C5555E"/>
    <w:rsid w:val="00C60721"/>
    <w:rsid w:val="00CA2537"/>
    <w:rsid w:val="00CA2D56"/>
    <w:rsid w:val="00CA4704"/>
    <w:rsid w:val="00D056A8"/>
    <w:rsid w:val="00D10C78"/>
    <w:rsid w:val="00D70C8F"/>
    <w:rsid w:val="00DE175F"/>
    <w:rsid w:val="00DE6AE9"/>
    <w:rsid w:val="00E06E37"/>
    <w:rsid w:val="00E41D21"/>
    <w:rsid w:val="00E45C75"/>
    <w:rsid w:val="00E650FA"/>
    <w:rsid w:val="00EC4E13"/>
    <w:rsid w:val="00F758C4"/>
    <w:rsid w:val="00FB700D"/>
    <w:rsid w:val="00FE5CF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1BD39"/>
  <w15:chartTrackingRefBased/>
  <w15:docId w15:val="{44C3337D-FE5E-42D6-BFEC-C85DF56AB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3667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3667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next w:val="Normal"/>
    <w:link w:val="Titre3Car"/>
    <w:uiPriority w:val="9"/>
    <w:semiHidden/>
    <w:unhideWhenUsed/>
    <w:qFormat/>
    <w:rsid w:val="00D056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6750"/>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36675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66750"/>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366750"/>
    <w:rPr>
      <w:b/>
      <w:bCs/>
    </w:rPr>
  </w:style>
  <w:style w:type="character" w:customStyle="1" w:styleId="Titre3Car">
    <w:name w:val="Titre 3 Car"/>
    <w:basedOn w:val="Policepardfaut"/>
    <w:link w:val="Titre3"/>
    <w:uiPriority w:val="9"/>
    <w:semiHidden/>
    <w:rsid w:val="00D056A8"/>
    <w:rPr>
      <w:rFonts w:asciiTheme="majorHAnsi" w:eastAsiaTheme="majorEastAsia" w:hAnsiTheme="majorHAnsi" w:cstheme="majorBidi"/>
      <w:color w:val="1F4D78" w:themeColor="accent1" w:themeShade="7F"/>
      <w:sz w:val="24"/>
      <w:szCs w:val="24"/>
    </w:rPr>
  </w:style>
  <w:style w:type="paragraph" w:styleId="Paragraphedeliste">
    <w:name w:val="List Paragraph"/>
    <w:basedOn w:val="Normal"/>
    <w:uiPriority w:val="34"/>
    <w:qFormat/>
    <w:rsid w:val="00B26630"/>
    <w:pPr>
      <w:ind w:left="720"/>
      <w:contextualSpacing/>
    </w:pPr>
  </w:style>
  <w:style w:type="character" w:styleId="Marquedecommentaire">
    <w:name w:val="annotation reference"/>
    <w:basedOn w:val="Policepardfaut"/>
    <w:uiPriority w:val="99"/>
    <w:semiHidden/>
    <w:unhideWhenUsed/>
    <w:rsid w:val="00C5555E"/>
    <w:rPr>
      <w:sz w:val="16"/>
      <w:szCs w:val="16"/>
    </w:rPr>
  </w:style>
  <w:style w:type="paragraph" w:styleId="Commentaire">
    <w:name w:val="annotation text"/>
    <w:basedOn w:val="Normal"/>
    <w:link w:val="CommentaireCar"/>
    <w:uiPriority w:val="99"/>
    <w:semiHidden/>
    <w:unhideWhenUsed/>
    <w:rsid w:val="00C5555E"/>
    <w:pPr>
      <w:spacing w:line="240" w:lineRule="auto"/>
    </w:pPr>
    <w:rPr>
      <w:sz w:val="20"/>
      <w:szCs w:val="20"/>
    </w:rPr>
  </w:style>
  <w:style w:type="character" w:customStyle="1" w:styleId="CommentaireCar">
    <w:name w:val="Commentaire Car"/>
    <w:basedOn w:val="Policepardfaut"/>
    <w:link w:val="Commentaire"/>
    <w:uiPriority w:val="99"/>
    <w:semiHidden/>
    <w:rsid w:val="00C5555E"/>
    <w:rPr>
      <w:sz w:val="20"/>
      <w:szCs w:val="20"/>
    </w:rPr>
  </w:style>
  <w:style w:type="paragraph" w:styleId="Objetducommentaire">
    <w:name w:val="annotation subject"/>
    <w:basedOn w:val="Commentaire"/>
    <w:next w:val="Commentaire"/>
    <w:link w:val="ObjetducommentaireCar"/>
    <w:uiPriority w:val="99"/>
    <w:semiHidden/>
    <w:unhideWhenUsed/>
    <w:rsid w:val="00C5555E"/>
    <w:rPr>
      <w:b/>
      <w:bCs/>
    </w:rPr>
  </w:style>
  <w:style w:type="character" w:customStyle="1" w:styleId="ObjetducommentaireCar">
    <w:name w:val="Objet du commentaire Car"/>
    <w:basedOn w:val="CommentaireCar"/>
    <w:link w:val="Objetducommentaire"/>
    <w:uiPriority w:val="99"/>
    <w:semiHidden/>
    <w:rsid w:val="00C5555E"/>
    <w:rPr>
      <w:b/>
      <w:bCs/>
      <w:sz w:val="20"/>
      <w:szCs w:val="20"/>
    </w:rPr>
  </w:style>
  <w:style w:type="paragraph" w:styleId="Textedebulles">
    <w:name w:val="Balloon Text"/>
    <w:basedOn w:val="Normal"/>
    <w:link w:val="TextedebullesCar"/>
    <w:uiPriority w:val="99"/>
    <w:semiHidden/>
    <w:unhideWhenUsed/>
    <w:rsid w:val="00C5555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555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182701">
      <w:bodyDiv w:val="1"/>
      <w:marLeft w:val="0"/>
      <w:marRight w:val="0"/>
      <w:marTop w:val="0"/>
      <w:marBottom w:val="0"/>
      <w:divBdr>
        <w:top w:val="none" w:sz="0" w:space="0" w:color="auto"/>
        <w:left w:val="none" w:sz="0" w:space="0" w:color="auto"/>
        <w:bottom w:val="none" w:sz="0" w:space="0" w:color="auto"/>
        <w:right w:val="none" w:sz="0" w:space="0" w:color="auto"/>
      </w:divBdr>
      <w:divsChild>
        <w:div w:id="773283907">
          <w:marLeft w:val="0"/>
          <w:marRight w:val="0"/>
          <w:marTop w:val="0"/>
          <w:marBottom w:val="0"/>
          <w:divBdr>
            <w:top w:val="none" w:sz="0" w:space="0" w:color="auto"/>
            <w:left w:val="none" w:sz="0" w:space="0" w:color="auto"/>
            <w:bottom w:val="none" w:sz="0" w:space="0" w:color="auto"/>
            <w:right w:val="none" w:sz="0" w:space="0" w:color="auto"/>
          </w:divBdr>
        </w:div>
        <w:div w:id="28386259">
          <w:marLeft w:val="0"/>
          <w:marRight w:val="0"/>
          <w:marTop w:val="0"/>
          <w:marBottom w:val="0"/>
          <w:divBdr>
            <w:top w:val="none" w:sz="0" w:space="0" w:color="auto"/>
            <w:left w:val="none" w:sz="0" w:space="0" w:color="auto"/>
            <w:bottom w:val="none" w:sz="0" w:space="0" w:color="auto"/>
            <w:right w:val="none" w:sz="0" w:space="0" w:color="auto"/>
          </w:divBdr>
        </w:div>
        <w:div w:id="1694189412">
          <w:marLeft w:val="0"/>
          <w:marRight w:val="0"/>
          <w:marTop w:val="0"/>
          <w:marBottom w:val="0"/>
          <w:divBdr>
            <w:top w:val="none" w:sz="0" w:space="0" w:color="auto"/>
            <w:left w:val="none" w:sz="0" w:space="0" w:color="auto"/>
            <w:bottom w:val="none" w:sz="0" w:space="0" w:color="auto"/>
            <w:right w:val="none" w:sz="0" w:space="0" w:color="auto"/>
          </w:divBdr>
        </w:div>
        <w:div w:id="1491672317">
          <w:marLeft w:val="0"/>
          <w:marRight w:val="0"/>
          <w:marTop w:val="0"/>
          <w:marBottom w:val="0"/>
          <w:divBdr>
            <w:top w:val="none" w:sz="0" w:space="0" w:color="auto"/>
            <w:left w:val="none" w:sz="0" w:space="0" w:color="auto"/>
            <w:bottom w:val="none" w:sz="0" w:space="0" w:color="auto"/>
            <w:right w:val="none" w:sz="0" w:space="0" w:color="auto"/>
          </w:divBdr>
        </w:div>
        <w:div w:id="752316352">
          <w:marLeft w:val="0"/>
          <w:marRight w:val="0"/>
          <w:marTop w:val="0"/>
          <w:marBottom w:val="0"/>
          <w:divBdr>
            <w:top w:val="none" w:sz="0" w:space="0" w:color="auto"/>
            <w:left w:val="none" w:sz="0" w:space="0" w:color="auto"/>
            <w:bottom w:val="none" w:sz="0" w:space="0" w:color="auto"/>
            <w:right w:val="none" w:sz="0" w:space="0" w:color="auto"/>
          </w:divBdr>
        </w:div>
        <w:div w:id="1317227135">
          <w:marLeft w:val="0"/>
          <w:marRight w:val="0"/>
          <w:marTop w:val="0"/>
          <w:marBottom w:val="0"/>
          <w:divBdr>
            <w:top w:val="none" w:sz="0" w:space="0" w:color="auto"/>
            <w:left w:val="none" w:sz="0" w:space="0" w:color="auto"/>
            <w:bottom w:val="none" w:sz="0" w:space="0" w:color="auto"/>
            <w:right w:val="none" w:sz="0" w:space="0" w:color="auto"/>
          </w:divBdr>
        </w:div>
        <w:div w:id="163521021">
          <w:marLeft w:val="0"/>
          <w:marRight w:val="0"/>
          <w:marTop w:val="0"/>
          <w:marBottom w:val="0"/>
          <w:divBdr>
            <w:top w:val="none" w:sz="0" w:space="0" w:color="auto"/>
            <w:left w:val="none" w:sz="0" w:space="0" w:color="auto"/>
            <w:bottom w:val="none" w:sz="0" w:space="0" w:color="auto"/>
            <w:right w:val="none" w:sz="0" w:space="0" w:color="auto"/>
          </w:divBdr>
        </w:div>
        <w:div w:id="2146119671">
          <w:marLeft w:val="0"/>
          <w:marRight w:val="0"/>
          <w:marTop w:val="0"/>
          <w:marBottom w:val="0"/>
          <w:divBdr>
            <w:top w:val="none" w:sz="0" w:space="0" w:color="auto"/>
            <w:left w:val="none" w:sz="0" w:space="0" w:color="auto"/>
            <w:bottom w:val="none" w:sz="0" w:space="0" w:color="auto"/>
            <w:right w:val="none" w:sz="0" w:space="0" w:color="auto"/>
          </w:divBdr>
        </w:div>
        <w:div w:id="545262600">
          <w:marLeft w:val="0"/>
          <w:marRight w:val="0"/>
          <w:marTop w:val="0"/>
          <w:marBottom w:val="0"/>
          <w:divBdr>
            <w:top w:val="none" w:sz="0" w:space="0" w:color="auto"/>
            <w:left w:val="none" w:sz="0" w:space="0" w:color="auto"/>
            <w:bottom w:val="none" w:sz="0" w:space="0" w:color="auto"/>
            <w:right w:val="none" w:sz="0" w:space="0" w:color="auto"/>
          </w:divBdr>
        </w:div>
      </w:divsChild>
    </w:div>
    <w:div w:id="379209519">
      <w:bodyDiv w:val="1"/>
      <w:marLeft w:val="0"/>
      <w:marRight w:val="0"/>
      <w:marTop w:val="0"/>
      <w:marBottom w:val="0"/>
      <w:divBdr>
        <w:top w:val="none" w:sz="0" w:space="0" w:color="auto"/>
        <w:left w:val="none" w:sz="0" w:space="0" w:color="auto"/>
        <w:bottom w:val="none" w:sz="0" w:space="0" w:color="auto"/>
        <w:right w:val="none" w:sz="0" w:space="0" w:color="auto"/>
      </w:divBdr>
      <w:divsChild>
        <w:div w:id="1953126735">
          <w:marLeft w:val="0"/>
          <w:marRight w:val="0"/>
          <w:marTop w:val="0"/>
          <w:marBottom w:val="0"/>
          <w:divBdr>
            <w:top w:val="none" w:sz="0" w:space="0" w:color="auto"/>
            <w:left w:val="none" w:sz="0" w:space="0" w:color="auto"/>
            <w:bottom w:val="none" w:sz="0" w:space="0" w:color="auto"/>
            <w:right w:val="none" w:sz="0" w:space="0" w:color="auto"/>
          </w:divBdr>
        </w:div>
        <w:div w:id="1054810532">
          <w:marLeft w:val="0"/>
          <w:marRight w:val="0"/>
          <w:marTop w:val="0"/>
          <w:marBottom w:val="0"/>
          <w:divBdr>
            <w:top w:val="none" w:sz="0" w:space="0" w:color="auto"/>
            <w:left w:val="none" w:sz="0" w:space="0" w:color="auto"/>
            <w:bottom w:val="none" w:sz="0" w:space="0" w:color="auto"/>
            <w:right w:val="none" w:sz="0" w:space="0" w:color="auto"/>
          </w:divBdr>
        </w:div>
        <w:div w:id="393889747">
          <w:marLeft w:val="0"/>
          <w:marRight w:val="0"/>
          <w:marTop w:val="0"/>
          <w:marBottom w:val="0"/>
          <w:divBdr>
            <w:top w:val="none" w:sz="0" w:space="0" w:color="auto"/>
            <w:left w:val="none" w:sz="0" w:space="0" w:color="auto"/>
            <w:bottom w:val="none" w:sz="0" w:space="0" w:color="auto"/>
            <w:right w:val="none" w:sz="0" w:space="0" w:color="auto"/>
          </w:divBdr>
        </w:div>
        <w:div w:id="2128086581">
          <w:marLeft w:val="0"/>
          <w:marRight w:val="0"/>
          <w:marTop w:val="0"/>
          <w:marBottom w:val="0"/>
          <w:divBdr>
            <w:top w:val="none" w:sz="0" w:space="0" w:color="auto"/>
            <w:left w:val="none" w:sz="0" w:space="0" w:color="auto"/>
            <w:bottom w:val="none" w:sz="0" w:space="0" w:color="auto"/>
            <w:right w:val="none" w:sz="0" w:space="0" w:color="auto"/>
          </w:divBdr>
        </w:div>
        <w:div w:id="608509401">
          <w:marLeft w:val="0"/>
          <w:marRight w:val="0"/>
          <w:marTop w:val="0"/>
          <w:marBottom w:val="0"/>
          <w:divBdr>
            <w:top w:val="none" w:sz="0" w:space="0" w:color="auto"/>
            <w:left w:val="none" w:sz="0" w:space="0" w:color="auto"/>
            <w:bottom w:val="none" w:sz="0" w:space="0" w:color="auto"/>
            <w:right w:val="none" w:sz="0" w:space="0" w:color="auto"/>
          </w:divBdr>
        </w:div>
        <w:div w:id="290014994">
          <w:marLeft w:val="0"/>
          <w:marRight w:val="0"/>
          <w:marTop w:val="0"/>
          <w:marBottom w:val="0"/>
          <w:divBdr>
            <w:top w:val="none" w:sz="0" w:space="0" w:color="auto"/>
            <w:left w:val="none" w:sz="0" w:space="0" w:color="auto"/>
            <w:bottom w:val="none" w:sz="0" w:space="0" w:color="auto"/>
            <w:right w:val="none" w:sz="0" w:space="0" w:color="auto"/>
          </w:divBdr>
        </w:div>
      </w:divsChild>
    </w:div>
    <w:div w:id="571427934">
      <w:bodyDiv w:val="1"/>
      <w:marLeft w:val="0"/>
      <w:marRight w:val="0"/>
      <w:marTop w:val="0"/>
      <w:marBottom w:val="0"/>
      <w:divBdr>
        <w:top w:val="none" w:sz="0" w:space="0" w:color="auto"/>
        <w:left w:val="none" w:sz="0" w:space="0" w:color="auto"/>
        <w:bottom w:val="none" w:sz="0" w:space="0" w:color="auto"/>
        <w:right w:val="none" w:sz="0" w:space="0" w:color="auto"/>
      </w:divBdr>
      <w:divsChild>
        <w:div w:id="1252861129">
          <w:marLeft w:val="0"/>
          <w:marRight w:val="0"/>
          <w:marTop w:val="0"/>
          <w:marBottom w:val="0"/>
          <w:divBdr>
            <w:top w:val="none" w:sz="0" w:space="0" w:color="auto"/>
            <w:left w:val="none" w:sz="0" w:space="0" w:color="auto"/>
            <w:bottom w:val="none" w:sz="0" w:space="0" w:color="auto"/>
            <w:right w:val="none" w:sz="0" w:space="0" w:color="auto"/>
          </w:divBdr>
        </w:div>
        <w:div w:id="1238245986">
          <w:marLeft w:val="0"/>
          <w:marRight w:val="0"/>
          <w:marTop w:val="0"/>
          <w:marBottom w:val="0"/>
          <w:divBdr>
            <w:top w:val="none" w:sz="0" w:space="0" w:color="auto"/>
            <w:left w:val="none" w:sz="0" w:space="0" w:color="auto"/>
            <w:bottom w:val="none" w:sz="0" w:space="0" w:color="auto"/>
            <w:right w:val="none" w:sz="0" w:space="0" w:color="auto"/>
          </w:divBdr>
        </w:div>
        <w:div w:id="568422679">
          <w:marLeft w:val="0"/>
          <w:marRight w:val="0"/>
          <w:marTop w:val="0"/>
          <w:marBottom w:val="0"/>
          <w:divBdr>
            <w:top w:val="none" w:sz="0" w:space="0" w:color="auto"/>
            <w:left w:val="none" w:sz="0" w:space="0" w:color="auto"/>
            <w:bottom w:val="none" w:sz="0" w:space="0" w:color="auto"/>
            <w:right w:val="none" w:sz="0" w:space="0" w:color="auto"/>
          </w:divBdr>
        </w:div>
        <w:div w:id="730229461">
          <w:marLeft w:val="0"/>
          <w:marRight w:val="0"/>
          <w:marTop w:val="0"/>
          <w:marBottom w:val="0"/>
          <w:divBdr>
            <w:top w:val="none" w:sz="0" w:space="0" w:color="auto"/>
            <w:left w:val="none" w:sz="0" w:space="0" w:color="auto"/>
            <w:bottom w:val="none" w:sz="0" w:space="0" w:color="auto"/>
            <w:right w:val="none" w:sz="0" w:space="0" w:color="auto"/>
          </w:divBdr>
        </w:div>
        <w:div w:id="567812860">
          <w:marLeft w:val="0"/>
          <w:marRight w:val="0"/>
          <w:marTop w:val="0"/>
          <w:marBottom w:val="0"/>
          <w:divBdr>
            <w:top w:val="none" w:sz="0" w:space="0" w:color="auto"/>
            <w:left w:val="none" w:sz="0" w:space="0" w:color="auto"/>
            <w:bottom w:val="none" w:sz="0" w:space="0" w:color="auto"/>
            <w:right w:val="none" w:sz="0" w:space="0" w:color="auto"/>
          </w:divBdr>
        </w:div>
      </w:divsChild>
    </w:div>
    <w:div w:id="849492790">
      <w:bodyDiv w:val="1"/>
      <w:marLeft w:val="0"/>
      <w:marRight w:val="0"/>
      <w:marTop w:val="0"/>
      <w:marBottom w:val="0"/>
      <w:divBdr>
        <w:top w:val="none" w:sz="0" w:space="0" w:color="auto"/>
        <w:left w:val="none" w:sz="0" w:space="0" w:color="auto"/>
        <w:bottom w:val="none" w:sz="0" w:space="0" w:color="auto"/>
        <w:right w:val="none" w:sz="0" w:space="0" w:color="auto"/>
      </w:divBdr>
      <w:divsChild>
        <w:div w:id="1368679667">
          <w:marLeft w:val="0"/>
          <w:marRight w:val="0"/>
          <w:marTop w:val="0"/>
          <w:marBottom w:val="0"/>
          <w:divBdr>
            <w:top w:val="none" w:sz="0" w:space="0" w:color="auto"/>
            <w:left w:val="none" w:sz="0" w:space="0" w:color="auto"/>
            <w:bottom w:val="none" w:sz="0" w:space="0" w:color="auto"/>
            <w:right w:val="none" w:sz="0" w:space="0" w:color="auto"/>
          </w:divBdr>
          <w:divsChild>
            <w:div w:id="1384062740">
              <w:marLeft w:val="0"/>
              <w:marRight w:val="0"/>
              <w:marTop w:val="0"/>
              <w:marBottom w:val="0"/>
              <w:divBdr>
                <w:top w:val="none" w:sz="0" w:space="0" w:color="auto"/>
                <w:left w:val="none" w:sz="0" w:space="0" w:color="auto"/>
                <w:bottom w:val="none" w:sz="0" w:space="0" w:color="auto"/>
                <w:right w:val="none" w:sz="0" w:space="0" w:color="auto"/>
              </w:divBdr>
            </w:div>
          </w:divsChild>
        </w:div>
        <w:div w:id="1987317920">
          <w:marLeft w:val="0"/>
          <w:marRight w:val="0"/>
          <w:marTop w:val="0"/>
          <w:marBottom w:val="0"/>
          <w:divBdr>
            <w:top w:val="none" w:sz="0" w:space="0" w:color="auto"/>
            <w:left w:val="none" w:sz="0" w:space="0" w:color="auto"/>
            <w:bottom w:val="none" w:sz="0" w:space="0" w:color="auto"/>
            <w:right w:val="none" w:sz="0" w:space="0" w:color="auto"/>
          </w:divBdr>
        </w:div>
        <w:div w:id="1491754636">
          <w:marLeft w:val="0"/>
          <w:marRight w:val="0"/>
          <w:marTop w:val="0"/>
          <w:marBottom w:val="0"/>
          <w:divBdr>
            <w:top w:val="none" w:sz="0" w:space="0" w:color="auto"/>
            <w:left w:val="none" w:sz="0" w:space="0" w:color="auto"/>
            <w:bottom w:val="none" w:sz="0" w:space="0" w:color="auto"/>
            <w:right w:val="none" w:sz="0" w:space="0" w:color="auto"/>
          </w:divBdr>
        </w:div>
        <w:div w:id="2067558049">
          <w:marLeft w:val="0"/>
          <w:marRight w:val="0"/>
          <w:marTop w:val="0"/>
          <w:marBottom w:val="0"/>
          <w:divBdr>
            <w:top w:val="none" w:sz="0" w:space="0" w:color="auto"/>
            <w:left w:val="none" w:sz="0" w:space="0" w:color="auto"/>
            <w:bottom w:val="none" w:sz="0" w:space="0" w:color="auto"/>
            <w:right w:val="none" w:sz="0" w:space="0" w:color="auto"/>
          </w:divBdr>
        </w:div>
        <w:div w:id="1075668103">
          <w:marLeft w:val="0"/>
          <w:marRight w:val="0"/>
          <w:marTop w:val="0"/>
          <w:marBottom w:val="0"/>
          <w:divBdr>
            <w:top w:val="none" w:sz="0" w:space="0" w:color="auto"/>
            <w:left w:val="none" w:sz="0" w:space="0" w:color="auto"/>
            <w:bottom w:val="none" w:sz="0" w:space="0" w:color="auto"/>
            <w:right w:val="none" w:sz="0" w:space="0" w:color="auto"/>
          </w:divBdr>
        </w:div>
      </w:divsChild>
    </w:div>
    <w:div w:id="1284465009">
      <w:bodyDiv w:val="1"/>
      <w:marLeft w:val="0"/>
      <w:marRight w:val="0"/>
      <w:marTop w:val="0"/>
      <w:marBottom w:val="0"/>
      <w:divBdr>
        <w:top w:val="none" w:sz="0" w:space="0" w:color="auto"/>
        <w:left w:val="none" w:sz="0" w:space="0" w:color="auto"/>
        <w:bottom w:val="none" w:sz="0" w:space="0" w:color="auto"/>
        <w:right w:val="none" w:sz="0" w:space="0" w:color="auto"/>
      </w:divBdr>
    </w:div>
    <w:div w:id="1346522418">
      <w:bodyDiv w:val="1"/>
      <w:marLeft w:val="0"/>
      <w:marRight w:val="0"/>
      <w:marTop w:val="0"/>
      <w:marBottom w:val="0"/>
      <w:divBdr>
        <w:top w:val="none" w:sz="0" w:space="0" w:color="auto"/>
        <w:left w:val="none" w:sz="0" w:space="0" w:color="auto"/>
        <w:bottom w:val="none" w:sz="0" w:space="0" w:color="auto"/>
        <w:right w:val="none" w:sz="0" w:space="0" w:color="auto"/>
      </w:divBdr>
    </w:div>
    <w:div w:id="1423186906">
      <w:bodyDiv w:val="1"/>
      <w:marLeft w:val="0"/>
      <w:marRight w:val="0"/>
      <w:marTop w:val="0"/>
      <w:marBottom w:val="0"/>
      <w:divBdr>
        <w:top w:val="none" w:sz="0" w:space="0" w:color="auto"/>
        <w:left w:val="none" w:sz="0" w:space="0" w:color="auto"/>
        <w:bottom w:val="none" w:sz="0" w:space="0" w:color="auto"/>
        <w:right w:val="none" w:sz="0" w:space="0" w:color="auto"/>
      </w:divBdr>
      <w:divsChild>
        <w:div w:id="1303467278">
          <w:marLeft w:val="0"/>
          <w:marRight w:val="0"/>
          <w:marTop w:val="0"/>
          <w:marBottom w:val="0"/>
          <w:divBdr>
            <w:top w:val="none" w:sz="0" w:space="0" w:color="auto"/>
            <w:left w:val="none" w:sz="0" w:space="0" w:color="auto"/>
            <w:bottom w:val="none" w:sz="0" w:space="0" w:color="auto"/>
            <w:right w:val="none" w:sz="0" w:space="0" w:color="auto"/>
          </w:divBdr>
        </w:div>
        <w:div w:id="749736119">
          <w:marLeft w:val="0"/>
          <w:marRight w:val="0"/>
          <w:marTop w:val="0"/>
          <w:marBottom w:val="0"/>
          <w:divBdr>
            <w:top w:val="none" w:sz="0" w:space="0" w:color="auto"/>
            <w:left w:val="none" w:sz="0" w:space="0" w:color="auto"/>
            <w:bottom w:val="none" w:sz="0" w:space="0" w:color="auto"/>
            <w:right w:val="none" w:sz="0" w:space="0" w:color="auto"/>
          </w:divBdr>
        </w:div>
      </w:divsChild>
    </w:div>
    <w:div w:id="1859271480">
      <w:bodyDiv w:val="1"/>
      <w:marLeft w:val="0"/>
      <w:marRight w:val="0"/>
      <w:marTop w:val="0"/>
      <w:marBottom w:val="0"/>
      <w:divBdr>
        <w:top w:val="none" w:sz="0" w:space="0" w:color="auto"/>
        <w:left w:val="none" w:sz="0" w:space="0" w:color="auto"/>
        <w:bottom w:val="none" w:sz="0" w:space="0" w:color="auto"/>
        <w:right w:val="none" w:sz="0" w:space="0" w:color="auto"/>
      </w:divBdr>
    </w:div>
    <w:div w:id="1927305804">
      <w:bodyDiv w:val="1"/>
      <w:marLeft w:val="0"/>
      <w:marRight w:val="0"/>
      <w:marTop w:val="0"/>
      <w:marBottom w:val="0"/>
      <w:divBdr>
        <w:top w:val="none" w:sz="0" w:space="0" w:color="auto"/>
        <w:left w:val="none" w:sz="0" w:space="0" w:color="auto"/>
        <w:bottom w:val="none" w:sz="0" w:space="0" w:color="auto"/>
        <w:right w:val="none" w:sz="0" w:space="0" w:color="auto"/>
      </w:divBdr>
      <w:divsChild>
        <w:div w:id="1617323094">
          <w:marLeft w:val="0"/>
          <w:marRight w:val="0"/>
          <w:marTop w:val="0"/>
          <w:marBottom w:val="0"/>
          <w:divBdr>
            <w:top w:val="none" w:sz="0" w:space="0" w:color="auto"/>
            <w:left w:val="none" w:sz="0" w:space="0" w:color="auto"/>
            <w:bottom w:val="none" w:sz="0" w:space="0" w:color="auto"/>
            <w:right w:val="none" w:sz="0" w:space="0" w:color="auto"/>
          </w:divBdr>
        </w:div>
        <w:div w:id="1748115979">
          <w:marLeft w:val="0"/>
          <w:marRight w:val="0"/>
          <w:marTop w:val="0"/>
          <w:marBottom w:val="0"/>
          <w:divBdr>
            <w:top w:val="none" w:sz="0" w:space="0" w:color="auto"/>
            <w:left w:val="none" w:sz="0" w:space="0" w:color="auto"/>
            <w:bottom w:val="none" w:sz="0" w:space="0" w:color="auto"/>
            <w:right w:val="none" w:sz="0" w:space="0" w:color="auto"/>
          </w:divBdr>
        </w:div>
        <w:div w:id="399333958">
          <w:marLeft w:val="0"/>
          <w:marRight w:val="0"/>
          <w:marTop w:val="0"/>
          <w:marBottom w:val="0"/>
          <w:divBdr>
            <w:top w:val="none" w:sz="0" w:space="0" w:color="auto"/>
            <w:left w:val="none" w:sz="0" w:space="0" w:color="auto"/>
            <w:bottom w:val="none" w:sz="0" w:space="0" w:color="auto"/>
            <w:right w:val="none" w:sz="0" w:space="0" w:color="auto"/>
          </w:divBdr>
        </w:div>
        <w:div w:id="1617369501">
          <w:marLeft w:val="0"/>
          <w:marRight w:val="0"/>
          <w:marTop w:val="0"/>
          <w:marBottom w:val="0"/>
          <w:divBdr>
            <w:top w:val="none" w:sz="0" w:space="0" w:color="auto"/>
            <w:left w:val="none" w:sz="0" w:space="0" w:color="auto"/>
            <w:bottom w:val="none" w:sz="0" w:space="0" w:color="auto"/>
            <w:right w:val="none" w:sz="0" w:space="0" w:color="auto"/>
          </w:divBdr>
        </w:div>
        <w:div w:id="654605857">
          <w:marLeft w:val="0"/>
          <w:marRight w:val="0"/>
          <w:marTop w:val="0"/>
          <w:marBottom w:val="0"/>
          <w:divBdr>
            <w:top w:val="none" w:sz="0" w:space="0" w:color="auto"/>
            <w:left w:val="none" w:sz="0" w:space="0" w:color="auto"/>
            <w:bottom w:val="none" w:sz="0" w:space="0" w:color="auto"/>
            <w:right w:val="none" w:sz="0" w:space="0" w:color="auto"/>
          </w:divBdr>
        </w:div>
        <w:div w:id="1460564185">
          <w:marLeft w:val="0"/>
          <w:marRight w:val="0"/>
          <w:marTop w:val="0"/>
          <w:marBottom w:val="0"/>
          <w:divBdr>
            <w:top w:val="none" w:sz="0" w:space="0" w:color="auto"/>
            <w:left w:val="none" w:sz="0" w:space="0" w:color="auto"/>
            <w:bottom w:val="none" w:sz="0" w:space="0" w:color="auto"/>
            <w:right w:val="none" w:sz="0" w:space="0" w:color="auto"/>
          </w:divBdr>
        </w:div>
        <w:div w:id="1757166504">
          <w:marLeft w:val="0"/>
          <w:marRight w:val="0"/>
          <w:marTop w:val="0"/>
          <w:marBottom w:val="0"/>
          <w:divBdr>
            <w:top w:val="none" w:sz="0" w:space="0" w:color="auto"/>
            <w:left w:val="none" w:sz="0" w:space="0" w:color="auto"/>
            <w:bottom w:val="none" w:sz="0" w:space="0" w:color="auto"/>
            <w:right w:val="none" w:sz="0" w:space="0" w:color="auto"/>
          </w:divBdr>
        </w:div>
        <w:div w:id="1221868501">
          <w:marLeft w:val="0"/>
          <w:marRight w:val="0"/>
          <w:marTop w:val="0"/>
          <w:marBottom w:val="0"/>
          <w:divBdr>
            <w:top w:val="none" w:sz="0" w:space="0" w:color="auto"/>
            <w:left w:val="none" w:sz="0" w:space="0" w:color="auto"/>
            <w:bottom w:val="none" w:sz="0" w:space="0" w:color="auto"/>
            <w:right w:val="none" w:sz="0" w:space="0" w:color="auto"/>
          </w:divBdr>
        </w:div>
        <w:div w:id="2106611201">
          <w:marLeft w:val="0"/>
          <w:marRight w:val="0"/>
          <w:marTop w:val="0"/>
          <w:marBottom w:val="0"/>
          <w:divBdr>
            <w:top w:val="none" w:sz="0" w:space="0" w:color="auto"/>
            <w:left w:val="none" w:sz="0" w:space="0" w:color="auto"/>
            <w:bottom w:val="none" w:sz="0" w:space="0" w:color="auto"/>
            <w:right w:val="none" w:sz="0" w:space="0" w:color="auto"/>
          </w:divBdr>
        </w:div>
        <w:div w:id="113981358">
          <w:marLeft w:val="0"/>
          <w:marRight w:val="0"/>
          <w:marTop w:val="0"/>
          <w:marBottom w:val="0"/>
          <w:divBdr>
            <w:top w:val="none" w:sz="0" w:space="0" w:color="auto"/>
            <w:left w:val="none" w:sz="0" w:space="0" w:color="auto"/>
            <w:bottom w:val="none" w:sz="0" w:space="0" w:color="auto"/>
            <w:right w:val="none" w:sz="0" w:space="0" w:color="auto"/>
          </w:divBdr>
        </w:div>
        <w:div w:id="420684569">
          <w:marLeft w:val="0"/>
          <w:marRight w:val="0"/>
          <w:marTop w:val="0"/>
          <w:marBottom w:val="0"/>
          <w:divBdr>
            <w:top w:val="none" w:sz="0" w:space="0" w:color="auto"/>
            <w:left w:val="none" w:sz="0" w:space="0" w:color="auto"/>
            <w:bottom w:val="none" w:sz="0" w:space="0" w:color="auto"/>
            <w:right w:val="none" w:sz="0" w:space="0" w:color="auto"/>
          </w:divBdr>
        </w:div>
        <w:div w:id="423309122">
          <w:marLeft w:val="0"/>
          <w:marRight w:val="0"/>
          <w:marTop w:val="0"/>
          <w:marBottom w:val="0"/>
          <w:divBdr>
            <w:top w:val="none" w:sz="0" w:space="0" w:color="auto"/>
            <w:left w:val="none" w:sz="0" w:space="0" w:color="auto"/>
            <w:bottom w:val="none" w:sz="0" w:space="0" w:color="auto"/>
            <w:right w:val="none" w:sz="0" w:space="0" w:color="auto"/>
          </w:divBdr>
        </w:div>
        <w:div w:id="196355135">
          <w:marLeft w:val="0"/>
          <w:marRight w:val="0"/>
          <w:marTop w:val="0"/>
          <w:marBottom w:val="0"/>
          <w:divBdr>
            <w:top w:val="none" w:sz="0" w:space="0" w:color="auto"/>
            <w:left w:val="none" w:sz="0" w:space="0" w:color="auto"/>
            <w:bottom w:val="none" w:sz="0" w:space="0" w:color="auto"/>
            <w:right w:val="none" w:sz="0" w:space="0" w:color="auto"/>
          </w:divBdr>
        </w:div>
        <w:div w:id="531458137">
          <w:marLeft w:val="0"/>
          <w:marRight w:val="0"/>
          <w:marTop w:val="0"/>
          <w:marBottom w:val="0"/>
          <w:divBdr>
            <w:top w:val="none" w:sz="0" w:space="0" w:color="auto"/>
            <w:left w:val="none" w:sz="0" w:space="0" w:color="auto"/>
            <w:bottom w:val="none" w:sz="0" w:space="0" w:color="auto"/>
            <w:right w:val="none" w:sz="0" w:space="0" w:color="auto"/>
          </w:divBdr>
        </w:div>
        <w:div w:id="1239167874">
          <w:marLeft w:val="0"/>
          <w:marRight w:val="0"/>
          <w:marTop w:val="0"/>
          <w:marBottom w:val="0"/>
          <w:divBdr>
            <w:top w:val="none" w:sz="0" w:space="0" w:color="auto"/>
            <w:left w:val="none" w:sz="0" w:space="0" w:color="auto"/>
            <w:bottom w:val="none" w:sz="0" w:space="0" w:color="auto"/>
            <w:right w:val="none" w:sz="0" w:space="0" w:color="auto"/>
          </w:divBdr>
        </w:div>
        <w:div w:id="732974028">
          <w:marLeft w:val="0"/>
          <w:marRight w:val="0"/>
          <w:marTop w:val="0"/>
          <w:marBottom w:val="0"/>
          <w:divBdr>
            <w:top w:val="none" w:sz="0" w:space="0" w:color="auto"/>
            <w:left w:val="none" w:sz="0" w:space="0" w:color="auto"/>
            <w:bottom w:val="none" w:sz="0" w:space="0" w:color="auto"/>
            <w:right w:val="none" w:sz="0" w:space="0" w:color="auto"/>
          </w:divBdr>
        </w:div>
      </w:divsChild>
    </w:div>
    <w:div w:id="2046784949">
      <w:bodyDiv w:val="1"/>
      <w:marLeft w:val="0"/>
      <w:marRight w:val="0"/>
      <w:marTop w:val="0"/>
      <w:marBottom w:val="0"/>
      <w:divBdr>
        <w:top w:val="none" w:sz="0" w:space="0" w:color="auto"/>
        <w:left w:val="none" w:sz="0" w:space="0" w:color="auto"/>
        <w:bottom w:val="none" w:sz="0" w:space="0" w:color="auto"/>
        <w:right w:val="none" w:sz="0" w:space="0" w:color="auto"/>
      </w:divBdr>
    </w:div>
    <w:div w:id="213733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BE6E6-903E-4613-9ACF-AB127ED16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1518</Words>
  <Characters>8353</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Expertise France</Company>
  <LinksUpToDate>false</LinksUpToDate>
  <CharactersWithSpaces>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NOEL</dc:creator>
  <cp:keywords/>
  <dc:description/>
  <cp:lastModifiedBy>Mathieu ARNOULT</cp:lastModifiedBy>
  <cp:revision>4</cp:revision>
  <dcterms:created xsi:type="dcterms:W3CDTF">2026-09-30T12:41:00Z</dcterms:created>
  <dcterms:modified xsi:type="dcterms:W3CDTF">2026-10-23T14:34:00Z</dcterms:modified>
</cp:coreProperties>
</file>