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63166" w14:textId="77777777" w:rsidR="00D872C3" w:rsidRPr="00087F07" w:rsidRDefault="00D872C3" w:rsidP="00ED5188">
      <w:pPr>
        <w:pStyle w:val="Sansinterligne"/>
        <w:rPr>
          <w:rFonts w:cstheme="minorHAnsi"/>
        </w:rPr>
      </w:pPr>
    </w:p>
    <w:p w14:paraId="1B828CC8" w14:textId="7C8E7C37" w:rsidR="00536B14" w:rsidRPr="00087F07" w:rsidRDefault="00536B14">
      <w:pPr>
        <w:pStyle w:val="Sansinterligne"/>
        <w:jc w:val="center"/>
        <w:rPr>
          <w:rFonts w:cstheme="minorHAnsi"/>
          <w:b/>
          <w:bCs/>
          <w:sz w:val="24"/>
          <w:szCs w:val="24"/>
        </w:rPr>
      </w:pPr>
      <w:r w:rsidRPr="00536B14">
        <w:rPr>
          <w:rFonts w:cstheme="minorHAnsi"/>
          <w:b/>
          <w:bCs/>
          <w:sz w:val="24"/>
          <w:szCs w:val="24"/>
        </w:rPr>
        <w:t xml:space="preserve">Facilité d’appui pour l’opérationnalisation des Caisses des Dépôts et Consignations </w:t>
      </w:r>
      <w:r w:rsidR="00A56564">
        <w:rPr>
          <w:rFonts w:cstheme="minorHAnsi"/>
          <w:b/>
          <w:bCs/>
          <w:sz w:val="24"/>
          <w:szCs w:val="24"/>
        </w:rPr>
        <w:t xml:space="preserve">(CDC) </w:t>
      </w:r>
      <w:r w:rsidRPr="00536B14">
        <w:rPr>
          <w:rFonts w:cstheme="minorHAnsi"/>
          <w:b/>
          <w:bCs/>
          <w:sz w:val="24"/>
          <w:szCs w:val="24"/>
        </w:rPr>
        <w:t>du Burkina Faso et de Côte d’Ivoire</w:t>
      </w:r>
    </w:p>
    <w:p w14:paraId="3EE110BD" w14:textId="77777777" w:rsidR="00376C27" w:rsidRPr="00087F07" w:rsidRDefault="00376C27">
      <w:pPr>
        <w:pStyle w:val="Sansinterligne"/>
        <w:ind w:left="1701"/>
        <w:jc w:val="center"/>
        <w:rPr>
          <w:rFonts w:cstheme="minorHAnsi"/>
          <w:sz w:val="24"/>
          <w:szCs w:val="24"/>
        </w:rPr>
      </w:pPr>
    </w:p>
    <w:p w14:paraId="1593BAE4" w14:textId="746CCB1D" w:rsidR="00B864AA" w:rsidRPr="00087F07" w:rsidRDefault="00732446">
      <w:pPr>
        <w:pStyle w:val="Sansinterligne"/>
        <w:tabs>
          <w:tab w:val="left" w:pos="0"/>
        </w:tabs>
        <w:jc w:val="center"/>
        <w:rPr>
          <w:rFonts w:cstheme="minorHAnsi"/>
          <w:b/>
          <w:sz w:val="24"/>
          <w:szCs w:val="24"/>
        </w:rPr>
      </w:pPr>
      <w:r w:rsidRPr="00087F07">
        <w:rPr>
          <w:rFonts w:cstheme="minorHAnsi"/>
          <w:b/>
          <w:sz w:val="24"/>
          <w:szCs w:val="24"/>
        </w:rPr>
        <w:t>Fiche de poste</w:t>
      </w:r>
    </w:p>
    <w:p w14:paraId="3E00A417" w14:textId="77777777" w:rsidR="00687550" w:rsidRPr="00087F07" w:rsidRDefault="00687550">
      <w:pPr>
        <w:pStyle w:val="Sansinterligne"/>
        <w:tabs>
          <w:tab w:val="left" w:pos="0"/>
        </w:tabs>
        <w:jc w:val="center"/>
        <w:rPr>
          <w:rFonts w:cstheme="minorHAnsi"/>
          <w:b/>
          <w:sz w:val="24"/>
          <w:szCs w:val="24"/>
        </w:rPr>
      </w:pPr>
    </w:p>
    <w:p w14:paraId="1FF1755E" w14:textId="0C553CF0" w:rsidR="00B864AA" w:rsidRPr="00087F07" w:rsidRDefault="00071334" w:rsidP="00395FA5">
      <w:pPr>
        <w:pStyle w:val="Sansinterligne"/>
        <w:pBdr>
          <w:bottom w:val="single" w:sz="4" w:space="1" w:color="auto"/>
        </w:pBdr>
        <w:jc w:val="center"/>
        <w:rPr>
          <w:rFonts w:cstheme="minorHAnsi"/>
          <w:sz w:val="24"/>
          <w:szCs w:val="24"/>
        </w:rPr>
      </w:pPr>
      <w:r>
        <w:rPr>
          <w:rFonts w:cstheme="minorHAnsi"/>
          <w:b/>
          <w:sz w:val="24"/>
          <w:szCs w:val="24"/>
        </w:rPr>
        <w:t>Chef(f</w:t>
      </w:r>
      <w:r w:rsidR="00D940A7" w:rsidRPr="00087F07">
        <w:rPr>
          <w:rFonts w:cstheme="minorHAnsi"/>
          <w:b/>
          <w:sz w:val="24"/>
          <w:szCs w:val="24"/>
        </w:rPr>
        <w:t>e</w:t>
      </w:r>
      <w:r>
        <w:rPr>
          <w:rFonts w:cstheme="minorHAnsi"/>
          <w:b/>
          <w:sz w:val="24"/>
          <w:szCs w:val="24"/>
        </w:rPr>
        <w:t>)</w:t>
      </w:r>
      <w:r w:rsidR="00D940A7" w:rsidRPr="00087F07">
        <w:rPr>
          <w:rFonts w:cstheme="minorHAnsi"/>
          <w:b/>
          <w:sz w:val="24"/>
          <w:szCs w:val="24"/>
        </w:rPr>
        <w:t xml:space="preserve"> de Projet</w:t>
      </w:r>
    </w:p>
    <w:p w14:paraId="686F5467" w14:textId="77777777" w:rsidR="00220531" w:rsidRPr="00087F07" w:rsidRDefault="00220531">
      <w:pPr>
        <w:pStyle w:val="Sansinterligne"/>
        <w:jc w:val="both"/>
        <w:rPr>
          <w:rFonts w:cstheme="minorHAnsi"/>
          <w:b/>
          <w:u w:val="single"/>
        </w:rPr>
      </w:pPr>
    </w:p>
    <w:p w14:paraId="11FBFEAB" w14:textId="48025D92" w:rsidR="00B864AA" w:rsidRPr="00087F07" w:rsidRDefault="007F1F7A">
      <w:pPr>
        <w:pStyle w:val="Sansinterligne"/>
        <w:jc w:val="both"/>
        <w:rPr>
          <w:rFonts w:cstheme="minorHAnsi"/>
          <w:b/>
          <w:u w:val="single"/>
        </w:rPr>
      </w:pPr>
      <w:r w:rsidRPr="00087F07">
        <w:rPr>
          <w:rFonts w:cstheme="minorHAnsi"/>
          <w:b/>
          <w:u w:val="single"/>
        </w:rPr>
        <w:t>PROGRAMME :</w:t>
      </w:r>
    </w:p>
    <w:p w14:paraId="0B65A9B6" w14:textId="77777777" w:rsidR="007918CF" w:rsidRPr="00087F07" w:rsidRDefault="007918CF">
      <w:pPr>
        <w:pStyle w:val="Sansinterligne"/>
        <w:jc w:val="both"/>
        <w:rPr>
          <w:rFonts w:cstheme="minorHAnsi"/>
        </w:rPr>
      </w:pPr>
    </w:p>
    <w:p w14:paraId="7F3CBEC4" w14:textId="4252C7AF" w:rsidR="002A497F" w:rsidRPr="00087F07" w:rsidRDefault="002A497F" w:rsidP="00071334">
      <w:pPr>
        <w:pStyle w:val="Sansinterligne"/>
        <w:ind w:left="2832" w:hanging="2832"/>
        <w:jc w:val="both"/>
        <w:rPr>
          <w:rFonts w:cstheme="minorHAnsi"/>
        </w:rPr>
      </w:pPr>
      <w:r w:rsidRPr="00087F07">
        <w:rPr>
          <w:rFonts w:cstheme="minorHAnsi"/>
          <w:b/>
          <w:bCs/>
        </w:rPr>
        <w:t>Intitulé du poste :</w:t>
      </w:r>
      <w:r w:rsidRPr="00087F07">
        <w:rPr>
          <w:rFonts w:cstheme="minorHAnsi"/>
        </w:rPr>
        <w:t xml:space="preserve"> </w:t>
      </w:r>
      <w:r w:rsidRPr="00087F07">
        <w:rPr>
          <w:rFonts w:cstheme="minorHAnsi"/>
        </w:rPr>
        <w:tab/>
        <w:t>Ch</w:t>
      </w:r>
      <w:r w:rsidR="00071334">
        <w:rPr>
          <w:rFonts w:cstheme="minorHAnsi"/>
        </w:rPr>
        <w:t>ef(fe)</w:t>
      </w:r>
      <w:r w:rsidRPr="00087F07">
        <w:rPr>
          <w:rFonts w:cstheme="minorHAnsi"/>
        </w:rPr>
        <w:t xml:space="preserve"> de Projet </w:t>
      </w:r>
    </w:p>
    <w:p w14:paraId="7E4A097E" w14:textId="1EB72BC1" w:rsidR="007918CF" w:rsidRPr="00087F07" w:rsidRDefault="007918CF">
      <w:pPr>
        <w:pStyle w:val="Sansinterligne"/>
        <w:ind w:left="2832" w:hanging="2832"/>
        <w:jc w:val="both"/>
        <w:rPr>
          <w:rFonts w:cstheme="minorHAnsi"/>
        </w:rPr>
      </w:pPr>
      <w:r w:rsidRPr="00087F07">
        <w:rPr>
          <w:rFonts w:cstheme="minorHAnsi"/>
          <w:b/>
          <w:bCs/>
        </w:rPr>
        <w:t>Nom du projet :</w:t>
      </w:r>
      <w:r w:rsidRPr="00087F07">
        <w:rPr>
          <w:rFonts w:cstheme="minorHAnsi"/>
        </w:rPr>
        <w:t xml:space="preserve"> </w:t>
      </w:r>
      <w:r w:rsidR="00687550" w:rsidRPr="00087F07">
        <w:rPr>
          <w:rFonts w:cstheme="minorHAnsi"/>
        </w:rPr>
        <w:tab/>
      </w:r>
      <w:r w:rsidR="002F1134" w:rsidRPr="00087F07">
        <w:rPr>
          <w:rFonts w:cstheme="minorHAnsi"/>
        </w:rPr>
        <w:t xml:space="preserve">Projet </w:t>
      </w:r>
      <w:r w:rsidR="00C86EBA">
        <w:rPr>
          <w:rFonts w:cstheme="minorHAnsi"/>
        </w:rPr>
        <w:t>Facilité d’appui aux CDC d’Afrique de l’ouest</w:t>
      </w:r>
    </w:p>
    <w:p w14:paraId="795B1F2E" w14:textId="4479338F" w:rsidR="006B6997" w:rsidRPr="00087F07" w:rsidRDefault="006B6997" w:rsidP="00087F07">
      <w:pPr>
        <w:pStyle w:val="Sansinterligne"/>
        <w:ind w:left="2832" w:hanging="2832"/>
        <w:jc w:val="both"/>
        <w:rPr>
          <w:rFonts w:cstheme="minorHAnsi"/>
        </w:rPr>
      </w:pPr>
      <w:r w:rsidRPr="00087F07">
        <w:rPr>
          <w:rFonts w:cstheme="minorHAnsi"/>
          <w:b/>
          <w:bCs/>
        </w:rPr>
        <w:t>Bailleur :</w:t>
      </w:r>
      <w:r w:rsidRPr="00087F07">
        <w:rPr>
          <w:rFonts w:cstheme="minorHAnsi"/>
        </w:rPr>
        <w:tab/>
      </w:r>
      <w:r w:rsidR="00C86EBA">
        <w:rPr>
          <w:rFonts w:cstheme="minorHAnsi"/>
        </w:rPr>
        <w:t xml:space="preserve">Agence française de développement </w:t>
      </w:r>
      <w:r w:rsidR="00C40632">
        <w:rPr>
          <w:rFonts w:cstheme="minorHAnsi"/>
        </w:rPr>
        <w:t>(AFD)</w:t>
      </w:r>
    </w:p>
    <w:p w14:paraId="7120B8A9" w14:textId="3D0F80A1" w:rsidR="00FB2409" w:rsidRPr="00F811BE" w:rsidRDefault="007918CF" w:rsidP="00F811BE">
      <w:pPr>
        <w:pStyle w:val="Sansinterligne"/>
        <w:ind w:left="2832" w:hanging="2832"/>
        <w:jc w:val="both"/>
        <w:rPr>
          <w:rFonts w:cstheme="minorHAnsi"/>
        </w:rPr>
      </w:pPr>
      <w:r w:rsidRPr="00087F07">
        <w:rPr>
          <w:rFonts w:cstheme="minorHAnsi"/>
          <w:b/>
          <w:bCs/>
        </w:rPr>
        <w:t>Durée :</w:t>
      </w:r>
      <w:r w:rsidRPr="00087F07">
        <w:rPr>
          <w:rFonts w:cstheme="minorHAnsi"/>
        </w:rPr>
        <w:t xml:space="preserve"> </w:t>
      </w:r>
      <w:r w:rsidR="00C33CEF" w:rsidRPr="00087F07">
        <w:rPr>
          <w:rFonts w:cstheme="minorHAnsi"/>
        </w:rPr>
        <w:tab/>
      </w:r>
      <w:r w:rsidR="00F811BE" w:rsidRPr="00395FA5">
        <w:rPr>
          <w:rFonts w:cstheme="minorHAnsi"/>
        </w:rPr>
        <w:t>6</w:t>
      </w:r>
      <w:r w:rsidR="004B1701" w:rsidRPr="00395FA5">
        <w:rPr>
          <w:rFonts w:cstheme="minorHAnsi"/>
        </w:rPr>
        <w:t xml:space="preserve"> </w:t>
      </w:r>
      <w:r w:rsidR="00A75D37" w:rsidRPr="00395FA5">
        <w:rPr>
          <w:rFonts w:cstheme="minorHAnsi"/>
        </w:rPr>
        <w:t>mois</w:t>
      </w:r>
      <w:r w:rsidR="004B1701" w:rsidRPr="00395FA5">
        <w:rPr>
          <w:rFonts w:cstheme="minorHAnsi"/>
        </w:rPr>
        <w:t xml:space="preserve"> renouvelable</w:t>
      </w:r>
      <w:r w:rsidR="00ED5188" w:rsidRPr="00395FA5">
        <w:rPr>
          <w:rFonts w:cstheme="minorHAnsi"/>
        </w:rPr>
        <w:t>s</w:t>
      </w:r>
      <w:r w:rsidR="00A75D37" w:rsidRPr="00395FA5">
        <w:rPr>
          <w:rFonts w:cstheme="minorHAnsi"/>
        </w:rPr>
        <w:t xml:space="preserve"> (temps plein)</w:t>
      </w:r>
    </w:p>
    <w:p w14:paraId="5ABF0328" w14:textId="0F592E39" w:rsidR="007918CF" w:rsidRPr="00087F07" w:rsidRDefault="00495A9D" w:rsidP="00087F07">
      <w:pPr>
        <w:pStyle w:val="Sansinterligne"/>
        <w:ind w:left="2832" w:hanging="2832"/>
        <w:jc w:val="both"/>
        <w:rPr>
          <w:rFonts w:cstheme="minorHAnsi"/>
        </w:rPr>
      </w:pPr>
      <w:r w:rsidRPr="00087F07">
        <w:rPr>
          <w:rFonts w:cstheme="minorHAnsi"/>
        </w:rPr>
        <w:t xml:space="preserve"> </w:t>
      </w:r>
    </w:p>
    <w:p w14:paraId="6CE8F284" w14:textId="16C6783B" w:rsidR="00F3177A" w:rsidRDefault="005E3EFC">
      <w:pPr>
        <w:pStyle w:val="Sansinterligne"/>
        <w:ind w:left="2832" w:hanging="2832"/>
        <w:jc w:val="both"/>
        <w:rPr>
          <w:rFonts w:cstheme="minorHAnsi"/>
        </w:rPr>
      </w:pPr>
      <w:r w:rsidRPr="00087F07">
        <w:rPr>
          <w:rFonts w:cstheme="minorHAnsi"/>
          <w:b/>
          <w:bCs/>
        </w:rPr>
        <w:t>Emplacement de la mission :</w:t>
      </w:r>
      <w:r w:rsidRPr="00087F07">
        <w:rPr>
          <w:rFonts w:cstheme="minorHAnsi"/>
        </w:rPr>
        <w:t xml:space="preserve"> </w:t>
      </w:r>
      <w:r w:rsidR="003747EC" w:rsidRPr="00087F07">
        <w:rPr>
          <w:rFonts w:cstheme="minorHAnsi"/>
        </w:rPr>
        <w:tab/>
      </w:r>
      <w:r w:rsidR="00FB2409">
        <w:rPr>
          <w:rFonts w:cstheme="minorHAnsi"/>
        </w:rPr>
        <w:t xml:space="preserve">Paris (France) avec des déplacements réguliers </w:t>
      </w:r>
      <w:r w:rsidR="00EE0FA6">
        <w:rPr>
          <w:rFonts w:cstheme="minorHAnsi"/>
        </w:rPr>
        <w:t xml:space="preserve">(notamment </w:t>
      </w:r>
      <w:r w:rsidR="00FB2409">
        <w:rPr>
          <w:rFonts w:cstheme="minorHAnsi"/>
        </w:rPr>
        <w:t xml:space="preserve">à </w:t>
      </w:r>
      <w:r w:rsidR="00C86EBA">
        <w:rPr>
          <w:rFonts w:cstheme="minorHAnsi"/>
        </w:rPr>
        <w:t>Abidjan (Côte d’</w:t>
      </w:r>
      <w:r w:rsidR="00FB2409">
        <w:rPr>
          <w:rFonts w:cstheme="minorHAnsi"/>
        </w:rPr>
        <w:t>ivoire) et à</w:t>
      </w:r>
      <w:r w:rsidR="00C86EBA">
        <w:rPr>
          <w:rFonts w:cstheme="minorHAnsi"/>
        </w:rPr>
        <w:t xml:space="preserve"> Ouagadougou (Burkina Faso</w:t>
      </w:r>
      <w:r w:rsidR="00EE0FA6">
        <w:rPr>
          <w:rFonts w:cstheme="minorHAnsi"/>
        </w:rPr>
        <w:t>))</w:t>
      </w:r>
    </w:p>
    <w:p w14:paraId="6B9C7B13" w14:textId="77777777" w:rsidR="00C40632" w:rsidRPr="00087F07" w:rsidRDefault="00C40632">
      <w:pPr>
        <w:pStyle w:val="Sansinterligne"/>
        <w:ind w:left="2832" w:hanging="2832"/>
        <w:jc w:val="both"/>
        <w:rPr>
          <w:rFonts w:cstheme="minorHAnsi"/>
        </w:rPr>
      </w:pPr>
    </w:p>
    <w:p w14:paraId="25B3F665" w14:textId="76447DDB" w:rsidR="00420118" w:rsidRDefault="00786508">
      <w:pPr>
        <w:pStyle w:val="Sansinterligne"/>
        <w:ind w:left="2832" w:hanging="2832"/>
        <w:jc w:val="both"/>
        <w:rPr>
          <w:rStyle w:val="Lienhypertexte"/>
          <w:rFonts w:cstheme="minorHAnsi"/>
        </w:rPr>
      </w:pPr>
      <w:r w:rsidRPr="00087F07">
        <w:rPr>
          <w:rFonts w:cstheme="minorHAnsi"/>
          <w:b/>
          <w:bCs/>
        </w:rPr>
        <w:t>Adresse mail à contacter :</w:t>
      </w:r>
      <w:r w:rsidRPr="00087F07">
        <w:rPr>
          <w:rFonts w:cstheme="minorHAnsi"/>
        </w:rPr>
        <w:t xml:space="preserve">  </w:t>
      </w:r>
      <w:r w:rsidR="00A02559" w:rsidRPr="00087F07">
        <w:rPr>
          <w:rFonts w:cstheme="minorHAnsi"/>
        </w:rPr>
        <w:tab/>
      </w:r>
      <w:r w:rsidR="00420118" w:rsidRPr="00087F07">
        <w:rPr>
          <w:rFonts w:cstheme="minorHAnsi"/>
        </w:rPr>
        <w:t>- François Tardif, responsable de pôle Mobilisation des ressources intérieures</w:t>
      </w:r>
      <w:r w:rsidR="00C40632">
        <w:rPr>
          <w:rFonts w:cstheme="minorHAnsi"/>
        </w:rPr>
        <w:t>, Département gouvernance économique et financière</w:t>
      </w:r>
      <w:r w:rsidR="00420118" w:rsidRPr="00087F07">
        <w:rPr>
          <w:rFonts w:cstheme="minorHAnsi"/>
        </w:rPr>
        <w:t xml:space="preserve"> à l’adresse mail : </w:t>
      </w:r>
      <w:hyperlink r:id="rId8" w:history="1">
        <w:r w:rsidR="00420118" w:rsidRPr="00087F07">
          <w:rPr>
            <w:rStyle w:val="Lienhypertexte"/>
            <w:rFonts w:cstheme="minorHAnsi"/>
          </w:rPr>
          <w:t>francois.tardif@expertisefrance.fr</w:t>
        </w:r>
      </w:hyperlink>
    </w:p>
    <w:p w14:paraId="7AF5AC18" w14:textId="77777777" w:rsidR="00C40632" w:rsidRPr="00087F07" w:rsidRDefault="00C40632">
      <w:pPr>
        <w:pStyle w:val="Sansinterligne"/>
        <w:ind w:left="2832" w:hanging="2832"/>
        <w:jc w:val="both"/>
        <w:rPr>
          <w:rFonts w:cstheme="minorHAnsi"/>
        </w:rPr>
      </w:pPr>
    </w:p>
    <w:p w14:paraId="265F6B35" w14:textId="18F307E4" w:rsidR="00C40632" w:rsidRDefault="007D7B92" w:rsidP="00F8072E">
      <w:pPr>
        <w:pStyle w:val="Sansinterligne"/>
        <w:ind w:left="2832"/>
        <w:jc w:val="both"/>
        <w:rPr>
          <w:rFonts w:cstheme="minorHAnsi"/>
        </w:rPr>
      </w:pPr>
      <w:r w:rsidRPr="00087F07">
        <w:rPr>
          <w:rFonts w:cstheme="minorHAnsi"/>
        </w:rPr>
        <w:t xml:space="preserve">- </w:t>
      </w:r>
      <w:r w:rsidR="00B471AC" w:rsidRPr="00087F07">
        <w:rPr>
          <w:rFonts w:cstheme="minorHAnsi"/>
        </w:rPr>
        <w:t>K</w:t>
      </w:r>
      <w:r w:rsidR="00165275" w:rsidRPr="00087F07">
        <w:rPr>
          <w:rFonts w:cstheme="minorHAnsi"/>
        </w:rPr>
        <w:t xml:space="preserve">enza </w:t>
      </w:r>
      <w:r w:rsidR="000020F0" w:rsidRPr="00087F07">
        <w:rPr>
          <w:rFonts w:cstheme="minorHAnsi"/>
        </w:rPr>
        <w:t>Bennani</w:t>
      </w:r>
      <w:r w:rsidR="00BF18B1" w:rsidRPr="00087F07">
        <w:rPr>
          <w:rFonts w:cstheme="minorHAnsi"/>
        </w:rPr>
        <w:t xml:space="preserve">, </w:t>
      </w:r>
      <w:r w:rsidR="00EB3394">
        <w:rPr>
          <w:rFonts w:cstheme="minorHAnsi"/>
        </w:rPr>
        <w:t>responsable adjoint</w:t>
      </w:r>
      <w:r w:rsidR="00F2228B">
        <w:rPr>
          <w:rFonts w:cstheme="minorHAnsi"/>
        </w:rPr>
        <w:t>e</w:t>
      </w:r>
      <w:r w:rsidR="00EB3394">
        <w:rPr>
          <w:rFonts w:cstheme="minorHAnsi"/>
        </w:rPr>
        <w:t xml:space="preserve"> du pôle </w:t>
      </w:r>
      <w:r w:rsidR="00EB3394" w:rsidRPr="00087F07">
        <w:rPr>
          <w:rFonts w:cstheme="minorHAnsi"/>
        </w:rPr>
        <w:t>Mobilisation des ressources intérieures</w:t>
      </w:r>
      <w:r w:rsidR="00C40632" w:rsidRPr="00087F07">
        <w:rPr>
          <w:rFonts w:cstheme="minorHAnsi"/>
        </w:rPr>
        <w:t>,</w:t>
      </w:r>
      <w:r w:rsidR="00C40632">
        <w:rPr>
          <w:rFonts w:cstheme="minorHAnsi"/>
        </w:rPr>
        <w:t xml:space="preserve"> Département </w:t>
      </w:r>
      <w:r w:rsidR="00BF18B1" w:rsidRPr="00087F07">
        <w:rPr>
          <w:rFonts w:cstheme="minorHAnsi"/>
        </w:rPr>
        <w:t>Gouvernance Economique et Financière à l’adresse email :</w:t>
      </w:r>
      <w:r w:rsidRPr="00087F07">
        <w:rPr>
          <w:rFonts w:cstheme="minorHAnsi"/>
        </w:rPr>
        <w:t xml:space="preserve"> </w:t>
      </w:r>
      <w:hyperlink r:id="rId9" w:history="1">
        <w:r w:rsidR="009E23D5" w:rsidRPr="00087F07">
          <w:rPr>
            <w:rStyle w:val="Lienhypertexte"/>
            <w:rFonts w:cstheme="minorHAnsi"/>
          </w:rPr>
          <w:t>kenza.bennani@expertisefrance.fr</w:t>
        </w:r>
      </w:hyperlink>
      <w:r w:rsidR="009E23D5" w:rsidRPr="00087F07">
        <w:rPr>
          <w:rFonts w:cstheme="minorHAnsi"/>
        </w:rPr>
        <w:t xml:space="preserve"> </w:t>
      </w:r>
    </w:p>
    <w:p w14:paraId="20B998F5" w14:textId="35A08F0B" w:rsidR="00420118" w:rsidRPr="00087F07" w:rsidRDefault="007D7B92" w:rsidP="00C40632">
      <w:pPr>
        <w:pStyle w:val="Sansinterligne"/>
        <w:ind w:left="2832"/>
        <w:jc w:val="both"/>
        <w:rPr>
          <w:rFonts w:cstheme="minorHAnsi"/>
        </w:rPr>
      </w:pPr>
      <w:r w:rsidRPr="00087F07">
        <w:rPr>
          <w:rFonts w:cstheme="minorHAnsi"/>
        </w:rPr>
        <w:t xml:space="preserve">            </w:t>
      </w:r>
    </w:p>
    <w:p w14:paraId="6DADB45E" w14:textId="2E7E6AF2" w:rsidR="00B56364" w:rsidRPr="00087F07" w:rsidRDefault="00786508">
      <w:pPr>
        <w:pStyle w:val="Sansinterligne"/>
        <w:ind w:left="2832" w:hanging="2832"/>
        <w:jc w:val="both"/>
        <w:rPr>
          <w:rFonts w:cstheme="minorHAnsi"/>
        </w:rPr>
      </w:pPr>
      <w:r w:rsidRPr="00087F07">
        <w:rPr>
          <w:rFonts w:cstheme="minorHAnsi"/>
          <w:b/>
          <w:bCs/>
        </w:rPr>
        <w:t>Date limite de réponse :</w:t>
      </w:r>
      <w:r w:rsidRPr="00087F07">
        <w:rPr>
          <w:rFonts w:cstheme="minorHAnsi"/>
        </w:rPr>
        <w:t xml:space="preserve"> </w:t>
      </w:r>
      <w:r w:rsidR="00A02559" w:rsidRPr="00087F07">
        <w:rPr>
          <w:rFonts w:cstheme="minorHAnsi"/>
        </w:rPr>
        <w:tab/>
      </w:r>
      <w:r w:rsidR="00F811BE" w:rsidRPr="00395FA5">
        <w:rPr>
          <w:rFonts w:eastAsia="Times" w:cstheme="minorHAnsi"/>
        </w:rPr>
        <w:t>22</w:t>
      </w:r>
      <w:r w:rsidR="00F2228B" w:rsidRPr="00395FA5">
        <w:rPr>
          <w:rFonts w:eastAsia="Times" w:cstheme="minorHAnsi"/>
        </w:rPr>
        <w:t>/07/2022</w:t>
      </w:r>
    </w:p>
    <w:p w14:paraId="64AE1F55" w14:textId="77777777" w:rsidR="002406FA" w:rsidRPr="00087F07" w:rsidRDefault="002406FA">
      <w:pPr>
        <w:pStyle w:val="Sansinterligne"/>
        <w:jc w:val="both"/>
        <w:rPr>
          <w:rFonts w:cstheme="minorHAnsi"/>
        </w:rPr>
      </w:pPr>
    </w:p>
    <w:p w14:paraId="5056D91C" w14:textId="77777777" w:rsidR="00746A49" w:rsidRPr="00087F07" w:rsidRDefault="00746A49">
      <w:pPr>
        <w:pStyle w:val="Sansinterligne"/>
        <w:jc w:val="both"/>
        <w:rPr>
          <w:rFonts w:cstheme="minorHAnsi"/>
          <w:b/>
          <w:u w:val="single"/>
        </w:rPr>
      </w:pPr>
    </w:p>
    <w:p w14:paraId="3048284E" w14:textId="1CD68A67" w:rsidR="002A497F" w:rsidRPr="00087F07" w:rsidRDefault="007F1F7A">
      <w:pPr>
        <w:pStyle w:val="Sansinterligne"/>
        <w:jc w:val="both"/>
        <w:rPr>
          <w:rFonts w:cstheme="minorHAnsi"/>
          <w:b/>
          <w:u w:val="single"/>
        </w:rPr>
      </w:pPr>
      <w:r w:rsidRPr="00087F07">
        <w:rPr>
          <w:rFonts w:cstheme="minorHAnsi"/>
          <w:b/>
          <w:u w:val="single"/>
        </w:rPr>
        <w:t xml:space="preserve">NOM ET DESCRIPTION DU PROJET : </w:t>
      </w:r>
    </w:p>
    <w:p w14:paraId="628114FC" w14:textId="77777777" w:rsidR="00F55174" w:rsidRPr="00087F07" w:rsidRDefault="00F55174">
      <w:pPr>
        <w:pStyle w:val="Sansinterligne"/>
        <w:jc w:val="both"/>
        <w:rPr>
          <w:rFonts w:cstheme="minorHAnsi"/>
          <w:b/>
          <w:u w:val="single"/>
        </w:rPr>
      </w:pPr>
    </w:p>
    <w:p w14:paraId="3BE9939D" w14:textId="77777777" w:rsidR="00536B14" w:rsidRPr="009C7912" w:rsidRDefault="00536B14" w:rsidP="00536B14">
      <w:pPr>
        <w:spacing w:line="240" w:lineRule="auto"/>
        <w:jc w:val="both"/>
        <w:rPr>
          <w:rFonts w:cstheme="minorHAnsi"/>
          <w:lang w:eastAsia="zh-CN"/>
        </w:rPr>
      </w:pPr>
      <w:r w:rsidRPr="00536B14">
        <w:rPr>
          <w:rFonts w:cstheme="minorHAnsi"/>
          <w:b/>
          <w:bCs/>
        </w:rPr>
        <w:t>Nom et descriptif du projet</w:t>
      </w:r>
      <w:r w:rsidRPr="00536B14">
        <w:rPr>
          <w:rFonts w:cstheme="minorHAnsi"/>
        </w:rPr>
        <w:t> :</w:t>
      </w:r>
      <w:r w:rsidRPr="00536B14">
        <w:rPr>
          <w:rFonts w:cstheme="minorHAnsi"/>
          <w:lang w:eastAsia="zh-CN"/>
        </w:rPr>
        <w:t xml:space="preserve"> Facilité d’appui pour l’opérationnalisation des Caisses des Dépôts et Consignations du Burkina Faso et de Côte d’Ivoire.</w:t>
      </w:r>
    </w:p>
    <w:p w14:paraId="2844E83D" w14:textId="445B0579" w:rsidR="00536B14" w:rsidRPr="009C7912" w:rsidRDefault="00536B14" w:rsidP="00536B14">
      <w:pPr>
        <w:spacing w:after="100" w:afterAutospacing="1" w:line="240" w:lineRule="auto"/>
        <w:contextualSpacing/>
        <w:jc w:val="both"/>
        <w:rPr>
          <w:rFonts w:eastAsia="Times New Roman" w:cstheme="minorHAnsi"/>
          <w:iCs/>
          <w:lang w:val="fr-BE" w:eastAsia="fr-FR"/>
        </w:rPr>
      </w:pPr>
      <w:r w:rsidRPr="009C7912">
        <w:rPr>
          <w:rFonts w:eastAsia="Times New Roman" w:cstheme="minorHAnsi"/>
          <w:b/>
          <w:iCs/>
          <w:lang w:val="fr-BE" w:eastAsia="fr-FR"/>
        </w:rPr>
        <w:t>Objectif du projet</w:t>
      </w:r>
      <w:r w:rsidRPr="009C7912">
        <w:rPr>
          <w:rFonts w:eastAsia="Times New Roman" w:cstheme="minorHAnsi"/>
          <w:iCs/>
          <w:lang w:val="fr-BE" w:eastAsia="fr-FR"/>
        </w:rPr>
        <w:t xml:space="preserve"> : le projet </w:t>
      </w:r>
      <w:r w:rsidRPr="009C7912">
        <w:rPr>
          <w:rFonts w:eastAsia="Times New Roman" w:cstheme="minorHAnsi"/>
          <w:b/>
          <w:iCs/>
          <w:lang w:val="fr-BE" w:eastAsia="fr-FR"/>
        </w:rPr>
        <w:t>Facilité d’appui à l’opérationnalisation des CDC d’Afrique de l’ouest</w:t>
      </w:r>
      <w:r w:rsidRPr="009C7912">
        <w:rPr>
          <w:rFonts w:eastAsia="Times New Roman" w:cstheme="minorHAnsi"/>
          <w:iCs/>
          <w:lang w:val="fr-BE" w:eastAsia="fr-FR"/>
        </w:rPr>
        <w:t xml:space="preserve"> vise à accompagner la structuration et le développement des Caisses des dépôts et consignations du Burkina Faso et de Côte d’Ivoire. Elle permet </w:t>
      </w:r>
      <w:r w:rsidRPr="009C7912">
        <w:rPr>
          <w:rFonts w:eastAsia="Times New Roman" w:cstheme="minorHAnsi"/>
          <w:b/>
          <w:iCs/>
          <w:lang w:val="fr-BE" w:eastAsia="fr-FR"/>
        </w:rPr>
        <w:t>d’améliorer durablement la mobilisation des ressources intérieures africaines</w:t>
      </w:r>
      <w:r w:rsidRPr="009C7912">
        <w:rPr>
          <w:rFonts w:eastAsia="Times New Roman" w:cstheme="minorHAnsi"/>
          <w:iCs/>
          <w:lang w:val="fr-BE" w:eastAsia="fr-FR"/>
        </w:rPr>
        <w:t xml:space="preserve"> par la </w:t>
      </w:r>
      <w:r w:rsidRPr="009C7912">
        <w:rPr>
          <w:rFonts w:eastAsia="Times New Roman" w:cstheme="minorHAnsi"/>
          <w:b/>
          <w:iCs/>
          <w:lang w:val="fr-BE" w:eastAsia="fr-FR"/>
        </w:rPr>
        <w:t>contribution des marchés de capitaux africains en faveur du développement économique et social du continent.</w:t>
      </w:r>
    </w:p>
    <w:p w14:paraId="2BB05F4D" w14:textId="77777777" w:rsidR="00536B14" w:rsidRPr="00536B14" w:rsidRDefault="00536B14" w:rsidP="00536B14">
      <w:pPr>
        <w:spacing w:line="240" w:lineRule="auto"/>
        <w:jc w:val="both"/>
        <w:rPr>
          <w:rFonts w:cstheme="minorHAnsi"/>
          <w:lang w:eastAsia="zh-CN"/>
        </w:rPr>
      </w:pPr>
    </w:p>
    <w:p w14:paraId="1DEF3C6F" w14:textId="77777777" w:rsidR="000E4696" w:rsidRPr="00395FA5" w:rsidRDefault="000E4696" w:rsidP="00536B14">
      <w:pPr>
        <w:spacing w:line="240" w:lineRule="auto"/>
        <w:jc w:val="both"/>
        <w:rPr>
          <w:rFonts w:cstheme="minorHAnsi"/>
          <w:u w:val="single"/>
          <w:lang w:eastAsia="fr-FR"/>
        </w:rPr>
      </w:pPr>
      <w:r w:rsidRPr="00395FA5">
        <w:rPr>
          <w:rFonts w:cstheme="minorHAnsi"/>
          <w:u w:val="single"/>
          <w:lang w:eastAsia="fr-FR"/>
        </w:rPr>
        <w:t>Introduction :</w:t>
      </w:r>
    </w:p>
    <w:p w14:paraId="0AD0C6E7" w14:textId="7DEE2B03" w:rsidR="00536B14" w:rsidRPr="00536B14" w:rsidRDefault="00536B14" w:rsidP="00536B14">
      <w:pPr>
        <w:spacing w:line="240" w:lineRule="auto"/>
        <w:jc w:val="both"/>
        <w:rPr>
          <w:rFonts w:cstheme="minorHAnsi"/>
          <w:lang w:eastAsia="fr-FR"/>
        </w:rPr>
      </w:pPr>
      <w:r w:rsidRPr="00536B14">
        <w:rPr>
          <w:rFonts w:cstheme="minorHAnsi"/>
          <w:lang w:eastAsia="fr-FR"/>
        </w:rPr>
        <w:t xml:space="preserve">D’après la Conférence des Nations unies sur le commerce et le développement (CNUCED), les besoins annuels de l'Afrique en matière de financement pour réaliser les objectifs de développement durable (ODD) se situeraient autour de 600 milliards de dollars par an - soit environ un tiers du revenu national brut des pays africains, dont près de 170 milliards de dollars pour le seul financement des infrastructures. </w:t>
      </w:r>
    </w:p>
    <w:p w14:paraId="066B4FBB" w14:textId="77777777" w:rsidR="00536B14" w:rsidRPr="00536B14" w:rsidRDefault="00536B14" w:rsidP="00536B14">
      <w:pPr>
        <w:spacing w:line="240" w:lineRule="auto"/>
        <w:jc w:val="both"/>
        <w:rPr>
          <w:rFonts w:cstheme="minorHAnsi"/>
          <w:lang w:eastAsia="fr-FR"/>
        </w:rPr>
      </w:pPr>
      <w:r w:rsidRPr="00536B14">
        <w:rPr>
          <w:rFonts w:cstheme="minorHAnsi"/>
          <w:lang w:eastAsia="fr-FR"/>
        </w:rPr>
        <w:lastRenderedPageBreak/>
        <w:t xml:space="preserve">Compte-tenu des montants inférieurs apportés par l’aide publique au développement et de l’impossibilité pour bon nombre de ces économies de s’endetter à des niveaux aussi importants, l’Union Africaine a souhaité renforcer la mobilisation des ressources intérieures africaines. L’Agenda 2063 adopté en 2015 prévoit ainsi de doubler la contribution des marchés de capitaux africains au développement du continent et encourage les pays à mettre en place des mécanismes de financement innovants. </w:t>
      </w:r>
    </w:p>
    <w:p w14:paraId="5DDE7B2B" w14:textId="77777777" w:rsidR="00536B14" w:rsidRPr="00536B14" w:rsidRDefault="00536B14" w:rsidP="00536B14">
      <w:pPr>
        <w:spacing w:line="240" w:lineRule="auto"/>
        <w:jc w:val="both"/>
        <w:rPr>
          <w:rFonts w:cstheme="minorHAnsi"/>
          <w:lang w:eastAsia="fr-FR"/>
        </w:rPr>
      </w:pPr>
      <w:r w:rsidRPr="00536B14">
        <w:rPr>
          <w:rFonts w:cstheme="minorHAnsi"/>
          <w:lang w:eastAsia="fr-FR"/>
        </w:rPr>
        <w:t>Parmi ces outils figure le modèle des Caisses des Dépôts et des Consignations (CDC), qui se développe actuellement en Afrique du Nord, de l’Ouest et du Centre.</w:t>
      </w:r>
    </w:p>
    <w:p w14:paraId="3B281057" w14:textId="42D99364" w:rsidR="00536B14" w:rsidRPr="00536B14" w:rsidRDefault="00536B14" w:rsidP="00536B14">
      <w:pPr>
        <w:spacing w:line="240" w:lineRule="auto"/>
        <w:jc w:val="both"/>
        <w:rPr>
          <w:rFonts w:cstheme="minorHAnsi"/>
          <w:lang w:eastAsia="fr-FR"/>
        </w:rPr>
      </w:pPr>
      <w:r w:rsidRPr="00395FA5">
        <w:rPr>
          <w:rFonts w:cstheme="minorHAnsi"/>
          <w:b/>
          <w:bCs/>
          <w:lang w:eastAsia="fr-FR"/>
        </w:rPr>
        <w:t xml:space="preserve">Le projet a donc pour objectif d’appuyer l’opérationnalisation de la CDC du Burkina Faso créée en 2017 et de la CDC de la Côte </w:t>
      </w:r>
      <w:r w:rsidR="00A56564" w:rsidRPr="00A56564">
        <w:rPr>
          <w:rFonts w:cstheme="minorHAnsi"/>
          <w:b/>
          <w:bCs/>
          <w:lang w:eastAsia="fr-FR"/>
        </w:rPr>
        <w:t>d’Ivoire</w:t>
      </w:r>
      <w:r w:rsidRPr="00395FA5">
        <w:rPr>
          <w:rFonts w:cstheme="minorHAnsi"/>
          <w:b/>
          <w:bCs/>
          <w:lang w:eastAsia="fr-FR"/>
        </w:rPr>
        <w:t xml:space="preserve"> créée en 2018</w:t>
      </w:r>
      <w:r w:rsidRPr="00536B14">
        <w:rPr>
          <w:rFonts w:cstheme="minorHAnsi"/>
          <w:lang w:eastAsia="fr-FR"/>
        </w:rPr>
        <w:t>.</w:t>
      </w:r>
    </w:p>
    <w:p w14:paraId="4425CD01" w14:textId="5D8D9266" w:rsidR="00536B14" w:rsidRPr="00536B14" w:rsidRDefault="00536B14" w:rsidP="00536B14">
      <w:pPr>
        <w:spacing w:before="240" w:after="120"/>
        <w:jc w:val="both"/>
        <w:rPr>
          <w:rFonts w:cstheme="minorHAnsi"/>
          <w:lang w:eastAsia="fr-FR"/>
        </w:rPr>
      </w:pPr>
      <w:r w:rsidRPr="00536B14">
        <w:rPr>
          <w:rFonts w:cstheme="minorHAnsi"/>
          <w:lang w:eastAsia="fr-FR"/>
        </w:rPr>
        <w:t>La Facilité d’appui à l’opérationnalisation des 2 CDC mentionnées</w:t>
      </w:r>
      <w:r w:rsidR="00001ACC">
        <w:rPr>
          <w:rFonts w:cstheme="minorHAnsi"/>
          <w:lang w:eastAsia="fr-FR"/>
        </w:rPr>
        <w:t xml:space="preserve">, mise en œuvre par Expertise </w:t>
      </w:r>
      <w:r w:rsidR="003C29A2">
        <w:rPr>
          <w:rFonts w:cstheme="minorHAnsi"/>
          <w:lang w:eastAsia="fr-FR"/>
        </w:rPr>
        <w:t>France depuis septembre 2020,</w:t>
      </w:r>
      <w:r w:rsidR="00001ACC">
        <w:rPr>
          <w:rFonts w:cstheme="minorHAnsi"/>
          <w:lang w:eastAsia="fr-FR"/>
        </w:rPr>
        <w:t xml:space="preserve"> sur </w:t>
      </w:r>
      <w:r w:rsidR="003C0FF4">
        <w:rPr>
          <w:rFonts w:cstheme="minorHAnsi"/>
          <w:lang w:eastAsia="fr-FR"/>
        </w:rPr>
        <w:t xml:space="preserve">un </w:t>
      </w:r>
      <w:r w:rsidR="00001ACC">
        <w:rPr>
          <w:rFonts w:cstheme="minorHAnsi"/>
          <w:lang w:eastAsia="fr-FR"/>
        </w:rPr>
        <w:t>financement de</w:t>
      </w:r>
      <w:r w:rsidR="003C0FF4">
        <w:rPr>
          <w:rFonts w:cstheme="minorHAnsi"/>
          <w:lang w:eastAsia="fr-FR"/>
        </w:rPr>
        <w:t xml:space="preserve"> 3 M€ de</w:t>
      </w:r>
      <w:r w:rsidR="00001ACC">
        <w:rPr>
          <w:rFonts w:cstheme="minorHAnsi"/>
          <w:lang w:eastAsia="fr-FR"/>
        </w:rPr>
        <w:t xml:space="preserve"> l’AFD,</w:t>
      </w:r>
      <w:r w:rsidRPr="00536B14">
        <w:rPr>
          <w:rFonts w:cstheme="minorHAnsi"/>
          <w:lang w:eastAsia="fr-FR"/>
        </w:rPr>
        <w:t xml:space="preserve"> a pour finalité d’améliorer la mobilisation des ressources internes africaines et la contribution des marchés de capitaux africains au développement du continent, en faisant des CDC des acteurs de référence dans le financement des politiques et stratégies publiques de développement de leurs pays respectifs. </w:t>
      </w:r>
    </w:p>
    <w:p w14:paraId="79366ABD" w14:textId="77777777" w:rsidR="00536B14" w:rsidRPr="00536B14" w:rsidRDefault="00536B14" w:rsidP="00536B14">
      <w:pPr>
        <w:spacing w:before="240" w:after="120"/>
        <w:jc w:val="both"/>
        <w:rPr>
          <w:rFonts w:cstheme="minorHAnsi"/>
        </w:rPr>
      </w:pPr>
      <w:r w:rsidRPr="00536B14">
        <w:rPr>
          <w:rFonts w:cstheme="minorHAnsi"/>
          <w:lang w:eastAsia="fr-FR"/>
        </w:rPr>
        <w:t xml:space="preserve">A cette fin, le projet a pour objectifs (i) </w:t>
      </w:r>
      <w:r w:rsidRPr="00536B14">
        <w:rPr>
          <w:rFonts w:cstheme="minorHAnsi"/>
          <w:b/>
          <w:lang w:eastAsia="fr-FR"/>
        </w:rPr>
        <w:t>d’accompagner la structuration des CDC africaines</w:t>
      </w:r>
      <w:r w:rsidRPr="00536B14">
        <w:rPr>
          <w:rFonts w:cstheme="minorHAnsi"/>
          <w:lang w:eastAsia="fr-FR"/>
        </w:rPr>
        <w:t xml:space="preserve">, (ii) d’appuyer les CDC africaines à </w:t>
      </w:r>
      <w:r w:rsidRPr="00536B14">
        <w:rPr>
          <w:rFonts w:cstheme="minorHAnsi"/>
          <w:b/>
          <w:lang w:eastAsia="fr-FR"/>
        </w:rPr>
        <w:t>l’élaboration de leurs stratégies d’investissements</w:t>
      </w:r>
      <w:r w:rsidRPr="00536B14">
        <w:rPr>
          <w:rFonts w:cstheme="minorHAnsi"/>
          <w:lang w:eastAsia="fr-FR"/>
        </w:rPr>
        <w:t xml:space="preserve"> et à leurs plans d’affaires. (iii) </w:t>
      </w:r>
      <w:r w:rsidRPr="00536B14">
        <w:rPr>
          <w:rFonts w:cstheme="minorHAnsi"/>
          <w:b/>
          <w:lang w:eastAsia="fr-FR"/>
        </w:rPr>
        <w:t>d’accompagner le renforcement des capacités des agents des CDC africaines et leur formation</w:t>
      </w:r>
      <w:r w:rsidRPr="00536B14">
        <w:rPr>
          <w:rFonts w:cstheme="minorHAnsi"/>
          <w:lang w:eastAsia="fr-FR"/>
        </w:rPr>
        <w:t xml:space="preserve"> (iv) de contribuer à la réalisation d’études de faisabilité et à </w:t>
      </w:r>
      <w:r w:rsidRPr="00536B14">
        <w:rPr>
          <w:rFonts w:cstheme="minorHAnsi"/>
          <w:b/>
          <w:lang w:eastAsia="fr-FR"/>
        </w:rPr>
        <w:t>la mise en œuvre de projets d’investissements pilotes prioritaires.</w:t>
      </w:r>
      <w:r w:rsidRPr="00536B14">
        <w:rPr>
          <w:rFonts w:cstheme="minorHAnsi"/>
        </w:rPr>
        <w:t xml:space="preserve"> </w:t>
      </w:r>
    </w:p>
    <w:p w14:paraId="37A9CA86" w14:textId="77777777" w:rsidR="00536B14" w:rsidRPr="00536B14" w:rsidRDefault="00536B14" w:rsidP="00536B14">
      <w:pPr>
        <w:jc w:val="both"/>
        <w:rPr>
          <w:rFonts w:cstheme="minorHAnsi"/>
          <w:lang w:eastAsia="fr-FR"/>
        </w:rPr>
      </w:pPr>
      <w:r w:rsidRPr="00536B14">
        <w:rPr>
          <w:rFonts w:cstheme="minorHAnsi"/>
          <w:lang w:eastAsia="fr-FR"/>
        </w:rPr>
        <w:t>Les 4 composantes ci-dessous ont été définies en collaboration avec les 2 caisses appuyées et la CDC France :</w:t>
      </w:r>
    </w:p>
    <w:p w14:paraId="07CB45E2" w14:textId="77777777" w:rsidR="00536B14" w:rsidRPr="00536B14" w:rsidRDefault="00536B14" w:rsidP="00536B14">
      <w:pPr>
        <w:numPr>
          <w:ilvl w:val="0"/>
          <w:numId w:val="24"/>
        </w:numPr>
        <w:spacing w:after="0" w:line="240" w:lineRule="auto"/>
        <w:ind w:left="0" w:firstLine="0"/>
        <w:contextualSpacing/>
        <w:jc w:val="both"/>
        <w:rPr>
          <w:rFonts w:cstheme="minorHAnsi"/>
          <w:lang w:eastAsia="fr-FR"/>
        </w:rPr>
      </w:pPr>
      <w:r w:rsidRPr="00536B14">
        <w:rPr>
          <w:rFonts w:cstheme="minorHAnsi"/>
          <w:lang w:eastAsia="fr-FR"/>
        </w:rPr>
        <w:t>Composante 1 : Accompagnement à la structuration des CDC Africaines</w:t>
      </w:r>
    </w:p>
    <w:p w14:paraId="1C44A25B" w14:textId="77777777" w:rsidR="00536B14" w:rsidRPr="00536B14" w:rsidRDefault="00536B14" w:rsidP="00536B14">
      <w:pPr>
        <w:numPr>
          <w:ilvl w:val="0"/>
          <w:numId w:val="24"/>
        </w:numPr>
        <w:spacing w:after="0" w:line="240" w:lineRule="auto"/>
        <w:ind w:left="0" w:firstLine="0"/>
        <w:contextualSpacing/>
        <w:jc w:val="both"/>
        <w:rPr>
          <w:rFonts w:cstheme="minorHAnsi"/>
          <w:lang w:eastAsia="fr-FR"/>
        </w:rPr>
      </w:pPr>
      <w:r w:rsidRPr="00536B14">
        <w:rPr>
          <w:rFonts w:cstheme="minorHAnsi"/>
          <w:lang w:eastAsia="fr-FR"/>
        </w:rPr>
        <w:t>Composante 2 : Appui à l’élaboration du plan d'action stratégique, des doctrines d'intervention et des plans d’affaires des CDC Africaines</w:t>
      </w:r>
    </w:p>
    <w:p w14:paraId="101539D4" w14:textId="77777777" w:rsidR="00536B14" w:rsidRPr="00536B14" w:rsidRDefault="00536B14" w:rsidP="00536B14">
      <w:pPr>
        <w:numPr>
          <w:ilvl w:val="0"/>
          <w:numId w:val="24"/>
        </w:numPr>
        <w:spacing w:after="0" w:line="240" w:lineRule="auto"/>
        <w:ind w:left="0" w:firstLine="0"/>
        <w:contextualSpacing/>
        <w:jc w:val="both"/>
        <w:rPr>
          <w:rFonts w:cstheme="minorHAnsi"/>
          <w:lang w:eastAsia="fr-FR"/>
        </w:rPr>
      </w:pPr>
      <w:r w:rsidRPr="00536B14">
        <w:rPr>
          <w:rFonts w:cstheme="minorHAnsi"/>
          <w:lang w:eastAsia="fr-FR"/>
        </w:rPr>
        <w:t>Composante 3 : Renforcement des capacités des CDC Africaines</w:t>
      </w:r>
    </w:p>
    <w:p w14:paraId="19583968" w14:textId="77777777" w:rsidR="00536B14" w:rsidRPr="00536B14" w:rsidRDefault="00536B14" w:rsidP="00536B14">
      <w:pPr>
        <w:numPr>
          <w:ilvl w:val="0"/>
          <w:numId w:val="24"/>
        </w:numPr>
        <w:spacing w:after="0" w:line="240" w:lineRule="auto"/>
        <w:ind w:left="0" w:firstLine="0"/>
        <w:contextualSpacing/>
        <w:jc w:val="both"/>
        <w:rPr>
          <w:rFonts w:cstheme="minorHAnsi"/>
          <w:lang w:eastAsia="fr-FR"/>
        </w:rPr>
      </w:pPr>
      <w:r w:rsidRPr="00536B14">
        <w:rPr>
          <w:rFonts w:cstheme="minorHAnsi"/>
          <w:lang w:eastAsia="fr-FR"/>
        </w:rPr>
        <w:t>Composante 4 : Réalisation des études de faisabilité et accompagnement à la mise en œuvre des investissements pilotes</w:t>
      </w:r>
    </w:p>
    <w:p w14:paraId="5D15BF0E" w14:textId="77777777" w:rsidR="00D940A7" w:rsidRPr="00087F07" w:rsidRDefault="00D940A7">
      <w:pPr>
        <w:pStyle w:val="Sansinterligne"/>
        <w:jc w:val="both"/>
        <w:rPr>
          <w:rFonts w:cstheme="minorHAnsi"/>
        </w:rPr>
      </w:pPr>
    </w:p>
    <w:p w14:paraId="2134F740" w14:textId="77777777" w:rsidR="008A7175" w:rsidRPr="00087F07" w:rsidRDefault="008A7175">
      <w:pPr>
        <w:pStyle w:val="Sansinterligne"/>
        <w:jc w:val="both"/>
        <w:rPr>
          <w:rFonts w:cstheme="minorHAnsi"/>
          <w:iCs/>
        </w:rPr>
      </w:pPr>
    </w:p>
    <w:p w14:paraId="49934228" w14:textId="77777777" w:rsidR="007A47CD" w:rsidRDefault="007A47CD">
      <w:pPr>
        <w:pStyle w:val="Sansinterligne"/>
        <w:jc w:val="both"/>
        <w:rPr>
          <w:rFonts w:cstheme="minorHAnsi"/>
          <w:b/>
          <w:u w:val="single"/>
        </w:rPr>
      </w:pPr>
      <w:r w:rsidRPr="00087F07">
        <w:rPr>
          <w:rFonts w:cstheme="minorHAnsi"/>
          <w:b/>
          <w:u w:val="single"/>
        </w:rPr>
        <w:t xml:space="preserve">DESCRIPTION DE LA MISSION : </w:t>
      </w:r>
    </w:p>
    <w:p w14:paraId="02210C0E" w14:textId="77777777" w:rsidR="00FD57E7" w:rsidRDefault="00FD57E7">
      <w:pPr>
        <w:pStyle w:val="Sansinterligne"/>
        <w:jc w:val="both"/>
        <w:rPr>
          <w:rFonts w:cstheme="minorHAnsi"/>
          <w:b/>
          <w:u w:val="single"/>
        </w:rPr>
      </w:pPr>
    </w:p>
    <w:p w14:paraId="14F153F0" w14:textId="0531BD70" w:rsidR="00FD57E7" w:rsidRDefault="00FD57E7" w:rsidP="00FD57E7">
      <w:pPr>
        <w:pStyle w:val="Sansinterligne"/>
        <w:jc w:val="both"/>
        <w:rPr>
          <w:rFonts w:cstheme="minorHAnsi"/>
          <w:kern w:val="1"/>
          <w:lang w:val="fr-BE"/>
        </w:rPr>
      </w:pPr>
      <w:r>
        <w:rPr>
          <w:rFonts w:cstheme="minorHAnsi"/>
          <w:kern w:val="1"/>
          <w:lang w:val="fr-BE"/>
        </w:rPr>
        <w:t xml:space="preserve">Le/la chef(fe) de projet aura pour mission : (i) de poursuivre la mise en œuvre du Projet Facilité d’appui aux CDC d’Afrique de l’ouest, (ii) de finaliser le développement et amorcer les premières activités du projet Diasdev , (iii) de contribuer au bon développement de l’extension de la Facilité à trois nouvelles CDC d’Afrique de l’ouest. </w:t>
      </w:r>
    </w:p>
    <w:p w14:paraId="144469AA" w14:textId="77777777" w:rsidR="00D6634F" w:rsidRPr="00087F07" w:rsidRDefault="00D6634F" w:rsidP="00D6634F">
      <w:pPr>
        <w:pStyle w:val="Sansinterligne"/>
        <w:jc w:val="both"/>
        <w:rPr>
          <w:rFonts w:cstheme="minorHAnsi"/>
          <w:b/>
          <w:u w:val="single"/>
        </w:rPr>
      </w:pPr>
    </w:p>
    <w:p w14:paraId="3D5B27F4" w14:textId="36DE91E3" w:rsidR="00CB7FE0" w:rsidRPr="00CB7FE0" w:rsidRDefault="006E49F2">
      <w:pPr>
        <w:pStyle w:val="Sansinterligne"/>
        <w:jc w:val="both"/>
        <w:rPr>
          <w:rFonts w:cstheme="minorHAnsi"/>
          <w:b/>
          <w:kern w:val="1"/>
          <w:lang w:val="fr-BE"/>
        </w:rPr>
      </w:pPr>
      <w:r>
        <w:rPr>
          <w:rFonts w:cstheme="minorHAnsi"/>
          <w:b/>
          <w:kern w:val="1"/>
          <w:lang w:val="fr-BE"/>
        </w:rPr>
        <w:t xml:space="preserve">Mise en œuvre du projet </w:t>
      </w:r>
      <w:r w:rsidR="00CB7FE0" w:rsidRPr="00CB7FE0">
        <w:rPr>
          <w:rFonts w:cstheme="minorHAnsi"/>
          <w:b/>
          <w:kern w:val="1"/>
          <w:lang w:val="fr-BE"/>
        </w:rPr>
        <w:t>Facilité d’appui aux CDC d’Afrique de l’ouest</w:t>
      </w:r>
      <w:r w:rsidR="003C29A2">
        <w:rPr>
          <w:rFonts w:cstheme="minorHAnsi"/>
          <w:b/>
          <w:kern w:val="1"/>
          <w:lang w:val="fr-BE"/>
        </w:rPr>
        <w:t> :</w:t>
      </w:r>
    </w:p>
    <w:p w14:paraId="50BDDEE8" w14:textId="6D188691" w:rsidR="00D6634F" w:rsidRDefault="00D6634F" w:rsidP="00D6634F">
      <w:pPr>
        <w:pStyle w:val="Sansinterligne"/>
        <w:jc w:val="both"/>
        <w:rPr>
          <w:rFonts w:cstheme="minorHAnsi"/>
          <w:kern w:val="1"/>
          <w:lang w:val="fr-BE"/>
        </w:rPr>
      </w:pPr>
      <w:r w:rsidRPr="00D6634F">
        <w:rPr>
          <w:rFonts w:cstheme="minorHAnsi"/>
          <w:kern w:val="1"/>
          <w:lang w:val="fr-BE"/>
        </w:rPr>
        <w:t>Fort(e) d'une expérience dans la gestion de projets de coopération internationale, le/la chef(fe) de projet assurera le pilotage et la mise en œuvre opérationnelle des activités mises en œuvre par Expertise France dans le cadre de cette facilité. Basé à Paris, avec des voyages à Abidjan et à Ouagadougou, le chef de projet aura les responsabilités suivantes :</w:t>
      </w:r>
    </w:p>
    <w:p w14:paraId="59C55B9B" w14:textId="77777777" w:rsidR="00D6634F" w:rsidRPr="00D6634F" w:rsidRDefault="00D6634F" w:rsidP="00D6634F">
      <w:pPr>
        <w:pStyle w:val="Sansinterligne"/>
        <w:jc w:val="both"/>
        <w:rPr>
          <w:rFonts w:cstheme="minorHAnsi"/>
          <w:kern w:val="1"/>
          <w:lang w:val="fr-BE"/>
        </w:rPr>
      </w:pPr>
    </w:p>
    <w:p w14:paraId="1F1D4B77" w14:textId="77777777" w:rsidR="00D6634F" w:rsidRPr="00D6634F" w:rsidRDefault="00D6634F" w:rsidP="00D6634F">
      <w:pPr>
        <w:pStyle w:val="Sansinterligne"/>
        <w:numPr>
          <w:ilvl w:val="0"/>
          <w:numId w:val="24"/>
        </w:numPr>
        <w:jc w:val="both"/>
        <w:rPr>
          <w:rFonts w:cstheme="minorHAnsi"/>
          <w:kern w:val="1"/>
          <w:lang w:val="fr-BE"/>
        </w:rPr>
      </w:pPr>
      <w:r w:rsidRPr="00D6634F">
        <w:rPr>
          <w:rFonts w:cstheme="minorHAnsi"/>
          <w:kern w:val="1"/>
          <w:lang w:val="fr-BE"/>
        </w:rPr>
        <w:t xml:space="preserve">Assurer au quotidien la conduite du projet en assurant la coordination technique, l'appui à la mise en œuvre des actions, l'animation de l'équipe du projet et les relations avec les partenaires ; </w:t>
      </w:r>
    </w:p>
    <w:p w14:paraId="41E4DE43" w14:textId="77777777" w:rsidR="00D6634F" w:rsidRPr="00D6634F" w:rsidRDefault="00D6634F" w:rsidP="00D6634F">
      <w:pPr>
        <w:pStyle w:val="Sansinterligne"/>
        <w:numPr>
          <w:ilvl w:val="0"/>
          <w:numId w:val="24"/>
        </w:numPr>
        <w:jc w:val="both"/>
        <w:rPr>
          <w:rFonts w:cstheme="minorHAnsi"/>
          <w:kern w:val="1"/>
          <w:lang w:val="fr-BE"/>
        </w:rPr>
      </w:pPr>
      <w:r w:rsidRPr="00D6634F">
        <w:rPr>
          <w:rFonts w:cstheme="minorHAnsi"/>
          <w:kern w:val="1"/>
          <w:lang w:val="fr-BE"/>
        </w:rPr>
        <w:t>Appuyer la réalisation des programmes d’activités des 2 CDCs Africaines et identifier les ressources nécessaires (partenaires, experts, prestataires) pour chaque action et préparer les termes de référence et la contractualisation en lien avec les partenaires ;</w:t>
      </w:r>
    </w:p>
    <w:p w14:paraId="042F7581" w14:textId="77777777" w:rsidR="00D6634F" w:rsidRPr="00D6634F" w:rsidRDefault="00D6634F" w:rsidP="00D6634F">
      <w:pPr>
        <w:pStyle w:val="Sansinterligne"/>
        <w:numPr>
          <w:ilvl w:val="0"/>
          <w:numId w:val="24"/>
        </w:numPr>
        <w:jc w:val="both"/>
        <w:rPr>
          <w:rFonts w:cstheme="minorHAnsi"/>
          <w:kern w:val="1"/>
          <w:lang w:val="fr-BE"/>
        </w:rPr>
      </w:pPr>
      <w:r w:rsidRPr="00D6634F">
        <w:rPr>
          <w:rFonts w:cstheme="minorHAnsi"/>
          <w:kern w:val="1"/>
          <w:lang w:val="fr-BE"/>
        </w:rPr>
        <w:t>Effectuer un accompagnement et un appui durant les missions des experts ainsi qu’un contrôle qualité des livrables rendus ;</w:t>
      </w:r>
    </w:p>
    <w:p w14:paraId="2BBB7C14" w14:textId="77777777" w:rsidR="00D6634F" w:rsidRPr="00D6634F" w:rsidRDefault="00D6634F" w:rsidP="00D6634F">
      <w:pPr>
        <w:pStyle w:val="Sansinterligne"/>
        <w:numPr>
          <w:ilvl w:val="0"/>
          <w:numId w:val="24"/>
        </w:numPr>
        <w:jc w:val="both"/>
        <w:rPr>
          <w:rFonts w:cstheme="minorHAnsi"/>
          <w:kern w:val="1"/>
          <w:lang w:val="fr-BE"/>
        </w:rPr>
      </w:pPr>
      <w:r w:rsidRPr="00D6634F">
        <w:rPr>
          <w:rFonts w:cstheme="minorHAnsi"/>
          <w:kern w:val="1"/>
          <w:lang w:val="fr-BE"/>
        </w:rPr>
        <w:t>Assurer la gestion administrative et financière selon les procédures en vigueur à Expertise France ;</w:t>
      </w:r>
    </w:p>
    <w:p w14:paraId="5293D72B" w14:textId="77777777" w:rsidR="00D6634F" w:rsidRPr="00D6634F" w:rsidRDefault="00D6634F" w:rsidP="00D6634F">
      <w:pPr>
        <w:pStyle w:val="Sansinterligne"/>
        <w:numPr>
          <w:ilvl w:val="0"/>
          <w:numId w:val="24"/>
        </w:numPr>
        <w:jc w:val="both"/>
        <w:rPr>
          <w:rFonts w:cstheme="minorHAnsi"/>
          <w:kern w:val="1"/>
          <w:lang w:val="fr-BE"/>
        </w:rPr>
      </w:pPr>
      <w:r w:rsidRPr="00D6634F">
        <w:rPr>
          <w:rFonts w:cstheme="minorHAnsi"/>
          <w:kern w:val="1"/>
          <w:lang w:val="fr-BE"/>
        </w:rPr>
        <w:t>Contribuer au reporting technique et financier auprès du bailleur selon les procédures en vigueur et réaliser le reporting interne à Expertise France ;</w:t>
      </w:r>
    </w:p>
    <w:p w14:paraId="0CB2668A" w14:textId="77777777" w:rsidR="00D6634F" w:rsidRPr="00D6634F" w:rsidRDefault="00D6634F" w:rsidP="00D6634F">
      <w:pPr>
        <w:pStyle w:val="Sansinterligne"/>
        <w:numPr>
          <w:ilvl w:val="0"/>
          <w:numId w:val="24"/>
        </w:numPr>
        <w:jc w:val="both"/>
        <w:rPr>
          <w:rFonts w:cstheme="minorHAnsi"/>
          <w:kern w:val="1"/>
          <w:lang w:val="fr-BE"/>
        </w:rPr>
      </w:pPr>
      <w:r w:rsidRPr="00D6634F">
        <w:rPr>
          <w:rFonts w:cstheme="minorHAnsi"/>
          <w:kern w:val="1"/>
          <w:lang w:val="fr-BE"/>
        </w:rPr>
        <w:t>Assurer une bonne circulation de l'information sur les actions mises en œuvre auprès de partenaires et maintenir la collaboration ;</w:t>
      </w:r>
    </w:p>
    <w:p w14:paraId="33146E69" w14:textId="77777777" w:rsidR="00D6634F" w:rsidRPr="00D6634F" w:rsidRDefault="00D6634F" w:rsidP="00D6634F">
      <w:pPr>
        <w:pStyle w:val="Sansinterligne"/>
        <w:numPr>
          <w:ilvl w:val="0"/>
          <w:numId w:val="24"/>
        </w:numPr>
        <w:jc w:val="both"/>
        <w:rPr>
          <w:rFonts w:cstheme="minorHAnsi"/>
          <w:kern w:val="1"/>
          <w:lang w:val="fr-BE"/>
        </w:rPr>
      </w:pPr>
      <w:r w:rsidRPr="00D6634F">
        <w:rPr>
          <w:rFonts w:cstheme="minorHAnsi"/>
          <w:kern w:val="1"/>
          <w:lang w:val="fr-BE"/>
        </w:rPr>
        <w:t xml:space="preserve">Assurer la visibilité et les activités de communication du projet ; </w:t>
      </w:r>
    </w:p>
    <w:p w14:paraId="31DC876A" w14:textId="603D3772" w:rsidR="00D6634F" w:rsidRPr="00D6634F" w:rsidRDefault="00D6634F" w:rsidP="00D6634F">
      <w:pPr>
        <w:pStyle w:val="Sansinterligne"/>
        <w:numPr>
          <w:ilvl w:val="0"/>
          <w:numId w:val="24"/>
        </w:numPr>
        <w:jc w:val="both"/>
        <w:rPr>
          <w:rFonts w:cstheme="minorHAnsi"/>
          <w:kern w:val="1"/>
          <w:lang w:val="fr-BE"/>
        </w:rPr>
      </w:pPr>
      <w:r w:rsidRPr="00D6634F">
        <w:rPr>
          <w:rFonts w:cstheme="minorHAnsi"/>
          <w:kern w:val="1"/>
          <w:lang w:val="fr-BE"/>
        </w:rPr>
        <w:t xml:space="preserve">Réaliser le suivi des indicateurs du projet et participer à la valorisation des retours d'expérience et à la diffusion des bonnes pratiques ; </w:t>
      </w:r>
    </w:p>
    <w:p w14:paraId="7443BC1B" w14:textId="77777777" w:rsidR="00D6634F" w:rsidRPr="00D6634F" w:rsidRDefault="00D6634F" w:rsidP="00D6634F">
      <w:pPr>
        <w:pStyle w:val="Sansinterligne"/>
        <w:numPr>
          <w:ilvl w:val="0"/>
          <w:numId w:val="24"/>
        </w:numPr>
        <w:jc w:val="both"/>
        <w:rPr>
          <w:rFonts w:cstheme="minorHAnsi"/>
          <w:kern w:val="1"/>
          <w:lang w:val="fr-BE"/>
        </w:rPr>
      </w:pPr>
      <w:r w:rsidRPr="00D6634F">
        <w:rPr>
          <w:rFonts w:cstheme="minorHAnsi"/>
          <w:kern w:val="1"/>
          <w:lang w:val="fr-BE"/>
        </w:rPr>
        <w:t>Toute autre tâche requis par Expertise France dans le cadre de ce projet.</w:t>
      </w:r>
    </w:p>
    <w:p w14:paraId="767A6692" w14:textId="77777777" w:rsidR="00D6634F" w:rsidRPr="00087F07" w:rsidRDefault="00D6634F">
      <w:pPr>
        <w:pStyle w:val="Sansinterligne"/>
        <w:jc w:val="both"/>
        <w:rPr>
          <w:rFonts w:cstheme="minorHAnsi"/>
          <w:b/>
          <w:u w:val="single"/>
        </w:rPr>
      </w:pPr>
    </w:p>
    <w:p w14:paraId="78993649" w14:textId="1F2F35BA" w:rsidR="003C29A2" w:rsidRDefault="003C29A2" w:rsidP="003C29A2">
      <w:pPr>
        <w:pStyle w:val="Sansinterligne"/>
        <w:jc w:val="both"/>
        <w:rPr>
          <w:rFonts w:cstheme="minorHAnsi"/>
          <w:kern w:val="1"/>
          <w:lang w:val="fr-BE"/>
        </w:rPr>
      </w:pPr>
      <w:r>
        <w:rPr>
          <w:b/>
          <w:u w:val="single"/>
        </w:rPr>
        <w:t>Développement de l’e</w:t>
      </w:r>
      <w:r w:rsidRPr="00855A2E">
        <w:rPr>
          <w:b/>
          <w:u w:val="single"/>
        </w:rPr>
        <w:t xml:space="preserve">xtension de la Facilité </w:t>
      </w:r>
      <w:r w:rsidR="003B24FB">
        <w:rPr>
          <w:b/>
          <w:u w:val="single"/>
        </w:rPr>
        <w:t>susmentionnée</w:t>
      </w:r>
      <w:r>
        <w:rPr>
          <w:b/>
          <w:u w:val="single"/>
        </w:rPr>
        <w:t xml:space="preserve"> </w:t>
      </w:r>
      <w:r w:rsidRPr="00855A2E">
        <w:rPr>
          <w:b/>
          <w:u w:val="single"/>
        </w:rPr>
        <w:t>aux CDC du Bénin, du Niger et de la Mauritanie</w:t>
      </w:r>
    </w:p>
    <w:p w14:paraId="7D34D235" w14:textId="77777777" w:rsidR="003C29A2" w:rsidRPr="00CE54B6" w:rsidRDefault="003C29A2" w:rsidP="003C29A2">
      <w:pPr>
        <w:pStyle w:val="Sansinterligne"/>
        <w:jc w:val="both"/>
        <w:rPr>
          <w:rFonts w:cstheme="minorHAnsi"/>
          <w:kern w:val="1"/>
          <w:lang w:val="fr-BE"/>
        </w:rPr>
      </w:pPr>
    </w:p>
    <w:p w14:paraId="27889559" w14:textId="4454EA60" w:rsidR="003C0FF4" w:rsidRDefault="003C29A2">
      <w:pPr>
        <w:pStyle w:val="Sansinterligne"/>
        <w:jc w:val="both"/>
        <w:rPr>
          <w:rFonts w:cstheme="minorHAnsi"/>
          <w:kern w:val="1"/>
          <w:lang w:val="fr-BE"/>
        </w:rPr>
      </w:pPr>
      <w:r w:rsidRPr="00CE54B6">
        <w:rPr>
          <w:rFonts w:cstheme="minorHAnsi"/>
          <w:kern w:val="1"/>
          <w:lang w:val="fr-BE"/>
        </w:rPr>
        <w:t xml:space="preserve">Après deux années </w:t>
      </w:r>
      <w:r w:rsidR="003C0FF4">
        <w:rPr>
          <w:rFonts w:cstheme="minorHAnsi"/>
          <w:kern w:val="1"/>
          <w:lang w:val="fr-BE"/>
        </w:rPr>
        <w:t xml:space="preserve">de projet en appui à </w:t>
      </w:r>
      <w:r w:rsidRPr="00CE54B6">
        <w:rPr>
          <w:rFonts w:cstheme="minorHAnsi"/>
          <w:kern w:val="1"/>
          <w:lang w:val="fr-BE"/>
        </w:rPr>
        <w:t>la CDC du Bur</w:t>
      </w:r>
      <w:r w:rsidR="003C0FF4">
        <w:rPr>
          <w:rFonts w:cstheme="minorHAnsi"/>
          <w:kern w:val="1"/>
          <w:lang w:val="fr-BE"/>
        </w:rPr>
        <w:t>kina Faso et de Côte d’ivoire, Expertise France et l’AF</w:t>
      </w:r>
      <w:r w:rsidR="003B24FB">
        <w:rPr>
          <w:rFonts w:cstheme="minorHAnsi"/>
          <w:kern w:val="1"/>
          <w:lang w:val="fr-BE"/>
        </w:rPr>
        <w:t>D</w:t>
      </w:r>
      <w:r w:rsidR="003C0FF4">
        <w:rPr>
          <w:rFonts w:cstheme="minorHAnsi"/>
          <w:kern w:val="1"/>
          <w:lang w:val="fr-BE"/>
        </w:rPr>
        <w:t xml:space="preserve"> ont été sollicité</w:t>
      </w:r>
      <w:r w:rsidR="003B24FB">
        <w:rPr>
          <w:rFonts w:cstheme="minorHAnsi"/>
          <w:kern w:val="1"/>
          <w:lang w:val="fr-BE"/>
        </w:rPr>
        <w:t>s</w:t>
      </w:r>
      <w:r w:rsidR="003C0FF4">
        <w:rPr>
          <w:rFonts w:cstheme="minorHAnsi"/>
          <w:kern w:val="1"/>
          <w:lang w:val="fr-BE"/>
        </w:rPr>
        <w:t xml:space="preserve"> pour déployer cette facilité à d’autres CDC de la sous-région</w:t>
      </w:r>
      <w:r w:rsidR="003B24FB">
        <w:rPr>
          <w:rFonts w:cstheme="minorHAnsi"/>
          <w:kern w:val="1"/>
          <w:lang w:val="fr-BE"/>
        </w:rPr>
        <w:t>, à savoir</w:t>
      </w:r>
      <w:r w:rsidR="003C0FF4">
        <w:rPr>
          <w:rFonts w:cstheme="minorHAnsi"/>
          <w:kern w:val="1"/>
          <w:lang w:val="fr-BE"/>
        </w:rPr>
        <w:t xml:space="preserve"> </w:t>
      </w:r>
      <w:r w:rsidRPr="00CE54B6">
        <w:rPr>
          <w:rFonts w:cstheme="minorHAnsi"/>
          <w:kern w:val="1"/>
          <w:lang w:val="fr-BE"/>
        </w:rPr>
        <w:t>la CDD de Mauritanie, la CDC du Niger et la CDC du Bénin</w:t>
      </w:r>
      <w:r w:rsidR="003C0FF4">
        <w:rPr>
          <w:rFonts w:cstheme="minorHAnsi"/>
          <w:kern w:val="1"/>
          <w:lang w:val="fr-BE"/>
        </w:rPr>
        <w:t xml:space="preserve">. </w:t>
      </w:r>
    </w:p>
    <w:p w14:paraId="6E712FC4" w14:textId="6B714F03" w:rsidR="003C29A2" w:rsidRPr="00CE54B6" w:rsidRDefault="003C0FF4">
      <w:pPr>
        <w:pStyle w:val="Sansinterligne"/>
        <w:jc w:val="both"/>
        <w:rPr>
          <w:rFonts w:cstheme="minorHAnsi"/>
          <w:kern w:val="1"/>
          <w:lang w:val="fr-BE"/>
        </w:rPr>
      </w:pPr>
      <w:r>
        <w:rPr>
          <w:rFonts w:cstheme="minorHAnsi"/>
          <w:kern w:val="1"/>
          <w:lang w:val="fr-BE"/>
        </w:rPr>
        <w:t>Il s’</w:t>
      </w:r>
      <w:r w:rsidR="000949A5">
        <w:rPr>
          <w:rFonts w:cstheme="minorHAnsi"/>
          <w:kern w:val="1"/>
          <w:lang w:val="fr-BE"/>
        </w:rPr>
        <w:t xml:space="preserve">agira d’appuyer la mise </w:t>
      </w:r>
      <w:r>
        <w:rPr>
          <w:rFonts w:cstheme="minorHAnsi"/>
          <w:kern w:val="1"/>
          <w:lang w:val="fr-BE"/>
        </w:rPr>
        <w:t>en place</w:t>
      </w:r>
      <w:r w:rsidR="003C29A2" w:rsidRPr="00CE54B6">
        <w:rPr>
          <w:rFonts w:cstheme="minorHAnsi"/>
          <w:kern w:val="1"/>
          <w:lang w:val="fr-BE"/>
        </w:rPr>
        <w:t xml:space="preserve"> </w:t>
      </w:r>
      <w:r>
        <w:rPr>
          <w:rFonts w:cstheme="minorHAnsi"/>
          <w:kern w:val="1"/>
          <w:lang w:val="fr-BE"/>
        </w:rPr>
        <w:t xml:space="preserve">à partir de 2023 </w:t>
      </w:r>
      <w:r w:rsidR="000949A5">
        <w:rPr>
          <w:rFonts w:cstheme="minorHAnsi"/>
          <w:kern w:val="1"/>
          <w:lang w:val="fr-BE"/>
        </w:rPr>
        <w:t>d’</w:t>
      </w:r>
      <w:r w:rsidR="003C29A2" w:rsidRPr="00CE54B6">
        <w:rPr>
          <w:rFonts w:cstheme="minorHAnsi"/>
          <w:kern w:val="1"/>
          <w:lang w:val="fr-BE"/>
        </w:rPr>
        <w:t xml:space="preserve">un programme consolidé d’assistance technique sur trois années </w:t>
      </w:r>
      <w:r w:rsidR="000949A5">
        <w:rPr>
          <w:rFonts w:cstheme="minorHAnsi"/>
          <w:kern w:val="1"/>
          <w:lang w:val="fr-BE"/>
        </w:rPr>
        <w:t>pour ces 3 caisses</w:t>
      </w:r>
      <w:r w:rsidR="003C29A2" w:rsidRPr="00CE54B6">
        <w:rPr>
          <w:rFonts w:cstheme="minorHAnsi"/>
          <w:kern w:val="1"/>
          <w:lang w:val="fr-BE"/>
        </w:rPr>
        <w:t xml:space="preserve">; </w:t>
      </w:r>
      <w:r>
        <w:rPr>
          <w:rFonts w:cstheme="minorHAnsi"/>
          <w:kern w:val="1"/>
          <w:lang w:val="fr-BE"/>
        </w:rPr>
        <w:t>tout en poursuivant</w:t>
      </w:r>
      <w:r w:rsidR="003C29A2" w:rsidRPr="00CE54B6">
        <w:rPr>
          <w:rFonts w:cstheme="minorHAnsi"/>
          <w:kern w:val="1"/>
          <w:lang w:val="fr-BE"/>
        </w:rPr>
        <w:t xml:space="preserve"> l’assistance technique en cours auprès de la CDC de Côte d’ivoire et du Burkina Faso. </w:t>
      </w:r>
    </w:p>
    <w:p w14:paraId="10D706B8" w14:textId="210128F5" w:rsidR="000949A5" w:rsidRDefault="000949A5">
      <w:pPr>
        <w:pStyle w:val="Sansinterligne"/>
        <w:jc w:val="both"/>
        <w:rPr>
          <w:rFonts w:cstheme="minorHAnsi"/>
          <w:kern w:val="1"/>
          <w:lang w:val="fr-BE"/>
        </w:rPr>
      </w:pPr>
      <w:r>
        <w:rPr>
          <w:rFonts w:cstheme="minorHAnsi"/>
          <w:kern w:val="1"/>
          <w:lang w:val="fr-BE"/>
        </w:rPr>
        <w:t>Selon</w:t>
      </w:r>
      <w:r w:rsidR="003C29A2" w:rsidRPr="00CE54B6">
        <w:rPr>
          <w:rFonts w:cstheme="minorHAnsi"/>
          <w:kern w:val="1"/>
          <w:lang w:val="fr-BE"/>
        </w:rPr>
        <w:t xml:space="preserve"> les différents degrés de </w:t>
      </w:r>
      <w:r>
        <w:rPr>
          <w:rFonts w:cstheme="minorHAnsi"/>
          <w:kern w:val="1"/>
          <w:lang w:val="fr-BE"/>
        </w:rPr>
        <w:t xml:space="preserve">maturés des CDC bénéficiaires, </w:t>
      </w:r>
      <w:r w:rsidR="003C29A2" w:rsidRPr="00CE54B6">
        <w:rPr>
          <w:rFonts w:cstheme="minorHAnsi"/>
          <w:kern w:val="1"/>
          <w:lang w:val="fr-BE"/>
        </w:rPr>
        <w:t xml:space="preserve">le projet a pour objectif : </w:t>
      </w:r>
    </w:p>
    <w:p w14:paraId="07425D6E" w14:textId="4ECDDB18" w:rsidR="003C29A2" w:rsidRDefault="001935B8">
      <w:pPr>
        <w:pStyle w:val="Sansinterligne"/>
        <w:jc w:val="both"/>
        <w:rPr>
          <w:rFonts w:cstheme="minorHAnsi"/>
          <w:kern w:val="1"/>
          <w:lang w:val="fr-BE"/>
        </w:rPr>
      </w:pPr>
      <w:r>
        <w:rPr>
          <w:rFonts w:cstheme="minorHAnsi"/>
          <w:kern w:val="1"/>
          <w:lang w:val="fr-BE"/>
        </w:rPr>
        <w:t>(i) l</w:t>
      </w:r>
      <w:r w:rsidR="003C29A2" w:rsidRPr="00CE54B6">
        <w:rPr>
          <w:rFonts w:cstheme="minorHAnsi"/>
          <w:kern w:val="1"/>
          <w:lang w:val="fr-BE"/>
        </w:rPr>
        <w:t xml:space="preserve">e renforcement </w:t>
      </w:r>
      <w:r>
        <w:rPr>
          <w:rFonts w:cstheme="minorHAnsi"/>
          <w:kern w:val="1"/>
          <w:lang w:val="fr-BE"/>
        </w:rPr>
        <w:t xml:space="preserve">de </w:t>
      </w:r>
      <w:r w:rsidR="003C29A2" w:rsidRPr="00CE54B6">
        <w:rPr>
          <w:rFonts w:cstheme="minorHAnsi"/>
          <w:kern w:val="1"/>
          <w:lang w:val="fr-BE"/>
        </w:rPr>
        <w:t>la struc</w:t>
      </w:r>
      <w:r>
        <w:rPr>
          <w:rFonts w:cstheme="minorHAnsi"/>
          <w:kern w:val="1"/>
          <w:lang w:val="fr-BE"/>
        </w:rPr>
        <w:t>turation interne des CDC, (ii) l’accompagnement</w:t>
      </w:r>
      <w:r w:rsidR="003C29A2" w:rsidRPr="00CE54B6">
        <w:rPr>
          <w:rFonts w:cstheme="minorHAnsi"/>
          <w:kern w:val="1"/>
          <w:lang w:val="fr-BE"/>
        </w:rPr>
        <w:t xml:space="preserve"> à l’élaboration d’outils de référence pour la bonne conduite des orientations de collecte des ressources et des politiques d’investissements des CDC africaines (iii)</w:t>
      </w:r>
      <w:r>
        <w:rPr>
          <w:rFonts w:cstheme="minorHAnsi"/>
          <w:kern w:val="1"/>
          <w:lang w:val="fr-BE"/>
        </w:rPr>
        <w:t xml:space="preserve"> le renforcement d</w:t>
      </w:r>
      <w:r w:rsidR="003C29A2" w:rsidRPr="00CE54B6">
        <w:rPr>
          <w:rFonts w:cstheme="minorHAnsi"/>
          <w:kern w:val="1"/>
          <w:lang w:val="fr-BE"/>
        </w:rPr>
        <w:t xml:space="preserve">es capacités des métiers des CDC Africaines, (iv) </w:t>
      </w:r>
      <w:r>
        <w:rPr>
          <w:rFonts w:cstheme="minorHAnsi"/>
          <w:kern w:val="1"/>
          <w:lang w:val="fr-BE"/>
        </w:rPr>
        <w:t>le renforcement de</w:t>
      </w:r>
      <w:r w:rsidR="003C29A2" w:rsidRPr="00CE54B6">
        <w:rPr>
          <w:rFonts w:cstheme="minorHAnsi"/>
          <w:kern w:val="1"/>
          <w:lang w:val="fr-BE"/>
        </w:rPr>
        <w:t xml:space="preserve"> la mobilisation des ressources des CDC ; (v) </w:t>
      </w:r>
      <w:r>
        <w:rPr>
          <w:rFonts w:cstheme="minorHAnsi"/>
          <w:kern w:val="1"/>
          <w:lang w:val="fr-BE"/>
        </w:rPr>
        <w:t>l’accompagnement</w:t>
      </w:r>
      <w:r w:rsidR="003C29A2" w:rsidRPr="00CE54B6">
        <w:rPr>
          <w:rFonts w:cstheme="minorHAnsi"/>
          <w:kern w:val="1"/>
          <w:lang w:val="fr-BE"/>
        </w:rPr>
        <w:t xml:space="preserve"> à la maturation de projets à impact territorial et/ou d’outils de financement de l’économie en lien </w:t>
      </w:r>
      <w:r w:rsidR="003C29A2">
        <w:rPr>
          <w:rFonts w:cstheme="minorHAnsi"/>
          <w:kern w:val="1"/>
          <w:lang w:val="fr-BE"/>
        </w:rPr>
        <w:t xml:space="preserve">avec les secteurs prioritaires . </w:t>
      </w:r>
    </w:p>
    <w:p w14:paraId="009E657D" w14:textId="77777777" w:rsidR="002A0CF5" w:rsidRDefault="002A0CF5" w:rsidP="002A0CF5">
      <w:pPr>
        <w:pStyle w:val="Sansinterligne"/>
        <w:jc w:val="both"/>
        <w:rPr>
          <w:rFonts w:cstheme="minorHAnsi"/>
          <w:kern w:val="1"/>
          <w:lang w:val="fr-BE"/>
        </w:rPr>
      </w:pPr>
    </w:p>
    <w:p w14:paraId="08B95E75" w14:textId="2784EE60" w:rsidR="00D6634F" w:rsidRPr="00CB7FE0" w:rsidRDefault="006E49F2" w:rsidP="002A0CF5">
      <w:pPr>
        <w:pStyle w:val="Sansinterligne"/>
        <w:jc w:val="both"/>
        <w:rPr>
          <w:rFonts w:cstheme="minorHAnsi"/>
          <w:b/>
          <w:kern w:val="1"/>
          <w:lang w:val="fr-BE"/>
        </w:rPr>
      </w:pPr>
      <w:r>
        <w:rPr>
          <w:rFonts w:cstheme="minorHAnsi"/>
          <w:b/>
          <w:kern w:val="1"/>
          <w:lang w:val="fr-BE"/>
        </w:rPr>
        <w:t>Développement de la c</w:t>
      </w:r>
      <w:r w:rsidR="002A0CF5" w:rsidRPr="00CB7FE0">
        <w:rPr>
          <w:rFonts w:cstheme="minorHAnsi"/>
          <w:b/>
          <w:kern w:val="1"/>
          <w:lang w:val="fr-BE"/>
        </w:rPr>
        <w:t xml:space="preserve">omposante 3 du Projet </w:t>
      </w:r>
      <w:r w:rsidR="00D6634F" w:rsidRPr="00CB7FE0">
        <w:rPr>
          <w:rFonts w:cstheme="minorHAnsi"/>
          <w:b/>
          <w:kern w:val="1"/>
          <w:lang w:val="fr-BE"/>
        </w:rPr>
        <w:t>Diasdev</w:t>
      </w:r>
      <w:r w:rsidR="002A0CF5" w:rsidRPr="00CB7FE0">
        <w:rPr>
          <w:rFonts w:cstheme="minorHAnsi"/>
          <w:b/>
          <w:kern w:val="1"/>
          <w:lang w:val="fr-BE"/>
        </w:rPr>
        <w:t xml:space="preserve"> : </w:t>
      </w:r>
    </w:p>
    <w:p w14:paraId="354CB368" w14:textId="45FF9A82" w:rsidR="002A0CF5" w:rsidRDefault="002A0CF5" w:rsidP="002A0CF5">
      <w:pPr>
        <w:jc w:val="both"/>
      </w:pPr>
      <w:r w:rsidRPr="00DA3189">
        <w:rPr>
          <w:bCs/>
        </w:rPr>
        <w:t>L’objectif global</w:t>
      </w:r>
      <w:r>
        <w:rPr>
          <w:bCs/>
        </w:rPr>
        <w:t xml:space="preserve"> d</w:t>
      </w:r>
      <w:r w:rsidR="006E49F2">
        <w:rPr>
          <w:bCs/>
        </w:rPr>
        <w:t>u projet</w:t>
      </w:r>
      <w:r>
        <w:rPr>
          <w:bCs/>
        </w:rPr>
        <w:t xml:space="preserve"> Diasdev</w:t>
      </w:r>
      <w:r w:rsidRPr="00DA3189">
        <w:rPr>
          <w:bCs/>
        </w:rPr>
        <w:t xml:space="preserve"> est de</w:t>
      </w:r>
      <w:r w:rsidRPr="00DA3189">
        <w:t xml:space="preserve"> permettre à une plus grande partie de l’épargne des diasporas de servir au développement de leur pays d’origine</w:t>
      </w:r>
      <w:r>
        <w:t>.</w:t>
      </w:r>
    </w:p>
    <w:p w14:paraId="5A8B75B8" w14:textId="77777777" w:rsidR="002A0CF5" w:rsidRPr="00DA3189" w:rsidRDefault="002A0CF5" w:rsidP="002A0CF5">
      <w:pPr>
        <w:jc w:val="both"/>
      </w:pPr>
      <w:r>
        <w:t xml:space="preserve">Les 3 objectifs spécifiques sont : </w:t>
      </w:r>
    </w:p>
    <w:p w14:paraId="333004FD" w14:textId="77777777" w:rsidR="002A0CF5" w:rsidRPr="00DA3189" w:rsidRDefault="002A0CF5" w:rsidP="002A0CF5">
      <w:pPr>
        <w:pStyle w:val="Paragraphedeliste"/>
        <w:numPr>
          <w:ilvl w:val="0"/>
          <w:numId w:val="27"/>
        </w:numPr>
        <w:spacing w:after="200" w:line="276" w:lineRule="auto"/>
        <w:jc w:val="both"/>
      </w:pPr>
      <w:r>
        <w:t>Informer</w:t>
      </w:r>
      <w:r w:rsidRPr="00DA3189">
        <w:t xml:space="preserve"> </w:t>
      </w:r>
      <w:r>
        <w:t xml:space="preserve">les </w:t>
      </w:r>
      <w:r w:rsidRPr="00DA3189">
        <w:t>diasporas</w:t>
      </w:r>
      <w:r>
        <w:t xml:space="preserve"> sur</w:t>
      </w:r>
      <w:r w:rsidRPr="00DA3189">
        <w:t xml:space="preserve"> l'offre formelle de transfert, d’épargne et d’investissement et permettre aux opérateurs de mieux répondre aux </w:t>
      </w:r>
      <w:r>
        <w:t>attentes des utilisateurs</w:t>
      </w:r>
    </w:p>
    <w:p w14:paraId="543C1C06" w14:textId="77777777" w:rsidR="002A0CF5" w:rsidRPr="00DA3189" w:rsidRDefault="002A0CF5" w:rsidP="002A0CF5">
      <w:pPr>
        <w:pStyle w:val="Paragraphedeliste"/>
        <w:numPr>
          <w:ilvl w:val="0"/>
          <w:numId w:val="27"/>
        </w:numPr>
        <w:spacing w:after="200" w:line="276" w:lineRule="auto"/>
        <w:jc w:val="both"/>
      </w:pPr>
      <w:r w:rsidRPr="00DA3189">
        <w:t>Accompagner la formalisation et l'émergence de nouveaux services de transfert, d'épargne et d'investissement, notamment numériques</w:t>
      </w:r>
    </w:p>
    <w:p w14:paraId="210C0246" w14:textId="77777777" w:rsidR="002A0CF5" w:rsidRPr="006E4EF6" w:rsidRDefault="002A0CF5" w:rsidP="002A0CF5">
      <w:pPr>
        <w:pStyle w:val="Paragraphedeliste"/>
        <w:numPr>
          <w:ilvl w:val="0"/>
          <w:numId w:val="27"/>
        </w:numPr>
        <w:spacing w:after="200" w:line="276" w:lineRule="auto"/>
        <w:jc w:val="both"/>
      </w:pPr>
      <w:r w:rsidRPr="00DA3189">
        <w:lastRenderedPageBreak/>
        <w:t xml:space="preserve">Appuyer le </w:t>
      </w:r>
      <w:r>
        <w:t>forum</w:t>
      </w:r>
      <w:r w:rsidRPr="00DA3189">
        <w:t xml:space="preserve"> des Caisses des dépôts</w:t>
      </w:r>
      <w:r>
        <w:rPr>
          <w:rStyle w:val="Appelnotedebasdep"/>
        </w:rPr>
        <w:footnoteReference w:id="1"/>
      </w:r>
      <w:r w:rsidRPr="00DA3189">
        <w:t xml:space="preserve"> et leurs partenaires institutionnels dans le développement de service d'épargne et d'investissement des diasporas.</w:t>
      </w:r>
    </w:p>
    <w:p w14:paraId="7B6D129B" w14:textId="3AF6BD00" w:rsidR="002A0CF5" w:rsidRPr="002A0CF5" w:rsidRDefault="002A0CF5" w:rsidP="00395FA5">
      <w:pPr>
        <w:jc w:val="both"/>
        <w:rPr>
          <w:b/>
        </w:rPr>
      </w:pPr>
      <w:r>
        <w:t>Le projet comprend 3 composantes</w:t>
      </w:r>
      <w:r w:rsidR="006E49F2">
        <w:t xml:space="preserve">, </w:t>
      </w:r>
      <w:r w:rsidR="00F20437">
        <w:t>dont une sera en gestion par</w:t>
      </w:r>
      <w:r w:rsidR="006E49F2">
        <w:t xml:space="preserve"> le département Gouvernance Economique et Financière </w:t>
      </w:r>
      <w:r w:rsidR="00F20437">
        <w:t>d’Expertise France</w:t>
      </w:r>
      <w:r w:rsidR="003B24FB">
        <w:t>, i</w:t>
      </w:r>
      <w:r w:rsidR="00F20437">
        <w:t>l s’</w:t>
      </w:r>
      <w:r w:rsidR="003B24FB">
        <w:t>agira</w:t>
      </w:r>
      <w:r w:rsidR="001935B8">
        <w:t xml:space="preserve"> de </w:t>
      </w:r>
      <w:r w:rsidR="003B24FB">
        <w:t xml:space="preserve">la composante portant sur </w:t>
      </w:r>
      <w:r w:rsidR="001935B8">
        <w:t>l’</w:t>
      </w:r>
      <w:r w:rsidRPr="002A0CF5">
        <w:rPr>
          <w:b/>
        </w:rPr>
        <w:t>appui technique aux caisses des dépôts et de consignations</w:t>
      </w:r>
      <w:r w:rsidR="00F20437">
        <w:rPr>
          <w:b/>
        </w:rPr>
        <w:t>.</w:t>
      </w:r>
    </w:p>
    <w:p w14:paraId="226FB2FB" w14:textId="77777777" w:rsidR="002A0CF5" w:rsidRPr="002A0CF5" w:rsidRDefault="002A0CF5" w:rsidP="002A0CF5">
      <w:pPr>
        <w:jc w:val="both"/>
        <w:rPr>
          <w:b/>
        </w:rPr>
      </w:pPr>
      <w:r w:rsidRPr="002A0CF5">
        <w:rPr>
          <w:b/>
        </w:rPr>
        <w:t xml:space="preserve">Cet appui adressera les institutions financières publiques, en particulier les caisses des dépôts, à développer des outils de mobilisation de l’épargne (diaspora bonds ou livrets sans frontières). </w:t>
      </w:r>
    </w:p>
    <w:p w14:paraId="5EC680C7" w14:textId="105A33EE" w:rsidR="002A0CF5" w:rsidRPr="00395FA5" w:rsidRDefault="002A0CF5" w:rsidP="00395FA5">
      <w:pPr>
        <w:jc w:val="both"/>
      </w:pPr>
      <w:r>
        <w:rPr>
          <w:rFonts w:cstheme="minorHAnsi"/>
        </w:rPr>
        <w:t>Une</w:t>
      </w:r>
      <w:r w:rsidRPr="00BF0DBA">
        <w:rPr>
          <w:rFonts w:cstheme="minorHAnsi"/>
          <w:bCs/>
        </w:rPr>
        <w:t xml:space="preserve"> assistance technique aux Caisses des Dépôts identifiées pourrait être proposée en fonction de leur contexte national, des priorités des plans nationaux de développement </w:t>
      </w:r>
      <w:r>
        <w:rPr>
          <w:rFonts w:cstheme="minorHAnsi"/>
          <w:bCs/>
        </w:rPr>
        <w:t>et</w:t>
      </w:r>
      <w:r w:rsidRPr="00BF0DBA">
        <w:rPr>
          <w:rFonts w:cstheme="minorHAnsi"/>
          <w:bCs/>
        </w:rPr>
        <w:t xml:space="preserve"> adaptée au degré de maturité de chaque institution</w:t>
      </w:r>
      <w:r w:rsidR="00C5762E">
        <w:rPr>
          <w:rFonts w:cstheme="minorHAnsi"/>
          <w:bCs/>
        </w:rPr>
        <w:t>, selon les thématiques suivantes :</w:t>
      </w:r>
    </w:p>
    <w:p w14:paraId="5CB9BC32" w14:textId="6F86EA97" w:rsidR="00D6634F" w:rsidRPr="00187F76" w:rsidRDefault="00CB7FE0" w:rsidP="00395FA5">
      <w:pPr>
        <w:pStyle w:val="Paragraphedeliste"/>
        <w:jc w:val="both"/>
        <w:rPr>
          <w:rFonts w:cstheme="minorHAnsi"/>
          <w:bCs/>
        </w:rPr>
      </w:pPr>
      <w:r w:rsidRPr="00CB7FE0">
        <w:rPr>
          <w:rFonts w:cstheme="minorHAnsi"/>
          <w:bCs/>
        </w:rPr>
        <w:t xml:space="preserve">1. Renforcer les capacités des CDC africaines à travers un appui pré-opérationnel </w:t>
      </w:r>
    </w:p>
    <w:p w14:paraId="1481C687" w14:textId="117E4B89" w:rsidR="00CB7FE0" w:rsidRPr="00187F76" w:rsidRDefault="00CB7FE0" w:rsidP="00395FA5">
      <w:pPr>
        <w:pStyle w:val="Paragraphedeliste"/>
        <w:jc w:val="both"/>
        <w:rPr>
          <w:rFonts w:cstheme="minorHAnsi"/>
          <w:bCs/>
        </w:rPr>
      </w:pPr>
      <w:r w:rsidRPr="00CB7FE0">
        <w:rPr>
          <w:rFonts w:cstheme="minorHAnsi"/>
          <w:bCs/>
        </w:rPr>
        <w:t xml:space="preserve">2.  Accompagner le développement des instruments d’épargne existants, initiés par les CDC : « Livrets d’épargne sans frontières » entre l’Italie, la Tunisie, le Maroc et le Sénégal et à la structuration de Diasporas Bonds « Epargne Diaspora » en Côte d’Ivoire </w:t>
      </w:r>
      <w:r w:rsidR="00C5762E">
        <w:rPr>
          <w:rFonts w:cstheme="minorHAnsi"/>
          <w:bCs/>
        </w:rPr>
        <w:t xml:space="preserve">à travers éventuellement des </w:t>
      </w:r>
      <w:r w:rsidR="00C5762E" w:rsidRPr="002A0CF5">
        <w:rPr>
          <w:rFonts w:cstheme="minorHAnsi"/>
          <w:b/>
          <w:bCs/>
        </w:rPr>
        <w:t>étude</w:t>
      </w:r>
      <w:r w:rsidR="00C5762E">
        <w:rPr>
          <w:rFonts w:cstheme="minorHAnsi"/>
          <w:b/>
          <w:bCs/>
        </w:rPr>
        <w:t>s</w:t>
      </w:r>
      <w:r w:rsidR="00C5762E" w:rsidRPr="002A0CF5">
        <w:rPr>
          <w:rFonts w:cstheme="minorHAnsi"/>
          <w:b/>
          <w:bCs/>
        </w:rPr>
        <w:t xml:space="preserve"> de faisabilité pour la conception et la distribution de produits d’épargne transnational</w:t>
      </w:r>
      <w:r w:rsidR="00C5762E" w:rsidRPr="00CB7FE0">
        <w:rPr>
          <w:rFonts w:cstheme="minorHAnsi"/>
          <w:bCs/>
        </w:rPr>
        <w:t> ;</w:t>
      </w:r>
    </w:p>
    <w:p w14:paraId="531409E3" w14:textId="2E13F354" w:rsidR="00CB7FE0" w:rsidRPr="00187F76" w:rsidRDefault="00CB7FE0" w:rsidP="00CB7FE0">
      <w:pPr>
        <w:pStyle w:val="Paragraphedeliste"/>
        <w:numPr>
          <w:ilvl w:val="0"/>
          <w:numId w:val="30"/>
        </w:numPr>
        <w:jc w:val="both"/>
        <w:rPr>
          <w:rFonts w:cstheme="minorHAnsi"/>
          <w:bCs/>
        </w:rPr>
      </w:pPr>
      <w:r w:rsidRPr="00CB7FE0">
        <w:rPr>
          <w:rFonts w:cstheme="minorHAnsi"/>
          <w:bCs/>
        </w:rPr>
        <w:t xml:space="preserve">3. Développer de nouveaux livrets d'épargne transnational  </w:t>
      </w:r>
      <w:r w:rsidR="00C5762E">
        <w:rPr>
          <w:rFonts w:cstheme="minorHAnsi"/>
          <w:bCs/>
        </w:rPr>
        <w:t>(</w:t>
      </w:r>
      <w:r w:rsidRPr="00CB7FE0">
        <w:rPr>
          <w:rFonts w:cstheme="minorHAnsi"/>
          <w:bCs/>
        </w:rPr>
        <w:t>« Livrets d’épargne sans frontières ») entre l’Europe (France, Espagne, Belgique…) et l’Afrique (U</w:t>
      </w:r>
      <w:r w:rsidR="00DD1B90">
        <w:rPr>
          <w:rFonts w:cstheme="minorHAnsi"/>
          <w:bCs/>
        </w:rPr>
        <w:t>E</w:t>
      </w:r>
      <w:r w:rsidRPr="00CB7FE0">
        <w:rPr>
          <w:rFonts w:cstheme="minorHAnsi"/>
          <w:bCs/>
        </w:rPr>
        <w:t>MOA, CEMAC,</w:t>
      </w:r>
      <w:r w:rsidR="00C5762E">
        <w:rPr>
          <w:rFonts w:cstheme="minorHAnsi"/>
          <w:bCs/>
        </w:rPr>
        <w:t>..</w:t>
      </w:r>
      <w:r w:rsidRPr="00CB7FE0">
        <w:rPr>
          <w:rFonts w:cstheme="minorHAnsi"/>
          <w:bCs/>
        </w:rPr>
        <w:t>.) ;</w:t>
      </w:r>
    </w:p>
    <w:p w14:paraId="798F8CD5" w14:textId="4E6AA2AD" w:rsidR="00CB7FE0" w:rsidRPr="00CB7FE0" w:rsidRDefault="00CB7FE0" w:rsidP="00CB7FE0">
      <w:pPr>
        <w:pStyle w:val="Paragraphedeliste"/>
        <w:numPr>
          <w:ilvl w:val="0"/>
          <w:numId w:val="30"/>
        </w:numPr>
        <w:jc w:val="both"/>
        <w:rPr>
          <w:rFonts w:cstheme="minorHAnsi"/>
          <w:bCs/>
        </w:rPr>
      </w:pPr>
      <w:r w:rsidRPr="00CB7FE0">
        <w:rPr>
          <w:rFonts w:cstheme="minorHAnsi"/>
          <w:bCs/>
        </w:rPr>
        <w:t>4. Soutenir la réalisation d’études de faisabilité permettant l’identification d’un livret d’épargne unique Diaspora intra-U</w:t>
      </w:r>
      <w:r w:rsidR="00244096">
        <w:rPr>
          <w:rFonts w:cstheme="minorHAnsi"/>
          <w:bCs/>
        </w:rPr>
        <w:t>E</w:t>
      </w:r>
      <w:r w:rsidRPr="00CB7FE0">
        <w:rPr>
          <w:rFonts w:cstheme="minorHAnsi"/>
          <w:bCs/>
        </w:rPr>
        <w:t>MOA, dont la centralisation des encours et la gestion financière serait confiée aux CDC du Bénin, du Burkina Faso, de Côte d’Ivoire, du Niger et du Sénégal ;</w:t>
      </w:r>
    </w:p>
    <w:p w14:paraId="314962B7" w14:textId="6FAECFF6" w:rsidR="00187F76" w:rsidRDefault="00244096">
      <w:pPr>
        <w:pStyle w:val="Sansinterligne"/>
        <w:jc w:val="both"/>
        <w:rPr>
          <w:rFonts w:cstheme="minorHAnsi"/>
          <w:kern w:val="1"/>
          <w:lang w:val="fr-BE"/>
        </w:rPr>
      </w:pPr>
      <w:r>
        <w:rPr>
          <w:rFonts w:cstheme="minorHAnsi"/>
          <w:kern w:val="1"/>
          <w:lang w:val="fr-BE"/>
        </w:rPr>
        <w:t>S</w:t>
      </w:r>
      <w:r w:rsidR="00CC0230">
        <w:rPr>
          <w:rFonts w:cstheme="minorHAnsi"/>
          <w:kern w:val="1"/>
          <w:lang w:val="fr-BE"/>
        </w:rPr>
        <w:t>ur l</w:t>
      </w:r>
      <w:r>
        <w:rPr>
          <w:rFonts w:cstheme="minorHAnsi"/>
          <w:kern w:val="1"/>
          <w:lang w:val="fr-BE"/>
        </w:rPr>
        <w:t xml:space="preserve">e volet développement de projets, </w:t>
      </w:r>
      <w:r w:rsidR="00187F76" w:rsidRPr="00D6634F">
        <w:rPr>
          <w:rFonts w:cstheme="minorHAnsi"/>
          <w:kern w:val="1"/>
          <w:lang w:val="fr-BE"/>
        </w:rPr>
        <w:t>le</w:t>
      </w:r>
      <w:r w:rsidR="00CC0230">
        <w:rPr>
          <w:rFonts w:cstheme="minorHAnsi"/>
          <w:kern w:val="1"/>
          <w:lang w:val="fr-BE"/>
        </w:rPr>
        <w:t>/la</w:t>
      </w:r>
      <w:r w:rsidR="00187F76" w:rsidRPr="00D6634F">
        <w:rPr>
          <w:rFonts w:cstheme="minorHAnsi"/>
          <w:kern w:val="1"/>
          <w:lang w:val="fr-BE"/>
        </w:rPr>
        <w:t xml:space="preserve"> chef</w:t>
      </w:r>
      <w:r w:rsidR="00CC0230">
        <w:rPr>
          <w:rFonts w:cstheme="minorHAnsi"/>
          <w:kern w:val="1"/>
          <w:lang w:val="fr-BE"/>
        </w:rPr>
        <w:t>(fe)</w:t>
      </w:r>
      <w:r w:rsidR="00187F76" w:rsidRPr="00D6634F">
        <w:rPr>
          <w:rFonts w:cstheme="minorHAnsi"/>
          <w:kern w:val="1"/>
          <w:lang w:val="fr-BE"/>
        </w:rPr>
        <w:t xml:space="preserve"> de projet aura les responsabilités suivantes :</w:t>
      </w:r>
    </w:p>
    <w:p w14:paraId="675CCABD" w14:textId="77777777" w:rsidR="00187F76" w:rsidRPr="00D6634F" w:rsidRDefault="00187F76" w:rsidP="00187F76">
      <w:pPr>
        <w:pStyle w:val="Sansinterligne"/>
        <w:jc w:val="both"/>
        <w:rPr>
          <w:rFonts w:cstheme="minorHAnsi"/>
          <w:kern w:val="1"/>
          <w:lang w:val="fr-BE"/>
        </w:rPr>
      </w:pPr>
    </w:p>
    <w:p w14:paraId="5ABF4278" w14:textId="77777777" w:rsidR="00DE5212" w:rsidRDefault="00DE5212" w:rsidP="00DE5212">
      <w:pPr>
        <w:pStyle w:val="Sansinterligne"/>
        <w:numPr>
          <w:ilvl w:val="0"/>
          <w:numId w:val="24"/>
        </w:numPr>
        <w:jc w:val="both"/>
        <w:rPr>
          <w:rFonts w:cstheme="minorHAnsi"/>
          <w:kern w:val="1"/>
          <w:lang w:val="fr-BE"/>
        </w:rPr>
      </w:pPr>
      <w:r>
        <w:rPr>
          <w:rFonts w:cstheme="minorHAnsi"/>
          <w:kern w:val="1"/>
          <w:lang w:val="fr-BE"/>
        </w:rPr>
        <w:t xml:space="preserve">Entretenir un dialogue constant et adapté avec les partenaires techniques (AFD, CDC France) et les Caisses bénéficiaires ; </w:t>
      </w:r>
    </w:p>
    <w:p w14:paraId="7665D9C5" w14:textId="77777777" w:rsidR="00DE5212" w:rsidRDefault="00DE5212" w:rsidP="00DE5212">
      <w:pPr>
        <w:pStyle w:val="Sansinterligne"/>
        <w:numPr>
          <w:ilvl w:val="0"/>
          <w:numId w:val="24"/>
        </w:numPr>
        <w:jc w:val="both"/>
        <w:rPr>
          <w:rFonts w:cstheme="minorHAnsi"/>
          <w:kern w:val="1"/>
          <w:lang w:val="fr-BE"/>
        </w:rPr>
      </w:pPr>
      <w:r>
        <w:rPr>
          <w:rFonts w:cstheme="minorHAnsi"/>
          <w:kern w:val="1"/>
          <w:lang w:val="fr-BE"/>
        </w:rPr>
        <w:t xml:space="preserve">Proposer et conduire des entretiens à mener avec les CDC bénéficiaires afin de formaliser un chronogramme des activités adapté aux besoins ; </w:t>
      </w:r>
    </w:p>
    <w:p w14:paraId="35520D55" w14:textId="11C41F1B" w:rsidR="00EF55B1" w:rsidRDefault="00DE5212">
      <w:pPr>
        <w:pStyle w:val="Sansinterligne"/>
        <w:numPr>
          <w:ilvl w:val="0"/>
          <w:numId w:val="24"/>
        </w:numPr>
        <w:jc w:val="both"/>
        <w:rPr>
          <w:rFonts w:cstheme="minorHAnsi"/>
          <w:kern w:val="1"/>
          <w:lang w:val="fr-BE"/>
        </w:rPr>
      </w:pPr>
      <w:r>
        <w:rPr>
          <w:rFonts w:cstheme="minorHAnsi"/>
          <w:kern w:val="1"/>
          <w:lang w:val="fr-BE"/>
        </w:rPr>
        <w:t>Contribuer et f</w:t>
      </w:r>
      <w:r w:rsidR="00EF55B1">
        <w:rPr>
          <w:rFonts w:cstheme="minorHAnsi"/>
          <w:kern w:val="1"/>
          <w:lang w:val="fr-BE"/>
        </w:rPr>
        <w:t>inaliser le développement d</w:t>
      </w:r>
      <w:r>
        <w:rPr>
          <w:rFonts w:cstheme="minorHAnsi"/>
          <w:kern w:val="1"/>
          <w:lang w:val="fr-BE"/>
        </w:rPr>
        <w:t>es</w:t>
      </w:r>
      <w:r w:rsidR="00EF55B1">
        <w:rPr>
          <w:rFonts w:cstheme="minorHAnsi"/>
          <w:kern w:val="1"/>
          <w:lang w:val="fr-BE"/>
        </w:rPr>
        <w:t xml:space="preserve"> Projet</w:t>
      </w:r>
      <w:r>
        <w:rPr>
          <w:rFonts w:cstheme="minorHAnsi"/>
          <w:kern w:val="1"/>
          <w:lang w:val="fr-BE"/>
        </w:rPr>
        <w:t>s</w:t>
      </w:r>
      <w:r w:rsidR="00EF55B1">
        <w:rPr>
          <w:rFonts w:cstheme="minorHAnsi"/>
          <w:kern w:val="1"/>
          <w:lang w:val="fr-BE"/>
        </w:rPr>
        <w:t xml:space="preserve"> en lien avec les procédures en vigueur à Expertise France et les partenaires </w:t>
      </w:r>
      <w:r>
        <w:rPr>
          <w:rFonts w:cstheme="minorHAnsi"/>
          <w:kern w:val="1"/>
          <w:lang w:val="fr-BE"/>
        </w:rPr>
        <w:t xml:space="preserve">des </w:t>
      </w:r>
      <w:r w:rsidR="00EF55B1">
        <w:rPr>
          <w:rFonts w:cstheme="minorHAnsi"/>
          <w:kern w:val="1"/>
          <w:lang w:val="fr-BE"/>
        </w:rPr>
        <w:t>Projet</w:t>
      </w:r>
      <w:r>
        <w:rPr>
          <w:rFonts w:cstheme="minorHAnsi"/>
          <w:kern w:val="1"/>
          <w:lang w:val="fr-BE"/>
        </w:rPr>
        <w:t>s</w:t>
      </w:r>
      <w:r w:rsidR="00EF55B1">
        <w:rPr>
          <w:rFonts w:cstheme="minorHAnsi"/>
          <w:kern w:val="1"/>
          <w:lang w:val="fr-BE"/>
        </w:rPr>
        <w:t xml:space="preserve"> ; </w:t>
      </w:r>
    </w:p>
    <w:p w14:paraId="6DDAA0B4" w14:textId="27D65604" w:rsidR="00187F76" w:rsidRPr="00D6634F" w:rsidRDefault="00187F76" w:rsidP="00187F76">
      <w:pPr>
        <w:pStyle w:val="Sansinterligne"/>
        <w:numPr>
          <w:ilvl w:val="0"/>
          <w:numId w:val="24"/>
        </w:numPr>
        <w:jc w:val="both"/>
        <w:rPr>
          <w:rFonts w:cstheme="minorHAnsi"/>
          <w:kern w:val="1"/>
          <w:lang w:val="fr-BE"/>
        </w:rPr>
      </w:pPr>
      <w:r w:rsidRPr="00D6634F">
        <w:rPr>
          <w:rFonts w:cstheme="minorHAnsi"/>
          <w:kern w:val="1"/>
          <w:lang w:val="fr-BE"/>
        </w:rPr>
        <w:t xml:space="preserve">Assurer au quotidien la conduite du projet en assurant la coordination technique, l'appui à la mise en œuvre des actions, l'animation de l'équipe du projet et les relations avec les partenaires ; </w:t>
      </w:r>
    </w:p>
    <w:p w14:paraId="775416BE" w14:textId="1C27ED92" w:rsidR="00187F76" w:rsidRPr="00D6634F" w:rsidRDefault="00187F76" w:rsidP="00187F76">
      <w:pPr>
        <w:pStyle w:val="Sansinterligne"/>
        <w:numPr>
          <w:ilvl w:val="0"/>
          <w:numId w:val="24"/>
        </w:numPr>
        <w:jc w:val="both"/>
        <w:rPr>
          <w:rFonts w:cstheme="minorHAnsi"/>
          <w:kern w:val="1"/>
          <w:lang w:val="fr-BE"/>
        </w:rPr>
      </w:pPr>
      <w:r w:rsidRPr="00D6634F">
        <w:rPr>
          <w:rFonts w:cstheme="minorHAnsi"/>
          <w:kern w:val="1"/>
          <w:lang w:val="fr-BE"/>
        </w:rPr>
        <w:t xml:space="preserve">Appuyer la réalisation </w:t>
      </w:r>
      <w:r>
        <w:rPr>
          <w:rFonts w:cstheme="minorHAnsi"/>
          <w:kern w:val="1"/>
          <w:lang w:val="fr-BE"/>
        </w:rPr>
        <w:t>du chronogramme des activités</w:t>
      </w:r>
      <w:r w:rsidRPr="00D6634F">
        <w:rPr>
          <w:rFonts w:cstheme="minorHAnsi"/>
          <w:kern w:val="1"/>
          <w:lang w:val="fr-BE"/>
        </w:rPr>
        <w:t xml:space="preserve"> et identifier les ressources nécessaires (partenaires, experts, prestataires) pour chaque action et préparer les termes de référence et la contractualisation en lien avec les partenaires ;</w:t>
      </w:r>
    </w:p>
    <w:p w14:paraId="6FF972E1" w14:textId="77777777" w:rsidR="00187F76" w:rsidRPr="00D6634F" w:rsidRDefault="00187F76" w:rsidP="00187F76">
      <w:pPr>
        <w:pStyle w:val="Sansinterligne"/>
        <w:numPr>
          <w:ilvl w:val="0"/>
          <w:numId w:val="24"/>
        </w:numPr>
        <w:jc w:val="both"/>
        <w:rPr>
          <w:rFonts w:cstheme="minorHAnsi"/>
          <w:kern w:val="1"/>
          <w:lang w:val="fr-BE"/>
        </w:rPr>
      </w:pPr>
      <w:r w:rsidRPr="00D6634F">
        <w:rPr>
          <w:rFonts w:cstheme="minorHAnsi"/>
          <w:kern w:val="1"/>
          <w:lang w:val="fr-BE"/>
        </w:rPr>
        <w:t>Effectuer un accompagnement et un appui durant les missions des experts ainsi qu’un contrôle qualité des livrables rendus ;</w:t>
      </w:r>
    </w:p>
    <w:p w14:paraId="4FB90551" w14:textId="77777777" w:rsidR="00187F76" w:rsidRPr="00D6634F" w:rsidRDefault="00187F76" w:rsidP="00187F76">
      <w:pPr>
        <w:pStyle w:val="Sansinterligne"/>
        <w:numPr>
          <w:ilvl w:val="0"/>
          <w:numId w:val="24"/>
        </w:numPr>
        <w:jc w:val="both"/>
        <w:rPr>
          <w:rFonts w:cstheme="minorHAnsi"/>
          <w:kern w:val="1"/>
          <w:lang w:val="fr-BE"/>
        </w:rPr>
      </w:pPr>
      <w:r w:rsidRPr="00D6634F">
        <w:rPr>
          <w:rFonts w:cstheme="minorHAnsi"/>
          <w:kern w:val="1"/>
          <w:lang w:val="fr-BE"/>
        </w:rPr>
        <w:lastRenderedPageBreak/>
        <w:t>Assurer la gestion administrative et financière selon les procédures en vigueur à Expertise France ;</w:t>
      </w:r>
    </w:p>
    <w:p w14:paraId="080DDDB4" w14:textId="2BEA04D5" w:rsidR="00187F76" w:rsidRPr="00D6634F" w:rsidRDefault="00187F76" w:rsidP="00187F76">
      <w:pPr>
        <w:pStyle w:val="Sansinterligne"/>
        <w:numPr>
          <w:ilvl w:val="0"/>
          <w:numId w:val="24"/>
        </w:numPr>
        <w:jc w:val="both"/>
        <w:rPr>
          <w:rFonts w:cstheme="minorHAnsi"/>
          <w:kern w:val="1"/>
          <w:lang w:val="fr-BE"/>
        </w:rPr>
      </w:pPr>
      <w:r w:rsidRPr="00D6634F">
        <w:rPr>
          <w:rFonts w:cstheme="minorHAnsi"/>
          <w:kern w:val="1"/>
          <w:lang w:val="fr-BE"/>
        </w:rPr>
        <w:t>Contribuer au reporting technique et financier auprès du bailleur</w:t>
      </w:r>
      <w:r w:rsidR="00DE5212">
        <w:rPr>
          <w:rFonts w:cstheme="minorHAnsi"/>
          <w:kern w:val="1"/>
          <w:lang w:val="fr-BE"/>
        </w:rPr>
        <w:t xml:space="preserve"> </w:t>
      </w:r>
      <w:r w:rsidRPr="00D6634F">
        <w:rPr>
          <w:rFonts w:cstheme="minorHAnsi"/>
          <w:kern w:val="1"/>
          <w:lang w:val="fr-BE"/>
        </w:rPr>
        <w:t>selon les procédures en vigueur et réaliser le reporting interne à Expertise France ;</w:t>
      </w:r>
    </w:p>
    <w:p w14:paraId="16FEFDBD" w14:textId="77777777" w:rsidR="00187F76" w:rsidRPr="00D6634F" w:rsidRDefault="00187F76" w:rsidP="00187F76">
      <w:pPr>
        <w:pStyle w:val="Sansinterligne"/>
        <w:numPr>
          <w:ilvl w:val="0"/>
          <w:numId w:val="24"/>
        </w:numPr>
        <w:jc w:val="both"/>
        <w:rPr>
          <w:rFonts w:cstheme="minorHAnsi"/>
          <w:kern w:val="1"/>
          <w:lang w:val="fr-BE"/>
        </w:rPr>
      </w:pPr>
      <w:r w:rsidRPr="00D6634F">
        <w:rPr>
          <w:rFonts w:cstheme="minorHAnsi"/>
          <w:kern w:val="1"/>
          <w:lang w:val="fr-BE"/>
        </w:rPr>
        <w:t>Assurer une bonne circulation de l'information sur les actions mises en œuvre auprès de partenaires et maintenir la collaboration ;</w:t>
      </w:r>
    </w:p>
    <w:p w14:paraId="4F58E9BE" w14:textId="77777777" w:rsidR="00187F76" w:rsidRPr="00D6634F" w:rsidRDefault="00187F76" w:rsidP="00187F76">
      <w:pPr>
        <w:pStyle w:val="Sansinterligne"/>
        <w:numPr>
          <w:ilvl w:val="0"/>
          <w:numId w:val="24"/>
        </w:numPr>
        <w:jc w:val="both"/>
        <w:rPr>
          <w:rFonts w:cstheme="minorHAnsi"/>
          <w:kern w:val="1"/>
          <w:lang w:val="fr-BE"/>
        </w:rPr>
      </w:pPr>
      <w:r w:rsidRPr="00D6634F">
        <w:rPr>
          <w:rFonts w:cstheme="minorHAnsi"/>
          <w:kern w:val="1"/>
          <w:lang w:val="fr-BE"/>
        </w:rPr>
        <w:t xml:space="preserve">Assurer la visibilité et les activités de communication du projet ; </w:t>
      </w:r>
    </w:p>
    <w:p w14:paraId="210BECB3" w14:textId="77777777" w:rsidR="00187F76" w:rsidRPr="00D6634F" w:rsidRDefault="00187F76" w:rsidP="00187F76">
      <w:pPr>
        <w:pStyle w:val="Sansinterligne"/>
        <w:numPr>
          <w:ilvl w:val="0"/>
          <w:numId w:val="24"/>
        </w:numPr>
        <w:jc w:val="both"/>
        <w:rPr>
          <w:rFonts w:cstheme="minorHAnsi"/>
          <w:kern w:val="1"/>
          <w:lang w:val="fr-BE"/>
        </w:rPr>
      </w:pPr>
      <w:r w:rsidRPr="00D6634F">
        <w:rPr>
          <w:rFonts w:cstheme="minorHAnsi"/>
          <w:kern w:val="1"/>
          <w:lang w:val="fr-BE"/>
        </w:rPr>
        <w:t>Réaliser le suivi des indicateurs du projet et participer à la valorisation des retours d'expérience et à la diffusion des bonnes pratiques ; et</w:t>
      </w:r>
    </w:p>
    <w:p w14:paraId="61845E3A" w14:textId="77777777" w:rsidR="00187F76" w:rsidRDefault="00187F76" w:rsidP="00187F76">
      <w:pPr>
        <w:pStyle w:val="Sansinterligne"/>
        <w:numPr>
          <w:ilvl w:val="0"/>
          <w:numId w:val="24"/>
        </w:numPr>
        <w:jc w:val="both"/>
        <w:rPr>
          <w:rFonts w:cstheme="minorHAnsi"/>
          <w:kern w:val="1"/>
          <w:lang w:val="fr-BE"/>
        </w:rPr>
      </w:pPr>
      <w:r w:rsidRPr="00D6634F">
        <w:rPr>
          <w:rFonts w:cstheme="minorHAnsi"/>
          <w:kern w:val="1"/>
          <w:lang w:val="fr-BE"/>
        </w:rPr>
        <w:t>Toute autre tâche requis par Expertise France dans le cadre de ce projet.</w:t>
      </w:r>
    </w:p>
    <w:p w14:paraId="3728E8BF" w14:textId="77777777" w:rsidR="00EF55B1" w:rsidRPr="00D6634F" w:rsidRDefault="00EF55B1" w:rsidP="00EF55B1">
      <w:pPr>
        <w:pStyle w:val="Sansinterligne"/>
        <w:ind w:left="720"/>
        <w:jc w:val="both"/>
        <w:rPr>
          <w:rFonts w:cstheme="minorHAnsi"/>
          <w:kern w:val="1"/>
          <w:lang w:val="fr-BE"/>
        </w:rPr>
      </w:pPr>
    </w:p>
    <w:p w14:paraId="50E37DF1" w14:textId="77777777" w:rsidR="00CB7FE0" w:rsidRDefault="00CB7FE0">
      <w:pPr>
        <w:pStyle w:val="Sansinterligne"/>
        <w:jc w:val="both"/>
        <w:rPr>
          <w:rFonts w:cstheme="minorHAnsi"/>
          <w:kern w:val="1"/>
          <w:lang w:val="fr-BE"/>
        </w:rPr>
      </w:pPr>
    </w:p>
    <w:p w14:paraId="662BA137" w14:textId="32C4C0F4" w:rsidR="00805DB7" w:rsidRPr="00087F07" w:rsidRDefault="009C046C">
      <w:pPr>
        <w:suppressAutoHyphens/>
        <w:spacing w:after="0" w:line="240" w:lineRule="auto"/>
        <w:jc w:val="both"/>
        <w:rPr>
          <w:rFonts w:eastAsia="Calibri" w:cstheme="minorHAnsi"/>
          <w:b/>
          <w:szCs w:val="24"/>
          <w:lang w:eastAsia="zh-CN"/>
        </w:rPr>
      </w:pPr>
      <w:bookmarkStart w:id="0" w:name="_GoBack"/>
      <w:r w:rsidRPr="003562C4">
        <w:rPr>
          <w:rFonts w:eastAsia="Calibri" w:cstheme="minorHAnsi"/>
          <w:b/>
          <w:szCs w:val="24"/>
          <w:lang w:eastAsia="zh-CN"/>
        </w:rPr>
        <w:t>QUALIFICATIONS ET COMPETENCES </w:t>
      </w:r>
      <w:r>
        <w:rPr>
          <w:rFonts w:eastAsia="Calibri" w:cstheme="minorHAnsi"/>
          <w:b/>
          <w:szCs w:val="24"/>
          <w:lang w:eastAsia="zh-CN"/>
        </w:rPr>
        <w:t xml:space="preserve">ATTENDUES </w:t>
      </w:r>
      <w:r w:rsidRPr="003562C4">
        <w:rPr>
          <w:rFonts w:eastAsia="Calibri" w:cstheme="minorHAnsi"/>
          <w:b/>
          <w:szCs w:val="24"/>
          <w:lang w:eastAsia="zh-CN"/>
        </w:rPr>
        <w:t>:</w:t>
      </w:r>
    </w:p>
    <w:p w14:paraId="32D4B5F1" w14:textId="77777777" w:rsidR="00805DB7" w:rsidRPr="00087F07" w:rsidRDefault="00805DB7">
      <w:pPr>
        <w:suppressAutoHyphens/>
        <w:spacing w:after="0" w:line="240" w:lineRule="auto"/>
        <w:jc w:val="both"/>
        <w:rPr>
          <w:rFonts w:eastAsia="Calibri" w:cstheme="minorHAnsi"/>
          <w:b/>
          <w:szCs w:val="24"/>
          <w:lang w:eastAsia="zh-CN"/>
        </w:rPr>
      </w:pPr>
    </w:p>
    <w:p w14:paraId="2554A044" w14:textId="3133D9CD" w:rsidR="00805DB7" w:rsidRPr="00087F07" w:rsidRDefault="003562C4"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M</w:t>
      </w:r>
      <w:r w:rsidR="00805DB7" w:rsidRPr="00087F07">
        <w:rPr>
          <w:rFonts w:asciiTheme="minorHAnsi" w:eastAsia="Calibri" w:hAnsiTheme="minorHAnsi" w:cstheme="minorHAnsi"/>
          <w:szCs w:val="24"/>
          <w:lang w:eastAsia="zh-CN"/>
        </w:rPr>
        <w:t>aster en économie, droit, sciences politiques ou autre en rapport avec la mission ;</w:t>
      </w:r>
    </w:p>
    <w:p w14:paraId="3A950FA5"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 xml:space="preserve">bonne connaissance et compréhension des enjeux de la gouvernance économique et financière ; </w:t>
      </w:r>
    </w:p>
    <w:p w14:paraId="0385F69A"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Excellente maîtrise orale et écrite du français ;</w:t>
      </w:r>
    </w:p>
    <w:p w14:paraId="45521443"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Maîtrise des outils bureautiques (Word, Excel, PowerPoint, etc.) ;</w:t>
      </w:r>
    </w:p>
    <w:p w14:paraId="78E02F85"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Capacités d’écoute et qualités relationnelles ;</w:t>
      </w:r>
    </w:p>
    <w:p w14:paraId="4B8BF1B5"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Excellentes capacités d’organisation, rigueur, méthode et polyvalence ;</w:t>
      </w:r>
    </w:p>
    <w:p w14:paraId="52C49846"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Qualités analytiques et esprit de synthèse ;</w:t>
      </w:r>
    </w:p>
    <w:p w14:paraId="5B12A85E"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Excellentes capacités de communication à l’écrit et à l’oral ;</w:t>
      </w:r>
    </w:p>
    <w:p w14:paraId="75D21069"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Méthodique, organisé et réactif ;</w:t>
      </w:r>
    </w:p>
    <w:p w14:paraId="16CC8C6D"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Autonome dans le travail ;</w:t>
      </w:r>
    </w:p>
    <w:p w14:paraId="4033E3E0"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Esprit d’initiative, sens des responsabilités et grande rigueur ;</w:t>
      </w:r>
    </w:p>
    <w:p w14:paraId="21B9DDA5"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Excellente capacité à travailler en équipe ;</w:t>
      </w:r>
    </w:p>
    <w:p w14:paraId="7278D18A"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Diplomatie et discrétion.</w:t>
      </w:r>
    </w:p>
    <w:p w14:paraId="200B89BB" w14:textId="77777777" w:rsidR="00805DB7" w:rsidRPr="00087F07" w:rsidRDefault="00805DB7" w:rsidP="00087F07">
      <w:pPr>
        <w:pStyle w:val="Paragraphedeliste"/>
        <w:spacing w:line="240" w:lineRule="auto"/>
        <w:rPr>
          <w:rFonts w:cstheme="minorHAnsi"/>
        </w:rPr>
      </w:pPr>
    </w:p>
    <w:p w14:paraId="75AF824D" w14:textId="2C9FA9AC" w:rsidR="00805DB7" w:rsidRDefault="009C046C">
      <w:pPr>
        <w:suppressAutoHyphens/>
        <w:spacing w:after="0" w:line="240" w:lineRule="auto"/>
        <w:jc w:val="both"/>
        <w:rPr>
          <w:rFonts w:eastAsia="Calibri" w:cstheme="minorHAnsi"/>
          <w:b/>
          <w:szCs w:val="24"/>
          <w:lang w:eastAsia="zh-CN"/>
        </w:rPr>
      </w:pPr>
      <w:r w:rsidRPr="003562C4">
        <w:rPr>
          <w:rFonts w:eastAsia="Calibri" w:cstheme="minorHAnsi"/>
          <w:b/>
          <w:szCs w:val="24"/>
          <w:lang w:eastAsia="zh-CN"/>
        </w:rPr>
        <w:t>EXPERIENCE PROFESSIONNELLE :</w:t>
      </w:r>
    </w:p>
    <w:p w14:paraId="38D8483F" w14:textId="77777777" w:rsidR="00087F07" w:rsidRPr="00087F07" w:rsidRDefault="00087F07">
      <w:pPr>
        <w:suppressAutoHyphens/>
        <w:spacing w:after="0" w:line="240" w:lineRule="auto"/>
        <w:jc w:val="both"/>
        <w:rPr>
          <w:rFonts w:eastAsia="Calibri" w:cstheme="minorHAnsi"/>
          <w:b/>
          <w:szCs w:val="24"/>
          <w:lang w:eastAsia="zh-CN"/>
        </w:rPr>
      </w:pPr>
    </w:p>
    <w:p w14:paraId="6926CD17" w14:textId="3A6C3625" w:rsidR="00805DB7" w:rsidRPr="00087F07" w:rsidRDefault="00805DB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 xml:space="preserve">Expérience professionnelle générale d’au </w:t>
      </w:r>
      <w:r w:rsidRPr="00DE5212">
        <w:rPr>
          <w:rFonts w:asciiTheme="minorHAnsi" w:eastAsia="Calibri" w:hAnsiTheme="minorHAnsi" w:cstheme="minorHAnsi"/>
          <w:szCs w:val="24"/>
          <w:lang w:eastAsia="zh-CN"/>
        </w:rPr>
        <w:t xml:space="preserve">moins </w:t>
      </w:r>
      <w:r w:rsidR="00DE5212">
        <w:rPr>
          <w:rFonts w:asciiTheme="minorHAnsi" w:eastAsia="Calibri" w:hAnsiTheme="minorHAnsi" w:cstheme="minorHAnsi"/>
          <w:szCs w:val="24"/>
          <w:lang w:eastAsia="zh-CN"/>
        </w:rPr>
        <w:t>2</w:t>
      </w:r>
      <w:r w:rsidR="00DE5212" w:rsidRPr="00395FA5">
        <w:rPr>
          <w:rFonts w:asciiTheme="minorHAnsi" w:eastAsia="Calibri" w:hAnsiTheme="minorHAnsi" w:cstheme="minorHAnsi"/>
          <w:szCs w:val="24"/>
          <w:lang w:eastAsia="zh-CN"/>
        </w:rPr>
        <w:t xml:space="preserve"> </w:t>
      </w:r>
      <w:r w:rsidRPr="00395FA5">
        <w:rPr>
          <w:rFonts w:asciiTheme="minorHAnsi" w:eastAsia="Calibri" w:hAnsiTheme="minorHAnsi" w:cstheme="minorHAnsi"/>
          <w:szCs w:val="24"/>
          <w:lang w:eastAsia="zh-CN"/>
        </w:rPr>
        <w:t>ans</w:t>
      </w:r>
      <w:r w:rsidRPr="00DE5212">
        <w:rPr>
          <w:rFonts w:asciiTheme="minorHAnsi" w:eastAsia="Calibri" w:hAnsiTheme="minorHAnsi" w:cstheme="minorHAnsi"/>
          <w:szCs w:val="24"/>
          <w:lang w:eastAsia="zh-CN"/>
        </w:rPr>
        <w:t xml:space="preserve"> comprenant</w:t>
      </w:r>
      <w:r w:rsidRPr="00087F07">
        <w:rPr>
          <w:rFonts w:asciiTheme="minorHAnsi" w:eastAsia="Calibri" w:hAnsiTheme="minorHAnsi" w:cstheme="minorHAnsi"/>
          <w:szCs w:val="24"/>
          <w:lang w:eastAsia="zh-CN"/>
        </w:rPr>
        <w:t xml:space="preserve"> une expérience dans la gestion de projet de développement ;</w:t>
      </w:r>
    </w:p>
    <w:p w14:paraId="1096D4C8" w14:textId="7DF661CA"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Expérience souhaitée des procédures administratives des bailleurs de fonds </w:t>
      </w:r>
      <w:r w:rsidR="003562C4" w:rsidRPr="00087F07">
        <w:rPr>
          <w:rFonts w:asciiTheme="minorHAnsi" w:eastAsia="Calibri" w:hAnsiTheme="minorHAnsi" w:cstheme="minorHAnsi"/>
          <w:szCs w:val="24"/>
          <w:lang w:eastAsia="zh-CN"/>
        </w:rPr>
        <w:t xml:space="preserve">et notamment de </w:t>
      </w:r>
      <w:r w:rsidR="006D199B">
        <w:rPr>
          <w:rFonts w:asciiTheme="minorHAnsi" w:eastAsia="Calibri" w:hAnsiTheme="minorHAnsi" w:cstheme="minorHAnsi"/>
          <w:szCs w:val="24"/>
          <w:lang w:eastAsia="zh-CN"/>
        </w:rPr>
        <w:t>l’AFD</w:t>
      </w:r>
    </w:p>
    <w:p w14:paraId="056DC5F1"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Une expérience en Administration, ONG ou dans une agence de coopération internationale sera un atout ;</w:t>
      </w:r>
    </w:p>
    <w:p w14:paraId="5F4F5463" w14:textId="3245197A"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 xml:space="preserve">Une </w:t>
      </w:r>
      <w:r w:rsidR="003562C4" w:rsidRPr="00087F07">
        <w:rPr>
          <w:rFonts w:asciiTheme="minorHAnsi" w:eastAsia="Calibri" w:hAnsiTheme="minorHAnsi" w:cstheme="minorHAnsi"/>
          <w:szCs w:val="24"/>
          <w:lang w:eastAsia="zh-CN"/>
        </w:rPr>
        <w:t>expérience terrain serait un plus.</w:t>
      </w:r>
    </w:p>
    <w:p w14:paraId="01654FC2" w14:textId="77777777" w:rsidR="00805DB7" w:rsidRPr="00087F07" w:rsidRDefault="00805DB7">
      <w:pPr>
        <w:suppressAutoHyphens/>
        <w:spacing w:after="0" w:line="240" w:lineRule="auto"/>
        <w:jc w:val="both"/>
        <w:rPr>
          <w:rFonts w:eastAsia="Calibri" w:cstheme="minorHAnsi"/>
          <w:b/>
          <w:szCs w:val="24"/>
          <w:lang w:eastAsia="zh-CN"/>
        </w:rPr>
      </w:pPr>
    </w:p>
    <w:p w14:paraId="26B16745" w14:textId="77777777" w:rsidR="00805DB7" w:rsidRDefault="00805DB7">
      <w:pPr>
        <w:suppressAutoHyphens/>
        <w:spacing w:after="0" w:line="240" w:lineRule="auto"/>
        <w:jc w:val="both"/>
        <w:rPr>
          <w:rFonts w:eastAsia="Calibri" w:cstheme="minorHAnsi"/>
          <w:b/>
          <w:szCs w:val="24"/>
          <w:lang w:eastAsia="zh-CN"/>
        </w:rPr>
      </w:pPr>
      <w:r w:rsidRPr="00087F07">
        <w:rPr>
          <w:rFonts w:eastAsia="Calibri" w:cstheme="minorHAnsi"/>
          <w:b/>
          <w:szCs w:val="24"/>
          <w:lang w:eastAsia="zh-CN"/>
        </w:rPr>
        <w:t>Informations complémentaires :</w:t>
      </w:r>
    </w:p>
    <w:p w14:paraId="5C587160" w14:textId="77777777" w:rsidR="00087F07" w:rsidRPr="00087F07" w:rsidRDefault="00087F07">
      <w:pPr>
        <w:suppressAutoHyphens/>
        <w:spacing w:after="0" w:line="240" w:lineRule="auto"/>
        <w:jc w:val="both"/>
        <w:rPr>
          <w:rFonts w:eastAsia="Calibri" w:cstheme="minorHAnsi"/>
          <w:b/>
          <w:szCs w:val="24"/>
          <w:lang w:eastAsia="zh-CN"/>
        </w:rPr>
      </w:pPr>
    </w:p>
    <w:p w14:paraId="7ED398D5" w14:textId="3005BF98" w:rsidR="00805DB7" w:rsidRPr="00DE5212"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DE5212">
        <w:rPr>
          <w:rFonts w:asciiTheme="minorHAnsi" w:eastAsia="Calibri" w:hAnsiTheme="minorHAnsi" w:cstheme="minorHAnsi"/>
          <w:szCs w:val="24"/>
          <w:lang w:eastAsia="zh-CN"/>
        </w:rPr>
        <w:t xml:space="preserve">Lieu de la mission : </w:t>
      </w:r>
      <w:r w:rsidR="006D199B" w:rsidRPr="00DE5212">
        <w:rPr>
          <w:rFonts w:asciiTheme="minorHAnsi" w:eastAsia="Calibri" w:hAnsiTheme="minorHAnsi" w:cstheme="minorHAnsi"/>
          <w:szCs w:val="24"/>
          <w:lang w:eastAsia="zh-CN"/>
        </w:rPr>
        <w:t xml:space="preserve">Paris, France. </w:t>
      </w:r>
    </w:p>
    <w:p w14:paraId="169B15C3" w14:textId="0B633F58" w:rsidR="00805DB7" w:rsidRPr="00395FA5"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395FA5">
        <w:rPr>
          <w:rFonts w:asciiTheme="minorHAnsi" w:eastAsia="Calibri" w:hAnsiTheme="minorHAnsi" w:cstheme="minorHAnsi"/>
          <w:szCs w:val="24"/>
          <w:lang w:eastAsia="zh-CN"/>
        </w:rPr>
        <w:t xml:space="preserve">Durée de la mission : </w:t>
      </w:r>
      <w:r w:rsidR="00DE5212" w:rsidRPr="00395FA5">
        <w:rPr>
          <w:rFonts w:asciiTheme="minorHAnsi" w:eastAsia="Calibri" w:hAnsiTheme="minorHAnsi" w:cstheme="minorHAnsi"/>
          <w:szCs w:val="24"/>
          <w:lang w:eastAsia="zh-CN"/>
        </w:rPr>
        <w:t>6 mois</w:t>
      </w:r>
    </w:p>
    <w:p w14:paraId="569E84C6" w14:textId="04C8AF51" w:rsidR="00805DB7" w:rsidRPr="00395FA5"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395FA5">
        <w:rPr>
          <w:rFonts w:asciiTheme="minorHAnsi" w:eastAsia="Calibri" w:hAnsiTheme="minorHAnsi" w:cstheme="minorHAnsi"/>
          <w:szCs w:val="24"/>
          <w:lang w:eastAsia="zh-CN"/>
        </w:rPr>
        <w:t xml:space="preserve">Date de prise de fonction : </w:t>
      </w:r>
      <w:r w:rsidR="00DE5212" w:rsidRPr="00395FA5">
        <w:rPr>
          <w:rFonts w:asciiTheme="minorHAnsi" w:eastAsia="Calibri" w:hAnsiTheme="minorHAnsi" w:cstheme="minorHAnsi"/>
          <w:szCs w:val="24"/>
          <w:lang w:eastAsia="zh-CN"/>
        </w:rPr>
        <w:t>mi-aout 2022</w:t>
      </w:r>
    </w:p>
    <w:p w14:paraId="1A587CD8" w14:textId="77777777" w:rsidR="00805DB7" w:rsidRPr="00087F07" w:rsidRDefault="00805DB7" w:rsidP="00087F07">
      <w:pPr>
        <w:spacing w:line="240" w:lineRule="auto"/>
        <w:rPr>
          <w:rFonts w:cstheme="minorHAnsi"/>
        </w:rPr>
      </w:pPr>
    </w:p>
    <w:p w14:paraId="4FBA26EF" w14:textId="77777777" w:rsidR="00805DB7" w:rsidRPr="00087F07" w:rsidRDefault="00805DB7">
      <w:pPr>
        <w:suppressAutoHyphens/>
        <w:spacing w:after="0" w:line="240" w:lineRule="auto"/>
        <w:jc w:val="both"/>
        <w:rPr>
          <w:rFonts w:eastAsia="Calibri" w:cstheme="minorHAnsi"/>
          <w:b/>
          <w:szCs w:val="24"/>
          <w:lang w:eastAsia="zh-CN"/>
        </w:rPr>
      </w:pPr>
      <w:r w:rsidRPr="00087F07">
        <w:rPr>
          <w:rFonts w:eastAsia="Calibri" w:cstheme="minorHAnsi"/>
          <w:b/>
          <w:szCs w:val="24"/>
          <w:lang w:eastAsia="zh-CN"/>
        </w:rPr>
        <w:lastRenderedPageBreak/>
        <w:t>Documents et informations à fournir :</w:t>
      </w:r>
    </w:p>
    <w:p w14:paraId="33748F11" w14:textId="77777777" w:rsidR="00805DB7" w:rsidRPr="00087F07" w:rsidRDefault="00805DB7" w:rsidP="00087F07">
      <w:pPr>
        <w:pStyle w:val="EXP-Contenu"/>
        <w:spacing w:after="0"/>
        <w:ind w:left="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 xml:space="preserve">Les candidatures doivent être envoyées par mail avec : </w:t>
      </w:r>
    </w:p>
    <w:p w14:paraId="19A15CC4"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CV ;</w:t>
      </w:r>
    </w:p>
    <w:p w14:paraId="5E7079A8" w14:textId="77777777" w:rsidR="00805DB7" w:rsidRPr="00087F07" w:rsidRDefault="00805DB7" w:rsidP="00087F07">
      <w:pPr>
        <w:pStyle w:val="EXP-Contenu"/>
        <w:numPr>
          <w:ilvl w:val="0"/>
          <w:numId w:val="23"/>
        </w:numPr>
        <w:spacing w:after="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Lettre de motivation ;</w:t>
      </w:r>
    </w:p>
    <w:p w14:paraId="1BF8138D" w14:textId="77777777" w:rsidR="00805DB7" w:rsidRPr="00087F07" w:rsidRDefault="00805DB7" w:rsidP="00087F07">
      <w:pPr>
        <w:pStyle w:val="Paragraphedeliste"/>
        <w:spacing w:line="240" w:lineRule="auto"/>
        <w:rPr>
          <w:rFonts w:cstheme="minorHAnsi"/>
        </w:rPr>
      </w:pPr>
    </w:p>
    <w:p w14:paraId="1712C2D2" w14:textId="536189A9" w:rsidR="00805DB7" w:rsidRPr="00087F07" w:rsidRDefault="00805DB7" w:rsidP="00BA16AF">
      <w:pPr>
        <w:pStyle w:val="EXP-Contenu"/>
        <w:spacing w:after="0"/>
        <w:ind w:left="0"/>
        <w:jc w:val="both"/>
        <w:rPr>
          <w:rFonts w:asciiTheme="minorHAnsi" w:eastAsia="Calibri" w:hAnsiTheme="minorHAnsi" w:cstheme="minorHAnsi"/>
          <w:szCs w:val="24"/>
          <w:lang w:eastAsia="zh-CN"/>
        </w:rPr>
      </w:pPr>
      <w:r w:rsidRPr="00087F07">
        <w:rPr>
          <w:rFonts w:asciiTheme="minorHAnsi" w:eastAsia="Calibri" w:hAnsiTheme="minorHAnsi" w:cstheme="minorHAnsi"/>
          <w:szCs w:val="24"/>
          <w:lang w:eastAsia="zh-CN"/>
        </w:rPr>
        <w:t xml:space="preserve">Merci d’indiquer la référence </w:t>
      </w:r>
      <w:r w:rsidR="00BA16AF" w:rsidRPr="00087F07">
        <w:rPr>
          <w:rFonts w:cstheme="minorHAnsi"/>
        </w:rPr>
        <w:t>ch</w:t>
      </w:r>
      <w:r w:rsidR="00BA16AF">
        <w:rPr>
          <w:rFonts w:cstheme="minorHAnsi"/>
        </w:rPr>
        <w:t>ef(f</w:t>
      </w:r>
      <w:r w:rsidR="00BA16AF" w:rsidRPr="00087F07">
        <w:rPr>
          <w:rFonts w:cstheme="minorHAnsi"/>
        </w:rPr>
        <w:t>e</w:t>
      </w:r>
      <w:r w:rsidR="00BA16AF">
        <w:rPr>
          <w:rFonts w:cstheme="minorHAnsi"/>
        </w:rPr>
        <w:t>)</w:t>
      </w:r>
      <w:r w:rsidRPr="00087F07">
        <w:rPr>
          <w:rFonts w:asciiTheme="minorHAnsi" w:eastAsia="Calibri" w:hAnsiTheme="minorHAnsi" w:cstheme="minorHAnsi"/>
          <w:b/>
          <w:szCs w:val="24"/>
          <w:lang w:eastAsia="zh-CN"/>
        </w:rPr>
        <w:t xml:space="preserve"> de projet </w:t>
      </w:r>
      <w:r w:rsidR="00CC364D">
        <w:rPr>
          <w:rFonts w:asciiTheme="minorHAnsi" w:eastAsia="Calibri" w:hAnsiTheme="minorHAnsi" w:cstheme="minorHAnsi"/>
          <w:b/>
          <w:szCs w:val="24"/>
          <w:lang w:eastAsia="zh-CN"/>
        </w:rPr>
        <w:t>–</w:t>
      </w:r>
      <w:r w:rsidRPr="00087F07">
        <w:rPr>
          <w:rFonts w:asciiTheme="minorHAnsi" w:eastAsia="Calibri" w:hAnsiTheme="minorHAnsi" w:cstheme="minorHAnsi"/>
          <w:b/>
          <w:szCs w:val="24"/>
          <w:lang w:eastAsia="zh-CN"/>
        </w:rPr>
        <w:t xml:space="preserve"> </w:t>
      </w:r>
      <w:r w:rsidR="00CC364D">
        <w:rPr>
          <w:rFonts w:asciiTheme="minorHAnsi" w:eastAsia="Calibri" w:hAnsiTheme="minorHAnsi" w:cstheme="minorHAnsi"/>
          <w:b/>
          <w:szCs w:val="24"/>
          <w:lang w:eastAsia="zh-CN"/>
        </w:rPr>
        <w:t>FACILITE CDC</w:t>
      </w:r>
      <w:r w:rsidRPr="00087F07">
        <w:rPr>
          <w:rFonts w:asciiTheme="minorHAnsi" w:eastAsia="Calibri" w:hAnsiTheme="minorHAnsi" w:cstheme="minorHAnsi"/>
          <w:szCs w:val="24"/>
          <w:lang w:eastAsia="zh-CN"/>
        </w:rPr>
        <w:t xml:space="preserve"> dans l’objet de votre fiche et mail de candidature.</w:t>
      </w:r>
    </w:p>
    <w:p w14:paraId="45C8A76A" w14:textId="77777777" w:rsidR="00805DB7" w:rsidRPr="003562C4" w:rsidRDefault="00805DB7" w:rsidP="00087F07">
      <w:pPr>
        <w:spacing w:line="240" w:lineRule="auto"/>
        <w:rPr>
          <w:rFonts w:cstheme="minorHAnsi"/>
          <w:b/>
          <w:bCs/>
        </w:rPr>
      </w:pPr>
    </w:p>
    <w:p w14:paraId="3DCB5F08" w14:textId="77777777" w:rsidR="00805DB7" w:rsidRPr="003562C4" w:rsidRDefault="00805DB7" w:rsidP="00087F07">
      <w:pPr>
        <w:spacing w:line="240" w:lineRule="auto"/>
        <w:rPr>
          <w:rFonts w:cstheme="minorHAnsi"/>
          <w:b/>
          <w:bCs/>
        </w:rPr>
      </w:pPr>
      <w:r w:rsidRPr="003562C4">
        <w:rPr>
          <w:rFonts w:cstheme="minorHAnsi"/>
          <w:b/>
          <w:bCs/>
        </w:rPr>
        <w:t>Les candidat(e)s intéressé(e)s par cette opportunité sont invité(e)s à soumettre leur dossier dans les meilleurs délais, Expertise France se réservant la possibilité de procéder à la présélection avant cette date</w:t>
      </w:r>
      <w:r w:rsidRPr="003562C4">
        <w:rPr>
          <w:rFonts w:cstheme="minorHAnsi"/>
        </w:rPr>
        <w:t xml:space="preserve">. </w:t>
      </w:r>
    </w:p>
    <w:p w14:paraId="3E09815C" w14:textId="77777777" w:rsidR="00805DB7" w:rsidRPr="003562C4" w:rsidRDefault="00805DB7" w:rsidP="00087F07">
      <w:pPr>
        <w:spacing w:line="240" w:lineRule="auto"/>
        <w:rPr>
          <w:rFonts w:cstheme="minorHAnsi"/>
          <w:i/>
          <w:iCs/>
        </w:rPr>
      </w:pPr>
      <w:r w:rsidRPr="003562C4">
        <w:rPr>
          <w:rFonts w:cstheme="minorHAnsi"/>
          <w:i/>
          <w:iCs/>
        </w:rPr>
        <w:t xml:space="preserve">Le processus de sélection des manifestations d’intérêt se fera en deux temps : </w:t>
      </w:r>
    </w:p>
    <w:p w14:paraId="0DB47CE4" w14:textId="77777777" w:rsidR="00805DB7" w:rsidRPr="003562C4" w:rsidRDefault="00805DB7" w:rsidP="00087F07">
      <w:pPr>
        <w:pStyle w:val="Paragraphedeliste"/>
        <w:numPr>
          <w:ilvl w:val="0"/>
          <w:numId w:val="22"/>
        </w:numPr>
        <w:spacing w:after="0" w:line="240" w:lineRule="auto"/>
        <w:rPr>
          <w:rFonts w:cstheme="minorHAnsi"/>
          <w:i/>
          <w:iCs/>
        </w:rPr>
      </w:pPr>
      <w:r w:rsidRPr="003562C4">
        <w:rPr>
          <w:rFonts w:cstheme="minorHAnsi"/>
          <w:i/>
          <w:iCs/>
        </w:rPr>
        <w:t xml:space="preserve">Dans un premier temps, une liste restreinte sera établie librement par Expertise France. </w:t>
      </w:r>
    </w:p>
    <w:p w14:paraId="602801D4" w14:textId="77777777" w:rsidR="00805DB7" w:rsidRPr="003562C4" w:rsidRDefault="00805DB7" w:rsidP="00087F07">
      <w:pPr>
        <w:pStyle w:val="Paragraphedeliste"/>
        <w:numPr>
          <w:ilvl w:val="0"/>
          <w:numId w:val="22"/>
        </w:numPr>
        <w:spacing w:after="0" w:line="240" w:lineRule="auto"/>
        <w:rPr>
          <w:rFonts w:cstheme="minorHAnsi"/>
          <w:i/>
          <w:iCs/>
        </w:rPr>
      </w:pPr>
      <w:r w:rsidRPr="003562C4">
        <w:rPr>
          <w:rFonts w:cstheme="minorHAnsi"/>
          <w:i/>
          <w:iCs/>
        </w:rPr>
        <w:t>Dans un deuxième temps, les candidate(e)s sélectionné(e)s pourront être convié(e)s à un entretien.</w:t>
      </w:r>
    </w:p>
    <w:bookmarkEnd w:id="0"/>
    <w:p w14:paraId="782DF3A4" w14:textId="22097E58" w:rsidR="0096085F" w:rsidRPr="00087F07" w:rsidRDefault="0096085F">
      <w:pPr>
        <w:pStyle w:val="Sansinterligne"/>
        <w:ind w:left="720"/>
        <w:jc w:val="both"/>
        <w:rPr>
          <w:rFonts w:cstheme="minorHAnsi"/>
        </w:rPr>
      </w:pPr>
    </w:p>
    <w:sectPr w:rsidR="0096085F" w:rsidRPr="00087F07" w:rsidSect="0020736F">
      <w:headerReference w:type="default" r:id="rId10"/>
      <w:footerReference w:type="default" r:id="rId11"/>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2786C" w14:textId="77777777" w:rsidR="005831D8" w:rsidRDefault="005831D8" w:rsidP="000D12F1">
      <w:pPr>
        <w:spacing w:after="0" w:line="240" w:lineRule="auto"/>
      </w:pPr>
      <w:r>
        <w:separator/>
      </w:r>
    </w:p>
  </w:endnote>
  <w:endnote w:type="continuationSeparator" w:id="0">
    <w:p w14:paraId="0BA928AB" w14:textId="77777777" w:rsidR="005831D8" w:rsidRDefault="005831D8" w:rsidP="000D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039624"/>
      <w:docPartObj>
        <w:docPartGallery w:val="Page Numbers (Bottom of Page)"/>
        <w:docPartUnique/>
      </w:docPartObj>
    </w:sdtPr>
    <w:sdtEndPr/>
    <w:sdtContent>
      <w:p w14:paraId="49FBE377" w14:textId="77777777" w:rsidR="000D12F1" w:rsidRDefault="000D12F1">
        <w:pPr>
          <w:pStyle w:val="Pieddepage"/>
          <w:jc w:val="right"/>
        </w:pPr>
        <w:r>
          <w:fldChar w:fldCharType="begin"/>
        </w:r>
        <w:r>
          <w:instrText>PAGE   \* MERGEFORMAT</w:instrText>
        </w:r>
        <w:r>
          <w:fldChar w:fldCharType="separate"/>
        </w:r>
        <w:r w:rsidR="00262297">
          <w:rPr>
            <w:noProof/>
          </w:rPr>
          <w:t>1</w:t>
        </w:r>
        <w:r>
          <w:fldChar w:fldCharType="end"/>
        </w:r>
      </w:p>
    </w:sdtContent>
  </w:sdt>
  <w:p w14:paraId="5F5226AB" w14:textId="77777777" w:rsidR="000D12F1" w:rsidRDefault="000D12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153B6" w14:textId="77777777" w:rsidR="005831D8" w:rsidRDefault="005831D8" w:rsidP="000D12F1">
      <w:pPr>
        <w:spacing w:after="0" w:line="240" w:lineRule="auto"/>
      </w:pPr>
      <w:r>
        <w:separator/>
      </w:r>
    </w:p>
  </w:footnote>
  <w:footnote w:type="continuationSeparator" w:id="0">
    <w:p w14:paraId="0EC91D26" w14:textId="77777777" w:rsidR="005831D8" w:rsidRDefault="005831D8" w:rsidP="000D12F1">
      <w:pPr>
        <w:spacing w:after="0" w:line="240" w:lineRule="auto"/>
      </w:pPr>
      <w:r>
        <w:continuationSeparator/>
      </w:r>
    </w:p>
  </w:footnote>
  <w:footnote w:id="1">
    <w:p w14:paraId="440DA42F" w14:textId="77777777" w:rsidR="002A0CF5" w:rsidRPr="007171EF" w:rsidRDefault="002A0CF5" w:rsidP="002A0CF5">
      <w:pPr>
        <w:pStyle w:val="Notedebasdepage"/>
        <w:rPr>
          <w:rFonts w:asciiTheme="minorHAnsi" w:hAnsiTheme="minorHAnsi" w:cstheme="minorHAnsi"/>
          <w:sz w:val="16"/>
          <w:szCs w:val="16"/>
        </w:rPr>
      </w:pPr>
      <w:r w:rsidRPr="007171EF">
        <w:rPr>
          <w:rStyle w:val="Appelnotedebasdep"/>
          <w:rFonts w:asciiTheme="minorHAnsi" w:eastAsiaTheme="majorEastAsia" w:hAnsiTheme="minorHAnsi" w:cstheme="minorHAnsi"/>
          <w:sz w:val="16"/>
          <w:szCs w:val="16"/>
        </w:rPr>
        <w:footnoteRef/>
      </w:r>
      <w:r w:rsidRPr="007171EF">
        <w:rPr>
          <w:rFonts w:asciiTheme="minorHAnsi" w:hAnsiTheme="minorHAnsi" w:cstheme="minorHAnsi"/>
          <w:sz w:val="16"/>
          <w:szCs w:val="16"/>
        </w:rPr>
        <w:t xml:space="preserve"> Le Forum des Caisses de Dépôt est une plateforme d'échanges et de dialogue entre institutions financières chargées de collecter, de gérer et d’utiliser l'épargne ou toute forme de ressources publiques d'investissement, au service du développement économique et social. Les pays membres sont la Belgique, le Bébin, le Brésil, le Cameroun, le Congo, la France, le Gabon, la Guinée Equatoriale, l’Italie, le Maroc, le Portugal, le Sénégal, la Tunisie.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09229" w14:textId="77777777" w:rsidR="00EB39B1" w:rsidRDefault="00EB39B1">
    <w:pPr>
      <w:pStyle w:val="En-tte"/>
      <w:rPr>
        <w:noProof/>
        <w:lang w:eastAsia="fr-FR"/>
      </w:rPr>
    </w:pPr>
  </w:p>
  <w:p w14:paraId="2943BAD3" w14:textId="2D343977" w:rsidR="0020736F" w:rsidRDefault="0020736F">
    <w:pPr>
      <w:pStyle w:val="En-tte"/>
    </w:pPr>
    <w:r w:rsidRPr="00281723">
      <w:rPr>
        <w:noProof/>
        <w:lang w:eastAsia="fr-FR"/>
      </w:rPr>
      <w:drawing>
        <wp:inline distT="0" distB="0" distL="0" distR="0" wp14:anchorId="1793BF05" wp14:editId="03B3D024">
          <wp:extent cx="1552410" cy="723900"/>
          <wp:effectExtent l="0" t="0" r="0" b="0"/>
          <wp:docPr id="21" name="Image 21" descr="C:\Users\JULIET~1.GUI\AppData\Local\Temp\7zOC2307C80\Logo Expertise France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T~1.GUI\AppData\Local\Temp\7zOC2307C80\Logo Expertise France - Fond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348" cy="7276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58F7"/>
    <w:multiLevelType w:val="hybridMultilevel"/>
    <w:tmpl w:val="8104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B4AA4"/>
    <w:multiLevelType w:val="hybridMultilevel"/>
    <w:tmpl w:val="9962EC6E"/>
    <w:lvl w:ilvl="0" w:tplc="5BD44054">
      <w:start w:val="2"/>
      <w:numFmt w:val="bullet"/>
      <w:lvlText w:val="&gt;"/>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05F48"/>
    <w:multiLevelType w:val="hybridMultilevel"/>
    <w:tmpl w:val="670234E6"/>
    <w:lvl w:ilvl="0" w:tplc="5BD44054">
      <w:start w:val="2"/>
      <w:numFmt w:val="bullet"/>
      <w:lvlText w:val="&gt;"/>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D76282"/>
    <w:multiLevelType w:val="multilevel"/>
    <w:tmpl w:val="654A32EC"/>
    <w:lvl w:ilvl="0">
      <w:start w:val="1"/>
      <w:numFmt w:val="decimal"/>
      <w:pStyle w:val="Titre2"/>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79F5502"/>
    <w:multiLevelType w:val="hybridMultilevel"/>
    <w:tmpl w:val="D13C7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22677"/>
    <w:multiLevelType w:val="hybridMultilevel"/>
    <w:tmpl w:val="D8E66C32"/>
    <w:lvl w:ilvl="0" w:tplc="2CDEA350">
      <w:start w:val="4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BD0889"/>
    <w:multiLevelType w:val="hybridMultilevel"/>
    <w:tmpl w:val="1DCA276A"/>
    <w:lvl w:ilvl="0" w:tplc="FECC640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EB172C"/>
    <w:multiLevelType w:val="hybridMultilevel"/>
    <w:tmpl w:val="0CCEAC08"/>
    <w:lvl w:ilvl="0" w:tplc="0BB8E6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BD6D34"/>
    <w:multiLevelType w:val="hybridMultilevel"/>
    <w:tmpl w:val="5DE0D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0933CD"/>
    <w:multiLevelType w:val="hybridMultilevel"/>
    <w:tmpl w:val="D4C2B584"/>
    <w:lvl w:ilvl="0" w:tplc="44BAFE7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364E84"/>
    <w:multiLevelType w:val="hybridMultilevel"/>
    <w:tmpl w:val="BD2CB1C0"/>
    <w:lvl w:ilvl="0" w:tplc="4DD68A6A">
      <w:start w:val="1"/>
      <w:numFmt w:val="bullet"/>
      <w:lvlText w:val="-"/>
      <w:lvlJc w:val="left"/>
      <w:pPr>
        <w:ind w:left="825" w:hanging="360"/>
      </w:pPr>
      <w:rPr>
        <w:rFonts w:ascii="Courier New" w:hAnsi="Courier New"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1" w15:restartNumberingAfterBreak="0">
    <w:nsid w:val="296B1E42"/>
    <w:multiLevelType w:val="hybridMultilevel"/>
    <w:tmpl w:val="0840B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A107C"/>
    <w:multiLevelType w:val="hybridMultilevel"/>
    <w:tmpl w:val="37BECD72"/>
    <w:lvl w:ilvl="0" w:tplc="5BD44054">
      <w:start w:val="2"/>
      <w:numFmt w:val="bullet"/>
      <w:lvlText w:val="&gt;"/>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0D79AA"/>
    <w:multiLevelType w:val="multilevel"/>
    <w:tmpl w:val="D3CCE550"/>
    <w:lvl w:ilvl="0">
      <w:start w:val="1"/>
      <w:numFmt w:val="decimal"/>
      <w:lvlText w:val="%1."/>
      <w:lvlJc w:val="left"/>
      <w:pPr>
        <w:ind w:left="720" w:hanging="360"/>
      </w:pPr>
      <w:rPr>
        <w:rFonts w:asciiTheme="minorHAnsi" w:eastAsia="Times New Roman"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E7A4100"/>
    <w:multiLevelType w:val="hybridMultilevel"/>
    <w:tmpl w:val="47388E3E"/>
    <w:lvl w:ilvl="0" w:tplc="D748A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2D3FCD"/>
    <w:multiLevelType w:val="hybridMultilevel"/>
    <w:tmpl w:val="9796D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E31C71"/>
    <w:multiLevelType w:val="hybridMultilevel"/>
    <w:tmpl w:val="BFA485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787E06"/>
    <w:multiLevelType w:val="hybridMultilevel"/>
    <w:tmpl w:val="8708C43A"/>
    <w:lvl w:ilvl="0" w:tplc="8CC26B6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251F67"/>
    <w:multiLevelType w:val="hybridMultilevel"/>
    <w:tmpl w:val="B0BA471A"/>
    <w:lvl w:ilvl="0" w:tplc="E0EA0F28">
      <w:numFmt w:val="bullet"/>
      <w:lvlText w:val="-"/>
      <w:lvlJc w:val="left"/>
      <w:pPr>
        <w:ind w:left="720" w:hanging="360"/>
      </w:pPr>
      <w:rPr>
        <w:rFonts w:ascii="Arial" w:eastAsia="Times" w:hAnsi="Arial" w:cs="Arial"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515F0C"/>
    <w:multiLevelType w:val="hybridMultilevel"/>
    <w:tmpl w:val="3F5CFC44"/>
    <w:lvl w:ilvl="0" w:tplc="AB28CD22">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14602D"/>
    <w:multiLevelType w:val="hybridMultilevel"/>
    <w:tmpl w:val="D33A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5E522E"/>
    <w:multiLevelType w:val="hybridMultilevel"/>
    <w:tmpl w:val="003A2740"/>
    <w:lvl w:ilvl="0" w:tplc="4DD68A6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BA187C"/>
    <w:multiLevelType w:val="hybridMultilevel"/>
    <w:tmpl w:val="093CB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391AF8"/>
    <w:multiLevelType w:val="hybridMultilevel"/>
    <w:tmpl w:val="9D845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027D7D"/>
    <w:multiLevelType w:val="hybridMultilevel"/>
    <w:tmpl w:val="15827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4B3219"/>
    <w:multiLevelType w:val="hybridMultilevel"/>
    <w:tmpl w:val="44328ADA"/>
    <w:lvl w:ilvl="0" w:tplc="8AFED4E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EA7325"/>
    <w:multiLevelType w:val="hybridMultilevel"/>
    <w:tmpl w:val="4448E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940648"/>
    <w:multiLevelType w:val="hybridMultilevel"/>
    <w:tmpl w:val="424CA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D36BCC"/>
    <w:multiLevelType w:val="hybridMultilevel"/>
    <w:tmpl w:val="7A9672AE"/>
    <w:lvl w:ilvl="0" w:tplc="00000004">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403F9A"/>
    <w:multiLevelType w:val="hybridMultilevel"/>
    <w:tmpl w:val="E4EE2C78"/>
    <w:lvl w:ilvl="0" w:tplc="CB40D196">
      <w:start w:val="1"/>
      <w:numFmt w:val="bullet"/>
      <w:pStyle w:val="Puc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3F2EAF"/>
    <w:multiLevelType w:val="multilevel"/>
    <w:tmpl w:val="99F28618"/>
    <w:lvl w:ilvl="0">
      <w:start w:val="1"/>
      <w:numFmt w:val="decimal"/>
      <w:lvlText w:val="%1."/>
      <w:lvlJc w:val="left"/>
      <w:pPr>
        <w:ind w:left="720" w:hanging="360"/>
      </w:pPr>
      <w:rPr>
        <w:rFonts w:asciiTheme="minorHAnsi" w:eastAsia="Times New Roman" w:hAnsiTheme="minorHAnsi" w:cstheme="minorHAns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FF3666F"/>
    <w:multiLevelType w:val="hybridMultilevel"/>
    <w:tmpl w:val="F0768212"/>
    <w:lvl w:ilvl="0" w:tplc="5CD60A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0"/>
  </w:num>
  <w:num w:numId="4">
    <w:abstractNumId w:val="24"/>
  </w:num>
  <w:num w:numId="5">
    <w:abstractNumId w:val="4"/>
  </w:num>
  <w:num w:numId="6">
    <w:abstractNumId w:val="5"/>
  </w:num>
  <w:num w:numId="7">
    <w:abstractNumId w:val="10"/>
  </w:num>
  <w:num w:numId="8">
    <w:abstractNumId w:val="21"/>
  </w:num>
  <w:num w:numId="9">
    <w:abstractNumId w:val="31"/>
  </w:num>
  <w:num w:numId="10">
    <w:abstractNumId w:val="17"/>
  </w:num>
  <w:num w:numId="11">
    <w:abstractNumId w:val="13"/>
  </w:num>
  <w:num w:numId="12">
    <w:abstractNumId w:val="30"/>
  </w:num>
  <w:num w:numId="13">
    <w:abstractNumId w:val="19"/>
  </w:num>
  <w:num w:numId="14">
    <w:abstractNumId w:val="22"/>
  </w:num>
  <w:num w:numId="15">
    <w:abstractNumId w:val="27"/>
  </w:num>
  <w:num w:numId="16">
    <w:abstractNumId w:val="23"/>
  </w:num>
  <w:num w:numId="17">
    <w:abstractNumId w:val="18"/>
  </w:num>
  <w:num w:numId="18">
    <w:abstractNumId w:val="6"/>
  </w:num>
  <w:num w:numId="19">
    <w:abstractNumId w:val="14"/>
  </w:num>
  <w:num w:numId="20">
    <w:abstractNumId w:val="25"/>
  </w:num>
  <w:num w:numId="21">
    <w:abstractNumId w:val="28"/>
  </w:num>
  <w:num w:numId="22">
    <w:abstractNumId w:val="9"/>
  </w:num>
  <w:num w:numId="23">
    <w:abstractNumId w:val="0"/>
  </w:num>
  <w:num w:numId="24">
    <w:abstractNumId w:val="8"/>
  </w:num>
  <w:num w:numId="25">
    <w:abstractNumId w:val="15"/>
  </w:num>
  <w:num w:numId="26">
    <w:abstractNumId w:val="26"/>
  </w:num>
  <w:num w:numId="27">
    <w:abstractNumId w:val="12"/>
  </w:num>
  <w:num w:numId="28">
    <w:abstractNumId w:val="2"/>
  </w:num>
  <w:num w:numId="29">
    <w:abstractNumId w:val="1"/>
  </w:num>
  <w:num w:numId="30">
    <w:abstractNumId w:val="11"/>
  </w:num>
  <w:num w:numId="31">
    <w:abstractNumId w:val="16"/>
  </w:num>
  <w:num w:numId="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AA"/>
    <w:rsid w:val="00001ACC"/>
    <w:rsid w:val="000020F0"/>
    <w:rsid w:val="000023A3"/>
    <w:rsid w:val="00006E3F"/>
    <w:rsid w:val="00010A7A"/>
    <w:rsid w:val="000118F5"/>
    <w:rsid w:val="000247A2"/>
    <w:rsid w:val="00035498"/>
    <w:rsid w:val="000436E3"/>
    <w:rsid w:val="00044C3B"/>
    <w:rsid w:val="000450CD"/>
    <w:rsid w:val="0004586B"/>
    <w:rsid w:val="0005061C"/>
    <w:rsid w:val="00053055"/>
    <w:rsid w:val="00054138"/>
    <w:rsid w:val="00055F55"/>
    <w:rsid w:val="00062EF2"/>
    <w:rsid w:val="000630F2"/>
    <w:rsid w:val="00071334"/>
    <w:rsid w:val="00082F4F"/>
    <w:rsid w:val="00087F07"/>
    <w:rsid w:val="0009261D"/>
    <w:rsid w:val="000927C8"/>
    <w:rsid w:val="000949A5"/>
    <w:rsid w:val="000A41DA"/>
    <w:rsid w:val="000A6E1A"/>
    <w:rsid w:val="000B08EF"/>
    <w:rsid w:val="000C0049"/>
    <w:rsid w:val="000C66C4"/>
    <w:rsid w:val="000D12F1"/>
    <w:rsid w:val="000D2382"/>
    <w:rsid w:val="000D38BD"/>
    <w:rsid w:val="000E18F8"/>
    <w:rsid w:val="000E447E"/>
    <w:rsid w:val="000E4696"/>
    <w:rsid w:val="000F1274"/>
    <w:rsid w:val="000F2A8D"/>
    <w:rsid w:val="0010103F"/>
    <w:rsid w:val="00102777"/>
    <w:rsid w:val="0010433A"/>
    <w:rsid w:val="001138B0"/>
    <w:rsid w:val="00147464"/>
    <w:rsid w:val="00147A2A"/>
    <w:rsid w:val="00150E9B"/>
    <w:rsid w:val="00153584"/>
    <w:rsid w:val="001574A9"/>
    <w:rsid w:val="00163168"/>
    <w:rsid w:val="00165275"/>
    <w:rsid w:val="00174349"/>
    <w:rsid w:val="00175300"/>
    <w:rsid w:val="00176AEA"/>
    <w:rsid w:val="001772EE"/>
    <w:rsid w:val="0018070D"/>
    <w:rsid w:val="00181F75"/>
    <w:rsid w:val="00185A71"/>
    <w:rsid w:val="00187F76"/>
    <w:rsid w:val="001935B8"/>
    <w:rsid w:val="00195FCE"/>
    <w:rsid w:val="001A0516"/>
    <w:rsid w:val="001A664A"/>
    <w:rsid w:val="001C2BBB"/>
    <w:rsid w:val="001C6923"/>
    <w:rsid w:val="001D08C9"/>
    <w:rsid w:val="001D0EB3"/>
    <w:rsid w:val="001D1C93"/>
    <w:rsid w:val="001D3708"/>
    <w:rsid w:val="001D3F11"/>
    <w:rsid w:val="001D43BA"/>
    <w:rsid w:val="001D5116"/>
    <w:rsid w:val="001D5509"/>
    <w:rsid w:val="001E3746"/>
    <w:rsid w:val="001E5B55"/>
    <w:rsid w:val="001F052D"/>
    <w:rsid w:val="001F0F97"/>
    <w:rsid w:val="001F1703"/>
    <w:rsid w:val="001F328E"/>
    <w:rsid w:val="00205025"/>
    <w:rsid w:val="0020629F"/>
    <w:rsid w:val="0020736F"/>
    <w:rsid w:val="00210D34"/>
    <w:rsid w:val="00216DAD"/>
    <w:rsid w:val="00220531"/>
    <w:rsid w:val="00222ECA"/>
    <w:rsid w:val="00223DF2"/>
    <w:rsid w:val="00225F26"/>
    <w:rsid w:val="002406FA"/>
    <w:rsid w:val="002417AF"/>
    <w:rsid w:val="00244096"/>
    <w:rsid w:val="00251227"/>
    <w:rsid w:val="00262297"/>
    <w:rsid w:val="0026608B"/>
    <w:rsid w:val="0027324F"/>
    <w:rsid w:val="00274EB3"/>
    <w:rsid w:val="00281CDA"/>
    <w:rsid w:val="002843E7"/>
    <w:rsid w:val="002867C4"/>
    <w:rsid w:val="00287DD6"/>
    <w:rsid w:val="002932B4"/>
    <w:rsid w:val="0029502F"/>
    <w:rsid w:val="00296D86"/>
    <w:rsid w:val="002A0CF5"/>
    <w:rsid w:val="002A497F"/>
    <w:rsid w:val="002A543B"/>
    <w:rsid w:val="002B262C"/>
    <w:rsid w:val="002B440B"/>
    <w:rsid w:val="002C1A9C"/>
    <w:rsid w:val="002C230F"/>
    <w:rsid w:val="002C2DE6"/>
    <w:rsid w:val="002D1D94"/>
    <w:rsid w:val="002D72C9"/>
    <w:rsid w:val="002E56AE"/>
    <w:rsid w:val="002E59F7"/>
    <w:rsid w:val="002F1134"/>
    <w:rsid w:val="002F4C70"/>
    <w:rsid w:val="002F7663"/>
    <w:rsid w:val="00303908"/>
    <w:rsid w:val="00316965"/>
    <w:rsid w:val="00316B7B"/>
    <w:rsid w:val="00317B96"/>
    <w:rsid w:val="00322667"/>
    <w:rsid w:val="00335CC2"/>
    <w:rsid w:val="00336ACB"/>
    <w:rsid w:val="00350DA2"/>
    <w:rsid w:val="00353A5C"/>
    <w:rsid w:val="00353F05"/>
    <w:rsid w:val="00354A85"/>
    <w:rsid w:val="003562C4"/>
    <w:rsid w:val="0036390E"/>
    <w:rsid w:val="00365999"/>
    <w:rsid w:val="00371663"/>
    <w:rsid w:val="003747EC"/>
    <w:rsid w:val="00376C27"/>
    <w:rsid w:val="00377F14"/>
    <w:rsid w:val="00381111"/>
    <w:rsid w:val="00385CFB"/>
    <w:rsid w:val="00395FA5"/>
    <w:rsid w:val="003B24FB"/>
    <w:rsid w:val="003C0FF4"/>
    <w:rsid w:val="003C29A2"/>
    <w:rsid w:val="003C52CA"/>
    <w:rsid w:val="003E0522"/>
    <w:rsid w:val="003F02B9"/>
    <w:rsid w:val="003F4BF6"/>
    <w:rsid w:val="003F6782"/>
    <w:rsid w:val="00402047"/>
    <w:rsid w:val="0041629E"/>
    <w:rsid w:val="00420118"/>
    <w:rsid w:val="00420A62"/>
    <w:rsid w:val="00444256"/>
    <w:rsid w:val="004457EE"/>
    <w:rsid w:val="00445F80"/>
    <w:rsid w:val="004476DB"/>
    <w:rsid w:val="00451954"/>
    <w:rsid w:val="00460C7B"/>
    <w:rsid w:val="00465B48"/>
    <w:rsid w:val="0046749F"/>
    <w:rsid w:val="00485694"/>
    <w:rsid w:val="00485911"/>
    <w:rsid w:val="00494794"/>
    <w:rsid w:val="00495A9D"/>
    <w:rsid w:val="00495AB7"/>
    <w:rsid w:val="004A5069"/>
    <w:rsid w:val="004A5EE9"/>
    <w:rsid w:val="004A7157"/>
    <w:rsid w:val="004B1701"/>
    <w:rsid w:val="004B370F"/>
    <w:rsid w:val="004B3CBB"/>
    <w:rsid w:val="004C2BFE"/>
    <w:rsid w:val="004C3DA8"/>
    <w:rsid w:val="004C3F5F"/>
    <w:rsid w:val="004C67E2"/>
    <w:rsid w:val="004D6CA3"/>
    <w:rsid w:val="004E26F6"/>
    <w:rsid w:val="004F2EA2"/>
    <w:rsid w:val="004F42BF"/>
    <w:rsid w:val="005136F0"/>
    <w:rsid w:val="005149CA"/>
    <w:rsid w:val="00524FB0"/>
    <w:rsid w:val="005269D9"/>
    <w:rsid w:val="00530F08"/>
    <w:rsid w:val="00532794"/>
    <w:rsid w:val="00536B14"/>
    <w:rsid w:val="00536DA9"/>
    <w:rsid w:val="00544B70"/>
    <w:rsid w:val="00547F47"/>
    <w:rsid w:val="0055348B"/>
    <w:rsid w:val="005640DF"/>
    <w:rsid w:val="00574A3E"/>
    <w:rsid w:val="00576381"/>
    <w:rsid w:val="005778A3"/>
    <w:rsid w:val="005827C4"/>
    <w:rsid w:val="005831D8"/>
    <w:rsid w:val="00584BB3"/>
    <w:rsid w:val="00591261"/>
    <w:rsid w:val="00594C3D"/>
    <w:rsid w:val="005A0DD1"/>
    <w:rsid w:val="005B0145"/>
    <w:rsid w:val="005B0A0E"/>
    <w:rsid w:val="005B5E1B"/>
    <w:rsid w:val="005C32C8"/>
    <w:rsid w:val="005C6E04"/>
    <w:rsid w:val="005D22AE"/>
    <w:rsid w:val="005E3EFC"/>
    <w:rsid w:val="005F4DE2"/>
    <w:rsid w:val="005F7A05"/>
    <w:rsid w:val="006075F3"/>
    <w:rsid w:val="00617BBD"/>
    <w:rsid w:val="00621D4C"/>
    <w:rsid w:val="006229BB"/>
    <w:rsid w:val="006236FB"/>
    <w:rsid w:val="00626FA3"/>
    <w:rsid w:val="00627692"/>
    <w:rsid w:val="00634C0E"/>
    <w:rsid w:val="00643ED5"/>
    <w:rsid w:val="00662F78"/>
    <w:rsid w:val="006656CC"/>
    <w:rsid w:val="006701A7"/>
    <w:rsid w:val="00671B5A"/>
    <w:rsid w:val="0067275E"/>
    <w:rsid w:val="00672C8A"/>
    <w:rsid w:val="00681B38"/>
    <w:rsid w:val="0068613A"/>
    <w:rsid w:val="00687126"/>
    <w:rsid w:val="00687550"/>
    <w:rsid w:val="00692C9B"/>
    <w:rsid w:val="006A4570"/>
    <w:rsid w:val="006B0DC7"/>
    <w:rsid w:val="006B6997"/>
    <w:rsid w:val="006C14FF"/>
    <w:rsid w:val="006C35CD"/>
    <w:rsid w:val="006C6EA8"/>
    <w:rsid w:val="006D199B"/>
    <w:rsid w:val="006D1D80"/>
    <w:rsid w:val="006E19E5"/>
    <w:rsid w:val="006E22B1"/>
    <w:rsid w:val="006E31E0"/>
    <w:rsid w:val="006E3F7A"/>
    <w:rsid w:val="006E49D8"/>
    <w:rsid w:val="006E49F2"/>
    <w:rsid w:val="00701068"/>
    <w:rsid w:val="00711ABB"/>
    <w:rsid w:val="00712B4A"/>
    <w:rsid w:val="00720891"/>
    <w:rsid w:val="007220EE"/>
    <w:rsid w:val="007243DD"/>
    <w:rsid w:val="00732446"/>
    <w:rsid w:val="00736620"/>
    <w:rsid w:val="00746A49"/>
    <w:rsid w:val="00746DA1"/>
    <w:rsid w:val="0075360B"/>
    <w:rsid w:val="00762EE0"/>
    <w:rsid w:val="0076762E"/>
    <w:rsid w:val="00773696"/>
    <w:rsid w:val="00777800"/>
    <w:rsid w:val="00786508"/>
    <w:rsid w:val="00787F01"/>
    <w:rsid w:val="00790F26"/>
    <w:rsid w:val="007918CF"/>
    <w:rsid w:val="00792BA7"/>
    <w:rsid w:val="0079622C"/>
    <w:rsid w:val="007A0D43"/>
    <w:rsid w:val="007A47CD"/>
    <w:rsid w:val="007A594E"/>
    <w:rsid w:val="007A6024"/>
    <w:rsid w:val="007A6810"/>
    <w:rsid w:val="007B137D"/>
    <w:rsid w:val="007B383D"/>
    <w:rsid w:val="007C0A2D"/>
    <w:rsid w:val="007D7B92"/>
    <w:rsid w:val="007F1F7A"/>
    <w:rsid w:val="007F6BC9"/>
    <w:rsid w:val="00800E4C"/>
    <w:rsid w:val="008043AA"/>
    <w:rsid w:val="00805DB7"/>
    <w:rsid w:val="0081007A"/>
    <w:rsid w:val="00810629"/>
    <w:rsid w:val="00810EA0"/>
    <w:rsid w:val="008112D3"/>
    <w:rsid w:val="0082060A"/>
    <w:rsid w:val="00822CF4"/>
    <w:rsid w:val="0084247B"/>
    <w:rsid w:val="00843DB7"/>
    <w:rsid w:val="008478F4"/>
    <w:rsid w:val="00850249"/>
    <w:rsid w:val="0085149C"/>
    <w:rsid w:val="00855AF8"/>
    <w:rsid w:val="008614D6"/>
    <w:rsid w:val="00864B9B"/>
    <w:rsid w:val="0086633F"/>
    <w:rsid w:val="008749DE"/>
    <w:rsid w:val="00876766"/>
    <w:rsid w:val="008774AD"/>
    <w:rsid w:val="00877877"/>
    <w:rsid w:val="008806AF"/>
    <w:rsid w:val="0088282B"/>
    <w:rsid w:val="00884CD8"/>
    <w:rsid w:val="008852BC"/>
    <w:rsid w:val="0088547A"/>
    <w:rsid w:val="008919D3"/>
    <w:rsid w:val="008937EB"/>
    <w:rsid w:val="00893A8B"/>
    <w:rsid w:val="00895FA0"/>
    <w:rsid w:val="008A7175"/>
    <w:rsid w:val="008B363B"/>
    <w:rsid w:val="008C0A99"/>
    <w:rsid w:val="008C25A8"/>
    <w:rsid w:val="008D13F1"/>
    <w:rsid w:val="008D2692"/>
    <w:rsid w:val="008D3652"/>
    <w:rsid w:val="008D670E"/>
    <w:rsid w:val="008D7061"/>
    <w:rsid w:val="008E19B2"/>
    <w:rsid w:val="008E3069"/>
    <w:rsid w:val="008E4E13"/>
    <w:rsid w:val="008E6128"/>
    <w:rsid w:val="00902503"/>
    <w:rsid w:val="00903BEF"/>
    <w:rsid w:val="00906F75"/>
    <w:rsid w:val="009070E1"/>
    <w:rsid w:val="00910520"/>
    <w:rsid w:val="009113EA"/>
    <w:rsid w:val="00930130"/>
    <w:rsid w:val="00941980"/>
    <w:rsid w:val="00945352"/>
    <w:rsid w:val="00950867"/>
    <w:rsid w:val="0095562E"/>
    <w:rsid w:val="009562B3"/>
    <w:rsid w:val="00960138"/>
    <w:rsid w:val="0096085F"/>
    <w:rsid w:val="00960F7A"/>
    <w:rsid w:val="00965EA1"/>
    <w:rsid w:val="009662F7"/>
    <w:rsid w:val="009678D9"/>
    <w:rsid w:val="00974989"/>
    <w:rsid w:val="0097550A"/>
    <w:rsid w:val="009768B8"/>
    <w:rsid w:val="009804BE"/>
    <w:rsid w:val="00980702"/>
    <w:rsid w:val="00981840"/>
    <w:rsid w:val="00982A56"/>
    <w:rsid w:val="00985052"/>
    <w:rsid w:val="00987582"/>
    <w:rsid w:val="00987E88"/>
    <w:rsid w:val="00990E52"/>
    <w:rsid w:val="009927F2"/>
    <w:rsid w:val="00992E7A"/>
    <w:rsid w:val="00993B89"/>
    <w:rsid w:val="009A0EE6"/>
    <w:rsid w:val="009A4E6B"/>
    <w:rsid w:val="009A6C11"/>
    <w:rsid w:val="009A7CF6"/>
    <w:rsid w:val="009B0480"/>
    <w:rsid w:val="009B6841"/>
    <w:rsid w:val="009B6A94"/>
    <w:rsid w:val="009C046C"/>
    <w:rsid w:val="009C5D7D"/>
    <w:rsid w:val="009C7912"/>
    <w:rsid w:val="009D053B"/>
    <w:rsid w:val="009D293A"/>
    <w:rsid w:val="009D4316"/>
    <w:rsid w:val="009D59E3"/>
    <w:rsid w:val="009D5A3A"/>
    <w:rsid w:val="009E080D"/>
    <w:rsid w:val="009E0D20"/>
    <w:rsid w:val="009E19B8"/>
    <w:rsid w:val="009E23D5"/>
    <w:rsid w:val="009E3A28"/>
    <w:rsid w:val="009F0EE4"/>
    <w:rsid w:val="00A008BC"/>
    <w:rsid w:val="00A01FAF"/>
    <w:rsid w:val="00A02559"/>
    <w:rsid w:val="00A035B9"/>
    <w:rsid w:val="00A0567D"/>
    <w:rsid w:val="00A12653"/>
    <w:rsid w:val="00A217DF"/>
    <w:rsid w:val="00A220BC"/>
    <w:rsid w:val="00A26AFE"/>
    <w:rsid w:val="00A32F2D"/>
    <w:rsid w:val="00A454A2"/>
    <w:rsid w:val="00A5000E"/>
    <w:rsid w:val="00A56564"/>
    <w:rsid w:val="00A71340"/>
    <w:rsid w:val="00A75806"/>
    <w:rsid w:val="00A75D37"/>
    <w:rsid w:val="00A82424"/>
    <w:rsid w:val="00A82DCC"/>
    <w:rsid w:val="00A969A1"/>
    <w:rsid w:val="00AA2986"/>
    <w:rsid w:val="00AA48D7"/>
    <w:rsid w:val="00AA7CEA"/>
    <w:rsid w:val="00AB11A4"/>
    <w:rsid w:val="00AB5DA9"/>
    <w:rsid w:val="00AC6F13"/>
    <w:rsid w:val="00AD306C"/>
    <w:rsid w:val="00AD3A22"/>
    <w:rsid w:val="00AF76CA"/>
    <w:rsid w:val="00B071F1"/>
    <w:rsid w:val="00B17C77"/>
    <w:rsid w:val="00B2198F"/>
    <w:rsid w:val="00B25E26"/>
    <w:rsid w:val="00B36D37"/>
    <w:rsid w:val="00B4187A"/>
    <w:rsid w:val="00B46688"/>
    <w:rsid w:val="00B471AC"/>
    <w:rsid w:val="00B47756"/>
    <w:rsid w:val="00B479A2"/>
    <w:rsid w:val="00B507FD"/>
    <w:rsid w:val="00B52907"/>
    <w:rsid w:val="00B56364"/>
    <w:rsid w:val="00B565FB"/>
    <w:rsid w:val="00B60A71"/>
    <w:rsid w:val="00B6617F"/>
    <w:rsid w:val="00B67627"/>
    <w:rsid w:val="00B73386"/>
    <w:rsid w:val="00B80993"/>
    <w:rsid w:val="00B864AA"/>
    <w:rsid w:val="00B92742"/>
    <w:rsid w:val="00B94B75"/>
    <w:rsid w:val="00B9615B"/>
    <w:rsid w:val="00BA16AF"/>
    <w:rsid w:val="00BA6BEA"/>
    <w:rsid w:val="00BB383D"/>
    <w:rsid w:val="00BB7756"/>
    <w:rsid w:val="00BC459A"/>
    <w:rsid w:val="00BC69C4"/>
    <w:rsid w:val="00BD3158"/>
    <w:rsid w:val="00BE3EBC"/>
    <w:rsid w:val="00BE497B"/>
    <w:rsid w:val="00BE58F8"/>
    <w:rsid w:val="00BF0B81"/>
    <w:rsid w:val="00BF0E16"/>
    <w:rsid w:val="00BF1833"/>
    <w:rsid w:val="00BF18B1"/>
    <w:rsid w:val="00BF5251"/>
    <w:rsid w:val="00BF7957"/>
    <w:rsid w:val="00C05423"/>
    <w:rsid w:val="00C063B0"/>
    <w:rsid w:val="00C10887"/>
    <w:rsid w:val="00C10E57"/>
    <w:rsid w:val="00C11B03"/>
    <w:rsid w:val="00C1595E"/>
    <w:rsid w:val="00C32E8C"/>
    <w:rsid w:val="00C33CEF"/>
    <w:rsid w:val="00C352F6"/>
    <w:rsid w:val="00C3762C"/>
    <w:rsid w:val="00C40632"/>
    <w:rsid w:val="00C419D0"/>
    <w:rsid w:val="00C42911"/>
    <w:rsid w:val="00C42BD2"/>
    <w:rsid w:val="00C45D7D"/>
    <w:rsid w:val="00C50A8E"/>
    <w:rsid w:val="00C51ADE"/>
    <w:rsid w:val="00C54B47"/>
    <w:rsid w:val="00C56365"/>
    <w:rsid w:val="00C5762E"/>
    <w:rsid w:val="00C63B0F"/>
    <w:rsid w:val="00C64568"/>
    <w:rsid w:val="00C702CB"/>
    <w:rsid w:val="00C70A88"/>
    <w:rsid w:val="00C71059"/>
    <w:rsid w:val="00C72456"/>
    <w:rsid w:val="00C75303"/>
    <w:rsid w:val="00C81BBD"/>
    <w:rsid w:val="00C86EBA"/>
    <w:rsid w:val="00C93243"/>
    <w:rsid w:val="00C965F5"/>
    <w:rsid w:val="00CA4739"/>
    <w:rsid w:val="00CB1143"/>
    <w:rsid w:val="00CB1B60"/>
    <w:rsid w:val="00CB7FE0"/>
    <w:rsid w:val="00CC0230"/>
    <w:rsid w:val="00CC2B57"/>
    <w:rsid w:val="00CC364D"/>
    <w:rsid w:val="00CC57E9"/>
    <w:rsid w:val="00CD1997"/>
    <w:rsid w:val="00CD7C3D"/>
    <w:rsid w:val="00CE3EF8"/>
    <w:rsid w:val="00CE54B6"/>
    <w:rsid w:val="00CE7AFB"/>
    <w:rsid w:val="00D001E8"/>
    <w:rsid w:val="00D0236C"/>
    <w:rsid w:val="00D02768"/>
    <w:rsid w:val="00D10DD7"/>
    <w:rsid w:val="00D21BDC"/>
    <w:rsid w:val="00D33099"/>
    <w:rsid w:val="00D33D4D"/>
    <w:rsid w:val="00D35EF0"/>
    <w:rsid w:val="00D45593"/>
    <w:rsid w:val="00D56572"/>
    <w:rsid w:val="00D57FEF"/>
    <w:rsid w:val="00D647D1"/>
    <w:rsid w:val="00D6634F"/>
    <w:rsid w:val="00D83BE1"/>
    <w:rsid w:val="00D872C3"/>
    <w:rsid w:val="00D91B44"/>
    <w:rsid w:val="00D9200E"/>
    <w:rsid w:val="00D940A7"/>
    <w:rsid w:val="00D95EF4"/>
    <w:rsid w:val="00D9635E"/>
    <w:rsid w:val="00DA03FD"/>
    <w:rsid w:val="00DA31C9"/>
    <w:rsid w:val="00DB1D3D"/>
    <w:rsid w:val="00DB290A"/>
    <w:rsid w:val="00DB6E0F"/>
    <w:rsid w:val="00DC0156"/>
    <w:rsid w:val="00DC1517"/>
    <w:rsid w:val="00DC4B1F"/>
    <w:rsid w:val="00DC5586"/>
    <w:rsid w:val="00DD1B90"/>
    <w:rsid w:val="00DD70B9"/>
    <w:rsid w:val="00DE5172"/>
    <w:rsid w:val="00DE5212"/>
    <w:rsid w:val="00DE5E0C"/>
    <w:rsid w:val="00E04417"/>
    <w:rsid w:val="00E04FCB"/>
    <w:rsid w:val="00E06AA5"/>
    <w:rsid w:val="00E07D49"/>
    <w:rsid w:val="00E1018F"/>
    <w:rsid w:val="00E11425"/>
    <w:rsid w:val="00E1167F"/>
    <w:rsid w:val="00E1772D"/>
    <w:rsid w:val="00E17C63"/>
    <w:rsid w:val="00E25B1D"/>
    <w:rsid w:val="00E3163D"/>
    <w:rsid w:val="00E35E82"/>
    <w:rsid w:val="00E36175"/>
    <w:rsid w:val="00E43666"/>
    <w:rsid w:val="00E45870"/>
    <w:rsid w:val="00E460F8"/>
    <w:rsid w:val="00E47A68"/>
    <w:rsid w:val="00E50141"/>
    <w:rsid w:val="00E548CD"/>
    <w:rsid w:val="00E5495F"/>
    <w:rsid w:val="00E61FA1"/>
    <w:rsid w:val="00E830D8"/>
    <w:rsid w:val="00E91691"/>
    <w:rsid w:val="00E922AB"/>
    <w:rsid w:val="00E93EEC"/>
    <w:rsid w:val="00EA4FFC"/>
    <w:rsid w:val="00EB3394"/>
    <w:rsid w:val="00EB39B1"/>
    <w:rsid w:val="00EB4044"/>
    <w:rsid w:val="00EB4602"/>
    <w:rsid w:val="00EC026C"/>
    <w:rsid w:val="00EC088A"/>
    <w:rsid w:val="00EC2466"/>
    <w:rsid w:val="00EC2BF2"/>
    <w:rsid w:val="00ED33E3"/>
    <w:rsid w:val="00ED45BA"/>
    <w:rsid w:val="00ED5188"/>
    <w:rsid w:val="00ED5E79"/>
    <w:rsid w:val="00EE0FA6"/>
    <w:rsid w:val="00EE4E3F"/>
    <w:rsid w:val="00EF37FA"/>
    <w:rsid w:val="00EF55B1"/>
    <w:rsid w:val="00EF7370"/>
    <w:rsid w:val="00F0174B"/>
    <w:rsid w:val="00F05EF8"/>
    <w:rsid w:val="00F20437"/>
    <w:rsid w:val="00F2055D"/>
    <w:rsid w:val="00F2228B"/>
    <w:rsid w:val="00F24EA4"/>
    <w:rsid w:val="00F3177A"/>
    <w:rsid w:val="00F4065A"/>
    <w:rsid w:val="00F40E47"/>
    <w:rsid w:val="00F55174"/>
    <w:rsid w:val="00F57D3C"/>
    <w:rsid w:val="00F624E9"/>
    <w:rsid w:val="00F63A90"/>
    <w:rsid w:val="00F64F49"/>
    <w:rsid w:val="00F66A26"/>
    <w:rsid w:val="00F67F2C"/>
    <w:rsid w:val="00F8072E"/>
    <w:rsid w:val="00F811BE"/>
    <w:rsid w:val="00F837A9"/>
    <w:rsid w:val="00F92847"/>
    <w:rsid w:val="00F934C1"/>
    <w:rsid w:val="00F9420A"/>
    <w:rsid w:val="00F974E8"/>
    <w:rsid w:val="00F979FC"/>
    <w:rsid w:val="00FA3C4D"/>
    <w:rsid w:val="00FA512E"/>
    <w:rsid w:val="00FA5494"/>
    <w:rsid w:val="00FA6A33"/>
    <w:rsid w:val="00FA7C91"/>
    <w:rsid w:val="00FB1326"/>
    <w:rsid w:val="00FB2409"/>
    <w:rsid w:val="00FB4F64"/>
    <w:rsid w:val="00FB55EF"/>
    <w:rsid w:val="00FB5F3A"/>
    <w:rsid w:val="00FC1381"/>
    <w:rsid w:val="00FC57D6"/>
    <w:rsid w:val="00FD179F"/>
    <w:rsid w:val="00FD57E7"/>
    <w:rsid w:val="00FD7A7A"/>
    <w:rsid w:val="00FE0CB1"/>
    <w:rsid w:val="00FE47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03C38"/>
  <w15:docId w15:val="{11EABBD7-61A0-4F19-85BF-BF40DF9F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Paragraphedeliste"/>
    <w:next w:val="Normal"/>
    <w:link w:val="Titre2Car"/>
    <w:uiPriority w:val="9"/>
    <w:unhideWhenUsed/>
    <w:qFormat/>
    <w:rsid w:val="00790F26"/>
    <w:pPr>
      <w:numPr>
        <w:numId w:val="1"/>
      </w:numPr>
      <w:spacing w:before="240" w:after="240" w:line="240" w:lineRule="auto"/>
      <w:ind w:left="284" w:hanging="284"/>
      <w:contextualSpacing w:val="0"/>
      <w:jc w:val="both"/>
      <w:outlineLvl w:val="1"/>
    </w:pPr>
    <w:rPr>
      <w:rFonts w:cstheme="minorHAnsi"/>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864AA"/>
    <w:pPr>
      <w:spacing w:after="0" w:line="240" w:lineRule="auto"/>
    </w:pPr>
  </w:style>
  <w:style w:type="paragraph" w:styleId="Paragraphedeliste">
    <w:name w:val="List Paragraph"/>
    <w:aliases w:val="List Paragraph (numbered (a)),Use Case List Paragraph,List Paragraph Char Char Char,Main numbered paragraph,Bullet paras,List Paragraph (numbered (a)) Char,List Paragraph2,References,Bioforce zListePuce,L_4,Bullets,ReferencesCxSpLast"/>
    <w:basedOn w:val="Normal"/>
    <w:link w:val="ParagraphedelisteCar"/>
    <w:uiPriority w:val="34"/>
    <w:qFormat/>
    <w:rsid w:val="00BC459A"/>
    <w:pPr>
      <w:ind w:left="720"/>
      <w:contextualSpacing/>
    </w:pPr>
  </w:style>
  <w:style w:type="paragraph" w:styleId="Textedebulles">
    <w:name w:val="Balloon Text"/>
    <w:basedOn w:val="Normal"/>
    <w:link w:val="TextedebullesCar"/>
    <w:uiPriority w:val="99"/>
    <w:semiHidden/>
    <w:unhideWhenUsed/>
    <w:rsid w:val="00274E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4EB3"/>
    <w:rPr>
      <w:rFonts w:ascii="Segoe UI" w:hAnsi="Segoe UI" w:cs="Segoe UI"/>
      <w:sz w:val="18"/>
      <w:szCs w:val="18"/>
    </w:rPr>
  </w:style>
  <w:style w:type="paragraph" w:styleId="En-tte">
    <w:name w:val="header"/>
    <w:basedOn w:val="Normal"/>
    <w:link w:val="En-tteCar"/>
    <w:uiPriority w:val="99"/>
    <w:unhideWhenUsed/>
    <w:rsid w:val="000D12F1"/>
    <w:pPr>
      <w:tabs>
        <w:tab w:val="center" w:pos="4536"/>
        <w:tab w:val="right" w:pos="9072"/>
      </w:tabs>
      <w:spacing w:after="0" w:line="240" w:lineRule="auto"/>
    </w:pPr>
  </w:style>
  <w:style w:type="character" w:customStyle="1" w:styleId="En-tteCar">
    <w:name w:val="En-tête Car"/>
    <w:basedOn w:val="Policepardfaut"/>
    <w:link w:val="En-tte"/>
    <w:uiPriority w:val="99"/>
    <w:rsid w:val="000D12F1"/>
  </w:style>
  <w:style w:type="paragraph" w:styleId="Pieddepage">
    <w:name w:val="footer"/>
    <w:basedOn w:val="Normal"/>
    <w:link w:val="PieddepageCar"/>
    <w:uiPriority w:val="99"/>
    <w:unhideWhenUsed/>
    <w:rsid w:val="000D12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2F1"/>
  </w:style>
  <w:style w:type="character" w:styleId="Marquedecommentaire">
    <w:name w:val="annotation reference"/>
    <w:basedOn w:val="Policepardfaut"/>
    <w:uiPriority w:val="99"/>
    <w:semiHidden/>
    <w:unhideWhenUsed/>
    <w:rsid w:val="00810EA0"/>
    <w:rPr>
      <w:sz w:val="16"/>
      <w:szCs w:val="16"/>
    </w:rPr>
  </w:style>
  <w:style w:type="paragraph" w:styleId="Commentaire">
    <w:name w:val="annotation text"/>
    <w:basedOn w:val="Normal"/>
    <w:link w:val="CommentaireCar"/>
    <w:uiPriority w:val="99"/>
    <w:semiHidden/>
    <w:unhideWhenUsed/>
    <w:rsid w:val="00810EA0"/>
    <w:pPr>
      <w:spacing w:line="240" w:lineRule="auto"/>
    </w:pPr>
    <w:rPr>
      <w:sz w:val="20"/>
      <w:szCs w:val="20"/>
    </w:rPr>
  </w:style>
  <w:style w:type="character" w:customStyle="1" w:styleId="CommentaireCar">
    <w:name w:val="Commentaire Car"/>
    <w:basedOn w:val="Policepardfaut"/>
    <w:link w:val="Commentaire"/>
    <w:uiPriority w:val="99"/>
    <w:semiHidden/>
    <w:rsid w:val="00810EA0"/>
    <w:rPr>
      <w:sz w:val="20"/>
      <w:szCs w:val="20"/>
    </w:rPr>
  </w:style>
  <w:style w:type="paragraph" w:styleId="Objetducommentaire">
    <w:name w:val="annotation subject"/>
    <w:basedOn w:val="Commentaire"/>
    <w:next w:val="Commentaire"/>
    <w:link w:val="ObjetducommentaireCar"/>
    <w:uiPriority w:val="99"/>
    <w:semiHidden/>
    <w:unhideWhenUsed/>
    <w:rsid w:val="00810EA0"/>
    <w:rPr>
      <w:b/>
      <w:bCs/>
    </w:rPr>
  </w:style>
  <w:style w:type="character" w:customStyle="1" w:styleId="ObjetducommentaireCar">
    <w:name w:val="Objet du commentaire Car"/>
    <w:basedOn w:val="CommentaireCar"/>
    <w:link w:val="Objetducommentaire"/>
    <w:uiPriority w:val="99"/>
    <w:semiHidden/>
    <w:rsid w:val="00810EA0"/>
    <w:rPr>
      <w:b/>
      <w:bCs/>
      <w:sz w:val="20"/>
      <w:szCs w:val="20"/>
    </w:rPr>
  </w:style>
  <w:style w:type="paragraph" w:styleId="Rvision">
    <w:name w:val="Revision"/>
    <w:hidden/>
    <w:uiPriority w:val="99"/>
    <w:semiHidden/>
    <w:rsid w:val="00762EE0"/>
    <w:pPr>
      <w:spacing w:after="0" w:line="240" w:lineRule="auto"/>
    </w:pPr>
  </w:style>
  <w:style w:type="character" w:customStyle="1" w:styleId="Titre2Car">
    <w:name w:val="Titre 2 Car"/>
    <w:basedOn w:val="Policepardfaut"/>
    <w:link w:val="Titre2"/>
    <w:uiPriority w:val="9"/>
    <w:rsid w:val="00790F26"/>
    <w:rPr>
      <w:rFonts w:cstheme="minorHAnsi"/>
      <w:b/>
      <w:sz w:val="24"/>
      <w:szCs w:val="20"/>
    </w:rPr>
  </w:style>
  <w:style w:type="paragraph" w:customStyle="1" w:styleId="Puce1">
    <w:name w:val="Puce 1"/>
    <w:qFormat/>
    <w:rsid w:val="00790F26"/>
    <w:pPr>
      <w:numPr>
        <w:numId w:val="2"/>
      </w:numPr>
      <w:spacing w:before="120" w:after="0" w:line="240" w:lineRule="auto"/>
      <w:jc w:val="both"/>
    </w:pPr>
  </w:style>
  <w:style w:type="table" w:styleId="Grilledutableau">
    <w:name w:val="Table Grid"/>
    <w:basedOn w:val="TableauNormal"/>
    <w:rsid w:val="00790F26"/>
    <w:pPr>
      <w:spacing w:after="0" w:line="240" w:lineRule="auto"/>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5061C"/>
    <w:rPr>
      <w:color w:val="0563C1" w:themeColor="hyperlink"/>
      <w:u w:val="single"/>
    </w:rPr>
  </w:style>
  <w:style w:type="paragraph" w:customStyle="1" w:styleId="Default">
    <w:name w:val="Default"/>
    <w:rsid w:val="00A454A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B56364"/>
    <w:pPr>
      <w:suppressAutoHyphens/>
      <w:spacing w:before="100" w:after="100" w:line="240" w:lineRule="auto"/>
    </w:pPr>
    <w:rPr>
      <w:rFonts w:ascii="Arial Unicode MS" w:eastAsia="Arial Unicode MS" w:hAnsi="Arial Unicode MS" w:cs="Arial Unicode MS"/>
      <w:sz w:val="24"/>
      <w:szCs w:val="24"/>
      <w:lang w:eastAsia="zh-CN"/>
    </w:rPr>
  </w:style>
  <w:style w:type="character" w:customStyle="1" w:styleId="ParagraphedelisteCar">
    <w:name w:val="Paragraphe de liste Car"/>
    <w:aliases w:val="List Paragraph (numbered (a)) Car,Use Case List Paragraph Car,List Paragraph Char Char Char Car,Main numbered paragraph Car,Bullet paras Car,List Paragraph (numbered (a)) Char Car,List Paragraph2 Car,References Car,L_4 Car"/>
    <w:link w:val="Paragraphedeliste"/>
    <w:uiPriority w:val="34"/>
    <w:qFormat/>
    <w:rsid w:val="00303908"/>
  </w:style>
  <w:style w:type="paragraph" w:customStyle="1" w:styleId="EXP-Contenu">
    <w:name w:val="EXP - Contenu"/>
    <w:basedOn w:val="Normal"/>
    <w:link w:val="EXP-ContenuCar"/>
    <w:qFormat/>
    <w:rsid w:val="00805DB7"/>
    <w:pPr>
      <w:tabs>
        <w:tab w:val="right" w:leader="dot" w:pos="9923"/>
      </w:tabs>
      <w:spacing w:after="240" w:line="240" w:lineRule="auto"/>
      <w:ind w:left="709"/>
    </w:pPr>
    <w:rPr>
      <w:rFonts w:ascii="Arial" w:eastAsiaTheme="minorEastAsia" w:hAnsi="Arial" w:cs="Arial"/>
      <w:lang w:eastAsia="ja-JP"/>
    </w:rPr>
  </w:style>
  <w:style w:type="character" w:customStyle="1" w:styleId="EXP-ContenuCar">
    <w:name w:val="EXP - Contenu Car"/>
    <w:basedOn w:val="Policepardfaut"/>
    <w:link w:val="EXP-Contenu"/>
    <w:rsid w:val="00805DB7"/>
    <w:rPr>
      <w:rFonts w:ascii="Arial" w:eastAsiaTheme="minorEastAsia" w:hAnsi="Arial" w:cs="Arial"/>
      <w:lang w:eastAsia="ja-JP"/>
    </w:rPr>
  </w:style>
  <w:style w:type="paragraph" w:styleId="Notedebasdepage">
    <w:name w:val="footnote text"/>
    <w:aliases w:val="n,Fußnotentext wam,Footnote Text Char,Footnote Text Char2 Char,Footnote Text Char Char Char1,Footnote Text Char1 Char Char Char,Footnote Text Char2 Char Char Char Char,Footnote Text Char1 Char1 Char Char Char Char,ALTS FOOTNOTE,fn"/>
    <w:basedOn w:val="Normal"/>
    <w:link w:val="NotedebasdepageCar"/>
    <w:uiPriority w:val="99"/>
    <w:rsid w:val="002A0CF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aliases w:val="n Car,Fußnotentext wam Car,Footnote Text Char Car,Footnote Text Char2 Char Car,Footnote Text Char Char Char1 Car,Footnote Text Char1 Char Char Char Car,Footnote Text Char2 Char Char Char Char Car,ALTS FOOTNOTE Car,fn Car"/>
    <w:basedOn w:val="Policepardfaut"/>
    <w:link w:val="Notedebasdepage"/>
    <w:uiPriority w:val="99"/>
    <w:rsid w:val="002A0CF5"/>
    <w:rPr>
      <w:rFonts w:ascii="Times New Roman" w:eastAsia="Times New Roman" w:hAnsi="Times New Roman" w:cs="Times New Roman"/>
      <w:sz w:val="20"/>
      <w:szCs w:val="20"/>
      <w:lang w:eastAsia="fr-FR"/>
    </w:rPr>
  </w:style>
  <w:style w:type="character" w:styleId="Appelnotedebasdep">
    <w:name w:val="footnote reference"/>
    <w:aliases w:val="Footnote number,ftref,16 Point,Superscript 6 Point,(NECG) Footnote Reference,BVI fnr,Comment Text Char1,Footnote Reference1,Char Char,Ref,de nota al pie,Footnote Reference Superscript,Footnote symbol,BVI fnr Char Car Char"/>
    <w:link w:val="BVIfnrCharCar1CarChar"/>
    <w:uiPriority w:val="99"/>
    <w:rsid w:val="002A0CF5"/>
    <w:rPr>
      <w:rFonts w:cs="Times New Roman"/>
      <w:vertAlign w:val="superscript"/>
    </w:rPr>
  </w:style>
  <w:style w:type="paragraph" w:customStyle="1" w:styleId="BVIfnrCharCar1CarChar">
    <w:name w:val="BVI fnr Char Car1 Car Char"/>
    <w:aliases w:val="BVI fnr Char Car Car Char,ftref Char Car Car Char,BVI fnr Char Car Char Char Car Car Char,ftref Char Car Char Char Car Car Char,BVI fnr Char,BVI fnr Car Car"/>
    <w:basedOn w:val="Normal"/>
    <w:link w:val="Appelnotedebasdep"/>
    <w:uiPriority w:val="99"/>
    <w:rsid w:val="002A0CF5"/>
    <w:pPr>
      <w:spacing w:line="240" w:lineRule="exact"/>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1183">
      <w:bodyDiv w:val="1"/>
      <w:marLeft w:val="0"/>
      <w:marRight w:val="0"/>
      <w:marTop w:val="0"/>
      <w:marBottom w:val="0"/>
      <w:divBdr>
        <w:top w:val="none" w:sz="0" w:space="0" w:color="auto"/>
        <w:left w:val="none" w:sz="0" w:space="0" w:color="auto"/>
        <w:bottom w:val="none" w:sz="0" w:space="0" w:color="auto"/>
        <w:right w:val="none" w:sz="0" w:space="0" w:color="auto"/>
      </w:divBdr>
    </w:div>
    <w:div w:id="413628837">
      <w:bodyDiv w:val="1"/>
      <w:marLeft w:val="0"/>
      <w:marRight w:val="0"/>
      <w:marTop w:val="0"/>
      <w:marBottom w:val="0"/>
      <w:divBdr>
        <w:top w:val="none" w:sz="0" w:space="0" w:color="auto"/>
        <w:left w:val="none" w:sz="0" w:space="0" w:color="auto"/>
        <w:bottom w:val="none" w:sz="0" w:space="0" w:color="auto"/>
        <w:right w:val="none" w:sz="0" w:space="0" w:color="auto"/>
      </w:divBdr>
    </w:div>
    <w:div w:id="764612102">
      <w:bodyDiv w:val="1"/>
      <w:marLeft w:val="0"/>
      <w:marRight w:val="0"/>
      <w:marTop w:val="0"/>
      <w:marBottom w:val="0"/>
      <w:divBdr>
        <w:top w:val="none" w:sz="0" w:space="0" w:color="auto"/>
        <w:left w:val="none" w:sz="0" w:space="0" w:color="auto"/>
        <w:bottom w:val="none" w:sz="0" w:space="0" w:color="auto"/>
        <w:right w:val="none" w:sz="0" w:space="0" w:color="auto"/>
      </w:divBdr>
    </w:div>
    <w:div w:id="775174119">
      <w:bodyDiv w:val="1"/>
      <w:marLeft w:val="0"/>
      <w:marRight w:val="0"/>
      <w:marTop w:val="0"/>
      <w:marBottom w:val="0"/>
      <w:divBdr>
        <w:top w:val="none" w:sz="0" w:space="0" w:color="auto"/>
        <w:left w:val="none" w:sz="0" w:space="0" w:color="auto"/>
        <w:bottom w:val="none" w:sz="0" w:space="0" w:color="auto"/>
        <w:right w:val="none" w:sz="0" w:space="0" w:color="auto"/>
      </w:divBdr>
    </w:div>
    <w:div w:id="1489321741">
      <w:bodyDiv w:val="1"/>
      <w:marLeft w:val="0"/>
      <w:marRight w:val="0"/>
      <w:marTop w:val="0"/>
      <w:marBottom w:val="0"/>
      <w:divBdr>
        <w:top w:val="none" w:sz="0" w:space="0" w:color="auto"/>
        <w:left w:val="none" w:sz="0" w:space="0" w:color="auto"/>
        <w:bottom w:val="none" w:sz="0" w:space="0" w:color="auto"/>
        <w:right w:val="none" w:sz="0" w:space="0" w:color="auto"/>
      </w:divBdr>
    </w:div>
    <w:div w:id="1553689146">
      <w:bodyDiv w:val="1"/>
      <w:marLeft w:val="0"/>
      <w:marRight w:val="0"/>
      <w:marTop w:val="0"/>
      <w:marBottom w:val="0"/>
      <w:divBdr>
        <w:top w:val="none" w:sz="0" w:space="0" w:color="auto"/>
        <w:left w:val="none" w:sz="0" w:space="0" w:color="auto"/>
        <w:bottom w:val="none" w:sz="0" w:space="0" w:color="auto"/>
        <w:right w:val="none" w:sz="0" w:space="0" w:color="auto"/>
      </w:divBdr>
    </w:div>
    <w:div w:id="1694381306">
      <w:bodyDiv w:val="1"/>
      <w:marLeft w:val="0"/>
      <w:marRight w:val="0"/>
      <w:marTop w:val="0"/>
      <w:marBottom w:val="0"/>
      <w:divBdr>
        <w:top w:val="none" w:sz="0" w:space="0" w:color="auto"/>
        <w:left w:val="none" w:sz="0" w:space="0" w:color="auto"/>
        <w:bottom w:val="none" w:sz="0" w:space="0" w:color="auto"/>
        <w:right w:val="none" w:sz="0" w:space="0" w:color="auto"/>
      </w:divBdr>
    </w:div>
    <w:div w:id="20204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tardif@expertisefranc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za.bennani@expertise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AF42-549A-424F-98CF-7146005D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11648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DESPONS</dc:creator>
  <cp:lastModifiedBy>Kenza BENNANI</cp:lastModifiedBy>
  <cp:revision>2</cp:revision>
  <cp:lastPrinted>2019-04-25T14:53:00Z</cp:lastPrinted>
  <dcterms:created xsi:type="dcterms:W3CDTF">2022-06-27T08:00:00Z</dcterms:created>
  <dcterms:modified xsi:type="dcterms:W3CDTF">2022-06-27T08:00:00Z</dcterms:modified>
</cp:coreProperties>
</file>