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B56AA" w14:textId="77777777" w:rsidR="00AB42D1" w:rsidRPr="002734E6" w:rsidRDefault="00AB42D1" w:rsidP="00AB42D1">
      <w:pPr>
        <w:outlineLvl w:val="0"/>
        <w:rPr>
          <w:rFonts w:asciiTheme="minorHAnsi" w:hAnsiTheme="minorHAnsi" w:cstheme="minorHAnsi"/>
          <w:b/>
          <w:sz w:val="22"/>
          <w:szCs w:val="22"/>
        </w:rPr>
      </w:pPr>
    </w:p>
    <w:p w14:paraId="0D987833" w14:textId="77777777" w:rsidR="00AB42D1" w:rsidRPr="002734E6" w:rsidRDefault="00AB42D1" w:rsidP="00AB42D1">
      <w:pPr>
        <w:jc w:val="center"/>
        <w:outlineLvl w:val="0"/>
        <w:rPr>
          <w:rFonts w:asciiTheme="minorHAnsi" w:eastAsia="Times New Roman" w:hAnsiTheme="minorHAnsi" w:cstheme="minorHAnsi"/>
          <w:b/>
          <w:color w:val="000000"/>
          <w:sz w:val="28"/>
          <w:szCs w:val="28"/>
          <w:lang w:val="fr-FR" w:eastAsia="fr-FR" w:bidi="ar-SA"/>
        </w:rPr>
      </w:pPr>
      <w:r w:rsidRPr="002734E6">
        <w:rPr>
          <w:rFonts w:asciiTheme="minorHAnsi" w:eastAsia="Times New Roman" w:hAnsiTheme="minorHAnsi" w:cstheme="minorHAnsi"/>
          <w:b/>
          <w:color w:val="000000"/>
          <w:sz w:val="28"/>
          <w:szCs w:val="28"/>
          <w:lang w:val="fr-FR" w:eastAsia="fr-FR" w:bidi="ar-SA"/>
        </w:rPr>
        <w:t xml:space="preserve">Fiche de poste </w:t>
      </w:r>
    </w:p>
    <w:p w14:paraId="2D47F819" w14:textId="6E26AC99" w:rsidR="00AB42D1" w:rsidRPr="002734E6" w:rsidRDefault="00F9297A" w:rsidP="00547710">
      <w:pPr>
        <w:jc w:val="center"/>
        <w:outlineLvl w:val="0"/>
        <w:rPr>
          <w:rFonts w:asciiTheme="minorHAnsi" w:eastAsia="Times New Roman" w:hAnsiTheme="minorHAnsi" w:cstheme="minorHAnsi"/>
          <w:b/>
          <w:color w:val="000000"/>
          <w:sz w:val="28"/>
          <w:szCs w:val="28"/>
          <w:lang w:val="fr-FR" w:eastAsia="fr-FR" w:bidi="ar-SA"/>
        </w:rPr>
      </w:pPr>
      <w:bookmarkStart w:id="0" w:name="_GoBack"/>
      <w:r>
        <w:rPr>
          <w:rFonts w:asciiTheme="minorHAnsi" w:eastAsia="Times New Roman" w:hAnsiTheme="minorHAnsi" w:cstheme="minorHAnsi"/>
          <w:b/>
          <w:color w:val="000000"/>
          <w:sz w:val="28"/>
          <w:szCs w:val="28"/>
          <w:lang w:val="fr-FR" w:eastAsia="fr-FR" w:bidi="ar-SA"/>
        </w:rPr>
        <w:t>Chargé.e de communication</w:t>
      </w:r>
    </w:p>
    <w:bookmarkEnd w:id="0"/>
    <w:p w14:paraId="3D059A12" w14:textId="77777777" w:rsidR="00AB42D1" w:rsidRPr="002734E6" w:rsidRDefault="00AB42D1" w:rsidP="00AB42D1">
      <w:pPr>
        <w:widowControl w:val="0"/>
        <w:jc w:val="both"/>
        <w:rPr>
          <w:rFonts w:asciiTheme="minorHAnsi" w:eastAsia="MS Mincho" w:hAnsiTheme="minorHAnsi" w:cstheme="minorHAnsi"/>
          <w:sz w:val="22"/>
          <w:szCs w:val="22"/>
          <w:lang w:val="fr-FR"/>
        </w:rPr>
      </w:pPr>
    </w:p>
    <w:p w14:paraId="1AF466DA" w14:textId="77777777" w:rsidR="00AB42D1" w:rsidRPr="002734E6" w:rsidRDefault="00AB42D1" w:rsidP="00AB42D1">
      <w:pPr>
        <w:pStyle w:val="Titre1"/>
        <w:numPr>
          <w:ilvl w:val="0"/>
          <w:numId w:val="1"/>
        </w:numPr>
        <w:shd w:val="clear" w:color="auto" w:fill="D9D9D9" w:themeFill="background1" w:themeFillShade="D9"/>
        <w:spacing w:before="120" w:after="120" w:line="276" w:lineRule="auto"/>
        <w:rPr>
          <w:rFonts w:asciiTheme="minorHAnsi" w:hAnsiTheme="minorHAnsi" w:cstheme="minorHAnsi"/>
          <w:color w:val="000000" w:themeColor="text1"/>
          <w:sz w:val="22"/>
          <w:szCs w:val="22"/>
          <w:lang w:val="fr-FR"/>
        </w:rPr>
      </w:pPr>
      <w:r w:rsidRPr="002734E6">
        <w:rPr>
          <w:rFonts w:asciiTheme="minorHAnsi" w:hAnsiTheme="minorHAnsi" w:cstheme="minorHAnsi"/>
          <w:color w:val="000000" w:themeColor="text1"/>
          <w:sz w:val="22"/>
          <w:szCs w:val="22"/>
          <w:lang w:val="fr-FR"/>
        </w:rPr>
        <w:t>Description du projet ou contexte</w:t>
      </w:r>
    </w:p>
    <w:p w14:paraId="2D1A8985" w14:textId="77777777" w:rsidR="00AB42D1" w:rsidRPr="002734E6" w:rsidRDefault="00AB42D1" w:rsidP="00AB42D1">
      <w:pPr>
        <w:pStyle w:val="Paragraphedeliste"/>
        <w:numPr>
          <w:ilvl w:val="0"/>
          <w:numId w:val="9"/>
        </w:numPr>
        <w:autoSpaceDN w:val="0"/>
        <w:spacing w:before="120" w:after="120" w:line="276" w:lineRule="auto"/>
        <w:jc w:val="both"/>
        <w:textAlignment w:val="baseline"/>
        <w:rPr>
          <w:rFonts w:asciiTheme="minorHAnsi" w:eastAsia="Calibri" w:hAnsiTheme="minorHAnsi" w:cstheme="minorHAnsi"/>
          <w:bCs/>
          <w:iCs/>
          <w:color w:val="000000"/>
          <w:sz w:val="22"/>
          <w:szCs w:val="22"/>
          <w:u w:val="single"/>
          <w:lang w:val="fr-FR" w:eastAsia="en-US" w:bidi="ar-SA"/>
        </w:rPr>
      </w:pPr>
      <w:r w:rsidRPr="002734E6">
        <w:rPr>
          <w:rFonts w:asciiTheme="minorHAnsi" w:eastAsia="Calibri" w:hAnsiTheme="minorHAnsi" w:cstheme="minorHAnsi"/>
          <w:bCs/>
          <w:iCs/>
          <w:color w:val="000000"/>
          <w:sz w:val="22"/>
          <w:szCs w:val="22"/>
          <w:u w:val="single"/>
          <w:lang w:val="fr-FR" w:eastAsia="en-US" w:bidi="ar-SA"/>
        </w:rPr>
        <w:t>Le programme Ajyal Al Egalité</w:t>
      </w:r>
    </w:p>
    <w:p w14:paraId="6E1A825D" w14:textId="77777777" w:rsidR="00AB42D1" w:rsidRPr="002734E6" w:rsidRDefault="00AB42D1" w:rsidP="00AB42D1">
      <w:pPr>
        <w:autoSpaceDN w:val="0"/>
        <w:spacing w:before="120" w:after="120" w:line="276" w:lineRule="auto"/>
        <w:jc w:val="both"/>
        <w:textAlignment w:val="baseline"/>
        <w:rPr>
          <w:rFonts w:asciiTheme="minorHAnsi" w:eastAsia="Calibri" w:hAnsiTheme="minorHAnsi" w:cstheme="minorHAnsi"/>
          <w:bCs/>
          <w:iCs/>
          <w:color w:val="000000"/>
          <w:sz w:val="22"/>
          <w:szCs w:val="22"/>
          <w:lang w:val="fr-FR" w:eastAsia="en-US" w:bidi="ar-SA"/>
        </w:rPr>
      </w:pPr>
      <w:r w:rsidRPr="002734E6">
        <w:rPr>
          <w:rFonts w:asciiTheme="minorHAnsi" w:eastAsia="Calibri" w:hAnsiTheme="minorHAnsi" w:cstheme="minorHAnsi"/>
          <w:bCs/>
          <w:iCs/>
          <w:color w:val="000000"/>
          <w:sz w:val="22"/>
          <w:szCs w:val="22"/>
          <w:lang w:val="fr-FR" w:eastAsia="en-US" w:bidi="ar-SA"/>
        </w:rPr>
        <w:t xml:space="preserve">Le projet Ajyal Egalité est un programme régional financé par l’Agence Française de Développement (AFD) visant à renforcer la culture de l’égalité entre les femmes et les hommes en Algérie, Libye, Maroc et Tunisie à travers le soutien aux différentes parties prenantes nationales et locales (pouvoirs publics, société civile, médias) engagées sur la question et/ou pouvant contribuer à une meilleure intégration du genre dans les politiques publiques et l’appropriation des enjeux par les opinions publiques/populations/citoyen.ne.s etc…  </w:t>
      </w:r>
    </w:p>
    <w:p w14:paraId="0A081BD4" w14:textId="77777777" w:rsidR="00AB42D1" w:rsidRPr="002734E6" w:rsidRDefault="00AB42D1" w:rsidP="00AB42D1">
      <w:pPr>
        <w:autoSpaceDN w:val="0"/>
        <w:spacing w:before="120" w:after="120" w:line="276" w:lineRule="auto"/>
        <w:jc w:val="both"/>
        <w:textAlignment w:val="baseline"/>
        <w:rPr>
          <w:rFonts w:asciiTheme="minorHAnsi" w:eastAsia="Calibri" w:hAnsiTheme="minorHAnsi" w:cstheme="minorHAnsi"/>
          <w:bCs/>
          <w:iCs/>
          <w:color w:val="000000"/>
          <w:sz w:val="22"/>
          <w:szCs w:val="22"/>
          <w:lang w:val="fr-FR" w:eastAsia="en-US" w:bidi="ar-SA"/>
        </w:rPr>
      </w:pPr>
      <w:r w:rsidRPr="002734E6">
        <w:rPr>
          <w:rFonts w:asciiTheme="minorHAnsi" w:eastAsia="Calibri" w:hAnsiTheme="minorHAnsi" w:cstheme="minorHAnsi"/>
          <w:bCs/>
          <w:iCs/>
          <w:color w:val="000000"/>
          <w:sz w:val="22"/>
          <w:szCs w:val="22"/>
          <w:lang w:val="fr-FR" w:eastAsia="en-US" w:bidi="ar-SA"/>
        </w:rPr>
        <w:t xml:space="preserve">Le programme régional est structuré en trois axes d’intervention : </w:t>
      </w:r>
    </w:p>
    <w:p w14:paraId="7420592C" w14:textId="77777777" w:rsidR="00AB42D1" w:rsidRPr="002734E6" w:rsidRDefault="00AB42D1" w:rsidP="00AB42D1">
      <w:pPr>
        <w:numPr>
          <w:ilvl w:val="0"/>
          <w:numId w:val="5"/>
        </w:numPr>
        <w:suppressAutoHyphens/>
        <w:autoSpaceDN w:val="0"/>
        <w:spacing w:before="120" w:after="120" w:line="276" w:lineRule="auto"/>
        <w:jc w:val="both"/>
        <w:textAlignment w:val="baseline"/>
        <w:rPr>
          <w:rFonts w:asciiTheme="minorHAnsi" w:eastAsia="Calibri" w:hAnsiTheme="minorHAnsi" w:cstheme="minorHAnsi"/>
          <w:bCs/>
          <w:iCs/>
          <w:color w:val="000000"/>
          <w:sz w:val="22"/>
          <w:szCs w:val="22"/>
          <w:lang w:val="fr-FR" w:eastAsia="en-US" w:bidi="ar-SA"/>
        </w:rPr>
      </w:pPr>
      <w:r w:rsidRPr="002734E6">
        <w:rPr>
          <w:rFonts w:asciiTheme="minorHAnsi" w:eastAsia="Calibri" w:hAnsiTheme="minorHAnsi" w:cstheme="minorHAnsi"/>
          <w:bCs/>
          <w:iCs/>
          <w:color w:val="000000"/>
          <w:sz w:val="22"/>
          <w:szCs w:val="22"/>
          <w:lang w:val="fr-FR" w:eastAsia="en-US" w:bidi="ar-SA"/>
        </w:rPr>
        <w:t xml:space="preserve">Soutenir la mise en œuvre de politiques publiques nationales en faveur de la réduction des inégalités femmes-hommes ; </w:t>
      </w:r>
    </w:p>
    <w:p w14:paraId="1809DFED" w14:textId="77777777" w:rsidR="00AB42D1" w:rsidRPr="002734E6" w:rsidRDefault="00AB42D1" w:rsidP="00AB42D1">
      <w:pPr>
        <w:numPr>
          <w:ilvl w:val="0"/>
          <w:numId w:val="5"/>
        </w:numPr>
        <w:suppressAutoHyphens/>
        <w:autoSpaceDN w:val="0"/>
        <w:spacing w:before="120" w:after="120" w:line="276" w:lineRule="auto"/>
        <w:jc w:val="both"/>
        <w:textAlignment w:val="baseline"/>
        <w:rPr>
          <w:rFonts w:asciiTheme="minorHAnsi" w:eastAsia="Calibri" w:hAnsiTheme="minorHAnsi" w:cstheme="minorHAnsi"/>
          <w:bCs/>
          <w:iCs/>
          <w:color w:val="000000"/>
          <w:sz w:val="22"/>
          <w:szCs w:val="22"/>
          <w:lang w:val="fr-FR" w:eastAsia="en-US" w:bidi="ar-SA"/>
        </w:rPr>
      </w:pPr>
      <w:r w:rsidRPr="002734E6">
        <w:rPr>
          <w:rFonts w:asciiTheme="minorHAnsi" w:eastAsia="Calibri" w:hAnsiTheme="minorHAnsi" w:cstheme="minorHAnsi"/>
          <w:b/>
          <w:bCs/>
          <w:iCs/>
          <w:color w:val="000000"/>
          <w:sz w:val="22"/>
          <w:szCs w:val="22"/>
          <w:lang w:val="fr-FR" w:eastAsia="en-US" w:bidi="ar-SA"/>
        </w:rPr>
        <w:t>Appuyer les acteurs de la société civile dans leurs actions en faveur de l’égalité femmes-hommes sur le plan local et national</w:t>
      </w:r>
      <w:r w:rsidRPr="002734E6">
        <w:rPr>
          <w:rFonts w:asciiTheme="minorHAnsi" w:eastAsia="Calibri" w:hAnsiTheme="minorHAnsi" w:cstheme="minorHAnsi"/>
          <w:bCs/>
          <w:iCs/>
          <w:color w:val="000000"/>
          <w:sz w:val="22"/>
          <w:szCs w:val="22"/>
          <w:lang w:val="fr-FR" w:eastAsia="en-US" w:bidi="ar-SA"/>
        </w:rPr>
        <w:t xml:space="preserve"> ;</w:t>
      </w:r>
    </w:p>
    <w:p w14:paraId="4DE05326" w14:textId="77777777" w:rsidR="00AB42D1" w:rsidRPr="002734E6" w:rsidRDefault="00AB42D1" w:rsidP="00AB42D1">
      <w:pPr>
        <w:numPr>
          <w:ilvl w:val="0"/>
          <w:numId w:val="5"/>
        </w:numPr>
        <w:suppressAutoHyphens/>
        <w:autoSpaceDN w:val="0"/>
        <w:spacing w:before="120" w:after="120" w:line="276" w:lineRule="auto"/>
        <w:jc w:val="both"/>
        <w:textAlignment w:val="baseline"/>
        <w:rPr>
          <w:rFonts w:asciiTheme="minorHAnsi" w:eastAsia="Calibri" w:hAnsiTheme="minorHAnsi" w:cstheme="minorHAnsi"/>
          <w:b/>
          <w:iCs/>
          <w:color w:val="000000"/>
          <w:sz w:val="22"/>
          <w:szCs w:val="22"/>
          <w:lang w:val="fr-FR" w:eastAsia="en-US" w:bidi="ar-SA"/>
        </w:rPr>
      </w:pPr>
      <w:r w:rsidRPr="002734E6">
        <w:rPr>
          <w:rFonts w:asciiTheme="minorHAnsi" w:eastAsia="Calibri" w:hAnsiTheme="minorHAnsi" w:cstheme="minorHAnsi"/>
          <w:b/>
          <w:iCs/>
          <w:color w:val="000000"/>
          <w:sz w:val="22"/>
          <w:szCs w:val="22"/>
          <w:lang w:val="fr-FR" w:eastAsia="en-US" w:bidi="ar-SA"/>
        </w:rPr>
        <w:t>Contribuer à la promotion d’une culture de l’égalité femmes-hommes par les médias.</w:t>
      </w:r>
    </w:p>
    <w:p w14:paraId="31E2C0A8" w14:textId="77777777" w:rsidR="00AB42D1" w:rsidRPr="002734E6" w:rsidRDefault="00AB42D1" w:rsidP="00547710">
      <w:pPr>
        <w:autoSpaceDN w:val="0"/>
        <w:spacing w:before="120" w:after="120" w:line="276" w:lineRule="auto"/>
        <w:jc w:val="both"/>
        <w:textAlignment w:val="baseline"/>
        <w:rPr>
          <w:rFonts w:asciiTheme="minorHAnsi" w:eastAsia="Calibri" w:hAnsiTheme="minorHAnsi" w:cstheme="minorHAnsi"/>
          <w:bCs/>
          <w:iCs/>
          <w:color w:val="000000"/>
          <w:sz w:val="22"/>
          <w:szCs w:val="22"/>
          <w:lang w:val="fr-FR" w:eastAsia="en-US" w:bidi="ar-SA"/>
        </w:rPr>
      </w:pPr>
      <w:r w:rsidRPr="002734E6">
        <w:rPr>
          <w:rFonts w:asciiTheme="minorHAnsi" w:eastAsia="Calibri" w:hAnsiTheme="minorHAnsi" w:cstheme="minorHAnsi"/>
          <w:bCs/>
          <w:iCs/>
          <w:color w:val="000000"/>
          <w:sz w:val="22"/>
          <w:szCs w:val="22"/>
          <w:lang w:val="fr-FR" w:eastAsia="en-US" w:bidi="ar-SA"/>
        </w:rPr>
        <w:t>Chacun de ces axes seront déclinés en composantes d’actions concrètes mises en œuvre par des opérateurs identifiés par l’AFD. Dans ce contexte, Expertise France mettra en œuvre le 2</w:t>
      </w:r>
      <w:r w:rsidRPr="002734E6">
        <w:rPr>
          <w:rFonts w:asciiTheme="minorHAnsi" w:eastAsia="Calibri" w:hAnsiTheme="minorHAnsi" w:cstheme="minorHAnsi"/>
          <w:bCs/>
          <w:iCs/>
          <w:color w:val="000000"/>
          <w:sz w:val="22"/>
          <w:szCs w:val="22"/>
          <w:vertAlign w:val="superscript"/>
          <w:lang w:val="fr-FR" w:eastAsia="en-US" w:bidi="ar-SA"/>
        </w:rPr>
        <w:t>e</w:t>
      </w:r>
      <w:r w:rsidRPr="002734E6">
        <w:rPr>
          <w:rFonts w:asciiTheme="minorHAnsi" w:eastAsia="Calibri" w:hAnsiTheme="minorHAnsi" w:cstheme="minorHAnsi"/>
          <w:bCs/>
          <w:iCs/>
          <w:color w:val="000000"/>
          <w:sz w:val="22"/>
          <w:szCs w:val="22"/>
          <w:lang w:val="fr-FR" w:eastAsia="en-US" w:bidi="ar-SA"/>
        </w:rPr>
        <w:t xml:space="preserve"> axe d’intervention visant à soutenir la société civile maghrébine dans ses initiatives visant la réduction des inégalités femmes-hommes</w:t>
      </w:r>
      <w:r w:rsidR="001203E8" w:rsidRPr="002734E6">
        <w:rPr>
          <w:rFonts w:asciiTheme="minorHAnsi" w:eastAsia="Calibri" w:hAnsiTheme="minorHAnsi" w:cstheme="minorHAnsi"/>
          <w:bCs/>
          <w:iCs/>
          <w:color w:val="000000"/>
          <w:sz w:val="22"/>
          <w:szCs w:val="22"/>
          <w:lang w:val="fr-FR" w:eastAsia="en-US" w:bidi="ar-SA"/>
        </w:rPr>
        <w:t xml:space="preserve"> et le 3</w:t>
      </w:r>
      <w:r w:rsidR="001203E8" w:rsidRPr="002734E6">
        <w:rPr>
          <w:rFonts w:asciiTheme="minorHAnsi" w:eastAsia="Calibri" w:hAnsiTheme="minorHAnsi" w:cstheme="minorHAnsi"/>
          <w:bCs/>
          <w:iCs/>
          <w:color w:val="000000"/>
          <w:sz w:val="22"/>
          <w:szCs w:val="22"/>
          <w:vertAlign w:val="superscript"/>
          <w:lang w:val="fr-FR" w:eastAsia="en-US" w:bidi="ar-SA"/>
        </w:rPr>
        <w:t xml:space="preserve"> </w:t>
      </w:r>
      <w:r w:rsidR="00F13DA6" w:rsidRPr="002734E6">
        <w:rPr>
          <w:rFonts w:asciiTheme="minorHAnsi" w:eastAsia="Calibri" w:hAnsiTheme="minorHAnsi" w:cstheme="minorHAnsi"/>
          <w:bCs/>
          <w:iCs/>
          <w:color w:val="000000"/>
          <w:sz w:val="22"/>
          <w:szCs w:val="22"/>
          <w:vertAlign w:val="superscript"/>
          <w:lang w:val="fr-FR" w:eastAsia="en-US" w:bidi="ar-SA"/>
        </w:rPr>
        <w:t xml:space="preserve">e </w:t>
      </w:r>
      <w:r w:rsidR="00F13DA6" w:rsidRPr="002734E6">
        <w:rPr>
          <w:rFonts w:asciiTheme="minorHAnsi" w:eastAsia="Calibri" w:hAnsiTheme="minorHAnsi" w:cstheme="minorHAnsi"/>
          <w:bCs/>
          <w:iCs/>
          <w:color w:val="000000"/>
          <w:sz w:val="22"/>
          <w:szCs w:val="22"/>
          <w:lang w:val="fr-FR" w:eastAsia="en-US" w:bidi="ar-SA"/>
        </w:rPr>
        <w:t>axe</w:t>
      </w:r>
      <w:r w:rsidR="001203E8" w:rsidRPr="002734E6">
        <w:rPr>
          <w:rFonts w:asciiTheme="minorHAnsi" w:eastAsia="Calibri" w:hAnsiTheme="minorHAnsi" w:cstheme="minorHAnsi"/>
          <w:bCs/>
          <w:iCs/>
          <w:color w:val="000000"/>
          <w:sz w:val="22"/>
          <w:szCs w:val="22"/>
          <w:lang w:val="fr-FR" w:eastAsia="en-US" w:bidi="ar-SA"/>
        </w:rPr>
        <w:t xml:space="preserve"> visant à </w:t>
      </w:r>
      <w:r w:rsidR="00547710" w:rsidRPr="002734E6">
        <w:rPr>
          <w:rFonts w:asciiTheme="minorHAnsi" w:eastAsia="Calibri" w:hAnsiTheme="minorHAnsi" w:cstheme="minorHAnsi"/>
          <w:bCs/>
          <w:iCs/>
          <w:color w:val="000000"/>
          <w:sz w:val="22"/>
          <w:szCs w:val="22"/>
          <w:lang w:val="fr-FR" w:eastAsia="en-US" w:bidi="ar-SA"/>
        </w:rPr>
        <w:t>promouvoir une culture de l’égalité entre femmes et les hommes dans et par les médias.</w:t>
      </w:r>
      <w:r w:rsidRPr="002734E6">
        <w:rPr>
          <w:rFonts w:asciiTheme="minorHAnsi" w:eastAsia="Calibri" w:hAnsiTheme="minorHAnsi" w:cstheme="minorHAnsi"/>
          <w:bCs/>
          <w:iCs/>
          <w:color w:val="000000"/>
          <w:sz w:val="22"/>
          <w:szCs w:val="22"/>
          <w:lang w:val="fr-FR" w:eastAsia="en-US" w:bidi="ar-SA"/>
        </w:rPr>
        <w:t xml:space="preserve"> </w:t>
      </w:r>
    </w:p>
    <w:p w14:paraId="6305BD6D" w14:textId="77777777" w:rsidR="00AB42D1" w:rsidRPr="002734E6" w:rsidRDefault="00AB42D1" w:rsidP="00407279">
      <w:pPr>
        <w:autoSpaceDN w:val="0"/>
        <w:spacing w:before="120" w:after="120" w:line="276" w:lineRule="auto"/>
        <w:jc w:val="both"/>
        <w:textAlignment w:val="baseline"/>
        <w:rPr>
          <w:rFonts w:asciiTheme="minorHAnsi" w:eastAsia="Calibri" w:hAnsiTheme="minorHAnsi" w:cstheme="minorHAnsi"/>
          <w:bCs/>
          <w:iCs/>
          <w:color w:val="000000"/>
          <w:sz w:val="22"/>
          <w:szCs w:val="22"/>
          <w:lang w:val="fr-FR" w:eastAsia="en-US" w:bidi="ar-SA"/>
        </w:rPr>
      </w:pPr>
      <w:r w:rsidRPr="002734E6">
        <w:rPr>
          <w:rFonts w:asciiTheme="minorHAnsi" w:eastAsia="Calibri" w:hAnsiTheme="minorHAnsi" w:cstheme="minorHAnsi"/>
          <w:bCs/>
          <w:iCs/>
          <w:color w:val="000000"/>
          <w:sz w:val="22"/>
          <w:szCs w:val="22"/>
          <w:lang w:val="fr-FR" w:eastAsia="en-US" w:bidi="ar-SA"/>
        </w:rPr>
        <w:t xml:space="preserve">L’objectif du projet mis en œuvre par EF dans le cadre du programme régional est d’appuyer les acteurs de la société civile et </w:t>
      </w:r>
      <w:r w:rsidR="00407279" w:rsidRPr="002734E6">
        <w:rPr>
          <w:rFonts w:asciiTheme="minorHAnsi" w:eastAsia="Calibri" w:hAnsiTheme="minorHAnsi" w:cstheme="minorHAnsi"/>
          <w:bCs/>
          <w:iCs/>
          <w:color w:val="000000"/>
          <w:sz w:val="22"/>
          <w:szCs w:val="22"/>
          <w:lang w:val="fr-FR" w:eastAsia="en-US" w:bidi="ar-SA"/>
        </w:rPr>
        <w:t>médiatiques</w:t>
      </w:r>
      <w:r w:rsidRPr="002734E6">
        <w:rPr>
          <w:rFonts w:asciiTheme="minorHAnsi" w:eastAsia="Calibri" w:hAnsiTheme="minorHAnsi" w:cstheme="minorHAnsi"/>
          <w:bCs/>
          <w:iCs/>
          <w:color w:val="000000"/>
          <w:sz w:val="22"/>
          <w:szCs w:val="22"/>
          <w:lang w:val="fr-FR" w:eastAsia="en-US" w:bidi="ar-SA"/>
        </w:rPr>
        <w:t xml:space="preserve"> dans chacun des 4 pays d’intervention dans leurs actions en faveur de l’égalité femmes-hommes sur les plans local, national et régional. Deux thématiques d’intervention ont été identifiées autours desquelles s’articuleront les activités d’appui soutenues :</w:t>
      </w:r>
    </w:p>
    <w:p w14:paraId="6E40FAFA" w14:textId="77777777" w:rsidR="00AB42D1" w:rsidRPr="002734E6" w:rsidRDefault="00407279" w:rsidP="00AB42D1">
      <w:pPr>
        <w:pStyle w:val="Paragraphedeliste"/>
        <w:numPr>
          <w:ilvl w:val="0"/>
          <w:numId w:val="6"/>
        </w:numPr>
        <w:autoSpaceDN w:val="0"/>
        <w:spacing w:before="120" w:after="120" w:line="276" w:lineRule="auto"/>
        <w:jc w:val="both"/>
        <w:textAlignment w:val="baseline"/>
        <w:rPr>
          <w:rFonts w:asciiTheme="minorHAnsi" w:eastAsia="Calibri" w:hAnsiTheme="minorHAnsi" w:cstheme="minorHAnsi"/>
          <w:bCs/>
          <w:iCs/>
          <w:color w:val="000000"/>
          <w:sz w:val="22"/>
          <w:szCs w:val="22"/>
          <w:lang w:val="fr-FR" w:eastAsia="en-US" w:bidi="ar-SA"/>
        </w:rPr>
      </w:pPr>
      <w:r w:rsidRPr="002734E6">
        <w:rPr>
          <w:rFonts w:asciiTheme="minorHAnsi" w:eastAsia="Calibri" w:hAnsiTheme="minorHAnsi" w:cstheme="minorHAnsi"/>
          <w:bCs/>
          <w:iCs/>
          <w:color w:val="000000"/>
          <w:sz w:val="22"/>
          <w:szCs w:val="22"/>
          <w:lang w:val="fr-FR" w:eastAsia="en-US" w:bidi="ar-SA"/>
        </w:rPr>
        <w:t>Autonomisation</w:t>
      </w:r>
      <w:r w:rsidR="00AB42D1" w:rsidRPr="002734E6">
        <w:rPr>
          <w:rFonts w:asciiTheme="minorHAnsi" w:eastAsia="Calibri" w:hAnsiTheme="minorHAnsi" w:cstheme="minorHAnsi"/>
          <w:bCs/>
          <w:iCs/>
          <w:color w:val="000000"/>
          <w:sz w:val="22"/>
          <w:szCs w:val="22"/>
          <w:lang w:val="fr-FR" w:eastAsia="en-US" w:bidi="ar-SA"/>
        </w:rPr>
        <w:t xml:space="preserve"> effective des femmes   </w:t>
      </w:r>
      <w:r w:rsidR="00AB42D1" w:rsidRPr="002734E6">
        <w:rPr>
          <w:rFonts w:asciiTheme="minorHAnsi" w:eastAsia="Calibri" w:hAnsiTheme="minorHAnsi" w:cstheme="minorHAnsi"/>
          <w:bCs/>
          <w:iCs/>
          <w:color w:val="000000"/>
          <w:sz w:val="22"/>
          <w:szCs w:val="22"/>
          <w:lang w:val="fr-FR" w:eastAsia="en-US" w:bidi="ar-SA"/>
        </w:rPr>
        <w:tab/>
      </w:r>
    </w:p>
    <w:p w14:paraId="4DE936BD" w14:textId="77777777" w:rsidR="00AB42D1" w:rsidRPr="002734E6" w:rsidRDefault="00407279" w:rsidP="00AB42D1">
      <w:pPr>
        <w:pStyle w:val="Paragraphedeliste"/>
        <w:numPr>
          <w:ilvl w:val="0"/>
          <w:numId w:val="6"/>
        </w:numPr>
        <w:autoSpaceDN w:val="0"/>
        <w:spacing w:before="120" w:after="120" w:line="276" w:lineRule="auto"/>
        <w:jc w:val="both"/>
        <w:textAlignment w:val="baseline"/>
        <w:rPr>
          <w:rFonts w:asciiTheme="minorHAnsi" w:eastAsia="Calibri" w:hAnsiTheme="minorHAnsi" w:cstheme="minorHAnsi"/>
          <w:bCs/>
          <w:iCs/>
          <w:color w:val="000000"/>
          <w:sz w:val="22"/>
          <w:szCs w:val="22"/>
          <w:lang w:val="fr-FR" w:eastAsia="en-US" w:bidi="ar-SA"/>
        </w:rPr>
      </w:pPr>
      <w:r w:rsidRPr="002734E6">
        <w:rPr>
          <w:rFonts w:asciiTheme="minorHAnsi" w:eastAsia="Calibri" w:hAnsiTheme="minorHAnsi" w:cstheme="minorHAnsi"/>
          <w:bCs/>
          <w:iCs/>
          <w:color w:val="000000"/>
          <w:sz w:val="22"/>
          <w:szCs w:val="22"/>
          <w:lang w:val="fr-FR" w:eastAsia="en-US" w:bidi="ar-SA"/>
        </w:rPr>
        <w:t>V</w:t>
      </w:r>
      <w:r w:rsidR="00AB42D1" w:rsidRPr="002734E6">
        <w:rPr>
          <w:rFonts w:asciiTheme="minorHAnsi" w:eastAsia="Calibri" w:hAnsiTheme="minorHAnsi" w:cstheme="minorHAnsi"/>
          <w:bCs/>
          <w:iCs/>
          <w:color w:val="000000"/>
          <w:sz w:val="22"/>
          <w:szCs w:val="22"/>
          <w:lang w:val="fr-FR" w:eastAsia="en-US" w:bidi="ar-SA"/>
        </w:rPr>
        <w:t>iolences faites aux femmes</w:t>
      </w:r>
    </w:p>
    <w:p w14:paraId="06E5DC7C" w14:textId="77777777" w:rsidR="00AB42D1" w:rsidRPr="002734E6" w:rsidRDefault="00AB42D1" w:rsidP="00AB42D1">
      <w:pPr>
        <w:autoSpaceDN w:val="0"/>
        <w:spacing w:before="120" w:after="120" w:line="276" w:lineRule="auto"/>
        <w:jc w:val="both"/>
        <w:textAlignment w:val="baseline"/>
        <w:rPr>
          <w:rFonts w:asciiTheme="minorHAnsi" w:eastAsia="Calibri" w:hAnsiTheme="minorHAnsi" w:cstheme="minorHAnsi"/>
          <w:bCs/>
          <w:iCs/>
          <w:color w:val="000000"/>
          <w:sz w:val="22"/>
          <w:szCs w:val="22"/>
          <w:u w:val="single"/>
          <w:lang w:val="fr-FR" w:eastAsia="en-US" w:bidi="ar-SA"/>
        </w:rPr>
      </w:pPr>
      <w:r w:rsidRPr="002734E6">
        <w:rPr>
          <w:rFonts w:asciiTheme="minorHAnsi" w:eastAsia="Calibri" w:hAnsiTheme="minorHAnsi" w:cstheme="minorHAnsi"/>
          <w:bCs/>
          <w:iCs/>
          <w:color w:val="000000"/>
          <w:sz w:val="22"/>
          <w:szCs w:val="22"/>
          <w:u w:val="single"/>
          <w:lang w:val="fr-FR" w:eastAsia="en-US" w:bidi="ar-SA"/>
        </w:rPr>
        <w:t xml:space="preserve">B. Le projet mis en œuvre par Expertise France </w:t>
      </w:r>
    </w:p>
    <w:p w14:paraId="3B484322" w14:textId="77777777" w:rsidR="00A21018" w:rsidRPr="002734E6" w:rsidRDefault="00AB42D1" w:rsidP="00A21018">
      <w:pPr>
        <w:autoSpaceDN w:val="0"/>
        <w:spacing w:before="120" w:after="120" w:line="276" w:lineRule="auto"/>
        <w:jc w:val="both"/>
        <w:textAlignment w:val="baseline"/>
        <w:rPr>
          <w:rFonts w:asciiTheme="minorHAnsi" w:eastAsia="Calibri" w:hAnsiTheme="minorHAnsi" w:cstheme="minorHAnsi"/>
          <w:bCs/>
          <w:iCs/>
          <w:color w:val="000000"/>
          <w:sz w:val="22"/>
          <w:szCs w:val="22"/>
          <w:lang w:val="fr-FR" w:eastAsia="en-US" w:bidi="ar-SA"/>
        </w:rPr>
      </w:pPr>
      <w:r w:rsidRPr="002734E6">
        <w:rPr>
          <w:rFonts w:asciiTheme="minorHAnsi" w:eastAsia="Calibri" w:hAnsiTheme="minorHAnsi" w:cstheme="minorHAnsi"/>
          <w:bCs/>
          <w:iCs/>
          <w:color w:val="000000"/>
          <w:sz w:val="22"/>
          <w:szCs w:val="22"/>
          <w:lang w:val="fr-FR" w:eastAsia="en-US" w:bidi="ar-SA"/>
        </w:rPr>
        <w:t>L’objectif du projet mis en œuvre par EF dans le cadre du programme régional est d’appuyer les acteurs de la société civile dans chacun des 4 pays d’intervention dans leurs actions en faveur de l’égalité femmes-hommes sur les pl</w:t>
      </w:r>
      <w:r w:rsidR="00A21018" w:rsidRPr="002734E6">
        <w:rPr>
          <w:rFonts w:asciiTheme="minorHAnsi" w:eastAsia="Calibri" w:hAnsiTheme="minorHAnsi" w:cstheme="minorHAnsi"/>
          <w:bCs/>
          <w:iCs/>
          <w:color w:val="000000"/>
          <w:sz w:val="22"/>
          <w:szCs w:val="22"/>
          <w:lang w:val="fr-FR" w:eastAsia="en-US" w:bidi="ar-SA"/>
        </w:rPr>
        <w:t>ans local, national et régional et promouvoir une culture de l’égalité entre les femmes et les hommes dans et par les médias</w:t>
      </w:r>
    </w:p>
    <w:p w14:paraId="7E7C5885" w14:textId="09C40569" w:rsidR="00B326DD" w:rsidRPr="002734E6" w:rsidRDefault="00AB42D1" w:rsidP="001678C0">
      <w:pPr>
        <w:autoSpaceDN w:val="0"/>
        <w:spacing w:before="120" w:after="120" w:line="276" w:lineRule="auto"/>
        <w:jc w:val="both"/>
        <w:textAlignment w:val="baseline"/>
        <w:rPr>
          <w:rFonts w:asciiTheme="minorHAnsi" w:eastAsia="Calibri" w:hAnsiTheme="minorHAnsi" w:cstheme="minorHAnsi"/>
          <w:bCs/>
          <w:iCs/>
          <w:color w:val="000000"/>
          <w:sz w:val="22"/>
          <w:szCs w:val="22"/>
          <w:lang w:val="fr-FR" w:eastAsia="en-US" w:bidi="ar-SA"/>
        </w:rPr>
      </w:pPr>
      <w:r w:rsidRPr="002734E6">
        <w:rPr>
          <w:rFonts w:asciiTheme="minorHAnsi" w:eastAsia="Calibri" w:hAnsiTheme="minorHAnsi" w:cstheme="minorHAnsi"/>
          <w:bCs/>
          <w:iCs/>
          <w:color w:val="000000"/>
          <w:sz w:val="22"/>
          <w:szCs w:val="22"/>
          <w:lang w:val="fr-FR" w:eastAsia="en-US" w:bidi="ar-SA"/>
        </w:rPr>
        <w:t xml:space="preserve">Le projet entend soutenir les acteurs et l’émergence de projets et initiatives innovantes, </w:t>
      </w:r>
      <w:r w:rsidRPr="002734E6">
        <w:rPr>
          <w:rFonts w:asciiTheme="minorHAnsi" w:eastAsia="Calibri" w:hAnsiTheme="minorHAnsi" w:cstheme="minorHAnsi"/>
          <w:b/>
          <w:bCs/>
          <w:iCs/>
          <w:color w:val="000000"/>
          <w:sz w:val="22"/>
          <w:szCs w:val="22"/>
          <w:lang w:val="fr-FR" w:eastAsia="en-US" w:bidi="ar-SA"/>
        </w:rPr>
        <w:t>à travers le financement d’ini</w:t>
      </w:r>
      <w:r w:rsidR="001678C0">
        <w:rPr>
          <w:rFonts w:asciiTheme="minorHAnsi" w:eastAsia="Calibri" w:hAnsiTheme="minorHAnsi" w:cstheme="minorHAnsi"/>
          <w:b/>
          <w:bCs/>
          <w:iCs/>
          <w:color w:val="000000"/>
          <w:sz w:val="22"/>
          <w:szCs w:val="22"/>
          <w:lang w:val="fr-FR" w:eastAsia="en-US" w:bidi="ar-SA"/>
        </w:rPr>
        <w:t xml:space="preserve">tiatives médiatiques et de la société civile. </w:t>
      </w:r>
    </w:p>
    <w:p w14:paraId="26E2D61B" w14:textId="673C9170" w:rsidR="00B326DD" w:rsidRPr="002734E6" w:rsidRDefault="00B326DD" w:rsidP="00F13DA6">
      <w:pPr>
        <w:autoSpaceDN w:val="0"/>
        <w:spacing w:before="120" w:after="120" w:line="276" w:lineRule="auto"/>
        <w:jc w:val="both"/>
        <w:textAlignment w:val="baseline"/>
        <w:rPr>
          <w:rFonts w:asciiTheme="minorHAnsi" w:eastAsia="Calibri" w:hAnsiTheme="minorHAnsi" w:cstheme="minorHAnsi"/>
          <w:bCs/>
          <w:iCs/>
          <w:color w:val="000000"/>
          <w:sz w:val="22"/>
          <w:szCs w:val="22"/>
          <w:lang w:val="fr-FR" w:eastAsia="en-US" w:bidi="ar-SA"/>
        </w:rPr>
      </w:pPr>
    </w:p>
    <w:p w14:paraId="19A46868" w14:textId="534614C7" w:rsidR="00B326DD" w:rsidRPr="002734E6" w:rsidRDefault="00B326DD" w:rsidP="00F13DA6">
      <w:pPr>
        <w:autoSpaceDN w:val="0"/>
        <w:spacing w:before="120" w:after="120" w:line="276" w:lineRule="auto"/>
        <w:jc w:val="both"/>
        <w:textAlignment w:val="baseline"/>
        <w:rPr>
          <w:rFonts w:asciiTheme="minorHAnsi" w:eastAsia="Calibri" w:hAnsiTheme="minorHAnsi" w:cstheme="minorHAnsi"/>
          <w:bCs/>
          <w:iCs/>
          <w:color w:val="000000"/>
          <w:sz w:val="22"/>
          <w:szCs w:val="22"/>
          <w:lang w:val="fr-FR" w:eastAsia="en-US" w:bidi="ar-SA"/>
        </w:rPr>
      </w:pPr>
    </w:p>
    <w:p w14:paraId="4297FC92" w14:textId="5BC1448E" w:rsidR="00B326DD" w:rsidRPr="002734E6" w:rsidRDefault="00B326DD" w:rsidP="00F13DA6">
      <w:pPr>
        <w:autoSpaceDN w:val="0"/>
        <w:spacing w:before="120" w:after="120" w:line="276" w:lineRule="auto"/>
        <w:jc w:val="both"/>
        <w:textAlignment w:val="baseline"/>
        <w:rPr>
          <w:rFonts w:asciiTheme="minorHAnsi" w:eastAsia="Calibri" w:hAnsiTheme="minorHAnsi" w:cstheme="minorHAnsi"/>
          <w:bCs/>
          <w:iCs/>
          <w:color w:val="000000"/>
          <w:sz w:val="22"/>
          <w:szCs w:val="22"/>
          <w:lang w:val="fr-FR" w:eastAsia="en-US" w:bidi="ar-SA"/>
        </w:rPr>
      </w:pPr>
    </w:p>
    <w:p w14:paraId="206FDB6C" w14:textId="7E417DEC" w:rsidR="00B326DD" w:rsidRPr="002734E6" w:rsidRDefault="00B326DD" w:rsidP="00F13DA6">
      <w:pPr>
        <w:autoSpaceDN w:val="0"/>
        <w:spacing w:before="120" w:after="120" w:line="276" w:lineRule="auto"/>
        <w:jc w:val="both"/>
        <w:textAlignment w:val="baseline"/>
        <w:rPr>
          <w:rFonts w:asciiTheme="minorHAnsi" w:eastAsia="Calibri" w:hAnsiTheme="minorHAnsi" w:cstheme="minorHAnsi"/>
          <w:bCs/>
          <w:iCs/>
          <w:color w:val="000000"/>
          <w:sz w:val="22"/>
          <w:szCs w:val="22"/>
          <w:lang w:val="fr-FR" w:eastAsia="en-US" w:bidi="ar-SA"/>
        </w:rPr>
      </w:pPr>
    </w:p>
    <w:p w14:paraId="3188AFB6" w14:textId="77777777" w:rsidR="00B326DD" w:rsidRPr="002734E6" w:rsidRDefault="00B326DD" w:rsidP="00F13DA6">
      <w:pPr>
        <w:autoSpaceDN w:val="0"/>
        <w:spacing w:before="120" w:after="120" w:line="276" w:lineRule="auto"/>
        <w:jc w:val="both"/>
        <w:textAlignment w:val="baseline"/>
        <w:rPr>
          <w:rFonts w:asciiTheme="minorHAnsi" w:eastAsia="Calibri" w:hAnsiTheme="minorHAnsi" w:cstheme="minorHAnsi"/>
          <w:bCs/>
          <w:iCs/>
          <w:color w:val="000000"/>
          <w:sz w:val="22"/>
          <w:szCs w:val="22"/>
          <w:lang w:val="fr-FR" w:eastAsia="en-US" w:bidi="ar-SA"/>
        </w:rPr>
      </w:pPr>
    </w:p>
    <w:p w14:paraId="44187A7F" w14:textId="77777777" w:rsidR="00AB42D1" w:rsidRPr="002734E6" w:rsidRDefault="00AB42D1" w:rsidP="00AB42D1">
      <w:pPr>
        <w:keepNext/>
        <w:keepLines/>
        <w:numPr>
          <w:ilvl w:val="0"/>
          <w:numId w:val="1"/>
        </w:numPr>
        <w:shd w:val="clear" w:color="auto" w:fill="D9D9D9" w:themeFill="background1" w:themeFillShade="D9"/>
        <w:spacing w:before="120" w:after="120" w:line="276" w:lineRule="auto"/>
        <w:outlineLvl w:val="0"/>
        <w:rPr>
          <w:rFonts w:asciiTheme="minorHAnsi" w:eastAsiaTheme="majorEastAsia" w:hAnsiTheme="minorHAnsi" w:cstheme="minorHAnsi"/>
          <w:b/>
          <w:color w:val="000000" w:themeColor="text1"/>
          <w:sz w:val="22"/>
          <w:szCs w:val="22"/>
          <w:lang w:val="fr-FR"/>
        </w:rPr>
      </w:pPr>
      <w:r w:rsidRPr="002734E6">
        <w:rPr>
          <w:rFonts w:asciiTheme="minorHAnsi" w:eastAsiaTheme="majorEastAsia" w:hAnsiTheme="minorHAnsi" w:cstheme="minorHAnsi"/>
          <w:b/>
          <w:color w:val="000000" w:themeColor="text1"/>
          <w:sz w:val="22"/>
          <w:szCs w:val="22"/>
          <w:lang w:val="fr-FR"/>
        </w:rPr>
        <w:t xml:space="preserve">Description de la mission </w:t>
      </w:r>
    </w:p>
    <w:p w14:paraId="7A203279" w14:textId="6FC10A81" w:rsidR="00AB42D1" w:rsidRPr="002734E6" w:rsidRDefault="00AB42D1" w:rsidP="009136BD">
      <w:pPr>
        <w:spacing w:after="160" w:line="259" w:lineRule="auto"/>
        <w:jc w:val="both"/>
        <w:rPr>
          <w:rFonts w:asciiTheme="minorHAnsi" w:eastAsiaTheme="minorHAnsi" w:hAnsiTheme="minorHAnsi" w:cstheme="minorHAnsi"/>
          <w:sz w:val="22"/>
          <w:szCs w:val="22"/>
          <w:lang w:val="fr-FR" w:eastAsia="en-US" w:bidi="ar-SA"/>
        </w:rPr>
      </w:pPr>
      <w:r w:rsidRPr="002734E6">
        <w:rPr>
          <w:rFonts w:asciiTheme="minorHAnsi" w:eastAsiaTheme="minorHAnsi" w:hAnsiTheme="minorHAnsi" w:cstheme="minorHAnsi"/>
          <w:sz w:val="22"/>
          <w:szCs w:val="22"/>
          <w:lang w:val="fr-FR" w:eastAsia="en-US" w:bidi="ar-SA"/>
        </w:rPr>
        <w:t xml:space="preserve">Le projet recrute un.e chargé.e </w:t>
      </w:r>
      <w:r w:rsidR="00B326DD" w:rsidRPr="002734E6">
        <w:rPr>
          <w:rFonts w:asciiTheme="minorHAnsi" w:eastAsiaTheme="minorHAnsi" w:hAnsiTheme="minorHAnsi" w:cstheme="minorHAnsi"/>
          <w:sz w:val="22"/>
          <w:szCs w:val="22"/>
          <w:lang w:val="fr-FR" w:eastAsia="en-US" w:bidi="ar-SA"/>
        </w:rPr>
        <w:t>de communication qui</w:t>
      </w:r>
      <w:r w:rsidRPr="002734E6">
        <w:rPr>
          <w:rFonts w:asciiTheme="minorHAnsi" w:eastAsiaTheme="minorHAnsi" w:hAnsiTheme="minorHAnsi" w:cstheme="minorHAnsi"/>
          <w:sz w:val="22"/>
          <w:szCs w:val="22"/>
          <w:lang w:val="fr-FR" w:eastAsia="en-US" w:bidi="ar-SA"/>
        </w:rPr>
        <w:t xml:space="preserve"> couvrira les activités </w:t>
      </w:r>
      <w:r w:rsidR="00B326DD" w:rsidRPr="002734E6">
        <w:rPr>
          <w:rFonts w:asciiTheme="minorHAnsi" w:eastAsiaTheme="minorHAnsi" w:hAnsiTheme="minorHAnsi" w:cstheme="minorHAnsi"/>
          <w:sz w:val="22"/>
          <w:szCs w:val="22"/>
          <w:lang w:val="fr-FR" w:eastAsia="en-US" w:bidi="ar-SA"/>
        </w:rPr>
        <w:t>du projet « AJYAL Egalité »</w:t>
      </w:r>
      <w:r w:rsidRPr="002734E6">
        <w:rPr>
          <w:rFonts w:asciiTheme="minorHAnsi" w:eastAsiaTheme="minorHAnsi" w:hAnsiTheme="minorHAnsi" w:cstheme="minorHAnsi"/>
          <w:sz w:val="22"/>
          <w:szCs w:val="22"/>
          <w:lang w:val="fr-FR" w:eastAsia="en-US" w:bidi="ar-SA"/>
        </w:rPr>
        <w:t xml:space="preserve">. </w:t>
      </w:r>
      <w:r w:rsidR="00B326DD" w:rsidRPr="002734E6">
        <w:rPr>
          <w:rFonts w:asciiTheme="minorHAnsi" w:eastAsiaTheme="minorHAnsi" w:hAnsiTheme="minorHAnsi" w:cstheme="minorHAnsi"/>
          <w:sz w:val="22"/>
          <w:szCs w:val="22"/>
          <w:lang w:val="fr-FR" w:eastAsia="en-US" w:bidi="ar-SA"/>
        </w:rPr>
        <w:br/>
        <w:t>Sous l’autorité d</w:t>
      </w:r>
      <w:r w:rsidR="009136BD">
        <w:rPr>
          <w:rFonts w:asciiTheme="minorHAnsi" w:eastAsiaTheme="minorHAnsi" w:hAnsiTheme="minorHAnsi" w:cstheme="minorHAnsi"/>
          <w:sz w:val="22"/>
          <w:szCs w:val="22"/>
          <w:lang w:val="fr-FR" w:eastAsia="en-US" w:bidi="ar-SA"/>
        </w:rPr>
        <w:t>e</w:t>
      </w:r>
      <w:r w:rsidR="00B326DD" w:rsidRPr="002734E6">
        <w:rPr>
          <w:rFonts w:asciiTheme="minorHAnsi" w:eastAsiaTheme="minorHAnsi" w:hAnsiTheme="minorHAnsi" w:cstheme="minorHAnsi"/>
          <w:sz w:val="22"/>
          <w:szCs w:val="22"/>
          <w:lang w:val="fr-FR" w:eastAsia="en-US" w:bidi="ar-SA"/>
        </w:rPr>
        <w:t xml:space="preserve"> </w:t>
      </w:r>
      <w:r w:rsidR="009136BD">
        <w:rPr>
          <w:rFonts w:asciiTheme="minorHAnsi" w:eastAsiaTheme="minorHAnsi" w:hAnsiTheme="minorHAnsi" w:cstheme="minorHAnsi"/>
          <w:sz w:val="22"/>
          <w:szCs w:val="22"/>
          <w:lang w:val="fr-FR" w:eastAsia="en-US" w:bidi="ar-SA"/>
        </w:rPr>
        <w:t xml:space="preserve">la </w:t>
      </w:r>
      <w:r w:rsidR="00B326DD" w:rsidRPr="002734E6">
        <w:rPr>
          <w:rFonts w:asciiTheme="minorHAnsi" w:eastAsiaTheme="minorHAnsi" w:hAnsiTheme="minorHAnsi" w:cstheme="minorHAnsi"/>
          <w:sz w:val="22"/>
          <w:szCs w:val="22"/>
          <w:lang w:val="fr-FR" w:eastAsia="en-US" w:bidi="ar-SA"/>
        </w:rPr>
        <w:t>Chef</w:t>
      </w:r>
      <w:r w:rsidR="009136BD">
        <w:rPr>
          <w:rFonts w:asciiTheme="minorHAnsi" w:eastAsiaTheme="minorHAnsi" w:hAnsiTheme="minorHAnsi" w:cstheme="minorHAnsi"/>
          <w:sz w:val="22"/>
          <w:szCs w:val="22"/>
          <w:lang w:val="fr-FR" w:eastAsia="en-US" w:bidi="ar-SA"/>
        </w:rPr>
        <w:t>fe</w:t>
      </w:r>
      <w:r w:rsidR="00B326DD" w:rsidRPr="002734E6">
        <w:rPr>
          <w:rFonts w:asciiTheme="minorHAnsi" w:eastAsiaTheme="minorHAnsi" w:hAnsiTheme="minorHAnsi" w:cstheme="minorHAnsi"/>
          <w:sz w:val="22"/>
          <w:szCs w:val="22"/>
          <w:lang w:val="fr-FR" w:eastAsia="en-US" w:bidi="ar-SA"/>
        </w:rPr>
        <w:t xml:space="preserve"> de projet,</w:t>
      </w:r>
      <w:r w:rsidR="009136BD">
        <w:rPr>
          <w:rFonts w:asciiTheme="minorHAnsi" w:eastAsiaTheme="minorHAnsi" w:hAnsiTheme="minorHAnsi" w:cstheme="minorHAnsi"/>
          <w:sz w:val="22"/>
          <w:szCs w:val="22"/>
          <w:lang w:val="fr-FR" w:eastAsia="en-US" w:bidi="ar-SA"/>
        </w:rPr>
        <w:t xml:space="preserve"> en coordination avec le pôle communication au siège. L</w:t>
      </w:r>
      <w:r w:rsidR="00B326DD" w:rsidRPr="002734E6">
        <w:rPr>
          <w:rFonts w:asciiTheme="minorHAnsi" w:eastAsiaTheme="minorHAnsi" w:hAnsiTheme="minorHAnsi" w:cstheme="minorHAnsi"/>
          <w:sz w:val="22"/>
          <w:szCs w:val="22"/>
          <w:lang w:val="fr-FR" w:eastAsia="en-US" w:bidi="ar-SA"/>
        </w:rPr>
        <w:t xml:space="preserve">e/la </w:t>
      </w:r>
      <w:r w:rsidR="009136BD">
        <w:rPr>
          <w:rFonts w:asciiTheme="minorHAnsi" w:eastAsiaTheme="minorHAnsi" w:hAnsiTheme="minorHAnsi" w:cstheme="minorHAnsi"/>
          <w:sz w:val="22"/>
          <w:szCs w:val="22"/>
          <w:lang w:val="fr-FR" w:eastAsia="en-US" w:bidi="ar-SA"/>
        </w:rPr>
        <w:t>chargé.</w:t>
      </w:r>
      <w:r w:rsidR="009136BD" w:rsidRPr="002734E6">
        <w:rPr>
          <w:rFonts w:asciiTheme="minorHAnsi" w:eastAsiaTheme="minorHAnsi" w:hAnsiTheme="minorHAnsi" w:cstheme="minorHAnsi"/>
          <w:sz w:val="22"/>
          <w:szCs w:val="22"/>
          <w:lang w:val="fr-FR" w:eastAsia="en-US" w:bidi="ar-SA"/>
        </w:rPr>
        <w:t>e</w:t>
      </w:r>
      <w:r w:rsidR="00B326DD" w:rsidRPr="002734E6">
        <w:rPr>
          <w:rFonts w:asciiTheme="minorHAnsi" w:eastAsiaTheme="minorHAnsi" w:hAnsiTheme="minorHAnsi" w:cstheme="minorHAnsi"/>
          <w:sz w:val="22"/>
          <w:szCs w:val="22"/>
          <w:lang w:val="fr-FR" w:eastAsia="en-US" w:bidi="ar-SA"/>
        </w:rPr>
        <w:t xml:space="preserve"> de communication aura pour mission de </w:t>
      </w:r>
      <w:r w:rsidR="001E0750" w:rsidRPr="002734E6">
        <w:rPr>
          <w:rFonts w:asciiTheme="minorHAnsi" w:eastAsiaTheme="minorHAnsi" w:hAnsiTheme="minorHAnsi" w:cstheme="minorHAnsi"/>
          <w:sz w:val="22"/>
          <w:szCs w:val="22"/>
          <w:lang w:val="fr-FR" w:eastAsia="en-US" w:bidi="ar-SA"/>
        </w:rPr>
        <w:t>développer</w:t>
      </w:r>
      <w:r w:rsidR="00B326DD" w:rsidRPr="002734E6">
        <w:rPr>
          <w:rFonts w:asciiTheme="minorHAnsi" w:eastAsiaTheme="minorHAnsi" w:hAnsiTheme="minorHAnsi" w:cstheme="minorHAnsi"/>
          <w:sz w:val="22"/>
          <w:szCs w:val="22"/>
          <w:lang w:val="fr-FR" w:eastAsia="en-US" w:bidi="ar-SA"/>
        </w:rPr>
        <w:t xml:space="preserve"> et mettre en œuvre le plan de communication du projet, préparer en concertation avec l’équipe projet d’Expertise France, d’informer et faire comprendre ses activités, ses enjeux et ses résultats aux différentes cibles du projet, et donner de la visibilit</w:t>
      </w:r>
      <w:r w:rsidR="009136BD">
        <w:rPr>
          <w:rFonts w:asciiTheme="minorHAnsi" w:eastAsiaTheme="minorHAnsi" w:hAnsiTheme="minorHAnsi" w:cstheme="minorHAnsi"/>
          <w:sz w:val="22"/>
          <w:szCs w:val="22"/>
          <w:lang w:val="fr-FR" w:eastAsia="en-US" w:bidi="ar-SA"/>
        </w:rPr>
        <w:t>é à l’action du projet Ajyal Egalité</w:t>
      </w:r>
      <w:r w:rsidR="00B326DD" w:rsidRPr="002734E6">
        <w:rPr>
          <w:rFonts w:asciiTheme="minorHAnsi" w:eastAsiaTheme="minorHAnsi" w:hAnsiTheme="minorHAnsi" w:cstheme="minorHAnsi"/>
          <w:sz w:val="22"/>
          <w:szCs w:val="22"/>
          <w:lang w:val="fr-FR" w:eastAsia="en-US" w:bidi="ar-SA"/>
        </w:rPr>
        <w:t xml:space="preserve"> à travers les activités du projet au niveau </w:t>
      </w:r>
      <w:r w:rsidR="00407279" w:rsidRPr="002734E6">
        <w:rPr>
          <w:rFonts w:asciiTheme="minorHAnsi" w:eastAsiaTheme="minorHAnsi" w:hAnsiTheme="minorHAnsi" w:cstheme="minorHAnsi"/>
          <w:sz w:val="22"/>
          <w:szCs w:val="22"/>
          <w:lang w:val="fr-FR" w:eastAsia="en-US" w:bidi="ar-SA"/>
        </w:rPr>
        <w:t xml:space="preserve">locales </w:t>
      </w:r>
      <w:r w:rsidRPr="002734E6">
        <w:rPr>
          <w:rFonts w:asciiTheme="minorHAnsi" w:eastAsiaTheme="minorHAnsi" w:hAnsiTheme="minorHAnsi" w:cstheme="minorHAnsi"/>
          <w:sz w:val="22"/>
          <w:szCs w:val="22"/>
          <w:lang w:val="fr-FR" w:eastAsia="en-US" w:bidi="ar-SA"/>
        </w:rPr>
        <w:t>et ré</w:t>
      </w:r>
      <w:r w:rsidR="00407279" w:rsidRPr="002734E6">
        <w:rPr>
          <w:rFonts w:asciiTheme="minorHAnsi" w:eastAsiaTheme="minorHAnsi" w:hAnsiTheme="minorHAnsi" w:cstheme="minorHAnsi"/>
          <w:sz w:val="22"/>
          <w:szCs w:val="22"/>
          <w:lang w:val="fr-FR" w:eastAsia="en-US" w:bidi="ar-SA"/>
        </w:rPr>
        <w:t>gionales</w:t>
      </w:r>
      <w:r w:rsidRPr="002734E6">
        <w:rPr>
          <w:rFonts w:asciiTheme="minorHAnsi" w:eastAsiaTheme="minorHAnsi" w:hAnsiTheme="minorHAnsi" w:cstheme="minorHAnsi"/>
          <w:sz w:val="22"/>
          <w:szCs w:val="22"/>
          <w:lang w:val="fr-FR" w:eastAsia="en-US" w:bidi="ar-SA"/>
        </w:rPr>
        <w:t xml:space="preserve">. </w:t>
      </w:r>
    </w:p>
    <w:p w14:paraId="0B82A881" w14:textId="6339877C" w:rsidR="00AB42D1" w:rsidRPr="002734E6" w:rsidRDefault="00AB42D1" w:rsidP="002734E6">
      <w:pPr>
        <w:pStyle w:val="Paragraphedeliste"/>
        <w:numPr>
          <w:ilvl w:val="1"/>
          <w:numId w:val="1"/>
        </w:numPr>
        <w:spacing w:after="160" w:line="259" w:lineRule="auto"/>
        <w:jc w:val="both"/>
        <w:rPr>
          <w:rFonts w:asciiTheme="minorHAnsi" w:eastAsiaTheme="minorHAnsi" w:hAnsiTheme="minorHAnsi" w:cstheme="minorHAnsi"/>
          <w:b/>
          <w:bCs/>
          <w:lang w:val="fr-FR" w:eastAsia="en-US" w:bidi="ar-SA"/>
        </w:rPr>
      </w:pPr>
      <w:r w:rsidRPr="002734E6">
        <w:rPr>
          <w:rFonts w:asciiTheme="minorHAnsi" w:eastAsiaTheme="minorHAnsi" w:hAnsiTheme="minorHAnsi" w:cstheme="minorHAnsi"/>
          <w:b/>
          <w:bCs/>
          <w:lang w:val="fr-FR" w:eastAsia="en-US" w:bidi="ar-SA"/>
        </w:rPr>
        <w:t xml:space="preserve">Missions et responsabilités : </w:t>
      </w:r>
    </w:p>
    <w:p w14:paraId="71D52E0F" w14:textId="27569115" w:rsidR="001678C0" w:rsidRPr="001678C0" w:rsidRDefault="001678C0" w:rsidP="001678C0">
      <w:pPr>
        <w:pStyle w:val="Paragraphedeliste"/>
        <w:numPr>
          <w:ilvl w:val="0"/>
          <w:numId w:val="13"/>
        </w:numPr>
        <w:rPr>
          <w:rFonts w:ascii="Segoe UI" w:eastAsia="Times New Roman" w:hAnsi="Segoe UI" w:cs="Segoe UI"/>
          <w:sz w:val="21"/>
          <w:szCs w:val="21"/>
          <w:lang w:val="fr-FR" w:eastAsia="fr-FR"/>
        </w:rPr>
      </w:pPr>
      <w:r w:rsidRPr="001678C0">
        <w:rPr>
          <w:rFonts w:ascii="Segoe UI" w:eastAsia="Times New Roman" w:hAnsi="Segoe UI" w:cs="Segoe UI"/>
          <w:b/>
          <w:bCs/>
          <w:sz w:val="21"/>
          <w:szCs w:val="21"/>
          <w:bdr w:val="single" w:sz="2" w:space="0" w:color="D9D9E3" w:frame="1"/>
          <w:lang w:val="fr-FR" w:eastAsia="fr-FR"/>
        </w:rPr>
        <w:t>Gestion des médias sociaux :</w:t>
      </w:r>
    </w:p>
    <w:p w14:paraId="1A54F4E8" w14:textId="77777777" w:rsidR="001678C0" w:rsidRPr="001678C0" w:rsidRDefault="001678C0" w:rsidP="001678C0">
      <w:pPr>
        <w:numPr>
          <w:ilvl w:val="1"/>
          <w:numId w:val="13"/>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Créer et gérer des profils sur différentes plateformes de médias sociaux (Facebook, Twitter, Instagram, LinkedIn, etc.).</w:t>
      </w:r>
    </w:p>
    <w:p w14:paraId="48441AB5" w14:textId="77777777" w:rsidR="001678C0" w:rsidRPr="001678C0" w:rsidRDefault="001678C0" w:rsidP="001678C0">
      <w:pPr>
        <w:numPr>
          <w:ilvl w:val="1"/>
          <w:numId w:val="13"/>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Planifier et publier du contenu sur les médias sociaux, en veillant à respecter la stratégie déjà établie et suite à un pré planning.</w:t>
      </w:r>
    </w:p>
    <w:p w14:paraId="77C174F5" w14:textId="77777777" w:rsidR="001678C0" w:rsidRPr="001678C0" w:rsidRDefault="001678C0" w:rsidP="001678C0">
      <w:pPr>
        <w:numPr>
          <w:ilvl w:val="1"/>
          <w:numId w:val="13"/>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Répondre aux commentaires, aux questions et aux messages des utilisateurs de manière à gérer la communauté et les conflits. Diffuser le contenu et interagir avec la communauté en ligne.</w:t>
      </w:r>
    </w:p>
    <w:p w14:paraId="53B0C7B9" w14:textId="77777777" w:rsidR="001678C0" w:rsidRPr="001678C0" w:rsidRDefault="001678C0" w:rsidP="001678C0">
      <w:pPr>
        <w:numPr>
          <w:ilvl w:val="1"/>
          <w:numId w:val="13"/>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Surveiller les mentions de la marque et les discussions pertinentes en ligne.</w:t>
      </w:r>
    </w:p>
    <w:p w14:paraId="3FEAF3A0" w14:textId="77777777" w:rsidR="001678C0" w:rsidRPr="001678C0" w:rsidRDefault="001678C0" w:rsidP="001678C0">
      <w:pPr>
        <w:rPr>
          <w:rFonts w:ascii="Segoe UI" w:eastAsia="Times New Roman" w:hAnsi="Segoe UI" w:cs="Segoe UI"/>
          <w:sz w:val="21"/>
          <w:szCs w:val="21"/>
          <w:lang w:val="fr-FR" w:eastAsia="fr-FR"/>
        </w:rPr>
      </w:pPr>
    </w:p>
    <w:p w14:paraId="33911EC9" w14:textId="3D5D4337" w:rsidR="001678C0" w:rsidRPr="001678C0" w:rsidRDefault="001678C0" w:rsidP="001678C0">
      <w:pPr>
        <w:pStyle w:val="Paragraphedeliste"/>
        <w:numPr>
          <w:ilvl w:val="0"/>
          <w:numId w:val="13"/>
        </w:numPr>
        <w:rPr>
          <w:rFonts w:ascii="Segoe UI" w:eastAsia="Times New Roman" w:hAnsi="Segoe UI" w:cs="Segoe UI"/>
          <w:sz w:val="21"/>
          <w:szCs w:val="21"/>
          <w:lang w:val="fr-FR" w:eastAsia="fr-FR"/>
        </w:rPr>
      </w:pPr>
      <w:r w:rsidRPr="001678C0">
        <w:rPr>
          <w:rFonts w:ascii="Segoe UI" w:eastAsia="Times New Roman" w:hAnsi="Segoe UI" w:cs="Segoe UI"/>
          <w:b/>
          <w:bCs/>
          <w:sz w:val="21"/>
          <w:szCs w:val="21"/>
          <w:bdr w:val="single" w:sz="2" w:space="0" w:color="D9D9E3" w:frame="1"/>
          <w:lang w:val="fr-FR" w:eastAsia="fr-FR"/>
        </w:rPr>
        <w:t>Création de contenu :</w:t>
      </w:r>
    </w:p>
    <w:p w14:paraId="6156E0CE" w14:textId="77777777" w:rsidR="001678C0" w:rsidRPr="001678C0" w:rsidRDefault="001678C0" w:rsidP="001678C0">
      <w:pPr>
        <w:pStyle w:val="Paragraphedeliste"/>
        <w:numPr>
          <w:ilvl w:val="0"/>
          <w:numId w:val="15"/>
        </w:numPr>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Produire du contenu original, y compris des articles de blog, des images, des vidéos, et rédiger des communiqués de presse, des articles, des rapports, des discours et d'autres contenus liés au projet.</w:t>
      </w:r>
    </w:p>
    <w:p w14:paraId="5CFB2C3B" w14:textId="77777777" w:rsidR="001678C0" w:rsidRPr="001678C0" w:rsidRDefault="001678C0" w:rsidP="001678C0">
      <w:pPr>
        <w:numPr>
          <w:ilvl w:val="1"/>
          <w:numId w:val="13"/>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 xml:space="preserve">Collaborer avec l'équipe projet et l’expert média pour valider les contenus de campagne à diffuser </w:t>
      </w:r>
    </w:p>
    <w:p w14:paraId="2ADCB4C4" w14:textId="77777777" w:rsidR="001678C0" w:rsidRPr="001678C0" w:rsidRDefault="001678C0" w:rsidP="001678C0">
      <w:pPr>
        <w:numPr>
          <w:ilvl w:val="1"/>
          <w:numId w:val="13"/>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Adapter le contenu pour chaque plateforme de médias sociaux.</w:t>
      </w:r>
    </w:p>
    <w:p w14:paraId="700F9B2B" w14:textId="77777777" w:rsidR="001678C0" w:rsidRPr="001678C0" w:rsidRDefault="001678C0" w:rsidP="001678C0">
      <w:pPr>
        <w:numPr>
          <w:ilvl w:val="1"/>
          <w:numId w:val="13"/>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Créer des supports visuels, tels que des infographies, montages des vidéos ou des montages des podcasts.</w:t>
      </w:r>
    </w:p>
    <w:p w14:paraId="21C0A3E7" w14:textId="77777777" w:rsidR="001678C0" w:rsidRPr="001678C0" w:rsidRDefault="001678C0" w:rsidP="001678C0">
      <w:pPr>
        <w:ind w:left="720"/>
        <w:rPr>
          <w:rFonts w:ascii="Segoe UI" w:eastAsia="Times New Roman" w:hAnsi="Segoe UI" w:cs="Segoe UI"/>
          <w:sz w:val="21"/>
          <w:szCs w:val="21"/>
          <w:lang w:val="fr-FR" w:eastAsia="fr-FR"/>
        </w:rPr>
      </w:pPr>
    </w:p>
    <w:p w14:paraId="765CA251" w14:textId="77777777" w:rsidR="001678C0" w:rsidRPr="001678C0" w:rsidRDefault="001678C0" w:rsidP="001678C0">
      <w:pPr>
        <w:numPr>
          <w:ilvl w:val="0"/>
          <w:numId w:val="13"/>
        </w:numPr>
        <w:rPr>
          <w:rFonts w:ascii="Segoe UI" w:eastAsia="Times New Roman" w:hAnsi="Segoe UI" w:cs="Segoe UI"/>
          <w:sz w:val="21"/>
          <w:szCs w:val="21"/>
          <w:lang w:val="fr-FR" w:eastAsia="fr-FR"/>
        </w:rPr>
      </w:pPr>
      <w:r w:rsidRPr="001678C0">
        <w:rPr>
          <w:rFonts w:ascii="Segoe UI" w:eastAsia="Times New Roman" w:hAnsi="Segoe UI" w:cs="Segoe UI"/>
          <w:b/>
          <w:bCs/>
          <w:sz w:val="21"/>
          <w:szCs w:val="21"/>
          <w:bdr w:val="single" w:sz="2" w:space="0" w:color="D9D9E3" w:frame="1"/>
          <w:lang w:val="fr-FR" w:eastAsia="fr-FR"/>
        </w:rPr>
        <w:t>Relations avec les médias :</w:t>
      </w:r>
    </w:p>
    <w:p w14:paraId="5ACBEF9D" w14:textId="77777777" w:rsidR="001678C0" w:rsidRPr="001678C0" w:rsidRDefault="001678C0" w:rsidP="001678C0">
      <w:pPr>
        <w:numPr>
          <w:ilvl w:val="1"/>
          <w:numId w:val="14"/>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Devant la particularité du projet qui opère déjà avec des créateurs de contenus, des associations de médias et autres le chargé de communication est tenu d’entretenir des relations avec eux, les journalistes et les blogueurs pour obtenir une couverture médiatique positive du projet, et une présence impactant.</w:t>
      </w:r>
    </w:p>
    <w:p w14:paraId="5CB45358" w14:textId="77777777" w:rsidR="001678C0" w:rsidRPr="001678C0" w:rsidRDefault="001678C0" w:rsidP="001678C0">
      <w:pPr>
        <w:numPr>
          <w:ilvl w:val="1"/>
          <w:numId w:val="14"/>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Prépare les communiqués de presse et coordonné avec l’expert média sur la fréquence des passages et la bonne mise en œuvre de média planning.</w:t>
      </w:r>
    </w:p>
    <w:p w14:paraId="0CEE33BC" w14:textId="77777777" w:rsidR="001678C0" w:rsidRPr="001678C0" w:rsidRDefault="001678C0" w:rsidP="001678C0">
      <w:pPr>
        <w:ind w:left="720"/>
        <w:rPr>
          <w:rFonts w:ascii="Segoe UI" w:eastAsia="Times New Roman" w:hAnsi="Segoe UI" w:cs="Segoe UI"/>
          <w:sz w:val="21"/>
          <w:szCs w:val="21"/>
          <w:lang w:val="fr-FR" w:eastAsia="fr-FR"/>
        </w:rPr>
      </w:pPr>
    </w:p>
    <w:p w14:paraId="294361D4" w14:textId="672D2C18" w:rsidR="001678C0" w:rsidRPr="001678C0" w:rsidRDefault="001678C0" w:rsidP="001678C0">
      <w:pPr>
        <w:pStyle w:val="Paragraphedeliste"/>
        <w:numPr>
          <w:ilvl w:val="0"/>
          <w:numId w:val="13"/>
        </w:numPr>
        <w:rPr>
          <w:rFonts w:ascii="Segoe UI" w:eastAsia="Times New Roman" w:hAnsi="Segoe UI" w:cs="Segoe UI"/>
          <w:sz w:val="21"/>
          <w:szCs w:val="21"/>
          <w:lang w:val="fr-FR" w:eastAsia="fr-FR"/>
        </w:rPr>
      </w:pPr>
      <w:r w:rsidRPr="001678C0">
        <w:rPr>
          <w:rFonts w:ascii="Segoe UI" w:eastAsia="Times New Roman" w:hAnsi="Segoe UI" w:cs="Segoe UI"/>
          <w:b/>
          <w:bCs/>
          <w:sz w:val="21"/>
          <w:szCs w:val="21"/>
          <w:bdr w:val="single" w:sz="2" w:space="0" w:color="D9D9E3" w:frame="1"/>
          <w:lang w:val="fr-FR" w:eastAsia="fr-FR"/>
        </w:rPr>
        <w:t>Analyse des données :</w:t>
      </w:r>
    </w:p>
    <w:p w14:paraId="190CD424" w14:textId="77777777" w:rsidR="001678C0" w:rsidRPr="001678C0" w:rsidRDefault="001678C0" w:rsidP="001678C0">
      <w:pPr>
        <w:numPr>
          <w:ilvl w:val="1"/>
          <w:numId w:val="13"/>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Suivre les métriques de performance des médias sociaux (j'aime, partages, commentaires, etc.).</w:t>
      </w:r>
    </w:p>
    <w:p w14:paraId="1C331F8E" w14:textId="77777777" w:rsidR="001678C0" w:rsidRPr="001678C0" w:rsidRDefault="001678C0" w:rsidP="001678C0">
      <w:pPr>
        <w:numPr>
          <w:ilvl w:val="1"/>
          <w:numId w:val="13"/>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Utiliser des outils d'analyse pour évaluer l'efficacité des campagnes et ajuster la stratégie en conséquence.</w:t>
      </w:r>
    </w:p>
    <w:p w14:paraId="704E4015" w14:textId="77777777" w:rsidR="001678C0" w:rsidRPr="001678C0" w:rsidRDefault="001678C0" w:rsidP="001678C0">
      <w:pPr>
        <w:numPr>
          <w:ilvl w:val="1"/>
          <w:numId w:val="13"/>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En étroite collaboration avec l’expert média et après consentement de l’équipe projet réadapter les compagnes selon analyses des grilles Méta et Ads</w:t>
      </w:r>
    </w:p>
    <w:p w14:paraId="04FD59FF" w14:textId="5173C454" w:rsidR="001678C0" w:rsidRPr="001678C0" w:rsidRDefault="001678C0" w:rsidP="001678C0">
      <w:pPr>
        <w:pStyle w:val="Paragraphedeliste"/>
        <w:numPr>
          <w:ilvl w:val="0"/>
          <w:numId w:val="13"/>
        </w:numPr>
        <w:rPr>
          <w:rFonts w:ascii="Segoe UI" w:eastAsia="Times New Roman" w:hAnsi="Segoe UI" w:cs="Segoe UI"/>
          <w:sz w:val="21"/>
          <w:szCs w:val="21"/>
          <w:lang w:val="fr-FR" w:eastAsia="fr-FR"/>
        </w:rPr>
      </w:pPr>
      <w:r w:rsidRPr="001678C0">
        <w:rPr>
          <w:rFonts w:ascii="Segoe UI" w:eastAsia="Times New Roman" w:hAnsi="Segoe UI" w:cs="Segoe UI"/>
          <w:b/>
          <w:bCs/>
          <w:sz w:val="21"/>
          <w:szCs w:val="21"/>
          <w:bdr w:val="single" w:sz="2" w:space="0" w:color="D9D9E3" w:frame="1"/>
          <w:lang w:val="fr-FR" w:eastAsia="fr-FR"/>
        </w:rPr>
        <w:t>Veille suivi et évolution :</w:t>
      </w:r>
    </w:p>
    <w:p w14:paraId="06724290" w14:textId="77777777" w:rsidR="001678C0" w:rsidRPr="001678C0" w:rsidRDefault="001678C0" w:rsidP="001678C0">
      <w:pPr>
        <w:numPr>
          <w:ilvl w:val="1"/>
          <w:numId w:val="13"/>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Surveiller les activités des partenaires sur les médias sociaux.</w:t>
      </w:r>
    </w:p>
    <w:p w14:paraId="68704742" w14:textId="77777777" w:rsidR="001678C0" w:rsidRPr="001678C0" w:rsidRDefault="001678C0" w:rsidP="001678C0">
      <w:pPr>
        <w:numPr>
          <w:ilvl w:val="1"/>
          <w:numId w:val="13"/>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Identifier les tendances émergentes dans la communication dans le changement du comportement social</w:t>
      </w:r>
    </w:p>
    <w:p w14:paraId="366A8A9D" w14:textId="77777777" w:rsidR="001678C0" w:rsidRPr="001678C0" w:rsidRDefault="001678C0" w:rsidP="001678C0">
      <w:pPr>
        <w:numPr>
          <w:ilvl w:val="1"/>
          <w:numId w:val="13"/>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 xml:space="preserve">Suivre les actions de projets similaires et rapporter la tendance et les plannings s’ils existent. </w:t>
      </w:r>
    </w:p>
    <w:p w14:paraId="3054887F" w14:textId="77777777" w:rsidR="001678C0" w:rsidRPr="001678C0" w:rsidRDefault="001678C0" w:rsidP="001678C0">
      <w:pPr>
        <w:ind w:left="360"/>
        <w:rPr>
          <w:rFonts w:ascii="Segoe UI" w:eastAsia="Times New Roman" w:hAnsi="Segoe UI" w:cs="Segoe UI"/>
          <w:sz w:val="21"/>
          <w:szCs w:val="21"/>
          <w:lang w:val="fr-FR" w:eastAsia="fr-FR"/>
        </w:rPr>
      </w:pPr>
    </w:p>
    <w:p w14:paraId="36053359" w14:textId="59F75BF0" w:rsidR="001678C0" w:rsidRPr="001678C0" w:rsidRDefault="001678C0" w:rsidP="001678C0">
      <w:pPr>
        <w:pStyle w:val="Paragraphedeliste"/>
        <w:numPr>
          <w:ilvl w:val="0"/>
          <w:numId w:val="13"/>
        </w:numPr>
        <w:rPr>
          <w:rFonts w:ascii="Segoe UI" w:eastAsia="Times New Roman" w:hAnsi="Segoe UI" w:cs="Segoe UI"/>
          <w:sz w:val="21"/>
          <w:szCs w:val="21"/>
          <w:lang w:val="fr-FR" w:eastAsia="fr-FR"/>
        </w:rPr>
      </w:pPr>
      <w:r w:rsidRPr="001678C0">
        <w:rPr>
          <w:rFonts w:ascii="Segoe UI" w:eastAsia="Times New Roman" w:hAnsi="Segoe UI" w:cs="Segoe UI"/>
          <w:b/>
          <w:bCs/>
          <w:sz w:val="21"/>
          <w:szCs w:val="21"/>
          <w:bdr w:val="single" w:sz="2" w:space="0" w:color="D9D9E3" w:frame="1"/>
          <w:lang w:val="fr-FR" w:eastAsia="fr-FR"/>
        </w:rPr>
        <w:t>Gestion de la crise :</w:t>
      </w:r>
    </w:p>
    <w:p w14:paraId="008FB48E" w14:textId="77777777" w:rsidR="001678C0" w:rsidRPr="001678C0" w:rsidRDefault="001678C0" w:rsidP="001678C0">
      <w:pPr>
        <w:numPr>
          <w:ilvl w:val="1"/>
          <w:numId w:val="13"/>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Gérer les situations de crise sur les médias sociaux de manière professionnelle et efficace.</w:t>
      </w:r>
    </w:p>
    <w:p w14:paraId="240E492F" w14:textId="77777777" w:rsidR="001678C0" w:rsidRPr="001678C0" w:rsidRDefault="001678C0" w:rsidP="001678C0">
      <w:pPr>
        <w:rPr>
          <w:rFonts w:ascii="Segoe UI" w:eastAsia="Times New Roman" w:hAnsi="Segoe UI" w:cs="Segoe UI"/>
          <w:sz w:val="21"/>
          <w:szCs w:val="21"/>
          <w:lang w:val="fr-FR" w:eastAsia="fr-FR"/>
        </w:rPr>
      </w:pPr>
    </w:p>
    <w:p w14:paraId="531A603F" w14:textId="55A5DDC1" w:rsidR="001678C0" w:rsidRPr="001678C0" w:rsidRDefault="001678C0" w:rsidP="001678C0">
      <w:pPr>
        <w:pStyle w:val="Paragraphedeliste"/>
        <w:numPr>
          <w:ilvl w:val="0"/>
          <w:numId w:val="13"/>
        </w:numPr>
        <w:rPr>
          <w:rFonts w:ascii="Segoe UI" w:eastAsia="Times New Roman" w:hAnsi="Segoe UI" w:cs="Segoe UI"/>
          <w:sz w:val="21"/>
          <w:szCs w:val="21"/>
          <w:lang w:val="fr-FR" w:eastAsia="fr-FR"/>
        </w:rPr>
      </w:pPr>
      <w:r w:rsidRPr="001678C0">
        <w:rPr>
          <w:rFonts w:ascii="Segoe UI" w:eastAsia="Times New Roman" w:hAnsi="Segoe UI" w:cs="Segoe UI"/>
          <w:b/>
          <w:bCs/>
          <w:sz w:val="21"/>
          <w:szCs w:val="21"/>
          <w:bdr w:val="single" w:sz="2" w:space="0" w:color="D9D9E3" w:frame="1"/>
          <w:lang w:val="fr-FR" w:eastAsia="fr-FR"/>
        </w:rPr>
        <w:t>Événements et campagnes :</w:t>
      </w:r>
    </w:p>
    <w:p w14:paraId="35EB43DD" w14:textId="77777777" w:rsidR="001678C0" w:rsidRPr="001678C0" w:rsidRDefault="001678C0" w:rsidP="001678C0">
      <w:pPr>
        <w:numPr>
          <w:ilvl w:val="1"/>
          <w:numId w:val="14"/>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Organiser avec l’équipe et l’expert média des événements publics, des ateliers, des webinaires et d'autres activités de sensibilisation en lien avec le projet.</w:t>
      </w:r>
    </w:p>
    <w:p w14:paraId="1D9757E5" w14:textId="77777777" w:rsidR="001678C0" w:rsidRPr="001678C0" w:rsidRDefault="001678C0" w:rsidP="001678C0">
      <w:pPr>
        <w:numPr>
          <w:ilvl w:val="1"/>
          <w:numId w:val="14"/>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Concevoir et exécuter des campagnes de sensibilisation en ligne et hors ligne.</w:t>
      </w:r>
    </w:p>
    <w:p w14:paraId="5213A12A" w14:textId="0D260341" w:rsidR="001678C0" w:rsidRPr="001678C0" w:rsidRDefault="001678C0" w:rsidP="001678C0">
      <w:pPr>
        <w:numPr>
          <w:ilvl w:val="1"/>
          <w:numId w:val="14"/>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 xml:space="preserve">Rédiger une newsletter trimestrielle </w:t>
      </w:r>
    </w:p>
    <w:p w14:paraId="561AB235" w14:textId="77777777" w:rsidR="001678C0" w:rsidRPr="001678C0" w:rsidRDefault="001678C0" w:rsidP="001678C0">
      <w:pPr>
        <w:numPr>
          <w:ilvl w:val="1"/>
          <w:numId w:val="14"/>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Veiller à appliquer une communication digital équitable entre les différents évènements.</w:t>
      </w:r>
    </w:p>
    <w:p w14:paraId="59336EF3" w14:textId="1175288C" w:rsidR="001678C0" w:rsidRPr="001678C0" w:rsidRDefault="001678C0" w:rsidP="001678C0">
      <w:pPr>
        <w:pStyle w:val="Paragraphedeliste"/>
        <w:numPr>
          <w:ilvl w:val="0"/>
          <w:numId w:val="13"/>
        </w:numPr>
        <w:rPr>
          <w:rFonts w:ascii="Segoe UI" w:eastAsia="Times New Roman" w:hAnsi="Segoe UI" w:cs="Segoe UI"/>
          <w:sz w:val="21"/>
          <w:szCs w:val="21"/>
          <w:lang w:val="fr-FR" w:eastAsia="fr-FR"/>
        </w:rPr>
      </w:pPr>
      <w:r w:rsidRPr="001678C0">
        <w:rPr>
          <w:rFonts w:ascii="Segoe UI" w:eastAsia="Times New Roman" w:hAnsi="Segoe UI" w:cs="Segoe UI"/>
          <w:b/>
          <w:bCs/>
          <w:sz w:val="21"/>
          <w:szCs w:val="21"/>
          <w:bdr w:val="single" w:sz="2" w:space="0" w:color="D9D9E3" w:frame="1"/>
          <w:lang w:val="fr-FR" w:eastAsia="fr-FR"/>
        </w:rPr>
        <w:t>Evaluation et rapport :</w:t>
      </w:r>
    </w:p>
    <w:p w14:paraId="253435FF" w14:textId="77777777" w:rsidR="001678C0" w:rsidRPr="001678C0" w:rsidRDefault="001678C0" w:rsidP="001678C0">
      <w:pPr>
        <w:numPr>
          <w:ilvl w:val="1"/>
          <w:numId w:val="13"/>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Mesurer l'efficacité des efforts de communication en utilisant des métriques telles que la portée médiatique, l'engagement en ligne et l'impact sur la sensibilisation.</w:t>
      </w:r>
    </w:p>
    <w:p w14:paraId="5F0849AE" w14:textId="77777777" w:rsidR="001678C0" w:rsidRPr="001678C0" w:rsidRDefault="001678C0" w:rsidP="001678C0">
      <w:pPr>
        <w:numPr>
          <w:ilvl w:val="1"/>
          <w:numId w:val="13"/>
        </w:numPr>
        <w:ind w:left="720"/>
        <w:rPr>
          <w:rFonts w:ascii="Segoe UI" w:eastAsia="Times New Roman" w:hAnsi="Segoe UI" w:cs="Segoe UI"/>
          <w:sz w:val="21"/>
          <w:szCs w:val="21"/>
          <w:lang w:val="fr-FR" w:eastAsia="fr-FR"/>
        </w:rPr>
      </w:pPr>
      <w:r w:rsidRPr="001678C0">
        <w:rPr>
          <w:rFonts w:ascii="Segoe UI" w:eastAsia="Times New Roman" w:hAnsi="Segoe UI" w:cs="Segoe UI"/>
          <w:sz w:val="21"/>
          <w:szCs w:val="21"/>
          <w:lang w:val="fr-FR" w:eastAsia="fr-FR"/>
        </w:rPr>
        <w:t>Préparer des rapports bimensuels réguliers sur les résultats de la communication.</w:t>
      </w:r>
    </w:p>
    <w:p w14:paraId="5BFF9471" w14:textId="77777777" w:rsidR="001678C0" w:rsidRPr="001678C0" w:rsidRDefault="001678C0" w:rsidP="001678C0">
      <w:pPr>
        <w:rPr>
          <w:lang w:val="fr-FR"/>
        </w:rPr>
      </w:pPr>
    </w:p>
    <w:p w14:paraId="1C455F5E" w14:textId="77777777" w:rsidR="00B326DD" w:rsidRPr="002734E6" w:rsidRDefault="00B326DD" w:rsidP="00B326DD">
      <w:pPr>
        <w:rPr>
          <w:rFonts w:asciiTheme="minorHAnsi" w:eastAsiaTheme="minorHAnsi" w:hAnsiTheme="minorHAnsi" w:cstheme="minorHAnsi"/>
          <w:i/>
          <w:sz w:val="22"/>
          <w:szCs w:val="22"/>
          <w:u w:val="single"/>
          <w:lang w:val="fr-FR" w:eastAsia="en-US" w:bidi="ar-SA"/>
        </w:rPr>
      </w:pPr>
    </w:p>
    <w:p w14:paraId="3B991535" w14:textId="77777777" w:rsidR="00AB42D1" w:rsidRPr="002734E6" w:rsidRDefault="00AB42D1" w:rsidP="00AB42D1">
      <w:pPr>
        <w:pStyle w:val="Titre1"/>
        <w:numPr>
          <w:ilvl w:val="0"/>
          <w:numId w:val="1"/>
        </w:numPr>
        <w:shd w:val="clear" w:color="auto" w:fill="D9D9D9" w:themeFill="background1" w:themeFillShade="D9"/>
        <w:spacing w:before="0" w:line="276" w:lineRule="auto"/>
        <w:rPr>
          <w:rFonts w:asciiTheme="minorHAnsi" w:hAnsiTheme="minorHAnsi" w:cstheme="minorHAnsi"/>
          <w:color w:val="000000" w:themeColor="text1"/>
          <w:sz w:val="22"/>
          <w:szCs w:val="22"/>
        </w:rPr>
      </w:pPr>
      <w:r w:rsidRPr="002734E6">
        <w:rPr>
          <w:rFonts w:asciiTheme="minorHAnsi" w:hAnsiTheme="minorHAnsi" w:cstheme="minorHAnsi"/>
          <w:color w:val="000000" w:themeColor="text1"/>
          <w:sz w:val="22"/>
          <w:szCs w:val="22"/>
        </w:rPr>
        <w:t xml:space="preserve">Profile recherché </w:t>
      </w:r>
    </w:p>
    <w:p w14:paraId="7ACF61C0" w14:textId="77777777" w:rsidR="00AB42D1" w:rsidRPr="002734E6" w:rsidRDefault="00AB42D1" w:rsidP="00AB42D1">
      <w:pPr>
        <w:pStyle w:val="Paragraphedeliste"/>
        <w:ind w:left="0"/>
        <w:jc w:val="both"/>
        <w:rPr>
          <w:rFonts w:asciiTheme="minorHAnsi" w:eastAsia="Arial Unicode MS" w:hAnsiTheme="minorHAnsi" w:cstheme="minorHAnsi"/>
          <w:b/>
          <w:sz w:val="22"/>
          <w:szCs w:val="22"/>
          <w:u w:val="single"/>
        </w:rPr>
      </w:pPr>
    </w:p>
    <w:p w14:paraId="2A5723D6" w14:textId="61F75801" w:rsidR="00B326DD" w:rsidRPr="002734E6" w:rsidRDefault="00AB42D1" w:rsidP="002734E6">
      <w:pPr>
        <w:pStyle w:val="Paragraphedeliste"/>
        <w:numPr>
          <w:ilvl w:val="1"/>
          <w:numId w:val="1"/>
        </w:numPr>
        <w:spacing w:after="160" w:line="259" w:lineRule="auto"/>
        <w:jc w:val="both"/>
        <w:rPr>
          <w:rFonts w:asciiTheme="minorHAnsi" w:eastAsiaTheme="minorHAnsi" w:hAnsiTheme="minorHAnsi" w:cstheme="minorHAnsi"/>
          <w:i/>
          <w:sz w:val="22"/>
          <w:szCs w:val="22"/>
          <w:u w:val="single"/>
          <w:lang w:val="fr-FR" w:eastAsia="en-US" w:bidi="ar-SA"/>
        </w:rPr>
      </w:pPr>
      <w:r w:rsidRPr="002734E6">
        <w:rPr>
          <w:rFonts w:asciiTheme="minorHAnsi" w:eastAsiaTheme="minorHAnsi" w:hAnsiTheme="minorHAnsi" w:cstheme="minorHAnsi"/>
          <w:i/>
          <w:sz w:val="22"/>
          <w:szCs w:val="22"/>
          <w:u w:val="single"/>
          <w:lang w:val="fr-FR" w:eastAsia="en-US" w:bidi="ar-SA"/>
        </w:rPr>
        <w:t xml:space="preserve">Qualifications &amp; compétences  </w:t>
      </w:r>
    </w:p>
    <w:p w14:paraId="65F5EF29" w14:textId="77777777" w:rsidR="00B326DD" w:rsidRPr="002734E6" w:rsidRDefault="00B326DD" w:rsidP="00B326DD">
      <w:pPr>
        <w:pStyle w:val="Paragraphedeliste"/>
        <w:numPr>
          <w:ilvl w:val="0"/>
          <w:numId w:val="2"/>
        </w:numPr>
        <w:jc w:val="both"/>
        <w:rPr>
          <w:rFonts w:asciiTheme="minorHAnsi" w:eastAsia="Arial Unicode MS" w:hAnsiTheme="minorHAnsi" w:cstheme="minorHAnsi"/>
          <w:sz w:val="22"/>
          <w:szCs w:val="22"/>
          <w:lang w:val="fr-FR"/>
        </w:rPr>
      </w:pPr>
      <w:r w:rsidRPr="002734E6">
        <w:rPr>
          <w:rFonts w:asciiTheme="minorHAnsi" w:eastAsia="Arial Unicode MS" w:hAnsiTheme="minorHAnsi" w:cstheme="minorHAnsi"/>
          <w:sz w:val="22"/>
          <w:szCs w:val="22"/>
          <w:lang w:val="fr-FR"/>
        </w:rPr>
        <w:t>Diplôme de l’enseignement supérieur niveau Master en Communication/Journalisme, Relations internationales ;</w:t>
      </w:r>
    </w:p>
    <w:p w14:paraId="26E4E18C" w14:textId="466C0BA4" w:rsidR="00B326DD" w:rsidRPr="002734E6" w:rsidRDefault="00B326DD" w:rsidP="00B326DD">
      <w:pPr>
        <w:pStyle w:val="Paragraphedeliste"/>
        <w:numPr>
          <w:ilvl w:val="0"/>
          <w:numId w:val="2"/>
        </w:numPr>
        <w:jc w:val="both"/>
        <w:rPr>
          <w:rFonts w:asciiTheme="minorHAnsi" w:eastAsia="Arial Unicode MS" w:hAnsiTheme="minorHAnsi" w:cstheme="minorHAnsi"/>
          <w:sz w:val="22"/>
          <w:szCs w:val="22"/>
          <w:lang w:val="fr-FR"/>
        </w:rPr>
      </w:pPr>
      <w:r w:rsidRPr="002734E6">
        <w:rPr>
          <w:rFonts w:asciiTheme="minorHAnsi" w:eastAsia="Arial Unicode MS" w:hAnsiTheme="minorHAnsi" w:cstheme="minorHAnsi"/>
          <w:sz w:val="22"/>
          <w:szCs w:val="22"/>
          <w:lang w:val="fr-FR"/>
        </w:rPr>
        <w:t>Capacité de travail complète en</w:t>
      </w:r>
      <w:r w:rsidR="009136BD">
        <w:rPr>
          <w:rFonts w:asciiTheme="minorHAnsi" w:eastAsia="Arial Unicode MS" w:hAnsiTheme="minorHAnsi" w:cstheme="minorHAnsi"/>
          <w:sz w:val="22"/>
          <w:szCs w:val="22"/>
          <w:lang w:val="fr-FR"/>
        </w:rPr>
        <w:t xml:space="preserve"> arabe, français et</w:t>
      </w:r>
      <w:r w:rsidRPr="002734E6">
        <w:rPr>
          <w:rFonts w:asciiTheme="minorHAnsi" w:eastAsia="Arial Unicode MS" w:hAnsiTheme="minorHAnsi" w:cstheme="minorHAnsi"/>
          <w:sz w:val="22"/>
          <w:szCs w:val="22"/>
          <w:lang w:val="fr-FR"/>
        </w:rPr>
        <w:t xml:space="preserve"> anglais ;</w:t>
      </w:r>
    </w:p>
    <w:p w14:paraId="35AD6FAF" w14:textId="77777777" w:rsidR="00B326DD" w:rsidRPr="002734E6" w:rsidRDefault="00B326DD" w:rsidP="00B326DD">
      <w:pPr>
        <w:pStyle w:val="Paragraphedeliste"/>
        <w:numPr>
          <w:ilvl w:val="0"/>
          <w:numId w:val="2"/>
        </w:numPr>
        <w:jc w:val="both"/>
        <w:rPr>
          <w:rFonts w:asciiTheme="minorHAnsi" w:eastAsia="Arial Unicode MS" w:hAnsiTheme="minorHAnsi" w:cstheme="minorHAnsi"/>
          <w:sz w:val="22"/>
          <w:szCs w:val="22"/>
          <w:lang w:val="fr-FR"/>
        </w:rPr>
      </w:pPr>
      <w:r w:rsidRPr="002734E6">
        <w:rPr>
          <w:rFonts w:asciiTheme="minorHAnsi" w:eastAsia="Arial Unicode MS" w:hAnsiTheme="minorHAnsi" w:cstheme="minorHAnsi"/>
          <w:sz w:val="22"/>
          <w:szCs w:val="22"/>
          <w:lang w:val="fr-FR"/>
        </w:rPr>
        <w:t>Compétences avérées en communication interculturelle, relations publiques, coordination de projet ;</w:t>
      </w:r>
    </w:p>
    <w:p w14:paraId="59A24C69" w14:textId="77777777" w:rsidR="00B326DD" w:rsidRPr="002734E6" w:rsidRDefault="00B326DD" w:rsidP="00B326DD">
      <w:pPr>
        <w:pStyle w:val="Paragraphedeliste"/>
        <w:numPr>
          <w:ilvl w:val="0"/>
          <w:numId w:val="2"/>
        </w:numPr>
        <w:jc w:val="both"/>
        <w:rPr>
          <w:rFonts w:asciiTheme="minorHAnsi" w:eastAsia="Arial Unicode MS" w:hAnsiTheme="minorHAnsi" w:cstheme="minorHAnsi"/>
          <w:sz w:val="22"/>
          <w:szCs w:val="22"/>
          <w:lang w:val="fr-FR"/>
        </w:rPr>
      </w:pPr>
      <w:r w:rsidRPr="002734E6">
        <w:rPr>
          <w:rFonts w:asciiTheme="minorHAnsi" w:eastAsia="Arial Unicode MS" w:hAnsiTheme="minorHAnsi" w:cstheme="minorHAnsi"/>
          <w:sz w:val="22"/>
          <w:szCs w:val="22"/>
          <w:lang w:val="fr-FR"/>
        </w:rPr>
        <w:t>Excellentes compétences rédactionnelles et relationnelles ;</w:t>
      </w:r>
    </w:p>
    <w:p w14:paraId="425A4F0E" w14:textId="77777777" w:rsidR="00B326DD" w:rsidRPr="002734E6" w:rsidRDefault="00B326DD" w:rsidP="00B326DD">
      <w:pPr>
        <w:pStyle w:val="Paragraphedeliste"/>
        <w:numPr>
          <w:ilvl w:val="0"/>
          <w:numId w:val="2"/>
        </w:numPr>
        <w:jc w:val="both"/>
        <w:rPr>
          <w:rFonts w:asciiTheme="minorHAnsi" w:eastAsia="Arial Unicode MS" w:hAnsiTheme="minorHAnsi" w:cstheme="minorHAnsi"/>
          <w:sz w:val="22"/>
          <w:szCs w:val="22"/>
          <w:lang w:val="fr-FR"/>
        </w:rPr>
      </w:pPr>
      <w:r w:rsidRPr="002734E6">
        <w:rPr>
          <w:rFonts w:asciiTheme="minorHAnsi" w:eastAsia="Arial Unicode MS" w:hAnsiTheme="minorHAnsi" w:cstheme="minorHAnsi"/>
          <w:sz w:val="22"/>
          <w:szCs w:val="22"/>
          <w:lang w:val="fr-FR"/>
        </w:rPr>
        <w:t>Capacité à travailler en équipe et à distance ;</w:t>
      </w:r>
    </w:p>
    <w:p w14:paraId="1D97B00B" w14:textId="77777777" w:rsidR="00B326DD" w:rsidRPr="002734E6" w:rsidRDefault="00B326DD" w:rsidP="00B326DD">
      <w:pPr>
        <w:pStyle w:val="Paragraphedeliste"/>
        <w:numPr>
          <w:ilvl w:val="0"/>
          <w:numId w:val="2"/>
        </w:numPr>
        <w:jc w:val="both"/>
        <w:rPr>
          <w:rFonts w:asciiTheme="minorHAnsi" w:eastAsia="Arial Unicode MS" w:hAnsiTheme="minorHAnsi" w:cstheme="minorHAnsi"/>
          <w:sz w:val="22"/>
          <w:szCs w:val="22"/>
          <w:lang w:val="fr-FR"/>
        </w:rPr>
      </w:pPr>
      <w:r w:rsidRPr="002734E6">
        <w:rPr>
          <w:rFonts w:asciiTheme="minorHAnsi" w:eastAsia="Arial Unicode MS" w:hAnsiTheme="minorHAnsi" w:cstheme="minorHAnsi"/>
          <w:sz w:val="22"/>
          <w:szCs w:val="22"/>
          <w:lang w:val="fr-FR"/>
        </w:rPr>
        <w:t>Créativité ;</w:t>
      </w:r>
    </w:p>
    <w:p w14:paraId="5F49554F" w14:textId="77777777" w:rsidR="00B326DD" w:rsidRPr="002734E6" w:rsidRDefault="00B326DD" w:rsidP="00B326DD">
      <w:pPr>
        <w:pStyle w:val="Paragraphedeliste"/>
        <w:numPr>
          <w:ilvl w:val="0"/>
          <w:numId w:val="2"/>
        </w:numPr>
        <w:jc w:val="both"/>
        <w:rPr>
          <w:rFonts w:asciiTheme="minorHAnsi" w:eastAsia="Arial Unicode MS" w:hAnsiTheme="minorHAnsi" w:cstheme="minorHAnsi"/>
          <w:sz w:val="22"/>
          <w:szCs w:val="22"/>
          <w:lang w:val="fr-FR"/>
        </w:rPr>
      </w:pPr>
      <w:r w:rsidRPr="002734E6">
        <w:rPr>
          <w:rFonts w:asciiTheme="minorHAnsi" w:eastAsia="Arial Unicode MS" w:hAnsiTheme="minorHAnsi" w:cstheme="minorHAnsi"/>
          <w:sz w:val="22"/>
          <w:szCs w:val="22"/>
          <w:lang w:val="fr-FR"/>
        </w:rPr>
        <w:t>Autonomie, réactivité et force de proposition ;</w:t>
      </w:r>
    </w:p>
    <w:p w14:paraId="1B5AA433" w14:textId="77777777" w:rsidR="00B326DD" w:rsidRPr="002734E6" w:rsidRDefault="00B326DD" w:rsidP="00B326DD">
      <w:pPr>
        <w:pStyle w:val="Paragraphedeliste"/>
        <w:numPr>
          <w:ilvl w:val="0"/>
          <w:numId w:val="2"/>
        </w:numPr>
        <w:jc w:val="both"/>
        <w:rPr>
          <w:rFonts w:asciiTheme="minorHAnsi" w:eastAsia="Arial Unicode MS" w:hAnsiTheme="minorHAnsi" w:cstheme="minorHAnsi"/>
          <w:sz w:val="22"/>
          <w:szCs w:val="22"/>
          <w:lang w:val="fr-FR"/>
        </w:rPr>
      </w:pPr>
      <w:r w:rsidRPr="002734E6">
        <w:rPr>
          <w:rFonts w:asciiTheme="minorHAnsi" w:eastAsia="Arial Unicode MS" w:hAnsiTheme="minorHAnsi" w:cstheme="minorHAnsi"/>
          <w:sz w:val="22"/>
          <w:szCs w:val="22"/>
          <w:lang w:val="fr-FR"/>
        </w:rPr>
        <w:t>Travail en équipe ;</w:t>
      </w:r>
    </w:p>
    <w:p w14:paraId="7F59EC99" w14:textId="234D39A1" w:rsidR="00B326DD" w:rsidRPr="002734E6" w:rsidRDefault="003860A6" w:rsidP="003860A6">
      <w:pPr>
        <w:pStyle w:val="Paragraphedeliste"/>
        <w:numPr>
          <w:ilvl w:val="0"/>
          <w:numId w:val="2"/>
        </w:numPr>
        <w:jc w:val="both"/>
        <w:rPr>
          <w:rFonts w:asciiTheme="minorHAnsi" w:eastAsia="Arial Unicode MS" w:hAnsiTheme="minorHAnsi" w:cstheme="minorHAnsi"/>
          <w:sz w:val="22"/>
          <w:szCs w:val="22"/>
          <w:lang w:val="fr-FR"/>
        </w:rPr>
      </w:pPr>
      <w:r>
        <w:rPr>
          <w:rFonts w:asciiTheme="minorHAnsi" w:eastAsia="Arial Unicode MS" w:hAnsiTheme="minorHAnsi" w:cstheme="minorHAnsi"/>
          <w:sz w:val="22"/>
          <w:szCs w:val="22"/>
          <w:lang w:val="fr-FR"/>
        </w:rPr>
        <w:t xml:space="preserve">Maîtrise de gestion des comptes </w:t>
      </w:r>
      <w:r w:rsidR="00B326DD" w:rsidRPr="002734E6">
        <w:rPr>
          <w:rFonts w:asciiTheme="minorHAnsi" w:eastAsia="Arial Unicode MS" w:hAnsiTheme="minorHAnsi" w:cstheme="minorHAnsi"/>
          <w:sz w:val="22"/>
          <w:szCs w:val="22"/>
          <w:lang w:val="fr-FR"/>
        </w:rPr>
        <w:t xml:space="preserve">: Twitter, Instagram, Facebook ; Suites réseaux sociaux </w:t>
      </w:r>
    </w:p>
    <w:p w14:paraId="37D6B300" w14:textId="0A8BC7C8" w:rsidR="00B326DD" w:rsidRPr="002734E6" w:rsidRDefault="00B326DD" w:rsidP="00B326DD">
      <w:pPr>
        <w:pStyle w:val="Paragraphedeliste"/>
        <w:numPr>
          <w:ilvl w:val="0"/>
          <w:numId w:val="2"/>
        </w:numPr>
        <w:jc w:val="both"/>
        <w:rPr>
          <w:rFonts w:asciiTheme="minorHAnsi" w:eastAsia="Arial Unicode MS" w:hAnsiTheme="minorHAnsi" w:cstheme="minorHAnsi"/>
          <w:sz w:val="22"/>
          <w:szCs w:val="22"/>
          <w:lang w:val="fr-FR"/>
        </w:rPr>
      </w:pPr>
      <w:r w:rsidRPr="002734E6">
        <w:rPr>
          <w:rFonts w:asciiTheme="minorHAnsi" w:eastAsia="Arial Unicode MS" w:hAnsiTheme="minorHAnsi" w:cstheme="minorHAnsi"/>
          <w:sz w:val="22"/>
          <w:szCs w:val="22"/>
          <w:lang w:val="fr-FR"/>
        </w:rPr>
        <w:t>Maîtrise des principaux outils de la Suite Adobe (InDesign, Photoshop) ;</w:t>
      </w:r>
    </w:p>
    <w:p w14:paraId="429DE5EF" w14:textId="77777777" w:rsidR="00B326DD" w:rsidRPr="002734E6" w:rsidRDefault="00B326DD" w:rsidP="00B326DD">
      <w:pPr>
        <w:pStyle w:val="Paragraphedeliste"/>
        <w:numPr>
          <w:ilvl w:val="0"/>
          <w:numId w:val="2"/>
        </w:numPr>
        <w:jc w:val="both"/>
        <w:rPr>
          <w:rFonts w:asciiTheme="minorHAnsi" w:eastAsia="Arial Unicode MS" w:hAnsiTheme="minorHAnsi" w:cstheme="minorHAnsi"/>
          <w:sz w:val="22"/>
          <w:szCs w:val="22"/>
          <w:lang w:val="fr-FR"/>
        </w:rPr>
      </w:pPr>
      <w:r w:rsidRPr="002734E6">
        <w:rPr>
          <w:rFonts w:asciiTheme="minorHAnsi" w:eastAsia="Arial Unicode MS" w:hAnsiTheme="minorHAnsi" w:cstheme="minorHAnsi"/>
          <w:sz w:val="22"/>
          <w:szCs w:val="22"/>
          <w:lang w:val="fr-FR"/>
        </w:rPr>
        <w:t>Maîtrise de la suite Outlook.</w:t>
      </w:r>
    </w:p>
    <w:p w14:paraId="63081680" w14:textId="77777777" w:rsidR="00AB42D1" w:rsidRPr="002734E6" w:rsidRDefault="00AB42D1" w:rsidP="00AB42D1">
      <w:pPr>
        <w:pStyle w:val="Paragraphedeliste"/>
        <w:numPr>
          <w:ilvl w:val="0"/>
          <w:numId w:val="2"/>
        </w:numPr>
        <w:jc w:val="both"/>
        <w:rPr>
          <w:rFonts w:asciiTheme="minorHAnsi" w:eastAsia="Arial Unicode MS" w:hAnsiTheme="minorHAnsi" w:cstheme="minorHAnsi"/>
          <w:sz w:val="22"/>
          <w:szCs w:val="22"/>
          <w:lang w:val="fr-FR"/>
        </w:rPr>
      </w:pPr>
      <w:r w:rsidRPr="002734E6">
        <w:rPr>
          <w:rFonts w:asciiTheme="minorHAnsi" w:eastAsia="Arial Unicode MS" w:hAnsiTheme="minorHAnsi" w:cstheme="minorHAnsi"/>
          <w:sz w:val="22"/>
          <w:szCs w:val="22"/>
          <w:lang w:val="fr-FR"/>
        </w:rPr>
        <w:t>Très bonne maitrise de l’arabe et du français, anglais souhaitable</w:t>
      </w:r>
    </w:p>
    <w:p w14:paraId="48541733" w14:textId="77777777" w:rsidR="00AB42D1" w:rsidRPr="002734E6" w:rsidRDefault="00AB42D1" w:rsidP="00AB42D1">
      <w:pPr>
        <w:jc w:val="both"/>
        <w:rPr>
          <w:rFonts w:asciiTheme="minorHAnsi" w:eastAsia="Arial Unicode MS" w:hAnsiTheme="minorHAnsi" w:cstheme="minorHAnsi"/>
          <w:b/>
          <w:sz w:val="22"/>
          <w:szCs w:val="22"/>
          <w:u w:val="single"/>
          <w:lang w:val="fr-FR"/>
        </w:rPr>
      </w:pPr>
    </w:p>
    <w:p w14:paraId="5D0ACC2D" w14:textId="34624DB4" w:rsidR="00AB42D1" w:rsidRPr="002734E6" w:rsidRDefault="00AB42D1" w:rsidP="002734E6">
      <w:pPr>
        <w:pStyle w:val="Paragraphedeliste"/>
        <w:numPr>
          <w:ilvl w:val="1"/>
          <w:numId w:val="1"/>
        </w:numPr>
        <w:spacing w:after="160" w:line="259" w:lineRule="auto"/>
        <w:jc w:val="both"/>
        <w:rPr>
          <w:rFonts w:asciiTheme="minorHAnsi" w:eastAsiaTheme="minorHAnsi" w:hAnsiTheme="minorHAnsi" w:cstheme="minorHAnsi"/>
          <w:i/>
          <w:sz w:val="22"/>
          <w:szCs w:val="22"/>
          <w:u w:val="single"/>
          <w:lang w:val="fr-FR" w:eastAsia="en-US" w:bidi="ar-SA"/>
        </w:rPr>
      </w:pPr>
      <w:r w:rsidRPr="002734E6">
        <w:rPr>
          <w:rFonts w:asciiTheme="minorHAnsi" w:eastAsiaTheme="minorHAnsi" w:hAnsiTheme="minorHAnsi" w:cstheme="minorHAnsi"/>
          <w:i/>
          <w:sz w:val="22"/>
          <w:szCs w:val="22"/>
          <w:u w:val="single"/>
          <w:lang w:val="fr-FR" w:eastAsia="en-US" w:bidi="ar-SA"/>
        </w:rPr>
        <w:t xml:space="preserve">Expérience professionnelles générale </w:t>
      </w:r>
    </w:p>
    <w:p w14:paraId="0247D396" w14:textId="5A5DA6D3" w:rsidR="00AB42D1" w:rsidRPr="002734E6" w:rsidRDefault="00AB42D1" w:rsidP="00AB42D1">
      <w:pPr>
        <w:pStyle w:val="Paragraphedeliste"/>
        <w:numPr>
          <w:ilvl w:val="0"/>
          <w:numId w:val="4"/>
        </w:numPr>
        <w:jc w:val="both"/>
        <w:rPr>
          <w:rFonts w:asciiTheme="minorHAnsi" w:eastAsia="Arial Unicode MS" w:hAnsiTheme="minorHAnsi" w:cstheme="minorHAnsi"/>
          <w:sz w:val="22"/>
          <w:szCs w:val="22"/>
          <w:lang w:val="fr-FR"/>
        </w:rPr>
      </w:pPr>
      <w:r w:rsidRPr="002734E6">
        <w:rPr>
          <w:rFonts w:asciiTheme="minorHAnsi" w:eastAsia="Arial Unicode MS" w:hAnsiTheme="minorHAnsi" w:cstheme="minorHAnsi"/>
          <w:sz w:val="22"/>
          <w:szCs w:val="22"/>
          <w:lang w:val="fr-FR"/>
        </w:rPr>
        <w:t xml:space="preserve">Au moins </w:t>
      </w:r>
      <w:r w:rsidR="00B326DD" w:rsidRPr="002734E6">
        <w:rPr>
          <w:rFonts w:asciiTheme="minorHAnsi" w:eastAsia="Arial Unicode MS" w:hAnsiTheme="minorHAnsi" w:cstheme="minorHAnsi"/>
          <w:sz w:val="22"/>
          <w:szCs w:val="22"/>
          <w:lang w:val="fr-FR"/>
        </w:rPr>
        <w:t>5</w:t>
      </w:r>
      <w:r w:rsidRPr="002734E6">
        <w:rPr>
          <w:rFonts w:asciiTheme="minorHAnsi" w:eastAsia="Arial Unicode MS" w:hAnsiTheme="minorHAnsi" w:cstheme="minorHAnsi"/>
          <w:sz w:val="22"/>
          <w:szCs w:val="22"/>
          <w:lang w:val="fr-FR"/>
        </w:rPr>
        <w:t xml:space="preserve"> ans d’expérience professionnelle </w:t>
      </w:r>
      <w:r w:rsidR="00B326DD" w:rsidRPr="002734E6">
        <w:rPr>
          <w:rFonts w:asciiTheme="minorHAnsi" w:eastAsia="Arial Unicode MS" w:hAnsiTheme="minorHAnsi" w:cstheme="minorHAnsi"/>
          <w:sz w:val="22"/>
          <w:szCs w:val="22"/>
          <w:lang w:val="fr-FR"/>
        </w:rPr>
        <w:t xml:space="preserve">en communication </w:t>
      </w:r>
    </w:p>
    <w:p w14:paraId="720912EA" w14:textId="77777777" w:rsidR="003860A6" w:rsidRPr="003860A6" w:rsidRDefault="003860A6" w:rsidP="003860A6">
      <w:pPr>
        <w:spacing w:after="160" w:line="259" w:lineRule="auto"/>
        <w:jc w:val="both"/>
        <w:rPr>
          <w:rFonts w:asciiTheme="minorHAnsi" w:eastAsiaTheme="minorHAnsi" w:hAnsiTheme="minorHAnsi" w:cstheme="minorHAnsi"/>
          <w:i/>
          <w:sz w:val="22"/>
          <w:szCs w:val="22"/>
          <w:u w:val="single"/>
          <w:lang w:val="fr-FR" w:eastAsia="en-US" w:bidi="ar-SA"/>
        </w:rPr>
      </w:pPr>
    </w:p>
    <w:p w14:paraId="0FD09C81" w14:textId="01854DDF" w:rsidR="00AB42D1" w:rsidRPr="002734E6" w:rsidRDefault="00AB42D1" w:rsidP="002734E6">
      <w:pPr>
        <w:pStyle w:val="Paragraphedeliste"/>
        <w:numPr>
          <w:ilvl w:val="1"/>
          <w:numId w:val="1"/>
        </w:numPr>
        <w:spacing w:after="160" w:line="259" w:lineRule="auto"/>
        <w:jc w:val="both"/>
        <w:rPr>
          <w:rFonts w:asciiTheme="minorHAnsi" w:eastAsiaTheme="minorHAnsi" w:hAnsiTheme="minorHAnsi" w:cstheme="minorHAnsi"/>
          <w:i/>
          <w:sz w:val="22"/>
          <w:szCs w:val="22"/>
          <w:u w:val="single"/>
          <w:lang w:val="fr-FR" w:eastAsia="en-US" w:bidi="ar-SA"/>
        </w:rPr>
      </w:pPr>
      <w:r w:rsidRPr="002734E6">
        <w:rPr>
          <w:rFonts w:asciiTheme="minorHAnsi" w:eastAsiaTheme="minorHAnsi" w:hAnsiTheme="minorHAnsi" w:cstheme="minorHAnsi"/>
          <w:i/>
          <w:sz w:val="22"/>
          <w:szCs w:val="22"/>
          <w:u w:val="single"/>
          <w:lang w:val="fr-FR" w:eastAsia="en-US" w:bidi="ar-SA"/>
        </w:rPr>
        <w:t xml:space="preserve">Expérience professionnelles spécifique </w:t>
      </w:r>
    </w:p>
    <w:p w14:paraId="4D04952F" w14:textId="24809435" w:rsidR="00B326DD" w:rsidRPr="002734E6" w:rsidRDefault="00AB42D1" w:rsidP="00B326DD">
      <w:pPr>
        <w:pStyle w:val="Paragraphedeliste"/>
        <w:numPr>
          <w:ilvl w:val="0"/>
          <w:numId w:val="3"/>
        </w:numPr>
        <w:rPr>
          <w:rFonts w:asciiTheme="minorHAnsi" w:eastAsia="Arial Unicode MS" w:hAnsiTheme="minorHAnsi" w:cstheme="minorHAnsi"/>
          <w:sz w:val="22"/>
          <w:szCs w:val="22"/>
          <w:lang w:val="fr-FR"/>
        </w:rPr>
      </w:pPr>
      <w:r w:rsidRPr="002734E6">
        <w:rPr>
          <w:rFonts w:asciiTheme="minorHAnsi" w:eastAsia="Arial Unicode MS" w:hAnsiTheme="minorHAnsi" w:cstheme="minorHAnsi"/>
          <w:sz w:val="22"/>
          <w:szCs w:val="22"/>
          <w:lang w:val="fr-FR"/>
        </w:rPr>
        <w:t xml:space="preserve">Au moins </w:t>
      </w:r>
      <w:r w:rsidR="002734E6" w:rsidRPr="002734E6">
        <w:rPr>
          <w:rFonts w:asciiTheme="minorHAnsi" w:eastAsia="Arial Unicode MS" w:hAnsiTheme="minorHAnsi" w:cstheme="minorHAnsi"/>
          <w:sz w:val="22"/>
          <w:szCs w:val="22"/>
          <w:lang w:val="fr-FR"/>
        </w:rPr>
        <w:t>3</w:t>
      </w:r>
      <w:r w:rsidRPr="002734E6">
        <w:rPr>
          <w:rFonts w:asciiTheme="minorHAnsi" w:eastAsia="Arial Unicode MS" w:hAnsiTheme="minorHAnsi" w:cstheme="minorHAnsi"/>
          <w:sz w:val="22"/>
          <w:szCs w:val="22"/>
          <w:lang w:val="fr-FR"/>
        </w:rPr>
        <w:t xml:space="preserve"> ans d’expérience spécifiques </w:t>
      </w:r>
      <w:r w:rsidR="00B326DD" w:rsidRPr="002734E6">
        <w:rPr>
          <w:rFonts w:asciiTheme="minorHAnsi" w:eastAsia="Arial Unicode MS" w:hAnsiTheme="minorHAnsi" w:cstheme="minorHAnsi"/>
          <w:sz w:val="22"/>
          <w:szCs w:val="22"/>
          <w:lang w:val="fr-FR"/>
        </w:rPr>
        <w:t xml:space="preserve">dans la gestion </w:t>
      </w:r>
      <w:r w:rsidR="002734E6" w:rsidRPr="002734E6">
        <w:rPr>
          <w:rFonts w:asciiTheme="minorHAnsi" w:eastAsia="Arial Unicode MS" w:hAnsiTheme="minorHAnsi" w:cstheme="minorHAnsi"/>
          <w:sz w:val="22"/>
          <w:szCs w:val="22"/>
          <w:lang w:val="fr-FR"/>
        </w:rPr>
        <w:t>des</w:t>
      </w:r>
      <w:r w:rsidR="00B326DD" w:rsidRPr="002734E6">
        <w:rPr>
          <w:rFonts w:asciiTheme="minorHAnsi" w:eastAsia="Arial Unicode MS" w:hAnsiTheme="minorHAnsi" w:cstheme="minorHAnsi"/>
          <w:sz w:val="22"/>
          <w:szCs w:val="22"/>
          <w:lang w:val="fr-FR"/>
        </w:rPr>
        <w:t xml:space="preserve"> réseaux sociaux</w:t>
      </w:r>
      <w:r w:rsidR="002734E6" w:rsidRPr="002734E6">
        <w:rPr>
          <w:rFonts w:asciiTheme="minorHAnsi" w:eastAsia="Arial Unicode MS" w:hAnsiTheme="minorHAnsi" w:cstheme="minorHAnsi"/>
          <w:sz w:val="22"/>
          <w:szCs w:val="22"/>
          <w:lang w:val="fr-FR"/>
        </w:rPr>
        <w:t xml:space="preserve"> et la communication numérique</w:t>
      </w:r>
    </w:p>
    <w:p w14:paraId="0C3947B5" w14:textId="1CE0D872" w:rsidR="00B326DD" w:rsidRDefault="00B326DD" w:rsidP="00B326DD">
      <w:pPr>
        <w:pStyle w:val="Paragraphedeliste"/>
        <w:numPr>
          <w:ilvl w:val="0"/>
          <w:numId w:val="3"/>
        </w:numPr>
        <w:rPr>
          <w:rFonts w:asciiTheme="minorHAnsi" w:eastAsia="Arial Unicode MS" w:hAnsiTheme="minorHAnsi" w:cstheme="minorHAnsi"/>
          <w:sz w:val="22"/>
          <w:szCs w:val="22"/>
          <w:lang w:val="fr-FR"/>
        </w:rPr>
      </w:pPr>
      <w:r w:rsidRPr="002734E6">
        <w:rPr>
          <w:rFonts w:asciiTheme="minorHAnsi" w:eastAsia="Arial Unicode MS" w:hAnsiTheme="minorHAnsi" w:cstheme="minorHAnsi"/>
          <w:sz w:val="22"/>
          <w:szCs w:val="22"/>
          <w:lang w:val="fr-FR"/>
        </w:rPr>
        <w:t>Expérience avérée d’organisation d’un événement nation et régional et de campagne de communication multicanale.</w:t>
      </w:r>
    </w:p>
    <w:p w14:paraId="78DC429C" w14:textId="65D05081" w:rsidR="003860A6" w:rsidRPr="002734E6" w:rsidRDefault="003860A6" w:rsidP="00B326DD">
      <w:pPr>
        <w:pStyle w:val="Paragraphedeliste"/>
        <w:numPr>
          <w:ilvl w:val="0"/>
          <w:numId w:val="3"/>
        </w:numPr>
        <w:rPr>
          <w:rFonts w:asciiTheme="minorHAnsi" w:eastAsia="Arial Unicode MS" w:hAnsiTheme="minorHAnsi" w:cstheme="minorHAnsi"/>
          <w:sz w:val="22"/>
          <w:szCs w:val="22"/>
          <w:lang w:val="fr-FR"/>
        </w:rPr>
      </w:pPr>
      <w:r>
        <w:rPr>
          <w:rFonts w:asciiTheme="minorHAnsi" w:eastAsia="Arial Unicode MS" w:hAnsiTheme="minorHAnsi" w:cstheme="minorHAnsi"/>
          <w:sz w:val="22"/>
          <w:szCs w:val="22"/>
          <w:lang w:val="fr-FR"/>
        </w:rPr>
        <w:t>Une expérience avérée en design graphique</w:t>
      </w:r>
    </w:p>
    <w:p w14:paraId="468FB2D0" w14:textId="77777777" w:rsidR="00AB42D1" w:rsidRPr="002734E6" w:rsidRDefault="00AB42D1" w:rsidP="00AB42D1">
      <w:pPr>
        <w:jc w:val="both"/>
        <w:rPr>
          <w:rFonts w:asciiTheme="minorHAnsi" w:eastAsia="Arial Unicode MS" w:hAnsiTheme="minorHAnsi" w:cstheme="minorHAnsi"/>
          <w:b/>
          <w:sz w:val="22"/>
          <w:szCs w:val="22"/>
          <w:u w:val="single"/>
          <w:lang w:val="fr-FR"/>
        </w:rPr>
      </w:pPr>
    </w:p>
    <w:p w14:paraId="11CB9EEC" w14:textId="50D9E22D" w:rsidR="00AB42D1" w:rsidRPr="002734E6" w:rsidRDefault="00AB42D1" w:rsidP="00AB42D1">
      <w:pPr>
        <w:pStyle w:val="Titre1"/>
        <w:numPr>
          <w:ilvl w:val="0"/>
          <w:numId w:val="1"/>
        </w:numPr>
        <w:shd w:val="clear" w:color="auto" w:fill="D9D9D9" w:themeFill="background1" w:themeFillShade="D9"/>
        <w:spacing w:before="120" w:after="120" w:line="276" w:lineRule="auto"/>
        <w:rPr>
          <w:rFonts w:asciiTheme="minorHAnsi" w:hAnsiTheme="minorHAnsi" w:cstheme="minorHAnsi"/>
          <w:color w:val="000000" w:themeColor="text1"/>
          <w:sz w:val="22"/>
          <w:szCs w:val="22"/>
        </w:rPr>
      </w:pPr>
      <w:r w:rsidRPr="002734E6">
        <w:rPr>
          <w:rFonts w:asciiTheme="minorHAnsi" w:hAnsiTheme="minorHAnsi" w:cstheme="minorHAnsi"/>
          <w:color w:val="000000" w:themeColor="text1"/>
          <w:sz w:val="22"/>
          <w:szCs w:val="22"/>
        </w:rPr>
        <w:t>Autre</w:t>
      </w:r>
      <w:r w:rsidR="003860A6">
        <w:rPr>
          <w:rFonts w:asciiTheme="minorHAnsi" w:hAnsiTheme="minorHAnsi" w:cstheme="minorHAnsi"/>
          <w:color w:val="000000" w:themeColor="text1"/>
          <w:sz w:val="22"/>
          <w:szCs w:val="22"/>
        </w:rPr>
        <w:t>s</w:t>
      </w:r>
      <w:r w:rsidRPr="002734E6">
        <w:rPr>
          <w:rFonts w:asciiTheme="minorHAnsi" w:hAnsiTheme="minorHAnsi" w:cstheme="minorHAnsi"/>
          <w:color w:val="000000" w:themeColor="text1"/>
          <w:sz w:val="22"/>
          <w:szCs w:val="22"/>
        </w:rPr>
        <w:t xml:space="preserve"> information</w:t>
      </w:r>
      <w:r w:rsidR="003860A6">
        <w:rPr>
          <w:rFonts w:asciiTheme="minorHAnsi" w:hAnsiTheme="minorHAnsi" w:cstheme="minorHAnsi"/>
          <w:color w:val="000000" w:themeColor="text1"/>
          <w:sz w:val="22"/>
          <w:szCs w:val="22"/>
        </w:rPr>
        <w:t>s</w:t>
      </w:r>
    </w:p>
    <w:p w14:paraId="6C15E53A" w14:textId="1F07D4CA" w:rsidR="002734E6" w:rsidRPr="002734E6" w:rsidRDefault="00AB42D1" w:rsidP="002734E6">
      <w:pPr>
        <w:pStyle w:val="Paragraphedeliste"/>
        <w:numPr>
          <w:ilvl w:val="1"/>
          <w:numId w:val="1"/>
        </w:numPr>
        <w:spacing w:after="160" w:line="259" w:lineRule="auto"/>
        <w:jc w:val="both"/>
        <w:rPr>
          <w:rFonts w:asciiTheme="minorHAnsi" w:eastAsia="Arial Unicode MS" w:hAnsiTheme="minorHAnsi" w:cstheme="minorHAnsi"/>
          <w:b/>
          <w:sz w:val="22"/>
          <w:szCs w:val="22"/>
          <w:u w:val="single"/>
          <w:lang w:val="en-GB"/>
        </w:rPr>
      </w:pPr>
      <w:r w:rsidRPr="002734E6">
        <w:rPr>
          <w:rFonts w:asciiTheme="minorHAnsi" w:eastAsiaTheme="minorHAnsi" w:hAnsiTheme="minorHAnsi" w:cstheme="minorHAnsi"/>
          <w:b/>
          <w:bCs/>
          <w:u w:val="single"/>
          <w:lang w:val="fr-FR" w:eastAsia="en-US" w:bidi="ar-SA"/>
        </w:rPr>
        <w:t>Durée de la mission</w:t>
      </w:r>
      <w:r w:rsidRPr="002734E6">
        <w:rPr>
          <w:rFonts w:asciiTheme="minorHAnsi" w:eastAsia="Arial Unicode MS" w:hAnsiTheme="minorHAnsi" w:cstheme="minorHAnsi"/>
          <w:b/>
          <w:sz w:val="22"/>
          <w:szCs w:val="22"/>
          <w:u w:val="single"/>
          <w:lang w:val="en-GB"/>
        </w:rPr>
        <w:t xml:space="preserve"> </w:t>
      </w:r>
    </w:p>
    <w:p w14:paraId="0A7B0075" w14:textId="1ED72C3A" w:rsidR="002734E6" w:rsidRPr="002734E6" w:rsidRDefault="003860A6" w:rsidP="00E17200">
      <w:pPr>
        <w:spacing w:after="160" w:line="259" w:lineRule="auto"/>
        <w:jc w:val="both"/>
        <w:rPr>
          <w:rFonts w:asciiTheme="minorHAnsi" w:eastAsia="Arial Unicode MS" w:hAnsiTheme="minorHAnsi" w:cstheme="minorHAnsi"/>
          <w:b/>
          <w:sz w:val="22"/>
          <w:szCs w:val="22"/>
          <w:u w:val="single"/>
          <w:lang w:val="en-GB"/>
        </w:rPr>
      </w:pPr>
      <w:r>
        <w:rPr>
          <w:rFonts w:asciiTheme="minorHAnsi" w:eastAsia="Arial Unicode MS" w:hAnsiTheme="minorHAnsi" w:cstheme="minorHAnsi"/>
          <w:sz w:val="22"/>
          <w:szCs w:val="22"/>
          <w:lang w:val="fr-FR"/>
        </w:rPr>
        <w:t>22 mois</w:t>
      </w:r>
    </w:p>
    <w:p w14:paraId="4F63BF53" w14:textId="0ABF686D" w:rsidR="002734E6" w:rsidRPr="002734E6" w:rsidRDefault="00AB42D1" w:rsidP="002734E6">
      <w:pPr>
        <w:pStyle w:val="Paragraphedeliste"/>
        <w:numPr>
          <w:ilvl w:val="1"/>
          <w:numId w:val="1"/>
        </w:numPr>
        <w:spacing w:after="160" w:line="259" w:lineRule="auto"/>
        <w:jc w:val="both"/>
        <w:rPr>
          <w:rFonts w:asciiTheme="minorHAnsi" w:eastAsia="Arial Unicode MS" w:hAnsiTheme="minorHAnsi" w:cstheme="minorHAnsi"/>
          <w:b/>
          <w:sz w:val="22"/>
          <w:szCs w:val="22"/>
          <w:u w:val="single"/>
          <w:lang w:val="en-GB"/>
        </w:rPr>
      </w:pPr>
      <w:r w:rsidRPr="002734E6">
        <w:rPr>
          <w:rFonts w:asciiTheme="minorHAnsi" w:eastAsiaTheme="minorHAnsi" w:hAnsiTheme="minorHAnsi" w:cstheme="minorHAnsi"/>
          <w:b/>
          <w:bCs/>
          <w:u w:val="single"/>
          <w:lang w:val="fr-FR" w:eastAsia="en-US" w:bidi="ar-SA"/>
        </w:rPr>
        <w:t xml:space="preserve">Zone d’intervention </w:t>
      </w:r>
    </w:p>
    <w:p w14:paraId="00BE5916" w14:textId="77777777" w:rsidR="005912F1" w:rsidRDefault="00D65594" w:rsidP="005912F1">
      <w:pPr>
        <w:jc w:val="both"/>
        <w:rPr>
          <w:rFonts w:asciiTheme="minorHAnsi" w:hAnsiTheme="minorHAnsi" w:cstheme="minorHAnsi"/>
          <w:sz w:val="22"/>
          <w:szCs w:val="22"/>
          <w:lang w:val="fr-FR"/>
        </w:rPr>
      </w:pPr>
      <w:r w:rsidRPr="002734E6">
        <w:rPr>
          <w:rFonts w:asciiTheme="minorHAnsi" w:hAnsiTheme="minorHAnsi" w:cstheme="minorHAnsi"/>
          <w:sz w:val="22"/>
          <w:szCs w:val="22"/>
          <w:lang w:val="fr-FR"/>
        </w:rPr>
        <w:t>Tunis, Tunisie</w:t>
      </w:r>
    </w:p>
    <w:p w14:paraId="5BCDBEC5" w14:textId="5B37A4E9" w:rsidR="00AB42D1" w:rsidRDefault="00D65594" w:rsidP="005912F1">
      <w:pPr>
        <w:jc w:val="both"/>
        <w:rPr>
          <w:rFonts w:asciiTheme="minorHAnsi" w:hAnsiTheme="minorHAnsi" w:cstheme="minorHAnsi"/>
          <w:sz w:val="22"/>
          <w:szCs w:val="22"/>
          <w:lang w:val="fr-FR"/>
        </w:rPr>
      </w:pPr>
      <w:r w:rsidRPr="002734E6">
        <w:rPr>
          <w:rFonts w:asciiTheme="minorHAnsi" w:hAnsiTheme="minorHAnsi" w:cstheme="minorHAnsi"/>
          <w:sz w:val="22"/>
          <w:szCs w:val="22"/>
          <w:lang w:val="fr-FR"/>
        </w:rPr>
        <w:t xml:space="preserve"> </w:t>
      </w:r>
    </w:p>
    <w:p w14:paraId="6053483D" w14:textId="2E0DBE61" w:rsidR="005912F1" w:rsidRDefault="005912F1" w:rsidP="005912F1">
      <w:pPr>
        <w:pStyle w:val="Paragraphedeliste"/>
        <w:numPr>
          <w:ilvl w:val="1"/>
          <w:numId w:val="1"/>
        </w:numPr>
        <w:jc w:val="both"/>
        <w:rPr>
          <w:rFonts w:asciiTheme="minorHAnsi" w:hAnsiTheme="minorHAnsi" w:cstheme="minorHAnsi"/>
          <w:b/>
          <w:bCs/>
          <w:sz w:val="22"/>
          <w:szCs w:val="22"/>
          <w:u w:val="single"/>
          <w:lang w:val="fr-FR"/>
        </w:rPr>
      </w:pPr>
      <w:r w:rsidRPr="005912F1">
        <w:rPr>
          <w:rFonts w:asciiTheme="minorHAnsi" w:hAnsiTheme="minorHAnsi" w:cstheme="minorHAnsi"/>
          <w:b/>
          <w:bCs/>
          <w:sz w:val="22"/>
          <w:szCs w:val="22"/>
          <w:u w:val="single"/>
          <w:lang w:val="fr-FR"/>
        </w:rPr>
        <w:t xml:space="preserve">Nature du contrat </w:t>
      </w:r>
    </w:p>
    <w:p w14:paraId="604D531F" w14:textId="77777777" w:rsidR="005912F1" w:rsidRPr="005912F1" w:rsidRDefault="005912F1" w:rsidP="005912F1">
      <w:pPr>
        <w:pStyle w:val="Paragraphedeliste"/>
        <w:ind w:left="360"/>
        <w:jc w:val="both"/>
        <w:rPr>
          <w:rFonts w:asciiTheme="minorHAnsi" w:hAnsiTheme="minorHAnsi" w:cstheme="minorHAnsi"/>
          <w:b/>
          <w:bCs/>
          <w:sz w:val="22"/>
          <w:szCs w:val="22"/>
          <w:u w:val="single"/>
          <w:lang w:val="fr-FR"/>
        </w:rPr>
      </w:pPr>
    </w:p>
    <w:p w14:paraId="2634402E" w14:textId="13FCE085" w:rsidR="006D5C18" w:rsidRPr="005912F1" w:rsidRDefault="0057329B" w:rsidP="0057329B">
      <w:pPr>
        <w:jc w:val="both"/>
        <w:rPr>
          <w:rFonts w:asciiTheme="minorHAnsi" w:hAnsiTheme="minorHAnsi" w:cstheme="minorHAnsi"/>
          <w:sz w:val="22"/>
          <w:szCs w:val="22"/>
          <w:lang w:val="fr-FR"/>
        </w:rPr>
      </w:pPr>
      <w:r>
        <w:rPr>
          <w:rFonts w:asciiTheme="minorHAnsi" w:hAnsiTheme="minorHAnsi" w:cstheme="minorHAnsi"/>
          <w:sz w:val="22"/>
          <w:szCs w:val="22"/>
          <w:lang w:val="fr-FR"/>
        </w:rPr>
        <w:t>Contrat de p</w:t>
      </w:r>
      <w:r w:rsidR="003860A6">
        <w:rPr>
          <w:rFonts w:asciiTheme="minorHAnsi" w:hAnsiTheme="minorHAnsi" w:cstheme="minorHAnsi"/>
          <w:sz w:val="22"/>
          <w:szCs w:val="22"/>
          <w:lang w:val="fr-FR"/>
        </w:rPr>
        <w:t xml:space="preserve">restation de service </w:t>
      </w:r>
      <w:r>
        <w:rPr>
          <w:rFonts w:asciiTheme="minorHAnsi" w:hAnsiTheme="minorHAnsi" w:cstheme="minorHAnsi"/>
          <w:sz w:val="22"/>
          <w:szCs w:val="22"/>
          <w:lang w:val="fr-FR"/>
        </w:rPr>
        <w:t>(CPS)</w:t>
      </w:r>
    </w:p>
    <w:p w14:paraId="0A5AFF4E" w14:textId="60011665" w:rsidR="005912F1" w:rsidRDefault="005912F1" w:rsidP="005912F1">
      <w:pPr>
        <w:rPr>
          <w:rFonts w:asciiTheme="minorHAnsi" w:hAnsiTheme="minorHAnsi" w:cstheme="minorHAnsi"/>
          <w:sz w:val="22"/>
          <w:szCs w:val="22"/>
          <w:lang w:val="fr-FR"/>
        </w:rPr>
      </w:pPr>
    </w:p>
    <w:p w14:paraId="24C51056" w14:textId="2B677EA7" w:rsidR="005912F1" w:rsidRPr="005912F1" w:rsidRDefault="005912F1" w:rsidP="003860A6">
      <w:pPr>
        <w:rPr>
          <w:rFonts w:asciiTheme="minorHAnsi" w:hAnsiTheme="minorHAnsi" w:cstheme="minorHAnsi"/>
          <w:sz w:val="22"/>
          <w:szCs w:val="22"/>
          <w:lang w:val="fr-FR"/>
        </w:rPr>
      </w:pPr>
    </w:p>
    <w:sectPr w:rsidR="005912F1" w:rsidRPr="005912F1" w:rsidSect="00FF332C">
      <w:headerReference w:type="default" r:id="rId8"/>
      <w:footerReference w:type="default" r:id="rId9"/>
      <w:pgSz w:w="11906" w:h="16838"/>
      <w:pgMar w:top="1134" w:right="1274" w:bottom="1134" w:left="1276" w:header="113" w:footer="34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65DEB" w14:textId="77777777" w:rsidR="00DD47C0" w:rsidRDefault="00DD47C0">
      <w:r>
        <w:separator/>
      </w:r>
    </w:p>
  </w:endnote>
  <w:endnote w:type="continuationSeparator" w:id="0">
    <w:p w14:paraId="648D5BCA" w14:textId="77777777" w:rsidR="00DD47C0" w:rsidRDefault="00DD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oto Sans CJK SC Regular">
    <w:altName w:val="Times New Roman"/>
    <w:charset w:val="00"/>
    <w:family w:val="auto"/>
    <w:pitch w:val="variable"/>
  </w:font>
  <w:font w:name="FreeSans">
    <w:altName w:val="Times New Roman"/>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571A8" w14:textId="6B25AE27" w:rsidR="00BE70F9" w:rsidRPr="00C14B83" w:rsidRDefault="004F5FA4" w:rsidP="006A2261">
    <w:pPr>
      <w:pStyle w:val="Pieddepage"/>
      <w:framePr w:wrap="around" w:vAnchor="text" w:hAnchor="margin" w:xAlign="right" w:y="1"/>
      <w:rPr>
        <w:rStyle w:val="Numrodepage"/>
        <w:lang w:val="fr-FR"/>
      </w:rPr>
    </w:pPr>
    <w:r>
      <w:rPr>
        <w:rStyle w:val="Numrodepage"/>
      </w:rPr>
      <w:fldChar w:fldCharType="begin"/>
    </w:r>
    <w:r w:rsidRPr="00C14B83">
      <w:rPr>
        <w:rStyle w:val="Numrodepage"/>
        <w:lang w:val="fr-FR"/>
      </w:rPr>
      <w:instrText xml:space="preserve">PAGE  </w:instrText>
    </w:r>
    <w:r>
      <w:rPr>
        <w:rStyle w:val="Numrodepage"/>
      </w:rPr>
      <w:fldChar w:fldCharType="separate"/>
    </w:r>
    <w:r w:rsidR="00DD47C0">
      <w:rPr>
        <w:rStyle w:val="Numrodepage"/>
        <w:noProof/>
      </w:rPr>
      <w:t>1</w:t>
    </w:r>
    <w:r>
      <w:rPr>
        <w:rStyle w:val="Numrodepage"/>
      </w:rPr>
      <w:fldChar w:fldCharType="end"/>
    </w:r>
  </w:p>
  <w:p w14:paraId="6DA63BE1" w14:textId="77777777" w:rsidR="00BE70F9" w:rsidRPr="00C56799" w:rsidRDefault="004F5FA4" w:rsidP="006A2261">
    <w:pPr>
      <w:jc w:val="center"/>
      <w:rPr>
        <w:rFonts w:ascii="Arial" w:hAnsi="Arial"/>
        <w:b/>
        <w:color w:val="A6A6A6" w:themeColor="background1" w:themeShade="A6"/>
        <w:sz w:val="20"/>
        <w:lang w:val="fr-FR"/>
      </w:rPr>
    </w:pPr>
    <w:r w:rsidRPr="00C56799">
      <w:rPr>
        <w:rFonts w:ascii="Arial" w:hAnsi="Arial"/>
        <w:b/>
        <w:color w:val="A6A6A6" w:themeColor="background1" w:themeShade="A6"/>
        <w:sz w:val="20"/>
        <w:lang w:val="fr-FR"/>
      </w:rPr>
      <w:t>AGENCE FRANÇAISE D’EXPERTISE INTERNATIONALE</w:t>
    </w:r>
  </w:p>
  <w:p w14:paraId="1D541EB3" w14:textId="77777777" w:rsidR="00BE70F9" w:rsidRPr="00C56799" w:rsidRDefault="004F5FA4" w:rsidP="006A2261">
    <w:pPr>
      <w:pStyle w:val="Pieddepage"/>
      <w:jc w:val="center"/>
      <w:rPr>
        <w:rFonts w:ascii="Arial" w:hAnsi="Arial"/>
        <w:color w:val="213594"/>
        <w:sz w:val="18"/>
        <w:lang w:val="fr-FR"/>
      </w:rPr>
    </w:pPr>
    <w:r w:rsidRPr="00C56799">
      <w:rPr>
        <w:rFonts w:ascii="Arial" w:hAnsi="Arial"/>
        <w:color w:val="213594"/>
        <w:sz w:val="18"/>
        <w:lang w:val="fr-FR"/>
      </w:rPr>
      <w:t xml:space="preserve">73 Rue de Vaugirard - 75006 Paris - France - T. : +33 (0)1 43 17 70 71 - </w:t>
    </w:r>
    <w:r w:rsidRPr="00C56799">
      <w:rPr>
        <w:rFonts w:ascii="Arial" w:hAnsi="Arial"/>
        <w:b/>
        <w:color w:val="213594"/>
        <w:sz w:val="18"/>
        <w:lang w:val="fr-FR"/>
      </w:rPr>
      <w:t>www.expertisefrance.fr</w:t>
    </w:r>
  </w:p>
  <w:p w14:paraId="3F2A8B86" w14:textId="77777777" w:rsidR="00BE70F9" w:rsidRDefault="00DD47C0" w:rsidP="006A2261">
    <w:pPr>
      <w:pStyle w:val="Pieddepage"/>
      <w:ind w:right="360"/>
      <w:rPr>
        <w:lang w:val="fr-FR"/>
      </w:rPr>
    </w:pPr>
  </w:p>
  <w:p w14:paraId="5E376CFE" w14:textId="77777777" w:rsidR="00BE70F9" w:rsidRPr="006A2261" w:rsidRDefault="00DD47C0" w:rsidP="006A2261">
    <w:pPr>
      <w:pStyle w:val="Pieddepage"/>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FE7AF" w14:textId="77777777" w:rsidR="00DD47C0" w:rsidRDefault="00DD47C0">
      <w:r>
        <w:separator/>
      </w:r>
    </w:p>
  </w:footnote>
  <w:footnote w:type="continuationSeparator" w:id="0">
    <w:p w14:paraId="6230BF26" w14:textId="77777777" w:rsidR="00DD47C0" w:rsidRDefault="00DD47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9ED9" w14:textId="77777777" w:rsidR="00FF332C" w:rsidRDefault="00DD47C0">
    <w:pPr>
      <w:pStyle w:val="En-tte"/>
    </w:pPr>
  </w:p>
  <w:p w14:paraId="2AA0B04B" w14:textId="77777777" w:rsidR="00FF332C" w:rsidRDefault="004F5FA4">
    <w:pPr>
      <w:pStyle w:val="En-tte"/>
    </w:pPr>
    <w:r w:rsidRPr="00FF332C">
      <w:rPr>
        <w:noProof/>
        <w:lang w:val="fr-FR" w:eastAsia="fr-FR" w:bidi="ar-SA"/>
      </w:rPr>
      <w:drawing>
        <wp:inline distT="0" distB="0" distL="0" distR="0" wp14:anchorId="645B15C7" wp14:editId="155F57B3">
          <wp:extent cx="1388957" cy="647700"/>
          <wp:effectExtent l="0" t="0" r="1905" b="0"/>
          <wp:docPr id="1" name="Image 1" descr="P:\gouvernance_et_droits_humains\04-Projets\Multipays\21GDH0C044 - SalaM\6. Activités\5. Communication\Support Com EF\Eléments de visibilité EF\Logo\Logo Expertise France - Fond 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ouvernance_et_droits_humains\04-Projets\Multipays\21GDH0C044 - SalaM\6. Activités\5. Communication\Support Com EF\Eléments de visibilité EF\Logo\Logo Expertise France - Fond blan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885" cy="6537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508"/>
    <w:multiLevelType w:val="hybridMultilevel"/>
    <w:tmpl w:val="22D0DCC8"/>
    <w:lvl w:ilvl="0" w:tplc="C284CEE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1B352CB"/>
    <w:multiLevelType w:val="hybridMultilevel"/>
    <w:tmpl w:val="F60AA360"/>
    <w:lvl w:ilvl="0" w:tplc="36F0FD4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0F7AD4"/>
    <w:multiLevelType w:val="hybridMultilevel"/>
    <w:tmpl w:val="D6AE493A"/>
    <w:lvl w:ilvl="0" w:tplc="36F0FD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46773B"/>
    <w:multiLevelType w:val="hybridMultilevel"/>
    <w:tmpl w:val="BD562F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513F73"/>
    <w:multiLevelType w:val="hybridMultilevel"/>
    <w:tmpl w:val="C7E2B1B0"/>
    <w:lvl w:ilvl="0" w:tplc="36F0FD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7B0356"/>
    <w:multiLevelType w:val="multilevel"/>
    <w:tmpl w:val="C5C6BE1A"/>
    <w:lvl w:ilvl="0">
      <w:start w:val="1"/>
      <w:numFmt w:val="upperRoman"/>
      <w:lvlText w:val="%1."/>
      <w:lvlJc w:val="right"/>
      <w:pPr>
        <w:ind w:left="72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0447C6"/>
    <w:multiLevelType w:val="hybridMultilevel"/>
    <w:tmpl w:val="BAB2ECD2"/>
    <w:lvl w:ilvl="0" w:tplc="040C000F">
      <w:start w:val="1"/>
      <w:numFmt w:val="decimal"/>
      <w:lvlText w:val="%1."/>
      <w:lvlJc w:val="left"/>
      <w:pPr>
        <w:tabs>
          <w:tab w:val="num" w:pos="720"/>
        </w:tabs>
        <w:ind w:left="720" w:hanging="360"/>
      </w:pPr>
      <w:rPr>
        <w:rFonts w:hint="default"/>
      </w:rPr>
    </w:lvl>
    <w:lvl w:ilvl="1" w:tplc="E1029D64" w:tentative="1">
      <w:start w:val="1"/>
      <w:numFmt w:val="bullet"/>
      <w:lvlText w:val="•"/>
      <w:lvlJc w:val="left"/>
      <w:pPr>
        <w:tabs>
          <w:tab w:val="num" w:pos="1440"/>
        </w:tabs>
        <w:ind w:left="1440" w:hanging="360"/>
      </w:pPr>
      <w:rPr>
        <w:rFonts w:ascii="Arial" w:hAnsi="Arial" w:hint="default"/>
      </w:rPr>
    </w:lvl>
    <w:lvl w:ilvl="2" w:tplc="94608A6A" w:tentative="1">
      <w:start w:val="1"/>
      <w:numFmt w:val="bullet"/>
      <w:lvlText w:val="•"/>
      <w:lvlJc w:val="left"/>
      <w:pPr>
        <w:tabs>
          <w:tab w:val="num" w:pos="2160"/>
        </w:tabs>
        <w:ind w:left="2160" w:hanging="360"/>
      </w:pPr>
      <w:rPr>
        <w:rFonts w:ascii="Arial" w:hAnsi="Arial" w:hint="default"/>
      </w:rPr>
    </w:lvl>
    <w:lvl w:ilvl="3" w:tplc="919A3B7C" w:tentative="1">
      <w:start w:val="1"/>
      <w:numFmt w:val="bullet"/>
      <w:lvlText w:val="•"/>
      <w:lvlJc w:val="left"/>
      <w:pPr>
        <w:tabs>
          <w:tab w:val="num" w:pos="2880"/>
        </w:tabs>
        <w:ind w:left="2880" w:hanging="360"/>
      </w:pPr>
      <w:rPr>
        <w:rFonts w:ascii="Arial" w:hAnsi="Arial" w:hint="default"/>
      </w:rPr>
    </w:lvl>
    <w:lvl w:ilvl="4" w:tplc="7C8A2BB8" w:tentative="1">
      <w:start w:val="1"/>
      <w:numFmt w:val="bullet"/>
      <w:lvlText w:val="•"/>
      <w:lvlJc w:val="left"/>
      <w:pPr>
        <w:tabs>
          <w:tab w:val="num" w:pos="3600"/>
        </w:tabs>
        <w:ind w:left="3600" w:hanging="360"/>
      </w:pPr>
      <w:rPr>
        <w:rFonts w:ascii="Arial" w:hAnsi="Arial" w:hint="default"/>
      </w:rPr>
    </w:lvl>
    <w:lvl w:ilvl="5" w:tplc="7C646896" w:tentative="1">
      <w:start w:val="1"/>
      <w:numFmt w:val="bullet"/>
      <w:lvlText w:val="•"/>
      <w:lvlJc w:val="left"/>
      <w:pPr>
        <w:tabs>
          <w:tab w:val="num" w:pos="4320"/>
        </w:tabs>
        <w:ind w:left="4320" w:hanging="360"/>
      </w:pPr>
      <w:rPr>
        <w:rFonts w:ascii="Arial" w:hAnsi="Arial" w:hint="default"/>
      </w:rPr>
    </w:lvl>
    <w:lvl w:ilvl="6" w:tplc="C422E78A" w:tentative="1">
      <w:start w:val="1"/>
      <w:numFmt w:val="bullet"/>
      <w:lvlText w:val="•"/>
      <w:lvlJc w:val="left"/>
      <w:pPr>
        <w:tabs>
          <w:tab w:val="num" w:pos="5040"/>
        </w:tabs>
        <w:ind w:left="5040" w:hanging="360"/>
      </w:pPr>
      <w:rPr>
        <w:rFonts w:ascii="Arial" w:hAnsi="Arial" w:hint="default"/>
      </w:rPr>
    </w:lvl>
    <w:lvl w:ilvl="7" w:tplc="50E4A426" w:tentative="1">
      <w:start w:val="1"/>
      <w:numFmt w:val="bullet"/>
      <w:lvlText w:val="•"/>
      <w:lvlJc w:val="left"/>
      <w:pPr>
        <w:tabs>
          <w:tab w:val="num" w:pos="5760"/>
        </w:tabs>
        <w:ind w:left="5760" w:hanging="360"/>
      </w:pPr>
      <w:rPr>
        <w:rFonts w:ascii="Arial" w:hAnsi="Arial" w:hint="default"/>
      </w:rPr>
    </w:lvl>
    <w:lvl w:ilvl="8" w:tplc="F61405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426C67"/>
    <w:multiLevelType w:val="hybridMultilevel"/>
    <w:tmpl w:val="6C26703A"/>
    <w:lvl w:ilvl="0" w:tplc="EF1A45BC">
      <w:start w:val="1"/>
      <w:numFmt w:val="upperLetter"/>
      <w:lvlText w:val="%1."/>
      <w:lvlJc w:val="left"/>
      <w:pPr>
        <w:ind w:left="720" w:hanging="360"/>
      </w:pPr>
      <w:rPr>
        <w:rFonts w:ascii="Calibri Light" w:hAnsi="Calibri Light" w:hint="default"/>
        <w:b w:val="0"/>
        <w:i w:val="0"/>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54706F7"/>
    <w:multiLevelType w:val="hybridMultilevel"/>
    <w:tmpl w:val="A54E3ADC"/>
    <w:lvl w:ilvl="0" w:tplc="5F469F7C">
      <w:numFmt w:val="bullet"/>
      <w:lvlText w:val="-"/>
      <w:lvlJc w:val="left"/>
      <w:pPr>
        <w:ind w:left="360" w:hanging="360"/>
      </w:pPr>
      <w:rPr>
        <w:rFonts w:ascii="Calibri" w:eastAsia="Calibri" w:hAnsi="Calibri" w:cs="Times New Roman" w:hint="default"/>
        <w:color w:val="000000" w:themeColor="text1"/>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4A3D44C2"/>
    <w:multiLevelType w:val="hybridMultilevel"/>
    <w:tmpl w:val="379229E0"/>
    <w:lvl w:ilvl="0" w:tplc="36F0FD4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DB608E9"/>
    <w:multiLevelType w:val="multilevel"/>
    <w:tmpl w:val="079A03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E14F96"/>
    <w:multiLevelType w:val="multilevel"/>
    <w:tmpl w:val="9BB2785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9550C0"/>
    <w:multiLevelType w:val="hybridMultilevel"/>
    <w:tmpl w:val="53682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282C5E"/>
    <w:multiLevelType w:val="multilevel"/>
    <w:tmpl w:val="7E1094B8"/>
    <w:lvl w:ilvl="0">
      <w:start w:val="1"/>
      <w:numFmt w:val="decimal"/>
      <w:lvlText w:val="%1."/>
      <w:lvlJc w:val="left"/>
      <w:pPr>
        <w:tabs>
          <w:tab w:val="num" w:pos="720"/>
        </w:tabs>
        <w:ind w:left="720" w:hanging="360"/>
      </w:pPr>
      <w:rPr>
        <w:rFonts w:ascii="Segoe UI" w:eastAsia="Times New Roman" w:hAnsi="Segoe UI" w:cs="Segoe UI"/>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823DF2"/>
    <w:multiLevelType w:val="hybridMultilevel"/>
    <w:tmpl w:val="41629D28"/>
    <w:lvl w:ilvl="0" w:tplc="36F0FD4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9"/>
  </w:num>
  <w:num w:numId="4">
    <w:abstractNumId w:val="1"/>
  </w:num>
  <w:num w:numId="5">
    <w:abstractNumId w:val="6"/>
  </w:num>
  <w:num w:numId="6">
    <w:abstractNumId w:val="3"/>
  </w:num>
  <w:num w:numId="7">
    <w:abstractNumId w:val="11"/>
  </w:num>
  <w:num w:numId="8">
    <w:abstractNumId w:val="4"/>
  </w:num>
  <w:num w:numId="9">
    <w:abstractNumId w:val="7"/>
  </w:num>
  <w:num w:numId="10">
    <w:abstractNumId w:val="8"/>
  </w:num>
  <w:num w:numId="11">
    <w:abstractNumId w:val="2"/>
  </w:num>
  <w:num w:numId="12">
    <w:abstractNumId w:val="0"/>
  </w:num>
  <w:num w:numId="13">
    <w:abstractNumId w:val="1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D1"/>
    <w:rsid w:val="001203E8"/>
    <w:rsid w:val="001678C0"/>
    <w:rsid w:val="001E0750"/>
    <w:rsid w:val="002112FE"/>
    <w:rsid w:val="002734E6"/>
    <w:rsid w:val="00275B70"/>
    <w:rsid w:val="002D14E4"/>
    <w:rsid w:val="003219F9"/>
    <w:rsid w:val="003573CA"/>
    <w:rsid w:val="003860A6"/>
    <w:rsid w:val="003E3D49"/>
    <w:rsid w:val="003F7825"/>
    <w:rsid w:val="00407279"/>
    <w:rsid w:val="00420AAC"/>
    <w:rsid w:val="00472D97"/>
    <w:rsid w:val="004F5FA4"/>
    <w:rsid w:val="00547710"/>
    <w:rsid w:val="0057329B"/>
    <w:rsid w:val="005912F1"/>
    <w:rsid w:val="006A3596"/>
    <w:rsid w:val="009136BD"/>
    <w:rsid w:val="009E7E34"/>
    <w:rsid w:val="00A042AB"/>
    <w:rsid w:val="00A21018"/>
    <w:rsid w:val="00A500A8"/>
    <w:rsid w:val="00A56FCC"/>
    <w:rsid w:val="00A700A7"/>
    <w:rsid w:val="00A95C8F"/>
    <w:rsid w:val="00AB42D1"/>
    <w:rsid w:val="00AC4DDE"/>
    <w:rsid w:val="00B326DD"/>
    <w:rsid w:val="00D421FF"/>
    <w:rsid w:val="00D65594"/>
    <w:rsid w:val="00D81F4D"/>
    <w:rsid w:val="00DD47C0"/>
    <w:rsid w:val="00DF130D"/>
    <w:rsid w:val="00E0566E"/>
    <w:rsid w:val="00E17200"/>
    <w:rsid w:val="00E74B38"/>
    <w:rsid w:val="00F13DA6"/>
    <w:rsid w:val="00F20E7B"/>
    <w:rsid w:val="00F6312B"/>
    <w:rsid w:val="00F929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8926"/>
  <w15:chartTrackingRefBased/>
  <w15:docId w15:val="{40893B10-13BE-4B30-87BC-A286C11F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2D1"/>
    <w:pPr>
      <w:spacing w:after="0" w:line="240" w:lineRule="auto"/>
    </w:pPr>
    <w:rPr>
      <w:rFonts w:ascii="Liberation Serif" w:eastAsia="Noto Sans CJK SC Regular" w:hAnsi="Liberation Serif" w:cs="FreeSans"/>
      <w:sz w:val="24"/>
      <w:szCs w:val="24"/>
      <w:lang w:val="en-US" w:eastAsia="zh-CN" w:bidi="hi-IN"/>
    </w:rPr>
  </w:style>
  <w:style w:type="paragraph" w:styleId="Titre1">
    <w:name w:val="heading 1"/>
    <w:basedOn w:val="Normal"/>
    <w:next w:val="Normal"/>
    <w:link w:val="Titre1Car"/>
    <w:uiPriority w:val="9"/>
    <w:qFormat/>
    <w:rsid w:val="00AB42D1"/>
    <w:pPr>
      <w:keepNext/>
      <w:keepLines/>
      <w:spacing w:before="240"/>
      <w:outlineLvl w:val="0"/>
    </w:pPr>
    <w:rPr>
      <w:rFonts w:asciiTheme="majorHAnsi" w:eastAsiaTheme="majorEastAsia" w:hAnsiTheme="majorHAnsi" w:cs="Mangal"/>
      <w:b/>
      <w:color w:val="002060"/>
      <w:sz w:val="28"/>
      <w:szCs w:val="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42D1"/>
    <w:rPr>
      <w:rFonts w:asciiTheme="majorHAnsi" w:eastAsiaTheme="majorEastAsia" w:hAnsiTheme="majorHAnsi" w:cs="Mangal"/>
      <w:b/>
      <w:color w:val="002060"/>
      <w:sz w:val="28"/>
      <w:szCs w:val="29"/>
      <w:lang w:val="en-US" w:eastAsia="zh-CN" w:bidi="hi-IN"/>
    </w:rPr>
  </w:style>
  <w:style w:type="paragraph" w:styleId="Paragraphedeliste">
    <w:name w:val="List Paragraph"/>
    <w:aliases w:val="List Paragraph (numbered (a)),Bullets,Dot pt,F5 List Paragraph,List Paragraph Char Char Char,Indicator Text,Numbered Para 1,List Paragraph1,List Paragraph2,Normal numbered,List Paragraph11,References,Medium Grid 1 - Accent 22,normal"/>
    <w:basedOn w:val="Normal"/>
    <w:link w:val="ParagraphedelisteCar"/>
    <w:uiPriority w:val="34"/>
    <w:qFormat/>
    <w:rsid w:val="00AB42D1"/>
    <w:pPr>
      <w:ind w:left="720"/>
      <w:contextualSpacing/>
    </w:pPr>
  </w:style>
  <w:style w:type="character" w:styleId="Marquedecommentaire">
    <w:name w:val="annotation reference"/>
    <w:basedOn w:val="Policepardfaut"/>
    <w:uiPriority w:val="99"/>
    <w:semiHidden/>
    <w:unhideWhenUsed/>
    <w:rsid w:val="00AB42D1"/>
    <w:rPr>
      <w:sz w:val="16"/>
      <w:szCs w:val="16"/>
    </w:rPr>
  </w:style>
  <w:style w:type="paragraph" w:styleId="Commentaire">
    <w:name w:val="annotation text"/>
    <w:basedOn w:val="Normal"/>
    <w:link w:val="CommentaireCar"/>
    <w:uiPriority w:val="99"/>
    <w:semiHidden/>
    <w:unhideWhenUsed/>
    <w:rsid w:val="00AB42D1"/>
    <w:rPr>
      <w:rFonts w:cs="Mangal"/>
      <w:sz w:val="20"/>
      <w:szCs w:val="18"/>
    </w:rPr>
  </w:style>
  <w:style w:type="character" w:customStyle="1" w:styleId="CommentaireCar">
    <w:name w:val="Commentaire Car"/>
    <w:basedOn w:val="Policepardfaut"/>
    <w:link w:val="Commentaire"/>
    <w:uiPriority w:val="99"/>
    <w:semiHidden/>
    <w:rsid w:val="00AB42D1"/>
    <w:rPr>
      <w:rFonts w:ascii="Liberation Serif" w:eastAsia="Noto Sans CJK SC Regular" w:hAnsi="Liberation Serif" w:cs="Mangal"/>
      <w:sz w:val="20"/>
      <w:szCs w:val="18"/>
      <w:lang w:val="en-US" w:eastAsia="zh-CN" w:bidi="hi-IN"/>
    </w:rPr>
  </w:style>
  <w:style w:type="paragraph" w:styleId="En-tte">
    <w:name w:val="header"/>
    <w:basedOn w:val="Normal"/>
    <w:link w:val="En-tteCar"/>
    <w:uiPriority w:val="99"/>
    <w:unhideWhenUsed/>
    <w:rsid w:val="00AB42D1"/>
    <w:pPr>
      <w:tabs>
        <w:tab w:val="center" w:pos="4536"/>
        <w:tab w:val="right" w:pos="9072"/>
      </w:tabs>
    </w:pPr>
    <w:rPr>
      <w:rFonts w:cs="Mangal"/>
      <w:szCs w:val="21"/>
    </w:rPr>
  </w:style>
  <w:style w:type="character" w:customStyle="1" w:styleId="En-tteCar">
    <w:name w:val="En-tête Car"/>
    <w:basedOn w:val="Policepardfaut"/>
    <w:link w:val="En-tte"/>
    <w:uiPriority w:val="99"/>
    <w:rsid w:val="00AB42D1"/>
    <w:rPr>
      <w:rFonts w:ascii="Liberation Serif" w:eastAsia="Noto Sans CJK SC Regular" w:hAnsi="Liberation Serif" w:cs="Mangal"/>
      <w:sz w:val="24"/>
      <w:szCs w:val="21"/>
      <w:lang w:val="en-US" w:eastAsia="zh-CN" w:bidi="hi-IN"/>
    </w:rPr>
  </w:style>
  <w:style w:type="paragraph" w:styleId="Pieddepage">
    <w:name w:val="footer"/>
    <w:basedOn w:val="Normal"/>
    <w:link w:val="PieddepageCar"/>
    <w:uiPriority w:val="99"/>
    <w:unhideWhenUsed/>
    <w:rsid w:val="00AB42D1"/>
    <w:pPr>
      <w:tabs>
        <w:tab w:val="center" w:pos="4536"/>
        <w:tab w:val="right" w:pos="9072"/>
      </w:tabs>
    </w:pPr>
    <w:rPr>
      <w:rFonts w:cs="Mangal"/>
      <w:szCs w:val="21"/>
    </w:rPr>
  </w:style>
  <w:style w:type="character" w:customStyle="1" w:styleId="PieddepageCar">
    <w:name w:val="Pied de page Car"/>
    <w:basedOn w:val="Policepardfaut"/>
    <w:link w:val="Pieddepage"/>
    <w:uiPriority w:val="99"/>
    <w:qFormat/>
    <w:rsid w:val="00AB42D1"/>
    <w:rPr>
      <w:rFonts w:ascii="Liberation Serif" w:eastAsia="Noto Sans CJK SC Regular" w:hAnsi="Liberation Serif" w:cs="Mangal"/>
      <w:sz w:val="24"/>
      <w:szCs w:val="21"/>
      <w:lang w:val="en-US" w:eastAsia="zh-CN" w:bidi="hi-IN"/>
    </w:rPr>
  </w:style>
  <w:style w:type="character" w:styleId="Numrodepage">
    <w:name w:val="page number"/>
    <w:basedOn w:val="Policepardfaut"/>
    <w:uiPriority w:val="99"/>
    <w:semiHidden/>
    <w:unhideWhenUsed/>
    <w:rsid w:val="00AB42D1"/>
  </w:style>
  <w:style w:type="character" w:customStyle="1" w:styleId="ParagraphedelisteCar">
    <w:name w:val="Paragraphe de liste Car"/>
    <w:aliases w:val="List Paragraph (numbered (a)) Car,Bullets Car,Dot pt Car,F5 List Paragraph Car,List Paragraph Char Char Char Car,Indicator Text Car,Numbered Para 1 Car,List Paragraph1 Car,List Paragraph2 Car,Normal numbered Car,References Car"/>
    <w:basedOn w:val="Policepardfaut"/>
    <w:link w:val="Paragraphedeliste"/>
    <w:uiPriority w:val="34"/>
    <w:qFormat/>
    <w:rsid w:val="00AB42D1"/>
    <w:rPr>
      <w:rFonts w:ascii="Liberation Serif" w:eastAsia="Noto Sans CJK SC Regular" w:hAnsi="Liberation Serif" w:cs="FreeSans"/>
      <w:sz w:val="24"/>
      <w:szCs w:val="24"/>
      <w:lang w:val="en-US" w:eastAsia="zh-CN" w:bidi="hi-IN"/>
    </w:rPr>
  </w:style>
  <w:style w:type="paragraph" w:styleId="Textedebulles">
    <w:name w:val="Balloon Text"/>
    <w:basedOn w:val="Normal"/>
    <w:link w:val="TextedebullesCar"/>
    <w:uiPriority w:val="99"/>
    <w:semiHidden/>
    <w:unhideWhenUsed/>
    <w:rsid w:val="00AB42D1"/>
    <w:rPr>
      <w:rFonts w:ascii="Segoe UI" w:hAnsi="Segoe UI" w:cs="Mangal"/>
      <w:sz w:val="18"/>
      <w:szCs w:val="16"/>
    </w:rPr>
  </w:style>
  <w:style w:type="character" w:customStyle="1" w:styleId="TextedebullesCar">
    <w:name w:val="Texte de bulles Car"/>
    <w:basedOn w:val="Policepardfaut"/>
    <w:link w:val="Textedebulles"/>
    <w:uiPriority w:val="99"/>
    <w:semiHidden/>
    <w:rsid w:val="00AB42D1"/>
    <w:rPr>
      <w:rFonts w:ascii="Segoe UI" w:eastAsia="Noto Sans CJK SC Regular" w:hAnsi="Segoe UI" w:cs="Mangal"/>
      <w:sz w:val="18"/>
      <w:szCs w:val="16"/>
      <w:lang w:val="en-US" w:eastAsia="zh-CN" w:bidi="hi-IN"/>
    </w:rPr>
  </w:style>
  <w:style w:type="paragraph" w:styleId="NormalWeb">
    <w:name w:val="Normal (Web)"/>
    <w:basedOn w:val="Normal"/>
    <w:uiPriority w:val="99"/>
    <w:semiHidden/>
    <w:unhideWhenUsed/>
    <w:rsid w:val="00A21018"/>
    <w:pPr>
      <w:spacing w:before="100" w:beforeAutospacing="1" w:after="100" w:afterAutospacing="1"/>
    </w:pPr>
    <w:rPr>
      <w:rFonts w:ascii="Times New Roman" w:eastAsia="Times New Roman" w:hAnsi="Times New Roman" w:cs="Times New Roman"/>
      <w:lang w:val="fr-FR" w:eastAsia="fr-FR" w:bidi="ar-SA"/>
    </w:rPr>
  </w:style>
  <w:style w:type="paragraph" w:styleId="Objetducommentaire">
    <w:name w:val="annotation subject"/>
    <w:basedOn w:val="Commentaire"/>
    <w:next w:val="Commentaire"/>
    <w:link w:val="ObjetducommentaireCar"/>
    <w:uiPriority w:val="99"/>
    <w:semiHidden/>
    <w:unhideWhenUsed/>
    <w:rsid w:val="00275B70"/>
    <w:rPr>
      <w:b/>
      <w:bCs/>
    </w:rPr>
  </w:style>
  <w:style w:type="character" w:customStyle="1" w:styleId="ObjetducommentaireCar">
    <w:name w:val="Objet du commentaire Car"/>
    <w:basedOn w:val="CommentaireCar"/>
    <w:link w:val="Objetducommentaire"/>
    <w:uiPriority w:val="99"/>
    <w:semiHidden/>
    <w:rsid w:val="00275B70"/>
    <w:rPr>
      <w:rFonts w:ascii="Liberation Serif" w:eastAsia="Noto Sans CJK SC Regular" w:hAnsi="Liberation Serif" w:cs="Mangal"/>
      <w:b/>
      <w:bCs/>
      <w:sz w:val="20"/>
      <w:szCs w:val="18"/>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029570">
      <w:bodyDiv w:val="1"/>
      <w:marLeft w:val="0"/>
      <w:marRight w:val="0"/>
      <w:marTop w:val="0"/>
      <w:marBottom w:val="0"/>
      <w:divBdr>
        <w:top w:val="none" w:sz="0" w:space="0" w:color="auto"/>
        <w:left w:val="none" w:sz="0" w:space="0" w:color="auto"/>
        <w:bottom w:val="none" w:sz="0" w:space="0" w:color="auto"/>
        <w:right w:val="none" w:sz="0" w:space="0" w:color="auto"/>
      </w:divBdr>
    </w:div>
    <w:div w:id="1636569808">
      <w:bodyDiv w:val="1"/>
      <w:marLeft w:val="0"/>
      <w:marRight w:val="0"/>
      <w:marTop w:val="0"/>
      <w:marBottom w:val="0"/>
      <w:divBdr>
        <w:top w:val="none" w:sz="0" w:space="0" w:color="auto"/>
        <w:left w:val="none" w:sz="0" w:space="0" w:color="auto"/>
        <w:bottom w:val="none" w:sz="0" w:space="0" w:color="auto"/>
        <w:right w:val="none" w:sz="0" w:space="0" w:color="auto"/>
      </w:divBdr>
    </w:div>
    <w:div w:id="16963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30C43-1C96-43C6-82EA-5637B4D6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6338</Characters>
  <Application>Microsoft Office Word</Application>
  <DocSecurity>0</DocSecurity>
  <Lines>52</Lines>
  <Paragraphs>14</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
      <vt:lpstr>Fiche de poste </vt:lpstr>
      <vt:lpstr>Chargé.e de communication</vt:lpstr>
      <vt:lpstr>Description du projet ou contexte</vt:lpstr>
      <vt:lpstr>Description de la mission </vt:lpstr>
      <vt:lpstr>Profile recherché </vt:lpstr>
      <vt:lpstr>Autres informations</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Youad BEN REJEB</dc:creator>
  <cp:keywords/>
  <dc:description/>
  <cp:lastModifiedBy>Ahmed Zied BENNOUR</cp:lastModifiedBy>
  <cp:revision>2</cp:revision>
  <dcterms:created xsi:type="dcterms:W3CDTF">2023-10-18T11:17:00Z</dcterms:created>
  <dcterms:modified xsi:type="dcterms:W3CDTF">2023-10-18T11:17:00Z</dcterms:modified>
</cp:coreProperties>
</file>