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1BBE2" w14:textId="466B30B1" w:rsidR="00DE13F2" w:rsidRPr="00FB7944" w:rsidRDefault="00A101A8" w:rsidP="00567249">
      <w:pPr>
        <w:shd w:val="clear" w:color="auto" w:fill="D9E2F3" w:themeFill="accent5" w:themeFillTint="33"/>
        <w:jc w:val="center"/>
        <w:rPr>
          <w:rFonts w:asciiTheme="minorBidi" w:hAnsiTheme="minorBidi"/>
          <w:b/>
          <w:bCs/>
          <w:color w:val="1F4E79" w:themeColor="accent1" w:themeShade="80"/>
          <w:sz w:val="28"/>
          <w:szCs w:val="28"/>
        </w:rPr>
      </w:pPr>
      <w:r w:rsidRPr="00FB7944">
        <w:rPr>
          <w:rFonts w:asciiTheme="minorBidi" w:hAnsiTheme="minorBidi"/>
          <w:b/>
          <w:bCs/>
          <w:color w:val="1F4E79" w:themeColor="accent1" w:themeShade="80"/>
          <w:sz w:val="28"/>
          <w:szCs w:val="28"/>
        </w:rPr>
        <w:t>FICHE DE POSTE</w:t>
      </w:r>
    </w:p>
    <w:p w14:paraId="0A90A369" w14:textId="69D9BCB9" w:rsidR="002D4E43" w:rsidRDefault="00DE13F2" w:rsidP="002D4E43">
      <w:pPr>
        <w:spacing w:after="0" w:line="360" w:lineRule="auto"/>
        <w:jc w:val="both"/>
        <w:rPr>
          <w:rFonts w:ascii="Times New Roman" w:eastAsia="Times New Roman" w:hAnsi="Times New Roman" w:cs="Times New Roman"/>
          <w:b/>
          <w:color w:val="002060"/>
          <w:sz w:val="24"/>
          <w:szCs w:val="24"/>
          <w:lang w:eastAsia="fr-FR"/>
        </w:rPr>
      </w:pPr>
      <w:r w:rsidRPr="00FB7944">
        <w:rPr>
          <w:rFonts w:ascii="Times New Roman" w:hAnsi="Times New Roman" w:cs="Times New Roman"/>
          <w:b/>
          <w:bCs/>
          <w:color w:val="1F4E79" w:themeColor="accent1" w:themeShade="80"/>
        </w:rPr>
        <w:t xml:space="preserve">Titre du poste </w:t>
      </w:r>
      <w:r w:rsidRPr="00FB7944">
        <w:rPr>
          <w:rFonts w:ascii="Times New Roman" w:hAnsi="Times New Roman" w:cs="Times New Roman"/>
          <w:color w:val="1F4E79" w:themeColor="accent1" w:themeShade="80"/>
        </w:rPr>
        <w:t xml:space="preserve">: </w:t>
      </w:r>
      <w:r w:rsidR="00142BBD">
        <w:rPr>
          <w:rFonts w:ascii="Times New Roman" w:hAnsi="Times New Roman" w:cs="Times New Roman"/>
          <w:color w:val="1F4E79" w:themeColor="accent1" w:themeShade="80"/>
        </w:rPr>
        <w:tab/>
      </w:r>
      <w:r w:rsidR="002D4E43">
        <w:rPr>
          <w:rFonts w:ascii="Times New Roman" w:hAnsi="Times New Roman" w:cs="Times New Roman"/>
          <w:color w:val="1F4E79" w:themeColor="accent1" w:themeShade="80"/>
        </w:rPr>
        <w:tab/>
      </w:r>
      <w:r w:rsidR="00142BBD" w:rsidRPr="007B0375">
        <w:rPr>
          <w:rFonts w:ascii="Times New Roman" w:eastAsia="Times New Roman" w:hAnsi="Times New Roman" w:cs="Times New Roman"/>
          <w:b/>
          <w:color w:val="002060"/>
          <w:sz w:val="24"/>
          <w:szCs w:val="24"/>
          <w:lang w:eastAsia="fr-FR"/>
        </w:rPr>
        <w:t xml:space="preserve">Assistant(e) </w:t>
      </w:r>
      <w:r w:rsidR="002D4E43">
        <w:rPr>
          <w:rFonts w:ascii="Times New Roman" w:eastAsia="Times New Roman" w:hAnsi="Times New Roman" w:cs="Times New Roman"/>
          <w:b/>
          <w:color w:val="002060"/>
          <w:sz w:val="24"/>
          <w:szCs w:val="24"/>
          <w:lang w:eastAsia="fr-FR"/>
        </w:rPr>
        <w:t>A</w:t>
      </w:r>
      <w:r w:rsidR="00142BBD">
        <w:rPr>
          <w:rFonts w:ascii="Times New Roman" w:eastAsia="Times New Roman" w:hAnsi="Times New Roman" w:cs="Times New Roman"/>
          <w:b/>
          <w:color w:val="002060"/>
          <w:sz w:val="24"/>
          <w:szCs w:val="24"/>
          <w:lang w:eastAsia="fr-FR"/>
        </w:rPr>
        <w:t>dministrati</w:t>
      </w:r>
      <w:r w:rsidR="002D4E43">
        <w:rPr>
          <w:rFonts w:ascii="Times New Roman" w:eastAsia="Times New Roman" w:hAnsi="Times New Roman" w:cs="Times New Roman"/>
          <w:b/>
          <w:color w:val="002060"/>
          <w:sz w:val="24"/>
          <w:szCs w:val="24"/>
          <w:lang w:eastAsia="fr-FR"/>
        </w:rPr>
        <w:t>f.ve</w:t>
      </w:r>
      <w:r w:rsidR="00142BBD">
        <w:rPr>
          <w:rFonts w:ascii="Times New Roman" w:eastAsia="Times New Roman" w:hAnsi="Times New Roman" w:cs="Times New Roman"/>
          <w:b/>
          <w:color w:val="002060"/>
          <w:sz w:val="24"/>
          <w:szCs w:val="24"/>
          <w:lang w:eastAsia="fr-FR"/>
        </w:rPr>
        <w:t xml:space="preserve"> et </w:t>
      </w:r>
      <w:r w:rsidR="002D4E43">
        <w:rPr>
          <w:rFonts w:ascii="Times New Roman" w:eastAsia="Times New Roman" w:hAnsi="Times New Roman" w:cs="Times New Roman"/>
          <w:b/>
          <w:color w:val="002060"/>
          <w:sz w:val="24"/>
          <w:szCs w:val="24"/>
          <w:lang w:eastAsia="fr-FR"/>
        </w:rPr>
        <w:t>F</w:t>
      </w:r>
      <w:r w:rsidR="00142BBD">
        <w:rPr>
          <w:rFonts w:ascii="Times New Roman" w:eastAsia="Times New Roman" w:hAnsi="Times New Roman" w:cs="Times New Roman"/>
          <w:b/>
          <w:color w:val="002060"/>
          <w:sz w:val="24"/>
          <w:szCs w:val="24"/>
          <w:lang w:eastAsia="fr-FR"/>
        </w:rPr>
        <w:t>inanci</w:t>
      </w:r>
      <w:r w:rsidR="002D4E43">
        <w:rPr>
          <w:rFonts w:ascii="Times New Roman" w:eastAsia="Times New Roman" w:hAnsi="Times New Roman" w:cs="Times New Roman"/>
          <w:b/>
          <w:color w:val="002060"/>
          <w:sz w:val="24"/>
          <w:szCs w:val="24"/>
          <w:lang w:eastAsia="fr-FR"/>
        </w:rPr>
        <w:t xml:space="preserve">er.e – WASOP </w:t>
      </w:r>
    </w:p>
    <w:p w14:paraId="399C7679" w14:textId="27C34DE9" w:rsidR="00DE13F2" w:rsidRPr="00FB7944" w:rsidRDefault="002D4E43" w:rsidP="002D4E43">
      <w:pPr>
        <w:spacing w:line="360" w:lineRule="auto"/>
        <w:ind w:left="2124" w:right="1332" w:firstLine="708"/>
        <w:jc w:val="both"/>
        <w:rPr>
          <w:rFonts w:ascii="Times New Roman" w:hAnsi="Times New Roman" w:cs="Times New Roman"/>
          <w:color w:val="1F4E79" w:themeColor="accent1" w:themeShade="80"/>
          <w:lang w:eastAsia="fr-FR"/>
        </w:rPr>
      </w:pPr>
      <w:r>
        <w:rPr>
          <w:rFonts w:ascii="Times New Roman" w:eastAsia="Times New Roman" w:hAnsi="Times New Roman" w:cs="Times New Roman"/>
          <w:b/>
          <w:color w:val="002060"/>
          <w:sz w:val="24"/>
          <w:szCs w:val="24"/>
          <w:lang w:eastAsia="fr-FR"/>
        </w:rPr>
        <w:t xml:space="preserve">SBE </w:t>
      </w:r>
      <w:r>
        <w:rPr>
          <w:rFonts w:ascii="Times New Roman" w:eastAsia="Times New Roman" w:hAnsi="Times New Roman" w:cs="Times New Roman"/>
          <w:b/>
          <w:color w:val="002060"/>
          <w:sz w:val="24"/>
          <w:szCs w:val="24"/>
          <w:lang w:eastAsia="fr-FR"/>
        </w:rPr>
        <w:t>(H/F)</w:t>
      </w:r>
    </w:p>
    <w:p w14:paraId="4279D05B" w14:textId="7DB6FEF2" w:rsidR="00DE13F2" w:rsidRPr="00FB7944" w:rsidRDefault="00DE13F2" w:rsidP="00DE13F2">
      <w:pPr>
        <w:spacing w:line="360" w:lineRule="auto"/>
        <w:ind w:right="1332"/>
        <w:jc w:val="both"/>
        <w:rPr>
          <w:rFonts w:ascii="Times New Roman" w:hAnsi="Times New Roman" w:cs="Times New Roman"/>
          <w:color w:val="1F4E79" w:themeColor="accent1" w:themeShade="80"/>
          <w:lang w:eastAsia="fr-FR"/>
        </w:rPr>
      </w:pPr>
      <w:r w:rsidRPr="00FB7944">
        <w:rPr>
          <w:rFonts w:ascii="Times New Roman" w:hAnsi="Times New Roman" w:cs="Times New Roman"/>
          <w:b/>
          <w:bCs/>
          <w:color w:val="1F4E79" w:themeColor="accent1" w:themeShade="80"/>
        </w:rPr>
        <w:t>Pays de la mission</w:t>
      </w:r>
      <w:r w:rsidRPr="00FB7944">
        <w:rPr>
          <w:rFonts w:ascii="Times New Roman" w:hAnsi="Times New Roman" w:cs="Times New Roman"/>
          <w:color w:val="1F4E79" w:themeColor="accent1" w:themeShade="80"/>
        </w:rPr>
        <w:t xml:space="preserve"> : </w:t>
      </w:r>
      <w:r w:rsidR="000D5AE5" w:rsidRPr="00FB7944">
        <w:rPr>
          <w:rFonts w:ascii="Times New Roman" w:hAnsi="Times New Roman" w:cs="Times New Roman"/>
          <w:color w:val="1F4E79" w:themeColor="accent1" w:themeShade="80"/>
        </w:rPr>
        <w:tab/>
      </w:r>
      <w:r w:rsidR="000D5AE5"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 xml:space="preserve">Cap-Vert </w:t>
      </w:r>
      <w:r w:rsidR="002D4E43">
        <w:rPr>
          <w:rFonts w:ascii="Times New Roman" w:hAnsi="Times New Roman" w:cs="Times New Roman"/>
          <w:color w:val="1F4E79" w:themeColor="accent1" w:themeShade="80"/>
        </w:rPr>
        <w:t xml:space="preserve"> </w:t>
      </w:r>
    </w:p>
    <w:p w14:paraId="563B0913" w14:textId="7463EACC" w:rsidR="00DE13F2" w:rsidRPr="00FB7944" w:rsidRDefault="00DE13F2" w:rsidP="00DE13F2">
      <w:pPr>
        <w:spacing w:line="360" w:lineRule="auto"/>
        <w:rPr>
          <w:rFonts w:ascii="Times New Roman" w:hAnsi="Times New Roman" w:cs="Times New Roman"/>
          <w:color w:val="1F4E79" w:themeColor="accent1" w:themeShade="80"/>
        </w:rPr>
      </w:pPr>
      <w:r w:rsidRPr="00FB7944">
        <w:rPr>
          <w:rFonts w:ascii="Times New Roman" w:hAnsi="Times New Roman" w:cs="Times New Roman"/>
          <w:b/>
          <w:bCs/>
          <w:color w:val="1F4E79" w:themeColor="accent1" w:themeShade="80"/>
        </w:rPr>
        <w:t>Durée</w:t>
      </w:r>
      <w:r w:rsidRPr="00FB7944">
        <w:rPr>
          <w:rFonts w:ascii="Times New Roman" w:hAnsi="Times New Roman" w:cs="Times New Roman"/>
          <w:color w:val="1F4E79" w:themeColor="accent1" w:themeShade="80"/>
        </w:rPr>
        <w:t xml:space="preserve"> : </w:t>
      </w:r>
      <w:r w:rsidR="000D5AE5" w:rsidRPr="00FB7944">
        <w:rPr>
          <w:rFonts w:ascii="Times New Roman" w:hAnsi="Times New Roman" w:cs="Times New Roman"/>
          <w:color w:val="1F4E79" w:themeColor="accent1" w:themeShade="80"/>
        </w:rPr>
        <w:tab/>
      </w:r>
      <w:r w:rsidR="000D5AE5" w:rsidRPr="00FB7944">
        <w:rPr>
          <w:rFonts w:ascii="Times New Roman" w:hAnsi="Times New Roman" w:cs="Times New Roman"/>
          <w:color w:val="1F4E79" w:themeColor="accent1" w:themeShade="80"/>
        </w:rPr>
        <w:tab/>
      </w:r>
      <w:r w:rsidR="000D5AE5"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1 an renouvelable sur toute la durée du projet en portage salarial</w:t>
      </w:r>
    </w:p>
    <w:p w14:paraId="31D80BD3" w14:textId="3833912A" w:rsidR="00DE13F2" w:rsidRPr="00FB7944" w:rsidRDefault="00DE13F2" w:rsidP="00DE13F2">
      <w:pPr>
        <w:spacing w:line="360" w:lineRule="auto"/>
        <w:rPr>
          <w:rFonts w:ascii="Times New Roman" w:hAnsi="Times New Roman" w:cs="Times New Roman"/>
          <w:i/>
          <w:iCs/>
          <w:color w:val="1F4E79" w:themeColor="accent1" w:themeShade="80"/>
        </w:rPr>
      </w:pPr>
      <w:r w:rsidRPr="00FB7944">
        <w:rPr>
          <w:rFonts w:ascii="Times New Roman" w:hAnsi="Times New Roman" w:cs="Times New Roman"/>
          <w:b/>
          <w:bCs/>
          <w:color w:val="1F4E79" w:themeColor="accent1" w:themeShade="80"/>
        </w:rPr>
        <w:t>Secteur</w:t>
      </w:r>
      <w:r w:rsidRPr="00FB7944">
        <w:rPr>
          <w:rFonts w:ascii="Times New Roman" w:hAnsi="Times New Roman" w:cs="Times New Roman"/>
          <w:color w:val="1F4E79" w:themeColor="accent1" w:themeShade="80"/>
        </w:rPr>
        <w:t xml:space="preserve"> : </w:t>
      </w:r>
      <w:r w:rsidR="000D5AE5" w:rsidRPr="00FB7944">
        <w:rPr>
          <w:rFonts w:ascii="Times New Roman" w:hAnsi="Times New Roman" w:cs="Times New Roman"/>
          <w:color w:val="1F4E79" w:themeColor="accent1" w:themeShade="80"/>
        </w:rPr>
        <w:tab/>
      </w:r>
      <w:r w:rsidR="000D5AE5" w:rsidRPr="00FB7944">
        <w:rPr>
          <w:rFonts w:ascii="Times New Roman" w:hAnsi="Times New Roman" w:cs="Times New Roman"/>
          <w:color w:val="1F4E79" w:themeColor="accent1" w:themeShade="80"/>
        </w:rPr>
        <w:tab/>
      </w:r>
      <w:r w:rsidR="000D5AE5"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 xml:space="preserve">Développement Durable </w:t>
      </w:r>
    </w:p>
    <w:p w14:paraId="484A6309" w14:textId="63F5CA2E" w:rsidR="00DE13F2" w:rsidRPr="00FB7944" w:rsidRDefault="00DE13F2" w:rsidP="00DE13F2">
      <w:pPr>
        <w:spacing w:line="360" w:lineRule="auto"/>
        <w:ind w:right="1332"/>
        <w:jc w:val="both"/>
        <w:rPr>
          <w:rFonts w:ascii="Times New Roman" w:hAnsi="Times New Roman" w:cs="Times New Roman"/>
          <w:color w:val="1F4E79" w:themeColor="accent1" w:themeShade="80"/>
        </w:rPr>
      </w:pPr>
      <w:r w:rsidRPr="00FB7944">
        <w:rPr>
          <w:rFonts w:ascii="Times New Roman" w:hAnsi="Times New Roman" w:cs="Times New Roman"/>
          <w:b/>
          <w:bCs/>
          <w:color w:val="1F4E79" w:themeColor="accent1" w:themeShade="80"/>
        </w:rPr>
        <w:t>Date limite de réponse </w:t>
      </w:r>
      <w:r w:rsidRPr="00FB7944">
        <w:rPr>
          <w:rFonts w:ascii="Times New Roman" w:hAnsi="Times New Roman" w:cs="Times New Roman"/>
          <w:color w:val="1F4E79" w:themeColor="accent1" w:themeShade="80"/>
        </w:rPr>
        <w:t xml:space="preserve">: </w:t>
      </w:r>
      <w:r w:rsidR="000D5AE5" w:rsidRPr="00FB7944">
        <w:rPr>
          <w:rFonts w:ascii="Times New Roman" w:hAnsi="Times New Roman" w:cs="Times New Roman"/>
          <w:color w:val="1F4E79" w:themeColor="accent1" w:themeShade="80"/>
        </w:rPr>
        <w:t xml:space="preserve">  </w:t>
      </w:r>
      <w:r w:rsidR="000D5AE5" w:rsidRPr="00FB7944">
        <w:rPr>
          <w:rFonts w:ascii="Times New Roman" w:hAnsi="Times New Roman" w:cs="Times New Roman"/>
          <w:color w:val="1F4E79" w:themeColor="accent1" w:themeShade="80"/>
        </w:rPr>
        <w:tab/>
      </w:r>
      <w:r w:rsidR="00FB7944" w:rsidRPr="00FB7944">
        <w:rPr>
          <w:rFonts w:ascii="Times New Roman" w:hAnsi="Times New Roman" w:cs="Times New Roman"/>
          <w:color w:val="1F4E79" w:themeColor="accent1" w:themeShade="80"/>
        </w:rPr>
        <w:t xml:space="preserve">le </w:t>
      </w:r>
      <w:r w:rsidR="005D2B6B">
        <w:rPr>
          <w:rFonts w:ascii="Times New Roman" w:hAnsi="Times New Roman" w:cs="Times New Roman"/>
          <w:color w:val="1F4E79" w:themeColor="accent1" w:themeShade="80"/>
        </w:rPr>
        <w:t>2</w:t>
      </w:r>
      <w:r w:rsidR="00FB7944" w:rsidRPr="00FB7944">
        <w:rPr>
          <w:rFonts w:ascii="Times New Roman" w:hAnsi="Times New Roman" w:cs="Times New Roman"/>
          <w:color w:val="1F4E79" w:themeColor="accent1" w:themeShade="80"/>
        </w:rPr>
        <w:t>1 OCTOBRE 2025</w:t>
      </w:r>
    </w:p>
    <w:p w14:paraId="68C631C0" w14:textId="0498F49C" w:rsidR="00DE13F2" w:rsidRPr="00FB7944" w:rsidRDefault="000D5AE5" w:rsidP="00CC2A0C">
      <w:pPr>
        <w:spacing w:line="360" w:lineRule="auto"/>
        <w:ind w:right="1332"/>
        <w:jc w:val="both"/>
        <w:rPr>
          <w:rFonts w:ascii="Times New Roman" w:hAnsi="Times New Roman" w:cs="Times New Roman"/>
          <w:color w:val="1F4E79" w:themeColor="accent1" w:themeShade="80"/>
          <w:lang w:eastAsia="fr-FR"/>
        </w:rPr>
      </w:pPr>
      <w:r w:rsidRPr="00FB7944">
        <w:rPr>
          <w:rFonts w:ascii="Times New Roman" w:hAnsi="Times New Roman" w:cs="Times New Roman"/>
          <w:b/>
          <w:bCs/>
          <w:color w:val="1F4E79" w:themeColor="accent1" w:themeShade="80"/>
        </w:rPr>
        <w:t>Type de Contrat </w:t>
      </w:r>
      <w:r w:rsidRPr="00FB7944">
        <w:rPr>
          <w:rFonts w:ascii="Times New Roman" w:hAnsi="Times New Roman" w:cs="Times New Roman"/>
          <w:color w:val="1F4E79" w:themeColor="accent1" w:themeShade="80"/>
        </w:rPr>
        <w:t xml:space="preserve">: </w:t>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t>CDD en portage salarial en emploi local</w:t>
      </w:r>
    </w:p>
    <w:p w14:paraId="0EC4B252" w14:textId="1FDCF97C" w:rsidR="00B86F5C" w:rsidRDefault="00DE13F2" w:rsidP="001D36EC">
      <w:pPr>
        <w:spacing w:line="360" w:lineRule="auto"/>
        <w:ind w:right="1332"/>
        <w:jc w:val="both"/>
        <w:rPr>
          <w:rFonts w:ascii="Times New Roman" w:hAnsi="Times New Roman" w:cs="Times New Roman"/>
          <w:color w:val="1F4E79" w:themeColor="accent1" w:themeShade="80"/>
        </w:rPr>
      </w:pPr>
      <w:r w:rsidRPr="00FB7944">
        <w:rPr>
          <w:rFonts w:ascii="Times New Roman" w:hAnsi="Times New Roman" w:cs="Times New Roman"/>
          <w:b/>
          <w:bCs/>
          <w:color w:val="1F4E79" w:themeColor="accent1" w:themeShade="80"/>
        </w:rPr>
        <w:t xml:space="preserve">Nom et descriptif du projet : </w:t>
      </w:r>
      <w:r w:rsidR="00CC2A0C" w:rsidRPr="00FB7944">
        <w:rPr>
          <w:rFonts w:ascii="Times New Roman" w:hAnsi="Times New Roman" w:cs="Times New Roman"/>
          <w:b/>
          <w:bCs/>
          <w:color w:val="1F4E79" w:themeColor="accent1" w:themeShade="80"/>
        </w:rPr>
        <w:tab/>
      </w:r>
      <w:r w:rsidR="00CC2A0C" w:rsidRPr="00FB7944">
        <w:rPr>
          <w:rFonts w:ascii="Times New Roman" w:hAnsi="Times New Roman" w:cs="Times New Roman"/>
          <w:color w:val="1F4E79" w:themeColor="accent1" w:themeShade="80"/>
        </w:rPr>
        <w:t>West Africa Sustainable Ocean Programme (WASOP)</w:t>
      </w:r>
    </w:p>
    <w:p w14:paraId="7B5BDFFD" w14:textId="77777777" w:rsidR="000069DA" w:rsidRPr="00FB7944" w:rsidRDefault="000069DA" w:rsidP="001D36EC">
      <w:pPr>
        <w:spacing w:line="360" w:lineRule="auto"/>
        <w:ind w:right="1332"/>
        <w:jc w:val="both"/>
        <w:rPr>
          <w:rFonts w:ascii="Times New Roman" w:hAnsi="Times New Roman" w:cs="Times New Roman"/>
          <w:b/>
          <w:bCs/>
          <w:color w:val="1F4E79" w:themeColor="accent1" w:themeShade="80"/>
        </w:rPr>
      </w:pPr>
    </w:p>
    <w:p w14:paraId="7706D94B" w14:textId="0A79DF78" w:rsidR="00B86F5C" w:rsidRPr="007B0375" w:rsidRDefault="00B86F5C" w:rsidP="00053698">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t>Contexte</w:t>
      </w:r>
    </w:p>
    <w:p w14:paraId="17488EF1" w14:textId="77777777" w:rsidR="000069DA" w:rsidRDefault="000069DA" w:rsidP="000069DA">
      <w:pPr>
        <w:spacing w:before="60" w:after="0" w:line="240" w:lineRule="auto"/>
        <w:ind w:right="-25"/>
        <w:jc w:val="both"/>
        <w:rPr>
          <w:rFonts w:ascii="Times New Roman" w:hAnsi="Times New Roman" w:cs="Times New Roman"/>
          <w:color w:val="002060"/>
          <w:sz w:val="24"/>
          <w:szCs w:val="24"/>
        </w:rPr>
      </w:pPr>
    </w:p>
    <w:p w14:paraId="2398F990" w14:textId="0EACD3DD" w:rsidR="00642F92" w:rsidRPr="007B0375" w:rsidRDefault="00642F92" w:rsidP="002F1799">
      <w:pPr>
        <w:spacing w:before="60" w:after="60" w:line="360" w:lineRule="auto"/>
        <w:ind w:right="-25"/>
        <w:jc w:val="both"/>
        <w:rPr>
          <w:rFonts w:ascii="Times New Roman" w:hAnsi="Times New Roman" w:cs="Times New Roman"/>
          <w:color w:val="002060"/>
          <w:sz w:val="24"/>
          <w:szCs w:val="24"/>
        </w:rPr>
      </w:pPr>
      <w:r w:rsidRPr="007B0375">
        <w:rPr>
          <w:rFonts w:ascii="Times New Roman" w:hAnsi="Times New Roman" w:cs="Times New Roman"/>
          <w:color w:val="002060"/>
          <w:sz w:val="24"/>
          <w:szCs w:val="24"/>
        </w:rPr>
        <w:t>Le programme « </w:t>
      </w:r>
      <w:r w:rsidRPr="007B0375">
        <w:rPr>
          <w:rFonts w:ascii="Times New Roman" w:hAnsi="Times New Roman" w:cs="Times New Roman"/>
          <w:b/>
          <w:color w:val="002060"/>
          <w:sz w:val="24"/>
          <w:szCs w:val="24"/>
        </w:rPr>
        <w:t>West Africa Sustainable Ocean Programme » (WASOP),</w:t>
      </w:r>
      <w:r w:rsidRPr="007B0375">
        <w:rPr>
          <w:rFonts w:ascii="Times New Roman" w:hAnsi="Times New Roman" w:cs="Times New Roman"/>
          <w:color w:val="002060"/>
          <w:sz w:val="24"/>
          <w:szCs w:val="24"/>
        </w:rPr>
        <w:t xml:space="preserve"> financé par l’Union européenne à hauteur de 59 M€ vise à améliorer l’utilisation durable et intégrée des ressources océaniques en Afrique de l’Ouest en stimulant une croissance économique inclusive. Ce programme, d’une durée de 5 ans, couvre 13 pays ouest africain : Cap Vert, Mauritanie, Sénégal, Gambie, Guinée, Guinée Bissau, Liberia, Sierra Leone, Côte d’Ivoire, Ghana, Togo, Bénin, Nigeria.</w:t>
      </w:r>
    </w:p>
    <w:p w14:paraId="3EAACED9" w14:textId="77777777" w:rsidR="00642F92" w:rsidRPr="007B0375" w:rsidRDefault="00642F92" w:rsidP="002F1799">
      <w:pPr>
        <w:shd w:val="clear" w:color="auto" w:fill="FFFFFF"/>
        <w:spacing w:after="0" w:line="360" w:lineRule="auto"/>
        <w:jc w:val="both"/>
        <w:rPr>
          <w:rFonts w:ascii="Times New Roman" w:eastAsia="Times New Roman" w:hAnsi="Times New Roman" w:cs="Times New Roman"/>
          <w:color w:val="002060"/>
          <w:sz w:val="24"/>
          <w:szCs w:val="24"/>
          <w:u w:val="single"/>
          <w:lang w:eastAsia="fr-FR"/>
        </w:rPr>
      </w:pPr>
      <w:r w:rsidRPr="007B0375">
        <w:rPr>
          <w:rFonts w:ascii="Times New Roman" w:eastAsia="Times New Roman" w:hAnsi="Times New Roman" w:cs="Times New Roman"/>
          <w:color w:val="002060"/>
          <w:sz w:val="24"/>
          <w:szCs w:val="24"/>
          <w:u w:val="single"/>
          <w:lang w:eastAsia="fr-FR"/>
        </w:rPr>
        <w:t>Le programme est divisé en trois piliers :</w:t>
      </w:r>
    </w:p>
    <w:p w14:paraId="39CE23E3" w14:textId="77777777" w:rsidR="00642F92" w:rsidRPr="007B0375" w:rsidRDefault="00642F92" w:rsidP="002F1799">
      <w:pPr>
        <w:numPr>
          <w:ilvl w:val="0"/>
          <w:numId w:val="5"/>
        </w:numPr>
        <w:shd w:val="clear" w:color="auto" w:fill="FFFFFF"/>
        <w:spacing w:before="60" w:after="100" w:afterAutospacing="1"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Pilier 1</w:t>
      </w:r>
      <w:r w:rsidRPr="007B0375">
        <w:rPr>
          <w:rFonts w:ascii="Times New Roman" w:eastAsia="Times New Roman" w:hAnsi="Times New Roman" w:cs="Times New Roman"/>
          <w:color w:val="002060"/>
          <w:sz w:val="24"/>
          <w:szCs w:val="24"/>
          <w:lang w:eastAsia="fr-FR"/>
        </w:rPr>
        <w:t xml:space="preserve"> : Renforcer la gouvernance océanique en Afrique de l’Ouest ;</w:t>
      </w:r>
    </w:p>
    <w:p w14:paraId="34439920" w14:textId="77777777" w:rsidR="00642F92" w:rsidRPr="007B0375" w:rsidRDefault="00642F92" w:rsidP="002F1799">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Pilier 2</w:t>
      </w:r>
      <w:r w:rsidRPr="007B0375">
        <w:rPr>
          <w:rFonts w:ascii="Times New Roman" w:eastAsia="Times New Roman" w:hAnsi="Times New Roman" w:cs="Times New Roman"/>
          <w:color w:val="002060"/>
          <w:sz w:val="24"/>
          <w:szCs w:val="24"/>
          <w:lang w:eastAsia="fr-FR"/>
        </w:rPr>
        <w:t xml:space="preserve"> : Soutenir une économie bleue innovante et durable ;</w:t>
      </w:r>
    </w:p>
    <w:p w14:paraId="20563C6A" w14:textId="77777777" w:rsidR="00642F92" w:rsidRPr="007B0375" w:rsidRDefault="00642F92" w:rsidP="002F1799">
      <w:pPr>
        <w:numPr>
          <w:ilvl w:val="0"/>
          <w:numId w:val="5"/>
        </w:numPr>
        <w:shd w:val="clear" w:color="auto" w:fill="FFFFFF"/>
        <w:spacing w:before="100" w:beforeAutospacing="1" w:after="120"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Pilier 3</w:t>
      </w:r>
      <w:r w:rsidRPr="007B0375">
        <w:rPr>
          <w:rFonts w:ascii="Times New Roman" w:eastAsia="Times New Roman" w:hAnsi="Times New Roman" w:cs="Times New Roman"/>
          <w:color w:val="002060"/>
          <w:sz w:val="24"/>
          <w:szCs w:val="24"/>
          <w:lang w:eastAsia="fr-FR"/>
        </w:rPr>
        <w:t> : Renforcer la résilience marine et côtière.</w:t>
      </w:r>
    </w:p>
    <w:p w14:paraId="07A21078" w14:textId="43CCB04C" w:rsidR="00642F92" w:rsidRPr="007B0375" w:rsidRDefault="00642F92" w:rsidP="002F1799">
      <w:pPr>
        <w:spacing w:after="120" w:line="360" w:lineRule="auto"/>
        <w:ind w:right="-25"/>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Chaque Pilier du programme est coordonné par une Délégation de l’Union Européenne (DUE) : Ghana et Sénégal pour le Pilier 1, </w:t>
      </w:r>
      <w:r w:rsidRPr="007B0375">
        <w:rPr>
          <w:rFonts w:ascii="Times New Roman" w:eastAsia="Times New Roman" w:hAnsi="Times New Roman" w:cs="Times New Roman"/>
          <w:b/>
          <w:color w:val="002060"/>
          <w:sz w:val="24"/>
          <w:szCs w:val="24"/>
          <w:lang w:eastAsia="fr-FR"/>
        </w:rPr>
        <w:t>Cap-Vert pour le Pilier 2</w:t>
      </w:r>
      <w:r w:rsidRPr="007B0375">
        <w:rPr>
          <w:rFonts w:ascii="Times New Roman" w:eastAsia="Times New Roman" w:hAnsi="Times New Roman" w:cs="Times New Roman"/>
          <w:color w:val="002060"/>
          <w:sz w:val="24"/>
          <w:szCs w:val="24"/>
          <w:lang w:eastAsia="fr-FR"/>
        </w:rPr>
        <w:t xml:space="preserve"> et Sénégal pour le Pilier 3. Les 13 DUE implantés dans les pays bénéficiaires seront également partie prenantes du programme.</w:t>
      </w:r>
    </w:p>
    <w:p w14:paraId="6F5E7D32" w14:textId="77777777" w:rsidR="00642F92" w:rsidRPr="007B0375" w:rsidRDefault="00642F92" w:rsidP="002F1799">
      <w:pPr>
        <w:shd w:val="clear" w:color="auto" w:fill="FFFFFF"/>
        <w:spacing w:after="120"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Expertise France est en charge de la mise en œuvre directe du Pilier 2 “Soutenir une économie bleue innovante et durable” et de la coordination globale du programme</w:t>
      </w:r>
      <w:r w:rsidRPr="007B0375">
        <w:rPr>
          <w:rFonts w:ascii="Times New Roman" w:eastAsia="Times New Roman" w:hAnsi="Times New Roman" w:cs="Times New Roman"/>
          <w:color w:val="002060"/>
          <w:sz w:val="24"/>
          <w:szCs w:val="24"/>
          <w:lang w:eastAsia="fr-FR"/>
        </w:rPr>
        <w:t xml:space="preserve">. Une enveloppe de 28,5M€ est allouée pour le Pilier 2 dont l’objectif est de fournir les services techniques et l’expertise nécessaires au développement et à la mise en œuvre d’une intervention durable de l’économie bleue en Afrique de l’Ouest. </w:t>
      </w:r>
    </w:p>
    <w:p w14:paraId="16F5CA72" w14:textId="77777777" w:rsidR="00642F92" w:rsidRPr="007B0375" w:rsidRDefault="00642F92" w:rsidP="002F1799">
      <w:pPr>
        <w:spacing w:after="60" w:line="360" w:lineRule="auto"/>
        <w:jc w:val="both"/>
        <w:rPr>
          <w:rFonts w:ascii="Times New Roman" w:eastAsia="Times New Roman" w:hAnsi="Times New Roman" w:cs="Times New Roman"/>
          <w:color w:val="002060"/>
          <w:sz w:val="24"/>
          <w:szCs w:val="24"/>
          <w:u w:val="single"/>
          <w:lang w:eastAsia="fr-FR"/>
        </w:rPr>
      </w:pPr>
      <w:r w:rsidRPr="007B0375">
        <w:rPr>
          <w:rFonts w:ascii="Times New Roman" w:eastAsia="Times New Roman" w:hAnsi="Times New Roman" w:cs="Times New Roman"/>
          <w:color w:val="002060"/>
          <w:sz w:val="24"/>
          <w:szCs w:val="24"/>
          <w:u w:val="single"/>
          <w:lang w:eastAsia="fr-FR"/>
        </w:rPr>
        <w:lastRenderedPageBreak/>
        <w:t>Les quatre résultats attendus du Pilier 2 sont les suivants :</w:t>
      </w:r>
    </w:p>
    <w:p w14:paraId="6E6444D0" w14:textId="77777777" w:rsidR="00642F92" w:rsidRPr="007B0375" w:rsidRDefault="00642F92" w:rsidP="002F1799">
      <w:pPr>
        <w:numPr>
          <w:ilvl w:val="0"/>
          <w:numId w:val="7"/>
        </w:numPr>
        <w:spacing w:after="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R1 : la WASOP est mis en œuvre de manière efficace grâce à la mise en place d’un système de coordination</w:t>
      </w:r>
    </w:p>
    <w:p w14:paraId="17B0D1C2" w14:textId="77777777" w:rsidR="00642F92" w:rsidRPr="007B0375" w:rsidRDefault="00642F92" w:rsidP="002F1799">
      <w:pPr>
        <w:numPr>
          <w:ilvl w:val="0"/>
          <w:numId w:val="7"/>
        </w:numPr>
        <w:spacing w:after="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R2 : des prestations de services d’expertise thématique et de soutien technique aux intervenants sont délivrés ;</w:t>
      </w:r>
    </w:p>
    <w:p w14:paraId="756BAC0E" w14:textId="77777777" w:rsidR="00642F92" w:rsidRPr="007B0375" w:rsidRDefault="00642F92" w:rsidP="002F1799">
      <w:pPr>
        <w:numPr>
          <w:ilvl w:val="0"/>
          <w:numId w:val="7"/>
        </w:numPr>
        <w:spacing w:after="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R3 : la sélection et la mise en œuvre d’actions pilotes dans l’économie bleue durable sont réalisées ;</w:t>
      </w:r>
    </w:p>
    <w:p w14:paraId="3EB49836" w14:textId="77777777" w:rsidR="00642F92" w:rsidRPr="007B0375" w:rsidRDefault="00642F92" w:rsidP="002F1799">
      <w:pPr>
        <w:numPr>
          <w:ilvl w:val="0"/>
          <w:numId w:val="7"/>
        </w:numPr>
        <w:spacing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R4 : les activités de communication du WASOP, y compris des activités de sensibilisation au potentiel de l’économie bleue sont mises en œuvre.</w:t>
      </w:r>
    </w:p>
    <w:p w14:paraId="3454BDA9" w14:textId="77777777" w:rsidR="007A5A0F" w:rsidRPr="007B0375" w:rsidRDefault="00642F92" w:rsidP="002F1799">
      <w:pPr>
        <w:spacing w:before="100" w:beforeAutospacing="1" w:after="120" w:line="360" w:lineRule="auto"/>
        <w:jc w:val="both"/>
        <w:rPr>
          <w:rFonts w:ascii="Times New Roman" w:eastAsia="Calibri" w:hAnsi="Times New Roman" w:cs="Times New Roman"/>
          <w:color w:val="002060"/>
          <w:sz w:val="24"/>
          <w:szCs w:val="24"/>
        </w:rPr>
      </w:pPr>
      <w:r w:rsidRPr="007B0375">
        <w:rPr>
          <w:rFonts w:ascii="Times New Roman" w:eastAsia="Calibri" w:hAnsi="Times New Roman" w:cs="Times New Roman"/>
          <w:color w:val="002060"/>
          <w:sz w:val="24"/>
          <w:szCs w:val="24"/>
        </w:rPr>
        <w:t xml:space="preserve">Une équipe projet, basée à Praia au Cap Vert, </w:t>
      </w:r>
      <w:r w:rsidR="00132727" w:rsidRPr="007B0375">
        <w:rPr>
          <w:rFonts w:ascii="Times New Roman" w:eastAsia="Calibri" w:hAnsi="Times New Roman" w:cs="Times New Roman"/>
          <w:color w:val="002060"/>
          <w:sz w:val="24"/>
          <w:szCs w:val="24"/>
        </w:rPr>
        <w:t xml:space="preserve">est </w:t>
      </w:r>
      <w:r w:rsidRPr="007B0375">
        <w:rPr>
          <w:rFonts w:ascii="Times New Roman" w:eastAsia="Calibri" w:hAnsi="Times New Roman" w:cs="Times New Roman"/>
          <w:color w:val="002060"/>
          <w:sz w:val="24"/>
          <w:szCs w:val="24"/>
        </w:rPr>
        <w:t>recrutée pour assurer le pilotage des activités déléguées à Expertise France. Ses missions seront :</w:t>
      </w:r>
    </w:p>
    <w:p w14:paraId="4BBF0CF3" w14:textId="034FBF40" w:rsidR="007A5A0F" w:rsidRPr="007B0375" w:rsidRDefault="00642F92" w:rsidP="002F1799">
      <w:pPr>
        <w:pStyle w:val="Paragraphedeliste"/>
        <w:numPr>
          <w:ilvl w:val="0"/>
          <w:numId w:val="18"/>
        </w:numPr>
        <w:spacing w:before="100" w:beforeAutospacing="1" w:after="120" w:line="360" w:lineRule="auto"/>
        <w:jc w:val="both"/>
        <w:rPr>
          <w:rFonts w:ascii="Times New Roman" w:eastAsia="Calibri" w:hAnsi="Times New Roman" w:cs="Times New Roman"/>
          <w:color w:val="002060"/>
          <w:sz w:val="24"/>
          <w:szCs w:val="24"/>
          <w:lang w:val="fr-FR"/>
        </w:rPr>
      </w:pPr>
      <w:r w:rsidRPr="007B0375">
        <w:rPr>
          <w:rFonts w:ascii="Times New Roman" w:eastAsia="Calibri" w:hAnsi="Times New Roman" w:cs="Times New Roman"/>
          <w:color w:val="002060"/>
          <w:sz w:val="24"/>
          <w:szCs w:val="24"/>
          <w:lang w:val="fr-FR"/>
        </w:rPr>
        <w:t xml:space="preserve">la </w:t>
      </w:r>
      <w:r w:rsidR="007B0375" w:rsidRPr="007B0375">
        <w:rPr>
          <w:rFonts w:ascii="Times New Roman" w:eastAsia="Calibri" w:hAnsi="Times New Roman" w:cs="Times New Roman"/>
          <w:color w:val="002060"/>
          <w:sz w:val="24"/>
          <w:szCs w:val="24"/>
          <w:lang w:val="fr-FR"/>
        </w:rPr>
        <w:t>définition</w:t>
      </w:r>
      <w:r w:rsidRPr="007B0375">
        <w:rPr>
          <w:rFonts w:ascii="Times New Roman" w:eastAsia="Calibri" w:hAnsi="Times New Roman" w:cs="Times New Roman"/>
          <w:color w:val="002060"/>
          <w:sz w:val="24"/>
          <w:szCs w:val="24"/>
          <w:lang w:val="fr-FR"/>
        </w:rPr>
        <w:t xml:space="preserve"> et la mise en œuvre de la stratégie </w:t>
      </w:r>
      <w:r w:rsidR="007A5A0F" w:rsidRPr="007B0375">
        <w:rPr>
          <w:rFonts w:ascii="Times New Roman" w:eastAsia="Calibri" w:hAnsi="Times New Roman" w:cs="Times New Roman"/>
          <w:color w:val="002060"/>
          <w:sz w:val="24"/>
          <w:szCs w:val="24"/>
          <w:lang w:val="fr-FR"/>
        </w:rPr>
        <w:t>intervention</w:t>
      </w:r>
      <w:r w:rsidRPr="007B0375">
        <w:rPr>
          <w:rFonts w:ascii="Times New Roman" w:eastAsia="Calibri" w:hAnsi="Times New Roman" w:cs="Times New Roman"/>
          <w:color w:val="002060"/>
          <w:sz w:val="24"/>
          <w:szCs w:val="24"/>
          <w:lang w:val="fr-FR"/>
        </w:rPr>
        <w:t>,</w:t>
      </w:r>
    </w:p>
    <w:p w14:paraId="35D14440" w14:textId="036DBC6A" w:rsidR="002F1799" w:rsidRPr="007B0375" w:rsidRDefault="007A5A0F" w:rsidP="002F1799">
      <w:pPr>
        <w:pStyle w:val="Paragraphedeliste"/>
        <w:numPr>
          <w:ilvl w:val="0"/>
          <w:numId w:val="18"/>
        </w:numPr>
        <w:spacing w:before="100" w:beforeAutospacing="1" w:after="120" w:line="360" w:lineRule="auto"/>
        <w:jc w:val="both"/>
        <w:rPr>
          <w:rFonts w:ascii="Times New Roman" w:eastAsia="Calibri" w:hAnsi="Times New Roman" w:cs="Times New Roman"/>
          <w:color w:val="002060"/>
          <w:sz w:val="24"/>
          <w:szCs w:val="24"/>
          <w:lang w:val="fr-FR"/>
        </w:rPr>
      </w:pPr>
      <w:r w:rsidRPr="007B0375">
        <w:rPr>
          <w:rFonts w:ascii="Times New Roman" w:eastAsia="Calibri" w:hAnsi="Times New Roman" w:cs="Times New Roman"/>
          <w:color w:val="002060"/>
          <w:sz w:val="24"/>
          <w:szCs w:val="24"/>
          <w:lang w:val="fr-FR"/>
        </w:rPr>
        <w:t>l</w:t>
      </w:r>
      <w:r w:rsidR="00642F92" w:rsidRPr="007B0375">
        <w:rPr>
          <w:rFonts w:ascii="Times New Roman" w:eastAsia="Calibri" w:hAnsi="Times New Roman" w:cs="Times New Roman"/>
          <w:color w:val="002060"/>
          <w:sz w:val="24"/>
          <w:szCs w:val="24"/>
          <w:lang w:val="fr-FR"/>
        </w:rPr>
        <w:t>a mise en œuvre de la stratégie de communication et visibilité, et</w:t>
      </w:r>
      <w:r w:rsidRPr="007B0375">
        <w:rPr>
          <w:rFonts w:ascii="Times New Roman" w:eastAsia="Calibri" w:hAnsi="Times New Roman" w:cs="Times New Roman"/>
          <w:color w:val="002060"/>
          <w:sz w:val="24"/>
          <w:szCs w:val="24"/>
          <w:lang w:val="fr-FR"/>
        </w:rPr>
        <w:t xml:space="preserve"> du </w:t>
      </w:r>
      <w:r w:rsidR="007B0375" w:rsidRPr="007B0375">
        <w:rPr>
          <w:rFonts w:ascii="Times New Roman" w:eastAsia="Calibri" w:hAnsi="Times New Roman" w:cs="Times New Roman"/>
          <w:color w:val="002060"/>
          <w:sz w:val="24"/>
          <w:szCs w:val="24"/>
          <w:lang w:val="fr-FR"/>
        </w:rPr>
        <w:t>système</w:t>
      </w:r>
      <w:r w:rsidRPr="007B0375">
        <w:rPr>
          <w:rFonts w:ascii="Times New Roman" w:eastAsia="Calibri" w:hAnsi="Times New Roman" w:cs="Times New Roman"/>
          <w:color w:val="002060"/>
          <w:sz w:val="24"/>
          <w:szCs w:val="24"/>
          <w:lang w:val="fr-FR"/>
        </w:rPr>
        <w:t xml:space="preserve"> de suivi-évaluation;</w:t>
      </w:r>
    </w:p>
    <w:p w14:paraId="314024A9" w14:textId="5BD66A3A" w:rsidR="00642F92" w:rsidRPr="007B0375" w:rsidRDefault="007A5A0F" w:rsidP="002F1799">
      <w:pPr>
        <w:pStyle w:val="Paragraphedeliste"/>
        <w:numPr>
          <w:ilvl w:val="0"/>
          <w:numId w:val="18"/>
        </w:numPr>
        <w:spacing w:before="100" w:beforeAutospacing="1" w:after="120" w:line="360" w:lineRule="auto"/>
        <w:jc w:val="both"/>
        <w:rPr>
          <w:rFonts w:ascii="Times New Roman" w:eastAsia="Calibri" w:hAnsi="Times New Roman" w:cs="Times New Roman"/>
          <w:color w:val="002060"/>
          <w:sz w:val="24"/>
          <w:szCs w:val="24"/>
          <w:lang w:val="fr-FR"/>
        </w:rPr>
      </w:pPr>
      <w:r w:rsidRPr="007B0375">
        <w:rPr>
          <w:rFonts w:ascii="Times New Roman" w:eastAsia="Calibri" w:hAnsi="Times New Roman" w:cs="Times New Roman"/>
          <w:color w:val="002060"/>
          <w:sz w:val="24"/>
          <w:szCs w:val="24"/>
          <w:lang w:val="fr-FR"/>
        </w:rPr>
        <w:t xml:space="preserve">et </w:t>
      </w:r>
      <w:r w:rsidR="00642F92" w:rsidRPr="007B0375">
        <w:rPr>
          <w:rFonts w:ascii="Times New Roman" w:eastAsia="Calibri" w:hAnsi="Times New Roman" w:cs="Times New Roman"/>
          <w:color w:val="002060"/>
          <w:sz w:val="24"/>
          <w:szCs w:val="24"/>
          <w:lang w:val="fr-FR"/>
        </w:rPr>
        <w:t>la gestion administrative et financière du projet.</w:t>
      </w:r>
    </w:p>
    <w:p w14:paraId="058101BD" w14:textId="25261990" w:rsidR="00642F92" w:rsidRPr="007B0375" w:rsidRDefault="00642F92" w:rsidP="002F1799">
      <w:pPr>
        <w:spacing w:after="0" w:line="360" w:lineRule="auto"/>
        <w:jc w:val="both"/>
        <w:rPr>
          <w:rFonts w:ascii="Times New Roman" w:eastAsia="Calibri" w:hAnsi="Times New Roman" w:cs="Times New Roman"/>
          <w:color w:val="002060"/>
          <w:sz w:val="24"/>
          <w:szCs w:val="24"/>
          <w:u w:val="single"/>
        </w:rPr>
      </w:pPr>
      <w:r w:rsidRPr="007B0375">
        <w:rPr>
          <w:rFonts w:ascii="Times New Roman" w:eastAsia="Calibri" w:hAnsi="Times New Roman" w:cs="Times New Roman"/>
          <w:color w:val="002060"/>
          <w:sz w:val="24"/>
          <w:szCs w:val="24"/>
          <w:u w:val="single"/>
        </w:rPr>
        <w:t xml:space="preserve">L’équipe projet </w:t>
      </w:r>
      <w:r w:rsidR="00132727" w:rsidRPr="007B0375">
        <w:rPr>
          <w:rFonts w:ascii="Times New Roman" w:eastAsia="Calibri" w:hAnsi="Times New Roman" w:cs="Times New Roman"/>
          <w:color w:val="002060"/>
          <w:sz w:val="24"/>
          <w:szCs w:val="24"/>
          <w:u w:val="single"/>
        </w:rPr>
        <w:t xml:space="preserve">est </w:t>
      </w:r>
      <w:r w:rsidRPr="007B0375">
        <w:rPr>
          <w:rFonts w:ascii="Times New Roman" w:eastAsia="Calibri" w:hAnsi="Times New Roman" w:cs="Times New Roman"/>
          <w:color w:val="002060"/>
          <w:sz w:val="24"/>
          <w:szCs w:val="24"/>
          <w:u w:val="single"/>
        </w:rPr>
        <w:t>notamment composée :</w:t>
      </w:r>
    </w:p>
    <w:p w14:paraId="334BCCDE" w14:textId="77777777" w:rsidR="00185309" w:rsidRDefault="00642F92" w:rsidP="00042932">
      <w:pPr>
        <w:numPr>
          <w:ilvl w:val="0"/>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D’une équipe de direction</w:t>
      </w:r>
      <w:r w:rsidR="00DC1FDC" w:rsidRPr="007B0375">
        <w:rPr>
          <w:rFonts w:ascii="Times New Roman" w:eastAsia="Times New Roman" w:hAnsi="Times New Roman" w:cs="Times New Roman"/>
          <w:color w:val="002060"/>
          <w:sz w:val="24"/>
          <w:szCs w:val="24"/>
          <w:lang w:eastAsia="fr-FR"/>
        </w:rPr>
        <w:t xml:space="preserve"> : </w:t>
      </w:r>
    </w:p>
    <w:p w14:paraId="3F910BD4" w14:textId="77777777" w:rsidR="00185309" w:rsidRDefault="00DC1FDC" w:rsidP="0018530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Directrice de projet, </w:t>
      </w:r>
    </w:p>
    <w:p w14:paraId="4DBDA1E2" w14:textId="77777777" w:rsidR="00185309" w:rsidRDefault="00DC1FDC" w:rsidP="0018530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Directeur</w:t>
      </w:r>
      <w:r w:rsidR="00642F92" w:rsidRPr="007B0375">
        <w:rPr>
          <w:rFonts w:ascii="Times New Roman" w:eastAsia="Times New Roman" w:hAnsi="Times New Roman" w:cs="Times New Roman"/>
          <w:color w:val="002060"/>
          <w:sz w:val="24"/>
          <w:szCs w:val="24"/>
          <w:lang w:eastAsia="fr-FR"/>
        </w:rPr>
        <w:t xml:space="preserve"> </w:t>
      </w:r>
      <w:r w:rsidRPr="007B0375">
        <w:rPr>
          <w:rFonts w:ascii="Times New Roman" w:eastAsia="Times New Roman" w:hAnsi="Times New Roman" w:cs="Times New Roman"/>
          <w:color w:val="002060"/>
          <w:sz w:val="24"/>
          <w:szCs w:val="24"/>
          <w:lang w:eastAsia="fr-FR"/>
        </w:rPr>
        <w:t>adjoint</w:t>
      </w:r>
      <w:r w:rsidR="007B0375" w:rsidRPr="007B0375">
        <w:rPr>
          <w:rFonts w:ascii="Times New Roman" w:eastAsia="Times New Roman" w:hAnsi="Times New Roman" w:cs="Times New Roman"/>
          <w:color w:val="002060"/>
          <w:sz w:val="24"/>
          <w:szCs w:val="24"/>
          <w:lang w:eastAsia="fr-FR"/>
        </w:rPr>
        <w:t xml:space="preserve">, </w:t>
      </w:r>
    </w:p>
    <w:p w14:paraId="5F4E629A" w14:textId="6DD1B8BA" w:rsidR="00642F92" w:rsidRPr="00624D63" w:rsidRDefault="00185309" w:rsidP="00185309">
      <w:pPr>
        <w:numPr>
          <w:ilvl w:val="1"/>
          <w:numId w:val="7"/>
        </w:numPr>
        <w:spacing w:after="60" w:line="360" w:lineRule="auto"/>
        <w:contextualSpacing/>
        <w:jc w:val="both"/>
        <w:rPr>
          <w:rFonts w:ascii="Times New Roman" w:eastAsia="Times New Roman" w:hAnsi="Times New Roman" w:cs="Times New Roman"/>
          <w:bCs/>
          <w:color w:val="002060"/>
          <w:sz w:val="24"/>
          <w:szCs w:val="24"/>
          <w:lang w:eastAsia="fr-FR"/>
        </w:rPr>
      </w:pPr>
      <w:r w:rsidRPr="00624D63">
        <w:rPr>
          <w:rFonts w:ascii="Times New Roman" w:eastAsia="Times New Roman" w:hAnsi="Times New Roman" w:cs="Times New Roman"/>
          <w:bCs/>
          <w:color w:val="002060"/>
          <w:sz w:val="24"/>
          <w:szCs w:val="24"/>
          <w:lang w:eastAsia="fr-FR"/>
        </w:rPr>
        <w:t>Assistante</w:t>
      </w:r>
      <w:r w:rsidR="007B0375" w:rsidRPr="00624D63">
        <w:rPr>
          <w:rFonts w:ascii="Times New Roman" w:eastAsia="Times New Roman" w:hAnsi="Times New Roman" w:cs="Times New Roman"/>
          <w:bCs/>
          <w:color w:val="002060"/>
          <w:sz w:val="24"/>
          <w:szCs w:val="24"/>
          <w:lang w:eastAsia="fr-FR"/>
        </w:rPr>
        <w:t xml:space="preserve"> de direction </w:t>
      </w:r>
      <w:r w:rsidR="00642F92" w:rsidRPr="00624D63">
        <w:rPr>
          <w:rFonts w:ascii="Times New Roman" w:eastAsia="Times New Roman" w:hAnsi="Times New Roman" w:cs="Times New Roman"/>
          <w:bCs/>
          <w:color w:val="002060"/>
          <w:sz w:val="24"/>
          <w:szCs w:val="24"/>
          <w:lang w:eastAsia="fr-FR"/>
        </w:rPr>
        <w:t>;</w:t>
      </w:r>
    </w:p>
    <w:p w14:paraId="5D29884F" w14:textId="77777777" w:rsidR="00642F92" w:rsidRPr="007B0375" w:rsidRDefault="00642F92" w:rsidP="002F1799">
      <w:pPr>
        <w:numPr>
          <w:ilvl w:val="0"/>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D’une équipe opérationnelle</w:t>
      </w:r>
      <w:r w:rsidRPr="007B0375">
        <w:rPr>
          <w:rFonts w:ascii="Times New Roman" w:eastAsia="Times New Roman" w:hAnsi="Times New Roman" w:cs="Times New Roman"/>
          <w:color w:val="002060"/>
          <w:sz w:val="24"/>
          <w:szCs w:val="24"/>
          <w:lang w:eastAsia="fr-FR"/>
        </w:rPr>
        <w:t xml:space="preserve"> : </w:t>
      </w:r>
    </w:p>
    <w:p w14:paraId="1D5F1ACA" w14:textId="50BC091B" w:rsidR="00642F92" w:rsidRPr="007B0375" w:rsidRDefault="00F145D9" w:rsidP="002F179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Responsabl</w:t>
      </w:r>
      <w:r w:rsidR="00027F9C" w:rsidRPr="007B0375">
        <w:rPr>
          <w:rFonts w:ascii="Times New Roman" w:eastAsia="Times New Roman" w:hAnsi="Times New Roman" w:cs="Times New Roman"/>
          <w:color w:val="002060"/>
          <w:sz w:val="24"/>
          <w:szCs w:val="24"/>
          <w:lang w:eastAsia="fr-FR"/>
        </w:rPr>
        <w:t>e de Suivi-Evaluation</w:t>
      </w:r>
      <w:r w:rsidR="005C1EEE" w:rsidRPr="007B0375">
        <w:rPr>
          <w:rFonts w:ascii="Times New Roman" w:eastAsia="Times New Roman" w:hAnsi="Times New Roman" w:cs="Times New Roman"/>
          <w:color w:val="002060"/>
          <w:sz w:val="24"/>
          <w:szCs w:val="24"/>
          <w:lang w:eastAsia="fr-FR"/>
        </w:rPr>
        <w:t xml:space="preserve"> </w:t>
      </w:r>
      <w:r w:rsidR="00642F92" w:rsidRPr="007B0375">
        <w:rPr>
          <w:rFonts w:ascii="Times New Roman" w:eastAsia="Times New Roman" w:hAnsi="Times New Roman" w:cs="Times New Roman"/>
          <w:color w:val="002060"/>
          <w:sz w:val="24"/>
          <w:szCs w:val="24"/>
          <w:lang w:eastAsia="fr-FR"/>
        </w:rPr>
        <w:t xml:space="preserve">(R1),  </w:t>
      </w:r>
    </w:p>
    <w:p w14:paraId="22635772" w14:textId="77777777" w:rsidR="00EF4FE5" w:rsidRDefault="00642F92" w:rsidP="002F179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Responsable d’Assistance Technique, </w:t>
      </w:r>
    </w:p>
    <w:p w14:paraId="649373EC" w14:textId="45B741C7" w:rsidR="00642F92" w:rsidRPr="007B0375" w:rsidRDefault="00642F92" w:rsidP="002F179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Chargé.e d</w:t>
      </w:r>
      <w:r w:rsidR="00F145D9" w:rsidRPr="007B0375">
        <w:rPr>
          <w:rFonts w:ascii="Times New Roman" w:eastAsia="Times New Roman" w:hAnsi="Times New Roman" w:cs="Times New Roman"/>
          <w:color w:val="002060"/>
          <w:sz w:val="24"/>
          <w:szCs w:val="24"/>
          <w:lang w:eastAsia="fr-FR"/>
        </w:rPr>
        <w:t xml:space="preserve">e mission </w:t>
      </w:r>
      <w:r w:rsidR="007B0375" w:rsidRPr="007B0375">
        <w:rPr>
          <w:rFonts w:ascii="Times New Roman" w:eastAsia="Times New Roman" w:hAnsi="Times New Roman" w:cs="Times New Roman"/>
          <w:color w:val="002060"/>
          <w:sz w:val="24"/>
          <w:szCs w:val="24"/>
          <w:lang w:eastAsia="fr-FR"/>
        </w:rPr>
        <w:t>Assistance Technique (R</w:t>
      </w:r>
      <w:r w:rsidRPr="007B0375">
        <w:rPr>
          <w:rFonts w:ascii="Times New Roman" w:eastAsia="Times New Roman" w:hAnsi="Times New Roman" w:cs="Times New Roman"/>
          <w:color w:val="002060"/>
          <w:sz w:val="24"/>
          <w:szCs w:val="24"/>
          <w:lang w:eastAsia="fr-FR"/>
        </w:rPr>
        <w:t xml:space="preserve">2), </w:t>
      </w:r>
    </w:p>
    <w:p w14:paraId="07D31BF3" w14:textId="77777777" w:rsidR="00642F92" w:rsidRPr="007B0375" w:rsidRDefault="00642F92" w:rsidP="002F179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Responsable des Subventions (R3), </w:t>
      </w:r>
    </w:p>
    <w:p w14:paraId="48E3EC61" w14:textId="37FC4BFB" w:rsidR="00642F92" w:rsidRPr="007B0375" w:rsidRDefault="00F145D9" w:rsidP="002F179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Responsable</w:t>
      </w:r>
      <w:r w:rsidR="00642F92" w:rsidRPr="007B0375">
        <w:rPr>
          <w:rFonts w:ascii="Times New Roman" w:eastAsia="Times New Roman" w:hAnsi="Times New Roman" w:cs="Times New Roman"/>
          <w:color w:val="002060"/>
          <w:sz w:val="24"/>
          <w:szCs w:val="24"/>
          <w:lang w:eastAsia="fr-FR"/>
        </w:rPr>
        <w:t xml:space="preserve"> de Communication (R4), etc. </w:t>
      </w:r>
    </w:p>
    <w:p w14:paraId="287AE9D3" w14:textId="77777777" w:rsidR="00185309" w:rsidRDefault="00642F92" w:rsidP="002F1799">
      <w:pPr>
        <w:numPr>
          <w:ilvl w:val="0"/>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D’une équipe support</w:t>
      </w:r>
      <w:r w:rsidRPr="007B0375">
        <w:rPr>
          <w:rFonts w:ascii="Times New Roman" w:eastAsia="Times New Roman" w:hAnsi="Times New Roman" w:cs="Times New Roman"/>
          <w:color w:val="002060"/>
          <w:sz w:val="24"/>
          <w:szCs w:val="24"/>
          <w:lang w:eastAsia="fr-FR"/>
        </w:rPr>
        <w:t xml:space="preserve"> : </w:t>
      </w:r>
    </w:p>
    <w:p w14:paraId="70E264D9" w14:textId="77777777" w:rsidR="00185309" w:rsidRDefault="00642F92" w:rsidP="0018530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Responsa</w:t>
      </w:r>
      <w:r w:rsidR="00F145D9" w:rsidRPr="007B0375">
        <w:rPr>
          <w:rFonts w:ascii="Times New Roman" w:eastAsia="Times New Roman" w:hAnsi="Times New Roman" w:cs="Times New Roman"/>
          <w:color w:val="002060"/>
          <w:sz w:val="24"/>
          <w:szCs w:val="24"/>
          <w:lang w:eastAsia="fr-FR"/>
        </w:rPr>
        <w:t xml:space="preserve">ble administratif et financier, </w:t>
      </w:r>
    </w:p>
    <w:p w14:paraId="1DBEE1E2" w14:textId="77777777" w:rsidR="00185309" w:rsidRDefault="00F145D9" w:rsidP="0018530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Chargé</w:t>
      </w:r>
      <w:r w:rsidR="00642F92" w:rsidRPr="007B0375">
        <w:rPr>
          <w:rFonts w:ascii="Times New Roman" w:eastAsia="Times New Roman" w:hAnsi="Times New Roman" w:cs="Times New Roman"/>
          <w:color w:val="002060"/>
          <w:sz w:val="24"/>
          <w:szCs w:val="24"/>
          <w:lang w:eastAsia="fr-FR"/>
        </w:rPr>
        <w:t xml:space="preserve"> de passation des </w:t>
      </w:r>
      <w:r w:rsidRPr="007B0375">
        <w:rPr>
          <w:rFonts w:ascii="Times New Roman" w:eastAsia="Times New Roman" w:hAnsi="Times New Roman" w:cs="Times New Roman"/>
          <w:color w:val="002060"/>
          <w:sz w:val="24"/>
          <w:szCs w:val="24"/>
          <w:lang w:eastAsia="fr-FR"/>
        </w:rPr>
        <w:t xml:space="preserve">marchés, </w:t>
      </w:r>
    </w:p>
    <w:p w14:paraId="2544C201" w14:textId="3F72114D" w:rsidR="0019734E" w:rsidRPr="00997FDF" w:rsidRDefault="00F145D9" w:rsidP="009651C3">
      <w:pPr>
        <w:numPr>
          <w:ilvl w:val="1"/>
          <w:numId w:val="7"/>
        </w:numPr>
        <w:spacing w:after="60" w:line="360" w:lineRule="auto"/>
        <w:contextualSpacing/>
        <w:jc w:val="both"/>
        <w:rPr>
          <w:rFonts w:ascii="Times New Roman" w:eastAsia="Times New Roman" w:hAnsi="Times New Roman" w:cs="Times New Roman"/>
          <w:bCs/>
          <w:color w:val="002060"/>
          <w:sz w:val="24"/>
          <w:szCs w:val="24"/>
          <w:lang w:eastAsia="fr-FR"/>
        </w:rPr>
      </w:pPr>
      <w:r w:rsidRPr="00997FDF">
        <w:rPr>
          <w:rFonts w:ascii="Times New Roman" w:eastAsia="Times New Roman" w:hAnsi="Times New Roman" w:cs="Times New Roman"/>
          <w:color w:val="002060"/>
          <w:sz w:val="24"/>
          <w:szCs w:val="24"/>
          <w:lang w:eastAsia="fr-FR"/>
        </w:rPr>
        <w:t xml:space="preserve">Comptable, </w:t>
      </w:r>
    </w:p>
    <w:p w14:paraId="19AD6A3A" w14:textId="763E7F82" w:rsidR="00006F33" w:rsidRDefault="00642F92" w:rsidP="00185309">
      <w:pPr>
        <w:numPr>
          <w:ilvl w:val="1"/>
          <w:numId w:val="7"/>
        </w:numPr>
        <w:spacing w:after="60" w:line="360" w:lineRule="auto"/>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etc.</w:t>
      </w:r>
    </w:p>
    <w:p w14:paraId="001A1C77" w14:textId="77777777" w:rsidR="001D36EC" w:rsidRPr="007B0375" w:rsidRDefault="001D36EC" w:rsidP="001D36EC">
      <w:pPr>
        <w:spacing w:after="60" w:line="360" w:lineRule="auto"/>
        <w:ind w:left="360"/>
        <w:contextualSpacing/>
        <w:jc w:val="both"/>
        <w:rPr>
          <w:rFonts w:ascii="Times New Roman" w:eastAsia="Times New Roman" w:hAnsi="Times New Roman" w:cs="Times New Roman"/>
          <w:color w:val="002060"/>
          <w:sz w:val="24"/>
          <w:szCs w:val="24"/>
          <w:lang w:eastAsia="fr-FR"/>
        </w:rPr>
      </w:pPr>
    </w:p>
    <w:p w14:paraId="68223833" w14:textId="2B59703A" w:rsidR="00B86F5C" w:rsidRPr="007B0375" w:rsidRDefault="00B86F5C" w:rsidP="00053698">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lastRenderedPageBreak/>
        <w:t>Description de la mission</w:t>
      </w:r>
    </w:p>
    <w:p w14:paraId="39C9D5E4" w14:textId="77777777" w:rsidR="001D36EC" w:rsidRDefault="001D36EC" w:rsidP="007B0375">
      <w:pPr>
        <w:shd w:val="clear" w:color="auto" w:fill="FFFFFF"/>
        <w:spacing w:after="0" w:line="360" w:lineRule="auto"/>
        <w:jc w:val="both"/>
        <w:rPr>
          <w:rFonts w:ascii="Times New Roman" w:eastAsia="Times New Roman" w:hAnsi="Times New Roman" w:cs="Times New Roman"/>
          <w:color w:val="002060"/>
          <w:sz w:val="24"/>
          <w:szCs w:val="24"/>
          <w:lang w:eastAsia="fr-FR"/>
        </w:rPr>
      </w:pPr>
    </w:p>
    <w:p w14:paraId="055E270A" w14:textId="32ECB048" w:rsidR="007A5A0F" w:rsidRPr="007B0375" w:rsidRDefault="00B86F5C" w:rsidP="007B0375">
      <w:pPr>
        <w:shd w:val="clear" w:color="auto" w:fill="FFFFFF"/>
        <w:spacing w:after="0"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Dans le cadre de s</w:t>
      </w:r>
      <w:r w:rsidR="00310243">
        <w:rPr>
          <w:rFonts w:ascii="Times New Roman" w:eastAsia="Times New Roman" w:hAnsi="Times New Roman" w:cs="Times New Roman"/>
          <w:color w:val="002060"/>
          <w:sz w:val="24"/>
          <w:szCs w:val="24"/>
          <w:lang w:eastAsia="fr-FR"/>
        </w:rPr>
        <w:t xml:space="preserve">on </w:t>
      </w:r>
      <w:r w:rsidRPr="007B0375">
        <w:rPr>
          <w:rFonts w:ascii="Times New Roman" w:eastAsia="Times New Roman" w:hAnsi="Times New Roman" w:cs="Times New Roman"/>
          <w:color w:val="002060"/>
          <w:sz w:val="24"/>
          <w:szCs w:val="24"/>
          <w:lang w:eastAsia="fr-FR"/>
        </w:rPr>
        <w:t>action de mise en œuvre du projet</w:t>
      </w:r>
      <w:r w:rsidR="002A578C">
        <w:rPr>
          <w:rFonts w:ascii="Times New Roman" w:eastAsia="Times New Roman" w:hAnsi="Times New Roman" w:cs="Times New Roman"/>
          <w:color w:val="002060"/>
          <w:sz w:val="24"/>
          <w:szCs w:val="24"/>
          <w:lang w:eastAsia="fr-FR"/>
        </w:rPr>
        <w:t xml:space="preserve"> de coopération</w:t>
      </w:r>
      <w:r w:rsidRPr="007B0375">
        <w:rPr>
          <w:rFonts w:ascii="Times New Roman" w:eastAsia="Times New Roman" w:hAnsi="Times New Roman" w:cs="Times New Roman"/>
          <w:color w:val="002060"/>
          <w:sz w:val="24"/>
          <w:szCs w:val="24"/>
          <w:lang w:eastAsia="fr-FR"/>
        </w:rPr>
        <w:t xml:space="preserve">, Expertise France recherche </w:t>
      </w:r>
      <w:r w:rsidR="007A5A0F" w:rsidRPr="007B0375">
        <w:rPr>
          <w:rFonts w:ascii="Times New Roman" w:eastAsia="Times New Roman" w:hAnsi="Times New Roman" w:cs="Times New Roman"/>
          <w:b/>
          <w:color w:val="002060"/>
          <w:sz w:val="24"/>
          <w:szCs w:val="24"/>
          <w:lang w:eastAsia="fr-FR"/>
        </w:rPr>
        <w:t xml:space="preserve">un(e) Assistant(e) </w:t>
      </w:r>
      <w:r w:rsidR="009C09D9">
        <w:rPr>
          <w:rFonts w:ascii="Times New Roman" w:eastAsia="Times New Roman" w:hAnsi="Times New Roman" w:cs="Times New Roman"/>
          <w:b/>
          <w:color w:val="002060"/>
          <w:sz w:val="24"/>
          <w:szCs w:val="24"/>
          <w:lang w:eastAsia="fr-FR"/>
        </w:rPr>
        <w:t>administrati</w:t>
      </w:r>
      <w:r w:rsidR="00352FB1">
        <w:rPr>
          <w:rFonts w:ascii="Times New Roman" w:eastAsia="Times New Roman" w:hAnsi="Times New Roman" w:cs="Times New Roman"/>
          <w:b/>
          <w:color w:val="002060"/>
          <w:sz w:val="24"/>
          <w:szCs w:val="24"/>
          <w:lang w:eastAsia="fr-FR"/>
        </w:rPr>
        <w:t>f(v</w:t>
      </w:r>
      <w:r w:rsidR="009C09D9">
        <w:rPr>
          <w:rFonts w:ascii="Times New Roman" w:eastAsia="Times New Roman" w:hAnsi="Times New Roman" w:cs="Times New Roman"/>
          <w:b/>
          <w:color w:val="002060"/>
          <w:sz w:val="24"/>
          <w:szCs w:val="24"/>
          <w:lang w:eastAsia="fr-FR"/>
        </w:rPr>
        <w:t>e</w:t>
      </w:r>
      <w:r w:rsidR="00352FB1">
        <w:rPr>
          <w:rFonts w:ascii="Times New Roman" w:eastAsia="Times New Roman" w:hAnsi="Times New Roman" w:cs="Times New Roman"/>
          <w:b/>
          <w:color w:val="002060"/>
          <w:sz w:val="24"/>
          <w:szCs w:val="24"/>
          <w:lang w:eastAsia="fr-FR"/>
        </w:rPr>
        <w:t>)</w:t>
      </w:r>
      <w:r w:rsidR="009C09D9">
        <w:rPr>
          <w:rFonts w:ascii="Times New Roman" w:eastAsia="Times New Roman" w:hAnsi="Times New Roman" w:cs="Times New Roman"/>
          <w:b/>
          <w:color w:val="002060"/>
          <w:sz w:val="24"/>
          <w:szCs w:val="24"/>
          <w:lang w:eastAsia="fr-FR"/>
        </w:rPr>
        <w:t xml:space="preserve"> et financi</w:t>
      </w:r>
      <w:r w:rsidR="00352FB1">
        <w:rPr>
          <w:rFonts w:ascii="Times New Roman" w:eastAsia="Times New Roman" w:hAnsi="Times New Roman" w:cs="Times New Roman"/>
          <w:b/>
          <w:color w:val="002060"/>
          <w:sz w:val="24"/>
          <w:szCs w:val="24"/>
          <w:lang w:eastAsia="fr-FR"/>
        </w:rPr>
        <w:t>e</w:t>
      </w:r>
      <w:r w:rsidR="009C09D9">
        <w:rPr>
          <w:rFonts w:ascii="Times New Roman" w:eastAsia="Times New Roman" w:hAnsi="Times New Roman" w:cs="Times New Roman"/>
          <w:b/>
          <w:color w:val="002060"/>
          <w:sz w:val="24"/>
          <w:szCs w:val="24"/>
          <w:lang w:eastAsia="fr-FR"/>
        </w:rPr>
        <w:t>r</w:t>
      </w:r>
      <w:r w:rsidR="00352FB1">
        <w:rPr>
          <w:rFonts w:ascii="Times New Roman" w:eastAsia="Times New Roman" w:hAnsi="Times New Roman" w:cs="Times New Roman"/>
          <w:b/>
          <w:color w:val="002060"/>
          <w:sz w:val="24"/>
          <w:szCs w:val="24"/>
          <w:lang w:eastAsia="fr-FR"/>
        </w:rPr>
        <w:t>(</w:t>
      </w:r>
      <w:r w:rsidR="009C09D9">
        <w:rPr>
          <w:rFonts w:ascii="Times New Roman" w:eastAsia="Times New Roman" w:hAnsi="Times New Roman" w:cs="Times New Roman"/>
          <w:b/>
          <w:color w:val="002060"/>
          <w:sz w:val="24"/>
          <w:szCs w:val="24"/>
          <w:lang w:eastAsia="fr-FR"/>
        </w:rPr>
        <w:t>e</w:t>
      </w:r>
      <w:r w:rsidR="00352FB1">
        <w:rPr>
          <w:rFonts w:ascii="Times New Roman" w:eastAsia="Times New Roman" w:hAnsi="Times New Roman" w:cs="Times New Roman"/>
          <w:b/>
          <w:color w:val="002060"/>
          <w:sz w:val="24"/>
          <w:szCs w:val="24"/>
          <w:lang w:eastAsia="fr-FR"/>
        </w:rPr>
        <w:t>)</w:t>
      </w:r>
      <w:r w:rsidRPr="007B0375">
        <w:rPr>
          <w:rFonts w:ascii="Times New Roman" w:hAnsi="Times New Roman" w:cs="Times New Roman"/>
          <w:color w:val="002060"/>
          <w:sz w:val="24"/>
          <w:szCs w:val="24"/>
        </w:rPr>
        <w:t>.</w:t>
      </w:r>
      <w:r w:rsidRPr="007B0375">
        <w:rPr>
          <w:rFonts w:ascii="Times New Roman" w:eastAsia="Times New Roman" w:hAnsi="Times New Roman" w:cs="Times New Roman"/>
          <w:color w:val="002060"/>
          <w:sz w:val="24"/>
          <w:szCs w:val="24"/>
          <w:lang w:eastAsia="fr-FR"/>
        </w:rPr>
        <w:t xml:space="preserve"> </w:t>
      </w:r>
    </w:p>
    <w:p w14:paraId="32D8F55B" w14:textId="230FD169" w:rsidR="008763AD" w:rsidRDefault="00B86F5C" w:rsidP="008763AD">
      <w:pPr>
        <w:shd w:val="clear" w:color="auto" w:fill="FFFFFF"/>
        <w:spacing w:after="0" w:line="360" w:lineRule="auto"/>
        <w:jc w:val="both"/>
        <w:rPr>
          <w:rFonts w:ascii="Times New Roman" w:hAnsi="Times New Roman" w:cs="Times New Roman"/>
          <w:bCs/>
        </w:rPr>
      </w:pPr>
      <w:r w:rsidRPr="007B0375">
        <w:rPr>
          <w:rFonts w:ascii="Times New Roman" w:hAnsi="Times New Roman" w:cs="Times New Roman"/>
          <w:color w:val="002060"/>
          <w:sz w:val="24"/>
          <w:szCs w:val="24"/>
        </w:rPr>
        <w:t xml:space="preserve">Sous la responsabilité </w:t>
      </w:r>
      <w:r w:rsidR="003462D3" w:rsidRPr="007B0375">
        <w:rPr>
          <w:rFonts w:ascii="Times New Roman" w:hAnsi="Times New Roman" w:cs="Times New Roman"/>
          <w:color w:val="002060"/>
          <w:sz w:val="24"/>
          <w:szCs w:val="24"/>
        </w:rPr>
        <w:t xml:space="preserve">managériale du Responsable </w:t>
      </w:r>
      <w:r w:rsidR="003462D3" w:rsidRPr="00BF4F57">
        <w:rPr>
          <w:rFonts w:ascii="Times New Roman" w:eastAsia="Times New Roman" w:hAnsi="Times New Roman" w:cs="Times New Roman"/>
          <w:color w:val="002060"/>
          <w:sz w:val="24"/>
          <w:szCs w:val="24"/>
          <w:lang w:eastAsia="fr-FR"/>
        </w:rPr>
        <w:t xml:space="preserve">Administratif et Financier </w:t>
      </w:r>
      <w:r w:rsidR="001F565F">
        <w:rPr>
          <w:rFonts w:ascii="Times New Roman" w:eastAsia="Times New Roman" w:hAnsi="Times New Roman" w:cs="Times New Roman"/>
          <w:color w:val="002060"/>
          <w:sz w:val="24"/>
          <w:szCs w:val="24"/>
          <w:lang w:eastAsia="fr-FR"/>
        </w:rPr>
        <w:t xml:space="preserve">qu’il (elle) appuiera </w:t>
      </w:r>
      <w:r w:rsidR="008763AD" w:rsidRPr="00BF4F57">
        <w:rPr>
          <w:rFonts w:ascii="Times New Roman" w:eastAsia="Times New Roman" w:hAnsi="Times New Roman" w:cs="Times New Roman"/>
          <w:color w:val="002060"/>
          <w:sz w:val="24"/>
          <w:szCs w:val="24"/>
          <w:lang w:eastAsia="fr-FR"/>
        </w:rPr>
        <w:t xml:space="preserve">dans la réalisation </w:t>
      </w:r>
      <w:r w:rsidR="00185309" w:rsidRPr="00BF4F57">
        <w:rPr>
          <w:rFonts w:ascii="Times New Roman" w:eastAsia="Times New Roman" w:hAnsi="Times New Roman" w:cs="Times New Roman"/>
          <w:color w:val="002060"/>
          <w:sz w:val="24"/>
          <w:szCs w:val="24"/>
          <w:lang w:eastAsia="fr-FR"/>
        </w:rPr>
        <w:t>des tâches</w:t>
      </w:r>
      <w:r w:rsidR="008763AD" w:rsidRPr="00BF4F57">
        <w:rPr>
          <w:rFonts w:ascii="Times New Roman" w:eastAsia="Times New Roman" w:hAnsi="Times New Roman" w:cs="Times New Roman"/>
          <w:color w:val="002060"/>
          <w:sz w:val="24"/>
          <w:szCs w:val="24"/>
          <w:lang w:eastAsia="fr-FR"/>
        </w:rPr>
        <w:t xml:space="preserve"> administratives et financières</w:t>
      </w:r>
      <w:r w:rsidR="007520B2">
        <w:rPr>
          <w:rFonts w:ascii="Times New Roman" w:eastAsia="Times New Roman" w:hAnsi="Times New Roman" w:cs="Times New Roman"/>
          <w:color w:val="002060"/>
          <w:sz w:val="24"/>
          <w:szCs w:val="24"/>
          <w:lang w:eastAsia="fr-FR"/>
        </w:rPr>
        <w:t>,</w:t>
      </w:r>
      <w:r w:rsidR="008763AD" w:rsidRPr="00BF4F57">
        <w:rPr>
          <w:rFonts w:ascii="Times New Roman" w:eastAsia="Times New Roman" w:hAnsi="Times New Roman" w:cs="Times New Roman"/>
          <w:color w:val="002060"/>
          <w:sz w:val="24"/>
          <w:szCs w:val="24"/>
          <w:lang w:eastAsia="fr-FR"/>
        </w:rPr>
        <w:t xml:space="preserve"> </w:t>
      </w:r>
      <w:r w:rsidR="00185309" w:rsidRPr="00BF4F57">
        <w:rPr>
          <w:rFonts w:ascii="Times New Roman" w:eastAsia="Times New Roman" w:hAnsi="Times New Roman" w:cs="Times New Roman"/>
          <w:color w:val="002060"/>
          <w:sz w:val="24"/>
          <w:szCs w:val="24"/>
          <w:lang w:eastAsia="fr-FR"/>
        </w:rPr>
        <w:t>ses missions</w:t>
      </w:r>
      <w:r w:rsidR="008763AD" w:rsidRPr="00BF4F57">
        <w:rPr>
          <w:rFonts w:ascii="Times New Roman" w:eastAsia="Times New Roman" w:hAnsi="Times New Roman" w:cs="Times New Roman"/>
          <w:color w:val="002060"/>
          <w:sz w:val="24"/>
          <w:szCs w:val="24"/>
          <w:lang w:eastAsia="fr-FR"/>
        </w:rPr>
        <w:t xml:space="preserve"> principales sont les suivantes :</w:t>
      </w:r>
    </w:p>
    <w:p w14:paraId="153A9D41" w14:textId="77777777" w:rsidR="008763AD" w:rsidRPr="008763AD" w:rsidRDefault="008763AD" w:rsidP="008763AD">
      <w:pPr>
        <w:shd w:val="clear" w:color="auto" w:fill="FFFFFF"/>
        <w:spacing w:after="0" w:line="360" w:lineRule="auto"/>
        <w:jc w:val="both"/>
        <w:rPr>
          <w:rFonts w:ascii="Times New Roman" w:hAnsi="Times New Roman" w:cs="Times New Roman"/>
          <w:color w:val="002060"/>
          <w:sz w:val="24"/>
          <w:szCs w:val="24"/>
        </w:rPr>
      </w:pPr>
    </w:p>
    <w:p w14:paraId="482883A8" w14:textId="46A3B8F5" w:rsidR="008763AD" w:rsidRPr="004310A7" w:rsidRDefault="008763AD" w:rsidP="008763AD">
      <w:pPr>
        <w:pStyle w:val="Titre3"/>
        <w:numPr>
          <w:ilvl w:val="0"/>
          <w:numId w:val="24"/>
        </w:numPr>
        <w:spacing w:before="60" w:after="120" w:line="240" w:lineRule="auto"/>
        <w:rPr>
          <w:rFonts w:ascii="Times New Roman" w:hAnsi="Times New Roman" w:cs="Times New Roman"/>
          <w:b/>
          <w:color w:val="002060"/>
          <w:u w:val="single"/>
          <w:lang w:val="fr-FR"/>
        </w:rPr>
      </w:pPr>
      <w:r w:rsidRPr="008763AD">
        <w:rPr>
          <w:rFonts w:ascii="Times New Roman" w:hAnsi="Times New Roman" w:cs="Times New Roman"/>
          <w:b/>
          <w:color w:val="002060"/>
          <w:u w:val="single"/>
          <w:lang w:val="fr-FR"/>
        </w:rPr>
        <w:t xml:space="preserve">Appui à l’équipe : </w:t>
      </w:r>
    </w:p>
    <w:p w14:paraId="4302F9AC" w14:textId="77777777" w:rsidR="008763AD" w:rsidRP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Organisation des déplacements professionnels : réservation de billets d’avion, hébergements, etc.</w:t>
      </w:r>
    </w:p>
    <w:p w14:paraId="64310BCE" w14:textId="77777777" w:rsidR="008763AD" w:rsidRP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Appui à l’établissement des lettres d’invitation, des ordres de mission, fiches sécurité, ANO sûreté, demande de visas et notes de frais</w:t>
      </w:r>
    </w:p>
    <w:p w14:paraId="489ED340" w14:textId="77777777" w:rsidR="008763AD" w:rsidRP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Accueil et communication avec les interlocuteurs internes et externes</w:t>
      </w:r>
    </w:p>
    <w:p w14:paraId="101B09EE" w14:textId="77777777" w:rsidR="008763AD" w:rsidRP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Coordination des réunions et préparation des supports nécessaires : impressions, matériel de visioconférence, etc.</w:t>
      </w:r>
    </w:p>
    <w:p w14:paraId="7858B477" w14:textId="77777777" w:rsidR="008763AD" w:rsidRP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Gestion des ressources humaines sous sa responsabilité hiérarchique, le cas échéant</w:t>
      </w:r>
    </w:p>
    <w:p w14:paraId="7E104498" w14:textId="0542AB89" w:rsid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Assurer la continuité des tâches du Responsable logistique / événementiel en cas d’absence de ce dernier</w:t>
      </w:r>
    </w:p>
    <w:p w14:paraId="69BB5E4A" w14:textId="77777777" w:rsidR="008763AD" w:rsidRPr="008763AD" w:rsidRDefault="008763AD" w:rsidP="008763AD">
      <w:pPr>
        <w:pStyle w:val="Paragraphedeliste"/>
        <w:shd w:val="clear" w:color="auto" w:fill="FFFFFF"/>
        <w:spacing w:after="0" w:line="240" w:lineRule="auto"/>
        <w:ind w:left="1068"/>
        <w:jc w:val="both"/>
        <w:rPr>
          <w:rFonts w:ascii="Times New Roman" w:eastAsia="Times New Roman" w:hAnsi="Times New Roman" w:cs="Times New Roman"/>
          <w:color w:val="002060"/>
          <w:sz w:val="24"/>
          <w:szCs w:val="24"/>
          <w:lang w:val="fr-FR" w:eastAsia="fr-FR"/>
        </w:rPr>
      </w:pPr>
    </w:p>
    <w:p w14:paraId="7E6A416E" w14:textId="3C85CF82" w:rsidR="008763AD" w:rsidRPr="004310A7" w:rsidRDefault="008763AD" w:rsidP="008763AD">
      <w:pPr>
        <w:pStyle w:val="Titre3"/>
        <w:numPr>
          <w:ilvl w:val="0"/>
          <w:numId w:val="24"/>
        </w:numPr>
        <w:spacing w:before="60" w:after="120" w:line="240" w:lineRule="auto"/>
        <w:rPr>
          <w:rFonts w:ascii="Times New Roman" w:hAnsi="Times New Roman" w:cs="Times New Roman"/>
          <w:b/>
          <w:color w:val="002060"/>
          <w:u w:val="single"/>
          <w:lang w:val="fr-FR"/>
        </w:rPr>
      </w:pPr>
      <w:r w:rsidRPr="008763AD">
        <w:rPr>
          <w:rFonts w:ascii="Times New Roman" w:hAnsi="Times New Roman" w:cs="Times New Roman"/>
          <w:b/>
          <w:color w:val="002060"/>
          <w:u w:val="single"/>
          <w:lang w:val="fr-FR"/>
        </w:rPr>
        <w:t>Appui à l’organisation d’événements par le projet :</w:t>
      </w:r>
    </w:p>
    <w:p w14:paraId="7EC539CE" w14:textId="77777777" w:rsidR="008763AD" w:rsidRPr="008763AD" w:rsidRDefault="008763AD" w:rsidP="009C09D9">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 xml:space="preserve">Appui à la rédaction des termes de références dans le cadre des évènements et mission du projet </w:t>
      </w:r>
    </w:p>
    <w:p w14:paraId="6F47A0D9" w14:textId="77777777" w:rsidR="008763AD" w:rsidRPr="008763AD" w:rsidRDefault="008763AD" w:rsidP="009C09D9">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Rédaction de cahiers des charges et prestataires pour tout ce qui concerne les évènements du projet et la gestion du bureau en relation avec le chargé de passation des marchés</w:t>
      </w:r>
    </w:p>
    <w:p w14:paraId="29F29F57" w14:textId="77777777" w:rsidR="008763AD" w:rsidRPr="008763AD" w:rsidRDefault="008763AD" w:rsidP="009C09D9">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Appui à la sélection des prestataires et suivi de la mission des prestataires et réalisation ;</w:t>
      </w:r>
    </w:p>
    <w:p w14:paraId="5BD7A5D8" w14:textId="5707AC9B" w:rsidR="008763AD" w:rsidRPr="008763AD" w:rsidRDefault="008763AD" w:rsidP="009C09D9">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Appui à la planification et préparation des évènements (appui à l’élaboration de rétro planning sur les aspects administratifs et logistiques de la préparation des éléments, invitations, appui à la coordination des prestataires : salles, catering, interprétariat, communications, suivi liste de présence, sollicitation de procédures d’accréditations participation à des évènements etc.)</w:t>
      </w:r>
    </w:p>
    <w:p w14:paraId="7B02361E" w14:textId="77777777" w:rsidR="008763AD" w:rsidRPr="008763AD" w:rsidRDefault="008763AD" w:rsidP="009C09D9">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Appui à l’élaboration des programmes / feuilles de route logistiques pour la bonne réalisation des évènements</w:t>
      </w:r>
    </w:p>
    <w:p w14:paraId="08E5C336" w14:textId="67F8D9D5" w:rsidR="008763AD" w:rsidRDefault="008763AD" w:rsidP="009C09D9">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 xml:space="preserve">Classement et archivage numériques de tous les documents définitifs dans le cadre des évènements organisés par le projet    </w:t>
      </w:r>
    </w:p>
    <w:p w14:paraId="50C9AB4D" w14:textId="3A63BAEE" w:rsid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1F071E78" w14:textId="6F28AB8C" w:rsid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0649FE6B" w14:textId="5FB1F95B" w:rsid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49B7F186" w14:textId="30B976E0" w:rsid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707020A0" w14:textId="606AC702" w:rsid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7B617E86" w14:textId="77777777" w:rsidR="009C09D9" w:rsidRP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32C7B5BD" w14:textId="06D1B664" w:rsidR="008763AD" w:rsidRPr="004310A7" w:rsidRDefault="008763AD" w:rsidP="008763AD">
      <w:pPr>
        <w:pStyle w:val="Titre3"/>
        <w:numPr>
          <w:ilvl w:val="0"/>
          <w:numId w:val="24"/>
        </w:numPr>
        <w:spacing w:before="60" w:after="120" w:line="240" w:lineRule="auto"/>
        <w:rPr>
          <w:rFonts w:ascii="Times New Roman" w:hAnsi="Times New Roman" w:cs="Times New Roman"/>
          <w:b/>
          <w:color w:val="002060"/>
          <w:u w:val="single"/>
          <w:lang w:val="fr-FR"/>
        </w:rPr>
      </w:pPr>
      <w:r w:rsidRPr="008763AD">
        <w:rPr>
          <w:rFonts w:ascii="Times New Roman" w:hAnsi="Times New Roman" w:cs="Times New Roman"/>
          <w:b/>
          <w:color w:val="002060"/>
          <w:u w:val="single"/>
          <w:lang w:val="fr-FR"/>
        </w:rPr>
        <w:lastRenderedPageBreak/>
        <w:t>Mise en œuvre des aspects logistiques et administratifs du projet</w:t>
      </w:r>
    </w:p>
    <w:p w14:paraId="00CD1730" w14:textId="77777777" w:rsidR="008763AD" w:rsidRP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Assurances, communication, gestion des biens et locaux, classement, archivage et sécurisation de la documentation logistique, gestion opérationnelle des missions des équipes projet, des équipes siège et des experts court terme mandatés par les projets</w:t>
      </w:r>
    </w:p>
    <w:p w14:paraId="56FF3858" w14:textId="717EA204" w:rsidR="008763AD" w:rsidRDefault="008763AD" w:rsidP="009C09D9">
      <w:pPr>
        <w:pStyle w:val="Paragraphedeliste"/>
        <w:numPr>
          <w:ilvl w:val="0"/>
          <w:numId w:val="4"/>
        </w:numPr>
        <w:shd w:val="clear" w:color="auto" w:fill="FFFFFF"/>
        <w:spacing w:after="0" w:line="240" w:lineRule="auto"/>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Rapporter sur les informations logistiques dans son champ de responsabilités à son responsable hiérarchique (le Responsable Administratif et Financier)</w:t>
      </w:r>
    </w:p>
    <w:p w14:paraId="221A6486" w14:textId="77777777" w:rsidR="008763AD" w:rsidRPr="008763AD" w:rsidRDefault="008763AD" w:rsidP="009C09D9">
      <w:pPr>
        <w:pStyle w:val="Paragraphedeliste"/>
        <w:shd w:val="clear" w:color="auto" w:fill="FFFFFF"/>
        <w:spacing w:after="0" w:line="240" w:lineRule="auto"/>
        <w:ind w:left="1068"/>
        <w:rPr>
          <w:rFonts w:ascii="Times New Roman" w:eastAsia="Times New Roman" w:hAnsi="Times New Roman" w:cs="Times New Roman"/>
          <w:color w:val="002060"/>
          <w:sz w:val="24"/>
          <w:szCs w:val="24"/>
          <w:lang w:val="fr-FR" w:eastAsia="fr-FR"/>
        </w:rPr>
      </w:pPr>
    </w:p>
    <w:p w14:paraId="182172BF" w14:textId="77777777" w:rsidR="008763AD" w:rsidRPr="008763AD" w:rsidRDefault="008763AD" w:rsidP="00B34E84">
      <w:pPr>
        <w:pStyle w:val="Titre3"/>
        <w:numPr>
          <w:ilvl w:val="0"/>
          <w:numId w:val="24"/>
        </w:numPr>
        <w:spacing w:before="60" w:after="120" w:line="240" w:lineRule="auto"/>
        <w:jc w:val="both"/>
        <w:rPr>
          <w:rFonts w:ascii="Times New Roman" w:hAnsi="Times New Roman" w:cs="Times New Roman"/>
          <w:b/>
          <w:color w:val="002060"/>
          <w:u w:val="single"/>
          <w:lang w:val="fr-FR"/>
        </w:rPr>
      </w:pPr>
      <w:r w:rsidRPr="008763AD">
        <w:rPr>
          <w:rFonts w:ascii="Times New Roman" w:hAnsi="Times New Roman" w:cs="Times New Roman"/>
          <w:b/>
          <w:color w:val="002060"/>
          <w:u w:val="single"/>
          <w:lang w:val="fr-FR"/>
        </w:rPr>
        <w:t>Gestion des bureaux</w:t>
      </w:r>
    </w:p>
    <w:p w14:paraId="563BC21B" w14:textId="77777777" w:rsidR="008763AD" w:rsidRPr="008763AD" w:rsidRDefault="008763AD" w:rsidP="00B34E84">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Suivi et gestion des dossiers administratifs : bail, téléphonie, entretien des locaux, etc.</w:t>
      </w:r>
    </w:p>
    <w:p w14:paraId="4D9272E7" w14:textId="5FDCEAC5" w:rsidR="008763AD" w:rsidRDefault="00B34E84" w:rsidP="00B34E84">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Pr>
          <w:rFonts w:ascii="Times New Roman" w:eastAsia="Times New Roman" w:hAnsi="Times New Roman" w:cs="Times New Roman"/>
          <w:color w:val="002060"/>
          <w:sz w:val="24"/>
          <w:szCs w:val="24"/>
          <w:lang w:val="fr-FR" w:eastAsia="fr-FR"/>
        </w:rPr>
        <w:t xml:space="preserve">Evaluation de </w:t>
      </w:r>
      <w:r w:rsidRPr="00B34E84">
        <w:rPr>
          <w:rFonts w:ascii="Times New Roman" w:eastAsia="Times New Roman" w:hAnsi="Times New Roman" w:cs="Times New Roman"/>
          <w:color w:val="002060"/>
          <w:sz w:val="24"/>
          <w:szCs w:val="24"/>
          <w:lang w:val="fr-FR" w:eastAsia="fr-FR"/>
        </w:rPr>
        <w:t>la nature et l’étendue des besoins à satisfaire</w:t>
      </w:r>
      <w:r>
        <w:rPr>
          <w:rFonts w:ascii="Times New Roman" w:eastAsia="Times New Roman" w:hAnsi="Times New Roman" w:cs="Times New Roman"/>
          <w:color w:val="002060"/>
          <w:sz w:val="24"/>
          <w:szCs w:val="24"/>
          <w:lang w:val="fr-FR" w:eastAsia="fr-FR"/>
        </w:rPr>
        <w:t xml:space="preserve"> dans le cadre du fonctionnement (fournitures, services) </w:t>
      </w:r>
      <w:r w:rsidR="008763AD" w:rsidRPr="008763AD">
        <w:rPr>
          <w:rFonts w:ascii="Times New Roman" w:eastAsia="Times New Roman" w:hAnsi="Times New Roman" w:cs="Times New Roman"/>
          <w:color w:val="002060"/>
          <w:sz w:val="24"/>
          <w:szCs w:val="24"/>
          <w:lang w:val="fr-FR" w:eastAsia="fr-FR"/>
        </w:rPr>
        <w:t>dans le respect des règles et procédures de validation établies par Expertise France et les bailleurs de fonds</w:t>
      </w:r>
    </w:p>
    <w:p w14:paraId="2B3C9E03" w14:textId="3173A4B9" w:rsidR="00B34E84" w:rsidRPr="008763AD" w:rsidRDefault="00B34E84" w:rsidP="00B34E84">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Pr>
          <w:rFonts w:ascii="Times New Roman" w:eastAsia="Times New Roman" w:hAnsi="Times New Roman" w:cs="Times New Roman"/>
          <w:color w:val="002060"/>
          <w:sz w:val="24"/>
          <w:szCs w:val="24"/>
          <w:lang w:val="fr-FR" w:eastAsia="fr-FR"/>
        </w:rPr>
        <w:t xml:space="preserve">Etablissement des spécifications techniques et termes de références pour transmission au chargé de la passation des marchés pour la sélection des fournisseurs de biens et services </w:t>
      </w:r>
    </w:p>
    <w:p w14:paraId="064EF3BE" w14:textId="362C894C" w:rsidR="008763AD" w:rsidRPr="008763AD" w:rsidRDefault="008763AD" w:rsidP="00B34E84">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Particip</w:t>
      </w:r>
      <w:r w:rsidR="00E5130D">
        <w:rPr>
          <w:rFonts w:ascii="Times New Roman" w:eastAsia="Times New Roman" w:hAnsi="Times New Roman" w:cs="Times New Roman"/>
          <w:color w:val="002060"/>
          <w:sz w:val="24"/>
          <w:szCs w:val="24"/>
          <w:lang w:val="fr-FR" w:eastAsia="fr-FR"/>
        </w:rPr>
        <w:t>ation</w:t>
      </w:r>
      <w:r w:rsidRPr="008763AD">
        <w:rPr>
          <w:rFonts w:ascii="Times New Roman" w:eastAsia="Times New Roman" w:hAnsi="Times New Roman" w:cs="Times New Roman"/>
          <w:color w:val="002060"/>
          <w:sz w:val="24"/>
          <w:szCs w:val="24"/>
          <w:lang w:val="fr-FR" w:eastAsia="fr-FR"/>
        </w:rPr>
        <w:t xml:space="preserve"> à la mise en place de </w:t>
      </w:r>
      <w:r w:rsidR="00AD6D45">
        <w:rPr>
          <w:rFonts w:ascii="Times New Roman" w:eastAsia="Times New Roman" w:hAnsi="Times New Roman" w:cs="Times New Roman"/>
          <w:color w:val="002060"/>
          <w:sz w:val="24"/>
          <w:szCs w:val="24"/>
          <w:lang w:val="fr-FR" w:eastAsia="fr-FR"/>
        </w:rPr>
        <w:t>contrats</w:t>
      </w:r>
      <w:r w:rsidRPr="008763AD">
        <w:rPr>
          <w:rFonts w:ascii="Times New Roman" w:eastAsia="Times New Roman" w:hAnsi="Times New Roman" w:cs="Times New Roman"/>
          <w:color w:val="002060"/>
          <w:sz w:val="24"/>
          <w:szCs w:val="24"/>
          <w:lang w:val="fr-FR" w:eastAsia="fr-FR"/>
        </w:rPr>
        <w:t xml:space="preserve"> – cadre pour </w:t>
      </w:r>
      <w:r w:rsidR="00AD6D45">
        <w:rPr>
          <w:rFonts w:ascii="Times New Roman" w:eastAsia="Times New Roman" w:hAnsi="Times New Roman" w:cs="Times New Roman"/>
          <w:color w:val="002060"/>
          <w:sz w:val="24"/>
          <w:szCs w:val="24"/>
          <w:lang w:val="fr-FR" w:eastAsia="fr-FR"/>
        </w:rPr>
        <w:t>l’achat de biens et de</w:t>
      </w:r>
      <w:r w:rsidRPr="008763AD">
        <w:rPr>
          <w:rFonts w:ascii="Times New Roman" w:eastAsia="Times New Roman" w:hAnsi="Times New Roman" w:cs="Times New Roman"/>
          <w:color w:val="002060"/>
          <w:sz w:val="24"/>
          <w:szCs w:val="24"/>
          <w:lang w:val="fr-FR" w:eastAsia="fr-FR"/>
        </w:rPr>
        <w:t xml:space="preserve"> services </w:t>
      </w:r>
      <w:r w:rsidR="007C334C">
        <w:rPr>
          <w:rFonts w:ascii="Times New Roman" w:eastAsia="Times New Roman" w:hAnsi="Times New Roman" w:cs="Times New Roman"/>
          <w:color w:val="002060"/>
          <w:sz w:val="24"/>
          <w:szCs w:val="24"/>
          <w:lang w:val="fr-FR" w:eastAsia="fr-FR"/>
        </w:rPr>
        <w:t>de</w:t>
      </w:r>
      <w:r w:rsidR="00AD6D45">
        <w:rPr>
          <w:rFonts w:ascii="Times New Roman" w:eastAsia="Times New Roman" w:hAnsi="Times New Roman" w:cs="Times New Roman"/>
          <w:color w:val="002060"/>
          <w:sz w:val="24"/>
          <w:szCs w:val="24"/>
          <w:lang w:val="fr-FR" w:eastAsia="fr-FR"/>
        </w:rPr>
        <w:t xml:space="preserve"> fonctionnement des bureaux et </w:t>
      </w:r>
      <w:r w:rsidR="00884280">
        <w:rPr>
          <w:rFonts w:ascii="Times New Roman" w:eastAsia="Times New Roman" w:hAnsi="Times New Roman" w:cs="Times New Roman"/>
          <w:color w:val="002060"/>
          <w:sz w:val="24"/>
          <w:szCs w:val="24"/>
          <w:lang w:val="fr-FR" w:eastAsia="fr-FR"/>
        </w:rPr>
        <w:t xml:space="preserve">des </w:t>
      </w:r>
      <w:r w:rsidR="00AD6D45">
        <w:rPr>
          <w:rFonts w:ascii="Times New Roman" w:eastAsia="Times New Roman" w:hAnsi="Times New Roman" w:cs="Times New Roman"/>
          <w:color w:val="002060"/>
          <w:sz w:val="24"/>
          <w:szCs w:val="24"/>
          <w:lang w:val="fr-FR" w:eastAsia="fr-FR"/>
        </w:rPr>
        <w:t xml:space="preserve">activités connexes </w:t>
      </w:r>
    </w:p>
    <w:p w14:paraId="22314DF5" w14:textId="43F7B59F" w:rsidR="008763AD" w:rsidRPr="00E34B11" w:rsidRDefault="00E34B11" w:rsidP="00E34B11">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Pr>
          <w:rFonts w:ascii="Times New Roman" w:eastAsia="Times New Roman" w:hAnsi="Times New Roman" w:cs="Times New Roman"/>
          <w:color w:val="002060"/>
          <w:sz w:val="24"/>
          <w:szCs w:val="24"/>
          <w:lang w:val="fr-FR" w:eastAsia="fr-FR"/>
        </w:rPr>
        <w:t>Gestion des r</w:t>
      </w:r>
      <w:r w:rsidR="008763AD" w:rsidRPr="008763AD">
        <w:rPr>
          <w:rFonts w:ascii="Times New Roman" w:eastAsia="Times New Roman" w:hAnsi="Times New Roman" w:cs="Times New Roman"/>
          <w:color w:val="002060"/>
          <w:sz w:val="24"/>
          <w:szCs w:val="24"/>
          <w:lang w:val="fr-FR" w:eastAsia="fr-FR"/>
        </w:rPr>
        <w:t xml:space="preserve">elations </w:t>
      </w:r>
      <w:r w:rsidR="0014618C">
        <w:rPr>
          <w:rFonts w:ascii="Times New Roman" w:eastAsia="Times New Roman" w:hAnsi="Times New Roman" w:cs="Times New Roman"/>
          <w:color w:val="002060"/>
          <w:sz w:val="24"/>
          <w:szCs w:val="24"/>
          <w:lang w:val="fr-FR" w:eastAsia="fr-FR"/>
        </w:rPr>
        <w:t>fournisseurs et sourcing</w:t>
      </w:r>
      <w:r>
        <w:rPr>
          <w:rFonts w:ascii="Times New Roman" w:eastAsia="Times New Roman" w:hAnsi="Times New Roman" w:cs="Times New Roman"/>
          <w:color w:val="002060"/>
          <w:sz w:val="24"/>
          <w:szCs w:val="24"/>
          <w:lang w:val="fr-FR" w:eastAsia="fr-FR"/>
        </w:rPr>
        <w:t> </w:t>
      </w:r>
      <w:r>
        <w:rPr>
          <w:rFonts w:ascii="Times New Roman" w:eastAsia="Times New Roman" w:hAnsi="Times New Roman" w:cs="Times New Roman"/>
          <w:color w:val="002060"/>
          <w:sz w:val="24"/>
          <w:szCs w:val="24"/>
          <w:lang w:eastAsia="fr-FR"/>
        </w:rPr>
        <w:t>et m</w:t>
      </w:r>
      <w:r w:rsidRPr="00E34B11">
        <w:rPr>
          <w:rFonts w:ascii="Times New Roman" w:eastAsia="Times New Roman" w:hAnsi="Times New Roman" w:cs="Times New Roman"/>
          <w:color w:val="002060"/>
          <w:sz w:val="24"/>
          <w:szCs w:val="24"/>
          <w:lang w:eastAsia="fr-FR"/>
        </w:rPr>
        <w:t xml:space="preserve">ise à jour du répertoire </w:t>
      </w:r>
      <w:r w:rsidR="008763AD" w:rsidRPr="00E34B11">
        <w:rPr>
          <w:rFonts w:ascii="Times New Roman" w:eastAsia="Times New Roman" w:hAnsi="Times New Roman" w:cs="Times New Roman"/>
          <w:color w:val="002060"/>
          <w:sz w:val="24"/>
          <w:szCs w:val="24"/>
          <w:lang w:eastAsia="fr-FR"/>
        </w:rPr>
        <w:t>de prestataires</w:t>
      </w:r>
    </w:p>
    <w:p w14:paraId="039994A5" w14:textId="7856ABDE" w:rsidR="008763AD" w:rsidRPr="008763AD" w:rsidRDefault="008763AD" w:rsidP="008E36ED">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 xml:space="preserve">Gestion des prestataires </w:t>
      </w:r>
      <w:r w:rsidR="008E36ED">
        <w:rPr>
          <w:rFonts w:ascii="Times New Roman" w:eastAsia="Times New Roman" w:hAnsi="Times New Roman" w:cs="Times New Roman"/>
          <w:color w:val="002060"/>
          <w:sz w:val="24"/>
          <w:szCs w:val="24"/>
          <w:lang w:val="fr-FR" w:eastAsia="fr-FR"/>
        </w:rPr>
        <w:t xml:space="preserve">chargés de la maintenance et de l’entretien des </w:t>
      </w:r>
      <w:r w:rsidRPr="008763AD">
        <w:rPr>
          <w:rFonts w:ascii="Times New Roman" w:eastAsia="Times New Roman" w:hAnsi="Times New Roman" w:cs="Times New Roman"/>
          <w:color w:val="002060"/>
          <w:sz w:val="24"/>
          <w:szCs w:val="24"/>
          <w:lang w:val="fr-FR" w:eastAsia="fr-FR"/>
        </w:rPr>
        <w:t>bureaux</w:t>
      </w:r>
      <w:r w:rsidR="008E36ED">
        <w:rPr>
          <w:rFonts w:ascii="Times New Roman" w:eastAsia="Times New Roman" w:hAnsi="Times New Roman" w:cs="Times New Roman"/>
          <w:color w:val="002060"/>
          <w:sz w:val="24"/>
          <w:szCs w:val="24"/>
          <w:lang w:val="fr-FR" w:eastAsia="fr-FR"/>
        </w:rPr>
        <w:t xml:space="preserve"> et du matériel : évaluation des services faits, vérification des factures, mise en paiement</w:t>
      </w:r>
    </w:p>
    <w:p w14:paraId="08FED25D" w14:textId="60AE9FFB" w:rsidR="008763AD" w:rsidRDefault="008763AD" w:rsidP="008E36ED">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8763AD">
        <w:rPr>
          <w:rFonts w:ascii="Times New Roman" w:eastAsia="Times New Roman" w:hAnsi="Times New Roman" w:cs="Times New Roman"/>
          <w:color w:val="002060"/>
          <w:sz w:val="24"/>
          <w:szCs w:val="24"/>
          <w:lang w:val="fr-FR" w:eastAsia="fr-FR"/>
        </w:rPr>
        <w:t>Gestion de l’inventaire de la documentation et des supports papier du projet : brochures, flyers, kakemonos, plaquettes, goodies, etc.</w:t>
      </w:r>
    </w:p>
    <w:p w14:paraId="263C52C0" w14:textId="77777777" w:rsidR="008E36ED" w:rsidRPr="008E36ED" w:rsidRDefault="008E36ED" w:rsidP="00AD6D45">
      <w:pPr>
        <w:pStyle w:val="Paragraphedeliste"/>
        <w:shd w:val="clear" w:color="auto" w:fill="FFFFFF"/>
        <w:spacing w:after="0" w:line="240" w:lineRule="auto"/>
        <w:ind w:left="1068"/>
        <w:jc w:val="both"/>
        <w:rPr>
          <w:rFonts w:ascii="Times New Roman" w:eastAsia="Times New Roman" w:hAnsi="Times New Roman" w:cs="Times New Roman"/>
          <w:color w:val="002060"/>
          <w:sz w:val="24"/>
          <w:szCs w:val="24"/>
          <w:lang w:val="fr-FR" w:eastAsia="fr-FR"/>
        </w:rPr>
      </w:pPr>
    </w:p>
    <w:p w14:paraId="1D6CE665" w14:textId="0DF60E3F" w:rsidR="002F1799" w:rsidRPr="007B0375" w:rsidRDefault="002F1799" w:rsidP="007B0375">
      <w:pPr>
        <w:shd w:val="clear" w:color="auto" w:fill="FFFFFF"/>
        <w:spacing w:after="0"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Ci-dessous les activités principales à réaliser (de manière non exhaustive) :</w:t>
      </w:r>
    </w:p>
    <w:p w14:paraId="350C19E6" w14:textId="77777777" w:rsidR="005645B4" w:rsidRPr="007B0375" w:rsidRDefault="005645B4" w:rsidP="005645B4">
      <w:pPr>
        <w:shd w:val="clear" w:color="auto" w:fill="FFFFFF"/>
        <w:spacing w:after="0" w:line="360" w:lineRule="auto"/>
        <w:ind w:left="720"/>
        <w:rPr>
          <w:rFonts w:ascii="Times New Roman" w:eastAsia="Times New Roman" w:hAnsi="Times New Roman" w:cs="Times New Roman"/>
          <w:color w:val="002060"/>
          <w:sz w:val="24"/>
          <w:szCs w:val="24"/>
          <w:lang w:eastAsia="fr-FR"/>
        </w:rPr>
      </w:pPr>
    </w:p>
    <w:p w14:paraId="6D0C611C" w14:textId="526C3E4B" w:rsidR="00B86F5C" w:rsidRPr="007B0375" w:rsidRDefault="00B86F5C" w:rsidP="00053698">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t>Profil souhaité</w:t>
      </w:r>
    </w:p>
    <w:p w14:paraId="3AE59DC8" w14:textId="77777777" w:rsidR="005645B4" w:rsidRPr="007B0375" w:rsidRDefault="005645B4" w:rsidP="00B86F5C">
      <w:pPr>
        <w:tabs>
          <w:tab w:val="left" w:pos="1416"/>
        </w:tabs>
        <w:suppressAutoHyphens/>
        <w:spacing w:after="60" w:line="240" w:lineRule="auto"/>
        <w:ind w:right="85"/>
        <w:rPr>
          <w:rFonts w:ascii="Times New Roman" w:hAnsi="Times New Roman" w:cs="Times New Roman"/>
          <w:b/>
          <w:color w:val="002060"/>
          <w:sz w:val="24"/>
          <w:szCs w:val="24"/>
          <w:u w:val="single"/>
        </w:rPr>
      </w:pPr>
    </w:p>
    <w:p w14:paraId="04648225" w14:textId="572913B7" w:rsidR="009C09D9" w:rsidRPr="004310A7" w:rsidRDefault="00B86F5C" w:rsidP="00397EF4">
      <w:pPr>
        <w:pStyle w:val="Titre3"/>
        <w:numPr>
          <w:ilvl w:val="0"/>
          <w:numId w:val="25"/>
        </w:numPr>
        <w:spacing w:before="60" w:line="240" w:lineRule="auto"/>
        <w:rPr>
          <w:rFonts w:ascii="Times New Roman" w:hAnsi="Times New Roman" w:cs="Times New Roman"/>
          <w:b/>
          <w:color w:val="002060"/>
          <w:lang w:val="fr-FR"/>
        </w:rPr>
      </w:pPr>
      <w:r w:rsidRPr="007B0375">
        <w:rPr>
          <w:rFonts w:ascii="Times New Roman" w:hAnsi="Times New Roman" w:cs="Times New Roman"/>
          <w:b/>
          <w:color w:val="002060"/>
          <w:u w:val="single"/>
          <w:lang w:val="fr-FR"/>
        </w:rPr>
        <w:t>Formation</w:t>
      </w:r>
      <w:r w:rsidRPr="007B0375">
        <w:rPr>
          <w:rFonts w:ascii="Times New Roman" w:hAnsi="Times New Roman" w:cs="Times New Roman"/>
          <w:b/>
          <w:color w:val="002060"/>
          <w:lang w:val="fr-FR"/>
        </w:rPr>
        <w:t xml:space="preserve"> </w:t>
      </w:r>
    </w:p>
    <w:p w14:paraId="5D82C469" w14:textId="202827FD" w:rsidR="009C09D9" w:rsidRPr="00397EF4" w:rsidRDefault="009C09D9" w:rsidP="00397EF4">
      <w:pPr>
        <w:pStyle w:val="Paragraphedeliste"/>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val="fr-FR" w:eastAsia="fr-FR"/>
        </w:rPr>
      </w:pPr>
      <w:r w:rsidRPr="00397EF4">
        <w:rPr>
          <w:rFonts w:ascii="Times New Roman" w:eastAsia="Times New Roman" w:hAnsi="Times New Roman" w:cs="Times New Roman"/>
          <w:color w:val="002060"/>
          <w:sz w:val="24"/>
          <w:szCs w:val="24"/>
          <w:lang w:val="fr-FR" w:eastAsia="fr-FR"/>
        </w:rPr>
        <w:t>Diplôme Bac+2 en gestion, administration, logistique ou équivalent.</w:t>
      </w:r>
    </w:p>
    <w:p w14:paraId="7CB5D0A6" w14:textId="77777777" w:rsidR="009C09D9" w:rsidRPr="00397EF4" w:rsidRDefault="009C09D9" w:rsidP="00397EF4">
      <w:pPr>
        <w:pStyle w:val="Paragraphedeliste"/>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val="fr-FR" w:eastAsia="fr-FR"/>
        </w:rPr>
      </w:pPr>
      <w:r w:rsidRPr="00397EF4">
        <w:rPr>
          <w:rFonts w:ascii="Times New Roman" w:eastAsia="Times New Roman" w:hAnsi="Times New Roman" w:cs="Times New Roman"/>
          <w:color w:val="002060"/>
          <w:sz w:val="24"/>
          <w:szCs w:val="24"/>
          <w:lang w:val="fr-FR" w:eastAsia="fr-FR"/>
        </w:rPr>
        <w:t>3 à 5 ans d’expérience dans un rôle similaire (ONG, projet de développement ou secteur privé structuré)</w:t>
      </w:r>
    </w:p>
    <w:p w14:paraId="66126EB5" w14:textId="31E55B6C" w:rsidR="009C09D9" w:rsidRPr="00397EF4" w:rsidRDefault="009C09D9" w:rsidP="00397EF4">
      <w:pPr>
        <w:pStyle w:val="Paragraphedeliste"/>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val="fr-FR" w:eastAsia="fr-FR"/>
        </w:rPr>
      </w:pPr>
      <w:r w:rsidRPr="00397EF4">
        <w:rPr>
          <w:rFonts w:ascii="Times New Roman" w:eastAsia="Times New Roman" w:hAnsi="Times New Roman" w:cs="Times New Roman"/>
          <w:color w:val="002060"/>
          <w:sz w:val="24"/>
          <w:szCs w:val="24"/>
          <w:lang w:val="fr-FR" w:eastAsia="fr-FR"/>
        </w:rPr>
        <w:t>Une expérience dans un projet multi-acteurs ou financé par bailleurs internationaux est un atout</w:t>
      </w:r>
      <w:r w:rsidR="00397EF4">
        <w:rPr>
          <w:rFonts w:ascii="Times New Roman" w:eastAsia="Times New Roman" w:hAnsi="Times New Roman" w:cs="Times New Roman"/>
          <w:color w:val="002060"/>
          <w:sz w:val="24"/>
          <w:szCs w:val="24"/>
          <w:lang w:val="fr-FR" w:eastAsia="fr-FR"/>
        </w:rPr>
        <w:t xml:space="preserve"> </w:t>
      </w:r>
      <w:r w:rsidRPr="00397EF4">
        <w:rPr>
          <w:rFonts w:ascii="Times New Roman" w:eastAsia="Times New Roman" w:hAnsi="Times New Roman" w:cs="Times New Roman"/>
          <w:color w:val="002060"/>
          <w:sz w:val="24"/>
          <w:szCs w:val="24"/>
          <w:lang w:val="fr-FR" w:eastAsia="fr-FR"/>
        </w:rPr>
        <w:t>;</w:t>
      </w:r>
    </w:p>
    <w:p w14:paraId="6C2E0013" w14:textId="77777777" w:rsidR="009C09D9" w:rsidRPr="00397EF4" w:rsidRDefault="009C09D9" w:rsidP="00397EF4">
      <w:pPr>
        <w:pStyle w:val="Paragraphedeliste"/>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val="fr-FR" w:eastAsia="fr-FR"/>
        </w:rPr>
      </w:pPr>
      <w:r w:rsidRPr="00397EF4">
        <w:rPr>
          <w:rFonts w:ascii="Times New Roman" w:eastAsia="Times New Roman" w:hAnsi="Times New Roman" w:cs="Times New Roman"/>
          <w:color w:val="002060"/>
          <w:sz w:val="24"/>
          <w:szCs w:val="24"/>
          <w:lang w:val="fr-FR" w:eastAsia="fr-FR"/>
        </w:rPr>
        <w:t>Aisance relationnelle et capacité d’adaptation.</w:t>
      </w:r>
    </w:p>
    <w:p w14:paraId="2B8496DA" w14:textId="4E985043" w:rsidR="00B86F5C" w:rsidRPr="007B0375" w:rsidRDefault="00B86F5C" w:rsidP="00A101A8">
      <w:pPr>
        <w:pStyle w:val="Titre3"/>
        <w:numPr>
          <w:ilvl w:val="0"/>
          <w:numId w:val="25"/>
        </w:numPr>
        <w:spacing w:before="60" w:after="120" w:line="240" w:lineRule="auto"/>
        <w:rPr>
          <w:rFonts w:ascii="Times New Roman" w:hAnsi="Times New Roman" w:cs="Times New Roman"/>
          <w:b/>
          <w:color w:val="002060"/>
          <w:u w:val="single"/>
          <w:lang w:val="fr-FR"/>
        </w:rPr>
      </w:pPr>
      <w:r w:rsidRPr="007B0375">
        <w:rPr>
          <w:rFonts w:ascii="Times New Roman" w:hAnsi="Times New Roman" w:cs="Times New Roman"/>
          <w:b/>
          <w:color w:val="002060"/>
          <w:u w:val="single"/>
          <w:lang w:val="fr-FR"/>
        </w:rPr>
        <w:t>Expérience</w:t>
      </w:r>
    </w:p>
    <w:p w14:paraId="189BE8D0" w14:textId="5716359C" w:rsidR="00B86F5C" w:rsidRPr="007B0375" w:rsidRDefault="00CD521F" w:rsidP="007B0375">
      <w:pPr>
        <w:pStyle w:val="Paragraphedeliste"/>
        <w:numPr>
          <w:ilvl w:val="0"/>
          <w:numId w:val="4"/>
        </w:numPr>
        <w:shd w:val="clear" w:color="auto" w:fill="FFFFFF"/>
        <w:spacing w:after="0" w:line="240" w:lineRule="auto"/>
        <w:jc w:val="both"/>
        <w:rPr>
          <w:rFonts w:ascii="Times New Roman" w:eastAsia="Times New Roman" w:hAnsi="Times New Roman" w:cs="Times New Roman"/>
          <w:color w:val="002060"/>
          <w:sz w:val="24"/>
          <w:szCs w:val="24"/>
          <w:lang w:val="fr-FR" w:eastAsia="fr-FR"/>
        </w:rPr>
      </w:pPr>
      <w:r w:rsidRPr="007B0375">
        <w:rPr>
          <w:rFonts w:ascii="Times New Roman" w:eastAsia="Times New Roman" w:hAnsi="Times New Roman" w:cs="Times New Roman"/>
          <w:color w:val="002060"/>
          <w:sz w:val="24"/>
          <w:szCs w:val="24"/>
          <w:lang w:val="fr-FR" w:eastAsia="fr-FR"/>
        </w:rPr>
        <w:t xml:space="preserve">Expérience réussie d’au moins 1 à 2 ans sur un poste </w:t>
      </w:r>
      <w:r w:rsidR="007B0375">
        <w:rPr>
          <w:rFonts w:ascii="Times New Roman" w:eastAsia="Times New Roman" w:hAnsi="Times New Roman" w:cs="Times New Roman"/>
          <w:color w:val="002060"/>
          <w:sz w:val="24"/>
          <w:szCs w:val="24"/>
          <w:lang w:val="fr-FR" w:eastAsia="fr-FR"/>
        </w:rPr>
        <w:t>d’</w:t>
      </w:r>
      <w:r w:rsidRPr="007B0375">
        <w:rPr>
          <w:rFonts w:ascii="Times New Roman" w:eastAsia="Times New Roman" w:hAnsi="Times New Roman" w:cs="Times New Roman"/>
          <w:color w:val="002060"/>
          <w:sz w:val="24"/>
          <w:szCs w:val="24"/>
          <w:lang w:val="fr-FR" w:eastAsia="fr-FR"/>
        </w:rPr>
        <w:t xml:space="preserve">assistant(e) </w:t>
      </w:r>
      <w:r w:rsidR="00290607">
        <w:rPr>
          <w:rFonts w:ascii="Times New Roman" w:eastAsia="Times New Roman" w:hAnsi="Times New Roman" w:cs="Times New Roman"/>
          <w:color w:val="002060"/>
          <w:sz w:val="24"/>
          <w:szCs w:val="24"/>
          <w:lang w:val="fr-FR" w:eastAsia="fr-FR"/>
        </w:rPr>
        <w:t xml:space="preserve">administratif(ve) et financier(e) </w:t>
      </w:r>
      <w:r w:rsidRPr="007B0375">
        <w:rPr>
          <w:rFonts w:ascii="Times New Roman" w:eastAsia="Times New Roman" w:hAnsi="Times New Roman" w:cs="Times New Roman"/>
          <w:color w:val="002060"/>
          <w:sz w:val="24"/>
          <w:szCs w:val="24"/>
          <w:lang w:val="fr-FR" w:eastAsia="fr-FR"/>
        </w:rPr>
        <w:t>ou équival</w:t>
      </w:r>
      <w:r w:rsidR="007B0375">
        <w:rPr>
          <w:rFonts w:ascii="Times New Roman" w:eastAsia="Times New Roman" w:hAnsi="Times New Roman" w:cs="Times New Roman"/>
          <w:color w:val="002060"/>
          <w:sz w:val="24"/>
          <w:szCs w:val="24"/>
          <w:lang w:val="fr-FR" w:eastAsia="fr-FR"/>
        </w:rPr>
        <w:t>e</w:t>
      </w:r>
      <w:r w:rsidRPr="007B0375">
        <w:rPr>
          <w:rFonts w:ascii="Times New Roman" w:eastAsia="Times New Roman" w:hAnsi="Times New Roman" w:cs="Times New Roman"/>
          <w:color w:val="002060"/>
          <w:sz w:val="24"/>
          <w:szCs w:val="24"/>
          <w:lang w:val="fr-FR" w:eastAsia="fr-FR"/>
        </w:rPr>
        <w:t xml:space="preserve">nt dans un projet de développement, ou une organisation internationale ou une multinationale   </w:t>
      </w:r>
    </w:p>
    <w:p w14:paraId="1553FE17" w14:textId="35C1885B" w:rsidR="00B86F5C" w:rsidRPr="007B0375" w:rsidRDefault="00753EBE" w:rsidP="00B86F5C">
      <w:pPr>
        <w:pStyle w:val="Paragraphedeliste"/>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val="fr-FR" w:eastAsia="fr-FR"/>
        </w:rPr>
      </w:pPr>
      <w:r w:rsidRPr="007B0375">
        <w:rPr>
          <w:rFonts w:ascii="Times New Roman" w:eastAsia="Times New Roman" w:hAnsi="Times New Roman" w:cs="Times New Roman"/>
          <w:color w:val="002060"/>
          <w:sz w:val="24"/>
          <w:szCs w:val="24"/>
          <w:lang w:val="fr-FR" w:eastAsia="fr-FR"/>
        </w:rPr>
        <w:t>Une e</w:t>
      </w:r>
      <w:r w:rsidR="00B86F5C" w:rsidRPr="007B0375">
        <w:rPr>
          <w:rFonts w:ascii="Times New Roman" w:eastAsia="Times New Roman" w:hAnsi="Times New Roman" w:cs="Times New Roman"/>
          <w:color w:val="002060"/>
          <w:sz w:val="24"/>
          <w:szCs w:val="24"/>
          <w:lang w:val="fr-FR" w:eastAsia="fr-FR"/>
        </w:rPr>
        <w:t xml:space="preserve">xpérience de travail </w:t>
      </w:r>
      <w:r w:rsidR="007B0375">
        <w:rPr>
          <w:rFonts w:ascii="Times New Roman" w:eastAsia="Times New Roman" w:hAnsi="Times New Roman" w:cs="Times New Roman"/>
          <w:color w:val="002060"/>
          <w:sz w:val="24"/>
          <w:szCs w:val="24"/>
          <w:lang w:val="fr-FR" w:eastAsia="fr-FR"/>
        </w:rPr>
        <w:t xml:space="preserve">dans plusieurs pays, notamment </w:t>
      </w:r>
      <w:r w:rsidR="00B86F5C" w:rsidRPr="007B0375">
        <w:rPr>
          <w:rFonts w:ascii="Times New Roman" w:eastAsia="Times New Roman" w:hAnsi="Times New Roman" w:cs="Times New Roman"/>
          <w:color w:val="002060"/>
          <w:sz w:val="24"/>
          <w:szCs w:val="24"/>
          <w:lang w:val="fr-FR" w:eastAsia="fr-FR"/>
        </w:rPr>
        <w:t>en Afrique de l’Ouest</w:t>
      </w:r>
      <w:r w:rsidR="007B0375">
        <w:rPr>
          <w:rFonts w:ascii="Times New Roman" w:eastAsia="Times New Roman" w:hAnsi="Times New Roman" w:cs="Times New Roman"/>
          <w:color w:val="002060"/>
          <w:sz w:val="24"/>
          <w:szCs w:val="24"/>
          <w:lang w:val="fr-FR" w:eastAsia="fr-FR"/>
        </w:rPr>
        <w:t xml:space="preserve"> </w:t>
      </w:r>
      <w:r w:rsidR="00873BE5" w:rsidRPr="007B0375">
        <w:rPr>
          <w:rFonts w:ascii="Times New Roman" w:eastAsia="Times New Roman" w:hAnsi="Times New Roman" w:cs="Times New Roman"/>
          <w:color w:val="002060"/>
          <w:sz w:val="24"/>
          <w:szCs w:val="24"/>
          <w:lang w:val="fr-FR" w:eastAsia="fr-FR"/>
        </w:rPr>
        <w:t>au niveau régional</w:t>
      </w:r>
      <w:r w:rsidR="00B86F5C" w:rsidRPr="007B0375">
        <w:rPr>
          <w:rFonts w:ascii="Times New Roman" w:eastAsia="Times New Roman" w:hAnsi="Times New Roman" w:cs="Times New Roman"/>
          <w:color w:val="002060"/>
          <w:sz w:val="24"/>
          <w:szCs w:val="24"/>
          <w:lang w:val="fr-FR" w:eastAsia="fr-FR"/>
        </w:rPr>
        <w:t>,</w:t>
      </w:r>
      <w:r w:rsidR="00873BE5" w:rsidRPr="007B0375">
        <w:rPr>
          <w:rFonts w:ascii="Times New Roman" w:eastAsia="Times New Roman" w:hAnsi="Times New Roman" w:cs="Times New Roman"/>
          <w:color w:val="002060"/>
          <w:sz w:val="24"/>
          <w:szCs w:val="24"/>
          <w:lang w:val="fr-FR" w:eastAsia="fr-FR"/>
        </w:rPr>
        <w:t xml:space="preserve"> est un avantage majeur.</w:t>
      </w:r>
    </w:p>
    <w:p w14:paraId="7839705B" w14:textId="77777777" w:rsidR="00CD521F" w:rsidRPr="007B0375" w:rsidRDefault="00CD521F" w:rsidP="00CD521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Expérience au sein d’équipes multidisciplinaires et multiculturelle ;</w:t>
      </w:r>
    </w:p>
    <w:p w14:paraId="182EC57F" w14:textId="1577206A" w:rsidR="00B86F5C" w:rsidRPr="007B0375" w:rsidRDefault="00B86F5C" w:rsidP="00397EF4">
      <w:pPr>
        <w:pStyle w:val="Titre3"/>
        <w:numPr>
          <w:ilvl w:val="0"/>
          <w:numId w:val="25"/>
        </w:numPr>
        <w:spacing w:before="60" w:line="240" w:lineRule="auto"/>
        <w:rPr>
          <w:rFonts w:ascii="Times New Roman" w:hAnsi="Times New Roman" w:cs="Times New Roman"/>
          <w:b/>
          <w:color w:val="002060"/>
          <w:u w:val="single"/>
          <w:lang w:val="fr-FR"/>
        </w:rPr>
      </w:pPr>
      <w:r w:rsidRPr="007B0375">
        <w:rPr>
          <w:rFonts w:ascii="Times New Roman" w:hAnsi="Times New Roman" w:cs="Times New Roman"/>
          <w:b/>
          <w:color w:val="002060"/>
          <w:u w:val="single"/>
          <w:lang w:val="fr-FR"/>
        </w:rPr>
        <w:lastRenderedPageBreak/>
        <w:t>Compétence</w:t>
      </w:r>
      <w:r w:rsidR="00642F92" w:rsidRPr="007B0375">
        <w:rPr>
          <w:rFonts w:ascii="Times New Roman" w:hAnsi="Times New Roman" w:cs="Times New Roman"/>
          <w:b/>
          <w:color w:val="002060"/>
          <w:u w:val="single"/>
          <w:lang w:val="fr-FR"/>
        </w:rPr>
        <w:t>s</w:t>
      </w:r>
    </w:p>
    <w:p w14:paraId="2C957C27" w14:textId="516D15F1"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Excellente maîtrise du français, de l’anglais et du portugais</w:t>
      </w:r>
      <w:r>
        <w:rPr>
          <w:rFonts w:ascii="Times New Roman" w:eastAsia="Times New Roman" w:hAnsi="Times New Roman" w:cs="Times New Roman"/>
          <w:color w:val="002060"/>
          <w:sz w:val="24"/>
          <w:szCs w:val="24"/>
          <w:lang w:eastAsia="fr-FR"/>
        </w:rPr>
        <w:t xml:space="preserve"> qui serait un atout</w:t>
      </w:r>
      <w:r w:rsidRPr="009C09D9">
        <w:rPr>
          <w:rFonts w:ascii="Times New Roman" w:eastAsia="Times New Roman" w:hAnsi="Times New Roman" w:cs="Times New Roman"/>
          <w:color w:val="002060"/>
          <w:sz w:val="24"/>
          <w:szCs w:val="24"/>
          <w:lang w:eastAsia="fr-FR"/>
        </w:rPr>
        <w:t>.</w:t>
      </w:r>
    </w:p>
    <w:p w14:paraId="17CC944F" w14:textId="021E7772"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 xml:space="preserve">Bonnes compétences </w:t>
      </w:r>
      <w:r>
        <w:rPr>
          <w:rFonts w:ascii="Times New Roman" w:eastAsia="Times New Roman" w:hAnsi="Times New Roman" w:cs="Times New Roman"/>
          <w:color w:val="002060"/>
          <w:sz w:val="24"/>
          <w:szCs w:val="24"/>
          <w:lang w:eastAsia="fr-FR"/>
        </w:rPr>
        <w:t xml:space="preserve">relationnelles et </w:t>
      </w:r>
      <w:r w:rsidRPr="009C09D9">
        <w:rPr>
          <w:rFonts w:ascii="Times New Roman" w:eastAsia="Times New Roman" w:hAnsi="Times New Roman" w:cs="Times New Roman"/>
          <w:color w:val="002060"/>
          <w:sz w:val="24"/>
          <w:szCs w:val="24"/>
          <w:lang w:eastAsia="fr-FR"/>
        </w:rPr>
        <w:t>organisationnelles</w:t>
      </w:r>
    </w:p>
    <w:p w14:paraId="3D88D892" w14:textId="77777777"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Maîtrise des outils bureautiques (Word, Excel, PowerPoint, Outlook).</w:t>
      </w:r>
    </w:p>
    <w:p w14:paraId="45E92BD6" w14:textId="77777777"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Maîtrise des outils de planification et d’organisation.</w:t>
      </w:r>
    </w:p>
    <w:p w14:paraId="1D437F92" w14:textId="77777777"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Capacité à gérer plusieurs tâches simultanément.</w:t>
      </w:r>
    </w:p>
    <w:p w14:paraId="4181BAD0" w14:textId="77777777"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Discrétion et sens de la confidentialité.</w:t>
      </w:r>
    </w:p>
    <w:p w14:paraId="28E88EF0" w14:textId="77777777" w:rsidR="009C09D9" w:rsidRPr="009C09D9" w:rsidRDefault="009C09D9" w:rsidP="009C09D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Esprit d’initiative et autonomie.</w:t>
      </w:r>
    </w:p>
    <w:p w14:paraId="09DEBE43" w14:textId="15B42528" w:rsidR="00B86F5C" w:rsidRPr="007B0375" w:rsidRDefault="00B86F5C" w:rsidP="00053698">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t>Informations complémentaires</w:t>
      </w:r>
    </w:p>
    <w:p w14:paraId="3B021D77" w14:textId="77777777" w:rsidR="0021124B" w:rsidRPr="007B0375" w:rsidRDefault="0021124B" w:rsidP="0021124B">
      <w:pPr>
        <w:spacing w:after="60" w:line="240" w:lineRule="auto"/>
        <w:rPr>
          <w:rFonts w:ascii="Times New Roman" w:hAnsi="Times New Roman" w:cs="Times New Roman"/>
          <w:b/>
          <w:color w:val="002060"/>
          <w:sz w:val="24"/>
          <w:szCs w:val="24"/>
          <w:u w:val="single"/>
        </w:rPr>
      </w:pPr>
    </w:p>
    <w:p w14:paraId="4135BB20" w14:textId="4C089B64" w:rsidR="00B86F5C" w:rsidRDefault="00B86F5C" w:rsidP="00B86F5C">
      <w:pPr>
        <w:spacing w:after="0" w:line="240" w:lineRule="auto"/>
        <w:ind w:right="49"/>
        <w:jc w:val="both"/>
        <w:rPr>
          <w:rFonts w:ascii="Times New Roman" w:hAnsi="Times New Roman" w:cs="Times New Roman"/>
          <w:color w:val="002060"/>
          <w:sz w:val="24"/>
          <w:szCs w:val="24"/>
        </w:rPr>
      </w:pPr>
      <w:r w:rsidRPr="007B0375">
        <w:rPr>
          <w:rFonts w:ascii="Times New Roman" w:eastAsia="Arial" w:hAnsi="Times New Roman" w:cs="Times New Roman"/>
          <w:b/>
          <w:bCs/>
          <w:color w:val="002060"/>
          <w:sz w:val="24"/>
          <w:szCs w:val="24"/>
        </w:rPr>
        <w:t xml:space="preserve">Calendrier prévisionnel : </w:t>
      </w:r>
      <w:r w:rsidRPr="007B0375">
        <w:rPr>
          <w:rFonts w:ascii="Times New Roman" w:hAnsi="Times New Roman" w:cs="Times New Roman"/>
          <w:color w:val="002060"/>
          <w:sz w:val="24"/>
          <w:szCs w:val="24"/>
        </w:rPr>
        <w:t>prise de poste souhaitée</w:t>
      </w:r>
      <w:r w:rsidR="00482AF6" w:rsidRPr="007B0375">
        <w:rPr>
          <w:rFonts w:ascii="Times New Roman" w:hAnsi="Times New Roman" w:cs="Times New Roman"/>
          <w:color w:val="002060"/>
          <w:sz w:val="24"/>
          <w:szCs w:val="24"/>
        </w:rPr>
        <w:t xml:space="preserve"> ASAP</w:t>
      </w:r>
      <w:r w:rsidRPr="007B0375">
        <w:rPr>
          <w:rFonts w:ascii="Times New Roman" w:hAnsi="Times New Roman" w:cs="Times New Roman"/>
          <w:color w:val="002060"/>
          <w:sz w:val="24"/>
          <w:szCs w:val="24"/>
        </w:rPr>
        <w:t xml:space="preserve"> </w:t>
      </w:r>
      <w:r w:rsidR="00753EBE" w:rsidRPr="007B0375">
        <w:rPr>
          <w:rFonts w:ascii="Times New Roman" w:hAnsi="Times New Roman" w:cs="Times New Roman"/>
          <w:color w:val="002060"/>
          <w:sz w:val="24"/>
          <w:szCs w:val="24"/>
        </w:rPr>
        <w:t xml:space="preserve">à partir de </w:t>
      </w:r>
      <w:r w:rsidR="009C09D9">
        <w:rPr>
          <w:rFonts w:ascii="Times New Roman" w:hAnsi="Times New Roman" w:cs="Times New Roman"/>
          <w:color w:val="002060"/>
          <w:sz w:val="24"/>
          <w:szCs w:val="24"/>
        </w:rPr>
        <w:t>novembre 2025</w:t>
      </w:r>
      <w:r w:rsidRPr="007B0375">
        <w:rPr>
          <w:rFonts w:ascii="Times New Roman" w:hAnsi="Times New Roman" w:cs="Times New Roman"/>
          <w:color w:val="002060"/>
          <w:sz w:val="24"/>
          <w:szCs w:val="24"/>
        </w:rPr>
        <w:t>.</w:t>
      </w:r>
    </w:p>
    <w:p w14:paraId="013E30A3" w14:textId="49DC8081" w:rsidR="009C09D9" w:rsidRDefault="009C09D9" w:rsidP="00B86F5C">
      <w:pPr>
        <w:spacing w:after="0" w:line="240" w:lineRule="auto"/>
        <w:ind w:right="49"/>
        <w:jc w:val="both"/>
        <w:rPr>
          <w:rFonts w:ascii="Times New Roman" w:hAnsi="Times New Roman" w:cs="Times New Roman"/>
          <w:color w:val="002060"/>
          <w:sz w:val="24"/>
          <w:szCs w:val="24"/>
        </w:rPr>
      </w:pPr>
    </w:p>
    <w:p w14:paraId="2B3AC3E9" w14:textId="77777777" w:rsidR="009C09D9" w:rsidRPr="007B0375" w:rsidRDefault="009C09D9" w:rsidP="00B86F5C">
      <w:pPr>
        <w:spacing w:after="0" w:line="240" w:lineRule="auto"/>
        <w:ind w:right="49"/>
        <w:jc w:val="both"/>
        <w:rPr>
          <w:rFonts w:ascii="Times New Roman" w:hAnsi="Times New Roman" w:cs="Times New Roman"/>
          <w:color w:val="002060"/>
          <w:sz w:val="24"/>
          <w:szCs w:val="24"/>
        </w:rPr>
      </w:pPr>
    </w:p>
    <w:p w14:paraId="3E214D10" w14:textId="77777777" w:rsidR="009C09D9" w:rsidRPr="009C09D9" w:rsidRDefault="009C09D9" w:rsidP="009C09D9">
      <w:pPr>
        <w:spacing w:after="0" w:line="240" w:lineRule="auto"/>
        <w:jc w:val="both"/>
        <w:rPr>
          <w:rFonts w:ascii="Times New Roman" w:hAnsi="Times New Roman"/>
          <w:b/>
          <w:bCs/>
          <w:color w:val="1F4E79" w:themeColor="accent1" w:themeShade="80"/>
          <w:sz w:val="24"/>
          <w:szCs w:val="24"/>
        </w:rPr>
      </w:pPr>
      <w:r w:rsidRPr="009C09D9">
        <w:rPr>
          <w:rFonts w:ascii="Times New Roman" w:hAnsi="Times New Roman"/>
          <w:b/>
          <w:bCs/>
          <w:color w:val="1F4E79" w:themeColor="accent1" w:themeShade="80"/>
          <w:sz w:val="24"/>
          <w:szCs w:val="24"/>
        </w:rPr>
        <w:t>Documents à fournir :</w:t>
      </w:r>
    </w:p>
    <w:p w14:paraId="1E9632A9" w14:textId="7C5F3BD2" w:rsidR="009C09D9" w:rsidRPr="009C09D9" w:rsidRDefault="009C09D9" w:rsidP="009C09D9">
      <w:pPr>
        <w:pStyle w:val="Paragraphedeliste"/>
        <w:numPr>
          <w:ilvl w:val="0"/>
          <w:numId w:val="31"/>
        </w:numPr>
        <w:tabs>
          <w:tab w:val="num" w:pos="720"/>
        </w:tabs>
        <w:spacing w:after="0" w:line="360" w:lineRule="auto"/>
        <w:jc w:val="both"/>
        <w:rPr>
          <w:rFonts w:ascii="Times New Roman" w:eastAsia="Times New Roman" w:hAnsi="Times New Roman" w:cs="Times New Roman"/>
          <w:color w:val="1F4E79" w:themeColor="accent1" w:themeShade="80"/>
          <w:sz w:val="24"/>
          <w:szCs w:val="24"/>
          <w:lang w:val="fr" w:eastAsia="fr-FR"/>
        </w:rPr>
      </w:pPr>
      <w:r w:rsidRPr="009C09D9">
        <w:rPr>
          <w:rFonts w:ascii="Times New Roman" w:eastAsia="Times New Roman" w:hAnsi="Times New Roman" w:cs="Times New Roman"/>
          <w:color w:val="1F4E79" w:themeColor="accent1" w:themeShade="80"/>
          <w:sz w:val="24"/>
          <w:szCs w:val="24"/>
          <w:lang w:val="fr" w:eastAsia="fr-FR"/>
        </w:rPr>
        <w:t xml:space="preserve">Un CV </w:t>
      </w:r>
      <w:r w:rsidR="00FE459D">
        <w:rPr>
          <w:rFonts w:ascii="Times New Roman" w:eastAsia="Times New Roman" w:hAnsi="Times New Roman" w:cs="Times New Roman"/>
          <w:color w:val="1F4E79" w:themeColor="accent1" w:themeShade="80"/>
          <w:sz w:val="24"/>
          <w:szCs w:val="24"/>
          <w:lang w:val="fr" w:eastAsia="fr-FR"/>
        </w:rPr>
        <w:t>daté et signé</w:t>
      </w:r>
    </w:p>
    <w:p w14:paraId="03223AB1" w14:textId="77777777" w:rsidR="009C09D9" w:rsidRPr="009C09D9" w:rsidRDefault="009C09D9" w:rsidP="009C09D9">
      <w:pPr>
        <w:pStyle w:val="Paragraphedeliste"/>
        <w:numPr>
          <w:ilvl w:val="0"/>
          <w:numId w:val="31"/>
        </w:numPr>
        <w:tabs>
          <w:tab w:val="num" w:pos="720"/>
        </w:tabs>
        <w:spacing w:after="0" w:line="360" w:lineRule="auto"/>
        <w:jc w:val="both"/>
        <w:rPr>
          <w:rFonts w:ascii="Times New Roman" w:eastAsia="Times New Roman" w:hAnsi="Times New Roman" w:cs="Times New Roman"/>
          <w:color w:val="1F4E79" w:themeColor="accent1" w:themeShade="80"/>
          <w:sz w:val="24"/>
          <w:szCs w:val="24"/>
          <w:lang w:val="fr" w:eastAsia="fr-FR"/>
        </w:rPr>
      </w:pPr>
      <w:r w:rsidRPr="009C09D9">
        <w:rPr>
          <w:rFonts w:ascii="Times New Roman" w:eastAsia="Arial" w:hAnsi="Times New Roman" w:cs="Times New Roman"/>
          <w:bCs/>
          <w:color w:val="1F4E79" w:themeColor="accent1" w:themeShade="80"/>
          <w:sz w:val="24"/>
          <w:szCs w:val="24"/>
          <w:lang w:val="fr" w:eastAsia="fr-FR"/>
        </w:rPr>
        <w:t>Une lettre de motivation</w:t>
      </w:r>
    </w:p>
    <w:p w14:paraId="53323BBE" w14:textId="77777777" w:rsidR="009C09D9" w:rsidRPr="009C09D9" w:rsidRDefault="009C09D9" w:rsidP="009C09D9">
      <w:pPr>
        <w:pStyle w:val="Paragraphedeliste"/>
        <w:numPr>
          <w:ilvl w:val="0"/>
          <w:numId w:val="31"/>
        </w:numPr>
        <w:tabs>
          <w:tab w:val="num" w:pos="720"/>
        </w:tabs>
        <w:spacing w:after="0" w:line="360" w:lineRule="auto"/>
        <w:jc w:val="both"/>
        <w:rPr>
          <w:rFonts w:ascii="Times New Roman" w:eastAsia="Times New Roman" w:hAnsi="Times New Roman" w:cs="Times New Roman"/>
          <w:color w:val="1F4E79" w:themeColor="accent1" w:themeShade="80"/>
          <w:sz w:val="24"/>
          <w:szCs w:val="24"/>
          <w:lang w:val="fr" w:eastAsia="fr-FR"/>
        </w:rPr>
      </w:pPr>
      <w:r w:rsidRPr="009C09D9">
        <w:rPr>
          <w:rFonts w:ascii="Times New Roman" w:eastAsia="Arial" w:hAnsi="Times New Roman" w:cs="Times New Roman"/>
          <w:bCs/>
          <w:color w:val="1F4E79" w:themeColor="accent1" w:themeShade="80"/>
          <w:sz w:val="24"/>
          <w:szCs w:val="24"/>
          <w:lang w:val="fr" w:eastAsia="fr-FR"/>
        </w:rPr>
        <w:t xml:space="preserve">Trois références professionnelles comprenant des contacts par e-mail et téléphone </w:t>
      </w:r>
    </w:p>
    <w:p w14:paraId="492ABEA5" w14:textId="77777777" w:rsidR="009C09D9" w:rsidRPr="009C09D9" w:rsidRDefault="009C09D9" w:rsidP="009C09D9">
      <w:pPr>
        <w:pStyle w:val="Paragraphedeliste"/>
        <w:numPr>
          <w:ilvl w:val="0"/>
          <w:numId w:val="31"/>
        </w:numPr>
        <w:spacing w:after="0" w:line="360" w:lineRule="auto"/>
        <w:jc w:val="both"/>
        <w:rPr>
          <w:rFonts w:ascii="Times New Roman" w:eastAsia="Times New Roman" w:hAnsi="Times New Roman" w:cs="Times New Roman"/>
          <w:b/>
          <w:bCs/>
          <w:color w:val="1F4E79" w:themeColor="accent1" w:themeShade="80"/>
          <w:sz w:val="24"/>
          <w:szCs w:val="24"/>
          <w:lang w:val="fr" w:eastAsia="fr-FR"/>
        </w:rPr>
      </w:pPr>
      <w:r w:rsidRPr="009C09D9">
        <w:rPr>
          <w:rFonts w:ascii="Times New Roman" w:eastAsia="Times New Roman" w:hAnsi="Times New Roman" w:cs="Times New Roman"/>
          <w:b/>
          <w:bCs/>
          <w:color w:val="1F4E79" w:themeColor="accent1" w:themeShade="80"/>
          <w:sz w:val="24"/>
          <w:szCs w:val="24"/>
          <w:lang w:val="fr" w:eastAsia="fr-FR"/>
        </w:rPr>
        <w:t>N.B. Les candidatures seront analysées au fur et à mesure de leur réception. Expertise France se réserve le droit de sélectionner un candidat avant la date limite de candidature.</w:t>
      </w:r>
    </w:p>
    <w:p w14:paraId="07E08986" w14:textId="77777777" w:rsidR="009C09D9" w:rsidRPr="009C09D9" w:rsidRDefault="009C09D9" w:rsidP="009C09D9">
      <w:pPr>
        <w:spacing w:after="0" w:line="360" w:lineRule="auto"/>
        <w:jc w:val="both"/>
        <w:rPr>
          <w:rFonts w:ascii="Times New Roman" w:eastAsia="Times New Roman" w:hAnsi="Times New Roman" w:cs="Times New Roman"/>
          <w:color w:val="1F4E79" w:themeColor="accent1" w:themeShade="80"/>
          <w:sz w:val="24"/>
          <w:szCs w:val="24"/>
          <w:lang w:val="fr" w:eastAsia="fr-FR"/>
        </w:rPr>
      </w:pPr>
    </w:p>
    <w:p w14:paraId="0330F61A" w14:textId="39EE38F4" w:rsidR="00B86F5C" w:rsidRPr="009C09D9" w:rsidRDefault="00B86F5C" w:rsidP="003B5842">
      <w:pPr>
        <w:rPr>
          <w:rFonts w:ascii="Times New Roman" w:hAnsi="Times New Roman" w:cs="Times New Roman"/>
          <w:color w:val="1F4E79" w:themeColor="accent1" w:themeShade="80"/>
          <w:sz w:val="24"/>
          <w:szCs w:val="24"/>
          <w:shd w:val="clear" w:color="auto" w:fill="FFFFFF"/>
        </w:rPr>
      </w:pPr>
    </w:p>
    <w:sectPr w:rsidR="00B86F5C" w:rsidRPr="009C09D9" w:rsidSect="00567249">
      <w:headerReference w:type="default" r:id="rId7"/>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B2D9" w14:textId="77777777" w:rsidR="00732AA2" w:rsidRDefault="00732AA2" w:rsidP="00DE13F2">
      <w:pPr>
        <w:spacing w:after="0" w:line="240" w:lineRule="auto"/>
      </w:pPr>
      <w:r>
        <w:separator/>
      </w:r>
    </w:p>
  </w:endnote>
  <w:endnote w:type="continuationSeparator" w:id="0">
    <w:p w14:paraId="7A491674" w14:textId="77777777" w:rsidR="00732AA2" w:rsidRDefault="00732AA2" w:rsidP="00DE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E081" w14:textId="77777777" w:rsidR="00732AA2" w:rsidRDefault="00732AA2" w:rsidP="00DE13F2">
      <w:pPr>
        <w:spacing w:after="0" w:line="240" w:lineRule="auto"/>
      </w:pPr>
      <w:r>
        <w:separator/>
      </w:r>
    </w:p>
  </w:footnote>
  <w:footnote w:type="continuationSeparator" w:id="0">
    <w:p w14:paraId="57A096EB" w14:textId="77777777" w:rsidR="00732AA2" w:rsidRDefault="00732AA2" w:rsidP="00DE1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8CE7" w14:textId="2A990EDF" w:rsidR="00DE13F2" w:rsidRDefault="00DE13F2">
    <w:pPr>
      <w:pStyle w:val="En-tte"/>
    </w:pPr>
    <w:r>
      <w:rPr>
        <w:rFonts w:asciiTheme="minorBidi" w:hAnsiTheme="minorBidi"/>
        <w:noProof/>
        <w:sz w:val="20"/>
        <w:szCs w:val="20"/>
        <w:lang w:eastAsia="fr-FR"/>
      </w:rPr>
      <w:drawing>
        <wp:anchor distT="0" distB="0" distL="114300" distR="114300" simplePos="0" relativeHeight="251659264" behindDoc="0" locked="0" layoutInCell="1" allowOverlap="1" wp14:anchorId="4CDC3A2E" wp14:editId="752C7A33">
          <wp:simplePos x="0" y="0"/>
          <wp:positionH relativeFrom="margin">
            <wp:posOffset>1885170</wp:posOffset>
          </wp:positionH>
          <wp:positionV relativeFrom="margin">
            <wp:posOffset>-913813</wp:posOffset>
          </wp:positionV>
          <wp:extent cx="1741170" cy="891540"/>
          <wp:effectExtent l="0" t="0" r="0" b="0"/>
          <wp:wrapSquare wrapText="bothSides"/>
          <wp:docPr id="12" name="Image 12"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Graphiqu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170" cy="891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28C47E"/>
    <w:lvl w:ilvl="0">
      <w:start w:val="1"/>
      <w:numFmt w:val="bullet"/>
      <w:pStyle w:val="Listepuces"/>
      <w:lvlText w:val="-"/>
      <w:lvlJc w:val="left"/>
      <w:pPr>
        <w:tabs>
          <w:tab w:val="num" w:pos="360"/>
        </w:tabs>
        <w:ind w:left="360" w:hanging="360"/>
      </w:pPr>
      <w:rPr>
        <w:rFonts w:ascii="Times New Roman" w:hAnsi="Times New Roman" w:cs="Times New Roman" w:hint="default"/>
        <w:color w:val="auto"/>
      </w:rPr>
    </w:lvl>
  </w:abstractNum>
  <w:abstractNum w:abstractNumId="1" w15:restartNumberingAfterBreak="0">
    <w:nsid w:val="00113B4F"/>
    <w:multiLevelType w:val="multilevel"/>
    <w:tmpl w:val="E60E4C5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E3F6F"/>
    <w:multiLevelType w:val="multilevel"/>
    <w:tmpl w:val="8AE2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1FB2"/>
    <w:multiLevelType w:val="multilevel"/>
    <w:tmpl w:val="3A7E5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22C54"/>
    <w:multiLevelType w:val="hybridMultilevel"/>
    <w:tmpl w:val="55D2C526"/>
    <w:lvl w:ilvl="0" w:tplc="FFFFFFFF">
      <w:start w:val="1"/>
      <w:numFmt w:val="upp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43E46"/>
    <w:multiLevelType w:val="hybridMultilevel"/>
    <w:tmpl w:val="A824FEEC"/>
    <w:lvl w:ilvl="0" w:tplc="F8D49B0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0607728"/>
    <w:multiLevelType w:val="hybridMultilevel"/>
    <w:tmpl w:val="9D88FAEA"/>
    <w:lvl w:ilvl="0" w:tplc="A7E8F6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08422E"/>
    <w:multiLevelType w:val="hybridMultilevel"/>
    <w:tmpl w:val="81CE442E"/>
    <w:lvl w:ilvl="0" w:tplc="3FB2EB4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E73C53"/>
    <w:multiLevelType w:val="hybridMultilevel"/>
    <w:tmpl w:val="098EFDB0"/>
    <w:lvl w:ilvl="0" w:tplc="7BB8B7A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301B1B"/>
    <w:multiLevelType w:val="multilevel"/>
    <w:tmpl w:val="2FC2A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21751"/>
    <w:multiLevelType w:val="hybridMultilevel"/>
    <w:tmpl w:val="55D2C52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A31EAC"/>
    <w:multiLevelType w:val="hybridMultilevel"/>
    <w:tmpl w:val="C06807B8"/>
    <w:lvl w:ilvl="0" w:tplc="A34C163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B231C6A"/>
    <w:multiLevelType w:val="hybridMultilevel"/>
    <w:tmpl w:val="1E0C30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2A0429"/>
    <w:multiLevelType w:val="multilevel"/>
    <w:tmpl w:val="C5F256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1052A"/>
    <w:multiLevelType w:val="multilevel"/>
    <w:tmpl w:val="B5DA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23BA"/>
    <w:multiLevelType w:val="multilevel"/>
    <w:tmpl w:val="9A9C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E178B"/>
    <w:multiLevelType w:val="hybridMultilevel"/>
    <w:tmpl w:val="046E6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322EEA"/>
    <w:multiLevelType w:val="multilevel"/>
    <w:tmpl w:val="15F0177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46237B00"/>
    <w:multiLevelType w:val="hybridMultilevel"/>
    <w:tmpl w:val="DF3EF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2049F4"/>
    <w:multiLevelType w:val="hybridMultilevel"/>
    <w:tmpl w:val="0592223E"/>
    <w:lvl w:ilvl="0" w:tplc="C010A63E">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0" w15:restartNumberingAfterBreak="0">
    <w:nsid w:val="512A7A06"/>
    <w:multiLevelType w:val="hybridMultilevel"/>
    <w:tmpl w:val="F1560D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012126"/>
    <w:multiLevelType w:val="multilevel"/>
    <w:tmpl w:val="ED2C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05C4A"/>
    <w:multiLevelType w:val="hybridMultilevel"/>
    <w:tmpl w:val="385A28AE"/>
    <w:lvl w:ilvl="0" w:tplc="F8F2E67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EC7BC5"/>
    <w:multiLevelType w:val="hybridMultilevel"/>
    <w:tmpl w:val="E9D4E6BE"/>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13F033B"/>
    <w:multiLevelType w:val="multilevel"/>
    <w:tmpl w:val="3F54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2380B"/>
    <w:multiLevelType w:val="hybridMultilevel"/>
    <w:tmpl w:val="CC0A1F72"/>
    <w:lvl w:ilvl="0" w:tplc="A34C163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5D84ED8"/>
    <w:multiLevelType w:val="hybridMultilevel"/>
    <w:tmpl w:val="043A8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021F3D"/>
    <w:multiLevelType w:val="hybridMultilevel"/>
    <w:tmpl w:val="46C448D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9A5B3D"/>
    <w:multiLevelType w:val="hybridMultilevel"/>
    <w:tmpl w:val="A23E9074"/>
    <w:lvl w:ilvl="0" w:tplc="4AD43CA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78CE518F"/>
    <w:multiLevelType w:val="hybridMultilevel"/>
    <w:tmpl w:val="464C233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465833"/>
    <w:multiLevelType w:val="hybridMultilevel"/>
    <w:tmpl w:val="55D2C5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7"/>
  </w:num>
  <w:num w:numId="5">
    <w:abstractNumId w:val="2"/>
  </w:num>
  <w:num w:numId="6">
    <w:abstractNumId w:val="22"/>
  </w:num>
  <w:num w:numId="7">
    <w:abstractNumId w:val="8"/>
  </w:num>
  <w:num w:numId="8">
    <w:abstractNumId w:val="12"/>
  </w:num>
  <w:num w:numId="9">
    <w:abstractNumId w:val="16"/>
  </w:num>
  <w:num w:numId="10">
    <w:abstractNumId w:val="7"/>
  </w:num>
  <w:num w:numId="11">
    <w:abstractNumId w:val="29"/>
  </w:num>
  <w:num w:numId="12">
    <w:abstractNumId w:val="20"/>
  </w:num>
  <w:num w:numId="13">
    <w:abstractNumId w:val="5"/>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1"/>
  </w:num>
  <w:num w:numId="18">
    <w:abstractNumId w:val="19"/>
  </w:num>
  <w:num w:numId="19">
    <w:abstractNumId w:val="10"/>
  </w:num>
  <w:num w:numId="20">
    <w:abstractNumId w:val="9"/>
  </w:num>
  <w:num w:numId="21">
    <w:abstractNumId w:val="1"/>
  </w:num>
  <w:num w:numId="22">
    <w:abstractNumId w:val="24"/>
  </w:num>
  <w:num w:numId="23">
    <w:abstractNumId w:val="21"/>
  </w:num>
  <w:num w:numId="24">
    <w:abstractNumId w:val="4"/>
  </w:num>
  <w:num w:numId="25">
    <w:abstractNumId w:val="30"/>
  </w:num>
  <w:num w:numId="26">
    <w:abstractNumId w:val="14"/>
  </w:num>
  <w:num w:numId="27">
    <w:abstractNumId w:val="13"/>
  </w:num>
  <w:num w:numId="28">
    <w:abstractNumId w:val="27"/>
  </w:num>
  <w:num w:numId="29">
    <w:abstractNumId w:val="15"/>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42"/>
    <w:rsid w:val="000069DA"/>
    <w:rsid w:val="00006F33"/>
    <w:rsid w:val="00027F9C"/>
    <w:rsid w:val="00032FB4"/>
    <w:rsid w:val="000341CE"/>
    <w:rsid w:val="00042932"/>
    <w:rsid w:val="00042F38"/>
    <w:rsid w:val="00053698"/>
    <w:rsid w:val="000633D1"/>
    <w:rsid w:val="0007371B"/>
    <w:rsid w:val="000908DC"/>
    <w:rsid w:val="000D5AE5"/>
    <w:rsid w:val="000F0755"/>
    <w:rsid w:val="00110FD3"/>
    <w:rsid w:val="0013003C"/>
    <w:rsid w:val="00132727"/>
    <w:rsid w:val="00142BBD"/>
    <w:rsid w:val="0014618C"/>
    <w:rsid w:val="00172484"/>
    <w:rsid w:val="00181ACB"/>
    <w:rsid w:val="00185309"/>
    <w:rsid w:val="00191520"/>
    <w:rsid w:val="0019734E"/>
    <w:rsid w:val="001C3941"/>
    <w:rsid w:val="001D36EC"/>
    <w:rsid w:val="001F288E"/>
    <w:rsid w:val="001F565F"/>
    <w:rsid w:val="0020104F"/>
    <w:rsid w:val="00206CC2"/>
    <w:rsid w:val="0021124B"/>
    <w:rsid w:val="0021360F"/>
    <w:rsid w:val="00231E69"/>
    <w:rsid w:val="002548B2"/>
    <w:rsid w:val="00290607"/>
    <w:rsid w:val="002A578C"/>
    <w:rsid w:val="002D4E43"/>
    <w:rsid w:val="002E718F"/>
    <w:rsid w:val="002F1799"/>
    <w:rsid w:val="00310243"/>
    <w:rsid w:val="00314B34"/>
    <w:rsid w:val="003303B3"/>
    <w:rsid w:val="003402D3"/>
    <w:rsid w:val="00345BEB"/>
    <w:rsid w:val="003462D3"/>
    <w:rsid w:val="00346EBB"/>
    <w:rsid w:val="00352FB1"/>
    <w:rsid w:val="003605E7"/>
    <w:rsid w:val="00397EF4"/>
    <w:rsid w:val="003B14DC"/>
    <w:rsid w:val="003B5842"/>
    <w:rsid w:val="003D00FB"/>
    <w:rsid w:val="003E7A89"/>
    <w:rsid w:val="003F7F3A"/>
    <w:rsid w:val="00400F30"/>
    <w:rsid w:val="0040543D"/>
    <w:rsid w:val="004310A7"/>
    <w:rsid w:val="00465708"/>
    <w:rsid w:val="00482AF6"/>
    <w:rsid w:val="00486F04"/>
    <w:rsid w:val="00516A86"/>
    <w:rsid w:val="005379FB"/>
    <w:rsid w:val="0054466C"/>
    <w:rsid w:val="00547B49"/>
    <w:rsid w:val="00547F72"/>
    <w:rsid w:val="005645B4"/>
    <w:rsid w:val="00567249"/>
    <w:rsid w:val="00571418"/>
    <w:rsid w:val="005A3E84"/>
    <w:rsid w:val="005C13B8"/>
    <w:rsid w:val="005C1EEE"/>
    <w:rsid w:val="005D2B6B"/>
    <w:rsid w:val="00605752"/>
    <w:rsid w:val="00612574"/>
    <w:rsid w:val="006136C6"/>
    <w:rsid w:val="00624D63"/>
    <w:rsid w:val="00642F92"/>
    <w:rsid w:val="006571B8"/>
    <w:rsid w:val="00666807"/>
    <w:rsid w:val="00666871"/>
    <w:rsid w:val="00667539"/>
    <w:rsid w:val="006742B8"/>
    <w:rsid w:val="00676A45"/>
    <w:rsid w:val="006800DC"/>
    <w:rsid w:val="00680FCF"/>
    <w:rsid w:val="00696747"/>
    <w:rsid w:val="006A7FB9"/>
    <w:rsid w:val="006E3A78"/>
    <w:rsid w:val="0070000B"/>
    <w:rsid w:val="00732AA2"/>
    <w:rsid w:val="007520B2"/>
    <w:rsid w:val="00753EBE"/>
    <w:rsid w:val="00763052"/>
    <w:rsid w:val="00767CC7"/>
    <w:rsid w:val="00792909"/>
    <w:rsid w:val="007A5A0F"/>
    <w:rsid w:val="007B0375"/>
    <w:rsid w:val="007C334C"/>
    <w:rsid w:val="00813A3C"/>
    <w:rsid w:val="008430AD"/>
    <w:rsid w:val="008450E0"/>
    <w:rsid w:val="008625F3"/>
    <w:rsid w:val="0086334C"/>
    <w:rsid w:val="00873BE5"/>
    <w:rsid w:val="008763AD"/>
    <w:rsid w:val="00884280"/>
    <w:rsid w:val="00886D0A"/>
    <w:rsid w:val="00897862"/>
    <w:rsid w:val="008C2442"/>
    <w:rsid w:val="008C39BC"/>
    <w:rsid w:val="008E36ED"/>
    <w:rsid w:val="008E7F33"/>
    <w:rsid w:val="009220E5"/>
    <w:rsid w:val="009651C3"/>
    <w:rsid w:val="00997FDF"/>
    <w:rsid w:val="009C09D9"/>
    <w:rsid w:val="009E3335"/>
    <w:rsid w:val="00A101A8"/>
    <w:rsid w:val="00A206D0"/>
    <w:rsid w:val="00A22E8D"/>
    <w:rsid w:val="00A450AD"/>
    <w:rsid w:val="00A53306"/>
    <w:rsid w:val="00AD6D45"/>
    <w:rsid w:val="00AE32C1"/>
    <w:rsid w:val="00B00BE1"/>
    <w:rsid w:val="00B21F69"/>
    <w:rsid w:val="00B34E84"/>
    <w:rsid w:val="00B60847"/>
    <w:rsid w:val="00B64F50"/>
    <w:rsid w:val="00B84090"/>
    <w:rsid w:val="00B86F5C"/>
    <w:rsid w:val="00BA2446"/>
    <w:rsid w:val="00BD72A4"/>
    <w:rsid w:val="00BF4F57"/>
    <w:rsid w:val="00BF7EDA"/>
    <w:rsid w:val="00C02FF9"/>
    <w:rsid w:val="00C13AC6"/>
    <w:rsid w:val="00C40464"/>
    <w:rsid w:val="00C65D58"/>
    <w:rsid w:val="00C679C1"/>
    <w:rsid w:val="00CC2A0C"/>
    <w:rsid w:val="00CC5932"/>
    <w:rsid w:val="00CD521F"/>
    <w:rsid w:val="00D06C49"/>
    <w:rsid w:val="00D20A89"/>
    <w:rsid w:val="00D54D2F"/>
    <w:rsid w:val="00D81C01"/>
    <w:rsid w:val="00D9650F"/>
    <w:rsid w:val="00DC1FDC"/>
    <w:rsid w:val="00DE13F2"/>
    <w:rsid w:val="00E14514"/>
    <w:rsid w:val="00E27453"/>
    <w:rsid w:val="00E34B11"/>
    <w:rsid w:val="00E5130D"/>
    <w:rsid w:val="00EC1EDA"/>
    <w:rsid w:val="00EE21C1"/>
    <w:rsid w:val="00EF4FE5"/>
    <w:rsid w:val="00F03EF3"/>
    <w:rsid w:val="00F0762C"/>
    <w:rsid w:val="00F145D9"/>
    <w:rsid w:val="00F1790F"/>
    <w:rsid w:val="00F22045"/>
    <w:rsid w:val="00F55C4E"/>
    <w:rsid w:val="00F609E1"/>
    <w:rsid w:val="00F75CE8"/>
    <w:rsid w:val="00F922CF"/>
    <w:rsid w:val="00F95B48"/>
    <w:rsid w:val="00FB7944"/>
    <w:rsid w:val="00FE459D"/>
    <w:rsid w:val="00FF2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3FDE"/>
  <w15:chartTrackingRefBased/>
  <w15:docId w15:val="{EF8D5FE4-3350-4A60-86B7-ED573AF9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6F5C"/>
    <w:pPr>
      <w:keepNext/>
      <w:keepLines/>
      <w:spacing w:before="240" w:after="0"/>
      <w:outlineLvl w:val="0"/>
    </w:pPr>
    <w:rPr>
      <w:rFonts w:asciiTheme="majorHAnsi" w:eastAsiaTheme="majorEastAsia" w:hAnsiTheme="majorHAnsi" w:cstheme="majorBidi"/>
      <w:color w:val="2E74B5" w:themeColor="accent1" w:themeShade="BF"/>
      <w:sz w:val="32"/>
      <w:szCs w:val="32"/>
      <w:lang w:val="es-CO"/>
    </w:rPr>
  </w:style>
  <w:style w:type="paragraph" w:styleId="Titre3">
    <w:name w:val="heading 3"/>
    <w:basedOn w:val="Normal"/>
    <w:next w:val="Normal"/>
    <w:link w:val="Titre3Car"/>
    <w:uiPriority w:val="9"/>
    <w:unhideWhenUsed/>
    <w:qFormat/>
    <w:rsid w:val="00B86F5C"/>
    <w:pPr>
      <w:keepNext/>
      <w:keepLines/>
      <w:spacing w:before="40" w:after="0"/>
      <w:outlineLvl w:val="2"/>
    </w:pPr>
    <w:rPr>
      <w:rFonts w:asciiTheme="majorHAnsi" w:eastAsiaTheme="majorEastAsia" w:hAnsiTheme="majorHAnsi" w:cstheme="majorBidi"/>
      <w:color w:val="1F4D78" w:themeColor="accent1" w:themeShade="7F"/>
      <w:sz w:val="24"/>
      <w:szCs w:val="24"/>
      <w:lang w:val="es-C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1,1st level - Bullet List Paragraph,Lettre d'introduction,Paragrafo elenco,Normal bullet 2,Medium Grid 1 - Accent 21,FooterText,Bullet list,Bullet List Paragraph,Normal numbered,OBC Bullet,EC,List Paragraph1,Paragraph"/>
    <w:basedOn w:val="Normal"/>
    <w:link w:val="ParagraphedelisteCar"/>
    <w:uiPriority w:val="34"/>
    <w:qFormat/>
    <w:rsid w:val="003B5842"/>
    <w:pPr>
      <w:ind w:left="720"/>
      <w:contextualSpacing/>
    </w:pPr>
    <w:rPr>
      <w:lang w:val="en-GB"/>
    </w:rPr>
  </w:style>
  <w:style w:type="character" w:customStyle="1" w:styleId="ParagraphedelisteCar">
    <w:name w:val="Paragraphe de liste Car"/>
    <w:aliases w:val="References Car,List1 Car,1st level - Bullet List Paragraph Car,Lettre d'introduction Car,Paragrafo elenco Car,Normal bullet 2 Car,Medium Grid 1 - Accent 21 Car,FooterText Car,Bullet list Car,Bullet List Paragraph Car,EC Car"/>
    <w:basedOn w:val="Policepardfaut"/>
    <w:link w:val="Paragraphedeliste"/>
    <w:uiPriority w:val="34"/>
    <w:qFormat/>
    <w:rsid w:val="003B5842"/>
    <w:rPr>
      <w:lang w:val="en-GB"/>
    </w:rPr>
  </w:style>
  <w:style w:type="character" w:customStyle="1" w:styleId="Titre1Car">
    <w:name w:val="Titre 1 Car"/>
    <w:basedOn w:val="Policepardfaut"/>
    <w:link w:val="Titre1"/>
    <w:uiPriority w:val="9"/>
    <w:rsid w:val="00B86F5C"/>
    <w:rPr>
      <w:rFonts w:asciiTheme="majorHAnsi" w:eastAsiaTheme="majorEastAsia" w:hAnsiTheme="majorHAnsi" w:cstheme="majorBidi"/>
      <w:color w:val="2E74B5" w:themeColor="accent1" w:themeShade="BF"/>
      <w:sz w:val="32"/>
      <w:szCs w:val="32"/>
      <w:lang w:val="es-CO"/>
    </w:rPr>
  </w:style>
  <w:style w:type="character" w:customStyle="1" w:styleId="Titre3Car">
    <w:name w:val="Titre 3 Car"/>
    <w:basedOn w:val="Policepardfaut"/>
    <w:link w:val="Titre3"/>
    <w:uiPriority w:val="9"/>
    <w:rsid w:val="00B86F5C"/>
    <w:rPr>
      <w:rFonts w:asciiTheme="majorHAnsi" w:eastAsiaTheme="majorEastAsia" w:hAnsiTheme="majorHAnsi" w:cstheme="majorBidi"/>
      <w:color w:val="1F4D78" w:themeColor="accent1" w:themeShade="7F"/>
      <w:sz w:val="24"/>
      <w:szCs w:val="24"/>
      <w:lang w:val="es-CO"/>
    </w:rPr>
  </w:style>
  <w:style w:type="character" w:styleId="Marquedecommentaire">
    <w:name w:val="annotation reference"/>
    <w:basedOn w:val="Policepardfaut"/>
    <w:uiPriority w:val="99"/>
    <w:unhideWhenUsed/>
    <w:rsid w:val="00B86F5C"/>
    <w:rPr>
      <w:sz w:val="16"/>
      <w:szCs w:val="16"/>
    </w:rPr>
  </w:style>
  <w:style w:type="paragraph" w:styleId="Commentaire">
    <w:name w:val="annotation text"/>
    <w:basedOn w:val="Normal"/>
    <w:link w:val="CommentaireCar"/>
    <w:uiPriority w:val="99"/>
    <w:unhideWhenUsed/>
    <w:rsid w:val="00B86F5C"/>
    <w:pPr>
      <w:spacing w:line="240" w:lineRule="auto"/>
    </w:pPr>
    <w:rPr>
      <w:sz w:val="20"/>
      <w:szCs w:val="20"/>
      <w:lang w:val="es-CO"/>
    </w:rPr>
  </w:style>
  <w:style w:type="character" w:customStyle="1" w:styleId="CommentaireCar">
    <w:name w:val="Commentaire Car"/>
    <w:basedOn w:val="Policepardfaut"/>
    <w:link w:val="Commentaire"/>
    <w:uiPriority w:val="99"/>
    <w:rsid w:val="00B86F5C"/>
    <w:rPr>
      <w:sz w:val="20"/>
      <w:szCs w:val="20"/>
      <w:lang w:val="es-CO"/>
    </w:rPr>
  </w:style>
  <w:style w:type="paragraph" w:styleId="Listepuces">
    <w:name w:val="List Bullet"/>
    <w:basedOn w:val="Normal"/>
    <w:rsid w:val="00B86F5C"/>
    <w:pPr>
      <w:numPr>
        <w:numId w:val="2"/>
      </w:numPr>
      <w:spacing w:after="0" w:line="240" w:lineRule="auto"/>
      <w:jc w:val="both"/>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86F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6F5C"/>
    <w:rPr>
      <w:rFonts w:ascii="Segoe UI" w:hAnsi="Segoe UI" w:cs="Segoe UI"/>
      <w:sz w:val="18"/>
      <w:szCs w:val="18"/>
    </w:rPr>
  </w:style>
  <w:style w:type="paragraph" w:styleId="Sansinterligne">
    <w:name w:val="No Spacing"/>
    <w:uiPriority w:val="1"/>
    <w:qFormat/>
    <w:rsid w:val="00612574"/>
    <w:pPr>
      <w:spacing w:after="0" w:line="240" w:lineRule="auto"/>
    </w:pPr>
  </w:style>
  <w:style w:type="paragraph" w:styleId="Rvision">
    <w:name w:val="Revision"/>
    <w:hidden/>
    <w:uiPriority w:val="99"/>
    <w:semiHidden/>
    <w:rsid w:val="00132727"/>
    <w:pPr>
      <w:spacing w:after="0" w:line="240" w:lineRule="auto"/>
    </w:pPr>
  </w:style>
  <w:style w:type="paragraph" w:styleId="Objetducommentaire">
    <w:name w:val="annotation subject"/>
    <w:basedOn w:val="Commentaire"/>
    <w:next w:val="Commentaire"/>
    <w:link w:val="ObjetducommentaireCar"/>
    <w:uiPriority w:val="99"/>
    <w:semiHidden/>
    <w:unhideWhenUsed/>
    <w:rsid w:val="00465708"/>
    <w:rPr>
      <w:b/>
      <w:bCs/>
      <w:lang w:val="fr-FR"/>
    </w:rPr>
  </w:style>
  <w:style w:type="character" w:customStyle="1" w:styleId="ObjetducommentaireCar">
    <w:name w:val="Objet du commentaire Car"/>
    <w:basedOn w:val="CommentaireCar"/>
    <w:link w:val="Objetducommentaire"/>
    <w:uiPriority w:val="99"/>
    <w:semiHidden/>
    <w:rsid w:val="00465708"/>
    <w:rPr>
      <w:b/>
      <w:bCs/>
      <w:sz w:val="20"/>
      <w:szCs w:val="20"/>
      <w:lang w:val="es-CO"/>
    </w:rPr>
  </w:style>
  <w:style w:type="paragraph" w:styleId="NormalWeb">
    <w:name w:val="Normal (Web)"/>
    <w:basedOn w:val="Normal"/>
    <w:uiPriority w:val="99"/>
    <w:unhideWhenUsed/>
    <w:rsid w:val="006967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96747"/>
    <w:rPr>
      <w:b/>
      <w:bCs/>
    </w:rPr>
  </w:style>
  <w:style w:type="paragraph" w:styleId="En-tte">
    <w:name w:val="header"/>
    <w:basedOn w:val="Normal"/>
    <w:link w:val="En-tteCar"/>
    <w:uiPriority w:val="99"/>
    <w:unhideWhenUsed/>
    <w:rsid w:val="00DE13F2"/>
    <w:pPr>
      <w:tabs>
        <w:tab w:val="center" w:pos="4536"/>
        <w:tab w:val="right" w:pos="9072"/>
      </w:tabs>
      <w:spacing w:after="0" w:line="240" w:lineRule="auto"/>
    </w:pPr>
  </w:style>
  <w:style w:type="character" w:customStyle="1" w:styleId="En-tteCar">
    <w:name w:val="En-tête Car"/>
    <w:basedOn w:val="Policepardfaut"/>
    <w:link w:val="En-tte"/>
    <w:uiPriority w:val="99"/>
    <w:rsid w:val="00DE13F2"/>
  </w:style>
  <w:style w:type="paragraph" w:styleId="Pieddepage">
    <w:name w:val="footer"/>
    <w:basedOn w:val="Normal"/>
    <w:link w:val="PieddepageCar"/>
    <w:uiPriority w:val="99"/>
    <w:unhideWhenUsed/>
    <w:rsid w:val="00DE13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531901">
      <w:bodyDiv w:val="1"/>
      <w:marLeft w:val="0"/>
      <w:marRight w:val="0"/>
      <w:marTop w:val="0"/>
      <w:marBottom w:val="0"/>
      <w:divBdr>
        <w:top w:val="none" w:sz="0" w:space="0" w:color="auto"/>
        <w:left w:val="none" w:sz="0" w:space="0" w:color="auto"/>
        <w:bottom w:val="none" w:sz="0" w:space="0" w:color="auto"/>
        <w:right w:val="none" w:sz="0" w:space="0" w:color="auto"/>
      </w:divBdr>
    </w:div>
    <w:div w:id="1116677495">
      <w:bodyDiv w:val="1"/>
      <w:marLeft w:val="0"/>
      <w:marRight w:val="0"/>
      <w:marTop w:val="0"/>
      <w:marBottom w:val="0"/>
      <w:divBdr>
        <w:top w:val="none" w:sz="0" w:space="0" w:color="auto"/>
        <w:left w:val="none" w:sz="0" w:space="0" w:color="auto"/>
        <w:bottom w:val="none" w:sz="0" w:space="0" w:color="auto"/>
        <w:right w:val="none" w:sz="0" w:space="0" w:color="auto"/>
      </w:divBdr>
    </w:div>
    <w:div w:id="1361124683">
      <w:bodyDiv w:val="1"/>
      <w:marLeft w:val="0"/>
      <w:marRight w:val="0"/>
      <w:marTop w:val="0"/>
      <w:marBottom w:val="0"/>
      <w:divBdr>
        <w:top w:val="none" w:sz="0" w:space="0" w:color="auto"/>
        <w:left w:val="none" w:sz="0" w:space="0" w:color="auto"/>
        <w:bottom w:val="none" w:sz="0" w:space="0" w:color="auto"/>
        <w:right w:val="none" w:sz="0" w:space="0" w:color="auto"/>
      </w:divBdr>
    </w:div>
    <w:div w:id="20489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1307</Words>
  <Characters>7191</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Expertise France</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GAUTHIER</dc:creator>
  <cp:keywords/>
  <dc:description/>
  <cp:lastModifiedBy>Israël BESSONG OWONA</cp:lastModifiedBy>
  <cp:revision>36</cp:revision>
  <dcterms:created xsi:type="dcterms:W3CDTF">2025-10-07T22:05:00Z</dcterms:created>
  <dcterms:modified xsi:type="dcterms:W3CDTF">2025-10-09T03:29:00Z</dcterms:modified>
</cp:coreProperties>
</file>