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2CA7C" w14:textId="0D05142D" w:rsidR="00B72CA0" w:rsidRDefault="00E36408" w:rsidP="00B72CA0">
      <w:pPr>
        <w:autoSpaceDE w:val="0"/>
        <w:autoSpaceDN w:val="0"/>
        <w:adjustRightInd w:val="0"/>
        <w:spacing w:after="120" w:line="240" w:lineRule="auto"/>
        <w:jc w:val="center"/>
        <w:rPr>
          <w:rFonts w:asciiTheme="minorBidi" w:eastAsia="Times New Roman" w:hAnsiTheme="minorBidi"/>
          <w:b/>
          <w:sz w:val="32"/>
        </w:rPr>
      </w:pPr>
      <w:r w:rsidRPr="00560561">
        <w:rPr>
          <w:rFonts w:asciiTheme="minorBidi" w:eastAsia="Times New Roman" w:hAnsiTheme="minorBidi"/>
          <w:b/>
          <w:sz w:val="32"/>
        </w:rPr>
        <w:t>DESCRIPTION DE POSTE</w:t>
      </w:r>
    </w:p>
    <w:p w14:paraId="16E3C3EA" w14:textId="77777777" w:rsidR="00314010" w:rsidRPr="00560561" w:rsidRDefault="00314010" w:rsidP="00B72CA0">
      <w:pPr>
        <w:autoSpaceDE w:val="0"/>
        <w:autoSpaceDN w:val="0"/>
        <w:adjustRightInd w:val="0"/>
        <w:spacing w:after="120" w:line="240" w:lineRule="auto"/>
        <w:jc w:val="center"/>
        <w:rPr>
          <w:rFonts w:asciiTheme="minorBidi" w:eastAsia="Times New Roman" w:hAnsiTheme="minorBidi"/>
          <w:b/>
          <w:sz w:val="32"/>
        </w:rPr>
      </w:pPr>
    </w:p>
    <w:tbl>
      <w:tblPr>
        <w:tblStyle w:val="Grilledutableau"/>
        <w:tblW w:w="0" w:type="auto"/>
        <w:tblInd w:w="-5" w:type="dxa"/>
        <w:tblLook w:val="04A0" w:firstRow="1" w:lastRow="0" w:firstColumn="1" w:lastColumn="0" w:noHBand="0" w:noVBand="1"/>
      </w:tblPr>
      <w:tblGrid>
        <w:gridCol w:w="10456"/>
      </w:tblGrid>
      <w:tr w:rsidR="00E76ADF" w14:paraId="1BC69AC8" w14:textId="77777777" w:rsidTr="00E36408">
        <w:trPr>
          <w:trHeight w:val="567"/>
        </w:trPr>
        <w:tc>
          <w:tcPr>
            <w:tcW w:w="10456" w:type="dxa"/>
            <w:vAlign w:val="center"/>
          </w:tcPr>
          <w:p w14:paraId="539BD1A5" w14:textId="0FF33FBF" w:rsidR="00E76ADF" w:rsidRPr="00E76ADF" w:rsidRDefault="00B7726E" w:rsidP="00560561">
            <w:pPr>
              <w:jc w:val="center"/>
              <w:rPr>
                <w:rFonts w:asciiTheme="minorBidi" w:eastAsia="Times New Roman" w:hAnsiTheme="minorBidi"/>
                <w:b/>
                <w:sz w:val="40"/>
                <w:szCs w:val="40"/>
              </w:rPr>
            </w:pPr>
            <w:r>
              <w:rPr>
                <w:rFonts w:asciiTheme="minorBidi" w:eastAsia="Times New Roman" w:hAnsiTheme="minorBidi"/>
                <w:b/>
                <w:sz w:val="40"/>
                <w:szCs w:val="40"/>
              </w:rPr>
              <w:t>Assistant.e Trésorerie</w:t>
            </w:r>
          </w:p>
        </w:tc>
      </w:tr>
    </w:tbl>
    <w:p w14:paraId="2EFDD9FD" w14:textId="77777777" w:rsidR="00314010" w:rsidRPr="00314010" w:rsidRDefault="00314010" w:rsidP="00314010">
      <w:pPr>
        <w:spacing w:after="0"/>
        <w:jc w:val="center"/>
        <w:rPr>
          <w:rFonts w:asciiTheme="minorBidi" w:eastAsia="Times New Roman" w:hAnsiTheme="minorBidi"/>
          <w:b/>
          <w:sz w:val="32"/>
          <w:szCs w:val="20"/>
        </w:rPr>
      </w:pPr>
    </w:p>
    <w:p w14:paraId="6A0C8A29" w14:textId="7A2D2B8E" w:rsidR="00D66F47" w:rsidRDefault="00D66F47" w:rsidP="00E27A42">
      <w:pPr>
        <w:spacing w:after="120"/>
        <w:jc w:val="both"/>
        <w:rPr>
          <w:rFonts w:asciiTheme="minorBidi" w:eastAsia="Times New Roman" w:hAnsiTheme="minorBidi"/>
          <w:bCs/>
        </w:rPr>
      </w:pPr>
      <w:r w:rsidRPr="00E31868">
        <w:rPr>
          <w:rFonts w:asciiTheme="minorBidi" w:eastAsia="Times New Roman" w:hAnsiTheme="minorBidi"/>
          <w:bCs/>
        </w:rPr>
        <w:t>Expertise France</w:t>
      </w:r>
      <w:r w:rsidRPr="00B516BB">
        <w:rPr>
          <w:rFonts w:asciiTheme="minorBidi" w:eastAsia="Times New Roman" w:hAnsiTheme="minorBidi"/>
          <w:bCs/>
        </w:rPr>
        <w:t xml:space="preserve"> est l’agence publique de conception et de mise en œuvre de projets internationaux de coopération technique. L’agence intervient autour de quatre axes prioritaires :</w:t>
      </w:r>
    </w:p>
    <w:p w14:paraId="7E1D3CD4" w14:textId="77777777" w:rsidR="00D66F47" w:rsidRDefault="00D66F47" w:rsidP="00E27A42">
      <w:pPr>
        <w:pStyle w:val="Paragraphedeliste"/>
        <w:numPr>
          <w:ilvl w:val="0"/>
          <w:numId w:val="36"/>
        </w:numPr>
        <w:spacing w:after="0"/>
        <w:jc w:val="both"/>
        <w:rPr>
          <w:rFonts w:asciiTheme="minorBidi" w:eastAsia="Times New Roman" w:hAnsiTheme="minorBidi"/>
          <w:bCs/>
        </w:rPr>
      </w:pPr>
      <w:r>
        <w:rPr>
          <w:rFonts w:asciiTheme="minorBidi" w:eastAsia="Times New Roman" w:hAnsiTheme="minorBidi"/>
          <w:bCs/>
        </w:rPr>
        <w:t>G</w:t>
      </w:r>
      <w:r w:rsidRPr="00B516BB">
        <w:rPr>
          <w:rFonts w:asciiTheme="minorBidi" w:eastAsia="Times New Roman" w:hAnsiTheme="minorBidi"/>
          <w:bCs/>
        </w:rPr>
        <w:t>ouvernance démocratique, économique et financière ;</w:t>
      </w:r>
    </w:p>
    <w:p w14:paraId="42B38D79" w14:textId="77777777" w:rsidR="00D66F47" w:rsidRDefault="00D66F47" w:rsidP="00E27A42">
      <w:pPr>
        <w:pStyle w:val="Paragraphedeliste"/>
        <w:numPr>
          <w:ilvl w:val="0"/>
          <w:numId w:val="36"/>
        </w:numPr>
        <w:spacing w:after="0"/>
        <w:jc w:val="both"/>
        <w:rPr>
          <w:rFonts w:asciiTheme="minorBidi" w:eastAsia="Times New Roman" w:hAnsiTheme="minorBidi"/>
          <w:bCs/>
        </w:rPr>
      </w:pPr>
      <w:r>
        <w:rPr>
          <w:rFonts w:asciiTheme="minorBidi" w:eastAsia="Times New Roman" w:hAnsiTheme="minorBidi"/>
          <w:bCs/>
        </w:rPr>
        <w:t>P</w:t>
      </w:r>
      <w:r w:rsidRPr="00B516BB">
        <w:rPr>
          <w:rFonts w:asciiTheme="minorBidi" w:eastAsia="Times New Roman" w:hAnsiTheme="minorBidi"/>
          <w:bCs/>
        </w:rPr>
        <w:t>aix, stabilité et sécurité ;</w:t>
      </w:r>
    </w:p>
    <w:p w14:paraId="7D47298E" w14:textId="77777777" w:rsidR="00D66F47" w:rsidRDefault="00D66F47" w:rsidP="00E27A42">
      <w:pPr>
        <w:pStyle w:val="Paragraphedeliste"/>
        <w:numPr>
          <w:ilvl w:val="0"/>
          <w:numId w:val="36"/>
        </w:numPr>
        <w:spacing w:after="0"/>
        <w:jc w:val="both"/>
        <w:rPr>
          <w:rFonts w:asciiTheme="minorBidi" w:eastAsia="Times New Roman" w:hAnsiTheme="minorBidi"/>
          <w:bCs/>
        </w:rPr>
      </w:pPr>
      <w:r>
        <w:rPr>
          <w:rFonts w:asciiTheme="minorBidi" w:eastAsia="Times New Roman" w:hAnsiTheme="minorBidi"/>
          <w:bCs/>
        </w:rPr>
        <w:t>C</w:t>
      </w:r>
      <w:r w:rsidRPr="00B516BB">
        <w:rPr>
          <w:rFonts w:asciiTheme="minorBidi" w:eastAsia="Times New Roman" w:hAnsiTheme="minorBidi"/>
          <w:bCs/>
        </w:rPr>
        <w:t>limat, agriculture et développement durable ;</w:t>
      </w:r>
    </w:p>
    <w:p w14:paraId="2E121B2E" w14:textId="77777777" w:rsidR="00D66F47" w:rsidRPr="00B516BB" w:rsidRDefault="00D66F47" w:rsidP="00E27A42">
      <w:pPr>
        <w:pStyle w:val="Paragraphedeliste"/>
        <w:numPr>
          <w:ilvl w:val="0"/>
          <w:numId w:val="36"/>
        </w:numPr>
        <w:spacing w:after="0"/>
        <w:jc w:val="both"/>
        <w:rPr>
          <w:rFonts w:asciiTheme="minorBidi" w:eastAsia="Times New Roman" w:hAnsiTheme="minorBidi"/>
          <w:bCs/>
        </w:rPr>
      </w:pPr>
      <w:r>
        <w:rPr>
          <w:rFonts w:asciiTheme="minorBidi" w:eastAsia="Times New Roman" w:hAnsiTheme="minorBidi"/>
          <w:bCs/>
        </w:rPr>
        <w:t>S</w:t>
      </w:r>
      <w:r w:rsidRPr="00B516BB">
        <w:rPr>
          <w:rFonts w:asciiTheme="minorBidi" w:eastAsia="Times New Roman" w:hAnsiTheme="minorBidi"/>
          <w:bCs/>
        </w:rPr>
        <w:t>anté et développement humain.</w:t>
      </w:r>
    </w:p>
    <w:p w14:paraId="07A99173" w14:textId="77777777" w:rsidR="00D66F47" w:rsidRPr="00B516BB" w:rsidRDefault="00D66F47" w:rsidP="00E27A42">
      <w:pPr>
        <w:spacing w:after="0"/>
        <w:jc w:val="both"/>
        <w:rPr>
          <w:rFonts w:asciiTheme="minorBidi" w:eastAsia="Times New Roman" w:hAnsiTheme="minorBidi"/>
          <w:bCs/>
        </w:rPr>
      </w:pPr>
    </w:p>
    <w:p w14:paraId="0F3DA52C" w14:textId="77777777" w:rsidR="00D66F47" w:rsidRPr="00B516BB" w:rsidRDefault="00D66F47" w:rsidP="00E27A42">
      <w:pPr>
        <w:spacing w:after="0"/>
        <w:jc w:val="both"/>
        <w:rPr>
          <w:rFonts w:asciiTheme="minorBidi" w:eastAsia="Times New Roman" w:hAnsiTheme="minorBidi"/>
          <w:bCs/>
        </w:rPr>
      </w:pPr>
      <w:r w:rsidRPr="00B516BB">
        <w:rPr>
          <w:rFonts w:asciiTheme="minorBidi" w:eastAsia="Times New Roman" w:hAnsiTheme="minorBidi"/>
          <w:bCs/>
        </w:rPr>
        <w:t>Dans ces domaines, Expertise France assure des missions d’ingénierie et de mise en œuvre de projets de renforcement des capacités, mobilise de l’expertise technique et joue un rôle d’ensemblier de projets faisant intervenir de l’expertise publique et des savoir-faire privés.</w:t>
      </w:r>
    </w:p>
    <w:p w14:paraId="4363B13F" w14:textId="77777777" w:rsidR="00D66F47" w:rsidRDefault="00D66F47" w:rsidP="00E27A42">
      <w:pPr>
        <w:spacing w:after="120"/>
        <w:jc w:val="both"/>
        <w:rPr>
          <w:rFonts w:asciiTheme="minorBidi" w:eastAsia="Times New Roman" w:hAnsiTheme="minorBidi"/>
          <w:b/>
        </w:rPr>
      </w:pPr>
    </w:p>
    <w:p w14:paraId="08169AAB" w14:textId="378675B5" w:rsidR="00C07105" w:rsidRDefault="00DD2506" w:rsidP="002B1A85">
      <w:pPr>
        <w:spacing w:after="120"/>
        <w:jc w:val="both"/>
        <w:rPr>
          <w:rFonts w:asciiTheme="minorBidi" w:eastAsia="Times New Roman" w:hAnsiTheme="minorBidi"/>
          <w:b/>
        </w:rPr>
      </w:pPr>
      <w:r>
        <w:rPr>
          <w:rFonts w:asciiTheme="minorBidi" w:eastAsia="Times New Roman" w:hAnsiTheme="minorBidi"/>
          <w:b/>
        </w:rPr>
        <w:t>SITUATION/</w:t>
      </w:r>
      <w:r w:rsidR="00C07105" w:rsidRPr="00084D49">
        <w:rPr>
          <w:rFonts w:asciiTheme="minorBidi" w:eastAsia="Times New Roman" w:hAnsiTheme="minorBidi"/>
          <w:b/>
        </w:rPr>
        <w:t>POSITION</w:t>
      </w:r>
    </w:p>
    <w:p w14:paraId="1F6ED985" w14:textId="4DACD35C" w:rsidR="0014539B" w:rsidRDefault="0086701D" w:rsidP="00993E54">
      <w:pPr>
        <w:spacing w:after="0"/>
        <w:jc w:val="both"/>
        <w:rPr>
          <w:rFonts w:asciiTheme="minorBidi" w:eastAsia="Times New Roman" w:hAnsiTheme="minorBidi"/>
          <w:bCs/>
        </w:rPr>
      </w:pPr>
      <w:r>
        <w:rPr>
          <w:rFonts w:asciiTheme="minorBidi" w:eastAsia="Times New Roman" w:hAnsiTheme="minorBidi"/>
          <w:bCs/>
        </w:rPr>
        <w:t>Au sein</w:t>
      </w:r>
      <w:r w:rsidR="002644E3">
        <w:rPr>
          <w:rFonts w:asciiTheme="minorBidi" w:eastAsia="Times New Roman" w:hAnsiTheme="minorBidi"/>
          <w:bCs/>
        </w:rPr>
        <w:t xml:space="preserve"> de l’Unité de Support Projets (USP)</w:t>
      </w:r>
      <w:r>
        <w:rPr>
          <w:rFonts w:asciiTheme="minorBidi" w:eastAsia="Times New Roman" w:hAnsiTheme="minorBidi"/>
          <w:bCs/>
        </w:rPr>
        <w:t xml:space="preserve"> EF en Guinée, l</w:t>
      </w:r>
      <w:r w:rsidR="0014539B">
        <w:rPr>
          <w:rFonts w:asciiTheme="minorBidi" w:eastAsia="Times New Roman" w:hAnsiTheme="minorBidi"/>
          <w:bCs/>
        </w:rPr>
        <w:t>e/l’Assistant.e Trésorerie</w:t>
      </w:r>
      <w:r w:rsidR="00993E54">
        <w:rPr>
          <w:rFonts w:asciiTheme="minorBidi" w:eastAsia="Times New Roman" w:hAnsiTheme="minorBidi"/>
          <w:bCs/>
        </w:rPr>
        <w:t xml:space="preserve">, </w:t>
      </w:r>
      <w:proofErr w:type="gramStart"/>
      <w:r w:rsidR="00DD2506" w:rsidRPr="00DD2506">
        <w:rPr>
          <w:rFonts w:asciiTheme="minorBidi" w:eastAsia="Times New Roman" w:hAnsiTheme="minorBidi"/>
          <w:bCs/>
        </w:rPr>
        <w:t>basé</w:t>
      </w:r>
      <w:r w:rsidR="00314010">
        <w:rPr>
          <w:rFonts w:asciiTheme="minorBidi" w:eastAsia="Times New Roman" w:hAnsiTheme="minorBidi"/>
          <w:bCs/>
        </w:rPr>
        <w:t>.e</w:t>
      </w:r>
      <w:proofErr w:type="gramEnd"/>
      <w:r w:rsidR="00DD2506" w:rsidRPr="00DD2506">
        <w:rPr>
          <w:rFonts w:asciiTheme="minorBidi" w:eastAsia="Times New Roman" w:hAnsiTheme="minorBidi"/>
          <w:bCs/>
        </w:rPr>
        <w:t xml:space="preserve"> à Conakry</w:t>
      </w:r>
      <w:r w:rsidR="00993E54">
        <w:rPr>
          <w:rFonts w:asciiTheme="minorBidi" w:eastAsia="Times New Roman" w:hAnsiTheme="minorBidi"/>
          <w:bCs/>
        </w:rPr>
        <w:t>,</w:t>
      </w:r>
      <w:r w:rsidR="00DD2506" w:rsidRPr="00DD2506">
        <w:rPr>
          <w:rFonts w:asciiTheme="minorBidi" w:eastAsia="Times New Roman" w:hAnsiTheme="minorBidi"/>
          <w:bCs/>
        </w:rPr>
        <w:t xml:space="preserve"> est placé</w:t>
      </w:r>
      <w:r w:rsidR="00993E54">
        <w:rPr>
          <w:rFonts w:asciiTheme="minorBidi" w:eastAsia="Times New Roman" w:hAnsiTheme="minorBidi"/>
          <w:bCs/>
        </w:rPr>
        <w:t>.e</w:t>
      </w:r>
      <w:r w:rsidR="00DD2506" w:rsidRPr="00DD2506">
        <w:rPr>
          <w:rFonts w:asciiTheme="minorBidi" w:eastAsia="Times New Roman" w:hAnsiTheme="minorBidi"/>
          <w:bCs/>
        </w:rPr>
        <w:t xml:space="preserve"> sous</w:t>
      </w:r>
      <w:r w:rsidR="005B308A">
        <w:rPr>
          <w:rFonts w:asciiTheme="minorBidi" w:eastAsia="Times New Roman" w:hAnsiTheme="minorBidi"/>
          <w:bCs/>
        </w:rPr>
        <w:t xml:space="preserve"> la responsabilité hiérarchique</w:t>
      </w:r>
      <w:r w:rsidR="0014539B">
        <w:rPr>
          <w:rFonts w:asciiTheme="minorBidi" w:eastAsia="Times New Roman" w:hAnsiTheme="minorBidi"/>
          <w:bCs/>
        </w:rPr>
        <w:t xml:space="preserve"> du</w:t>
      </w:r>
      <w:r w:rsidR="00DD2506" w:rsidRPr="00DD2506">
        <w:rPr>
          <w:rFonts w:asciiTheme="minorBidi" w:eastAsia="Times New Roman" w:hAnsiTheme="minorBidi"/>
          <w:bCs/>
        </w:rPr>
        <w:t xml:space="preserve"> </w:t>
      </w:r>
      <w:r w:rsidR="00993E54">
        <w:rPr>
          <w:rFonts w:asciiTheme="minorBidi" w:eastAsia="Times New Roman" w:hAnsiTheme="minorBidi"/>
          <w:bCs/>
        </w:rPr>
        <w:t>R</w:t>
      </w:r>
      <w:r w:rsidR="00EF1868">
        <w:rPr>
          <w:rFonts w:asciiTheme="minorBidi" w:eastAsia="Times New Roman" w:hAnsiTheme="minorBidi"/>
          <w:bCs/>
        </w:rPr>
        <w:t>esponsable Admin</w:t>
      </w:r>
      <w:r w:rsidR="0014539B">
        <w:rPr>
          <w:rFonts w:asciiTheme="minorBidi" w:eastAsia="Times New Roman" w:hAnsiTheme="minorBidi"/>
          <w:bCs/>
        </w:rPr>
        <w:t>i</w:t>
      </w:r>
      <w:r w:rsidR="00EF1868">
        <w:rPr>
          <w:rFonts w:asciiTheme="minorBidi" w:eastAsia="Times New Roman" w:hAnsiTheme="minorBidi"/>
          <w:bCs/>
        </w:rPr>
        <w:t>s</w:t>
      </w:r>
      <w:r w:rsidR="0014539B">
        <w:rPr>
          <w:rFonts w:asciiTheme="minorBidi" w:eastAsia="Times New Roman" w:hAnsiTheme="minorBidi"/>
          <w:bCs/>
        </w:rPr>
        <w:t>trati</w:t>
      </w:r>
      <w:r w:rsidR="00EF1868">
        <w:rPr>
          <w:rFonts w:asciiTheme="minorBidi" w:eastAsia="Times New Roman" w:hAnsiTheme="minorBidi"/>
          <w:bCs/>
        </w:rPr>
        <w:t>f</w:t>
      </w:r>
      <w:r w:rsidR="0014539B">
        <w:rPr>
          <w:rFonts w:asciiTheme="minorBidi" w:eastAsia="Times New Roman" w:hAnsiTheme="minorBidi"/>
          <w:bCs/>
        </w:rPr>
        <w:t xml:space="preserve"> et </w:t>
      </w:r>
      <w:r w:rsidR="00993E54">
        <w:rPr>
          <w:rFonts w:asciiTheme="minorBidi" w:eastAsia="Times New Roman" w:hAnsiTheme="minorBidi"/>
          <w:bCs/>
        </w:rPr>
        <w:t>F</w:t>
      </w:r>
      <w:r w:rsidR="005B308A">
        <w:rPr>
          <w:rFonts w:asciiTheme="minorBidi" w:eastAsia="Times New Roman" w:hAnsiTheme="minorBidi"/>
          <w:bCs/>
        </w:rPr>
        <w:t>inancier (N+1</w:t>
      </w:r>
      <w:r w:rsidR="0014539B">
        <w:rPr>
          <w:rFonts w:asciiTheme="minorBidi" w:eastAsia="Times New Roman" w:hAnsiTheme="minorBidi"/>
          <w:bCs/>
        </w:rPr>
        <w:t>)</w:t>
      </w:r>
      <w:r w:rsidR="005B308A">
        <w:rPr>
          <w:rFonts w:asciiTheme="minorBidi" w:eastAsia="Times New Roman" w:hAnsiTheme="minorBidi"/>
          <w:bCs/>
        </w:rPr>
        <w:t xml:space="preserve"> et travaillera en appui à la Chargée Trésorerie. </w:t>
      </w:r>
    </w:p>
    <w:p w14:paraId="1D93E7C8" w14:textId="4D1450DC" w:rsidR="00993E54" w:rsidRDefault="00DD2506" w:rsidP="00993E54">
      <w:pPr>
        <w:spacing w:after="0"/>
        <w:jc w:val="both"/>
        <w:rPr>
          <w:rFonts w:asciiTheme="minorBidi" w:eastAsia="Times New Roman" w:hAnsiTheme="minorBidi"/>
          <w:bCs/>
        </w:rPr>
      </w:pPr>
      <w:r w:rsidRPr="00DD2506">
        <w:rPr>
          <w:rFonts w:asciiTheme="minorBidi" w:eastAsia="Times New Roman" w:hAnsiTheme="minorBidi"/>
          <w:bCs/>
        </w:rPr>
        <w:t xml:space="preserve"> </w:t>
      </w:r>
    </w:p>
    <w:p w14:paraId="3B4EFF24" w14:textId="3C7B9F62" w:rsidR="00993E54" w:rsidRDefault="00DD2506" w:rsidP="00993E54">
      <w:pPr>
        <w:spacing w:after="0"/>
        <w:jc w:val="both"/>
        <w:rPr>
          <w:rFonts w:asciiTheme="minorBidi" w:eastAsia="Times New Roman" w:hAnsiTheme="minorBidi"/>
          <w:bCs/>
        </w:rPr>
      </w:pPr>
      <w:r w:rsidRPr="00DD2506">
        <w:rPr>
          <w:rFonts w:asciiTheme="minorBidi" w:eastAsia="Times New Roman" w:hAnsiTheme="minorBidi"/>
          <w:bCs/>
        </w:rPr>
        <w:t xml:space="preserve">Il /Elle a un lien fonctionnel avec </w:t>
      </w:r>
      <w:r w:rsidR="00560561">
        <w:rPr>
          <w:rFonts w:asciiTheme="minorBidi" w:eastAsia="Times New Roman" w:hAnsiTheme="minorBidi"/>
          <w:bCs/>
        </w:rPr>
        <w:t>l’ensemble de l’équipe co</w:t>
      </w:r>
      <w:r w:rsidR="002644E3">
        <w:rPr>
          <w:rFonts w:asciiTheme="minorBidi" w:eastAsia="Times New Roman" w:hAnsiTheme="minorBidi"/>
          <w:bCs/>
        </w:rPr>
        <w:t>mptable et financière de l’USP</w:t>
      </w:r>
      <w:r w:rsidR="00993E54">
        <w:rPr>
          <w:rFonts w:asciiTheme="minorBidi" w:eastAsia="Times New Roman" w:hAnsiTheme="minorBidi"/>
          <w:bCs/>
        </w:rPr>
        <w:t> :</w:t>
      </w:r>
    </w:p>
    <w:p w14:paraId="7786A20A" w14:textId="32CB6E51" w:rsidR="00993E54" w:rsidRDefault="0014539B" w:rsidP="00993E54">
      <w:pPr>
        <w:pStyle w:val="Paragraphedeliste"/>
        <w:numPr>
          <w:ilvl w:val="0"/>
          <w:numId w:val="36"/>
        </w:numPr>
        <w:spacing w:after="0"/>
        <w:jc w:val="both"/>
        <w:rPr>
          <w:rFonts w:asciiTheme="minorBidi" w:eastAsia="Times New Roman" w:hAnsiTheme="minorBidi"/>
          <w:bCs/>
        </w:rPr>
      </w:pPr>
      <w:r>
        <w:rPr>
          <w:rFonts w:asciiTheme="minorBidi" w:eastAsia="Times New Roman" w:hAnsiTheme="minorBidi"/>
          <w:bCs/>
        </w:rPr>
        <w:t>Un Chargé Finances</w:t>
      </w:r>
      <w:r w:rsidR="00993E54">
        <w:rPr>
          <w:rFonts w:asciiTheme="minorBidi" w:eastAsia="Times New Roman" w:hAnsiTheme="minorBidi"/>
          <w:bCs/>
        </w:rPr>
        <w:t xml:space="preserve"> </w:t>
      </w:r>
      <w:r>
        <w:rPr>
          <w:rFonts w:asciiTheme="minorBidi" w:eastAsia="Times New Roman" w:hAnsiTheme="minorBidi"/>
          <w:bCs/>
        </w:rPr>
        <w:t>/ Adjoint au RAF ;</w:t>
      </w:r>
    </w:p>
    <w:p w14:paraId="30F0D9A0" w14:textId="57E3B92D" w:rsidR="00993E54" w:rsidRPr="00993E54" w:rsidRDefault="0014539B" w:rsidP="00993E54">
      <w:pPr>
        <w:pStyle w:val="Paragraphedeliste"/>
        <w:numPr>
          <w:ilvl w:val="0"/>
          <w:numId w:val="36"/>
        </w:numPr>
        <w:spacing w:after="0"/>
        <w:jc w:val="both"/>
        <w:rPr>
          <w:rFonts w:asciiTheme="minorBidi" w:eastAsia="Times New Roman" w:hAnsiTheme="minorBidi"/>
          <w:bCs/>
        </w:rPr>
      </w:pPr>
      <w:r>
        <w:rPr>
          <w:rFonts w:asciiTheme="minorBidi" w:eastAsia="Times New Roman" w:hAnsiTheme="minorBidi"/>
          <w:bCs/>
        </w:rPr>
        <w:t>Deux Chargés Finances ;</w:t>
      </w:r>
    </w:p>
    <w:p w14:paraId="78B1F244" w14:textId="408C9245" w:rsidR="00993E54" w:rsidRPr="0014539B" w:rsidRDefault="00993E54" w:rsidP="0014539B">
      <w:pPr>
        <w:pStyle w:val="Paragraphedeliste"/>
        <w:numPr>
          <w:ilvl w:val="0"/>
          <w:numId w:val="36"/>
        </w:numPr>
        <w:spacing w:after="0"/>
        <w:jc w:val="both"/>
        <w:rPr>
          <w:rFonts w:asciiTheme="minorBidi" w:eastAsia="Times New Roman" w:hAnsiTheme="minorBidi"/>
          <w:bCs/>
        </w:rPr>
      </w:pPr>
      <w:r>
        <w:rPr>
          <w:rFonts w:asciiTheme="minorBidi" w:eastAsia="Times New Roman" w:hAnsiTheme="minorBidi"/>
          <w:bCs/>
        </w:rPr>
        <w:t>Une</w:t>
      </w:r>
      <w:r w:rsidR="00DD2506" w:rsidRPr="00560561">
        <w:rPr>
          <w:rFonts w:asciiTheme="minorBidi" w:eastAsia="Times New Roman" w:hAnsiTheme="minorBidi"/>
          <w:bCs/>
        </w:rPr>
        <w:t xml:space="preserve"> </w:t>
      </w:r>
      <w:r w:rsidR="0086701D" w:rsidRPr="00560561">
        <w:rPr>
          <w:rFonts w:asciiTheme="minorBidi" w:eastAsia="Times New Roman" w:hAnsiTheme="minorBidi"/>
          <w:bCs/>
        </w:rPr>
        <w:t>C</w:t>
      </w:r>
      <w:r w:rsidR="00DD2506" w:rsidRPr="00560561">
        <w:rPr>
          <w:rFonts w:asciiTheme="minorBidi" w:eastAsia="Times New Roman" w:hAnsiTheme="minorBidi"/>
          <w:bCs/>
        </w:rPr>
        <w:t>hargé</w:t>
      </w:r>
      <w:r>
        <w:rPr>
          <w:rFonts w:asciiTheme="minorBidi" w:eastAsia="Times New Roman" w:hAnsiTheme="minorBidi"/>
          <w:bCs/>
        </w:rPr>
        <w:t>e</w:t>
      </w:r>
      <w:r w:rsidR="0086701D" w:rsidRPr="00560561">
        <w:rPr>
          <w:rFonts w:asciiTheme="minorBidi" w:eastAsia="Times New Roman" w:hAnsiTheme="minorBidi"/>
          <w:bCs/>
        </w:rPr>
        <w:t xml:space="preserve"> </w:t>
      </w:r>
      <w:r w:rsidR="0014539B">
        <w:rPr>
          <w:rFonts w:asciiTheme="minorBidi" w:eastAsia="Times New Roman" w:hAnsiTheme="minorBidi"/>
          <w:bCs/>
        </w:rPr>
        <w:t>Comptabilité.</w:t>
      </w:r>
      <w:r w:rsidRPr="0014539B">
        <w:rPr>
          <w:rFonts w:asciiTheme="minorBidi" w:eastAsia="Times New Roman" w:hAnsiTheme="minorBidi"/>
          <w:bCs/>
        </w:rPr>
        <w:t xml:space="preserve"> </w:t>
      </w:r>
    </w:p>
    <w:p w14:paraId="4EF9F116" w14:textId="77777777" w:rsidR="00DD2506" w:rsidRPr="00DD2506" w:rsidRDefault="00DD2506" w:rsidP="00CC4CD2">
      <w:pPr>
        <w:spacing w:after="0"/>
        <w:jc w:val="both"/>
        <w:rPr>
          <w:rFonts w:asciiTheme="minorBidi" w:eastAsia="Times New Roman" w:hAnsiTheme="minorBidi"/>
          <w:bCs/>
        </w:rPr>
      </w:pPr>
    </w:p>
    <w:p w14:paraId="65A2B2E7" w14:textId="7180BFCE" w:rsidR="00DD2506" w:rsidRPr="00DD2506" w:rsidRDefault="0014539B" w:rsidP="00CC4CD2">
      <w:pPr>
        <w:spacing w:after="0"/>
        <w:jc w:val="both"/>
        <w:rPr>
          <w:rFonts w:asciiTheme="minorBidi" w:eastAsia="Times New Roman" w:hAnsiTheme="minorBidi"/>
          <w:bCs/>
        </w:rPr>
      </w:pPr>
      <w:r>
        <w:rPr>
          <w:rFonts w:asciiTheme="minorBidi" w:eastAsia="Times New Roman" w:hAnsiTheme="minorBidi"/>
          <w:bCs/>
        </w:rPr>
        <w:t xml:space="preserve">Il/elle appuie la Chargée Trésorerie dans la gestion de la trésorerie et de l’ensemble des moyens de paiements de l’organisation dans le pays, c’est-à-dire la Caisse (paiement en espèces), les comptes bancaires </w:t>
      </w:r>
      <w:r w:rsidR="003078B8">
        <w:rPr>
          <w:rFonts w:asciiTheme="minorBidi" w:eastAsia="Times New Roman" w:hAnsiTheme="minorBidi"/>
          <w:bCs/>
        </w:rPr>
        <w:t>(paiement</w:t>
      </w:r>
      <w:r>
        <w:rPr>
          <w:rFonts w:asciiTheme="minorBidi" w:eastAsia="Times New Roman" w:hAnsiTheme="minorBidi"/>
          <w:bCs/>
        </w:rPr>
        <w:t xml:space="preserve"> par chèques, virement bancaires et Mise à Disposition) et </w:t>
      </w:r>
      <w:r w:rsidR="00EF1868">
        <w:rPr>
          <w:rFonts w:asciiTheme="minorBidi" w:eastAsia="Times New Roman" w:hAnsiTheme="minorBidi"/>
          <w:bCs/>
        </w:rPr>
        <w:t xml:space="preserve">le </w:t>
      </w:r>
      <w:r w:rsidR="003078B8">
        <w:rPr>
          <w:rFonts w:asciiTheme="minorBidi" w:eastAsia="Times New Roman" w:hAnsiTheme="minorBidi"/>
          <w:bCs/>
        </w:rPr>
        <w:t>compte de t</w:t>
      </w:r>
      <w:r>
        <w:rPr>
          <w:rFonts w:asciiTheme="minorBidi" w:eastAsia="Times New Roman" w:hAnsiTheme="minorBidi"/>
          <w:bCs/>
        </w:rPr>
        <w:t xml:space="preserve">ransferts </w:t>
      </w:r>
      <w:r w:rsidR="003078B8">
        <w:rPr>
          <w:rFonts w:asciiTheme="minorBidi" w:eastAsia="Times New Roman" w:hAnsiTheme="minorBidi"/>
          <w:bCs/>
        </w:rPr>
        <w:t>m</w:t>
      </w:r>
      <w:r>
        <w:rPr>
          <w:rFonts w:asciiTheme="minorBidi" w:eastAsia="Times New Roman" w:hAnsiTheme="minorBidi"/>
          <w:bCs/>
        </w:rPr>
        <w:t>obiles (Orange Money).</w:t>
      </w:r>
    </w:p>
    <w:p w14:paraId="246AFD5C" w14:textId="12B2EB83" w:rsidR="003078B8" w:rsidRDefault="003078B8" w:rsidP="003078B8">
      <w:pPr>
        <w:spacing w:after="120"/>
        <w:jc w:val="both"/>
        <w:rPr>
          <w:rFonts w:asciiTheme="minorBidi" w:eastAsia="Times New Roman" w:hAnsiTheme="minorBidi"/>
          <w:b/>
        </w:rPr>
      </w:pPr>
    </w:p>
    <w:p w14:paraId="7F5A6DC0" w14:textId="33321C0D" w:rsidR="00DD2506" w:rsidRPr="00DD2506" w:rsidRDefault="003078B8" w:rsidP="003078B8">
      <w:pPr>
        <w:spacing w:after="120"/>
        <w:jc w:val="both"/>
        <w:rPr>
          <w:rFonts w:asciiTheme="minorBidi" w:eastAsia="Times New Roman" w:hAnsiTheme="minorBidi"/>
          <w:bCs/>
        </w:rPr>
      </w:pPr>
      <w:r>
        <w:rPr>
          <w:rFonts w:asciiTheme="minorBidi" w:eastAsia="Times New Roman" w:hAnsiTheme="minorBidi"/>
          <w:b/>
        </w:rPr>
        <w:t>ACTIVITÉS PRINCIPALES</w:t>
      </w:r>
    </w:p>
    <w:p w14:paraId="41BDF53F" w14:textId="341BE8F7" w:rsidR="00DD2506" w:rsidRPr="004725A6" w:rsidRDefault="003078B8" w:rsidP="003078B8">
      <w:pPr>
        <w:spacing w:after="0"/>
        <w:jc w:val="both"/>
        <w:rPr>
          <w:rFonts w:asciiTheme="minorBidi" w:eastAsia="Times New Roman" w:hAnsiTheme="minorBidi"/>
          <w:b/>
          <w:bCs/>
        </w:rPr>
      </w:pPr>
      <w:r>
        <w:rPr>
          <w:rFonts w:asciiTheme="minorBidi" w:eastAsia="Times New Roman" w:hAnsiTheme="minorBidi"/>
          <w:b/>
          <w:bCs/>
        </w:rPr>
        <w:t>Suivi de la trésorerie et des paiements</w:t>
      </w:r>
      <w:r w:rsidR="00EF1868">
        <w:rPr>
          <w:rFonts w:asciiTheme="minorBidi" w:eastAsia="Times New Roman" w:hAnsiTheme="minorBidi"/>
          <w:b/>
          <w:bCs/>
        </w:rPr>
        <w:t> :</w:t>
      </w:r>
    </w:p>
    <w:p w14:paraId="67E103E0" w14:textId="53FED92A" w:rsidR="003078B8" w:rsidRDefault="003078B8" w:rsidP="003078B8">
      <w:pPr>
        <w:pStyle w:val="Paragraphedeliste"/>
        <w:numPr>
          <w:ilvl w:val="0"/>
          <w:numId w:val="36"/>
        </w:numPr>
        <w:spacing w:after="0"/>
        <w:jc w:val="both"/>
        <w:rPr>
          <w:rFonts w:asciiTheme="minorBidi" w:eastAsia="Times New Roman" w:hAnsiTheme="minorBidi"/>
          <w:bCs/>
        </w:rPr>
      </w:pPr>
      <w:r w:rsidRPr="003078B8">
        <w:rPr>
          <w:rFonts w:asciiTheme="minorBidi" w:eastAsia="Times New Roman" w:hAnsiTheme="minorBidi"/>
          <w:bCs/>
        </w:rPr>
        <w:t>Préparer le paiement des tiers</w:t>
      </w:r>
      <w:r w:rsidR="007F5A03">
        <w:rPr>
          <w:rFonts w:asciiTheme="minorBidi" w:eastAsia="Times New Roman" w:hAnsiTheme="minorBidi"/>
          <w:bCs/>
        </w:rPr>
        <w:t xml:space="preserve"> selon le planning prédéfini</w:t>
      </w:r>
      <w:r w:rsidRPr="003078B8">
        <w:rPr>
          <w:rFonts w:asciiTheme="minorBidi" w:eastAsia="Times New Roman" w:hAnsiTheme="minorBidi"/>
          <w:bCs/>
        </w:rPr>
        <w:t xml:space="preserve"> :  </w:t>
      </w:r>
    </w:p>
    <w:p w14:paraId="0BDB6D78" w14:textId="4F539E95" w:rsidR="003078B8" w:rsidRDefault="003078B8" w:rsidP="005402FD">
      <w:pPr>
        <w:pStyle w:val="Paragraphedeliste"/>
        <w:numPr>
          <w:ilvl w:val="1"/>
          <w:numId w:val="36"/>
        </w:numPr>
        <w:spacing w:after="0"/>
        <w:jc w:val="both"/>
        <w:rPr>
          <w:rFonts w:asciiTheme="minorBidi" w:eastAsia="Times New Roman" w:hAnsiTheme="minorBidi"/>
          <w:bCs/>
        </w:rPr>
      </w:pPr>
      <w:r w:rsidRPr="003078B8">
        <w:rPr>
          <w:rFonts w:asciiTheme="minorBidi" w:eastAsia="Times New Roman" w:hAnsiTheme="minorBidi"/>
          <w:b/>
          <w:bCs/>
        </w:rPr>
        <w:t>Banque</w:t>
      </w:r>
      <w:r>
        <w:rPr>
          <w:rFonts w:asciiTheme="minorBidi" w:eastAsia="Times New Roman" w:hAnsiTheme="minorBidi"/>
          <w:b/>
          <w:bCs/>
        </w:rPr>
        <w:t xml:space="preserve"> – plateforme numérique</w:t>
      </w:r>
      <w:r>
        <w:rPr>
          <w:rFonts w:asciiTheme="minorBidi" w:eastAsia="Times New Roman" w:hAnsiTheme="minorBidi"/>
          <w:bCs/>
        </w:rPr>
        <w:t xml:space="preserve"> : </w:t>
      </w:r>
      <w:r w:rsidR="005402FD" w:rsidRPr="005402FD">
        <w:rPr>
          <w:rFonts w:asciiTheme="minorBidi" w:eastAsia="Times New Roman" w:hAnsiTheme="minorBidi"/>
          <w:bCs/>
        </w:rPr>
        <w:t xml:space="preserve">Il/Elle appuie la chargée de trésorerie dans </w:t>
      </w:r>
      <w:r>
        <w:rPr>
          <w:rFonts w:asciiTheme="minorBidi" w:eastAsia="Times New Roman" w:hAnsiTheme="minorBidi"/>
          <w:bCs/>
        </w:rPr>
        <w:t>l’établissement des virements et Mise à Disposition</w:t>
      </w:r>
      <w:r w:rsidR="007F5A03">
        <w:rPr>
          <w:rFonts w:asciiTheme="minorBidi" w:eastAsia="Times New Roman" w:hAnsiTheme="minorBidi"/>
          <w:bCs/>
        </w:rPr>
        <w:t>;</w:t>
      </w:r>
    </w:p>
    <w:p w14:paraId="7EF54D97" w14:textId="0407FC63" w:rsidR="003078B8" w:rsidRPr="003078B8" w:rsidRDefault="003078B8" w:rsidP="007F5A03">
      <w:pPr>
        <w:pStyle w:val="Paragraphedeliste"/>
        <w:numPr>
          <w:ilvl w:val="1"/>
          <w:numId w:val="36"/>
        </w:numPr>
        <w:spacing w:after="0"/>
        <w:jc w:val="both"/>
        <w:rPr>
          <w:rFonts w:asciiTheme="minorBidi" w:eastAsia="Times New Roman" w:hAnsiTheme="minorBidi"/>
          <w:bCs/>
        </w:rPr>
      </w:pPr>
      <w:r>
        <w:rPr>
          <w:rFonts w:asciiTheme="minorBidi" w:eastAsia="Times New Roman" w:hAnsiTheme="minorBidi"/>
          <w:b/>
          <w:bCs/>
        </w:rPr>
        <w:t xml:space="preserve">Banque </w:t>
      </w:r>
      <w:r w:rsidRPr="003078B8">
        <w:rPr>
          <w:rFonts w:asciiTheme="minorBidi" w:eastAsia="Times New Roman" w:hAnsiTheme="minorBidi"/>
          <w:b/>
          <w:bCs/>
        </w:rPr>
        <w:t>– chèques</w:t>
      </w:r>
      <w:r>
        <w:rPr>
          <w:rFonts w:asciiTheme="minorBidi" w:eastAsia="Times New Roman" w:hAnsiTheme="minorBidi"/>
          <w:bCs/>
        </w:rPr>
        <w:t xml:space="preserve"> : </w:t>
      </w:r>
      <w:r w:rsidR="007F5A03">
        <w:rPr>
          <w:rFonts w:asciiTheme="minorBidi" w:eastAsia="Times New Roman" w:hAnsiTheme="minorBidi"/>
          <w:bCs/>
        </w:rPr>
        <w:t xml:space="preserve">: Il/Elle </w:t>
      </w:r>
      <w:r w:rsidR="005402FD">
        <w:rPr>
          <w:rFonts w:asciiTheme="minorBidi" w:eastAsia="Times New Roman" w:hAnsiTheme="minorBidi"/>
          <w:bCs/>
        </w:rPr>
        <w:t>appuie la chargée de trésorerie dans</w:t>
      </w:r>
      <w:r w:rsidR="007F5A03">
        <w:rPr>
          <w:rFonts w:asciiTheme="minorBidi" w:eastAsia="Times New Roman" w:hAnsiTheme="minorBidi"/>
          <w:bCs/>
        </w:rPr>
        <w:t xml:space="preserve"> l’établissement des chèques suite à l’enregistrement dans le logiciel comptable par la Chargée Trésorerie ;</w:t>
      </w:r>
    </w:p>
    <w:p w14:paraId="5816F683" w14:textId="2F488322" w:rsidR="003078B8" w:rsidRDefault="003078B8" w:rsidP="003078B8">
      <w:pPr>
        <w:pStyle w:val="Paragraphedeliste"/>
        <w:numPr>
          <w:ilvl w:val="1"/>
          <w:numId w:val="36"/>
        </w:numPr>
        <w:spacing w:after="0"/>
        <w:jc w:val="both"/>
        <w:rPr>
          <w:rFonts w:asciiTheme="minorBidi" w:eastAsia="Times New Roman" w:hAnsiTheme="minorBidi"/>
          <w:bCs/>
        </w:rPr>
      </w:pPr>
      <w:r w:rsidRPr="003078B8">
        <w:rPr>
          <w:rFonts w:asciiTheme="minorBidi" w:eastAsia="Times New Roman" w:hAnsiTheme="minorBidi"/>
          <w:b/>
          <w:bCs/>
        </w:rPr>
        <w:t>Caisse</w:t>
      </w:r>
      <w:r>
        <w:rPr>
          <w:rFonts w:asciiTheme="minorBidi" w:eastAsia="Times New Roman" w:hAnsiTheme="minorBidi"/>
          <w:bCs/>
        </w:rPr>
        <w:t xml:space="preserve"> : Il/Elle est responsable de la tenue de la caisse et la gestion des menues dépenses selon les procédures en vigueur ; </w:t>
      </w:r>
    </w:p>
    <w:p w14:paraId="4C3A5831" w14:textId="19ADCB6E" w:rsidR="003078B8" w:rsidRPr="007F5A03" w:rsidRDefault="003078B8" w:rsidP="003078B8">
      <w:pPr>
        <w:pStyle w:val="Paragraphedeliste"/>
        <w:numPr>
          <w:ilvl w:val="1"/>
          <w:numId w:val="36"/>
        </w:numPr>
        <w:spacing w:after="0"/>
        <w:jc w:val="both"/>
        <w:rPr>
          <w:rFonts w:asciiTheme="minorBidi" w:eastAsia="Times New Roman" w:hAnsiTheme="minorBidi"/>
          <w:bCs/>
        </w:rPr>
      </w:pPr>
      <w:r w:rsidRPr="003078B8">
        <w:rPr>
          <w:rFonts w:asciiTheme="minorBidi" w:eastAsia="Times New Roman" w:hAnsiTheme="minorBidi"/>
          <w:b/>
          <w:bCs/>
        </w:rPr>
        <w:t>Transferts Mobiles</w:t>
      </w:r>
      <w:r>
        <w:rPr>
          <w:rFonts w:asciiTheme="minorBidi" w:eastAsia="Times New Roman" w:hAnsiTheme="minorBidi"/>
          <w:bCs/>
        </w:rPr>
        <w:t> : Il/Elle est responsable de la mise en place des transferts mobiles via la plateforme Orange Money </w:t>
      </w:r>
      <w:r w:rsidR="007F5A03">
        <w:rPr>
          <w:rFonts w:asciiTheme="minorBidi" w:eastAsia="Times New Roman" w:hAnsiTheme="minorBidi"/>
          <w:bCs/>
        </w:rPr>
        <w:t xml:space="preserve">et </w:t>
      </w:r>
      <w:r>
        <w:rPr>
          <w:rFonts w:asciiTheme="minorBidi" w:eastAsia="Times New Roman" w:hAnsiTheme="minorBidi"/>
          <w:bCs/>
        </w:rPr>
        <w:t>selon les procédures en vigueur</w:t>
      </w:r>
      <w:r w:rsidR="007F5A03">
        <w:rPr>
          <w:rFonts w:asciiTheme="minorBidi" w:eastAsia="Times New Roman" w:hAnsiTheme="minorBidi"/>
          <w:bCs/>
        </w:rPr>
        <w:t>.</w:t>
      </w:r>
    </w:p>
    <w:p w14:paraId="369D9504" w14:textId="1F3DBA45" w:rsidR="007F5A03" w:rsidRPr="007F5A03" w:rsidRDefault="00C275B2" w:rsidP="007F5A03">
      <w:pPr>
        <w:pStyle w:val="Paragraphedeliste"/>
        <w:numPr>
          <w:ilvl w:val="0"/>
          <w:numId w:val="36"/>
        </w:numPr>
        <w:spacing w:after="0"/>
        <w:jc w:val="both"/>
        <w:rPr>
          <w:rFonts w:asciiTheme="minorBidi" w:eastAsia="Times New Roman" w:hAnsiTheme="minorBidi"/>
          <w:bCs/>
        </w:rPr>
      </w:pPr>
      <w:r>
        <w:rPr>
          <w:rFonts w:asciiTheme="minorBidi" w:eastAsia="Times New Roman" w:hAnsiTheme="minorBidi"/>
          <w:bCs/>
        </w:rPr>
        <w:t>Contribuer à la j</w:t>
      </w:r>
      <w:r w:rsidR="007F5A03" w:rsidRPr="003078B8">
        <w:rPr>
          <w:rFonts w:asciiTheme="minorBidi" w:eastAsia="Times New Roman" w:hAnsiTheme="minorBidi"/>
          <w:bCs/>
        </w:rPr>
        <w:t>ustification convenable des comptes de Tiers</w:t>
      </w:r>
      <w:r w:rsidR="007F5A03">
        <w:rPr>
          <w:rFonts w:asciiTheme="minorBidi" w:eastAsia="Times New Roman" w:hAnsiTheme="minorBidi"/>
          <w:bCs/>
        </w:rPr>
        <w:t xml:space="preserve"> et a</w:t>
      </w:r>
      <w:r w:rsidR="007F5A03" w:rsidRPr="007F5A03">
        <w:rPr>
          <w:rFonts w:asciiTheme="minorBidi" w:eastAsia="Times New Roman" w:hAnsiTheme="minorBidi"/>
          <w:bCs/>
        </w:rPr>
        <w:t>ssurer le suivi continu des avances de trésorerie ouvertes pour l’ensemble des projets du pays et de leurs régularisations ;</w:t>
      </w:r>
    </w:p>
    <w:p w14:paraId="71D3AB7B" w14:textId="137150F2" w:rsidR="003078B8" w:rsidRPr="003078B8" w:rsidRDefault="003078B8" w:rsidP="003078B8">
      <w:pPr>
        <w:pStyle w:val="Paragraphedeliste"/>
        <w:numPr>
          <w:ilvl w:val="0"/>
          <w:numId w:val="36"/>
        </w:numPr>
        <w:spacing w:after="0"/>
        <w:jc w:val="both"/>
        <w:rPr>
          <w:rFonts w:asciiTheme="minorBidi" w:eastAsia="Times New Roman" w:hAnsiTheme="minorBidi"/>
          <w:bCs/>
        </w:rPr>
      </w:pPr>
      <w:r w:rsidRPr="003078B8">
        <w:rPr>
          <w:rFonts w:asciiTheme="minorBidi" w:eastAsia="Times New Roman" w:hAnsiTheme="minorBidi"/>
          <w:bCs/>
        </w:rPr>
        <w:lastRenderedPageBreak/>
        <w:t xml:space="preserve">Assurer le suivi quotidien de la trésorerie : </w:t>
      </w:r>
      <w:r w:rsidR="00D41749">
        <w:rPr>
          <w:rFonts w:asciiTheme="minorBidi" w:eastAsia="Times New Roman" w:hAnsiTheme="minorBidi"/>
          <w:bCs/>
        </w:rPr>
        <w:t>m</w:t>
      </w:r>
      <w:r w:rsidRPr="003078B8">
        <w:rPr>
          <w:rFonts w:asciiTheme="minorBidi" w:eastAsia="Times New Roman" w:hAnsiTheme="minorBidi"/>
          <w:bCs/>
        </w:rPr>
        <w:t>ise à jour du fichier banque, suivi de solde bancaire, virements et commissions bancaires</w:t>
      </w:r>
      <w:r w:rsidR="007F5A03">
        <w:rPr>
          <w:rFonts w:asciiTheme="minorBidi" w:eastAsia="Times New Roman" w:hAnsiTheme="minorBidi"/>
          <w:bCs/>
        </w:rPr>
        <w:t> ;</w:t>
      </w:r>
    </w:p>
    <w:p w14:paraId="606684AB" w14:textId="3EBAF7B5" w:rsidR="003078B8" w:rsidRPr="003078B8" w:rsidRDefault="003078B8" w:rsidP="003078B8">
      <w:pPr>
        <w:pStyle w:val="Paragraphedeliste"/>
        <w:numPr>
          <w:ilvl w:val="0"/>
          <w:numId w:val="36"/>
        </w:numPr>
        <w:spacing w:after="0"/>
        <w:jc w:val="both"/>
        <w:rPr>
          <w:rFonts w:asciiTheme="minorBidi" w:eastAsia="Times New Roman" w:hAnsiTheme="minorBidi"/>
          <w:bCs/>
        </w:rPr>
      </w:pPr>
      <w:r w:rsidRPr="003078B8">
        <w:rPr>
          <w:rFonts w:asciiTheme="minorBidi" w:eastAsia="Times New Roman" w:hAnsiTheme="minorBidi"/>
          <w:bCs/>
        </w:rPr>
        <w:t>Comptabiliser les opérations bancaires</w:t>
      </w:r>
      <w:r w:rsidR="007F5A03">
        <w:rPr>
          <w:rFonts w:asciiTheme="minorBidi" w:eastAsia="Times New Roman" w:hAnsiTheme="minorBidi"/>
          <w:bCs/>
        </w:rPr>
        <w:t> ;</w:t>
      </w:r>
    </w:p>
    <w:p w14:paraId="57FC7F0B" w14:textId="068316FB" w:rsidR="003078B8" w:rsidRPr="003078B8" w:rsidRDefault="003078B8" w:rsidP="003078B8">
      <w:pPr>
        <w:pStyle w:val="Paragraphedeliste"/>
        <w:numPr>
          <w:ilvl w:val="0"/>
          <w:numId w:val="36"/>
        </w:numPr>
        <w:spacing w:after="0"/>
        <w:jc w:val="both"/>
        <w:rPr>
          <w:rFonts w:asciiTheme="minorBidi" w:eastAsia="Times New Roman" w:hAnsiTheme="minorBidi"/>
          <w:bCs/>
        </w:rPr>
      </w:pPr>
      <w:r w:rsidRPr="003078B8">
        <w:rPr>
          <w:rFonts w:asciiTheme="minorBidi" w:eastAsia="Times New Roman" w:hAnsiTheme="minorBidi"/>
          <w:bCs/>
        </w:rPr>
        <w:t>Comptabiliser les frais bancaires</w:t>
      </w:r>
      <w:r w:rsidR="007F5A03">
        <w:rPr>
          <w:rFonts w:asciiTheme="minorBidi" w:eastAsia="Times New Roman" w:hAnsiTheme="minorBidi"/>
          <w:bCs/>
        </w:rPr>
        <w:t> ;</w:t>
      </w:r>
    </w:p>
    <w:p w14:paraId="5775D018" w14:textId="56C8A3DE" w:rsidR="003078B8" w:rsidRPr="003078B8" w:rsidRDefault="003078B8" w:rsidP="003078B8">
      <w:pPr>
        <w:pStyle w:val="Paragraphedeliste"/>
        <w:numPr>
          <w:ilvl w:val="0"/>
          <w:numId w:val="36"/>
        </w:numPr>
        <w:spacing w:after="0"/>
        <w:jc w:val="both"/>
        <w:rPr>
          <w:rFonts w:asciiTheme="minorBidi" w:eastAsia="Times New Roman" w:hAnsiTheme="minorBidi"/>
          <w:bCs/>
        </w:rPr>
      </w:pPr>
      <w:r w:rsidRPr="003078B8">
        <w:rPr>
          <w:rFonts w:asciiTheme="minorBidi" w:eastAsia="Times New Roman" w:hAnsiTheme="minorBidi"/>
          <w:bCs/>
        </w:rPr>
        <w:t>Préparer les rapprochements bancaires</w:t>
      </w:r>
      <w:r w:rsidR="007F5A03">
        <w:rPr>
          <w:rFonts w:asciiTheme="minorBidi" w:eastAsia="Times New Roman" w:hAnsiTheme="minorBidi"/>
          <w:bCs/>
        </w:rPr>
        <w:t> ;</w:t>
      </w:r>
    </w:p>
    <w:p w14:paraId="5DBCFFA2" w14:textId="77777777" w:rsidR="003078B8" w:rsidRPr="003078B8" w:rsidRDefault="003078B8" w:rsidP="003078B8">
      <w:pPr>
        <w:pStyle w:val="Paragraphedeliste"/>
        <w:numPr>
          <w:ilvl w:val="0"/>
          <w:numId w:val="36"/>
        </w:numPr>
        <w:spacing w:after="0"/>
        <w:jc w:val="both"/>
        <w:rPr>
          <w:rFonts w:asciiTheme="minorBidi" w:eastAsia="Times New Roman" w:hAnsiTheme="minorBidi"/>
          <w:bCs/>
        </w:rPr>
      </w:pPr>
      <w:r w:rsidRPr="003078B8">
        <w:rPr>
          <w:rFonts w:asciiTheme="minorBidi" w:eastAsia="Times New Roman" w:hAnsiTheme="minorBidi"/>
          <w:bCs/>
        </w:rPr>
        <w:t>Comptabiliser les opérations de caisse dans le fichier de gestion de trésorerie</w:t>
      </w:r>
    </w:p>
    <w:p w14:paraId="36A7DEAA" w14:textId="77777777" w:rsidR="003078B8" w:rsidRPr="003078B8" w:rsidRDefault="003078B8" w:rsidP="003078B8">
      <w:pPr>
        <w:pStyle w:val="Paragraphedeliste"/>
        <w:numPr>
          <w:ilvl w:val="0"/>
          <w:numId w:val="36"/>
        </w:numPr>
        <w:spacing w:after="0"/>
        <w:jc w:val="both"/>
        <w:rPr>
          <w:rFonts w:asciiTheme="minorBidi" w:eastAsia="Times New Roman" w:hAnsiTheme="minorBidi"/>
          <w:bCs/>
        </w:rPr>
      </w:pPr>
      <w:r w:rsidRPr="003078B8">
        <w:rPr>
          <w:rFonts w:asciiTheme="minorBidi" w:eastAsia="Times New Roman" w:hAnsiTheme="minorBidi"/>
          <w:bCs/>
        </w:rPr>
        <w:t>Préparer les réconciliations mensuelles des états de trésorerie avec le logiciel comptable</w:t>
      </w:r>
    </w:p>
    <w:p w14:paraId="3A15EA18" w14:textId="77777777" w:rsidR="003078B8" w:rsidRDefault="003078B8" w:rsidP="003078B8">
      <w:pPr>
        <w:spacing w:after="0"/>
        <w:jc w:val="both"/>
        <w:rPr>
          <w:rFonts w:asciiTheme="minorBidi" w:eastAsia="Times New Roman" w:hAnsiTheme="minorBidi"/>
          <w:b/>
          <w:bCs/>
        </w:rPr>
      </w:pPr>
    </w:p>
    <w:p w14:paraId="3DC98176" w14:textId="7EEEA754" w:rsidR="004725A6" w:rsidRPr="00EF1868" w:rsidRDefault="003078B8" w:rsidP="00CC4CD2">
      <w:pPr>
        <w:spacing w:after="0"/>
        <w:jc w:val="both"/>
        <w:rPr>
          <w:rFonts w:asciiTheme="minorBidi" w:eastAsia="Times New Roman" w:hAnsiTheme="minorBidi"/>
          <w:b/>
          <w:bCs/>
        </w:rPr>
      </w:pPr>
      <w:r>
        <w:rPr>
          <w:rFonts w:asciiTheme="minorBidi" w:eastAsia="Times New Roman" w:hAnsiTheme="minorBidi"/>
          <w:b/>
          <w:bCs/>
        </w:rPr>
        <w:t xml:space="preserve">Activités transverses : </w:t>
      </w:r>
      <w:r w:rsidRPr="003078B8">
        <w:rPr>
          <w:rFonts w:asciiTheme="minorBidi" w:eastAsia="Times New Roman" w:hAnsiTheme="minorBidi"/>
          <w:b/>
          <w:bCs/>
        </w:rPr>
        <w:t xml:space="preserve"> </w:t>
      </w:r>
    </w:p>
    <w:p w14:paraId="425BEF10" w14:textId="57262216" w:rsidR="007F5A03" w:rsidRPr="007F5A03" w:rsidRDefault="007F5A03" w:rsidP="007F5A03">
      <w:pPr>
        <w:pStyle w:val="Paragraphedeliste"/>
        <w:numPr>
          <w:ilvl w:val="0"/>
          <w:numId w:val="36"/>
        </w:numPr>
        <w:spacing w:after="0"/>
        <w:jc w:val="both"/>
        <w:rPr>
          <w:rFonts w:asciiTheme="minorBidi" w:eastAsia="Times New Roman" w:hAnsiTheme="minorBidi"/>
          <w:bCs/>
        </w:rPr>
      </w:pPr>
      <w:r w:rsidRPr="007F5A03">
        <w:rPr>
          <w:rFonts w:asciiTheme="minorBidi" w:eastAsia="Times New Roman" w:hAnsiTheme="minorBidi"/>
          <w:bCs/>
        </w:rPr>
        <w:t>Participation aux audits de projets par la remise des preuves de paiements</w:t>
      </w:r>
    </w:p>
    <w:p w14:paraId="5BEF18DF" w14:textId="77777777" w:rsidR="007F5A03" w:rsidRPr="007F5A03" w:rsidRDefault="007F5A03" w:rsidP="007F5A03">
      <w:pPr>
        <w:pStyle w:val="Paragraphedeliste"/>
        <w:numPr>
          <w:ilvl w:val="0"/>
          <w:numId w:val="36"/>
        </w:numPr>
        <w:spacing w:after="0"/>
        <w:jc w:val="both"/>
        <w:rPr>
          <w:rFonts w:asciiTheme="minorBidi" w:eastAsia="Times New Roman" w:hAnsiTheme="minorBidi"/>
          <w:bCs/>
        </w:rPr>
      </w:pPr>
      <w:r w:rsidRPr="007F5A03">
        <w:rPr>
          <w:rFonts w:asciiTheme="minorBidi" w:eastAsia="Times New Roman" w:hAnsiTheme="minorBidi"/>
          <w:bCs/>
        </w:rPr>
        <w:t>Numériser, archiver et assurer divers classements</w:t>
      </w:r>
    </w:p>
    <w:p w14:paraId="7E99F79A" w14:textId="77777777" w:rsidR="007F5A03" w:rsidRPr="007F5A03" w:rsidRDefault="007F5A03" w:rsidP="007F5A03">
      <w:pPr>
        <w:pStyle w:val="Paragraphedeliste"/>
        <w:numPr>
          <w:ilvl w:val="0"/>
          <w:numId w:val="36"/>
        </w:numPr>
        <w:spacing w:after="0"/>
        <w:jc w:val="both"/>
        <w:rPr>
          <w:rFonts w:asciiTheme="minorBidi" w:eastAsia="Times New Roman" w:hAnsiTheme="minorBidi"/>
          <w:bCs/>
        </w:rPr>
      </w:pPr>
      <w:r w:rsidRPr="007F5A03">
        <w:rPr>
          <w:rFonts w:asciiTheme="minorBidi" w:eastAsia="Times New Roman" w:hAnsiTheme="minorBidi"/>
          <w:bCs/>
        </w:rPr>
        <w:t>Appuyer l’équipe finance et comptabilité dans toute tâche nécessaire au bon fonctionnement du service</w:t>
      </w:r>
    </w:p>
    <w:p w14:paraId="53DCD8F6" w14:textId="5A7C331A" w:rsidR="00DD2506" w:rsidRDefault="00DD2506" w:rsidP="002B1A85">
      <w:pPr>
        <w:spacing w:after="0"/>
        <w:jc w:val="both"/>
        <w:rPr>
          <w:rFonts w:asciiTheme="minorBidi" w:eastAsia="Times New Roman" w:hAnsiTheme="minorBidi"/>
          <w:bCs/>
        </w:rPr>
      </w:pPr>
    </w:p>
    <w:p w14:paraId="14CA2C35" w14:textId="0E9F8F6A" w:rsidR="00DD2506" w:rsidRDefault="00EF1868" w:rsidP="00EF1868">
      <w:pPr>
        <w:spacing w:after="0"/>
        <w:rPr>
          <w:rFonts w:asciiTheme="minorBidi" w:eastAsia="Times New Roman" w:hAnsiTheme="minorBidi"/>
          <w:bCs/>
        </w:rPr>
      </w:pPr>
      <w:r w:rsidRPr="00EF1868">
        <w:rPr>
          <w:rFonts w:asciiTheme="minorBidi" w:eastAsia="Times New Roman" w:hAnsiTheme="minorBidi"/>
          <w:bCs/>
        </w:rPr>
        <w:t>Cette définition de fonction peut être sujette à des modifications suivant l’évolution des activités de l’agence et la né</w:t>
      </w:r>
      <w:r>
        <w:rPr>
          <w:rFonts w:asciiTheme="minorBidi" w:eastAsia="Times New Roman" w:hAnsiTheme="minorBidi"/>
          <w:bCs/>
        </w:rPr>
        <w:t xml:space="preserve">cessité de pouvoir s’y adapter. </w:t>
      </w:r>
      <w:r w:rsidRPr="00EF1868">
        <w:rPr>
          <w:rFonts w:asciiTheme="minorBidi" w:eastAsia="Times New Roman" w:hAnsiTheme="minorBidi"/>
          <w:bCs/>
        </w:rPr>
        <w:t xml:space="preserve">De plus le contenu des activités n’est pas exhaustif et d’autres tâches en lien avec </w:t>
      </w:r>
      <w:r>
        <w:rPr>
          <w:rFonts w:asciiTheme="minorBidi" w:eastAsia="Times New Roman" w:hAnsiTheme="minorBidi"/>
          <w:bCs/>
        </w:rPr>
        <w:t xml:space="preserve">le </w:t>
      </w:r>
      <w:r w:rsidRPr="00EF1868">
        <w:rPr>
          <w:rFonts w:asciiTheme="minorBidi" w:eastAsia="Times New Roman" w:hAnsiTheme="minorBidi"/>
          <w:bCs/>
        </w:rPr>
        <w:t>domaine de compéte</w:t>
      </w:r>
      <w:r>
        <w:rPr>
          <w:rFonts w:asciiTheme="minorBidi" w:eastAsia="Times New Roman" w:hAnsiTheme="minorBidi"/>
          <w:bCs/>
        </w:rPr>
        <w:t>nces et dans le respect de la</w:t>
      </w:r>
      <w:r w:rsidRPr="00EF1868">
        <w:rPr>
          <w:rFonts w:asciiTheme="minorBidi" w:eastAsia="Times New Roman" w:hAnsiTheme="minorBidi"/>
          <w:bCs/>
        </w:rPr>
        <w:t xml:space="preserve"> charge de travail peuvent être demandées.</w:t>
      </w:r>
    </w:p>
    <w:p w14:paraId="5D0E32E2" w14:textId="77777777" w:rsidR="00EF1868" w:rsidRDefault="00EF1868" w:rsidP="00314010">
      <w:pPr>
        <w:spacing w:after="120"/>
        <w:rPr>
          <w:rFonts w:asciiTheme="minorBidi" w:eastAsia="Times New Roman" w:hAnsiTheme="minorBidi"/>
          <w:b/>
        </w:rPr>
      </w:pPr>
    </w:p>
    <w:p w14:paraId="72641851" w14:textId="64D867AD" w:rsidR="00314010" w:rsidRDefault="00314010" w:rsidP="00314010">
      <w:pPr>
        <w:spacing w:after="120"/>
        <w:rPr>
          <w:rFonts w:asciiTheme="minorBidi" w:eastAsia="Times New Roman" w:hAnsiTheme="minorBidi"/>
          <w:b/>
        </w:rPr>
      </w:pPr>
      <w:r>
        <w:rPr>
          <w:rFonts w:asciiTheme="minorBidi" w:eastAsia="Times New Roman" w:hAnsiTheme="minorBidi"/>
          <w:b/>
        </w:rPr>
        <w:t>PROFIL</w:t>
      </w:r>
    </w:p>
    <w:p w14:paraId="0505C60D" w14:textId="4E20491C" w:rsidR="00314010" w:rsidRDefault="00314010" w:rsidP="00EF1868">
      <w:pPr>
        <w:spacing w:after="120"/>
        <w:rPr>
          <w:rFonts w:asciiTheme="minorBidi" w:eastAsia="Times New Roman" w:hAnsiTheme="minorBidi"/>
          <w:b/>
        </w:rPr>
      </w:pPr>
      <w:r w:rsidRPr="00084D49">
        <w:rPr>
          <w:rFonts w:asciiTheme="minorBidi" w:eastAsia="Times New Roman" w:hAnsiTheme="minorBidi"/>
          <w:b/>
        </w:rPr>
        <w:t>D</w:t>
      </w:r>
      <w:r>
        <w:rPr>
          <w:rFonts w:asciiTheme="minorBidi" w:eastAsia="Times New Roman" w:hAnsiTheme="minorBidi"/>
          <w:b/>
        </w:rPr>
        <w:t>iplôme / Expérience</w:t>
      </w:r>
      <w:r w:rsidR="00EF1868">
        <w:rPr>
          <w:rFonts w:asciiTheme="minorBidi" w:eastAsia="Times New Roman" w:hAnsiTheme="minorBidi"/>
          <w:b/>
        </w:rPr>
        <w:t> :</w:t>
      </w:r>
    </w:p>
    <w:p w14:paraId="498BA67B" w14:textId="16AA6D49" w:rsidR="00314010" w:rsidRDefault="007F5A03" w:rsidP="00314010">
      <w:pPr>
        <w:pStyle w:val="Paragraphedeliste"/>
        <w:numPr>
          <w:ilvl w:val="0"/>
          <w:numId w:val="36"/>
        </w:numPr>
        <w:spacing w:after="120"/>
        <w:rPr>
          <w:rFonts w:asciiTheme="minorBidi" w:eastAsia="Times New Roman" w:hAnsiTheme="minorBidi"/>
          <w:bCs/>
        </w:rPr>
      </w:pPr>
      <w:r>
        <w:rPr>
          <w:rFonts w:asciiTheme="minorBidi" w:eastAsia="Times New Roman" w:hAnsiTheme="minorBidi"/>
          <w:bCs/>
        </w:rPr>
        <w:t>Diplôme supérieur en</w:t>
      </w:r>
      <w:r w:rsidR="00314010">
        <w:rPr>
          <w:rFonts w:asciiTheme="minorBidi" w:eastAsia="Times New Roman" w:hAnsiTheme="minorBidi"/>
          <w:bCs/>
        </w:rPr>
        <w:t xml:space="preserve"> administration, comptabilité et finances, économie, </w:t>
      </w:r>
    </w:p>
    <w:p w14:paraId="6F40AD48" w14:textId="6E395BAF" w:rsidR="007F5A03" w:rsidRDefault="00EF1868" w:rsidP="007F5A03">
      <w:pPr>
        <w:pStyle w:val="Paragraphedeliste"/>
        <w:numPr>
          <w:ilvl w:val="0"/>
          <w:numId w:val="36"/>
        </w:numPr>
        <w:spacing w:after="120"/>
        <w:rPr>
          <w:rFonts w:asciiTheme="minorBidi" w:eastAsia="Times New Roman" w:hAnsiTheme="minorBidi"/>
          <w:bCs/>
        </w:rPr>
      </w:pPr>
      <w:r>
        <w:rPr>
          <w:rFonts w:asciiTheme="minorBidi" w:eastAsia="Times New Roman" w:hAnsiTheme="minorBidi"/>
          <w:bCs/>
        </w:rPr>
        <w:t>Expérience réussie de 3</w:t>
      </w:r>
      <w:r w:rsidR="00314010">
        <w:rPr>
          <w:rFonts w:asciiTheme="minorBidi" w:eastAsia="Times New Roman" w:hAnsiTheme="minorBidi"/>
          <w:bCs/>
        </w:rPr>
        <w:t xml:space="preserve"> ans minimum sur un poste similaire</w:t>
      </w:r>
      <w:r>
        <w:rPr>
          <w:rFonts w:asciiTheme="minorBidi" w:eastAsia="Times New Roman" w:hAnsiTheme="minorBidi"/>
          <w:bCs/>
        </w:rPr>
        <w:t>, de préférence dans un contexte en lien an lien avec des projets de coopération ou de solidarité internationale</w:t>
      </w:r>
      <w:r w:rsidR="00314010">
        <w:rPr>
          <w:rFonts w:asciiTheme="minorBidi" w:eastAsia="Times New Roman" w:hAnsiTheme="minorBidi"/>
          <w:bCs/>
        </w:rPr>
        <w:t> ;</w:t>
      </w:r>
    </w:p>
    <w:p w14:paraId="6BFDDB24" w14:textId="6101AA74" w:rsidR="007F5A03" w:rsidRDefault="007F5A03" w:rsidP="007F5A03">
      <w:pPr>
        <w:pStyle w:val="Paragraphedeliste"/>
        <w:numPr>
          <w:ilvl w:val="0"/>
          <w:numId w:val="36"/>
        </w:numPr>
        <w:spacing w:after="120"/>
        <w:rPr>
          <w:rFonts w:asciiTheme="minorBidi" w:eastAsia="Times New Roman" w:hAnsiTheme="minorBidi"/>
          <w:bCs/>
        </w:rPr>
      </w:pPr>
      <w:r w:rsidRPr="007F5A03">
        <w:rPr>
          <w:rFonts w:asciiTheme="minorBidi" w:eastAsia="Times New Roman" w:hAnsiTheme="minorBidi"/>
          <w:bCs/>
        </w:rPr>
        <w:t>Bonne maîtrise des outils bureau</w:t>
      </w:r>
      <w:r w:rsidR="00EF1868">
        <w:rPr>
          <w:rFonts w:asciiTheme="minorBidi" w:eastAsia="Times New Roman" w:hAnsiTheme="minorBidi"/>
          <w:bCs/>
        </w:rPr>
        <w:t>tiques, notamment Word et Excel. La maîtrise d’un logiciel comptable constitue un atout.</w:t>
      </w:r>
    </w:p>
    <w:p w14:paraId="587964BE" w14:textId="77777777" w:rsidR="007F5A03" w:rsidRDefault="007F5A03" w:rsidP="007F5A03">
      <w:pPr>
        <w:pStyle w:val="Paragraphedeliste"/>
        <w:numPr>
          <w:ilvl w:val="0"/>
          <w:numId w:val="36"/>
        </w:numPr>
        <w:spacing w:after="120"/>
        <w:rPr>
          <w:rFonts w:asciiTheme="minorBidi" w:eastAsia="Times New Roman" w:hAnsiTheme="minorBidi"/>
          <w:bCs/>
        </w:rPr>
      </w:pPr>
      <w:r w:rsidRPr="007F5A03">
        <w:rPr>
          <w:rFonts w:asciiTheme="minorBidi" w:eastAsia="Times New Roman" w:hAnsiTheme="minorBidi"/>
          <w:bCs/>
        </w:rPr>
        <w:t>Connaissance approfondie des principes et pratiques de gestion de la trésorerie</w:t>
      </w:r>
    </w:p>
    <w:p w14:paraId="50184015" w14:textId="77777777" w:rsidR="007F5A03" w:rsidRDefault="007F5A03" w:rsidP="007F5A03">
      <w:pPr>
        <w:pStyle w:val="Paragraphedeliste"/>
        <w:numPr>
          <w:ilvl w:val="0"/>
          <w:numId w:val="36"/>
        </w:numPr>
        <w:spacing w:after="120"/>
        <w:rPr>
          <w:rFonts w:asciiTheme="minorBidi" w:eastAsia="Times New Roman" w:hAnsiTheme="minorBidi"/>
          <w:bCs/>
        </w:rPr>
      </w:pPr>
      <w:r w:rsidRPr="007F5A03">
        <w:rPr>
          <w:rFonts w:asciiTheme="minorBidi" w:eastAsia="Times New Roman" w:hAnsiTheme="minorBidi"/>
          <w:bCs/>
        </w:rPr>
        <w:t>Maîtrise avancée du français à l'oral et à l'écrit</w:t>
      </w:r>
    </w:p>
    <w:p w14:paraId="5B1284C1" w14:textId="77777777" w:rsidR="007F5A03" w:rsidRPr="007F5A03" w:rsidRDefault="007F5A03" w:rsidP="007F5A03">
      <w:pPr>
        <w:spacing w:after="120"/>
        <w:ind w:left="360"/>
        <w:rPr>
          <w:rFonts w:asciiTheme="minorBidi" w:eastAsia="Times New Roman" w:hAnsiTheme="minorBidi"/>
          <w:bCs/>
        </w:rPr>
      </w:pPr>
    </w:p>
    <w:p w14:paraId="238B6165" w14:textId="6F52EFDD" w:rsidR="00314010" w:rsidRPr="007F5A03" w:rsidRDefault="00314010" w:rsidP="00EF1868">
      <w:pPr>
        <w:spacing w:after="120"/>
        <w:rPr>
          <w:rFonts w:asciiTheme="minorBidi" w:eastAsia="Times New Roman" w:hAnsiTheme="minorBidi"/>
          <w:bCs/>
        </w:rPr>
      </w:pPr>
      <w:bookmarkStart w:id="0" w:name="_GoBack"/>
      <w:r w:rsidRPr="007F5A03">
        <w:rPr>
          <w:rFonts w:asciiTheme="minorBidi" w:eastAsia="Times New Roman" w:hAnsiTheme="minorBidi"/>
          <w:b/>
        </w:rPr>
        <w:t>Aptitudes</w:t>
      </w:r>
      <w:r w:rsidR="00EF1868">
        <w:rPr>
          <w:rFonts w:asciiTheme="minorBidi" w:eastAsia="Times New Roman" w:hAnsiTheme="minorBidi"/>
          <w:b/>
        </w:rPr>
        <w:t> :</w:t>
      </w:r>
    </w:p>
    <w:p w14:paraId="15E65B30" w14:textId="5775493E" w:rsidR="00EF1868" w:rsidRPr="00EF1868" w:rsidRDefault="00EF1868" w:rsidP="00EF1868">
      <w:pPr>
        <w:pStyle w:val="Paragraphedeliste"/>
        <w:numPr>
          <w:ilvl w:val="0"/>
          <w:numId w:val="36"/>
        </w:numPr>
        <w:spacing w:after="120"/>
        <w:rPr>
          <w:rFonts w:asciiTheme="minorBidi" w:eastAsia="Times New Roman" w:hAnsiTheme="minorBidi"/>
          <w:bCs/>
        </w:rPr>
      </w:pPr>
      <w:r w:rsidRPr="00EF1868">
        <w:rPr>
          <w:rFonts w:asciiTheme="minorBidi" w:eastAsia="Times New Roman" w:hAnsiTheme="minorBidi"/>
          <w:bCs/>
        </w:rPr>
        <w:t>Avoir un esprit d’équipe développé et une capacité à travailler en collaboration avec différents départements</w:t>
      </w:r>
      <w:r>
        <w:rPr>
          <w:rFonts w:asciiTheme="minorBidi" w:eastAsia="Times New Roman" w:hAnsiTheme="minorBidi"/>
          <w:bCs/>
        </w:rPr>
        <w:t> ;</w:t>
      </w:r>
    </w:p>
    <w:p w14:paraId="4144ECDF" w14:textId="78A67658" w:rsidR="00EF1868" w:rsidRPr="00EF1868" w:rsidRDefault="00EF1868" w:rsidP="00EF1868">
      <w:pPr>
        <w:pStyle w:val="Paragraphedeliste"/>
        <w:numPr>
          <w:ilvl w:val="0"/>
          <w:numId w:val="36"/>
        </w:numPr>
        <w:spacing w:after="120"/>
        <w:rPr>
          <w:rFonts w:asciiTheme="minorBidi" w:eastAsia="Times New Roman" w:hAnsiTheme="minorBidi"/>
          <w:bCs/>
        </w:rPr>
      </w:pPr>
      <w:r w:rsidRPr="00EF1868">
        <w:rPr>
          <w:rFonts w:asciiTheme="minorBidi" w:eastAsia="Times New Roman" w:hAnsiTheme="minorBidi"/>
          <w:bCs/>
        </w:rPr>
        <w:t>Avoir le sens des responsabilités, être proactif et autonome</w:t>
      </w:r>
    </w:p>
    <w:p w14:paraId="0C3FF5D7" w14:textId="00AFBDED" w:rsidR="00EF1868" w:rsidRPr="00EF1868" w:rsidRDefault="00EF1868" w:rsidP="00EF1868">
      <w:pPr>
        <w:pStyle w:val="Paragraphedeliste"/>
        <w:numPr>
          <w:ilvl w:val="0"/>
          <w:numId w:val="36"/>
        </w:numPr>
        <w:spacing w:after="120"/>
        <w:rPr>
          <w:rFonts w:asciiTheme="minorBidi" w:eastAsia="Times New Roman" w:hAnsiTheme="minorBidi"/>
          <w:bCs/>
        </w:rPr>
      </w:pPr>
      <w:r w:rsidRPr="00EF1868">
        <w:rPr>
          <w:rFonts w:asciiTheme="minorBidi" w:eastAsia="Times New Roman" w:hAnsiTheme="minorBidi"/>
          <w:bCs/>
        </w:rPr>
        <w:t>Grande rigueur et précision dans le traitement des données financières</w:t>
      </w:r>
    </w:p>
    <w:p w14:paraId="00189907" w14:textId="6D69AF30" w:rsidR="00EF1868" w:rsidRDefault="00EF1868" w:rsidP="00EF1868">
      <w:pPr>
        <w:pStyle w:val="Paragraphedeliste"/>
        <w:numPr>
          <w:ilvl w:val="0"/>
          <w:numId w:val="36"/>
        </w:numPr>
        <w:spacing w:after="120"/>
        <w:rPr>
          <w:rFonts w:asciiTheme="minorBidi" w:eastAsia="Times New Roman" w:hAnsiTheme="minorBidi"/>
          <w:bCs/>
        </w:rPr>
      </w:pPr>
      <w:r w:rsidRPr="00EF1868">
        <w:rPr>
          <w:rFonts w:asciiTheme="minorBidi" w:eastAsia="Times New Roman" w:hAnsiTheme="minorBidi"/>
          <w:bCs/>
        </w:rPr>
        <w:t>Intégrité et éthique professionnelle irréprochables</w:t>
      </w:r>
    </w:p>
    <w:p w14:paraId="452F06E0" w14:textId="6DFA6FD3" w:rsidR="00314010" w:rsidRDefault="00314010" w:rsidP="00314010">
      <w:pPr>
        <w:pStyle w:val="Paragraphedeliste"/>
        <w:numPr>
          <w:ilvl w:val="0"/>
          <w:numId w:val="36"/>
        </w:numPr>
        <w:spacing w:after="120"/>
        <w:rPr>
          <w:rFonts w:asciiTheme="minorBidi" w:eastAsia="Times New Roman" w:hAnsiTheme="minorBidi"/>
          <w:bCs/>
        </w:rPr>
      </w:pPr>
      <w:r>
        <w:rPr>
          <w:rFonts w:asciiTheme="minorBidi" w:eastAsia="Times New Roman" w:hAnsiTheme="minorBidi"/>
          <w:bCs/>
        </w:rPr>
        <w:t>Capacité à travailler dans un environnement multiculturel</w:t>
      </w:r>
    </w:p>
    <w:p w14:paraId="3BA0EC89" w14:textId="4B124BAA" w:rsidR="00EF1868" w:rsidRDefault="00EF1868" w:rsidP="00EF1868">
      <w:pPr>
        <w:spacing w:after="120"/>
        <w:rPr>
          <w:rFonts w:asciiTheme="minorBidi" w:eastAsia="Times New Roman" w:hAnsiTheme="minorBidi"/>
          <w:bCs/>
        </w:rPr>
      </w:pPr>
    </w:p>
    <w:p w14:paraId="38279684" w14:textId="5C879293" w:rsidR="00314010" w:rsidRPr="00084D49" w:rsidRDefault="00314010" w:rsidP="00EF1868">
      <w:pPr>
        <w:spacing w:after="120"/>
        <w:rPr>
          <w:rFonts w:asciiTheme="minorBidi" w:eastAsia="Times New Roman" w:hAnsiTheme="minorBidi"/>
          <w:b/>
        </w:rPr>
      </w:pPr>
      <w:r w:rsidRPr="00084D49">
        <w:rPr>
          <w:rFonts w:asciiTheme="minorBidi" w:eastAsia="Times New Roman" w:hAnsiTheme="minorBidi"/>
          <w:b/>
        </w:rPr>
        <w:t>I</w:t>
      </w:r>
      <w:r>
        <w:rPr>
          <w:rFonts w:asciiTheme="minorBidi" w:eastAsia="Times New Roman" w:hAnsiTheme="minorBidi"/>
          <w:b/>
        </w:rPr>
        <w:t>nformations complémentaires</w:t>
      </w:r>
      <w:r w:rsidR="00EF1868">
        <w:rPr>
          <w:rFonts w:asciiTheme="minorBidi" w:eastAsia="Times New Roman" w:hAnsiTheme="minorBidi"/>
          <w:b/>
        </w:rPr>
        <w:t> :</w:t>
      </w:r>
    </w:p>
    <w:p w14:paraId="61C6294E" w14:textId="4D23E9E3" w:rsidR="00314010" w:rsidRPr="00137688" w:rsidRDefault="00314010" w:rsidP="00314010">
      <w:pPr>
        <w:pStyle w:val="Paragraphedeliste"/>
        <w:numPr>
          <w:ilvl w:val="0"/>
          <w:numId w:val="36"/>
        </w:numPr>
        <w:spacing w:after="0"/>
        <w:rPr>
          <w:rFonts w:asciiTheme="minorBidi" w:eastAsia="Times New Roman" w:hAnsiTheme="minorBidi"/>
          <w:bCs/>
        </w:rPr>
      </w:pPr>
      <w:r w:rsidRPr="00137688">
        <w:rPr>
          <w:rFonts w:asciiTheme="minorBidi" w:eastAsia="Times New Roman" w:hAnsiTheme="minorBidi"/>
          <w:bCs/>
        </w:rPr>
        <w:t xml:space="preserve">Conditions de travail : poste basé à </w:t>
      </w:r>
      <w:r w:rsidR="00EF1868">
        <w:rPr>
          <w:rFonts w:asciiTheme="minorBidi" w:eastAsia="Times New Roman" w:hAnsiTheme="minorBidi"/>
          <w:bCs/>
        </w:rPr>
        <w:t>Conakry (quartier Camayenne</w:t>
      </w:r>
      <w:r>
        <w:rPr>
          <w:rFonts w:asciiTheme="minorBidi" w:eastAsia="Times New Roman" w:hAnsiTheme="minorBidi"/>
          <w:bCs/>
        </w:rPr>
        <w:t>)</w:t>
      </w:r>
    </w:p>
    <w:p w14:paraId="0A2B8FFF" w14:textId="77777777" w:rsidR="00314010" w:rsidRPr="008E5342" w:rsidRDefault="00314010" w:rsidP="00314010">
      <w:pPr>
        <w:pStyle w:val="Paragraphedeliste"/>
        <w:numPr>
          <w:ilvl w:val="0"/>
          <w:numId w:val="36"/>
        </w:numPr>
        <w:spacing w:after="0"/>
        <w:rPr>
          <w:rFonts w:asciiTheme="minorBidi" w:eastAsia="Times New Roman" w:hAnsiTheme="minorBidi"/>
          <w:bCs/>
        </w:rPr>
      </w:pPr>
      <w:r w:rsidRPr="008E5342">
        <w:rPr>
          <w:rFonts w:asciiTheme="minorBidi" w:eastAsia="Times New Roman" w:hAnsiTheme="minorBidi"/>
          <w:bCs/>
        </w:rPr>
        <w:t xml:space="preserve">Type de contrat : CDD </w:t>
      </w:r>
      <w:r>
        <w:rPr>
          <w:rFonts w:asciiTheme="minorBidi" w:eastAsia="Times New Roman" w:hAnsiTheme="minorBidi"/>
          <w:bCs/>
        </w:rPr>
        <w:t>de droit guinéen</w:t>
      </w:r>
    </w:p>
    <w:p w14:paraId="5A89C84A" w14:textId="1DAB7893" w:rsidR="00314010" w:rsidRPr="00314010" w:rsidRDefault="00314010" w:rsidP="00314010">
      <w:pPr>
        <w:pStyle w:val="Paragraphedeliste"/>
        <w:numPr>
          <w:ilvl w:val="0"/>
          <w:numId w:val="36"/>
        </w:numPr>
        <w:spacing w:after="0"/>
        <w:rPr>
          <w:rFonts w:asciiTheme="minorBidi" w:eastAsia="Times New Roman" w:hAnsiTheme="minorBidi"/>
          <w:bCs/>
        </w:rPr>
      </w:pPr>
      <w:r w:rsidRPr="008E5342">
        <w:rPr>
          <w:rFonts w:asciiTheme="minorBidi" w:eastAsia="Times New Roman" w:hAnsiTheme="minorBidi"/>
          <w:bCs/>
        </w:rPr>
        <w:t>Rémunération : selon profil/ expérience</w:t>
      </w:r>
    </w:p>
    <w:bookmarkEnd w:id="0"/>
    <w:p w14:paraId="0017E1EE" w14:textId="0B871D8F" w:rsidR="00022DC3" w:rsidRPr="00FF1C4C" w:rsidRDefault="00022DC3" w:rsidP="00523DA0">
      <w:pPr>
        <w:jc w:val="both"/>
        <w:rPr>
          <w:rFonts w:ascii="Arial Narrow" w:eastAsia="Times New Roman" w:hAnsi="Arial Narrow" w:cs="Arial"/>
        </w:rPr>
      </w:pPr>
    </w:p>
    <w:sectPr w:rsidR="00022DC3" w:rsidRPr="00FF1C4C" w:rsidSect="00D85BB7">
      <w:headerReference w:type="even" r:id="rId8"/>
      <w:headerReference w:type="default" r:id="rId9"/>
      <w:foot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428D" w14:textId="77777777" w:rsidR="00892985" w:rsidRDefault="00892985" w:rsidP="007F45C4">
      <w:pPr>
        <w:spacing w:after="0" w:line="240" w:lineRule="auto"/>
      </w:pPr>
      <w:r>
        <w:separator/>
      </w:r>
    </w:p>
  </w:endnote>
  <w:endnote w:type="continuationSeparator" w:id="0">
    <w:p w14:paraId="76471955" w14:textId="77777777" w:rsidR="00892985" w:rsidRDefault="00892985" w:rsidP="007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C558" w14:textId="77777777" w:rsidR="00D85BB7" w:rsidRDefault="00D85BB7">
    <w:pPr>
      <w:pStyle w:val="Pieddepage"/>
    </w:pPr>
  </w:p>
  <w:p w14:paraId="1970DBCE" w14:textId="643D849C" w:rsidR="00D85BB7" w:rsidRDefault="002644E3">
    <w:pPr>
      <w:pStyle w:val="Pieddepage"/>
    </w:pPr>
    <w:r>
      <w:t>USP</w:t>
    </w:r>
    <w:r w:rsidR="00D85BB7">
      <w:t>-Guinée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B44A" w14:textId="77777777" w:rsidR="00892985" w:rsidRDefault="00892985" w:rsidP="007F45C4">
      <w:pPr>
        <w:spacing w:after="0" w:line="240" w:lineRule="auto"/>
      </w:pPr>
      <w:r>
        <w:separator/>
      </w:r>
    </w:p>
  </w:footnote>
  <w:footnote w:type="continuationSeparator" w:id="0">
    <w:p w14:paraId="06A0A60C" w14:textId="77777777" w:rsidR="00892985" w:rsidRDefault="00892985" w:rsidP="007F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B5C2" w14:textId="0184D154" w:rsidR="00FF1C4C" w:rsidRDefault="00FF1C4C">
    <w:pPr>
      <w:pStyle w:val="En-tte"/>
    </w:pPr>
    <w:r>
      <w:rPr>
        <w:noProof/>
        <w:lang w:eastAsia="fr-FR"/>
      </w:rPr>
      <w:drawing>
        <wp:inline distT="0" distB="0" distL="0" distR="0" wp14:anchorId="5F5F32DE" wp14:editId="45437978">
          <wp:extent cx="723900" cy="723900"/>
          <wp:effectExtent l="0" t="0" r="0" b="0"/>
          <wp:docPr id="2" name="Image 2" descr="C:\Users\buttina\AppData\Local\Microsoft\Windows\Temporary Internet Files\Content.Outlook\7HE5VT62\LOGO EF - CMJ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ttina\AppData\Local\Microsoft\Windows\Temporary Internet Files\Content.Outlook\7HE5VT62\LOGO EF - CMJN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E02F" w14:textId="049296FE" w:rsidR="000E233C" w:rsidRPr="00FF1C4C" w:rsidRDefault="00DA4CD3" w:rsidP="00FF1C4C">
    <w:pPr>
      <w:ind w:right="114"/>
      <w:rPr>
        <w:rFonts w:ascii="Arial" w:eastAsiaTheme="minorEastAsia" w:hAnsi="Arial" w:cs="Arial"/>
        <w:bCs/>
        <w:i/>
        <w:noProof/>
        <w:color w:val="404040" w:themeColor="text1" w:themeTint="BF"/>
      </w:rPr>
    </w:pPr>
    <w:r>
      <w:rPr>
        <w:noProof/>
        <w:lang w:eastAsia="fr-FR"/>
      </w:rPr>
      <w:drawing>
        <wp:anchor distT="0" distB="0" distL="114300" distR="114300" simplePos="0" relativeHeight="251658240" behindDoc="1" locked="0" layoutInCell="1" allowOverlap="1" wp14:anchorId="32ED2097" wp14:editId="1C8A048E">
          <wp:simplePos x="0" y="0"/>
          <wp:positionH relativeFrom="column">
            <wp:posOffset>-17145</wp:posOffset>
          </wp:positionH>
          <wp:positionV relativeFrom="paragraph">
            <wp:posOffset>-198158</wp:posOffset>
          </wp:positionV>
          <wp:extent cx="1328144" cy="616696"/>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144" cy="616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33C">
      <w:rPr>
        <w:rFonts w:ascii="Arial" w:eastAsiaTheme="minorEastAsia" w:hAnsi="Arial" w:cs="Arial"/>
        <w:bCs/>
        <w:i/>
        <w:noProof/>
        <w:color w:val="404040" w:themeColor="text1" w:themeTint="BF"/>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3CB"/>
    <w:multiLevelType w:val="hybridMultilevel"/>
    <w:tmpl w:val="DA7A1CDA"/>
    <w:lvl w:ilvl="0" w:tplc="8CE0D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C49CC"/>
    <w:multiLevelType w:val="hybridMultilevel"/>
    <w:tmpl w:val="C73CF6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C387C2E"/>
    <w:multiLevelType w:val="hybridMultilevel"/>
    <w:tmpl w:val="7814268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4EA0"/>
    <w:multiLevelType w:val="hybridMultilevel"/>
    <w:tmpl w:val="3D204548"/>
    <w:lvl w:ilvl="0" w:tplc="D4BE01AA">
      <w:start w:val="2"/>
      <w:numFmt w:val="bullet"/>
      <w:lvlText w:val="-"/>
      <w:lvlJc w:val="left"/>
      <w:pPr>
        <w:ind w:left="720" w:hanging="360"/>
      </w:pPr>
      <w:rPr>
        <w:rFonts w:ascii="Arial Narrow" w:eastAsia="Calibr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016A8"/>
    <w:multiLevelType w:val="hybridMultilevel"/>
    <w:tmpl w:val="8D825EB2"/>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57418D"/>
    <w:multiLevelType w:val="hybridMultilevel"/>
    <w:tmpl w:val="B644DBDC"/>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5D7339"/>
    <w:multiLevelType w:val="hybridMultilevel"/>
    <w:tmpl w:val="613C9A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C829A7"/>
    <w:multiLevelType w:val="hybridMultilevel"/>
    <w:tmpl w:val="30C2CF5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816416C"/>
    <w:multiLevelType w:val="hybridMultilevel"/>
    <w:tmpl w:val="6A42C50A"/>
    <w:lvl w:ilvl="0" w:tplc="47B41B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287C8E"/>
    <w:multiLevelType w:val="hybridMultilevel"/>
    <w:tmpl w:val="D578F1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D143F77"/>
    <w:multiLevelType w:val="hybridMultilevel"/>
    <w:tmpl w:val="8DBABE3C"/>
    <w:lvl w:ilvl="0" w:tplc="EF7CE7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490B84"/>
    <w:multiLevelType w:val="hybridMultilevel"/>
    <w:tmpl w:val="048CDC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C1E3777"/>
    <w:multiLevelType w:val="hybridMultilevel"/>
    <w:tmpl w:val="303E2E6E"/>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3EEB05D0"/>
    <w:multiLevelType w:val="hybridMultilevel"/>
    <w:tmpl w:val="0CA2FB74"/>
    <w:lvl w:ilvl="0" w:tplc="5CD26B76">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AB6DF9"/>
    <w:multiLevelType w:val="hybridMultilevel"/>
    <w:tmpl w:val="578284B4"/>
    <w:lvl w:ilvl="0" w:tplc="8CE0D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B6651A"/>
    <w:multiLevelType w:val="hybridMultilevel"/>
    <w:tmpl w:val="CED8A8E6"/>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462F4DA9"/>
    <w:multiLevelType w:val="hybridMultilevel"/>
    <w:tmpl w:val="026E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253AC1"/>
    <w:multiLevelType w:val="hybridMultilevel"/>
    <w:tmpl w:val="D8BAD9B8"/>
    <w:lvl w:ilvl="0" w:tplc="F9C829C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16366"/>
    <w:multiLevelType w:val="hybridMultilevel"/>
    <w:tmpl w:val="275A15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4E194C0B"/>
    <w:multiLevelType w:val="hybridMultilevel"/>
    <w:tmpl w:val="FA5C3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1D4A67"/>
    <w:multiLevelType w:val="hybridMultilevel"/>
    <w:tmpl w:val="23BEA246"/>
    <w:lvl w:ilvl="0" w:tplc="F356DA7A">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CC7F0A"/>
    <w:multiLevelType w:val="hybridMultilevel"/>
    <w:tmpl w:val="00BC89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F5D2C98"/>
    <w:multiLevelType w:val="hybridMultilevel"/>
    <w:tmpl w:val="E3D64E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1D31D6A"/>
    <w:multiLevelType w:val="hybridMultilevel"/>
    <w:tmpl w:val="3A02CD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65CC1619"/>
    <w:multiLevelType w:val="hybridMultilevel"/>
    <w:tmpl w:val="0014770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ABC7CE7"/>
    <w:multiLevelType w:val="hybridMultilevel"/>
    <w:tmpl w:val="8B7E0C28"/>
    <w:lvl w:ilvl="0" w:tplc="E9CCC310">
      <w:numFmt w:val="bullet"/>
      <w:lvlText w:val="-"/>
      <w:lvlJc w:val="left"/>
      <w:pPr>
        <w:ind w:left="720" w:hanging="360"/>
      </w:pPr>
      <w:rPr>
        <w:rFonts w:ascii="Arial" w:eastAsia="Times New Roman" w:hAnsi="Arial"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2E7F20"/>
    <w:multiLevelType w:val="hybridMultilevel"/>
    <w:tmpl w:val="8F206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A678C9"/>
    <w:multiLevelType w:val="hybridMultilevel"/>
    <w:tmpl w:val="23549618"/>
    <w:lvl w:ilvl="0" w:tplc="78EC5E7C">
      <w:start w:val="1"/>
      <w:numFmt w:val="bullet"/>
      <w:lvlText w:val=""/>
      <w:lvlJc w:val="left"/>
      <w:pPr>
        <w:ind w:left="1440" w:hanging="360"/>
      </w:pPr>
      <w:rPr>
        <w:rFonts w:ascii="Symbol" w:hAnsi="Symbol" w:hint="default"/>
        <w:color w:val="E2001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1453CB8"/>
    <w:multiLevelType w:val="hybridMultilevel"/>
    <w:tmpl w:val="4C34BDD4"/>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766672CB"/>
    <w:multiLevelType w:val="hybridMultilevel"/>
    <w:tmpl w:val="45F2D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FF795C"/>
    <w:multiLevelType w:val="hybridMultilevel"/>
    <w:tmpl w:val="25D6CC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7304AD0"/>
    <w:multiLevelType w:val="hybridMultilevel"/>
    <w:tmpl w:val="8098DE9C"/>
    <w:lvl w:ilvl="0" w:tplc="8CE0D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DB529E"/>
    <w:multiLevelType w:val="hybridMultilevel"/>
    <w:tmpl w:val="75C6C078"/>
    <w:lvl w:ilvl="0" w:tplc="CF3E28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5A41EB"/>
    <w:multiLevelType w:val="hybridMultilevel"/>
    <w:tmpl w:val="3B569E24"/>
    <w:lvl w:ilvl="0" w:tplc="78EC5E7C">
      <w:start w:val="1"/>
      <w:numFmt w:val="bullet"/>
      <w:lvlText w:val=""/>
      <w:lvlJc w:val="left"/>
      <w:pPr>
        <w:ind w:left="720" w:hanging="360"/>
      </w:pPr>
      <w:rPr>
        <w:rFonts w:ascii="Symbol" w:hAnsi="Symbo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E031E50"/>
    <w:multiLevelType w:val="hybridMultilevel"/>
    <w:tmpl w:val="3DE4C8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4"/>
  </w:num>
  <w:num w:numId="2">
    <w:abstractNumId w:val="16"/>
  </w:num>
  <w:num w:numId="3">
    <w:abstractNumId w:val="34"/>
  </w:num>
  <w:num w:numId="4">
    <w:abstractNumId w:val="26"/>
  </w:num>
  <w:num w:numId="5">
    <w:abstractNumId w:val="6"/>
  </w:num>
  <w:num w:numId="6">
    <w:abstractNumId w:val="7"/>
  </w:num>
  <w:num w:numId="7">
    <w:abstractNumId w:val="2"/>
  </w:num>
  <w:num w:numId="8">
    <w:abstractNumId w:val="24"/>
  </w:num>
  <w:num w:numId="9">
    <w:abstractNumId w:val="30"/>
  </w:num>
  <w:num w:numId="10">
    <w:abstractNumId w:val="22"/>
  </w:num>
  <w:num w:numId="11">
    <w:abstractNumId w:val="21"/>
  </w:num>
  <w:num w:numId="12">
    <w:abstractNumId w:val="29"/>
  </w:num>
  <w:num w:numId="13">
    <w:abstractNumId w:val="19"/>
  </w:num>
  <w:num w:numId="14">
    <w:abstractNumId w:val="4"/>
  </w:num>
  <w:num w:numId="15">
    <w:abstractNumId w:val="18"/>
  </w:num>
  <w:num w:numId="16">
    <w:abstractNumId w:val="9"/>
  </w:num>
  <w:num w:numId="17">
    <w:abstractNumId w:val="11"/>
  </w:num>
  <w:num w:numId="18">
    <w:abstractNumId w:val="15"/>
  </w:num>
  <w:num w:numId="19">
    <w:abstractNumId w:val="1"/>
  </w:num>
  <w:num w:numId="20">
    <w:abstractNumId w:val="28"/>
  </w:num>
  <w:num w:numId="21">
    <w:abstractNumId w:val="12"/>
  </w:num>
  <w:num w:numId="22">
    <w:abstractNumId w:val="23"/>
  </w:num>
  <w:num w:numId="23">
    <w:abstractNumId w:val="5"/>
  </w:num>
  <w:num w:numId="24">
    <w:abstractNumId w:val="27"/>
  </w:num>
  <w:num w:numId="25">
    <w:abstractNumId w:val="20"/>
  </w:num>
  <w:num w:numId="26">
    <w:abstractNumId w:val="10"/>
  </w:num>
  <w:num w:numId="27">
    <w:abstractNumId w:val="3"/>
  </w:num>
  <w:num w:numId="28">
    <w:abstractNumId w:val="8"/>
  </w:num>
  <w:num w:numId="29">
    <w:abstractNumId w:val="17"/>
  </w:num>
  <w:num w:numId="30">
    <w:abstractNumId w:val="33"/>
  </w:num>
  <w:num w:numId="31">
    <w:abstractNumId w:val="0"/>
  </w:num>
  <w:num w:numId="32">
    <w:abstractNumId w:val="31"/>
  </w:num>
  <w:num w:numId="33">
    <w:abstractNumId w:val="14"/>
  </w:num>
  <w:num w:numId="34">
    <w:abstractNumId w:val="13"/>
  </w:num>
  <w:num w:numId="35">
    <w:abstractNumId w:val="3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8F"/>
    <w:rsid w:val="0000735C"/>
    <w:rsid w:val="00010153"/>
    <w:rsid w:val="00014B88"/>
    <w:rsid w:val="0001570A"/>
    <w:rsid w:val="00021DA7"/>
    <w:rsid w:val="00022DC3"/>
    <w:rsid w:val="00023DA7"/>
    <w:rsid w:val="00040EC5"/>
    <w:rsid w:val="000419E9"/>
    <w:rsid w:val="0005500A"/>
    <w:rsid w:val="000618C1"/>
    <w:rsid w:val="0006437C"/>
    <w:rsid w:val="0006746A"/>
    <w:rsid w:val="00072D20"/>
    <w:rsid w:val="00073A0A"/>
    <w:rsid w:val="000835A5"/>
    <w:rsid w:val="00084D49"/>
    <w:rsid w:val="0008501D"/>
    <w:rsid w:val="00085246"/>
    <w:rsid w:val="000865B4"/>
    <w:rsid w:val="00094C17"/>
    <w:rsid w:val="000A1FA6"/>
    <w:rsid w:val="000B6F75"/>
    <w:rsid w:val="000D15EA"/>
    <w:rsid w:val="000E20BE"/>
    <w:rsid w:val="000E233C"/>
    <w:rsid w:val="000F07A2"/>
    <w:rsid w:val="000F1674"/>
    <w:rsid w:val="000F62D5"/>
    <w:rsid w:val="00103858"/>
    <w:rsid w:val="00104877"/>
    <w:rsid w:val="00131B98"/>
    <w:rsid w:val="001335AC"/>
    <w:rsid w:val="00137688"/>
    <w:rsid w:val="0014539B"/>
    <w:rsid w:val="001531FA"/>
    <w:rsid w:val="0015539A"/>
    <w:rsid w:val="00157215"/>
    <w:rsid w:val="00166520"/>
    <w:rsid w:val="001677A5"/>
    <w:rsid w:val="001761E7"/>
    <w:rsid w:val="00185B54"/>
    <w:rsid w:val="00190A01"/>
    <w:rsid w:val="00197163"/>
    <w:rsid w:val="001A124E"/>
    <w:rsid w:val="001A2E3E"/>
    <w:rsid w:val="001A3AC6"/>
    <w:rsid w:val="001A4163"/>
    <w:rsid w:val="001B09A3"/>
    <w:rsid w:val="001B0D9C"/>
    <w:rsid w:val="001D446D"/>
    <w:rsid w:val="001E4FB6"/>
    <w:rsid w:val="001F6C6D"/>
    <w:rsid w:val="00200027"/>
    <w:rsid w:val="00210EE1"/>
    <w:rsid w:val="002208F5"/>
    <w:rsid w:val="00223F80"/>
    <w:rsid w:val="00231E91"/>
    <w:rsid w:val="00255F99"/>
    <w:rsid w:val="00256DC3"/>
    <w:rsid w:val="0026180E"/>
    <w:rsid w:val="002644E3"/>
    <w:rsid w:val="002732F2"/>
    <w:rsid w:val="00273D0A"/>
    <w:rsid w:val="00274191"/>
    <w:rsid w:val="00276882"/>
    <w:rsid w:val="002811B0"/>
    <w:rsid w:val="00284FAE"/>
    <w:rsid w:val="0029253E"/>
    <w:rsid w:val="002B1A85"/>
    <w:rsid w:val="002B7B30"/>
    <w:rsid w:val="002D356B"/>
    <w:rsid w:val="002E2235"/>
    <w:rsid w:val="002E2EFF"/>
    <w:rsid w:val="002F05B6"/>
    <w:rsid w:val="002F104F"/>
    <w:rsid w:val="002F74FF"/>
    <w:rsid w:val="002F7C50"/>
    <w:rsid w:val="003078B8"/>
    <w:rsid w:val="00312924"/>
    <w:rsid w:val="00314010"/>
    <w:rsid w:val="00320838"/>
    <w:rsid w:val="0032357C"/>
    <w:rsid w:val="00326C89"/>
    <w:rsid w:val="00330D7F"/>
    <w:rsid w:val="00331410"/>
    <w:rsid w:val="0033174C"/>
    <w:rsid w:val="00332713"/>
    <w:rsid w:val="00337E08"/>
    <w:rsid w:val="00352FCD"/>
    <w:rsid w:val="00354121"/>
    <w:rsid w:val="00355C37"/>
    <w:rsid w:val="00365AD9"/>
    <w:rsid w:val="003673F8"/>
    <w:rsid w:val="0037502E"/>
    <w:rsid w:val="00376D01"/>
    <w:rsid w:val="00377054"/>
    <w:rsid w:val="00390DE4"/>
    <w:rsid w:val="0039670F"/>
    <w:rsid w:val="00397B9F"/>
    <w:rsid w:val="003B0CF5"/>
    <w:rsid w:val="003C15C3"/>
    <w:rsid w:val="003D16F7"/>
    <w:rsid w:val="003D2236"/>
    <w:rsid w:val="003F101A"/>
    <w:rsid w:val="003F3B0A"/>
    <w:rsid w:val="003F3C5D"/>
    <w:rsid w:val="004111B8"/>
    <w:rsid w:val="004270DB"/>
    <w:rsid w:val="00433EAD"/>
    <w:rsid w:val="00442E63"/>
    <w:rsid w:val="00462170"/>
    <w:rsid w:val="004725A6"/>
    <w:rsid w:val="00474AAF"/>
    <w:rsid w:val="00476F9B"/>
    <w:rsid w:val="00477B33"/>
    <w:rsid w:val="004818F0"/>
    <w:rsid w:val="00482F8A"/>
    <w:rsid w:val="00496612"/>
    <w:rsid w:val="00497829"/>
    <w:rsid w:val="004A361E"/>
    <w:rsid w:val="004A694F"/>
    <w:rsid w:val="004C3E29"/>
    <w:rsid w:val="004C699D"/>
    <w:rsid w:val="004D1FD3"/>
    <w:rsid w:val="004D6047"/>
    <w:rsid w:val="004E616C"/>
    <w:rsid w:val="004F2919"/>
    <w:rsid w:val="004F3AF1"/>
    <w:rsid w:val="00503A05"/>
    <w:rsid w:val="00504901"/>
    <w:rsid w:val="00515E1C"/>
    <w:rsid w:val="00523DA0"/>
    <w:rsid w:val="00525F8B"/>
    <w:rsid w:val="00530C04"/>
    <w:rsid w:val="005338B2"/>
    <w:rsid w:val="00534B8E"/>
    <w:rsid w:val="005363D0"/>
    <w:rsid w:val="005402FD"/>
    <w:rsid w:val="00543ACD"/>
    <w:rsid w:val="00556C67"/>
    <w:rsid w:val="00560561"/>
    <w:rsid w:val="0056135F"/>
    <w:rsid w:val="00571C38"/>
    <w:rsid w:val="00577F72"/>
    <w:rsid w:val="00584739"/>
    <w:rsid w:val="00585CAA"/>
    <w:rsid w:val="005931F3"/>
    <w:rsid w:val="0059600F"/>
    <w:rsid w:val="005A1286"/>
    <w:rsid w:val="005A12A7"/>
    <w:rsid w:val="005A5655"/>
    <w:rsid w:val="005B26EC"/>
    <w:rsid w:val="005B308A"/>
    <w:rsid w:val="005B6F15"/>
    <w:rsid w:val="005E0143"/>
    <w:rsid w:val="005E57CD"/>
    <w:rsid w:val="005E7E60"/>
    <w:rsid w:val="005F42EA"/>
    <w:rsid w:val="00606F17"/>
    <w:rsid w:val="00607EEF"/>
    <w:rsid w:val="00612571"/>
    <w:rsid w:val="00612787"/>
    <w:rsid w:val="00634917"/>
    <w:rsid w:val="0067256D"/>
    <w:rsid w:val="00681A7A"/>
    <w:rsid w:val="0069231F"/>
    <w:rsid w:val="006A5FA7"/>
    <w:rsid w:val="006B2F9A"/>
    <w:rsid w:val="006C33D1"/>
    <w:rsid w:val="006C3BD1"/>
    <w:rsid w:val="006D503F"/>
    <w:rsid w:val="006E53B1"/>
    <w:rsid w:val="006E5AE4"/>
    <w:rsid w:val="006F6423"/>
    <w:rsid w:val="0070275F"/>
    <w:rsid w:val="00706D3D"/>
    <w:rsid w:val="00722FE7"/>
    <w:rsid w:val="00726DB2"/>
    <w:rsid w:val="00733C82"/>
    <w:rsid w:val="0073676C"/>
    <w:rsid w:val="00737B5C"/>
    <w:rsid w:val="0074524D"/>
    <w:rsid w:val="00745BE3"/>
    <w:rsid w:val="00750356"/>
    <w:rsid w:val="007507A3"/>
    <w:rsid w:val="007511CA"/>
    <w:rsid w:val="007732BF"/>
    <w:rsid w:val="00777696"/>
    <w:rsid w:val="00781CEF"/>
    <w:rsid w:val="0078217D"/>
    <w:rsid w:val="00790012"/>
    <w:rsid w:val="00794C5F"/>
    <w:rsid w:val="0079624B"/>
    <w:rsid w:val="007A3703"/>
    <w:rsid w:val="007A3A3A"/>
    <w:rsid w:val="007B348F"/>
    <w:rsid w:val="007C5069"/>
    <w:rsid w:val="007C70EF"/>
    <w:rsid w:val="007D4EED"/>
    <w:rsid w:val="007D62B5"/>
    <w:rsid w:val="007D6936"/>
    <w:rsid w:val="007E1E68"/>
    <w:rsid w:val="007F23FC"/>
    <w:rsid w:val="007F45C4"/>
    <w:rsid w:val="007F5A03"/>
    <w:rsid w:val="007F79CA"/>
    <w:rsid w:val="007F7F13"/>
    <w:rsid w:val="00807009"/>
    <w:rsid w:val="0081742C"/>
    <w:rsid w:val="008230AE"/>
    <w:rsid w:val="008238C5"/>
    <w:rsid w:val="00830A13"/>
    <w:rsid w:val="008326FD"/>
    <w:rsid w:val="0083758E"/>
    <w:rsid w:val="00846325"/>
    <w:rsid w:val="00850EA9"/>
    <w:rsid w:val="00857F03"/>
    <w:rsid w:val="00861B11"/>
    <w:rsid w:val="00866262"/>
    <w:rsid w:val="0086701D"/>
    <w:rsid w:val="00871596"/>
    <w:rsid w:val="00872CD8"/>
    <w:rsid w:val="0088088F"/>
    <w:rsid w:val="008845F2"/>
    <w:rsid w:val="008864EE"/>
    <w:rsid w:val="008913DC"/>
    <w:rsid w:val="00892985"/>
    <w:rsid w:val="008940F7"/>
    <w:rsid w:val="00894B50"/>
    <w:rsid w:val="00896CC6"/>
    <w:rsid w:val="008A2F2D"/>
    <w:rsid w:val="008C0066"/>
    <w:rsid w:val="008C376E"/>
    <w:rsid w:val="008D2DB8"/>
    <w:rsid w:val="008D76BF"/>
    <w:rsid w:val="008E5342"/>
    <w:rsid w:val="008E65BA"/>
    <w:rsid w:val="008F3F75"/>
    <w:rsid w:val="00904708"/>
    <w:rsid w:val="0090479E"/>
    <w:rsid w:val="00905A59"/>
    <w:rsid w:val="00905B08"/>
    <w:rsid w:val="009070CF"/>
    <w:rsid w:val="00913EA0"/>
    <w:rsid w:val="009159CC"/>
    <w:rsid w:val="00923254"/>
    <w:rsid w:val="00923A66"/>
    <w:rsid w:val="009268CC"/>
    <w:rsid w:val="00927A29"/>
    <w:rsid w:val="009321FC"/>
    <w:rsid w:val="00943648"/>
    <w:rsid w:val="0094621F"/>
    <w:rsid w:val="0096289C"/>
    <w:rsid w:val="00965545"/>
    <w:rsid w:val="00971B2E"/>
    <w:rsid w:val="00972086"/>
    <w:rsid w:val="00986EB9"/>
    <w:rsid w:val="009917EC"/>
    <w:rsid w:val="00993E54"/>
    <w:rsid w:val="009951DA"/>
    <w:rsid w:val="009A49B1"/>
    <w:rsid w:val="009C5C2D"/>
    <w:rsid w:val="009D0F40"/>
    <w:rsid w:val="009D1F1C"/>
    <w:rsid w:val="009D3958"/>
    <w:rsid w:val="009E2E8E"/>
    <w:rsid w:val="009E3EAA"/>
    <w:rsid w:val="009E451F"/>
    <w:rsid w:val="009E723C"/>
    <w:rsid w:val="00A031CE"/>
    <w:rsid w:val="00A063DF"/>
    <w:rsid w:val="00A13A09"/>
    <w:rsid w:val="00A17A8B"/>
    <w:rsid w:val="00A23F65"/>
    <w:rsid w:val="00A27DD0"/>
    <w:rsid w:val="00A30C73"/>
    <w:rsid w:val="00A313FB"/>
    <w:rsid w:val="00A3292B"/>
    <w:rsid w:val="00A33182"/>
    <w:rsid w:val="00A34B65"/>
    <w:rsid w:val="00A365A0"/>
    <w:rsid w:val="00A37DA6"/>
    <w:rsid w:val="00A40CC7"/>
    <w:rsid w:val="00A5082C"/>
    <w:rsid w:val="00A5356C"/>
    <w:rsid w:val="00A54FAE"/>
    <w:rsid w:val="00A60EC7"/>
    <w:rsid w:val="00A62ADD"/>
    <w:rsid w:val="00A7319D"/>
    <w:rsid w:val="00A75051"/>
    <w:rsid w:val="00A754E9"/>
    <w:rsid w:val="00A76ACF"/>
    <w:rsid w:val="00A7746C"/>
    <w:rsid w:val="00A8150F"/>
    <w:rsid w:val="00A84C0B"/>
    <w:rsid w:val="00A92887"/>
    <w:rsid w:val="00A92A34"/>
    <w:rsid w:val="00A943F9"/>
    <w:rsid w:val="00AA1703"/>
    <w:rsid w:val="00AB3C79"/>
    <w:rsid w:val="00AC0140"/>
    <w:rsid w:val="00AE497F"/>
    <w:rsid w:val="00AE5E49"/>
    <w:rsid w:val="00AF3296"/>
    <w:rsid w:val="00B053A4"/>
    <w:rsid w:val="00B14A80"/>
    <w:rsid w:val="00B26CFF"/>
    <w:rsid w:val="00B34FCC"/>
    <w:rsid w:val="00B46C04"/>
    <w:rsid w:val="00B516BB"/>
    <w:rsid w:val="00B63A16"/>
    <w:rsid w:val="00B72CA0"/>
    <w:rsid w:val="00B75DEC"/>
    <w:rsid w:val="00B7726E"/>
    <w:rsid w:val="00B80B3F"/>
    <w:rsid w:val="00B82050"/>
    <w:rsid w:val="00B82429"/>
    <w:rsid w:val="00B829E0"/>
    <w:rsid w:val="00BC47E7"/>
    <w:rsid w:val="00BC6485"/>
    <w:rsid w:val="00BD4624"/>
    <w:rsid w:val="00BD711F"/>
    <w:rsid w:val="00BE53A7"/>
    <w:rsid w:val="00BE6931"/>
    <w:rsid w:val="00BE7CAF"/>
    <w:rsid w:val="00C03378"/>
    <w:rsid w:val="00C07105"/>
    <w:rsid w:val="00C124BD"/>
    <w:rsid w:val="00C22C0B"/>
    <w:rsid w:val="00C26041"/>
    <w:rsid w:val="00C26E30"/>
    <w:rsid w:val="00C275B2"/>
    <w:rsid w:val="00C31828"/>
    <w:rsid w:val="00C37A58"/>
    <w:rsid w:val="00C41756"/>
    <w:rsid w:val="00C60134"/>
    <w:rsid w:val="00C60BF6"/>
    <w:rsid w:val="00C7180B"/>
    <w:rsid w:val="00C75E98"/>
    <w:rsid w:val="00C83728"/>
    <w:rsid w:val="00C90DA9"/>
    <w:rsid w:val="00C9222D"/>
    <w:rsid w:val="00C94DB3"/>
    <w:rsid w:val="00CA2834"/>
    <w:rsid w:val="00CA4F12"/>
    <w:rsid w:val="00CB1E4D"/>
    <w:rsid w:val="00CB5337"/>
    <w:rsid w:val="00CC2F46"/>
    <w:rsid w:val="00CC4CD2"/>
    <w:rsid w:val="00CC5F36"/>
    <w:rsid w:val="00D05C6A"/>
    <w:rsid w:val="00D119C0"/>
    <w:rsid w:val="00D175B3"/>
    <w:rsid w:val="00D225DB"/>
    <w:rsid w:val="00D2616D"/>
    <w:rsid w:val="00D34C8D"/>
    <w:rsid w:val="00D36481"/>
    <w:rsid w:val="00D369FF"/>
    <w:rsid w:val="00D41749"/>
    <w:rsid w:val="00D41B16"/>
    <w:rsid w:val="00D50427"/>
    <w:rsid w:val="00D55154"/>
    <w:rsid w:val="00D668FA"/>
    <w:rsid w:val="00D66F47"/>
    <w:rsid w:val="00D72897"/>
    <w:rsid w:val="00D74439"/>
    <w:rsid w:val="00D75717"/>
    <w:rsid w:val="00D7785B"/>
    <w:rsid w:val="00D77FB8"/>
    <w:rsid w:val="00D85BB7"/>
    <w:rsid w:val="00D91506"/>
    <w:rsid w:val="00D94EB0"/>
    <w:rsid w:val="00D957FE"/>
    <w:rsid w:val="00DA4CD3"/>
    <w:rsid w:val="00DA50A4"/>
    <w:rsid w:val="00DB0BB8"/>
    <w:rsid w:val="00DB43CB"/>
    <w:rsid w:val="00DC2EED"/>
    <w:rsid w:val="00DD0F62"/>
    <w:rsid w:val="00DD2506"/>
    <w:rsid w:val="00DE628A"/>
    <w:rsid w:val="00DE6BE5"/>
    <w:rsid w:val="00DE7085"/>
    <w:rsid w:val="00E066B8"/>
    <w:rsid w:val="00E06CDA"/>
    <w:rsid w:val="00E27A42"/>
    <w:rsid w:val="00E31868"/>
    <w:rsid w:val="00E34E66"/>
    <w:rsid w:val="00E358A1"/>
    <w:rsid w:val="00E36408"/>
    <w:rsid w:val="00E455C9"/>
    <w:rsid w:val="00E47CD0"/>
    <w:rsid w:val="00E54FA6"/>
    <w:rsid w:val="00E5693B"/>
    <w:rsid w:val="00E60222"/>
    <w:rsid w:val="00E76ADF"/>
    <w:rsid w:val="00E8087D"/>
    <w:rsid w:val="00E87B66"/>
    <w:rsid w:val="00EA0157"/>
    <w:rsid w:val="00EA1D1F"/>
    <w:rsid w:val="00EA245F"/>
    <w:rsid w:val="00EA4616"/>
    <w:rsid w:val="00EA7DBE"/>
    <w:rsid w:val="00ED74C0"/>
    <w:rsid w:val="00EE0BF9"/>
    <w:rsid w:val="00EE64F6"/>
    <w:rsid w:val="00EF1868"/>
    <w:rsid w:val="00EF2662"/>
    <w:rsid w:val="00EF2F15"/>
    <w:rsid w:val="00F0192B"/>
    <w:rsid w:val="00F02F6D"/>
    <w:rsid w:val="00F0309A"/>
    <w:rsid w:val="00F04AFB"/>
    <w:rsid w:val="00F05567"/>
    <w:rsid w:val="00F07D45"/>
    <w:rsid w:val="00F10107"/>
    <w:rsid w:val="00F13C66"/>
    <w:rsid w:val="00F144DB"/>
    <w:rsid w:val="00F17838"/>
    <w:rsid w:val="00F41512"/>
    <w:rsid w:val="00F43161"/>
    <w:rsid w:val="00F4711C"/>
    <w:rsid w:val="00F5261C"/>
    <w:rsid w:val="00F60203"/>
    <w:rsid w:val="00F610E4"/>
    <w:rsid w:val="00F62B27"/>
    <w:rsid w:val="00F6326B"/>
    <w:rsid w:val="00F6420C"/>
    <w:rsid w:val="00F65C74"/>
    <w:rsid w:val="00F670E7"/>
    <w:rsid w:val="00F7533D"/>
    <w:rsid w:val="00F755BF"/>
    <w:rsid w:val="00F80373"/>
    <w:rsid w:val="00F85393"/>
    <w:rsid w:val="00F95F3C"/>
    <w:rsid w:val="00FA3714"/>
    <w:rsid w:val="00FA64B7"/>
    <w:rsid w:val="00FB66B6"/>
    <w:rsid w:val="00FD49C4"/>
    <w:rsid w:val="00FF1C4C"/>
    <w:rsid w:val="00FF1D62"/>
    <w:rsid w:val="00FF2717"/>
    <w:rsid w:val="00FF65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9E754"/>
  <w15:docId w15:val="{F0E8C158-28BC-4046-872B-DD110D60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B8"/>
  </w:style>
  <w:style w:type="paragraph" w:styleId="Titre1">
    <w:name w:val="heading 1"/>
    <w:basedOn w:val="Normal"/>
    <w:next w:val="Normal"/>
    <w:link w:val="Titre1Car"/>
    <w:qFormat/>
    <w:rsid w:val="00200027"/>
    <w:pPr>
      <w:keepNext/>
      <w:spacing w:after="0" w:line="240" w:lineRule="auto"/>
      <w:jc w:val="right"/>
      <w:outlineLvl w:val="0"/>
    </w:pPr>
    <w:rPr>
      <w:rFonts w:ascii="Times New Roman" w:eastAsia="Times New Roman" w:hAnsi="Times New Roman" w:cs="Times New Roman"/>
      <w:sz w:val="24"/>
      <w:szCs w:val="24"/>
      <w:lang w:eastAsia="zh-CN"/>
    </w:rPr>
  </w:style>
  <w:style w:type="paragraph" w:styleId="Titre2">
    <w:name w:val="heading 2"/>
    <w:basedOn w:val="Normal"/>
    <w:next w:val="Normal"/>
    <w:link w:val="Titre2Car"/>
    <w:uiPriority w:val="9"/>
    <w:semiHidden/>
    <w:unhideWhenUsed/>
    <w:qFormat/>
    <w:rsid w:val="00C318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6B8"/>
    <w:pPr>
      <w:ind w:left="720"/>
      <w:contextualSpacing/>
    </w:pPr>
  </w:style>
  <w:style w:type="character" w:customStyle="1" w:styleId="transpan">
    <w:name w:val="transpan"/>
    <w:basedOn w:val="Policepardfaut"/>
    <w:rsid w:val="00F6326B"/>
  </w:style>
  <w:style w:type="character" w:customStyle="1" w:styleId="Titre1Car">
    <w:name w:val="Titre 1 Car"/>
    <w:basedOn w:val="Policepardfaut"/>
    <w:link w:val="Titre1"/>
    <w:rsid w:val="00200027"/>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7F45C4"/>
    <w:pPr>
      <w:tabs>
        <w:tab w:val="center" w:pos="4536"/>
        <w:tab w:val="right" w:pos="9072"/>
      </w:tabs>
      <w:spacing w:after="0" w:line="240" w:lineRule="auto"/>
    </w:pPr>
  </w:style>
  <w:style w:type="character" w:customStyle="1" w:styleId="En-tteCar">
    <w:name w:val="En-tête Car"/>
    <w:basedOn w:val="Policepardfaut"/>
    <w:link w:val="En-tte"/>
    <w:uiPriority w:val="99"/>
    <w:rsid w:val="007F45C4"/>
  </w:style>
  <w:style w:type="paragraph" w:styleId="Pieddepage">
    <w:name w:val="footer"/>
    <w:basedOn w:val="Normal"/>
    <w:link w:val="PieddepageCar"/>
    <w:uiPriority w:val="99"/>
    <w:unhideWhenUsed/>
    <w:rsid w:val="007F4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C4"/>
  </w:style>
  <w:style w:type="paragraph" w:styleId="Textedebulles">
    <w:name w:val="Balloon Text"/>
    <w:basedOn w:val="Normal"/>
    <w:link w:val="TextedebullesCar"/>
    <w:uiPriority w:val="99"/>
    <w:semiHidden/>
    <w:unhideWhenUsed/>
    <w:rsid w:val="007F4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5C4"/>
    <w:rPr>
      <w:rFonts w:ascii="Tahoma" w:hAnsi="Tahoma" w:cs="Tahoma"/>
      <w:sz w:val="16"/>
      <w:szCs w:val="16"/>
    </w:rPr>
  </w:style>
  <w:style w:type="character" w:styleId="Lienhypertexte">
    <w:name w:val="Hyperlink"/>
    <w:basedOn w:val="Policepardfaut"/>
    <w:uiPriority w:val="99"/>
    <w:unhideWhenUsed/>
    <w:rsid w:val="00255F99"/>
    <w:rPr>
      <w:color w:val="0000FF" w:themeColor="hyperlink"/>
      <w:u w:val="single"/>
    </w:rPr>
  </w:style>
  <w:style w:type="character" w:styleId="Marquedecommentaire">
    <w:name w:val="annotation reference"/>
    <w:basedOn w:val="Policepardfaut"/>
    <w:uiPriority w:val="99"/>
    <w:semiHidden/>
    <w:unhideWhenUsed/>
    <w:rsid w:val="000F07A2"/>
    <w:rPr>
      <w:sz w:val="16"/>
      <w:szCs w:val="16"/>
    </w:rPr>
  </w:style>
  <w:style w:type="paragraph" w:styleId="Commentaire">
    <w:name w:val="annotation text"/>
    <w:basedOn w:val="Normal"/>
    <w:link w:val="CommentaireCar"/>
    <w:uiPriority w:val="99"/>
    <w:semiHidden/>
    <w:unhideWhenUsed/>
    <w:rsid w:val="000F07A2"/>
    <w:pPr>
      <w:spacing w:line="240" w:lineRule="auto"/>
    </w:pPr>
    <w:rPr>
      <w:sz w:val="20"/>
      <w:szCs w:val="20"/>
    </w:rPr>
  </w:style>
  <w:style w:type="character" w:customStyle="1" w:styleId="CommentaireCar">
    <w:name w:val="Commentaire Car"/>
    <w:basedOn w:val="Policepardfaut"/>
    <w:link w:val="Commentaire"/>
    <w:uiPriority w:val="99"/>
    <w:semiHidden/>
    <w:rsid w:val="000F07A2"/>
    <w:rPr>
      <w:sz w:val="20"/>
      <w:szCs w:val="20"/>
    </w:rPr>
  </w:style>
  <w:style w:type="paragraph" w:styleId="Objetducommentaire">
    <w:name w:val="annotation subject"/>
    <w:basedOn w:val="Commentaire"/>
    <w:next w:val="Commentaire"/>
    <w:link w:val="ObjetducommentaireCar"/>
    <w:uiPriority w:val="99"/>
    <w:semiHidden/>
    <w:unhideWhenUsed/>
    <w:rsid w:val="000F07A2"/>
    <w:rPr>
      <w:b/>
      <w:bCs/>
    </w:rPr>
  </w:style>
  <w:style w:type="character" w:customStyle="1" w:styleId="ObjetducommentaireCar">
    <w:name w:val="Objet du commentaire Car"/>
    <w:basedOn w:val="CommentaireCar"/>
    <w:link w:val="Objetducommentaire"/>
    <w:uiPriority w:val="99"/>
    <w:semiHidden/>
    <w:rsid w:val="000F07A2"/>
    <w:rPr>
      <w:b/>
      <w:bCs/>
      <w:sz w:val="20"/>
      <w:szCs w:val="20"/>
    </w:rPr>
  </w:style>
  <w:style w:type="paragraph" w:customStyle="1" w:styleId="Paragraphedeliste1">
    <w:name w:val="Paragraphe de liste1"/>
    <w:basedOn w:val="Normal"/>
    <w:rsid w:val="00F43161"/>
    <w:pPr>
      <w:suppressAutoHyphens/>
      <w:ind w:left="720"/>
    </w:pPr>
    <w:rPr>
      <w:rFonts w:ascii="Calibri" w:eastAsia="Times New Roman" w:hAnsi="Calibri" w:cs="Calibri"/>
      <w:lang w:eastAsia="ar-SA"/>
    </w:rPr>
  </w:style>
  <w:style w:type="character" w:customStyle="1" w:styleId="Titre2Car">
    <w:name w:val="Titre 2 Car"/>
    <w:basedOn w:val="Policepardfaut"/>
    <w:link w:val="Titre2"/>
    <w:uiPriority w:val="9"/>
    <w:semiHidden/>
    <w:rsid w:val="00C31828"/>
    <w:rPr>
      <w:rFonts w:asciiTheme="majorHAnsi" w:eastAsiaTheme="majorEastAsia" w:hAnsiTheme="majorHAnsi" w:cstheme="majorBidi"/>
      <w:color w:val="365F91" w:themeColor="accent1" w:themeShade="BF"/>
      <w:sz w:val="26"/>
      <w:szCs w:val="26"/>
    </w:rPr>
  </w:style>
  <w:style w:type="paragraph" w:styleId="Corpsdetexte">
    <w:name w:val="Body Text"/>
    <w:basedOn w:val="Normal"/>
    <w:link w:val="CorpsdetexteCar"/>
    <w:rsid w:val="00C31828"/>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C31828"/>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semiHidden/>
    <w:unhideWhenUsed/>
    <w:rsid w:val="002F7C50"/>
    <w:pPr>
      <w:spacing w:after="120" w:line="480" w:lineRule="auto"/>
    </w:pPr>
  </w:style>
  <w:style w:type="character" w:customStyle="1" w:styleId="Corpsdetexte2Car">
    <w:name w:val="Corps de texte 2 Car"/>
    <w:basedOn w:val="Policepardfaut"/>
    <w:link w:val="Corpsdetexte2"/>
    <w:uiPriority w:val="99"/>
    <w:semiHidden/>
    <w:rsid w:val="002F7C50"/>
  </w:style>
  <w:style w:type="character" w:styleId="CitationHTML">
    <w:name w:val="HTML Cite"/>
    <w:uiPriority w:val="99"/>
    <w:semiHidden/>
    <w:unhideWhenUsed/>
    <w:rsid w:val="002F7C50"/>
    <w:rPr>
      <w:i/>
      <w:iCs/>
    </w:rPr>
  </w:style>
  <w:style w:type="character" w:customStyle="1" w:styleId="Mentionnonrsolue1">
    <w:name w:val="Mention non résolue1"/>
    <w:basedOn w:val="Policepardfaut"/>
    <w:uiPriority w:val="99"/>
    <w:semiHidden/>
    <w:unhideWhenUsed/>
    <w:rsid w:val="00022DC3"/>
    <w:rPr>
      <w:color w:val="605E5C"/>
      <w:shd w:val="clear" w:color="auto" w:fill="E1DFDD"/>
    </w:rPr>
  </w:style>
  <w:style w:type="paragraph" w:styleId="Rvision">
    <w:name w:val="Revision"/>
    <w:hidden/>
    <w:uiPriority w:val="99"/>
    <w:semiHidden/>
    <w:rsid w:val="00DA4CD3"/>
    <w:pPr>
      <w:spacing w:after="0" w:line="240" w:lineRule="auto"/>
    </w:pPr>
  </w:style>
  <w:style w:type="table" w:styleId="Grilledutableau">
    <w:name w:val="Table Grid"/>
    <w:basedOn w:val="TableauNormal"/>
    <w:uiPriority w:val="59"/>
    <w:rsid w:val="00DA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6924">
      <w:bodyDiv w:val="1"/>
      <w:marLeft w:val="0"/>
      <w:marRight w:val="0"/>
      <w:marTop w:val="0"/>
      <w:marBottom w:val="0"/>
      <w:divBdr>
        <w:top w:val="none" w:sz="0" w:space="0" w:color="auto"/>
        <w:left w:val="none" w:sz="0" w:space="0" w:color="auto"/>
        <w:bottom w:val="none" w:sz="0" w:space="0" w:color="auto"/>
        <w:right w:val="none" w:sz="0" w:space="0" w:color="auto"/>
      </w:divBdr>
    </w:div>
    <w:div w:id="688526039">
      <w:bodyDiv w:val="1"/>
      <w:marLeft w:val="0"/>
      <w:marRight w:val="0"/>
      <w:marTop w:val="0"/>
      <w:marBottom w:val="0"/>
      <w:divBdr>
        <w:top w:val="none" w:sz="0" w:space="0" w:color="auto"/>
        <w:left w:val="none" w:sz="0" w:space="0" w:color="auto"/>
        <w:bottom w:val="none" w:sz="0" w:space="0" w:color="auto"/>
        <w:right w:val="none" w:sz="0" w:space="0" w:color="auto"/>
      </w:divBdr>
    </w:div>
    <w:div w:id="1108692774">
      <w:bodyDiv w:val="1"/>
      <w:marLeft w:val="0"/>
      <w:marRight w:val="0"/>
      <w:marTop w:val="0"/>
      <w:marBottom w:val="0"/>
      <w:divBdr>
        <w:top w:val="none" w:sz="0" w:space="0" w:color="auto"/>
        <w:left w:val="none" w:sz="0" w:space="0" w:color="auto"/>
        <w:bottom w:val="none" w:sz="0" w:space="0" w:color="auto"/>
        <w:right w:val="none" w:sz="0" w:space="0" w:color="auto"/>
      </w:divBdr>
    </w:div>
    <w:div w:id="1213469947">
      <w:bodyDiv w:val="1"/>
      <w:marLeft w:val="0"/>
      <w:marRight w:val="0"/>
      <w:marTop w:val="0"/>
      <w:marBottom w:val="0"/>
      <w:divBdr>
        <w:top w:val="none" w:sz="0" w:space="0" w:color="auto"/>
        <w:left w:val="none" w:sz="0" w:space="0" w:color="auto"/>
        <w:bottom w:val="none" w:sz="0" w:space="0" w:color="auto"/>
        <w:right w:val="none" w:sz="0" w:space="0" w:color="auto"/>
      </w:divBdr>
      <w:divsChild>
        <w:div w:id="70467580">
          <w:marLeft w:val="0"/>
          <w:marRight w:val="0"/>
          <w:marTop w:val="0"/>
          <w:marBottom w:val="0"/>
          <w:divBdr>
            <w:top w:val="none" w:sz="0" w:space="0" w:color="auto"/>
            <w:left w:val="none" w:sz="0" w:space="0" w:color="auto"/>
            <w:bottom w:val="none" w:sz="0" w:space="0" w:color="auto"/>
            <w:right w:val="none" w:sz="0" w:space="0" w:color="auto"/>
          </w:divBdr>
          <w:divsChild>
            <w:div w:id="1900507291">
              <w:marLeft w:val="0"/>
              <w:marRight w:val="0"/>
              <w:marTop w:val="0"/>
              <w:marBottom w:val="0"/>
              <w:divBdr>
                <w:top w:val="none" w:sz="0" w:space="0" w:color="auto"/>
                <w:left w:val="none" w:sz="0" w:space="0" w:color="auto"/>
                <w:bottom w:val="none" w:sz="0" w:space="0" w:color="auto"/>
                <w:right w:val="none" w:sz="0" w:space="0" w:color="auto"/>
              </w:divBdr>
              <w:divsChild>
                <w:div w:id="429160446">
                  <w:marLeft w:val="0"/>
                  <w:marRight w:val="0"/>
                  <w:marTop w:val="0"/>
                  <w:marBottom w:val="0"/>
                  <w:divBdr>
                    <w:top w:val="none" w:sz="0" w:space="0" w:color="auto"/>
                    <w:left w:val="none" w:sz="0" w:space="0" w:color="auto"/>
                    <w:bottom w:val="none" w:sz="0" w:space="0" w:color="auto"/>
                    <w:right w:val="none" w:sz="0" w:space="0" w:color="auto"/>
                  </w:divBdr>
                </w:div>
                <w:div w:id="1152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emier élément et date" Version="1987"/>
</file>

<file path=customXml/itemProps1.xml><?xml version="1.0" encoding="utf-8"?>
<ds:datastoreItem xmlns:ds="http://schemas.openxmlformats.org/officeDocument/2006/customXml" ds:itemID="{CECE7556-52FC-4B80-9D03-94E494B7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3761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thomas.provoost@expertisefrance.fr</dc:creator>
  <cp:keywords/>
  <dc:description/>
  <cp:lastModifiedBy>FODE DJIBRIL CAMARA</cp:lastModifiedBy>
  <cp:revision>2</cp:revision>
  <cp:lastPrinted>2015-09-15T08:21:00Z</cp:lastPrinted>
  <dcterms:created xsi:type="dcterms:W3CDTF">2025-02-07T16:01:00Z</dcterms:created>
  <dcterms:modified xsi:type="dcterms:W3CDTF">2025-02-07T16:01:00Z</dcterms:modified>
</cp:coreProperties>
</file>