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7DDC" w14:textId="77777777" w:rsidR="002F5562" w:rsidRPr="004F669A" w:rsidRDefault="002F5562" w:rsidP="001A6431">
      <w:pPr>
        <w:pStyle w:val="Default"/>
        <w:spacing w:after="120" w:line="360" w:lineRule="auto"/>
        <w:contextualSpacing/>
        <w:jc w:val="both"/>
        <w:rPr>
          <w:rFonts w:ascii="Book Antiqua" w:hAnsi="Book Antiqua" w:cstheme="minorHAnsi"/>
          <w:i/>
          <w:iCs/>
          <w:noProof/>
          <w:sz w:val="22"/>
          <w:szCs w:val="22"/>
          <w:lang w:eastAsia="fr-FR"/>
        </w:rPr>
      </w:pPr>
    </w:p>
    <w:p w14:paraId="509C4673" w14:textId="77777777" w:rsidR="002F5562" w:rsidRPr="004F669A" w:rsidRDefault="00611824" w:rsidP="001A6431">
      <w:pPr>
        <w:pStyle w:val="Default"/>
        <w:spacing w:after="120" w:line="360" w:lineRule="auto"/>
        <w:contextualSpacing/>
        <w:jc w:val="both"/>
        <w:rPr>
          <w:rFonts w:ascii="Book Antiqua" w:hAnsi="Book Antiqua" w:cstheme="minorHAnsi"/>
          <w:i/>
          <w:iCs/>
          <w:noProof/>
          <w:sz w:val="22"/>
          <w:szCs w:val="22"/>
          <w:lang w:eastAsia="fr-FR"/>
        </w:rPr>
      </w:pPr>
      <w:r>
        <w:rPr>
          <w:rFonts w:ascii="Book Antiqua" w:hAnsi="Book Antiqua" w:cstheme="minorHAnsi"/>
          <w:i/>
          <w:iCs/>
          <w:noProof/>
          <w:sz w:val="22"/>
          <w:szCs w:val="22"/>
          <w:lang w:eastAsia="fr-FR"/>
        </w:rPr>
        <w:drawing>
          <wp:anchor distT="0" distB="0" distL="114300" distR="114300" simplePos="0" relativeHeight="251658240" behindDoc="0" locked="0" layoutInCell="1" allowOverlap="1" wp14:anchorId="0D703199" wp14:editId="242B760A">
            <wp:simplePos x="0" y="0"/>
            <wp:positionH relativeFrom="column">
              <wp:posOffset>2014220</wp:posOffset>
            </wp:positionH>
            <wp:positionV relativeFrom="paragraph">
              <wp:posOffset>12065</wp:posOffset>
            </wp:positionV>
            <wp:extent cx="1661640" cy="850789"/>
            <wp:effectExtent l="0" t="0" r="0" b="6985"/>
            <wp:wrapThrough wrapText="bothSides">
              <wp:wrapPolygon edited="0">
                <wp:start x="0" y="0"/>
                <wp:lineTo x="0" y="21294"/>
                <wp:lineTo x="21303" y="21294"/>
                <wp:lineTo x="2130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ertise France - 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640" cy="850789"/>
                    </a:xfrm>
                    <a:prstGeom prst="rect">
                      <a:avLst/>
                    </a:prstGeom>
                  </pic:spPr>
                </pic:pic>
              </a:graphicData>
            </a:graphic>
          </wp:anchor>
        </w:drawing>
      </w:r>
    </w:p>
    <w:p w14:paraId="16478857" w14:textId="77777777" w:rsidR="002F5562" w:rsidRPr="004F669A" w:rsidRDefault="002F5562" w:rsidP="001A6431">
      <w:pPr>
        <w:pStyle w:val="Default"/>
        <w:spacing w:after="120" w:line="360" w:lineRule="auto"/>
        <w:contextualSpacing/>
        <w:jc w:val="both"/>
        <w:rPr>
          <w:rFonts w:ascii="Book Antiqua" w:hAnsi="Book Antiqua" w:cstheme="minorHAnsi"/>
          <w:i/>
          <w:iCs/>
          <w:noProof/>
          <w:sz w:val="22"/>
          <w:szCs w:val="22"/>
          <w:lang w:eastAsia="fr-FR"/>
        </w:rPr>
      </w:pPr>
    </w:p>
    <w:p w14:paraId="51462DEC" w14:textId="77777777" w:rsidR="002F5562" w:rsidRPr="004F669A" w:rsidRDefault="002F5562" w:rsidP="001A6431">
      <w:pPr>
        <w:pStyle w:val="Default"/>
        <w:spacing w:after="120" w:line="360" w:lineRule="auto"/>
        <w:contextualSpacing/>
        <w:jc w:val="both"/>
        <w:rPr>
          <w:rFonts w:ascii="Book Antiqua" w:hAnsi="Book Antiqua" w:cstheme="minorHAnsi"/>
          <w:i/>
          <w:iCs/>
          <w:noProof/>
          <w:sz w:val="22"/>
          <w:szCs w:val="22"/>
          <w:lang w:eastAsia="fr-FR"/>
        </w:rPr>
      </w:pPr>
      <w:r w:rsidRPr="004F669A">
        <w:rPr>
          <w:rFonts w:ascii="Book Antiqua" w:hAnsi="Book Antiqua" w:cstheme="minorHAnsi"/>
          <w:i/>
          <w:iCs/>
          <w:noProof/>
          <w:sz w:val="22"/>
          <w:szCs w:val="22"/>
          <w:lang w:eastAsia="fr-FR"/>
        </w:rPr>
        <w:t xml:space="preserve">                               </w:t>
      </w:r>
    </w:p>
    <w:p w14:paraId="0C5C990B" w14:textId="77777777" w:rsidR="00F82F92" w:rsidRPr="00F82F92" w:rsidRDefault="005A3820" w:rsidP="001A6431">
      <w:pPr>
        <w:spacing w:after="0"/>
        <w:jc w:val="both"/>
        <w:rPr>
          <w:rFonts w:ascii="Book Antiqua" w:hAnsi="Book Antiqua" w:cs="Arial"/>
          <w:noProof/>
          <w:lang w:eastAsia="fr-FR"/>
        </w:rPr>
      </w:pPr>
      <w:r w:rsidRPr="004F669A">
        <w:rPr>
          <w:rFonts w:ascii="Book Antiqua" w:hAnsi="Book Antiqua" w:cstheme="minorHAnsi"/>
          <w:i/>
          <w:iCs/>
          <w:noProof/>
          <w:lang w:eastAsia="fr-FR"/>
        </w:rPr>
        <w:t xml:space="preserve"> </w:t>
      </w:r>
    </w:p>
    <w:p w14:paraId="13102681" w14:textId="77777777" w:rsidR="00BA255F" w:rsidRPr="00760FBA" w:rsidRDefault="00BA255F" w:rsidP="00BA255F">
      <w:pPr>
        <w:pBdr>
          <w:top w:val="single" w:sz="4" w:space="1" w:color="000000"/>
          <w:left w:val="single" w:sz="4" w:space="3" w:color="000000"/>
          <w:bottom w:val="single" w:sz="4" w:space="1" w:color="000000"/>
          <w:right w:val="single" w:sz="4" w:space="0" w:color="000000"/>
        </w:pBdr>
        <w:spacing w:after="240"/>
        <w:ind w:right="98"/>
        <w:jc w:val="center"/>
        <w:rPr>
          <w:rFonts w:cstheme="minorHAnsi"/>
          <w:b/>
          <w:bCs/>
          <w:caps/>
          <w:sz w:val="24"/>
        </w:rPr>
      </w:pPr>
      <w:r w:rsidRPr="00760FBA">
        <w:rPr>
          <w:rFonts w:cstheme="minorHAnsi"/>
          <w:b/>
          <w:bCs/>
          <w:caps/>
          <w:sz w:val="24"/>
        </w:rPr>
        <w:t>Fiche de POSTE</w:t>
      </w:r>
    </w:p>
    <w:p w14:paraId="0FFB3F87" w14:textId="642419E2" w:rsidR="00BA255F" w:rsidRPr="00BA255F" w:rsidRDefault="00BA255F" w:rsidP="00BA255F">
      <w:pPr>
        <w:pBdr>
          <w:top w:val="single" w:sz="4" w:space="1" w:color="000000"/>
          <w:left w:val="single" w:sz="4" w:space="3" w:color="000000"/>
          <w:bottom w:val="single" w:sz="4" w:space="1" w:color="000000"/>
          <w:right w:val="single" w:sz="4" w:space="0" w:color="000000"/>
        </w:pBdr>
        <w:spacing w:after="240"/>
        <w:ind w:right="98"/>
        <w:jc w:val="center"/>
        <w:rPr>
          <w:rFonts w:cstheme="minorHAnsi"/>
          <w:b/>
          <w:bCs/>
          <w:caps/>
          <w:sz w:val="24"/>
        </w:rPr>
      </w:pPr>
      <w:r w:rsidRPr="00BA255F">
        <w:rPr>
          <w:rFonts w:cstheme="minorHAnsi"/>
          <w:b/>
          <w:bCs/>
          <w:caps/>
          <w:sz w:val="24"/>
        </w:rPr>
        <w:t xml:space="preserve">Un.e Adjoint.e au Chef de Projet </w:t>
      </w:r>
      <w:r w:rsidR="00FD2497">
        <w:rPr>
          <w:rFonts w:cstheme="minorHAnsi"/>
          <w:b/>
          <w:bCs/>
          <w:caps/>
          <w:sz w:val="24"/>
        </w:rPr>
        <w:t>– Résident en Guinee</w:t>
      </w:r>
    </w:p>
    <w:p w14:paraId="745AFCC4" w14:textId="022923E6" w:rsidR="00BA255F" w:rsidRPr="000714B9" w:rsidRDefault="00BA255F" w:rsidP="00BA255F">
      <w:pPr>
        <w:pStyle w:val="Sansinterligne"/>
        <w:ind w:left="2832" w:hanging="2832"/>
        <w:jc w:val="both"/>
        <w:rPr>
          <w:rFonts w:cstheme="minorHAnsi"/>
          <w:b/>
          <w:u w:val="single"/>
        </w:rPr>
      </w:pPr>
      <w:r w:rsidRPr="000714B9">
        <w:rPr>
          <w:rFonts w:cstheme="minorHAnsi"/>
          <w:b/>
          <w:u w:val="single"/>
        </w:rPr>
        <w:t>PROGRAMME :</w:t>
      </w:r>
      <w:r w:rsidR="00CD2E18">
        <w:rPr>
          <w:rFonts w:cstheme="minorHAnsi"/>
        </w:rPr>
        <w:t xml:space="preserve"> </w:t>
      </w:r>
      <w:r w:rsidR="00CD2E18">
        <w:rPr>
          <w:rFonts w:cstheme="minorHAnsi"/>
        </w:rPr>
        <w:tab/>
        <w:t>Programme d’A</w:t>
      </w:r>
      <w:r w:rsidRPr="000714B9">
        <w:rPr>
          <w:rFonts w:cstheme="minorHAnsi"/>
        </w:rPr>
        <w:t xml:space="preserve">ppui à la </w:t>
      </w:r>
      <w:r w:rsidR="00CD2E18">
        <w:rPr>
          <w:rFonts w:cstheme="minorHAnsi"/>
        </w:rPr>
        <w:t>Mobilisation des Ressources Intérieures et aux c</w:t>
      </w:r>
      <w:r w:rsidRPr="000714B9">
        <w:rPr>
          <w:rFonts w:cstheme="minorHAnsi"/>
        </w:rPr>
        <w:t xml:space="preserve">orps de </w:t>
      </w:r>
      <w:r w:rsidR="00CD2E18">
        <w:rPr>
          <w:rFonts w:cstheme="minorHAnsi"/>
        </w:rPr>
        <w:t>C</w:t>
      </w:r>
      <w:r w:rsidRPr="000714B9">
        <w:rPr>
          <w:rFonts w:cstheme="minorHAnsi"/>
        </w:rPr>
        <w:t>ontrôle en Guinée</w:t>
      </w:r>
      <w:r>
        <w:rPr>
          <w:rFonts w:cstheme="minorHAnsi"/>
        </w:rPr>
        <w:t xml:space="preserve"> (AMRIC)</w:t>
      </w:r>
    </w:p>
    <w:p w14:paraId="619FE735" w14:textId="77777777" w:rsidR="00BA255F" w:rsidRPr="000714B9" w:rsidRDefault="00BA255F" w:rsidP="00BA255F">
      <w:pPr>
        <w:pStyle w:val="Sansinterligne"/>
        <w:jc w:val="both"/>
        <w:rPr>
          <w:rFonts w:cstheme="minorHAnsi"/>
        </w:rPr>
      </w:pPr>
    </w:p>
    <w:p w14:paraId="4E75CDC5" w14:textId="77777777" w:rsidR="00BA255F" w:rsidRPr="000714B9" w:rsidRDefault="00BA255F" w:rsidP="00BA255F">
      <w:pPr>
        <w:pStyle w:val="Sansinterligne"/>
        <w:ind w:left="2832" w:hanging="2832"/>
        <w:jc w:val="both"/>
        <w:rPr>
          <w:rFonts w:cstheme="minorHAnsi"/>
        </w:rPr>
      </w:pPr>
      <w:r w:rsidRPr="000714B9">
        <w:rPr>
          <w:rFonts w:cstheme="minorHAnsi"/>
          <w:b/>
          <w:bCs/>
        </w:rPr>
        <w:t>Intitulé du poste :</w:t>
      </w:r>
      <w:r w:rsidRPr="000714B9">
        <w:rPr>
          <w:rFonts w:cstheme="minorHAnsi"/>
        </w:rPr>
        <w:t xml:space="preserve"> </w:t>
      </w:r>
      <w:r w:rsidRPr="000714B9">
        <w:rPr>
          <w:rFonts w:cstheme="minorHAnsi"/>
        </w:rPr>
        <w:tab/>
      </w:r>
      <w:r>
        <w:rPr>
          <w:rFonts w:cstheme="minorHAnsi"/>
        </w:rPr>
        <w:t xml:space="preserve">Expert </w:t>
      </w:r>
      <w:r w:rsidRPr="00760FBA">
        <w:rPr>
          <w:rFonts w:cstheme="minorHAnsi"/>
        </w:rPr>
        <w:t xml:space="preserve">technique </w:t>
      </w:r>
      <w:r>
        <w:rPr>
          <w:rFonts w:cstheme="minorHAnsi"/>
        </w:rPr>
        <w:t>en Comptabilité publique/fiscalité locale</w:t>
      </w:r>
    </w:p>
    <w:p w14:paraId="4E0F9575" w14:textId="302FDFF5" w:rsidR="00970E99" w:rsidRPr="00970E99" w:rsidRDefault="00970E99" w:rsidP="00970E99">
      <w:pPr>
        <w:pStyle w:val="Sansinterligne"/>
        <w:ind w:left="2832" w:hanging="2832"/>
        <w:rPr>
          <w:rFonts w:cstheme="minorHAnsi"/>
          <w:b/>
          <w:bCs/>
        </w:rPr>
      </w:pPr>
      <w:r w:rsidRPr="00970E99">
        <w:rPr>
          <w:rFonts w:cstheme="minorHAnsi"/>
          <w:b/>
          <w:bCs/>
        </w:rPr>
        <w:t>S</w:t>
      </w:r>
      <w:r>
        <w:rPr>
          <w:rFonts w:cstheme="minorHAnsi"/>
          <w:b/>
          <w:bCs/>
        </w:rPr>
        <w:t>i</w:t>
      </w:r>
      <w:r w:rsidR="00F2646B">
        <w:rPr>
          <w:rFonts w:cstheme="minorHAnsi"/>
          <w:b/>
          <w:bCs/>
        </w:rPr>
        <w:t>t</w:t>
      </w:r>
      <w:r>
        <w:rPr>
          <w:rFonts w:cstheme="minorHAnsi"/>
          <w:b/>
          <w:bCs/>
        </w:rPr>
        <w:t xml:space="preserve">uation/position : </w:t>
      </w:r>
      <w:r>
        <w:rPr>
          <w:rFonts w:cstheme="minorHAnsi"/>
          <w:b/>
          <w:bCs/>
        </w:rPr>
        <w:tab/>
      </w:r>
      <w:r w:rsidRPr="00970E99">
        <w:rPr>
          <w:rFonts w:cstheme="minorHAnsi"/>
          <w:bCs/>
        </w:rPr>
        <w:t>Direction des Opérations – Département Géographique – Direction pays Guinée</w:t>
      </w:r>
      <w:r w:rsidRPr="00970E99">
        <w:rPr>
          <w:rFonts w:cstheme="minorHAnsi"/>
          <w:b/>
          <w:bCs/>
        </w:rPr>
        <w:t xml:space="preserve"> </w:t>
      </w:r>
    </w:p>
    <w:p w14:paraId="1863DF87" w14:textId="77777777" w:rsidR="00BA255F" w:rsidRPr="000714B9" w:rsidRDefault="00BA255F" w:rsidP="00BA255F">
      <w:pPr>
        <w:pStyle w:val="Sansinterligne"/>
        <w:ind w:left="2832" w:hanging="2832"/>
        <w:jc w:val="both"/>
        <w:rPr>
          <w:rFonts w:cstheme="minorHAnsi"/>
        </w:rPr>
      </w:pPr>
      <w:r w:rsidRPr="000714B9">
        <w:rPr>
          <w:rFonts w:cstheme="minorHAnsi"/>
          <w:b/>
          <w:bCs/>
        </w:rPr>
        <w:t>Bailleur :</w:t>
      </w:r>
      <w:r w:rsidRPr="000714B9">
        <w:rPr>
          <w:rFonts w:cstheme="minorHAnsi"/>
        </w:rPr>
        <w:tab/>
        <w:t>Agence Française de Développement</w:t>
      </w:r>
    </w:p>
    <w:p w14:paraId="4A82F32B" w14:textId="5A2A427A" w:rsidR="00BA255F" w:rsidRPr="000714B9" w:rsidRDefault="00BA255F" w:rsidP="00BA255F">
      <w:pPr>
        <w:pStyle w:val="Sansinterligne"/>
        <w:ind w:left="2832" w:hanging="2832"/>
        <w:jc w:val="both"/>
        <w:rPr>
          <w:rFonts w:cstheme="minorHAnsi"/>
        </w:rPr>
      </w:pPr>
      <w:r w:rsidRPr="000714B9">
        <w:rPr>
          <w:rFonts w:cstheme="minorHAnsi"/>
          <w:b/>
          <w:bCs/>
        </w:rPr>
        <w:t>Durée :</w:t>
      </w:r>
      <w:r w:rsidRPr="000714B9">
        <w:rPr>
          <w:rFonts w:cstheme="minorHAnsi"/>
        </w:rPr>
        <w:t xml:space="preserve"> </w:t>
      </w:r>
      <w:r w:rsidRPr="000714B9">
        <w:rPr>
          <w:rFonts w:cstheme="minorHAnsi"/>
        </w:rPr>
        <w:tab/>
        <w:t>12 mois renouvelables (temps ple</w:t>
      </w:r>
      <w:r w:rsidR="00FD2497">
        <w:rPr>
          <w:rFonts w:cstheme="minorHAnsi"/>
        </w:rPr>
        <w:t>in)</w:t>
      </w:r>
      <w:r>
        <w:rPr>
          <w:rFonts w:cstheme="minorHAnsi"/>
        </w:rPr>
        <w:t>.</w:t>
      </w:r>
      <w:r w:rsidRPr="000714B9">
        <w:rPr>
          <w:rFonts w:cstheme="minorHAnsi"/>
        </w:rPr>
        <w:t xml:space="preserve"> </w:t>
      </w:r>
    </w:p>
    <w:p w14:paraId="1CB78A25" w14:textId="77777777" w:rsidR="00BA255F" w:rsidRPr="000714B9" w:rsidRDefault="00BA255F" w:rsidP="00BA255F">
      <w:pPr>
        <w:pStyle w:val="Sansinterligne"/>
        <w:ind w:left="2832" w:hanging="2832"/>
        <w:jc w:val="both"/>
        <w:rPr>
          <w:rFonts w:cstheme="minorHAnsi"/>
        </w:rPr>
      </w:pPr>
      <w:r w:rsidRPr="000714B9">
        <w:rPr>
          <w:rFonts w:cstheme="minorHAnsi"/>
          <w:b/>
          <w:bCs/>
        </w:rPr>
        <w:t>Emplacement de la mission :</w:t>
      </w:r>
      <w:r w:rsidRPr="000714B9">
        <w:rPr>
          <w:rFonts w:cstheme="minorHAnsi"/>
        </w:rPr>
        <w:t xml:space="preserve"> </w:t>
      </w:r>
      <w:r w:rsidRPr="000714B9">
        <w:rPr>
          <w:rFonts w:cstheme="minorHAnsi"/>
        </w:rPr>
        <w:tab/>
        <w:t>Conakry, République de Guinée</w:t>
      </w:r>
    </w:p>
    <w:p w14:paraId="483B78E5" w14:textId="318C1AFB" w:rsidR="00BA255F" w:rsidRPr="00D90937" w:rsidRDefault="00BA255F" w:rsidP="00BA255F">
      <w:pPr>
        <w:jc w:val="both"/>
        <w:rPr>
          <w:rFonts w:cstheme="minorHAnsi"/>
        </w:rPr>
      </w:pPr>
      <w:r w:rsidRPr="00760FBA">
        <w:rPr>
          <w:rFonts w:cstheme="minorHAnsi"/>
          <w:b/>
          <w:bCs/>
        </w:rPr>
        <w:t>Date limite de réponse :</w:t>
      </w:r>
      <w:r w:rsidRPr="00760FBA">
        <w:rPr>
          <w:rFonts w:cstheme="minorHAnsi"/>
        </w:rPr>
        <w:t xml:space="preserve"> </w:t>
      </w:r>
      <w:r w:rsidRPr="00760FBA">
        <w:rPr>
          <w:rFonts w:cstheme="minorHAnsi"/>
        </w:rPr>
        <w:tab/>
      </w:r>
      <w:r w:rsidR="0072116C">
        <w:rPr>
          <w:rFonts w:cstheme="minorHAnsi"/>
        </w:rPr>
        <w:t>vendredi 16</w:t>
      </w:r>
      <w:r w:rsidR="00FD2497">
        <w:rPr>
          <w:rFonts w:eastAsia="Times" w:cstheme="minorHAnsi"/>
        </w:rPr>
        <w:t xml:space="preserve"> février</w:t>
      </w:r>
      <w:r>
        <w:rPr>
          <w:rFonts w:eastAsia="Times" w:cstheme="minorHAnsi"/>
        </w:rPr>
        <w:t xml:space="preserve"> </w:t>
      </w:r>
      <w:r w:rsidR="00FF566A">
        <w:rPr>
          <w:rFonts w:eastAsia="Times" w:cstheme="minorHAnsi"/>
        </w:rPr>
        <w:t>2024</w:t>
      </w:r>
      <w:r w:rsidR="0072116C">
        <w:rPr>
          <w:rFonts w:eastAsia="Times" w:cstheme="minorHAnsi"/>
        </w:rPr>
        <w:t xml:space="preserve"> – 00H </w:t>
      </w:r>
    </w:p>
    <w:p w14:paraId="6BA7E6CE" w14:textId="77777777" w:rsidR="00BA255F" w:rsidRDefault="00BA255F" w:rsidP="001A6431">
      <w:pPr>
        <w:spacing w:after="0"/>
        <w:jc w:val="both"/>
        <w:rPr>
          <w:rFonts w:ascii="Book Antiqua" w:hAnsi="Book Antiqua" w:cs="Arial"/>
          <w:noProof/>
          <w:lang w:eastAsia="fr-FR"/>
        </w:rPr>
      </w:pPr>
    </w:p>
    <w:p w14:paraId="49B61839" w14:textId="77777777" w:rsidR="00FD2497" w:rsidRPr="00D90937" w:rsidRDefault="00FD2497" w:rsidP="00FD2497">
      <w:pPr>
        <w:ind w:right="1332"/>
        <w:jc w:val="both"/>
        <w:rPr>
          <w:rFonts w:eastAsia="Arial" w:cstheme="minorHAnsi"/>
          <w:b/>
          <w:bCs/>
        </w:rPr>
      </w:pPr>
      <w:r w:rsidRPr="00D90937">
        <w:rPr>
          <w:rFonts w:eastAsia="Arial" w:cstheme="minorHAnsi"/>
          <w:b/>
          <w:bCs/>
        </w:rPr>
        <w:t>Contexte du projet :</w:t>
      </w:r>
    </w:p>
    <w:p w14:paraId="69CC2AEE" w14:textId="77777777" w:rsidR="00FD2497" w:rsidRPr="00D90937" w:rsidRDefault="00FD2497" w:rsidP="00FD2497">
      <w:pPr>
        <w:spacing w:before="60"/>
        <w:jc w:val="both"/>
        <w:rPr>
          <w:rFonts w:cstheme="minorHAnsi"/>
        </w:rPr>
      </w:pPr>
      <w:r w:rsidRPr="00760FBA">
        <w:rPr>
          <w:rFonts w:cstheme="minorHAnsi"/>
        </w:rPr>
        <w:t>La mobilisation et la sécurisation des ressources internes constituent un enjeu crucial pour le développement économique et social de la Guinée. À ce jour, les gisements de</w:t>
      </w:r>
      <w:r>
        <w:rPr>
          <w:rFonts w:cstheme="minorHAnsi"/>
        </w:rPr>
        <w:t>s</w:t>
      </w:r>
      <w:r w:rsidRPr="00760FBA">
        <w:rPr>
          <w:rFonts w:cstheme="minorHAnsi"/>
        </w:rPr>
        <w:t xml:space="preserve"> ressources internes à exploiter sont considérables : le ratio ressources internes / PIB est inférieur à 13 % en Guinée, contre une moyenne de 18 % dans la sous-région. L’objectif pour le </w:t>
      </w:r>
      <w:r>
        <w:rPr>
          <w:rFonts w:cstheme="minorHAnsi"/>
        </w:rPr>
        <w:t>M</w:t>
      </w:r>
      <w:r w:rsidRPr="00760FBA">
        <w:rPr>
          <w:rFonts w:cstheme="minorHAnsi"/>
        </w:rPr>
        <w:t>inistère du Budget de Guinée est d’augmenter significativement et durablement la mobilisation des ressources internes de l’état par des politiques publiques et des réformes permettant à la Guinée de diversifier son économie, principalement portée actuellement par un secteur minier, certes dynamique</w:t>
      </w:r>
      <w:r w:rsidRPr="00D90937">
        <w:rPr>
          <w:rFonts w:cstheme="minorHAnsi"/>
        </w:rPr>
        <w:t xml:space="preserve">, mais qui ne joue pas le rôle moteur attendu pour un développement socio-économique du pays. </w:t>
      </w:r>
    </w:p>
    <w:p w14:paraId="5897DFB3" w14:textId="77777777" w:rsidR="00FD2497" w:rsidRPr="00D90937" w:rsidRDefault="00FD2497" w:rsidP="00FD2497">
      <w:pPr>
        <w:spacing w:before="60"/>
        <w:jc w:val="both"/>
        <w:rPr>
          <w:rFonts w:cstheme="minorHAnsi"/>
        </w:rPr>
      </w:pPr>
      <w:r w:rsidRPr="00D90937">
        <w:rPr>
          <w:rFonts w:cstheme="minorHAnsi"/>
        </w:rPr>
        <w:t>L’amélioration de la gestion des finances publiques est une priorité des nouvelles autorités afin de créer l’espace budgétaire indispensable au financement des infrastructures économiques et sociales qui font cruellement défaut dans le pays. Cela implique à la fois un accroissement de la mobilisation des recettes intérieures par les principales régies mais aussi un renforcement de la préparation budgétaire et du contrôle de la chaîne de la dépense publique.</w:t>
      </w:r>
    </w:p>
    <w:p w14:paraId="79B64450" w14:textId="77777777" w:rsidR="007A5D03" w:rsidRPr="00125381" w:rsidRDefault="007A5D03" w:rsidP="007A5D03">
      <w:pPr>
        <w:spacing w:before="60"/>
        <w:jc w:val="both"/>
        <w:rPr>
          <w:rFonts w:cstheme="minorHAnsi"/>
        </w:rPr>
      </w:pPr>
      <w:r w:rsidRPr="00125381">
        <w:rPr>
          <w:rFonts w:cstheme="minorHAnsi"/>
        </w:rPr>
        <w:t xml:space="preserve">Expertise France (EF) met en œuvre plusieurs projets d’appui à la gouvernance économique et financière en République de Guinée depuis 2016. Les différents projets (RECOR, PARAF, PACCAF) ont eu successivement pour objectif de renforcer le système général de contrôle </w:t>
      </w:r>
      <w:r>
        <w:rPr>
          <w:rFonts w:cstheme="minorHAnsi"/>
        </w:rPr>
        <w:t xml:space="preserve">interne et </w:t>
      </w:r>
      <w:r w:rsidRPr="00125381">
        <w:rPr>
          <w:rFonts w:cstheme="minorHAnsi"/>
        </w:rPr>
        <w:t>externe afin de contribuer à restaurer la légitimité de l’Etat, de renforcer les capacités de la Direction Générale des Impôts (DGI) pour lui permettre d’accroitre les recettes fiscales dans le budget de l'Etat et plus récemment, de renforcer la régie des Douanes.</w:t>
      </w:r>
    </w:p>
    <w:p w14:paraId="6067AEDE" w14:textId="77777777" w:rsidR="007A5D03" w:rsidRDefault="007A5D03" w:rsidP="007A5D03">
      <w:pPr>
        <w:spacing w:before="60"/>
        <w:jc w:val="both"/>
        <w:rPr>
          <w:rFonts w:cstheme="minorHAnsi"/>
        </w:rPr>
      </w:pPr>
      <w:r w:rsidRPr="00125381">
        <w:rPr>
          <w:rFonts w:cstheme="minorHAnsi"/>
        </w:rPr>
        <w:t xml:space="preserve">Forte de son expérience de la conduite des projets dans le domaine des finances publiques en Guinée, Expertise France s’est vu confier par l’Agence </w:t>
      </w:r>
      <w:r>
        <w:rPr>
          <w:rFonts w:cstheme="minorHAnsi"/>
        </w:rPr>
        <w:t>F</w:t>
      </w:r>
      <w:r w:rsidRPr="00125381">
        <w:rPr>
          <w:rFonts w:cstheme="minorHAnsi"/>
        </w:rPr>
        <w:t xml:space="preserve">rançaise de Développement </w:t>
      </w:r>
      <w:r>
        <w:rPr>
          <w:rFonts w:cstheme="minorHAnsi"/>
        </w:rPr>
        <w:t xml:space="preserve">et l’Union européenne </w:t>
      </w:r>
      <w:r w:rsidRPr="00125381">
        <w:rPr>
          <w:rFonts w:cstheme="minorHAnsi"/>
        </w:rPr>
        <w:t xml:space="preserve">la mise en œuvre d’un nouveau </w:t>
      </w:r>
      <w:r w:rsidRPr="00125381">
        <w:rPr>
          <w:rFonts w:cstheme="minorHAnsi"/>
          <w:b/>
          <w:bCs/>
        </w:rPr>
        <w:t>progr</w:t>
      </w:r>
      <w:r>
        <w:rPr>
          <w:rFonts w:cstheme="minorHAnsi"/>
          <w:b/>
          <w:bCs/>
        </w:rPr>
        <w:t xml:space="preserve">amme d’appui à la mobilisation </w:t>
      </w:r>
      <w:r w:rsidRPr="00125381">
        <w:rPr>
          <w:rFonts w:cstheme="minorHAnsi"/>
          <w:b/>
          <w:bCs/>
        </w:rPr>
        <w:t>des ressources intérieures</w:t>
      </w:r>
      <w:r>
        <w:rPr>
          <w:rFonts w:cstheme="minorHAnsi"/>
          <w:b/>
          <w:bCs/>
        </w:rPr>
        <w:t xml:space="preserve"> et aux corps de contrôle</w:t>
      </w:r>
      <w:r w:rsidRPr="00125381">
        <w:rPr>
          <w:rFonts w:cstheme="minorHAnsi"/>
        </w:rPr>
        <w:t>.</w:t>
      </w:r>
    </w:p>
    <w:p w14:paraId="556DBDCD" w14:textId="77777777" w:rsidR="00FD2497" w:rsidRPr="00D90937" w:rsidRDefault="00FD2497" w:rsidP="00FD2497">
      <w:pPr>
        <w:ind w:right="1332"/>
        <w:jc w:val="both"/>
        <w:rPr>
          <w:rFonts w:cstheme="minorHAnsi"/>
        </w:rPr>
      </w:pPr>
    </w:p>
    <w:p w14:paraId="6E175143" w14:textId="77777777" w:rsidR="00FD2497" w:rsidRDefault="00FD2497" w:rsidP="00FD2497">
      <w:pPr>
        <w:ind w:right="1332"/>
        <w:jc w:val="both"/>
        <w:rPr>
          <w:rFonts w:eastAsia="Arial" w:cstheme="minorHAnsi"/>
          <w:b/>
          <w:bCs/>
        </w:rPr>
      </w:pPr>
      <w:r w:rsidRPr="00D90937">
        <w:rPr>
          <w:rFonts w:eastAsia="Arial" w:cstheme="minorHAnsi"/>
          <w:b/>
          <w:bCs/>
        </w:rPr>
        <w:t>Description du projet :</w:t>
      </w:r>
    </w:p>
    <w:p w14:paraId="15B99FAA" w14:textId="66198B88" w:rsidR="00574034" w:rsidRPr="008F7922" w:rsidRDefault="00574034" w:rsidP="007A5D03">
      <w:pPr>
        <w:spacing w:after="0"/>
        <w:jc w:val="both"/>
        <w:rPr>
          <w:rFonts w:ascii="Book Antiqua" w:hAnsi="Book Antiqua" w:cs="Arial"/>
          <w:noProof/>
          <w:lang w:eastAsia="fr-FR"/>
        </w:rPr>
      </w:pPr>
      <w:r w:rsidRPr="008F7922">
        <w:rPr>
          <w:rFonts w:ascii="Book Antiqua" w:hAnsi="Book Antiqua" w:cs="Arial"/>
          <w:noProof/>
          <w:lang w:eastAsia="fr-FR"/>
        </w:rPr>
        <w:t xml:space="preserve">Ce programme a pour </w:t>
      </w:r>
      <w:r w:rsidRPr="008F7922">
        <w:rPr>
          <w:rFonts w:ascii="Book Antiqua" w:hAnsi="Book Antiqua" w:cs="Arial"/>
          <w:b/>
          <w:noProof/>
          <w:lang w:eastAsia="fr-FR"/>
        </w:rPr>
        <w:t>objectif général</w:t>
      </w:r>
      <w:r w:rsidRPr="008F7922">
        <w:rPr>
          <w:rFonts w:ascii="Book Antiqua" w:hAnsi="Book Antiqua" w:cs="Arial"/>
          <w:noProof/>
          <w:lang w:eastAsia="fr-FR"/>
        </w:rPr>
        <w:t xml:space="preserve"> d’appuyer l’Etat et les collectivités locales en vue d’accroitre les moyens pour mener des politiques publiques au bénéfice des populations.</w:t>
      </w:r>
    </w:p>
    <w:p w14:paraId="5FABDBE1" w14:textId="77777777" w:rsidR="007A5D03" w:rsidRPr="008F7922" w:rsidRDefault="007A5D03" w:rsidP="007A5D03">
      <w:pPr>
        <w:spacing w:after="0"/>
        <w:jc w:val="both"/>
        <w:rPr>
          <w:rFonts w:ascii="Book Antiqua" w:hAnsi="Book Antiqua" w:cs="Arial"/>
          <w:noProof/>
          <w:lang w:eastAsia="fr-FR"/>
        </w:rPr>
      </w:pPr>
    </w:p>
    <w:p w14:paraId="17961BC6" w14:textId="77777777" w:rsidR="007A5D03" w:rsidRPr="008F7922" w:rsidRDefault="007A5D03" w:rsidP="007A5D03">
      <w:pPr>
        <w:spacing w:after="0"/>
        <w:jc w:val="both"/>
        <w:rPr>
          <w:rFonts w:ascii="Book Antiqua" w:hAnsi="Book Antiqua" w:cs="Arial"/>
          <w:noProof/>
          <w:lang w:eastAsia="fr-FR"/>
        </w:rPr>
      </w:pPr>
      <w:r w:rsidRPr="008F7922">
        <w:rPr>
          <w:rFonts w:ascii="Book Antiqua" w:hAnsi="Book Antiqua" w:cs="Arial"/>
          <w:b/>
          <w:noProof/>
          <w:lang w:eastAsia="fr-FR"/>
        </w:rPr>
        <w:t>L’objectif spécifique</w:t>
      </w:r>
      <w:r w:rsidRPr="008F7922">
        <w:rPr>
          <w:rFonts w:ascii="Book Antiqua" w:hAnsi="Book Antiqua" w:cs="Arial"/>
          <w:noProof/>
          <w:lang w:eastAsia="fr-FR"/>
        </w:rPr>
        <w:t xml:space="preserve"> est l’amélioration de la mobilisation des ressources fiscales et non fiscales par les principales régies financières, de manière concomitante avec l’amélioration du contrôle de la gestion des finances publiques et de la transparence. </w:t>
      </w:r>
    </w:p>
    <w:p w14:paraId="3743C613" w14:textId="77777777" w:rsidR="00970E99" w:rsidRPr="008F7922" w:rsidRDefault="00970E99" w:rsidP="001A6431">
      <w:pPr>
        <w:spacing w:after="0"/>
        <w:jc w:val="both"/>
        <w:rPr>
          <w:rFonts w:ascii="Book Antiqua" w:hAnsi="Book Antiqua" w:cs="Arial"/>
          <w:noProof/>
          <w:lang w:eastAsia="fr-FR"/>
        </w:rPr>
      </w:pPr>
    </w:p>
    <w:p w14:paraId="16C03B09" w14:textId="77777777" w:rsidR="008B3039" w:rsidRPr="008F7922" w:rsidRDefault="008B3039" w:rsidP="001A6431">
      <w:pPr>
        <w:spacing w:after="0"/>
        <w:jc w:val="both"/>
        <w:rPr>
          <w:rFonts w:ascii="Book Antiqua" w:hAnsi="Book Antiqua" w:cs="Arial"/>
          <w:noProof/>
          <w:lang w:eastAsia="fr-FR"/>
        </w:rPr>
      </w:pPr>
      <w:r w:rsidRPr="008F7922">
        <w:rPr>
          <w:rFonts w:ascii="Book Antiqua" w:hAnsi="Book Antiqua" w:cs="Arial"/>
          <w:noProof/>
          <w:lang w:eastAsia="fr-FR"/>
        </w:rPr>
        <w:t xml:space="preserve">Dans cette perspective, le programme est structuré autour de </w:t>
      </w:r>
      <w:r w:rsidRPr="008F7922">
        <w:rPr>
          <w:rFonts w:ascii="Book Antiqua" w:hAnsi="Book Antiqua" w:cs="Arial"/>
          <w:b/>
          <w:noProof/>
          <w:lang w:eastAsia="fr-FR"/>
        </w:rPr>
        <w:t>quatre composantes</w:t>
      </w:r>
      <w:r w:rsidRPr="008F7922">
        <w:rPr>
          <w:rFonts w:ascii="Book Antiqua" w:hAnsi="Book Antiqua" w:cs="Arial"/>
          <w:noProof/>
          <w:lang w:eastAsia="fr-FR"/>
        </w:rPr>
        <w:t>, à savoir :</w:t>
      </w:r>
    </w:p>
    <w:p w14:paraId="67A57C0B" w14:textId="77777777" w:rsidR="008B3039" w:rsidRPr="008F7922" w:rsidRDefault="008B3039" w:rsidP="001A6431">
      <w:pPr>
        <w:spacing w:after="0"/>
        <w:jc w:val="both"/>
        <w:rPr>
          <w:rFonts w:ascii="Book Antiqua" w:hAnsi="Book Antiqua" w:cs="Arial"/>
          <w:noProof/>
          <w:lang w:eastAsia="fr-FR"/>
        </w:rPr>
      </w:pPr>
      <w:r w:rsidRPr="008F7922">
        <w:rPr>
          <w:rFonts w:ascii="Book Antiqua" w:hAnsi="Book Antiqua" w:cs="Arial"/>
          <w:b/>
          <w:noProof/>
          <w:lang w:eastAsia="fr-FR"/>
        </w:rPr>
        <w:t>Composante 1:</w:t>
      </w:r>
      <w:r w:rsidRPr="008F7922">
        <w:rPr>
          <w:rFonts w:ascii="Book Antiqua" w:hAnsi="Book Antiqua" w:cs="Arial"/>
          <w:noProof/>
          <w:lang w:eastAsia="fr-FR"/>
        </w:rPr>
        <w:t xml:space="preserve"> l’administration a une capacité renforcée à mobiliser des ressources fiscales et à définir et piloter des politiques fiscales.</w:t>
      </w:r>
    </w:p>
    <w:p w14:paraId="52949F8A" w14:textId="77777777" w:rsidR="008B3039" w:rsidRPr="008F7922" w:rsidRDefault="008B3039" w:rsidP="001A6431">
      <w:pPr>
        <w:spacing w:after="0"/>
        <w:jc w:val="both"/>
        <w:rPr>
          <w:rFonts w:ascii="Book Antiqua" w:hAnsi="Book Antiqua" w:cs="Arial"/>
          <w:noProof/>
          <w:lang w:eastAsia="fr-FR"/>
        </w:rPr>
      </w:pPr>
      <w:r w:rsidRPr="008F7922">
        <w:rPr>
          <w:rFonts w:ascii="Book Antiqua" w:hAnsi="Book Antiqua" w:cs="Arial"/>
          <w:b/>
          <w:noProof/>
          <w:lang w:eastAsia="fr-FR"/>
        </w:rPr>
        <w:t>Composante 2:</w:t>
      </w:r>
      <w:r w:rsidRPr="008F7922">
        <w:rPr>
          <w:rFonts w:ascii="Book Antiqua" w:hAnsi="Book Antiqua" w:cs="Arial"/>
          <w:noProof/>
          <w:lang w:eastAsia="fr-FR"/>
        </w:rPr>
        <w:t xml:space="preserve"> la mobilisation des ressources dans les collectivités pilotes ciblées par le programme est accrue.</w:t>
      </w:r>
    </w:p>
    <w:p w14:paraId="2AB96067" w14:textId="77777777" w:rsidR="008B3039" w:rsidRPr="008F7922" w:rsidRDefault="008B3039" w:rsidP="001A6431">
      <w:pPr>
        <w:spacing w:after="0"/>
        <w:jc w:val="both"/>
        <w:rPr>
          <w:rFonts w:ascii="Book Antiqua" w:hAnsi="Book Antiqua" w:cs="Arial"/>
          <w:noProof/>
          <w:lang w:eastAsia="fr-FR"/>
        </w:rPr>
      </w:pPr>
      <w:r w:rsidRPr="008F7922">
        <w:rPr>
          <w:rFonts w:ascii="Book Antiqua" w:hAnsi="Book Antiqua" w:cs="Arial"/>
          <w:b/>
          <w:noProof/>
          <w:lang w:eastAsia="fr-FR"/>
        </w:rPr>
        <w:t>Composante 3:</w:t>
      </w:r>
      <w:r w:rsidRPr="008F7922">
        <w:rPr>
          <w:rFonts w:ascii="Book Antiqua" w:hAnsi="Book Antiqua" w:cs="Arial"/>
          <w:noProof/>
          <w:lang w:eastAsia="fr-FR"/>
        </w:rPr>
        <w:t xml:space="preserve"> l'administration des douanes a une capacité renforcée à la mobilisation des ressources et à la lutte contre la fraude.</w:t>
      </w:r>
    </w:p>
    <w:p w14:paraId="24B41F25" w14:textId="77777777" w:rsidR="00F82F92" w:rsidRPr="008F7922" w:rsidRDefault="008B3039" w:rsidP="001A6431">
      <w:pPr>
        <w:spacing w:after="0"/>
        <w:jc w:val="both"/>
        <w:rPr>
          <w:rFonts w:ascii="Book Antiqua" w:hAnsi="Book Antiqua" w:cs="Arial"/>
          <w:noProof/>
          <w:lang w:eastAsia="fr-FR"/>
        </w:rPr>
      </w:pPr>
      <w:r w:rsidRPr="008F7922">
        <w:rPr>
          <w:rFonts w:ascii="Book Antiqua" w:hAnsi="Book Antiqua" w:cs="Arial"/>
          <w:b/>
          <w:noProof/>
          <w:lang w:eastAsia="fr-FR"/>
        </w:rPr>
        <w:t>Composante 4:</w:t>
      </w:r>
      <w:r w:rsidRPr="008F7922">
        <w:rPr>
          <w:rFonts w:ascii="Book Antiqua" w:hAnsi="Book Antiqua" w:cs="Arial"/>
          <w:noProof/>
          <w:lang w:eastAsia="fr-FR"/>
        </w:rPr>
        <w:t xml:space="preserve"> les capacités d'inspection des corps de contrôle sont renforcées et les organisations de la société civile ont une capacité renforcée à prendre part à la construction, au suivi et à l’évaluation des budgets de l’Etat et des communes pilotes ciblées par le programme.</w:t>
      </w:r>
    </w:p>
    <w:p w14:paraId="6A353EAE" w14:textId="77777777" w:rsidR="007A5D03" w:rsidRPr="008F7922" w:rsidRDefault="007A5D03" w:rsidP="001A6431">
      <w:pPr>
        <w:spacing w:after="0" w:line="240" w:lineRule="auto"/>
        <w:ind w:right="78"/>
        <w:jc w:val="both"/>
        <w:rPr>
          <w:rFonts w:ascii="Book Antiqua" w:hAnsi="Book Antiqua" w:cs="Arial"/>
          <w:noProof/>
          <w:lang w:eastAsia="fr-FR"/>
        </w:rPr>
      </w:pPr>
    </w:p>
    <w:p w14:paraId="2D1B8C1C" w14:textId="3E12A084" w:rsidR="00F82F92" w:rsidRPr="008F7922" w:rsidRDefault="00F82F92" w:rsidP="001A6431">
      <w:pPr>
        <w:spacing w:after="0" w:line="240" w:lineRule="auto"/>
        <w:ind w:right="78"/>
        <w:jc w:val="both"/>
        <w:rPr>
          <w:rFonts w:ascii="Book Antiqua" w:hAnsi="Book Antiqua" w:cs="Arial"/>
          <w:noProof/>
          <w:lang w:eastAsia="fr-FR"/>
        </w:rPr>
      </w:pPr>
      <w:r w:rsidRPr="008F7922">
        <w:rPr>
          <w:rFonts w:ascii="Book Antiqua" w:hAnsi="Book Antiqua" w:cs="Arial"/>
          <w:noProof/>
          <w:lang w:eastAsia="fr-FR"/>
        </w:rPr>
        <w:t>Expertise France</w:t>
      </w:r>
      <w:r w:rsidR="009141D6" w:rsidRPr="008F7922">
        <w:rPr>
          <w:rFonts w:ascii="Book Antiqua" w:hAnsi="Book Antiqua" w:cs="Arial"/>
          <w:noProof/>
          <w:lang w:eastAsia="fr-FR"/>
        </w:rPr>
        <w:t xml:space="preserve"> (EF)</w:t>
      </w:r>
      <w:r w:rsidRPr="008F7922">
        <w:rPr>
          <w:rFonts w:ascii="Book Antiqua" w:hAnsi="Book Antiqua" w:cs="Arial"/>
          <w:noProof/>
          <w:lang w:eastAsia="fr-FR"/>
        </w:rPr>
        <w:t xml:space="preserve"> appuie un </w:t>
      </w:r>
      <w:r w:rsidR="009141D6" w:rsidRPr="008F7922">
        <w:rPr>
          <w:rFonts w:ascii="Book Antiqua" w:hAnsi="Book Antiqua" w:cs="Arial"/>
          <w:noProof/>
          <w:lang w:eastAsia="fr-FR"/>
        </w:rPr>
        <w:t xml:space="preserve">dispositif d’assistance </w:t>
      </w:r>
      <w:r w:rsidRPr="008F7922">
        <w:rPr>
          <w:rFonts w:ascii="Book Antiqua" w:hAnsi="Book Antiqua" w:cs="Arial"/>
          <w:noProof/>
          <w:lang w:eastAsia="fr-FR"/>
        </w:rPr>
        <w:t>technique en Guinée composé</w:t>
      </w:r>
      <w:r w:rsidR="008B3039" w:rsidRPr="008F7922">
        <w:rPr>
          <w:rFonts w:ascii="Book Antiqua" w:hAnsi="Book Antiqua" w:cs="Arial"/>
          <w:noProof/>
          <w:lang w:eastAsia="fr-FR"/>
        </w:rPr>
        <w:t> : Un Chef de projet,  03</w:t>
      </w:r>
      <w:r w:rsidRPr="008F7922">
        <w:rPr>
          <w:rFonts w:ascii="Book Antiqua" w:hAnsi="Book Antiqua" w:cs="Arial"/>
          <w:noProof/>
          <w:lang w:eastAsia="fr-FR"/>
        </w:rPr>
        <w:t xml:space="preserve"> experts</w:t>
      </w:r>
      <w:r w:rsidR="008B3039" w:rsidRPr="008F7922">
        <w:rPr>
          <w:rFonts w:ascii="Book Antiqua" w:hAnsi="Book Antiqua" w:cs="Arial"/>
          <w:noProof/>
          <w:lang w:eastAsia="fr-FR"/>
        </w:rPr>
        <w:t xml:space="preserve"> clés </w:t>
      </w:r>
      <w:r w:rsidRPr="008F7922">
        <w:rPr>
          <w:rFonts w:ascii="Book Antiqua" w:hAnsi="Book Antiqua" w:cs="Arial"/>
          <w:noProof/>
          <w:lang w:eastAsia="fr-FR"/>
        </w:rPr>
        <w:t>résidents</w:t>
      </w:r>
      <w:r w:rsidR="008B3039" w:rsidRPr="008F7922">
        <w:rPr>
          <w:rFonts w:ascii="Book Antiqua" w:hAnsi="Book Antiqua" w:cs="Arial"/>
          <w:noProof/>
          <w:lang w:eastAsia="fr-FR"/>
        </w:rPr>
        <w:t xml:space="preserve"> pour les 3 composantes (Impôts, Douans, </w:t>
      </w:r>
      <w:r w:rsidRPr="008F7922">
        <w:rPr>
          <w:rFonts w:ascii="Book Antiqua" w:hAnsi="Book Antiqua" w:cs="Arial"/>
          <w:noProof/>
          <w:lang w:eastAsia="fr-FR"/>
        </w:rPr>
        <w:t>et</w:t>
      </w:r>
      <w:r w:rsidR="008B3039" w:rsidRPr="008F7922">
        <w:rPr>
          <w:rFonts w:ascii="Book Antiqua" w:hAnsi="Book Antiqua" w:cs="Arial"/>
          <w:noProof/>
          <w:lang w:eastAsia="fr-FR"/>
        </w:rPr>
        <w:t xml:space="preserve"> Collectivités Locales), et 01 expert perlé pour les corps de contrôle (Cour des Comptes, Inspection Générale d’Etat, et Inspection Générale des Finances</w:t>
      </w:r>
      <w:r w:rsidRPr="008F7922">
        <w:rPr>
          <w:rFonts w:ascii="Book Antiqua" w:hAnsi="Book Antiqua" w:cs="Arial"/>
          <w:noProof/>
          <w:lang w:eastAsia="fr-FR"/>
        </w:rPr>
        <w:t xml:space="preserve">) répartis au sein de trois </w:t>
      </w:r>
      <w:r w:rsidR="003351D7" w:rsidRPr="008F7922">
        <w:rPr>
          <w:rFonts w:ascii="Book Antiqua" w:hAnsi="Book Antiqua" w:cs="Arial"/>
          <w:noProof/>
          <w:lang w:eastAsia="fr-FR"/>
        </w:rPr>
        <w:t>structures : la Direction Générale des Impôts (DGI), la Direction Générale des Douanes (DGD) et la Direction Générale du Trésor et de la Comptabilité Publique (DGTCP)</w:t>
      </w:r>
      <w:r w:rsidRPr="008F7922">
        <w:rPr>
          <w:rFonts w:ascii="Book Antiqua" w:hAnsi="Book Antiqua" w:cs="Arial"/>
          <w:noProof/>
          <w:lang w:eastAsia="fr-FR"/>
        </w:rPr>
        <w:t>.</w:t>
      </w:r>
    </w:p>
    <w:p w14:paraId="14DAD475" w14:textId="77777777" w:rsidR="00DD0F62" w:rsidRPr="008F7922" w:rsidRDefault="00DD0F62" w:rsidP="001A6431">
      <w:pPr>
        <w:spacing w:after="0" w:line="240" w:lineRule="auto"/>
        <w:ind w:right="-141"/>
        <w:jc w:val="both"/>
        <w:rPr>
          <w:rFonts w:ascii="Book Antiqua" w:eastAsia="Times New Roman" w:hAnsi="Book Antiqua" w:cs="Arial"/>
        </w:rPr>
      </w:pPr>
    </w:p>
    <w:p w14:paraId="603C2411" w14:textId="77777777" w:rsidR="0042795E" w:rsidRPr="008F7922" w:rsidRDefault="0042795E" w:rsidP="001A6431">
      <w:pPr>
        <w:spacing w:after="0" w:line="240" w:lineRule="auto"/>
        <w:jc w:val="both"/>
        <w:rPr>
          <w:rFonts w:ascii="Book Antiqua" w:eastAsia="Times New Roman" w:hAnsi="Book Antiqua" w:cs="Arial"/>
          <w:b/>
        </w:rPr>
      </w:pPr>
    </w:p>
    <w:p w14:paraId="2A154E84" w14:textId="7AED71BE" w:rsidR="00DD0F62" w:rsidRPr="0042795E" w:rsidRDefault="0042795E" w:rsidP="001A6431">
      <w:pPr>
        <w:spacing w:after="0" w:line="240" w:lineRule="auto"/>
        <w:jc w:val="both"/>
        <w:rPr>
          <w:rFonts w:ascii="Book Antiqua" w:eastAsia="Times New Roman" w:hAnsi="Book Antiqua" w:cs="Arial"/>
        </w:rPr>
      </w:pPr>
      <w:r w:rsidRPr="008F7922">
        <w:rPr>
          <w:rFonts w:ascii="Book Antiqua" w:eastAsia="Times New Roman" w:hAnsi="Book Antiqua" w:cs="Arial"/>
        </w:rPr>
        <w:t>Pour mener à bien ce programme ambitieux, Expertise France recherche son</w:t>
      </w:r>
      <w:r w:rsidR="00DD0F62" w:rsidRPr="008F7922">
        <w:rPr>
          <w:rFonts w:ascii="Book Antiqua" w:eastAsia="Times New Roman" w:hAnsi="Book Antiqua" w:cs="Arial"/>
        </w:rPr>
        <w:t xml:space="preserve"> </w:t>
      </w:r>
      <w:proofErr w:type="spellStart"/>
      <w:r w:rsidR="00092225" w:rsidRPr="008F7922">
        <w:rPr>
          <w:rFonts w:ascii="Book Antiqua" w:eastAsia="Times New Roman" w:hAnsi="Book Antiqua" w:cs="Arial"/>
        </w:rPr>
        <w:t>Adjoint</w:t>
      </w:r>
      <w:r w:rsidR="003E73D5" w:rsidRPr="008F7922">
        <w:rPr>
          <w:rFonts w:ascii="Book Antiqua" w:eastAsia="Times New Roman" w:hAnsi="Book Antiqua" w:cs="Arial"/>
        </w:rPr>
        <w:t>.e</w:t>
      </w:r>
      <w:proofErr w:type="spellEnd"/>
      <w:r w:rsidR="00092225" w:rsidRPr="008F7922">
        <w:rPr>
          <w:rFonts w:ascii="Book Antiqua" w:eastAsia="Times New Roman" w:hAnsi="Book Antiqua" w:cs="Arial"/>
        </w:rPr>
        <w:t xml:space="preserve"> au</w:t>
      </w:r>
      <w:r w:rsidR="00E003A1" w:rsidRPr="008F7922">
        <w:rPr>
          <w:rFonts w:ascii="Book Antiqua" w:eastAsia="Times New Roman" w:hAnsi="Book Antiqua" w:cs="Arial"/>
        </w:rPr>
        <w:t xml:space="preserve"> </w:t>
      </w:r>
      <w:r w:rsidR="00593A21" w:rsidRPr="008F7922">
        <w:rPr>
          <w:rFonts w:ascii="Book Antiqua" w:eastAsia="Times New Roman" w:hAnsi="Book Antiqua" w:cs="Arial"/>
        </w:rPr>
        <w:t>Ch</w:t>
      </w:r>
      <w:r w:rsidR="00092225" w:rsidRPr="008F7922">
        <w:rPr>
          <w:rFonts w:ascii="Book Antiqua" w:eastAsia="Times New Roman" w:hAnsi="Book Antiqua" w:cs="Arial"/>
        </w:rPr>
        <w:t>ef de Projet</w:t>
      </w:r>
      <w:r w:rsidRPr="008F7922">
        <w:rPr>
          <w:rFonts w:ascii="Book Antiqua" w:eastAsia="Times New Roman" w:hAnsi="Book Antiqua" w:cs="Arial"/>
        </w:rPr>
        <w:t>.</w:t>
      </w:r>
      <w:r w:rsidR="00092225" w:rsidRPr="0042795E">
        <w:rPr>
          <w:rFonts w:ascii="Book Antiqua" w:eastAsia="Times New Roman" w:hAnsi="Book Antiqua" w:cs="Arial"/>
        </w:rPr>
        <w:t xml:space="preserve"> </w:t>
      </w:r>
    </w:p>
    <w:p w14:paraId="0E71F8C5" w14:textId="77777777" w:rsidR="00DD0F62" w:rsidRPr="004F669A" w:rsidRDefault="00DD0F62" w:rsidP="001A6431">
      <w:pPr>
        <w:spacing w:after="0" w:line="240" w:lineRule="auto"/>
        <w:jc w:val="both"/>
        <w:rPr>
          <w:rFonts w:ascii="Book Antiqua" w:eastAsia="Times New Roman" w:hAnsi="Book Antiqua" w:cs="Arial"/>
        </w:rPr>
      </w:pPr>
    </w:p>
    <w:p w14:paraId="6ECDED14" w14:textId="77777777" w:rsidR="004F669A" w:rsidRPr="004F669A" w:rsidRDefault="004F669A" w:rsidP="001A6431">
      <w:pPr>
        <w:autoSpaceDE w:val="0"/>
        <w:autoSpaceDN w:val="0"/>
        <w:adjustRightInd w:val="0"/>
        <w:spacing w:after="0" w:line="240" w:lineRule="auto"/>
        <w:ind w:right="-567"/>
        <w:jc w:val="both"/>
        <w:rPr>
          <w:rFonts w:ascii="Book Antiqua" w:hAnsi="Book Antiqua" w:cs="Arial"/>
          <w:b/>
        </w:rPr>
      </w:pPr>
    </w:p>
    <w:p w14:paraId="689E956B" w14:textId="77777777" w:rsidR="003D7BD9" w:rsidRPr="00796345" w:rsidRDefault="003D7BD9" w:rsidP="00796345">
      <w:pPr>
        <w:suppressAutoHyphens/>
        <w:jc w:val="both"/>
        <w:rPr>
          <w:rFonts w:ascii="Book Antiqua" w:eastAsia="Times New Roman" w:hAnsi="Book Antiqua" w:cs="Arial"/>
          <w:b/>
        </w:rPr>
      </w:pPr>
      <w:r w:rsidRPr="00796345">
        <w:rPr>
          <w:rFonts w:ascii="Book Antiqua" w:eastAsia="Times New Roman" w:hAnsi="Book Antiqua" w:cs="Arial"/>
          <w:b/>
        </w:rPr>
        <w:t>Descriptif de la mission :</w:t>
      </w:r>
    </w:p>
    <w:p w14:paraId="117FCD6F" w14:textId="77777777" w:rsidR="00796345" w:rsidRPr="004F669A" w:rsidRDefault="00796345" w:rsidP="00796345">
      <w:pPr>
        <w:spacing w:after="0" w:line="240" w:lineRule="auto"/>
        <w:ind w:right="78"/>
        <w:jc w:val="both"/>
        <w:rPr>
          <w:rFonts w:ascii="Book Antiqua" w:eastAsia="Times New Roman" w:hAnsi="Book Antiqua" w:cs="Arial"/>
        </w:rPr>
      </w:pPr>
      <w:r w:rsidRPr="004F669A">
        <w:rPr>
          <w:rFonts w:ascii="Book Antiqua" w:eastAsia="Times New Roman" w:hAnsi="Book Antiqua" w:cs="Arial"/>
        </w:rPr>
        <w:t>L</w:t>
      </w:r>
      <w:r>
        <w:rPr>
          <w:rFonts w:ascii="Book Antiqua" w:eastAsia="Times New Roman" w:hAnsi="Book Antiqua" w:cs="Arial"/>
        </w:rPr>
        <w:t>’</w:t>
      </w:r>
      <w:proofErr w:type="spellStart"/>
      <w:r>
        <w:rPr>
          <w:rFonts w:ascii="Book Antiqua" w:eastAsia="Times New Roman" w:hAnsi="Book Antiqua" w:cs="Arial"/>
        </w:rPr>
        <w:t>Adjoint.e</w:t>
      </w:r>
      <w:proofErr w:type="spellEnd"/>
      <w:r>
        <w:rPr>
          <w:rFonts w:ascii="Book Antiqua" w:eastAsia="Times New Roman" w:hAnsi="Book Antiqua" w:cs="Arial"/>
        </w:rPr>
        <w:t xml:space="preserve"> au Ch</w:t>
      </w:r>
      <w:r w:rsidRPr="004F669A">
        <w:rPr>
          <w:rFonts w:ascii="Book Antiqua" w:eastAsia="Times New Roman" w:hAnsi="Book Antiqua" w:cs="Arial"/>
        </w:rPr>
        <w:t>e</w:t>
      </w:r>
      <w:r>
        <w:rPr>
          <w:rFonts w:ascii="Book Antiqua" w:eastAsia="Times New Roman" w:hAnsi="Book Antiqua" w:cs="Arial"/>
        </w:rPr>
        <w:t>f de Projet,</w:t>
      </w:r>
      <w:r w:rsidRPr="004F669A">
        <w:rPr>
          <w:rFonts w:ascii="Book Antiqua" w:eastAsia="Times New Roman" w:hAnsi="Book Antiqua" w:cs="Arial"/>
        </w:rPr>
        <w:t xml:space="preserve"> est </w:t>
      </w:r>
      <w:proofErr w:type="spellStart"/>
      <w:r w:rsidRPr="004F669A">
        <w:rPr>
          <w:rFonts w:ascii="Book Antiqua" w:eastAsia="Times New Roman" w:hAnsi="Book Antiqua" w:cs="Arial"/>
        </w:rPr>
        <w:t>basé</w:t>
      </w:r>
      <w:r>
        <w:rPr>
          <w:rFonts w:ascii="Book Antiqua" w:eastAsia="Times New Roman" w:hAnsi="Book Antiqua" w:cs="Arial"/>
        </w:rPr>
        <w:t>.e</w:t>
      </w:r>
      <w:proofErr w:type="spellEnd"/>
      <w:r w:rsidRPr="004F669A">
        <w:rPr>
          <w:rFonts w:ascii="Book Antiqua" w:eastAsia="Times New Roman" w:hAnsi="Book Antiqua" w:cs="Arial"/>
        </w:rPr>
        <w:t xml:space="preserve"> à Conakry et </w:t>
      </w:r>
      <w:proofErr w:type="spellStart"/>
      <w:r w:rsidRPr="004F669A">
        <w:rPr>
          <w:rFonts w:ascii="Book Antiqua" w:eastAsia="Times New Roman" w:hAnsi="Book Antiqua" w:cs="Arial"/>
        </w:rPr>
        <w:t>placé</w:t>
      </w:r>
      <w:r>
        <w:rPr>
          <w:rFonts w:ascii="Book Antiqua" w:eastAsia="Times New Roman" w:hAnsi="Book Antiqua" w:cs="Arial"/>
        </w:rPr>
        <w:t>.e</w:t>
      </w:r>
      <w:proofErr w:type="spellEnd"/>
      <w:r w:rsidRPr="004F669A">
        <w:rPr>
          <w:rFonts w:ascii="Book Antiqua" w:eastAsia="Times New Roman" w:hAnsi="Book Antiqua" w:cs="Arial"/>
        </w:rPr>
        <w:t xml:space="preserve"> sous la res</w:t>
      </w:r>
      <w:r>
        <w:rPr>
          <w:rFonts w:ascii="Book Antiqua" w:eastAsia="Times New Roman" w:hAnsi="Book Antiqua" w:cs="Arial"/>
        </w:rPr>
        <w:t>ponsabilité hiérarchique du</w:t>
      </w:r>
      <w:r w:rsidRPr="004F669A">
        <w:rPr>
          <w:rFonts w:ascii="Book Antiqua" w:eastAsia="Times New Roman" w:hAnsi="Book Antiqua" w:cs="Arial"/>
        </w:rPr>
        <w:t xml:space="preserve"> Chef de </w:t>
      </w:r>
      <w:r>
        <w:rPr>
          <w:rFonts w:ascii="Book Antiqua" w:eastAsia="Times New Roman" w:hAnsi="Book Antiqua" w:cs="Arial"/>
        </w:rPr>
        <w:t>Projet</w:t>
      </w:r>
      <w:r w:rsidRPr="004F669A">
        <w:rPr>
          <w:rFonts w:ascii="Book Antiqua" w:eastAsia="Times New Roman" w:hAnsi="Book Antiqua" w:cs="Arial"/>
        </w:rPr>
        <w:t xml:space="preserve">. </w:t>
      </w:r>
      <w:proofErr w:type="spellStart"/>
      <w:r w:rsidRPr="004F669A">
        <w:rPr>
          <w:rFonts w:ascii="Book Antiqua" w:eastAsia="Times New Roman" w:hAnsi="Book Antiqua" w:cs="Arial"/>
        </w:rPr>
        <w:t>Il</w:t>
      </w:r>
      <w:r>
        <w:rPr>
          <w:rFonts w:ascii="Book Antiqua" w:eastAsia="Times New Roman" w:hAnsi="Book Antiqua" w:cs="Arial"/>
        </w:rPr>
        <w:t>.Elle</w:t>
      </w:r>
      <w:proofErr w:type="spellEnd"/>
      <w:r w:rsidRPr="004F669A">
        <w:rPr>
          <w:rFonts w:ascii="Book Antiqua" w:eastAsia="Times New Roman" w:hAnsi="Book Antiqua" w:cs="Arial"/>
        </w:rPr>
        <w:t xml:space="preserve"> travaille</w:t>
      </w:r>
      <w:r>
        <w:rPr>
          <w:rFonts w:ascii="Book Antiqua" w:eastAsia="Times New Roman" w:hAnsi="Book Antiqua" w:cs="Arial"/>
        </w:rPr>
        <w:t xml:space="preserve"> en lien fonctionnel avec </w:t>
      </w:r>
      <w:r w:rsidRPr="004F669A">
        <w:rPr>
          <w:rFonts w:ascii="Book Antiqua" w:eastAsia="Times New Roman" w:hAnsi="Book Antiqua" w:cs="Arial"/>
        </w:rPr>
        <w:t xml:space="preserve">la </w:t>
      </w:r>
      <w:r>
        <w:rPr>
          <w:rFonts w:ascii="Book Antiqua" w:eastAsia="Times New Roman" w:hAnsi="Book Antiqua" w:cs="Arial"/>
        </w:rPr>
        <w:t>Cellule d’Appui Mutualisée (CAM) d’Expertise France en Guinée</w:t>
      </w:r>
      <w:r w:rsidRPr="004F669A">
        <w:rPr>
          <w:rFonts w:ascii="Book Antiqua" w:eastAsia="Times New Roman" w:hAnsi="Book Antiqua" w:cs="Arial"/>
        </w:rPr>
        <w:t>.</w:t>
      </w:r>
    </w:p>
    <w:p w14:paraId="6EF8E4E7" w14:textId="77777777" w:rsidR="00796345" w:rsidRPr="004F669A" w:rsidRDefault="00796345" w:rsidP="00796345">
      <w:pPr>
        <w:spacing w:after="0" w:line="240" w:lineRule="auto"/>
        <w:ind w:right="78"/>
        <w:jc w:val="both"/>
        <w:rPr>
          <w:rFonts w:ascii="Book Antiqua" w:eastAsia="Times New Roman" w:hAnsi="Book Antiqua" w:cs="Arial"/>
        </w:rPr>
      </w:pPr>
    </w:p>
    <w:p w14:paraId="5D7259FE" w14:textId="77777777" w:rsidR="00796345" w:rsidRPr="004F669A" w:rsidRDefault="00796345" w:rsidP="00796345">
      <w:pPr>
        <w:spacing w:after="0" w:line="240" w:lineRule="auto"/>
        <w:ind w:right="78"/>
        <w:jc w:val="both"/>
        <w:rPr>
          <w:rFonts w:ascii="Book Antiqua" w:eastAsia="Times New Roman" w:hAnsi="Book Antiqua" w:cs="Arial"/>
        </w:rPr>
      </w:pPr>
      <w:proofErr w:type="spellStart"/>
      <w:r w:rsidRPr="004F669A">
        <w:rPr>
          <w:rFonts w:ascii="Book Antiqua" w:eastAsia="Times New Roman" w:hAnsi="Book Antiqua" w:cs="Arial"/>
        </w:rPr>
        <w:t>Il</w:t>
      </w:r>
      <w:r>
        <w:rPr>
          <w:rFonts w:ascii="Book Antiqua" w:eastAsia="Times New Roman" w:hAnsi="Book Antiqua" w:cs="Arial"/>
        </w:rPr>
        <w:t>.elle</w:t>
      </w:r>
      <w:proofErr w:type="spellEnd"/>
      <w:r w:rsidRPr="004F669A">
        <w:rPr>
          <w:rFonts w:ascii="Book Antiqua" w:eastAsia="Times New Roman" w:hAnsi="Book Antiqua" w:cs="Arial"/>
        </w:rPr>
        <w:t xml:space="preserve"> assure la gestion d</w:t>
      </w:r>
      <w:r>
        <w:rPr>
          <w:rFonts w:ascii="Book Antiqua" w:eastAsia="Times New Roman" w:hAnsi="Book Antiqua" w:cs="Arial"/>
        </w:rPr>
        <w:t>es questions opérationnelles et administratives, en lien avec la CAM (</w:t>
      </w:r>
      <w:r w:rsidRPr="004F669A">
        <w:rPr>
          <w:rFonts w:ascii="Book Antiqua" w:eastAsia="Times New Roman" w:hAnsi="Book Antiqua" w:cs="Arial"/>
        </w:rPr>
        <w:t>comptabilité, achats</w:t>
      </w:r>
      <w:r>
        <w:rPr>
          <w:rFonts w:ascii="Book Antiqua" w:eastAsia="Times New Roman" w:hAnsi="Book Antiqua" w:cs="Arial"/>
        </w:rPr>
        <w:t>,</w:t>
      </w:r>
      <w:r w:rsidRPr="004F669A">
        <w:rPr>
          <w:rFonts w:ascii="Book Antiqua" w:eastAsia="Times New Roman" w:hAnsi="Book Antiqua" w:cs="Arial"/>
        </w:rPr>
        <w:t xml:space="preserve"> logistique</w:t>
      </w:r>
      <w:r>
        <w:rPr>
          <w:rFonts w:ascii="Book Antiqua" w:eastAsia="Times New Roman" w:hAnsi="Book Antiqua" w:cs="Arial"/>
        </w:rPr>
        <w:t>, communication),</w:t>
      </w:r>
      <w:r w:rsidRPr="004F669A">
        <w:rPr>
          <w:rFonts w:ascii="Book Antiqua" w:eastAsia="Times New Roman" w:hAnsi="Book Antiqua" w:cs="Arial"/>
        </w:rPr>
        <w:t xml:space="preserve"> </w:t>
      </w:r>
      <w:r>
        <w:rPr>
          <w:rFonts w:ascii="Book Antiqua" w:eastAsia="Times New Roman" w:hAnsi="Book Antiqua" w:cs="Arial"/>
        </w:rPr>
        <w:t>ainsi que le suivi des activités liées au plan de suivi évaluation du programme AMRIC</w:t>
      </w:r>
      <w:r w:rsidRPr="004F669A">
        <w:rPr>
          <w:rFonts w:ascii="Book Antiqua" w:eastAsia="Times New Roman" w:hAnsi="Book Antiqua" w:cs="Arial"/>
        </w:rPr>
        <w:t xml:space="preserve">, dans le respect des obligations contractuelles des bailleurs et des règles d’Expertise France. </w:t>
      </w:r>
    </w:p>
    <w:p w14:paraId="06F34AA8" w14:textId="77777777" w:rsidR="00796345" w:rsidRDefault="00796345" w:rsidP="001A6431">
      <w:pPr>
        <w:spacing w:after="0" w:line="240" w:lineRule="auto"/>
        <w:jc w:val="both"/>
        <w:rPr>
          <w:rFonts w:ascii="Book Antiqua" w:hAnsi="Book Antiqua" w:cs="Arial"/>
        </w:rPr>
      </w:pPr>
    </w:p>
    <w:p w14:paraId="278806C3" w14:textId="77777777" w:rsidR="00F755BF" w:rsidRPr="004F669A" w:rsidRDefault="00FB28C1" w:rsidP="001A6431">
      <w:pPr>
        <w:spacing w:after="0" w:line="240" w:lineRule="auto"/>
        <w:jc w:val="both"/>
        <w:rPr>
          <w:rFonts w:ascii="Book Antiqua" w:hAnsi="Book Antiqua" w:cs="Arial"/>
        </w:rPr>
      </w:pPr>
      <w:r w:rsidRPr="004F669A">
        <w:rPr>
          <w:rFonts w:ascii="Book Antiqua" w:hAnsi="Book Antiqua" w:cs="Arial"/>
        </w:rPr>
        <w:t>L</w:t>
      </w:r>
      <w:r w:rsidR="00F755BF" w:rsidRPr="004F669A">
        <w:rPr>
          <w:rFonts w:ascii="Book Antiqua" w:hAnsi="Book Antiqua" w:cs="Arial"/>
        </w:rPr>
        <w:t xml:space="preserve">es </w:t>
      </w:r>
      <w:r w:rsidR="003F3C5D" w:rsidRPr="004F669A">
        <w:rPr>
          <w:rFonts w:ascii="Book Antiqua" w:hAnsi="Book Antiqua" w:cs="Arial"/>
        </w:rPr>
        <w:t>principales missions</w:t>
      </w:r>
      <w:r w:rsidR="00FD7017" w:rsidRPr="004F669A">
        <w:rPr>
          <w:rFonts w:ascii="Book Antiqua" w:hAnsi="Book Antiqua" w:cs="Arial"/>
        </w:rPr>
        <w:t xml:space="preserve"> </w:t>
      </w:r>
      <w:r w:rsidR="00B354B4" w:rsidRPr="004F669A">
        <w:rPr>
          <w:rFonts w:ascii="Book Antiqua" w:hAnsi="Book Antiqua" w:cs="Arial"/>
        </w:rPr>
        <w:t>confiées</w:t>
      </w:r>
      <w:r w:rsidR="009E18B7" w:rsidRPr="004F669A">
        <w:rPr>
          <w:rFonts w:ascii="Book Antiqua" w:hAnsi="Book Antiqua" w:cs="Arial"/>
        </w:rPr>
        <w:t xml:space="preserve"> </w:t>
      </w:r>
      <w:r w:rsidR="000562D4">
        <w:rPr>
          <w:rFonts w:ascii="Book Antiqua" w:hAnsi="Book Antiqua" w:cs="Arial"/>
        </w:rPr>
        <w:t xml:space="preserve">à </w:t>
      </w:r>
      <w:r w:rsidR="000562D4" w:rsidRPr="00816521">
        <w:rPr>
          <w:rFonts w:ascii="Book Antiqua" w:hAnsi="Book Antiqua" w:cs="Arial"/>
          <w:b/>
        </w:rPr>
        <w:t>l’</w:t>
      </w:r>
      <w:proofErr w:type="spellStart"/>
      <w:r w:rsidR="000562D4" w:rsidRPr="00816521">
        <w:rPr>
          <w:rFonts w:ascii="Book Antiqua" w:hAnsi="Book Antiqua" w:cs="Arial"/>
          <w:b/>
        </w:rPr>
        <w:t>Adjoint</w:t>
      </w:r>
      <w:r w:rsidR="003E73D5">
        <w:rPr>
          <w:rFonts w:ascii="Book Antiqua" w:hAnsi="Book Antiqua" w:cs="Arial"/>
          <w:b/>
        </w:rPr>
        <w:t>.e</w:t>
      </w:r>
      <w:proofErr w:type="spellEnd"/>
      <w:r w:rsidR="000562D4" w:rsidRPr="00816521">
        <w:rPr>
          <w:rFonts w:ascii="Book Antiqua" w:hAnsi="Book Antiqua" w:cs="Arial"/>
          <w:b/>
        </w:rPr>
        <w:t xml:space="preserve"> </w:t>
      </w:r>
      <w:r w:rsidR="009E18B7" w:rsidRPr="00816521">
        <w:rPr>
          <w:rFonts w:ascii="Book Antiqua" w:hAnsi="Book Antiqua" w:cs="Arial"/>
          <w:b/>
        </w:rPr>
        <w:t>au</w:t>
      </w:r>
      <w:r w:rsidR="00593A21" w:rsidRPr="00816521">
        <w:rPr>
          <w:rFonts w:ascii="Book Antiqua" w:hAnsi="Book Antiqua" w:cs="Arial"/>
          <w:b/>
        </w:rPr>
        <w:t xml:space="preserve"> </w:t>
      </w:r>
      <w:r w:rsidR="00593A21" w:rsidRPr="00816521">
        <w:rPr>
          <w:rFonts w:ascii="Book Antiqua" w:eastAsia="Times New Roman" w:hAnsi="Book Antiqua" w:cs="Arial"/>
          <w:b/>
        </w:rPr>
        <w:t>Ch</w:t>
      </w:r>
      <w:r w:rsidR="000562D4" w:rsidRPr="00816521">
        <w:rPr>
          <w:rFonts w:ascii="Book Antiqua" w:eastAsia="Times New Roman" w:hAnsi="Book Antiqua" w:cs="Arial"/>
          <w:b/>
        </w:rPr>
        <w:t>ef de Projet AMRIC</w:t>
      </w:r>
      <w:r w:rsidR="009E18B7" w:rsidRPr="004F669A">
        <w:rPr>
          <w:rFonts w:ascii="Book Antiqua" w:eastAsia="Times New Roman" w:hAnsi="Book Antiqua" w:cs="Arial"/>
        </w:rPr>
        <w:t xml:space="preserve"> </w:t>
      </w:r>
      <w:r w:rsidR="00C05880" w:rsidRPr="004F669A">
        <w:rPr>
          <w:rFonts w:ascii="Book Antiqua" w:hAnsi="Book Antiqua" w:cs="Arial"/>
        </w:rPr>
        <w:t>sont</w:t>
      </w:r>
      <w:r w:rsidR="007C601A" w:rsidRPr="004F669A">
        <w:rPr>
          <w:rFonts w:ascii="Book Antiqua" w:hAnsi="Book Antiqua" w:cs="Arial"/>
        </w:rPr>
        <w:t xml:space="preserve"> </w:t>
      </w:r>
      <w:r w:rsidR="00F755BF" w:rsidRPr="004F669A">
        <w:rPr>
          <w:rFonts w:ascii="Book Antiqua" w:hAnsi="Book Antiqua" w:cs="Arial"/>
        </w:rPr>
        <w:t>les suivantes :</w:t>
      </w:r>
    </w:p>
    <w:p w14:paraId="2878397D" w14:textId="77777777" w:rsidR="008A4D5B" w:rsidRPr="004F669A" w:rsidRDefault="008A4D5B" w:rsidP="001A6431">
      <w:pPr>
        <w:autoSpaceDE w:val="0"/>
        <w:autoSpaceDN w:val="0"/>
        <w:adjustRightInd w:val="0"/>
        <w:spacing w:after="0" w:line="240" w:lineRule="auto"/>
        <w:jc w:val="both"/>
        <w:rPr>
          <w:rFonts w:ascii="Book Antiqua" w:hAnsi="Book Antiqua" w:cs="Arial"/>
        </w:rPr>
      </w:pPr>
    </w:p>
    <w:p w14:paraId="2742314D" w14:textId="77777777" w:rsidR="008A4D5B" w:rsidRDefault="00F82F92" w:rsidP="001A6431">
      <w:pPr>
        <w:autoSpaceDE w:val="0"/>
        <w:autoSpaceDN w:val="0"/>
        <w:adjustRightInd w:val="0"/>
        <w:spacing w:after="0" w:line="240" w:lineRule="auto"/>
        <w:jc w:val="both"/>
        <w:rPr>
          <w:rFonts w:ascii="Book Antiqua" w:hAnsi="Book Antiqua" w:cs="Arial"/>
          <w:b/>
        </w:rPr>
      </w:pPr>
      <w:r>
        <w:rPr>
          <w:rFonts w:ascii="Book Antiqua" w:hAnsi="Book Antiqua" w:cs="Arial"/>
          <w:b/>
        </w:rPr>
        <w:t>Appui</w:t>
      </w:r>
      <w:r w:rsidR="003E73D5">
        <w:rPr>
          <w:rFonts w:ascii="Book Antiqua" w:hAnsi="Book Antiqua" w:cs="Arial"/>
          <w:b/>
        </w:rPr>
        <w:t xml:space="preserve"> au pilotage et</w:t>
      </w:r>
      <w:r>
        <w:rPr>
          <w:rFonts w:ascii="Book Antiqua" w:hAnsi="Book Antiqua" w:cs="Arial"/>
          <w:b/>
        </w:rPr>
        <w:t xml:space="preserve"> à la coordination des </w:t>
      </w:r>
      <w:r w:rsidR="00A63499">
        <w:rPr>
          <w:rFonts w:ascii="Book Antiqua" w:hAnsi="Book Antiqua" w:cs="Arial"/>
          <w:b/>
        </w:rPr>
        <w:t>activités</w:t>
      </w:r>
      <w:r w:rsidR="003E73D5">
        <w:rPr>
          <w:rFonts w:ascii="Book Antiqua" w:hAnsi="Book Antiqua" w:cs="Arial"/>
          <w:b/>
        </w:rPr>
        <w:t xml:space="preserve"> et des missions </w:t>
      </w:r>
      <w:r w:rsidR="00816521">
        <w:rPr>
          <w:rFonts w:ascii="Book Antiqua" w:hAnsi="Book Antiqua" w:cs="Arial"/>
          <w:b/>
        </w:rPr>
        <w:t>du programme AMRIC</w:t>
      </w:r>
      <w:r w:rsidR="001C2790">
        <w:rPr>
          <w:rFonts w:ascii="Book Antiqua" w:hAnsi="Book Antiqua" w:cs="Arial"/>
          <w:b/>
        </w:rPr>
        <w:t> :</w:t>
      </w:r>
    </w:p>
    <w:p w14:paraId="316A15FD" w14:textId="77777777" w:rsidR="000562D4" w:rsidRDefault="000562D4" w:rsidP="001A6431">
      <w:pPr>
        <w:autoSpaceDE w:val="0"/>
        <w:autoSpaceDN w:val="0"/>
        <w:adjustRightInd w:val="0"/>
        <w:spacing w:after="0" w:line="240" w:lineRule="auto"/>
        <w:jc w:val="both"/>
        <w:rPr>
          <w:rFonts w:ascii="Book Antiqua" w:hAnsi="Book Antiqua" w:cs="Arial"/>
          <w:b/>
        </w:rPr>
      </w:pPr>
    </w:p>
    <w:p w14:paraId="4DDA5B88" w14:textId="77777777" w:rsidR="006B28F5" w:rsidRDefault="00E003A1" w:rsidP="001A6431">
      <w:pPr>
        <w:pStyle w:val="Paragraphedeliste"/>
        <w:numPr>
          <w:ilvl w:val="0"/>
          <w:numId w:val="33"/>
        </w:numPr>
        <w:autoSpaceDE w:val="0"/>
        <w:autoSpaceDN w:val="0"/>
        <w:adjustRightInd w:val="0"/>
        <w:spacing w:after="0" w:line="240" w:lineRule="auto"/>
        <w:jc w:val="both"/>
        <w:rPr>
          <w:rFonts w:ascii="Book Antiqua" w:hAnsi="Book Antiqua" w:cs="Arial"/>
        </w:rPr>
      </w:pPr>
      <w:r>
        <w:rPr>
          <w:rFonts w:ascii="Book Antiqua" w:hAnsi="Book Antiqua" w:cs="Arial"/>
        </w:rPr>
        <w:t>Assister le Chef</w:t>
      </w:r>
      <w:r w:rsidR="00F82F92" w:rsidRPr="00A63499">
        <w:rPr>
          <w:rFonts w:ascii="Book Antiqua" w:hAnsi="Book Antiqua" w:cs="Arial"/>
        </w:rPr>
        <w:t xml:space="preserve"> de projet </w:t>
      </w:r>
      <w:r w:rsidR="000562D4">
        <w:rPr>
          <w:rFonts w:ascii="Book Antiqua" w:hAnsi="Book Antiqua" w:cs="Arial"/>
        </w:rPr>
        <w:t>AMRIC</w:t>
      </w:r>
      <w:r w:rsidR="00F82F92" w:rsidRPr="00A63499">
        <w:rPr>
          <w:rFonts w:ascii="Book Antiqua" w:hAnsi="Book Antiqua" w:cs="Arial"/>
        </w:rPr>
        <w:t xml:space="preserve"> dans la mise en œuvre quotidienne du projet</w:t>
      </w:r>
      <w:r w:rsidR="004A72E6" w:rsidRPr="00A63499">
        <w:rPr>
          <w:rFonts w:ascii="Book Antiqua" w:hAnsi="Book Antiqua" w:cs="Arial"/>
        </w:rPr>
        <w:t xml:space="preserve"> et du reporting interne ainsi que du reporting bailleur</w:t>
      </w:r>
      <w:r w:rsidR="006B28F5">
        <w:rPr>
          <w:rFonts w:ascii="Book Antiqua" w:hAnsi="Book Antiqua" w:cs="Arial"/>
        </w:rPr>
        <w:t> :</w:t>
      </w:r>
    </w:p>
    <w:p w14:paraId="4CF65B54" w14:textId="77777777" w:rsidR="006B28F5" w:rsidRPr="00A63499" w:rsidRDefault="006B28F5" w:rsidP="001A6431">
      <w:pPr>
        <w:pStyle w:val="Paragraphedeliste"/>
        <w:numPr>
          <w:ilvl w:val="1"/>
          <w:numId w:val="33"/>
        </w:numPr>
        <w:jc w:val="both"/>
        <w:rPr>
          <w:rFonts w:ascii="Book Antiqua" w:hAnsi="Book Antiqua" w:cs="Arial"/>
        </w:rPr>
      </w:pPr>
      <w:r w:rsidRPr="00A63499">
        <w:rPr>
          <w:rFonts w:ascii="Book Antiqua" w:hAnsi="Book Antiqua" w:cs="Arial"/>
        </w:rPr>
        <w:lastRenderedPageBreak/>
        <w:t xml:space="preserve">Participer à l’élaboration des rapports d’exécution techniques et financiers semestriels </w:t>
      </w:r>
      <w:r>
        <w:rPr>
          <w:rFonts w:ascii="Book Antiqua" w:hAnsi="Book Antiqua" w:cs="Arial"/>
        </w:rPr>
        <w:t>et annuels</w:t>
      </w:r>
      <w:r w:rsidRPr="00A63499">
        <w:rPr>
          <w:rFonts w:ascii="Book Antiqua" w:hAnsi="Book Antiqua" w:cs="Arial"/>
        </w:rPr>
        <w:t xml:space="preserve"> ; </w:t>
      </w:r>
    </w:p>
    <w:p w14:paraId="221A8713" w14:textId="77777777" w:rsidR="00CB0ED6" w:rsidRDefault="00CB0ED6" w:rsidP="001A6431">
      <w:pPr>
        <w:pStyle w:val="Paragraphedeliste"/>
        <w:numPr>
          <w:ilvl w:val="1"/>
          <w:numId w:val="33"/>
        </w:numPr>
        <w:jc w:val="both"/>
        <w:rPr>
          <w:rFonts w:ascii="Book Antiqua" w:hAnsi="Book Antiqua" w:cs="Arial"/>
        </w:rPr>
      </w:pPr>
      <w:r w:rsidRPr="00B16383">
        <w:rPr>
          <w:rFonts w:ascii="Book Antiqua" w:hAnsi="Book Antiqua" w:cs="Arial"/>
        </w:rPr>
        <w:t xml:space="preserve">Préparer et rédiger les bilans périodiques d’exécution </w:t>
      </w:r>
      <w:r>
        <w:rPr>
          <w:rFonts w:ascii="Book Antiqua" w:hAnsi="Book Antiqua" w:cs="Arial"/>
        </w:rPr>
        <w:t xml:space="preserve">des activités à transmettre au Chef de projet pour suivi </w:t>
      </w:r>
      <w:r w:rsidRPr="00B16383">
        <w:rPr>
          <w:rFonts w:ascii="Book Antiqua" w:hAnsi="Book Antiqua" w:cs="Arial"/>
        </w:rPr>
        <w:t>;</w:t>
      </w:r>
      <w:r>
        <w:rPr>
          <w:rFonts w:ascii="Book Antiqua" w:hAnsi="Book Antiqua" w:cs="Arial"/>
        </w:rPr>
        <w:t xml:space="preserve"> </w:t>
      </w:r>
    </w:p>
    <w:p w14:paraId="56E2550F" w14:textId="64E6CFDD" w:rsidR="00480C16" w:rsidRPr="00FB3369" w:rsidRDefault="00D56773" w:rsidP="001A6431">
      <w:pPr>
        <w:pStyle w:val="Paragraphedeliste"/>
        <w:numPr>
          <w:ilvl w:val="1"/>
          <w:numId w:val="33"/>
        </w:numPr>
        <w:jc w:val="both"/>
        <w:rPr>
          <w:rFonts w:ascii="Book Antiqua" w:hAnsi="Book Antiqua" w:cs="Arial"/>
        </w:rPr>
      </w:pPr>
      <w:r>
        <w:rPr>
          <w:rFonts w:ascii="Book Antiqua" w:hAnsi="Book Antiqua" w:cs="Arial"/>
        </w:rPr>
        <w:t>S’a</w:t>
      </w:r>
      <w:r w:rsidR="00480C16" w:rsidRPr="00FB3369">
        <w:rPr>
          <w:rFonts w:ascii="Book Antiqua" w:hAnsi="Book Antiqua" w:cs="Arial"/>
        </w:rPr>
        <w:t xml:space="preserve">ssure </w:t>
      </w:r>
      <w:r w:rsidR="00DF2916" w:rsidRPr="00DF2916">
        <w:rPr>
          <w:rFonts w:ascii="Book Antiqua" w:hAnsi="Book Antiqua" w:cs="Arial"/>
        </w:rPr>
        <w:t>de la complétude et de l’exactitude des données reportées dans les tableaux de bord</w:t>
      </w:r>
      <w:r w:rsidR="00480C16" w:rsidRPr="00FB3369">
        <w:rPr>
          <w:rFonts w:ascii="Book Antiqua" w:hAnsi="Book Antiqua" w:cs="Arial"/>
        </w:rPr>
        <w:t xml:space="preserve"> ;</w:t>
      </w:r>
    </w:p>
    <w:p w14:paraId="43E61543" w14:textId="77777777" w:rsidR="009E6FC1" w:rsidRDefault="009E6FC1" w:rsidP="001A6431">
      <w:pPr>
        <w:pStyle w:val="Paragraphedeliste"/>
        <w:numPr>
          <w:ilvl w:val="0"/>
          <w:numId w:val="33"/>
        </w:numPr>
        <w:jc w:val="both"/>
        <w:rPr>
          <w:rFonts w:ascii="Book Antiqua" w:hAnsi="Book Antiqua" w:cs="Arial"/>
        </w:rPr>
      </w:pPr>
      <w:r w:rsidRPr="00B16383">
        <w:rPr>
          <w:rFonts w:ascii="Book Antiqua" w:hAnsi="Book Antiqua" w:cs="Arial"/>
        </w:rPr>
        <w:t>Appuyer la définition</w:t>
      </w:r>
      <w:r>
        <w:rPr>
          <w:rFonts w:ascii="Book Antiqua" w:hAnsi="Book Antiqua" w:cs="Arial"/>
        </w:rPr>
        <w:t xml:space="preserve"> et la réalisation </w:t>
      </w:r>
      <w:r w:rsidRPr="00B16383">
        <w:rPr>
          <w:rFonts w:ascii="Book Antiqua" w:hAnsi="Book Antiqua" w:cs="Arial"/>
        </w:rPr>
        <w:t xml:space="preserve">du plan de travail </w:t>
      </w:r>
      <w:r>
        <w:rPr>
          <w:rFonts w:ascii="Book Antiqua" w:hAnsi="Book Antiqua" w:cs="Arial"/>
        </w:rPr>
        <w:t>et du plan de passation de</w:t>
      </w:r>
      <w:r w:rsidR="00FB3369">
        <w:rPr>
          <w:rFonts w:ascii="Book Antiqua" w:hAnsi="Book Antiqua" w:cs="Arial"/>
        </w:rPr>
        <w:t>s</w:t>
      </w:r>
      <w:r>
        <w:rPr>
          <w:rFonts w:ascii="Book Antiqua" w:hAnsi="Book Antiqua" w:cs="Arial"/>
        </w:rPr>
        <w:t xml:space="preserve"> contrats </w:t>
      </w:r>
      <w:r w:rsidRPr="00B16383">
        <w:rPr>
          <w:rFonts w:ascii="Book Antiqua" w:hAnsi="Book Antiqua" w:cs="Arial"/>
        </w:rPr>
        <w:t>pour chaque composante en concertation avec l’e</w:t>
      </w:r>
      <w:r>
        <w:rPr>
          <w:rFonts w:ascii="Book Antiqua" w:hAnsi="Book Antiqua" w:cs="Arial"/>
        </w:rPr>
        <w:t xml:space="preserve">xpert clé </w:t>
      </w:r>
      <w:r w:rsidRPr="00B16383">
        <w:rPr>
          <w:rFonts w:ascii="Book Antiqua" w:hAnsi="Book Antiqua" w:cs="Arial"/>
        </w:rPr>
        <w:t>e</w:t>
      </w:r>
      <w:r>
        <w:rPr>
          <w:rFonts w:ascii="Book Antiqua" w:hAnsi="Book Antiqua" w:cs="Arial"/>
        </w:rPr>
        <w:t>t l</w:t>
      </w:r>
      <w:r w:rsidRPr="00B16383">
        <w:rPr>
          <w:rFonts w:ascii="Book Antiqua" w:hAnsi="Book Antiqua" w:cs="Arial"/>
        </w:rPr>
        <w:t>e</w:t>
      </w:r>
      <w:r>
        <w:rPr>
          <w:rFonts w:ascii="Book Antiqua" w:hAnsi="Book Antiqua" w:cs="Arial"/>
        </w:rPr>
        <w:t xml:space="preserve"> chef de projet</w:t>
      </w:r>
      <w:r w:rsidRPr="00B16383">
        <w:rPr>
          <w:rFonts w:ascii="Book Antiqua" w:hAnsi="Book Antiqua" w:cs="Arial"/>
        </w:rPr>
        <w:t xml:space="preserve"> ;</w:t>
      </w:r>
    </w:p>
    <w:p w14:paraId="6CCA8BFF" w14:textId="77777777" w:rsidR="00F82F92" w:rsidRPr="00A63499" w:rsidRDefault="00F82F92" w:rsidP="001A6431">
      <w:pPr>
        <w:pStyle w:val="Paragraphedeliste"/>
        <w:autoSpaceDE w:val="0"/>
        <w:autoSpaceDN w:val="0"/>
        <w:adjustRightInd w:val="0"/>
        <w:spacing w:after="0" w:line="240" w:lineRule="auto"/>
        <w:ind w:left="1413"/>
        <w:jc w:val="both"/>
        <w:rPr>
          <w:rFonts w:ascii="Book Antiqua" w:hAnsi="Book Antiqua" w:cs="Arial"/>
        </w:rPr>
      </w:pPr>
    </w:p>
    <w:p w14:paraId="31699B9E" w14:textId="77777777" w:rsidR="00EE2AA5" w:rsidRDefault="00F82F92" w:rsidP="001A6431">
      <w:pPr>
        <w:pStyle w:val="Paragraphedeliste"/>
        <w:numPr>
          <w:ilvl w:val="0"/>
          <w:numId w:val="33"/>
        </w:numPr>
        <w:jc w:val="both"/>
        <w:rPr>
          <w:rFonts w:ascii="Book Antiqua" w:hAnsi="Book Antiqua" w:cs="Arial"/>
        </w:rPr>
      </w:pPr>
      <w:r w:rsidRPr="00A63499">
        <w:rPr>
          <w:rFonts w:ascii="Book Antiqua" w:hAnsi="Book Antiqua" w:cs="Arial"/>
        </w:rPr>
        <w:t xml:space="preserve">Assister le chef de </w:t>
      </w:r>
      <w:r w:rsidR="00E003A1">
        <w:rPr>
          <w:rFonts w:ascii="Book Antiqua" w:hAnsi="Book Antiqua" w:cs="Arial"/>
        </w:rPr>
        <w:t xml:space="preserve">projet </w:t>
      </w:r>
      <w:r w:rsidR="0089628F">
        <w:rPr>
          <w:rFonts w:ascii="Book Antiqua" w:hAnsi="Book Antiqua" w:cs="Arial"/>
        </w:rPr>
        <w:t xml:space="preserve">et les experts clés </w:t>
      </w:r>
      <w:r w:rsidRPr="00A63499">
        <w:rPr>
          <w:rFonts w:ascii="Book Antiqua" w:hAnsi="Book Antiqua" w:cs="Arial"/>
        </w:rPr>
        <w:t>dans la coordination et l’organisation des missions d’assistance technique</w:t>
      </w:r>
      <w:r w:rsidR="00B569D1">
        <w:rPr>
          <w:rFonts w:ascii="Book Antiqua" w:hAnsi="Book Antiqua" w:cs="Arial"/>
        </w:rPr>
        <w:t> :</w:t>
      </w:r>
      <w:r w:rsidR="00EE2AA5" w:rsidRPr="00EE2AA5">
        <w:rPr>
          <w:rFonts w:ascii="Book Antiqua" w:hAnsi="Book Antiqua" w:cs="Arial"/>
        </w:rPr>
        <w:t xml:space="preserve"> </w:t>
      </w:r>
    </w:p>
    <w:p w14:paraId="3B83B81E" w14:textId="77777777" w:rsidR="00B569D1" w:rsidRPr="00FB3369" w:rsidRDefault="00EE2AA5" w:rsidP="001A6431">
      <w:pPr>
        <w:pStyle w:val="Paragraphedeliste"/>
        <w:numPr>
          <w:ilvl w:val="1"/>
          <w:numId w:val="33"/>
        </w:numPr>
        <w:jc w:val="both"/>
        <w:rPr>
          <w:rFonts w:ascii="Book Antiqua" w:hAnsi="Book Antiqua" w:cs="Arial"/>
        </w:rPr>
      </w:pPr>
      <w:r w:rsidRPr="00816521">
        <w:rPr>
          <w:rFonts w:ascii="Book Antiqua" w:hAnsi="Book Antiqua" w:cs="Arial"/>
        </w:rPr>
        <w:t>Appuyer la coordination des activités de l’expertise perlée et court-terme mobilisées et de leurs missions, supervision et coordination de leurs travaux, centralisation et contrôle de leurs rapports / livrables ;</w:t>
      </w:r>
    </w:p>
    <w:p w14:paraId="473B27D2" w14:textId="77777777" w:rsidR="00B569D1" w:rsidRPr="00000EFD" w:rsidRDefault="00B569D1" w:rsidP="001A6431">
      <w:pPr>
        <w:numPr>
          <w:ilvl w:val="1"/>
          <w:numId w:val="33"/>
        </w:numPr>
        <w:autoSpaceDE w:val="0"/>
        <w:autoSpaceDN w:val="0"/>
        <w:adjustRightInd w:val="0"/>
        <w:spacing w:after="0" w:line="240" w:lineRule="auto"/>
        <w:jc w:val="both"/>
        <w:rPr>
          <w:rFonts w:ascii="Book Antiqua" w:hAnsi="Book Antiqua" w:cs="Arial"/>
        </w:rPr>
      </w:pPr>
      <w:r w:rsidRPr="00000EFD">
        <w:rPr>
          <w:rFonts w:ascii="Book Antiqua" w:hAnsi="Book Antiqua" w:cs="Arial"/>
        </w:rPr>
        <w:t>Mobilis</w:t>
      </w:r>
      <w:r w:rsidR="009E6FC1">
        <w:rPr>
          <w:rFonts w:ascii="Book Antiqua" w:hAnsi="Book Antiqua" w:cs="Arial"/>
        </w:rPr>
        <w:t>er</w:t>
      </w:r>
      <w:r w:rsidRPr="00000EFD">
        <w:rPr>
          <w:rFonts w:ascii="Book Antiqua" w:hAnsi="Book Antiqua" w:cs="Arial"/>
        </w:rPr>
        <w:t xml:space="preserve"> l’expertise C</w:t>
      </w:r>
      <w:r w:rsidR="009E6FC1">
        <w:rPr>
          <w:rFonts w:ascii="Book Antiqua" w:hAnsi="Book Antiqua" w:cs="Arial"/>
        </w:rPr>
        <w:t>ourt-</w:t>
      </w:r>
      <w:r w:rsidRPr="00000EFD">
        <w:rPr>
          <w:rFonts w:ascii="Book Antiqua" w:hAnsi="Book Antiqua" w:cs="Arial"/>
        </w:rPr>
        <w:t>T</w:t>
      </w:r>
      <w:r w:rsidR="009E6FC1">
        <w:rPr>
          <w:rFonts w:ascii="Book Antiqua" w:hAnsi="Book Antiqua" w:cs="Arial"/>
        </w:rPr>
        <w:t>erme</w:t>
      </w:r>
      <w:r>
        <w:rPr>
          <w:rFonts w:ascii="Book Antiqua" w:hAnsi="Book Antiqua" w:cs="Arial"/>
        </w:rPr>
        <w:t xml:space="preserve"> </w:t>
      </w:r>
      <w:r w:rsidRPr="00000EFD">
        <w:rPr>
          <w:rFonts w:ascii="Book Antiqua" w:hAnsi="Book Antiqua" w:cs="Arial"/>
        </w:rPr>
        <w:t>;</w:t>
      </w:r>
    </w:p>
    <w:p w14:paraId="77B68F29" w14:textId="3F35CBAA" w:rsidR="00B569D1" w:rsidRPr="00000EFD" w:rsidRDefault="00B569D1" w:rsidP="001A6431">
      <w:pPr>
        <w:numPr>
          <w:ilvl w:val="2"/>
          <w:numId w:val="33"/>
        </w:numPr>
        <w:autoSpaceDE w:val="0"/>
        <w:autoSpaceDN w:val="0"/>
        <w:adjustRightInd w:val="0"/>
        <w:spacing w:after="0" w:line="240" w:lineRule="auto"/>
        <w:jc w:val="both"/>
        <w:rPr>
          <w:rFonts w:ascii="Book Antiqua" w:hAnsi="Book Antiqua" w:cs="Arial"/>
        </w:rPr>
      </w:pPr>
      <w:r>
        <w:rPr>
          <w:rFonts w:ascii="Book Antiqua" w:hAnsi="Book Antiqua" w:cs="Arial"/>
        </w:rPr>
        <w:t xml:space="preserve">Appui à </w:t>
      </w:r>
      <w:r w:rsidRPr="00065F67">
        <w:rPr>
          <w:rFonts w:ascii="Book Antiqua" w:hAnsi="Book Antiqua" w:cs="Arial"/>
        </w:rPr>
        <w:t>la passation de</w:t>
      </w:r>
      <w:r w:rsidR="00FA70CD">
        <w:rPr>
          <w:rFonts w:ascii="Book Antiqua" w:hAnsi="Book Antiqua" w:cs="Arial"/>
        </w:rPr>
        <w:t>s</w:t>
      </w:r>
      <w:r w:rsidRPr="00065F67">
        <w:rPr>
          <w:rFonts w:ascii="Book Antiqua" w:hAnsi="Book Antiqua" w:cs="Arial"/>
        </w:rPr>
        <w:t xml:space="preserve"> marchés pour les prestations</w:t>
      </w:r>
      <w:r>
        <w:rPr>
          <w:rFonts w:ascii="Book Antiqua" w:hAnsi="Book Antiqua" w:cs="Arial"/>
        </w:rPr>
        <w:t xml:space="preserve"> avec le service Achats de la CAM.</w:t>
      </w:r>
    </w:p>
    <w:p w14:paraId="319F0717" w14:textId="77777777" w:rsidR="00B569D1" w:rsidRPr="00000EFD" w:rsidRDefault="00B569D1" w:rsidP="001A6431">
      <w:pPr>
        <w:numPr>
          <w:ilvl w:val="1"/>
          <w:numId w:val="33"/>
        </w:numPr>
        <w:autoSpaceDE w:val="0"/>
        <w:autoSpaceDN w:val="0"/>
        <w:adjustRightInd w:val="0"/>
        <w:spacing w:after="0" w:line="240" w:lineRule="auto"/>
        <w:jc w:val="both"/>
        <w:rPr>
          <w:rFonts w:ascii="Book Antiqua" w:hAnsi="Book Antiqua" w:cs="Arial"/>
        </w:rPr>
      </w:pPr>
      <w:r w:rsidRPr="00000EFD">
        <w:rPr>
          <w:rFonts w:ascii="Book Antiqua" w:hAnsi="Book Antiqua" w:cs="Arial"/>
        </w:rPr>
        <w:t>Suivi de la contra</w:t>
      </w:r>
      <w:r>
        <w:rPr>
          <w:rFonts w:ascii="Book Antiqua" w:hAnsi="Book Antiqua" w:cs="Arial"/>
        </w:rPr>
        <w:t xml:space="preserve">ctualisation avec les experts </w:t>
      </w:r>
      <w:r w:rsidRPr="00000EFD">
        <w:rPr>
          <w:rFonts w:ascii="Book Antiqua" w:hAnsi="Book Antiqua" w:cs="Arial"/>
        </w:rPr>
        <w:t>;</w:t>
      </w:r>
    </w:p>
    <w:p w14:paraId="3CDFC61D" w14:textId="05C1353E" w:rsidR="00F82F92" w:rsidRPr="00FB3369" w:rsidRDefault="00B569D1" w:rsidP="001A6431">
      <w:pPr>
        <w:numPr>
          <w:ilvl w:val="1"/>
          <w:numId w:val="33"/>
        </w:numPr>
        <w:autoSpaceDE w:val="0"/>
        <w:autoSpaceDN w:val="0"/>
        <w:adjustRightInd w:val="0"/>
        <w:spacing w:after="0" w:line="240" w:lineRule="auto"/>
        <w:jc w:val="both"/>
        <w:rPr>
          <w:rFonts w:ascii="Book Antiqua" w:hAnsi="Book Antiqua" w:cs="Arial"/>
        </w:rPr>
      </w:pPr>
      <w:r w:rsidRPr="00000EFD">
        <w:rPr>
          <w:rFonts w:ascii="Book Antiqua" w:hAnsi="Book Antiqua" w:cs="Arial"/>
        </w:rPr>
        <w:t>Appui à l’organisation logistique des missions d</w:t>
      </w:r>
      <w:r w:rsidR="001F6E05">
        <w:rPr>
          <w:rFonts w:ascii="Book Antiqua" w:hAnsi="Book Antiqua" w:cs="Arial"/>
        </w:rPr>
        <w:t>’</w:t>
      </w:r>
      <w:r w:rsidRPr="00000EFD">
        <w:rPr>
          <w:rFonts w:ascii="Book Antiqua" w:hAnsi="Book Antiqua" w:cs="Arial"/>
        </w:rPr>
        <w:t>expert</w:t>
      </w:r>
      <w:r w:rsidR="001F6E05">
        <w:rPr>
          <w:rFonts w:ascii="Book Antiqua" w:hAnsi="Book Antiqua" w:cs="Arial"/>
        </w:rPr>
        <w:t>ise</w:t>
      </w:r>
      <w:r>
        <w:rPr>
          <w:rFonts w:ascii="Book Antiqua" w:hAnsi="Book Antiqua" w:cs="Arial"/>
        </w:rPr>
        <w:t xml:space="preserve"> </w:t>
      </w:r>
      <w:r w:rsidRPr="00000EFD">
        <w:rPr>
          <w:rFonts w:ascii="Book Antiqua" w:hAnsi="Book Antiqua" w:cs="Arial"/>
        </w:rPr>
        <w:t>;</w:t>
      </w:r>
    </w:p>
    <w:p w14:paraId="6FC00852" w14:textId="77777777" w:rsidR="00847EC6" w:rsidRDefault="00F82F92" w:rsidP="001A6431">
      <w:pPr>
        <w:pStyle w:val="Paragraphedeliste"/>
        <w:numPr>
          <w:ilvl w:val="0"/>
          <w:numId w:val="33"/>
        </w:numPr>
        <w:autoSpaceDE w:val="0"/>
        <w:autoSpaceDN w:val="0"/>
        <w:adjustRightInd w:val="0"/>
        <w:spacing w:after="0" w:line="240" w:lineRule="auto"/>
        <w:jc w:val="both"/>
        <w:rPr>
          <w:rFonts w:ascii="Book Antiqua" w:hAnsi="Book Antiqua" w:cs="Arial"/>
        </w:rPr>
      </w:pPr>
      <w:r w:rsidRPr="00A63499">
        <w:rPr>
          <w:rFonts w:ascii="Book Antiqua" w:hAnsi="Book Antiqua" w:cs="Arial"/>
        </w:rPr>
        <w:t xml:space="preserve">Assister le chef de </w:t>
      </w:r>
      <w:r w:rsidR="00E003A1">
        <w:rPr>
          <w:rFonts w:ascii="Book Antiqua" w:hAnsi="Book Antiqua" w:cs="Arial"/>
        </w:rPr>
        <w:t>projet</w:t>
      </w:r>
      <w:r w:rsidRPr="00A63499">
        <w:rPr>
          <w:rFonts w:ascii="Book Antiqua" w:hAnsi="Book Antiqua" w:cs="Arial"/>
        </w:rPr>
        <w:t xml:space="preserve"> dans la gestion opérationnelle du projet</w:t>
      </w:r>
      <w:r w:rsidR="00480C16">
        <w:rPr>
          <w:rFonts w:ascii="Book Antiqua" w:hAnsi="Book Antiqua" w:cs="Arial"/>
        </w:rPr>
        <w:t> :</w:t>
      </w:r>
    </w:p>
    <w:p w14:paraId="2CEA116C" w14:textId="77777777" w:rsidR="00847EC6" w:rsidRDefault="00847EC6" w:rsidP="001A6431">
      <w:pPr>
        <w:pStyle w:val="Paragraphedeliste"/>
        <w:numPr>
          <w:ilvl w:val="1"/>
          <w:numId w:val="33"/>
        </w:numPr>
        <w:jc w:val="both"/>
        <w:rPr>
          <w:rFonts w:ascii="Book Antiqua" w:hAnsi="Book Antiqua" w:cs="Arial"/>
        </w:rPr>
      </w:pPr>
      <w:r w:rsidRPr="00B16383">
        <w:rPr>
          <w:rFonts w:ascii="Book Antiqua" w:hAnsi="Book Antiqua" w:cs="Arial"/>
        </w:rPr>
        <w:t xml:space="preserve">Appuyer à la préparation des réunions de travail </w:t>
      </w:r>
      <w:r w:rsidR="002E4F42" w:rsidRPr="00B16383">
        <w:rPr>
          <w:rFonts w:ascii="Book Antiqua" w:hAnsi="Book Antiqua" w:cs="Arial"/>
        </w:rPr>
        <w:t xml:space="preserve">de suivi du projet, aux comités </w:t>
      </w:r>
      <w:r w:rsidR="002E4F42">
        <w:rPr>
          <w:rFonts w:ascii="Book Antiqua" w:hAnsi="Book Antiqua" w:cs="Arial"/>
        </w:rPr>
        <w:t xml:space="preserve">techniques et </w:t>
      </w:r>
      <w:r w:rsidR="002E4F42" w:rsidRPr="00B16383">
        <w:rPr>
          <w:rFonts w:ascii="Book Antiqua" w:hAnsi="Book Antiqua" w:cs="Arial"/>
        </w:rPr>
        <w:t xml:space="preserve">de pilotage et </w:t>
      </w:r>
      <w:r w:rsidR="002E4F42">
        <w:rPr>
          <w:rFonts w:ascii="Book Antiqua" w:hAnsi="Book Antiqua" w:cs="Arial"/>
        </w:rPr>
        <w:t>aux échanges avec</w:t>
      </w:r>
      <w:r w:rsidR="002E4F42" w:rsidRPr="00B16383">
        <w:rPr>
          <w:rFonts w:ascii="Book Antiqua" w:hAnsi="Book Antiqua" w:cs="Arial"/>
        </w:rPr>
        <w:t xml:space="preserve"> les bailleurs de fonds</w:t>
      </w:r>
      <w:r w:rsidRPr="00B16383">
        <w:rPr>
          <w:rFonts w:ascii="Book Antiqua" w:hAnsi="Book Antiqua" w:cs="Arial"/>
        </w:rPr>
        <w:t>: invitations, préparations des supports, compte-rendu, etc.</w:t>
      </w:r>
    </w:p>
    <w:p w14:paraId="03CDB985" w14:textId="7275ACF4" w:rsidR="009E6FC1" w:rsidRPr="00FB3369" w:rsidRDefault="005E3D10" w:rsidP="001A6431">
      <w:pPr>
        <w:pStyle w:val="Paragraphedeliste"/>
        <w:numPr>
          <w:ilvl w:val="0"/>
          <w:numId w:val="33"/>
        </w:numPr>
        <w:jc w:val="both"/>
        <w:rPr>
          <w:rFonts w:ascii="Book Antiqua" w:hAnsi="Book Antiqua" w:cs="Arial"/>
        </w:rPr>
      </w:pPr>
      <w:r w:rsidRPr="00A63499">
        <w:rPr>
          <w:rFonts w:ascii="Book Antiqua" w:hAnsi="Book Antiqua" w:cs="Arial"/>
        </w:rPr>
        <w:t xml:space="preserve">Assurer les échanges d’informations entre les parties prenantes en coordination avec le chef de </w:t>
      </w:r>
      <w:r w:rsidR="00E003A1">
        <w:rPr>
          <w:rFonts w:ascii="Book Antiqua" w:hAnsi="Book Antiqua" w:cs="Arial"/>
        </w:rPr>
        <w:t>projet</w:t>
      </w:r>
      <w:r w:rsidR="009E6FC1">
        <w:rPr>
          <w:rFonts w:ascii="Book Antiqua" w:hAnsi="Book Antiqua" w:cs="Arial"/>
        </w:rPr>
        <w:t xml:space="preserve"> </w:t>
      </w:r>
    </w:p>
    <w:p w14:paraId="0652D91E" w14:textId="77777777" w:rsidR="00CA155A" w:rsidRPr="00A52D8B" w:rsidRDefault="00B16383" w:rsidP="001A6431">
      <w:pPr>
        <w:pStyle w:val="Paragraphedeliste"/>
        <w:numPr>
          <w:ilvl w:val="0"/>
          <w:numId w:val="37"/>
        </w:numPr>
        <w:jc w:val="both"/>
        <w:rPr>
          <w:rFonts w:ascii="Book Antiqua" w:hAnsi="Book Antiqua" w:cs="Arial"/>
        </w:rPr>
      </w:pPr>
      <w:r w:rsidRPr="00A52D8B">
        <w:rPr>
          <w:rFonts w:ascii="Book Antiqua" w:hAnsi="Book Antiqua" w:cs="Arial"/>
        </w:rPr>
        <w:t xml:space="preserve">Participation aux missions de supervision </w:t>
      </w:r>
      <w:r w:rsidR="00A52D8B" w:rsidRPr="00A52D8B">
        <w:rPr>
          <w:rFonts w:ascii="Book Antiqua" w:hAnsi="Book Antiqua" w:cs="Arial"/>
        </w:rPr>
        <w:t>du siège</w:t>
      </w:r>
      <w:r w:rsidRPr="00A52D8B">
        <w:rPr>
          <w:rFonts w:ascii="Book Antiqua" w:hAnsi="Book Antiqua" w:cs="Arial"/>
        </w:rPr>
        <w:t xml:space="preserve"> d’EF, participation aux réunions avec l’Agence Française de Développement et l’Union européenne.</w:t>
      </w:r>
    </w:p>
    <w:p w14:paraId="33601769" w14:textId="77777777" w:rsidR="00913914" w:rsidRDefault="00913914" w:rsidP="001A6431">
      <w:pPr>
        <w:tabs>
          <w:tab w:val="num" w:pos="720"/>
        </w:tabs>
        <w:autoSpaceDE w:val="0"/>
        <w:autoSpaceDN w:val="0"/>
        <w:adjustRightInd w:val="0"/>
        <w:spacing w:after="0" w:line="240" w:lineRule="auto"/>
        <w:jc w:val="both"/>
        <w:rPr>
          <w:rFonts w:ascii="Book Antiqua" w:hAnsi="Book Antiqua" w:cs="Arial"/>
          <w:b/>
        </w:rPr>
      </w:pPr>
      <w:r w:rsidRPr="00E301D4">
        <w:rPr>
          <w:rFonts w:ascii="Book Antiqua" w:hAnsi="Book Antiqua" w:cs="Arial"/>
          <w:b/>
        </w:rPr>
        <w:t>Suivi-Evaluation et capitalisation</w:t>
      </w:r>
      <w:r>
        <w:rPr>
          <w:rFonts w:ascii="Book Antiqua" w:hAnsi="Book Antiqua" w:cs="Arial"/>
          <w:b/>
        </w:rPr>
        <w:t xml:space="preserve"> </w:t>
      </w:r>
      <w:r w:rsidRPr="00E301D4">
        <w:rPr>
          <w:rFonts w:ascii="Book Antiqua" w:hAnsi="Book Antiqua" w:cs="Arial"/>
          <w:b/>
        </w:rPr>
        <w:t>:</w:t>
      </w:r>
    </w:p>
    <w:p w14:paraId="086EE3E0" w14:textId="77777777" w:rsidR="00913914" w:rsidRPr="00E301D4" w:rsidRDefault="00913914" w:rsidP="001A6431">
      <w:pPr>
        <w:tabs>
          <w:tab w:val="num" w:pos="720"/>
        </w:tabs>
        <w:autoSpaceDE w:val="0"/>
        <w:autoSpaceDN w:val="0"/>
        <w:adjustRightInd w:val="0"/>
        <w:spacing w:after="0" w:line="240" w:lineRule="auto"/>
        <w:jc w:val="both"/>
        <w:rPr>
          <w:rFonts w:ascii="Book Antiqua" w:hAnsi="Book Antiqua" w:cs="Arial"/>
          <w:b/>
        </w:rPr>
      </w:pPr>
    </w:p>
    <w:p w14:paraId="2128BBDA" w14:textId="77777777" w:rsidR="00913914" w:rsidRPr="00C706AE" w:rsidRDefault="00913914" w:rsidP="001A6431">
      <w:pPr>
        <w:pStyle w:val="Paragraphedeliste"/>
        <w:numPr>
          <w:ilvl w:val="0"/>
          <w:numId w:val="33"/>
        </w:numPr>
        <w:jc w:val="both"/>
        <w:rPr>
          <w:rFonts w:ascii="Book Antiqua" w:hAnsi="Book Antiqua" w:cs="Arial"/>
        </w:rPr>
      </w:pPr>
      <w:r w:rsidRPr="00C706AE">
        <w:rPr>
          <w:rFonts w:ascii="Book Antiqua" w:hAnsi="Book Antiqua" w:cs="Arial"/>
        </w:rPr>
        <w:t xml:space="preserve">S’assurer du renseignement des données dans le cadre du reporting, utiliser les outils </w:t>
      </w:r>
      <w:r>
        <w:rPr>
          <w:rFonts w:ascii="Book Antiqua" w:hAnsi="Book Antiqua" w:cs="Arial"/>
        </w:rPr>
        <w:t xml:space="preserve">et canevas </w:t>
      </w:r>
      <w:r w:rsidRPr="00C706AE">
        <w:rPr>
          <w:rFonts w:ascii="Book Antiqua" w:hAnsi="Book Antiqua" w:cs="Arial"/>
        </w:rPr>
        <w:t xml:space="preserve">de rapportage existants et les compléter le cas échant, assurer la compilation </w:t>
      </w:r>
      <w:r>
        <w:rPr>
          <w:rFonts w:ascii="Book Antiqua" w:hAnsi="Book Antiqua" w:cs="Arial"/>
        </w:rPr>
        <w:t>et la remontée d’informations au Chef de projet et à l’expert perlé SE conformément au plan de suivi évaluation</w:t>
      </w:r>
      <w:r w:rsidRPr="00C706AE">
        <w:rPr>
          <w:rFonts w:ascii="Book Antiqua" w:hAnsi="Book Antiqua" w:cs="Arial"/>
        </w:rPr>
        <w:t> ;</w:t>
      </w:r>
    </w:p>
    <w:p w14:paraId="32BB6BDE" w14:textId="77777777" w:rsidR="00913914" w:rsidRDefault="00913914" w:rsidP="001A6431">
      <w:pPr>
        <w:pStyle w:val="Paragraphedeliste"/>
        <w:numPr>
          <w:ilvl w:val="0"/>
          <w:numId w:val="33"/>
        </w:numPr>
        <w:jc w:val="both"/>
        <w:rPr>
          <w:rFonts w:ascii="Book Antiqua" w:hAnsi="Book Antiqua" w:cs="Arial"/>
        </w:rPr>
      </w:pPr>
      <w:r w:rsidRPr="00C706AE">
        <w:rPr>
          <w:rFonts w:ascii="Book Antiqua" w:hAnsi="Book Antiqua" w:cs="Arial"/>
        </w:rPr>
        <w:t>Participer à la valorisation des retours d'expérience</w:t>
      </w:r>
      <w:r>
        <w:rPr>
          <w:rFonts w:ascii="Book Antiqua" w:hAnsi="Book Antiqua" w:cs="Arial"/>
        </w:rPr>
        <w:t xml:space="preserve"> et </w:t>
      </w:r>
      <w:r w:rsidRPr="00C706AE">
        <w:rPr>
          <w:rFonts w:ascii="Book Antiqua" w:hAnsi="Book Antiqua" w:cs="Arial"/>
        </w:rPr>
        <w:t xml:space="preserve">des bonnes pratiques (missions des experts auprès des administrations, retour des bénéficiaires) et à </w:t>
      </w:r>
      <w:r>
        <w:rPr>
          <w:rFonts w:ascii="Book Antiqua" w:hAnsi="Book Antiqua" w:cs="Arial"/>
        </w:rPr>
        <w:t xml:space="preserve">l’appropriation </w:t>
      </w:r>
      <w:r w:rsidRPr="00C706AE">
        <w:rPr>
          <w:rFonts w:ascii="Book Antiqua" w:hAnsi="Book Antiqua" w:cs="Arial"/>
        </w:rPr>
        <w:t>(rédaction de fiches et manuels, mises à jour, partage d'expérience ...) ;</w:t>
      </w:r>
    </w:p>
    <w:p w14:paraId="5B6936DB" w14:textId="77777777" w:rsidR="00913914" w:rsidRDefault="00913914" w:rsidP="001A6431">
      <w:pPr>
        <w:tabs>
          <w:tab w:val="num" w:pos="720"/>
        </w:tabs>
        <w:autoSpaceDE w:val="0"/>
        <w:autoSpaceDN w:val="0"/>
        <w:adjustRightInd w:val="0"/>
        <w:spacing w:after="0" w:line="240" w:lineRule="auto"/>
        <w:jc w:val="both"/>
        <w:rPr>
          <w:rFonts w:ascii="Book Antiqua" w:hAnsi="Book Antiqua" w:cs="Arial"/>
          <w:b/>
        </w:rPr>
      </w:pPr>
      <w:r w:rsidRPr="00816521">
        <w:rPr>
          <w:rFonts w:ascii="Book Antiqua" w:hAnsi="Book Antiqua" w:cs="Arial"/>
          <w:b/>
        </w:rPr>
        <w:t>Communication :</w:t>
      </w:r>
    </w:p>
    <w:p w14:paraId="6E6A61AC" w14:textId="77777777" w:rsidR="00913914" w:rsidRPr="00816521" w:rsidRDefault="00913914" w:rsidP="001A6431">
      <w:pPr>
        <w:tabs>
          <w:tab w:val="num" w:pos="720"/>
        </w:tabs>
        <w:autoSpaceDE w:val="0"/>
        <w:autoSpaceDN w:val="0"/>
        <w:adjustRightInd w:val="0"/>
        <w:spacing w:after="0" w:line="240" w:lineRule="auto"/>
        <w:jc w:val="both"/>
        <w:rPr>
          <w:rFonts w:ascii="Book Antiqua" w:hAnsi="Book Antiqua" w:cs="Arial"/>
          <w:b/>
        </w:rPr>
      </w:pPr>
    </w:p>
    <w:p w14:paraId="0231F5D4" w14:textId="77777777" w:rsidR="00913914" w:rsidRPr="00C706AE" w:rsidRDefault="00913914" w:rsidP="001A6431">
      <w:pPr>
        <w:pStyle w:val="Paragraphedeliste"/>
        <w:numPr>
          <w:ilvl w:val="0"/>
          <w:numId w:val="33"/>
        </w:numPr>
        <w:jc w:val="both"/>
        <w:rPr>
          <w:rFonts w:ascii="Book Antiqua" w:hAnsi="Book Antiqua" w:cs="Arial"/>
        </w:rPr>
      </w:pPr>
      <w:r>
        <w:rPr>
          <w:rFonts w:ascii="Book Antiqua" w:hAnsi="Book Antiqua" w:cs="Arial"/>
        </w:rPr>
        <w:t xml:space="preserve">Mettre en œuvre la stratégie de </w:t>
      </w:r>
      <w:r w:rsidRPr="00C706AE">
        <w:rPr>
          <w:rFonts w:ascii="Book Antiqua" w:hAnsi="Book Antiqua" w:cs="Arial"/>
        </w:rPr>
        <w:t>communication</w:t>
      </w:r>
      <w:r>
        <w:rPr>
          <w:rFonts w:ascii="Book Antiqua" w:hAnsi="Book Antiqua" w:cs="Arial"/>
        </w:rPr>
        <w:t xml:space="preserve"> du programme</w:t>
      </w:r>
      <w:r w:rsidRPr="00C706AE">
        <w:rPr>
          <w:rFonts w:ascii="Book Antiqua" w:hAnsi="Book Antiqua" w:cs="Arial"/>
        </w:rPr>
        <w:t xml:space="preserve"> et proposer des pistes d’action afin de valoriser les activités </w:t>
      </w:r>
      <w:r>
        <w:rPr>
          <w:rFonts w:ascii="Book Antiqua" w:hAnsi="Book Antiqua" w:cs="Arial"/>
        </w:rPr>
        <w:t>réalisées par</w:t>
      </w:r>
      <w:r w:rsidRPr="00C706AE">
        <w:rPr>
          <w:rFonts w:ascii="Book Antiqua" w:hAnsi="Book Antiqua" w:cs="Arial"/>
        </w:rPr>
        <w:t xml:space="preserve"> A</w:t>
      </w:r>
      <w:r>
        <w:rPr>
          <w:rFonts w:ascii="Book Antiqua" w:hAnsi="Book Antiqua" w:cs="Arial"/>
        </w:rPr>
        <w:t>MRIC</w:t>
      </w:r>
      <w:r w:rsidRPr="00C706AE">
        <w:rPr>
          <w:rFonts w:ascii="Book Antiqua" w:hAnsi="Book Antiqua" w:cs="Arial"/>
        </w:rPr>
        <w:t xml:space="preserve"> ;</w:t>
      </w:r>
    </w:p>
    <w:p w14:paraId="51B080AF" w14:textId="77777777" w:rsidR="00913914" w:rsidRPr="00C706AE" w:rsidRDefault="00913914" w:rsidP="001A6431">
      <w:pPr>
        <w:pStyle w:val="Paragraphedeliste"/>
        <w:numPr>
          <w:ilvl w:val="0"/>
          <w:numId w:val="33"/>
        </w:numPr>
        <w:jc w:val="both"/>
        <w:rPr>
          <w:rFonts w:ascii="Book Antiqua" w:hAnsi="Book Antiqua" w:cs="Arial"/>
        </w:rPr>
      </w:pPr>
      <w:r w:rsidRPr="00C706AE">
        <w:rPr>
          <w:rFonts w:ascii="Book Antiqua" w:hAnsi="Book Antiqua" w:cs="Arial"/>
        </w:rPr>
        <w:t>Collaborer avec le c</w:t>
      </w:r>
      <w:r>
        <w:rPr>
          <w:rFonts w:ascii="Book Antiqua" w:hAnsi="Book Antiqua" w:cs="Arial"/>
        </w:rPr>
        <w:t xml:space="preserve">hargé </w:t>
      </w:r>
      <w:r w:rsidRPr="00C706AE">
        <w:rPr>
          <w:rFonts w:ascii="Book Antiqua" w:hAnsi="Book Antiqua" w:cs="Arial"/>
        </w:rPr>
        <w:t>de communication sur la visibilité du projet ;</w:t>
      </w:r>
    </w:p>
    <w:p w14:paraId="7B459C07" w14:textId="77777777" w:rsidR="00913914" w:rsidRPr="00C706AE" w:rsidRDefault="00913914" w:rsidP="001A6431">
      <w:pPr>
        <w:pStyle w:val="Paragraphedeliste"/>
        <w:numPr>
          <w:ilvl w:val="0"/>
          <w:numId w:val="33"/>
        </w:numPr>
        <w:jc w:val="both"/>
        <w:rPr>
          <w:rFonts w:ascii="Book Antiqua" w:hAnsi="Book Antiqua" w:cs="Arial"/>
        </w:rPr>
      </w:pPr>
      <w:r w:rsidRPr="00C706AE">
        <w:rPr>
          <w:rFonts w:ascii="Book Antiqua" w:hAnsi="Book Antiqua" w:cs="Arial"/>
        </w:rPr>
        <w:t>Alimenter les canaux de communication retenus ;</w:t>
      </w:r>
    </w:p>
    <w:p w14:paraId="387FC350" w14:textId="77777777" w:rsidR="00913914" w:rsidRPr="00C706AE" w:rsidRDefault="00913914" w:rsidP="001A6431">
      <w:pPr>
        <w:pStyle w:val="Paragraphedeliste"/>
        <w:numPr>
          <w:ilvl w:val="0"/>
          <w:numId w:val="33"/>
        </w:numPr>
        <w:jc w:val="both"/>
        <w:rPr>
          <w:rFonts w:ascii="Book Antiqua" w:hAnsi="Book Antiqua" w:cs="Arial"/>
        </w:rPr>
      </w:pPr>
      <w:r w:rsidRPr="00C706AE">
        <w:rPr>
          <w:rFonts w:ascii="Book Antiqua" w:hAnsi="Book Antiqua" w:cs="Arial"/>
        </w:rPr>
        <w:t>Assurer la liaison avec les prestataires </w:t>
      </w:r>
      <w:r>
        <w:rPr>
          <w:rFonts w:ascii="Book Antiqua" w:hAnsi="Book Antiqua" w:cs="Arial"/>
        </w:rPr>
        <w:t>et les bailleurs.</w:t>
      </w:r>
    </w:p>
    <w:p w14:paraId="187496D4" w14:textId="77777777" w:rsidR="00E301D4" w:rsidRDefault="00E301D4" w:rsidP="00816521">
      <w:pPr>
        <w:autoSpaceDE w:val="0"/>
        <w:autoSpaceDN w:val="0"/>
        <w:adjustRightInd w:val="0"/>
        <w:spacing w:after="0" w:line="240" w:lineRule="auto"/>
        <w:jc w:val="both"/>
        <w:rPr>
          <w:rFonts w:ascii="Book Antiqua" w:hAnsi="Book Antiqua" w:cs="Arial"/>
          <w:b/>
        </w:rPr>
      </w:pPr>
    </w:p>
    <w:p w14:paraId="4BCAF06C" w14:textId="77777777" w:rsidR="00000EFD" w:rsidRDefault="00000EFD" w:rsidP="00FB3369">
      <w:pPr>
        <w:autoSpaceDE w:val="0"/>
        <w:autoSpaceDN w:val="0"/>
        <w:adjustRightInd w:val="0"/>
        <w:spacing w:after="0" w:line="240" w:lineRule="auto"/>
        <w:jc w:val="both"/>
        <w:rPr>
          <w:rFonts w:ascii="Book Antiqua" w:hAnsi="Book Antiqua" w:cs="Arial"/>
          <w:b/>
        </w:rPr>
      </w:pPr>
      <w:r w:rsidRPr="00E301D4">
        <w:rPr>
          <w:rFonts w:ascii="Book Antiqua" w:hAnsi="Book Antiqua" w:cs="Arial"/>
          <w:b/>
        </w:rPr>
        <w:lastRenderedPageBreak/>
        <w:t xml:space="preserve">Appui à </w:t>
      </w:r>
      <w:r w:rsidR="000562D4">
        <w:rPr>
          <w:rFonts w:ascii="Book Antiqua" w:hAnsi="Book Antiqua" w:cs="Arial"/>
          <w:b/>
        </w:rPr>
        <w:t>la gestion administrative,</w:t>
      </w:r>
      <w:r w:rsidRPr="00E301D4">
        <w:rPr>
          <w:rFonts w:ascii="Book Antiqua" w:hAnsi="Book Antiqua" w:cs="Arial"/>
          <w:b/>
        </w:rPr>
        <w:t xml:space="preserve"> financière</w:t>
      </w:r>
      <w:r w:rsidR="000562D4">
        <w:rPr>
          <w:rFonts w:ascii="Book Antiqua" w:hAnsi="Book Antiqua" w:cs="Arial"/>
          <w:b/>
        </w:rPr>
        <w:t xml:space="preserve"> et logistique</w:t>
      </w:r>
    </w:p>
    <w:p w14:paraId="43763BEC" w14:textId="77777777" w:rsidR="00065F67" w:rsidRPr="00E301D4" w:rsidRDefault="00065F67" w:rsidP="00320930">
      <w:pPr>
        <w:autoSpaceDE w:val="0"/>
        <w:autoSpaceDN w:val="0"/>
        <w:adjustRightInd w:val="0"/>
        <w:spacing w:after="0" w:line="240" w:lineRule="auto"/>
        <w:ind w:left="720"/>
        <w:jc w:val="both"/>
        <w:rPr>
          <w:rFonts w:ascii="Book Antiqua" w:hAnsi="Book Antiqua" w:cs="Arial"/>
          <w:b/>
        </w:rPr>
      </w:pPr>
    </w:p>
    <w:p w14:paraId="29E59AA9" w14:textId="77777777" w:rsidR="00AE2CF6" w:rsidRDefault="00000EFD" w:rsidP="00FB3369">
      <w:pPr>
        <w:pStyle w:val="Paragraphedeliste"/>
        <w:numPr>
          <w:ilvl w:val="0"/>
          <w:numId w:val="33"/>
        </w:numPr>
        <w:jc w:val="both"/>
        <w:rPr>
          <w:rFonts w:ascii="Book Antiqua" w:hAnsi="Book Antiqua" w:cs="Arial"/>
        </w:rPr>
      </w:pPr>
      <w:r w:rsidRPr="00000EFD">
        <w:rPr>
          <w:rFonts w:ascii="Book Antiqua" w:hAnsi="Book Antiqua" w:cs="Arial"/>
        </w:rPr>
        <w:t>Assurer le suivi financier du proj</w:t>
      </w:r>
      <w:r w:rsidR="00C706AE">
        <w:rPr>
          <w:rFonts w:ascii="Book Antiqua" w:hAnsi="Book Antiqua" w:cs="Arial"/>
        </w:rPr>
        <w:t>et et des exercices y afférents</w:t>
      </w:r>
      <w:r w:rsidR="00961D2F">
        <w:rPr>
          <w:rFonts w:ascii="Book Antiqua" w:hAnsi="Book Antiqua" w:cs="Arial"/>
        </w:rPr>
        <w:t> :</w:t>
      </w:r>
    </w:p>
    <w:p w14:paraId="686B1BA3" w14:textId="77777777" w:rsidR="00000EFD" w:rsidRPr="00FB3369" w:rsidRDefault="00C706AE" w:rsidP="00FB3369">
      <w:pPr>
        <w:pStyle w:val="Paragraphedeliste"/>
        <w:numPr>
          <w:ilvl w:val="1"/>
          <w:numId w:val="33"/>
        </w:numPr>
        <w:jc w:val="both"/>
        <w:rPr>
          <w:rFonts w:ascii="Book Antiqua" w:hAnsi="Book Antiqua" w:cs="Arial"/>
        </w:rPr>
      </w:pPr>
      <w:r w:rsidRPr="00FB3369">
        <w:rPr>
          <w:rFonts w:ascii="Book Antiqua" w:hAnsi="Book Antiqua" w:cs="Arial"/>
        </w:rPr>
        <w:t xml:space="preserve">Suivre les </w:t>
      </w:r>
      <w:r w:rsidR="00000EFD" w:rsidRPr="00FB3369">
        <w:rPr>
          <w:rFonts w:ascii="Book Antiqua" w:hAnsi="Book Antiqua" w:cs="Arial"/>
        </w:rPr>
        <w:t>paiement</w:t>
      </w:r>
      <w:r w:rsidRPr="00FB3369">
        <w:rPr>
          <w:rFonts w:ascii="Book Antiqua" w:hAnsi="Book Antiqua" w:cs="Arial"/>
        </w:rPr>
        <w:t>s /</w:t>
      </w:r>
      <w:r w:rsidR="00000EFD" w:rsidRPr="00FB3369">
        <w:rPr>
          <w:rFonts w:ascii="Book Antiqua" w:hAnsi="Book Antiqua" w:cs="Arial"/>
        </w:rPr>
        <w:t xml:space="preserve"> remboursements </w:t>
      </w:r>
      <w:r w:rsidRPr="00FB3369">
        <w:rPr>
          <w:rFonts w:ascii="Book Antiqua" w:hAnsi="Book Antiqua" w:cs="Arial"/>
        </w:rPr>
        <w:t xml:space="preserve">des experts </w:t>
      </w:r>
      <w:r w:rsidR="00000EFD" w:rsidRPr="00FB3369">
        <w:rPr>
          <w:rFonts w:ascii="Book Antiqua" w:hAnsi="Book Antiqua" w:cs="Arial"/>
        </w:rPr>
        <w:t xml:space="preserve">en lien avec les </w:t>
      </w:r>
      <w:r w:rsidRPr="00FB3369">
        <w:rPr>
          <w:rFonts w:ascii="Book Antiqua" w:hAnsi="Book Antiqua" w:cs="Arial"/>
        </w:rPr>
        <w:t>responsables de la CAM</w:t>
      </w:r>
      <w:r w:rsidR="00000EFD" w:rsidRPr="00FB3369">
        <w:rPr>
          <w:rFonts w:ascii="Book Antiqua" w:hAnsi="Book Antiqua" w:cs="Arial"/>
        </w:rPr>
        <w:t> ;</w:t>
      </w:r>
    </w:p>
    <w:p w14:paraId="701018AC" w14:textId="77777777" w:rsidR="00000EFD" w:rsidRPr="00000EFD" w:rsidRDefault="00000EFD" w:rsidP="00FB3369">
      <w:pPr>
        <w:pStyle w:val="Paragraphedeliste"/>
        <w:numPr>
          <w:ilvl w:val="1"/>
          <w:numId w:val="33"/>
        </w:numPr>
        <w:jc w:val="both"/>
        <w:rPr>
          <w:rFonts w:ascii="Book Antiqua" w:hAnsi="Book Antiqua" w:cs="Arial"/>
        </w:rPr>
      </w:pPr>
      <w:r w:rsidRPr="00000EFD">
        <w:rPr>
          <w:rFonts w:ascii="Book Antiqua" w:hAnsi="Book Antiqua" w:cs="Arial"/>
        </w:rPr>
        <w:t xml:space="preserve">Suivi du cadre contractuel avec le bailleur : production des avenants, </w:t>
      </w:r>
      <w:proofErr w:type="spellStart"/>
      <w:r w:rsidRPr="00000EFD">
        <w:rPr>
          <w:rFonts w:ascii="Book Antiqua" w:hAnsi="Book Antiqua" w:cs="Arial"/>
        </w:rPr>
        <w:t>reportings</w:t>
      </w:r>
      <w:proofErr w:type="spellEnd"/>
      <w:r w:rsidRPr="00000EFD">
        <w:rPr>
          <w:rFonts w:ascii="Book Antiqua" w:hAnsi="Book Antiqua" w:cs="Arial"/>
        </w:rPr>
        <w:t>, facturation, etc. ;</w:t>
      </w:r>
    </w:p>
    <w:p w14:paraId="348F843B" w14:textId="77777777" w:rsidR="00065F67" w:rsidRDefault="00065F67" w:rsidP="00FB3369">
      <w:pPr>
        <w:pStyle w:val="Paragraphedeliste"/>
        <w:numPr>
          <w:ilvl w:val="1"/>
          <w:numId w:val="33"/>
        </w:numPr>
        <w:jc w:val="both"/>
        <w:rPr>
          <w:rFonts w:ascii="Book Antiqua" w:hAnsi="Book Antiqua" w:cs="Arial"/>
        </w:rPr>
      </w:pPr>
      <w:r>
        <w:rPr>
          <w:rFonts w:ascii="Book Antiqua" w:hAnsi="Book Antiqua" w:cs="Arial"/>
        </w:rPr>
        <w:t xml:space="preserve">Appui au </w:t>
      </w:r>
      <w:r w:rsidR="00000EFD" w:rsidRPr="00000EFD">
        <w:rPr>
          <w:rFonts w:ascii="Book Antiqua" w:hAnsi="Book Antiqua" w:cs="Arial"/>
        </w:rPr>
        <w:t>Suivi financier</w:t>
      </w:r>
      <w:r>
        <w:rPr>
          <w:rFonts w:ascii="Book Antiqua" w:hAnsi="Book Antiqua" w:cs="Arial"/>
        </w:rPr>
        <w:t xml:space="preserve"> </w:t>
      </w:r>
      <w:r w:rsidR="00AE2CF6">
        <w:rPr>
          <w:rFonts w:ascii="Book Antiqua" w:hAnsi="Book Antiqua" w:cs="Arial"/>
        </w:rPr>
        <w:t>(attribution des lignes budgétaires, variation, état de consommation)</w:t>
      </w:r>
      <w:r w:rsidR="00913914">
        <w:rPr>
          <w:rFonts w:ascii="Book Antiqua" w:hAnsi="Book Antiqua" w:cs="Arial"/>
        </w:rPr>
        <w:t xml:space="preserve"> et aux exercices de reporting internes et externes</w:t>
      </w:r>
      <w:r w:rsidR="00AE2CF6">
        <w:rPr>
          <w:rFonts w:ascii="Book Antiqua" w:hAnsi="Book Antiqua" w:cs="Arial"/>
        </w:rPr>
        <w:t> ;</w:t>
      </w:r>
      <w:r w:rsidR="00000EFD" w:rsidRPr="00000EFD">
        <w:rPr>
          <w:rFonts w:ascii="Book Antiqua" w:hAnsi="Book Antiqua" w:cs="Arial"/>
        </w:rPr>
        <w:t xml:space="preserve"> </w:t>
      </w:r>
    </w:p>
    <w:p w14:paraId="00D0AE1E" w14:textId="35556D4C" w:rsidR="00DF5BCE" w:rsidRPr="00816521" w:rsidRDefault="00DF5BCE" w:rsidP="00DF5BCE">
      <w:pPr>
        <w:pStyle w:val="Paragraphedeliste"/>
        <w:numPr>
          <w:ilvl w:val="1"/>
          <w:numId w:val="33"/>
        </w:numPr>
        <w:jc w:val="both"/>
        <w:rPr>
          <w:rFonts w:ascii="Book Antiqua" w:hAnsi="Book Antiqua" w:cs="Arial"/>
        </w:rPr>
      </w:pPr>
      <w:r w:rsidRPr="00816521">
        <w:rPr>
          <w:rFonts w:ascii="Book Antiqua" w:hAnsi="Book Antiqua" w:cs="Arial"/>
        </w:rPr>
        <w:t xml:space="preserve">Suivi </w:t>
      </w:r>
      <w:r w:rsidR="001F74D6">
        <w:rPr>
          <w:rFonts w:ascii="Book Antiqua" w:hAnsi="Book Antiqua" w:cs="Arial"/>
        </w:rPr>
        <w:t xml:space="preserve">budgétaire </w:t>
      </w:r>
      <w:r w:rsidRPr="00816521">
        <w:rPr>
          <w:rFonts w:ascii="Book Antiqua" w:hAnsi="Book Antiqua" w:cs="Arial"/>
        </w:rPr>
        <w:t xml:space="preserve">des achats : conformité au budget alloué et à la bonne imputation </w:t>
      </w:r>
      <w:r w:rsidR="00F1381C">
        <w:rPr>
          <w:rFonts w:ascii="Book Antiqua" w:hAnsi="Book Antiqua" w:cs="Arial"/>
        </w:rPr>
        <w:t xml:space="preserve">analytique </w:t>
      </w:r>
      <w:r w:rsidR="00F1381C" w:rsidRPr="00816521">
        <w:rPr>
          <w:rFonts w:ascii="Book Antiqua" w:hAnsi="Book Antiqua" w:cs="Arial"/>
        </w:rPr>
        <w:t>avant</w:t>
      </w:r>
      <w:r w:rsidRPr="00816521">
        <w:rPr>
          <w:rFonts w:ascii="Book Antiqua" w:hAnsi="Book Antiqua" w:cs="Arial"/>
        </w:rPr>
        <w:t xml:space="preserve"> engagement de la dépense ;</w:t>
      </w:r>
    </w:p>
    <w:p w14:paraId="60B470D7" w14:textId="114B22B0" w:rsidR="00DF5BCE" w:rsidRPr="00816521" w:rsidRDefault="00DF5BCE" w:rsidP="00DF5BCE">
      <w:pPr>
        <w:pStyle w:val="Paragraphedeliste"/>
        <w:numPr>
          <w:ilvl w:val="1"/>
          <w:numId w:val="33"/>
        </w:numPr>
        <w:jc w:val="both"/>
        <w:rPr>
          <w:rFonts w:ascii="Book Antiqua" w:hAnsi="Book Antiqua" w:cs="Arial"/>
        </w:rPr>
      </w:pPr>
      <w:r w:rsidRPr="00816521">
        <w:rPr>
          <w:rFonts w:ascii="Book Antiqua" w:hAnsi="Book Antiqua" w:cs="Arial"/>
        </w:rPr>
        <w:t>Supervise le paiement des achats effectués et faire valider le suivi budgétaire par le chef de projet ;</w:t>
      </w:r>
    </w:p>
    <w:p w14:paraId="0559CDF0" w14:textId="2F73E3F3" w:rsidR="00320930" w:rsidRDefault="00320930" w:rsidP="00FB3369">
      <w:pPr>
        <w:pStyle w:val="Paragraphedeliste"/>
        <w:numPr>
          <w:ilvl w:val="1"/>
          <w:numId w:val="33"/>
        </w:numPr>
        <w:jc w:val="both"/>
        <w:rPr>
          <w:rFonts w:ascii="Book Antiqua" w:hAnsi="Book Antiqua" w:cs="Arial"/>
        </w:rPr>
      </w:pPr>
      <w:r w:rsidRPr="00320930">
        <w:rPr>
          <w:rFonts w:ascii="Book Antiqua" w:hAnsi="Book Antiqua" w:cs="Arial"/>
        </w:rPr>
        <w:t xml:space="preserve">Participe à la préparation et au déroulement des </w:t>
      </w:r>
      <w:r>
        <w:rPr>
          <w:rFonts w:ascii="Book Antiqua" w:hAnsi="Book Antiqua" w:cs="Arial"/>
        </w:rPr>
        <w:t xml:space="preserve">évaluations et </w:t>
      </w:r>
      <w:r w:rsidR="001A6431">
        <w:rPr>
          <w:rFonts w:ascii="Book Antiqua" w:hAnsi="Book Antiqua" w:cs="Arial"/>
        </w:rPr>
        <w:t xml:space="preserve">audits externes </w:t>
      </w:r>
      <w:r>
        <w:rPr>
          <w:rFonts w:ascii="Book Antiqua" w:hAnsi="Book Antiqua" w:cs="Arial"/>
        </w:rPr>
        <w:t xml:space="preserve">avec l’équipe mutualisée (CAM) et le </w:t>
      </w:r>
      <w:r w:rsidRPr="00320930">
        <w:rPr>
          <w:rFonts w:ascii="Book Antiqua" w:hAnsi="Book Antiqua" w:cs="Arial"/>
        </w:rPr>
        <w:t>Chef de projet, rassemblement des pièces et justifications)</w:t>
      </w:r>
      <w:r>
        <w:rPr>
          <w:rFonts w:ascii="Book Antiqua" w:hAnsi="Book Antiqua" w:cs="Arial"/>
        </w:rPr>
        <w:t> ;</w:t>
      </w:r>
    </w:p>
    <w:p w14:paraId="613E295B" w14:textId="77777777" w:rsidR="00DF5BCE" w:rsidRDefault="00DF5BCE" w:rsidP="001A6431">
      <w:pPr>
        <w:pStyle w:val="Paragraphedeliste"/>
        <w:ind w:left="1788"/>
        <w:jc w:val="both"/>
        <w:rPr>
          <w:rFonts w:ascii="Book Antiqua" w:hAnsi="Book Antiqua" w:cs="Arial"/>
        </w:rPr>
      </w:pPr>
    </w:p>
    <w:p w14:paraId="28C5789A" w14:textId="77777777" w:rsidR="00913914" w:rsidRDefault="00913914" w:rsidP="00FB3369">
      <w:pPr>
        <w:pStyle w:val="Paragraphedeliste"/>
        <w:numPr>
          <w:ilvl w:val="0"/>
          <w:numId w:val="33"/>
        </w:numPr>
        <w:jc w:val="both"/>
        <w:rPr>
          <w:rFonts w:ascii="Book Antiqua" w:hAnsi="Book Antiqua" w:cs="Arial"/>
        </w:rPr>
      </w:pPr>
      <w:r>
        <w:rPr>
          <w:rFonts w:ascii="Book Antiqua" w:hAnsi="Book Antiqua" w:cs="Arial"/>
        </w:rPr>
        <w:t xml:space="preserve">Assurer un appui logistique du projet : </w:t>
      </w:r>
    </w:p>
    <w:p w14:paraId="3AB07F0B" w14:textId="77777777" w:rsidR="00DF5BCE" w:rsidRPr="00816521" w:rsidRDefault="00DF5BCE" w:rsidP="00DF5BCE">
      <w:pPr>
        <w:pStyle w:val="Paragraphedeliste"/>
        <w:numPr>
          <w:ilvl w:val="1"/>
          <w:numId w:val="33"/>
        </w:numPr>
        <w:jc w:val="both"/>
        <w:rPr>
          <w:rFonts w:ascii="Book Antiqua" w:hAnsi="Book Antiqua" w:cs="Arial"/>
        </w:rPr>
      </w:pPr>
      <w:r w:rsidRPr="00816521">
        <w:rPr>
          <w:rFonts w:ascii="Book Antiqua" w:hAnsi="Book Antiqua" w:cs="Arial"/>
        </w:rPr>
        <w:t>Appui l’équipe logistique dans l’organisation du transport des personnes dans le cadre du projet</w:t>
      </w:r>
      <w:r>
        <w:rPr>
          <w:rFonts w:ascii="Book Antiqua" w:hAnsi="Book Antiqua" w:cs="Arial"/>
        </w:rPr>
        <w:t xml:space="preserve"> ainsi qu’aux activités du projet (notamment les évènements et ateliers)</w:t>
      </w:r>
      <w:r w:rsidRPr="00816521">
        <w:rPr>
          <w:rFonts w:ascii="Book Antiqua" w:hAnsi="Book Antiqua" w:cs="Arial"/>
        </w:rPr>
        <w:t> ;</w:t>
      </w:r>
    </w:p>
    <w:p w14:paraId="20068D55" w14:textId="78784D04" w:rsidR="00320930" w:rsidRPr="00320930" w:rsidRDefault="0054510C" w:rsidP="00FB3369">
      <w:pPr>
        <w:pStyle w:val="Paragraphedeliste"/>
        <w:numPr>
          <w:ilvl w:val="1"/>
          <w:numId w:val="33"/>
        </w:numPr>
        <w:jc w:val="both"/>
        <w:rPr>
          <w:rFonts w:ascii="Book Antiqua" w:hAnsi="Book Antiqua" w:cs="Arial"/>
        </w:rPr>
      </w:pPr>
      <w:r>
        <w:rPr>
          <w:rFonts w:ascii="Book Antiqua" w:hAnsi="Book Antiqua" w:cs="Arial"/>
        </w:rPr>
        <w:t xml:space="preserve">Assiste la CAM dans la mise à jour </w:t>
      </w:r>
      <w:r w:rsidR="00320930" w:rsidRPr="00320930">
        <w:rPr>
          <w:rFonts w:ascii="Book Antiqua" w:hAnsi="Book Antiqua" w:cs="Arial"/>
        </w:rPr>
        <w:t>des actifs/immobilisations, dans le respect des règles des bailleurs et d’Expertise France</w:t>
      </w:r>
    </w:p>
    <w:p w14:paraId="3668C288" w14:textId="2A5D85B0" w:rsidR="00320930" w:rsidRPr="00320930" w:rsidRDefault="0054510C" w:rsidP="00FB3369">
      <w:pPr>
        <w:pStyle w:val="Paragraphedeliste"/>
        <w:numPr>
          <w:ilvl w:val="1"/>
          <w:numId w:val="33"/>
        </w:numPr>
        <w:jc w:val="both"/>
        <w:rPr>
          <w:rFonts w:ascii="Book Antiqua" w:hAnsi="Book Antiqua" w:cs="Arial"/>
        </w:rPr>
      </w:pPr>
      <w:r>
        <w:rPr>
          <w:rFonts w:ascii="Book Antiqua" w:hAnsi="Book Antiqua" w:cs="Arial"/>
        </w:rPr>
        <w:t>Assiste la CAM dans l’</w:t>
      </w:r>
      <w:r w:rsidR="00320930">
        <w:rPr>
          <w:rFonts w:ascii="Book Antiqua" w:hAnsi="Book Antiqua" w:cs="Arial"/>
        </w:rPr>
        <w:t xml:space="preserve">Achat et </w:t>
      </w:r>
      <w:r>
        <w:rPr>
          <w:rFonts w:ascii="Book Antiqua" w:hAnsi="Book Antiqua" w:cs="Arial"/>
        </w:rPr>
        <w:t>l’</w:t>
      </w:r>
      <w:r w:rsidR="00320930" w:rsidRPr="00320930">
        <w:rPr>
          <w:rFonts w:ascii="Book Antiqua" w:hAnsi="Book Antiqua" w:cs="Arial"/>
        </w:rPr>
        <w:t>inven</w:t>
      </w:r>
      <w:r w:rsidR="00320930">
        <w:rPr>
          <w:rFonts w:ascii="Book Antiqua" w:hAnsi="Book Antiqua" w:cs="Arial"/>
        </w:rPr>
        <w:t>taire des fournitures de AMRIC et</w:t>
      </w:r>
      <w:r w:rsidR="00320930" w:rsidRPr="00320930">
        <w:rPr>
          <w:rFonts w:ascii="Book Antiqua" w:hAnsi="Book Antiqua" w:cs="Arial"/>
        </w:rPr>
        <w:t xml:space="preserve"> </w:t>
      </w:r>
      <w:r w:rsidR="001A6431">
        <w:rPr>
          <w:rFonts w:ascii="Book Antiqua" w:hAnsi="Book Antiqua" w:cs="Arial"/>
        </w:rPr>
        <w:t xml:space="preserve">le </w:t>
      </w:r>
      <w:r w:rsidR="00320930" w:rsidRPr="00320930">
        <w:rPr>
          <w:rFonts w:ascii="Book Antiqua" w:hAnsi="Book Antiqua" w:cs="Arial"/>
        </w:rPr>
        <w:t xml:space="preserve">suivi </w:t>
      </w:r>
      <w:r w:rsidR="00F1381C">
        <w:rPr>
          <w:rFonts w:ascii="Book Antiqua" w:hAnsi="Book Antiqua" w:cs="Arial"/>
        </w:rPr>
        <w:t xml:space="preserve">des besoins </w:t>
      </w:r>
      <w:r w:rsidR="00320930" w:rsidRPr="00320930">
        <w:rPr>
          <w:rFonts w:ascii="Book Antiqua" w:hAnsi="Book Antiqua" w:cs="Arial"/>
        </w:rPr>
        <w:t xml:space="preserve">  ;</w:t>
      </w:r>
    </w:p>
    <w:p w14:paraId="3159AF96" w14:textId="0BC8876A" w:rsidR="00E77B32" w:rsidRPr="007A7E16" w:rsidRDefault="00320930" w:rsidP="007A7E16">
      <w:pPr>
        <w:pStyle w:val="Paragraphedeliste"/>
        <w:numPr>
          <w:ilvl w:val="1"/>
          <w:numId w:val="33"/>
        </w:numPr>
        <w:jc w:val="both"/>
        <w:rPr>
          <w:rFonts w:ascii="Book Antiqua" w:hAnsi="Book Antiqua" w:cs="Arial"/>
        </w:rPr>
      </w:pPr>
      <w:r w:rsidRPr="00320930">
        <w:rPr>
          <w:rFonts w:ascii="Book Antiqua" w:hAnsi="Book Antiqua" w:cs="Arial"/>
        </w:rPr>
        <w:t>Assure l’archivage des documents projets (compte rendus de missions, compte rendus de réunions, TDR de formation, TDR de mission, bon de commande, factur</w:t>
      </w:r>
      <w:r>
        <w:rPr>
          <w:rFonts w:ascii="Book Antiqua" w:hAnsi="Book Antiqua" w:cs="Arial"/>
        </w:rPr>
        <w:t xml:space="preserve">es, rapports techniques </w:t>
      </w:r>
      <w:proofErr w:type="spellStart"/>
      <w:r>
        <w:rPr>
          <w:rFonts w:ascii="Book Antiqua" w:hAnsi="Book Antiqua" w:cs="Arial"/>
        </w:rPr>
        <w:t>etc</w:t>
      </w:r>
      <w:proofErr w:type="spellEnd"/>
      <w:r>
        <w:rPr>
          <w:rFonts w:ascii="Book Antiqua" w:hAnsi="Book Antiqua" w:cs="Arial"/>
        </w:rPr>
        <w:t xml:space="preserve"> …).</w:t>
      </w:r>
    </w:p>
    <w:p w14:paraId="58B1E695" w14:textId="77777777" w:rsidR="00E301D4" w:rsidRDefault="00E301D4" w:rsidP="00B45C78">
      <w:pPr>
        <w:autoSpaceDE w:val="0"/>
        <w:autoSpaceDN w:val="0"/>
        <w:adjustRightInd w:val="0"/>
        <w:spacing w:after="0" w:line="240" w:lineRule="auto"/>
        <w:ind w:left="708"/>
        <w:jc w:val="both"/>
        <w:rPr>
          <w:rFonts w:ascii="Book Antiqua" w:hAnsi="Book Antiqua" w:cs="Arial"/>
          <w:b/>
        </w:rPr>
      </w:pPr>
    </w:p>
    <w:p w14:paraId="3BE7BAD8" w14:textId="052411DD" w:rsidR="0079624B" w:rsidRPr="004F669A" w:rsidRDefault="00A358D5" w:rsidP="00B45C78">
      <w:pPr>
        <w:spacing w:after="0" w:line="240" w:lineRule="auto"/>
        <w:jc w:val="both"/>
        <w:rPr>
          <w:rFonts w:ascii="Book Antiqua" w:eastAsia="Times New Roman" w:hAnsi="Book Antiqua" w:cs="Arial"/>
          <w:b/>
        </w:rPr>
      </w:pPr>
      <w:r w:rsidRPr="00A358D5">
        <w:rPr>
          <w:rFonts w:ascii="Book Antiqua" w:eastAsia="Times New Roman" w:hAnsi="Book Antiqua" w:cs="Arial"/>
          <w:b/>
          <w:bCs/>
        </w:rPr>
        <w:t>Qualifications recherchées</w:t>
      </w:r>
      <w:r>
        <w:rPr>
          <w:rFonts w:ascii="Book Antiqua" w:eastAsia="Times New Roman" w:hAnsi="Book Antiqua" w:cs="Arial"/>
          <w:b/>
          <w:bCs/>
        </w:rPr>
        <w:t xml:space="preserve"> </w:t>
      </w:r>
    </w:p>
    <w:p w14:paraId="43F7CCB5" w14:textId="77777777" w:rsidR="001D723A" w:rsidRPr="004F669A" w:rsidRDefault="001D723A" w:rsidP="00B45C78">
      <w:pPr>
        <w:spacing w:after="0" w:line="240" w:lineRule="auto"/>
        <w:jc w:val="both"/>
        <w:rPr>
          <w:rFonts w:ascii="Book Antiqua" w:eastAsia="Times New Roman" w:hAnsi="Book Antiqua" w:cs="Arial"/>
          <w:b/>
        </w:rPr>
      </w:pPr>
    </w:p>
    <w:p w14:paraId="1475063C" w14:textId="77777777" w:rsidR="001D723A" w:rsidRPr="004F669A" w:rsidRDefault="005A2E30" w:rsidP="00B45C78">
      <w:pPr>
        <w:pStyle w:val="Paragraphedeliste"/>
        <w:numPr>
          <w:ilvl w:val="0"/>
          <w:numId w:val="21"/>
        </w:numPr>
        <w:spacing w:after="0" w:line="240" w:lineRule="auto"/>
        <w:jc w:val="both"/>
        <w:rPr>
          <w:rFonts w:ascii="Book Antiqua" w:hAnsi="Book Antiqua" w:cs="Arial"/>
          <w:color w:val="000000"/>
        </w:rPr>
      </w:pPr>
      <w:r w:rsidRPr="004F669A">
        <w:rPr>
          <w:rFonts w:ascii="Book Antiqua" w:hAnsi="Book Antiqua" w:cs="Arial"/>
          <w:color w:val="000000"/>
        </w:rPr>
        <w:t>Diplôme</w:t>
      </w:r>
      <w:r w:rsidR="001D723A" w:rsidRPr="004F669A">
        <w:rPr>
          <w:rFonts w:ascii="Book Antiqua" w:hAnsi="Book Antiqua" w:cs="Arial"/>
          <w:color w:val="000000"/>
        </w:rPr>
        <w:t xml:space="preserve"> en</w:t>
      </w:r>
      <w:r w:rsidR="004F73AD">
        <w:rPr>
          <w:rFonts w:ascii="Book Antiqua" w:hAnsi="Book Antiqua" w:cs="Arial"/>
          <w:color w:val="000000"/>
        </w:rPr>
        <w:t xml:space="preserve"> gestion de projet,</w:t>
      </w:r>
      <w:r w:rsidR="001D723A" w:rsidRPr="004F669A">
        <w:rPr>
          <w:rFonts w:ascii="Book Antiqua" w:hAnsi="Book Antiqua" w:cs="Arial"/>
          <w:color w:val="000000"/>
        </w:rPr>
        <w:t xml:space="preserve"> </w:t>
      </w:r>
      <w:r w:rsidR="008D0675" w:rsidRPr="004F669A">
        <w:rPr>
          <w:rFonts w:ascii="Book Antiqua" w:hAnsi="Book Antiqua" w:cs="Arial"/>
          <w:color w:val="000000"/>
        </w:rPr>
        <w:t>commerce,</w:t>
      </w:r>
      <w:r w:rsidR="00B96573" w:rsidRPr="004F669A">
        <w:rPr>
          <w:rFonts w:ascii="Book Antiqua" w:hAnsi="Book Antiqua" w:cs="Arial"/>
          <w:color w:val="000000"/>
        </w:rPr>
        <w:t xml:space="preserve"> finances, </w:t>
      </w:r>
      <w:r w:rsidR="005E3DDD" w:rsidRPr="004F669A">
        <w:rPr>
          <w:rFonts w:ascii="Book Antiqua" w:hAnsi="Book Antiqua" w:cs="Arial"/>
          <w:color w:val="000000"/>
        </w:rPr>
        <w:t>comptabilité,</w:t>
      </w:r>
      <w:r w:rsidR="005A6659" w:rsidRPr="004F669A">
        <w:rPr>
          <w:rFonts w:ascii="Book Antiqua" w:hAnsi="Book Antiqua" w:cs="Arial"/>
          <w:color w:val="000000"/>
        </w:rPr>
        <w:t xml:space="preserve"> l</w:t>
      </w:r>
      <w:r w:rsidR="005A4253" w:rsidRPr="004F669A">
        <w:rPr>
          <w:rFonts w:ascii="Book Antiqua" w:hAnsi="Book Antiqua" w:cs="Arial"/>
          <w:color w:val="000000"/>
        </w:rPr>
        <w:t xml:space="preserve">ogistique, ou discipline </w:t>
      </w:r>
      <w:r w:rsidR="005A3820" w:rsidRPr="004F669A">
        <w:rPr>
          <w:rFonts w:ascii="Book Antiqua" w:hAnsi="Book Antiqua" w:cs="Arial"/>
          <w:color w:val="000000"/>
        </w:rPr>
        <w:t>connexe ;</w:t>
      </w:r>
    </w:p>
    <w:p w14:paraId="687CF466" w14:textId="77777777" w:rsidR="001D723A" w:rsidRDefault="00DD5E7C" w:rsidP="00B45C78">
      <w:pPr>
        <w:pStyle w:val="Paragraphedeliste"/>
        <w:numPr>
          <w:ilvl w:val="0"/>
          <w:numId w:val="21"/>
        </w:numPr>
        <w:spacing w:after="0" w:line="240" w:lineRule="auto"/>
        <w:jc w:val="both"/>
        <w:rPr>
          <w:rFonts w:ascii="Book Antiqua" w:hAnsi="Book Antiqua" w:cs="Arial"/>
          <w:color w:val="000000"/>
        </w:rPr>
      </w:pPr>
      <w:r w:rsidRPr="004F669A">
        <w:rPr>
          <w:rFonts w:ascii="Book Antiqua" w:hAnsi="Book Antiqua" w:cs="Arial"/>
          <w:color w:val="000000"/>
        </w:rPr>
        <w:t xml:space="preserve">Expérience réussie d’au moins </w:t>
      </w:r>
      <w:r w:rsidR="001B69E1" w:rsidRPr="004F669A">
        <w:rPr>
          <w:rFonts w:ascii="Book Antiqua" w:hAnsi="Book Antiqua" w:cs="Arial"/>
          <w:color w:val="000000"/>
        </w:rPr>
        <w:t xml:space="preserve">3 </w:t>
      </w:r>
      <w:r w:rsidR="005E3DDD" w:rsidRPr="004F669A">
        <w:rPr>
          <w:rFonts w:ascii="Book Antiqua" w:hAnsi="Book Antiqua" w:cs="Arial"/>
          <w:color w:val="000000"/>
        </w:rPr>
        <w:t xml:space="preserve">ans sur un poste similaire </w:t>
      </w:r>
      <w:r w:rsidR="001D723A" w:rsidRPr="004F669A">
        <w:rPr>
          <w:rFonts w:ascii="Book Antiqua" w:hAnsi="Book Antiqua" w:cs="Arial"/>
          <w:color w:val="000000"/>
        </w:rPr>
        <w:t>;</w:t>
      </w:r>
    </w:p>
    <w:p w14:paraId="1CB8EDA2" w14:textId="77777777" w:rsidR="00611824" w:rsidRPr="004F669A" w:rsidRDefault="00611824" w:rsidP="00B45C78">
      <w:pPr>
        <w:pStyle w:val="Paragraphedeliste"/>
        <w:numPr>
          <w:ilvl w:val="0"/>
          <w:numId w:val="21"/>
        </w:numPr>
        <w:spacing w:after="0" w:line="240" w:lineRule="auto"/>
        <w:jc w:val="both"/>
        <w:rPr>
          <w:rFonts w:ascii="Book Antiqua" w:hAnsi="Book Antiqua" w:cs="Arial"/>
          <w:color w:val="000000"/>
        </w:rPr>
      </w:pPr>
      <w:r>
        <w:rPr>
          <w:rFonts w:ascii="Book Antiqua" w:hAnsi="Book Antiqua" w:cs="Arial"/>
          <w:color w:val="000000"/>
        </w:rPr>
        <w:t>Appétence pour la gestion de projet et le travail en équipe</w:t>
      </w:r>
      <w:r w:rsidR="004F73AD">
        <w:rPr>
          <w:rFonts w:ascii="Book Antiqua" w:hAnsi="Book Antiqua" w:cs="Arial"/>
          <w:color w:val="000000"/>
        </w:rPr>
        <w:t> ;</w:t>
      </w:r>
    </w:p>
    <w:p w14:paraId="7D812E00" w14:textId="77777777" w:rsidR="009D5165" w:rsidRPr="00F9379A" w:rsidRDefault="006370C8" w:rsidP="00F9379A">
      <w:pPr>
        <w:pStyle w:val="Paragraphedeliste"/>
        <w:numPr>
          <w:ilvl w:val="0"/>
          <w:numId w:val="21"/>
        </w:numPr>
        <w:spacing w:after="0" w:line="240" w:lineRule="auto"/>
        <w:jc w:val="both"/>
        <w:rPr>
          <w:rFonts w:ascii="Book Antiqua" w:hAnsi="Book Antiqua" w:cs="Arial"/>
          <w:color w:val="000000"/>
        </w:rPr>
      </w:pPr>
      <w:r w:rsidRPr="004F669A">
        <w:rPr>
          <w:rFonts w:ascii="Book Antiqua" w:hAnsi="Book Antiqua" w:cs="Arial"/>
          <w:color w:val="000000"/>
        </w:rPr>
        <w:t>Multidisciplinarité un atout (</w:t>
      </w:r>
      <w:r w:rsidR="009C2A36" w:rsidRPr="004F669A">
        <w:rPr>
          <w:rFonts w:ascii="Book Antiqua" w:hAnsi="Book Antiqua" w:cs="Arial"/>
          <w:color w:val="000000"/>
        </w:rPr>
        <w:t xml:space="preserve">parmi </w:t>
      </w:r>
      <w:r w:rsidR="005A4253" w:rsidRPr="004F669A">
        <w:rPr>
          <w:rFonts w:ascii="Book Antiqua" w:hAnsi="Book Antiqua" w:cs="Arial"/>
          <w:color w:val="000000"/>
        </w:rPr>
        <w:t>achats, finances, logistique, comptabilité, contractuel, juridique, administration, informatique, a</w:t>
      </w:r>
      <w:r w:rsidR="00816521">
        <w:rPr>
          <w:rFonts w:ascii="Book Antiqua" w:hAnsi="Book Antiqua" w:cs="Arial"/>
          <w:color w:val="000000"/>
        </w:rPr>
        <w:t>udit, contrôle interne</w:t>
      </w:r>
      <w:r w:rsidR="005A4253" w:rsidRPr="004F669A">
        <w:rPr>
          <w:rFonts w:ascii="Book Antiqua" w:hAnsi="Book Antiqua" w:cs="Arial"/>
          <w:color w:val="000000"/>
        </w:rPr>
        <w:t xml:space="preserve">, </w:t>
      </w:r>
      <w:r w:rsidR="00AA0F1D" w:rsidRPr="004F669A">
        <w:rPr>
          <w:rFonts w:ascii="Book Antiqua" w:hAnsi="Book Antiqua" w:cs="Arial"/>
          <w:color w:val="000000"/>
        </w:rPr>
        <w:t>RH, audit, contrôle interne</w:t>
      </w:r>
      <w:r w:rsidRPr="004F669A">
        <w:rPr>
          <w:rFonts w:ascii="Book Antiqua" w:hAnsi="Book Antiqua" w:cs="Arial"/>
          <w:color w:val="000000"/>
        </w:rPr>
        <w:t>…)</w:t>
      </w:r>
      <w:r w:rsidR="00EB0D2C" w:rsidRPr="004F669A">
        <w:rPr>
          <w:rFonts w:ascii="Book Antiqua" w:hAnsi="Book Antiqua" w:cs="Arial"/>
          <w:color w:val="000000"/>
        </w:rPr>
        <w:t> ;</w:t>
      </w:r>
    </w:p>
    <w:p w14:paraId="5FCEA125" w14:textId="77777777" w:rsidR="009D5165" w:rsidRPr="004F669A" w:rsidRDefault="005A4253" w:rsidP="00B45C78">
      <w:pPr>
        <w:pStyle w:val="Paragraphedeliste"/>
        <w:numPr>
          <w:ilvl w:val="0"/>
          <w:numId w:val="21"/>
        </w:numPr>
        <w:spacing w:after="0" w:line="240" w:lineRule="auto"/>
        <w:jc w:val="both"/>
        <w:rPr>
          <w:rFonts w:ascii="Book Antiqua" w:hAnsi="Book Antiqua" w:cs="Arial"/>
          <w:color w:val="000000"/>
        </w:rPr>
      </w:pPr>
      <w:r w:rsidRPr="004F669A">
        <w:rPr>
          <w:rFonts w:ascii="Book Antiqua" w:hAnsi="Book Antiqua" w:cs="Arial"/>
          <w:color w:val="000000"/>
        </w:rPr>
        <w:t>M</w:t>
      </w:r>
      <w:r w:rsidR="009D5165" w:rsidRPr="004F669A">
        <w:rPr>
          <w:rFonts w:ascii="Book Antiqua" w:hAnsi="Book Antiqua" w:cs="Arial"/>
          <w:color w:val="000000"/>
        </w:rPr>
        <w:t>aîtrise des fondamentaux de la gestion de projet et du cycle de projet</w:t>
      </w:r>
      <w:r w:rsidR="00EB0D2C" w:rsidRPr="004F669A">
        <w:rPr>
          <w:rFonts w:ascii="Book Antiqua" w:hAnsi="Book Antiqua" w:cs="Arial"/>
          <w:color w:val="000000"/>
        </w:rPr>
        <w:t> ;</w:t>
      </w:r>
    </w:p>
    <w:p w14:paraId="1508FF0E" w14:textId="77777777" w:rsidR="00513504" w:rsidRPr="00FB3369" w:rsidRDefault="005A4253" w:rsidP="004F73AD">
      <w:pPr>
        <w:pStyle w:val="Paragraphedeliste"/>
        <w:numPr>
          <w:ilvl w:val="0"/>
          <w:numId w:val="21"/>
        </w:numPr>
        <w:autoSpaceDE w:val="0"/>
        <w:autoSpaceDN w:val="0"/>
        <w:adjustRightInd w:val="0"/>
        <w:spacing w:after="0" w:line="240" w:lineRule="auto"/>
        <w:jc w:val="both"/>
        <w:rPr>
          <w:rFonts w:ascii="Book Antiqua" w:hAnsi="Book Antiqua" w:cs="Arial"/>
        </w:rPr>
      </w:pPr>
      <w:r w:rsidRPr="004F669A">
        <w:rPr>
          <w:rFonts w:ascii="Book Antiqua" w:hAnsi="Book Antiqua" w:cs="Arial"/>
        </w:rPr>
        <w:t>Bonne</w:t>
      </w:r>
      <w:r w:rsidR="0083386C" w:rsidRPr="004F669A">
        <w:rPr>
          <w:rFonts w:ascii="Book Antiqua" w:hAnsi="Book Antiqua" w:cs="Arial"/>
        </w:rPr>
        <w:t xml:space="preserve"> maîtrise des outils bureautiques, notamment Excel et Word</w:t>
      </w:r>
      <w:r w:rsidR="004F73AD">
        <w:rPr>
          <w:rFonts w:ascii="Book Antiqua" w:hAnsi="Book Antiqua" w:cs="Arial"/>
        </w:rPr>
        <w:t>.</w:t>
      </w:r>
    </w:p>
    <w:p w14:paraId="152D842B" w14:textId="77777777" w:rsidR="003215E3" w:rsidRPr="004F669A" w:rsidRDefault="003215E3" w:rsidP="00B45C78">
      <w:pPr>
        <w:spacing w:after="0" w:line="240" w:lineRule="auto"/>
        <w:rPr>
          <w:rFonts w:ascii="Book Antiqua" w:eastAsia="Times New Roman" w:hAnsi="Book Antiqua" w:cs="Arial"/>
          <w:lang w:eastAsia="fr-FR"/>
        </w:rPr>
      </w:pPr>
    </w:p>
    <w:p w14:paraId="0E34356C" w14:textId="77777777" w:rsidR="003215E3" w:rsidRPr="004F669A" w:rsidRDefault="003215E3" w:rsidP="00B45C78">
      <w:pPr>
        <w:spacing w:after="0" w:line="240" w:lineRule="auto"/>
        <w:jc w:val="both"/>
        <w:rPr>
          <w:rFonts w:ascii="Book Antiqua" w:hAnsi="Book Antiqua" w:cs="Arial"/>
          <w:b/>
          <w:bCs/>
        </w:rPr>
      </w:pPr>
      <w:r w:rsidRPr="004F669A">
        <w:rPr>
          <w:rFonts w:ascii="Book Antiqua" w:hAnsi="Book Antiqua" w:cs="Arial"/>
          <w:b/>
          <w:bCs/>
        </w:rPr>
        <w:t>Aptitudes</w:t>
      </w:r>
    </w:p>
    <w:p w14:paraId="03F234DF" w14:textId="77777777" w:rsidR="00FB050F" w:rsidRPr="004F669A" w:rsidRDefault="00FB050F" w:rsidP="00FB050F">
      <w:pPr>
        <w:pStyle w:val="Paragraphedeliste"/>
        <w:numPr>
          <w:ilvl w:val="0"/>
          <w:numId w:val="21"/>
        </w:numPr>
        <w:spacing w:after="0" w:line="240" w:lineRule="auto"/>
        <w:jc w:val="both"/>
        <w:rPr>
          <w:rFonts w:ascii="Book Antiqua" w:hAnsi="Book Antiqua" w:cs="Arial"/>
          <w:color w:val="000000"/>
        </w:rPr>
      </w:pPr>
      <w:r w:rsidRPr="004F669A">
        <w:rPr>
          <w:rFonts w:ascii="Book Antiqua" w:hAnsi="Book Antiqua" w:cs="Arial"/>
          <w:color w:val="000000"/>
        </w:rPr>
        <w:t>Sens de l’organisation et rigueur ;</w:t>
      </w:r>
    </w:p>
    <w:p w14:paraId="7DE3112C" w14:textId="77777777" w:rsidR="008D3882" w:rsidRPr="004F669A" w:rsidRDefault="008D3882" w:rsidP="008D3882">
      <w:pPr>
        <w:pStyle w:val="Paragraphedeliste"/>
        <w:numPr>
          <w:ilvl w:val="0"/>
          <w:numId w:val="21"/>
        </w:numPr>
        <w:spacing w:after="0" w:line="240" w:lineRule="auto"/>
        <w:jc w:val="both"/>
        <w:rPr>
          <w:rFonts w:ascii="Book Antiqua" w:hAnsi="Book Antiqua" w:cs="Arial"/>
          <w:color w:val="000000"/>
        </w:rPr>
      </w:pPr>
      <w:r w:rsidRPr="004F669A">
        <w:rPr>
          <w:rFonts w:ascii="Book Antiqua" w:hAnsi="Book Antiqua" w:cs="Arial"/>
          <w:color w:val="000000"/>
        </w:rPr>
        <w:t>Capacité d’analyse et de synthèse ;</w:t>
      </w:r>
    </w:p>
    <w:p w14:paraId="0B16ADBD" w14:textId="77777777" w:rsidR="00226314" w:rsidRPr="004F669A" w:rsidRDefault="00226314" w:rsidP="00B45C78">
      <w:pPr>
        <w:pStyle w:val="Paragraphedeliste"/>
        <w:numPr>
          <w:ilvl w:val="0"/>
          <w:numId w:val="21"/>
        </w:numPr>
        <w:spacing w:after="0" w:line="240" w:lineRule="auto"/>
        <w:jc w:val="both"/>
        <w:rPr>
          <w:rFonts w:ascii="Book Antiqua" w:hAnsi="Book Antiqua" w:cs="Arial"/>
          <w:color w:val="000000"/>
        </w:rPr>
      </w:pPr>
      <w:r w:rsidRPr="004F669A">
        <w:rPr>
          <w:rFonts w:ascii="Book Antiqua" w:hAnsi="Book Antiqua" w:cs="Arial"/>
          <w:color w:val="000000"/>
        </w:rPr>
        <w:t>Autonomie et réactivité ;</w:t>
      </w:r>
    </w:p>
    <w:p w14:paraId="0013DCBE" w14:textId="77777777" w:rsidR="00226314" w:rsidRPr="004F669A" w:rsidRDefault="00226314" w:rsidP="00B45C78">
      <w:pPr>
        <w:pStyle w:val="Paragraphedeliste"/>
        <w:numPr>
          <w:ilvl w:val="0"/>
          <w:numId w:val="21"/>
        </w:numPr>
        <w:spacing w:after="0" w:line="240" w:lineRule="auto"/>
        <w:jc w:val="both"/>
        <w:rPr>
          <w:rFonts w:ascii="Book Antiqua" w:hAnsi="Book Antiqua" w:cs="Arial"/>
          <w:color w:val="000000"/>
        </w:rPr>
      </w:pPr>
      <w:r w:rsidRPr="004F669A">
        <w:rPr>
          <w:rFonts w:ascii="Book Antiqua" w:hAnsi="Book Antiqua" w:cs="Arial"/>
          <w:color w:val="000000"/>
        </w:rPr>
        <w:t>Capacité d’adaptation ;</w:t>
      </w:r>
    </w:p>
    <w:p w14:paraId="15081787" w14:textId="77777777" w:rsidR="003215E3" w:rsidRPr="004F669A" w:rsidRDefault="00507BBA" w:rsidP="00B45C78">
      <w:pPr>
        <w:pStyle w:val="Paragraphedeliste"/>
        <w:numPr>
          <w:ilvl w:val="0"/>
          <w:numId w:val="21"/>
        </w:numPr>
        <w:spacing w:after="0" w:line="240" w:lineRule="auto"/>
        <w:jc w:val="both"/>
        <w:rPr>
          <w:rFonts w:ascii="Book Antiqua" w:hAnsi="Book Antiqua" w:cs="Arial"/>
          <w:color w:val="000000"/>
        </w:rPr>
      </w:pPr>
      <w:r w:rsidRPr="004F669A">
        <w:rPr>
          <w:rFonts w:ascii="Book Antiqua" w:hAnsi="Book Antiqua" w:cs="Arial"/>
          <w:color w:val="000000"/>
        </w:rPr>
        <w:t>C</w:t>
      </w:r>
      <w:r w:rsidR="003215E3" w:rsidRPr="004F669A">
        <w:rPr>
          <w:rFonts w:ascii="Book Antiqua" w:hAnsi="Book Antiqua" w:cs="Arial"/>
          <w:color w:val="000000"/>
        </w:rPr>
        <w:t xml:space="preserve">apacité de </w:t>
      </w:r>
      <w:r w:rsidR="00FB050F" w:rsidRPr="004F669A">
        <w:rPr>
          <w:rFonts w:ascii="Book Antiqua" w:hAnsi="Book Antiqua" w:cs="Arial"/>
          <w:color w:val="000000"/>
        </w:rPr>
        <w:t xml:space="preserve">communication </w:t>
      </w:r>
      <w:r w:rsidR="009347B6" w:rsidRPr="004F669A">
        <w:rPr>
          <w:rFonts w:ascii="Book Antiqua" w:hAnsi="Book Antiqua" w:cs="Arial"/>
          <w:color w:val="000000"/>
        </w:rPr>
        <w:t xml:space="preserve">et de travail en équipe </w:t>
      </w:r>
      <w:r w:rsidR="001F3409" w:rsidRPr="004F669A">
        <w:rPr>
          <w:rFonts w:ascii="Book Antiqua" w:hAnsi="Book Antiqua" w:cs="Arial"/>
          <w:color w:val="000000"/>
        </w:rPr>
        <w:t>;</w:t>
      </w:r>
    </w:p>
    <w:p w14:paraId="727B59DA" w14:textId="77777777" w:rsidR="0083386C" w:rsidRPr="004F669A" w:rsidRDefault="00FB050F" w:rsidP="00B45C78">
      <w:pPr>
        <w:pStyle w:val="Paragraphedeliste"/>
        <w:numPr>
          <w:ilvl w:val="0"/>
          <w:numId w:val="21"/>
        </w:numPr>
        <w:spacing w:after="0" w:line="240" w:lineRule="auto"/>
        <w:jc w:val="both"/>
        <w:rPr>
          <w:rFonts w:ascii="Book Antiqua" w:hAnsi="Book Antiqua" w:cs="Arial"/>
          <w:color w:val="000000"/>
        </w:rPr>
      </w:pPr>
      <w:r w:rsidRPr="004F669A">
        <w:rPr>
          <w:rFonts w:ascii="Book Antiqua" w:hAnsi="Book Antiqua" w:cs="Arial"/>
          <w:color w:val="000000"/>
        </w:rPr>
        <w:t>B</w:t>
      </w:r>
      <w:r w:rsidR="006978B1" w:rsidRPr="004F669A">
        <w:rPr>
          <w:rFonts w:ascii="Book Antiqua" w:hAnsi="Book Antiqua" w:cs="Arial"/>
          <w:color w:val="000000"/>
        </w:rPr>
        <w:t>onne</w:t>
      </w:r>
      <w:r w:rsidR="001F3409" w:rsidRPr="004F669A">
        <w:rPr>
          <w:rFonts w:ascii="Book Antiqua" w:hAnsi="Book Antiqua" w:cs="Arial"/>
          <w:color w:val="000000"/>
        </w:rPr>
        <w:t xml:space="preserve"> maîtrise du français (écrit et oral)</w:t>
      </w:r>
    </w:p>
    <w:p w14:paraId="0132F674" w14:textId="77777777" w:rsidR="008827F2" w:rsidRDefault="008827F2" w:rsidP="00B45C78">
      <w:pPr>
        <w:spacing w:after="0" w:line="240" w:lineRule="auto"/>
        <w:ind w:left="360"/>
        <w:rPr>
          <w:rFonts w:ascii="Book Antiqua" w:eastAsia="Times New Roman" w:hAnsi="Book Antiqua" w:cs="Arial"/>
          <w:b/>
        </w:rPr>
      </w:pPr>
    </w:p>
    <w:p w14:paraId="0B34FB06" w14:textId="21544946" w:rsidR="003D7BD9" w:rsidRPr="00796345" w:rsidRDefault="00A358D5" w:rsidP="003D7BD9">
      <w:pPr>
        <w:suppressAutoHyphens/>
        <w:jc w:val="both"/>
        <w:rPr>
          <w:rFonts w:ascii="Book Antiqua" w:eastAsia="Times New Roman" w:hAnsi="Book Antiqua" w:cs="Arial"/>
          <w:b/>
        </w:rPr>
      </w:pPr>
      <w:r>
        <w:rPr>
          <w:rFonts w:ascii="Book Antiqua" w:eastAsia="Times New Roman" w:hAnsi="Book Antiqua" w:cs="Arial"/>
          <w:b/>
        </w:rPr>
        <w:lastRenderedPageBreak/>
        <w:t>Informations complémentaires </w:t>
      </w:r>
    </w:p>
    <w:p w14:paraId="0A8EDA58" w14:textId="77777777" w:rsidR="003D7BD9" w:rsidRPr="00A358D5" w:rsidRDefault="003D7BD9" w:rsidP="003D7BD9">
      <w:pPr>
        <w:pStyle w:val="EXP-Contenu"/>
        <w:numPr>
          <w:ilvl w:val="0"/>
          <w:numId w:val="39"/>
        </w:numPr>
        <w:spacing w:after="0"/>
        <w:jc w:val="both"/>
        <w:rPr>
          <w:rFonts w:ascii="Book Antiqua" w:eastAsiaTheme="minorHAnsi" w:hAnsi="Book Antiqua"/>
          <w:color w:val="000000"/>
          <w:lang w:eastAsia="en-US"/>
        </w:rPr>
      </w:pPr>
      <w:r w:rsidRPr="00A358D5">
        <w:rPr>
          <w:rFonts w:ascii="Book Antiqua" w:eastAsiaTheme="minorHAnsi" w:hAnsi="Book Antiqua"/>
          <w:color w:val="000000"/>
          <w:lang w:eastAsia="en-US"/>
        </w:rPr>
        <w:t>Lieu de la mission : Conakry, Guinée</w:t>
      </w:r>
    </w:p>
    <w:p w14:paraId="255B082F" w14:textId="02D1EFA8" w:rsidR="003D7BD9" w:rsidRPr="00A358D5" w:rsidRDefault="003D7BD9" w:rsidP="003D7BD9">
      <w:pPr>
        <w:pStyle w:val="EXP-Contenu"/>
        <w:numPr>
          <w:ilvl w:val="0"/>
          <w:numId w:val="39"/>
        </w:numPr>
        <w:spacing w:after="0"/>
        <w:jc w:val="both"/>
        <w:rPr>
          <w:rFonts w:ascii="Book Antiqua" w:eastAsiaTheme="minorHAnsi" w:hAnsi="Book Antiqua"/>
          <w:color w:val="000000"/>
          <w:lang w:eastAsia="en-US"/>
        </w:rPr>
      </w:pPr>
      <w:r w:rsidRPr="00A358D5">
        <w:rPr>
          <w:rFonts w:ascii="Book Antiqua" w:eastAsiaTheme="minorHAnsi" w:hAnsi="Book Antiqua"/>
          <w:color w:val="000000"/>
          <w:lang w:eastAsia="en-US"/>
        </w:rPr>
        <w:t>Durée de la</w:t>
      </w:r>
      <w:r w:rsidR="00A358D5">
        <w:rPr>
          <w:rFonts w:ascii="Book Antiqua" w:eastAsiaTheme="minorHAnsi" w:hAnsi="Book Antiqua"/>
          <w:color w:val="000000"/>
          <w:lang w:eastAsia="en-US"/>
        </w:rPr>
        <w:t xml:space="preserve"> mission : 12 mois renouvelable</w:t>
      </w:r>
    </w:p>
    <w:p w14:paraId="3055BEFA" w14:textId="76A46042" w:rsidR="003D7BD9" w:rsidRPr="00A358D5" w:rsidRDefault="003D7BD9" w:rsidP="003D7BD9">
      <w:pPr>
        <w:pStyle w:val="EXP-Contenu"/>
        <w:numPr>
          <w:ilvl w:val="0"/>
          <w:numId w:val="39"/>
        </w:numPr>
        <w:spacing w:after="0"/>
        <w:jc w:val="both"/>
        <w:rPr>
          <w:rFonts w:ascii="Book Antiqua" w:eastAsiaTheme="minorHAnsi" w:hAnsi="Book Antiqua"/>
          <w:color w:val="000000"/>
          <w:lang w:eastAsia="en-US"/>
        </w:rPr>
      </w:pPr>
      <w:r w:rsidRPr="00A358D5">
        <w:rPr>
          <w:rFonts w:ascii="Book Antiqua" w:eastAsiaTheme="minorHAnsi" w:hAnsi="Book Antiqua"/>
          <w:color w:val="000000"/>
          <w:lang w:eastAsia="en-US"/>
        </w:rPr>
        <w:t xml:space="preserve">Date de prise de fonction : </w:t>
      </w:r>
      <w:r w:rsidR="00FF566A">
        <w:rPr>
          <w:rFonts w:ascii="Book Antiqua" w:eastAsiaTheme="minorHAnsi" w:hAnsi="Book Antiqua"/>
          <w:color w:val="000000"/>
          <w:lang w:eastAsia="en-US"/>
        </w:rPr>
        <w:t xml:space="preserve">dès que possible </w:t>
      </w:r>
    </w:p>
    <w:p w14:paraId="72002915" w14:textId="77777777" w:rsidR="003D7BD9" w:rsidRPr="004F669A" w:rsidRDefault="003D7BD9" w:rsidP="00562200">
      <w:pPr>
        <w:suppressAutoHyphens/>
        <w:jc w:val="both"/>
        <w:rPr>
          <w:rFonts w:ascii="Book Antiqua" w:eastAsia="Times New Roman" w:hAnsi="Book Antiqua" w:cs="Arial"/>
          <w:b/>
        </w:rPr>
      </w:pPr>
    </w:p>
    <w:p w14:paraId="06F44136" w14:textId="5EA1CEF0" w:rsidR="00562200" w:rsidRPr="00562200" w:rsidRDefault="00562200" w:rsidP="00562200">
      <w:pPr>
        <w:suppressAutoHyphens/>
        <w:jc w:val="both"/>
        <w:rPr>
          <w:rFonts w:ascii="Book Antiqua" w:eastAsia="Times New Roman" w:hAnsi="Book Antiqua" w:cs="Arial"/>
          <w:b/>
        </w:rPr>
      </w:pPr>
      <w:r w:rsidRPr="00562200">
        <w:rPr>
          <w:rFonts w:ascii="Book Antiqua" w:eastAsia="Times New Roman" w:hAnsi="Book Antiqua" w:cs="Arial"/>
          <w:b/>
        </w:rPr>
        <w:t>Documents à fournir</w:t>
      </w:r>
    </w:p>
    <w:p w14:paraId="63766698" w14:textId="77777777" w:rsidR="00562200" w:rsidRPr="00562200" w:rsidRDefault="00562200" w:rsidP="00562200">
      <w:pPr>
        <w:pStyle w:val="EXP-Contenu"/>
        <w:numPr>
          <w:ilvl w:val="0"/>
          <w:numId w:val="39"/>
        </w:numPr>
        <w:spacing w:after="0"/>
        <w:jc w:val="both"/>
        <w:rPr>
          <w:rFonts w:ascii="Book Antiqua" w:eastAsiaTheme="minorHAnsi" w:hAnsi="Book Antiqua"/>
          <w:color w:val="000000"/>
          <w:lang w:eastAsia="en-US"/>
        </w:rPr>
      </w:pPr>
      <w:r w:rsidRPr="00562200">
        <w:rPr>
          <w:rFonts w:ascii="Book Antiqua" w:eastAsiaTheme="minorHAnsi" w:hAnsi="Book Antiqua"/>
          <w:color w:val="000000"/>
          <w:lang w:eastAsia="en-US"/>
        </w:rPr>
        <w:t>CV</w:t>
      </w:r>
    </w:p>
    <w:p w14:paraId="504AB4FA" w14:textId="77777777" w:rsidR="00562200" w:rsidRPr="00562200" w:rsidRDefault="00562200" w:rsidP="00562200">
      <w:pPr>
        <w:pStyle w:val="EXP-Contenu"/>
        <w:numPr>
          <w:ilvl w:val="0"/>
          <w:numId w:val="39"/>
        </w:numPr>
        <w:spacing w:after="0"/>
        <w:jc w:val="both"/>
        <w:rPr>
          <w:rFonts w:ascii="Book Antiqua" w:eastAsiaTheme="minorHAnsi" w:hAnsi="Book Antiqua"/>
          <w:color w:val="000000"/>
          <w:lang w:eastAsia="en-US"/>
        </w:rPr>
      </w:pPr>
      <w:r w:rsidRPr="00562200">
        <w:rPr>
          <w:rFonts w:ascii="Book Antiqua" w:eastAsiaTheme="minorHAnsi" w:hAnsi="Book Antiqua"/>
          <w:color w:val="000000"/>
          <w:lang w:eastAsia="en-US"/>
        </w:rPr>
        <w:t>Lettre de motivation</w:t>
      </w:r>
    </w:p>
    <w:p w14:paraId="5D0DB9E7" w14:textId="77777777" w:rsidR="00562200" w:rsidRPr="00562200" w:rsidRDefault="00562200" w:rsidP="00562200">
      <w:pPr>
        <w:pStyle w:val="EXP-Contenu"/>
        <w:numPr>
          <w:ilvl w:val="0"/>
          <w:numId w:val="39"/>
        </w:numPr>
        <w:spacing w:after="0"/>
        <w:jc w:val="both"/>
        <w:rPr>
          <w:rFonts w:ascii="Book Antiqua" w:eastAsiaTheme="minorHAnsi" w:hAnsi="Book Antiqua"/>
          <w:color w:val="000000"/>
          <w:lang w:eastAsia="en-US"/>
        </w:rPr>
      </w:pPr>
      <w:r w:rsidRPr="00562200">
        <w:rPr>
          <w:rFonts w:ascii="Book Antiqua" w:eastAsiaTheme="minorHAnsi" w:hAnsi="Book Antiqua"/>
          <w:color w:val="000000"/>
          <w:lang w:eastAsia="en-US"/>
        </w:rPr>
        <w:t>Trois références professionnelles incluant contacts mails et téléphoniques</w:t>
      </w:r>
    </w:p>
    <w:p w14:paraId="1B2583F4" w14:textId="77777777" w:rsidR="006E5AE4" w:rsidRDefault="006E5AE4" w:rsidP="00D92C31">
      <w:pPr>
        <w:spacing w:after="0" w:line="240" w:lineRule="auto"/>
        <w:rPr>
          <w:rFonts w:ascii="Book Antiqua" w:eastAsia="Times New Roman" w:hAnsi="Book Antiqua" w:cs="Arial"/>
          <w:b/>
          <w:bCs/>
        </w:rPr>
      </w:pPr>
    </w:p>
    <w:sectPr w:rsidR="006E5AE4" w:rsidSect="003A6EF7">
      <w:headerReference w:type="default" r:id="rId9"/>
      <w:pgSz w:w="11906" w:h="16838"/>
      <w:pgMar w:top="680" w:right="1418" w:bottom="993"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3275" w14:textId="77777777" w:rsidR="003A6EF7" w:rsidRDefault="003A6EF7" w:rsidP="007F45C4">
      <w:pPr>
        <w:spacing w:after="0" w:line="240" w:lineRule="auto"/>
      </w:pPr>
      <w:r>
        <w:separator/>
      </w:r>
    </w:p>
  </w:endnote>
  <w:endnote w:type="continuationSeparator" w:id="0">
    <w:p w14:paraId="517E7814" w14:textId="77777777" w:rsidR="003A6EF7" w:rsidRDefault="003A6EF7" w:rsidP="007F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5367" w14:textId="77777777" w:rsidR="003A6EF7" w:rsidRDefault="003A6EF7" w:rsidP="007F45C4">
      <w:pPr>
        <w:spacing w:after="0" w:line="240" w:lineRule="auto"/>
      </w:pPr>
      <w:r>
        <w:separator/>
      </w:r>
    </w:p>
  </w:footnote>
  <w:footnote w:type="continuationSeparator" w:id="0">
    <w:p w14:paraId="7DE017F0" w14:textId="77777777" w:rsidR="003A6EF7" w:rsidRDefault="003A6EF7" w:rsidP="007F4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D175" w14:textId="77777777" w:rsidR="0079624B" w:rsidRDefault="0079624B" w:rsidP="007C103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8F7"/>
    <w:multiLevelType w:val="hybridMultilevel"/>
    <w:tmpl w:val="8104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C49CC"/>
    <w:multiLevelType w:val="hybridMultilevel"/>
    <w:tmpl w:val="C73CF68C"/>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B2A6C50"/>
    <w:multiLevelType w:val="hybridMultilevel"/>
    <w:tmpl w:val="8BC470E4"/>
    <w:lvl w:ilvl="0" w:tplc="6D388168">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87C2E"/>
    <w:multiLevelType w:val="hybridMultilevel"/>
    <w:tmpl w:val="7814268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016A8"/>
    <w:multiLevelType w:val="hybridMultilevel"/>
    <w:tmpl w:val="8D825EB2"/>
    <w:lvl w:ilvl="0" w:tplc="78EC5E7C">
      <w:start w:val="1"/>
      <w:numFmt w:val="bullet"/>
      <w:lvlText w:val=""/>
      <w:lvlJc w:val="left"/>
      <w:pPr>
        <w:ind w:left="720" w:hanging="360"/>
      </w:pPr>
      <w:rPr>
        <w:rFonts w:ascii="Symbol" w:hAnsi="Symbol" w:hint="default"/>
        <w:color w:val="E200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D7339"/>
    <w:multiLevelType w:val="hybridMultilevel"/>
    <w:tmpl w:val="613C9A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794E59"/>
    <w:multiLevelType w:val="multilevel"/>
    <w:tmpl w:val="901A9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bullet"/>
      <w:lvlText w:val="-"/>
      <w:lvlJc w:val="left"/>
      <w:pPr>
        <w:ind w:left="2880" w:hanging="360"/>
      </w:pPr>
      <w:rPr>
        <w:rFonts w:ascii="Calibri Light" w:eastAsiaTheme="minorHAnsi" w:hAnsi="Calibri Light" w:cs="Calibri Light"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829A7"/>
    <w:multiLevelType w:val="hybridMultilevel"/>
    <w:tmpl w:val="30C2CF5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B287C8E"/>
    <w:multiLevelType w:val="hybridMultilevel"/>
    <w:tmpl w:val="D578F1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D0632C4"/>
    <w:multiLevelType w:val="hybridMultilevel"/>
    <w:tmpl w:val="28F45B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490B84"/>
    <w:multiLevelType w:val="hybridMultilevel"/>
    <w:tmpl w:val="048CDC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1950038"/>
    <w:multiLevelType w:val="hybridMultilevel"/>
    <w:tmpl w:val="2D346A50"/>
    <w:lvl w:ilvl="0" w:tplc="040C0001">
      <w:start w:val="1"/>
      <w:numFmt w:val="bullet"/>
      <w:lvlText w:val=""/>
      <w:lvlJc w:val="left"/>
      <w:pPr>
        <w:ind w:left="1413" w:hanging="705"/>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B482374"/>
    <w:multiLevelType w:val="hybridMultilevel"/>
    <w:tmpl w:val="C8F2A4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C1E3777"/>
    <w:multiLevelType w:val="hybridMultilevel"/>
    <w:tmpl w:val="303E2E6E"/>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EFE6F82"/>
    <w:multiLevelType w:val="hybridMultilevel"/>
    <w:tmpl w:val="28F45B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5D5136"/>
    <w:multiLevelType w:val="hybridMultilevel"/>
    <w:tmpl w:val="CD802922"/>
    <w:lvl w:ilvl="0" w:tplc="5B96F01A">
      <w:numFmt w:val="bullet"/>
      <w:lvlText w:val="-"/>
      <w:lvlJc w:val="left"/>
      <w:pPr>
        <w:ind w:left="720" w:hanging="360"/>
      </w:pPr>
      <w:rPr>
        <w:rFonts w:ascii="Book Antiqua" w:eastAsiaTheme="minorHAnsi" w:hAnsi="Book Antiqu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DE37679"/>
    <w:multiLevelType w:val="hybridMultilevel"/>
    <w:tmpl w:val="A8E4A390"/>
    <w:lvl w:ilvl="0" w:tplc="626A17CE">
      <w:numFmt w:val="bullet"/>
      <w:lvlText w:val="-"/>
      <w:lvlJc w:val="left"/>
      <w:pPr>
        <w:ind w:left="1413" w:hanging="705"/>
      </w:pPr>
      <w:rPr>
        <w:rFonts w:ascii="Book Antiqua" w:eastAsiaTheme="minorHAnsi" w:hAnsi="Book Antiqua"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3B6651A"/>
    <w:multiLevelType w:val="hybridMultilevel"/>
    <w:tmpl w:val="CED8A8E6"/>
    <w:lvl w:ilvl="0" w:tplc="78EC5E7C">
      <w:start w:val="1"/>
      <w:numFmt w:val="bullet"/>
      <w:lvlText w:val=""/>
      <w:lvlJc w:val="left"/>
      <w:pPr>
        <w:ind w:left="1428" w:hanging="360"/>
      </w:pPr>
      <w:rPr>
        <w:rFonts w:ascii="Symbol" w:hAnsi="Symbol" w:hint="default"/>
        <w:color w:val="E2001A"/>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62F4DA9"/>
    <w:multiLevelType w:val="hybridMultilevel"/>
    <w:tmpl w:val="026E8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C32701"/>
    <w:multiLevelType w:val="hybridMultilevel"/>
    <w:tmpl w:val="3CBEAEB2"/>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0" w15:restartNumberingAfterBreak="0">
    <w:nsid w:val="4D253AC1"/>
    <w:multiLevelType w:val="hybridMultilevel"/>
    <w:tmpl w:val="D8BAD9B8"/>
    <w:lvl w:ilvl="0" w:tplc="F9C82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516366"/>
    <w:multiLevelType w:val="hybridMultilevel"/>
    <w:tmpl w:val="275A15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E194C0B"/>
    <w:multiLevelType w:val="hybridMultilevel"/>
    <w:tmpl w:val="FA5C3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1D4A67"/>
    <w:multiLevelType w:val="hybridMultilevel"/>
    <w:tmpl w:val="23BEA246"/>
    <w:lvl w:ilvl="0" w:tplc="F356DA7A">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461DE9"/>
    <w:multiLevelType w:val="hybridMultilevel"/>
    <w:tmpl w:val="56567178"/>
    <w:lvl w:ilvl="0" w:tplc="FCB6958C">
      <w:start w:val="17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CC7F0A"/>
    <w:multiLevelType w:val="hybridMultilevel"/>
    <w:tmpl w:val="00BC89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EFA66F8"/>
    <w:multiLevelType w:val="hybridMultilevel"/>
    <w:tmpl w:val="E54C46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5F5D2C98"/>
    <w:multiLevelType w:val="hybridMultilevel"/>
    <w:tmpl w:val="E3D64E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1D31D6A"/>
    <w:multiLevelType w:val="hybridMultilevel"/>
    <w:tmpl w:val="3A02CD8C"/>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5CC1619"/>
    <w:multiLevelType w:val="hybridMultilevel"/>
    <w:tmpl w:val="00147706"/>
    <w:lvl w:ilvl="0" w:tplc="78EC5E7C">
      <w:start w:val="1"/>
      <w:numFmt w:val="bullet"/>
      <w:lvlText w:val=""/>
      <w:lvlJc w:val="left"/>
      <w:pPr>
        <w:ind w:left="1428" w:hanging="360"/>
      </w:pPr>
      <w:rPr>
        <w:rFonts w:ascii="Symbol" w:hAnsi="Symbol" w:hint="default"/>
        <w:color w:val="E2001A"/>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6B2E7F20"/>
    <w:multiLevelType w:val="hybridMultilevel"/>
    <w:tmpl w:val="8F206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171630"/>
    <w:multiLevelType w:val="hybridMultilevel"/>
    <w:tmpl w:val="D52C9BAC"/>
    <w:lvl w:ilvl="0" w:tplc="78EC5E7C">
      <w:start w:val="1"/>
      <w:numFmt w:val="bullet"/>
      <w:lvlText w:val=""/>
      <w:lvlJc w:val="left"/>
      <w:pPr>
        <w:ind w:left="720" w:hanging="360"/>
      </w:pPr>
      <w:rPr>
        <w:rFonts w:ascii="Symbol" w:hAnsi="Symbol" w:hint="default"/>
        <w:color w:val="E200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453CB8"/>
    <w:multiLevelType w:val="hybridMultilevel"/>
    <w:tmpl w:val="4C34BDD4"/>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66672CB"/>
    <w:multiLevelType w:val="hybridMultilevel"/>
    <w:tmpl w:val="45F2D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FF795C"/>
    <w:multiLevelType w:val="hybridMultilevel"/>
    <w:tmpl w:val="25D6CC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95A41EB"/>
    <w:multiLevelType w:val="hybridMultilevel"/>
    <w:tmpl w:val="3B569E24"/>
    <w:lvl w:ilvl="0" w:tplc="78EC5E7C">
      <w:start w:val="1"/>
      <w:numFmt w:val="bullet"/>
      <w:lvlText w:val=""/>
      <w:lvlJc w:val="left"/>
      <w:pPr>
        <w:ind w:left="720" w:hanging="360"/>
      </w:pPr>
      <w:rPr>
        <w:rFonts w:ascii="Symbol" w:hAnsi="Symbo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E031E50"/>
    <w:multiLevelType w:val="hybridMultilevel"/>
    <w:tmpl w:val="3DE4C83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E071FC3"/>
    <w:multiLevelType w:val="multilevel"/>
    <w:tmpl w:val="9962E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0947009">
    <w:abstractNumId w:val="29"/>
  </w:num>
  <w:num w:numId="2" w16cid:durableId="478349486">
    <w:abstractNumId w:val="18"/>
  </w:num>
  <w:num w:numId="3" w16cid:durableId="928387905">
    <w:abstractNumId w:val="36"/>
  </w:num>
  <w:num w:numId="4" w16cid:durableId="18167465">
    <w:abstractNumId w:val="30"/>
  </w:num>
  <w:num w:numId="5" w16cid:durableId="847526842">
    <w:abstractNumId w:val="5"/>
  </w:num>
  <w:num w:numId="6" w16cid:durableId="744380992">
    <w:abstractNumId w:val="7"/>
  </w:num>
  <w:num w:numId="7" w16cid:durableId="392048425">
    <w:abstractNumId w:val="3"/>
  </w:num>
  <w:num w:numId="8" w16cid:durableId="95173863">
    <w:abstractNumId w:val="29"/>
  </w:num>
  <w:num w:numId="9" w16cid:durableId="1841234825">
    <w:abstractNumId w:val="34"/>
  </w:num>
  <w:num w:numId="10" w16cid:durableId="132255792">
    <w:abstractNumId w:val="27"/>
  </w:num>
  <w:num w:numId="11" w16cid:durableId="1300455179">
    <w:abstractNumId w:val="25"/>
  </w:num>
  <w:num w:numId="12" w16cid:durableId="1879968430">
    <w:abstractNumId w:val="33"/>
  </w:num>
  <w:num w:numId="13" w16cid:durableId="785776729">
    <w:abstractNumId w:val="22"/>
  </w:num>
  <w:num w:numId="14" w16cid:durableId="363360672">
    <w:abstractNumId w:val="4"/>
  </w:num>
  <w:num w:numId="15" w16cid:durableId="30498548">
    <w:abstractNumId w:val="21"/>
  </w:num>
  <w:num w:numId="16" w16cid:durableId="1137381658">
    <w:abstractNumId w:val="8"/>
  </w:num>
  <w:num w:numId="17" w16cid:durableId="896286956">
    <w:abstractNumId w:val="10"/>
  </w:num>
  <w:num w:numId="18" w16cid:durableId="254754236">
    <w:abstractNumId w:val="17"/>
  </w:num>
  <w:num w:numId="19" w16cid:durableId="4332507">
    <w:abstractNumId w:val="1"/>
  </w:num>
  <w:num w:numId="20" w16cid:durableId="609437248">
    <w:abstractNumId w:val="32"/>
  </w:num>
  <w:num w:numId="21" w16cid:durableId="1436367684">
    <w:abstractNumId w:val="13"/>
  </w:num>
  <w:num w:numId="22" w16cid:durableId="1349872402">
    <w:abstractNumId w:val="28"/>
  </w:num>
  <w:num w:numId="23" w16cid:durableId="417141023">
    <w:abstractNumId w:val="31"/>
  </w:num>
  <w:num w:numId="24" w16cid:durableId="1263876073">
    <w:abstractNumId w:val="35"/>
  </w:num>
  <w:num w:numId="25" w16cid:durableId="10032036">
    <w:abstractNumId w:val="24"/>
  </w:num>
  <w:num w:numId="26" w16cid:durableId="1687363006">
    <w:abstractNumId w:val="2"/>
  </w:num>
  <w:num w:numId="27" w16cid:durableId="2135100943">
    <w:abstractNumId w:val="20"/>
  </w:num>
  <w:num w:numId="28" w16cid:durableId="2107535899">
    <w:abstractNumId w:val="14"/>
  </w:num>
  <w:num w:numId="29" w16cid:durableId="1341469140">
    <w:abstractNumId w:val="9"/>
  </w:num>
  <w:num w:numId="30" w16cid:durableId="1715495378">
    <w:abstractNumId w:val="23"/>
  </w:num>
  <w:num w:numId="31" w16cid:durableId="1607156637">
    <w:abstractNumId w:val="26"/>
  </w:num>
  <w:num w:numId="32" w16cid:durableId="1690596256">
    <w:abstractNumId w:val="16"/>
  </w:num>
  <w:num w:numId="33" w16cid:durableId="1072583455">
    <w:abstractNumId w:val="11"/>
  </w:num>
  <w:num w:numId="34" w16cid:durableId="1258635809">
    <w:abstractNumId w:val="12"/>
  </w:num>
  <w:num w:numId="35" w16cid:durableId="2094618041">
    <w:abstractNumId w:val="37"/>
  </w:num>
  <w:num w:numId="36" w16cid:durableId="25522676">
    <w:abstractNumId w:val="6"/>
  </w:num>
  <w:num w:numId="37" w16cid:durableId="242689267">
    <w:abstractNumId w:val="19"/>
  </w:num>
  <w:num w:numId="38" w16cid:durableId="1069614916">
    <w:abstractNumId w:val="15"/>
  </w:num>
  <w:num w:numId="39" w16cid:durableId="72799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8F"/>
    <w:rsid w:val="00000EFD"/>
    <w:rsid w:val="0000735C"/>
    <w:rsid w:val="000110E8"/>
    <w:rsid w:val="0001389F"/>
    <w:rsid w:val="00015A4F"/>
    <w:rsid w:val="000209A5"/>
    <w:rsid w:val="00021F18"/>
    <w:rsid w:val="00023BDC"/>
    <w:rsid w:val="00023DA7"/>
    <w:rsid w:val="00047CE4"/>
    <w:rsid w:val="0005500A"/>
    <w:rsid w:val="000552C1"/>
    <w:rsid w:val="000556AF"/>
    <w:rsid w:val="000562D4"/>
    <w:rsid w:val="00057B14"/>
    <w:rsid w:val="00062EE3"/>
    <w:rsid w:val="0006437C"/>
    <w:rsid w:val="00065F67"/>
    <w:rsid w:val="000662E7"/>
    <w:rsid w:val="0006746A"/>
    <w:rsid w:val="000678BD"/>
    <w:rsid w:val="00072A8D"/>
    <w:rsid w:val="00073A0A"/>
    <w:rsid w:val="000835A5"/>
    <w:rsid w:val="000856CB"/>
    <w:rsid w:val="00090D76"/>
    <w:rsid w:val="00091567"/>
    <w:rsid w:val="00092225"/>
    <w:rsid w:val="00092596"/>
    <w:rsid w:val="000944C0"/>
    <w:rsid w:val="000A0267"/>
    <w:rsid w:val="000A1D2B"/>
    <w:rsid w:val="000A1FA6"/>
    <w:rsid w:val="000B612F"/>
    <w:rsid w:val="000B7296"/>
    <w:rsid w:val="000D1278"/>
    <w:rsid w:val="000D15EA"/>
    <w:rsid w:val="000D61A0"/>
    <w:rsid w:val="000E101A"/>
    <w:rsid w:val="000E464E"/>
    <w:rsid w:val="000F07A2"/>
    <w:rsid w:val="000F13DA"/>
    <w:rsid w:val="000F51AD"/>
    <w:rsid w:val="001067EA"/>
    <w:rsid w:val="001077EF"/>
    <w:rsid w:val="00120F6B"/>
    <w:rsid w:val="0012134F"/>
    <w:rsid w:val="0012353D"/>
    <w:rsid w:val="00124B79"/>
    <w:rsid w:val="001260B9"/>
    <w:rsid w:val="00130A6B"/>
    <w:rsid w:val="00131372"/>
    <w:rsid w:val="00131B98"/>
    <w:rsid w:val="001433A2"/>
    <w:rsid w:val="001531FA"/>
    <w:rsid w:val="00166520"/>
    <w:rsid w:val="00172B77"/>
    <w:rsid w:val="001761E7"/>
    <w:rsid w:val="001762D4"/>
    <w:rsid w:val="00190A01"/>
    <w:rsid w:val="001920E7"/>
    <w:rsid w:val="00192C87"/>
    <w:rsid w:val="0019505A"/>
    <w:rsid w:val="001A158B"/>
    <w:rsid w:val="001A266B"/>
    <w:rsid w:val="001A2E3E"/>
    <w:rsid w:val="001A4163"/>
    <w:rsid w:val="001A6431"/>
    <w:rsid w:val="001B09A3"/>
    <w:rsid w:val="001B69E1"/>
    <w:rsid w:val="001B6F28"/>
    <w:rsid w:val="001B75AD"/>
    <w:rsid w:val="001C2790"/>
    <w:rsid w:val="001C631E"/>
    <w:rsid w:val="001D6352"/>
    <w:rsid w:val="001D723A"/>
    <w:rsid w:val="001F3409"/>
    <w:rsid w:val="001F6386"/>
    <w:rsid w:val="001F6E05"/>
    <w:rsid w:val="001F74D6"/>
    <w:rsid w:val="001F7753"/>
    <w:rsid w:val="00200027"/>
    <w:rsid w:val="00202BC7"/>
    <w:rsid w:val="002039D2"/>
    <w:rsid w:val="002208F5"/>
    <w:rsid w:val="0022279C"/>
    <w:rsid w:val="00223C92"/>
    <w:rsid w:val="00226314"/>
    <w:rsid w:val="002403CD"/>
    <w:rsid w:val="002444DA"/>
    <w:rsid w:val="00247C74"/>
    <w:rsid w:val="0025179B"/>
    <w:rsid w:val="00251961"/>
    <w:rsid w:val="00255F99"/>
    <w:rsid w:val="00260EBB"/>
    <w:rsid w:val="00261253"/>
    <w:rsid w:val="0026180E"/>
    <w:rsid w:val="002625CA"/>
    <w:rsid w:val="002663AD"/>
    <w:rsid w:val="00271B2B"/>
    <w:rsid w:val="002732F2"/>
    <w:rsid w:val="002800A8"/>
    <w:rsid w:val="002806A7"/>
    <w:rsid w:val="002831DA"/>
    <w:rsid w:val="0029253E"/>
    <w:rsid w:val="002B39A1"/>
    <w:rsid w:val="002B5787"/>
    <w:rsid w:val="002C0E07"/>
    <w:rsid w:val="002C60C9"/>
    <w:rsid w:val="002C66C2"/>
    <w:rsid w:val="002D4B8B"/>
    <w:rsid w:val="002D50E8"/>
    <w:rsid w:val="002D569A"/>
    <w:rsid w:val="002D767D"/>
    <w:rsid w:val="002E0C09"/>
    <w:rsid w:val="002E2EFF"/>
    <w:rsid w:val="002E4F42"/>
    <w:rsid w:val="002E644F"/>
    <w:rsid w:val="002F05B6"/>
    <w:rsid w:val="002F25D3"/>
    <w:rsid w:val="002F5562"/>
    <w:rsid w:val="00303869"/>
    <w:rsid w:val="00306020"/>
    <w:rsid w:val="00320838"/>
    <w:rsid w:val="00320930"/>
    <w:rsid w:val="003215E3"/>
    <w:rsid w:val="003220B1"/>
    <w:rsid w:val="00325862"/>
    <w:rsid w:val="00331410"/>
    <w:rsid w:val="003316EC"/>
    <w:rsid w:val="003351D7"/>
    <w:rsid w:val="00352FCD"/>
    <w:rsid w:val="00354121"/>
    <w:rsid w:val="00356163"/>
    <w:rsid w:val="00361DBE"/>
    <w:rsid w:val="00365AD9"/>
    <w:rsid w:val="003673F8"/>
    <w:rsid w:val="00373D06"/>
    <w:rsid w:val="003749C2"/>
    <w:rsid w:val="0037502E"/>
    <w:rsid w:val="0037639D"/>
    <w:rsid w:val="0037799B"/>
    <w:rsid w:val="0039670F"/>
    <w:rsid w:val="00396D18"/>
    <w:rsid w:val="003A2C16"/>
    <w:rsid w:val="003A6EF7"/>
    <w:rsid w:val="003B11FD"/>
    <w:rsid w:val="003B42EF"/>
    <w:rsid w:val="003B732B"/>
    <w:rsid w:val="003B75E3"/>
    <w:rsid w:val="003C15C3"/>
    <w:rsid w:val="003C48FD"/>
    <w:rsid w:val="003D7A4B"/>
    <w:rsid w:val="003D7BD9"/>
    <w:rsid w:val="003E036D"/>
    <w:rsid w:val="003E5325"/>
    <w:rsid w:val="003E73D5"/>
    <w:rsid w:val="003F3B0A"/>
    <w:rsid w:val="003F3C5D"/>
    <w:rsid w:val="0040160D"/>
    <w:rsid w:val="00405A4D"/>
    <w:rsid w:val="00410E47"/>
    <w:rsid w:val="00423395"/>
    <w:rsid w:val="0042795E"/>
    <w:rsid w:val="0043038D"/>
    <w:rsid w:val="0044633D"/>
    <w:rsid w:val="00452AA9"/>
    <w:rsid w:val="00457A49"/>
    <w:rsid w:val="0047625D"/>
    <w:rsid w:val="00477B33"/>
    <w:rsid w:val="00480C16"/>
    <w:rsid w:val="00482701"/>
    <w:rsid w:val="004837D3"/>
    <w:rsid w:val="004854DC"/>
    <w:rsid w:val="004A361E"/>
    <w:rsid w:val="004A72E6"/>
    <w:rsid w:val="004B05C9"/>
    <w:rsid w:val="004B1D90"/>
    <w:rsid w:val="004B6600"/>
    <w:rsid w:val="004C233F"/>
    <w:rsid w:val="004C36BD"/>
    <w:rsid w:val="004C3E29"/>
    <w:rsid w:val="004C7AD3"/>
    <w:rsid w:val="004D3EF9"/>
    <w:rsid w:val="004D54BE"/>
    <w:rsid w:val="004E61D1"/>
    <w:rsid w:val="004F2919"/>
    <w:rsid w:val="004F3043"/>
    <w:rsid w:val="004F3823"/>
    <w:rsid w:val="004F669A"/>
    <w:rsid w:val="004F73AD"/>
    <w:rsid w:val="0050167F"/>
    <w:rsid w:val="00503A05"/>
    <w:rsid w:val="005079E6"/>
    <w:rsid w:val="00507BBA"/>
    <w:rsid w:val="00513504"/>
    <w:rsid w:val="00525F8B"/>
    <w:rsid w:val="00527EFA"/>
    <w:rsid w:val="00541695"/>
    <w:rsid w:val="0054510C"/>
    <w:rsid w:val="005500BB"/>
    <w:rsid w:val="00552FF2"/>
    <w:rsid w:val="0056135F"/>
    <w:rsid w:val="00562200"/>
    <w:rsid w:val="00565376"/>
    <w:rsid w:val="00574034"/>
    <w:rsid w:val="00584739"/>
    <w:rsid w:val="00586906"/>
    <w:rsid w:val="00593A21"/>
    <w:rsid w:val="005954A4"/>
    <w:rsid w:val="0059600F"/>
    <w:rsid w:val="00596BF9"/>
    <w:rsid w:val="005A12A7"/>
    <w:rsid w:val="005A2E30"/>
    <w:rsid w:val="005A3820"/>
    <w:rsid w:val="005A4253"/>
    <w:rsid w:val="005A5655"/>
    <w:rsid w:val="005A6659"/>
    <w:rsid w:val="005B26EC"/>
    <w:rsid w:val="005B55AC"/>
    <w:rsid w:val="005C360F"/>
    <w:rsid w:val="005D33E6"/>
    <w:rsid w:val="005D5E10"/>
    <w:rsid w:val="005D6391"/>
    <w:rsid w:val="005E3D10"/>
    <w:rsid w:val="005E3D3B"/>
    <w:rsid w:val="005E3DDD"/>
    <w:rsid w:val="005E7E60"/>
    <w:rsid w:val="00611824"/>
    <w:rsid w:val="00620C5F"/>
    <w:rsid w:val="006370C8"/>
    <w:rsid w:val="00654CBD"/>
    <w:rsid w:val="00666698"/>
    <w:rsid w:val="006675EF"/>
    <w:rsid w:val="00670850"/>
    <w:rsid w:val="0067256D"/>
    <w:rsid w:val="00682920"/>
    <w:rsid w:val="00685C81"/>
    <w:rsid w:val="0069231F"/>
    <w:rsid w:val="006928CE"/>
    <w:rsid w:val="00693711"/>
    <w:rsid w:val="006978B1"/>
    <w:rsid w:val="006A321D"/>
    <w:rsid w:val="006A4530"/>
    <w:rsid w:val="006B030E"/>
    <w:rsid w:val="006B1CAE"/>
    <w:rsid w:val="006B28F5"/>
    <w:rsid w:val="006D03C5"/>
    <w:rsid w:val="006E543C"/>
    <w:rsid w:val="006E5AE4"/>
    <w:rsid w:val="007001AE"/>
    <w:rsid w:val="00706D3D"/>
    <w:rsid w:val="00706D89"/>
    <w:rsid w:val="00711454"/>
    <w:rsid w:val="0072116C"/>
    <w:rsid w:val="00725E63"/>
    <w:rsid w:val="00741E8C"/>
    <w:rsid w:val="0074524D"/>
    <w:rsid w:val="00745BE3"/>
    <w:rsid w:val="00747D3D"/>
    <w:rsid w:val="007511CA"/>
    <w:rsid w:val="0076490A"/>
    <w:rsid w:val="007664A0"/>
    <w:rsid w:val="00777696"/>
    <w:rsid w:val="00790012"/>
    <w:rsid w:val="007956AA"/>
    <w:rsid w:val="0079624B"/>
    <w:rsid w:val="00796345"/>
    <w:rsid w:val="007A0037"/>
    <w:rsid w:val="007A1617"/>
    <w:rsid w:val="007A34CA"/>
    <w:rsid w:val="007A50B6"/>
    <w:rsid w:val="007A5D03"/>
    <w:rsid w:val="007A7D62"/>
    <w:rsid w:val="007A7E16"/>
    <w:rsid w:val="007C0E35"/>
    <w:rsid w:val="007C103A"/>
    <w:rsid w:val="007C283E"/>
    <w:rsid w:val="007C5069"/>
    <w:rsid w:val="007C601A"/>
    <w:rsid w:val="007D3B20"/>
    <w:rsid w:val="007D6936"/>
    <w:rsid w:val="007E098D"/>
    <w:rsid w:val="007E4348"/>
    <w:rsid w:val="007E4358"/>
    <w:rsid w:val="007E6396"/>
    <w:rsid w:val="007F0C2F"/>
    <w:rsid w:val="007F1CD7"/>
    <w:rsid w:val="007F45C4"/>
    <w:rsid w:val="007F51A8"/>
    <w:rsid w:val="008025EC"/>
    <w:rsid w:val="008037DC"/>
    <w:rsid w:val="00816521"/>
    <w:rsid w:val="0083386C"/>
    <w:rsid w:val="0083758E"/>
    <w:rsid w:val="00847EC6"/>
    <w:rsid w:val="0085598A"/>
    <w:rsid w:val="008562D3"/>
    <w:rsid w:val="0086148A"/>
    <w:rsid w:val="00861B11"/>
    <w:rsid w:val="00864163"/>
    <w:rsid w:val="008671DC"/>
    <w:rsid w:val="00867D53"/>
    <w:rsid w:val="008705A4"/>
    <w:rsid w:val="00871596"/>
    <w:rsid w:val="00871FE2"/>
    <w:rsid w:val="00876767"/>
    <w:rsid w:val="0088088F"/>
    <w:rsid w:val="008827F2"/>
    <w:rsid w:val="008913DC"/>
    <w:rsid w:val="00893CD3"/>
    <w:rsid w:val="00894B50"/>
    <w:rsid w:val="0089628F"/>
    <w:rsid w:val="008A0EFA"/>
    <w:rsid w:val="008A2F2D"/>
    <w:rsid w:val="008A3DF3"/>
    <w:rsid w:val="008A4D5B"/>
    <w:rsid w:val="008B3039"/>
    <w:rsid w:val="008B4F67"/>
    <w:rsid w:val="008B72D1"/>
    <w:rsid w:val="008C376E"/>
    <w:rsid w:val="008D0675"/>
    <w:rsid w:val="008D3882"/>
    <w:rsid w:val="008E36F6"/>
    <w:rsid w:val="008E5CEB"/>
    <w:rsid w:val="008E7F88"/>
    <w:rsid w:val="008F4AE6"/>
    <w:rsid w:val="008F6C15"/>
    <w:rsid w:val="008F7922"/>
    <w:rsid w:val="00904708"/>
    <w:rsid w:val="009124FA"/>
    <w:rsid w:val="0091307F"/>
    <w:rsid w:val="00913914"/>
    <w:rsid w:val="00913EA0"/>
    <w:rsid w:val="009141D6"/>
    <w:rsid w:val="009161A7"/>
    <w:rsid w:val="009203F1"/>
    <w:rsid w:val="009268CC"/>
    <w:rsid w:val="009321FC"/>
    <w:rsid w:val="00933653"/>
    <w:rsid w:val="009347B6"/>
    <w:rsid w:val="009414EE"/>
    <w:rsid w:val="0095023D"/>
    <w:rsid w:val="00961D2F"/>
    <w:rsid w:val="00962C65"/>
    <w:rsid w:val="00965545"/>
    <w:rsid w:val="00970E99"/>
    <w:rsid w:val="009719DC"/>
    <w:rsid w:val="00971B2E"/>
    <w:rsid w:val="009771CC"/>
    <w:rsid w:val="00990000"/>
    <w:rsid w:val="00992CC7"/>
    <w:rsid w:val="009937FA"/>
    <w:rsid w:val="009A3F0A"/>
    <w:rsid w:val="009A5C66"/>
    <w:rsid w:val="009C2A36"/>
    <w:rsid w:val="009D0F40"/>
    <w:rsid w:val="009D5165"/>
    <w:rsid w:val="009E0777"/>
    <w:rsid w:val="009E18B7"/>
    <w:rsid w:val="009E25A3"/>
    <w:rsid w:val="009E451F"/>
    <w:rsid w:val="009E4855"/>
    <w:rsid w:val="009E6FC1"/>
    <w:rsid w:val="009E7361"/>
    <w:rsid w:val="009F5C5E"/>
    <w:rsid w:val="009F7521"/>
    <w:rsid w:val="00A031CE"/>
    <w:rsid w:val="00A063DF"/>
    <w:rsid w:val="00A13917"/>
    <w:rsid w:val="00A13A09"/>
    <w:rsid w:val="00A1580D"/>
    <w:rsid w:val="00A17A8B"/>
    <w:rsid w:val="00A21E5F"/>
    <w:rsid w:val="00A231DB"/>
    <w:rsid w:val="00A326B5"/>
    <w:rsid w:val="00A358D5"/>
    <w:rsid w:val="00A365A0"/>
    <w:rsid w:val="00A37DA6"/>
    <w:rsid w:val="00A40C56"/>
    <w:rsid w:val="00A40CC7"/>
    <w:rsid w:val="00A52D8B"/>
    <w:rsid w:val="00A5356C"/>
    <w:rsid w:val="00A54FAE"/>
    <w:rsid w:val="00A55F57"/>
    <w:rsid w:val="00A576B5"/>
    <w:rsid w:val="00A63499"/>
    <w:rsid w:val="00A653FF"/>
    <w:rsid w:val="00A81896"/>
    <w:rsid w:val="00A82959"/>
    <w:rsid w:val="00A83B49"/>
    <w:rsid w:val="00A84E39"/>
    <w:rsid w:val="00A864C3"/>
    <w:rsid w:val="00A92887"/>
    <w:rsid w:val="00A943F9"/>
    <w:rsid w:val="00AA0F1D"/>
    <w:rsid w:val="00AA3F1D"/>
    <w:rsid w:val="00AB7F18"/>
    <w:rsid w:val="00AD0BD6"/>
    <w:rsid w:val="00AD7655"/>
    <w:rsid w:val="00AE2CF6"/>
    <w:rsid w:val="00AE547B"/>
    <w:rsid w:val="00AE7EAF"/>
    <w:rsid w:val="00AF4B74"/>
    <w:rsid w:val="00B053A4"/>
    <w:rsid w:val="00B15963"/>
    <w:rsid w:val="00B16383"/>
    <w:rsid w:val="00B26CFF"/>
    <w:rsid w:val="00B26E7C"/>
    <w:rsid w:val="00B301D3"/>
    <w:rsid w:val="00B33748"/>
    <w:rsid w:val="00B354B4"/>
    <w:rsid w:val="00B45C78"/>
    <w:rsid w:val="00B46C04"/>
    <w:rsid w:val="00B55A1D"/>
    <w:rsid w:val="00B569D1"/>
    <w:rsid w:val="00B80B3F"/>
    <w:rsid w:val="00B82050"/>
    <w:rsid w:val="00B829E0"/>
    <w:rsid w:val="00B86B9F"/>
    <w:rsid w:val="00B96573"/>
    <w:rsid w:val="00BA0285"/>
    <w:rsid w:val="00BA255F"/>
    <w:rsid w:val="00BB10CE"/>
    <w:rsid w:val="00BB1E52"/>
    <w:rsid w:val="00BB3C2A"/>
    <w:rsid w:val="00BB6057"/>
    <w:rsid w:val="00BC0712"/>
    <w:rsid w:val="00BC47E7"/>
    <w:rsid w:val="00BC6485"/>
    <w:rsid w:val="00BD711F"/>
    <w:rsid w:val="00BE35A4"/>
    <w:rsid w:val="00BE53A7"/>
    <w:rsid w:val="00BE7CAF"/>
    <w:rsid w:val="00BF6946"/>
    <w:rsid w:val="00C00275"/>
    <w:rsid w:val="00C05880"/>
    <w:rsid w:val="00C124BD"/>
    <w:rsid w:val="00C16462"/>
    <w:rsid w:val="00C26041"/>
    <w:rsid w:val="00C30543"/>
    <w:rsid w:val="00C32D42"/>
    <w:rsid w:val="00C3537F"/>
    <w:rsid w:val="00C37A58"/>
    <w:rsid w:val="00C47278"/>
    <w:rsid w:val="00C61D21"/>
    <w:rsid w:val="00C706AE"/>
    <w:rsid w:val="00C70DBF"/>
    <w:rsid w:val="00C83728"/>
    <w:rsid w:val="00C9040C"/>
    <w:rsid w:val="00C9222D"/>
    <w:rsid w:val="00CA155A"/>
    <w:rsid w:val="00CA2834"/>
    <w:rsid w:val="00CB0ED6"/>
    <w:rsid w:val="00CB1E4D"/>
    <w:rsid w:val="00CB2498"/>
    <w:rsid w:val="00CB2AA5"/>
    <w:rsid w:val="00CB5337"/>
    <w:rsid w:val="00CC0A2E"/>
    <w:rsid w:val="00CC2F46"/>
    <w:rsid w:val="00CC5F36"/>
    <w:rsid w:val="00CC7A3C"/>
    <w:rsid w:val="00CD2E18"/>
    <w:rsid w:val="00CD6A57"/>
    <w:rsid w:val="00CF70A9"/>
    <w:rsid w:val="00D07543"/>
    <w:rsid w:val="00D147F4"/>
    <w:rsid w:val="00D175B3"/>
    <w:rsid w:val="00D1782F"/>
    <w:rsid w:val="00D201E0"/>
    <w:rsid w:val="00D21A5C"/>
    <w:rsid w:val="00D231DF"/>
    <w:rsid w:val="00D2616D"/>
    <w:rsid w:val="00D26653"/>
    <w:rsid w:val="00D35A4C"/>
    <w:rsid w:val="00D35AA9"/>
    <w:rsid w:val="00D477BD"/>
    <w:rsid w:val="00D52D2F"/>
    <w:rsid w:val="00D55154"/>
    <w:rsid w:val="00D566F6"/>
    <w:rsid w:val="00D56773"/>
    <w:rsid w:val="00D60296"/>
    <w:rsid w:val="00D668FA"/>
    <w:rsid w:val="00D706DC"/>
    <w:rsid w:val="00D72801"/>
    <w:rsid w:val="00D92C31"/>
    <w:rsid w:val="00D957FE"/>
    <w:rsid w:val="00DA139C"/>
    <w:rsid w:val="00DA29E3"/>
    <w:rsid w:val="00DA660F"/>
    <w:rsid w:val="00DB7B9E"/>
    <w:rsid w:val="00DC20CC"/>
    <w:rsid w:val="00DC2DF2"/>
    <w:rsid w:val="00DC2E4B"/>
    <w:rsid w:val="00DC2EED"/>
    <w:rsid w:val="00DC5EB4"/>
    <w:rsid w:val="00DD0F62"/>
    <w:rsid w:val="00DD5E7C"/>
    <w:rsid w:val="00DD6C6C"/>
    <w:rsid w:val="00DE7085"/>
    <w:rsid w:val="00DF066C"/>
    <w:rsid w:val="00DF2916"/>
    <w:rsid w:val="00DF5BCE"/>
    <w:rsid w:val="00E003A1"/>
    <w:rsid w:val="00E020BA"/>
    <w:rsid w:val="00E066B8"/>
    <w:rsid w:val="00E06CDA"/>
    <w:rsid w:val="00E07117"/>
    <w:rsid w:val="00E11DB5"/>
    <w:rsid w:val="00E12E89"/>
    <w:rsid w:val="00E22F7F"/>
    <w:rsid w:val="00E23245"/>
    <w:rsid w:val="00E25D93"/>
    <w:rsid w:val="00E301D4"/>
    <w:rsid w:val="00E428B5"/>
    <w:rsid w:val="00E42A0E"/>
    <w:rsid w:val="00E44D31"/>
    <w:rsid w:val="00E5693B"/>
    <w:rsid w:val="00E57B63"/>
    <w:rsid w:val="00E60222"/>
    <w:rsid w:val="00E66382"/>
    <w:rsid w:val="00E668F6"/>
    <w:rsid w:val="00E7275E"/>
    <w:rsid w:val="00E72C39"/>
    <w:rsid w:val="00E77B32"/>
    <w:rsid w:val="00E8087D"/>
    <w:rsid w:val="00E82129"/>
    <w:rsid w:val="00EA0157"/>
    <w:rsid w:val="00EA1CEF"/>
    <w:rsid w:val="00EA7DBE"/>
    <w:rsid w:val="00EB0D2C"/>
    <w:rsid w:val="00EB6096"/>
    <w:rsid w:val="00EB7870"/>
    <w:rsid w:val="00ED6A1A"/>
    <w:rsid w:val="00ED6FEB"/>
    <w:rsid w:val="00ED74C0"/>
    <w:rsid w:val="00EE2AA5"/>
    <w:rsid w:val="00EE64F6"/>
    <w:rsid w:val="00EF2662"/>
    <w:rsid w:val="00F0192B"/>
    <w:rsid w:val="00F02F6D"/>
    <w:rsid w:val="00F126B0"/>
    <w:rsid w:val="00F1381C"/>
    <w:rsid w:val="00F144DB"/>
    <w:rsid w:val="00F21FE5"/>
    <w:rsid w:val="00F25F2A"/>
    <w:rsid w:val="00F2646B"/>
    <w:rsid w:val="00F268FE"/>
    <w:rsid w:val="00F30760"/>
    <w:rsid w:val="00F30CBF"/>
    <w:rsid w:val="00F32969"/>
    <w:rsid w:val="00F35995"/>
    <w:rsid w:val="00F41512"/>
    <w:rsid w:val="00F4389B"/>
    <w:rsid w:val="00F46EE6"/>
    <w:rsid w:val="00F51E15"/>
    <w:rsid w:val="00F55A59"/>
    <w:rsid w:val="00F563DF"/>
    <w:rsid w:val="00F6326B"/>
    <w:rsid w:val="00F755BF"/>
    <w:rsid w:val="00F80373"/>
    <w:rsid w:val="00F82F92"/>
    <w:rsid w:val="00F9379A"/>
    <w:rsid w:val="00FA3714"/>
    <w:rsid w:val="00FA70CD"/>
    <w:rsid w:val="00FB050F"/>
    <w:rsid w:val="00FB28C1"/>
    <w:rsid w:val="00FB3369"/>
    <w:rsid w:val="00FB78BF"/>
    <w:rsid w:val="00FC043E"/>
    <w:rsid w:val="00FC3567"/>
    <w:rsid w:val="00FC4059"/>
    <w:rsid w:val="00FD2497"/>
    <w:rsid w:val="00FD4A67"/>
    <w:rsid w:val="00FD5BD8"/>
    <w:rsid w:val="00FD7017"/>
    <w:rsid w:val="00FE1749"/>
    <w:rsid w:val="00FE7CC9"/>
    <w:rsid w:val="00FF1D62"/>
    <w:rsid w:val="00FF566A"/>
    <w:rsid w:val="00FF6133"/>
    <w:rsid w:val="00FF7D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B8930"/>
  <w15:docId w15:val="{2551C42C-8F5F-4C1E-B6D6-DAD4F38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00027"/>
    <w:pPr>
      <w:keepNext/>
      <w:spacing w:after="0" w:line="240" w:lineRule="auto"/>
      <w:jc w:val="right"/>
      <w:outlineLvl w:val="0"/>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6B8"/>
    <w:pPr>
      <w:ind w:left="720"/>
      <w:contextualSpacing/>
    </w:pPr>
  </w:style>
  <w:style w:type="character" w:customStyle="1" w:styleId="transpan">
    <w:name w:val="transpan"/>
    <w:basedOn w:val="Policepardfaut"/>
    <w:rsid w:val="00F6326B"/>
  </w:style>
  <w:style w:type="character" w:customStyle="1" w:styleId="Titre1Car">
    <w:name w:val="Titre 1 Car"/>
    <w:basedOn w:val="Policepardfaut"/>
    <w:link w:val="Titre1"/>
    <w:rsid w:val="00200027"/>
    <w:rPr>
      <w:rFonts w:ascii="Times New Roman" w:eastAsia="Times New Roman" w:hAnsi="Times New Roman" w:cs="Times New Roman"/>
      <w:sz w:val="24"/>
      <w:szCs w:val="24"/>
      <w:lang w:eastAsia="zh-CN"/>
    </w:rPr>
  </w:style>
  <w:style w:type="paragraph" w:styleId="En-tte">
    <w:name w:val="header"/>
    <w:basedOn w:val="Normal"/>
    <w:link w:val="En-tteCar"/>
    <w:uiPriority w:val="99"/>
    <w:unhideWhenUsed/>
    <w:rsid w:val="007F45C4"/>
    <w:pPr>
      <w:tabs>
        <w:tab w:val="center" w:pos="4536"/>
        <w:tab w:val="right" w:pos="9072"/>
      </w:tabs>
      <w:spacing w:after="0" w:line="240" w:lineRule="auto"/>
    </w:pPr>
  </w:style>
  <w:style w:type="character" w:customStyle="1" w:styleId="En-tteCar">
    <w:name w:val="En-tête Car"/>
    <w:basedOn w:val="Policepardfaut"/>
    <w:link w:val="En-tte"/>
    <w:uiPriority w:val="99"/>
    <w:rsid w:val="007F45C4"/>
  </w:style>
  <w:style w:type="paragraph" w:styleId="Pieddepage">
    <w:name w:val="footer"/>
    <w:basedOn w:val="Normal"/>
    <w:link w:val="PieddepageCar"/>
    <w:uiPriority w:val="99"/>
    <w:unhideWhenUsed/>
    <w:rsid w:val="007F4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5C4"/>
  </w:style>
  <w:style w:type="paragraph" w:styleId="Textedebulles">
    <w:name w:val="Balloon Text"/>
    <w:basedOn w:val="Normal"/>
    <w:link w:val="TextedebullesCar"/>
    <w:uiPriority w:val="99"/>
    <w:semiHidden/>
    <w:unhideWhenUsed/>
    <w:rsid w:val="007F4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5C4"/>
    <w:rPr>
      <w:rFonts w:ascii="Tahoma" w:hAnsi="Tahoma" w:cs="Tahoma"/>
      <w:sz w:val="16"/>
      <w:szCs w:val="16"/>
    </w:rPr>
  </w:style>
  <w:style w:type="character" w:styleId="Lienhypertexte">
    <w:name w:val="Hyperlink"/>
    <w:basedOn w:val="Policepardfaut"/>
    <w:uiPriority w:val="99"/>
    <w:unhideWhenUsed/>
    <w:rsid w:val="00255F99"/>
    <w:rPr>
      <w:color w:val="0000FF" w:themeColor="hyperlink"/>
      <w:u w:val="single"/>
    </w:rPr>
  </w:style>
  <w:style w:type="character" w:styleId="Marquedecommentaire">
    <w:name w:val="annotation reference"/>
    <w:basedOn w:val="Policepardfaut"/>
    <w:uiPriority w:val="99"/>
    <w:semiHidden/>
    <w:unhideWhenUsed/>
    <w:rsid w:val="000F07A2"/>
    <w:rPr>
      <w:sz w:val="16"/>
      <w:szCs w:val="16"/>
    </w:rPr>
  </w:style>
  <w:style w:type="paragraph" w:styleId="Commentaire">
    <w:name w:val="annotation text"/>
    <w:basedOn w:val="Normal"/>
    <w:link w:val="CommentaireCar"/>
    <w:uiPriority w:val="99"/>
    <w:unhideWhenUsed/>
    <w:rsid w:val="000F07A2"/>
    <w:pPr>
      <w:spacing w:line="240" w:lineRule="auto"/>
    </w:pPr>
    <w:rPr>
      <w:sz w:val="20"/>
      <w:szCs w:val="20"/>
    </w:rPr>
  </w:style>
  <w:style w:type="character" w:customStyle="1" w:styleId="CommentaireCar">
    <w:name w:val="Commentaire Car"/>
    <w:basedOn w:val="Policepardfaut"/>
    <w:link w:val="Commentaire"/>
    <w:uiPriority w:val="99"/>
    <w:rsid w:val="000F07A2"/>
    <w:rPr>
      <w:sz w:val="20"/>
      <w:szCs w:val="20"/>
    </w:rPr>
  </w:style>
  <w:style w:type="paragraph" w:styleId="Objetducommentaire">
    <w:name w:val="annotation subject"/>
    <w:basedOn w:val="Commentaire"/>
    <w:next w:val="Commentaire"/>
    <w:link w:val="ObjetducommentaireCar"/>
    <w:uiPriority w:val="99"/>
    <w:semiHidden/>
    <w:unhideWhenUsed/>
    <w:rsid w:val="000F07A2"/>
    <w:rPr>
      <w:b/>
      <w:bCs/>
    </w:rPr>
  </w:style>
  <w:style w:type="character" w:customStyle="1" w:styleId="ObjetducommentaireCar">
    <w:name w:val="Objet du commentaire Car"/>
    <w:basedOn w:val="CommentaireCar"/>
    <w:link w:val="Objetducommentaire"/>
    <w:uiPriority w:val="99"/>
    <w:semiHidden/>
    <w:rsid w:val="000F07A2"/>
    <w:rPr>
      <w:b/>
      <w:bCs/>
      <w:sz w:val="20"/>
      <w:szCs w:val="20"/>
    </w:rPr>
  </w:style>
  <w:style w:type="paragraph" w:styleId="Sous-titre">
    <w:name w:val="Subtitle"/>
    <w:basedOn w:val="Normal"/>
    <w:next w:val="Normal"/>
    <w:link w:val="Sous-titreCar"/>
    <w:uiPriority w:val="11"/>
    <w:qFormat/>
    <w:rsid w:val="008025EC"/>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025EC"/>
    <w:rPr>
      <w:rFonts w:eastAsiaTheme="minorEastAsia"/>
      <w:color w:val="5A5A5A" w:themeColor="text1" w:themeTint="A5"/>
      <w:spacing w:val="15"/>
    </w:rPr>
  </w:style>
  <w:style w:type="paragraph" w:customStyle="1" w:styleId="Default">
    <w:name w:val="Default"/>
    <w:rsid w:val="007C103A"/>
    <w:pPr>
      <w:autoSpaceDE w:val="0"/>
      <w:autoSpaceDN w:val="0"/>
      <w:adjustRightInd w:val="0"/>
      <w:spacing w:after="0" w:line="240" w:lineRule="auto"/>
    </w:pPr>
    <w:rPr>
      <w:rFonts w:ascii="Arial" w:hAnsi="Arial" w:cs="Arial"/>
      <w:color w:val="000000"/>
      <w:sz w:val="24"/>
      <w:szCs w:val="24"/>
    </w:rPr>
  </w:style>
  <w:style w:type="character" w:styleId="CitationHTML">
    <w:name w:val="HTML Cite"/>
    <w:basedOn w:val="Policepardfaut"/>
    <w:uiPriority w:val="99"/>
    <w:semiHidden/>
    <w:unhideWhenUsed/>
    <w:rsid w:val="00E66382"/>
    <w:rPr>
      <w:i/>
      <w:iCs/>
    </w:rPr>
  </w:style>
  <w:style w:type="paragraph" w:styleId="NormalWeb">
    <w:name w:val="Normal (Web)"/>
    <w:basedOn w:val="Normal"/>
    <w:uiPriority w:val="99"/>
    <w:rsid w:val="007E6396"/>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fontstyle01">
    <w:name w:val="fontstyle01"/>
    <w:basedOn w:val="Policepardfaut"/>
    <w:rsid w:val="00593A21"/>
    <w:rPr>
      <w:rFonts w:ascii="Calibri-Bold" w:hAnsi="Calibri-Bold" w:hint="default"/>
      <w:b/>
      <w:bCs/>
      <w:i w:val="0"/>
      <w:iCs w:val="0"/>
      <w:color w:val="000000"/>
      <w:sz w:val="22"/>
      <w:szCs w:val="22"/>
    </w:rPr>
  </w:style>
  <w:style w:type="character" w:customStyle="1" w:styleId="fontstyle21">
    <w:name w:val="fontstyle21"/>
    <w:basedOn w:val="Policepardfaut"/>
    <w:rsid w:val="00593A21"/>
    <w:rPr>
      <w:rFonts w:ascii="Calibri" w:hAnsi="Calibri" w:cs="Calibri" w:hint="default"/>
      <w:b w:val="0"/>
      <w:bCs w:val="0"/>
      <w:i w:val="0"/>
      <w:iCs w:val="0"/>
      <w:color w:val="000000"/>
      <w:sz w:val="22"/>
      <w:szCs w:val="22"/>
    </w:rPr>
  </w:style>
  <w:style w:type="paragraph" w:styleId="Rvision">
    <w:name w:val="Revision"/>
    <w:hidden/>
    <w:uiPriority w:val="99"/>
    <w:semiHidden/>
    <w:rsid w:val="005D33E6"/>
    <w:pPr>
      <w:spacing w:after="0" w:line="240" w:lineRule="auto"/>
    </w:pPr>
  </w:style>
  <w:style w:type="paragraph" w:customStyle="1" w:styleId="EXP-Contenu">
    <w:name w:val="EXP - Contenu"/>
    <w:basedOn w:val="Normal"/>
    <w:link w:val="EXP-ContenuCar"/>
    <w:qFormat/>
    <w:rsid w:val="003D7BD9"/>
    <w:pPr>
      <w:tabs>
        <w:tab w:val="right" w:leader="dot" w:pos="9923"/>
      </w:tabs>
      <w:spacing w:after="240" w:line="240" w:lineRule="auto"/>
      <w:ind w:left="709"/>
    </w:pPr>
    <w:rPr>
      <w:rFonts w:ascii="Arial" w:eastAsiaTheme="minorEastAsia" w:hAnsi="Arial" w:cs="Arial"/>
      <w:lang w:eastAsia="ja-JP"/>
    </w:rPr>
  </w:style>
  <w:style w:type="character" w:customStyle="1" w:styleId="EXP-ContenuCar">
    <w:name w:val="EXP - Contenu Car"/>
    <w:basedOn w:val="Policepardfaut"/>
    <w:link w:val="EXP-Contenu"/>
    <w:rsid w:val="003D7BD9"/>
    <w:rPr>
      <w:rFonts w:ascii="Arial" w:eastAsiaTheme="minorEastAsia" w:hAnsi="Arial" w:cs="Arial"/>
      <w:lang w:eastAsia="ja-JP"/>
    </w:rPr>
  </w:style>
  <w:style w:type="paragraph" w:styleId="Sansinterligne">
    <w:name w:val="No Spacing"/>
    <w:uiPriority w:val="1"/>
    <w:qFormat/>
    <w:rsid w:val="00BA2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6924">
      <w:bodyDiv w:val="1"/>
      <w:marLeft w:val="0"/>
      <w:marRight w:val="0"/>
      <w:marTop w:val="0"/>
      <w:marBottom w:val="0"/>
      <w:divBdr>
        <w:top w:val="none" w:sz="0" w:space="0" w:color="auto"/>
        <w:left w:val="none" w:sz="0" w:space="0" w:color="auto"/>
        <w:bottom w:val="none" w:sz="0" w:space="0" w:color="auto"/>
        <w:right w:val="none" w:sz="0" w:space="0" w:color="auto"/>
      </w:divBdr>
    </w:div>
    <w:div w:id="1108692774">
      <w:bodyDiv w:val="1"/>
      <w:marLeft w:val="0"/>
      <w:marRight w:val="0"/>
      <w:marTop w:val="0"/>
      <w:marBottom w:val="0"/>
      <w:divBdr>
        <w:top w:val="none" w:sz="0" w:space="0" w:color="auto"/>
        <w:left w:val="none" w:sz="0" w:space="0" w:color="auto"/>
        <w:bottom w:val="none" w:sz="0" w:space="0" w:color="auto"/>
        <w:right w:val="none" w:sz="0" w:space="0" w:color="auto"/>
      </w:divBdr>
    </w:div>
    <w:div w:id="143466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FB02-8B0C-452F-B85D-AEC99344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1628</Words>
  <Characters>8955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VOILLAT Jérôme</dc:creator>
  <cp:lastModifiedBy>Fodé DJIBRIL CAMARA</cp:lastModifiedBy>
  <cp:revision>3</cp:revision>
  <cp:lastPrinted>2015-02-16T08:04:00Z</cp:lastPrinted>
  <dcterms:created xsi:type="dcterms:W3CDTF">2024-02-02T16:15:00Z</dcterms:created>
  <dcterms:modified xsi:type="dcterms:W3CDTF">2024-02-02T16:15:00Z</dcterms:modified>
</cp:coreProperties>
</file>