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2" w:type="dxa"/>
          <w:left w:w="85" w:type="dxa"/>
          <w:bottom w:w="142" w:type="dxa"/>
          <w:right w:w="85" w:type="dxa"/>
        </w:tblCellMar>
        <w:tblLook w:val="04A0" w:firstRow="1" w:lastRow="0" w:firstColumn="1" w:lastColumn="0" w:noHBand="0" w:noVBand="1"/>
      </w:tblPr>
      <w:tblGrid>
        <w:gridCol w:w="9060"/>
      </w:tblGrid>
      <w:tr w:rsidR="00A36913" w:rsidRPr="00AC42EB" w14:paraId="31E89F2E" w14:textId="77777777" w:rsidTr="5CE85FC0">
        <w:tc>
          <w:tcPr>
            <w:tcW w:w="9060" w:type="dxa"/>
            <w:shd w:val="clear" w:color="auto" w:fill="FFCC03" w:themeFill="accent2"/>
            <w:vAlign w:val="center"/>
          </w:tcPr>
          <w:p w14:paraId="4181F6DF" w14:textId="1F3722F6" w:rsidR="00A36913" w:rsidRPr="00FA727C" w:rsidRDefault="66F8C6F0" w:rsidP="5CE85FC0">
            <w:pPr>
              <w:pStyle w:val="Titre1"/>
              <w:rPr>
                <w:rFonts w:asciiTheme="minorHAnsi" w:eastAsiaTheme="minorEastAsia" w:hAnsiTheme="minorHAnsi" w:cstheme="minorBidi"/>
                <w:sz w:val="24"/>
                <w:szCs w:val="24"/>
                <w:lang w:val="fr-FR"/>
              </w:rPr>
            </w:pPr>
            <w:r w:rsidRPr="5CE85FC0">
              <w:rPr>
                <w:rFonts w:asciiTheme="minorHAnsi" w:eastAsiaTheme="minorEastAsia" w:hAnsiTheme="minorHAnsi" w:cstheme="minorBidi"/>
                <w:sz w:val="24"/>
                <w:szCs w:val="24"/>
                <w:lang w:val="fr-FR"/>
              </w:rPr>
              <w:t xml:space="preserve">Facilité de l’initiative régionale pour les enseignants en </w:t>
            </w:r>
            <w:r w:rsidR="71BB6177" w:rsidRPr="5CE85FC0">
              <w:rPr>
                <w:rFonts w:asciiTheme="minorHAnsi" w:eastAsiaTheme="minorEastAsia" w:hAnsiTheme="minorHAnsi" w:cstheme="minorBidi"/>
                <w:sz w:val="24"/>
                <w:szCs w:val="24"/>
                <w:lang w:val="fr-FR"/>
              </w:rPr>
              <w:t>Afrique</w:t>
            </w:r>
            <w:r w:rsidR="4CBAD9EB" w:rsidRPr="5CE85FC0">
              <w:rPr>
                <w:rFonts w:asciiTheme="minorHAnsi" w:eastAsiaTheme="minorEastAsia" w:hAnsiTheme="minorHAnsi" w:cstheme="minorBidi"/>
                <w:sz w:val="24"/>
                <w:szCs w:val="24"/>
                <w:lang w:val="fr-FR"/>
              </w:rPr>
              <w:t xml:space="preserve"> </w:t>
            </w:r>
            <w:bookmarkStart w:id="0" w:name="_Toc159852517"/>
          </w:p>
        </w:tc>
      </w:tr>
      <w:tr w:rsidR="00A36913" w:rsidRPr="00BD2C94" w14:paraId="6C3DBFAB" w14:textId="77777777" w:rsidTr="5CE85FC0">
        <w:trPr>
          <w:trHeight w:val="537"/>
        </w:trPr>
        <w:tc>
          <w:tcPr>
            <w:tcW w:w="9060" w:type="dxa"/>
            <w:shd w:val="clear" w:color="auto" w:fill="00125C" w:themeFill="text2"/>
            <w:vAlign w:val="center"/>
          </w:tcPr>
          <w:p w14:paraId="68B9FAD7" w14:textId="7B2E538A" w:rsidR="00A36913" w:rsidRPr="00BC737F" w:rsidRDefault="2654CC93" w:rsidP="5CE85FC0">
            <w:pPr>
              <w:pStyle w:val="Sous-titre1"/>
              <w:rPr>
                <w:rFonts w:asciiTheme="minorHAnsi" w:eastAsiaTheme="minorEastAsia" w:hAnsiTheme="minorHAnsi" w:cstheme="minorBidi"/>
                <w:sz w:val="20"/>
                <w:szCs w:val="20"/>
                <w:lang w:val="fr-FR"/>
              </w:rPr>
            </w:pPr>
            <w:r w:rsidRPr="5CE85FC0">
              <w:rPr>
                <w:rFonts w:asciiTheme="minorHAnsi" w:eastAsiaTheme="minorEastAsia" w:hAnsiTheme="minorHAnsi" w:cstheme="minorBidi"/>
                <w:sz w:val="20"/>
                <w:szCs w:val="20"/>
                <w:lang w:val="fr-FR"/>
              </w:rPr>
              <w:t>Termes</w:t>
            </w:r>
            <w:r w:rsidR="5AAB0691" w:rsidRPr="5CE85FC0">
              <w:rPr>
                <w:rFonts w:asciiTheme="minorHAnsi" w:eastAsiaTheme="minorEastAsia" w:hAnsiTheme="minorHAnsi" w:cstheme="minorBidi"/>
                <w:sz w:val="20"/>
                <w:szCs w:val="20"/>
                <w:lang w:val="fr-FR"/>
              </w:rPr>
              <w:t xml:space="preserve"> de </w:t>
            </w:r>
            <w:r w:rsidR="53D84E20" w:rsidRPr="5CE85FC0">
              <w:rPr>
                <w:rFonts w:asciiTheme="minorHAnsi" w:eastAsiaTheme="minorEastAsia" w:hAnsiTheme="minorHAnsi" w:cstheme="minorBidi"/>
                <w:sz w:val="20"/>
                <w:szCs w:val="20"/>
                <w:lang w:val="fr-FR"/>
              </w:rPr>
              <w:t>référence</w:t>
            </w:r>
          </w:p>
          <w:p w14:paraId="2378118E" w14:textId="36630EED" w:rsidR="004A1D21" w:rsidRPr="00894247" w:rsidRDefault="5F507914" w:rsidP="5CE85FC0">
            <w:pPr>
              <w:pStyle w:val="Sous-titre1"/>
              <w:rPr>
                <w:rFonts w:asciiTheme="minorHAnsi" w:eastAsiaTheme="minorEastAsia" w:hAnsiTheme="minorHAnsi" w:cstheme="minorBidi"/>
                <w:caps w:val="0"/>
                <w:sz w:val="20"/>
                <w:szCs w:val="20"/>
                <w:lang w:val="fr-FR"/>
              </w:rPr>
            </w:pPr>
            <w:r w:rsidRPr="5CE85FC0">
              <w:rPr>
                <w:rFonts w:asciiTheme="minorHAnsi" w:eastAsiaTheme="minorEastAsia" w:hAnsiTheme="minorHAnsi" w:cstheme="minorBidi"/>
                <w:caps w:val="0"/>
                <w:sz w:val="20"/>
                <w:szCs w:val="20"/>
                <w:lang w:val="fr-FR"/>
              </w:rPr>
              <w:t xml:space="preserve">ETAT DES LIEUX </w:t>
            </w:r>
            <w:r w:rsidR="004A1D21" w:rsidRPr="5CE85FC0">
              <w:rPr>
                <w:rFonts w:asciiTheme="minorHAnsi" w:eastAsiaTheme="minorEastAsia" w:hAnsiTheme="minorHAnsi" w:cstheme="minorBidi"/>
                <w:caps w:val="0"/>
                <w:sz w:val="20"/>
                <w:szCs w:val="20"/>
                <w:lang w:val="fr-FR"/>
              </w:rPr>
              <w:t xml:space="preserve">PRELIMINAIRE A LA MISE EN ŒUVRE DE LA DIGITALISATION DES SERVICES RH </w:t>
            </w:r>
            <w:r w:rsidRPr="5CE85FC0">
              <w:rPr>
                <w:rFonts w:asciiTheme="minorHAnsi" w:eastAsiaTheme="minorEastAsia" w:hAnsiTheme="minorHAnsi" w:cstheme="minorBidi"/>
                <w:caps w:val="0"/>
                <w:sz w:val="20"/>
                <w:szCs w:val="20"/>
                <w:lang w:val="fr-FR"/>
              </w:rPr>
              <w:t>DANS LE CADRE DU PROCESSUS DE DECENTRALISATION</w:t>
            </w:r>
          </w:p>
          <w:p w14:paraId="02742767" w14:textId="77777777" w:rsidR="00894247" w:rsidRDefault="5F507914" w:rsidP="5CE85FC0">
            <w:pPr>
              <w:pStyle w:val="Sous-titre1"/>
              <w:rPr>
                <w:rFonts w:asciiTheme="minorHAnsi" w:eastAsiaTheme="minorEastAsia" w:hAnsiTheme="minorHAnsi" w:cstheme="minorBidi"/>
                <w:caps w:val="0"/>
                <w:sz w:val="20"/>
                <w:szCs w:val="20"/>
                <w:lang w:val="fr-FR"/>
              </w:rPr>
            </w:pPr>
            <w:r w:rsidRPr="5CE85FC0">
              <w:rPr>
                <w:rFonts w:asciiTheme="minorHAnsi" w:eastAsiaTheme="minorEastAsia" w:hAnsiTheme="minorHAnsi" w:cstheme="minorBidi"/>
                <w:caps w:val="0"/>
                <w:sz w:val="20"/>
                <w:szCs w:val="20"/>
                <w:lang w:val="fr-FR"/>
              </w:rPr>
              <w:t xml:space="preserve"> MINISTERE </w:t>
            </w:r>
            <w:r w:rsidR="004A1D21" w:rsidRPr="5CE85FC0">
              <w:rPr>
                <w:rFonts w:asciiTheme="minorHAnsi" w:eastAsiaTheme="minorEastAsia" w:hAnsiTheme="minorHAnsi" w:cstheme="minorBidi"/>
                <w:caps w:val="0"/>
                <w:sz w:val="20"/>
                <w:szCs w:val="20"/>
                <w:lang w:val="fr-FR"/>
              </w:rPr>
              <w:t xml:space="preserve">DE L’EDUCATION NATIONALE ET DE LA PROMOTION CIVIQUE </w:t>
            </w:r>
          </w:p>
          <w:p w14:paraId="3055D6B4" w14:textId="3DDA802E" w:rsidR="004A1D21" w:rsidRDefault="004A1D21" w:rsidP="5CE85FC0">
            <w:pPr>
              <w:pStyle w:val="Sous-titre1"/>
              <w:rPr>
                <w:rFonts w:asciiTheme="minorHAnsi" w:eastAsiaTheme="minorEastAsia" w:hAnsiTheme="minorHAnsi" w:cstheme="minorBidi"/>
                <w:caps w:val="0"/>
                <w:sz w:val="20"/>
                <w:szCs w:val="20"/>
                <w:lang w:val="fr-FR"/>
              </w:rPr>
            </w:pPr>
            <w:r w:rsidRPr="5CE85FC0">
              <w:rPr>
                <w:rFonts w:asciiTheme="minorHAnsi" w:eastAsiaTheme="minorEastAsia" w:hAnsiTheme="minorHAnsi" w:cstheme="minorBidi"/>
                <w:caps w:val="0"/>
                <w:sz w:val="20"/>
                <w:szCs w:val="20"/>
                <w:lang w:val="fr-FR"/>
              </w:rPr>
              <w:t>TCHAD</w:t>
            </w:r>
          </w:p>
          <w:p w14:paraId="5F055FEC" w14:textId="41DDF7FC" w:rsidR="00892648" w:rsidRPr="00BC737F" w:rsidRDefault="02911A62" w:rsidP="5CE85FC0">
            <w:pPr>
              <w:pStyle w:val="Sous-titre1"/>
              <w:rPr>
                <w:rFonts w:asciiTheme="minorHAnsi" w:eastAsiaTheme="minorEastAsia" w:hAnsiTheme="minorHAnsi" w:cstheme="minorBidi"/>
                <w:sz w:val="20"/>
                <w:szCs w:val="20"/>
                <w:lang w:val="fr-FR"/>
              </w:rPr>
            </w:pPr>
            <w:r w:rsidRPr="5CE85FC0">
              <w:rPr>
                <w:rFonts w:asciiTheme="minorHAnsi" w:eastAsiaTheme="minorEastAsia" w:hAnsiTheme="minorHAnsi" w:cstheme="minorBidi"/>
                <w:caps w:val="0"/>
                <w:sz w:val="20"/>
                <w:szCs w:val="20"/>
                <w:lang w:val="fr-FR"/>
              </w:rPr>
              <w:t>Expert individuel</w:t>
            </w:r>
            <w:r w:rsidR="47A4101E" w:rsidRPr="5CE85FC0">
              <w:rPr>
                <w:rFonts w:asciiTheme="minorHAnsi" w:eastAsiaTheme="minorEastAsia" w:hAnsiTheme="minorHAnsi" w:cstheme="minorBidi"/>
                <w:caps w:val="0"/>
                <w:sz w:val="20"/>
                <w:szCs w:val="20"/>
                <w:lang w:val="fr-FR"/>
              </w:rPr>
              <w:t xml:space="preserve"> - International</w:t>
            </w:r>
          </w:p>
        </w:tc>
      </w:tr>
    </w:tbl>
    <w:p w14:paraId="24786231" w14:textId="77777777" w:rsidR="002715B9" w:rsidRPr="00BC737F" w:rsidRDefault="002715B9" w:rsidP="5CE85FC0">
      <w:pPr>
        <w:rPr>
          <w:rFonts w:asciiTheme="minorHAnsi" w:eastAsiaTheme="minorEastAsia" w:hAnsiTheme="minorHAnsi" w:cstheme="minorBidi"/>
          <w:lang w:val="fr-FR"/>
        </w:rPr>
      </w:pPr>
    </w:p>
    <w:p w14:paraId="1E38A2C1" w14:textId="5D6A9E82" w:rsidR="006F693D" w:rsidRPr="007643ED" w:rsidRDefault="006F693D" w:rsidP="5CE85FC0">
      <w:pPr>
        <w:rPr>
          <w:rFonts w:asciiTheme="minorHAnsi" w:eastAsiaTheme="minorEastAsia" w:hAnsiTheme="minorHAnsi" w:cstheme="minorBidi"/>
          <w:b/>
          <w:bCs/>
          <w:color w:val="00125C" w:themeColor="text2"/>
        </w:rPr>
      </w:pPr>
      <w:r w:rsidRPr="5CE85FC0">
        <w:rPr>
          <w:rFonts w:asciiTheme="minorHAnsi" w:eastAsiaTheme="minorEastAsia" w:hAnsiTheme="minorHAnsi" w:cstheme="minorBidi"/>
          <w:b/>
          <w:bCs/>
          <w:color w:val="00125C" w:themeColor="text2"/>
        </w:rPr>
        <w:t>TABLEAU RÉCAPITULATIF</w:t>
      </w:r>
    </w:p>
    <w:tbl>
      <w:tblPr>
        <w:tblStyle w:val="Grilledutableau"/>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ook w:val="04A0" w:firstRow="1" w:lastRow="0" w:firstColumn="1" w:lastColumn="0" w:noHBand="0" w:noVBand="1"/>
      </w:tblPr>
      <w:tblGrid>
        <w:gridCol w:w="3261"/>
        <w:gridCol w:w="5953"/>
      </w:tblGrid>
      <w:tr w:rsidR="00564F9D" w:rsidRPr="00AC42EB" w14:paraId="530C0E19" w14:textId="77777777" w:rsidTr="60697769">
        <w:trPr>
          <w:trHeight w:val="273"/>
        </w:trPr>
        <w:tc>
          <w:tcPr>
            <w:tcW w:w="3261" w:type="dxa"/>
            <w:shd w:val="clear" w:color="auto" w:fill="D9D9D9" w:themeFill="background1" w:themeFillShade="D9"/>
          </w:tcPr>
          <w:p w14:paraId="33B85FE1" w14:textId="590A9459" w:rsidR="00050DD1" w:rsidRPr="006F693D" w:rsidRDefault="006F693D"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Domaine technique du </w:t>
            </w:r>
            <w:r w:rsidR="177AD6EA" w:rsidRPr="5CE85FC0">
              <w:rPr>
                <w:rFonts w:asciiTheme="minorHAnsi" w:eastAsiaTheme="minorEastAsia" w:hAnsiTheme="minorHAnsi" w:cstheme="minorBidi"/>
                <w:lang w:val="fr-FR"/>
              </w:rPr>
              <w:t>P</w:t>
            </w:r>
            <w:r w:rsidRPr="5CE85FC0">
              <w:rPr>
                <w:rFonts w:asciiTheme="minorHAnsi" w:eastAsiaTheme="minorEastAsia" w:hAnsiTheme="minorHAnsi" w:cstheme="minorBidi"/>
                <w:lang w:val="fr-FR"/>
              </w:rPr>
              <w:t>AP</w:t>
            </w:r>
          </w:p>
        </w:tc>
        <w:tc>
          <w:tcPr>
            <w:tcW w:w="5953" w:type="dxa"/>
            <w:shd w:val="clear" w:color="auto" w:fill="D9D9D9" w:themeFill="background1" w:themeFillShade="D9"/>
          </w:tcPr>
          <w:p w14:paraId="3C096765" w14:textId="77777777" w:rsidR="004A1D21" w:rsidRPr="00742FCD" w:rsidRDefault="004A1D21" w:rsidP="5CE85FC0">
            <w:pPr>
              <w:spacing w:line="240" w:lineRule="auto"/>
              <w:ind w:right="138"/>
              <w:rPr>
                <w:rFonts w:asciiTheme="minorHAnsi" w:eastAsiaTheme="minorEastAsia" w:hAnsiTheme="minorHAnsi" w:cstheme="minorBidi"/>
                <w:sz w:val="18"/>
                <w:szCs w:val="18"/>
                <w:lang w:val="fr-FR"/>
              </w:rPr>
            </w:pPr>
            <w:r w:rsidRPr="5CE85FC0">
              <w:rPr>
                <w:rFonts w:asciiTheme="minorHAnsi" w:eastAsiaTheme="minorEastAsia" w:hAnsiTheme="minorHAnsi" w:cstheme="minorBidi"/>
                <w:i/>
                <w:iCs/>
                <w:sz w:val="18"/>
                <w:szCs w:val="18"/>
                <w:lang w:val="fr-FR"/>
              </w:rPr>
              <w:t>Politique enseignante et gouvernance de la profession enseignante</w:t>
            </w:r>
          </w:p>
          <w:p w14:paraId="4342FDF3" w14:textId="379B8070" w:rsidR="00564F9D" w:rsidRPr="006F693D" w:rsidRDefault="004A1D21" w:rsidP="5CE85FC0">
            <w:p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Gestion des Ressources Humaines </w:t>
            </w:r>
            <w:r w:rsidR="004A1638" w:rsidRPr="5CE85FC0">
              <w:rPr>
                <w:rFonts w:asciiTheme="minorHAnsi" w:eastAsiaTheme="minorEastAsia" w:hAnsiTheme="minorHAnsi" w:cstheme="minorBidi"/>
                <w:lang w:val="fr-FR"/>
              </w:rPr>
              <w:t xml:space="preserve">(RH) </w:t>
            </w:r>
            <w:r w:rsidRPr="5CE85FC0">
              <w:rPr>
                <w:rFonts w:asciiTheme="minorHAnsi" w:eastAsiaTheme="minorEastAsia" w:hAnsiTheme="minorHAnsi" w:cstheme="minorBidi"/>
                <w:lang w:val="fr-FR"/>
              </w:rPr>
              <w:t>/ Numérisation des services et technologies</w:t>
            </w:r>
          </w:p>
        </w:tc>
      </w:tr>
      <w:tr w:rsidR="00564F9D" w:rsidRPr="00AC42EB" w14:paraId="2FCDEC55" w14:textId="77777777" w:rsidTr="60697769">
        <w:trPr>
          <w:trHeight w:val="271"/>
        </w:trPr>
        <w:tc>
          <w:tcPr>
            <w:tcW w:w="3261" w:type="dxa"/>
            <w:shd w:val="clear" w:color="auto" w:fill="D9D9D9" w:themeFill="background1" w:themeFillShade="D9"/>
          </w:tcPr>
          <w:p w14:paraId="1085A555" w14:textId="00258E2B" w:rsidR="00257DF1" w:rsidRPr="00A21644" w:rsidRDefault="00A21644"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Action et ac</w:t>
            </w:r>
            <w:r w:rsidR="00673B2D" w:rsidRPr="5CE85FC0">
              <w:rPr>
                <w:rFonts w:asciiTheme="minorHAnsi" w:eastAsiaTheme="minorEastAsia" w:hAnsiTheme="minorHAnsi" w:cstheme="minorBidi"/>
                <w:lang w:val="fr-FR"/>
              </w:rPr>
              <w:t xml:space="preserve">tivité principale </w:t>
            </w:r>
            <w:r w:rsidRPr="5CE85FC0">
              <w:rPr>
                <w:rFonts w:asciiTheme="minorHAnsi" w:eastAsiaTheme="minorEastAsia" w:hAnsiTheme="minorHAnsi" w:cstheme="minorBidi"/>
                <w:lang w:val="fr-FR"/>
              </w:rPr>
              <w:t xml:space="preserve">du </w:t>
            </w:r>
            <w:r w:rsidR="553D1BAA" w:rsidRPr="5CE85FC0">
              <w:rPr>
                <w:rFonts w:asciiTheme="minorHAnsi" w:eastAsiaTheme="minorEastAsia" w:hAnsiTheme="minorHAnsi" w:cstheme="minorBidi"/>
                <w:lang w:val="fr-FR"/>
              </w:rPr>
              <w:t>P</w:t>
            </w:r>
            <w:r w:rsidRPr="5CE85FC0">
              <w:rPr>
                <w:rFonts w:asciiTheme="minorHAnsi" w:eastAsiaTheme="minorEastAsia" w:hAnsiTheme="minorHAnsi" w:cstheme="minorBidi"/>
                <w:lang w:val="fr-FR"/>
              </w:rPr>
              <w:t>AP</w:t>
            </w:r>
            <w:r w:rsidR="00564F9D" w:rsidRPr="5CE85FC0">
              <w:rPr>
                <w:rFonts w:asciiTheme="minorHAnsi" w:eastAsiaTheme="minorEastAsia" w:hAnsiTheme="minorHAnsi" w:cstheme="minorBidi"/>
                <w:lang w:val="fr-FR"/>
              </w:rPr>
              <w:t xml:space="preserve"> </w:t>
            </w:r>
          </w:p>
        </w:tc>
        <w:tc>
          <w:tcPr>
            <w:tcW w:w="5953" w:type="dxa"/>
            <w:shd w:val="clear" w:color="auto" w:fill="D9D9D9" w:themeFill="background1" w:themeFillShade="D9"/>
          </w:tcPr>
          <w:p w14:paraId="722475F5" w14:textId="70ADE2D2" w:rsidR="00564F9D" w:rsidRPr="00A21644" w:rsidRDefault="004A1D21" w:rsidP="5CE85FC0">
            <w:p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Elaboration d’un état des lieux des services RH </w:t>
            </w:r>
            <w:r w:rsidR="00A11AD7" w:rsidRPr="5CE85FC0">
              <w:rPr>
                <w:rFonts w:asciiTheme="minorHAnsi" w:eastAsiaTheme="minorEastAsia" w:hAnsiTheme="minorHAnsi" w:cstheme="minorBidi"/>
                <w:lang w:val="fr-FR"/>
              </w:rPr>
              <w:t>(niveaux central et déconcentré) en préparation à la digitalisation et au processus de décentralisation</w:t>
            </w:r>
          </w:p>
        </w:tc>
      </w:tr>
      <w:tr w:rsidR="00564F9D" w:rsidRPr="00AC42EB" w14:paraId="39F90C2E" w14:textId="77777777" w:rsidTr="60697769">
        <w:trPr>
          <w:trHeight w:val="690"/>
        </w:trPr>
        <w:tc>
          <w:tcPr>
            <w:tcW w:w="3261" w:type="dxa"/>
            <w:shd w:val="clear" w:color="auto" w:fill="D9D9D9" w:themeFill="background1" w:themeFillShade="D9"/>
          </w:tcPr>
          <w:p w14:paraId="09F04216" w14:textId="38F36F27" w:rsidR="00050DD1" w:rsidRDefault="00B75DC2" w:rsidP="5CE85FC0">
            <w:pPr>
              <w:rPr>
                <w:rFonts w:asciiTheme="minorHAnsi" w:eastAsiaTheme="minorEastAsia" w:hAnsiTheme="minorHAnsi" w:cstheme="minorBidi"/>
              </w:rPr>
            </w:pPr>
            <w:proofErr w:type="spellStart"/>
            <w:r w:rsidRPr="5CE85FC0">
              <w:rPr>
                <w:rFonts w:asciiTheme="minorHAnsi" w:eastAsiaTheme="minorEastAsia" w:hAnsiTheme="minorHAnsi" w:cstheme="minorBidi"/>
              </w:rPr>
              <w:t>Indicateur</w:t>
            </w:r>
            <w:proofErr w:type="spellEnd"/>
            <w:r w:rsidRPr="5CE85FC0">
              <w:rPr>
                <w:rFonts w:asciiTheme="minorHAnsi" w:eastAsiaTheme="minorEastAsia" w:hAnsiTheme="minorHAnsi" w:cstheme="minorBidi"/>
              </w:rPr>
              <w:t xml:space="preserve"> du </w:t>
            </w:r>
            <w:r w:rsidR="43D2470A" w:rsidRPr="5CE85FC0">
              <w:rPr>
                <w:rFonts w:asciiTheme="minorHAnsi" w:eastAsiaTheme="minorEastAsia" w:hAnsiTheme="minorHAnsi" w:cstheme="minorBidi"/>
              </w:rPr>
              <w:t>P</w:t>
            </w:r>
            <w:r w:rsidRPr="5CE85FC0">
              <w:rPr>
                <w:rFonts w:asciiTheme="minorHAnsi" w:eastAsiaTheme="minorEastAsia" w:hAnsiTheme="minorHAnsi" w:cstheme="minorBidi"/>
              </w:rPr>
              <w:t xml:space="preserve">AP </w:t>
            </w:r>
            <w:proofErr w:type="spellStart"/>
            <w:r w:rsidRPr="5CE85FC0">
              <w:rPr>
                <w:rFonts w:asciiTheme="minorHAnsi" w:eastAsiaTheme="minorEastAsia" w:hAnsiTheme="minorHAnsi" w:cstheme="minorBidi"/>
              </w:rPr>
              <w:t>impacté</w:t>
            </w:r>
            <w:proofErr w:type="spellEnd"/>
          </w:p>
        </w:tc>
        <w:tc>
          <w:tcPr>
            <w:tcW w:w="5953" w:type="dxa"/>
            <w:shd w:val="clear" w:color="auto" w:fill="D9D9D9" w:themeFill="background1" w:themeFillShade="D9"/>
          </w:tcPr>
          <w:p w14:paraId="61240B39" w14:textId="4F4E5739" w:rsidR="00564F9D" w:rsidRPr="00A11AD7" w:rsidRDefault="00A11AD7" w:rsidP="5CE85FC0">
            <w:p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OS 1 IP1 : Effectif de GRH dont les capacités sont renforcées à l’utilisation du module d’affectation de l’outil informatisé de gestion des enseignants</w:t>
            </w:r>
          </w:p>
        </w:tc>
      </w:tr>
      <w:tr w:rsidR="009D6213" w:rsidRPr="00AC42EB" w14:paraId="62DEA80F" w14:textId="77777777" w:rsidTr="60697769">
        <w:trPr>
          <w:trHeight w:val="271"/>
        </w:trPr>
        <w:tc>
          <w:tcPr>
            <w:tcW w:w="3261" w:type="dxa"/>
            <w:shd w:val="clear" w:color="auto" w:fill="D9D9D9" w:themeFill="background1" w:themeFillShade="D9"/>
          </w:tcPr>
          <w:p w14:paraId="29D46E0E" w14:textId="669685A8" w:rsidR="00050DD1" w:rsidRPr="00B75DC2" w:rsidRDefault="00B75DC2" w:rsidP="60697769">
            <w:pPr>
              <w:rPr>
                <w:rFonts w:asciiTheme="minorHAnsi" w:eastAsiaTheme="minorEastAsia" w:hAnsiTheme="minorHAnsi" w:cstheme="minorBidi"/>
                <w:lang w:val="fr-FR"/>
              </w:rPr>
            </w:pPr>
            <w:r w:rsidRPr="60697769">
              <w:rPr>
                <w:rFonts w:asciiTheme="minorHAnsi" w:eastAsiaTheme="minorEastAsia" w:hAnsiTheme="minorHAnsi" w:cstheme="minorBidi"/>
                <w:lang w:val="fr-FR"/>
              </w:rPr>
              <w:t>Indicateur de la Facilité impacté</w:t>
            </w:r>
          </w:p>
        </w:tc>
        <w:tc>
          <w:tcPr>
            <w:tcW w:w="5953" w:type="dxa"/>
            <w:shd w:val="clear" w:color="auto" w:fill="D9D9D9" w:themeFill="background1" w:themeFillShade="D9"/>
          </w:tcPr>
          <w:p w14:paraId="558ED06C" w14:textId="4C739603" w:rsidR="009D6213" w:rsidRPr="00AC42EB" w:rsidRDefault="00A11AD7" w:rsidP="60697769">
            <w:pPr>
              <w:rPr>
                <w:rFonts w:asciiTheme="minorHAnsi" w:eastAsiaTheme="minorEastAsia" w:hAnsiTheme="minorHAnsi" w:cstheme="minorBidi"/>
                <w:lang w:val="fr-FR"/>
              </w:rPr>
            </w:pPr>
            <w:r w:rsidRPr="00AC42EB">
              <w:rPr>
                <w:rFonts w:asciiTheme="minorHAnsi" w:eastAsiaTheme="minorEastAsia" w:hAnsiTheme="minorHAnsi" w:cstheme="minorBidi"/>
                <w:lang w:val="fr-FR"/>
              </w:rPr>
              <w:t xml:space="preserve">1. # </w:t>
            </w:r>
            <w:r w:rsidR="4D6659B7" w:rsidRPr="00AC42EB">
              <w:rPr>
                <w:rFonts w:asciiTheme="minorHAnsi" w:eastAsiaTheme="minorEastAsia" w:hAnsiTheme="minorHAnsi" w:cstheme="minorBidi"/>
                <w:lang w:val="fr-FR"/>
              </w:rPr>
              <w:t>Nombre de pays engagés dans le RTIA mettant en œuvre des politiques, processus ou outils nouveaux ou révisés liés à la gouvernance ou à la gestion des enseignants, en conformité avec les politiques nationales d’éducation.</w:t>
            </w:r>
          </w:p>
        </w:tc>
      </w:tr>
      <w:tr w:rsidR="00564F9D" w:rsidRPr="00BD2C94" w14:paraId="1095C993" w14:textId="77777777" w:rsidTr="60697769">
        <w:trPr>
          <w:trHeight w:val="271"/>
        </w:trPr>
        <w:tc>
          <w:tcPr>
            <w:tcW w:w="3261" w:type="dxa"/>
            <w:shd w:val="clear" w:color="auto" w:fill="D9D9D9" w:themeFill="background1" w:themeFillShade="D9"/>
          </w:tcPr>
          <w:p w14:paraId="22551B00" w14:textId="0E035F27" w:rsidR="00050DD1" w:rsidRPr="00B75DC2" w:rsidRDefault="00B75DC2"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Période prévue de mise en œuvre</w:t>
            </w:r>
          </w:p>
        </w:tc>
        <w:tc>
          <w:tcPr>
            <w:tcW w:w="5953" w:type="dxa"/>
            <w:shd w:val="clear" w:color="auto" w:fill="D9D9D9" w:themeFill="background1" w:themeFillShade="D9"/>
          </w:tcPr>
          <w:p w14:paraId="35F9A41F" w14:textId="73A31779" w:rsidR="00564F9D" w:rsidRPr="00B75DC2" w:rsidRDefault="00A11AD7" w:rsidP="5CE85FC0">
            <w:p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Juillet-septembre 2025</w:t>
            </w:r>
          </w:p>
        </w:tc>
      </w:tr>
      <w:tr w:rsidR="007643ED" w:rsidRPr="00BD2C94" w14:paraId="2C4ADE16" w14:textId="77777777" w:rsidTr="60697769">
        <w:trPr>
          <w:trHeight w:val="271"/>
        </w:trPr>
        <w:tc>
          <w:tcPr>
            <w:tcW w:w="3261" w:type="dxa"/>
            <w:shd w:val="clear" w:color="auto" w:fill="D9D9D9" w:themeFill="background1" w:themeFillShade="D9"/>
          </w:tcPr>
          <w:p w14:paraId="2FFF31D1" w14:textId="12CD7F8D" w:rsidR="00050DD1" w:rsidRPr="00E40A52" w:rsidRDefault="00E40A52"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Nombre total de jours prévu</w:t>
            </w:r>
          </w:p>
        </w:tc>
        <w:tc>
          <w:tcPr>
            <w:tcW w:w="5953" w:type="dxa"/>
            <w:shd w:val="clear" w:color="auto" w:fill="D9D9D9" w:themeFill="background1" w:themeFillShade="D9"/>
          </w:tcPr>
          <w:p w14:paraId="6C26EC79" w14:textId="296172A2" w:rsidR="007643ED" w:rsidRPr="00E40A52" w:rsidRDefault="00A11AD7" w:rsidP="5CE85FC0">
            <w:p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45</w:t>
            </w:r>
            <w:r w:rsidR="61C99B76" w:rsidRPr="5CE85FC0">
              <w:rPr>
                <w:rFonts w:asciiTheme="minorHAnsi" w:eastAsiaTheme="minorEastAsia" w:hAnsiTheme="minorHAnsi" w:cstheme="minorBidi"/>
                <w:lang w:val="fr-FR"/>
              </w:rPr>
              <w:t xml:space="preserve"> jours d’expertise</w:t>
            </w:r>
          </w:p>
        </w:tc>
      </w:tr>
      <w:tr w:rsidR="00394006" w:rsidRPr="00AC42EB" w14:paraId="326FBC4E" w14:textId="77777777" w:rsidTr="60697769">
        <w:trPr>
          <w:trHeight w:val="271"/>
        </w:trPr>
        <w:tc>
          <w:tcPr>
            <w:tcW w:w="3261" w:type="dxa"/>
            <w:shd w:val="clear" w:color="auto" w:fill="D9D9D9" w:themeFill="background1" w:themeFillShade="D9"/>
          </w:tcPr>
          <w:p w14:paraId="340616FA" w14:textId="33DF2CD4" w:rsidR="00394006" w:rsidRDefault="00673B2D" w:rsidP="5CE85FC0">
            <w:pPr>
              <w:rPr>
                <w:rFonts w:asciiTheme="minorHAnsi" w:eastAsiaTheme="minorEastAsia" w:hAnsiTheme="minorHAnsi" w:cstheme="minorBidi"/>
              </w:rPr>
            </w:pPr>
            <w:proofErr w:type="spellStart"/>
            <w:r w:rsidRPr="5CE85FC0">
              <w:rPr>
                <w:rFonts w:asciiTheme="minorHAnsi" w:eastAsiaTheme="minorEastAsia" w:hAnsiTheme="minorHAnsi" w:cstheme="minorBidi"/>
              </w:rPr>
              <w:t>Produits</w:t>
            </w:r>
            <w:proofErr w:type="spellEnd"/>
            <w:r w:rsidRPr="5CE85FC0">
              <w:rPr>
                <w:rFonts w:asciiTheme="minorHAnsi" w:eastAsiaTheme="minorEastAsia" w:hAnsiTheme="minorHAnsi" w:cstheme="minorBidi"/>
              </w:rPr>
              <w:t xml:space="preserve"> </w:t>
            </w:r>
            <w:proofErr w:type="spellStart"/>
            <w:r w:rsidRPr="5CE85FC0">
              <w:rPr>
                <w:rFonts w:asciiTheme="minorHAnsi" w:eastAsiaTheme="minorEastAsia" w:hAnsiTheme="minorHAnsi" w:cstheme="minorBidi"/>
              </w:rPr>
              <w:t>livrables</w:t>
            </w:r>
            <w:proofErr w:type="spellEnd"/>
            <w:r w:rsidR="00E40A52" w:rsidRPr="5CE85FC0">
              <w:rPr>
                <w:rFonts w:asciiTheme="minorHAnsi" w:eastAsiaTheme="minorEastAsia" w:hAnsiTheme="minorHAnsi" w:cstheme="minorBidi"/>
              </w:rPr>
              <w:t xml:space="preserve"> </w:t>
            </w:r>
            <w:proofErr w:type="spellStart"/>
            <w:r w:rsidR="00E40A52" w:rsidRPr="5CE85FC0">
              <w:rPr>
                <w:rFonts w:asciiTheme="minorHAnsi" w:eastAsiaTheme="minorEastAsia" w:hAnsiTheme="minorHAnsi" w:cstheme="minorBidi"/>
              </w:rPr>
              <w:t>attendus</w:t>
            </w:r>
            <w:proofErr w:type="spellEnd"/>
          </w:p>
        </w:tc>
        <w:tc>
          <w:tcPr>
            <w:tcW w:w="5953" w:type="dxa"/>
            <w:shd w:val="clear" w:color="auto" w:fill="D9D9D9" w:themeFill="background1" w:themeFillShade="D9"/>
          </w:tcPr>
          <w:p w14:paraId="69FA35B2" w14:textId="16936878" w:rsidR="007E688C" w:rsidRDefault="00745AFB" w:rsidP="5CE85FC0">
            <w:p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Rapport synthétisant l</w:t>
            </w:r>
            <w:r w:rsidR="007E688C" w:rsidRPr="5CE85FC0">
              <w:rPr>
                <w:rFonts w:asciiTheme="minorHAnsi" w:eastAsiaTheme="minorEastAsia" w:hAnsiTheme="minorHAnsi" w:cstheme="minorBidi"/>
                <w:lang w:val="fr-FR"/>
              </w:rPr>
              <w:t>es conclusions de l</w:t>
            </w:r>
            <w:r w:rsidRPr="5CE85FC0">
              <w:rPr>
                <w:rFonts w:asciiTheme="minorHAnsi" w:eastAsiaTheme="minorEastAsia" w:hAnsiTheme="minorHAnsi" w:cstheme="minorBidi"/>
                <w:lang w:val="fr-FR"/>
              </w:rPr>
              <w:t>’état des lieux des services RH aux niveau c</w:t>
            </w:r>
            <w:r w:rsidR="007E688C" w:rsidRPr="5CE85FC0">
              <w:rPr>
                <w:rFonts w:asciiTheme="minorHAnsi" w:eastAsiaTheme="minorEastAsia" w:hAnsiTheme="minorHAnsi" w:cstheme="minorBidi"/>
                <w:lang w:val="fr-FR"/>
              </w:rPr>
              <w:t>entral et déconcentré incluant :</w:t>
            </w:r>
          </w:p>
          <w:p w14:paraId="0EBAE563" w14:textId="77777777" w:rsidR="007E688C" w:rsidRDefault="007E688C" w:rsidP="5CE85FC0">
            <w:pPr>
              <w:pStyle w:val="Paragraphedeliste"/>
              <w:numPr>
                <w:ilvl w:val="0"/>
                <w:numId w:val="15"/>
              </w:num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Une </w:t>
            </w:r>
            <w:r w:rsidR="00745AFB" w:rsidRPr="5CE85FC0">
              <w:rPr>
                <w:rFonts w:asciiTheme="minorHAnsi" w:eastAsiaTheme="minorEastAsia" w:hAnsiTheme="minorHAnsi" w:cstheme="minorBidi"/>
                <w:lang w:val="fr-FR"/>
              </w:rPr>
              <w:t>analyse des outils existants, de leur utilisation, et de leur adéquation aux besoins</w:t>
            </w:r>
          </w:p>
          <w:p w14:paraId="7B09C2D4" w14:textId="406BCF42" w:rsidR="007E688C" w:rsidRDefault="007E688C" w:rsidP="5CE85FC0">
            <w:pPr>
              <w:pStyle w:val="Paragraphedeliste"/>
              <w:numPr>
                <w:ilvl w:val="0"/>
                <w:numId w:val="15"/>
              </w:num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Une </w:t>
            </w:r>
            <w:r w:rsidR="00745AFB" w:rsidRPr="5CE85FC0">
              <w:rPr>
                <w:rFonts w:asciiTheme="minorHAnsi" w:eastAsiaTheme="minorEastAsia" w:hAnsiTheme="minorHAnsi" w:cstheme="minorBidi"/>
                <w:lang w:val="fr-FR"/>
              </w:rPr>
              <w:t>analyse des besoins de formation des agents RH pour l’utilisation des outils e</w:t>
            </w:r>
            <w:r w:rsidRPr="5CE85FC0">
              <w:rPr>
                <w:rFonts w:asciiTheme="minorHAnsi" w:eastAsiaTheme="minorEastAsia" w:hAnsiTheme="minorHAnsi" w:cstheme="minorBidi"/>
                <w:lang w:val="fr-FR"/>
              </w:rPr>
              <w:t>t des nouvelles technologies</w:t>
            </w:r>
          </w:p>
          <w:p w14:paraId="3E2A669C" w14:textId="02A50D2B" w:rsidR="007E688C" w:rsidRDefault="25F3DA45" w:rsidP="5CE85FC0">
            <w:pPr>
              <w:pStyle w:val="Paragraphedeliste"/>
              <w:numPr>
                <w:ilvl w:val="0"/>
                <w:numId w:val="15"/>
              </w:num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Une analyse des besoins de formation des agents RH lié au processus de décentralisation et au transfert de compétences correspondant</w:t>
            </w:r>
          </w:p>
          <w:p w14:paraId="3C17EA4F" w14:textId="77777777" w:rsidR="007E688C" w:rsidRDefault="007E688C" w:rsidP="5CE85FC0">
            <w:pPr>
              <w:pStyle w:val="Paragraphedeliste"/>
              <w:numPr>
                <w:ilvl w:val="0"/>
                <w:numId w:val="15"/>
              </w:num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Des </w:t>
            </w:r>
            <w:r w:rsidR="00745AFB" w:rsidRPr="5CE85FC0">
              <w:rPr>
                <w:rFonts w:asciiTheme="minorHAnsi" w:eastAsiaTheme="minorEastAsia" w:hAnsiTheme="minorHAnsi" w:cstheme="minorBidi"/>
                <w:lang w:val="fr-FR"/>
              </w:rPr>
              <w:t>recommandations sur l'utilisation des outils et le processus de digitalisation (y compris l'archivage avec une projection financière pour la numérisation)</w:t>
            </w:r>
          </w:p>
          <w:p w14:paraId="68AC3B67" w14:textId="698A58FE" w:rsidR="00394006" w:rsidRPr="007E688C" w:rsidRDefault="007E688C" w:rsidP="5CE85FC0">
            <w:pPr>
              <w:pStyle w:val="Paragraphedeliste"/>
              <w:numPr>
                <w:ilvl w:val="0"/>
                <w:numId w:val="15"/>
              </w:numPr>
              <w:ind w:right="138"/>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Une </w:t>
            </w:r>
            <w:r w:rsidR="00745AFB" w:rsidRPr="5CE85FC0">
              <w:rPr>
                <w:rFonts w:asciiTheme="minorHAnsi" w:eastAsiaTheme="minorEastAsia" w:hAnsiTheme="minorHAnsi" w:cstheme="minorBidi"/>
                <w:lang w:val="fr-FR"/>
              </w:rPr>
              <w:t>proposition de contenus/ thématiques pour le renforcement des capacités des services RH en lien avec la digitalisation et les nouvelles technologies</w:t>
            </w:r>
          </w:p>
        </w:tc>
      </w:tr>
      <w:tr w:rsidR="007643ED" w:rsidRPr="00BD2C94" w14:paraId="078B3FCD" w14:textId="77777777" w:rsidTr="60697769">
        <w:trPr>
          <w:trHeight w:val="271"/>
        </w:trPr>
        <w:tc>
          <w:tcPr>
            <w:tcW w:w="3261" w:type="dxa"/>
            <w:shd w:val="clear" w:color="auto" w:fill="D9D9D9" w:themeFill="background1" w:themeFillShade="D9"/>
          </w:tcPr>
          <w:p w14:paraId="123F1DFC" w14:textId="7DF00C2F" w:rsidR="007643ED" w:rsidRPr="00E40A52" w:rsidRDefault="00E40A52"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Partenaire</w:t>
            </w:r>
            <w:r w:rsidR="00673B2D" w:rsidRPr="5CE85FC0">
              <w:rPr>
                <w:rFonts w:asciiTheme="minorHAnsi" w:eastAsiaTheme="minorEastAsia" w:hAnsiTheme="minorHAnsi" w:cstheme="minorBidi"/>
                <w:lang w:val="fr-FR"/>
              </w:rPr>
              <w:t>s nationaux</w:t>
            </w:r>
            <w:r w:rsidRPr="5CE85FC0">
              <w:rPr>
                <w:rFonts w:asciiTheme="minorHAnsi" w:eastAsiaTheme="minorEastAsia" w:hAnsiTheme="minorHAnsi" w:cstheme="minorBidi"/>
                <w:lang w:val="fr-FR"/>
              </w:rPr>
              <w:t xml:space="preserve"> de mise en œuvre (Unité</w:t>
            </w:r>
            <w:r w:rsidR="00673B2D" w:rsidRPr="5CE85FC0">
              <w:rPr>
                <w:rFonts w:asciiTheme="minorHAnsi" w:eastAsiaTheme="minorEastAsia" w:hAnsiTheme="minorHAnsi" w:cstheme="minorBidi"/>
                <w:lang w:val="fr-FR"/>
              </w:rPr>
              <w:t>s</w:t>
            </w:r>
            <w:r w:rsidRPr="5CE85FC0">
              <w:rPr>
                <w:rFonts w:asciiTheme="minorHAnsi" w:eastAsiaTheme="minorEastAsia" w:hAnsiTheme="minorHAnsi" w:cstheme="minorBidi"/>
                <w:lang w:val="fr-FR"/>
              </w:rPr>
              <w:t xml:space="preserve"> en charge de l’interaction avec les experts)</w:t>
            </w:r>
            <w:r w:rsidR="00643E05" w:rsidRPr="5CE85FC0">
              <w:rPr>
                <w:rFonts w:asciiTheme="minorHAnsi" w:eastAsiaTheme="minorEastAsia" w:hAnsiTheme="minorHAnsi" w:cstheme="minorBidi"/>
                <w:lang w:val="fr-FR"/>
              </w:rPr>
              <w:t xml:space="preserve"> </w:t>
            </w:r>
          </w:p>
        </w:tc>
        <w:tc>
          <w:tcPr>
            <w:tcW w:w="5953" w:type="dxa"/>
            <w:shd w:val="clear" w:color="auto" w:fill="D9D9D9" w:themeFill="background1" w:themeFillShade="D9"/>
          </w:tcPr>
          <w:p w14:paraId="6B35964E" w14:textId="1A4E70FA" w:rsidR="007643ED" w:rsidRPr="009E01E9" w:rsidRDefault="76283D8B"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DRH</w:t>
            </w:r>
            <w:r w:rsidR="2576B18A" w:rsidRPr="5CE85FC0">
              <w:rPr>
                <w:rFonts w:asciiTheme="minorHAnsi" w:eastAsiaTheme="minorEastAsia" w:hAnsiTheme="minorHAnsi" w:cstheme="minorBidi"/>
                <w:lang w:val="fr-FR"/>
              </w:rPr>
              <w:t xml:space="preserve"> (lead)</w:t>
            </w:r>
            <w:r w:rsidR="73A33DD9" w:rsidRPr="5CE85FC0">
              <w:rPr>
                <w:rFonts w:asciiTheme="minorHAnsi" w:eastAsiaTheme="minorEastAsia" w:hAnsiTheme="minorHAnsi" w:cstheme="minorBidi"/>
                <w:lang w:val="fr-FR"/>
              </w:rPr>
              <w:t xml:space="preserve">, </w:t>
            </w:r>
            <w:r w:rsidR="16B8F445" w:rsidRPr="5CE85FC0">
              <w:rPr>
                <w:rFonts w:asciiTheme="minorHAnsi" w:eastAsiaTheme="minorEastAsia" w:hAnsiTheme="minorHAnsi" w:cstheme="minorBidi"/>
                <w:color w:val="171616" w:themeColor="text1"/>
                <w:lang w:val="fr"/>
              </w:rPr>
              <w:t>m</w:t>
            </w:r>
            <w:r w:rsidR="3B588221" w:rsidRPr="5CE85FC0">
              <w:rPr>
                <w:rFonts w:asciiTheme="minorHAnsi" w:eastAsiaTheme="minorEastAsia" w:hAnsiTheme="minorHAnsi" w:cstheme="minorBidi"/>
                <w:color w:val="171616" w:themeColor="text1"/>
                <w:lang w:val="fr"/>
              </w:rPr>
              <w:t xml:space="preserve">inistère de </w:t>
            </w:r>
            <w:r w:rsidR="057C1D5F" w:rsidRPr="5CE85FC0">
              <w:rPr>
                <w:rFonts w:asciiTheme="minorHAnsi" w:eastAsiaTheme="minorEastAsia" w:hAnsiTheme="minorHAnsi" w:cstheme="minorBidi"/>
                <w:color w:val="171616" w:themeColor="text1"/>
                <w:lang w:val="fr"/>
              </w:rPr>
              <w:t>l’E</w:t>
            </w:r>
            <w:r w:rsidR="3B588221" w:rsidRPr="5CE85FC0">
              <w:rPr>
                <w:rFonts w:asciiTheme="minorHAnsi" w:eastAsiaTheme="minorEastAsia" w:hAnsiTheme="minorHAnsi" w:cstheme="minorBidi"/>
                <w:color w:val="171616" w:themeColor="text1"/>
                <w:lang w:val="fr"/>
              </w:rPr>
              <w:t>ducation Nationale et de la Promotion Civique</w:t>
            </w:r>
          </w:p>
          <w:p w14:paraId="1A6DF636" w14:textId="684B11FD" w:rsidR="00293A8A" w:rsidRPr="00CF4B6F" w:rsidRDefault="00293A8A" w:rsidP="5CE85FC0">
            <w:pPr>
              <w:rPr>
                <w:rFonts w:asciiTheme="minorHAnsi" w:eastAsiaTheme="minorEastAsia" w:hAnsiTheme="minorHAnsi" w:cstheme="minorBidi"/>
              </w:rPr>
            </w:pPr>
            <w:r w:rsidRPr="5CE85FC0">
              <w:rPr>
                <w:rFonts w:asciiTheme="minorHAnsi" w:eastAsiaTheme="minorEastAsia" w:hAnsiTheme="minorHAnsi" w:cstheme="minorBidi"/>
              </w:rPr>
              <w:t xml:space="preserve">DAPCS, DPEN, APICED, </w:t>
            </w:r>
            <w:proofErr w:type="spellStart"/>
            <w:r w:rsidRPr="5CE85FC0">
              <w:rPr>
                <w:rFonts w:asciiTheme="minorHAnsi" w:eastAsiaTheme="minorEastAsia" w:hAnsiTheme="minorHAnsi" w:cstheme="minorBidi"/>
              </w:rPr>
              <w:t>Académies</w:t>
            </w:r>
            <w:proofErr w:type="spellEnd"/>
          </w:p>
        </w:tc>
      </w:tr>
      <w:bookmarkEnd w:id="0"/>
    </w:tbl>
    <w:p w14:paraId="102CF391" w14:textId="6589E689" w:rsidR="5CE85FC0" w:rsidRDefault="5CE85FC0">
      <w:r>
        <w:br w:type="page"/>
      </w:r>
    </w:p>
    <w:p w14:paraId="362260B9" w14:textId="650123C8" w:rsidR="2E0952A8" w:rsidRPr="00CF4B6F" w:rsidRDefault="2E0952A8" w:rsidP="5CE85FC0">
      <w:pPr>
        <w:rPr>
          <w:rFonts w:asciiTheme="minorHAnsi" w:eastAsiaTheme="minorEastAsia" w:hAnsiTheme="minorHAnsi" w:cstheme="minorBidi"/>
        </w:rPr>
      </w:pPr>
    </w:p>
    <w:p w14:paraId="3DBA7FE4" w14:textId="6A206408" w:rsidR="5F5DBA3D" w:rsidRPr="00320CBF" w:rsidRDefault="00320CBF" w:rsidP="5CE85FC0">
      <w:pPr>
        <w:rPr>
          <w:rFonts w:asciiTheme="minorHAnsi" w:eastAsiaTheme="minorEastAsia" w:hAnsiTheme="minorHAnsi" w:cstheme="minorBidi"/>
          <w:lang w:val="fr-FR"/>
        </w:rPr>
      </w:pPr>
      <w:r w:rsidRPr="5CE85FC0">
        <w:rPr>
          <w:rFonts w:asciiTheme="minorHAnsi" w:eastAsiaTheme="minorEastAsia" w:hAnsiTheme="minorHAnsi" w:cstheme="minorBidi"/>
          <w:b/>
          <w:bCs/>
          <w:color w:val="00125C" w:themeColor="text2"/>
          <w:lang w:val="fr-FR"/>
        </w:rPr>
        <w:t>L’INITIATIVE RÉGIONALE POUR LES ENSEIGNANTS EN AFRIQUE</w:t>
      </w:r>
      <w:r w:rsidRPr="00AC42EB">
        <w:rPr>
          <w:lang w:val="fr-FR"/>
        </w:rPr>
        <w:tab/>
      </w:r>
      <w:r w:rsidRPr="00AC42EB">
        <w:rPr>
          <w:lang w:val="fr-FR"/>
        </w:rPr>
        <w:tab/>
      </w:r>
    </w:p>
    <w:p w14:paraId="0A594B15" w14:textId="6D045B2B" w:rsidR="06168A80" w:rsidRPr="00320CBF" w:rsidRDefault="06168A80" w:rsidP="5CE85FC0">
      <w:pPr>
        <w:rPr>
          <w:rFonts w:asciiTheme="minorHAnsi" w:eastAsiaTheme="minorEastAsia" w:hAnsiTheme="minorHAnsi" w:cstheme="minorBidi"/>
          <w:lang w:val="fr-FR"/>
        </w:rPr>
      </w:pPr>
    </w:p>
    <w:p w14:paraId="3F3B4BD6" w14:textId="33B3F313" w:rsidR="00F76941" w:rsidRPr="00673B2D" w:rsidRDefault="00F76941"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w:t>
      </w:r>
      <w:r w:rsidR="00673B2D" w:rsidRPr="5CE85FC0">
        <w:rPr>
          <w:rFonts w:asciiTheme="minorHAnsi" w:eastAsiaTheme="minorEastAsia" w:hAnsiTheme="minorHAnsi" w:cstheme="minorBidi"/>
          <w:lang w:val="fr-FR"/>
        </w:rPr>
        <w:t>e population d’</w:t>
      </w:r>
      <w:r w:rsidRPr="5CE85FC0">
        <w:rPr>
          <w:rFonts w:asciiTheme="minorHAnsi" w:eastAsiaTheme="minorEastAsia" w:hAnsiTheme="minorHAnsi" w:cstheme="minorBidi"/>
          <w:lang w:val="fr-FR"/>
        </w:rPr>
        <w:t>enseignant</w:t>
      </w:r>
      <w:r w:rsidR="00673B2D" w:rsidRPr="5CE85FC0">
        <w:rPr>
          <w:rFonts w:asciiTheme="minorHAnsi" w:eastAsiaTheme="minorEastAsia" w:hAnsiTheme="minorHAnsi" w:cstheme="minorBidi"/>
          <w:lang w:val="fr-FR"/>
        </w:rPr>
        <w:t>s</w:t>
      </w:r>
      <w:r w:rsidRPr="5CE85FC0">
        <w:rPr>
          <w:rFonts w:asciiTheme="minorHAnsi" w:eastAsiaTheme="minorEastAsia" w:hAnsiTheme="minorHAnsi" w:cstheme="minorBidi"/>
          <w:lang w:val="fr-FR"/>
        </w:rPr>
        <w:t xml:space="preserve"> plus compétent</w:t>
      </w:r>
      <w:r w:rsidR="00673B2D" w:rsidRPr="5CE85FC0">
        <w:rPr>
          <w:rFonts w:asciiTheme="minorHAnsi" w:eastAsiaTheme="minorEastAsia" w:hAnsiTheme="minorHAnsi" w:cstheme="minorBidi"/>
          <w:lang w:val="fr-FR"/>
        </w:rPr>
        <w:t>s</w:t>
      </w:r>
      <w:r w:rsidRPr="5CE85FC0">
        <w:rPr>
          <w:rFonts w:asciiTheme="minorHAnsi" w:eastAsiaTheme="minorEastAsia" w:hAnsiTheme="minorHAnsi" w:cstheme="minorBidi"/>
          <w:lang w:val="fr-FR"/>
        </w:rPr>
        <w:t>, motivé</w:t>
      </w:r>
      <w:r w:rsidR="00673B2D" w:rsidRPr="5CE85FC0">
        <w:rPr>
          <w:rFonts w:asciiTheme="minorHAnsi" w:eastAsiaTheme="minorEastAsia" w:hAnsiTheme="minorHAnsi" w:cstheme="minorBidi"/>
          <w:lang w:val="fr-FR"/>
        </w:rPr>
        <w:t>s</w:t>
      </w:r>
      <w:r w:rsidRPr="5CE85FC0">
        <w:rPr>
          <w:rFonts w:asciiTheme="minorHAnsi" w:eastAsiaTheme="minorEastAsia" w:hAnsiTheme="minorHAnsi" w:cstheme="minorBidi"/>
          <w:lang w:val="fr-FR"/>
        </w:rPr>
        <w:t xml:space="preserve"> et inclusif</w:t>
      </w:r>
      <w:r w:rsidR="00673B2D" w:rsidRPr="5CE85FC0">
        <w:rPr>
          <w:rFonts w:asciiTheme="minorHAnsi" w:eastAsiaTheme="minorEastAsia" w:hAnsiTheme="minorHAnsi" w:cstheme="minorBidi"/>
          <w:lang w:val="fr-FR"/>
        </w:rPr>
        <w:t>s</w:t>
      </w:r>
      <w:r w:rsidRPr="5CE85FC0">
        <w:rPr>
          <w:rFonts w:asciiTheme="minorHAnsi" w:eastAsiaTheme="minorEastAsia" w:hAnsiTheme="minorHAnsi" w:cstheme="minorBidi"/>
          <w:lang w:val="fr-FR"/>
        </w:rPr>
        <w:t xml:space="preserve"> dans l’éducation de base.</w:t>
      </w:r>
    </w:p>
    <w:p w14:paraId="60D92017" w14:textId="77777777" w:rsidR="00F76941" w:rsidRPr="00673B2D" w:rsidRDefault="00F76941" w:rsidP="5CE85FC0">
      <w:pPr>
        <w:rPr>
          <w:rFonts w:asciiTheme="minorHAnsi" w:eastAsiaTheme="minorEastAsia" w:hAnsiTheme="minorHAnsi" w:cstheme="minorBidi"/>
          <w:lang w:val="fr-FR"/>
        </w:rPr>
      </w:pPr>
    </w:p>
    <w:p w14:paraId="1470142C" w14:textId="0B6B189E" w:rsidR="00F76941" w:rsidRPr="00673B2D" w:rsidRDefault="00F76941"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La RTIA cherchera particulièrement à atteindre les résultats suivants </w:t>
      </w:r>
      <w:r w:rsidR="00B71B77" w:rsidRPr="5CE85FC0">
        <w:rPr>
          <w:rFonts w:asciiTheme="minorHAnsi" w:eastAsiaTheme="minorEastAsia" w:hAnsiTheme="minorHAnsi" w:cstheme="minorBidi"/>
          <w:lang w:val="fr-FR"/>
        </w:rPr>
        <w:t>j</w:t>
      </w:r>
      <w:r w:rsidR="003C3D87" w:rsidRPr="5CE85FC0">
        <w:rPr>
          <w:rFonts w:asciiTheme="minorHAnsi" w:eastAsiaTheme="minorEastAsia" w:hAnsiTheme="minorHAnsi" w:cstheme="minorBidi"/>
          <w:lang w:val="fr-FR"/>
        </w:rPr>
        <w:t xml:space="preserve">usqu'en 2030 </w:t>
      </w:r>
      <w:r w:rsidRPr="5CE85FC0">
        <w:rPr>
          <w:rFonts w:asciiTheme="minorHAnsi" w:eastAsiaTheme="minorEastAsia" w:hAnsiTheme="minorHAnsi" w:cstheme="minorBidi"/>
          <w:lang w:val="fr-FR"/>
        </w:rPr>
        <w:t>:</w:t>
      </w:r>
    </w:p>
    <w:p w14:paraId="2AC29C20" w14:textId="6448D356" w:rsidR="00F76941" w:rsidRPr="00673B2D" w:rsidRDefault="00F76941" w:rsidP="5CE85FC0">
      <w:pPr>
        <w:pStyle w:val="Paragraphedeliste"/>
        <w:numPr>
          <w:ilvl w:val="0"/>
          <w:numId w:val="14"/>
        </w:numPr>
        <w:rPr>
          <w:rFonts w:asciiTheme="minorHAnsi" w:eastAsiaTheme="minorEastAsia" w:hAnsiTheme="minorHAnsi" w:cstheme="minorBidi"/>
          <w:lang w:val="fr-FR"/>
        </w:rPr>
      </w:pPr>
      <w:r w:rsidRPr="5CE85FC0">
        <w:rPr>
          <w:rFonts w:asciiTheme="minorHAnsi" w:eastAsiaTheme="minorEastAsia" w:hAnsiTheme="minorHAnsi" w:cstheme="minorBidi"/>
          <w:lang w:val="fr-FR"/>
        </w:rPr>
        <w:t>Améliorer la gouvernance, la gestion</w:t>
      </w:r>
      <w:r w:rsidR="008768A0" w:rsidRPr="5CE85FC0">
        <w:rPr>
          <w:rFonts w:asciiTheme="minorHAnsi" w:eastAsiaTheme="minorEastAsia" w:hAnsiTheme="minorHAnsi" w:cstheme="minorBidi"/>
          <w:lang w:val="fr-FR"/>
        </w:rPr>
        <w:t xml:space="preserve"> et</w:t>
      </w:r>
      <w:r w:rsidRPr="5CE85FC0">
        <w:rPr>
          <w:rFonts w:asciiTheme="minorHAnsi" w:eastAsiaTheme="minorEastAsia" w:hAnsiTheme="minorHAnsi" w:cstheme="minorBidi"/>
          <w:lang w:val="fr-FR"/>
        </w:rPr>
        <w:t xml:space="preserve"> l’attractivité </w:t>
      </w:r>
      <w:r w:rsidR="008768A0" w:rsidRPr="5CE85FC0">
        <w:rPr>
          <w:rFonts w:asciiTheme="minorHAnsi" w:eastAsiaTheme="minorEastAsia" w:hAnsiTheme="minorHAnsi" w:cstheme="minorBidi"/>
          <w:lang w:val="fr-FR"/>
        </w:rPr>
        <w:t>de la profession enseignante, ainsi que</w:t>
      </w:r>
      <w:r w:rsidRPr="5CE85FC0">
        <w:rPr>
          <w:rFonts w:asciiTheme="minorHAnsi" w:eastAsiaTheme="minorEastAsia" w:hAnsiTheme="minorHAnsi" w:cstheme="minorBidi"/>
          <w:lang w:val="fr-FR"/>
        </w:rPr>
        <w:t xml:space="preserve"> </w:t>
      </w:r>
      <w:r w:rsidR="008768A0" w:rsidRPr="5CE85FC0">
        <w:rPr>
          <w:rFonts w:asciiTheme="minorHAnsi" w:eastAsiaTheme="minorEastAsia" w:hAnsiTheme="minorHAnsi" w:cstheme="minorBidi"/>
          <w:lang w:val="fr-FR"/>
        </w:rPr>
        <w:t>l’équilibre hommes-femmes,</w:t>
      </w:r>
      <w:r w:rsidRPr="5CE85FC0">
        <w:rPr>
          <w:rFonts w:asciiTheme="minorHAnsi" w:eastAsiaTheme="minorEastAsia" w:hAnsiTheme="minorHAnsi" w:cstheme="minorBidi"/>
          <w:lang w:val="fr-FR"/>
        </w:rPr>
        <w:t xml:space="preserve"> </w:t>
      </w:r>
      <w:r w:rsidR="008768A0" w:rsidRPr="5CE85FC0">
        <w:rPr>
          <w:rFonts w:asciiTheme="minorHAnsi" w:eastAsiaTheme="minorEastAsia" w:hAnsiTheme="minorHAnsi" w:cstheme="minorBidi"/>
          <w:lang w:val="fr-FR"/>
        </w:rPr>
        <w:t>en privilégiant</w:t>
      </w:r>
      <w:r w:rsidRPr="5CE85FC0">
        <w:rPr>
          <w:rFonts w:asciiTheme="minorHAnsi" w:eastAsiaTheme="minorEastAsia" w:hAnsiTheme="minorHAnsi" w:cstheme="minorBidi"/>
          <w:lang w:val="fr-FR"/>
        </w:rPr>
        <w:t xml:space="preserve"> la numérisation et l’innovation.</w:t>
      </w:r>
    </w:p>
    <w:p w14:paraId="58C3C31B" w14:textId="77777777" w:rsidR="00F76941" w:rsidRPr="00673B2D" w:rsidRDefault="00F76941" w:rsidP="5CE85FC0">
      <w:pPr>
        <w:pStyle w:val="Paragraphedeliste"/>
        <w:rPr>
          <w:rFonts w:asciiTheme="minorHAnsi" w:eastAsiaTheme="minorEastAsia" w:hAnsiTheme="minorHAnsi" w:cstheme="minorBidi"/>
          <w:lang w:val="fr-FR"/>
        </w:rPr>
      </w:pPr>
    </w:p>
    <w:p w14:paraId="06EC3DB0" w14:textId="1A6AF149" w:rsidR="00F76941" w:rsidRPr="00673B2D" w:rsidRDefault="00F76941" w:rsidP="5CE85FC0">
      <w:pPr>
        <w:pStyle w:val="Paragraphedeliste"/>
        <w:numPr>
          <w:ilvl w:val="0"/>
          <w:numId w:val="14"/>
        </w:num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Améliorer la qualité, la pertinence et l’efficacité de la formation professionnelle initiale et continue des enseignants, notamment </w:t>
      </w:r>
      <w:r w:rsidR="008768A0" w:rsidRPr="5CE85FC0">
        <w:rPr>
          <w:rFonts w:asciiTheme="minorHAnsi" w:eastAsiaTheme="minorEastAsia" w:hAnsiTheme="minorHAnsi" w:cstheme="minorBidi"/>
          <w:lang w:val="fr-FR"/>
        </w:rPr>
        <w:t>à travers</w:t>
      </w:r>
      <w:r w:rsidRPr="5CE85FC0">
        <w:rPr>
          <w:rFonts w:asciiTheme="minorHAnsi" w:eastAsiaTheme="minorEastAsia" w:hAnsiTheme="minorHAnsi" w:cstheme="minorBidi"/>
          <w:lang w:val="fr-FR"/>
        </w:rPr>
        <w:t xml:space="preserve"> l’éducation numérique, </w:t>
      </w:r>
      <w:r w:rsidR="008768A0" w:rsidRPr="5CE85FC0">
        <w:rPr>
          <w:rFonts w:asciiTheme="minorHAnsi" w:eastAsiaTheme="minorEastAsia" w:hAnsiTheme="minorHAnsi" w:cstheme="minorBidi"/>
          <w:lang w:val="fr-FR"/>
        </w:rPr>
        <w:t>l</w:t>
      </w:r>
      <w:r w:rsidRPr="5CE85FC0">
        <w:rPr>
          <w:rFonts w:asciiTheme="minorHAnsi" w:eastAsiaTheme="minorEastAsia" w:hAnsiTheme="minorHAnsi" w:cstheme="minorBidi"/>
          <w:lang w:val="fr-FR"/>
        </w:rPr>
        <w:t>’apprentissage entre pairs et la collaboration régionale.</w:t>
      </w:r>
    </w:p>
    <w:p w14:paraId="5E60D76F" w14:textId="77777777" w:rsidR="00F76941" w:rsidRPr="00673B2D" w:rsidRDefault="00F76941" w:rsidP="5CE85FC0">
      <w:pPr>
        <w:pStyle w:val="Paragraphedeliste"/>
        <w:rPr>
          <w:rFonts w:asciiTheme="minorHAnsi" w:eastAsiaTheme="minorEastAsia" w:hAnsiTheme="minorHAnsi" w:cstheme="minorBidi"/>
          <w:lang w:val="fr-FR"/>
        </w:rPr>
      </w:pPr>
    </w:p>
    <w:p w14:paraId="3007360C" w14:textId="6A664151" w:rsidR="00F76941" w:rsidRPr="00F76941" w:rsidRDefault="00F76941"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Dans </w:t>
      </w:r>
      <w:r w:rsidR="201B7D90" w:rsidRPr="5CE85FC0">
        <w:rPr>
          <w:rFonts w:asciiTheme="minorHAnsi" w:eastAsiaTheme="minorEastAsia" w:hAnsiTheme="minorHAnsi" w:cstheme="minorBidi"/>
          <w:lang w:val="fr-FR"/>
        </w:rPr>
        <w:t>ce cadre</w:t>
      </w:r>
      <w:r w:rsidRPr="5CE85FC0">
        <w:rPr>
          <w:rFonts w:asciiTheme="minorHAnsi" w:eastAsiaTheme="minorEastAsia" w:hAnsiTheme="minorHAnsi" w:cstheme="minorBidi"/>
          <w:lang w:val="fr-FR"/>
        </w:rPr>
        <w:t xml:space="preserve">, la Facilité </w:t>
      </w:r>
      <w:r w:rsidR="12CE20C3" w:rsidRPr="5CE85FC0">
        <w:rPr>
          <w:rFonts w:asciiTheme="minorHAnsi" w:eastAsiaTheme="minorEastAsia" w:hAnsiTheme="minorHAnsi" w:cstheme="minorBidi"/>
          <w:lang w:val="fr-FR"/>
        </w:rPr>
        <w:t xml:space="preserve">de l’Initiative </w:t>
      </w:r>
      <w:r w:rsidRPr="5CE85FC0">
        <w:rPr>
          <w:rFonts w:asciiTheme="minorHAnsi" w:eastAsiaTheme="minorEastAsia" w:hAnsiTheme="minorHAnsi" w:cstheme="minorBidi"/>
          <w:lang w:val="fr-FR"/>
        </w:rPr>
        <w:t>Régionale pour les Enseignants en Afrique (R</w:t>
      </w:r>
      <w:r w:rsidR="3F50C103" w:rsidRPr="5CE85FC0">
        <w:rPr>
          <w:rFonts w:asciiTheme="minorHAnsi" w:eastAsiaTheme="minorEastAsia" w:hAnsiTheme="minorHAnsi" w:cstheme="minorBidi"/>
          <w:lang w:val="fr-FR"/>
        </w:rPr>
        <w:t>TIA</w:t>
      </w:r>
      <w:r w:rsidRPr="5CE85FC0">
        <w:rPr>
          <w:rFonts w:asciiTheme="minorHAnsi" w:eastAsiaTheme="minorEastAsia" w:hAnsiTheme="minorHAnsi" w:cstheme="minorBidi"/>
          <w:lang w:val="fr-FR"/>
        </w:rPr>
        <w:t>) soutien</w:t>
      </w:r>
      <w:r w:rsidR="008768A0" w:rsidRPr="5CE85FC0">
        <w:rPr>
          <w:rFonts w:asciiTheme="minorHAnsi" w:eastAsiaTheme="minorEastAsia" w:hAnsiTheme="minorHAnsi" w:cstheme="minorBidi"/>
          <w:lang w:val="fr-FR"/>
        </w:rPr>
        <w:t xml:space="preserve">dra </w:t>
      </w:r>
      <w:r w:rsidR="00AB2D88" w:rsidRPr="5CE85FC0">
        <w:rPr>
          <w:rFonts w:asciiTheme="minorHAnsi" w:eastAsiaTheme="minorEastAsia" w:hAnsiTheme="minorHAnsi" w:cstheme="minorBidi"/>
          <w:lang w:val="fr-FR"/>
        </w:rPr>
        <w:t xml:space="preserve">les </w:t>
      </w:r>
      <w:r w:rsidR="008768A0" w:rsidRPr="5CE85FC0">
        <w:rPr>
          <w:rFonts w:asciiTheme="minorHAnsi" w:eastAsiaTheme="minorEastAsia" w:hAnsiTheme="minorHAnsi" w:cstheme="minorBidi"/>
          <w:lang w:val="fr-FR"/>
        </w:rPr>
        <w:t>politique</w:t>
      </w:r>
      <w:r w:rsidR="00AB2D88" w:rsidRPr="5CE85FC0">
        <w:rPr>
          <w:rFonts w:asciiTheme="minorHAnsi" w:eastAsiaTheme="minorEastAsia" w:hAnsiTheme="minorHAnsi" w:cstheme="minorBidi"/>
          <w:lang w:val="fr-FR"/>
        </w:rPr>
        <w:t>s</w:t>
      </w:r>
      <w:r w:rsidR="008768A0" w:rsidRPr="5CE85FC0">
        <w:rPr>
          <w:rFonts w:asciiTheme="minorHAnsi" w:eastAsiaTheme="minorEastAsia" w:hAnsiTheme="minorHAnsi" w:cstheme="minorBidi"/>
          <w:lang w:val="fr-FR"/>
        </w:rPr>
        <w:t xml:space="preserve"> enseignante</w:t>
      </w:r>
      <w:r w:rsidR="00AB2D88" w:rsidRPr="5CE85FC0">
        <w:rPr>
          <w:rFonts w:asciiTheme="minorHAnsi" w:eastAsiaTheme="minorEastAsia" w:hAnsiTheme="minorHAnsi" w:cstheme="minorBidi"/>
          <w:lang w:val="fr-FR"/>
        </w:rPr>
        <w:t>s</w:t>
      </w:r>
      <w:r w:rsidRPr="5CE85FC0">
        <w:rPr>
          <w:rFonts w:asciiTheme="minorHAnsi" w:eastAsiaTheme="minorEastAsia" w:hAnsiTheme="minorHAnsi" w:cstheme="minorBidi"/>
          <w:lang w:val="fr-FR"/>
        </w:rPr>
        <w:t xml:space="preserve"> et </w:t>
      </w:r>
      <w:r w:rsidR="00AB2D88" w:rsidRPr="5CE85FC0">
        <w:rPr>
          <w:rFonts w:asciiTheme="minorHAnsi" w:eastAsiaTheme="minorEastAsia" w:hAnsiTheme="minorHAnsi" w:cstheme="minorBidi"/>
          <w:lang w:val="fr-FR"/>
        </w:rPr>
        <w:t>contribuera à améliorer</w:t>
      </w:r>
      <w:r w:rsidRPr="5CE85FC0">
        <w:rPr>
          <w:rFonts w:asciiTheme="minorHAnsi" w:eastAsiaTheme="minorEastAsia" w:hAnsiTheme="minorHAnsi" w:cstheme="minorBidi"/>
          <w:lang w:val="fr-FR"/>
        </w:rPr>
        <w:t xml:space="preserve"> les systèmes de formation et de développement professionnel des enseignants en i) fournissant </w:t>
      </w:r>
      <w:r w:rsidR="00AB2D88" w:rsidRPr="5CE85FC0">
        <w:rPr>
          <w:rFonts w:asciiTheme="minorHAnsi" w:eastAsiaTheme="minorEastAsia" w:hAnsiTheme="minorHAnsi" w:cstheme="minorBidi"/>
          <w:lang w:val="fr-FR"/>
        </w:rPr>
        <w:t xml:space="preserve">une assistance technique pour </w:t>
      </w:r>
      <w:r w:rsidRPr="5CE85FC0">
        <w:rPr>
          <w:rFonts w:asciiTheme="minorHAnsi" w:eastAsiaTheme="minorEastAsia" w:hAnsiTheme="minorHAnsi" w:cstheme="minorBidi"/>
          <w:lang w:val="fr-FR"/>
        </w:rPr>
        <w:t xml:space="preserve">un renforcement des capacités au niveau national, ii) promouvant l’innovation et la mise à l’échelle de solutions d’enseignement efficaces ; iii) augmentant la production et l’utilisation de données et </w:t>
      </w:r>
      <w:r w:rsidR="00AB2D88" w:rsidRPr="5CE85FC0">
        <w:rPr>
          <w:rFonts w:asciiTheme="minorHAnsi" w:eastAsiaTheme="minorEastAsia" w:hAnsiTheme="minorHAnsi" w:cstheme="minorBidi"/>
          <w:lang w:val="fr-FR"/>
        </w:rPr>
        <w:t>d’éléments probants</w:t>
      </w:r>
      <w:r w:rsidRPr="5CE85FC0">
        <w:rPr>
          <w:rFonts w:asciiTheme="minorHAnsi" w:eastAsiaTheme="minorEastAsia" w:hAnsiTheme="minorHAnsi" w:cstheme="minorBidi"/>
          <w:lang w:val="fr-FR"/>
        </w:rPr>
        <w:t xml:space="preserve">, et </w:t>
      </w:r>
      <w:r w:rsidR="00AB2D88" w:rsidRPr="5CE85FC0">
        <w:rPr>
          <w:rFonts w:asciiTheme="minorHAnsi" w:eastAsiaTheme="minorEastAsia" w:hAnsiTheme="minorHAnsi" w:cstheme="minorBidi"/>
          <w:lang w:val="fr-FR"/>
        </w:rPr>
        <w:t xml:space="preserve">en </w:t>
      </w:r>
      <w:r w:rsidRPr="5CE85FC0">
        <w:rPr>
          <w:rFonts w:asciiTheme="minorHAnsi" w:eastAsiaTheme="minorEastAsia" w:hAnsiTheme="minorHAnsi" w:cstheme="minorBidi"/>
          <w:lang w:val="fr-FR"/>
        </w:rPr>
        <w:t xml:space="preserve">iv) promouvant l’utilisation de cadres régionaux, de pratiques fondées sur des </w:t>
      </w:r>
      <w:r w:rsidR="00AB2D88" w:rsidRPr="5CE85FC0">
        <w:rPr>
          <w:rFonts w:asciiTheme="minorHAnsi" w:eastAsiaTheme="minorEastAsia" w:hAnsiTheme="minorHAnsi" w:cstheme="minorBidi"/>
          <w:lang w:val="fr-FR"/>
        </w:rPr>
        <w:t xml:space="preserve">éléments probants </w:t>
      </w:r>
      <w:r w:rsidRPr="5CE85FC0">
        <w:rPr>
          <w:rFonts w:asciiTheme="minorHAnsi" w:eastAsiaTheme="minorEastAsia" w:hAnsiTheme="minorHAnsi" w:cstheme="minorBidi"/>
          <w:lang w:val="fr-FR"/>
        </w:rPr>
        <w:t>et d’</w:t>
      </w:r>
      <w:r w:rsidR="00AB2D88" w:rsidRPr="5CE85FC0">
        <w:rPr>
          <w:rFonts w:asciiTheme="minorHAnsi" w:eastAsiaTheme="minorEastAsia" w:hAnsiTheme="minorHAnsi" w:cstheme="minorBidi"/>
          <w:lang w:val="fr-FR"/>
        </w:rPr>
        <w:t xml:space="preserve">un </w:t>
      </w:r>
      <w:r w:rsidRPr="5CE85FC0">
        <w:rPr>
          <w:rFonts w:asciiTheme="minorHAnsi" w:eastAsiaTheme="minorEastAsia" w:hAnsiTheme="minorHAnsi" w:cstheme="minorBidi"/>
          <w:lang w:val="fr-FR"/>
        </w:rPr>
        <w:t>apprentissage conjoint au niveau régional.</w:t>
      </w:r>
    </w:p>
    <w:p w14:paraId="65B9D119" w14:textId="7A9C83C9" w:rsidR="58D727D9" w:rsidRDefault="58D727D9" w:rsidP="5CE85FC0">
      <w:pPr>
        <w:rPr>
          <w:rFonts w:asciiTheme="minorHAnsi" w:eastAsiaTheme="minorEastAsia" w:hAnsiTheme="minorHAnsi" w:cstheme="minorBidi"/>
          <w:lang w:val="fr-FR"/>
        </w:rPr>
      </w:pPr>
    </w:p>
    <w:p w14:paraId="6AD21564" w14:textId="6D5C2CEA" w:rsidR="00F76941" w:rsidRPr="00673B2D" w:rsidRDefault="00F76941"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La Facilité</w:t>
      </w:r>
      <w:r w:rsidR="2038385D" w:rsidRPr="5CE85FC0">
        <w:rPr>
          <w:rFonts w:asciiTheme="minorHAnsi" w:eastAsiaTheme="minorEastAsia" w:hAnsiTheme="minorHAnsi" w:cstheme="minorBidi"/>
          <w:lang w:val="fr-FR"/>
        </w:rPr>
        <w:t xml:space="preserve"> de l’Initiative</w:t>
      </w:r>
      <w:r w:rsidRPr="5CE85FC0">
        <w:rPr>
          <w:rFonts w:asciiTheme="minorHAnsi" w:eastAsiaTheme="minorEastAsia" w:hAnsiTheme="minorHAnsi" w:cstheme="minorBidi"/>
          <w:lang w:val="fr-FR"/>
        </w:rPr>
        <w:t xml:space="preserve"> Régionale pour les Enseignants en Afrique (R</w:t>
      </w:r>
      <w:r w:rsidR="60E94A0F" w:rsidRPr="5CE85FC0">
        <w:rPr>
          <w:rFonts w:asciiTheme="minorHAnsi" w:eastAsiaTheme="minorEastAsia" w:hAnsiTheme="minorHAnsi" w:cstheme="minorBidi"/>
          <w:lang w:val="fr-FR"/>
        </w:rPr>
        <w:t>TIA</w:t>
      </w:r>
      <w:r w:rsidRPr="5CE85FC0">
        <w:rPr>
          <w:rFonts w:asciiTheme="minorHAnsi" w:eastAsiaTheme="minorEastAsia" w:hAnsiTheme="minorHAnsi" w:cstheme="minorBidi"/>
          <w:lang w:val="fr-FR"/>
        </w:rPr>
        <w:t xml:space="preserve">) atteindra les objectifs mentionnés ci-dessus par le biais de 3 types d’instruments ou “fenêtres” : i) une fenêtre </w:t>
      </w:r>
      <w:r w:rsidR="00AB2D88" w:rsidRPr="5CE85FC0">
        <w:rPr>
          <w:rFonts w:asciiTheme="minorHAnsi" w:eastAsiaTheme="minorEastAsia" w:hAnsiTheme="minorHAnsi" w:cstheme="minorBidi"/>
          <w:lang w:val="fr-FR"/>
        </w:rPr>
        <w:t>visant à</w:t>
      </w:r>
      <w:r w:rsidRPr="5CE85FC0">
        <w:rPr>
          <w:rFonts w:asciiTheme="minorHAnsi" w:eastAsiaTheme="minorEastAsia" w:hAnsiTheme="minorHAnsi" w:cstheme="minorBidi"/>
          <w:lang w:val="fr-FR"/>
        </w:rPr>
        <w:t xml:space="preserve"> fournir une assistance technique sur la gouvernance</w:t>
      </w:r>
      <w:r w:rsidR="00AB2D88" w:rsidRPr="5CE85FC0">
        <w:rPr>
          <w:rFonts w:asciiTheme="minorHAnsi" w:eastAsiaTheme="minorEastAsia" w:hAnsiTheme="minorHAnsi" w:cstheme="minorBidi"/>
          <w:lang w:val="fr-FR"/>
        </w:rPr>
        <w:t>, la</w:t>
      </w:r>
      <w:r w:rsidRPr="5CE85FC0">
        <w:rPr>
          <w:rFonts w:asciiTheme="minorHAnsi" w:eastAsiaTheme="minorEastAsia" w:hAnsiTheme="minorHAnsi" w:cstheme="minorBidi"/>
          <w:lang w:val="fr-FR"/>
        </w:rPr>
        <w:t xml:space="preserve"> formation et </w:t>
      </w:r>
      <w:r w:rsidR="00AB2D88" w:rsidRPr="5CE85FC0">
        <w:rPr>
          <w:rFonts w:asciiTheme="minorHAnsi" w:eastAsiaTheme="minorEastAsia" w:hAnsiTheme="minorHAnsi" w:cstheme="minorBidi"/>
          <w:lang w:val="fr-FR"/>
        </w:rPr>
        <w:t xml:space="preserve">le </w:t>
      </w:r>
      <w:r w:rsidRPr="5CE85FC0">
        <w:rPr>
          <w:rFonts w:asciiTheme="minorHAnsi" w:eastAsiaTheme="minorEastAsia" w:hAnsiTheme="minorHAnsi" w:cstheme="minorBidi"/>
          <w:lang w:val="fr-FR"/>
        </w:rPr>
        <w:t xml:space="preserve">développement professionnel des enseignants basée sur la demande des pays partenaires éligibles, ii) une fenêtre </w:t>
      </w:r>
      <w:r w:rsidR="00AB2D88" w:rsidRPr="5CE85FC0">
        <w:rPr>
          <w:rFonts w:asciiTheme="minorHAnsi" w:eastAsiaTheme="minorEastAsia" w:hAnsiTheme="minorHAnsi" w:cstheme="minorBidi"/>
          <w:lang w:val="fr-FR"/>
        </w:rPr>
        <w:t>visant à</w:t>
      </w:r>
      <w:r w:rsidRPr="5CE85FC0">
        <w:rPr>
          <w:rFonts w:asciiTheme="minorHAnsi" w:eastAsiaTheme="minorEastAsia" w:hAnsiTheme="minorHAnsi" w:cstheme="minorBidi"/>
          <w:lang w:val="fr-FR"/>
        </w:rPr>
        <w:t xml:space="preserve"> test</w:t>
      </w:r>
      <w:r w:rsidR="00AB2D88" w:rsidRPr="5CE85FC0">
        <w:rPr>
          <w:rFonts w:asciiTheme="minorHAnsi" w:eastAsiaTheme="minorEastAsia" w:hAnsiTheme="minorHAnsi" w:cstheme="minorBidi"/>
          <w:lang w:val="fr-FR"/>
        </w:rPr>
        <w:t>er</w:t>
      </w:r>
      <w:r w:rsidRPr="5CE85FC0">
        <w:rPr>
          <w:rFonts w:asciiTheme="minorHAnsi" w:eastAsiaTheme="minorEastAsia" w:hAnsiTheme="minorHAnsi" w:cstheme="minorBidi"/>
          <w:lang w:val="fr-FR"/>
        </w:rPr>
        <w:t xml:space="preserve"> et </w:t>
      </w:r>
      <w:r w:rsidR="00AB2D88" w:rsidRPr="5CE85FC0">
        <w:rPr>
          <w:rFonts w:asciiTheme="minorHAnsi" w:eastAsiaTheme="minorEastAsia" w:hAnsiTheme="minorHAnsi" w:cstheme="minorBidi"/>
          <w:lang w:val="fr-FR"/>
        </w:rPr>
        <w:t>mettre</w:t>
      </w:r>
      <w:r w:rsidRPr="5CE85FC0">
        <w:rPr>
          <w:rFonts w:asciiTheme="minorHAnsi" w:eastAsiaTheme="minorEastAsia" w:hAnsiTheme="minorHAnsi" w:cstheme="minorBidi"/>
          <w:lang w:val="fr-FR"/>
        </w:rPr>
        <w:t xml:space="preserve"> à l’échelle de</w:t>
      </w:r>
      <w:r w:rsidR="00AB2D88" w:rsidRPr="5CE85FC0">
        <w:rPr>
          <w:rFonts w:asciiTheme="minorHAnsi" w:eastAsiaTheme="minorEastAsia" w:hAnsiTheme="minorHAnsi" w:cstheme="minorBidi"/>
          <w:lang w:val="fr-FR"/>
        </w:rPr>
        <w:t>s</w:t>
      </w:r>
      <w:r w:rsidRPr="5CE85FC0">
        <w:rPr>
          <w:rFonts w:asciiTheme="minorHAnsi" w:eastAsiaTheme="minorEastAsia" w:hAnsiTheme="minorHAnsi" w:cstheme="minorBidi"/>
          <w:lang w:val="fr-FR"/>
        </w:rPr>
        <w:t xml:space="preserve"> programmes efficaces pour la formation et le développement professionnel des enseignants</w:t>
      </w:r>
      <w:r w:rsidR="00AB2D88" w:rsidRPr="5CE85FC0">
        <w:rPr>
          <w:rFonts w:asciiTheme="minorHAnsi" w:eastAsiaTheme="minorEastAsia" w:hAnsiTheme="minorHAnsi" w:cstheme="minorBidi"/>
          <w:lang w:val="fr-FR"/>
        </w:rPr>
        <w:t>, notamment</w:t>
      </w:r>
      <w:r w:rsidRPr="5CE85FC0">
        <w:rPr>
          <w:rFonts w:asciiTheme="minorHAnsi" w:eastAsiaTheme="minorEastAsia" w:hAnsiTheme="minorHAnsi" w:cstheme="minorBidi"/>
          <w:lang w:val="fr-FR"/>
        </w:rPr>
        <w:t xml:space="preserve"> dans</w:t>
      </w:r>
      <w:r w:rsidR="00AB2D88" w:rsidRPr="5CE85FC0">
        <w:rPr>
          <w:rFonts w:asciiTheme="minorHAnsi" w:eastAsiaTheme="minorEastAsia" w:hAnsiTheme="minorHAnsi" w:cstheme="minorBidi"/>
          <w:lang w:val="fr-FR"/>
        </w:rPr>
        <w:t xml:space="preserve"> les domaines thématiques du numérique, </w:t>
      </w:r>
      <w:r w:rsidR="00FB490D" w:rsidRPr="5CE85FC0">
        <w:rPr>
          <w:rFonts w:asciiTheme="minorHAnsi" w:eastAsiaTheme="minorEastAsia" w:hAnsiTheme="minorHAnsi" w:cstheme="minorBidi"/>
          <w:lang w:val="fr-FR"/>
        </w:rPr>
        <w:t xml:space="preserve">du genre, </w:t>
      </w:r>
      <w:r w:rsidR="00AB2D88" w:rsidRPr="5CE85FC0">
        <w:rPr>
          <w:rFonts w:asciiTheme="minorHAnsi" w:eastAsiaTheme="minorEastAsia" w:hAnsiTheme="minorHAnsi" w:cstheme="minorBidi"/>
          <w:lang w:val="fr-FR"/>
        </w:rPr>
        <w:t xml:space="preserve">de l’environnement et </w:t>
      </w:r>
      <w:r w:rsidR="00FB490D" w:rsidRPr="5CE85FC0">
        <w:rPr>
          <w:rFonts w:asciiTheme="minorHAnsi" w:eastAsiaTheme="minorEastAsia" w:hAnsiTheme="minorHAnsi" w:cstheme="minorBidi"/>
          <w:lang w:val="fr-FR"/>
        </w:rPr>
        <w:t xml:space="preserve">de la </w:t>
      </w:r>
      <w:r w:rsidR="00AB2D88" w:rsidRPr="5CE85FC0">
        <w:rPr>
          <w:rFonts w:asciiTheme="minorHAnsi" w:eastAsiaTheme="minorEastAsia" w:hAnsiTheme="minorHAnsi" w:cstheme="minorBidi"/>
          <w:lang w:val="fr-FR"/>
        </w:rPr>
        <w:t>pédagogi</w:t>
      </w:r>
      <w:r w:rsidR="00FB490D" w:rsidRPr="5CE85FC0">
        <w:rPr>
          <w:rFonts w:asciiTheme="minorHAnsi" w:eastAsiaTheme="minorEastAsia" w:hAnsiTheme="minorHAnsi" w:cstheme="minorBidi"/>
          <w:lang w:val="fr-FR"/>
        </w:rPr>
        <w:t>e</w:t>
      </w:r>
      <w:r w:rsidRPr="5CE85FC0">
        <w:rPr>
          <w:rFonts w:asciiTheme="minorHAnsi" w:eastAsiaTheme="minorEastAsia" w:hAnsiTheme="minorHAnsi" w:cstheme="minorBidi"/>
          <w:lang w:val="fr-FR"/>
        </w:rPr>
        <w:t xml:space="preserve">, y compris </w:t>
      </w:r>
      <w:r w:rsidR="00FB490D" w:rsidRPr="5CE85FC0">
        <w:rPr>
          <w:rFonts w:asciiTheme="minorHAnsi" w:eastAsiaTheme="minorEastAsia" w:hAnsiTheme="minorHAnsi" w:cstheme="minorBidi"/>
          <w:lang w:val="fr-FR"/>
        </w:rPr>
        <w:t>dans des contextes de crise, avec d</w:t>
      </w:r>
      <w:r w:rsidRPr="5CE85FC0">
        <w:rPr>
          <w:rFonts w:asciiTheme="minorHAnsi" w:eastAsiaTheme="minorEastAsia" w:hAnsiTheme="minorHAnsi" w:cstheme="minorBidi"/>
          <w:lang w:val="fr-FR"/>
        </w:rPr>
        <w:t xml:space="preserve">es réfugiés et des populations déplacées, iii) une fenêtre de recherche pour créer de nouvelles </w:t>
      </w:r>
      <w:r w:rsidR="00FB490D" w:rsidRPr="5CE85FC0">
        <w:rPr>
          <w:rFonts w:asciiTheme="minorHAnsi" w:eastAsiaTheme="minorEastAsia" w:hAnsiTheme="minorHAnsi" w:cstheme="minorBidi"/>
          <w:lang w:val="fr-FR"/>
        </w:rPr>
        <w:t xml:space="preserve">données </w:t>
      </w:r>
      <w:r w:rsidRPr="5CE85FC0">
        <w:rPr>
          <w:rFonts w:asciiTheme="minorHAnsi" w:eastAsiaTheme="minorEastAsia" w:hAnsiTheme="minorHAnsi" w:cstheme="minorBidi"/>
          <w:lang w:val="fr-FR"/>
        </w:rPr>
        <w:t>et soutenir l’intégration de</w:t>
      </w:r>
      <w:r w:rsidR="00FB490D" w:rsidRPr="5CE85FC0">
        <w:rPr>
          <w:rFonts w:asciiTheme="minorHAnsi" w:eastAsiaTheme="minorEastAsia" w:hAnsiTheme="minorHAnsi" w:cstheme="minorBidi"/>
          <w:lang w:val="fr-FR"/>
        </w:rPr>
        <w:t xml:space="preserve"> ces</w:t>
      </w:r>
      <w:r w:rsidRPr="5CE85FC0">
        <w:rPr>
          <w:rFonts w:asciiTheme="minorHAnsi" w:eastAsiaTheme="minorEastAsia" w:hAnsiTheme="minorHAnsi" w:cstheme="minorBidi"/>
          <w:lang w:val="fr-FR"/>
        </w:rPr>
        <w:t xml:space="preserve"> </w:t>
      </w:r>
      <w:r w:rsidR="00FB490D" w:rsidRPr="5CE85FC0">
        <w:rPr>
          <w:rFonts w:asciiTheme="minorHAnsi" w:eastAsiaTheme="minorEastAsia" w:hAnsiTheme="minorHAnsi" w:cstheme="minorBidi"/>
          <w:lang w:val="fr-FR"/>
        </w:rPr>
        <w:t>données</w:t>
      </w:r>
      <w:r w:rsidRPr="5CE85FC0">
        <w:rPr>
          <w:rFonts w:asciiTheme="minorHAnsi" w:eastAsiaTheme="minorEastAsia" w:hAnsiTheme="minorHAnsi" w:cstheme="minorBidi"/>
          <w:lang w:val="fr-FR"/>
        </w:rPr>
        <w:t xml:space="preserve"> dans le processus </w:t>
      </w:r>
      <w:r w:rsidR="00FB490D" w:rsidRPr="5CE85FC0">
        <w:rPr>
          <w:rFonts w:asciiTheme="minorHAnsi" w:eastAsiaTheme="minorEastAsia" w:hAnsiTheme="minorHAnsi" w:cstheme="minorBidi"/>
          <w:lang w:val="fr-FR"/>
        </w:rPr>
        <w:t>d’élaboration de</w:t>
      </w:r>
      <w:r w:rsidRPr="5CE85FC0">
        <w:rPr>
          <w:rFonts w:asciiTheme="minorHAnsi" w:eastAsiaTheme="minorEastAsia" w:hAnsiTheme="minorHAnsi" w:cstheme="minorBidi"/>
          <w:lang w:val="fr-FR"/>
        </w:rPr>
        <w:t xml:space="preserve"> politique</w:t>
      </w:r>
      <w:r w:rsidR="00FB490D" w:rsidRPr="5CE85FC0">
        <w:rPr>
          <w:rFonts w:asciiTheme="minorHAnsi" w:eastAsiaTheme="minorEastAsia" w:hAnsiTheme="minorHAnsi" w:cstheme="minorBidi"/>
          <w:lang w:val="fr-FR"/>
        </w:rPr>
        <w:t>s</w:t>
      </w:r>
      <w:r w:rsidRPr="5CE85FC0">
        <w:rPr>
          <w:rFonts w:asciiTheme="minorHAnsi" w:eastAsiaTheme="minorEastAsia" w:hAnsiTheme="minorHAnsi" w:cstheme="minorBidi"/>
          <w:lang w:val="fr-FR"/>
        </w:rPr>
        <w:t xml:space="preserve"> et la conception des programmes de formation et de développement professionnel des enseignants.</w:t>
      </w:r>
    </w:p>
    <w:p w14:paraId="188B9870" w14:textId="77777777" w:rsidR="00F76941" w:rsidRPr="00673B2D" w:rsidRDefault="00F76941" w:rsidP="5CE85FC0">
      <w:pPr>
        <w:rPr>
          <w:rFonts w:asciiTheme="minorHAnsi" w:eastAsiaTheme="minorEastAsia" w:hAnsiTheme="minorHAnsi" w:cstheme="minorBidi"/>
          <w:lang w:val="fr-FR"/>
        </w:rPr>
      </w:pPr>
    </w:p>
    <w:p w14:paraId="3E63C4F3" w14:textId="68C2DA5E" w:rsidR="00F76941" w:rsidRPr="00673B2D" w:rsidRDefault="00F76941"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En plus de ces fenêtres, les activités de gestion des connaissances et de communication de la Facilité contribueront </w:t>
      </w:r>
      <w:r w:rsidR="00FB490D" w:rsidRPr="5CE85FC0">
        <w:rPr>
          <w:rFonts w:asciiTheme="minorHAnsi" w:eastAsiaTheme="minorEastAsia" w:hAnsiTheme="minorHAnsi" w:cstheme="minorBidi"/>
          <w:lang w:val="fr-FR"/>
        </w:rPr>
        <w:t>également a</w:t>
      </w:r>
      <w:r w:rsidRPr="5CE85FC0">
        <w:rPr>
          <w:rFonts w:asciiTheme="minorHAnsi" w:eastAsiaTheme="minorEastAsia" w:hAnsiTheme="minorHAnsi" w:cstheme="minorBidi"/>
          <w:lang w:val="fr-FR"/>
        </w:rPr>
        <w:t>u partage de connaissances, d</w:t>
      </w:r>
      <w:r w:rsidR="00FB490D" w:rsidRPr="5CE85FC0">
        <w:rPr>
          <w:rFonts w:asciiTheme="minorHAnsi" w:eastAsiaTheme="minorEastAsia" w:hAnsiTheme="minorHAnsi" w:cstheme="minorBidi"/>
          <w:lang w:val="fr-FR"/>
        </w:rPr>
        <w:t>’éléments probants et des meilleures pratiques lié</w:t>
      </w:r>
      <w:r w:rsidRPr="5CE85FC0">
        <w:rPr>
          <w:rFonts w:asciiTheme="minorHAnsi" w:eastAsiaTheme="minorEastAsia" w:hAnsiTheme="minorHAnsi" w:cstheme="minorBidi"/>
          <w:lang w:val="fr-FR"/>
        </w:rPr>
        <w:t>s aux résultats globaux de l’Initiative.</w:t>
      </w:r>
    </w:p>
    <w:p w14:paraId="148763F7" w14:textId="77777777" w:rsidR="00F76941" w:rsidRPr="00673B2D" w:rsidRDefault="00F76941" w:rsidP="5CE85FC0">
      <w:pPr>
        <w:rPr>
          <w:rFonts w:asciiTheme="minorHAnsi" w:eastAsiaTheme="minorEastAsia" w:hAnsiTheme="minorHAnsi" w:cstheme="minorBidi"/>
          <w:lang w:val="fr-FR"/>
        </w:rPr>
      </w:pPr>
    </w:p>
    <w:p w14:paraId="2912AB5C" w14:textId="06F5A6DE" w:rsidR="00F76941" w:rsidRPr="00673B2D" w:rsidRDefault="00F76941"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La Facilité est financée par l’Union Européenne et </w:t>
      </w:r>
      <w:r w:rsidR="00FB490D" w:rsidRPr="5CE85FC0">
        <w:rPr>
          <w:rFonts w:asciiTheme="minorHAnsi" w:eastAsiaTheme="minorEastAsia" w:hAnsiTheme="minorHAnsi" w:cstheme="minorBidi"/>
          <w:lang w:val="fr-FR"/>
        </w:rPr>
        <w:t>mise en œuvre</w:t>
      </w:r>
      <w:r w:rsidRPr="5CE85FC0">
        <w:rPr>
          <w:rFonts w:asciiTheme="minorHAnsi" w:eastAsiaTheme="minorEastAsia" w:hAnsiTheme="minorHAnsi" w:cstheme="minorBidi"/>
          <w:lang w:val="fr-FR"/>
        </w:rPr>
        <w:t xml:space="preserve"> par le </w:t>
      </w:r>
      <w:r w:rsidR="00FB490D" w:rsidRPr="5CE85FC0">
        <w:rPr>
          <w:rFonts w:asciiTheme="minorHAnsi" w:eastAsiaTheme="minorEastAsia" w:hAnsiTheme="minorHAnsi" w:cstheme="minorBidi"/>
          <w:lang w:val="fr-FR"/>
        </w:rPr>
        <w:t>p</w:t>
      </w:r>
      <w:r w:rsidRPr="5CE85FC0">
        <w:rPr>
          <w:rFonts w:asciiTheme="minorHAnsi" w:eastAsiaTheme="minorEastAsia" w:hAnsiTheme="minorHAnsi" w:cstheme="minorBidi"/>
          <w:lang w:val="fr-FR"/>
        </w:rPr>
        <w:t xml:space="preserve">artenariat formé par trois agences d’État membres : Expertise France pour la France, </w:t>
      </w:r>
      <w:proofErr w:type="spellStart"/>
      <w:r w:rsidRPr="5CE85FC0">
        <w:rPr>
          <w:rFonts w:asciiTheme="minorHAnsi" w:eastAsiaTheme="minorEastAsia" w:hAnsiTheme="minorHAnsi" w:cstheme="minorBidi"/>
          <w:lang w:val="fr-FR"/>
        </w:rPr>
        <w:t>Enabel</w:t>
      </w:r>
      <w:proofErr w:type="spellEnd"/>
      <w:r w:rsidRPr="5CE85FC0">
        <w:rPr>
          <w:rFonts w:asciiTheme="minorHAnsi" w:eastAsiaTheme="minorEastAsia" w:hAnsiTheme="minorHAnsi" w:cstheme="minorBidi"/>
          <w:lang w:val="fr-FR"/>
        </w:rPr>
        <w:t xml:space="preserve"> pour la Belgique, EDUFI pour la Finlande. Expertise</w:t>
      </w:r>
      <w:r w:rsidR="00FB490D" w:rsidRPr="5CE85FC0">
        <w:rPr>
          <w:rFonts w:asciiTheme="minorHAnsi" w:eastAsiaTheme="minorEastAsia" w:hAnsiTheme="minorHAnsi" w:cstheme="minorBidi"/>
          <w:lang w:val="fr-FR"/>
        </w:rPr>
        <w:t xml:space="preserve"> France a été désignée comme l’agence coordinatrice de ce p</w:t>
      </w:r>
      <w:r w:rsidRPr="5CE85FC0">
        <w:rPr>
          <w:rFonts w:asciiTheme="minorHAnsi" w:eastAsiaTheme="minorEastAsia" w:hAnsiTheme="minorHAnsi" w:cstheme="minorBidi"/>
          <w:lang w:val="fr-FR"/>
        </w:rPr>
        <w:t xml:space="preserve">artenariat. </w:t>
      </w:r>
      <w:r w:rsidR="00673B2D" w:rsidRPr="5CE85FC0">
        <w:rPr>
          <w:rFonts w:asciiTheme="minorHAnsi" w:eastAsiaTheme="minorEastAsia" w:hAnsiTheme="minorHAnsi" w:cstheme="minorBidi"/>
          <w:lang w:val="fr-FR"/>
        </w:rPr>
        <w:t>Comme le</w:t>
      </w:r>
      <w:r w:rsidRPr="5CE85FC0">
        <w:rPr>
          <w:rFonts w:asciiTheme="minorHAnsi" w:eastAsiaTheme="minorEastAsia" w:hAnsiTheme="minorHAnsi" w:cstheme="minorBidi"/>
          <w:lang w:val="fr-FR"/>
        </w:rPr>
        <w:t xml:space="preserve"> schéma de gouvernance de la Facilité ser</w:t>
      </w:r>
      <w:r w:rsidR="00673B2D" w:rsidRPr="5CE85FC0">
        <w:rPr>
          <w:rFonts w:asciiTheme="minorHAnsi" w:eastAsiaTheme="minorEastAsia" w:hAnsiTheme="minorHAnsi" w:cstheme="minorBidi"/>
          <w:lang w:val="fr-FR"/>
        </w:rPr>
        <w:t>t</w:t>
      </w:r>
      <w:r w:rsidRPr="5CE85FC0">
        <w:rPr>
          <w:rFonts w:asciiTheme="minorHAnsi" w:eastAsiaTheme="minorEastAsia" w:hAnsiTheme="minorHAnsi" w:cstheme="minorBidi"/>
          <w:lang w:val="fr-FR"/>
        </w:rPr>
        <w:t xml:space="preserve"> de schéma de gouvernance </w:t>
      </w:r>
      <w:r w:rsidR="00673B2D" w:rsidRPr="5CE85FC0">
        <w:rPr>
          <w:rFonts w:asciiTheme="minorHAnsi" w:eastAsiaTheme="minorEastAsia" w:hAnsiTheme="minorHAnsi" w:cstheme="minorBidi"/>
          <w:lang w:val="fr-FR"/>
        </w:rPr>
        <w:t>à</w:t>
      </w:r>
      <w:r w:rsidRPr="5CE85FC0">
        <w:rPr>
          <w:rFonts w:asciiTheme="minorHAnsi" w:eastAsiaTheme="minorEastAsia" w:hAnsiTheme="minorHAnsi" w:cstheme="minorBidi"/>
          <w:lang w:val="fr-FR"/>
        </w:rPr>
        <w:t xml:space="preserve"> l’Initiative, il est prévu que le </w:t>
      </w:r>
      <w:r w:rsidR="00673B2D" w:rsidRPr="5CE85FC0">
        <w:rPr>
          <w:rFonts w:asciiTheme="minorHAnsi" w:eastAsiaTheme="minorEastAsia" w:hAnsiTheme="minorHAnsi" w:cstheme="minorBidi"/>
          <w:lang w:val="fr-FR"/>
        </w:rPr>
        <w:t>p</w:t>
      </w:r>
      <w:r w:rsidRPr="5CE85FC0">
        <w:rPr>
          <w:rFonts w:asciiTheme="minorHAnsi" w:eastAsiaTheme="minorEastAsia" w:hAnsiTheme="minorHAnsi" w:cstheme="minorBidi"/>
          <w:lang w:val="fr-FR"/>
        </w:rPr>
        <w:t>artenariat travaille en étroite collaboration avec l’UNESCO et l’UAC, en charge des 2 autres composantes de l’Initiative de l’UE.</w:t>
      </w:r>
    </w:p>
    <w:p w14:paraId="4C44BDD7" w14:textId="77777777" w:rsidR="00F76941" w:rsidRPr="00673B2D" w:rsidRDefault="00F76941" w:rsidP="5CE85FC0">
      <w:pPr>
        <w:rPr>
          <w:rFonts w:asciiTheme="minorHAnsi" w:eastAsiaTheme="minorEastAsia" w:hAnsiTheme="minorHAnsi" w:cstheme="minorBidi"/>
          <w:lang w:val="fr-FR"/>
        </w:rPr>
      </w:pPr>
    </w:p>
    <w:p w14:paraId="5EF88D5E" w14:textId="0433BDA5" w:rsidR="2E0952A8" w:rsidRDefault="00F76941"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La durée de l’action est prévue du 01.02.2024 au 31.01.2027 (36 mois) avec un budget de 46.000.000 EUR.</w:t>
      </w:r>
    </w:p>
    <w:p w14:paraId="47E9A470" w14:textId="77777777" w:rsidR="00381221" w:rsidRDefault="00381221" w:rsidP="5CE85FC0">
      <w:pPr>
        <w:rPr>
          <w:rFonts w:asciiTheme="minorHAnsi" w:eastAsiaTheme="minorEastAsia" w:hAnsiTheme="minorHAnsi" w:cstheme="minorBidi"/>
          <w:lang w:val="fr-FR"/>
        </w:rPr>
      </w:pPr>
    </w:p>
    <w:p w14:paraId="395AAD1A" w14:textId="40355025" w:rsidR="00381221" w:rsidRPr="00F76941" w:rsidRDefault="00D73CE2"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L'appel à expertise s'inscrit dans le cadre du </w:t>
      </w:r>
      <w:r w:rsidR="0007728A" w:rsidRPr="5CE85FC0">
        <w:rPr>
          <w:rFonts w:asciiTheme="minorHAnsi" w:eastAsiaTheme="minorEastAsia" w:hAnsiTheme="minorHAnsi" w:cstheme="minorBidi"/>
          <w:lang w:val="fr-FR"/>
        </w:rPr>
        <w:t>fenêtre</w:t>
      </w:r>
      <w:r w:rsidRPr="5CE85FC0">
        <w:rPr>
          <w:rFonts w:asciiTheme="minorHAnsi" w:eastAsiaTheme="minorEastAsia" w:hAnsiTheme="minorHAnsi" w:cstheme="minorBidi"/>
          <w:lang w:val="fr-FR"/>
        </w:rPr>
        <w:t xml:space="preserve"> 1 relatif à la fourniture d'une assistance technique (AT) visant à soutenir les pays dans des domaines thématiques spécifiques liés à la politique et à la gouvernance des enseignants, ainsi qu'à la formation et au développement professionnel des enseignants.</w:t>
      </w:r>
    </w:p>
    <w:p w14:paraId="775FD627" w14:textId="1FAA96E2" w:rsidR="5CE85FC0" w:rsidRDefault="5CE85FC0" w:rsidP="5CE85FC0">
      <w:pPr>
        <w:rPr>
          <w:rFonts w:asciiTheme="minorHAnsi" w:eastAsiaTheme="minorEastAsia" w:hAnsiTheme="minorHAnsi" w:cstheme="minorBidi"/>
          <w:lang w:val="fr-FR"/>
        </w:rPr>
      </w:pPr>
    </w:p>
    <w:p w14:paraId="77A7F287" w14:textId="71AC2394" w:rsidR="5CE85FC0" w:rsidRDefault="5CE85FC0" w:rsidP="5CE85FC0">
      <w:pPr>
        <w:rPr>
          <w:rFonts w:asciiTheme="minorHAnsi" w:eastAsiaTheme="minorEastAsia" w:hAnsiTheme="minorHAnsi" w:cstheme="minorBidi"/>
          <w:lang w:val="fr-FR"/>
        </w:rPr>
      </w:pPr>
    </w:p>
    <w:p w14:paraId="6216F5F8" w14:textId="77777777" w:rsidR="00A430D9" w:rsidRPr="00F76941" w:rsidRDefault="00A430D9" w:rsidP="5CE85FC0">
      <w:pPr>
        <w:rPr>
          <w:rFonts w:asciiTheme="minorHAnsi" w:eastAsiaTheme="minorEastAsia" w:hAnsiTheme="minorHAnsi" w:cstheme="minorBidi"/>
          <w:b/>
          <w:bCs/>
          <w:color w:val="00125C" w:themeColor="text2"/>
          <w:lang w:val="fr-FR"/>
        </w:rPr>
      </w:pPr>
    </w:p>
    <w:p w14:paraId="2E47555F" w14:textId="56F5A128" w:rsidR="00A25A67" w:rsidRPr="00BC737F" w:rsidRDefault="00F10817" w:rsidP="5CE85FC0">
      <w:pPr>
        <w:rPr>
          <w:rFonts w:asciiTheme="minorHAnsi" w:eastAsiaTheme="minorEastAsia" w:hAnsiTheme="minorHAnsi" w:cstheme="minorBidi"/>
          <w:b/>
          <w:bCs/>
          <w:color w:val="00125C" w:themeColor="text2"/>
          <w:lang w:val="fr-FR"/>
        </w:rPr>
      </w:pPr>
      <w:r w:rsidRPr="5CE85FC0">
        <w:rPr>
          <w:rFonts w:asciiTheme="minorHAnsi" w:eastAsiaTheme="minorEastAsia" w:hAnsiTheme="minorHAnsi" w:cstheme="minorBidi"/>
          <w:b/>
          <w:bCs/>
          <w:color w:val="00125C" w:themeColor="text2"/>
          <w:lang w:val="fr-FR"/>
        </w:rPr>
        <w:t>CONTEXTE GÉNÉRAL DANS LE PAYS</w:t>
      </w:r>
    </w:p>
    <w:p w14:paraId="0A71763B" w14:textId="77777777" w:rsidR="00F10817" w:rsidRPr="00F10817" w:rsidRDefault="00F10817" w:rsidP="5CE85FC0">
      <w:pPr>
        <w:rPr>
          <w:rFonts w:asciiTheme="minorHAnsi" w:eastAsiaTheme="minorEastAsia" w:hAnsiTheme="minorHAnsi" w:cstheme="minorBidi"/>
          <w:lang w:val="fr-FR"/>
        </w:rPr>
      </w:pPr>
    </w:p>
    <w:p w14:paraId="0C68A89D" w14:textId="4A239565" w:rsidR="004F4633" w:rsidRPr="004F4633" w:rsidRDefault="004F4633" w:rsidP="5CE85FC0">
      <w:pPr>
        <w:spacing w:line="240" w:lineRule="auto"/>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Le Tchad compte aujourd’hui près de 21 millions d’habitants, dont près de 60% ont moins de 20 ans, ce qui exerce une très grande pression sur son système éducatif. </w:t>
      </w:r>
      <w:r w:rsidRPr="5CE85FC0">
        <w:rPr>
          <w:rStyle w:val="lev"/>
          <w:rFonts w:asciiTheme="minorHAnsi" w:eastAsiaTheme="minorEastAsia" w:hAnsiTheme="minorHAnsi" w:cstheme="minorBidi"/>
          <w:b w:val="0"/>
          <w:bCs w:val="0"/>
          <w:color w:val="171616" w:themeColor="text1"/>
          <w:lang w:val="fr-FR"/>
        </w:rPr>
        <w:t>Selon l’annuaire statistique de l’éducation 2023, le Tchad compte 91 662 enseignants, dont 1383 (1245 femmes) en maternelle, 54</w:t>
      </w:r>
      <w:r w:rsidR="0026278F" w:rsidRPr="5CE85FC0">
        <w:rPr>
          <w:rStyle w:val="lev"/>
          <w:rFonts w:asciiTheme="minorHAnsi" w:eastAsiaTheme="minorEastAsia" w:hAnsiTheme="minorHAnsi" w:cstheme="minorBidi"/>
          <w:b w:val="0"/>
          <w:bCs w:val="0"/>
          <w:color w:val="171616" w:themeColor="text1"/>
          <w:lang w:val="fr-FR"/>
        </w:rPr>
        <w:t xml:space="preserve"> </w:t>
      </w:r>
      <w:r w:rsidRPr="5CE85FC0">
        <w:rPr>
          <w:rStyle w:val="lev"/>
          <w:rFonts w:asciiTheme="minorHAnsi" w:eastAsiaTheme="minorEastAsia" w:hAnsiTheme="minorHAnsi" w:cstheme="minorBidi"/>
          <w:b w:val="0"/>
          <w:bCs w:val="0"/>
          <w:color w:val="171616" w:themeColor="text1"/>
          <w:lang w:val="fr-FR"/>
        </w:rPr>
        <w:t>801 (11 656 femmes) en primaire, 12 700 (1218 femmes) au collège et 22 778 (2271 f</w:t>
      </w:r>
      <w:r w:rsidRPr="5CE85FC0">
        <w:rPr>
          <w:rStyle w:val="lev"/>
          <w:rFonts w:asciiTheme="minorHAnsi" w:eastAsiaTheme="minorEastAsia" w:hAnsiTheme="minorHAnsi" w:cstheme="minorBidi"/>
          <w:b w:val="0"/>
          <w:bCs w:val="0"/>
          <w:color w:val="000000"/>
          <w:bdr w:val="none" w:sz="0" w:space="0" w:color="auto" w:frame="1"/>
          <w:shd w:val="clear" w:color="auto" w:fill="FFFFFF"/>
          <w:lang w:val="fr-FR"/>
        </w:rPr>
        <w:t>emmes) au lycée. Le statut des enseignants est un défi au Tchad, avec 6 catégories d’enseignants au niveau primaire : l</w:t>
      </w:r>
      <w:r w:rsidRPr="5CE85FC0">
        <w:rPr>
          <w:rFonts w:asciiTheme="minorHAnsi" w:eastAsiaTheme="minorEastAsia" w:hAnsiTheme="minorHAnsi" w:cstheme="minorBidi"/>
          <w:lang w:val="fr-FR"/>
        </w:rPr>
        <w:t>es maîtres communautaires de niveau zéro (MC0), de niveau 1 (MC1) et de niveau 2 (MC2) ; les maîtres contractuels ; les instituteurs et institutrices adjoint-e-s, les instituteurs et institutrices. Ces différents statuts ont non seulement un impact sur la gouvernance des enseignants, mais aussi sur la qualité même de l’enseignement. Les maîtres communautaires constituent 67% des effectifs du primaire. Le recrutement des enseignants par l’Etat à travers la fonction publique stagne, et toutes les ENI (Ecole Normale d'Instituteurs) sont actuellement fermées – puisque les enseignants sortant de formation initiale ne peuvent pas être recrutés, faute de budget suffisant. Les enseignants sortant de l’ENS (Ecole Normale Supérieure) ne sont également pas forcément recrutés ni prioritaires pour les postes en collèges et lycées.</w:t>
      </w:r>
    </w:p>
    <w:p w14:paraId="26193A1F" w14:textId="77777777" w:rsidR="004F4633" w:rsidRPr="004F4633" w:rsidRDefault="004F4633" w:rsidP="5CE85FC0">
      <w:pPr>
        <w:spacing w:line="240" w:lineRule="auto"/>
        <w:rPr>
          <w:rFonts w:asciiTheme="minorHAnsi" w:eastAsiaTheme="minorEastAsia" w:hAnsiTheme="minorHAnsi" w:cstheme="minorBidi"/>
          <w:lang w:val="fr-FR"/>
        </w:rPr>
      </w:pPr>
    </w:p>
    <w:p w14:paraId="5537C973" w14:textId="75DFB0EC" w:rsidR="004F4633" w:rsidRPr="004F4633" w:rsidRDefault="004F4633" w:rsidP="5CE85FC0">
      <w:pPr>
        <w:pStyle w:val="Commentaire"/>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La gouvernance et la formation des enseignants constituent donc les priorités définies dans le Plan intérimaire de l’éducation du Tchad (PIET) pour le développement du système éducatif. </w:t>
      </w:r>
      <w:r w:rsidR="00A008A2" w:rsidRPr="5CE85FC0">
        <w:rPr>
          <w:rFonts w:asciiTheme="minorHAnsi" w:eastAsiaTheme="minorEastAsia" w:hAnsiTheme="minorHAnsi" w:cstheme="minorBidi"/>
          <w:lang w:val="fr-FR"/>
        </w:rPr>
        <w:t xml:space="preserve">Outre la </w:t>
      </w:r>
      <w:r w:rsidRPr="5CE85FC0">
        <w:rPr>
          <w:rFonts w:asciiTheme="minorHAnsi" w:eastAsiaTheme="minorEastAsia" w:hAnsiTheme="minorHAnsi" w:cstheme="minorBidi"/>
          <w:lang w:val="fr-FR"/>
        </w:rPr>
        <w:t>politique nationale enseignante d</w:t>
      </w:r>
      <w:r w:rsidR="006578A7" w:rsidRPr="5CE85FC0">
        <w:rPr>
          <w:rFonts w:asciiTheme="minorHAnsi" w:eastAsiaTheme="minorEastAsia" w:hAnsiTheme="minorHAnsi" w:cstheme="minorBidi"/>
          <w:lang w:val="fr-FR"/>
        </w:rPr>
        <w:t xml:space="preserve">u Tchad (PNET) validée en 2024 </w:t>
      </w:r>
      <w:r w:rsidR="00A008A2" w:rsidRPr="5CE85FC0">
        <w:rPr>
          <w:rFonts w:asciiTheme="minorHAnsi" w:eastAsiaTheme="minorEastAsia" w:hAnsiTheme="minorHAnsi" w:cstheme="minorBidi"/>
          <w:lang w:val="fr-FR"/>
        </w:rPr>
        <w:t>et l’élaboration d</w:t>
      </w:r>
      <w:r w:rsidRPr="5CE85FC0">
        <w:rPr>
          <w:rFonts w:asciiTheme="minorHAnsi" w:eastAsiaTheme="minorEastAsia" w:hAnsiTheme="minorHAnsi" w:cstheme="minorBidi"/>
          <w:lang w:val="fr-FR"/>
        </w:rPr>
        <w:t xml:space="preserve">u référentiel de formation des </w:t>
      </w:r>
      <w:r w:rsidR="00A008A2" w:rsidRPr="5CE85FC0">
        <w:rPr>
          <w:rFonts w:asciiTheme="minorHAnsi" w:eastAsiaTheme="minorEastAsia" w:hAnsiTheme="minorHAnsi" w:cstheme="minorBidi"/>
          <w:lang w:val="fr-FR"/>
        </w:rPr>
        <w:t>ENS,</w:t>
      </w:r>
      <w:r w:rsidRPr="5CE85FC0">
        <w:rPr>
          <w:rFonts w:asciiTheme="minorHAnsi" w:eastAsiaTheme="minorEastAsia" w:hAnsiTheme="minorHAnsi" w:cstheme="minorBidi"/>
          <w:lang w:val="fr-FR"/>
        </w:rPr>
        <w:t xml:space="preserve"> la </w:t>
      </w:r>
      <w:r w:rsidRPr="5CE85FC0">
        <w:rPr>
          <w:rFonts w:asciiTheme="minorHAnsi" w:eastAsiaTheme="minorEastAsia" w:hAnsiTheme="minorHAnsi" w:cstheme="minorBidi"/>
          <w:b/>
          <w:bCs/>
          <w:lang w:val="fr-FR"/>
        </w:rPr>
        <w:t>mise en place d’un outil informatisé de gestion des enseignants au profit de la DRH</w:t>
      </w:r>
      <w:r w:rsidRPr="5CE85FC0">
        <w:rPr>
          <w:rFonts w:asciiTheme="minorHAnsi" w:eastAsiaTheme="minorEastAsia" w:hAnsiTheme="minorHAnsi" w:cstheme="minorBidi"/>
          <w:lang w:val="fr-FR"/>
        </w:rPr>
        <w:t xml:space="preserve"> (Direction des Ressources Humaines)</w:t>
      </w:r>
      <w:r w:rsidR="00A008A2" w:rsidRPr="5CE85FC0">
        <w:rPr>
          <w:rFonts w:asciiTheme="minorHAnsi" w:eastAsiaTheme="minorEastAsia" w:hAnsiTheme="minorHAnsi" w:cstheme="minorBidi"/>
          <w:lang w:val="fr-FR"/>
        </w:rPr>
        <w:t xml:space="preserve"> est </w:t>
      </w:r>
      <w:r w:rsidR="006578A7" w:rsidRPr="5CE85FC0">
        <w:rPr>
          <w:rFonts w:asciiTheme="minorHAnsi" w:eastAsiaTheme="minorEastAsia" w:hAnsiTheme="minorHAnsi" w:cstheme="minorBidi"/>
          <w:lang w:val="fr-FR"/>
        </w:rPr>
        <w:t xml:space="preserve">une étape </w:t>
      </w:r>
      <w:r w:rsidR="00A008A2" w:rsidRPr="5CE85FC0">
        <w:rPr>
          <w:rFonts w:asciiTheme="minorHAnsi" w:eastAsiaTheme="minorEastAsia" w:hAnsiTheme="minorHAnsi" w:cstheme="minorBidi"/>
          <w:lang w:val="fr-FR"/>
        </w:rPr>
        <w:t xml:space="preserve">essentielle à </w:t>
      </w:r>
      <w:r w:rsidR="006578A7" w:rsidRPr="5CE85FC0">
        <w:rPr>
          <w:rFonts w:asciiTheme="minorHAnsi" w:eastAsiaTheme="minorEastAsia" w:hAnsiTheme="minorHAnsi" w:cstheme="minorBidi"/>
          <w:lang w:val="fr-FR"/>
        </w:rPr>
        <w:t xml:space="preserve">la </w:t>
      </w:r>
      <w:r w:rsidR="00A008A2" w:rsidRPr="5CE85FC0">
        <w:rPr>
          <w:rFonts w:asciiTheme="minorHAnsi" w:eastAsiaTheme="minorEastAsia" w:hAnsiTheme="minorHAnsi" w:cstheme="minorBidi"/>
          <w:lang w:val="fr-FR"/>
        </w:rPr>
        <w:t>transparence et</w:t>
      </w:r>
      <w:r w:rsidR="006578A7" w:rsidRPr="5CE85FC0">
        <w:rPr>
          <w:rFonts w:asciiTheme="minorHAnsi" w:eastAsiaTheme="minorEastAsia" w:hAnsiTheme="minorHAnsi" w:cstheme="minorBidi"/>
          <w:lang w:val="fr-FR"/>
        </w:rPr>
        <w:t xml:space="preserve"> la rationalisation de </w:t>
      </w:r>
      <w:r w:rsidR="00A008A2" w:rsidRPr="5CE85FC0">
        <w:rPr>
          <w:rFonts w:asciiTheme="minorHAnsi" w:eastAsiaTheme="minorEastAsia" w:hAnsiTheme="minorHAnsi" w:cstheme="minorBidi"/>
          <w:lang w:val="fr-FR"/>
        </w:rPr>
        <w:t>la gouvernance enseignante</w:t>
      </w:r>
      <w:r w:rsidRPr="5CE85FC0">
        <w:rPr>
          <w:rFonts w:asciiTheme="minorHAnsi" w:eastAsiaTheme="minorEastAsia" w:hAnsiTheme="minorHAnsi" w:cstheme="minorBidi"/>
          <w:lang w:val="fr-FR"/>
        </w:rPr>
        <w:t xml:space="preserve">. La priorité actuelle est la mise en œuvre de la </w:t>
      </w:r>
      <w:r w:rsidRPr="5CE85FC0">
        <w:rPr>
          <w:rFonts w:asciiTheme="minorHAnsi" w:eastAsiaTheme="minorEastAsia" w:hAnsiTheme="minorHAnsi" w:cstheme="minorBidi"/>
          <w:b/>
          <w:bCs/>
          <w:lang w:val="fr-FR"/>
        </w:rPr>
        <w:t>décentralisation du système éducatif</w:t>
      </w:r>
      <w:r w:rsidRPr="5CE85FC0">
        <w:rPr>
          <w:rFonts w:asciiTheme="minorHAnsi" w:eastAsiaTheme="minorEastAsia" w:hAnsiTheme="minorHAnsi" w:cstheme="minorBidi"/>
          <w:lang w:val="fr-FR"/>
        </w:rPr>
        <w:t>, avec un transfert de compétences aux Académies provinciales, notamment la gestion des ressources humaines.</w:t>
      </w:r>
    </w:p>
    <w:p w14:paraId="58381752" w14:textId="77777777" w:rsidR="004F4633" w:rsidRPr="004F4633" w:rsidRDefault="004F4633" w:rsidP="5CE85FC0">
      <w:pPr>
        <w:spacing w:line="240" w:lineRule="auto"/>
        <w:rPr>
          <w:rFonts w:asciiTheme="minorHAnsi" w:eastAsiaTheme="minorEastAsia" w:hAnsiTheme="minorHAnsi" w:cstheme="minorBidi"/>
          <w:lang w:val="fr-FR"/>
        </w:rPr>
      </w:pPr>
    </w:p>
    <w:p w14:paraId="7AD76B40" w14:textId="77777777" w:rsidR="006578A7" w:rsidRPr="00742FCD" w:rsidRDefault="006578A7" w:rsidP="5CE85FC0">
      <w:pPr>
        <w:rPr>
          <w:rFonts w:asciiTheme="minorHAnsi" w:eastAsiaTheme="minorEastAsia" w:hAnsiTheme="minorHAnsi" w:cstheme="minorBidi"/>
          <w:b/>
          <w:bCs/>
          <w:color w:val="00125C" w:themeColor="text2"/>
          <w:lang w:val="fr-FR"/>
        </w:rPr>
      </w:pPr>
      <w:r w:rsidRPr="5CE85FC0">
        <w:rPr>
          <w:rFonts w:asciiTheme="minorHAnsi" w:eastAsiaTheme="minorEastAsia" w:hAnsiTheme="minorHAnsi" w:cstheme="minorBidi"/>
          <w:b/>
          <w:bCs/>
          <w:color w:val="00125C" w:themeColor="text2"/>
          <w:lang w:val="fr-FR"/>
        </w:rPr>
        <w:t>CONTEXTE DU PLAN D’ACTION PAYS</w:t>
      </w:r>
    </w:p>
    <w:p w14:paraId="353A8045" w14:textId="77777777" w:rsidR="006578A7" w:rsidRPr="00742FCD" w:rsidRDefault="006578A7" w:rsidP="5CE85FC0">
      <w:pPr>
        <w:rPr>
          <w:rFonts w:asciiTheme="minorHAnsi" w:eastAsiaTheme="minorEastAsia" w:hAnsiTheme="minorHAnsi" w:cstheme="minorBidi"/>
          <w:color w:val="001984" w:themeColor="text2" w:themeTint="E6"/>
          <w:lang w:val="fr-FR"/>
        </w:rPr>
      </w:pPr>
    </w:p>
    <w:p w14:paraId="2057A106" w14:textId="76922118" w:rsidR="006578A7" w:rsidRPr="006A100F" w:rsidRDefault="006578A7" w:rsidP="5CE85FC0">
      <w:pPr>
        <w:rPr>
          <w:rFonts w:asciiTheme="minorHAnsi" w:eastAsiaTheme="minorEastAsia" w:hAnsiTheme="minorHAnsi" w:cstheme="minorBidi"/>
          <w:lang w:val="fr-FR"/>
        </w:rPr>
      </w:pPr>
      <w:r w:rsidRPr="60697769">
        <w:rPr>
          <w:rFonts w:asciiTheme="minorHAnsi" w:eastAsiaTheme="minorEastAsia" w:hAnsiTheme="minorHAnsi" w:cstheme="minorBidi"/>
          <w:lang w:val="fr-FR"/>
        </w:rPr>
        <w:t xml:space="preserve">À la suite de la requête de demande d’assistance technique envoyée par le Tchad à la RTIA en janvier 2025, 2 experts de la Facilité sont allés à N’Djamena en avril 2025 pour </w:t>
      </w:r>
      <w:proofErr w:type="spellStart"/>
      <w:r w:rsidRPr="60697769">
        <w:rPr>
          <w:rFonts w:asciiTheme="minorHAnsi" w:eastAsiaTheme="minorEastAsia" w:hAnsiTheme="minorHAnsi" w:cstheme="minorBidi"/>
          <w:lang w:val="fr-FR"/>
        </w:rPr>
        <w:t>co-développer</w:t>
      </w:r>
      <w:proofErr w:type="spellEnd"/>
      <w:r w:rsidRPr="60697769">
        <w:rPr>
          <w:rFonts w:asciiTheme="minorHAnsi" w:eastAsiaTheme="minorEastAsia" w:hAnsiTheme="minorHAnsi" w:cstheme="minorBidi"/>
          <w:lang w:val="fr-FR"/>
        </w:rPr>
        <w:t xml:space="preserve"> le Plan d’Action Pays (PAP) avec les représentants des différentes directions du </w:t>
      </w:r>
      <w:r w:rsidR="30FCEA74" w:rsidRPr="60697769">
        <w:rPr>
          <w:rFonts w:asciiTheme="minorHAnsi" w:eastAsiaTheme="minorEastAsia" w:hAnsiTheme="minorHAnsi" w:cstheme="minorBidi"/>
          <w:lang w:val="fr-FR"/>
        </w:rPr>
        <w:t>ministère de l'Éducation</w:t>
      </w:r>
      <w:r w:rsidR="006A100F" w:rsidRPr="60697769">
        <w:rPr>
          <w:rFonts w:asciiTheme="minorHAnsi" w:eastAsiaTheme="minorEastAsia" w:hAnsiTheme="minorHAnsi" w:cstheme="minorBidi"/>
          <w:lang w:val="fr-FR"/>
        </w:rPr>
        <w:t xml:space="preserve"> Nationale et de la Promotion Civique (</w:t>
      </w:r>
      <w:r w:rsidRPr="60697769">
        <w:rPr>
          <w:rFonts w:asciiTheme="minorHAnsi" w:eastAsiaTheme="minorEastAsia" w:hAnsiTheme="minorHAnsi" w:cstheme="minorBidi"/>
          <w:lang w:val="fr-FR"/>
        </w:rPr>
        <w:t>MENPC</w:t>
      </w:r>
      <w:r w:rsidR="006A100F" w:rsidRPr="60697769">
        <w:rPr>
          <w:rFonts w:asciiTheme="minorHAnsi" w:eastAsiaTheme="minorEastAsia" w:hAnsiTheme="minorHAnsi" w:cstheme="minorBidi"/>
          <w:lang w:val="fr-FR"/>
        </w:rPr>
        <w:t>)</w:t>
      </w:r>
      <w:r w:rsidRPr="60697769">
        <w:rPr>
          <w:rFonts w:asciiTheme="minorHAnsi" w:eastAsiaTheme="minorEastAsia" w:hAnsiTheme="minorHAnsi" w:cstheme="minorBidi"/>
          <w:lang w:val="fr-FR"/>
        </w:rPr>
        <w:t>. A l’issue de cette mission, les domaines thématiques et les grandes activités ont été définis et confirmés : deux actions concernent la gouvernance de la profession enseignante (dans le domaine des ressources humaines) et une la formation continue des enseignants. Le processus de recrutement d’experts commence directement après la validation du PAP par le MENPC et le management de la Facilité</w:t>
      </w:r>
      <w:r w:rsidRPr="60697769">
        <w:rPr>
          <w:rFonts w:asciiTheme="minorHAnsi" w:eastAsiaTheme="minorEastAsia" w:hAnsiTheme="minorHAnsi" w:cstheme="minorBidi"/>
          <w:color w:val="00115C"/>
          <w:lang w:val="fr-FR"/>
        </w:rPr>
        <w:t xml:space="preserve">. </w:t>
      </w:r>
    </w:p>
    <w:p w14:paraId="5CC9215E" w14:textId="77777777" w:rsidR="006578A7" w:rsidRPr="00742FCD" w:rsidRDefault="006578A7" w:rsidP="5CE85FC0">
      <w:pPr>
        <w:rPr>
          <w:rFonts w:asciiTheme="minorHAnsi" w:eastAsiaTheme="minorEastAsia" w:hAnsiTheme="minorHAnsi" w:cstheme="minorBidi"/>
          <w:color w:val="00125C" w:themeColor="text2"/>
          <w:lang w:val="fr-FR"/>
        </w:rPr>
      </w:pPr>
    </w:p>
    <w:p w14:paraId="2B120A36" w14:textId="77777777" w:rsidR="006578A7" w:rsidRPr="00742FCD" w:rsidRDefault="006578A7" w:rsidP="5CE85FC0">
      <w:pPr>
        <w:rPr>
          <w:rFonts w:asciiTheme="minorHAnsi" w:eastAsiaTheme="minorEastAsia" w:hAnsiTheme="minorHAnsi" w:cstheme="minorBidi"/>
          <w:b/>
          <w:bCs/>
          <w:color w:val="00125C" w:themeColor="text2"/>
          <w:lang w:val="fr-FR"/>
        </w:rPr>
      </w:pPr>
      <w:r w:rsidRPr="5CE85FC0">
        <w:rPr>
          <w:rFonts w:asciiTheme="minorHAnsi" w:eastAsiaTheme="minorEastAsia" w:hAnsiTheme="minorHAnsi" w:cstheme="minorBidi"/>
          <w:b/>
          <w:bCs/>
          <w:color w:val="00125C" w:themeColor="text2"/>
          <w:lang w:val="fr-FR"/>
        </w:rPr>
        <w:t>OBJECTIFS PRINCIPAUX</w:t>
      </w:r>
    </w:p>
    <w:p w14:paraId="7DD33BB0" w14:textId="77777777" w:rsidR="002842DA" w:rsidRDefault="002842DA" w:rsidP="5CE85FC0">
      <w:pPr>
        <w:spacing w:line="240" w:lineRule="auto"/>
        <w:ind w:right="26"/>
        <w:rPr>
          <w:rFonts w:asciiTheme="minorHAnsi" w:eastAsiaTheme="minorEastAsia" w:hAnsiTheme="minorHAnsi" w:cstheme="minorBidi"/>
          <w:sz w:val="18"/>
          <w:szCs w:val="18"/>
          <w:lang w:val="fr-FR"/>
        </w:rPr>
      </w:pPr>
    </w:p>
    <w:p w14:paraId="4481B13B" w14:textId="6D7E6435" w:rsidR="002842DA" w:rsidRPr="006B2786" w:rsidRDefault="002842DA" w:rsidP="5CE85FC0">
      <w:pPr>
        <w:spacing w:line="240" w:lineRule="auto"/>
        <w:ind w:right="26"/>
        <w:rPr>
          <w:rFonts w:asciiTheme="minorHAnsi" w:eastAsiaTheme="minorEastAsia" w:hAnsiTheme="minorHAnsi" w:cstheme="minorBidi"/>
          <w:lang w:val="fr-FR"/>
        </w:rPr>
      </w:pPr>
      <w:r w:rsidRPr="5CE85FC0">
        <w:rPr>
          <w:rFonts w:asciiTheme="minorHAnsi" w:eastAsiaTheme="minorEastAsia" w:hAnsiTheme="minorHAnsi" w:cstheme="minorBidi"/>
          <w:lang w:val="fr-FR"/>
        </w:rPr>
        <w:t>Le programme d’assistance technique proposé porte sur la gouvernance et le développement professionnel des enseignants, et vise à accompagner le MENPC dans son processus de décentralisation (mise en œuvre de la loi organique 2024 sur la répartition des compétences entre l’Etat et les collectivités autonomes).</w:t>
      </w:r>
    </w:p>
    <w:p w14:paraId="3E790F5B" w14:textId="77777777" w:rsidR="002842DA" w:rsidRPr="006B2786" w:rsidRDefault="002842DA" w:rsidP="5CE85FC0">
      <w:pPr>
        <w:spacing w:line="240" w:lineRule="auto"/>
        <w:ind w:right="26"/>
        <w:rPr>
          <w:rFonts w:asciiTheme="minorHAnsi" w:eastAsiaTheme="minorEastAsia" w:hAnsiTheme="minorHAnsi" w:cstheme="minorBidi"/>
          <w:lang w:val="fr-FR"/>
        </w:rPr>
      </w:pPr>
    </w:p>
    <w:p w14:paraId="3C3548FC" w14:textId="77777777" w:rsidR="006B2786" w:rsidRPr="006B2786" w:rsidRDefault="002842DA" w:rsidP="5CE85FC0">
      <w:pPr>
        <w:spacing w:line="240" w:lineRule="auto"/>
        <w:ind w:right="26"/>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En ce qui concerne la </w:t>
      </w:r>
      <w:r w:rsidRPr="5CE85FC0">
        <w:rPr>
          <w:rFonts w:asciiTheme="minorHAnsi" w:eastAsiaTheme="minorEastAsia" w:hAnsiTheme="minorHAnsi" w:cstheme="minorBidi"/>
          <w:b/>
          <w:bCs/>
          <w:lang w:val="fr-FR"/>
        </w:rPr>
        <w:t>gestion des ressources humaines</w:t>
      </w:r>
      <w:r w:rsidRPr="5CE85FC0">
        <w:rPr>
          <w:rFonts w:asciiTheme="minorHAnsi" w:eastAsiaTheme="minorEastAsia" w:hAnsiTheme="minorHAnsi" w:cstheme="minorBidi"/>
          <w:lang w:val="fr-FR"/>
        </w:rPr>
        <w:t xml:space="preserve">, l’assistance technique permettra de répondre à deux problématiques identifiées par le ministère : d’une part les besoins de renforcement des capacités liés à la digitalisation des services RH, avec la généralisation de l’utilisation du logiciel Mirador aux niveaux central et déconcentré, de l’autre l’opérationnalisation des textes de référence sur le recrutement, le déploiement et la promotion des enseignants. </w:t>
      </w:r>
    </w:p>
    <w:p w14:paraId="51FE4D54" w14:textId="77777777" w:rsidR="006B2786" w:rsidRPr="006B2786" w:rsidRDefault="006B2786" w:rsidP="5CE85FC0">
      <w:pPr>
        <w:spacing w:line="240" w:lineRule="auto"/>
        <w:ind w:right="26"/>
        <w:rPr>
          <w:rFonts w:asciiTheme="minorHAnsi" w:eastAsiaTheme="minorEastAsia" w:hAnsiTheme="minorHAnsi" w:cstheme="minorBidi"/>
          <w:lang w:val="fr-FR"/>
        </w:rPr>
      </w:pPr>
    </w:p>
    <w:p w14:paraId="6F9115A0" w14:textId="655319E9" w:rsidR="006B2786" w:rsidRPr="006B2786" w:rsidRDefault="006B2786" w:rsidP="5CE85FC0">
      <w:pPr>
        <w:spacing w:line="240" w:lineRule="auto"/>
        <w:rPr>
          <w:rFonts w:asciiTheme="minorHAnsi" w:eastAsiaTheme="minorEastAsia" w:hAnsiTheme="minorHAnsi" w:cstheme="minorBidi"/>
          <w:lang w:val="fr-FR" w:eastAsia="fr-FR"/>
        </w:rPr>
      </w:pPr>
      <w:r w:rsidRPr="5CE85FC0">
        <w:rPr>
          <w:rFonts w:asciiTheme="minorHAnsi" w:eastAsiaTheme="minorEastAsia" w:hAnsiTheme="minorHAnsi" w:cstheme="minorBidi"/>
          <w:lang w:val="fr-FR" w:eastAsia="fr-FR"/>
        </w:rPr>
        <w:t xml:space="preserve">L’AT va ainsi contribuer </w:t>
      </w:r>
      <w:r w:rsidRPr="5CE85FC0">
        <w:rPr>
          <w:rFonts w:asciiTheme="minorHAnsi" w:eastAsiaTheme="minorEastAsia" w:hAnsiTheme="minorHAnsi" w:cstheme="minorBidi"/>
          <w:b/>
          <w:bCs/>
          <w:lang w:val="fr-FR" w:eastAsia="fr-FR"/>
        </w:rPr>
        <w:t>directement</w:t>
      </w:r>
      <w:r w:rsidRPr="5CE85FC0">
        <w:rPr>
          <w:rFonts w:asciiTheme="minorHAnsi" w:eastAsiaTheme="minorEastAsia" w:hAnsiTheme="minorHAnsi" w:cstheme="minorBidi"/>
          <w:lang w:val="fr-FR" w:eastAsia="fr-FR"/>
        </w:rPr>
        <w:t xml:space="preserve"> aux objectifs et indicateurs sectoriels de la PNET (Politique Nationale Enseignante du Tchad) 2024-2030 suivants : </w:t>
      </w:r>
    </w:p>
    <w:p w14:paraId="2BF79FF9" w14:textId="77777777" w:rsidR="006B2786" w:rsidRPr="006B2786" w:rsidRDefault="006B2786" w:rsidP="5CE85FC0">
      <w:pPr>
        <w:spacing w:line="240" w:lineRule="auto"/>
        <w:rPr>
          <w:rFonts w:asciiTheme="minorHAnsi" w:eastAsiaTheme="minorEastAsia" w:hAnsiTheme="minorHAnsi" w:cstheme="minorBidi"/>
          <w:lang w:val="fr-FR" w:eastAsia="fr-FR"/>
        </w:rPr>
      </w:pPr>
    </w:p>
    <w:p w14:paraId="545ABAB4" w14:textId="77777777" w:rsidR="006B2786" w:rsidRPr="006B2786" w:rsidRDefault="006B2786" w:rsidP="5CE85FC0">
      <w:pPr>
        <w:spacing w:line="240" w:lineRule="auto"/>
        <w:rPr>
          <w:rFonts w:asciiTheme="minorHAnsi" w:eastAsiaTheme="minorEastAsia" w:hAnsiTheme="minorHAnsi" w:cstheme="minorBidi"/>
          <w:lang w:val="fr-FR" w:eastAsia="fr-FR"/>
        </w:rPr>
      </w:pPr>
      <w:r w:rsidRPr="5CE85FC0">
        <w:rPr>
          <w:rFonts w:asciiTheme="minorHAnsi" w:eastAsiaTheme="minorEastAsia" w:hAnsiTheme="minorHAnsi" w:cstheme="minorBidi"/>
          <w:u w:val="single"/>
          <w:lang w:val="fr-FR" w:eastAsia="fr-FR"/>
        </w:rPr>
        <w:t>Objectif stratégique 1</w:t>
      </w:r>
      <w:r w:rsidRPr="5CE85FC0">
        <w:rPr>
          <w:rFonts w:asciiTheme="minorHAnsi" w:eastAsiaTheme="minorEastAsia" w:hAnsiTheme="minorHAnsi" w:cstheme="minorBidi"/>
          <w:lang w:val="fr-FR" w:eastAsia="fr-FR"/>
        </w:rPr>
        <w:t xml:space="preserve"> : Valoriser la fonction enseignante</w:t>
      </w:r>
    </w:p>
    <w:p w14:paraId="37B9635B" w14:textId="77777777" w:rsidR="006B2786" w:rsidRPr="006B2786" w:rsidRDefault="006B2786" w:rsidP="5CE85FC0">
      <w:pPr>
        <w:spacing w:line="240" w:lineRule="auto"/>
        <w:rPr>
          <w:rFonts w:asciiTheme="minorHAnsi" w:eastAsiaTheme="minorEastAsia" w:hAnsiTheme="minorHAnsi" w:cstheme="minorBidi"/>
          <w:lang w:val="fr-FR" w:eastAsia="fr-FR"/>
        </w:rPr>
      </w:pPr>
      <w:r w:rsidRPr="5CE85FC0">
        <w:rPr>
          <w:rFonts w:asciiTheme="minorHAnsi" w:eastAsiaTheme="minorEastAsia" w:hAnsiTheme="minorHAnsi" w:cstheme="minorBidi"/>
          <w:lang w:val="fr-FR" w:eastAsia="fr-FR"/>
        </w:rPr>
        <w:t>Effet attendu 1 : le ministère en charge de l’éducation améliore la planification des recrutements tout en privilégiant le diplôme professionnel et le mérite des candidats</w:t>
      </w:r>
    </w:p>
    <w:p w14:paraId="5F463FEE" w14:textId="77777777" w:rsidR="006B2786" w:rsidRPr="006B2786" w:rsidRDefault="006B2786" w:rsidP="5CE85FC0">
      <w:pPr>
        <w:spacing w:line="240" w:lineRule="auto"/>
        <w:rPr>
          <w:rFonts w:asciiTheme="minorHAnsi" w:eastAsiaTheme="minorEastAsia" w:hAnsiTheme="minorHAnsi" w:cstheme="minorBidi"/>
          <w:lang w:val="fr-FR" w:eastAsia="fr-FR"/>
        </w:rPr>
      </w:pPr>
      <w:r w:rsidRPr="5CE85FC0">
        <w:rPr>
          <w:rFonts w:asciiTheme="minorHAnsi" w:eastAsiaTheme="minorEastAsia" w:hAnsiTheme="minorHAnsi" w:cstheme="minorBidi"/>
          <w:lang w:val="fr-FR" w:eastAsia="fr-FR"/>
        </w:rPr>
        <w:t xml:space="preserve">IP3 : Effectif de GRH dont les capacités sont renforcées dans la planification des recrutements </w:t>
      </w:r>
    </w:p>
    <w:p w14:paraId="250F78AF" w14:textId="77777777" w:rsidR="006B2786" w:rsidRPr="006B2786" w:rsidRDefault="006B2786" w:rsidP="5CE85FC0">
      <w:pPr>
        <w:spacing w:line="240" w:lineRule="auto"/>
        <w:rPr>
          <w:rFonts w:asciiTheme="minorHAnsi" w:eastAsiaTheme="minorEastAsia" w:hAnsiTheme="minorHAnsi" w:cstheme="minorBidi"/>
          <w:lang w:val="fr-FR" w:eastAsia="fr-FR"/>
        </w:rPr>
      </w:pPr>
      <w:r w:rsidRPr="5CE85FC0">
        <w:rPr>
          <w:rFonts w:asciiTheme="minorHAnsi" w:eastAsiaTheme="minorEastAsia" w:hAnsiTheme="minorHAnsi" w:cstheme="minorBidi"/>
          <w:lang w:val="fr-FR" w:eastAsia="fr-FR"/>
        </w:rPr>
        <w:t> </w:t>
      </w:r>
    </w:p>
    <w:p w14:paraId="5D95A8A4" w14:textId="77777777" w:rsidR="006B2786" w:rsidRPr="006B2786" w:rsidRDefault="006B2786" w:rsidP="5CE85FC0">
      <w:pPr>
        <w:spacing w:line="240" w:lineRule="auto"/>
        <w:rPr>
          <w:rFonts w:asciiTheme="minorHAnsi" w:eastAsiaTheme="minorEastAsia" w:hAnsiTheme="minorHAnsi" w:cstheme="minorBidi"/>
          <w:lang w:val="fr-FR" w:eastAsia="fr-FR"/>
        </w:rPr>
      </w:pPr>
      <w:r w:rsidRPr="5CE85FC0">
        <w:rPr>
          <w:rFonts w:asciiTheme="minorHAnsi" w:eastAsiaTheme="minorEastAsia" w:hAnsiTheme="minorHAnsi" w:cstheme="minorBidi"/>
          <w:lang w:val="fr-FR" w:eastAsia="fr-FR"/>
        </w:rPr>
        <w:lastRenderedPageBreak/>
        <w:t>Effet attendu 2 : les mutations et affectations des enseignants respectent les critères définis en vue d’une réduction du degré d’aléas dans l’allocation des enseignants</w:t>
      </w:r>
    </w:p>
    <w:p w14:paraId="55CE1725" w14:textId="29742BDE" w:rsidR="006B2786" w:rsidRPr="006B2786" w:rsidRDefault="006B2786" w:rsidP="5CE85FC0">
      <w:pPr>
        <w:spacing w:line="240" w:lineRule="auto"/>
        <w:rPr>
          <w:rFonts w:asciiTheme="minorHAnsi" w:eastAsiaTheme="minorEastAsia" w:hAnsiTheme="minorHAnsi" w:cstheme="minorBidi"/>
          <w:lang w:val="fr-FR" w:eastAsia="fr-FR"/>
        </w:rPr>
      </w:pPr>
      <w:r w:rsidRPr="5CE85FC0">
        <w:rPr>
          <w:rFonts w:asciiTheme="minorHAnsi" w:eastAsiaTheme="minorEastAsia" w:hAnsiTheme="minorHAnsi" w:cstheme="minorBidi"/>
          <w:sz w:val="14"/>
          <w:szCs w:val="14"/>
          <w:lang w:val="fr-FR" w:eastAsia="fr-FR"/>
        </w:rPr>
        <w:t> </w:t>
      </w:r>
      <w:r w:rsidRPr="5CE85FC0">
        <w:rPr>
          <w:rFonts w:asciiTheme="minorHAnsi" w:eastAsiaTheme="minorEastAsia" w:hAnsiTheme="minorHAnsi" w:cstheme="minorBidi"/>
          <w:lang w:val="fr-FR" w:eastAsia="fr-FR"/>
        </w:rPr>
        <w:t xml:space="preserve">IP1 : Effectif de GRH dont les capacités sont renforcées à l’utilisation du module d’affectation de l’outil informatisé de gestion des enseignants </w:t>
      </w:r>
    </w:p>
    <w:p w14:paraId="7589FDEA" w14:textId="77777777" w:rsidR="006B2786" w:rsidRDefault="006B2786" w:rsidP="5CE85FC0">
      <w:pPr>
        <w:spacing w:line="240" w:lineRule="auto"/>
        <w:ind w:right="26"/>
        <w:rPr>
          <w:rFonts w:asciiTheme="minorHAnsi" w:eastAsiaTheme="minorEastAsia" w:hAnsiTheme="minorHAnsi" w:cstheme="minorBidi"/>
          <w:lang w:val="fr-FR"/>
        </w:rPr>
      </w:pPr>
    </w:p>
    <w:p w14:paraId="2F156AC5" w14:textId="77777777" w:rsidR="006B2786" w:rsidRDefault="006B2786" w:rsidP="5CE85FC0">
      <w:pPr>
        <w:spacing w:line="240" w:lineRule="auto"/>
        <w:ind w:right="26"/>
        <w:rPr>
          <w:rFonts w:asciiTheme="minorHAnsi" w:eastAsiaTheme="minorEastAsia" w:hAnsiTheme="minorHAnsi" w:cstheme="minorBidi"/>
          <w:lang w:val="fr-FR"/>
        </w:rPr>
      </w:pPr>
      <w:r w:rsidRPr="5CE85FC0">
        <w:rPr>
          <w:rFonts w:asciiTheme="minorHAnsi" w:eastAsiaTheme="minorEastAsia" w:hAnsiTheme="minorHAnsi" w:cstheme="minorBidi"/>
          <w:u w:val="single"/>
          <w:lang w:val="fr-FR"/>
        </w:rPr>
        <w:t>Objectifs spécifiques</w:t>
      </w:r>
    </w:p>
    <w:p w14:paraId="7804F792" w14:textId="77777777" w:rsidR="00D96041" w:rsidRDefault="006B2786" w:rsidP="5CE85FC0">
      <w:pPr>
        <w:spacing w:line="240" w:lineRule="auto"/>
        <w:ind w:right="26"/>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Cette action constitue la première étape du processus visant à la montée en compétences des équipes RH, pour une gestion décentralisée optimale. Elle vise à établir </w:t>
      </w:r>
      <w:r w:rsidR="002842DA" w:rsidRPr="5CE85FC0">
        <w:rPr>
          <w:rFonts w:asciiTheme="minorHAnsi" w:eastAsiaTheme="minorEastAsia" w:hAnsiTheme="minorHAnsi" w:cstheme="minorBidi"/>
          <w:lang w:val="fr-FR"/>
        </w:rPr>
        <w:t xml:space="preserve">un état des lieux </w:t>
      </w:r>
      <w:r w:rsidRPr="5CE85FC0">
        <w:rPr>
          <w:rFonts w:asciiTheme="minorHAnsi" w:eastAsiaTheme="minorEastAsia" w:hAnsiTheme="minorHAnsi" w:cstheme="minorBidi"/>
          <w:lang w:val="fr-FR"/>
        </w:rPr>
        <w:t xml:space="preserve">à la fois </w:t>
      </w:r>
      <w:r w:rsidR="002842DA" w:rsidRPr="5CE85FC0">
        <w:rPr>
          <w:rFonts w:asciiTheme="minorHAnsi" w:eastAsiaTheme="minorEastAsia" w:hAnsiTheme="minorHAnsi" w:cstheme="minorBidi"/>
          <w:lang w:val="fr-FR"/>
        </w:rPr>
        <w:t xml:space="preserve">des outils </w:t>
      </w:r>
      <w:r w:rsidRPr="5CE85FC0">
        <w:rPr>
          <w:rFonts w:asciiTheme="minorHAnsi" w:eastAsiaTheme="minorEastAsia" w:hAnsiTheme="minorHAnsi" w:cstheme="minorBidi"/>
          <w:lang w:val="fr-FR"/>
        </w:rPr>
        <w:t>RH et de</w:t>
      </w:r>
      <w:r w:rsidR="002842DA" w:rsidRPr="5CE85FC0">
        <w:rPr>
          <w:rFonts w:asciiTheme="minorHAnsi" w:eastAsiaTheme="minorEastAsia" w:hAnsiTheme="minorHAnsi" w:cstheme="minorBidi"/>
          <w:lang w:val="fr-FR"/>
        </w:rPr>
        <w:t>s besoins de formation des agents en relation avec l’utilisation de</w:t>
      </w:r>
      <w:r w:rsidRPr="5CE85FC0">
        <w:rPr>
          <w:rFonts w:asciiTheme="minorHAnsi" w:eastAsiaTheme="minorEastAsia" w:hAnsiTheme="minorHAnsi" w:cstheme="minorBidi"/>
          <w:lang w:val="fr-FR"/>
        </w:rPr>
        <w:t xml:space="preserve"> ces</w:t>
      </w:r>
      <w:r w:rsidR="002842DA" w:rsidRPr="5CE85FC0">
        <w:rPr>
          <w:rFonts w:asciiTheme="minorHAnsi" w:eastAsiaTheme="minorEastAsia" w:hAnsiTheme="minorHAnsi" w:cstheme="minorBidi"/>
          <w:lang w:val="fr-FR"/>
        </w:rPr>
        <w:t xml:space="preserve"> outils</w:t>
      </w:r>
      <w:r w:rsidR="00D96041" w:rsidRPr="5CE85FC0">
        <w:rPr>
          <w:rFonts w:asciiTheme="minorHAnsi" w:eastAsiaTheme="minorEastAsia" w:hAnsiTheme="minorHAnsi" w:cstheme="minorBidi"/>
          <w:lang w:val="fr-FR"/>
        </w:rPr>
        <w:t>.</w:t>
      </w:r>
    </w:p>
    <w:p w14:paraId="37A2A8FF" w14:textId="77777777" w:rsidR="00D96041" w:rsidRDefault="00D96041" w:rsidP="5CE85FC0">
      <w:pPr>
        <w:spacing w:line="240" w:lineRule="auto"/>
        <w:ind w:right="26"/>
        <w:rPr>
          <w:rFonts w:asciiTheme="minorHAnsi" w:eastAsiaTheme="minorEastAsia" w:hAnsiTheme="minorHAnsi" w:cstheme="minorBidi"/>
          <w:lang w:val="fr-FR"/>
        </w:rPr>
      </w:pPr>
      <w:r w:rsidRPr="5CE85FC0">
        <w:rPr>
          <w:rFonts w:asciiTheme="minorHAnsi" w:eastAsiaTheme="minorEastAsia" w:hAnsiTheme="minorHAnsi" w:cstheme="minorBidi"/>
          <w:lang w:val="fr-FR"/>
        </w:rPr>
        <w:t>Le Tchad a choisi d’utiliser le logiciel Mirador. UNESCO a déjà travaillé sur des modules d’adaptation au contexte tchadien, mais ce logiciel n’est pas encore utilisé, y compris au niveau central. L’</w:t>
      </w:r>
      <w:r w:rsidR="006B2786" w:rsidRPr="5CE85FC0">
        <w:rPr>
          <w:rFonts w:asciiTheme="minorHAnsi" w:eastAsiaTheme="minorEastAsia" w:hAnsiTheme="minorHAnsi" w:cstheme="minorBidi"/>
          <w:lang w:val="fr-FR"/>
        </w:rPr>
        <w:t xml:space="preserve">état des lieux </w:t>
      </w:r>
      <w:r w:rsidRPr="5CE85FC0">
        <w:rPr>
          <w:rFonts w:asciiTheme="minorHAnsi" w:eastAsiaTheme="minorEastAsia" w:hAnsiTheme="minorHAnsi" w:cstheme="minorBidi"/>
          <w:lang w:val="fr-FR"/>
        </w:rPr>
        <w:t>visera à mesurer si le logiciel répond aux besoins des services RH ou si d’autres adaptations sont nécessaires.</w:t>
      </w:r>
    </w:p>
    <w:p w14:paraId="3DB50DE6" w14:textId="77777777" w:rsidR="00786345" w:rsidRDefault="00786345" w:rsidP="5CE85FC0">
      <w:pPr>
        <w:spacing w:line="240" w:lineRule="auto"/>
        <w:ind w:right="26"/>
        <w:rPr>
          <w:rFonts w:asciiTheme="minorHAnsi" w:eastAsiaTheme="minorEastAsia" w:hAnsiTheme="minorHAnsi" w:cstheme="minorBidi"/>
          <w:lang w:val="fr-FR"/>
        </w:rPr>
      </w:pPr>
    </w:p>
    <w:p w14:paraId="043E7883" w14:textId="74F55297" w:rsidR="00A742C3" w:rsidRDefault="00D96041" w:rsidP="5CE85FC0">
      <w:pPr>
        <w:spacing w:line="240" w:lineRule="auto"/>
        <w:ind w:right="26"/>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En lien avec l’utilisation du logiciel, l’état des lieux identifiera les besoins de formation des équipes RH aux niveaux central et déconcentré. L’état des lieux </w:t>
      </w:r>
      <w:r w:rsidR="006B2786" w:rsidRPr="5CE85FC0">
        <w:rPr>
          <w:rFonts w:asciiTheme="minorHAnsi" w:eastAsiaTheme="minorEastAsia" w:hAnsiTheme="minorHAnsi" w:cstheme="minorBidi"/>
          <w:lang w:val="fr-FR"/>
        </w:rPr>
        <w:t xml:space="preserve">servira </w:t>
      </w:r>
      <w:r w:rsidRPr="5CE85FC0">
        <w:rPr>
          <w:rFonts w:asciiTheme="minorHAnsi" w:eastAsiaTheme="minorEastAsia" w:hAnsiTheme="minorHAnsi" w:cstheme="minorBidi"/>
          <w:lang w:val="fr-FR"/>
        </w:rPr>
        <w:t>donc</w:t>
      </w:r>
      <w:r w:rsidR="006B2786" w:rsidRPr="5CE85FC0">
        <w:rPr>
          <w:rFonts w:asciiTheme="minorHAnsi" w:eastAsiaTheme="minorEastAsia" w:hAnsiTheme="minorHAnsi" w:cstheme="minorBidi"/>
          <w:lang w:val="fr-FR"/>
        </w:rPr>
        <w:t xml:space="preserve"> de base aux étapes suivantes</w:t>
      </w:r>
      <w:r w:rsidR="007E688C" w:rsidRPr="5CE85FC0">
        <w:rPr>
          <w:rFonts w:asciiTheme="minorHAnsi" w:eastAsiaTheme="minorEastAsia" w:hAnsiTheme="minorHAnsi" w:cstheme="minorBidi"/>
          <w:lang w:val="fr-FR"/>
        </w:rPr>
        <w:t xml:space="preserve"> de la mise en œuvre du PAP</w:t>
      </w:r>
      <w:r w:rsidR="006B2786" w:rsidRPr="5CE85FC0">
        <w:rPr>
          <w:rFonts w:asciiTheme="minorHAnsi" w:eastAsiaTheme="minorEastAsia" w:hAnsiTheme="minorHAnsi" w:cstheme="minorBidi"/>
          <w:lang w:val="fr-FR"/>
        </w:rPr>
        <w:t xml:space="preserve">, à savoir le développement de </w:t>
      </w:r>
      <w:r w:rsidR="002842DA" w:rsidRPr="5CE85FC0">
        <w:rPr>
          <w:rFonts w:asciiTheme="minorHAnsi" w:eastAsiaTheme="minorEastAsia" w:hAnsiTheme="minorHAnsi" w:cstheme="minorBidi"/>
          <w:lang w:val="fr-FR"/>
        </w:rPr>
        <w:t xml:space="preserve">modules de formation et </w:t>
      </w:r>
      <w:r w:rsidR="006B2786" w:rsidRPr="5CE85FC0">
        <w:rPr>
          <w:rFonts w:asciiTheme="minorHAnsi" w:eastAsiaTheme="minorEastAsia" w:hAnsiTheme="minorHAnsi" w:cstheme="minorBidi"/>
          <w:lang w:val="fr-FR"/>
        </w:rPr>
        <w:t>la</w:t>
      </w:r>
      <w:r w:rsidR="002842DA" w:rsidRPr="5CE85FC0">
        <w:rPr>
          <w:rFonts w:asciiTheme="minorHAnsi" w:eastAsiaTheme="minorEastAsia" w:hAnsiTheme="minorHAnsi" w:cstheme="minorBidi"/>
          <w:lang w:val="fr-FR"/>
        </w:rPr>
        <w:t xml:space="preserve"> formation de formateurs sélectionnés par le MENPC dans les services RH déc</w:t>
      </w:r>
      <w:r w:rsidR="007E688C" w:rsidRPr="5CE85FC0">
        <w:rPr>
          <w:rFonts w:asciiTheme="minorHAnsi" w:eastAsiaTheme="minorEastAsia" w:hAnsiTheme="minorHAnsi" w:cstheme="minorBidi"/>
          <w:lang w:val="fr-FR"/>
        </w:rPr>
        <w:t>oncentrés</w:t>
      </w:r>
      <w:r w:rsidR="002842DA" w:rsidRPr="5CE85FC0">
        <w:rPr>
          <w:rFonts w:asciiTheme="minorHAnsi" w:eastAsiaTheme="minorEastAsia" w:hAnsiTheme="minorHAnsi" w:cstheme="minorBidi"/>
          <w:lang w:val="fr-FR"/>
        </w:rPr>
        <w:t xml:space="preserve"> et centraux</w:t>
      </w:r>
      <w:r w:rsidR="006B2786" w:rsidRPr="5CE85FC0">
        <w:rPr>
          <w:rFonts w:asciiTheme="minorHAnsi" w:eastAsiaTheme="minorEastAsia" w:hAnsiTheme="minorHAnsi" w:cstheme="minorBidi"/>
          <w:lang w:val="fr-FR"/>
        </w:rPr>
        <w:t xml:space="preserve"> pour </w:t>
      </w:r>
      <w:r w:rsidR="00A742C3" w:rsidRPr="5CE85FC0">
        <w:rPr>
          <w:rFonts w:asciiTheme="minorHAnsi" w:eastAsiaTheme="minorEastAsia" w:hAnsiTheme="minorHAnsi" w:cstheme="minorBidi"/>
          <w:lang w:val="fr-FR"/>
        </w:rPr>
        <w:t>reproduire ces formations en cascade.</w:t>
      </w:r>
    </w:p>
    <w:p w14:paraId="026E5196" w14:textId="115D45B9" w:rsidR="007E688C" w:rsidRPr="007E688C" w:rsidRDefault="007E688C" w:rsidP="5CE85FC0">
      <w:pPr>
        <w:spacing w:line="240" w:lineRule="auto"/>
        <w:ind w:right="26"/>
        <w:rPr>
          <w:rFonts w:asciiTheme="minorHAnsi" w:eastAsiaTheme="minorEastAsia" w:hAnsiTheme="minorHAnsi" w:cstheme="minorBidi"/>
          <w:lang w:val="fr-FR"/>
        </w:rPr>
      </w:pPr>
    </w:p>
    <w:p w14:paraId="424876CA" w14:textId="5A5AAAE4" w:rsidR="007E688C" w:rsidRPr="007E688C" w:rsidRDefault="007E688C" w:rsidP="5CE85FC0">
      <w:pPr>
        <w:spacing w:line="240" w:lineRule="auto"/>
        <w:ind w:right="26"/>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L’état des lieux inclura les composantes suivantes : </w:t>
      </w:r>
    </w:p>
    <w:p w14:paraId="51ADDA2E" w14:textId="77777777" w:rsidR="007467D5" w:rsidRDefault="007E688C" w:rsidP="5CE85FC0">
      <w:pPr>
        <w:pStyle w:val="Paragraphedeliste"/>
        <w:numPr>
          <w:ilvl w:val="0"/>
          <w:numId w:val="2"/>
        </w:numPr>
        <w:spacing w:line="240" w:lineRule="auto"/>
        <w:rPr>
          <w:rFonts w:asciiTheme="minorHAnsi" w:eastAsiaTheme="minorEastAsia" w:hAnsiTheme="minorHAnsi" w:cstheme="minorBidi"/>
          <w:szCs w:val="20"/>
          <w:lang w:val="fr-FR"/>
        </w:rPr>
      </w:pPr>
      <w:r w:rsidRPr="5CE85FC0">
        <w:rPr>
          <w:rFonts w:asciiTheme="minorHAnsi" w:eastAsiaTheme="minorEastAsia" w:hAnsiTheme="minorHAnsi" w:cstheme="minorBidi"/>
          <w:lang w:val="fr-FR"/>
        </w:rPr>
        <w:t xml:space="preserve">1) analyse des outils existants, de leur utilisation, et de leur adéquation aux besoins des services RH </w:t>
      </w:r>
    </w:p>
    <w:p w14:paraId="38B5D092" w14:textId="48BDB70E" w:rsidR="007E688C" w:rsidRPr="007E688C" w:rsidRDefault="007E688C" w:rsidP="5CE85FC0">
      <w:pPr>
        <w:pStyle w:val="Paragraphedeliste"/>
        <w:numPr>
          <w:ilvl w:val="0"/>
          <w:numId w:val="2"/>
        </w:numPr>
        <w:spacing w:line="240" w:lineRule="auto"/>
        <w:rPr>
          <w:rFonts w:asciiTheme="minorHAnsi" w:eastAsiaTheme="minorEastAsia" w:hAnsiTheme="minorHAnsi" w:cstheme="minorBidi"/>
          <w:szCs w:val="20"/>
          <w:lang w:val="fr-FR"/>
        </w:rPr>
      </w:pPr>
      <w:r w:rsidRPr="5CE85FC0">
        <w:rPr>
          <w:rFonts w:asciiTheme="minorHAnsi" w:eastAsiaTheme="minorEastAsia" w:hAnsiTheme="minorHAnsi" w:cstheme="minorBidi"/>
          <w:lang w:val="fr-FR"/>
        </w:rPr>
        <w:t>2) analyse des besoins de formation des agents RH (aux niveaux central et déconcentré) en termes d’utilisation des outils et des nouvelles technologies</w:t>
      </w:r>
      <w:r w:rsidR="002A1EE2" w:rsidRPr="5CE85FC0">
        <w:rPr>
          <w:rFonts w:asciiTheme="minorHAnsi" w:eastAsiaTheme="minorEastAsia" w:hAnsiTheme="minorHAnsi" w:cstheme="minorBidi"/>
          <w:lang w:val="fr-FR"/>
        </w:rPr>
        <w:t xml:space="preserve">, </w:t>
      </w:r>
      <w:r w:rsidR="27F15981" w:rsidRPr="5CE85FC0">
        <w:rPr>
          <w:rFonts w:asciiTheme="minorHAnsi" w:eastAsiaTheme="minorEastAsia" w:hAnsiTheme="minorHAnsi" w:cstheme="minorBidi"/>
          <w:lang w:val="fr-FR"/>
        </w:rPr>
        <w:t xml:space="preserve">y compris </w:t>
      </w:r>
      <w:r w:rsidR="072A64E4" w:rsidRPr="5CE85FC0">
        <w:rPr>
          <w:rFonts w:asciiTheme="minorHAnsi" w:eastAsiaTheme="minorEastAsia" w:hAnsiTheme="minorHAnsi" w:cstheme="minorBidi"/>
          <w:lang w:val="fr-FR"/>
        </w:rPr>
        <w:t xml:space="preserve">pour </w:t>
      </w:r>
      <w:r w:rsidR="27F15981" w:rsidRPr="5CE85FC0">
        <w:rPr>
          <w:rFonts w:asciiTheme="minorHAnsi" w:eastAsiaTheme="minorEastAsia" w:hAnsiTheme="minorHAnsi" w:cstheme="minorBidi"/>
          <w:lang w:val="fr-FR"/>
        </w:rPr>
        <w:t>l’analyse de données</w:t>
      </w:r>
    </w:p>
    <w:p w14:paraId="16102290" w14:textId="7DDF5645" w:rsidR="007E688C" w:rsidRPr="007E688C" w:rsidRDefault="62032D79" w:rsidP="5CE85FC0">
      <w:pPr>
        <w:pStyle w:val="Paragraphedeliste"/>
        <w:numPr>
          <w:ilvl w:val="0"/>
          <w:numId w:val="2"/>
        </w:numPr>
        <w:spacing w:line="240" w:lineRule="auto"/>
        <w:rPr>
          <w:rFonts w:asciiTheme="minorHAnsi" w:eastAsiaTheme="minorEastAsia" w:hAnsiTheme="minorHAnsi" w:cstheme="minorBidi"/>
          <w:szCs w:val="20"/>
          <w:lang w:val="fr-FR"/>
        </w:rPr>
      </w:pPr>
      <w:r w:rsidRPr="5CE85FC0">
        <w:rPr>
          <w:rFonts w:asciiTheme="minorHAnsi" w:eastAsiaTheme="minorEastAsia" w:hAnsiTheme="minorHAnsi" w:cstheme="minorBidi"/>
          <w:lang w:val="fr-FR"/>
        </w:rPr>
        <w:t xml:space="preserve">3) analyse des besoins de formation des agents RH au niveau déconcentré </w:t>
      </w:r>
      <w:r w:rsidR="7ABC3983" w:rsidRPr="5CE85FC0">
        <w:rPr>
          <w:rFonts w:asciiTheme="minorHAnsi" w:eastAsiaTheme="minorEastAsia" w:hAnsiTheme="minorHAnsi" w:cstheme="minorBidi"/>
          <w:lang w:val="fr-FR"/>
        </w:rPr>
        <w:t>en lien avec le</w:t>
      </w:r>
      <w:r w:rsidRPr="5CE85FC0">
        <w:rPr>
          <w:rFonts w:asciiTheme="minorHAnsi" w:eastAsiaTheme="minorEastAsia" w:hAnsiTheme="minorHAnsi" w:cstheme="minorBidi"/>
          <w:lang w:val="fr-FR"/>
        </w:rPr>
        <w:t xml:space="preserve"> transfert de compétences </w:t>
      </w:r>
      <w:r w:rsidR="557461E8" w:rsidRPr="5CE85FC0">
        <w:rPr>
          <w:rFonts w:asciiTheme="minorHAnsi" w:eastAsiaTheme="minorEastAsia" w:hAnsiTheme="minorHAnsi" w:cstheme="minorBidi"/>
          <w:lang w:val="fr-FR"/>
        </w:rPr>
        <w:t xml:space="preserve">dû </w:t>
      </w:r>
      <w:r w:rsidRPr="5CE85FC0">
        <w:rPr>
          <w:rFonts w:asciiTheme="minorHAnsi" w:eastAsiaTheme="minorEastAsia" w:hAnsiTheme="minorHAnsi" w:cstheme="minorBidi"/>
          <w:lang w:val="fr-FR"/>
        </w:rPr>
        <w:t xml:space="preserve">au processus de </w:t>
      </w:r>
      <w:r w:rsidR="4101C9B5" w:rsidRPr="5CE85FC0">
        <w:rPr>
          <w:rFonts w:asciiTheme="minorHAnsi" w:eastAsiaTheme="minorEastAsia" w:hAnsiTheme="minorHAnsi" w:cstheme="minorBidi"/>
          <w:lang w:val="fr-FR"/>
        </w:rPr>
        <w:t>décentralisation</w:t>
      </w:r>
    </w:p>
    <w:p w14:paraId="69E061E5" w14:textId="4BB64240" w:rsidR="007E688C" w:rsidRPr="007E688C" w:rsidRDefault="61E3614D" w:rsidP="5CE85FC0">
      <w:pPr>
        <w:pStyle w:val="Paragraphedeliste"/>
        <w:numPr>
          <w:ilvl w:val="0"/>
          <w:numId w:val="2"/>
        </w:numPr>
        <w:spacing w:line="240" w:lineRule="auto"/>
        <w:rPr>
          <w:rFonts w:asciiTheme="minorHAnsi" w:eastAsiaTheme="minorEastAsia" w:hAnsiTheme="minorHAnsi" w:cstheme="minorBidi"/>
          <w:szCs w:val="20"/>
          <w:lang w:val="fr-FR"/>
        </w:rPr>
      </w:pPr>
      <w:r w:rsidRPr="5CE85FC0">
        <w:rPr>
          <w:rFonts w:asciiTheme="minorHAnsi" w:eastAsiaTheme="minorEastAsia" w:hAnsiTheme="minorHAnsi" w:cstheme="minorBidi"/>
          <w:lang w:val="fr-FR"/>
        </w:rPr>
        <w:t>4</w:t>
      </w:r>
      <w:r w:rsidR="007E688C" w:rsidRPr="5CE85FC0">
        <w:rPr>
          <w:rFonts w:asciiTheme="minorHAnsi" w:eastAsiaTheme="minorEastAsia" w:hAnsiTheme="minorHAnsi" w:cstheme="minorBidi"/>
          <w:lang w:val="fr-FR"/>
        </w:rPr>
        <w:t>) recommandations sur l'utilisation des outils et le processus de digitalisation (y compris l'archivage</w:t>
      </w:r>
      <w:r w:rsidR="00C47E53" w:rsidRPr="5CE85FC0">
        <w:rPr>
          <w:rFonts w:asciiTheme="minorHAnsi" w:eastAsiaTheme="minorEastAsia" w:hAnsiTheme="minorHAnsi" w:cstheme="minorBidi"/>
          <w:lang w:val="fr-FR"/>
        </w:rPr>
        <w:t xml:space="preserve"> des documents RH « papier » existants</w:t>
      </w:r>
      <w:r w:rsidR="007E688C" w:rsidRPr="5CE85FC0">
        <w:rPr>
          <w:rFonts w:asciiTheme="minorHAnsi" w:eastAsiaTheme="minorEastAsia" w:hAnsiTheme="minorHAnsi" w:cstheme="minorBidi"/>
          <w:lang w:val="fr-FR"/>
        </w:rPr>
        <w:t xml:space="preserve"> avec une projection financière pour l</w:t>
      </w:r>
      <w:r w:rsidR="1750A37E" w:rsidRPr="5CE85FC0">
        <w:rPr>
          <w:rFonts w:asciiTheme="minorHAnsi" w:eastAsiaTheme="minorEastAsia" w:hAnsiTheme="minorHAnsi" w:cstheme="minorBidi"/>
          <w:lang w:val="fr-FR"/>
        </w:rPr>
        <w:t>eur</w:t>
      </w:r>
      <w:r w:rsidR="007E688C" w:rsidRPr="5CE85FC0">
        <w:rPr>
          <w:rFonts w:asciiTheme="minorHAnsi" w:eastAsiaTheme="minorEastAsia" w:hAnsiTheme="minorHAnsi" w:cstheme="minorBidi"/>
          <w:lang w:val="fr-FR"/>
        </w:rPr>
        <w:t xml:space="preserve"> numérisation)</w:t>
      </w:r>
    </w:p>
    <w:p w14:paraId="32CC0FFB" w14:textId="2440CE02" w:rsidR="007E688C" w:rsidRPr="007E688C" w:rsidRDefault="6FD024BD" w:rsidP="5CE85FC0">
      <w:pPr>
        <w:pStyle w:val="Paragraphedeliste"/>
        <w:numPr>
          <w:ilvl w:val="0"/>
          <w:numId w:val="2"/>
        </w:numPr>
        <w:spacing w:line="240" w:lineRule="auto"/>
        <w:rPr>
          <w:rFonts w:asciiTheme="minorHAnsi" w:eastAsiaTheme="minorEastAsia" w:hAnsiTheme="minorHAnsi" w:cstheme="minorBidi"/>
          <w:szCs w:val="20"/>
          <w:lang w:val="fr-FR"/>
        </w:rPr>
      </w:pPr>
      <w:r w:rsidRPr="5CE85FC0">
        <w:rPr>
          <w:rFonts w:asciiTheme="minorHAnsi" w:eastAsiaTheme="minorEastAsia" w:hAnsiTheme="minorHAnsi" w:cstheme="minorBidi"/>
          <w:lang w:val="fr-FR"/>
        </w:rPr>
        <w:t>5</w:t>
      </w:r>
      <w:r w:rsidR="007E688C" w:rsidRPr="5CE85FC0">
        <w:rPr>
          <w:rFonts w:asciiTheme="minorHAnsi" w:eastAsiaTheme="minorEastAsia" w:hAnsiTheme="minorHAnsi" w:cstheme="minorBidi"/>
          <w:lang w:val="fr-FR"/>
        </w:rPr>
        <w:t>) proposition de contenus/ thématiques pour le renforcement des capacités des services RH en lien avec la digitalisation et les nouvelles technologies</w:t>
      </w:r>
      <w:r w:rsidR="53DF086D" w:rsidRPr="5CE85FC0">
        <w:rPr>
          <w:rFonts w:asciiTheme="minorHAnsi" w:eastAsiaTheme="minorEastAsia" w:hAnsiTheme="minorHAnsi" w:cstheme="minorBidi"/>
          <w:lang w:val="fr-FR"/>
        </w:rPr>
        <w:t xml:space="preserve"> et en lien avec le transfert de compétences dû au processus de décentralisation</w:t>
      </w:r>
    </w:p>
    <w:p w14:paraId="635AE35D" w14:textId="77777777" w:rsidR="007E688C" w:rsidRDefault="007E688C" w:rsidP="5CE85FC0">
      <w:pPr>
        <w:spacing w:line="240" w:lineRule="auto"/>
        <w:ind w:right="26"/>
        <w:rPr>
          <w:rFonts w:asciiTheme="minorHAnsi" w:eastAsiaTheme="minorEastAsia" w:hAnsiTheme="minorHAnsi" w:cstheme="minorBidi"/>
          <w:lang w:val="fr-FR"/>
        </w:rPr>
      </w:pPr>
    </w:p>
    <w:p w14:paraId="6CAC6BDB" w14:textId="77777777" w:rsidR="007E688C" w:rsidRPr="00D93569" w:rsidRDefault="007E688C" w:rsidP="5CE85FC0">
      <w:pPr>
        <w:tabs>
          <w:tab w:val="clear" w:pos="6535"/>
        </w:tabs>
        <w:rPr>
          <w:rFonts w:asciiTheme="minorHAnsi" w:eastAsiaTheme="minorEastAsia" w:hAnsiTheme="minorHAnsi" w:cstheme="minorBidi"/>
          <w:b/>
          <w:bCs/>
          <w:color w:val="00125C" w:themeColor="text2"/>
          <w:lang w:val="fr-FR"/>
        </w:rPr>
      </w:pPr>
      <w:r w:rsidRPr="5CE85FC0">
        <w:rPr>
          <w:rFonts w:asciiTheme="minorHAnsi" w:eastAsiaTheme="minorEastAsia" w:hAnsiTheme="minorHAnsi" w:cstheme="minorBidi"/>
          <w:b/>
          <w:bCs/>
          <w:color w:val="00125C" w:themeColor="text2"/>
          <w:lang w:val="fr-FR"/>
        </w:rPr>
        <w:t>PARTIES PRENANTES</w:t>
      </w:r>
    </w:p>
    <w:p w14:paraId="2DB29989" w14:textId="64C4E407" w:rsidR="007E688C" w:rsidRDefault="007E688C" w:rsidP="5CE85FC0">
      <w:pPr>
        <w:rPr>
          <w:rFonts w:asciiTheme="minorHAnsi" w:eastAsiaTheme="minorEastAsia" w:hAnsiTheme="minorHAnsi" w:cstheme="minorBidi"/>
          <w:b/>
          <w:bCs/>
          <w:highlight w:val="yellow"/>
          <w:lang w:val="fr-FR"/>
        </w:rPr>
      </w:pPr>
    </w:p>
    <w:p w14:paraId="4545725D" w14:textId="4E1853D2" w:rsidR="00557EFD" w:rsidRDefault="00D93569"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Le service RH du MENPC est l’interlocuteur privilégié pour accompagner </w:t>
      </w:r>
      <w:r w:rsidR="00557EFD" w:rsidRPr="5CE85FC0">
        <w:rPr>
          <w:rFonts w:asciiTheme="minorHAnsi" w:eastAsiaTheme="minorEastAsia" w:hAnsiTheme="minorHAnsi" w:cstheme="minorBidi"/>
          <w:lang w:val="fr-FR"/>
        </w:rPr>
        <w:t xml:space="preserve">le développement de </w:t>
      </w:r>
      <w:r w:rsidRPr="5CE85FC0">
        <w:rPr>
          <w:rFonts w:asciiTheme="minorHAnsi" w:eastAsiaTheme="minorEastAsia" w:hAnsiTheme="minorHAnsi" w:cstheme="minorBidi"/>
          <w:lang w:val="fr-FR"/>
        </w:rPr>
        <w:t xml:space="preserve">l’état des lieux, puisque </w:t>
      </w:r>
      <w:r w:rsidR="00557EFD" w:rsidRPr="5CE85FC0">
        <w:rPr>
          <w:rFonts w:asciiTheme="minorHAnsi" w:eastAsiaTheme="minorEastAsia" w:hAnsiTheme="minorHAnsi" w:cstheme="minorBidi"/>
          <w:lang w:val="fr-FR"/>
        </w:rPr>
        <w:t xml:space="preserve">l’objectif principal de </w:t>
      </w:r>
      <w:r w:rsidRPr="5CE85FC0">
        <w:rPr>
          <w:rFonts w:asciiTheme="minorHAnsi" w:eastAsiaTheme="minorEastAsia" w:hAnsiTheme="minorHAnsi" w:cstheme="minorBidi"/>
          <w:lang w:val="fr-FR"/>
        </w:rPr>
        <w:t>l’</w:t>
      </w:r>
      <w:r w:rsidR="00557EFD" w:rsidRPr="5CE85FC0">
        <w:rPr>
          <w:rFonts w:asciiTheme="minorHAnsi" w:eastAsiaTheme="minorEastAsia" w:hAnsiTheme="minorHAnsi" w:cstheme="minorBidi"/>
          <w:lang w:val="fr-FR"/>
        </w:rPr>
        <w:t>assistanc</w:t>
      </w:r>
      <w:r w:rsidRPr="5CE85FC0">
        <w:rPr>
          <w:rFonts w:asciiTheme="minorHAnsi" w:eastAsiaTheme="minorEastAsia" w:hAnsiTheme="minorHAnsi" w:cstheme="minorBidi"/>
          <w:lang w:val="fr-FR"/>
        </w:rPr>
        <w:t>e technique</w:t>
      </w:r>
      <w:r w:rsidR="00557EFD" w:rsidRPr="5CE85FC0">
        <w:rPr>
          <w:rFonts w:asciiTheme="minorHAnsi" w:eastAsiaTheme="minorEastAsia" w:hAnsiTheme="minorHAnsi" w:cstheme="minorBidi"/>
          <w:lang w:val="fr-FR"/>
        </w:rPr>
        <w:t xml:space="preserve"> dans ce premier domaine de gouvernance enseignante </w:t>
      </w:r>
      <w:r w:rsidRPr="5CE85FC0">
        <w:rPr>
          <w:rFonts w:asciiTheme="minorHAnsi" w:eastAsiaTheme="minorEastAsia" w:hAnsiTheme="minorHAnsi" w:cstheme="minorBidi"/>
          <w:lang w:val="fr-FR"/>
        </w:rPr>
        <w:t>vise à contribuer à la montée en compétences des agents RH.</w:t>
      </w:r>
      <w:r w:rsidR="00557EFD" w:rsidRPr="5CE85FC0">
        <w:rPr>
          <w:rFonts w:asciiTheme="minorHAnsi" w:eastAsiaTheme="minorEastAsia" w:hAnsiTheme="minorHAnsi" w:cstheme="minorBidi"/>
          <w:lang w:val="fr-FR"/>
        </w:rPr>
        <w:t xml:space="preserve"> </w:t>
      </w:r>
      <w:r w:rsidR="00D74D07" w:rsidRPr="5CE85FC0">
        <w:rPr>
          <w:rFonts w:asciiTheme="minorHAnsi" w:eastAsiaTheme="minorEastAsia" w:hAnsiTheme="minorHAnsi" w:cstheme="minorBidi"/>
          <w:lang w:val="fr-FR"/>
        </w:rPr>
        <w:t>Les autres parties prenantes incluent</w:t>
      </w:r>
      <w:r w:rsidR="00557EFD" w:rsidRPr="5CE85FC0">
        <w:rPr>
          <w:rFonts w:asciiTheme="minorHAnsi" w:eastAsiaTheme="minorEastAsia" w:hAnsiTheme="minorHAnsi" w:cstheme="minorBidi"/>
          <w:lang w:val="fr-FR"/>
        </w:rPr>
        <w:t xml:space="preserve"> la DAPCS (Direction de l’analyse, la prospective et la carte scolaire), </w:t>
      </w:r>
      <w:r w:rsidR="00D74D07" w:rsidRPr="5CE85FC0">
        <w:rPr>
          <w:rFonts w:asciiTheme="minorHAnsi" w:eastAsiaTheme="minorEastAsia" w:hAnsiTheme="minorHAnsi" w:cstheme="minorBidi"/>
          <w:lang w:val="fr-FR"/>
        </w:rPr>
        <w:t xml:space="preserve">les </w:t>
      </w:r>
      <w:r w:rsidR="00557EFD" w:rsidRPr="5CE85FC0">
        <w:rPr>
          <w:rFonts w:asciiTheme="minorHAnsi" w:eastAsiaTheme="minorEastAsia" w:hAnsiTheme="minorHAnsi" w:cstheme="minorBidi"/>
          <w:lang w:val="fr-FR"/>
        </w:rPr>
        <w:t>DPEN</w:t>
      </w:r>
      <w:r w:rsidR="00D74D07" w:rsidRPr="5CE85FC0">
        <w:rPr>
          <w:rFonts w:asciiTheme="minorHAnsi" w:eastAsiaTheme="minorEastAsia" w:hAnsiTheme="minorHAnsi" w:cstheme="minorBidi"/>
          <w:lang w:val="fr-FR"/>
        </w:rPr>
        <w:t xml:space="preserve"> (Délégations provinciales de l’éducation nationale)</w:t>
      </w:r>
      <w:r w:rsidR="00557EFD" w:rsidRPr="5CE85FC0">
        <w:rPr>
          <w:rFonts w:asciiTheme="minorHAnsi" w:eastAsiaTheme="minorEastAsia" w:hAnsiTheme="minorHAnsi" w:cstheme="minorBidi"/>
          <w:lang w:val="fr-FR"/>
        </w:rPr>
        <w:t xml:space="preserve">, l’APICED (Agence pour la promotion des initiatives communautaires en éducation) et </w:t>
      </w:r>
      <w:r w:rsidR="00D74D07" w:rsidRPr="5CE85FC0">
        <w:rPr>
          <w:rFonts w:asciiTheme="minorHAnsi" w:eastAsiaTheme="minorEastAsia" w:hAnsiTheme="minorHAnsi" w:cstheme="minorBidi"/>
          <w:lang w:val="fr-FR"/>
        </w:rPr>
        <w:t xml:space="preserve">les </w:t>
      </w:r>
      <w:r w:rsidR="00557EFD" w:rsidRPr="5CE85FC0">
        <w:rPr>
          <w:rFonts w:asciiTheme="minorHAnsi" w:eastAsiaTheme="minorEastAsia" w:hAnsiTheme="minorHAnsi" w:cstheme="minorBidi"/>
          <w:lang w:val="fr-FR"/>
        </w:rPr>
        <w:t>Académies.</w:t>
      </w:r>
      <w:r w:rsidR="00D74D07" w:rsidRPr="5CE85FC0">
        <w:rPr>
          <w:rFonts w:asciiTheme="minorHAnsi" w:eastAsiaTheme="minorEastAsia" w:hAnsiTheme="minorHAnsi" w:cstheme="minorBidi"/>
          <w:lang w:val="fr-FR"/>
        </w:rPr>
        <w:t xml:space="preserve"> </w:t>
      </w:r>
    </w:p>
    <w:p w14:paraId="4ADCF2BE" w14:textId="1654705D" w:rsidR="007E688C" w:rsidRPr="00D93569" w:rsidRDefault="00557EFD"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 </w:t>
      </w:r>
      <w:r w:rsidR="00D93569" w:rsidRPr="5CE85FC0">
        <w:rPr>
          <w:rFonts w:asciiTheme="minorHAnsi" w:eastAsiaTheme="minorEastAsia" w:hAnsiTheme="minorHAnsi" w:cstheme="minorBidi"/>
          <w:lang w:val="fr-FR"/>
        </w:rPr>
        <w:t xml:space="preserve"> </w:t>
      </w:r>
    </w:p>
    <w:p w14:paraId="12BC96B7" w14:textId="77777777" w:rsidR="007E688C" w:rsidRPr="00092F96" w:rsidRDefault="007E688C" w:rsidP="5CE85FC0">
      <w:pPr>
        <w:rPr>
          <w:rFonts w:asciiTheme="minorHAnsi" w:eastAsiaTheme="minorEastAsia" w:hAnsiTheme="minorHAnsi" w:cstheme="minorBidi"/>
          <w:b/>
          <w:bCs/>
          <w:color w:val="00125C" w:themeColor="text2"/>
          <w:szCs w:val="20"/>
          <w:lang w:val="fr-FR"/>
        </w:rPr>
      </w:pPr>
      <w:r w:rsidRPr="5CE85FC0">
        <w:rPr>
          <w:rFonts w:asciiTheme="minorHAnsi" w:eastAsiaTheme="minorEastAsia" w:hAnsiTheme="minorHAnsi" w:cstheme="minorBidi"/>
          <w:b/>
          <w:bCs/>
          <w:color w:val="00125C" w:themeColor="text2"/>
          <w:szCs w:val="20"/>
          <w:lang w:val="fr-FR"/>
        </w:rPr>
        <w:t>LIVRABLES PRINCIPAUX</w:t>
      </w:r>
    </w:p>
    <w:p w14:paraId="67EE9FE7" w14:textId="77777777" w:rsidR="007E688C" w:rsidRPr="00092F96" w:rsidRDefault="007E688C" w:rsidP="5CE85FC0">
      <w:pPr>
        <w:rPr>
          <w:rFonts w:asciiTheme="minorHAnsi" w:eastAsiaTheme="minorEastAsia" w:hAnsiTheme="minorHAnsi" w:cstheme="minorBidi"/>
          <w:b/>
          <w:bCs/>
          <w:szCs w:val="20"/>
          <w:lang w:val="fr-FR"/>
        </w:rPr>
      </w:pPr>
    </w:p>
    <w:p w14:paraId="48794E50" w14:textId="77777777" w:rsidR="007E688C" w:rsidRPr="00092F96"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Les livrables principaux pour ce travail d’expertise sont les suivants :</w:t>
      </w:r>
    </w:p>
    <w:p w14:paraId="70BE3464" w14:textId="77777777" w:rsidR="007E688C" w:rsidRPr="007E688C" w:rsidRDefault="007E688C" w:rsidP="5CE85FC0">
      <w:pPr>
        <w:rPr>
          <w:rFonts w:asciiTheme="minorHAnsi" w:eastAsiaTheme="minorEastAsia" w:hAnsiTheme="minorHAnsi" w:cstheme="minorBidi"/>
          <w:szCs w:val="20"/>
          <w:highlight w:val="yellow"/>
          <w:lang w:val="fr-FR"/>
        </w:rPr>
      </w:pPr>
    </w:p>
    <w:p w14:paraId="4BECDEA8" w14:textId="37C848D5" w:rsidR="007E688C" w:rsidRPr="00092F96" w:rsidRDefault="007E688C" w:rsidP="5CE85FC0">
      <w:pPr>
        <w:pStyle w:val="Paragraphedeliste"/>
        <w:numPr>
          <w:ilvl w:val="0"/>
          <w:numId w:val="1"/>
        </w:numPr>
        <w:spacing w:line="240" w:lineRule="auto"/>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Note méthodologique / rapport de démarrage (pas plus de 2-3 pages)</w:t>
      </w:r>
    </w:p>
    <w:p w14:paraId="3BC33B9C" w14:textId="1202198A" w:rsidR="005D3B05" w:rsidRPr="00092F96" w:rsidRDefault="005D3B05" w:rsidP="5CE85FC0">
      <w:pPr>
        <w:pStyle w:val="Paragraphedeliste"/>
        <w:numPr>
          <w:ilvl w:val="0"/>
          <w:numId w:val="1"/>
        </w:numPr>
        <w:spacing w:line="240" w:lineRule="auto"/>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Présentation des premiers résultats de l’état des lieux (à la fin de la mission sur le terrain) au MENPC</w:t>
      </w:r>
      <w:r w:rsidR="7C3B3CFD" w:rsidRPr="5CE85FC0">
        <w:rPr>
          <w:rFonts w:asciiTheme="minorHAnsi" w:eastAsiaTheme="minorEastAsia" w:hAnsiTheme="minorHAnsi" w:cstheme="minorBidi"/>
          <w:szCs w:val="20"/>
          <w:lang w:val="fr-FR"/>
        </w:rPr>
        <w:t xml:space="preserve"> (PowerPoint)</w:t>
      </w:r>
    </w:p>
    <w:p w14:paraId="1AE0B7E3" w14:textId="4681B16D" w:rsidR="008210C9" w:rsidRPr="005D3B05" w:rsidRDefault="00092F96" w:rsidP="5CE85FC0">
      <w:pPr>
        <w:pStyle w:val="Paragraphedeliste"/>
        <w:numPr>
          <w:ilvl w:val="0"/>
          <w:numId w:val="1"/>
        </w:numPr>
        <w:spacing w:line="240" w:lineRule="auto"/>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Rapport sur l’état des lieux</w:t>
      </w:r>
      <w:r w:rsidR="008210C9" w:rsidRPr="5CE85FC0">
        <w:rPr>
          <w:rFonts w:asciiTheme="minorHAnsi" w:eastAsiaTheme="minorEastAsia" w:hAnsiTheme="minorHAnsi" w:cstheme="minorBidi"/>
          <w:szCs w:val="20"/>
          <w:lang w:val="fr-FR"/>
        </w:rPr>
        <w:t xml:space="preserve"> incluant</w:t>
      </w:r>
      <w:r w:rsidR="63AC8615" w:rsidRPr="5CE85FC0">
        <w:rPr>
          <w:rFonts w:asciiTheme="minorHAnsi" w:eastAsiaTheme="minorEastAsia" w:hAnsiTheme="minorHAnsi" w:cstheme="minorBidi"/>
          <w:szCs w:val="20"/>
          <w:lang w:val="fr-FR"/>
        </w:rPr>
        <w:t xml:space="preserve"> : </w:t>
      </w:r>
      <w:r w:rsidR="008210C9" w:rsidRPr="5CE85FC0">
        <w:rPr>
          <w:rFonts w:asciiTheme="minorHAnsi" w:eastAsiaTheme="minorEastAsia" w:hAnsiTheme="minorHAnsi" w:cstheme="minorBidi"/>
          <w:szCs w:val="20"/>
          <w:lang w:val="fr-FR"/>
        </w:rPr>
        <w:t>une analyse détaillée des atouts et défis liés à la digitalisation (aux niveaux central et déconcentré), en accordant une importance particulière au contexte spécifique de la décentralisation et du transfert de compétences aux niveaux déconcentrés ; des recommandations quant aux outils existants (pertinence, besoins d’adaptation etc.) ; des recommandations et une projection financière pour la digitalisation des archives ; une analyse des besoins de formation des agents RH (niveaux central et déconcentré) en lien avec la digitalisation et la décentralisation</w:t>
      </w:r>
      <w:r w:rsidR="005E489E" w:rsidRPr="5CE85FC0">
        <w:rPr>
          <w:rFonts w:asciiTheme="minorHAnsi" w:eastAsiaTheme="minorEastAsia" w:hAnsiTheme="minorHAnsi" w:cstheme="minorBidi"/>
          <w:szCs w:val="20"/>
          <w:lang w:val="fr-FR"/>
        </w:rPr>
        <w:t>,</w:t>
      </w:r>
      <w:r w:rsidR="008210C9" w:rsidRPr="5CE85FC0">
        <w:rPr>
          <w:rFonts w:asciiTheme="minorHAnsi" w:eastAsiaTheme="minorEastAsia" w:hAnsiTheme="minorHAnsi" w:cstheme="minorBidi"/>
          <w:szCs w:val="20"/>
          <w:lang w:val="fr-FR"/>
        </w:rPr>
        <w:t xml:space="preserve"> et des recommandations pour répondre à ces besoins (contenus/ thématiques de formation ; formats des formations etc.)</w:t>
      </w:r>
      <w:r w:rsidR="005E489E" w:rsidRPr="5CE85FC0">
        <w:rPr>
          <w:rFonts w:asciiTheme="minorHAnsi" w:eastAsiaTheme="minorEastAsia" w:hAnsiTheme="minorHAnsi" w:cstheme="minorBidi"/>
          <w:szCs w:val="20"/>
          <w:lang w:val="fr-FR"/>
        </w:rPr>
        <w:t xml:space="preserve">. Cet </w:t>
      </w:r>
      <w:r w:rsidR="005E489E" w:rsidRPr="5CE85FC0">
        <w:rPr>
          <w:rFonts w:asciiTheme="minorHAnsi" w:eastAsiaTheme="minorEastAsia" w:hAnsiTheme="minorHAnsi" w:cstheme="minorBidi"/>
          <w:szCs w:val="20"/>
          <w:lang w:val="fr-FR"/>
        </w:rPr>
        <w:lastRenderedPageBreak/>
        <w:t>état des lieux comprendra également une analyse et des recommandations sur l’évolution des rôles et des responsabilités aux niveaux central et déconcentré, avec des propositions (si nécessaire) pour actualiser les profils de postes RH.</w:t>
      </w:r>
    </w:p>
    <w:p w14:paraId="59A8BC60" w14:textId="77777777" w:rsidR="005D3B05" w:rsidRPr="008210C9" w:rsidRDefault="005D3B05" w:rsidP="5CE85FC0">
      <w:pPr>
        <w:pStyle w:val="Paragraphedeliste"/>
        <w:spacing w:line="240" w:lineRule="auto"/>
        <w:rPr>
          <w:rFonts w:asciiTheme="minorHAnsi" w:eastAsiaTheme="minorEastAsia" w:hAnsiTheme="minorHAnsi" w:cstheme="minorBidi"/>
          <w:b/>
          <w:bCs/>
          <w:szCs w:val="20"/>
          <w:lang w:val="fr-FR"/>
        </w:rPr>
      </w:pPr>
    </w:p>
    <w:p w14:paraId="6D224839" w14:textId="77777777" w:rsidR="005D3B05" w:rsidRPr="00092F96" w:rsidRDefault="005D3B05" w:rsidP="5CE85FC0">
      <w:pPr>
        <w:pStyle w:val="Paragraphedeliste"/>
        <w:spacing w:line="240" w:lineRule="auto"/>
        <w:rPr>
          <w:rFonts w:asciiTheme="minorHAnsi" w:eastAsiaTheme="minorEastAsia" w:hAnsiTheme="minorHAnsi" w:cstheme="minorBidi"/>
          <w:b/>
          <w:bCs/>
          <w:szCs w:val="20"/>
          <w:lang w:val="fr-FR"/>
        </w:rPr>
      </w:pPr>
    </w:p>
    <w:p w14:paraId="5C0CD38A" w14:textId="3A2180BF" w:rsidR="007E688C" w:rsidRPr="005D3B05"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Les livrables seront envoyés pour validation à la Facilité et au MEN</w:t>
      </w:r>
      <w:r w:rsidR="005D3B05" w:rsidRPr="5CE85FC0">
        <w:rPr>
          <w:rFonts w:asciiTheme="minorHAnsi" w:eastAsiaTheme="minorEastAsia" w:hAnsiTheme="minorHAnsi" w:cstheme="minorBidi"/>
          <w:szCs w:val="20"/>
          <w:lang w:val="fr-FR"/>
        </w:rPr>
        <w:t>PC</w:t>
      </w:r>
      <w:r w:rsidRPr="5CE85FC0">
        <w:rPr>
          <w:rFonts w:asciiTheme="minorHAnsi" w:eastAsiaTheme="minorEastAsia" w:hAnsiTheme="minorHAnsi" w:cstheme="minorBidi"/>
          <w:szCs w:val="20"/>
          <w:lang w:val="fr-FR"/>
        </w:rPr>
        <w:t xml:space="preserve">. Les présentations PowerPoint pour la restitution </w:t>
      </w:r>
      <w:r w:rsidR="005D3B05" w:rsidRPr="5CE85FC0">
        <w:rPr>
          <w:rFonts w:asciiTheme="minorHAnsi" w:eastAsiaTheme="minorEastAsia" w:hAnsiTheme="minorHAnsi" w:cstheme="minorBidi"/>
          <w:szCs w:val="20"/>
          <w:lang w:val="fr-FR"/>
        </w:rPr>
        <w:t xml:space="preserve">suite à la mission </w:t>
      </w:r>
      <w:r w:rsidRPr="5CE85FC0">
        <w:rPr>
          <w:rFonts w:asciiTheme="minorHAnsi" w:eastAsiaTheme="minorEastAsia" w:hAnsiTheme="minorHAnsi" w:cstheme="minorBidi"/>
          <w:szCs w:val="20"/>
          <w:lang w:val="fr-FR"/>
        </w:rPr>
        <w:t>seront également partagées.</w:t>
      </w:r>
    </w:p>
    <w:p w14:paraId="7240B589" w14:textId="50416FAE" w:rsidR="5CE85FC0" w:rsidRDefault="5CE85FC0" w:rsidP="5CE85FC0">
      <w:pPr>
        <w:rPr>
          <w:rFonts w:asciiTheme="minorHAnsi" w:eastAsiaTheme="minorEastAsia" w:hAnsiTheme="minorHAnsi" w:cstheme="minorBidi"/>
          <w:szCs w:val="20"/>
          <w:lang w:val="fr-FR"/>
        </w:rPr>
      </w:pPr>
    </w:p>
    <w:p w14:paraId="1B11FA54" w14:textId="77777777" w:rsidR="007E688C" w:rsidRPr="005271FD" w:rsidRDefault="007E688C" w:rsidP="5CE85FC0">
      <w:pPr>
        <w:rPr>
          <w:rFonts w:asciiTheme="minorHAnsi" w:eastAsiaTheme="minorEastAsia" w:hAnsiTheme="minorHAnsi" w:cstheme="minorBidi"/>
          <w:b/>
          <w:bCs/>
          <w:color w:val="00125C" w:themeColor="text2"/>
          <w:szCs w:val="20"/>
          <w:lang w:val="fr-FR"/>
        </w:rPr>
      </w:pPr>
      <w:r w:rsidRPr="5CE85FC0">
        <w:rPr>
          <w:rFonts w:asciiTheme="minorHAnsi" w:eastAsiaTheme="minorEastAsia" w:hAnsiTheme="minorHAnsi" w:cstheme="minorBidi"/>
          <w:b/>
          <w:bCs/>
          <w:color w:val="00125C" w:themeColor="text2"/>
          <w:szCs w:val="20"/>
          <w:lang w:val="fr-FR"/>
        </w:rPr>
        <w:t xml:space="preserve">APPROCHE GÉNÉRALE ET MÉTHODOLOGIE </w:t>
      </w:r>
    </w:p>
    <w:p w14:paraId="1BBD3B50" w14:textId="77777777" w:rsidR="007E688C" w:rsidRPr="005271FD" w:rsidRDefault="007E688C" w:rsidP="5CE85FC0">
      <w:pPr>
        <w:rPr>
          <w:rFonts w:asciiTheme="minorHAnsi" w:eastAsiaTheme="minorEastAsia" w:hAnsiTheme="minorHAnsi" w:cstheme="minorBidi"/>
          <w:b/>
          <w:bCs/>
          <w:szCs w:val="20"/>
          <w:lang w:val="fr-FR"/>
        </w:rPr>
      </w:pPr>
    </w:p>
    <w:p w14:paraId="45993AE3" w14:textId="77777777" w:rsidR="007E688C" w:rsidRPr="005271FD"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L’approche générale et la méthodologie décrites ci-dessous sont indicatives et non-exclusives. L’expert devra développer la méthodologie qu’il entend employer dans son dossier de candidature.</w:t>
      </w:r>
    </w:p>
    <w:p w14:paraId="2274F39A" w14:textId="77777777" w:rsidR="007E688C" w:rsidRPr="005271FD" w:rsidRDefault="007E688C" w:rsidP="5CE85FC0">
      <w:pPr>
        <w:rPr>
          <w:rFonts w:asciiTheme="minorHAnsi" w:eastAsiaTheme="minorEastAsia" w:hAnsiTheme="minorHAnsi" w:cstheme="minorBidi"/>
          <w:szCs w:val="20"/>
          <w:u w:val="single"/>
          <w:lang w:val="fr-FR"/>
        </w:rPr>
      </w:pPr>
    </w:p>
    <w:p w14:paraId="7BB22C50" w14:textId="77777777" w:rsidR="007E688C" w:rsidRPr="005271FD"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u w:val="single"/>
          <w:lang w:val="fr-FR"/>
        </w:rPr>
        <w:t>Approche générale</w:t>
      </w:r>
      <w:r w:rsidRPr="5CE85FC0">
        <w:rPr>
          <w:rFonts w:asciiTheme="minorHAnsi" w:eastAsiaTheme="minorEastAsia" w:hAnsiTheme="minorHAnsi" w:cstheme="minorBidi"/>
          <w:szCs w:val="20"/>
          <w:lang w:val="fr-FR"/>
        </w:rPr>
        <w:t> :</w:t>
      </w:r>
    </w:p>
    <w:p w14:paraId="7656E2CE" w14:textId="612E175B" w:rsidR="00035B62" w:rsidRPr="005271FD"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 xml:space="preserve">L’expert international travaillera en étroite collaboration avec les directions </w:t>
      </w:r>
      <w:r w:rsidR="005271FD" w:rsidRPr="5CE85FC0">
        <w:rPr>
          <w:rFonts w:asciiTheme="minorHAnsi" w:eastAsiaTheme="minorEastAsia" w:hAnsiTheme="minorHAnsi" w:cstheme="minorBidi"/>
          <w:szCs w:val="20"/>
          <w:lang w:val="fr-FR"/>
        </w:rPr>
        <w:t xml:space="preserve">et services </w:t>
      </w:r>
      <w:r w:rsidRPr="5CE85FC0">
        <w:rPr>
          <w:rFonts w:asciiTheme="minorHAnsi" w:eastAsiaTheme="minorEastAsia" w:hAnsiTheme="minorHAnsi" w:cstheme="minorBidi"/>
          <w:szCs w:val="20"/>
          <w:lang w:val="fr-FR"/>
        </w:rPr>
        <w:t>concernés du MEN</w:t>
      </w:r>
      <w:r w:rsidR="005271FD" w:rsidRPr="5CE85FC0">
        <w:rPr>
          <w:rFonts w:asciiTheme="minorHAnsi" w:eastAsiaTheme="minorEastAsia" w:hAnsiTheme="minorHAnsi" w:cstheme="minorBidi"/>
          <w:szCs w:val="20"/>
          <w:lang w:val="fr-FR"/>
        </w:rPr>
        <w:t>PC, au niveau central et déconcentré</w:t>
      </w:r>
      <w:r w:rsidRPr="5CE85FC0">
        <w:rPr>
          <w:rFonts w:asciiTheme="minorHAnsi" w:eastAsiaTheme="minorEastAsia" w:hAnsiTheme="minorHAnsi" w:cstheme="minorBidi"/>
          <w:szCs w:val="20"/>
          <w:lang w:val="fr-FR"/>
        </w:rPr>
        <w:t>.</w:t>
      </w:r>
      <w:r w:rsidR="00035B62" w:rsidRPr="5CE85FC0">
        <w:rPr>
          <w:rFonts w:asciiTheme="minorHAnsi" w:eastAsiaTheme="minorEastAsia" w:hAnsiTheme="minorHAnsi" w:cstheme="minorBidi"/>
          <w:szCs w:val="20"/>
          <w:lang w:val="fr-FR"/>
        </w:rPr>
        <w:t xml:space="preserve"> Une approche participative est indispensable pour s’assurer que ce qui est proposé est bien en ligne avec les besoins du MENPC, que les priorités et perspectives des différentes directions et structures éducatives sont prises en compte, et que les administrations concernées cautionnent les recommandations de l’état des lieux. </w:t>
      </w:r>
    </w:p>
    <w:p w14:paraId="7D5B034D" w14:textId="25E56A64" w:rsidR="007E688C" w:rsidRPr="00035B62" w:rsidRDefault="007E688C" w:rsidP="5CE85FC0">
      <w:pPr>
        <w:rPr>
          <w:rFonts w:asciiTheme="minorHAnsi" w:eastAsiaTheme="minorEastAsia" w:hAnsiTheme="minorHAnsi" w:cstheme="minorBidi"/>
          <w:szCs w:val="20"/>
          <w:highlight w:val="yellow"/>
          <w:lang w:val="fr-FR"/>
        </w:rPr>
      </w:pPr>
    </w:p>
    <w:p w14:paraId="279AA61F" w14:textId="201EC530" w:rsidR="007E688C" w:rsidRPr="005271FD"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 xml:space="preserve">Une approche participative avec les partenaires </w:t>
      </w:r>
      <w:r w:rsidR="00035B62" w:rsidRPr="5CE85FC0">
        <w:rPr>
          <w:rFonts w:asciiTheme="minorHAnsi" w:eastAsiaTheme="minorEastAsia" w:hAnsiTheme="minorHAnsi" w:cstheme="minorBidi"/>
          <w:szCs w:val="20"/>
          <w:lang w:val="fr-FR"/>
        </w:rPr>
        <w:t>techniques et financiers intervenant au Tchad</w:t>
      </w:r>
      <w:r w:rsidR="005271FD" w:rsidRPr="5CE85FC0">
        <w:rPr>
          <w:rFonts w:asciiTheme="minorHAnsi" w:eastAsiaTheme="minorEastAsia" w:hAnsiTheme="minorHAnsi" w:cstheme="minorBidi"/>
          <w:szCs w:val="20"/>
          <w:lang w:val="fr-FR"/>
        </w:rPr>
        <w:t xml:space="preserve"> </w:t>
      </w:r>
      <w:r w:rsidRPr="5CE85FC0">
        <w:rPr>
          <w:rFonts w:asciiTheme="minorHAnsi" w:eastAsiaTheme="minorEastAsia" w:hAnsiTheme="minorHAnsi" w:cstheme="minorBidi"/>
          <w:szCs w:val="20"/>
          <w:lang w:val="fr-FR"/>
        </w:rPr>
        <w:t xml:space="preserve">est </w:t>
      </w:r>
      <w:r w:rsidR="00035B62" w:rsidRPr="5CE85FC0">
        <w:rPr>
          <w:rFonts w:asciiTheme="minorHAnsi" w:eastAsiaTheme="minorEastAsia" w:hAnsiTheme="minorHAnsi" w:cstheme="minorBidi"/>
          <w:szCs w:val="20"/>
          <w:lang w:val="fr-FR"/>
        </w:rPr>
        <w:t xml:space="preserve">également </w:t>
      </w:r>
      <w:r w:rsidRPr="5CE85FC0">
        <w:rPr>
          <w:rFonts w:asciiTheme="minorHAnsi" w:eastAsiaTheme="minorEastAsia" w:hAnsiTheme="minorHAnsi" w:cstheme="minorBidi"/>
          <w:szCs w:val="20"/>
          <w:lang w:val="fr-FR"/>
        </w:rPr>
        <w:t>obligatoire,</w:t>
      </w:r>
      <w:r w:rsidR="005271FD" w:rsidRPr="5CE85FC0">
        <w:rPr>
          <w:rFonts w:asciiTheme="minorHAnsi" w:eastAsiaTheme="minorEastAsia" w:hAnsiTheme="minorHAnsi" w:cstheme="minorBidi"/>
          <w:szCs w:val="20"/>
          <w:lang w:val="fr-FR"/>
        </w:rPr>
        <w:t xml:space="preserve"> dans une perspective de complémentarité et non de duplication d’efforts. Il faudra en particulier engager un dialogue avec l’UNESCO et les partenaires impliqués dans la gouvernance enseignante et le recrutement/ paiement des enseignants. </w:t>
      </w:r>
      <w:r w:rsidR="29B0A6F7" w:rsidRPr="5CE85FC0">
        <w:rPr>
          <w:rFonts w:asciiTheme="minorHAnsi" w:eastAsiaTheme="minorEastAsia" w:hAnsiTheme="minorHAnsi" w:cstheme="minorBidi"/>
          <w:szCs w:val="20"/>
          <w:lang w:val="fr-FR"/>
        </w:rPr>
        <w:t xml:space="preserve">Il est également essentiel d’engager </w:t>
      </w:r>
      <w:r w:rsidR="6447E9C1" w:rsidRPr="5CE85FC0">
        <w:rPr>
          <w:rFonts w:asciiTheme="minorHAnsi" w:eastAsiaTheme="minorEastAsia" w:hAnsiTheme="minorHAnsi" w:cstheme="minorBidi"/>
          <w:szCs w:val="20"/>
          <w:lang w:val="fr-FR"/>
        </w:rPr>
        <w:t xml:space="preserve">un dialogue avec </w:t>
      </w:r>
      <w:r w:rsidR="29B0A6F7" w:rsidRPr="5CE85FC0">
        <w:rPr>
          <w:rFonts w:asciiTheme="minorHAnsi" w:eastAsiaTheme="minorEastAsia" w:hAnsiTheme="minorHAnsi" w:cstheme="minorBidi"/>
          <w:szCs w:val="20"/>
          <w:lang w:val="fr-FR"/>
        </w:rPr>
        <w:t>la Délégation de l’Union Européenne au Tchad, en raison des nombreuses complémentarités existant entre les différents projets sous fina</w:t>
      </w:r>
      <w:r w:rsidR="2791A675" w:rsidRPr="5CE85FC0">
        <w:rPr>
          <w:rFonts w:asciiTheme="minorHAnsi" w:eastAsiaTheme="minorEastAsia" w:hAnsiTheme="minorHAnsi" w:cstheme="minorBidi"/>
          <w:szCs w:val="20"/>
          <w:lang w:val="fr-FR"/>
        </w:rPr>
        <w:t>ncement européen.</w:t>
      </w:r>
      <w:r w:rsidR="005271FD" w:rsidRPr="5CE85FC0">
        <w:rPr>
          <w:rFonts w:asciiTheme="minorHAnsi" w:eastAsiaTheme="minorEastAsia" w:hAnsiTheme="minorHAnsi" w:cstheme="minorBidi"/>
          <w:szCs w:val="20"/>
          <w:lang w:val="fr-FR"/>
        </w:rPr>
        <w:t xml:space="preserve"> </w:t>
      </w:r>
      <w:r w:rsidR="00035B62" w:rsidRPr="5CE85FC0">
        <w:rPr>
          <w:rFonts w:asciiTheme="minorHAnsi" w:eastAsiaTheme="minorEastAsia" w:hAnsiTheme="minorHAnsi" w:cstheme="minorBidi"/>
          <w:szCs w:val="20"/>
          <w:lang w:val="fr-FR"/>
        </w:rPr>
        <w:t xml:space="preserve">Ce dialogue vise à favoriser l’émergence de synergies, et contribue à ancrer l’assistante technique dans des initiatives existantes et à venir. </w:t>
      </w:r>
    </w:p>
    <w:p w14:paraId="72E3C48E" w14:textId="77777777" w:rsidR="007E688C" w:rsidRPr="004C750E" w:rsidRDefault="007E688C" w:rsidP="5CE85FC0">
      <w:pPr>
        <w:rPr>
          <w:rFonts w:asciiTheme="minorHAnsi" w:eastAsiaTheme="minorEastAsia" w:hAnsiTheme="minorHAnsi" w:cstheme="minorBidi"/>
          <w:szCs w:val="20"/>
          <w:u w:val="single"/>
          <w:lang w:val="fr-FR"/>
        </w:rPr>
      </w:pPr>
    </w:p>
    <w:p w14:paraId="26F87EDD" w14:textId="77777777" w:rsidR="007E688C" w:rsidRPr="004C750E"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u w:val="single"/>
          <w:lang w:val="fr-FR"/>
        </w:rPr>
        <w:t>Méthodologie</w:t>
      </w:r>
      <w:r w:rsidRPr="5CE85FC0">
        <w:rPr>
          <w:rFonts w:asciiTheme="minorHAnsi" w:eastAsiaTheme="minorEastAsia" w:hAnsiTheme="minorHAnsi" w:cstheme="minorBidi"/>
          <w:szCs w:val="20"/>
          <w:lang w:val="fr-FR"/>
        </w:rPr>
        <w:t> :</w:t>
      </w:r>
    </w:p>
    <w:p w14:paraId="2627A0C1" w14:textId="6346B843" w:rsidR="007E688C" w:rsidRPr="004C750E"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 xml:space="preserve">Pour réaliser </w:t>
      </w:r>
      <w:r w:rsidR="00035B62" w:rsidRPr="5CE85FC0">
        <w:rPr>
          <w:rFonts w:asciiTheme="minorHAnsi" w:eastAsiaTheme="minorEastAsia" w:hAnsiTheme="minorHAnsi" w:cstheme="minorBidi"/>
          <w:szCs w:val="20"/>
          <w:lang w:val="fr-FR"/>
        </w:rPr>
        <w:t>l’état des lieux</w:t>
      </w:r>
      <w:r w:rsidRPr="5CE85FC0">
        <w:rPr>
          <w:rFonts w:asciiTheme="minorHAnsi" w:eastAsiaTheme="minorEastAsia" w:hAnsiTheme="minorHAnsi" w:cstheme="minorBidi"/>
          <w:szCs w:val="20"/>
          <w:lang w:val="fr-FR"/>
        </w:rPr>
        <w:t>, l’expert recruté devra :</w:t>
      </w:r>
    </w:p>
    <w:p w14:paraId="594ED5FE" w14:textId="54F34A3F" w:rsidR="007E688C" w:rsidRPr="004C750E" w:rsidRDefault="007E688C" w:rsidP="5CE85FC0">
      <w:pPr>
        <w:pStyle w:val="Paragraphedeliste"/>
        <w:numPr>
          <w:ilvl w:val="1"/>
          <w:numId w:val="17"/>
        </w:num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 xml:space="preserve">Etudier les principaux documents politiques du système éducatif </w:t>
      </w:r>
      <w:r w:rsidR="00035B62" w:rsidRPr="5CE85FC0">
        <w:rPr>
          <w:rFonts w:asciiTheme="minorHAnsi" w:eastAsiaTheme="minorEastAsia" w:hAnsiTheme="minorHAnsi" w:cstheme="minorBidi"/>
          <w:szCs w:val="20"/>
          <w:lang w:val="fr-FR"/>
        </w:rPr>
        <w:t>tchadien</w:t>
      </w:r>
      <w:r w:rsidRPr="5CE85FC0">
        <w:rPr>
          <w:rFonts w:asciiTheme="minorHAnsi" w:eastAsiaTheme="minorEastAsia" w:hAnsiTheme="minorHAnsi" w:cstheme="minorBidi"/>
          <w:szCs w:val="20"/>
          <w:lang w:val="fr-FR"/>
        </w:rPr>
        <w:t xml:space="preserve"> (notamment la stratégie sectorielle et la politique enseignante).  </w:t>
      </w:r>
    </w:p>
    <w:p w14:paraId="40744EDC" w14:textId="77777777" w:rsidR="007E688C" w:rsidRPr="004C750E" w:rsidRDefault="007E688C" w:rsidP="5CE85FC0">
      <w:pPr>
        <w:pStyle w:val="Paragraphedeliste"/>
        <w:ind w:left="1440"/>
        <w:rPr>
          <w:rFonts w:asciiTheme="minorHAnsi" w:eastAsiaTheme="minorEastAsia" w:hAnsiTheme="minorHAnsi" w:cstheme="minorBidi"/>
          <w:szCs w:val="20"/>
          <w:lang w:val="fr-FR"/>
        </w:rPr>
      </w:pPr>
    </w:p>
    <w:p w14:paraId="71FB9E2C" w14:textId="32C1FCE2" w:rsidR="007E688C" w:rsidRPr="004C750E" w:rsidRDefault="007E688C" w:rsidP="5CE85FC0">
      <w:pPr>
        <w:pStyle w:val="Paragraphedeliste"/>
        <w:numPr>
          <w:ilvl w:val="1"/>
          <w:numId w:val="17"/>
        </w:num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Participer à une réunion de cadrage avec les points focaux du MEN</w:t>
      </w:r>
      <w:r w:rsidR="00035B62" w:rsidRPr="5CE85FC0">
        <w:rPr>
          <w:rFonts w:asciiTheme="minorHAnsi" w:eastAsiaTheme="minorEastAsia" w:hAnsiTheme="minorHAnsi" w:cstheme="minorBidi"/>
          <w:szCs w:val="20"/>
          <w:lang w:val="fr-FR"/>
        </w:rPr>
        <w:t xml:space="preserve">PC </w:t>
      </w:r>
      <w:r w:rsidRPr="5CE85FC0">
        <w:rPr>
          <w:rFonts w:asciiTheme="minorHAnsi" w:eastAsiaTheme="minorEastAsia" w:hAnsiTheme="minorHAnsi" w:cstheme="minorBidi"/>
          <w:szCs w:val="20"/>
          <w:lang w:val="fr-FR"/>
        </w:rPr>
        <w:t xml:space="preserve">et la Facilité. À la suite de cette réunion, l’expert proposera une note succincte décrivant le travail à effectuer, y compris la méthodologie et un calendrier actualisé tenant compte des </w:t>
      </w:r>
      <w:r w:rsidR="00035B62" w:rsidRPr="5CE85FC0">
        <w:rPr>
          <w:rFonts w:asciiTheme="minorHAnsi" w:eastAsiaTheme="minorEastAsia" w:hAnsiTheme="minorHAnsi" w:cstheme="minorBidi"/>
          <w:szCs w:val="20"/>
          <w:lang w:val="fr-FR"/>
        </w:rPr>
        <w:t xml:space="preserve">jours de mission dans le pays et du travail à distance. Cette note décrira précisément </w:t>
      </w:r>
      <w:r w:rsidR="004C750E" w:rsidRPr="5CE85FC0">
        <w:rPr>
          <w:rFonts w:asciiTheme="minorHAnsi" w:eastAsiaTheme="minorEastAsia" w:hAnsiTheme="minorHAnsi" w:cstheme="minorBidi"/>
          <w:szCs w:val="20"/>
          <w:lang w:val="fr-FR"/>
        </w:rPr>
        <w:t>la stratégie que l’expert entend mettre en œuvre pour collecter les informations, en tenant compte des contraintes liées aux distances et aux contraintes sécuritaires.</w:t>
      </w:r>
    </w:p>
    <w:p w14:paraId="7D472D65" w14:textId="77777777" w:rsidR="004C750E" w:rsidRPr="004C750E" w:rsidRDefault="004C750E" w:rsidP="5CE85FC0">
      <w:pPr>
        <w:pStyle w:val="Paragraphedeliste"/>
        <w:rPr>
          <w:rFonts w:asciiTheme="minorHAnsi" w:eastAsiaTheme="minorEastAsia" w:hAnsiTheme="minorHAnsi" w:cstheme="minorBidi"/>
          <w:szCs w:val="20"/>
          <w:lang w:val="fr-FR"/>
        </w:rPr>
      </w:pPr>
    </w:p>
    <w:p w14:paraId="7EE39BEA" w14:textId="5C5A595A" w:rsidR="007E688C" w:rsidRPr="004C750E" w:rsidRDefault="007E688C" w:rsidP="5CE85FC0">
      <w:pPr>
        <w:pStyle w:val="Paragraphedeliste"/>
        <w:numPr>
          <w:ilvl w:val="1"/>
          <w:numId w:val="17"/>
        </w:num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Echanger avec les directeurs et techniciens du MEN</w:t>
      </w:r>
      <w:r w:rsidR="004C750E" w:rsidRPr="5CE85FC0">
        <w:rPr>
          <w:rFonts w:asciiTheme="minorHAnsi" w:eastAsiaTheme="minorEastAsia" w:hAnsiTheme="minorHAnsi" w:cstheme="minorBidi"/>
          <w:szCs w:val="20"/>
          <w:lang w:val="fr-FR"/>
        </w:rPr>
        <w:t>PC</w:t>
      </w:r>
      <w:r w:rsidRPr="5CE85FC0">
        <w:rPr>
          <w:rFonts w:asciiTheme="minorHAnsi" w:eastAsiaTheme="minorEastAsia" w:hAnsiTheme="minorHAnsi" w:cstheme="minorBidi"/>
          <w:szCs w:val="20"/>
          <w:lang w:val="fr-FR"/>
        </w:rPr>
        <w:t xml:space="preserve"> (réunions de travail, interviews), des directions décentralisées et les PTF (Partenaires Techniques et Financiers)</w:t>
      </w:r>
      <w:r w:rsidR="41260113" w:rsidRPr="5CE85FC0">
        <w:rPr>
          <w:rFonts w:asciiTheme="minorHAnsi" w:eastAsiaTheme="minorEastAsia" w:hAnsiTheme="minorHAnsi" w:cstheme="minorBidi"/>
          <w:szCs w:val="20"/>
          <w:lang w:val="fr-FR"/>
        </w:rPr>
        <w:t>, en particulier la DUE</w:t>
      </w:r>
      <w:r w:rsidRPr="5CE85FC0">
        <w:rPr>
          <w:rFonts w:asciiTheme="minorHAnsi" w:eastAsiaTheme="minorEastAsia" w:hAnsiTheme="minorHAnsi" w:cstheme="minorBidi"/>
          <w:szCs w:val="20"/>
          <w:lang w:val="fr-FR"/>
        </w:rPr>
        <w:t>.</w:t>
      </w:r>
    </w:p>
    <w:p w14:paraId="7CE149BA" w14:textId="77777777" w:rsidR="007E688C" w:rsidRPr="007E688C" w:rsidRDefault="007E688C" w:rsidP="5CE85FC0">
      <w:pPr>
        <w:pStyle w:val="Paragraphedeliste"/>
        <w:ind w:left="1440"/>
        <w:rPr>
          <w:rFonts w:asciiTheme="minorHAnsi" w:eastAsiaTheme="minorEastAsia" w:hAnsiTheme="minorHAnsi" w:cstheme="minorBidi"/>
          <w:szCs w:val="20"/>
          <w:highlight w:val="yellow"/>
          <w:lang w:val="fr-FR"/>
        </w:rPr>
      </w:pPr>
    </w:p>
    <w:p w14:paraId="0FD95C91" w14:textId="7767C627" w:rsidR="00BA7E10" w:rsidRPr="006959FE"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 xml:space="preserve">Les échanges permettront </w:t>
      </w:r>
      <w:r w:rsidR="00BA7E10" w:rsidRPr="5CE85FC0">
        <w:rPr>
          <w:rFonts w:asciiTheme="minorHAnsi" w:eastAsiaTheme="minorEastAsia" w:hAnsiTheme="minorHAnsi" w:cstheme="minorBidi"/>
          <w:szCs w:val="20"/>
          <w:lang w:val="fr-FR"/>
        </w:rPr>
        <w:t>à l’expert</w:t>
      </w:r>
      <w:r w:rsidRPr="5CE85FC0">
        <w:rPr>
          <w:rFonts w:asciiTheme="minorHAnsi" w:eastAsiaTheme="minorEastAsia" w:hAnsiTheme="minorHAnsi" w:cstheme="minorBidi"/>
          <w:szCs w:val="20"/>
          <w:lang w:val="fr-FR"/>
        </w:rPr>
        <w:t xml:space="preserve"> de collecter l’information sur les pratiques </w:t>
      </w:r>
      <w:r w:rsidR="00BA7E10" w:rsidRPr="5CE85FC0">
        <w:rPr>
          <w:rFonts w:asciiTheme="minorHAnsi" w:eastAsiaTheme="minorEastAsia" w:hAnsiTheme="minorHAnsi" w:cstheme="minorBidi"/>
          <w:szCs w:val="20"/>
          <w:lang w:val="fr-FR"/>
        </w:rPr>
        <w:t xml:space="preserve">RH </w:t>
      </w:r>
      <w:r w:rsidRPr="5CE85FC0">
        <w:rPr>
          <w:rFonts w:asciiTheme="minorHAnsi" w:eastAsiaTheme="minorEastAsia" w:hAnsiTheme="minorHAnsi" w:cstheme="minorBidi"/>
          <w:szCs w:val="20"/>
          <w:lang w:val="fr-FR"/>
        </w:rPr>
        <w:t>existan</w:t>
      </w:r>
      <w:r w:rsidR="00BA7E10" w:rsidRPr="5CE85FC0">
        <w:rPr>
          <w:rFonts w:asciiTheme="minorHAnsi" w:eastAsiaTheme="minorEastAsia" w:hAnsiTheme="minorHAnsi" w:cstheme="minorBidi"/>
          <w:szCs w:val="20"/>
          <w:lang w:val="fr-FR"/>
        </w:rPr>
        <w:t>tes, les contraintes et défis liés à la digitalisation (matérielles/ équipement et capacités/ besoins de formation), la compréhension et la motivation des équipes par rapport à la décentralisation et la digitalisation, les facteurs pouvant contribuer à la réussite de ces</w:t>
      </w:r>
      <w:r w:rsidR="005E489E" w:rsidRPr="5CE85FC0">
        <w:rPr>
          <w:rFonts w:asciiTheme="minorHAnsi" w:eastAsiaTheme="minorEastAsia" w:hAnsiTheme="minorHAnsi" w:cstheme="minorBidi"/>
          <w:szCs w:val="20"/>
          <w:lang w:val="fr-FR"/>
        </w:rPr>
        <w:t xml:space="preserve"> processus et les conséquences de ces processus sur les potentielles modifications de rôles et responsabilités.  </w:t>
      </w:r>
    </w:p>
    <w:p w14:paraId="6299BE04" w14:textId="77777777" w:rsidR="007E688C" w:rsidRPr="007E688C" w:rsidRDefault="007E688C" w:rsidP="5CE85FC0">
      <w:pPr>
        <w:rPr>
          <w:rFonts w:asciiTheme="minorHAnsi" w:eastAsiaTheme="minorEastAsia" w:hAnsiTheme="minorHAnsi" w:cstheme="minorBidi"/>
          <w:szCs w:val="20"/>
          <w:highlight w:val="yellow"/>
          <w:lang w:val="fr-FR"/>
        </w:rPr>
      </w:pPr>
    </w:p>
    <w:p w14:paraId="7C35C689" w14:textId="539D3D5F" w:rsidR="007E688C" w:rsidRDefault="007E688C"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 xml:space="preserve">Tout au long de </w:t>
      </w:r>
      <w:r w:rsidR="006959FE" w:rsidRPr="5CE85FC0">
        <w:rPr>
          <w:rFonts w:asciiTheme="minorHAnsi" w:eastAsiaTheme="minorEastAsia" w:hAnsiTheme="minorHAnsi" w:cstheme="minorBidi"/>
          <w:szCs w:val="20"/>
          <w:lang w:val="fr-FR"/>
        </w:rPr>
        <w:t>la réalisation de l’état des lieux</w:t>
      </w:r>
      <w:r w:rsidRPr="5CE85FC0">
        <w:rPr>
          <w:rFonts w:asciiTheme="minorHAnsi" w:eastAsiaTheme="minorEastAsia" w:hAnsiTheme="minorHAnsi" w:cstheme="minorBidi"/>
          <w:szCs w:val="20"/>
          <w:lang w:val="fr-FR"/>
        </w:rPr>
        <w:t xml:space="preserve">, il est attendu </w:t>
      </w:r>
      <w:r w:rsidR="006959FE" w:rsidRPr="5CE85FC0">
        <w:rPr>
          <w:rFonts w:asciiTheme="minorHAnsi" w:eastAsiaTheme="minorEastAsia" w:hAnsiTheme="minorHAnsi" w:cstheme="minorBidi"/>
          <w:szCs w:val="20"/>
          <w:lang w:val="fr-FR"/>
        </w:rPr>
        <w:t xml:space="preserve">l’expert ait </w:t>
      </w:r>
      <w:r w:rsidRPr="5CE85FC0">
        <w:rPr>
          <w:rFonts w:asciiTheme="minorHAnsi" w:eastAsiaTheme="minorEastAsia" w:hAnsiTheme="minorHAnsi" w:cstheme="minorBidi"/>
          <w:szCs w:val="20"/>
          <w:lang w:val="fr-FR"/>
        </w:rPr>
        <w:t>des points techniques avec la Facilité. Les livrables seront validés par le MEN</w:t>
      </w:r>
      <w:r w:rsidR="006959FE" w:rsidRPr="5CE85FC0">
        <w:rPr>
          <w:rFonts w:asciiTheme="minorHAnsi" w:eastAsiaTheme="minorEastAsia" w:hAnsiTheme="minorHAnsi" w:cstheme="minorBidi"/>
          <w:szCs w:val="20"/>
          <w:lang w:val="fr-FR"/>
        </w:rPr>
        <w:t>PC</w:t>
      </w:r>
      <w:r w:rsidRPr="5CE85FC0">
        <w:rPr>
          <w:rFonts w:asciiTheme="minorHAnsi" w:eastAsiaTheme="minorEastAsia" w:hAnsiTheme="minorHAnsi" w:cstheme="minorBidi"/>
          <w:szCs w:val="20"/>
          <w:lang w:val="fr-FR"/>
        </w:rPr>
        <w:t xml:space="preserve"> et la Facilité.</w:t>
      </w:r>
    </w:p>
    <w:p w14:paraId="4CD3E262" w14:textId="2368E5C2" w:rsidR="3FA75410" w:rsidRDefault="3FA75410" w:rsidP="5CE85FC0">
      <w:pPr>
        <w:tabs>
          <w:tab w:val="clear" w:pos="6535"/>
        </w:tabs>
        <w:spacing w:line="240" w:lineRule="auto"/>
        <w:rPr>
          <w:rFonts w:asciiTheme="minorHAnsi" w:eastAsiaTheme="minorEastAsia" w:hAnsiTheme="minorHAnsi" w:cstheme="minorBidi"/>
          <w:color w:val="000000"/>
          <w:szCs w:val="20"/>
          <w:lang w:val="fr-FR"/>
        </w:rPr>
      </w:pPr>
    </w:p>
    <w:p w14:paraId="20DFEC2E" w14:textId="77777777" w:rsidR="007E688C" w:rsidRPr="004231F5" w:rsidRDefault="007E688C" w:rsidP="5CE85FC0">
      <w:pPr>
        <w:rPr>
          <w:rFonts w:asciiTheme="minorHAnsi" w:eastAsiaTheme="minorEastAsia" w:hAnsiTheme="minorHAnsi" w:cstheme="minorBidi"/>
          <w:szCs w:val="20"/>
          <w:lang w:val="fr-FR"/>
        </w:rPr>
      </w:pPr>
    </w:p>
    <w:p w14:paraId="2D8CCF70" w14:textId="464EA458" w:rsidR="78EDCD3D" w:rsidRDefault="78EDCD3D" w:rsidP="5CE85FC0">
      <w:pPr>
        <w:pStyle w:val="Paragraphedeliste"/>
        <w:numPr>
          <w:ilvl w:val="1"/>
          <w:numId w:val="24"/>
        </w:numPr>
        <w:tabs>
          <w:tab w:val="clear" w:pos="6535"/>
        </w:tabs>
        <w:spacing w:line="240" w:lineRule="auto"/>
        <w:jc w:val="left"/>
        <w:rPr>
          <w:rFonts w:asciiTheme="minorHAnsi" w:eastAsiaTheme="minorEastAsia" w:hAnsiTheme="minorHAnsi" w:cstheme="minorBidi"/>
          <w:color w:val="001984" w:themeColor="text2" w:themeTint="E6"/>
          <w:szCs w:val="20"/>
          <w:lang w:val="fr-FR"/>
        </w:rPr>
      </w:pPr>
      <w:r w:rsidRPr="5CE85FC0">
        <w:rPr>
          <w:rFonts w:asciiTheme="minorHAnsi" w:eastAsiaTheme="minorEastAsia" w:hAnsiTheme="minorHAnsi" w:cstheme="minorBidi"/>
          <w:b/>
          <w:bCs/>
          <w:color w:val="00115C"/>
          <w:szCs w:val="20"/>
        </w:rPr>
        <w:lastRenderedPageBreak/>
        <w:t>ROLES ET RESPONSABILITÉS</w:t>
      </w:r>
    </w:p>
    <w:p w14:paraId="2A7B9F05" w14:textId="6AFCC8DE" w:rsidR="78EDCD3D" w:rsidRDefault="78EDCD3D"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b/>
          <w:bCs/>
          <w:color w:val="000000"/>
          <w:szCs w:val="20"/>
          <w:lang w:val="fr-FR"/>
        </w:rPr>
        <w:t xml:space="preserve">Le ministère </w:t>
      </w:r>
    </w:p>
    <w:p w14:paraId="4CE378BE" w14:textId="7B44B21B" w:rsidR="5B0180FD" w:rsidRDefault="5B0180FD"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szCs w:val="20"/>
          <w:lang w:val="fr-FR"/>
        </w:rPr>
        <w:t xml:space="preserve">Le </w:t>
      </w:r>
      <w:r w:rsidR="2499DEEA" w:rsidRPr="5CE85FC0">
        <w:rPr>
          <w:rFonts w:asciiTheme="minorHAnsi" w:eastAsiaTheme="minorEastAsia" w:hAnsiTheme="minorHAnsi" w:cstheme="minorBidi"/>
          <w:szCs w:val="20"/>
          <w:lang w:val="fr-FR"/>
        </w:rPr>
        <w:t>ministère de l'Éducation</w:t>
      </w:r>
      <w:r w:rsidRPr="5CE85FC0">
        <w:rPr>
          <w:rFonts w:asciiTheme="minorHAnsi" w:eastAsiaTheme="minorEastAsia" w:hAnsiTheme="minorHAnsi" w:cstheme="minorBidi"/>
          <w:szCs w:val="20"/>
          <w:lang w:val="fr-FR"/>
        </w:rPr>
        <w:t xml:space="preserve"> Nationale et de la Promotion Civique</w:t>
      </w:r>
      <w:r w:rsidR="78EDCD3D" w:rsidRPr="5CE85FC0">
        <w:rPr>
          <w:rFonts w:asciiTheme="minorHAnsi" w:eastAsiaTheme="minorEastAsia" w:hAnsiTheme="minorHAnsi" w:cstheme="minorBidi"/>
          <w:color w:val="000000"/>
          <w:szCs w:val="20"/>
          <w:lang w:val="fr-FR"/>
        </w:rPr>
        <w:t xml:space="preserve"> </w:t>
      </w:r>
      <w:r w:rsidR="3004170B" w:rsidRPr="5CE85FC0">
        <w:rPr>
          <w:rFonts w:asciiTheme="minorHAnsi" w:eastAsiaTheme="minorEastAsia" w:hAnsiTheme="minorHAnsi" w:cstheme="minorBidi"/>
          <w:color w:val="000000"/>
          <w:szCs w:val="20"/>
          <w:lang w:val="fr-FR"/>
        </w:rPr>
        <w:t xml:space="preserve">(MENPC) </w:t>
      </w:r>
      <w:r w:rsidR="78EDCD3D" w:rsidRPr="5CE85FC0">
        <w:rPr>
          <w:rFonts w:asciiTheme="minorHAnsi" w:eastAsiaTheme="minorEastAsia" w:hAnsiTheme="minorHAnsi" w:cstheme="minorBidi"/>
          <w:color w:val="000000"/>
          <w:szCs w:val="20"/>
          <w:lang w:val="fr-FR"/>
        </w:rPr>
        <w:t>sera responsable de :</w:t>
      </w:r>
    </w:p>
    <w:p w14:paraId="72132E17" w14:textId="5EA89A3F"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Fournir la documentation</w:t>
      </w:r>
    </w:p>
    <w:p w14:paraId="33A654AF" w14:textId="1EF15538"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Faciliter les réunions avec les parties prenantes concernées</w:t>
      </w:r>
    </w:p>
    <w:p w14:paraId="610F377C" w14:textId="3FE50023"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Organiser les ateliers et sessions de travail et fournir un espace de travail</w:t>
      </w:r>
    </w:p>
    <w:p w14:paraId="6C8D1B34" w14:textId="21D4EEAF"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Commenter et approuver les livrables</w:t>
      </w:r>
    </w:p>
    <w:p w14:paraId="19FC19C0" w14:textId="70BD46CF"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Partager les livrables avec les principales parties prenantes</w:t>
      </w:r>
    </w:p>
    <w:p w14:paraId="633FC5C0" w14:textId="5F8896A1"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S’assurer de l’appropriation des livrables par la partie nationale et la mise en œuvre des prochaines étapes</w:t>
      </w:r>
    </w:p>
    <w:p w14:paraId="60CB4312" w14:textId="146F347D" w:rsidR="0ABCE380" w:rsidRDefault="0ABCE380" w:rsidP="5CE85FC0">
      <w:pPr>
        <w:rPr>
          <w:rFonts w:asciiTheme="minorHAnsi" w:eastAsiaTheme="minorEastAsia" w:hAnsiTheme="minorHAnsi" w:cstheme="minorBidi"/>
          <w:color w:val="000000"/>
          <w:szCs w:val="20"/>
          <w:lang w:val="fr-FR"/>
        </w:rPr>
      </w:pPr>
    </w:p>
    <w:p w14:paraId="23CCE3E2" w14:textId="270184AF" w:rsidR="78EDCD3D" w:rsidRDefault="78EDCD3D"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b/>
          <w:bCs/>
          <w:color w:val="000000"/>
          <w:szCs w:val="20"/>
          <w:lang w:val="nl-BE"/>
        </w:rPr>
        <w:t xml:space="preserve">La </w:t>
      </w:r>
      <w:proofErr w:type="spellStart"/>
      <w:r w:rsidRPr="5CE85FC0">
        <w:rPr>
          <w:rFonts w:asciiTheme="minorHAnsi" w:eastAsiaTheme="minorEastAsia" w:hAnsiTheme="minorHAnsi" w:cstheme="minorBidi"/>
          <w:b/>
          <w:bCs/>
          <w:color w:val="000000"/>
          <w:szCs w:val="20"/>
          <w:lang w:val="nl-BE"/>
        </w:rPr>
        <w:t>Facilité</w:t>
      </w:r>
      <w:proofErr w:type="spellEnd"/>
      <w:r w:rsidRPr="5CE85FC0">
        <w:rPr>
          <w:rFonts w:asciiTheme="minorHAnsi" w:eastAsiaTheme="minorEastAsia" w:hAnsiTheme="minorHAnsi" w:cstheme="minorBidi"/>
          <w:b/>
          <w:bCs/>
          <w:color w:val="000000"/>
          <w:szCs w:val="20"/>
          <w:lang w:val="nl-BE"/>
        </w:rPr>
        <w:t xml:space="preserve"> de la RTIA</w:t>
      </w:r>
    </w:p>
    <w:p w14:paraId="63D3FACB" w14:textId="515A54D6" w:rsidR="78EDCD3D" w:rsidRDefault="78EDCD3D"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La Facilité sera responsable de :</w:t>
      </w:r>
    </w:p>
    <w:p w14:paraId="4CB00439" w14:textId="30FB9FC1"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Contracter et faciliter l’intégration du consultant en fournissant tous les documents et ressources disponibles</w:t>
      </w:r>
    </w:p>
    <w:p w14:paraId="40ADEA8E" w14:textId="765DF6CC"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Suivre le travail du consultant du début de la mission jusqu’à la clôture</w:t>
      </w:r>
    </w:p>
    <w:p w14:paraId="0AFB79A5" w14:textId="498830CF"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Agir en tant que personne-ressource principale pour le consultant</w:t>
      </w:r>
    </w:p>
    <w:p w14:paraId="432A2B6C" w14:textId="3E849A1C"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Assurer le contrôle de la qualité des livrables en collaboration avec le point focal du Ministère pour cette consultation</w:t>
      </w:r>
    </w:p>
    <w:p w14:paraId="6D3AE6F0" w14:textId="1B093169"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Contribuer à la gestion des connaissances internes et externes</w:t>
      </w:r>
    </w:p>
    <w:p w14:paraId="393D039A" w14:textId="68999661"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Collecter les retours et commentaires des parties prenantes et valider les livrables par toutes les parties</w:t>
      </w:r>
    </w:p>
    <w:p w14:paraId="347470F1" w14:textId="46F965CD" w:rsidR="78EDCD3D" w:rsidRDefault="78EDCD3D" w:rsidP="5CE85FC0">
      <w:pPr>
        <w:pStyle w:val="Paragraphedeliste"/>
        <w:numPr>
          <w:ilvl w:val="0"/>
          <w:numId w:val="23"/>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Évaluer la performance globale du consultant pour ce mandat</w:t>
      </w:r>
    </w:p>
    <w:p w14:paraId="21A498CB" w14:textId="3386C14B" w:rsidR="0ABCE380" w:rsidRDefault="0ABCE380" w:rsidP="5CE85FC0">
      <w:pPr>
        <w:rPr>
          <w:rFonts w:asciiTheme="minorHAnsi" w:eastAsiaTheme="minorEastAsia" w:hAnsiTheme="minorHAnsi" w:cstheme="minorBidi"/>
          <w:color w:val="000000"/>
          <w:szCs w:val="20"/>
          <w:lang w:val="fr-FR"/>
        </w:rPr>
      </w:pPr>
    </w:p>
    <w:p w14:paraId="23ACFFD4" w14:textId="5A836BA7" w:rsidR="78EDCD3D" w:rsidRDefault="78EDCD3D"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b/>
          <w:bCs/>
          <w:color w:val="000000"/>
          <w:szCs w:val="20"/>
          <w:lang w:val="fr-FR"/>
        </w:rPr>
        <w:t>L’expert</w:t>
      </w:r>
    </w:p>
    <w:p w14:paraId="64B333AD" w14:textId="3C9232C4" w:rsidR="78EDCD3D" w:rsidRDefault="78EDCD3D"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L’expert aura à :</w:t>
      </w:r>
    </w:p>
    <w:p w14:paraId="05BDF99D" w14:textId="50B18B82" w:rsidR="78EDCD3D" w:rsidRDefault="78EDCD3D"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Examiner et commenter ces Termes de Référence (</w:t>
      </w:r>
      <w:proofErr w:type="spellStart"/>
      <w:r w:rsidRPr="5CE85FC0">
        <w:rPr>
          <w:rFonts w:asciiTheme="minorHAnsi" w:eastAsiaTheme="minorEastAsia" w:hAnsiTheme="minorHAnsi" w:cstheme="minorBidi"/>
          <w:color w:val="000000"/>
          <w:szCs w:val="20"/>
          <w:lang w:val="fr-FR"/>
        </w:rPr>
        <w:t>TdR</w:t>
      </w:r>
      <w:proofErr w:type="spellEnd"/>
      <w:r w:rsidRPr="5CE85FC0">
        <w:rPr>
          <w:rFonts w:asciiTheme="minorHAnsi" w:eastAsiaTheme="minorEastAsia" w:hAnsiTheme="minorHAnsi" w:cstheme="minorBidi"/>
          <w:color w:val="000000"/>
          <w:szCs w:val="20"/>
          <w:lang w:val="fr-FR"/>
        </w:rPr>
        <w:t>)</w:t>
      </w:r>
    </w:p>
    <w:p w14:paraId="18CCF12C" w14:textId="7B762354" w:rsidR="78EDCD3D" w:rsidRDefault="78EDCD3D"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S’assurer que tous les livrables sont conformes aux directives formulées lors de la réunion de cadrage de la mission, conformément au calendrier convenu</w:t>
      </w:r>
    </w:p>
    <w:p w14:paraId="3FA5F42F" w14:textId="7E3825E3" w:rsidR="78EDCD3D" w:rsidRDefault="78EDCD3D"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 xml:space="preserve">Mettre en œuvre toutes les étapes de la méthodologie validée </w:t>
      </w:r>
    </w:p>
    <w:p w14:paraId="732F09A0" w14:textId="549C7851" w:rsidR="78EDCD3D" w:rsidRDefault="78EDCD3D"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Compiler et soumettre le rapport final</w:t>
      </w:r>
    </w:p>
    <w:p w14:paraId="1EC65700" w14:textId="618847FE" w:rsidR="78EDCD3D" w:rsidRDefault="78EDCD3D"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Répondre aux exigences du suivi-évaluation et assurance qualité en ce qui concerne la collecte des données relatives à la méthodologie et aux livrables produits (feedback de l’expert, évaluation des participants et feedback de l’équipe technique au sein du ministère).</w:t>
      </w:r>
    </w:p>
    <w:p w14:paraId="402AF1F9" w14:textId="48950B12" w:rsidR="78EDCD3D" w:rsidRDefault="78EDCD3D"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S’assurer que les parties prenantes sont consultées tout au long de la mission</w:t>
      </w:r>
    </w:p>
    <w:p w14:paraId="4065B4DA" w14:textId="793BD012" w:rsidR="547DF5E3" w:rsidRDefault="547DF5E3"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Organiser</w:t>
      </w:r>
      <w:r w:rsidR="064CA974" w:rsidRPr="5CE85FC0">
        <w:rPr>
          <w:rFonts w:asciiTheme="minorHAnsi" w:eastAsiaTheme="minorEastAsia" w:hAnsiTheme="minorHAnsi" w:cstheme="minorBidi"/>
          <w:color w:val="000000"/>
          <w:szCs w:val="20"/>
          <w:lang w:val="fr-FR"/>
        </w:rPr>
        <w:t xml:space="preserve">/ </w:t>
      </w:r>
      <w:r w:rsidR="5C0D7C64" w:rsidRPr="5CE85FC0">
        <w:rPr>
          <w:rFonts w:asciiTheme="minorHAnsi" w:eastAsiaTheme="minorEastAsia" w:hAnsiTheme="minorHAnsi" w:cstheme="minorBidi"/>
          <w:color w:val="000000"/>
          <w:szCs w:val="20"/>
          <w:lang w:val="fr-FR"/>
        </w:rPr>
        <w:t>coorganiser</w:t>
      </w:r>
      <w:r w:rsidRPr="5CE85FC0">
        <w:rPr>
          <w:rFonts w:asciiTheme="minorHAnsi" w:eastAsiaTheme="minorEastAsia" w:hAnsiTheme="minorHAnsi" w:cstheme="minorBidi"/>
          <w:color w:val="000000"/>
          <w:szCs w:val="20"/>
          <w:lang w:val="fr-FR"/>
        </w:rPr>
        <w:t xml:space="preserve"> les consultations avec les partenaires techniques et financiers</w:t>
      </w:r>
      <w:r w:rsidR="3CC806BA" w:rsidRPr="5CE85FC0">
        <w:rPr>
          <w:rFonts w:asciiTheme="minorHAnsi" w:eastAsiaTheme="minorEastAsia" w:hAnsiTheme="minorHAnsi" w:cstheme="minorBidi"/>
          <w:color w:val="000000"/>
          <w:szCs w:val="20"/>
          <w:lang w:val="fr-FR"/>
        </w:rPr>
        <w:t xml:space="preserve"> et les parties prenantes nationales travaillant dans le secteur de l’éducation</w:t>
      </w:r>
    </w:p>
    <w:p w14:paraId="7D9C59C7" w14:textId="72BC1B91" w:rsidR="78EDCD3D" w:rsidRDefault="78EDCD3D"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Se comporter avec les plus hauts niveaux d’intégrité personnelle et s’engager à respecter les normes de bonne conduite requises</w:t>
      </w:r>
    </w:p>
    <w:p w14:paraId="1E27A675" w14:textId="6A3FD0B3" w:rsidR="78EDCD3D" w:rsidRDefault="78EDCD3D"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Informer immédiatement la Facilité</w:t>
      </w:r>
      <w:r w:rsidR="13B0D178" w:rsidRPr="5CE85FC0">
        <w:rPr>
          <w:rFonts w:asciiTheme="minorHAnsi" w:eastAsiaTheme="minorEastAsia" w:hAnsiTheme="minorHAnsi" w:cstheme="minorBidi"/>
          <w:color w:val="000000"/>
          <w:szCs w:val="20"/>
          <w:lang w:val="fr-FR"/>
        </w:rPr>
        <w:t xml:space="preserve"> de l’Initiative</w:t>
      </w:r>
      <w:r w:rsidRPr="5CE85FC0">
        <w:rPr>
          <w:rFonts w:asciiTheme="minorHAnsi" w:eastAsiaTheme="minorEastAsia" w:hAnsiTheme="minorHAnsi" w:cstheme="minorBidi"/>
          <w:color w:val="000000"/>
          <w:szCs w:val="20"/>
          <w:lang w:val="fr-FR"/>
        </w:rPr>
        <w:t xml:space="preserve"> Régionale des Enseignants de toute difficulté dans la mise en œuvre de la mission</w:t>
      </w:r>
    </w:p>
    <w:p w14:paraId="0149A1F5" w14:textId="2E47A6CC" w:rsidR="001415D1" w:rsidRDefault="69015767" w:rsidP="5CE85FC0">
      <w:pPr>
        <w:pStyle w:val="Paragraphedeliste"/>
        <w:numPr>
          <w:ilvl w:val="0"/>
          <w:numId w:val="22"/>
        </w:num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Soumettre</w:t>
      </w:r>
      <w:r w:rsidR="001415D1" w:rsidRPr="5CE85FC0">
        <w:rPr>
          <w:rFonts w:asciiTheme="minorHAnsi" w:eastAsiaTheme="minorEastAsia" w:hAnsiTheme="minorHAnsi" w:cstheme="minorBidi"/>
          <w:color w:val="000000"/>
          <w:szCs w:val="20"/>
          <w:lang w:val="fr-FR"/>
        </w:rPr>
        <w:t xml:space="preserve"> les données relatives aux prestations contractuelles, notamment en collectant les feuilles de présence, en participant à l'enquête de satisfaction des consultants et en partageant les informations issues de l'enquête de satisfaction des participants au RTIA</w:t>
      </w:r>
    </w:p>
    <w:p w14:paraId="0D26B226" w14:textId="77777777" w:rsidR="004D5E09" w:rsidRPr="004D5E09" w:rsidRDefault="004D5E09" w:rsidP="5CE85FC0">
      <w:pPr>
        <w:rPr>
          <w:rFonts w:asciiTheme="minorHAnsi" w:eastAsiaTheme="minorEastAsia" w:hAnsiTheme="minorHAnsi" w:cstheme="minorBidi"/>
          <w:b/>
          <w:bCs/>
          <w:szCs w:val="20"/>
          <w:lang w:val="fr-FR"/>
        </w:rPr>
      </w:pPr>
    </w:p>
    <w:p w14:paraId="5A5A4E04" w14:textId="509F25CF" w:rsidR="008413D2" w:rsidRPr="00BC737F" w:rsidRDefault="00B278C8" w:rsidP="5CE85FC0">
      <w:pPr>
        <w:rPr>
          <w:rFonts w:asciiTheme="minorHAnsi" w:eastAsiaTheme="minorEastAsia" w:hAnsiTheme="minorHAnsi" w:cstheme="minorBidi"/>
          <w:b/>
          <w:bCs/>
          <w:szCs w:val="20"/>
          <w:lang w:val="fr-FR"/>
        </w:rPr>
      </w:pPr>
      <w:r w:rsidRPr="5CE85FC0">
        <w:rPr>
          <w:rFonts w:asciiTheme="minorHAnsi" w:eastAsiaTheme="minorEastAsia" w:hAnsiTheme="minorHAnsi" w:cstheme="minorBidi"/>
          <w:b/>
          <w:bCs/>
          <w:szCs w:val="20"/>
          <w:lang w:val="fr-FR"/>
        </w:rPr>
        <w:t>PROFILS DES EXPERTS</w:t>
      </w:r>
    </w:p>
    <w:p w14:paraId="20EB3413" w14:textId="11618A76" w:rsidR="00083001" w:rsidRPr="00083001" w:rsidRDefault="00083001" w:rsidP="5CE85FC0">
      <w:pPr>
        <w:rPr>
          <w:rFonts w:asciiTheme="minorHAnsi" w:eastAsiaTheme="minorEastAsia" w:hAnsiTheme="minorHAnsi" w:cstheme="minorBidi"/>
          <w:szCs w:val="20"/>
          <w:lang w:val="fr-FR"/>
        </w:rPr>
      </w:pPr>
    </w:p>
    <w:p w14:paraId="39D61787" w14:textId="399684F3" w:rsidR="00292A22" w:rsidRPr="00292A22" w:rsidRDefault="00083001" w:rsidP="5CE85FC0">
      <w:pPr>
        <w:pStyle w:val="Paragraphedeliste"/>
        <w:numPr>
          <w:ilvl w:val="0"/>
          <w:numId w:val="13"/>
        </w:num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u w:val="single"/>
          <w:lang w:val="fr-FR"/>
        </w:rPr>
        <w:t>Qualification académique</w:t>
      </w:r>
      <w:r w:rsidR="6C797DDA" w:rsidRPr="5CE85FC0">
        <w:rPr>
          <w:rFonts w:asciiTheme="minorHAnsi" w:eastAsiaTheme="minorEastAsia" w:hAnsiTheme="minorHAnsi" w:cstheme="minorBidi"/>
          <w:szCs w:val="20"/>
          <w:u w:val="single"/>
          <w:lang w:val="fr-FR"/>
        </w:rPr>
        <w:t xml:space="preserve"> :</w:t>
      </w:r>
      <w:r w:rsidR="6C797DDA" w:rsidRPr="5CE85FC0">
        <w:rPr>
          <w:rFonts w:asciiTheme="minorHAnsi" w:eastAsiaTheme="minorEastAsia" w:hAnsiTheme="minorHAnsi" w:cstheme="minorBidi"/>
          <w:szCs w:val="20"/>
          <w:lang w:val="fr-FR"/>
        </w:rPr>
        <w:t xml:space="preserve"> Spécialiste</w:t>
      </w:r>
      <w:r w:rsidR="037F7085" w:rsidRPr="5CE85FC0">
        <w:rPr>
          <w:rFonts w:asciiTheme="minorHAnsi" w:eastAsiaTheme="minorEastAsia" w:hAnsiTheme="minorHAnsi" w:cstheme="minorBidi"/>
          <w:szCs w:val="20"/>
          <w:lang w:val="fr-FR"/>
        </w:rPr>
        <w:t xml:space="preserve"> en ressources humaines dans le domaine de l'éducation et/ou de la fonction publique ou expert en politique enseignante (niveau Master au minimum) ;</w:t>
      </w:r>
    </w:p>
    <w:p w14:paraId="1B8ED5C3" w14:textId="6F6AC1F7" w:rsidR="00292A22" w:rsidRPr="00292A22" w:rsidRDefault="00292A22" w:rsidP="5CE85FC0">
      <w:pPr>
        <w:pStyle w:val="Paragraphedeliste"/>
        <w:numPr>
          <w:ilvl w:val="0"/>
          <w:numId w:val="13"/>
        </w:num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u w:val="single"/>
          <w:lang w:val="fr-FR"/>
        </w:rPr>
        <w:t xml:space="preserve">Expérience professionnelle générale </w:t>
      </w:r>
      <w:r w:rsidR="607E0EDF" w:rsidRPr="5CE85FC0">
        <w:rPr>
          <w:rFonts w:asciiTheme="minorHAnsi" w:eastAsiaTheme="minorEastAsia" w:hAnsiTheme="minorHAnsi" w:cstheme="minorBidi"/>
          <w:szCs w:val="20"/>
          <w:u w:val="single"/>
          <w:lang w:val="fr-FR"/>
        </w:rPr>
        <w:t xml:space="preserve">: </w:t>
      </w:r>
    </w:p>
    <w:p w14:paraId="72D450F5" w14:textId="0F09C8B1" w:rsidR="00292A22" w:rsidRPr="00292A22" w:rsidRDefault="0FB49E89" w:rsidP="5CE85FC0">
      <w:pPr>
        <w:pStyle w:val="Paragraphedeliste"/>
        <w:numPr>
          <w:ilvl w:val="0"/>
          <w:numId w:val="4"/>
        </w:numPr>
        <w:ind w:left="1368"/>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Au moins 1</w:t>
      </w:r>
      <w:r w:rsidR="5951DB61" w:rsidRPr="5CE85FC0">
        <w:rPr>
          <w:rFonts w:asciiTheme="minorHAnsi" w:eastAsiaTheme="minorEastAsia" w:hAnsiTheme="minorHAnsi" w:cstheme="minorBidi"/>
          <w:szCs w:val="20"/>
          <w:lang w:val="fr-FR"/>
        </w:rPr>
        <w:t>0</w:t>
      </w:r>
      <w:r w:rsidRPr="5CE85FC0">
        <w:rPr>
          <w:rFonts w:asciiTheme="minorHAnsi" w:eastAsiaTheme="minorEastAsia" w:hAnsiTheme="minorHAnsi" w:cstheme="minorBidi"/>
          <w:szCs w:val="20"/>
          <w:lang w:val="fr-FR"/>
        </w:rPr>
        <w:t xml:space="preserve"> ans d’expérience professionnelle dans le secteur des ressources humaines dans le domaine de l’éducation et/ou de la fonction publique </w:t>
      </w:r>
    </w:p>
    <w:p w14:paraId="32706763" w14:textId="6D7F15BD" w:rsidR="00292A22" w:rsidRPr="00292A22" w:rsidRDefault="0FB49E89" w:rsidP="5CE85FC0">
      <w:pPr>
        <w:pStyle w:val="Paragraphedeliste"/>
        <w:numPr>
          <w:ilvl w:val="0"/>
          <w:numId w:val="4"/>
        </w:numPr>
        <w:shd w:val="clear" w:color="auto" w:fill="FFFFFF" w:themeFill="background1"/>
        <w:ind w:left="1368"/>
        <w:jc w:val="left"/>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Expérience prouvée dans la mise en œuvre de politiques RH dans le secteur éducatif ou de la fonction publique</w:t>
      </w:r>
    </w:p>
    <w:p w14:paraId="4AD6BDF3" w14:textId="01E4B7CC" w:rsidR="00292A22" w:rsidRPr="00292A22" w:rsidRDefault="338F5DA1" w:rsidP="5CE85FC0">
      <w:pPr>
        <w:pStyle w:val="Paragraphedeliste"/>
        <w:numPr>
          <w:ilvl w:val="0"/>
          <w:numId w:val="4"/>
        </w:numPr>
        <w:shd w:val="clear" w:color="auto" w:fill="FFFFFF" w:themeFill="background1"/>
        <w:ind w:left="1368"/>
        <w:jc w:val="left"/>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lastRenderedPageBreak/>
        <w:t xml:space="preserve">Maîtrise des logiciels RH </w:t>
      </w:r>
      <w:r w:rsidR="12051AE3" w:rsidRPr="5CE85FC0">
        <w:rPr>
          <w:rFonts w:asciiTheme="minorHAnsi" w:eastAsiaTheme="minorEastAsia" w:hAnsiTheme="minorHAnsi" w:cstheme="minorBidi"/>
          <w:szCs w:val="20"/>
          <w:lang w:val="fr-FR"/>
        </w:rPr>
        <w:t>et des compétences requises à leur utilisation</w:t>
      </w:r>
      <w:r w:rsidR="3A6D03A8" w:rsidRPr="5CE85FC0">
        <w:rPr>
          <w:rFonts w:asciiTheme="minorHAnsi" w:eastAsiaTheme="minorEastAsia" w:hAnsiTheme="minorHAnsi" w:cstheme="minorBidi"/>
          <w:szCs w:val="20"/>
          <w:lang w:val="fr-FR"/>
        </w:rPr>
        <w:t xml:space="preserve">. La connaissance du logiciel Mirador est un avantage. </w:t>
      </w:r>
    </w:p>
    <w:p w14:paraId="70FCA3C6" w14:textId="488B2D25" w:rsidR="00292A22" w:rsidRPr="00292A22" w:rsidRDefault="0FB49E89" w:rsidP="5CE85FC0">
      <w:pPr>
        <w:pStyle w:val="Paragraphedeliste"/>
        <w:numPr>
          <w:ilvl w:val="0"/>
          <w:numId w:val="4"/>
        </w:numPr>
        <w:shd w:val="clear" w:color="auto" w:fill="FFFFFF" w:themeFill="background1"/>
        <w:ind w:left="1368"/>
        <w:jc w:val="left"/>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 xml:space="preserve">Connaissance et expérience prouvées des politiques enseignantes et systèmes éducatifs en Afrique de l’Ouest, et </w:t>
      </w:r>
      <w:r w:rsidR="46626E0E" w:rsidRPr="5CE85FC0">
        <w:rPr>
          <w:rFonts w:asciiTheme="minorHAnsi" w:eastAsiaTheme="minorEastAsia" w:hAnsiTheme="minorHAnsi" w:cstheme="minorBidi"/>
          <w:szCs w:val="20"/>
          <w:lang w:val="fr-FR"/>
        </w:rPr>
        <w:t>au Tchad</w:t>
      </w:r>
      <w:r w:rsidRPr="5CE85FC0">
        <w:rPr>
          <w:rFonts w:asciiTheme="minorHAnsi" w:eastAsiaTheme="minorEastAsia" w:hAnsiTheme="minorHAnsi" w:cstheme="minorBidi"/>
          <w:szCs w:val="20"/>
          <w:lang w:val="fr-FR"/>
        </w:rPr>
        <w:t xml:space="preserve"> en particulier   </w:t>
      </w:r>
    </w:p>
    <w:p w14:paraId="246F9D2A" w14:textId="1925193E" w:rsidR="00292A22" w:rsidRPr="00292A22" w:rsidRDefault="00292A22" w:rsidP="5CE85FC0">
      <w:pPr>
        <w:pStyle w:val="Paragraphedeliste"/>
        <w:numPr>
          <w:ilvl w:val="0"/>
          <w:numId w:val="3"/>
        </w:num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u w:val="single"/>
          <w:lang w:val="fr-FR"/>
        </w:rPr>
        <w:t>Expérience professionnelle spécifique</w:t>
      </w:r>
      <w:r w:rsidR="11B28317" w:rsidRPr="5CE85FC0">
        <w:rPr>
          <w:rFonts w:asciiTheme="minorHAnsi" w:eastAsiaTheme="minorEastAsia" w:hAnsiTheme="minorHAnsi" w:cstheme="minorBidi"/>
          <w:szCs w:val="20"/>
          <w:u w:val="single"/>
          <w:lang w:val="fr-FR"/>
        </w:rPr>
        <w:t xml:space="preserve"> :</w:t>
      </w:r>
      <w:r w:rsidR="11B28317" w:rsidRPr="5CE85FC0">
        <w:rPr>
          <w:rFonts w:asciiTheme="minorHAnsi" w:eastAsiaTheme="minorEastAsia" w:hAnsiTheme="minorHAnsi" w:cstheme="minorBidi"/>
          <w:szCs w:val="20"/>
          <w:lang w:val="fr-FR"/>
        </w:rPr>
        <w:t xml:space="preserve"> lead</w:t>
      </w:r>
      <w:r w:rsidR="2BA68AA3" w:rsidRPr="5CE85FC0">
        <w:rPr>
          <w:rFonts w:asciiTheme="minorHAnsi" w:eastAsiaTheme="minorEastAsia" w:hAnsiTheme="minorHAnsi" w:cstheme="minorBidi"/>
          <w:szCs w:val="20"/>
          <w:lang w:val="fr-FR"/>
        </w:rPr>
        <w:t xml:space="preserve">, coordination ou accompagnement des personnels RH </w:t>
      </w:r>
      <w:r w:rsidR="010A4E87" w:rsidRPr="5CE85FC0">
        <w:rPr>
          <w:rFonts w:asciiTheme="minorHAnsi" w:eastAsiaTheme="minorEastAsia" w:hAnsiTheme="minorHAnsi" w:cstheme="minorBidi"/>
          <w:szCs w:val="20"/>
          <w:lang w:val="fr-FR"/>
        </w:rPr>
        <w:t xml:space="preserve">dans le cadre </w:t>
      </w:r>
      <w:r w:rsidR="2BA68AA3" w:rsidRPr="5CE85FC0">
        <w:rPr>
          <w:rFonts w:asciiTheme="minorHAnsi" w:eastAsiaTheme="minorEastAsia" w:hAnsiTheme="minorHAnsi" w:cstheme="minorBidi"/>
          <w:szCs w:val="20"/>
          <w:lang w:val="fr-FR"/>
        </w:rPr>
        <w:t>d’un processus de décentralisation des ressources humaines</w:t>
      </w:r>
      <w:r w:rsidR="40B56160" w:rsidRPr="5CE85FC0">
        <w:rPr>
          <w:rFonts w:asciiTheme="minorHAnsi" w:eastAsiaTheme="minorEastAsia" w:hAnsiTheme="minorHAnsi" w:cstheme="minorBidi"/>
          <w:szCs w:val="20"/>
          <w:lang w:val="fr-FR"/>
        </w:rPr>
        <w:t xml:space="preserve"> </w:t>
      </w:r>
    </w:p>
    <w:p w14:paraId="31B89617" w14:textId="0E2DC217" w:rsidR="00292A22" w:rsidRPr="00F3337B" w:rsidRDefault="00292A22" w:rsidP="5CE85FC0">
      <w:pPr>
        <w:pStyle w:val="Paragraphedeliste"/>
        <w:numPr>
          <w:ilvl w:val="0"/>
          <w:numId w:val="3"/>
        </w:num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u w:val="single"/>
          <w:lang w:val="fr-FR"/>
        </w:rPr>
        <w:t>Compétence linguistique</w:t>
      </w:r>
      <w:r w:rsidR="2CD948DA" w:rsidRPr="5CE85FC0">
        <w:rPr>
          <w:rFonts w:asciiTheme="minorHAnsi" w:eastAsiaTheme="minorEastAsia" w:hAnsiTheme="minorHAnsi" w:cstheme="minorBidi"/>
          <w:szCs w:val="20"/>
          <w:u w:val="single"/>
          <w:lang w:val="fr-FR"/>
        </w:rPr>
        <w:t xml:space="preserve"> : </w:t>
      </w:r>
      <w:r w:rsidR="2CD948DA" w:rsidRPr="5CE85FC0">
        <w:rPr>
          <w:rFonts w:asciiTheme="minorHAnsi" w:eastAsiaTheme="minorEastAsia" w:hAnsiTheme="minorHAnsi" w:cstheme="minorBidi"/>
          <w:szCs w:val="20"/>
          <w:lang w:val="fr-FR"/>
        </w:rPr>
        <w:t>Maîtrise du français (écrit et oral)</w:t>
      </w:r>
    </w:p>
    <w:p w14:paraId="053E94B9" w14:textId="7C05B931" w:rsidR="004F39CA" w:rsidRDefault="004F39CA" w:rsidP="5CE85FC0">
      <w:pPr>
        <w:pStyle w:val="Paragraphedeliste"/>
        <w:numPr>
          <w:ilvl w:val="0"/>
          <w:numId w:val="3"/>
        </w:numPr>
        <w:rPr>
          <w:rFonts w:asciiTheme="minorHAnsi" w:eastAsiaTheme="minorEastAsia" w:hAnsiTheme="minorHAnsi" w:cstheme="minorBidi"/>
          <w:szCs w:val="20"/>
          <w:u w:val="single"/>
          <w:lang w:val="fr-FR"/>
        </w:rPr>
      </w:pPr>
      <w:r w:rsidRPr="5CE85FC0">
        <w:rPr>
          <w:rFonts w:asciiTheme="minorHAnsi" w:eastAsiaTheme="minorEastAsia" w:hAnsiTheme="minorHAnsi" w:cstheme="minorBidi"/>
          <w:szCs w:val="20"/>
          <w:u w:val="single"/>
          <w:lang w:val="fr-FR"/>
        </w:rPr>
        <w:t xml:space="preserve">Compétences interpersonnelles et générales et expérience </w:t>
      </w:r>
      <w:r w:rsidR="04D8D9CE" w:rsidRPr="5CE85FC0">
        <w:rPr>
          <w:rFonts w:asciiTheme="minorHAnsi" w:eastAsiaTheme="minorEastAsia" w:hAnsiTheme="minorHAnsi" w:cstheme="minorBidi"/>
          <w:szCs w:val="20"/>
          <w:u w:val="single"/>
          <w:lang w:val="fr-FR"/>
        </w:rPr>
        <w:t xml:space="preserve">: </w:t>
      </w:r>
    </w:p>
    <w:p w14:paraId="4D09FED3" w14:textId="04868E7D" w:rsidR="04D8D9CE" w:rsidRPr="00F3337B" w:rsidRDefault="04D8D9CE" w:rsidP="5CE85FC0">
      <w:pPr>
        <w:pStyle w:val="Paragraphedeliste"/>
        <w:numPr>
          <w:ilvl w:val="0"/>
          <w:numId w:val="5"/>
        </w:numPr>
        <w:ind w:left="1368"/>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 xml:space="preserve">Capacité à travailler en équipe et à communiquer efficacement avec diverses parties prenantes. </w:t>
      </w:r>
    </w:p>
    <w:p w14:paraId="54804637" w14:textId="5F92C2F5" w:rsidR="04D8D9CE" w:rsidRPr="00F3337B" w:rsidRDefault="04D8D9CE" w:rsidP="5CE85FC0">
      <w:pPr>
        <w:pStyle w:val="Paragraphedeliste"/>
        <w:numPr>
          <w:ilvl w:val="0"/>
          <w:numId w:val="5"/>
        </w:numPr>
        <w:ind w:left="1368"/>
        <w:rPr>
          <w:rFonts w:asciiTheme="minorHAnsi" w:eastAsiaTheme="minorEastAsia" w:hAnsiTheme="minorHAnsi" w:cstheme="minorBidi"/>
          <w:szCs w:val="20"/>
          <w:lang w:val="fr-FR"/>
        </w:rPr>
      </w:pPr>
      <w:r w:rsidRPr="5CE85FC0">
        <w:rPr>
          <w:rFonts w:asciiTheme="minorHAnsi" w:eastAsiaTheme="minorEastAsia" w:hAnsiTheme="minorHAnsi" w:cstheme="minorBidi"/>
          <w:szCs w:val="20"/>
          <w:lang w:val="fr-FR"/>
        </w:rPr>
        <w:t>Expérience dans le dialogue technique et politique, avec une aptitude à naviguer dans des contextes institutionnels complexes.</w:t>
      </w:r>
    </w:p>
    <w:p w14:paraId="04B97D61" w14:textId="357D4BC4" w:rsidR="3762D555" w:rsidRDefault="3762D555" w:rsidP="5CE85FC0">
      <w:pPr>
        <w:pStyle w:val="Paragraphedeliste"/>
        <w:rPr>
          <w:rFonts w:asciiTheme="minorHAnsi" w:eastAsiaTheme="minorEastAsia" w:hAnsiTheme="minorHAnsi" w:cstheme="minorBidi"/>
          <w:szCs w:val="20"/>
          <w:lang w:val="fr-FR"/>
        </w:rPr>
      </w:pPr>
    </w:p>
    <w:p w14:paraId="7C94393B" w14:textId="33CD93EB" w:rsidR="710121E0" w:rsidRDefault="710121E0" w:rsidP="5CE85FC0">
      <w:pPr>
        <w:rPr>
          <w:rFonts w:asciiTheme="minorHAnsi" w:eastAsiaTheme="minorEastAsia" w:hAnsiTheme="minorHAnsi" w:cstheme="minorBidi"/>
          <w:szCs w:val="20"/>
          <w:lang w:val="fr-FR"/>
        </w:rPr>
      </w:pPr>
      <w:r w:rsidRPr="5CE85FC0">
        <w:rPr>
          <w:rFonts w:asciiTheme="minorHAnsi" w:eastAsiaTheme="minorEastAsia" w:hAnsiTheme="minorHAnsi" w:cstheme="minorBidi"/>
          <w:szCs w:val="20"/>
          <w:u w:val="single"/>
          <w:lang w:val="fr-FR"/>
        </w:rPr>
        <w:t xml:space="preserve">Autres </w:t>
      </w:r>
      <w:r w:rsidR="2E0ACC11" w:rsidRPr="5CE85FC0">
        <w:rPr>
          <w:rFonts w:asciiTheme="minorHAnsi" w:eastAsiaTheme="minorEastAsia" w:hAnsiTheme="minorHAnsi" w:cstheme="minorBidi"/>
          <w:szCs w:val="20"/>
          <w:u w:val="single"/>
          <w:lang w:val="fr-FR"/>
        </w:rPr>
        <w:t>prérequis</w:t>
      </w:r>
      <w:r w:rsidRPr="5CE85FC0">
        <w:rPr>
          <w:rFonts w:asciiTheme="minorHAnsi" w:eastAsiaTheme="minorEastAsia" w:hAnsiTheme="minorHAnsi" w:cstheme="minorBidi"/>
          <w:szCs w:val="20"/>
          <w:u w:val="single"/>
          <w:lang w:val="fr-FR"/>
        </w:rPr>
        <w:t xml:space="preserve"> :</w:t>
      </w:r>
      <w:r w:rsidRPr="5CE85FC0">
        <w:rPr>
          <w:rFonts w:asciiTheme="minorHAnsi" w:eastAsiaTheme="minorEastAsia" w:hAnsiTheme="minorHAnsi" w:cstheme="minorBidi"/>
          <w:szCs w:val="20"/>
          <w:lang w:val="fr-FR"/>
        </w:rPr>
        <w:t xml:space="preserve"> il sera demandé à l’expert d’être en possession d’un certificat de formation sécuritaire HEAT avant toute mission au Tchad.</w:t>
      </w:r>
    </w:p>
    <w:p w14:paraId="4D2D8BC5" w14:textId="5DDAE278" w:rsidR="3762D555" w:rsidRDefault="3762D555" w:rsidP="5CE85FC0">
      <w:pPr>
        <w:rPr>
          <w:rFonts w:asciiTheme="minorHAnsi" w:eastAsiaTheme="minorEastAsia" w:hAnsiTheme="minorHAnsi" w:cstheme="minorBidi"/>
          <w:color w:val="000000"/>
          <w:szCs w:val="20"/>
          <w:lang w:val="fr-FR"/>
        </w:rPr>
      </w:pPr>
    </w:p>
    <w:p w14:paraId="420E6F92" w14:textId="74FC72CD" w:rsidR="710121E0" w:rsidRDefault="710121E0" w:rsidP="5CE85FC0">
      <w:pPr>
        <w:rPr>
          <w:rFonts w:asciiTheme="minorHAnsi" w:eastAsiaTheme="minorEastAsia" w:hAnsiTheme="minorHAnsi" w:cstheme="minorBidi"/>
          <w:i/>
          <w:iCs/>
          <w:color w:val="000000"/>
          <w:szCs w:val="20"/>
          <w:u w:val="single"/>
          <w:lang w:val="fr-FR"/>
        </w:rPr>
      </w:pPr>
      <w:r w:rsidRPr="5CE85FC0">
        <w:rPr>
          <w:rFonts w:asciiTheme="minorHAnsi" w:eastAsiaTheme="minorEastAsia" w:hAnsiTheme="minorHAnsi" w:cstheme="minorBidi"/>
          <w:i/>
          <w:iCs/>
          <w:color w:val="000000"/>
          <w:szCs w:val="20"/>
          <w:u w:val="single"/>
          <w:lang w:val="fr-FR"/>
        </w:rPr>
        <w:t>Qui peut postuler en tant qu’</w:t>
      </w:r>
      <w:proofErr w:type="spellStart"/>
      <w:r w:rsidRPr="5CE85FC0">
        <w:rPr>
          <w:rFonts w:asciiTheme="minorHAnsi" w:eastAsiaTheme="minorEastAsia" w:hAnsiTheme="minorHAnsi" w:cstheme="minorBidi"/>
          <w:i/>
          <w:iCs/>
          <w:color w:val="000000"/>
          <w:szCs w:val="20"/>
          <w:u w:val="single"/>
          <w:lang w:val="fr-FR"/>
        </w:rPr>
        <w:t>expert.e</w:t>
      </w:r>
      <w:proofErr w:type="spellEnd"/>
      <w:r w:rsidRPr="5CE85FC0">
        <w:rPr>
          <w:rFonts w:asciiTheme="minorHAnsi" w:eastAsiaTheme="minorEastAsia" w:hAnsiTheme="minorHAnsi" w:cstheme="minorBidi"/>
          <w:i/>
          <w:iCs/>
          <w:color w:val="000000"/>
          <w:szCs w:val="20"/>
          <w:u w:val="single"/>
          <w:lang w:val="fr-FR"/>
        </w:rPr>
        <w:t xml:space="preserve"> </w:t>
      </w:r>
      <w:proofErr w:type="spellStart"/>
      <w:r w:rsidRPr="5CE85FC0">
        <w:rPr>
          <w:rFonts w:asciiTheme="minorHAnsi" w:eastAsiaTheme="minorEastAsia" w:hAnsiTheme="minorHAnsi" w:cstheme="minorBidi"/>
          <w:i/>
          <w:iCs/>
          <w:color w:val="000000"/>
          <w:szCs w:val="20"/>
          <w:u w:val="single"/>
          <w:lang w:val="fr-FR"/>
        </w:rPr>
        <w:t>international.e</w:t>
      </w:r>
      <w:proofErr w:type="spellEnd"/>
      <w:r w:rsidRPr="5CE85FC0">
        <w:rPr>
          <w:rFonts w:asciiTheme="minorHAnsi" w:eastAsiaTheme="minorEastAsia" w:hAnsiTheme="minorHAnsi" w:cstheme="minorBidi"/>
          <w:i/>
          <w:iCs/>
          <w:color w:val="000000"/>
          <w:szCs w:val="20"/>
          <w:u w:val="single"/>
          <w:lang w:val="fr-FR"/>
        </w:rPr>
        <w:t> ?</w:t>
      </w:r>
    </w:p>
    <w:p w14:paraId="3D0EBC6B" w14:textId="2A269525" w:rsidR="710121E0" w:rsidRDefault="710121E0" w:rsidP="5CE85FC0">
      <w:pPr>
        <w:rPr>
          <w:rFonts w:asciiTheme="minorHAnsi" w:eastAsiaTheme="minorEastAsia" w:hAnsiTheme="minorHAnsi" w:cstheme="minorBidi"/>
          <w:i/>
          <w:iCs/>
          <w:color w:val="000000"/>
          <w:szCs w:val="20"/>
          <w:lang w:val="fr-FR"/>
        </w:rPr>
      </w:pPr>
      <w:r w:rsidRPr="5CE85FC0">
        <w:rPr>
          <w:rFonts w:asciiTheme="minorHAnsi" w:eastAsiaTheme="minorEastAsia" w:hAnsiTheme="minorHAnsi" w:cstheme="minorBidi"/>
          <w:i/>
          <w:iCs/>
          <w:color w:val="000000"/>
          <w:szCs w:val="20"/>
          <w:lang w:val="fr-FR"/>
        </w:rPr>
        <w:t>Selon la définition de la Facilité, un expert international répond à un appel à expertise ouvert sur le marché international avec une mise en concurrence avec les experts du monde entier. Un expert international est souvent, mais pas toujours d’une autre nationalité que celle du pays dans laquelle la consultance est déployée. Un consultant international possède généralement des compétences rares sur le marché national et une expérience dans différents pays qui lui permet de proposer une analyse comparative sur les sujets d’expertise concernés par la consultance et une méthodologie assurant une adaptation au contexte national.</w:t>
      </w:r>
    </w:p>
    <w:p w14:paraId="13A79142" w14:textId="11BE41BD" w:rsidR="009C5A54" w:rsidRPr="0066218F" w:rsidRDefault="009C5A54" w:rsidP="5CE85FC0">
      <w:pPr>
        <w:pStyle w:val="Paragraphedeliste"/>
        <w:ind w:left="1440"/>
        <w:rPr>
          <w:rFonts w:asciiTheme="minorHAnsi" w:eastAsiaTheme="minorEastAsia" w:hAnsiTheme="minorHAnsi" w:cstheme="minorBidi"/>
          <w:lang w:val="fr-FR"/>
        </w:rPr>
      </w:pPr>
    </w:p>
    <w:p w14:paraId="62F84333" w14:textId="245D0261" w:rsidR="0045631E" w:rsidRPr="0045631E" w:rsidRDefault="0045631E" w:rsidP="5CE85FC0">
      <w:pPr>
        <w:shd w:val="clear" w:color="auto" w:fill="FFFFFF" w:themeFill="background1"/>
        <w:tabs>
          <w:tab w:val="clear" w:pos="6535"/>
        </w:tabs>
        <w:spacing w:line="240" w:lineRule="auto"/>
        <w:jc w:val="left"/>
        <w:rPr>
          <w:rFonts w:asciiTheme="minorHAnsi" w:eastAsiaTheme="minorEastAsia" w:hAnsiTheme="minorHAnsi" w:cstheme="minorBidi"/>
          <w:b/>
          <w:bCs/>
          <w:lang w:val="fr-FR"/>
        </w:rPr>
      </w:pPr>
      <w:r w:rsidRPr="5CE85FC0">
        <w:rPr>
          <w:rFonts w:asciiTheme="minorHAnsi" w:eastAsiaTheme="minorEastAsia" w:hAnsiTheme="minorHAnsi" w:cstheme="minorBidi"/>
          <w:b/>
          <w:bCs/>
          <w:lang w:val="fr-FR"/>
        </w:rPr>
        <w:t xml:space="preserve">NOMBRE ESTIMÉ DE JOURS </w:t>
      </w:r>
    </w:p>
    <w:p w14:paraId="2240E3B4" w14:textId="77777777" w:rsidR="0045631E" w:rsidRPr="0045631E" w:rsidRDefault="0045631E" w:rsidP="5CE85FC0">
      <w:pPr>
        <w:shd w:val="clear" w:color="auto" w:fill="FFFFFF" w:themeFill="background1"/>
        <w:tabs>
          <w:tab w:val="clear" w:pos="6535"/>
        </w:tabs>
        <w:spacing w:line="240" w:lineRule="auto"/>
        <w:jc w:val="left"/>
        <w:rPr>
          <w:rFonts w:asciiTheme="minorHAnsi" w:eastAsiaTheme="minorEastAsia" w:hAnsiTheme="minorHAnsi" w:cstheme="minorBidi"/>
          <w:color w:val="001984" w:themeColor="text2" w:themeTint="E6"/>
          <w:lang w:val="fr-FR"/>
        </w:rPr>
      </w:pPr>
    </w:p>
    <w:tbl>
      <w:tblPr>
        <w:tblStyle w:val="Grilledutableau"/>
        <w:tblW w:w="9207" w:type="dxa"/>
        <w:tblLook w:val="04A0" w:firstRow="1" w:lastRow="0" w:firstColumn="1" w:lastColumn="0" w:noHBand="0" w:noVBand="1"/>
      </w:tblPr>
      <w:tblGrid>
        <w:gridCol w:w="1233"/>
        <w:gridCol w:w="1546"/>
        <w:gridCol w:w="2250"/>
        <w:gridCol w:w="2294"/>
        <w:gridCol w:w="1884"/>
      </w:tblGrid>
      <w:tr w:rsidR="00C71018" w:rsidRPr="005716E0" w14:paraId="70EB877C" w14:textId="77777777" w:rsidTr="5CE85FC0">
        <w:trPr>
          <w:trHeight w:val="722"/>
        </w:trPr>
        <w:tc>
          <w:tcPr>
            <w:tcW w:w="1233" w:type="dxa"/>
            <w:shd w:val="clear" w:color="auto" w:fill="auto"/>
          </w:tcPr>
          <w:p w14:paraId="5C037C35" w14:textId="77777777" w:rsidR="00C71018" w:rsidRPr="0045631E" w:rsidRDefault="00C71018" w:rsidP="5CE85FC0">
            <w:pPr>
              <w:spacing w:after="100" w:afterAutospacing="1"/>
              <w:rPr>
                <w:rFonts w:asciiTheme="minorHAnsi" w:eastAsiaTheme="minorEastAsia" w:hAnsiTheme="minorHAnsi" w:cstheme="minorBidi"/>
                <w:b/>
                <w:bCs/>
                <w:lang w:val="fr-FR"/>
              </w:rPr>
            </w:pPr>
          </w:p>
        </w:tc>
        <w:tc>
          <w:tcPr>
            <w:tcW w:w="1546" w:type="dxa"/>
            <w:shd w:val="clear" w:color="auto" w:fill="F2F2F2" w:themeFill="background1" w:themeFillShade="F2"/>
          </w:tcPr>
          <w:p w14:paraId="0CC0DC7E" w14:textId="0929A4F9" w:rsidR="00C71018" w:rsidRPr="005716E0" w:rsidRDefault="05CF435F" w:rsidP="5CE85FC0">
            <w:pPr>
              <w:spacing w:after="100" w:afterAutospacing="1"/>
              <w:jc w:val="center"/>
              <w:rPr>
                <w:rFonts w:asciiTheme="minorHAnsi" w:eastAsiaTheme="minorEastAsia" w:hAnsiTheme="minorHAnsi" w:cstheme="minorBidi"/>
                <w:b/>
                <w:bCs/>
              </w:rPr>
            </w:pPr>
            <w:proofErr w:type="spellStart"/>
            <w:r w:rsidRPr="5CE85FC0">
              <w:rPr>
                <w:rFonts w:asciiTheme="minorHAnsi" w:eastAsiaTheme="minorEastAsia" w:hAnsiTheme="minorHAnsi" w:cstheme="minorBidi"/>
                <w:b/>
                <w:bCs/>
              </w:rPr>
              <w:t>Pr</w:t>
            </w:r>
            <w:r w:rsidR="0045631E" w:rsidRPr="5CE85FC0">
              <w:rPr>
                <w:rFonts w:asciiTheme="minorHAnsi" w:eastAsiaTheme="minorEastAsia" w:hAnsiTheme="minorHAnsi" w:cstheme="minorBidi"/>
                <w:b/>
                <w:bCs/>
              </w:rPr>
              <w:t>é</w:t>
            </w:r>
            <w:r w:rsidRPr="5CE85FC0">
              <w:rPr>
                <w:rFonts w:asciiTheme="minorHAnsi" w:eastAsiaTheme="minorEastAsia" w:hAnsiTheme="minorHAnsi" w:cstheme="minorBidi"/>
                <w:b/>
                <w:bCs/>
              </w:rPr>
              <w:t>paration</w:t>
            </w:r>
            <w:proofErr w:type="spellEnd"/>
          </w:p>
        </w:tc>
        <w:tc>
          <w:tcPr>
            <w:tcW w:w="2250" w:type="dxa"/>
            <w:shd w:val="clear" w:color="auto" w:fill="F2F2F2" w:themeFill="background1" w:themeFillShade="F2"/>
          </w:tcPr>
          <w:p w14:paraId="5DD77C14" w14:textId="6930E21B" w:rsidR="00C71018" w:rsidRPr="005716E0" w:rsidRDefault="0045631E"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Travail sur le terrain</w:t>
            </w:r>
          </w:p>
        </w:tc>
        <w:tc>
          <w:tcPr>
            <w:tcW w:w="2294" w:type="dxa"/>
            <w:shd w:val="clear" w:color="auto" w:fill="F2F2F2" w:themeFill="background1" w:themeFillShade="F2"/>
          </w:tcPr>
          <w:p w14:paraId="10C69F12" w14:textId="2B2CDC03" w:rsidR="00C71018" w:rsidRPr="001952B0" w:rsidRDefault="0045631E" w:rsidP="5CE85FC0">
            <w:pPr>
              <w:spacing w:after="100" w:afterAutospacing="1"/>
              <w:jc w:val="center"/>
              <w:rPr>
                <w:rFonts w:asciiTheme="minorHAnsi" w:eastAsiaTheme="minorEastAsia" w:hAnsiTheme="minorHAnsi" w:cstheme="minorBidi"/>
                <w:b/>
                <w:bCs/>
                <w:lang w:val="fr-FR"/>
              </w:rPr>
            </w:pPr>
            <w:r w:rsidRPr="5CE85FC0">
              <w:rPr>
                <w:rFonts w:asciiTheme="minorHAnsi" w:eastAsiaTheme="minorEastAsia" w:hAnsiTheme="minorHAnsi" w:cstheme="minorBidi"/>
                <w:b/>
                <w:bCs/>
                <w:lang w:val="fr-FR"/>
              </w:rPr>
              <w:t>Travail à distance</w:t>
            </w:r>
          </w:p>
          <w:p w14:paraId="2EBFEED9" w14:textId="02C62AE6" w:rsidR="00C71018" w:rsidRPr="001952B0" w:rsidRDefault="4099D8A6" w:rsidP="5CE85FC0">
            <w:pPr>
              <w:spacing w:after="100" w:afterAutospacing="1"/>
              <w:jc w:val="center"/>
              <w:rPr>
                <w:rFonts w:asciiTheme="minorHAnsi" w:eastAsiaTheme="minorEastAsia" w:hAnsiTheme="minorHAnsi" w:cstheme="minorBidi"/>
                <w:b/>
                <w:bCs/>
                <w:lang w:val="fr-FR"/>
              </w:rPr>
            </w:pPr>
            <w:r w:rsidRPr="5CE85FC0">
              <w:rPr>
                <w:rFonts w:asciiTheme="minorHAnsi" w:eastAsiaTheme="minorEastAsia" w:hAnsiTheme="minorHAnsi" w:cstheme="minorBidi"/>
                <w:sz w:val="18"/>
                <w:szCs w:val="18"/>
                <w:lang w:val="fr-FR"/>
              </w:rPr>
              <w:t>(</w:t>
            </w:r>
            <w:r w:rsidR="0045631E" w:rsidRPr="5CE85FC0">
              <w:rPr>
                <w:rFonts w:asciiTheme="minorHAnsi" w:eastAsiaTheme="minorEastAsia" w:hAnsiTheme="minorHAnsi" w:cstheme="minorBidi"/>
                <w:sz w:val="18"/>
                <w:szCs w:val="18"/>
                <w:lang w:val="fr-FR"/>
              </w:rPr>
              <w:t>y compris la r</w:t>
            </w:r>
            <w:r w:rsidR="02B50467" w:rsidRPr="5CE85FC0">
              <w:rPr>
                <w:rFonts w:asciiTheme="minorHAnsi" w:eastAsiaTheme="minorEastAsia" w:hAnsiTheme="minorHAnsi" w:cstheme="minorBidi"/>
                <w:sz w:val="18"/>
                <w:szCs w:val="18"/>
                <w:lang w:val="fr-FR"/>
              </w:rPr>
              <w:t>é</w:t>
            </w:r>
            <w:r w:rsidR="0045631E" w:rsidRPr="5CE85FC0">
              <w:rPr>
                <w:rFonts w:asciiTheme="minorHAnsi" w:eastAsiaTheme="minorEastAsia" w:hAnsiTheme="minorHAnsi" w:cstheme="minorBidi"/>
                <w:sz w:val="18"/>
                <w:szCs w:val="18"/>
                <w:lang w:val="fr-FR"/>
              </w:rPr>
              <w:t>daction des livrables</w:t>
            </w:r>
            <w:r w:rsidRPr="5CE85FC0">
              <w:rPr>
                <w:rFonts w:asciiTheme="minorHAnsi" w:eastAsiaTheme="minorEastAsia" w:hAnsiTheme="minorHAnsi" w:cstheme="minorBidi"/>
                <w:sz w:val="18"/>
                <w:szCs w:val="18"/>
                <w:lang w:val="fr-FR"/>
              </w:rPr>
              <w:t>)</w:t>
            </w:r>
          </w:p>
        </w:tc>
        <w:tc>
          <w:tcPr>
            <w:tcW w:w="1884" w:type="dxa"/>
            <w:shd w:val="clear" w:color="auto" w:fill="F2F2F2" w:themeFill="background1" w:themeFillShade="F2"/>
          </w:tcPr>
          <w:p w14:paraId="2C8B23DC" w14:textId="77777777" w:rsidR="00C71018" w:rsidRPr="005716E0" w:rsidRDefault="05CF435F"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Total</w:t>
            </w:r>
          </w:p>
        </w:tc>
      </w:tr>
      <w:tr w:rsidR="00C71018" w:rsidRPr="005716E0" w14:paraId="3552599E" w14:textId="77777777" w:rsidTr="5CE85FC0">
        <w:trPr>
          <w:trHeight w:val="227"/>
        </w:trPr>
        <w:tc>
          <w:tcPr>
            <w:tcW w:w="1233" w:type="dxa"/>
            <w:shd w:val="clear" w:color="auto" w:fill="auto"/>
          </w:tcPr>
          <w:p w14:paraId="16B994B7" w14:textId="6A47EA52" w:rsidR="00C71018" w:rsidRPr="005716E0" w:rsidRDefault="001952B0" w:rsidP="5CE85FC0">
            <w:pPr>
              <w:spacing w:after="100" w:afterAutospacing="1"/>
              <w:rPr>
                <w:rFonts w:asciiTheme="minorHAnsi" w:eastAsiaTheme="minorEastAsia" w:hAnsiTheme="minorHAnsi" w:cstheme="minorBidi"/>
              </w:rPr>
            </w:pPr>
            <w:r w:rsidRPr="5CE85FC0">
              <w:rPr>
                <w:rFonts w:asciiTheme="minorHAnsi" w:eastAsiaTheme="minorEastAsia" w:hAnsiTheme="minorHAnsi" w:cstheme="minorBidi"/>
              </w:rPr>
              <w:t xml:space="preserve">Expert </w:t>
            </w:r>
          </w:p>
        </w:tc>
        <w:tc>
          <w:tcPr>
            <w:tcW w:w="1546" w:type="dxa"/>
            <w:shd w:val="clear" w:color="auto" w:fill="auto"/>
          </w:tcPr>
          <w:p w14:paraId="688ADCE9" w14:textId="59141B3A" w:rsidR="00C71018" w:rsidRPr="005716E0" w:rsidRDefault="05F21CA3" w:rsidP="5CE85FC0">
            <w:pPr>
              <w:spacing w:afterAutospacing="1"/>
              <w:jc w:val="center"/>
              <w:rPr>
                <w:rFonts w:asciiTheme="minorHAnsi" w:eastAsiaTheme="minorEastAsia" w:hAnsiTheme="minorHAnsi" w:cstheme="minorBidi"/>
              </w:rPr>
            </w:pPr>
            <w:r w:rsidRPr="5CE85FC0">
              <w:rPr>
                <w:rFonts w:asciiTheme="minorHAnsi" w:eastAsiaTheme="minorEastAsia" w:hAnsiTheme="minorHAnsi" w:cstheme="minorBidi"/>
                <w:b/>
                <w:bCs/>
              </w:rPr>
              <w:t>5</w:t>
            </w:r>
          </w:p>
        </w:tc>
        <w:tc>
          <w:tcPr>
            <w:tcW w:w="2250" w:type="dxa"/>
            <w:shd w:val="clear" w:color="auto" w:fill="auto"/>
          </w:tcPr>
          <w:p w14:paraId="3249CBD5" w14:textId="38ED40CD" w:rsidR="00C71018" w:rsidRPr="005716E0" w:rsidRDefault="53A645EB" w:rsidP="5CE85FC0">
            <w:pPr>
              <w:spacing w:afterAutospacing="1"/>
              <w:jc w:val="center"/>
              <w:rPr>
                <w:rFonts w:asciiTheme="minorHAnsi" w:eastAsiaTheme="minorEastAsia" w:hAnsiTheme="minorHAnsi" w:cstheme="minorBidi"/>
              </w:rPr>
            </w:pPr>
            <w:r w:rsidRPr="5CE85FC0">
              <w:rPr>
                <w:rFonts w:asciiTheme="minorHAnsi" w:eastAsiaTheme="minorEastAsia" w:hAnsiTheme="minorHAnsi" w:cstheme="minorBidi"/>
                <w:b/>
                <w:bCs/>
              </w:rPr>
              <w:t>20</w:t>
            </w:r>
          </w:p>
        </w:tc>
        <w:tc>
          <w:tcPr>
            <w:tcW w:w="2294" w:type="dxa"/>
            <w:shd w:val="clear" w:color="auto" w:fill="auto"/>
          </w:tcPr>
          <w:p w14:paraId="541D8784" w14:textId="6783B401" w:rsidR="00C71018" w:rsidRPr="005716E0" w:rsidRDefault="3031CAF7"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2</w:t>
            </w:r>
            <w:r w:rsidR="10BFACC4" w:rsidRPr="5CE85FC0">
              <w:rPr>
                <w:rFonts w:asciiTheme="minorHAnsi" w:eastAsiaTheme="minorEastAsia" w:hAnsiTheme="minorHAnsi" w:cstheme="minorBidi"/>
                <w:b/>
                <w:bCs/>
              </w:rPr>
              <w:t>0</w:t>
            </w:r>
          </w:p>
        </w:tc>
        <w:tc>
          <w:tcPr>
            <w:tcW w:w="1884" w:type="dxa"/>
            <w:shd w:val="clear" w:color="auto" w:fill="auto"/>
          </w:tcPr>
          <w:p w14:paraId="5D80E808" w14:textId="34FCCA30" w:rsidR="00C71018" w:rsidRPr="000B0509" w:rsidRDefault="65B6CA13" w:rsidP="5CE85FC0">
            <w:pPr>
              <w:spacing w:after="100" w:afterAutospacing="1"/>
              <w:jc w:val="center"/>
              <w:rPr>
                <w:rFonts w:asciiTheme="minorHAnsi" w:eastAsiaTheme="minorEastAsia" w:hAnsiTheme="minorHAnsi" w:cstheme="minorBidi"/>
                <w:b/>
                <w:bCs/>
              </w:rPr>
            </w:pPr>
            <w:r w:rsidRPr="5CE85FC0">
              <w:rPr>
                <w:rFonts w:asciiTheme="minorHAnsi" w:eastAsiaTheme="minorEastAsia" w:hAnsiTheme="minorHAnsi" w:cstheme="minorBidi"/>
                <w:b/>
                <w:bCs/>
              </w:rPr>
              <w:t>45</w:t>
            </w:r>
          </w:p>
        </w:tc>
      </w:tr>
    </w:tbl>
    <w:p w14:paraId="5013D70F" w14:textId="2C5CD01F" w:rsidR="3FA75410" w:rsidRDefault="3FA75410" w:rsidP="5CE85FC0">
      <w:pPr>
        <w:rPr>
          <w:rFonts w:asciiTheme="minorHAnsi" w:eastAsiaTheme="minorEastAsia" w:hAnsiTheme="minorHAnsi" w:cstheme="minorBidi"/>
        </w:rPr>
      </w:pPr>
    </w:p>
    <w:p w14:paraId="64CD3AD2" w14:textId="77777777" w:rsidR="001952B0" w:rsidRPr="001952B0" w:rsidRDefault="001952B0" w:rsidP="5CE85FC0">
      <w:pPr>
        <w:rPr>
          <w:rFonts w:asciiTheme="minorHAnsi" w:eastAsiaTheme="minorEastAsia" w:hAnsiTheme="minorHAnsi" w:cstheme="minorBidi"/>
          <w:b/>
          <w:bCs/>
          <w:lang w:val="fr-FR"/>
        </w:rPr>
      </w:pPr>
      <w:r w:rsidRPr="5CE85FC0">
        <w:rPr>
          <w:rFonts w:asciiTheme="minorHAnsi" w:eastAsiaTheme="minorEastAsia" w:hAnsiTheme="minorHAnsi" w:cstheme="minorBidi"/>
          <w:b/>
          <w:bCs/>
          <w:lang w:val="fr-FR"/>
        </w:rPr>
        <w:t xml:space="preserve">COMMENT POSTULER ET PROCESSUS DE SÉLECTION </w:t>
      </w:r>
    </w:p>
    <w:p w14:paraId="2332BF12" w14:textId="06FFC8B8" w:rsidR="00FF29F2" w:rsidRPr="00FF29F2" w:rsidRDefault="00FF29F2" w:rsidP="5CE85FC0">
      <w:pPr>
        <w:rPr>
          <w:rFonts w:asciiTheme="minorHAnsi" w:eastAsiaTheme="minorEastAsia" w:hAnsiTheme="minorHAnsi" w:cstheme="minorBidi"/>
          <w:color w:val="001984" w:themeColor="text2" w:themeTint="E6"/>
          <w:lang w:val="fr-FR"/>
        </w:rPr>
      </w:pPr>
    </w:p>
    <w:p w14:paraId="7C6810BC" w14:textId="099238F2" w:rsidR="008717D7" w:rsidRPr="008717D7" w:rsidRDefault="00CA37A7" w:rsidP="5CE85FC0">
      <w:p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Veuillez joindre </w:t>
      </w:r>
      <w:r w:rsidR="432CCE57" w:rsidRPr="5CE85FC0">
        <w:rPr>
          <w:rFonts w:asciiTheme="minorHAnsi" w:eastAsiaTheme="minorEastAsia" w:hAnsiTheme="minorHAnsi" w:cstheme="minorBidi"/>
          <w:lang w:val="fr-FR"/>
        </w:rPr>
        <w:t xml:space="preserve">à votre candidature : </w:t>
      </w:r>
    </w:p>
    <w:p w14:paraId="505E6A25" w14:textId="58EA7F2C" w:rsidR="008717D7" w:rsidRPr="008717D7" w:rsidRDefault="00CA37A7" w:rsidP="5CE85FC0">
      <w:pPr>
        <w:pStyle w:val="Paragraphedeliste"/>
        <w:numPr>
          <w:ilvl w:val="0"/>
          <w:numId w:val="26"/>
        </w:num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votre CV </w:t>
      </w:r>
      <w:r w:rsidR="40324203" w:rsidRPr="5CE85FC0">
        <w:rPr>
          <w:rFonts w:asciiTheme="minorHAnsi" w:eastAsiaTheme="minorEastAsia" w:hAnsiTheme="minorHAnsi" w:cstheme="minorBidi"/>
          <w:lang w:val="fr-FR"/>
        </w:rPr>
        <w:t>(</w:t>
      </w:r>
      <w:r w:rsidR="003C7590" w:rsidRPr="5CE85FC0">
        <w:rPr>
          <w:rFonts w:asciiTheme="minorHAnsi" w:eastAsiaTheme="minorEastAsia" w:hAnsiTheme="minorHAnsi" w:cstheme="minorBidi"/>
          <w:lang w:val="fr-FR"/>
        </w:rPr>
        <w:t>en utilisant</w:t>
      </w:r>
      <w:r w:rsidRPr="5CE85FC0">
        <w:rPr>
          <w:rFonts w:asciiTheme="minorHAnsi" w:eastAsiaTheme="minorEastAsia" w:hAnsiTheme="minorHAnsi" w:cstheme="minorBidi"/>
          <w:lang w:val="fr-FR"/>
        </w:rPr>
        <w:t xml:space="preserve"> le</w:t>
      </w:r>
      <w:r w:rsidR="40324203" w:rsidRPr="5CE85FC0">
        <w:rPr>
          <w:rFonts w:asciiTheme="minorHAnsi" w:eastAsiaTheme="minorEastAsia" w:hAnsiTheme="minorHAnsi" w:cstheme="minorBidi"/>
          <w:lang w:val="fr-FR"/>
        </w:rPr>
        <w:t xml:space="preserve"> </w:t>
      </w:r>
      <w:hyperlink r:id="rId11" w:anchor=":~:text=The%20Europass%20CV%20builder%20makes%20it%20easy%20to%20create%20your">
        <w:r w:rsidR="40324203" w:rsidRPr="5CE85FC0">
          <w:rPr>
            <w:rStyle w:val="Lienhypertexte"/>
            <w:lang w:val="fr-FR"/>
          </w:rPr>
          <w:t xml:space="preserve">Europass </w:t>
        </w:r>
        <w:proofErr w:type="spellStart"/>
        <w:r w:rsidR="40324203" w:rsidRPr="5CE85FC0">
          <w:rPr>
            <w:rStyle w:val="Lienhypertexte"/>
            <w:lang w:val="fr-FR"/>
          </w:rPr>
          <w:t>template</w:t>
        </w:r>
        <w:proofErr w:type="spellEnd"/>
      </w:hyperlink>
      <w:r w:rsidR="00EB0FE5" w:rsidRPr="5CE85FC0">
        <w:rPr>
          <w:rStyle w:val="Lienhypertexte"/>
          <w:rFonts w:asciiTheme="minorHAnsi" w:eastAsiaTheme="minorEastAsia" w:hAnsiTheme="minorHAnsi" w:cstheme="minorBidi"/>
          <w:lang w:val="fr-FR"/>
        </w:rPr>
        <w:t>)</w:t>
      </w:r>
      <w:r w:rsidR="40324203" w:rsidRPr="5CE85FC0">
        <w:rPr>
          <w:rFonts w:asciiTheme="minorHAnsi" w:eastAsiaTheme="minorEastAsia" w:hAnsiTheme="minorHAnsi" w:cstheme="minorBidi"/>
          <w:lang w:val="fr-FR"/>
        </w:rPr>
        <w:t xml:space="preserve"> </w:t>
      </w:r>
      <w:r w:rsidRPr="5CE85FC0">
        <w:rPr>
          <w:rFonts w:asciiTheme="minorHAnsi" w:eastAsiaTheme="minorEastAsia" w:hAnsiTheme="minorHAnsi" w:cstheme="minorBidi"/>
          <w:lang w:val="fr-FR"/>
        </w:rPr>
        <w:t> et</w:t>
      </w:r>
      <w:r w:rsidR="7B6AA523" w:rsidRPr="5CE85FC0">
        <w:rPr>
          <w:rFonts w:asciiTheme="minorHAnsi" w:eastAsiaTheme="minorEastAsia" w:hAnsiTheme="minorHAnsi" w:cstheme="minorBidi"/>
          <w:lang w:val="fr-FR"/>
        </w:rPr>
        <w:t>,</w:t>
      </w:r>
    </w:p>
    <w:p w14:paraId="029B679A" w14:textId="31A47292" w:rsidR="06168A80" w:rsidRDefault="00CA37A7" w:rsidP="5CE85FC0">
      <w:pPr>
        <w:pStyle w:val="Paragraphedeliste"/>
        <w:numPr>
          <w:ilvl w:val="0"/>
          <w:numId w:val="26"/>
        </w:numPr>
        <w:rPr>
          <w:rFonts w:asciiTheme="minorHAnsi" w:eastAsiaTheme="minorEastAsia" w:hAnsiTheme="minorHAnsi" w:cstheme="minorBidi"/>
          <w:lang w:val="fr-FR"/>
        </w:rPr>
      </w:pPr>
      <w:r w:rsidRPr="5CE85FC0">
        <w:rPr>
          <w:rFonts w:asciiTheme="minorHAnsi" w:eastAsiaTheme="minorEastAsia" w:hAnsiTheme="minorHAnsi" w:cstheme="minorBidi"/>
          <w:lang w:val="fr-FR"/>
        </w:rPr>
        <w:t xml:space="preserve">une </w:t>
      </w:r>
      <w:r w:rsidR="3208E40F" w:rsidRPr="5CE85FC0">
        <w:rPr>
          <w:rFonts w:asciiTheme="minorHAnsi" w:eastAsiaTheme="minorEastAsia" w:hAnsiTheme="minorHAnsi" w:cstheme="minorBidi"/>
          <w:lang w:val="fr-FR"/>
        </w:rPr>
        <w:t>note technique</w:t>
      </w:r>
      <w:r w:rsidR="0A3876CB" w:rsidRPr="5CE85FC0">
        <w:rPr>
          <w:rFonts w:asciiTheme="minorHAnsi" w:eastAsiaTheme="minorEastAsia" w:hAnsiTheme="minorHAnsi" w:cstheme="minorBidi"/>
          <w:lang w:val="fr-FR"/>
        </w:rPr>
        <w:t xml:space="preserve"> de 5 pages maximum</w:t>
      </w:r>
      <w:r w:rsidR="003C7590" w:rsidRPr="5CE85FC0">
        <w:rPr>
          <w:rFonts w:asciiTheme="minorHAnsi" w:eastAsiaTheme="minorEastAsia" w:hAnsiTheme="minorHAnsi" w:cstheme="minorBidi"/>
          <w:lang w:val="fr-FR"/>
        </w:rPr>
        <w:t>.</w:t>
      </w:r>
      <w:r w:rsidR="008717D7" w:rsidRPr="5CE85FC0">
        <w:rPr>
          <w:rFonts w:asciiTheme="minorHAnsi" w:eastAsiaTheme="minorEastAsia" w:hAnsiTheme="minorHAnsi" w:cstheme="minorBidi"/>
          <w:lang w:val="fr-FR"/>
        </w:rPr>
        <w:t xml:space="preserve"> Si possible, veuillez joindre un échantillon de travaux précédents similaires à la mission ci-dessus (1 à 3 échantillons de travaux ; des extraits de livrables complets sont acceptés). Dans chaque cas, vous devez spécifier votre rôle (auteur principal, contributions majeures, contributions mineures, etc.).</w:t>
      </w:r>
    </w:p>
    <w:p w14:paraId="74E3B12A" w14:textId="77777777" w:rsidR="008717D7" w:rsidRPr="008717D7" w:rsidRDefault="008717D7" w:rsidP="5CE85FC0">
      <w:pPr>
        <w:rPr>
          <w:rFonts w:asciiTheme="minorHAnsi" w:eastAsiaTheme="minorEastAsia" w:hAnsiTheme="minorHAnsi" w:cstheme="minorBidi"/>
          <w:lang w:val="fr-FR"/>
        </w:rPr>
      </w:pPr>
    </w:p>
    <w:p w14:paraId="41E64597" w14:textId="27D273FE" w:rsidR="3865C15E" w:rsidRDefault="3865C15E"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Le taux journalier applicable sera conforme à la grille d'honoraires en vigueur de la Facilité.</w:t>
      </w:r>
      <w:r w:rsidR="5A5F0F55" w:rsidRPr="5CE85FC0">
        <w:rPr>
          <w:rFonts w:asciiTheme="minorHAnsi" w:eastAsiaTheme="minorEastAsia" w:hAnsiTheme="minorHAnsi" w:cstheme="minorBidi"/>
          <w:color w:val="000000"/>
          <w:szCs w:val="20"/>
          <w:lang w:val="fr-FR"/>
        </w:rPr>
        <w:t xml:space="preserve"> </w:t>
      </w:r>
      <w:r w:rsidRPr="5CE85FC0">
        <w:rPr>
          <w:rFonts w:asciiTheme="minorHAnsi" w:eastAsiaTheme="minorEastAsia" w:hAnsiTheme="minorHAnsi" w:cstheme="minorBidi"/>
          <w:color w:val="000000"/>
          <w:szCs w:val="20"/>
          <w:lang w:val="fr-FR"/>
        </w:rPr>
        <w:t>Il dépendra du statut de l'expert et de son expérience.</w:t>
      </w:r>
    </w:p>
    <w:p w14:paraId="4D522237" w14:textId="4C98EF17" w:rsidR="0ABCE380" w:rsidRDefault="0ABCE380" w:rsidP="5CE85FC0">
      <w:pPr>
        <w:rPr>
          <w:rFonts w:asciiTheme="minorHAnsi" w:eastAsiaTheme="minorEastAsia" w:hAnsiTheme="minorHAnsi" w:cstheme="minorBidi"/>
          <w:color w:val="000000"/>
          <w:szCs w:val="20"/>
          <w:lang w:val="fr-FR"/>
        </w:rPr>
      </w:pPr>
    </w:p>
    <w:p w14:paraId="552E6DC2" w14:textId="63549AFB" w:rsidR="3865C15E" w:rsidRDefault="3865C15E"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 xml:space="preserve">➔ Veuillez cliquer sur le lien suivant pour postuler : </w:t>
      </w:r>
      <w:hyperlink r:id="rId12" w:history="1">
        <w:r w:rsidR="00AC42EB" w:rsidRPr="00712B6C">
          <w:rPr>
            <w:rStyle w:val="Lienhypertexte"/>
            <w:rFonts w:asciiTheme="minorHAnsi" w:eastAsiaTheme="minorEastAsia" w:hAnsiTheme="minorHAnsi" w:cstheme="minorBidi"/>
            <w:szCs w:val="20"/>
            <w:lang w:val="fr-FR"/>
          </w:rPr>
          <w:t>https://www.expertisefrance.fr/web/guest/on-recrute?redirected=2#page-13381---1---expert-international-specialiste-rh-en-education-chad-h-f---fr_FR?backlink=search</w:t>
        </w:r>
      </w:hyperlink>
    </w:p>
    <w:p w14:paraId="58871C18" w14:textId="77777777" w:rsidR="00AC42EB" w:rsidRDefault="00AC42EB" w:rsidP="5CE85FC0">
      <w:pPr>
        <w:rPr>
          <w:rFonts w:asciiTheme="minorHAnsi" w:eastAsiaTheme="minorEastAsia" w:hAnsiTheme="minorHAnsi" w:cstheme="minorBidi"/>
          <w:color w:val="000000"/>
          <w:szCs w:val="20"/>
          <w:lang w:val="fr-FR"/>
        </w:rPr>
      </w:pPr>
    </w:p>
    <w:p w14:paraId="09A5324B" w14:textId="091C758E" w:rsidR="0ABCE380" w:rsidRDefault="0ABCE380" w:rsidP="5CE85FC0">
      <w:pPr>
        <w:rPr>
          <w:rFonts w:asciiTheme="minorHAnsi" w:eastAsiaTheme="minorEastAsia" w:hAnsiTheme="minorHAnsi" w:cstheme="minorBidi"/>
          <w:color w:val="000000"/>
          <w:szCs w:val="20"/>
          <w:lang w:val="fr-FR"/>
        </w:rPr>
      </w:pPr>
    </w:p>
    <w:p w14:paraId="37FB4554" w14:textId="020571DE" w:rsidR="3865C15E" w:rsidRDefault="3865C15E" w:rsidP="5CE85FC0">
      <w:pPr>
        <w:rPr>
          <w:rFonts w:asciiTheme="minorHAnsi" w:eastAsiaTheme="minorEastAsia" w:hAnsiTheme="minorHAnsi" w:cstheme="minorBidi"/>
          <w:color w:val="000000"/>
          <w:szCs w:val="20"/>
          <w:lang w:val="fr-FR"/>
        </w:rPr>
      </w:pPr>
      <w:r w:rsidRPr="5CE85FC0">
        <w:rPr>
          <w:rFonts w:asciiTheme="minorHAnsi" w:eastAsiaTheme="minorEastAsia" w:hAnsiTheme="minorHAnsi" w:cstheme="minorBidi"/>
          <w:color w:val="000000"/>
          <w:szCs w:val="20"/>
          <w:lang w:val="fr-FR"/>
        </w:rPr>
        <w:t>Date limite de candidature :</w:t>
      </w:r>
      <w:r w:rsidR="3B14B458" w:rsidRPr="5CE85FC0">
        <w:rPr>
          <w:rFonts w:asciiTheme="minorHAnsi" w:eastAsiaTheme="minorEastAsia" w:hAnsiTheme="minorHAnsi" w:cstheme="minorBidi"/>
          <w:color w:val="000000"/>
          <w:szCs w:val="20"/>
          <w:lang w:val="fr-FR"/>
        </w:rPr>
        <w:t xml:space="preserve"> </w:t>
      </w:r>
      <w:r w:rsidR="00AC42EB">
        <w:rPr>
          <w:rFonts w:asciiTheme="minorHAnsi" w:eastAsiaTheme="minorEastAsia" w:hAnsiTheme="minorHAnsi" w:cstheme="minorBidi"/>
          <w:color w:val="000000"/>
          <w:szCs w:val="20"/>
          <w:lang w:val="fr-FR"/>
        </w:rPr>
        <w:t>7 juillet à 23h59</w:t>
      </w:r>
    </w:p>
    <w:p w14:paraId="4A4484D1" w14:textId="09F15100" w:rsidR="0ABCE380" w:rsidRDefault="0ABCE380" w:rsidP="5CE85FC0">
      <w:pPr>
        <w:rPr>
          <w:rFonts w:asciiTheme="minorHAnsi" w:eastAsiaTheme="minorEastAsia" w:hAnsiTheme="minorHAnsi" w:cstheme="minorBidi"/>
          <w:color w:val="000000"/>
          <w:lang w:val="fr-FR"/>
        </w:rPr>
      </w:pPr>
    </w:p>
    <w:p w14:paraId="2AB72061" w14:textId="21CC7AF5" w:rsidR="3865C15E" w:rsidRDefault="3865C15E" w:rsidP="5CE85FC0">
      <w:pPr>
        <w:rPr>
          <w:rFonts w:asciiTheme="minorHAnsi" w:eastAsiaTheme="minorEastAsia" w:hAnsiTheme="minorHAnsi" w:cstheme="minorBidi"/>
          <w:color w:val="000000"/>
          <w:lang w:val="fr-FR"/>
        </w:rPr>
      </w:pPr>
      <w:r w:rsidRPr="5CE85FC0">
        <w:rPr>
          <w:rFonts w:asciiTheme="minorHAnsi" w:eastAsiaTheme="minorEastAsia" w:hAnsiTheme="minorHAnsi" w:cstheme="minorBidi"/>
          <w:i/>
          <w:iCs/>
          <w:color w:val="000000"/>
          <w:lang w:val="fr-FR"/>
        </w:rPr>
        <w:t xml:space="preserve">L’évaluation des offres reçues sera basée en particulier sur les critères suivants : (i) le diplôme du candidat, (ii) l’expérience du candidat dans la réalisation de missions pertinentes ou similaires à celles </w:t>
      </w:r>
      <w:r w:rsidRPr="5CE85FC0">
        <w:rPr>
          <w:rFonts w:asciiTheme="minorHAnsi" w:eastAsiaTheme="minorEastAsia" w:hAnsiTheme="minorHAnsi" w:cstheme="minorBidi"/>
          <w:i/>
          <w:iCs/>
          <w:color w:val="000000"/>
          <w:lang w:val="fr-FR"/>
        </w:rPr>
        <w:lastRenderedPageBreak/>
        <w:t>spécifiées dans cet appel à candidatures, (iii) la compréhension par le candidat des attentes de la mission et la méthodologie d’intervention proposée.</w:t>
      </w:r>
    </w:p>
    <w:p w14:paraId="3376910F" w14:textId="31135ACB" w:rsidR="0ABCE380" w:rsidRDefault="0ABCE380" w:rsidP="5CE85FC0">
      <w:pPr>
        <w:rPr>
          <w:rFonts w:asciiTheme="minorHAnsi" w:eastAsiaTheme="minorEastAsia" w:hAnsiTheme="minorHAnsi" w:cstheme="minorBidi"/>
          <w:lang w:val="fr-FR"/>
        </w:rPr>
      </w:pPr>
    </w:p>
    <w:p w14:paraId="61770635" w14:textId="021F3C36" w:rsidR="00A25A67" w:rsidRPr="00F44C16" w:rsidRDefault="0EDA3E99" w:rsidP="5CE85FC0">
      <w:pPr>
        <w:rPr>
          <w:rFonts w:asciiTheme="minorHAnsi" w:eastAsiaTheme="minorEastAsia" w:hAnsiTheme="minorHAnsi" w:cstheme="minorBidi"/>
          <w:i/>
          <w:iCs/>
          <w:color w:val="333333"/>
          <w:sz w:val="18"/>
          <w:szCs w:val="18"/>
        </w:rPr>
      </w:pPr>
      <w:r w:rsidRPr="5CE85FC0">
        <w:rPr>
          <w:rFonts w:asciiTheme="minorHAnsi" w:eastAsiaTheme="minorEastAsia" w:hAnsiTheme="minorHAnsi" w:cstheme="minorBidi"/>
          <w:i/>
          <w:iCs/>
          <w:color w:val="333333"/>
          <w:sz w:val="18"/>
          <w:szCs w:val="18"/>
          <w:lang w:val="fr-FR"/>
        </w:rPr>
        <w:t>Au sein de la Facilité de la RTIA</w:t>
      </w:r>
      <w:r w:rsidR="005A429B" w:rsidRPr="5CE85FC0">
        <w:rPr>
          <w:rFonts w:asciiTheme="minorHAnsi" w:eastAsiaTheme="minorEastAsia" w:hAnsiTheme="minorHAnsi" w:cstheme="minorBidi"/>
          <w:i/>
          <w:iCs/>
          <w:color w:val="333333"/>
          <w:sz w:val="18"/>
          <w:szCs w:val="18"/>
          <w:lang w:val="fr-FR"/>
        </w:rPr>
        <w:t>,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w:t>
      </w:r>
      <w:r w:rsidR="1B5DE10C" w:rsidRPr="5CE85FC0">
        <w:rPr>
          <w:rFonts w:asciiTheme="minorHAnsi" w:eastAsiaTheme="minorEastAsia" w:hAnsiTheme="minorHAnsi" w:cstheme="minorBidi"/>
          <w:i/>
          <w:iCs/>
          <w:color w:val="333333"/>
          <w:sz w:val="18"/>
          <w:szCs w:val="18"/>
          <w:lang w:val="fr-FR"/>
        </w:rPr>
        <w:t>TI</w:t>
      </w:r>
      <w:r w:rsidR="005A429B" w:rsidRPr="5CE85FC0">
        <w:rPr>
          <w:rFonts w:asciiTheme="minorHAnsi" w:eastAsiaTheme="minorEastAsia" w:hAnsiTheme="minorHAnsi" w:cstheme="minorBidi"/>
          <w:i/>
          <w:iCs/>
          <w:color w:val="333333"/>
          <w:sz w:val="18"/>
          <w:szCs w:val="18"/>
          <w:lang w:val="fr-FR"/>
        </w:rPr>
        <w:t xml:space="preserve">A dès que possible. </w:t>
      </w:r>
      <w:proofErr w:type="spellStart"/>
      <w:r w:rsidR="005A429B" w:rsidRPr="5CE85FC0">
        <w:rPr>
          <w:rFonts w:asciiTheme="minorHAnsi" w:eastAsiaTheme="minorEastAsia" w:hAnsiTheme="minorHAnsi" w:cstheme="minorBidi"/>
          <w:i/>
          <w:iCs/>
          <w:color w:val="333333"/>
          <w:sz w:val="18"/>
          <w:szCs w:val="18"/>
        </w:rPr>
        <w:t>Chaque</w:t>
      </w:r>
      <w:proofErr w:type="spellEnd"/>
      <w:r w:rsidR="005A429B" w:rsidRPr="5CE85FC0">
        <w:rPr>
          <w:rFonts w:asciiTheme="minorHAnsi" w:eastAsiaTheme="minorEastAsia" w:hAnsiTheme="minorHAnsi" w:cstheme="minorBidi"/>
          <w:i/>
          <w:iCs/>
          <w:color w:val="333333"/>
          <w:sz w:val="18"/>
          <w:szCs w:val="18"/>
        </w:rPr>
        <w:t xml:space="preserve"> </w:t>
      </w:r>
      <w:proofErr w:type="spellStart"/>
      <w:r w:rsidR="003C7590" w:rsidRPr="5CE85FC0">
        <w:rPr>
          <w:rFonts w:asciiTheme="minorHAnsi" w:eastAsiaTheme="minorEastAsia" w:hAnsiTheme="minorHAnsi" w:cstheme="minorBidi"/>
          <w:i/>
          <w:iCs/>
          <w:color w:val="333333"/>
          <w:sz w:val="18"/>
          <w:szCs w:val="18"/>
        </w:rPr>
        <w:t>plainte</w:t>
      </w:r>
      <w:proofErr w:type="spellEnd"/>
      <w:r w:rsidR="003C7590" w:rsidRPr="5CE85FC0">
        <w:rPr>
          <w:rFonts w:asciiTheme="minorHAnsi" w:eastAsiaTheme="minorEastAsia" w:hAnsiTheme="minorHAnsi" w:cstheme="minorBidi"/>
          <w:i/>
          <w:iCs/>
          <w:color w:val="333333"/>
          <w:sz w:val="18"/>
          <w:szCs w:val="18"/>
        </w:rPr>
        <w:t xml:space="preserve"> </w:t>
      </w:r>
      <w:proofErr w:type="spellStart"/>
      <w:r w:rsidR="003C7590" w:rsidRPr="5CE85FC0">
        <w:rPr>
          <w:rFonts w:asciiTheme="minorHAnsi" w:eastAsiaTheme="minorEastAsia" w:hAnsiTheme="minorHAnsi" w:cstheme="minorBidi"/>
          <w:i/>
          <w:iCs/>
          <w:color w:val="333333"/>
          <w:sz w:val="18"/>
          <w:szCs w:val="18"/>
        </w:rPr>
        <w:t>fera</w:t>
      </w:r>
      <w:proofErr w:type="spellEnd"/>
      <w:r w:rsidR="003C7590" w:rsidRPr="5CE85FC0">
        <w:rPr>
          <w:rFonts w:asciiTheme="minorHAnsi" w:eastAsiaTheme="minorEastAsia" w:hAnsiTheme="minorHAnsi" w:cstheme="minorBidi"/>
          <w:i/>
          <w:iCs/>
          <w:color w:val="333333"/>
          <w:sz w:val="18"/>
          <w:szCs w:val="18"/>
        </w:rPr>
        <w:t xml:space="preserve"> </w:t>
      </w:r>
      <w:proofErr w:type="spellStart"/>
      <w:r w:rsidR="003C7590" w:rsidRPr="5CE85FC0">
        <w:rPr>
          <w:rFonts w:asciiTheme="minorHAnsi" w:eastAsiaTheme="minorEastAsia" w:hAnsiTheme="minorHAnsi" w:cstheme="minorBidi"/>
          <w:i/>
          <w:iCs/>
          <w:color w:val="333333"/>
          <w:sz w:val="18"/>
          <w:szCs w:val="18"/>
        </w:rPr>
        <w:t>l’objet</w:t>
      </w:r>
      <w:proofErr w:type="spellEnd"/>
      <w:r w:rsidR="003C7590" w:rsidRPr="5CE85FC0">
        <w:rPr>
          <w:rFonts w:asciiTheme="minorHAnsi" w:eastAsiaTheme="minorEastAsia" w:hAnsiTheme="minorHAnsi" w:cstheme="minorBidi"/>
          <w:i/>
          <w:iCs/>
          <w:color w:val="333333"/>
          <w:sz w:val="18"/>
          <w:szCs w:val="18"/>
        </w:rPr>
        <w:t xml:space="preserve"> </w:t>
      </w:r>
      <w:proofErr w:type="spellStart"/>
      <w:r w:rsidR="003C7590" w:rsidRPr="5CE85FC0">
        <w:rPr>
          <w:rFonts w:asciiTheme="minorHAnsi" w:eastAsiaTheme="minorEastAsia" w:hAnsiTheme="minorHAnsi" w:cstheme="minorBidi"/>
          <w:i/>
          <w:iCs/>
          <w:color w:val="333333"/>
          <w:sz w:val="18"/>
          <w:szCs w:val="18"/>
        </w:rPr>
        <w:t>d’une</w:t>
      </w:r>
      <w:proofErr w:type="spellEnd"/>
      <w:r w:rsidR="003C7590" w:rsidRPr="5CE85FC0">
        <w:rPr>
          <w:rFonts w:asciiTheme="minorHAnsi" w:eastAsiaTheme="minorEastAsia" w:hAnsiTheme="minorHAnsi" w:cstheme="minorBidi"/>
          <w:i/>
          <w:iCs/>
          <w:color w:val="333333"/>
          <w:sz w:val="18"/>
          <w:szCs w:val="18"/>
        </w:rPr>
        <w:t xml:space="preserve"> </w:t>
      </w:r>
      <w:proofErr w:type="spellStart"/>
      <w:r w:rsidR="003C7590" w:rsidRPr="5CE85FC0">
        <w:rPr>
          <w:rFonts w:asciiTheme="minorHAnsi" w:eastAsiaTheme="minorEastAsia" w:hAnsiTheme="minorHAnsi" w:cstheme="minorBidi"/>
          <w:i/>
          <w:iCs/>
          <w:color w:val="333333"/>
          <w:sz w:val="18"/>
          <w:szCs w:val="18"/>
        </w:rPr>
        <w:t>enquête</w:t>
      </w:r>
      <w:proofErr w:type="spellEnd"/>
      <w:r w:rsidR="003C7590" w:rsidRPr="5CE85FC0">
        <w:rPr>
          <w:rFonts w:asciiTheme="minorHAnsi" w:eastAsiaTheme="minorEastAsia" w:hAnsiTheme="minorHAnsi" w:cstheme="minorBidi"/>
          <w:i/>
          <w:iCs/>
          <w:color w:val="333333"/>
          <w:sz w:val="18"/>
          <w:szCs w:val="18"/>
        </w:rPr>
        <w:t xml:space="preserve"> </w:t>
      </w:r>
      <w:proofErr w:type="spellStart"/>
      <w:r w:rsidR="005A429B" w:rsidRPr="5CE85FC0">
        <w:rPr>
          <w:rFonts w:asciiTheme="minorHAnsi" w:eastAsiaTheme="minorEastAsia" w:hAnsiTheme="minorHAnsi" w:cstheme="minorBidi"/>
          <w:i/>
          <w:iCs/>
          <w:color w:val="333333"/>
          <w:sz w:val="18"/>
          <w:szCs w:val="18"/>
        </w:rPr>
        <w:t>appropriée</w:t>
      </w:r>
      <w:proofErr w:type="spellEnd"/>
      <w:r w:rsidR="005A429B" w:rsidRPr="5CE85FC0">
        <w:rPr>
          <w:rFonts w:asciiTheme="minorHAnsi" w:eastAsiaTheme="minorEastAsia" w:hAnsiTheme="minorHAnsi" w:cstheme="minorBidi"/>
          <w:i/>
          <w:iCs/>
          <w:color w:val="333333"/>
          <w:sz w:val="18"/>
          <w:szCs w:val="18"/>
        </w:rPr>
        <w:t>.</w:t>
      </w:r>
    </w:p>
    <w:sectPr w:rsidR="00A25A67" w:rsidRPr="00F44C16" w:rsidSect="00C202C1">
      <w:headerReference w:type="default" r:id="rId13"/>
      <w:headerReference w:type="first" r:id="rId14"/>
      <w:footerReference w:type="first" r:id="rId15"/>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41E7" w14:textId="77777777" w:rsidR="006C006E" w:rsidRDefault="006C006E" w:rsidP="00F44C16">
      <w:r>
        <w:separator/>
      </w:r>
    </w:p>
    <w:p w14:paraId="5979F0B7" w14:textId="77777777" w:rsidR="006C006E" w:rsidRDefault="006C006E" w:rsidP="00F44C16"/>
  </w:endnote>
  <w:endnote w:type="continuationSeparator" w:id="0">
    <w:p w14:paraId="4C731DC9" w14:textId="77777777" w:rsidR="006C006E" w:rsidRDefault="006C006E" w:rsidP="00F44C16">
      <w:r>
        <w:continuationSeparator/>
      </w:r>
    </w:p>
    <w:p w14:paraId="774A81DB" w14:textId="77777777" w:rsidR="006C006E" w:rsidRDefault="006C006E" w:rsidP="00F44C16"/>
  </w:endnote>
  <w:endnote w:type="continuationNotice" w:id="1">
    <w:p w14:paraId="3057EEC2" w14:textId="77777777" w:rsidR="006C006E" w:rsidRDefault="006C00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020"/>
      <w:gridCol w:w="3020"/>
    </w:tblGrid>
    <w:tr w:rsidR="000F1B64" w:rsidRPr="00D96C0C" w14:paraId="72EAF8E1" w14:textId="77777777">
      <w:tc>
        <w:tcPr>
          <w:tcW w:w="3020" w:type="dxa"/>
        </w:tcPr>
        <w:p w14:paraId="1C934BD1" w14:textId="77777777" w:rsidR="000F1B64" w:rsidRDefault="000F1B64" w:rsidP="000F1B64">
          <w:pPr>
            <w:pStyle w:val="Pieddepage"/>
            <w:jc w:val="left"/>
          </w:pPr>
          <w:r w:rsidRPr="00D96C0C">
            <w:t xml:space="preserve">RFTA </w:t>
          </w:r>
        </w:p>
      </w:tc>
      <w:tc>
        <w:tcPr>
          <w:tcW w:w="3020" w:type="dxa"/>
        </w:tcPr>
        <w:p w14:paraId="59D05CFA" w14:textId="73EA3751" w:rsidR="000F1B64" w:rsidRDefault="000F1B64" w:rsidP="000F1B64">
          <w:pPr>
            <w:pStyle w:val="Pieddepage"/>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C073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7C0731">
            <w:rPr>
              <w:rFonts w:ascii="Times New Roman" w:hAnsi="Times New Roman" w:cs="Times New Roman"/>
              <w:noProof/>
            </w:rPr>
            <w:t>8</w:t>
          </w:r>
          <w:r>
            <w:rPr>
              <w:rFonts w:ascii="Times New Roman" w:hAnsi="Times New Roman" w:cs="Times New Roman"/>
            </w:rPr>
            <w:fldChar w:fldCharType="end"/>
          </w:r>
        </w:p>
      </w:tc>
      <w:tc>
        <w:tcPr>
          <w:tcW w:w="3020" w:type="dxa"/>
        </w:tcPr>
        <w:p w14:paraId="298BCAAC" w14:textId="27C3DA08" w:rsidR="000F1B64" w:rsidRDefault="000F1B64" w:rsidP="000F1B64">
          <w:pPr>
            <w:pStyle w:val="Pieddepage"/>
            <w:ind w:right="128"/>
          </w:pPr>
          <w:r>
            <w:t xml:space="preserve">Country </w:t>
          </w:r>
          <w:proofErr w:type="spellStart"/>
          <w:r>
            <w:t>Request</w:t>
          </w:r>
          <w:proofErr w:type="spellEnd"/>
          <w:r>
            <w:t xml:space="preserve"> </w:t>
          </w:r>
          <w:proofErr w:type="spellStart"/>
          <w:r>
            <w:t>Form</w:t>
          </w:r>
          <w:proofErr w:type="spellEnd"/>
        </w:p>
      </w:tc>
    </w:tr>
  </w:tbl>
  <w:p w14:paraId="50051693" w14:textId="509215B0" w:rsidR="00102ACE" w:rsidRPr="00F44C16" w:rsidRDefault="00102ACE" w:rsidP="00F44C16">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5FE5A" w14:textId="77777777" w:rsidR="006C006E" w:rsidRDefault="006C006E" w:rsidP="00F44C16">
      <w:r>
        <w:separator/>
      </w:r>
    </w:p>
    <w:p w14:paraId="4DFB98A4" w14:textId="77777777" w:rsidR="006C006E" w:rsidRDefault="006C006E" w:rsidP="00F44C16"/>
  </w:footnote>
  <w:footnote w:type="continuationSeparator" w:id="0">
    <w:p w14:paraId="6596533C" w14:textId="77777777" w:rsidR="006C006E" w:rsidRDefault="006C006E" w:rsidP="00F44C16">
      <w:r>
        <w:continuationSeparator/>
      </w:r>
    </w:p>
    <w:p w14:paraId="53041603" w14:textId="77777777" w:rsidR="006C006E" w:rsidRDefault="006C006E" w:rsidP="00F44C16"/>
  </w:footnote>
  <w:footnote w:type="continuationNotice" w:id="1">
    <w:p w14:paraId="0763DFBF" w14:textId="77777777" w:rsidR="006C006E" w:rsidRDefault="006C00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8EFA" w14:textId="06E99380" w:rsidR="00E71791" w:rsidRDefault="00E71791">
    <w:pPr>
      <w:pStyle w:val="En-tte"/>
    </w:pPr>
    <w:r>
      <w:rPr>
        <w:noProof/>
        <w:lang w:eastAsia="fr-FR"/>
      </w:rPr>
      <mc:AlternateContent>
        <mc:Choice Requires="wps">
          <w:drawing>
            <wp:anchor distT="0" distB="0" distL="114300" distR="114300" simplePos="0" relativeHeight="251658241"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http://schemas.openxmlformats.org/drawingml/2006/main" xmlns:arto="http://schemas.microsoft.com/office/word/2006/arto">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0FA3E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F047" w14:textId="3498948B" w:rsidR="002715B9" w:rsidRDefault="00654061">
    <w:pPr>
      <w:pStyle w:val="En-tte"/>
    </w:pPr>
    <w:r>
      <w:rPr>
        <w:noProof/>
        <w:lang w:eastAsia="fr-FR"/>
      </w:rPr>
      <mc:AlternateContent>
        <mc:Choice Requires="wps">
          <w:drawing>
            <wp:anchor distT="0" distB="0" distL="114300" distR="114300" simplePos="0" relativeHeight="251658240"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BB0C" id="_x0000_t202" coordsize="21600,21600" o:spt="202" path="m,l,21600r21600,l21600,xe">
              <v:stroke joinstyle="miter"/>
              <v:path gradientshapeok="t" o:connecttype="rect"/>
            </v:shapetype>
            <v:shape id="Zone de texte 2" o:spid="_x0000_s1026" type="#_x0000_t202" style="position:absolute;margin-left:-15.65pt;margin-top:-21.65pt;width:77.85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filled="f" stroked="f" strokeweight=".5pt">
              <v:textbox inset="0,,0">
                <w:txbxContent>
                  <w:p w14:paraId="5F9C6D82" w14:textId="1EE47FFF" w:rsidR="002715B9" w:rsidRPr="00102ACE" w:rsidRDefault="00654061"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1613F5"/>
    <w:multiLevelType w:val="hybridMultilevel"/>
    <w:tmpl w:val="52CE2C64"/>
    <w:lvl w:ilvl="0" w:tplc="63F41EE2">
      <w:start w:val="1"/>
      <w:numFmt w:val="bullet"/>
      <w:lvlText w:val="-"/>
      <w:lvlJc w:val="left"/>
      <w:pPr>
        <w:ind w:left="720" w:hanging="360"/>
      </w:pPr>
      <w:rPr>
        <w:rFonts w:ascii="Verdana" w:hAnsi="Verdana" w:hint="default"/>
      </w:rPr>
    </w:lvl>
    <w:lvl w:ilvl="1" w:tplc="04767DE4">
      <w:start w:val="1"/>
      <w:numFmt w:val="bullet"/>
      <w:lvlText w:val="o"/>
      <w:lvlJc w:val="left"/>
      <w:pPr>
        <w:ind w:left="1440" w:hanging="360"/>
      </w:pPr>
      <w:rPr>
        <w:rFonts w:ascii="Courier New" w:hAnsi="Courier New" w:hint="default"/>
      </w:rPr>
    </w:lvl>
    <w:lvl w:ilvl="2" w:tplc="0756A860">
      <w:start w:val="1"/>
      <w:numFmt w:val="bullet"/>
      <w:lvlText w:val=""/>
      <w:lvlJc w:val="left"/>
      <w:pPr>
        <w:ind w:left="2160" w:hanging="360"/>
      </w:pPr>
      <w:rPr>
        <w:rFonts w:ascii="Wingdings" w:hAnsi="Wingdings" w:hint="default"/>
      </w:rPr>
    </w:lvl>
    <w:lvl w:ilvl="3" w:tplc="03DAFA36">
      <w:start w:val="1"/>
      <w:numFmt w:val="bullet"/>
      <w:lvlText w:val=""/>
      <w:lvlJc w:val="left"/>
      <w:pPr>
        <w:ind w:left="2880" w:hanging="360"/>
      </w:pPr>
      <w:rPr>
        <w:rFonts w:ascii="Symbol" w:hAnsi="Symbol" w:hint="default"/>
      </w:rPr>
    </w:lvl>
    <w:lvl w:ilvl="4" w:tplc="7F763540">
      <w:start w:val="1"/>
      <w:numFmt w:val="bullet"/>
      <w:lvlText w:val="o"/>
      <w:lvlJc w:val="left"/>
      <w:pPr>
        <w:ind w:left="3600" w:hanging="360"/>
      </w:pPr>
      <w:rPr>
        <w:rFonts w:ascii="Courier New" w:hAnsi="Courier New" w:hint="default"/>
      </w:rPr>
    </w:lvl>
    <w:lvl w:ilvl="5" w:tplc="2084CAF4">
      <w:start w:val="1"/>
      <w:numFmt w:val="bullet"/>
      <w:lvlText w:val=""/>
      <w:lvlJc w:val="left"/>
      <w:pPr>
        <w:ind w:left="4320" w:hanging="360"/>
      </w:pPr>
      <w:rPr>
        <w:rFonts w:ascii="Wingdings" w:hAnsi="Wingdings" w:hint="default"/>
      </w:rPr>
    </w:lvl>
    <w:lvl w:ilvl="6" w:tplc="9EC8C792">
      <w:start w:val="1"/>
      <w:numFmt w:val="bullet"/>
      <w:lvlText w:val=""/>
      <w:lvlJc w:val="left"/>
      <w:pPr>
        <w:ind w:left="5040" w:hanging="360"/>
      </w:pPr>
      <w:rPr>
        <w:rFonts w:ascii="Symbol" w:hAnsi="Symbol" w:hint="default"/>
      </w:rPr>
    </w:lvl>
    <w:lvl w:ilvl="7" w:tplc="B14636EE">
      <w:start w:val="1"/>
      <w:numFmt w:val="bullet"/>
      <w:lvlText w:val="o"/>
      <w:lvlJc w:val="left"/>
      <w:pPr>
        <w:ind w:left="5760" w:hanging="360"/>
      </w:pPr>
      <w:rPr>
        <w:rFonts w:ascii="Courier New" w:hAnsi="Courier New" w:hint="default"/>
      </w:rPr>
    </w:lvl>
    <w:lvl w:ilvl="8" w:tplc="D75C67FE">
      <w:start w:val="1"/>
      <w:numFmt w:val="bullet"/>
      <w:lvlText w:val=""/>
      <w:lvlJc w:val="left"/>
      <w:pPr>
        <w:ind w:left="6480" w:hanging="360"/>
      </w:pPr>
      <w:rPr>
        <w:rFonts w:ascii="Wingdings" w:hAnsi="Wingdings" w:hint="default"/>
      </w:rPr>
    </w:lvl>
  </w:abstractNum>
  <w:abstractNum w:abstractNumId="2" w15:restartNumberingAfterBreak="0">
    <w:nsid w:val="0E25FEC2"/>
    <w:multiLevelType w:val="hybridMultilevel"/>
    <w:tmpl w:val="AB349C8A"/>
    <w:lvl w:ilvl="0" w:tplc="C082BAF0">
      <w:start w:val="1"/>
      <w:numFmt w:val="bullet"/>
      <w:lvlText w:val="-"/>
      <w:lvlJc w:val="left"/>
      <w:pPr>
        <w:ind w:left="720" w:hanging="360"/>
      </w:pPr>
      <w:rPr>
        <w:rFonts w:ascii="Aptos" w:hAnsi="Aptos" w:hint="default"/>
      </w:rPr>
    </w:lvl>
    <w:lvl w:ilvl="1" w:tplc="04DCD940">
      <w:start w:val="1"/>
      <w:numFmt w:val="bullet"/>
      <w:lvlText w:val="o"/>
      <w:lvlJc w:val="left"/>
      <w:pPr>
        <w:ind w:left="1440" w:hanging="360"/>
      </w:pPr>
      <w:rPr>
        <w:rFonts w:ascii="Courier New" w:hAnsi="Courier New" w:hint="default"/>
      </w:rPr>
    </w:lvl>
    <w:lvl w:ilvl="2" w:tplc="EF9CE1C0">
      <w:start w:val="1"/>
      <w:numFmt w:val="bullet"/>
      <w:lvlText w:val=""/>
      <w:lvlJc w:val="left"/>
      <w:pPr>
        <w:ind w:left="2160" w:hanging="360"/>
      </w:pPr>
      <w:rPr>
        <w:rFonts w:ascii="Wingdings" w:hAnsi="Wingdings" w:hint="default"/>
      </w:rPr>
    </w:lvl>
    <w:lvl w:ilvl="3" w:tplc="067066EA">
      <w:start w:val="1"/>
      <w:numFmt w:val="bullet"/>
      <w:lvlText w:val=""/>
      <w:lvlJc w:val="left"/>
      <w:pPr>
        <w:ind w:left="2880" w:hanging="360"/>
      </w:pPr>
      <w:rPr>
        <w:rFonts w:ascii="Symbol" w:hAnsi="Symbol" w:hint="default"/>
      </w:rPr>
    </w:lvl>
    <w:lvl w:ilvl="4" w:tplc="9DAECB26">
      <w:start w:val="1"/>
      <w:numFmt w:val="bullet"/>
      <w:lvlText w:val="o"/>
      <w:lvlJc w:val="left"/>
      <w:pPr>
        <w:ind w:left="3600" w:hanging="360"/>
      </w:pPr>
      <w:rPr>
        <w:rFonts w:ascii="Courier New" w:hAnsi="Courier New" w:hint="default"/>
      </w:rPr>
    </w:lvl>
    <w:lvl w:ilvl="5" w:tplc="E7427D90">
      <w:start w:val="1"/>
      <w:numFmt w:val="bullet"/>
      <w:lvlText w:val=""/>
      <w:lvlJc w:val="left"/>
      <w:pPr>
        <w:ind w:left="4320" w:hanging="360"/>
      </w:pPr>
      <w:rPr>
        <w:rFonts w:ascii="Wingdings" w:hAnsi="Wingdings" w:hint="default"/>
      </w:rPr>
    </w:lvl>
    <w:lvl w:ilvl="6" w:tplc="9D345B38">
      <w:start w:val="1"/>
      <w:numFmt w:val="bullet"/>
      <w:lvlText w:val=""/>
      <w:lvlJc w:val="left"/>
      <w:pPr>
        <w:ind w:left="5040" w:hanging="360"/>
      </w:pPr>
      <w:rPr>
        <w:rFonts w:ascii="Symbol" w:hAnsi="Symbol" w:hint="default"/>
      </w:rPr>
    </w:lvl>
    <w:lvl w:ilvl="7" w:tplc="FC863280">
      <w:start w:val="1"/>
      <w:numFmt w:val="bullet"/>
      <w:lvlText w:val="o"/>
      <w:lvlJc w:val="left"/>
      <w:pPr>
        <w:ind w:left="5760" w:hanging="360"/>
      </w:pPr>
      <w:rPr>
        <w:rFonts w:ascii="Courier New" w:hAnsi="Courier New" w:hint="default"/>
      </w:rPr>
    </w:lvl>
    <w:lvl w:ilvl="8" w:tplc="E0547698">
      <w:start w:val="1"/>
      <w:numFmt w:val="bullet"/>
      <w:lvlText w:val=""/>
      <w:lvlJc w:val="left"/>
      <w:pPr>
        <w:ind w:left="6480" w:hanging="360"/>
      </w:pPr>
      <w:rPr>
        <w:rFonts w:ascii="Wingdings" w:hAnsi="Wingdings" w:hint="default"/>
      </w:rPr>
    </w:lvl>
  </w:abstractNum>
  <w:abstractNum w:abstractNumId="3"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C454A97"/>
    <w:multiLevelType w:val="hybridMultilevel"/>
    <w:tmpl w:val="80F231B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20163464"/>
    <w:multiLevelType w:val="hybridMultilevel"/>
    <w:tmpl w:val="1A629650"/>
    <w:lvl w:ilvl="0" w:tplc="134459A8">
      <w:start w:val="1"/>
      <w:numFmt w:val="decimal"/>
      <w:lvlText w:val="%1."/>
      <w:lvlJc w:val="left"/>
      <w:pPr>
        <w:ind w:left="720" w:hanging="360"/>
      </w:pPr>
    </w:lvl>
    <w:lvl w:ilvl="1" w:tplc="069E1C0A">
      <w:start w:val="1"/>
      <w:numFmt w:val="lowerLetter"/>
      <w:lvlText w:val="%2."/>
      <w:lvlJc w:val="left"/>
      <w:pPr>
        <w:ind w:left="1440" w:hanging="360"/>
      </w:pPr>
    </w:lvl>
    <w:lvl w:ilvl="2" w:tplc="1D546B10">
      <w:start w:val="1"/>
      <w:numFmt w:val="lowerRoman"/>
      <w:lvlText w:val="%3."/>
      <w:lvlJc w:val="right"/>
      <w:pPr>
        <w:ind w:left="2160" w:hanging="180"/>
      </w:pPr>
    </w:lvl>
    <w:lvl w:ilvl="3" w:tplc="BA6E96AC">
      <w:start w:val="1"/>
      <w:numFmt w:val="decimal"/>
      <w:lvlText w:val="%4."/>
      <w:lvlJc w:val="left"/>
      <w:pPr>
        <w:ind w:left="2880" w:hanging="360"/>
      </w:pPr>
    </w:lvl>
    <w:lvl w:ilvl="4" w:tplc="B70003E6">
      <w:start w:val="1"/>
      <w:numFmt w:val="lowerLetter"/>
      <w:lvlText w:val="%5."/>
      <w:lvlJc w:val="left"/>
      <w:pPr>
        <w:ind w:left="3600" w:hanging="360"/>
      </w:pPr>
    </w:lvl>
    <w:lvl w:ilvl="5" w:tplc="FE744E92">
      <w:start w:val="1"/>
      <w:numFmt w:val="lowerRoman"/>
      <w:lvlText w:val="%6."/>
      <w:lvlJc w:val="right"/>
      <w:pPr>
        <w:ind w:left="4320" w:hanging="180"/>
      </w:pPr>
    </w:lvl>
    <w:lvl w:ilvl="6" w:tplc="BD80834E">
      <w:start w:val="1"/>
      <w:numFmt w:val="decimal"/>
      <w:lvlText w:val="%7."/>
      <w:lvlJc w:val="left"/>
      <w:pPr>
        <w:ind w:left="5040" w:hanging="360"/>
      </w:pPr>
    </w:lvl>
    <w:lvl w:ilvl="7" w:tplc="AD8C81A4">
      <w:start w:val="1"/>
      <w:numFmt w:val="lowerLetter"/>
      <w:lvlText w:val="%8."/>
      <w:lvlJc w:val="left"/>
      <w:pPr>
        <w:ind w:left="5760" w:hanging="360"/>
      </w:pPr>
    </w:lvl>
    <w:lvl w:ilvl="8" w:tplc="05EA4416">
      <w:start w:val="1"/>
      <w:numFmt w:val="lowerRoman"/>
      <w:lvlText w:val="%9."/>
      <w:lvlJc w:val="right"/>
      <w:pPr>
        <w:ind w:left="6480" w:hanging="180"/>
      </w:pPr>
    </w:lvl>
  </w:abstractNum>
  <w:abstractNum w:abstractNumId="6" w15:restartNumberingAfterBreak="0">
    <w:nsid w:val="25AD2789"/>
    <w:multiLevelType w:val="multilevel"/>
    <w:tmpl w:val="7A78B80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114D6"/>
    <w:multiLevelType w:val="hybridMultilevel"/>
    <w:tmpl w:val="8CE257AE"/>
    <w:lvl w:ilvl="0" w:tplc="3F9E09B2">
      <w:start w:val="1"/>
      <w:numFmt w:val="bullet"/>
      <w:lvlText w:val="-"/>
      <w:lvlJc w:val="left"/>
      <w:pPr>
        <w:ind w:left="1080" w:hanging="360"/>
      </w:pPr>
      <w:rPr>
        <w:rFonts w:ascii="Aptos" w:hAnsi="Aptos" w:hint="default"/>
      </w:rPr>
    </w:lvl>
    <w:lvl w:ilvl="1" w:tplc="592A2A0C">
      <w:start w:val="1"/>
      <w:numFmt w:val="bullet"/>
      <w:lvlText w:val="o"/>
      <w:lvlJc w:val="left"/>
      <w:pPr>
        <w:ind w:left="1800" w:hanging="360"/>
      </w:pPr>
      <w:rPr>
        <w:rFonts w:ascii="Courier New" w:hAnsi="Courier New" w:hint="default"/>
      </w:rPr>
    </w:lvl>
    <w:lvl w:ilvl="2" w:tplc="588C6FDA">
      <w:start w:val="1"/>
      <w:numFmt w:val="bullet"/>
      <w:lvlText w:val=""/>
      <w:lvlJc w:val="left"/>
      <w:pPr>
        <w:ind w:left="2520" w:hanging="360"/>
      </w:pPr>
      <w:rPr>
        <w:rFonts w:ascii="Wingdings" w:hAnsi="Wingdings" w:hint="default"/>
      </w:rPr>
    </w:lvl>
    <w:lvl w:ilvl="3" w:tplc="92F8C474">
      <w:start w:val="1"/>
      <w:numFmt w:val="bullet"/>
      <w:lvlText w:val=""/>
      <w:lvlJc w:val="left"/>
      <w:pPr>
        <w:ind w:left="3240" w:hanging="360"/>
      </w:pPr>
      <w:rPr>
        <w:rFonts w:ascii="Symbol" w:hAnsi="Symbol" w:hint="default"/>
      </w:rPr>
    </w:lvl>
    <w:lvl w:ilvl="4" w:tplc="3D1A8002">
      <w:start w:val="1"/>
      <w:numFmt w:val="bullet"/>
      <w:lvlText w:val="o"/>
      <w:lvlJc w:val="left"/>
      <w:pPr>
        <w:ind w:left="3960" w:hanging="360"/>
      </w:pPr>
      <w:rPr>
        <w:rFonts w:ascii="Courier New" w:hAnsi="Courier New" w:hint="default"/>
      </w:rPr>
    </w:lvl>
    <w:lvl w:ilvl="5" w:tplc="3FF6219A">
      <w:start w:val="1"/>
      <w:numFmt w:val="bullet"/>
      <w:lvlText w:val=""/>
      <w:lvlJc w:val="left"/>
      <w:pPr>
        <w:ind w:left="4680" w:hanging="360"/>
      </w:pPr>
      <w:rPr>
        <w:rFonts w:ascii="Wingdings" w:hAnsi="Wingdings" w:hint="default"/>
      </w:rPr>
    </w:lvl>
    <w:lvl w:ilvl="6" w:tplc="7EFCF9E4">
      <w:start w:val="1"/>
      <w:numFmt w:val="bullet"/>
      <w:lvlText w:val=""/>
      <w:lvlJc w:val="left"/>
      <w:pPr>
        <w:ind w:left="5400" w:hanging="360"/>
      </w:pPr>
      <w:rPr>
        <w:rFonts w:ascii="Symbol" w:hAnsi="Symbol" w:hint="default"/>
      </w:rPr>
    </w:lvl>
    <w:lvl w:ilvl="7" w:tplc="69B0240C">
      <w:start w:val="1"/>
      <w:numFmt w:val="bullet"/>
      <w:lvlText w:val="o"/>
      <w:lvlJc w:val="left"/>
      <w:pPr>
        <w:ind w:left="6120" w:hanging="360"/>
      </w:pPr>
      <w:rPr>
        <w:rFonts w:ascii="Courier New" w:hAnsi="Courier New" w:hint="default"/>
      </w:rPr>
    </w:lvl>
    <w:lvl w:ilvl="8" w:tplc="634A7FEE">
      <w:start w:val="1"/>
      <w:numFmt w:val="bullet"/>
      <w:lvlText w:val=""/>
      <w:lvlJc w:val="left"/>
      <w:pPr>
        <w:ind w:left="6840" w:hanging="360"/>
      </w:pPr>
      <w:rPr>
        <w:rFonts w:ascii="Wingdings" w:hAnsi="Wingdings" w:hint="default"/>
      </w:rPr>
    </w:lvl>
  </w:abstractNum>
  <w:abstractNum w:abstractNumId="8"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37646021"/>
    <w:multiLevelType w:val="hybridMultilevel"/>
    <w:tmpl w:val="D7A09E30"/>
    <w:lvl w:ilvl="0" w:tplc="00BA4508">
      <w:start w:val="1"/>
      <w:numFmt w:val="bullet"/>
      <w:lvlText w:val=""/>
      <w:lvlJc w:val="left"/>
      <w:pPr>
        <w:ind w:left="720" w:hanging="360"/>
      </w:pPr>
      <w:rPr>
        <w:rFonts w:ascii="Symbol" w:hAnsi="Symbol" w:hint="default"/>
      </w:rPr>
    </w:lvl>
    <w:lvl w:ilvl="1" w:tplc="B9625A44">
      <w:start w:val="1"/>
      <w:numFmt w:val="bullet"/>
      <w:lvlText w:val="o"/>
      <w:lvlJc w:val="left"/>
      <w:pPr>
        <w:ind w:left="1440" w:hanging="360"/>
      </w:pPr>
      <w:rPr>
        <w:rFonts w:ascii="Courier New" w:hAnsi="Courier New" w:hint="default"/>
      </w:rPr>
    </w:lvl>
    <w:lvl w:ilvl="2" w:tplc="4FAAB3DA">
      <w:start w:val="1"/>
      <w:numFmt w:val="bullet"/>
      <w:lvlText w:val=""/>
      <w:lvlJc w:val="left"/>
      <w:pPr>
        <w:ind w:left="2160" w:hanging="360"/>
      </w:pPr>
      <w:rPr>
        <w:rFonts w:ascii="Wingdings" w:hAnsi="Wingdings" w:hint="default"/>
      </w:rPr>
    </w:lvl>
    <w:lvl w:ilvl="3" w:tplc="4FFE46FC">
      <w:start w:val="1"/>
      <w:numFmt w:val="bullet"/>
      <w:lvlText w:val=""/>
      <w:lvlJc w:val="left"/>
      <w:pPr>
        <w:ind w:left="2880" w:hanging="360"/>
      </w:pPr>
      <w:rPr>
        <w:rFonts w:ascii="Symbol" w:hAnsi="Symbol" w:hint="default"/>
      </w:rPr>
    </w:lvl>
    <w:lvl w:ilvl="4" w:tplc="B2EA2B32">
      <w:start w:val="1"/>
      <w:numFmt w:val="bullet"/>
      <w:lvlText w:val="o"/>
      <w:lvlJc w:val="left"/>
      <w:pPr>
        <w:ind w:left="3600" w:hanging="360"/>
      </w:pPr>
      <w:rPr>
        <w:rFonts w:ascii="Courier New" w:hAnsi="Courier New" w:hint="default"/>
      </w:rPr>
    </w:lvl>
    <w:lvl w:ilvl="5" w:tplc="A522BBCE">
      <w:start w:val="1"/>
      <w:numFmt w:val="bullet"/>
      <w:lvlText w:val=""/>
      <w:lvlJc w:val="left"/>
      <w:pPr>
        <w:ind w:left="4320" w:hanging="360"/>
      </w:pPr>
      <w:rPr>
        <w:rFonts w:ascii="Wingdings" w:hAnsi="Wingdings" w:hint="default"/>
      </w:rPr>
    </w:lvl>
    <w:lvl w:ilvl="6" w:tplc="45F417D2">
      <w:start w:val="1"/>
      <w:numFmt w:val="bullet"/>
      <w:lvlText w:val=""/>
      <w:lvlJc w:val="left"/>
      <w:pPr>
        <w:ind w:left="5040" w:hanging="360"/>
      </w:pPr>
      <w:rPr>
        <w:rFonts w:ascii="Symbol" w:hAnsi="Symbol" w:hint="default"/>
      </w:rPr>
    </w:lvl>
    <w:lvl w:ilvl="7" w:tplc="56F2D522">
      <w:start w:val="1"/>
      <w:numFmt w:val="bullet"/>
      <w:lvlText w:val="o"/>
      <w:lvlJc w:val="left"/>
      <w:pPr>
        <w:ind w:left="5760" w:hanging="360"/>
      </w:pPr>
      <w:rPr>
        <w:rFonts w:ascii="Courier New" w:hAnsi="Courier New" w:hint="default"/>
      </w:rPr>
    </w:lvl>
    <w:lvl w:ilvl="8" w:tplc="0F86E75E">
      <w:start w:val="1"/>
      <w:numFmt w:val="bullet"/>
      <w:lvlText w:val=""/>
      <w:lvlJc w:val="left"/>
      <w:pPr>
        <w:ind w:left="6480" w:hanging="360"/>
      </w:pPr>
      <w:rPr>
        <w:rFonts w:ascii="Wingdings" w:hAnsi="Wingdings" w:hint="default"/>
      </w:rPr>
    </w:lvl>
  </w:abstractNum>
  <w:abstractNum w:abstractNumId="10" w15:restartNumberingAfterBreak="0">
    <w:nsid w:val="3BB05ED9"/>
    <w:multiLevelType w:val="multilevel"/>
    <w:tmpl w:val="3146A39C"/>
    <w:lvl w:ilvl="0">
      <w:start w:val="1"/>
      <w:numFmt w:val="decimal"/>
      <w:lvlText w:val="%1."/>
      <w:lvlJc w:val="left"/>
      <w:pPr>
        <w:ind w:left="720" w:hanging="360"/>
      </w:pPr>
    </w:lvl>
    <w:lvl w:ilvl="1">
      <w:start w:val="2"/>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1CD6E2"/>
    <w:multiLevelType w:val="hybridMultilevel"/>
    <w:tmpl w:val="27509E5A"/>
    <w:lvl w:ilvl="0" w:tplc="8D800404">
      <w:start w:val="1"/>
      <w:numFmt w:val="bullet"/>
      <w:lvlText w:val="-"/>
      <w:lvlJc w:val="left"/>
      <w:pPr>
        <w:ind w:left="720" w:hanging="360"/>
      </w:pPr>
      <w:rPr>
        <w:rFonts w:ascii="Aptos" w:hAnsi="Aptos" w:hint="default"/>
      </w:rPr>
    </w:lvl>
    <w:lvl w:ilvl="1" w:tplc="74B85162">
      <w:start w:val="1"/>
      <w:numFmt w:val="bullet"/>
      <w:lvlText w:val="o"/>
      <w:lvlJc w:val="left"/>
      <w:pPr>
        <w:ind w:left="1440" w:hanging="360"/>
      </w:pPr>
      <w:rPr>
        <w:rFonts w:ascii="Courier New" w:hAnsi="Courier New" w:hint="default"/>
      </w:rPr>
    </w:lvl>
    <w:lvl w:ilvl="2" w:tplc="85B60966">
      <w:start w:val="1"/>
      <w:numFmt w:val="bullet"/>
      <w:lvlText w:val=""/>
      <w:lvlJc w:val="left"/>
      <w:pPr>
        <w:ind w:left="2160" w:hanging="360"/>
      </w:pPr>
      <w:rPr>
        <w:rFonts w:ascii="Wingdings" w:hAnsi="Wingdings" w:hint="default"/>
      </w:rPr>
    </w:lvl>
    <w:lvl w:ilvl="3" w:tplc="F2FEB41C">
      <w:start w:val="1"/>
      <w:numFmt w:val="bullet"/>
      <w:lvlText w:val=""/>
      <w:lvlJc w:val="left"/>
      <w:pPr>
        <w:ind w:left="2880" w:hanging="360"/>
      </w:pPr>
      <w:rPr>
        <w:rFonts w:ascii="Symbol" w:hAnsi="Symbol" w:hint="default"/>
      </w:rPr>
    </w:lvl>
    <w:lvl w:ilvl="4" w:tplc="3A2AC5D6">
      <w:start w:val="1"/>
      <w:numFmt w:val="bullet"/>
      <w:lvlText w:val="o"/>
      <w:lvlJc w:val="left"/>
      <w:pPr>
        <w:ind w:left="3600" w:hanging="360"/>
      </w:pPr>
      <w:rPr>
        <w:rFonts w:ascii="Courier New" w:hAnsi="Courier New" w:hint="default"/>
      </w:rPr>
    </w:lvl>
    <w:lvl w:ilvl="5" w:tplc="427E5B2C">
      <w:start w:val="1"/>
      <w:numFmt w:val="bullet"/>
      <w:lvlText w:val=""/>
      <w:lvlJc w:val="left"/>
      <w:pPr>
        <w:ind w:left="4320" w:hanging="360"/>
      </w:pPr>
      <w:rPr>
        <w:rFonts w:ascii="Wingdings" w:hAnsi="Wingdings" w:hint="default"/>
      </w:rPr>
    </w:lvl>
    <w:lvl w:ilvl="6" w:tplc="1CB4A9A2">
      <w:start w:val="1"/>
      <w:numFmt w:val="bullet"/>
      <w:lvlText w:val=""/>
      <w:lvlJc w:val="left"/>
      <w:pPr>
        <w:ind w:left="5040" w:hanging="360"/>
      </w:pPr>
      <w:rPr>
        <w:rFonts w:ascii="Symbol" w:hAnsi="Symbol" w:hint="default"/>
      </w:rPr>
    </w:lvl>
    <w:lvl w:ilvl="7" w:tplc="479C9ED2">
      <w:start w:val="1"/>
      <w:numFmt w:val="bullet"/>
      <w:lvlText w:val="o"/>
      <w:lvlJc w:val="left"/>
      <w:pPr>
        <w:ind w:left="5760" w:hanging="360"/>
      </w:pPr>
      <w:rPr>
        <w:rFonts w:ascii="Courier New" w:hAnsi="Courier New" w:hint="default"/>
      </w:rPr>
    </w:lvl>
    <w:lvl w:ilvl="8" w:tplc="8E408F02">
      <w:start w:val="1"/>
      <w:numFmt w:val="bullet"/>
      <w:lvlText w:val=""/>
      <w:lvlJc w:val="left"/>
      <w:pPr>
        <w:ind w:left="6480" w:hanging="360"/>
      </w:pPr>
      <w:rPr>
        <w:rFonts w:ascii="Wingdings" w:hAnsi="Wingdings" w:hint="default"/>
      </w:rPr>
    </w:lvl>
  </w:abstractNum>
  <w:abstractNum w:abstractNumId="12" w15:restartNumberingAfterBreak="0">
    <w:nsid w:val="42655C9B"/>
    <w:multiLevelType w:val="hybridMultilevel"/>
    <w:tmpl w:val="16806C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9334E0"/>
    <w:multiLevelType w:val="hybridMultilevel"/>
    <w:tmpl w:val="F3F8F148"/>
    <w:lvl w:ilvl="0" w:tplc="1D76A7EE">
      <w:start w:val="1"/>
      <w:numFmt w:val="bullet"/>
      <w:lvlText w:val="o"/>
      <w:lvlJc w:val="left"/>
      <w:pPr>
        <w:ind w:left="720" w:hanging="360"/>
      </w:pPr>
      <w:rPr>
        <w:rFonts w:ascii="Courier New" w:hAnsi="Courier New" w:hint="default"/>
      </w:rPr>
    </w:lvl>
    <w:lvl w:ilvl="1" w:tplc="F6047EC8">
      <w:start w:val="1"/>
      <w:numFmt w:val="bullet"/>
      <w:lvlText w:val="o"/>
      <w:lvlJc w:val="left"/>
      <w:pPr>
        <w:ind w:left="1440" w:hanging="360"/>
      </w:pPr>
      <w:rPr>
        <w:rFonts w:ascii="Courier New" w:hAnsi="Courier New" w:hint="default"/>
      </w:rPr>
    </w:lvl>
    <w:lvl w:ilvl="2" w:tplc="415A739A">
      <w:start w:val="1"/>
      <w:numFmt w:val="bullet"/>
      <w:lvlText w:val=""/>
      <w:lvlJc w:val="left"/>
      <w:pPr>
        <w:ind w:left="2160" w:hanging="360"/>
      </w:pPr>
      <w:rPr>
        <w:rFonts w:ascii="Wingdings" w:hAnsi="Wingdings" w:hint="default"/>
      </w:rPr>
    </w:lvl>
    <w:lvl w:ilvl="3" w:tplc="7C647E9A">
      <w:start w:val="1"/>
      <w:numFmt w:val="bullet"/>
      <w:lvlText w:val=""/>
      <w:lvlJc w:val="left"/>
      <w:pPr>
        <w:ind w:left="2880" w:hanging="360"/>
      </w:pPr>
      <w:rPr>
        <w:rFonts w:ascii="Symbol" w:hAnsi="Symbol" w:hint="default"/>
      </w:rPr>
    </w:lvl>
    <w:lvl w:ilvl="4" w:tplc="5C442EB0">
      <w:start w:val="1"/>
      <w:numFmt w:val="bullet"/>
      <w:lvlText w:val="o"/>
      <w:lvlJc w:val="left"/>
      <w:pPr>
        <w:ind w:left="3600" w:hanging="360"/>
      </w:pPr>
      <w:rPr>
        <w:rFonts w:ascii="Courier New" w:hAnsi="Courier New" w:hint="default"/>
      </w:rPr>
    </w:lvl>
    <w:lvl w:ilvl="5" w:tplc="714A9122">
      <w:start w:val="1"/>
      <w:numFmt w:val="bullet"/>
      <w:lvlText w:val=""/>
      <w:lvlJc w:val="left"/>
      <w:pPr>
        <w:ind w:left="4320" w:hanging="360"/>
      </w:pPr>
      <w:rPr>
        <w:rFonts w:ascii="Wingdings" w:hAnsi="Wingdings" w:hint="default"/>
      </w:rPr>
    </w:lvl>
    <w:lvl w:ilvl="6" w:tplc="61380920">
      <w:start w:val="1"/>
      <w:numFmt w:val="bullet"/>
      <w:lvlText w:val=""/>
      <w:lvlJc w:val="left"/>
      <w:pPr>
        <w:ind w:left="5040" w:hanging="360"/>
      </w:pPr>
      <w:rPr>
        <w:rFonts w:ascii="Symbol" w:hAnsi="Symbol" w:hint="default"/>
      </w:rPr>
    </w:lvl>
    <w:lvl w:ilvl="7" w:tplc="8E167A28">
      <w:start w:val="1"/>
      <w:numFmt w:val="bullet"/>
      <w:lvlText w:val="o"/>
      <w:lvlJc w:val="left"/>
      <w:pPr>
        <w:ind w:left="5760" w:hanging="360"/>
      </w:pPr>
      <w:rPr>
        <w:rFonts w:ascii="Courier New" w:hAnsi="Courier New" w:hint="default"/>
      </w:rPr>
    </w:lvl>
    <w:lvl w:ilvl="8" w:tplc="E00CD812">
      <w:start w:val="1"/>
      <w:numFmt w:val="bullet"/>
      <w:lvlText w:val=""/>
      <w:lvlJc w:val="left"/>
      <w:pPr>
        <w:ind w:left="6480" w:hanging="360"/>
      </w:pPr>
      <w:rPr>
        <w:rFonts w:ascii="Wingdings" w:hAnsi="Wingdings" w:hint="default"/>
      </w:rPr>
    </w:lvl>
  </w:abstractNum>
  <w:abstractNum w:abstractNumId="14" w15:restartNumberingAfterBreak="0">
    <w:nsid w:val="43F131B9"/>
    <w:multiLevelType w:val="hybridMultilevel"/>
    <w:tmpl w:val="A8868C3E"/>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B868D"/>
    <w:multiLevelType w:val="hybridMultilevel"/>
    <w:tmpl w:val="6900C3D2"/>
    <w:lvl w:ilvl="0" w:tplc="FFFFFFFF">
      <w:start w:val="1"/>
      <w:numFmt w:val="bullet"/>
      <w:lvlText w:val=""/>
      <w:lvlJc w:val="left"/>
      <w:pPr>
        <w:ind w:left="720" w:hanging="360"/>
      </w:pPr>
      <w:rPr>
        <w:rFonts w:ascii="Wingdings" w:hAnsi="Wingdings" w:hint="default"/>
      </w:rPr>
    </w:lvl>
    <w:lvl w:ilvl="1" w:tplc="9E18767C">
      <w:start w:val="1"/>
      <w:numFmt w:val="bullet"/>
      <w:lvlText w:val="o"/>
      <w:lvlJc w:val="left"/>
      <w:pPr>
        <w:ind w:left="1440" w:hanging="360"/>
      </w:pPr>
      <w:rPr>
        <w:rFonts w:ascii="Courier New" w:hAnsi="Courier New" w:hint="default"/>
      </w:rPr>
    </w:lvl>
    <w:lvl w:ilvl="2" w:tplc="F0187D7E">
      <w:start w:val="1"/>
      <w:numFmt w:val="bullet"/>
      <w:lvlText w:val=""/>
      <w:lvlJc w:val="left"/>
      <w:pPr>
        <w:ind w:left="2160" w:hanging="360"/>
      </w:pPr>
      <w:rPr>
        <w:rFonts w:ascii="Wingdings" w:hAnsi="Wingdings" w:hint="default"/>
      </w:rPr>
    </w:lvl>
    <w:lvl w:ilvl="3" w:tplc="BA643048">
      <w:start w:val="1"/>
      <w:numFmt w:val="bullet"/>
      <w:lvlText w:val=""/>
      <w:lvlJc w:val="left"/>
      <w:pPr>
        <w:ind w:left="2880" w:hanging="360"/>
      </w:pPr>
      <w:rPr>
        <w:rFonts w:ascii="Symbol" w:hAnsi="Symbol" w:hint="default"/>
      </w:rPr>
    </w:lvl>
    <w:lvl w:ilvl="4" w:tplc="B60091BE">
      <w:start w:val="1"/>
      <w:numFmt w:val="bullet"/>
      <w:lvlText w:val="o"/>
      <w:lvlJc w:val="left"/>
      <w:pPr>
        <w:ind w:left="3600" w:hanging="360"/>
      </w:pPr>
      <w:rPr>
        <w:rFonts w:ascii="Courier New" w:hAnsi="Courier New" w:hint="default"/>
      </w:rPr>
    </w:lvl>
    <w:lvl w:ilvl="5" w:tplc="D06A304C">
      <w:start w:val="1"/>
      <w:numFmt w:val="bullet"/>
      <w:lvlText w:val=""/>
      <w:lvlJc w:val="left"/>
      <w:pPr>
        <w:ind w:left="4320" w:hanging="360"/>
      </w:pPr>
      <w:rPr>
        <w:rFonts w:ascii="Wingdings" w:hAnsi="Wingdings" w:hint="default"/>
      </w:rPr>
    </w:lvl>
    <w:lvl w:ilvl="6" w:tplc="5FA4AA20">
      <w:start w:val="1"/>
      <w:numFmt w:val="bullet"/>
      <w:lvlText w:val=""/>
      <w:lvlJc w:val="left"/>
      <w:pPr>
        <w:ind w:left="5040" w:hanging="360"/>
      </w:pPr>
      <w:rPr>
        <w:rFonts w:ascii="Symbol" w:hAnsi="Symbol" w:hint="default"/>
      </w:rPr>
    </w:lvl>
    <w:lvl w:ilvl="7" w:tplc="1360AB66">
      <w:start w:val="1"/>
      <w:numFmt w:val="bullet"/>
      <w:lvlText w:val="o"/>
      <w:lvlJc w:val="left"/>
      <w:pPr>
        <w:ind w:left="5760" w:hanging="360"/>
      </w:pPr>
      <w:rPr>
        <w:rFonts w:ascii="Courier New" w:hAnsi="Courier New" w:hint="default"/>
      </w:rPr>
    </w:lvl>
    <w:lvl w:ilvl="8" w:tplc="19F41E90">
      <w:start w:val="1"/>
      <w:numFmt w:val="bullet"/>
      <w:lvlText w:val=""/>
      <w:lvlJc w:val="left"/>
      <w:pPr>
        <w:ind w:left="6480" w:hanging="360"/>
      </w:pPr>
      <w:rPr>
        <w:rFonts w:ascii="Wingdings" w:hAnsi="Wingdings" w:hint="default"/>
      </w:rPr>
    </w:lvl>
  </w:abstractNum>
  <w:abstractNum w:abstractNumId="16" w15:restartNumberingAfterBreak="0">
    <w:nsid w:val="563B6B07"/>
    <w:multiLevelType w:val="multilevel"/>
    <w:tmpl w:val="C7883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B69B1E"/>
    <w:multiLevelType w:val="hybridMultilevel"/>
    <w:tmpl w:val="964C7F3E"/>
    <w:lvl w:ilvl="0" w:tplc="FED25CA0">
      <w:start w:val="1"/>
      <w:numFmt w:val="bullet"/>
      <w:lvlText w:val="-"/>
      <w:lvlJc w:val="left"/>
      <w:pPr>
        <w:ind w:left="1069" w:hanging="360"/>
      </w:pPr>
      <w:rPr>
        <w:rFonts w:ascii="Aptos" w:hAnsi="Aptos" w:hint="default"/>
      </w:rPr>
    </w:lvl>
    <w:lvl w:ilvl="1" w:tplc="DD686E6E">
      <w:start w:val="1"/>
      <w:numFmt w:val="bullet"/>
      <w:lvlText w:val="o"/>
      <w:lvlJc w:val="left"/>
      <w:pPr>
        <w:ind w:left="1789" w:hanging="360"/>
      </w:pPr>
      <w:rPr>
        <w:rFonts w:ascii="Courier New" w:hAnsi="Courier New" w:hint="default"/>
      </w:rPr>
    </w:lvl>
    <w:lvl w:ilvl="2" w:tplc="11204324">
      <w:start w:val="1"/>
      <w:numFmt w:val="bullet"/>
      <w:lvlText w:val=""/>
      <w:lvlJc w:val="left"/>
      <w:pPr>
        <w:ind w:left="2509" w:hanging="360"/>
      </w:pPr>
      <w:rPr>
        <w:rFonts w:ascii="Wingdings" w:hAnsi="Wingdings" w:hint="default"/>
      </w:rPr>
    </w:lvl>
    <w:lvl w:ilvl="3" w:tplc="16204508">
      <w:start w:val="1"/>
      <w:numFmt w:val="bullet"/>
      <w:lvlText w:val=""/>
      <w:lvlJc w:val="left"/>
      <w:pPr>
        <w:ind w:left="3229" w:hanging="360"/>
      </w:pPr>
      <w:rPr>
        <w:rFonts w:ascii="Symbol" w:hAnsi="Symbol" w:hint="default"/>
      </w:rPr>
    </w:lvl>
    <w:lvl w:ilvl="4" w:tplc="C6AA0DC8">
      <w:start w:val="1"/>
      <w:numFmt w:val="bullet"/>
      <w:lvlText w:val="o"/>
      <w:lvlJc w:val="left"/>
      <w:pPr>
        <w:ind w:left="3949" w:hanging="360"/>
      </w:pPr>
      <w:rPr>
        <w:rFonts w:ascii="Courier New" w:hAnsi="Courier New" w:hint="default"/>
      </w:rPr>
    </w:lvl>
    <w:lvl w:ilvl="5" w:tplc="1804B13C">
      <w:start w:val="1"/>
      <w:numFmt w:val="bullet"/>
      <w:lvlText w:val=""/>
      <w:lvlJc w:val="left"/>
      <w:pPr>
        <w:ind w:left="4669" w:hanging="360"/>
      </w:pPr>
      <w:rPr>
        <w:rFonts w:ascii="Wingdings" w:hAnsi="Wingdings" w:hint="default"/>
      </w:rPr>
    </w:lvl>
    <w:lvl w:ilvl="6" w:tplc="C9F08B42">
      <w:start w:val="1"/>
      <w:numFmt w:val="bullet"/>
      <w:lvlText w:val=""/>
      <w:lvlJc w:val="left"/>
      <w:pPr>
        <w:ind w:left="5389" w:hanging="360"/>
      </w:pPr>
      <w:rPr>
        <w:rFonts w:ascii="Symbol" w:hAnsi="Symbol" w:hint="default"/>
      </w:rPr>
    </w:lvl>
    <w:lvl w:ilvl="7" w:tplc="D5001DC0">
      <w:start w:val="1"/>
      <w:numFmt w:val="bullet"/>
      <w:lvlText w:val="o"/>
      <w:lvlJc w:val="left"/>
      <w:pPr>
        <w:ind w:left="6109" w:hanging="360"/>
      </w:pPr>
      <w:rPr>
        <w:rFonts w:ascii="Courier New" w:hAnsi="Courier New" w:hint="default"/>
      </w:rPr>
    </w:lvl>
    <w:lvl w:ilvl="8" w:tplc="A75AB880">
      <w:start w:val="1"/>
      <w:numFmt w:val="bullet"/>
      <w:lvlText w:val=""/>
      <w:lvlJc w:val="left"/>
      <w:pPr>
        <w:ind w:left="6829" w:hanging="360"/>
      </w:pPr>
      <w:rPr>
        <w:rFonts w:ascii="Wingdings" w:hAnsi="Wingdings" w:hint="default"/>
      </w:rPr>
    </w:lvl>
  </w:abstractNum>
  <w:abstractNum w:abstractNumId="19"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27C66B4"/>
    <w:multiLevelType w:val="hybridMultilevel"/>
    <w:tmpl w:val="934EB6DA"/>
    <w:lvl w:ilvl="0" w:tplc="70640606">
      <w:start w:val="1"/>
      <w:numFmt w:val="bullet"/>
      <w:lvlText w:val="-"/>
      <w:lvlJc w:val="left"/>
      <w:pPr>
        <w:ind w:left="720" w:hanging="360"/>
      </w:pPr>
      <w:rPr>
        <w:rFonts w:ascii="Aptos" w:hAnsi="Aptos" w:hint="default"/>
      </w:rPr>
    </w:lvl>
    <w:lvl w:ilvl="1" w:tplc="5802AE2C">
      <w:start w:val="1"/>
      <w:numFmt w:val="bullet"/>
      <w:lvlText w:val="o"/>
      <w:lvlJc w:val="left"/>
      <w:pPr>
        <w:ind w:left="1440" w:hanging="360"/>
      </w:pPr>
      <w:rPr>
        <w:rFonts w:ascii="Courier New" w:hAnsi="Courier New" w:hint="default"/>
      </w:rPr>
    </w:lvl>
    <w:lvl w:ilvl="2" w:tplc="77DA4AE2">
      <w:start w:val="1"/>
      <w:numFmt w:val="bullet"/>
      <w:lvlText w:val=""/>
      <w:lvlJc w:val="left"/>
      <w:pPr>
        <w:ind w:left="2160" w:hanging="360"/>
      </w:pPr>
      <w:rPr>
        <w:rFonts w:ascii="Wingdings" w:hAnsi="Wingdings" w:hint="default"/>
      </w:rPr>
    </w:lvl>
    <w:lvl w:ilvl="3" w:tplc="30FCA76E">
      <w:start w:val="1"/>
      <w:numFmt w:val="bullet"/>
      <w:lvlText w:val=""/>
      <w:lvlJc w:val="left"/>
      <w:pPr>
        <w:ind w:left="2880" w:hanging="360"/>
      </w:pPr>
      <w:rPr>
        <w:rFonts w:ascii="Symbol" w:hAnsi="Symbol" w:hint="default"/>
      </w:rPr>
    </w:lvl>
    <w:lvl w:ilvl="4" w:tplc="D6980E66">
      <w:start w:val="1"/>
      <w:numFmt w:val="bullet"/>
      <w:lvlText w:val="o"/>
      <w:lvlJc w:val="left"/>
      <w:pPr>
        <w:ind w:left="3600" w:hanging="360"/>
      </w:pPr>
      <w:rPr>
        <w:rFonts w:ascii="Courier New" w:hAnsi="Courier New" w:hint="default"/>
      </w:rPr>
    </w:lvl>
    <w:lvl w:ilvl="5" w:tplc="C7D84834">
      <w:start w:val="1"/>
      <w:numFmt w:val="bullet"/>
      <w:lvlText w:val=""/>
      <w:lvlJc w:val="left"/>
      <w:pPr>
        <w:ind w:left="4320" w:hanging="360"/>
      </w:pPr>
      <w:rPr>
        <w:rFonts w:ascii="Wingdings" w:hAnsi="Wingdings" w:hint="default"/>
      </w:rPr>
    </w:lvl>
    <w:lvl w:ilvl="6" w:tplc="75D042E6">
      <w:start w:val="1"/>
      <w:numFmt w:val="bullet"/>
      <w:lvlText w:val=""/>
      <w:lvlJc w:val="left"/>
      <w:pPr>
        <w:ind w:left="5040" w:hanging="360"/>
      </w:pPr>
      <w:rPr>
        <w:rFonts w:ascii="Symbol" w:hAnsi="Symbol" w:hint="default"/>
      </w:rPr>
    </w:lvl>
    <w:lvl w:ilvl="7" w:tplc="CCF0AFFE">
      <w:start w:val="1"/>
      <w:numFmt w:val="bullet"/>
      <w:lvlText w:val="o"/>
      <w:lvlJc w:val="left"/>
      <w:pPr>
        <w:ind w:left="5760" w:hanging="360"/>
      </w:pPr>
      <w:rPr>
        <w:rFonts w:ascii="Courier New" w:hAnsi="Courier New" w:hint="default"/>
      </w:rPr>
    </w:lvl>
    <w:lvl w:ilvl="8" w:tplc="4128F596">
      <w:start w:val="1"/>
      <w:numFmt w:val="bullet"/>
      <w:lvlText w:val=""/>
      <w:lvlJc w:val="left"/>
      <w:pPr>
        <w:ind w:left="6480" w:hanging="360"/>
      </w:pPr>
      <w:rPr>
        <w:rFonts w:ascii="Wingdings" w:hAnsi="Wingdings" w:hint="default"/>
      </w:rPr>
    </w:lvl>
  </w:abstractNum>
  <w:abstractNum w:abstractNumId="22"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81026F2"/>
    <w:multiLevelType w:val="hybridMultilevel"/>
    <w:tmpl w:val="A4FABDE6"/>
    <w:lvl w:ilvl="0" w:tplc="9D625A14">
      <w:start w:val="1"/>
      <w:numFmt w:val="bullet"/>
      <w:lvlText w:val=""/>
      <w:lvlJc w:val="left"/>
      <w:pPr>
        <w:ind w:left="720" w:hanging="360"/>
      </w:pPr>
      <w:rPr>
        <w:rFonts w:ascii="Wingdings" w:hAnsi="Wingdings" w:hint="default"/>
      </w:rPr>
    </w:lvl>
    <w:lvl w:ilvl="1" w:tplc="34FC1072">
      <w:start w:val="1"/>
      <w:numFmt w:val="bullet"/>
      <w:lvlText w:val="o"/>
      <w:lvlJc w:val="left"/>
      <w:pPr>
        <w:ind w:left="1440" w:hanging="360"/>
      </w:pPr>
      <w:rPr>
        <w:rFonts w:ascii="Courier New" w:hAnsi="Courier New" w:hint="default"/>
      </w:rPr>
    </w:lvl>
    <w:lvl w:ilvl="2" w:tplc="51BAB072">
      <w:start w:val="1"/>
      <w:numFmt w:val="bullet"/>
      <w:lvlText w:val=""/>
      <w:lvlJc w:val="left"/>
      <w:pPr>
        <w:ind w:left="2160" w:hanging="360"/>
      </w:pPr>
      <w:rPr>
        <w:rFonts w:ascii="Wingdings" w:hAnsi="Wingdings" w:hint="default"/>
      </w:rPr>
    </w:lvl>
    <w:lvl w:ilvl="3" w:tplc="BA36552E">
      <w:start w:val="1"/>
      <w:numFmt w:val="bullet"/>
      <w:lvlText w:val=""/>
      <w:lvlJc w:val="left"/>
      <w:pPr>
        <w:ind w:left="2880" w:hanging="360"/>
      </w:pPr>
      <w:rPr>
        <w:rFonts w:ascii="Symbol" w:hAnsi="Symbol" w:hint="default"/>
      </w:rPr>
    </w:lvl>
    <w:lvl w:ilvl="4" w:tplc="48DED5C0">
      <w:start w:val="1"/>
      <w:numFmt w:val="bullet"/>
      <w:lvlText w:val="o"/>
      <w:lvlJc w:val="left"/>
      <w:pPr>
        <w:ind w:left="3600" w:hanging="360"/>
      </w:pPr>
      <w:rPr>
        <w:rFonts w:ascii="Courier New" w:hAnsi="Courier New" w:hint="default"/>
      </w:rPr>
    </w:lvl>
    <w:lvl w:ilvl="5" w:tplc="BABAFA6A">
      <w:start w:val="1"/>
      <w:numFmt w:val="bullet"/>
      <w:lvlText w:val=""/>
      <w:lvlJc w:val="left"/>
      <w:pPr>
        <w:ind w:left="4320" w:hanging="360"/>
      </w:pPr>
      <w:rPr>
        <w:rFonts w:ascii="Wingdings" w:hAnsi="Wingdings" w:hint="default"/>
      </w:rPr>
    </w:lvl>
    <w:lvl w:ilvl="6" w:tplc="460E0CEC">
      <w:start w:val="1"/>
      <w:numFmt w:val="bullet"/>
      <w:lvlText w:val=""/>
      <w:lvlJc w:val="left"/>
      <w:pPr>
        <w:ind w:left="5040" w:hanging="360"/>
      </w:pPr>
      <w:rPr>
        <w:rFonts w:ascii="Symbol" w:hAnsi="Symbol" w:hint="default"/>
      </w:rPr>
    </w:lvl>
    <w:lvl w:ilvl="7" w:tplc="FCD65EDC">
      <w:start w:val="1"/>
      <w:numFmt w:val="bullet"/>
      <w:lvlText w:val="o"/>
      <w:lvlJc w:val="left"/>
      <w:pPr>
        <w:ind w:left="5760" w:hanging="360"/>
      </w:pPr>
      <w:rPr>
        <w:rFonts w:ascii="Courier New" w:hAnsi="Courier New" w:hint="default"/>
      </w:rPr>
    </w:lvl>
    <w:lvl w:ilvl="8" w:tplc="A4E8E920">
      <w:start w:val="1"/>
      <w:numFmt w:val="bullet"/>
      <w:lvlText w:val=""/>
      <w:lvlJc w:val="left"/>
      <w:pPr>
        <w:ind w:left="6480" w:hanging="360"/>
      </w:pPr>
      <w:rPr>
        <w:rFonts w:ascii="Wingdings" w:hAnsi="Wingdings" w:hint="default"/>
      </w:rPr>
    </w:lvl>
  </w:abstractNum>
  <w:abstractNum w:abstractNumId="24" w15:restartNumberingAfterBreak="0">
    <w:nsid w:val="7B4DF82B"/>
    <w:multiLevelType w:val="hybridMultilevel"/>
    <w:tmpl w:val="1966D694"/>
    <w:lvl w:ilvl="0" w:tplc="891A53E0">
      <w:start w:val="1"/>
      <w:numFmt w:val="bullet"/>
      <w:lvlText w:val="-"/>
      <w:lvlJc w:val="left"/>
      <w:pPr>
        <w:ind w:left="720" w:hanging="360"/>
      </w:pPr>
      <w:rPr>
        <w:rFonts w:ascii="Verdana" w:hAnsi="Verdana" w:hint="default"/>
      </w:rPr>
    </w:lvl>
    <w:lvl w:ilvl="1" w:tplc="124683B2">
      <w:start w:val="1"/>
      <w:numFmt w:val="bullet"/>
      <w:lvlText w:val="o"/>
      <w:lvlJc w:val="left"/>
      <w:pPr>
        <w:ind w:left="1440" w:hanging="360"/>
      </w:pPr>
      <w:rPr>
        <w:rFonts w:ascii="Courier New" w:hAnsi="Courier New" w:hint="default"/>
      </w:rPr>
    </w:lvl>
    <w:lvl w:ilvl="2" w:tplc="E514B5C0">
      <w:start w:val="1"/>
      <w:numFmt w:val="bullet"/>
      <w:lvlText w:val=""/>
      <w:lvlJc w:val="left"/>
      <w:pPr>
        <w:ind w:left="2160" w:hanging="360"/>
      </w:pPr>
      <w:rPr>
        <w:rFonts w:ascii="Wingdings" w:hAnsi="Wingdings" w:hint="default"/>
      </w:rPr>
    </w:lvl>
    <w:lvl w:ilvl="3" w:tplc="17684C4A">
      <w:start w:val="1"/>
      <w:numFmt w:val="bullet"/>
      <w:lvlText w:val=""/>
      <w:lvlJc w:val="left"/>
      <w:pPr>
        <w:ind w:left="2880" w:hanging="360"/>
      </w:pPr>
      <w:rPr>
        <w:rFonts w:ascii="Symbol" w:hAnsi="Symbol" w:hint="default"/>
      </w:rPr>
    </w:lvl>
    <w:lvl w:ilvl="4" w:tplc="3670D0F2">
      <w:start w:val="1"/>
      <w:numFmt w:val="bullet"/>
      <w:lvlText w:val="o"/>
      <w:lvlJc w:val="left"/>
      <w:pPr>
        <w:ind w:left="3600" w:hanging="360"/>
      </w:pPr>
      <w:rPr>
        <w:rFonts w:ascii="Courier New" w:hAnsi="Courier New" w:hint="default"/>
      </w:rPr>
    </w:lvl>
    <w:lvl w:ilvl="5" w:tplc="50BE0454">
      <w:start w:val="1"/>
      <w:numFmt w:val="bullet"/>
      <w:lvlText w:val=""/>
      <w:lvlJc w:val="left"/>
      <w:pPr>
        <w:ind w:left="4320" w:hanging="360"/>
      </w:pPr>
      <w:rPr>
        <w:rFonts w:ascii="Wingdings" w:hAnsi="Wingdings" w:hint="default"/>
      </w:rPr>
    </w:lvl>
    <w:lvl w:ilvl="6" w:tplc="5D0AA3B4">
      <w:start w:val="1"/>
      <w:numFmt w:val="bullet"/>
      <w:lvlText w:val=""/>
      <w:lvlJc w:val="left"/>
      <w:pPr>
        <w:ind w:left="5040" w:hanging="360"/>
      </w:pPr>
      <w:rPr>
        <w:rFonts w:ascii="Symbol" w:hAnsi="Symbol" w:hint="default"/>
      </w:rPr>
    </w:lvl>
    <w:lvl w:ilvl="7" w:tplc="BBA8C55C">
      <w:start w:val="1"/>
      <w:numFmt w:val="bullet"/>
      <w:lvlText w:val="o"/>
      <w:lvlJc w:val="left"/>
      <w:pPr>
        <w:ind w:left="5760" w:hanging="360"/>
      </w:pPr>
      <w:rPr>
        <w:rFonts w:ascii="Courier New" w:hAnsi="Courier New" w:hint="default"/>
      </w:rPr>
    </w:lvl>
    <w:lvl w:ilvl="8" w:tplc="CF7C7092">
      <w:start w:val="1"/>
      <w:numFmt w:val="bullet"/>
      <w:lvlText w:val=""/>
      <w:lvlJc w:val="left"/>
      <w:pPr>
        <w:ind w:left="6480" w:hanging="360"/>
      </w:pPr>
      <w:rPr>
        <w:rFonts w:ascii="Wingdings" w:hAnsi="Wingdings" w:hint="default"/>
      </w:rPr>
    </w:lvl>
  </w:abstractNum>
  <w:abstractNum w:abstractNumId="25" w15:restartNumberingAfterBreak="0">
    <w:nsid w:val="7D6E20AC"/>
    <w:multiLevelType w:val="hybridMultilevel"/>
    <w:tmpl w:val="C75A417E"/>
    <w:lvl w:ilvl="0" w:tplc="E8C6B5B8">
      <w:start w:val="1"/>
      <w:numFmt w:val="bullet"/>
      <w:lvlText w:val="-"/>
      <w:lvlJc w:val="left"/>
      <w:pPr>
        <w:ind w:left="720" w:hanging="360"/>
      </w:pPr>
      <w:rPr>
        <w:rFonts w:ascii="Aptos" w:hAnsi="Aptos" w:hint="default"/>
      </w:rPr>
    </w:lvl>
    <w:lvl w:ilvl="1" w:tplc="D1900A4E">
      <w:start w:val="1"/>
      <w:numFmt w:val="bullet"/>
      <w:lvlText w:val="o"/>
      <w:lvlJc w:val="left"/>
      <w:pPr>
        <w:ind w:left="1440" w:hanging="360"/>
      </w:pPr>
      <w:rPr>
        <w:rFonts w:ascii="Courier New" w:hAnsi="Courier New" w:hint="default"/>
      </w:rPr>
    </w:lvl>
    <w:lvl w:ilvl="2" w:tplc="B28E993A">
      <w:start w:val="1"/>
      <w:numFmt w:val="bullet"/>
      <w:lvlText w:val=""/>
      <w:lvlJc w:val="left"/>
      <w:pPr>
        <w:ind w:left="2160" w:hanging="360"/>
      </w:pPr>
      <w:rPr>
        <w:rFonts w:ascii="Wingdings" w:hAnsi="Wingdings" w:hint="default"/>
      </w:rPr>
    </w:lvl>
    <w:lvl w:ilvl="3" w:tplc="C66CC0DA">
      <w:start w:val="1"/>
      <w:numFmt w:val="bullet"/>
      <w:lvlText w:val=""/>
      <w:lvlJc w:val="left"/>
      <w:pPr>
        <w:ind w:left="2880" w:hanging="360"/>
      </w:pPr>
      <w:rPr>
        <w:rFonts w:ascii="Symbol" w:hAnsi="Symbol" w:hint="default"/>
      </w:rPr>
    </w:lvl>
    <w:lvl w:ilvl="4" w:tplc="DDE079C8">
      <w:start w:val="1"/>
      <w:numFmt w:val="bullet"/>
      <w:lvlText w:val="o"/>
      <w:lvlJc w:val="left"/>
      <w:pPr>
        <w:ind w:left="3600" w:hanging="360"/>
      </w:pPr>
      <w:rPr>
        <w:rFonts w:ascii="Courier New" w:hAnsi="Courier New" w:hint="default"/>
      </w:rPr>
    </w:lvl>
    <w:lvl w:ilvl="5" w:tplc="7A28C818">
      <w:start w:val="1"/>
      <w:numFmt w:val="bullet"/>
      <w:lvlText w:val=""/>
      <w:lvlJc w:val="left"/>
      <w:pPr>
        <w:ind w:left="4320" w:hanging="360"/>
      </w:pPr>
      <w:rPr>
        <w:rFonts w:ascii="Wingdings" w:hAnsi="Wingdings" w:hint="default"/>
      </w:rPr>
    </w:lvl>
    <w:lvl w:ilvl="6" w:tplc="DEFE74E6">
      <w:start w:val="1"/>
      <w:numFmt w:val="bullet"/>
      <w:lvlText w:val=""/>
      <w:lvlJc w:val="left"/>
      <w:pPr>
        <w:ind w:left="5040" w:hanging="360"/>
      </w:pPr>
      <w:rPr>
        <w:rFonts w:ascii="Symbol" w:hAnsi="Symbol" w:hint="default"/>
      </w:rPr>
    </w:lvl>
    <w:lvl w:ilvl="7" w:tplc="146846F8">
      <w:start w:val="1"/>
      <w:numFmt w:val="bullet"/>
      <w:lvlText w:val="o"/>
      <w:lvlJc w:val="left"/>
      <w:pPr>
        <w:ind w:left="5760" w:hanging="360"/>
      </w:pPr>
      <w:rPr>
        <w:rFonts w:ascii="Courier New" w:hAnsi="Courier New" w:hint="default"/>
      </w:rPr>
    </w:lvl>
    <w:lvl w:ilvl="8" w:tplc="18946E12">
      <w:start w:val="1"/>
      <w:numFmt w:val="bullet"/>
      <w:lvlText w:val=""/>
      <w:lvlJc w:val="left"/>
      <w:pPr>
        <w:ind w:left="6480" w:hanging="360"/>
      </w:pPr>
      <w:rPr>
        <w:rFonts w:ascii="Wingdings" w:hAnsi="Wingdings" w:hint="default"/>
      </w:rPr>
    </w:lvl>
  </w:abstractNum>
  <w:num w:numId="1" w16cid:durableId="497577533">
    <w:abstractNumId w:val="5"/>
  </w:num>
  <w:num w:numId="2" w16cid:durableId="541409278">
    <w:abstractNumId w:val="9"/>
  </w:num>
  <w:num w:numId="3" w16cid:durableId="965698010">
    <w:abstractNumId w:val="13"/>
  </w:num>
  <w:num w:numId="4" w16cid:durableId="282924992">
    <w:abstractNumId w:val="23"/>
  </w:num>
  <w:num w:numId="5" w16cid:durableId="132988812">
    <w:abstractNumId w:val="15"/>
  </w:num>
  <w:num w:numId="6" w16cid:durableId="747194684">
    <w:abstractNumId w:val="8"/>
  </w:num>
  <w:num w:numId="7" w16cid:durableId="2014645793">
    <w:abstractNumId w:val="17"/>
  </w:num>
  <w:num w:numId="8" w16cid:durableId="1402408948">
    <w:abstractNumId w:val="3"/>
  </w:num>
  <w:num w:numId="9" w16cid:durableId="1020163890">
    <w:abstractNumId w:val="20"/>
  </w:num>
  <w:num w:numId="10" w16cid:durableId="1268076572">
    <w:abstractNumId w:val="19"/>
  </w:num>
  <w:num w:numId="11" w16cid:durableId="2128891312">
    <w:abstractNumId w:val="22"/>
  </w:num>
  <w:num w:numId="12" w16cid:durableId="1333994172">
    <w:abstractNumId w:val="0"/>
  </w:num>
  <w:num w:numId="13" w16cid:durableId="953244226">
    <w:abstractNumId w:val="14"/>
  </w:num>
  <w:num w:numId="14" w16cid:durableId="1084499055">
    <w:abstractNumId w:val="12"/>
  </w:num>
  <w:num w:numId="15" w16cid:durableId="1048719414">
    <w:abstractNumId w:val="4"/>
  </w:num>
  <w:num w:numId="16" w16cid:durableId="569078460">
    <w:abstractNumId w:val="6"/>
  </w:num>
  <w:num w:numId="17" w16cid:durableId="273488157">
    <w:abstractNumId w:val="16"/>
  </w:num>
  <w:num w:numId="18" w16cid:durableId="31272375">
    <w:abstractNumId w:val="18"/>
  </w:num>
  <w:num w:numId="19" w16cid:durableId="119809607">
    <w:abstractNumId w:val="7"/>
  </w:num>
  <w:num w:numId="20" w16cid:durableId="294723168">
    <w:abstractNumId w:val="2"/>
  </w:num>
  <w:num w:numId="21" w16cid:durableId="1450466554">
    <w:abstractNumId w:val="1"/>
  </w:num>
  <w:num w:numId="22" w16cid:durableId="1319312188">
    <w:abstractNumId w:val="11"/>
  </w:num>
  <w:num w:numId="23" w16cid:durableId="314921577">
    <w:abstractNumId w:val="24"/>
  </w:num>
  <w:num w:numId="24" w16cid:durableId="1961262334">
    <w:abstractNumId w:val="10"/>
  </w:num>
  <w:num w:numId="25" w16cid:durableId="1692291587">
    <w:abstractNumId w:val="25"/>
  </w:num>
  <w:num w:numId="26" w16cid:durableId="210884325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1014F"/>
    <w:rsid w:val="00035B62"/>
    <w:rsid w:val="00035BD4"/>
    <w:rsid w:val="0004274A"/>
    <w:rsid w:val="00050DD1"/>
    <w:rsid w:val="00053DB9"/>
    <w:rsid w:val="00063078"/>
    <w:rsid w:val="00064AD0"/>
    <w:rsid w:val="0007728A"/>
    <w:rsid w:val="00082D80"/>
    <w:rsid w:val="00083001"/>
    <w:rsid w:val="0009007E"/>
    <w:rsid w:val="00090ADA"/>
    <w:rsid w:val="00092F96"/>
    <w:rsid w:val="00096862"/>
    <w:rsid w:val="000A43EE"/>
    <w:rsid w:val="000B0509"/>
    <w:rsid w:val="000B09A4"/>
    <w:rsid w:val="000B24C9"/>
    <w:rsid w:val="000C711B"/>
    <w:rsid w:val="000D4473"/>
    <w:rsid w:val="000D6B12"/>
    <w:rsid w:val="000E0C5B"/>
    <w:rsid w:val="000E7C56"/>
    <w:rsid w:val="000F096E"/>
    <w:rsid w:val="000F1B64"/>
    <w:rsid w:val="000F5664"/>
    <w:rsid w:val="00102ACE"/>
    <w:rsid w:val="001140E4"/>
    <w:rsid w:val="00114FFA"/>
    <w:rsid w:val="00131517"/>
    <w:rsid w:val="001346D3"/>
    <w:rsid w:val="001348B2"/>
    <w:rsid w:val="001415D1"/>
    <w:rsid w:val="00150BE3"/>
    <w:rsid w:val="00154647"/>
    <w:rsid w:val="00172DF5"/>
    <w:rsid w:val="00180F02"/>
    <w:rsid w:val="001861AA"/>
    <w:rsid w:val="001952B0"/>
    <w:rsid w:val="001A001A"/>
    <w:rsid w:val="001A3E89"/>
    <w:rsid w:val="001A3F9F"/>
    <w:rsid w:val="001B1427"/>
    <w:rsid w:val="001B384F"/>
    <w:rsid w:val="001B490F"/>
    <w:rsid w:val="001B585A"/>
    <w:rsid w:val="001B796C"/>
    <w:rsid w:val="001D11A2"/>
    <w:rsid w:val="001E0AF3"/>
    <w:rsid w:val="001F1222"/>
    <w:rsid w:val="002019AB"/>
    <w:rsid w:val="0020288A"/>
    <w:rsid w:val="00211A3C"/>
    <w:rsid w:val="0021753B"/>
    <w:rsid w:val="00220892"/>
    <w:rsid w:val="0022180D"/>
    <w:rsid w:val="00222E80"/>
    <w:rsid w:val="00224305"/>
    <w:rsid w:val="00227E1B"/>
    <w:rsid w:val="00232C87"/>
    <w:rsid w:val="00247E97"/>
    <w:rsid w:val="0025677A"/>
    <w:rsid w:val="00257DB2"/>
    <w:rsid w:val="00257DF1"/>
    <w:rsid w:val="00260018"/>
    <w:rsid w:val="00262510"/>
    <w:rsid w:val="0026278F"/>
    <w:rsid w:val="00264E79"/>
    <w:rsid w:val="002677B7"/>
    <w:rsid w:val="00270694"/>
    <w:rsid w:val="00270DAC"/>
    <w:rsid w:val="002715B9"/>
    <w:rsid w:val="00274882"/>
    <w:rsid w:val="00277FC2"/>
    <w:rsid w:val="00281BA7"/>
    <w:rsid w:val="002842DA"/>
    <w:rsid w:val="00285113"/>
    <w:rsid w:val="00286BBA"/>
    <w:rsid w:val="00292A22"/>
    <w:rsid w:val="00292E1C"/>
    <w:rsid w:val="00293963"/>
    <w:rsid w:val="00293A8A"/>
    <w:rsid w:val="002A1EE2"/>
    <w:rsid w:val="002B6078"/>
    <w:rsid w:val="002C0D20"/>
    <w:rsid w:val="002C1806"/>
    <w:rsid w:val="002C6E9D"/>
    <w:rsid w:val="002D4065"/>
    <w:rsid w:val="002D7B23"/>
    <w:rsid w:val="002E75CC"/>
    <w:rsid w:val="002E7681"/>
    <w:rsid w:val="002F3947"/>
    <w:rsid w:val="002F4A2D"/>
    <w:rsid w:val="002F558B"/>
    <w:rsid w:val="002F7EFD"/>
    <w:rsid w:val="00305A74"/>
    <w:rsid w:val="003063E4"/>
    <w:rsid w:val="003158F6"/>
    <w:rsid w:val="00320CBF"/>
    <w:rsid w:val="00325364"/>
    <w:rsid w:val="003319F7"/>
    <w:rsid w:val="00333DC2"/>
    <w:rsid w:val="00335F93"/>
    <w:rsid w:val="00341510"/>
    <w:rsid w:val="00345D30"/>
    <w:rsid w:val="00352D6C"/>
    <w:rsid w:val="003536FA"/>
    <w:rsid w:val="00356E57"/>
    <w:rsid w:val="0035796F"/>
    <w:rsid w:val="00367C1B"/>
    <w:rsid w:val="00370CC5"/>
    <w:rsid w:val="0037463F"/>
    <w:rsid w:val="00374FD4"/>
    <w:rsid w:val="00376AF1"/>
    <w:rsid w:val="003809E8"/>
    <w:rsid w:val="00381221"/>
    <w:rsid w:val="00385A01"/>
    <w:rsid w:val="003872EB"/>
    <w:rsid w:val="00394006"/>
    <w:rsid w:val="00396E60"/>
    <w:rsid w:val="003A58E4"/>
    <w:rsid w:val="003B133A"/>
    <w:rsid w:val="003B768A"/>
    <w:rsid w:val="003C3D87"/>
    <w:rsid w:val="003C6D43"/>
    <w:rsid w:val="003C7590"/>
    <w:rsid w:val="003C7C34"/>
    <w:rsid w:val="003D0C49"/>
    <w:rsid w:val="003D6425"/>
    <w:rsid w:val="003E4878"/>
    <w:rsid w:val="003E6790"/>
    <w:rsid w:val="003F23AC"/>
    <w:rsid w:val="00402253"/>
    <w:rsid w:val="004034F3"/>
    <w:rsid w:val="00410B96"/>
    <w:rsid w:val="00411205"/>
    <w:rsid w:val="00420176"/>
    <w:rsid w:val="004305E3"/>
    <w:rsid w:val="00431475"/>
    <w:rsid w:val="00432F73"/>
    <w:rsid w:val="00435AAB"/>
    <w:rsid w:val="00436F1D"/>
    <w:rsid w:val="00447094"/>
    <w:rsid w:val="0045631E"/>
    <w:rsid w:val="0046305A"/>
    <w:rsid w:val="00465344"/>
    <w:rsid w:val="00470257"/>
    <w:rsid w:val="004739E1"/>
    <w:rsid w:val="00476E7C"/>
    <w:rsid w:val="004A1638"/>
    <w:rsid w:val="004A1D21"/>
    <w:rsid w:val="004B65E7"/>
    <w:rsid w:val="004B78E3"/>
    <w:rsid w:val="004C227C"/>
    <w:rsid w:val="004C750E"/>
    <w:rsid w:val="004C7DCD"/>
    <w:rsid w:val="004D5E09"/>
    <w:rsid w:val="004D78FC"/>
    <w:rsid w:val="004E3C68"/>
    <w:rsid w:val="004F39CA"/>
    <w:rsid w:val="004F4633"/>
    <w:rsid w:val="005150C7"/>
    <w:rsid w:val="005157D2"/>
    <w:rsid w:val="00515E71"/>
    <w:rsid w:val="0051799A"/>
    <w:rsid w:val="005232F9"/>
    <w:rsid w:val="0052358C"/>
    <w:rsid w:val="00526E24"/>
    <w:rsid w:val="005271FD"/>
    <w:rsid w:val="00535DDD"/>
    <w:rsid w:val="00536FEA"/>
    <w:rsid w:val="0054291A"/>
    <w:rsid w:val="005433CC"/>
    <w:rsid w:val="005461F9"/>
    <w:rsid w:val="00550AF2"/>
    <w:rsid w:val="00556F23"/>
    <w:rsid w:val="00557EFD"/>
    <w:rsid w:val="00564F9D"/>
    <w:rsid w:val="00565621"/>
    <w:rsid w:val="0058458A"/>
    <w:rsid w:val="00597AF1"/>
    <w:rsid w:val="0059E555"/>
    <w:rsid w:val="005A429B"/>
    <w:rsid w:val="005A5FE0"/>
    <w:rsid w:val="005A686D"/>
    <w:rsid w:val="005C67A2"/>
    <w:rsid w:val="005D10DD"/>
    <w:rsid w:val="005D31F2"/>
    <w:rsid w:val="005D3B05"/>
    <w:rsid w:val="005D4C02"/>
    <w:rsid w:val="005D6042"/>
    <w:rsid w:val="005E489E"/>
    <w:rsid w:val="005F3C4B"/>
    <w:rsid w:val="00610739"/>
    <w:rsid w:val="00624B30"/>
    <w:rsid w:val="00643E05"/>
    <w:rsid w:val="00651BC8"/>
    <w:rsid w:val="006527A3"/>
    <w:rsid w:val="00654061"/>
    <w:rsid w:val="006578A7"/>
    <w:rsid w:val="0066218F"/>
    <w:rsid w:val="00665281"/>
    <w:rsid w:val="00665FC0"/>
    <w:rsid w:val="00673B2D"/>
    <w:rsid w:val="00673DA3"/>
    <w:rsid w:val="00680E07"/>
    <w:rsid w:val="00686176"/>
    <w:rsid w:val="006959FE"/>
    <w:rsid w:val="00697E6A"/>
    <w:rsid w:val="006A100F"/>
    <w:rsid w:val="006A159A"/>
    <w:rsid w:val="006A4A0C"/>
    <w:rsid w:val="006A5996"/>
    <w:rsid w:val="006B0ADF"/>
    <w:rsid w:val="006B108E"/>
    <w:rsid w:val="006B1CE2"/>
    <w:rsid w:val="006B2786"/>
    <w:rsid w:val="006C006E"/>
    <w:rsid w:val="006C296F"/>
    <w:rsid w:val="006C7F50"/>
    <w:rsid w:val="006D3553"/>
    <w:rsid w:val="006E0BFD"/>
    <w:rsid w:val="006E2D74"/>
    <w:rsid w:val="006E4204"/>
    <w:rsid w:val="006F4B65"/>
    <w:rsid w:val="006F538E"/>
    <w:rsid w:val="006F693D"/>
    <w:rsid w:val="00704AF6"/>
    <w:rsid w:val="00722556"/>
    <w:rsid w:val="00723667"/>
    <w:rsid w:val="00727BD1"/>
    <w:rsid w:val="00730116"/>
    <w:rsid w:val="007311C6"/>
    <w:rsid w:val="007323A6"/>
    <w:rsid w:val="007356B4"/>
    <w:rsid w:val="007455BC"/>
    <w:rsid w:val="00745AFB"/>
    <w:rsid w:val="007467D5"/>
    <w:rsid w:val="00752C5E"/>
    <w:rsid w:val="00762773"/>
    <w:rsid w:val="007643ED"/>
    <w:rsid w:val="0076635D"/>
    <w:rsid w:val="00767529"/>
    <w:rsid w:val="007678FC"/>
    <w:rsid w:val="00774307"/>
    <w:rsid w:val="0077462B"/>
    <w:rsid w:val="00774B33"/>
    <w:rsid w:val="007862E2"/>
    <w:rsid w:val="00786345"/>
    <w:rsid w:val="00791844"/>
    <w:rsid w:val="007A3D40"/>
    <w:rsid w:val="007A42D2"/>
    <w:rsid w:val="007A753B"/>
    <w:rsid w:val="007A7F4F"/>
    <w:rsid w:val="007B5C60"/>
    <w:rsid w:val="007C0433"/>
    <w:rsid w:val="007C0731"/>
    <w:rsid w:val="007C4039"/>
    <w:rsid w:val="007D35FB"/>
    <w:rsid w:val="007E1472"/>
    <w:rsid w:val="007E4C26"/>
    <w:rsid w:val="007E688C"/>
    <w:rsid w:val="008114C4"/>
    <w:rsid w:val="00813B0C"/>
    <w:rsid w:val="00815B99"/>
    <w:rsid w:val="00820FB2"/>
    <w:rsid w:val="008210C9"/>
    <w:rsid w:val="00822DD5"/>
    <w:rsid w:val="00825B84"/>
    <w:rsid w:val="00832DA3"/>
    <w:rsid w:val="008413D2"/>
    <w:rsid w:val="00851B2F"/>
    <w:rsid w:val="00856EB2"/>
    <w:rsid w:val="0086183F"/>
    <w:rsid w:val="00863AC6"/>
    <w:rsid w:val="00866994"/>
    <w:rsid w:val="008717D7"/>
    <w:rsid w:val="00875178"/>
    <w:rsid w:val="008768A0"/>
    <w:rsid w:val="00877414"/>
    <w:rsid w:val="00877F23"/>
    <w:rsid w:val="00882641"/>
    <w:rsid w:val="0088390D"/>
    <w:rsid w:val="008901A3"/>
    <w:rsid w:val="008903AB"/>
    <w:rsid w:val="00892648"/>
    <w:rsid w:val="00893205"/>
    <w:rsid w:val="00894247"/>
    <w:rsid w:val="008A3EC8"/>
    <w:rsid w:val="008B4C35"/>
    <w:rsid w:val="008C1A16"/>
    <w:rsid w:val="008C7516"/>
    <w:rsid w:val="008D2ED7"/>
    <w:rsid w:val="008E2CA6"/>
    <w:rsid w:val="008E52E4"/>
    <w:rsid w:val="008F2F19"/>
    <w:rsid w:val="008F6D28"/>
    <w:rsid w:val="009015EC"/>
    <w:rsid w:val="00901B68"/>
    <w:rsid w:val="00902A37"/>
    <w:rsid w:val="00936B9C"/>
    <w:rsid w:val="00942A96"/>
    <w:rsid w:val="00944A26"/>
    <w:rsid w:val="009457FD"/>
    <w:rsid w:val="00957E7B"/>
    <w:rsid w:val="009618D5"/>
    <w:rsid w:val="00962526"/>
    <w:rsid w:val="00971591"/>
    <w:rsid w:val="009756AB"/>
    <w:rsid w:val="009764FA"/>
    <w:rsid w:val="009A005D"/>
    <w:rsid w:val="009A666F"/>
    <w:rsid w:val="009B1EE6"/>
    <w:rsid w:val="009B2530"/>
    <w:rsid w:val="009C083B"/>
    <w:rsid w:val="009C5A54"/>
    <w:rsid w:val="009C5F33"/>
    <w:rsid w:val="009D0C47"/>
    <w:rsid w:val="009D4FA0"/>
    <w:rsid w:val="009D6213"/>
    <w:rsid w:val="009E01E9"/>
    <w:rsid w:val="009E0DA4"/>
    <w:rsid w:val="009F5D08"/>
    <w:rsid w:val="00A008A2"/>
    <w:rsid w:val="00A07798"/>
    <w:rsid w:val="00A11AD7"/>
    <w:rsid w:val="00A21644"/>
    <w:rsid w:val="00A216A2"/>
    <w:rsid w:val="00A25A67"/>
    <w:rsid w:val="00A36913"/>
    <w:rsid w:val="00A430D9"/>
    <w:rsid w:val="00A62E2A"/>
    <w:rsid w:val="00A70047"/>
    <w:rsid w:val="00A742C3"/>
    <w:rsid w:val="00A75C1F"/>
    <w:rsid w:val="00A83337"/>
    <w:rsid w:val="00A85E93"/>
    <w:rsid w:val="00A91EBC"/>
    <w:rsid w:val="00A94058"/>
    <w:rsid w:val="00A95033"/>
    <w:rsid w:val="00AB2D88"/>
    <w:rsid w:val="00AB6446"/>
    <w:rsid w:val="00AB71EB"/>
    <w:rsid w:val="00AC2560"/>
    <w:rsid w:val="00AC396B"/>
    <w:rsid w:val="00AC42EB"/>
    <w:rsid w:val="00AC4331"/>
    <w:rsid w:val="00AD39B2"/>
    <w:rsid w:val="00AD4BDA"/>
    <w:rsid w:val="00AE3931"/>
    <w:rsid w:val="00AE7869"/>
    <w:rsid w:val="00AF0ED4"/>
    <w:rsid w:val="00AF0F8F"/>
    <w:rsid w:val="00AF295A"/>
    <w:rsid w:val="00AF5068"/>
    <w:rsid w:val="00B0372E"/>
    <w:rsid w:val="00B03F5A"/>
    <w:rsid w:val="00B05213"/>
    <w:rsid w:val="00B13642"/>
    <w:rsid w:val="00B22371"/>
    <w:rsid w:val="00B278C8"/>
    <w:rsid w:val="00B30B1A"/>
    <w:rsid w:val="00B474AD"/>
    <w:rsid w:val="00B52F31"/>
    <w:rsid w:val="00B539A8"/>
    <w:rsid w:val="00B56AB0"/>
    <w:rsid w:val="00B57222"/>
    <w:rsid w:val="00B61E78"/>
    <w:rsid w:val="00B64E4A"/>
    <w:rsid w:val="00B71B77"/>
    <w:rsid w:val="00B71BD8"/>
    <w:rsid w:val="00B75DC2"/>
    <w:rsid w:val="00B872CE"/>
    <w:rsid w:val="00B87F23"/>
    <w:rsid w:val="00B91048"/>
    <w:rsid w:val="00B9589D"/>
    <w:rsid w:val="00BA0ED6"/>
    <w:rsid w:val="00BA239D"/>
    <w:rsid w:val="00BA64AA"/>
    <w:rsid w:val="00BA7E10"/>
    <w:rsid w:val="00BB1181"/>
    <w:rsid w:val="00BB270B"/>
    <w:rsid w:val="00BB47CE"/>
    <w:rsid w:val="00BB4DE8"/>
    <w:rsid w:val="00BB548D"/>
    <w:rsid w:val="00BC2625"/>
    <w:rsid w:val="00BC6722"/>
    <w:rsid w:val="00BC737F"/>
    <w:rsid w:val="00BC7C11"/>
    <w:rsid w:val="00BD2C94"/>
    <w:rsid w:val="00BD2EE6"/>
    <w:rsid w:val="00BE055E"/>
    <w:rsid w:val="00BE554F"/>
    <w:rsid w:val="00BF2926"/>
    <w:rsid w:val="00C04782"/>
    <w:rsid w:val="00C04E33"/>
    <w:rsid w:val="00C10FB9"/>
    <w:rsid w:val="00C12663"/>
    <w:rsid w:val="00C202C1"/>
    <w:rsid w:val="00C27B2B"/>
    <w:rsid w:val="00C30949"/>
    <w:rsid w:val="00C31483"/>
    <w:rsid w:val="00C31EC5"/>
    <w:rsid w:val="00C428CE"/>
    <w:rsid w:val="00C46EE5"/>
    <w:rsid w:val="00C47357"/>
    <w:rsid w:val="00C47E53"/>
    <w:rsid w:val="00C51D03"/>
    <w:rsid w:val="00C51F85"/>
    <w:rsid w:val="00C55DB9"/>
    <w:rsid w:val="00C56588"/>
    <w:rsid w:val="00C61A99"/>
    <w:rsid w:val="00C71018"/>
    <w:rsid w:val="00C77112"/>
    <w:rsid w:val="00C81164"/>
    <w:rsid w:val="00C876E7"/>
    <w:rsid w:val="00C92D5E"/>
    <w:rsid w:val="00CA14F5"/>
    <w:rsid w:val="00CA37A7"/>
    <w:rsid w:val="00CA746C"/>
    <w:rsid w:val="00CC1CDD"/>
    <w:rsid w:val="00CC40A5"/>
    <w:rsid w:val="00CD6E3D"/>
    <w:rsid w:val="00CE7F68"/>
    <w:rsid w:val="00CF394C"/>
    <w:rsid w:val="00CF4B6F"/>
    <w:rsid w:val="00CF4F2E"/>
    <w:rsid w:val="00D11D06"/>
    <w:rsid w:val="00D136DC"/>
    <w:rsid w:val="00D24680"/>
    <w:rsid w:val="00D32EBD"/>
    <w:rsid w:val="00D34B37"/>
    <w:rsid w:val="00D426AB"/>
    <w:rsid w:val="00D47AD8"/>
    <w:rsid w:val="00D545E9"/>
    <w:rsid w:val="00D54765"/>
    <w:rsid w:val="00D61F56"/>
    <w:rsid w:val="00D70B0B"/>
    <w:rsid w:val="00D73790"/>
    <w:rsid w:val="00D73CE2"/>
    <w:rsid w:val="00D74D07"/>
    <w:rsid w:val="00D808C3"/>
    <w:rsid w:val="00D93569"/>
    <w:rsid w:val="00D96041"/>
    <w:rsid w:val="00DA0A31"/>
    <w:rsid w:val="00DA60DE"/>
    <w:rsid w:val="00DA68F2"/>
    <w:rsid w:val="00DA6A64"/>
    <w:rsid w:val="00DB2103"/>
    <w:rsid w:val="00DB2A65"/>
    <w:rsid w:val="00DC78F7"/>
    <w:rsid w:val="00DD4C7C"/>
    <w:rsid w:val="00DD4D60"/>
    <w:rsid w:val="00DD5061"/>
    <w:rsid w:val="00DE551C"/>
    <w:rsid w:val="00DE5ACD"/>
    <w:rsid w:val="00DF66AA"/>
    <w:rsid w:val="00E036DE"/>
    <w:rsid w:val="00E06E95"/>
    <w:rsid w:val="00E20306"/>
    <w:rsid w:val="00E21136"/>
    <w:rsid w:val="00E30A61"/>
    <w:rsid w:val="00E34CFC"/>
    <w:rsid w:val="00E40A52"/>
    <w:rsid w:val="00E415DC"/>
    <w:rsid w:val="00E4491D"/>
    <w:rsid w:val="00E51EBF"/>
    <w:rsid w:val="00E707EE"/>
    <w:rsid w:val="00E71791"/>
    <w:rsid w:val="00E75AAE"/>
    <w:rsid w:val="00E7755E"/>
    <w:rsid w:val="00E82E41"/>
    <w:rsid w:val="00E83CBF"/>
    <w:rsid w:val="00E84A3C"/>
    <w:rsid w:val="00E8753D"/>
    <w:rsid w:val="00E934C5"/>
    <w:rsid w:val="00EA2B2B"/>
    <w:rsid w:val="00EB0FE5"/>
    <w:rsid w:val="00EB2FC2"/>
    <w:rsid w:val="00EC0490"/>
    <w:rsid w:val="00EC0C86"/>
    <w:rsid w:val="00EC48E6"/>
    <w:rsid w:val="00ED1D27"/>
    <w:rsid w:val="00ED44A6"/>
    <w:rsid w:val="00ED4866"/>
    <w:rsid w:val="00EE1F5A"/>
    <w:rsid w:val="00EF0A6E"/>
    <w:rsid w:val="00EF397A"/>
    <w:rsid w:val="00EF47EE"/>
    <w:rsid w:val="00F01477"/>
    <w:rsid w:val="00F0354E"/>
    <w:rsid w:val="00F0421D"/>
    <w:rsid w:val="00F10817"/>
    <w:rsid w:val="00F120FB"/>
    <w:rsid w:val="00F13E58"/>
    <w:rsid w:val="00F307EE"/>
    <w:rsid w:val="00F313DC"/>
    <w:rsid w:val="00F3337B"/>
    <w:rsid w:val="00F33DC1"/>
    <w:rsid w:val="00F41BBC"/>
    <w:rsid w:val="00F44C16"/>
    <w:rsid w:val="00F44D62"/>
    <w:rsid w:val="00F4682E"/>
    <w:rsid w:val="00F51D4C"/>
    <w:rsid w:val="00F6762D"/>
    <w:rsid w:val="00F708C2"/>
    <w:rsid w:val="00F72D01"/>
    <w:rsid w:val="00F737CB"/>
    <w:rsid w:val="00F76941"/>
    <w:rsid w:val="00F8512C"/>
    <w:rsid w:val="00F93CD6"/>
    <w:rsid w:val="00F943A5"/>
    <w:rsid w:val="00F9500B"/>
    <w:rsid w:val="00FA05A5"/>
    <w:rsid w:val="00FA1E79"/>
    <w:rsid w:val="00FA727C"/>
    <w:rsid w:val="00FB490D"/>
    <w:rsid w:val="00FC72C5"/>
    <w:rsid w:val="00FD270E"/>
    <w:rsid w:val="00FD38ED"/>
    <w:rsid w:val="00FD7806"/>
    <w:rsid w:val="00FE0547"/>
    <w:rsid w:val="00FE1E97"/>
    <w:rsid w:val="00FF0068"/>
    <w:rsid w:val="00FF258C"/>
    <w:rsid w:val="00FF29F2"/>
    <w:rsid w:val="010A4E87"/>
    <w:rsid w:val="010CFF22"/>
    <w:rsid w:val="018295C9"/>
    <w:rsid w:val="0190C54B"/>
    <w:rsid w:val="01CF2164"/>
    <w:rsid w:val="021A9779"/>
    <w:rsid w:val="025C795D"/>
    <w:rsid w:val="02911A62"/>
    <w:rsid w:val="02B50467"/>
    <w:rsid w:val="036905FA"/>
    <w:rsid w:val="037F7085"/>
    <w:rsid w:val="03BBB124"/>
    <w:rsid w:val="04400362"/>
    <w:rsid w:val="04A6F704"/>
    <w:rsid w:val="04D8D9CE"/>
    <w:rsid w:val="04F4BF3D"/>
    <w:rsid w:val="05358DE4"/>
    <w:rsid w:val="057C1D5F"/>
    <w:rsid w:val="05800FEF"/>
    <w:rsid w:val="05CF435F"/>
    <w:rsid w:val="05F21CA3"/>
    <w:rsid w:val="06168A80"/>
    <w:rsid w:val="06173651"/>
    <w:rsid w:val="06426EA4"/>
    <w:rsid w:val="064CA974"/>
    <w:rsid w:val="06662738"/>
    <w:rsid w:val="072A64E4"/>
    <w:rsid w:val="07548BD9"/>
    <w:rsid w:val="0795AD08"/>
    <w:rsid w:val="07AAC1C4"/>
    <w:rsid w:val="08092A3D"/>
    <w:rsid w:val="08471911"/>
    <w:rsid w:val="08F3C276"/>
    <w:rsid w:val="0983A3C5"/>
    <w:rsid w:val="09CE00B2"/>
    <w:rsid w:val="09EF326F"/>
    <w:rsid w:val="0A19C012"/>
    <w:rsid w:val="0A3876CB"/>
    <w:rsid w:val="0A3ABEB3"/>
    <w:rsid w:val="0A6FBAD1"/>
    <w:rsid w:val="0ABCE380"/>
    <w:rsid w:val="0AC07345"/>
    <w:rsid w:val="0ACAFFF4"/>
    <w:rsid w:val="0C06B077"/>
    <w:rsid w:val="0C456AD4"/>
    <w:rsid w:val="0CBA38FA"/>
    <w:rsid w:val="0D2AFACF"/>
    <w:rsid w:val="0D8BC47D"/>
    <w:rsid w:val="0EBF6550"/>
    <w:rsid w:val="0EDA3E99"/>
    <w:rsid w:val="0F4258F6"/>
    <w:rsid w:val="0F46D3F2"/>
    <w:rsid w:val="0F7D64C8"/>
    <w:rsid w:val="0FB49E89"/>
    <w:rsid w:val="108A0B6D"/>
    <w:rsid w:val="10BFACC4"/>
    <w:rsid w:val="11081224"/>
    <w:rsid w:val="110C0085"/>
    <w:rsid w:val="113ED22F"/>
    <w:rsid w:val="118C8595"/>
    <w:rsid w:val="11B28317"/>
    <w:rsid w:val="11CEB5F0"/>
    <w:rsid w:val="12051AE3"/>
    <w:rsid w:val="124118A3"/>
    <w:rsid w:val="124C2162"/>
    <w:rsid w:val="12CE20C3"/>
    <w:rsid w:val="1307911D"/>
    <w:rsid w:val="1342899F"/>
    <w:rsid w:val="13B0D178"/>
    <w:rsid w:val="14BE92DF"/>
    <w:rsid w:val="14D15F0E"/>
    <w:rsid w:val="152D1406"/>
    <w:rsid w:val="154ECBD6"/>
    <w:rsid w:val="1585ECCC"/>
    <w:rsid w:val="1664FDE6"/>
    <w:rsid w:val="16927E56"/>
    <w:rsid w:val="16B8F445"/>
    <w:rsid w:val="16EBB1F7"/>
    <w:rsid w:val="172889E3"/>
    <w:rsid w:val="1750A37E"/>
    <w:rsid w:val="177AD6EA"/>
    <w:rsid w:val="17F3573C"/>
    <w:rsid w:val="17FF1C5D"/>
    <w:rsid w:val="182792C5"/>
    <w:rsid w:val="1875ED4F"/>
    <w:rsid w:val="19A8E7E4"/>
    <w:rsid w:val="19BB208B"/>
    <w:rsid w:val="1A7EAF75"/>
    <w:rsid w:val="1AFED950"/>
    <w:rsid w:val="1B2CF4B4"/>
    <w:rsid w:val="1B5DE10C"/>
    <w:rsid w:val="1BD7A48B"/>
    <w:rsid w:val="1BE577CE"/>
    <w:rsid w:val="1BF8F3D9"/>
    <w:rsid w:val="1C04A5A4"/>
    <w:rsid w:val="1C658EC5"/>
    <w:rsid w:val="1E539BBB"/>
    <w:rsid w:val="1ECF336C"/>
    <w:rsid w:val="1ED40340"/>
    <w:rsid w:val="1ED9F2BD"/>
    <w:rsid w:val="1F77F36E"/>
    <w:rsid w:val="1FB6CA98"/>
    <w:rsid w:val="201B7D90"/>
    <w:rsid w:val="201E0C5E"/>
    <w:rsid w:val="2038385D"/>
    <w:rsid w:val="2095B4AF"/>
    <w:rsid w:val="2149D096"/>
    <w:rsid w:val="2173F1CB"/>
    <w:rsid w:val="21AA2C4E"/>
    <w:rsid w:val="220DDD85"/>
    <w:rsid w:val="220FD2C1"/>
    <w:rsid w:val="2212E130"/>
    <w:rsid w:val="2227C1B2"/>
    <w:rsid w:val="224695D0"/>
    <w:rsid w:val="224D71B3"/>
    <w:rsid w:val="22F8CE46"/>
    <w:rsid w:val="2499DEEA"/>
    <w:rsid w:val="25410738"/>
    <w:rsid w:val="25758E31"/>
    <w:rsid w:val="2576B18A"/>
    <w:rsid w:val="25B8C6C8"/>
    <w:rsid w:val="25F3DA45"/>
    <w:rsid w:val="2643A342"/>
    <w:rsid w:val="2654CC93"/>
    <w:rsid w:val="26C5B5B0"/>
    <w:rsid w:val="271402CA"/>
    <w:rsid w:val="2731008A"/>
    <w:rsid w:val="2733770B"/>
    <w:rsid w:val="275AE111"/>
    <w:rsid w:val="2791A675"/>
    <w:rsid w:val="27D9691E"/>
    <w:rsid w:val="27DA8B04"/>
    <w:rsid w:val="27F15981"/>
    <w:rsid w:val="282F3394"/>
    <w:rsid w:val="28300DD1"/>
    <w:rsid w:val="28487CE7"/>
    <w:rsid w:val="2864C3A9"/>
    <w:rsid w:val="287EB774"/>
    <w:rsid w:val="28F2B8B9"/>
    <w:rsid w:val="2957101C"/>
    <w:rsid w:val="296888E0"/>
    <w:rsid w:val="29B0A6F7"/>
    <w:rsid w:val="29C85B87"/>
    <w:rsid w:val="2A0FA84C"/>
    <w:rsid w:val="2A99240C"/>
    <w:rsid w:val="2BA68AA3"/>
    <w:rsid w:val="2BD9DCF1"/>
    <w:rsid w:val="2BFA0A4B"/>
    <w:rsid w:val="2C32A497"/>
    <w:rsid w:val="2C486802"/>
    <w:rsid w:val="2C5504B2"/>
    <w:rsid w:val="2C68F9B1"/>
    <w:rsid w:val="2CA3140D"/>
    <w:rsid w:val="2CD948DA"/>
    <w:rsid w:val="2CE803A8"/>
    <w:rsid w:val="2D063999"/>
    <w:rsid w:val="2DC81C57"/>
    <w:rsid w:val="2DCAAF3F"/>
    <w:rsid w:val="2E0952A8"/>
    <w:rsid w:val="2E0ACC11"/>
    <w:rsid w:val="2E1119EF"/>
    <w:rsid w:val="2FFD53D1"/>
    <w:rsid w:val="3004170B"/>
    <w:rsid w:val="3031CAF7"/>
    <w:rsid w:val="3080AF28"/>
    <w:rsid w:val="30BBC042"/>
    <w:rsid w:val="30FCEA74"/>
    <w:rsid w:val="31364C62"/>
    <w:rsid w:val="317172C4"/>
    <w:rsid w:val="318D788A"/>
    <w:rsid w:val="31EF339F"/>
    <w:rsid w:val="31F5D9C2"/>
    <w:rsid w:val="3208E40F"/>
    <w:rsid w:val="324C057A"/>
    <w:rsid w:val="32843B61"/>
    <w:rsid w:val="33874496"/>
    <w:rsid w:val="338F5DA1"/>
    <w:rsid w:val="33B6568A"/>
    <w:rsid w:val="34740236"/>
    <w:rsid w:val="34C0390C"/>
    <w:rsid w:val="350C69D7"/>
    <w:rsid w:val="351F3482"/>
    <w:rsid w:val="35C360E5"/>
    <w:rsid w:val="3673DA5C"/>
    <w:rsid w:val="369D9A95"/>
    <w:rsid w:val="36C363BE"/>
    <w:rsid w:val="36CD7678"/>
    <w:rsid w:val="3715E832"/>
    <w:rsid w:val="3762D555"/>
    <w:rsid w:val="3774BE7F"/>
    <w:rsid w:val="383E6851"/>
    <w:rsid w:val="3865C15E"/>
    <w:rsid w:val="38815294"/>
    <w:rsid w:val="38BA58BE"/>
    <w:rsid w:val="38E6086E"/>
    <w:rsid w:val="390750DC"/>
    <w:rsid w:val="393AFCA6"/>
    <w:rsid w:val="39609C7B"/>
    <w:rsid w:val="396ECAFE"/>
    <w:rsid w:val="397BC6B2"/>
    <w:rsid w:val="39E79850"/>
    <w:rsid w:val="39FDA3CE"/>
    <w:rsid w:val="3A6D03A8"/>
    <w:rsid w:val="3ACAC6AD"/>
    <w:rsid w:val="3B14B458"/>
    <w:rsid w:val="3B588221"/>
    <w:rsid w:val="3B6083E2"/>
    <w:rsid w:val="3BBA1226"/>
    <w:rsid w:val="3C5F3222"/>
    <w:rsid w:val="3CC806BA"/>
    <w:rsid w:val="3CDB289B"/>
    <w:rsid w:val="3D8EB869"/>
    <w:rsid w:val="3D9B31E7"/>
    <w:rsid w:val="3EFDEA68"/>
    <w:rsid w:val="3F0EC17D"/>
    <w:rsid w:val="3F50C103"/>
    <w:rsid w:val="3F6560F9"/>
    <w:rsid w:val="3FA75410"/>
    <w:rsid w:val="3FD84AE3"/>
    <w:rsid w:val="3FE24DC0"/>
    <w:rsid w:val="3FE8DC88"/>
    <w:rsid w:val="40324203"/>
    <w:rsid w:val="405F5E63"/>
    <w:rsid w:val="4099D8A6"/>
    <w:rsid w:val="40B56160"/>
    <w:rsid w:val="40FDE32A"/>
    <w:rsid w:val="41000748"/>
    <w:rsid w:val="4101C9B5"/>
    <w:rsid w:val="4112DD56"/>
    <w:rsid w:val="41260113"/>
    <w:rsid w:val="42930CEC"/>
    <w:rsid w:val="42D6D36C"/>
    <w:rsid w:val="432CCE57"/>
    <w:rsid w:val="43C6B04A"/>
    <w:rsid w:val="43D2470A"/>
    <w:rsid w:val="44128D5B"/>
    <w:rsid w:val="441AE4AF"/>
    <w:rsid w:val="449D7817"/>
    <w:rsid w:val="4509FAF7"/>
    <w:rsid w:val="4585D817"/>
    <w:rsid w:val="45F50278"/>
    <w:rsid w:val="45F94C24"/>
    <w:rsid w:val="46626E0E"/>
    <w:rsid w:val="46A20CA3"/>
    <w:rsid w:val="46A5902E"/>
    <w:rsid w:val="46C27D95"/>
    <w:rsid w:val="47A4101E"/>
    <w:rsid w:val="47E133ED"/>
    <w:rsid w:val="47E699DC"/>
    <w:rsid w:val="486C9839"/>
    <w:rsid w:val="4920A813"/>
    <w:rsid w:val="49AAAA89"/>
    <w:rsid w:val="4AA12895"/>
    <w:rsid w:val="4AA8802C"/>
    <w:rsid w:val="4AB80A67"/>
    <w:rsid w:val="4B35E8FA"/>
    <w:rsid w:val="4B5BC7D2"/>
    <w:rsid w:val="4B5D1C73"/>
    <w:rsid w:val="4B95460D"/>
    <w:rsid w:val="4BA360B0"/>
    <w:rsid w:val="4BAA9894"/>
    <w:rsid w:val="4BB36896"/>
    <w:rsid w:val="4C350B7A"/>
    <w:rsid w:val="4C4EE5D6"/>
    <w:rsid w:val="4C9EE863"/>
    <w:rsid w:val="4CBAD9EB"/>
    <w:rsid w:val="4D073566"/>
    <w:rsid w:val="4D6659B7"/>
    <w:rsid w:val="4E2E9341"/>
    <w:rsid w:val="4E4C9D84"/>
    <w:rsid w:val="4EDF67BB"/>
    <w:rsid w:val="4F906DC4"/>
    <w:rsid w:val="51006DAD"/>
    <w:rsid w:val="510B4338"/>
    <w:rsid w:val="5120DA72"/>
    <w:rsid w:val="51CEB458"/>
    <w:rsid w:val="52AB7935"/>
    <w:rsid w:val="52F9127C"/>
    <w:rsid w:val="53284AC8"/>
    <w:rsid w:val="533DBDB6"/>
    <w:rsid w:val="53551926"/>
    <w:rsid w:val="53A645EB"/>
    <w:rsid w:val="53D84E20"/>
    <w:rsid w:val="53DF086D"/>
    <w:rsid w:val="545B3359"/>
    <w:rsid w:val="547DF5E3"/>
    <w:rsid w:val="54AC9444"/>
    <w:rsid w:val="54D41B1F"/>
    <w:rsid w:val="553D1BAA"/>
    <w:rsid w:val="557461E8"/>
    <w:rsid w:val="55AC0335"/>
    <w:rsid w:val="56981EB2"/>
    <w:rsid w:val="56B87786"/>
    <w:rsid w:val="56CE4BEB"/>
    <w:rsid w:val="573BB669"/>
    <w:rsid w:val="5741600D"/>
    <w:rsid w:val="57523F17"/>
    <w:rsid w:val="57ABCA40"/>
    <w:rsid w:val="57B9A6D7"/>
    <w:rsid w:val="580195FE"/>
    <w:rsid w:val="58683B09"/>
    <w:rsid w:val="58D727D9"/>
    <w:rsid w:val="58D76B3C"/>
    <w:rsid w:val="5951DB61"/>
    <w:rsid w:val="599C0508"/>
    <w:rsid w:val="59C013B8"/>
    <w:rsid w:val="59DD77B1"/>
    <w:rsid w:val="5A05B01F"/>
    <w:rsid w:val="5A176FA6"/>
    <w:rsid w:val="5A37F60A"/>
    <w:rsid w:val="5A5F0F55"/>
    <w:rsid w:val="5A62DBD5"/>
    <w:rsid w:val="5AAB0691"/>
    <w:rsid w:val="5AFD91C6"/>
    <w:rsid w:val="5B0180FD"/>
    <w:rsid w:val="5B765935"/>
    <w:rsid w:val="5BBF232E"/>
    <w:rsid w:val="5C0D7C64"/>
    <w:rsid w:val="5CC45EA8"/>
    <w:rsid w:val="5CE85FC0"/>
    <w:rsid w:val="5D36E457"/>
    <w:rsid w:val="5E00AE35"/>
    <w:rsid w:val="5ED8331C"/>
    <w:rsid w:val="5F400466"/>
    <w:rsid w:val="5F493B21"/>
    <w:rsid w:val="5F507914"/>
    <w:rsid w:val="5F5DBA3D"/>
    <w:rsid w:val="5FD6F49D"/>
    <w:rsid w:val="5FE576B5"/>
    <w:rsid w:val="5FE87806"/>
    <w:rsid w:val="604749AB"/>
    <w:rsid w:val="60697769"/>
    <w:rsid w:val="607E0EDF"/>
    <w:rsid w:val="60BAA431"/>
    <w:rsid w:val="60E94A0F"/>
    <w:rsid w:val="61C99B76"/>
    <w:rsid w:val="61E3614D"/>
    <w:rsid w:val="61E3DD3F"/>
    <w:rsid w:val="62032D79"/>
    <w:rsid w:val="6209E4C1"/>
    <w:rsid w:val="62BB1ADE"/>
    <w:rsid w:val="63AC8615"/>
    <w:rsid w:val="63D34B42"/>
    <w:rsid w:val="6447E9C1"/>
    <w:rsid w:val="647AF17C"/>
    <w:rsid w:val="64D527C7"/>
    <w:rsid w:val="6543A379"/>
    <w:rsid w:val="6559A8BE"/>
    <w:rsid w:val="65B6CA13"/>
    <w:rsid w:val="66B12123"/>
    <w:rsid w:val="66F8C6F0"/>
    <w:rsid w:val="67234685"/>
    <w:rsid w:val="673D3449"/>
    <w:rsid w:val="67584C7B"/>
    <w:rsid w:val="678F8D14"/>
    <w:rsid w:val="6799B60E"/>
    <w:rsid w:val="67C898F4"/>
    <w:rsid w:val="67E6FE4F"/>
    <w:rsid w:val="683CB6CC"/>
    <w:rsid w:val="6898E84A"/>
    <w:rsid w:val="68F79C7A"/>
    <w:rsid w:val="69015767"/>
    <w:rsid w:val="69308017"/>
    <w:rsid w:val="695E219F"/>
    <w:rsid w:val="6AD20D2E"/>
    <w:rsid w:val="6AD73EEF"/>
    <w:rsid w:val="6B394E6A"/>
    <w:rsid w:val="6C5E5265"/>
    <w:rsid w:val="6C797DDA"/>
    <w:rsid w:val="6C7C8B3F"/>
    <w:rsid w:val="6CAAEEA5"/>
    <w:rsid w:val="6CE3FEE2"/>
    <w:rsid w:val="6CF6C8D9"/>
    <w:rsid w:val="6D62E2F5"/>
    <w:rsid w:val="6D98C981"/>
    <w:rsid w:val="6DD3EB62"/>
    <w:rsid w:val="6E6A7300"/>
    <w:rsid w:val="6EE3D299"/>
    <w:rsid w:val="6F68419A"/>
    <w:rsid w:val="6F965F73"/>
    <w:rsid w:val="6FA2710F"/>
    <w:rsid w:val="6FB88625"/>
    <w:rsid w:val="6FD024BD"/>
    <w:rsid w:val="706293DC"/>
    <w:rsid w:val="710121E0"/>
    <w:rsid w:val="71BB6177"/>
    <w:rsid w:val="71C291E5"/>
    <w:rsid w:val="7235CA3A"/>
    <w:rsid w:val="72511BFD"/>
    <w:rsid w:val="735C2605"/>
    <w:rsid w:val="73A33DD9"/>
    <w:rsid w:val="73A98023"/>
    <w:rsid w:val="73DA3F10"/>
    <w:rsid w:val="745F0261"/>
    <w:rsid w:val="74679890"/>
    <w:rsid w:val="74AE99FB"/>
    <w:rsid w:val="74D49F84"/>
    <w:rsid w:val="7508FB23"/>
    <w:rsid w:val="750D6D5B"/>
    <w:rsid w:val="760FA4F1"/>
    <w:rsid w:val="76283D8B"/>
    <w:rsid w:val="776F837A"/>
    <w:rsid w:val="777257E3"/>
    <w:rsid w:val="7778B71C"/>
    <w:rsid w:val="778F3E9C"/>
    <w:rsid w:val="77E75634"/>
    <w:rsid w:val="784C07A7"/>
    <w:rsid w:val="7872D26C"/>
    <w:rsid w:val="7883F187"/>
    <w:rsid w:val="788765BF"/>
    <w:rsid w:val="78B5B520"/>
    <w:rsid w:val="78EDCD3D"/>
    <w:rsid w:val="799FF5B3"/>
    <w:rsid w:val="79C57782"/>
    <w:rsid w:val="7AB70D00"/>
    <w:rsid w:val="7ABC3983"/>
    <w:rsid w:val="7ACF0DD7"/>
    <w:rsid w:val="7AD928D0"/>
    <w:rsid w:val="7B59BE32"/>
    <w:rsid w:val="7B68F568"/>
    <w:rsid w:val="7B6AA523"/>
    <w:rsid w:val="7C3B3CFD"/>
    <w:rsid w:val="7C80436F"/>
    <w:rsid w:val="7D8AF09E"/>
    <w:rsid w:val="7D8C53B7"/>
    <w:rsid w:val="7E157FC4"/>
    <w:rsid w:val="7E7F6F33"/>
    <w:rsid w:val="7EC726DD"/>
    <w:rsid w:val="7F8F94F0"/>
    <w:rsid w:val="7FDAE09E"/>
    <w:rsid w:val="7FE127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142BADD2-DCA7-4444-AD13-29E3861E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16"/>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asciiTheme="majorHAnsi" w:hAnsiTheme="majorHAnsi" w:cs="Segoe U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6"/>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6"/>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6"/>
      </w:numPr>
      <w:spacing w:before="160" w:after="240"/>
      <w:ind w:left="709" w:hanging="709"/>
      <w:outlineLvl w:val="3"/>
    </w:pPr>
    <w:rPr>
      <w:rFonts w:eastAsiaTheme="majorEastAsia" w:cs="Times New Roman (Titres CS)"/>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6"/>
      </w:numPr>
      <w:spacing w:before="200"/>
      <w:outlineLvl w:val="4"/>
    </w:pPr>
    <w:rPr>
      <w:rFonts w:asciiTheme="majorHAnsi" w:eastAsiaTheme="majorEastAsia" w:hAnsiTheme="majorHAnsi"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6"/>
      </w:numPr>
      <w:spacing w:before="200"/>
      <w:outlineLvl w:val="5"/>
    </w:pPr>
    <w:rPr>
      <w:rFonts w:asciiTheme="majorHAnsi" w:eastAsiaTheme="majorEastAsia" w:hAnsiTheme="majorHAnsi"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6"/>
      </w:numPr>
      <w:spacing w:before="200"/>
      <w:outlineLvl w:val="6"/>
    </w:pPr>
    <w:rPr>
      <w:rFonts w:asciiTheme="majorHAnsi" w:eastAsiaTheme="majorEastAsia" w:hAnsiTheme="majorHAnsi"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6"/>
      </w:numPr>
      <w:spacing w:before="200"/>
      <w:outlineLvl w:val="7"/>
    </w:pPr>
    <w:rPr>
      <w:rFonts w:asciiTheme="majorHAnsi" w:eastAsiaTheme="majorEastAsia" w:hAnsiTheme="majorHAnsi"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6"/>
      </w:numPr>
      <w:spacing w:before="200"/>
      <w:outlineLvl w:val="8"/>
    </w:pPr>
    <w:rPr>
      <w:rFonts w:asciiTheme="majorHAnsi" w:eastAsiaTheme="majorEastAsia" w:hAnsiTheme="majorHAnsi" w:cstheme="majorBidi"/>
      <w:i/>
      <w:iCs/>
      <w:color w:val="524F4F"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customStyle="1" w:styleId="En-tteCar">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customStyle="1" w:styleId="PieddepageCar">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customStyle="1" w:styleId="Titre1Car">
    <w:name w:val="Titre 1 Car"/>
    <w:aliases w:val="Title of the document Car"/>
    <w:basedOn w:val="Policepardfaut"/>
    <w:link w:val="Titre1"/>
    <w:uiPriority w:val="9"/>
    <w:rsid w:val="00536FEA"/>
    <w:rPr>
      <w:rFonts w:asciiTheme="majorHAnsi" w:hAnsiTheme="majorHAnsi" w:cs="Segoe UI"/>
      <w:b/>
      <w:bCs/>
      <w:caps/>
      <w:color w:val="00125C" w:themeColor="text2"/>
      <w:sz w:val="44"/>
      <w:szCs w:val="40"/>
      <w:lang w:val="en-US"/>
    </w:rPr>
  </w:style>
  <w:style w:type="character" w:customStyle="1" w:styleId="Titre2Car">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customStyle="1" w:styleId="Titre3Car">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customStyle="1" w:styleId="Titre4Car">
    <w:name w:val="Titre 4 Car"/>
    <w:aliases w:val="Title 4 Car"/>
    <w:basedOn w:val="Policepardfaut"/>
    <w:link w:val="Titre4"/>
    <w:uiPriority w:val="9"/>
    <w:semiHidden/>
    <w:rsid w:val="00EC48E6"/>
    <w:rPr>
      <w:rFonts w:ascii="Arial" w:eastAsiaTheme="majorEastAsia" w:hAnsi="Arial" w:cs="Times New Roman (Titres CS)"/>
      <w:b/>
      <w:bCs/>
      <w:iCs/>
      <w:caps/>
      <w:color w:val="FFCC03" w:themeColor="accent2"/>
      <w:sz w:val="20"/>
      <w:szCs w:val="14"/>
      <w:lang w:val="en-US"/>
    </w:rPr>
  </w:style>
  <w:style w:type="character" w:customStyle="1" w:styleId="Titre5Car">
    <w:name w:val="Titre 5 Car"/>
    <w:basedOn w:val="Policepardfaut"/>
    <w:link w:val="Titre5"/>
    <w:uiPriority w:val="9"/>
    <w:semiHidden/>
    <w:rsid w:val="007A7F4F"/>
    <w:rPr>
      <w:rFonts w:asciiTheme="majorHAnsi" w:eastAsiaTheme="majorEastAsia" w:hAnsiTheme="majorHAnsi" w:cstheme="majorBidi"/>
      <w:color w:val="00125C" w:themeColor="text2"/>
      <w:sz w:val="20"/>
      <w:szCs w:val="18"/>
      <w:lang w:val="en-US"/>
    </w:rPr>
  </w:style>
  <w:style w:type="character" w:customStyle="1" w:styleId="Titre6Car">
    <w:name w:val="Titre 6 Car"/>
    <w:basedOn w:val="Policepardfaut"/>
    <w:link w:val="Titre6"/>
    <w:uiPriority w:val="9"/>
    <w:semiHidden/>
    <w:rsid w:val="007A7F4F"/>
    <w:rPr>
      <w:rFonts w:asciiTheme="majorHAnsi" w:eastAsiaTheme="majorEastAsia" w:hAnsiTheme="majorHAnsi" w:cstheme="majorBidi"/>
      <w:i/>
      <w:iCs/>
      <w:color w:val="00125C" w:themeColor="text2"/>
      <w:sz w:val="20"/>
      <w:szCs w:val="18"/>
      <w:lang w:val="en-US"/>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524F4F" w:themeColor="text1" w:themeTint="BF"/>
      <w:sz w:val="20"/>
      <w:szCs w:val="18"/>
      <w:lang w:val="en-US"/>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524F4F" w:themeColor="text1" w:themeTint="BF"/>
      <w:sz w:val="20"/>
      <w:szCs w:val="16"/>
      <w:lang w:val="en-US"/>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customStyle="1" w:styleId="Listeactuelle6">
    <w:name w:val="Liste actuelle6"/>
    <w:uiPriority w:val="99"/>
    <w:rsid w:val="00A70047"/>
    <w:pPr>
      <w:numPr>
        <w:numId w:val="12"/>
      </w:numPr>
    </w:pPr>
  </w:style>
  <w:style w:type="table" w:customStyle="1" w:styleId="TableNormal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customStyle="1" w:styleId="Listeactuelle1">
    <w:name w:val="Liste actuelle1"/>
    <w:uiPriority w:val="99"/>
    <w:rsid w:val="007A753B"/>
    <w:pPr>
      <w:numPr>
        <w:numId w:val="7"/>
      </w:numPr>
    </w:pPr>
  </w:style>
  <w:style w:type="paragraph" w:styleId="Signature">
    <w:name w:val="Signature"/>
    <w:basedOn w:val="Normal"/>
    <w:link w:val="SignatureCar"/>
    <w:uiPriority w:val="99"/>
    <w:semiHidden/>
    <w:rsid w:val="00411205"/>
    <w:pPr>
      <w:jc w:val="right"/>
    </w:pPr>
  </w:style>
  <w:style w:type="character" w:customStyle="1" w:styleId="SignatureCar">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customStyle="1" w:styleId="Sous-titreCar">
    <w:name w:val="Sous-titre Car"/>
    <w:basedOn w:val="Policepardfaut"/>
    <w:link w:val="Sous-titre"/>
    <w:uiPriority w:val="11"/>
    <w:rsid w:val="00EC48E6"/>
    <w:rPr>
      <w:rFonts w:ascii="Segoe UI" w:eastAsiaTheme="minorEastAsia" w:hAnsi="Segoe UI"/>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customStyle="1" w:styleId="DateCar">
    <w:name w:val="Date Car"/>
    <w:basedOn w:val="Policepardfaut"/>
    <w:link w:val="Date"/>
    <w:uiPriority w:val="99"/>
    <w:rsid w:val="001140E4"/>
    <w:rPr>
      <w:rFonts w:ascii="Segoe UI" w:hAnsi="Segoe UI"/>
      <w:color w:val="18B9A7" w:themeColor="accent5"/>
      <w:sz w:val="24"/>
      <w:szCs w:val="24"/>
    </w:rPr>
  </w:style>
  <w:style w:type="numbering" w:customStyle="1" w:styleId="Listeactuelle2">
    <w:name w:val="Liste actuelle2"/>
    <w:uiPriority w:val="99"/>
    <w:rsid w:val="007A753B"/>
    <w:pPr>
      <w:numPr>
        <w:numId w:val="8"/>
      </w:numPr>
    </w:pPr>
  </w:style>
  <w:style w:type="numbering" w:customStyle="1" w:styleId="Listeactuelle3">
    <w:name w:val="Liste actuelle3"/>
    <w:uiPriority w:val="99"/>
    <w:rsid w:val="007A753B"/>
    <w:pPr>
      <w:numPr>
        <w:numId w:val="9"/>
      </w:numPr>
    </w:pPr>
  </w:style>
  <w:style w:type="numbering" w:customStyle="1" w:styleId="Listeactuelle4">
    <w:name w:val="Liste actuelle4"/>
    <w:uiPriority w:val="99"/>
    <w:rsid w:val="007A753B"/>
    <w:pPr>
      <w:numPr>
        <w:numId w:val="10"/>
      </w:numPr>
    </w:pPr>
  </w:style>
  <w:style w:type="numbering" w:customStyle="1" w:styleId="Listeactuelle5">
    <w:name w:val="Liste actuelle5"/>
    <w:uiPriority w:val="99"/>
    <w:rsid w:val="007A753B"/>
    <w:pPr>
      <w:numPr>
        <w:numId w:val="11"/>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customStyle="1" w:styleId="UnresolvedMention1">
    <w:name w:val="Unresolved Mention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asciiTheme="majorHAnsi" w:hAnsiTheme="majorHAnsi" w:cs="Times New Roman (Corps CS)"/>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asciiTheme="majorHAnsi" w:hAnsiTheme="majorHAnsi" w:cs="Times New Roman (Corps CS)"/>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customStyle="1" w:styleId="Sous-titr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asciiTheme="majorHAnsi" w:hAnsiTheme="majorHAnsi" w:cs="Times New Roman (Corps CS)"/>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customStyle="1" w:styleId="TitreQuestions">
    <w:name w:val="Titre Questions"/>
    <w:basedOn w:val="Titre3"/>
    <w:qFormat/>
    <w:rsid w:val="00AE3931"/>
    <w:pPr>
      <w:numPr>
        <w:ilvl w:val="0"/>
        <w:numId w:val="0"/>
      </w:numPr>
      <w:shd w:val="clear" w:color="auto" w:fill="F2F2F2" w:themeFill="background1" w:themeFillShade="F2"/>
    </w:pPr>
    <w:rPr>
      <w:color w:val="00125C" w:themeColor="text2"/>
    </w:rPr>
  </w:style>
  <w:style w:type="character" w:customStyle="1" w:styleId="ParagraphedelisteCar">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customStyle="1" w:styleId="note">
    <w:name w:val="note"/>
    <w:basedOn w:val="Normal"/>
    <w:qFormat/>
    <w:rsid w:val="00C31EC5"/>
    <w:pPr>
      <w:jc w:val="right"/>
    </w:pPr>
    <w:rPr>
      <w:i/>
      <w:iCs/>
    </w:rPr>
  </w:style>
  <w:style w:type="paragraph" w:customStyle="1" w:styleId="Titretableaux">
    <w:name w:val="Titre tableaux"/>
    <w:qFormat/>
    <w:rsid w:val="00F44C16"/>
    <w:pPr>
      <w:jc w:val="center"/>
    </w:pPr>
    <w:rPr>
      <w:rFonts w:ascii="Arial" w:hAnsi="Arial" w:cs="Arial"/>
      <w:b/>
      <w:bCs/>
      <w:color w:val="FFFFFF" w:themeColor="background1"/>
      <w:sz w:val="22"/>
      <w:lang w:val="en-US"/>
    </w:rPr>
  </w:style>
  <w:style w:type="paragraph" w:customStyle="1" w:styleId="Bodytext1-left">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customStyle="1" w:styleId="Fontused-regular">
    <w:name w:val="Font used - regular"/>
    <w:basedOn w:val="Policepardfaut"/>
    <w:uiPriority w:val="1"/>
    <w:qFormat/>
    <w:rsid w:val="00CA14F5"/>
    <w:rPr>
      <w:position w:val="2"/>
    </w:rPr>
  </w:style>
  <w:style w:type="paragraph" w:customStyle="1" w:styleId="Heading3-left">
    <w:name w:val="Heading 3 - left"/>
    <w:qFormat/>
    <w:rsid w:val="00CA14F5"/>
    <w:pPr>
      <w:spacing w:line="300" w:lineRule="exact"/>
    </w:pPr>
    <w:rPr>
      <w:rFonts w:ascii="Karla" w:hAnsi="Karla" w:cs="Times New Roman (Body CS)"/>
      <w:sz w:val="18"/>
      <w:szCs w:val="24"/>
      <w:lang w:val="en-ID"/>
    </w:rPr>
  </w:style>
  <w:style w:type="paragraph" w:customStyle="1" w:styleId="Heading3-right">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customStyle="1" w:styleId="TitreTableauxBleusurBlanc">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unhideWhenUsed/>
    <w:rsid w:val="00FB490D"/>
    <w:pPr>
      <w:spacing w:line="240" w:lineRule="auto"/>
    </w:pPr>
    <w:rPr>
      <w:szCs w:val="20"/>
    </w:rPr>
  </w:style>
  <w:style w:type="character" w:customStyle="1" w:styleId="CommentaireCar">
    <w:name w:val="Commentaire Car"/>
    <w:basedOn w:val="Policepardfaut"/>
    <w:link w:val="Commentaire"/>
    <w:uiPriority w:val="99"/>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customStyle="1" w:styleId="ObjetducommentaireCar">
    <w:name w:val="Objet du commentaire Car"/>
    <w:basedOn w:val="CommentaireCar"/>
    <w:link w:val="Objetducommentaire"/>
    <w:uiPriority w:val="99"/>
    <w:semiHidden/>
    <w:rsid w:val="00FB490D"/>
    <w:rPr>
      <w:rFonts w:ascii="Arial" w:hAnsi="Arial" w:cs="Arial"/>
      <w:b/>
      <w:bCs/>
      <w:sz w:val="20"/>
      <w:szCs w:val="20"/>
      <w:lang w:val="en-US"/>
    </w:rPr>
  </w:style>
  <w:style w:type="character" w:styleId="lev">
    <w:name w:val="Strong"/>
    <w:basedOn w:val="Policepardfaut"/>
    <w:uiPriority w:val="22"/>
    <w:qFormat/>
    <w:rsid w:val="004F4633"/>
    <w:rPr>
      <w:b/>
      <w:bCs/>
    </w:rPr>
  </w:style>
  <w:style w:type="character" w:styleId="Mentionnonrsolue">
    <w:name w:val="Unresolved Mention"/>
    <w:basedOn w:val="Policepardfaut"/>
    <w:uiPriority w:val="99"/>
    <w:semiHidden/>
    <w:unhideWhenUsed/>
    <w:rsid w:val="00AC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041783085">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431001883">
      <w:bodyDiv w:val="1"/>
      <w:marLeft w:val="0"/>
      <w:marRight w:val="0"/>
      <w:marTop w:val="0"/>
      <w:marBottom w:val="0"/>
      <w:divBdr>
        <w:top w:val="none" w:sz="0" w:space="0" w:color="auto"/>
        <w:left w:val="none" w:sz="0" w:space="0" w:color="auto"/>
        <w:bottom w:val="none" w:sz="0" w:space="0" w:color="auto"/>
        <w:right w:val="none" w:sz="0" w:space="0" w:color="auto"/>
      </w:divBdr>
    </w:div>
    <w:div w:id="1550726555">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3355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pertisefrance.fr/web/guest/on-recrute?redirected=2#page-13381---1---expert-international-specialiste-rh-en-education-chad-h-f---fr_FR?backlink=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ss.europa.eu/en/create-europass-c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Categories xmlns="http://schemas.microsoft.com/sharepoint/v3" xsi:nil="true"/>
    <_ApprovalAssignedTo xmlns="5e6fa07b-15ee-4e65-b582-6cd11e4930f1">
      <UserInfo>
        <DisplayName/>
        <AccountId xsi:nil="true"/>
        <AccountType/>
      </UserInfo>
    </_ApprovalAssignedTo>
    <_ApprovalSentBy xmlns="5e6fa07b-15ee-4e65-b582-6cd11e4930f1">
      <UserInfo>
        <DisplayName/>
        <AccountId xsi:nil="true"/>
        <AccountType/>
      </UserInfo>
    </_ApprovalSentBy>
    <_ApprovalStatus xmlns="5e6fa07b-15ee-4e65-b582-6cd11e4930f1">0</_ApprovalStatus>
    <_ApprovalRespondedBy xmlns="5e6fa07b-15ee-4e65-b582-6cd11e4930f1">
      <UserInfo>
        <DisplayName/>
        <AccountId xsi:nil="true"/>
        <AccountType/>
      </UserInfo>
    </_ApprovalResponded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20" ma:contentTypeDescription="Create a new document." ma:contentTypeScope="" ma:versionID="8c15dd68164852c8fcc067e9f67faaed">
  <xsd:schema xmlns:xsd="http://www.w3.org/2001/XMLSchema" xmlns:xs="http://www.w3.org/2001/XMLSchema" xmlns:p="http://schemas.microsoft.com/office/2006/metadata/properties" xmlns:ns1="http://schemas.microsoft.com/sharepoint/v3" xmlns:ns2="5e6fa07b-15ee-4e65-b582-6cd11e4930f1" targetNamespace="http://schemas.microsoft.com/office/2006/metadata/properties" ma:root="true" ma:fieldsID="458e55f624d555f8c85b6210ff1d172a" ns1:_="" ns2:_="">
    <xsd:import namespace="http://schemas.microsoft.com/sharepoint/v3"/>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_ApprovalAssignedTo" minOccurs="0"/>
                <xsd:element ref="ns2:_ApprovalRespondedBy" minOccurs="0"/>
                <xsd:element ref="ns2:_ApprovalSentBy" minOccurs="0"/>
                <xsd:element ref="ns2:_ApprovalStatus" minOccurs="0"/>
                <xsd:element ref="ns1:Categor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4"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 ds:uri="http://schemas.microsoft.com/sharepoint/v3"/>
  </ds:schemaRefs>
</ds:datastoreItem>
</file>

<file path=customXml/itemProps2.xml><?xml version="1.0" encoding="utf-8"?>
<ds:datastoreItem xmlns:ds="http://schemas.openxmlformats.org/officeDocument/2006/customXml" ds:itemID="{ECAFD850-5A62-4004-8F7A-F0AE972C3007}">
  <ds:schemaRefs>
    <ds:schemaRef ds:uri="http://schemas.openxmlformats.org/officeDocument/2006/bibliography"/>
  </ds:schemaRefs>
</ds:datastoreItem>
</file>

<file path=customXml/itemProps3.xml><?xml version="1.0" encoding="utf-8"?>
<ds:datastoreItem xmlns:ds="http://schemas.openxmlformats.org/officeDocument/2006/customXml" ds:itemID="{E702C517-B26D-4F38-B79A-71A1DF437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2FC02-64CA-45E6-8ABC-91D7CA05C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(1804)RFTA-TemplateWord</Template>
  <TotalTime>0</TotalTime>
  <Pages>8</Pages>
  <Words>3786</Words>
  <Characters>20829</Characters>
  <Application>Microsoft Office Word</Application>
  <DocSecurity>0</DocSecurity>
  <Lines>173</Lines>
  <Paragraphs>49</Paragraphs>
  <ScaleCrop>false</ScaleCrop>
  <Manager/>
  <Company/>
  <LinksUpToDate>false</LinksUpToDate>
  <CharactersWithSpaces>24566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6</cp:revision>
  <cp:lastPrinted>2024-04-22T04:52:00Z</cp:lastPrinted>
  <dcterms:created xsi:type="dcterms:W3CDTF">2025-06-03T09:52:00Z</dcterms:created>
  <dcterms:modified xsi:type="dcterms:W3CDTF">2025-06-17T14:55:00Z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ies>
</file>