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1D164" w14:textId="2B851C23" w:rsidR="00343067" w:rsidRPr="009902CB" w:rsidRDefault="000513E9" w:rsidP="00C75119">
      <w:pPr>
        <w:spacing w:after="0" w:line="240" w:lineRule="auto"/>
        <w:jc w:val="center"/>
        <w:rPr>
          <w:rFonts w:ascii="Times New Roman" w:eastAsia="Times New Roman" w:hAnsi="Times New Roman" w:cs="Times New Roman"/>
          <w:b/>
          <w:bCs/>
          <w:color w:val="auto"/>
          <w:sz w:val="28"/>
          <w:szCs w:val="28"/>
          <w14:ligatures w14:val="none"/>
        </w:rPr>
      </w:pPr>
      <w:r w:rsidRPr="009902CB">
        <w:rPr>
          <w:rFonts w:ascii="Times New Roman" w:eastAsia="Times New Roman" w:hAnsi="Times New Roman" w:cs="Times New Roman"/>
          <w:b/>
          <w:bCs/>
          <w:color w:val="auto"/>
          <w:sz w:val="28"/>
          <w:szCs w:val="28"/>
          <w14:ligatures w14:val="none"/>
        </w:rPr>
        <w:t>Expert</w:t>
      </w:r>
      <w:r w:rsidR="009C2164" w:rsidRPr="009902CB">
        <w:rPr>
          <w:rFonts w:ascii="Times New Roman" w:eastAsia="Times New Roman" w:hAnsi="Times New Roman" w:cs="Times New Roman"/>
          <w:b/>
          <w:bCs/>
          <w:color w:val="auto"/>
          <w:sz w:val="28"/>
          <w:szCs w:val="28"/>
          <w14:ligatures w14:val="none"/>
        </w:rPr>
        <w:t xml:space="preserve"> in PFM, Environmental Economics and Green</w:t>
      </w:r>
      <w:r w:rsidR="006C3B51">
        <w:rPr>
          <w:rFonts w:ascii="Times New Roman" w:eastAsia="Times New Roman" w:hAnsi="Times New Roman" w:cs="Times New Roman"/>
          <w:b/>
          <w:bCs/>
          <w:color w:val="auto"/>
          <w:sz w:val="28"/>
          <w:szCs w:val="28"/>
          <w14:ligatures w14:val="none"/>
        </w:rPr>
        <w:t xml:space="preserve"> </w:t>
      </w:r>
      <w:r w:rsidR="009C2164" w:rsidRPr="009902CB">
        <w:rPr>
          <w:rFonts w:ascii="Times New Roman" w:eastAsia="Times New Roman" w:hAnsi="Times New Roman" w:cs="Times New Roman"/>
          <w:b/>
          <w:bCs/>
          <w:color w:val="auto"/>
          <w:sz w:val="28"/>
          <w:szCs w:val="28"/>
          <w14:ligatures w14:val="none"/>
        </w:rPr>
        <w:t>Budgeting</w:t>
      </w:r>
    </w:p>
    <w:p w14:paraId="78048FFE" w14:textId="03481364" w:rsidR="007947DE" w:rsidRPr="009902CB" w:rsidRDefault="007947DE" w:rsidP="00396F6F">
      <w:pPr>
        <w:spacing w:after="0" w:line="240" w:lineRule="auto"/>
        <w:jc w:val="center"/>
        <w:rPr>
          <w:rFonts w:ascii="Times New Roman" w:eastAsia="Times New Roman" w:hAnsi="Times New Roman" w:cs="Times New Roman"/>
          <w:b/>
          <w:bCs/>
          <w:color w:val="auto"/>
          <w:sz w:val="24"/>
          <w:szCs w:val="24"/>
          <w14:ligatures w14:val="none"/>
        </w:rPr>
      </w:pPr>
      <w:r w:rsidRPr="009902CB">
        <w:rPr>
          <w:rFonts w:ascii="Times New Roman" w:eastAsia="Times New Roman" w:hAnsi="Times New Roman" w:cs="Times New Roman"/>
          <w:b/>
          <w:bCs/>
          <w:color w:val="auto"/>
          <w:sz w:val="24"/>
          <w:szCs w:val="24"/>
          <w14:ligatures w14:val="none"/>
        </w:rPr>
        <w:t xml:space="preserve">Technical support to </w:t>
      </w:r>
      <w:r w:rsidR="009B77BA">
        <w:rPr>
          <w:rFonts w:ascii="Times New Roman" w:eastAsia="Times New Roman" w:hAnsi="Times New Roman" w:cs="Times New Roman"/>
          <w:b/>
          <w:bCs/>
          <w:color w:val="auto"/>
          <w:sz w:val="24"/>
          <w:szCs w:val="24"/>
          <w14:ligatures w14:val="none"/>
        </w:rPr>
        <w:t>improve</w:t>
      </w:r>
      <w:r w:rsidR="00B22E42" w:rsidRPr="009902CB">
        <w:rPr>
          <w:rFonts w:ascii="Times New Roman" w:eastAsia="Times New Roman" w:hAnsi="Times New Roman" w:cs="Times New Roman"/>
          <w:b/>
          <w:bCs/>
          <w:color w:val="auto"/>
          <w:sz w:val="24"/>
          <w:szCs w:val="24"/>
          <w14:ligatures w14:val="none"/>
        </w:rPr>
        <w:t xml:space="preserve"> </w:t>
      </w:r>
      <w:r w:rsidRPr="009902CB">
        <w:rPr>
          <w:rFonts w:ascii="Times New Roman" w:eastAsia="Times New Roman" w:hAnsi="Times New Roman" w:cs="Times New Roman"/>
          <w:b/>
          <w:bCs/>
          <w:color w:val="auto"/>
          <w:sz w:val="24"/>
          <w:szCs w:val="24"/>
          <w14:ligatures w14:val="none"/>
        </w:rPr>
        <w:t>green budgeting</w:t>
      </w:r>
      <w:r w:rsidR="00396F6F">
        <w:rPr>
          <w:rFonts w:ascii="Times New Roman" w:eastAsia="Times New Roman" w:hAnsi="Times New Roman" w:cs="Times New Roman"/>
          <w:b/>
          <w:bCs/>
          <w:color w:val="auto"/>
          <w:sz w:val="24"/>
          <w:szCs w:val="24"/>
          <w14:ligatures w14:val="none"/>
        </w:rPr>
        <w:t xml:space="preserve"> practices </w:t>
      </w:r>
      <w:r w:rsidR="00E576AD" w:rsidRPr="009902CB">
        <w:rPr>
          <w:rFonts w:ascii="Times New Roman" w:eastAsia="Times New Roman" w:hAnsi="Times New Roman" w:cs="Times New Roman"/>
          <w:b/>
          <w:bCs/>
          <w:color w:val="auto"/>
          <w:sz w:val="24"/>
          <w:szCs w:val="24"/>
          <w14:ligatures w14:val="none"/>
        </w:rPr>
        <w:t xml:space="preserve">in </w:t>
      </w:r>
      <w:r w:rsidR="009B77BA">
        <w:rPr>
          <w:rFonts w:ascii="Times New Roman" w:eastAsia="Times New Roman" w:hAnsi="Times New Roman" w:cs="Times New Roman"/>
          <w:b/>
          <w:bCs/>
          <w:color w:val="auto"/>
          <w:sz w:val="24"/>
          <w:szCs w:val="24"/>
          <w14:ligatures w14:val="none"/>
        </w:rPr>
        <w:t>Greece</w:t>
      </w:r>
      <w:r w:rsidR="00396F6F">
        <w:rPr>
          <w:rFonts w:ascii="Times New Roman" w:eastAsia="Times New Roman" w:hAnsi="Times New Roman" w:cs="Times New Roman"/>
          <w:b/>
          <w:bCs/>
          <w:color w:val="auto"/>
          <w:sz w:val="24"/>
          <w:szCs w:val="24"/>
          <w14:ligatures w14:val="none"/>
        </w:rPr>
        <w:t xml:space="preserve"> </w:t>
      </w:r>
    </w:p>
    <w:p w14:paraId="58870AD9" w14:textId="77777777" w:rsidR="00343067" w:rsidRPr="009902CB" w:rsidRDefault="00343067" w:rsidP="003C28AE">
      <w:pPr>
        <w:spacing w:after="0" w:line="240" w:lineRule="auto"/>
        <w:jc w:val="both"/>
        <w:rPr>
          <w:rFonts w:ascii="Times New Roman" w:eastAsia="Times New Roman" w:hAnsi="Times New Roman" w:cs="Times New Roman"/>
          <w:b/>
          <w:bCs/>
          <w:color w:val="auto"/>
          <w:sz w:val="24"/>
          <w:szCs w:val="24"/>
          <w14:ligatures w14:val="none"/>
        </w:rPr>
      </w:pPr>
    </w:p>
    <w:p w14:paraId="6E9403EF" w14:textId="221728B8"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Duty station:</w:t>
      </w:r>
      <w:r w:rsidRPr="009902CB">
        <w:rPr>
          <w:rFonts w:ascii="Times New Roman" w:eastAsia="Times New Roman" w:hAnsi="Times New Roman" w:cs="Times New Roman"/>
          <w:color w:val="auto"/>
          <w:sz w:val="24"/>
          <w:szCs w:val="24"/>
          <w14:ligatures w14:val="none"/>
        </w:rPr>
        <w:t xml:space="preserve"> remote</w:t>
      </w:r>
    </w:p>
    <w:p w14:paraId="6CA2C0E7" w14:textId="190CE010"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Contract type:</w:t>
      </w:r>
      <w:r w:rsidRPr="009902CB">
        <w:rPr>
          <w:b/>
          <w:bCs/>
        </w:rPr>
        <w:t xml:space="preserve"> </w:t>
      </w:r>
      <w:r w:rsidRPr="009902CB">
        <w:rPr>
          <w:rFonts w:ascii="Times New Roman" w:eastAsia="Times New Roman" w:hAnsi="Times New Roman" w:cs="Times New Roman"/>
          <w:color w:val="auto"/>
          <w:sz w:val="24"/>
          <w:szCs w:val="24"/>
          <w14:ligatures w14:val="none"/>
        </w:rPr>
        <w:t>service contract</w:t>
      </w:r>
    </w:p>
    <w:p w14:paraId="3ACF5A73" w14:textId="0DB77552"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Duration:</w:t>
      </w:r>
      <w:r w:rsidRPr="009902CB">
        <w:rPr>
          <w:rFonts w:ascii="Times New Roman" w:eastAsia="Times New Roman" w:hAnsi="Times New Roman" w:cs="Times New Roman"/>
          <w:color w:val="auto"/>
          <w:sz w:val="24"/>
          <w:szCs w:val="24"/>
          <w14:ligatures w14:val="none"/>
        </w:rPr>
        <w:t xml:space="preserve"> </w:t>
      </w:r>
      <w:r w:rsidR="00AC1EE2">
        <w:rPr>
          <w:rFonts w:ascii="Times New Roman" w:eastAsia="Times New Roman" w:hAnsi="Times New Roman" w:cs="Times New Roman"/>
          <w:color w:val="auto"/>
          <w:sz w:val="24"/>
          <w:szCs w:val="24"/>
          <w14:ligatures w14:val="none"/>
        </w:rPr>
        <w:t>5</w:t>
      </w:r>
      <w:r w:rsidR="00E70FBC">
        <w:rPr>
          <w:rFonts w:ascii="Times New Roman" w:eastAsia="Times New Roman" w:hAnsi="Times New Roman" w:cs="Times New Roman"/>
          <w:color w:val="auto"/>
          <w:sz w:val="24"/>
          <w:szCs w:val="24"/>
          <w14:ligatures w14:val="none"/>
        </w:rPr>
        <w:t xml:space="preserve">0 </w:t>
      </w:r>
      <w:r w:rsidRPr="009902CB">
        <w:rPr>
          <w:rFonts w:ascii="Times New Roman" w:eastAsia="Times New Roman" w:hAnsi="Times New Roman" w:cs="Times New Roman"/>
          <w:color w:val="auto"/>
          <w:sz w:val="24"/>
          <w:szCs w:val="24"/>
          <w14:ligatures w14:val="none"/>
        </w:rPr>
        <w:t>days maximum, dispersed in the period between Ju</w:t>
      </w:r>
      <w:r w:rsidR="002B7A66">
        <w:rPr>
          <w:rFonts w:ascii="Times New Roman" w:eastAsia="Times New Roman" w:hAnsi="Times New Roman" w:cs="Times New Roman"/>
          <w:color w:val="auto"/>
          <w:sz w:val="24"/>
          <w:szCs w:val="24"/>
          <w14:ligatures w14:val="none"/>
        </w:rPr>
        <w:t>ly</w:t>
      </w:r>
      <w:r w:rsidRPr="009902CB">
        <w:rPr>
          <w:rFonts w:ascii="Times New Roman" w:eastAsia="Times New Roman" w:hAnsi="Times New Roman" w:cs="Times New Roman"/>
          <w:color w:val="auto"/>
          <w:sz w:val="24"/>
          <w:szCs w:val="24"/>
          <w14:ligatures w14:val="none"/>
        </w:rPr>
        <w:t xml:space="preserve"> 2024 to Ju</w:t>
      </w:r>
      <w:r w:rsidR="0043629F">
        <w:rPr>
          <w:rFonts w:ascii="Times New Roman" w:eastAsia="Times New Roman" w:hAnsi="Times New Roman" w:cs="Times New Roman"/>
          <w:color w:val="auto"/>
          <w:sz w:val="24"/>
          <w:szCs w:val="24"/>
          <w14:ligatures w14:val="none"/>
        </w:rPr>
        <w:t>ly</w:t>
      </w:r>
      <w:r w:rsidRPr="009902CB">
        <w:rPr>
          <w:rFonts w:ascii="Times New Roman" w:eastAsia="Times New Roman" w:hAnsi="Times New Roman" w:cs="Times New Roman"/>
          <w:color w:val="auto"/>
          <w:sz w:val="24"/>
          <w:szCs w:val="24"/>
          <w14:ligatures w14:val="none"/>
        </w:rPr>
        <w:t xml:space="preserve"> 2026</w:t>
      </w:r>
    </w:p>
    <w:p w14:paraId="3FCDC36C" w14:textId="77777777"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Department:</w:t>
      </w:r>
      <w:r w:rsidRPr="009902CB">
        <w:rPr>
          <w:rFonts w:ascii="Times New Roman" w:eastAsia="Times New Roman" w:hAnsi="Times New Roman" w:cs="Times New Roman"/>
          <w:color w:val="auto"/>
          <w:sz w:val="24"/>
          <w:szCs w:val="24"/>
          <w14:ligatures w14:val="none"/>
        </w:rPr>
        <w:t xml:space="preserve"> Governance</w:t>
      </w:r>
    </w:p>
    <w:p w14:paraId="53CED150" w14:textId="77777777"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Unit:</w:t>
      </w:r>
      <w:r w:rsidRPr="009902CB">
        <w:rPr>
          <w:rFonts w:ascii="Times New Roman" w:eastAsia="Times New Roman" w:hAnsi="Times New Roman" w:cs="Times New Roman"/>
          <w:color w:val="auto"/>
          <w:sz w:val="24"/>
          <w:szCs w:val="24"/>
          <w14:ligatures w14:val="none"/>
        </w:rPr>
        <w:t xml:space="preserve"> Transparency, Management and Public Accountability</w:t>
      </w:r>
    </w:p>
    <w:p w14:paraId="44036F8F" w14:textId="593B4993" w:rsidR="00A87778" w:rsidRPr="009902CB" w:rsidRDefault="00A87778" w:rsidP="003C28AE">
      <w:pPr>
        <w:spacing w:after="0"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b/>
          <w:bCs/>
          <w:color w:val="auto"/>
          <w:sz w:val="24"/>
          <w:szCs w:val="24"/>
          <w14:ligatures w14:val="none"/>
        </w:rPr>
        <w:t>Deadline for application is:</w:t>
      </w:r>
      <w:r w:rsidR="006A139A" w:rsidRPr="009902CB">
        <w:rPr>
          <w:rFonts w:ascii="Times New Roman" w:eastAsia="Times New Roman" w:hAnsi="Times New Roman" w:cs="Times New Roman"/>
          <w:b/>
          <w:bCs/>
          <w:color w:val="auto"/>
          <w:sz w:val="24"/>
          <w:szCs w:val="24"/>
          <w14:ligatures w14:val="none"/>
        </w:rPr>
        <w:t xml:space="preserve"> </w:t>
      </w:r>
      <w:r w:rsidR="00A15A2F" w:rsidRPr="002B7A66">
        <w:rPr>
          <w:rFonts w:ascii="Times New Roman" w:eastAsia="Times New Roman" w:hAnsi="Times New Roman" w:cs="Times New Roman"/>
          <w:color w:val="auto"/>
          <w:sz w:val="24"/>
          <w:szCs w:val="24"/>
          <w14:ligatures w14:val="none"/>
        </w:rPr>
        <w:t>Ju</w:t>
      </w:r>
      <w:r w:rsidR="002B7A66" w:rsidRPr="002B7A66">
        <w:rPr>
          <w:rFonts w:ascii="Times New Roman" w:eastAsia="Times New Roman" w:hAnsi="Times New Roman" w:cs="Times New Roman"/>
          <w:color w:val="auto"/>
          <w:sz w:val="24"/>
          <w:szCs w:val="24"/>
          <w14:ligatures w14:val="none"/>
        </w:rPr>
        <w:t xml:space="preserve">ly </w:t>
      </w:r>
      <w:r w:rsidR="00732CC8">
        <w:rPr>
          <w:rFonts w:ascii="Times New Roman" w:eastAsia="Times New Roman" w:hAnsi="Times New Roman" w:cs="Times New Roman"/>
          <w:color w:val="auto"/>
          <w:sz w:val="24"/>
          <w:szCs w:val="24"/>
          <w14:ligatures w14:val="none"/>
        </w:rPr>
        <w:t>15</w:t>
      </w:r>
      <w:r w:rsidR="002B7A66">
        <w:rPr>
          <w:rFonts w:ascii="Times New Roman" w:eastAsia="Times New Roman" w:hAnsi="Times New Roman" w:cs="Times New Roman"/>
          <w:color w:val="auto"/>
          <w:sz w:val="24"/>
          <w:szCs w:val="24"/>
          <w14:ligatures w14:val="none"/>
        </w:rPr>
        <w:t>, 2024</w:t>
      </w:r>
    </w:p>
    <w:p w14:paraId="2B16511C" w14:textId="7530591B" w:rsidR="00A87778" w:rsidRPr="009902CB" w:rsidRDefault="0055078E" w:rsidP="003C28AE">
      <w:pPr>
        <w:spacing w:before="100" w:beforeAutospacing="1" w:after="100" w:afterAutospacing="1" w:line="240" w:lineRule="auto"/>
        <w:jc w:val="both"/>
        <w:rPr>
          <w:rFonts w:ascii="Times New Roman" w:eastAsia="Times New Roman" w:hAnsi="Times New Roman" w:cs="Times New Roman"/>
          <w:b/>
          <w:bCs/>
          <w:color w:val="auto"/>
          <w:sz w:val="24"/>
          <w:szCs w:val="24"/>
          <w14:ligatures w14:val="none"/>
        </w:rPr>
      </w:pPr>
      <w:r w:rsidRPr="009902CB">
        <w:rPr>
          <w:rFonts w:ascii="Times New Roman" w:eastAsia="Times New Roman" w:hAnsi="Times New Roman" w:cs="Times New Roman"/>
          <w:b/>
          <w:bCs/>
          <w:color w:val="auto"/>
          <w:sz w:val="24"/>
          <w:szCs w:val="24"/>
          <w14:ligatures w14:val="none"/>
        </w:rPr>
        <w:t>Mission Description:</w:t>
      </w:r>
    </w:p>
    <w:p w14:paraId="0CB96B7F" w14:textId="7B85940D" w:rsidR="00256785" w:rsidRPr="009902CB" w:rsidRDefault="00256785" w:rsidP="003C28AE">
      <w:pPr>
        <w:spacing w:before="100" w:beforeAutospacing="1" w:after="100" w:afterAutospacing="1"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color w:val="auto"/>
          <w:sz w:val="24"/>
          <w:szCs w:val="24"/>
          <w14:ligatures w14:val="none"/>
        </w:rPr>
        <w:t>In the framework of the Green Budgeting project for EU regions</w:t>
      </w:r>
      <w:r w:rsidR="00E70FBC">
        <w:rPr>
          <w:rFonts w:ascii="Times New Roman" w:eastAsia="Times New Roman" w:hAnsi="Times New Roman" w:cs="Times New Roman"/>
          <w:color w:val="auto"/>
          <w:sz w:val="24"/>
          <w:szCs w:val="24"/>
          <w14:ligatures w14:val="none"/>
        </w:rPr>
        <w:t xml:space="preserve"> and Greece at central level</w:t>
      </w:r>
      <w:r w:rsidRPr="009902CB">
        <w:rPr>
          <w:rFonts w:ascii="Times New Roman" w:eastAsia="Times New Roman" w:hAnsi="Times New Roman" w:cs="Times New Roman"/>
          <w:color w:val="auto"/>
          <w:sz w:val="24"/>
          <w:szCs w:val="24"/>
          <w14:ligatures w14:val="none"/>
        </w:rPr>
        <w:t xml:space="preserve">, Expertise France is recruiting </w:t>
      </w:r>
      <w:r w:rsidR="005C2A93">
        <w:rPr>
          <w:rFonts w:ascii="Times New Roman" w:eastAsia="Times New Roman" w:hAnsi="Times New Roman" w:cs="Times New Roman"/>
          <w:color w:val="auto"/>
          <w:sz w:val="24"/>
          <w:szCs w:val="24"/>
          <w14:ligatures w14:val="none"/>
        </w:rPr>
        <w:t xml:space="preserve">a </w:t>
      </w:r>
      <w:r w:rsidRPr="009902CB">
        <w:rPr>
          <w:rFonts w:ascii="Times New Roman" w:eastAsia="Times New Roman" w:hAnsi="Times New Roman" w:cs="Times New Roman"/>
          <w:color w:val="auto"/>
          <w:sz w:val="24"/>
          <w:szCs w:val="24"/>
          <w14:ligatures w14:val="none"/>
        </w:rPr>
        <w:t>local expert</w:t>
      </w:r>
      <w:r w:rsidR="005C2A93">
        <w:rPr>
          <w:rFonts w:ascii="Times New Roman" w:eastAsia="Times New Roman" w:hAnsi="Times New Roman" w:cs="Times New Roman"/>
          <w:color w:val="auto"/>
          <w:sz w:val="24"/>
          <w:szCs w:val="24"/>
          <w14:ligatures w14:val="none"/>
        </w:rPr>
        <w:t xml:space="preserve"> </w:t>
      </w:r>
      <w:r w:rsidRPr="009902CB">
        <w:rPr>
          <w:rFonts w:ascii="Times New Roman" w:eastAsia="Times New Roman" w:hAnsi="Times New Roman" w:cs="Times New Roman"/>
          <w:color w:val="auto"/>
          <w:sz w:val="24"/>
          <w:szCs w:val="24"/>
          <w14:ligatures w14:val="none"/>
        </w:rPr>
        <w:t>specialized in Public Financial Management, Environmental Economics and Green Budgeting. We are looking for</w:t>
      </w:r>
      <w:r w:rsidR="007812DC">
        <w:rPr>
          <w:rFonts w:ascii="Times New Roman" w:eastAsia="Times New Roman" w:hAnsi="Times New Roman" w:cs="Times New Roman"/>
          <w:color w:val="auto"/>
          <w:sz w:val="24"/>
          <w:szCs w:val="24"/>
          <w14:ligatures w14:val="none"/>
        </w:rPr>
        <w:t xml:space="preserve"> an </w:t>
      </w:r>
      <w:r w:rsidR="00E70FBC">
        <w:rPr>
          <w:rFonts w:ascii="Times New Roman" w:eastAsia="Times New Roman" w:hAnsi="Times New Roman" w:cs="Times New Roman"/>
          <w:color w:val="auto"/>
          <w:sz w:val="24"/>
          <w:szCs w:val="24"/>
          <w14:ligatures w14:val="none"/>
        </w:rPr>
        <w:t xml:space="preserve">international expert </w:t>
      </w:r>
      <w:r w:rsidR="009513EF">
        <w:rPr>
          <w:rFonts w:ascii="Times New Roman" w:eastAsia="Times New Roman" w:hAnsi="Times New Roman" w:cs="Times New Roman"/>
          <w:color w:val="auto"/>
          <w:sz w:val="24"/>
          <w:szCs w:val="24"/>
          <w14:ligatures w14:val="none"/>
        </w:rPr>
        <w:t>to provide technical support</w:t>
      </w:r>
      <w:r w:rsidR="00646B47">
        <w:rPr>
          <w:rFonts w:ascii="Times New Roman" w:eastAsia="Times New Roman" w:hAnsi="Times New Roman" w:cs="Times New Roman"/>
          <w:color w:val="auto"/>
          <w:sz w:val="24"/>
          <w:szCs w:val="24"/>
          <w14:ligatures w14:val="none"/>
        </w:rPr>
        <w:t xml:space="preserve"> </w:t>
      </w:r>
      <w:r w:rsidR="009513EF">
        <w:rPr>
          <w:rFonts w:ascii="Times New Roman" w:eastAsia="Times New Roman" w:hAnsi="Times New Roman" w:cs="Times New Roman"/>
          <w:color w:val="auto"/>
          <w:sz w:val="24"/>
          <w:szCs w:val="24"/>
          <w14:ligatures w14:val="none"/>
        </w:rPr>
        <w:t xml:space="preserve">to </w:t>
      </w:r>
      <w:r w:rsidRPr="009902CB">
        <w:rPr>
          <w:rFonts w:ascii="Times New Roman" w:eastAsia="Times New Roman" w:hAnsi="Times New Roman" w:cs="Times New Roman"/>
          <w:color w:val="auto"/>
          <w:sz w:val="24"/>
          <w:szCs w:val="24"/>
          <w14:ligatures w14:val="none"/>
        </w:rPr>
        <w:t>the</w:t>
      </w:r>
      <w:r w:rsidR="008864BB" w:rsidRPr="009902CB">
        <w:rPr>
          <w:rFonts w:ascii="Times New Roman" w:eastAsia="Times New Roman" w:hAnsi="Times New Roman" w:cs="Times New Roman"/>
          <w:color w:val="auto"/>
          <w:sz w:val="24"/>
          <w:szCs w:val="24"/>
          <w14:ligatures w14:val="none"/>
        </w:rPr>
        <w:t xml:space="preserve"> following</w:t>
      </w:r>
      <w:r w:rsidRPr="009902CB">
        <w:rPr>
          <w:rFonts w:ascii="Times New Roman" w:eastAsia="Times New Roman" w:hAnsi="Times New Roman" w:cs="Times New Roman"/>
          <w:color w:val="auto"/>
          <w:sz w:val="24"/>
          <w:szCs w:val="24"/>
          <w14:ligatures w14:val="none"/>
        </w:rPr>
        <w:t xml:space="preserve"> beneficiary </w:t>
      </w:r>
      <w:r w:rsidR="000E62CB">
        <w:rPr>
          <w:rFonts w:ascii="Times New Roman" w:eastAsia="Times New Roman" w:hAnsi="Times New Roman" w:cs="Times New Roman"/>
          <w:color w:val="auto"/>
          <w:sz w:val="24"/>
          <w:szCs w:val="24"/>
          <w14:ligatures w14:val="none"/>
        </w:rPr>
        <w:t>authority</w:t>
      </w:r>
      <w:r w:rsidRPr="009902CB">
        <w:rPr>
          <w:rFonts w:ascii="Times New Roman" w:eastAsia="Times New Roman" w:hAnsi="Times New Roman" w:cs="Times New Roman"/>
          <w:color w:val="auto"/>
          <w:sz w:val="24"/>
          <w:szCs w:val="24"/>
          <w14:ligatures w14:val="none"/>
        </w:rPr>
        <w:t>:</w:t>
      </w:r>
    </w:p>
    <w:p w14:paraId="783543F4" w14:textId="66E154A1" w:rsidR="00256785" w:rsidRPr="009902CB" w:rsidRDefault="00561FD8" w:rsidP="003C28AE">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color w:val="auto"/>
          <w:sz w:val="24"/>
          <w:szCs w:val="24"/>
          <w14:ligatures w14:val="none"/>
        </w:rPr>
      </w:pPr>
      <w:bookmarkStart w:id="0" w:name="_Hlk165926259"/>
      <w:r>
        <w:rPr>
          <w:rFonts w:ascii="Times New Roman" w:eastAsia="Times New Roman" w:hAnsi="Times New Roman" w:cs="Times New Roman"/>
          <w:color w:val="auto"/>
          <w:sz w:val="24"/>
          <w:szCs w:val="24"/>
          <w14:ligatures w14:val="none"/>
        </w:rPr>
        <w:t>Greece</w:t>
      </w:r>
      <w:r w:rsidR="009513EF">
        <w:rPr>
          <w:rFonts w:ascii="Times New Roman" w:eastAsia="Times New Roman" w:hAnsi="Times New Roman" w:cs="Times New Roman"/>
          <w:color w:val="auto"/>
          <w:sz w:val="24"/>
          <w:szCs w:val="24"/>
          <w14:ligatures w14:val="none"/>
        </w:rPr>
        <w:t xml:space="preserve"> </w:t>
      </w:r>
      <w:r w:rsidR="000E62CB">
        <w:rPr>
          <w:rFonts w:ascii="Times New Roman" w:eastAsia="Times New Roman" w:hAnsi="Times New Roman" w:cs="Times New Roman"/>
          <w:color w:val="auto"/>
          <w:sz w:val="24"/>
          <w:szCs w:val="24"/>
          <w14:ligatures w14:val="none"/>
        </w:rPr>
        <w:t>(</w:t>
      </w:r>
      <w:r>
        <w:rPr>
          <w:rFonts w:ascii="Times New Roman" w:eastAsia="Times New Roman" w:hAnsi="Times New Roman" w:cs="Times New Roman"/>
          <w:color w:val="auto"/>
          <w:sz w:val="24"/>
          <w:szCs w:val="24"/>
          <w14:ligatures w14:val="none"/>
        </w:rPr>
        <w:t>EL</w:t>
      </w:r>
      <w:r w:rsidR="00A01299">
        <w:rPr>
          <w:rFonts w:ascii="Times New Roman" w:eastAsia="Times New Roman" w:hAnsi="Times New Roman" w:cs="Times New Roman"/>
          <w:color w:val="auto"/>
          <w:sz w:val="24"/>
          <w:szCs w:val="24"/>
          <w14:ligatures w14:val="none"/>
        </w:rPr>
        <w:t>)</w:t>
      </w:r>
      <w:r w:rsidR="00100098">
        <w:rPr>
          <w:rFonts w:ascii="Times New Roman" w:eastAsia="Times New Roman" w:hAnsi="Times New Roman" w:cs="Times New Roman"/>
          <w:color w:val="auto"/>
          <w:sz w:val="24"/>
          <w:szCs w:val="24"/>
          <w14:ligatures w14:val="none"/>
        </w:rPr>
        <w:t xml:space="preserve">, </w:t>
      </w:r>
      <w:r w:rsidR="000E62CB">
        <w:rPr>
          <w:rFonts w:ascii="Times New Roman" w:eastAsia="Times New Roman" w:hAnsi="Times New Roman" w:cs="Times New Roman"/>
          <w:color w:val="auto"/>
          <w:sz w:val="24"/>
          <w:szCs w:val="24"/>
          <w14:ligatures w14:val="none"/>
        </w:rPr>
        <w:t xml:space="preserve">Ministry of </w:t>
      </w:r>
      <w:r>
        <w:rPr>
          <w:rFonts w:ascii="Times New Roman" w:eastAsia="Times New Roman" w:hAnsi="Times New Roman" w:cs="Times New Roman"/>
          <w:color w:val="auto"/>
          <w:sz w:val="24"/>
          <w:szCs w:val="24"/>
          <w14:ligatures w14:val="none"/>
        </w:rPr>
        <w:t xml:space="preserve">Economy and </w:t>
      </w:r>
      <w:r w:rsidR="000E62CB">
        <w:rPr>
          <w:rFonts w:ascii="Times New Roman" w:eastAsia="Times New Roman" w:hAnsi="Times New Roman" w:cs="Times New Roman"/>
          <w:color w:val="auto"/>
          <w:sz w:val="24"/>
          <w:szCs w:val="24"/>
          <w14:ligatures w14:val="none"/>
        </w:rPr>
        <w:t>Finance</w:t>
      </w:r>
    </w:p>
    <w:bookmarkEnd w:id="0"/>
    <w:p w14:paraId="6167BE65" w14:textId="5669DF2E" w:rsidR="000A7948" w:rsidRPr="009902CB" w:rsidRDefault="00256785" w:rsidP="003C28AE">
      <w:pPr>
        <w:spacing w:before="100" w:beforeAutospacing="1" w:after="100" w:afterAutospacing="1"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color w:val="auto"/>
          <w:sz w:val="24"/>
          <w:szCs w:val="24"/>
          <w14:ligatures w14:val="none"/>
        </w:rPr>
        <w:t xml:space="preserve">The </w:t>
      </w:r>
      <w:r w:rsidR="004C1700">
        <w:rPr>
          <w:rFonts w:ascii="Times New Roman" w:eastAsia="Times New Roman" w:hAnsi="Times New Roman" w:cs="Times New Roman"/>
          <w:color w:val="auto"/>
          <w:sz w:val="24"/>
          <w:szCs w:val="24"/>
          <w14:ligatures w14:val="none"/>
        </w:rPr>
        <w:t>E</w:t>
      </w:r>
      <w:r w:rsidRPr="009902CB">
        <w:rPr>
          <w:rFonts w:ascii="Times New Roman" w:eastAsia="Times New Roman" w:hAnsi="Times New Roman" w:cs="Times New Roman"/>
          <w:color w:val="auto"/>
          <w:sz w:val="24"/>
          <w:szCs w:val="24"/>
          <w14:ligatures w14:val="none"/>
        </w:rPr>
        <w:t xml:space="preserve">xpert will provide technical assistance for </w:t>
      </w:r>
      <w:r w:rsidR="00331451">
        <w:rPr>
          <w:rFonts w:ascii="Times New Roman" w:eastAsia="Times New Roman" w:hAnsi="Times New Roman" w:cs="Times New Roman"/>
          <w:color w:val="auto"/>
          <w:sz w:val="24"/>
          <w:szCs w:val="24"/>
          <w14:ligatures w14:val="none"/>
        </w:rPr>
        <w:t>improvement of tagging methodologies and introduction of</w:t>
      </w:r>
      <w:r w:rsidR="001C3341">
        <w:rPr>
          <w:rFonts w:ascii="Times New Roman" w:eastAsia="Times New Roman" w:hAnsi="Times New Roman" w:cs="Times New Roman"/>
          <w:color w:val="auto"/>
          <w:sz w:val="24"/>
          <w:szCs w:val="24"/>
          <w14:ligatures w14:val="none"/>
        </w:rPr>
        <w:t xml:space="preserve"> SDG tagging, and other green reforms. </w:t>
      </w:r>
      <w:r w:rsidRPr="009902CB">
        <w:rPr>
          <w:rFonts w:ascii="Times New Roman" w:eastAsia="Times New Roman" w:hAnsi="Times New Roman" w:cs="Times New Roman"/>
          <w:color w:val="auto"/>
          <w:sz w:val="24"/>
          <w:szCs w:val="24"/>
          <w14:ligatures w14:val="none"/>
        </w:rPr>
        <w:t xml:space="preserve">The </w:t>
      </w:r>
      <w:r w:rsidR="00776E00">
        <w:rPr>
          <w:rFonts w:ascii="Times New Roman" w:eastAsia="Times New Roman" w:hAnsi="Times New Roman" w:cs="Times New Roman"/>
          <w:color w:val="auto"/>
          <w:sz w:val="24"/>
          <w:szCs w:val="24"/>
          <w14:ligatures w14:val="none"/>
        </w:rPr>
        <w:t>E</w:t>
      </w:r>
      <w:r w:rsidRPr="009902CB">
        <w:rPr>
          <w:rFonts w:ascii="Times New Roman" w:eastAsia="Times New Roman" w:hAnsi="Times New Roman" w:cs="Times New Roman"/>
          <w:color w:val="auto"/>
          <w:sz w:val="24"/>
          <w:szCs w:val="24"/>
          <w14:ligatures w14:val="none"/>
        </w:rPr>
        <w:t>xpert will</w:t>
      </w:r>
      <w:r w:rsidR="00F62D87" w:rsidRPr="009902CB">
        <w:rPr>
          <w:rFonts w:ascii="Times New Roman" w:eastAsia="Times New Roman" w:hAnsi="Times New Roman" w:cs="Times New Roman"/>
          <w:color w:val="auto"/>
          <w:sz w:val="24"/>
          <w:szCs w:val="24"/>
          <w14:ligatures w14:val="none"/>
        </w:rPr>
        <w:t xml:space="preserve"> </w:t>
      </w:r>
      <w:r w:rsidR="000A7948" w:rsidRPr="009902CB">
        <w:rPr>
          <w:rFonts w:ascii="Times New Roman" w:eastAsia="Times New Roman" w:hAnsi="Times New Roman" w:cs="Times New Roman"/>
          <w:color w:val="auto"/>
          <w:sz w:val="24"/>
          <w:szCs w:val="24"/>
          <w14:ligatures w14:val="none"/>
        </w:rPr>
        <w:t>collaborate with focal poin</w:t>
      </w:r>
      <w:r w:rsidR="00776E00">
        <w:rPr>
          <w:rFonts w:ascii="Times New Roman" w:eastAsia="Times New Roman" w:hAnsi="Times New Roman" w:cs="Times New Roman"/>
          <w:color w:val="auto"/>
          <w:sz w:val="24"/>
          <w:szCs w:val="24"/>
          <w14:ligatures w14:val="none"/>
        </w:rPr>
        <w:t xml:space="preserve">ts from </w:t>
      </w:r>
      <w:r w:rsidR="00331451">
        <w:rPr>
          <w:rFonts w:ascii="Times New Roman" w:eastAsia="Times New Roman" w:hAnsi="Times New Roman" w:cs="Times New Roman"/>
          <w:color w:val="auto"/>
          <w:sz w:val="24"/>
          <w:szCs w:val="24"/>
          <w14:ligatures w14:val="none"/>
        </w:rPr>
        <w:t>EL</w:t>
      </w:r>
      <w:r w:rsidR="000E62CB">
        <w:rPr>
          <w:rFonts w:ascii="Times New Roman" w:eastAsia="Times New Roman" w:hAnsi="Times New Roman" w:cs="Times New Roman"/>
          <w:color w:val="auto"/>
          <w:sz w:val="24"/>
          <w:szCs w:val="24"/>
          <w14:ligatures w14:val="none"/>
        </w:rPr>
        <w:t>’s ministries</w:t>
      </w:r>
      <w:r w:rsidR="00546FCC">
        <w:rPr>
          <w:rFonts w:ascii="Times New Roman" w:eastAsia="Times New Roman" w:hAnsi="Times New Roman" w:cs="Times New Roman"/>
          <w:color w:val="auto"/>
          <w:sz w:val="24"/>
          <w:szCs w:val="24"/>
          <w14:ligatures w14:val="none"/>
        </w:rPr>
        <w:t xml:space="preserve"> of finance and environment</w:t>
      </w:r>
      <w:r w:rsidR="00A55313">
        <w:rPr>
          <w:rFonts w:ascii="Times New Roman" w:eastAsia="Times New Roman" w:hAnsi="Times New Roman" w:cs="Times New Roman"/>
          <w:color w:val="auto"/>
          <w:sz w:val="24"/>
          <w:szCs w:val="24"/>
          <w14:ligatures w14:val="none"/>
        </w:rPr>
        <w:t xml:space="preserve">, </w:t>
      </w:r>
      <w:r w:rsidR="00546FCC">
        <w:rPr>
          <w:rFonts w:ascii="Times New Roman" w:eastAsia="Times New Roman" w:hAnsi="Times New Roman" w:cs="Times New Roman"/>
          <w:color w:val="auto"/>
          <w:sz w:val="24"/>
          <w:szCs w:val="24"/>
          <w14:ligatures w14:val="none"/>
        </w:rPr>
        <w:t xml:space="preserve">and </w:t>
      </w:r>
      <w:r w:rsidR="00040134" w:rsidRPr="009902CB">
        <w:rPr>
          <w:rFonts w:ascii="Times New Roman" w:eastAsia="Times New Roman" w:hAnsi="Times New Roman" w:cs="Times New Roman"/>
          <w:color w:val="auto"/>
          <w:sz w:val="24"/>
          <w:szCs w:val="24"/>
          <w14:ligatures w14:val="none"/>
        </w:rPr>
        <w:t>relevant</w:t>
      </w:r>
      <w:r w:rsidR="00546FCC">
        <w:rPr>
          <w:rFonts w:ascii="Times New Roman" w:eastAsia="Times New Roman" w:hAnsi="Times New Roman" w:cs="Times New Roman"/>
          <w:color w:val="auto"/>
          <w:sz w:val="24"/>
          <w:szCs w:val="24"/>
          <w14:ligatures w14:val="none"/>
        </w:rPr>
        <w:t xml:space="preserve"> </w:t>
      </w:r>
      <w:r w:rsidR="00040134" w:rsidRPr="009902CB">
        <w:rPr>
          <w:rFonts w:ascii="Times New Roman" w:eastAsia="Times New Roman" w:hAnsi="Times New Roman" w:cs="Times New Roman"/>
          <w:color w:val="auto"/>
          <w:sz w:val="24"/>
          <w:szCs w:val="24"/>
          <w14:ligatures w14:val="none"/>
        </w:rPr>
        <w:t>institutions</w:t>
      </w:r>
      <w:r w:rsidR="00546FCC">
        <w:rPr>
          <w:rFonts w:ascii="Times New Roman" w:eastAsia="Times New Roman" w:hAnsi="Times New Roman" w:cs="Times New Roman"/>
          <w:color w:val="auto"/>
          <w:sz w:val="24"/>
          <w:szCs w:val="24"/>
          <w14:ligatures w14:val="none"/>
        </w:rPr>
        <w:t xml:space="preserve">, </w:t>
      </w:r>
      <w:r w:rsidR="00C52556" w:rsidRPr="009902CB">
        <w:rPr>
          <w:rFonts w:ascii="Times New Roman" w:eastAsia="Times New Roman" w:hAnsi="Times New Roman" w:cs="Times New Roman"/>
          <w:color w:val="auto"/>
          <w:sz w:val="24"/>
          <w:szCs w:val="24"/>
          <w14:ligatures w14:val="none"/>
        </w:rPr>
        <w:t xml:space="preserve">along with </w:t>
      </w:r>
      <w:r w:rsidR="008A39CD" w:rsidRPr="009902CB">
        <w:rPr>
          <w:rFonts w:ascii="Times New Roman" w:eastAsia="Times New Roman" w:hAnsi="Times New Roman" w:cs="Times New Roman"/>
          <w:color w:val="auto"/>
          <w:sz w:val="24"/>
          <w:szCs w:val="24"/>
          <w14:ligatures w14:val="none"/>
        </w:rPr>
        <w:t xml:space="preserve">Expertise France´s </w:t>
      </w:r>
      <w:r w:rsidR="000A7948" w:rsidRPr="009902CB">
        <w:rPr>
          <w:rFonts w:ascii="Times New Roman" w:eastAsia="Times New Roman" w:hAnsi="Times New Roman" w:cs="Times New Roman"/>
          <w:color w:val="auto"/>
          <w:sz w:val="24"/>
          <w:szCs w:val="24"/>
          <w14:ligatures w14:val="none"/>
        </w:rPr>
        <w:t xml:space="preserve">Project Management team, </w:t>
      </w:r>
      <w:r w:rsidR="00C52556" w:rsidRPr="009902CB">
        <w:rPr>
          <w:rFonts w:ascii="Times New Roman" w:eastAsia="Times New Roman" w:hAnsi="Times New Roman" w:cs="Times New Roman"/>
          <w:color w:val="auto"/>
          <w:sz w:val="24"/>
          <w:szCs w:val="24"/>
          <w14:ligatures w14:val="none"/>
        </w:rPr>
        <w:t xml:space="preserve">and </w:t>
      </w:r>
      <w:r w:rsidR="000A7948" w:rsidRPr="009902CB">
        <w:rPr>
          <w:rFonts w:ascii="Times New Roman" w:eastAsia="Times New Roman" w:hAnsi="Times New Roman" w:cs="Times New Roman"/>
          <w:color w:val="auto"/>
          <w:sz w:val="24"/>
          <w:szCs w:val="24"/>
          <w14:ligatures w14:val="none"/>
        </w:rPr>
        <w:t xml:space="preserve">partners from </w:t>
      </w:r>
      <w:r w:rsidR="00C52556" w:rsidRPr="009902CB">
        <w:rPr>
          <w:rFonts w:ascii="Times New Roman" w:eastAsia="Times New Roman" w:hAnsi="Times New Roman" w:cs="Times New Roman"/>
          <w:color w:val="auto"/>
          <w:sz w:val="24"/>
          <w:szCs w:val="24"/>
          <w14:ligatures w14:val="none"/>
        </w:rPr>
        <w:t xml:space="preserve">the </w:t>
      </w:r>
      <w:r w:rsidR="000A7948" w:rsidRPr="009902CB">
        <w:rPr>
          <w:rFonts w:ascii="Times New Roman" w:eastAsia="Times New Roman" w:hAnsi="Times New Roman" w:cs="Times New Roman"/>
          <w:color w:val="auto"/>
          <w:sz w:val="24"/>
          <w:szCs w:val="24"/>
          <w14:ligatures w14:val="none"/>
        </w:rPr>
        <w:t>Directorate-General for Structural Reform Support (DG REFORM) of the European Commission</w:t>
      </w:r>
      <w:r w:rsidR="00C52556" w:rsidRPr="009902CB">
        <w:rPr>
          <w:rFonts w:ascii="Times New Roman" w:eastAsia="Times New Roman" w:hAnsi="Times New Roman" w:cs="Times New Roman"/>
          <w:color w:val="auto"/>
          <w:sz w:val="24"/>
          <w:szCs w:val="24"/>
          <w14:ligatures w14:val="none"/>
        </w:rPr>
        <w:t xml:space="preserve">. </w:t>
      </w:r>
    </w:p>
    <w:p w14:paraId="462BD797" w14:textId="3D94E6FE" w:rsidR="00EC2515" w:rsidRPr="00EC2515" w:rsidRDefault="0012670F" w:rsidP="00EB01F0">
      <w:pPr>
        <w:spacing w:before="100" w:beforeAutospacing="1" w:after="100" w:afterAutospacing="1" w:line="240" w:lineRule="auto"/>
        <w:jc w:val="both"/>
        <w:rPr>
          <w:rFonts w:ascii="Times New Roman" w:eastAsia="Times New Roman" w:hAnsi="Times New Roman" w:cs="Times New Roman"/>
          <w:color w:val="auto"/>
          <w:sz w:val="24"/>
          <w:szCs w:val="24"/>
          <w14:ligatures w14:val="none"/>
        </w:rPr>
      </w:pPr>
      <w:r w:rsidRPr="009902CB">
        <w:rPr>
          <w:rFonts w:ascii="Times New Roman" w:eastAsia="Times New Roman" w:hAnsi="Times New Roman" w:cs="Times New Roman"/>
          <w:color w:val="auto"/>
          <w:sz w:val="24"/>
          <w:szCs w:val="24"/>
          <w14:ligatures w14:val="none"/>
        </w:rPr>
        <w:t xml:space="preserve">The </w:t>
      </w:r>
      <w:r w:rsidR="003D2B03">
        <w:rPr>
          <w:rFonts w:ascii="Times New Roman" w:eastAsia="Times New Roman" w:hAnsi="Times New Roman" w:cs="Times New Roman"/>
          <w:color w:val="auto"/>
          <w:sz w:val="24"/>
          <w:szCs w:val="24"/>
          <w14:ligatures w14:val="none"/>
        </w:rPr>
        <w:t>E</w:t>
      </w:r>
      <w:r w:rsidR="009902CB" w:rsidRPr="009902CB">
        <w:rPr>
          <w:rFonts w:ascii="Times New Roman" w:eastAsia="Times New Roman" w:hAnsi="Times New Roman" w:cs="Times New Roman"/>
          <w:color w:val="auto"/>
          <w:sz w:val="24"/>
          <w:szCs w:val="24"/>
          <w14:ligatures w14:val="none"/>
        </w:rPr>
        <w:t>xpert</w:t>
      </w:r>
      <w:r w:rsidRPr="009902CB">
        <w:rPr>
          <w:rFonts w:ascii="Times New Roman" w:eastAsia="Times New Roman" w:hAnsi="Times New Roman" w:cs="Times New Roman"/>
          <w:color w:val="auto"/>
          <w:sz w:val="24"/>
          <w:szCs w:val="24"/>
          <w14:ligatures w14:val="none"/>
        </w:rPr>
        <w:t xml:space="preserve"> will </w:t>
      </w:r>
      <w:r w:rsidR="00F62D87" w:rsidRPr="009902CB">
        <w:rPr>
          <w:rFonts w:ascii="Times New Roman" w:eastAsia="Times New Roman" w:hAnsi="Times New Roman" w:cs="Times New Roman"/>
          <w:color w:val="auto"/>
          <w:sz w:val="24"/>
          <w:szCs w:val="24"/>
          <w14:ligatures w14:val="none"/>
        </w:rPr>
        <w:t>support the</w:t>
      </w:r>
      <w:r w:rsidR="00C87F3E" w:rsidRPr="009902CB">
        <w:rPr>
          <w:rFonts w:ascii="Times New Roman" w:eastAsia="Times New Roman" w:hAnsi="Times New Roman" w:cs="Times New Roman"/>
          <w:color w:val="auto"/>
          <w:sz w:val="24"/>
          <w:szCs w:val="24"/>
          <w14:ligatures w14:val="none"/>
        </w:rPr>
        <w:t xml:space="preserve"> civil servants from </w:t>
      </w:r>
      <w:r w:rsidR="003F5ECE">
        <w:rPr>
          <w:rFonts w:ascii="Times New Roman" w:eastAsia="Times New Roman" w:hAnsi="Times New Roman" w:cs="Times New Roman"/>
          <w:color w:val="auto"/>
          <w:sz w:val="24"/>
          <w:szCs w:val="24"/>
          <w14:ligatures w14:val="none"/>
        </w:rPr>
        <w:t xml:space="preserve">the </w:t>
      </w:r>
      <w:r w:rsidR="00C87F3E" w:rsidRPr="009902CB">
        <w:rPr>
          <w:rFonts w:ascii="Times New Roman" w:eastAsia="Times New Roman" w:hAnsi="Times New Roman" w:cs="Times New Roman"/>
          <w:color w:val="auto"/>
          <w:sz w:val="24"/>
          <w:szCs w:val="24"/>
          <w14:ligatures w14:val="none"/>
        </w:rPr>
        <w:t>ministries of finance</w:t>
      </w:r>
      <w:r w:rsidR="001D034B" w:rsidRPr="009902CB">
        <w:rPr>
          <w:rFonts w:ascii="Times New Roman" w:eastAsia="Times New Roman" w:hAnsi="Times New Roman" w:cs="Times New Roman"/>
          <w:color w:val="auto"/>
          <w:sz w:val="24"/>
          <w:szCs w:val="24"/>
          <w14:ligatures w14:val="none"/>
        </w:rPr>
        <w:t xml:space="preserve">, and environment, </w:t>
      </w:r>
      <w:r w:rsidR="00C87F3E" w:rsidRPr="009902CB">
        <w:rPr>
          <w:rFonts w:ascii="Times New Roman" w:eastAsia="Times New Roman" w:hAnsi="Times New Roman" w:cs="Times New Roman"/>
          <w:color w:val="auto"/>
          <w:sz w:val="24"/>
          <w:szCs w:val="24"/>
          <w14:ligatures w14:val="none"/>
        </w:rPr>
        <w:t>in the</w:t>
      </w:r>
      <w:r w:rsidR="00F62D87" w:rsidRPr="009902CB">
        <w:rPr>
          <w:rFonts w:ascii="Times New Roman" w:eastAsia="Times New Roman" w:hAnsi="Times New Roman" w:cs="Times New Roman"/>
          <w:color w:val="auto"/>
          <w:sz w:val="24"/>
          <w:szCs w:val="24"/>
          <w14:ligatures w14:val="none"/>
        </w:rPr>
        <w:t xml:space="preserve"> following </w:t>
      </w:r>
      <w:r w:rsidR="00EB01F0">
        <w:rPr>
          <w:rFonts w:ascii="Times New Roman" w:eastAsia="Times New Roman" w:hAnsi="Times New Roman" w:cs="Times New Roman"/>
          <w:color w:val="auto"/>
          <w:sz w:val="24"/>
          <w:szCs w:val="24"/>
          <w14:ligatures w14:val="none"/>
        </w:rPr>
        <w:t xml:space="preserve">outputs and </w:t>
      </w:r>
      <w:r w:rsidR="00F62D87" w:rsidRPr="009902CB">
        <w:rPr>
          <w:rFonts w:ascii="Times New Roman" w:eastAsia="Times New Roman" w:hAnsi="Times New Roman" w:cs="Times New Roman"/>
          <w:color w:val="auto"/>
          <w:sz w:val="24"/>
          <w:szCs w:val="24"/>
          <w14:ligatures w14:val="none"/>
        </w:rPr>
        <w:t>activities</w:t>
      </w:r>
      <w:r w:rsidR="00256785" w:rsidRPr="009902CB">
        <w:rPr>
          <w:rFonts w:ascii="Times New Roman" w:eastAsia="Times New Roman" w:hAnsi="Times New Roman" w:cs="Times New Roman"/>
          <w:color w:val="auto"/>
          <w:sz w:val="24"/>
          <w:szCs w:val="24"/>
          <w14:ligatures w14:val="none"/>
        </w:rPr>
        <w:t>:</w:t>
      </w:r>
    </w:p>
    <w:p w14:paraId="75192F53" w14:textId="52860570" w:rsidR="00EC2515" w:rsidRPr="00EC2515" w:rsidRDefault="00EC2515" w:rsidP="00EC2515">
      <w:pPr>
        <w:jc w:val="both"/>
        <w:rPr>
          <w:rFonts w:ascii="Times New Roman" w:eastAsia="Times New Roman" w:hAnsi="Times New Roman" w:cs="Times New Roman"/>
          <w:color w:val="auto"/>
          <w:sz w:val="24"/>
          <w:szCs w:val="24"/>
          <w14:ligatures w14:val="none"/>
        </w:rPr>
      </w:pPr>
      <w:r w:rsidRPr="003E70D3">
        <w:rPr>
          <w:rFonts w:ascii="Times New Roman" w:eastAsia="Times New Roman" w:hAnsi="Times New Roman" w:cs="Times New Roman"/>
          <w:b/>
          <w:bCs/>
          <w:color w:val="auto"/>
          <w:sz w:val="24"/>
          <w:szCs w:val="24"/>
          <w14:ligatures w14:val="none"/>
        </w:rPr>
        <w:t>Output 1:</w:t>
      </w:r>
      <w:r w:rsidRPr="00EC2515">
        <w:rPr>
          <w:rFonts w:ascii="Times New Roman" w:eastAsia="Times New Roman" w:hAnsi="Times New Roman" w:cs="Times New Roman"/>
          <w:color w:val="auto"/>
          <w:sz w:val="24"/>
          <w:szCs w:val="24"/>
          <w14:ligatures w14:val="none"/>
        </w:rPr>
        <w:t xml:space="preserve"> Inception Report </w:t>
      </w:r>
    </w:p>
    <w:p w14:paraId="406D34DB" w14:textId="0BF720B5" w:rsidR="00EC2515" w:rsidRPr="00A021D3" w:rsidRDefault="00EC2515" w:rsidP="00EC2515">
      <w:pPr>
        <w:jc w:val="both"/>
        <w:rPr>
          <w:rFonts w:ascii="Times New Roman" w:eastAsia="Times New Roman" w:hAnsi="Times New Roman" w:cs="Times New Roman"/>
          <w:b/>
          <w:bCs/>
          <w:color w:val="auto"/>
          <w:sz w:val="24"/>
          <w:szCs w:val="24"/>
          <w:u w:val="single"/>
          <w14:ligatures w14:val="none"/>
        </w:rPr>
      </w:pPr>
      <w:r w:rsidRPr="00EC2515">
        <w:rPr>
          <w:rFonts w:ascii="Times New Roman" w:eastAsia="Times New Roman" w:hAnsi="Times New Roman" w:cs="Times New Roman"/>
          <w:b/>
          <w:bCs/>
          <w:color w:val="auto"/>
          <w:sz w:val="24"/>
          <w:szCs w:val="24"/>
          <w:u w:val="single"/>
          <w14:ligatures w14:val="none"/>
        </w:rPr>
        <w:t>Activities:</w:t>
      </w:r>
    </w:p>
    <w:p w14:paraId="520358EA" w14:textId="36A3CBBE" w:rsidR="00EC2515" w:rsidRPr="006A4E12" w:rsidRDefault="00EF7E81" w:rsidP="006A4E12">
      <w:pPr>
        <w:pStyle w:val="Paragraphedeliste"/>
        <w:numPr>
          <w:ilvl w:val="0"/>
          <w:numId w:val="2"/>
        </w:numPr>
        <w:jc w:val="both"/>
        <w:rPr>
          <w:rFonts w:ascii="Times New Roman" w:eastAsia="Times New Roman" w:hAnsi="Times New Roman" w:cs="Times New Roman"/>
          <w:color w:val="auto"/>
          <w:sz w:val="24"/>
          <w:szCs w:val="24"/>
          <w14:ligatures w14:val="none"/>
        </w:rPr>
      </w:pPr>
      <w:r>
        <w:rPr>
          <w:rFonts w:ascii="Times New Roman" w:eastAsia="Times New Roman" w:hAnsi="Times New Roman" w:cs="Times New Roman"/>
          <w:color w:val="auto"/>
          <w:sz w:val="24"/>
          <w:szCs w:val="24"/>
          <w14:ligatures w14:val="none"/>
        </w:rPr>
        <w:t>Contribute to the pr</w:t>
      </w:r>
      <w:r w:rsidR="00EC2515" w:rsidRPr="006A4E12">
        <w:rPr>
          <w:rFonts w:ascii="Times New Roman" w:eastAsia="Times New Roman" w:hAnsi="Times New Roman" w:cs="Times New Roman"/>
          <w:color w:val="auto"/>
          <w:sz w:val="24"/>
          <w:szCs w:val="24"/>
          <w14:ligatures w14:val="none"/>
        </w:rPr>
        <w:t>eparation and implementation of a round of meetings with the beneficiary authorit</w:t>
      </w:r>
      <w:r w:rsidR="00D12F86" w:rsidRPr="006A4E12">
        <w:rPr>
          <w:rFonts w:ascii="Times New Roman" w:eastAsia="Times New Roman" w:hAnsi="Times New Roman" w:cs="Times New Roman"/>
          <w:color w:val="auto"/>
          <w:sz w:val="24"/>
          <w:szCs w:val="24"/>
          <w14:ligatures w14:val="none"/>
        </w:rPr>
        <w:t xml:space="preserve">y </w:t>
      </w:r>
      <w:r w:rsidR="00EC2515" w:rsidRPr="006A4E12">
        <w:rPr>
          <w:rFonts w:ascii="Times New Roman" w:eastAsia="Times New Roman" w:hAnsi="Times New Roman" w:cs="Times New Roman"/>
          <w:color w:val="auto"/>
          <w:sz w:val="24"/>
          <w:szCs w:val="24"/>
          <w14:ligatures w14:val="none"/>
        </w:rPr>
        <w:t xml:space="preserve">to understand better their needs and the current situation, to discuss the approach for each task and the action plan, and to collect the information necessary for the next steps. </w:t>
      </w:r>
      <w:r w:rsidR="00D12F86" w:rsidRPr="006A4E12">
        <w:rPr>
          <w:rFonts w:ascii="Times New Roman" w:eastAsia="Times New Roman" w:hAnsi="Times New Roman" w:cs="Times New Roman"/>
          <w:color w:val="auto"/>
          <w:sz w:val="24"/>
          <w:szCs w:val="24"/>
          <w14:ligatures w14:val="none"/>
        </w:rPr>
        <w:t>T</w:t>
      </w:r>
      <w:r w:rsidR="00EC2515" w:rsidRPr="006A4E12">
        <w:rPr>
          <w:rFonts w:ascii="Times New Roman" w:eastAsia="Times New Roman" w:hAnsi="Times New Roman" w:cs="Times New Roman"/>
          <w:color w:val="auto"/>
          <w:sz w:val="24"/>
          <w:szCs w:val="24"/>
          <w14:ligatures w14:val="none"/>
        </w:rPr>
        <w:t>he beneficiary authorit</w:t>
      </w:r>
      <w:r w:rsidR="000B631E" w:rsidRPr="006A4E12">
        <w:rPr>
          <w:rFonts w:ascii="Times New Roman" w:eastAsia="Times New Roman" w:hAnsi="Times New Roman" w:cs="Times New Roman"/>
          <w:color w:val="auto"/>
          <w:sz w:val="24"/>
          <w:szCs w:val="24"/>
          <w14:ligatures w14:val="none"/>
        </w:rPr>
        <w:t>y</w:t>
      </w:r>
      <w:r w:rsidR="00EC2515" w:rsidRPr="006A4E12">
        <w:rPr>
          <w:rFonts w:ascii="Times New Roman" w:eastAsia="Times New Roman" w:hAnsi="Times New Roman" w:cs="Times New Roman"/>
          <w:color w:val="auto"/>
          <w:sz w:val="24"/>
          <w:szCs w:val="24"/>
          <w14:ligatures w14:val="none"/>
        </w:rPr>
        <w:t xml:space="preserve"> </w:t>
      </w:r>
      <w:r w:rsidR="000B631E" w:rsidRPr="006A4E12">
        <w:rPr>
          <w:rFonts w:ascii="Times New Roman" w:eastAsia="Times New Roman" w:hAnsi="Times New Roman" w:cs="Times New Roman"/>
          <w:color w:val="auto"/>
          <w:sz w:val="24"/>
          <w:szCs w:val="24"/>
          <w14:ligatures w14:val="none"/>
        </w:rPr>
        <w:t>is</w:t>
      </w:r>
      <w:r w:rsidR="00EC2515" w:rsidRPr="006A4E12">
        <w:rPr>
          <w:rFonts w:ascii="Times New Roman" w:eastAsia="Times New Roman" w:hAnsi="Times New Roman" w:cs="Times New Roman"/>
          <w:color w:val="auto"/>
          <w:sz w:val="24"/>
          <w:szCs w:val="24"/>
          <w14:ligatures w14:val="none"/>
        </w:rPr>
        <w:t xml:space="preserve"> requested to provide background documentation on budgetary procedures, national climate, environmental</w:t>
      </w:r>
      <w:r w:rsidR="00C8195F">
        <w:rPr>
          <w:rFonts w:ascii="Times New Roman" w:eastAsia="Times New Roman" w:hAnsi="Times New Roman" w:cs="Times New Roman"/>
          <w:color w:val="auto"/>
          <w:sz w:val="24"/>
          <w:szCs w:val="24"/>
          <w14:ligatures w14:val="none"/>
        </w:rPr>
        <w:t>,</w:t>
      </w:r>
      <w:r w:rsidR="00EC2515" w:rsidRPr="006A4E12">
        <w:rPr>
          <w:rFonts w:ascii="Times New Roman" w:eastAsia="Times New Roman" w:hAnsi="Times New Roman" w:cs="Times New Roman"/>
          <w:color w:val="auto"/>
          <w:sz w:val="24"/>
          <w:szCs w:val="24"/>
          <w14:ligatures w14:val="none"/>
        </w:rPr>
        <w:t xml:space="preserve"> and a concise report of their specific expectations from the project at technical and political level. Additional documentation might be requested by the expert. </w:t>
      </w:r>
    </w:p>
    <w:p w14:paraId="2EA52FC8" w14:textId="1B18A6BD" w:rsidR="006A4E12" w:rsidRPr="006A4E12" w:rsidRDefault="006A4E12" w:rsidP="006A4E12">
      <w:pPr>
        <w:pStyle w:val="Paragraphedeliste"/>
        <w:numPr>
          <w:ilvl w:val="0"/>
          <w:numId w:val="2"/>
        </w:numPr>
        <w:jc w:val="both"/>
        <w:rPr>
          <w:rFonts w:ascii="Times New Roman" w:eastAsia="Times New Roman" w:hAnsi="Times New Roman" w:cs="Times New Roman"/>
          <w:color w:val="auto"/>
          <w:sz w:val="24"/>
          <w:szCs w:val="24"/>
          <w14:ligatures w14:val="none"/>
        </w:rPr>
      </w:pPr>
      <w:r w:rsidRPr="006A4E12">
        <w:rPr>
          <w:rFonts w:ascii="Times New Roman" w:eastAsia="Times New Roman" w:hAnsi="Times New Roman" w:cs="Times New Roman"/>
          <w:color w:val="auto"/>
          <w:sz w:val="24"/>
          <w:szCs w:val="24"/>
          <w14:ligatures w14:val="none"/>
        </w:rPr>
        <w:t xml:space="preserve">Perform an initial analysis of </w:t>
      </w:r>
      <w:r w:rsidR="00C8195F">
        <w:rPr>
          <w:rFonts w:ascii="Times New Roman" w:eastAsia="Times New Roman" w:hAnsi="Times New Roman" w:cs="Times New Roman"/>
          <w:color w:val="auto"/>
          <w:sz w:val="24"/>
          <w:szCs w:val="24"/>
          <w14:ligatures w14:val="none"/>
        </w:rPr>
        <w:t>the</w:t>
      </w:r>
      <w:r w:rsidRPr="006A4E12">
        <w:rPr>
          <w:rFonts w:ascii="Times New Roman" w:eastAsia="Times New Roman" w:hAnsi="Times New Roman" w:cs="Times New Roman"/>
          <w:color w:val="auto"/>
          <w:sz w:val="24"/>
          <w:szCs w:val="24"/>
          <w14:ligatures w14:val="none"/>
        </w:rPr>
        <w:t xml:space="preserve"> background documents provided by the beneficiary authorit</w:t>
      </w:r>
      <w:r w:rsidR="00C8195F">
        <w:rPr>
          <w:rFonts w:ascii="Times New Roman" w:eastAsia="Times New Roman" w:hAnsi="Times New Roman" w:cs="Times New Roman"/>
          <w:color w:val="auto"/>
          <w:sz w:val="24"/>
          <w:szCs w:val="24"/>
          <w14:ligatures w14:val="none"/>
        </w:rPr>
        <w:t>y</w:t>
      </w:r>
    </w:p>
    <w:p w14:paraId="238DFCFD" w14:textId="28E7F264" w:rsidR="00EC2515" w:rsidRPr="00A021D3" w:rsidRDefault="00EC2515" w:rsidP="00EC2515">
      <w:pPr>
        <w:pStyle w:val="Paragraphedeliste"/>
        <w:numPr>
          <w:ilvl w:val="0"/>
          <w:numId w:val="2"/>
        </w:numPr>
        <w:jc w:val="both"/>
        <w:rPr>
          <w:rFonts w:ascii="Times New Roman" w:eastAsia="Times New Roman" w:hAnsi="Times New Roman" w:cs="Times New Roman"/>
          <w:color w:val="auto"/>
          <w:sz w:val="24"/>
          <w:szCs w:val="24"/>
          <w14:ligatures w14:val="none"/>
        </w:rPr>
      </w:pPr>
      <w:r w:rsidRPr="006A4E12">
        <w:rPr>
          <w:rFonts w:ascii="Times New Roman" w:eastAsia="Times New Roman" w:hAnsi="Times New Roman" w:cs="Times New Roman"/>
          <w:color w:val="auto"/>
          <w:sz w:val="24"/>
          <w:szCs w:val="24"/>
          <w14:ligatures w14:val="none"/>
        </w:rPr>
        <w:t>Drafting of the inception report</w:t>
      </w:r>
      <w:r w:rsidR="00C4187A">
        <w:rPr>
          <w:rFonts w:ascii="Times New Roman" w:eastAsia="Times New Roman" w:hAnsi="Times New Roman" w:cs="Times New Roman"/>
          <w:color w:val="auto"/>
          <w:sz w:val="24"/>
          <w:szCs w:val="24"/>
          <w14:ligatures w14:val="none"/>
        </w:rPr>
        <w:t>. The inception report</w:t>
      </w:r>
      <w:r w:rsidR="00C4187A" w:rsidRPr="00C4187A">
        <w:t xml:space="preserve"> </w:t>
      </w:r>
      <w:r w:rsidR="00C4187A" w:rsidRPr="00C4187A">
        <w:rPr>
          <w:rFonts w:ascii="Times New Roman" w:eastAsia="Times New Roman" w:hAnsi="Times New Roman" w:cs="Times New Roman"/>
          <w:color w:val="auto"/>
          <w:sz w:val="24"/>
          <w:szCs w:val="24"/>
          <w14:ligatures w14:val="none"/>
        </w:rPr>
        <w:t>shall take stock of the</w:t>
      </w:r>
      <w:r w:rsidR="00C4187A">
        <w:rPr>
          <w:rFonts w:ascii="Times New Roman" w:eastAsia="Times New Roman" w:hAnsi="Times New Roman" w:cs="Times New Roman"/>
          <w:color w:val="auto"/>
          <w:sz w:val="24"/>
          <w:szCs w:val="24"/>
          <w14:ligatures w14:val="none"/>
        </w:rPr>
        <w:t xml:space="preserve"> current</w:t>
      </w:r>
      <w:r w:rsidR="00C4187A" w:rsidRPr="00C4187A">
        <w:rPr>
          <w:rFonts w:ascii="Times New Roman" w:eastAsia="Times New Roman" w:hAnsi="Times New Roman" w:cs="Times New Roman"/>
          <w:color w:val="auto"/>
          <w:sz w:val="24"/>
          <w:szCs w:val="24"/>
          <w14:ligatures w14:val="none"/>
        </w:rPr>
        <w:t xml:space="preserve"> situation</w:t>
      </w:r>
      <w:r w:rsidR="004C5494">
        <w:rPr>
          <w:rFonts w:ascii="Times New Roman" w:eastAsia="Times New Roman" w:hAnsi="Times New Roman" w:cs="Times New Roman"/>
          <w:color w:val="auto"/>
          <w:sz w:val="24"/>
          <w:szCs w:val="24"/>
          <w14:ligatures w14:val="none"/>
        </w:rPr>
        <w:t xml:space="preserve">, </w:t>
      </w:r>
      <w:r w:rsidR="008F7583">
        <w:rPr>
          <w:rFonts w:ascii="Times New Roman" w:eastAsia="Times New Roman" w:hAnsi="Times New Roman" w:cs="Times New Roman"/>
          <w:color w:val="auto"/>
          <w:sz w:val="24"/>
          <w:szCs w:val="24"/>
          <w14:ligatures w14:val="none"/>
        </w:rPr>
        <w:t xml:space="preserve">adjust or confirm the </w:t>
      </w:r>
      <w:r w:rsidR="004C5494" w:rsidRPr="004C5494">
        <w:rPr>
          <w:rFonts w:ascii="Times New Roman" w:eastAsia="Times New Roman" w:hAnsi="Times New Roman" w:cs="Times New Roman"/>
          <w:color w:val="auto"/>
          <w:sz w:val="24"/>
          <w:szCs w:val="24"/>
          <w14:ligatures w14:val="none"/>
        </w:rPr>
        <w:t xml:space="preserve">approach for each </w:t>
      </w:r>
      <w:r w:rsidR="008F7583">
        <w:rPr>
          <w:rFonts w:ascii="Times New Roman" w:eastAsia="Times New Roman" w:hAnsi="Times New Roman" w:cs="Times New Roman"/>
          <w:color w:val="auto"/>
          <w:sz w:val="24"/>
          <w:szCs w:val="24"/>
          <w14:ligatures w14:val="none"/>
        </w:rPr>
        <w:t xml:space="preserve">activity </w:t>
      </w:r>
      <w:r w:rsidR="004C5494" w:rsidRPr="004C5494">
        <w:rPr>
          <w:rFonts w:ascii="Times New Roman" w:eastAsia="Times New Roman" w:hAnsi="Times New Roman" w:cs="Times New Roman"/>
          <w:color w:val="auto"/>
          <w:sz w:val="24"/>
          <w:szCs w:val="24"/>
          <w14:ligatures w14:val="none"/>
        </w:rPr>
        <w:t xml:space="preserve">and </w:t>
      </w:r>
      <w:r w:rsidR="008F7583">
        <w:rPr>
          <w:rFonts w:ascii="Times New Roman" w:eastAsia="Times New Roman" w:hAnsi="Times New Roman" w:cs="Times New Roman"/>
          <w:color w:val="auto"/>
          <w:sz w:val="24"/>
          <w:szCs w:val="24"/>
          <w14:ligatures w14:val="none"/>
        </w:rPr>
        <w:t>overall</w:t>
      </w:r>
      <w:r w:rsidR="004C5494" w:rsidRPr="004C5494">
        <w:rPr>
          <w:rFonts w:ascii="Times New Roman" w:eastAsia="Times New Roman" w:hAnsi="Times New Roman" w:cs="Times New Roman"/>
          <w:color w:val="auto"/>
          <w:sz w:val="24"/>
          <w:szCs w:val="24"/>
          <w14:ligatures w14:val="none"/>
        </w:rPr>
        <w:t xml:space="preserve"> action plan, and collect the information necessary for the next steps</w:t>
      </w:r>
    </w:p>
    <w:p w14:paraId="192F2BA3" w14:textId="640BFC54" w:rsidR="00EC2515" w:rsidRPr="00EC2515" w:rsidRDefault="00EC2515" w:rsidP="00EC2515">
      <w:pPr>
        <w:jc w:val="both"/>
        <w:rPr>
          <w:rFonts w:ascii="Times New Roman" w:eastAsia="Times New Roman" w:hAnsi="Times New Roman" w:cs="Times New Roman"/>
          <w:color w:val="auto"/>
          <w:sz w:val="24"/>
          <w:szCs w:val="24"/>
          <w14:ligatures w14:val="none"/>
        </w:rPr>
      </w:pPr>
      <w:r w:rsidRPr="003E70D3">
        <w:rPr>
          <w:rFonts w:ascii="Times New Roman" w:eastAsia="Times New Roman" w:hAnsi="Times New Roman" w:cs="Times New Roman"/>
          <w:b/>
          <w:bCs/>
          <w:color w:val="auto"/>
          <w:sz w:val="24"/>
          <w:szCs w:val="24"/>
          <w14:ligatures w14:val="none"/>
        </w:rPr>
        <w:t>Output 2:</w:t>
      </w:r>
      <w:r w:rsidRPr="00EC2515">
        <w:rPr>
          <w:rFonts w:ascii="Times New Roman" w:eastAsia="Times New Roman" w:hAnsi="Times New Roman" w:cs="Times New Roman"/>
          <w:color w:val="auto"/>
          <w:sz w:val="24"/>
          <w:szCs w:val="24"/>
          <w14:ligatures w14:val="none"/>
        </w:rPr>
        <w:t xml:space="preserve"> A technical report</w:t>
      </w:r>
      <w:r w:rsidR="00405570">
        <w:rPr>
          <w:rFonts w:ascii="Times New Roman" w:eastAsia="Times New Roman" w:hAnsi="Times New Roman" w:cs="Times New Roman"/>
          <w:color w:val="auto"/>
          <w:sz w:val="24"/>
          <w:szCs w:val="24"/>
          <w14:ligatures w14:val="none"/>
        </w:rPr>
        <w:t xml:space="preserve">, </w:t>
      </w:r>
      <w:r w:rsidRPr="00EC2515">
        <w:rPr>
          <w:rFonts w:ascii="Times New Roman" w:eastAsia="Times New Roman" w:hAnsi="Times New Roman" w:cs="Times New Roman"/>
          <w:color w:val="auto"/>
          <w:sz w:val="24"/>
          <w:szCs w:val="24"/>
          <w14:ligatures w14:val="none"/>
        </w:rPr>
        <w:t>including AS</w:t>
      </w:r>
      <w:r w:rsidR="00536B9C">
        <w:rPr>
          <w:rFonts w:ascii="Times New Roman" w:eastAsia="Times New Roman" w:hAnsi="Times New Roman" w:cs="Times New Roman"/>
          <w:color w:val="auto"/>
          <w:sz w:val="24"/>
          <w:szCs w:val="24"/>
          <w14:ligatures w14:val="none"/>
        </w:rPr>
        <w:t>-</w:t>
      </w:r>
      <w:r w:rsidRPr="00EC2515">
        <w:rPr>
          <w:rFonts w:ascii="Times New Roman" w:eastAsia="Times New Roman" w:hAnsi="Times New Roman" w:cs="Times New Roman"/>
          <w:color w:val="auto"/>
          <w:sz w:val="24"/>
          <w:szCs w:val="24"/>
          <w14:ligatures w14:val="none"/>
        </w:rPr>
        <w:t xml:space="preserve">IS, </w:t>
      </w:r>
      <w:bookmarkStart w:id="1" w:name="_Hlk170820868"/>
      <w:r w:rsidRPr="00EC2515">
        <w:rPr>
          <w:rFonts w:ascii="Times New Roman" w:eastAsia="Times New Roman" w:hAnsi="Times New Roman" w:cs="Times New Roman"/>
          <w:color w:val="auto"/>
          <w:sz w:val="24"/>
          <w:szCs w:val="24"/>
          <w14:ligatures w14:val="none"/>
        </w:rPr>
        <w:t xml:space="preserve">GAP and TO BE </w:t>
      </w:r>
      <w:bookmarkEnd w:id="1"/>
      <w:r w:rsidRPr="00EC2515">
        <w:rPr>
          <w:rFonts w:ascii="Times New Roman" w:eastAsia="Times New Roman" w:hAnsi="Times New Roman" w:cs="Times New Roman"/>
          <w:color w:val="auto"/>
          <w:sz w:val="24"/>
          <w:szCs w:val="24"/>
          <w14:ligatures w14:val="none"/>
        </w:rPr>
        <w:t xml:space="preserve">analyses. </w:t>
      </w:r>
    </w:p>
    <w:p w14:paraId="29878B53" w14:textId="148B4DE8" w:rsidR="00EC2515" w:rsidRPr="00EC2515" w:rsidRDefault="00EC2515" w:rsidP="00EC2515">
      <w:pPr>
        <w:jc w:val="both"/>
        <w:rPr>
          <w:rFonts w:ascii="Times New Roman" w:eastAsia="Times New Roman" w:hAnsi="Times New Roman" w:cs="Times New Roman"/>
          <w:color w:val="auto"/>
          <w:sz w:val="24"/>
          <w:szCs w:val="24"/>
          <w14:ligatures w14:val="none"/>
        </w:rPr>
      </w:pPr>
      <w:r w:rsidRPr="00EC2515">
        <w:rPr>
          <w:rFonts w:ascii="Times New Roman" w:eastAsia="Times New Roman" w:hAnsi="Times New Roman" w:cs="Times New Roman"/>
          <w:color w:val="auto"/>
          <w:sz w:val="24"/>
          <w:szCs w:val="24"/>
          <w14:ligatures w14:val="none"/>
        </w:rPr>
        <w:t>The aim of the reports is to provide an accurate and thorough analysis of the current policy, regulatory, governance and institutional framework of the budgetary governance systems of</w:t>
      </w:r>
      <w:r w:rsidR="00705BDD">
        <w:rPr>
          <w:rFonts w:ascii="Times New Roman" w:eastAsia="Times New Roman" w:hAnsi="Times New Roman" w:cs="Times New Roman"/>
          <w:color w:val="auto"/>
          <w:sz w:val="24"/>
          <w:szCs w:val="24"/>
          <w14:ligatures w14:val="none"/>
        </w:rPr>
        <w:t xml:space="preserve"> EL</w:t>
      </w:r>
      <w:r w:rsidRPr="00EC2515">
        <w:rPr>
          <w:rFonts w:ascii="Times New Roman" w:eastAsia="Times New Roman" w:hAnsi="Times New Roman" w:cs="Times New Roman"/>
          <w:color w:val="auto"/>
          <w:sz w:val="24"/>
          <w:szCs w:val="24"/>
          <w14:ligatures w14:val="none"/>
        </w:rPr>
        <w:t>,</w:t>
      </w:r>
      <w:r w:rsidR="00CC5C67">
        <w:rPr>
          <w:rFonts w:ascii="Times New Roman" w:eastAsia="Times New Roman" w:hAnsi="Times New Roman" w:cs="Times New Roman"/>
          <w:color w:val="auto"/>
          <w:sz w:val="24"/>
          <w:szCs w:val="24"/>
          <w14:ligatures w14:val="none"/>
        </w:rPr>
        <w:t xml:space="preserve"> and recommendations</w:t>
      </w:r>
      <w:r w:rsidRPr="00EC2515">
        <w:rPr>
          <w:rFonts w:ascii="Times New Roman" w:eastAsia="Times New Roman" w:hAnsi="Times New Roman" w:cs="Times New Roman"/>
          <w:color w:val="auto"/>
          <w:sz w:val="24"/>
          <w:szCs w:val="24"/>
          <w14:ligatures w14:val="none"/>
        </w:rPr>
        <w:t xml:space="preserve"> to </w:t>
      </w:r>
      <w:r w:rsidR="00C77378">
        <w:rPr>
          <w:rFonts w:ascii="Times New Roman" w:eastAsia="Times New Roman" w:hAnsi="Times New Roman" w:cs="Times New Roman"/>
          <w:color w:val="auto"/>
          <w:sz w:val="24"/>
          <w:szCs w:val="24"/>
          <w14:ligatures w14:val="none"/>
        </w:rPr>
        <w:t>improve</w:t>
      </w:r>
      <w:r w:rsidRPr="00EC2515">
        <w:rPr>
          <w:rFonts w:ascii="Times New Roman" w:eastAsia="Times New Roman" w:hAnsi="Times New Roman" w:cs="Times New Roman"/>
          <w:color w:val="auto"/>
          <w:sz w:val="24"/>
          <w:szCs w:val="24"/>
          <w14:ligatures w14:val="none"/>
        </w:rPr>
        <w:t xml:space="preserve"> Green Budgeting </w:t>
      </w:r>
      <w:r w:rsidR="00C77378">
        <w:rPr>
          <w:rFonts w:ascii="Times New Roman" w:eastAsia="Times New Roman" w:hAnsi="Times New Roman" w:cs="Times New Roman"/>
          <w:color w:val="auto"/>
          <w:sz w:val="24"/>
          <w:szCs w:val="24"/>
          <w14:ligatures w14:val="none"/>
        </w:rPr>
        <w:t xml:space="preserve">tagging and introduce </w:t>
      </w:r>
      <w:r w:rsidR="00705BDD">
        <w:rPr>
          <w:rFonts w:ascii="Times New Roman" w:eastAsia="Times New Roman" w:hAnsi="Times New Roman" w:cs="Times New Roman"/>
          <w:color w:val="auto"/>
          <w:sz w:val="24"/>
          <w:szCs w:val="24"/>
          <w14:ligatures w14:val="none"/>
        </w:rPr>
        <w:t xml:space="preserve">SDG tagging, </w:t>
      </w:r>
      <w:r w:rsidR="00705BDD">
        <w:rPr>
          <w:rFonts w:ascii="Times New Roman" w:eastAsia="Times New Roman" w:hAnsi="Times New Roman" w:cs="Times New Roman"/>
          <w:color w:val="auto"/>
          <w:sz w:val="24"/>
          <w:szCs w:val="24"/>
          <w14:ligatures w14:val="none"/>
        </w:rPr>
        <w:lastRenderedPageBreak/>
        <w:t>and other green reforms, including green bonds</w:t>
      </w:r>
      <w:r w:rsidRPr="00EC2515">
        <w:rPr>
          <w:rFonts w:ascii="Times New Roman" w:eastAsia="Times New Roman" w:hAnsi="Times New Roman" w:cs="Times New Roman"/>
          <w:color w:val="auto"/>
          <w:sz w:val="24"/>
          <w:szCs w:val="24"/>
          <w14:ligatures w14:val="none"/>
        </w:rPr>
        <w:t xml:space="preserve">. This report shall inform the later stages of the project, particularly in terms of further defining the scope for the </w:t>
      </w:r>
      <w:r w:rsidR="00DF2CA3">
        <w:rPr>
          <w:rFonts w:ascii="Times New Roman" w:eastAsia="Times New Roman" w:hAnsi="Times New Roman" w:cs="Times New Roman"/>
          <w:color w:val="auto"/>
          <w:sz w:val="24"/>
          <w:szCs w:val="24"/>
          <w14:ligatures w14:val="none"/>
        </w:rPr>
        <w:t>plans for introducing</w:t>
      </w:r>
      <w:r w:rsidRPr="00EC2515">
        <w:rPr>
          <w:rFonts w:ascii="Times New Roman" w:eastAsia="Times New Roman" w:hAnsi="Times New Roman" w:cs="Times New Roman"/>
          <w:color w:val="auto"/>
          <w:sz w:val="24"/>
          <w:szCs w:val="24"/>
          <w14:ligatures w14:val="none"/>
        </w:rPr>
        <w:t xml:space="preserve"> </w:t>
      </w:r>
      <w:r w:rsidR="00332BB7">
        <w:rPr>
          <w:rFonts w:ascii="Times New Roman" w:eastAsia="Times New Roman" w:hAnsi="Times New Roman" w:cs="Times New Roman"/>
          <w:color w:val="auto"/>
          <w:sz w:val="24"/>
          <w:szCs w:val="24"/>
          <w14:ligatures w14:val="none"/>
        </w:rPr>
        <w:t xml:space="preserve">SDG </w:t>
      </w:r>
      <w:r w:rsidRPr="00EC2515">
        <w:rPr>
          <w:rFonts w:ascii="Times New Roman" w:eastAsia="Times New Roman" w:hAnsi="Times New Roman" w:cs="Times New Roman"/>
          <w:color w:val="auto"/>
          <w:sz w:val="24"/>
          <w:szCs w:val="24"/>
          <w14:ligatures w14:val="none"/>
        </w:rPr>
        <w:t>tagging methodology</w:t>
      </w:r>
      <w:r w:rsidR="004964A3">
        <w:rPr>
          <w:rFonts w:ascii="Times New Roman" w:eastAsia="Times New Roman" w:hAnsi="Times New Roman" w:cs="Times New Roman"/>
          <w:color w:val="auto"/>
          <w:sz w:val="24"/>
          <w:szCs w:val="24"/>
          <w14:ligatures w14:val="none"/>
        </w:rPr>
        <w:t>.</w:t>
      </w:r>
    </w:p>
    <w:p w14:paraId="4FF8C89E" w14:textId="0F0E76B7" w:rsidR="00EC2515" w:rsidRPr="00EC2515" w:rsidRDefault="00EC2515" w:rsidP="00EC2515">
      <w:pPr>
        <w:jc w:val="both"/>
        <w:rPr>
          <w:rFonts w:ascii="Times New Roman" w:eastAsia="Times New Roman" w:hAnsi="Times New Roman" w:cs="Times New Roman"/>
          <w:color w:val="auto"/>
          <w:sz w:val="24"/>
          <w:szCs w:val="24"/>
          <w14:ligatures w14:val="none"/>
        </w:rPr>
      </w:pPr>
      <w:r w:rsidRPr="00EC2515">
        <w:rPr>
          <w:rFonts w:ascii="Times New Roman" w:eastAsia="Times New Roman" w:hAnsi="Times New Roman" w:cs="Times New Roman"/>
          <w:color w:val="auto"/>
          <w:sz w:val="24"/>
          <w:szCs w:val="24"/>
          <w14:ligatures w14:val="none"/>
        </w:rPr>
        <w:t>The report shall include identification and review of relevant public policy, legislation that defines green budgeting practices, mapping of relevant central ministries and agencies at the state level that carry out this decision-making and their mandates/involvement, identification of key stakeholders, existing processes and state of play, underlying information system and technical architecture supporting the processes (if existing). The report shall include an analysis of the strengths, weaknesses, opportunities, and threats (SWOT) in th</w:t>
      </w:r>
      <w:r w:rsidR="00F6294D">
        <w:rPr>
          <w:rFonts w:ascii="Times New Roman" w:eastAsia="Times New Roman" w:hAnsi="Times New Roman" w:cs="Times New Roman"/>
          <w:color w:val="auto"/>
          <w:sz w:val="24"/>
          <w:szCs w:val="24"/>
          <w14:ligatures w14:val="none"/>
        </w:rPr>
        <w:t>e relevant public</w:t>
      </w:r>
      <w:r w:rsidRPr="00EC2515">
        <w:rPr>
          <w:rFonts w:ascii="Times New Roman" w:eastAsia="Times New Roman" w:hAnsi="Times New Roman" w:cs="Times New Roman"/>
          <w:color w:val="auto"/>
          <w:sz w:val="24"/>
          <w:szCs w:val="24"/>
          <w14:ligatures w14:val="none"/>
        </w:rPr>
        <w:t xml:space="preserve"> policy. </w:t>
      </w:r>
    </w:p>
    <w:p w14:paraId="70230C79" w14:textId="77777777" w:rsidR="001A6A24" w:rsidRDefault="00EC2515" w:rsidP="001A6A24">
      <w:pPr>
        <w:jc w:val="both"/>
        <w:rPr>
          <w:rFonts w:ascii="Times New Roman" w:eastAsia="Times New Roman" w:hAnsi="Times New Roman" w:cs="Times New Roman"/>
          <w:color w:val="auto"/>
          <w:sz w:val="24"/>
          <w:szCs w:val="24"/>
          <w14:ligatures w14:val="none"/>
        </w:rPr>
      </w:pPr>
      <w:r w:rsidRPr="003E70D3">
        <w:rPr>
          <w:rFonts w:ascii="Times New Roman" w:eastAsia="Times New Roman" w:hAnsi="Times New Roman" w:cs="Times New Roman"/>
          <w:b/>
          <w:bCs/>
          <w:color w:val="auto"/>
          <w:sz w:val="24"/>
          <w:szCs w:val="24"/>
          <w14:ligatures w14:val="none"/>
        </w:rPr>
        <w:t xml:space="preserve">Activities: </w:t>
      </w:r>
    </w:p>
    <w:p w14:paraId="7316C4EA" w14:textId="12774F3B" w:rsidR="001A6A24" w:rsidRPr="00801E24" w:rsidRDefault="001A6A24" w:rsidP="00801E24">
      <w:pPr>
        <w:pStyle w:val="Paragraphedeliste"/>
        <w:numPr>
          <w:ilvl w:val="0"/>
          <w:numId w:val="15"/>
        </w:numPr>
        <w:jc w:val="both"/>
        <w:rPr>
          <w:rFonts w:ascii="Times New Roman" w:eastAsia="Times New Roman" w:hAnsi="Times New Roman" w:cs="Times New Roman"/>
          <w:color w:val="auto"/>
          <w:sz w:val="24"/>
          <w:szCs w:val="24"/>
          <w14:ligatures w14:val="none"/>
        </w:rPr>
      </w:pPr>
      <w:r w:rsidRPr="00801E24">
        <w:rPr>
          <w:rFonts w:ascii="Times New Roman" w:eastAsia="Times New Roman" w:hAnsi="Times New Roman" w:cs="Times New Roman"/>
          <w:color w:val="auto"/>
          <w:sz w:val="24"/>
          <w:szCs w:val="24"/>
          <w14:ligatures w14:val="none"/>
        </w:rPr>
        <w:t>Analysis of EL´s budgetary structure, national plans for SDGs targets</w:t>
      </w:r>
      <w:r w:rsidR="00F93ED0" w:rsidRPr="00801E24">
        <w:rPr>
          <w:rFonts w:ascii="Times New Roman" w:eastAsia="Times New Roman" w:hAnsi="Times New Roman" w:cs="Times New Roman"/>
          <w:color w:val="auto"/>
          <w:sz w:val="24"/>
          <w:szCs w:val="24"/>
          <w14:ligatures w14:val="none"/>
        </w:rPr>
        <w:t xml:space="preserve">, green bonds, </w:t>
      </w:r>
      <w:r w:rsidRPr="00801E24">
        <w:rPr>
          <w:rFonts w:ascii="Times New Roman" w:eastAsia="Times New Roman" w:hAnsi="Times New Roman" w:cs="Times New Roman"/>
          <w:color w:val="auto"/>
          <w:sz w:val="24"/>
          <w:szCs w:val="24"/>
          <w14:ligatures w14:val="none"/>
        </w:rPr>
        <w:t xml:space="preserve">and </w:t>
      </w:r>
      <w:r w:rsidR="00F93ED0" w:rsidRPr="00801E24">
        <w:rPr>
          <w:rFonts w:ascii="Times New Roman" w:eastAsia="Times New Roman" w:hAnsi="Times New Roman" w:cs="Times New Roman"/>
          <w:color w:val="auto"/>
          <w:sz w:val="24"/>
          <w:szCs w:val="24"/>
          <w14:ligatures w14:val="none"/>
        </w:rPr>
        <w:t xml:space="preserve">review </w:t>
      </w:r>
      <w:r w:rsidRPr="00801E24">
        <w:rPr>
          <w:rFonts w:ascii="Times New Roman" w:eastAsia="Times New Roman" w:hAnsi="Times New Roman" w:cs="Times New Roman"/>
          <w:color w:val="auto"/>
          <w:sz w:val="24"/>
          <w:szCs w:val="24"/>
          <w14:ligatures w14:val="none"/>
        </w:rPr>
        <w:t>of Greece´s green budgeting methodology</w:t>
      </w:r>
    </w:p>
    <w:p w14:paraId="59CEFCF0" w14:textId="6BAD1AEF" w:rsidR="006E1E2F" w:rsidRPr="00801E24" w:rsidRDefault="00465021" w:rsidP="00801E24">
      <w:pPr>
        <w:pStyle w:val="Paragraphedeliste"/>
        <w:numPr>
          <w:ilvl w:val="0"/>
          <w:numId w:val="15"/>
        </w:numPr>
        <w:jc w:val="both"/>
        <w:rPr>
          <w:rFonts w:ascii="Times New Roman" w:eastAsia="Times New Roman" w:hAnsi="Times New Roman" w:cs="Times New Roman"/>
          <w:color w:val="auto"/>
          <w:sz w:val="24"/>
          <w:szCs w:val="24"/>
          <w14:ligatures w14:val="none"/>
        </w:rPr>
      </w:pPr>
      <w:r w:rsidRPr="00801E24">
        <w:rPr>
          <w:rFonts w:ascii="Times New Roman" w:eastAsia="Times New Roman" w:hAnsi="Times New Roman" w:cs="Times New Roman"/>
          <w:color w:val="auto"/>
          <w:sz w:val="24"/>
          <w:szCs w:val="24"/>
          <w14:ligatures w14:val="none"/>
        </w:rPr>
        <w:t xml:space="preserve">Meetings with </w:t>
      </w:r>
      <w:r w:rsidR="009021F5" w:rsidRPr="00801E24">
        <w:rPr>
          <w:rFonts w:ascii="Times New Roman" w:eastAsia="Times New Roman" w:hAnsi="Times New Roman" w:cs="Times New Roman"/>
          <w:color w:val="auto"/>
          <w:sz w:val="24"/>
          <w:szCs w:val="24"/>
          <w14:ligatures w14:val="none"/>
        </w:rPr>
        <w:t xml:space="preserve">the focal points </w:t>
      </w:r>
      <w:r w:rsidR="00801E24" w:rsidRPr="00801E24">
        <w:rPr>
          <w:rFonts w:ascii="Times New Roman" w:eastAsia="Times New Roman" w:hAnsi="Times New Roman" w:cs="Times New Roman"/>
          <w:color w:val="auto"/>
          <w:sz w:val="24"/>
          <w:szCs w:val="24"/>
          <w14:ligatures w14:val="none"/>
        </w:rPr>
        <w:t>of EL</w:t>
      </w:r>
      <w:r w:rsidR="001A6A24" w:rsidRPr="00801E24">
        <w:rPr>
          <w:rFonts w:ascii="Times New Roman" w:eastAsia="Times New Roman" w:hAnsi="Times New Roman" w:cs="Times New Roman"/>
          <w:color w:val="auto"/>
          <w:sz w:val="24"/>
          <w:szCs w:val="24"/>
          <w14:ligatures w14:val="none"/>
        </w:rPr>
        <w:t xml:space="preserve">´s </w:t>
      </w:r>
      <w:r w:rsidR="009021F5" w:rsidRPr="00801E24">
        <w:rPr>
          <w:rFonts w:ascii="Times New Roman" w:eastAsia="Times New Roman" w:hAnsi="Times New Roman" w:cs="Times New Roman"/>
          <w:color w:val="auto"/>
          <w:sz w:val="24"/>
          <w:szCs w:val="24"/>
          <w14:ligatures w14:val="none"/>
        </w:rPr>
        <w:t xml:space="preserve">ministries of finance and environment </w:t>
      </w:r>
      <w:r w:rsidR="00EC2515" w:rsidRPr="00801E24">
        <w:rPr>
          <w:rFonts w:ascii="Times New Roman" w:eastAsia="Times New Roman" w:hAnsi="Times New Roman" w:cs="Times New Roman"/>
          <w:color w:val="auto"/>
          <w:sz w:val="24"/>
          <w:szCs w:val="24"/>
          <w14:ligatures w14:val="none"/>
        </w:rPr>
        <w:t xml:space="preserve">to agree on key topics to focus the foreseen </w:t>
      </w:r>
      <w:r w:rsidR="009021F5" w:rsidRPr="00801E24">
        <w:rPr>
          <w:rFonts w:ascii="Times New Roman" w:eastAsia="Times New Roman" w:hAnsi="Times New Roman" w:cs="Times New Roman"/>
          <w:color w:val="auto"/>
          <w:sz w:val="24"/>
          <w:szCs w:val="24"/>
          <w14:ligatures w14:val="none"/>
        </w:rPr>
        <w:t>peer exchanges</w:t>
      </w:r>
      <w:r w:rsidR="00EC2515" w:rsidRPr="00801E24">
        <w:rPr>
          <w:rFonts w:ascii="Times New Roman" w:eastAsia="Times New Roman" w:hAnsi="Times New Roman" w:cs="Times New Roman"/>
          <w:color w:val="auto"/>
          <w:sz w:val="24"/>
          <w:szCs w:val="24"/>
          <w14:ligatures w14:val="none"/>
        </w:rPr>
        <w:t xml:space="preserve"> phase</w:t>
      </w:r>
      <w:r w:rsidR="002E7CA5" w:rsidRPr="00801E24">
        <w:rPr>
          <w:rFonts w:ascii="Times New Roman" w:eastAsia="Times New Roman" w:hAnsi="Times New Roman" w:cs="Times New Roman"/>
          <w:color w:val="auto"/>
          <w:sz w:val="24"/>
          <w:szCs w:val="24"/>
          <w14:ligatures w14:val="none"/>
        </w:rPr>
        <w:t xml:space="preserve"> of the project, i</w:t>
      </w:r>
      <w:r w:rsidR="00EC2515" w:rsidRPr="00801E24">
        <w:rPr>
          <w:rFonts w:ascii="Times New Roman" w:eastAsia="Times New Roman" w:hAnsi="Times New Roman" w:cs="Times New Roman"/>
          <w:color w:val="auto"/>
          <w:sz w:val="24"/>
          <w:szCs w:val="24"/>
          <w14:ligatures w14:val="none"/>
        </w:rPr>
        <w:t>n addition</w:t>
      </w:r>
      <w:r w:rsidR="002E7CA5" w:rsidRPr="00801E24">
        <w:rPr>
          <w:rFonts w:ascii="Times New Roman" w:eastAsia="Times New Roman" w:hAnsi="Times New Roman" w:cs="Times New Roman"/>
          <w:color w:val="auto"/>
          <w:sz w:val="24"/>
          <w:szCs w:val="24"/>
          <w14:ligatures w14:val="none"/>
        </w:rPr>
        <w:t xml:space="preserve"> to agree</w:t>
      </w:r>
      <w:r w:rsidR="00EC2515" w:rsidRPr="00801E24">
        <w:rPr>
          <w:rFonts w:ascii="Times New Roman" w:eastAsia="Times New Roman" w:hAnsi="Times New Roman" w:cs="Times New Roman"/>
          <w:color w:val="auto"/>
          <w:sz w:val="24"/>
          <w:szCs w:val="24"/>
          <w14:ligatures w14:val="none"/>
        </w:rPr>
        <w:t xml:space="preserve"> on concrete baselines and targets.</w:t>
      </w:r>
    </w:p>
    <w:p w14:paraId="2E0E4A53" w14:textId="3AF694A1" w:rsidR="00EC2515" w:rsidRPr="00801E24" w:rsidRDefault="00EC2515" w:rsidP="00801E24">
      <w:pPr>
        <w:pStyle w:val="Paragraphedeliste"/>
        <w:numPr>
          <w:ilvl w:val="0"/>
          <w:numId w:val="15"/>
        </w:numPr>
        <w:jc w:val="both"/>
        <w:rPr>
          <w:rFonts w:ascii="Times New Roman" w:eastAsia="Times New Roman" w:hAnsi="Times New Roman" w:cs="Times New Roman"/>
          <w:color w:val="auto"/>
          <w:sz w:val="24"/>
          <w:szCs w:val="24"/>
          <w14:ligatures w14:val="none"/>
        </w:rPr>
      </w:pPr>
      <w:r w:rsidRPr="00801E24">
        <w:rPr>
          <w:rFonts w:ascii="Times New Roman" w:eastAsia="Times New Roman" w:hAnsi="Times New Roman" w:cs="Times New Roman"/>
          <w:color w:val="auto"/>
          <w:sz w:val="24"/>
          <w:szCs w:val="24"/>
          <w14:ligatures w14:val="none"/>
        </w:rPr>
        <w:t>Drafting of the AS-IS</w:t>
      </w:r>
      <w:r w:rsidR="00220E70" w:rsidRPr="00801E24">
        <w:rPr>
          <w:rFonts w:ascii="Times New Roman" w:eastAsia="Times New Roman" w:hAnsi="Times New Roman" w:cs="Times New Roman"/>
          <w:color w:val="auto"/>
          <w:sz w:val="24"/>
          <w:szCs w:val="24"/>
          <w14:ligatures w14:val="none"/>
        </w:rPr>
        <w:t>,</w:t>
      </w:r>
      <w:r w:rsidR="00220E70" w:rsidRPr="00220E70">
        <w:t xml:space="preserve"> </w:t>
      </w:r>
      <w:r w:rsidR="00220E70" w:rsidRPr="00801E24">
        <w:rPr>
          <w:rFonts w:ascii="Times New Roman" w:eastAsia="Times New Roman" w:hAnsi="Times New Roman" w:cs="Times New Roman"/>
          <w:color w:val="auto"/>
          <w:sz w:val="24"/>
          <w:szCs w:val="24"/>
          <w14:ligatures w14:val="none"/>
        </w:rPr>
        <w:t xml:space="preserve">GAP and TO BE </w:t>
      </w:r>
      <w:r w:rsidR="00C65AE0" w:rsidRPr="00801E24">
        <w:rPr>
          <w:rFonts w:ascii="Times New Roman" w:eastAsia="Times New Roman" w:hAnsi="Times New Roman" w:cs="Times New Roman"/>
          <w:color w:val="auto"/>
          <w:sz w:val="24"/>
          <w:szCs w:val="24"/>
          <w14:ligatures w14:val="none"/>
        </w:rPr>
        <w:t xml:space="preserve">technical </w:t>
      </w:r>
      <w:r w:rsidRPr="00801E24">
        <w:rPr>
          <w:rFonts w:ascii="Times New Roman" w:eastAsia="Times New Roman" w:hAnsi="Times New Roman" w:cs="Times New Roman"/>
          <w:color w:val="auto"/>
          <w:sz w:val="24"/>
          <w:szCs w:val="24"/>
          <w14:ligatures w14:val="none"/>
        </w:rPr>
        <w:t>report</w:t>
      </w:r>
    </w:p>
    <w:p w14:paraId="145135FF" w14:textId="603EC366" w:rsidR="00EC2515" w:rsidRPr="00491378" w:rsidRDefault="00EC2515" w:rsidP="00EC2515">
      <w:pPr>
        <w:pStyle w:val="Paragraphedeliste"/>
        <w:numPr>
          <w:ilvl w:val="0"/>
          <w:numId w:val="15"/>
        </w:numPr>
        <w:jc w:val="both"/>
        <w:rPr>
          <w:rFonts w:ascii="Times New Roman" w:eastAsia="Times New Roman" w:hAnsi="Times New Roman" w:cs="Times New Roman"/>
          <w:color w:val="auto"/>
          <w:sz w:val="24"/>
          <w:szCs w:val="24"/>
          <w14:ligatures w14:val="none"/>
        </w:rPr>
      </w:pPr>
      <w:r w:rsidRPr="00801E24">
        <w:rPr>
          <w:rFonts w:ascii="Times New Roman" w:eastAsia="Times New Roman" w:hAnsi="Times New Roman" w:cs="Times New Roman"/>
          <w:color w:val="auto"/>
          <w:sz w:val="24"/>
          <w:szCs w:val="24"/>
          <w14:ligatures w14:val="none"/>
        </w:rPr>
        <w:t>Presentation of the report findings, including key differences between the AS-IS and the TO-BE</w:t>
      </w:r>
      <w:r w:rsidR="00220E70" w:rsidRPr="00801E24">
        <w:rPr>
          <w:rFonts w:ascii="Times New Roman" w:eastAsia="Times New Roman" w:hAnsi="Times New Roman" w:cs="Times New Roman"/>
          <w:color w:val="auto"/>
          <w:sz w:val="24"/>
          <w:szCs w:val="24"/>
          <w14:ligatures w14:val="none"/>
        </w:rPr>
        <w:t xml:space="preserve"> </w:t>
      </w:r>
      <w:r w:rsidRPr="00801E24">
        <w:rPr>
          <w:rFonts w:ascii="Times New Roman" w:eastAsia="Times New Roman" w:hAnsi="Times New Roman" w:cs="Times New Roman"/>
          <w:color w:val="auto"/>
          <w:sz w:val="24"/>
          <w:szCs w:val="24"/>
          <w14:ligatures w14:val="none"/>
        </w:rPr>
        <w:t xml:space="preserve">situations (i.e. the gap analysis) </w:t>
      </w:r>
    </w:p>
    <w:p w14:paraId="0A912712" w14:textId="77777777" w:rsidR="00EC2515" w:rsidRPr="00EC2515" w:rsidRDefault="00EC2515" w:rsidP="00EC2515">
      <w:pPr>
        <w:jc w:val="both"/>
        <w:rPr>
          <w:rFonts w:ascii="Times New Roman" w:eastAsia="Times New Roman" w:hAnsi="Times New Roman" w:cs="Times New Roman"/>
          <w:color w:val="auto"/>
          <w:sz w:val="24"/>
          <w:szCs w:val="24"/>
          <w14:ligatures w14:val="none"/>
        </w:rPr>
      </w:pPr>
      <w:r w:rsidRPr="005C651D">
        <w:rPr>
          <w:rFonts w:ascii="Times New Roman" w:eastAsia="Times New Roman" w:hAnsi="Times New Roman" w:cs="Times New Roman"/>
          <w:b/>
          <w:bCs/>
          <w:color w:val="auto"/>
          <w:sz w:val="24"/>
          <w:szCs w:val="24"/>
          <w14:ligatures w14:val="none"/>
        </w:rPr>
        <w:t>Output 6:</w:t>
      </w:r>
      <w:r w:rsidRPr="00EC2515">
        <w:rPr>
          <w:rFonts w:ascii="Times New Roman" w:eastAsia="Times New Roman" w:hAnsi="Times New Roman" w:cs="Times New Roman"/>
          <w:color w:val="auto"/>
          <w:sz w:val="24"/>
          <w:szCs w:val="24"/>
          <w14:ligatures w14:val="none"/>
        </w:rPr>
        <w:t xml:space="preserve"> Recommendations report based on key insights shared by peers from other EU Member States during the civil servants´ exchange programme</w:t>
      </w:r>
    </w:p>
    <w:p w14:paraId="36049604" w14:textId="77777777" w:rsidR="00EC2515" w:rsidRPr="005C651D" w:rsidRDefault="00EC2515" w:rsidP="00EC2515">
      <w:pPr>
        <w:jc w:val="both"/>
        <w:rPr>
          <w:rFonts w:ascii="Times New Roman" w:eastAsia="Times New Roman" w:hAnsi="Times New Roman" w:cs="Times New Roman"/>
          <w:b/>
          <w:bCs/>
          <w:color w:val="auto"/>
          <w:sz w:val="24"/>
          <w:szCs w:val="24"/>
          <w14:ligatures w14:val="none"/>
        </w:rPr>
      </w:pPr>
      <w:r w:rsidRPr="005C651D">
        <w:rPr>
          <w:rFonts w:ascii="Times New Roman" w:eastAsia="Times New Roman" w:hAnsi="Times New Roman" w:cs="Times New Roman"/>
          <w:b/>
          <w:bCs/>
          <w:color w:val="auto"/>
          <w:sz w:val="24"/>
          <w:szCs w:val="24"/>
          <w14:ligatures w14:val="none"/>
        </w:rPr>
        <w:t>Activities</w:t>
      </w:r>
    </w:p>
    <w:p w14:paraId="22E08D61" w14:textId="2A8C5198" w:rsidR="00EC2515" w:rsidRPr="003111EC" w:rsidRDefault="0008622D" w:rsidP="003111EC">
      <w:pPr>
        <w:pStyle w:val="Paragraphedeliste"/>
        <w:numPr>
          <w:ilvl w:val="0"/>
          <w:numId w:val="13"/>
        </w:numPr>
        <w:jc w:val="both"/>
        <w:rPr>
          <w:rFonts w:ascii="Times New Roman" w:eastAsia="Times New Roman" w:hAnsi="Times New Roman" w:cs="Times New Roman"/>
          <w:color w:val="auto"/>
          <w:sz w:val="24"/>
          <w:szCs w:val="24"/>
          <w14:ligatures w14:val="none"/>
        </w:rPr>
      </w:pPr>
      <w:r w:rsidRPr="003111EC">
        <w:rPr>
          <w:rFonts w:ascii="Times New Roman" w:eastAsia="Times New Roman" w:hAnsi="Times New Roman" w:cs="Times New Roman"/>
          <w:color w:val="auto"/>
          <w:sz w:val="24"/>
          <w:szCs w:val="24"/>
          <w14:ligatures w14:val="none"/>
        </w:rPr>
        <w:t>Contribute</w:t>
      </w:r>
      <w:r w:rsidR="006E1002" w:rsidRPr="003111EC">
        <w:rPr>
          <w:rFonts w:ascii="Times New Roman" w:eastAsia="Times New Roman" w:hAnsi="Times New Roman" w:cs="Times New Roman"/>
          <w:color w:val="auto"/>
          <w:sz w:val="24"/>
          <w:szCs w:val="24"/>
          <w14:ligatures w14:val="none"/>
        </w:rPr>
        <w:t xml:space="preserve"> to identify</w:t>
      </w:r>
      <w:r w:rsidRPr="003111EC">
        <w:rPr>
          <w:rFonts w:ascii="Times New Roman" w:eastAsia="Times New Roman" w:hAnsi="Times New Roman" w:cs="Times New Roman"/>
          <w:color w:val="auto"/>
          <w:sz w:val="24"/>
          <w:szCs w:val="24"/>
          <w14:ligatures w14:val="none"/>
        </w:rPr>
        <w:t>ing</w:t>
      </w:r>
      <w:r w:rsidR="006E1002" w:rsidRPr="003111EC">
        <w:rPr>
          <w:rFonts w:ascii="Times New Roman" w:eastAsia="Times New Roman" w:hAnsi="Times New Roman" w:cs="Times New Roman"/>
          <w:color w:val="auto"/>
          <w:sz w:val="24"/>
          <w:szCs w:val="24"/>
          <w14:ligatures w14:val="none"/>
        </w:rPr>
        <w:t xml:space="preserve"> relevan</w:t>
      </w:r>
      <w:r w:rsidRPr="003111EC">
        <w:rPr>
          <w:rFonts w:ascii="Times New Roman" w:eastAsia="Times New Roman" w:hAnsi="Times New Roman" w:cs="Times New Roman"/>
          <w:color w:val="auto"/>
          <w:sz w:val="24"/>
          <w:szCs w:val="24"/>
          <w14:ligatures w14:val="none"/>
        </w:rPr>
        <w:t>t</w:t>
      </w:r>
      <w:r w:rsidR="006E1002" w:rsidRPr="003111EC">
        <w:rPr>
          <w:rFonts w:ascii="Times New Roman" w:eastAsia="Times New Roman" w:hAnsi="Times New Roman" w:cs="Times New Roman"/>
          <w:color w:val="auto"/>
          <w:sz w:val="24"/>
          <w:szCs w:val="24"/>
          <w14:ligatures w14:val="none"/>
        </w:rPr>
        <w:t xml:space="preserve"> regions to exchange knowledge and best practices with and to t</w:t>
      </w:r>
      <w:r w:rsidRPr="003111EC">
        <w:rPr>
          <w:rFonts w:ascii="Times New Roman" w:eastAsia="Times New Roman" w:hAnsi="Times New Roman" w:cs="Times New Roman"/>
          <w:color w:val="auto"/>
          <w:sz w:val="24"/>
          <w:szCs w:val="24"/>
          <w14:ligatures w14:val="none"/>
        </w:rPr>
        <w:t xml:space="preserve">he development of the </w:t>
      </w:r>
      <w:r w:rsidR="00D26F7D">
        <w:rPr>
          <w:rFonts w:ascii="Times New Roman" w:eastAsia="Times New Roman" w:hAnsi="Times New Roman" w:cs="Times New Roman"/>
          <w:color w:val="auto"/>
          <w:sz w:val="24"/>
          <w:szCs w:val="24"/>
          <w14:ligatures w14:val="none"/>
        </w:rPr>
        <w:t xml:space="preserve">content of the </w:t>
      </w:r>
      <w:r w:rsidRPr="003111EC">
        <w:rPr>
          <w:rFonts w:ascii="Times New Roman" w:eastAsia="Times New Roman" w:hAnsi="Times New Roman" w:cs="Times New Roman"/>
          <w:color w:val="auto"/>
          <w:sz w:val="24"/>
          <w:szCs w:val="24"/>
          <w14:ligatures w14:val="none"/>
        </w:rPr>
        <w:t xml:space="preserve">program </w:t>
      </w:r>
      <w:r w:rsidR="00D26F7D" w:rsidRPr="003111EC">
        <w:rPr>
          <w:rFonts w:ascii="Times New Roman" w:eastAsia="Times New Roman" w:hAnsi="Times New Roman" w:cs="Times New Roman"/>
          <w:color w:val="auto"/>
          <w:sz w:val="24"/>
          <w:szCs w:val="24"/>
          <w14:ligatures w14:val="none"/>
        </w:rPr>
        <w:t>for the</w:t>
      </w:r>
      <w:r w:rsidR="00EC2515" w:rsidRPr="003111EC">
        <w:rPr>
          <w:rFonts w:ascii="Times New Roman" w:eastAsia="Times New Roman" w:hAnsi="Times New Roman" w:cs="Times New Roman"/>
          <w:color w:val="auto"/>
          <w:sz w:val="24"/>
          <w:szCs w:val="24"/>
          <w14:ligatures w14:val="none"/>
        </w:rPr>
        <w:t xml:space="preserve"> exchanges </w:t>
      </w:r>
    </w:p>
    <w:p w14:paraId="0C27E71E" w14:textId="4115F5E6" w:rsidR="00EC2515" w:rsidRPr="00F0210B" w:rsidRDefault="0008622D" w:rsidP="00EC2515">
      <w:pPr>
        <w:pStyle w:val="Paragraphedeliste"/>
        <w:numPr>
          <w:ilvl w:val="0"/>
          <w:numId w:val="13"/>
        </w:numPr>
        <w:jc w:val="both"/>
        <w:rPr>
          <w:rFonts w:ascii="Times New Roman" w:eastAsia="Times New Roman" w:hAnsi="Times New Roman" w:cs="Times New Roman"/>
          <w:color w:val="auto"/>
          <w:sz w:val="24"/>
          <w:szCs w:val="24"/>
          <w14:ligatures w14:val="none"/>
        </w:rPr>
      </w:pPr>
      <w:r w:rsidRPr="003111EC">
        <w:rPr>
          <w:rFonts w:ascii="Times New Roman" w:eastAsia="Times New Roman" w:hAnsi="Times New Roman" w:cs="Times New Roman"/>
          <w:color w:val="auto"/>
          <w:sz w:val="24"/>
          <w:szCs w:val="24"/>
          <w14:ligatures w14:val="none"/>
        </w:rPr>
        <w:t xml:space="preserve">Accompany the civil servants in the </w:t>
      </w:r>
      <w:r w:rsidR="00EC2515" w:rsidRPr="003111EC">
        <w:rPr>
          <w:rFonts w:ascii="Times New Roman" w:eastAsia="Times New Roman" w:hAnsi="Times New Roman" w:cs="Times New Roman"/>
          <w:color w:val="auto"/>
          <w:sz w:val="24"/>
          <w:szCs w:val="24"/>
          <w14:ligatures w14:val="none"/>
        </w:rPr>
        <w:t>exchanges</w:t>
      </w:r>
      <w:r w:rsidRPr="003111EC">
        <w:rPr>
          <w:rFonts w:ascii="Times New Roman" w:eastAsia="Times New Roman" w:hAnsi="Times New Roman" w:cs="Times New Roman"/>
          <w:color w:val="auto"/>
          <w:sz w:val="24"/>
          <w:szCs w:val="24"/>
          <w14:ligatures w14:val="none"/>
        </w:rPr>
        <w:t xml:space="preserve"> and gather insights to produce the recommendations report</w:t>
      </w:r>
    </w:p>
    <w:p w14:paraId="18997957" w14:textId="7005DA67" w:rsidR="000316FC" w:rsidRDefault="00EC2515" w:rsidP="00EC2515">
      <w:pPr>
        <w:jc w:val="both"/>
        <w:rPr>
          <w:rFonts w:ascii="Times New Roman" w:eastAsia="Times New Roman" w:hAnsi="Times New Roman" w:cs="Times New Roman"/>
          <w:color w:val="auto"/>
          <w:sz w:val="24"/>
          <w:szCs w:val="24"/>
          <w14:ligatures w14:val="none"/>
        </w:rPr>
      </w:pPr>
      <w:r w:rsidRPr="005C651D">
        <w:rPr>
          <w:rFonts w:ascii="Times New Roman" w:eastAsia="Times New Roman" w:hAnsi="Times New Roman" w:cs="Times New Roman"/>
          <w:b/>
          <w:bCs/>
          <w:color w:val="auto"/>
          <w:sz w:val="24"/>
          <w:szCs w:val="24"/>
          <w14:ligatures w14:val="none"/>
        </w:rPr>
        <w:t>Output 7:</w:t>
      </w:r>
      <w:r w:rsidRPr="00EC2515">
        <w:rPr>
          <w:rFonts w:ascii="Times New Roman" w:eastAsia="Times New Roman" w:hAnsi="Times New Roman" w:cs="Times New Roman"/>
          <w:color w:val="auto"/>
          <w:sz w:val="24"/>
          <w:szCs w:val="24"/>
          <w14:ligatures w14:val="none"/>
        </w:rPr>
        <w:t xml:space="preserve"> Final conference and summary report of the conference including the agenda, the presentations, the list of participants and the main conclusions drawn.</w:t>
      </w:r>
      <w:r w:rsidR="000316FC">
        <w:rPr>
          <w:rFonts w:ascii="Times New Roman" w:eastAsia="Times New Roman" w:hAnsi="Times New Roman" w:cs="Times New Roman"/>
          <w:color w:val="auto"/>
          <w:sz w:val="24"/>
          <w:szCs w:val="24"/>
          <w14:ligatures w14:val="none"/>
        </w:rPr>
        <w:t xml:space="preserve"> </w:t>
      </w:r>
      <w:r w:rsidRPr="00EC2515">
        <w:rPr>
          <w:rFonts w:ascii="Times New Roman" w:eastAsia="Times New Roman" w:hAnsi="Times New Roman" w:cs="Times New Roman"/>
          <w:color w:val="auto"/>
          <w:sz w:val="24"/>
          <w:szCs w:val="24"/>
          <w14:ligatures w14:val="none"/>
        </w:rPr>
        <w:t>The objective of the closing conference shall be to present the results of the project to different stakeholders, such as representatives of other</w:t>
      </w:r>
      <w:r w:rsidR="00320792">
        <w:rPr>
          <w:rFonts w:ascii="Times New Roman" w:eastAsia="Times New Roman" w:hAnsi="Times New Roman" w:cs="Times New Roman"/>
          <w:color w:val="auto"/>
          <w:sz w:val="24"/>
          <w:szCs w:val="24"/>
          <w14:ligatures w14:val="none"/>
        </w:rPr>
        <w:t xml:space="preserve"> MSs</w:t>
      </w:r>
      <w:r w:rsidR="00723F3C">
        <w:rPr>
          <w:rFonts w:ascii="Times New Roman" w:eastAsia="Times New Roman" w:hAnsi="Times New Roman" w:cs="Times New Roman"/>
          <w:color w:val="auto"/>
          <w:sz w:val="24"/>
          <w:szCs w:val="24"/>
          <w14:ligatures w14:val="none"/>
        </w:rPr>
        <w:t xml:space="preserve"> m</w:t>
      </w:r>
      <w:r w:rsidRPr="00EC2515">
        <w:rPr>
          <w:rFonts w:ascii="Times New Roman" w:eastAsia="Times New Roman" w:hAnsi="Times New Roman" w:cs="Times New Roman"/>
          <w:color w:val="auto"/>
          <w:sz w:val="24"/>
          <w:szCs w:val="24"/>
          <w14:ligatures w14:val="none"/>
        </w:rPr>
        <w:t xml:space="preserve">inistries of Finance, the European Commission (DG REFORM, and other services) and other stakeholders. </w:t>
      </w:r>
    </w:p>
    <w:p w14:paraId="2F0136A0" w14:textId="1900C7F7" w:rsidR="000316FC" w:rsidRPr="005771C5" w:rsidRDefault="000316FC" w:rsidP="005771C5">
      <w:pPr>
        <w:pStyle w:val="Paragraphedeliste"/>
        <w:numPr>
          <w:ilvl w:val="0"/>
          <w:numId w:val="14"/>
        </w:numPr>
        <w:jc w:val="both"/>
        <w:rPr>
          <w:rFonts w:ascii="Times New Roman" w:eastAsia="Times New Roman" w:hAnsi="Times New Roman" w:cs="Times New Roman"/>
          <w:color w:val="auto"/>
          <w:sz w:val="24"/>
          <w:szCs w:val="24"/>
          <w14:ligatures w14:val="none"/>
        </w:rPr>
      </w:pPr>
      <w:r w:rsidRPr="005771C5">
        <w:rPr>
          <w:rFonts w:ascii="Times New Roman" w:eastAsia="Times New Roman" w:hAnsi="Times New Roman" w:cs="Times New Roman"/>
          <w:color w:val="auto"/>
          <w:sz w:val="24"/>
          <w:szCs w:val="24"/>
          <w14:ligatures w14:val="none"/>
        </w:rPr>
        <w:t xml:space="preserve">Contribute to the preparation, </w:t>
      </w:r>
      <w:r w:rsidR="005771C5" w:rsidRPr="005771C5">
        <w:rPr>
          <w:rFonts w:ascii="Times New Roman" w:eastAsia="Times New Roman" w:hAnsi="Times New Roman" w:cs="Times New Roman"/>
          <w:color w:val="auto"/>
          <w:sz w:val="24"/>
          <w:szCs w:val="24"/>
          <w14:ligatures w14:val="none"/>
        </w:rPr>
        <w:t>implementation and reporting of the conference</w:t>
      </w:r>
    </w:p>
    <w:p w14:paraId="7A545A21" w14:textId="15A3499C" w:rsidR="00277FCE" w:rsidRDefault="00EC2515" w:rsidP="00EC2515">
      <w:pPr>
        <w:jc w:val="both"/>
        <w:rPr>
          <w:rFonts w:ascii="Times New Roman" w:eastAsia="Times New Roman" w:hAnsi="Times New Roman" w:cs="Times New Roman"/>
          <w:color w:val="auto"/>
          <w:sz w:val="24"/>
          <w:szCs w:val="24"/>
          <w14:ligatures w14:val="none"/>
        </w:rPr>
      </w:pPr>
      <w:r w:rsidRPr="005A1EDF">
        <w:rPr>
          <w:rFonts w:ascii="Times New Roman" w:eastAsia="Times New Roman" w:hAnsi="Times New Roman" w:cs="Times New Roman"/>
          <w:b/>
          <w:bCs/>
          <w:color w:val="auto"/>
          <w:sz w:val="24"/>
          <w:szCs w:val="24"/>
          <w14:ligatures w14:val="none"/>
        </w:rPr>
        <w:t>Output 8</w:t>
      </w:r>
      <w:r w:rsidRPr="00EC2515">
        <w:rPr>
          <w:rFonts w:ascii="Times New Roman" w:eastAsia="Times New Roman" w:hAnsi="Times New Roman" w:cs="Times New Roman"/>
          <w:color w:val="auto"/>
          <w:sz w:val="24"/>
          <w:szCs w:val="24"/>
          <w14:ligatures w14:val="none"/>
        </w:rPr>
        <w:t>:  Final report</w:t>
      </w:r>
      <w:r w:rsidR="005771C5">
        <w:rPr>
          <w:rFonts w:ascii="Times New Roman" w:eastAsia="Times New Roman" w:hAnsi="Times New Roman" w:cs="Times New Roman"/>
          <w:color w:val="auto"/>
          <w:sz w:val="24"/>
          <w:szCs w:val="24"/>
          <w14:ligatures w14:val="none"/>
        </w:rPr>
        <w:t xml:space="preserve">. </w:t>
      </w:r>
      <w:r w:rsidRPr="00EC2515">
        <w:rPr>
          <w:rFonts w:ascii="Times New Roman" w:eastAsia="Times New Roman" w:hAnsi="Times New Roman" w:cs="Times New Roman"/>
          <w:color w:val="auto"/>
          <w:sz w:val="24"/>
          <w:szCs w:val="24"/>
          <w14:ligatures w14:val="none"/>
        </w:rPr>
        <w:t>A final report with one separate chapter per beneficiary</w:t>
      </w:r>
      <w:r w:rsidR="0002139F">
        <w:rPr>
          <w:rFonts w:ascii="Times New Roman" w:eastAsia="Times New Roman" w:hAnsi="Times New Roman" w:cs="Times New Roman"/>
          <w:color w:val="auto"/>
          <w:sz w:val="24"/>
          <w:szCs w:val="24"/>
          <w14:ligatures w14:val="none"/>
        </w:rPr>
        <w:t xml:space="preserve"> </w:t>
      </w:r>
      <w:r w:rsidR="007016CB">
        <w:rPr>
          <w:rFonts w:ascii="Times New Roman" w:eastAsia="Times New Roman" w:hAnsi="Times New Roman" w:cs="Times New Roman"/>
          <w:color w:val="auto"/>
          <w:sz w:val="24"/>
          <w:szCs w:val="24"/>
          <w14:ligatures w14:val="none"/>
        </w:rPr>
        <w:t>authority</w:t>
      </w:r>
      <w:r w:rsidRPr="00EC2515">
        <w:rPr>
          <w:rFonts w:ascii="Times New Roman" w:eastAsia="Times New Roman" w:hAnsi="Times New Roman" w:cs="Times New Roman"/>
          <w:color w:val="auto"/>
          <w:sz w:val="24"/>
          <w:szCs w:val="24"/>
          <w14:ligatures w14:val="none"/>
        </w:rPr>
        <w:t xml:space="preserve"> will be produced summarizing lessons learned and assessing the </w:t>
      </w:r>
      <w:r w:rsidR="009804BF">
        <w:rPr>
          <w:rFonts w:ascii="Times New Roman" w:eastAsia="Times New Roman" w:hAnsi="Times New Roman" w:cs="Times New Roman"/>
          <w:color w:val="auto"/>
          <w:sz w:val="24"/>
          <w:szCs w:val="24"/>
          <w14:ligatures w14:val="none"/>
        </w:rPr>
        <w:t>beneficiary authorities´</w:t>
      </w:r>
      <w:r w:rsidRPr="00EC2515">
        <w:rPr>
          <w:rFonts w:ascii="Times New Roman" w:eastAsia="Times New Roman" w:hAnsi="Times New Roman" w:cs="Times New Roman"/>
          <w:color w:val="auto"/>
          <w:sz w:val="24"/>
          <w:szCs w:val="24"/>
          <w14:ligatures w14:val="none"/>
        </w:rPr>
        <w:t xml:space="preserve"> progress towards achieving Green Budgeting practices at regional and central level.</w:t>
      </w:r>
    </w:p>
    <w:p w14:paraId="53E8B0D8" w14:textId="4425F814" w:rsidR="005771C5" w:rsidRPr="005771C5" w:rsidRDefault="005771C5" w:rsidP="005771C5">
      <w:pPr>
        <w:pStyle w:val="Paragraphedeliste"/>
        <w:numPr>
          <w:ilvl w:val="0"/>
          <w:numId w:val="14"/>
        </w:numPr>
        <w:jc w:val="both"/>
        <w:rPr>
          <w:rFonts w:ascii="Times New Roman" w:eastAsia="Times New Roman" w:hAnsi="Times New Roman" w:cs="Times New Roman"/>
          <w:color w:val="auto"/>
          <w:sz w:val="24"/>
          <w:szCs w:val="24"/>
          <w14:ligatures w14:val="none"/>
        </w:rPr>
      </w:pPr>
      <w:r w:rsidRPr="005771C5">
        <w:rPr>
          <w:rFonts w:ascii="Times New Roman" w:eastAsia="Times New Roman" w:hAnsi="Times New Roman" w:cs="Times New Roman"/>
          <w:color w:val="auto"/>
          <w:sz w:val="24"/>
          <w:szCs w:val="24"/>
          <w14:ligatures w14:val="none"/>
        </w:rPr>
        <w:t>Contribute to the drafting of the final report</w:t>
      </w:r>
    </w:p>
    <w:p w14:paraId="4CA6D03C" w14:textId="77777777" w:rsidR="00277FCE" w:rsidRPr="009902CB" w:rsidRDefault="00277FCE" w:rsidP="003C28AE">
      <w:pPr>
        <w:contextualSpacing/>
        <w:jc w:val="both"/>
        <w:rPr>
          <w:rFonts w:ascii="Times New Roman" w:hAnsi="Times New Roman" w:cs="Times New Roman"/>
          <w:b/>
          <w:bCs/>
          <w:color w:val="auto"/>
          <w:sz w:val="24"/>
          <w:szCs w:val="24"/>
        </w:rPr>
      </w:pPr>
      <w:r w:rsidRPr="009902CB">
        <w:rPr>
          <w:rFonts w:ascii="Times New Roman" w:hAnsi="Times New Roman" w:cs="Times New Roman"/>
          <w:b/>
          <w:bCs/>
          <w:color w:val="auto"/>
          <w:sz w:val="24"/>
          <w:szCs w:val="24"/>
        </w:rPr>
        <w:t>Time frame and work plan</w:t>
      </w:r>
    </w:p>
    <w:p w14:paraId="4A265D7B" w14:textId="77777777" w:rsidR="008D76C5" w:rsidRPr="009902CB" w:rsidRDefault="008D76C5" w:rsidP="003C28AE">
      <w:pPr>
        <w:contextualSpacing/>
        <w:jc w:val="both"/>
        <w:rPr>
          <w:rFonts w:ascii="Times New Roman" w:hAnsi="Times New Roman" w:cs="Times New Roman"/>
          <w:b/>
          <w:bCs/>
          <w:color w:val="auto"/>
          <w:sz w:val="24"/>
          <w:szCs w:val="24"/>
        </w:rPr>
      </w:pPr>
    </w:p>
    <w:tbl>
      <w:tblPr>
        <w:tblStyle w:val="TableauGrille1Clair-Accentuation1"/>
        <w:tblW w:w="0" w:type="auto"/>
        <w:tblLook w:val="04A0" w:firstRow="1" w:lastRow="0" w:firstColumn="1" w:lastColumn="0" w:noHBand="0" w:noVBand="1"/>
      </w:tblPr>
      <w:tblGrid>
        <w:gridCol w:w="3114"/>
        <w:gridCol w:w="1559"/>
        <w:gridCol w:w="3686"/>
      </w:tblGrid>
      <w:tr w:rsidR="009804BF" w:rsidRPr="009902CB" w14:paraId="7D0F601A" w14:textId="77777777" w:rsidTr="009804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68F77BF" w14:textId="5D925F45" w:rsidR="009804BF" w:rsidRPr="009902CB" w:rsidRDefault="00E20A5E" w:rsidP="003C28AE">
            <w:pPr>
              <w:tabs>
                <w:tab w:val="right" w:leader="dot" w:pos="9923"/>
              </w:tabs>
              <w:spacing w:after="120"/>
              <w:jc w:val="both"/>
              <w:rPr>
                <w:rFonts w:ascii="Times New Roman" w:hAnsi="Times New Roman" w:cs="Times New Roman"/>
              </w:rPr>
            </w:pPr>
            <w:r>
              <w:rPr>
                <w:rFonts w:ascii="Times New Roman" w:hAnsi="Times New Roman" w:cs="Times New Roman"/>
              </w:rPr>
              <w:t>A</w:t>
            </w:r>
            <w:r w:rsidR="00825054">
              <w:rPr>
                <w:rFonts w:ascii="Times New Roman" w:hAnsi="Times New Roman" w:cs="Times New Roman"/>
              </w:rPr>
              <w:t>ctivities</w:t>
            </w:r>
          </w:p>
        </w:tc>
        <w:tc>
          <w:tcPr>
            <w:tcW w:w="1559" w:type="dxa"/>
            <w:tcBorders>
              <w:top w:val="single" w:sz="4" w:space="0" w:color="auto"/>
              <w:left w:val="single" w:sz="4" w:space="0" w:color="auto"/>
              <w:bottom w:val="single" w:sz="4" w:space="0" w:color="auto"/>
              <w:right w:val="single" w:sz="4" w:space="0" w:color="auto"/>
            </w:tcBorders>
          </w:tcPr>
          <w:p w14:paraId="2AB03159" w14:textId="437C326B" w:rsidR="009804BF" w:rsidRPr="009C533E" w:rsidRDefault="009804BF" w:rsidP="003C28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C533E">
              <w:rPr>
                <w:rFonts w:ascii="Times New Roman" w:hAnsi="Times New Roman" w:cs="Times New Roman"/>
              </w:rPr>
              <w:t>Days</w:t>
            </w:r>
            <w:r w:rsidR="00825054">
              <w:rPr>
                <w:rFonts w:ascii="Times New Roman" w:hAnsi="Times New Roman" w:cs="Times New Roman"/>
              </w:rPr>
              <w:t xml:space="preserve"> </w:t>
            </w:r>
            <w:r w:rsidRPr="009C533E">
              <w:rPr>
                <w:rFonts w:ascii="Times New Roman" w:hAnsi="Times New Roman" w:cs="Times New Roman"/>
              </w:rPr>
              <w:t>(max.</w:t>
            </w:r>
            <w:r w:rsidR="00DC0739">
              <w:rPr>
                <w:rFonts w:ascii="Times New Roman" w:hAnsi="Times New Roman" w:cs="Times New Roman"/>
              </w:rPr>
              <w:t xml:space="preserve"> for activities and </w:t>
            </w:r>
            <w:r w:rsidR="00D63417">
              <w:rPr>
                <w:rFonts w:ascii="Times New Roman" w:hAnsi="Times New Roman" w:cs="Times New Roman"/>
              </w:rPr>
              <w:t>development of the output</w:t>
            </w:r>
            <w:r w:rsidRPr="009C533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tcPr>
          <w:p w14:paraId="4461F561" w14:textId="77777777" w:rsidR="009804BF" w:rsidRPr="009C533E" w:rsidRDefault="009804BF" w:rsidP="003C28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C533E">
              <w:rPr>
                <w:rFonts w:ascii="Times New Roman" w:hAnsi="Times New Roman" w:cs="Times New Roman"/>
              </w:rPr>
              <w:t>Proposed time frame</w:t>
            </w:r>
          </w:p>
        </w:tc>
      </w:tr>
      <w:tr w:rsidR="009804BF" w:rsidRPr="009902CB" w14:paraId="5D5D1D61" w14:textId="77777777" w:rsidTr="009804BF">
        <w:trPr>
          <w:trHeight w:val="518"/>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E24F873" w14:textId="62790352" w:rsidR="009804BF" w:rsidRPr="009902CB" w:rsidRDefault="009804BF" w:rsidP="000513E9">
            <w:pPr>
              <w:tabs>
                <w:tab w:val="right" w:leader="dot" w:pos="9923"/>
              </w:tabs>
              <w:spacing w:after="120"/>
              <w:jc w:val="both"/>
              <w:rPr>
                <w:rFonts w:ascii="Times New Roman" w:hAnsi="Times New Roman" w:cs="Times New Roman"/>
                <w:sz w:val="22"/>
                <w:szCs w:val="22"/>
              </w:rPr>
            </w:pPr>
            <w:r w:rsidRPr="009902CB">
              <w:rPr>
                <w:rFonts w:ascii="Times New Roman" w:hAnsi="Times New Roman" w:cs="Times New Roman"/>
                <w:b w:val="0"/>
                <w:bCs w:val="0"/>
                <w:sz w:val="22"/>
                <w:szCs w:val="22"/>
              </w:rPr>
              <w:lastRenderedPageBreak/>
              <w:t xml:space="preserve">Inception </w:t>
            </w:r>
            <w:r w:rsidR="00E20A5E">
              <w:rPr>
                <w:rFonts w:ascii="Times New Roman" w:hAnsi="Times New Roman" w:cs="Times New Roman"/>
                <w:b w:val="0"/>
                <w:bCs w:val="0"/>
                <w:sz w:val="22"/>
                <w:szCs w:val="22"/>
              </w:rPr>
              <w:t>phase</w:t>
            </w:r>
            <w:bookmarkStart w:id="2" w:name="_GoBack"/>
            <w:bookmarkEnd w:id="2"/>
          </w:p>
        </w:tc>
        <w:tc>
          <w:tcPr>
            <w:tcW w:w="1559" w:type="dxa"/>
            <w:tcBorders>
              <w:top w:val="single" w:sz="4" w:space="0" w:color="auto"/>
              <w:left w:val="single" w:sz="4" w:space="0" w:color="auto"/>
              <w:bottom w:val="single" w:sz="4" w:space="0" w:color="auto"/>
              <w:right w:val="single" w:sz="4" w:space="0" w:color="auto"/>
            </w:tcBorders>
          </w:tcPr>
          <w:p w14:paraId="66A2E25C" w14:textId="0277260C" w:rsidR="009804BF" w:rsidRPr="00825054" w:rsidRDefault="00CF3034"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3686" w:type="dxa"/>
            <w:tcBorders>
              <w:top w:val="single" w:sz="4" w:space="0" w:color="auto"/>
              <w:left w:val="single" w:sz="4" w:space="0" w:color="auto"/>
              <w:bottom w:val="single" w:sz="4" w:space="0" w:color="auto"/>
              <w:right w:val="single" w:sz="4" w:space="0" w:color="auto"/>
            </w:tcBorders>
          </w:tcPr>
          <w:p w14:paraId="11D2C1AF" w14:textId="28E8A021" w:rsidR="009804BF" w:rsidRPr="009902CB" w:rsidRDefault="00DB66FD"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Pr>
                <w:rFonts w:ascii="Arial" w:hAnsi="Arial" w:cs="Arial"/>
              </w:rPr>
              <w:t xml:space="preserve">Late July- </w:t>
            </w:r>
            <w:r w:rsidR="00D45D50">
              <w:rPr>
                <w:rFonts w:ascii="Arial" w:hAnsi="Arial" w:cs="Arial"/>
              </w:rPr>
              <w:t>September</w:t>
            </w:r>
            <w:r w:rsidR="0087338A" w:rsidRPr="0087338A">
              <w:rPr>
                <w:rFonts w:ascii="Arial" w:hAnsi="Arial" w:cs="Arial"/>
              </w:rPr>
              <w:t xml:space="preserve"> 2024</w:t>
            </w:r>
          </w:p>
        </w:tc>
      </w:tr>
      <w:tr w:rsidR="009804BF" w:rsidRPr="009902CB" w14:paraId="38C53CE7" w14:textId="77777777" w:rsidTr="009804B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83D0507" w14:textId="69FFAC0A" w:rsidR="009804BF" w:rsidRPr="009902CB" w:rsidRDefault="00207AF7" w:rsidP="000513E9">
            <w:pPr>
              <w:tabs>
                <w:tab w:val="right" w:leader="dot" w:pos="9923"/>
              </w:tabs>
              <w:spacing w:after="120"/>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Diagnostic and assessment phase </w:t>
            </w:r>
            <w:r w:rsidRPr="00950C48">
              <w:rPr>
                <w:rFonts w:ascii="Times New Roman" w:hAnsi="Times New Roman" w:cs="Times New Roman"/>
                <w:b w:val="0"/>
                <w:bCs w:val="0"/>
              </w:rPr>
              <w:t>(</w:t>
            </w:r>
            <w:r w:rsidR="009804BF" w:rsidRPr="00950C48">
              <w:rPr>
                <w:rFonts w:ascii="Times New Roman" w:hAnsi="Times New Roman" w:cs="Times New Roman"/>
                <w:b w:val="0"/>
                <w:bCs w:val="0"/>
              </w:rPr>
              <w:t>AS IS, GAP and TO BE analyses</w:t>
            </w:r>
            <w:r w:rsidRPr="00950C48">
              <w:rPr>
                <w:rFonts w:ascii="Times New Roman" w:hAnsi="Times New Roman" w:cs="Times New Roman"/>
                <w:b w:val="0"/>
                <w:bCs w:val="0"/>
              </w:rPr>
              <w:t>)</w:t>
            </w:r>
          </w:p>
        </w:tc>
        <w:tc>
          <w:tcPr>
            <w:tcW w:w="1559" w:type="dxa"/>
            <w:tcBorders>
              <w:top w:val="single" w:sz="4" w:space="0" w:color="auto"/>
              <w:left w:val="single" w:sz="4" w:space="0" w:color="auto"/>
              <w:bottom w:val="single" w:sz="4" w:space="0" w:color="auto"/>
              <w:right w:val="single" w:sz="4" w:space="0" w:color="auto"/>
            </w:tcBorders>
          </w:tcPr>
          <w:p w14:paraId="10786A2C" w14:textId="2BDE9506" w:rsidR="009804BF" w:rsidRPr="00825054" w:rsidRDefault="009804BF"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25054">
              <w:rPr>
                <w:rFonts w:ascii="Arial" w:hAnsi="Arial" w:cs="Arial"/>
              </w:rPr>
              <w:t>1</w:t>
            </w:r>
            <w:r w:rsidR="00CF3034">
              <w:rPr>
                <w:rFonts w:ascii="Arial" w:hAnsi="Arial" w:cs="Arial"/>
              </w:rPr>
              <w:t>5</w:t>
            </w:r>
          </w:p>
        </w:tc>
        <w:tc>
          <w:tcPr>
            <w:tcW w:w="3686" w:type="dxa"/>
            <w:tcBorders>
              <w:top w:val="single" w:sz="4" w:space="0" w:color="auto"/>
              <w:left w:val="single" w:sz="4" w:space="0" w:color="auto"/>
              <w:bottom w:val="single" w:sz="4" w:space="0" w:color="auto"/>
              <w:right w:val="single" w:sz="4" w:space="0" w:color="auto"/>
            </w:tcBorders>
          </w:tcPr>
          <w:p w14:paraId="768DCB82" w14:textId="5051FBE7" w:rsidR="009804BF" w:rsidRPr="009902CB" w:rsidRDefault="004A5AFE"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October 2024- </w:t>
            </w:r>
            <w:r w:rsidR="00022AFD">
              <w:rPr>
                <w:rFonts w:ascii="Arial" w:hAnsi="Arial" w:cs="Arial"/>
              </w:rPr>
              <w:t>December</w:t>
            </w:r>
            <w:r>
              <w:rPr>
                <w:rFonts w:ascii="Arial" w:hAnsi="Arial" w:cs="Arial"/>
              </w:rPr>
              <w:t>202</w:t>
            </w:r>
            <w:r w:rsidR="0002139F">
              <w:rPr>
                <w:rFonts w:ascii="Arial" w:hAnsi="Arial" w:cs="Arial"/>
              </w:rPr>
              <w:t>5</w:t>
            </w:r>
          </w:p>
        </w:tc>
      </w:tr>
      <w:tr w:rsidR="009804BF" w:rsidRPr="009902CB" w14:paraId="6B2A210F" w14:textId="77777777" w:rsidTr="009804BF">
        <w:trPr>
          <w:trHeight w:val="5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483AA1C" w14:textId="778FBDA2" w:rsidR="009804BF" w:rsidRPr="009902CB" w:rsidRDefault="0029607E" w:rsidP="000513E9">
            <w:pPr>
              <w:tabs>
                <w:tab w:val="right" w:leader="dot" w:pos="9923"/>
              </w:tabs>
              <w:spacing w:after="120"/>
              <w:jc w:val="both"/>
              <w:rPr>
                <w:rFonts w:ascii="Times New Roman" w:hAnsi="Times New Roman" w:cs="Times New Roman"/>
                <w:b w:val="0"/>
                <w:bCs w:val="0"/>
                <w:sz w:val="22"/>
                <w:szCs w:val="22"/>
              </w:rPr>
            </w:pPr>
            <w:r>
              <w:rPr>
                <w:rFonts w:ascii="Times New Roman" w:hAnsi="Times New Roman" w:cs="Times New Roman"/>
                <w:b w:val="0"/>
                <w:bCs w:val="0"/>
                <w:sz w:val="22"/>
                <w:szCs w:val="22"/>
              </w:rPr>
              <w:t>P</w:t>
            </w:r>
            <w:r w:rsidR="00950C48">
              <w:rPr>
                <w:rFonts w:ascii="Times New Roman" w:hAnsi="Times New Roman" w:cs="Times New Roman"/>
                <w:b w:val="0"/>
                <w:bCs w:val="0"/>
                <w:sz w:val="22"/>
                <w:szCs w:val="22"/>
              </w:rPr>
              <w:t>eer exchanges</w:t>
            </w:r>
          </w:p>
        </w:tc>
        <w:tc>
          <w:tcPr>
            <w:tcW w:w="1559" w:type="dxa"/>
            <w:tcBorders>
              <w:top w:val="single" w:sz="4" w:space="0" w:color="auto"/>
              <w:left w:val="single" w:sz="4" w:space="0" w:color="auto"/>
              <w:bottom w:val="single" w:sz="4" w:space="0" w:color="auto"/>
              <w:right w:val="single" w:sz="4" w:space="0" w:color="auto"/>
            </w:tcBorders>
          </w:tcPr>
          <w:p w14:paraId="0152F387" w14:textId="63B972C0" w:rsidR="009804BF" w:rsidRPr="00825054" w:rsidRDefault="00CF3034"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3686" w:type="dxa"/>
            <w:tcBorders>
              <w:top w:val="single" w:sz="4" w:space="0" w:color="auto"/>
              <w:left w:val="single" w:sz="4" w:space="0" w:color="auto"/>
              <w:bottom w:val="single" w:sz="4" w:space="0" w:color="auto"/>
              <w:right w:val="single" w:sz="4" w:space="0" w:color="auto"/>
            </w:tcBorders>
          </w:tcPr>
          <w:p w14:paraId="665522EF" w14:textId="7B8FC4A4" w:rsidR="009804BF" w:rsidRPr="009902CB" w:rsidRDefault="00F4186A"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January </w:t>
            </w:r>
            <w:r w:rsidR="0048440F">
              <w:rPr>
                <w:rFonts w:ascii="Arial" w:hAnsi="Arial" w:cs="Arial"/>
              </w:rPr>
              <w:t>202</w:t>
            </w:r>
            <w:r w:rsidR="00070094">
              <w:rPr>
                <w:rFonts w:ascii="Arial" w:hAnsi="Arial" w:cs="Arial"/>
              </w:rPr>
              <w:t>5</w:t>
            </w:r>
            <w:r w:rsidR="0048440F">
              <w:rPr>
                <w:rFonts w:ascii="Arial" w:hAnsi="Arial" w:cs="Arial"/>
              </w:rPr>
              <w:t>- June 2026</w:t>
            </w:r>
          </w:p>
        </w:tc>
      </w:tr>
      <w:tr w:rsidR="007016CB" w:rsidRPr="009902CB" w14:paraId="6253EE32" w14:textId="77777777" w:rsidTr="009804BF">
        <w:trPr>
          <w:trHeight w:val="5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75FED07" w14:textId="1E2FCD42" w:rsidR="007016CB" w:rsidRPr="007016CB" w:rsidRDefault="00BF12C0" w:rsidP="000513E9">
            <w:pPr>
              <w:tabs>
                <w:tab w:val="right" w:leader="dot" w:pos="9923"/>
              </w:tabs>
              <w:spacing w:after="120"/>
              <w:jc w:val="both"/>
              <w:rPr>
                <w:rFonts w:ascii="Times New Roman" w:hAnsi="Times New Roman" w:cs="Times New Roman"/>
                <w:b w:val="0"/>
                <w:bCs w:val="0"/>
                <w:sz w:val="22"/>
                <w:szCs w:val="22"/>
              </w:rPr>
            </w:pPr>
            <w:r>
              <w:rPr>
                <w:rFonts w:ascii="Times New Roman" w:hAnsi="Times New Roman" w:cs="Times New Roman"/>
                <w:b w:val="0"/>
                <w:bCs w:val="0"/>
                <w:sz w:val="22"/>
                <w:szCs w:val="22"/>
              </w:rPr>
              <w:t>Final conference and reporting phase</w:t>
            </w:r>
          </w:p>
        </w:tc>
        <w:tc>
          <w:tcPr>
            <w:tcW w:w="1559" w:type="dxa"/>
            <w:tcBorders>
              <w:top w:val="single" w:sz="4" w:space="0" w:color="auto"/>
              <w:left w:val="single" w:sz="4" w:space="0" w:color="auto"/>
              <w:bottom w:val="single" w:sz="4" w:space="0" w:color="auto"/>
              <w:right w:val="single" w:sz="4" w:space="0" w:color="auto"/>
            </w:tcBorders>
          </w:tcPr>
          <w:p w14:paraId="66152212" w14:textId="5DC672D6" w:rsidR="007016CB" w:rsidRPr="00825054" w:rsidRDefault="007016CB"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3686" w:type="dxa"/>
            <w:tcBorders>
              <w:top w:val="single" w:sz="4" w:space="0" w:color="auto"/>
              <w:left w:val="single" w:sz="4" w:space="0" w:color="auto"/>
              <w:bottom w:val="single" w:sz="4" w:space="0" w:color="auto"/>
              <w:right w:val="single" w:sz="4" w:space="0" w:color="auto"/>
            </w:tcBorders>
          </w:tcPr>
          <w:p w14:paraId="53C90865" w14:textId="3997E7AE" w:rsidR="007016CB" w:rsidRPr="009902CB" w:rsidRDefault="00206A27" w:rsidP="000513E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April 2026-June 2026</w:t>
            </w:r>
          </w:p>
        </w:tc>
      </w:tr>
    </w:tbl>
    <w:p w14:paraId="45F38A77" w14:textId="6BE493E6" w:rsidR="0053346C" w:rsidRPr="009902CB" w:rsidRDefault="0053346C" w:rsidP="007F708A">
      <w:pPr>
        <w:jc w:val="both"/>
        <w:rPr>
          <w:rFonts w:ascii="Times New Roman" w:eastAsia="Times New Roman" w:hAnsi="Times New Roman" w:cs="Times New Roman"/>
          <w:color w:val="auto"/>
          <w:sz w:val="24"/>
          <w:szCs w:val="24"/>
          <w14:ligatures w14:val="none"/>
        </w:rPr>
      </w:pPr>
    </w:p>
    <w:p w14:paraId="100AC07B" w14:textId="2BB13345" w:rsidR="00B5142E" w:rsidRPr="009902CB" w:rsidRDefault="00B5142E" w:rsidP="003C28AE">
      <w:pPr>
        <w:contextualSpacing/>
        <w:jc w:val="both"/>
        <w:rPr>
          <w:rFonts w:ascii="Times New Roman" w:hAnsi="Times New Roman" w:cs="Times New Roman"/>
          <w:i/>
          <w:iCs/>
          <w:color w:val="auto"/>
          <w:sz w:val="24"/>
          <w:szCs w:val="24"/>
        </w:rPr>
      </w:pPr>
      <w:r w:rsidRPr="009902CB">
        <w:rPr>
          <w:rFonts w:ascii="Times New Roman" w:hAnsi="Times New Roman" w:cs="Times New Roman"/>
          <w:i/>
          <w:iCs/>
          <w:color w:val="auto"/>
          <w:sz w:val="24"/>
          <w:szCs w:val="24"/>
        </w:rPr>
        <w:t>Note: the precise dates for the activities will be agreed between the selected Expert and the project team</w:t>
      </w:r>
      <w:r w:rsidR="007F708A">
        <w:rPr>
          <w:rFonts w:ascii="Times New Roman" w:hAnsi="Times New Roman" w:cs="Times New Roman"/>
          <w:i/>
          <w:iCs/>
          <w:color w:val="auto"/>
          <w:sz w:val="24"/>
          <w:szCs w:val="24"/>
        </w:rPr>
        <w:t>.</w:t>
      </w:r>
    </w:p>
    <w:p w14:paraId="4F32BB79" w14:textId="77777777" w:rsidR="007A4876" w:rsidRPr="009902CB" w:rsidRDefault="007A4876" w:rsidP="003C28AE">
      <w:pPr>
        <w:jc w:val="both"/>
        <w:rPr>
          <w:rFonts w:ascii="Arial" w:hAnsi="Arial" w:cs="Arial"/>
          <w:b/>
          <w:bCs/>
          <w:color w:val="auto"/>
          <w:sz w:val="24"/>
          <w:szCs w:val="24"/>
        </w:rPr>
      </w:pPr>
    </w:p>
    <w:p w14:paraId="600BC91F" w14:textId="716BCA09" w:rsidR="00B5142E" w:rsidRPr="009902CB" w:rsidRDefault="00B5142E" w:rsidP="003C28AE">
      <w:pPr>
        <w:jc w:val="both"/>
        <w:rPr>
          <w:rFonts w:ascii="Times New Roman" w:hAnsi="Times New Roman" w:cs="Times New Roman"/>
          <w:b/>
          <w:bCs/>
          <w:color w:val="auto"/>
          <w:sz w:val="24"/>
          <w:szCs w:val="24"/>
        </w:rPr>
      </w:pPr>
      <w:r w:rsidRPr="009902CB">
        <w:rPr>
          <w:rFonts w:ascii="Times New Roman" w:hAnsi="Times New Roman" w:cs="Times New Roman"/>
          <w:b/>
          <w:bCs/>
          <w:color w:val="auto"/>
          <w:sz w:val="24"/>
          <w:szCs w:val="24"/>
        </w:rPr>
        <w:t>Context of the project</w:t>
      </w:r>
    </w:p>
    <w:p w14:paraId="7CCF3CF3" w14:textId="1D25C554" w:rsidR="007A4876" w:rsidRPr="009902CB" w:rsidRDefault="007A4876" w:rsidP="003C28AE">
      <w:pPr>
        <w:jc w:val="both"/>
        <w:rPr>
          <w:rFonts w:ascii="Times New Roman" w:hAnsi="Times New Roman" w:cs="Times New Roman"/>
          <w:sz w:val="24"/>
          <w:szCs w:val="24"/>
        </w:rPr>
      </w:pPr>
      <w:r w:rsidRPr="009902CB">
        <w:rPr>
          <w:rFonts w:ascii="Times New Roman" w:hAnsi="Times New Roman" w:cs="Times New Roman"/>
          <w:sz w:val="24"/>
          <w:szCs w:val="24"/>
        </w:rPr>
        <w:t xml:space="preserve">The European Union has set itself the objective of achieving zero net emissions by 2050, and it launched in December 2019 the European Green Deal as the roadmap to achieve carbon neutrality. This strategic package of policy measures has also provided the basis for the post covid-19 EU Recovery Plan. This led to strict conditions on the use of expenditure from the recovery and resilience facility (RRF), namely that </w:t>
      </w:r>
      <w:r w:rsidRPr="009902CB">
        <w:rPr>
          <w:rFonts w:ascii="Times New Roman" w:hAnsi="Times New Roman" w:cs="Times New Roman"/>
          <w:b/>
          <w:bCs/>
          <w:sz w:val="24"/>
          <w:szCs w:val="24"/>
        </w:rPr>
        <w:t>37% of EU RRF funding</w:t>
      </w:r>
      <w:r w:rsidRPr="009902CB">
        <w:rPr>
          <w:rFonts w:ascii="Times New Roman" w:hAnsi="Times New Roman" w:cs="Times New Roman"/>
          <w:sz w:val="24"/>
          <w:szCs w:val="24"/>
        </w:rPr>
        <w:t xml:space="preserve"> should be dedicated to climate projects, and that </w:t>
      </w:r>
      <w:r w:rsidRPr="009902CB">
        <w:rPr>
          <w:rFonts w:ascii="Times New Roman" w:hAnsi="Times New Roman" w:cs="Times New Roman"/>
          <w:b/>
          <w:bCs/>
          <w:sz w:val="24"/>
          <w:szCs w:val="24"/>
        </w:rPr>
        <w:t>100% of expenditure should respect the “do no significant harm” criteria.</w:t>
      </w:r>
    </w:p>
    <w:p w14:paraId="6D10FE58" w14:textId="67F7338C" w:rsidR="007A4876" w:rsidRDefault="007A4876" w:rsidP="003C28AE">
      <w:pPr>
        <w:jc w:val="both"/>
        <w:rPr>
          <w:rFonts w:ascii="Times New Roman" w:hAnsi="Times New Roman" w:cs="Times New Roman"/>
          <w:sz w:val="24"/>
          <w:szCs w:val="24"/>
        </w:rPr>
      </w:pPr>
      <w:r w:rsidRPr="009902CB">
        <w:rPr>
          <w:rFonts w:ascii="Times New Roman" w:hAnsi="Times New Roman" w:cs="Times New Roman"/>
          <w:sz w:val="24"/>
          <w:szCs w:val="24"/>
        </w:rPr>
        <w:t>Greening national budgets is key for climate action and the green transition. Budgets are one of the main expressions of how a government intends to implement its political ambition. The 2019 European Green Deal Communication highlights that “a greater use of green budgeting tools will help to redirect public investment, consumption and taxation to green priorities and away from harmful subsidies”.</w:t>
      </w:r>
    </w:p>
    <w:p w14:paraId="59DF4E84" w14:textId="77777777" w:rsidR="00772A94" w:rsidRPr="00772A94" w:rsidRDefault="00772A94" w:rsidP="00772A94">
      <w:pPr>
        <w:jc w:val="both"/>
        <w:rPr>
          <w:rFonts w:ascii="Times New Roman" w:hAnsi="Times New Roman" w:cs="Times New Roman"/>
          <w:sz w:val="24"/>
          <w:szCs w:val="24"/>
        </w:rPr>
      </w:pPr>
      <w:r w:rsidRPr="00772A94">
        <w:rPr>
          <w:rFonts w:ascii="Times New Roman" w:hAnsi="Times New Roman" w:cs="Times New Roman"/>
          <w:sz w:val="24"/>
          <w:szCs w:val="24"/>
        </w:rPr>
        <w:t xml:space="preserve">Following the Technical Support Instrument (TSI) 2024 call, two European regions requested for specific and tailored technical support from DG Reform for the development of transparent and easily applicable method for climate tagging, as well as its integration in the budget cycle. The Regional Ministry of Environment and Climate of Lombardy (Italy) as well as the Ministry of Finance of Baden-Württemberg (Germany) requested this specific support to achieve climate neutrality by 2040. These two regions are members of the interregional network “Four Motors for Europe” . </w:t>
      </w:r>
    </w:p>
    <w:p w14:paraId="66D3F28C" w14:textId="77777777" w:rsidR="00772A94" w:rsidRPr="00772A94" w:rsidRDefault="00772A94" w:rsidP="00772A94">
      <w:pPr>
        <w:jc w:val="both"/>
        <w:rPr>
          <w:rFonts w:ascii="Times New Roman" w:hAnsi="Times New Roman" w:cs="Times New Roman"/>
          <w:sz w:val="24"/>
          <w:szCs w:val="24"/>
        </w:rPr>
      </w:pPr>
      <w:r w:rsidRPr="00772A94">
        <w:rPr>
          <w:rFonts w:ascii="Times New Roman" w:hAnsi="Times New Roman" w:cs="Times New Roman"/>
          <w:sz w:val="24"/>
          <w:szCs w:val="24"/>
        </w:rPr>
        <w:t xml:space="preserve">In the framework of the TSI 2024 call, the Greek Ministry of Economy and Finance expressed interest in technical support and continuing the exchange of best practices to strengthen the current green budgeting tools and linking these tools with further green reforms at state level, e.g., green bonds and sustainability. In the Framework of the EU Green Budgeting training project, officials from the Greek General Accounting Office (GAO) at the Ministry of Economy and Finance strengthened their knowledge of green budgeting by participating in the training modules 1 and 2, and peer-learning module 4. Particularly through module 4, the officials from GAO benefited significantly from feedback and best practices shared by peers from Austria, Cyprus, Denmark, Estonia, France, Ireland, and Portugal. Given the constraints to extend the TSI national level Green Budgeting training project, DG REFORM proposed to include Greece as a beneficiary of the project Green Budgeting practices at regional level. </w:t>
      </w:r>
    </w:p>
    <w:p w14:paraId="6C0CC178" w14:textId="77777777" w:rsidR="00772A94" w:rsidRPr="00772A94" w:rsidRDefault="00772A94" w:rsidP="00772A94">
      <w:pPr>
        <w:jc w:val="both"/>
        <w:rPr>
          <w:rFonts w:ascii="Times New Roman" w:hAnsi="Times New Roman" w:cs="Times New Roman"/>
          <w:sz w:val="24"/>
          <w:szCs w:val="24"/>
        </w:rPr>
      </w:pPr>
      <w:r w:rsidRPr="00772A94">
        <w:rPr>
          <w:rFonts w:ascii="Times New Roman" w:hAnsi="Times New Roman" w:cs="Times New Roman"/>
          <w:sz w:val="24"/>
          <w:szCs w:val="24"/>
        </w:rPr>
        <w:lastRenderedPageBreak/>
        <w:t xml:space="preserve">In line with the request of the Greek Ministry of Economy and Finance on further exchanges of best practices among peers, the project will particularly support GAO through activities in the inception, capacity building and dissemination phase.   </w:t>
      </w:r>
    </w:p>
    <w:p w14:paraId="113EB696" w14:textId="406705EA" w:rsidR="00772A94" w:rsidRPr="009902CB" w:rsidRDefault="00772A94" w:rsidP="00772A94">
      <w:pPr>
        <w:jc w:val="both"/>
        <w:rPr>
          <w:rFonts w:ascii="Times New Roman" w:hAnsi="Times New Roman" w:cs="Times New Roman"/>
          <w:sz w:val="24"/>
          <w:szCs w:val="24"/>
        </w:rPr>
      </w:pPr>
      <w:r w:rsidRPr="00772A94">
        <w:rPr>
          <w:rFonts w:ascii="Times New Roman" w:hAnsi="Times New Roman" w:cs="Times New Roman"/>
          <w:sz w:val="24"/>
          <w:szCs w:val="24"/>
        </w:rPr>
        <w:t>The successful completion of the EU Green Budgeting training project has generated a strong knowledge base that shall be applied in the activities of the present project, namely Green Budgeting for EU Regions. Particularly, by incorporating elements from the previous training on methods for identifying public expenditure that contributes to climate change mitigation or adaptation, as well as from the peer-to-peer exchanges approach. In addition to the output of recommendations by local experts; this type of output contributed to the development of green budgeting methodologies in Slovenia, Romania and Latvia. These are the three key knowledge areas generated during the Green Budgeting training project that will be beneficial to apply in the project Green Budgeting for EU Regions.</w:t>
      </w:r>
    </w:p>
    <w:p w14:paraId="6D74B771" w14:textId="77777777" w:rsidR="0069771B" w:rsidRDefault="0069771B" w:rsidP="003C28AE">
      <w:pPr>
        <w:jc w:val="both"/>
        <w:rPr>
          <w:rFonts w:ascii="Times New Roman" w:hAnsi="Times New Roman" w:cs="Times New Roman"/>
          <w:color w:val="auto"/>
          <w:sz w:val="24"/>
          <w:szCs w:val="24"/>
          <w14:ligatures w14:val="none"/>
        </w:rPr>
      </w:pPr>
    </w:p>
    <w:p w14:paraId="674E765B" w14:textId="136B9431" w:rsidR="00610093" w:rsidRPr="009902CB" w:rsidRDefault="00610093" w:rsidP="003C28AE">
      <w:pPr>
        <w:spacing w:line="276" w:lineRule="auto"/>
        <w:jc w:val="both"/>
        <w:rPr>
          <w:rFonts w:ascii="Times New Roman" w:hAnsi="Times New Roman" w:cs="Times New Roman"/>
          <w:b/>
          <w:bCs/>
          <w:sz w:val="24"/>
          <w:szCs w:val="24"/>
        </w:rPr>
      </w:pPr>
      <w:r w:rsidRPr="009902CB">
        <w:rPr>
          <w:rFonts w:ascii="Times New Roman" w:hAnsi="Times New Roman" w:cs="Times New Roman"/>
          <w:b/>
          <w:bCs/>
          <w:sz w:val="24"/>
          <w:szCs w:val="24"/>
        </w:rPr>
        <w:t xml:space="preserve">Desired </w:t>
      </w:r>
      <w:r w:rsidR="00981010" w:rsidRPr="009902CB">
        <w:rPr>
          <w:rFonts w:ascii="Times New Roman" w:hAnsi="Times New Roman" w:cs="Times New Roman"/>
          <w:b/>
          <w:bCs/>
          <w:sz w:val="24"/>
          <w:szCs w:val="24"/>
        </w:rPr>
        <w:t>profile</w:t>
      </w:r>
    </w:p>
    <w:p w14:paraId="6E3E3AA2" w14:textId="1AFA3E06" w:rsidR="00610093" w:rsidRPr="009902CB" w:rsidRDefault="00195253" w:rsidP="00195253">
      <w:pPr>
        <w:spacing w:line="276" w:lineRule="auto"/>
        <w:jc w:val="both"/>
        <w:rPr>
          <w:rFonts w:ascii="Times New Roman" w:hAnsi="Times New Roman" w:cs="Times New Roman"/>
          <w:sz w:val="24"/>
          <w:szCs w:val="24"/>
        </w:rPr>
      </w:pPr>
      <w:r w:rsidRPr="009902CB">
        <w:rPr>
          <w:rFonts w:ascii="Times New Roman" w:hAnsi="Times New Roman" w:cs="Times New Roman"/>
          <w:sz w:val="24"/>
          <w:szCs w:val="24"/>
        </w:rPr>
        <w:t>-</w:t>
      </w:r>
      <w:r w:rsidR="00981010" w:rsidRPr="009902CB">
        <w:rPr>
          <w:rFonts w:ascii="Times New Roman" w:hAnsi="Times New Roman" w:cs="Times New Roman"/>
          <w:sz w:val="24"/>
          <w:szCs w:val="24"/>
        </w:rPr>
        <w:t>A</w:t>
      </w:r>
      <w:r w:rsidR="00610093" w:rsidRPr="009902CB">
        <w:rPr>
          <w:rFonts w:ascii="Times New Roman" w:hAnsi="Times New Roman" w:cs="Times New Roman"/>
          <w:sz w:val="24"/>
          <w:szCs w:val="24"/>
        </w:rPr>
        <w:t>dvanced degree (</w:t>
      </w:r>
      <w:r w:rsidR="002A4B42" w:rsidRPr="009902CB">
        <w:rPr>
          <w:rFonts w:ascii="Times New Roman" w:hAnsi="Times New Roman" w:cs="Times New Roman"/>
          <w:sz w:val="24"/>
          <w:szCs w:val="24"/>
        </w:rPr>
        <w:t>master’s</w:t>
      </w:r>
      <w:r w:rsidR="00610093" w:rsidRPr="009902CB">
        <w:rPr>
          <w:rFonts w:ascii="Times New Roman" w:hAnsi="Times New Roman" w:cs="Times New Roman"/>
          <w:sz w:val="24"/>
          <w:szCs w:val="24"/>
        </w:rPr>
        <w:t xml:space="preserve"> or PhD) in environment or economics/management, environmental science, public</w:t>
      </w:r>
      <w:r w:rsidR="006058D3" w:rsidRPr="009902CB">
        <w:rPr>
          <w:rFonts w:ascii="Times New Roman" w:hAnsi="Times New Roman" w:cs="Times New Roman"/>
          <w:sz w:val="24"/>
          <w:szCs w:val="24"/>
        </w:rPr>
        <w:t xml:space="preserve"> </w:t>
      </w:r>
      <w:r w:rsidR="00610093" w:rsidRPr="009902CB">
        <w:rPr>
          <w:rFonts w:ascii="Times New Roman" w:hAnsi="Times New Roman" w:cs="Times New Roman"/>
          <w:sz w:val="24"/>
          <w:szCs w:val="24"/>
        </w:rPr>
        <w:t xml:space="preserve">finances management or other relevant fields with at least </w:t>
      </w:r>
      <w:r w:rsidR="002833E3" w:rsidRPr="009902CB">
        <w:rPr>
          <w:rFonts w:ascii="Times New Roman" w:hAnsi="Times New Roman" w:cs="Times New Roman"/>
          <w:sz w:val="24"/>
          <w:szCs w:val="24"/>
        </w:rPr>
        <w:t xml:space="preserve">7 </w:t>
      </w:r>
      <w:r w:rsidR="00610093" w:rsidRPr="009902CB">
        <w:rPr>
          <w:rFonts w:ascii="Times New Roman" w:hAnsi="Times New Roman" w:cs="Times New Roman"/>
          <w:sz w:val="24"/>
          <w:szCs w:val="24"/>
        </w:rPr>
        <w:t>years of professional experience in the outlined areas;</w:t>
      </w:r>
    </w:p>
    <w:p w14:paraId="44922E1D" w14:textId="0E8940D2" w:rsidR="00610093" w:rsidRPr="009902CB" w:rsidRDefault="00610093" w:rsidP="00610093">
      <w:pPr>
        <w:spacing w:line="276" w:lineRule="auto"/>
        <w:jc w:val="both"/>
        <w:rPr>
          <w:rFonts w:ascii="Times New Roman" w:hAnsi="Times New Roman" w:cs="Times New Roman"/>
          <w:sz w:val="24"/>
          <w:szCs w:val="24"/>
        </w:rPr>
      </w:pPr>
      <w:r w:rsidRPr="009902CB">
        <w:rPr>
          <w:rFonts w:ascii="Times New Roman" w:hAnsi="Times New Roman" w:cs="Times New Roman"/>
          <w:sz w:val="24"/>
          <w:szCs w:val="24"/>
        </w:rPr>
        <w:t xml:space="preserve">- Track record of </w:t>
      </w:r>
      <w:r w:rsidR="00A50951" w:rsidRPr="009902CB">
        <w:rPr>
          <w:rFonts w:ascii="Times New Roman" w:hAnsi="Times New Roman" w:cs="Times New Roman"/>
          <w:sz w:val="24"/>
          <w:szCs w:val="24"/>
        </w:rPr>
        <w:t>providing technical support to the development and implementation of Green PFM tools</w:t>
      </w:r>
      <w:r w:rsidR="00B3427D" w:rsidRPr="009902CB">
        <w:rPr>
          <w:rFonts w:ascii="Times New Roman" w:hAnsi="Times New Roman" w:cs="Times New Roman"/>
          <w:sz w:val="24"/>
          <w:szCs w:val="24"/>
        </w:rPr>
        <w:t>, a</w:t>
      </w:r>
      <w:r w:rsidR="00B04515" w:rsidRPr="009902CB">
        <w:rPr>
          <w:rFonts w:ascii="Times New Roman" w:hAnsi="Times New Roman" w:cs="Times New Roman"/>
          <w:sz w:val="24"/>
          <w:szCs w:val="24"/>
        </w:rPr>
        <w:t xml:space="preserve">s well as experience in </w:t>
      </w:r>
      <w:r w:rsidR="00FA51D6" w:rsidRPr="009902CB">
        <w:rPr>
          <w:rFonts w:ascii="Times New Roman" w:hAnsi="Times New Roman" w:cs="Times New Roman"/>
          <w:sz w:val="24"/>
          <w:szCs w:val="24"/>
        </w:rPr>
        <w:t xml:space="preserve">executing </w:t>
      </w:r>
      <w:r w:rsidRPr="009902CB">
        <w:rPr>
          <w:rFonts w:ascii="Times New Roman" w:hAnsi="Times New Roman" w:cs="Times New Roman"/>
          <w:sz w:val="24"/>
          <w:szCs w:val="24"/>
        </w:rPr>
        <w:t>capacity building</w:t>
      </w:r>
      <w:r w:rsidR="00FA51D6" w:rsidRPr="009902CB">
        <w:rPr>
          <w:rFonts w:ascii="Times New Roman" w:hAnsi="Times New Roman" w:cs="Times New Roman"/>
          <w:sz w:val="24"/>
          <w:szCs w:val="24"/>
        </w:rPr>
        <w:t xml:space="preserve"> activities</w:t>
      </w:r>
      <w:r w:rsidRPr="009902CB">
        <w:rPr>
          <w:rFonts w:ascii="Times New Roman" w:hAnsi="Times New Roman" w:cs="Times New Roman"/>
          <w:sz w:val="24"/>
          <w:szCs w:val="24"/>
        </w:rPr>
        <w:t>;</w:t>
      </w:r>
    </w:p>
    <w:p w14:paraId="5A0F0F54" w14:textId="2D261D2B" w:rsidR="00F735BB" w:rsidRPr="009902CB" w:rsidRDefault="00F735BB" w:rsidP="00610093">
      <w:pPr>
        <w:spacing w:line="276" w:lineRule="auto"/>
        <w:jc w:val="both"/>
        <w:rPr>
          <w:rFonts w:ascii="Times New Roman" w:hAnsi="Times New Roman" w:cs="Times New Roman"/>
          <w:sz w:val="24"/>
          <w:szCs w:val="24"/>
        </w:rPr>
      </w:pPr>
      <w:r w:rsidRPr="009902CB">
        <w:rPr>
          <w:rFonts w:ascii="Times New Roman" w:hAnsi="Times New Roman" w:cs="Times New Roman"/>
          <w:sz w:val="24"/>
          <w:szCs w:val="24"/>
        </w:rPr>
        <w:t>- Fluency in English</w:t>
      </w:r>
    </w:p>
    <w:p w14:paraId="3473A61A" w14:textId="1EFFF4E7" w:rsidR="00F6081C" w:rsidRPr="009902CB" w:rsidRDefault="00F6081C" w:rsidP="00610093">
      <w:pPr>
        <w:spacing w:line="276" w:lineRule="auto"/>
        <w:jc w:val="both"/>
        <w:rPr>
          <w:rFonts w:ascii="Times New Roman" w:hAnsi="Times New Roman" w:cs="Times New Roman"/>
          <w:sz w:val="24"/>
          <w:szCs w:val="24"/>
        </w:rPr>
      </w:pPr>
      <w:r w:rsidRPr="009902CB">
        <w:rPr>
          <w:rFonts w:ascii="Times New Roman" w:eastAsia="Times New Roman" w:hAnsi="Times New Roman" w:cs="Times New Roman"/>
          <w:sz w:val="24"/>
          <w:szCs w:val="24"/>
          <w14:ligatures w14:val="none"/>
        </w:rPr>
        <w:t xml:space="preserve">-Experience </w:t>
      </w:r>
      <w:r w:rsidR="00E8251D" w:rsidRPr="009902CB">
        <w:rPr>
          <w:rFonts w:ascii="Times New Roman" w:eastAsia="Times New Roman" w:hAnsi="Times New Roman" w:cs="Times New Roman"/>
          <w:sz w:val="24"/>
          <w:szCs w:val="24"/>
          <w14:ligatures w14:val="none"/>
        </w:rPr>
        <w:t>with providing technical support in</w:t>
      </w:r>
      <w:r w:rsidRPr="009902CB">
        <w:rPr>
          <w:rFonts w:ascii="Times New Roman" w:eastAsia="Times New Roman" w:hAnsi="Times New Roman" w:cs="Times New Roman"/>
          <w:sz w:val="24"/>
          <w:szCs w:val="24"/>
          <w14:ligatures w14:val="none"/>
        </w:rPr>
        <w:t xml:space="preserve"> projects financed by the European Commission is an asset</w:t>
      </w:r>
    </w:p>
    <w:p w14:paraId="6F94FAD7" w14:textId="77777777" w:rsidR="00CA5C43" w:rsidRPr="00D237D6" w:rsidRDefault="00CA5C43">
      <w:pPr>
        <w:rPr>
          <w:rFonts w:ascii="Times New Roman" w:hAnsi="Times New Roman" w:cs="Times New Roman"/>
        </w:rPr>
      </w:pPr>
    </w:p>
    <w:sectPr w:rsidR="00CA5C43" w:rsidRPr="00D237D6" w:rsidSect="002567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DDAF7" w14:textId="77777777" w:rsidR="00DE1DB9" w:rsidRPr="009902CB" w:rsidRDefault="00DE1DB9" w:rsidP="007A4876">
      <w:pPr>
        <w:spacing w:after="0" w:line="240" w:lineRule="auto"/>
      </w:pPr>
      <w:r w:rsidRPr="009902CB">
        <w:separator/>
      </w:r>
    </w:p>
  </w:endnote>
  <w:endnote w:type="continuationSeparator" w:id="0">
    <w:p w14:paraId="23D1EBB8" w14:textId="77777777" w:rsidR="00DE1DB9" w:rsidRPr="009902CB" w:rsidRDefault="00DE1DB9" w:rsidP="007A4876">
      <w:pPr>
        <w:spacing w:after="0" w:line="240" w:lineRule="auto"/>
      </w:pPr>
      <w:r w:rsidRPr="009902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FB5B" w14:textId="77777777" w:rsidR="00DE1DB9" w:rsidRPr="009902CB" w:rsidRDefault="00DE1DB9" w:rsidP="007A4876">
      <w:pPr>
        <w:spacing w:after="0" w:line="240" w:lineRule="auto"/>
      </w:pPr>
      <w:r w:rsidRPr="009902CB">
        <w:separator/>
      </w:r>
    </w:p>
  </w:footnote>
  <w:footnote w:type="continuationSeparator" w:id="0">
    <w:p w14:paraId="3789D54B" w14:textId="77777777" w:rsidR="00DE1DB9" w:rsidRPr="009902CB" w:rsidRDefault="00DE1DB9" w:rsidP="007A4876">
      <w:pPr>
        <w:spacing w:after="0" w:line="240" w:lineRule="auto"/>
      </w:pPr>
      <w:r w:rsidRPr="009902CB">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DCE"/>
    <w:multiLevelType w:val="hybridMultilevel"/>
    <w:tmpl w:val="081EAA7A"/>
    <w:lvl w:ilvl="0" w:tplc="2000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23007"/>
    <w:multiLevelType w:val="hybridMultilevel"/>
    <w:tmpl w:val="4DDE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50BF9"/>
    <w:multiLevelType w:val="hybridMultilevel"/>
    <w:tmpl w:val="17C8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04AFB"/>
    <w:multiLevelType w:val="hybridMultilevel"/>
    <w:tmpl w:val="A7D0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56938"/>
    <w:multiLevelType w:val="hybridMultilevel"/>
    <w:tmpl w:val="D436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03AA9"/>
    <w:multiLevelType w:val="hybridMultilevel"/>
    <w:tmpl w:val="6A18AA2E"/>
    <w:lvl w:ilvl="0" w:tplc="2000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762224"/>
    <w:multiLevelType w:val="hybridMultilevel"/>
    <w:tmpl w:val="1118209E"/>
    <w:lvl w:ilvl="0" w:tplc="2000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CA0114"/>
    <w:multiLevelType w:val="multilevel"/>
    <w:tmpl w:val="16E4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9612B"/>
    <w:multiLevelType w:val="hybridMultilevel"/>
    <w:tmpl w:val="127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9400E"/>
    <w:multiLevelType w:val="hybridMultilevel"/>
    <w:tmpl w:val="278C8C76"/>
    <w:lvl w:ilvl="0" w:tplc="2000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CA207AC"/>
    <w:multiLevelType w:val="hybridMultilevel"/>
    <w:tmpl w:val="23BC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07673"/>
    <w:multiLevelType w:val="hybridMultilevel"/>
    <w:tmpl w:val="C5B6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37553"/>
    <w:multiLevelType w:val="hybridMultilevel"/>
    <w:tmpl w:val="6C16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65891"/>
    <w:multiLevelType w:val="hybridMultilevel"/>
    <w:tmpl w:val="DA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32473"/>
    <w:multiLevelType w:val="hybridMultilevel"/>
    <w:tmpl w:val="CC20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
  </w:num>
  <w:num w:numId="5">
    <w:abstractNumId w:val="4"/>
  </w:num>
  <w:num w:numId="6">
    <w:abstractNumId w:val="13"/>
  </w:num>
  <w:num w:numId="7">
    <w:abstractNumId w:val="0"/>
  </w:num>
  <w:num w:numId="8">
    <w:abstractNumId w:val="9"/>
  </w:num>
  <w:num w:numId="9">
    <w:abstractNumId w:val="6"/>
  </w:num>
  <w:num w:numId="10">
    <w:abstractNumId w:val="5"/>
  </w:num>
  <w:num w:numId="11">
    <w:abstractNumId w:val="3"/>
  </w:num>
  <w:num w:numId="12">
    <w:abstractNumId w:val="10"/>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85"/>
    <w:rsid w:val="000051B8"/>
    <w:rsid w:val="0002139F"/>
    <w:rsid w:val="00021448"/>
    <w:rsid w:val="00022AFD"/>
    <w:rsid w:val="000316FC"/>
    <w:rsid w:val="00036C84"/>
    <w:rsid w:val="00037258"/>
    <w:rsid w:val="00040134"/>
    <w:rsid w:val="000455B8"/>
    <w:rsid w:val="000513E9"/>
    <w:rsid w:val="00070094"/>
    <w:rsid w:val="00075298"/>
    <w:rsid w:val="000774B0"/>
    <w:rsid w:val="0008313F"/>
    <w:rsid w:val="0008622D"/>
    <w:rsid w:val="00092409"/>
    <w:rsid w:val="000A7948"/>
    <w:rsid w:val="000A7AAF"/>
    <w:rsid w:val="000B631E"/>
    <w:rsid w:val="000D318A"/>
    <w:rsid w:val="000D52E1"/>
    <w:rsid w:val="000E62CB"/>
    <w:rsid w:val="000F2044"/>
    <w:rsid w:val="00100098"/>
    <w:rsid w:val="00123CF8"/>
    <w:rsid w:val="0012670F"/>
    <w:rsid w:val="001273A4"/>
    <w:rsid w:val="001325F5"/>
    <w:rsid w:val="00164B15"/>
    <w:rsid w:val="00195253"/>
    <w:rsid w:val="001A6A24"/>
    <w:rsid w:val="001C1783"/>
    <w:rsid w:val="001C3341"/>
    <w:rsid w:val="001D034B"/>
    <w:rsid w:val="001D1BDB"/>
    <w:rsid w:val="001F5A3F"/>
    <w:rsid w:val="00206A27"/>
    <w:rsid w:val="00207AF7"/>
    <w:rsid w:val="00220E70"/>
    <w:rsid w:val="00222B0D"/>
    <w:rsid w:val="0024090E"/>
    <w:rsid w:val="00256785"/>
    <w:rsid w:val="00277FCE"/>
    <w:rsid w:val="00281200"/>
    <w:rsid w:val="002833E3"/>
    <w:rsid w:val="00284BF1"/>
    <w:rsid w:val="0029607E"/>
    <w:rsid w:val="002A4B42"/>
    <w:rsid w:val="002A625E"/>
    <w:rsid w:val="002A774C"/>
    <w:rsid w:val="002B7A66"/>
    <w:rsid w:val="002D1E3E"/>
    <w:rsid w:val="002D3F8A"/>
    <w:rsid w:val="002D6FB7"/>
    <w:rsid w:val="002D7E67"/>
    <w:rsid w:val="002E1CA0"/>
    <w:rsid w:val="002E7CA5"/>
    <w:rsid w:val="002F681E"/>
    <w:rsid w:val="003111EC"/>
    <w:rsid w:val="00320792"/>
    <w:rsid w:val="0032150A"/>
    <w:rsid w:val="00322932"/>
    <w:rsid w:val="0032576A"/>
    <w:rsid w:val="00331451"/>
    <w:rsid w:val="00332BB7"/>
    <w:rsid w:val="00343067"/>
    <w:rsid w:val="0035401A"/>
    <w:rsid w:val="00365C85"/>
    <w:rsid w:val="00367046"/>
    <w:rsid w:val="003672F6"/>
    <w:rsid w:val="00377CD1"/>
    <w:rsid w:val="00381761"/>
    <w:rsid w:val="00396F6F"/>
    <w:rsid w:val="003A7E87"/>
    <w:rsid w:val="003C28AE"/>
    <w:rsid w:val="003D2B03"/>
    <w:rsid w:val="003E3315"/>
    <w:rsid w:val="003E4F53"/>
    <w:rsid w:val="003E70D3"/>
    <w:rsid w:val="003E7996"/>
    <w:rsid w:val="003F5ECE"/>
    <w:rsid w:val="00405570"/>
    <w:rsid w:val="00427228"/>
    <w:rsid w:val="00431D99"/>
    <w:rsid w:val="00431DA3"/>
    <w:rsid w:val="0043629F"/>
    <w:rsid w:val="00457EBA"/>
    <w:rsid w:val="00465021"/>
    <w:rsid w:val="0048440F"/>
    <w:rsid w:val="00491378"/>
    <w:rsid w:val="004964A3"/>
    <w:rsid w:val="00497932"/>
    <w:rsid w:val="004A5AFE"/>
    <w:rsid w:val="004C1700"/>
    <w:rsid w:val="004C4238"/>
    <w:rsid w:val="004C5494"/>
    <w:rsid w:val="004F3F06"/>
    <w:rsid w:val="00502E4D"/>
    <w:rsid w:val="005076E5"/>
    <w:rsid w:val="00530EC3"/>
    <w:rsid w:val="0053346C"/>
    <w:rsid w:val="00536B9C"/>
    <w:rsid w:val="00536C42"/>
    <w:rsid w:val="00546FCC"/>
    <w:rsid w:val="0055078E"/>
    <w:rsid w:val="00561FD8"/>
    <w:rsid w:val="005771C5"/>
    <w:rsid w:val="005833DA"/>
    <w:rsid w:val="005A1EDF"/>
    <w:rsid w:val="005B0B14"/>
    <w:rsid w:val="005B2F8C"/>
    <w:rsid w:val="005B760C"/>
    <w:rsid w:val="005C0C50"/>
    <w:rsid w:val="005C2A93"/>
    <w:rsid w:val="005C651D"/>
    <w:rsid w:val="005C7D4A"/>
    <w:rsid w:val="005F48FE"/>
    <w:rsid w:val="006058D3"/>
    <w:rsid w:val="00610093"/>
    <w:rsid w:val="006109CB"/>
    <w:rsid w:val="00611615"/>
    <w:rsid w:val="00615555"/>
    <w:rsid w:val="00625D8A"/>
    <w:rsid w:val="006352DD"/>
    <w:rsid w:val="00646B47"/>
    <w:rsid w:val="00657FD4"/>
    <w:rsid w:val="006633C1"/>
    <w:rsid w:val="00682BB2"/>
    <w:rsid w:val="0069771B"/>
    <w:rsid w:val="006A139A"/>
    <w:rsid w:val="006A3713"/>
    <w:rsid w:val="006A410E"/>
    <w:rsid w:val="006A4E12"/>
    <w:rsid w:val="006C3B51"/>
    <w:rsid w:val="006D3C40"/>
    <w:rsid w:val="006E1002"/>
    <w:rsid w:val="006E1E2F"/>
    <w:rsid w:val="006E6D7D"/>
    <w:rsid w:val="006F63CE"/>
    <w:rsid w:val="007016CB"/>
    <w:rsid w:val="00705BDD"/>
    <w:rsid w:val="00707F49"/>
    <w:rsid w:val="00713634"/>
    <w:rsid w:val="007207F6"/>
    <w:rsid w:val="00723F3C"/>
    <w:rsid w:val="00725D66"/>
    <w:rsid w:val="00732CC8"/>
    <w:rsid w:val="00741E28"/>
    <w:rsid w:val="00742A4A"/>
    <w:rsid w:val="00744D49"/>
    <w:rsid w:val="0075430A"/>
    <w:rsid w:val="00754A32"/>
    <w:rsid w:val="0077251D"/>
    <w:rsid w:val="00772A94"/>
    <w:rsid w:val="00774BD3"/>
    <w:rsid w:val="00776E00"/>
    <w:rsid w:val="0077775F"/>
    <w:rsid w:val="007812DC"/>
    <w:rsid w:val="007947DE"/>
    <w:rsid w:val="007A4876"/>
    <w:rsid w:val="007D1E6E"/>
    <w:rsid w:val="007D56E0"/>
    <w:rsid w:val="007F3FBC"/>
    <w:rsid w:val="007F708A"/>
    <w:rsid w:val="00801E24"/>
    <w:rsid w:val="00803334"/>
    <w:rsid w:val="00816724"/>
    <w:rsid w:val="00825054"/>
    <w:rsid w:val="00827418"/>
    <w:rsid w:val="00827942"/>
    <w:rsid w:val="008526F1"/>
    <w:rsid w:val="0087338A"/>
    <w:rsid w:val="008770B5"/>
    <w:rsid w:val="008864BB"/>
    <w:rsid w:val="008872AE"/>
    <w:rsid w:val="00896B84"/>
    <w:rsid w:val="008A39CD"/>
    <w:rsid w:val="008B5646"/>
    <w:rsid w:val="008C28FD"/>
    <w:rsid w:val="008D10EF"/>
    <w:rsid w:val="008D7351"/>
    <w:rsid w:val="008D76C5"/>
    <w:rsid w:val="008E61D1"/>
    <w:rsid w:val="008F7583"/>
    <w:rsid w:val="009021F5"/>
    <w:rsid w:val="00903A51"/>
    <w:rsid w:val="009113EA"/>
    <w:rsid w:val="0091519A"/>
    <w:rsid w:val="00926C58"/>
    <w:rsid w:val="00927E1A"/>
    <w:rsid w:val="00934287"/>
    <w:rsid w:val="00942D78"/>
    <w:rsid w:val="00950C48"/>
    <w:rsid w:val="009513EF"/>
    <w:rsid w:val="009531BE"/>
    <w:rsid w:val="00955B9C"/>
    <w:rsid w:val="009804BF"/>
    <w:rsid w:val="00981010"/>
    <w:rsid w:val="00981BBB"/>
    <w:rsid w:val="009902CB"/>
    <w:rsid w:val="00991F74"/>
    <w:rsid w:val="009B6836"/>
    <w:rsid w:val="009B77BA"/>
    <w:rsid w:val="009C2164"/>
    <w:rsid w:val="009C533E"/>
    <w:rsid w:val="009F7757"/>
    <w:rsid w:val="00A01043"/>
    <w:rsid w:val="00A01299"/>
    <w:rsid w:val="00A021D3"/>
    <w:rsid w:val="00A15A2F"/>
    <w:rsid w:val="00A50951"/>
    <w:rsid w:val="00A55313"/>
    <w:rsid w:val="00A6175C"/>
    <w:rsid w:val="00A635FA"/>
    <w:rsid w:val="00A67E34"/>
    <w:rsid w:val="00A71BB0"/>
    <w:rsid w:val="00A80D0C"/>
    <w:rsid w:val="00A86D6B"/>
    <w:rsid w:val="00A87778"/>
    <w:rsid w:val="00AC1EE2"/>
    <w:rsid w:val="00AD1249"/>
    <w:rsid w:val="00AD14F1"/>
    <w:rsid w:val="00AD6B88"/>
    <w:rsid w:val="00AE0ADB"/>
    <w:rsid w:val="00AE200E"/>
    <w:rsid w:val="00AF10C9"/>
    <w:rsid w:val="00B04515"/>
    <w:rsid w:val="00B22E42"/>
    <w:rsid w:val="00B23439"/>
    <w:rsid w:val="00B3427D"/>
    <w:rsid w:val="00B41B4D"/>
    <w:rsid w:val="00B4283B"/>
    <w:rsid w:val="00B5142E"/>
    <w:rsid w:val="00B628F0"/>
    <w:rsid w:val="00B64F09"/>
    <w:rsid w:val="00B9220D"/>
    <w:rsid w:val="00BA18AF"/>
    <w:rsid w:val="00BA669D"/>
    <w:rsid w:val="00BC4FB3"/>
    <w:rsid w:val="00BE76E6"/>
    <w:rsid w:val="00BF12C0"/>
    <w:rsid w:val="00C4187A"/>
    <w:rsid w:val="00C52556"/>
    <w:rsid w:val="00C65AE0"/>
    <w:rsid w:val="00C66BB1"/>
    <w:rsid w:val="00C70FCA"/>
    <w:rsid w:val="00C75119"/>
    <w:rsid w:val="00C77378"/>
    <w:rsid w:val="00C81638"/>
    <w:rsid w:val="00C8195F"/>
    <w:rsid w:val="00C843DC"/>
    <w:rsid w:val="00C87F3E"/>
    <w:rsid w:val="00C91F8A"/>
    <w:rsid w:val="00CA34AD"/>
    <w:rsid w:val="00CA5C43"/>
    <w:rsid w:val="00CB115A"/>
    <w:rsid w:val="00CC2DD7"/>
    <w:rsid w:val="00CC5C67"/>
    <w:rsid w:val="00CD24FD"/>
    <w:rsid w:val="00CF3034"/>
    <w:rsid w:val="00CF4C8D"/>
    <w:rsid w:val="00D12F86"/>
    <w:rsid w:val="00D237D6"/>
    <w:rsid w:val="00D26F7D"/>
    <w:rsid w:val="00D426A3"/>
    <w:rsid w:val="00D45D50"/>
    <w:rsid w:val="00D52374"/>
    <w:rsid w:val="00D63417"/>
    <w:rsid w:val="00DA0C44"/>
    <w:rsid w:val="00DB05CB"/>
    <w:rsid w:val="00DB66FD"/>
    <w:rsid w:val="00DC0739"/>
    <w:rsid w:val="00DC47D9"/>
    <w:rsid w:val="00DE1280"/>
    <w:rsid w:val="00DE1DB9"/>
    <w:rsid w:val="00DE6E72"/>
    <w:rsid w:val="00DF2CA3"/>
    <w:rsid w:val="00E20A5E"/>
    <w:rsid w:val="00E37D3B"/>
    <w:rsid w:val="00E4103A"/>
    <w:rsid w:val="00E57670"/>
    <w:rsid w:val="00E576AD"/>
    <w:rsid w:val="00E670A6"/>
    <w:rsid w:val="00E70FBC"/>
    <w:rsid w:val="00E746B8"/>
    <w:rsid w:val="00E7660C"/>
    <w:rsid w:val="00E8251D"/>
    <w:rsid w:val="00E828D1"/>
    <w:rsid w:val="00E96B2B"/>
    <w:rsid w:val="00EB01F0"/>
    <w:rsid w:val="00EC2515"/>
    <w:rsid w:val="00EF48B5"/>
    <w:rsid w:val="00EF7E81"/>
    <w:rsid w:val="00F0210B"/>
    <w:rsid w:val="00F05E6A"/>
    <w:rsid w:val="00F4186A"/>
    <w:rsid w:val="00F6081C"/>
    <w:rsid w:val="00F6294D"/>
    <w:rsid w:val="00F62D87"/>
    <w:rsid w:val="00F631E2"/>
    <w:rsid w:val="00F735BB"/>
    <w:rsid w:val="00F766E5"/>
    <w:rsid w:val="00F93ED0"/>
    <w:rsid w:val="00FA51D6"/>
    <w:rsid w:val="00FC1AC6"/>
    <w:rsid w:val="00FE5C13"/>
    <w:rsid w:val="00FE6165"/>
    <w:rsid w:val="00FE62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0897"/>
  <w15:docId w15:val="{3775BDFF-DF97-47C2-83A4-AED72E63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uiPriority w:val="9"/>
    <w:qFormat/>
    <w:rsid w:val="002567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567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5678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5678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256785"/>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2567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5678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5678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5678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78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5678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56785"/>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256785"/>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256785"/>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25678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5678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5678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5678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5678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256785"/>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2567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678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56785"/>
    <w:pPr>
      <w:spacing w:before="160"/>
      <w:jc w:val="center"/>
    </w:pPr>
    <w:rPr>
      <w:i/>
      <w:iCs/>
      <w:color w:val="404040" w:themeColor="text1" w:themeTint="BF"/>
    </w:rPr>
  </w:style>
  <w:style w:type="character" w:customStyle="1" w:styleId="CitationCar">
    <w:name w:val="Citation Car"/>
    <w:basedOn w:val="Policepardfaut"/>
    <w:link w:val="Citation"/>
    <w:uiPriority w:val="29"/>
    <w:rsid w:val="00256785"/>
    <w:rPr>
      <w:i/>
      <w:iCs/>
      <w:color w:val="404040" w:themeColor="text1" w:themeTint="BF"/>
    </w:rPr>
  </w:style>
  <w:style w:type="paragraph" w:styleId="Paragraphedeliste">
    <w:name w:val="List Paragraph"/>
    <w:basedOn w:val="Normal"/>
    <w:uiPriority w:val="34"/>
    <w:qFormat/>
    <w:rsid w:val="00256785"/>
    <w:pPr>
      <w:ind w:left="720"/>
      <w:contextualSpacing/>
    </w:pPr>
  </w:style>
  <w:style w:type="character" w:styleId="Emphaseintense">
    <w:name w:val="Intense Emphasis"/>
    <w:basedOn w:val="Policepardfaut"/>
    <w:uiPriority w:val="21"/>
    <w:qFormat/>
    <w:rsid w:val="00256785"/>
    <w:rPr>
      <w:i/>
      <w:iCs/>
      <w:color w:val="2F5496" w:themeColor="accent1" w:themeShade="BF"/>
    </w:rPr>
  </w:style>
  <w:style w:type="paragraph" w:styleId="Citationintense">
    <w:name w:val="Intense Quote"/>
    <w:basedOn w:val="Normal"/>
    <w:next w:val="Normal"/>
    <w:link w:val="CitationintenseCar"/>
    <w:uiPriority w:val="30"/>
    <w:qFormat/>
    <w:rsid w:val="00256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56785"/>
    <w:rPr>
      <w:i/>
      <w:iCs/>
      <w:color w:val="2F5496" w:themeColor="accent1" w:themeShade="BF"/>
    </w:rPr>
  </w:style>
  <w:style w:type="character" w:styleId="Rfrenceintense">
    <w:name w:val="Intense Reference"/>
    <w:basedOn w:val="Policepardfaut"/>
    <w:uiPriority w:val="32"/>
    <w:qFormat/>
    <w:rsid w:val="00256785"/>
    <w:rPr>
      <w:b/>
      <w:bCs/>
      <w:smallCaps/>
      <w:color w:val="2F5496" w:themeColor="accent1" w:themeShade="BF"/>
      <w:spacing w:val="5"/>
    </w:rPr>
  </w:style>
  <w:style w:type="table" w:styleId="TableauGrille1Clair-Accentuation1">
    <w:name w:val="Grid Table 1 Light Accent 1"/>
    <w:basedOn w:val="TableauNormal"/>
    <w:uiPriority w:val="46"/>
    <w:rsid w:val="00277FCE"/>
    <w:pPr>
      <w:spacing w:after="0" w:line="240" w:lineRule="auto"/>
    </w:pPr>
    <w:rPr>
      <w:rFonts w:asciiTheme="minorHAnsi" w:eastAsiaTheme="minorEastAsia" w:hAnsiTheme="minorHAnsi"/>
      <w:color w:val="auto"/>
      <w:sz w:val="20"/>
      <w:szCs w:val="20"/>
      <w:lang w:eastAsia="ja-JP"/>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7A4876"/>
    <w:rPr>
      <w:color w:val="0563C1" w:themeColor="hyperlink"/>
      <w:u w:val="single"/>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NotedebasdepageCar"/>
    <w:uiPriority w:val="99"/>
    <w:unhideWhenUsed/>
    <w:qFormat/>
    <w:rsid w:val="007A4876"/>
    <w:pPr>
      <w:spacing w:after="0" w:line="240" w:lineRule="auto"/>
    </w:pPr>
    <w:rPr>
      <w:sz w:val="20"/>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basedOn w:val="Policepardfaut"/>
    <w:link w:val="Notedebasdepage"/>
    <w:uiPriority w:val="99"/>
    <w:rsid w:val="007A4876"/>
    <w:rPr>
      <w:sz w:val="20"/>
      <w:szCs w:val="20"/>
      <w:lang w:val="en-GB"/>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16 Point,Superscript 6 Point"/>
    <w:basedOn w:val="Policepardfaut"/>
    <w:link w:val="Nota"/>
    <w:uiPriority w:val="99"/>
    <w:unhideWhenUsed/>
    <w:qFormat/>
    <w:rsid w:val="007A4876"/>
    <w:rPr>
      <w:vertAlign w:val="superscript"/>
    </w:rPr>
  </w:style>
  <w:style w:type="paragraph" w:styleId="Textedebulles">
    <w:name w:val="Balloon Text"/>
    <w:basedOn w:val="Normal"/>
    <w:link w:val="TextedebullesCar"/>
    <w:uiPriority w:val="99"/>
    <w:semiHidden/>
    <w:unhideWhenUsed/>
    <w:rsid w:val="008864BB"/>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8864BB"/>
    <w:rPr>
      <w:rFonts w:ascii="Segoe UI" w:hAnsi="Segoe UI" w:cs="Segoe UI"/>
    </w:rPr>
  </w:style>
  <w:style w:type="table" w:styleId="Grilledutableau">
    <w:name w:val="Table Grid"/>
    <w:basedOn w:val="TableauNormal"/>
    <w:uiPriority w:val="59"/>
    <w:rsid w:val="0069771B"/>
    <w:pPr>
      <w:spacing w:after="120" w:line="240" w:lineRule="auto"/>
      <w:jc w:val="both"/>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
    <w:name w:val="Nota"/>
    <w:aliases w:val=" Char1,Char1,(NECG) Footnote Reference,fr,Appel note de bas de p,o,Style 6,Signature Ch"/>
    <w:basedOn w:val="Normal"/>
    <w:link w:val="Appelnotedebasdep"/>
    <w:uiPriority w:val="99"/>
    <w:rsid w:val="0069771B"/>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96520">
      <w:bodyDiv w:val="1"/>
      <w:marLeft w:val="0"/>
      <w:marRight w:val="0"/>
      <w:marTop w:val="0"/>
      <w:marBottom w:val="0"/>
      <w:divBdr>
        <w:top w:val="none" w:sz="0" w:space="0" w:color="auto"/>
        <w:left w:val="none" w:sz="0" w:space="0" w:color="auto"/>
        <w:bottom w:val="none" w:sz="0" w:space="0" w:color="auto"/>
        <w:right w:val="none" w:sz="0" w:space="0" w:color="auto"/>
      </w:divBdr>
    </w:div>
    <w:div w:id="1294405388">
      <w:bodyDiv w:val="1"/>
      <w:marLeft w:val="0"/>
      <w:marRight w:val="0"/>
      <w:marTop w:val="0"/>
      <w:marBottom w:val="0"/>
      <w:divBdr>
        <w:top w:val="none" w:sz="0" w:space="0" w:color="auto"/>
        <w:left w:val="none" w:sz="0" w:space="0" w:color="auto"/>
        <w:bottom w:val="none" w:sz="0" w:space="0" w:color="auto"/>
        <w:right w:val="none" w:sz="0" w:space="0" w:color="auto"/>
      </w:divBdr>
      <w:divsChild>
        <w:div w:id="973683094">
          <w:marLeft w:val="0"/>
          <w:marRight w:val="0"/>
          <w:marTop w:val="0"/>
          <w:marBottom w:val="0"/>
          <w:divBdr>
            <w:top w:val="none" w:sz="0" w:space="0" w:color="auto"/>
            <w:left w:val="none" w:sz="0" w:space="0" w:color="auto"/>
            <w:bottom w:val="none" w:sz="0" w:space="0" w:color="auto"/>
            <w:right w:val="none" w:sz="0" w:space="0" w:color="auto"/>
          </w:divBdr>
        </w:div>
      </w:divsChild>
    </w:div>
    <w:div w:id="2144931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677E-16D4-47B8-963A-F53E4573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1509</Words>
  <Characters>8305</Characters>
  <Application>Microsoft Office Word</Application>
  <DocSecurity>0</DocSecurity>
  <Lines>69</Lines>
  <Paragraphs>19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Marilou FIORENTINO</cp:lastModifiedBy>
  <cp:revision>5</cp:revision>
  <cp:lastPrinted>2024-07-02T11:32:00Z</cp:lastPrinted>
  <dcterms:created xsi:type="dcterms:W3CDTF">2024-07-03T11:20:00Z</dcterms:created>
  <dcterms:modified xsi:type="dcterms:W3CDTF">2024-07-03T13:15:00Z</dcterms:modified>
</cp:coreProperties>
</file>