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51A5A" w14:textId="77777777" w:rsidR="007E681C" w:rsidRDefault="008924C1">
      <w:pPr>
        <w:spacing w:before="240" w:after="240"/>
        <w:jc w:val="center"/>
        <w:rPr>
          <w:b/>
          <w:color w:val="004979"/>
          <w:sz w:val="44"/>
          <w:szCs w:val="44"/>
        </w:rPr>
      </w:pPr>
      <w:bookmarkStart w:id="0" w:name="_GoBack"/>
      <w:bookmarkEnd w:id="0"/>
      <w:r>
        <w:rPr>
          <w:b/>
          <w:color w:val="004979"/>
          <w:sz w:val="44"/>
          <w:szCs w:val="44"/>
        </w:rPr>
        <w:t>TERMES DE RÉFÉRENCE</w:t>
      </w:r>
    </w:p>
    <w:p w14:paraId="5CF0D0ED" w14:textId="770B4CBD" w:rsidR="007E681C" w:rsidRDefault="008924C1">
      <w:pPr>
        <w:spacing w:before="240" w:after="240"/>
        <w:jc w:val="center"/>
        <w:rPr>
          <w:b/>
          <w:color w:val="002060"/>
          <w:sz w:val="28"/>
          <w:szCs w:val="28"/>
        </w:rPr>
      </w:pPr>
      <w:r>
        <w:rPr>
          <w:b/>
          <w:color w:val="002060"/>
          <w:sz w:val="28"/>
          <w:szCs w:val="28"/>
        </w:rPr>
        <w:t>Renforcement de capacité des membres d</w:t>
      </w:r>
      <w:r w:rsidR="00DE3A6C">
        <w:rPr>
          <w:b/>
          <w:color w:val="002060"/>
          <w:sz w:val="28"/>
          <w:szCs w:val="28"/>
        </w:rPr>
        <w:t>es réseaux SUN du hub francophone et lusophone : développement des activités régionales</w:t>
      </w:r>
    </w:p>
    <w:p w14:paraId="1D8BF2F6" w14:textId="77777777" w:rsidR="007E681C" w:rsidRDefault="008924C1">
      <w:pPr>
        <w:spacing w:after="240" w:line="327" w:lineRule="auto"/>
        <w:ind w:right="100"/>
        <w:jc w:val="center"/>
        <w:rPr>
          <w:b/>
          <w:i/>
        </w:rPr>
      </w:pPr>
      <w:r>
        <w:rPr>
          <w:b/>
          <w:i/>
        </w:rPr>
        <w:t>Projet EU4SUN</w:t>
      </w:r>
    </w:p>
    <w:p w14:paraId="1CF47932" w14:textId="77777777" w:rsidR="007E681C" w:rsidRDefault="008924C1">
      <w:pPr>
        <w:spacing w:before="240" w:after="1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69DA44FC" w14:textId="77777777" w:rsidR="007E681C" w:rsidRDefault="008924C1">
      <w:pPr>
        <w:pBdr>
          <w:left w:val="none" w:sz="0" w:space="14" w:color="000000"/>
        </w:pBdr>
        <w:spacing w:before="240" w:after="240"/>
        <w:ind w:left="284" w:hanging="360"/>
        <w:rPr>
          <w:b/>
          <w:color w:val="1E5E9F"/>
          <w:sz w:val="28"/>
          <w:szCs w:val="28"/>
        </w:rPr>
      </w:pPr>
      <w:r>
        <w:rPr>
          <w:b/>
          <w:color w:val="1F4E79"/>
          <w:sz w:val="28"/>
          <w:szCs w:val="28"/>
        </w:rPr>
        <w:t>I.</w:t>
      </w:r>
      <w:r>
        <w:rPr>
          <w:rFonts w:ascii="Times New Roman" w:eastAsia="Times New Roman" w:hAnsi="Times New Roman" w:cs="Times New Roman"/>
          <w:color w:val="1F4E79"/>
          <w:sz w:val="14"/>
          <w:szCs w:val="14"/>
        </w:rPr>
        <w:t xml:space="preserve">         </w:t>
      </w:r>
      <w:r>
        <w:rPr>
          <w:b/>
          <w:color w:val="1E5E9F"/>
          <w:sz w:val="28"/>
          <w:szCs w:val="28"/>
        </w:rPr>
        <w:t>PRÉSENTATION D’EXPERTISE FRANCE</w:t>
      </w:r>
    </w:p>
    <w:p w14:paraId="75955EDF" w14:textId="77777777" w:rsidR="007E681C" w:rsidRDefault="008924C1">
      <w:pPr>
        <w:spacing w:before="240"/>
        <w:jc w:val="both"/>
      </w:pPr>
      <w:r>
        <w:t xml:space="preserve"> </w:t>
      </w:r>
    </w:p>
    <w:p w14:paraId="7E657D5B" w14:textId="77777777" w:rsidR="007E681C" w:rsidRDefault="008924C1">
      <w:pPr>
        <w:spacing w:before="240" w:after="240"/>
        <w:jc w:val="both"/>
        <w:rPr>
          <w:sz w:val="20"/>
          <w:szCs w:val="20"/>
        </w:rPr>
      </w:pPr>
      <w:r>
        <w:rPr>
          <w:sz w:val="20"/>
          <w:szCs w:val="20"/>
        </w:rPr>
        <w:t>Agence publique de coopération technique internationale, Expertise France travaille aux côtés des pays partenaires pour les conseiller et les accompagner dans le renforcement de leurs politiques publiques. Pour cela, l’agence coordonne et met en œuvre des projets d’envergure nationale ou régionale dans les principaux domaines de l’action publique :</w:t>
      </w:r>
    </w:p>
    <w:p w14:paraId="1686FF14" w14:textId="77777777" w:rsidR="007E681C" w:rsidRDefault="008924C1" w:rsidP="00C239E4">
      <w:pPr>
        <w:ind w:left="1420" w:hanging="360"/>
        <w:jc w:val="both"/>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la gouvernance démocratique, économique et financière ;</w:t>
      </w:r>
    </w:p>
    <w:p w14:paraId="53F44ED9" w14:textId="77777777" w:rsidR="007E681C" w:rsidRDefault="008924C1" w:rsidP="00C239E4">
      <w:pPr>
        <w:ind w:left="1420" w:hanging="360"/>
        <w:jc w:val="both"/>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la paix, la stabilité et la sécurité ;</w:t>
      </w:r>
    </w:p>
    <w:p w14:paraId="5E81B797" w14:textId="77777777" w:rsidR="007E681C" w:rsidRDefault="008924C1" w:rsidP="00C239E4">
      <w:pPr>
        <w:ind w:left="1420" w:hanging="360"/>
        <w:jc w:val="both"/>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le climat, la biodiversité et le développement durable ;</w:t>
      </w:r>
    </w:p>
    <w:p w14:paraId="316D171D" w14:textId="77777777" w:rsidR="007E681C" w:rsidRDefault="008924C1">
      <w:pPr>
        <w:spacing w:before="240" w:after="240"/>
        <w:ind w:left="1420" w:hanging="360"/>
        <w:jc w:val="both"/>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la santé et le développement humain.</w:t>
      </w:r>
    </w:p>
    <w:p w14:paraId="411C85A8" w14:textId="77777777" w:rsidR="007E681C" w:rsidRDefault="008924C1">
      <w:pPr>
        <w:spacing w:before="240" w:after="240"/>
        <w:jc w:val="both"/>
        <w:rPr>
          <w:sz w:val="20"/>
          <w:szCs w:val="20"/>
        </w:rPr>
      </w:pPr>
      <w:r>
        <w:rPr>
          <w:sz w:val="20"/>
          <w:szCs w:val="20"/>
        </w:rPr>
        <w:t>Dans ces domaines, Expertise France assure des missions d’ingénierie et de mise en œuvre de projets de renforcement des capacités, mobilise de l’expertise technique et joue un rôle d’ensemblier de projets faisant intervenir de l’expertise publique et des savoir-faire privés.</w:t>
      </w:r>
    </w:p>
    <w:p w14:paraId="7E405ADD" w14:textId="77777777" w:rsidR="007E681C" w:rsidRDefault="008924C1">
      <w:pPr>
        <w:spacing w:before="240" w:after="120"/>
        <w:jc w:val="both"/>
        <w:rPr>
          <w:sz w:val="20"/>
          <w:szCs w:val="20"/>
        </w:rPr>
      </w:pPr>
      <w:r>
        <w:rPr>
          <w:sz w:val="20"/>
          <w:szCs w:val="20"/>
        </w:rPr>
        <w:t xml:space="preserve"> </w:t>
      </w:r>
    </w:p>
    <w:p w14:paraId="05EAD284" w14:textId="77777777" w:rsidR="007E681C" w:rsidRDefault="008924C1">
      <w:pPr>
        <w:pBdr>
          <w:left w:val="none" w:sz="0" w:space="14" w:color="000000"/>
        </w:pBdr>
        <w:spacing w:before="240" w:after="240"/>
        <w:ind w:left="284" w:hanging="360"/>
        <w:rPr>
          <w:b/>
          <w:color w:val="1E5E9F"/>
          <w:sz w:val="28"/>
          <w:szCs w:val="28"/>
        </w:rPr>
      </w:pPr>
      <w:r>
        <w:rPr>
          <w:b/>
          <w:color w:val="1F4E79"/>
          <w:sz w:val="28"/>
          <w:szCs w:val="28"/>
        </w:rPr>
        <w:t>II.</w:t>
      </w:r>
      <w:r>
        <w:rPr>
          <w:rFonts w:ascii="Times New Roman" w:eastAsia="Times New Roman" w:hAnsi="Times New Roman" w:cs="Times New Roman"/>
          <w:color w:val="1F4E79"/>
          <w:sz w:val="14"/>
          <w:szCs w:val="14"/>
        </w:rPr>
        <w:t xml:space="preserve">         </w:t>
      </w:r>
      <w:r>
        <w:rPr>
          <w:b/>
          <w:color w:val="1E5E9F"/>
          <w:sz w:val="28"/>
          <w:szCs w:val="28"/>
        </w:rPr>
        <w:t>CONTEXTE ET JUSTIFICATION</w:t>
      </w:r>
    </w:p>
    <w:p w14:paraId="1C9AB9BE" w14:textId="229DFF18" w:rsidR="007E681C" w:rsidRDefault="008924C1">
      <w:pPr>
        <w:spacing w:before="240" w:after="120"/>
        <w:jc w:val="both"/>
        <w:rPr>
          <w:sz w:val="20"/>
          <w:szCs w:val="20"/>
        </w:rPr>
      </w:pPr>
      <w:r>
        <w:rPr>
          <w:sz w:val="20"/>
          <w:szCs w:val="20"/>
        </w:rPr>
        <w:t xml:space="preserve">Le projet EU4SUN est un projet de quatre ans (2023-2026), financé par la Commission Européenne à hauteur de </w:t>
      </w:r>
      <w:r w:rsidR="00E93373">
        <w:rPr>
          <w:sz w:val="20"/>
          <w:szCs w:val="20"/>
        </w:rPr>
        <w:t>6,</w:t>
      </w:r>
      <w:r>
        <w:rPr>
          <w:sz w:val="20"/>
          <w:szCs w:val="20"/>
        </w:rPr>
        <w:t>4M€, mené conjointement par la Fondation Internationale et Ibéro-américaine pour l’Administration et les Politiques publiques (FIIAPP) et Expertise France, de soutien à l'opérationnalisation de la</w:t>
      </w:r>
      <w:hyperlink r:id="rId8">
        <w:r w:rsidR="007E681C">
          <w:rPr>
            <w:sz w:val="20"/>
            <w:szCs w:val="20"/>
          </w:rPr>
          <w:t xml:space="preserve"> </w:t>
        </w:r>
      </w:hyperlink>
      <w:hyperlink r:id="rId9">
        <w:r w:rsidR="007E681C">
          <w:rPr>
            <w:color w:val="1155CC"/>
            <w:sz w:val="20"/>
            <w:szCs w:val="20"/>
            <w:u w:val="single"/>
          </w:rPr>
          <w:t>Stratégie du Mouvement pour le renforcement de la nutrition SUN 3.0 (2021-2025)</w:t>
        </w:r>
      </w:hyperlink>
      <w:r>
        <w:rPr>
          <w:sz w:val="20"/>
          <w:szCs w:val="20"/>
        </w:rPr>
        <w:t>. Celle-ci donne la priorité au leadership des pays membres et au soutien des priorités nationales pour atteindre des changements systémiques, et vise à contribuer à la réalisation des objectifs de l'Agenda 2030 pour le développement durable.</w:t>
      </w:r>
    </w:p>
    <w:p w14:paraId="76D472CE" w14:textId="77777777" w:rsidR="007E681C" w:rsidRDefault="008924C1">
      <w:pPr>
        <w:spacing w:before="240" w:after="240"/>
        <w:jc w:val="both"/>
        <w:rPr>
          <w:sz w:val="20"/>
          <w:szCs w:val="20"/>
        </w:rPr>
      </w:pPr>
      <w:r>
        <w:rPr>
          <w:sz w:val="20"/>
          <w:szCs w:val="20"/>
        </w:rPr>
        <w:t xml:space="preserve">Le projet vise deux zones géographiques : l'Amérique latine et les Caraïbes et l’Afrique anglophone (coordination réalisée par la FIIAPP) et l'Afrique francophone et lusophone (réalisée par Expertise France). </w:t>
      </w:r>
    </w:p>
    <w:p w14:paraId="4F453F4C" w14:textId="77777777" w:rsidR="007E681C" w:rsidRDefault="008924C1">
      <w:pPr>
        <w:jc w:val="both"/>
        <w:rPr>
          <w:sz w:val="20"/>
          <w:szCs w:val="20"/>
        </w:rPr>
      </w:pPr>
      <w:r>
        <w:rPr>
          <w:sz w:val="20"/>
          <w:szCs w:val="20"/>
        </w:rPr>
        <w:t xml:space="preserve">L'objectif principal du projet est de </w:t>
      </w:r>
      <w:r>
        <w:rPr>
          <w:b/>
          <w:sz w:val="20"/>
          <w:szCs w:val="20"/>
        </w:rPr>
        <w:t xml:space="preserve">contribuer à l'augmentation et à l'amélioration des interventions en matière de nutrition </w:t>
      </w:r>
      <w:r>
        <w:rPr>
          <w:sz w:val="20"/>
          <w:szCs w:val="20"/>
        </w:rPr>
        <w:t>dans les pays du Mouvement SUN (Scaling Up Nutrition) en se concentrant sur :</w:t>
      </w:r>
    </w:p>
    <w:p w14:paraId="2E9A2731" w14:textId="77777777" w:rsidR="007E681C" w:rsidRDefault="008924C1">
      <w:pPr>
        <w:ind w:left="360"/>
        <w:jc w:val="both"/>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L'identification et le partage des priorités régionales en matière de nutrition ;</w:t>
      </w:r>
    </w:p>
    <w:p w14:paraId="6ADE61CF" w14:textId="77777777" w:rsidR="007E681C" w:rsidRDefault="008924C1">
      <w:pPr>
        <w:ind w:left="360"/>
        <w:jc w:val="both"/>
        <w:rPr>
          <w:sz w:val="20"/>
          <w:szCs w:val="20"/>
        </w:rPr>
      </w:pPr>
      <w:r>
        <w:rPr>
          <w:sz w:val="20"/>
          <w:szCs w:val="20"/>
        </w:rPr>
        <w:lastRenderedPageBreak/>
        <w:t>·</w:t>
      </w:r>
      <w:r>
        <w:rPr>
          <w:rFonts w:ascii="Times New Roman" w:eastAsia="Times New Roman" w:hAnsi="Times New Roman" w:cs="Times New Roman"/>
          <w:sz w:val="14"/>
          <w:szCs w:val="14"/>
        </w:rPr>
        <w:t xml:space="preserve">       </w:t>
      </w:r>
      <w:r>
        <w:rPr>
          <w:sz w:val="20"/>
          <w:szCs w:val="20"/>
        </w:rPr>
        <w:t>Le renforcement des capacités nationales pour des actions d’amélioration de l’état nutritionnel des populations ;</w:t>
      </w:r>
    </w:p>
    <w:p w14:paraId="705B2853" w14:textId="77777777" w:rsidR="007E681C" w:rsidRDefault="008924C1">
      <w:pPr>
        <w:ind w:left="360"/>
        <w:jc w:val="both"/>
        <w:rPr>
          <w:sz w:val="16"/>
          <w:szCs w:val="16"/>
        </w:rPr>
      </w:pPr>
      <w:r>
        <w:rPr>
          <w:sz w:val="20"/>
          <w:szCs w:val="20"/>
        </w:rPr>
        <w:t>·</w:t>
      </w:r>
      <w:r>
        <w:rPr>
          <w:rFonts w:ascii="Times New Roman" w:eastAsia="Times New Roman" w:hAnsi="Times New Roman" w:cs="Times New Roman"/>
          <w:sz w:val="14"/>
          <w:szCs w:val="14"/>
        </w:rPr>
        <w:t xml:space="preserve">       </w:t>
      </w:r>
      <w:r>
        <w:rPr>
          <w:sz w:val="20"/>
          <w:szCs w:val="20"/>
        </w:rPr>
        <w:t>L'amélioration des systèmes de gouvernance nationaux et régionaux en matière de nutrition</w:t>
      </w:r>
      <w:r>
        <w:rPr>
          <w:sz w:val="16"/>
          <w:szCs w:val="16"/>
        </w:rPr>
        <w:t xml:space="preserve">. </w:t>
      </w:r>
    </w:p>
    <w:p w14:paraId="7426E82B" w14:textId="77777777" w:rsidR="007E681C" w:rsidRDefault="007E681C">
      <w:pPr>
        <w:ind w:left="360"/>
        <w:jc w:val="both"/>
        <w:rPr>
          <w:sz w:val="16"/>
          <w:szCs w:val="16"/>
        </w:rPr>
      </w:pPr>
    </w:p>
    <w:p w14:paraId="13A5A8BE" w14:textId="77777777" w:rsidR="007E681C" w:rsidRDefault="008924C1">
      <w:pPr>
        <w:spacing w:before="240"/>
        <w:jc w:val="both"/>
        <w:rPr>
          <w:sz w:val="20"/>
          <w:szCs w:val="20"/>
        </w:rPr>
      </w:pPr>
      <w:r>
        <w:rPr>
          <w:sz w:val="20"/>
          <w:szCs w:val="20"/>
        </w:rPr>
        <w:t xml:space="preserve"> Ce projet est mis en œuvre essentiellement au travers de deux instruments :</w:t>
      </w:r>
    </w:p>
    <w:p w14:paraId="554742E2" w14:textId="77777777" w:rsidR="007E681C" w:rsidRDefault="008924C1">
      <w:pPr>
        <w:numPr>
          <w:ilvl w:val="0"/>
          <w:numId w:val="12"/>
        </w:numPr>
        <w:pBdr>
          <w:top w:val="nil"/>
          <w:left w:val="nil"/>
          <w:bottom w:val="nil"/>
          <w:right w:val="nil"/>
          <w:between w:val="nil"/>
        </w:pBdr>
        <w:spacing w:before="240"/>
        <w:jc w:val="both"/>
        <w:rPr>
          <w:color w:val="000000"/>
          <w:sz w:val="20"/>
          <w:szCs w:val="20"/>
        </w:rPr>
      </w:pPr>
      <w:r>
        <w:rPr>
          <w:b/>
          <w:color w:val="000000"/>
          <w:sz w:val="20"/>
          <w:szCs w:val="20"/>
        </w:rPr>
        <w:t>l'assistance technique</w:t>
      </w:r>
      <w:r>
        <w:rPr>
          <w:color w:val="000000"/>
          <w:sz w:val="20"/>
          <w:szCs w:val="20"/>
        </w:rPr>
        <w:t xml:space="preserve"> via des actions liées au renforcement des capacités nationales et à l'amélioration de leurs cadres normatifs, réglementaires et institutionnels seront développées ;</w:t>
      </w:r>
    </w:p>
    <w:p w14:paraId="29DDCB58" w14:textId="77777777" w:rsidR="007E681C" w:rsidRDefault="008924C1">
      <w:pPr>
        <w:numPr>
          <w:ilvl w:val="0"/>
          <w:numId w:val="12"/>
        </w:numPr>
        <w:pBdr>
          <w:top w:val="nil"/>
          <w:left w:val="nil"/>
          <w:bottom w:val="nil"/>
          <w:right w:val="nil"/>
          <w:between w:val="nil"/>
        </w:pBdr>
        <w:spacing w:after="240"/>
        <w:jc w:val="both"/>
        <w:rPr>
          <w:color w:val="000000"/>
          <w:sz w:val="20"/>
          <w:szCs w:val="20"/>
        </w:rPr>
      </w:pPr>
      <w:r>
        <w:rPr>
          <w:b/>
          <w:color w:val="000000"/>
          <w:sz w:val="20"/>
          <w:szCs w:val="20"/>
        </w:rPr>
        <w:t>le plaidoyer</w:t>
      </w:r>
      <w:r>
        <w:rPr>
          <w:color w:val="000000"/>
          <w:sz w:val="20"/>
          <w:szCs w:val="20"/>
        </w:rPr>
        <w:t xml:space="preserve"> via la création d'espaces de dialogue multi-acteurs au niveau national et régional pour discuter des politiques de nutrition et partager les expériences à mettre à échelle.</w:t>
      </w:r>
    </w:p>
    <w:p w14:paraId="3CCEB062" w14:textId="275B1E9C" w:rsidR="007E681C" w:rsidRDefault="008924C1">
      <w:pPr>
        <w:spacing w:before="240" w:after="240"/>
        <w:jc w:val="both"/>
        <w:rPr>
          <w:sz w:val="20"/>
          <w:szCs w:val="20"/>
        </w:rPr>
      </w:pPr>
      <w:r>
        <w:rPr>
          <w:sz w:val="20"/>
          <w:szCs w:val="20"/>
        </w:rPr>
        <w:t>En Afrique, le projet EU4SUN collabore étroitement avec le mouvement SUN (Scaling Up Nutrition) tant au niveau national que régional. La stratégie de renforcement de la nutrition (SUN) 2021-2025 (SUN 3.0) vise à saisir l'ambition des pays SUN et à guider le travail de tous les acteurs à tous les niveaux - national et infranational, régional et mondial - en alignant une action concertée sur les priorités nationales convenues d'un commun accord avec l’ensemble des parties prenantes.</w:t>
      </w:r>
    </w:p>
    <w:p w14:paraId="60516908" w14:textId="5B9D500C" w:rsidR="007E681C" w:rsidRDefault="00A061DD">
      <w:pPr>
        <w:spacing w:before="240" w:after="240"/>
        <w:jc w:val="both"/>
        <w:rPr>
          <w:sz w:val="20"/>
          <w:szCs w:val="20"/>
        </w:rPr>
      </w:pPr>
      <w:r>
        <w:rPr>
          <w:sz w:val="20"/>
          <w:szCs w:val="20"/>
        </w:rPr>
        <w:t xml:space="preserve">Ainsi le hub SUN pour les pays d’Afrique francophone et lusophone collecte annuellement les besoins de renforcement de capacités des pays à travers l’exercice de l’évaluation annuelle conjointe de leur réseau. Cela leur a permis de définir les besoins de renforcement de capacités communs à de nombreux pays de la région. Ainsi le SUN a pu établir une liste d’actions prioritaires au niveau régional qui a été soumise à Expertise France pour la mise en œuvre des activités. </w:t>
      </w:r>
    </w:p>
    <w:p w14:paraId="2E37320C" w14:textId="39BFF0EB" w:rsidR="007E681C" w:rsidRDefault="00A061DD">
      <w:pPr>
        <w:spacing w:before="240" w:after="240"/>
        <w:jc w:val="both"/>
        <w:rPr>
          <w:sz w:val="20"/>
          <w:szCs w:val="20"/>
        </w:rPr>
      </w:pPr>
      <w:r>
        <w:rPr>
          <w:sz w:val="20"/>
          <w:szCs w:val="20"/>
        </w:rPr>
        <w:t>En 2025</w:t>
      </w:r>
      <w:r w:rsidR="00FE272F">
        <w:rPr>
          <w:sz w:val="20"/>
          <w:szCs w:val="20"/>
        </w:rPr>
        <w:t xml:space="preserve">, </w:t>
      </w:r>
      <w:r>
        <w:rPr>
          <w:sz w:val="20"/>
          <w:szCs w:val="20"/>
        </w:rPr>
        <w:t xml:space="preserve">le projet EU4SUN souhaite pouvoir répondre à ces besoins exprimés par </w:t>
      </w:r>
      <w:r w:rsidR="00FE272F">
        <w:rPr>
          <w:sz w:val="20"/>
          <w:szCs w:val="20"/>
        </w:rPr>
        <w:t>plusieurs</w:t>
      </w:r>
      <w:r>
        <w:rPr>
          <w:sz w:val="20"/>
          <w:szCs w:val="20"/>
        </w:rPr>
        <w:t xml:space="preserve"> pays de la région</w:t>
      </w:r>
      <w:r w:rsidR="00FE272F">
        <w:rPr>
          <w:sz w:val="20"/>
          <w:szCs w:val="20"/>
        </w:rPr>
        <w:t xml:space="preserve"> en mettant en place</w:t>
      </w:r>
      <w:r>
        <w:rPr>
          <w:sz w:val="20"/>
          <w:szCs w:val="20"/>
        </w:rPr>
        <w:t xml:space="preserve">. Le projet souhaite donc </w:t>
      </w:r>
      <w:r w:rsidR="00FE272F">
        <w:rPr>
          <w:sz w:val="20"/>
          <w:szCs w:val="20"/>
        </w:rPr>
        <w:t>recruter</w:t>
      </w:r>
      <w:r>
        <w:rPr>
          <w:sz w:val="20"/>
          <w:szCs w:val="20"/>
        </w:rPr>
        <w:t xml:space="preserve"> un</w:t>
      </w:r>
      <w:r w:rsidR="004D15B5">
        <w:rPr>
          <w:sz w:val="20"/>
          <w:szCs w:val="20"/>
        </w:rPr>
        <w:t>.e</w:t>
      </w:r>
      <w:r>
        <w:rPr>
          <w:sz w:val="20"/>
          <w:szCs w:val="20"/>
        </w:rPr>
        <w:t xml:space="preserve"> consultant</w:t>
      </w:r>
      <w:r w:rsidR="004D15B5">
        <w:rPr>
          <w:sz w:val="20"/>
          <w:szCs w:val="20"/>
        </w:rPr>
        <w:t>.e</w:t>
      </w:r>
      <w:r>
        <w:rPr>
          <w:sz w:val="20"/>
          <w:szCs w:val="20"/>
        </w:rPr>
        <w:t xml:space="preserve"> pour </w:t>
      </w:r>
      <w:r w:rsidR="00FE272F">
        <w:rPr>
          <w:sz w:val="20"/>
          <w:szCs w:val="20"/>
        </w:rPr>
        <w:t>appuyer le lancement des activités régionales</w:t>
      </w:r>
      <w:r>
        <w:rPr>
          <w:sz w:val="20"/>
          <w:szCs w:val="20"/>
        </w:rPr>
        <w:t>.</w:t>
      </w:r>
    </w:p>
    <w:p w14:paraId="7F369B48" w14:textId="77777777" w:rsidR="00A061DD" w:rsidRDefault="00A061DD">
      <w:pPr>
        <w:spacing w:before="240" w:after="240"/>
        <w:jc w:val="both"/>
        <w:rPr>
          <w:sz w:val="20"/>
          <w:szCs w:val="20"/>
        </w:rPr>
      </w:pPr>
    </w:p>
    <w:p w14:paraId="2A4B221C" w14:textId="77777777" w:rsidR="007E681C" w:rsidRDefault="008924C1">
      <w:pPr>
        <w:spacing w:before="240" w:after="120"/>
        <w:ind w:left="20"/>
        <w:jc w:val="both"/>
        <w:rPr>
          <w:sz w:val="16"/>
          <w:szCs w:val="16"/>
        </w:rPr>
      </w:pPr>
      <w:r>
        <w:rPr>
          <w:b/>
          <w:color w:val="1F4E79"/>
          <w:sz w:val="28"/>
          <w:szCs w:val="28"/>
        </w:rPr>
        <w:t>III.</w:t>
      </w:r>
      <w:r>
        <w:rPr>
          <w:rFonts w:ascii="Times New Roman" w:eastAsia="Times New Roman" w:hAnsi="Times New Roman" w:cs="Times New Roman"/>
          <w:color w:val="1F4E79"/>
          <w:sz w:val="14"/>
          <w:szCs w:val="14"/>
        </w:rPr>
        <w:t xml:space="preserve">         </w:t>
      </w:r>
      <w:r>
        <w:rPr>
          <w:b/>
          <w:color w:val="1E5E9F"/>
          <w:sz w:val="28"/>
          <w:szCs w:val="28"/>
        </w:rPr>
        <w:t>OBJECTIFS DE LA MISSION</w:t>
      </w:r>
    </w:p>
    <w:p w14:paraId="5BE5692F" w14:textId="6CE4CF4E" w:rsidR="00FE272F" w:rsidRDefault="008924C1">
      <w:pPr>
        <w:spacing w:before="240" w:after="120"/>
        <w:jc w:val="both"/>
        <w:rPr>
          <w:sz w:val="20"/>
          <w:szCs w:val="20"/>
        </w:rPr>
      </w:pPr>
      <w:r>
        <w:rPr>
          <w:sz w:val="20"/>
          <w:szCs w:val="20"/>
        </w:rPr>
        <w:t xml:space="preserve">L’objectif de la consultance </w:t>
      </w:r>
      <w:r w:rsidR="00FE272F">
        <w:rPr>
          <w:sz w:val="20"/>
          <w:szCs w:val="20"/>
        </w:rPr>
        <w:t>est d’appuyer la mise en place des assistances techniques et des évènements régionaux pour répondre aux besoins exprim</w:t>
      </w:r>
      <w:r w:rsidR="00B326DA">
        <w:rPr>
          <w:sz w:val="20"/>
          <w:szCs w:val="20"/>
        </w:rPr>
        <w:t>é</w:t>
      </w:r>
      <w:r w:rsidR="00FE272F">
        <w:rPr>
          <w:sz w:val="20"/>
          <w:szCs w:val="20"/>
        </w:rPr>
        <w:t xml:space="preserve">s par plusieurs pays de la zone SUN Afrique francophone et lusophone. </w:t>
      </w:r>
    </w:p>
    <w:p w14:paraId="42C37DB9" w14:textId="173573CE" w:rsidR="00FE272F" w:rsidRDefault="00FE272F">
      <w:pPr>
        <w:spacing w:before="240" w:after="120"/>
        <w:jc w:val="both"/>
        <w:rPr>
          <w:sz w:val="20"/>
          <w:szCs w:val="20"/>
        </w:rPr>
      </w:pPr>
      <w:r>
        <w:rPr>
          <w:sz w:val="20"/>
          <w:szCs w:val="20"/>
        </w:rPr>
        <w:t>Plus spécifiquement, il s’agira de :</w:t>
      </w:r>
    </w:p>
    <w:p w14:paraId="6E6A4D4A" w14:textId="2BC064E0" w:rsidR="00FE272F" w:rsidRDefault="00587ADF" w:rsidP="00C239E4">
      <w:pPr>
        <w:pStyle w:val="Paragraphedeliste"/>
        <w:numPr>
          <w:ilvl w:val="0"/>
          <w:numId w:val="20"/>
        </w:numPr>
        <w:spacing w:after="120"/>
        <w:jc w:val="both"/>
        <w:rPr>
          <w:sz w:val="20"/>
          <w:szCs w:val="20"/>
        </w:rPr>
      </w:pPr>
      <w:r>
        <w:rPr>
          <w:sz w:val="20"/>
          <w:szCs w:val="20"/>
        </w:rPr>
        <w:t>Définir les</w:t>
      </w:r>
      <w:r w:rsidR="00FE272F">
        <w:rPr>
          <w:sz w:val="20"/>
          <w:szCs w:val="20"/>
        </w:rPr>
        <w:t xml:space="preserve"> termes de références </w:t>
      </w:r>
      <w:r>
        <w:rPr>
          <w:sz w:val="20"/>
          <w:szCs w:val="20"/>
        </w:rPr>
        <w:t>des</w:t>
      </w:r>
      <w:r w:rsidR="00FE272F">
        <w:rPr>
          <w:sz w:val="20"/>
          <w:szCs w:val="20"/>
        </w:rPr>
        <w:t xml:space="preserve"> activités régionales identifiées par le SUN hub de Dakar</w:t>
      </w:r>
      <w:r>
        <w:rPr>
          <w:sz w:val="20"/>
          <w:szCs w:val="20"/>
        </w:rPr>
        <w:t> ;</w:t>
      </w:r>
    </w:p>
    <w:p w14:paraId="455B30D1" w14:textId="4AA1A8C8" w:rsidR="00FE272F" w:rsidRDefault="00FE272F" w:rsidP="00FE272F">
      <w:pPr>
        <w:pStyle w:val="Paragraphedeliste"/>
        <w:numPr>
          <w:ilvl w:val="0"/>
          <w:numId w:val="20"/>
        </w:numPr>
        <w:spacing w:before="240" w:after="120"/>
        <w:jc w:val="both"/>
        <w:rPr>
          <w:sz w:val="20"/>
          <w:szCs w:val="20"/>
        </w:rPr>
      </w:pPr>
      <w:r>
        <w:rPr>
          <w:sz w:val="20"/>
          <w:szCs w:val="20"/>
        </w:rPr>
        <w:t>Faciliter l’identification des</w:t>
      </w:r>
      <w:r w:rsidR="00587ADF">
        <w:rPr>
          <w:sz w:val="20"/>
          <w:szCs w:val="20"/>
        </w:rPr>
        <w:t xml:space="preserve"> profils </w:t>
      </w:r>
      <w:r w:rsidR="00AE1793">
        <w:rPr>
          <w:sz w:val="20"/>
          <w:szCs w:val="20"/>
        </w:rPr>
        <w:t>d</w:t>
      </w:r>
      <w:r w:rsidR="00790A1F">
        <w:rPr>
          <w:sz w:val="20"/>
          <w:szCs w:val="20"/>
        </w:rPr>
        <w:t>es expert</w:t>
      </w:r>
      <w:r w:rsidR="00AE1793">
        <w:rPr>
          <w:sz w:val="20"/>
          <w:szCs w:val="20"/>
        </w:rPr>
        <w:t>s</w:t>
      </w:r>
      <w:r>
        <w:rPr>
          <w:sz w:val="20"/>
          <w:szCs w:val="20"/>
        </w:rPr>
        <w:t xml:space="preserve"> pour la mise en œuvre </w:t>
      </w:r>
      <w:r w:rsidR="00587ADF">
        <w:rPr>
          <w:sz w:val="20"/>
          <w:szCs w:val="20"/>
        </w:rPr>
        <w:t xml:space="preserve">de </w:t>
      </w:r>
      <w:r w:rsidR="00AE1793">
        <w:rPr>
          <w:sz w:val="20"/>
          <w:szCs w:val="20"/>
        </w:rPr>
        <w:t xml:space="preserve">ces activités </w:t>
      </w:r>
      <w:r>
        <w:rPr>
          <w:sz w:val="20"/>
          <w:szCs w:val="20"/>
        </w:rPr>
        <w:t>régionales</w:t>
      </w:r>
      <w:r w:rsidR="00AE1793">
        <w:rPr>
          <w:sz w:val="20"/>
          <w:szCs w:val="20"/>
        </w:rPr>
        <w:t> ;</w:t>
      </w:r>
    </w:p>
    <w:p w14:paraId="593BD26D" w14:textId="4DB78D47" w:rsidR="00FE272F" w:rsidRDefault="00FE272F" w:rsidP="00FE272F">
      <w:pPr>
        <w:pStyle w:val="Paragraphedeliste"/>
        <w:numPr>
          <w:ilvl w:val="0"/>
          <w:numId w:val="20"/>
        </w:numPr>
        <w:spacing w:before="240" w:after="120"/>
        <w:jc w:val="both"/>
        <w:rPr>
          <w:sz w:val="20"/>
          <w:szCs w:val="20"/>
        </w:rPr>
      </w:pPr>
      <w:r>
        <w:rPr>
          <w:sz w:val="20"/>
          <w:szCs w:val="20"/>
        </w:rPr>
        <w:t>Assurer le cadrage des</w:t>
      </w:r>
      <w:r w:rsidR="00587ADF">
        <w:rPr>
          <w:sz w:val="20"/>
          <w:szCs w:val="20"/>
        </w:rPr>
        <w:t xml:space="preserve"> activités </w:t>
      </w:r>
      <w:r w:rsidR="00AE1793">
        <w:rPr>
          <w:sz w:val="20"/>
          <w:szCs w:val="20"/>
        </w:rPr>
        <w:t xml:space="preserve">régionales </w:t>
      </w:r>
      <w:r w:rsidR="00587ADF">
        <w:rPr>
          <w:sz w:val="20"/>
          <w:szCs w:val="20"/>
        </w:rPr>
        <w:t xml:space="preserve">en lien avec les </w:t>
      </w:r>
      <w:r>
        <w:rPr>
          <w:sz w:val="20"/>
          <w:szCs w:val="20"/>
        </w:rPr>
        <w:t>expert</w:t>
      </w:r>
      <w:r w:rsidR="00AE1793">
        <w:rPr>
          <w:sz w:val="20"/>
          <w:szCs w:val="20"/>
        </w:rPr>
        <w:t>.e.</w:t>
      </w:r>
      <w:r>
        <w:rPr>
          <w:sz w:val="20"/>
          <w:szCs w:val="20"/>
        </w:rPr>
        <w:t>s</w:t>
      </w:r>
      <w:r w:rsidR="00587ADF">
        <w:rPr>
          <w:sz w:val="20"/>
          <w:szCs w:val="20"/>
        </w:rPr>
        <w:t xml:space="preserve"> sélectionné</w:t>
      </w:r>
      <w:r w:rsidR="00AE1793">
        <w:rPr>
          <w:sz w:val="20"/>
          <w:szCs w:val="20"/>
        </w:rPr>
        <w:t>.e.</w:t>
      </w:r>
      <w:r w:rsidR="00587ADF">
        <w:rPr>
          <w:sz w:val="20"/>
          <w:szCs w:val="20"/>
        </w:rPr>
        <w:t>s</w:t>
      </w:r>
      <w:r w:rsidR="00AE1793">
        <w:rPr>
          <w:sz w:val="20"/>
          <w:szCs w:val="20"/>
        </w:rPr>
        <w:t> ;</w:t>
      </w:r>
    </w:p>
    <w:p w14:paraId="65272EA2" w14:textId="0C1D2A1B" w:rsidR="00FE272F" w:rsidRDefault="00FE272F" w:rsidP="00FE272F">
      <w:pPr>
        <w:pStyle w:val="Paragraphedeliste"/>
        <w:numPr>
          <w:ilvl w:val="0"/>
          <w:numId w:val="20"/>
        </w:numPr>
        <w:spacing w:before="240" w:after="120"/>
        <w:jc w:val="both"/>
        <w:rPr>
          <w:sz w:val="20"/>
          <w:szCs w:val="20"/>
        </w:rPr>
      </w:pPr>
      <w:r>
        <w:rPr>
          <w:sz w:val="20"/>
          <w:szCs w:val="20"/>
        </w:rPr>
        <w:t xml:space="preserve">Organiser </w:t>
      </w:r>
      <w:r w:rsidR="00587ADF">
        <w:rPr>
          <w:sz w:val="20"/>
          <w:szCs w:val="20"/>
        </w:rPr>
        <w:t xml:space="preserve">des </w:t>
      </w:r>
      <w:r>
        <w:rPr>
          <w:sz w:val="20"/>
          <w:szCs w:val="20"/>
        </w:rPr>
        <w:t xml:space="preserve">ateliers </w:t>
      </w:r>
      <w:r w:rsidR="004D15B5">
        <w:rPr>
          <w:sz w:val="20"/>
          <w:szCs w:val="20"/>
        </w:rPr>
        <w:t>associés aux activités régionales avec le soutien</w:t>
      </w:r>
      <w:r>
        <w:rPr>
          <w:sz w:val="20"/>
          <w:szCs w:val="20"/>
        </w:rPr>
        <w:t xml:space="preserve"> avec l’unité de support projet</w:t>
      </w:r>
      <w:r w:rsidR="00587ADF">
        <w:rPr>
          <w:sz w:val="20"/>
          <w:szCs w:val="20"/>
        </w:rPr>
        <w:t xml:space="preserve"> d’Expertise </w:t>
      </w:r>
      <w:r w:rsidR="00AE1793">
        <w:rPr>
          <w:sz w:val="20"/>
          <w:szCs w:val="20"/>
        </w:rPr>
        <w:t>France.</w:t>
      </w:r>
    </w:p>
    <w:p w14:paraId="2C1DF13C" w14:textId="77777777" w:rsidR="007E681C" w:rsidRDefault="008924C1">
      <w:pPr>
        <w:spacing w:before="240" w:after="120"/>
        <w:jc w:val="both"/>
        <w:rPr>
          <w:b/>
          <w:sz w:val="20"/>
          <w:szCs w:val="20"/>
          <w:u w:val="single"/>
        </w:rPr>
      </w:pPr>
      <w:r>
        <w:rPr>
          <w:b/>
          <w:sz w:val="20"/>
          <w:szCs w:val="20"/>
          <w:u w:val="single"/>
        </w:rPr>
        <w:t>Résultats attendus</w:t>
      </w:r>
    </w:p>
    <w:p w14:paraId="13BC52A8" w14:textId="5FAE6B59" w:rsidR="007E681C" w:rsidRPr="00C239E4" w:rsidRDefault="00FE272F" w:rsidP="00C239E4">
      <w:pPr>
        <w:pStyle w:val="Paragraphedeliste"/>
        <w:numPr>
          <w:ilvl w:val="0"/>
          <w:numId w:val="20"/>
        </w:numPr>
        <w:spacing w:before="240" w:after="120"/>
        <w:jc w:val="both"/>
        <w:rPr>
          <w:sz w:val="20"/>
          <w:szCs w:val="20"/>
        </w:rPr>
      </w:pPr>
      <w:r>
        <w:rPr>
          <w:sz w:val="20"/>
          <w:szCs w:val="20"/>
        </w:rPr>
        <w:t xml:space="preserve">Les </w:t>
      </w:r>
      <w:r w:rsidR="00587ADF">
        <w:rPr>
          <w:sz w:val="20"/>
          <w:szCs w:val="20"/>
        </w:rPr>
        <w:t xml:space="preserve">termes de référence </w:t>
      </w:r>
      <w:r>
        <w:rPr>
          <w:sz w:val="20"/>
          <w:szCs w:val="20"/>
        </w:rPr>
        <w:t xml:space="preserve">des activités régionales </w:t>
      </w:r>
      <w:r w:rsidR="004D15B5">
        <w:rPr>
          <w:sz w:val="20"/>
          <w:szCs w:val="20"/>
        </w:rPr>
        <w:t>identifiées</w:t>
      </w:r>
      <w:r>
        <w:rPr>
          <w:sz w:val="20"/>
          <w:szCs w:val="20"/>
        </w:rPr>
        <w:t xml:space="preserve"> par le SUN hub de Dakar</w:t>
      </w:r>
      <w:r w:rsidR="00587ADF">
        <w:rPr>
          <w:sz w:val="20"/>
          <w:szCs w:val="20"/>
        </w:rPr>
        <w:t xml:space="preserve"> sont disponibles</w:t>
      </w:r>
      <w:r w:rsidR="00A81164">
        <w:rPr>
          <w:sz w:val="20"/>
          <w:szCs w:val="20"/>
        </w:rPr>
        <w:t> ;</w:t>
      </w:r>
    </w:p>
    <w:p w14:paraId="06AE9906" w14:textId="24D19C6D" w:rsidR="00FE272F" w:rsidRPr="00C239E4" w:rsidRDefault="00FE272F" w:rsidP="00C239E4">
      <w:pPr>
        <w:pStyle w:val="Paragraphedeliste"/>
        <w:numPr>
          <w:ilvl w:val="0"/>
          <w:numId w:val="20"/>
        </w:numPr>
        <w:spacing w:before="240" w:after="120"/>
        <w:jc w:val="both"/>
        <w:rPr>
          <w:sz w:val="20"/>
          <w:szCs w:val="20"/>
        </w:rPr>
      </w:pPr>
      <w:r>
        <w:rPr>
          <w:sz w:val="20"/>
          <w:szCs w:val="20"/>
        </w:rPr>
        <w:t>Les expert</w:t>
      </w:r>
      <w:r w:rsidR="004D15B5">
        <w:rPr>
          <w:sz w:val="20"/>
          <w:szCs w:val="20"/>
        </w:rPr>
        <w:t>.e.</w:t>
      </w:r>
      <w:r>
        <w:rPr>
          <w:sz w:val="20"/>
          <w:szCs w:val="20"/>
        </w:rPr>
        <w:t xml:space="preserve">s </w:t>
      </w:r>
      <w:r w:rsidR="004D15B5">
        <w:rPr>
          <w:sz w:val="20"/>
          <w:szCs w:val="20"/>
        </w:rPr>
        <w:t xml:space="preserve">nécessaires à la mise en œuvre des activités </w:t>
      </w:r>
      <w:r>
        <w:rPr>
          <w:sz w:val="20"/>
          <w:szCs w:val="20"/>
        </w:rPr>
        <w:t>sont recruté</w:t>
      </w:r>
      <w:r w:rsidR="004D15B5">
        <w:rPr>
          <w:sz w:val="20"/>
          <w:szCs w:val="20"/>
        </w:rPr>
        <w:t>.e.</w:t>
      </w:r>
      <w:r>
        <w:rPr>
          <w:sz w:val="20"/>
          <w:szCs w:val="20"/>
        </w:rPr>
        <w:t>s</w:t>
      </w:r>
      <w:r w:rsidR="004D15B5">
        <w:rPr>
          <w:sz w:val="20"/>
          <w:szCs w:val="20"/>
        </w:rPr>
        <w:t xml:space="preserve"> </w:t>
      </w:r>
      <w:r w:rsidR="00A81164">
        <w:rPr>
          <w:sz w:val="20"/>
          <w:szCs w:val="20"/>
        </w:rPr>
        <w:t>;</w:t>
      </w:r>
    </w:p>
    <w:p w14:paraId="01C7CB07" w14:textId="76F9796E" w:rsidR="00FE272F" w:rsidRPr="00C239E4" w:rsidRDefault="00FE272F" w:rsidP="00C239E4">
      <w:pPr>
        <w:pStyle w:val="Paragraphedeliste"/>
        <w:numPr>
          <w:ilvl w:val="0"/>
          <w:numId w:val="20"/>
        </w:numPr>
        <w:spacing w:before="240" w:after="120"/>
        <w:jc w:val="both"/>
        <w:rPr>
          <w:sz w:val="20"/>
          <w:szCs w:val="20"/>
        </w:rPr>
      </w:pPr>
      <w:r>
        <w:rPr>
          <w:sz w:val="20"/>
          <w:szCs w:val="20"/>
        </w:rPr>
        <w:t xml:space="preserve">Les </w:t>
      </w:r>
      <w:r w:rsidR="004D15B5">
        <w:rPr>
          <w:sz w:val="20"/>
          <w:szCs w:val="20"/>
        </w:rPr>
        <w:t xml:space="preserve">activités régionales </w:t>
      </w:r>
      <w:r>
        <w:rPr>
          <w:sz w:val="20"/>
          <w:szCs w:val="20"/>
        </w:rPr>
        <w:t>sont cadré</w:t>
      </w:r>
      <w:r w:rsidR="00A81164">
        <w:rPr>
          <w:sz w:val="20"/>
          <w:szCs w:val="20"/>
        </w:rPr>
        <w:t>e</w:t>
      </w:r>
      <w:r>
        <w:rPr>
          <w:sz w:val="20"/>
          <w:szCs w:val="20"/>
        </w:rPr>
        <w:t xml:space="preserve">s et un agenda de mise en œuvre est </w:t>
      </w:r>
      <w:r w:rsidR="00A81164">
        <w:rPr>
          <w:sz w:val="20"/>
          <w:szCs w:val="20"/>
        </w:rPr>
        <w:t>établi ;</w:t>
      </w:r>
    </w:p>
    <w:p w14:paraId="3FA5B473" w14:textId="62173FDC" w:rsidR="00FE272F" w:rsidRPr="00C239E4" w:rsidRDefault="00FE272F" w:rsidP="00C239E4">
      <w:pPr>
        <w:pStyle w:val="Paragraphedeliste"/>
        <w:numPr>
          <w:ilvl w:val="0"/>
          <w:numId w:val="20"/>
        </w:numPr>
        <w:spacing w:before="240" w:after="120"/>
        <w:jc w:val="both"/>
        <w:rPr>
          <w:sz w:val="20"/>
          <w:szCs w:val="20"/>
        </w:rPr>
      </w:pPr>
      <w:r>
        <w:rPr>
          <w:sz w:val="20"/>
          <w:szCs w:val="20"/>
        </w:rPr>
        <w:t>L</w:t>
      </w:r>
      <w:r w:rsidR="00495438">
        <w:rPr>
          <w:sz w:val="20"/>
          <w:szCs w:val="20"/>
        </w:rPr>
        <w:t>a participation des pays soutenus par EU4SUN aux événements régionaux en matière de nutrition organisé</w:t>
      </w:r>
      <w:r w:rsidR="00A81164">
        <w:rPr>
          <w:sz w:val="20"/>
          <w:szCs w:val="20"/>
        </w:rPr>
        <w:t>s</w:t>
      </w:r>
      <w:r w:rsidR="00495438">
        <w:rPr>
          <w:sz w:val="20"/>
          <w:szCs w:val="20"/>
        </w:rPr>
        <w:t xml:space="preserve"> par le SUN est facilité</w:t>
      </w:r>
      <w:r w:rsidR="00A81164">
        <w:rPr>
          <w:sz w:val="20"/>
          <w:szCs w:val="20"/>
        </w:rPr>
        <w:t>e.</w:t>
      </w:r>
    </w:p>
    <w:p w14:paraId="66485A1E" w14:textId="77777777" w:rsidR="007E681C" w:rsidRDefault="007E681C">
      <w:pPr>
        <w:pBdr>
          <w:top w:val="nil"/>
          <w:left w:val="none" w:sz="0" w:space="14" w:color="000000"/>
          <w:bottom w:val="nil"/>
          <w:right w:val="nil"/>
          <w:between w:val="nil"/>
        </w:pBdr>
        <w:ind w:left="720"/>
        <w:jc w:val="both"/>
        <w:rPr>
          <w:color w:val="000000"/>
          <w:sz w:val="20"/>
          <w:szCs w:val="20"/>
        </w:rPr>
      </w:pPr>
    </w:p>
    <w:p w14:paraId="00B62438" w14:textId="77777777" w:rsidR="007E681C" w:rsidRDefault="007E681C">
      <w:pPr>
        <w:pBdr>
          <w:top w:val="nil"/>
          <w:left w:val="none" w:sz="0" w:space="14" w:color="000000"/>
          <w:bottom w:val="nil"/>
          <w:right w:val="nil"/>
          <w:between w:val="nil"/>
        </w:pBdr>
        <w:ind w:left="720"/>
        <w:jc w:val="both"/>
        <w:rPr>
          <w:color w:val="000000"/>
          <w:sz w:val="20"/>
          <w:szCs w:val="20"/>
        </w:rPr>
      </w:pPr>
    </w:p>
    <w:p w14:paraId="66981A5C" w14:textId="77777777" w:rsidR="007E681C" w:rsidRDefault="008924C1" w:rsidP="00495438">
      <w:pPr>
        <w:pBdr>
          <w:top w:val="nil"/>
          <w:left w:val="none" w:sz="0" w:space="14" w:color="000000"/>
          <w:bottom w:val="nil"/>
          <w:right w:val="nil"/>
          <w:between w:val="nil"/>
        </w:pBdr>
        <w:spacing w:after="240"/>
        <w:jc w:val="both"/>
        <w:rPr>
          <w:b/>
          <w:color w:val="1E5E9F"/>
          <w:sz w:val="28"/>
          <w:szCs w:val="28"/>
        </w:rPr>
      </w:pPr>
      <w:r>
        <w:rPr>
          <w:b/>
          <w:color w:val="1F4E79"/>
          <w:sz w:val="28"/>
          <w:szCs w:val="28"/>
        </w:rPr>
        <w:t>IV.</w:t>
      </w:r>
      <w:r>
        <w:rPr>
          <w:rFonts w:ascii="Times New Roman" w:eastAsia="Times New Roman" w:hAnsi="Times New Roman" w:cs="Times New Roman"/>
          <w:color w:val="1F4E79"/>
          <w:sz w:val="14"/>
          <w:szCs w:val="14"/>
        </w:rPr>
        <w:t xml:space="preserve">         </w:t>
      </w:r>
      <w:r>
        <w:rPr>
          <w:b/>
          <w:color w:val="1E5E9F"/>
          <w:sz w:val="28"/>
          <w:szCs w:val="28"/>
        </w:rPr>
        <w:t>MÉTHODOLOGIE</w:t>
      </w:r>
    </w:p>
    <w:p w14:paraId="76C93F57" w14:textId="46C13057" w:rsidR="00495438" w:rsidRPr="00C239E4" w:rsidRDefault="00495438" w:rsidP="00C239E4">
      <w:pPr>
        <w:spacing w:before="240" w:after="120"/>
        <w:jc w:val="both"/>
        <w:rPr>
          <w:sz w:val="20"/>
          <w:szCs w:val="20"/>
        </w:rPr>
      </w:pPr>
      <w:r w:rsidRPr="00C239E4">
        <w:rPr>
          <w:sz w:val="20"/>
          <w:szCs w:val="20"/>
        </w:rPr>
        <w:t>La mission sera conduite par un</w:t>
      </w:r>
      <w:r w:rsidR="004D15B5" w:rsidRPr="00C239E4">
        <w:rPr>
          <w:sz w:val="20"/>
          <w:szCs w:val="20"/>
        </w:rPr>
        <w:t>.e</w:t>
      </w:r>
      <w:r w:rsidRPr="00C239E4">
        <w:rPr>
          <w:sz w:val="20"/>
          <w:szCs w:val="20"/>
        </w:rPr>
        <w:t xml:space="preserve"> consultant</w:t>
      </w:r>
      <w:r w:rsidR="004D15B5" w:rsidRPr="00C239E4">
        <w:rPr>
          <w:sz w:val="20"/>
          <w:szCs w:val="20"/>
        </w:rPr>
        <w:t>.e</w:t>
      </w:r>
      <w:r w:rsidRPr="00C239E4">
        <w:rPr>
          <w:sz w:val="20"/>
          <w:szCs w:val="20"/>
        </w:rPr>
        <w:t xml:space="preserve"> recruté</w:t>
      </w:r>
      <w:r w:rsidR="004D15B5" w:rsidRPr="00C239E4">
        <w:rPr>
          <w:sz w:val="20"/>
          <w:szCs w:val="20"/>
        </w:rPr>
        <w:t>.e</w:t>
      </w:r>
      <w:r w:rsidRPr="00C239E4">
        <w:rPr>
          <w:sz w:val="20"/>
          <w:szCs w:val="20"/>
        </w:rPr>
        <w:t xml:space="preserve"> par Expertise France</w:t>
      </w:r>
      <w:r w:rsidR="00A81164" w:rsidRPr="00C239E4">
        <w:rPr>
          <w:sz w:val="20"/>
          <w:szCs w:val="20"/>
        </w:rPr>
        <w:t>, qui travaillera en étroite collaboration avec la cheffe de projet basée à Abidjan ainsi qu’avec les interlocuteurs du projet EU4SUN au sein du SUN hub de Dakar ;</w:t>
      </w:r>
    </w:p>
    <w:p w14:paraId="7DEA5384" w14:textId="1F8C0A0A" w:rsidR="00495438" w:rsidRPr="00C239E4" w:rsidRDefault="00495438" w:rsidP="00C239E4">
      <w:pPr>
        <w:spacing w:before="240" w:after="120"/>
        <w:jc w:val="both"/>
        <w:rPr>
          <w:sz w:val="20"/>
          <w:szCs w:val="20"/>
        </w:rPr>
      </w:pPr>
      <w:r w:rsidRPr="00C239E4">
        <w:rPr>
          <w:sz w:val="20"/>
          <w:szCs w:val="20"/>
        </w:rPr>
        <w:t xml:space="preserve">Les propositions d’action s’inscriront dans une recherche et </w:t>
      </w:r>
      <w:r w:rsidR="004D15B5" w:rsidRPr="00C239E4">
        <w:rPr>
          <w:sz w:val="20"/>
          <w:szCs w:val="20"/>
        </w:rPr>
        <w:t xml:space="preserve">une </w:t>
      </w:r>
      <w:r w:rsidRPr="00C239E4">
        <w:rPr>
          <w:sz w:val="20"/>
          <w:szCs w:val="20"/>
        </w:rPr>
        <w:t>analyse de</w:t>
      </w:r>
      <w:r w:rsidR="004D15B5" w:rsidRPr="00C239E4">
        <w:rPr>
          <w:sz w:val="20"/>
          <w:szCs w:val="20"/>
        </w:rPr>
        <w:t>s</w:t>
      </w:r>
      <w:r w:rsidRPr="00C239E4">
        <w:rPr>
          <w:sz w:val="20"/>
          <w:szCs w:val="20"/>
        </w:rPr>
        <w:t xml:space="preserve"> synergies</w:t>
      </w:r>
      <w:r w:rsidR="004D15B5" w:rsidRPr="00C239E4">
        <w:rPr>
          <w:sz w:val="20"/>
          <w:szCs w:val="20"/>
        </w:rPr>
        <w:t xml:space="preserve"> et </w:t>
      </w:r>
      <w:r w:rsidRPr="00C239E4">
        <w:rPr>
          <w:sz w:val="20"/>
          <w:szCs w:val="20"/>
        </w:rPr>
        <w:t xml:space="preserve">complémentarités possibles avec </w:t>
      </w:r>
      <w:r w:rsidR="00A81164" w:rsidRPr="00C239E4">
        <w:rPr>
          <w:sz w:val="20"/>
          <w:szCs w:val="20"/>
        </w:rPr>
        <w:t>d’</w:t>
      </w:r>
      <w:r w:rsidRPr="00C239E4">
        <w:rPr>
          <w:sz w:val="20"/>
          <w:szCs w:val="20"/>
        </w:rPr>
        <w:t>autres projets</w:t>
      </w:r>
      <w:r w:rsidR="00A81164" w:rsidRPr="00C239E4">
        <w:rPr>
          <w:sz w:val="20"/>
          <w:szCs w:val="20"/>
        </w:rPr>
        <w:t xml:space="preserve"> et </w:t>
      </w:r>
      <w:r w:rsidRPr="00C239E4">
        <w:rPr>
          <w:sz w:val="20"/>
          <w:szCs w:val="20"/>
        </w:rPr>
        <w:t>programmes mis en œuvre au niveau régional/ sous-régional</w:t>
      </w:r>
      <w:r w:rsidR="004D15B5" w:rsidRPr="00C239E4">
        <w:rPr>
          <w:sz w:val="20"/>
          <w:szCs w:val="20"/>
        </w:rPr>
        <w:t> ;</w:t>
      </w:r>
    </w:p>
    <w:p w14:paraId="1377120C" w14:textId="47C67B23" w:rsidR="00495438" w:rsidRPr="00C239E4" w:rsidRDefault="00495438" w:rsidP="00C239E4">
      <w:pPr>
        <w:spacing w:before="240" w:after="120"/>
        <w:jc w:val="both"/>
        <w:rPr>
          <w:sz w:val="20"/>
          <w:szCs w:val="20"/>
        </w:rPr>
      </w:pPr>
      <w:r w:rsidRPr="00C239E4">
        <w:rPr>
          <w:sz w:val="20"/>
          <w:szCs w:val="20"/>
        </w:rPr>
        <w:t>Le</w:t>
      </w:r>
      <w:r w:rsidR="004D15B5" w:rsidRPr="00C239E4">
        <w:rPr>
          <w:sz w:val="20"/>
          <w:szCs w:val="20"/>
        </w:rPr>
        <w:t>.la</w:t>
      </w:r>
      <w:r w:rsidRPr="00C239E4">
        <w:rPr>
          <w:sz w:val="20"/>
          <w:szCs w:val="20"/>
        </w:rPr>
        <w:t xml:space="preserve"> consultant</w:t>
      </w:r>
      <w:r w:rsidR="004D15B5" w:rsidRPr="00C239E4">
        <w:rPr>
          <w:sz w:val="20"/>
          <w:szCs w:val="20"/>
        </w:rPr>
        <w:t>.e</w:t>
      </w:r>
      <w:r w:rsidRPr="00C239E4">
        <w:rPr>
          <w:sz w:val="20"/>
          <w:szCs w:val="20"/>
        </w:rPr>
        <w:t xml:space="preserve"> s’appuiera sur l’équipe de support du projet EU4SUN à Abidjan pour tous les aspects administratifs</w:t>
      </w:r>
      <w:r w:rsidR="004D15B5" w:rsidRPr="00C239E4">
        <w:rPr>
          <w:sz w:val="20"/>
          <w:szCs w:val="20"/>
        </w:rPr>
        <w:t xml:space="preserve"> et logistiques.</w:t>
      </w:r>
    </w:p>
    <w:p w14:paraId="332D5089" w14:textId="77777777" w:rsidR="00D92363" w:rsidRPr="00C239E4" w:rsidRDefault="00D92363" w:rsidP="00C239E4">
      <w:pPr>
        <w:pBdr>
          <w:top w:val="nil"/>
          <w:left w:val="nil"/>
          <w:bottom w:val="nil"/>
          <w:right w:val="nil"/>
          <w:between w:val="nil"/>
        </w:pBdr>
        <w:jc w:val="both"/>
        <w:rPr>
          <w:sz w:val="20"/>
          <w:szCs w:val="20"/>
        </w:rPr>
      </w:pPr>
      <w:r w:rsidRPr="00C239E4">
        <w:rPr>
          <w:sz w:val="20"/>
          <w:szCs w:val="20"/>
        </w:rPr>
        <w:t>La mission sera coordonnée en premier lieu avec la cheffe de projet et le secrétariat SUN (hub de Dakar). Des échanges avec les pays bénéficiaires des appuis régionaux seront également nécessaires pour s’assurer de la bonne compréhension des besoins exprimés et d’adapter le contenu des formations et ateliers en conséquence.</w:t>
      </w:r>
    </w:p>
    <w:p w14:paraId="37AFB037" w14:textId="374DF80C" w:rsidR="007E681C" w:rsidRPr="00C239E4" w:rsidRDefault="00C239E4" w:rsidP="00C239E4">
      <w:pPr>
        <w:pStyle w:val="Titre2"/>
        <w:rPr>
          <w:b/>
          <w:bCs/>
          <w:sz w:val="24"/>
          <w:szCs w:val="24"/>
        </w:rPr>
      </w:pPr>
      <w:r w:rsidRPr="00C239E4">
        <w:rPr>
          <w:b/>
          <w:bCs/>
          <w:sz w:val="24"/>
          <w:szCs w:val="24"/>
        </w:rPr>
        <w:t>Phasage de la mission</w:t>
      </w:r>
    </w:p>
    <w:p w14:paraId="43343F74" w14:textId="79A11BC8" w:rsidR="00B326DA" w:rsidRDefault="00D40683">
      <w:pPr>
        <w:spacing w:before="240"/>
        <w:jc w:val="both"/>
        <w:rPr>
          <w:rFonts w:eastAsia="Times New Roman"/>
          <w:sz w:val="20"/>
          <w:szCs w:val="24"/>
          <w:lang w:eastAsia="fr-FR"/>
        </w:rPr>
      </w:pPr>
      <w:r>
        <w:rPr>
          <w:rFonts w:eastAsia="Times New Roman"/>
          <w:sz w:val="20"/>
          <w:szCs w:val="24"/>
          <w:lang w:eastAsia="fr-FR"/>
        </w:rPr>
        <w:t xml:space="preserve">Les requêtes d’activités régionales peuvent concerner des </w:t>
      </w:r>
      <w:r w:rsidR="00A81164">
        <w:rPr>
          <w:rFonts w:eastAsia="Times New Roman"/>
          <w:sz w:val="20"/>
          <w:szCs w:val="24"/>
          <w:lang w:eastAsia="fr-FR"/>
        </w:rPr>
        <w:t xml:space="preserve">actions </w:t>
      </w:r>
      <w:r>
        <w:rPr>
          <w:rFonts w:eastAsia="Times New Roman"/>
          <w:sz w:val="20"/>
          <w:szCs w:val="24"/>
          <w:lang w:eastAsia="fr-FR"/>
        </w:rPr>
        <w:t xml:space="preserve">de renforcement de capacités de un ou </w:t>
      </w:r>
      <w:r w:rsidR="00B326DA">
        <w:rPr>
          <w:rFonts w:eastAsia="Times New Roman"/>
          <w:sz w:val="20"/>
          <w:szCs w:val="24"/>
          <w:lang w:eastAsia="fr-FR"/>
        </w:rPr>
        <w:t>plusieurs</w:t>
      </w:r>
      <w:r>
        <w:rPr>
          <w:rFonts w:eastAsia="Times New Roman"/>
          <w:sz w:val="20"/>
          <w:szCs w:val="24"/>
          <w:lang w:eastAsia="fr-FR"/>
        </w:rPr>
        <w:t xml:space="preserve"> réseaux du mouvement SUN, ou des ateliers régionaux de consultation</w:t>
      </w:r>
      <w:r w:rsidR="00B326DA">
        <w:rPr>
          <w:rFonts w:eastAsia="Times New Roman"/>
          <w:sz w:val="20"/>
          <w:szCs w:val="24"/>
          <w:lang w:eastAsia="fr-FR"/>
        </w:rPr>
        <w:t xml:space="preserve"> co-organisés par le projet EU4SUN. </w:t>
      </w:r>
    </w:p>
    <w:p w14:paraId="52404807" w14:textId="14E1AD89" w:rsidR="007E681C" w:rsidRDefault="00F5668E">
      <w:pPr>
        <w:spacing w:before="240"/>
        <w:jc w:val="both"/>
        <w:rPr>
          <w:sz w:val="20"/>
          <w:szCs w:val="20"/>
        </w:rPr>
      </w:pPr>
      <w:r w:rsidRPr="00132E0B">
        <w:rPr>
          <w:rFonts w:eastAsia="Times New Roman"/>
          <w:sz w:val="20"/>
          <w:szCs w:val="24"/>
          <w:lang w:eastAsia="fr-FR"/>
        </w:rPr>
        <w:t xml:space="preserve">Les </w:t>
      </w:r>
      <w:r w:rsidRPr="00132E0B">
        <w:rPr>
          <w:rFonts w:eastAsia="Times New Roman"/>
          <w:sz w:val="20"/>
          <w:szCs w:val="24"/>
          <w:u w:val="single"/>
          <w:lang w:eastAsia="fr-FR"/>
        </w:rPr>
        <w:t>phases de la mission</w:t>
      </w:r>
      <w:r w:rsidRPr="00132E0B">
        <w:rPr>
          <w:rFonts w:eastAsia="Times New Roman"/>
          <w:sz w:val="20"/>
          <w:szCs w:val="24"/>
          <w:lang w:eastAsia="fr-FR"/>
        </w:rPr>
        <w:t xml:space="preserve"> seront détaillées </w:t>
      </w:r>
      <w:r w:rsidR="004D15B5">
        <w:rPr>
          <w:rFonts w:eastAsia="Times New Roman"/>
          <w:sz w:val="20"/>
          <w:szCs w:val="24"/>
          <w:lang w:eastAsia="fr-FR"/>
        </w:rPr>
        <w:t>dans l’offre technique et</w:t>
      </w:r>
      <w:r w:rsidR="004D15B5" w:rsidRPr="00132E0B">
        <w:rPr>
          <w:rFonts w:eastAsia="Times New Roman"/>
          <w:sz w:val="20"/>
          <w:szCs w:val="24"/>
          <w:lang w:eastAsia="fr-FR"/>
        </w:rPr>
        <w:t xml:space="preserve"> </w:t>
      </w:r>
      <w:r w:rsidRPr="00132E0B">
        <w:rPr>
          <w:rFonts w:eastAsia="Times New Roman"/>
          <w:sz w:val="20"/>
          <w:szCs w:val="24"/>
          <w:lang w:eastAsia="fr-FR"/>
        </w:rPr>
        <w:t>inscrites dans un chronogramme</w:t>
      </w:r>
      <w:r w:rsidR="00773E77">
        <w:rPr>
          <w:rFonts w:eastAsia="Times New Roman"/>
          <w:sz w:val="20"/>
          <w:szCs w:val="24"/>
          <w:lang w:eastAsia="fr-FR"/>
        </w:rPr>
        <w:t xml:space="preserve">. Elles </w:t>
      </w:r>
      <w:r w:rsidRPr="00132E0B">
        <w:rPr>
          <w:rFonts w:eastAsia="Times New Roman"/>
          <w:sz w:val="20"/>
          <w:szCs w:val="24"/>
          <w:lang w:eastAsia="fr-FR"/>
        </w:rPr>
        <w:t>pourront se décliner de la manière suivante</w:t>
      </w:r>
      <w:r>
        <w:rPr>
          <w:rFonts w:eastAsia="Times New Roman"/>
          <w:sz w:val="20"/>
          <w:szCs w:val="24"/>
          <w:lang w:eastAsia="fr-FR"/>
        </w:rPr>
        <w:t> :</w:t>
      </w:r>
    </w:p>
    <w:p w14:paraId="071817D4" w14:textId="207473EB" w:rsidR="007E681C" w:rsidRDefault="008924C1">
      <w:pPr>
        <w:spacing w:before="120" w:after="120"/>
        <w:ind w:left="284" w:hanging="360"/>
        <w:jc w:val="both"/>
        <w:rPr>
          <w:b/>
          <w:sz w:val="20"/>
          <w:szCs w:val="20"/>
          <w:u w:val="single"/>
        </w:rPr>
      </w:pPr>
      <w:r>
        <w:rPr>
          <w:b/>
          <w:sz w:val="20"/>
          <w:szCs w:val="20"/>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sidR="006D5357">
        <w:rPr>
          <w:b/>
          <w:sz w:val="20"/>
          <w:szCs w:val="20"/>
          <w:u w:val="single"/>
        </w:rPr>
        <w:t>Priorisation des activités</w:t>
      </w:r>
      <w:r w:rsidR="00F5668E">
        <w:rPr>
          <w:b/>
          <w:sz w:val="20"/>
          <w:szCs w:val="20"/>
          <w:u w:val="single"/>
        </w:rPr>
        <w:t> :</w:t>
      </w:r>
    </w:p>
    <w:p w14:paraId="748E4CD8" w14:textId="30EA8728" w:rsidR="006D5357" w:rsidRPr="006D5357" w:rsidRDefault="00F5668E" w:rsidP="00F5668E">
      <w:pPr>
        <w:numPr>
          <w:ilvl w:val="0"/>
          <w:numId w:val="9"/>
        </w:numPr>
        <w:pBdr>
          <w:top w:val="nil"/>
          <w:left w:val="nil"/>
          <w:bottom w:val="nil"/>
          <w:right w:val="nil"/>
          <w:between w:val="nil"/>
        </w:pBdr>
        <w:ind w:left="284"/>
        <w:jc w:val="both"/>
        <w:rPr>
          <w:color w:val="000000"/>
          <w:sz w:val="18"/>
          <w:szCs w:val="18"/>
        </w:rPr>
      </w:pPr>
      <w:r w:rsidRPr="00F5668E">
        <w:rPr>
          <w:color w:val="000000"/>
          <w:sz w:val="20"/>
          <w:szCs w:val="20"/>
        </w:rPr>
        <w:t>Une première réunion de cadrage pour la compréhension des besoins collectés se tiendra avec</w:t>
      </w:r>
      <w:r>
        <w:rPr>
          <w:color w:val="000000"/>
          <w:sz w:val="20"/>
          <w:szCs w:val="20"/>
        </w:rPr>
        <w:t xml:space="preserve"> </w:t>
      </w:r>
      <w:r w:rsidRPr="00F5668E">
        <w:rPr>
          <w:color w:val="000000"/>
          <w:sz w:val="20"/>
          <w:szCs w:val="20"/>
        </w:rPr>
        <w:t xml:space="preserve">Expertise </w:t>
      </w:r>
      <w:r>
        <w:rPr>
          <w:color w:val="000000"/>
          <w:sz w:val="20"/>
          <w:szCs w:val="20"/>
        </w:rPr>
        <w:t xml:space="preserve">France et le SUN hub Dakar </w:t>
      </w:r>
      <w:r w:rsidRPr="00F5668E">
        <w:rPr>
          <w:color w:val="000000"/>
          <w:sz w:val="20"/>
          <w:szCs w:val="20"/>
        </w:rPr>
        <w:t>afin de préciser</w:t>
      </w:r>
      <w:r>
        <w:rPr>
          <w:color w:val="000000"/>
          <w:sz w:val="20"/>
          <w:szCs w:val="20"/>
        </w:rPr>
        <w:t xml:space="preserve"> la liste</w:t>
      </w:r>
      <w:r w:rsidRPr="00F5668E">
        <w:rPr>
          <w:color w:val="000000"/>
          <w:sz w:val="20"/>
          <w:szCs w:val="20"/>
        </w:rPr>
        <w:t xml:space="preserve"> </w:t>
      </w:r>
      <w:r>
        <w:rPr>
          <w:color w:val="000000"/>
          <w:sz w:val="20"/>
          <w:szCs w:val="20"/>
        </w:rPr>
        <w:t>d</w:t>
      </w:r>
      <w:r w:rsidRPr="00F5668E">
        <w:rPr>
          <w:color w:val="000000"/>
          <w:sz w:val="20"/>
          <w:szCs w:val="20"/>
        </w:rPr>
        <w:t xml:space="preserve">es attentes, </w:t>
      </w:r>
      <w:r>
        <w:rPr>
          <w:color w:val="000000"/>
          <w:sz w:val="20"/>
          <w:szCs w:val="20"/>
        </w:rPr>
        <w:t>s’assurer de la bonne compréhension des besoins ex</w:t>
      </w:r>
      <w:r w:rsidR="006D5357">
        <w:rPr>
          <w:color w:val="000000"/>
          <w:sz w:val="20"/>
          <w:szCs w:val="20"/>
        </w:rPr>
        <w:t>p</w:t>
      </w:r>
      <w:r>
        <w:rPr>
          <w:color w:val="000000"/>
          <w:sz w:val="20"/>
          <w:szCs w:val="20"/>
        </w:rPr>
        <w:t xml:space="preserve">rimés par le SUN et des attendus, </w:t>
      </w:r>
      <w:r w:rsidRPr="00F5668E">
        <w:rPr>
          <w:color w:val="000000"/>
          <w:sz w:val="20"/>
          <w:szCs w:val="20"/>
        </w:rPr>
        <w:t xml:space="preserve">discuter de la méthodologie, identifier les divers acteurs mobilisés </w:t>
      </w:r>
      <w:r w:rsidR="006D5357">
        <w:rPr>
          <w:color w:val="000000"/>
          <w:sz w:val="20"/>
          <w:szCs w:val="20"/>
        </w:rPr>
        <w:t>pour leur mise en œuvre</w:t>
      </w:r>
      <w:r w:rsidRPr="00F5668E">
        <w:rPr>
          <w:color w:val="000000"/>
          <w:sz w:val="20"/>
          <w:szCs w:val="20"/>
        </w:rPr>
        <w:t>,</w:t>
      </w:r>
      <w:r w:rsidR="006D5357">
        <w:rPr>
          <w:color w:val="000000"/>
          <w:sz w:val="20"/>
          <w:szCs w:val="20"/>
        </w:rPr>
        <w:t xml:space="preserve"> prioriser les activités à mettre en œuvre et valider un calendrier pour l’ensemble des requêtes du SUN au niveau régional.</w:t>
      </w:r>
    </w:p>
    <w:p w14:paraId="57378D10" w14:textId="27A6F7E6" w:rsidR="007E681C" w:rsidRDefault="008924C1">
      <w:pPr>
        <w:numPr>
          <w:ilvl w:val="0"/>
          <w:numId w:val="9"/>
        </w:numPr>
        <w:pBdr>
          <w:top w:val="nil"/>
          <w:left w:val="nil"/>
          <w:bottom w:val="nil"/>
          <w:right w:val="nil"/>
          <w:between w:val="nil"/>
        </w:pBdr>
        <w:ind w:left="284"/>
        <w:jc w:val="both"/>
        <w:rPr>
          <w:color w:val="000000"/>
          <w:sz w:val="20"/>
          <w:szCs w:val="20"/>
        </w:rPr>
      </w:pPr>
      <w:r>
        <w:rPr>
          <w:color w:val="000000"/>
          <w:sz w:val="20"/>
          <w:szCs w:val="20"/>
        </w:rPr>
        <w:t>Un calendrier de mission sera développé par l’expert</w:t>
      </w:r>
      <w:r w:rsidR="004D15B5">
        <w:rPr>
          <w:color w:val="000000"/>
          <w:sz w:val="20"/>
          <w:szCs w:val="20"/>
        </w:rPr>
        <w:t>.e</w:t>
      </w:r>
      <w:r>
        <w:rPr>
          <w:color w:val="000000"/>
          <w:sz w:val="20"/>
          <w:szCs w:val="20"/>
        </w:rPr>
        <w:t xml:space="preserve"> et validé.</w:t>
      </w:r>
    </w:p>
    <w:p w14:paraId="59DA612D" w14:textId="77777777" w:rsidR="006D5357" w:rsidRDefault="006D5357" w:rsidP="006D5357">
      <w:pPr>
        <w:pBdr>
          <w:top w:val="nil"/>
          <w:left w:val="nil"/>
          <w:bottom w:val="nil"/>
          <w:right w:val="nil"/>
          <w:between w:val="nil"/>
        </w:pBdr>
        <w:jc w:val="both"/>
        <w:rPr>
          <w:color w:val="000000"/>
          <w:sz w:val="20"/>
          <w:szCs w:val="20"/>
        </w:rPr>
      </w:pPr>
    </w:p>
    <w:p w14:paraId="7F25E07C" w14:textId="1F191ADF" w:rsidR="006D5357" w:rsidRDefault="006D5357" w:rsidP="00D40683">
      <w:pPr>
        <w:pBdr>
          <w:top w:val="nil"/>
          <w:left w:val="nil"/>
          <w:bottom w:val="nil"/>
          <w:right w:val="nil"/>
          <w:between w:val="nil"/>
        </w:pBdr>
        <w:shd w:val="clear" w:color="auto" w:fill="D9D9D9" w:themeFill="background1" w:themeFillShade="D9"/>
        <w:jc w:val="both"/>
        <w:rPr>
          <w:color w:val="000000"/>
          <w:sz w:val="20"/>
          <w:szCs w:val="20"/>
        </w:rPr>
      </w:pPr>
      <w:r w:rsidRPr="00D40683">
        <w:rPr>
          <w:b/>
          <w:bCs/>
          <w:color w:val="000000"/>
          <w:sz w:val="20"/>
          <w:szCs w:val="20"/>
        </w:rPr>
        <w:t>Livrable 1</w:t>
      </w:r>
      <w:r>
        <w:rPr>
          <w:color w:val="000000"/>
          <w:sz w:val="20"/>
          <w:szCs w:val="20"/>
        </w:rPr>
        <w:t> : Un calendrier prévisionnel des activités régionales</w:t>
      </w:r>
    </w:p>
    <w:p w14:paraId="2823AEC8" w14:textId="77777777" w:rsidR="006D5357" w:rsidRDefault="006D5357" w:rsidP="006D5357">
      <w:pPr>
        <w:pBdr>
          <w:top w:val="nil"/>
          <w:left w:val="nil"/>
          <w:bottom w:val="nil"/>
          <w:right w:val="nil"/>
          <w:between w:val="nil"/>
        </w:pBdr>
        <w:jc w:val="both"/>
        <w:rPr>
          <w:color w:val="000000"/>
          <w:sz w:val="20"/>
          <w:szCs w:val="20"/>
        </w:rPr>
      </w:pPr>
    </w:p>
    <w:p w14:paraId="0A41C34E" w14:textId="0710CF14" w:rsidR="006D5357" w:rsidRDefault="00D40683" w:rsidP="006D5357">
      <w:pPr>
        <w:spacing w:before="120" w:after="120"/>
        <w:ind w:left="284" w:hanging="360"/>
        <w:jc w:val="both"/>
        <w:rPr>
          <w:b/>
          <w:sz w:val="20"/>
          <w:szCs w:val="20"/>
          <w:u w:val="single"/>
        </w:rPr>
      </w:pPr>
      <w:r>
        <w:rPr>
          <w:b/>
          <w:sz w:val="20"/>
          <w:szCs w:val="20"/>
        </w:rPr>
        <w:t>2</w:t>
      </w:r>
      <w:r w:rsidR="006D5357">
        <w:rPr>
          <w:b/>
          <w:sz w:val="20"/>
          <w:szCs w:val="20"/>
        </w:rPr>
        <w:t>)</w:t>
      </w:r>
      <w:r w:rsidR="006D5357">
        <w:rPr>
          <w:rFonts w:ascii="Times New Roman" w:eastAsia="Times New Roman" w:hAnsi="Times New Roman" w:cs="Times New Roman"/>
          <w:sz w:val="14"/>
          <w:szCs w:val="14"/>
        </w:rPr>
        <w:t xml:space="preserve"> </w:t>
      </w:r>
      <w:r w:rsidR="006D5357">
        <w:rPr>
          <w:rFonts w:ascii="Times New Roman" w:eastAsia="Times New Roman" w:hAnsi="Times New Roman" w:cs="Times New Roman"/>
          <w:sz w:val="14"/>
          <w:szCs w:val="14"/>
        </w:rPr>
        <w:tab/>
      </w:r>
      <w:r w:rsidR="006D5357">
        <w:rPr>
          <w:b/>
          <w:sz w:val="20"/>
          <w:szCs w:val="20"/>
          <w:u w:val="single"/>
        </w:rPr>
        <w:t>Rédaction des termes de références</w:t>
      </w:r>
      <w:r w:rsidR="00773E77">
        <w:rPr>
          <w:b/>
          <w:sz w:val="20"/>
          <w:szCs w:val="20"/>
          <w:u w:val="single"/>
        </w:rPr>
        <w:t xml:space="preserve"> </w:t>
      </w:r>
      <w:r w:rsidR="006D5357">
        <w:rPr>
          <w:b/>
          <w:sz w:val="20"/>
          <w:szCs w:val="20"/>
          <w:u w:val="single"/>
        </w:rPr>
        <w:t>:</w:t>
      </w:r>
    </w:p>
    <w:p w14:paraId="7D127E54" w14:textId="5B98D3FA" w:rsidR="006D5357" w:rsidRDefault="006D5357" w:rsidP="006D5357">
      <w:pPr>
        <w:pBdr>
          <w:top w:val="nil"/>
          <w:left w:val="nil"/>
          <w:bottom w:val="nil"/>
          <w:right w:val="nil"/>
          <w:between w:val="nil"/>
        </w:pBdr>
        <w:jc w:val="both"/>
        <w:rPr>
          <w:color w:val="000000"/>
          <w:sz w:val="20"/>
          <w:szCs w:val="20"/>
        </w:rPr>
      </w:pPr>
      <w:r>
        <w:rPr>
          <w:color w:val="000000"/>
          <w:sz w:val="20"/>
          <w:szCs w:val="20"/>
        </w:rPr>
        <w:t>Pour chacune des activités régionales définies à l’étape précédente, le</w:t>
      </w:r>
      <w:r w:rsidR="004D15B5">
        <w:rPr>
          <w:color w:val="000000"/>
          <w:sz w:val="20"/>
          <w:szCs w:val="20"/>
        </w:rPr>
        <w:t>.la</w:t>
      </w:r>
      <w:r>
        <w:rPr>
          <w:color w:val="000000"/>
          <w:sz w:val="20"/>
          <w:szCs w:val="20"/>
        </w:rPr>
        <w:t xml:space="preserve"> consultant</w:t>
      </w:r>
      <w:r w:rsidR="004D15B5">
        <w:rPr>
          <w:color w:val="000000"/>
          <w:sz w:val="20"/>
          <w:szCs w:val="20"/>
        </w:rPr>
        <w:t>.e</w:t>
      </w:r>
      <w:r>
        <w:rPr>
          <w:color w:val="000000"/>
          <w:sz w:val="20"/>
          <w:szCs w:val="20"/>
        </w:rPr>
        <w:t xml:space="preserve"> s’attachera à : </w:t>
      </w:r>
    </w:p>
    <w:p w14:paraId="0671C1D2" w14:textId="05EF9F48" w:rsidR="006D5357" w:rsidRDefault="006D5357" w:rsidP="006D5357">
      <w:pPr>
        <w:pStyle w:val="Paragraphedeliste"/>
        <w:numPr>
          <w:ilvl w:val="0"/>
          <w:numId w:val="9"/>
        </w:numPr>
        <w:pBdr>
          <w:top w:val="nil"/>
          <w:left w:val="nil"/>
          <w:bottom w:val="nil"/>
          <w:right w:val="nil"/>
          <w:between w:val="nil"/>
        </w:pBdr>
        <w:jc w:val="both"/>
        <w:rPr>
          <w:color w:val="000000"/>
          <w:sz w:val="20"/>
          <w:szCs w:val="20"/>
        </w:rPr>
      </w:pPr>
      <w:r>
        <w:rPr>
          <w:color w:val="000000"/>
          <w:sz w:val="20"/>
          <w:szCs w:val="20"/>
        </w:rPr>
        <w:t xml:space="preserve">Comprendre les besoins exprimés par les pays </w:t>
      </w:r>
      <w:r w:rsidR="00773E77">
        <w:rPr>
          <w:color w:val="000000"/>
          <w:sz w:val="20"/>
          <w:szCs w:val="20"/>
        </w:rPr>
        <w:t xml:space="preserve">en lien avec </w:t>
      </w:r>
      <w:r>
        <w:rPr>
          <w:color w:val="000000"/>
          <w:sz w:val="20"/>
          <w:szCs w:val="20"/>
        </w:rPr>
        <w:t>le SUN hub de Dakar et les pays bénéficiaires</w:t>
      </w:r>
      <w:r w:rsidR="00773E77">
        <w:rPr>
          <w:color w:val="000000"/>
          <w:sz w:val="20"/>
          <w:szCs w:val="20"/>
        </w:rPr>
        <w:t> ;</w:t>
      </w:r>
    </w:p>
    <w:p w14:paraId="21ED3E8F" w14:textId="23AC18E1" w:rsidR="006D5357" w:rsidRDefault="006D5357" w:rsidP="006D5357">
      <w:pPr>
        <w:pStyle w:val="Paragraphedeliste"/>
        <w:numPr>
          <w:ilvl w:val="0"/>
          <w:numId w:val="9"/>
        </w:numPr>
        <w:pBdr>
          <w:top w:val="nil"/>
          <w:left w:val="nil"/>
          <w:bottom w:val="nil"/>
          <w:right w:val="nil"/>
          <w:between w:val="nil"/>
        </w:pBdr>
        <w:jc w:val="both"/>
        <w:rPr>
          <w:color w:val="000000"/>
          <w:sz w:val="20"/>
          <w:szCs w:val="20"/>
        </w:rPr>
      </w:pPr>
      <w:r>
        <w:rPr>
          <w:color w:val="000000"/>
          <w:sz w:val="20"/>
          <w:szCs w:val="20"/>
        </w:rPr>
        <w:t xml:space="preserve">Définir les objectifs, les résultats attendus, </w:t>
      </w:r>
      <w:r w:rsidR="001048D0">
        <w:rPr>
          <w:color w:val="000000"/>
          <w:sz w:val="20"/>
          <w:szCs w:val="20"/>
        </w:rPr>
        <w:t xml:space="preserve">les bénéficiaires, </w:t>
      </w:r>
      <w:r>
        <w:rPr>
          <w:color w:val="000000"/>
          <w:sz w:val="20"/>
          <w:szCs w:val="20"/>
        </w:rPr>
        <w:t>les contenus techniques et la méthodologie</w:t>
      </w:r>
      <w:r w:rsidR="001048D0">
        <w:rPr>
          <w:color w:val="000000"/>
          <w:sz w:val="20"/>
          <w:szCs w:val="20"/>
        </w:rPr>
        <w:t>. Le nombre et le profil des participants, ainsi que les modalités de mise en œuvre</w:t>
      </w:r>
      <w:r w:rsidR="008A23FA">
        <w:rPr>
          <w:color w:val="000000"/>
          <w:sz w:val="20"/>
          <w:szCs w:val="20"/>
        </w:rPr>
        <w:t xml:space="preserve">, </w:t>
      </w:r>
      <w:r w:rsidR="001048D0">
        <w:rPr>
          <w:color w:val="000000"/>
          <w:sz w:val="20"/>
          <w:szCs w:val="20"/>
        </w:rPr>
        <w:t>notamment logistiques</w:t>
      </w:r>
      <w:r w:rsidR="008A23FA">
        <w:rPr>
          <w:color w:val="000000"/>
          <w:sz w:val="20"/>
          <w:szCs w:val="20"/>
        </w:rPr>
        <w:t>,</w:t>
      </w:r>
      <w:r w:rsidR="001048D0">
        <w:rPr>
          <w:color w:val="000000"/>
          <w:sz w:val="20"/>
          <w:szCs w:val="20"/>
        </w:rPr>
        <w:t xml:space="preserve"> devront être alignés </w:t>
      </w:r>
      <w:r>
        <w:rPr>
          <w:color w:val="000000"/>
          <w:sz w:val="20"/>
          <w:szCs w:val="20"/>
        </w:rPr>
        <w:t>avec le budget et les attendus du projet</w:t>
      </w:r>
      <w:r w:rsidR="001048D0">
        <w:rPr>
          <w:color w:val="000000"/>
          <w:sz w:val="20"/>
          <w:szCs w:val="20"/>
        </w:rPr>
        <w:t xml:space="preserve">. </w:t>
      </w:r>
    </w:p>
    <w:p w14:paraId="6191879B" w14:textId="77777777" w:rsidR="001048D0" w:rsidRDefault="001048D0" w:rsidP="00C239E4">
      <w:pPr>
        <w:rPr>
          <w:color w:val="000000"/>
          <w:sz w:val="20"/>
          <w:szCs w:val="20"/>
        </w:rPr>
      </w:pPr>
    </w:p>
    <w:p w14:paraId="71263926" w14:textId="5AACDD6D" w:rsidR="006D5357" w:rsidRPr="00C239E4" w:rsidRDefault="006D5357" w:rsidP="00C239E4">
      <w:pPr>
        <w:pBdr>
          <w:top w:val="nil"/>
          <w:left w:val="nil"/>
          <w:bottom w:val="nil"/>
          <w:right w:val="nil"/>
          <w:between w:val="nil"/>
        </w:pBdr>
        <w:spacing w:after="120"/>
        <w:ind w:left="284"/>
        <w:jc w:val="both"/>
        <w:rPr>
          <w:color w:val="000000"/>
          <w:sz w:val="20"/>
          <w:szCs w:val="20"/>
        </w:rPr>
      </w:pPr>
      <w:r w:rsidRPr="00C239E4">
        <w:rPr>
          <w:color w:val="000000"/>
          <w:sz w:val="20"/>
          <w:szCs w:val="20"/>
        </w:rPr>
        <w:t>Ce travail se traduira par la rédaction des termes de références pour le recrutement des expert</w:t>
      </w:r>
      <w:r w:rsidR="004D15B5">
        <w:rPr>
          <w:color w:val="000000"/>
          <w:sz w:val="20"/>
          <w:szCs w:val="20"/>
        </w:rPr>
        <w:t>.e.</w:t>
      </w:r>
      <w:r w:rsidRPr="00C239E4">
        <w:rPr>
          <w:color w:val="000000"/>
          <w:sz w:val="20"/>
          <w:szCs w:val="20"/>
        </w:rPr>
        <w:t>s nécessaires à la mise en œuvre de l’activité</w:t>
      </w:r>
      <w:r w:rsidR="001014EA" w:rsidRPr="00C239E4">
        <w:rPr>
          <w:color w:val="000000"/>
          <w:sz w:val="20"/>
          <w:szCs w:val="20"/>
        </w:rPr>
        <w:t xml:space="preserve"> </w:t>
      </w:r>
      <w:r w:rsidR="00D40683" w:rsidRPr="00C239E4">
        <w:rPr>
          <w:color w:val="000000"/>
          <w:sz w:val="20"/>
          <w:szCs w:val="20"/>
        </w:rPr>
        <w:t xml:space="preserve">et/ ou </w:t>
      </w:r>
      <w:r w:rsidR="001014EA" w:rsidRPr="00C239E4">
        <w:rPr>
          <w:color w:val="000000"/>
          <w:sz w:val="20"/>
          <w:szCs w:val="20"/>
        </w:rPr>
        <w:t>pour l’organisation des ateliers régionaux</w:t>
      </w:r>
      <w:r w:rsidR="00D40683" w:rsidRPr="00C239E4">
        <w:rPr>
          <w:color w:val="000000"/>
          <w:sz w:val="20"/>
          <w:szCs w:val="20"/>
        </w:rPr>
        <w:t xml:space="preserve"> (agenda des ateliers, partic</w:t>
      </w:r>
      <w:r w:rsidR="001048D0">
        <w:rPr>
          <w:color w:val="000000"/>
          <w:sz w:val="20"/>
          <w:szCs w:val="20"/>
        </w:rPr>
        <w:t>i</w:t>
      </w:r>
      <w:r w:rsidR="00D40683" w:rsidRPr="00C239E4">
        <w:rPr>
          <w:color w:val="000000"/>
          <w:sz w:val="20"/>
          <w:szCs w:val="20"/>
        </w:rPr>
        <w:t>pants, lieux</w:t>
      </w:r>
      <w:r w:rsidR="001048D0">
        <w:rPr>
          <w:color w:val="000000"/>
          <w:sz w:val="20"/>
          <w:szCs w:val="20"/>
        </w:rPr>
        <w:t xml:space="preserve">, </w:t>
      </w:r>
      <w:r w:rsidR="00D40683" w:rsidRPr="00C239E4">
        <w:rPr>
          <w:color w:val="000000"/>
          <w:sz w:val="20"/>
          <w:szCs w:val="20"/>
        </w:rPr>
        <w:t>etc</w:t>
      </w:r>
      <w:r w:rsidR="001048D0">
        <w:rPr>
          <w:color w:val="000000"/>
          <w:sz w:val="20"/>
          <w:szCs w:val="20"/>
        </w:rPr>
        <w:t>.</w:t>
      </w:r>
      <w:r w:rsidR="00D40683" w:rsidRPr="00C239E4">
        <w:rPr>
          <w:color w:val="000000"/>
          <w:sz w:val="20"/>
          <w:szCs w:val="20"/>
        </w:rPr>
        <w:t>)</w:t>
      </w:r>
      <w:r w:rsidR="001048D0">
        <w:rPr>
          <w:color w:val="000000"/>
          <w:sz w:val="20"/>
          <w:szCs w:val="20"/>
        </w:rPr>
        <w:t>.</w:t>
      </w:r>
    </w:p>
    <w:p w14:paraId="418CFD90" w14:textId="77777777" w:rsidR="006D5357" w:rsidRPr="006D5357" w:rsidRDefault="006D5357" w:rsidP="006D5357">
      <w:pPr>
        <w:pStyle w:val="Paragraphedeliste"/>
        <w:rPr>
          <w:color w:val="000000"/>
          <w:sz w:val="20"/>
          <w:szCs w:val="20"/>
        </w:rPr>
      </w:pPr>
    </w:p>
    <w:p w14:paraId="3010B5C2" w14:textId="07A5035B" w:rsidR="007E681C" w:rsidRDefault="008924C1">
      <w:pPr>
        <w:shd w:val="clear" w:color="auto" w:fill="D9D9D9"/>
        <w:spacing w:before="240" w:after="120"/>
        <w:jc w:val="both"/>
        <w:rPr>
          <w:i/>
          <w:sz w:val="20"/>
          <w:szCs w:val="20"/>
        </w:rPr>
      </w:pPr>
      <w:r>
        <w:rPr>
          <w:b/>
          <w:i/>
          <w:sz w:val="20"/>
          <w:szCs w:val="20"/>
        </w:rPr>
        <w:lastRenderedPageBreak/>
        <w:t xml:space="preserve">Livrable </w:t>
      </w:r>
      <w:r w:rsidR="001014EA">
        <w:rPr>
          <w:b/>
          <w:i/>
          <w:sz w:val="20"/>
          <w:szCs w:val="20"/>
        </w:rPr>
        <w:t>2</w:t>
      </w:r>
      <w:r>
        <w:rPr>
          <w:i/>
          <w:sz w:val="20"/>
          <w:szCs w:val="20"/>
        </w:rPr>
        <w:t xml:space="preserve"> : </w:t>
      </w:r>
      <w:r w:rsidR="008A23FA">
        <w:rPr>
          <w:i/>
          <w:sz w:val="20"/>
          <w:szCs w:val="20"/>
        </w:rPr>
        <w:t>Les</w:t>
      </w:r>
      <w:r w:rsidR="006D5357">
        <w:rPr>
          <w:i/>
          <w:sz w:val="20"/>
          <w:szCs w:val="20"/>
        </w:rPr>
        <w:t xml:space="preserve"> termes de références</w:t>
      </w:r>
      <w:r w:rsidR="008A23FA">
        <w:rPr>
          <w:i/>
          <w:sz w:val="20"/>
          <w:szCs w:val="20"/>
        </w:rPr>
        <w:t xml:space="preserve"> des</w:t>
      </w:r>
      <w:r w:rsidR="006D5357">
        <w:rPr>
          <w:i/>
          <w:sz w:val="20"/>
          <w:szCs w:val="20"/>
        </w:rPr>
        <w:t xml:space="preserve"> activité</w:t>
      </w:r>
      <w:r w:rsidR="008A23FA">
        <w:rPr>
          <w:i/>
          <w:sz w:val="20"/>
          <w:szCs w:val="20"/>
        </w:rPr>
        <w:t xml:space="preserve">s régionales, </w:t>
      </w:r>
      <w:r w:rsidR="006D5357">
        <w:rPr>
          <w:i/>
          <w:sz w:val="20"/>
          <w:szCs w:val="20"/>
        </w:rPr>
        <w:t xml:space="preserve">incluant </w:t>
      </w:r>
      <w:r w:rsidR="00B326DA">
        <w:rPr>
          <w:i/>
          <w:sz w:val="20"/>
          <w:szCs w:val="20"/>
        </w:rPr>
        <w:t>un calendrier prévisionnel</w:t>
      </w:r>
      <w:r w:rsidR="008A23FA">
        <w:rPr>
          <w:i/>
          <w:sz w:val="20"/>
          <w:szCs w:val="20"/>
        </w:rPr>
        <w:t xml:space="preserve">, </w:t>
      </w:r>
      <w:r w:rsidR="00B326DA">
        <w:rPr>
          <w:i/>
          <w:sz w:val="20"/>
          <w:szCs w:val="20"/>
        </w:rPr>
        <w:t xml:space="preserve">et </w:t>
      </w:r>
      <w:r w:rsidR="00D40683">
        <w:rPr>
          <w:i/>
          <w:sz w:val="20"/>
          <w:szCs w:val="20"/>
        </w:rPr>
        <w:t xml:space="preserve">selon le cas </w:t>
      </w:r>
      <w:r w:rsidR="006D5357">
        <w:rPr>
          <w:i/>
          <w:sz w:val="20"/>
          <w:szCs w:val="20"/>
        </w:rPr>
        <w:t>le</w:t>
      </w:r>
      <w:r w:rsidR="00D40683">
        <w:rPr>
          <w:i/>
          <w:sz w:val="20"/>
          <w:szCs w:val="20"/>
        </w:rPr>
        <w:t>s</w:t>
      </w:r>
      <w:r w:rsidR="006D5357">
        <w:rPr>
          <w:i/>
          <w:sz w:val="20"/>
          <w:szCs w:val="20"/>
        </w:rPr>
        <w:t xml:space="preserve"> profil</w:t>
      </w:r>
      <w:r w:rsidR="00D40683">
        <w:rPr>
          <w:i/>
          <w:sz w:val="20"/>
          <w:szCs w:val="20"/>
        </w:rPr>
        <w:t>s</w:t>
      </w:r>
      <w:r w:rsidR="006D5357">
        <w:rPr>
          <w:i/>
          <w:sz w:val="20"/>
          <w:szCs w:val="20"/>
        </w:rPr>
        <w:t xml:space="preserve"> d’experts</w:t>
      </w:r>
      <w:r w:rsidR="00D40683">
        <w:rPr>
          <w:i/>
          <w:sz w:val="20"/>
          <w:szCs w:val="20"/>
        </w:rPr>
        <w:t xml:space="preserve"> </w:t>
      </w:r>
      <w:r w:rsidR="008A23FA">
        <w:rPr>
          <w:i/>
          <w:sz w:val="20"/>
          <w:szCs w:val="20"/>
        </w:rPr>
        <w:t xml:space="preserve">requis </w:t>
      </w:r>
      <w:r w:rsidR="00D40683">
        <w:rPr>
          <w:i/>
          <w:sz w:val="20"/>
          <w:szCs w:val="20"/>
        </w:rPr>
        <w:t>et/ou les besoins logistiques</w:t>
      </w:r>
      <w:r w:rsidR="006D5357">
        <w:rPr>
          <w:i/>
          <w:sz w:val="20"/>
          <w:szCs w:val="20"/>
        </w:rPr>
        <w:t xml:space="preserve">. </w:t>
      </w:r>
    </w:p>
    <w:p w14:paraId="0C199A96" w14:textId="77777777" w:rsidR="007E681C" w:rsidRDefault="007E681C">
      <w:pPr>
        <w:spacing w:before="120" w:after="120"/>
        <w:ind w:left="1060"/>
        <w:jc w:val="both"/>
        <w:rPr>
          <w:b/>
          <w:sz w:val="20"/>
          <w:szCs w:val="20"/>
          <w:u w:val="single"/>
        </w:rPr>
      </w:pPr>
    </w:p>
    <w:p w14:paraId="4D4C2E6E" w14:textId="1F3562BC" w:rsidR="007E681C" w:rsidRDefault="00D40683">
      <w:pPr>
        <w:spacing w:before="120" w:after="120"/>
        <w:ind w:left="426" w:hanging="360"/>
        <w:jc w:val="both"/>
        <w:rPr>
          <w:b/>
          <w:sz w:val="20"/>
          <w:szCs w:val="20"/>
          <w:u w:val="single"/>
        </w:rPr>
      </w:pPr>
      <w:bookmarkStart w:id="1" w:name="_Hlk191473079"/>
      <w:r>
        <w:rPr>
          <w:b/>
          <w:sz w:val="20"/>
          <w:szCs w:val="20"/>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sidR="001014EA">
        <w:rPr>
          <w:b/>
          <w:sz w:val="20"/>
          <w:szCs w:val="20"/>
          <w:u w:val="single"/>
        </w:rPr>
        <w:t xml:space="preserve">Recrutement des experts et cadrage de la mission </w:t>
      </w:r>
    </w:p>
    <w:bookmarkEnd w:id="1"/>
    <w:p w14:paraId="2194E662" w14:textId="29345251" w:rsidR="001014EA" w:rsidRDefault="00920738" w:rsidP="00D40683">
      <w:pPr>
        <w:pBdr>
          <w:top w:val="nil"/>
          <w:left w:val="nil"/>
          <w:bottom w:val="nil"/>
          <w:right w:val="nil"/>
          <w:between w:val="nil"/>
        </w:pBdr>
        <w:spacing w:after="120"/>
        <w:ind w:left="284"/>
        <w:jc w:val="both"/>
        <w:rPr>
          <w:color w:val="000000"/>
          <w:sz w:val="20"/>
          <w:szCs w:val="20"/>
        </w:rPr>
      </w:pPr>
      <w:r>
        <w:rPr>
          <w:color w:val="000000"/>
          <w:sz w:val="20"/>
          <w:szCs w:val="20"/>
        </w:rPr>
        <w:t xml:space="preserve">Dans le cas où l’activité régionale nécessite </w:t>
      </w:r>
      <w:r w:rsidR="008A23FA">
        <w:rPr>
          <w:color w:val="000000"/>
          <w:sz w:val="20"/>
          <w:szCs w:val="20"/>
        </w:rPr>
        <w:t>un</w:t>
      </w:r>
      <w:r w:rsidR="001014EA">
        <w:rPr>
          <w:color w:val="000000"/>
          <w:sz w:val="20"/>
          <w:szCs w:val="20"/>
        </w:rPr>
        <w:t xml:space="preserve"> appui technique </w:t>
      </w:r>
      <w:r w:rsidR="008A23FA">
        <w:rPr>
          <w:color w:val="000000"/>
          <w:sz w:val="20"/>
          <w:szCs w:val="20"/>
        </w:rPr>
        <w:t xml:space="preserve">externe, </w:t>
      </w:r>
      <w:r w:rsidR="001014EA">
        <w:rPr>
          <w:color w:val="000000"/>
          <w:sz w:val="20"/>
          <w:szCs w:val="20"/>
        </w:rPr>
        <w:t>le</w:t>
      </w:r>
      <w:r w:rsidR="008A23FA">
        <w:rPr>
          <w:color w:val="000000"/>
          <w:sz w:val="20"/>
          <w:szCs w:val="20"/>
        </w:rPr>
        <w:t>.la</w:t>
      </w:r>
      <w:r w:rsidR="001014EA">
        <w:rPr>
          <w:color w:val="000000"/>
          <w:sz w:val="20"/>
          <w:szCs w:val="20"/>
        </w:rPr>
        <w:t xml:space="preserve"> consultant</w:t>
      </w:r>
      <w:r w:rsidR="008A23FA">
        <w:rPr>
          <w:color w:val="000000"/>
          <w:sz w:val="20"/>
          <w:szCs w:val="20"/>
        </w:rPr>
        <w:t>.e</w:t>
      </w:r>
      <w:r w:rsidR="001014EA">
        <w:rPr>
          <w:color w:val="000000"/>
          <w:sz w:val="20"/>
          <w:szCs w:val="20"/>
        </w:rPr>
        <w:t xml:space="preserve"> appuiera la cheffe de projet dans l’identification et le recrutement des experts.</w:t>
      </w:r>
    </w:p>
    <w:p w14:paraId="407F486C" w14:textId="5746BA73" w:rsidR="001014EA" w:rsidRPr="00C239E4" w:rsidRDefault="001014EA" w:rsidP="00C239E4">
      <w:pPr>
        <w:pStyle w:val="Paragraphedeliste"/>
        <w:numPr>
          <w:ilvl w:val="0"/>
          <w:numId w:val="10"/>
        </w:numPr>
        <w:pBdr>
          <w:top w:val="nil"/>
          <w:left w:val="nil"/>
          <w:bottom w:val="nil"/>
          <w:right w:val="nil"/>
          <w:between w:val="nil"/>
        </w:pBdr>
        <w:spacing w:after="120"/>
        <w:jc w:val="both"/>
        <w:rPr>
          <w:color w:val="000000"/>
          <w:sz w:val="20"/>
          <w:szCs w:val="20"/>
        </w:rPr>
      </w:pPr>
      <w:r w:rsidRPr="00C239E4">
        <w:rPr>
          <w:color w:val="000000"/>
          <w:sz w:val="20"/>
          <w:szCs w:val="20"/>
        </w:rPr>
        <w:t xml:space="preserve">Pour cela, </w:t>
      </w:r>
      <w:r w:rsidR="008A23FA" w:rsidRPr="00C239E4">
        <w:rPr>
          <w:color w:val="000000"/>
          <w:sz w:val="20"/>
          <w:szCs w:val="20"/>
        </w:rPr>
        <w:t xml:space="preserve">en lien étroit avec l’équipe projet, </w:t>
      </w:r>
      <w:r w:rsidRPr="00C239E4">
        <w:rPr>
          <w:color w:val="000000"/>
          <w:sz w:val="20"/>
          <w:szCs w:val="20"/>
        </w:rPr>
        <w:t>le</w:t>
      </w:r>
      <w:r w:rsidR="008A23FA" w:rsidRPr="00C239E4">
        <w:rPr>
          <w:color w:val="000000"/>
          <w:sz w:val="20"/>
          <w:szCs w:val="20"/>
        </w:rPr>
        <w:t>.la</w:t>
      </w:r>
      <w:r w:rsidRPr="00C239E4">
        <w:rPr>
          <w:color w:val="000000"/>
          <w:sz w:val="20"/>
          <w:szCs w:val="20"/>
        </w:rPr>
        <w:t xml:space="preserve"> consultant</w:t>
      </w:r>
      <w:r w:rsidR="008A23FA" w:rsidRPr="00C239E4">
        <w:rPr>
          <w:color w:val="000000"/>
          <w:sz w:val="20"/>
          <w:szCs w:val="20"/>
        </w:rPr>
        <w:t xml:space="preserve">.e </w:t>
      </w:r>
      <w:r w:rsidRPr="00C239E4">
        <w:rPr>
          <w:color w:val="000000"/>
          <w:sz w:val="20"/>
          <w:szCs w:val="20"/>
        </w:rPr>
        <w:t>sera chargé</w:t>
      </w:r>
      <w:r w:rsidR="008A23FA" w:rsidRPr="00C239E4">
        <w:rPr>
          <w:color w:val="000000"/>
          <w:sz w:val="20"/>
          <w:szCs w:val="20"/>
        </w:rPr>
        <w:t>.e</w:t>
      </w:r>
      <w:r w:rsidRPr="00C239E4">
        <w:rPr>
          <w:color w:val="000000"/>
          <w:sz w:val="20"/>
          <w:szCs w:val="20"/>
        </w:rPr>
        <w:t xml:space="preserve"> de :</w:t>
      </w:r>
    </w:p>
    <w:p w14:paraId="6BCB9116" w14:textId="4F6BC37D" w:rsidR="001014EA" w:rsidRDefault="008A23FA" w:rsidP="001014EA">
      <w:pPr>
        <w:numPr>
          <w:ilvl w:val="1"/>
          <w:numId w:val="10"/>
        </w:numPr>
        <w:pBdr>
          <w:top w:val="nil"/>
          <w:left w:val="nil"/>
          <w:bottom w:val="nil"/>
          <w:right w:val="nil"/>
          <w:between w:val="nil"/>
        </w:pBdr>
        <w:spacing w:after="120"/>
        <w:jc w:val="both"/>
        <w:rPr>
          <w:color w:val="000000"/>
          <w:sz w:val="20"/>
          <w:szCs w:val="20"/>
        </w:rPr>
      </w:pPr>
      <w:r>
        <w:rPr>
          <w:color w:val="000000"/>
          <w:sz w:val="20"/>
          <w:szCs w:val="20"/>
        </w:rPr>
        <w:t xml:space="preserve">Elaborer </w:t>
      </w:r>
      <w:r w:rsidR="001014EA">
        <w:rPr>
          <w:color w:val="000000"/>
          <w:sz w:val="20"/>
          <w:szCs w:val="20"/>
        </w:rPr>
        <w:t>des grilles d’analyse des candidatures</w:t>
      </w:r>
      <w:r w:rsidR="00920738">
        <w:rPr>
          <w:color w:val="000000"/>
          <w:sz w:val="20"/>
          <w:szCs w:val="20"/>
        </w:rPr>
        <w:t xml:space="preserve"> selon le format Expertise France</w:t>
      </w:r>
      <w:r>
        <w:rPr>
          <w:color w:val="000000"/>
          <w:sz w:val="20"/>
          <w:szCs w:val="20"/>
        </w:rPr>
        <w:t> ;</w:t>
      </w:r>
    </w:p>
    <w:p w14:paraId="202AFF1E" w14:textId="0F4EAD42" w:rsidR="001014EA" w:rsidRDefault="001014EA" w:rsidP="001014EA">
      <w:pPr>
        <w:numPr>
          <w:ilvl w:val="1"/>
          <w:numId w:val="10"/>
        </w:numPr>
        <w:pBdr>
          <w:top w:val="nil"/>
          <w:left w:val="nil"/>
          <w:bottom w:val="nil"/>
          <w:right w:val="nil"/>
          <w:between w:val="nil"/>
        </w:pBdr>
        <w:spacing w:after="120"/>
        <w:jc w:val="both"/>
        <w:rPr>
          <w:color w:val="000000"/>
          <w:sz w:val="20"/>
          <w:szCs w:val="20"/>
        </w:rPr>
      </w:pPr>
      <w:r>
        <w:rPr>
          <w:color w:val="000000"/>
          <w:sz w:val="20"/>
          <w:szCs w:val="20"/>
        </w:rPr>
        <w:t xml:space="preserve">Participer à </w:t>
      </w:r>
      <w:r w:rsidR="008A23FA">
        <w:rPr>
          <w:color w:val="000000"/>
          <w:sz w:val="20"/>
          <w:szCs w:val="20"/>
        </w:rPr>
        <w:t xml:space="preserve">l’évaluation </w:t>
      </w:r>
      <w:r>
        <w:rPr>
          <w:color w:val="000000"/>
          <w:sz w:val="20"/>
          <w:szCs w:val="20"/>
        </w:rPr>
        <w:t xml:space="preserve">des candidatures </w:t>
      </w:r>
      <w:r w:rsidR="008A23FA">
        <w:rPr>
          <w:color w:val="000000"/>
          <w:sz w:val="20"/>
          <w:szCs w:val="20"/>
        </w:rPr>
        <w:t>et au processus de recrutement ;</w:t>
      </w:r>
    </w:p>
    <w:p w14:paraId="7F2018D1" w14:textId="2161CD5E" w:rsidR="001014EA" w:rsidRDefault="001014EA" w:rsidP="001014EA">
      <w:pPr>
        <w:numPr>
          <w:ilvl w:val="1"/>
          <w:numId w:val="10"/>
        </w:numPr>
        <w:pBdr>
          <w:top w:val="nil"/>
          <w:left w:val="nil"/>
          <w:bottom w:val="nil"/>
          <w:right w:val="nil"/>
          <w:between w:val="nil"/>
        </w:pBdr>
        <w:spacing w:after="120"/>
        <w:jc w:val="both"/>
        <w:rPr>
          <w:color w:val="000000"/>
          <w:sz w:val="20"/>
          <w:szCs w:val="20"/>
        </w:rPr>
      </w:pPr>
      <w:r>
        <w:rPr>
          <w:color w:val="000000"/>
          <w:sz w:val="20"/>
          <w:szCs w:val="20"/>
        </w:rPr>
        <w:t xml:space="preserve">Faciliter la </w:t>
      </w:r>
      <w:r w:rsidR="008A23FA">
        <w:rPr>
          <w:color w:val="000000"/>
          <w:sz w:val="20"/>
          <w:szCs w:val="20"/>
        </w:rPr>
        <w:t xml:space="preserve">contractualisation </w:t>
      </w:r>
      <w:r>
        <w:rPr>
          <w:color w:val="000000"/>
          <w:sz w:val="20"/>
          <w:szCs w:val="20"/>
        </w:rPr>
        <w:t>avec l’équipe support projet</w:t>
      </w:r>
      <w:r w:rsidR="008A23FA">
        <w:rPr>
          <w:color w:val="000000"/>
          <w:sz w:val="20"/>
          <w:szCs w:val="20"/>
        </w:rPr>
        <w:t xml:space="preserve"> d’Expertise France.</w:t>
      </w:r>
    </w:p>
    <w:p w14:paraId="743A50BE" w14:textId="40105069" w:rsidR="008A23FA" w:rsidRDefault="001014EA" w:rsidP="001014EA">
      <w:pPr>
        <w:numPr>
          <w:ilvl w:val="0"/>
          <w:numId w:val="10"/>
        </w:numPr>
        <w:pBdr>
          <w:top w:val="nil"/>
          <w:left w:val="nil"/>
          <w:bottom w:val="nil"/>
          <w:right w:val="nil"/>
          <w:between w:val="nil"/>
        </w:pBdr>
        <w:spacing w:after="120"/>
        <w:jc w:val="both"/>
        <w:rPr>
          <w:color w:val="000000"/>
          <w:sz w:val="20"/>
          <w:szCs w:val="20"/>
        </w:rPr>
      </w:pPr>
      <w:r>
        <w:rPr>
          <w:color w:val="000000"/>
          <w:sz w:val="20"/>
          <w:szCs w:val="20"/>
        </w:rPr>
        <w:t>Une fois l’expert</w:t>
      </w:r>
      <w:r w:rsidR="004D15B5">
        <w:rPr>
          <w:color w:val="000000"/>
          <w:sz w:val="20"/>
          <w:szCs w:val="20"/>
        </w:rPr>
        <w:t>.e</w:t>
      </w:r>
      <w:r>
        <w:rPr>
          <w:color w:val="000000"/>
          <w:sz w:val="20"/>
          <w:szCs w:val="20"/>
        </w:rPr>
        <w:t xml:space="preserve"> recruté</w:t>
      </w:r>
      <w:r w:rsidR="004D15B5">
        <w:rPr>
          <w:color w:val="000000"/>
          <w:sz w:val="20"/>
          <w:szCs w:val="20"/>
        </w:rPr>
        <w:t>.e</w:t>
      </w:r>
      <w:r>
        <w:rPr>
          <w:color w:val="000000"/>
          <w:sz w:val="20"/>
          <w:szCs w:val="20"/>
        </w:rPr>
        <w:t>, le</w:t>
      </w:r>
      <w:r w:rsidR="004D15B5">
        <w:rPr>
          <w:color w:val="000000"/>
          <w:sz w:val="20"/>
          <w:szCs w:val="20"/>
        </w:rPr>
        <w:t>.la</w:t>
      </w:r>
      <w:r>
        <w:rPr>
          <w:color w:val="000000"/>
          <w:sz w:val="20"/>
          <w:szCs w:val="20"/>
        </w:rPr>
        <w:t xml:space="preserve"> consultant</w:t>
      </w:r>
      <w:r w:rsidR="004D15B5">
        <w:rPr>
          <w:color w:val="000000"/>
          <w:sz w:val="20"/>
          <w:szCs w:val="20"/>
        </w:rPr>
        <w:t>.e</w:t>
      </w:r>
      <w:r>
        <w:rPr>
          <w:color w:val="000000"/>
          <w:sz w:val="20"/>
          <w:szCs w:val="20"/>
        </w:rPr>
        <w:t xml:space="preserve"> </w:t>
      </w:r>
      <w:r w:rsidR="008A23FA">
        <w:rPr>
          <w:color w:val="000000"/>
          <w:sz w:val="20"/>
          <w:szCs w:val="20"/>
        </w:rPr>
        <w:t>assurera :</w:t>
      </w:r>
    </w:p>
    <w:p w14:paraId="45B85480" w14:textId="0F9739EB" w:rsidR="008A23FA" w:rsidRDefault="008A23FA" w:rsidP="00C239E4">
      <w:pPr>
        <w:numPr>
          <w:ilvl w:val="1"/>
          <w:numId w:val="10"/>
        </w:numPr>
        <w:pBdr>
          <w:top w:val="nil"/>
          <w:left w:val="nil"/>
          <w:bottom w:val="nil"/>
          <w:right w:val="nil"/>
          <w:between w:val="nil"/>
        </w:pBdr>
        <w:spacing w:after="120"/>
        <w:jc w:val="both"/>
        <w:rPr>
          <w:color w:val="000000"/>
          <w:sz w:val="20"/>
          <w:szCs w:val="20"/>
        </w:rPr>
      </w:pPr>
      <w:r>
        <w:rPr>
          <w:color w:val="000000"/>
          <w:sz w:val="20"/>
          <w:szCs w:val="20"/>
        </w:rPr>
        <w:t>L</w:t>
      </w:r>
      <w:r w:rsidR="001014EA">
        <w:rPr>
          <w:color w:val="000000"/>
          <w:sz w:val="20"/>
          <w:szCs w:val="20"/>
        </w:rPr>
        <w:t xml:space="preserve">a transmission des informations et documents </w:t>
      </w:r>
      <w:r>
        <w:rPr>
          <w:color w:val="000000"/>
          <w:sz w:val="20"/>
          <w:szCs w:val="20"/>
        </w:rPr>
        <w:t>collectés ;</w:t>
      </w:r>
    </w:p>
    <w:p w14:paraId="031B1899" w14:textId="7CE0D5D9" w:rsidR="00920738" w:rsidRDefault="008A23FA" w:rsidP="00C239E4">
      <w:pPr>
        <w:numPr>
          <w:ilvl w:val="1"/>
          <w:numId w:val="10"/>
        </w:numPr>
        <w:pBdr>
          <w:top w:val="nil"/>
          <w:left w:val="nil"/>
          <w:bottom w:val="nil"/>
          <w:right w:val="nil"/>
          <w:between w:val="nil"/>
        </w:pBdr>
        <w:spacing w:after="120"/>
        <w:jc w:val="both"/>
        <w:rPr>
          <w:color w:val="000000"/>
          <w:sz w:val="20"/>
          <w:szCs w:val="20"/>
        </w:rPr>
      </w:pPr>
      <w:r>
        <w:rPr>
          <w:color w:val="000000"/>
          <w:sz w:val="20"/>
          <w:szCs w:val="20"/>
        </w:rPr>
        <w:t>L’accompagnement de</w:t>
      </w:r>
      <w:r w:rsidR="004D15B5">
        <w:rPr>
          <w:color w:val="000000"/>
          <w:sz w:val="20"/>
          <w:szCs w:val="20"/>
        </w:rPr>
        <w:t xml:space="preserve"> l’</w:t>
      </w:r>
      <w:r w:rsidR="00D40683" w:rsidRPr="00920738">
        <w:rPr>
          <w:color w:val="000000"/>
          <w:sz w:val="20"/>
          <w:szCs w:val="20"/>
        </w:rPr>
        <w:t>exper</w:t>
      </w:r>
      <w:r w:rsidR="004D15B5">
        <w:rPr>
          <w:color w:val="000000"/>
          <w:sz w:val="20"/>
          <w:szCs w:val="20"/>
        </w:rPr>
        <w:t>t.e ou de l’équipe d’experts</w:t>
      </w:r>
      <w:r w:rsidR="00D40683" w:rsidRPr="00920738">
        <w:rPr>
          <w:color w:val="000000"/>
          <w:sz w:val="20"/>
          <w:szCs w:val="20"/>
        </w:rPr>
        <w:t xml:space="preserve"> jusqu’au cadrage de l’activité</w:t>
      </w:r>
      <w:r w:rsidR="00920738">
        <w:rPr>
          <w:color w:val="000000"/>
          <w:sz w:val="20"/>
          <w:szCs w:val="20"/>
        </w:rPr>
        <w:t xml:space="preserve"> ; </w:t>
      </w:r>
    </w:p>
    <w:p w14:paraId="1AFCCEA8" w14:textId="77777777" w:rsidR="00C239E4" w:rsidRDefault="00920738" w:rsidP="00C239E4">
      <w:pPr>
        <w:spacing w:before="240" w:after="120"/>
        <w:jc w:val="both"/>
        <w:rPr>
          <w:color w:val="000000"/>
          <w:sz w:val="20"/>
          <w:szCs w:val="20"/>
        </w:rPr>
      </w:pPr>
      <w:r>
        <w:rPr>
          <w:color w:val="000000"/>
          <w:sz w:val="20"/>
          <w:szCs w:val="20"/>
        </w:rPr>
        <w:t>L’organisation de la réunion de cadrage auprès du Comité de Pilotage présidé par le SUN Hub de Dakar et Expertise France), et la rédaction du compte-rendu associé.</w:t>
      </w:r>
    </w:p>
    <w:p w14:paraId="5897853F" w14:textId="1D8DA0D4" w:rsidR="00C239E4" w:rsidRDefault="00920738" w:rsidP="00C239E4">
      <w:pPr>
        <w:shd w:val="clear" w:color="auto" w:fill="D9D9D9"/>
        <w:spacing w:before="240" w:after="120"/>
        <w:jc w:val="both"/>
        <w:rPr>
          <w:i/>
          <w:sz w:val="20"/>
          <w:szCs w:val="20"/>
        </w:rPr>
      </w:pPr>
      <w:r>
        <w:rPr>
          <w:color w:val="000000"/>
          <w:sz w:val="20"/>
          <w:szCs w:val="20"/>
        </w:rPr>
        <w:t xml:space="preserve"> </w:t>
      </w:r>
      <w:r w:rsidR="00C239E4">
        <w:rPr>
          <w:b/>
          <w:i/>
          <w:sz w:val="20"/>
          <w:szCs w:val="20"/>
        </w:rPr>
        <w:t>Livrable 3.1</w:t>
      </w:r>
      <w:r w:rsidR="00C239E4">
        <w:rPr>
          <w:i/>
          <w:sz w:val="20"/>
          <w:szCs w:val="20"/>
        </w:rPr>
        <w:t xml:space="preserve"> : </w:t>
      </w:r>
      <w:bookmarkStart w:id="2" w:name="_Hlk191302891"/>
      <w:r w:rsidR="00C239E4">
        <w:rPr>
          <w:i/>
          <w:sz w:val="20"/>
          <w:szCs w:val="20"/>
        </w:rPr>
        <w:t>Une grille d’analyse des candidatures selon le format Expertise France pour chaque activité régionale nécessitant le recrutement d’expert.e.s</w:t>
      </w:r>
    </w:p>
    <w:bookmarkEnd w:id="2"/>
    <w:p w14:paraId="47DFAB63" w14:textId="77777777" w:rsidR="00C239E4" w:rsidRDefault="00C239E4" w:rsidP="00C239E4">
      <w:pPr>
        <w:shd w:val="clear" w:color="auto" w:fill="D9D9D9"/>
        <w:spacing w:before="240" w:after="120"/>
        <w:jc w:val="both"/>
        <w:rPr>
          <w:i/>
          <w:sz w:val="20"/>
          <w:szCs w:val="20"/>
        </w:rPr>
      </w:pPr>
      <w:r w:rsidRPr="00D40683">
        <w:rPr>
          <w:b/>
          <w:bCs/>
          <w:i/>
          <w:sz w:val="20"/>
          <w:szCs w:val="20"/>
        </w:rPr>
        <w:t>Livrable 3.2 :</w:t>
      </w:r>
      <w:r>
        <w:rPr>
          <w:i/>
          <w:sz w:val="20"/>
          <w:szCs w:val="20"/>
        </w:rPr>
        <w:t xml:space="preserve"> Un compte-rendu de la réunion de cadrage pour les activités nécessitant le recrutement d’expert.e.s</w:t>
      </w:r>
    </w:p>
    <w:p w14:paraId="7B6799EE" w14:textId="6ABEC536" w:rsidR="001014EA" w:rsidRDefault="001014EA" w:rsidP="00C239E4">
      <w:pPr>
        <w:pBdr>
          <w:top w:val="nil"/>
          <w:left w:val="nil"/>
          <w:bottom w:val="nil"/>
          <w:right w:val="nil"/>
          <w:between w:val="nil"/>
        </w:pBdr>
        <w:spacing w:after="120"/>
        <w:jc w:val="both"/>
        <w:rPr>
          <w:color w:val="000000"/>
          <w:sz w:val="20"/>
          <w:szCs w:val="20"/>
        </w:rPr>
      </w:pPr>
    </w:p>
    <w:p w14:paraId="2E438DCC" w14:textId="6DE405A2" w:rsidR="00C239E4" w:rsidRPr="00C239E4" w:rsidRDefault="00C239E4" w:rsidP="00C239E4">
      <w:pPr>
        <w:spacing w:before="120" w:after="120"/>
        <w:jc w:val="both"/>
        <w:rPr>
          <w:b/>
          <w:sz w:val="20"/>
          <w:szCs w:val="20"/>
          <w:u w:val="single"/>
        </w:rPr>
      </w:pPr>
      <w:r w:rsidRPr="00C239E4">
        <w:rPr>
          <w:b/>
          <w:sz w:val="20"/>
          <w:szCs w:val="20"/>
        </w:rPr>
        <w:t>3)</w:t>
      </w:r>
      <w:r w:rsidRPr="00C239E4">
        <w:rPr>
          <w:rFonts w:ascii="Times New Roman" w:eastAsia="Times New Roman" w:hAnsi="Times New Roman" w:cs="Times New Roman"/>
          <w:sz w:val="14"/>
          <w:szCs w:val="14"/>
        </w:rPr>
        <w:t xml:space="preserve"> </w:t>
      </w:r>
      <w:r w:rsidRPr="00C239E4">
        <w:rPr>
          <w:rFonts w:ascii="Times New Roman" w:eastAsia="Times New Roman" w:hAnsi="Times New Roman" w:cs="Times New Roman"/>
          <w:sz w:val="14"/>
          <w:szCs w:val="14"/>
        </w:rPr>
        <w:tab/>
      </w:r>
      <w:r>
        <w:rPr>
          <w:b/>
          <w:sz w:val="20"/>
          <w:szCs w:val="20"/>
          <w:u w:val="single"/>
        </w:rPr>
        <w:t>Synthèse de la mission</w:t>
      </w:r>
      <w:r w:rsidRPr="00C239E4">
        <w:rPr>
          <w:b/>
          <w:sz w:val="20"/>
          <w:szCs w:val="20"/>
          <w:u w:val="single"/>
        </w:rPr>
        <w:t xml:space="preserve"> </w:t>
      </w:r>
    </w:p>
    <w:p w14:paraId="339F0179" w14:textId="71FDAF05" w:rsidR="00920738" w:rsidRPr="00920738" w:rsidRDefault="008924C1" w:rsidP="00C239E4">
      <w:pPr>
        <w:pBdr>
          <w:top w:val="nil"/>
          <w:left w:val="nil"/>
          <w:bottom w:val="nil"/>
          <w:right w:val="nil"/>
          <w:between w:val="nil"/>
        </w:pBdr>
        <w:spacing w:after="120"/>
        <w:jc w:val="both"/>
        <w:rPr>
          <w:color w:val="000000"/>
          <w:sz w:val="20"/>
          <w:szCs w:val="20"/>
        </w:rPr>
      </w:pPr>
      <w:r>
        <w:rPr>
          <w:color w:val="000000"/>
          <w:sz w:val="20"/>
          <w:szCs w:val="20"/>
        </w:rPr>
        <w:t xml:space="preserve">A l’issue de l’appui proposé, </w:t>
      </w:r>
      <w:r w:rsidR="00920738">
        <w:rPr>
          <w:color w:val="000000"/>
          <w:sz w:val="20"/>
          <w:szCs w:val="20"/>
        </w:rPr>
        <w:t>le.la consultant.e élaborera une note de synthèse finale s</w:t>
      </w:r>
      <w:r w:rsidR="00920738" w:rsidRPr="00920738">
        <w:rPr>
          <w:color w:val="000000"/>
          <w:sz w:val="20"/>
          <w:szCs w:val="20"/>
        </w:rPr>
        <w:t xml:space="preserve">ur chaque </w:t>
      </w:r>
      <w:r w:rsidR="00920738">
        <w:rPr>
          <w:color w:val="000000"/>
          <w:sz w:val="20"/>
          <w:szCs w:val="20"/>
        </w:rPr>
        <w:t>activité régionale</w:t>
      </w:r>
      <w:r w:rsidR="00920738" w:rsidRPr="00920738">
        <w:rPr>
          <w:color w:val="000000"/>
          <w:sz w:val="20"/>
          <w:szCs w:val="20"/>
        </w:rPr>
        <w:t xml:space="preserve"> appuyée</w:t>
      </w:r>
      <w:r w:rsidR="00D92363">
        <w:rPr>
          <w:color w:val="000000"/>
          <w:sz w:val="20"/>
          <w:szCs w:val="20"/>
        </w:rPr>
        <w:t xml:space="preserve"> ( qu’elle nécessite ou non le recrutement d’un expert)</w:t>
      </w:r>
      <w:r w:rsidR="00920738" w:rsidRPr="00920738">
        <w:rPr>
          <w:color w:val="000000"/>
          <w:sz w:val="20"/>
          <w:szCs w:val="20"/>
        </w:rPr>
        <w:t xml:space="preserve"> regroupant les informations de contexte de la demande, </w:t>
      </w:r>
      <w:r w:rsidR="00920738">
        <w:rPr>
          <w:color w:val="000000"/>
          <w:sz w:val="20"/>
          <w:szCs w:val="20"/>
        </w:rPr>
        <w:t>les termes de référence</w:t>
      </w:r>
      <w:r w:rsidR="00920738" w:rsidRPr="00920738">
        <w:rPr>
          <w:color w:val="000000"/>
          <w:sz w:val="20"/>
          <w:szCs w:val="20"/>
        </w:rPr>
        <w:t xml:space="preserve"> de l’activité, </w:t>
      </w:r>
      <w:r w:rsidR="00920738">
        <w:rPr>
          <w:color w:val="000000"/>
          <w:sz w:val="20"/>
          <w:szCs w:val="20"/>
        </w:rPr>
        <w:t xml:space="preserve">le </w:t>
      </w:r>
      <w:r w:rsidR="00920738" w:rsidRPr="00920738">
        <w:rPr>
          <w:color w:val="000000"/>
          <w:sz w:val="20"/>
          <w:szCs w:val="20"/>
        </w:rPr>
        <w:t xml:space="preserve">processus de recrutement et </w:t>
      </w:r>
      <w:r w:rsidR="00920738">
        <w:rPr>
          <w:color w:val="000000"/>
          <w:sz w:val="20"/>
          <w:szCs w:val="20"/>
        </w:rPr>
        <w:t xml:space="preserve">les </w:t>
      </w:r>
      <w:r w:rsidR="00920738" w:rsidRPr="00920738">
        <w:rPr>
          <w:color w:val="000000"/>
          <w:sz w:val="20"/>
          <w:szCs w:val="20"/>
        </w:rPr>
        <w:t>recommandations pour la bonne mise en œuvre de l’activité</w:t>
      </w:r>
      <w:r w:rsidR="00920738">
        <w:rPr>
          <w:color w:val="000000"/>
          <w:sz w:val="20"/>
          <w:szCs w:val="20"/>
        </w:rPr>
        <w:t>.</w:t>
      </w:r>
    </w:p>
    <w:p w14:paraId="794C0AB4" w14:textId="7B69961D" w:rsidR="00D40683" w:rsidRDefault="00445611">
      <w:pPr>
        <w:shd w:val="clear" w:color="auto" w:fill="D9D9D9"/>
        <w:spacing w:before="240" w:after="120"/>
        <w:jc w:val="both"/>
        <w:rPr>
          <w:i/>
          <w:sz w:val="20"/>
          <w:szCs w:val="20"/>
        </w:rPr>
      </w:pPr>
      <w:r w:rsidRPr="00445611">
        <w:rPr>
          <w:b/>
          <w:bCs/>
          <w:i/>
          <w:sz w:val="20"/>
          <w:szCs w:val="20"/>
        </w:rPr>
        <w:t xml:space="preserve">Livrable </w:t>
      </w:r>
      <w:r w:rsidR="00C239E4">
        <w:rPr>
          <w:b/>
          <w:bCs/>
          <w:i/>
          <w:sz w:val="20"/>
          <w:szCs w:val="20"/>
        </w:rPr>
        <w:t>4</w:t>
      </w:r>
      <w:r w:rsidRPr="00445611">
        <w:rPr>
          <w:b/>
          <w:bCs/>
          <w:i/>
          <w:sz w:val="20"/>
          <w:szCs w:val="20"/>
        </w:rPr>
        <w:t> :</w:t>
      </w:r>
      <w:r>
        <w:rPr>
          <w:i/>
          <w:sz w:val="20"/>
          <w:szCs w:val="20"/>
        </w:rPr>
        <w:t xml:space="preserve"> </w:t>
      </w:r>
      <w:r w:rsidR="00D40683">
        <w:rPr>
          <w:i/>
          <w:sz w:val="20"/>
          <w:szCs w:val="20"/>
        </w:rPr>
        <w:t xml:space="preserve">Une note de synthèse sur chaque assistance technique appuyée regroupant les informations de contexte, </w:t>
      </w:r>
      <w:r w:rsidR="00756720">
        <w:rPr>
          <w:i/>
          <w:sz w:val="20"/>
          <w:szCs w:val="20"/>
        </w:rPr>
        <w:t xml:space="preserve">les termes de référence </w:t>
      </w:r>
      <w:r w:rsidR="00D40683">
        <w:rPr>
          <w:i/>
          <w:sz w:val="20"/>
          <w:szCs w:val="20"/>
        </w:rPr>
        <w:t xml:space="preserve">de l’activité, </w:t>
      </w:r>
      <w:r w:rsidR="00756720">
        <w:rPr>
          <w:i/>
          <w:sz w:val="20"/>
          <w:szCs w:val="20"/>
        </w:rPr>
        <w:t xml:space="preserve">le </w:t>
      </w:r>
      <w:r w:rsidR="00D40683">
        <w:rPr>
          <w:i/>
          <w:sz w:val="20"/>
          <w:szCs w:val="20"/>
        </w:rPr>
        <w:t>processus de recrutement et</w:t>
      </w:r>
      <w:r w:rsidR="00756720">
        <w:rPr>
          <w:i/>
          <w:sz w:val="20"/>
          <w:szCs w:val="20"/>
        </w:rPr>
        <w:t xml:space="preserve"> les</w:t>
      </w:r>
      <w:r w:rsidR="00D40683">
        <w:rPr>
          <w:i/>
          <w:sz w:val="20"/>
          <w:szCs w:val="20"/>
        </w:rPr>
        <w:t xml:space="preserve"> recommandations pour la bonne mise en œuvre de l’activité.</w:t>
      </w:r>
    </w:p>
    <w:p w14:paraId="4B7A1E8C" w14:textId="77777777" w:rsidR="007E681C" w:rsidRDefault="007E681C">
      <w:pPr>
        <w:spacing w:before="120" w:after="120"/>
        <w:ind w:left="920" w:hanging="360"/>
        <w:jc w:val="both"/>
        <w:rPr>
          <w:b/>
          <w:sz w:val="20"/>
          <w:szCs w:val="20"/>
        </w:rPr>
      </w:pPr>
    </w:p>
    <w:p w14:paraId="6D78D507" w14:textId="77777777" w:rsidR="007E681C" w:rsidRDefault="008924C1">
      <w:pPr>
        <w:pBdr>
          <w:left w:val="none" w:sz="0" w:space="14" w:color="000000"/>
        </w:pBdr>
        <w:spacing w:before="240" w:after="240"/>
        <w:ind w:left="426" w:hanging="360"/>
        <w:rPr>
          <w:b/>
          <w:color w:val="1E5E9F"/>
          <w:sz w:val="32"/>
          <w:szCs w:val="32"/>
        </w:rPr>
      </w:pPr>
      <w:r>
        <w:rPr>
          <w:b/>
          <w:color w:val="1F4E79"/>
          <w:sz w:val="32"/>
          <w:szCs w:val="32"/>
        </w:rPr>
        <w:t>VII.</w:t>
      </w:r>
      <w:r>
        <w:rPr>
          <w:rFonts w:ascii="Times New Roman" w:eastAsia="Times New Roman" w:hAnsi="Times New Roman" w:cs="Times New Roman"/>
          <w:color w:val="1F4E79"/>
          <w:sz w:val="14"/>
          <w:szCs w:val="14"/>
        </w:rPr>
        <w:t xml:space="preserve">         </w:t>
      </w:r>
      <w:r>
        <w:rPr>
          <w:b/>
          <w:color w:val="1E5E9F"/>
          <w:sz w:val="32"/>
          <w:szCs w:val="32"/>
        </w:rPr>
        <w:t>LIVRABLES ATTENDUS</w:t>
      </w:r>
    </w:p>
    <w:p w14:paraId="4F914C67" w14:textId="77777777" w:rsidR="007E681C" w:rsidRDefault="008924C1">
      <w:pPr>
        <w:spacing w:before="240" w:after="120"/>
        <w:jc w:val="both"/>
        <w:rPr>
          <w:sz w:val="20"/>
          <w:szCs w:val="20"/>
        </w:rPr>
      </w:pPr>
      <w:r>
        <w:rPr>
          <w:sz w:val="20"/>
          <w:szCs w:val="20"/>
        </w:rPr>
        <w:t xml:space="preserve"> Chaque phase correspond à un ou plusieurs livrables.</w:t>
      </w:r>
    </w:p>
    <w:p w14:paraId="399E7670" w14:textId="2F672394" w:rsidR="00B326DA" w:rsidRDefault="00B326DA">
      <w:pPr>
        <w:numPr>
          <w:ilvl w:val="0"/>
          <w:numId w:val="11"/>
        </w:numPr>
        <w:pBdr>
          <w:top w:val="nil"/>
          <w:left w:val="nil"/>
          <w:bottom w:val="nil"/>
          <w:right w:val="nil"/>
          <w:between w:val="nil"/>
        </w:pBdr>
        <w:jc w:val="both"/>
        <w:rPr>
          <w:color w:val="000000"/>
          <w:sz w:val="20"/>
          <w:szCs w:val="20"/>
        </w:rPr>
      </w:pPr>
      <w:r w:rsidRPr="00B326DA">
        <w:rPr>
          <w:color w:val="000000"/>
          <w:sz w:val="20"/>
          <w:szCs w:val="20"/>
        </w:rPr>
        <w:t>Livrable</w:t>
      </w:r>
      <w:r>
        <w:rPr>
          <w:color w:val="000000"/>
          <w:sz w:val="20"/>
          <w:szCs w:val="20"/>
        </w:rPr>
        <w:t>s</w:t>
      </w:r>
      <w:r w:rsidRPr="00B326DA">
        <w:rPr>
          <w:color w:val="000000"/>
          <w:sz w:val="20"/>
          <w:szCs w:val="20"/>
        </w:rPr>
        <w:t xml:space="preserve"> 1 : Un calendrier prévisionnel des activités régionales</w:t>
      </w:r>
      <w:r w:rsidR="00920738">
        <w:rPr>
          <w:color w:val="000000"/>
          <w:sz w:val="20"/>
          <w:szCs w:val="20"/>
        </w:rPr>
        <w:t> ;</w:t>
      </w:r>
    </w:p>
    <w:p w14:paraId="43DAF03F" w14:textId="18997DA5" w:rsidR="00B326DA" w:rsidRPr="00B326DA" w:rsidRDefault="00B326DA" w:rsidP="00920738">
      <w:pPr>
        <w:numPr>
          <w:ilvl w:val="0"/>
          <w:numId w:val="11"/>
        </w:numPr>
        <w:pBdr>
          <w:top w:val="nil"/>
          <w:left w:val="nil"/>
          <w:bottom w:val="nil"/>
          <w:right w:val="nil"/>
          <w:between w:val="nil"/>
        </w:pBdr>
        <w:jc w:val="both"/>
        <w:rPr>
          <w:color w:val="000000"/>
          <w:sz w:val="20"/>
          <w:szCs w:val="20"/>
        </w:rPr>
      </w:pPr>
      <w:r w:rsidRPr="00B326DA">
        <w:rPr>
          <w:color w:val="000000"/>
          <w:sz w:val="20"/>
          <w:szCs w:val="20"/>
        </w:rPr>
        <w:t>Livrable</w:t>
      </w:r>
      <w:r>
        <w:rPr>
          <w:color w:val="000000"/>
          <w:sz w:val="20"/>
          <w:szCs w:val="20"/>
        </w:rPr>
        <w:t>s</w:t>
      </w:r>
      <w:r w:rsidRPr="00B326DA">
        <w:rPr>
          <w:color w:val="000000"/>
          <w:sz w:val="20"/>
          <w:szCs w:val="20"/>
        </w:rPr>
        <w:t xml:space="preserve"> 2 : </w:t>
      </w:r>
      <w:r w:rsidR="00920738" w:rsidRPr="00920738">
        <w:rPr>
          <w:color w:val="000000"/>
          <w:sz w:val="20"/>
          <w:szCs w:val="20"/>
        </w:rPr>
        <w:t>Les termes de références des activités régionales, incluant un calendrier prévisionnel, et selon le cas les profils d’experts requis et/ou les besoins logistiques</w:t>
      </w:r>
      <w:r w:rsidR="00920738">
        <w:rPr>
          <w:color w:val="000000"/>
          <w:sz w:val="20"/>
          <w:szCs w:val="20"/>
        </w:rPr>
        <w:t> ;</w:t>
      </w:r>
    </w:p>
    <w:p w14:paraId="2CD30F7D" w14:textId="68F1AE93" w:rsidR="00D86547" w:rsidRDefault="00B326DA" w:rsidP="00B326DA">
      <w:pPr>
        <w:numPr>
          <w:ilvl w:val="0"/>
          <w:numId w:val="11"/>
        </w:numPr>
        <w:pBdr>
          <w:top w:val="nil"/>
          <w:left w:val="nil"/>
          <w:bottom w:val="nil"/>
          <w:right w:val="nil"/>
          <w:between w:val="nil"/>
        </w:pBdr>
        <w:jc w:val="both"/>
        <w:rPr>
          <w:color w:val="000000"/>
          <w:sz w:val="20"/>
          <w:szCs w:val="20"/>
        </w:rPr>
      </w:pPr>
      <w:r w:rsidRPr="00B326DA">
        <w:rPr>
          <w:color w:val="000000"/>
          <w:sz w:val="20"/>
          <w:szCs w:val="20"/>
        </w:rPr>
        <w:t>Livrable</w:t>
      </w:r>
      <w:r>
        <w:rPr>
          <w:color w:val="000000"/>
          <w:sz w:val="20"/>
          <w:szCs w:val="20"/>
        </w:rPr>
        <w:t>s</w:t>
      </w:r>
      <w:r w:rsidRPr="00B326DA">
        <w:rPr>
          <w:color w:val="000000"/>
          <w:sz w:val="20"/>
          <w:szCs w:val="20"/>
        </w:rPr>
        <w:t xml:space="preserve"> 3.1 : </w:t>
      </w:r>
      <w:r w:rsidR="00D86547" w:rsidRPr="00D86547">
        <w:rPr>
          <w:color w:val="000000"/>
          <w:sz w:val="20"/>
          <w:szCs w:val="20"/>
        </w:rPr>
        <w:t xml:space="preserve">Une grille d’analyse des candidatures selon le format Expertise France pour chaque activité </w:t>
      </w:r>
      <w:r w:rsidR="00756720">
        <w:rPr>
          <w:color w:val="000000"/>
          <w:sz w:val="20"/>
          <w:szCs w:val="20"/>
        </w:rPr>
        <w:t xml:space="preserve">régionale </w:t>
      </w:r>
      <w:r w:rsidR="00D86547" w:rsidRPr="00D86547">
        <w:rPr>
          <w:color w:val="000000"/>
          <w:sz w:val="20"/>
          <w:szCs w:val="20"/>
        </w:rPr>
        <w:t>nécessitant le recrutement d’experts</w:t>
      </w:r>
    </w:p>
    <w:p w14:paraId="7A2FFED1" w14:textId="08DF59D2" w:rsidR="00B326DA" w:rsidRPr="00B326DA" w:rsidRDefault="00D86547" w:rsidP="00B326DA">
      <w:pPr>
        <w:numPr>
          <w:ilvl w:val="0"/>
          <w:numId w:val="11"/>
        </w:numPr>
        <w:pBdr>
          <w:top w:val="nil"/>
          <w:left w:val="nil"/>
          <w:bottom w:val="nil"/>
          <w:right w:val="nil"/>
          <w:between w:val="nil"/>
        </w:pBdr>
        <w:jc w:val="both"/>
        <w:rPr>
          <w:color w:val="000000"/>
          <w:sz w:val="20"/>
          <w:szCs w:val="20"/>
        </w:rPr>
      </w:pPr>
      <w:r>
        <w:rPr>
          <w:color w:val="000000"/>
          <w:sz w:val="20"/>
          <w:szCs w:val="20"/>
        </w:rPr>
        <w:t xml:space="preserve">Livrable 3.2 : </w:t>
      </w:r>
      <w:r w:rsidR="00B326DA" w:rsidRPr="00B326DA">
        <w:rPr>
          <w:color w:val="000000"/>
          <w:sz w:val="20"/>
          <w:szCs w:val="20"/>
        </w:rPr>
        <w:t>Un compte-rendu de la réunion de cadrage pour les activités nécessitant le recrutement d’expert</w:t>
      </w:r>
      <w:r w:rsidR="00790A1F">
        <w:rPr>
          <w:color w:val="000000"/>
          <w:sz w:val="20"/>
          <w:szCs w:val="20"/>
        </w:rPr>
        <w:t>s</w:t>
      </w:r>
      <w:r w:rsidR="008924C1">
        <w:rPr>
          <w:color w:val="000000"/>
          <w:sz w:val="20"/>
          <w:szCs w:val="20"/>
        </w:rPr>
        <w:t> ;</w:t>
      </w:r>
    </w:p>
    <w:p w14:paraId="1E4F986E" w14:textId="60E254EA" w:rsidR="00B326DA" w:rsidRPr="00C239E4" w:rsidRDefault="00B326DA" w:rsidP="00B326DA">
      <w:pPr>
        <w:numPr>
          <w:ilvl w:val="0"/>
          <w:numId w:val="11"/>
        </w:numPr>
        <w:pBdr>
          <w:top w:val="nil"/>
          <w:left w:val="nil"/>
          <w:bottom w:val="nil"/>
          <w:right w:val="nil"/>
          <w:between w:val="nil"/>
        </w:pBdr>
        <w:jc w:val="both"/>
        <w:rPr>
          <w:iCs/>
          <w:color w:val="000000"/>
          <w:sz w:val="20"/>
          <w:szCs w:val="20"/>
        </w:rPr>
      </w:pPr>
      <w:r w:rsidRPr="00B326DA">
        <w:rPr>
          <w:color w:val="000000"/>
          <w:sz w:val="20"/>
          <w:szCs w:val="20"/>
        </w:rPr>
        <w:lastRenderedPageBreak/>
        <w:t>Livrable</w:t>
      </w:r>
      <w:r w:rsidR="00C239E4">
        <w:rPr>
          <w:color w:val="000000"/>
          <w:sz w:val="20"/>
          <w:szCs w:val="20"/>
        </w:rPr>
        <w:t xml:space="preserve"> 4</w:t>
      </w:r>
      <w:r w:rsidRPr="00B326DA">
        <w:rPr>
          <w:color w:val="000000"/>
          <w:sz w:val="20"/>
          <w:szCs w:val="20"/>
        </w:rPr>
        <w:t xml:space="preserve">: </w:t>
      </w:r>
      <w:r w:rsidR="00C239E4" w:rsidRPr="00C239E4">
        <w:rPr>
          <w:iCs/>
          <w:sz w:val="20"/>
          <w:szCs w:val="20"/>
        </w:rPr>
        <w:t>Une note de synthèse sur chaque assistance technique appuyée regroupant les informations de contexte, les termes de référence de l’activité, le processus de recrutement et les recommandations pour la bonne mise en œuvre de l’activité</w:t>
      </w:r>
    </w:p>
    <w:p w14:paraId="6FD27243" w14:textId="77777777" w:rsidR="00B326DA" w:rsidRPr="00B326DA" w:rsidRDefault="00B326DA" w:rsidP="00B326DA">
      <w:pPr>
        <w:pBdr>
          <w:top w:val="nil"/>
          <w:left w:val="nil"/>
          <w:bottom w:val="nil"/>
          <w:right w:val="nil"/>
          <w:between w:val="nil"/>
        </w:pBdr>
        <w:jc w:val="both"/>
        <w:rPr>
          <w:color w:val="000000"/>
          <w:sz w:val="20"/>
          <w:szCs w:val="20"/>
        </w:rPr>
      </w:pPr>
    </w:p>
    <w:p w14:paraId="69DD38E9" w14:textId="0F8F38BC" w:rsidR="007E681C" w:rsidRDefault="008924C1">
      <w:pPr>
        <w:pBdr>
          <w:top w:val="nil"/>
          <w:left w:val="nil"/>
          <w:bottom w:val="nil"/>
          <w:right w:val="nil"/>
          <w:between w:val="nil"/>
        </w:pBdr>
        <w:jc w:val="both"/>
        <w:rPr>
          <w:sz w:val="20"/>
          <w:szCs w:val="20"/>
        </w:rPr>
      </w:pPr>
      <w:r>
        <w:rPr>
          <w:sz w:val="20"/>
          <w:szCs w:val="20"/>
        </w:rPr>
        <w:t>Les livrables doivent être rendus en langue française,</w:t>
      </w:r>
      <w:r w:rsidR="00B326DA">
        <w:rPr>
          <w:sz w:val="20"/>
          <w:szCs w:val="20"/>
        </w:rPr>
        <w:t xml:space="preserve"> </w:t>
      </w:r>
      <w:r>
        <w:rPr>
          <w:sz w:val="20"/>
          <w:szCs w:val="20"/>
        </w:rPr>
        <w:t>en version numérique, et devront inclure un résumé analytique et des figures de synthèse des éléments d’analyse principaux et des recommandations (sous forme de tableaux, graphiques, photos, vidéos, autres illustrations, etc.). Des échanges auront lieu tout au long de la mission afin de préciser la structure, le contenu et le format des livrables. La validation des livrables sera effectuée par la cheffe de projet EU4SUN pour Expertise France.</w:t>
      </w:r>
    </w:p>
    <w:p w14:paraId="66DD3C07" w14:textId="77777777" w:rsidR="007E681C" w:rsidRDefault="007E681C">
      <w:pPr>
        <w:pBdr>
          <w:top w:val="nil"/>
          <w:left w:val="nil"/>
          <w:bottom w:val="nil"/>
          <w:right w:val="nil"/>
          <w:between w:val="nil"/>
        </w:pBdr>
        <w:jc w:val="both"/>
        <w:rPr>
          <w:sz w:val="20"/>
          <w:szCs w:val="20"/>
        </w:rPr>
      </w:pPr>
    </w:p>
    <w:p w14:paraId="5054C7BC" w14:textId="77777777" w:rsidR="007E681C" w:rsidRDefault="008924C1">
      <w:pPr>
        <w:spacing w:before="240" w:after="240"/>
        <w:jc w:val="both"/>
        <w:rPr>
          <w:b/>
          <w:color w:val="1E5E9F"/>
          <w:sz w:val="32"/>
          <w:szCs w:val="32"/>
        </w:rPr>
      </w:pPr>
      <w:r>
        <w:rPr>
          <w:b/>
          <w:color w:val="1F4E79"/>
          <w:sz w:val="32"/>
          <w:szCs w:val="32"/>
        </w:rPr>
        <w:t>VIII.</w:t>
      </w:r>
      <w:r>
        <w:rPr>
          <w:rFonts w:ascii="Times New Roman" w:eastAsia="Times New Roman" w:hAnsi="Times New Roman" w:cs="Times New Roman"/>
          <w:color w:val="1F4E79"/>
          <w:sz w:val="14"/>
          <w:szCs w:val="14"/>
        </w:rPr>
        <w:t xml:space="preserve">         </w:t>
      </w:r>
      <w:r>
        <w:rPr>
          <w:b/>
          <w:color w:val="1E5E9F"/>
          <w:sz w:val="32"/>
          <w:szCs w:val="32"/>
        </w:rPr>
        <w:t>PLANNING ET BUDGET</w:t>
      </w:r>
    </w:p>
    <w:p w14:paraId="24D8844D" w14:textId="38A41284" w:rsidR="00B326DA" w:rsidRDefault="008924C1" w:rsidP="00445611">
      <w:pPr>
        <w:jc w:val="both"/>
        <w:rPr>
          <w:sz w:val="20"/>
          <w:szCs w:val="20"/>
        </w:rPr>
      </w:pPr>
      <w:r>
        <w:rPr>
          <w:sz w:val="20"/>
          <w:szCs w:val="20"/>
        </w:rPr>
        <w:t xml:space="preserve">La prestation débutera après la signature du contrat entre le prestataire et Expertise France. </w:t>
      </w:r>
      <w:r w:rsidR="00B326DA">
        <w:rPr>
          <w:sz w:val="20"/>
          <w:szCs w:val="20"/>
        </w:rPr>
        <w:t xml:space="preserve">Il est attendu que le SUN propose un maximum de </w:t>
      </w:r>
      <w:r>
        <w:rPr>
          <w:sz w:val="20"/>
          <w:szCs w:val="20"/>
        </w:rPr>
        <w:t>quatre</w:t>
      </w:r>
      <w:r w:rsidR="00B326DA">
        <w:rPr>
          <w:sz w:val="20"/>
          <w:szCs w:val="20"/>
        </w:rPr>
        <w:t xml:space="preserve"> activités régionales de renforcement de capacité</w:t>
      </w:r>
      <w:r>
        <w:rPr>
          <w:sz w:val="20"/>
          <w:szCs w:val="20"/>
        </w:rPr>
        <w:t>s</w:t>
      </w:r>
      <w:r w:rsidR="00B326DA">
        <w:rPr>
          <w:sz w:val="20"/>
          <w:szCs w:val="20"/>
        </w:rPr>
        <w:t xml:space="preserve"> nécessitant le développement d’un support d’apprentissage et l’identification d’experts externes au projet</w:t>
      </w:r>
      <w:r>
        <w:rPr>
          <w:sz w:val="20"/>
          <w:szCs w:val="20"/>
        </w:rPr>
        <w:t>, ainsi que deux</w:t>
      </w:r>
      <w:r w:rsidR="00B326DA">
        <w:rPr>
          <w:sz w:val="20"/>
          <w:szCs w:val="20"/>
        </w:rPr>
        <w:t xml:space="preserve"> </w:t>
      </w:r>
      <w:r w:rsidR="00445611">
        <w:rPr>
          <w:sz w:val="20"/>
          <w:szCs w:val="20"/>
        </w:rPr>
        <w:t>ateliers</w:t>
      </w:r>
      <w:r w:rsidR="00B326DA">
        <w:rPr>
          <w:sz w:val="20"/>
          <w:szCs w:val="20"/>
        </w:rPr>
        <w:t xml:space="preserve"> </w:t>
      </w:r>
      <w:r>
        <w:rPr>
          <w:sz w:val="20"/>
          <w:szCs w:val="20"/>
        </w:rPr>
        <w:t xml:space="preserve">régionaux </w:t>
      </w:r>
      <w:r w:rsidR="00B326DA">
        <w:rPr>
          <w:sz w:val="20"/>
          <w:szCs w:val="20"/>
        </w:rPr>
        <w:t xml:space="preserve">de </w:t>
      </w:r>
      <w:r>
        <w:rPr>
          <w:sz w:val="20"/>
          <w:szCs w:val="20"/>
        </w:rPr>
        <w:t xml:space="preserve">partages d’expérience et de </w:t>
      </w:r>
      <w:r w:rsidR="00B326DA">
        <w:rPr>
          <w:sz w:val="20"/>
          <w:szCs w:val="20"/>
        </w:rPr>
        <w:t>valorisation des activités déjà mise</w:t>
      </w:r>
      <w:r>
        <w:rPr>
          <w:sz w:val="20"/>
          <w:szCs w:val="20"/>
        </w:rPr>
        <w:t>s</w:t>
      </w:r>
      <w:r w:rsidR="00B326DA">
        <w:rPr>
          <w:sz w:val="20"/>
          <w:szCs w:val="20"/>
        </w:rPr>
        <w:t xml:space="preserve"> en œuvre par le projet (un au</w:t>
      </w:r>
      <w:r>
        <w:rPr>
          <w:sz w:val="20"/>
          <w:szCs w:val="20"/>
        </w:rPr>
        <w:t xml:space="preserve"> premier</w:t>
      </w:r>
      <w:r w:rsidR="00B326DA">
        <w:rPr>
          <w:sz w:val="20"/>
          <w:szCs w:val="20"/>
        </w:rPr>
        <w:t xml:space="preserve"> semestre et un</w:t>
      </w:r>
      <w:r>
        <w:rPr>
          <w:sz w:val="20"/>
          <w:szCs w:val="20"/>
        </w:rPr>
        <w:t xml:space="preserve"> au deuxième</w:t>
      </w:r>
      <w:r w:rsidR="00B326DA">
        <w:rPr>
          <w:sz w:val="20"/>
          <w:szCs w:val="20"/>
        </w:rPr>
        <w:t xml:space="preserve"> semestre 2025). </w:t>
      </w:r>
      <w:r w:rsidR="00C239E4">
        <w:rPr>
          <w:sz w:val="20"/>
          <w:szCs w:val="20"/>
        </w:rPr>
        <w:t>Ces activités restent à confirmer.</w:t>
      </w:r>
    </w:p>
    <w:p w14:paraId="5DF9D524" w14:textId="09672A86" w:rsidR="00445611" w:rsidRPr="00D27284" w:rsidRDefault="008924C1" w:rsidP="00C239E4">
      <w:pPr>
        <w:numPr>
          <w:ilvl w:val="0"/>
          <w:numId w:val="11"/>
        </w:numPr>
        <w:pBdr>
          <w:top w:val="nil"/>
          <w:left w:val="nil"/>
          <w:bottom w:val="nil"/>
          <w:right w:val="nil"/>
          <w:between w:val="nil"/>
        </w:pBdr>
        <w:jc w:val="both"/>
        <w:rPr>
          <w:color w:val="000000"/>
          <w:sz w:val="20"/>
          <w:szCs w:val="20"/>
        </w:rPr>
      </w:pPr>
      <w:r w:rsidRPr="00C239E4">
        <w:rPr>
          <w:color w:val="000000"/>
          <w:sz w:val="20"/>
          <w:szCs w:val="20"/>
        </w:rPr>
        <w:t xml:space="preserve">Le volume effectif des prestations est estimé </w:t>
      </w:r>
      <w:r w:rsidR="00184FA4" w:rsidRPr="00C239E4">
        <w:rPr>
          <w:color w:val="000000"/>
          <w:sz w:val="20"/>
          <w:szCs w:val="20"/>
        </w:rPr>
        <w:t xml:space="preserve">à </w:t>
      </w:r>
      <w:r w:rsidR="00B326DA" w:rsidRPr="00C239E4">
        <w:rPr>
          <w:b/>
          <w:color w:val="000000"/>
          <w:sz w:val="20"/>
          <w:szCs w:val="20"/>
        </w:rPr>
        <w:t>50</w:t>
      </w:r>
      <w:r w:rsidR="008F79FF" w:rsidRPr="00C239E4">
        <w:rPr>
          <w:b/>
          <w:color w:val="000000"/>
          <w:sz w:val="20"/>
          <w:szCs w:val="20"/>
        </w:rPr>
        <w:t xml:space="preserve"> </w:t>
      </w:r>
      <w:r w:rsidR="00184FA4" w:rsidRPr="00C239E4">
        <w:rPr>
          <w:b/>
          <w:color w:val="000000"/>
          <w:sz w:val="20"/>
          <w:szCs w:val="20"/>
        </w:rPr>
        <w:t>jours</w:t>
      </w:r>
      <w:r w:rsidRPr="00C239E4">
        <w:rPr>
          <w:color w:val="000000"/>
          <w:sz w:val="20"/>
          <w:szCs w:val="20"/>
        </w:rPr>
        <w:t xml:space="preserve">, comprenant les phases de </w:t>
      </w:r>
      <w:r w:rsidR="00B326DA" w:rsidRPr="00D27284">
        <w:rPr>
          <w:color w:val="000000"/>
          <w:sz w:val="20"/>
          <w:szCs w:val="20"/>
        </w:rPr>
        <w:t>1 à 3</w:t>
      </w:r>
      <w:r w:rsidRPr="00D27284">
        <w:rPr>
          <w:color w:val="000000"/>
          <w:sz w:val="20"/>
          <w:szCs w:val="20"/>
        </w:rPr>
        <w:t xml:space="preserve"> ;</w:t>
      </w:r>
    </w:p>
    <w:p w14:paraId="0712B873" w14:textId="48B66ECC" w:rsidR="00445611" w:rsidRPr="00D27284" w:rsidRDefault="008924C1" w:rsidP="00756720">
      <w:pPr>
        <w:pStyle w:val="Paragraphedeliste"/>
        <w:numPr>
          <w:ilvl w:val="0"/>
          <w:numId w:val="23"/>
        </w:numPr>
        <w:jc w:val="both"/>
        <w:rPr>
          <w:sz w:val="20"/>
          <w:szCs w:val="20"/>
        </w:rPr>
      </w:pPr>
      <w:r w:rsidRPr="00445611">
        <w:rPr>
          <w:sz w:val="20"/>
          <w:szCs w:val="20"/>
        </w:rPr>
        <w:t xml:space="preserve">La mission pourra être étalée entre </w:t>
      </w:r>
      <w:r w:rsidR="001D18EC" w:rsidRPr="00445611">
        <w:rPr>
          <w:b/>
          <w:bCs/>
          <w:sz w:val="20"/>
          <w:szCs w:val="20"/>
        </w:rPr>
        <w:t xml:space="preserve">Avril </w:t>
      </w:r>
      <w:r w:rsidR="00184FA4" w:rsidRPr="00445611">
        <w:rPr>
          <w:b/>
          <w:bCs/>
          <w:sz w:val="20"/>
          <w:szCs w:val="20"/>
        </w:rPr>
        <w:t xml:space="preserve">et </w:t>
      </w:r>
      <w:r w:rsidR="00D27284">
        <w:rPr>
          <w:b/>
          <w:bCs/>
          <w:sz w:val="20"/>
          <w:szCs w:val="20"/>
        </w:rPr>
        <w:t>Decembre</w:t>
      </w:r>
      <w:r w:rsidR="00184FA4" w:rsidRPr="00445611">
        <w:rPr>
          <w:b/>
          <w:bCs/>
          <w:sz w:val="20"/>
          <w:szCs w:val="20"/>
        </w:rPr>
        <w:t xml:space="preserve"> 2025</w:t>
      </w:r>
      <w:r w:rsidRPr="00445611">
        <w:rPr>
          <w:sz w:val="20"/>
          <w:szCs w:val="20"/>
        </w:rPr>
        <w:t>.</w:t>
      </w:r>
      <w:r w:rsidR="00756720">
        <w:rPr>
          <w:sz w:val="20"/>
          <w:szCs w:val="20"/>
        </w:rPr>
        <w:t xml:space="preserve"> </w:t>
      </w:r>
      <w:r w:rsidRPr="00D27284">
        <w:rPr>
          <w:sz w:val="20"/>
          <w:szCs w:val="20"/>
        </w:rPr>
        <w:t>Le prestataire devra être en mesure de présenter des garanties suffisantes de disponibilités pour mener à bien sa mission;</w:t>
      </w:r>
    </w:p>
    <w:p w14:paraId="29398E12" w14:textId="743AD317" w:rsidR="007E681C" w:rsidRPr="00445611" w:rsidRDefault="00445611" w:rsidP="00445611">
      <w:pPr>
        <w:pStyle w:val="Paragraphedeliste"/>
        <w:numPr>
          <w:ilvl w:val="0"/>
          <w:numId w:val="23"/>
        </w:numPr>
        <w:jc w:val="both"/>
        <w:rPr>
          <w:sz w:val="20"/>
          <w:szCs w:val="20"/>
        </w:rPr>
      </w:pPr>
      <w:r w:rsidRPr="00445611">
        <w:rPr>
          <w:sz w:val="20"/>
          <w:szCs w:val="20"/>
        </w:rPr>
        <w:t>La rémunération sera basée sur la soumission et la validation des livrables ;</w:t>
      </w:r>
    </w:p>
    <w:p w14:paraId="200BFFD7" w14:textId="5A2B39FF" w:rsidR="007E681C" w:rsidRPr="00445611" w:rsidRDefault="008924C1" w:rsidP="00445611">
      <w:pPr>
        <w:pStyle w:val="Paragraphedeliste"/>
        <w:numPr>
          <w:ilvl w:val="0"/>
          <w:numId w:val="23"/>
        </w:numPr>
        <w:jc w:val="both"/>
        <w:rPr>
          <w:sz w:val="20"/>
          <w:szCs w:val="20"/>
        </w:rPr>
      </w:pPr>
      <w:r w:rsidRPr="00445611">
        <w:rPr>
          <w:sz w:val="20"/>
          <w:szCs w:val="20"/>
        </w:rPr>
        <w:t>Il sera demandé au prestataire de soumettre sa proposition financière en présentant</w:t>
      </w:r>
      <w:r w:rsidR="00D27284">
        <w:rPr>
          <w:sz w:val="20"/>
          <w:szCs w:val="20"/>
        </w:rPr>
        <w:t xml:space="preserve"> </w:t>
      </w:r>
      <w:r w:rsidRPr="00445611">
        <w:rPr>
          <w:sz w:val="20"/>
          <w:szCs w:val="20"/>
        </w:rPr>
        <w:t>les coûts d’honoraires.</w:t>
      </w:r>
    </w:p>
    <w:p w14:paraId="07629088" w14:textId="77777777" w:rsidR="007E681C" w:rsidRPr="00445611" w:rsidRDefault="008924C1" w:rsidP="00445611">
      <w:pPr>
        <w:pStyle w:val="Paragraphedeliste"/>
        <w:numPr>
          <w:ilvl w:val="0"/>
          <w:numId w:val="23"/>
        </w:numPr>
        <w:jc w:val="both"/>
        <w:rPr>
          <w:sz w:val="20"/>
          <w:szCs w:val="20"/>
        </w:rPr>
      </w:pPr>
      <w:r w:rsidRPr="00445611">
        <w:rPr>
          <w:sz w:val="20"/>
          <w:szCs w:val="20"/>
        </w:rPr>
        <w:t>L’offre financière sera revue et analysée sur la base des grilles de rémunération d’Expertise France, qui se réserve le droit de négocier le montant.</w:t>
      </w:r>
    </w:p>
    <w:p w14:paraId="6B4F7870" w14:textId="77777777" w:rsidR="007E681C" w:rsidRDefault="008924C1">
      <w:pPr>
        <w:spacing w:before="240" w:after="120"/>
        <w:jc w:val="both"/>
        <w:rPr>
          <w:b/>
          <w:color w:val="1E5E9F"/>
          <w:sz w:val="32"/>
          <w:szCs w:val="32"/>
        </w:rPr>
      </w:pPr>
      <w:r>
        <w:rPr>
          <w:sz w:val="20"/>
          <w:szCs w:val="20"/>
        </w:rPr>
        <w:t xml:space="preserve"> </w:t>
      </w:r>
      <w:r>
        <w:rPr>
          <w:b/>
          <w:color w:val="1F4E79"/>
          <w:sz w:val="32"/>
          <w:szCs w:val="32"/>
        </w:rPr>
        <w:t>IX.</w:t>
      </w:r>
      <w:r>
        <w:rPr>
          <w:rFonts w:ascii="Times New Roman" w:eastAsia="Times New Roman" w:hAnsi="Times New Roman" w:cs="Times New Roman"/>
          <w:color w:val="1F4E79"/>
          <w:sz w:val="14"/>
          <w:szCs w:val="14"/>
        </w:rPr>
        <w:t xml:space="preserve">         </w:t>
      </w:r>
      <w:r>
        <w:rPr>
          <w:b/>
          <w:color w:val="1E5E9F"/>
          <w:sz w:val="32"/>
          <w:szCs w:val="32"/>
        </w:rPr>
        <w:t>ORGANISATION DE LA MISSION</w:t>
      </w:r>
    </w:p>
    <w:p w14:paraId="62CC4204" w14:textId="77777777" w:rsidR="007E681C" w:rsidRDefault="008924C1">
      <w:pPr>
        <w:spacing w:before="240"/>
        <w:jc w:val="both"/>
        <w:rPr>
          <w:sz w:val="20"/>
          <w:szCs w:val="20"/>
        </w:rPr>
      </w:pPr>
      <w:r>
        <w:rPr>
          <w:sz w:val="20"/>
          <w:szCs w:val="20"/>
        </w:rPr>
        <w:t xml:space="preserve"> </w:t>
      </w:r>
    </w:p>
    <w:p w14:paraId="510D91DB" w14:textId="77777777" w:rsidR="007E681C" w:rsidRDefault="008924C1">
      <w:pPr>
        <w:numPr>
          <w:ilvl w:val="0"/>
          <w:numId w:val="2"/>
        </w:numPr>
        <w:pBdr>
          <w:top w:val="nil"/>
          <w:left w:val="nil"/>
          <w:bottom w:val="nil"/>
          <w:right w:val="nil"/>
          <w:between w:val="nil"/>
        </w:pBdr>
        <w:jc w:val="both"/>
        <w:rPr>
          <w:b/>
          <w:color w:val="000000"/>
          <w:sz w:val="20"/>
          <w:szCs w:val="20"/>
        </w:rPr>
      </w:pPr>
      <w:r>
        <w:rPr>
          <w:b/>
          <w:color w:val="000000"/>
          <w:sz w:val="20"/>
          <w:szCs w:val="20"/>
        </w:rPr>
        <w:t xml:space="preserve">Localisation : </w:t>
      </w:r>
    </w:p>
    <w:p w14:paraId="10A168CF" w14:textId="64AE4C45" w:rsidR="007E681C" w:rsidRDefault="008924C1">
      <w:pPr>
        <w:pBdr>
          <w:top w:val="nil"/>
          <w:left w:val="nil"/>
          <w:bottom w:val="nil"/>
          <w:right w:val="nil"/>
          <w:between w:val="nil"/>
        </w:pBdr>
        <w:spacing w:after="120"/>
        <w:jc w:val="both"/>
        <w:rPr>
          <w:color w:val="000000"/>
          <w:sz w:val="20"/>
          <w:szCs w:val="20"/>
        </w:rPr>
      </w:pPr>
      <w:r>
        <w:rPr>
          <w:color w:val="000000"/>
          <w:sz w:val="20"/>
          <w:szCs w:val="20"/>
        </w:rPr>
        <w:t xml:space="preserve">La mission pourra être réalisée en distanciel </w:t>
      </w:r>
      <w:r w:rsidR="00445611">
        <w:rPr>
          <w:color w:val="000000"/>
          <w:sz w:val="20"/>
          <w:szCs w:val="20"/>
        </w:rPr>
        <w:t>et des missions ponctuelles dans les pays du projet EU4SUN pourront être envisagées selon les besoins</w:t>
      </w:r>
      <w:r>
        <w:rPr>
          <w:color w:val="000000"/>
          <w:sz w:val="20"/>
          <w:szCs w:val="20"/>
        </w:rPr>
        <w:t xml:space="preserve">. </w:t>
      </w:r>
    </w:p>
    <w:p w14:paraId="4B1CD904" w14:textId="1FC4479E" w:rsidR="007E681C" w:rsidRDefault="008924C1">
      <w:pPr>
        <w:spacing w:before="240" w:after="120"/>
        <w:jc w:val="both"/>
        <w:rPr>
          <w:sz w:val="20"/>
          <w:szCs w:val="20"/>
        </w:rPr>
      </w:pPr>
      <w:r>
        <w:rPr>
          <w:sz w:val="20"/>
          <w:szCs w:val="20"/>
          <w:u w:val="single"/>
        </w:rPr>
        <w:t>A titre d’exemple</w:t>
      </w:r>
      <w:r>
        <w:rPr>
          <w:sz w:val="20"/>
          <w:szCs w:val="20"/>
        </w:rPr>
        <w:t xml:space="preserve">, la mission pourra être planifiée selon les modalités décrites dans le tableau suivant qui </w:t>
      </w:r>
      <w:r>
        <w:rPr>
          <w:sz w:val="20"/>
          <w:szCs w:val="20"/>
          <w:u w:val="single"/>
        </w:rPr>
        <w:t>devra être adapté par le prestataire</w:t>
      </w:r>
      <w:r>
        <w:rPr>
          <w:sz w:val="20"/>
          <w:szCs w:val="20"/>
        </w:rPr>
        <w:t xml:space="preserve"> :</w:t>
      </w:r>
    </w:p>
    <w:tbl>
      <w:tblPr>
        <w:tblStyle w:val="TableauGrille3-Accentuation1"/>
        <w:tblW w:w="8926" w:type="dxa"/>
        <w:tblLayout w:type="fixed"/>
        <w:tblLook w:val="0600" w:firstRow="0" w:lastRow="0" w:firstColumn="0" w:lastColumn="0" w:noHBand="1" w:noVBand="1"/>
      </w:tblPr>
      <w:tblGrid>
        <w:gridCol w:w="1696"/>
        <w:gridCol w:w="2410"/>
        <w:gridCol w:w="1701"/>
        <w:gridCol w:w="1559"/>
        <w:gridCol w:w="1560"/>
      </w:tblGrid>
      <w:tr w:rsidR="00D86547" w14:paraId="16E90CAC" w14:textId="77777777" w:rsidTr="00D86547">
        <w:trPr>
          <w:trHeight w:val="885"/>
        </w:trPr>
        <w:tc>
          <w:tcPr>
            <w:tcW w:w="1696" w:type="dxa"/>
            <w:vAlign w:val="center"/>
          </w:tcPr>
          <w:p w14:paraId="726DC158" w14:textId="77777777" w:rsidR="00D86547" w:rsidRDefault="00D86547" w:rsidP="00D86547">
            <w:pPr>
              <w:jc w:val="center"/>
              <w:rPr>
                <w:b/>
                <w:sz w:val="16"/>
                <w:szCs w:val="16"/>
              </w:rPr>
            </w:pPr>
            <w:r>
              <w:rPr>
                <w:b/>
                <w:sz w:val="16"/>
                <w:szCs w:val="16"/>
              </w:rPr>
              <w:t>Phase de la mission</w:t>
            </w:r>
          </w:p>
          <w:p w14:paraId="779F2E99" w14:textId="77777777" w:rsidR="00D86547" w:rsidRDefault="00D86547" w:rsidP="00D86547">
            <w:pPr>
              <w:spacing w:after="120"/>
              <w:ind w:left="1080" w:hanging="360"/>
              <w:jc w:val="center"/>
              <w:rPr>
                <w:b/>
                <w:sz w:val="16"/>
                <w:szCs w:val="16"/>
              </w:rPr>
            </w:pPr>
          </w:p>
        </w:tc>
        <w:tc>
          <w:tcPr>
            <w:tcW w:w="2410" w:type="dxa"/>
            <w:vAlign w:val="center"/>
          </w:tcPr>
          <w:p w14:paraId="197D6563" w14:textId="39BF2727" w:rsidR="00D86547" w:rsidRDefault="00D86547" w:rsidP="00D86547">
            <w:pPr>
              <w:jc w:val="center"/>
              <w:rPr>
                <w:b/>
                <w:sz w:val="16"/>
                <w:szCs w:val="16"/>
              </w:rPr>
            </w:pPr>
            <w:r>
              <w:rPr>
                <w:b/>
                <w:sz w:val="16"/>
                <w:szCs w:val="16"/>
              </w:rPr>
              <w:t xml:space="preserve">Livrables </w:t>
            </w:r>
          </w:p>
        </w:tc>
        <w:tc>
          <w:tcPr>
            <w:tcW w:w="1701" w:type="dxa"/>
            <w:vAlign w:val="center"/>
          </w:tcPr>
          <w:p w14:paraId="30CB977F" w14:textId="220E4BC4" w:rsidR="00D86547" w:rsidRDefault="00D86547" w:rsidP="00D86547">
            <w:pPr>
              <w:jc w:val="center"/>
              <w:rPr>
                <w:b/>
                <w:sz w:val="16"/>
                <w:szCs w:val="16"/>
              </w:rPr>
            </w:pPr>
            <w:r>
              <w:rPr>
                <w:b/>
                <w:sz w:val="16"/>
                <w:szCs w:val="16"/>
              </w:rPr>
              <w:t>Durée estimée par activité</w:t>
            </w:r>
          </w:p>
          <w:p w14:paraId="0D7FBCFB" w14:textId="7E46DF57" w:rsidR="00D86547" w:rsidRDefault="00D86547" w:rsidP="00D86547">
            <w:pPr>
              <w:jc w:val="center"/>
              <w:rPr>
                <w:b/>
                <w:sz w:val="16"/>
                <w:szCs w:val="16"/>
              </w:rPr>
            </w:pPr>
            <w:r>
              <w:rPr>
                <w:b/>
                <w:sz w:val="16"/>
                <w:szCs w:val="16"/>
              </w:rPr>
              <w:t>(jours) activités nécessitant le recrutement d’experts</w:t>
            </w:r>
          </w:p>
        </w:tc>
        <w:tc>
          <w:tcPr>
            <w:tcW w:w="1559" w:type="dxa"/>
            <w:vAlign w:val="center"/>
          </w:tcPr>
          <w:p w14:paraId="1A70EEEF" w14:textId="77777777" w:rsidR="00D86547" w:rsidRDefault="00D86547" w:rsidP="00D86547">
            <w:pPr>
              <w:jc w:val="center"/>
              <w:rPr>
                <w:b/>
                <w:sz w:val="16"/>
                <w:szCs w:val="16"/>
              </w:rPr>
            </w:pPr>
            <w:r>
              <w:rPr>
                <w:b/>
                <w:sz w:val="16"/>
                <w:szCs w:val="16"/>
              </w:rPr>
              <w:t>Durée estimée par activité</w:t>
            </w:r>
          </w:p>
          <w:p w14:paraId="1390778C" w14:textId="7E7CEAEE" w:rsidR="00D86547" w:rsidRDefault="00D86547" w:rsidP="00D86547">
            <w:pPr>
              <w:jc w:val="center"/>
              <w:rPr>
                <w:b/>
                <w:sz w:val="16"/>
                <w:szCs w:val="16"/>
              </w:rPr>
            </w:pPr>
            <w:r>
              <w:rPr>
                <w:b/>
                <w:sz w:val="16"/>
                <w:szCs w:val="16"/>
              </w:rPr>
              <w:t>(jours)- activités ne nécessitant pas le recrutement d’experts)</w:t>
            </w:r>
          </w:p>
        </w:tc>
        <w:tc>
          <w:tcPr>
            <w:tcW w:w="1560" w:type="dxa"/>
            <w:vAlign w:val="center"/>
          </w:tcPr>
          <w:p w14:paraId="5F5D3C8E" w14:textId="29DCB820" w:rsidR="00D86547" w:rsidRDefault="00D86547" w:rsidP="00D86547">
            <w:pPr>
              <w:jc w:val="center"/>
              <w:rPr>
                <w:b/>
                <w:sz w:val="16"/>
                <w:szCs w:val="16"/>
              </w:rPr>
            </w:pPr>
            <w:r>
              <w:rPr>
                <w:b/>
                <w:sz w:val="16"/>
                <w:szCs w:val="16"/>
              </w:rPr>
              <w:t>Période</w:t>
            </w:r>
          </w:p>
        </w:tc>
      </w:tr>
      <w:tr w:rsidR="00D86547" w14:paraId="5BE8C85F" w14:textId="77777777" w:rsidTr="008924C1">
        <w:trPr>
          <w:trHeight w:val="885"/>
        </w:trPr>
        <w:tc>
          <w:tcPr>
            <w:tcW w:w="1696" w:type="dxa"/>
            <w:vAlign w:val="center"/>
          </w:tcPr>
          <w:p w14:paraId="0597EA58" w14:textId="0E697159" w:rsidR="00D86547" w:rsidRDefault="00D86547" w:rsidP="00D86547">
            <w:pPr>
              <w:jc w:val="center"/>
              <w:rPr>
                <w:b/>
                <w:sz w:val="16"/>
                <w:szCs w:val="16"/>
              </w:rPr>
            </w:pPr>
            <w:r>
              <w:rPr>
                <w:b/>
                <w:sz w:val="16"/>
                <w:szCs w:val="16"/>
              </w:rPr>
              <w:t>Phase 1:</w:t>
            </w:r>
            <w:r>
              <w:t xml:space="preserve"> </w:t>
            </w:r>
            <w:r>
              <w:rPr>
                <w:b/>
                <w:sz w:val="16"/>
                <w:szCs w:val="16"/>
              </w:rPr>
              <w:t xml:space="preserve">priorisation des activités (global) </w:t>
            </w:r>
          </w:p>
        </w:tc>
        <w:tc>
          <w:tcPr>
            <w:tcW w:w="2410" w:type="dxa"/>
            <w:vAlign w:val="center"/>
          </w:tcPr>
          <w:p w14:paraId="7FAFEDBB" w14:textId="769EAEFA" w:rsidR="00D86547" w:rsidRPr="00D86547" w:rsidRDefault="00D86547" w:rsidP="00D86547">
            <w:pPr>
              <w:pBdr>
                <w:top w:val="nil"/>
                <w:left w:val="nil"/>
                <w:bottom w:val="nil"/>
                <w:right w:val="nil"/>
                <w:between w:val="nil"/>
              </w:pBdr>
              <w:jc w:val="both"/>
              <w:rPr>
                <w:color w:val="000000"/>
                <w:sz w:val="18"/>
                <w:szCs w:val="18"/>
              </w:rPr>
            </w:pPr>
            <w:r w:rsidRPr="00D86547">
              <w:rPr>
                <w:color w:val="000000"/>
                <w:sz w:val="18"/>
                <w:szCs w:val="18"/>
              </w:rPr>
              <w:t>Livrables 1 : Un calendrier prévisionnel des activités régionales</w:t>
            </w:r>
          </w:p>
        </w:tc>
        <w:tc>
          <w:tcPr>
            <w:tcW w:w="3260" w:type="dxa"/>
            <w:gridSpan w:val="2"/>
            <w:vAlign w:val="center"/>
          </w:tcPr>
          <w:p w14:paraId="45F63CF2" w14:textId="533285C9" w:rsidR="00D86547" w:rsidRDefault="00D86547" w:rsidP="00D86547">
            <w:pPr>
              <w:jc w:val="center"/>
              <w:rPr>
                <w:b/>
                <w:sz w:val="16"/>
                <w:szCs w:val="16"/>
              </w:rPr>
            </w:pPr>
            <w:r>
              <w:rPr>
                <w:b/>
                <w:sz w:val="16"/>
                <w:szCs w:val="16"/>
              </w:rPr>
              <w:t>1</w:t>
            </w:r>
          </w:p>
        </w:tc>
        <w:tc>
          <w:tcPr>
            <w:tcW w:w="1560" w:type="dxa"/>
            <w:vAlign w:val="center"/>
          </w:tcPr>
          <w:p w14:paraId="1D04CAE7" w14:textId="2846FA1F" w:rsidR="00D86547" w:rsidRDefault="00D86547" w:rsidP="00D86547">
            <w:pPr>
              <w:jc w:val="center"/>
              <w:rPr>
                <w:b/>
                <w:sz w:val="16"/>
                <w:szCs w:val="16"/>
              </w:rPr>
            </w:pPr>
            <w:r>
              <w:rPr>
                <w:b/>
                <w:sz w:val="16"/>
                <w:szCs w:val="16"/>
              </w:rPr>
              <w:t>Avril</w:t>
            </w:r>
          </w:p>
        </w:tc>
      </w:tr>
      <w:tr w:rsidR="00D86547" w14:paraId="1BA544F1" w14:textId="77777777" w:rsidTr="00D86547">
        <w:trPr>
          <w:trHeight w:val="885"/>
        </w:trPr>
        <w:tc>
          <w:tcPr>
            <w:tcW w:w="1696" w:type="dxa"/>
            <w:vAlign w:val="center"/>
          </w:tcPr>
          <w:p w14:paraId="1B763015" w14:textId="42DD2A44" w:rsidR="00D86547" w:rsidRDefault="00D86547" w:rsidP="00D86547">
            <w:pPr>
              <w:jc w:val="center"/>
              <w:rPr>
                <w:b/>
                <w:sz w:val="16"/>
                <w:szCs w:val="16"/>
              </w:rPr>
            </w:pPr>
            <w:r>
              <w:rPr>
                <w:b/>
                <w:sz w:val="16"/>
                <w:szCs w:val="16"/>
              </w:rPr>
              <w:t xml:space="preserve">Phase 2 : </w:t>
            </w:r>
            <w:r w:rsidRPr="00445611">
              <w:rPr>
                <w:b/>
                <w:sz w:val="16"/>
                <w:szCs w:val="16"/>
              </w:rPr>
              <w:t>Rédaction des termes de références pour l’appui</w:t>
            </w:r>
          </w:p>
        </w:tc>
        <w:tc>
          <w:tcPr>
            <w:tcW w:w="2410" w:type="dxa"/>
            <w:vAlign w:val="center"/>
          </w:tcPr>
          <w:p w14:paraId="077E41E1" w14:textId="70619AB7" w:rsidR="00D86547" w:rsidRPr="00D86547" w:rsidRDefault="00756720" w:rsidP="00D27284">
            <w:pPr>
              <w:pBdr>
                <w:top w:val="nil"/>
                <w:left w:val="nil"/>
                <w:bottom w:val="nil"/>
                <w:right w:val="nil"/>
                <w:between w:val="nil"/>
              </w:pBdr>
              <w:jc w:val="both"/>
              <w:rPr>
                <w:b/>
                <w:sz w:val="18"/>
                <w:szCs w:val="18"/>
              </w:rPr>
            </w:pPr>
            <w:r w:rsidRPr="00756720">
              <w:rPr>
                <w:color w:val="000000"/>
                <w:sz w:val="18"/>
                <w:szCs w:val="18"/>
              </w:rPr>
              <w:t xml:space="preserve">Livrables 2 : Les termes de références des activités régionales, incluant un calendrier prévisionnel, et selon le cas les profils </w:t>
            </w:r>
            <w:r w:rsidRPr="00756720">
              <w:rPr>
                <w:color w:val="000000"/>
                <w:sz w:val="18"/>
                <w:szCs w:val="18"/>
              </w:rPr>
              <w:lastRenderedPageBreak/>
              <w:t>d’experts requis et/ou les besoins logistiques ;</w:t>
            </w:r>
          </w:p>
        </w:tc>
        <w:tc>
          <w:tcPr>
            <w:tcW w:w="1701" w:type="dxa"/>
            <w:vAlign w:val="center"/>
          </w:tcPr>
          <w:p w14:paraId="201F5638" w14:textId="1B402954" w:rsidR="00D86547" w:rsidRDefault="00D86547" w:rsidP="00D86547">
            <w:pPr>
              <w:jc w:val="center"/>
              <w:rPr>
                <w:b/>
                <w:sz w:val="16"/>
                <w:szCs w:val="16"/>
              </w:rPr>
            </w:pPr>
            <w:r>
              <w:rPr>
                <w:b/>
                <w:sz w:val="16"/>
                <w:szCs w:val="16"/>
              </w:rPr>
              <w:lastRenderedPageBreak/>
              <w:t>5</w:t>
            </w:r>
          </w:p>
        </w:tc>
        <w:tc>
          <w:tcPr>
            <w:tcW w:w="1559" w:type="dxa"/>
            <w:vAlign w:val="center"/>
          </w:tcPr>
          <w:p w14:paraId="428327B3" w14:textId="712529BD" w:rsidR="00D86547" w:rsidRDefault="00D86547" w:rsidP="00D86547">
            <w:pPr>
              <w:jc w:val="center"/>
              <w:rPr>
                <w:b/>
                <w:sz w:val="16"/>
                <w:szCs w:val="16"/>
              </w:rPr>
            </w:pPr>
            <w:r>
              <w:rPr>
                <w:b/>
                <w:sz w:val="16"/>
                <w:szCs w:val="16"/>
              </w:rPr>
              <w:t>3</w:t>
            </w:r>
          </w:p>
        </w:tc>
        <w:tc>
          <w:tcPr>
            <w:tcW w:w="1560" w:type="dxa"/>
            <w:vAlign w:val="center"/>
          </w:tcPr>
          <w:p w14:paraId="398E26BC" w14:textId="77777777" w:rsidR="00D86547" w:rsidRDefault="00D86547" w:rsidP="00D86547">
            <w:pPr>
              <w:jc w:val="center"/>
              <w:rPr>
                <w:b/>
                <w:sz w:val="16"/>
                <w:szCs w:val="16"/>
              </w:rPr>
            </w:pPr>
            <w:r>
              <w:rPr>
                <w:b/>
                <w:sz w:val="16"/>
                <w:szCs w:val="16"/>
              </w:rPr>
              <w:t>Mai- Octobre</w:t>
            </w:r>
          </w:p>
          <w:p w14:paraId="6D3B6BD9" w14:textId="62E7C95F" w:rsidR="00D86547" w:rsidRDefault="00D86547" w:rsidP="00D86547">
            <w:pPr>
              <w:jc w:val="center"/>
              <w:rPr>
                <w:b/>
                <w:sz w:val="16"/>
                <w:szCs w:val="16"/>
              </w:rPr>
            </w:pPr>
          </w:p>
        </w:tc>
      </w:tr>
      <w:tr w:rsidR="00756720" w14:paraId="6F5ED33F" w14:textId="77777777" w:rsidTr="00D86547">
        <w:trPr>
          <w:trHeight w:val="885"/>
        </w:trPr>
        <w:tc>
          <w:tcPr>
            <w:tcW w:w="1696" w:type="dxa"/>
            <w:vMerge w:val="restart"/>
            <w:vAlign w:val="center"/>
          </w:tcPr>
          <w:p w14:paraId="6D6FA9E7" w14:textId="56484219" w:rsidR="00756720" w:rsidRDefault="00756720" w:rsidP="00D86547">
            <w:pPr>
              <w:jc w:val="center"/>
              <w:rPr>
                <w:b/>
                <w:sz w:val="16"/>
                <w:szCs w:val="16"/>
              </w:rPr>
            </w:pPr>
            <w:r>
              <w:rPr>
                <w:b/>
                <w:sz w:val="16"/>
                <w:szCs w:val="16"/>
              </w:rPr>
              <w:t>Phase3 : Recrutement des experts et cadrage de la mission</w:t>
            </w:r>
          </w:p>
        </w:tc>
        <w:tc>
          <w:tcPr>
            <w:tcW w:w="2410" w:type="dxa"/>
            <w:vAlign w:val="center"/>
          </w:tcPr>
          <w:p w14:paraId="2D1CAECC" w14:textId="43414D24" w:rsidR="00756720" w:rsidRPr="00D86547" w:rsidRDefault="00756720" w:rsidP="00D86547">
            <w:pPr>
              <w:pBdr>
                <w:top w:val="nil"/>
                <w:left w:val="nil"/>
                <w:bottom w:val="nil"/>
                <w:right w:val="nil"/>
                <w:between w:val="nil"/>
              </w:pBdr>
              <w:jc w:val="both"/>
              <w:rPr>
                <w:color w:val="000000"/>
                <w:sz w:val="18"/>
                <w:szCs w:val="18"/>
              </w:rPr>
            </w:pPr>
            <w:r w:rsidRPr="00D86547">
              <w:rPr>
                <w:color w:val="000000"/>
                <w:sz w:val="18"/>
                <w:szCs w:val="18"/>
              </w:rPr>
              <w:t xml:space="preserve">Livrables 3.1 : Une grille d’analyse des candidatures selon le format Expertise France pour chaque activité </w:t>
            </w:r>
            <w:r>
              <w:rPr>
                <w:color w:val="000000"/>
                <w:sz w:val="18"/>
                <w:szCs w:val="18"/>
              </w:rPr>
              <w:t xml:space="preserve">régionale </w:t>
            </w:r>
            <w:r w:rsidRPr="00D86547">
              <w:rPr>
                <w:color w:val="000000"/>
                <w:sz w:val="18"/>
                <w:szCs w:val="18"/>
              </w:rPr>
              <w:t>nécessitant le recrutement d’experts</w:t>
            </w:r>
          </w:p>
          <w:p w14:paraId="6FD5EAC4" w14:textId="77777777" w:rsidR="00756720" w:rsidRPr="00D86547" w:rsidRDefault="00756720" w:rsidP="00D86547">
            <w:pPr>
              <w:pBdr>
                <w:top w:val="nil"/>
                <w:left w:val="nil"/>
                <w:bottom w:val="nil"/>
                <w:right w:val="nil"/>
                <w:between w:val="nil"/>
              </w:pBdr>
              <w:jc w:val="both"/>
              <w:rPr>
                <w:color w:val="000000"/>
                <w:sz w:val="18"/>
                <w:szCs w:val="18"/>
              </w:rPr>
            </w:pPr>
          </w:p>
        </w:tc>
        <w:tc>
          <w:tcPr>
            <w:tcW w:w="1701" w:type="dxa"/>
            <w:vAlign w:val="center"/>
          </w:tcPr>
          <w:p w14:paraId="7C9C581C" w14:textId="013E450A" w:rsidR="00756720" w:rsidRDefault="00756720" w:rsidP="00D86547">
            <w:pPr>
              <w:jc w:val="center"/>
              <w:rPr>
                <w:b/>
                <w:sz w:val="16"/>
                <w:szCs w:val="16"/>
              </w:rPr>
            </w:pPr>
            <w:r>
              <w:rPr>
                <w:b/>
                <w:sz w:val="16"/>
                <w:szCs w:val="16"/>
              </w:rPr>
              <w:t>2</w:t>
            </w:r>
          </w:p>
        </w:tc>
        <w:tc>
          <w:tcPr>
            <w:tcW w:w="1559" w:type="dxa"/>
          </w:tcPr>
          <w:p w14:paraId="14ED3491" w14:textId="77777777" w:rsidR="00756720" w:rsidRDefault="00756720" w:rsidP="00D86547">
            <w:pPr>
              <w:jc w:val="center"/>
              <w:rPr>
                <w:b/>
                <w:sz w:val="16"/>
                <w:szCs w:val="16"/>
              </w:rPr>
            </w:pPr>
          </w:p>
        </w:tc>
        <w:tc>
          <w:tcPr>
            <w:tcW w:w="1560" w:type="dxa"/>
            <w:vAlign w:val="center"/>
          </w:tcPr>
          <w:p w14:paraId="7E66FF1E" w14:textId="77777777" w:rsidR="00756720" w:rsidRDefault="00756720" w:rsidP="00D86547">
            <w:pPr>
              <w:jc w:val="center"/>
              <w:rPr>
                <w:b/>
                <w:sz w:val="16"/>
                <w:szCs w:val="16"/>
              </w:rPr>
            </w:pPr>
            <w:r>
              <w:rPr>
                <w:b/>
                <w:sz w:val="16"/>
                <w:szCs w:val="16"/>
              </w:rPr>
              <w:t>Mai- Octobre</w:t>
            </w:r>
          </w:p>
          <w:p w14:paraId="6B066508" w14:textId="77777777" w:rsidR="00756720" w:rsidRDefault="00756720" w:rsidP="00D86547">
            <w:pPr>
              <w:jc w:val="center"/>
              <w:rPr>
                <w:b/>
                <w:sz w:val="16"/>
                <w:szCs w:val="16"/>
              </w:rPr>
            </w:pPr>
          </w:p>
        </w:tc>
      </w:tr>
      <w:tr w:rsidR="00756720" w14:paraId="3DCFE21E" w14:textId="77777777" w:rsidTr="00D86547">
        <w:trPr>
          <w:trHeight w:val="885"/>
        </w:trPr>
        <w:tc>
          <w:tcPr>
            <w:tcW w:w="1696" w:type="dxa"/>
            <w:vMerge/>
            <w:vAlign w:val="center"/>
          </w:tcPr>
          <w:p w14:paraId="1BCA8831" w14:textId="12AB722F" w:rsidR="00756720" w:rsidRDefault="00756720" w:rsidP="00D86547">
            <w:pPr>
              <w:jc w:val="center"/>
              <w:rPr>
                <w:b/>
                <w:sz w:val="16"/>
                <w:szCs w:val="16"/>
              </w:rPr>
            </w:pPr>
          </w:p>
        </w:tc>
        <w:tc>
          <w:tcPr>
            <w:tcW w:w="2410" w:type="dxa"/>
            <w:vAlign w:val="center"/>
          </w:tcPr>
          <w:p w14:paraId="7F5C5FF8" w14:textId="64923642" w:rsidR="00756720" w:rsidRPr="00D86547" w:rsidRDefault="00756720" w:rsidP="00D86547">
            <w:pPr>
              <w:pBdr>
                <w:top w:val="nil"/>
                <w:left w:val="nil"/>
                <w:bottom w:val="nil"/>
                <w:right w:val="nil"/>
                <w:between w:val="nil"/>
              </w:pBdr>
              <w:jc w:val="both"/>
              <w:rPr>
                <w:color w:val="000000"/>
                <w:sz w:val="18"/>
                <w:szCs w:val="18"/>
              </w:rPr>
            </w:pPr>
            <w:r w:rsidRPr="00D86547">
              <w:rPr>
                <w:color w:val="000000"/>
                <w:sz w:val="18"/>
                <w:szCs w:val="18"/>
              </w:rPr>
              <w:t>Livrables 3.</w:t>
            </w:r>
            <w:r>
              <w:rPr>
                <w:color w:val="000000"/>
                <w:sz w:val="18"/>
                <w:szCs w:val="18"/>
              </w:rPr>
              <w:t>2</w:t>
            </w:r>
            <w:r w:rsidRPr="00D86547">
              <w:rPr>
                <w:color w:val="000000"/>
                <w:sz w:val="18"/>
                <w:szCs w:val="18"/>
              </w:rPr>
              <w:t> : Un compte-rendu de la réunion de cadrage pour les activités nécessitant le recrutement d’expert</w:t>
            </w:r>
            <w:r w:rsidR="00790A1F">
              <w:rPr>
                <w:color w:val="000000"/>
                <w:sz w:val="18"/>
                <w:szCs w:val="18"/>
              </w:rPr>
              <w:t>s</w:t>
            </w:r>
          </w:p>
          <w:p w14:paraId="736B34BF" w14:textId="584205C7" w:rsidR="00756720" w:rsidRPr="00D86547" w:rsidRDefault="00756720" w:rsidP="00D86547">
            <w:pPr>
              <w:pBdr>
                <w:top w:val="nil"/>
                <w:left w:val="nil"/>
                <w:bottom w:val="nil"/>
                <w:right w:val="nil"/>
                <w:between w:val="nil"/>
              </w:pBdr>
              <w:ind w:left="-49"/>
              <w:jc w:val="both"/>
              <w:rPr>
                <w:color w:val="000000"/>
                <w:sz w:val="18"/>
                <w:szCs w:val="18"/>
              </w:rPr>
            </w:pPr>
          </w:p>
        </w:tc>
        <w:tc>
          <w:tcPr>
            <w:tcW w:w="1701" w:type="dxa"/>
            <w:vAlign w:val="center"/>
          </w:tcPr>
          <w:p w14:paraId="43D7882E" w14:textId="4CEB5352" w:rsidR="00756720" w:rsidRDefault="00756720" w:rsidP="00D86547">
            <w:pPr>
              <w:jc w:val="center"/>
              <w:rPr>
                <w:b/>
                <w:sz w:val="16"/>
                <w:szCs w:val="16"/>
              </w:rPr>
            </w:pPr>
            <w:r>
              <w:rPr>
                <w:b/>
                <w:sz w:val="16"/>
                <w:szCs w:val="16"/>
              </w:rPr>
              <w:t>1</w:t>
            </w:r>
          </w:p>
        </w:tc>
        <w:tc>
          <w:tcPr>
            <w:tcW w:w="1559" w:type="dxa"/>
          </w:tcPr>
          <w:p w14:paraId="024BACAB" w14:textId="77777777" w:rsidR="00756720" w:rsidRDefault="00756720" w:rsidP="00D86547">
            <w:pPr>
              <w:jc w:val="center"/>
              <w:rPr>
                <w:b/>
                <w:sz w:val="16"/>
                <w:szCs w:val="16"/>
              </w:rPr>
            </w:pPr>
          </w:p>
        </w:tc>
        <w:tc>
          <w:tcPr>
            <w:tcW w:w="1560" w:type="dxa"/>
            <w:vAlign w:val="center"/>
          </w:tcPr>
          <w:p w14:paraId="50560D45" w14:textId="77777777" w:rsidR="00756720" w:rsidRDefault="00756720" w:rsidP="00D86547">
            <w:pPr>
              <w:jc w:val="center"/>
              <w:rPr>
                <w:b/>
                <w:sz w:val="16"/>
                <w:szCs w:val="16"/>
              </w:rPr>
            </w:pPr>
            <w:r>
              <w:rPr>
                <w:b/>
                <w:sz w:val="16"/>
                <w:szCs w:val="16"/>
              </w:rPr>
              <w:t>Mai- Octobre</w:t>
            </w:r>
          </w:p>
          <w:p w14:paraId="3E903862" w14:textId="3C96DA90" w:rsidR="00756720" w:rsidRDefault="00756720" w:rsidP="00D86547">
            <w:pPr>
              <w:jc w:val="center"/>
              <w:rPr>
                <w:b/>
                <w:sz w:val="16"/>
                <w:szCs w:val="16"/>
              </w:rPr>
            </w:pPr>
          </w:p>
        </w:tc>
      </w:tr>
      <w:tr w:rsidR="00756720" w14:paraId="42584487" w14:textId="77777777" w:rsidTr="00FC2736">
        <w:trPr>
          <w:trHeight w:val="885"/>
        </w:trPr>
        <w:tc>
          <w:tcPr>
            <w:tcW w:w="1696" w:type="dxa"/>
            <w:vMerge/>
            <w:vAlign w:val="center"/>
          </w:tcPr>
          <w:p w14:paraId="16FC97BA" w14:textId="6E5C8F40" w:rsidR="00756720" w:rsidRDefault="00756720" w:rsidP="00D86547">
            <w:pPr>
              <w:jc w:val="center"/>
              <w:rPr>
                <w:b/>
                <w:sz w:val="16"/>
                <w:szCs w:val="16"/>
              </w:rPr>
            </w:pPr>
          </w:p>
        </w:tc>
        <w:tc>
          <w:tcPr>
            <w:tcW w:w="2410" w:type="dxa"/>
            <w:vAlign w:val="center"/>
          </w:tcPr>
          <w:p w14:paraId="7355692C" w14:textId="5620A9C8" w:rsidR="00756720" w:rsidRPr="00D86547" w:rsidRDefault="00756720">
            <w:pPr>
              <w:jc w:val="both"/>
              <w:rPr>
                <w:b/>
                <w:sz w:val="18"/>
                <w:szCs w:val="18"/>
              </w:rPr>
            </w:pPr>
            <w:r w:rsidRPr="00D86547">
              <w:rPr>
                <w:color w:val="000000"/>
                <w:sz w:val="18"/>
                <w:szCs w:val="18"/>
              </w:rPr>
              <w:t xml:space="preserve">Livrables </w:t>
            </w:r>
            <w:r w:rsidR="00D27284">
              <w:rPr>
                <w:color w:val="000000"/>
                <w:sz w:val="18"/>
                <w:szCs w:val="18"/>
              </w:rPr>
              <w:t>4</w:t>
            </w:r>
            <w:r w:rsidRPr="00D86547">
              <w:rPr>
                <w:color w:val="000000"/>
                <w:sz w:val="18"/>
                <w:szCs w:val="18"/>
              </w:rPr>
              <w:t xml:space="preserve"> : Une note de synthèse sur chaque </w:t>
            </w:r>
            <w:r>
              <w:rPr>
                <w:color w:val="000000"/>
                <w:sz w:val="18"/>
                <w:szCs w:val="18"/>
              </w:rPr>
              <w:t xml:space="preserve">activité régionale </w:t>
            </w:r>
            <w:r w:rsidRPr="00D86547">
              <w:rPr>
                <w:color w:val="000000"/>
                <w:sz w:val="18"/>
                <w:szCs w:val="18"/>
              </w:rPr>
              <w:t xml:space="preserve"> appuyée regroupant les informations de contexte de la demande, </w:t>
            </w:r>
            <w:r>
              <w:rPr>
                <w:color w:val="000000"/>
                <w:sz w:val="18"/>
                <w:szCs w:val="18"/>
              </w:rPr>
              <w:t>les termes de référence</w:t>
            </w:r>
            <w:r w:rsidRPr="00D86547">
              <w:rPr>
                <w:color w:val="000000"/>
                <w:sz w:val="18"/>
                <w:szCs w:val="18"/>
              </w:rPr>
              <w:t xml:space="preserve"> de l’activité, </w:t>
            </w:r>
            <w:r>
              <w:rPr>
                <w:color w:val="000000"/>
                <w:sz w:val="18"/>
                <w:szCs w:val="18"/>
              </w:rPr>
              <w:t xml:space="preserve">le </w:t>
            </w:r>
            <w:r w:rsidRPr="00D86547">
              <w:rPr>
                <w:color w:val="000000"/>
                <w:sz w:val="18"/>
                <w:szCs w:val="18"/>
              </w:rPr>
              <w:t xml:space="preserve">processus de recrutement et </w:t>
            </w:r>
            <w:r>
              <w:rPr>
                <w:color w:val="000000"/>
                <w:sz w:val="18"/>
                <w:szCs w:val="18"/>
              </w:rPr>
              <w:t xml:space="preserve">les </w:t>
            </w:r>
            <w:r w:rsidRPr="00D86547">
              <w:rPr>
                <w:color w:val="000000"/>
                <w:sz w:val="18"/>
                <w:szCs w:val="18"/>
              </w:rPr>
              <w:t>recommandations pour la bonne mise en œuvre de l’activité</w:t>
            </w:r>
          </w:p>
        </w:tc>
        <w:tc>
          <w:tcPr>
            <w:tcW w:w="3260" w:type="dxa"/>
            <w:gridSpan w:val="2"/>
            <w:vAlign w:val="center"/>
          </w:tcPr>
          <w:p w14:paraId="287A2A3D" w14:textId="66299E2A" w:rsidR="00756720" w:rsidRDefault="00756720" w:rsidP="00756720">
            <w:pPr>
              <w:jc w:val="center"/>
              <w:rPr>
                <w:b/>
                <w:sz w:val="16"/>
                <w:szCs w:val="16"/>
              </w:rPr>
            </w:pPr>
            <w:r>
              <w:rPr>
                <w:b/>
                <w:sz w:val="16"/>
                <w:szCs w:val="16"/>
              </w:rPr>
              <w:t>1</w:t>
            </w:r>
          </w:p>
        </w:tc>
        <w:tc>
          <w:tcPr>
            <w:tcW w:w="1560" w:type="dxa"/>
            <w:vAlign w:val="center"/>
          </w:tcPr>
          <w:p w14:paraId="1047F526" w14:textId="553BF022" w:rsidR="00756720" w:rsidRDefault="00D27284" w:rsidP="00D86547">
            <w:pPr>
              <w:jc w:val="center"/>
              <w:rPr>
                <w:b/>
                <w:sz w:val="16"/>
                <w:szCs w:val="16"/>
              </w:rPr>
            </w:pPr>
            <w:r>
              <w:rPr>
                <w:b/>
                <w:sz w:val="16"/>
                <w:szCs w:val="16"/>
              </w:rPr>
              <w:t>Septembre</w:t>
            </w:r>
            <w:r w:rsidR="00756720">
              <w:rPr>
                <w:b/>
                <w:sz w:val="16"/>
                <w:szCs w:val="16"/>
              </w:rPr>
              <w:t xml:space="preserve">- </w:t>
            </w:r>
            <w:r>
              <w:rPr>
                <w:b/>
                <w:sz w:val="16"/>
                <w:szCs w:val="16"/>
              </w:rPr>
              <w:t>Decembre</w:t>
            </w:r>
          </w:p>
          <w:p w14:paraId="4D39ED7A" w14:textId="2C2BD43E" w:rsidR="00756720" w:rsidRDefault="00756720" w:rsidP="00D86547">
            <w:pPr>
              <w:jc w:val="center"/>
              <w:rPr>
                <w:b/>
                <w:sz w:val="16"/>
                <w:szCs w:val="16"/>
              </w:rPr>
            </w:pPr>
          </w:p>
        </w:tc>
      </w:tr>
      <w:tr w:rsidR="00D86547" w14:paraId="389F78D3" w14:textId="77777777" w:rsidTr="00D86547">
        <w:trPr>
          <w:trHeight w:val="435"/>
        </w:trPr>
        <w:tc>
          <w:tcPr>
            <w:tcW w:w="1696" w:type="dxa"/>
            <w:vAlign w:val="center"/>
          </w:tcPr>
          <w:p w14:paraId="61895ADB" w14:textId="0A1B1BF9" w:rsidR="00D86547" w:rsidRDefault="00D86547" w:rsidP="00D86547">
            <w:pPr>
              <w:jc w:val="center"/>
              <w:rPr>
                <w:b/>
                <w:sz w:val="16"/>
                <w:szCs w:val="16"/>
              </w:rPr>
            </w:pPr>
            <w:r>
              <w:rPr>
                <w:b/>
                <w:sz w:val="16"/>
                <w:szCs w:val="16"/>
              </w:rPr>
              <w:t>Total jours (estimation) pour chaque activité</w:t>
            </w:r>
          </w:p>
        </w:tc>
        <w:tc>
          <w:tcPr>
            <w:tcW w:w="2410" w:type="dxa"/>
            <w:vAlign w:val="center"/>
          </w:tcPr>
          <w:p w14:paraId="3854DF0D" w14:textId="77777777" w:rsidR="00D86547" w:rsidRDefault="00D86547" w:rsidP="00D86547">
            <w:pPr>
              <w:jc w:val="center"/>
              <w:rPr>
                <w:b/>
                <w:sz w:val="16"/>
                <w:szCs w:val="16"/>
              </w:rPr>
            </w:pPr>
          </w:p>
        </w:tc>
        <w:tc>
          <w:tcPr>
            <w:tcW w:w="1701" w:type="dxa"/>
            <w:vAlign w:val="center"/>
          </w:tcPr>
          <w:p w14:paraId="6D6F6483" w14:textId="295E845F" w:rsidR="00D86547" w:rsidRDefault="00756720" w:rsidP="00D86547">
            <w:pPr>
              <w:jc w:val="center"/>
              <w:rPr>
                <w:b/>
                <w:sz w:val="16"/>
                <w:szCs w:val="16"/>
              </w:rPr>
            </w:pPr>
            <w:r>
              <w:rPr>
                <w:b/>
                <w:sz w:val="16"/>
                <w:szCs w:val="16"/>
              </w:rPr>
              <w:t>10</w:t>
            </w:r>
          </w:p>
        </w:tc>
        <w:tc>
          <w:tcPr>
            <w:tcW w:w="1559" w:type="dxa"/>
            <w:vAlign w:val="center"/>
          </w:tcPr>
          <w:p w14:paraId="0440B676" w14:textId="7DAE228F" w:rsidR="00D86547" w:rsidRPr="00D27284" w:rsidRDefault="00756720" w:rsidP="00D86547">
            <w:pPr>
              <w:jc w:val="center"/>
              <w:rPr>
                <w:b/>
                <w:sz w:val="16"/>
                <w:szCs w:val="16"/>
              </w:rPr>
            </w:pPr>
            <w:r w:rsidRPr="00D27284">
              <w:rPr>
                <w:b/>
                <w:sz w:val="16"/>
                <w:szCs w:val="16"/>
              </w:rPr>
              <w:t>5</w:t>
            </w:r>
          </w:p>
        </w:tc>
        <w:tc>
          <w:tcPr>
            <w:tcW w:w="1560" w:type="dxa"/>
            <w:vAlign w:val="center"/>
          </w:tcPr>
          <w:p w14:paraId="1A89EEEB" w14:textId="71B33D39" w:rsidR="00D86547" w:rsidRDefault="00D86547" w:rsidP="00D86547">
            <w:pPr>
              <w:jc w:val="center"/>
              <w:rPr>
                <w:sz w:val="16"/>
                <w:szCs w:val="16"/>
              </w:rPr>
            </w:pPr>
          </w:p>
        </w:tc>
      </w:tr>
    </w:tbl>
    <w:p w14:paraId="09967635" w14:textId="77777777" w:rsidR="007E681C" w:rsidRDefault="008924C1">
      <w:pPr>
        <w:spacing w:after="120"/>
        <w:ind w:left="360"/>
        <w:jc w:val="both"/>
        <w:rPr>
          <w:sz w:val="20"/>
          <w:szCs w:val="20"/>
        </w:rPr>
      </w:pPr>
      <w:r>
        <w:rPr>
          <w:b/>
          <w:color w:val="1E5E9F"/>
          <w:sz w:val="32"/>
          <w:szCs w:val="32"/>
        </w:rPr>
        <w:t xml:space="preserve"> </w:t>
      </w:r>
    </w:p>
    <w:p w14:paraId="6C418BF2" w14:textId="77777777" w:rsidR="007E681C" w:rsidRDefault="008924C1">
      <w:pPr>
        <w:spacing w:after="120"/>
        <w:ind w:left="426" w:hanging="360"/>
        <w:jc w:val="both"/>
        <w:rPr>
          <w:b/>
          <w:sz w:val="20"/>
          <w:szCs w:val="20"/>
        </w:rPr>
      </w:pPr>
      <w:r>
        <w:rPr>
          <w:b/>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0"/>
          <w:szCs w:val="20"/>
        </w:rPr>
        <w:t>Processus de candidature</w:t>
      </w:r>
    </w:p>
    <w:p w14:paraId="29A2A1B3" w14:textId="77777777" w:rsidR="007E681C" w:rsidRDefault="008924C1">
      <w:pPr>
        <w:spacing w:before="240" w:after="240"/>
        <w:jc w:val="both"/>
        <w:rPr>
          <w:sz w:val="20"/>
          <w:szCs w:val="20"/>
        </w:rPr>
      </w:pPr>
      <w:r>
        <w:rPr>
          <w:sz w:val="20"/>
          <w:szCs w:val="20"/>
        </w:rPr>
        <w:t xml:space="preserve">Les soumissionnaires remettent un dossier complet comprenant les pièces mentionnées ci-après. Les documents demandés doivent être signés par le soumissionnaire, le mandataire du groupement momentané d'entreprises ou chacun des membres de ce même groupement. </w:t>
      </w:r>
    </w:p>
    <w:p w14:paraId="5F222153" w14:textId="77777777" w:rsidR="007E681C" w:rsidRDefault="008924C1">
      <w:pPr>
        <w:spacing w:after="120"/>
        <w:ind w:left="284" w:hanging="360"/>
        <w:jc w:val="both"/>
        <w:rPr>
          <w:sz w:val="20"/>
          <w:szCs w:val="20"/>
          <w:u w:val="single"/>
        </w:rPr>
      </w:pPr>
      <w:r>
        <w:rPr>
          <w:sz w:val="20"/>
          <w:szCs w:val="20"/>
          <w:u w:val="single"/>
        </w:rPr>
        <w:t>Pièces constitutives de la candidature</w:t>
      </w:r>
    </w:p>
    <w:p w14:paraId="3B654A10" w14:textId="77777777" w:rsidR="007E681C" w:rsidRDefault="008924C1">
      <w:pPr>
        <w:ind w:left="284" w:hanging="360"/>
        <w:jc w:val="both"/>
        <w:rPr>
          <w:sz w:val="20"/>
          <w:szCs w:val="20"/>
        </w:rPr>
      </w:pPr>
      <w:r>
        <w:rPr>
          <w:sz w:val="20"/>
          <w:szCs w:val="20"/>
        </w:rPr>
        <w:t>Les candidats remettent les éléments de candidatures suivants :</w:t>
      </w:r>
    </w:p>
    <w:p w14:paraId="37D72AA5" w14:textId="2C46DB2F" w:rsidR="007E681C" w:rsidRDefault="008924C1" w:rsidP="00D27284">
      <w:pPr>
        <w:pStyle w:val="Paragraphedeliste"/>
        <w:numPr>
          <w:ilvl w:val="0"/>
          <w:numId w:val="23"/>
        </w:numPr>
        <w:jc w:val="both"/>
        <w:rPr>
          <w:sz w:val="20"/>
          <w:szCs w:val="20"/>
        </w:rPr>
      </w:pPr>
      <w:r>
        <w:rPr>
          <w:sz w:val="20"/>
          <w:szCs w:val="20"/>
        </w:rPr>
        <w:t>Une preuve de l’enregistrement du candidat au registre des sociétés (K-bis ou équivalent) ;</w:t>
      </w:r>
    </w:p>
    <w:p w14:paraId="548BC5D2" w14:textId="00093759" w:rsidR="007E681C" w:rsidRDefault="008924C1" w:rsidP="00D27284">
      <w:pPr>
        <w:pStyle w:val="Paragraphedeliste"/>
        <w:numPr>
          <w:ilvl w:val="0"/>
          <w:numId w:val="23"/>
        </w:numPr>
        <w:jc w:val="both"/>
        <w:rPr>
          <w:sz w:val="20"/>
          <w:szCs w:val="20"/>
        </w:rPr>
      </w:pPr>
      <w:r>
        <w:rPr>
          <w:sz w:val="20"/>
          <w:szCs w:val="20"/>
        </w:rPr>
        <w:t xml:space="preserve">Le formulaire de candidature comprenant la déclaration sur l'honneur relative aux critères d'exclusion, à l'absence de conflit d'intérêt et la fiche d’identité tiers ; </w:t>
      </w:r>
    </w:p>
    <w:p w14:paraId="1130E6E1" w14:textId="0C511023" w:rsidR="007E681C" w:rsidRDefault="008924C1" w:rsidP="00D27284">
      <w:pPr>
        <w:pStyle w:val="Paragraphedeliste"/>
        <w:numPr>
          <w:ilvl w:val="0"/>
          <w:numId w:val="23"/>
        </w:numPr>
        <w:jc w:val="both"/>
        <w:rPr>
          <w:sz w:val="20"/>
          <w:szCs w:val="20"/>
        </w:rPr>
      </w:pPr>
      <w:r>
        <w:rPr>
          <w:sz w:val="20"/>
          <w:szCs w:val="20"/>
        </w:rPr>
        <w:t xml:space="preserve">Le cas échéant, jugement(s) prononçant le redressement judiciaire (en cas de redressement judiciaire); </w:t>
      </w:r>
    </w:p>
    <w:p w14:paraId="1C15F432" w14:textId="6FF7D4A5" w:rsidR="007E681C" w:rsidRDefault="008924C1" w:rsidP="00D27284">
      <w:pPr>
        <w:pStyle w:val="Paragraphedeliste"/>
        <w:numPr>
          <w:ilvl w:val="0"/>
          <w:numId w:val="23"/>
        </w:numPr>
        <w:jc w:val="both"/>
        <w:rPr>
          <w:sz w:val="20"/>
          <w:szCs w:val="20"/>
        </w:rPr>
      </w:pPr>
      <w:r>
        <w:rPr>
          <w:sz w:val="20"/>
          <w:szCs w:val="20"/>
        </w:rPr>
        <w:t>Un descriptif des moyens humains répondant aux conditions de participation décrites ci-après :</w:t>
      </w:r>
    </w:p>
    <w:p w14:paraId="1145ED52" w14:textId="16B08584" w:rsidR="007E681C" w:rsidRDefault="008924C1">
      <w:pPr>
        <w:numPr>
          <w:ilvl w:val="0"/>
          <w:numId w:val="5"/>
        </w:numPr>
        <w:pBdr>
          <w:top w:val="nil"/>
          <w:left w:val="nil"/>
          <w:bottom w:val="nil"/>
          <w:right w:val="nil"/>
          <w:between w:val="nil"/>
        </w:pBdr>
        <w:jc w:val="both"/>
        <w:rPr>
          <w:color w:val="000000"/>
          <w:sz w:val="20"/>
          <w:szCs w:val="20"/>
        </w:rPr>
      </w:pPr>
      <w:r>
        <w:rPr>
          <w:color w:val="000000"/>
          <w:sz w:val="20"/>
          <w:szCs w:val="20"/>
        </w:rPr>
        <w:t>Déclaration indiquant les effectifs actuels de l'entreprise et l’importance du personnel d’encadrement ;</w:t>
      </w:r>
    </w:p>
    <w:p w14:paraId="42AE1D62" w14:textId="44AD8E27" w:rsidR="007E681C" w:rsidRDefault="008924C1" w:rsidP="00D27284">
      <w:pPr>
        <w:pStyle w:val="Paragraphedeliste"/>
        <w:numPr>
          <w:ilvl w:val="0"/>
          <w:numId w:val="23"/>
        </w:numPr>
        <w:jc w:val="both"/>
        <w:rPr>
          <w:sz w:val="20"/>
          <w:szCs w:val="20"/>
        </w:rPr>
      </w:pPr>
      <w:r>
        <w:rPr>
          <w:sz w:val="20"/>
          <w:szCs w:val="20"/>
        </w:rPr>
        <w:t>Un descriptif des moyens techniques répondant aux conditions de participation décrites ci-après :</w:t>
      </w:r>
    </w:p>
    <w:p w14:paraId="2CAA1417" w14:textId="77777777" w:rsidR="007E681C" w:rsidRDefault="008924C1">
      <w:pPr>
        <w:numPr>
          <w:ilvl w:val="0"/>
          <w:numId w:val="6"/>
        </w:numPr>
        <w:pBdr>
          <w:top w:val="nil"/>
          <w:left w:val="nil"/>
          <w:bottom w:val="nil"/>
          <w:right w:val="nil"/>
          <w:between w:val="nil"/>
        </w:pBdr>
        <w:jc w:val="both"/>
        <w:rPr>
          <w:color w:val="000000"/>
          <w:sz w:val="20"/>
          <w:szCs w:val="20"/>
        </w:rPr>
      </w:pPr>
      <w:r>
        <w:rPr>
          <w:color w:val="000000"/>
          <w:sz w:val="20"/>
          <w:szCs w:val="20"/>
        </w:rPr>
        <w:t xml:space="preserve">Liste de références en rapport avec l’objet du marché sur des projets de taille similaire indiquant le nom et les coordonnées téléphoniques d’un contact référent ; </w:t>
      </w:r>
    </w:p>
    <w:p w14:paraId="13D187E1" w14:textId="77777777" w:rsidR="007E681C" w:rsidRDefault="008924C1">
      <w:pPr>
        <w:numPr>
          <w:ilvl w:val="0"/>
          <w:numId w:val="6"/>
        </w:numPr>
        <w:pBdr>
          <w:top w:val="nil"/>
          <w:left w:val="nil"/>
          <w:bottom w:val="nil"/>
          <w:right w:val="nil"/>
          <w:between w:val="nil"/>
        </w:pBdr>
        <w:jc w:val="both"/>
        <w:rPr>
          <w:color w:val="000000"/>
          <w:sz w:val="20"/>
          <w:szCs w:val="20"/>
        </w:rPr>
      </w:pPr>
      <w:r>
        <w:rPr>
          <w:color w:val="000000"/>
          <w:sz w:val="20"/>
          <w:szCs w:val="20"/>
        </w:rPr>
        <w:t xml:space="preserve">Déclaration indiquant l’outillage, le matériel et l’équipement technique dont le candidat dispose pour la réalisation des prestations prévues dans le cadre du marché. </w:t>
      </w:r>
    </w:p>
    <w:p w14:paraId="68568E30" w14:textId="5C017BEB" w:rsidR="007E681C" w:rsidRDefault="008924C1" w:rsidP="00D27284">
      <w:pPr>
        <w:pStyle w:val="Paragraphedeliste"/>
        <w:numPr>
          <w:ilvl w:val="0"/>
          <w:numId w:val="23"/>
        </w:numPr>
        <w:jc w:val="both"/>
        <w:rPr>
          <w:sz w:val="20"/>
          <w:szCs w:val="20"/>
        </w:rPr>
      </w:pPr>
      <w:r>
        <w:rPr>
          <w:sz w:val="20"/>
          <w:szCs w:val="20"/>
        </w:rPr>
        <w:t xml:space="preserve">Un descriptif des capacités économiques et financières répondant aux conditions de participation décrites ci-après : </w:t>
      </w:r>
    </w:p>
    <w:p w14:paraId="540C1AEE" w14:textId="77777777" w:rsidR="00AE1793" w:rsidRDefault="008924C1" w:rsidP="00D27284">
      <w:pPr>
        <w:numPr>
          <w:ilvl w:val="0"/>
          <w:numId w:val="7"/>
        </w:numPr>
        <w:pBdr>
          <w:top w:val="nil"/>
          <w:left w:val="nil"/>
          <w:bottom w:val="nil"/>
          <w:right w:val="nil"/>
          <w:between w:val="nil"/>
        </w:pBdr>
        <w:jc w:val="both"/>
        <w:rPr>
          <w:color w:val="000000"/>
          <w:sz w:val="20"/>
          <w:szCs w:val="20"/>
        </w:rPr>
      </w:pPr>
      <w:r>
        <w:rPr>
          <w:color w:val="000000"/>
          <w:sz w:val="20"/>
          <w:szCs w:val="20"/>
        </w:rPr>
        <w:t xml:space="preserve">Déclarations de chiffres d'affaires des trois derniers exercices comptables disponibles ; </w:t>
      </w:r>
    </w:p>
    <w:p w14:paraId="350B5612" w14:textId="438C46B8" w:rsidR="007E681C" w:rsidRPr="00AE1793" w:rsidRDefault="008924C1" w:rsidP="00D27284">
      <w:pPr>
        <w:numPr>
          <w:ilvl w:val="0"/>
          <w:numId w:val="7"/>
        </w:numPr>
        <w:pBdr>
          <w:top w:val="nil"/>
          <w:left w:val="nil"/>
          <w:bottom w:val="nil"/>
          <w:right w:val="nil"/>
          <w:between w:val="nil"/>
        </w:pBdr>
        <w:jc w:val="both"/>
        <w:rPr>
          <w:sz w:val="20"/>
          <w:szCs w:val="20"/>
        </w:rPr>
      </w:pPr>
      <w:r>
        <w:rPr>
          <w:color w:val="000000"/>
          <w:sz w:val="20"/>
          <w:szCs w:val="20"/>
        </w:rPr>
        <w:t>Attestations d’assurance responsabilité civile et/ou professionnelle en cours de validité ;</w:t>
      </w:r>
    </w:p>
    <w:p w14:paraId="0EF1C390" w14:textId="222D37DF" w:rsidR="007E681C" w:rsidRPr="00D27284" w:rsidRDefault="008924C1" w:rsidP="00D27284">
      <w:pPr>
        <w:pStyle w:val="Paragraphedeliste"/>
        <w:numPr>
          <w:ilvl w:val="0"/>
          <w:numId w:val="23"/>
        </w:numPr>
        <w:jc w:val="both"/>
        <w:rPr>
          <w:sz w:val="20"/>
          <w:szCs w:val="20"/>
        </w:rPr>
      </w:pPr>
      <w:r>
        <w:rPr>
          <w:sz w:val="20"/>
          <w:szCs w:val="20"/>
        </w:rPr>
        <w:lastRenderedPageBreak/>
        <w:t xml:space="preserve">Le questionnaire évaluation sûreté, pour tout contrat dont l’exécution implique un déplacement de son personnel (ou de son sous-traitant) en zone orange ou rouge (conformément aux cartes régionales de vigilance mises à disposition par le Ministère de l’Europe et des Affaires étrangères </w:t>
      </w:r>
      <w:hyperlink r:id="rId10">
        <w:r w:rsidR="007E681C" w:rsidRPr="00D27284">
          <w:rPr>
            <w:sz w:val="20"/>
            <w:szCs w:val="20"/>
          </w:rPr>
          <w:t>https://www.diplomatie.gouv.fr/fr/conseils-aux-voyageurs/</w:t>
        </w:r>
      </w:hyperlink>
      <w:r w:rsidRPr="00D27284">
        <w:rPr>
          <w:sz w:val="20"/>
          <w:szCs w:val="20"/>
        </w:rPr>
        <w:t xml:space="preserve">). </w:t>
      </w:r>
    </w:p>
    <w:p w14:paraId="6BE828AD" w14:textId="77777777" w:rsidR="007E681C" w:rsidRDefault="007E681C">
      <w:pPr>
        <w:jc w:val="both"/>
        <w:rPr>
          <w:sz w:val="20"/>
          <w:szCs w:val="20"/>
        </w:rPr>
      </w:pPr>
    </w:p>
    <w:p w14:paraId="446D6BFC" w14:textId="77777777" w:rsidR="007E681C" w:rsidRDefault="008924C1">
      <w:pPr>
        <w:spacing w:after="120"/>
        <w:jc w:val="both"/>
        <w:rPr>
          <w:sz w:val="20"/>
          <w:szCs w:val="20"/>
          <w:u w:val="single"/>
        </w:rPr>
      </w:pPr>
      <w:r>
        <w:rPr>
          <w:sz w:val="20"/>
          <w:szCs w:val="20"/>
          <w:u w:val="single"/>
        </w:rPr>
        <w:t xml:space="preserve">Pièces constitutives de l’offre : </w:t>
      </w:r>
    </w:p>
    <w:p w14:paraId="34D47532" w14:textId="77777777" w:rsidR="007E681C" w:rsidRDefault="008924C1">
      <w:pPr>
        <w:spacing w:after="120"/>
        <w:jc w:val="both"/>
        <w:rPr>
          <w:sz w:val="20"/>
          <w:szCs w:val="20"/>
        </w:rPr>
      </w:pPr>
      <w:r>
        <w:rPr>
          <w:sz w:val="20"/>
          <w:szCs w:val="20"/>
        </w:rPr>
        <w:t xml:space="preserve">Les candidats remettent un dossier complet comprenant les pièces suivantes : </w:t>
      </w:r>
    </w:p>
    <w:p w14:paraId="55A0C00D" w14:textId="77777777" w:rsidR="007E681C" w:rsidRDefault="008924C1">
      <w:pPr>
        <w:numPr>
          <w:ilvl w:val="0"/>
          <w:numId w:val="17"/>
        </w:numPr>
        <w:pBdr>
          <w:top w:val="nil"/>
          <w:left w:val="nil"/>
          <w:bottom w:val="nil"/>
          <w:right w:val="nil"/>
          <w:between w:val="nil"/>
        </w:pBdr>
        <w:ind w:left="426"/>
        <w:jc w:val="both"/>
        <w:rPr>
          <w:color w:val="000000"/>
          <w:sz w:val="20"/>
          <w:szCs w:val="20"/>
        </w:rPr>
      </w:pPr>
      <w:r>
        <w:rPr>
          <w:color w:val="000000"/>
          <w:sz w:val="20"/>
          <w:szCs w:val="20"/>
        </w:rPr>
        <w:t xml:space="preserve">Le projet de contrat dûment renseigné, daté et signé ; </w:t>
      </w:r>
    </w:p>
    <w:p w14:paraId="12F4981B" w14:textId="77777777" w:rsidR="007E681C" w:rsidRDefault="008924C1">
      <w:pPr>
        <w:numPr>
          <w:ilvl w:val="0"/>
          <w:numId w:val="17"/>
        </w:numPr>
        <w:pBdr>
          <w:top w:val="nil"/>
          <w:left w:val="nil"/>
          <w:bottom w:val="nil"/>
          <w:right w:val="nil"/>
          <w:between w:val="nil"/>
        </w:pBdr>
        <w:ind w:left="426"/>
        <w:jc w:val="both"/>
        <w:rPr>
          <w:color w:val="000000"/>
          <w:sz w:val="20"/>
          <w:szCs w:val="20"/>
        </w:rPr>
      </w:pPr>
      <w:r>
        <w:rPr>
          <w:color w:val="000000"/>
          <w:sz w:val="20"/>
          <w:szCs w:val="20"/>
        </w:rPr>
        <w:t>Un mémoire technique comprenant les informations suivantes :</w:t>
      </w:r>
    </w:p>
    <w:p w14:paraId="4C7BEE11" w14:textId="77777777" w:rsidR="007E681C" w:rsidRDefault="008924C1">
      <w:pPr>
        <w:numPr>
          <w:ilvl w:val="0"/>
          <w:numId w:val="4"/>
        </w:numPr>
        <w:pBdr>
          <w:top w:val="nil"/>
          <w:left w:val="nil"/>
          <w:bottom w:val="nil"/>
          <w:right w:val="nil"/>
          <w:between w:val="nil"/>
        </w:pBdr>
        <w:jc w:val="both"/>
        <w:rPr>
          <w:color w:val="000000"/>
          <w:sz w:val="20"/>
          <w:szCs w:val="20"/>
        </w:rPr>
      </w:pPr>
      <w:r>
        <w:rPr>
          <w:color w:val="000000"/>
          <w:sz w:val="20"/>
          <w:szCs w:val="20"/>
        </w:rPr>
        <w:t xml:space="preserve">Une note d’intention dans laquelle le soumissionnaire détaille sa compréhension du contexte et des enjeux de la mission (3 pages maximum) ; </w:t>
      </w:r>
    </w:p>
    <w:p w14:paraId="4968ED19" w14:textId="77777777" w:rsidR="007E681C" w:rsidRDefault="008924C1">
      <w:pPr>
        <w:numPr>
          <w:ilvl w:val="0"/>
          <w:numId w:val="4"/>
        </w:numPr>
        <w:pBdr>
          <w:top w:val="nil"/>
          <w:left w:val="nil"/>
          <w:bottom w:val="nil"/>
          <w:right w:val="nil"/>
          <w:between w:val="nil"/>
        </w:pBdr>
        <w:jc w:val="both"/>
        <w:rPr>
          <w:color w:val="000000"/>
          <w:sz w:val="20"/>
          <w:szCs w:val="20"/>
        </w:rPr>
      </w:pPr>
      <w:r>
        <w:rPr>
          <w:color w:val="000000"/>
          <w:sz w:val="20"/>
          <w:szCs w:val="20"/>
        </w:rPr>
        <w:t>Une proposition de chronogramme détaillant l’organisation du projet ;</w:t>
      </w:r>
    </w:p>
    <w:p w14:paraId="595CB9A3" w14:textId="77777777" w:rsidR="007E681C" w:rsidRDefault="008924C1">
      <w:pPr>
        <w:numPr>
          <w:ilvl w:val="0"/>
          <w:numId w:val="4"/>
        </w:numPr>
        <w:pBdr>
          <w:top w:val="nil"/>
          <w:left w:val="nil"/>
          <w:bottom w:val="nil"/>
          <w:right w:val="nil"/>
          <w:between w:val="nil"/>
        </w:pBdr>
        <w:jc w:val="both"/>
        <w:rPr>
          <w:color w:val="000000"/>
          <w:sz w:val="20"/>
          <w:szCs w:val="20"/>
        </w:rPr>
      </w:pPr>
      <w:r>
        <w:rPr>
          <w:color w:val="000000"/>
          <w:sz w:val="20"/>
          <w:szCs w:val="20"/>
        </w:rPr>
        <w:t xml:space="preserve">La méthodologie proposée (évaluation, dialogues nationaux, rapportage) ; </w:t>
      </w:r>
    </w:p>
    <w:p w14:paraId="554A8F16" w14:textId="77777777" w:rsidR="007E681C" w:rsidRDefault="008924C1">
      <w:pPr>
        <w:numPr>
          <w:ilvl w:val="0"/>
          <w:numId w:val="4"/>
        </w:numPr>
        <w:pBdr>
          <w:top w:val="nil"/>
          <w:left w:val="nil"/>
          <w:bottom w:val="nil"/>
          <w:right w:val="nil"/>
          <w:between w:val="nil"/>
        </w:pBdr>
        <w:jc w:val="both"/>
        <w:rPr>
          <w:color w:val="000000"/>
          <w:sz w:val="20"/>
          <w:szCs w:val="20"/>
        </w:rPr>
      </w:pPr>
      <w:r>
        <w:rPr>
          <w:color w:val="000000"/>
          <w:sz w:val="20"/>
          <w:szCs w:val="20"/>
        </w:rPr>
        <w:t xml:space="preserve">La présentation de </w:t>
      </w:r>
      <w:r>
        <w:rPr>
          <w:sz w:val="20"/>
          <w:szCs w:val="20"/>
        </w:rPr>
        <w:t>l'équipe</w:t>
      </w:r>
      <w:r>
        <w:rPr>
          <w:color w:val="000000"/>
          <w:sz w:val="20"/>
          <w:szCs w:val="20"/>
        </w:rPr>
        <w:t xml:space="preserve"> d’experts/ la personne affectée à la réalisation des prestations (expérience et profil) ; </w:t>
      </w:r>
    </w:p>
    <w:p w14:paraId="286015E9" w14:textId="77777777" w:rsidR="007E681C" w:rsidRDefault="008924C1">
      <w:pPr>
        <w:numPr>
          <w:ilvl w:val="0"/>
          <w:numId w:val="4"/>
        </w:numPr>
        <w:pBdr>
          <w:top w:val="nil"/>
          <w:left w:val="nil"/>
          <w:bottom w:val="nil"/>
          <w:right w:val="nil"/>
          <w:between w:val="nil"/>
        </w:pBdr>
        <w:jc w:val="both"/>
        <w:rPr>
          <w:color w:val="000000"/>
          <w:sz w:val="20"/>
          <w:szCs w:val="20"/>
        </w:rPr>
      </w:pPr>
      <w:r>
        <w:rPr>
          <w:color w:val="000000"/>
          <w:sz w:val="20"/>
          <w:szCs w:val="20"/>
        </w:rPr>
        <w:t>Tout autre élément permettant d’apprécier les moyens humains et techniques utilisés pour assurer l’exécution des prestations.</w:t>
      </w:r>
    </w:p>
    <w:p w14:paraId="09355A19" w14:textId="77777777" w:rsidR="007E681C" w:rsidRDefault="008924C1">
      <w:pPr>
        <w:numPr>
          <w:ilvl w:val="0"/>
          <w:numId w:val="4"/>
        </w:numPr>
        <w:pBdr>
          <w:top w:val="nil"/>
          <w:left w:val="nil"/>
          <w:bottom w:val="nil"/>
          <w:right w:val="nil"/>
          <w:between w:val="nil"/>
        </w:pBdr>
        <w:spacing w:after="120"/>
        <w:jc w:val="both"/>
        <w:rPr>
          <w:color w:val="000000"/>
          <w:sz w:val="20"/>
          <w:szCs w:val="20"/>
        </w:rPr>
      </w:pPr>
      <w:r>
        <w:rPr>
          <w:color w:val="000000"/>
          <w:sz w:val="20"/>
          <w:szCs w:val="20"/>
        </w:rPr>
        <w:t>Une proposition financière pour la mise en œuvre de la mission</w:t>
      </w:r>
    </w:p>
    <w:p w14:paraId="5ECE2B60" w14:textId="77777777" w:rsidR="007E681C" w:rsidRDefault="008924C1">
      <w:pPr>
        <w:spacing w:before="240" w:after="240"/>
        <w:jc w:val="both"/>
        <w:rPr>
          <w:b/>
          <w:sz w:val="20"/>
          <w:szCs w:val="20"/>
        </w:rPr>
      </w:pPr>
      <w:r>
        <w:rPr>
          <w:b/>
          <w:sz w:val="20"/>
          <w:szCs w:val="20"/>
        </w:rPr>
        <w:t>Critères de sélection des offres</w:t>
      </w:r>
    </w:p>
    <w:p w14:paraId="2662E7DB" w14:textId="77777777" w:rsidR="007E681C" w:rsidRDefault="008924C1">
      <w:pPr>
        <w:spacing w:before="240" w:after="240"/>
        <w:jc w:val="both"/>
        <w:rPr>
          <w:sz w:val="20"/>
          <w:szCs w:val="20"/>
        </w:rPr>
      </w:pPr>
      <w:r>
        <w:rPr>
          <w:sz w:val="20"/>
          <w:szCs w:val="20"/>
        </w:rPr>
        <w:t>Le jugement des offres sera effectué séparément selon les critères suivants par l’attribution d'une note à concurrence du nombre de points maximum par critère figurant ci-après :</w:t>
      </w:r>
    </w:p>
    <w:p w14:paraId="3B657834" w14:textId="77777777" w:rsidR="007E681C" w:rsidRDefault="008924C1">
      <w:pPr>
        <w:spacing w:before="240" w:after="240"/>
        <w:jc w:val="both"/>
        <w:rPr>
          <w:sz w:val="20"/>
          <w:szCs w:val="20"/>
          <w:u w:val="single"/>
        </w:rPr>
      </w:pPr>
      <w:r>
        <w:rPr>
          <w:sz w:val="20"/>
          <w:szCs w:val="20"/>
          <w:u w:val="single"/>
        </w:rPr>
        <w:t xml:space="preserve">Critère 1 : prix des prestations </w:t>
      </w:r>
    </w:p>
    <w:p w14:paraId="3EC12CD8" w14:textId="77777777" w:rsidR="007E681C" w:rsidRDefault="008924C1">
      <w:pPr>
        <w:spacing w:before="240" w:after="240"/>
        <w:jc w:val="both"/>
        <w:rPr>
          <w:sz w:val="20"/>
          <w:szCs w:val="20"/>
        </w:rPr>
      </w:pPr>
      <w:r>
        <w:rPr>
          <w:sz w:val="20"/>
          <w:szCs w:val="20"/>
        </w:rPr>
        <w:t>La notation financière (NF sur 40 points maximum) portera sur la comparaison des offres financières de l’ensemble des candidats dont l’offre est régulière.</w:t>
      </w:r>
    </w:p>
    <w:p w14:paraId="13E23F07" w14:textId="77777777" w:rsidR="007E681C" w:rsidRDefault="008924C1">
      <w:pPr>
        <w:spacing w:before="240" w:after="240"/>
        <w:jc w:val="both"/>
        <w:rPr>
          <w:sz w:val="20"/>
          <w:szCs w:val="20"/>
          <w:u w:val="single"/>
        </w:rPr>
      </w:pPr>
      <w:r>
        <w:rPr>
          <w:sz w:val="20"/>
          <w:szCs w:val="20"/>
          <w:u w:val="single"/>
        </w:rPr>
        <w:t>Critère 2 : Qualité technique</w:t>
      </w:r>
    </w:p>
    <w:p w14:paraId="699899E0" w14:textId="7D3DD0C8" w:rsidR="007E681C" w:rsidRDefault="008924C1">
      <w:pPr>
        <w:spacing w:before="240" w:after="240"/>
        <w:jc w:val="both"/>
        <w:rPr>
          <w:sz w:val="20"/>
          <w:szCs w:val="20"/>
        </w:rPr>
      </w:pPr>
      <w:r>
        <w:rPr>
          <w:sz w:val="20"/>
          <w:szCs w:val="20"/>
        </w:rPr>
        <w:t>Sous-critères permettant d’apprécier la qualité technique</w:t>
      </w:r>
      <w:r w:rsidR="006529D4">
        <w:rPr>
          <w:sz w:val="20"/>
          <w:szCs w:val="20"/>
        </w:rPr>
        <w:t> :</w:t>
      </w:r>
    </w:p>
    <w:tbl>
      <w:tblPr>
        <w:tblStyle w:val="a1"/>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6"/>
        <w:gridCol w:w="2613"/>
      </w:tblGrid>
      <w:tr w:rsidR="007E681C" w14:paraId="2C4519F6" w14:textId="77777777">
        <w:tc>
          <w:tcPr>
            <w:tcW w:w="6406" w:type="dxa"/>
            <w:shd w:val="clear" w:color="auto" w:fill="D9D9D9"/>
          </w:tcPr>
          <w:p w14:paraId="1E541845" w14:textId="77777777" w:rsidR="007E681C" w:rsidRDefault="008924C1">
            <w:pPr>
              <w:jc w:val="both"/>
              <w:rPr>
                <w:rFonts w:ascii="Arial" w:eastAsia="Arial" w:hAnsi="Arial" w:cs="Arial"/>
              </w:rPr>
            </w:pPr>
            <w:r>
              <w:rPr>
                <w:rFonts w:ascii="Arial" w:eastAsia="Arial" w:hAnsi="Arial" w:cs="Arial"/>
              </w:rPr>
              <w:t>Sous-critères permettant d’apprécier la qualité technique</w:t>
            </w:r>
          </w:p>
        </w:tc>
        <w:tc>
          <w:tcPr>
            <w:tcW w:w="2613" w:type="dxa"/>
            <w:shd w:val="clear" w:color="auto" w:fill="D9D9D9"/>
          </w:tcPr>
          <w:p w14:paraId="1B33C624" w14:textId="77777777" w:rsidR="007E681C" w:rsidRDefault="008924C1">
            <w:pPr>
              <w:jc w:val="center"/>
              <w:rPr>
                <w:rFonts w:ascii="Arial" w:eastAsia="Arial" w:hAnsi="Arial" w:cs="Arial"/>
              </w:rPr>
            </w:pPr>
            <w:r>
              <w:rPr>
                <w:rFonts w:ascii="Arial" w:eastAsia="Arial" w:hAnsi="Arial" w:cs="Arial"/>
              </w:rPr>
              <w:t>Nombre de points maximum</w:t>
            </w:r>
          </w:p>
        </w:tc>
      </w:tr>
      <w:tr w:rsidR="007E681C" w14:paraId="05E470E5" w14:textId="77777777">
        <w:tc>
          <w:tcPr>
            <w:tcW w:w="6406" w:type="dxa"/>
          </w:tcPr>
          <w:p w14:paraId="7201C5C2" w14:textId="77777777" w:rsidR="007E681C" w:rsidRDefault="008924C1">
            <w:pPr>
              <w:jc w:val="both"/>
              <w:rPr>
                <w:rFonts w:ascii="Arial" w:eastAsia="Arial" w:hAnsi="Arial" w:cs="Arial"/>
              </w:rPr>
            </w:pPr>
            <w:r>
              <w:rPr>
                <w:rFonts w:ascii="Arial" w:eastAsia="Arial" w:hAnsi="Arial" w:cs="Arial"/>
              </w:rPr>
              <w:t>Sous-critère 1 : Compréhension du contexte et des enjeux de la mission appréciée au regard de la note d’intention</w:t>
            </w:r>
          </w:p>
        </w:tc>
        <w:tc>
          <w:tcPr>
            <w:tcW w:w="2613" w:type="dxa"/>
            <w:vAlign w:val="center"/>
          </w:tcPr>
          <w:p w14:paraId="490CAA0C" w14:textId="4867AD1F" w:rsidR="007E681C" w:rsidRDefault="00D27284">
            <w:pPr>
              <w:jc w:val="center"/>
              <w:rPr>
                <w:rFonts w:ascii="Arial" w:eastAsia="Arial" w:hAnsi="Arial" w:cs="Arial"/>
              </w:rPr>
            </w:pPr>
            <w:r>
              <w:rPr>
                <w:rFonts w:ascii="Arial" w:eastAsia="Arial" w:hAnsi="Arial" w:cs="Arial"/>
              </w:rPr>
              <w:t>15</w:t>
            </w:r>
          </w:p>
        </w:tc>
      </w:tr>
      <w:tr w:rsidR="007E681C" w14:paraId="29A8741E" w14:textId="77777777">
        <w:tc>
          <w:tcPr>
            <w:tcW w:w="6406" w:type="dxa"/>
          </w:tcPr>
          <w:p w14:paraId="27CBAF33" w14:textId="1D5E3163" w:rsidR="007E681C" w:rsidRDefault="008924C1">
            <w:pPr>
              <w:jc w:val="both"/>
              <w:rPr>
                <w:rFonts w:ascii="Arial" w:eastAsia="Arial" w:hAnsi="Arial" w:cs="Arial"/>
              </w:rPr>
            </w:pPr>
            <w:r>
              <w:rPr>
                <w:rFonts w:ascii="Arial" w:eastAsia="Arial" w:hAnsi="Arial" w:cs="Arial"/>
              </w:rPr>
              <w:t xml:space="preserve">Sous-critère 2 : Qualité de </w:t>
            </w:r>
            <w:r w:rsidR="006529D4">
              <w:rPr>
                <w:rFonts w:ascii="Arial" w:eastAsia="Arial" w:hAnsi="Arial" w:cs="Arial"/>
              </w:rPr>
              <w:t>la proposition au regard de la méthodologie et de l’agenda proposé</w:t>
            </w:r>
          </w:p>
        </w:tc>
        <w:tc>
          <w:tcPr>
            <w:tcW w:w="2613" w:type="dxa"/>
            <w:vAlign w:val="center"/>
          </w:tcPr>
          <w:p w14:paraId="4C0CFF3C" w14:textId="7B037127" w:rsidR="006529D4" w:rsidRDefault="00D27284" w:rsidP="00D27284">
            <w:pPr>
              <w:jc w:val="center"/>
              <w:rPr>
                <w:rFonts w:ascii="Arial" w:eastAsia="Arial" w:hAnsi="Arial" w:cs="Arial"/>
              </w:rPr>
            </w:pPr>
            <w:r>
              <w:rPr>
                <w:rFonts w:ascii="Arial" w:eastAsia="Arial" w:hAnsi="Arial" w:cs="Arial"/>
              </w:rPr>
              <w:t>15</w:t>
            </w:r>
          </w:p>
        </w:tc>
      </w:tr>
      <w:tr w:rsidR="007E681C" w14:paraId="678D24B9" w14:textId="77777777">
        <w:tc>
          <w:tcPr>
            <w:tcW w:w="6406" w:type="dxa"/>
          </w:tcPr>
          <w:p w14:paraId="196ED1AC" w14:textId="3927934B" w:rsidR="007E681C" w:rsidRDefault="008924C1">
            <w:pPr>
              <w:jc w:val="both"/>
              <w:rPr>
                <w:rFonts w:ascii="Arial" w:eastAsia="Arial" w:hAnsi="Arial" w:cs="Arial"/>
              </w:rPr>
            </w:pPr>
            <w:r>
              <w:rPr>
                <w:rFonts w:ascii="Arial" w:eastAsia="Arial" w:hAnsi="Arial" w:cs="Arial"/>
              </w:rPr>
              <w:t xml:space="preserve">Sous-critère </w:t>
            </w:r>
            <w:r w:rsidR="00AE1793">
              <w:rPr>
                <w:rFonts w:ascii="Arial" w:eastAsia="Arial" w:hAnsi="Arial" w:cs="Arial"/>
              </w:rPr>
              <w:t>3</w:t>
            </w:r>
            <w:r>
              <w:rPr>
                <w:rFonts w:ascii="Arial" w:eastAsia="Arial" w:hAnsi="Arial" w:cs="Arial"/>
              </w:rPr>
              <w:t> : Expérience de l’expert</w:t>
            </w:r>
            <w:r w:rsidR="00790A1F">
              <w:rPr>
                <w:rFonts w:ascii="Arial" w:eastAsia="Arial" w:hAnsi="Arial" w:cs="Arial"/>
              </w:rPr>
              <w:t>.e</w:t>
            </w:r>
            <w:r>
              <w:rPr>
                <w:rFonts w:ascii="Arial" w:eastAsia="Arial" w:hAnsi="Arial" w:cs="Arial"/>
              </w:rPr>
              <w:t>, conformément aux exigences formulées dans le cahier des charges appréciée au regard de la proposition formulée dans le mémoire technique</w:t>
            </w:r>
          </w:p>
        </w:tc>
        <w:tc>
          <w:tcPr>
            <w:tcW w:w="2613" w:type="dxa"/>
            <w:vAlign w:val="center"/>
          </w:tcPr>
          <w:p w14:paraId="4B6E750C" w14:textId="52FFFCF0" w:rsidR="007E681C" w:rsidRDefault="00D27284">
            <w:pPr>
              <w:jc w:val="center"/>
              <w:rPr>
                <w:rFonts w:ascii="Arial" w:eastAsia="Arial" w:hAnsi="Arial" w:cs="Arial"/>
              </w:rPr>
            </w:pPr>
            <w:r>
              <w:rPr>
                <w:rFonts w:ascii="Arial" w:eastAsia="Arial" w:hAnsi="Arial" w:cs="Arial"/>
              </w:rPr>
              <w:t>30</w:t>
            </w:r>
          </w:p>
        </w:tc>
      </w:tr>
      <w:tr w:rsidR="007E681C" w14:paraId="68C180E7" w14:textId="77777777">
        <w:tc>
          <w:tcPr>
            <w:tcW w:w="6406" w:type="dxa"/>
            <w:vAlign w:val="center"/>
          </w:tcPr>
          <w:p w14:paraId="2CC6C578" w14:textId="77777777" w:rsidR="007E681C" w:rsidRDefault="008924C1">
            <w:pPr>
              <w:jc w:val="right"/>
              <w:rPr>
                <w:rFonts w:ascii="Arial" w:eastAsia="Arial" w:hAnsi="Arial" w:cs="Arial"/>
                <w:highlight w:val="yellow"/>
              </w:rPr>
            </w:pPr>
            <w:r>
              <w:rPr>
                <w:rFonts w:ascii="Arial" w:eastAsia="Arial" w:hAnsi="Arial" w:cs="Arial"/>
              </w:rPr>
              <w:t>TOTAL</w:t>
            </w:r>
          </w:p>
        </w:tc>
        <w:tc>
          <w:tcPr>
            <w:tcW w:w="2613" w:type="dxa"/>
            <w:vAlign w:val="center"/>
          </w:tcPr>
          <w:p w14:paraId="60925486" w14:textId="77777777" w:rsidR="007E681C" w:rsidRDefault="008924C1">
            <w:pPr>
              <w:jc w:val="center"/>
              <w:rPr>
                <w:rFonts w:ascii="Arial" w:eastAsia="Arial" w:hAnsi="Arial" w:cs="Arial"/>
                <w:highlight w:val="yellow"/>
              </w:rPr>
            </w:pPr>
            <w:r>
              <w:rPr>
                <w:rFonts w:ascii="Arial" w:eastAsia="Arial" w:hAnsi="Arial" w:cs="Arial"/>
              </w:rPr>
              <w:t>60</w:t>
            </w:r>
          </w:p>
        </w:tc>
      </w:tr>
    </w:tbl>
    <w:p w14:paraId="627B1128" w14:textId="77777777" w:rsidR="007E681C" w:rsidRDefault="007E681C">
      <w:pPr>
        <w:spacing w:after="120"/>
        <w:ind w:left="284"/>
        <w:jc w:val="both"/>
        <w:rPr>
          <w:sz w:val="20"/>
          <w:szCs w:val="20"/>
        </w:rPr>
      </w:pPr>
    </w:p>
    <w:p w14:paraId="264E134F" w14:textId="77777777" w:rsidR="007E681C" w:rsidRDefault="008924C1">
      <w:pPr>
        <w:spacing w:after="120"/>
        <w:ind w:left="284" w:hanging="360"/>
        <w:jc w:val="both"/>
        <w:rPr>
          <w:b/>
          <w:sz w:val="20"/>
          <w:szCs w:val="20"/>
        </w:rPr>
      </w:pPr>
      <w:r>
        <w:rPr>
          <w:b/>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0"/>
          <w:szCs w:val="20"/>
        </w:rPr>
        <w:t>Aspects logistiques et financiers</w:t>
      </w:r>
    </w:p>
    <w:p w14:paraId="1C478722" w14:textId="4B805BE7" w:rsidR="007E681C" w:rsidRPr="00D27284" w:rsidRDefault="008924C1"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Le prestataire sera autonome en termes d’équipements (ordinateurs) et de communication (téléphones, internet etc.).</w:t>
      </w:r>
    </w:p>
    <w:p w14:paraId="7F17D720" w14:textId="29498F8E" w:rsidR="007E681C" w:rsidRPr="00D27284" w:rsidRDefault="008924C1"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Le prestataire sera autonome dans ses déplacements sur le terrain (perdiem payés par Expertise France).</w:t>
      </w:r>
    </w:p>
    <w:p w14:paraId="50A4D42B" w14:textId="4D077042" w:rsidR="007E681C" w:rsidRPr="00D27284" w:rsidRDefault="008924C1"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Le prestataire aura la charge de l’organisation logistique de</w:t>
      </w:r>
      <w:r w:rsidR="00AE1793">
        <w:rPr>
          <w:color w:val="000000"/>
          <w:sz w:val="20"/>
          <w:szCs w:val="20"/>
        </w:rPr>
        <w:t xml:space="preserve">s </w:t>
      </w:r>
      <w:r w:rsidRPr="00D27284">
        <w:rPr>
          <w:color w:val="000000"/>
          <w:sz w:val="20"/>
          <w:szCs w:val="20"/>
        </w:rPr>
        <w:t>atelier</w:t>
      </w:r>
      <w:r w:rsidR="00AE1793">
        <w:rPr>
          <w:color w:val="000000"/>
          <w:sz w:val="20"/>
          <w:szCs w:val="20"/>
        </w:rPr>
        <w:t>s régionaux appuyés</w:t>
      </w:r>
      <w:r w:rsidRPr="00D27284">
        <w:rPr>
          <w:color w:val="000000"/>
          <w:sz w:val="20"/>
          <w:szCs w:val="20"/>
        </w:rPr>
        <w:t xml:space="preserve"> avec l’appui des services d’Expertise France.</w:t>
      </w:r>
    </w:p>
    <w:p w14:paraId="7F6D0E4A" w14:textId="0CFE540A" w:rsidR="007E681C" w:rsidRPr="00D27284" w:rsidRDefault="008924C1"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Expertise France facilitera la mission de l’expert.e/ équipe d’experts sur les points suivants :</w:t>
      </w:r>
    </w:p>
    <w:p w14:paraId="15CA2F09" w14:textId="4E08E102" w:rsidR="007E681C" w:rsidRPr="00D27284" w:rsidRDefault="008924C1" w:rsidP="00D27284">
      <w:pPr>
        <w:numPr>
          <w:ilvl w:val="0"/>
          <w:numId w:val="4"/>
        </w:numPr>
        <w:pBdr>
          <w:top w:val="nil"/>
          <w:left w:val="nil"/>
          <w:bottom w:val="nil"/>
          <w:right w:val="nil"/>
          <w:between w:val="nil"/>
        </w:pBdr>
        <w:jc w:val="both"/>
        <w:rPr>
          <w:color w:val="000000"/>
          <w:sz w:val="20"/>
          <w:szCs w:val="20"/>
        </w:rPr>
      </w:pPr>
      <w:r w:rsidRPr="00D27284">
        <w:rPr>
          <w:color w:val="000000"/>
          <w:sz w:val="20"/>
          <w:szCs w:val="20"/>
        </w:rPr>
        <w:lastRenderedPageBreak/>
        <w:t>Réservation des billets d’avion aller/retour;</w:t>
      </w:r>
    </w:p>
    <w:p w14:paraId="087B3361" w14:textId="1C094336" w:rsidR="007E681C" w:rsidRPr="00D27284" w:rsidRDefault="008924C1" w:rsidP="00D27284">
      <w:pPr>
        <w:numPr>
          <w:ilvl w:val="0"/>
          <w:numId w:val="4"/>
        </w:numPr>
        <w:pBdr>
          <w:top w:val="nil"/>
          <w:left w:val="nil"/>
          <w:bottom w:val="nil"/>
          <w:right w:val="nil"/>
          <w:between w:val="nil"/>
        </w:pBdr>
        <w:jc w:val="both"/>
        <w:rPr>
          <w:color w:val="000000"/>
          <w:sz w:val="20"/>
          <w:szCs w:val="20"/>
        </w:rPr>
      </w:pPr>
      <w:r w:rsidRPr="00D27284">
        <w:rPr>
          <w:color w:val="000000"/>
          <w:sz w:val="20"/>
          <w:szCs w:val="20"/>
        </w:rPr>
        <w:t>Formalités administratives (visa, vaccins, etc.) ;</w:t>
      </w:r>
    </w:p>
    <w:p w14:paraId="796ED22C" w14:textId="77CE8CE7" w:rsidR="007E681C" w:rsidRPr="00D27284" w:rsidRDefault="008924C1" w:rsidP="00D27284">
      <w:pPr>
        <w:numPr>
          <w:ilvl w:val="0"/>
          <w:numId w:val="4"/>
        </w:numPr>
        <w:pBdr>
          <w:top w:val="nil"/>
          <w:left w:val="nil"/>
          <w:bottom w:val="nil"/>
          <w:right w:val="nil"/>
          <w:between w:val="nil"/>
        </w:pBdr>
        <w:jc w:val="both"/>
        <w:rPr>
          <w:color w:val="000000"/>
          <w:sz w:val="20"/>
          <w:szCs w:val="20"/>
        </w:rPr>
      </w:pPr>
      <w:r w:rsidRPr="00D27284">
        <w:rPr>
          <w:color w:val="000000"/>
          <w:sz w:val="20"/>
          <w:szCs w:val="20"/>
        </w:rPr>
        <w:t>Perdiem journaliers afin de couvrir les frais d’approche (train, taxi, etc.), logement, transport et frais de bouche sur place, selon le barème des frais de mission de l’Union Européenne.</w:t>
      </w:r>
    </w:p>
    <w:p w14:paraId="2B81DC32" w14:textId="61D3209B" w:rsidR="007E681C" w:rsidRPr="00D27284" w:rsidRDefault="007E681C" w:rsidP="00D27284">
      <w:pPr>
        <w:pBdr>
          <w:top w:val="nil"/>
          <w:left w:val="nil"/>
          <w:bottom w:val="nil"/>
          <w:right w:val="nil"/>
          <w:between w:val="nil"/>
        </w:pBdr>
        <w:jc w:val="both"/>
        <w:rPr>
          <w:color w:val="000000"/>
          <w:sz w:val="20"/>
          <w:szCs w:val="20"/>
        </w:rPr>
      </w:pPr>
    </w:p>
    <w:p w14:paraId="2FE92788" w14:textId="77777777" w:rsidR="007E681C" w:rsidRDefault="008924C1">
      <w:pPr>
        <w:spacing w:after="240"/>
        <w:ind w:right="100"/>
        <w:rPr>
          <w:b/>
          <w:sz w:val="20"/>
          <w:szCs w:val="20"/>
        </w:rPr>
      </w:pPr>
      <w:r>
        <w:rPr>
          <w:b/>
        </w:rPr>
        <w:t>4.</w:t>
      </w:r>
      <w:r>
        <w:rPr>
          <w:rFonts w:ascii="Times New Roman" w:eastAsia="Times New Roman" w:hAnsi="Times New Roman" w:cs="Times New Roman"/>
          <w:sz w:val="14"/>
          <w:szCs w:val="14"/>
        </w:rPr>
        <w:t xml:space="preserve">  </w:t>
      </w:r>
      <w:r>
        <w:rPr>
          <w:b/>
          <w:sz w:val="20"/>
          <w:szCs w:val="20"/>
        </w:rPr>
        <w:t>Informations complémentaires</w:t>
      </w:r>
    </w:p>
    <w:p w14:paraId="1E9E5D2E" w14:textId="7490556B" w:rsidR="007E681C" w:rsidRDefault="008924C1">
      <w:pPr>
        <w:spacing w:before="240" w:after="60"/>
        <w:jc w:val="both"/>
        <w:rPr>
          <w:sz w:val="16"/>
          <w:szCs w:val="16"/>
        </w:rPr>
      </w:pPr>
      <w:r>
        <w:rPr>
          <w:b/>
          <w:sz w:val="20"/>
          <w:szCs w:val="20"/>
        </w:rPr>
        <w:t>Date limite de candidature :</w:t>
      </w:r>
      <w:r>
        <w:rPr>
          <w:sz w:val="20"/>
          <w:szCs w:val="20"/>
        </w:rPr>
        <w:t xml:space="preserve"> 30 </w:t>
      </w:r>
      <w:r w:rsidR="006529D4">
        <w:rPr>
          <w:sz w:val="20"/>
          <w:szCs w:val="20"/>
        </w:rPr>
        <w:t>mars</w:t>
      </w:r>
      <w:r>
        <w:rPr>
          <w:sz w:val="20"/>
          <w:szCs w:val="20"/>
        </w:rPr>
        <w:t xml:space="preserve"> 202</w:t>
      </w:r>
      <w:r w:rsidR="006529D4">
        <w:rPr>
          <w:sz w:val="20"/>
          <w:szCs w:val="20"/>
        </w:rPr>
        <w:t>5</w:t>
      </w:r>
    </w:p>
    <w:p w14:paraId="3C698035" w14:textId="440356F9" w:rsidR="007E681C" w:rsidRDefault="008924C1">
      <w:pPr>
        <w:spacing w:before="240" w:after="60"/>
        <w:jc w:val="both"/>
        <w:rPr>
          <w:sz w:val="20"/>
          <w:szCs w:val="20"/>
        </w:rPr>
      </w:pPr>
      <w:r>
        <w:rPr>
          <w:b/>
          <w:sz w:val="20"/>
          <w:szCs w:val="20"/>
        </w:rPr>
        <w:t xml:space="preserve">Date de début de mission souhaitée : </w:t>
      </w:r>
      <w:r>
        <w:rPr>
          <w:sz w:val="20"/>
          <w:szCs w:val="20"/>
        </w:rPr>
        <w:t xml:space="preserve">15 </w:t>
      </w:r>
      <w:r w:rsidR="006529D4">
        <w:rPr>
          <w:sz w:val="20"/>
          <w:szCs w:val="20"/>
        </w:rPr>
        <w:t>Avril</w:t>
      </w:r>
      <w:r>
        <w:rPr>
          <w:sz w:val="20"/>
          <w:szCs w:val="20"/>
        </w:rPr>
        <w:t xml:space="preserve"> 202</w:t>
      </w:r>
      <w:r w:rsidR="006529D4">
        <w:rPr>
          <w:sz w:val="20"/>
          <w:szCs w:val="20"/>
        </w:rPr>
        <w:t>5</w:t>
      </w:r>
      <w:r>
        <w:rPr>
          <w:sz w:val="20"/>
          <w:szCs w:val="20"/>
        </w:rPr>
        <w:t xml:space="preserve"> </w:t>
      </w:r>
    </w:p>
    <w:p w14:paraId="36684A92" w14:textId="77777777" w:rsidR="007E681C" w:rsidRDefault="008924C1">
      <w:pPr>
        <w:spacing w:before="240" w:after="60"/>
        <w:jc w:val="both"/>
        <w:rPr>
          <w:b/>
          <w:color w:val="1E5E9F"/>
          <w:sz w:val="32"/>
          <w:szCs w:val="32"/>
        </w:rPr>
      </w:pPr>
      <w:r>
        <w:rPr>
          <w:b/>
          <w:color w:val="1E5E9F"/>
          <w:sz w:val="32"/>
          <w:szCs w:val="32"/>
        </w:rPr>
        <w:t xml:space="preserve"> </w:t>
      </w:r>
    </w:p>
    <w:p w14:paraId="5A018A4B" w14:textId="77777777" w:rsidR="007E681C" w:rsidRDefault="008924C1">
      <w:pPr>
        <w:pBdr>
          <w:left w:val="none" w:sz="0" w:space="14" w:color="000000"/>
        </w:pBdr>
        <w:spacing w:before="240" w:after="240"/>
        <w:ind w:left="284" w:hanging="360"/>
        <w:rPr>
          <w:b/>
          <w:color w:val="1E5E9F"/>
          <w:sz w:val="32"/>
          <w:szCs w:val="32"/>
        </w:rPr>
      </w:pPr>
      <w:r>
        <w:rPr>
          <w:b/>
          <w:color w:val="1F4E79"/>
          <w:sz w:val="32"/>
          <w:szCs w:val="32"/>
        </w:rPr>
        <w:t>X PROFIL</w:t>
      </w:r>
      <w:r>
        <w:rPr>
          <w:b/>
          <w:color w:val="1E5E9F"/>
          <w:sz w:val="32"/>
          <w:szCs w:val="32"/>
        </w:rPr>
        <w:t xml:space="preserve"> REQUIS POUR MENER LA MISSION</w:t>
      </w:r>
    </w:p>
    <w:p w14:paraId="0823557D" w14:textId="77777777" w:rsidR="007E681C" w:rsidRDefault="008924C1">
      <w:pPr>
        <w:spacing w:before="240"/>
        <w:jc w:val="both"/>
      </w:pPr>
      <w:r>
        <w:t xml:space="preserve">        </w:t>
      </w:r>
      <w:r>
        <w:tab/>
      </w:r>
    </w:p>
    <w:p w14:paraId="4E9341A6" w14:textId="77777777" w:rsidR="007E681C" w:rsidRDefault="008924C1">
      <w:pPr>
        <w:numPr>
          <w:ilvl w:val="0"/>
          <w:numId w:val="3"/>
        </w:numPr>
        <w:pBdr>
          <w:top w:val="nil"/>
          <w:left w:val="nil"/>
          <w:bottom w:val="nil"/>
          <w:right w:val="nil"/>
          <w:between w:val="nil"/>
        </w:pBdr>
        <w:spacing w:before="120" w:after="120"/>
        <w:ind w:left="426"/>
        <w:jc w:val="both"/>
        <w:rPr>
          <w:b/>
          <w:color w:val="000000"/>
          <w:sz w:val="20"/>
          <w:szCs w:val="20"/>
        </w:rPr>
      </w:pPr>
      <w:r>
        <w:rPr>
          <w:b/>
          <w:color w:val="000000"/>
          <w:sz w:val="20"/>
          <w:szCs w:val="20"/>
        </w:rPr>
        <w:t>Qualifications et compétences attendues</w:t>
      </w:r>
    </w:p>
    <w:p w14:paraId="0E340C7F" w14:textId="5805BC56" w:rsidR="006529D4" w:rsidRPr="00D27284" w:rsidRDefault="006529D4"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Titulaire d’un diplôme de niveau Master 2 en sciences sociales, nutrition, santé publique ou politiques publiques, ou tout autre profil en adéquation avec les missions à réaliser ;</w:t>
      </w:r>
    </w:p>
    <w:p w14:paraId="7DD016C9" w14:textId="68B2FB49" w:rsidR="006529D4" w:rsidRPr="00D27284" w:rsidRDefault="006529D4"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Compréhension des thématiques liées à la sécurité alimentaire et nutritionnelle</w:t>
      </w:r>
      <w:r w:rsidR="00AE1793">
        <w:rPr>
          <w:color w:val="000000"/>
          <w:sz w:val="20"/>
          <w:szCs w:val="20"/>
        </w:rPr>
        <w:t xml:space="preserve"> </w:t>
      </w:r>
      <w:r w:rsidRPr="00D27284">
        <w:rPr>
          <w:color w:val="000000"/>
          <w:sz w:val="20"/>
          <w:szCs w:val="20"/>
        </w:rPr>
        <w:t>;</w:t>
      </w:r>
    </w:p>
    <w:p w14:paraId="33071521" w14:textId="6D42EFA4" w:rsidR="006529D4" w:rsidRPr="00D27284" w:rsidRDefault="006529D4"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Capacité à développer et à mobiliser un réseau d’acteurs d’horizon</w:t>
      </w:r>
      <w:r w:rsidR="00AE1793">
        <w:rPr>
          <w:color w:val="000000"/>
          <w:sz w:val="20"/>
          <w:szCs w:val="20"/>
        </w:rPr>
        <w:t>s</w:t>
      </w:r>
      <w:r w:rsidRPr="00D27284">
        <w:rPr>
          <w:color w:val="000000"/>
          <w:sz w:val="20"/>
          <w:szCs w:val="20"/>
        </w:rPr>
        <w:t xml:space="preserve"> divers et excellente maîtrise de l’animation de groupes dans des contextes culturels divers ;</w:t>
      </w:r>
    </w:p>
    <w:p w14:paraId="31C2736C" w14:textId="774F0958" w:rsidR="006529D4" w:rsidRPr="00D27284" w:rsidRDefault="006529D4"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Capacité à construire des relations de confiance avec les partenaires nationaux</w:t>
      </w:r>
      <w:r w:rsidR="00AE1793">
        <w:rPr>
          <w:color w:val="000000"/>
          <w:sz w:val="20"/>
          <w:szCs w:val="20"/>
        </w:rPr>
        <w:t xml:space="preserve"> et régionaux </w:t>
      </w:r>
      <w:r w:rsidRPr="00D27284">
        <w:rPr>
          <w:color w:val="000000"/>
          <w:sz w:val="20"/>
          <w:szCs w:val="20"/>
        </w:rPr>
        <w:t>;</w:t>
      </w:r>
    </w:p>
    <w:p w14:paraId="0BD2C74F" w14:textId="53C19B67" w:rsidR="006529D4" w:rsidRPr="00D27284" w:rsidRDefault="006529D4"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Très bonne maîtrise des outils bureautiques, notamment Excel et Word ;</w:t>
      </w:r>
    </w:p>
    <w:p w14:paraId="4D023486" w14:textId="6E41B53E" w:rsidR="007E681C" w:rsidRPr="00D27284" w:rsidRDefault="006529D4"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Sens de la diplomatie et de la négociation, très bon relationnel ;</w:t>
      </w:r>
    </w:p>
    <w:p w14:paraId="203EAFE0" w14:textId="79051A31" w:rsidR="00AE1793" w:rsidRPr="00D27284" w:rsidRDefault="008924C1" w:rsidP="00D27284">
      <w:pPr>
        <w:numPr>
          <w:ilvl w:val="0"/>
          <w:numId w:val="17"/>
        </w:numPr>
        <w:pBdr>
          <w:top w:val="nil"/>
          <w:left w:val="nil"/>
          <w:bottom w:val="nil"/>
          <w:right w:val="nil"/>
          <w:between w:val="nil"/>
        </w:pBdr>
        <w:ind w:left="426"/>
        <w:jc w:val="both"/>
        <w:rPr>
          <w:sz w:val="20"/>
          <w:szCs w:val="20"/>
        </w:rPr>
      </w:pPr>
      <w:r w:rsidRPr="00D27284">
        <w:rPr>
          <w:color w:val="000000"/>
          <w:sz w:val="20"/>
          <w:szCs w:val="20"/>
        </w:rPr>
        <w:t>Autonomie et capacité d’organisation des tâches sous contrainte temporelle</w:t>
      </w:r>
      <w:r w:rsidR="00AE1793">
        <w:rPr>
          <w:color w:val="000000"/>
          <w:sz w:val="20"/>
          <w:szCs w:val="20"/>
        </w:rPr>
        <w:t> ;</w:t>
      </w:r>
    </w:p>
    <w:p w14:paraId="66D89AD7" w14:textId="43454ED5" w:rsidR="007E681C" w:rsidRDefault="008924C1" w:rsidP="00D27284">
      <w:pPr>
        <w:numPr>
          <w:ilvl w:val="0"/>
          <w:numId w:val="17"/>
        </w:numPr>
        <w:pBdr>
          <w:top w:val="nil"/>
          <w:left w:val="nil"/>
          <w:bottom w:val="nil"/>
          <w:right w:val="nil"/>
          <w:between w:val="nil"/>
        </w:pBdr>
        <w:ind w:left="426"/>
        <w:jc w:val="both"/>
        <w:rPr>
          <w:sz w:val="20"/>
          <w:szCs w:val="20"/>
        </w:rPr>
      </w:pPr>
      <w:r>
        <w:rPr>
          <w:sz w:val="20"/>
          <w:szCs w:val="20"/>
        </w:rPr>
        <w:t>Français : maîtrise à l’écrit et l’oral</w:t>
      </w:r>
      <w:r w:rsidR="00AE1793">
        <w:rPr>
          <w:sz w:val="20"/>
          <w:szCs w:val="20"/>
        </w:rPr>
        <w:t>.</w:t>
      </w:r>
    </w:p>
    <w:p w14:paraId="1EB91E3F" w14:textId="77777777" w:rsidR="007E681C" w:rsidRDefault="007E681C">
      <w:pPr>
        <w:ind w:left="426" w:right="40" w:hanging="502"/>
        <w:jc w:val="both"/>
        <w:rPr>
          <w:sz w:val="20"/>
          <w:szCs w:val="20"/>
        </w:rPr>
      </w:pPr>
    </w:p>
    <w:p w14:paraId="0965859A" w14:textId="77777777" w:rsidR="006529D4" w:rsidRPr="00AE1793" w:rsidRDefault="008924C1" w:rsidP="00D27284">
      <w:pPr>
        <w:numPr>
          <w:ilvl w:val="0"/>
          <w:numId w:val="3"/>
        </w:numPr>
        <w:pBdr>
          <w:top w:val="nil"/>
          <w:left w:val="nil"/>
          <w:bottom w:val="nil"/>
          <w:right w:val="nil"/>
          <w:between w:val="nil"/>
        </w:pBdr>
        <w:spacing w:before="120" w:after="120"/>
        <w:ind w:left="426"/>
        <w:jc w:val="both"/>
        <w:rPr>
          <w:b/>
          <w:color w:val="000000"/>
          <w:sz w:val="20"/>
          <w:szCs w:val="20"/>
        </w:rPr>
      </w:pPr>
      <w:r w:rsidRPr="00AE1793">
        <w:rPr>
          <w:b/>
          <w:color w:val="000000"/>
          <w:sz w:val="20"/>
          <w:szCs w:val="20"/>
        </w:rPr>
        <w:t>Expérience professionnelle</w:t>
      </w:r>
    </w:p>
    <w:p w14:paraId="793B64DD" w14:textId="51BFC874" w:rsidR="006529D4" w:rsidRPr="00D27284" w:rsidRDefault="006529D4"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Expérience d’au moins 8 ans en gestion de projet de coopération internationale et/ou d’assistance technique dans le domaine de la nutrition/ politique publique/ santé publique ;</w:t>
      </w:r>
    </w:p>
    <w:p w14:paraId="76997E06" w14:textId="31B1E6F7" w:rsidR="006529D4" w:rsidRPr="00D27284" w:rsidRDefault="006529D4"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Expérience significative en animation de réflexions participatives</w:t>
      </w:r>
      <w:r w:rsidR="00AE1793">
        <w:rPr>
          <w:color w:val="000000"/>
          <w:sz w:val="20"/>
          <w:szCs w:val="20"/>
        </w:rPr>
        <w:t> ;</w:t>
      </w:r>
    </w:p>
    <w:p w14:paraId="7984A33D" w14:textId="5E6BB82E" w:rsidR="006529D4" w:rsidRPr="00D27284" w:rsidRDefault="006529D4" w:rsidP="00D27284">
      <w:pPr>
        <w:numPr>
          <w:ilvl w:val="0"/>
          <w:numId w:val="17"/>
        </w:numPr>
        <w:pBdr>
          <w:top w:val="nil"/>
          <w:left w:val="nil"/>
          <w:bottom w:val="nil"/>
          <w:right w:val="nil"/>
          <w:between w:val="nil"/>
        </w:pBdr>
        <w:ind w:left="426"/>
        <w:jc w:val="both"/>
        <w:rPr>
          <w:color w:val="000000"/>
          <w:sz w:val="20"/>
          <w:szCs w:val="20"/>
        </w:rPr>
      </w:pPr>
      <w:r w:rsidRPr="00D27284">
        <w:rPr>
          <w:color w:val="000000"/>
          <w:sz w:val="20"/>
          <w:szCs w:val="20"/>
        </w:rPr>
        <w:t>Expérience significative à l’international, plus spécifiquement en Afrique de l’Ouest.</w:t>
      </w:r>
    </w:p>
    <w:p w14:paraId="123EF014" w14:textId="77777777" w:rsidR="007E681C" w:rsidRDefault="008924C1">
      <w:pPr>
        <w:spacing w:before="240" w:after="240"/>
        <w:ind w:right="40"/>
        <w:jc w:val="both"/>
        <w:rPr>
          <w:sz w:val="20"/>
          <w:szCs w:val="20"/>
        </w:rPr>
      </w:pPr>
      <w:r>
        <w:rPr>
          <w:sz w:val="20"/>
          <w:szCs w:val="20"/>
        </w:rPr>
        <w:t xml:space="preserve"> </w:t>
      </w:r>
    </w:p>
    <w:sectPr w:rsidR="007E681C">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525D6" w14:textId="77777777" w:rsidR="00735E7C" w:rsidRDefault="00735E7C">
      <w:pPr>
        <w:spacing w:line="240" w:lineRule="auto"/>
      </w:pPr>
      <w:r>
        <w:separator/>
      </w:r>
    </w:p>
  </w:endnote>
  <w:endnote w:type="continuationSeparator" w:id="0">
    <w:p w14:paraId="639DC9B9" w14:textId="77777777" w:rsidR="00735E7C" w:rsidRDefault="00735E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ECC15A-7A8B-40AA-99BA-72AAFB5C2E8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644E8084-704F-4A39-A99C-B517422C14F3}"/>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3" w:fontKey="{B9E9849F-507C-47AF-B47B-50BC04453C54}"/>
  </w:font>
  <w:font w:name="Times">
    <w:panose1 w:val="02020603050405020304"/>
    <w:charset w:val="00"/>
    <w:family w:val="roman"/>
    <w:pitch w:val="variable"/>
    <w:sig w:usb0="E0002EFF" w:usb1="C000785B" w:usb2="00000009" w:usb3="00000000" w:csb0="000001FF" w:csb1="00000000"/>
    <w:embedRegular r:id="rId4" w:fontKey="{16258A64-668B-4A57-B4F3-6DB8B1FC2E68}"/>
  </w:font>
  <w:font w:name="Cambria">
    <w:panose1 w:val="02040503050406030204"/>
    <w:charset w:val="00"/>
    <w:family w:val="roman"/>
    <w:pitch w:val="variable"/>
    <w:sig w:usb0="E00006FF" w:usb1="420024FF" w:usb2="02000000" w:usb3="00000000" w:csb0="0000019F" w:csb1="00000000"/>
    <w:embedRegular r:id="rId5" w:fontKey="{6D892E02-D128-43F2-8A5F-1FCF19C66F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2F0D2" w14:textId="3DF00DC5" w:rsidR="008924C1" w:rsidRDefault="008924C1">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814C90">
      <w:rPr>
        <w:noProof/>
        <w:color w:val="000000"/>
      </w:rPr>
      <w:t>1</w:t>
    </w:r>
    <w:r>
      <w:rPr>
        <w:color w:val="000000"/>
      </w:rPr>
      <w:fldChar w:fldCharType="end"/>
    </w:r>
  </w:p>
  <w:p w14:paraId="02BD7A6A" w14:textId="77777777" w:rsidR="008924C1" w:rsidRDefault="008924C1">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440B4" w14:textId="77777777" w:rsidR="00735E7C" w:rsidRDefault="00735E7C">
      <w:pPr>
        <w:spacing w:line="240" w:lineRule="auto"/>
      </w:pPr>
      <w:r>
        <w:separator/>
      </w:r>
    </w:p>
  </w:footnote>
  <w:footnote w:type="continuationSeparator" w:id="0">
    <w:p w14:paraId="6A4C806A" w14:textId="77777777" w:rsidR="00735E7C" w:rsidRDefault="00735E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32076" w14:textId="75CFA838" w:rsidR="008924C1" w:rsidRDefault="008924C1">
    <w:pPr>
      <w:pBdr>
        <w:top w:val="nil"/>
        <w:left w:val="nil"/>
        <w:bottom w:val="nil"/>
        <w:right w:val="nil"/>
        <w:between w:val="nil"/>
      </w:pBdr>
      <w:tabs>
        <w:tab w:val="center" w:pos="4536"/>
        <w:tab w:val="right" w:pos="9072"/>
        <w:tab w:val="left" w:pos="5954"/>
      </w:tabs>
      <w:spacing w:line="240" w:lineRule="auto"/>
      <w:rPr>
        <w:color w:val="000000"/>
      </w:rPr>
    </w:pPr>
    <w:r>
      <w:rPr>
        <w:color w:val="000000"/>
      </w:rPr>
      <w:tab/>
      <w:t>TDR – EU4SUN - Activités Régionales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25863"/>
    <w:multiLevelType w:val="multilevel"/>
    <w:tmpl w:val="278A3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4C2146"/>
    <w:multiLevelType w:val="multilevel"/>
    <w:tmpl w:val="41D27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359DC"/>
    <w:multiLevelType w:val="multilevel"/>
    <w:tmpl w:val="148CB904"/>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3D0459"/>
    <w:multiLevelType w:val="hybridMultilevel"/>
    <w:tmpl w:val="E4A66592"/>
    <w:lvl w:ilvl="0" w:tplc="4E6E458C">
      <w:start w:val="3"/>
      <w:numFmt w:val="bullet"/>
      <w:lvlText w:val="-"/>
      <w:lvlJc w:val="left"/>
      <w:pPr>
        <w:ind w:left="720" w:hanging="360"/>
      </w:pPr>
      <w:rPr>
        <w:rFonts w:ascii="Arial" w:eastAsia="Arial"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 w15:restartNumberingAfterBreak="0">
    <w:nsid w:val="15B62807"/>
    <w:multiLevelType w:val="multilevel"/>
    <w:tmpl w:val="7AE41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8963FA"/>
    <w:multiLevelType w:val="multilevel"/>
    <w:tmpl w:val="59B2787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CCA30E7"/>
    <w:multiLevelType w:val="multilevel"/>
    <w:tmpl w:val="81DAEF98"/>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9606D6"/>
    <w:multiLevelType w:val="multilevel"/>
    <w:tmpl w:val="DB863B8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611968"/>
    <w:multiLevelType w:val="multilevel"/>
    <w:tmpl w:val="D63A1D7E"/>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E6654F"/>
    <w:multiLevelType w:val="multilevel"/>
    <w:tmpl w:val="C8747E74"/>
    <w:lvl w:ilvl="0">
      <w:start w:val="1"/>
      <w:numFmt w:val="bullet"/>
      <w:lvlText w:val="o"/>
      <w:lvlJc w:val="left"/>
      <w:pPr>
        <w:ind w:left="1004" w:hanging="360"/>
      </w:pPr>
      <w:rPr>
        <w:rFonts w:ascii="Courier New" w:eastAsia="Courier New" w:hAnsi="Courier New" w:cs="Courier New"/>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2ECA3651"/>
    <w:multiLevelType w:val="multilevel"/>
    <w:tmpl w:val="F60A8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C74890"/>
    <w:multiLevelType w:val="multilevel"/>
    <w:tmpl w:val="E6365E08"/>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7F166E"/>
    <w:multiLevelType w:val="multilevel"/>
    <w:tmpl w:val="4028AFFA"/>
    <w:lvl w:ilvl="0">
      <w:start w:val="1"/>
      <w:numFmt w:val="bullet"/>
      <w:lvlText w:val="o"/>
      <w:lvlJc w:val="left"/>
      <w:pPr>
        <w:ind w:left="1058" w:hanging="360"/>
      </w:pPr>
      <w:rPr>
        <w:rFonts w:ascii="Courier New" w:eastAsia="Courier New" w:hAnsi="Courier New" w:cs="Courier New"/>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498" w:hanging="360"/>
      </w:pPr>
      <w:rPr>
        <w:rFonts w:ascii="Noto Sans Symbols" w:eastAsia="Noto Sans Symbols" w:hAnsi="Noto Sans Symbols" w:cs="Noto Sans Symbols"/>
      </w:rPr>
    </w:lvl>
    <w:lvl w:ilvl="3">
      <w:start w:val="1"/>
      <w:numFmt w:val="bullet"/>
      <w:lvlText w:val="●"/>
      <w:lvlJc w:val="left"/>
      <w:pPr>
        <w:ind w:left="3218" w:hanging="360"/>
      </w:pPr>
      <w:rPr>
        <w:rFonts w:ascii="Noto Sans Symbols" w:eastAsia="Noto Sans Symbols" w:hAnsi="Noto Sans Symbols" w:cs="Noto Sans Symbols"/>
      </w:rPr>
    </w:lvl>
    <w:lvl w:ilvl="4">
      <w:start w:val="1"/>
      <w:numFmt w:val="bullet"/>
      <w:lvlText w:val="o"/>
      <w:lvlJc w:val="left"/>
      <w:pPr>
        <w:ind w:left="3938" w:hanging="360"/>
      </w:pPr>
      <w:rPr>
        <w:rFonts w:ascii="Courier New" w:eastAsia="Courier New" w:hAnsi="Courier New" w:cs="Courier New"/>
      </w:rPr>
    </w:lvl>
    <w:lvl w:ilvl="5">
      <w:start w:val="1"/>
      <w:numFmt w:val="bullet"/>
      <w:lvlText w:val="▪"/>
      <w:lvlJc w:val="left"/>
      <w:pPr>
        <w:ind w:left="4658" w:hanging="360"/>
      </w:pPr>
      <w:rPr>
        <w:rFonts w:ascii="Noto Sans Symbols" w:eastAsia="Noto Sans Symbols" w:hAnsi="Noto Sans Symbols" w:cs="Noto Sans Symbols"/>
      </w:rPr>
    </w:lvl>
    <w:lvl w:ilvl="6">
      <w:start w:val="1"/>
      <w:numFmt w:val="bullet"/>
      <w:lvlText w:val="●"/>
      <w:lvlJc w:val="left"/>
      <w:pPr>
        <w:ind w:left="5378" w:hanging="360"/>
      </w:pPr>
      <w:rPr>
        <w:rFonts w:ascii="Noto Sans Symbols" w:eastAsia="Noto Sans Symbols" w:hAnsi="Noto Sans Symbols" w:cs="Noto Sans Symbols"/>
      </w:rPr>
    </w:lvl>
    <w:lvl w:ilvl="7">
      <w:start w:val="1"/>
      <w:numFmt w:val="bullet"/>
      <w:lvlText w:val="o"/>
      <w:lvlJc w:val="left"/>
      <w:pPr>
        <w:ind w:left="6098" w:hanging="360"/>
      </w:pPr>
      <w:rPr>
        <w:rFonts w:ascii="Courier New" w:eastAsia="Courier New" w:hAnsi="Courier New" w:cs="Courier New"/>
      </w:rPr>
    </w:lvl>
    <w:lvl w:ilvl="8">
      <w:start w:val="1"/>
      <w:numFmt w:val="bullet"/>
      <w:lvlText w:val="▪"/>
      <w:lvlJc w:val="left"/>
      <w:pPr>
        <w:ind w:left="6818" w:hanging="360"/>
      </w:pPr>
      <w:rPr>
        <w:rFonts w:ascii="Noto Sans Symbols" w:eastAsia="Noto Sans Symbols" w:hAnsi="Noto Sans Symbols" w:cs="Noto Sans Symbols"/>
      </w:rPr>
    </w:lvl>
  </w:abstractNum>
  <w:abstractNum w:abstractNumId="13" w15:restartNumberingAfterBreak="0">
    <w:nsid w:val="388A445B"/>
    <w:multiLevelType w:val="hybridMultilevel"/>
    <w:tmpl w:val="89D65C76"/>
    <w:lvl w:ilvl="0" w:tplc="4E6E458C">
      <w:start w:val="3"/>
      <w:numFmt w:val="bullet"/>
      <w:lvlText w:val="-"/>
      <w:lvlJc w:val="left"/>
      <w:pPr>
        <w:ind w:left="720" w:hanging="360"/>
      </w:pPr>
      <w:rPr>
        <w:rFonts w:ascii="Arial" w:eastAsia="Arial"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4" w15:restartNumberingAfterBreak="0">
    <w:nsid w:val="439B5EE5"/>
    <w:multiLevelType w:val="multilevel"/>
    <w:tmpl w:val="6EB80B02"/>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BB0BB9"/>
    <w:multiLevelType w:val="multilevel"/>
    <w:tmpl w:val="DBA2853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48027B"/>
    <w:multiLevelType w:val="multilevel"/>
    <w:tmpl w:val="BD8664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B72ABE"/>
    <w:multiLevelType w:val="multilevel"/>
    <w:tmpl w:val="E0442750"/>
    <w:lvl w:ilvl="0">
      <w:start w:val="1"/>
      <w:numFmt w:val="decimal"/>
      <w:lvlText w:val="%1."/>
      <w:lvlJc w:val="left"/>
      <w:pPr>
        <w:ind w:left="426" w:hanging="360"/>
      </w:pPr>
      <w:rPr>
        <w:sz w:val="22"/>
        <w:szCs w:val="22"/>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8" w15:restartNumberingAfterBreak="0">
    <w:nsid w:val="5FB73324"/>
    <w:multiLevelType w:val="multilevel"/>
    <w:tmpl w:val="77B26DD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15:restartNumberingAfterBreak="0">
    <w:nsid w:val="6ECE185C"/>
    <w:multiLevelType w:val="hybridMultilevel"/>
    <w:tmpl w:val="75687098"/>
    <w:lvl w:ilvl="0" w:tplc="4E6E458C">
      <w:start w:val="3"/>
      <w:numFmt w:val="bullet"/>
      <w:lvlText w:val="-"/>
      <w:lvlJc w:val="left"/>
      <w:pPr>
        <w:ind w:left="720" w:hanging="360"/>
      </w:pPr>
      <w:rPr>
        <w:rFonts w:ascii="Arial" w:eastAsia="Arial"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0" w15:restartNumberingAfterBreak="0">
    <w:nsid w:val="74B774A2"/>
    <w:multiLevelType w:val="multilevel"/>
    <w:tmpl w:val="85F691A2"/>
    <w:lvl w:ilvl="0">
      <w:start w:val="1"/>
      <w:numFmt w:val="bullet"/>
      <w:lvlText w:val="o"/>
      <w:lvlJc w:val="left"/>
      <w:pPr>
        <w:ind w:left="1004" w:hanging="360"/>
      </w:pPr>
      <w:rPr>
        <w:rFonts w:ascii="Courier New" w:eastAsia="Courier New" w:hAnsi="Courier New" w:cs="Courier New"/>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1" w15:restartNumberingAfterBreak="0">
    <w:nsid w:val="79E17F2F"/>
    <w:multiLevelType w:val="hybridMultilevel"/>
    <w:tmpl w:val="1572FB9E"/>
    <w:lvl w:ilvl="0" w:tplc="4E6E458C">
      <w:start w:val="3"/>
      <w:numFmt w:val="bullet"/>
      <w:lvlText w:val="-"/>
      <w:lvlJc w:val="left"/>
      <w:pPr>
        <w:ind w:left="720" w:hanging="360"/>
      </w:pPr>
      <w:rPr>
        <w:rFonts w:ascii="Arial" w:eastAsia="Arial"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2" w15:restartNumberingAfterBreak="0">
    <w:nsid w:val="7BFE1600"/>
    <w:multiLevelType w:val="multilevel"/>
    <w:tmpl w:val="703085B2"/>
    <w:lvl w:ilvl="0">
      <w:start w:val="3"/>
      <w:numFmt w:val="bullet"/>
      <w:lvlText w:val="-"/>
      <w:lvlJc w:val="left"/>
      <w:pPr>
        <w:ind w:left="720" w:hanging="360"/>
      </w:pPr>
      <w:rPr>
        <w:rFonts w:ascii="Arial" w:eastAsia="Arial" w:hAnsi="Arial" w:cs="Arial"/>
      </w:rPr>
    </w:lvl>
    <w:lvl w:ilvl="1">
      <w:start w:val="1"/>
      <w:numFmt w:val="bullet"/>
      <w:lvlText w:val="o"/>
      <w:lvlJc w:val="left"/>
      <w:pPr>
        <w:ind w:left="163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6A2396"/>
    <w:multiLevelType w:val="multilevel"/>
    <w:tmpl w:val="ECF64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7"/>
  </w:num>
  <w:num w:numId="3">
    <w:abstractNumId w:val="18"/>
  </w:num>
  <w:num w:numId="4">
    <w:abstractNumId w:val="5"/>
  </w:num>
  <w:num w:numId="5">
    <w:abstractNumId w:val="12"/>
  </w:num>
  <w:num w:numId="6">
    <w:abstractNumId w:val="20"/>
  </w:num>
  <w:num w:numId="7">
    <w:abstractNumId w:val="9"/>
  </w:num>
  <w:num w:numId="8">
    <w:abstractNumId w:val="4"/>
  </w:num>
  <w:num w:numId="9">
    <w:abstractNumId w:val="6"/>
  </w:num>
  <w:num w:numId="10">
    <w:abstractNumId w:val="22"/>
  </w:num>
  <w:num w:numId="11">
    <w:abstractNumId w:val="11"/>
  </w:num>
  <w:num w:numId="12">
    <w:abstractNumId w:val="10"/>
  </w:num>
  <w:num w:numId="13">
    <w:abstractNumId w:val="2"/>
  </w:num>
  <w:num w:numId="14">
    <w:abstractNumId w:val="7"/>
  </w:num>
  <w:num w:numId="15">
    <w:abstractNumId w:val="15"/>
  </w:num>
  <w:num w:numId="16">
    <w:abstractNumId w:val="8"/>
  </w:num>
  <w:num w:numId="17">
    <w:abstractNumId w:val="14"/>
  </w:num>
  <w:num w:numId="18">
    <w:abstractNumId w:val="0"/>
  </w:num>
  <w:num w:numId="19">
    <w:abstractNumId w:val="1"/>
  </w:num>
  <w:num w:numId="20">
    <w:abstractNumId w:val="13"/>
  </w:num>
  <w:num w:numId="21">
    <w:abstractNumId w:val="16"/>
  </w:num>
  <w:num w:numId="22">
    <w:abstractNumId w:val="19"/>
  </w:num>
  <w:num w:numId="23">
    <w:abstractNumId w:val="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81C"/>
    <w:rsid w:val="000306F8"/>
    <w:rsid w:val="00040541"/>
    <w:rsid w:val="001014EA"/>
    <w:rsid w:val="001048D0"/>
    <w:rsid w:val="0014379C"/>
    <w:rsid w:val="0016503F"/>
    <w:rsid w:val="00184FA4"/>
    <w:rsid w:val="001D18EC"/>
    <w:rsid w:val="0033212A"/>
    <w:rsid w:val="0037747E"/>
    <w:rsid w:val="00445611"/>
    <w:rsid w:val="00495438"/>
    <w:rsid w:val="004D15B5"/>
    <w:rsid w:val="00564EAA"/>
    <w:rsid w:val="00573550"/>
    <w:rsid w:val="00587ADF"/>
    <w:rsid w:val="006529D4"/>
    <w:rsid w:val="006D5357"/>
    <w:rsid w:val="00735E7C"/>
    <w:rsid w:val="00756720"/>
    <w:rsid w:val="00773E77"/>
    <w:rsid w:val="00790A1F"/>
    <w:rsid w:val="007915BC"/>
    <w:rsid w:val="007A65E2"/>
    <w:rsid w:val="007E681C"/>
    <w:rsid w:val="00811596"/>
    <w:rsid w:val="00814C90"/>
    <w:rsid w:val="008924C1"/>
    <w:rsid w:val="008A23FA"/>
    <w:rsid w:val="008C64E3"/>
    <w:rsid w:val="008F79FF"/>
    <w:rsid w:val="00920738"/>
    <w:rsid w:val="009D7323"/>
    <w:rsid w:val="00A061DD"/>
    <w:rsid w:val="00A07A9C"/>
    <w:rsid w:val="00A81164"/>
    <w:rsid w:val="00AE1793"/>
    <w:rsid w:val="00B326DA"/>
    <w:rsid w:val="00B77E82"/>
    <w:rsid w:val="00C239E4"/>
    <w:rsid w:val="00CC5E0F"/>
    <w:rsid w:val="00D27284"/>
    <w:rsid w:val="00D40683"/>
    <w:rsid w:val="00D86547"/>
    <w:rsid w:val="00D92363"/>
    <w:rsid w:val="00DD7D47"/>
    <w:rsid w:val="00DE3A6C"/>
    <w:rsid w:val="00E93373"/>
    <w:rsid w:val="00F52E8F"/>
    <w:rsid w:val="00F5668E"/>
    <w:rsid w:val="00FE272F"/>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2A3EE"/>
  <w15:docId w15:val="{666232B5-C5EB-410A-BD22-787887B1C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fr-C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3C55C3"/>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C55C3"/>
    <w:rPr>
      <w:rFonts w:ascii="Segoe UI" w:hAnsi="Segoe UI" w:cs="Segoe UI"/>
      <w:sz w:val="18"/>
      <w:szCs w:val="18"/>
    </w:rPr>
  </w:style>
  <w:style w:type="paragraph" w:styleId="Paragraphedeliste">
    <w:name w:val="List Paragraph"/>
    <w:aliases w:val="EC,Colorful List Accent 1,Paragraphe de liste1,Bioforce zListePuce,References,MCHIP_list paragraph,List Paragraph1,Recommendation,Bullet List,FooterText,List numbered,Yellow Bullet,Normal bullet 2,Paragraph,Citation List,Resume Title"/>
    <w:basedOn w:val="Normal"/>
    <w:link w:val="ParagraphedelisteCar"/>
    <w:uiPriority w:val="34"/>
    <w:qFormat/>
    <w:rsid w:val="003C55C3"/>
    <w:pPr>
      <w:ind w:left="720"/>
      <w:contextualSpacing/>
    </w:pPr>
  </w:style>
  <w:style w:type="paragraph" w:styleId="En-tte">
    <w:name w:val="header"/>
    <w:basedOn w:val="Normal"/>
    <w:link w:val="En-tteCar"/>
    <w:uiPriority w:val="99"/>
    <w:unhideWhenUsed/>
    <w:rsid w:val="001F5E23"/>
    <w:pPr>
      <w:tabs>
        <w:tab w:val="center" w:pos="4536"/>
        <w:tab w:val="right" w:pos="9072"/>
      </w:tabs>
      <w:spacing w:line="240" w:lineRule="auto"/>
    </w:pPr>
  </w:style>
  <w:style w:type="character" w:customStyle="1" w:styleId="En-tteCar">
    <w:name w:val="En-tête Car"/>
    <w:basedOn w:val="Policepardfaut"/>
    <w:link w:val="En-tte"/>
    <w:uiPriority w:val="99"/>
    <w:rsid w:val="001F5E23"/>
  </w:style>
  <w:style w:type="paragraph" w:styleId="Pieddepage">
    <w:name w:val="footer"/>
    <w:basedOn w:val="Normal"/>
    <w:link w:val="PieddepageCar"/>
    <w:uiPriority w:val="99"/>
    <w:unhideWhenUsed/>
    <w:rsid w:val="001F5E23"/>
    <w:pPr>
      <w:tabs>
        <w:tab w:val="center" w:pos="4536"/>
        <w:tab w:val="right" w:pos="9072"/>
      </w:tabs>
      <w:spacing w:line="240" w:lineRule="auto"/>
    </w:pPr>
  </w:style>
  <w:style w:type="character" w:customStyle="1" w:styleId="PieddepageCar">
    <w:name w:val="Pied de page Car"/>
    <w:basedOn w:val="Policepardfaut"/>
    <w:link w:val="Pieddepage"/>
    <w:uiPriority w:val="99"/>
    <w:rsid w:val="001F5E23"/>
  </w:style>
  <w:style w:type="paragraph" w:styleId="Objetducommentaire">
    <w:name w:val="annotation subject"/>
    <w:basedOn w:val="Commentaire"/>
    <w:next w:val="Commentaire"/>
    <w:link w:val="ObjetducommentaireCar"/>
    <w:uiPriority w:val="99"/>
    <w:semiHidden/>
    <w:unhideWhenUsed/>
    <w:rsid w:val="000C3987"/>
    <w:rPr>
      <w:b/>
      <w:bCs/>
    </w:rPr>
  </w:style>
  <w:style w:type="character" w:customStyle="1" w:styleId="ObjetducommentaireCar">
    <w:name w:val="Objet du commentaire Car"/>
    <w:basedOn w:val="CommentaireCar"/>
    <w:link w:val="Objetducommentaire"/>
    <w:uiPriority w:val="99"/>
    <w:semiHidden/>
    <w:rsid w:val="000C3987"/>
    <w:rPr>
      <w:b/>
      <w:bCs/>
      <w:sz w:val="20"/>
      <w:szCs w:val="20"/>
    </w:rPr>
  </w:style>
  <w:style w:type="character" w:styleId="Lienhypertexte">
    <w:name w:val="Hyperlink"/>
    <w:basedOn w:val="Policepardfaut"/>
    <w:uiPriority w:val="99"/>
    <w:unhideWhenUsed/>
    <w:rsid w:val="00BE1469"/>
    <w:rPr>
      <w:color w:val="0000FF" w:themeColor="hyperlink"/>
      <w:u w:val="single"/>
    </w:rPr>
  </w:style>
  <w:style w:type="table" w:styleId="Grilledutableau">
    <w:name w:val="Table Grid"/>
    <w:basedOn w:val="TableauNormal"/>
    <w:uiPriority w:val="59"/>
    <w:rsid w:val="00696CC3"/>
    <w:pPr>
      <w:spacing w:line="240" w:lineRule="auto"/>
    </w:pPr>
    <w:rPr>
      <w:rFonts w:ascii="Times" w:eastAsia="Times" w:hAnsi="Times"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CD3F62"/>
    <w:pPr>
      <w:spacing w:line="240" w:lineRule="auto"/>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rPr>
      <w:rFonts w:ascii="Times" w:eastAsia="Times" w:hAnsi="Times" w:cs="Times"/>
      <w:sz w:val="20"/>
      <w:szCs w:val="20"/>
    </w:rPr>
    <w:tblPr>
      <w:tblStyleRowBandSize w:val="1"/>
      <w:tblStyleColBandSize w:val="1"/>
      <w:tblCellMar>
        <w:left w:w="108" w:type="dxa"/>
        <w:right w:w="108" w:type="dxa"/>
      </w:tblCellMar>
    </w:tblPr>
  </w:style>
  <w:style w:type="character" w:customStyle="1" w:styleId="ParagraphedelisteCar">
    <w:name w:val="Paragraphe de liste Car"/>
    <w:aliases w:val="EC Car,Colorful List Accent 1 Car,Paragraphe de liste1 Car,Bioforce zListePuce Car,References Car,MCHIP_list paragraph Car,List Paragraph1 Car,Recommendation Car,Bullet List Car,FooterText Car,List numbered Car,Yellow Bullet Car"/>
    <w:basedOn w:val="Policepardfaut"/>
    <w:link w:val="Paragraphedeliste"/>
    <w:uiPriority w:val="34"/>
    <w:qFormat/>
    <w:locked/>
    <w:rsid w:val="00495438"/>
  </w:style>
  <w:style w:type="table" w:styleId="Tableausimple1">
    <w:name w:val="Plain Table 1"/>
    <w:basedOn w:val="TableauNormal"/>
    <w:uiPriority w:val="41"/>
    <w:rsid w:val="004456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3-Accentuation1">
    <w:name w:val="Grid Table 3 Accent 1"/>
    <w:basedOn w:val="TableauNormal"/>
    <w:uiPriority w:val="48"/>
    <w:rsid w:val="0044561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calingupnutrition.org/sites/default/files/2022-08/SUN-Strategy-2021-2025_FRE_web1.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diplomatie.gouv.fr/fr/conseils-aux-voyageurs/" TargetMode="External"/><Relationship Id="rId4" Type="http://schemas.openxmlformats.org/officeDocument/2006/relationships/settings" Target="settings.xml"/><Relationship Id="rId9" Type="http://schemas.openxmlformats.org/officeDocument/2006/relationships/hyperlink" Target="https://scalingupnutrition.org/sites/default/files/2022-08/SUN-Strategy-2021-2025_FRE_web1.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3BKydPevWeG3ixR2YPYesko/Q==">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3145</Words>
  <Characters>17300</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valerie.grefeuille</dc:creator>
  <cp:lastModifiedBy>LENOVO</cp:lastModifiedBy>
  <cp:revision>2</cp:revision>
  <dcterms:created xsi:type="dcterms:W3CDTF">2025-02-27T13:44:00Z</dcterms:created>
  <dcterms:modified xsi:type="dcterms:W3CDTF">2025-02-27T13:44:00Z</dcterms:modified>
</cp:coreProperties>
</file>