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bookmarkStart w:id="0" w:name="_GoBack"/>
      <w:bookmarkEnd w:id="0"/>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10AB8051"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3D1CAB">
        <w:rPr>
          <w:rFonts w:asciiTheme="minorHAnsi" w:hAnsiTheme="minorHAnsi" w:cs="Arial"/>
          <w:sz w:val="22"/>
        </w:rPr>
        <w:t>la sélection</w:t>
      </w:r>
      <w:r w:rsidR="009E1429">
        <w:rPr>
          <w:rFonts w:asciiTheme="minorHAnsi" w:hAnsiTheme="minorHAnsi" w:cs="Arial"/>
          <w:sz w:val="22"/>
        </w:rPr>
        <w:t xml:space="preserve"> d’un c</w:t>
      </w:r>
      <w:r w:rsidR="009E1429" w:rsidRPr="009E1429">
        <w:rPr>
          <w:rFonts w:asciiTheme="minorHAnsi" w:hAnsiTheme="minorHAnsi" w:cs="Arial"/>
          <w:sz w:val="22"/>
        </w:rPr>
        <w:t>onsultant pour l’Évaluation Mi-parcours externe du Projet GCCA+ Afrique de l’Ouest</w:t>
      </w:r>
      <w:r w:rsidR="008B42FC" w:rsidRPr="00891B43">
        <w:rPr>
          <w:rFonts w:asciiTheme="minorHAnsi" w:hAnsiTheme="minorHAnsi" w:cs="Arial"/>
          <w:sz w:val="22"/>
        </w:rPr>
        <w:t>.</w:t>
      </w:r>
      <w:r w:rsidR="008056EE" w:rsidRPr="00891B43">
        <w:rPr>
          <w:rFonts w:asciiTheme="minorHAnsi" w:hAnsiTheme="minorHAnsi" w:cs="Arial"/>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D91053">
        <w:rPr>
          <w:rFonts w:asciiTheme="minorHAnsi" w:hAnsiTheme="minorHAnsi" w:cs="Arial"/>
          <w:sz w:val="22"/>
        </w:rPr>
      </w:r>
      <w:r w:rsidR="00D91053">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D91053">
        <w:rPr>
          <w:rFonts w:asciiTheme="minorHAnsi" w:hAnsiTheme="minorHAnsi" w:cs="Arial"/>
          <w:sz w:val="22"/>
        </w:rPr>
      </w:r>
      <w:r w:rsidR="00D91053">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76001B1F"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9E1429">
        <w:rPr>
          <w:rFonts w:asciiTheme="minorHAnsi" w:hAnsiTheme="minorHAnsi" w:cs="Arial"/>
          <w:sz w:val="22"/>
        </w:rPr>
        <w:t>« </w:t>
      </w:r>
      <w:r w:rsidR="009E1429" w:rsidRPr="009E1429">
        <w:rPr>
          <w:rFonts w:asciiTheme="minorHAnsi" w:hAnsiTheme="minorHAnsi" w:cs="Arial"/>
          <w:sz w:val="22"/>
        </w:rPr>
        <w:t>Consultant pour l’Évaluation Mi-parcours externe du Projet GCCA+ Afrique de l’Ouest</w:t>
      </w:r>
      <w:r w:rsidR="009E1429">
        <w:rPr>
          <w:rFonts w:asciiTheme="minorHAnsi" w:hAnsiTheme="minorHAnsi" w:cs="Arial"/>
          <w:sz w:val="22"/>
        </w:rPr>
        <w:t> »</w:t>
      </w:r>
      <w:r w:rsidR="00557965" w:rsidRPr="00891B43">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Kbis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6EC9F21B" w14:textId="77777777" w:rsidR="008E624D"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professionnelle en ce qui concerne </w:t>
      </w:r>
    </w:p>
    <w:p w14:paraId="49E7E885" w14:textId="59D28D8A" w:rsidR="008E624D" w:rsidRDefault="008E624D" w:rsidP="00AD3C1D">
      <w:pPr>
        <w:pStyle w:val="Paragraphedeliste"/>
        <w:numPr>
          <w:ilvl w:val="0"/>
          <w:numId w:val="36"/>
        </w:numPr>
        <w:spacing w:before="120" w:line="240" w:lineRule="auto"/>
        <w:jc w:val="both"/>
        <w:rPr>
          <w:rFonts w:asciiTheme="minorHAnsi" w:hAnsiTheme="minorHAnsi" w:cs="Arial"/>
          <w:sz w:val="22"/>
        </w:rPr>
      </w:pPr>
      <w:r>
        <w:rPr>
          <w:rFonts w:asciiTheme="minorHAnsi" w:hAnsiTheme="minorHAnsi" w:cs="Arial"/>
          <w:sz w:val="22"/>
        </w:rPr>
        <w:t xml:space="preserve">Sa qualification : a minima, diplôme de </w:t>
      </w:r>
      <w:r w:rsidRPr="008E624D">
        <w:rPr>
          <w:rFonts w:asciiTheme="minorHAnsi" w:hAnsiTheme="minorHAnsi" w:cs="Arial"/>
          <w:sz w:val="22"/>
        </w:rPr>
        <w:t>Master 2 en sciences sociales, agronomie, environnement ou autre discipline connexe</w:t>
      </w:r>
      <w:r w:rsidR="00A65C0D">
        <w:rPr>
          <w:rFonts w:asciiTheme="minorHAnsi" w:hAnsiTheme="minorHAnsi" w:cs="Arial"/>
          <w:sz w:val="22"/>
        </w:rPr>
        <w:t xml:space="preserve"> ; </w:t>
      </w:r>
    </w:p>
    <w:p w14:paraId="20664D41" w14:textId="2FC797B6" w:rsidR="00EB1C73" w:rsidRPr="00AD3C1D" w:rsidRDefault="00A65C0D" w:rsidP="00AD3C1D">
      <w:pPr>
        <w:pStyle w:val="Paragraphedeliste"/>
        <w:numPr>
          <w:ilvl w:val="0"/>
          <w:numId w:val="36"/>
        </w:numPr>
        <w:spacing w:before="120" w:line="240" w:lineRule="auto"/>
        <w:jc w:val="both"/>
        <w:rPr>
          <w:rFonts w:asciiTheme="minorHAnsi" w:hAnsiTheme="minorHAnsi" w:cs="Arial"/>
          <w:sz w:val="22"/>
        </w:rPr>
      </w:pPr>
      <w:r>
        <w:rPr>
          <w:rFonts w:asciiTheme="minorHAnsi" w:hAnsiTheme="minorHAnsi" w:cs="Arial"/>
          <w:sz w:val="22"/>
        </w:rPr>
        <w:t>Ses expériences professionnel</w:t>
      </w:r>
      <w:r w:rsidR="00BD6D62">
        <w:rPr>
          <w:rFonts w:asciiTheme="minorHAnsi" w:hAnsiTheme="minorHAnsi" w:cs="Arial"/>
          <w:sz w:val="22"/>
        </w:rPr>
        <w:t>les</w:t>
      </w:r>
      <w:r>
        <w:rPr>
          <w:rFonts w:asciiTheme="minorHAnsi" w:hAnsiTheme="minorHAnsi" w:cs="Arial"/>
          <w:sz w:val="22"/>
        </w:rPr>
        <w:t xml:space="preserve"> : environ 10 ans d’expérience </w:t>
      </w:r>
      <w:r w:rsidR="00BD6D62">
        <w:rPr>
          <w:rFonts w:asciiTheme="minorHAnsi" w:hAnsiTheme="minorHAnsi" w:cs="Arial"/>
          <w:sz w:val="22"/>
        </w:rPr>
        <w:t xml:space="preserve">(7 ans d’expérience a minima) </w:t>
      </w:r>
      <w:r>
        <w:rPr>
          <w:rFonts w:asciiTheme="minorHAnsi" w:hAnsiTheme="minorHAnsi" w:cs="Arial"/>
          <w:sz w:val="22"/>
        </w:rPr>
        <w:t xml:space="preserve">démontrant des compétences et expériences décrites au point 7 des </w:t>
      </w:r>
      <w:r w:rsidR="006836BF">
        <w:rPr>
          <w:rFonts w:asciiTheme="minorHAnsi" w:hAnsiTheme="minorHAnsi" w:cs="Arial"/>
          <w:sz w:val="22"/>
        </w:rPr>
        <w:t>TDR et</w:t>
      </w:r>
      <w:r w:rsidR="00BD6D62">
        <w:rPr>
          <w:rFonts w:asciiTheme="minorHAnsi" w:hAnsiTheme="minorHAnsi" w:cs="Arial"/>
          <w:sz w:val="22"/>
        </w:rPr>
        <w:t xml:space="preserve"> expérience</w:t>
      </w:r>
      <w:r w:rsidR="003E13EE">
        <w:rPr>
          <w:rFonts w:asciiTheme="minorHAnsi" w:hAnsiTheme="minorHAnsi" w:cs="Arial"/>
          <w:sz w:val="22"/>
        </w:rPr>
        <w:t>(</w:t>
      </w:r>
      <w:r w:rsidR="00BD6D62">
        <w:rPr>
          <w:rFonts w:asciiTheme="minorHAnsi" w:hAnsiTheme="minorHAnsi" w:cs="Arial"/>
          <w:sz w:val="22"/>
        </w:rPr>
        <w:t>s</w:t>
      </w:r>
      <w:r w:rsidR="003E13EE">
        <w:rPr>
          <w:rFonts w:asciiTheme="minorHAnsi" w:hAnsiTheme="minorHAnsi" w:cs="Arial"/>
          <w:sz w:val="22"/>
        </w:rPr>
        <w:t>)</w:t>
      </w:r>
      <w:r w:rsidR="00BD6D62">
        <w:rPr>
          <w:rFonts w:asciiTheme="minorHAnsi" w:hAnsiTheme="minorHAnsi" w:cs="Arial"/>
          <w:sz w:val="22"/>
        </w:rPr>
        <w:t xml:space="preserve"> dans </w:t>
      </w:r>
      <w:r w:rsidR="00C35F7A" w:rsidRPr="00AD3C1D">
        <w:rPr>
          <w:rFonts w:asciiTheme="minorHAnsi" w:hAnsiTheme="minorHAnsi" w:cs="Arial"/>
          <w:sz w:val="22"/>
        </w:rPr>
        <w:t>le contexte ouest-africain.</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4D497881"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E175A8" w:rsidRPr="00E175A8">
        <w:rPr>
          <w:rFonts w:asciiTheme="minorHAnsi" w:hAnsiTheme="minorHAnsi"/>
          <w:b/>
          <w:sz w:val="22"/>
          <w:szCs w:val="22"/>
          <w:highlight w:val="yellow"/>
        </w:rPr>
        <w:t>Consultant pour l’</w:t>
      </w:r>
      <w:r w:rsidR="00E175A8" w:rsidRPr="00E175A8">
        <w:rPr>
          <w:rFonts w:asciiTheme="minorHAnsi" w:hAnsiTheme="minorHAnsi"/>
          <w:b/>
          <w:sz w:val="22"/>
          <w:szCs w:val="22"/>
          <w:highlight w:val="yellow"/>
          <w:lang w:val="fr-SN"/>
        </w:rPr>
        <w:t>Évaluation</w:t>
      </w:r>
      <w:r w:rsidR="00E175A8" w:rsidRPr="00E175A8">
        <w:rPr>
          <w:rFonts w:asciiTheme="minorHAnsi" w:hAnsiTheme="minorHAnsi"/>
          <w:b/>
          <w:sz w:val="22"/>
          <w:szCs w:val="22"/>
          <w:highlight w:val="yellow"/>
        </w:rPr>
        <w:t xml:space="preserve"> Mi-parcours externe du Projet GCCA+ Afrique de l’Ouest</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jurdique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w:t>
      </w:r>
      <w:r w:rsidRPr="00F96744">
        <w:rPr>
          <w:rFonts w:asciiTheme="minorHAnsi" w:hAnsiTheme="minorHAnsi"/>
          <w:sz w:val="22"/>
          <w:szCs w:val="22"/>
        </w:rPr>
        <w:lastRenderedPageBreak/>
        <w:t>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r w:rsidRPr="00DF6C30">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TdR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9in" o:ole="">
            <v:imagedata r:id="rId18" o:title=""/>
          </v:shape>
          <o:OLEObject Type="Embed" ProgID="Excel.Sheet.12" ShapeID="_x0000_i1025" DrawAspect="Content" ObjectID="_1685272994"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6CB7B" w16cid:durableId="246CB05C"/>
  <w16cid:commentId w16cid:paraId="1D48B3F8" w16cid:durableId="246CB147"/>
  <w16cid:commentId w16cid:paraId="7D1D5990" w16cid:durableId="246CB05D"/>
  <w16cid:commentId w16cid:paraId="1585BA07" w16cid:durableId="246CB11A"/>
  <w16cid:commentId w16cid:paraId="4D729FA4" w16cid:durableId="246CB05E"/>
  <w16cid:commentId w16cid:paraId="6C43DFBD" w16cid:durableId="246CB1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F5972" w14:textId="77777777" w:rsidR="00525465" w:rsidRDefault="00525465">
      <w:r>
        <w:separator/>
      </w:r>
    </w:p>
  </w:endnote>
  <w:endnote w:type="continuationSeparator" w:id="0">
    <w:p w14:paraId="4FDB0401" w14:textId="77777777" w:rsidR="00525465" w:rsidRDefault="005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6A6B815"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D91053">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D91053">
      <w:rPr>
        <w:rFonts w:ascii="Calibri" w:hAnsi="Calibri"/>
        <w:b/>
        <w:bCs/>
        <w:noProof/>
        <w:sz w:val="22"/>
        <w:szCs w:val="22"/>
      </w:rPr>
      <w:t>9</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A7F4E11"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D91053">
                          <w:rPr>
                            <w:rFonts w:ascii="Calibri" w:hAnsi="Calibri"/>
                            <w:b/>
                            <w:bCs/>
                            <w:noProof/>
                            <w:sz w:val="22"/>
                            <w:szCs w:val="22"/>
                          </w:rPr>
                          <w:t>3</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D91053">
                          <w:rPr>
                            <w:rFonts w:ascii="Calibri" w:hAnsi="Calibri"/>
                            <w:b/>
                            <w:bCs/>
                            <w:noProof/>
                            <w:sz w:val="22"/>
                            <w:szCs w:val="22"/>
                          </w:rPr>
                          <w:t>9</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1D734699"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D91053">
      <w:rPr>
        <w:rFonts w:ascii="Calibri" w:hAnsi="Calibri"/>
        <w:b/>
        <w:bCs/>
        <w:noProof/>
        <w:sz w:val="22"/>
        <w:szCs w:val="22"/>
      </w:rPr>
      <w:t>5</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D91053">
      <w:rPr>
        <w:rFonts w:ascii="Calibri" w:hAnsi="Calibri"/>
        <w:b/>
        <w:bCs/>
        <w:noProof/>
        <w:sz w:val="22"/>
        <w:szCs w:val="22"/>
      </w:rPr>
      <w:t>9</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E6B7C"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D91053">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D91053">
                          <w:rPr>
                            <w:rFonts w:ascii="Calibri" w:hAnsi="Calibri"/>
                            <w:b/>
                            <w:bCs/>
                            <w:noProof/>
                            <w:sz w:val="22"/>
                            <w:szCs w:val="22"/>
                          </w:rPr>
                          <w:t>9</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A8D98FE"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D91053">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D91053">
      <w:rPr>
        <w:rFonts w:ascii="Calibri" w:hAnsi="Calibri"/>
        <w:b/>
        <w:bCs/>
        <w:noProof/>
        <w:sz w:val="22"/>
        <w:szCs w:val="22"/>
      </w:rPr>
      <w:t>9</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E0CC6" w14:textId="77777777" w:rsidR="00525465" w:rsidRDefault="00525465">
      <w:r>
        <w:separator/>
      </w:r>
    </w:p>
  </w:footnote>
  <w:footnote w:type="continuationSeparator" w:id="0">
    <w:p w14:paraId="159921BF" w14:textId="77777777" w:rsidR="00525465" w:rsidRDefault="00525465">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624855"/>
    <w:multiLevelType w:val="hybridMultilevel"/>
    <w:tmpl w:val="9550C8A6"/>
    <w:lvl w:ilvl="0" w:tplc="30A4714A">
      <w:numFmt w:val="bullet"/>
      <w:lvlText w:val=""/>
      <w:lvlJc w:val="left"/>
      <w:pPr>
        <w:ind w:left="720" w:hanging="360"/>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4"/>
  </w:num>
  <w:num w:numId="4">
    <w:abstractNumId w:val="5"/>
  </w:num>
  <w:num w:numId="5">
    <w:abstractNumId w:val="20"/>
  </w:num>
  <w:num w:numId="6">
    <w:abstractNumId w:val="10"/>
  </w:num>
  <w:num w:numId="7">
    <w:abstractNumId w:val="18"/>
  </w:num>
  <w:num w:numId="8">
    <w:abstractNumId w:val="25"/>
  </w:num>
  <w:num w:numId="9">
    <w:abstractNumId w:val="14"/>
  </w:num>
  <w:num w:numId="10">
    <w:abstractNumId w:val="28"/>
  </w:num>
  <w:num w:numId="11">
    <w:abstractNumId w:val="3"/>
  </w:num>
  <w:num w:numId="12">
    <w:abstractNumId w:val="13"/>
  </w:num>
  <w:num w:numId="13">
    <w:abstractNumId w:val="27"/>
  </w:num>
  <w:num w:numId="14">
    <w:abstractNumId w:val="23"/>
  </w:num>
  <w:num w:numId="15">
    <w:abstractNumId w:val="32"/>
  </w:num>
  <w:num w:numId="16">
    <w:abstractNumId w:val="4"/>
  </w:num>
  <w:num w:numId="17">
    <w:abstractNumId w:val="21"/>
  </w:num>
  <w:num w:numId="18">
    <w:abstractNumId w:val="19"/>
  </w:num>
  <w:num w:numId="19">
    <w:abstractNumId w:val="15"/>
  </w:num>
  <w:num w:numId="20">
    <w:abstractNumId w:val="7"/>
  </w:num>
  <w:num w:numId="21">
    <w:abstractNumId w:val="6"/>
  </w:num>
  <w:num w:numId="22">
    <w:abstractNumId w:val="35"/>
  </w:num>
  <w:num w:numId="23">
    <w:abstractNumId w:val="1"/>
  </w:num>
  <w:num w:numId="24">
    <w:abstractNumId w:val="16"/>
  </w:num>
  <w:num w:numId="25">
    <w:abstractNumId w:val="33"/>
  </w:num>
  <w:num w:numId="26">
    <w:abstractNumId w:val="17"/>
  </w:num>
  <w:num w:numId="27">
    <w:abstractNumId w:val="36"/>
  </w:num>
  <w:num w:numId="28">
    <w:abstractNumId w:val="30"/>
  </w:num>
  <w:num w:numId="29">
    <w:abstractNumId w:val="34"/>
  </w:num>
  <w:num w:numId="30">
    <w:abstractNumId w:val="11"/>
  </w:num>
  <w:num w:numId="31">
    <w:abstractNumId w:val="22"/>
  </w:num>
  <w:num w:numId="32">
    <w:abstractNumId w:val="26"/>
  </w:num>
  <w:num w:numId="33">
    <w:abstractNumId w:val="31"/>
  </w:num>
  <w:num w:numId="34">
    <w:abstractNumId w:val="29"/>
  </w:num>
  <w:num w:numId="35">
    <w:abstractNumId w:val="12"/>
  </w:num>
  <w:num w:numId="3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1CAB"/>
    <w:rsid w:val="003D2406"/>
    <w:rsid w:val="003D4AD5"/>
    <w:rsid w:val="003D6FFE"/>
    <w:rsid w:val="003D7B91"/>
    <w:rsid w:val="003E13EE"/>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5465"/>
    <w:rsid w:val="00526D81"/>
    <w:rsid w:val="00532631"/>
    <w:rsid w:val="00532731"/>
    <w:rsid w:val="00533387"/>
    <w:rsid w:val="0053745E"/>
    <w:rsid w:val="00540DA7"/>
    <w:rsid w:val="005436FE"/>
    <w:rsid w:val="00543D2E"/>
    <w:rsid w:val="0054721B"/>
    <w:rsid w:val="005473E1"/>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025"/>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6BF"/>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02C5"/>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8AE"/>
    <w:rsid w:val="008D5F52"/>
    <w:rsid w:val="008D7C14"/>
    <w:rsid w:val="008E3936"/>
    <w:rsid w:val="008E3BB4"/>
    <w:rsid w:val="008E3BC2"/>
    <w:rsid w:val="008E4338"/>
    <w:rsid w:val="008E624D"/>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1429"/>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5C0D"/>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3C1D"/>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D6D62"/>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5F7A"/>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53"/>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175A8"/>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6009-CAAA-4D68-851A-88D1AEEB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0</TotalTime>
  <Pages>9</Pages>
  <Words>1529</Words>
  <Characters>9003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10511</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Clémence GAUDET</cp:lastModifiedBy>
  <cp:revision>2</cp:revision>
  <cp:lastPrinted>2016-03-24T23:23:00Z</cp:lastPrinted>
  <dcterms:created xsi:type="dcterms:W3CDTF">2021-06-15T12:37:00Z</dcterms:created>
  <dcterms:modified xsi:type="dcterms:W3CDTF">2021-06-15T12:37:00Z</dcterms:modified>
</cp:coreProperties>
</file>