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AE11E" w14:textId="43FDF840" w:rsidR="00FC4059" w:rsidRDefault="00FC4059" w:rsidP="00FC4059">
      <w:pPr>
        <w:pStyle w:val="Default"/>
        <w:spacing w:after="120" w:line="360" w:lineRule="auto"/>
        <w:contextualSpacing/>
        <w:jc w:val="center"/>
        <w:rPr>
          <w:i/>
          <w:iCs/>
          <w:sz w:val="20"/>
          <w:szCs w:val="20"/>
        </w:rPr>
      </w:pPr>
    </w:p>
    <w:p w14:paraId="7173BBF9" w14:textId="77777777" w:rsidR="009C6A81" w:rsidRPr="001C125F" w:rsidRDefault="009C6A81" w:rsidP="009C6A81">
      <w:pPr>
        <w:pStyle w:val="Default"/>
        <w:contextualSpacing/>
        <w:jc w:val="right"/>
        <w:rPr>
          <w:rFonts w:asciiTheme="minorHAnsi" w:hAnsiTheme="minorHAnsi" w:cstheme="minorHAnsi"/>
          <w:sz w:val="20"/>
          <w:szCs w:val="20"/>
        </w:rPr>
      </w:pPr>
    </w:p>
    <w:p w14:paraId="359CC053" w14:textId="77777777" w:rsidR="004F5FF8" w:rsidRDefault="004F5FF8" w:rsidP="00A23E7C">
      <w:pPr>
        <w:spacing w:after="0" w:line="240" w:lineRule="auto"/>
        <w:jc w:val="center"/>
        <w:rPr>
          <w:rFonts w:eastAsia="Times New Roman" w:cstheme="minorHAnsi"/>
          <w:b/>
          <w:sz w:val="20"/>
          <w:szCs w:val="20"/>
        </w:rPr>
      </w:pPr>
    </w:p>
    <w:p w14:paraId="609E87AC" w14:textId="77777777" w:rsidR="004F5FF8" w:rsidRDefault="004F5FF8" w:rsidP="004F5FF8">
      <w:pPr>
        <w:spacing w:after="0"/>
        <w:jc w:val="center"/>
        <w:rPr>
          <w:rFonts w:asciiTheme="majorHAnsi" w:hAnsiTheme="majorHAnsi"/>
          <w:b/>
        </w:rPr>
      </w:pPr>
    </w:p>
    <w:p w14:paraId="3CC7AC5F" w14:textId="77777777" w:rsidR="004F5FF8" w:rsidRDefault="004F5FF8" w:rsidP="004F5FF8">
      <w:pPr>
        <w:spacing w:after="0"/>
        <w:jc w:val="center"/>
        <w:rPr>
          <w:rFonts w:asciiTheme="majorHAnsi" w:hAnsiTheme="majorHAnsi"/>
          <w:b/>
        </w:rPr>
      </w:pPr>
      <w:r>
        <w:rPr>
          <w:rFonts w:asciiTheme="majorHAnsi" w:hAnsiTheme="majorHAnsi"/>
          <w:b/>
        </w:rPr>
        <w:t xml:space="preserve">Direction : </w:t>
      </w:r>
      <w:r>
        <w:rPr>
          <w:rFonts w:asciiTheme="majorHAnsi" w:hAnsiTheme="majorHAnsi"/>
        </w:rPr>
        <w:t>Direction des opérations</w:t>
      </w:r>
    </w:p>
    <w:p w14:paraId="532C9F03" w14:textId="77777777" w:rsidR="004F5FF8" w:rsidRDefault="004F5FF8" w:rsidP="004F5FF8">
      <w:pPr>
        <w:spacing w:after="0"/>
        <w:jc w:val="center"/>
        <w:rPr>
          <w:rFonts w:asciiTheme="majorHAnsi" w:hAnsiTheme="majorHAnsi"/>
        </w:rPr>
      </w:pPr>
      <w:r>
        <w:rPr>
          <w:rFonts w:asciiTheme="majorHAnsi" w:hAnsiTheme="majorHAnsi"/>
          <w:b/>
        </w:rPr>
        <w:t xml:space="preserve">Département : </w:t>
      </w:r>
      <w:r>
        <w:rPr>
          <w:rFonts w:asciiTheme="majorHAnsi" w:hAnsiTheme="majorHAnsi"/>
        </w:rPr>
        <w:t>Département Géographique</w:t>
      </w:r>
    </w:p>
    <w:p w14:paraId="71DD2282" w14:textId="77777777" w:rsidR="004F5FF8" w:rsidRDefault="004F5FF8" w:rsidP="004F5FF8">
      <w:pPr>
        <w:spacing w:after="0"/>
        <w:jc w:val="center"/>
        <w:rPr>
          <w:rFonts w:asciiTheme="majorHAnsi" w:hAnsiTheme="majorHAnsi"/>
        </w:rPr>
      </w:pPr>
      <w:r>
        <w:rPr>
          <w:rFonts w:asciiTheme="majorHAnsi" w:hAnsiTheme="majorHAnsi"/>
          <w:b/>
        </w:rPr>
        <w:t xml:space="preserve">Pôle : </w:t>
      </w:r>
      <w:r>
        <w:rPr>
          <w:rFonts w:asciiTheme="majorHAnsi" w:hAnsiTheme="majorHAnsi"/>
        </w:rPr>
        <w:t>Direction pays Guinée</w:t>
      </w:r>
    </w:p>
    <w:p w14:paraId="4B81CF0F" w14:textId="77777777" w:rsidR="004F5FF8" w:rsidRDefault="004F5FF8" w:rsidP="004F5FF8">
      <w:pPr>
        <w:pBdr>
          <w:bottom w:val="single" w:sz="6" w:space="1" w:color="000000"/>
        </w:pBdr>
        <w:spacing w:after="0"/>
        <w:jc w:val="center"/>
        <w:rPr>
          <w:rFonts w:asciiTheme="majorHAnsi" w:hAnsiTheme="majorHAnsi"/>
        </w:rPr>
      </w:pPr>
    </w:p>
    <w:p w14:paraId="4DF159C6" w14:textId="77777777" w:rsidR="004F5FF8" w:rsidRDefault="004F5FF8" w:rsidP="004F5FF8">
      <w:pPr>
        <w:spacing w:after="0"/>
        <w:jc w:val="center"/>
        <w:rPr>
          <w:rFonts w:asciiTheme="majorHAnsi" w:hAnsiTheme="majorHAnsi"/>
          <w:b/>
        </w:rPr>
      </w:pPr>
    </w:p>
    <w:p w14:paraId="3F0DED47" w14:textId="77777777" w:rsidR="004F5FF8" w:rsidRDefault="004F5FF8" w:rsidP="004F5FF8">
      <w:pPr>
        <w:spacing w:after="0"/>
        <w:jc w:val="center"/>
        <w:rPr>
          <w:rFonts w:asciiTheme="majorHAnsi" w:hAnsiTheme="majorHAnsi"/>
          <w:b/>
        </w:rPr>
      </w:pPr>
      <w:r>
        <w:rPr>
          <w:rFonts w:asciiTheme="majorHAnsi" w:hAnsiTheme="majorHAnsi"/>
          <w:b/>
        </w:rPr>
        <w:t xml:space="preserve">Recruteur : </w:t>
      </w:r>
      <w:r>
        <w:rPr>
          <w:rFonts w:asciiTheme="majorHAnsi" w:hAnsiTheme="majorHAnsi"/>
        </w:rPr>
        <w:t>GEO (Anna ROYNEL) ; GOUV (Pauline ADE)</w:t>
      </w:r>
    </w:p>
    <w:p w14:paraId="1454894C" w14:textId="77777777" w:rsidR="004F5FF8" w:rsidRDefault="004F5FF8" w:rsidP="004F5FF8">
      <w:pPr>
        <w:spacing w:after="0"/>
        <w:jc w:val="center"/>
        <w:rPr>
          <w:rFonts w:asciiTheme="majorHAnsi" w:hAnsiTheme="majorHAnsi"/>
        </w:rPr>
      </w:pPr>
    </w:p>
    <w:p w14:paraId="0A23ED8C" w14:textId="77777777" w:rsidR="004F5FF8" w:rsidRDefault="004F5FF8" w:rsidP="004F5FF8">
      <w:pPr>
        <w:spacing w:after="0"/>
        <w:jc w:val="center"/>
        <w:rPr>
          <w:rFonts w:asciiTheme="majorHAnsi" w:hAnsiTheme="majorHAnsi"/>
          <w:b/>
        </w:rPr>
      </w:pPr>
      <w:r>
        <w:rPr>
          <w:rFonts w:asciiTheme="majorHAnsi" w:hAnsiTheme="majorHAnsi"/>
          <w:b/>
        </w:rPr>
        <w:t>Poste actif : -</w:t>
      </w:r>
    </w:p>
    <w:p w14:paraId="1F5CCB89" w14:textId="77777777" w:rsidR="004F5FF8" w:rsidRDefault="004F5FF8" w:rsidP="004F5FF8">
      <w:pPr>
        <w:pBdr>
          <w:bottom w:val="single" w:sz="6" w:space="1" w:color="000000"/>
        </w:pBdr>
        <w:spacing w:after="0"/>
        <w:jc w:val="center"/>
        <w:rPr>
          <w:rFonts w:asciiTheme="majorHAnsi" w:hAnsiTheme="majorHAnsi"/>
          <w:b/>
        </w:rPr>
      </w:pPr>
      <w:r>
        <w:rPr>
          <w:rFonts w:asciiTheme="majorHAnsi" w:hAnsiTheme="majorHAnsi"/>
          <w:b/>
        </w:rPr>
        <w:t>Statut : -</w:t>
      </w:r>
    </w:p>
    <w:p w14:paraId="45F8F8AC" w14:textId="77777777" w:rsidR="004F5FF8" w:rsidRDefault="004F5FF8" w:rsidP="004F5FF8">
      <w:pPr>
        <w:pBdr>
          <w:bottom w:val="single" w:sz="6" w:space="1" w:color="000000"/>
        </w:pBdr>
        <w:spacing w:after="0"/>
        <w:jc w:val="center"/>
        <w:rPr>
          <w:rFonts w:asciiTheme="majorHAnsi" w:hAnsiTheme="majorHAnsi"/>
          <w:b/>
        </w:rPr>
      </w:pPr>
    </w:p>
    <w:p w14:paraId="7B68B745" w14:textId="77777777" w:rsidR="004F5FF8" w:rsidRDefault="004F5FF8" w:rsidP="004F5FF8">
      <w:pPr>
        <w:spacing w:after="0"/>
        <w:jc w:val="center"/>
        <w:rPr>
          <w:rFonts w:asciiTheme="majorHAnsi" w:hAnsiTheme="majorHAnsi"/>
          <w:b/>
        </w:rPr>
      </w:pPr>
    </w:p>
    <w:p w14:paraId="7B4BDBA2" w14:textId="490703DB" w:rsidR="004F5FF8" w:rsidRDefault="004F5FF8" w:rsidP="004F5FF8">
      <w:pPr>
        <w:spacing w:after="0"/>
        <w:jc w:val="center"/>
        <w:rPr>
          <w:rFonts w:asciiTheme="majorHAnsi" w:hAnsiTheme="majorHAnsi" w:cstheme="majorHAnsi"/>
        </w:rPr>
      </w:pPr>
      <w:r>
        <w:rPr>
          <w:rFonts w:asciiTheme="majorHAnsi" w:hAnsiTheme="majorHAnsi"/>
          <w:b/>
        </w:rPr>
        <w:t xml:space="preserve">Titre interne : </w:t>
      </w:r>
      <w:proofErr w:type="spellStart"/>
      <w:r>
        <w:rPr>
          <w:rFonts w:ascii="Calibri" w:hAnsi="Calibri" w:cs="Calibri"/>
        </w:rPr>
        <w:t>Chargé.e</w:t>
      </w:r>
      <w:proofErr w:type="spellEnd"/>
      <w:r>
        <w:rPr>
          <w:rFonts w:ascii="Calibri" w:hAnsi="Calibri" w:cs="Calibri"/>
        </w:rPr>
        <w:t xml:space="preserve"> d’appui opérationnel</w:t>
      </w:r>
    </w:p>
    <w:p w14:paraId="2835C293" w14:textId="77777777" w:rsidR="004F5FF8" w:rsidRDefault="004F5FF8" w:rsidP="004F5FF8">
      <w:pPr>
        <w:spacing w:after="0"/>
        <w:jc w:val="center"/>
        <w:rPr>
          <w:rFonts w:asciiTheme="majorHAnsi" w:hAnsiTheme="majorHAnsi" w:cstheme="majorHAnsi"/>
          <w:b/>
        </w:rPr>
      </w:pPr>
      <w:r>
        <w:rPr>
          <w:rFonts w:asciiTheme="majorHAnsi" w:hAnsiTheme="majorHAnsi" w:cstheme="majorHAnsi"/>
          <w:b/>
        </w:rPr>
        <w:t>Réf : -</w:t>
      </w:r>
    </w:p>
    <w:p w14:paraId="31764A75" w14:textId="77777777" w:rsidR="004F5FF8" w:rsidRDefault="004F5FF8" w:rsidP="004F5FF8">
      <w:pPr>
        <w:spacing w:after="0"/>
        <w:jc w:val="center"/>
        <w:rPr>
          <w:rFonts w:asciiTheme="majorHAnsi" w:hAnsiTheme="majorHAnsi" w:cstheme="majorHAnsi"/>
          <w:b/>
        </w:rPr>
      </w:pPr>
      <w:r>
        <w:rPr>
          <w:rFonts w:asciiTheme="majorHAnsi" w:hAnsiTheme="majorHAnsi" w:cstheme="majorHAnsi"/>
          <w:b/>
        </w:rPr>
        <w:t xml:space="preserve">Type d’offre : </w:t>
      </w:r>
      <w:r>
        <w:rPr>
          <w:rFonts w:asciiTheme="majorHAnsi" w:hAnsiTheme="majorHAnsi" w:cstheme="majorHAnsi"/>
        </w:rPr>
        <w:t xml:space="preserve">- </w:t>
      </w:r>
    </w:p>
    <w:p w14:paraId="2213482B" w14:textId="77777777" w:rsidR="004F5FF8" w:rsidRDefault="004F5FF8" w:rsidP="004F5FF8">
      <w:pPr>
        <w:spacing w:after="0"/>
        <w:jc w:val="center"/>
        <w:rPr>
          <w:rFonts w:asciiTheme="majorHAnsi" w:hAnsiTheme="majorHAnsi"/>
          <w:b/>
        </w:rPr>
      </w:pPr>
      <w:r>
        <w:rPr>
          <w:rFonts w:asciiTheme="majorHAnsi" w:hAnsiTheme="majorHAnsi"/>
          <w:b/>
        </w:rPr>
        <w:t>Statut du candidat : -</w:t>
      </w:r>
    </w:p>
    <w:p w14:paraId="58C44F0B" w14:textId="2BE14C5B" w:rsidR="004F5FF8" w:rsidRDefault="004F5FF8" w:rsidP="004F5FF8">
      <w:pPr>
        <w:spacing w:after="0"/>
        <w:jc w:val="center"/>
        <w:rPr>
          <w:rFonts w:asciiTheme="majorHAnsi" w:hAnsiTheme="majorHAnsi"/>
          <w:b/>
        </w:rPr>
      </w:pPr>
      <w:r>
        <w:rPr>
          <w:rFonts w:asciiTheme="majorHAnsi" w:hAnsiTheme="majorHAnsi"/>
          <w:b/>
        </w:rPr>
        <w:t xml:space="preserve">Type de contrat : </w:t>
      </w:r>
      <w:r w:rsidR="00EF2953">
        <w:rPr>
          <w:rFonts w:asciiTheme="majorHAnsi" w:hAnsiTheme="majorHAnsi"/>
        </w:rPr>
        <w:t>CDD</w:t>
      </w:r>
    </w:p>
    <w:p w14:paraId="7E194663" w14:textId="77777777" w:rsidR="004F5FF8" w:rsidRDefault="004F5FF8" w:rsidP="004F5FF8">
      <w:pPr>
        <w:spacing w:after="0"/>
        <w:jc w:val="center"/>
        <w:rPr>
          <w:rFonts w:asciiTheme="majorHAnsi" w:hAnsiTheme="majorHAnsi"/>
          <w:color w:val="FF0000"/>
        </w:rPr>
      </w:pPr>
      <w:r>
        <w:rPr>
          <w:rFonts w:asciiTheme="majorHAnsi" w:hAnsiTheme="majorHAnsi"/>
          <w:b/>
        </w:rPr>
        <w:t xml:space="preserve">Thématique : </w:t>
      </w:r>
      <w:r>
        <w:rPr>
          <w:rFonts w:asciiTheme="majorHAnsi" w:hAnsiTheme="majorHAnsi"/>
        </w:rPr>
        <w:t>Migrations</w:t>
      </w:r>
    </w:p>
    <w:p w14:paraId="2AAE4BA9" w14:textId="5CBBBDCE" w:rsidR="004F5FF8" w:rsidRDefault="004F5FF8" w:rsidP="004F5FF8">
      <w:pPr>
        <w:spacing w:after="0"/>
        <w:jc w:val="center"/>
        <w:rPr>
          <w:rFonts w:asciiTheme="majorHAnsi" w:hAnsiTheme="majorHAnsi"/>
          <w:b/>
        </w:rPr>
      </w:pPr>
      <w:r>
        <w:rPr>
          <w:rFonts w:asciiTheme="majorHAnsi" w:hAnsiTheme="majorHAnsi"/>
          <w:b/>
        </w:rPr>
        <w:t xml:space="preserve">Durée : </w:t>
      </w:r>
      <w:r w:rsidR="00EF2953">
        <w:rPr>
          <w:rFonts w:asciiTheme="majorHAnsi" w:hAnsiTheme="majorHAnsi"/>
        </w:rPr>
        <w:t>Max. 48 mois (CDD</w:t>
      </w:r>
      <w:r>
        <w:rPr>
          <w:rFonts w:asciiTheme="majorHAnsi" w:hAnsiTheme="majorHAnsi"/>
        </w:rPr>
        <w:t xml:space="preserve"> de 1 an renouvelable)</w:t>
      </w:r>
    </w:p>
    <w:p w14:paraId="7B996A6F" w14:textId="77777777" w:rsidR="004F5FF8" w:rsidRDefault="004F5FF8" w:rsidP="004F5FF8">
      <w:pPr>
        <w:spacing w:after="0"/>
        <w:jc w:val="center"/>
        <w:rPr>
          <w:rFonts w:asciiTheme="majorHAnsi" w:hAnsiTheme="majorHAnsi"/>
          <w:b/>
        </w:rPr>
      </w:pPr>
      <w:r>
        <w:rPr>
          <w:rFonts w:asciiTheme="majorHAnsi" w:hAnsiTheme="majorHAnsi"/>
          <w:b/>
        </w:rPr>
        <w:t xml:space="preserve">Type de mission : </w:t>
      </w:r>
      <w:r>
        <w:rPr>
          <w:rFonts w:asciiTheme="majorHAnsi" w:hAnsiTheme="majorHAnsi"/>
        </w:rPr>
        <w:t xml:space="preserve">- </w:t>
      </w:r>
    </w:p>
    <w:p w14:paraId="47950E93" w14:textId="77777777" w:rsidR="004F5FF8" w:rsidRDefault="004F5FF8" w:rsidP="004F5FF8">
      <w:pPr>
        <w:spacing w:after="0"/>
        <w:jc w:val="center"/>
        <w:rPr>
          <w:rFonts w:asciiTheme="majorHAnsi" w:hAnsiTheme="majorHAnsi"/>
          <w:b/>
        </w:rPr>
      </w:pPr>
      <w:r>
        <w:rPr>
          <w:rFonts w:asciiTheme="majorHAnsi" w:hAnsiTheme="majorHAnsi"/>
          <w:b/>
        </w:rPr>
        <w:t>Conditions de l’offre : -</w:t>
      </w:r>
    </w:p>
    <w:p w14:paraId="3C5CE6C2" w14:textId="77777777" w:rsidR="004F5FF8" w:rsidRDefault="004F5FF8" w:rsidP="004F5FF8">
      <w:pPr>
        <w:spacing w:after="0"/>
        <w:jc w:val="center"/>
        <w:rPr>
          <w:rFonts w:asciiTheme="majorHAnsi" w:hAnsiTheme="majorHAnsi"/>
          <w:b/>
        </w:rPr>
      </w:pPr>
      <w:r>
        <w:rPr>
          <w:rFonts w:asciiTheme="majorHAnsi" w:hAnsiTheme="majorHAnsi"/>
          <w:b/>
        </w:rPr>
        <w:t xml:space="preserve">Critères de sélection des candidatures : </w:t>
      </w:r>
      <w:r>
        <w:rPr>
          <w:rFonts w:asciiTheme="majorHAnsi" w:hAnsiTheme="majorHAnsi"/>
        </w:rPr>
        <w:t>Formation/Compétences/Expérience du candidat</w:t>
      </w:r>
    </w:p>
    <w:p w14:paraId="530D73A5" w14:textId="77777777" w:rsidR="004F5FF8" w:rsidRDefault="004F5FF8" w:rsidP="004F5FF8">
      <w:pPr>
        <w:spacing w:after="0"/>
        <w:jc w:val="center"/>
        <w:rPr>
          <w:rFonts w:asciiTheme="majorHAnsi" w:hAnsiTheme="majorHAnsi"/>
          <w:b/>
        </w:rPr>
      </w:pPr>
      <w:r>
        <w:rPr>
          <w:rFonts w:asciiTheme="majorHAnsi" w:hAnsiTheme="majorHAnsi"/>
          <w:b/>
        </w:rPr>
        <w:t xml:space="preserve">Zone géographique de la mission : </w:t>
      </w:r>
      <w:r>
        <w:rPr>
          <w:rFonts w:asciiTheme="majorHAnsi" w:hAnsiTheme="majorHAnsi"/>
        </w:rPr>
        <w:t>Afrique</w:t>
      </w:r>
    </w:p>
    <w:p w14:paraId="461A729C" w14:textId="77777777" w:rsidR="004F5FF8" w:rsidRDefault="004F5FF8" w:rsidP="004F5FF8">
      <w:pPr>
        <w:spacing w:after="0"/>
        <w:jc w:val="center"/>
        <w:rPr>
          <w:rFonts w:asciiTheme="majorHAnsi" w:hAnsiTheme="majorHAnsi"/>
          <w:b/>
        </w:rPr>
      </w:pPr>
      <w:r>
        <w:rPr>
          <w:rFonts w:asciiTheme="majorHAnsi" w:hAnsiTheme="majorHAnsi"/>
          <w:b/>
        </w:rPr>
        <w:t>Pays principal de la mission :</w:t>
      </w:r>
      <w:r>
        <w:rPr>
          <w:rFonts w:asciiTheme="majorHAnsi" w:hAnsiTheme="majorHAnsi"/>
        </w:rPr>
        <w:t xml:space="preserve"> Guinée</w:t>
      </w:r>
    </w:p>
    <w:p w14:paraId="7FAB9333" w14:textId="77777777" w:rsidR="004F5FF8" w:rsidRDefault="004F5FF8" w:rsidP="004F5FF8">
      <w:pPr>
        <w:spacing w:after="0"/>
        <w:jc w:val="center"/>
        <w:rPr>
          <w:rFonts w:asciiTheme="majorHAnsi" w:hAnsiTheme="majorHAnsi"/>
          <w:b/>
        </w:rPr>
      </w:pPr>
      <w:r>
        <w:rPr>
          <w:rFonts w:asciiTheme="majorHAnsi" w:hAnsiTheme="majorHAnsi"/>
          <w:b/>
        </w:rPr>
        <w:t xml:space="preserve">Ville de la mission : </w:t>
      </w:r>
      <w:r>
        <w:rPr>
          <w:rFonts w:asciiTheme="majorHAnsi" w:hAnsiTheme="majorHAnsi"/>
        </w:rPr>
        <w:t>Conakry</w:t>
      </w:r>
    </w:p>
    <w:p w14:paraId="743B0522" w14:textId="77777777" w:rsidR="004F5FF8" w:rsidRDefault="004F5FF8" w:rsidP="004F5FF8">
      <w:pPr>
        <w:pBdr>
          <w:bottom w:val="single" w:sz="6" w:space="1" w:color="000000"/>
        </w:pBdr>
        <w:spacing w:after="0"/>
        <w:jc w:val="center"/>
        <w:rPr>
          <w:rFonts w:asciiTheme="majorHAnsi" w:hAnsiTheme="majorHAnsi"/>
          <w:b/>
        </w:rPr>
      </w:pPr>
    </w:p>
    <w:p w14:paraId="1740E210" w14:textId="77777777" w:rsidR="004F5FF8" w:rsidRDefault="004F5FF8" w:rsidP="004F5FF8">
      <w:pPr>
        <w:spacing w:after="0"/>
        <w:jc w:val="center"/>
        <w:rPr>
          <w:rFonts w:asciiTheme="majorHAnsi" w:hAnsiTheme="majorHAnsi"/>
          <w:b/>
        </w:rPr>
      </w:pPr>
    </w:p>
    <w:p w14:paraId="2F2D4B44" w14:textId="77777777" w:rsidR="004F5FF8" w:rsidRDefault="004F5FF8" w:rsidP="004F5FF8">
      <w:pPr>
        <w:spacing w:after="0"/>
        <w:jc w:val="center"/>
        <w:rPr>
          <w:rFonts w:asciiTheme="majorHAnsi" w:hAnsiTheme="majorHAnsi"/>
        </w:rPr>
      </w:pPr>
      <w:r>
        <w:rPr>
          <w:rFonts w:asciiTheme="majorHAnsi" w:hAnsiTheme="majorHAnsi"/>
          <w:b/>
        </w:rPr>
        <w:t>Date de prise de fonction ou date de commencement d’exécution :</w:t>
      </w:r>
      <w:r>
        <w:rPr>
          <w:rFonts w:asciiTheme="majorHAnsi" w:hAnsiTheme="majorHAnsi"/>
        </w:rPr>
        <w:t xml:space="preserve"> Octobre 2024</w:t>
      </w:r>
    </w:p>
    <w:p w14:paraId="77AD462B" w14:textId="77777777" w:rsidR="004F5FF8" w:rsidRDefault="004F5FF8" w:rsidP="004F5FF8">
      <w:pPr>
        <w:spacing w:after="0"/>
        <w:jc w:val="center"/>
        <w:rPr>
          <w:rFonts w:asciiTheme="majorHAnsi" w:hAnsiTheme="majorHAnsi"/>
        </w:rPr>
      </w:pPr>
      <w:r>
        <w:rPr>
          <w:rFonts w:asciiTheme="majorHAnsi" w:hAnsiTheme="majorHAnsi"/>
          <w:b/>
        </w:rPr>
        <w:t>Date limite de réponse :</w:t>
      </w:r>
      <w:r>
        <w:rPr>
          <w:rFonts w:asciiTheme="majorHAnsi" w:hAnsiTheme="majorHAnsi"/>
        </w:rPr>
        <w:t xml:space="preserve">  </w:t>
      </w:r>
    </w:p>
    <w:p w14:paraId="4D69D0FD" w14:textId="77777777" w:rsidR="004F5FF8" w:rsidRDefault="004F5FF8" w:rsidP="004F5FF8">
      <w:pPr>
        <w:spacing w:after="0"/>
        <w:jc w:val="center"/>
        <w:rPr>
          <w:rFonts w:asciiTheme="majorHAnsi" w:hAnsiTheme="majorHAnsi"/>
        </w:rPr>
      </w:pPr>
      <w:r>
        <w:rPr>
          <w:rFonts w:asciiTheme="majorHAnsi" w:hAnsiTheme="majorHAnsi"/>
          <w:b/>
        </w:rPr>
        <w:t>Code projet :</w:t>
      </w:r>
      <w:r>
        <w:rPr>
          <w:rFonts w:asciiTheme="majorHAnsi" w:hAnsiTheme="majorHAnsi"/>
        </w:rPr>
        <w:t xml:space="preserve"> 23GOV0C265</w:t>
      </w:r>
    </w:p>
    <w:p w14:paraId="6F834D01" w14:textId="77777777" w:rsidR="004F5FF8" w:rsidRDefault="004F5FF8" w:rsidP="004F5FF8">
      <w:pPr>
        <w:pBdr>
          <w:bottom w:val="single" w:sz="6" w:space="1" w:color="000000"/>
        </w:pBdr>
        <w:spacing w:after="0"/>
        <w:jc w:val="center"/>
        <w:rPr>
          <w:rFonts w:asciiTheme="majorHAnsi" w:hAnsiTheme="majorHAnsi"/>
        </w:rPr>
      </w:pPr>
    </w:p>
    <w:p w14:paraId="1B2E0A10" w14:textId="77777777" w:rsidR="004F5FF8" w:rsidRDefault="004F5FF8" w:rsidP="004F5FF8">
      <w:pPr>
        <w:spacing w:after="0"/>
        <w:jc w:val="center"/>
        <w:rPr>
          <w:rFonts w:asciiTheme="majorHAnsi" w:hAnsiTheme="majorHAnsi"/>
        </w:rPr>
      </w:pPr>
    </w:p>
    <w:p w14:paraId="5044D477" w14:textId="77777777" w:rsidR="004F5FF8" w:rsidRDefault="004F5FF8" w:rsidP="004F5FF8">
      <w:pPr>
        <w:spacing w:after="0"/>
        <w:jc w:val="center"/>
        <w:rPr>
          <w:rFonts w:asciiTheme="majorHAnsi" w:hAnsiTheme="majorHAnsi"/>
        </w:rPr>
      </w:pPr>
      <w:r>
        <w:rPr>
          <w:rFonts w:asciiTheme="majorHAnsi" w:hAnsiTheme="majorHAnsi"/>
          <w:b/>
        </w:rPr>
        <w:t>Langue :</w:t>
      </w:r>
      <w:r>
        <w:rPr>
          <w:rFonts w:asciiTheme="majorHAnsi" w:hAnsiTheme="majorHAnsi"/>
        </w:rPr>
        <w:t xml:space="preserve"> Français</w:t>
      </w:r>
    </w:p>
    <w:p w14:paraId="7B97AC19" w14:textId="772AF867" w:rsidR="004F5FF8" w:rsidRDefault="004F5FF8" w:rsidP="004F5FF8">
      <w:pPr>
        <w:spacing w:after="0"/>
        <w:jc w:val="center"/>
        <w:rPr>
          <w:rFonts w:asciiTheme="majorHAnsi" w:hAnsiTheme="majorHAnsi"/>
        </w:rPr>
      </w:pPr>
      <w:r>
        <w:rPr>
          <w:rFonts w:asciiTheme="majorHAnsi" w:hAnsiTheme="majorHAnsi"/>
          <w:b/>
        </w:rPr>
        <w:t>Titre externe :</w:t>
      </w:r>
      <w:r w:rsidRPr="004F5FF8">
        <w:rPr>
          <w:rFonts w:ascii="Calibri" w:hAnsi="Calibri" w:cs="Calibri"/>
        </w:rPr>
        <w:t xml:space="preserve"> </w:t>
      </w:r>
      <w:proofErr w:type="spellStart"/>
      <w:r>
        <w:rPr>
          <w:rFonts w:ascii="Calibri" w:hAnsi="Calibri" w:cs="Calibri"/>
        </w:rPr>
        <w:t>Chargé.e</w:t>
      </w:r>
      <w:proofErr w:type="spellEnd"/>
      <w:r>
        <w:rPr>
          <w:rFonts w:ascii="Calibri" w:hAnsi="Calibri" w:cs="Calibri"/>
        </w:rPr>
        <w:t xml:space="preserve"> d’appui opérationnel</w:t>
      </w:r>
    </w:p>
    <w:p w14:paraId="04B2373E" w14:textId="77777777" w:rsidR="004F5FF8" w:rsidRDefault="004F5FF8" w:rsidP="004F5FF8">
      <w:pPr>
        <w:spacing w:after="0"/>
        <w:jc w:val="center"/>
        <w:rPr>
          <w:rFonts w:asciiTheme="majorHAnsi" w:hAnsiTheme="majorHAnsi"/>
        </w:rPr>
      </w:pPr>
      <w:r>
        <w:rPr>
          <w:rFonts w:asciiTheme="majorHAnsi" w:hAnsiTheme="majorHAnsi"/>
        </w:rPr>
        <w:br w:type="page" w:clear="all"/>
      </w:r>
    </w:p>
    <w:p w14:paraId="2774F9A8" w14:textId="77777777" w:rsidR="00EF2953" w:rsidRPr="004A6A72" w:rsidRDefault="00EF2953" w:rsidP="00EF2953">
      <w:pPr>
        <w:spacing w:before="120" w:after="120"/>
        <w:jc w:val="center"/>
        <w:rPr>
          <w:rFonts w:asciiTheme="majorHAnsi" w:hAnsiTheme="majorHAnsi"/>
          <w:b/>
          <w:color w:val="002060"/>
        </w:rPr>
      </w:pPr>
      <w:r w:rsidRPr="004A6A72">
        <w:rPr>
          <w:rFonts w:asciiTheme="majorHAnsi" w:hAnsiTheme="majorHAnsi"/>
          <w:b/>
          <w:color w:val="002060"/>
        </w:rPr>
        <w:lastRenderedPageBreak/>
        <w:t>L’Agence :</w:t>
      </w:r>
    </w:p>
    <w:p w14:paraId="4D9A6684" w14:textId="77777777" w:rsidR="00EF2953" w:rsidRDefault="00EF2953" w:rsidP="00EF2953">
      <w:pPr>
        <w:jc w:val="both"/>
        <w:rPr>
          <w:rFonts w:cstheme="minorHAnsi"/>
        </w:rPr>
      </w:pPr>
      <w:r>
        <w:rPr>
          <w:rFonts w:cstheme="minorHAnsi"/>
          <w:b/>
        </w:rPr>
        <w:t>Expertise France</w:t>
      </w:r>
      <w:r>
        <w:rPr>
          <w:rFonts w:cstheme="minorHAnsi"/>
        </w:rPr>
        <w:t xml:space="preserve"> est l’agence publique de conception et de mise en œuvre de projets internationaux de coopération technique. </w:t>
      </w:r>
    </w:p>
    <w:p w14:paraId="375BB08B" w14:textId="77777777" w:rsidR="00EF2953" w:rsidRDefault="00EF2953" w:rsidP="00EF2953">
      <w:pPr>
        <w:jc w:val="both"/>
        <w:rPr>
          <w:rFonts w:cstheme="minorHAnsi"/>
        </w:rPr>
      </w:pPr>
      <w:r>
        <w:rPr>
          <w:rFonts w:cstheme="minorHAnsi"/>
        </w:rPr>
        <w:t xml:space="preserve">Expertise France assure des missions d’ingénierie et de mise en œuvre de projets de renforcement des capacités, de mobilisation de l’expertise technique ainsi qu’une fonction d’ensemblier de projets faisant intervenir de l’expertise publique et des savoir-faire privés. </w:t>
      </w:r>
    </w:p>
    <w:p w14:paraId="53908F20" w14:textId="77777777" w:rsidR="00EF2953" w:rsidRDefault="00EF2953" w:rsidP="00EF2953">
      <w:pPr>
        <w:jc w:val="both"/>
        <w:rPr>
          <w:rFonts w:cstheme="minorHAnsi"/>
        </w:rPr>
      </w:pPr>
      <w:r>
        <w:rPr>
          <w:rFonts w:cstheme="minorHAnsi"/>
        </w:rPr>
        <w:t xml:space="preserve">L’agence </w:t>
      </w:r>
      <w:r>
        <w:t>travaille en lien étroit avec les institutions publiques françaises mais aussi avec l'Union européenne pour répondre à la demande de pays partenaires qui souhaitent renforcer la qualité de leurs politiques publiques pour relever ces défis. Plus spécifiquement, l'agence coordonne et met en œuvre des projets d'envergure nationale ou régionale dans les principaux domaines de l'action publique :</w:t>
      </w:r>
    </w:p>
    <w:p w14:paraId="6BCF952A" w14:textId="77777777" w:rsidR="00EF2953" w:rsidRDefault="00EF2953" w:rsidP="00EF2953">
      <w:pPr>
        <w:pStyle w:val="Paragraphedeliste"/>
        <w:numPr>
          <w:ilvl w:val="0"/>
          <w:numId w:val="34"/>
        </w:numPr>
        <w:spacing w:after="160" w:line="259" w:lineRule="auto"/>
        <w:jc w:val="both"/>
        <w:rPr>
          <w:rFonts w:cstheme="minorHAnsi"/>
        </w:rPr>
      </w:pPr>
      <w:r>
        <w:rPr>
          <w:rFonts w:cstheme="minorHAnsi"/>
        </w:rPr>
        <w:t>Gouvernance démocratique, économique et financière ;</w:t>
      </w:r>
    </w:p>
    <w:p w14:paraId="159A6498" w14:textId="77777777" w:rsidR="00EF2953" w:rsidRDefault="00EF2953" w:rsidP="00EF2953">
      <w:pPr>
        <w:pStyle w:val="Paragraphedeliste"/>
        <w:numPr>
          <w:ilvl w:val="0"/>
          <w:numId w:val="34"/>
        </w:numPr>
        <w:spacing w:after="160" w:line="259" w:lineRule="auto"/>
        <w:jc w:val="both"/>
        <w:rPr>
          <w:rFonts w:cstheme="minorHAnsi"/>
        </w:rPr>
      </w:pPr>
      <w:r>
        <w:rPr>
          <w:rFonts w:cstheme="minorHAnsi"/>
        </w:rPr>
        <w:t>Paix, stabilité et sécurité ;</w:t>
      </w:r>
    </w:p>
    <w:p w14:paraId="5F11EA44" w14:textId="77777777" w:rsidR="00EF2953" w:rsidRDefault="00EF2953" w:rsidP="00EF2953">
      <w:pPr>
        <w:pStyle w:val="Paragraphedeliste"/>
        <w:numPr>
          <w:ilvl w:val="0"/>
          <w:numId w:val="34"/>
        </w:numPr>
        <w:spacing w:after="160" w:line="259" w:lineRule="auto"/>
        <w:jc w:val="both"/>
        <w:rPr>
          <w:rFonts w:cstheme="minorHAnsi"/>
        </w:rPr>
      </w:pPr>
      <w:r>
        <w:rPr>
          <w:rFonts w:cstheme="minorHAnsi"/>
        </w:rPr>
        <w:t>Climat, biodiversité et développement durable ;</w:t>
      </w:r>
    </w:p>
    <w:p w14:paraId="4381842C" w14:textId="4D5524BE" w:rsidR="004F5FF8" w:rsidRDefault="00EF2953" w:rsidP="00EF2953">
      <w:pPr>
        <w:spacing w:after="0" w:line="240" w:lineRule="auto"/>
        <w:jc w:val="center"/>
        <w:rPr>
          <w:rFonts w:eastAsia="Times New Roman" w:cstheme="minorHAnsi"/>
          <w:b/>
          <w:sz w:val="20"/>
          <w:szCs w:val="20"/>
        </w:rPr>
      </w:pPr>
      <w:r w:rsidRPr="00592279">
        <w:rPr>
          <w:rFonts w:cstheme="minorHAnsi"/>
        </w:rPr>
        <w:t>Santé et développement humain.</w:t>
      </w:r>
    </w:p>
    <w:p w14:paraId="7DE5E5F6" w14:textId="77777777" w:rsidR="00EF2953" w:rsidRDefault="00EF2953" w:rsidP="00F37757">
      <w:pPr>
        <w:spacing w:after="0"/>
        <w:jc w:val="center"/>
        <w:rPr>
          <w:rFonts w:asciiTheme="majorHAnsi" w:hAnsiTheme="majorHAnsi"/>
          <w:b/>
          <w:color w:val="002060"/>
          <w:sz w:val="24"/>
        </w:rPr>
      </w:pPr>
    </w:p>
    <w:p w14:paraId="4FF93BB9" w14:textId="77777777" w:rsidR="00EF2953" w:rsidRDefault="00EF2953" w:rsidP="00F37757">
      <w:pPr>
        <w:spacing w:after="0"/>
        <w:jc w:val="center"/>
        <w:rPr>
          <w:rFonts w:asciiTheme="majorHAnsi" w:hAnsiTheme="majorHAnsi"/>
          <w:b/>
          <w:color w:val="002060"/>
          <w:sz w:val="24"/>
        </w:rPr>
      </w:pPr>
    </w:p>
    <w:p w14:paraId="18BDD9A5" w14:textId="77B4038D" w:rsidR="00F37757" w:rsidRPr="00520241" w:rsidRDefault="00F37757" w:rsidP="00F37757">
      <w:pPr>
        <w:spacing w:after="0"/>
        <w:jc w:val="center"/>
        <w:rPr>
          <w:rFonts w:asciiTheme="majorHAnsi" w:hAnsiTheme="majorHAnsi"/>
          <w:b/>
          <w:color w:val="002060"/>
          <w:sz w:val="24"/>
        </w:rPr>
      </w:pPr>
      <w:r w:rsidRPr="00520241">
        <w:rPr>
          <w:rFonts w:asciiTheme="majorHAnsi" w:hAnsiTheme="majorHAnsi"/>
          <w:b/>
          <w:color w:val="002060"/>
          <w:sz w:val="24"/>
        </w:rPr>
        <w:t>Description de la mission :</w:t>
      </w:r>
    </w:p>
    <w:p w14:paraId="70AE0FBC" w14:textId="473B9170" w:rsidR="004F5FF8" w:rsidRDefault="004F5FF8" w:rsidP="00A23E7C">
      <w:pPr>
        <w:spacing w:after="0" w:line="240" w:lineRule="auto"/>
        <w:jc w:val="center"/>
        <w:rPr>
          <w:rFonts w:eastAsia="Times New Roman" w:cstheme="minorHAnsi"/>
          <w:b/>
          <w:sz w:val="20"/>
          <w:szCs w:val="20"/>
        </w:rPr>
      </w:pPr>
    </w:p>
    <w:p w14:paraId="3328DB50" w14:textId="60C3E57D" w:rsidR="00F37757" w:rsidRPr="00B55451" w:rsidRDefault="00F37757" w:rsidP="00F37757">
      <w:pPr>
        <w:jc w:val="both"/>
      </w:pPr>
      <w:r w:rsidRPr="00B55451">
        <w:t xml:space="preserve">Basé(e) à Conakry, le/la </w:t>
      </w:r>
      <w:proofErr w:type="spellStart"/>
      <w:r>
        <w:t>Chargé.e</w:t>
      </w:r>
      <w:proofErr w:type="spellEnd"/>
      <w:r>
        <w:t xml:space="preserve"> d’appui opérationnel </w:t>
      </w:r>
      <w:r w:rsidRPr="00B55451">
        <w:t xml:space="preserve">fera partie d’une équipe composée de collaborateurs basés à Conakry et à Paris.  </w:t>
      </w:r>
    </w:p>
    <w:p w14:paraId="321F4A6D" w14:textId="77777777" w:rsidR="00F37757" w:rsidRDefault="00F37757" w:rsidP="00F37757">
      <w:pPr>
        <w:jc w:val="both"/>
      </w:pPr>
      <w:r w:rsidRPr="00B55451">
        <w:t xml:space="preserve">Sous la supervision du/de la </w:t>
      </w:r>
      <w:proofErr w:type="spellStart"/>
      <w:r w:rsidRPr="00B55451">
        <w:t>Chef.fe</w:t>
      </w:r>
      <w:proofErr w:type="spellEnd"/>
      <w:r w:rsidRPr="00B55451">
        <w:t xml:space="preserve"> de projet</w:t>
      </w:r>
      <w:r>
        <w:t xml:space="preserve">, le ou la </w:t>
      </w:r>
      <w:proofErr w:type="spellStart"/>
      <w:r>
        <w:t>Chargé.e</w:t>
      </w:r>
      <w:proofErr w:type="spellEnd"/>
      <w:r>
        <w:t xml:space="preserve"> d’appui opérationnel assure le suivi administratif, financier et logistique du projet. </w:t>
      </w:r>
    </w:p>
    <w:p w14:paraId="78CB6ECF" w14:textId="77777777" w:rsidR="00942024" w:rsidRDefault="00F37757" w:rsidP="00F37757">
      <w:pPr>
        <w:pStyle w:val="Paragraphedeliste"/>
        <w:numPr>
          <w:ilvl w:val="0"/>
          <w:numId w:val="37"/>
        </w:numPr>
        <w:jc w:val="both"/>
      </w:pPr>
      <w:r w:rsidRPr="00F37757">
        <w:t xml:space="preserve">Il/elle peut être amené à travailler avec d’autres </w:t>
      </w:r>
      <w:proofErr w:type="spellStart"/>
      <w:r w:rsidRPr="00F37757">
        <w:t>chef.</w:t>
      </w:r>
      <w:proofErr w:type="gramStart"/>
      <w:r w:rsidRPr="00F37757">
        <w:t>fe.s</w:t>
      </w:r>
      <w:proofErr w:type="spellEnd"/>
      <w:proofErr w:type="gramEnd"/>
      <w:r w:rsidRPr="00F37757">
        <w:t xml:space="preserve"> de projet en lien fonctionnel.</w:t>
      </w:r>
      <w:r>
        <w:t xml:space="preserve"> </w:t>
      </w:r>
    </w:p>
    <w:p w14:paraId="4623FC29" w14:textId="2F66E539" w:rsidR="00F37757" w:rsidRDefault="00F37757" w:rsidP="00F37757">
      <w:pPr>
        <w:pStyle w:val="Paragraphedeliste"/>
        <w:numPr>
          <w:ilvl w:val="0"/>
          <w:numId w:val="37"/>
        </w:numPr>
        <w:jc w:val="both"/>
      </w:pPr>
      <w:r>
        <w:t>Il/elle travaille en lien fonctionnel avec les autres membres de l’équipe projet ;</w:t>
      </w:r>
    </w:p>
    <w:p w14:paraId="07942A9A" w14:textId="1AD551A2" w:rsidR="00F37757" w:rsidRDefault="00F37757" w:rsidP="00F37757">
      <w:pPr>
        <w:pStyle w:val="Paragraphedeliste"/>
        <w:numPr>
          <w:ilvl w:val="0"/>
          <w:numId w:val="37"/>
        </w:numPr>
        <w:jc w:val="both"/>
      </w:pPr>
      <w:r>
        <w:t>Il/elle travaille aussi en lien fonctionnel avec les collaborateurs/</w:t>
      </w:r>
      <w:proofErr w:type="spellStart"/>
      <w:r>
        <w:t>trices</w:t>
      </w:r>
      <w:proofErr w:type="spellEnd"/>
      <w:r>
        <w:t xml:space="preserve"> de l’</w:t>
      </w:r>
      <w:r w:rsidR="00C44C46">
        <w:t>Unité Support Projet (</w:t>
      </w:r>
      <w:r>
        <w:t>USP</w:t>
      </w:r>
      <w:r w:rsidR="00C44C46">
        <w:t>)</w:t>
      </w:r>
      <w:r>
        <w:t xml:space="preserve"> Guinée sur les aspects support et la communication ;</w:t>
      </w:r>
    </w:p>
    <w:p w14:paraId="7421CD59" w14:textId="5C6CE4DA" w:rsidR="00F37757" w:rsidRDefault="00F37757" w:rsidP="00F37757">
      <w:pPr>
        <w:pStyle w:val="Paragraphedeliste"/>
        <w:numPr>
          <w:ilvl w:val="0"/>
          <w:numId w:val="37"/>
        </w:numPr>
        <w:jc w:val="both"/>
      </w:pPr>
      <w:r>
        <w:t>Il/elle peut être amené à collaborer avec des experts et/ou des partenaires de mise en œuvre sur le suivi des contrats et des missions ;</w:t>
      </w:r>
    </w:p>
    <w:p w14:paraId="79DA54C9" w14:textId="4EB04F40" w:rsidR="00F37757" w:rsidRDefault="00F37757" w:rsidP="00F37757">
      <w:pPr>
        <w:pStyle w:val="Paragraphedeliste"/>
        <w:numPr>
          <w:ilvl w:val="0"/>
          <w:numId w:val="37"/>
        </w:numPr>
        <w:jc w:val="both"/>
      </w:pPr>
      <w:r>
        <w:t xml:space="preserve">Il fait aussi partie d’un « pool » de </w:t>
      </w:r>
      <w:proofErr w:type="spellStart"/>
      <w:proofErr w:type="gramStart"/>
      <w:r>
        <w:t>Chargé.e.s</w:t>
      </w:r>
      <w:proofErr w:type="spellEnd"/>
      <w:proofErr w:type="gramEnd"/>
      <w:r>
        <w:t xml:space="preserve"> d’appui opérationnel au sein du Bureau pays EF en Guinée ;</w:t>
      </w:r>
    </w:p>
    <w:p w14:paraId="417254D1" w14:textId="306C942D" w:rsidR="00F37757" w:rsidRPr="00B55451" w:rsidRDefault="00F37757" w:rsidP="00F37757">
      <w:pPr>
        <w:pStyle w:val="Paragraphedeliste"/>
        <w:numPr>
          <w:ilvl w:val="0"/>
          <w:numId w:val="37"/>
        </w:numPr>
        <w:jc w:val="both"/>
      </w:pPr>
      <w:r>
        <w:t xml:space="preserve">Il/elle pourra bénéficier de l’appui technique des responsables des pôles de l’Unité Support Projet (USP) ou de </w:t>
      </w:r>
      <w:proofErr w:type="gramStart"/>
      <w:r>
        <w:t>l’</w:t>
      </w:r>
      <w:proofErr w:type="spellStart"/>
      <w:r>
        <w:t>assistant.e</w:t>
      </w:r>
      <w:proofErr w:type="spellEnd"/>
      <w:proofErr w:type="gramEnd"/>
      <w:r>
        <w:t xml:space="preserve"> de projet en charge du suivi de la Guinée au siège.  </w:t>
      </w:r>
    </w:p>
    <w:p w14:paraId="79C0DDBB" w14:textId="5995C4C0" w:rsidR="00A23E7C" w:rsidRPr="00A23E7C" w:rsidRDefault="00A23E7C" w:rsidP="00A23E7C">
      <w:pPr>
        <w:spacing w:after="0" w:line="240" w:lineRule="auto"/>
        <w:jc w:val="both"/>
        <w:rPr>
          <w:rFonts w:cstheme="minorHAnsi"/>
          <w:sz w:val="20"/>
          <w:szCs w:val="20"/>
        </w:rPr>
      </w:pPr>
    </w:p>
    <w:p w14:paraId="7CDD5F4B" w14:textId="3C02E803" w:rsidR="00F37757" w:rsidRPr="00C44C46" w:rsidRDefault="00F37757" w:rsidP="00F37757">
      <w:pPr>
        <w:autoSpaceDE w:val="0"/>
        <w:autoSpaceDN w:val="0"/>
        <w:adjustRightInd w:val="0"/>
        <w:spacing w:after="0" w:line="240" w:lineRule="auto"/>
        <w:ind w:right="-567"/>
        <w:jc w:val="both"/>
      </w:pPr>
      <w:r w:rsidRPr="00C44C46">
        <w:t xml:space="preserve">Les principales missions confiées au </w:t>
      </w:r>
      <w:proofErr w:type="spellStart"/>
      <w:r w:rsidRPr="00C44C46">
        <w:t>Chargé.e</w:t>
      </w:r>
      <w:proofErr w:type="spellEnd"/>
      <w:r w:rsidRPr="00C44C46">
        <w:t xml:space="preserve"> d’appui opérationnel sont les suivantes : </w:t>
      </w:r>
    </w:p>
    <w:p w14:paraId="649F5C86" w14:textId="77777777" w:rsidR="00F37757" w:rsidRPr="00C44C46" w:rsidRDefault="00F37757" w:rsidP="00F37757">
      <w:pPr>
        <w:autoSpaceDE w:val="0"/>
        <w:autoSpaceDN w:val="0"/>
        <w:adjustRightInd w:val="0"/>
        <w:spacing w:after="0" w:line="240" w:lineRule="auto"/>
        <w:jc w:val="both"/>
        <w:rPr>
          <w:rFonts w:ascii="Calibri" w:hAnsi="Calibri" w:cs="Calibri"/>
        </w:rPr>
      </w:pPr>
    </w:p>
    <w:p w14:paraId="50AD72B8" w14:textId="77777777" w:rsidR="00F37757" w:rsidRPr="00C44C46" w:rsidRDefault="00F37757" w:rsidP="00F37757">
      <w:pPr>
        <w:autoSpaceDE w:val="0"/>
        <w:autoSpaceDN w:val="0"/>
        <w:adjustRightInd w:val="0"/>
        <w:spacing w:after="0" w:line="240" w:lineRule="auto"/>
        <w:rPr>
          <w:rFonts w:ascii="Calibri" w:hAnsi="Calibri" w:cs="Calibri"/>
          <w:b/>
        </w:rPr>
      </w:pPr>
      <w:r w:rsidRPr="00C44C46">
        <w:rPr>
          <w:rFonts w:ascii="Calibri" w:hAnsi="Calibri" w:cs="Calibri"/>
          <w:b/>
        </w:rPr>
        <w:t>Gestion administrative et financière :</w:t>
      </w:r>
    </w:p>
    <w:p w14:paraId="2916E838" w14:textId="04A96B4D" w:rsidR="00F37757" w:rsidRPr="00C44C46" w:rsidRDefault="00F37757" w:rsidP="00F37757">
      <w:pPr>
        <w:pStyle w:val="Paragraphedeliste"/>
        <w:numPr>
          <w:ilvl w:val="0"/>
          <w:numId w:val="21"/>
        </w:numPr>
        <w:spacing w:after="0" w:line="240" w:lineRule="auto"/>
        <w:jc w:val="both"/>
        <w:rPr>
          <w:rFonts w:cstheme="minorHAnsi"/>
          <w:color w:val="000000"/>
        </w:rPr>
      </w:pPr>
      <w:r w:rsidRPr="00C44C46">
        <w:rPr>
          <w:rFonts w:cstheme="minorHAnsi"/>
          <w:color w:val="000000"/>
        </w:rPr>
        <w:t>Appuie la mise en œuvre et le suivi de la gestion administrative et financière du projet, en lien le</w:t>
      </w:r>
      <w:r w:rsidR="00C44C46" w:rsidRPr="00C44C46">
        <w:rPr>
          <w:rFonts w:cstheme="minorHAnsi"/>
          <w:color w:val="000000"/>
        </w:rPr>
        <w:t>.la</w:t>
      </w:r>
      <w:r w:rsidRPr="00C44C46">
        <w:rPr>
          <w:rFonts w:cstheme="minorHAnsi"/>
          <w:color w:val="000000"/>
        </w:rPr>
        <w:t xml:space="preserve"> </w:t>
      </w:r>
      <w:proofErr w:type="spellStart"/>
      <w:r w:rsidRPr="00C44C46">
        <w:rPr>
          <w:rFonts w:cstheme="minorHAnsi"/>
          <w:color w:val="000000"/>
        </w:rPr>
        <w:t>Chef</w:t>
      </w:r>
      <w:r w:rsidR="00C44C46" w:rsidRPr="00C44C46">
        <w:rPr>
          <w:rFonts w:cstheme="minorHAnsi"/>
          <w:color w:val="000000"/>
        </w:rPr>
        <w:t>.fe</w:t>
      </w:r>
      <w:proofErr w:type="spellEnd"/>
      <w:r w:rsidRPr="00C44C46">
        <w:rPr>
          <w:rFonts w:cstheme="minorHAnsi"/>
          <w:color w:val="000000"/>
        </w:rPr>
        <w:t xml:space="preserve"> de projet et l’USP ;</w:t>
      </w:r>
    </w:p>
    <w:p w14:paraId="6ED76AFB" w14:textId="50F232B4" w:rsidR="00F37757" w:rsidRPr="00C44C46" w:rsidRDefault="00F37757" w:rsidP="00F37757">
      <w:pPr>
        <w:pStyle w:val="Paragraphedeliste"/>
        <w:numPr>
          <w:ilvl w:val="0"/>
          <w:numId w:val="21"/>
        </w:numPr>
        <w:spacing w:after="0" w:line="240" w:lineRule="auto"/>
        <w:jc w:val="both"/>
        <w:rPr>
          <w:rFonts w:cstheme="minorHAnsi"/>
          <w:color w:val="000000"/>
        </w:rPr>
      </w:pPr>
      <w:r w:rsidRPr="00C44C46">
        <w:rPr>
          <w:rFonts w:cstheme="minorHAnsi"/>
          <w:color w:val="000000"/>
        </w:rPr>
        <w:t>Participe à la consolidation du suivi budgétaire mensuel</w:t>
      </w:r>
      <w:r w:rsidR="00C44C46" w:rsidRPr="00C44C46">
        <w:rPr>
          <w:rFonts w:cstheme="minorHAnsi"/>
          <w:color w:val="000000"/>
        </w:rPr>
        <w:t xml:space="preserve"> en lien avec le.la </w:t>
      </w:r>
      <w:proofErr w:type="spellStart"/>
      <w:r w:rsidR="00C44C46" w:rsidRPr="00C44C46">
        <w:rPr>
          <w:rFonts w:cstheme="minorHAnsi"/>
          <w:color w:val="000000"/>
        </w:rPr>
        <w:t>C</w:t>
      </w:r>
      <w:r w:rsidRPr="00C44C46">
        <w:rPr>
          <w:rFonts w:cstheme="minorHAnsi"/>
          <w:color w:val="000000"/>
        </w:rPr>
        <w:t>hargé.e</w:t>
      </w:r>
      <w:proofErr w:type="spellEnd"/>
      <w:r w:rsidRPr="00C44C46">
        <w:rPr>
          <w:rFonts w:cstheme="minorHAnsi"/>
          <w:color w:val="000000"/>
        </w:rPr>
        <w:t xml:space="preserve"> finances de l’USP et fait valider le suivi budgétaire par le.la </w:t>
      </w:r>
      <w:proofErr w:type="spellStart"/>
      <w:r w:rsidR="00C44C46" w:rsidRPr="00C44C46">
        <w:rPr>
          <w:rFonts w:cstheme="minorHAnsi"/>
          <w:color w:val="000000"/>
        </w:rPr>
        <w:t>C</w:t>
      </w:r>
      <w:r w:rsidRPr="00C44C46">
        <w:rPr>
          <w:rFonts w:cstheme="minorHAnsi"/>
          <w:color w:val="000000"/>
        </w:rPr>
        <w:t>hef.fe</w:t>
      </w:r>
      <w:proofErr w:type="spellEnd"/>
      <w:r w:rsidRPr="00C44C46">
        <w:rPr>
          <w:rFonts w:cstheme="minorHAnsi"/>
          <w:color w:val="000000"/>
        </w:rPr>
        <w:t xml:space="preserve"> de projet</w:t>
      </w:r>
      <w:r w:rsidR="00C44C46" w:rsidRPr="00C44C46">
        <w:rPr>
          <w:rFonts w:cstheme="minorHAnsi"/>
          <w:color w:val="000000"/>
        </w:rPr>
        <w:t> ;</w:t>
      </w:r>
    </w:p>
    <w:p w14:paraId="593019B1" w14:textId="77777777" w:rsidR="00F37757" w:rsidRPr="00C44C46" w:rsidRDefault="00F37757" w:rsidP="00F37757">
      <w:pPr>
        <w:pStyle w:val="Paragraphedeliste"/>
        <w:numPr>
          <w:ilvl w:val="0"/>
          <w:numId w:val="21"/>
        </w:numPr>
        <w:spacing w:after="0" w:line="240" w:lineRule="auto"/>
        <w:jc w:val="both"/>
        <w:rPr>
          <w:rFonts w:cstheme="minorHAnsi"/>
          <w:color w:val="000000"/>
        </w:rPr>
      </w:pPr>
      <w:r w:rsidRPr="00C44C46">
        <w:rPr>
          <w:rFonts w:cstheme="minorHAnsi"/>
          <w:color w:val="000000"/>
        </w:rPr>
        <w:lastRenderedPageBreak/>
        <w:t>Participe à l’élaboration du prévisionnel budgétaire en vue des exercices budgétaires internes (RPP, BI, BR, PA et clôture semestrielle) et l’approvisionnement des comptes d’Expertise France ;</w:t>
      </w:r>
    </w:p>
    <w:p w14:paraId="2556748B" w14:textId="53B31899" w:rsidR="00F37757" w:rsidRPr="00C44C46" w:rsidRDefault="00F37757" w:rsidP="00F37757">
      <w:pPr>
        <w:pStyle w:val="Paragraphedeliste"/>
        <w:numPr>
          <w:ilvl w:val="0"/>
          <w:numId w:val="21"/>
        </w:numPr>
        <w:spacing w:after="0" w:line="240" w:lineRule="auto"/>
        <w:jc w:val="both"/>
        <w:rPr>
          <w:rFonts w:cstheme="minorHAnsi"/>
          <w:color w:val="000000"/>
        </w:rPr>
      </w:pPr>
      <w:r w:rsidRPr="00C44C46">
        <w:rPr>
          <w:rFonts w:cstheme="minorHAnsi"/>
          <w:color w:val="000000"/>
        </w:rPr>
        <w:t xml:space="preserve">Participe à la consolidation des rapports bailleurs, notamment financiers </w:t>
      </w:r>
      <w:r w:rsidR="00C44C46" w:rsidRPr="00C44C46">
        <w:rPr>
          <w:rFonts w:cstheme="minorHAnsi"/>
          <w:color w:val="000000"/>
        </w:rPr>
        <w:t xml:space="preserve">en lien avec le.la </w:t>
      </w:r>
      <w:proofErr w:type="spellStart"/>
      <w:r w:rsidR="00C44C46" w:rsidRPr="00C44C46">
        <w:rPr>
          <w:rFonts w:cstheme="minorHAnsi"/>
          <w:color w:val="000000"/>
        </w:rPr>
        <w:t>C</w:t>
      </w:r>
      <w:r w:rsidRPr="00C44C46">
        <w:rPr>
          <w:rFonts w:cstheme="minorHAnsi"/>
          <w:color w:val="000000"/>
        </w:rPr>
        <w:t>hargé.e</w:t>
      </w:r>
      <w:proofErr w:type="spellEnd"/>
      <w:r w:rsidRPr="00C44C46">
        <w:rPr>
          <w:rFonts w:cstheme="minorHAnsi"/>
          <w:color w:val="000000"/>
        </w:rPr>
        <w:t xml:space="preserve"> finances de l’USP ;</w:t>
      </w:r>
    </w:p>
    <w:p w14:paraId="00C1B8CA" w14:textId="1ADF95DC" w:rsidR="00F37757" w:rsidRPr="00C44C46" w:rsidRDefault="00F37757" w:rsidP="00F37757">
      <w:pPr>
        <w:pStyle w:val="Paragraphedeliste"/>
        <w:numPr>
          <w:ilvl w:val="0"/>
          <w:numId w:val="21"/>
        </w:numPr>
        <w:spacing w:after="0" w:line="240" w:lineRule="auto"/>
        <w:jc w:val="both"/>
        <w:rPr>
          <w:rFonts w:cstheme="minorHAnsi"/>
          <w:color w:val="000000"/>
        </w:rPr>
      </w:pPr>
      <w:r w:rsidRPr="00C44C46">
        <w:rPr>
          <w:rFonts w:cstheme="minorHAnsi"/>
          <w:color w:val="000000"/>
        </w:rPr>
        <w:t>Participe à la collecte des justificatifs lors des audits</w:t>
      </w:r>
      <w:r w:rsidR="00C44C46" w:rsidRPr="00C44C46">
        <w:rPr>
          <w:rFonts w:cstheme="minorHAnsi"/>
          <w:color w:val="000000"/>
        </w:rPr>
        <w:t xml:space="preserve"> financiers en lien avec le.la </w:t>
      </w:r>
      <w:proofErr w:type="spellStart"/>
      <w:r w:rsidR="00C44C46" w:rsidRPr="00C44C46">
        <w:rPr>
          <w:rFonts w:cstheme="minorHAnsi"/>
          <w:color w:val="000000"/>
        </w:rPr>
        <w:t>C</w:t>
      </w:r>
      <w:r w:rsidRPr="00C44C46">
        <w:rPr>
          <w:rFonts w:cstheme="minorHAnsi"/>
          <w:color w:val="000000"/>
        </w:rPr>
        <w:t>hargé.e</w:t>
      </w:r>
      <w:proofErr w:type="spellEnd"/>
      <w:r w:rsidRPr="00C44C46">
        <w:rPr>
          <w:rFonts w:cstheme="minorHAnsi"/>
          <w:color w:val="000000"/>
        </w:rPr>
        <w:t xml:space="preserve"> finances de l’USP ;</w:t>
      </w:r>
    </w:p>
    <w:p w14:paraId="22DACB04" w14:textId="77777777" w:rsidR="00F37757" w:rsidRPr="00C44C46" w:rsidRDefault="00F37757" w:rsidP="00F37757">
      <w:pPr>
        <w:pStyle w:val="Paragraphedeliste"/>
        <w:numPr>
          <w:ilvl w:val="0"/>
          <w:numId w:val="21"/>
        </w:numPr>
        <w:spacing w:after="0" w:line="240" w:lineRule="auto"/>
        <w:jc w:val="both"/>
        <w:rPr>
          <w:rFonts w:cstheme="minorHAnsi"/>
          <w:color w:val="000000"/>
        </w:rPr>
      </w:pPr>
      <w:r w:rsidRPr="00C44C46">
        <w:rPr>
          <w:rFonts w:cstheme="minorHAnsi"/>
          <w:color w:val="000000"/>
        </w:rPr>
        <w:t xml:space="preserve">Vérifie la conformité des justificatifs pour les demandes de paiement des experts (factures, feuilles de temps, justificatifs de mission) et les états récapitulatifs de frais des experts et des membres de l’équipe projet ; </w:t>
      </w:r>
    </w:p>
    <w:p w14:paraId="3EAB23AF" w14:textId="0E84C7AE" w:rsidR="00F37757" w:rsidRPr="00C44C46" w:rsidRDefault="00F37757" w:rsidP="00F37757">
      <w:pPr>
        <w:pStyle w:val="Paragraphedeliste"/>
        <w:numPr>
          <w:ilvl w:val="0"/>
          <w:numId w:val="21"/>
        </w:numPr>
        <w:spacing w:after="0" w:line="240" w:lineRule="auto"/>
        <w:jc w:val="both"/>
        <w:rPr>
          <w:rFonts w:cstheme="minorHAnsi"/>
          <w:color w:val="000000"/>
        </w:rPr>
      </w:pPr>
      <w:r w:rsidRPr="00C44C46">
        <w:rPr>
          <w:rFonts w:cstheme="minorHAnsi"/>
          <w:color w:val="000000"/>
        </w:rPr>
        <w:t>Réalise le suivi des paiements des experts selon les conditions contractuelles (bons de commande, contrats, etc.) ;</w:t>
      </w:r>
    </w:p>
    <w:p w14:paraId="4684BDA3" w14:textId="4EBF2CD1" w:rsidR="00F37757" w:rsidRPr="00C44C46" w:rsidRDefault="00F37757" w:rsidP="00F37757">
      <w:pPr>
        <w:pStyle w:val="Paragraphedeliste"/>
        <w:numPr>
          <w:ilvl w:val="0"/>
          <w:numId w:val="21"/>
        </w:numPr>
        <w:spacing w:after="0" w:line="240" w:lineRule="auto"/>
        <w:jc w:val="both"/>
        <w:rPr>
          <w:rFonts w:cstheme="minorHAnsi"/>
          <w:color w:val="000000"/>
        </w:rPr>
      </w:pPr>
      <w:r w:rsidRPr="00C44C46">
        <w:rPr>
          <w:rFonts w:cstheme="minorHAnsi"/>
          <w:color w:val="000000"/>
        </w:rPr>
        <w:t>Assure l’archivage des documents projets (compte rendus de missions, compte rendus de réunions, TDR de formation, TDR de mission, bons de commande, factures, rapports techniques, etc.)</w:t>
      </w:r>
      <w:r w:rsidR="00C44C46" w:rsidRPr="00C44C46">
        <w:rPr>
          <w:rFonts w:cstheme="minorHAnsi"/>
          <w:color w:val="000000"/>
        </w:rPr>
        <w:t> ;</w:t>
      </w:r>
    </w:p>
    <w:p w14:paraId="6D6BFC44" w14:textId="1CB2EF34" w:rsidR="00F37757" w:rsidRPr="00C44C46" w:rsidRDefault="00F37757" w:rsidP="00F37757">
      <w:pPr>
        <w:pStyle w:val="Paragraphedeliste"/>
        <w:numPr>
          <w:ilvl w:val="0"/>
          <w:numId w:val="21"/>
        </w:numPr>
        <w:spacing w:after="0" w:line="240" w:lineRule="auto"/>
        <w:jc w:val="both"/>
        <w:rPr>
          <w:rFonts w:cstheme="minorHAnsi"/>
          <w:color w:val="000000"/>
          <w:szCs w:val="20"/>
        </w:rPr>
      </w:pPr>
      <w:proofErr w:type="gramStart"/>
      <w:r w:rsidRPr="00C44C46">
        <w:rPr>
          <w:rFonts w:cstheme="minorHAnsi"/>
          <w:color w:val="000000"/>
          <w:szCs w:val="20"/>
        </w:rPr>
        <w:t>Assiste</w:t>
      </w:r>
      <w:r w:rsidR="00C44C46" w:rsidRPr="00C44C46">
        <w:rPr>
          <w:rFonts w:cstheme="minorHAnsi"/>
          <w:color w:val="000000"/>
          <w:szCs w:val="20"/>
        </w:rPr>
        <w:t xml:space="preserve"> </w:t>
      </w:r>
      <w:r w:rsidRPr="00C44C46">
        <w:rPr>
          <w:rFonts w:cstheme="minorHAnsi"/>
          <w:color w:val="000000"/>
          <w:szCs w:val="20"/>
        </w:rPr>
        <w:t>le</w:t>
      </w:r>
      <w:proofErr w:type="gramEnd"/>
      <w:r w:rsidRPr="00C44C46">
        <w:rPr>
          <w:rFonts w:cstheme="minorHAnsi"/>
          <w:color w:val="000000"/>
          <w:szCs w:val="20"/>
        </w:rPr>
        <w:t>.la</w:t>
      </w:r>
      <w:r w:rsidR="00C44C46" w:rsidRPr="00C44C46">
        <w:rPr>
          <w:rFonts w:cstheme="minorHAnsi"/>
          <w:color w:val="000000"/>
          <w:szCs w:val="20"/>
        </w:rPr>
        <w:t xml:space="preserve"> </w:t>
      </w:r>
      <w:proofErr w:type="spellStart"/>
      <w:r w:rsidR="00C44C46" w:rsidRPr="00C44C46">
        <w:rPr>
          <w:rFonts w:cstheme="minorHAnsi"/>
          <w:color w:val="000000"/>
          <w:szCs w:val="20"/>
        </w:rPr>
        <w:t>C</w:t>
      </w:r>
      <w:r w:rsidRPr="00C44C46">
        <w:rPr>
          <w:rFonts w:cstheme="minorHAnsi"/>
          <w:color w:val="000000"/>
          <w:szCs w:val="20"/>
        </w:rPr>
        <w:t>hef.fe</w:t>
      </w:r>
      <w:proofErr w:type="spellEnd"/>
      <w:r w:rsidRPr="00C44C46">
        <w:rPr>
          <w:rFonts w:cstheme="minorHAnsi"/>
          <w:color w:val="000000"/>
          <w:szCs w:val="20"/>
        </w:rPr>
        <w:t xml:space="preserve"> de projet dans la gestion opérationnelle du projet (comptes rendus de réunion, création d’outils, etc.) et assurer le r</w:t>
      </w:r>
      <w:r w:rsidR="00C44C46" w:rsidRPr="00C44C46">
        <w:rPr>
          <w:rFonts w:cstheme="minorHAnsi"/>
          <w:color w:val="000000"/>
          <w:szCs w:val="20"/>
        </w:rPr>
        <w:t>emplissage de tableaux de bord.</w:t>
      </w:r>
    </w:p>
    <w:p w14:paraId="62B9A5AD" w14:textId="77777777" w:rsidR="00F37757" w:rsidRPr="00C44C46" w:rsidRDefault="00F37757" w:rsidP="00F37757">
      <w:pPr>
        <w:spacing w:after="0" w:line="240" w:lineRule="auto"/>
        <w:jc w:val="both"/>
        <w:rPr>
          <w:rFonts w:cstheme="minorHAnsi"/>
          <w:color w:val="000000"/>
          <w:szCs w:val="20"/>
        </w:rPr>
      </w:pPr>
    </w:p>
    <w:p w14:paraId="0715CA1F" w14:textId="77777777" w:rsidR="00F37757" w:rsidRPr="00C44C46" w:rsidRDefault="00F37757" w:rsidP="00F37757">
      <w:pPr>
        <w:spacing w:after="0" w:line="240" w:lineRule="auto"/>
        <w:jc w:val="both"/>
        <w:rPr>
          <w:rFonts w:cstheme="minorHAnsi"/>
          <w:b/>
          <w:color w:val="000000"/>
          <w:szCs w:val="20"/>
        </w:rPr>
      </w:pPr>
      <w:r w:rsidRPr="00C44C46">
        <w:rPr>
          <w:rFonts w:cstheme="minorHAnsi"/>
          <w:b/>
          <w:color w:val="000000"/>
          <w:szCs w:val="20"/>
        </w:rPr>
        <w:t xml:space="preserve">Logistique : </w:t>
      </w:r>
    </w:p>
    <w:p w14:paraId="69F7CCCB" w14:textId="48DE78B1" w:rsidR="00F37757" w:rsidRPr="00C44C46" w:rsidRDefault="00F37757" w:rsidP="00F37757">
      <w:pPr>
        <w:pStyle w:val="Paragraphedeliste"/>
        <w:numPr>
          <w:ilvl w:val="0"/>
          <w:numId w:val="21"/>
        </w:numPr>
        <w:spacing w:after="0" w:line="240" w:lineRule="auto"/>
        <w:jc w:val="both"/>
        <w:rPr>
          <w:rFonts w:cstheme="minorHAnsi"/>
          <w:color w:val="000000"/>
          <w:szCs w:val="20"/>
        </w:rPr>
      </w:pPr>
      <w:r w:rsidRPr="00C44C46">
        <w:rPr>
          <w:rFonts w:cstheme="minorHAnsi"/>
          <w:color w:val="000000"/>
          <w:szCs w:val="20"/>
        </w:rPr>
        <w:t>Appuie l’équipe projet dans l’organisation logistique des missions des membres de l’équipe et de</w:t>
      </w:r>
      <w:r w:rsidR="00C44C46" w:rsidRPr="00C44C46">
        <w:rPr>
          <w:rFonts w:cstheme="minorHAnsi"/>
          <w:color w:val="000000"/>
          <w:szCs w:val="20"/>
        </w:rPr>
        <w:t>s experts (Ordre de mission, Termes de Référence</w:t>
      </w:r>
      <w:r w:rsidRPr="00C44C46">
        <w:rPr>
          <w:rFonts w:cstheme="minorHAnsi"/>
          <w:color w:val="000000"/>
          <w:szCs w:val="20"/>
        </w:rPr>
        <w:t>, etc.) ;</w:t>
      </w:r>
    </w:p>
    <w:p w14:paraId="6278772A" w14:textId="77777777" w:rsidR="00F37757" w:rsidRPr="00C44C46" w:rsidRDefault="00F37757" w:rsidP="00F37757">
      <w:pPr>
        <w:pStyle w:val="Paragraphedeliste"/>
        <w:numPr>
          <w:ilvl w:val="0"/>
          <w:numId w:val="21"/>
        </w:numPr>
        <w:autoSpaceDE w:val="0"/>
        <w:autoSpaceDN w:val="0"/>
        <w:adjustRightInd w:val="0"/>
        <w:spacing w:after="0" w:line="240" w:lineRule="auto"/>
        <w:jc w:val="both"/>
        <w:rPr>
          <w:rFonts w:ascii="Calibri" w:hAnsi="Calibri" w:cs="Calibri"/>
          <w:szCs w:val="20"/>
        </w:rPr>
      </w:pPr>
      <w:r w:rsidRPr="00C44C46">
        <w:rPr>
          <w:rFonts w:cstheme="minorHAnsi"/>
          <w:color w:val="000000"/>
          <w:szCs w:val="20"/>
        </w:rPr>
        <w:t>Consolide les besoins logistiques et administratifs des membres de l’équipe et des experts lors des missions (visa, réservation, véhicule, etc.) en lien avec l’USP ;</w:t>
      </w:r>
    </w:p>
    <w:p w14:paraId="428063EB" w14:textId="77777777" w:rsidR="00F37757" w:rsidRPr="00C44C46" w:rsidRDefault="00F37757" w:rsidP="00F37757">
      <w:pPr>
        <w:pStyle w:val="Paragraphedeliste"/>
        <w:numPr>
          <w:ilvl w:val="0"/>
          <w:numId w:val="21"/>
        </w:numPr>
        <w:autoSpaceDE w:val="0"/>
        <w:autoSpaceDN w:val="0"/>
        <w:adjustRightInd w:val="0"/>
        <w:spacing w:after="0" w:line="240" w:lineRule="auto"/>
        <w:jc w:val="both"/>
        <w:rPr>
          <w:rFonts w:ascii="Calibri" w:hAnsi="Calibri" w:cs="Calibri"/>
          <w:szCs w:val="20"/>
        </w:rPr>
      </w:pPr>
      <w:r w:rsidRPr="00C44C46">
        <w:rPr>
          <w:rFonts w:cstheme="minorHAnsi"/>
          <w:color w:val="000000"/>
          <w:szCs w:val="20"/>
        </w:rPr>
        <w:t>Assure la logistique et l’organisation liées aux ateliers, séminaires, et réunions de projet ;</w:t>
      </w:r>
    </w:p>
    <w:p w14:paraId="52860A28" w14:textId="77777777" w:rsidR="00F37757" w:rsidRPr="00C44C46" w:rsidRDefault="00F37757" w:rsidP="00F37757">
      <w:pPr>
        <w:pStyle w:val="Paragraphedeliste"/>
        <w:numPr>
          <w:ilvl w:val="0"/>
          <w:numId w:val="21"/>
        </w:numPr>
        <w:autoSpaceDE w:val="0"/>
        <w:autoSpaceDN w:val="0"/>
        <w:adjustRightInd w:val="0"/>
        <w:spacing w:after="0" w:line="240" w:lineRule="auto"/>
        <w:jc w:val="both"/>
        <w:rPr>
          <w:rFonts w:ascii="Calibri" w:hAnsi="Calibri" w:cs="Calibri"/>
          <w:szCs w:val="20"/>
        </w:rPr>
      </w:pPr>
      <w:r w:rsidRPr="00C44C46">
        <w:rPr>
          <w:rFonts w:cstheme="minorHAnsi"/>
          <w:color w:val="000000"/>
          <w:szCs w:val="20"/>
        </w:rPr>
        <w:t>Consolide les besoins logistiques et administratifs des membres de l’équipe (équipements, véhicule pour RDV extérieur, crédit téléphonique/internet, etc.) en lien avec l’USP ;</w:t>
      </w:r>
    </w:p>
    <w:p w14:paraId="7B408DEC" w14:textId="77777777" w:rsidR="00F37757" w:rsidRPr="00C44C46" w:rsidRDefault="00F37757" w:rsidP="00F37757">
      <w:pPr>
        <w:pStyle w:val="Paragraphedeliste"/>
        <w:numPr>
          <w:ilvl w:val="0"/>
          <w:numId w:val="21"/>
        </w:numPr>
        <w:autoSpaceDE w:val="0"/>
        <w:autoSpaceDN w:val="0"/>
        <w:adjustRightInd w:val="0"/>
        <w:spacing w:after="0" w:line="240" w:lineRule="auto"/>
        <w:jc w:val="both"/>
        <w:rPr>
          <w:rFonts w:ascii="Calibri" w:hAnsi="Calibri" w:cs="Calibri"/>
          <w:szCs w:val="20"/>
        </w:rPr>
      </w:pPr>
      <w:r w:rsidRPr="00C44C46">
        <w:rPr>
          <w:rFonts w:ascii="Calibri" w:hAnsi="Calibri" w:cs="Calibri"/>
          <w:szCs w:val="20"/>
        </w:rPr>
        <w:t>Assure le suivi des actifs et immobilisations du projet et de leur inventaire avec l’USP.</w:t>
      </w:r>
    </w:p>
    <w:p w14:paraId="76919E6D" w14:textId="77777777" w:rsidR="00F37757" w:rsidRPr="00C44C46" w:rsidRDefault="00F37757" w:rsidP="00F37757">
      <w:pPr>
        <w:autoSpaceDE w:val="0"/>
        <w:autoSpaceDN w:val="0"/>
        <w:adjustRightInd w:val="0"/>
        <w:spacing w:after="0" w:line="240" w:lineRule="auto"/>
        <w:rPr>
          <w:rFonts w:ascii="Calibri" w:hAnsi="Calibri" w:cs="Calibri"/>
          <w:szCs w:val="20"/>
        </w:rPr>
      </w:pPr>
    </w:p>
    <w:p w14:paraId="4B77BA00" w14:textId="77777777" w:rsidR="00F37757" w:rsidRPr="00C44C46" w:rsidRDefault="00F37757" w:rsidP="00F37757">
      <w:pPr>
        <w:autoSpaceDE w:val="0"/>
        <w:autoSpaceDN w:val="0"/>
        <w:adjustRightInd w:val="0"/>
        <w:spacing w:after="0" w:line="240" w:lineRule="auto"/>
        <w:rPr>
          <w:rFonts w:ascii="Calibri" w:hAnsi="Calibri" w:cs="Calibri"/>
          <w:b/>
          <w:szCs w:val="20"/>
        </w:rPr>
      </w:pPr>
      <w:r w:rsidRPr="00C44C46">
        <w:rPr>
          <w:rFonts w:ascii="Calibri" w:hAnsi="Calibri" w:cs="Calibri"/>
          <w:b/>
          <w:szCs w:val="20"/>
        </w:rPr>
        <w:t>Achats/juridique :</w:t>
      </w:r>
    </w:p>
    <w:p w14:paraId="4B277C53" w14:textId="0F3E7B24" w:rsidR="00F37757" w:rsidRPr="00C44C46" w:rsidRDefault="00F37757" w:rsidP="00F37757">
      <w:pPr>
        <w:pStyle w:val="Paragraphedeliste"/>
        <w:numPr>
          <w:ilvl w:val="0"/>
          <w:numId w:val="21"/>
        </w:numPr>
        <w:spacing w:after="0" w:line="240" w:lineRule="auto"/>
        <w:jc w:val="both"/>
        <w:rPr>
          <w:rFonts w:cstheme="minorHAnsi"/>
          <w:color w:val="000000"/>
          <w:szCs w:val="20"/>
        </w:rPr>
      </w:pPr>
      <w:r w:rsidRPr="00C44C46">
        <w:rPr>
          <w:rFonts w:cstheme="minorHAnsi"/>
          <w:color w:val="000000"/>
          <w:szCs w:val="20"/>
        </w:rPr>
        <w:t>Appuie les membres de l’équipe projet dans les passations des marchés et des subventions</w:t>
      </w:r>
      <w:r w:rsidR="00C44C46" w:rsidRPr="00C44C46">
        <w:rPr>
          <w:rFonts w:cstheme="minorHAnsi"/>
          <w:color w:val="000000"/>
          <w:szCs w:val="20"/>
        </w:rPr>
        <w:t> ;</w:t>
      </w:r>
    </w:p>
    <w:p w14:paraId="44D94C53" w14:textId="77777777" w:rsidR="00F37757" w:rsidRPr="00C44C46" w:rsidRDefault="00F37757" w:rsidP="00F37757">
      <w:pPr>
        <w:pStyle w:val="Paragraphedeliste"/>
        <w:numPr>
          <w:ilvl w:val="0"/>
          <w:numId w:val="21"/>
        </w:numPr>
        <w:spacing w:after="0" w:line="240" w:lineRule="auto"/>
        <w:jc w:val="both"/>
        <w:rPr>
          <w:rFonts w:cstheme="minorHAnsi"/>
          <w:color w:val="000000"/>
          <w:szCs w:val="20"/>
        </w:rPr>
      </w:pPr>
      <w:r w:rsidRPr="00C44C46">
        <w:rPr>
          <w:rFonts w:cstheme="minorHAnsi"/>
          <w:color w:val="000000"/>
          <w:szCs w:val="20"/>
        </w:rPr>
        <w:t>Vérifie que le dossier d’achat fourni est conforme au budget alloué et aux procédures d’Expertise France avant engagement de la dépense ;</w:t>
      </w:r>
    </w:p>
    <w:p w14:paraId="5F51F3A0" w14:textId="77777777" w:rsidR="00F37757" w:rsidRPr="00C44C46" w:rsidRDefault="00F37757" w:rsidP="00F37757">
      <w:pPr>
        <w:pStyle w:val="Paragraphedeliste"/>
        <w:numPr>
          <w:ilvl w:val="0"/>
          <w:numId w:val="21"/>
        </w:numPr>
        <w:spacing w:after="0" w:line="240" w:lineRule="auto"/>
        <w:jc w:val="both"/>
        <w:rPr>
          <w:rFonts w:cstheme="minorHAnsi"/>
          <w:color w:val="000000"/>
          <w:szCs w:val="20"/>
        </w:rPr>
      </w:pPr>
      <w:r w:rsidRPr="00C44C46">
        <w:rPr>
          <w:rFonts w:cstheme="minorHAnsi"/>
          <w:color w:val="000000"/>
          <w:szCs w:val="20"/>
        </w:rPr>
        <w:t>Est le garant des dates de fin de contrat et identifie les besoins éventuels d’avenant.</w:t>
      </w:r>
    </w:p>
    <w:p w14:paraId="65FC3B68" w14:textId="77777777" w:rsidR="00F37757" w:rsidRPr="00C44C46" w:rsidRDefault="00F37757" w:rsidP="00F37757">
      <w:pPr>
        <w:autoSpaceDE w:val="0"/>
        <w:autoSpaceDN w:val="0"/>
        <w:adjustRightInd w:val="0"/>
        <w:spacing w:after="0" w:line="240" w:lineRule="auto"/>
        <w:ind w:firstLine="708"/>
        <w:rPr>
          <w:rFonts w:ascii="Calibri" w:hAnsi="Calibri" w:cs="Calibri"/>
          <w:szCs w:val="20"/>
        </w:rPr>
      </w:pPr>
    </w:p>
    <w:p w14:paraId="187FEF68" w14:textId="77777777" w:rsidR="00F37757" w:rsidRPr="00C44C46" w:rsidRDefault="00F37757" w:rsidP="00F37757">
      <w:pPr>
        <w:autoSpaceDE w:val="0"/>
        <w:autoSpaceDN w:val="0"/>
        <w:adjustRightInd w:val="0"/>
        <w:spacing w:after="0" w:line="240" w:lineRule="auto"/>
        <w:rPr>
          <w:rFonts w:ascii="Calibri" w:hAnsi="Calibri" w:cs="Calibri"/>
          <w:b/>
          <w:szCs w:val="20"/>
        </w:rPr>
      </w:pPr>
      <w:r w:rsidRPr="00C44C46">
        <w:rPr>
          <w:rFonts w:ascii="Calibri" w:hAnsi="Calibri" w:cs="Calibri"/>
          <w:b/>
          <w:szCs w:val="20"/>
        </w:rPr>
        <w:t xml:space="preserve">Relations partenariales / Subventions : </w:t>
      </w:r>
    </w:p>
    <w:p w14:paraId="7F102E76" w14:textId="4796551C" w:rsidR="00F37757" w:rsidRPr="00C44C46" w:rsidRDefault="00C44C46" w:rsidP="00F37757">
      <w:pPr>
        <w:pStyle w:val="Paragraphedeliste"/>
        <w:numPr>
          <w:ilvl w:val="0"/>
          <w:numId w:val="21"/>
        </w:numPr>
        <w:spacing w:after="0" w:line="240" w:lineRule="auto"/>
        <w:jc w:val="both"/>
        <w:rPr>
          <w:rFonts w:cstheme="minorHAnsi"/>
          <w:color w:val="000000"/>
          <w:szCs w:val="20"/>
        </w:rPr>
      </w:pPr>
      <w:r w:rsidRPr="00C44C46">
        <w:rPr>
          <w:rFonts w:cstheme="minorHAnsi"/>
          <w:color w:val="000000"/>
          <w:szCs w:val="20"/>
        </w:rPr>
        <w:t>Appuie</w:t>
      </w:r>
      <w:r w:rsidR="00F37757" w:rsidRPr="00C44C46">
        <w:rPr>
          <w:rFonts w:cstheme="minorHAnsi"/>
          <w:color w:val="000000"/>
          <w:szCs w:val="20"/>
        </w:rPr>
        <w:t xml:space="preserve"> </w:t>
      </w:r>
      <w:r w:rsidRPr="00C44C46">
        <w:rPr>
          <w:rFonts w:cstheme="minorHAnsi"/>
          <w:color w:val="000000"/>
          <w:szCs w:val="20"/>
        </w:rPr>
        <w:t>la préparation des contrats et</w:t>
      </w:r>
      <w:r w:rsidR="00F37757" w:rsidRPr="00C44C46">
        <w:rPr>
          <w:rFonts w:cstheme="minorHAnsi"/>
          <w:color w:val="000000"/>
          <w:szCs w:val="20"/>
        </w:rPr>
        <w:t xml:space="preserve"> la formalisation</w:t>
      </w:r>
      <w:r w:rsidRPr="00C44C46">
        <w:rPr>
          <w:rFonts w:cstheme="minorHAnsi"/>
          <w:color w:val="000000"/>
          <w:szCs w:val="20"/>
        </w:rPr>
        <w:t xml:space="preserve"> des documents de suivi interne ;</w:t>
      </w:r>
    </w:p>
    <w:p w14:paraId="2AD36239" w14:textId="1E7DA49B" w:rsidR="00F37757" w:rsidRPr="00C44C46" w:rsidRDefault="00F37757" w:rsidP="00F37757">
      <w:pPr>
        <w:pStyle w:val="Paragraphedeliste"/>
        <w:numPr>
          <w:ilvl w:val="0"/>
          <w:numId w:val="21"/>
        </w:numPr>
        <w:spacing w:after="0" w:line="240" w:lineRule="auto"/>
        <w:jc w:val="both"/>
        <w:rPr>
          <w:rFonts w:cstheme="minorHAnsi"/>
          <w:color w:val="000000"/>
          <w:szCs w:val="20"/>
        </w:rPr>
      </w:pPr>
      <w:r w:rsidRPr="00C44C46">
        <w:rPr>
          <w:rFonts w:cstheme="minorHAnsi"/>
          <w:color w:val="000000"/>
          <w:szCs w:val="20"/>
        </w:rPr>
        <w:t>Ap</w:t>
      </w:r>
      <w:r w:rsidR="00C44C46" w:rsidRPr="00C44C46">
        <w:rPr>
          <w:rFonts w:cstheme="minorHAnsi"/>
          <w:color w:val="000000"/>
          <w:szCs w:val="20"/>
        </w:rPr>
        <w:t>puie</w:t>
      </w:r>
      <w:r w:rsidRPr="00C44C46">
        <w:rPr>
          <w:rFonts w:cstheme="minorHAnsi"/>
          <w:color w:val="000000"/>
          <w:szCs w:val="20"/>
        </w:rPr>
        <w:t xml:space="preserve"> la formation aux procédures de gestion des bénéficiaires de subvention ;</w:t>
      </w:r>
    </w:p>
    <w:p w14:paraId="0A6BFA34" w14:textId="1FD6DA41" w:rsidR="00F37757" w:rsidRPr="00C44C46" w:rsidRDefault="00F37757" w:rsidP="00F37757">
      <w:pPr>
        <w:pStyle w:val="Paragraphedeliste"/>
        <w:numPr>
          <w:ilvl w:val="0"/>
          <w:numId w:val="21"/>
        </w:numPr>
        <w:spacing w:after="0" w:line="240" w:lineRule="auto"/>
        <w:jc w:val="both"/>
        <w:rPr>
          <w:rFonts w:cstheme="minorHAnsi"/>
          <w:color w:val="000000"/>
          <w:szCs w:val="20"/>
        </w:rPr>
      </w:pPr>
      <w:r w:rsidRPr="00C44C46">
        <w:rPr>
          <w:rFonts w:cstheme="minorHAnsi"/>
          <w:color w:val="000000"/>
          <w:szCs w:val="20"/>
        </w:rPr>
        <w:t>Appui</w:t>
      </w:r>
      <w:r w:rsidR="00C44C46" w:rsidRPr="00C44C46">
        <w:rPr>
          <w:rFonts w:cstheme="minorHAnsi"/>
          <w:color w:val="000000"/>
          <w:szCs w:val="20"/>
        </w:rPr>
        <w:t>e</w:t>
      </w:r>
      <w:r w:rsidRPr="00C44C46">
        <w:rPr>
          <w:rFonts w:cstheme="minorHAnsi"/>
          <w:color w:val="000000"/>
          <w:szCs w:val="20"/>
        </w:rPr>
        <w:t xml:space="preserve"> l’octroi des subventions aux bénéficiaires</w:t>
      </w:r>
      <w:r w:rsidR="00C44C46" w:rsidRPr="00C44C46">
        <w:rPr>
          <w:rFonts w:cstheme="minorHAnsi"/>
          <w:color w:val="000000"/>
          <w:szCs w:val="20"/>
        </w:rPr>
        <w:t> ;</w:t>
      </w:r>
    </w:p>
    <w:p w14:paraId="6B6A5A08" w14:textId="630E35CE" w:rsidR="00F37757" w:rsidRPr="00C44C46" w:rsidRDefault="00C44C46" w:rsidP="00F37757">
      <w:pPr>
        <w:pStyle w:val="Paragraphedeliste"/>
        <w:numPr>
          <w:ilvl w:val="0"/>
          <w:numId w:val="21"/>
        </w:numPr>
        <w:spacing w:after="0" w:line="240" w:lineRule="auto"/>
        <w:jc w:val="both"/>
        <w:rPr>
          <w:rFonts w:cstheme="minorHAnsi"/>
          <w:color w:val="000000"/>
          <w:szCs w:val="20"/>
        </w:rPr>
      </w:pPr>
      <w:r w:rsidRPr="00C44C46">
        <w:rPr>
          <w:rFonts w:cstheme="minorHAnsi"/>
          <w:color w:val="000000"/>
          <w:szCs w:val="20"/>
        </w:rPr>
        <w:t>Assure, en lien avec l’USP, le</w:t>
      </w:r>
      <w:r w:rsidR="00F37757" w:rsidRPr="00C44C46">
        <w:rPr>
          <w:rFonts w:cstheme="minorHAnsi"/>
          <w:color w:val="000000"/>
          <w:szCs w:val="20"/>
        </w:rPr>
        <w:t xml:space="preserve"> suivi des financements des tranches de subventions</w:t>
      </w:r>
      <w:r w:rsidRPr="00C44C46">
        <w:rPr>
          <w:rFonts w:cstheme="minorHAnsi"/>
          <w:color w:val="000000"/>
          <w:szCs w:val="20"/>
        </w:rPr>
        <w:t> ;</w:t>
      </w:r>
    </w:p>
    <w:p w14:paraId="6A0CC723" w14:textId="77777777" w:rsidR="00F37757" w:rsidRPr="00C44C46" w:rsidRDefault="00F37757" w:rsidP="00F37757">
      <w:pPr>
        <w:pStyle w:val="Paragraphedeliste"/>
        <w:numPr>
          <w:ilvl w:val="0"/>
          <w:numId w:val="21"/>
        </w:numPr>
        <w:spacing w:after="0" w:line="240" w:lineRule="auto"/>
        <w:jc w:val="both"/>
        <w:rPr>
          <w:rFonts w:cstheme="minorHAnsi"/>
          <w:color w:val="000000"/>
          <w:szCs w:val="20"/>
        </w:rPr>
      </w:pPr>
      <w:r w:rsidRPr="00C44C46">
        <w:rPr>
          <w:rFonts w:cstheme="minorHAnsi"/>
          <w:color w:val="000000"/>
          <w:szCs w:val="20"/>
        </w:rPr>
        <w:t>Suit la bonne exécution des contrats financés : contrôle et validation des rapports et des pièces, mise à jour des tableaux de suivi, gestion des audits, etc.</w:t>
      </w:r>
    </w:p>
    <w:p w14:paraId="074068A7" w14:textId="77777777" w:rsidR="00F37757" w:rsidRPr="00C44C46" w:rsidRDefault="00F37757" w:rsidP="00F37757">
      <w:pPr>
        <w:autoSpaceDE w:val="0"/>
        <w:autoSpaceDN w:val="0"/>
        <w:adjustRightInd w:val="0"/>
        <w:spacing w:after="0" w:line="240" w:lineRule="auto"/>
        <w:ind w:firstLine="708"/>
        <w:rPr>
          <w:rFonts w:ascii="Calibri" w:hAnsi="Calibri" w:cs="Calibri"/>
          <w:szCs w:val="20"/>
        </w:rPr>
      </w:pPr>
    </w:p>
    <w:p w14:paraId="4CFB8777" w14:textId="77777777" w:rsidR="00F37757" w:rsidRPr="00C44C46" w:rsidRDefault="00F37757" w:rsidP="00F37757">
      <w:pPr>
        <w:autoSpaceDE w:val="0"/>
        <w:autoSpaceDN w:val="0"/>
        <w:adjustRightInd w:val="0"/>
        <w:spacing w:after="0" w:line="240" w:lineRule="auto"/>
        <w:rPr>
          <w:rFonts w:ascii="Calibri" w:hAnsi="Calibri" w:cs="Calibri"/>
          <w:b/>
          <w:szCs w:val="20"/>
        </w:rPr>
      </w:pPr>
      <w:r w:rsidRPr="00C44C46">
        <w:rPr>
          <w:rFonts w:ascii="Calibri" w:hAnsi="Calibri" w:cs="Calibri"/>
          <w:b/>
          <w:szCs w:val="20"/>
        </w:rPr>
        <w:t>Sécurité :</w:t>
      </w:r>
    </w:p>
    <w:p w14:paraId="6888ADEE" w14:textId="0283876D" w:rsidR="00F37757" w:rsidRPr="00C44C46" w:rsidRDefault="00F37757" w:rsidP="00F37757">
      <w:pPr>
        <w:pStyle w:val="Paragraphedeliste"/>
        <w:numPr>
          <w:ilvl w:val="0"/>
          <w:numId w:val="20"/>
        </w:numPr>
        <w:autoSpaceDE w:val="0"/>
        <w:autoSpaceDN w:val="0"/>
        <w:adjustRightInd w:val="0"/>
        <w:spacing w:after="0" w:line="240" w:lineRule="auto"/>
        <w:rPr>
          <w:rFonts w:ascii="Calibri" w:hAnsi="Calibri" w:cs="Calibri"/>
          <w:szCs w:val="20"/>
        </w:rPr>
      </w:pPr>
      <w:r w:rsidRPr="00C44C46">
        <w:rPr>
          <w:rFonts w:ascii="Calibri" w:hAnsi="Calibri" w:cs="Calibri"/>
          <w:szCs w:val="20"/>
        </w:rPr>
        <w:t>Suit les règles sûreté, en lien avec son/sa responsable, le Directeur Pays, et la Coordination sû</w:t>
      </w:r>
      <w:r w:rsidR="00C44C46" w:rsidRPr="00C44C46">
        <w:rPr>
          <w:rFonts w:ascii="Calibri" w:hAnsi="Calibri" w:cs="Calibri"/>
          <w:szCs w:val="20"/>
        </w:rPr>
        <w:t>reté régionale Golfe de Guinée ;</w:t>
      </w:r>
    </w:p>
    <w:p w14:paraId="5E856B29" w14:textId="77777777" w:rsidR="00F37757" w:rsidRPr="00C44C46" w:rsidRDefault="00F37757" w:rsidP="00F37757">
      <w:pPr>
        <w:pStyle w:val="Paragraphedeliste"/>
        <w:numPr>
          <w:ilvl w:val="0"/>
          <w:numId w:val="20"/>
        </w:numPr>
        <w:autoSpaceDE w:val="0"/>
        <w:autoSpaceDN w:val="0"/>
        <w:adjustRightInd w:val="0"/>
        <w:spacing w:after="0" w:line="240" w:lineRule="auto"/>
        <w:rPr>
          <w:rFonts w:ascii="Calibri" w:hAnsi="Calibri" w:cs="Calibri"/>
          <w:szCs w:val="20"/>
        </w:rPr>
      </w:pPr>
      <w:r w:rsidRPr="00C44C46">
        <w:rPr>
          <w:rFonts w:ascii="Calibri" w:hAnsi="Calibri" w:cs="Calibri"/>
          <w:szCs w:val="20"/>
        </w:rPr>
        <w:t>Contribue à la mise en œuvre de la stratégie de sécurité auprès des experts et des membres de l’équipe (ANO, sortie de territoire, etc.)</w:t>
      </w:r>
    </w:p>
    <w:p w14:paraId="3F6CECB8" w14:textId="77777777" w:rsidR="00F37757" w:rsidRPr="00C44C46" w:rsidRDefault="00F37757" w:rsidP="00F37757">
      <w:pPr>
        <w:pStyle w:val="Paragraphedeliste"/>
        <w:autoSpaceDE w:val="0"/>
        <w:autoSpaceDN w:val="0"/>
        <w:adjustRightInd w:val="0"/>
        <w:spacing w:after="0" w:line="240" w:lineRule="auto"/>
        <w:ind w:left="1428"/>
        <w:jc w:val="both"/>
        <w:rPr>
          <w:rFonts w:ascii="Calibri" w:hAnsi="Calibri" w:cs="Calibri"/>
          <w:szCs w:val="20"/>
        </w:rPr>
      </w:pPr>
    </w:p>
    <w:p w14:paraId="50C22D1A" w14:textId="77777777" w:rsidR="00F37757" w:rsidRPr="00C44C46" w:rsidRDefault="00F37757" w:rsidP="00F37757">
      <w:pPr>
        <w:autoSpaceDE w:val="0"/>
        <w:autoSpaceDN w:val="0"/>
        <w:adjustRightInd w:val="0"/>
        <w:spacing w:after="0" w:line="240" w:lineRule="auto"/>
        <w:jc w:val="both"/>
        <w:rPr>
          <w:rFonts w:ascii="Calibri" w:hAnsi="Calibri" w:cs="Calibri"/>
          <w:szCs w:val="20"/>
        </w:rPr>
      </w:pPr>
      <w:r w:rsidRPr="00C44C46">
        <w:rPr>
          <w:rFonts w:ascii="Calibri" w:hAnsi="Calibri" w:cs="Calibri"/>
          <w:szCs w:val="20"/>
        </w:rPr>
        <w:t>Exécute toute autre tâche relevant de ses compétences confiées par son/sa responsable.</w:t>
      </w:r>
    </w:p>
    <w:p w14:paraId="44492B9E" w14:textId="77777777" w:rsidR="00F37757" w:rsidRPr="00C44C46" w:rsidRDefault="00F37757" w:rsidP="00F37757">
      <w:pPr>
        <w:autoSpaceDE w:val="0"/>
        <w:autoSpaceDN w:val="0"/>
        <w:adjustRightInd w:val="0"/>
        <w:spacing w:after="0" w:line="240" w:lineRule="auto"/>
        <w:jc w:val="both"/>
        <w:rPr>
          <w:rFonts w:ascii="Calibri" w:hAnsi="Calibri" w:cs="Calibri"/>
          <w:szCs w:val="20"/>
        </w:rPr>
      </w:pPr>
    </w:p>
    <w:p w14:paraId="377CE2ED" w14:textId="77777777" w:rsidR="008C376E" w:rsidRPr="001C125F" w:rsidRDefault="008C376E" w:rsidP="00714EE5">
      <w:pPr>
        <w:spacing w:after="0" w:line="240" w:lineRule="auto"/>
        <w:ind w:right="78"/>
        <w:jc w:val="both"/>
        <w:rPr>
          <w:rFonts w:eastAsia="Times New Roman" w:cstheme="minorHAnsi"/>
          <w:sz w:val="20"/>
          <w:szCs w:val="20"/>
        </w:rPr>
      </w:pPr>
    </w:p>
    <w:p w14:paraId="66CE682E" w14:textId="77777777" w:rsidR="00770075" w:rsidRDefault="00770075" w:rsidP="00714EE5">
      <w:pPr>
        <w:spacing w:after="0" w:line="240" w:lineRule="auto"/>
        <w:ind w:right="78"/>
        <w:jc w:val="both"/>
        <w:rPr>
          <w:rFonts w:eastAsia="Times New Roman" w:cstheme="minorHAnsi"/>
          <w:sz w:val="20"/>
          <w:szCs w:val="20"/>
        </w:rPr>
      </w:pPr>
    </w:p>
    <w:p w14:paraId="5337B41D" w14:textId="77777777" w:rsidR="00550161" w:rsidRPr="0046373F" w:rsidRDefault="00550161" w:rsidP="00714EE5">
      <w:pPr>
        <w:spacing w:after="0" w:line="240" w:lineRule="auto"/>
        <w:ind w:right="78"/>
        <w:jc w:val="both"/>
        <w:rPr>
          <w:rFonts w:eastAsia="Times New Roman" w:cstheme="minorHAnsi"/>
          <w:sz w:val="20"/>
          <w:szCs w:val="20"/>
        </w:rPr>
      </w:pPr>
    </w:p>
    <w:p w14:paraId="1774EB4C" w14:textId="77777777" w:rsidR="004F5FF8" w:rsidRDefault="004F5FF8" w:rsidP="004F5FF8">
      <w:pPr>
        <w:spacing w:before="120" w:after="120"/>
        <w:jc w:val="center"/>
        <w:rPr>
          <w:rFonts w:asciiTheme="majorHAnsi" w:hAnsiTheme="majorHAnsi"/>
          <w:b/>
          <w:color w:val="002060"/>
        </w:rPr>
      </w:pPr>
      <w:r>
        <w:rPr>
          <w:rFonts w:asciiTheme="majorHAnsi" w:hAnsiTheme="majorHAnsi"/>
          <w:b/>
          <w:color w:val="002060"/>
        </w:rPr>
        <w:t>Description du projet/contexte :</w:t>
      </w:r>
    </w:p>
    <w:p w14:paraId="7B737F4C" w14:textId="77777777" w:rsidR="004F5FF8" w:rsidRDefault="004F5FF8" w:rsidP="004F5FF8">
      <w:pPr>
        <w:jc w:val="both"/>
      </w:pPr>
      <w:r>
        <w:t xml:space="preserve">Sur financement européen, le projet AMIS (Accompagnement-Mobilité-Insertion &amp; Sensibilisation) </w:t>
      </w:r>
      <w:r w:rsidRPr="004E0DD8">
        <w:t xml:space="preserve">vise à </w:t>
      </w:r>
      <w:r>
        <w:t>c</w:t>
      </w:r>
      <w:r w:rsidRPr="00AE5425">
        <w:t xml:space="preserve">ontribuer </w:t>
      </w:r>
      <w:r>
        <w:t xml:space="preserve">au renforcement de la gestion des migrations, de la politique migratoire et de la gouvernance des migrations en Guinée à travers la coordination des services en charge, la diffusion de l’information et la réintégration durable des personnes migrantes de retour en Guinée avec une priorité envers les jeunes, les femmes et les personnes vivant avec un handicap. </w:t>
      </w:r>
    </w:p>
    <w:p w14:paraId="18E78BC2" w14:textId="77777777" w:rsidR="004F5FF8" w:rsidRDefault="004F5FF8" w:rsidP="004F5FF8">
      <w:pPr>
        <w:jc w:val="both"/>
      </w:pPr>
      <w:r>
        <w:t xml:space="preserve">Le projet interviendra sur les thématiques suivantes : </w:t>
      </w:r>
    </w:p>
    <w:p w14:paraId="05E962C7" w14:textId="77777777" w:rsidR="004F5FF8" w:rsidRDefault="004F5FF8" w:rsidP="004F5FF8">
      <w:pPr>
        <w:pStyle w:val="Paragraphedeliste"/>
        <w:numPr>
          <w:ilvl w:val="0"/>
          <w:numId w:val="33"/>
        </w:numPr>
        <w:spacing w:after="0" w:line="288" w:lineRule="auto"/>
        <w:contextualSpacing w:val="0"/>
        <w:jc w:val="both"/>
      </w:pPr>
      <w:r>
        <w:t xml:space="preserve"> Le renforcement de l</w:t>
      </w:r>
      <w:r w:rsidRPr="005F3C69">
        <w:t>’accès à l’information sur les opportunités socio-économiques au niveau national et sur les opportunités de mobilité régulière à l’international avec une priorité particulière envers les jeunes et les femmes</w:t>
      </w:r>
      <w:r>
        <w:t> ;</w:t>
      </w:r>
    </w:p>
    <w:p w14:paraId="7C7C7FA4" w14:textId="77777777" w:rsidR="00C44C46" w:rsidRDefault="004F5FF8" w:rsidP="00C44C46">
      <w:pPr>
        <w:pStyle w:val="Paragraphedeliste"/>
        <w:numPr>
          <w:ilvl w:val="0"/>
          <w:numId w:val="33"/>
        </w:numPr>
        <w:spacing w:after="160" w:line="259" w:lineRule="auto"/>
        <w:jc w:val="both"/>
      </w:pPr>
      <w:r>
        <w:t>Le renforcement des capacités de gestion de la migration par la DGGE et d’autres acteurs centraux et locaux, dont la société civile ;</w:t>
      </w:r>
    </w:p>
    <w:p w14:paraId="00ED2177" w14:textId="77777777" w:rsidR="00C44C46" w:rsidRDefault="004F5FF8" w:rsidP="00C44C46">
      <w:pPr>
        <w:pStyle w:val="Paragraphedeliste"/>
        <w:numPr>
          <w:ilvl w:val="0"/>
          <w:numId w:val="33"/>
        </w:numPr>
        <w:spacing w:after="160" w:line="259" w:lineRule="auto"/>
        <w:jc w:val="both"/>
      </w:pPr>
      <w:r>
        <w:t>L’amélioration de la réintégration durable des migrants d</w:t>
      </w:r>
      <w:r w:rsidR="00C44C46">
        <w:t>e retour de manière inclusive ;</w:t>
      </w:r>
    </w:p>
    <w:p w14:paraId="15129AC4" w14:textId="582790DC" w:rsidR="004F5FF8" w:rsidRDefault="004F5FF8" w:rsidP="00C44C46">
      <w:pPr>
        <w:pStyle w:val="Paragraphedeliste"/>
        <w:numPr>
          <w:ilvl w:val="0"/>
          <w:numId w:val="33"/>
        </w:numPr>
        <w:spacing w:after="160" w:line="259" w:lineRule="auto"/>
        <w:jc w:val="both"/>
      </w:pPr>
      <w:r>
        <w:t xml:space="preserve">L’amélioration </w:t>
      </w:r>
      <w:r w:rsidRPr="005F3C69">
        <w:t>de la sensibilisation sur les risques de la migration irrégulière, le trafic des migrants et traite des êtres humains, avec une priorité particulière envers les jeunes, les femmes et les personnes vivant avec un handicap.</w:t>
      </w:r>
    </w:p>
    <w:p w14:paraId="37A03097" w14:textId="77777777" w:rsidR="004F5FF8" w:rsidRDefault="004F5FF8" w:rsidP="00A907B3">
      <w:pPr>
        <w:autoSpaceDE w:val="0"/>
        <w:autoSpaceDN w:val="0"/>
        <w:adjustRightInd w:val="0"/>
        <w:spacing w:after="0" w:line="240" w:lineRule="auto"/>
        <w:ind w:right="-567"/>
        <w:jc w:val="both"/>
        <w:rPr>
          <w:rFonts w:cstheme="minorHAnsi"/>
          <w:b/>
          <w:sz w:val="20"/>
          <w:szCs w:val="20"/>
        </w:rPr>
      </w:pPr>
    </w:p>
    <w:p w14:paraId="40C52443" w14:textId="1EC6BB91" w:rsidR="00592279" w:rsidRPr="00EF2953" w:rsidRDefault="00A907B3" w:rsidP="00EF2953">
      <w:pPr>
        <w:jc w:val="both"/>
        <w:rPr>
          <w:szCs w:val="20"/>
        </w:rPr>
      </w:pPr>
      <w:r w:rsidRPr="00C44C46">
        <w:rPr>
          <w:szCs w:val="20"/>
        </w:rPr>
        <w:t xml:space="preserve">Le projet sera mis en œuvre conjointement avec une autre agence européenne, à laquelle Expertise France sera liée par une convention de contribution multipartenaires (MPCA) signée avec la délégation de l’Union européenne. </w:t>
      </w:r>
    </w:p>
    <w:p w14:paraId="0D082D28" w14:textId="7EB5E6D1" w:rsidR="007C283E" w:rsidRDefault="007C283E" w:rsidP="00714EE5">
      <w:pPr>
        <w:autoSpaceDE w:val="0"/>
        <w:autoSpaceDN w:val="0"/>
        <w:adjustRightInd w:val="0"/>
        <w:spacing w:after="0" w:line="240" w:lineRule="auto"/>
        <w:jc w:val="both"/>
        <w:rPr>
          <w:rFonts w:cstheme="minorHAnsi"/>
          <w:sz w:val="20"/>
          <w:szCs w:val="20"/>
          <w:highlight w:val="yellow"/>
        </w:rPr>
      </w:pPr>
    </w:p>
    <w:p w14:paraId="6D482291" w14:textId="77777777" w:rsidR="00592279" w:rsidRDefault="00592279" w:rsidP="00592279">
      <w:pPr>
        <w:jc w:val="center"/>
        <w:rPr>
          <w:rFonts w:ascii="Arial" w:hAnsi="Arial" w:cs="Arial"/>
          <w:b/>
          <w:bCs/>
          <w:color w:val="0070C0"/>
          <w:u w:val="single"/>
        </w:rPr>
      </w:pPr>
      <w:r>
        <w:rPr>
          <w:rFonts w:asciiTheme="majorHAnsi" w:hAnsiTheme="majorHAnsi"/>
          <w:b/>
          <w:color w:val="002060"/>
        </w:rPr>
        <w:t>Profil souhaité :</w:t>
      </w:r>
    </w:p>
    <w:p w14:paraId="036307EB" w14:textId="59D04E42" w:rsidR="00592279" w:rsidRDefault="00592279" w:rsidP="00592279">
      <w:pPr>
        <w:spacing w:line="245" w:lineRule="auto"/>
        <w:jc w:val="both"/>
        <w:rPr>
          <w:rFonts w:cstheme="minorHAnsi"/>
        </w:rPr>
      </w:pPr>
      <w:r>
        <w:rPr>
          <w:rFonts w:cstheme="minorHAnsi"/>
        </w:rPr>
        <w:t xml:space="preserve">Cet appel à candidatures vise à recruter </w:t>
      </w:r>
      <w:proofErr w:type="spellStart"/>
      <w:proofErr w:type="gramStart"/>
      <w:r>
        <w:rPr>
          <w:rFonts w:cstheme="minorHAnsi"/>
          <w:b/>
        </w:rPr>
        <w:t>un.e</w:t>
      </w:r>
      <w:proofErr w:type="spellEnd"/>
      <w:proofErr w:type="gramEnd"/>
      <w:r>
        <w:rPr>
          <w:rFonts w:cstheme="minorHAnsi"/>
          <w:b/>
        </w:rPr>
        <w:t xml:space="preserve"> </w:t>
      </w:r>
      <w:proofErr w:type="spellStart"/>
      <w:r>
        <w:rPr>
          <w:rFonts w:cstheme="minorHAnsi"/>
          <w:b/>
        </w:rPr>
        <w:t>Chargé.e</w:t>
      </w:r>
      <w:proofErr w:type="spellEnd"/>
      <w:r>
        <w:rPr>
          <w:rFonts w:cstheme="minorHAnsi"/>
          <w:b/>
        </w:rPr>
        <w:t xml:space="preserve"> d’appui opérationnel.</w:t>
      </w:r>
    </w:p>
    <w:p w14:paraId="093383F0" w14:textId="77777777" w:rsidR="00592279" w:rsidRPr="00BA6568" w:rsidRDefault="00592279" w:rsidP="00592279">
      <w:pPr>
        <w:spacing w:line="245" w:lineRule="auto"/>
        <w:jc w:val="both"/>
        <w:rPr>
          <w:rFonts w:cstheme="minorHAnsi"/>
        </w:rPr>
      </w:pPr>
      <w:r w:rsidRPr="00BA6568">
        <w:rPr>
          <w:rFonts w:cstheme="minorHAnsi"/>
        </w:rPr>
        <w:t xml:space="preserve">Le/la </w:t>
      </w:r>
      <w:proofErr w:type="spellStart"/>
      <w:proofErr w:type="gramStart"/>
      <w:r w:rsidRPr="00BA6568">
        <w:rPr>
          <w:rFonts w:cstheme="minorHAnsi"/>
        </w:rPr>
        <w:t>candidat.e</w:t>
      </w:r>
      <w:proofErr w:type="spellEnd"/>
      <w:proofErr w:type="gramEnd"/>
      <w:r w:rsidRPr="00BA6568">
        <w:rPr>
          <w:rFonts w:cstheme="minorHAnsi"/>
        </w:rPr>
        <w:t xml:space="preserve"> doit disposer de l’expertise et des compétences suivantes :</w:t>
      </w:r>
    </w:p>
    <w:p w14:paraId="6133A606" w14:textId="22105A7E" w:rsidR="001D723A" w:rsidRPr="00592279" w:rsidRDefault="00CD7FC8" w:rsidP="00714EE5">
      <w:pPr>
        <w:pStyle w:val="Paragraphedeliste"/>
        <w:numPr>
          <w:ilvl w:val="0"/>
          <w:numId w:val="21"/>
        </w:numPr>
        <w:spacing w:after="0" w:line="240" w:lineRule="auto"/>
        <w:jc w:val="both"/>
        <w:rPr>
          <w:rFonts w:cstheme="minorHAnsi"/>
          <w:color w:val="000000"/>
          <w:szCs w:val="20"/>
        </w:rPr>
      </w:pPr>
      <w:r w:rsidRPr="00592279">
        <w:rPr>
          <w:rFonts w:cstheme="minorHAnsi"/>
          <w:color w:val="000000"/>
          <w:szCs w:val="20"/>
        </w:rPr>
        <w:t>Diplôme</w:t>
      </w:r>
      <w:r w:rsidR="00942024" w:rsidRPr="00942024">
        <w:rPr>
          <w:rFonts w:cstheme="minorHAnsi"/>
          <w:color w:val="000000"/>
          <w:szCs w:val="20"/>
        </w:rPr>
        <w:t>, équivalent Master, e</w:t>
      </w:r>
      <w:r w:rsidRPr="00592279">
        <w:rPr>
          <w:rFonts w:cstheme="minorHAnsi"/>
          <w:color w:val="000000"/>
          <w:szCs w:val="20"/>
        </w:rPr>
        <w:t>n commerce, finances, comptabilité, logistique, gestion de projet ou discipline connexe ;</w:t>
      </w:r>
    </w:p>
    <w:p w14:paraId="475F9F36" w14:textId="3C7EE158" w:rsidR="001D723A" w:rsidRPr="00592279" w:rsidRDefault="001D723A" w:rsidP="00714EE5">
      <w:pPr>
        <w:pStyle w:val="Paragraphedeliste"/>
        <w:numPr>
          <w:ilvl w:val="0"/>
          <w:numId w:val="21"/>
        </w:numPr>
        <w:spacing w:after="0" w:line="240" w:lineRule="auto"/>
        <w:jc w:val="both"/>
        <w:rPr>
          <w:rFonts w:cstheme="minorHAnsi"/>
          <w:color w:val="000000"/>
          <w:szCs w:val="20"/>
        </w:rPr>
      </w:pPr>
      <w:r w:rsidRPr="00592279">
        <w:rPr>
          <w:rFonts w:cstheme="minorHAnsi"/>
          <w:color w:val="000000"/>
          <w:szCs w:val="20"/>
        </w:rPr>
        <w:t xml:space="preserve">Expérience réussie d’au moins </w:t>
      </w:r>
      <w:r w:rsidR="00A35327" w:rsidRPr="00592279">
        <w:rPr>
          <w:rFonts w:cstheme="minorHAnsi"/>
          <w:color w:val="000000"/>
          <w:szCs w:val="20"/>
        </w:rPr>
        <w:t>3</w:t>
      </w:r>
      <w:r w:rsidRPr="00592279">
        <w:rPr>
          <w:rFonts w:cstheme="minorHAnsi"/>
          <w:color w:val="000000"/>
          <w:szCs w:val="20"/>
        </w:rPr>
        <w:t xml:space="preserve"> ans </w:t>
      </w:r>
      <w:r w:rsidR="00CD7FC8" w:rsidRPr="00592279">
        <w:rPr>
          <w:rFonts w:cstheme="minorHAnsi"/>
          <w:color w:val="000000"/>
          <w:szCs w:val="20"/>
        </w:rPr>
        <w:t>dans un poste similaire</w:t>
      </w:r>
      <w:r w:rsidRPr="00592279">
        <w:rPr>
          <w:rFonts w:cstheme="minorHAnsi"/>
          <w:color w:val="000000"/>
          <w:szCs w:val="20"/>
        </w:rPr>
        <w:t> ;</w:t>
      </w:r>
    </w:p>
    <w:p w14:paraId="3B39E127" w14:textId="1CE79BEB" w:rsidR="00C22F30" w:rsidRPr="00592279" w:rsidRDefault="00CD7FC8" w:rsidP="00CD7FC8">
      <w:pPr>
        <w:pStyle w:val="Paragraphedeliste"/>
        <w:numPr>
          <w:ilvl w:val="0"/>
          <w:numId w:val="21"/>
        </w:numPr>
        <w:spacing w:after="0" w:line="240" w:lineRule="auto"/>
        <w:jc w:val="both"/>
        <w:rPr>
          <w:rFonts w:cstheme="minorHAnsi"/>
          <w:color w:val="000000"/>
          <w:szCs w:val="20"/>
        </w:rPr>
      </w:pPr>
      <w:r w:rsidRPr="00592279">
        <w:rPr>
          <w:rFonts w:cstheme="minorHAnsi"/>
          <w:color w:val="000000"/>
          <w:szCs w:val="20"/>
        </w:rPr>
        <w:t>M</w:t>
      </w:r>
      <w:r w:rsidR="009D5165" w:rsidRPr="00592279">
        <w:rPr>
          <w:rFonts w:cstheme="minorHAnsi"/>
          <w:color w:val="000000"/>
          <w:szCs w:val="20"/>
        </w:rPr>
        <w:t xml:space="preserve">aîtrise des fondamentaux de la gestion </w:t>
      </w:r>
      <w:r w:rsidRPr="00592279">
        <w:rPr>
          <w:rFonts w:cstheme="minorHAnsi"/>
          <w:color w:val="000000"/>
          <w:szCs w:val="20"/>
        </w:rPr>
        <w:t>de projet et du cycle de projet.</w:t>
      </w:r>
    </w:p>
    <w:p w14:paraId="15A139A3" w14:textId="77777777" w:rsidR="00A35327" w:rsidRPr="00592279" w:rsidRDefault="00A35327" w:rsidP="00714EE5">
      <w:pPr>
        <w:spacing w:after="0" w:line="240" w:lineRule="auto"/>
        <w:rPr>
          <w:rFonts w:eastAsia="Times New Roman" w:cstheme="minorHAnsi"/>
          <w:szCs w:val="20"/>
          <w:lang w:eastAsia="fr-FR"/>
        </w:rPr>
      </w:pPr>
    </w:p>
    <w:p w14:paraId="427340A1" w14:textId="068B5C08" w:rsidR="003215E3" w:rsidRPr="00592279" w:rsidRDefault="009A32AD" w:rsidP="00714EE5">
      <w:pPr>
        <w:spacing w:after="0" w:line="240" w:lineRule="auto"/>
        <w:jc w:val="both"/>
        <w:rPr>
          <w:rFonts w:cstheme="minorHAnsi"/>
          <w:b/>
          <w:bCs/>
          <w:szCs w:val="20"/>
        </w:rPr>
      </w:pPr>
      <w:r w:rsidRPr="00592279">
        <w:rPr>
          <w:rFonts w:cstheme="minorHAnsi"/>
          <w:b/>
          <w:bCs/>
          <w:szCs w:val="20"/>
        </w:rPr>
        <w:t xml:space="preserve">Compétences / </w:t>
      </w:r>
      <w:r w:rsidR="003215E3" w:rsidRPr="00592279">
        <w:rPr>
          <w:rFonts w:cstheme="minorHAnsi"/>
          <w:b/>
          <w:bCs/>
          <w:szCs w:val="20"/>
        </w:rPr>
        <w:t>Aptitudes</w:t>
      </w:r>
      <w:r w:rsidRPr="00592279">
        <w:rPr>
          <w:rFonts w:cstheme="minorHAnsi"/>
          <w:b/>
          <w:bCs/>
          <w:szCs w:val="20"/>
        </w:rPr>
        <w:t> :</w:t>
      </w:r>
    </w:p>
    <w:p w14:paraId="4E36A356" w14:textId="77777777" w:rsidR="00C35188" w:rsidRPr="00592279" w:rsidRDefault="00C35188" w:rsidP="00714EE5">
      <w:pPr>
        <w:pStyle w:val="Paragraphedeliste"/>
        <w:numPr>
          <w:ilvl w:val="0"/>
          <w:numId w:val="21"/>
        </w:numPr>
        <w:spacing w:after="0" w:line="240" w:lineRule="auto"/>
        <w:jc w:val="both"/>
        <w:rPr>
          <w:rFonts w:cstheme="minorHAnsi"/>
          <w:color w:val="000000"/>
          <w:szCs w:val="20"/>
        </w:rPr>
      </w:pPr>
      <w:r w:rsidRPr="00592279">
        <w:rPr>
          <w:rFonts w:cstheme="minorHAnsi"/>
          <w:color w:val="000000"/>
          <w:szCs w:val="20"/>
        </w:rPr>
        <w:t>Sens de l’organisation et rigueur ;</w:t>
      </w:r>
    </w:p>
    <w:p w14:paraId="67155224" w14:textId="77777777" w:rsidR="001E46DF" w:rsidRPr="00592279" w:rsidRDefault="001E46DF" w:rsidP="00714EE5">
      <w:pPr>
        <w:pStyle w:val="Paragraphedeliste"/>
        <w:numPr>
          <w:ilvl w:val="0"/>
          <w:numId w:val="21"/>
        </w:numPr>
        <w:spacing w:after="0" w:line="240" w:lineRule="auto"/>
        <w:jc w:val="both"/>
        <w:rPr>
          <w:rFonts w:cstheme="minorHAnsi"/>
          <w:color w:val="000000"/>
          <w:szCs w:val="20"/>
        </w:rPr>
      </w:pPr>
      <w:r w:rsidRPr="00592279">
        <w:rPr>
          <w:rFonts w:cstheme="minorHAnsi"/>
          <w:color w:val="000000"/>
          <w:szCs w:val="20"/>
        </w:rPr>
        <w:t>Capacités rédactionnelles ;</w:t>
      </w:r>
    </w:p>
    <w:p w14:paraId="38308784" w14:textId="7866E83C" w:rsidR="00DC2DF2" w:rsidRPr="00592279" w:rsidRDefault="00DC2DF2" w:rsidP="00714EE5">
      <w:pPr>
        <w:pStyle w:val="Paragraphedeliste"/>
        <w:numPr>
          <w:ilvl w:val="0"/>
          <w:numId w:val="21"/>
        </w:numPr>
        <w:spacing w:after="0" w:line="240" w:lineRule="auto"/>
        <w:jc w:val="both"/>
        <w:rPr>
          <w:rFonts w:cstheme="minorHAnsi"/>
          <w:color w:val="000000"/>
          <w:szCs w:val="20"/>
        </w:rPr>
      </w:pPr>
      <w:r w:rsidRPr="00592279">
        <w:rPr>
          <w:rFonts w:cstheme="minorHAnsi"/>
          <w:color w:val="000000"/>
          <w:szCs w:val="20"/>
        </w:rPr>
        <w:t>Esprit d’initiative, autonomie et réactivité ;</w:t>
      </w:r>
    </w:p>
    <w:p w14:paraId="23EB3BAA" w14:textId="77777777" w:rsidR="0044633D" w:rsidRPr="00592279" w:rsidRDefault="0044633D" w:rsidP="00714EE5">
      <w:pPr>
        <w:pStyle w:val="Paragraphedeliste"/>
        <w:numPr>
          <w:ilvl w:val="0"/>
          <w:numId w:val="21"/>
        </w:numPr>
        <w:spacing w:after="0" w:line="240" w:lineRule="auto"/>
        <w:jc w:val="both"/>
        <w:rPr>
          <w:rFonts w:cstheme="minorHAnsi"/>
          <w:color w:val="000000"/>
          <w:szCs w:val="20"/>
        </w:rPr>
      </w:pPr>
      <w:r w:rsidRPr="00592279">
        <w:rPr>
          <w:rFonts w:cstheme="minorHAnsi"/>
          <w:color w:val="000000"/>
          <w:szCs w:val="20"/>
        </w:rPr>
        <w:t>Capacité d’adaptation ;</w:t>
      </w:r>
    </w:p>
    <w:p w14:paraId="5A83438B" w14:textId="5B046A06" w:rsidR="003215E3" w:rsidRPr="00592279" w:rsidRDefault="00507BBA" w:rsidP="00714EE5">
      <w:pPr>
        <w:pStyle w:val="Paragraphedeliste"/>
        <w:numPr>
          <w:ilvl w:val="0"/>
          <w:numId w:val="21"/>
        </w:numPr>
        <w:spacing w:after="0" w:line="240" w:lineRule="auto"/>
        <w:jc w:val="both"/>
        <w:rPr>
          <w:rFonts w:cstheme="minorHAnsi"/>
          <w:color w:val="000000"/>
          <w:szCs w:val="20"/>
        </w:rPr>
      </w:pPr>
      <w:r w:rsidRPr="00592279">
        <w:rPr>
          <w:rFonts w:cstheme="minorHAnsi"/>
          <w:color w:val="000000"/>
          <w:szCs w:val="20"/>
        </w:rPr>
        <w:t>C</w:t>
      </w:r>
      <w:r w:rsidR="003215E3" w:rsidRPr="00592279">
        <w:rPr>
          <w:rFonts w:cstheme="minorHAnsi"/>
          <w:color w:val="000000"/>
          <w:szCs w:val="20"/>
        </w:rPr>
        <w:t xml:space="preserve">apacité </w:t>
      </w:r>
      <w:r w:rsidR="00BF273C" w:rsidRPr="00592279">
        <w:rPr>
          <w:rFonts w:cstheme="minorHAnsi"/>
          <w:color w:val="000000"/>
          <w:szCs w:val="20"/>
        </w:rPr>
        <w:t xml:space="preserve">de </w:t>
      </w:r>
      <w:r w:rsidR="00257059" w:rsidRPr="00592279">
        <w:rPr>
          <w:rFonts w:cstheme="minorHAnsi"/>
          <w:color w:val="000000"/>
          <w:szCs w:val="20"/>
        </w:rPr>
        <w:t xml:space="preserve">communication et </w:t>
      </w:r>
      <w:r w:rsidR="001E46DF" w:rsidRPr="00592279">
        <w:rPr>
          <w:rFonts w:cstheme="minorHAnsi"/>
          <w:color w:val="000000"/>
          <w:szCs w:val="20"/>
        </w:rPr>
        <w:t xml:space="preserve">de </w:t>
      </w:r>
      <w:r w:rsidR="00BF273C" w:rsidRPr="00592279">
        <w:rPr>
          <w:rFonts w:cstheme="minorHAnsi"/>
          <w:color w:val="000000"/>
          <w:szCs w:val="20"/>
        </w:rPr>
        <w:t xml:space="preserve">travail en équipe </w:t>
      </w:r>
      <w:r w:rsidR="001F3409" w:rsidRPr="00592279">
        <w:rPr>
          <w:rFonts w:cstheme="minorHAnsi"/>
          <w:color w:val="000000"/>
          <w:szCs w:val="20"/>
        </w:rPr>
        <w:t>;</w:t>
      </w:r>
    </w:p>
    <w:p w14:paraId="7B157727" w14:textId="4237F349" w:rsidR="00631D60" w:rsidRPr="00592279" w:rsidRDefault="001F3409" w:rsidP="00631D60">
      <w:pPr>
        <w:pStyle w:val="Paragraphedeliste"/>
        <w:numPr>
          <w:ilvl w:val="0"/>
          <w:numId w:val="21"/>
        </w:numPr>
        <w:spacing w:after="0" w:line="240" w:lineRule="auto"/>
        <w:jc w:val="both"/>
        <w:rPr>
          <w:rFonts w:cstheme="minorHAnsi"/>
          <w:color w:val="000000"/>
          <w:szCs w:val="20"/>
        </w:rPr>
      </w:pPr>
      <w:r w:rsidRPr="00592279">
        <w:rPr>
          <w:rFonts w:cstheme="minorHAnsi"/>
          <w:color w:val="000000"/>
          <w:szCs w:val="20"/>
        </w:rPr>
        <w:t xml:space="preserve">Excellente maîtrise du </w:t>
      </w:r>
      <w:r w:rsidR="001E46DF" w:rsidRPr="00592279">
        <w:rPr>
          <w:rFonts w:cstheme="minorHAnsi"/>
          <w:color w:val="000000"/>
          <w:szCs w:val="20"/>
        </w:rPr>
        <w:t>français (écrit et oral)</w:t>
      </w:r>
      <w:r w:rsidR="00F37757">
        <w:rPr>
          <w:rFonts w:cstheme="minorHAnsi"/>
          <w:color w:val="000000"/>
          <w:szCs w:val="20"/>
        </w:rPr>
        <w:t> ;</w:t>
      </w:r>
    </w:p>
    <w:p w14:paraId="3AD5CF42" w14:textId="360EA264" w:rsidR="006E5AE4" w:rsidRPr="00592279" w:rsidRDefault="00631D60" w:rsidP="0022598C">
      <w:pPr>
        <w:pStyle w:val="Paragraphedeliste"/>
        <w:numPr>
          <w:ilvl w:val="0"/>
          <w:numId w:val="21"/>
        </w:numPr>
        <w:spacing w:after="0" w:line="240" w:lineRule="auto"/>
        <w:jc w:val="both"/>
        <w:rPr>
          <w:rFonts w:cstheme="minorHAnsi"/>
          <w:color w:val="000000"/>
          <w:szCs w:val="20"/>
        </w:rPr>
      </w:pPr>
      <w:r w:rsidRPr="00592279">
        <w:rPr>
          <w:rFonts w:cstheme="minorHAnsi"/>
          <w:color w:val="000000"/>
          <w:szCs w:val="20"/>
        </w:rPr>
        <w:t>Très bonne maîtrise des outils bureaut</w:t>
      </w:r>
      <w:r w:rsidR="00CD7FC8" w:rsidRPr="00592279">
        <w:rPr>
          <w:rFonts w:cstheme="minorHAnsi"/>
          <w:color w:val="000000"/>
          <w:szCs w:val="20"/>
        </w:rPr>
        <w:t>iques, notamment Excel et Word ;</w:t>
      </w:r>
    </w:p>
    <w:p w14:paraId="6A78975D" w14:textId="3039A247" w:rsidR="00CD7FC8" w:rsidRDefault="00CD7FC8" w:rsidP="0022598C">
      <w:pPr>
        <w:pStyle w:val="Paragraphedeliste"/>
        <w:numPr>
          <w:ilvl w:val="0"/>
          <w:numId w:val="21"/>
        </w:numPr>
        <w:spacing w:after="0" w:line="240" w:lineRule="auto"/>
        <w:jc w:val="both"/>
        <w:rPr>
          <w:rFonts w:cstheme="minorHAnsi"/>
          <w:color w:val="000000"/>
          <w:szCs w:val="20"/>
        </w:rPr>
      </w:pPr>
      <w:r w:rsidRPr="00592279">
        <w:rPr>
          <w:rFonts w:cstheme="minorHAnsi"/>
          <w:color w:val="000000"/>
          <w:szCs w:val="20"/>
        </w:rPr>
        <w:t xml:space="preserve">Maîtrise d’un logiciel comptable </w:t>
      </w:r>
      <w:r w:rsidR="00F37757">
        <w:rPr>
          <w:rFonts w:cstheme="minorHAnsi"/>
          <w:color w:val="000000"/>
          <w:szCs w:val="20"/>
        </w:rPr>
        <w:t xml:space="preserve">est </w:t>
      </w:r>
      <w:r w:rsidRPr="00592279">
        <w:rPr>
          <w:rFonts w:cstheme="minorHAnsi"/>
          <w:color w:val="000000"/>
          <w:szCs w:val="20"/>
        </w:rPr>
        <w:t>un atout</w:t>
      </w:r>
      <w:r w:rsidR="00F37757">
        <w:rPr>
          <w:rFonts w:cstheme="minorHAnsi"/>
          <w:color w:val="000000"/>
          <w:szCs w:val="20"/>
        </w:rPr>
        <w:t>.</w:t>
      </w:r>
    </w:p>
    <w:p w14:paraId="161E33BC" w14:textId="1240A1A5" w:rsidR="00592279" w:rsidRDefault="00592279" w:rsidP="00592279">
      <w:pPr>
        <w:spacing w:after="0" w:line="240" w:lineRule="auto"/>
        <w:jc w:val="both"/>
        <w:rPr>
          <w:rFonts w:cstheme="minorHAnsi"/>
          <w:color w:val="000000"/>
          <w:szCs w:val="20"/>
        </w:rPr>
      </w:pPr>
    </w:p>
    <w:p w14:paraId="5485F162" w14:textId="77777777" w:rsidR="00592279" w:rsidRDefault="00592279" w:rsidP="00592279">
      <w:pPr>
        <w:spacing w:after="0" w:line="240" w:lineRule="auto"/>
        <w:jc w:val="both"/>
        <w:rPr>
          <w:rFonts w:cstheme="minorHAnsi"/>
          <w:color w:val="000000"/>
          <w:szCs w:val="20"/>
        </w:rPr>
      </w:pPr>
    </w:p>
    <w:p w14:paraId="3B730212" w14:textId="77777777" w:rsidR="00592279" w:rsidRDefault="00592279" w:rsidP="00592279">
      <w:pPr>
        <w:jc w:val="center"/>
        <w:rPr>
          <w:rFonts w:asciiTheme="majorHAnsi" w:hAnsiTheme="majorHAnsi"/>
          <w:b/>
          <w:color w:val="002060"/>
        </w:rPr>
      </w:pPr>
      <w:r>
        <w:rPr>
          <w:rFonts w:asciiTheme="majorHAnsi" w:hAnsiTheme="majorHAnsi"/>
          <w:b/>
          <w:color w:val="002060"/>
        </w:rPr>
        <w:t>Informations complémentaires :</w:t>
      </w:r>
    </w:p>
    <w:p w14:paraId="4623434E" w14:textId="77777777" w:rsidR="00592279" w:rsidRDefault="00592279" w:rsidP="00592279">
      <w:pPr>
        <w:pStyle w:val="Paragraphedeliste"/>
        <w:numPr>
          <w:ilvl w:val="0"/>
          <w:numId w:val="35"/>
        </w:numPr>
        <w:spacing w:before="120" w:after="120" w:line="245" w:lineRule="auto"/>
        <w:contextualSpacing w:val="0"/>
        <w:jc w:val="both"/>
        <w:rPr>
          <w:rFonts w:cstheme="minorHAnsi"/>
        </w:rPr>
      </w:pPr>
      <w:r>
        <w:rPr>
          <w:rFonts w:cstheme="minorHAnsi"/>
        </w:rPr>
        <w:lastRenderedPageBreak/>
        <w:t>Lieu de la mission : Conakry, Guinée</w:t>
      </w:r>
    </w:p>
    <w:p w14:paraId="51D9EE36" w14:textId="77777777" w:rsidR="00592279" w:rsidRDefault="00592279" w:rsidP="00592279">
      <w:pPr>
        <w:pStyle w:val="Paragraphedeliste"/>
        <w:numPr>
          <w:ilvl w:val="0"/>
          <w:numId w:val="35"/>
        </w:numPr>
        <w:spacing w:before="120" w:after="120" w:line="245" w:lineRule="auto"/>
        <w:contextualSpacing w:val="0"/>
        <w:jc w:val="both"/>
        <w:rPr>
          <w:rFonts w:cstheme="minorHAnsi"/>
        </w:rPr>
      </w:pPr>
      <w:r>
        <w:rPr>
          <w:rFonts w:cstheme="minorHAnsi"/>
        </w:rPr>
        <w:t xml:space="preserve">Durée de la mission : 1 an renouvelable  </w:t>
      </w:r>
    </w:p>
    <w:p w14:paraId="30947685" w14:textId="77777777" w:rsidR="00592279" w:rsidRDefault="00592279" w:rsidP="00592279">
      <w:pPr>
        <w:pStyle w:val="Paragraphedeliste"/>
        <w:numPr>
          <w:ilvl w:val="0"/>
          <w:numId w:val="35"/>
        </w:numPr>
        <w:spacing w:before="120" w:after="120" w:line="245" w:lineRule="auto"/>
        <w:contextualSpacing w:val="0"/>
        <w:jc w:val="both"/>
        <w:rPr>
          <w:rFonts w:cstheme="minorHAnsi"/>
        </w:rPr>
      </w:pPr>
      <w:r>
        <w:rPr>
          <w:rFonts w:cstheme="minorHAnsi"/>
        </w:rPr>
        <w:t xml:space="preserve">Date de prise de fonction : Octobre 2024 </w:t>
      </w:r>
    </w:p>
    <w:p w14:paraId="4A938B2E" w14:textId="77777777" w:rsidR="00592279" w:rsidRDefault="00592279" w:rsidP="00592279">
      <w:pPr>
        <w:shd w:val="clear" w:color="auto" w:fill="FFFFFF"/>
        <w:spacing w:after="150" w:line="240" w:lineRule="auto"/>
        <w:jc w:val="both"/>
        <w:rPr>
          <w:rFonts w:eastAsia="Times New Roman" w:cstheme="minorHAnsi"/>
          <w:i/>
          <w:iCs/>
          <w:color w:val="333333"/>
          <w:lang w:eastAsia="fr-FR"/>
        </w:rPr>
      </w:pPr>
    </w:p>
    <w:p w14:paraId="13A3FA1C" w14:textId="77777777" w:rsidR="00EF2953" w:rsidRDefault="00EF2953" w:rsidP="00EF2953">
      <w:pPr>
        <w:pStyle w:val="Paragraphedeliste"/>
        <w:spacing w:after="0" w:line="240" w:lineRule="auto"/>
        <w:jc w:val="both"/>
        <w:rPr>
          <w:rFonts w:cstheme="minorHAnsi"/>
          <w:b/>
          <w:bCs/>
          <w:sz w:val="20"/>
          <w:szCs w:val="20"/>
          <w:u w:val="single"/>
          <w:bdr w:val="none" w:sz="0" w:space="0" w:color="auto" w:frame="1"/>
        </w:rPr>
      </w:pPr>
      <w:r w:rsidRPr="003701B8">
        <w:rPr>
          <w:rFonts w:cstheme="minorHAnsi"/>
          <w:b/>
          <w:bCs/>
          <w:sz w:val="20"/>
          <w:szCs w:val="20"/>
          <w:u w:val="single"/>
          <w:bdr w:val="none" w:sz="0" w:space="0" w:color="auto" w:frame="1"/>
        </w:rPr>
        <w:t>Conditions obligatoires de candidature :</w:t>
      </w:r>
    </w:p>
    <w:p w14:paraId="14BEADD6" w14:textId="77777777" w:rsidR="00EF2953" w:rsidRPr="003701B8" w:rsidRDefault="00EF2953" w:rsidP="00EF2953">
      <w:pPr>
        <w:pStyle w:val="Paragraphedeliste"/>
        <w:spacing w:after="0" w:line="240" w:lineRule="auto"/>
        <w:jc w:val="both"/>
        <w:rPr>
          <w:rFonts w:cstheme="minorHAnsi"/>
          <w:b/>
          <w:bCs/>
          <w:sz w:val="20"/>
          <w:szCs w:val="20"/>
          <w:u w:val="single"/>
          <w:bdr w:val="none" w:sz="0" w:space="0" w:color="auto" w:frame="1"/>
        </w:rPr>
      </w:pPr>
    </w:p>
    <w:p w14:paraId="721F9DEA" w14:textId="77777777" w:rsidR="00EF2953" w:rsidRPr="003701B8" w:rsidRDefault="00EF2953" w:rsidP="00EF2953">
      <w:pPr>
        <w:jc w:val="both"/>
        <w:rPr>
          <w:rFonts w:cs="Calibri"/>
        </w:rPr>
      </w:pPr>
      <w:r w:rsidRPr="003701B8">
        <w:rPr>
          <w:rFonts w:cs="Calibri"/>
        </w:rPr>
        <w:t xml:space="preserve">Vous pouvez envoyer votre dossier de candidature comprenant un cv </w:t>
      </w:r>
      <w:r w:rsidRPr="00B8605D">
        <w:rPr>
          <w:rFonts w:cs="Calibri"/>
        </w:rPr>
        <w:t>qui ne devra pas excéder 6 pages et mettra en valeur les expériences les plus récentes et les plus probantes en lien avec les qualifications précitées</w:t>
      </w:r>
      <w:r>
        <w:rPr>
          <w:rFonts w:cs="Calibri"/>
        </w:rPr>
        <w:t xml:space="preserve">, </w:t>
      </w:r>
      <w:r w:rsidRPr="003701B8">
        <w:rPr>
          <w:rFonts w:cs="Calibri"/>
        </w:rPr>
        <w:t>une lettre de motivation et deux références professionnelles incluant contacts mails et téléphoniques</w:t>
      </w:r>
      <w:r>
        <w:rPr>
          <w:rFonts w:cs="Calibri"/>
        </w:rPr>
        <w:t> </w:t>
      </w:r>
    </w:p>
    <w:p w14:paraId="41FA1C88" w14:textId="77777777" w:rsidR="00EF2953" w:rsidRDefault="00EF2953" w:rsidP="00EF2953">
      <w:pPr>
        <w:contextualSpacing/>
        <w:jc w:val="both"/>
      </w:pPr>
      <w:r w:rsidRPr="00862AB8">
        <w:rPr>
          <w:rFonts w:cs="Calibri"/>
        </w:rPr>
        <w:t xml:space="preserve"> </w:t>
      </w:r>
      <w:proofErr w:type="gramStart"/>
      <w:r w:rsidRPr="00862AB8">
        <w:rPr>
          <w:rFonts w:cs="Calibri"/>
        </w:rPr>
        <w:t>à</w:t>
      </w:r>
      <w:proofErr w:type="gramEnd"/>
      <w:r w:rsidRPr="00862AB8">
        <w:rPr>
          <w:rFonts w:cs="Calibri"/>
        </w:rPr>
        <w:t xml:space="preserve"> travers le lien ci-après</w:t>
      </w:r>
      <w:r>
        <w:rPr>
          <w:rFonts w:cs="Calibri"/>
        </w:rPr>
        <w:t> </w:t>
      </w:r>
      <w:r>
        <w:rPr>
          <w:rFonts w:ascii="Arial" w:hAnsi="Arial" w:cs="Arial"/>
        </w:rPr>
        <w:t>:..................................</w:t>
      </w:r>
    </w:p>
    <w:p w14:paraId="3325776E" w14:textId="77777777" w:rsidR="00EF2953" w:rsidRDefault="00EF2953" w:rsidP="00EF2953">
      <w:pPr>
        <w:spacing w:after="120"/>
        <w:jc w:val="both"/>
        <w:rPr>
          <w:rFonts w:ascii="Arial" w:hAnsi="Arial" w:cs="Arial"/>
        </w:rPr>
      </w:pPr>
    </w:p>
    <w:p w14:paraId="3F6391A0" w14:textId="1BF79278" w:rsidR="00EF2953" w:rsidRPr="00B17B19" w:rsidRDefault="00EF2953" w:rsidP="00EF2953">
      <w:pPr>
        <w:spacing w:after="120"/>
        <w:jc w:val="both"/>
        <w:rPr>
          <w:rFonts w:cs="Calibri"/>
        </w:rPr>
      </w:pPr>
      <w:r w:rsidRPr="00B17B19">
        <w:rPr>
          <w:rFonts w:cs="Calibri"/>
        </w:rPr>
        <w:t>Merci d’indiquer la référence</w:t>
      </w:r>
      <w:r>
        <w:rPr>
          <w:rFonts w:cstheme="minorHAnsi"/>
          <w:sz w:val="20"/>
          <w:szCs w:val="20"/>
        </w:rPr>
        <w:t xml:space="preserve"> </w:t>
      </w:r>
      <w:r>
        <w:rPr>
          <w:rFonts w:cstheme="minorHAnsi"/>
          <w:b/>
          <w:bCs/>
          <w:sz w:val="20"/>
          <w:szCs w:val="20"/>
        </w:rPr>
        <w:t xml:space="preserve">« Candidature Chargé(e) </w:t>
      </w:r>
      <w:r>
        <w:rPr>
          <w:rFonts w:cstheme="minorHAnsi"/>
          <w:b/>
          <w:bCs/>
          <w:sz w:val="20"/>
          <w:szCs w:val="20"/>
        </w:rPr>
        <w:t xml:space="preserve">Appui </w:t>
      </w:r>
      <w:bookmarkStart w:id="0" w:name="_GoBack"/>
      <w:bookmarkEnd w:id="0"/>
      <w:r>
        <w:rPr>
          <w:rFonts w:cstheme="minorHAnsi"/>
          <w:b/>
          <w:bCs/>
          <w:sz w:val="20"/>
          <w:szCs w:val="20"/>
        </w:rPr>
        <w:t>opérationnel »</w:t>
      </w:r>
      <w:r>
        <w:rPr>
          <w:rFonts w:cstheme="minorHAnsi"/>
          <w:sz w:val="20"/>
          <w:szCs w:val="20"/>
        </w:rPr>
        <w:t xml:space="preserve"> </w:t>
      </w:r>
      <w:r w:rsidRPr="00B17B19">
        <w:rPr>
          <w:rFonts w:cs="Calibri"/>
        </w:rPr>
        <w:t>dans l’objet de votre lettre de motivation.</w:t>
      </w:r>
    </w:p>
    <w:p w14:paraId="69D678B8" w14:textId="77777777" w:rsidR="00EF2953" w:rsidRPr="00B17B19" w:rsidRDefault="00EF2953" w:rsidP="00EF2953">
      <w:pPr>
        <w:spacing w:after="0"/>
        <w:jc w:val="both"/>
        <w:rPr>
          <w:rFonts w:cs="Calibri"/>
        </w:rPr>
      </w:pPr>
      <w:r w:rsidRPr="00B17B19">
        <w:rPr>
          <w:rFonts w:cs="Calibri"/>
        </w:rPr>
        <w:t>Seules les candidatures retenues pour un entretien seront contactées.</w:t>
      </w:r>
    </w:p>
    <w:p w14:paraId="067E6EF3" w14:textId="77777777" w:rsidR="00592279" w:rsidRPr="00592279" w:rsidRDefault="00592279" w:rsidP="00592279">
      <w:pPr>
        <w:spacing w:after="0" w:line="240" w:lineRule="auto"/>
        <w:jc w:val="both"/>
        <w:rPr>
          <w:rFonts w:cstheme="minorHAnsi"/>
          <w:color w:val="000000"/>
          <w:szCs w:val="20"/>
        </w:rPr>
      </w:pPr>
    </w:p>
    <w:sectPr w:rsidR="00592279" w:rsidRPr="00592279" w:rsidSect="000856CB">
      <w:headerReference w:type="default" r:id="rId8"/>
      <w:pgSz w:w="11906" w:h="16838"/>
      <w:pgMar w:top="680" w:right="1418" w:bottom="993"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355FC" w14:textId="77777777" w:rsidR="00BE6D52" w:rsidRDefault="00BE6D52" w:rsidP="007F45C4">
      <w:pPr>
        <w:spacing w:after="0" w:line="240" w:lineRule="auto"/>
      </w:pPr>
      <w:r>
        <w:separator/>
      </w:r>
    </w:p>
  </w:endnote>
  <w:endnote w:type="continuationSeparator" w:id="0">
    <w:p w14:paraId="37B830AC" w14:textId="77777777" w:rsidR="00BE6D52" w:rsidRDefault="00BE6D52" w:rsidP="007F4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63FA8" w14:textId="77777777" w:rsidR="00BE6D52" w:rsidRDefault="00BE6D52" w:rsidP="007F45C4">
      <w:pPr>
        <w:spacing w:after="0" w:line="240" w:lineRule="auto"/>
      </w:pPr>
      <w:r>
        <w:separator/>
      </w:r>
    </w:p>
  </w:footnote>
  <w:footnote w:type="continuationSeparator" w:id="0">
    <w:p w14:paraId="696E56D1" w14:textId="77777777" w:rsidR="00BE6D52" w:rsidRDefault="00BE6D52" w:rsidP="007F4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71B2A" w14:textId="7EBB3C4E" w:rsidR="004F5FF8" w:rsidRDefault="004F5FF8" w:rsidP="004F5FF8">
    <w:pPr>
      <w:pStyle w:val="En-tte"/>
      <w:jc w:val="right"/>
      <w:rPr>
        <w:sz w:val="18"/>
        <w:szCs w:val="18"/>
      </w:rPr>
    </w:pPr>
    <w:r>
      <w:rPr>
        <w:rFonts w:ascii="Arial" w:hAnsi="Arial" w:cs="Arial"/>
        <w:b/>
        <w:bCs/>
        <w:noProof/>
        <w:sz w:val="18"/>
        <w:lang w:eastAsia="fr-FR"/>
      </w:rPr>
      <w:drawing>
        <wp:anchor distT="0" distB="0" distL="114300" distR="114300" simplePos="0" relativeHeight="251659264" behindDoc="1" locked="0" layoutInCell="1" allowOverlap="1" wp14:anchorId="5B2A89C3" wp14:editId="09F3D236">
          <wp:simplePos x="0" y="0"/>
          <wp:positionH relativeFrom="margin">
            <wp:posOffset>0</wp:posOffset>
          </wp:positionH>
          <wp:positionV relativeFrom="paragraph">
            <wp:posOffset>-97155</wp:posOffset>
          </wp:positionV>
          <wp:extent cx="1525590" cy="781050"/>
          <wp:effectExtent l="0" t="0" r="0" b="0"/>
          <wp:wrapNone/>
          <wp:docPr id="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F-RVB_full-500x500.jpg"/>
                  <pic:cNvPicPr>
                    <a:picLocks noChangeAspect="1"/>
                  </pic:cNvPicPr>
                </pic:nvPicPr>
                <pic:blipFill>
                  <a:blip r:embed="rId1"/>
                  <a:stretch/>
                </pic:blipFill>
                <pic:spPr bwMode="auto">
                  <a:xfrm>
                    <a:off x="0" y="0"/>
                    <a:ext cx="1525590" cy="781049"/>
                  </a:xfrm>
                  <a:prstGeom prst="rect">
                    <a:avLst/>
                  </a:prstGeom>
                </pic:spPr>
              </pic:pic>
            </a:graphicData>
          </a:graphic>
          <wp14:sizeRelH relativeFrom="margin">
            <wp14:pctWidth>0</wp14:pctWidth>
          </wp14:sizeRelH>
          <wp14:sizeRelV relativeFrom="margin">
            <wp14:pctHeight>0</wp14:pctHeight>
          </wp14:sizeRelV>
        </wp:anchor>
      </w:drawing>
    </w:r>
    <w:r>
      <w:rPr>
        <w:sz w:val="18"/>
      </w:rPr>
      <w:t xml:space="preserve">Fiche de poste : </w:t>
    </w:r>
    <w:proofErr w:type="spellStart"/>
    <w:r>
      <w:rPr>
        <w:sz w:val="18"/>
      </w:rPr>
      <w:t>Chargé.e</w:t>
    </w:r>
    <w:proofErr w:type="spellEnd"/>
    <w:r>
      <w:rPr>
        <w:sz w:val="18"/>
      </w:rPr>
      <w:t xml:space="preserve"> d’appui opérationnel</w:t>
    </w:r>
    <w:r w:rsidR="00F37757">
      <w:rPr>
        <w:sz w:val="18"/>
      </w:rPr>
      <w:t xml:space="preserve"> </w:t>
    </w:r>
    <w:r w:rsidR="00F37757" w:rsidRPr="00F37757">
      <w:rPr>
        <w:sz w:val="18"/>
      </w:rPr>
      <w:t>(admin/fin, logistique, achat)</w:t>
    </w:r>
  </w:p>
  <w:p w14:paraId="1199FA78" w14:textId="77777777" w:rsidR="004F5FF8" w:rsidRDefault="004F5FF8" w:rsidP="004F5FF8">
    <w:pPr>
      <w:pStyle w:val="En-tte"/>
      <w:jc w:val="right"/>
    </w:pPr>
    <w:r>
      <w:rPr>
        <w:sz w:val="18"/>
      </w:rPr>
      <w:t>Guinée Migrations/AMIS</w:t>
    </w:r>
  </w:p>
  <w:p w14:paraId="4B3C37B3" w14:textId="77777777" w:rsidR="0079624B" w:rsidRDefault="0079624B" w:rsidP="007C103A">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49CC"/>
    <w:multiLevelType w:val="hybridMultilevel"/>
    <w:tmpl w:val="C73CF68C"/>
    <w:lvl w:ilvl="0" w:tplc="78EC5E7C">
      <w:start w:val="1"/>
      <w:numFmt w:val="bullet"/>
      <w:lvlText w:val=""/>
      <w:lvlJc w:val="left"/>
      <w:pPr>
        <w:ind w:left="1428" w:hanging="360"/>
      </w:pPr>
      <w:rPr>
        <w:rFonts w:ascii="Symbol" w:hAnsi="Symbol" w:hint="default"/>
        <w:color w:val="E2001A"/>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B097FEB"/>
    <w:multiLevelType w:val="hybridMultilevel"/>
    <w:tmpl w:val="6A56EE2E"/>
    <w:lvl w:ilvl="0" w:tplc="F4225DDE">
      <w:start w:val="1"/>
      <w:numFmt w:val="bullet"/>
      <w:lvlText w:val="–"/>
      <w:lvlJc w:val="left"/>
      <w:pPr>
        <w:ind w:left="720" w:hanging="360"/>
      </w:pPr>
      <w:rPr>
        <w:rFonts w:ascii="Arial" w:eastAsia="Arial" w:hAnsi="Arial" w:cs="Arial"/>
      </w:rPr>
    </w:lvl>
    <w:lvl w:ilvl="1" w:tplc="8FEE087C">
      <w:start w:val="1"/>
      <w:numFmt w:val="bullet"/>
      <w:lvlText w:val="o"/>
      <w:lvlJc w:val="left"/>
      <w:pPr>
        <w:ind w:left="1440" w:hanging="360"/>
      </w:pPr>
      <w:rPr>
        <w:rFonts w:ascii="Courier New" w:eastAsia="Courier New" w:hAnsi="Courier New" w:cs="Courier New" w:hint="default"/>
      </w:rPr>
    </w:lvl>
    <w:lvl w:ilvl="2" w:tplc="C5B65468">
      <w:start w:val="1"/>
      <w:numFmt w:val="bullet"/>
      <w:lvlText w:val="§"/>
      <w:lvlJc w:val="left"/>
      <w:pPr>
        <w:ind w:left="2160" w:hanging="360"/>
      </w:pPr>
      <w:rPr>
        <w:rFonts w:ascii="Wingdings" w:eastAsia="Wingdings" w:hAnsi="Wingdings" w:cs="Wingdings" w:hint="default"/>
      </w:rPr>
    </w:lvl>
    <w:lvl w:ilvl="3" w:tplc="8CFC3CC0">
      <w:start w:val="1"/>
      <w:numFmt w:val="bullet"/>
      <w:lvlText w:val="·"/>
      <w:lvlJc w:val="left"/>
      <w:pPr>
        <w:ind w:left="2880" w:hanging="360"/>
      </w:pPr>
      <w:rPr>
        <w:rFonts w:ascii="Symbol" w:eastAsia="Symbol" w:hAnsi="Symbol" w:cs="Symbol" w:hint="default"/>
      </w:rPr>
    </w:lvl>
    <w:lvl w:ilvl="4" w:tplc="04021762">
      <w:start w:val="1"/>
      <w:numFmt w:val="bullet"/>
      <w:lvlText w:val="o"/>
      <w:lvlJc w:val="left"/>
      <w:pPr>
        <w:ind w:left="3600" w:hanging="360"/>
      </w:pPr>
      <w:rPr>
        <w:rFonts w:ascii="Courier New" w:eastAsia="Courier New" w:hAnsi="Courier New" w:cs="Courier New" w:hint="default"/>
      </w:rPr>
    </w:lvl>
    <w:lvl w:ilvl="5" w:tplc="8ADA3120">
      <w:start w:val="1"/>
      <w:numFmt w:val="bullet"/>
      <w:lvlText w:val="§"/>
      <w:lvlJc w:val="left"/>
      <w:pPr>
        <w:ind w:left="4320" w:hanging="360"/>
      </w:pPr>
      <w:rPr>
        <w:rFonts w:ascii="Wingdings" w:eastAsia="Wingdings" w:hAnsi="Wingdings" w:cs="Wingdings" w:hint="default"/>
      </w:rPr>
    </w:lvl>
    <w:lvl w:ilvl="6" w:tplc="E1EA6E38">
      <w:start w:val="1"/>
      <w:numFmt w:val="bullet"/>
      <w:lvlText w:val="·"/>
      <w:lvlJc w:val="left"/>
      <w:pPr>
        <w:ind w:left="5040" w:hanging="360"/>
      </w:pPr>
      <w:rPr>
        <w:rFonts w:ascii="Symbol" w:eastAsia="Symbol" w:hAnsi="Symbol" w:cs="Symbol" w:hint="default"/>
      </w:rPr>
    </w:lvl>
    <w:lvl w:ilvl="7" w:tplc="BB1E2540">
      <w:start w:val="1"/>
      <w:numFmt w:val="bullet"/>
      <w:lvlText w:val="o"/>
      <w:lvlJc w:val="left"/>
      <w:pPr>
        <w:ind w:left="5760" w:hanging="360"/>
      </w:pPr>
      <w:rPr>
        <w:rFonts w:ascii="Courier New" w:eastAsia="Courier New" w:hAnsi="Courier New" w:cs="Courier New" w:hint="default"/>
      </w:rPr>
    </w:lvl>
    <w:lvl w:ilvl="8" w:tplc="56D0DEA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B2A6C50"/>
    <w:multiLevelType w:val="hybridMultilevel"/>
    <w:tmpl w:val="8BC470E4"/>
    <w:lvl w:ilvl="0" w:tplc="6D388168">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387C2E"/>
    <w:multiLevelType w:val="hybridMultilevel"/>
    <w:tmpl w:val="78142684"/>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1016A8"/>
    <w:multiLevelType w:val="hybridMultilevel"/>
    <w:tmpl w:val="8D825EB2"/>
    <w:lvl w:ilvl="0" w:tplc="78EC5E7C">
      <w:start w:val="1"/>
      <w:numFmt w:val="bullet"/>
      <w:lvlText w:val=""/>
      <w:lvlJc w:val="left"/>
      <w:pPr>
        <w:ind w:left="720" w:hanging="360"/>
      </w:pPr>
      <w:rPr>
        <w:rFonts w:ascii="Symbol" w:hAnsi="Symbol" w:hint="default"/>
        <w:color w:val="E2001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5D7339"/>
    <w:multiLevelType w:val="hybridMultilevel"/>
    <w:tmpl w:val="613C9AC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C829A7"/>
    <w:multiLevelType w:val="hybridMultilevel"/>
    <w:tmpl w:val="30C2CF5C"/>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B287C8E"/>
    <w:multiLevelType w:val="hybridMultilevel"/>
    <w:tmpl w:val="D578F1A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1D0632C4"/>
    <w:multiLevelType w:val="hybridMultilevel"/>
    <w:tmpl w:val="28F45B1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490B84"/>
    <w:multiLevelType w:val="hybridMultilevel"/>
    <w:tmpl w:val="048CDC9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2C1E3777"/>
    <w:multiLevelType w:val="hybridMultilevel"/>
    <w:tmpl w:val="B1B4E454"/>
    <w:lvl w:ilvl="0" w:tplc="2946C566">
      <w:start w:val="1"/>
      <w:numFmt w:val="bullet"/>
      <w:lvlText w:val=""/>
      <w:lvlJc w:val="left"/>
      <w:pPr>
        <w:ind w:left="1428" w:hanging="360"/>
      </w:pPr>
      <w:rPr>
        <w:rFonts w:ascii="Symbol" w:hAnsi="Symbol"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2EFE6F82"/>
    <w:multiLevelType w:val="hybridMultilevel"/>
    <w:tmpl w:val="28F45B1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4614D4"/>
    <w:multiLevelType w:val="hybridMultilevel"/>
    <w:tmpl w:val="9D7C1D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3B6651A"/>
    <w:multiLevelType w:val="hybridMultilevel"/>
    <w:tmpl w:val="CED8A8E6"/>
    <w:lvl w:ilvl="0" w:tplc="78EC5E7C">
      <w:start w:val="1"/>
      <w:numFmt w:val="bullet"/>
      <w:lvlText w:val=""/>
      <w:lvlJc w:val="left"/>
      <w:pPr>
        <w:ind w:left="1428" w:hanging="360"/>
      </w:pPr>
      <w:rPr>
        <w:rFonts w:ascii="Symbol" w:hAnsi="Symbol" w:hint="default"/>
        <w:color w:val="E2001A"/>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15:restartNumberingAfterBreak="0">
    <w:nsid w:val="462F4DA9"/>
    <w:multiLevelType w:val="hybridMultilevel"/>
    <w:tmpl w:val="026E8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A92198A"/>
    <w:multiLevelType w:val="hybridMultilevel"/>
    <w:tmpl w:val="4D9CAD30"/>
    <w:lvl w:ilvl="0" w:tplc="B30EAC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D253AC1"/>
    <w:multiLevelType w:val="hybridMultilevel"/>
    <w:tmpl w:val="D8BAD9B8"/>
    <w:lvl w:ilvl="0" w:tplc="F9C829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D516366"/>
    <w:multiLevelType w:val="hybridMultilevel"/>
    <w:tmpl w:val="275A158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4D6D169F"/>
    <w:multiLevelType w:val="hybridMultilevel"/>
    <w:tmpl w:val="2BB2C576"/>
    <w:lvl w:ilvl="0" w:tplc="588C7084">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4E194C0B"/>
    <w:multiLevelType w:val="hybridMultilevel"/>
    <w:tmpl w:val="FA5C3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740BA6"/>
    <w:multiLevelType w:val="hybridMultilevel"/>
    <w:tmpl w:val="0FA6AB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5461DE9"/>
    <w:multiLevelType w:val="hybridMultilevel"/>
    <w:tmpl w:val="56567178"/>
    <w:lvl w:ilvl="0" w:tplc="FCB6958C">
      <w:start w:val="177"/>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B603721"/>
    <w:multiLevelType w:val="hybridMultilevel"/>
    <w:tmpl w:val="E064F1DA"/>
    <w:styleLink w:val="Style8import"/>
    <w:lvl w:ilvl="0" w:tplc="B4387482">
      <w:start w:val="1"/>
      <w:numFmt w:val="decimal"/>
      <w:lvlText w:val="%1."/>
      <w:lvlJc w:val="left"/>
      <w:pPr>
        <w:ind w:left="720" w:hanging="360"/>
      </w:pPr>
    </w:lvl>
    <w:lvl w:ilvl="1" w:tplc="0866783E">
      <w:start w:val="1"/>
      <w:numFmt w:val="lowerLetter"/>
      <w:lvlText w:val="%2."/>
      <w:lvlJc w:val="left"/>
      <w:pPr>
        <w:ind w:left="1440" w:hanging="360"/>
      </w:pPr>
    </w:lvl>
    <w:lvl w:ilvl="2" w:tplc="67081502">
      <w:start w:val="1"/>
      <w:numFmt w:val="lowerRoman"/>
      <w:lvlText w:val="%3."/>
      <w:lvlJc w:val="right"/>
      <w:pPr>
        <w:ind w:left="2160" w:hanging="180"/>
      </w:pPr>
    </w:lvl>
    <w:lvl w:ilvl="3" w:tplc="4552E39C">
      <w:start w:val="1"/>
      <w:numFmt w:val="decimal"/>
      <w:lvlText w:val="%4."/>
      <w:lvlJc w:val="left"/>
      <w:pPr>
        <w:ind w:left="2880" w:hanging="360"/>
      </w:pPr>
    </w:lvl>
    <w:lvl w:ilvl="4" w:tplc="83889804">
      <w:start w:val="1"/>
      <w:numFmt w:val="lowerLetter"/>
      <w:lvlText w:val="%5."/>
      <w:lvlJc w:val="left"/>
      <w:pPr>
        <w:ind w:left="3600" w:hanging="360"/>
      </w:pPr>
    </w:lvl>
    <w:lvl w:ilvl="5" w:tplc="629C7D50">
      <w:start w:val="1"/>
      <w:numFmt w:val="lowerRoman"/>
      <w:lvlText w:val="%6."/>
      <w:lvlJc w:val="right"/>
      <w:pPr>
        <w:ind w:left="4320" w:hanging="180"/>
      </w:pPr>
    </w:lvl>
    <w:lvl w:ilvl="6" w:tplc="EBFEF164">
      <w:start w:val="1"/>
      <w:numFmt w:val="decimal"/>
      <w:lvlText w:val="%7."/>
      <w:lvlJc w:val="left"/>
      <w:pPr>
        <w:ind w:left="5040" w:hanging="360"/>
      </w:pPr>
    </w:lvl>
    <w:lvl w:ilvl="7" w:tplc="10920240">
      <w:start w:val="1"/>
      <w:numFmt w:val="lowerLetter"/>
      <w:lvlText w:val="%8."/>
      <w:lvlJc w:val="left"/>
      <w:pPr>
        <w:ind w:left="5760" w:hanging="360"/>
      </w:pPr>
    </w:lvl>
    <w:lvl w:ilvl="8" w:tplc="C5F03174">
      <w:start w:val="1"/>
      <w:numFmt w:val="lowerRoman"/>
      <w:lvlText w:val="%9."/>
      <w:lvlJc w:val="right"/>
      <w:pPr>
        <w:ind w:left="6480" w:hanging="180"/>
      </w:pPr>
    </w:lvl>
  </w:abstractNum>
  <w:abstractNum w:abstractNumId="23" w15:restartNumberingAfterBreak="0">
    <w:nsid w:val="5ECC7F0A"/>
    <w:multiLevelType w:val="hybridMultilevel"/>
    <w:tmpl w:val="00BC895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5F5D2C98"/>
    <w:multiLevelType w:val="hybridMultilevel"/>
    <w:tmpl w:val="E3D64E0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61D31D6A"/>
    <w:multiLevelType w:val="hybridMultilevel"/>
    <w:tmpl w:val="3A02CD8C"/>
    <w:lvl w:ilvl="0" w:tplc="78EC5E7C">
      <w:start w:val="1"/>
      <w:numFmt w:val="bullet"/>
      <w:lvlText w:val=""/>
      <w:lvlJc w:val="left"/>
      <w:pPr>
        <w:ind w:left="1428" w:hanging="360"/>
      </w:pPr>
      <w:rPr>
        <w:rFonts w:ascii="Symbol" w:hAnsi="Symbol" w:hint="default"/>
        <w:color w:val="E2001A"/>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15:restartNumberingAfterBreak="0">
    <w:nsid w:val="65CC1619"/>
    <w:multiLevelType w:val="hybridMultilevel"/>
    <w:tmpl w:val="00147706"/>
    <w:lvl w:ilvl="0" w:tplc="78EC5E7C">
      <w:start w:val="1"/>
      <w:numFmt w:val="bullet"/>
      <w:lvlText w:val=""/>
      <w:lvlJc w:val="left"/>
      <w:pPr>
        <w:ind w:left="1428" w:hanging="360"/>
      </w:pPr>
      <w:rPr>
        <w:rFonts w:ascii="Symbol" w:hAnsi="Symbol" w:hint="default"/>
        <w:color w:val="E2001A"/>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7" w15:restartNumberingAfterBreak="0">
    <w:nsid w:val="6B2E7F20"/>
    <w:multiLevelType w:val="hybridMultilevel"/>
    <w:tmpl w:val="8F2060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F171630"/>
    <w:multiLevelType w:val="hybridMultilevel"/>
    <w:tmpl w:val="D52C9BAC"/>
    <w:lvl w:ilvl="0" w:tplc="78EC5E7C">
      <w:start w:val="1"/>
      <w:numFmt w:val="bullet"/>
      <w:lvlText w:val=""/>
      <w:lvlJc w:val="left"/>
      <w:pPr>
        <w:ind w:left="720" w:hanging="360"/>
      </w:pPr>
      <w:rPr>
        <w:rFonts w:ascii="Symbol" w:hAnsi="Symbol" w:hint="default"/>
        <w:color w:val="E2001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1453CB8"/>
    <w:multiLevelType w:val="hybridMultilevel"/>
    <w:tmpl w:val="4C34BDD4"/>
    <w:lvl w:ilvl="0" w:tplc="78EC5E7C">
      <w:start w:val="1"/>
      <w:numFmt w:val="bullet"/>
      <w:lvlText w:val=""/>
      <w:lvlJc w:val="left"/>
      <w:pPr>
        <w:ind w:left="1428" w:hanging="360"/>
      </w:pPr>
      <w:rPr>
        <w:rFonts w:ascii="Symbol" w:hAnsi="Symbol" w:hint="default"/>
        <w:color w:val="E2001A"/>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0" w15:restartNumberingAfterBreak="0">
    <w:nsid w:val="7426142E"/>
    <w:multiLevelType w:val="hybridMultilevel"/>
    <w:tmpl w:val="A70AABCC"/>
    <w:lvl w:ilvl="0" w:tplc="34A057FE">
      <w:start w:val="1"/>
      <w:numFmt w:val="bullet"/>
      <w:lvlText w:val="–"/>
      <w:lvlJc w:val="left"/>
      <w:pPr>
        <w:ind w:left="720" w:hanging="360"/>
      </w:pPr>
      <w:rPr>
        <w:rFonts w:ascii="Arial" w:eastAsia="Arial" w:hAnsi="Arial" w:cs="Arial"/>
      </w:rPr>
    </w:lvl>
    <w:lvl w:ilvl="1" w:tplc="172408FA">
      <w:start w:val="1"/>
      <w:numFmt w:val="bullet"/>
      <w:lvlText w:val="o"/>
      <w:lvlJc w:val="left"/>
      <w:pPr>
        <w:ind w:left="1440" w:hanging="360"/>
      </w:pPr>
      <w:rPr>
        <w:rFonts w:ascii="Courier New" w:eastAsia="Courier New" w:hAnsi="Courier New" w:cs="Courier New" w:hint="default"/>
      </w:rPr>
    </w:lvl>
    <w:lvl w:ilvl="2" w:tplc="9FAC32C0">
      <w:start w:val="1"/>
      <w:numFmt w:val="bullet"/>
      <w:lvlText w:val="§"/>
      <w:lvlJc w:val="left"/>
      <w:pPr>
        <w:ind w:left="2160" w:hanging="360"/>
      </w:pPr>
      <w:rPr>
        <w:rFonts w:ascii="Wingdings" w:eastAsia="Wingdings" w:hAnsi="Wingdings" w:cs="Wingdings" w:hint="default"/>
      </w:rPr>
    </w:lvl>
    <w:lvl w:ilvl="3" w:tplc="769A5046">
      <w:start w:val="1"/>
      <w:numFmt w:val="bullet"/>
      <w:lvlText w:val="·"/>
      <w:lvlJc w:val="left"/>
      <w:pPr>
        <w:ind w:left="2880" w:hanging="360"/>
      </w:pPr>
      <w:rPr>
        <w:rFonts w:ascii="Symbol" w:eastAsia="Symbol" w:hAnsi="Symbol" w:cs="Symbol" w:hint="default"/>
      </w:rPr>
    </w:lvl>
    <w:lvl w:ilvl="4" w:tplc="EF4614C0">
      <w:start w:val="1"/>
      <w:numFmt w:val="bullet"/>
      <w:lvlText w:val="o"/>
      <w:lvlJc w:val="left"/>
      <w:pPr>
        <w:ind w:left="3600" w:hanging="360"/>
      </w:pPr>
      <w:rPr>
        <w:rFonts w:ascii="Courier New" w:eastAsia="Courier New" w:hAnsi="Courier New" w:cs="Courier New" w:hint="default"/>
      </w:rPr>
    </w:lvl>
    <w:lvl w:ilvl="5" w:tplc="919C8752">
      <w:start w:val="1"/>
      <w:numFmt w:val="bullet"/>
      <w:lvlText w:val="§"/>
      <w:lvlJc w:val="left"/>
      <w:pPr>
        <w:ind w:left="4320" w:hanging="360"/>
      </w:pPr>
      <w:rPr>
        <w:rFonts w:ascii="Wingdings" w:eastAsia="Wingdings" w:hAnsi="Wingdings" w:cs="Wingdings" w:hint="default"/>
      </w:rPr>
    </w:lvl>
    <w:lvl w:ilvl="6" w:tplc="B542410C">
      <w:start w:val="1"/>
      <w:numFmt w:val="bullet"/>
      <w:lvlText w:val="·"/>
      <w:lvlJc w:val="left"/>
      <w:pPr>
        <w:ind w:left="5040" w:hanging="360"/>
      </w:pPr>
      <w:rPr>
        <w:rFonts w:ascii="Symbol" w:eastAsia="Symbol" w:hAnsi="Symbol" w:cs="Symbol" w:hint="default"/>
      </w:rPr>
    </w:lvl>
    <w:lvl w:ilvl="7" w:tplc="EBE438F4">
      <w:start w:val="1"/>
      <w:numFmt w:val="bullet"/>
      <w:lvlText w:val="o"/>
      <w:lvlJc w:val="left"/>
      <w:pPr>
        <w:ind w:left="5760" w:hanging="360"/>
      </w:pPr>
      <w:rPr>
        <w:rFonts w:ascii="Courier New" w:eastAsia="Courier New" w:hAnsi="Courier New" w:cs="Courier New" w:hint="default"/>
      </w:rPr>
    </w:lvl>
    <w:lvl w:ilvl="8" w:tplc="69C88626">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75767026"/>
    <w:multiLevelType w:val="hybridMultilevel"/>
    <w:tmpl w:val="7250F8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66672CB"/>
    <w:multiLevelType w:val="hybridMultilevel"/>
    <w:tmpl w:val="45F2D1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6FF795C"/>
    <w:multiLevelType w:val="hybridMultilevel"/>
    <w:tmpl w:val="25D6CC8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795A41EB"/>
    <w:multiLevelType w:val="hybridMultilevel"/>
    <w:tmpl w:val="3B569E24"/>
    <w:lvl w:ilvl="0" w:tplc="78EC5E7C">
      <w:start w:val="1"/>
      <w:numFmt w:val="bullet"/>
      <w:lvlText w:val=""/>
      <w:lvlJc w:val="left"/>
      <w:pPr>
        <w:ind w:left="720" w:hanging="360"/>
      </w:pPr>
      <w:rPr>
        <w:rFonts w:ascii="Symbol" w:hAnsi="Symbol" w:hint="default"/>
        <w:color w:val="E2001A"/>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15:restartNumberingAfterBreak="0">
    <w:nsid w:val="7E031E50"/>
    <w:multiLevelType w:val="hybridMultilevel"/>
    <w:tmpl w:val="3DE4C83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6"/>
  </w:num>
  <w:num w:numId="2">
    <w:abstractNumId w:val="14"/>
  </w:num>
  <w:num w:numId="3">
    <w:abstractNumId w:val="35"/>
  </w:num>
  <w:num w:numId="4">
    <w:abstractNumId w:val="27"/>
  </w:num>
  <w:num w:numId="5">
    <w:abstractNumId w:val="5"/>
  </w:num>
  <w:num w:numId="6">
    <w:abstractNumId w:val="6"/>
  </w:num>
  <w:num w:numId="7">
    <w:abstractNumId w:val="3"/>
  </w:num>
  <w:num w:numId="8">
    <w:abstractNumId w:val="26"/>
  </w:num>
  <w:num w:numId="9">
    <w:abstractNumId w:val="33"/>
  </w:num>
  <w:num w:numId="10">
    <w:abstractNumId w:val="24"/>
  </w:num>
  <w:num w:numId="11">
    <w:abstractNumId w:val="23"/>
  </w:num>
  <w:num w:numId="12">
    <w:abstractNumId w:val="32"/>
  </w:num>
  <w:num w:numId="13">
    <w:abstractNumId w:val="19"/>
  </w:num>
  <w:num w:numId="14">
    <w:abstractNumId w:val="4"/>
  </w:num>
  <w:num w:numId="15">
    <w:abstractNumId w:val="17"/>
  </w:num>
  <w:num w:numId="16">
    <w:abstractNumId w:val="7"/>
  </w:num>
  <w:num w:numId="17">
    <w:abstractNumId w:val="9"/>
  </w:num>
  <w:num w:numId="18">
    <w:abstractNumId w:val="13"/>
  </w:num>
  <w:num w:numId="19">
    <w:abstractNumId w:val="0"/>
  </w:num>
  <w:num w:numId="20">
    <w:abstractNumId w:val="29"/>
  </w:num>
  <w:num w:numId="21">
    <w:abstractNumId w:val="10"/>
  </w:num>
  <w:num w:numId="22">
    <w:abstractNumId w:val="25"/>
  </w:num>
  <w:num w:numId="23">
    <w:abstractNumId w:val="28"/>
  </w:num>
  <w:num w:numId="24">
    <w:abstractNumId w:val="34"/>
  </w:num>
  <w:num w:numId="25">
    <w:abstractNumId w:val="21"/>
  </w:num>
  <w:num w:numId="26">
    <w:abstractNumId w:val="2"/>
  </w:num>
  <w:num w:numId="27">
    <w:abstractNumId w:val="16"/>
  </w:num>
  <w:num w:numId="28">
    <w:abstractNumId w:val="20"/>
  </w:num>
  <w:num w:numId="29">
    <w:abstractNumId w:val="18"/>
  </w:num>
  <w:num w:numId="30">
    <w:abstractNumId w:val="11"/>
  </w:num>
  <w:num w:numId="31">
    <w:abstractNumId w:val="8"/>
  </w:num>
  <w:num w:numId="32">
    <w:abstractNumId w:val="12"/>
  </w:num>
  <w:num w:numId="33">
    <w:abstractNumId w:val="22"/>
  </w:num>
  <w:num w:numId="34">
    <w:abstractNumId w:val="1"/>
  </w:num>
  <w:num w:numId="35">
    <w:abstractNumId w:val="30"/>
  </w:num>
  <w:num w:numId="36">
    <w:abstractNumId w:val="15"/>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88F"/>
    <w:rsid w:val="00001DB1"/>
    <w:rsid w:val="0000735C"/>
    <w:rsid w:val="000110E8"/>
    <w:rsid w:val="00023DA7"/>
    <w:rsid w:val="00034852"/>
    <w:rsid w:val="0005500A"/>
    <w:rsid w:val="000552C1"/>
    <w:rsid w:val="00055DAD"/>
    <w:rsid w:val="00057B14"/>
    <w:rsid w:val="0006437C"/>
    <w:rsid w:val="0006746A"/>
    <w:rsid w:val="00073A0A"/>
    <w:rsid w:val="000835A5"/>
    <w:rsid w:val="000856CB"/>
    <w:rsid w:val="00090D76"/>
    <w:rsid w:val="00092596"/>
    <w:rsid w:val="000944C0"/>
    <w:rsid w:val="000A0267"/>
    <w:rsid w:val="000A1FA6"/>
    <w:rsid w:val="000B7225"/>
    <w:rsid w:val="000C423F"/>
    <w:rsid w:val="000C694C"/>
    <w:rsid w:val="000D15EA"/>
    <w:rsid w:val="000D61A0"/>
    <w:rsid w:val="000E101A"/>
    <w:rsid w:val="000F07A2"/>
    <w:rsid w:val="00103361"/>
    <w:rsid w:val="001067EA"/>
    <w:rsid w:val="001077EF"/>
    <w:rsid w:val="0011204E"/>
    <w:rsid w:val="001159FB"/>
    <w:rsid w:val="00115F7B"/>
    <w:rsid w:val="001163D4"/>
    <w:rsid w:val="0012134F"/>
    <w:rsid w:val="0012353D"/>
    <w:rsid w:val="00124B79"/>
    <w:rsid w:val="001260B9"/>
    <w:rsid w:val="00131B98"/>
    <w:rsid w:val="001531FA"/>
    <w:rsid w:val="00166520"/>
    <w:rsid w:val="00166CF7"/>
    <w:rsid w:val="001761E7"/>
    <w:rsid w:val="00190A01"/>
    <w:rsid w:val="001914F4"/>
    <w:rsid w:val="0019505A"/>
    <w:rsid w:val="001A1634"/>
    <w:rsid w:val="001A2E3E"/>
    <w:rsid w:val="001A4163"/>
    <w:rsid w:val="001B09A3"/>
    <w:rsid w:val="001B6F28"/>
    <w:rsid w:val="001B75AD"/>
    <w:rsid w:val="001C125F"/>
    <w:rsid w:val="001C4071"/>
    <w:rsid w:val="001C631E"/>
    <w:rsid w:val="001D723A"/>
    <w:rsid w:val="001E3A26"/>
    <w:rsid w:val="001E46DF"/>
    <w:rsid w:val="001F3409"/>
    <w:rsid w:val="001F6386"/>
    <w:rsid w:val="00200027"/>
    <w:rsid w:val="00202BC7"/>
    <w:rsid w:val="002039D2"/>
    <w:rsid w:val="00211B3D"/>
    <w:rsid w:val="002160D0"/>
    <w:rsid w:val="002208F5"/>
    <w:rsid w:val="0022279C"/>
    <w:rsid w:val="0022598C"/>
    <w:rsid w:val="00226996"/>
    <w:rsid w:val="002403CD"/>
    <w:rsid w:val="00242B46"/>
    <w:rsid w:val="002444DA"/>
    <w:rsid w:val="00247C74"/>
    <w:rsid w:val="00251961"/>
    <w:rsid w:val="00255F99"/>
    <w:rsid w:val="00257059"/>
    <w:rsid w:val="0025727F"/>
    <w:rsid w:val="00260EBB"/>
    <w:rsid w:val="00261253"/>
    <w:rsid w:val="0026180E"/>
    <w:rsid w:val="00261AD2"/>
    <w:rsid w:val="00270736"/>
    <w:rsid w:val="002732F2"/>
    <w:rsid w:val="00277E4C"/>
    <w:rsid w:val="002831DA"/>
    <w:rsid w:val="00284BF9"/>
    <w:rsid w:val="00284E80"/>
    <w:rsid w:val="0029253E"/>
    <w:rsid w:val="002B5787"/>
    <w:rsid w:val="002C60C9"/>
    <w:rsid w:val="002C66C2"/>
    <w:rsid w:val="002D3B84"/>
    <w:rsid w:val="002D4B8B"/>
    <w:rsid w:val="002E2EFF"/>
    <w:rsid w:val="002F05B6"/>
    <w:rsid w:val="00303759"/>
    <w:rsid w:val="00303869"/>
    <w:rsid w:val="003105C9"/>
    <w:rsid w:val="003131E0"/>
    <w:rsid w:val="00320838"/>
    <w:rsid w:val="003215E3"/>
    <w:rsid w:val="00331410"/>
    <w:rsid w:val="003333BB"/>
    <w:rsid w:val="00342C21"/>
    <w:rsid w:val="00352FCD"/>
    <w:rsid w:val="00354121"/>
    <w:rsid w:val="00365AD9"/>
    <w:rsid w:val="003673F8"/>
    <w:rsid w:val="003720D5"/>
    <w:rsid w:val="003749C2"/>
    <w:rsid w:val="0037502E"/>
    <w:rsid w:val="00383114"/>
    <w:rsid w:val="0039670F"/>
    <w:rsid w:val="003B11FD"/>
    <w:rsid w:val="003B5F4A"/>
    <w:rsid w:val="003B6775"/>
    <w:rsid w:val="003C15C3"/>
    <w:rsid w:val="003C606B"/>
    <w:rsid w:val="003D11EF"/>
    <w:rsid w:val="003D152B"/>
    <w:rsid w:val="003D7A4B"/>
    <w:rsid w:val="003E036D"/>
    <w:rsid w:val="003E6636"/>
    <w:rsid w:val="003F1184"/>
    <w:rsid w:val="003F3B0A"/>
    <w:rsid w:val="003F3C5D"/>
    <w:rsid w:val="0040160D"/>
    <w:rsid w:val="00402DFE"/>
    <w:rsid w:val="00403551"/>
    <w:rsid w:val="00405A4D"/>
    <w:rsid w:val="00406E95"/>
    <w:rsid w:val="00410E47"/>
    <w:rsid w:val="004170B1"/>
    <w:rsid w:val="00423395"/>
    <w:rsid w:val="0043038D"/>
    <w:rsid w:val="0043170B"/>
    <w:rsid w:val="0044633D"/>
    <w:rsid w:val="00451D0A"/>
    <w:rsid w:val="00452AA9"/>
    <w:rsid w:val="00454A57"/>
    <w:rsid w:val="00457A49"/>
    <w:rsid w:val="00457AFB"/>
    <w:rsid w:val="0046373F"/>
    <w:rsid w:val="00471C47"/>
    <w:rsid w:val="004727FC"/>
    <w:rsid w:val="0047625D"/>
    <w:rsid w:val="00477B33"/>
    <w:rsid w:val="004837D3"/>
    <w:rsid w:val="004A361E"/>
    <w:rsid w:val="004B05C9"/>
    <w:rsid w:val="004C233F"/>
    <w:rsid w:val="004C3E29"/>
    <w:rsid w:val="004C7AD3"/>
    <w:rsid w:val="004E61D1"/>
    <w:rsid w:val="004F2919"/>
    <w:rsid w:val="004F3043"/>
    <w:rsid w:val="004F5FF8"/>
    <w:rsid w:val="005016F9"/>
    <w:rsid w:val="00503A05"/>
    <w:rsid w:val="0050614E"/>
    <w:rsid w:val="00507BBA"/>
    <w:rsid w:val="00511DF4"/>
    <w:rsid w:val="00525F8B"/>
    <w:rsid w:val="00541695"/>
    <w:rsid w:val="00550161"/>
    <w:rsid w:val="00552FF2"/>
    <w:rsid w:val="0056135F"/>
    <w:rsid w:val="00565376"/>
    <w:rsid w:val="0058133C"/>
    <w:rsid w:val="00583C42"/>
    <w:rsid w:val="00584739"/>
    <w:rsid w:val="00586906"/>
    <w:rsid w:val="00592279"/>
    <w:rsid w:val="0059600F"/>
    <w:rsid w:val="00596FF0"/>
    <w:rsid w:val="005A12A7"/>
    <w:rsid w:val="005A5655"/>
    <w:rsid w:val="005B26EC"/>
    <w:rsid w:val="005B55AC"/>
    <w:rsid w:val="005C1C26"/>
    <w:rsid w:val="005C360F"/>
    <w:rsid w:val="005D5E10"/>
    <w:rsid w:val="005E21BD"/>
    <w:rsid w:val="005E3D3B"/>
    <w:rsid w:val="005E7E60"/>
    <w:rsid w:val="00604787"/>
    <w:rsid w:val="00605894"/>
    <w:rsid w:val="00605E90"/>
    <w:rsid w:val="006173CA"/>
    <w:rsid w:val="00617D2E"/>
    <w:rsid w:val="00620C5F"/>
    <w:rsid w:val="00631D60"/>
    <w:rsid w:val="00652CE5"/>
    <w:rsid w:val="00653A28"/>
    <w:rsid w:val="006675EF"/>
    <w:rsid w:val="0067256D"/>
    <w:rsid w:val="00682920"/>
    <w:rsid w:val="006845BC"/>
    <w:rsid w:val="00685C81"/>
    <w:rsid w:val="0069231F"/>
    <w:rsid w:val="00693711"/>
    <w:rsid w:val="006A321D"/>
    <w:rsid w:val="006B030E"/>
    <w:rsid w:val="006B1CAE"/>
    <w:rsid w:val="006C2C59"/>
    <w:rsid w:val="006C4D9C"/>
    <w:rsid w:val="006E5AE4"/>
    <w:rsid w:val="007001AE"/>
    <w:rsid w:val="00702B28"/>
    <w:rsid w:val="00706D3D"/>
    <w:rsid w:val="00710C2F"/>
    <w:rsid w:val="00714EE5"/>
    <w:rsid w:val="00723A60"/>
    <w:rsid w:val="00725E63"/>
    <w:rsid w:val="00741E8C"/>
    <w:rsid w:val="0074524D"/>
    <w:rsid w:val="00745BE3"/>
    <w:rsid w:val="00745F14"/>
    <w:rsid w:val="007511CA"/>
    <w:rsid w:val="0076275F"/>
    <w:rsid w:val="0076490A"/>
    <w:rsid w:val="00770075"/>
    <w:rsid w:val="00777696"/>
    <w:rsid w:val="007778B5"/>
    <w:rsid w:val="00783900"/>
    <w:rsid w:val="00790012"/>
    <w:rsid w:val="007956AA"/>
    <w:rsid w:val="007960F6"/>
    <w:rsid w:val="0079624B"/>
    <w:rsid w:val="007A0037"/>
    <w:rsid w:val="007A07BC"/>
    <w:rsid w:val="007A4FF6"/>
    <w:rsid w:val="007A7D62"/>
    <w:rsid w:val="007B46A8"/>
    <w:rsid w:val="007B56B5"/>
    <w:rsid w:val="007B576B"/>
    <w:rsid w:val="007C103A"/>
    <w:rsid w:val="007C283E"/>
    <w:rsid w:val="007C5069"/>
    <w:rsid w:val="007C601A"/>
    <w:rsid w:val="007D5C2B"/>
    <w:rsid w:val="007D6936"/>
    <w:rsid w:val="007E098D"/>
    <w:rsid w:val="007E4358"/>
    <w:rsid w:val="007E6396"/>
    <w:rsid w:val="007E6E31"/>
    <w:rsid w:val="007F0C2F"/>
    <w:rsid w:val="007F45C4"/>
    <w:rsid w:val="007F51A8"/>
    <w:rsid w:val="008025EC"/>
    <w:rsid w:val="008137B6"/>
    <w:rsid w:val="0083386C"/>
    <w:rsid w:val="0083758E"/>
    <w:rsid w:val="00843004"/>
    <w:rsid w:val="00845CD0"/>
    <w:rsid w:val="0085598A"/>
    <w:rsid w:val="008562D3"/>
    <w:rsid w:val="00861B11"/>
    <w:rsid w:val="00867D53"/>
    <w:rsid w:val="008705A4"/>
    <w:rsid w:val="00871596"/>
    <w:rsid w:val="00876AC8"/>
    <w:rsid w:val="00877EDD"/>
    <w:rsid w:val="0088088F"/>
    <w:rsid w:val="008827F2"/>
    <w:rsid w:val="008913DC"/>
    <w:rsid w:val="00893CD3"/>
    <w:rsid w:val="00894B50"/>
    <w:rsid w:val="008950C1"/>
    <w:rsid w:val="008A2F2D"/>
    <w:rsid w:val="008A3DF3"/>
    <w:rsid w:val="008B75BA"/>
    <w:rsid w:val="008C376E"/>
    <w:rsid w:val="008D01DA"/>
    <w:rsid w:val="008E36F6"/>
    <w:rsid w:val="008F50DD"/>
    <w:rsid w:val="008F6F73"/>
    <w:rsid w:val="00903CC3"/>
    <w:rsid w:val="00904708"/>
    <w:rsid w:val="009124FA"/>
    <w:rsid w:val="0091307F"/>
    <w:rsid w:val="00913EA0"/>
    <w:rsid w:val="009161A7"/>
    <w:rsid w:val="009203F1"/>
    <w:rsid w:val="009268CC"/>
    <w:rsid w:val="009321FC"/>
    <w:rsid w:val="009347F5"/>
    <w:rsid w:val="00934FB3"/>
    <w:rsid w:val="009414EE"/>
    <w:rsid w:val="00942024"/>
    <w:rsid w:val="0094281A"/>
    <w:rsid w:val="009642C1"/>
    <w:rsid w:val="00964C2D"/>
    <w:rsid w:val="00965545"/>
    <w:rsid w:val="00971B2E"/>
    <w:rsid w:val="009874B0"/>
    <w:rsid w:val="00990000"/>
    <w:rsid w:val="009937FA"/>
    <w:rsid w:val="00993C2C"/>
    <w:rsid w:val="00997673"/>
    <w:rsid w:val="009A32AD"/>
    <w:rsid w:val="009A3F0A"/>
    <w:rsid w:val="009A5C66"/>
    <w:rsid w:val="009B6E77"/>
    <w:rsid w:val="009C6A81"/>
    <w:rsid w:val="009D0F40"/>
    <w:rsid w:val="009D3A23"/>
    <w:rsid w:val="009D5165"/>
    <w:rsid w:val="009E0777"/>
    <w:rsid w:val="009E25A3"/>
    <w:rsid w:val="009E2ECC"/>
    <w:rsid w:val="009E451F"/>
    <w:rsid w:val="009E7361"/>
    <w:rsid w:val="009F5C5E"/>
    <w:rsid w:val="00A031CE"/>
    <w:rsid w:val="00A05197"/>
    <w:rsid w:val="00A063DF"/>
    <w:rsid w:val="00A07B82"/>
    <w:rsid w:val="00A13A09"/>
    <w:rsid w:val="00A17A8B"/>
    <w:rsid w:val="00A23E7C"/>
    <w:rsid w:val="00A326B5"/>
    <w:rsid w:val="00A35327"/>
    <w:rsid w:val="00A365A0"/>
    <w:rsid w:val="00A37DA6"/>
    <w:rsid w:val="00A40C56"/>
    <w:rsid w:val="00A40CC7"/>
    <w:rsid w:val="00A42762"/>
    <w:rsid w:val="00A5356C"/>
    <w:rsid w:val="00A54FAE"/>
    <w:rsid w:val="00A55F57"/>
    <w:rsid w:val="00A70091"/>
    <w:rsid w:val="00A74F58"/>
    <w:rsid w:val="00A82959"/>
    <w:rsid w:val="00A907B3"/>
    <w:rsid w:val="00A92887"/>
    <w:rsid w:val="00A943F9"/>
    <w:rsid w:val="00AA3F1D"/>
    <w:rsid w:val="00AE0AB7"/>
    <w:rsid w:val="00AE547B"/>
    <w:rsid w:val="00AF4B74"/>
    <w:rsid w:val="00B053A4"/>
    <w:rsid w:val="00B12093"/>
    <w:rsid w:val="00B157F2"/>
    <w:rsid w:val="00B26CFF"/>
    <w:rsid w:val="00B26E7C"/>
    <w:rsid w:val="00B3179F"/>
    <w:rsid w:val="00B31C69"/>
    <w:rsid w:val="00B33748"/>
    <w:rsid w:val="00B354B4"/>
    <w:rsid w:val="00B35619"/>
    <w:rsid w:val="00B462D0"/>
    <w:rsid w:val="00B46C04"/>
    <w:rsid w:val="00B5324B"/>
    <w:rsid w:val="00B55A1D"/>
    <w:rsid w:val="00B80B3F"/>
    <w:rsid w:val="00B82050"/>
    <w:rsid w:val="00B829E0"/>
    <w:rsid w:val="00BA3777"/>
    <w:rsid w:val="00BB10CE"/>
    <w:rsid w:val="00BB6057"/>
    <w:rsid w:val="00BC0712"/>
    <w:rsid w:val="00BC47E7"/>
    <w:rsid w:val="00BC6485"/>
    <w:rsid w:val="00BD711F"/>
    <w:rsid w:val="00BE35A4"/>
    <w:rsid w:val="00BE53A7"/>
    <w:rsid w:val="00BE6D52"/>
    <w:rsid w:val="00BE7CAF"/>
    <w:rsid w:val="00BF273C"/>
    <w:rsid w:val="00BF6946"/>
    <w:rsid w:val="00C109CE"/>
    <w:rsid w:val="00C124BD"/>
    <w:rsid w:val="00C16462"/>
    <w:rsid w:val="00C178A5"/>
    <w:rsid w:val="00C22F30"/>
    <w:rsid w:val="00C26041"/>
    <w:rsid w:val="00C32D42"/>
    <w:rsid w:val="00C35188"/>
    <w:rsid w:val="00C3791C"/>
    <w:rsid w:val="00C379C2"/>
    <w:rsid w:val="00C37A58"/>
    <w:rsid w:val="00C42ABC"/>
    <w:rsid w:val="00C44C46"/>
    <w:rsid w:val="00C61D21"/>
    <w:rsid w:val="00C63599"/>
    <w:rsid w:val="00C83728"/>
    <w:rsid w:val="00C9222D"/>
    <w:rsid w:val="00CA2834"/>
    <w:rsid w:val="00CB1E4D"/>
    <w:rsid w:val="00CB5337"/>
    <w:rsid w:val="00CC2F46"/>
    <w:rsid w:val="00CC5F36"/>
    <w:rsid w:val="00CC7A3C"/>
    <w:rsid w:val="00CD7FC8"/>
    <w:rsid w:val="00CF725D"/>
    <w:rsid w:val="00D005B3"/>
    <w:rsid w:val="00D147F4"/>
    <w:rsid w:val="00D175B3"/>
    <w:rsid w:val="00D1782F"/>
    <w:rsid w:val="00D2616D"/>
    <w:rsid w:val="00D35AA9"/>
    <w:rsid w:val="00D55154"/>
    <w:rsid w:val="00D60296"/>
    <w:rsid w:val="00D632BC"/>
    <w:rsid w:val="00D668FA"/>
    <w:rsid w:val="00D701D6"/>
    <w:rsid w:val="00D706DC"/>
    <w:rsid w:val="00D74844"/>
    <w:rsid w:val="00D85EBC"/>
    <w:rsid w:val="00D86AF7"/>
    <w:rsid w:val="00D941F0"/>
    <w:rsid w:val="00D957FE"/>
    <w:rsid w:val="00DA29E3"/>
    <w:rsid w:val="00DA6736"/>
    <w:rsid w:val="00DC2DF2"/>
    <w:rsid w:val="00DC2EED"/>
    <w:rsid w:val="00DC52C4"/>
    <w:rsid w:val="00DC5EB4"/>
    <w:rsid w:val="00DD0F62"/>
    <w:rsid w:val="00DD6C6C"/>
    <w:rsid w:val="00DE7085"/>
    <w:rsid w:val="00DF197A"/>
    <w:rsid w:val="00E03A68"/>
    <w:rsid w:val="00E066B8"/>
    <w:rsid w:val="00E06CDA"/>
    <w:rsid w:val="00E07117"/>
    <w:rsid w:val="00E22F7F"/>
    <w:rsid w:val="00E23245"/>
    <w:rsid w:val="00E25D93"/>
    <w:rsid w:val="00E563C5"/>
    <w:rsid w:val="00E5693B"/>
    <w:rsid w:val="00E57B63"/>
    <w:rsid w:val="00E60222"/>
    <w:rsid w:val="00E633BA"/>
    <w:rsid w:val="00E64531"/>
    <w:rsid w:val="00E66382"/>
    <w:rsid w:val="00E72C39"/>
    <w:rsid w:val="00E77B32"/>
    <w:rsid w:val="00E8087D"/>
    <w:rsid w:val="00E82129"/>
    <w:rsid w:val="00E837C2"/>
    <w:rsid w:val="00E87AC1"/>
    <w:rsid w:val="00EA0157"/>
    <w:rsid w:val="00EA0F2C"/>
    <w:rsid w:val="00EA1CEF"/>
    <w:rsid w:val="00EA7DBE"/>
    <w:rsid w:val="00EB5566"/>
    <w:rsid w:val="00ED74C0"/>
    <w:rsid w:val="00EE2A91"/>
    <w:rsid w:val="00EE64F6"/>
    <w:rsid w:val="00EF2662"/>
    <w:rsid w:val="00EF2953"/>
    <w:rsid w:val="00F0192B"/>
    <w:rsid w:val="00F02F6D"/>
    <w:rsid w:val="00F144DB"/>
    <w:rsid w:val="00F200EF"/>
    <w:rsid w:val="00F2461F"/>
    <w:rsid w:val="00F268FE"/>
    <w:rsid w:val="00F302CD"/>
    <w:rsid w:val="00F30CBF"/>
    <w:rsid w:val="00F35995"/>
    <w:rsid w:val="00F37757"/>
    <w:rsid w:val="00F41512"/>
    <w:rsid w:val="00F55A59"/>
    <w:rsid w:val="00F563DF"/>
    <w:rsid w:val="00F6326B"/>
    <w:rsid w:val="00F65C1B"/>
    <w:rsid w:val="00F71C32"/>
    <w:rsid w:val="00F7470B"/>
    <w:rsid w:val="00F755BF"/>
    <w:rsid w:val="00F80373"/>
    <w:rsid w:val="00FA2508"/>
    <w:rsid w:val="00FA3714"/>
    <w:rsid w:val="00FB28C1"/>
    <w:rsid w:val="00FC3567"/>
    <w:rsid w:val="00FC4059"/>
    <w:rsid w:val="00FC4E6C"/>
    <w:rsid w:val="00FD1DAD"/>
    <w:rsid w:val="00FD4A67"/>
    <w:rsid w:val="00FD7017"/>
    <w:rsid w:val="00FF0A67"/>
    <w:rsid w:val="00FF1D6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4CDBD"/>
  <w15:docId w15:val="{2551C42C-8F5F-4C1E-B6D6-DAD4F380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200027"/>
    <w:pPr>
      <w:keepNext/>
      <w:spacing w:after="0" w:line="240" w:lineRule="auto"/>
      <w:jc w:val="right"/>
      <w:outlineLvl w:val="0"/>
    </w:pPr>
    <w:rPr>
      <w:rFonts w:ascii="Times New Roman" w:eastAsia="Times New Roma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Indent Paragraph,Lettre d'introduction,Paragraphe de liste PBLH,Graph &amp; Table tite,Bullet Points,Liste Paragraf,Llista Nivell1,Lista de nivel 1,References,List_Paragraph,Multilevel para_II,List Paragraph1,Lapis Bulleted List,lp1,RM1"/>
    <w:basedOn w:val="Normal"/>
    <w:link w:val="ParagraphedelisteCar"/>
    <w:uiPriority w:val="34"/>
    <w:qFormat/>
    <w:rsid w:val="00E066B8"/>
    <w:pPr>
      <w:ind w:left="720"/>
      <w:contextualSpacing/>
    </w:pPr>
  </w:style>
  <w:style w:type="character" w:customStyle="1" w:styleId="transpan">
    <w:name w:val="transpan"/>
    <w:basedOn w:val="Policepardfaut"/>
    <w:rsid w:val="00F6326B"/>
  </w:style>
  <w:style w:type="character" w:customStyle="1" w:styleId="Titre1Car">
    <w:name w:val="Titre 1 Car"/>
    <w:basedOn w:val="Policepardfaut"/>
    <w:link w:val="Titre1"/>
    <w:rsid w:val="00200027"/>
    <w:rPr>
      <w:rFonts w:ascii="Times New Roman" w:eastAsia="Times New Roman" w:hAnsi="Times New Roman" w:cs="Times New Roman"/>
      <w:sz w:val="24"/>
      <w:szCs w:val="24"/>
      <w:lang w:eastAsia="zh-CN"/>
    </w:rPr>
  </w:style>
  <w:style w:type="paragraph" w:styleId="En-tte">
    <w:name w:val="header"/>
    <w:basedOn w:val="Normal"/>
    <w:link w:val="En-tteCar"/>
    <w:uiPriority w:val="99"/>
    <w:unhideWhenUsed/>
    <w:rsid w:val="007F45C4"/>
    <w:pPr>
      <w:tabs>
        <w:tab w:val="center" w:pos="4536"/>
        <w:tab w:val="right" w:pos="9072"/>
      </w:tabs>
      <w:spacing w:after="0" w:line="240" w:lineRule="auto"/>
    </w:pPr>
  </w:style>
  <w:style w:type="character" w:customStyle="1" w:styleId="En-tteCar">
    <w:name w:val="En-tête Car"/>
    <w:basedOn w:val="Policepardfaut"/>
    <w:link w:val="En-tte"/>
    <w:uiPriority w:val="99"/>
    <w:rsid w:val="007F45C4"/>
  </w:style>
  <w:style w:type="paragraph" w:styleId="Pieddepage">
    <w:name w:val="footer"/>
    <w:basedOn w:val="Normal"/>
    <w:link w:val="PieddepageCar"/>
    <w:uiPriority w:val="99"/>
    <w:unhideWhenUsed/>
    <w:rsid w:val="007F45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45C4"/>
  </w:style>
  <w:style w:type="paragraph" w:styleId="Textedebulles">
    <w:name w:val="Balloon Text"/>
    <w:basedOn w:val="Normal"/>
    <w:link w:val="TextedebullesCar"/>
    <w:uiPriority w:val="99"/>
    <w:semiHidden/>
    <w:unhideWhenUsed/>
    <w:rsid w:val="007F45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45C4"/>
    <w:rPr>
      <w:rFonts w:ascii="Tahoma" w:hAnsi="Tahoma" w:cs="Tahoma"/>
      <w:sz w:val="16"/>
      <w:szCs w:val="16"/>
    </w:rPr>
  </w:style>
  <w:style w:type="character" w:styleId="Lienhypertexte">
    <w:name w:val="Hyperlink"/>
    <w:basedOn w:val="Policepardfaut"/>
    <w:uiPriority w:val="99"/>
    <w:unhideWhenUsed/>
    <w:rsid w:val="00255F99"/>
    <w:rPr>
      <w:color w:val="0000FF" w:themeColor="hyperlink"/>
      <w:u w:val="single"/>
    </w:rPr>
  </w:style>
  <w:style w:type="character" w:styleId="Marquedecommentaire">
    <w:name w:val="annotation reference"/>
    <w:basedOn w:val="Policepardfaut"/>
    <w:uiPriority w:val="99"/>
    <w:semiHidden/>
    <w:unhideWhenUsed/>
    <w:rsid w:val="000F07A2"/>
    <w:rPr>
      <w:sz w:val="16"/>
      <w:szCs w:val="16"/>
    </w:rPr>
  </w:style>
  <w:style w:type="paragraph" w:styleId="Commentaire">
    <w:name w:val="annotation text"/>
    <w:basedOn w:val="Normal"/>
    <w:link w:val="CommentaireCar"/>
    <w:uiPriority w:val="99"/>
    <w:unhideWhenUsed/>
    <w:rsid w:val="000F07A2"/>
    <w:pPr>
      <w:spacing w:line="240" w:lineRule="auto"/>
    </w:pPr>
    <w:rPr>
      <w:sz w:val="20"/>
      <w:szCs w:val="20"/>
    </w:rPr>
  </w:style>
  <w:style w:type="character" w:customStyle="1" w:styleId="CommentaireCar">
    <w:name w:val="Commentaire Car"/>
    <w:basedOn w:val="Policepardfaut"/>
    <w:link w:val="Commentaire"/>
    <w:uiPriority w:val="99"/>
    <w:rsid w:val="000F07A2"/>
    <w:rPr>
      <w:sz w:val="20"/>
      <w:szCs w:val="20"/>
    </w:rPr>
  </w:style>
  <w:style w:type="paragraph" w:styleId="Objetducommentaire">
    <w:name w:val="annotation subject"/>
    <w:basedOn w:val="Commentaire"/>
    <w:next w:val="Commentaire"/>
    <w:link w:val="ObjetducommentaireCar"/>
    <w:uiPriority w:val="99"/>
    <w:semiHidden/>
    <w:unhideWhenUsed/>
    <w:rsid w:val="000F07A2"/>
    <w:rPr>
      <w:b/>
      <w:bCs/>
    </w:rPr>
  </w:style>
  <w:style w:type="character" w:customStyle="1" w:styleId="ObjetducommentaireCar">
    <w:name w:val="Objet du commentaire Car"/>
    <w:basedOn w:val="CommentaireCar"/>
    <w:link w:val="Objetducommentaire"/>
    <w:uiPriority w:val="99"/>
    <w:semiHidden/>
    <w:rsid w:val="000F07A2"/>
    <w:rPr>
      <w:b/>
      <w:bCs/>
      <w:sz w:val="20"/>
      <w:szCs w:val="20"/>
    </w:rPr>
  </w:style>
  <w:style w:type="paragraph" w:styleId="Sous-titre">
    <w:name w:val="Subtitle"/>
    <w:basedOn w:val="Normal"/>
    <w:next w:val="Normal"/>
    <w:link w:val="Sous-titreCar"/>
    <w:uiPriority w:val="11"/>
    <w:qFormat/>
    <w:rsid w:val="008025EC"/>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8025EC"/>
    <w:rPr>
      <w:rFonts w:eastAsiaTheme="minorEastAsia"/>
      <w:color w:val="5A5A5A" w:themeColor="text1" w:themeTint="A5"/>
      <w:spacing w:val="15"/>
    </w:rPr>
  </w:style>
  <w:style w:type="paragraph" w:customStyle="1" w:styleId="Default">
    <w:name w:val="Default"/>
    <w:rsid w:val="007C103A"/>
    <w:pPr>
      <w:autoSpaceDE w:val="0"/>
      <w:autoSpaceDN w:val="0"/>
      <w:adjustRightInd w:val="0"/>
      <w:spacing w:after="0" w:line="240" w:lineRule="auto"/>
    </w:pPr>
    <w:rPr>
      <w:rFonts w:ascii="Arial" w:hAnsi="Arial" w:cs="Arial"/>
      <w:color w:val="000000"/>
      <w:sz w:val="24"/>
      <w:szCs w:val="24"/>
    </w:rPr>
  </w:style>
  <w:style w:type="character" w:styleId="CitationHTML">
    <w:name w:val="HTML Cite"/>
    <w:basedOn w:val="Policepardfaut"/>
    <w:uiPriority w:val="99"/>
    <w:semiHidden/>
    <w:unhideWhenUsed/>
    <w:rsid w:val="00E66382"/>
    <w:rPr>
      <w:i/>
      <w:iCs/>
    </w:rPr>
  </w:style>
  <w:style w:type="paragraph" w:styleId="NormalWeb">
    <w:name w:val="Normal (Web)"/>
    <w:basedOn w:val="Normal"/>
    <w:uiPriority w:val="99"/>
    <w:rsid w:val="007E6396"/>
    <w:pPr>
      <w:spacing w:before="100" w:beforeAutospacing="1" w:after="100" w:afterAutospacing="1" w:line="240" w:lineRule="auto"/>
    </w:pPr>
    <w:rPr>
      <w:rFonts w:ascii="Times New Roman" w:eastAsia="Times New Roman" w:hAnsi="Times New Roman" w:cs="Times New Roman"/>
      <w:szCs w:val="24"/>
      <w:lang w:eastAsia="fr-FR"/>
    </w:rPr>
  </w:style>
  <w:style w:type="paragraph" w:styleId="Rvision">
    <w:name w:val="Revision"/>
    <w:hidden/>
    <w:uiPriority w:val="99"/>
    <w:semiHidden/>
    <w:rsid w:val="001C125F"/>
    <w:pPr>
      <w:spacing w:after="0" w:line="240" w:lineRule="auto"/>
    </w:pPr>
  </w:style>
  <w:style w:type="character" w:customStyle="1" w:styleId="ParagraphedelisteCar">
    <w:name w:val="Paragraphe de liste Car"/>
    <w:aliases w:val="Indent Paragraph Car,Lettre d'introduction Car,Paragraphe de liste PBLH Car,Graph &amp; Table tite Car,Bullet Points Car,Liste Paragraf Car,Llista Nivell1 Car,Lista de nivel 1 Car,References Car,List_Paragraph Car,List Paragraph1 Car"/>
    <w:basedOn w:val="Policepardfaut"/>
    <w:link w:val="Paragraphedeliste"/>
    <w:uiPriority w:val="34"/>
    <w:qFormat/>
    <w:rsid w:val="00A907B3"/>
  </w:style>
  <w:style w:type="numbering" w:customStyle="1" w:styleId="Style8import">
    <w:name w:val="Style 8 importé"/>
    <w:rsid w:val="004F5FF8"/>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046924">
      <w:bodyDiv w:val="1"/>
      <w:marLeft w:val="0"/>
      <w:marRight w:val="0"/>
      <w:marTop w:val="0"/>
      <w:marBottom w:val="0"/>
      <w:divBdr>
        <w:top w:val="none" w:sz="0" w:space="0" w:color="auto"/>
        <w:left w:val="none" w:sz="0" w:space="0" w:color="auto"/>
        <w:bottom w:val="none" w:sz="0" w:space="0" w:color="auto"/>
        <w:right w:val="none" w:sz="0" w:space="0" w:color="auto"/>
      </w:divBdr>
    </w:div>
    <w:div w:id="867183101">
      <w:bodyDiv w:val="1"/>
      <w:marLeft w:val="0"/>
      <w:marRight w:val="0"/>
      <w:marTop w:val="0"/>
      <w:marBottom w:val="0"/>
      <w:divBdr>
        <w:top w:val="none" w:sz="0" w:space="0" w:color="auto"/>
        <w:left w:val="none" w:sz="0" w:space="0" w:color="auto"/>
        <w:bottom w:val="none" w:sz="0" w:space="0" w:color="auto"/>
        <w:right w:val="none" w:sz="0" w:space="0" w:color="auto"/>
      </w:divBdr>
    </w:div>
    <w:div w:id="1108692774">
      <w:bodyDiv w:val="1"/>
      <w:marLeft w:val="0"/>
      <w:marRight w:val="0"/>
      <w:marTop w:val="0"/>
      <w:marBottom w:val="0"/>
      <w:divBdr>
        <w:top w:val="none" w:sz="0" w:space="0" w:color="auto"/>
        <w:left w:val="none" w:sz="0" w:space="0" w:color="auto"/>
        <w:bottom w:val="none" w:sz="0" w:space="0" w:color="auto"/>
        <w:right w:val="none" w:sz="0" w:space="0" w:color="auto"/>
      </w:divBdr>
    </w:div>
    <w:div w:id="143466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A3DF2-991D-4222-A6B5-4FA8600DD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1448</Words>
  <Characters>7966</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VOILLAT Jérôme</dc:creator>
  <cp:lastModifiedBy>FODE DJIBRIL CAMARA</cp:lastModifiedBy>
  <cp:revision>2</cp:revision>
  <cp:lastPrinted>2021-02-03T08:30:00Z</cp:lastPrinted>
  <dcterms:created xsi:type="dcterms:W3CDTF">2024-08-28T11:31:00Z</dcterms:created>
  <dcterms:modified xsi:type="dcterms:W3CDTF">2024-08-28T11:31:00Z</dcterms:modified>
</cp:coreProperties>
</file>