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Expertise France (</w:t>
      </w:r>
      <w:r w:rsidR="00E26532">
        <w:rPr>
          <w:rFonts w:asciiTheme="minorHAnsi" w:hAnsiTheme="minorHAnsi"/>
          <w:b/>
          <w:sz w:val="22"/>
          <w:lang w:val="fr-FR"/>
        </w:rPr>
        <w:t>SAS</w:t>
      </w:r>
      <w:r w:rsidRPr="00BD21F4">
        <w:rPr>
          <w:rFonts w:asciiTheme="minorHAnsi" w:hAnsiTheme="minorHAnsi"/>
          <w:b/>
          <w:sz w:val="22"/>
          <w:lang w:val="fr-FR"/>
        </w:rPr>
        <w:t xml:space="preserve">), </w:t>
      </w:r>
      <w:r w:rsidR="00E26532" w:rsidRPr="00E26532">
        <w:rPr>
          <w:rFonts w:asciiTheme="minorHAnsi" w:hAnsiTheme="minorHAnsi"/>
          <w:b/>
          <w:sz w:val="22"/>
          <w:lang w:val="fr-FR"/>
        </w:rPr>
        <w:t>40 Bd de Port-Royal, 75005 Paris</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invitation to tender relates to </w:t>
      </w:r>
      <w:r w:rsidR="008779BB" w:rsidRPr="008779BB">
        <w:rPr>
          <w:rFonts w:asciiTheme="minorHAnsi" w:hAnsiTheme="minorHAnsi"/>
          <w:sz w:val="22"/>
        </w:rPr>
        <w:t>Local Expert (LE) on Gender Mainstreaming - Hamburg</w:t>
      </w:r>
      <w:r w:rsidR="00A26A23">
        <w:rPr>
          <w:rFonts w:asciiTheme="minorHAnsi" w:hAnsiTheme="minorHAnsi"/>
          <w:sz w:val="22"/>
        </w:rPr>
        <w:t>.</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8779BB">
        <w:rPr>
          <w:rFonts w:asciiTheme="minorHAnsi" w:hAnsiTheme="minorHAnsi" w:cs="Arial"/>
          <w:sz w:val="22"/>
        </w:rPr>
      </w:r>
      <w:r w:rsidR="008779BB">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w:t>
      </w:r>
      <w:proofErr w:type="gramStart"/>
      <w:r w:rsidR="00190970" w:rsidRPr="006E4A06">
        <w:rPr>
          <w:rFonts w:asciiTheme="minorHAnsi" w:hAnsiTheme="minorHAnsi"/>
          <w:sz w:val="22"/>
        </w:rPr>
        <w:t>offer</w:t>
      </w:r>
      <w:proofErr w:type="gramEnd"/>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8779BB">
        <w:rPr>
          <w:rFonts w:asciiTheme="minorHAnsi" w:hAnsiTheme="minorHAnsi" w:cs="Arial"/>
          <w:sz w:val="22"/>
        </w:rPr>
      </w:r>
      <w:r w:rsidR="008779BB">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D97F47" w:rsidRDefault="0094346F" w:rsidP="00D97F47">
      <w:pPr>
        <w:spacing w:before="120" w:line="240" w:lineRule="auto"/>
        <w:jc w:val="both"/>
        <w:rPr>
          <w:rFonts w:asciiTheme="minorHAnsi" w:hAnsiTheme="minorHAnsi"/>
          <w:sz w:val="22"/>
        </w:rPr>
      </w:pPr>
      <w:r w:rsidRPr="006E4A06">
        <w:rPr>
          <w:rFonts w:asciiTheme="minorHAnsi" w:hAnsiTheme="minorHAnsi"/>
          <w:sz w:val="22"/>
        </w:rPr>
        <w:t xml:space="preserve">The present candidature is presented in connection with the invitation to tender </w:t>
      </w:r>
      <w:r w:rsidR="008779BB" w:rsidRPr="008779BB">
        <w:rPr>
          <w:rFonts w:asciiTheme="minorHAnsi" w:hAnsiTheme="minorHAnsi"/>
          <w:sz w:val="22"/>
        </w:rPr>
        <w:t>Local Expert (LE) on Gender Mainstreaming - Hamburg</w:t>
      </w:r>
      <w:r w:rsidR="00D97F47">
        <w:rPr>
          <w:rFonts w:asciiTheme="minorHAnsi" w:hAnsiTheme="minorHAnsi"/>
          <w:sz w:val="22"/>
        </w:rPr>
        <w:t>.</w:t>
      </w:r>
    </w:p>
    <w:p w:rsidR="005B33E4" w:rsidRPr="006E4A06" w:rsidRDefault="005B33E4" w:rsidP="00D97F47">
      <w:pPr>
        <w:spacing w:before="120" w:line="240" w:lineRule="auto"/>
        <w:jc w:val="both"/>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D97F47" w:rsidRDefault="00EB1C73" w:rsidP="00891B43">
      <w:pPr>
        <w:spacing w:before="120" w:line="240" w:lineRule="auto"/>
        <w:jc w:val="both"/>
        <w:rPr>
          <w:rFonts w:asciiTheme="minorHAnsi" w:hAnsiTheme="minorHAnsi"/>
          <w:sz w:val="22"/>
        </w:rPr>
      </w:pPr>
      <w:r w:rsidRPr="006E4A06">
        <w:rPr>
          <w:rFonts w:asciiTheme="minorHAnsi" w:hAnsiTheme="minorHAnsi"/>
          <w:sz w:val="22"/>
        </w:rPr>
        <w:t xml:space="preserve">The technical and professional capacity of the individual expert shall be assessed on the basis of their training and their professional experience in respect of </w:t>
      </w:r>
      <w:r w:rsidR="008779BB" w:rsidRPr="008779BB">
        <w:rPr>
          <w:rFonts w:asciiTheme="minorHAnsi" w:hAnsiTheme="minorHAnsi"/>
          <w:sz w:val="22"/>
        </w:rPr>
        <w:t>Gender Mainstreaming - Hamburg</w:t>
      </w:r>
      <w:r w:rsidR="00D97F47">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Default="005159A5" w:rsidP="008779BB">
      <w:pPr>
        <w:pBdr>
          <w:top w:val="single" w:sz="4" w:space="1" w:color="auto"/>
          <w:left w:val="single" w:sz="4" w:space="4" w:color="auto"/>
          <w:bottom w:val="single" w:sz="4" w:space="1" w:color="auto"/>
          <w:right w:val="single" w:sz="4" w:space="4" w:color="auto"/>
        </w:pBdr>
        <w:rPr>
          <w:rFonts w:asciiTheme="minorHAnsi" w:hAnsiTheme="minorHAnsi"/>
          <w:sz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8779BB" w:rsidRPr="008779BB">
        <w:rPr>
          <w:rFonts w:asciiTheme="minorHAnsi" w:hAnsiTheme="minorHAnsi"/>
          <w:sz w:val="22"/>
        </w:rPr>
        <w:t>Local Expert (LE) on Gender Mainstreaming - Hamburg</w:t>
      </w:r>
    </w:p>
    <w:p w:rsidR="008779BB" w:rsidRPr="006E4A06" w:rsidRDefault="008779BB" w:rsidP="008779BB">
      <w:pPr>
        <w:pBdr>
          <w:top w:val="single" w:sz="4" w:space="1" w:color="auto"/>
          <w:left w:val="single" w:sz="4" w:space="4" w:color="auto"/>
          <w:bottom w:val="single" w:sz="4" w:space="1" w:color="auto"/>
          <w:right w:val="single" w:sz="4" w:space="4" w:color="auto"/>
        </w:pBdr>
        <w:rPr>
          <w:rFonts w:asciiTheme="minorHAnsi" w:hAnsiTheme="minorHAnsi"/>
          <w:sz w:val="22"/>
          <w:szCs w:val="22"/>
          <w:highlight w:val="lightGray"/>
        </w:rPr>
      </w:pPr>
      <w:bookmarkStart w:id="0" w:name="_GoBack"/>
      <w:bookmarkEnd w:id="0"/>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 xml:space="preserve">acting in a capacity of representative of the following legal </w:t>
      </w:r>
      <w:proofErr w:type="gramStart"/>
      <w:r w:rsidRPr="006E4A06">
        <w:rPr>
          <w:rFonts w:asciiTheme="minorHAnsi" w:hAnsiTheme="minorHAnsi"/>
          <w:sz w:val="22"/>
          <w:szCs w:val="22"/>
        </w:rPr>
        <w:t>entity</w:t>
      </w:r>
      <w:r w:rsidR="002E1E6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 xml:space="preserve">declares that it is not in a situation mentioned in articles 45 and 48 of Order 2015-899 of 23 July 2015 and in particular in a situation whereby </w:t>
      </w:r>
      <w:proofErr w:type="gramStart"/>
      <w:r w:rsidRPr="006E4A06">
        <w:rPr>
          <w:rFonts w:asciiTheme="minorHAnsi" w:hAnsiTheme="minorHAnsi"/>
          <w:sz w:val="22"/>
          <w:szCs w:val="22"/>
        </w:rPr>
        <w:t>it</w:t>
      </w:r>
      <w:r w:rsidR="00827EA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sidRPr="006E4A06">
        <w:rPr>
          <w:rFonts w:asciiTheme="minorHAnsi" w:hAnsiTheme="minorHAnsi"/>
          <w:sz w:val="22"/>
          <w:szCs w:val="22"/>
        </w:rPr>
        <w:t>regulations</w:t>
      </w:r>
      <w:r w:rsidR="00603672">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 xml:space="preserve">res </w:t>
      </w:r>
      <w:proofErr w:type="gramStart"/>
      <w:r w:rsidRPr="006E4A06">
        <w:rPr>
          <w:rFonts w:asciiTheme="minorHAnsi" w:hAnsiTheme="minorHAnsi"/>
          <w:i/>
          <w:iCs/>
          <w:sz w:val="22"/>
          <w:szCs w:val="22"/>
        </w:rPr>
        <w:t>judicata</w:t>
      </w:r>
      <w:r w:rsidR="007C6038">
        <w:rPr>
          <w:rFonts w:asciiTheme="minorHAnsi" w:hAnsiTheme="minorHAnsi"/>
          <w:i/>
          <w:iCs/>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sidRPr="006E4A06">
        <w:rPr>
          <w:rFonts w:asciiTheme="minorHAnsi" w:hAnsiTheme="minorHAnsi"/>
          <w:sz w:val="22"/>
          <w:szCs w:val="22"/>
        </w:rPr>
        <w:t>organisation</w:t>
      </w:r>
      <w:r w:rsidR="007318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w:t>
      </w:r>
      <w:r w:rsidRPr="006E4A06">
        <w:rPr>
          <w:rFonts w:asciiTheme="minorHAnsi" w:hAnsiTheme="minorHAnsi"/>
          <w:sz w:val="22"/>
          <w:szCs w:val="22"/>
        </w:rPr>
        <w:lastRenderedPageBreak/>
        <w:t xml:space="preserve">the said illegal activity is detrimental to the financial interests of Expertise France or of the French </w:t>
      </w:r>
      <w:proofErr w:type="gramStart"/>
      <w:r w:rsidRPr="006E4A06">
        <w:rPr>
          <w:rFonts w:asciiTheme="minorHAnsi" w:hAnsiTheme="minorHAnsi"/>
          <w:sz w:val="22"/>
          <w:szCs w:val="22"/>
        </w:rPr>
        <w:t>State</w:t>
      </w:r>
      <w:r w:rsidR="00AE3A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 xml:space="preserve">declares that </w:t>
      </w:r>
      <w:proofErr w:type="gramStart"/>
      <w:r w:rsidRPr="006E4A06">
        <w:rPr>
          <w:rFonts w:asciiTheme="minorHAnsi" w:hAnsiTheme="minorHAnsi"/>
          <w:sz w:val="22"/>
          <w:szCs w:val="22"/>
        </w:rPr>
        <w:t>it</w:t>
      </w:r>
      <w:r w:rsidR="00E8351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 xml:space="preserve">is not in a situation of conflict of interest with respect to the </w:t>
      </w:r>
      <w:proofErr w:type="gramStart"/>
      <w:r w:rsidRPr="006E4A06">
        <w:rPr>
          <w:rFonts w:asciiTheme="minorHAnsi" w:hAnsiTheme="minorHAnsi"/>
          <w:sz w:val="22"/>
          <w:szCs w:val="22"/>
        </w:rPr>
        <w:t>contract</w:t>
      </w:r>
      <w:r w:rsidR="00F36C30">
        <w:rPr>
          <w:rFonts w:asciiTheme="minorHAnsi" w:hAnsiTheme="minorHAnsi"/>
          <w:sz w:val="22"/>
          <w:szCs w:val="22"/>
        </w:rPr>
        <w:t xml:space="preserve"> </w:t>
      </w:r>
      <w:r w:rsidRPr="006E4A06">
        <w:rPr>
          <w:rFonts w:asciiTheme="minorHAnsi" w:hAnsiTheme="minorHAnsi"/>
          <w:sz w:val="22"/>
          <w:szCs w:val="22"/>
        </w:rPr>
        <w:t>;</w:t>
      </w:r>
      <w:proofErr w:type="gramEnd"/>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w:t>
      </w:r>
      <w:proofErr w:type="gramStart"/>
      <w:r w:rsidRPr="006E4A06">
        <w:rPr>
          <w:rFonts w:asciiTheme="minorHAnsi" w:hAnsiTheme="minorHAnsi"/>
          <w:sz w:val="22"/>
          <w:szCs w:val="22"/>
        </w:rPr>
        <w:t>interests</w:t>
      </w:r>
      <w:r w:rsidR="00FB304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 xml:space="preserve">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w:t>
      </w:r>
      <w:proofErr w:type="gramStart"/>
      <w:r w:rsidRPr="006E4A06">
        <w:rPr>
          <w:rFonts w:asciiTheme="minorHAnsi" w:hAnsiTheme="minorHAnsi"/>
          <w:sz w:val="22"/>
          <w:szCs w:val="22"/>
        </w:rPr>
        <w:t>contract</w:t>
      </w:r>
      <w:r w:rsidR="00734D2F">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 xml:space="preserve">has provided accurate, honest and complete information to the awarding authority under the present contract-award </w:t>
      </w:r>
      <w:proofErr w:type="gramStart"/>
      <w:r w:rsidRPr="006E4A06">
        <w:rPr>
          <w:rFonts w:asciiTheme="minorHAnsi" w:hAnsiTheme="minorHAnsi"/>
          <w:sz w:val="22"/>
          <w:szCs w:val="22"/>
        </w:rPr>
        <w:t>procedure</w:t>
      </w:r>
      <w:r w:rsidR="00336BB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lastRenderedPageBreak/>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proofErr w:type="gramStart"/>
      <w:r w:rsidRPr="008E12B4">
        <w:rPr>
          <w:rFonts w:asciiTheme="minorHAnsi" w:hAnsiTheme="minorHAnsi"/>
          <w:b/>
          <w:bCs/>
          <w:lang w:val="fr-FR"/>
        </w:rPr>
        <w:t>):</w:t>
      </w:r>
      <w:proofErr w:type="gramEnd"/>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rsidR="00B76D6F" w:rsidRPr="006E4A06" w:rsidRDefault="00A26A23">
      <w:pPr>
        <w:spacing w:line="240" w:lineRule="auto"/>
        <w:rPr>
          <w:rFonts w:asciiTheme="minorHAnsi" w:hAnsiTheme="minorHAnsi"/>
          <w:sz w:val="22"/>
          <w:szCs w:val="22"/>
        </w:rPr>
      </w:pPr>
      <w:r w:rsidRPr="006E4A06">
        <w:rPr>
          <w:rFonts w:asciiTheme="minorHAnsi" w:hAnsiTheme="minorHAnsi"/>
          <w:sz w:val="22"/>
          <w:szCs w:val="22"/>
        </w:rPr>
        <w:object w:dxaOrig="12380" w:dyaOrig="17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2.55pt;height:663.45pt" o:ole="">
            <v:imagedata r:id="rId18" o:title=""/>
          </v:shape>
          <o:OLEObject Type="Embed" ProgID="Excel.Sheet.12" ShapeID="_x0000_i1026" DrawAspect="Content" ObjectID="_1818493829" r:id="rId19"/>
        </w:object>
      </w:r>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7C8" w:rsidRDefault="00F137C8">
      <w:r>
        <w:separator/>
      </w:r>
    </w:p>
  </w:endnote>
  <w:endnote w:type="continuationSeparator" w:id="0">
    <w:p w:rsidR="00F137C8" w:rsidRDefault="00F1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8779BB">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8779BB">
      <w:rPr>
        <w:rFonts w:ascii="Calibri" w:hAnsi="Calibri"/>
        <w:b/>
        <w:bCs/>
        <w:noProof/>
        <w:sz w:val="22"/>
        <w:szCs w:val="22"/>
      </w:rPr>
      <w:t>8</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8779BB">
                          <w:rPr>
                            <w:rFonts w:ascii="Calibri" w:hAnsi="Calibri"/>
                            <w:b/>
                            <w:bCs/>
                            <w:noProof/>
                            <w:sz w:val="22"/>
                            <w:szCs w:val="22"/>
                          </w:rPr>
                          <w:t>3</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8779BB">
                          <w:rPr>
                            <w:rFonts w:ascii="Calibri" w:hAnsi="Calibri"/>
                            <w:b/>
                            <w:bCs/>
                            <w:noProof/>
                            <w:sz w:val="22"/>
                            <w:szCs w:val="22"/>
                          </w:rPr>
                          <w:t>8</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 xml:space="preserve">SIRET:808 734 792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8779BB">
      <w:rPr>
        <w:rFonts w:ascii="Calibri" w:hAnsi="Calibri"/>
        <w:b/>
        <w:bCs/>
        <w:noProof/>
        <w:sz w:val="22"/>
        <w:szCs w:val="22"/>
      </w:rPr>
      <w:t>7</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8779BB">
      <w:rPr>
        <w:rFonts w:ascii="Calibri" w:hAnsi="Calibri"/>
        <w:b/>
        <w:bCs/>
        <w:noProof/>
        <w:sz w:val="22"/>
        <w:szCs w:val="22"/>
      </w:rPr>
      <w:t>8</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8779BB">
                          <w:rPr>
                            <w:rFonts w:ascii="Calibri" w:hAnsi="Calibri"/>
                            <w:b/>
                            <w:bCs/>
                            <w:noProof/>
                            <w:sz w:val="22"/>
                            <w:szCs w:val="22"/>
                          </w:rPr>
                          <w:t>8</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8779BB">
                          <w:rPr>
                            <w:rFonts w:ascii="Calibri" w:hAnsi="Calibri"/>
                            <w:b/>
                            <w:bCs/>
                            <w:noProof/>
                            <w:sz w:val="22"/>
                            <w:szCs w:val="22"/>
                          </w:rPr>
                          <w:t>8</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8779BB">
      <w:rPr>
        <w:rFonts w:ascii="Calibri" w:hAnsi="Calibri"/>
        <w:b/>
        <w:bCs/>
        <w:noProof/>
        <w:sz w:val="22"/>
        <w:szCs w:val="22"/>
      </w:rPr>
      <w:t>8</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8779BB">
      <w:rPr>
        <w:rFonts w:ascii="Calibri" w:hAnsi="Calibri"/>
        <w:b/>
        <w:bCs/>
        <w:noProof/>
        <w:sz w:val="22"/>
        <w:szCs w:val="22"/>
      </w:rPr>
      <w:t>8</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7C8" w:rsidRDefault="00F137C8">
      <w:r>
        <w:separator/>
      </w:r>
    </w:p>
  </w:footnote>
  <w:footnote w:type="continuationSeparator" w:id="0">
    <w:p w:rsidR="00F137C8" w:rsidRDefault="00F137C8">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Default="008779BB">
    <w:pPr>
      <w:pStyle w:val="En-tte"/>
    </w:pPr>
    <w:r>
      <w:rPr>
        <w:rFonts w:ascii="Calibri" w:hAnsi="Calibri"/>
        <w:noProof/>
        <w:color w:val="1F497D"/>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85pt;height:1in" o:ole="">
          <v:imagedata r:id="rId1" o:title="Logo Expertise France - Fond blanc"/>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F4" w:rsidRPr="00D07CF4" w:rsidRDefault="00D07CF4" w:rsidP="00D07CF4">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41" w:rsidRDefault="00D07CF4"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0BA" w:rsidRDefault="00A060BA"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oNotDisplayPageBoundaries/>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12290"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5A42"/>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1EB2"/>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66E"/>
    <w:rsid w:val="002E2FFB"/>
    <w:rsid w:val="002E3017"/>
    <w:rsid w:val="002E4757"/>
    <w:rsid w:val="002E55D9"/>
    <w:rsid w:val="002E6404"/>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0CDA"/>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779BB"/>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6A23"/>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97F47"/>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6532"/>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fill="f" fillcolor="white" stroke="f">
      <v:fill color="white" on="f"/>
      <v:stroke on="f"/>
      <o:colormru v:ext="edit" colors="#00005c,#140546"/>
    </o:shapedefaults>
    <o:shapelayout v:ext="edit">
      <o:idmap v:ext="edit" data="1"/>
    </o:shapelayout>
  </w:shapeDefaults>
  <w:decimalSymbol w:val=","/>
  <w:listSeparator w:val=";"/>
  <w14:docId w14:val="767D2873"/>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F7C52-3E5D-4B5E-A55F-CD209AB1A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1</TotalTime>
  <Pages>8</Pages>
  <Words>1521</Words>
  <Characters>8469</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9971</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Marilou FIORENTINO</cp:lastModifiedBy>
  <cp:revision>3</cp:revision>
  <cp:lastPrinted>2016-03-24T23:23:00Z</cp:lastPrinted>
  <dcterms:created xsi:type="dcterms:W3CDTF">2025-09-04T10:23:00Z</dcterms:created>
  <dcterms:modified xsi:type="dcterms:W3CDTF">2025-09-04T10:24:00Z</dcterms:modified>
</cp:coreProperties>
</file>