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10840" w14:textId="394DC1FD" w:rsidR="00CB769B" w:rsidRDefault="00CB769B">
      <w:pPr>
        <w:spacing w:before="57" w:line="300" w:lineRule="exact"/>
        <w:ind w:left="72"/>
        <w:jc w:val="center"/>
        <w:textAlignment w:val="baseline"/>
        <w:rPr>
          <w:rFonts w:ascii="Arial" w:eastAsia="Arial" w:hAnsi="Arial"/>
          <w:b/>
          <w:color w:val="000000"/>
          <w:sz w:val="23"/>
          <w:lang w:val="fr-FR"/>
        </w:rPr>
      </w:pPr>
      <w:r>
        <w:rPr>
          <w:rFonts w:ascii="Arial" w:eastAsia="Arial" w:hAnsi="Arial"/>
          <w:b/>
          <w:noProof/>
          <w:color w:val="000000"/>
          <w:sz w:val="23"/>
          <w:lang w:val="fr-FR" w:eastAsia="fr-FR"/>
        </w:rPr>
        <w:drawing>
          <wp:anchor distT="0" distB="0" distL="114300" distR="114300" simplePos="0" relativeHeight="251659264" behindDoc="0" locked="0" layoutInCell="1" allowOverlap="1" wp14:anchorId="7717D043" wp14:editId="7BEB4984">
            <wp:simplePos x="0" y="0"/>
            <wp:positionH relativeFrom="margin">
              <wp:posOffset>4248150</wp:posOffset>
            </wp:positionH>
            <wp:positionV relativeFrom="margin">
              <wp:align>top</wp:align>
            </wp:positionV>
            <wp:extent cx="1988185" cy="416560"/>
            <wp:effectExtent l="0" t="0" r="0" b="254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185" cy="4165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b/>
          <w:noProof/>
          <w:color w:val="000000"/>
          <w:sz w:val="23"/>
          <w:lang w:val="fr-FR" w:eastAsia="fr-FR"/>
        </w:rPr>
        <w:drawing>
          <wp:anchor distT="0" distB="0" distL="114300" distR="114300" simplePos="0" relativeHeight="251658240" behindDoc="0" locked="0" layoutInCell="1" allowOverlap="1" wp14:anchorId="25F544B0" wp14:editId="67885E39">
            <wp:simplePos x="0" y="0"/>
            <wp:positionH relativeFrom="margin">
              <wp:align>left</wp:align>
            </wp:positionH>
            <wp:positionV relativeFrom="margin">
              <wp:posOffset>-104140</wp:posOffset>
            </wp:positionV>
            <wp:extent cx="1337310" cy="6870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1337310" cy="687070"/>
                    </a:xfrm>
                    <a:prstGeom prst="rect">
                      <a:avLst/>
                    </a:prstGeom>
                  </pic:spPr>
                </pic:pic>
              </a:graphicData>
            </a:graphic>
            <wp14:sizeRelH relativeFrom="margin">
              <wp14:pctWidth>0</wp14:pctWidth>
            </wp14:sizeRelH>
            <wp14:sizeRelV relativeFrom="margin">
              <wp14:pctHeight>0</wp14:pctHeight>
            </wp14:sizeRelV>
          </wp:anchor>
        </w:drawing>
      </w:r>
    </w:p>
    <w:p w14:paraId="4463689B" w14:textId="77777777" w:rsidR="00CB769B" w:rsidRDefault="00CB769B">
      <w:pPr>
        <w:spacing w:before="57" w:line="300" w:lineRule="exact"/>
        <w:ind w:left="72"/>
        <w:jc w:val="center"/>
        <w:textAlignment w:val="baseline"/>
        <w:rPr>
          <w:rFonts w:ascii="Arial" w:eastAsia="Arial" w:hAnsi="Arial"/>
          <w:b/>
          <w:color w:val="000000"/>
          <w:sz w:val="23"/>
          <w:lang w:val="fr-FR"/>
        </w:rPr>
      </w:pPr>
    </w:p>
    <w:p w14:paraId="026FF329" w14:textId="77777777" w:rsidR="00CB769B" w:rsidRDefault="00CB769B">
      <w:pPr>
        <w:spacing w:before="57" w:line="300" w:lineRule="exact"/>
        <w:ind w:left="72"/>
        <w:jc w:val="center"/>
        <w:textAlignment w:val="baseline"/>
        <w:rPr>
          <w:rFonts w:ascii="Arial" w:eastAsia="Arial" w:hAnsi="Arial"/>
          <w:b/>
          <w:color w:val="000000"/>
          <w:sz w:val="23"/>
          <w:lang w:val="fr-FR"/>
        </w:rPr>
      </w:pPr>
    </w:p>
    <w:p w14:paraId="25D53CAB" w14:textId="067C1657" w:rsidR="0024622E" w:rsidRDefault="00464D62">
      <w:pPr>
        <w:spacing w:before="57" w:line="300" w:lineRule="exact"/>
        <w:ind w:left="72"/>
        <w:jc w:val="center"/>
        <w:textAlignment w:val="baseline"/>
        <w:rPr>
          <w:rFonts w:ascii="Arial" w:eastAsia="Arial" w:hAnsi="Arial"/>
          <w:b/>
          <w:color w:val="000000"/>
          <w:sz w:val="23"/>
          <w:lang w:val="fr-FR"/>
        </w:rPr>
      </w:pPr>
      <w:r>
        <w:rPr>
          <w:rFonts w:ascii="Arial" w:eastAsia="Arial" w:hAnsi="Arial"/>
          <w:b/>
          <w:color w:val="000000"/>
          <w:sz w:val="23"/>
          <w:lang w:val="fr-FR"/>
        </w:rPr>
        <w:t xml:space="preserve">Annonce poste « Stagiaire 6 mois </w:t>
      </w:r>
      <w:r w:rsidR="003527DA">
        <w:rPr>
          <w:rFonts w:ascii="Arial" w:eastAsia="Arial" w:hAnsi="Arial"/>
          <w:b/>
          <w:color w:val="000000"/>
          <w:sz w:val="23"/>
          <w:lang w:val="fr-FR"/>
        </w:rPr>
        <w:t>–</w:t>
      </w:r>
      <w:r>
        <w:rPr>
          <w:rFonts w:ascii="Arial" w:eastAsia="Arial" w:hAnsi="Arial"/>
          <w:b/>
          <w:color w:val="000000"/>
          <w:sz w:val="23"/>
          <w:lang w:val="fr-FR"/>
        </w:rPr>
        <w:t xml:space="preserve"> Projet</w:t>
      </w:r>
      <w:r w:rsidR="003527DA">
        <w:rPr>
          <w:rFonts w:ascii="Arial" w:eastAsia="Arial" w:hAnsi="Arial"/>
          <w:b/>
          <w:color w:val="000000"/>
          <w:sz w:val="23"/>
          <w:lang w:val="fr-FR"/>
        </w:rPr>
        <w:t xml:space="preserve"> intra-</w:t>
      </w:r>
      <w:r>
        <w:rPr>
          <w:rFonts w:ascii="Arial" w:eastAsia="Arial" w:hAnsi="Arial"/>
          <w:b/>
          <w:color w:val="000000"/>
          <w:sz w:val="23"/>
          <w:lang w:val="fr-FR"/>
        </w:rPr>
        <w:t>européen</w:t>
      </w:r>
      <w:r w:rsidR="00343075">
        <w:rPr>
          <w:rFonts w:ascii="Arial" w:eastAsia="Arial" w:hAnsi="Arial"/>
          <w:b/>
          <w:color w:val="000000"/>
          <w:sz w:val="23"/>
          <w:lang w:val="fr-FR"/>
        </w:rPr>
        <w:t xml:space="preserve"> </w:t>
      </w:r>
      <w:r>
        <w:rPr>
          <w:rFonts w:ascii="Arial" w:eastAsia="Arial" w:hAnsi="Arial"/>
          <w:color w:val="000000"/>
          <w:w w:val="55"/>
          <w:sz w:val="31"/>
          <w:lang w:val="fr-FR"/>
        </w:rPr>
        <w:t xml:space="preserve">– </w:t>
      </w:r>
      <w:r>
        <w:rPr>
          <w:rFonts w:ascii="Arial" w:eastAsia="Arial" w:hAnsi="Arial"/>
          <w:b/>
          <w:color w:val="000000"/>
          <w:sz w:val="23"/>
          <w:lang w:val="fr-FR"/>
        </w:rPr>
        <w:t>Ministère de la Justice »</w:t>
      </w:r>
    </w:p>
    <w:p w14:paraId="00852C30" w14:textId="5BD99F94" w:rsidR="0024622E" w:rsidRDefault="00464D62" w:rsidP="00AB6A08">
      <w:pPr>
        <w:spacing w:before="237" w:line="245" w:lineRule="exact"/>
        <w:ind w:left="72" w:right="216"/>
        <w:jc w:val="both"/>
        <w:textAlignment w:val="baseline"/>
        <w:rPr>
          <w:rFonts w:ascii="Arial" w:eastAsia="Arial" w:hAnsi="Arial"/>
          <w:color w:val="000000"/>
          <w:sz w:val="20"/>
          <w:lang w:val="fr-FR"/>
        </w:rPr>
      </w:pPr>
      <w:r>
        <w:rPr>
          <w:rFonts w:ascii="Arial" w:eastAsia="Arial" w:hAnsi="Arial"/>
          <w:color w:val="000000"/>
          <w:sz w:val="20"/>
          <w:lang w:val="fr-FR"/>
        </w:rPr>
        <w:t>Agence publique, Expertise France est l’acteur interministériel de la coopération technique internationale, filiale du groupe Agence française de développement (groupe AFD). Deuxième agence par sa taille en Europe, elle conçoit et met en œuvre des projets qui renforcent durablement les politiques publiques dans les pays en développement et émergents. Gouvernance, sécurité, climat, santé, éducation... Elle intervient sur des domaines clés du développement et contribue aux côtés de ses partenaires à la concrétisation des objectifs de développement durable (ODD). Pour un monde en commun.</w:t>
      </w:r>
      <w:r>
        <w:rPr>
          <w:rFonts w:ascii="Arial" w:eastAsia="Arial" w:hAnsi="Arial"/>
          <w:color w:val="0462C1"/>
          <w:sz w:val="20"/>
          <w:u w:val="single"/>
          <w:lang w:val="fr-FR"/>
        </w:rPr>
        <w:t xml:space="preserve"> (</w:t>
      </w:r>
      <w:hyperlink r:id="rId10">
        <w:r>
          <w:rPr>
            <w:rFonts w:ascii="Arial" w:eastAsia="Arial" w:hAnsi="Arial"/>
            <w:color w:val="0000FF"/>
            <w:sz w:val="20"/>
            <w:u w:val="single"/>
            <w:lang w:val="fr-FR"/>
          </w:rPr>
          <w:t>www.expertisefrance.fr</w:t>
        </w:r>
      </w:hyperlink>
      <w:r>
        <w:rPr>
          <w:rFonts w:ascii="Arial" w:eastAsia="Arial" w:hAnsi="Arial"/>
          <w:color w:val="0462C1"/>
          <w:sz w:val="20"/>
          <w:u w:val="single"/>
          <w:lang w:val="fr-FR"/>
        </w:rPr>
        <w:t>).</w:t>
      </w:r>
      <w:r>
        <w:rPr>
          <w:rFonts w:ascii="Arial" w:eastAsia="Arial" w:hAnsi="Arial"/>
          <w:color w:val="0462C1"/>
          <w:sz w:val="20"/>
          <w:lang w:val="fr-FR"/>
        </w:rPr>
        <w:t xml:space="preserve"> </w:t>
      </w:r>
    </w:p>
    <w:p w14:paraId="0FFCEC88" w14:textId="77777777" w:rsidR="0024622E" w:rsidRDefault="00464D62">
      <w:pPr>
        <w:spacing w:before="241" w:line="230" w:lineRule="exact"/>
        <w:ind w:left="72"/>
        <w:jc w:val="both"/>
        <w:textAlignment w:val="baseline"/>
        <w:rPr>
          <w:rFonts w:ascii="Arial" w:eastAsia="Arial" w:hAnsi="Arial"/>
          <w:b/>
          <w:color w:val="000000"/>
          <w:spacing w:val="-1"/>
          <w:sz w:val="20"/>
          <w:lang w:val="fr-FR"/>
        </w:rPr>
      </w:pPr>
      <w:r>
        <w:rPr>
          <w:rFonts w:ascii="Arial" w:eastAsia="Arial" w:hAnsi="Arial"/>
          <w:b/>
          <w:color w:val="000000"/>
          <w:spacing w:val="-1"/>
          <w:sz w:val="20"/>
          <w:lang w:val="fr-FR"/>
        </w:rPr>
        <w:t>Description du poste :</w:t>
      </w:r>
    </w:p>
    <w:p w14:paraId="750ACEA2" w14:textId="2F854A9D" w:rsidR="0024622E" w:rsidRDefault="00464D62">
      <w:pPr>
        <w:spacing w:line="230" w:lineRule="exact"/>
        <w:ind w:left="72" w:right="216"/>
        <w:jc w:val="both"/>
        <w:textAlignment w:val="baseline"/>
        <w:rPr>
          <w:rFonts w:ascii="Arial" w:eastAsia="Arial" w:hAnsi="Arial"/>
          <w:color w:val="000000"/>
          <w:sz w:val="20"/>
          <w:lang w:val="fr-FR"/>
        </w:rPr>
      </w:pPr>
      <w:r>
        <w:rPr>
          <w:rFonts w:ascii="Arial" w:eastAsia="Arial" w:hAnsi="Arial"/>
          <w:color w:val="000000"/>
          <w:sz w:val="20"/>
          <w:lang w:val="fr-FR"/>
        </w:rPr>
        <w:t xml:space="preserve">Le stage se réalisera au sein du Département de l’entraide, </w:t>
      </w:r>
      <w:r w:rsidR="00DE7846">
        <w:rPr>
          <w:rFonts w:ascii="Arial" w:eastAsia="Arial" w:hAnsi="Arial"/>
          <w:color w:val="000000"/>
          <w:sz w:val="20"/>
          <w:lang w:val="fr-FR"/>
        </w:rPr>
        <w:t xml:space="preserve">du </w:t>
      </w:r>
      <w:r>
        <w:rPr>
          <w:rFonts w:ascii="Arial" w:eastAsia="Arial" w:hAnsi="Arial"/>
          <w:color w:val="000000"/>
          <w:sz w:val="20"/>
          <w:lang w:val="fr-FR"/>
        </w:rPr>
        <w:t>droit international privé et</w:t>
      </w:r>
      <w:r w:rsidR="00DE7846">
        <w:rPr>
          <w:rFonts w:ascii="Arial" w:eastAsia="Arial" w:hAnsi="Arial"/>
          <w:color w:val="000000"/>
          <w:sz w:val="20"/>
          <w:lang w:val="fr-FR"/>
        </w:rPr>
        <w:t xml:space="preserve"> </w:t>
      </w:r>
      <w:r>
        <w:rPr>
          <w:rFonts w:ascii="Arial" w:eastAsia="Arial" w:hAnsi="Arial"/>
          <w:color w:val="000000"/>
          <w:sz w:val="20"/>
          <w:lang w:val="fr-FR"/>
        </w:rPr>
        <w:t xml:space="preserve">européen </w:t>
      </w:r>
      <w:r w:rsidR="00FC2CC5">
        <w:rPr>
          <w:rFonts w:ascii="Arial" w:eastAsia="Arial" w:hAnsi="Arial"/>
          <w:color w:val="000000"/>
          <w:sz w:val="20"/>
          <w:lang w:val="fr-FR"/>
        </w:rPr>
        <w:t xml:space="preserve">du ministère de la Justice </w:t>
      </w:r>
      <w:r>
        <w:rPr>
          <w:rFonts w:ascii="Arial" w:eastAsia="Arial" w:hAnsi="Arial"/>
          <w:color w:val="000000"/>
          <w:sz w:val="20"/>
          <w:lang w:val="fr-FR"/>
        </w:rPr>
        <w:t xml:space="preserve">et contractualisé avec Expertise France, opérateur du Ministère de la Justice en charge de la gestion du projet européen </w:t>
      </w:r>
      <w:r w:rsidR="00343075">
        <w:rPr>
          <w:rFonts w:ascii="Arial" w:eastAsia="Arial" w:hAnsi="Arial"/>
          <w:color w:val="000000"/>
          <w:sz w:val="20"/>
          <w:lang w:val="fr-FR"/>
        </w:rPr>
        <w:t xml:space="preserve">« CLUE III » </w:t>
      </w:r>
      <w:r>
        <w:rPr>
          <w:rFonts w:ascii="Arial" w:eastAsia="Arial" w:hAnsi="Arial"/>
          <w:color w:val="000000"/>
          <w:sz w:val="20"/>
          <w:lang w:val="fr-FR"/>
        </w:rPr>
        <w:t>dans le cadre de l’accord de subvention signé avec la Commission européenne. Ce projet européen a pour objectif de renforcer en France le RJECC</w:t>
      </w:r>
      <w:r w:rsidR="00321783">
        <w:rPr>
          <w:rStyle w:val="Appelnotedebasdep"/>
          <w:rFonts w:ascii="Arial" w:eastAsia="Arial" w:hAnsi="Arial"/>
          <w:color w:val="000000"/>
          <w:sz w:val="20"/>
          <w:lang w:val="fr-FR"/>
        </w:rPr>
        <w:footnoteReference w:id="1"/>
      </w:r>
      <w:r>
        <w:rPr>
          <w:rFonts w:ascii="Arial" w:eastAsia="Arial" w:hAnsi="Arial"/>
          <w:color w:val="000000"/>
          <w:sz w:val="20"/>
          <w:lang w:val="fr-FR"/>
        </w:rPr>
        <w:t>, en accroissant notamment sa visibilité auprès des praticiens du droit (avocats, juges, personnels de greffe, commissaires de justice et notaires).</w:t>
      </w:r>
    </w:p>
    <w:p w14:paraId="3AA60F28" w14:textId="4AFBCCFC" w:rsidR="0024622E" w:rsidRDefault="00464D62">
      <w:pPr>
        <w:spacing w:before="227" w:line="232" w:lineRule="exact"/>
        <w:ind w:left="72" w:right="216"/>
        <w:jc w:val="both"/>
        <w:textAlignment w:val="baseline"/>
        <w:rPr>
          <w:rFonts w:ascii="Arial" w:eastAsia="Arial" w:hAnsi="Arial"/>
          <w:color w:val="000000"/>
          <w:sz w:val="20"/>
          <w:lang w:val="fr-FR"/>
        </w:rPr>
      </w:pPr>
      <w:r>
        <w:rPr>
          <w:rFonts w:ascii="Arial" w:eastAsia="Arial" w:hAnsi="Arial"/>
          <w:color w:val="000000"/>
          <w:sz w:val="20"/>
          <w:lang w:val="fr-FR"/>
        </w:rPr>
        <w:t xml:space="preserve">Dans le cadre de ce </w:t>
      </w:r>
      <w:r w:rsidRPr="00343075">
        <w:rPr>
          <w:rFonts w:ascii="Arial" w:eastAsia="Arial" w:hAnsi="Arial"/>
          <w:color w:val="000000"/>
          <w:sz w:val="20"/>
          <w:lang w:val="fr-FR"/>
        </w:rPr>
        <w:t xml:space="preserve">projet </w:t>
      </w:r>
      <w:r w:rsidRPr="00343075">
        <w:rPr>
          <w:rFonts w:ascii="Arial" w:eastAsia="Arial" w:hAnsi="Arial"/>
          <w:b/>
          <w:bCs/>
          <w:color w:val="000000"/>
          <w:sz w:val="20"/>
          <w:lang w:val="fr-FR"/>
        </w:rPr>
        <w:t>CLUE</w:t>
      </w:r>
      <w:r w:rsidR="00C2457B" w:rsidRPr="00343075">
        <w:rPr>
          <w:rFonts w:ascii="Arial" w:eastAsia="Arial" w:hAnsi="Arial"/>
          <w:b/>
          <w:bCs/>
          <w:color w:val="000000"/>
          <w:sz w:val="20"/>
          <w:lang w:val="fr-FR"/>
        </w:rPr>
        <w:t xml:space="preserve"> – Connaître la </w:t>
      </w:r>
      <w:r w:rsidR="00E73B3B" w:rsidRPr="00343075">
        <w:rPr>
          <w:rFonts w:ascii="Arial" w:eastAsia="Arial" w:hAnsi="Arial"/>
          <w:b/>
          <w:bCs/>
          <w:color w:val="000000"/>
          <w:sz w:val="20"/>
          <w:lang w:val="fr-FR"/>
        </w:rPr>
        <w:t>Législation de l’Union Européenne</w:t>
      </w:r>
      <w:r w:rsidRPr="00343075">
        <w:rPr>
          <w:rFonts w:ascii="Arial" w:eastAsia="Arial" w:hAnsi="Arial"/>
          <w:color w:val="000000"/>
          <w:sz w:val="20"/>
          <w:lang w:val="fr-FR"/>
        </w:rPr>
        <w:t>,</w:t>
      </w:r>
      <w:r>
        <w:rPr>
          <w:rFonts w:ascii="Arial" w:eastAsia="Arial" w:hAnsi="Arial"/>
          <w:color w:val="000000"/>
          <w:sz w:val="20"/>
          <w:lang w:val="fr-FR"/>
        </w:rPr>
        <w:t xml:space="preserve"> et sous la direction de la chargée de projet, le stagiaire sera notamment amené à :</w:t>
      </w:r>
    </w:p>
    <w:p w14:paraId="0FA03BCA" w14:textId="77777777" w:rsidR="0024622E" w:rsidRDefault="00464D62">
      <w:pPr>
        <w:numPr>
          <w:ilvl w:val="0"/>
          <w:numId w:val="1"/>
        </w:numPr>
        <w:tabs>
          <w:tab w:val="clear" w:pos="360"/>
          <w:tab w:val="left" w:pos="864"/>
        </w:tabs>
        <w:spacing w:before="7" w:line="231" w:lineRule="exact"/>
        <w:ind w:left="864" w:right="216" w:hanging="360"/>
        <w:jc w:val="both"/>
        <w:textAlignment w:val="baseline"/>
        <w:rPr>
          <w:rFonts w:ascii="Arial" w:eastAsia="Arial" w:hAnsi="Arial"/>
          <w:color w:val="000000"/>
          <w:spacing w:val="-2"/>
          <w:sz w:val="20"/>
          <w:lang w:val="fr-FR"/>
        </w:rPr>
      </w:pPr>
      <w:r>
        <w:rPr>
          <w:rFonts w:ascii="Arial" w:eastAsia="Arial" w:hAnsi="Arial"/>
          <w:color w:val="000000"/>
          <w:spacing w:val="-2"/>
          <w:sz w:val="20"/>
          <w:lang w:val="fr-FR"/>
        </w:rPr>
        <w:t>Préparer une newsletter mensuelle du RJECC (jurisprudence CJUE et juridictions françaises relatives à la mise en œuvre du droit de l’Union, entrée en vigueur d’instruments européens, présentation des outils, réalisations du projet ou d’autres projets européens) en compilant les informations reçues des bureaux de la direction, des professions du droit (CSN, CNB, DBF et CNCJ) et les revues pertinentes,</w:t>
      </w:r>
    </w:p>
    <w:p w14:paraId="11226816" w14:textId="5AC54AA0" w:rsidR="0024622E" w:rsidRDefault="00464D62">
      <w:pPr>
        <w:numPr>
          <w:ilvl w:val="0"/>
          <w:numId w:val="1"/>
        </w:numPr>
        <w:tabs>
          <w:tab w:val="clear" w:pos="360"/>
          <w:tab w:val="left" w:pos="864"/>
        </w:tabs>
        <w:spacing w:before="14" w:line="230" w:lineRule="exact"/>
        <w:ind w:left="864" w:right="216" w:hanging="360"/>
        <w:jc w:val="both"/>
        <w:textAlignment w:val="baseline"/>
        <w:rPr>
          <w:rFonts w:ascii="Arial" w:eastAsia="Arial" w:hAnsi="Arial"/>
          <w:color w:val="000000"/>
          <w:sz w:val="20"/>
          <w:lang w:val="fr-FR"/>
        </w:rPr>
      </w:pPr>
      <w:r>
        <w:rPr>
          <w:rFonts w:ascii="Arial" w:eastAsia="Arial" w:hAnsi="Arial"/>
          <w:color w:val="000000"/>
          <w:sz w:val="20"/>
          <w:lang w:val="fr-FR"/>
        </w:rPr>
        <w:t>Coordonner l’organisation pratique, le déroulement et le suivi des</w:t>
      </w:r>
      <w:r w:rsidR="00416244">
        <w:rPr>
          <w:rFonts w:ascii="Arial" w:eastAsia="Arial" w:hAnsi="Arial"/>
          <w:color w:val="000000"/>
          <w:sz w:val="20"/>
          <w:lang w:val="fr-FR"/>
        </w:rPr>
        <w:t xml:space="preserve"> activités du projet (séminaires de formations délocalisés dans</w:t>
      </w:r>
      <w:r w:rsidR="00343075">
        <w:rPr>
          <w:rFonts w:ascii="Arial" w:eastAsia="Arial" w:hAnsi="Arial"/>
          <w:color w:val="000000"/>
          <w:sz w:val="20"/>
          <w:lang w:val="fr-FR"/>
        </w:rPr>
        <w:t xml:space="preserve"> trois</w:t>
      </w:r>
      <w:r w:rsidR="00416244">
        <w:rPr>
          <w:rFonts w:ascii="Arial" w:eastAsia="Arial" w:hAnsi="Arial"/>
          <w:color w:val="000000"/>
          <w:sz w:val="20"/>
          <w:lang w:val="fr-FR"/>
        </w:rPr>
        <w:t xml:space="preserve"> tribunaux judiciaires</w:t>
      </w:r>
      <w:r w:rsidR="00343075">
        <w:rPr>
          <w:rFonts w:ascii="Arial" w:eastAsia="Arial" w:hAnsi="Arial"/>
          <w:color w:val="000000"/>
          <w:sz w:val="20"/>
          <w:lang w:val="fr-FR"/>
        </w:rPr>
        <w:t xml:space="preserve"> français, événement de clôture du projet</w:t>
      </w:r>
      <w:r w:rsidR="00416244">
        <w:rPr>
          <w:rFonts w:ascii="Arial" w:eastAsia="Arial" w:hAnsi="Arial"/>
          <w:color w:val="000000"/>
          <w:sz w:val="20"/>
          <w:lang w:val="fr-FR"/>
        </w:rPr>
        <w:t xml:space="preserve">), </w:t>
      </w:r>
    </w:p>
    <w:p w14:paraId="6FFFD434" w14:textId="734432EC" w:rsidR="0024622E" w:rsidRDefault="00464D62">
      <w:pPr>
        <w:numPr>
          <w:ilvl w:val="0"/>
          <w:numId w:val="1"/>
        </w:numPr>
        <w:tabs>
          <w:tab w:val="clear" w:pos="360"/>
          <w:tab w:val="left" w:pos="864"/>
        </w:tabs>
        <w:spacing w:before="14" w:line="232" w:lineRule="exact"/>
        <w:ind w:left="864" w:hanging="360"/>
        <w:jc w:val="both"/>
        <w:textAlignment w:val="baseline"/>
        <w:rPr>
          <w:rFonts w:ascii="Arial" w:eastAsia="Arial" w:hAnsi="Arial"/>
          <w:color w:val="000000"/>
          <w:sz w:val="20"/>
          <w:lang w:val="fr-FR"/>
        </w:rPr>
      </w:pPr>
      <w:r>
        <w:rPr>
          <w:rFonts w:ascii="Arial" w:eastAsia="Arial" w:hAnsi="Arial"/>
          <w:color w:val="000000"/>
          <w:sz w:val="20"/>
          <w:lang w:val="fr-FR"/>
        </w:rPr>
        <w:t xml:space="preserve">Rédiger </w:t>
      </w:r>
      <w:r w:rsidR="00E73B3B">
        <w:rPr>
          <w:rFonts w:ascii="Arial" w:eastAsia="Arial" w:hAnsi="Arial"/>
          <w:color w:val="000000"/>
          <w:sz w:val="20"/>
          <w:lang w:val="fr-FR"/>
        </w:rPr>
        <w:t xml:space="preserve">les </w:t>
      </w:r>
      <w:r w:rsidR="00AB6A08">
        <w:rPr>
          <w:rFonts w:ascii="Arial" w:eastAsia="Arial" w:hAnsi="Arial"/>
          <w:color w:val="000000"/>
          <w:sz w:val="20"/>
          <w:lang w:val="fr-FR"/>
        </w:rPr>
        <w:t>comptes rendus</w:t>
      </w:r>
      <w:r>
        <w:rPr>
          <w:rFonts w:ascii="Arial" w:eastAsia="Arial" w:hAnsi="Arial"/>
          <w:color w:val="000000"/>
          <w:sz w:val="20"/>
          <w:lang w:val="fr-FR"/>
        </w:rPr>
        <w:t xml:space="preserve"> de réunions et établir la documentation relative du projet</w:t>
      </w:r>
      <w:r w:rsidR="00725ECF">
        <w:rPr>
          <w:rFonts w:ascii="Arial" w:eastAsia="Arial" w:hAnsi="Arial"/>
          <w:color w:val="000000"/>
          <w:sz w:val="20"/>
          <w:lang w:val="fr-FR"/>
        </w:rPr>
        <w:t>, notamment pour sa clôture</w:t>
      </w:r>
      <w:r w:rsidR="000E6478">
        <w:rPr>
          <w:rFonts w:ascii="Arial" w:eastAsia="Arial" w:hAnsi="Arial"/>
          <w:color w:val="000000"/>
          <w:sz w:val="20"/>
          <w:lang w:val="fr-FR"/>
        </w:rPr>
        <w:t>,</w:t>
      </w:r>
    </w:p>
    <w:p w14:paraId="447CC248" w14:textId="77777777" w:rsidR="0024622E" w:rsidRDefault="00464D62">
      <w:pPr>
        <w:numPr>
          <w:ilvl w:val="0"/>
          <w:numId w:val="1"/>
        </w:numPr>
        <w:tabs>
          <w:tab w:val="clear" w:pos="360"/>
          <w:tab w:val="left" w:pos="864"/>
        </w:tabs>
        <w:spacing w:before="6" w:line="232" w:lineRule="exact"/>
        <w:ind w:left="864" w:right="216" w:hanging="360"/>
        <w:jc w:val="both"/>
        <w:textAlignment w:val="baseline"/>
        <w:rPr>
          <w:rFonts w:ascii="Arial" w:eastAsia="Arial" w:hAnsi="Arial"/>
          <w:color w:val="000000"/>
          <w:sz w:val="20"/>
          <w:lang w:val="fr-FR"/>
        </w:rPr>
      </w:pPr>
      <w:r>
        <w:rPr>
          <w:rFonts w:ascii="Arial" w:eastAsia="Arial" w:hAnsi="Arial"/>
          <w:color w:val="000000"/>
          <w:sz w:val="20"/>
          <w:lang w:val="fr-FR"/>
        </w:rPr>
        <w:t>Être en lien avec EF pour l’organisation des différents événements et plus généralement pour le suivi du projet,</w:t>
      </w:r>
    </w:p>
    <w:p w14:paraId="01361382" w14:textId="77777777" w:rsidR="0024622E" w:rsidRDefault="00464D62">
      <w:pPr>
        <w:numPr>
          <w:ilvl w:val="0"/>
          <w:numId w:val="1"/>
        </w:numPr>
        <w:tabs>
          <w:tab w:val="clear" w:pos="360"/>
          <w:tab w:val="left" w:pos="864"/>
        </w:tabs>
        <w:spacing w:before="13" w:line="231" w:lineRule="exact"/>
        <w:ind w:left="864" w:right="216" w:hanging="360"/>
        <w:jc w:val="both"/>
        <w:textAlignment w:val="baseline"/>
        <w:rPr>
          <w:rFonts w:ascii="Arial" w:eastAsia="Arial" w:hAnsi="Arial"/>
          <w:color w:val="000000"/>
          <w:sz w:val="20"/>
          <w:lang w:val="fr-FR"/>
        </w:rPr>
      </w:pPr>
      <w:r>
        <w:rPr>
          <w:rFonts w:ascii="Arial" w:eastAsia="Arial" w:hAnsi="Arial"/>
          <w:color w:val="000000"/>
          <w:sz w:val="20"/>
          <w:lang w:val="fr-FR"/>
        </w:rPr>
        <w:t>Assurer la liaison avec l’ensemble des partenaires du projet (professions judiciaires, autres services du ministère et référents en cour d’appel),</w:t>
      </w:r>
    </w:p>
    <w:p w14:paraId="1297236B" w14:textId="38F3C85F" w:rsidR="0024622E" w:rsidRDefault="00464D62">
      <w:pPr>
        <w:numPr>
          <w:ilvl w:val="0"/>
          <w:numId w:val="1"/>
        </w:numPr>
        <w:tabs>
          <w:tab w:val="clear" w:pos="360"/>
          <w:tab w:val="left" w:pos="864"/>
        </w:tabs>
        <w:spacing w:before="10" w:line="232" w:lineRule="exact"/>
        <w:ind w:left="864" w:right="216" w:hanging="360"/>
        <w:jc w:val="both"/>
        <w:textAlignment w:val="baseline"/>
        <w:rPr>
          <w:rFonts w:ascii="Arial" w:eastAsia="Arial" w:hAnsi="Arial"/>
          <w:color w:val="000000"/>
          <w:sz w:val="20"/>
          <w:lang w:val="fr-FR"/>
        </w:rPr>
      </w:pPr>
      <w:r>
        <w:rPr>
          <w:rFonts w:ascii="Arial" w:eastAsia="Arial" w:hAnsi="Arial"/>
          <w:color w:val="000000"/>
          <w:sz w:val="20"/>
          <w:lang w:val="fr-FR"/>
        </w:rPr>
        <w:t xml:space="preserve">Participer selon les besoins aux activités du </w:t>
      </w:r>
      <w:r w:rsidR="00A54C08">
        <w:rPr>
          <w:rFonts w:ascii="Arial" w:eastAsia="Arial" w:hAnsi="Arial"/>
          <w:color w:val="000000"/>
          <w:sz w:val="20"/>
          <w:lang w:val="fr-FR"/>
        </w:rPr>
        <w:t>RJECC</w:t>
      </w:r>
      <w:r>
        <w:rPr>
          <w:rFonts w:ascii="Arial" w:eastAsia="Arial" w:hAnsi="Arial"/>
          <w:color w:val="000000"/>
          <w:sz w:val="20"/>
          <w:lang w:val="fr-FR"/>
        </w:rPr>
        <w:t xml:space="preserve"> en France ou à Bruxelles (recherches en droit de l’UE, traitement des requêtes d’assistance et préparation/participation aux réunions du réseau).</w:t>
      </w:r>
    </w:p>
    <w:p w14:paraId="4B367466" w14:textId="77777777" w:rsidR="0024622E" w:rsidRDefault="00464D62">
      <w:pPr>
        <w:spacing w:before="228" w:line="229" w:lineRule="exact"/>
        <w:ind w:left="72"/>
        <w:textAlignment w:val="baseline"/>
        <w:rPr>
          <w:rFonts w:ascii="Arial" w:eastAsia="Arial" w:hAnsi="Arial"/>
          <w:b/>
          <w:color w:val="000000"/>
          <w:spacing w:val="-3"/>
          <w:sz w:val="20"/>
          <w:lang w:val="fr-FR"/>
        </w:rPr>
      </w:pPr>
      <w:r>
        <w:rPr>
          <w:rFonts w:ascii="Arial" w:eastAsia="Arial" w:hAnsi="Arial"/>
          <w:b/>
          <w:color w:val="000000"/>
          <w:spacing w:val="-3"/>
          <w:sz w:val="20"/>
          <w:lang w:val="fr-FR"/>
        </w:rPr>
        <w:t>Profil :</w:t>
      </w:r>
    </w:p>
    <w:p w14:paraId="031C38B3" w14:textId="1ACDAD2D" w:rsidR="0024622E" w:rsidRDefault="00464D62">
      <w:pPr>
        <w:spacing w:line="230" w:lineRule="exact"/>
        <w:ind w:left="72"/>
        <w:textAlignment w:val="baseline"/>
        <w:rPr>
          <w:rFonts w:ascii="Arial" w:eastAsia="Arial" w:hAnsi="Arial"/>
          <w:color w:val="000000"/>
          <w:sz w:val="20"/>
          <w:lang w:val="fr-FR"/>
        </w:rPr>
      </w:pPr>
      <w:r>
        <w:rPr>
          <w:rFonts w:ascii="Arial" w:eastAsia="Arial" w:hAnsi="Arial"/>
          <w:color w:val="000000"/>
          <w:sz w:val="20"/>
          <w:lang w:val="fr-FR"/>
        </w:rPr>
        <w:t>Étudiant en management de projets, études européennes ou droit européen.</w:t>
      </w:r>
    </w:p>
    <w:p w14:paraId="5F79619A" w14:textId="4EA22B02" w:rsidR="00F57B04" w:rsidRDefault="00F57B04">
      <w:pPr>
        <w:spacing w:line="230" w:lineRule="exact"/>
        <w:ind w:left="72"/>
        <w:textAlignment w:val="baseline"/>
        <w:rPr>
          <w:rFonts w:ascii="Arial" w:eastAsia="Arial" w:hAnsi="Arial"/>
          <w:color w:val="000000"/>
          <w:sz w:val="20"/>
          <w:lang w:val="fr-FR"/>
        </w:rPr>
      </w:pPr>
    </w:p>
    <w:p w14:paraId="3E58D24E" w14:textId="30C9F2E4" w:rsidR="00F57B04" w:rsidRDefault="00F57B04">
      <w:pPr>
        <w:spacing w:line="230" w:lineRule="exact"/>
        <w:ind w:left="72"/>
        <w:textAlignment w:val="baseline"/>
        <w:rPr>
          <w:rFonts w:ascii="Arial" w:eastAsia="Arial" w:hAnsi="Arial"/>
          <w:color w:val="000000"/>
          <w:sz w:val="20"/>
          <w:lang w:val="fr-FR"/>
        </w:rPr>
      </w:pPr>
      <w:r w:rsidRPr="00F57B04">
        <w:rPr>
          <w:rFonts w:ascii="Arial" w:eastAsia="Arial" w:hAnsi="Arial"/>
          <w:b/>
          <w:bCs/>
          <w:color w:val="000000"/>
          <w:sz w:val="20"/>
          <w:lang w:val="fr-FR"/>
        </w:rPr>
        <w:t>Date de prise de poste souhaitée</w:t>
      </w:r>
      <w:r>
        <w:rPr>
          <w:rFonts w:ascii="Arial" w:eastAsia="Arial" w:hAnsi="Arial"/>
          <w:color w:val="000000"/>
          <w:sz w:val="20"/>
          <w:lang w:val="fr-FR"/>
        </w:rPr>
        <w:t> : 1</w:t>
      </w:r>
      <w:r w:rsidRPr="00F57B04">
        <w:rPr>
          <w:rFonts w:ascii="Arial" w:eastAsia="Arial" w:hAnsi="Arial"/>
          <w:color w:val="000000"/>
          <w:sz w:val="20"/>
          <w:vertAlign w:val="superscript"/>
          <w:lang w:val="fr-FR"/>
        </w:rPr>
        <w:t>er</w:t>
      </w:r>
      <w:r>
        <w:rPr>
          <w:rFonts w:ascii="Arial" w:eastAsia="Arial" w:hAnsi="Arial"/>
          <w:color w:val="000000"/>
          <w:sz w:val="20"/>
          <w:lang w:val="fr-FR"/>
        </w:rPr>
        <w:t xml:space="preserve"> juillet 2025. </w:t>
      </w:r>
    </w:p>
    <w:p w14:paraId="6CB7D955" w14:textId="77777777" w:rsidR="0024622E" w:rsidRDefault="00464D62">
      <w:pPr>
        <w:spacing w:before="232" w:line="230" w:lineRule="exact"/>
        <w:ind w:left="72"/>
        <w:textAlignment w:val="baseline"/>
        <w:rPr>
          <w:rFonts w:ascii="Arial" w:eastAsia="Arial" w:hAnsi="Arial"/>
          <w:b/>
          <w:color w:val="000000"/>
          <w:sz w:val="20"/>
          <w:lang w:val="fr-FR"/>
        </w:rPr>
      </w:pPr>
      <w:r>
        <w:rPr>
          <w:rFonts w:ascii="Arial" w:eastAsia="Arial" w:hAnsi="Arial"/>
          <w:b/>
          <w:color w:val="000000"/>
          <w:sz w:val="20"/>
          <w:lang w:val="fr-FR"/>
        </w:rPr>
        <w:t>Qualité(s) professionnelle(s) :</w:t>
      </w:r>
    </w:p>
    <w:p w14:paraId="64197576" w14:textId="77777777" w:rsidR="0024622E" w:rsidRDefault="00464D62">
      <w:pPr>
        <w:tabs>
          <w:tab w:val="left" w:pos="792"/>
        </w:tabs>
        <w:spacing w:before="7" w:line="232" w:lineRule="exact"/>
        <w:ind w:left="504"/>
        <w:textAlignment w:val="baseline"/>
        <w:rPr>
          <w:rFonts w:eastAsia="Times New Roman"/>
          <w:color w:val="000000"/>
          <w:sz w:val="20"/>
          <w:lang w:val="fr-FR"/>
        </w:rPr>
      </w:pPr>
      <w:r>
        <w:rPr>
          <w:rFonts w:eastAsia="Times New Roman"/>
          <w:color w:val="000000"/>
          <w:sz w:val="20"/>
          <w:lang w:val="fr-FR"/>
        </w:rPr>
        <w:t>-</w:t>
      </w:r>
      <w:r>
        <w:rPr>
          <w:rFonts w:eastAsia="Times New Roman"/>
          <w:color w:val="000000"/>
          <w:sz w:val="20"/>
          <w:lang w:val="fr-FR"/>
        </w:rPr>
        <w:tab/>
      </w:r>
      <w:r>
        <w:rPr>
          <w:rFonts w:ascii="Arial" w:eastAsia="Arial" w:hAnsi="Arial"/>
          <w:color w:val="000000"/>
          <w:sz w:val="20"/>
          <w:lang w:val="fr-FR"/>
        </w:rPr>
        <w:t>Expression écrite et maîtrise orale de la langue française irréprochable,</w:t>
      </w:r>
    </w:p>
    <w:p w14:paraId="3FBC09B5" w14:textId="77777777" w:rsidR="0024622E" w:rsidRDefault="00464D62">
      <w:pPr>
        <w:tabs>
          <w:tab w:val="left" w:pos="792"/>
        </w:tabs>
        <w:spacing w:line="230" w:lineRule="exact"/>
        <w:ind w:left="504"/>
        <w:textAlignment w:val="baseline"/>
        <w:rPr>
          <w:rFonts w:eastAsia="Times New Roman"/>
          <w:color w:val="000000"/>
          <w:sz w:val="20"/>
          <w:lang w:val="fr-FR"/>
        </w:rPr>
      </w:pPr>
      <w:r>
        <w:rPr>
          <w:rFonts w:eastAsia="Times New Roman"/>
          <w:color w:val="000000"/>
          <w:sz w:val="20"/>
          <w:lang w:val="fr-FR"/>
        </w:rPr>
        <w:t>-</w:t>
      </w:r>
      <w:r>
        <w:rPr>
          <w:rFonts w:eastAsia="Times New Roman"/>
          <w:color w:val="000000"/>
          <w:sz w:val="20"/>
          <w:lang w:val="fr-FR"/>
        </w:rPr>
        <w:tab/>
      </w:r>
      <w:r>
        <w:rPr>
          <w:rFonts w:ascii="Arial" w:eastAsia="Arial" w:hAnsi="Arial"/>
          <w:color w:val="000000"/>
          <w:sz w:val="20"/>
          <w:lang w:val="fr-FR"/>
        </w:rPr>
        <w:t>Excellentes qualités rédactionnelles et de communication,</w:t>
      </w:r>
    </w:p>
    <w:p w14:paraId="2BCD366D" w14:textId="1164EA45" w:rsidR="0024622E" w:rsidRDefault="00464D62">
      <w:pPr>
        <w:tabs>
          <w:tab w:val="left" w:pos="792"/>
        </w:tabs>
        <w:spacing w:before="13" w:line="232" w:lineRule="exact"/>
        <w:ind w:left="504"/>
        <w:textAlignment w:val="baseline"/>
        <w:rPr>
          <w:rFonts w:eastAsia="Times New Roman"/>
          <w:color w:val="000000"/>
          <w:sz w:val="20"/>
          <w:lang w:val="fr-FR"/>
        </w:rPr>
      </w:pPr>
      <w:r>
        <w:rPr>
          <w:rFonts w:eastAsia="Times New Roman"/>
          <w:color w:val="000000"/>
          <w:sz w:val="20"/>
          <w:lang w:val="fr-FR"/>
        </w:rPr>
        <w:t>-</w:t>
      </w:r>
      <w:r>
        <w:rPr>
          <w:rFonts w:eastAsia="Times New Roman"/>
          <w:color w:val="000000"/>
          <w:sz w:val="20"/>
          <w:lang w:val="fr-FR"/>
        </w:rPr>
        <w:tab/>
      </w:r>
      <w:r>
        <w:rPr>
          <w:rFonts w:ascii="Arial" w:eastAsia="Arial" w:hAnsi="Arial"/>
          <w:color w:val="000000"/>
          <w:sz w:val="20"/>
          <w:lang w:val="fr-FR"/>
        </w:rPr>
        <w:t>Bonne maîtrise de l’anglais</w:t>
      </w:r>
      <w:r w:rsidR="000E6478">
        <w:rPr>
          <w:rFonts w:ascii="Arial" w:eastAsia="Arial" w:hAnsi="Arial"/>
          <w:color w:val="000000"/>
          <w:sz w:val="20"/>
          <w:lang w:val="fr-FR"/>
        </w:rPr>
        <w:t>,</w:t>
      </w:r>
    </w:p>
    <w:p w14:paraId="7AADCCFC" w14:textId="77777777" w:rsidR="0024622E" w:rsidRDefault="00464D62">
      <w:pPr>
        <w:tabs>
          <w:tab w:val="left" w:pos="792"/>
        </w:tabs>
        <w:spacing w:before="18" w:line="232" w:lineRule="exact"/>
        <w:ind w:left="504"/>
        <w:textAlignment w:val="baseline"/>
        <w:rPr>
          <w:rFonts w:eastAsia="Times New Roman"/>
          <w:color w:val="000000"/>
          <w:sz w:val="20"/>
          <w:lang w:val="fr-FR"/>
        </w:rPr>
      </w:pPr>
      <w:r>
        <w:rPr>
          <w:rFonts w:eastAsia="Times New Roman"/>
          <w:color w:val="000000"/>
          <w:sz w:val="20"/>
          <w:lang w:val="fr-FR"/>
        </w:rPr>
        <w:t>-</w:t>
      </w:r>
      <w:r>
        <w:rPr>
          <w:rFonts w:eastAsia="Times New Roman"/>
          <w:color w:val="000000"/>
          <w:sz w:val="20"/>
          <w:lang w:val="fr-FR"/>
        </w:rPr>
        <w:tab/>
      </w:r>
      <w:r>
        <w:rPr>
          <w:rFonts w:ascii="Arial" w:eastAsia="Arial" w:hAnsi="Arial"/>
          <w:color w:val="000000"/>
          <w:sz w:val="20"/>
          <w:lang w:val="fr-FR"/>
        </w:rPr>
        <w:t>Maîtrise outils informatiques et internet,</w:t>
      </w:r>
    </w:p>
    <w:p w14:paraId="789DD422" w14:textId="77777777" w:rsidR="0024622E" w:rsidRDefault="00464D62">
      <w:pPr>
        <w:tabs>
          <w:tab w:val="left" w:pos="792"/>
        </w:tabs>
        <w:spacing w:after="215" w:line="230" w:lineRule="exact"/>
        <w:ind w:left="504"/>
        <w:textAlignment w:val="baseline"/>
        <w:rPr>
          <w:rFonts w:eastAsia="Times New Roman"/>
          <w:color w:val="000000"/>
          <w:sz w:val="20"/>
          <w:lang w:val="fr-FR"/>
        </w:rPr>
      </w:pPr>
      <w:r>
        <w:rPr>
          <w:rFonts w:eastAsia="Times New Roman"/>
          <w:color w:val="000000"/>
          <w:sz w:val="20"/>
          <w:lang w:val="fr-FR"/>
        </w:rPr>
        <w:lastRenderedPageBreak/>
        <w:t>-</w:t>
      </w:r>
      <w:r>
        <w:rPr>
          <w:rFonts w:eastAsia="Times New Roman"/>
          <w:color w:val="000000"/>
          <w:sz w:val="20"/>
          <w:lang w:val="fr-FR"/>
        </w:rPr>
        <w:tab/>
      </w:r>
      <w:r>
        <w:rPr>
          <w:rFonts w:ascii="Arial" w:eastAsia="Arial" w:hAnsi="Arial"/>
          <w:color w:val="000000"/>
          <w:sz w:val="20"/>
          <w:lang w:val="fr-FR"/>
        </w:rPr>
        <w:t>Autonomie, réactivité, travail en équipe, rigueur, respect des échéances.</w:t>
      </w:r>
    </w:p>
    <w:p w14:paraId="59E00E77" w14:textId="77777777" w:rsidR="0024622E" w:rsidRDefault="00464D62" w:rsidP="00EB0DCC">
      <w:pPr>
        <w:pBdr>
          <w:top w:val="single" w:sz="4" w:space="1" w:color="auto"/>
          <w:left w:val="single" w:sz="4" w:space="4" w:color="auto"/>
          <w:bottom w:val="single" w:sz="4" w:space="1" w:color="auto"/>
          <w:right w:val="single" w:sz="4" w:space="4" w:color="auto"/>
        </w:pBdr>
        <w:spacing w:line="232" w:lineRule="exact"/>
        <w:ind w:left="72"/>
        <w:textAlignment w:val="baseline"/>
        <w:rPr>
          <w:rFonts w:ascii="Arial" w:eastAsia="Arial" w:hAnsi="Arial"/>
          <w:color w:val="000000"/>
          <w:sz w:val="20"/>
          <w:lang w:val="fr-FR"/>
        </w:rPr>
      </w:pPr>
      <w:r>
        <w:rPr>
          <w:rFonts w:ascii="Arial" w:eastAsia="Arial" w:hAnsi="Arial"/>
          <w:color w:val="000000"/>
          <w:sz w:val="20"/>
          <w:lang w:val="fr-FR"/>
        </w:rPr>
        <w:t>Rémunération : Conforme au statut de stagiaire</w:t>
      </w:r>
    </w:p>
    <w:p w14:paraId="0397DDA6" w14:textId="216EEDE6" w:rsidR="0024622E" w:rsidRDefault="00EB0DCC" w:rsidP="00EB0DCC">
      <w:pPr>
        <w:pBdr>
          <w:top w:val="single" w:sz="4" w:space="1" w:color="auto"/>
          <w:left w:val="single" w:sz="4" w:space="4" w:color="auto"/>
          <w:bottom w:val="single" w:sz="4" w:space="1" w:color="auto"/>
          <w:right w:val="single" w:sz="4" w:space="4" w:color="auto"/>
        </w:pBdr>
        <w:spacing w:line="230" w:lineRule="exact"/>
        <w:ind w:left="72"/>
        <w:textAlignment w:val="baseline"/>
        <w:rPr>
          <w:rFonts w:ascii="Arial" w:eastAsia="Arial" w:hAnsi="Arial"/>
          <w:color w:val="000000"/>
          <w:sz w:val="20"/>
          <w:lang w:val="fr-FR"/>
        </w:rPr>
      </w:pPr>
      <w:r>
        <w:rPr>
          <w:rFonts w:ascii="Arial" w:eastAsia="Arial" w:hAnsi="Arial"/>
          <w:color w:val="000000"/>
          <w:sz w:val="20"/>
          <w:lang w:val="fr-FR"/>
        </w:rPr>
        <w:t>Localisation</w:t>
      </w:r>
      <w:r w:rsidR="00464D62">
        <w:rPr>
          <w:rFonts w:ascii="Arial" w:eastAsia="Arial" w:hAnsi="Arial"/>
          <w:color w:val="000000"/>
          <w:sz w:val="20"/>
          <w:lang w:val="fr-FR"/>
        </w:rPr>
        <w:t xml:space="preserve"> : Ministère de la Justice, Direction des</w:t>
      </w:r>
      <w:r w:rsidR="00F418F0">
        <w:rPr>
          <w:rFonts w:ascii="Arial" w:eastAsia="Arial" w:hAnsi="Arial"/>
          <w:color w:val="000000"/>
          <w:sz w:val="20"/>
          <w:lang w:val="fr-FR"/>
        </w:rPr>
        <w:t xml:space="preserve"> affaires civiles et du sceau - d</w:t>
      </w:r>
      <w:r w:rsidR="00464D62">
        <w:rPr>
          <w:rFonts w:ascii="Arial" w:eastAsia="Arial" w:hAnsi="Arial"/>
          <w:color w:val="000000"/>
          <w:sz w:val="20"/>
          <w:lang w:val="fr-FR"/>
        </w:rPr>
        <w:t>épartement de l’entraide,</w:t>
      </w:r>
    </w:p>
    <w:p w14:paraId="61223E24" w14:textId="63EEECBC" w:rsidR="0024622E" w:rsidRDefault="000E6478" w:rsidP="00F418F0">
      <w:pPr>
        <w:pBdr>
          <w:top w:val="single" w:sz="4" w:space="1" w:color="auto"/>
          <w:left w:val="single" w:sz="4" w:space="4" w:color="auto"/>
          <w:bottom w:val="single" w:sz="4" w:space="1" w:color="auto"/>
          <w:right w:val="single" w:sz="4" w:space="4" w:color="auto"/>
        </w:pBdr>
        <w:spacing w:line="230" w:lineRule="exact"/>
        <w:ind w:left="72"/>
        <w:textAlignment w:val="baseline"/>
        <w:rPr>
          <w:rFonts w:ascii="Arial" w:eastAsia="Arial" w:hAnsi="Arial"/>
          <w:color w:val="000000"/>
          <w:sz w:val="20"/>
          <w:lang w:val="fr-FR"/>
        </w:rPr>
      </w:pPr>
      <w:proofErr w:type="gramStart"/>
      <w:r>
        <w:rPr>
          <w:rFonts w:ascii="Arial" w:eastAsia="Arial" w:hAnsi="Arial"/>
          <w:color w:val="000000"/>
          <w:sz w:val="20"/>
          <w:lang w:val="fr-FR"/>
        </w:rPr>
        <w:t>du</w:t>
      </w:r>
      <w:proofErr w:type="gramEnd"/>
      <w:r>
        <w:rPr>
          <w:rFonts w:ascii="Arial" w:eastAsia="Arial" w:hAnsi="Arial"/>
          <w:color w:val="000000"/>
          <w:sz w:val="20"/>
          <w:lang w:val="fr-FR"/>
        </w:rPr>
        <w:t xml:space="preserve"> </w:t>
      </w:r>
      <w:r w:rsidR="00464D62">
        <w:rPr>
          <w:rFonts w:ascii="Arial" w:eastAsia="Arial" w:hAnsi="Arial"/>
          <w:color w:val="000000"/>
          <w:sz w:val="20"/>
          <w:lang w:val="fr-FR"/>
        </w:rPr>
        <w:t>droit international privé et</w:t>
      </w:r>
      <w:r>
        <w:rPr>
          <w:rFonts w:ascii="Arial" w:eastAsia="Arial" w:hAnsi="Arial"/>
          <w:color w:val="000000"/>
          <w:sz w:val="20"/>
          <w:lang w:val="fr-FR"/>
        </w:rPr>
        <w:t xml:space="preserve"> </w:t>
      </w:r>
      <w:r w:rsidR="00464D62">
        <w:rPr>
          <w:rFonts w:ascii="Arial" w:eastAsia="Arial" w:hAnsi="Arial"/>
          <w:color w:val="000000"/>
          <w:sz w:val="20"/>
          <w:lang w:val="fr-FR"/>
        </w:rPr>
        <w:t>européen (DEDIPE)</w:t>
      </w:r>
      <w:r w:rsidR="00F418F0">
        <w:rPr>
          <w:rFonts w:ascii="Arial" w:eastAsia="Arial" w:hAnsi="Arial"/>
          <w:color w:val="000000"/>
          <w:sz w:val="20"/>
          <w:lang w:val="fr-FR"/>
        </w:rPr>
        <w:t xml:space="preserve"> - </w:t>
      </w:r>
      <w:r w:rsidR="00464D62">
        <w:rPr>
          <w:rFonts w:ascii="Arial" w:eastAsia="Arial" w:hAnsi="Arial"/>
          <w:color w:val="000000"/>
          <w:sz w:val="20"/>
          <w:lang w:val="fr-FR"/>
        </w:rPr>
        <w:t>13 place Vendôme 75001 Paris</w:t>
      </w:r>
    </w:p>
    <w:p w14:paraId="0D67338E" w14:textId="77777777" w:rsidR="00F418F0" w:rsidRDefault="00F418F0" w:rsidP="00EB0DCC">
      <w:pPr>
        <w:spacing w:line="230" w:lineRule="exact"/>
        <w:ind w:left="74"/>
        <w:textAlignment w:val="baseline"/>
        <w:rPr>
          <w:rFonts w:ascii="Arial" w:eastAsia="Arial" w:hAnsi="Arial"/>
          <w:b/>
          <w:color w:val="000000"/>
          <w:spacing w:val="-2"/>
          <w:sz w:val="20"/>
          <w:lang w:val="fr-FR"/>
        </w:rPr>
      </w:pPr>
    </w:p>
    <w:p w14:paraId="79B6E788" w14:textId="77777777" w:rsidR="0024622E" w:rsidRDefault="00464D62" w:rsidP="00EB0DCC">
      <w:pPr>
        <w:spacing w:line="230" w:lineRule="exact"/>
        <w:ind w:left="74"/>
        <w:textAlignment w:val="baseline"/>
        <w:rPr>
          <w:rFonts w:ascii="Arial" w:eastAsia="Arial" w:hAnsi="Arial"/>
          <w:b/>
          <w:color w:val="000000"/>
          <w:spacing w:val="-2"/>
          <w:sz w:val="20"/>
          <w:lang w:val="fr-FR"/>
        </w:rPr>
      </w:pPr>
      <w:r>
        <w:rPr>
          <w:rFonts w:ascii="Arial" w:eastAsia="Arial" w:hAnsi="Arial"/>
          <w:b/>
          <w:color w:val="000000"/>
          <w:spacing w:val="-2"/>
          <w:sz w:val="20"/>
          <w:lang w:val="fr-FR"/>
        </w:rPr>
        <w:t>Contact :</w:t>
      </w:r>
      <w:bookmarkStart w:id="0" w:name="_GoBack"/>
      <w:bookmarkEnd w:id="0"/>
    </w:p>
    <w:p w14:paraId="235293E3" w14:textId="4340B358" w:rsidR="00E13CCF" w:rsidRDefault="00464D62" w:rsidP="00E13CCF">
      <w:pPr>
        <w:spacing w:line="229" w:lineRule="exact"/>
        <w:ind w:left="74"/>
        <w:textAlignment w:val="baseline"/>
        <w:rPr>
          <w:rFonts w:ascii="Arial" w:eastAsia="Arial" w:hAnsi="Arial"/>
          <w:color w:val="000000"/>
          <w:sz w:val="20"/>
          <w:lang w:val="fr-FR"/>
        </w:rPr>
      </w:pPr>
      <w:r w:rsidRPr="00E13CCF">
        <w:rPr>
          <w:rFonts w:ascii="Arial" w:eastAsia="Arial" w:hAnsi="Arial"/>
          <w:color w:val="000000"/>
          <w:sz w:val="20"/>
          <w:lang w:val="fr-FR"/>
        </w:rPr>
        <w:t xml:space="preserve">Les candidatures (CV et lettre de motivation) seront à </w:t>
      </w:r>
      <w:r w:rsidR="00A6152A">
        <w:rPr>
          <w:rFonts w:ascii="Arial" w:eastAsia="Arial" w:hAnsi="Arial"/>
          <w:color w:val="000000"/>
          <w:sz w:val="20"/>
          <w:lang w:val="fr-FR"/>
        </w:rPr>
        <w:t>envoyer</w:t>
      </w:r>
      <w:r w:rsidR="00E13CCF" w:rsidRPr="00E13CCF">
        <w:rPr>
          <w:rFonts w:ascii="Arial" w:eastAsia="Arial" w:hAnsi="Arial"/>
          <w:color w:val="000000"/>
          <w:sz w:val="20"/>
          <w:lang w:val="fr-FR"/>
        </w:rPr>
        <w:t xml:space="preserve"> </w:t>
      </w:r>
      <w:r w:rsidRPr="00E13CCF">
        <w:rPr>
          <w:rFonts w:ascii="Arial" w:eastAsia="Arial" w:hAnsi="Arial"/>
          <w:color w:val="000000"/>
          <w:sz w:val="20"/>
          <w:lang w:val="fr-FR"/>
        </w:rPr>
        <w:t>aux adresses suivante</w:t>
      </w:r>
      <w:r w:rsidR="00E13CCF" w:rsidRPr="00E13CCF">
        <w:rPr>
          <w:rFonts w:ascii="Arial" w:eastAsia="Arial" w:hAnsi="Arial"/>
          <w:color w:val="000000"/>
          <w:sz w:val="20"/>
          <w:lang w:val="fr-FR"/>
        </w:rPr>
        <w:t xml:space="preserve">s : </w:t>
      </w:r>
    </w:p>
    <w:p w14:paraId="5B1EC1DF" w14:textId="2571AA56" w:rsidR="0024622E" w:rsidRDefault="00F04D95" w:rsidP="00E13CCF">
      <w:pPr>
        <w:spacing w:line="229" w:lineRule="exact"/>
        <w:ind w:left="74"/>
        <w:textAlignment w:val="baseline"/>
        <w:rPr>
          <w:rFonts w:ascii="Arial" w:eastAsia="Arial" w:hAnsi="Arial"/>
          <w:color w:val="000000"/>
          <w:sz w:val="20"/>
          <w:lang w:val="fr-FR"/>
        </w:rPr>
      </w:pPr>
      <w:hyperlink r:id="rId11" w:history="1">
        <w:r w:rsidR="00E13CCF" w:rsidRPr="004A5200">
          <w:rPr>
            <w:rStyle w:val="Lienhypertexte"/>
            <w:rFonts w:ascii="Arial" w:eastAsia="Arial" w:hAnsi="Arial"/>
            <w:sz w:val="20"/>
            <w:lang w:val="fr-FR"/>
          </w:rPr>
          <w:t>vanessa.el-khoury-moal@justice.gouv.fr</w:t>
        </w:r>
      </w:hyperlink>
      <w:r w:rsidR="00464D62">
        <w:rPr>
          <w:rFonts w:ascii="Arial" w:eastAsia="Arial" w:hAnsi="Arial"/>
          <w:color w:val="000000"/>
          <w:sz w:val="20"/>
          <w:lang w:val="fr-FR"/>
        </w:rPr>
        <w:t xml:space="preserve">, </w:t>
      </w:r>
      <w:hyperlink r:id="rId12" w:history="1">
        <w:r w:rsidR="00CA1406" w:rsidRPr="00310755">
          <w:rPr>
            <w:rStyle w:val="Lienhypertexte"/>
            <w:rFonts w:ascii="Arial" w:eastAsia="Arial" w:hAnsi="Arial"/>
            <w:color w:val="0000FF"/>
            <w:sz w:val="20"/>
            <w:lang w:val="fr-FR"/>
          </w:rPr>
          <w:t>gabrielle.coudin@justice.gouv.fr</w:t>
        </w:r>
      </w:hyperlink>
      <w:r w:rsidR="00A65A7B">
        <w:rPr>
          <w:rFonts w:ascii="Arial" w:eastAsia="Arial" w:hAnsi="Arial"/>
          <w:color w:val="000000"/>
          <w:sz w:val="20"/>
          <w:lang w:val="fr-FR"/>
        </w:rPr>
        <w:t xml:space="preserve"> et </w:t>
      </w:r>
      <w:hyperlink r:id="rId13" w:history="1">
        <w:r w:rsidR="00A65A7B" w:rsidRPr="00E83269">
          <w:rPr>
            <w:rStyle w:val="Lienhypertexte"/>
            <w:rFonts w:ascii="Arial" w:eastAsia="Arial" w:hAnsi="Arial"/>
            <w:sz w:val="20"/>
            <w:lang w:val="fr-FR"/>
          </w:rPr>
          <w:t>solene.baudouin-naneix@expertisefrance.fr</w:t>
        </w:r>
      </w:hyperlink>
      <w:r w:rsidR="00A65A7B">
        <w:rPr>
          <w:rFonts w:ascii="Arial" w:eastAsia="Arial" w:hAnsi="Arial"/>
          <w:color w:val="000000"/>
          <w:sz w:val="20"/>
          <w:lang w:val="fr-FR"/>
        </w:rPr>
        <w:t xml:space="preserve"> </w:t>
      </w:r>
    </w:p>
    <w:p w14:paraId="4AD50808" w14:textId="77777777" w:rsidR="00E13CCF" w:rsidRDefault="00E13CCF">
      <w:pPr>
        <w:spacing w:line="231" w:lineRule="exact"/>
        <w:ind w:left="72"/>
        <w:textAlignment w:val="baseline"/>
        <w:rPr>
          <w:rFonts w:ascii="Arial" w:eastAsia="Arial" w:hAnsi="Arial"/>
          <w:color w:val="000000"/>
          <w:sz w:val="20"/>
          <w:lang w:val="fr-FR"/>
        </w:rPr>
      </w:pPr>
    </w:p>
    <w:p w14:paraId="460069F1" w14:textId="64D67DED" w:rsidR="0024622E" w:rsidRDefault="00464D62">
      <w:pPr>
        <w:spacing w:line="231" w:lineRule="exact"/>
        <w:ind w:left="72"/>
        <w:textAlignment w:val="baseline"/>
        <w:rPr>
          <w:rFonts w:ascii="Arial" w:eastAsia="Arial" w:hAnsi="Arial"/>
          <w:color w:val="000000"/>
          <w:sz w:val="20"/>
          <w:lang w:val="fr-FR"/>
        </w:rPr>
      </w:pPr>
      <w:r>
        <w:rPr>
          <w:rFonts w:ascii="Arial" w:eastAsia="Arial" w:hAnsi="Arial"/>
          <w:color w:val="000000"/>
          <w:sz w:val="20"/>
          <w:lang w:val="fr-FR"/>
        </w:rPr>
        <w:t xml:space="preserve">Date limite de candidature : </w:t>
      </w:r>
      <w:r w:rsidR="00D9290F">
        <w:rPr>
          <w:rFonts w:ascii="Arial" w:eastAsia="Arial" w:hAnsi="Arial"/>
          <w:color w:val="000000"/>
          <w:sz w:val="20"/>
          <w:lang w:val="fr-FR"/>
        </w:rPr>
        <w:t>2</w:t>
      </w:r>
      <w:r w:rsidR="00A54C08">
        <w:rPr>
          <w:rFonts w:ascii="Arial" w:eastAsia="Arial" w:hAnsi="Arial"/>
          <w:color w:val="000000"/>
          <w:sz w:val="20"/>
          <w:lang w:val="fr-FR"/>
        </w:rPr>
        <w:t>0</w:t>
      </w:r>
      <w:r w:rsidR="00D9290F">
        <w:rPr>
          <w:rFonts w:ascii="Arial" w:eastAsia="Arial" w:hAnsi="Arial"/>
          <w:color w:val="000000"/>
          <w:sz w:val="20"/>
          <w:lang w:val="fr-FR"/>
        </w:rPr>
        <w:t xml:space="preserve"> mai</w:t>
      </w:r>
      <w:r w:rsidR="00F72293">
        <w:rPr>
          <w:rFonts w:ascii="Arial" w:eastAsia="Arial" w:hAnsi="Arial"/>
          <w:color w:val="000000"/>
          <w:sz w:val="20"/>
          <w:lang w:val="fr-FR"/>
        </w:rPr>
        <w:t xml:space="preserve"> </w:t>
      </w:r>
      <w:r w:rsidR="00416244">
        <w:rPr>
          <w:rFonts w:ascii="Arial" w:eastAsia="Arial" w:hAnsi="Arial"/>
          <w:color w:val="000000"/>
          <w:sz w:val="20"/>
          <w:lang w:val="fr-FR"/>
        </w:rPr>
        <w:t>2025</w:t>
      </w:r>
    </w:p>
    <w:p w14:paraId="13A9D1F4" w14:textId="74E843D8" w:rsidR="00F04D95" w:rsidRDefault="00F04D95">
      <w:pPr>
        <w:spacing w:line="231" w:lineRule="exact"/>
        <w:ind w:left="72"/>
        <w:textAlignment w:val="baseline"/>
        <w:rPr>
          <w:rFonts w:ascii="Arial" w:eastAsia="Arial" w:hAnsi="Arial"/>
          <w:color w:val="000000"/>
          <w:sz w:val="20"/>
          <w:lang w:val="fr-FR"/>
        </w:rPr>
      </w:pPr>
    </w:p>
    <w:p w14:paraId="4C5D99FE" w14:textId="77777777" w:rsidR="00F04D95" w:rsidRDefault="00F04D95" w:rsidP="00F04D95">
      <w:pPr>
        <w:spacing w:line="230" w:lineRule="exact"/>
        <w:ind w:left="72"/>
        <w:textAlignment w:val="baseline"/>
        <w:rPr>
          <w:rFonts w:ascii="Arial" w:eastAsia="Arial" w:hAnsi="Arial"/>
          <w:color w:val="000000"/>
          <w:sz w:val="20"/>
          <w:lang w:val="fr-FR"/>
        </w:rPr>
      </w:pPr>
    </w:p>
    <w:p w14:paraId="0D7FBD3E" w14:textId="77777777" w:rsidR="00F04D95" w:rsidRDefault="00F04D95">
      <w:pPr>
        <w:spacing w:line="231" w:lineRule="exact"/>
        <w:ind w:left="72"/>
        <w:textAlignment w:val="baseline"/>
        <w:rPr>
          <w:rFonts w:ascii="Arial" w:eastAsia="Arial" w:hAnsi="Arial"/>
          <w:color w:val="000000"/>
          <w:sz w:val="20"/>
          <w:lang w:val="fr-FR"/>
        </w:rPr>
      </w:pPr>
    </w:p>
    <w:sectPr w:rsidR="00F04D95">
      <w:type w:val="continuous"/>
      <w:pgSz w:w="11909" w:h="16838"/>
      <w:pgMar w:top="940" w:right="869" w:bottom="1842" w:left="9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9FFB" w14:textId="77777777" w:rsidR="001D2DA1" w:rsidRDefault="001D2DA1" w:rsidP="00321783">
      <w:r>
        <w:separator/>
      </w:r>
    </w:p>
  </w:endnote>
  <w:endnote w:type="continuationSeparator" w:id="0">
    <w:p w14:paraId="7ECE0943" w14:textId="77777777" w:rsidR="001D2DA1" w:rsidRDefault="001D2DA1" w:rsidP="0032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A46E8" w14:textId="77777777" w:rsidR="001D2DA1" w:rsidRDefault="001D2DA1" w:rsidP="00321783">
      <w:r>
        <w:separator/>
      </w:r>
    </w:p>
  </w:footnote>
  <w:footnote w:type="continuationSeparator" w:id="0">
    <w:p w14:paraId="5DEADD47" w14:textId="77777777" w:rsidR="001D2DA1" w:rsidRDefault="001D2DA1" w:rsidP="00321783">
      <w:r>
        <w:continuationSeparator/>
      </w:r>
    </w:p>
  </w:footnote>
  <w:footnote w:id="1">
    <w:p w14:paraId="45B16042" w14:textId="77777777" w:rsidR="00321783" w:rsidRPr="00AB6A08" w:rsidRDefault="00321783">
      <w:pPr>
        <w:pStyle w:val="Notedebasdepage"/>
        <w:rPr>
          <w:lang w:val="fr-FR"/>
        </w:rPr>
      </w:pPr>
      <w:r>
        <w:rPr>
          <w:rStyle w:val="Appelnotedebasdep"/>
        </w:rPr>
        <w:footnoteRef/>
      </w:r>
      <w:r w:rsidRPr="00AB6A08">
        <w:rPr>
          <w:lang w:val="fr-FR"/>
        </w:rPr>
        <w:t xml:space="preserve"> </w:t>
      </w:r>
      <w:r>
        <w:rPr>
          <w:lang w:val="fr-FR"/>
        </w:rPr>
        <w:t>Réseau Judiciaire européen en matière civile et commerciale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7A59"/>
    <w:multiLevelType w:val="multilevel"/>
    <w:tmpl w:val="F3E0A288"/>
    <w:lvl w:ilvl="0">
      <w:start w:val="1"/>
      <w:numFmt w:val="bullet"/>
      <w:lvlText w:val="·"/>
      <w:lvlJc w:val="left"/>
      <w:pPr>
        <w:tabs>
          <w:tab w:val="left" w:pos="360"/>
        </w:tabs>
      </w:pPr>
      <w:rPr>
        <w:rFonts w:ascii="Symbol" w:eastAsia="Symbol" w:hAnsi="Symbol"/>
        <w:strike w:val="0"/>
        <w:color w:val="000000"/>
        <w:spacing w:val="-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2E"/>
    <w:rsid w:val="00042A29"/>
    <w:rsid w:val="000D5D1B"/>
    <w:rsid w:val="000E6478"/>
    <w:rsid w:val="00102385"/>
    <w:rsid w:val="001D2DA1"/>
    <w:rsid w:val="0024622E"/>
    <w:rsid w:val="00310755"/>
    <w:rsid w:val="00321783"/>
    <w:rsid w:val="00343075"/>
    <w:rsid w:val="003527DA"/>
    <w:rsid w:val="003771AE"/>
    <w:rsid w:val="00416244"/>
    <w:rsid w:val="00464D62"/>
    <w:rsid w:val="00475E73"/>
    <w:rsid w:val="004F0260"/>
    <w:rsid w:val="00513859"/>
    <w:rsid w:val="00591AD0"/>
    <w:rsid w:val="00725ECF"/>
    <w:rsid w:val="00A54C08"/>
    <w:rsid w:val="00A6152A"/>
    <w:rsid w:val="00A62AFA"/>
    <w:rsid w:val="00A65A7B"/>
    <w:rsid w:val="00AA34E0"/>
    <w:rsid w:val="00AB6A08"/>
    <w:rsid w:val="00AC255D"/>
    <w:rsid w:val="00C2457B"/>
    <w:rsid w:val="00CA1406"/>
    <w:rsid w:val="00CB769B"/>
    <w:rsid w:val="00D9290F"/>
    <w:rsid w:val="00DE7846"/>
    <w:rsid w:val="00E13CCF"/>
    <w:rsid w:val="00E73B3B"/>
    <w:rsid w:val="00EB0DCC"/>
    <w:rsid w:val="00F04D95"/>
    <w:rsid w:val="00F418F0"/>
    <w:rsid w:val="00F57B04"/>
    <w:rsid w:val="00F72293"/>
    <w:rsid w:val="00FC2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41C7"/>
  <w15:docId w15:val="{9B56136E-B19A-4A97-985D-25F28272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21783"/>
    <w:rPr>
      <w:sz w:val="20"/>
      <w:szCs w:val="20"/>
    </w:rPr>
  </w:style>
  <w:style w:type="character" w:customStyle="1" w:styleId="NotedebasdepageCar">
    <w:name w:val="Note de bas de page Car"/>
    <w:basedOn w:val="Policepardfaut"/>
    <w:link w:val="Notedebasdepage"/>
    <w:uiPriority w:val="99"/>
    <w:semiHidden/>
    <w:rsid w:val="00321783"/>
    <w:rPr>
      <w:sz w:val="20"/>
      <w:szCs w:val="20"/>
    </w:rPr>
  </w:style>
  <w:style w:type="character" w:styleId="Appelnotedebasdep">
    <w:name w:val="footnote reference"/>
    <w:basedOn w:val="Policepardfaut"/>
    <w:uiPriority w:val="99"/>
    <w:semiHidden/>
    <w:unhideWhenUsed/>
    <w:rsid w:val="00321783"/>
    <w:rPr>
      <w:vertAlign w:val="superscript"/>
    </w:rPr>
  </w:style>
  <w:style w:type="paragraph" w:styleId="Textedebulles">
    <w:name w:val="Balloon Text"/>
    <w:basedOn w:val="Normal"/>
    <w:link w:val="TextedebullesCar"/>
    <w:uiPriority w:val="99"/>
    <w:semiHidden/>
    <w:unhideWhenUsed/>
    <w:rsid w:val="003217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783"/>
    <w:rPr>
      <w:rFonts w:ascii="Segoe UI" w:hAnsi="Segoe UI" w:cs="Segoe UI"/>
      <w:sz w:val="18"/>
      <w:szCs w:val="18"/>
    </w:rPr>
  </w:style>
  <w:style w:type="character" w:styleId="Marquedecommentaire">
    <w:name w:val="annotation reference"/>
    <w:basedOn w:val="Policepardfaut"/>
    <w:uiPriority w:val="99"/>
    <w:semiHidden/>
    <w:unhideWhenUsed/>
    <w:rsid w:val="00042A29"/>
    <w:rPr>
      <w:sz w:val="16"/>
      <w:szCs w:val="16"/>
    </w:rPr>
  </w:style>
  <w:style w:type="paragraph" w:styleId="Commentaire">
    <w:name w:val="annotation text"/>
    <w:basedOn w:val="Normal"/>
    <w:link w:val="CommentaireCar"/>
    <w:uiPriority w:val="99"/>
    <w:semiHidden/>
    <w:unhideWhenUsed/>
    <w:rsid w:val="00042A29"/>
    <w:rPr>
      <w:sz w:val="20"/>
      <w:szCs w:val="20"/>
    </w:rPr>
  </w:style>
  <w:style w:type="character" w:customStyle="1" w:styleId="CommentaireCar">
    <w:name w:val="Commentaire Car"/>
    <w:basedOn w:val="Policepardfaut"/>
    <w:link w:val="Commentaire"/>
    <w:uiPriority w:val="99"/>
    <w:semiHidden/>
    <w:rsid w:val="00042A29"/>
    <w:rPr>
      <w:sz w:val="20"/>
      <w:szCs w:val="20"/>
    </w:rPr>
  </w:style>
  <w:style w:type="paragraph" w:styleId="Objetducommentaire">
    <w:name w:val="annotation subject"/>
    <w:basedOn w:val="Commentaire"/>
    <w:next w:val="Commentaire"/>
    <w:link w:val="ObjetducommentaireCar"/>
    <w:uiPriority w:val="99"/>
    <w:semiHidden/>
    <w:unhideWhenUsed/>
    <w:rsid w:val="00042A29"/>
    <w:rPr>
      <w:b/>
      <w:bCs/>
    </w:rPr>
  </w:style>
  <w:style w:type="character" w:customStyle="1" w:styleId="ObjetducommentaireCar">
    <w:name w:val="Objet du commentaire Car"/>
    <w:basedOn w:val="CommentaireCar"/>
    <w:link w:val="Objetducommentaire"/>
    <w:uiPriority w:val="99"/>
    <w:semiHidden/>
    <w:rsid w:val="00042A29"/>
    <w:rPr>
      <w:b/>
      <w:bCs/>
      <w:sz w:val="20"/>
      <w:szCs w:val="20"/>
    </w:rPr>
  </w:style>
  <w:style w:type="character" w:styleId="Lienhypertexte">
    <w:name w:val="Hyperlink"/>
    <w:basedOn w:val="Policepardfaut"/>
    <w:uiPriority w:val="99"/>
    <w:unhideWhenUsed/>
    <w:rsid w:val="00CA1406"/>
    <w:rPr>
      <w:color w:val="0563C1" w:themeColor="hyperlink"/>
      <w:u w:val="single"/>
    </w:rPr>
  </w:style>
  <w:style w:type="character" w:customStyle="1" w:styleId="UnresolvedMention">
    <w:name w:val="Unresolved Mention"/>
    <w:basedOn w:val="Policepardfaut"/>
    <w:uiPriority w:val="99"/>
    <w:semiHidden/>
    <w:unhideWhenUsed/>
    <w:rsid w:val="00E13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16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lene.baudouin-naneix@expertis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rielle.coudin@justice.gouv.fr" TargetMode="Externa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essa.el-khoury-moal@justic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xpertisefranc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3EA4-2A88-4D88-A3FE-19E4AF21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3236</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Armelle GIRAUD</dc:creator>
  <cp:lastModifiedBy>Marion CATHELIN</cp:lastModifiedBy>
  <cp:revision>2</cp:revision>
  <dcterms:created xsi:type="dcterms:W3CDTF">2025-05-05T11:51:00Z</dcterms:created>
  <dcterms:modified xsi:type="dcterms:W3CDTF">2025-05-05T11:51:00Z</dcterms:modified>
</cp:coreProperties>
</file>