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77"/>
        <w:gridCol w:w="8391"/>
      </w:tblGrid>
      <w:tr w:rsidR="00D503DC" w:rsidRPr="0069556C" w14:paraId="502459E3" w14:textId="77777777" w:rsidTr="00D503DC">
        <w:tc>
          <w:tcPr>
            <w:tcW w:w="1077" w:type="dxa"/>
            <w:tcBorders>
              <w:top w:val="nil"/>
              <w:left w:val="nil"/>
              <w:bottom w:val="nil"/>
            </w:tcBorders>
          </w:tcPr>
          <w:p w14:paraId="05CA53CF" w14:textId="77777777" w:rsidR="00D503DC" w:rsidRPr="0069556C" w:rsidRDefault="00D503DC" w:rsidP="007C72AF">
            <w:pPr>
              <w:jc w:val="both"/>
              <w:rPr>
                <w:rFonts w:asciiTheme="minorHAnsi" w:hAnsiTheme="minorHAnsi" w:cs="Arial"/>
                <w:b/>
                <w:sz w:val="28"/>
              </w:rPr>
            </w:pPr>
          </w:p>
        </w:tc>
        <w:tc>
          <w:tcPr>
            <w:tcW w:w="8391" w:type="dxa"/>
            <w:vMerge w:val="restart"/>
            <w:tcBorders>
              <w:top w:val="nil"/>
              <w:right w:val="nil"/>
            </w:tcBorders>
          </w:tcPr>
          <w:p w14:paraId="3DFDE419" w14:textId="1B21070C" w:rsidR="00D503DC" w:rsidRPr="00D503DC" w:rsidRDefault="00D503DC" w:rsidP="007C72AF">
            <w:pPr>
              <w:jc w:val="both"/>
              <w:rPr>
                <w:rFonts w:asciiTheme="minorHAnsi" w:hAnsiTheme="minorHAnsi"/>
                <w:b/>
                <w:caps/>
                <w:sz w:val="28"/>
              </w:rPr>
            </w:pPr>
            <w:r>
              <w:rPr>
                <w:rFonts w:asciiTheme="minorHAnsi" w:hAnsiTheme="minorHAnsi"/>
                <w:b/>
                <w:caps/>
                <w:sz w:val="36"/>
              </w:rPr>
              <w:t>Contract for the provision of individual expertise services as pa</w:t>
            </w:r>
            <w:r w:rsidR="000B20CE">
              <w:rPr>
                <w:rFonts w:asciiTheme="minorHAnsi" w:hAnsiTheme="minorHAnsi"/>
                <w:b/>
                <w:caps/>
                <w:sz w:val="36"/>
              </w:rPr>
              <w:t>rt of an international cooperatI</w:t>
            </w:r>
            <w:r>
              <w:rPr>
                <w:rFonts w:asciiTheme="minorHAnsi" w:hAnsiTheme="minorHAnsi"/>
                <w:b/>
                <w:caps/>
                <w:sz w:val="36"/>
              </w:rPr>
              <w:t>on project</w:t>
            </w:r>
          </w:p>
        </w:tc>
      </w:tr>
      <w:tr w:rsidR="00D503DC" w:rsidRPr="0069556C" w14:paraId="6CC828B4" w14:textId="77777777" w:rsidTr="00D503DC">
        <w:tc>
          <w:tcPr>
            <w:tcW w:w="1077" w:type="dxa"/>
            <w:tcBorders>
              <w:top w:val="nil"/>
              <w:left w:val="nil"/>
              <w:bottom w:val="nil"/>
            </w:tcBorders>
          </w:tcPr>
          <w:p w14:paraId="1D994C42" w14:textId="77777777" w:rsidR="00D503DC" w:rsidRPr="0069556C" w:rsidRDefault="00D503DC" w:rsidP="007C72AF">
            <w:pPr>
              <w:jc w:val="both"/>
              <w:rPr>
                <w:rFonts w:asciiTheme="minorHAnsi" w:hAnsiTheme="minorHAnsi" w:cs="Arial"/>
                <w:b/>
                <w:sz w:val="24"/>
              </w:rPr>
            </w:pPr>
          </w:p>
        </w:tc>
        <w:tc>
          <w:tcPr>
            <w:tcW w:w="8391" w:type="dxa"/>
            <w:vMerge/>
            <w:tcBorders>
              <w:bottom w:val="single" w:sz="4" w:space="0" w:color="auto"/>
              <w:right w:val="nil"/>
            </w:tcBorders>
          </w:tcPr>
          <w:p w14:paraId="1D0F3DF2" w14:textId="77777777" w:rsidR="00D503DC" w:rsidRPr="0069556C" w:rsidRDefault="00D503DC" w:rsidP="007C72AF">
            <w:pPr>
              <w:jc w:val="both"/>
              <w:rPr>
                <w:rFonts w:asciiTheme="minorHAnsi" w:hAnsiTheme="minorHAnsi"/>
                <w:b/>
                <w:sz w:val="24"/>
              </w:rPr>
            </w:pPr>
          </w:p>
        </w:tc>
      </w:tr>
      <w:tr w:rsidR="004141A9" w:rsidRPr="0069556C" w14:paraId="1FE9A3EF" w14:textId="77777777" w:rsidTr="00D503DC">
        <w:tc>
          <w:tcPr>
            <w:tcW w:w="1077" w:type="dxa"/>
            <w:tcBorders>
              <w:top w:val="nil"/>
              <w:left w:val="nil"/>
              <w:bottom w:val="nil"/>
            </w:tcBorders>
          </w:tcPr>
          <w:p w14:paraId="55CE7FA5" w14:textId="77777777" w:rsidR="004141A9" w:rsidRPr="0069556C" w:rsidRDefault="004141A9" w:rsidP="004141A9">
            <w:pPr>
              <w:jc w:val="both"/>
              <w:rPr>
                <w:rFonts w:asciiTheme="minorHAnsi" w:hAnsiTheme="minorHAnsi" w:cs="Arial"/>
                <w:b/>
                <w:sz w:val="24"/>
              </w:rPr>
            </w:pPr>
          </w:p>
        </w:tc>
        <w:tc>
          <w:tcPr>
            <w:tcW w:w="8391" w:type="dxa"/>
            <w:tcBorders>
              <w:bottom w:val="single" w:sz="4" w:space="0" w:color="auto"/>
              <w:right w:val="nil"/>
            </w:tcBorders>
          </w:tcPr>
          <w:p w14:paraId="6E03B953" w14:textId="77777777" w:rsidR="004141A9" w:rsidRPr="0069556C" w:rsidRDefault="004141A9" w:rsidP="004141A9">
            <w:pPr>
              <w:jc w:val="both"/>
              <w:rPr>
                <w:rFonts w:asciiTheme="minorHAnsi" w:hAnsiTheme="minorHAnsi"/>
                <w:b/>
                <w:sz w:val="24"/>
              </w:rPr>
            </w:pPr>
            <w:r w:rsidRPr="007912BA">
              <w:rPr>
                <w:rFonts w:asciiTheme="minorHAnsi" w:hAnsiTheme="minorHAnsi"/>
                <w:b/>
                <w:sz w:val="24"/>
              </w:rPr>
              <w:t>Number</w:t>
            </w:r>
            <w:r w:rsidRPr="007912BA">
              <w:rPr>
                <w:rFonts w:asciiTheme="minorHAnsi" w:hAnsiTheme="minorHAnsi"/>
                <w:b/>
                <w:smallCaps/>
                <w:sz w:val="24"/>
              </w:rPr>
              <w:t xml:space="preserve"> :</w:t>
            </w:r>
            <w:r>
              <w:rPr>
                <w:rFonts w:asciiTheme="minorHAnsi" w:hAnsiTheme="minorHAnsi"/>
                <w:b/>
                <w:smallCaps/>
                <w:sz w:val="24"/>
              </w:rPr>
              <w:t xml:space="preserve"> </w:t>
            </w:r>
          </w:p>
        </w:tc>
      </w:tr>
      <w:tr w:rsidR="004141A9" w:rsidRPr="0069556C" w14:paraId="5A06B466" w14:textId="77777777" w:rsidTr="00C83C0D">
        <w:tc>
          <w:tcPr>
            <w:tcW w:w="9468" w:type="dxa"/>
            <w:gridSpan w:val="2"/>
            <w:tcBorders>
              <w:top w:val="nil"/>
              <w:left w:val="nil"/>
              <w:bottom w:val="nil"/>
              <w:right w:val="nil"/>
            </w:tcBorders>
          </w:tcPr>
          <w:p w14:paraId="6142C830" w14:textId="77777777" w:rsidR="004141A9" w:rsidRPr="0069556C" w:rsidRDefault="004141A9" w:rsidP="004141A9">
            <w:pPr>
              <w:jc w:val="both"/>
              <w:rPr>
                <w:rFonts w:asciiTheme="minorHAnsi" w:hAnsiTheme="minorHAnsi" w:cs="Arial"/>
                <w:b/>
                <w:sz w:val="24"/>
              </w:rPr>
            </w:pPr>
          </w:p>
        </w:tc>
      </w:tr>
      <w:tr w:rsidR="004141A9" w:rsidRPr="0069556C" w14:paraId="69BADB32" w14:textId="77777777" w:rsidTr="00F11BE3">
        <w:tc>
          <w:tcPr>
            <w:tcW w:w="1077" w:type="dxa"/>
            <w:tcBorders>
              <w:top w:val="nil"/>
              <w:left w:val="nil"/>
              <w:bottom w:val="nil"/>
              <w:right w:val="single" w:sz="4" w:space="0" w:color="auto"/>
            </w:tcBorders>
          </w:tcPr>
          <w:p w14:paraId="4E439A86" w14:textId="77777777" w:rsidR="004141A9" w:rsidRPr="0069556C" w:rsidRDefault="004141A9" w:rsidP="004141A9">
            <w:pPr>
              <w:jc w:val="both"/>
              <w:rPr>
                <w:rFonts w:asciiTheme="minorHAnsi" w:hAnsiTheme="minorHAnsi" w:cs="Arial"/>
                <w:b/>
                <w:sz w:val="24"/>
              </w:rPr>
            </w:pPr>
          </w:p>
        </w:tc>
        <w:tc>
          <w:tcPr>
            <w:tcW w:w="8391" w:type="dxa"/>
            <w:tcBorders>
              <w:top w:val="nil"/>
              <w:left w:val="single" w:sz="4" w:space="0" w:color="auto"/>
              <w:bottom w:val="nil"/>
              <w:right w:val="nil"/>
            </w:tcBorders>
          </w:tcPr>
          <w:p w14:paraId="128BEEFC" w14:textId="77777777" w:rsidR="004141A9" w:rsidRPr="0069556C" w:rsidRDefault="004141A9" w:rsidP="004141A9">
            <w:pPr>
              <w:jc w:val="both"/>
              <w:rPr>
                <w:rFonts w:asciiTheme="minorHAnsi" w:hAnsiTheme="minorHAnsi"/>
                <w:b/>
                <w:caps/>
                <w:smallCaps/>
                <w:sz w:val="24"/>
              </w:rPr>
            </w:pPr>
            <w:bookmarkStart w:id="0" w:name="_Toc392669627"/>
            <w:r w:rsidRPr="005C0FF7">
              <w:rPr>
                <w:rFonts w:asciiTheme="minorHAnsi" w:hAnsiTheme="minorHAnsi"/>
                <w:b/>
                <w:sz w:val="24"/>
              </w:rPr>
              <w:t>OBJECT OF THE INDIVIDUAL EXPERTISE MISSION</w:t>
            </w:r>
            <w:r>
              <w:rPr>
                <w:rFonts w:asciiTheme="minorHAnsi" w:hAnsiTheme="minorHAnsi"/>
                <w:b/>
                <w:smallCaps/>
                <w:sz w:val="24"/>
              </w:rPr>
              <w:t>:</w:t>
            </w:r>
            <w:bookmarkEnd w:id="0"/>
          </w:p>
          <w:p w14:paraId="1D5BE708" w14:textId="3D7B8B94" w:rsidR="004141A9" w:rsidRPr="0069556C" w:rsidRDefault="007912BA" w:rsidP="004141A9">
            <w:pPr>
              <w:jc w:val="both"/>
              <w:rPr>
                <w:rFonts w:asciiTheme="minorHAnsi" w:hAnsiTheme="minorHAnsi" w:cs="Arial"/>
                <w:sz w:val="24"/>
              </w:rPr>
            </w:pPr>
            <w:r w:rsidRPr="00846B68">
              <w:rPr>
                <w:rFonts w:ascii="Calibri" w:hAnsi="Calibri"/>
                <w:sz w:val="22"/>
                <w:szCs w:val="22"/>
                <w:lang w:val="en-US"/>
              </w:rPr>
              <w:t>Support to project development on Human Resources for Health (HRH)</w:t>
            </w:r>
            <w:r w:rsidR="00F62D75">
              <w:rPr>
                <w:rFonts w:ascii="Calibri" w:hAnsi="Calibri"/>
                <w:sz w:val="22"/>
                <w:szCs w:val="22"/>
                <w:lang w:val="en-US"/>
              </w:rPr>
              <w:t xml:space="preserve"> in Rwanda</w:t>
            </w:r>
          </w:p>
        </w:tc>
      </w:tr>
      <w:tr w:rsidR="004141A9" w:rsidRPr="0069556C" w14:paraId="0E19F2A0" w14:textId="77777777" w:rsidTr="00F11BE3">
        <w:trPr>
          <w:trHeight w:val="318"/>
        </w:trPr>
        <w:tc>
          <w:tcPr>
            <w:tcW w:w="9468" w:type="dxa"/>
            <w:gridSpan w:val="2"/>
            <w:tcBorders>
              <w:top w:val="nil"/>
              <w:left w:val="nil"/>
              <w:bottom w:val="single" w:sz="4" w:space="0" w:color="auto"/>
              <w:right w:val="nil"/>
            </w:tcBorders>
          </w:tcPr>
          <w:p w14:paraId="4077FD55" w14:textId="77777777" w:rsidR="004141A9" w:rsidRDefault="004141A9" w:rsidP="004141A9">
            <w:pPr>
              <w:jc w:val="both"/>
              <w:rPr>
                <w:rFonts w:asciiTheme="minorHAnsi" w:hAnsiTheme="minorHAnsi" w:cs="Arial"/>
                <w:b/>
                <w:sz w:val="24"/>
              </w:rPr>
            </w:pPr>
          </w:p>
          <w:p w14:paraId="563E7C7F" w14:textId="77777777" w:rsidR="004141A9" w:rsidRDefault="004141A9" w:rsidP="004141A9">
            <w:pPr>
              <w:jc w:val="both"/>
              <w:rPr>
                <w:rFonts w:asciiTheme="minorHAnsi" w:hAnsiTheme="minorHAnsi" w:cs="Arial"/>
                <w:b/>
                <w:sz w:val="24"/>
              </w:rPr>
            </w:pPr>
          </w:p>
          <w:p w14:paraId="363AED14" w14:textId="77777777" w:rsidR="004141A9" w:rsidRDefault="004141A9" w:rsidP="004141A9">
            <w:pPr>
              <w:jc w:val="both"/>
              <w:rPr>
                <w:rFonts w:asciiTheme="minorHAnsi" w:hAnsiTheme="minorHAnsi" w:cs="Arial"/>
                <w:b/>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4141A9" w:rsidRPr="00B42F7B" w14:paraId="3004017A" w14:textId="77777777" w:rsidTr="009168B0">
              <w:trPr>
                <w:trHeight w:val="702"/>
              </w:trPr>
              <w:tc>
                <w:tcPr>
                  <w:tcW w:w="4644" w:type="dxa"/>
                  <w:shd w:val="clear" w:color="auto" w:fill="D9D9D9" w:themeFill="background1" w:themeFillShade="D9"/>
                  <w:vAlign w:val="center"/>
                </w:tcPr>
                <w:p w14:paraId="0DA5E30C" w14:textId="77777777" w:rsidR="004141A9" w:rsidRPr="00B42F7B" w:rsidRDefault="004141A9" w:rsidP="004141A9">
                  <w:pPr>
                    <w:spacing w:before="120" w:after="120"/>
                    <w:jc w:val="both"/>
                    <w:rPr>
                      <w:rFonts w:asciiTheme="minorHAnsi" w:hAnsiTheme="minorHAnsi"/>
                      <w:b/>
                      <w:smallCaps/>
                      <w:sz w:val="24"/>
                    </w:rPr>
                  </w:pPr>
                  <w:r>
                    <w:rPr>
                      <w:rFonts w:asciiTheme="minorHAnsi" w:hAnsiTheme="minorHAnsi"/>
                      <w:b/>
                      <w:smallCaps/>
                      <w:sz w:val="24"/>
                    </w:rPr>
                    <w:t>Notification date:</w:t>
                  </w:r>
                  <w:r>
                    <w:rPr>
                      <w:rFonts w:asciiTheme="minorHAnsi" w:hAnsiTheme="minorHAnsi"/>
                      <w:b/>
                      <w:smallCaps/>
                      <w:sz w:val="24"/>
                    </w:rPr>
                    <w:tab/>
                  </w:r>
                  <w:r>
                    <w:rPr>
                      <w:rFonts w:asciiTheme="minorHAnsi" w:hAnsiTheme="minorHAnsi"/>
                      <w:b/>
                      <w:smallCaps/>
                      <w:sz w:val="24"/>
                    </w:rPr>
                    <w:tab/>
                  </w:r>
                </w:p>
              </w:tc>
            </w:tr>
          </w:tbl>
          <w:p w14:paraId="24B96F0D" w14:textId="77777777" w:rsidR="004141A9" w:rsidRDefault="004141A9" w:rsidP="004141A9">
            <w:pPr>
              <w:jc w:val="both"/>
              <w:rPr>
                <w:rFonts w:asciiTheme="minorHAnsi" w:hAnsiTheme="minorHAnsi" w:cs="Arial"/>
                <w:b/>
                <w:sz w:val="24"/>
              </w:rPr>
            </w:pPr>
          </w:p>
          <w:p w14:paraId="78E6155E" w14:textId="77777777" w:rsidR="004141A9" w:rsidRDefault="004141A9" w:rsidP="004141A9">
            <w:pPr>
              <w:jc w:val="both"/>
              <w:rPr>
                <w:rFonts w:asciiTheme="minorHAnsi" w:hAnsiTheme="minorHAnsi" w:cs="Arial"/>
                <w:b/>
                <w:sz w:val="24"/>
              </w:rPr>
            </w:pPr>
            <w:r>
              <w:rPr>
                <w:rFonts w:asciiTheme="minorHAnsi" w:hAnsiTheme="minorHAnsi"/>
                <w:b/>
                <w:sz w:val="24"/>
              </w:rPr>
              <w:t xml:space="preserve"> </w:t>
            </w:r>
          </w:p>
          <w:p w14:paraId="2DCEBA93" w14:textId="77777777" w:rsidR="004141A9" w:rsidRPr="004C0E88" w:rsidRDefault="004141A9" w:rsidP="004141A9">
            <w:pPr>
              <w:tabs>
                <w:tab w:val="left" w:pos="2700"/>
                <w:tab w:val="right" w:pos="9639"/>
                <w:tab w:val="left" w:pos="10977"/>
              </w:tabs>
              <w:spacing w:after="240"/>
              <w:jc w:val="both"/>
              <w:rPr>
                <w:rFonts w:asciiTheme="minorHAnsi" w:hAnsiTheme="minorHAnsi"/>
                <w:sz w:val="24"/>
                <w:szCs w:val="24"/>
                <w:u w:val="single"/>
              </w:rPr>
            </w:pPr>
            <w:r>
              <w:rPr>
                <w:rFonts w:asciiTheme="minorHAnsi" w:hAnsiTheme="minorHAnsi"/>
                <w:sz w:val="24"/>
                <w:u w:val="single"/>
              </w:rPr>
              <w:tab/>
            </w:r>
            <w:r>
              <w:rPr>
                <w:rFonts w:asciiTheme="minorHAnsi" w:hAnsiTheme="minorHAnsi"/>
                <w:sz w:val="24"/>
                <w:u w:val="single"/>
              </w:rPr>
              <w:tab/>
            </w:r>
          </w:p>
          <w:p w14:paraId="6ED863F4" w14:textId="77777777" w:rsidR="00EC0CB5" w:rsidRPr="00EC0CB5" w:rsidRDefault="00EC0CB5" w:rsidP="00EC0CB5">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rPr>
              <w:t>This contract is subject to the French Code of Public Procurement (CPP) in its latest version in force as enacted by Order No. 2018-1074 of 26 November 2018 (legislative section) and Decree No. 2018-1075 of 3 December 2018 (regulatory section) of the CPP.</w:t>
            </w:r>
          </w:p>
          <w:p w14:paraId="208C6AC5" w14:textId="17F5ABEA" w:rsidR="00E9303A" w:rsidRDefault="00EC0CB5" w:rsidP="00857E43">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rPr>
              <w:t xml:space="preserve">The tender is carried out according to the </w:t>
            </w:r>
            <w:r w:rsidR="00EF7B19">
              <w:rPr>
                <w:rFonts w:asciiTheme="minorHAnsi" w:hAnsiTheme="minorHAnsi"/>
                <w:sz w:val="24"/>
              </w:rPr>
              <w:t>“adapted procedure” in application of Articles L. 2123-1 and R. 2123-1 3 refer</w:t>
            </w:r>
            <w:r w:rsidR="00857E43">
              <w:rPr>
                <w:rFonts w:asciiTheme="minorHAnsi" w:hAnsiTheme="minorHAnsi"/>
                <w:sz w:val="24"/>
              </w:rPr>
              <w:t>ring to the “specific services”</w:t>
            </w:r>
          </w:p>
          <w:p w14:paraId="45E8C6A8" w14:textId="77777777" w:rsidR="004141A9" w:rsidRPr="0069556C" w:rsidRDefault="004141A9" w:rsidP="004141A9">
            <w:pPr>
              <w:jc w:val="both"/>
              <w:rPr>
                <w:rFonts w:asciiTheme="minorHAnsi" w:hAnsiTheme="minorHAnsi" w:cs="Arial"/>
                <w:b/>
                <w:sz w:val="24"/>
              </w:rPr>
            </w:pPr>
          </w:p>
        </w:tc>
      </w:tr>
    </w:tbl>
    <w:p w14:paraId="147DA491" w14:textId="77777777" w:rsidR="00A67CAF" w:rsidRDefault="00A67CAF" w:rsidP="007C72AF">
      <w:pPr>
        <w:pStyle w:val="a"/>
        <w:widowControl w:val="0"/>
        <w:spacing w:after="120"/>
        <w:rPr>
          <w:rFonts w:asciiTheme="minorHAnsi" w:hAnsiTheme="minorHAnsi" w:cs="Arial"/>
          <w:b/>
        </w:rPr>
      </w:pPr>
    </w:p>
    <w:p w14:paraId="331F0A3F" w14:textId="77777777" w:rsidR="00F11BE3" w:rsidRDefault="00F11BE3">
      <w:pPr>
        <w:spacing w:line="240" w:lineRule="auto"/>
        <w:rPr>
          <w:rFonts w:asciiTheme="minorHAnsi" w:eastAsia="Times New Roman" w:hAnsiTheme="minorHAnsi" w:cs="Arial"/>
          <w:b/>
          <w:sz w:val="22"/>
        </w:rPr>
      </w:pPr>
      <w:r>
        <w:br w:type="page"/>
      </w:r>
    </w:p>
    <w:p w14:paraId="48D8D5DF" w14:textId="77777777" w:rsidR="003F5EE5" w:rsidRPr="0069556C" w:rsidRDefault="004B404A" w:rsidP="007C72AF">
      <w:pPr>
        <w:pStyle w:val="a"/>
        <w:widowControl w:val="0"/>
        <w:spacing w:after="120"/>
        <w:rPr>
          <w:rFonts w:asciiTheme="minorHAnsi" w:hAnsiTheme="minorHAnsi" w:cs="Arial"/>
          <w:b/>
        </w:rPr>
      </w:pPr>
      <w:r>
        <w:rPr>
          <w:rFonts w:asciiTheme="minorHAnsi" w:hAnsiTheme="minorHAnsi"/>
          <w:b/>
        </w:rPr>
        <w:lastRenderedPageBreak/>
        <w:t xml:space="preserve">This document constitutes an individual expertise contract concluded </w:t>
      </w:r>
      <w:r>
        <w:rPr>
          <w:rFonts w:asciiTheme="minorHAnsi" w:hAnsiTheme="minorHAnsi"/>
          <w:b/>
          <w:i/>
        </w:rPr>
        <w:t>intuitu personae</w:t>
      </w:r>
      <w:r>
        <w:rPr>
          <w:rFonts w:asciiTheme="minorHAnsi" w:hAnsiTheme="minorHAnsi"/>
          <w:b/>
        </w:rPr>
        <w:t>:</w:t>
      </w:r>
    </w:p>
    <w:tbl>
      <w:tblPr>
        <w:tblStyle w:val="Grilledutableau"/>
        <w:tblW w:w="0" w:type="auto"/>
        <w:tblLook w:val="04A0" w:firstRow="1" w:lastRow="0" w:firstColumn="1" w:lastColumn="0" w:noHBand="0" w:noVBand="1"/>
      </w:tblPr>
      <w:tblGrid>
        <w:gridCol w:w="1384"/>
        <w:gridCol w:w="8224"/>
      </w:tblGrid>
      <w:tr w:rsidR="00F50888" w:rsidRPr="0069556C" w14:paraId="5F4BD101" w14:textId="77777777" w:rsidTr="00F50888">
        <w:tc>
          <w:tcPr>
            <w:tcW w:w="1384" w:type="dxa"/>
            <w:tcBorders>
              <w:top w:val="nil"/>
              <w:left w:val="nil"/>
              <w:bottom w:val="nil"/>
              <w:right w:val="single" w:sz="4" w:space="0" w:color="auto"/>
            </w:tcBorders>
          </w:tcPr>
          <w:p w14:paraId="4191B4B0" w14:textId="77777777" w:rsidR="00AF7AF6" w:rsidRPr="0069556C" w:rsidRDefault="00AF7AF6" w:rsidP="007C72AF">
            <w:pPr>
              <w:jc w:val="both"/>
              <w:rPr>
                <w:rFonts w:asciiTheme="minorHAnsi" w:hAnsiTheme="minorHAnsi" w:cs="Arial"/>
                <w:sz w:val="24"/>
              </w:rPr>
            </w:pPr>
          </w:p>
        </w:tc>
        <w:tc>
          <w:tcPr>
            <w:tcW w:w="8224" w:type="dxa"/>
            <w:tcBorders>
              <w:top w:val="nil"/>
              <w:left w:val="single" w:sz="4" w:space="0" w:color="auto"/>
              <w:bottom w:val="single" w:sz="4" w:space="0" w:color="auto"/>
              <w:right w:val="nil"/>
            </w:tcBorders>
          </w:tcPr>
          <w:p w14:paraId="0DCD9444" w14:textId="77777777" w:rsidR="00F50888" w:rsidRPr="0069556C" w:rsidRDefault="00F50888" w:rsidP="007C72AF">
            <w:pPr>
              <w:jc w:val="both"/>
              <w:rPr>
                <w:rFonts w:asciiTheme="minorHAnsi" w:hAnsiTheme="minorHAnsi"/>
                <w:b/>
                <w:caps/>
                <w:smallCaps/>
                <w:sz w:val="24"/>
              </w:rPr>
            </w:pPr>
            <w:r>
              <w:rPr>
                <w:rFonts w:asciiTheme="minorHAnsi" w:hAnsiTheme="minorHAnsi"/>
                <w:b/>
                <w:caps/>
                <w:smallCaps/>
                <w:sz w:val="24"/>
              </w:rPr>
              <w:t xml:space="preserve">Individual expert in charge of the mission: </w:t>
            </w:r>
            <w:r>
              <w:rPr>
                <w:rFonts w:asciiTheme="minorHAnsi" w:hAnsiTheme="minorHAnsi"/>
                <w:b/>
                <w:caps/>
                <w:smallCaps/>
                <w:sz w:val="24"/>
                <w:highlight w:val="yellow"/>
              </w:rPr>
              <w:t xml:space="preserve">surname and first name </w:t>
            </w:r>
          </w:p>
          <w:p w14:paraId="22BD9D64" w14:textId="77777777" w:rsidR="00AF7AF6" w:rsidRPr="0069556C" w:rsidRDefault="00AF7AF6" w:rsidP="007C72AF">
            <w:pPr>
              <w:jc w:val="both"/>
              <w:rPr>
                <w:rFonts w:asciiTheme="minorHAnsi" w:hAnsiTheme="minorHAnsi"/>
                <w:b/>
                <w:sz w:val="24"/>
              </w:rPr>
            </w:pPr>
            <w:r>
              <w:rPr>
                <w:rFonts w:asciiTheme="minorHAnsi" w:hAnsiTheme="minorHAnsi"/>
              </w:rPr>
              <w:t>(Hereinafter referred to as the “</w:t>
            </w:r>
            <w:r>
              <w:rPr>
                <w:rFonts w:asciiTheme="minorHAnsi" w:hAnsiTheme="minorHAnsi"/>
                <w:smallCaps/>
              </w:rPr>
              <w:t>Designated Expert”</w:t>
            </w:r>
            <w:r>
              <w:rPr>
                <w:rFonts w:asciiTheme="minorHAnsi" w:hAnsiTheme="minorHAnsi"/>
              </w:rPr>
              <w:t>)</w:t>
            </w:r>
          </w:p>
        </w:tc>
      </w:tr>
    </w:tbl>
    <w:p w14:paraId="7A9DFEBB" w14:textId="77777777" w:rsidR="00656639" w:rsidRDefault="00E551F2" w:rsidP="007C72AF">
      <w:pPr>
        <w:pStyle w:val="a"/>
        <w:widowControl w:val="0"/>
        <w:spacing w:before="240" w:after="240"/>
        <w:rPr>
          <w:rFonts w:asciiTheme="minorHAnsi" w:hAnsiTheme="minorHAnsi" w:cs="Arial"/>
          <w:b/>
        </w:rPr>
      </w:pPr>
      <w:r>
        <w:rPr>
          <w:rFonts w:asciiTheme="minorHAnsi" w:hAnsiTheme="minorHAnsi"/>
          <w:b/>
        </w:rPr>
        <w:t>Between:</w:t>
      </w:r>
    </w:p>
    <w:tbl>
      <w:tblPr>
        <w:tblStyle w:val="Grilledutableau"/>
        <w:tblW w:w="0" w:type="auto"/>
        <w:tblLook w:val="04A0" w:firstRow="1" w:lastRow="0" w:firstColumn="1" w:lastColumn="0" w:noHBand="0" w:noVBand="1"/>
      </w:tblPr>
      <w:tblGrid>
        <w:gridCol w:w="9736"/>
      </w:tblGrid>
      <w:tr w:rsidR="005811AE" w14:paraId="29ADE929" w14:textId="77777777" w:rsidTr="005811AE">
        <w:tc>
          <w:tcPr>
            <w:tcW w:w="9886" w:type="dxa"/>
          </w:tcPr>
          <w:p w14:paraId="1A42574E" w14:textId="0DE9F951" w:rsidR="005811AE" w:rsidRDefault="005811AE" w:rsidP="007C72AF">
            <w:pPr>
              <w:pStyle w:val="a"/>
              <w:widowControl w:val="0"/>
              <w:rPr>
                <w:rFonts w:asciiTheme="minorHAnsi" w:hAnsiTheme="minorHAnsi" w:cs="Arial"/>
                <w:b/>
                <w:smallCaps/>
                <w:sz w:val="28"/>
                <w:u w:val="single"/>
              </w:rPr>
            </w:pPr>
            <w:r>
              <w:rPr>
                <w:rFonts w:asciiTheme="minorHAnsi" w:hAnsiTheme="minorHAnsi"/>
                <w:b/>
                <w:smallCaps/>
                <w:sz w:val="28"/>
                <w:u w:val="single"/>
              </w:rPr>
              <w:t>Expertise France</w:t>
            </w:r>
            <w:r w:rsidR="008F1F13">
              <w:rPr>
                <w:rFonts w:asciiTheme="minorHAnsi" w:hAnsiTheme="minorHAnsi"/>
                <w:b/>
                <w:smallCaps/>
                <w:sz w:val="28"/>
                <w:u w:val="single"/>
              </w:rPr>
              <w:t xml:space="preserve"> sas</w:t>
            </w:r>
            <w:r>
              <w:rPr>
                <w:rFonts w:asciiTheme="minorHAnsi" w:hAnsiTheme="minorHAnsi"/>
                <w:b/>
                <w:smallCaps/>
                <w:sz w:val="28"/>
                <w:u w:val="single"/>
              </w:rPr>
              <w:t xml:space="preserve"> </w:t>
            </w:r>
          </w:p>
          <w:p w14:paraId="7E1BF91D" w14:textId="77777777" w:rsidR="00323F6A" w:rsidRDefault="00323F6A" w:rsidP="00323F6A">
            <w:pPr>
              <w:pStyle w:val="a"/>
              <w:widowControl w:val="0"/>
              <w:rPr>
                <w:rFonts w:asciiTheme="minorHAnsi" w:hAnsiTheme="minorHAnsi" w:cs="Arial"/>
                <w:sz w:val="20"/>
              </w:rPr>
            </w:pPr>
            <w:r>
              <w:rPr>
                <w:rFonts w:asciiTheme="minorHAnsi" w:hAnsiTheme="minorHAnsi"/>
                <w:sz w:val="20"/>
              </w:rPr>
              <w:t>(Hereinafter referred to as “</w:t>
            </w:r>
            <w:r>
              <w:rPr>
                <w:rFonts w:asciiTheme="minorHAnsi" w:hAnsiTheme="minorHAnsi"/>
                <w:smallCaps/>
                <w:sz w:val="20"/>
              </w:rPr>
              <w:t>Expertise France”</w:t>
            </w:r>
            <w:r>
              <w:rPr>
                <w:rFonts w:asciiTheme="minorHAnsi" w:hAnsiTheme="minorHAnsi"/>
                <w:sz w:val="20"/>
              </w:rPr>
              <w:t>)</w:t>
            </w:r>
          </w:p>
          <w:p w14:paraId="1230CD11" w14:textId="77777777" w:rsidR="00323F6A" w:rsidRPr="00741D0F" w:rsidRDefault="00323F6A" w:rsidP="007C72AF">
            <w:pPr>
              <w:pStyle w:val="a"/>
              <w:widowControl w:val="0"/>
              <w:rPr>
                <w:rFonts w:asciiTheme="minorHAnsi" w:hAnsiTheme="minorHAnsi" w:cs="Arial"/>
                <w:smallCaps/>
                <w:sz w:val="20"/>
                <w:u w:val="single"/>
              </w:rPr>
            </w:pPr>
          </w:p>
          <w:p w14:paraId="7537BEA5" w14:textId="77777777" w:rsidR="005811AE" w:rsidRPr="005C0FF7" w:rsidRDefault="00365A7F" w:rsidP="007C72AF">
            <w:pPr>
              <w:pStyle w:val="a"/>
              <w:widowControl w:val="0"/>
              <w:rPr>
                <w:rFonts w:asciiTheme="minorHAnsi" w:hAnsiTheme="minorHAnsi" w:cs="Arial"/>
                <w:szCs w:val="16"/>
                <w:lang w:val="fr-FR"/>
              </w:rPr>
            </w:pPr>
            <w:r w:rsidRPr="005C0FF7">
              <w:rPr>
                <w:rFonts w:asciiTheme="minorHAnsi" w:hAnsiTheme="minorHAnsi"/>
                <w:lang w:val="fr-FR"/>
              </w:rPr>
              <w:t>40, Boulevard de Port-Royal, 75005 PARIS, France</w:t>
            </w:r>
          </w:p>
          <w:p w14:paraId="202850C2" w14:textId="77777777" w:rsidR="00E35F99" w:rsidRDefault="00E35F99" w:rsidP="00E35F99">
            <w:pPr>
              <w:pStyle w:val="a"/>
              <w:widowControl w:val="0"/>
              <w:ind w:left="29"/>
              <w:jc w:val="left"/>
              <w:rPr>
                <w:rFonts w:asciiTheme="minorHAnsi" w:hAnsiTheme="minorHAnsi" w:cstheme="minorHAnsi"/>
                <w:szCs w:val="22"/>
              </w:rPr>
            </w:pPr>
            <w:r>
              <w:rPr>
                <w:rFonts w:asciiTheme="minorHAnsi" w:hAnsiTheme="minorHAnsi" w:cstheme="minorHAnsi"/>
                <w:szCs w:val="22"/>
              </w:rPr>
              <w:t xml:space="preserve">A simplified joint-stock company with share capital of €828,933 </w:t>
            </w:r>
            <w:r>
              <w:rPr>
                <w:rFonts w:asciiTheme="minorHAnsi" w:hAnsiTheme="minorHAnsi" w:cs="Arial"/>
                <w:lang w:val="en"/>
              </w:rPr>
              <w:t>registered under the following numbers:</w:t>
            </w:r>
          </w:p>
          <w:p w14:paraId="0CFBE1F6" w14:textId="77777777" w:rsidR="008F1F13" w:rsidRDefault="00E35F99" w:rsidP="00EE06C4">
            <w:pPr>
              <w:pStyle w:val="a"/>
              <w:widowControl w:val="0"/>
              <w:numPr>
                <w:ilvl w:val="0"/>
                <w:numId w:val="51"/>
              </w:numPr>
              <w:tabs>
                <w:tab w:val="clear" w:pos="360"/>
                <w:tab w:val="num" w:pos="1134"/>
              </w:tabs>
              <w:ind w:left="1134"/>
              <w:textAlignment w:val="auto"/>
              <w:rPr>
                <w:rFonts w:asciiTheme="minorHAnsi" w:hAnsiTheme="minorHAnsi" w:cs="Arial"/>
                <w:lang w:val="fr-FR"/>
              </w:rPr>
            </w:pPr>
            <w:r>
              <w:rPr>
                <w:rFonts w:asciiTheme="minorHAnsi" w:hAnsiTheme="minorHAnsi" w:cs="Arial"/>
                <w:lang w:val="en"/>
              </w:rPr>
              <w:t>SIRET no.: 808 734 792 00035</w:t>
            </w:r>
          </w:p>
          <w:p w14:paraId="7A6F8865" w14:textId="36185D47" w:rsidR="00EE06C4" w:rsidRPr="008F1F13" w:rsidRDefault="00E35F99" w:rsidP="00EE06C4">
            <w:pPr>
              <w:pStyle w:val="a"/>
              <w:widowControl w:val="0"/>
              <w:numPr>
                <w:ilvl w:val="0"/>
                <w:numId w:val="51"/>
              </w:numPr>
              <w:tabs>
                <w:tab w:val="clear" w:pos="360"/>
                <w:tab w:val="num" w:pos="1134"/>
              </w:tabs>
              <w:ind w:left="1134"/>
              <w:textAlignment w:val="auto"/>
              <w:rPr>
                <w:rFonts w:asciiTheme="minorHAnsi" w:hAnsiTheme="minorHAnsi" w:cs="Arial"/>
              </w:rPr>
            </w:pPr>
            <w:r w:rsidRPr="008F1F13">
              <w:rPr>
                <w:rFonts w:asciiTheme="minorHAnsi" w:hAnsiTheme="minorHAnsi" w:cs="Arial"/>
                <w:lang w:val="en"/>
              </w:rPr>
              <w:t>Intra-community VAT number: FR36 808734792</w:t>
            </w:r>
          </w:p>
          <w:p w14:paraId="0EF7ECC6" w14:textId="77777777" w:rsidR="00EE06C4" w:rsidRDefault="00EE06C4" w:rsidP="00EE06C4">
            <w:pPr>
              <w:pStyle w:val="a"/>
              <w:widowControl w:val="0"/>
              <w:rPr>
                <w:rFonts w:asciiTheme="minorHAnsi" w:hAnsiTheme="minorHAnsi" w:cs="Arial"/>
                <w:lang w:val="en"/>
              </w:rPr>
            </w:pPr>
          </w:p>
          <w:p w14:paraId="600D9AE8" w14:textId="33D460B2" w:rsidR="00E35F99" w:rsidRPr="00B947E2" w:rsidRDefault="00EE06C4" w:rsidP="00B947E2">
            <w:pPr>
              <w:pStyle w:val="a"/>
              <w:widowControl w:val="0"/>
              <w:rPr>
                <w:rFonts w:asciiTheme="minorHAnsi" w:hAnsiTheme="minorHAnsi" w:cs="Arial"/>
                <w:sz w:val="20"/>
              </w:rPr>
            </w:pPr>
            <w:r>
              <w:rPr>
                <w:rFonts w:asciiTheme="minorHAnsi" w:hAnsiTheme="minorHAnsi"/>
                <w:sz w:val="20"/>
              </w:rPr>
              <w:t>Represented by Mr Jérémie PELLET, Chief Executive Officer,</w:t>
            </w:r>
          </w:p>
          <w:p w14:paraId="4B9D9356" w14:textId="77777777" w:rsidR="005811AE" w:rsidRPr="0069556C" w:rsidRDefault="005811AE" w:rsidP="007C72AF">
            <w:pPr>
              <w:widowControl w:val="0"/>
              <w:jc w:val="both"/>
              <w:rPr>
                <w:rFonts w:asciiTheme="minorHAnsi" w:hAnsiTheme="minorHAnsi" w:cs="Arial"/>
                <w:b/>
                <w:bCs/>
                <w:sz w:val="22"/>
                <w:u w:val="single"/>
              </w:rPr>
            </w:pPr>
            <w:r>
              <w:rPr>
                <w:rFonts w:asciiTheme="minorHAnsi" w:hAnsiTheme="minorHAnsi"/>
                <w:b/>
                <w:sz w:val="22"/>
                <w:u w:val="single"/>
              </w:rPr>
              <w:t>of the first part,</w:t>
            </w:r>
          </w:p>
          <w:p w14:paraId="772A37DC" w14:textId="77777777" w:rsidR="005811AE" w:rsidRDefault="005811AE" w:rsidP="007C72AF">
            <w:pPr>
              <w:pStyle w:val="a"/>
              <w:widowControl w:val="0"/>
              <w:rPr>
                <w:rFonts w:asciiTheme="minorHAnsi" w:hAnsiTheme="minorHAnsi" w:cs="Arial"/>
              </w:rPr>
            </w:pPr>
          </w:p>
        </w:tc>
      </w:tr>
    </w:tbl>
    <w:p w14:paraId="0FD695A6" w14:textId="77777777" w:rsidR="00656639" w:rsidRPr="0069556C" w:rsidRDefault="005811AE" w:rsidP="007C72AF">
      <w:pPr>
        <w:widowControl w:val="0"/>
        <w:spacing w:before="240" w:after="240"/>
        <w:jc w:val="both"/>
        <w:rPr>
          <w:rFonts w:asciiTheme="minorHAnsi" w:hAnsiTheme="minorHAnsi" w:cs="Arial"/>
          <w:b/>
          <w:bCs/>
          <w:sz w:val="22"/>
          <w:highlight w:val="yellow"/>
        </w:rPr>
      </w:pPr>
      <w:r>
        <w:rPr>
          <w:rFonts w:asciiTheme="minorHAnsi" w:hAnsiTheme="minorHAnsi"/>
          <w:b/>
          <w:sz w:val="22"/>
        </w:rPr>
        <w:t>and:</w:t>
      </w:r>
    </w:p>
    <w:tbl>
      <w:tblPr>
        <w:tblStyle w:val="Grilledutableau"/>
        <w:tblW w:w="0" w:type="auto"/>
        <w:tblLook w:val="04A0" w:firstRow="1" w:lastRow="0" w:firstColumn="1" w:lastColumn="0" w:noHBand="0" w:noVBand="1"/>
      </w:tblPr>
      <w:tblGrid>
        <w:gridCol w:w="9736"/>
      </w:tblGrid>
      <w:tr w:rsidR="005811AE" w14:paraId="6A885D4F" w14:textId="77777777" w:rsidTr="005811AE">
        <w:tc>
          <w:tcPr>
            <w:tcW w:w="9886" w:type="dxa"/>
          </w:tcPr>
          <w:p w14:paraId="3637CD48" w14:textId="77777777" w:rsidR="005811AE" w:rsidRPr="0069556C" w:rsidRDefault="005811AE" w:rsidP="007C72AF">
            <w:pPr>
              <w:pStyle w:val="a"/>
              <w:widowControl w:val="0"/>
              <w:rPr>
                <w:rFonts w:asciiTheme="minorHAnsi" w:hAnsiTheme="minorHAnsi" w:cs="Arial"/>
                <w:b/>
                <w:smallCaps/>
                <w:sz w:val="28"/>
                <w:u w:val="single"/>
              </w:rPr>
            </w:pPr>
            <w:r>
              <w:rPr>
                <w:rFonts w:asciiTheme="minorHAnsi" w:hAnsiTheme="minorHAnsi"/>
                <w:b/>
                <w:smallCaps/>
                <w:sz w:val="28"/>
                <w:highlight w:val="yellow"/>
                <w:u w:val="single"/>
              </w:rPr>
              <w:t>Contractor’s name</w:t>
            </w:r>
          </w:p>
          <w:p w14:paraId="15CB240B" w14:textId="77777777" w:rsidR="005811AE" w:rsidRDefault="005811AE" w:rsidP="007C72AF">
            <w:pPr>
              <w:pStyle w:val="a"/>
              <w:widowControl w:val="0"/>
              <w:rPr>
                <w:rFonts w:asciiTheme="minorHAnsi" w:hAnsiTheme="minorHAnsi" w:cs="Arial"/>
                <w:sz w:val="20"/>
              </w:rPr>
            </w:pPr>
            <w:r>
              <w:rPr>
                <w:rFonts w:asciiTheme="minorHAnsi" w:hAnsiTheme="minorHAnsi"/>
                <w:sz w:val="20"/>
              </w:rPr>
              <w:t>(Hereinafter referred to as the “</w:t>
            </w:r>
            <w:r>
              <w:rPr>
                <w:rFonts w:asciiTheme="minorHAnsi" w:hAnsiTheme="minorHAnsi"/>
                <w:smallCaps/>
                <w:sz w:val="20"/>
              </w:rPr>
              <w:t>Contractor”</w:t>
            </w:r>
            <w:r>
              <w:rPr>
                <w:rFonts w:asciiTheme="minorHAnsi" w:hAnsiTheme="minorHAnsi"/>
                <w:sz w:val="20"/>
              </w:rPr>
              <w:t>)</w:t>
            </w:r>
          </w:p>
          <w:p w14:paraId="2D326827" w14:textId="77777777" w:rsidR="00472CDB" w:rsidRPr="0069556C" w:rsidRDefault="00472CDB" w:rsidP="007C72AF">
            <w:pPr>
              <w:pStyle w:val="a"/>
              <w:widowControl w:val="0"/>
              <w:rPr>
                <w:rFonts w:asciiTheme="minorHAnsi" w:hAnsiTheme="minorHAnsi" w:cs="Arial"/>
                <w:sz w:val="20"/>
              </w:rPr>
            </w:pPr>
          </w:p>
          <w:p w14:paraId="01D275D1" w14:textId="77777777" w:rsidR="0050091D" w:rsidRDefault="0050091D" w:rsidP="007C72AF">
            <w:pPr>
              <w:pStyle w:val="a"/>
              <w:widowControl w:val="0"/>
              <w:tabs>
                <w:tab w:val="left" w:pos="4284"/>
              </w:tabs>
              <w:rPr>
                <w:rFonts w:asciiTheme="minorHAnsi" w:hAnsiTheme="minorHAnsi" w:cs="Arial"/>
                <w:sz w:val="20"/>
              </w:rPr>
            </w:pPr>
            <w:r>
              <w:rPr>
                <w:rFonts w:asciiTheme="minorHAnsi" w:hAnsiTheme="minorHAnsi"/>
                <w:sz w:val="20"/>
              </w:rPr>
              <w:t xml:space="preserve">Represented by: </w:t>
            </w:r>
            <w:r>
              <w:rPr>
                <w:rFonts w:asciiTheme="minorHAnsi" w:hAnsiTheme="minorHAnsi"/>
                <w:sz w:val="20"/>
              </w:rPr>
              <w:tab/>
            </w:r>
          </w:p>
          <w:p w14:paraId="01FE77A5" w14:textId="77777777" w:rsidR="0050091D" w:rsidRDefault="0050091D" w:rsidP="007C72AF">
            <w:pPr>
              <w:pStyle w:val="a"/>
              <w:widowControl w:val="0"/>
              <w:rPr>
                <w:rFonts w:asciiTheme="minorHAnsi" w:hAnsiTheme="minorHAnsi" w:cs="Arial"/>
                <w:sz w:val="20"/>
              </w:rPr>
            </w:pPr>
          </w:p>
          <w:p w14:paraId="1A40A892" w14:textId="77777777" w:rsidR="00FD4888" w:rsidRDefault="0050091D"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Address of head office:</w:t>
            </w:r>
          </w:p>
          <w:p w14:paraId="3D8FB948" w14:textId="77777777" w:rsidR="005811AE" w:rsidRPr="0069556C" w:rsidRDefault="00FD4888"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Registration number in the Trade and Companies Register:</w:t>
            </w:r>
          </w:p>
          <w:p w14:paraId="4DC3E5FA"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 xml:space="preserve">Intra-Community VAT number (if applicable): </w:t>
            </w:r>
          </w:p>
          <w:p w14:paraId="6F5A81E2" w14:textId="77777777" w:rsidR="005811AE" w:rsidRDefault="005811AE" w:rsidP="007C72AF">
            <w:pPr>
              <w:jc w:val="both"/>
              <w:rPr>
                <w:rFonts w:asciiTheme="minorHAnsi" w:hAnsiTheme="minorHAnsi" w:cs="Arial"/>
                <w:b/>
                <w:bCs/>
                <w:sz w:val="22"/>
                <w:u w:val="single"/>
              </w:rPr>
            </w:pPr>
            <w:r>
              <w:rPr>
                <w:rFonts w:asciiTheme="minorHAnsi" w:hAnsiTheme="minorHAnsi"/>
                <w:b/>
                <w:sz w:val="22"/>
                <w:u w:val="single"/>
              </w:rPr>
              <w:t>of the other part,</w:t>
            </w:r>
          </w:p>
          <w:p w14:paraId="7E35A1AD" w14:textId="77777777" w:rsidR="005811AE" w:rsidRDefault="005811AE" w:rsidP="007C72AF">
            <w:pPr>
              <w:jc w:val="both"/>
            </w:pPr>
          </w:p>
        </w:tc>
      </w:tr>
    </w:tbl>
    <w:p w14:paraId="0C709C75" w14:textId="77777777" w:rsidR="00656639" w:rsidRPr="0069556C" w:rsidRDefault="00AF7AF6" w:rsidP="007C72AF">
      <w:pPr>
        <w:pStyle w:val="a"/>
        <w:widowControl w:val="0"/>
        <w:spacing w:before="240"/>
        <w:rPr>
          <w:rFonts w:asciiTheme="minorHAnsi" w:hAnsiTheme="minorHAnsi" w:cs="Arial"/>
          <w:sz w:val="20"/>
        </w:rPr>
      </w:pPr>
      <w:r>
        <w:rPr>
          <w:rFonts w:asciiTheme="minorHAnsi" w:hAnsiTheme="minorHAnsi"/>
          <w:sz w:val="20"/>
        </w:rPr>
        <w:t>(Hereinafter referred to collectively as the “</w:t>
      </w:r>
      <w:r>
        <w:rPr>
          <w:rFonts w:asciiTheme="minorHAnsi" w:hAnsiTheme="minorHAnsi"/>
          <w:smallCaps/>
          <w:sz w:val="20"/>
        </w:rPr>
        <w:t>Parties”</w:t>
      </w:r>
      <w:r>
        <w:rPr>
          <w:rFonts w:asciiTheme="minorHAnsi" w:hAnsiTheme="minorHAnsi"/>
          <w:sz w:val="20"/>
        </w:rPr>
        <w:t>,)</w:t>
      </w:r>
    </w:p>
    <w:p w14:paraId="572EF88A" w14:textId="77777777" w:rsidR="004B404A" w:rsidRPr="00044E18" w:rsidRDefault="004B404A" w:rsidP="007C72AF">
      <w:pPr>
        <w:pStyle w:val="a"/>
        <w:widowControl w:val="0"/>
        <w:rPr>
          <w:rFonts w:asciiTheme="minorHAnsi" w:hAnsiTheme="minorHAnsi" w:cs="Arial"/>
          <w:sz w:val="20"/>
        </w:rPr>
      </w:pPr>
    </w:p>
    <w:p w14:paraId="40019D46" w14:textId="77777777" w:rsidR="006A7250" w:rsidRPr="00044E18" w:rsidRDefault="006A7250" w:rsidP="007C72AF">
      <w:pPr>
        <w:widowControl w:val="0"/>
        <w:tabs>
          <w:tab w:val="center" w:pos="9746"/>
        </w:tabs>
        <w:jc w:val="both"/>
        <w:rPr>
          <w:rFonts w:asciiTheme="minorHAnsi" w:hAnsiTheme="minorHAnsi" w:cs="Arial"/>
          <w:b/>
          <w:u w:val="single"/>
        </w:rPr>
      </w:pPr>
      <w:r>
        <w:rPr>
          <w:rFonts w:asciiTheme="minorHAnsi" w:hAnsiTheme="minorHAnsi"/>
          <w:b/>
          <w:u w:val="single"/>
        </w:rPr>
        <w:tab/>
      </w:r>
    </w:p>
    <w:p w14:paraId="6E06CEB3" w14:textId="56169D67" w:rsidR="007C72AF" w:rsidRDefault="00E551F2" w:rsidP="007C72AF">
      <w:pPr>
        <w:widowControl w:val="0"/>
        <w:jc w:val="both"/>
        <w:rPr>
          <w:rFonts w:asciiTheme="minorHAnsi" w:hAnsiTheme="minorHAnsi" w:cs="Arial"/>
          <w:b/>
        </w:rPr>
      </w:pPr>
      <w:r>
        <w:rPr>
          <w:rFonts w:asciiTheme="minorHAnsi" w:hAnsiTheme="minorHAnsi"/>
          <w:b/>
        </w:rPr>
        <w:t>Accordingly, it has been agreed as follows:</w:t>
      </w:r>
    </w:p>
    <w:p w14:paraId="16348F88" w14:textId="77777777" w:rsidR="00F52B73" w:rsidRDefault="00836F44" w:rsidP="00C67819">
      <w:pPr>
        <w:widowControl w:val="0"/>
        <w:jc w:val="both"/>
        <w:rPr>
          <w:rFonts w:asciiTheme="minorHAnsi" w:hAnsiTheme="minorHAnsi"/>
          <w:b/>
          <w:bCs/>
        </w:rPr>
      </w:pPr>
      <w:r>
        <w:rPr>
          <w:rFonts w:asciiTheme="minorHAnsi" w:hAnsiTheme="minorHAnsi"/>
          <w:b/>
        </w:rPr>
        <w:cr/>
      </w:r>
      <w:r>
        <w:rPr>
          <w:rFonts w:asciiTheme="minorHAnsi" w:hAnsiTheme="minorHAnsi"/>
          <w:b/>
        </w:rPr>
        <w:br/>
      </w:r>
    </w:p>
    <w:p w14:paraId="79731A76" w14:textId="77777777" w:rsidR="00F52B73" w:rsidRDefault="00F52B73">
      <w:pPr>
        <w:spacing w:line="240" w:lineRule="auto"/>
        <w:rPr>
          <w:rFonts w:asciiTheme="minorHAnsi" w:hAnsiTheme="minorHAnsi"/>
          <w:b/>
          <w:bCs/>
        </w:rPr>
      </w:pPr>
      <w:r>
        <w:br w:type="page"/>
      </w:r>
    </w:p>
    <w:p w14:paraId="4FCB1AB3" w14:textId="77777777" w:rsidR="00352EAC" w:rsidRDefault="00352EAC" w:rsidP="00C67819">
      <w:pPr>
        <w:widowControl w:val="0"/>
        <w:jc w:val="both"/>
        <w:rPr>
          <w:rFonts w:asciiTheme="minorHAnsi" w:hAnsiTheme="minorHAnsi"/>
          <w:b/>
          <w:bCs/>
        </w:rPr>
      </w:pPr>
    </w:p>
    <w:sdt>
      <w:sdtPr>
        <w:rPr>
          <w:rFonts w:asciiTheme="minorHAnsi" w:hAnsiTheme="minorHAnsi"/>
          <w:b/>
          <w:bCs/>
        </w:rPr>
        <w:id w:val="-549693124"/>
        <w:docPartObj>
          <w:docPartGallery w:val="Table of Contents"/>
          <w:docPartUnique/>
        </w:docPartObj>
      </w:sdtPr>
      <w:sdtEndPr>
        <w:rPr>
          <w:b w:val="0"/>
          <w:bCs w:val="0"/>
        </w:rPr>
      </w:sdtEndPr>
      <w:sdtContent>
        <w:p w14:paraId="3DCC2C5B" w14:textId="77777777" w:rsidR="002C46DE" w:rsidRPr="0069556C" w:rsidRDefault="007E2198" w:rsidP="00C67819">
          <w:pPr>
            <w:widowControl w:val="0"/>
            <w:jc w:val="both"/>
            <w:rPr>
              <w:rFonts w:asciiTheme="minorHAnsi" w:hAnsiTheme="minorHAnsi"/>
              <w:sz w:val="32"/>
            </w:rPr>
          </w:pPr>
          <w:r>
            <w:rPr>
              <w:rFonts w:asciiTheme="minorHAnsi" w:hAnsiTheme="minorHAnsi"/>
              <w:sz w:val="32"/>
              <w:u w:val="single"/>
            </w:rPr>
            <w:t>TABLE OF CONTENTS</w:t>
          </w:r>
        </w:p>
        <w:p w14:paraId="5CCE650A" w14:textId="77777777" w:rsidR="000D1A0F" w:rsidRPr="0069556C" w:rsidRDefault="000D1A0F" w:rsidP="007C72AF">
          <w:pPr>
            <w:jc w:val="both"/>
            <w:rPr>
              <w:rFonts w:asciiTheme="minorHAnsi" w:hAnsiTheme="minorHAnsi"/>
            </w:rPr>
          </w:pPr>
        </w:p>
        <w:p w14:paraId="517B6674" w14:textId="77777777" w:rsidR="00EF5408" w:rsidRDefault="002C46DE">
          <w:pPr>
            <w:pStyle w:val="TM1"/>
            <w:rPr>
              <w:rFonts w:asciiTheme="minorHAnsi" w:eastAsiaTheme="minorEastAsia" w:hAnsiTheme="minorHAnsi" w:cstheme="minorBidi"/>
              <w:noProof/>
              <w:sz w:val="22"/>
              <w:szCs w:val="22"/>
              <w:lang w:val="fr-FR"/>
            </w:rPr>
          </w:pPr>
          <w:r w:rsidRPr="0069556C">
            <w:rPr>
              <w:rFonts w:asciiTheme="minorHAnsi" w:hAnsiTheme="minorHAnsi"/>
            </w:rPr>
            <w:fldChar w:fldCharType="begin"/>
          </w:r>
          <w:r w:rsidRPr="0069556C">
            <w:rPr>
              <w:rFonts w:asciiTheme="minorHAnsi" w:hAnsiTheme="minorHAnsi"/>
            </w:rPr>
            <w:instrText xml:space="preserve"> TOC \o "1-3" \h \z \u </w:instrText>
          </w:r>
          <w:r w:rsidRPr="0069556C">
            <w:rPr>
              <w:rFonts w:asciiTheme="minorHAnsi" w:hAnsiTheme="minorHAnsi"/>
            </w:rPr>
            <w:fldChar w:fldCharType="separate"/>
          </w:r>
          <w:hyperlink w:anchor="_Toc99966429" w:history="1">
            <w:r w:rsidR="00EF5408" w:rsidRPr="000A24C4">
              <w:rPr>
                <w:rStyle w:val="Lienhypertexte"/>
                <w:b/>
                <w:caps/>
                <w:noProof/>
              </w:rPr>
              <w:t>I.</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SPECIAL CONDITIONS</w:t>
            </w:r>
            <w:r w:rsidR="00EF5408">
              <w:rPr>
                <w:noProof/>
                <w:webHidden/>
              </w:rPr>
              <w:tab/>
            </w:r>
            <w:r w:rsidR="00EF5408">
              <w:rPr>
                <w:noProof/>
                <w:webHidden/>
              </w:rPr>
              <w:fldChar w:fldCharType="begin"/>
            </w:r>
            <w:r w:rsidR="00EF5408">
              <w:rPr>
                <w:noProof/>
                <w:webHidden/>
              </w:rPr>
              <w:instrText xml:space="preserve"> PAGEREF _Toc99966429 \h </w:instrText>
            </w:r>
            <w:r w:rsidR="00EF5408">
              <w:rPr>
                <w:noProof/>
                <w:webHidden/>
              </w:rPr>
            </w:r>
            <w:r w:rsidR="00EF5408">
              <w:rPr>
                <w:noProof/>
                <w:webHidden/>
              </w:rPr>
              <w:fldChar w:fldCharType="separate"/>
            </w:r>
            <w:r w:rsidR="005430B9">
              <w:rPr>
                <w:noProof/>
                <w:webHidden/>
              </w:rPr>
              <w:t>6</w:t>
            </w:r>
            <w:r w:rsidR="00EF5408">
              <w:rPr>
                <w:noProof/>
                <w:webHidden/>
              </w:rPr>
              <w:fldChar w:fldCharType="end"/>
            </w:r>
          </w:hyperlink>
        </w:p>
        <w:p w14:paraId="061642A4" w14:textId="77777777" w:rsidR="00EF5408" w:rsidRDefault="00F178C7">
          <w:pPr>
            <w:pStyle w:val="TM1"/>
            <w:rPr>
              <w:rFonts w:asciiTheme="minorHAnsi" w:eastAsiaTheme="minorEastAsia" w:hAnsiTheme="minorHAnsi" w:cstheme="minorBidi"/>
              <w:noProof/>
              <w:sz w:val="22"/>
              <w:szCs w:val="22"/>
              <w:lang w:val="fr-FR"/>
            </w:rPr>
          </w:pPr>
          <w:hyperlink w:anchor="_Toc99966430" w:history="1">
            <w:r w:rsidR="00EF5408" w:rsidRPr="000A24C4">
              <w:rPr>
                <w:rStyle w:val="Lienhypertexte"/>
                <w:b/>
                <w:caps/>
                <w:noProof/>
              </w:rPr>
              <w:t>I.1</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Object of the individual expertise service contract</w:t>
            </w:r>
            <w:r w:rsidR="00EF5408">
              <w:rPr>
                <w:noProof/>
                <w:webHidden/>
              </w:rPr>
              <w:tab/>
            </w:r>
            <w:r w:rsidR="00EF5408">
              <w:rPr>
                <w:noProof/>
                <w:webHidden/>
              </w:rPr>
              <w:fldChar w:fldCharType="begin"/>
            </w:r>
            <w:r w:rsidR="00EF5408">
              <w:rPr>
                <w:noProof/>
                <w:webHidden/>
              </w:rPr>
              <w:instrText xml:space="preserve"> PAGEREF _Toc99966430 \h </w:instrText>
            </w:r>
            <w:r w:rsidR="00EF5408">
              <w:rPr>
                <w:noProof/>
                <w:webHidden/>
              </w:rPr>
            </w:r>
            <w:r w:rsidR="00EF5408">
              <w:rPr>
                <w:noProof/>
                <w:webHidden/>
              </w:rPr>
              <w:fldChar w:fldCharType="separate"/>
            </w:r>
            <w:r w:rsidR="005430B9">
              <w:rPr>
                <w:noProof/>
                <w:webHidden/>
              </w:rPr>
              <w:t>6</w:t>
            </w:r>
            <w:r w:rsidR="00EF5408">
              <w:rPr>
                <w:noProof/>
                <w:webHidden/>
              </w:rPr>
              <w:fldChar w:fldCharType="end"/>
            </w:r>
          </w:hyperlink>
        </w:p>
        <w:p w14:paraId="1F074088" w14:textId="77777777" w:rsidR="00EF5408" w:rsidRDefault="00F178C7">
          <w:pPr>
            <w:pStyle w:val="TM2"/>
            <w:rPr>
              <w:noProof/>
              <w:lang w:val="fr-FR"/>
            </w:rPr>
          </w:pPr>
          <w:hyperlink w:anchor="_Toc99966431" w:history="1">
            <w:r w:rsidR="00EF5408" w:rsidRPr="000A24C4">
              <w:rPr>
                <w:rStyle w:val="Lienhypertexte"/>
                <w:noProof/>
              </w:rPr>
              <w:t>Object of the contract</w:t>
            </w:r>
            <w:r w:rsidR="00EF5408">
              <w:rPr>
                <w:noProof/>
                <w:webHidden/>
              </w:rPr>
              <w:tab/>
            </w:r>
            <w:r w:rsidR="00EF5408">
              <w:rPr>
                <w:noProof/>
                <w:webHidden/>
              </w:rPr>
              <w:fldChar w:fldCharType="begin"/>
            </w:r>
            <w:r w:rsidR="00EF5408">
              <w:rPr>
                <w:noProof/>
                <w:webHidden/>
              </w:rPr>
              <w:instrText xml:space="preserve"> PAGEREF _Toc99966431 \h </w:instrText>
            </w:r>
            <w:r w:rsidR="00EF5408">
              <w:rPr>
                <w:noProof/>
                <w:webHidden/>
              </w:rPr>
            </w:r>
            <w:r w:rsidR="00EF5408">
              <w:rPr>
                <w:noProof/>
                <w:webHidden/>
              </w:rPr>
              <w:fldChar w:fldCharType="separate"/>
            </w:r>
            <w:r w:rsidR="005430B9">
              <w:rPr>
                <w:noProof/>
                <w:webHidden/>
              </w:rPr>
              <w:t>6</w:t>
            </w:r>
            <w:r w:rsidR="00EF5408">
              <w:rPr>
                <w:noProof/>
                <w:webHidden/>
              </w:rPr>
              <w:fldChar w:fldCharType="end"/>
            </w:r>
          </w:hyperlink>
        </w:p>
        <w:p w14:paraId="744368A9" w14:textId="77777777" w:rsidR="00EF5408" w:rsidRDefault="00F178C7">
          <w:pPr>
            <w:pStyle w:val="TM2"/>
            <w:rPr>
              <w:noProof/>
              <w:lang w:val="fr-FR"/>
            </w:rPr>
          </w:pPr>
          <w:hyperlink w:anchor="_Toc99966432" w:history="1">
            <w:r w:rsidR="00EF5408" w:rsidRPr="000A24C4">
              <w:rPr>
                <w:rStyle w:val="Lienhypertexte"/>
                <w:noProof/>
              </w:rPr>
              <w:t>Form of the contract</w:t>
            </w:r>
            <w:r w:rsidR="00EF5408">
              <w:rPr>
                <w:noProof/>
                <w:webHidden/>
              </w:rPr>
              <w:tab/>
            </w:r>
            <w:r w:rsidR="00EF5408">
              <w:rPr>
                <w:noProof/>
                <w:webHidden/>
              </w:rPr>
              <w:fldChar w:fldCharType="begin"/>
            </w:r>
            <w:r w:rsidR="00EF5408">
              <w:rPr>
                <w:noProof/>
                <w:webHidden/>
              </w:rPr>
              <w:instrText xml:space="preserve"> PAGEREF _Toc99966432 \h </w:instrText>
            </w:r>
            <w:r w:rsidR="00EF5408">
              <w:rPr>
                <w:noProof/>
                <w:webHidden/>
              </w:rPr>
            </w:r>
            <w:r w:rsidR="00EF5408">
              <w:rPr>
                <w:noProof/>
                <w:webHidden/>
              </w:rPr>
              <w:fldChar w:fldCharType="separate"/>
            </w:r>
            <w:r w:rsidR="005430B9">
              <w:rPr>
                <w:noProof/>
                <w:webHidden/>
              </w:rPr>
              <w:t>6</w:t>
            </w:r>
            <w:r w:rsidR="00EF5408">
              <w:rPr>
                <w:noProof/>
                <w:webHidden/>
              </w:rPr>
              <w:fldChar w:fldCharType="end"/>
            </w:r>
          </w:hyperlink>
        </w:p>
        <w:p w14:paraId="591311A1" w14:textId="77777777" w:rsidR="00EF5408" w:rsidRDefault="00F178C7">
          <w:pPr>
            <w:pStyle w:val="TM1"/>
            <w:rPr>
              <w:rFonts w:asciiTheme="minorHAnsi" w:eastAsiaTheme="minorEastAsia" w:hAnsiTheme="minorHAnsi" w:cstheme="minorBidi"/>
              <w:noProof/>
              <w:sz w:val="22"/>
              <w:szCs w:val="22"/>
              <w:lang w:val="fr-FR"/>
            </w:rPr>
          </w:pPr>
          <w:hyperlink w:anchor="_Toc99966433" w:history="1">
            <w:r w:rsidR="00EF5408" w:rsidRPr="000A24C4">
              <w:rPr>
                <w:rStyle w:val="Lienhypertexte"/>
                <w:b/>
                <w:caps/>
                <w:noProof/>
              </w:rPr>
              <w:t>I.2</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Contractual documents</w:t>
            </w:r>
            <w:r w:rsidR="00EF5408">
              <w:rPr>
                <w:noProof/>
                <w:webHidden/>
              </w:rPr>
              <w:tab/>
            </w:r>
            <w:r w:rsidR="00EF5408">
              <w:rPr>
                <w:noProof/>
                <w:webHidden/>
              </w:rPr>
              <w:fldChar w:fldCharType="begin"/>
            </w:r>
            <w:r w:rsidR="00EF5408">
              <w:rPr>
                <w:noProof/>
                <w:webHidden/>
              </w:rPr>
              <w:instrText xml:space="preserve"> PAGEREF _Toc99966433 \h </w:instrText>
            </w:r>
            <w:r w:rsidR="00EF5408">
              <w:rPr>
                <w:noProof/>
                <w:webHidden/>
              </w:rPr>
            </w:r>
            <w:r w:rsidR="00EF5408">
              <w:rPr>
                <w:noProof/>
                <w:webHidden/>
              </w:rPr>
              <w:fldChar w:fldCharType="separate"/>
            </w:r>
            <w:r w:rsidR="005430B9">
              <w:rPr>
                <w:noProof/>
                <w:webHidden/>
              </w:rPr>
              <w:t>6</w:t>
            </w:r>
            <w:r w:rsidR="00EF5408">
              <w:rPr>
                <w:noProof/>
                <w:webHidden/>
              </w:rPr>
              <w:fldChar w:fldCharType="end"/>
            </w:r>
          </w:hyperlink>
        </w:p>
        <w:p w14:paraId="4B983F9B" w14:textId="77777777" w:rsidR="00EF5408" w:rsidRDefault="00F178C7">
          <w:pPr>
            <w:pStyle w:val="TM1"/>
            <w:rPr>
              <w:rFonts w:asciiTheme="minorHAnsi" w:eastAsiaTheme="minorEastAsia" w:hAnsiTheme="minorHAnsi" w:cstheme="minorBidi"/>
              <w:noProof/>
              <w:sz w:val="22"/>
              <w:szCs w:val="22"/>
              <w:lang w:val="fr-FR"/>
            </w:rPr>
          </w:pPr>
          <w:hyperlink w:anchor="_Toc99966434" w:history="1">
            <w:r w:rsidR="00EF5408" w:rsidRPr="000A24C4">
              <w:rPr>
                <w:rStyle w:val="Lienhypertexte"/>
                <w:b/>
                <w:caps/>
                <w:noProof/>
              </w:rPr>
              <w:t>I.3</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Duration of the contract and entry into force</w:t>
            </w:r>
            <w:r w:rsidR="00EF5408">
              <w:rPr>
                <w:noProof/>
                <w:webHidden/>
              </w:rPr>
              <w:tab/>
            </w:r>
            <w:r w:rsidR="00EF5408">
              <w:rPr>
                <w:noProof/>
                <w:webHidden/>
              </w:rPr>
              <w:fldChar w:fldCharType="begin"/>
            </w:r>
            <w:r w:rsidR="00EF5408">
              <w:rPr>
                <w:noProof/>
                <w:webHidden/>
              </w:rPr>
              <w:instrText xml:space="preserve"> PAGEREF _Toc99966434 \h </w:instrText>
            </w:r>
            <w:r w:rsidR="00EF5408">
              <w:rPr>
                <w:noProof/>
                <w:webHidden/>
              </w:rPr>
            </w:r>
            <w:r w:rsidR="00EF5408">
              <w:rPr>
                <w:noProof/>
                <w:webHidden/>
              </w:rPr>
              <w:fldChar w:fldCharType="separate"/>
            </w:r>
            <w:r w:rsidR="005430B9">
              <w:rPr>
                <w:noProof/>
                <w:webHidden/>
              </w:rPr>
              <w:t>7</w:t>
            </w:r>
            <w:r w:rsidR="00EF5408">
              <w:rPr>
                <w:noProof/>
                <w:webHidden/>
              </w:rPr>
              <w:fldChar w:fldCharType="end"/>
            </w:r>
          </w:hyperlink>
        </w:p>
        <w:p w14:paraId="2ACCE94A" w14:textId="77777777" w:rsidR="00EF5408" w:rsidRDefault="00F178C7">
          <w:pPr>
            <w:pStyle w:val="TM1"/>
            <w:rPr>
              <w:rFonts w:asciiTheme="minorHAnsi" w:eastAsiaTheme="minorEastAsia" w:hAnsiTheme="minorHAnsi" w:cstheme="minorBidi"/>
              <w:noProof/>
              <w:sz w:val="22"/>
              <w:szCs w:val="22"/>
              <w:lang w:val="fr-FR"/>
            </w:rPr>
          </w:pPr>
          <w:hyperlink w:anchor="_Toc99966435" w:history="1">
            <w:r w:rsidR="00EF5408" w:rsidRPr="000A24C4">
              <w:rPr>
                <w:rStyle w:val="Lienhypertexte"/>
                <w:b/>
                <w:caps/>
                <w:noProof/>
              </w:rPr>
              <w:t>I.4</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Financial provisions</w:t>
            </w:r>
            <w:r w:rsidR="00EF5408">
              <w:rPr>
                <w:noProof/>
                <w:webHidden/>
              </w:rPr>
              <w:tab/>
            </w:r>
            <w:r w:rsidR="00EF5408">
              <w:rPr>
                <w:noProof/>
                <w:webHidden/>
              </w:rPr>
              <w:fldChar w:fldCharType="begin"/>
            </w:r>
            <w:r w:rsidR="00EF5408">
              <w:rPr>
                <w:noProof/>
                <w:webHidden/>
              </w:rPr>
              <w:instrText xml:space="preserve"> PAGEREF _Toc99966435 \h </w:instrText>
            </w:r>
            <w:r w:rsidR="00EF5408">
              <w:rPr>
                <w:noProof/>
                <w:webHidden/>
              </w:rPr>
            </w:r>
            <w:r w:rsidR="00EF5408">
              <w:rPr>
                <w:noProof/>
                <w:webHidden/>
              </w:rPr>
              <w:fldChar w:fldCharType="separate"/>
            </w:r>
            <w:r w:rsidR="005430B9">
              <w:rPr>
                <w:noProof/>
                <w:webHidden/>
              </w:rPr>
              <w:t>7</w:t>
            </w:r>
            <w:r w:rsidR="00EF5408">
              <w:rPr>
                <w:noProof/>
                <w:webHidden/>
              </w:rPr>
              <w:fldChar w:fldCharType="end"/>
            </w:r>
          </w:hyperlink>
        </w:p>
        <w:p w14:paraId="121E7668" w14:textId="77777777" w:rsidR="00EF5408" w:rsidRDefault="00F178C7">
          <w:pPr>
            <w:pStyle w:val="TM2"/>
            <w:rPr>
              <w:noProof/>
              <w:lang w:val="fr-FR"/>
            </w:rPr>
          </w:pPr>
          <w:hyperlink w:anchor="_Toc99966436" w:history="1">
            <w:r w:rsidR="00EF5408" w:rsidRPr="000A24C4">
              <w:rPr>
                <w:rStyle w:val="Lienhypertexte"/>
                <w:noProof/>
              </w:rPr>
              <w:t>Contract amount</w:t>
            </w:r>
            <w:r w:rsidR="00EF5408">
              <w:rPr>
                <w:noProof/>
                <w:webHidden/>
              </w:rPr>
              <w:tab/>
            </w:r>
            <w:r w:rsidR="00EF5408">
              <w:rPr>
                <w:noProof/>
                <w:webHidden/>
              </w:rPr>
              <w:fldChar w:fldCharType="begin"/>
            </w:r>
            <w:r w:rsidR="00EF5408">
              <w:rPr>
                <w:noProof/>
                <w:webHidden/>
              </w:rPr>
              <w:instrText xml:space="preserve"> PAGEREF _Toc99966436 \h </w:instrText>
            </w:r>
            <w:r w:rsidR="00EF5408">
              <w:rPr>
                <w:noProof/>
                <w:webHidden/>
              </w:rPr>
            </w:r>
            <w:r w:rsidR="00EF5408">
              <w:rPr>
                <w:noProof/>
                <w:webHidden/>
              </w:rPr>
              <w:fldChar w:fldCharType="separate"/>
            </w:r>
            <w:r w:rsidR="005430B9">
              <w:rPr>
                <w:noProof/>
                <w:webHidden/>
              </w:rPr>
              <w:t>7</w:t>
            </w:r>
            <w:r w:rsidR="00EF5408">
              <w:rPr>
                <w:noProof/>
                <w:webHidden/>
              </w:rPr>
              <w:fldChar w:fldCharType="end"/>
            </w:r>
          </w:hyperlink>
        </w:p>
        <w:p w14:paraId="35B121F0" w14:textId="77777777" w:rsidR="00EF5408" w:rsidRDefault="00F178C7">
          <w:pPr>
            <w:pStyle w:val="TM2"/>
            <w:rPr>
              <w:noProof/>
              <w:lang w:val="fr-FR"/>
            </w:rPr>
          </w:pPr>
          <w:hyperlink w:anchor="_Toc99966437" w:history="1">
            <w:r w:rsidR="00EF5408" w:rsidRPr="000A24C4">
              <w:rPr>
                <w:rStyle w:val="Lienhypertexte"/>
                <w:noProof/>
              </w:rPr>
              <w:t>Reimbursable costs</w:t>
            </w:r>
            <w:r w:rsidR="00EF5408">
              <w:rPr>
                <w:noProof/>
                <w:webHidden/>
              </w:rPr>
              <w:tab/>
            </w:r>
            <w:r w:rsidR="00EF5408">
              <w:rPr>
                <w:noProof/>
                <w:webHidden/>
              </w:rPr>
              <w:fldChar w:fldCharType="begin"/>
            </w:r>
            <w:r w:rsidR="00EF5408">
              <w:rPr>
                <w:noProof/>
                <w:webHidden/>
              </w:rPr>
              <w:instrText xml:space="preserve"> PAGEREF _Toc99966437 \h </w:instrText>
            </w:r>
            <w:r w:rsidR="00EF5408">
              <w:rPr>
                <w:noProof/>
                <w:webHidden/>
              </w:rPr>
            </w:r>
            <w:r w:rsidR="00EF5408">
              <w:rPr>
                <w:noProof/>
                <w:webHidden/>
              </w:rPr>
              <w:fldChar w:fldCharType="separate"/>
            </w:r>
            <w:r w:rsidR="005430B9">
              <w:rPr>
                <w:noProof/>
                <w:webHidden/>
              </w:rPr>
              <w:t>9</w:t>
            </w:r>
            <w:r w:rsidR="00EF5408">
              <w:rPr>
                <w:noProof/>
                <w:webHidden/>
              </w:rPr>
              <w:fldChar w:fldCharType="end"/>
            </w:r>
          </w:hyperlink>
        </w:p>
        <w:p w14:paraId="676FC9D4" w14:textId="77777777" w:rsidR="00EF5408" w:rsidRDefault="00F178C7">
          <w:pPr>
            <w:pStyle w:val="TM2"/>
            <w:rPr>
              <w:noProof/>
              <w:lang w:val="fr-FR"/>
            </w:rPr>
          </w:pPr>
          <w:hyperlink w:anchor="_Toc99966438" w:history="1">
            <w:r w:rsidR="00EF5408" w:rsidRPr="000A24C4">
              <w:rPr>
                <w:rStyle w:val="Lienhypertexte"/>
                <w:noProof/>
              </w:rPr>
              <w:t>Ancillary costs directly covered by Expertise France</w:t>
            </w:r>
            <w:r w:rsidR="00EF5408">
              <w:rPr>
                <w:noProof/>
                <w:webHidden/>
              </w:rPr>
              <w:tab/>
            </w:r>
            <w:r w:rsidR="00EF5408">
              <w:rPr>
                <w:noProof/>
                <w:webHidden/>
              </w:rPr>
              <w:fldChar w:fldCharType="begin"/>
            </w:r>
            <w:r w:rsidR="00EF5408">
              <w:rPr>
                <w:noProof/>
                <w:webHidden/>
              </w:rPr>
              <w:instrText xml:space="preserve"> PAGEREF _Toc99966438 \h </w:instrText>
            </w:r>
            <w:r w:rsidR="00EF5408">
              <w:rPr>
                <w:noProof/>
                <w:webHidden/>
              </w:rPr>
            </w:r>
            <w:r w:rsidR="00EF5408">
              <w:rPr>
                <w:noProof/>
                <w:webHidden/>
              </w:rPr>
              <w:fldChar w:fldCharType="separate"/>
            </w:r>
            <w:r w:rsidR="005430B9">
              <w:rPr>
                <w:noProof/>
                <w:webHidden/>
              </w:rPr>
              <w:t>9</w:t>
            </w:r>
            <w:r w:rsidR="00EF5408">
              <w:rPr>
                <w:noProof/>
                <w:webHidden/>
              </w:rPr>
              <w:fldChar w:fldCharType="end"/>
            </w:r>
          </w:hyperlink>
        </w:p>
        <w:p w14:paraId="469EBB75" w14:textId="77777777" w:rsidR="00EF5408" w:rsidRDefault="00F178C7">
          <w:pPr>
            <w:pStyle w:val="TM2"/>
            <w:rPr>
              <w:noProof/>
              <w:lang w:val="fr-FR"/>
            </w:rPr>
          </w:pPr>
          <w:hyperlink w:anchor="_Toc99966439" w:history="1">
            <w:r w:rsidR="00EF5408" w:rsidRPr="000A24C4">
              <w:rPr>
                <w:rStyle w:val="Lienhypertexte"/>
                <w:noProof/>
              </w:rPr>
              <w:t>Advances</w:t>
            </w:r>
            <w:r w:rsidR="00EF5408">
              <w:rPr>
                <w:noProof/>
                <w:webHidden/>
              </w:rPr>
              <w:tab/>
            </w:r>
            <w:r w:rsidR="00EF5408">
              <w:rPr>
                <w:noProof/>
                <w:webHidden/>
              </w:rPr>
              <w:fldChar w:fldCharType="begin"/>
            </w:r>
            <w:r w:rsidR="00EF5408">
              <w:rPr>
                <w:noProof/>
                <w:webHidden/>
              </w:rPr>
              <w:instrText xml:space="preserve"> PAGEREF _Toc99966439 \h </w:instrText>
            </w:r>
            <w:r w:rsidR="00EF5408">
              <w:rPr>
                <w:noProof/>
                <w:webHidden/>
              </w:rPr>
            </w:r>
            <w:r w:rsidR="00EF5408">
              <w:rPr>
                <w:noProof/>
                <w:webHidden/>
              </w:rPr>
              <w:fldChar w:fldCharType="separate"/>
            </w:r>
            <w:r w:rsidR="005430B9">
              <w:rPr>
                <w:noProof/>
                <w:webHidden/>
              </w:rPr>
              <w:t>9</w:t>
            </w:r>
            <w:r w:rsidR="00EF5408">
              <w:rPr>
                <w:noProof/>
                <w:webHidden/>
              </w:rPr>
              <w:fldChar w:fldCharType="end"/>
            </w:r>
          </w:hyperlink>
        </w:p>
        <w:p w14:paraId="528A517E" w14:textId="77777777" w:rsidR="00EF5408" w:rsidRDefault="00F178C7">
          <w:pPr>
            <w:pStyle w:val="TM2"/>
            <w:rPr>
              <w:noProof/>
              <w:lang w:val="fr-FR"/>
            </w:rPr>
          </w:pPr>
          <w:hyperlink w:anchor="_Toc99966440" w:history="1">
            <w:r w:rsidR="00EF5408" w:rsidRPr="000A24C4">
              <w:rPr>
                <w:rStyle w:val="Lienhypertexte"/>
                <w:noProof/>
              </w:rPr>
              <w:t>Interim payments</w:t>
            </w:r>
            <w:r w:rsidR="00EF5408">
              <w:rPr>
                <w:noProof/>
                <w:webHidden/>
              </w:rPr>
              <w:tab/>
            </w:r>
            <w:r w:rsidR="00EF5408">
              <w:rPr>
                <w:noProof/>
                <w:webHidden/>
              </w:rPr>
              <w:fldChar w:fldCharType="begin"/>
            </w:r>
            <w:r w:rsidR="00EF5408">
              <w:rPr>
                <w:noProof/>
                <w:webHidden/>
              </w:rPr>
              <w:instrText xml:space="preserve"> PAGEREF _Toc99966440 \h </w:instrText>
            </w:r>
            <w:r w:rsidR="00EF5408">
              <w:rPr>
                <w:noProof/>
                <w:webHidden/>
              </w:rPr>
            </w:r>
            <w:r w:rsidR="00EF5408">
              <w:rPr>
                <w:noProof/>
                <w:webHidden/>
              </w:rPr>
              <w:fldChar w:fldCharType="separate"/>
            </w:r>
            <w:r w:rsidR="005430B9">
              <w:rPr>
                <w:noProof/>
                <w:webHidden/>
              </w:rPr>
              <w:t>10</w:t>
            </w:r>
            <w:r w:rsidR="00EF5408">
              <w:rPr>
                <w:noProof/>
                <w:webHidden/>
              </w:rPr>
              <w:fldChar w:fldCharType="end"/>
            </w:r>
          </w:hyperlink>
        </w:p>
        <w:p w14:paraId="1F652E62" w14:textId="77777777" w:rsidR="00EF5408" w:rsidRDefault="00F178C7">
          <w:pPr>
            <w:pStyle w:val="TM2"/>
            <w:rPr>
              <w:noProof/>
              <w:lang w:val="fr-FR"/>
            </w:rPr>
          </w:pPr>
          <w:hyperlink w:anchor="_Toc99966441" w:history="1">
            <w:r w:rsidR="00EF5408" w:rsidRPr="000A24C4">
              <w:rPr>
                <w:rStyle w:val="Lienhypertexte"/>
                <w:noProof/>
              </w:rPr>
              <w:t>Bank transfer</w:t>
            </w:r>
            <w:r w:rsidR="00EF5408">
              <w:rPr>
                <w:noProof/>
                <w:webHidden/>
              </w:rPr>
              <w:tab/>
            </w:r>
            <w:r w:rsidR="00EF5408">
              <w:rPr>
                <w:noProof/>
                <w:webHidden/>
              </w:rPr>
              <w:fldChar w:fldCharType="begin"/>
            </w:r>
            <w:r w:rsidR="00EF5408">
              <w:rPr>
                <w:noProof/>
                <w:webHidden/>
              </w:rPr>
              <w:instrText xml:space="preserve"> PAGEREF _Toc99966441 \h </w:instrText>
            </w:r>
            <w:r w:rsidR="00EF5408">
              <w:rPr>
                <w:noProof/>
                <w:webHidden/>
              </w:rPr>
            </w:r>
            <w:r w:rsidR="00EF5408">
              <w:rPr>
                <w:noProof/>
                <w:webHidden/>
              </w:rPr>
              <w:fldChar w:fldCharType="separate"/>
            </w:r>
            <w:r w:rsidR="005430B9">
              <w:rPr>
                <w:noProof/>
                <w:webHidden/>
              </w:rPr>
              <w:t>10</w:t>
            </w:r>
            <w:r w:rsidR="00EF5408">
              <w:rPr>
                <w:noProof/>
                <w:webHidden/>
              </w:rPr>
              <w:fldChar w:fldCharType="end"/>
            </w:r>
          </w:hyperlink>
        </w:p>
        <w:p w14:paraId="07B136C1" w14:textId="77777777" w:rsidR="00EF5408" w:rsidRDefault="00F178C7">
          <w:pPr>
            <w:pStyle w:val="TM1"/>
            <w:rPr>
              <w:rFonts w:asciiTheme="minorHAnsi" w:eastAsiaTheme="minorEastAsia" w:hAnsiTheme="minorHAnsi" w:cstheme="minorBidi"/>
              <w:noProof/>
              <w:sz w:val="22"/>
              <w:szCs w:val="22"/>
              <w:lang w:val="fr-FR"/>
            </w:rPr>
          </w:pPr>
          <w:hyperlink w:anchor="_Toc99966442" w:history="1">
            <w:r w:rsidR="00EF5408" w:rsidRPr="000A24C4">
              <w:rPr>
                <w:rStyle w:val="Lienhypertexte"/>
                <w:b/>
                <w:caps/>
                <w:noProof/>
              </w:rPr>
              <w:t>I.5</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Specific implementation procedures</w:t>
            </w:r>
            <w:r w:rsidR="00EF5408">
              <w:rPr>
                <w:noProof/>
                <w:webHidden/>
              </w:rPr>
              <w:tab/>
            </w:r>
            <w:r w:rsidR="00EF5408">
              <w:rPr>
                <w:noProof/>
                <w:webHidden/>
              </w:rPr>
              <w:fldChar w:fldCharType="begin"/>
            </w:r>
            <w:r w:rsidR="00EF5408">
              <w:rPr>
                <w:noProof/>
                <w:webHidden/>
              </w:rPr>
              <w:instrText xml:space="preserve"> PAGEREF _Toc99966442 \h </w:instrText>
            </w:r>
            <w:r w:rsidR="00EF5408">
              <w:rPr>
                <w:noProof/>
                <w:webHidden/>
              </w:rPr>
            </w:r>
            <w:r w:rsidR="00EF5408">
              <w:rPr>
                <w:noProof/>
                <w:webHidden/>
              </w:rPr>
              <w:fldChar w:fldCharType="separate"/>
            </w:r>
            <w:r w:rsidR="005430B9">
              <w:rPr>
                <w:noProof/>
                <w:webHidden/>
              </w:rPr>
              <w:t>10</w:t>
            </w:r>
            <w:r w:rsidR="00EF5408">
              <w:rPr>
                <w:noProof/>
                <w:webHidden/>
              </w:rPr>
              <w:fldChar w:fldCharType="end"/>
            </w:r>
          </w:hyperlink>
        </w:p>
        <w:p w14:paraId="348E32BA" w14:textId="77777777" w:rsidR="00EF5408" w:rsidRDefault="00F178C7">
          <w:pPr>
            <w:pStyle w:val="TM2"/>
            <w:rPr>
              <w:noProof/>
              <w:lang w:val="fr-FR"/>
            </w:rPr>
          </w:pPr>
          <w:hyperlink w:anchor="_Toc99966443" w:history="1">
            <w:r w:rsidR="00EF5408" w:rsidRPr="000A24C4">
              <w:rPr>
                <w:rStyle w:val="Lienhypertexte"/>
                <w:noProof/>
              </w:rPr>
              <w:t>Verification operations</w:t>
            </w:r>
            <w:r w:rsidR="00EF5408">
              <w:rPr>
                <w:noProof/>
                <w:webHidden/>
              </w:rPr>
              <w:tab/>
            </w:r>
            <w:r w:rsidR="00EF5408">
              <w:rPr>
                <w:noProof/>
                <w:webHidden/>
              </w:rPr>
              <w:fldChar w:fldCharType="begin"/>
            </w:r>
            <w:r w:rsidR="00EF5408">
              <w:rPr>
                <w:noProof/>
                <w:webHidden/>
              </w:rPr>
              <w:instrText xml:space="preserve"> PAGEREF _Toc99966443 \h </w:instrText>
            </w:r>
            <w:r w:rsidR="00EF5408">
              <w:rPr>
                <w:noProof/>
                <w:webHidden/>
              </w:rPr>
            </w:r>
            <w:r w:rsidR="00EF5408">
              <w:rPr>
                <w:noProof/>
                <w:webHidden/>
              </w:rPr>
              <w:fldChar w:fldCharType="separate"/>
            </w:r>
            <w:r w:rsidR="005430B9">
              <w:rPr>
                <w:noProof/>
                <w:webHidden/>
              </w:rPr>
              <w:t>10</w:t>
            </w:r>
            <w:r w:rsidR="00EF5408">
              <w:rPr>
                <w:noProof/>
                <w:webHidden/>
              </w:rPr>
              <w:fldChar w:fldCharType="end"/>
            </w:r>
          </w:hyperlink>
        </w:p>
        <w:p w14:paraId="4E3CCE47" w14:textId="77777777" w:rsidR="00EF5408" w:rsidRDefault="00F178C7">
          <w:pPr>
            <w:pStyle w:val="TM2"/>
            <w:rPr>
              <w:noProof/>
              <w:lang w:val="fr-FR"/>
            </w:rPr>
          </w:pPr>
          <w:hyperlink w:anchor="_Toc99966444" w:history="1">
            <w:r w:rsidR="00EF5408" w:rsidRPr="000A24C4">
              <w:rPr>
                <w:rStyle w:val="Lienhypertexte"/>
                <w:noProof/>
              </w:rPr>
              <w:t>Place of performance</w:t>
            </w:r>
            <w:r w:rsidR="00EF5408">
              <w:rPr>
                <w:noProof/>
                <w:webHidden/>
              </w:rPr>
              <w:tab/>
            </w:r>
            <w:r w:rsidR="00EF5408">
              <w:rPr>
                <w:noProof/>
                <w:webHidden/>
              </w:rPr>
              <w:fldChar w:fldCharType="begin"/>
            </w:r>
            <w:r w:rsidR="00EF5408">
              <w:rPr>
                <w:noProof/>
                <w:webHidden/>
              </w:rPr>
              <w:instrText xml:space="preserve"> PAGEREF _Toc99966444 \h </w:instrText>
            </w:r>
            <w:r w:rsidR="00EF5408">
              <w:rPr>
                <w:noProof/>
                <w:webHidden/>
              </w:rPr>
            </w:r>
            <w:r w:rsidR="00EF5408">
              <w:rPr>
                <w:noProof/>
                <w:webHidden/>
              </w:rPr>
              <w:fldChar w:fldCharType="separate"/>
            </w:r>
            <w:r w:rsidR="005430B9">
              <w:rPr>
                <w:noProof/>
                <w:webHidden/>
              </w:rPr>
              <w:t>10</w:t>
            </w:r>
            <w:r w:rsidR="00EF5408">
              <w:rPr>
                <w:noProof/>
                <w:webHidden/>
              </w:rPr>
              <w:fldChar w:fldCharType="end"/>
            </w:r>
          </w:hyperlink>
        </w:p>
        <w:p w14:paraId="0DC2694A" w14:textId="77777777" w:rsidR="00EF5408" w:rsidRDefault="00F178C7">
          <w:pPr>
            <w:pStyle w:val="TM2"/>
            <w:rPr>
              <w:noProof/>
              <w:lang w:val="fr-FR"/>
            </w:rPr>
          </w:pPr>
          <w:hyperlink w:anchor="_Toc99966445" w:history="1">
            <w:r w:rsidR="00EF5408" w:rsidRPr="000A24C4">
              <w:rPr>
                <w:rStyle w:val="Lienhypertexte"/>
                <w:noProof/>
              </w:rPr>
              <w:t>Point of contact and communication</w:t>
            </w:r>
            <w:r w:rsidR="00EF5408">
              <w:rPr>
                <w:noProof/>
                <w:webHidden/>
              </w:rPr>
              <w:tab/>
            </w:r>
            <w:r w:rsidR="00EF5408">
              <w:rPr>
                <w:noProof/>
                <w:webHidden/>
              </w:rPr>
              <w:fldChar w:fldCharType="begin"/>
            </w:r>
            <w:r w:rsidR="00EF5408">
              <w:rPr>
                <w:noProof/>
                <w:webHidden/>
              </w:rPr>
              <w:instrText xml:space="preserve"> PAGEREF _Toc99966445 \h </w:instrText>
            </w:r>
            <w:r w:rsidR="00EF5408">
              <w:rPr>
                <w:noProof/>
                <w:webHidden/>
              </w:rPr>
            </w:r>
            <w:r w:rsidR="00EF5408">
              <w:rPr>
                <w:noProof/>
                <w:webHidden/>
              </w:rPr>
              <w:fldChar w:fldCharType="separate"/>
            </w:r>
            <w:r w:rsidR="005430B9">
              <w:rPr>
                <w:noProof/>
                <w:webHidden/>
              </w:rPr>
              <w:t>10</w:t>
            </w:r>
            <w:r w:rsidR="00EF5408">
              <w:rPr>
                <w:noProof/>
                <w:webHidden/>
              </w:rPr>
              <w:fldChar w:fldCharType="end"/>
            </w:r>
          </w:hyperlink>
        </w:p>
        <w:p w14:paraId="764DFA25" w14:textId="77777777" w:rsidR="00EF5408" w:rsidRDefault="00F178C7">
          <w:pPr>
            <w:pStyle w:val="TM2"/>
            <w:rPr>
              <w:noProof/>
              <w:lang w:val="fr-FR"/>
            </w:rPr>
          </w:pPr>
          <w:hyperlink w:anchor="_Toc99966446" w:history="1">
            <w:r w:rsidR="00EF5408" w:rsidRPr="000A24C4">
              <w:rPr>
                <w:rStyle w:val="Lienhypertexte"/>
                <w:noProof/>
              </w:rPr>
              <w:t>Supply of documents</w:t>
            </w:r>
            <w:r w:rsidR="00EF5408">
              <w:rPr>
                <w:noProof/>
                <w:webHidden/>
              </w:rPr>
              <w:tab/>
            </w:r>
            <w:r w:rsidR="00EF5408">
              <w:rPr>
                <w:noProof/>
                <w:webHidden/>
              </w:rPr>
              <w:fldChar w:fldCharType="begin"/>
            </w:r>
            <w:r w:rsidR="00EF5408">
              <w:rPr>
                <w:noProof/>
                <w:webHidden/>
              </w:rPr>
              <w:instrText xml:space="preserve"> PAGEREF _Toc99966446 \h </w:instrText>
            </w:r>
            <w:r w:rsidR="00EF5408">
              <w:rPr>
                <w:noProof/>
                <w:webHidden/>
              </w:rPr>
            </w:r>
            <w:r w:rsidR="00EF5408">
              <w:rPr>
                <w:noProof/>
                <w:webHidden/>
              </w:rPr>
              <w:fldChar w:fldCharType="separate"/>
            </w:r>
            <w:r w:rsidR="005430B9">
              <w:rPr>
                <w:noProof/>
                <w:webHidden/>
              </w:rPr>
              <w:t>11</w:t>
            </w:r>
            <w:r w:rsidR="00EF5408">
              <w:rPr>
                <w:noProof/>
                <w:webHidden/>
              </w:rPr>
              <w:fldChar w:fldCharType="end"/>
            </w:r>
          </w:hyperlink>
        </w:p>
        <w:p w14:paraId="28825B79" w14:textId="77777777" w:rsidR="00EF5408" w:rsidRDefault="00F178C7">
          <w:pPr>
            <w:pStyle w:val="TM2"/>
            <w:rPr>
              <w:noProof/>
              <w:lang w:val="fr-FR"/>
            </w:rPr>
          </w:pPr>
          <w:hyperlink w:anchor="_Toc99966447" w:history="1">
            <w:r w:rsidR="00EF5408" w:rsidRPr="000A24C4">
              <w:rPr>
                <w:rStyle w:val="Lienhypertexte"/>
                <w:noProof/>
              </w:rPr>
              <w:t>Table of Deliverables</w:t>
            </w:r>
            <w:r w:rsidR="00EF5408">
              <w:rPr>
                <w:noProof/>
                <w:webHidden/>
              </w:rPr>
              <w:tab/>
            </w:r>
            <w:r w:rsidR="00EF5408">
              <w:rPr>
                <w:noProof/>
                <w:webHidden/>
              </w:rPr>
              <w:fldChar w:fldCharType="begin"/>
            </w:r>
            <w:r w:rsidR="00EF5408">
              <w:rPr>
                <w:noProof/>
                <w:webHidden/>
              </w:rPr>
              <w:instrText xml:space="preserve"> PAGEREF _Toc99966447 \h </w:instrText>
            </w:r>
            <w:r w:rsidR="00EF5408">
              <w:rPr>
                <w:noProof/>
                <w:webHidden/>
              </w:rPr>
            </w:r>
            <w:r w:rsidR="00EF5408">
              <w:rPr>
                <w:noProof/>
                <w:webHidden/>
              </w:rPr>
              <w:fldChar w:fldCharType="separate"/>
            </w:r>
            <w:r w:rsidR="005430B9">
              <w:rPr>
                <w:noProof/>
                <w:webHidden/>
              </w:rPr>
              <w:t>11</w:t>
            </w:r>
            <w:r w:rsidR="00EF5408">
              <w:rPr>
                <w:noProof/>
                <w:webHidden/>
              </w:rPr>
              <w:fldChar w:fldCharType="end"/>
            </w:r>
          </w:hyperlink>
        </w:p>
        <w:p w14:paraId="2BFBF884" w14:textId="77777777" w:rsidR="00EF5408" w:rsidRDefault="00F178C7">
          <w:pPr>
            <w:pStyle w:val="TM1"/>
            <w:rPr>
              <w:rFonts w:asciiTheme="minorHAnsi" w:eastAsiaTheme="minorEastAsia" w:hAnsiTheme="minorHAnsi" w:cstheme="minorBidi"/>
              <w:noProof/>
              <w:sz w:val="22"/>
              <w:szCs w:val="22"/>
              <w:lang w:val="fr-FR"/>
            </w:rPr>
          </w:pPr>
          <w:hyperlink w:anchor="_Toc99966448" w:history="1">
            <w:r w:rsidR="00EF5408" w:rsidRPr="000A24C4">
              <w:rPr>
                <w:rStyle w:val="Lienhypertexte"/>
                <w:b/>
                <w:caps/>
                <w:noProof/>
              </w:rPr>
              <w:t>I.6</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Review clause</w:t>
            </w:r>
            <w:r w:rsidR="00EF5408">
              <w:rPr>
                <w:noProof/>
                <w:webHidden/>
              </w:rPr>
              <w:tab/>
            </w:r>
            <w:r w:rsidR="00EF5408">
              <w:rPr>
                <w:noProof/>
                <w:webHidden/>
              </w:rPr>
              <w:fldChar w:fldCharType="begin"/>
            </w:r>
            <w:r w:rsidR="00EF5408">
              <w:rPr>
                <w:noProof/>
                <w:webHidden/>
              </w:rPr>
              <w:instrText xml:space="preserve"> PAGEREF _Toc99966448 \h </w:instrText>
            </w:r>
            <w:r w:rsidR="00EF5408">
              <w:rPr>
                <w:noProof/>
                <w:webHidden/>
              </w:rPr>
            </w:r>
            <w:r w:rsidR="00EF5408">
              <w:rPr>
                <w:noProof/>
                <w:webHidden/>
              </w:rPr>
              <w:fldChar w:fldCharType="separate"/>
            </w:r>
            <w:r w:rsidR="005430B9">
              <w:rPr>
                <w:noProof/>
                <w:webHidden/>
              </w:rPr>
              <w:t>11</w:t>
            </w:r>
            <w:r w:rsidR="00EF5408">
              <w:rPr>
                <w:noProof/>
                <w:webHidden/>
              </w:rPr>
              <w:fldChar w:fldCharType="end"/>
            </w:r>
          </w:hyperlink>
        </w:p>
        <w:p w14:paraId="7C79A555" w14:textId="77777777" w:rsidR="00EF5408" w:rsidRDefault="00F178C7">
          <w:pPr>
            <w:pStyle w:val="TM1"/>
            <w:rPr>
              <w:rFonts w:asciiTheme="minorHAnsi" w:eastAsiaTheme="minorEastAsia" w:hAnsiTheme="minorHAnsi" w:cstheme="minorBidi"/>
              <w:noProof/>
              <w:sz w:val="22"/>
              <w:szCs w:val="22"/>
              <w:lang w:val="fr-FR"/>
            </w:rPr>
          </w:pPr>
          <w:hyperlink w:anchor="_Toc99966449" w:history="1">
            <w:r w:rsidR="00EF5408" w:rsidRPr="000A24C4">
              <w:rPr>
                <w:rStyle w:val="Lienhypertexte"/>
                <w:b/>
                <w:caps/>
                <w:noProof/>
              </w:rPr>
              <w:t>I.7</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Provision of similar services</w:t>
            </w:r>
            <w:r w:rsidR="00EF5408">
              <w:rPr>
                <w:noProof/>
                <w:webHidden/>
              </w:rPr>
              <w:tab/>
            </w:r>
            <w:r w:rsidR="00EF5408">
              <w:rPr>
                <w:noProof/>
                <w:webHidden/>
              </w:rPr>
              <w:fldChar w:fldCharType="begin"/>
            </w:r>
            <w:r w:rsidR="00EF5408">
              <w:rPr>
                <w:noProof/>
                <w:webHidden/>
              </w:rPr>
              <w:instrText xml:space="preserve"> PAGEREF _Toc99966449 \h </w:instrText>
            </w:r>
            <w:r w:rsidR="00EF5408">
              <w:rPr>
                <w:noProof/>
                <w:webHidden/>
              </w:rPr>
            </w:r>
            <w:r w:rsidR="00EF5408">
              <w:rPr>
                <w:noProof/>
                <w:webHidden/>
              </w:rPr>
              <w:fldChar w:fldCharType="separate"/>
            </w:r>
            <w:r w:rsidR="005430B9">
              <w:rPr>
                <w:noProof/>
                <w:webHidden/>
              </w:rPr>
              <w:t>11</w:t>
            </w:r>
            <w:r w:rsidR="00EF5408">
              <w:rPr>
                <w:noProof/>
                <w:webHidden/>
              </w:rPr>
              <w:fldChar w:fldCharType="end"/>
            </w:r>
          </w:hyperlink>
        </w:p>
        <w:p w14:paraId="61C8B5B9" w14:textId="77777777" w:rsidR="00EF5408" w:rsidRDefault="00F178C7">
          <w:pPr>
            <w:pStyle w:val="TM1"/>
            <w:rPr>
              <w:rFonts w:asciiTheme="minorHAnsi" w:eastAsiaTheme="minorEastAsia" w:hAnsiTheme="minorHAnsi" w:cstheme="minorBidi"/>
              <w:noProof/>
              <w:sz w:val="22"/>
              <w:szCs w:val="22"/>
              <w:lang w:val="fr-FR"/>
            </w:rPr>
          </w:pPr>
          <w:hyperlink w:anchor="_Toc99966450" w:history="1">
            <w:r w:rsidR="00EF5408" w:rsidRPr="000A24C4">
              <w:rPr>
                <w:rStyle w:val="Lienhypertexte"/>
                <w:b/>
                <w:caps/>
                <w:noProof/>
              </w:rPr>
              <w:t>I.8</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Final provisions</w:t>
            </w:r>
            <w:r w:rsidR="00EF5408">
              <w:rPr>
                <w:noProof/>
                <w:webHidden/>
              </w:rPr>
              <w:tab/>
            </w:r>
            <w:r w:rsidR="00EF5408">
              <w:rPr>
                <w:noProof/>
                <w:webHidden/>
              </w:rPr>
              <w:fldChar w:fldCharType="begin"/>
            </w:r>
            <w:r w:rsidR="00EF5408">
              <w:rPr>
                <w:noProof/>
                <w:webHidden/>
              </w:rPr>
              <w:instrText xml:space="preserve"> PAGEREF _Toc99966450 \h </w:instrText>
            </w:r>
            <w:r w:rsidR="00EF5408">
              <w:rPr>
                <w:noProof/>
                <w:webHidden/>
              </w:rPr>
            </w:r>
            <w:r w:rsidR="00EF5408">
              <w:rPr>
                <w:noProof/>
                <w:webHidden/>
              </w:rPr>
              <w:fldChar w:fldCharType="separate"/>
            </w:r>
            <w:r w:rsidR="005430B9">
              <w:rPr>
                <w:noProof/>
                <w:webHidden/>
              </w:rPr>
              <w:t>12</w:t>
            </w:r>
            <w:r w:rsidR="00EF5408">
              <w:rPr>
                <w:noProof/>
                <w:webHidden/>
              </w:rPr>
              <w:fldChar w:fldCharType="end"/>
            </w:r>
          </w:hyperlink>
        </w:p>
        <w:p w14:paraId="6BF0602F" w14:textId="77777777" w:rsidR="00EF5408" w:rsidRDefault="00F178C7">
          <w:pPr>
            <w:pStyle w:val="TM2"/>
            <w:rPr>
              <w:noProof/>
              <w:lang w:val="fr-FR"/>
            </w:rPr>
          </w:pPr>
          <w:hyperlink w:anchor="_Toc99966451" w:history="1">
            <w:r w:rsidR="00EF5408" w:rsidRPr="000A24C4">
              <w:rPr>
                <w:rStyle w:val="Lienhypertexte"/>
                <w:noProof/>
              </w:rPr>
              <w:t>Declaration</w:t>
            </w:r>
            <w:r w:rsidR="00EF5408">
              <w:rPr>
                <w:noProof/>
                <w:webHidden/>
              </w:rPr>
              <w:tab/>
            </w:r>
            <w:r w:rsidR="00EF5408">
              <w:rPr>
                <w:noProof/>
                <w:webHidden/>
              </w:rPr>
              <w:fldChar w:fldCharType="begin"/>
            </w:r>
            <w:r w:rsidR="00EF5408">
              <w:rPr>
                <w:noProof/>
                <w:webHidden/>
              </w:rPr>
              <w:instrText xml:space="preserve"> PAGEREF _Toc99966451 \h </w:instrText>
            </w:r>
            <w:r w:rsidR="00EF5408">
              <w:rPr>
                <w:noProof/>
                <w:webHidden/>
              </w:rPr>
            </w:r>
            <w:r w:rsidR="00EF5408">
              <w:rPr>
                <w:noProof/>
                <w:webHidden/>
              </w:rPr>
              <w:fldChar w:fldCharType="separate"/>
            </w:r>
            <w:r w:rsidR="005430B9">
              <w:rPr>
                <w:noProof/>
                <w:webHidden/>
              </w:rPr>
              <w:t>12</w:t>
            </w:r>
            <w:r w:rsidR="00EF5408">
              <w:rPr>
                <w:noProof/>
                <w:webHidden/>
              </w:rPr>
              <w:fldChar w:fldCharType="end"/>
            </w:r>
          </w:hyperlink>
        </w:p>
        <w:p w14:paraId="7FA6CD14" w14:textId="77777777" w:rsidR="00EF5408" w:rsidRDefault="00F178C7">
          <w:pPr>
            <w:pStyle w:val="TM2"/>
            <w:rPr>
              <w:noProof/>
              <w:lang w:val="fr-FR"/>
            </w:rPr>
          </w:pPr>
          <w:hyperlink w:anchor="_Toc99966452" w:history="1">
            <w:r w:rsidR="00EF5408" w:rsidRPr="000A24C4">
              <w:rPr>
                <w:rStyle w:val="Lienhypertexte"/>
                <w:noProof/>
              </w:rPr>
              <w:t>Signatures of the Parties</w:t>
            </w:r>
            <w:r w:rsidR="00EF5408">
              <w:rPr>
                <w:noProof/>
                <w:webHidden/>
              </w:rPr>
              <w:tab/>
            </w:r>
            <w:r w:rsidR="00EF5408">
              <w:rPr>
                <w:noProof/>
                <w:webHidden/>
              </w:rPr>
              <w:fldChar w:fldCharType="begin"/>
            </w:r>
            <w:r w:rsidR="00EF5408">
              <w:rPr>
                <w:noProof/>
                <w:webHidden/>
              </w:rPr>
              <w:instrText xml:space="preserve"> PAGEREF _Toc99966452 \h </w:instrText>
            </w:r>
            <w:r w:rsidR="00EF5408">
              <w:rPr>
                <w:noProof/>
                <w:webHidden/>
              </w:rPr>
            </w:r>
            <w:r w:rsidR="00EF5408">
              <w:rPr>
                <w:noProof/>
                <w:webHidden/>
              </w:rPr>
              <w:fldChar w:fldCharType="separate"/>
            </w:r>
            <w:r w:rsidR="005430B9">
              <w:rPr>
                <w:noProof/>
                <w:webHidden/>
              </w:rPr>
              <w:t>14</w:t>
            </w:r>
            <w:r w:rsidR="00EF5408">
              <w:rPr>
                <w:noProof/>
                <w:webHidden/>
              </w:rPr>
              <w:fldChar w:fldCharType="end"/>
            </w:r>
          </w:hyperlink>
        </w:p>
        <w:p w14:paraId="3D166895" w14:textId="77777777" w:rsidR="00EF5408" w:rsidRDefault="00F178C7">
          <w:pPr>
            <w:pStyle w:val="TM1"/>
            <w:rPr>
              <w:rFonts w:asciiTheme="minorHAnsi" w:eastAsiaTheme="minorEastAsia" w:hAnsiTheme="minorHAnsi" w:cstheme="minorBidi"/>
              <w:noProof/>
              <w:sz w:val="22"/>
              <w:szCs w:val="22"/>
              <w:lang w:val="fr-FR"/>
            </w:rPr>
          </w:pPr>
          <w:hyperlink w:anchor="_Toc99966453" w:history="1">
            <w:r w:rsidR="00EF5408" w:rsidRPr="000A24C4">
              <w:rPr>
                <w:rStyle w:val="Lienhypertexte"/>
                <w:rFonts w:eastAsia="Times New Roman"/>
                <w:b/>
                <w:caps/>
                <w:noProof/>
              </w:rPr>
              <w:t>II.</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General conditions</w:t>
            </w:r>
            <w:r w:rsidR="00EF5408">
              <w:rPr>
                <w:noProof/>
                <w:webHidden/>
              </w:rPr>
              <w:tab/>
            </w:r>
            <w:r w:rsidR="00EF5408">
              <w:rPr>
                <w:noProof/>
                <w:webHidden/>
              </w:rPr>
              <w:fldChar w:fldCharType="begin"/>
            </w:r>
            <w:r w:rsidR="00EF5408">
              <w:rPr>
                <w:noProof/>
                <w:webHidden/>
              </w:rPr>
              <w:instrText xml:space="preserve"> PAGEREF _Toc99966453 \h </w:instrText>
            </w:r>
            <w:r w:rsidR="00EF5408">
              <w:rPr>
                <w:noProof/>
                <w:webHidden/>
              </w:rPr>
            </w:r>
            <w:r w:rsidR="00EF5408">
              <w:rPr>
                <w:noProof/>
                <w:webHidden/>
              </w:rPr>
              <w:fldChar w:fldCharType="separate"/>
            </w:r>
            <w:r w:rsidR="005430B9">
              <w:rPr>
                <w:noProof/>
                <w:webHidden/>
              </w:rPr>
              <w:t>15</w:t>
            </w:r>
            <w:r w:rsidR="00EF5408">
              <w:rPr>
                <w:noProof/>
                <w:webHidden/>
              </w:rPr>
              <w:fldChar w:fldCharType="end"/>
            </w:r>
          </w:hyperlink>
        </w:p>
        <w:p w14:paraId="1FB700C3" w14:textId="77777777" w:rsidR="00EF5408" w:rsidRDefault="00F178C7">
          <w:pPr>
            <w:pStyle w:val="TM1"/>
            <w:rPr>
              <w:rFonts w:asciiTheme="minorHAnsi" w:eastAsiaTheme="minorEastAsia" w:hAnsiTheme="minorHAnsi" w:cstheme="minorBidi"/>
              <w:noProof/>
              <w:sz w:val="22"/>
              <w:szCs w:val="22"/>
              <w:lang w:val="fr-FR"/>
            </w:rPr>
          </w:pPr>
          <w:hyperlink w:anchor="_Toc99966454" w:history="1">
            <w:r w:rsidR="00EF5408" w:rsidRPr="000A24C4">
              <w:rPr>
                <w:rStyle w:val="Lienhypertexte"/>
                <w:rFonts w:eastAsia="Times New Roman"/>
                <w:b/>
                <w:caps/>
                <w:noProof/>
              </w:rPr>
              <w:t>II.1</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Undertakings of the Contractor vis-à-vis the Designated Expert</w:t>
            </w:r>
            <w:r w:rsidR="00EF5408">
              <w:rPr>
                <w:noProof/>
                <w:webHidden/>
              </w:rPr>
              <w:tab/>
            </w:r>
            <w:r w:rsidR="00EF5408">
              <w:rPr>
                <w:noProof/>
                <w:webHidden/>
              </w:rPr>
              <w:fldChar w:fldCharType="begin"/>
            </w:r>
            <w:r w:rsidR="00EF5408">
              <w:rPr>
                <w:noProof/>
                <w:webHidden/>
              </w:rPr>
              <w:instrText xml:space="preserve"> PAGEREF _Toc99966454 \h </w:instrText>
            </w:r>
            <w:r w:rsidR="00EF5408">
              <w:rPr>
                <w:noProof/>
                <w:webHidden/>
              </w:rPr>
            </w:r>
            <w:r w:rsidR="00EF5408">
              <w:rPr>
                <w:noProof/>
                <w:webHidden/>
              </w:rPr>
              <w:fldChar w:fldCharType="separate"/>
            </w:r>
            <w:r w:rsidR="005430B9">
              <w:rPr>
                <w:noProof/>
                <w:webHidden/>
              </w:rPr>
              <w:t>15</w:t>
            </w:r>
            <w:r w:rsidR="00EF5408">
              <w:rPr>
                <w:noProof/>
                <w:webHidden/>
              </w:rPr>
              <w:fldChar w:fldCharType="end"/>
            </w:r>
          </w:hyperlink>
        </w:p>
        <w:p w14:paraId="4AA4EA24" w14:textId="77777777" w:rsidR="00EF5408" w:rsidRDefault="00F178C7">
          <w:pPr>
            <w:pStyle w:val="TM1"/>
            <w:rPr>
              <w:rFonts w:asciiTheme="minorHAnsi" w:eastAsiaTheme="minorEastAsia" w:hAnsiTheme="minorHAnsi" w:cstheme="minorBidi"/>
              <w:noProof/>
              <w:sz w:val="22"/>
              <w:szCs w:val="22"/>
              <w:lang w:val="fr-FR"/>
            </w:rPr>
          </w:pPr>
          <w:hyperlink w:anchor="_Toc99966455" w:history="1">
            <w:r w:rsidR="00EF5408" w:rsidRPr="000A24C4">
              <w:rPr>
                <w:rStyle w:val="Lienhypertexte"/>
                <w:rFonts w:eastAsia="Times New Roman"/>
                <w:b/>
                <w:caps/>
                <w:noProof/>
              </w:rPr>
              <w:t>II.2</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Characteristics of the individual expertise mission</w:t>
            </w:r>
            <w:r w:rsidR="00EF5408">
              <w:rPr>
                <w:noProof/>
                <w:webHidden/>
              </w:rPr>
              <w:tab/>
            </w:r>
            <w:r w:rsidR="00EF5408">
              <w:rPr>
                <w:noProof/>
                <w:webHidden/>
              </w:rPr>
              <w:fldChar w:fldCharType="begin"/>
            </w:r>
            <w:r w:rsidR="00EF5408">
              <w:rPr>
                <w:noProof/>
                <w:webHidden/>
              </w:rPr>
              <w:instrText xml:space="preserve"> PAGEREF _Toc99966455 \h </w:instrText>
            </w:r>
            <w:r w:rsidR="00EF5408">
              <w:rPr>
                <w:noProof/>
                <w:webHidden/>
              </w:rPr>
            </w:r>
            <w:r w:rsidR="00EF5408">
              <w:rPr>
                <w:noProof/>
                <w:webHidden/>
              </w:rPr>
              <w:fldChar w:fldCharType="separate"/>
            </w:r>
            <w:r w:rsidR="005430B9">
              <w:rPr>
                <w:noProof/>
                <w:webHidden/>
              </w:rPr>
              <w:t>16</w:t>
            </w:r>
            <w:r w:rsidR="00EF5408">
              <w:rPr>
                <w:noProof/>
                <w:webHidden/>
              </w:rPr>
              <w:fldChar w:fldCharType="end"/>
            </w:r>
          </w:hyperlink>
        </w:p>
        <w:p w14:paraId="33B754D9" w14:textId="77777777" w:rsidR="00EF5408" w:rsidRDefault="00F178C7">
          <w:pPr>
            <w:pStyle w:val="TM2"/>
            <w:rPr>
              <w:noProof/>
              <w:lang w:val="fr-FR"/>
            </w:rPr>
          </w:pPr>
          <w:hyperlink w:anchor="_Toc99966456" w:history="1">
            <w:r w:rsidR="00EF5408" w:rsidRPr="00EF5408">
              <w:rPr>
                <w:rStyle w:val="Lienhypertexte"/>
                <w:noProof/>
              </w:rPr>
              <w:t>Designated Expert responsible for carrying out the mission</w:t>
            </w:r>
            <w:r w:rsidR="00EF5408">
              <w:rPr>
                <w:noProof/>
                <w:webHidden/>
              </w:rPr>
              <w:tab/>
            </w:r>
            <w:r w:rsidR="00EF5408">
              <w:rPr>
                <w:noProof/>
                <w:webHidden/>
              </w:rPr>
              <w:fldChar w:fldCharType="begin"/>
            </w:r>
            <w:r w:rsidR="00EF5408">
              <w:rPr>
                <w:noProof/>
                <w:webHidden/>
              </w:rPr>
              <w:instrText xml:space="preserve"> PAGEREF _Toc99966456 \h </w:instrText>
            </w:r>
            <w:r w:rsidR="00EF5408">
              <w:rPr>
                <w:noProof/>
                <w:webHidden/>
              </w:rPr>
            </w:r>
            <w:r w:rsidR="00EF5408">
              <w:rPr>
                <w:noProof/>
                <w:webHidden/>
              </w:rPr>
              <w:fldChar w:fldCharType="separate"/>
            </w:r>
            <w:r w:rsidR="005430B9">
              <w:rPr>
                <w:noProof/>
                <w:webHidden/>
              </w:rPr>
              <w:t>16</w:t>
            </w:r>
            <w:r w:rsidR="00EF5408">
              <w:rPr>
                <w:noProof/>
                <w:webHidden/>
              </w:rPr>
              <w:fldChar w:fldCharType="end"/>
            </w:r>
          </w:hyperlink>
        </w:p>
        <w:p w14:paraId="1B3EE6A5" w14:textId="77777777" w:rsidR="00EF5408" w:rsidRDefault="00F178C7">
          <w:pPr>
            <w:pStyle w:val="TM2"/>
            <w:rPr>
              <w:noProof/>
              <w:lang w:val="fr-FR"/>
            </w:rPr>
          </w:pPr>
          <w:hyperlink w:anchor="_Toc99966457" w:history="1">
            <w:r w:rsidR="00EF5408" w:rsidRPr="00EF5408">
              <w:rPr>
                <w:rStyle w:val="Lienhypertexte"/>
                <w:noProof/>
              </w:rPr>
              <w:t>Contractual documents and terms of the agreement</w:t>
            </w:r>
            <w:r w:rsidR="00EF5408">
              <w:rPr>
                <w:noProof/>
                <w:webHidden/>
              </w:rPr>
              <w:tab/>
            </w:r>
            <w:r w:rsidR="00EF5408">
              <w:rPr>
                <w:noProof/>
                <w:webHidden/>
              </w:rPr>
              <w:fldChar w:fldCharType="begin"/>
            </w:r>
            <w:r w:rsidR="00EF5408">
              <w:rPr>
                <w:noProof/>
                <w:webHidden/>
              </w:rPr>
              <w:instrText xml:space="preserve"> PAGEREF _Toc99966457 \h </w:instrText>
            </w:r>
            <w:r w:rsidR="00EF5408">
              <w:rPr>
                <w:noProof/>
                <w:webHidden/>
              </w:rPr>
            </w:r>
            <w:r w:rsidR="00EF5408">
              <w:rPr>
                <w:noProof/>
                <w:webHidden/>
              </w:rPr>
              <w:fldChar w:fldCharType="separate"/>
            </w:r>
            <w:r w:rsidR="005430B9">
              <w:rPr>
                <w:noProof/>
                <w:webHidden/>
              </w:rPr>
              <w:t>16</w:t>
            </w:r>
            <w:r w:rsidR="00EF5408">
              <w:rPr>
                <w:noProof/>
                <w:webHidden/>
              </w:rPr>
              <w:fldChar w:fldCharType="end"/>
            </w:r>
          </w:hyperlink>
        </w:p>
        <w:p w14:paraId="57230B4D" w14:textId="77777777" w:rsidR="00EF5408" w:rsidRDefault="00F178C7">
          <w:pPr>
            <w:pStyle w:val="TM2"/>
            <w:rPr>
              <w:noProof/>
              <w:lang w:val="fr-FR"/>
            </w:rPr>
          </w:pPr>
          <w:hyperlink w:anchor="_Toc99966458" w:history="1">
            <w:r w:rsidR="00EF5408" w:rsidRPr="00EF5408">
              <w:rPr>
                <w:rStyle w:val="Lienhypertexte"/>
                <w:noProof/>
              </w:rPr>
              <w:t>Definition of services and performance obligation</w:t>
            </w:r>
            <w:r w:rsidR="00EF5408">
              <w:rPr>
                <w:noProof/>
                <w:webHidden/>
              </w:rPr>
              <w:tab/>
            </w:r>
            <w:r w:rsidR="00EF5408">
              <w:rPr>
                <w:noProof/>
                <w:webHidden/>
              </w:rPr>
              <w:fldChar w:fldCharType="begin"/>
            </w:r>
            <w:r w:rsidR="00EF5408">
              <w:rPr>
                <w:noProof/>
                <w:webHidden/>
              </w:rPr>
              <w:instrText xml:space="preserve"> PAGEREF _Toc99966458 \h </w:instrText>
            </w:r>
            <w:r w:rsidR="00EF5408">
              <w:rPr>
                <w:noProof/>
                <w:webHidden/>
              </w:rPr>
            </w:r>
            <w:r w:rsidR="00EF5408">
              <w:rPr>
                <w:noProof/>
                <w:webHidden/>
              </w:rPr>
              <w:fldChar w:fldCharType="separate"/>
            </w:r>
            <w:r w:rsidR="005430B9">
              <w:rPr>
                <w:noProof/>
                <w:webHidden/>
              </w:rPr>
              <w:t>16</w:t>
            </w:r>
            <w:r w:rsidR="00EF5408">
              <w:rPr>
                <w:noProof/>
                <w:webHidden/>
              </w:rPr>
              <w:fldChar w:fldCharType="end"/>
            </w:r>
          </w:hyperlink>
        </w:p>
        <w:p w14:paraId="76756E1F" w14:textId="77777777" w:rsidR="00EF5408" w:rsidRDefault="00F178C7">
          <w:pPr>
            <w:pStyle w:val="TM2"/>
            <w:rPr>
              <w:noProof/>
              <w:lang w:val="fr-FR"/>
            </w:rPr>
          </w:pPr>
          <w:hyperlink w:anchor="_Toc99966459" w:history="1">
            <w:r w:rsidR="00EF5408" w:rsidRPr="00EF5408">
              <w:rPr>
                <w:rStyle w:val="Lienhypertexte"/>
                <w:noProof/>
                <w:u w:val="none"/>
              </w:rPr>
              <w:t>Functional coordination relationship</w:t>
            </w:r>
            <w:r w:rsidR="00EF5408">
              <w:rPr>
                <w:noProof/>
                <w:webHidden/>
              </w:rPr>
              <w:tab/>
            </w:r>
            <w:r w:rsidR="00EF5408">
              <w:rPr>
                <w:noProof/>
                <w:webHidden/>
              </w:rPr>
              <w:fldChar w:fldCharType="begin"/>
            </w:r>
            <w:r w:rsidR="00EF5408">
              <w:rPr>
                <w:noProof/>
                <w:webHidden/>
              </w:rPr>
              <w:instrText xml:space="preserve"> PAGEREF _Toc99966459 \h </w:instrText>
            </w:r>
            <w:r w:rsidR="00EF5408">
              <w:rPr>
                <w:noProof/>
                <w:webHidden/>
              </w:rPr>
            </w:r>
            <w:r w:rsidR="00EF5408">
              <w:rPr>
                <w:noProof/>
                <w:webHidden/>
              </w:rPr>
              <w:fldChar w:fldCharType="separate"/>
            </w:r>
            <w:r w:rsidR="005430B9">
              <w:rPr>
                <w:noProof/>
                <w:webHidden/>
              </w:rPr>
              <w:t>16</w:t>
            </w:r>
            <w:r w:rsidR="00EF5408">
              <w:rPr>
                <w:noProof/>
                <w:webHidden/>
              </w:rPr>
              <w:fldChar w:fldCharType="end"/>
            </w:r>
          </w:hyperlink>
        </w:p>
        <w:p w14:paraId="120EA3B6" w14:textId="77777777" w:rsidR="00EF5408" w:rsidRDefault="00F178C7">
          <w:pPr>
            <w:pStyle w:val="TM1"/>
            <w:rPr>
              <w:rFonts w:asciiTheme="minorHAnsi" w:eastAsiaTheme="minorEastAsia" w:hAnsiTheme="minorHAnsi" w:cstheme="minorBidi"/>
              <w:noProof/>
              <w:sz w:val="22"/>
              <w:szCs w:val="22"/>
              <w:lang w:val="fr-FR"/>
            </w:rPr>
          </w:pPr>
          <w:hyperlink w:anchor="_Toc99966460" w:history="1">
            <w:r w:rsidR="00EF5408" w:rsidRPr="000A24C4">
              <w:rPr>
                <w:rStyle w:val="Lienhypertexte"/>
                <w:rFonts w:eastAsia="Times New Roman"/>
                <w:b/>
                <w:caps/>
                <w:noProof/>
              </w:rPr>
              <w:t>II.3</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Duration of the contract</w:t>
            </w:r>
            <w:r w:rsidR="00EF5408">
              <w:rPr>
                <w:noProof/>
                <w:webHidden/>
              </w:rPr>
              <w:tab/>
            </w:r>
            <w:r w:rsidR="00EF5408">
              <w:rPr>
                <w:noProof/>
                <w:webHidden/>
              </w:rPr>
              <w:fldChar w:fldCharType="begin"/>
            </w:r>
            <w:r w:rsidR="00EF5408">
              <w:rPr>
                <w:noProof/>
                <w:webHidden/>
              </w:rPr>
              <w:instrText xml:space="preserve"> PAGEREF _Toc99966460 \h </w:instrText>
            </w:r>
            <w:r w:rsidR="00EF5408">
              <w:rPr>
                <w:noProof/>
                <w:webHidden/>
              </w:rPr>
            </w:r>
            <w:r w:rsidR="00EF5408">
              <w:rPr>
                <w:noProof/>
                <w:webHidden/>
              </w:rPr>
              <w:fldChar w:fldCharType="separate"/>
            </w:r>
            <w:r w:rsidR="005430B9">
              <w:rPr>
                <w:noProof/>
                <w:webHidden/>
              </w:rPr>
              <w:t>17</w:t>
            </w:r>
            <w:r w:rsidR="00EF5408">
              <w:rPr>
                <w:noProof/>
                <w:webHidden/>
              </w:rPr>
              <w:fldChar w:fldCharType="end"/>
            </w:r>
          </w:hyperlink>
        </w:p>
        <w:p w14:paraId="56AB27C0" w14:textId="77777777" w:rsidR="00EF5408" w:rsidRDefault="00F178C7">
          <w:pPr>
            <w:pStyle w:val="TM2"/>
            <w:rPr>
              <w:noProof/>
              <w:lang w:val="fr-FR"/>
            </w:rPr>
          </w:pPr>
          <w:hyperlink w:anchor="_Toc99966461" w:history="1">
            <w:r w:rsidR="00EF5408" w:rsidRPr="00EF5408">
              <w:rPr>
                <w:rStyle w:val="Lienhypertexte"/>
                <w:noProof/>
                <w:u w:val="none"/>
              </w:rPr>
              <w:t>Entry into force of the contract</w:t>
            </w:r>
            <w:r w:rsidR="00EF5408">
              <w:rPr>
                <w:noProof/>
                <w:webHidden/>
              </w:rPr>
              <w:tab/>
            </w:r>
            <w:r w:rsidR="00EF5408">
              <w:rPr>
                <w:noProof/>
                <w:webHidden/>
              </w:rPr>
              <w:fldChar w:fldCharType="begin"/>
            </w:r>
            <w:r w:rsidR="00EF5408">
              <w:rPr>
                <w:noProof/>
                <w:webHidden/>
              </w:rPr>
              <w:instrText xml:space="preserve"> PAGEREF _Toc99966461 \h </w:instrText>
            </w:r>
            <w:r w:rsidR="00EF5408">
              <w:rPr>
                <w:noProof/>
                <w:webHidden/>
              </w:rPr>
            </w:r>
            <w:r w:rsidR="00EF5408">
              <w:rPr>
                <w:noProof/>
                <w:webHidden/>
              </w:rPr>
              <w:fldChar w:fldCharType="separate"/>
            </w:r>
            <w:r w:rsidR="005430B9">
              <w:rPr>
                <w:noProof/>
                <w:webHidden/>
              </w:rPr>
              <w:t>17</w:t>
            </w:r>
            <w:r w:rsidR="00EF5408">
              <w:rPr>
                <w:noProof/>
                <w:webHidden/>
              </w:rPr>
              <w:fldChar w:fldCharType="end"/>
            </w:r>
          </w:hyperlink>
        </w:p>
        <w:p w14:paraId="7F20D826" w14:textId="77777777" w:rsidR="00EF5408" w:rsidRDefault="00F178C7">
          <w:pPr>
            <w:pStyle w:val="TM2"/>
            <w:rPr>
              <w:noProof/>
              <w:lang w:val="fr-FR"/>
            </w:rPr>
          </w:pPr>
          <w:hyperlink w:anchor="_Toc99966462" w:history="1">
            <w:r w:rsidR="00EF5408" w:rsidRPr="00EF5408">
              <w:rPr>
                <w:rStyle w:val="Lienhypertexte"/>
                <w:noProof/>
                <w:u w:val="none"/>
              </w:rPr>
              <w:t>Counting the duration of the contract</w:t>
            </w:r>
            <w:r w:rsidR="00EF5408">
              <w:rPr>
                <w:noProof/>
                <w:webHidden/>
              </w:rPr>
              <w:tab/>
            </w:r>
            <w:r w:rsidR="00EF5408">
              <w:rPr>
                <w:noProof/>
                <w:webHidden/>
              </w:rPr>
              <w:fldChar w:fldCharType="begin"/>
            </w:r>
            <w:r w:rsidR="00EF5408">
              <w:rPr>
                <w:noProof/>
                <w:webHidden/>
              </w:rPr>
              <w:instrText xml:space="preserve"> PAGEREF _Toc99966462 \h </w:instrText>
            </w:r>
            <w:r w:rsidR="00EF5408">
              <w:rPr>
                <w:noProof/>
                <w:webHidden/>
              </w:rPr>
            </w:r>
            <w:r w:rsidR="00EF5408">
              <w:rPr>
                <w:noProof/>
                <w:webHidden/>
              </w:rPr>
              <w:fldChar w:fldCharType="separate"/>
            </w:r>
            <w:r w:rsidR="005430B9">
              <w:rPr>
                <w:noProof/>
                <w:webHidden/>
              </w:rPr>
              <w:t>17</w:t>
            </w:r>
            <w:r w:rsidR="00EF5408">
              <w:rPr>
                <w:noProof/>
                <w:webHidden/>
              </w:rPr>
              <w:fldChar w:fldCharType="end"/>
            </w:r>
          </w:hyperlink>
        </w:p>
        <w:p w14:paraId="2A111D1F" w14:textId="77777777" w:rsidR="00EF5408" w:rsidRDefault="00F178C7">
          <w:pPr>
            <w:pStyle w:val="TM2"/>
            <w:rPr>
              <w:noProof/>
              <w:lang w:val="fr-FR"/>
            </w:rPr>
          </w:pPr>
          <w:hyperlink w:anchor="_Toc99966463" w:history="1">
            <w:r w:rsidR="00EF5408" w:rsidRPr="00EF5408">
              <w:rPr>
                <w:rStyle w:val="Lienhypertexte"/>
                <w:noProof/>
                <w:u w:val="none"/>
              </w:rPr>
              <w:t>Contract renewal procedures</w:t>
            </w:r>
            <w:r w:rsidR="00EF5408">
              <w:rPr>
                <w:noProof/>
                <w:webHidden/>
              </w:rPr>
              <w:tab/>
            </w:r>
            <w:r w:rsidR="00EF5408">
              <w:rPr>
                <w:noProof/>
                <w:webHidden/>
              </w:rPr>
              <w:fldChar w:fldCharType="begin"/>
            </w:r>
            <w:r w:rsidR="00EF5408">
              <w:rPr>
                <w:noProof/>
                <w:webHidden/>
              </w:rPr>
              <w:instrText xml:space="preserve"> PAGEREF _Toc99966463 \h </w:instrText>
            </w:r>
            <w:r w:rsidR="00EF5408">
              <w:rPr>
                <w:noProof/>
                <w:webHidden/>
              </w:rPr>
            </w:r>
            <w:r w:rsidR="00EF5408">
              <w:rPr>
                <w:noProof/>
                <w:webHidden/>
              </w:rPr>
              <w:fldChar w:fldCharType="separate"/>
            </w:r>
            <w:r w:rsidR="005430B9">
              <w:rPr>
                <w:noProof/>
                <w:webHidden/>
              </w:rPr>
              <w:t>17</w:t>
            </w:r>
            <w:r w:rsidR="00EF5408">
              <w:rPr>
                <w:noProof/>
                <w:webHidden/>
              </w:rPr>
              <w:fldChar w:fldCharType="end"/>
            </w:r>
          </w:hyperlink>
        </w:p>
        <w:p w14:paraId="6D96F6B7" w14:textId="77777777" w:rsidR="00EF5408" w:rsidRDefault="00F178C7">
          <w:pPr>
            <w:pStyle w:val="TM1"/>
            <w:rPr>
              <w:rFonts w:asciiTheme="minorHAnsi" w:eastAsiaTheme="minorEastAsia" w:hAnsiTheme="minorHAnsi" w:cstheme="minorBidi"/>
              <w:noProof/>
              <w:sz w:val="22"/>
              <w:szCs w:val="22"/>
              <w:lang w:val="fr-FR"/>
            </w:rPr>
          </w:pPr>
          <w:hyperlink w:anchor="_Toc99966464" w:history="1">
            <w:r w:rsidR="00EF5408" w:rsidRPr="000A24C4">
              <w:rPr>
                <w:rStyle w:val="Lienhypertexte"/>
                <w:rFonts w:eastAsia="Times New Roman"/>
                <w:b/>
                <w:caps/>
                <w:noProof/>
              </w:rPr>
              <w:t>II.4</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Procedures for issuing purchase orders</w:t>
            </w:r>
            <w:r w:rsidR="00EF5408">
              <w:rPr>
                <w:noProof/>
                <w:webHidden/>
              </w:rPr>
              <w:tab/>
            </w:r>
            <w:r w:rsidR="00EF5408">
              <w:rPr>
                <w:noProof/>
                <w:webHidden/>
              </w:rPr>
              <w:fldChar w:fldCharType="begin"/>
            </w:r>
            <w:r w:rsidR="00EF5408">
              <w:rPr>
                <w:noProof/>
                <w:webHidden/>
              </w:rPr>
              <w:instrText xml:space="preserve"> PAGEREF _Toc99966464 \h </w:instrText>
            </w:r>
            <w:r w:rsidR="00EF5408">
              <w:rPr>
                <w:noProof/>
                <w:webHidden/>
              </w:rPr>
            </w:r>
            <w:r w:rsidR="00EF5408">
              <w:rPr>
                <w:noProof/>
                <w:webHidden/>
              </w:rPr>
              <w:fldChar w:fldCharType="separate"/>
            </w:r>
            <w:r w:rsidR="005430B9">
              <w:rPr>
                <w:noProof/>
                <w:webHidden/>
              </w:rPr>
              <w:t>17</w:t>
            </w:r>
            <w:r w:rsidR="00EF5408">
              <w:rPr>
                <w:noProof/>
                <w:webHidden/>
              </w:rPr>
              <w:fldChar w:fldCharType="end"/>
            </w:r>
          </w:hyperlink>
        </w:p>
        <w:p w14:paraId="5383BD1F" w14:textId="77777777" w:rsidR="00EF5408" w:rsidRDefault="00F178C7">
          <w:pPr>
            <w:pStyle w:val="TM1"/>
            <w:rPr>
              <w:rFonts w:asciiTheme="minorHAnsi" w:eastAsiaTheme="minorEastAsia" w:hAnsiTheme="minorHAnsi" w:cstheme="minorBidi"/>
              <w:noProof/>
              <w:sz w:val="22"/>
              <w:szCs w:val="22"/>
              <w:lang w:val="fr-FR"/>
            </w:rPr>
          </w:pPr>
          <w:hyperlink w:anchor="_Toc99966465" w:history="1">
            <w:r w:rsidR="00EF5408" w:rsidRPr="000A24C4">
              <w:rPr>
                <w:rStyle w:val="Lienhypertexte"/>
                <w:rFonts w:eastAsia="Times New Roman"/>
                <w:b/>
                <w:caps/>
                <w:noProof/>
              </w:rPr>
              <w:t>II.5</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FINANCIAL PERFORMANCE OF THE CONTRACT</w:t>
            </w:r>
            <w:r w:rsidR="00EF5408">
              <w:rPr>
                <w:noProof/>
                <w:webHidden/>
              </w:rPr>
              <w:tab/>
            </w:r>
            <w:r w:rsidR="00EF5408">
              <w:rPr>
                <w:noProof/>
                <w:webHidden/>
              </w:rPr>
              <w:fldChar w:fldCharType="begin"/>
            </w:r>
            <w:r w:rsidR="00EF5408">
              <w:rPr>
                <w:noProof/>
                <w:webHidden/>
              </w:rPr>
              <w:instrText xml:space="preserve"> PAGEREF _Toc99966465 \h </w:instrText>
            </w:r>
            <w:r w:rsidR="00EF5408">
              <w:rPr>
                <w:noProof/>
                <w:webHidden/>
              </w:rPr>
            </w:r>
            <w:r w:rsidR="00EF5408">
              <w:rPr>
                <w:noProof/>
                <w:webHidden/>
              </w:rPr>
              <w:fldChar w:fldCharType="separate"/>
            </w:r>
            <w:r w:rsidR="005430B9">
              <w:rPr>
                <w:noProof/>
                <w:webHidden/>
              </w:rPr>
              <w:t>17</w:t>
            </w:r>
            <w:r w:rsidR="00EF5408">
              <w:rPr>
                <w:noProof/>
                <w:webHidden/>
              </w:rPr>
              <w:fldChar w:fldCharType="end"/>
            </w:r>
          </w:hyperlink>
        </w:p>
        <w:p w14:paraId="7FFB24CD" w14:textId="77777777" w:rsidR="00EF5408" w:rsidRDefault="00F178C7">
          <w:pPr>
            <w:pStyle w:val="TM2"/>
            <w:rPr>
              <w:noProof/>
              <w:lang w:val="fr-FR"/>
            </w:rPr>
          </w:pPr>
          <w:hyperlink w:anchor="_Toc99966466" w:history="1">
            <w:r w:rsidR="00EF5408" w:rsidRPr="00EF5408">
              <w:rPr>
                <w:rStyle w:val="Lienhypertexte"/>
                <w:noProof/>
                <w:u w:val="none"/>
              </w:rPr>
              <w:t>Form of prices</w:t>
            </w:r>
            <w:r w:rsidR="00EF5408">
              <w:rPr>
                <w:noProof/>
                <w:webHidden/>
              </w:rPr>
              <w:tab/>
            </w:r>
            <w:r w:rsidR="00EF5408">
              <w:rPr>
                <w:noProof/>
                <w:webHidden/>
              </w:rPr>
              <w:fldChar w:fldCharType="begin"/>
            </w:r>
            <w:r w:rsidR="00EF5408">
              <w:rPr>
                <w:noProof/>
                <w:webHidden/>
              </w:rPr>
              <w:instrText xml:space="preserve"> PAGEREF _Toc99966466 \h </w:instrText>
            </w:r>
            <w:r w:rsidR="00EF5408">
              <w:rPr>
                <w:noProof/>
                <w:webHidden/>
              </w:rPr>
            </w:r>
            <w:r w:rsidR="00EF5408">
              <w:rPr>
                <w:noProof/>
                <w:webHidden/>
              </w:rPr>
              <w:fldChar w:fldCharType="separate"/>
            </w:r>
            <w:r w:rsidR="005430B9">
              <w:rPr>
                <w:noProof/>
                <w:webHidden/>
              </w:rPr>
              <w:t>17</w:t>
            </w:r>
            <w:r w:rsidR="00EF5408">
              <w:rPr>
                <w:noProof/>
                <w:webHidden/>
              </w:rPr>
              <w:fldChar w:fldCharType="end"/>
            </w:r>
          </w:hyperlink>
        </w:p>
        <w:p w14:paraId="60BFC4CE" w14:textId="77777777" w:rsidR="00EF5408" w:rsidRDefault="00F178C7">
          <w:pPr>
            <w:pStyle w:val="TM2"/>
            <w:rPr>
              <w:noProof/>
              <w:lang w:val="fr-FR"/>
            </w:rPr>
          </w:pPr>
          <w:hyperlink w:anchor="_Toc99966467" w:history="1">
            <w:r w:rsidR="00EF5408" w:rsidRPr="00EF5408">
              <w:rPr>
                <w:rStyle w:val="Lienhypertexte"/>
                <w:noProof/>
                <w:u w:val="none"/>
              </w:rPr>
              <w:t>Interim payments</w:t>
            </w:r>
            <w:r w:rsidR="00EF5408">
              <w:rPr>
                <w:noProof/>
                <w:webHidden/>
              </w:rPr>
              <w:tab/>
            </w:r>
            <w:r w:rsidR="00EF5408">
              <w:rPr>
                <w:noProof/>
                <w:webHidden/>
              </w:rPr>
              <w:fldChar w:fldCharType="begin"/>
            </w:r>
            <w:r w:rsidR="00EF5408">
              <w:rPr>
                <w:noProof/>
                <w:webHidden/>
              </w:rPr>
              <w:instrText xml:space="preserve"> PAGEREF _Toc99966467 \h </w:instrText>
            </w:r>
            <w:r w:rsidR="00EF5408">
              <w:rPr>
                <w:noProof/>
                <w:webHidden/>
              </w:rPr>
            </w:r>
            <w:r w:rsidR="00EF5408">
              <w:rPr>
                <w:noProof/>
                <w:webHidden/>
              </w:rPr>
              <w:fldChar w:fldCharType="separate"/>
            </w:r>
            <w:r w:rsidR="005430B9">
              <w:rPr>
                <w:noProof/>
                <w:webHidden/>
              </w:rPr>
              <w:t>17</w:t>
            </w:r>
            <w:r w:rsidR="00EF5408">
              <w:rPr>
                <w:noProof/>
                <w:webHidden/>
              </w:rPr>
              <w:fldChar w:fldCharType="end"/>
            </w:r>
          </w:hyperlink>
        </w:p>
        <w:p w14:paraId="37EE0840" w14:textId="77777777" w:rsidR="00EF5408" w:rsidRDefault="00F178C7">
          <w:pPr>
            <w:pStyle w:val="TM2"/>
            <w:rPr>
              <w:noProof/>
              <w:lang w:val="fr-FR"/>
            </w:rPr>
          </w:pPr>
          <w:hyperlink w:anchor="_Toc99966468" w:history="1">
            <w:r w:rsidR="00EF5408" w:rsidRPr="00EF5408">
              <w:rPr>
                <w:rStyle w:val="Lienhypertexte"/>
                <w:noProof/>
                <w:u w:val="none"/>
              </w:rPr>
              <w:t>Balance</w:t>
            </w:r>
            <w:r w:rsidR="00EF5408">
              <w:rPr>
                <w:noProof/>
                <w:webHidden/>
              </w:rPr>
              <w:tab/>
            </w:r>
            <w:r w:rsidR="00EF5408">
              <w:rPr>
                <w:noProof/>
                <w:webHidden/>
              </w:rPr>
              <w:fldChar w:fldCharType="begin"/>
            </w:r>
            <w:r w:rsidR="00EF5408">
              <w:rPr>
                <w:noProof/>
                <w:webHidden/>
              </w:rPr>
              <w:instrText xml:space="preserve"> PAGEREF _Toc99966468 \h </w:instrText>
            </w:r>
            <w:r w:rsidR="00EF5408">
              <w:rPr>
                <w:noProof/>
                <w:webHidden/>
              </w:rPr>
            </w:r>
            <w:r w:rsidR="00EF5408">
              <w:rPr>
                <w:noProof/>
                <w:webHidden/>
              </w:rPr>
              <w:fldChar w:fldCharType="separate"/>
            </w:r>
            <w:r w:rsidR="005430B9">
              <w:rPr>
                <w:noProof/>
                <w:webHidden/>
              </w:rPr>
              <w:t>18</w:t>
            </w:r>
            <w:r w:rsidR="00EF5408">
              <w:rPr>
                <w:noProof/>
                <w:webHidden/>
              </w:rPr>
              <w:fldChar w:fldCharType="end"/>
            </w:r>
          </w:hyperlink>
        </w:p>
        <w:p w14:paraId="41BF4AEE" w14:textId="77777777" w:rsidR="00EF5408" w:rsidRDefault="00F178C7">
          <w:pPr>
            <w:pStyle w:val="TM2"/>
            <w:rPr>
              <w:noProof/>
              <w:lang w:val="fr-FR"/>
            </w:rPr>
          </w:pPr>
          <w:hyperlink w:anchor="_Toc99966469" w:history="1">
            <w:r w:rsidR="00EF5408" w:rsidRPr="00EF5408">
              <w:rPr>
                <w:rStyle w:val="Lienhypertexte"/>
                <w:noProof/>
                <w:u w:val="none"/>
              </w:rPr>
              <w:t>Billing</w:t>
            </w:r>
            <w:r w:rsidR="00EF5408">
              <w:rPr>
                <w:noProof/>
                <w:webHidden/>
              </w:rPr>
              <w:tab/>
            </w:r>
            <w:r w:rsidR="00EF5408">
              <w:rPr>
                <w:noProof/>
                <w:webHidden/>
              </w:rPr>
              <w:fldChar w:fldCharType="begin"/>
            </w:r>
            <w:r w:rsidR="00EF5408">
              <w:rPr>
                <w:noProof/>
                <w:webHidden/>
              </w:rPr>
              <w:instrText xml:space="preserve"> PAGEREF _Toc99966469 \h </w:instrText>
            </w:r>
            <w:r w:rsidR="00EF5408">
              <w:rPr>
                <w:noProof/>
                <w:webHidden/>
              </w:rPr>
            </w:r>
            <w:r w:rsidR="00EF5408">
              <w:rPr>
                <w:noProof/>
                <w:webHidden/>
              </w:rPr>
              <w:fldChar w:fldCharType="separate"/>
            </w:r>
            <w:r w:rsidR="005430B9">
              <w:rPr>
                <w:noProof/>
                <w:webHidden/>
              </w:rPr>
              <w:t>18</w:t>
            </w:r>
            <w:r w:rsidR="00EF5408">
              <w:rPr>
                <w:noProof/>
                <w:webHidden/>
              </w:rPr>
              <w:fldChar w:fldCharType="end"/>
            </w:r>
          </w:hyperlink>
        </w:p>
        <w:p w14:paraId="62AA5178" w14:textId="77777777" w:rsidR="00EF5408" w:rsidRDefault="00F178C7">
          <w:pPr>
            <w:pStyle w:val="TM2"/>
            <w:rPr>
              <w:noProof/>
              <w:lang w:val="fr-FR"/>
            </w:rPr>
          </w:pPr>
          <w:hyperlink w:anchor="_Toc99966470" w:history="1">
            <w:r w:rsidR="00EF5408" w:rsidRPr="00EF5408">
              <w:rPr>
                <w:rStyle w:val="Lienhypertexte"/>
                <w:noProof/>
                <w:u w:val="none"/>
              </w:rPr>
              <w:t>Payment deadlines and default interest</w:t>
            </w:r>
            <w:r w:rsidR="00EF5408">
              <w:rPr>
                <w:noProof/>
                <w:webHidden/>
              </w:rPr>
              <w:tab/>
            </w:r>
            <w:r w:rsidR="00EF5408">
              <w:rPr>
                <w:noProof/>
                <w:webHidden/>
              </w:rPr>
              <w:fldChar w:fldCharType="begin"/>
            </w:r>
            <w:r w:rsidR="00EF5408">
              <w:rPr>
                <w:noProof/>
                <w:webHidden/>
              </w:rPr>
              <w:instrText xml:space="preserve"> PAGEREF _Toc99966470 \h </w:instrText>
            </w:r>
            <w:r w:rsidR="00EF5408">
              <w:rPr>
                <w:noProof/>
                <w:webHidden/>
              </w:rPr>
            </w:r>
            <w:r w:rsidR="00EF5408">
              <w:rPr>
                <w:noProof/>
                <w:webHidden/>
              </w:rPr>
              <w:fldChar w:fldCharType="separate"/>
            </w:r>
            <w:r w:rsidR="005430B9">
              <w:rPr>
                <w:noProof/>
                <w:webHidden/>
              </w:rPr>
              <w:t>18</w:t>
            </w:r>
            <w:r w:rsidR="00EF5408">
              <w:rPr>
                <w:noProof/>
                <w:webHidden/>
              </w:rPr>
              <w:fldChar w:fldCharType="end"/>
            </w:r>
          </w:hyperlink>
        </w:p>
        <w:p w14:paraId="3B044D99" w14:textId="77777777" w:rsidR="00EF5408" w:rsidRDefault="00F178C7">
          <w:pPr>
            <w:pStyle w:val="TM2"/>
            <w:rPr>
              <w:noProof/>
              <w:lang w:val="fr-FR"/>
            </w:rPr>
          </w:pPr>
          <w:hyperlink w:anchor="_Toc99966471" w:history="1">
            <w:r w:rsidR="00EF5408" w:rsidRPr="00EF5408">
              <w:rPr>
                <w:rStyle w:val="Lienhypertexte"/>
                <w:noProof/>
                <w:u w:val="none"/>
              </w:rPr>
              <w:t>Taxes and duties</w:t>
            </w:r>
            <w:r w:rsidR="00EF5408">
              <w:rPr>
                <w:noProof/>
                <w:webHidden/>
              </w:rPr>
              <w:tab/>
            </w:r>
            <w:r w:rsidR="00EF5408">
              <w:rPr>
                <w:noProof/>
                <w:webHidden/>
              </w:rPr>
              <w:fldChar w:fldCharType="begin"/>
            </w:r>
            <w:r w:rsidR="00EF5408">
              <w:rPr>
                <w:noProof/>
                <w:webHidden/>
              </w:rPr>
              <w:instrText xml:space="preserve"> PAGEREF _Toc99966471 \h </w:instrText>
            </w:r>
            <w:r w:rsidR="00EF5408">
              <w:rPr>
                <w:noProof/>
                <w:webHidden/>
              </w:rPr>
            </w:r>
            <w:r w:rsidR="00EF5408">
              <w:rPr>
                <w:noProof/>
                <w:webHidden/>
              </w:rPr>
              <w:fldChar w:fldCharType="separate"/>
            </w:r>
            <w:r w:rsidR="005430B9">
              <w:rPr>
                <w:noProof/>
                <w:webHidden/>
              </w:rPr>
              <w:t>19</w:t>
            </w:r>
            <w:r w:rsidR="00EF5408">
              <w:rPr>
                <w:noProof/>
                <w:webHidden/>
              </w:rPr>
              <w:fldChar w:fldCharType="end"/>
            </w:r>
          </w:hyperlink>
        </w:p>
        <w:p w14:paraId="2F21BABA" w14:textId="77777777" w:rsidR="00EF5408" w:rsidRDefault="00F178C7">
          <w:pPr>
            <w:pStyle w:val="TM2"/>
            <w:rPr>
              <w:noProof/>
              <w:lang w:val="fr-FR"/>
            </w:rPr>
          </w:pPr>
          <w:hyperlink w:anchor="_Toc99966472" w:history="1">
            <w:r w:rsidR="00EF5408" w:rsidRPr="00EF5408">
              <w:rPr>
                <w:rStyle w:val="Lienhypertexte"/>
                <w:noProof/>
                <w:u w:val="none"/>
              </w:rPr>
              <w:t>Methods of calculating per diems - daily allowances</w:t>
            </w:r>
            <w:r w:rsidR="00EF5408">
              <w:rPr>
                <w:noProof/>
                <w:webHidden/>
              </w:rPr>
              <w:tab/>
            </w:r>
            <w:r w:rsidR="00EF5408">
              <w:rPr>
                <w:noProof/>
                <w:webHidden/>
              </w:rPr>
              <w:fldChar w:fldCharType="begin"/>
            </w:r>
            <w:r w:rsidR="00EF5408">
              <w:rPr>
                <w:noProof/>
                <w:webHidden/>
              </w:rPr>
              <w:instrText xml:space="preserve"> PAGEREF _Toc99966472 \h </w:instrText>
            </w:r>
            <w:r w:rsidR="00EF5408">
              <w:rPr>
                <w:noProof/>
                <w:webHidden/>
              </w:rPr>
            </w:r>
            <w:r w:rsidR="00EF5408">
              <w:rPr>
                <w:noProof/>
                <w:webHidden/>
              </w:rPr>
              <w:fldChar w:fldCharType="separate"/>
            </w:r>
            <w:r w:rsidR="005430B9">
              <w:rPr>
                <w:noProof/>
                <w:webHidden/>
              </w:rPr>
              <w:t>19</w:t>
            </w:r>
            <w:r w:rsidR="00EF5408">
              <w:rPr>
                <w:noProof/>
                <w:webHidden/>
              </w:rPr>
              <w:fldChar w:fldCharType="end"/>
            </w:r>
          </w:hyperlink>
        </w:p>
        <w:p w14:paraId="3C054ABC" w14:textId="77777777" w:rsidR="00EF5408" w:rsidRDefault="00F178C7">
          <w:pPr>
            <w:pStyle w:val="TM1"/>
            <w:rPr>
              <w:rFonts w:asciiTheme="minorHAnsi" w:eastAsiaTheme="minorEastAsia" w:hAnsiTheme="minorHAnsi" w:cstheme="minorBidi"/>
              <w:noProof/>
              <w:sz w:val="22"/>
              <w:szCs w:val="22"/>
              <w:lang w:val="fr-FR"/>
            </w:rPr>
          </w:pPr>
          <w:hyperlink w:anchor="_Toc99966473" w:history="1">
            <w:r w:rsidR="00EF5408" w:rsidRPr="000A24C4">
              <w:rPr>
                <w:rStyle w:val="Lienhypertexte"/>
                <w:rFonts w:eastAsia="Times New Roman"/>
                <w:b/>
                <w:caps/>
                <w:noProof/>
              </w:rPr>
              <w:t>II.6</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Verification Operations and reception of services</w:t>
            </w:r>
            <w:r w:rsidR="00EF5408">
              <w:rPr>
                <w:noProof/>
                <w:webHidden/>
              </w:rPr>
              <w:tab/>
            </w:r>
            <w:r w:rsidR="00EF5408">
              <w:rPr>
                <w:noProof/>
                <w:webHidden/>
              </w:rPr>
              <w:fldChar w:fldCharType="begin"/>
            </w:r>
            <w:r w:rsidR="00EF5408">
              <w:rPr>
                <w:noProof/>
                <w:webHidden/>
              </w:rPr>
              <w:instrText xml:space="preserve"> PAGEREF _Toc99966473 \h </w:instrText>
            </w:r>
            <w:r w:rsidR="00EF5408">
              <w:rPr>
                <w:noProof/>
                <w:webHidden/>
              </w:rPr>
            </w:r>
            <w:r w:rsidR="00EF5408">
              <w:rPr>
                <w:noProof/>
                <w:webHidden/>
              </w:rPr>
              <w:fldChar w:fldCharType="separate"/>
            </w:r>
            <w:r w:rsidR="005430B9">
              <w:rPr>
                <w:noProof/>
                <w:webHidden/>
              </w:rPr>
              <w:t>19</w:t>
            </w:r>
            <w:r w:rsidR="00EF5408">
              <w:rPr>
                <w:noProof/>
                <w:webHidden/>
              </w:rPr>
              <w:fldChar w:fldCharType="end"/>
            </w:r>
          </w:hyperlink>
        </w:p>
        <w:p w14:paraId="3210EDFB" w14:textId="77777777" w:rsidR="00EF5408" w:rsidRDefault="00F178C7">
          <w:pPr>
            <w:pStyle w:val="TM2"/>
            <w:rPr>
              <w:noProof/>
              <w:lang w:val="fr-FR"/>
            </w:rPr>
          </w:pPr>
          <w:hyperlink w:anchor="_Toc99966474" w:history="1">
            <w:r w:rsidR="00EF5408" w:rsidRPr="00EF5408">
              <w:rPr>
                <w:rStyle w:val="Lienhypertexte"/>
                <w:noProof/>
                <w:u w:val="none"/>
              </w:rPr>
              <w:t>Service verification operations</w:t>
            </w:r>
            <w:r w:rsidR="00EF5408">
              <w:rPr>
                <w:noProof/>
                <w:webHidden/>
              </w:rPr>
              <w:tab/>
            </w:r>
            <w:r w:rsidR="00EF5408">
              <w:rPr>
                <w:noProof/>
                <w:webHidden/>
              </w:rPr>
              <w:fldChar w:fldCharType="begin"/>
            </w:r>
            <w:r w:rsidR="00EF5408">
              <w:rPr>
                <w:noProof/>
                <w:webHidden/>
              </w:rPr>
              <w:instrText xml:space="preserve"> PAGEREF _Toc99966474 \h </w:instrText>
            </w:r>
            <w:r w:rsidR="00EF5408">
              <w:rPr>
                <w:noProof/>
                <w:webHidden/>
              </w:rPr>
            </w:r>
            <w:r w:rsidR="00EF5408">
              <w:rPr>
                <w:noProof/>
                <w:webHidden/>
              </w:rPr>
              <w:fldChar w:fldCharType="separate"/>
            </w:r>
            <w:r w:rsidR="005430B9">
              <w:rPr>
                <w:noProof/>
                <w:webHidden/>
              </w:rPr>
              <w:t>19</w:t>
            </w:r>
            <w:r w:rsidR="00EF5408">
              <w:rPr>
                <w:noProof/>
                <w:webHidden/>
              </w:rPr>
              <w:fldChar w:fldCharType="end"/>
            </w:r>
          </w:hyperlink>
        </w:p>
        <w:p w14:paraId="4E868E4C" w14:textId="77777777" w:rsidR="00EF5408" w:rsidRDefault="00F178C7">
          <w:pPr>
            <w:pStyle w:val="TM2"/>
            <w:rPr>
              <w:noProof/>
              <w:lang w:val="fr-FR"/>
            </w:rPr>
          </w:pPr>
          <w:hyperlink w:anchor="_Toc99966475" w:history="1">
            <w:r w:rsidR="00EF5408" w:rsidRPr="00EF5408">
              <w:rPr>
                <w:rStyle w:val="Lienhypertexte"/>
                <w:noProof/>
                <w:u w:val="none"/>
              </w:rPr>
              <w:t>Reception</w:t>
            </w:r>
            <w:r w:rsidR="00EF5408">
              <w:rPr>
                <w:noProof/>
                <w:webHidden/>
              </w:rPr>
              <w:tab/>
            </w:r>
            <w:r w:rsidR="00EF5408">
              <w:rPr>
                <w:noProof/>
                <w:webHidden/>
              </w:rPr>
              <w:fldChar w:fldCharType="begin"/>
            </w:r>
            <w:r w:rsidR="00EF5408">
              <w:rPr>
                <w:noProof/>
                <w:webHidden/>
              </w:rPr>
              <w:instrText xml:space="preserve"> PAGEREF _Toc99966475 \h </w:instrText>
            </w:r>
            <w:r w:rsidR="00EF5408">
              <w:rPr>
                <w:noProof/>
                <w:webHidden/>
              </w:rPr>
            </w:r>
            <w:r w:rsidR="00EF5408">
              <w:rPr>
                <w:noProof/>
                <w:webHidden/>
              </w:rPr>
              <w:fldChar w:fldCharType="separate"/>
            </w:r>
            <w:r w:rsidR="005430B9">
              <w:rPr>
                <w:noProof/>
                <w:webHidden/>
              </w:rPr>
              <w:t>19</w:t>
            </w:r>
            <w:r w:rsidR="00EF5408">
              <w:rPr>
                <w:noProof/>
                <w:webHidden/>
              </w:rPr>
              <w:fldChar w:fldCharType="end"/>
            </w:r>
          </w:hyperlink>
        </w:p>
        <w:p w14:paraId="1B0DEAD4" w14:textId="77777777" w:rsidR="00EF5408" w:rsidRDefault="00F178C7">
          <w:pPr>
            <w:pStyle w:val="TM2"/>
            <w:rPr>
              <w:noProof/>
              <w:lang w:val="fr-FR"/>
            </w:rPr>
          </w:pPr>
          <w:hyperlink w:anchor="_Toc99966476" w:history="1">
            <w:r w:rsidR="00EF5408" w:rsidRPr="00EF5408">
              <w:rPr>
                <w:rStyle w:val="Lienhypertexte"/>
                <w:noProof/>
                <w:u w:val="none"/>
              </w:rPr>
              <w:t>Postponement</w:t>
            </w:r>
            <w:r w:rsidR="00EF5408">
              <w:rPr>
                <w:noProof/>
                <w:webHidden/>
              </w:rPr>
              <w:tab/>
            </w:r>
            <w:r w:rsidR="00EF5408">
              <w:rPr>
                <w:noProof/>
                <w:webHidden/>
              </w:rPr>
              <w:fldChar w:fldCharType="begin"/>
            </w:r>
            <w:r w:rsidR="00EF5408">
              <w:rPr>
                <w:noProof/>
                <w:webHidden/>
              </w:rPr>
              <w:instrText xml:space="preserve"> PAGEREF _Toc99966476 \h </w:instrText>
            </w:r>
            <w:r w:rsidR="00EF5408">
              <w:rPr>
                <w:noProof/>
                <w:webHidden/>
              </w:rPr>
            </w:r>
            <w:r w:rsidR="00EF5408">
              <w:rPr>
                <w:noProof/>
                <w:webHidden/>
              </w:rPr>
              <w:fldChar w:fldCharType="separate"/>
            </w:r>
            <w:r w:rsidR="005430B9">
              <w:rPr>
                <w:noProof/>
                <w:webHidden/>
              </w:rPr>
              <w:t>19</w:t>
            </w:r>
            <w:r w:rsidR="00EF5408">
              <w:rPr>
                <w:noProof/>
                <w:webHidden/>
              </w:rPr>
              <w:fldChar w:fldCharType="end"/>
            </w:r>
          </w:hyperlink>
        </w:p>
        <w:p w14:paraId="7FF68C19" w14:textId="77777777" w:rsidR="00EF5408" w:rsidRDefault="00F178C7">
          <w:pPr>
            <w:pStyle w:val="TM2"/>
            <w:rPr>
              <w:noProof/>
              <w:lang w:val="fr-FR"/>
            </w:rPr>
          </w:pPr>
          <w:hyperlink w:anchor="_Toc99966477" w:history="1">
            <w:r w:rsidR="00EF5408" w:rsidRPr="00EF5408">
              <w:rPr>
                <w:rStyle w:val="Lienhypertexte"/>
                <w:noProof/>
                <w:u w:val="none"/>
              </w:rPr>
              <w:t>Reductions</w:t>
            </w:r>
            <w:r w:rsidR="00EF5408">
              <w:rPr>
                <w:noProof/>
                <w:webHidden/>
              </w:rPr>
              <w:tab/>
            </w:r>
            <w:r w:rsidR="00EF5408">
              <w:rPr>
                <w:noProof/>
                <w:webHidden/>
              </w:rPr>
              <w:fldChar w:fldCharType="begin"/>
            </w:r>
            <w:r w:rsidR="00EF5408">
              <w:rPr>
                <w:noProof/>
                <w:webHidden/>
              </w:rPr>
              <w:instrText xml:space="preserve"> PAGEREF _Toc99966477 \h </w:instrText>
            </w:r>
            <w:r w:rsidR="00EF5408">
              <w:rPr>
                <w:noProof/>
                <w:webHidden/>
              </w:rPr>
            </w:r>
            <w:r w:rsidR="00EF5408">
              <w:rPr>
                <w:noProof/>
                <w:webHidden/>
              </w:rPr>
              <w:fldChar w:fldCharType="separate"/>
            </w:r>
            <w:r w:rsidR="005430B9">
              <w:rPr>
                <w:noProof/>
                <w:webHidden/>
              </w:rPr>
              <w:t>20</w:t>
            </w:r>
            <w:r w:rsidR="00EF5408">
              <w:rPr>
                <w:noProof/>
                <w:webHidden/>
              </w:rPr>
              <w:fldChar w:fldCharType="end"/>
            </w:r>
          </w:hyperlink>
        </w:p>
        <w:p w14:paraId="3069870E" w14:textId="77777777" w:rsidR="00EF5408" w:rsidRDefault="00F178C7">
          <w:pPr>
            <w:pStyle w:val="TM2"/>
            <w:rPr>
              <w:noProof/>
              <w:lang w:val="fr-FR"/>
            </w:rPr>
          </w:pPr>
          <w:hyperlink w:anchor="_Toc99966478" w:history="1">
            <w:r w:rsidR="00EF5408" w:rsidRPr="00EF5408">
              <w:rPr>
                <w:rStyle w:val="Lienhypertexte"/>
                <w:noProof/>
                <w:u w:val="none"/>
              </w:rPr>
              <w:t>Rejection</w:t>
            </w:r>
            <w:r w:rsidR="00EF5408">
              <w:rPr>
                <w:noProof/>
                <w:webHidden/>
              </w:rPr>
              <w:tab/>
            </w:r>
            <w:r w:rsidR="00EF5408">
              <w:rPr>
                <w:noProof/>
                <w:webHidden/>
              </w:rPr>
              <w:fldChar w:fldCharType="begin"/>
            </w:r>
            <w:r w:rsidR="00EF5408">
              <w:rPr>
                <w:noProof/>
                <w:webHidden/>
              </w:rPr>
              <w:instrText xml:space="preserve"> PAGEREF _Toc99966478 \h </w:instrText>
            </w:r>
            <w:r w:rsidR="00EF5408">
              <w:rPr>
                <w:noProof/>
                <w:webHidden/>
              </w:rPr>
            </w:r>
            <w:r w:rsidR="00EF5408">
              <w:rPr>
                <w:noProof/>
                <w:webHidden/>
              </w:rPr>
              <w:fldChar w:fldCharType="separate"/>
            </w:r>
            <w:r w:rsidR="005430B9">
              <w:rPr>
                <w:noProof/>
                <w:webHidden/>
              </w:rPr>
              <w:t>20</w:t>
            </w:r>
            <w:r w:rsidR="00EF5408">
              <w:rPr>
                <w:noProof/>
                <w:webHidden/>
              </w:rPr>
              <w:fldChar w:fldCharType="end"/>
            </w:r>
          </w:hyperlink>
        </w:p>
        <w:p w14:paraId="5B6EF42F" w14:textId="77777777" w:rsidR="00EF5408" w:rsidRDefault="00F178C7">
          <w:pPr>
            <w:pStyle w:val="TM1"/>
            <w:rPr>
              <w:rFonts w:asciiTheme="minorHAnsi" w:eastAsiaTheme="minorEastAsia" w:hAnsiTheme="minorHAnsi" w:cstheme="minorBidi"/>
              <w:noProof/>
              <w:sz w:val="22"/>
              <w:szCs w:val="22"/>
              <w:lang w:val="fr-FR"/>
            </w:rPr>
          </w:pPr>
          <w:hyperlink w:anchor="_Toc99966479" w:history="1">
            <w:r w:rsidR="00EF5408" w:rsidRPr="000A24C4">
              <w:rPr>
                <w:rStyle w:val="Lienhypertexte"/>
                <w:rFonts w:eastAsia="Times New Roman"/>
                <w:b/>
                <w:caps/>
                <w:noProof/>
              </w:rPr>
              <w:t>II.7</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Intellectual Property</w:t>
            </w:r>
            <w:r w:rsidR="00EF5408">
              <w:rPr>
                <w:noProof/>
                <w:webHidden/>
              </w:rPr>
              <w:tab/>
            </w:r>
            <w:r w:rsidR="00EF5408">
              <w:rPr>
                <w:noProof/>
                <w:webHidden/>
              </w:rPr>
              <w:fldChar w:fldCharType="begin"/>
            </w:r>
            <w:r w:rsidR="00EF5408">
              <w:rPr>
                <w:noProof/>
                <w:webHidden/>
              </w:rPr>
              <w:instrText xml:space="preserve"> PAGEREF _Toc99966479 \h </w:instrText>
            </w:r>
            <w:r w:rsidR="00EF5408">
              <w:rPr>
                <w:noProof/>
                <w:webHidden/>
              </w:rPr>
            </w:r>
            <w:r w:rsidR="00EF5408">
              <w:rPr>
                <w:noProof/>
                <w:webHidden/>
              </w:rPr>
              <w:fldChar w:fldCharType="separate"/>
            </w:r>
            <w:r w:rsidR="005430B9">
              <w:rPr>
                <w:noProof/>
                <w:webHidden/>
              </w:rPr>
              <w:t>20</w:t>
            </w:r>
            <w:r w:rsidR="00EF5408">
              <w:rPr>
                <w:noProof/>
                <w:webHidden/>
              </w:rPr>
              <w:fldChar w:fldCharType="end"/>
            </w:r>
          </w:hyperlink>
        </w:p>
        <w:p w14:paraId="4A9A8F95" w14:textId="77777777" w:rsidR="00EF5408" w:rsidRDefault="00F178C7">
          <w:pPr>
            <w:pStyle w:val="TM2"/>
            <w:rPr>
              <w:noProof/>
              <w:lang w:val="fr-FR"/>
            </w:rPr>
          </w:pPr>
          <w:hyperlink w:anchor="_Toc99966480" w:history="1">
            <w:r w:rsidR="00EF5408" w:rsidRPr="00EF5408">
              <w:rPr>
                <w:rStyle w:val="Lienhypertexte"/>
                <w:noProof/>
                <w:u w:val="none"/>
              </w:rPr>
              <w:t>Definitions</w:t>
            </w:r>
            <w:r w:rsidR="00EF5408">
              <w:rPr>
                <w:noProof/>
                <w:webHidden/>
              </w:rPr>
              <w:tab/>
            </w:r>
            <w:r w:rsidR="00EF5408">
              <w:rPr>
                <w:noProof/>
                <w:webHidden/>
              </w:rPr>
              <w:fldChar w:fldCharType="begin"/>
            </w:r>
            <w:r w:rsidR="00EF5408">
              <w:rPr>
                <w:noProof/>
                <w:webHidden/>
              </w:rPr>
              <w:instrText xml:space="preserve"> PAGEREF _Toc99966480 \h </w:instrText>
            </w:r>
            <w:r w:rsidR="00EF5408">
              <w:rPr>
                <w:noProof/>
                <w:webHidden/>
              </w:rPr>
            </w:r>
            <w:r w:rsidR="00EF5408">
              <w:rPr>
                <w:noProof/>
                <w:webHidden/>
              </w:rPr>
              <w:fldChar w:fldCharType="separate"/>
            </w:r>
            <w:r w:rsidR="005430B9">
              <w:rPr>
                <w:noProof/>
                <w:webHidden/>
              </w:rPr>
              <w:t>20</w:t>
            </w:r>
            <w:r w:rsidR="00EF5408">
              <w:rPr>
                <w:noProof/>
                <w:webHidden/>
              </w:rPr>
              <w:fldChar w:fldCharType="end"/>
            </w:r>
          </w:hyperlink>
        </w:p>
        <w:p w14:paraId="26831F2C" w14:textId="77777777" w:rsidR="00EF5408" w:rsidRDefault="00F178C7">
          <w:pPr>
            <w:pStyle w:val="TM2"/>
            <w:rPr>
              <w:noProof/>
              <w:lang w:val="fr-FR"/>
            </w:rPr>
          </w:pPr>
          <w:hyperlink w:anchor="_Toc99966481" w:history="1">
            <w:r w:rsidR="00EF5408" w:rsidRPr="00EF5408">
              <w:rPr>
                <w:rStyle w:val="Lienhypertexte"/>
                <w:noProof/>
                <w:u w:val="none"/>
              </w:rPr>
              <w:t>Ownership of results</w:t>
            </w:r>
            <w:r w:rsidR="00EF5408">
              <w:rPr>
                <w:noProof/>
                <w:webHidden/>
              </w:rPr>
              <w:tab/>
            </w:r>
            <w:r w:rsidR="00EF5408">
              <w:rPr>
                <w:noProof/>
                <w:webHidden/>
              </w:rPr>
              <w:fldChar w:fldCharType="begin"/>
            </w:r>
            <w:r w:rsidR="00EF5408">
              <w:rPr>
                <w:noProof/>
                <w:webHidden/>
              </w:rPr>
              <w:instrText xml:space="preserve"> PAGEREF _Toc99966481 \h </w:instrText>
            </w:r>
            <w:r w:rsidR="00EF5408">
              <w:rPr>
                <w:noProof/>
                <w:webHidden/>
              </w:rPr>
            </w:r>
            <w:r w:rsidR="00EF5408">
              <w:rPr>
                <w:noProof/>
                <w:webHidden/>
              </w:rPr>
              <w:fldChar w:fldCharType="separate"/>
            </w:r>
            <w:r w:rsidR="005430B9">
              <w:rPr>
                <w:noProof/>
                <w:webHidden/>
              </w:rPr>
              <w:t>20</w:t>
            </w:r>
            <w:r w:rsidR="00EF5408">
              <w:rPr>
                <w:noProof/>
                <w:webHidden/>
              </w:rPr>
              <w:fldChar w:fldCharType="end"/>
            </w:r>
          </w:hyperlink>
        </w:p>
        <w:p w14:paraId="0F4F9EDF" w14:textId="77777777" w:rsidR="00EF5408" w:rsidRDefault="00F178C7">
          <w:pPr>
            <w:pStyle w:val="TM2"/>
            <w:rPr>
              <w:noProof/>
              <w:lang w:val="fr-FR"/>
            </w:rPr>
          </w:pPr>
          <w:hyperlink w:anchor="_Toc99966482" w:history="1">
            <w:r w:rsidR="00EF5408" w:rsidRPr="00EF5408">
              <w:rPr>
                <w:rStyle w:val="Lienhypertexte"/>
                <w:noProof/>
                <w:u w:val="none"/>
              </w:rPr>
              <w:t>Exploitation of results</w:t>
            </w:r>
            <w:r w:rsidR="00EF5408">
              <w:rPr>
                <w:noProof/>
                <w:webHidden/>
              </w:rPr>
              <w:tab/>
            </w:r>
            <w:r w:rsidR="00EF5408">
              <w:rPr>
                <w:noProof/>
                <w:webHidden/>
              </w:rPr>
              <w:fldChar w:fldCharType="begin"/>
            </w:r>
            <w:r w:rsidR="00EF5408">
              <w:rPr>
                <w:noProof/>
                <w:webHidden/>
              </w:rPr>
              <w:instrText xml:space="preserve"> PAGEREF _Toc99966482 \h </w:instrText>
            </w:r>
            <w:r w:rsidR="00EF5408">
              <w:rPr>
                <w:noProof/>
                <w:webHidden/>
              </w:rPr>
            </w:r>
            <w:r w:rsidR="00EF5408">
              <w:rPr>
                <w:noProof/>
                <w:webHidden/>
              </w:rPr>
              <w:fldChar w:fldCharType="separate"/>
            </w:r>
            <w:r w:rsidR="005430B9">
              <w:rPr>
                <w:noProof/>
                <w:webHidden/>
              </w:rPr>
              <w:t>21</w:t>
            </w:r>
            <w:r w:rsidR="00EF5408">
              <w:rPr>
                <w:noProof/>
                <w:webHidden/>
              </w:rPr>
              <w:fldChar w:fldCharType="end"/>
            </w:r>
          </w:hyperlink>
        </w:p>
        <w:p w14:paraId="7C8E9A37" w14:textId="77777777" w:rsidR="00EF5408" w:rsidRDefault="00F178C7">
          <w:pPr>
            <w:pStyle w:val="TM2"/>
            <w:rPr>
              <w:noProof/>
              <w:lang w:val="fr-FR"/>
            </w:rPr>
          </w:pPr>
          <w:hyperlink w:anchor="_Toc99966483" w:history="1">
            <w:r w:rsidR="00EF5408" w:rsidRPr="00EF5408">
              <w:rPr>
                <w:rStyle w:val="Lienhypertexte"/>
                <w:noProof/>
                <w:u w:val="none"/>
              </w:rPr>
              <w:t>Licence for Existing Right</w:t>
            </w:r>
            <w:r w:rsidR="00EF5408" w:rsidRPr="000A24C4">
              <w:rPr>
                <w:rStyle w:val="Lienhypertexte"/>
                <w:b/>
                <w:noProof/>
              </w:rPr>
              <w:t>s</w:t>
            </w:r>
            <w:r w:rsidR="00EF5408">
              <w:rPr>
                <w:noProof/>
                <w:webHidden/>
              </w:rPr>
              <w:tab/>
            </w:r>
            <w:r w:rsidR="00EF5408">
              <w:rPr>
                <w:noProof/>
                <w:webHidden/>
              </w:rPr>
              <w:fldChar w:fldCharType="begin"/>
            </w:r>
            <w:r w:rsidR="00EF5408">
              <w:rPr>
                <w:noProof/>
                <w:webHidden/>
              </w:rPr>
              <w:instrText xml:space="preserve"> PAGEREF _Toc99966483 \h </w:instrText>
            </w:r>
            <w:r w:rsidR="00EF5408">
              <w:rPr>
                <w:noProof/>
                <w:webHidden/>
              </w:rPr>
            </w:r>
            <w:r w:rsidR="00EF5408">
              <w:rPr>
                <w:noProof/>
                <w:webHidden/>
              </w:rPr>
              <w:fldChar w:fldCharType="separate"/>
            </w:r>
            <w:r w:rsidR="005430B9">
              <w:rPr>
                <w:noProof/>
                <w:webHidden/>
              </w:rPr>
              <w:t>21</w:t>
            </w:r>
            <w:r w:rsidR="00EF5408">
              <w:rPr>
                <w:noProof/>
                <w:webHidden/>
              </w:rPr>
              <w:fldChar w:fldCharType="end"/>
            </w:r>
          </w:hyperlink>
        </w:p>
        <w:p w14:paraId="05BF1B95" w14:textId="77777777" w:rsidR="00EF5408" w:rsidRDefault="00F178C7">
          <w:pPr>
            <w:pStyle w:val="TM2"/>
            <w:rPr>
              <w:noProof/>
              <w:lang w:val="fr-FR"/>
            </w:rPr>
          </w:pPr>
          <w:hyperlink w:anchor="_Toc99966484" w:history="1">
            <w:r w:rsidR="00EF5408" w:rsidRPr="00EF5408">
              <w:rPr>
                <w:rStyle w:val="Lienhypertexte"/>
                <w:noProof/>
                <w:u w:val="none"/>
              </w:rPr>
              <w:t>Guarantees</w:t>
            </w:r>
            <w:r w:rsidR="00EF5408">
              <w:rPr>
                <w:noProof/>
                <w:webHidden/>
              </w:rPr>
              <w:tab/>
            </w:r>
            <w:r w:rsidR="00EF5408">
              <w:rPr>
                <w:noProof/>
                <w:webHidden/>
              </w:rPr>
              <w:fldChar w:fldCharType="begin"/>
            </w:r>
            <w:r w:rsidR="00EF5408">
              <w:rPr>
                <w:noProof/>
                <w:webHidden/>
              </w:rPr>
              <w:instrText xml:space="preserve"> PAGEREF _Toc99966484 \h </w:instrText>
            </w:r>
            <w:r w:rsidR="00EF5408">
              <w:rPr>
                <w:noProof/>
                <w:webHidden/>
              </w:rPr>
            </w:r>
            <w:r w:rsidR="00EF5408">
              <w:rPr>
                <w:noProof/>
                <w:webHidden/>
              </w:rPr>
              <w:fldChar w:fldCharType="separate"/>
            </w:r>
            <w:r w:rsidR="005430B9">
              <w:rPr>
                <w:noProof/>
                <w:webHidden/>
              </w:rPr>
              <w:t>21</w:t>
            </w:r>
            <w:r w:rsidR="00EF5408">
              <w:rPr>
                <w:noProof/>
                <w:webHidden/>
              </w:rPr>
              <w:fldChar w:fldCharType="end"/>
            </w:r>
          </w:hyperlink>
        </w:p>
        <w:p w14:paraId="0F91D050" w14:textId="77777777" w:rsidR="00EF5408" w:rsidRDefault="00F178C7">
          <w:pPr>
            <w:pStyle w:val="TM2"/>
            <w:rPr>
              <w:noProof/>
              <w:lang w:val="fr-FR"/>
            </w:rPr>
          </w:pPr>
          <w:hyperlink w:anchor="_Toc99966485" w:history="1">
            <w:r w:rsidR="00EF5408" w:rsidRPr="00EF5408">
              <w:rPr>
                <w:rStyle w:val="Lienhypertexte"/>
                <w:noProof/>
                <w:u w:val="none"/>
              </w:rPr>
              <w:t>Image rights</w:t>
            </w:r>
            <w:r w:rsidR="00EF5408">
              <w:rPr>
                <w:noProof/>
                <w:webHidden/>
              </w:rPr>
              <w:tab/>
            </w:r>
            <w:r w:rsidR="00EF5408">
              <w:rPr>
                <w:noProof/>
                <w:webHidden/>
              </w:rPr>
              <w:fldChar w:fldCharType="begin"/>
            </w:r>
            <w:r w:rsidR="00EF5408">
              <w:rPr>
                <w:noProof/>
                <w:webHidden/>
              </w:rPr>
              <w:instrText xml:space="preserve"> PAGEREF _Toc99966485 \h </w:instrText>
            </w:r>
            <w:r w:rsidR="00EF5408">
              <w:rPr>
                <w:noProof/>
                <w:webHidden/>
              </w:rPr>
            </w:r>
            <w:r w:rsidR="00EF5408">
              <w:rPr>
                <w:noProof/>
                <w:webHidden/>
              </w:rPr>
              <w:fldChar w:fldCharType="separate"/>
            </w:r>
            <w:r w:rsidR="005430B9">
              <w:rPr>
                <w:noProof/>
                <w:webHidden/>
              </w:rPr>
              <w:t>21</w:t>
            </w:r>
            <w:r w:rsidR="00EF5408">
              <w:rPr>
                <w:noProof/>
                <w:webHidden/>
              </w:rPr>
              <w:fldChar w:fldCharType="end"/>
            </w:r>
          </w:hyperlink>
        </w:p>
        <w:p w14:paraId="67F154D7" w14:textId="77777777" w:rsidR="00EF5408" w:rsidRDefault="00F178C7">
          <w:pPr>
            <w:pStyle w:val="TM1"/>
            <w:rPr>
              <w:rFonts w:asciiTheme="minorHAnsi" w:eastAsiaTheme="minorEastAsia" w:hAnsiTheme="minorHAnsi" w:cstheme="minorBidi"/>
              <w:noProof/>
              <w:sz w:val="22"/>
              <w:szCs w:val="22"/>
              <w:lang w:val="fr-FR"/>
            </w:rPr>
          </w:pPr>
          <w:hyperlink w:anchor="_Toc99966486" w:history="1">
            <w:r w:rsidR="00EF5408" w:rsidRPr="000A24C4">
              <w:rPr>
                <w:rStyle w:val="Lienhypertexte"/>
                <w:rFonts w:eastAsia="Times New Roman"/>
                <w:b/>
                <w:caps/>
                <w:noProof/>
              </w:rPr>
              <w:t>II.8</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MANAGEMENT OF Personal data</w:t>
            </w:r>
            <w:r w:rsidR="00EF5408">
              <w:rPr>
                <w:noProof/>
                <w:webHidden/>
              </w:rPr>
              <w:tab/>
            </w:r>
            <w:r w:rsidR="00EF5408">
              <w:rPr>
                <w:noProof/>
                <w:webHidden/>
              </w:rPr>
              <w:fldChar w:fldCharType="begin"/>
            </w:r>
            <w:r w:rsidR="00EF5408">
              <w:rPr>
                <w:noProof/>
                <w:webHidden/>
              </w:rPr>
              <w:instrText xml:space="preserve"> PAGEREF _Toc99966486 \h </w:instrText>
            </w:r>
            <w:r w:rsidR="00EF5408">
              <w:rPr>
                <w:noProof/>
                <w:webHidden/>
              </w:rPr>
            </w:r>
            <w:r w:rsidR="00EF5408">
              <w:rPr>
                <w:noProof/>
                <w:webHidden/>
              </w:rPr>
              <w:fldChar w:fldCharType="separate"/>
            </w:r>
            <w:r w:rsidR="005430B9">
              <w:rPr>
                <w:noProof/>
                <w:webHidden/>
              </w:rPr>
              <w:t>22</w:t>
            </w:r>
            <w:r w:rsidR="00EF5408">
              <w:rPr>
                <w:noProof/>
                <w:webHidden/>
              </w:rPr>
              <w:fldChar w:fldCharType="end"/>
            </w:r>
          </w:hyperlink>
        </w:p>
        <w:p w14:paraId="3050BCC2" w14:textId="77777777" w:rsidR="00EF5408" w:rsidRDefault="00F178C7">
          <w:pPr>
            <w:pStyle w:val="TM2"/>
            <w:rPr>
              <w:noProof/>
              <w:lang w:val="fr-FR"/>
            </w:rPr>
          </w:pPr>
          <w:hyperlink w:anchor="_Toc99966487" w:history="1">
            <w:r w:rsidR="00EF5408" w:rsidRPr="00EF5408">
              <w:rPr>
                <w:rStyle w:val="Lienhypertexte"/>
                <w:noProof/>
                <w:u w:val="none"/>
              </w:rPr>
              <w:t>Provisions applicable in the event of a direct contract agreement with the Designated Expert</w:t>
            </w:r>
            <w:r w:rsidR="00EF5408">
              <w:rPr>
                <w:noProof/>
                <w:webHidden/>
              </w:rPr>
              <w:tab/>
            </w:r>
            <w:r w:rsidR="00EF5408">
              <w:rPr>
                <w:noProof/>
                <w:webHidden/>
              </w:rPr>
              <w:fldChar w:fldCharType="begin"/>
            </w:r>
            <w:r w:rsidR="00EF5408">
              <w:rPr>
                <w:noProof/>
                <w:webHidden/>
              </w:rPr>
              <w:instrText xml:space="preserve"> PAGEREF _Toc99966487 \h </w:instrText>
            </w:r>
            <w:r w:rsidR="00EF5408">
              <w:rPr>
                <w:noProof/>
                <w:webHidden/>
              </w:rPr>
            </w:r>
            <w:r w:rsidR="00EF5408">
              <w:rPr>
                <w:noProof/>
                <w:webHidden/>
              </w:rPr>
              <w:fldChar w:fldCharType="separate"/>
            </w:r>
            <w:r w:rsidR="005430B9">
              <w:rPr>
                <w:noProof/>
                <w:webHidden/>
              </w:rPr>
              <w:t>22</w:t>
            </w:r>
            <w:r w:rsidR="00EF5408">
              <w:rPr>
                <w:noProof/>
                <w:webHidden/>
              </w:rPr>
              <w:fldChar w:fldCharType="end"/>
            </w:r>
          </w:hyperlink>
        </w:p>
        <w:p w14:paraId="24663399" w14:textId="77777777" w:rsidR="00EF5408" w:rsidRDefault="00F178C7">
          <w:pPr>
            <w:pStyle w:val="TM2"/>
            <w:rPr>
              <w:noProof/>
              <w:lang w:val="fr-FR"/>
            </w:rPr>
          </w:pPr>
          <w:hyperlink w:anchor="_Toc99966488" w:history="1">
            <w:r w:rsidR="00EF5408" w:rsidRPr="00EF5408">
              <w:rPr>
                <w:rStyle w:val="Lienhypertexte"/>
                <w:noProof/>
                <w:u w:val="none"/>
              </w:rPr>
              <w:t>Applicable provisions in the event of a contract agreement with a company to which the Designated Expert is affiliated</w:t>
            </w:r>
            <w:r w:rsidR="00EF5408">
              <w:rPr>
                <w:noProof/>
                <w:webHidden/>
              </w:rPr>
              <w:tab/>
            </w:r>
            <w:r w:rsidR="00EF5408">
              <w:rPr>
                <w:noProof/>
                <w:webHidden/>
              </w:rPr>
              <w:fldChar w:fldCharType="begin"/>
            </w:r>
            <w:r w:rsidR="00EF5408">
              <w:rPr>
                <w:noProof/>
                <w:webHidden/>
              </w:rPr>
              <w:instrText xml:space="preserve"> PAGEREF _Toc99966488 \h </w:instrText>
            </w:r>
            <w:r w:rsidR="00EF5408">
              <w:rPr>
                <w:noProof/>
                <w:webHidden/>
              </w:rPr>
            </w:r>
            <w:r w:rsidR="00EF5408">
              <w:rPr>
                <w:noProof/>
                <w:webHidden/>
              </w:rPr>
              <w:fldChar w:fldCharType="separate"/>
            </w:r>
            <w:r w:rsidR="005430B9">
              <w:rPr>
                <w:noProof/>
                <w:webHidden/>
              </w:rPr>
              <w:t>22</w:t>
            </w:r>
            <w:r w:rsidR="00EF5408">
              <w:rPr>
                <w:noProof/>
                <w:webHidden/>
              </w:rPr>
              <w:fldChar w:fldCharType="end"/>
            </w:r>
          </w:hyperlink>
        </w:p>
        <w:p w14:paraId="7FD6353E" w14:textId="77777777" w:rsidR="00EF5408" w:rsidRDefault="00F178C7">
          <w:pPr>
            <w:pStyle w:val="TM1"/>
            <w:rPr>
              <w:rFonts w:asciiTheme="minorHAnsi" w:eastAsiaTheme="minorEastAsia" w:hAnsiTheme="minorHAnsi" w:cstheme="minorBidi"/>
              <w:noProof/>
              <w:sz w:val="22"/>
              <w:szCs w:val="22"/>
              <w:lang w:val="fr-FR"/>
            </w:rPr>
          </w:pPr>
          <w:hyperlink w:anchor="_Toc99966489" w:history="1">
            <w:r w:rsidR="00EF5408" w:rsidRPr="000A24C4">
              <w:rPr>
                <w:rStyle w:val="Lienhypertexte"/>
                <w:rFonts w:eastAsia="Times New Roman"/>
                <w:b/>
                <w:caps/>
                <w:noProof/>
              </w:rPr>
              <w:t>II.9</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Confidentiality</w:t>
            </w:r>
            <w:r w:rsidR="00EF5408">
              <w:rPr>
                <w:noProof/>
                <w:webHidden/>
              </w:rPr>
              <w:tab/>
            </w:r>
            <w:r w:rsidR="00EF5408">
              <w:rPr>
                <w:noProof/>
                <w:webHidden/>
              </w:rPr>
              <w:fldChar w:fldCharType="begin"/>
            </w:r>
            <w:r w:rsidR="00EF5408">
              <w:rPr>
                <w:noProof/>
                <w:webHidden/>
              </w:rPr>
              <w:instrText xml:space="preserve"> PAGEREF _Toc99966489 \h </w:instrText>
            </w:r>
            <w:r w:rsidR="00EF5408">
              <w:rPr>
                <w:noProof/>
                <w:webHidden/>
              </w:rPr>
            </w:r>
            <w:r w:rsidR="00EF5408">
              <w:rPr>
                <w:noProof/>
                <w:webHidden/>
              </w:rPr>
              <w:fldChar w:fldCharType="separate"/>
            </w:r>
            <w:r w:rsidR="005430B9">
              <w:rPr>
                <w:noProof/>
                <w:webHidden/>
              </w:rPr>
              <w:t>23</w:t>
            </w:r>
            <w:r w:rsidR="00EF5408">
              <w:rPr>
                <w:noProof/>
                <w:webHidden/>
              </w:rPr>
              <w:fldChar w:fldCharType="end"/>
            </w:r>
          </w:hyperlink>
        </w:p>
        <w:p w14:paraId="57C5825C" w14:textId="77777777" w:rsidR="00EF5408" w:rsidRDefault="00F178C7">
          <w:pPr>
            <w:pStyle w:val="TM1"/>
            <w:rPr>
              <w:rFonts w:asciiTheme="minorHAnsi" w:eastAsiaTheme="minorEastAsia" w:hAnsiTheme="minorHAnsi" w:cstheme="minorBidi"/>
              <w:noProof/>
              <w:sz w:val="22"/>
              <w:szCs w:val="22"/>
              <w:lang w:val="fr-FR"/>
            </w:rPr>
          </w:pPr>
          <w:hyperlink w:anchor="_Toc99966490" w:history="1">
            <w:r w:rsidR="00EF5408" w:rsidRPr="000A24C4">
              <w:rPr>
                <w:rStyle w:val="Lienhypertexte"/>
                <w:rFonts w:eastAsia="Times New Roman"/>
                <w:b/>
                <w:caps/>
                <w:noProof/>
              </w:rPr>
              <w:t>II.10</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Insurance and liability</w:t>
            </w:r>
            <w:r w:rsidR="00EF5408">
              <w:rPr>
                <w:noProof/>
                <w:webHidden/>
              </w:rPr>
              <w:tab/>
            </w:r>
            <w:r w:rsidR="00EF5408">
              <w:rPr>
                <w:noProof/>
                <w:webHidden/>
              </w:rPr>
              <w:fldChar w:fldCharType="begin"/>
            </w:r>
            <w:r w:rsidR="00EF5408">
              <w:rPr>
                <w:noProof/>
                <w:webHidden/>
              </w:rPr>
              <w:instrText xml:space="preserve"> PAGEREF _Toc99966490 \h </w:instrText>
            </w:r>
            <w:r w:rsidR="00EF5408">
              <w:rPr>
                <w:noProof/>
                <w:webHidden/>
              </w:rPr>
            </w:r>
            <w:r w:rsidR="00EF5408">
              <w:rPr>
                <w:noProof/>
                <w:webHidden/>
              </w:rPr>
              <w:fldChar w:fldCharType="separate"/>
            </w:r>
            <w:r w:rsidR="005430B9">
              <w:rPr>
                <w:noProof/>
                <w:webHidden/>
              </w:rPr>
              <w:t>23</w:t>
            </w:r>
            <w:r w:rsidR="00EF5408">
              <w:rPr>
                <w:noProof/>
                <w:webHidden/>
              </w:rPr>
              <w:fldChar w:fldCharType="end"/>
            </w:r>
          </w:hyperlink>
        </w:p>
        <w:p w14:paraId="4F26E08F" w14:textId="77777777" w:rsidR="00EF5408" w:rsidRDefault="00F178C7">
          <w:pPr>
            <w:pStyle w:val="TM1"/>
            <w:rPr>
              <w:rFonts w:asciiTheme="minorHAnsi" w:eastAsiaTheme="minorEastAsia" w:hAnsiTheme="minorHAnsi" w:cstheme="minorBidi"/>
              <w:noProof/>
              <w:sz w:val="22"/>
              <w:szCs w:val="22"/>
              <w:lang w:val="fr-FR"/>
            </w:rPr>
          </w:pPr>
          <w:hyperlink w:anchor="_Toc99966491" w:history="1">
            <w:r w:rsidR="00EF5408" w:rsidRPr="000A24C4">
              <w:rPr>
                <w:rStyle w:val="Lienhypertexte"/>
                <w:rFonts w:eastAsia="Times New Roman"/>
                <w:b/>
                <w:caps/>
                <w:noProof/>
              </w:rPr>
              <w:t>II.11</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Safety, security, risk prevention and ETHICS</w:t>
            </w:r>
            <w:r w:rsidR="00EF5408">
              <w:rPr>
                <w:noProof/>
                <w:webHidden/>
              </w:rPr>
              <w:tab/>
            </w:r>
            <w:r w:rsidR="00EF5408">
              <w:rPr>
                <w:noProof/>
                <w:webHidden/>
              </w:rPr>
              <w:fldChar w:fldCharType="begin"/>
            </w:r>
            <w:r w:rsidR="00EF5408">
              <w:rPr>
                <w:noProof/>
                <w:webHidden/>
              </w:rPr>
              <w:instrText xml:space="preserve"> PAGEREF _Toc99966491 \h </w:instrText>
            </w:r>
            <w:r w:rsidR="00EF5408">
              <w:rPr>
                <w:noProof/>
                <w:webHidden/>
              </w:rPr>
            </w:r>
            <w:r w:rsidR="00EF5408">
              <w:rPr>
                <w:noProof/>
                <w:webHidden/>
              </w:rPr>
              <w:fldChar w:fldCharType="separate"/>
            </w:r>
            <w:r w:rsidR="005430B9">
              <w:rPr>
                <w:noProof/>
                <w:webHidden/>
              </w:rPr>
              <w:t>24</w:t>
            </w:r>
            <w:r w:rsidR="00EF5408">
              <w:rPr>
                <w:noProof/>
                <w:webHidden/>
              </w:rPr>
              <w:fldChar w:fldCharType="end"/>
            </w:r>
          </w:hyperlink>
        </w:p>
        <w:p w14:paraId="21819F53" w14:textId="77777777" w:rsidR="00EF5408" w:rsidRDefault="00F178C7">
          <w:pPr>
            <w:pStyle w:val="TM1"/>
            <w:rPr>
              <w:rFonts w:asciiTheme="minorHAnsi" w:eastAsiaTheme="minorEastAsia" w:hAnsiTheme="minorHAnsi" w:cstheme="minorBidi"/>
              <w:noProof/>
              <w:sz w:val="22"/>
              <w:szCs w:val="22"/>
              <w:lang w:val="fr-FR"/>
            </w:rPr>
          </w:pPr>
          <w:hyperlink w:anchor="_Toc99966492" w:history="1">
            <w:r w:rsidR="00EF5408" w:rsidRPr="000A24C4">
              <w:rPr>
                <w:rStyle w:val="Lienhypertexte"/>
                <w:rFonts w:eastAsia="Times New Roman"/>
                <w:b/>
                <w:caps/>
                <w:noProof/>
              </w:rPr>
              <w:t>II.12</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Force majeure</w:t>
            </w:r>
            <w:r w:rsidR="00EF5408">
              <w:rPr>
                <w:noProof/>
                <w:webHidden/>
              </w:rPr>
              <w:tab/>
            </w:r>
            <w:r w:rsidR="00EF5408">
              <w:rPr>
                <w:noProof/>
                <w:webHidden/>
              </w:rPr>
              <w:fldChar w:fldCharType="begin"/>
            </w:r>
            <w:r w:rsidR="00EF5408">
              <w:rPr>
                <w:noProof/>
                <w:webHidden/>
              </w:rPr>
              <w:instrText xml:space="preserve"> PAGEREF _Toc99966492 \h </w:instrText>
            </w:r>
            <w:r w:rsidR="00EF5408">
              <w:rPr>
                <w:noProof/>
                <w:webHidden/>
              </w:rPr>
            </w:r>
            <w:r w:rsidR="00EF5408">
              <w:rPr>
                <w:noProof/>
                <w:webHidden/>
              </w:rPr>
              <w:fldChar w:fldCharType="separate"/>
            </w:r>
            <w:r w:rsidR="005430B9">
              <w:rPr>
                <w:noProof/>
                <w:webHidden/>
              </w:rPr>
              <w:t>24</w:t>
            </w:r>
            <w:r w:rsidR="00EF5408">
              <w:rPr>
                <w:noProof/>
                <w:webHidden/>
              </w:rPr>
              <w:fldChar w:fldCharType="end"/>
            </w:r>
          </w:hyperlink>
        </w:p>
        <w:p w14:paraId="04C9F0AC" w14:textId="77777777" w:rsidR="00EF5408" w:rsidRDefault="00F178C7">
          <w:pPr>
            <w:pStyle w:val="TM1"/>
            <w:rPr>
              <w:rFonts w:asciiTheme="minorHAnsi" w:eastAsiaTheme="minorEastAsia" w:hAnsiTheme="minorHAnsi" w:cstheme="minorBidi"/>
              <w:noProof/>
              <w:sz w:val="22"/>
              <w:szCs w:val="22"/>
              <w:lang w:val="fr-FR"/>
            </w:rPr>
          </w:pPr>
          <w:hyperlink w:anchor="_Toc99966493" w:history="1">
            <w:r w:rsidR="00EF5408" w:rsidRPr="000A24C4">
              <w:rPr>
                <w:rStyle w:val="Lienhypertexte"/>
                <w:rFonts w:eastAsia="Times New Roman"/>
                <w:b/>
                <w:caps/>
                <w:noProof/>
              </w:rPr>
              <w:t>II.13</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susPension of performance of the contract</w:t>
            </w:r>
            <w:r w:rsidR="00EF5408">
              <w:rPr>
                <w:noProof/>
                <w:webHidden/>
              </w:rPr>
              <w:tab/>
            </w:r>
            <w:r w:rsidR="00EF5408">
              <w:rPr>
                <w:noProof/>
                <w:webHidden/>
              </w:rPr>
              <w:fldChar w:fldCharType="begin"/>
            </w:r>
            <w:r w:rsidR="00EF5408">
              <w:rPr>
                <w:noProof/>
                <w:webHidden/>
              </w:rPr>
              <w:instrText xml:space="preserve"> PAGEREF _Toc99966493 \h </w:instrText>
            </w:r>
            <w:r w:rsidR="00EF5408">
              <w:rPr>
                <w:noProof/>
                <w:webHidden/>
              </w:rPr>
            </w:r>
            <w:r w:rsidR="00EF5408">
              <w:rPr>
                <w:noProof/>
                <w:webHidden/>
              </w:rPr>
              <w:fldChar w:fldCharType="separate"/>
            </w:r>
            <w:r w:rsidR="005430B9">
              <w:rPr>
                <w:noProof/>
                <w:webHidden/>
              </w:rPr>
              <w:t>25</w:t>
            </w:r>
            <w:r w:rsidR="00EF5408">
              <w:rPr>
                <w:noProof/>
                <w:webHidden/>
              </w:rPr>
              <w:fldChar w:fldCharType="end"/>
            </w:r>
          </w:hyperlink>
        </w:p>
        <w:p w14:paraId="5222AED4" w14:textId="77777777" w:rsidR="00EF5408" w:rsidRDefault="00F178C7">
          <w:pPr>
            <w:pStyle w:val="TM2"/>
            <w:rPr>
              <w:noProof/>
              <w:lang w:val="fr-FR"/>
            </w:rPr>
          </w:pPr>
          <w:hyperlink w:anchor="_Toc99966494" w:history="1">
            <w:r w:rsidR="00EF5408" w:rsidRPr="00EF5408">
              <w:rPr>
                <w:rStyle w:val="Lienhypertexte"/>
                <w:noProof/>
                <w:u w:val="none"/>
              </w:rPr>
              <w:t>Suspension by either party to the contract</w:t>
            </w:r>
            <w:r w:rsidR="00EF5408">
              <w:rPr>
                <w:noProof/>
                <w:webHidden/>
              </w:rPr>
              <w:tab/>
            </w:r>
            <w:r w:rsidR="00EF5408">
              <w:rPr>
                <w:noProof/>
                <w:webHidden/>
              </w:rPr>
              <w:fldChar w:fldCharType="begin"/>
            </w:r>
            <w:r w:rsidR="00EF5408">
              <w:rPr>
                <w:noProof/>
                <w:webHidden/>
              </w:rPr>
              <w:instrText xml:space="preserve"> PAGEREF _Toc99966494 \h </w:instrText>
            </w:r>
            <w:r w:rsidR="00EF5408">
              <w:rPr>
                <w:noProof/>
                <w:webHidden/>
              </w:rPr>
            </w:r>
            <w:r w:rsidR="00EF5408">
              <w:rPr>
                <w:noProof/>
                <w:webHidden/>
              </w:rPr>
              <w:fldChar w:fldCharType="separate"/>
            </w:r>
            <w:r w:rsidR="005430B9">
              <w:rPr>
                <w:noProof/>
                <w:webHidden/>
              </w:rPr>
              <w:t>25</w:t>
            </w:r>
            <w:r w:rsidR="00EF5408">
              <w:rPr>
                <w:noProof/>
                <w:webHidden/>
              </w:rPr>
              <w:fldChar w:fldCharType="end"/>
            </w:r>
          </w:hyperlink>
        </w:p>
        <w:p w14:paraId="1799EBA3" w14:textId="77777777" w:rsidR="00EF5408" w:rsidRDefault="00F178C7">
          <w:pPr>
            <w:pStyle w:val="TM2"/>
            <w:rPr>
              <w:noProof/>
              <w:lang w:val="fr-FR"/>
            </w:rPr>
          </w:pPr>
          <w:hyperlink w:anchor="_Toc99966495" w:history="1">
            <w:r w:rsidR="00EF5408" w:rsidRPr="00EF5408">
              <w:rPr>
                <w:rStyle w:val="Lienhypertexte"/>
                <w:noProof/>
                <w:u w:val="none"/>
              </w:rPr>
              <w:t>Suspension by Expertise France</w:t>
            </w:r>
            <w:r w:rsidR="00EF5408">
              <w:rPr>
                <w:noProof/>
                <w:webHidden/>
              </w:rPr>
              <w:tab/>
            </w:r>
            <w:r w:rsidR="00EF5408">
              <w:rPr>
                <w:noProof/>
                <w:webHidden/>
              </w:rPr>
              <w:fldChar w:fldCharType="begin"/>
            </w:r>
            <w:r w:rsidR="00EF5408">
              <w:rPr>
                <w:noProof/>
                <w:webHidden/>
              </w:rPr>
              <w:instrText xml:space="preserve"> PAGEREF _Toc99966495 \h </w:instrText>
            </w:r>
            <w:r w:rsidR="00EF5408">
              <w:rPr>
                <w:noProof/>
                <w:webHidden/>
              </w:rPr>
            </w:r>
            <w:r w:rsidR="00EF5408">
              <w:rPr>
                <w:noProof/>
                <w:webHidden/>
              </w:rPr>
              <w:fldChar w:fldCharType="separate"/>
            </w:r>
            <w:r w:rsidR="005430B9">
              <w:rPr>
                <w:noProof/>
                <w:webHidden/>
              </w:rPr>
              <w:t>25</w:t>
            </w:r>
            <w:r w:rsidR="00EF5408">
              <w:rPr>
                <w:noProof/>
                <w:webHidden/>
              </w:rPr>
              <w:fldChar w:fldCharType="end"/>
            </w:r>
          </w:hyperlink>
        </w:p>
        <w:p w14:paraId="06F17FEB" w14:textId="77777777" w:rsidR="00EF5408" w:rsidRDefault="00F178C7">
          <w:pPr>
            <w:pStyle w:val="TM1"/>
            <w:rPr>
              <w:rFonts w:asciiTheme="minorHAnsi" w:eastAsiaTheme="minorEastAsia" w:hAnsiTheme="minorHAnsi" w:cstheme="minorBidi"/>
              <w:noProof/>
              <w:sz w:val="22"/>
              <w:szCs w:val="22"/>
              <w:lang w:val="fr-FR"/>
            </w:rPr>
          </w:pPr>
          <w:hyperlink w:anchor="_Toc99966496" w:history="1">
            <w:r w:rsidR="00EF5408" w:rsidRPr="000A24C4">
              <w:rPr>
                <w:rStyle w:val="Lienhypertexte"/>
                <w:rFonts w:eastAsia="Times New Roman"/>
                <w:b/>
                <w:caps/>
                <w:noProof/>
              </w:rPr>
              <w:t>II.14</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Termination of the contract</w:t>
            </w:r>
            <w:r w:rsidR="00EF5408">
              <w:rPr>
                <w:noProof/>
                <w:webHidden/>
              </w:rPr>
              <w:tab/>
            </w:r>
            <w:r w:rsidR="00EF5408">
              <w:rPr>
                <w:noProof/>
                <w:webHidden/>
              </w:rPr>
              <w:fldChar w:fldCharType="begin"/>
            </w:r>
            <w:r w:rsidR="00EF5408">
              <w:rPr>
                <w:noProof/>
                <w:webHidden/>
              </w:rPr>
              <w:instrText xml:space="preserve"> PAGEREF _Toc99966496 \h </w:instrText>
            </w:r>
            <w:r w:rsidR="00EF5408">
              <w:rPr>
                <w:noProof/>
                <w:webHidden/>
              </w:rPr>
            </w:r>
            <w:r w:rsidR="00EF5408">
              <w:rPr>
                <w:noProof/>
                <w:webHidden/>
              </w:rPr>
              <w:fldChar w:fldCharType="separate"/>
            </w:r>
            <w:r w:rsidR="005430B9">
              <w:rPr>
                <w:noProof/>
                <w:webHidden/>
              </w:rPr>
              <w:t>25</w:t>
            </w:r>
            <w:r w:rsidR="00EF5408">
              <w:rPr>
                <w:noProof/>
                <w:webHidden/>
              </w:rPr>
              <w:fldChar w:fldCharType="end"/>
            </w:r>
          </w:hyperlink>
        </w:p>
        <w:p w14:paraId="79C51A95" w14:textId="77777777" w:rsidR="00EF5408" w:rsidRDefault="00F178C7">
          <w:pPr>
            <w:pStyle w:val="TM2"/>
            <w:rPr>
              <w:noProof/>
              <w:lang w:val="fr-FR"/>
            </w:rPr>
          </w:pPr>
          <w:hyperlink w:anchor="_Toc99966497" w:history="1">
            <w:r w:rsidR="00EF5408" w:rsidRPr="00EF5408">
              <w:rPr>
                <w:rStyle w:val="Lienhypertexte"/>
                <w:noProof/>
                <w:u w:val="none"/>
              </w:rPr>
              <w:t>Termination by Expertise France</w:t>
            </w:r>
            <w:r w:rsidR="00EF5408">
              <w:rPr>
                <w:noProof/>
                <w:webHidden/>
              </w:rPr>
              <w:tab/>
            </w:r>
            <w:r w:rsidR="00EF5408">
              <w:rPr>
                <w:noProof/>
                <w:webHidden/>
              </w:rPr>
              <w:fldChar w:fldCharType="begin"/>
            </w:r>
            <w:r w:rsidR="00EF5408">
              <w:rPr>
                <w:noProof/>
                <w:webHidden/>
              </w:rPr>
              <w:instrText xml:space="preserve"> PAGEREF _Toc99966497 \h </w:instrText>
            </w:r>
            <w:r w:rsidR="00EF5408">
              <w:rPr>
                <w:noProof/>
                <w:webHidden/>
              </w:rPr>
            </w:r>
            <w:r w:rsidR="00EF5408">
              <w:rPr>
                <w:noProof/>
                <w:webHidden/>
              </w:rPr>
              <w:fldChar w:fldCharType="separate"/>
            </w:r>
            <w:r w:rsidR="005430B9">
              <w:rPr>
                <w:noProof/>
                <w:webHidden/>
              </w:rPr>
              <w:t>25</w:t>
            </w:r>
            <w:r w:rsidR="00EF5408">
              <w:rPr>
                <w:noProof/>
                <w:webHidden/>
              </w:rPr>
              <w:fldChar w:fldCharType="end"/>
            </w:r>
          </w:hyperlink>
        </w:p>
        <w:p w14:paraId="1999B985" w14:textId="77777777" w:rsidR="00EF5408" w:rsidRDefault="00F178C7">
          <w:pPr>
            <w:pStyle w:val="TM2"/>
            <w:rPr>
              <w:noProof/>
              <w:lang w:val="fr-FR"/>
            </w:rPr>
          </w:pPr>
          <w:hyperlink w:anchor="_Toc99966498" w:history="1">
            <w:r w:rsidR="00EF5408" w:rsidRPr="00EF5408">
              <w:rPr>
                <w:rStyle w:val="Lienhypertexte"/>
                <w:noProof/>
                <w:u w:val="none"/>
              </w:rPr>
              <w:t>Termination by the Contractor</w:t>
            </w:r>
            <w:r w:rsidR="00EF5408">
              <w:rPr>
                <w:noProof/>
                <w:webHidden/>
              </w:rPr>
              <w:tab/>
            </w:r>
            <w:r w:rsidR="00EF5408">
              <w:rPr>
                <w:noProof/>
                <w:webHidden/>
              </w:rPr>
              <w:fldChar w:fldCharType="begin"/>
            </w:r>
            <w:r w:rsidR="00EF5408">
              <w:rPr>
                <w:noProof/>
                <w:webHidden/>
              </w:rPr>
              <w:instrText xml:space="preserve"> PAGEREF _Toc99966498 \h </w:instrText>
            </w:r>
            <w:r w:rsidR="00EF5408">
              <w:rPr>
                <w:noProof/>
                <w:webHidden/>
              </w:rPr>
            </w:r>
            <w:r w:rsidR="00EF5408">
              <w:rPr>
                <w:noProof/>
                <w:webHidden/>
              </w:rPr>
              <w:fldChar w:fldCharType="separate"/>
            </w:r>
            <w:r w:rsidR="005430B9">
              <w:rPr>
                <w:noProof/>
                <w:webHidden/>
              </w:rPr>
              <w:t>25</w:t>
            </w:r>
            <w:r w:rsidR="00EF5408">
              <w:rPr>
                <w:noProof/>
                <w:webHidden/>
              </w:rPr>
              <w:fldChar w:fldCharType="end"/>
            </w:r>
          </w:hyperlink>
        </w:p>
        <w:p w14:paraId="396EF2AB" w14:textId="77777777" w:rsidR="00EF5408" w:rsidRDefault="00F178C7">
          <w:pPr>
            <w:pStyle w:val="TM2"/>
            <w:rPr>
              <w:noProof/>
              <w:lang w:val="fr-FR"/>
            </w:rPr>
          </w:pPr>
          <w:hyperlink w:anchor="_Toc99966499" w:history="1">
            <w:r w:rsidR="00EF5408" w:rsidRPr="00EF5408">
              <w:rPr>
                <w:rStyle w:val="Lienhypertexte"/>
                <w:noProof/>
                <w:u w:val="none"/>
              </w:rPr>
              <w:t>Continuity of service</w:t>
            </w:r>
            <w:r w:rsidR="00EF5408">
              <w:rPr>
                <w:noProof/>
                <w:webHidden/>
              </w:rPr>
              <w:tab/>
            </w:r>
            <w:r w:rsidR="00EF5408">
              <w:rPr>
                <w:noProof/>
                <w:webHidden/>
              </w:rPr>
              <w:fldChar w:fldCharType="begin"/>
            </w:r>
            <w:r w:rsidR="00EF5408">
              <w:rPr>
                <w:noProof/>
                <w:webHidden/>
              </w:rPr>
              <w:instrText xml:space="preserve"> PAGEREF _Toc99966499 \h </w:instrText>
            </w:r>
            <w:r w:rsidR="00EF5408">
              <w:rPr>
                <w:noProof/>
                <w:webHidden/>
              </w:rPr>
            </w:r>
            <w:r w:rsidR="00EF5408">
              <w:rPr>
                <w:noProof/>
                <w:webHidden/>
              </w:rPr>
              <w:fldChar w:fldCharType="separate"/>
            </w:r>
            <w:r w:rsidR="005430B9">
              <w:rPr>
                <w:noProof/>
                <w:webHidden/>
              </w:rPr>
              <w:t>26</w:t>
            </w:r>
            <w:r w:rsidR="00EF5408">
              <w:rPr>
                <w:noProof/>
                <w:webHidden/>
              </w:rPr>
              <w:fldChar w:fldCharType="end"/>
            </w:r>
          </w:hyperlink>
        </w:p>
        <w:p w14:paraId="70604B4E" w14:textId="77777777" w:rsidR="00EF5408" w:rsidRDefault="00F178C7">
          <w:pPr>
            <w:pStyle w:val="TM2"/>
            <w:rPr>
              <w:noProof/>
              <w:lang w:val="fr-FR"/>
            </w:rPr>
          </w:pPr>
          <w:hyperlink w:anchor="_Toc99966500" w:history="1">
            <w:r w:rsidR="00EF5408" w:rsidRPr="00EF5408">
              <w:rPr>
                <w:rStyle w:val="Lienhypertexte"/>
                <w:noProof/>
                <w:u w:val="none"/>
              </w:rPr>
              <w:t>Effects of termination</w:t>
            </w:r>
            <w:r w:rsidR="00EF5408">
              <w:rPr>
                <w:noProof/>
                <w:webHidden/>
              </w:rPr>
              <w:tab/>
            </w:r>
            <w:r w:rsidR="00EF5408">
              <w:rPr>
                <w:noProof/>
                <w:webHidden/>
              </w:rPr>
              <w:fldChar w:fldCharType="begin"/>
            </w:r>
            <w:r w:rsidR="00EF5408">
              <w:rPr>
                <w:noProof/>
                <w:webHidden/>
              </w:rPr>
              <w:instrText xml:space="preserve"> PAGEREF _Toc99966500 \h </w:instrText>
            </w:r>
            <w:r w:rsidR="00EF5408">
              <w:rPr>
                <w:noProof/>
                <w:webHidden/>
              </w:rPr>
            </w:r>
            <w:r w:rsidR="00EF5408">
              <w:rPr>
                <w:noProof/>
                <w:webHidden/>
              </w:rPr>
              <w:fldChar w:fldCharType="separate"/>
            </w:r>
            <w:r w:rsidR="005430B9">
              <w:rPr>
                <w:noProof/>
                <w:webHidden/>
              </w:rPr>
              <w:t>26</w:t>
            </w:r>
            <w:r w:rsidR="00EF5408">
              <w:rPr>
                <w:noProof/>
                <w:webHidden/>
              </w:rPr>
              <w:fldChar w:fldCharType="end"/>
            </w:r>
          </w:hyperlink>
        </w:p>
        <w:p w14:paraId="3935F097" w14:textId="77777777" w:rsidR="00EF5408" w:rsidRDefault="00F178C7">
          <w:pPr>
            <w:pStyle w:val="TM1"/>
            <w:rPr>
              <w:rFonts w:asciiTheme="minorHAnsi" w:eastAsiaTheme="minorEastAsia" w:hAnsiTheme="minorHAnsi" w:cstheme="minorBidi"/>
              <w:noProof/>
              <w:sz w:val="22"/>
              <w:szCs w:val="22"/>
              <w:lang w:val="fr-FR"/>
            </w:rPr>
          </w:pPr>
          <w:hyperlink w:anchor="_Toc99966501" w:history="1">
            <w:r w:rsidR="00EF5408" w:rsidRPr="000A24C4">
              <w:rPr>
                <w:rStyle w:val="Lienhypertexte"/>
                <w:rFonts w:eastAsia="Times New Roman"/>
                <w:b/>
                <w:caps/>
                <w:noProof/>
              </w:rPr>
              <w:t>II.15</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Language of the contract</w:t>
            </w:r>
            <w:r w:rsidR="00EF5408">
              <w:rPr>
                <w:noProof/>
                <w:webHidden/>
              </w:rPr>
              <w:tab/>
            </w:r>
            <w:r w:rsidR="00EF5408">
              <w:rPr>
                <w:noProof/>
                <w:webHidden/>
              </w:rPr>
              <w:fldChar w:fldCharType="begin"/>
            </w:r>
            <w:r w:rsidR="00EF5408">
              <w:rPr>
                <w:noProof/>
                <w:webHidden/>
              </w:rPr>
              <w:instrText xml:space="preserve"> PAGEREF _Toc99966501 \h </w:instrText>
            </w:r>
            <w:r w:rsidR="00EF5408">
              <w:rPr>
                <w:noProof/>
                <w:webHidden/>
              </w:rPr>
            </w:r>
            <w:r w:rsidR="00EF5408">
              <w:rPr>
                <w:noProof/>
                <w:webHidden/>
              </w:rPr>
              <w:fldChar w:fldCharType="separate"/>
            </w:r>
            <w:r w:rsidR="005430B9">
              <w:rPr>
                <w:noProof/>
                <w:webHidden/>
              </w:rPr>
              <w:t>26</w:t>
            </w:r>
            <w:r w:rsidR="00EF5408">
              <w:rPr>
                <w:noProof/>
                <w:webHidden/>
              </w:rPr>
              <w:fldChar w:fldCharType="end"/>
            </w:r>
          </w:hyperlink>
        </w:p>
        <w:p w14:paraId="655B9111" w14:textId="77777777" w:rsidR="00EF5408" w:rsidRDefault="00F178C7">
          <w:pPr>
            <w:pStyle w:val="TM1"/>
            <w:rPr>
              <w:rFonts w:asciiTheme="minorHAnsi" w:eastAsiaTheme="minorEastAsia" w:hAnsiTheme="minorHAnsi" w:cstheme="minorBidi"/>
              <w:noProof/>
              <w:sz w:val="22"/>
              <w:szCs w:val="22"/>
              <w:lang w:val="fr-FR"/>
            </w:rPr>
          </w:pPr>
          <w:hyperlink w:anchor="_Toc99966502" w:history="1">
            <w:r w:rsidR="00EF5408" w:rsidRPr="000A24C4">
              <w:rPr>
                <w:rStyle w:val="Lienhypertexte"/>
                <w:rFonts w:eastAsia="Times New Roman"/>
                <w:b/>
                <w:caps/>
                <w:noProof/>
              </w:rPr>
              <w:t>II.16</w:t>
            </w:r>
            <w:r w:rsidR="00EF5408">
              <w:rPr>
                <w:rFonts w:asciiTheme="minorHAnsi" w:eastAsiaTheme="minorEastAsia" w:hAnsiTheme="minorHAnsi" w:cstheme="minorBidi"/>
                <w:noProof/>
                <w:sz w:val="22"/>
                <w:szCs w:val="22"/>
                <w:lang w:val="fr-FR"/>
              </w:rPr>
              <w:tab/>
            </w:r>
            <w:r w:rsidR="00EF5408" w:rsidRPr="000A24C4">
              <w:rPr>
                <w:rStyle w:val="Lienhypertexte"/>
                <w:b/>
                <w:caps/>
                <w:noProof/>
              </w:rPr>
              <w:t>Settlement of disputes – applicable French law</w:t>
            </w:r>
            <w:r w:rsidR="00EF5408">
              <w:rPr>
                <w:noProof/>
                <w:webHidden/>
              </w:rPr>
              <w:tab/>
            </w:r>
            <w:r w:rsidR="00EF5408">
              <w:rPr>
                <w:noProof/>
                <w:webHidden/>
              </w:rPr>
              <w:fldChar w:fldCharType="begin"/>
            </w:r>
            <w:r w:rsidR="00EF5408">
              <w:rPr>
                <w:noProof/>
                <w:webHidden/>
              </w:rPr>
              <w:instrText xml:space="preserve"> PAGEREF _Toc99966502 \h </w:instrText>
            </w:r>
            <w:r w:rsidR="00EF5408">
              <w:rPr>
                <w:noProof/>
                <w:webHidden/>
              </w:rPr>
            </w:r>
            <w:r w:rsidR="00EF5408">
              <w:rPr>
                <w:noProof/>
                <w:webHidden/>
              </w:rPr>
              <w:fldChar w:fldCharType="separate"/>
            </w:r>
            <w:r w:rsidR="005430B9">
              <w:rPr>
                <w:noProof/>
                <w:webHidden/>
              </w:rPr>
              <w:t>26</w:t>
            </w:r>
            <w:r w:rsidR="00EF5408">
              <w:rPr>
                <w:noProof/>
                <w:webHidden/>
              </w:rPr>
              <w:fldChar w:fldCharType="end"/>
            </w:r>
          </w:hyperlink>
        </w:p>
        <w:p w14:paraId="6C3F96C5" w14:textId="733BF62C" w:rsidR="000A6E96" w:rsidRPr="0069556C" w:rsidRDefault="002C46DE" w:rsidP="007C72AF">
          <w:pPr>
            <w:jc w:val="both"/>
            <w:rPr>
              <w:rFonts w:asciiTheme="minorHAnsi" w:hAnsiTheme="minorHAnsi" w:cs="Arial"/>
              <w:b/>
              <w:sz w:val="22"/>
            </w:rPr>
          </w:pPr>
          <w:r w:rsidRPr="0069556C">
            <w:rPr>
              <w:rFonts w:asciiTheme="minorHAnsi" w:hAnsiTheme="minorHAnsi"/>
            </w:rPr>
            <w:fldChar w:fldCharType="end"/>
          </w:r>
        </w:p>
      </w:sdtContent>
    </w:sdt>
    <w:p w14:paraId="5E87F528" w14:textId="77777777" w:rsidR="000A6E96" w:rsidRPr="0069556C" w:rsidRDefault="000A6E96" w:rsidP="007C72AF">
      <w:pPr>
        <w:widowControl w:val="0"/>
        <w:jc w:val="both"/>
        <w:rPr>
          <w:rFonts w:asciiTheme="minorHAnsi" w:hAnsiTheme="minorHAnsi" w:cs="Arial"/>
          <w:b/>
          <w:sz w:val="22"/>
        </w:rPr>
        <w:sectPr w:rsidR="000A6E96" w:rsidRPr="0069556C" w:rsidSect="00F11BE3">
          <w:headerReference w:type="default" r:id="rId8"/>
          <w:footerReference w:type="default" r:id="rId9"/>
          <w:headerReference w:type="first" r:id="rId10"/>
          <w:footerReference w:type="first" r:id="rId11"/>
          <w:pgSz w:w="11906" w:h="16838" w:code="9"/>
          <w:pgMar w:top="902" w:right="1009" w:bottom="1616" w:left="1151" w:header="431" w:footer="567" w:gutter="0"/>
          <w:cols w:space="708"/>
          <w:titlePg/>
          <w:docGrid w:linePitch="360"/>
        </w:sectPr>
      </w:pPr>
    </w:p>
    <w:p w14:paraId="20D4E776" w14:textId="77777777" w:rsidR="00E27A1F" w:rsidRPr="00C712F7" w:rsidRDefault="00E27A1F" w:rsidP="00E9303A">
      <w:pPr>
        <w:pStyle w:val="v"/>
        <w:widowControl w:val="0"/>
        <w:numPr>
          <w:ilvl w:val="0"/>
          <w:numId w:val="14"/>
        </w:numPr>
        <w:spacing w:before="600" w:after="240"/>
        <w:ind w:left="567"/>
        <w:outlineLvl w:val="0"/>
        <w:rPr>
          <w:rFonts w:asciiTheme="minorHAnsi" w:hAnsiTheme="minorHAnsi"/>
          <w:b/>
          <w:caps/>
          <w:sz w:val="32"/>
          <w:u w:val="single"/>
        </w:rPr>
      </w:pPr>
      <w:bookmarkStart w:id="1" w:name="_Toc99966429"/>
      <w:r>
        <w:rPr>
          <w:rFonts w:asciiTheme="minorHAnsi" w:hAnsiTheme="minorHAnsi"/>
          <w:b/>
          <w:caps/>
          <w:sz w:val="32"/>
          <w:u w:val="single"/>
        </w:rPr>
        <w:lastRenderedPageBreak/>
        <w:t>SPECIAL CONDITIONS</w:t>
      </w:r>
      <w:bookmarkEnd w:id="1"/>
    </w:p>
    <w:p w14:paraId="22C04ADF" w14:textId="77777777" w:rsidR="004A0AE4" w:rsidRPr="00C712F7" w:rsidRDefault="00C712F7" w:rsidP="00E9303A">
      <w:pPr>
        <w:pStyle w:val="v"/>
        <w:widowControl w:val="0"/>
        <w:numPr>
          <w:ilvl w:val="1"/>
          <w:numId w:val="14"/>
        </w:numPr>
        <w:spacing w:before="600" w:after="240"/>
        <w:ind w:left="426"/>
        <w:outlineLvl w:val="0"/>
        <w:rPr>
          <w:rFonts w:asciiTheme="minorHAnsi" w:hAnsiTheme="minorHAnsi"/>
          <w:b/>
          <w:caps/>
          <w:sz w:val="24"/>
        </w:rPr>
      </w:pPr>
      <w:bookmarkStart w:id="2" w:name="_Toc99966430"/>
      <w:r>
        <w:rPr>
          <w:rFonts w:asciiTheme="minorHAnsi" w:hAnsiTheme="minorHAnsi"/>
          <w:b/>
          <w:caps/>
          <w:sz w:val="24"/>
        </w:rPr>
        <w:t>Object of the individual expertise service contract</w:t>
      </w:r>
      <w:bookmarkEnd w:id="2"/>
    </w:p>
    <w:p w14:paraId="46051EE9" w14:textId="77777777" w:rsidR="00615167" w:rsidRPr="0069556C" w:rsidRDefault="00615167" w:rsidP="007C72AF">
      <w:pPr>
        <w:pStyle w:val="Titre2"/>
        <w:spacing w:before="240" w:after="60"/>
        <w:jc w:val="both"/>
        <w:rPr>
          <w:rFonts w:asciiTheme="minorHAnsi" w:hAnsiTheme="minorHAnsi"/>
          <w:sz w:val="20"/>
        </w:rPr>
      </w:pPr>
      <w:bookmarkStart w:id="3" w:name="_Toc99966431"/>
      <w:r>
        <w:rPr>
          <w:rFonts w:asciiTheme="minorHAnsi" w:hAnsiTheme="minorHAnsi"/>
          <w:sz w:val="20"/>
        </w:rPr>
        <w:t>Object of the contract</w:t>
      </w:r>
      <w:bookmarkEnd w:id="3"/>
    </w:p>
    <w:p w14:paraId="4D7F9893" w14:textId="6B77039E" w:rsidR="00615167" w:rsidRDefault="00615167" w:rsidP="007C72AF">
      <w:pPr>
        <w:pStyle w:val="u"/>
        <w:widowControl w:val="0"/>
        <w:spacing w:before="240"/>
        <w:ind w:left="426"/>
        <w:rPr>
          <w:rFonts w:asciiTheme="minorHAnsi" w:hAnsiTheme="minorHAnsi" w:cs="Arial"/>
          <w:sz w:val="20"/>
        </w:rPr>
      </w:pPr>
      <w:r>
        <w:rPr>
          <w:rFonts w:asciiTheme="minorHAnsi" w:hAnsiTheme="minorHAnsi"/>
          <w:sz w:val="20"/>
        </w:rPr>
        <w:t xml:space="preserve">The object of the present service </w:t>
      </w:r>
      <w:r>
        <w:rPr>
          <w:rFonts w:asciiTheme="minorHAnsi" w:hAnsiTheme="minorHAnsi"/>
          <w:smallCaps/>
          <w:sz w:val="20"/>
        </w:rPr>
        <w:t>Contract</w:t>
      </w:r>
      <w:r>
        <w:rPr>
          <w:rFonts w:asciiTheme="minorHAnsi" w:hAnsiTheme="minorHAnsi"/>
          <w:sz w:val="20"/>
        </w:rPr>
        <w:t xml:space="preserve"> (hereinafter referred to as the “</w:t>
      </w:r>
      <w:r>
        <w:rPr>
          <w:rFonts w:asciiTheme="minorHAnsi" w:hAnsiTheme="minorHAnsi"/>
          <w:smallCaps/>
          <w:sz w:val="20"/>
        </w:rPr>
        <w:t>Contract”</w:t>
      </w:r>
      <w:r>
        <w:rPr>
          <w:rFonts w:asciiTheme="minorHAnsi" w:hAnsiTheme="minorHAnsi"/>
          <w:sz w:val="20"/>
        </w:rPr>
        <w:t>) is the implementation of a mission carried out by a designated individual expert concerning “</w:t>
      </w:r>
      <w:r w:rsidR="003F1AAA" w:rsidRPr="003F1AAA">
        <w:rPr>
          <w:rFonts w:asciiTheme="minorHAnsi" w:hAnsiTheme="minorHAnsi"/>
          <w:i/>
          <w:sz w:val="20"/>
        </w:rPr>
        <w:t>Support to project development on Human Resources for Health (HRH)</w:t>
      </w:r>
      <w:r w:rsidR="00F62D75">
        <w:rPr>
          <w:rFonts w:asciiTheme="minorHAnsi" w:hAnsiTheme="minorHAnsi"/>
          <w:i/>
          <w:sz w:val="20"/>
        </w:rPr>
        <w:t xml:space="preserve"> in Rwanda</w:t>
      </w:r>
      <w:r>
        <w:rPr>
          <w:rFonts w:asciiTheme="minorHAnsi" w:hAnsiTheme="minorHAnsi"/>
          <w:sz w:val="20"/>
        </w:rPr>
        <w:t>” which forms part of “</w:t>
      </w:r>
      <w:r w:rsidR="00084744">
        <w:rPr>
          <w:rFonts w:asciiTheme="minorHAnsi" w:hAnsiTheme="minorHAnsi"/>
          <w:i/>
          <w:sz w:val="20"/>
        </w:rPr>
        <w:t>L’Initiative – Sida</w:t>
      </w:r>
      <w:r w:rsidR="00752C42">
        <w:rPr>
          <w:rFonts w:asciiTheme="minorHAnsi" w:hAnsiTheme="minorHAnsi"/>
          <w:i/>
          <w:sz w:val="20"/>
        </w:rPr>
        <w:t xml:space="preserve"> –</w:t>
      </w:r>
      <w:r w:rsidR="00084744">
        <w:rPr>
          <w:rFonts w:asciiTheme="minorHAnsi" w:hAnsiTheme="minorHAnsi"/>
          <w:i/>
          <w:sz w:val="20"/>
        </w:rPr>
        <w:t xml:space="preserve"> Tuberculose </w:t>
      </w:r>
      <w:r w:rsidR="00752C42">
        <w:rPr>
          <w:rFonts w:asciiTheme="minorHAnsi" w:hAnsiTheme="minorHAnsi"/>
          <w:i/>
          <w:sz w:val="20"/>
        </w:rPr>
        <w:t>–</w:t>
      </w:r>
      <w:r w:rsidR="00084744">
        <w:rPr>
          <w:rFonts w:asciiTheme="minorHAnsi" w:hAnsiTheme="minorHAnsi"/>
          <w:i/>
          <w:sz w:val="20"/>
        </w:rPr>
        <w:t xml:space="preserve"> Paludisme</w:t>
      </w:r>
      <w:r>
        <w:rPr>
          <w:rFonts w:asciiTheme="minorHAnsi" w:hAnsiTheme="minorHAnsi"/>
          <w:i/>
          <w:sz w:val="20"/>
        </w:rPr>
        <w:t xml:space="preserve">” </w:t>
      </w:r>
      <w:r w:rsidRPr="00084744">
        <w:rPr>
          <w:rFonts w:asciiTheme="minorHAnsi" w:hAnsiTheme="minorHAnsi"/>
          <w:sz w:val="20"/>
        </w:rPr>
        <w:t>(hereinafter referred to as the “</w:t>
      </w:r>
      <w:r w:rsidRPr="00084744">
        <w:rPr>
          <w:rFonts w:asciiTheme="minorHAnsi" w:hAnsiTheme="minorHAnsi"/>
          <w:smallCaps/>
          <w:sz w:val="20"/>
        </w:rPr>
        <w:t>main contract</w:t>
      </w:r>
      <w:r w:rsidRPr="00084744">
        <w:rPr>
          <w:rFonts w:asciiTheme="minorHAnsi" w:hAnsiTheme="minorHAnsi"/>
          <w:sz w:val="20"/>
        </w:rPr>
        <w:t>”)</w:t>
      </w:r>
      <w:r w:rsidR="00084744">
        <w:rPr>
          <w:rFonts w:asciiTheme="minorHAnsi" w:hAnsiTheme="minorHAnsi"/>
          <w:sz w:val="20"/>
        </w:rPr>
        <w:t xml:space="preserve">. </w:t>
      </w:r>
    </w:p>
    <w:p w14:paraId="330D27A1" w14:textId="77777777" w:rsidR="00EB5B25" w:rsidRPr="0069556C" w:rsidRDefault="00EB5B25" w:rsidP="007C72AF">
      <w:pPr>
        <w:pStyle w:val="Titre2"/>
        <w:spacing w:before="240" w:after="60"/>
        <w:jc w:val="both"/>
        <w:rPr>
          <w:rFonts w:asciiTheme="minorHAnsi" w:hAnsiTheme="minorHAnsi"/>
          <w:sz w:val="20"/>
        </w:rPr>
      </w:pPr>
      <w:bookmarkStart w:id="4" w:name="_Toc99966432"/>
      <w:r>
        <w:rPr>
          <w:rFonts w:asciiTheme="minorHAnsi" w:hAnsiTheme="minorHAnsi"/>
          <w:sz w:val="20"/>
        </w:rPr>
        <w:t>Form of the contract</w:t>
      </w:r>
      <w:bookmarkEnd w:id="4"/>
    </w:p>
    <w:p w14:paraId="41E57B42" w14:textId="788344A0" w:rsidR="00AE36CB" w:rsidRDefault="00C028CE" w:rsidP="00AE36CB">
      <w:pPr>
        <w:pStyle w:val="u"/>
        <w:widowControl w:val="0"/>
        <w:spacing w:before="240"/>
        <w:ind w:left="426"/>
        <w:rPr>
          <w:rFonts w:asciiTheme="minorHAnsi" w:hAnsiTheme="minorHAnsi"/>
          <w:sz w:val="20"/>
        </w:rPr>
      </w:pPr>
      <w:r>
        <w:rPr>
          <w:rFonts w:asciiTheme="minorHAnsi" w:hAnsiTheme="minorHAnsi"/>
          <w:sz w:val="20"/>
        </w:rPr>
        <w:t xml:space="preserve">The </w:t>
      </w:r>
      <w:r>
        <w:rPr>
          <w:rFonts w:asciiTheme="minorHAnsi" w:hAnsiTheme="minorHAnsi"/>
          <w:smallCaps/>
          <w:sz w:val="20"/>
        </w:rPr>
        <w:t xml:space="preserve">Contract </w:t>
      </w:r>
      <w:r>
        <w:rPr>
          <w:rFonts w:asciiTheme="minorHAnsi" w:hAnsiTheme="minorHAnsi"/>
          <w:sz w:val="20"/>
        </w:rPr>
        <w:t>consists of a single item or several items forming an inseparable and indivisible whole</w:t>
      </w:r>
      <w:bookmarkStart w:id="5" w:name="_Ref464032396"/>
      <w:bookmarkStart w:id="6" w:name="_Toc99966433"/>
      <w:r w:rsidR="00A25909">
        <w:rPr>
          <w:rFonts w:asciiTheme="minorHAnsi" w:hAnsiTheme="minorHAnsi"/>
          <w:sz w:val="20"/>
        </w:rPr>
        <w:t xml:space="preserve">. </w:t>
      </w:r>
    </w:p>
    <w:p w14:paraId="08BB2860" w14:textId="77777777" w:rsidR="00AE36CB" w:rsidRDefault="00AE36CB" w:rsidP="00AE36CB">
      <w:pPr>
        <w:pStyle w:val="u"/>
        <w:widowControl w:val="0"/>
        <w:spacing w:before="240"/>
        <w:ind w:left="426"/>
        <w:rPr>
          <w:rFonts w:asciiTheme="minorHAnsi" w:hAnsiTheme="minorHAnsi"/>
          <w:sz w:val="20"/>
        </w:rPr>
      </w:pPr>
    </w:p>
    <w:p w14:paraId="56D18F8F" w14:textId="010A71C4" w:rsidR="001726C5" w:rsidRPr="0069556C" w:rsidRDefault="001726C5" w:rsidP="00AE36CB">
      <w:pPr>
        <w:pStyle w:val="u"/>
        <w:widowControl w:val="0"/>
        <w:spacing w:before="240"/>
        <w:ind w:left="426"/>
        <w:rPr>
          <w:rFonts w:asciiTheme="minorHAnsi" w:hAnsiTheme="minorHAnsi"/>
          <w:b/>
          <w:caps/>
          <w:sz w:val="24"/>
        </w:rPr>
      </w:pPr>
      <w:r>
        <w:rPr>
          <w:rFonts w:asciiTheme="minorHAnsi" w:hAnsiTheme="minorHAnsi"/>
          <w:b/>
          <w:caps/>
          <w:sz w:val="24"/>
        </w:rPr>
        <w:t>Contractual documents</w:t>
      </w:r>
      <w:bookmarkEnd w:id="5"/>
      <w:bookmarkEnd w:id="6"/>
    </w:p>
    <w:p w14:paraId="407D50BE" w14:textId="77777777" w:rsidR="00656639" w:rsidRPr="0069556C" w:rsidRDefault="006D3BE8" w:rsidP="007C72AF">
      <w:pPr>
        <w:pStyle w:val="v"/>
        <w:widowControl w:val="0"/>
        <w:spacing w:before="120"/>
        <w:ind w:left="555" w:firstLine="0"/>
        <w:rPr>
          <w:rFonts w:asciiTheme="minorHAnsi" w:hAnsiTheme="minorHAnsi" w:cs="Arial"/>
          <w:sz w:val="20"/>
        </w:rPr>
      </w:pPr>
      <w:r>
        <w:rPr>
          <w:rFonts w:asciiTheme="minorHAnsi" w:hAnsiTheme="minorHAnsi"/>
          <w:sz w:val="20"/>
        </w:rPr>
        <w:t xml:space="preserve">This </w:t>
      </w:r>
      <w:r>
        <w:rPr>
          <w:rFonts w:asciiTheme="minorHAnsi" w:hAnsiTheme="minorHAnsi"/>
          <w:smallCaps/>
          <w:sz w:val="20"/>
        </w:rPr>
        <w:t>Contract</w:t>
      </w:r>
      <w:r>
        <w:rPr>
          <w:rFonts w:asciiTheme="minorHAnsi" w:hAnsiTheme="minorHAnsi"/>
          <w:sz w:val="20"/>
        </w:rPr>
        <w:t xml:space="preserve"> consists of the contractual documents listed below, in decreasing order of precedence:</w:t>
      </w:r>
    </w:p>
    <w:p w14:paraId="228F632A" w14:textId="77777777" w:rsidR="00656639" w:rsidRPr="0069556C" w:rsidRDefault="00E551F2" w:rsidP="00E9303A">
      <w:pPr>
        <w:pStyle w:val="w"/>
        <w:widowControl w:val="0"/>
        <w:numPr>
          <w:ilvl w:val="0"/>
          <w:numId w:val="17"/>
        </w:numPr>
        <w:spacing w:before="120"/>
        <w:rPr>
          <w:rFonts w:asciiTheme="minorHAnsi" w:hAnsiTheme="minorHAnsi" w:cs="Arial"/>
          <w:sz w:val="20"/>
        </w:rPr>
      </w:pPr>
      <w:r>
        <w:rPr>
          <w:rFonts w:asciiTheme="minorHAnsi" w:hAnsiTheme="minorHAnsi"/>
          <w:sz w:val="20"/>
        </w:rPr>
        <w:t>The present document and its annexes:</w:t>
      </w:r>
    </w:p>
    <w:p w14:paraId="2162FCF5" w14:textId="419A6645" w:rsidR="00656639" w:rsidRPr="00AE36CB" w:rsidRDefault="00E551F2" w:rsidP="00AE36CB">
      <w:pPr>
        <w:pStyle w:val="w"/>
        <w:widowControl w:val="0"/>
        <w:numPr>
          <w:ilvl w:val="1"/>
          <w:numId w:val="17"/>
        </w:numPr>
        <w:spacing w:before="120"/>
        <w:rPr>
          <w:rFonts w:asciiTheme="minorHAnsi" w:hAnsiTheme="minorHAnsi" w:cs="Arial"/>
          <w:sz w:val="20"/>
        </w:rPr>
      </w:pPr>
      <w:r>
        <w:rPr>
          <w:rFonts w:asciiTheme="minorHAnsi" w:hAnsiTheme="minorHAnsi"/>
          <w:sz w:val="20"/>
        </w:rPr>
        <w:t>Annex 1 (attached): Description of the individual expertise mission;</w:t>
      </w:r>
    </w:p>
    <w:p w14:paraId="6D8F12CD" w14:textId="33CBEE7F" w:rsidR="00656639" w:rsidRPr="00FD6B7B" w:rsidRDefault="00AE36CB" w:rsidP="00E9303A">
      <w:pPr>
        <w:pStyle w:val="w"/>
        <w:widowControl w:val="0"/>
        <w:numPr>
          <w:ilvl w:val="1"/>
          <w:numId w:val="17"/>
        </w:numPr>
        <w:spacing w:before="60"/>
        <w:rPr>
          <w:rFonts w:asciiTheme="minorHAnsi" w:hAnsiTheme="minorHAnsi" w:cs="Arial"/>
          <w:sz w:val="20"/>
        </w:rPr>
      </w:pPr>
      <w:r>
        <w:rPr>
          <w:rFonts w:asciiTheme="minorHAnsi" w:hAnsiTheme="minorHAnsi"/>
          <w:sz w:val="20"/>
        </w:rPr>
        <w:t>Annex 2</w:t>
      </w:r>
      <w:r w:rsidR="00E551F2">
        <w:rPr>
          <w:rFonts w:asciiTheme="minorHAnsi" w:hAnsiTheme="minorHAnsi"/>
          <w:sz w:val="20"/>
        </w:rPr>
        <w:t xml:space="preserve"> (attached): Expert’s CV;</w:t>
      </w:r>
    </w:p>
    <w:p w14:paraId="75950798" w14:textId="583D62AC" w:rsidR="00EC7263" w:rsidRPr="00AE36CB" w:rsidRDefault="00EC7263" w:rsidP="00AE36CB">
      <w:pPr>
        <w:pStyle w:val="w"/>
        <w:widowControl w:val="0"/>
        <w:numPr>
          <w:ilvl w:val="0"/>
          <w:numId w:val="17"/>
        </w:numPr>
        <w:spacing w:before="120"/>
        <w:rPr>
          <w:rFonts w:asciiTheme="minorHAnsi" w:hAnsiTheme="minorHAnsi" w:cs="Arial"/>
          <w:sz w:val="20"/>
          <w:highlight w:val="yellow"/>
        </w:rPr>
      </w:pPr>
      <w:r w:rsidRPr="00AE36CB">
        <w:rPr>
          <w:rFonts w:asciiTheme="minorHAnsi" w:hAnsiTheme="minorHAnsi"/>
          <w:sz w:val="20"/>
          <w:highlight w:val="yellow"/>
        </w:rPr>
        <w:t>Contractor’s offer of XX/XX/XXXXX</w:t>
      </w:r>
    </w:p>
    <w:p w14:paraId="559AA496" w14:textId="282005B4" w:rsidR="006E4ED8" w:rsidRPr="001B5605" w:rsidRDefault="006E4ED8" w:rsidP="00AE36CB">
      <w:pPr>
        <w:pStyle w:val="w"/>
        <w:widowControl w:val="0"/>
        <w:numPr>
          <w:ilvl w:val="0"/>
          <w:numId w:val="0"/>
        </w:numPr>
        <w:spacing w:before="120"/>
        <w:ind w:left="562"/>
        <w:rPr>
          <w:rFonts w:asciiTheme="minorHAnsi" w:hAnsiTheme="minorHAnsi" w:cs="Arial"/>
          <w:sz w:val="20"/>
        </w:rPr>
      </w:pPr>
      <w:r>
        <w:rPr>
          <w:rFonts w:asciiTheme="minorHAnsi" w:hAnsiTheme="minorHAnsi"/>
          <w:sz w:val="20"/>
        </w:rPr>
        <w:t xml:space="preserve">These documents constitute the entire agreement between the </w:t>
      </w:r>
      <w:r>
        <w:rPr>
          <w:rFonts w:asciiTheme="minorHAnsi" w:hAnsiTheme="minorHAnsi"/>
          <w:smallCaps/>
          <w:sz w:val="20"/>
        </w:rPr>
        <w:t>Parties</w:t>
      </w:r>
      <w:r>
        <w:rPr>
          <w:rFonts w:asciiTheme="minorHAnsi" w:hAnsiTheme="minorHAnsi"/>
          <w:sz w:val="20"/>
        </w:rPr>
        <w:t xml:space="preserve"> relating to the present </w:t>
      </w:r>
      <w:r>
        <w:rPr>
          <w:rFonts w:asciiTheme="minorHAnsi" w:hAnsiTheme="minorHAnsi"/>
          <w:smallCaps/>
          <w:sz w:val="20"/>
        </w:rPr>
        <w:t>Contract</w:t>
      </w:r>
      <w:r>
        <w:rPr>
          <w:rFonts w:asciiTheme="minorHAnsi" w:hAnsiTheme="minorHAnsi"/>
          <w:sz w:val="20"/>
        </w:rPr>
        <w:t xml:space="preserve">. They supersede all communications, procedures, agreements, commitments, guarantees or arrangements, both oral and written, relating to its subject matter and facts, by a </w:t>
      </w:r>
      <w:r>
        <w:rPr>
          <w:rFonts w:asciiTheme="minorHAnsi" w:hAnsiTheme="minorHAnsi"/>
          <w:smallCaps/>
          <w:sz w:val="20"/>
        </w:rPr>
        <w:t>Party</w:t>
      </w:r>
      <w:r>
        <w:rPr>
          <w:rFonts w:asciiTheme="minorHAnsi" w:hAnsiTheme="minorHAnsi"/>
          <w:sz w:val="20"/>
        </w:rPr>
        <w:t xml:space="preserve"> or on its behalf, with regard to the other </w:t>
      </w:r>
      <w:r>
        <w:rPr>
          <w:rFonts w:asciiTheme="minorHAnsi" w:hAnsiTheme="minorHAnsi"/>
          <w:smallCaps/>
          <w:sz w:val="20"/>
        </w:rPr>
        <w:t>Party</w:t>
      </w:r>
      <w:r>
        <w:rPr>
          <w:rFonts w:asciiTheme="minorHAnsi" w:hAnsiTheme="minorHAnsi"/>
          <w:sz w:val="20"/>
        </w:rPr>
        <w:t>, which may have occurred before the notification date of the present contract. These documents are acknowledged by the Parties as being the sole, comprehensive exposition of the terms of their agreement.</w:t>
      </w:r>
    </w:p>
    <w:p w14:paraId="28A8F944" w14:textId="77777777" w:rsidR="006E4ED8" w:rsidRPr="002F4BC1" w:rsidRDefault="006E4ED8" w:rsidP="002F4BC1">
      <w:pPr>
        <w:pStyle w:val="v"/>
        <w:widowControl w:val="0"/>
        <w:spacing w:before="120"/>
        <w:ind w:firstLine="0"/>
        <w:rPr>
          <w:rFonts w:asciiTheme="minorHAnsi" w:hAnsiTheme="minorHAnsi" w:cs="Arial"/>
          <w:sz w:val="20"/>
        </w:rPr>
      </w:pPr>
      <w:r>
        <w:rPr>
          <w:rFonts w:asciiTheme="minorHAnsi" w:hAnsiTheme="minorHAnsi"/>
          <w:sz w:val="20"/>
        </w:rPr>
        <w:t>Without prejudice to the general rules applicable to administrative contracts, any change in the Contract or any waiver of a right resulting from the Contract shall be covered by an addendum duly signed by an officially authorized representative of each Party.</w:t>
      </w:r>
    </w:p>
    <w:p w14:paraId="756F7952" w14:textId="77777777" w:rsidR="000A6E96" w:rsidRPr="00805A81" w:rsidRDefault="000A6E96" w:rsidP="00E9303A">
      <w:pPr>
        <w:pStyle w:val="v"/>
        <w:widowControl w:val="0"/>
        <w:numPr>
          <w:ilvl w:val="1"/>
          <w:numId w:val="14"/>
        </w:numPr>
        <w:spacing w:before="600" w:after="240"/>
        <w:ind w:left="426"/>
        <w:outlineLvl w:val="0"/>
        <w:rPr>
          <w:rFonts w:asciiTheme="minorHAnsi" w:hAnsiTheme="minorHAnsi"/>
          <w:b/>
          <w:caps/>
          <w:sz w:val="24"/>
        </w:rPr>
      </w:pPr>
      <w:bookmarkStart w:id="7" w:name="_Toc392669632"/>
      <w:bookmarkStart w:id="8" w:name="_Toc99966434"/>
      <w:r>
        <w:rPr>
          <w:rFonts w:asciiTheme="minorHAnsi" w:hAnsiTheme="minorHAnsi"/>
          <w:b/>
          <w:caps/>
          <w:sz w:val="24"/>
        </w:rPr>
        <w:t xml:space="preserve">Duration </w:t>
      </w:r>
      <w:bookmarkEnd w:id="7"/>
      <w:r>
        <w:rPr>
          <w:rFonts w:asciiTheme="minorHAnsi" w:hAnsiTheme="minorHAnsi"/>
          <w:b/>
          <w:caps/>
          <w:sz w:val="24"/>
        </w:rPr>
        <w:t>of the contract and entry into force</w:t>
      </w:r>
      <w:bookmarkEnd w:id="8"/>
    </w:p>
    <w:p w14:paraId="508E33E7" w14:textId="1A8FDA0A" w:rsidR="00276A02" w:rsidRDefault="00893886" w:rsidP="007C72AF">
      <w:pPr>
        <w:pStyle w:val="v"/>
        <w:widowControl w:val="0"/>
        <w:spacing w:before="120"/>
        <w:ind w:left="556" w:firstLine="0"/>
        <w:rPr>
          <w:rFonts w:asciiTheme="minorHAnsi" w:hAnsiTheme="minorHAnsi" w:cs="Arial"/>
          <w:sz w:val="20"/>
        </w:rPr>
      </w:pPr>
      <w:r>
        <w:rPr>
          <w:rFonts w:asciiTheme="minorHAnsi" w:hAnsiTheme="minorHAnsi"/>
          <w:sz w:val="20"/>
        </w:rPr>
        <w:t xml:space="preserve">The duration of the </w:t>
      </w:r>
      <w:r>
        <w:rPr>
          <w:rFonts w:asciiTheme="minorHAnsi" w:hAnsiTheme="minorHAnsi"/>
          <w:smallCaps/>
          <w:sz w:val="20"/>
        </w:rPr>
        <w:t xml:space="preserve">Contract </w:t>
      </w:r>
      <w:r>
        <w:rPr>
          <w:rFonts w:asciiTheme="minorHAnsi" w:hAnsiTheme="minorHAnsi"/>
          <w:sz w:val="20"/>
        </w:rPr>
        <w:t xml:space="preserve">is </w:t>
      </w:r>
      <w:r w:rsidR="00DF24A2">
        <w:rPr>
          <w:rFonts w:asciiTheme="minorHAnsi" w:hAnsiTheme="minorHAnsi"/>
          <w:sz w:val="20"/>
        </w:rPr>
        <w:t xml:space="preserve">6 months starting from </w:t>
      </w:r>
      <w:r>
        <w:rPr>
          <w:rFonts w:asciiTheme="minorHAnsi" w:hAnsiTheme="minorHAnsi"/>
          <w:sz w:val="20"/>
        </w:rPr>
        <w:t xml:space="preserve">date of notification to the </w:t>
      </w:r>
      <w:r>
        <w:rPr>
          <w:rFonts w:asciiTheme="minorHAnsi" w:hAnsiTheme="minorHAnsi"/>
          <w:smallCaps/>
          <w:sz w:val="20"/>
        </w:rPr>
        <w:t>Contractor</w:t>
      </w:r>
      <w:r>
        <w:rPr>
          <w:rFonts w:asciiTheme="minorHAnsi" w:hAnsiTheme="minorHAnsi"/>
          <w:sz w:val="20"/>
        </w:rPr>
        <w:t xml:space="preserve"> by </w:t>
      </w:r>
      <w:r>
        <w:rPr>
          <w:rFonts w:asciiTheme="minorHAnsi" w:hAnsiTheme="minorHAnsi"/>
          <w:smallCaps/>
          <w:sz w:val="20"/>
        </w:rPr>
        <w:t>Expertise France</w:t>
      </w:r>
      <w:r w:rsidR="00DF24A2">
        <w:rPr>
          <w:rFonts w:asciiTheme="minorHAnsi" w:hAnsiTheme="minorHAnsi"/>
          <w:sz w:val="20"/>
        </w:rPr>
        <w:t>.</w:t>
      </w:r>
    </w:p>
    <w:p w14:paraId="7A69FB28" w14:textId="7B538896" w:rsidR="0092769C" w:rsidRDefault="0022155A" w:rsidP="007C72AF">
      <w:pPr>
        <w:pStyle w:val="v"/>
        <w:widowControl w:val="0"/>
        <w:spacing w:before="120"/>
        <w:ind w:left="556" w:firstLine="0"/>
        <w:rPr>
          <w:rFonts w:asciiTheme="minorHAnsi" w:hAnsiTheme="minorHAnsi"/>
          <w:sz w:val="20"/>
        </w:rPr>
      </w:pPr>
      <w:r>
        <w:rPr>
          <w:rFonts w:asciiTheme="minorHAnsi" w:hAnsiTheme="minorHAnsi"/>
          <w:sz w:val="20"/>
        </w:rPr>
        <w:t xml:space="preserve">The </w:t>
      </w:r>
      <w:r>
        <w:rPr>
          <w:rFonts w:asciiTheme="minorHAnsi" w:hAnsiTheme="minorHAnsi"/>
          <w:smallCaps/>
          <w:sz w:val="20"/>
        </w:rPr>
        <w:t xml:space="preserve">Contract </w:t>
      </w:r>
      <w:r>
        <w:rPr>
          <w:rFonts w:asciiTheme="minorHAnsi" w:hAnsiTheme="minorHAnsi"/>
          <w:sz w:val="20"/>
        </w:rPr>
        <w:t xml:space="preserve">will end upon complete and full performance of the </w:t>
      </w:r>
      <w:r>
        <w:rPr>
          <w:rFonts w:asciiTheme="minorHAnsi" w:hAnsiTheme="minorHAnsi"/>
          <w:smallCaps/>
          <w:sz w:val="20"/>
        </w:rPr>
        <w:t>Contractor</w:t>
      </w:r>
      <w:r>
        <w:rPr>
          <w:rFonts w:asciiTheme="minorHAnsi" w:hAnsiTheme="minorHAnsi"/>
          <w:sz w:val="20"/>
        </w:rPr>
        <w:t xml:space="preserve">’s services and the extinguishment of the rights and obligations of each party arising from the </w:t>
      </w:r>
      <w:r>
        <w:rPr>
          <w:rFonts w:asciiTheme="minorHAnsi" w:hAnsiTheme="minorHAnsi"/>
          <w:smallCaps/>
          <w:sz w:val="20"/>
        </w:rPr>
        <w:t>Contract</w:t>
      </w:r>
      <w:r>
        <w:rPr>
          <w:rFonts w:asciiTheme="minorHAnsi" w:hAnsiTheme="minorHAnsi"/>
          <w:sz w:val="20"/>
        </w:rPr>
        <w:t xml:space="preserve">. </w:t>
      </w:r>
      <w:bookmarkStart w:id="9" w:name="_Toc499545804"/>
      <w:r>
        <w:rPr>
          <w:rFonts w:asciiTheme="minorHAnsi" w:hAnsiTheme="minorHAnsi"/>
          <w:sz w:val="20"/>
        </w:rPr>
        <w:t xml:space="preserve">If all or some of the services are not carried out within the specified deadline, the </w:t>
      </w:r>
      <w:r>
        <w:rPr>
          <w:rFonts w:asciiTheme="minorHAnsi" w:hAnsiTheme="minorHAnsi"/>
          <w:smallCaps/>
          <w:sz w:val="20"/>
        </w:rPr>
        <w:t>Contractor</w:t>
      </w:r>
      <w:r>
        <w:rPr>
          <w:rFonts w:asciiTheme="minorHAnsi" w:hAnsiTheme="minorHAnsi"/>
          <w:sz w:val="20"/>
        </w:rPr>
        <w:t xml:space="preserve"> shall immediately take all necessary steps to make up the delay and may not claim any compensation on these grounds.</w:t>
      </w:r>
      <w:bookmarkEnd w:id="9"/>
    </w:p>
    <w:p w14:paraId="4EABD25C" w14:textId="77777777" w:rsidR="00F178C7" w:rsidRPr="008F5E24" w:rsidRDefault="00F178C7" w:rsidP="007C72AF">
      <w:pPr>
        <w:pStyle w:val="v"/>
        <w:widowControl w:val="0"/>
        <w:spacing w:before="120"/>
        <w:ind w:left="556" w:firstLine="0"/>
        <w:rPr>
          <w:rFonts w:asciiTheme="minorHAnsi" w:hAnsiTheme="minorHAnsi" w:cs="Arial"/>
          <w:sz w:val="20"/>
        </w:rPr>
      </w:pPr>
    </w:p>
    <w:p w14:paraId="7F931F72" w14:textId="264D5EBC" w:rsidR="003A4792" w:rsidRPr="00531F83" w:rsidRDefault="003A4792" w:rsidP="00857E43">
      <w:pPr>
        <w:pStyle w:val="v"/>
        <w:widowControl w:val="0"/>
        <w:spacing w:before="120"/>
        <w:ind w:left="556" w:firstLine="0"/>
        <w:rPr>
          <w:rFonts w:asciiTheme="minorHAnsi" w:hAnsiTheme="minorHAnsi"/>
          <w:b/>
          <w:caps/>
          <w:sz w:val="24"/>
        </w:rPr>
      </w:pPr>
      <w:bookmarkStart w:id="10" w:name="_Toc99966435"/>
      <w:r>
        <w:rPr>
          <w:rFonts w:asciiTheme="minorHAnsi" w:hAnsiTheme="minorHAnsi"/>
          <w:b/>
          <w:caps/>
          <w:sz w:val="24"/>
        </w:rPr>
        <w:lastRenderedPageBreak/>
        <w:t>Financial provisions</w:t>
      </w:r>
      <w:bookmarkEnd w:id="10"/>
    </w:p>
    <w:p w14:paraId="4A2A6787" w14:textId="77777777" w:rsidR="003A4792" w:rsidRPr="0069556C" w:rsidRDefault="003A4792" w:rsidP="007C72AF">
      <w:pPr>
        <w:pStyle w:val="Titre2"/>
        <w:spacing w:before="240" w:after="60"/>
        <w:jc w:val="both"/>
        <w:rPr>
          <w:rFonts w:asciiTheme="minorHAnsi" w:hAnsiTheme="minorHAnsi"/>
          <w:sz w:val="20"/>
        </w:rPr>
      </w:pPr>
      <w:bookmarkStart w:id="11" w:name="_Toc392669634"/>
      <w:bookmarkStart w:id="12" w:name="_Toc99966436"/>
      <w:r>
        <w:rPr>
          <w:rFonts w:asciiTheme="minorHAnsi" w:hAnsiTheme="minorHAnsi"/>
          <w:sz w:val="20"/>
        </w:rPr>
        <w:t>Contract amount</w:t>
      </w:r>
      <w:bookmarkEnd w:id="11"/>
      <w:bookmarkEnd w:id="12"/>
    </w:p>
    <w:p w14:paraId="303B36D9" w14:textId="77777777" w:rsidR="00426FA9" w:rsidRDefault="00426FA9" w:rsidP="00FD73C5">
      <w:pPr>
        <w:pStyle w:val="u"/>
        <w:widowControl w:val="0"/>
        <w:numPr>
          <w:ilvl w:val="12"/>
          <w:numId w:val="0"/>
        </w:numPr>
        <w:spacing w:before="120"/>
        <w:ind w:left="561"/>
        <w:rPr>
          <w:rFonts w:asciiTheme="minorHAnsi" w:hAnsiTheme="minorHAnsi"/>
          <w:sz w:val="20"/>
        </w:rPr>
      </w:pPr>
    </w:p>
    <w:p w14:paraId="3686F810" w14:textId="3371D5E0" w:rsidR="0081495A" w:rsidRDefault="00502E35" w:rsidP="00FD73C5">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This contract is concluded for a </w:t>
      </w:r>
      <w:r>
        <w:rPr>
          <w:rFonts w:asciiTheme="minorHAnsi" w:hAnsiTheme="minorHAnsi"/>
          <w:b/>
          <w:sz w:val="20"/>
        </w:rPr>
        <w:t>total fixed price</w:t>
      </w:r>
      <w:r>
        <w:rPr>
          <w:rFonts w:asciiTheme="minorHAnsi" w:hAnsiTheme="minorHAnsi"/>
          <w:sz w:val="20"/>
        </w:rPr>
        <w:t xml:space="preserve">. </w:t>
      </w:r>
    </w:p>
    <w:p w14:paraId="72E7570D" w14:textId="78547057" w:rsidR="00346346" w:rsidRPr="00346346" w:rsidRDefault="00346346" w:rsidP="00346346">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The amount of the contract covers the performance of all the services necessary for its full and complete performance. </w:t>
      </w:r>
    </w:p>
    <w:p w14:paraId="30037460" w14:textId="77777777" w:rsidR="00810EC0" w:rsidRDefault="00346346"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This amount also includes all costs and charges (including any taxes of any kind) to which the co-Contractor is subject under this agreement, with the exception of the reimbursable costs detailed below. The </w:t>
      </w:r>
      <w:r>
        <w:rPr>
          <w:rFonts w:asciiTheme="minorHAnsi" w:hAnsiTheme="minorHAnsi"/>
          <w:i/>
          <w:sz w:val="20"/>
        </w:rPr>
        <w:t>reimbursable costs</w:t>
      </w:r>
      <w:r>
        <w:rPr>
          <w:rFonts w:asciiTheme="minorHAnsi" w:hAnsiTheme="minorHAnsi"/>
          <w:sz w:val="20"/>
        </w:rPr>
        <w:t xml:space="preserve"> and the</w:t>
      </w:r>
      <w:r w:rsidR="00FD73C5">
        <w:rPr>
          <w:rFonts w:asciiTheme="minorHAnsi" w:hAnsiTheme="minorHAnsi"/>
          <w:sz w:val="20"/>
        </w:rPr>
        <w:t xml:space="preserve"> </w:t>
      </w:r>
      <w:r w:rsidR="00FD73C5">
        <w:rPr>
          <w:rFonts w:asciiTheme="minorHAnsi" w:hAnsiTheme="minorHAnsi"/>
          <w:i/>
          <w:iCs/>
          <w:sz w:val="20"/>
        </w:rPr>
        <w:t xml:space="preserve">ancillary costs covered by </w:t>
      </w:r>
      <w:r>
        <w:rPr>
          <w:rFonts w:asciiTheme="minorHAnsi" w:hAnsiTheme="minorHAnsi"/>
          <w:i/>
          <w:iCs/>
          <w:smallCaps/>
          <w:sz w:val="20"/>
        </w:rPr>
        <w:t>Expertise France</w:t>
      </w:r>
      <w:r>
        <w:rPr>
          <w:rFonts w:asciiTheme="minorHAnsi" w:hAnsiTheme="minorHAnsi"/>
          <w:sz w:val="20"/>
        </w:rPr>
        <w:t xml:space="preserve"> defined below are the only expenses covered by </w:t>
      </w:r>
      <w:r>
        <w:rPr>
          <w:rFonts w:asciiTheme="minorHAnsi" w:hAnsiTheme="minorHAnsi"/>
          <w:smallCaps/>
          <w:sz w:val="20"/>
        </w:rPr>
        <w:t>Expertise France</w:t>
      </w:r>
      <w:r>
        <w:rPr>
          <w:rFonts w:asciiTheme="minorHAnsi" w:hAnsiTheme="minorHAnsi"/>
          <w:sz w:val="20"/>
        </w:rPr>
        <w:t xml:space="preserve"> under this contract in addition to the expertise fixed rate.]</w:t>
      </w:r>
    </w:p>
    <w:p w14:paraId="02681905" w14:textId="1205DA42" w:rsidR="00AF3E6A" w:rsidRDefault="00AF3E6A" w:rsidP="00CF1B49">
      <w:pPr>
        <w:pStyle w:val="u"/>
        <w:widowControl w:val="0"/>
        <w:numPr>
          <w:ilvl w:val="12"/>
          <w:numId w:val="0"/>
        </w:numPr>
        <w:spacing w:before="120"/>
        <w:rPr>
          <w:rFonts w:asciiTheme="minorHAnsi" w:hAnsiTheme="minorHAnsi" w:cs="Arial"/>
          <w:smallCaps/>
          <w:sz w:val="20"/>
        </w:rPr>
      </w:pPr>
    </w:p>
    <w:p w14:paraId="6E947A21" w14:textId="77777777" w:rsidR="00044713" w:rsidRPr="0069556C" w:rsidRDefault="00112943" w:rsidP="007C72AF">
      <w:pPr>
        <w:pStyle w:val="Titre2"/>
        <w:spacing w:before="240" w:after="60"/>
        <w:jc w:val="both"/>
        <w:rPr>
          <w:rFonts w:asciiTheme="minorHAnsi" w:hAnsiTheme="minorHAnsi"/>
          <w:sz w:val="20"/>
        </w:rPr>
      </w:pPr>
      <w:bookmarkStart w:id="13" w:name="_Toc99966437"/>
      <w:r>
        <w:rPr>
          <w:rFonts w:asciiTheme="minorHAnsi" w:hAnsiTheme="minorHAnsi"/>
          <w:sz w:val="20"/>
        </w:rPr>
        <w:t>Reimbursable costs</w:t>
      </w:r>
      <w:bookmarkEnd w:id="13"/>
    </w:p>
    <w:p w14:paraId="4AC81455" w14:textId="1E6022DA" w:rsidR="00D6155B" w:rsidRPr="00D6155B" w:rsidRDefault="00D6155B" w:rsidP="0084313D">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No reimbursable costs will be covered by </w:t>
      </w:r>
      <w:r>
        <w:rPr>
          <w:rFonts w:asciiTheme="minorHAnsi" w:hAnsiTheme="minorHAnsi"/>
          <w:smallCaps/>
          <w:sz w:val="20"/>
        </w:rPr>
        <w:t>Expertise France</w:t>
      </w:r>
      <w:r>
        <w:rPr>
          <w:rFonts w:asciiTheme="minorHAnsi" w:hAnsiTheme="minorHAnsi"/>
          <w:sz w:val="20"/>
        </w:rPr>
        <w:t xml:space="preserve"> under the present </w:t>
      </w:r>
      <w:r>
        <w:rPr>
          <w:rFonts w:asciiTheme="minorHAnsi" w:hAnsiTheme="minorHAnsi"/>
          <w:smallCaps/>
          <w:sz w:val="20"/>
        </w:rPr>
        <w:t>Contract</w:t>
      </w:r>
      <w:r w:rsidR="00E21E7C">
        <w:rPr>
          <w:rFonts w:asciiTheme="minorHAnsi" w:hAnsiTheme="minorHAnsi"/>
          <w:sz w:val="20"/>
        </w:rPr>
        <w:t>.</w:t>
      </w:r>
    </w:p>
    <w:p w14:paraId="78C0DD0A" w14:textId="77777777" w:rsidR="00D15472" w:rsidRPr="0069556C" w:rsidRDefault="00D15472" w:rsidP="007C72AF">
      <w:pPr>
        <w:pStyle w:val="Titre2"/>
        <w:spacing w:before="240" w:after="60"/>
        <w:jc w:val="both"/>
        <w:rPr>
          <w:rFonts w:asciiTheme="minorHAnsi" w:hAnsiTheme="minorHAnsi"/>
          <w:sz w:val="20"/>
        </w:rPr>
      </w:pPr>
      <w:bookmarkStart w:id="14" w:name="_Toc99966438"/>
      <w:r>
        <w:rPr>
          <w:rFonts w:asciiTheme="minorHAnsi" w:hAnsiTheme="minorHAnsi"/>
          <w:sz w:val="20"/>
        </w:rPr>
        <w:t>Ancillary costs directly covered by Expertise France</w:t>
      </w:r>
      <w:bookmarkEnd w:id="14"/>
    </w:p>
    <w:p w14:paraId="259ADAA1" w14:textId="77777777" w:rsidR="00D15472" w:rsidRPr="0069556C" w:rsidRDefault="00D15472" w:rsidP="007C72AF">
      <w:pPr>
        <w:pStyle w:val="u"/>
        <w:widowControl w:val="0"/>
        <w:numPr>
          <w:ilvl w:val="12"/>
          <w:numId w:val="0"/>
        </w:numPr>
        <w:spacing w:before="120"/>
        <w:ind w:left="562"/>
        <w:rPr>
          <w:rFonts w:asciiTheme="minorHAnsi" w:hAnsiTheme="minorHAnsi" w:cs="Arial"/>
          <w:sz w:val="20"/>
        </w:rPr>
      </w:pPr>
      <w:r>
        <w:rPr>
          <w:rFonts w:asciiTheme="minorHAnsi" w:hAnsiTheme="minorHAnsi"/>
          <w:sz w:val="20"/>
        </w:rPr>
        <w:t xml:space="preserve">No ancillary costs will be borne by </w:t>
      </w:r>
      <w:r>
        <w:rPr>
          <w:rFonts w:asciiTheme="minorHAnsi" w:hAnsiTheme="minorHAnsi"/>
          <w:smallCaps/>
          <w:sz w:val="20"/>
        </w:rPr>
        <w:t>Expertise France</w:t>
      </w:r>
      <w:r>
        <w:rPr>
          <w:rFonts w:asciiTheme="minorHAnsi" w:hAnsiTheme="minorHAnsi"/>
          <w:sz w:val="20"/>
        </w:rPr>
        <w:t>.</w:t>
      </w:r>
    </w:p>
    <w:p w14:paraId="443403D2" w14:textId="546FA972" w:rsidR="00DF24A2" w:rsidRDefault="00BC354C" w:rsidP="00A25909">
      <w:pPr>
        <w:pStyle w:val="Titre2"/>
        <w:spacing w:before="240" w:after="60"/>
        <w:jc w:val="both"/>
        <w:rPr>
          <w:rFonts w:asciiTheme="minorHAnsi" w:hAnsiTheme="minorHAnsi"/>
          <w:sz w:val="20"/>
        </w:rPr>
      </w:pPr>
      <w:bookmarkStart w:id="15" w:name="_Toc99966439"/>
      <w:bookmarkStart w:id="16" w:name="_Toc392669637"/>
      <w:r>
        <w:rPr>
          <w:rFonts w:asciiTheme="minorHAnsi" w:hAnsiTheme="minorHAnsi"/>
          <w:sz w:val="20"/>
        </w:rPr>
        <w:t>Advances</w:t>
      </w:r>
      <w:bookmarkEnd w:id="15"/>
    </w:p>
    <w:p w14:paraId="15F3E758" w14:textId="63ED6BF7" w:rsidR="00F250BE" w:rsidRPr="0069556C" w:rsidRDefault="00A43488" w:rsidP="007C72AF">
      <w:pPr>
        <w:pStyle w:val="u"/>
        <w:widowControl w:val="0"/>
        <w:numPr>
          <w:ilvl w:val="12"/>
          <w:numId w:val="0"/>
        </w:numPr>
        <w:spacing w:before="120"/>
        <w:ind w:left="567"/>
        <w:rPr>
          <w:rFonts w:asciiTheme="minorHAnsi" w:hAnsiTheme="minorHAnsi" w:cs="Arial"/>
          <w:sz w:val="20"/>
        </w:rPr>
      </w:pPr>
      <w:r>
        <w:rPr>
          <w:rFonts w:asciiTheme="minorHAnsi" w:hAnsiTheme="minorHAnsi"/>
          <w:sz w:val="20"/>
        </w:rPr>
        <w:t xml:space="preserve">An advance of </w:t>
      </w:r>
      <w:r>
        <w:rPr>
          <w:rFonts w:asciiTheme="minorHAnsi" w:hAnsiTheme="minorHAnsi"/>
          <w:sz w:val="20"/>
          <w:highlight w:val="yellow"/>
        </w:rPr>
        <w:t>€XXXXXX</w:t>
      </w:r>
      <w:r>
        <w:rPr>
          <w:rFonts w:asciiTheme="minorHAnsi" w:hAnsiTheme="minorHAnsi"/>
          <w:sz w:val="20"/>
        </w:rPr>
        <w:t xml:space="preserve"> </w:t>
      </w:r>
      <w:r w:rsidR="00391358">
        <w:rPr>
          <w:rFonts w:asciiTheme="minorHAnsi" w:hAnsiTheme="minorHAnsi"/>
          <w:sz w:val="20"/>
        </w:rPr>
        <w:t>(5% of the total amount of the</w:t>
      </w:r>
      <w:r w:rsidR="00391358" w:rsidRPr="00391358">
        <w:rPr>
          <w:rFonts w:asciiTheme="minorHAnsi" w:hAnsiTheme="minorHAnsi"/>
          <w:smallCaps/>
          <w:sz w:val="20"/>
        </w:rPr>
        <w:t xml:space="preserve"> </w:t>
      </w:r>
      <w:r w:rsidR="00391358">
        <w:rPr>
          <w:rFonts w:asciiTheme="minorHAnsi" w:hAnsiTheme="minorHAnsi"/>
          <w:smallCaps/>
          <w:sz w:val="20"/>
        </w:rPr>
        <w:t>Contract</w:t>
      </w:r>
      <w:r w:rsidR="00391358">
        <w:rPr>
          <w:rFonts w:asciiTheme="minorHAnsi" w:hAnsiTheme="minorHAnsi"/>
          <w:sz w:val="20"/>
        </w:rPr>
        <w:t xml:space="preserve">) </w:t>
      </w:r>
      <w:r>
        <w:rPr>
          <w:rFonts w:asciiTheme="minorHAnsi" w:hAnsiTheme="minorHAnsi"/>
          <w:sz w:val="20"/>
        </w:rPr>
        <w:t xml:space="preserve">is granted to the </w:t>
      </w:r>
      <w:r>
        <w:rPr>
          <w:rFonts w:asciiTheme="minorHAnsi" w:hAnsiTheme="minorHAnsi"/>
          <w:smallCaps/>
          <w:sz w:val="20"/>
        </w:rPr>
        <w:t>Contractor</w:t>
      </w:r>
      <w:r>
        <w:rPr>
          <w:rFonts w:asciiTheme="minorHAnsi" w:hAnsiTheme="minorHAnsi"/>
          <w:sz w:val="20"/>
        </w:rPr>
        <w:t xml:space="preserve"> at the time of notification of this </w:t>
      </w:r>
      <w:r>
        <w:rPr>
          <w:rFonts w:asciiTheme="minorHAnsi" w:hAnsiTheme="minorHAnsi"/>
          <w:smallCaps/>
          <w:sz w:val="20"/>
        </w:rPr>
        <w:t>Contract</w:t>
      </w:r>
      <w:r>
        <w:rPr>
          <w:rFonts w:asciiTheme="minorHAnsi" w:hAnsiTheme="minorHAnsi"/>
          <w:sz w:val="20"/>
        </w:rPr>
        <w:t xml:space="preserve">. </w:t>
      </w:r>
    </w:p>
    <w:p w14:paraId="48FEE05A" w14:textId="77777777" w:rsidR="00F250BE" w:rsidRDefault="00F250BE" w:rsidP="007C72AF">
      <w:pPr>
        <w:pStyle w:val="u"/>
        <w:widowControl w:val="0"/>
        <w:numPr>
          <w:ilvl w:val="12"/>
          <w:numId w:val="0"/>
        </w:numPr>
        <w:spacing w:before="120"/>
        <w:ind w:left="567"/>
        <w:rPr>
          <w:rFonts w:asciiTheme="minorHAnsi" w:hAnsiTheme="minorHAnsi" w:cs="Arial"/>
          <w:sz w:val="20"/>
        </w:rPr>
      </w:pPr>
      <w:r>
        <w:rPr>
          <w:rFonts w:asciiTheme="minorHAnsi" w:hAnsiTheme="minorHAnsi"/>
          <w:sz w:val="20"/>
        </w:rPr>
        <w:t xml:space="preserve">A possible renewal or extension of the duration of the </w:t>
      </w:r>
      <w:r>
        <w:rPr>
          <w:rFonts w:asciiTheme="minorHAnsi" w:hAnsiTheme="minorHAnsi"/>
          <w:smallCaps/>
          <w:sz w:val="20"/>
        </w:rPr>
        <w:t>Contract</w:t>
      </w:r>
      <w:r>
        <w:rPr>
          <w:rFonts w:asciiTheme="minorHAnsi" w:hAnsiTheme="minorHAnsi"/>
          <w:sz w:val="20"/>
        </w:rPr>
        <w:t xml:space="preserve"> does not confer any right to an additional advance.</w:t>
      </w:r>
    </w:p>
    <w:p w14:paraId="74F1BE2D" w14:textId="22FC6930" w:rsidR="00F250BE" w:rsidRPr="0069556C" w:rsidRDefault="00A43488">
      <w:pPr>
        <w:pStyle w:val="u"/>
        <w:widowControl w:val="0"/>
        <w:numPr>
          <w:ilvl w:val="12"/>
          <w:numId w:val="0"/>
        </w:numPr>
        <w:spacing w:before="120"/>
        <w:ind w:left="567"/>
        <w:rPr>
          <w:rFonts w:asciiTheme="minorHAnsi" w:hAnsiTheme="minorHAnsi" w:cs="Arial"/>
          <w:sz w:val="20"/>
        </w:rPr>
      </w:pPr>
      <w:r>
        <w:rPr>
          <w:rFonts w:asciiTheme="minorHAnsi" w:hAnsiTheme="minorHAnsi"/>
          <w:sz w:val="20"/>
        </w:rPr>
        <w:t>The advance must be paid back in one single payment as soon as the contract is notified. The repayment of the advance is by deductions from the sums due to the holder as part of the performance of this contract (interim payments, partial payments or remaining balance). The advance must be paid back in its entire</w:t>
      </w:r>
      <w:r w:rsidR="00DF24A2">
        <w:rPr>
          <w:rFonts w:asciiTheme="minorHAnsi" w:hAnsiTheme="minorHAnsi"/>
          <w:sz w:val="20"/>
        </w:rPr>
        <w:t>ty when the amount reaches 60%.</w:t>
      </w:r>
    </w:p>
    <w:p w14:paraId="0A7B0BA9" w14:textId="77777777" w:rsidR="00213D2D" w:rsidRPr="0051309D" w:rsidRDefault="00213D2D" w:rsidP="007C72AF">
      <w:pPr>
        <w:pStyle w:val="Titre2"/>
        <w:spacing w:before="240" w:after="60"/>
        <w:jc w:val="both"/>
        <w:rPr>
          <w:rFonts w:asciiTheme="minorHAnsi" w:hAnsiTheme="minorHAnsi"/>
          <w:sz w:val="20"/>
        </w:rPr>
      </w:pPr>
      <w:bookmarkStart w:id="17" w:name="_Toc99966440"/>
      <w:r>
        <w:rPr>
          <w:rFonts w:asciiTheme="minorHAnsi" w:hAnsiTheme="minorHAnsi"/>
          <w:sz w:val="20"/>
        </w:rPr>
        <w:t>Interim payments</w:t>
      </w:r>
      <w:bookmarkEnd w:id="17"/>
    </w:p>
    <w:p w14:paraId="2D7B0B0B" w14:textId="42E475F5" w:rsidR="009470B1" w:rsidRDefault="00213D2D" w:rsidP="007C72AF">
      <w:pPr>
        <w:pStyle w:val="u"/>
        <w:widowControl w:val="0"/>
        <w:numPr>
          <w:ilvl w:val="12"/>
          <w:numId w:val="0"/>
        </w:numPr>
        <w:spacing w:before="120"/>
        <w:ind w:left="567"/>
        <w:rPr>
          <w:rFonts w:asciiTheme="minorHAnsi" w:hAnsiTheme="minorHAnsi"/>
          <w:sz w:val="20"/>
        </w:rPr>
      </w:pPr>
      <w:r>
        <w:rPr>
          <w:rFonts w:asciiTheme="minorHAnsi" w:hAnsiTheme="minorHAnsi"/>
          <w:sz w:val="20"/>
        </w:rPr>
        <w:t xml:space="preserve">Periodic interim payments may be made to the </w:t>
      </w:r>
      <w:r>
        <w:rPr>
          <w:rFonts w:asciiTheme="minorHAnsi" w:hAnsiTheme="minorHAnsi"/>
          <w:smallCaps/>
          <w:sz w:val="20"/>
        </w:rPr>
        <w:t>Contractor</w:t>
      </w:r>
      <w:r w:rsidR="007F2D13">
        <w:rPr>
          <w:rFonts w:asciiTheme="minorHAnsi" w:hAnsiTheme="minorHAnsi"/>
          <w:sz w:val="20"/>
        </w:rPr>
        <w:t>:</w:t>
      </w:r>
    </w:p>
    <w:p w14:paraId="15A7012A" w14:textId="77777777" w:rsidR="007F2D13" w:rsidRDefault="007F2D13" w:rsidP="007C72AF">
      <w:pPr>
        <w:pStyle w:val="u"/>
        <w:widowControl w:val="0"/>
        <w:numPr>
          <w:ilvl w:val="12"/>
          <w:numId w:val="0"/>
        </w:numPr>
        <w:spacing w:before="120"/>
        <w:ind w:left="567"/>
        <w:rPr>
          <w:rFonts w:asciiTheme="minorHAnsi" w:hAnsiTheme="minorHAnsi"/>
          <w:sz w:val="20"/>
        </w:rPr>
      </w:pPr>
    </w:p>
    <w:tbl>
      <w:tblPr>
        <w:tblStyle w:val="Grilledutableau"/>
        <w:tblW w:w="0" w:type="auto"/>
        <w:tblInd w:w="567" w:type="dxa"/>
        <w:tblLook w:val="04A0" w:firstRow="1" w:lastRow="0" w:firstColumn="1" w:lastColumn="0" w:noHBand="0" w:noVBand="1"/>
      </w:tblPr>
      <w:tblGrid>
        <w:gridCol w:w="4584"/>
        <w:gridCol w:w="4585"/>
      </w:tblGrid>
      <w:tr w:rsidR="007F2D13" w14:paraId="3A7664D1" w14:textId="77777777" w:rsidTr="007F2D13">
        <w:tc>
          <w:tcPr>
            <w:tcW w:w="4584" w:type="dxa"/>
            <w:vAlign w:val="center"/>
          </w:tcPr>
          <w:p w14:paraId="607C39C3" w14:textId="339B9788" w:rsidR="007F2D13" w:rsidRPr="00AA348E" w:rsidRDefault="007F2D13" w:rsidP="007F2D13">
            <w:pPr>
              <w:pStyle w:val="u"/>
              <w:widowControl w:val="0"/>
              <w:numPr>
                <w:ilvl w:val="12"/>
                <w:numId w:val="0"/>
              </w:numPr>
              <w:jc w:val="left"/>
              <w:rPr>
                <w:rFonts w:asciiTheme="minorHAnsi" w:hAnsiTheme="minorHAnsi"/>
                <w:b/>
                <w:sz w:val="20"/>
              </w:rPr>
            </w:pPr>
            <w:r w:rsidRPr="00AA348E">
              <w:rPr>
                <w:rFonts w:asciiTheme="minorHAnsi" w:hAnsiTheme="minorHAnsi"/>
                <w:b/>
                <w:sz w:val="20"/>
              </w:rPr>
              <w:t>Amount</w:t>
            </w:r>
          </w:p>
        </w:tc>
        <w:tc>
          <w:tcPr>
            <w:tcW w:w="4585" w:type="dxa"/>
            <w:vAlign w:val="center"/>
          </w:tcPr>
          <w:p w14:paraId="18C0E0A2" w14:textId="7183C113" w:rsidR="007F2D13" w:rsidRPr="00AA348E" w:rsidRDefault="007F2D13" w:rsidP="007F2D13">
            <w:pPr>
              <w:pStyle w:val="u"/>
              <w:widowControl w:val="0"/>
              <w:numPr>
                <w:ilvl w:val="12"/>
                <w:numId w:val="0"/>
              </w:numPr>
              <w:jc w:val="left"/>
              <w:rPr>
                <w:rFonts w:asciiTheme="minorHAnsi" w:hAnsiTheme="minorHAnsi"/>
                <w:b/>
                <w:sz w:val="20"/>
              </w:rPr>
            </w:pPr>
            <w:r w:rsidRPr="00AA348E">
              <w:rPr>
                <w:rFonts w:asciiTheme="minorHAnsi" w:hAnsiTheme="minorHAnsi"/>
                <w:b/>
                <w:sz w:val="20"/>
              </w:rPr>
              <w:t>Date of payment</w:t>
            </w:r>
          </w:p>
        </w:tc>
      </w:tr>
      <w:tr w:rsidR="007F2D13" w14:paraId="22067BB5" w14:textId="77777777" w:rsidTr="007F2D13">
        <w:tc>
          <w:tcPr>
            <w:tcW w:w="4584" w:type="dxa"/>
          </w:tcPr>
          <w:p w14:paraId="6B068814" w14:textId="26E3403E" w:rsidR="007F2D13" w:rsidRPr="00AA348E" w:rsidRDefault="007F2D13" w:rsidP="007F2D13">
            <w:pPr>
              <w:pStyle w:val="u"/>
              <w:widowControl w:val="0"/>
              <w:numPr>
                <w:ilvl w:val="12"/>
                <w:numId w:val="0"/>
              </w:numPr>
              <w:spacing w:before="120" w:after="120"/>
              <w:rPr>
                <w:rFonts w:asciiTheme="minorHAnsi" w:hAnsiTheme="minorHAnsi"/>
                <w:sz w:val="20"/>
              </w:rPr>
            </w:pPr>
            <w:r w:rsidRPr="00AA348E">
              <w:rPr>
                <w:rFonts w:asciiTheme="minorHAnsi" w:hAnsiTheme="minorHAnsi"/>
                <w:sz w:val="20"/>
              </w:rPr>
              <w:t xml:space="preserve">30% of the total amount of the </w:t>
            </w:r>
            <w:r w:rsidRPr="00AA348E">
              <w:rPr>
                <w:rFonts w:asciiTheme="minorHAnsi" w:hAnsiTheme="minorHAnsi"/>
                <w:smallCaps/>
                <w:sz w:val="20"/>
              </w:rPr>
              <w:t>contract</w:t>
            </w:r>
          </w:p>
        </w:tc>
        <w:tc>
          <w:tcPr>
            <w:tcW w:w="4585" w:type="dxa"/>
          </w:tcPr>
          <w:p w14:paraId="749F6584" w14:textId="4E8B7A5B" w:rsidR="007F2D13" w:rsidRPr="00AA348E" w:rsidRDefault="00AA348E" w:rsidP="007F2D13">
            <w:pPr>
              <w:pStyle w:val="u"/>
              <w:widowControl w:val="0"/>
              <w:numPr>
                <w:ilvl w:val="12"/>
                <w:numId w:val="0"/>
              </w:numPr>
              <w:spacing w:before="120" w:after="120"/>
              <w:rPr>
                <w:rFonts w:asciiTheme="minorHAnsi" w:hAnsiTheme="minorHAnsi"/>
                <w:sz w:val="20"/>
              </w:rPr>
            </w:pPr>
            <w:r w:rsidRPr="00AA348E">
              <w:rPr>
                <w:rFonts w:asciiTheme="minorHAnsi" w:hAnsiTheme="minorHAnsi"/>
                <w:sz w:val="20"/>
              </w:rPr>
              <w:t>Submission and validation of d</w:t>
            </w:r>
            <w:r w:rsidR="00C55966">
              <w:rPr>
                <w:rFonts w:asciiTheme="minorHAnsi" w:hAnsiTheme="minorHAnsi"/>
                <w:sz w:val="20"/>
              </w:rPr>
              <w:t xml:space="preserve">eliverable n°1, 2 and </w:t>
            </w:r>
            <w:r w:rsidRPr="00AA348E">
              <w:rPr>
                <w:rFonts w:asciiTheme="minorHAnsi" w:hAnsiTheme="minorHAnsi"/>
                <w:sz w:val="20"/>
              </w:rPr>
              <w:t>3 (literature review report, list of priorities and main project components and summary)</w:t>
            </w:r>
          </w:p>
        </w:tc>
      </w:tr>
      <w:tr w:rsidR="007F2D13" w14:paraId="2955EA2B" w14:textId="77777777" w:rsidTr="007F2D13">
        <w:tc>
          <w:tcPr>
            <w:tcW w:w="4584" w:type="dxa"/>
          </w:tcPr>
          <w:p w14:paraId="6DC480E1" w14:textId="3BE48AAE" w:rsidR="007F2D13" w:rsidRPr="0043241F" w:rsidRDefault="00AA348E" w:rsidP="007F2D13">
            <w:pPr>
              <w:pStyle w:val="u"/>
              <w:widowControl w:val="0"/>
              <w:numPr>
                <w:ilvl w:val="12"/>
                <w:numId w:val="0"/>
              </w:numPr>
              <w:spacing w:before="120" w:after="120"/>
              <w:rPr>
                <w:rFonts w:asciiTheme="minorHAnsi" w:hAnsiTheme="minorHAnsi"/>
                <w:sz w:val="20"/>
              </w:rPr>
            </w:pPr>
            <w:r w:rsidRPr="0043241F">
              <w:rPr>
                <w:rFonts w:asciiTheme="minorHAnsi" w:hAnsiTheme="minorHAnsi"/>
                <w:sz w:val="20"/>
              </w:rPr>
              <w:t>4</w:t>
            </w:r>
            <w:r w:rsidR="007F2D13" w:rsidRPr="0043241F">
              <w:rPr>
                <w:rFonts w:asciiTheme="minorHAnsi" w:hAnsiTheme="minorHAnsi"/>
                <w:sz w:val="20"/>
              </w:rPr>
              <w:t xml:space="preserve">0% of the total amount of the </w:t>
            </w:r>
            <w:r w:rsidR="007F2D13" w:rsidRPr="0043241F">
              <w:rPr>
                <w:rFonts w:asciiTheme="minorHAnsi" w:hAnsiTheme="minorHAnsi"/>
                <w:smallCaps/>
                <w:sz w:val="20"/>
              </w:rPr>
              <w:t>contract</w:t>
            </w:r>
          </w:p>
        </w:tc>
        <w:tc>
          <w:tcPr>
            <w:tcW w:w="4585" w:type="dxa"/>
          </w:tcPr>
          <w:p w14:paraId="2691256F" w14:textId="36E3C365" w:rsidR="007F2D13" w:rsidRPr="0043241F" w:rsidRDefault="00AA348E" w:rsidP="007F2D13">
            <w:pPr>
              <w:pStyle w:val="u"/>
              <w:widowControl w:val="0"/>
              <w:numPr>
                <w:ilvl w:val="12"/>
                <w:numId w:val="0"/>
              </w:numPr>
              <w:spacing w:before="120" w:after="120"/>
              <w:rPr>
                <w:rFonts w:asciiTheme="minorHAnsi" w:hAnsiTheme="minorHAnsi"/>
                <w:sz w:val="20"/>
              </w:rPr>
            </w:pPr>
            <w:r w:rsidRPr="0043241F">
              <w:rPr>
                <w:rFonts w:asciiTheme="minorHAnsi" w:hAnsiTheme="minorHAnsi"/>
                <w:sz w:val="20"/>
              </w:rPr>
              <w:t xml:space="preserve">Submission </w:t>
            </w:r>
            <w:r w:rsidR="00D90072">
              <w:rPr>
                <w:rFonts w:asciiTheme="minorHAnsi" w:hAnsiTheme="minorHAnsi"/>
                <w:sz w:val="20"/>
              </w:rPr>
              <w:t xml:space="preserve">and validation </w:t>
            </w:r>
            <w:r w:rsidRPr="0043241F">
              <w:rPr>
                <w:rFonts w:asciiTheme="minorHAnsi" w:hAnsiTheme="minorHAnsi"/>
                <w:sz w:val="20"/>
              </w:rPr>
              <w:t>of deliverable n°4 (project documents)</w:t>
            </w:r>
          </w:p>
        </w:tc>
      </w:tr>
    </w:tbl>
    <w:p w14:paraId="23124A55" w14:textId="77777777" w:rsidR="007F2D13" w:rsidRDefault="007F2D13" w:rsidP="00391358">
      <w:pPr>
        <w:pStyle w:val="u"/>
        <w:widowControl w:val="0"/>
        <w:numPr>
          <w:ilvl w:val="12"/>
          <w:numId w:val="0"/>
        </w:numPr>
        <w:spacing w:before="120"/>
        <w:rPr>
          <w:rFonts w:asciiTheme="minorHAnsi" w:hAnsiTheme="minorHAnsi" w:cs="Arial"/>
          <w:sz w:val="20"/>
        </w:rPr>
      </w:pPr>
    </w:p>
    <w:p w14:paraId="646364C2" w14:textId="587850BE" w:rsidR="00E95CFA" w:rsidRPr="0069556C" w:rsidRDefault="00E95CFA" w:rsidP="007C72AF">
      <w:pPr>
        <w:pStyle w:val="u"/>
        <w:widowControl w:val="0"/>
        <w:numPr>
          <w:ilvl w:val="12"/>
          <w:numId w:val="0"/>
        </w:numPr>
        <w:spacing w:before="120"/>
        <w:ind w:left="567"/>
        <w:rPr>
          <w:rFonts w:asciiTheme="minorHAnsi" w:hAnsiTheme="minorHAnsi" w:cs="Arial"/>
          <w:sz w:val="20"/>
        </w:rPr>
      </w:pPr>
      <w:r w:rsidRPr="007F2D13">
        <w:rPr>
          <w:rFonts w:asciiTheme="minorHAnsi" w:hAnsiTheme="minorHAnsi"/>
          <w:sz w:val="20"/>
        </w:rPr>
        <w:t xml:space="preserve">The total amount of interim payments must not exceed 90% of the amount </w:t>
      </w:r>
      <w:r w:rsidR="007F2D13" w:rsidRPr="007F2D13">
        <w:rPr>
          <w:rFonts w:asciiTheme="minorHAnsi" w:hAnsiTheme="minorHAnsi"/>
          <w:sz w:val="20"/>
        </w:rPr>
        <w:t xml:space="preserve">of the </w:t>
      </w:r>
      <w:r w:rsidRPr="007F2D13">
        <w:rPr>
          <w:rFonts w:asciiTheme="minorHAnsi" w:hAnsiTheme="minorHAnsi"/>
          <w:smallCaps/>
          <w:sz w:val="20"/>
        </w:rPr>
        <w:t>Contract</w:t>
      </w:r>
      <w:r w:rsidRPr="007F2D13">
        <w:rPr>
          <w:rFonts w:asciiTheme="minorHAnsi" w:hAnsiTheme="minorHAnsi"/>
          <w:sz w:val="20"/>
        </w:rPr>
        <w:t>.</w:t>
      </w:r>
    </w:p>
    <w:p w14:paraId="541D566B" w14:textId="77777777" w:rsidR="008C6F83" w:rsidRPr="0069556C" w:rsidRDefault="008C6F83" w:rsidP="007C72AF">
      <w:pPr>
        <w:pStyle w:val="Titre2"/>
        <w:tabs>
          <w:tab w:val="num" w:pos="576"/>
        </w:tabs>
        <w:spacing w:before="240" w:after="60"/>
        <w:jc w:val="both"/>
        <w:rPr>
          <w:rFonts w:asciiTheme="minorHAnsi" w:hAnsiTheme="minorHAnsi"/>
          <w:b w:val="0"/>
          <w:sz w:val="20"/>
        </w:rPr>
      </w:pPr>
      <w:bookmarkStart w:id="18" w:name="_Toc99966441"/>
      <w:bookmarkStart w:id="19" w:name="_Toc344300189"/>
      <w:bookmarkEnd w:id="16"/>
      <w:r>
        <w:rPr>
          <w:rFonts w:asciiTheme="minorHAnsi" w:hAnsiTheme="minorHAnsi"/>
          <w:sz w:val="20"/>
        </w:rPr>
        <w:lastRenderedPageBreak/>
        <w:t>Bank transfer</w:t>
      </w:r>
      <w:bookmarkEnd w:id="18"/>
    </w:p>
    <w:p w14:paraId="04892EF3" w14:textId="77777777" w:rsidR="008C6F83" w:rsidRPr="0069556C" w:rsidRDefault="008C6F83" w:rsidP="007C72AF">
      <w:pPr>
        <w:widowControl w:val="0"/>
        <w:spacing w:before="120" w:line="260" w:lineRule="exact"/>
        <w:ind w:left="1066"/>
        <w:jc w:val="both"/>
        <w:rPr>
          <w:rFonts w:asciiTheme="minorHAnsi" w:eastAsia="Times New Roman" w:hAnsiTheme="minorHAnsi" w:cs="Arial"/>
          <w:b/>
          <w:i/>
        </w:rPr>
      </w:pPr>
      <w:r>
        <w:rPr>
          <w:rFonts w:asciiTheme="minorHAnsi" w:hAnsiTheme="minorHAnsi"/>
          <w:b/>
          <w:i/>
        </w:rPr>
        <w:t xml:space="preserve">For the </w:t>
      </w:r>
      <w:r>
        <w:rPr>
          <w:rFonts w:asciiTheme="minorHAnsi" w:hAnsiTheme="minorHAnsi"/>
          <w:b/>
          <w:i/>
          <w:smallCaps/>
        </w:rPr>
        <w:t>Contractor</w:t>
      </w:r>
    </w:p>
    <w:p w14:paraId="1DDADF38" w14:textId="77777777" w:rsidR="008C6F83" w:rsidRPr="0069556C" w:rsidRDefault="008C6F83" w:rsidP="007C72AF">
      <w:pPr>
        <w:pStyle w:val="u"/>
        <w:widowControl w:val="0"/>
        <w:numPr>
          <w:ilvl w:val="12"/>
          <w:numId w:val="0"/>
        </w:numPr>
        <w:spacing w:after="120"/>
        <w:ind w:left="561"/>
        <w:rPr>
          <w:rFonts w:asciiTheme="minorHAnsi" w:hAnsiTheme="minorHAnsi" w:cs="Arial"/>
        </w:rPr>
      </w:pPr>
      <w:r>
        <w:rPr>
          <w:rFonts w:asciiTheme="minorHAnsi" w:hAnsiTheme="minorHAnsi"/>
          <w:sz w:val="20"/>
        </w:rPr>
        <w:t xml:space="preserve">The payment for the invoiced services shall be made to the </w:t>
      </w:r>
      <w:r>
        <w:rPr>
          <w:rFonts w:asciiTheme="minorHAnsi" w:hAnsiTheme="minorHAnsi"/>
          <w:smallCaps/>
          <w:sz w:val="20"/>
        </w:rPr>
        <w:t>Contractor</w:t>
      </w:r>
      <w:r>
        <w:rPr>
          <w:rFonts w:asciiTheme="minorHAnsi" w:hAnsiTheme="minorHAnsi"/>
          <w:sz w:val="20"/>
        </w:rPr>
        <w:t>’s bank account, identified as follows:</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8C6F83" w:rsidRPr="0069556C" w14:paraId="71F44D89" w14:textId="77777777" w:rsidTr="004D2157">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230FF" w14:textId="77777777" w:rsidR="008C6F83" w:rsidRPr="0069556C" w:rsidRDefault="008C6F83" w:rsidP="007C72AF">
            <w:pPr>
              <w:spacing w:line="240" w:lineRule="auto"/>
              <w:jc w:val="both"/>
              <w:rPr>
                <w:rFonts w:asciiTheme="minorHAnsi" w:eastAsia="Calibri" w:hAnsiTheme="minorHAnsi"/>
                <w:szCs w:val="22"/>
              </w:rPr>
            </w:pPr>
            <w:r>
              <w:rPr>
                <w:rFonts w:asciiTheme="minorHAnsi" w:hAnsiTheme="minorHAnsi"/>
              </w:rPr>
              <w:t>Bank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E95AD" w14:textId="77777777" w:rsidR="008C6F83" w:rsidRPr="0069556C" w:rsidRDefault="008C6F83" w:rsidP="007C72AF">
            <w:pPr>
              <w:spacing w:line="240" w:lineRule="auto"/>
              <w:jc w:val="both"/>
              <w:rPr>
                <w:rFonts w:asciiTheme="minorHAnsi" w:eastAsia="Calibri" w:hAnsiTheme="minorHAnsi"/>
                <w:szCs w:val="22"/>
              </w:rPr>
            </w:pPr>
            <w:r>
              <w:rPr>
                <w:rFonts w:asciiTheme="minorHAnsi" w:hAnsiTheme="minorHAnsi"/>
              </w:rPr>
              <w:t>Sort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91158A" w14:textId="77777777" w:rsidR="008C6F83" w:rsidRPr="0069556C" w:rsidRDefault="008C6F83" w:rsidP="007C72AF">
            <w:pPr>
              <w:spacing w:line="240" w:lineRule="auto"/>
              <w:jc w:val="both"/>
              <w:rPr>
                <w:rFonts w:asciiTheme="minorHAnsi" w:eastAsia="Calibri" w:hAnsiTheme="minorHAnsi"/>
                <w:szCs w:val="22"/>
              </w:rPr>
            </w:pPr>
            <w:r>
              <w:rPr>
                <w:rFonts w:asciiTheme="minorHAnsi" w:hAnsiTheme="minorHAnsi"/>
              </w:rPr>
              <w:t>Account number</w:t>
            </w:r>
          </w:p>
        </w:tc>
      </w:tr>
      <w:tr w:rsidR="004D2157" w:rsidRPr="00407292" w14:paraId="6CF33725" w14:textId="77777777" w:rsidTr="004D2157">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F6B18" w14:textId="77777777" w:rsidR="004D2157" w:rsidRPr="004C7BEB" w:rsidRDefault="004D2157" w:rsidP="007C72AF">
            <w:pPr>
              <w:spacing w:before="120" w:after="120" w:line="240" w:lineRule="auto"/>
              <w:jc w:val="both"/>
              <w:rPr>
                <w:rFonts w:asciiTheme="minorHAnsi" w:eastAsia="Calibri" w:hAnsiTheme="minorHAnsi"/>
                <w:szCs w:val="22"/>
                <w:highlight w:val="yellow"/>
              </w:rPr>
            </w:pPr>
            <w:r w:rsidRPr="004C7BEB">
              <w:rPr>
                <w:rFonts w:asciiTheme="minorHAnsi" w:hAnsiTheme="minorHAnsi"/>
                <w:highlight w:val="yellow"/>
              </w:rPr>
              <w:t xml:space="preserve">To be filled in by the </w:t>
            </w:r>
            <w:r w:rsidRPr="004C7BEB">
              <w:rPr>
                <w:rFonts w:asciiTheme="minorHAnsi" w:hAnsiTheme="minorHAnsi"/>
                <w:smallCaps/>
                <w:highlight w:val="yellow"/>
              </w:rPr>
              <w:t>Contractor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5CC47F8" w14:textId="77777777" w:rsidR="004D2157" w:rsidRPr="004C7BEB" w:rsidRDefault="004D2157" w:rsidP="007C72AF">
            <w:pPr>
              <w:spacing w:before="120" w:after="120" w:line="240" w:lineRule="auto"/>
              <w:jc w:val="both"/>
              <w:rPr>
                <w:rFonts w:asciiTheme="minorHAnsi" w:eastAsia="Calibri" w:hAnsiTheme="minorHAnsi"/>
                <w:szCs w:val="22"/>
                <w:highlight w:val="yellow"/>
              </w:rPr>
            </w:pPr>
            <w:r w:rsidRPr="004C7BEB">
              <w:rPr>
                <w:rFonts w:asciiTheme="minorHAnsi" w:hAnsiTheme="minorHAnsi"/>
                <w:highlight w:val="yellow"/>
              </w:rPr>
              <w:t xml:space="preserve">To be filled in by the </w:t>
            </w:r>
            <w:r w:rsidRPr="004C7BEB">
              <w:rPr>
                <w:rFonts w:asciiTheme="minorHAnsi" w:hAnsiTheme="minorHAnsi"/>
                <w:smallCaps/>
                <w:highlight w:val="yellow"/>
              </w:rPr>
              <w:t>Contractor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78F1BD2C" w14:textId="77777777" w:rsidR="004D2157" w:rsidRPr="004C7BEB" w:rsidRDefault="004D2157" w:rsidP="007C72AF">
            <w:pPr>
              <w:spacing w:before="120" w:after="120" w:line="240" w:lineRule="auto"/>
              <w:jc w:val="both"/>
              <w:rPr>
                <w:rFonts w:asciiTheme="minorHAnsi" w:eastAsia="Calibri" w:hAnsiTheme="minorHAnsi"/>
                <w:szCs w:val="22"/>
                <w:highlight w:val="yellow"/>
              </w:rPr>
            </w:pPr>
            <w:r w:rsidRPr="004C7BEB">
              <w:rPr>
                <w:rFonts w:asciiTheme="minorHAnsi" w:hAnsiTheme="minorHAnsi"/>
                <w:highlight w:val="yellow"/>
              </w:rPr>
              <w:t xml:space="preserve">To be filled in by the </w:t>
            </w:r>
            <w:r w:rsidRPr="004C7BEB">
              <w:rPr>
                <w:rFonts w:asciiTheme="minorHAnsi" w:hAnsiTheme="minorHAnsi"/>
                <w:smallCaps/>
                <w:highlight w:val="yellow"/>
              </w:rPr>
              <w:t>Contractor</w:t>
            </w:r>
          </w:p>
        </w:tc>
      </w:tr>
    </w:tbl>
    <w:p w14:paraId="49977184" w14:textId="77777777" w:rsidR="004D2157" w:rsidRPr="004C7BEB" w:rsidRDefault="008C6F83" w:rsidP="007C72AF">
      <w:pPr>
        <w:spacing w:before="120" w:line="240" w:lineRule="auto"/>
        <w:ind w:firstLine="709"/>
        <w:jc w:val="both"/>
        <w:rPr>
          <w:rFonts w:asciiTheme="minorHAnsi" w:eastAsia="Calibri" w:hAnsiTheme="minorHAnsi"/>
          <w:szCs w:val="22"/>
          <w:highlight w:val="yellow"/>
        </w:rPr>
      </w:pPr>
      <w:r w:rsidRPr="004C7BEB">
        <w:rPr>
          <w:rFonts w:asciiTheme="minorHAnsi" w:hAnsiTheme="minorHAnsi"/>
          <w:highlight w:val="yellow"/>
        </w:rPr>
        <w:t xml:space="preserve">IBAN: To be filled in by the </w:t>
      </w:r>
      <w:r w:rsidRPr="004C7BEB">
        <w:rPr>
          <w:rFonts w:asciiTheme="minorHAnsi" w:hAnsiTheme="minorHAnsi"/>
          <w:smallCaps/>
          <w:highlight w:val="yellow"/>
        </w:rPr>
        <w:t>Contractor</w:t>
      </w:r>
    </w:p>
    <w:p w14:paraId="51EA9E28" w14:textId="77777777" w:rsidR="008C6F83" w:rsidRPr="004C7BEB" w:rsidRDefault="008C6F83" w:rsidP="007C72AF">
      <w:pPr>
        <w:spacing w:line="240" w:lineRule="auto"/>
        <w:ind w:firstLine="708"/>
        <w:jc w:val="both"/>
        <w:rPr>
          <w:rFonts w:asciiTheme="minorHAnsi" w:eastAsia="Calibri" w:hAnsiTheme="minorHAnsi"/>
          <w:szCs w:val="22"/>
          <w:highlight w:val="yellow"/>
        </w:rPr>
      </w:pPr>
      <w:r w:rsidRPr="004C7BEB">
        <w:rPr>
          <w:rFonts w:asciiTheme="minorHAnsi" w:hAnsiTheme="minorHAnsi"/>
          <w:highlight w:val="yellow"/>
        </w:rPr>
        <w:t xml:space="preserve">BIC: To be filled in by the </w:t>
      </w:r>
      <w:r w:rsidRPr="004C7BEB">
        <w:rPr>
          <w:rFonts w:asciiTheme="minorHAnsi" w:hAnsiTheme="minorHAnsi"/>
          <w:smallCaps/>
          <w:highlight w:val="yellow"/>
        </w:rPr>
        <w:t>Contractor</w:t>
      </w:r>
    </w:p>
    <w:p w14:paraId="1AF86C80" w14:textId="77777777" w:rsidR="002251EE" w:rsidRPr="0069556C" w:rsidRDefault="002251EE" w:rsidP="00E9303A">
      <w:pPr>
        <w:pStyle w:val="v"/>
        <w:widowControl w:val="0"/>
        <w:numPr>
          <w:ilvl w:val="1"/>
          <w:numId w:val="14"/>
        </w:numPr>
        <w:spacing w:before="600" w:after="240"/>
        <w:ind w:left="426"/>
        <w:outlineLvl w:val="0"/>
        <w:rPr>
          <w:rFonts w:asciiTheme="minorHAnsi" w:hAnsiTheme="minorHAnsi"/>
          <w:b/>
          <w:caps/>
          <w:sz w:val="24"/>
        </w:rPr>
      </w:pPr>
      <w:bookmarkStart w:id="20" w:name="_Ref464060028"/>
      <w:bookmarkStart w:id="21" w:name="_Ref464060036"/>
      <w:bookmarkStart w:id="22" w:name="_Ref464060045"/>
      <w:bookmarkStart w:id="23" w:name="_Toc99966442"/>
      <w:bookmarkStart w:id="24" w:name="_Hlk75426559"/>
      <w:bookmarkEnd w:id="19"/>
      <w:r>
        <w:rPr>
          <w:rFonts w:asciiTheme="minorHAnsi" w:hAnsiTheme="minorHAnsi"/>
          <w:b/>
          <w:caps/>
          <w:sz w:val="24"/>
        </w:rPr>
        <w:t>Specific implementation procedures</w:t>
      </w:r>
      <w:bookmarkEnd w:id="20"/>
      <w:bookmarkEnd w:id="21"/>
      <w:bookmarkEnd w:id="22"/>
      <w:bookmarkEnd w:id="23"/>
    </w:p>
    <w:p w14:paraId="4767374D" w14:textId="77777777" w:rsidR="00FC004B" w:rsidRPr="0069556C" w:rsidRDefault="00FC004B" w:rsidP="007C72AF">
      <w:pPr>
        <w:pStyle w:val="Titre2"/>
        <w:spacing w:before="240" w:after="60"/>
        <w:jc w:val="both"/>
        <w:rPr>
          <w:rFonts w:asciiTheme="minorHAnsi" w:hAnsiTheme="minorHAnsi"/>
          <w:sz w:val="20"/>
        </w:rPr>
      </w:pPr>
      <w:bookmarkStart w:id="25" w:name="_Toc390691469"/>
      <w:bookmarkStart w:id="26" w:name="_Toc392669640"/>
      <w:bookmarkStart w:id="27" w:name="_Toc99966443"/>
      <w:bookmarkEnd w:id="24"/>
      <w:r>
        <w:rPr>
          <w:rFonts w:asciiTheme="minorHAnsi" w:hAnsiTheme="minorHAnsi"/>
          <w:sz w:val="20"/>
        </w:rPr>
        <w:t>Verification operations</w:t>
      </w:r>
      <w:bookmarkEnd w:id="25"/>
      <w:bookmarkEnd w:id="26"/>
      <w:bookmarkEnd w:id="27"/>
    </w:p>
    <w:p w14:paraId="5DC165C7" w14:textId="77777777" w:rsidR="002821C1" w:rsidRDefault="00FC004B"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Service verification operations are carried out in accordance with the provisions of the general conditions of the present </w:t>
      </w:r>
      <w:r>
        <w:rPr>
          <w:rFonts w:asciiTheme="minorHAnsi" w:hAnsiTheme="minorHAnsi"/>
          <w:smallCaps/>
          <w:sz w:val="20"/>
        </w:rPr>
        <w:t>Contract</w:t>
      </w:r>
      <w:r>
        <w:rPr>
          <w:rFonts w:asciiTheme="minorHAnsi" w:hAnsiTheme="minorHAnsi"/>
          <w:sz w:val="20"/>
        </w:rPr>
        <w:t xml:space="preserve">. </w:t>
      </w:r>
    </w:p>
    <w:p w14:paraId="5F6A7735" w14:textId="77777777" w:rsidR="00FC004B" w:rsidRPr="00982035" w:rsidRDefault="002821C1"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These are carried out by:</w:t>
      </w:r>
    </w:p>
    <w:p w14:paraId="126C0605" w14:textId="1A7506BF" w:rsidR="00FC004B" w:rsidRPr="00CF1B49" w:rsidRDefault="00FC004B" w:rsidP="00E9303A">
      <w:pPr>
        <w:pStyle w:val="u"/>
        <w:widowControl w:val="0"/>
        <w:numPr>
          <w:ilvl w:val="0"/>
          <w:numId w:val="9"/>
        </w:numPr>
        <w:rPr>
          <w:rFonts w:asciiTheme="minorHAnsi" w:hAnsiTheme="minorHAnsi" w:cs="Arial"/>
          <w:sz w:val="20"/>
        </w:rPr>
      </w:pPr>
      <w:r w:rsidRPr="00CF1B49">
        <w:rPr>
          <w:rFonts w:asciiTheme="minorHAnsi" w:hAnsiTheme="minorHAnsi"/>
          <w:sz w:val="20"/>
        </w:rPr>
        <w:t xml:space="preserve">the Project Coordinator </w:t>
      </w:r>
      <w:r w:rsidR="00CF1B49" w:rsidRPr="00CF1B49">
        <w:rPr>
          <w:rFonts w:asciiTheme="minorHAnsi" w:hAnsiTheme="minorHAnsi"/>
          <w:sz w:val="20"/>
        </w:rPr>
        <w:t xml:space="preserve">: Adeline Battier </w:t>
      </w:r>
      <w:r w:rsidR="00CF1B49">
        <w:rPr>
          <w:rFonts w:asciiTheme="minorHAnsi" w:hAnsiTheme="minorHAnsi"/>
          <w:sz w:val="20"/>
        </w:rPr>
        <w:t>(</w:t>
      </w:r>
      <w:r w:rsidR="00CF1B49" w:rsidRPr="00CF1B49">
        <w:rPr>
          <w:rFonts w:asciiTheme="minorHAnsi" w:hAnsiTheme="minorHAnsi"/>
          <w:sz w:val="20"/>
        </w:rPr>
        <w:t>adeline.battier@expertisefrance.fr</w:t>
      </w:r>
      <w:r w:rsidR="00CF1B49">
        <w:rPr>
          <w:rFonts w:asciiTheme="minorHAnsi" w:hAnsiTheme="minorHAnsi"/>
          <w:sz w:val="20"/>
        </w:rPr>
        <w:t>)</w:t>
      </w:r>
    </w:p>
    <w:p w14:paraId="552FB885" w14:textId="7A0E7DF6" w:rsidR="00FC004B" w:rsidRPr="00E76B0B" w:rsidRDefault="00FC004B" w:rsidP="00CF1B49">
      <w:pPr>
        <w:pStyle w:val="u"/>
        <w:widowControl w:val="0"/>
        <w:ind w:left="1068"/>
        <w:rPr>
          <w:rFonts w:asciiTheme="minorHAnsi" w:hAnsiTheme="minorHAnsi" w:cs="Arial"/>
          <w:sz w:val="20"/>
          <w:highlight w:val="yellow"/>
        </w:rPr>
      </w:pPr>
    </w:p>
    <w:p w14:paraId="22C6A3D4" w14:textId="77777777" w:rsidR="00B4265B" w:rsidRPr="0069556C" w:rsidRDefault="00B4265B" w:rsidP="007C72AF">
      <w:pPr>
        <w:pStyle w:val="Titre2"/>
        <w:spacing w:before="240" w:after="60"/>
        <w:jc w:val="both"/>
        <w:rPr>
          <w:rFonts w:asciiTheme="minorHAnsi" w:hAnsiTheme="minorHAnsi"/>
          <w:sz w:val="20"/>
        </w:rPr>
      </w:pPr>
      <w:bookmarkStart w:id="28" w:name="_Toc392669644"/>
      <w:bookmarkStart w:id="29" w:name="_Toc99966444"/>
      <w:bookmarkStart w:id="30" w:name="_Toc392669650"/>
      <w:r>
        <w:rPr>
          <w:rFonts w:asciiTheme="minorHAnsi" w:hAnsiTheme="minorHAnsi"/>
          <w:sz w:val="20"/>
        </w:rPr>
        <w:t>Place of performance</w:t>
      </w:r>
      <w:bookmarkEnd w:id="28"/>
      <w:bookmarkEnd w:id="29"/>
    </w:p>
    <w:p w14:paraId="3987C9DE" w14:textId="1A38C19C" w:rsidR="00B4265B" w:rsidRDefault="00B4265B" w:rsidP="007C72AF">
      <w:pPr>
        <w:pStyle w:val="u"/>
        <w:widowControl w:val="0"/>
        <w:numPr>
          <w:ilvl w:val="12"/>
          <w:numId w:val="0"/>
        </w:numPr>
        <w:spacing w:before="120"/>
        <w:ind w:left="561"/>
        <w:rPr>
          <w:rFonts w:asciiTheme="minorHAnsi" w:hAnsiTheme="minorHAnsi" w:cs="Arial"/>
          <w:sz w:val="20"/>
          <w:highlight w:val="yellow"/>
        </w:rPr>
      </w:pPr>
      <w:r>
        <w:rPr>
          <w:rFonts w:asciiTheme="minorHAnsi" w:hAnsiTheme="minorHAnsi"/>
          <w:sz w:val="20"/>
        </w:rPr>
        <w:t xml:space="preserve">The </w:t>
      </w:r>
      <w:r w:rsidR="003E2327">
        <w:rPr>
          <w:rFonts w:asciiTheme="minorHAnsi" w:hAnsiTheme="minorHAnsi"/>
          <w:smallCaps/>
          <w:sz w:val="20"/>
        </w:rPr>
        <w:t xml:space="preserve">Designated Expert </w:t>
      </w:r>
      <w:r>
        <w:rPr>
          <w:rFonts w:asciiTheme="minorHAnsi" w:hAnsiTheme="minorHAnsi"/>
          <w:sz w:val="20"/>
        </w:rPr>
        <w:t>servi</w:t>
      </w:r>
      <w:r w:rsidR="00CF1B49">
        <w:rPr>
          <w:rFonts w:asciiTheme="minorHAnsi" w:hAnsiTheme="minorHAnsi"/>
          <w:sz w:val="20"/>
        </w:rPr>
        <w:t>ce shall be carried out mainly</w:t>
      </w:r>
      <w:r>
        <w:rPr>
          <w:rFonts w:asciiTheme="minorHAnsi" w:hAnsiTheme="minorHAnsi"/>
          <w:sz w:val="20"/>
        </w:rPr>
        <w:t xml:space="preserve"> in </w:t>
      </w:r>
      <w:r w:rsidR="00CF1B49" w:rsidRPr="00CF1B49">
        <w:rPr>
          <w:rFonts w:asciiTheme="minorHAnsi" w:hAnsiTheme="minorHAnsi"/>
          <w:sz w:val="20"/>
        </w:rPr>
        <w:t>Kigali, Rwanda</w:t>
      </w:r>
      <w:r w:rsidR="00FD6B7B">
        <w:rPr>
          <w:rFonts w:asciiTheme="minorHAnsi" w:hAnsiTheme="minorHAnsi"/>
          <w:sz w:val="20"/>
        </w:rPr>
        <w:t xml:space="preserve">. </w:t>
      </w:r>
    </w:p>
    <w:p w14:paraId="0CB66070" w14:textId="77777777" w:rsidR="00C74E43" w:rsidRPr="0069556C" w:rsidRDefault="00AB03DD" w:rsidP="007C72AF">
      <w:pPr>
        <w:pStyle w:val="Titre2"/>
        <w:spacing w:before="240" w:after="60"/>
        <w:jc w:val="both"/>
        <w:rPr>
          <w:rFonts w:asciiTheme="minorHAnsi" w:hAnsiTheme="minorHAnsi"/>
          <w:sz w:val="20"/>
        </w:rPr>
      </w:pPr>
      <w:bookmarkStart w:id="31" w:name="_Ref464060009"/>
      <w:bookmarkStart w:id="32" w:name="_Toc99966445"/>
      <w:r>
        <w:rPr>
          <w:rFonts w:asciiTheme="minorHAnsi" w:hAnsiTheme="minorHAnsi"/>
          <w:sz w:val="20"/>
        </w:rPr>
        <w:t>Point of contact and communication</w:t>
      </w:r>
      <w:bookmarkEnd w:id="30"/>
      <w:bookmarkEnd w:id="31"/>
      <w:bookmarkEnd w:id="32"/>
    </w:p>
    <w:p w14:paraId="4B9E6873" w14:textId="77777777" w:rsidR="00C74E43" w:rsidRPr="0069556C" w:rsidRDefault="00C74E43"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Any notice or communication between the </w:t>
      </w:r>
      <w:r>
        <w:rPr>
          <w:rFonts w:asciiTheme="minorHAnsi" w:hAnsiTheme="minorHAnsi"/>
          <w:smallCaps/>
          <w:sz w:val="20"/>
        </w:rPr>
        <w:t>Parties</w:t>
      </w:r>
      <w:r>
        <w:rPr>
          <w:rFonts w:asciiTheme="minorHAnsi" w:hAnsiTheme="minorHAnsi"/>
          <w:sz w:val="20"/>
        </w:rPr>
        <w:t xml:space="preserve"> under the terms of the </w:t>
      </w:r>
      <w:r>
        <w:rPr>
          <w:rFonts w:asciiTheme="minorHAnsi" w:hAnsiTheme="minorHAnsi"/>
          <w:smallCaps/>
          <w:sz w:val="20"/>
        </w:rPr>
        <w:t>Contract</w:t>
      </w:r>
      <w:r>
        <w:rPr>
          <w:rFonts w:asciiTheme="minorHAnsi" w:hAnsiTheme="minorHAnsi"/>
          <w:sz w:val="20"/>
        </w:rPr>
        <w:t xml:space="preserve"> must be in written form, either by exchange of email or by registered letter with acknowledgement of receipt (this second form being stipulated in certain cases by the </w:t>
      </w:r>
      <w:r>
        <w:rPr>
          <w:rFonts w:asciiTheme="minorHAnsi" w:hAnsiTheme="minorHAnsi"/>
          <w:smallCaps/>
          <w:sz w:val="20"/>
        </w:rPr>
        <w:t>contract</w:t>
      </w:r>
      <w:r>
        <w:rPr>
          <w:rFonts w:asciiTheme="minorHAnsi" w:hAnsiTheme="minorHAnsi"/>
          <w:sz w:val="20"/>
        </w:rPr>
        <w:t xml:space="preserve">), and will be deemed valid from the time it is received by the recipient. </w:t>
      </w:r>
    </w:p>
    <w:p w14:paraId="1719F3B9" w14:textId="77777777" w:rsidR="00C74E43" w:rsidRDefault="00C74E43" w:rsidP="007C72AF">
      <w:pPr>
        <w:pStyle w:val="u"/>
        <w:widowControl w:val="0"/>
        <w:numPr>
          <w:ilvl w:val="12"/>
          <w:numId w:val="0"/>
        </w:numPr>
        <w:spacing w:before="120" w:after="120"/>
        <w:ind w:left="561"/>
        <w:rPr>
          <w:rFonts w:asciiTheme="minorHAnsi" w:hAnsiTheme="minorHAnsi" w:cs="Arial"/>
          <w:sz w:val="20"/>
        </w:rPr>
      </w:pPr>
      <w:r>
        <w:rPr>
          <w:rFonts w:asciiTheme="minorHAnsi" w:hAnsiTheme="minorHAnsi"/>
          <w:sz w:val="20"/>
        </w:rPr>
        <w:t>All correspondence shall be sent to the following addresses, with all delivery charges fully paid:</w:t>
      </w:r>
    </w:p>
    <w:tbl>
      <w:tblPr>
        <w:tblStyle w:val="Grilledutableau"/>
        <w:tblW w:w="0" w:type="auto"/>
        <w:tblInd w:w="992" w:type="dxa"/>
        <w:tblLook w:val="04A0" w:firstRow="1" w:lastRow="0" w:firstColumn="1" w:lastColumn="0" w:noHBand="0" w:noVBand="1"/>
      </w:tblPr>
      <w:tblGrid>
        <w:gridCol w:w="4370"/>
        <w:gridCol w:w="4374"/>
      </w:tblGrid>
      <w:tr w:rsidR="009E6799" w:rsidRPr="00545084" w14:paraId="568361AE" w14:textId="77777777" w:rsidTr="0092460F">
        <w:tc>
          <w:tcPr>
            <w:tcW w:w="4483" w:type="dxa"/>
            <w:vAlign w:val="center"/>
          </w:tcPr>
          <w:p w14:paraId="59A7C1EB" w14:textId="77777777" w:rsidR="009E6799" w:rsidRPr="00857E43" w:rsidRDefault="009E6799" w:rsidP="007C72AF">
            <w:pPr>
              <w:pStyle w:val="w"/>
              <w:widowControl w:val="0"/>
              <w:numPr>
                <w:ilvl w:val="0"/>
                <w:numId w:val="0"/>
              </w:numPr>
              <w:spacing w:before="100" w:beforeAutospacing="1" w:after="100" w:afterAutospacing="1"/>
              <w:rPr>
                <w:rFonts w:asciiTheme="minorHAnsi" w:hAnsiTheme="minorHAnsi" w:cs="Arial"/>
                <w:sz w:val="20"/>
              </w:rPr>
            </w:pPr>
            <w:r w:rsidRPr="00857E43">
              <w:rPr>
                <w:rFonts w:asciiTheme="minorHAnsi" w:hAnsiTheme="minorHAnsi"/>
                <w:sz w:val="20"/>
              </w:rPr>
              <w:t>For E</w:t>
            </w:r>
            <w:r w:rsidRPr="00857E43">
              <w:rPr>
                <w:rFonts w:asciiTheme="minorHAnsi" w:hAnsiTheme="minorHAnsi"/>
                <w:smallCaps/>
                <w:sz w:val="20"/>
              </w:rPr>
              <w:t>xpertise France</w:t>
            </w:r>
            <w:r w:rsidRPr="00857E43">
              <w:rPr>
                <w:rFonts w:asciiTheme="minorHAnsi" w:hAnsiTheme="minorHAnsi"/>
                <w:sz w:val="20"/>
              </w:rPr>
              <w:t>:</w:t>
            </w:r>
          </w:p>
        </w:tc>
        <w:tc>
          <w:tcPr>
            <w:tcW w:w="4487" w:type="dxa"/>
            <w:vAlign w:val="center"/>
          </w:tcPr>
          <w:p w14:paraId="13C739AD" w14:textId="77777777" w:rsidR="006258AB" w:rsidRPr="00857E43" w:rsidRDefault="006258AB" w:rsidP="007C72AF">
            <w:pPr>
              <w:widowControl w:val="0"/>
              <w:numPr>
                <w:ilvl w:val="12"/>
                <w:numId w:val="0"/>
              </w:numPr>
              <w:spacing w:line="240" w:lineRule="auto"/>
              <w:jc w:val="both"/>
              <w:rPr>
                <w:rFonts w:asciiTheme="minorHAnsi" w:hAnsiTheme="minorHAnsi" w:cs="Arial"/>
                <w:smallCaps/>
              </w:rPr>
            </w:pPr>
            <w:r w:rsidRPr="00857E43">
              <w:rPr>
                <w:rFonts w:asciiTheme="minorHAnsi" w:hAnsiTheme="minorHAnsi"/>
                <w:smallCaps/>
              </w:rPr>
              <w:t xml:space="preserve">Expertise France </w:t>
            </w:r>
          </w:p>
          <w:p w14:paraId="5CFC6B80" w14:textId="6C8452CB" w:rsidR="00D873E4" w:rsidRPr="00857E43" w:rsidRDefault="00857E43" w:rsidP="007C72AF">
            <w:pPr>
              <w:widowControl w:val="0"/>
              <w:numPr>
                <w:ilvl w:val="12"/>
                <w:numId w:val="0"/>
              </w:numPr>
              <w:spacing w:line="240" w:lineRule="auto"/>
              <w:jc w:val="both"/>
              <w:rPr>
                <w:rFonts w:asciiTheme="minorHAnsi" w:hAnsiTheme="minorHAnsi" w:cs="Arial"/>
              </w:rPr>
            </w:pPr>
            <w:r w:rsidRPr="00857E43">
              <w:rPr>
                <w:rFonts w:asciiTheme="minorHAnsi" w:hAnsiTheme="minorHAnsi"/>
              </w:rPr>
              <w:t xml:space="preserve">Adeline Battier </w:t>
            </w:r>
          </w:p>
          <w:p w14:paraId="5AB4FC8B" w14:textId="47B05683" w:rsidR="006258AB" w:rsidRPr="00545084" w:rsidRDefault="00975AEE" w:rsidP="007C72AF">
            <w:pPr>
              <w:widowControl w:val="0"/>
              <w:numPr>
                <w:ilvl w:val="12"/>
                <w:numId w:val="0"/>
              </w:numPr>
              <w:spacing w:line="240" w:lineRule="auto"/>
              <w:jc w:val="both"/>
              <w:rPr>
                <w:rFonts w:asciiTheme="minorHAnsi" w:hAnsiTheme="minorHAnsi" w:cs="Arial"/>
              </w:rPr>
            </w:pPr>
            <w:r w:rsidRPr="00545084">
              <w:rPr>
                <w:rFonts w:asciiTheme="minorHAnsi" w:hAnsiTheme="minorHAnsi"/>
              </w:rPr>
              <w:t>Healt</w:t>
            </w:r>
            <w:r w:rsidR="00857E43" w:rsidRPr="00545084">
              <w:rPr>
                <w:rFonts w:asciiTheme="minorHAnsi" w:hAnsiTheme="minorHAnsi"/>
              </w:rPr>
              <w:t>h</w:t>
            </w:r>
            <w:r w:rsidR="006429D1" w:rsidRPr="00545084">
              <w:rPr>
                <w:rFonts w:asciiTheme="minorHAnsi" w:hAnsiTheme="minorHAnsi"/>
              </w:rPr>
              <w:t xml:space="preserve"> Department</w:t>
            </w:r>
            <w:r w:rsidRPr="00545084">
              <w:rPr>
                <w:rFonts w:asciiTheme="minorHAnsi" w:hAnsiTheme="minorHAnsi"/>
              </w:rPr>
              <w:t xml:space="preserve"> / L’Initiative </w:t>
            </w:r>
          </w:p>
          <w:p w14:paraId="6501BE05" w14:textId="3034CFA9" w:rsidR="000C0EAC" w:rsidRPr="00857E43" w:rsidRDefault="009E7D40" w:rsidP="007C72AF">
            <w:pPr>
              <w:widowControl w:val="0"/>
              <w:numPr>
                <w:ilvl w:val="12"/>
                <w:numId w:val="0"/>
              </w:numPr>
              <w:spacing w:line="240" w:lineRule="auto"/>
              <w:jc w:val="both"/>
              <w:rPr>
                <w:rFonts w:asciiTheme="minorHAnsi" w:hAnsiTheme="minorHAnsi"/>
                <w:lang w:val="fr-FR"/>
              </w:rPr>
            </w:pPr>
            <w:r w:rsidRPr="00857E43">
              <w:rPr>
                <w:rFonts w:asciiTheme="minorHAnsi" w:hAnsiTheme="minorHAnsi"/>
                <w:lang w:val="fr-FR"/>
              </w:rPr>
              <w:t>40 boulevard de Port-</w:t>
            </w:r>
            <w:r w:rsidR="000C0EAC" w:rsidRPr="00857E43">
              <w:rPr>
                <w:rFonts w:asciiTheme="minorHAnsi" w:hAnsiTheme="minorHAnsi"/>
                <w:lang w:val="fr-FR"/>
              </w:rPr>
              <w:t xml:space="preserve">Royal </w:t>
            </w:r>
          </w:p>
          <w:p w14:paraId="51697A3D" w14:textId="716373D4" w:rsidR="006258AB" w:rsidRPr="00857E43" w:rsidRDefault="009E7D40" w:rsidP="009E7D40">
            <w:pPr>
              <w:spacing w:line="240" w:lineRule="auto"/>
              <w:rPr>
                <w:rFonts w:ascii="Times New Roman" w:hAnsi="Times New Roman"/>
                <w:sz w:val="24"/>
                <w:szCs w:val="24"/>
                <w:lang w:val="fr-FR"/>
              </w:rPr>
            </w:pPr>
            <w:r w:rsidRPr="00857E43">
              <w:rPr>
                <w:rFonts w:asciiTheme="minorHAnsi" w:hAnsiTheme="minorHAnsi" w:cs="Arial"/>
                <w:lang w:val="fr-FR"/>
              </w:rPr>
              <w:t>75005 Paris - France</w:t>
            </w:r>
            <w:r w:rsidRPr="00857E43">
              <w:rPr>
                <w:rFonts w:ascii="Times New Roman" w:hAnsi="Times New Roman"/>
                <w:sz w:val="24"/>
                <w:szCs w:val="24"/>
                <w:lang w:val="fr-FR"/>
              </w:rPr>
              <w:t xml:space="preserve"> </w:t>
            </w:r>
          </w:p>
        </w:tc>
      </w:tr>
      <w:tr w:rsidR="009E6799" w:rsidRPr="009E6799" w14:paraId="1797BB75" w14:textId="77777777" w:rsidTr="0092460F">
        <w:tc>
          <w:tcPr>
            <w:tcW w:w="4483" w:type="dxa"/>
            <w:vAlign w:val="center"/>
          </w:tcPr>
          <w:p w14:paraId="09474328" w14:textId="0EE3A1D5" w:rsidR="009E6799" w:rsidRPr="009E6799" w:rsidRDefault="009E6799" w:rsidP="007C72AF">
            <w:pPr>
              <w:pStyle w:val="w"/>
              <w:numPr>
                <w:ilvl w:val="0"/>
                <w:numId w:val="0"/>
              </w:numPr>
              <w:spacing w:before="100" w:beforeAutospacing="1" w:after="100" w:afterAutospacing="1"/>
              <w:rPr>
                <w:rFonts w:asciiTheme="minorHAnsi" w:hAnsiTheme="minorHAnsi"/>
                <w:sz w:val="20"/>
                <w:szCs w:val="20"/>
              </w:rPr>
            </w:pPr>
            <w:r>
              <w:rPr>
                <w:rFonts w:asciiTheme="minorHAnsi" w:hAnsiTheme="minorHAnsi"/>
                <w:sz w:val="20"/>
              </w:rPr>
              <w:t xml:space="preserve">For the </w:t>
            </w:r>
            <w:r w:rsidR="003E2327">
              <w:rPr>
                <w:rFonts w:asciiTheme="minorHAnsi" w:hAnsiTheme="minorHAnsi"/>
                <w:smallCaps/>
                <w:sz w:val="20"/>
              </w:rPr>
              <w:t>Designated Expert</w:t>
            </w:r>
          </w:p>
        </w:tc>
        <w:tc>
          <w:tcPr>
            <w:tcW w:w="4487" w:type="dxa"/>
            <w:vAlign w:val="center"/>
          </w:tcPr>
          <w:p w14:paraId="0DE7FB13" w14:textId="5D6FB4F7" w:rsidR="009E6799" w:rsidRPr="004C7BEB" w:rsidRDefault="009E6799" w:rsidP="007C72AF">
            <w:pPr>
              <w:pStyle w:val="w"/>
              <w:numPr>
                <w:ilvl w:val="0"/>
                <w:numId w:val="0"/>
              </w:numPr>
              <w:spacing w:before="100" w:beforeAutospacing="1" w:after="100" w:afterAutospacing="1"/>
              <w:rPr>
                <w:rFonts w:asciiTheme="minorHAnsi" w:eastAsia="Calibri" w:hAnsiTheme="minorHAnsi"/>
                <w:sz w:val="20"/>
                <w:szCs w:val="20"/>
                <w:highlight w:val="yellow"/>
              </w:rPr>
            </w:pPr>
            <w:r w:rsidRPr="004C7BEB">
              <w:rPr>
                <w:rFonts w:asciiTheme="minorHAnsi" w:hAnsiTheme="minorHAnsi"/>
                <w:sz w:val="20"/>
                <w:highlight w:val="yellow"/>
              </w:rPr>
              <w:t xml:space="preserve">To be filled in by the </w:t>
            </w:r>
            <w:r w:rsidR="003E2327" w:rsidRPr="004C7BEB">
              <w:rPr>
                <w:rFonts w:asciiTheme="minorHAnsi" w:hAnsiTheme="minorHAnsi"/>
                <w:smallCaps/>
                <w:sz w:val="20"/>
                <w:highlight w:val="yellow"/>
              </w:rPr>
              <w:t>Designated Expert</w:t>
            </w:r>
          </w:p>
        </w:tc>
      </w:tr>
      <w:tr w:rsidR="009E6799" w:rsidRPr="009E6799" w14:paraId="56C6FCB2" w14:textId="77777777" w:rsidTr="0092460F">
        <w:tc>
          <w:tcPr>
            <w:tcW w:w="4483" w:type="dxa"/>
            <w:vAlign w:val="center"/>
          </w:tcPr>
          <w:p w14:paraId="32FF29C8" w14:textId="77777777" w:rsidR="009E6799" w:rsidRPr="009E6799" w:rsidRDefault="0092460F" w:rsidP="007C72AF">
            <w:pPr>
              <w:pStyle w:val="w"/>
              <w:numPr>
                <w:ilvl w:val="0"/>
                <w:numId w:val="0"/>
              </w:numPr>
              <w:spacing w:before="100" w:beforeAutospacing="1" w:after="100" w:afterAutospacing="1"/>
              <w:rPr>
                <w:rFonts w:asciiTheme="minorHAnsi" w:hAnsiTheme="minorHAnsi"/>
                <w:sz w:val="20"/>
                <w:szCs w:val="20"/>
              </w:rPr>
            </w:pPr>
            <w:r>
              <w:rPr>
                <w:rFonts w:asciiTheme="minorHAnsi" w:hAnsiTheme="minorHAnsi"/>
                <w:sz w:val="20"/>
              </w:rPr>
              <w:t xml:space="preserve">For the </w:t>
            </w:r>
            <w:r>
              <w:rPr>
                <w:rFonts w:asciiTheme="minorHAnsi" w:hAnsiTheme="minorHAnsi"/>
                <w:smallCaps/>
                <w:sz w:val="20"/>
              </w:rPr>
              <w:t>Contractor</w:t>
            </w:r>
            <w:r>
              <w:rPr>
                <w:rFonts w:asciiTheme="minorHAnsi" w:hAnsiTheme="minorHAnsi"/>
                <w:sz w:val="20"/>
              </w:rPr>
              <w:t>:</w:t>
            </w:r>
          </w:p>
        </w:tc>
        <w:tc>
          <w:tcPr>
            <w:tcW w:w="4487" w:type="dxa"/>
            <w:vAlign w:val="center"/>
          </w:tcPr>
          <w:p w14:paraId="01F2B2EE" w14:textId="77777777" w:rsidR="009E6799" w:rsidRPr="004C7BEB" w:rsidRDefault="0092460F" w:rsidP="007C72AF">
            <w:pPr>
              <w:pStyle w:val="w"/>
              <w:numPr>
                <w:ilvl w:val="0"/>
                <w:numId w:val="0"/>
              </w:numPr>
              <w:spacing w:before="100" w:beforeAutospacing="1" w:after="100" w:afterAutospacing="1"/>
              <w:rPr>
                <w:rFonts w:asciiTheme="minorHAnsi" w:hAnsiTheme="minorHAnsi"/>
                <w:sz w:val="20"/>
                <w:szCs w:val="20"/>
                <w:highlight w:val="yellow"/>
              </w:rPr>
            </w:pPr>
            <w:r w:rsidRPr="004C7BEB">
              <w:rPr>
                <w:rFonts w:asciiTheme="minorHAnsi" w:hAnsiTheme="minorHAnsi"/>
                <w:sz w:val="20"/>
                <w:highlight w:val="yellow"/>
              </w:rPr>
              <w:t xml:space="preserve">To be filled in by the </w:t>
            </w:r>
            <w:r w:rsidRPr="004C7BEB">
              <w:rPr>
                <w:rFonts w:asciiTheme="minorHAnsi" w:hAnsiTheme="minorHAnsi"/>
                <w:smallCaps/>
                <w:sz w:val="20"/>
                <w:highlight w:val="yellow"/>
              </w:rPr>
              <w:t>Contractor</w:t>
            </w:r>
          </w:p>
        </w:tc>
      </w:tr>
    </w:tbl>
    <w:p w14:paraId="15CD0C1C" w14:textId="5192DA4A" w:rsidR="00B4265B" w:rsidRPr="00975AEE" w:rsidRDefault="00C74E43" w:rsidP="00975AEE">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Each </w:t>
      </w:r>
      <w:r>
        <w:rPr>
          <w:rFonts w:asciiTheme="minorHAnsi" w:hAnsiTheme="minorHAnsi"/>
          <w:smallCaps/>
          <w:sz w:val="20"/>
        </w:rPr>
        <w:t>Party</w:t>
      </w:r>
      <w:r>
        <w:rPr>
          <w:rFonts w:asciiTheme="minorHAnsi" w:hAnsiTheme="minorHAnsi"/>
          <w:sz w:val="20"/>
        </w:rPr>
        <w:t xml:space="preserve"> may modify its address at any time, while informing the other </w:t>
      </w:r>
      <w:r>
        <w:rPr>
          <w:rFonts w:asciiTheme="minorHAnsi" w:hAnsiTheme="minorHAnsi"/>
          <w:smallCaps/>
          <w:sz w:val="20"/>
        </w:rPr>
        <w:t>Party</w:t>
      </w:r>
      <w:r>
        <w:rPr>
          <w:rFonts w:asciiTheme="minorHAnsi" w:hAnsiTheme="minorHAnsi"/>
          <w:sz w:val="20"/>
        </w:rPr>
        <w:t xml:space="preserve"> in writing of the change.</w:t>
      </w:r>
      <w:bookmarkStart w:id="33" w:name="_Toc392669643"/>
    </w:p>
    <w:p w14:paraId="765644F1" w14:textId="0F753EF6" w:rsidR="000A6914" w:rsidRDefault="000A6914" w:rsidP="007C72AF">
      <w:pPr>
        <w:pStyle w:val="Titre2"/>
        <w:spacing w:before="240" w:after="60"/>
        <w:jc w:val="both"/>
        <w:rPr>
          <w:rFonts w:asciiTheme="minorHAnsi" w:hAnsiTheme="minorHAnsi"/>
          <w:sz w:val="20"/>
        </w:rPr>
      </w:pPr>
      <w:bookmarkStart w:id="34" w:name="_Toc99966447"/>
      <w:r>
        <w:rPr>
          <w:rFonts w:asciiTheme="minorHAnsi" w:hAnsiTheme="minorHAnsi"/>
          <w:sz w:val="20"/>
        </w:rPr>
        <w:t>Table of Deliverables</w:t>
      </w:r>
      <w:bookmarkEnd w:id="34"/>
    </w:p>
    <w:p w14:paraId="347E01E5" w14:textId="77777777" w:rsidR="00975AEE" w:rsidRPr="00975AEE" w:rsidRDefault="00975AEE" w:rsidP="00975AEE"/>
    <w:tbl>
      <w:tblPr>
        <w:tblStyle w:val="Grilledutableau2"/>
        <w:tblW w:w="5000" w:type="pct"/>
        <w:tblLook w:val="04A0" w:firstRow="1" w:lastRow="0" w:firstColumn="1" w:lastColumn="0" w:noHBand="0" w:noVBand="1"/>
      </w:tblPr>
      <w:tblGrid>
        <w:gridCol w:w="560"/>
        <w:gridCol w:w="6987"/>
        <w:gridCol w:w="2189"/>
      </w:tblGrid>
      <w:tr w:rsidR="00E36D59" w:rsidRPr="00536D5B" w14:paraId="0A4FDB46" w14:textId="77777777" w:rsidTr="00EE1A29">
        <w:trPr>
          <w:trHeight w:val="438"/>
        </w:trPr>
        <w:tc>
          <w:tcPr>
            <w:tcW w:w="288" w:type="pct"/>
            <w:vAlign w:val="center"/>
          </w:tcPr>
          <w:p w14:paraId="4F93F3E0" w14:textId="20D43522" w:rsidR="00E36D59" w:rsidRPr="00A876C7" w:rsidRDefault="00E36D59" w:rsidP="00EE1A29">
            <w:pPr>
              <w:pStyle w:val="Sous-titre"/>
              <w:spacing w:after="0"/>
              <w:jc w:val="center"/>
              <w:rPr>
                <w:rFonts w:eastAsia="Times New Roman" w:cstheme="minorHAnsi"/>
                <w:color w:val="auto"/>
                <w:spacing w:val="0"/>
                <w:sz w:val="20"/>
                <w:lang w:val="en-US"/>
              </w:rPr>
            </w:pPr>
            <w:r>
              <w:rPr>
                <w:rFonts w:eastAsia="Times New Roman" w:cstheme="minorHAnsi"/>
                <w:color w:val="auto"/>
                <w:spacing w:val="0"/>
                <w:sz w:val="20"/>
                <w:lang w:val="en-US"/>
              </w:rPr>
              <w:t>1</w:t>
            </w:r>
          </w:p>
        </w:tc>
        <w:tc>
          <w:tcPr>
            <w:tcW w:w="3588" w:type="pct"/>
            <w:vAlign w:val="center"/>
          </w:tcPr>
          <w:p w14:paraId="2540AF76" w14:textId="0F949526" w:rsidR="00E36D59" w:rsidRPr="00A876C7" w:rsidRDefault="00E36D59" w:rsidP="00126B2A">
            <w:pPr>
              <w:pStyle w:val="Sous-titre"/>
              <w:spacing w:after="0"/>
              <w:rPr>
                <w:rFonts w:eastAsia="Arial Unicode MS" w:cstheme="minorHAnsi"/>
                <w:color w:val="auto"/>
                <w:sz w:val="20"/>
                <w:highlight w:val="yellow"/>
                <w:lang w:eastAsia="en-US"/>
              </w:rPr>
            </w:pPr>
            <w:r w:rsidRPr="00A876C7">
              <w:rPr>
                <w:rFonts w:eastAsia="Times New Roman" w:cstheme="minorHAnsi"/>
                <w:color w:val="auto"/>
                <w:spacing w:val="0"/>
                <w:sz w:val="20"/>
                <w:lang w:val="en-US"/>
              </w:rPr>
              <w:t>Literature review report</w:t>
            </w:r>
          </w:p>
        </w:tc>
        <w:tc>
          <w:tcPr>
            <w:tcW w:w="1124" w:type="pct"/>
            <w:vAlign w:val="center"/>
          </w:tcPr>
          <w:p w14:paraId="3D97F99D" w14:textId="501C0E50" w:rsidR="00E36D59" w:rsidRPr="00A876C7" w:rsidRDefault="00541AE7" w:rsidP="00541AE7">
            <w:pPr>
              <w:rPr>
                <w:rFonts w:asciiTheme="minorHAnsi" w:eastAsia="Arial Unicode MS" w:hAnsiTheme="minorHAnsi" w:cstheme="minorHAnsi"/>
                <w:szCs w:val="22"/>
                <w:lang w:val="en-US" w:eastAsia="en-US"/>
              </w:rPr>
            </w:pPr>
            <w:r>
              <w:rPr>
                <w:rFonts w:asciiTheme="minorHAnsi" w:eastAsia="Arial Unicode MS" w:hAnsiTheme="minorHAnsi" w:cstheme="minorHAnsi"/>
                <w:szCs w:val="22"/>
                <w:lang w:val="en-US" w:eastAsia="en-US"/>
              </w:rPr>
              <w:t>3</w:t>
            </w:r>
            <w:r w:rsidR="00E36D59" w:rsidRPr="00A876C7">
              <w:rPr>
                <w:rFonts w:asciiTheme="minorHAnsi" w:eastAsia="Arial Unicode MS" w:hAnsiTheme="minorHAnsi" w:cstheme="minorHAnsi"/>
                <w:szCs w:val="22"/>
                <w:lang w:val="en-US" w:eastAsia="en-US"/>
              </w:rPr>
              <w:t>0/04/2024</w:t>
            </w:r>
          </w:p>
        </w:tc>
      </w:tr>
      <w:tr w:rsidR="00E36D59" w:rsidRPr="00D25D87" w14:paraId="1DE9F794" w14:textId="77777777" w:rsidTr="00EE1A29">
        <w:trPr>
          <w:trHeight w:val="569"/>
        </w:trPr>
        <w:tc>
          <w:tcPr>
            <w:tcW w:w="288" w:type="pct"/>
            <w:vAlign w:val="center"/>
          </w:tcPr>
          <w:p w14:paraId="191CB368" w14:textId="54E9140D" w:rsidR="00E36D59" w:rsidRPr="00A876C7" w:rsidRDefault="00E36D59" w:rsidP="00EE1A29">
            <w:pPr>
              <w:pStyle w:val="Sous-titre"/>
              <w:spacing w:after="0"/>
              <w:jc w:val="center"/>
              <w:rPr>
                <w:rFonts w:eastAsia="Times New Roman" w:cstheme="minorHAnsi"/>
                <w:color w:val="auto"/>
                <w:spacing w:val="0"/>
                <w:sz w:val="20"/>
                <w:lang w:val="en-US"/>
              </w:rPr>
            </w:pPr>
            <w:r>
              <w:rPr>
                <w:rFonts w:eastAsia="Times New Roman" w:cstheme="minorHAnsi"/>
                <w:color w:val="auto"/>
                <w:spacing w:val="0"/>
                <w:sz w:val="20"/>
                <w:lang w:val="en-US"/>
              </w:rPr>
              <w:t>2</w:t>
            </w:r>
          </w:p>
        </w:tc>
        <w:tc>
          <w:tcPr>
            <w:tcW w:w="3588" w:type="pct"/>
            <w:vAlign w:val="center"/>
          </w:tcPr>
          <w:p w14:paraId="349BBABD" w14:textId="522A9A10" w:rsidR="00E36D59" w:rsidRPr="00A876C7" w:rsidRDefault="00E36D59" w:rsidP="00126B2A">
            <w:pPr>
              <w:pStyle w:val="Sous-titre"/>
              <w:spacing w:after="0"/>
              <w:rPr>
                <w:rFonts w:eastAsia="Times New Roman" w:cstheme="minorHAnsi"/>
                <w:color w:val="auto"/>
                <w:spacing w:val="0"/>
                <w:sz w:val="20"/>
                <w:lang w:val="en-US"/>
              </w:rPr>
            </w:pPr>
            <w:r w:rsidRPr="00A876C7">
              <w:rPr>
                <w:rFonts w:eastAsia="Times New Roman" w:cstheme="minorHAnsi"/>
                <w:color w:val="auto"/>
                <w:spacing w:val="0"/>
                <w:sz w:val="20"/>
                <w:lang w:val="en-US"/>
              </w:rPr>
              <w:t>List of priorities established in relation to the literature review and inputs from MoH and L’Initiative</w:t>
            </w:r>
          </w:p>
        </w:tc>
        <w:tc>
          <w:tcPr>
            <w:tcW w:w="1124" w:type="pct"/>
            <w:vAlign w:val="center"/>
          </w:tcPr>
          <w:p w14:paraId="5557A1E0" w14:textId="77777777" w:rsidR="00E36D59" w:rsidRPr="00A876C7" w:rsidRDefault="00E36D59" w:rsidP="00126B2A">
            <w:pPr>
              <w:rPr>
                <w:rFonts w:asciiTheme="minorHAnsi" w:eastAsia="Arial Unicode MS" w:hAnsiTheme="minorHAnsi" w:cstheme="minorHAnsi"/>
                <w:szCs w:val="22"/>
                <w:lang w:val="en-US" w:eastAsia="en-US"/>
              </w:rPr>
            </w:pPr>
            <w:r w:rsidRPr="00A876C7">
              <w:rPr>
                <w:rFonts w:asciiTheme="minorHAnsi" w:eastAsia="Arial Unicode MS" w:hAnsiTheme="minorHAnsi" w:cstheme="minorHAnsi"/>
                <w:szCs w:val="22"/>
                <w:lang w:val="en-US" w:eastAsia="en-US"/>
              </w:rPr>
              <w:t>30/04/2024</w:t>
            </w:r>
          </w:p>
        </w:tc>
      </w:tr>
      <w:tr w:rsidR="00E36D59" w:rsidRPr="00D25D87" w14:paraId="469AF63E" w14:textId="77777777" w:rsidTr="00EE1A29">
        <w:trPr>
          <w:trHeight w:val="427"/>
        </w:trPr>
        <w:tc>
          <w:tcPr>
            <w:tcW w:w="288" w:type="pct"/>
            <w:vAlign w:val="center"/>
          </w:tcPr>
          <w:p w14:paraId="7334A452" w14:textId="2666AF0B" w:rsidR="00E36D59" w:rsidRPr="00A876C7" w:rsidRDefault="00E36D59" w:rsidP="00EE1A29">
            <w:pPr>
              <w:pStyle w:val="Sous-titre"/>
              <w:spacing w:after="0"/>
              <w:jc w:val="center"/>
              <w:rPr>
                <w:rFonts w:eastAsia="Times New Roman" w:cstheme="minorHAnsi"/>
                <w:color w:val="auto"/>
                <w:spacing w:val="0"/>
                <w:sz w:val="20"/>
                <w:lang w:val="en-US"/>
              </w:rPr>
            </w:pPr>
            <w:r>
              <w:rPr>
                <w:rFonts w:eastAsia="Times New Roman" w:cstheme="minorHAnsi"/>
                <w:color w:val="auto"/>
                <w:spacing w:val="0"/>
                <w:sz w:val="20"/>
                <w:lang w:val="en-US"/>
              </w:rPr>
              <w:lastRenderedPageBreak/>
              <w:t>3</w:t>
            </w:r>
          </w:p>
        </w:tc>
        <w:tc>
          <w:tcPr>
            <w:tcW w:w="3588" w:type="pct"/>
            <w:vAlign w:val="center"/>
          </w:tcPr>
          <w:p w14:paraId="33CB9D24" w14:textId="7D1B5E44" w:rsidR="00E36D59" w:rsidRPr="00A876C7" w:rsidRDefault="00E36D59" w:rsidP="00126B2A">
            <w:pPr>
              <w:pStyle w:val="Sous-titre"/>
              <w:spacing w:after="0"/>
              <w:rPr>
                <w:rFonts w:eastAsia="Times New Roman" w:cstheme="minorHAnsi"/>
                <w:color w:val="auto"/>
                <w:spacing w:val="0"/>
                <w:sz w:val="20"/>
                <w:lang w:val="en-US"/>
              </w:rPr>
            </w:pPr>
            <w:r w:rsidRPr="00A876C7">
              <w:rPr>
                <w:rFonts w:eastAsia="Times New Roman" w:cstheme="minorHAnsi"/>
                <w:color w:val="auto"/>
                <w:spacing w:val="0"/>
                <w:sz w:val="20"/>
                <w:lang w:val="en-US"/>
              </w:rPr>
              <w:t>Main project components and summary (3 pages)</w:t>
            </w:r>
          </w:p>
        </w:tc>
        <w:tc>
          <w:tcPr>
            <w:tcW w:w="1124" w:type="pct"/>
            <w:vAlign w:val="center"/>
          </w:tcPr>
          <w:p w14:paraId="255846A5" w14:textId="77777777" w:rsidR="00E36D59" w:rsidRPr="00A876C7" w:rsidRDefault="00E36D59" w:rsidP="00126B2A">
            <w:pPr>
              <w:rPr>
                <w:rFonts w:asciiTheme="minorHAnsi" w:eastAsia="Arial Unicode MS" w:hAnsiTheme="minorHAnsi" w:cstheme="minorHAnsi"/>
                <w:szCs w:val="22"/>
                <w:lang w:val="en-US" w:eastAsia="en-US"/>
              </w:rPr>
            </w:pPr>
            <w:r w:rsidRPr="00A876C7">
              <w:rPr>
                <w:rFonts w:asciiTheme="minorHAnsi" w:eastAsia="Arial Unicode MS" w:hAnsiTheme="minorHAnsi" w:cstheme="minorHAnsi"/>
                <w:szCs w:val="22"/>
                <w:lang w:val="en-US" w:eastAsia="en-US"/>
              </w:rPr>
              <w:t>Deadline (to be confirmed) : 06/05/2024</w:t>
            </w:r>
          </w:p>
        </w:tc>
      </w:tr>
      <w:tr w:rsidR="00E36D59" w:rsidRPr="00D25D87" w14:paraId="461031BF" w14:textId="77777777" w:rsidTr="00EE1A29">
        <w:trPr>
          <w:trHeight w:val="1965"/>
        </w:trPr>
        <w:tc>
          <w:tcPr>
            <w:tcW w:w="288" w:type="pct"/>
            <w:vAlign w:val="center"/>
          </w:tcPr>
          <w:p w14:paraId="7370E9D0" w14:textId="6006B8E1" w:rsidR="00E36D59" w:rsidRPr="00A876C7" w:rsidRDefault="00EE1A29" w:rsidP="00EE1A29">
            <w:pPr>
              <w:pStyle w:val="Sous-titre"/>
              <w:spacing w:after="0"/>
              <w:jc w:val="center"/>
              <w:rPr>
                <w:rFonts w:eastAsia="Times New Roman" w:cstheme="minorHAnsi"/>
                <w:color w:val="auto"/>
                <w:spacing w:val="0"/>
                <w:sz w:val="20"/>
                <w:lang w:val="en-US"/>
              </w:rPr>
            </w:pPr>
            <w:bookmarkStart w:id="35" w:name="_GoBack"/>
            <w:r>
              <w:rPr>
                <w:rFonts w:eastAsia="Times New Roman" w:cstheme="minorHAnsi"/>
                <w:color w:val="auto"/>
                <w:spacing w:val="0"/>
                <w:sz w:val="20"/>
                <w:lang w:val="en-US"/>
              </w:rPr>
              <w:t>4</w:t>
            </w:r>
          </w:p>
        </w:tc>
        <w:tc>
          <w:tcPr>
            <w:tcW w:w="3588" w:type="pct"/>
            <w:vAlign w:val="center"/>
          </w:tcPr>
          <w:p w14:paraId="41E57B3F" w14:textId="476527B0" w:rsidR="00E36D59" w:rsidRPr="00A876C7" w:rsidRDefault="00E36D59" w:rsidP="00126B2A">
            <w:pPr>
              <w:pStyle w:val="Sous-titre"/>
              <w:spacing w:after="0"/>
              <w:rPr>
                <w:rFonts w:eastAsia="Times New Roman" w:cstheme="minorHAnsi"/>
                <w:color w:val="auto"/>
                <w:spacing w:val="0"/>
                <w:sz w:val="20"/>
                <w:lang w:val="en-US"/>
              </w:rPr>
            </w:pPr>
            <w:r w:rsidRPr="00A876C7">
              <w:rPr>
                <w:rFonts w:eastAsia="Times New Roman" w:cstheme="minorHAnsi"/>
                <w:color w:val="auto"/>
                <w:spacing w:val="0"/>
                <w:sz w:val="20"/>
                <w:lang w:val="en-US"/>
              </w:rPr>
              <w:t>Project documents according to the templates providing:</w:t>
            </w:r>
          </w:p>
          <w:p w14:paraId="1BB5E7BF" w14:textId="77777777" w:rsidR="00E36D59" w:rsidRPr="00A876C7" w:rsidRDefault="00E36D59" w:rsidP="00126B2A">
            <w:pPr>
              <w:pStyle w:val="Paragraphedeliste"/>
              <w:numPr>
                <w:ilvl w:val="0"/>
                <w:numId w:val="55"/>
              </w:numPr>
              <w:spacing w:line="240" w:lineRule="auto"/>
              <w:rPr>
                <w:rFonts w:asciiTheme="minorHAnsi" w:hAnsiTheme="minorHAnsi" w:cstheme="minorHAnsi"/>
                <w:szCs w:val="22"/>
                <w:lang w:val="en-US"/>
              </w:rPr>
            </w:pPr>
            <w:r w:rsidRPr="00A876C7">
              <w:rPr>
                <w:rFonts w:asciiTheme="minorHAnsi" w:hAnsiTheme="minorHAnsi" w:cstheme="minorHAnsi"/>
                <w:szCs w:val="22"/>
                <w:lang w:val="en-US"/>
              </w:rPr>
              <w:t>Narrative description/Action Plan</w:t>
            </w:r>
          </w:p>
          <w:p w14:paraId="2C884548" w14:textId="77777777" w:rsidR="00E36D59" w:rsidRPr="00A876C7" w:rsidRDefault="00E36D59" w:rsidP="00126B2A">
            <w:pPr>
              <w:pStyle w:val="Paragraphedeliste"/>
              <w:numPr>
                <w:ilvl w:val="0"/>
                <w:numId w:val="55"/>
              </w:numPr>
              <w:spacing w:line="240" w:lineRule="auto"/>
              <w:rPr>
                <w:rFonts w:asciiTheme="minorHAnsi" w:hAnsiTheme="minorHAnsi" w:cstheme="minorHAnsi"/>
                <w:szCs w:val="22"/>
                <w:lang w:val="en-US"/>
              </w:rPr>
            </w:pPr>
            <w:r w:rsidRPr="00A876C7">
              <w:rPr>
                <w:rFonts w:asciiTheme="minorHAnsi" w:hAnsiTheme="minorHAnsi" w:cstheme="minorHAnsi"/>
                <w:szCs w:val="22"/>
                <w:lang w:val="en-US"/>
              </w:rPr>
              <w:t>Budget</w:t>
            </w:r>
          </w:p>
          <w:p w14:paraId="02D6AC28" w14:textId="77777777" w:rsidR="00E36D59" w:rsidRPr="00A876C7" w:rsidRDefault="00E36D59" w:rsidP="00126B2A">
            <w:pPr>
              <w:pStyle w:val="Paragraphedeliste"/>
              <w:numPr>
                <w:ilvl w:val="0"/>
                <w:numId w:val="55"/>
              </w:numPr>
              <w:spacing w:line="240" w:lineRule="auto"/>
              <w:rPr>
                <w:rFonts w:asciiTheme="minorHAnsi" w:hAnsiTheme="minorHAnsi" w:cstheme="minorHAnsi"/>
                <w:szCs w:val="22"/>
                <w:lang w:val="en-US"/>
              </w:rPr>
            </w:pPr>
            <w:r w:rsidRPr="00A876C7">
              <w:rPr>
                <w:rFonts w:asciiTheme="minorHAnsi" w:hAnsiTheme="minorHAnsi" w:cstheme="minorHAnsi"/>
                <w:szCs w:val="22"/>
                <w:lang w:val="en-US"/>
              </w:rPr>
              <w:t>Logical Framework</w:t>
            </w:r>
          </w:p>
          <w:p w14:paraId="00973B93" w14:textId="0EB0568B" w:rsidR="00E36D59" w:rsidRPr="00A876C7" w:rsidRDefault="00E36D59" w:rsidP="00126B2A">
            <w:pPr>
              <w:pStyle w:val="Paragraphedeliste"/>
              <w:numPr>
                <w:ilvl w:val="0"/>
                <w:numId w:val="55"/>
              </w:numPr>
              <w:spacing w:line="240" w:lineRule="auto"/>
              <w:rPr>
                <w:rFonts w:asciiTheme="minorHAnsi" w:hAnsiTheme="minorHAnsi" w:cstheme="minorHAnsi"/>
                <w:szCs w:val="22"/>
                <w:lang w:val="en-US"/>
              </w:rPr>
            </w:pPr>
            <w:r w:rsidRPr="00A876C7">
              <w:rPr>
                <w:rFonts w:asciiTheme="minorHAnsi" w:hAnsiTheme="minorHAnsi" w:cstheme="minorHAnsi"/>
                <w:szCs w:val="22"/>
                <w:lang w:val="en-US"/>
              </w:rPr>
              <w:t>Schedule</w:t>
            </w:r>
          </w:p>
          <w:p w14:paraId="44D51CFE" w14:textId="1DF4D08A" w:rsidR="00E36D59" w:rsidRPr="00A876C7" w:rsidRDefault="00E36D59" w:rsidP="00126B2A">
            <w:pPr>
              <w:pStyle w:val="Paragraphedeliste"/>
              <w:numPr>
                <w:ilvl w:val="0"/>
                <w:numId w:val="55"/>
              </w:numPr>
              <w:spacing w:line="240" w:lineRule="auto"/>
              <w:rPr>
                <w:rFonts w:asciiTheme="minorHAnsi" w:hAnsiTheme="minorHAnsi" w:cstheme="minorHAnsi"/>
                <w:szCs w:val="22"/>
                <w:lang w:val="en-US"/>
              </w:rPr>
            </w:pPr>
            <w:r w:rsidRPr="00A876C7">
              <w:rPr>
                <w:rFonts w:asciiTheme="minorHAnsi" w:hAnsiTheme="minorHAnsi" w:cstheme="minorHAnsi"/>
                <w:szCs w:val="22"/>
                <w:lang w:val="en-US"/>
              </w:rPr>
              <w:t>Monitoring and Evaluation survey’s needs</w:t>
            </w:r>
          </w:p>
          <w:p w14:paraId="3EC61BA7" w14:textId="53F100E5" w:rsidR="00E36D59" w:rsidRPr="00A876C7" w:rsidRDefault="00E36D59" w:rsidP="00126B2A">
            <w:pPr>
              <w:pStyle w:val="Paragraphedeliste"/>
              <w:numPr>
                <w:ilvl w:val="0"/>
                <w:numId w:val="55"/>
              </w:numPr>
              <w:spacing w:line="240" w:lineRule="auto"/>
              <w:rPr>
                <w:rFonts w:asciiTheme="minorHAnsi" w:hAnsiTheme="minorHAnsi" w:cstheme="minorHAnsi"/>
                <w:szCs w:val="22"/>
                <w:lang w:val="en-US"/>
              </w:rPr>
            </w:pPr>
            <w:r w:rsidRPr="00A876C7">
              <w:rPr>
                <w:rFonts w:asciiTheme="minorHAnsi" w:hAnsiTheme="minorHAnsi" w:cstheme="minorHAnsi"/>
                <w:szCs w:val="22"/>
                <w:lang w:val="en-US"/>
              </w:rPr>
              <w:t>Administrative forms on project applicants and partners</w:t>
            </w:r>
          </w:p>
        </w:tc>
        <w:tc>
          <w:tcPr>
            <w:tcW w:w="1124" w:type="pct"/>
            <w:vAlign w:val="center"/>
          </w:tcPr>
          <w:p w14:paraId="511FA52B" w14:textId="77777777" w:rsidR="00E36D59" w:rsidRPr="00A876C7" w:rsidRDefault="00E36D59" w:rsidP="00126B2A">
            <w:pPr>
              <w:rPr>
                <w:rFonts w:asciiTheme="minorHAnsi" w:eastAsia="Arial Unicode MS" w:hAnsiTheme="minorHAnsi" w:cstheme="minorHAnsi"/>
                <w:szCs w:val="22"/>
                <w:lang w:val="en-US" w:eastAsia="en-US"/>
              </w:rPr>
            </w:pPr>
            <w:r w:rsidRPr="00A876C7">
              <w:rPr>
                <w:rFonts w:asciiTheme="minorHAnsi" w:eastAsia="Arial Unicode MS" w:hAnsiTheme="minorHAnsi" w:cstheme="minorHAnsi"/>
                <w:szCs w:val="22"/>
                <w:lang w:val="en-US" w:eastAsia="en-US"/>
              </w:rPr>
              <w:t>Deadline (to be confirmed) : 21/06/2024</w:t>
            </w:r>
          </w:p>
        </w:tc>
      </w:tr>
      <w:bookmarkEnd w:id="35"/>
      <w:tr w:rsidR="00E36D59" w:rsidRPr="00D25D87" w14:paraId="695BCD0F" w14:textId="77777777" w:rsidTr="00EE1A29">
        <w:trPr>
          <w:trHeight w:val="503"/>
        </w:trPr>
        <w:tc>
          <w:tcPr>
            <w:tcW w:w="288" w:type="pct"/>
            <w:vAlign w:val="center"/>
          </w:tcPr>
          <w:p w14:paraId="53D56A26" w14:textId="70C68206" w:rsidR="00E36D59" w:rsidRPr="00A876C7" w:rsidRDefault="00EE1A29" w:rsidP="00EE1A29">
            <w:pPr>
              <w:jc w:val="center"/>
              <w:rPr>
                <w:rFonts w:asciiTheme="minorHAnsi" w:hAnsiTheme="minorHAnsi" w:cstheme="minorHAnsi"/>
                <w:szCs w:val="22"/>
                <w:lang w:val="en-US"/>
              </w:rPr>
            </w:pPr>
            <w:r>
              <w:rPr>
                <w:rFonts w:asciiTheme="minorHAnsi" w:hAnsiTheme="minorHAnsi" w:cstheme="minorHAnsi"/>
                <w:szCs w:val="22"/>
                <w:lang w:val="en-US"/>
              </w:rPr>
              <w:t>5</w:t>
            </w:r>
          </w:p>
        </w:tc>
        <w:tc>
          <w:tcPr>
            <w:tcW w:w="3588" w:type="pct"/>
            <w:vAlign w:val="center"/>
          </w:tcPr>
          <w:p w14:paraId="76513F08" w14:textId="5FBC24F6" w:rsidR="00E36D59" w:rsidRPr="00A876C7" w:rsidRDefault="00E36D59" w:rsidP="00126B2A">
            <w:pPr>
              <w:rPr>
                <w:rFonts w:asciiTheme="minorHAnsi" w:hAnsiTheme="minorHAnsi" w:cstheme="minorHAnsi"/>
                <w:szCs w:val="22"/>
                <w:lang w:val="en-US"/>
              </w:rPr>
            </w:pPr>
            <w:r w:rsidRPr="00A876C7">
              <w:rPr>
                <w:rFonts w:asciiTheme="minorHAnsi" w:hAnsiTheme="minorHAnsi" w:cstheme="minorHAnsi"/>
                <w:szCs w:val="22"/>
                <w:lang w:val="en-US"/>
              </w:rPr>
              <w:t>Report on the Project development workshop</w:t>
            </w:r>
          </w:p>
        </w:tc>
        <w:tc>
          <w:tcPr>
            <w:tcW w:w="1124" w:type="pct"/>
            <w:vAlign w:val="center"/>
          </w:tcPr>
          <w:p w14:paraId="25EBFD29" w14:textId="77777777" w:rsidR="00E36D59" w:rsidRPr="00A876C7" w:rsidRDefault="00E36D59" w:rsidP="00126B2A">
            <w:pPr>
              <w:rPr>
                <w:rFonts w:asciiTheme="minorHAnsi" w:eastAsia="Arial Unicode MS" w:hAnsiTheme="minorHAnsi" w:cstheme="minorHAnsi"/>
                <w:szCs w:val="22"/>
                <w:lang w:val="en-US" w:eastAsia="en-US"/>
              </w:rPr>
            </w:pPr>
            <w:r w:rsidRPr="00A876C7">
              <w:rPr>
                <w:rFonts w:asciiTheme="minorHAnsi" w:eastAsia="Arial Unicode MS" w:hAnsiTheme="minorHAnsi" w:cstheme="minorHAnsi"/>
                <w:szCs w:val="22"/>
                <w:lang w:val="en-US" w:eastAsia="en-US"/>
              </w:rPr>
              <w:t>10 days after the workshop</w:t>
            </w:r>
          </w:p>
        </w:tc>
      </w:tr>
      <w:tr w:rsidR="00E36D59" w:rsidRPr="00D25D87" w14:paraId="78A4FBCD" w14:textId="77777777" w:rsidTr="00EE1A29">
        <w:trPr>
          <w:trHeight w:val="2313"/>
        </w:trPr>
        <w:tc>
          <w:tcPr>
            <w:tcW w:w="288" w:type="pct"/>
            <w:vAlign w:val="center"/>
          </w:tcPr>
          <w:p w14:paraId="0097FD11" w14:textId="1712C892" w:rsidR="00E36D59" w:rsidRPr="00A876C7" w:rsidRDefault="00EE1A29" w:rsidP="00EE1A29">
            <w:pPr>
              <w:jc w:val="center"/>
              <w:rPr>
                <w:rFonts w:asciiTheme="minorHAnsi" w:hAnsiTheme="minorHAnsi" w:cstheme="minorHAnsi"/>
                <w:szCs w:val="22"/>
                <w:lang w:val="en-US"/>
              </w:rPr>
            </w:pPr>
            <w:r>
              <w:rPr>
                <w:rFonts w:asciiTheme="minorHAnsi" w:hAnsiTheme="minorHAnsi" w:cstheme="minorHAnsi"/>
                <w:szCs w:val="22"/>
                <w:lang w:val="en-US"/>
              </w:rPr>
              <w:t>6</w:t>
            </w:r>
          </w:p>
        </w:tc>
        <w:tc>
          <w:tcPr>
            <w:tcW w:w="3588" w:type="pct"/>
            <w:vAlign w:val="center"/>
          </w:tcPr>
          <w:p w14:paraId="01D69703" w14:textId="3D56289E" w:rsidR="00E36D59" w:rsidRPr="00A876C7" w:rsidRDefault="00E36D59" w:rsidP="00126B2A">
            <w:pPr>
              <w:rPr>
                <w:rFonts w:asciiTheme="minorHAnsi" w:hAnsiTheme="minorHAnsi" w:cstheme="minorHAnsi"/>
                <w:szCs w:val="22"/>
                <w:lang w:val="en-US"/>
              </w:rPr>
            </w:pPr>
            <w:r w:rsidRPr="00A876C7">
              <w:rPr>
                <w:rFonts w:asciiTheme="minorHAnsi" w:hAnsiTheme="minorHAnsi" w:cstheme="minorHAnsi"/>
                <w:szCs w:val="22"/>
                <w:lang w:val="en-US"/>
              </w:rPr>
              <w:t>A report (maximum 10 pages using the template provided) after each field visit or key milestone within 10 days, according to the template provided.</w:t>
            </w:r>
          </w:p>
          <w:p w14:paraId="206C0A69" w14:textId="77777777" w:rsidR="00E36D59" w:rsidRPr="00A876C7" w:rsidRDefault="00E36D59" w:rsidP="00126B2A">
            <w:pPr>
              <w:rPr>
                <w:rFonts w:asciiTheme="minorHAnsi" w:hAnsiTheme="minorHAnsi" w:cstheme="minorHAnsi"/>
                <w:szCs w:val="22"/>
                <w:highlight w:val="yellow"/>
                <w:lang w:val="en-US"/>
              </w:rPr>
            </w:pPr>
          </w:p>
          <w:p w14:paraId="6BD81A16" w14:textId="4FE2CE0E" w:rsidR="00E36D59" w:rsidRPr="00A876C7" w:rsidRDefault="00E36D59" w:rsidP="00126B2A">
            <w:pPr>
              <w:rPr>
                <w:rFonts w:asciiTheme="minorHAnsi" w:hAnsiTheme="minorHAnsi" w:cstheme="minorHAnsi"/>
                <w:szCs w:val="22"/>
                <w:highlight w:val="yellow"/>
                <w:lang w:val="en-US"/>
              </w:rPr>
            </w:pPr>
            <w:r w:rsidRPr="00A876C7">
              <w:rPr>
                <w:rFonts w:asciiTheme="minorHAnsi" w:hAnsiTheme="minorHAnsi" w:cstheme="minorHAnsi"/>
                <w:szCs w:val="22"/>
                <w:lang w:val="en-US"/>
              </w:rPr>
              <w:t>This report, written in English, will be distributed to all partners involved in the assignment, following approval by Expertise France.</w:t>
            </w:r>
          </w:p>
        </w:tc>
        <w:tc>
          <w:tcPr>
            <w:tcW w:w="1124" w:type="pct"/>
            <w:vAlign w:val="center"/>
          </w:tcPr>
          <w:p w14:paraId="5C6DBAD2" w14:textId="4B07BD03" w:rsidR="00E36D59" w:rsidRPr="00A876C7" w:rsidRDefault="00E36D59" w:rsidP="00126B2A">
            <w:pPr>
              <w:rPr>
                <w:rFonts w:asciiTheme="minorHAnsi" w:eastAsia="Arial Unicode MS" w:hAnsiTheme="minorHAnsi" w:cstheme="minorHAnsi"/>
                <w:b/>
                <w:szCs w:val="22"/>
                <w:lang w:val="en-US" w:eastAsia="en-US"/>
              </w:rPr>
            </w:pPr>
            <w:r w:rsidRPr="00A876C7">
              <w:rPr>
                <w:rFonts w:asciiTheme="minorHAnsi" w:hAnsiTheme="minorHAnsi" w:cstheme="minorHAnsi"/>
                <w:szCs w:val="22"/>
                <w:lang w:val="en-US"/>
              </w:rPr>
              <w:t>After each field visit or each key milestone of the assignment, within 10 days.</w:t>
            </w:r>
          </w:p>
        </w:tc>
      </w:tr>
    </w:tbl>
    <w:p w14:paraId="746E2D2E" w14:textId="77777777" w:rsidR="009C0B8C" w:rsidRDefault="009C0B8C" w:rsidP="00E9303A">
      <w:pPr>
        <w:pStyle w:val="v"/>
        <w:widowControl w:val="0"/>
        <w:numPr>
          <w:ilvl w:val="1"/>
          <w:numId w:val="14"/>
        </w:numPr>
        <w:spacing w:before="600" w:after="120"/>
        <w:ind w:left="425" w:hanging="357"/>
        <w:outlineLvl w:val="0"/>
        <w:rPr>
          <w:rFonts w:asciiTheme="minorHAnsi" w:hAnsiTheme="minorHAnsi"/>
          <w:b/>
          <w:caps/>
          <w:sz w:val="24"/>
        </w:rPr>
      </w:pPr>
      <w:bookmarkStart w:id="36" w:name="_Toc99966448"/>
      <w:bookmarkEnd w:id="33"/>
      <w:r>
        <w:rPr>
          <w:rFonts w:asciiTheme="minorHAnsi" w:hAnsiTheme="minorHAnsi"/>
          <w:b/>
          <w:caps/>
          <w:sz w:val="24"/>
        </w:rPr>
        <w:t>Review clause</w:t>
      </w:r>
      <w:bookmarkEnd w:id="36"/>
    </w:p>
    <w:p w14:paraId="36FF6E28" w14:textId="77777777" w:rsidR="009C0B8C" w:rsidRPr="00885C03" w:rsidRDefault="009C0B8C" w:rsidP="00885C03">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In application of Articles R.2194-1 et seq. of the French Code of Public Procurement, Expertise France may modify the provisions of this contract under the following conditions: </w:t>
      </w:r>
    </w:p>
    <w:p w14:paraId="282488CA" w14:textId="75843E0E" w:rsidR="009C0B8C" w:rsidRPr="00F62D75" w:rsidRDefault="009C0B8C" w:rsidP="00F62D75">
      <w:pPr>
        <w:pStyle w:val="u"/>
        <w:widowControl w:val="0"/>
        <w:numPr>
          <w:ilvl w:val="0"/>
          <w:numId w:val="50"/>
        </w:numPr>
        <w:spacing w:before="120"/>
        <w:rPr>
          <w:rFonts w:asciiTheme="minorHAnsi" w:hAnsiTheme="minorHAnsi" w:cs="Arial"/>
          <w:sz w:val="20"/>
        </w:rPr>
      </w:pPr>
      <w:r w:rsidRPr="00F62D75">
        <w:rPr>
          <w:rFonts w:asciiTheme="minorHAnsi" w:hAnsiTheme="minorHAnsi"/>
          <w:sz w:val="20"/>
        </w:rPr>
        <w:t>Updates to technical elements (specifications about deliverables, definition of manufacturing techniques, technical data sheets,</w:t>
      </w:r>
      <w:r w:rsidR="00F62D75" w:rsidRPr="00F62D75">
        <w:rPr>
          <w:rFonts w:asciiTheme="minorHAnsi" w:hAnsiTheme="minorHAnsi"/>
          <w:sz w:val="20"/>
        </w:rPr>
        <w:t xml:space="preserve"> changes to instructions, etc.)</w:t>
      </w:r>
      <w:r w:rsidRPr="00F62D75">
        <w:rPr>
          <w:rFonts w:asciiTheme="minorHAnsi" w:hAnsiTheme="minorHAnsi"/>
          <w:sz w:val="20"/>
        </w:rPr>
        <w:t>.</w:t>
      </w:r>
    </w:p>
    <w:p w14:paraId="1CA07F43" w14:textId="39FED7F0" w:rsidR="0058408F" w:rsidRDefault="009C0B8C" w:rsidP="00A15468">
      <w:pPr>
        <w:pStyle w:val="u"/>
        <w:widowControl w:val="0"/>
        <w:numPr>
          <w:ilvl w:val="12"/>
          <w:numId w:val="0"/>
        </w:numPr>
        <w:spacing w:before="120"/>
        <w:ind w:left="561"/>
        <w:rPr>
          <w:rFonts w:asciiTheme="minorHAnsi" w:hAnsiTheme="minorHAnsi" w:cs="Arial"/>
          <w:sz w:val="20"/>
        </w:rPr>
      </w:pPr>
      <w:r>
        <w:rPr>
          <w:rFonts w:asciiTheme="minorHAnsi" w:hAnsiTheme="minorHAnsi"/>
          <w:sz w:val="20"/>
        </w:rPr>
        <w:t>The Contractor shall</w:t>
      </w:r>
      <w:r w:rsidR="00041844">
        <w:rPr>
          <w:rFonts w:asciiTheme="minorHAnsi" w:hAnsiTheme="minorHAnsi"/>
          <w:sz w:val="20"/>
        </w:rPr>
        <w:t xml:space="preserve"> be notified of these changes </w:t>
      </w:r>
      <w:r>
        <w:rPr>
          <w:rFonts w:asciiTheme="minorHAnsi" w:hAnsiTheme="minorHAnsi"/>
          <w:sz w:val="20"/>
        </w:rPr>
        <w:t xml:space="preserve">by any means set by </w:t>
      </w:r>
      <w:r w:rsidR="009E7D40">
        <w:rPr>
          <w:rFonts w:asciiTheme="minorHAnsi" w:hAnsiTheme="minorHAnsi"/>
          <w:sz w:val="20"/>
        </w:rPr>
        <w:t>Expertise France</w:t>
      </w:r>
      <w:r>
        <w:rPr>
          <w:rFonts w:asciiTheme="minorHAnsi" w:hAnsiTheme="minorHAnsi"/>
          <w:sz w:val="20"/>
        </w:rPr>
        <w:t xml:space="preserve"> that guarantee the traceability of</w:t>
      </w:r>
      <w:r w:rsidR="00041844">
        <w:rPr>
          <w:rFonts w:asciiTheme="minorHAnsi" w:hAnsiTheme="minorHAnsi"/>
          <w:sz w:val="20"/>
        </w:rPr>
        <w:t xml:space="preserve"> the exchanges. </w:t>
      </w:r>
    </w:p>
    <w:p w14:paraId="543EFD23" w14:textId="77777777" w:rsidR="0058408F" w:rsidRPr="00A15468" w:rsidRDefault="0058408F" w:rsidP="00A15468">
      <w:pPr>
        <w:pStyle w:val="v"/>
        <w:widowControl w:val="0"/>
        <w:numPr>
          <w:ilvl w:val="1"/>
          <w:numId w:val="14"/>
        </w:numPr>
        <w:spacing w:before="600" w:after="120"/>
        <w:ind w:left="425" w:hanging="357"/>
        <w:outlineLvl w:val="0"/>
        <w:rPr>
          <w:rFonts w:asciiTheme="minorHAnsi" w:hAnsiTheme="minorHAnsi"/>
          <w:b/>
          <w:caps/>
          <w:sz w:val="24"/>
        </w:rPr>
      </w:pPr>
      <w:bookmarkStart w:id="37" w:name="_Toc99966449"/>
      <w:r>
        <w:rPr>
          <w:rFonts w:asciiTheme="minorHAnsi" w:hAnsiTheme="minorHAnsi"/>
          <w:b/>
          <w:caps/>
          <w:sz w:val="24"/>
        </w:rPr>
        <w:t>Provision of similar services</w:t>
      </w:r>
      <w:bookmarkEnd w:id="37"/>
    </w:p>
    <w:p w14:paraId="0F8212B7" w14:textId="77777777" w:rsidR="0058408F" w:rsidRPr="00CF0F1F" w:rsidRDefault="0058408F" w:rsidP="0058408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In application of Article R.2122-7 of the French Code of Public Procurement, the Contractor may be allocated a contract for the provision of similar services without prior advertisement or a competitive tender process.</w:t>
      </w:r>
    </w:p>
    <w:p w14:paraId="0C14B8A5" w14:textId="77777777" w:rsidR="00CE4511" w:rsidRPr="0069556C" w:rsidRDefault="00821C2A" w:rsidP="00E9303A">
      <w:pPr>
        <w:pStyle w:val="v"/>
        <w:widowControl w:val="0"/>
        <w:numPr>
          <w:ilvl w:val="1"/>
          <w:numId w:val="14"/>
        </w:numPr>
        <w:spacing w:before="600" w:after="120"/>
        <w:ind w:left="425" w:hanging="357"/>
        <w:outlineLvl w:val="0"/>
        <w:rPr>
          <w:rFonts w:asciiTheme="minorHAnsi" w:hAnsiTheme="minorHAnsi"/>
          <w:b/>
          <w:caps/>
          <w:sz w:val="24"/>
        </w:rPr>
      </w:pPr>
      <w:bookmarkStart w:id="38" w:name="_Toc99966450"/>
      <w:r>
        <w:rPr>
          <w:rFonts w:asciiTheme="minorHAnsi" w:hAnsiTheme="minorHAnsi"/>
          <w:b/>
          <w:caps/>
          <w:sz w:val="24"/>
        </w:rPr>
        <w:t>Final provisions</w:t>
      </w:r>
      <w:bookmarkEnd w:id="38"/>
    </w:p>
    <w:p w14:paraId="11FC5455" w14:textId="77777777" w:rsidR="00821C2A" w:rsidRPr="00821C2A" w:rsidRDefault="00821C2A" w:rsidP="007C72AF">
      <w:pPr>
        <w:pStyle w:val="Titre2"/>
        <w:spacing w:before="120" w:after="60"/>
        <w:jc w:val="both"/>
        <w:rPr>
          <w:rFonts w:asciiTheme="minorHAnsi" w:hAnsiTheme="minorHAnsi"/>
          <w:sz w:val="20"/>
        </w:rPr>
      </w:pPr>
      <w:bookmarkStart w:id="39" w:name="_Toc392669654"/>
      <w:bookmarkStart w:id="40" w:name="_Toc99966451"/>
      <w:r>
        <w:rPr>
          <w:rFonts w:asciiTheme="minorHAnsi" w:hAnsiTheme="minorHAnsi"/>
          <w:sz w:val="20"/>
        </w:rPr>
        <w:t>Declaration</w:t>
      </w:r>
      <w:bookmarkEnd w:id="39"/>
      <w:bookmarkEnd w:id="40"/>
    </w:p>
    <w:p w14:paraId="183BF1CF" w14:textId="77777777" w:rsidR="00721C79" w:rsidRDefault="00721C79" w:rsidP="007C72AF">
      <w:pPr>
        <w:pStyle w:val="v"/>
        <w:widowControl w:val="0"/>
        <w:spacing w:before="120"/>
        <w:ind w:left="556" w:firstLine="0"/>
        <w:rPr>
          <w:rFonts w:asciiTheme="minorHAnsi" w:hAnsiTheme="minorHAnsi" w:cs="Arial"/>
          <w:sz w:val="20"/>
        </w:rPr>
      </w:pPr>
      <w:r>
        <w:rPr>
          <w:rFonts w:asciiTheme="minorHAnsi" w:hAnsiTheme="minorHAnsi"/>
          <w:sz w:val="20"/>
        </w:rPr>
        <w:t xml:space="preserve">The </w:t>
      </w:r>
      <w:r>
        <w:rPr>
          <w:rFonts w:asciiTheme="minorHAnsi" w:hAnsiTheme="minorHAnsi"/>
          <w:smallCaps/>
          <w:sz w:val="20"/>
        </w:rPr>
        <w:t>Contractor</w:t>
      </w:r>
      <w:r>
        <w:rPr>
          <w:rFonts w:asciiTheme="minorHAnsi" w:hAnsiTheme="minorHAnsi"/>
          <w:sz w:val="20"/>
        </w:rPr>
        <w:t xml:space="preserve"> declares that it:</w:t>
      </w:r>
    </w:p>
    <w:p w14:paraId="4EB85D20" w14:textId="77777777" w:rsidR="00721C79" w:rsidRPr="008122AF" w:rsidRDefault="00721C79" w:rsidP="00E9303A">
      <w:pPr>
        <w:pStyle w:val="v"/>
        <w:widowControl w:val="0"/>
        <w:numPr>
          <w:ilvl w:val="0"/>
          <w:numId w:val="16"/>
        </w:numPr>
        <w:spacing w:before="60"/>
        <w:ind w:left="1134" w:hanging="357"/>
        <w:rPr>
          <w:rFonts w:asciiTheme="minorHAnsi" w:hAnsiTheme="minorHAnsi" w:cs="Arial"/>
          <w:sz w:val="20"/>
        </w:rPr>
      </w:pPr>
      <w:r>
        <w:rPr>
          <w:rFonts w:asciiTheme="minorHAnsi" w:hAnsiTheme="minorHAnsi"/>
          <w:sz w:val="20"/>
        </w:rPr>
        <w:t xml:space="preserve">agrees that the performance of the mission required under the present </w:t>
      </w:r>
      <w:r>
        <w:rPr>
          <w:rFonts w:asciiTheme="minorHAnsi" w:hAnsiTheme="minorHAnsi"/>
          <w:smallCaps/>
          <w:sz w:val="20"/>
        </w:rPr>
        <w:t>Contract</w:t>
      </w:r>
      <w:r>
        <w:rPr>
          <w:rFonts w:asciiTheme="minorHAnsi" w:hAnsiTheme="minorHAnsi"/>
          <w:sz w:val="20"/>
        </w:rPr>
        <w:t xml:space="preserve"> constitutes a provision of services implying no subordinate relationship with the </w:t>
      </w:r>
      <w:r>
        <w:rPr>
          <w:rFonts w:asciiTheme="minorHAnsi" w:hAnsiTheme="minorHAnsi"/>
          <w:smallCaps/>
          <w:sz w:val="20"/>
        </w:rPr>
        <w:t xml:space="preserve">Designated Expert </w:t>
      </w:r>
      <w:r>
        <w:rPr>
          <w:rFonts w:asciiTheme="minorHAnsi" w:hAnsiTheme="minorHAnsi"/>
          <w:sz w:val="20"/>
        </w:rPr>
        <w:t xml:space="preserve">and that consequently the present </w:t>
      </w:r>
      <w:r>
        <w:rPr>
          <w:rFonts w:asciiTheme="minorHAnsi" w:hAnsiTheme="minorHAnsi"/>
          <w:smallCaps/>
          <w:sz w:val="20"/>
        </w:rPr>
        <w:t>Contract</w:t>
      </w:r>
      <w:r>
        <w:rPr>
          <w:rFonts w:asciiTheme="minorHAnsi" w:hAnsiTheme="minorHAnsi"/>
          <w:sz w:val="20"/>
        </w:rPr>
        <w:t xml:space="preserve"> does not constitute and </w:t>
      </w:r>
      <w:r>
        <w:rPr>
          <w:rFonts w:asciiTheme="minorHAnsi" w:hAnsiTheme="minorHAnsi"/>
          <w:b/>
          <w:sz w:val="20"/>
          <w:u w:val="single"/>
        </w:rPr>
        <w:t>is not intended to constitute an employment contract.</w:t>
      </w:r>
    </w:p>
    <w:p w14:paraId="11D9870B" w14:textId="77777777" w:rsidR="00821C2A" w:rsidRPr="00721C79" w:rsidRDefault="0022300A" w:rsidP="00E9303A">
      <w:pPr>
        <w:pStyle w:val="Paragraphedeliste"/>
        <w:numPr>
          <w:ilvl w:val="0"/>
          <w:numId w:val="16"/>
        </w:numPr>
        <w:spacing w:line="240" w:lineRule="auto"/>
        <w:ind w:left="1134" w:hanging="357"/>
        <w:jc w:val="both"/>
        <w:rPr>
          <w:rFonts w:asciiTheme="minorHAnsi" w:hAnsiTheme="minorHAnsi" w:cs="Arial"/>
        </w:rPr>
      </w:pPr>
      <w:r>
        <w:rPr>
          <w:rFonts w:asciiTheme="minorHAnsi" w:hAnsiTheme="minorHAnsi"/>
        </w:rPr>
        <w:t>subscribes to and will comply with all the contractual documents defined in §</w:t>
      </w:r>
      <w:r w:rsidRPr="00721C79">
        <w:rPr>
          <w:rFonts w:asciiTheme="minorHAnsi" w:hAnsiTheme="minorHAnsi" w:cs="Arial"/>
        </w:rPr>
        <w:fldChar w:fldCharType="begin"/>
      </w:r>
      <w:r w:rsidRPr="00721C79">
        <w:rPr>
          <w:rFonts w:asciiTheme="minorHAnsi" w:hAnsiTheme="minorHAnsi" w:cs="Arial"/>
        </w:rPr>
        <w:instrText xml:space="preserve"> REF _Ref464032396 \r \h </w:instrText>
      </w:r>
      <w:r w:rsidR="007C72AF">
        <w:rPr>
          <w:rFonts w:asciiTheme="minorHAnsi" w:hAnsiTheme="minorHAnsi" w:cs="Arial"/>
        </w:rPr>
        <w:instrText xml:space="preserve"> \* MERGEFORMAT </w:instrText>
      </w:r>
      <w:r w:rsidRPr="00721C79">
        <w:rPr>
          <w:rFonts w:asciiTheme="minorHAnsi" w:hAnsiTheme="minorHAnsi" w:cs="Arial"/>
        </w:rPr>
      </w:r>
      <w:r w:rsidRPr="00721C79">
        <w:rPr>
          <w:rFonts w:asciiTheme="minorHAnsi" w:hAnsiTheme="minorHAnsi" w:cs="Arial"/>
        </w:rPr>
        <w:fldChar w:fldCharType="separate"/>
      </w:r>
      <w:r w:rsidR="00EE10D1">
        <w:rPr>
          <w:rFonts w:asciiTheme="minorHAnsi" w:hAnsiTheme="minorHAnsi" w:cs="Arial"/>
        </w:rPr>
        <w:t>I.2</w:t>
      </w:r>
      <w:r w:rsidRPr="00721C79">
        <w:rPr>
          <w:rFonts w:asciiTheme="minorHAnsi" w:hAnsiTheme="minorHAnsi" w:cs="Arial"/>
        </w:rPr>
        <w:fldChar w:fldCharType="end"/>
      </w:r>
      <w:r>
        <w:rPr>
          <w:rFonts w:asciiTheme="minorHAnsi" w:hAnsiTheme="minorHAnsi"/>
        </w:rPr>
        <w:t>.</w:t>
      </w:r>
    </w:p>
    <w:p w14:paraId="611E727B" w14:textId="77777777" w:rsidR="00306EEB" w:rsidRPr="0069556C" w:rsidRDefault="00306EEB" w:rsidP="00E9303A">
      <w:pPr>
        <w:pStyle w:val="u"/>
        <w:widowControl w:val="0"/>
        <w:numPr>
          <w:ilvl w:val="0"/>
          <w:numId w:val="16"/>
        </w:numPr>
        <w:ind w:left="1134" w:hanging="357"/>
        <w:rPr>
          <w:rFonts w:asciiTheme="minorHAnsi" w:hAnsiTheme="minorHAnsi" w:cs="Arial"/>
          <w:sz w:val="20"/>
        </w:rPr>
      </w:pPr>
      <w:r>
        <w:rPr>
          <w:rFonts w:asciiTheme="minorHAnsi" w:hAnsiTheme="minorHAnsi"/>
          <w:sz w:val="20"/>
        </w:rPr>
        <w:lastRenderedPageBreak/>
        <w:t>accepts, if applicable, the notification of the contract, according to the usual procedures, in dematerialized form.</w:t>
      </w:r>
    </w:p>
    <w:p w14:paraId="681ACF71" w14:textId="77777777" w:rsidR="00306EEB" w:rsidRDefault="00721C79" w:rsidP="007C72AF">
      <w:pPr>
        <w:spacing w:before="120" w:line="240" w:lineRule="auto"/>
        <w:ind w:left="567"/>
        <w:jc w:val="both"/>
        <w:rPr>
          <w:rFonts w:asciiTheme="minorHAnsi" w:hAnsiTheme="minorHAnsi" w:cs="Arial"/>
        </w:rPr>
      </w:pPr>
      <w:r>
        <w:rPr>
          <w:rFonts w:asciiTheme="minorHAnsi" w:hAnsiTheme="minorHAnsi"/>
        </w:rPr>
        <w:t xml:space="preserve">Under penalty of automatic termination of the </w:t>
      </w:r>
      <w:r>
        <w:rPr>
          <w:rFonts w:asciiTheme="minorHAnsi" w:hAnsiTheme="minorHAnsi"/>
          <w:smallCaps/>
        </w:rPr>
        <w:t xml:space="preserve">Contract </w:t>
      </w:r>
      <w:r>
        <w:rPr>
          <w:rFonts w:asciiTheme="minorHAnsi" w:hAnsiTheme="minorHAnsi"/>
        </w:rPr>
        <w:t>with no entitlement to compensation</w:t>
      </w:r>
      <w:r>
        <w:rPr>
          <w:rFonts w:asciiTheme="minorHAnsi" w:hAnsiTheme="minorHAnsi"/>
          <w:smallCaps/>
        </w:rPr>
        <w:t>,</w:t>
      </w:r>
      <w:r>
        <w:rPr>
          <w:rFonts w:asciiTheme="minorHAnsi" w:hAnsiTheme="minorHAnsi"/>
        </w:rPr>
        <w:t xml:space="preserve"> the </w:t>
      </w:r>
      <w:r>
        <w:rPr>
          <w:rFonts w:asciiTheme="minorHAnsi" w:hAnsiTheme="minorHAnsi"/>
          <w:smallCaps/>
        </w:rPr>
        <w:t>Contractor</w:t>
      </w:r>
      <w:r>
        <w:rPr>
          <w:rFonts w:asciiTheme="minorHAnsi" w:hAnsiTheme="minorHAnsi"/>
        </w:rPr>
        <w:t xml:space="preserve"> declares that:</w:t>
      </w:r>
    </w:p>
    <w:p w14:paraId="67951E6E" w14:textId="77777777" w:rsidR="00821C2A" w:rsidRPr="00741D0F" w:rsidRDefault="00294B84" w:rsidP="00EA1377">
      <w:pPr>
        <w:pStyle w:val="Paragraphedeliste"/>
        <w:numPr>
          <w:ilvl w:val="0"/>
          <w:numId w:val="15"/>
        </w:numPr>
        <w:spacing w:before="60" w:line="240" w:lineRule="auto"/>
        <w:ind w:left="1134"/>
        <w:jc w:val="both"/>
        <w:rPr>
          <w:rFonts w:asciiTheme="minorHAnsi" w:eastAsia="Times New Roman" w:hAnsiTheme="minorHAnsi"/>
        </w:rPr>
      </w:pPr>
      <w:r w:rsidRPr="00741D0F">
        <w:rPr>
          <w:rFonts w:asciiTheme="minorHAnsi" w:eastAsia="Times New Roman" w:hAnsiTheme="minorHAnsi"/>
        </w:rPr>
        <w:t>neither it nor the Designated Expert falls within the scope of the prohibitions arising from Articles 2141-1 to L 2141-5 and L. 2141-7 to L. 2141-11 et seq. of The French Code of Public Procurement or an equivalent prohibition imposed in another country;</w:t>
      </w:r>
    </w:p>
    <w:p w14:paraId="5EBD4FE1" w14:textId="77777777" w:rsidR="00821C2A" w:rsidRPr="00306EEB" w:rsidRDefault="00821C2A" w:rsidP="00E9303A">
      <w:pPr>
        <w:pStyle w:val="Paragraphedeliste"/>
        <w:numPr>
          <w:ilvl w:val="0"/>
          <w:numId w:val="15"/>
        </w:numPr>
        <w:spacing w:line="240" w:lineRule="auto"/>
        <w:ind w:left="1134" w:hanging="357"/>
        <w:jc w:val="both"/>
        <w:rPr>
          <w:rFonts w:asciiTheme="minorHAnsi" w:hAnsiTheme="minorHAnsi" w:cs="Arial"/>
        </w:rPr>
      </w:pPr>
      <w:r>
        <w:rPr>
          <w:rFonts w:asciiTheme="minorHAnsi" w:hAnsiTheme="minorHAnsi"/>
        </w:rPr>
        <w:t xml:space="preserve">the commitments made in connection with the present contract do not place either it or the </w:t>
      </w:r>
      <w:r>
        <w:rPr>
          <w:rFonts w:asciiTheme="minorHAnsi" w:hAnsiTheme="minorHAnsi"/>
          <w:smallCaps/>
        </w:rPr>
        <w:t xml:space="preserve">Designated Expert </w:t>
      </w:r>
      <w:r>
        <w:rPr>
          <w:rFonts w:asciiTheme="minorHAnsi" w:hAnsiTheme="minorHAnsi"/>
        </w:rPr>
        <w:t>in a position of conflict of interest which might impact the performance of the contract;</w:t>
      </w:r>
    </w:p>
    <w:p w14:paraId="1FAE567D" w14:textId="77777777" w:rsidR="00821C2A" w:rsidRPr="00306EEB" w:rsidRDefault="00760876" w:rsidP="00E9303A">
      <w:pPr>
        <w:pStyle w:val="Paragraphedeliste"/>
        <w:numPr>
          <w:ilvl w:val="0"/>
          <w:numId w:val="15"/>
        </w:numPr>
        <w:spacing w:line="240" w:lineRule="auto"/>
        <w:ind w:left="1134"/>
        <w:jc w:val="both"/>
        <w:rPr>
          <w:rFonts w:asciiTheme="minorHAnsi" w:hAnsiTheme="minorHAnsi" w:cs="Arial"/>
        </w:rPr>
      </w:pPr>
      <w:r>
        <w:rPr>
          <w:rFonts w:asciiTheme="minorHAnsi" w:hAnsiTheme="minorHAnsi"/>
        </w:rPr>
        <w:t xml:space="preserve">neither it nor the </w:t>
      </w:r>
      <w:r>
        <w:rPr>
          <w:rFonts w:asciiTheme="minorHAnsi" w:hAnsiTheme="minorHAnsi"/>
          <w:smallCaps/>
        </w:rPr>
        <w:t xml:space="preserve">Designated Expert </w:t>
      </w:r>
      <w:r>
        <w:rPr>
          <w:rFonts w:asciiTheme="minorHAnsi" w:hAnsiTheme="minorHAnsi"/>
        </w:rPr>
        <w:t xml:space="preserve">has committed any act that might influence the implementation of the </w:t>
      </w:r>
      <w:r>
        <w:rPr>
          <w:rFonts w:asciiTheme="minorHAnsi" w:hAnsiTheme="minorHAnsi"/>
          <w:smallCaps/>
        </w:rPr>
        <w:t>Project</w:t>
      </w:r>
      <w:r>
        <w:rPr>
          <w:rFonts w:asciiTheme="minorHAnsi" w:hAnsiTheme="minorHAnsi"/>
        </w:rPr>
        <w:t xml:space="preserve"> to the detriment of the </w:t>
      </w:r>
      <w:r>
        <w:rPr>
          <w:rFonts w:asciiTheme="minorHAnsi" w:hAnsiTheme="minorHAnsi"/>
          <w:smallCaps/>
        </w:rPr>
        <w:t>Beneficiary</w:t>
      </w:r>
      <w:r>
        <w:rPr>
          <w:rFonts w:asciiTheme="minorHAnsi" w:hAnsiTheme="minorHAnsi"/>
        </w:rPr>
        <w:t>, and in particular no agreement has been reached or will be reached;</w:t>
      </w:r>
    </w:p>
    <w:p w14:paraId="7E38B486" w14:textId="77777777" w:rsidR="00821C2A" w:rsidRPr="00C87362" w:rsidRDefault="00821C2A" w:rsidP="00E9303A">
      <w:pPr>
        <w:pStyle w:val="Paragraphedeliste"/>
        <w:numPr>
          <w:ilvl w:val="0"/>
          <w:numId w:val="15"/>
        </w:numPr>
        <w:spacing w:line="240" w:lineRule="auto"/>
        <w:ind w:left="1134" w:hanging="357"/>
        <w:jc w:val="both"/>
        <w:rPr>
          <w:rFonts w:asciiTheme="minorHAnsi" w:hAnsiTheme="minorHAnsi" w:cs="Arial"/>
        </w:rPr>
      </w:pPr>
      <w:r>
        <w:rPr>
          <w:rFonts w:asciiTheme="minorHAnsi" w:hAnsiTheme="minorHAnsi"/>
        </w:rPr>
        <w:t xml:space="preserve">the negotiation, award and performance of the </w:t>
      </w:r>
      <w:r>
        <w:rPr>
          <w:rFonts w:asciiTheme="minorHAnsi" w:hAnsiTheme="minorHAnsi"/>
          <w:smallCaps/>
        </w:rPr>
        <w:t>Contract</w:t>
      </w:r>
      <w:r>
        <w:rPr>
          <w:rFonts w:asciiTheme="minorHAnsi" w:hAnsiTheme="minorHAnsi"/>
        </w:rPr>
        <w:t xml:space="preserve"> have not resulted in and will not result in an act of corruption as defined by the United Nations Convention Against Corruption of 31 October 2003.</w:t>
      </w:r>
    </w:p>
    <w:p w14:paraId="175594D8" w14:textId="77777777" w:rsidR="00C87362" w:rsidRPr="000A1936" w:rsidRDefault="00C87362" w:rsidP="00C87362">
      <w:pPr>
        <w:pStyle w:val="Paragraphedeliste"/>
        <w:spacing w:line="240" w:lineRule="auto"/>
        <w:ind w:left="1134"/>
        <w:jc w:val="both"/>
        <w:rPr>
          <w:rFonts w:asciiTheme="minorHAnsi" w:hAnsiTheme="minorHAnsi" w:cs="Arial"/>
        </w:rPr>
      </w:pPr>
    </w:p>
    <w:p w14:paraId="6C142C33" w14:textId="03FE1FDA" w:rsidR="00C87362" w:rsidRDefault="00C87362" w:rsidP="0049123B">
      <w:pPr>
        <w:spacing w:line="240" w:lineRule="auto"/>
        <w:ind w:left="567"/>
        <w:jc w:val="both"/>
        <w:rPr>
          <w:rFonts w:asciiTheme="minorHAnsi" w:hAnsiTheme="minorHAnsi" w:cs="Arial"/>
        </w:rPr>
      </w:pPr>
      <w:r w:rsidRPr="00C87362">
        <w:rPr>
          <w:rFonts w:asciiTheme="minorHAnsi" w:hAnsiTheme="minorHAnsi" w:cs="Arial"/>
          <w:lang w:val="en"/>
        </w:rPr>
        <w:t>Furthermore,</w:t>
      </w:r>
      <w:r w:rsidR="0049123B">
        <w:rPr>
          <w:rFonts w:asciiTheme="minorHAnsi" w:hAnsiTheme="minorHAnsi" w:cs="Arial"/>
          <w:lang w:val="en"/>
        </w:rPr>
        <w:t xml:space="preserve"> </w:t>
      </w:r>
      <w:r w:rsidR="0049123B">
        <w:rPr>
          <w:rFonts w:asciiTheme="minorHAnsi" w:hAnsiTheme="minorHAnsi" w:cs="Arial"/>
        </w:rPr>
        <w:t>t</w:t>
      </w:r>
      <w:r w:rsidRPr="00C87362">
        <w:rPr>
          <w:rFonts w:asciiTheme="minorHAnsi" w:hAnsiTheme="minorHAnsi" w:cs="Arial"/>
        </w:rPr>
        <w:t xml:space="preserve">he </w:t>
      </w:r>
      <w:r w:rsidRPr="00F4135E">
        <w:rPr>
          <w:rFonts w:asciiTheme="minorHAnsi" w:hAnsiTheme="minorHAnsi"/>
          <w:smallCaps/>
        </w:rPr>
        <w:t>Contractor</w:t>
      </w:r>
      <w:r w:rsidRPr="00C87362">
        <w:rPr>
          <w:rFonts w:asciiTheme="minorHAnsi" w:hAnsiTheme="minorHAnsi" w:cs="Arial"/>
        </w:rPr>
        <w:t xml:space="preserve">, its affiliates, suppliers, contractors, consultants and subcontractors (including directors, employees and agents of such entities) certify that: </w:t>
      </w:r>
    </w:p>
    <w:p w14:paraId="5FBF4E7F" w14:textId="77777777" w:rsidR="008F1F13" w:rsidRPr="0049123B" w:rsidRDefault="008F1F13" w:rsidP="0049123B">
      <w:pPr>
        <w:spacing w:line="240" w:lineRule="auto"/>
        <w:ind w:left="567"/>
        <w:jc w:val="both"/>
        <w:rPr>
          <w:rFonts w:asciiTheme="minorHAnsi" w:hAnsiTheme="minorHAnsi" w:cs="Arial"/>
          <w:lang w:val="en"/>
        </w:rPr>
      </w:pPr>
    </w:p>
    <w:p w14:paraId="5CF0A0BA" w14:textId="77777777" w:rsidR="00C87362" w:rsidRPr="00C87362" w:rsidRDefault="00C87362" w:rsidP="00C07175">
      <w:pPr>
        <w:numPr>
          <w:ilvl w:val="0"/>
          <w:numId w:val="52"/>
        </w:numPr>
        <w:tabs>
          <w:tab w:val="left" w:pos="1276"/>
        </w:tabs>
        <w:spacing w:line="240" w:lineRule="auto"/>
        <w:ind w:left="1134"/>
        <w:jc w:val="both"/>
        <w:rPr>
          <w:rFonts w:asciiTheme="minorHAnsi" w:hAnsiTheme="minorHAnsi" w:cs="Arial"/>
        </w:rPr>
      </w:pPr>
      <w:r w:rsidRPr="00C87362">
        <w:rPr>
          <w:rFonts w:asciiTheme="minorHAnsi" w:hAnsiTheme="minorHAnsi" w:cs="Arial"/>
        </w:rPr>
        <w:t xml:space="preserve">they do not acquire and don't supply/will not acquire or supply equipment and do not intervene/will not intervene in sectors under embargo by the United Nations, the European Union or France. For information, the list can be found at: </w:t>
      </w:r>
      <w:hyperlink r:id="rId12" w:history="1">
        <w:r w:rsidRPr="00C87362">
          <w:rPr>
            <w:rStyle w:val="Lienhypertexte"/>
            <w:rFonts w:asciiTheme="minorHAnsi" w:hAnsiTheme="minorHAnsi" w:cs="Arial"/>
          </w:rPr>
          <w:t>https://www.sanctionsmap.eu</w:t>
        </w:r>
      </w:hyperlink>
      <w:r w:rsidRPr="00C87362">
        <w:rPr>
          <w:rFonts w:asciiTheme="minorHAnsi" w:hAnsiTheme="minorHAnsi" w:cs="Arial"/>
        </w:rPr>
        <w:t xml:space="preserve"> ;</w:t>
      </w:r>
    </w:p>
    <w:p w14:paraId="1652F7AF" w14:textId="77777777" w:rsidR="00C87362" w:rsidRPr="00C87362" w:rsidRDefault="00C87362" w:rsidP="00C07175">
      <w:pPr>
        <w:numPr>
          <w:ilvl w:val="0"/>
          <w:numId w:val="52"/>
        </w:numPr>
        <w:tabs>
          <w:tab w:val="left" w:pos="1276"/>
        </w:tabs>
        <w:spacing w:line="240" w:lineRule="auto"/>
        <w:ind w:left="1134"/>
        <w:jc w:val="both"/>
        <w:rPr>
          <w:rFonts w:asciiTheme="minorHAnsi" w:hAnsiTheme="minorHAnsi" w:cs="Arial"/>
        </w:rPr>
      </w:pPr>
      <w:r w:rsidRPr="00C87362">
        <w:rPr>
          <w:rFonts w:asciiTheme="minorHAnsi" w:hAnsiTheme="minorHAnsi" w:cs="Arial"/>
        </w:rPr>
        <w:t>they are not included in the lists of financial sanctions adopted by the United Nations, the European Union, France and/or the United States, notably in the fight against the financing of terrorism and against attacks on national peace and security. For information, the lists can be consulted at the references below:</w:t>
      </w:r>
    </w:p>
    <w:p w14:paraId="07F4AE93" w14:textId="77777777" w:rsidR="00C87362" w:rsidRPr="00C87362" w:rsidRDefault="00C87362" w:rsidP="00C87362">
      <w:pPr>
        <w:numPr>
          <w:ilvl w:val="0"/>
          <w:numId w:val="53"/>
        </w:numPr>
        <w:spacing w:line="240" w:lineRule="auto"/>
        <w:jc w:val="both"/>
        <w:rPr>
          <w:rFonts w:asciiTheme="minorHAnsi" w:hAnsiTheme="minorHAnsi" w:cs="Arial"/>
        </w:rPr>
      </w:pPr>
      <w:r w:rsidRPr="00C87362">
        <w:rPr>
          <w:rFonts w:asciiTheme="minorHAnsi" w:hAnsiTheme="minorHAnsi" w:cs="Arial"/>
        </w:rPr>
        <w:t xml:space="preserve">for the United Nations, the United Nations Security Council sanctions lists: </w:t>
      </w:r>
      <w:hyperlink r:id="rId13" w:history="1">
        <w:r w:rsidRPr="00C87362">
          <w:rPr>
            <w:rStyle w:val="Lienhypertexte"/>
            <w:rFonts w:asciiTheme="minorHAnsi" w:hAnsiTheme="minorHAnsi" w:cs="Arial"/>
          </w:rPr>
          <w:t>https://www.un.org/sc/suborg/fr/sanctions/un-sc-consolidated-list</w:t>
        </w:r>
      </w:hyperlink>
      <w:r w:rsidRPr="00C87362">
        <w:rPr>
          <w:rFonts w:asciiTheme="minorHAnsi" w:hAnsiTheme="minorHAnsi" w:cs="Arial"/>
        </w:rPr>
        <w:t>,</w:t>
      </w:r>
    </w:p>
    <w:p w14:paraId="50D9E124" w14:textId="77777777" w:rsidR="00C87362" w:rsidRPr="00C87362" w:rsidRDefault="00C87362" w:rsidP="00C87362">
      <w:pPr>
        <w:numPr>
          <w:ilvl w:val="0"/>
          <w:numId w:val="53"/>
        </w:numPr>
        <w:spacing w:line="240" w:lineRule="auto"/>
        <w:jc w:val="both"/>
        <w:rPr>
          <w:rFonts w:asciiTheme="minorHAnsi" w:hAnsiTheme="minorHAnsi" w:cs="Arial"/>
        </w:rPr>
      </w:pPr>
      <w:r w:rsidRPr="00C87362">
        <w:rPr>
          <w:rFonts w:asciiTheme="minorHAnsi" w:hAnsiTheme="minorHAnsi" w:cs="Arial"/>
        </w:rPr>
        <w:t xml:space="preserve">for the European Union, the lists can be consulted at the following address: </w:t>
      </w:r>
      <w:hyperlink r:id="rId14" w:history="1">
        <w:r w:rsidRPr="00C87362">
          <w:rPr>
            <w:rStyle w:val="Lienhypertexte"/>
            <w:rFonts w:asciiTheme="minorHAnsi" w:hAnsiTheme="minorHAnsi" w:cs="Arial"/>
          </w:rPr>
          <w:t>https://www.sanctionsmap.eu</w:t>
        </w:r>
      </w:hyperlink>
      <w:r w:rsidRPr="00C87362">
        <w:rPr>
          <w:rFonts w:asciiTheme="minorHAnsi" w:hAnsiTheme="minorHAnsi" w:cs="Arial"/>
        </w:rPr>
        <w:t>,</w:t>
      </w:r>
    </w:p>
    <w:p w14:paraId="519F1491" w14:textId="77777777" w:rsidR="00C87362" w:rsidRPr="00C87362" w:rsidRDefault="00C87362" w:rsidP="00C87362">
      <w:pPr>
        <w:numPr>
          <w:ilvl w:val="0"/>
          <w:numId w:val="53"/>
        </w:numPr>
        <w:spacing w:line="240" w:lineRule="auto"/>
        <w:jc w:val="both"/>
        <w:rPr>
          <w:rFonts w:asciiTheme="minorHAnsi" w:hAnsiTheme="minorHAnsi" w:cs="Arial"/>
        </w:rPr>
      </w:pPr>
      <w:r w:rsidRPr="00C87362">
        <w:rPr>
          <w:rFonts w:asciiTheme="minorHAnsi" w:hAnsiTheme="minorHAnsi" w:cs="Arial"/>
        </w:rPr>
        <w:t xml:space="preserve">for France, see: </w:t>
      </w:r>
      <w:hyperlink r:id="rId15" w:history="1">
        <w:r w:rsidRPr="00C87362">
          <w:rPr>
            <w:rStyle w:val="Lienhypertexte"/>
            <w:rFonts w:asciiTheme="minorHAnsi" w:hAnsiTheme="minorHAnsi" w:cs="Arial"/>
          </w:rPr>
          <w:t>http://www.tresor.economie.gouv.fr/4248_Dispositif-National-de-Gel-Terroriste</w:t>
        </w:r>
      </w:hyperlink>
      <w:r w:rsidRPr="00C87362">
        <w:rPr>
          <w:rFonts w:asciiTheme="minorHAnsi" w:hAnsiTheme="minorHAnsi" w:cs="Arial"/>
        </w:rPr>
        <w:t>,</w:t>
      </w:r>
    </w:p>
    <w:p w14:paraId="5EE4ED7E" w14:textId="77777777" w:rsidR="00C87362" w:rsidRPr="00C87362" w:rsidRDefault="00C87362" w:rsidP="00C87362">
      <w:pPr>
        <w:numPr>
          <w:ilvl w:val="0"/>
          <w:numId w:val="53"/>
        </w:numPr>
        <w:spacing w:line="240" w:lineRule="auto"/>
        <w:jc w:val="both"/>
        <w:rPr>
          <w:rFonts w:asciiTheme="minorHAnsi" w:hAnsiTheme="minorHAnsi" w:cs="Arial"/>
        </w:rPr>
      </w:pPr>
      <w:r w:rsidRPr="00C87362">
        <w:rPr>
          <w:rFonts w:asciiTheme="minorHAnsi" w:hAnsiTheme="minorHAnsi" w:cs="Arial"/>
        </w:rPr>
        <w:t xml:space="preserve">for the United States, see: </w:t>
      </w:r>
      <w:hyperlink r:id="rId16" w:history="1">
        <w:r w:rsidRPr="00C87362">
          <w:rPr>
            <w:rStyle w:val="Lienhypertexte"/>
            <w:rFonts w:asciiTheme="minorHAnsi" w:hAnsiTheme="minorHAnsi" w:cs="Arial"/>
          </w:rPr>
          <w:t>https://home.treasury.gov/policy-issues/financial-sanctions/sanctions-programs-and-country-information</w:t>
        </w:r>
      </w:hyperlink>
      <w:r w:rsidRPr="00C87362">
        <w:rPr>
          <w:rFonts w:asciiTheme="minorHAnsi" w:hAnsiTheme="minorHAnsi" w:cs="Arial"/>
        </w:rPr>
        <w:t>;</w:t>
      </w:r>
    </w:p>
    <w:p w14:paraId="0F77ED6B" w14:textId="77777777" w:rsidR="00C87362" w:rsidRPr="00C87362" w:rsidRDefault="00C87362" w:rsidP="00C07175">
      <w:pPr>
        <w:numPr>
          <w:ilvl w:val="0"/>
          <w:numId w:val="52"/>
        </w:numPr>
        <w:tabs>
          <w:tab w:val="left" w:pos="1276"/>
        </w:tabs>
        <w:spacing w:line="240" w:lineRule="auto"/>
        <w:ind w:left="1134"/>
        <w:jc w:val="both"/>
        <w:rPr>
          <w:rFonts w:asciiTheme="minorHAnsi" w:hAnsiTheme="minorHAnsi" w:cs="Arial"/>
        </w:rPr>
      </w:pPr>
      <w:r w:rsidRPr="00C87362">
        <w:rPr>
          <w:rFonts w:asciiTheme="minorHAnsi" w:hAnsiTheme="minorHAnsi" w:cs="Arial"/>
        </w:rPr>
        <w:t xml:space="preserve">they are not subject to a World Bank exclusion order and are not on the list published by the World Bank. For information, the list can be consulted at the following address: </w:t>
      </w:r>
      <w:hyperlink r:id="rId17" w:history="1">
        <w:r w:rsidRPr="00C87362">
          <w:rPr>
            <w:rStyle w:val="Lienhypertexte"/>
            <w:rFonts w:asciiTheme="minorHAnsi" w:hAnsiTheme="minorHAnsi" w:cs="Arial"/>
          </w:rPr>
          <w:t>https://www.worldbank.org/en/projects-operations/procurement/debarred-firms</w:t>
        </w:r>
      </w:hyperlink>
      <w:r w:rsidRPr="00C87362">
        <w:rPr>
          <w:rFonts w:asciiTheme="minorHAnsi" w:hAnsiTheme="minorHAnsi" w:cs="Arial"/>
        </w:rPr>
        <w:t xml:space="preserve"> </w:t>
      </w:r>
    </w:p>
    <w:p w14:paraId="06DBD1E7" w14:textId="77777777" w:rsidR="00C87362" w:rsidRDefault="00C87362" w:rsidP="0049123B">
      <w:pPr>
        <w:spacing w:line="240" w:lineRule="auto"/>
        <w:ind w:left="1134"/>
        <w:jc w:val="both"/>
        <w:rPr>
          <w:rFonts w:asciiTheme="minorHAnsi" w:hAnsiTheme="minorHAnsi" w:cs="Arial"/>
          <w:i/>
        </w:rPr>
      </w:pPr>
      <w:r w:rsidRPr="00C87362">
        <w:rPr>
          <w:rFonts w:asciiTheme="minorHAnsi" w:hAnsiTheme="minorHAnsi" w:cs="Arial"/>
          <w:i/>
        </w:rPr>
        <w:t>In the hypothesis of such a decision of exclusion, we can join to the present declaration on honor the additional information which would allow to consider that this decision of exclusion is not relevant within the framework of the market.</w:t>
      </w:r>
    </w:p>
    <w:p w14:paraId="493358F2" w14:textId="77777777" w:rsidR="008F1F13" w:rsidRDefault="008F1F13" w:rsidP="008F1F13">
      <w:pPr>
        <w:tabs>
          <w:tab w:val="left" w:pos="1276"/>
        </w:tabs>
        <w:spacing w:line="240" w:lineRule="auto"/>
        <w:jc w:val="both"/>
        <w:rPr>
          <w:rFonts w:asciiTheme="minorHAnsi" w:hAnsiTheme="minorHAnsi" w:cs="Arial"/>
        </w:rPr>
      </w:pPr>
    </w:p>
    <w:p w14:paraId="3A104EF4" w14:textId="4217FEA4" w:rsidR="00C87362" w:rsidRPr="00C87362" w:rsidRDefault="00C87362" w:rsidP="008F1F13">
      <w:pPr>
        <w:tabs>
          <w:tab w:val="left" w:pos="1276"/>
        </w:tabs>
        <w:spacing w:line="240" w:lineRule="auto"/>
        <w:ind w:left="567"/>
        <w:jc w:val="both"/>
        <w:rPr>
          <w:rFonts w:asciiTheme="minorHAnsi" w:hAnsiTheme="minorHAnsi" w:cs="Arial"/>
        </w:rPr>
      </w:pPr>
      <w:r w:rsidRPr="00C87362">
        <w:rPr>
          <w:rFonts w:asciiTheme="minorHAnsi" w:hAnsiTheme="minorHAnsi" w:cs="Arial"/>
        </w:rPr>
        <w:t xml:space="preserve">The </w:t>
      </w:r>
      <w:r w:rsidRPr="00F4135E">
        <w:rPr>
          <w:rFonts w:asciiTheme="minorHAnsi" w:hAnsiTheme="minorHAnsi"/>
          <w:smallCaps/>
        </w:rPr>
        <w:t>Contractor</w:t>
      </w:r>
      <w:r w:rsidRPr="00C87362">
        <w:rPr>
          <w:rFonts w:asciiTheme="minorHAnsi" w:hAnsiTheme="minorHAnsi" w:cs="Arial"/>
        </w:rPr>
        <w:t xml:space="preserve">, its affiliates, suppliers, contractors, consultants and subcontractors (including directors, employees and agents of such entities) acknowledge and accept that the above-mentioned situations may lead to the automatic termination of the </w:t>
      </w:r>
      <w:r w:rsidRPr="00F4135E">
        <w:rPr>
          <w:rFonts w:asciiTheme="minorHAnsi" w:hAnsiTheme="minorHAnsi"/>
          <w:smallCaps/>
        </w:rPr>
        <w:t>contract</w:t>
      </w:r>
      <w:r w:rsidRPr="00C87362">
        <w:rPr>
          <w:rFonts w:asciiTheme="minorHAnsi" w:hAnsiTheme="minorHAnsi" w:cs="Arial"/>
        </w:rPr>
        <w:t>.</w:t>
      </w:r>
    </w:p>
    <w:p w14:paraId="51E80A97" w14:textId="77777777" w:rsidR="008F1F13" w:rsidRDefault="008F1F13" w:rsidP="008F1F13">
      <w:pPr>
        <w:tabs>
          <w:tab w:val="left" w:pos="1276"/>
        </w:tabs>
        <w:spacing w:line="240" w:lineRule="auto"/>
        <w:ind w:left="567"/>
        <w:jc w:val="both"/>
        <w:rPr>
          <w:rFonts w:asciiTheme="minorHAnsi" w:hAnsiTheme="minorHAnsi" w:cs="Arial"/>
        </w:rPr>
      </w:pPr>
    </w:p>
    <w:p w14:paraId="4379C2FA" w14:textId="2D90AA0D" w:rsidR="000A1936" w:rsidRDefault="00C87362" w:rsidP="008F1F13">
      <w:pPr>
        <w:tabs>
          <w:tab w:val="left" w:pos="1276"/>
        </w:tabs>
        <w:spacing w:line="240" w:lineRule="auto"/>
        <w:ind w:left="567"/>
        <w:jc w:val="both"/>
        <w:rPr>
          <w:rFonts w:asciiTheme="minorHAnsi" w:hAnsiTheme="minorHAnsi" w:cs="Arial"/>
        </w:rPr>
      </w:pPr>
      <w:r w:rsidRPr="00C87362">
        <w:rPr>
          <w:rFonts w:asciiTheme="minorHAnsi" w:hAnsiTheme="minorHAnsi" w:cs="Arial"/>
        </w:rPr>
        <w:t xml:space="preserve">They undertake to inform Expertise France without delay of any change in our situation during the execution of the </w:t>
      </w:r>
      <w:r w:rsidRPr="00F4135E">
        <w:rPr>
          <w:rFonts w:asciiTheme="minorHAnsi" w:hAnsiTheme="minorHAnsi"/>
          <w:smallCaps/>
        </w:rPr>
        <w:t>Contract</w:t>
      </w:r>
      <w:r w:rsidRPr="00C87362">
        <w:rPr>
          <w:rFonts w:asciiTheme="minorHAnsi" w:hAnsiTheme="minorHAnsi" w:cs="Arial"/>
        </w:rPr>
        <w:t xml:space="preserve"> with regard to the present declaration.</w:t>
      </w:r>
    </w:p>
    <w:p w14:paraId="7D9336BA" w14:textId="77777777" w:rsidR="000A1936" w:rsidRDefault="000A1936" w:rsidP="000A1936">
      <w:pPr>
        <w:spacing w:line="240" w:lineRule="auto"/>
        <w:jc w:val="both"/>
        <w:rPr>
          <w:rFonts w:asciiTheme="minorHAnsi" w:hAnsiTheme="minorHAnsi" w:cs="Arial"/>
        </w:rPr>
      </w:pPr>
    </w:p>
    <w:p w14:paraId="13A769B2" w14:textId="77777777" w:rsidR="000A1936" w:rsidRDefault="000A1936" w:rsidP="000A1936">
      <w:pPr>
        <w:spacing w:line="240" w:lineRule="auto"/>
        <w:jc w:val="both"/>
        <w:rPr>
          <w:rFonts w:asciiTheme="minorHAnsi" w:hAnsiTheme="minorHAnsi" w:cs="Arial"/>
        </w:rPr>
      </w:pPr>
    </w:p>
    <w:p w14:paraId="188EA044" w14:textId="77777777" w:rsidR="000A1936" w:rsidRDefault="000A1936" w:rsidP="000A1936">
      <w:pPr>
        <w:spacing w:line="240" w:lineRule="auto"/>
        <w:jc w:val="both"/>
        <w:rPr>
          <w:rFonts w:asciiTheme="minorHAnsi" w:hAnsiTheme="minorHAnsi" w:cs="Arial"/>
        </w:rPr>
      </w:pPr>
    </w:p>
    <w:p w14:paraId="32A718EF" w14:textId="77777777" w:rsidR="000A1936" w:rsidRPr="000A1936" w:rsidRDefault="000A1936" w:rsidP="000A1936">
      <w:pPr>
        <w:spacing w:line="240" w:lineRule="auto"/>
        <w:jc w:val="both"/>
        <w:rPr>
          <w:rFonts w:asciiTheme="minorHAnsi" w:hAnsiTheme="minorHAnsi" w:cs="Arial"/>
        </w:rPr>
      </w:pPr>
    </w:p>
    <w:p w14:paraId="607284F2" w14:textId="77777777" w:rsidR="00024864" w:rsidRDefault="00024864">
      <w:pPr>
        <w:spacing w:line="240" w:lineRule="auto"/>
        <w:rPr>
          <w:rFonts w:asciiTheme="minorHAnsi" w:hAnsiTheme="minorHAnsi" w:cs="Arial"/>
          <w:b/>
          <w:bCs/>
        </w:rPr>
      </w:pPr>
      <w:r>
        <w:br w:type="page"/>
      </w:r>
    </w:p>
    <w:p w14:paraId="246312F4" w14:textId="77777777" w:rsidR="00836F44" w:rsidRDefault="00836F44" w:rsidP="007C72AF">
      <w:pPr>
        <w:pStyle w:val="Titre2"/>
        <w:spacing w:before="120" w:after="120"/>
        <w:jc w:val="both"/>
        <w:rPr>
          <w:rFonts w:asciiTheme="minorHAnsi" w:hAnsiTheme="minorHAnsi"/>
          <w:sz w:val="20"/>
        </w:rPr>
      </w:pPr>
      <w:bookmarkStart w:id="41" w:name="_Toc99966452"/>
      <w:r>
        <w:rPr>
          <w:rFonts w:asciiTheme="minorHAnsi" w:hAnsiTheme="minorHAnsi"/>
          <w:sz w:val="20"/>
        </w:rPr>
        <w:lastRenderedPageBreak/>
        <w:t>Signatures of the Parties</w:t>
      </w:r>
      <w:bookmarkEnd w:id="41"/>
    </w:p>
    <w:tbl>
      <w:tblPr>
        <w:tblStyle w:val="Grilledutableau"/>
        <w:tblW w:w="0" w:type="auto"/>
        <w:tblLook w:val="04A0" w:firstRow="1" w:lastRow="0" w:firstColumn="1" w:lastColumn="0" w:noHBand="0" w:noVBand="1"/>
      </w:tblPr>
      <w:tblGrid>
        <w:gridCol w:w="9736"/>
      </w:tblGrid>
      <w:tr w:rsidR="00A35F09" w:rsidRPr="009F6DA8" w14:paraId="63060001" w14:textId="77777777" w:rsidTr="00821C2A">
        <w:tc>
          <w:tcPr>
            <w:tcW w:w="9736" w:type="dxa"/>
          </w:tcPr>
          <w:p w14:paraId="07DAE8B8" w14:textId="77777777" w:rsidR="00A35F09" w:rsidRPr="009F6DA8" w:rsidRDefault="009010E6" w:rsidP="007C72AF">
            <w:pPr>
              <w:autoSpaceDE w:val="0"/>
              <w:autoSpaceDN w:val="0"/>
              <w:adjustRightInd w:val="0"/>
              <w:spacing w:line="240" w:lineRule="auto"/>
              <w:jc w:val="both"/>
              <w:rPr>
                <w:rFonts w:asciiTheme="minorHAnsi" w:hAnsiTheme="minorHAnsi" w:cs="Arial"/>
                <w:b/>
                <w:smallCaps/>
                <w:sz w:val="24"/>
                <w:u w:val="single"/>
              </w:rPr>
            </w:pPr>
            <w:r>
              <w:rPr>
                <w:rFonts w:asciiTheme="minorHAnsi" w:hAnsiTheme="minorHAnsi"/>
                <w:b/>
                <w:smallCaps/>
                <w:sz w:val="24"/>
                <w:u w:val="single"/>
              </w:rPr>
              <w:t>For the Contractor:</w:t>
            </w:r>
          </w:p>
          <w:p w14:paraId="741E98A8" w14:textId="77777777" w:rsidR="005813C2" w:rsidRPr="009F6DA8" w:rsidRDefault="005813C2" w:rsidP="007C72AF">
            <w:pPr>
              <w:tabs>
                <w:tab w:val="right" w:pos="5699"/>
              </w:tabs>
              <w:autoSpaceDE w:val="0"/>
              <w:autoSpaceDN w:val="0"/>
              <w:adjustRightInd w:val="0"/>
              <w:spacing w:before="120" w:after="120" w:line="240" w:lineRule="auto"/>
              <w:jc w:val="both"/>
              <w:rPr>
                <w:rFonts w:asciiTheme="minorHAnsi" w:eastAsia="Times New Roman" w:hAnsiTheme="minorHAnsi" w:cs="Arial"/>
              </w:rPr>
            </w:pPr>
            <w:r>
              <w:rPr>
                <w:rFonts w:asciiTheme="minorHAnsi" w:hAnsiTheme="minorHAnsi"/>
              </w:rPr>
              <w:t xml:space="preserve">Handwritten words “Read and approved”: </w:t>
            </w:r>
          </w:p>
          <w:p w14:paraId="54D35F9D" w14:textId="77777777" w:rsidR="00914720" w:rsidRPr="009F6DA8" w:rsidRDefault="00914720" w:rsidP="007C72AF">
            <w:pPr>
              <w:tabs>
                <w:tab w:val="right" w:pos="5557"/>
                <w:tab w:val="right" w:pos="9243"/>
              </w:tabs>
              <w:autoSpaceDE w:val="0"/>
              <w:autoSpaceDN w:val="0"/>
              <w:adjustRightInd w:val="0"/>
              <w:spacing w:before="120" w:line="240" w:lineRule="auto"/>
              <w:jc w:val="both"/>
              <w:rPr>
                <w:rFonts w:asciiTheme="minorHAnsi" w:eastAsia="Times New Roman" w:hAnsiTheme="minorHAnsi" w:cs="Arial"/>
              </w:rPr>
            </w:pPr>
            <w:r>
              <w:rPr>
                <w:rFonts w:asciiTheme="minorHAnsi" w:hAnsiTheme="minorHAnsi"/>
              </w:rPr>
              <w:t xml:space="preserve">Done in.....………....….., on...…….....20.... </w:t>
            </w:r>
            <w:r>
              <w:rPr>
                <w:rFonts w:asciiTheme="minorHAnsi" w:hAnsiTheme="minorHAnsi"/>
              </w:rPr>
              <w:tab/>
              <w:t>Signature</w:t>
            </w:r>
            <w:r w:rsidRPr="009F6DA8">
              <w:rPr>
                <w:rFonts w:asciiTheme="minorHAnsi" w:eastAsia="Times New Roman" w:hAnsiTheme="minorHAnsi"/>
                <w:vertAlign w:val="superscript"/>
              </w:rPr>
              <w:footnoteReference w:id="2"/>
            </w:r>
            <w:r>
              <w:rPr>
                <w:rFonts w:asciiTheme="minorHAnsi" w:hAnsiTheme="minorHAnsi"/>
              </w:rPr>
              <w:t>:</w:t>
            </w:r>
            <w:r>
              <w:rPr>
                <w:rFonts w:asciiTheme="minorHAnsi" w:hAnsiTheme="minorHAnsi"/>
                <w:u w:val="single"/>
              </w:rPr>
              <w:tab/>
            </w:r>
          </w:p>
          <w:p w14:paraId="4C07EA2B" w14:textId="77777777" w:rsidR="007B1321" w:rsidRPr="009F6DA8" w:rsidRDefault="005813C2" w:rsidP="007C72AF">
            <w:pPr>
              <w:tabs>
                <w:tab w:val="left" w:pos="5416"/>
              </w:tabs>
              <w:autoSpaceDE w:val="0"/>
              <w:autoSpaceDN w:val="0"/>
              <w:adjustRightInd w:val="0"/>
              <w:spacing w:before="120" w:line="240" w:lineRule="auto"/>
              <w:jc w:val="both"/>
              <w:rPr>
                <w:rFonts w:asciiTheme="minorHAnsi" w:eastAsia="Times New Roman" w:hAnsiTheme="minorHAnsi" w:cs="Arial"/>
              </w:rPr>
            </w:pPr>
            <w:r>
              <w:rPr>
                <w:rFonts w:asciiTheme="minorHAnsi" w:hAnsiTheme="minorHAnsi"/>
              </w:rPr>
              <w:t xml:space="preserve">First Name/Surname of signatory: </w:t>
            </w:r>
          </w:p>
          <w:p w14:paraId="66AF4F2E" w14:textId="77777777" w:rsidR="00A35F09" w:rsidRDefault="005813C2"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Pr>
                <w:rFonts w:asciiTheme="minorHAnsi" w:hAnsiTheme="minorHAnsi"/>
              </w:rPr>
              <w:t xml:space="preserve">Position: </w:t>
            </w:r>
          </w:p>
          <w:p w14:paraId="6E7D9690"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r w:rsidR="007D0C91" w:rsidRPr="009F6DA8" w14:paraId="5A9D5177" w14:textId="77777777" w:rsidTr="00836F44">
        <w:tc>
          <w:tcPr>
            <w:tcW w:w="9736" w:type="dxa"/>
          </w:tcPr>
          <w:p w14:paraId="783B2391" w14:textId="77777777" w:rsidR="007D0C91" w:rsidRPr="009F6DA8" w:rsidRDefault="007D0C91" w:rsidP="007C72AF">
            <w:pPr>
              <w:autoSpaceDE w:val="0"/>
              <w:autoSpaceDN w:val="0"/>
              <w:adjustRightInd w:val="0"/>
              <w:spacing w:line="240" w:lineRule="auto"/>
              <w:jc w:val="both"/>
              <w:rPr>
                <w:rFonts w:asciiTheme="minorHAnsi" w:hAnsiTheme="minorHAnsi" w:cs="Arial"/>
                <w:b/>
                <w:smallCaps/>
                <w:sz w:val="24"/>
                <w:u w:val="single"/>
              </w:rPr>
            </w:pPr>
            <w:r>
              <w:rPr>
                <w:rFonts w:asciiTheme="minorHAnsi" w:hAnsiTheme="minorHAnsi"/>
                <w:b/>
                <w:smallCaps/>
                <w:sz w:val="24"/>
                <w:u w:val="single"/>
              </w:rPr>
              <w:t>For Expertise France:</w:t>
            </w:r>
          </w:p>
          <w:p w14:paraId="0FD05F86" w14:textId="77777777" w:rsidR="007D0C91" w:rsidRPr="009F6DA8" w:rsidRDefault="007D0C91" w:rsidP="007C72AF">
            <w:pPr>
              <w:tabs>
                <w:tab w:val="right" w:pos="5557"/>
                <w:tab w:val="right" w:pos="9243"/>
              </w:tabs>
              <w:autoSpaceDE w:val="0"/>
              <w:autoSpaceDN w:val="0"/>
              <w:adjustRightInd w:val="0"/>
              <w:spacing w:before="240" w:line="240" w:lineRule="auto"/>
              <w:jc w:val="both"/>
              <w:rPr>
                <w:rFonts w:asciiTheme="minorHAnsi" w:eastAsia="Times New Roman" w:hAnsiTheme="minorHAnsi" w:cs="Arial"/>
              </w:rPr>
            </w:pPr>
            <w:r>
              <w:rPr>
                <w:rFonts w:asciiTheme="minorHAnsi" w:hAnsiTheme="minorHAnsi"/>
              </w:rPr>
              <w:t xml:space="preserve">Done in.....………....….., on...…….....20.... </w:t>
            </w:r>
            <w:r>
              <w:rPr>
                <w:rFonts w:asciiTheme="minorHAnsi" w:hAnsiTheme="minorHAnsi"/>
              </w:rPr>
              <w:tab/>
              <w:t>Signature:</w:t>
            </w:r>
            <w:r>
              <w:rPr>
                <w:rStyle w:val="Appelnotedebasdep"/>
                <w:rFonts w:ascii="Calibri" w:hAnsi="Calibri"/>
              </w:rPr>
              <w:footnoteRef/>
            </w:r>
            <w:r>
              <w:rPr>
                <w:rFonts w:asciiTheme="minorHAnsi" w:hAnsiTheme="minorHAnsi"/>
                <w:u w:val="single"/>
              </w:rPr>
              <w:tab/>
            </w:r>
          </w:p>
          <w:p w14:paraId="47ED563F" w14:textId="77777777" w:rsidR="007D0C91" w:rsidRPr="009F6DA8" w:rsidRDefault="007D0C91" w:rsidP="007C72AF">
            <w:pPr>
              <w:tabs>
                <w:tab w:val="left" w:pos="5416"/>
              </w:tabs>
              <w:autoSpaceDE w:val="0"/>
              <w:autoSpaceDN w:val="0"/>
              <w:adjustRightInd w:val="0"/>
              <w:spacing w:before="240" w:line="240" w:lineRule="auto"/>
              <w:jc w:val="both"/>
              <w:rPr>
                <w:rFonts w:asciiTheme="minorHAnsi" w:eastAsia="Times New Roman" w:hAnsiTheme="minorHAnsi" w:cs="Arial"/>
              </w:rPr>
            </w:pPr>
            <w:r>
              <w:rPr>
                <w:rFonts w:asciiTheme="minorHAnsi" w:hAnsiTheme="minorHAnsi"/>
              </w:rPr>
              <w:t xml:space="preserve">First Name/Surname of signatory: </w:t>
            </w:r>
          </w:p>
          <w:p w14:paraId="77127C0F" w14:textId="77777777" w:rsidR="007D0C91" w:rsidRDefault="007D0C9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Pr>
                <w:rFonts w:asciiTheme="minorHAnsi" w:hAnsiTheme="minorHAnsi"/>
              </w:rPr>
              <w:t xml:space="preserve">Position: </w:t>
            </w:r>
          </w:p>
          <w:p w14:paraId="1B2E4F1A"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bl>
    <w:p w14:paraId="604B24D6" w14:textId="77777777" w:rsidR="00E27A1F" w:rsidRDefault="00044561" w:rsidP="007C72AF">
      <w:pPr>
        <w:autoSpaceDE w:val="0"/>
        <w:autoSpaceDN w:val="0"/>
        <w:adjustRightInd w:val="0"/>
        <w:spacing w:before="120" w:after="360" w:line="240" w:lineRule="auto"/>
        <w:jc w:val="both"/>
        <w:rPr>
          <w:rFonts w:asciiTheme="minorHAnsi" w:eastAsia="Times New Roman" w:hAnsiTheme="minorHAnsi" w:cs="Arial"/>
          <w:b/>
          <w:bCs/>
        </w:rPr>
      </w:pPr>
      <w:r>
        <w:rPr>
          <w:rFonts w:asciiTheme="minorHAnsi" w:hAnsiTheme="minorHAnsi"/>
          <w:b/>
        </w:rPr>
        <w:t xml:space="preserve">Drawn up in a single original copy kept by </w:t>
      </w:r>
      <w:r>
        <w:rPr>
          <w:rFonts w:asciiTheme="minorHAnsi" w:hAnsiTheme="minorHAnsi"/>
          <w:b/>
          <w:smallCaps/>
        </w:rPr>
        <w:t>Expertise France</w:t>
      </w:r>
      <w:r>
        <w:rPr>
          <w:rFonts w:asciiTheme="minorHAnsi" w:hAnsiTheme="minorHAnsi"/>
          <w:b/>
        </w:rPr>
        <w:t>.</w:t>
      </w:r>
    </w:p>
    <w:p w14:paraId="3DD10115" w14:textId="77777777" w:rsidR="00885C03" w:rsidRDefault="00885C03" w:rsidP="007C72AF">
      <w:pPr>
        <w:autoSpaceDE w:val="0"/>
        <w:autoSpaceDN w:val="0"/>
        <w:adjustRightInd w:val="0"/>
        <w:spacing w:before="120" w:after="360" w:line="240" w:lineRule="auto"/>
        <w:jc w:val="both"/>
        <w:rPr>
          <w:rFonts w:asciiTheme="minorHAnsi" w:eastAsia="Times New Roman" w:hAnsiTheme="minorHAnsi" w:cs="Arial"/>
          <w:b/>
          <w:bCs/>
        </w:rPr>
      </w:pPr>
    </w:p>
    <w:p w14:paraId="16234638" w14:textId="77777777" w:rsidR="00683678" w:rsidRDefault="00683678" w:rsidP="007C72AF">
      <w:pPr>
        <w:spacing w:line="240" w:lineRule="auto"/>
        <w:jc w:val="both"/>
        <w:rPr>
          <w:rFonts w:asciiTheme="minorHAnsi" w:eastAsia="Times New Roman" w:hAnsiTheme="minorHAnsi" w:cs="Arial"/>
          <w:sz w:val="22"/>
          <w:szCs w:val="22"/>
        </w:rPr>
        <w:sectPr w:rsidR="00683678" w:rsidSect="002875CC">
          <w:headerReference w:type="default" r:id="rId18"/>
          <w:pgSz w:w="11906" w:h="16838" w:code="9"/>
          <w:pgMar w:top="902" w:right="1009" w:bottom="720" w:left="1151" w:header="397" w:footer="1134" w:gutter="0"/>
          <w:cols w:space="708"/>
          <w:docGrid w:linePitch="360"/>
        </w:sectPr>
      </w:pPr>
    </w:p>
    <w:p w14:paraId="62497FAC" w14:textId="77777777" w:rsidR="00EA5426" w:rsidRPr="00EA5426" w:rsidRDefault="00EA5426" w:rsidP="00370130">
      <w:pPr>
        <w:widowControl w:val="0"/>
        <w:numPr>
          <w:ilvl w:val="0"/>
          <w:numId w:val="14"/>
        </w:numPr>
        <w:overflowPunct w:val="0"/>
        <w:autoSpaceDE w:val="0"/>
        <w:autoSpaceDN w:val="0"/>
        <w:adjustRightInd w:val="0"/>
        <w:spacing w:line="240" w:lineRule="auto"/>
        <w:ind w:left="567"/>
        <w:jc w:val="both"/>
        <w:textAlignment w:val="baseline"/>
        <w:outlineLvl w:val="0"/>
        <w:rPr>
          <w:rFonts w:asciiTheme="minorHAnsi" w:eastAsia="Times New Roman" w:hAnsiTheme="minorHAnsi"/>
          <w:b/>
          <w:caps/>
          <w:sz w:val="32"/>
          <w:u w:val="single"/>
        </w:rPr>
      </w:pPr>
      <w:bookmarkStart w:id="42" w:name="_Toc536531698"/>
      <w:bookmarkStart w:id="43" w:name="_Toc99966453"/>
      <w:r>
        <w:rPr>
          <w:rFonts w:asciiTheme="minorHAnsi" w:hAnsiTheme="minorHAnsi"/>
          <w:b/>
          <w:caps/>
          <w:sz w:val="32"/>
          <w:u w:val="single"/>
        </w:rPr>
        <w:lastRenderedPageBreak/>
        <w:t>General conditions</w:t>
      </w:r>
      <w:bookmarkEnd w:id="42"/>
      <w:bookmarkEnd w:id="43"/>
    </w:p>
    <w:p w14:paraId="38B3E591"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4" w:name="_Toc536531699"/>
      <w:bookmarkStart w:id="45" w:name="_Toc99966454"/>
      <w:r>
        <w:rPr>
          <w:rFonts w:asciiTheme="minorHAnsi" w:hAnsiTheme="minorHAnsi"/>
          <w:b/>
          <w:caps/>
          <w:sz w:val="24"/>
        </w:rPr>
        <w:t>Undertakings of the Contractor vis-à-vis the Designated Expert</w:t>
      </w:r>
      <w:bookmarkEnd w:id="44"/>
      <w:bookmarkEnd w:id="45"/>
    </w:p>
    <w:p w14:paraId="687ABDB8" w14:textId="31F550C5"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As part of the performance of the </w:t>
      </w:r>
      <w:r>
        <w:rPr>
          <w:rFonts w:asciiTheme="minorHAnsi" w:hAnsiTheme="minorHAnsi"/>
          <w:smallCaps/>
        </w:rPr>
        <w:t>Contract</w:t>
      </w:r>
      <w:r>
        <w:rPr>
          <w:rFonts w:asciiTheme="minorHAnsi" w:hAnsiTheme="minorHAnsi"/>
        </w:rPr>
        <w:t xml:space="preserve">, the </w:t>
      </w:r>
      <w:r>
        <w:rPr>
          <w:rFonts w:asciiTheme="minorHAnsi" w:hAnsiTheme="minorHAnsi"/>
          <w:smallCaps/>
        </w:rPr>
        <w:t xml:space="preserve">Contractor </w:t>
      </w:r>
      <w:r>
        <w:rPr>
          <w:rFonts w:asciiTheme="minorHAnsi" w:hAnsiTheme="minorHAnsi"/>
        </w:rPr>
        <w:t>undertakes to ensure</w:t>
      </w:r>
      <w:r>
        <w:rPr>
          <w:rFonts w:asciiTheme="minorHAnsi" w:hAnsiTheme="minorHAnsi"/>
          <w:smallCaps/>
        </w:rPr>
        <w:t xml:space="preserve"> </w:t>
      </w:r>
      <w:r>
        <w:rPr>
          <w:rFonts w:asciiTheme="minorHAnsi" w:hAnsiTheme="minorHAnsi"/>
        </w:rPr>
        <w:t xml:space="preserve">that the </w:t>
      </w:r>
      <w:r>
        <w:rPr>
          <w:rFonts w:asciiTheme="minorHAnsi" w:hAnsiTheme="minorHAnsi"/>
          <w:smallCaps/>
        </w:rPr>
        <w:t>Designated Expert</w:t>
      </w:r>
      <w:r>
        <w:rPr>
          <w:rFonts w:asciiTheme="minorHAnsi" w:hAnsiTheme="minorHAnsi"/>
        </w:rPr>
        <w:t>:</w:t>
      </w:r>
    </w:p>
    <w:p w14:paraId="47CD3813"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makes himself/herself available throughout the duration of the </w:t>
      </w:r>
      <w:r>
        <w:rPr>
          <w:rFonts w:asciiTheme="minorHAnsi" w:hAnsiTheme="minorHAnsi"/>
          <w:smallCaps/>
        </w:rPr>
        <w:t>Contract</w:t>
      </w:r>
      <w:r>
        <w:rPr>
          <w:rFonts w:asciiTheme="minorHAnsi" w:hAnsiTheme="minorHAnsi"/>
        </w:rPr>
        <w:t xml:space="preserve">, as set out in the special provisions; </w:t>
      </w:r>
    </w:p>
    <w:p w14:paraId="26ED10E3"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complies with the terms of reference and carries out the services expected under the present </w:t>
      </w:r>
      <w:r>
        <w:rPr>
          <w:rFonts w:asciiTheme="minorHAnsi" w:hAnsiTheme="minorHAnsi"/>
          <w:smallCaps/>
        </w:rPr>
        <w:t xml:space="preserve">Contract </w:t>
      </w:r>
      <w:r>
        <w:rPr>
          <w:rFonts w:asciiTheme="minorHAnsi" w:hAnsiTheme="minorHAnsi"/>
        </w:rPr>
        <w:t>in a diligent, efficient and cost-effective manner and in compliance with generally accepted techniques and practices;</w:t>
      </w:r>
    </w:p>
    <w:p w14:paraId="6FADA217"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uses appropriate modern techniques and safe and effective processes to meet his/her performance obligation. Should the resources implemented by the </w:t>
      </w:r>
      <w:r>
        <w:rPr>
          <w:rFonts w:asciiTheme="minorHAnsi" w:hAnsiTheme="minorHAnsi"/>
          <w:smallCaps/>
        </w:rPr>
        <w:t xml:space="preserve">Designated Expert </w:t>
      </w:r>
      <w:r>
        <w:rPr>
          <w:rFonts w:asciiTheme="minorHAnsi" w:hAnsiTheme="minorHAnsi"/>
        </w:rPr>
        <w:t xml:space="preserve">not be suited to the performance of the services, </w:t>
      </w:r>
      <w:r>
        <w:rPr>
          <w:rFonts w:asciiTheme="minorHAnsi" w:hAnsiTheme="minorHAnsi"/>
          <w:smallCaps/>
        </w:rPr>
        <w:t>Expertise France</w:t>
      </w:r>
      <w:r>
        <w:rPr>
          <w:rFonts w:asciiTheme="minorHAnsi" w:hAnsiTheme="minorHAnsi"/>
        </w:rPr>
        <w:t xml:space="preserve"> shall be entitled to request that they be modified;</w:t>
      </w:r>
    </w:p>
    <w:p w14:paraId="73302D16"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immediately informs </w:t>
      </w:r>
      <w:r>
        <w:rPr>
          <w:rFonts w:asciiTheme="minorHAnsi" w:hAnsiTheme="minorHAnsi"/>
          <w:smallCaps/>
        </w:rPr>
        <w:t>Expertise France</w:t>
      </w:r>
      <w:r>
        <w:rPr>
          <w:rFonts w:asciiTheme="minorHAnsi" w:hAnsiTheme="minorHAnsi"/>
        </w:rPr>
        <w:t xml:space="preserve"> in writing of any communication or instruction received from the </w:t>
      </w:r>
      <w:r>
        <w:rPr>
          <w:rFonts w:asciiTheme="minorHAnsi" w:hAnsiTheme="minorHAnsi"/>
          <w:smallCaps/>
        </w:rPr>
        <w:t>Client</w:t>
      </w:r>
      <w:r>
        <w:rPr>
          <w:rFonts w:asciiTheme="minorHAnsi" w:hAnsiTheme="minorHAnsi"/>
        </w:rPr>
        <w:t xml:space="preserve"> or a third party relating to the services; the </w:t>
      </w:r>
      <w:r>
        <w:rPr>
          <w:rFonts w:asciiTheme="minorHAnsi" w:hAnsiTheme="minorHAnsi"/>
          <w:smallCaps/>
        </w:rPr>
        <w:t xml:space="preserve">Designated Expert </w:t>
      </w:r>
      <w:r>
        <w:rPr>
          <w:rFonts w:asciiTheme="minorHAnsi" w:hAnsiTheme="minorHAnsi"/>
        </w:rPr>
        <w:t xml:space="preserve">shall comply with any such communication or instruction only after consultation with </w:t>
      </w:r>
      <w:r>
        <w:rPr>
          <w:rFonts w:asciiTheme="minorHAnsi" w:hAnsiTheme="minorHAnsi"/>
          <w:smallCaps/>
        </w:rPr>
        <w:t>Expertise France</w:t>
      </w:r>
      <w:r>
        <w:rPr>
          <w:rFonts w:asciiTheme="minorHAnsi" w:hAnsiTheme="minorHAnsi"/>
        </w:rPr>
        <w:t xml:space="preserve"> and after having received its written approval;</w:t>
      </w:r>
    </w:p>
    <w:p w14:paraId="1A3E9204"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reports any difficulty, of any nature, which he/she may encounter in the fulfilment of his/her obligations under the terms of the </w:t>
      </w:r>
      <w:r>
        <w:rPr>
          <w:rFonts w:asciiTheme="minorHAnsi" w:hAnsiTheme="minorHAnsi"/>
          <w:smallCaps/>
        </w:rPr>
        <w:t>Contract</w:t>
      </w:r>
      <w:r>
        <w:rPr>
          <w:rFonts w:asciiTheme="minorHAnsi" w:hAnsiTheme="minorHAnsi"/>
        </w:rPr>
        <w:t>;</w:t>
      </w:r>
    </w:p>
    <w:p w14:paraId="6D746204"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complies with the laws and regulations in force in the country where the services are carried out and upholds an attitude and conduct towards third parties in accordance with the interests of Expertise France, to ensure that Expertise France will not be held liable in this regard by the </w:t>
      </w:r>
      <w:r>
        <w:rPr>
          <w:rFonts w:asciiTheme="minorHAnsi" w:hAnsiTheme="minorHAnsi"/>
          <w:smallCaps/>
        </w:rPr>
        <w:t>beneficiary</w:t>
      </w:r>
      <w:r>
        <w:rPr>
          <w:rFonts w:asciiTheme="minorHAnsi" w:hAnsiTheme="minorHAnsi"/>
        </w:rPr>
        <w:t xml:space="preserve"> or any other party appointed by it;</w:t>
      </w:r>
    </w:p>
    <w:p w14:paraId="24E126FF" w14:textId="77777777"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presents itself to the B</w:t>
      </w:r>
      <w:r>
        <w:rPr>
          <w:rFonts w:asciiTheme="minorHAnsi" w:hAnsiTheme="minorHAnsi"/>
          <w:smallCaps/>
        </w:rPr>
        <w:t>eneficiary</w:t>
      </w:r>
      <w:r>
        <w:rPr>
          <w:rFonts w:asciiTheme="minorHAnsi" w:hAnsiTheme="minorHAnsi"/>
        </w:rPr>
        <w:t xml:space="preserve">, partners and local authorities as a member of the team of experts mandated by </w:t>
      </w:r>
      <w:r>
        <w:rPr>
          <w:rFonts w:asciiTheme="minorHAnsi" w:hAnsiTheme="minorHAnsi"/>
          <w:smallCaps/>
        </w:rPr>
        <w:t>Expertise France</w:t>
      </w:r>
      <w:r>
        <w:rPr>
          <w:rFonts w:asciiTheme="minorHAnsi" w:hAnsiTheme="minorHAnsi"/>
        </w:rPr>
        <w:t xml:space="preserve">, protects the best interests of </w:t>
      </w:r>
      <w:r>
        <w:rPr>
          <w:rFonts w:asciiTheme="minorHAnsi" w:hAnsiTheme="minorHAnsi"/>
          <w:smallCaps/>
        </w:rPr>
        <w:t>Expertise France</w:t>
      </w:r>
      <w:r>
        <w:rPr>
          <w:rFonts w:asciiTheme="minorHAnsi" w:hAnsiTheme="minorHAnsi"/>
        </w:rPr>
        <w:t xml:space="preserve"> vis-à-vis the BENEFICIARY, and acts in general as a faithful advisor to </w:t>
      </w:r>
      <w:r>
        <w:rPr>
          <w:rFonts w:asciiTheme="minorHAnsi" w:hAnsiTheme="minorHAnsi"/>
          <w:smallCaps/>
        </w:rPr>
        <w:t>Expertise France;</w:t>
      </w:r>
    </w:p>
    <w:p w14:paraId="6CA1BBB5" w14:textId="2B285A6D"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undertakes to comply with the health and safety recommendations and guidelines in the Safety Guide appended to this </w:t>
      </w:r>
      <w:r>
        <w:rPr>
          <w:rFonts w:asciiTheme="minorHAnsi" w:hAnsiTheme="minorHAnsi"/>
          <w:smallCaps/>
        </w:rPr>
        <w:t>Contract</w:t>
      </w:r>
      <w:r>
        <w:rPr>
          <w:rFonts w:asciiTheme="minorHAnsi" w:hAnsiTheme="minorHAnsi"/>
        </w:rPr>
        <w:t xml:space="preserve"> and complies with any recommendations and guidelines which may be communicated by </w:t>
      </w:r>
      <w:r>
        <w:rPr>
          <w:rFonts w:asciiTheme="minorHAnsi" w:hAnsiTheme="minorHAnsi"/>
          <w:smallCaps/>
        </w:rPr>
        <w:t xml:space="preserve">Expertise France </w:t>
      </w:r>
      <w:r>
        <w:rPr>
          <w:rFonts w:asciiTheme="minorHAnsi" w:hAnsiTheme="minorHAnsi"/>
        </w:rPr>
        <w:t xml:space="preserve">when necessary. Before going on a mission in a sensitive area in the course of the performance of the present </w:t>
      </w:r>
      <w:r>
        <w:rPr>
          <w:rFonts w:asciiTheme="minorHAnsi" w:hAnsiTheme="minorHAnsi"/>
          <w:smallCaps/>
        </w:rPr>
        <w:t>Contract</w:t>
      </w:r>
      <w:r>
        <w:rPr>
          <w:rFonts w:asciiTheme="minorHAnsi" w:hAnsiTheme="minorHAnsi"/>
        </w:rPr>
        <w:t xml:space="preserve">, the </w:t>
      </w:r>
      <w:r w:rsidR="003E2327">
        <w:rPr>
          <w:rFonts w:asciiTheme="minorHAnsi" w:hAnsiTheme="minorHAnsi"/>
          <w:smallCaps/>
        </w:rPr>
        <w:t xml:space="preserve">Designated Expert </w:t>
      </w:r>
      <w:r>
        <w:rPr>
          <w:rFonts w:asciiTheme="minorHAnsi" w:hAnsiTheme="minorHAnsi"/>
        </w:rPr>
        <w:t>must in particular:</w:t>
      </w:r>
    </w:p>
    <w:p w14:paraId="13AAFC01"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obtain a mission order signed by the Expertise France Safety Department, together with a safety sheet;</w:t>
      </w:r>
    </w:p>
    <w:p w14:paraId="21925F8C"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register with the “Fil d’Ariane” tracking scheme set up by the French Ministry of Europe and Foreign Affairs;</w:t>
      </w:r>
    </w:p>
    <w:p w14:paraId="076845A5"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submit a professional identity sheet to the Expertise France Safety Department;</w:t>
      </w:r>
    </w:p>
    <w:p w14:paraId="46447EDE" w14:textId="77777777"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 xml:space="preserve">applies </w:t>
      </w:r>
      <w:r>
        <w:rPr>
          <w:rFonts w:asciiTheme="minorHAnsi" w:hAnsiTheme="minorHAnsi"/>
          <w:smallCaps/>
        </w:rPr>
        <w:t>Expertise France’</w:t>
      </w:r>
      <w:r>
        <w:rPr>
          <w:rFonts w:asciiTheme="minorHAnsi" w:hAnsiTheme="minorHAnsi"/>
        </w:rPr>
        <w:t>s commitments as expressed in its Ethical Charter attached to this Contract.</w:t>
      </w:r>
    </w:p>
    <w:p w14:paraId="4CC3DFC4" w14:textId="77777777" w:rsidR="00EA5426" w:rsidRPr="00EA5426" w:rsidRDefault="00EA5426" w:rsidP="00EA5426">
      <w:pPr>
        <w:spacing w:line="240" w:lineRule="auto"/>
        <w:rPr>
          <w:rFonts w:asciiTheme="minorHAnsi" w:hAnsiTheme="minorHAnsi"/>
          <w:b/>
          <w:caps/>
          <w:sz w:val="24"/>
        </w:rPr>
      </w:pPr>
      <w:r>
        <w:br w:type="page"/>
      </w:r>
    </w:p>
    <w:p w14:paraId="02422CE9"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6" w:name="_Toc536531700"/>
      <w:bookmarkStart w:id="47" w:name="_Toc99966455"/>
      <w:r>
        <w:rPr>
          <w:rFonts w:asciiTheme="minorHAnsi" w:hAnsiTheme="minorHAnsi"/>
          <w:b/>
          <w:caps/>
          <w:sz w:val="24"/>
        </w:rPr>
        <w:lastRenderedPageBreak/>
        <w:t>Characteristics of the individual expertise mission</w:t>
      </w:r>
      <w:bookmarkEnd w:id="46"/>
      <w:bookmarkEnd w:id="47"/>
    </w:p>
    <w:p w14:paraId="3FC19D4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48" w:name="_Toc536531701"/>
      <w:bookmarkStart w:id="49" w:name="_Toc99966456"/>
      <w:r>
        <w:rPr>
          <w:rFonts w:asciiTheme="minorHAnsi" w:hAnsiTheme="minorHAnsi"/>
          <w:b/>
        </w:rPr>
        <w:t>Designated Expert responsible for carrying out the mission</w:t>
      </w:r>
      <w:bookmarkEnd w:id="48"/>
      <w:bookmarkEnd w:id="49"/>
    </w:p>
    <w:p w14:paraId="01BB2382"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This </w:t>
      </w:r>
      <w:r>
        <w:rPr>
          <w:rFonts w:asciiTheme="minorHAnsi" w:hAnsiTheme="minorHAnsi"/>
          <w:smallCaps/>
        </w:rPr>
        <w:t xml:space="preserve">Contract </w:t>
      </w:r>
      <w:r>
        <w:rPr>
          <w:rFonts w:asciiTheme="minorHAnsi" w:hAnsiTheme="minorHAnsi"/>
        </w:rPr>
        <w:t xml:space="preserve">is concluded </w:t>
      </w:r>
      <w:r>
        <w:rPr>
          <w:rFonts w:asciiTheme="minorHAnsi" w:hAnsiTheme="minorHAnsi"/>
          <w:i/>
        </w:rPr>
        <w:t>intuitu personae</w:t>
      </w:r>
      <w:r>
        <w:rPr>
          <w:rFonts w:asciiTheme="minorHAnsi" w:hAnsiTheme="minorHAnsi"/>
        </w:rPr>
        <w:t xml:space="preserve"> following the selection of the </w:t>
      </w:r>
      <w:r>
        <w:rPr>
          <w:rFonts w:asciiTheme="minorHAnsi" w:hAnsiTheme="minorHAnsi"/>
          <w:smallCaps/>
        </w:rPr>
        <w:t>Designated Expert.</w:t>
      </w:r>
      <w:r>
        <w:rPr>
          <w:rFonts w:asciiTheme="minorHAnsi" w:hAnsiTheme="minorHAnsi"/>
        </w:rPr>
        <w:t xml:space="preserve"> The expertise mission shall be carried out by the </w:t>
      </w:r>
      <w:r>
        <w:rPr>
          <w:rFonts w:asciiTheme="minorHAnsi" w:hAnsiTheme="minorHAnsi"/>
          <w:smallCaps/>
        </w:rPr>
        <w:t xml:space="preserve">Designated Expert </w:t>
      </w:r>
      <w:r>
        <w:rPr>
          <w:rFonts w:asciiTheme="minorHAnsi" w:hAnsiTheme="minorHAnsi"/>
        </w:rPr>
        <w:t xml:space="preserve">whose CV is appended to the present </w:t>
      </w:r>
      <w:r>
        <w:rPr>
          <w:rFonts w:asciiTheme="minorHAnsi" w:hAnsiTheme="minorHAnsi"/>
          <w:smallCaps/>
        </w:rPr>
        <w:t>Contract</w:t>
      </w:r>
      <w:r>
        <w:rPr>
          <w:rFonts w:asciiTheme="minorHAnsi" w:hAnsiTheme="minorHAnsi"/>
        </w:rPr>
        <w:t>.</w:t>
      </w:r>
    </w:p>
    <w:p w14:paraId="034DE8A1"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Consequently, the </w:t>
      </w:r>
      <w:r>
        <w:rPr>
          <w:rFonts w:asciiTheme="minorHAnsi" w:hAnsiTheme="minorHAnsi"/>
          <w:smallCaps/>
        </w:rPr>
        <w:t>Contractor</w:t>
      </w:r>
      <w:r>
        <w:rPr>
          <w:rFonts w:asciiTheme="minorHAnsi" w:hAnsiTheme="minorHAnsi"/>
        </w:rPr>
        <w:t xml:space="preserve"> may not subcontract, assign or transfer all or part of its rights and obligations under the present </w:t>
      </w:r>
      <w:r>
        <w:rPr>
          <w:rFonts w:asciiTheme="minorHAnsi" w:hAnsiTheme="minorHAnsi"/>
          <w:smallCaps/>
        </w:rPr>
        <w:t>Contract</w:t>
      </w:r>
      <w:r>
        <w:rPr>
          <w:rFonts w:asciiTheme="minorHAnsi" w:hAnsiTheme="minorHAnsi"/>
        </w:rPr>
        <w:t xml:space="preserve"> to a third party.</w:t>
      </w:r>
    </w:p>
    <w:p w14:paraId="5EE21705"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In accordance with Article II.1., the conclusion of the present </w:t>
      </w:r>
      <w:r>
        <w:rPr>
          <w:rFonts w:asciiTheme="minorHAnsi" w:hAnsiTheme="minorHAnsi"/>
          <w:smallCaps/>
        </w:rPr>
        <w:t>Contract</w:t>
      </w:r>
      <w:r>
        <w:rPr>
          <w:rFonts w:asciiTheme="minorHAnsi" w:hAnsiTheme="minorHAnsi"/>
        </w:rPr>
        <w:t xml:space="preserve"> between </w:t>
      </w:r>
      <w:r>
        <w:rPr>
          <w:rFonts w:asciiTheme="minorHAnsi" w:hAnsiTheme="minorHAnsi"/>
          <w:smallCaps/>
        </w:rPr>
        <w:t>Expertise France</w:t>
      </w:r>
      <w:r>
        <w:rPr>
          <w:rFonts w:asciiTheme="minorHAnsi" w:hAnsiTheme="minorHAnsi"/>
        </w:rPr>
        <w:t xml:space="preserve"> and the </w:t>
      </w:r>
      <w:r>
        <w:rPr>
          <w:rFonts w:asciiTheme="minorHAnsi" w:hAnsiTheme="minorHAnsi"/>
          <w:smallCaps/>
        </w:rPr>
        <w:t>Contractor</w:t>
      </w:r>
      <w:r>
        <w:rPr>
          <w:rFonts w:asciiTheme="minorHAnsi" w:hAnsiTheme="minorHAnsi"/>
        </w:rPr>
        <w:t xml:space="preserve"> constitutes a commitment that the </w:t>
      </w:r>
      <w:r>
        <w:rPr>
          <w:rFonts w:asciiTheme="minorHAnsi" w:hAnsiTheme="minorHAnsi"/>
          <w:smallCaps/>
        </w:rPr>
        <w:t>Designated Expert</w:t>
      </w:r>
      <w:r>
        <w:rPr>
          <w:rFonts w:asciiTheme="minorHAnsi" w:hAnsiTheme="minorHAnsi"/>
        </w:rPr>
        <w:t xml:space="preserve"> will be available for the whole period of implementation. Unavailability of the </w:t>
      </w:r>
      <w:r>
        <w:rPr>
          <w:rFonts w:asciiTheme="minorHAnsi" w:hAnsiTheme="minorHAnsi"/>
          <w:smallCaps/>
        </w:rPr>
        <w:t xml:space="preserve">Designated Expert </w:t>
      </w:r>
      <w:r>
        <w:rPr>
          <w:rFonts w:asciiTheme="minorHAnsi" w:hAnsiTheme="minorHAnsi"/>
        </w:rPr>
        <w:t>constitutes grounds for termination for breach of contract under the conditions defined in Article II. 14 of the general conditions.</w:t>
      </w:r>
    </w:p>
    <w:p w14:paraId="229A03F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0" w:name="_Toc536531702"/>
      <w:bookmarkStart w:id="51" w:name="_Toc99966457"/>
      <w:r>
        <w:rPr>
          <w:rFonts w:asciiTheme="minorHAnsi" w:hAnsiTheme="minorHAnsi"/>
          <w:b/>
        </w:rPr>
        <w:t>Contractual documents and terms of the agreement</w:t>
      </w:r>
      <w:bookmarkEnd w:id="50"/>
      <w:bookmarkEnd w:id="51"/>
    </w:p>
    <w:p w14:paraId="0995DA51"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The contractual documents named in Article 1.2 of the special conditions constitute the entire agreement between the </w:t>
      </w:r>
      <w:r>
        <w:rPr>
          <w:rFonts w:asciiTheme="minorHAnsi" w:hAnsiTheme="minorHAnsi"/>
          <w:smallCaps/>
        </w:rPr>
        <w:t>Parties</w:t>
      </w:r>
      <w:r>
        <w:rPr>
          <w:rFonts w:asciiTheme="minorHAnsi" w:hAnsiTheme="minorHAnsi"/>
        </w:rPr>
        <w:t xml:space="preserve"> relating to the </w:t>
      </w:r>
      <w:r>
        <w:rPr>
          <w:rFonts w:asciiTheme="minorHAnsi" w:hAnsiTheme="minorHAnsi"/>
          <w:smallCaps/>
        </w:rPr>
        <w:t>Contract</w:t>
      </w:r>
      <w:r>
        <w:rPr>
          <w:rFonts w:asciiTheme="minorHAnsi" w:hAnsiTheme="minorHAnsi"/>
        </w:rPr>
        <w:t xml:space="preserve">. They supersede all communications, procedures, agreements, commitments, guarantees or arrangements, both oral and written, relating to its subject matter and facts, by a </w:t>
      </w:r>
      <w:r>
        <w:rPr>
          <w:rFonts w:asciiTheme="minorHAnsi" w:hAnsiTheme="minorHAnsi"/>
          <w:smallCaps/>
        </w:rPr>
        <w:t>Party</w:t>
      </w:r>
      <w:r>
        <w:rPr>
          <w:rFonts w:asciiTheme="minorHAnsi" w:hAnsiTheme="minorHAnsi"/>
        </w:rPr>
        <w:t xml:space="preserve"> or on its behalf, with regard to the other </w:t>
      </w:r>
      <w:r>
        <w:rPr>
          <w:rFonts w:asciiTheme="minorHAnsi" w:hAnsiTheme="minorHAnsi"/>
          <w:smallCaps/>
        </w:rPr>
        <w:t>Party</w:t>
      </w:r>
      <w:r>
        <w:rPr>
          <w:rFonts w:asciiTheme="minorHAnsi" w:hAnsiTheme="minorHAnsi"/>
        </w:rPr>
        <w:t>, which may have occurred prior to its entry into force. These contractual documents are acknowledged by the</w:t>
      </w:r>
      <w:r>
        <w:rPr>
          <w:rFonts w:asciiTheme="minorHAnsi" w:hAnsiTheme="minorHAnsi"/>
          <w:smallCaps/>
        </w:rPr>
        <w:t xml:space="preserve"> Parties</w:t>
      </w:r>
      <w:r>
        <w:rPr>
          <w:rFonts w:asciiTheme="minorHAnsi" w:hAnsiTheme="minorHAnsi"/>
        </w:rPr>
        <w:t xml:space="preserve"> to be the sole and comprehensive exposition of the terms of their agreement.</w:t>
      </w:r>
    </w:p>
    <w:p w14:paraId="54E51DE1"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Without prejudice to the general rules applicable to administrative contracts, any change in the </w:t>
      </w:r>
      <w:r>
        <w:rPr>
          <w:rFonts w:asciiTheme="minorHAnsi" w:hAnsiTheme="minorHAnsi"/>
          <w:smallCaps/>
        </w:rPr>
        <w:t xml:space="preserve">Contract </w:t>
      </w:r>
      <w:r>
        <w:rPr>
          <w:rFonts w:asciiTheme="minorHAnsi" w:hAnsiTheme="minorHAnsi"/>
        </w:rPr>
        <w:t xml:space="preserve">or any waiver of a right resulting from the </w:t>
      </w:r>
      <w:r>
        <w:rPr>
          <w:rFonts w:asciiTheme="minorHAnsi" w:hAnsiTheme="minorHAnsi"/>
          <w:smallCaps/>
        </w:rPr>
        <w:t xml:space="preserve">Contract </w:t>
      </w:r>
      <w:r>
        <w:rPr>
          <w:rFonts w:asciiTheme="minorHAnsi" w:hAnsiTheme="minorHAnsi"/>
        </w:rPr>
        <w:t xml:space="preserve">shall be covered by an addendum duly signed by an officially authorised representative of each </w:t>
      </w:r>
      <w:r>
        <w:rPr>
          <w:rFonts w:asciiTheme="minorHAnsi" w:hAnsiTheme="minorHAnsi"/>
          <w:smallCaps/>
        </w:rPr>
        <w:t>Party</w:t>
      </w:r>
      <w:r>
        <w:rPr>
          <w:rFonts w:asciiTheme="minorHAnsi" w:hAnsiTheme="minorHAnsi"/>
        </w:rPr>
        <w:t>.</w:t>
      </w:r>
    </w:p>
    <w:p w14:paraId="74B8336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2" w:name="_Toc536531703"/>
      <w:bookmarkStart w:id="53" w:name="_Toc99966458"/>
      <w:r>
        <w:rPr>
          <w:rFonts w:asciiTheme="minorHAnsi" w:hAnsiTheme="minorHAnsi"/>
          <w:b/>
        </w:rPr>
        <w:t>Definition of services and performance obligation</w:t>
      </w:r>
      <w:bookmarkEnd w:id="52"/>
      <w:bookmarkEnd w:id="53"/>
    </w:p>
    <w:p w14:paraId="5997E6A1"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is subject to a performance obligation regarding the performance of all the services due under the present </w:t>
      </w:r>
      <w:r>
        <w:rPr>
          <w:rFonts w:asciiTheme="minorHAnsi" w:hAnsiTheme="minorHAnsi"/>
          <w:smallCaps/>
        </w:rPr>
        <w:t>Contract,</w:t>
      </w:r>
      <w:r>
        <w:rPr>
          <w:rFonts w:asciiTheme="minorHAnsi" w:hAnsiTheme="minorHAnsi"/>
        </w:rPr>
        <w:t xml:space="preserve"> defined in particular in Annex 1 “Description of the individual expertise mission”, and specified again if necessary by each purchase order. </w:t>
      </w:r>
    </w:p>
    <w:p w14:paraId="337798F6"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Except in the event of termination by one or the other of the </w:t>
      </w:r>
      <w:r>
        <w:rPr>
          <w:rFonts w:asciiTheme="minorHAnsi" w:hAnsiTheme="minorHAnsi"/>
          <w:smallCaps/>
        </w:rPr>
        <w:t>Parties</w:t>
      </w:r>
      <w:r>
        <w:rPr>
          <w:rFonts w:asciiTheme="minorHAnsi" w:hAnsiTheme="minorHAnsi"/>
        </w:rPr>
        <w:t xml:space="preserve">, the </w:t>
      </w:r>
      <w:r>
        <w:rPr>
          <w:rFonts w:asciiTheme="minorHAnsi" w:hAnsiTheme="minorHAnsi"/>
          <w:smallCaps/>
        </w:rPr>
        <w:t xml:space="preserve">Contract </w:t>
      </w:r>
      <w:r>
        <w:rPr>
          <w:rFonts w:asciiTheme="minorHAnsi" w:hAnsiTheme="minorHAnsi"/>
        </w:rPr>
        <w:t xml:space="preserve">will end upon complete and full performance of the services by the </w:t>
      </w:r>
      <w:r>
        <w:rPr>
          <w:rFonts w:asciiTheme="minorHAnsi" w:hAnsiTheme="minorHAnsi"/>
          <w:smallCaps/>
        </w:rPr>
        <w:t xml:space="preserve">Designated Expert </w:t>
      </w:r>
      <w:r>
        <w:rPr>
          <w:rFonts w:asciiTheme="minorHAnsi" w:hAnsiTheme="minorHAnsi"/>
        </w:rPr>
        <w:t xml:space="preserve">and extinguishment of the rights and obligations of each </w:t>
      </w:r>
      <w:r>
        <w:rPr>
          <w:rFonts w:asciiTheme="minorHAnsi" w:hAnsiTheme="minorHAnsi"/>
          <w:smallCaps/>
        </w:rPr>
        <w:t>party</w:t>
      </w:r>
      <w:r>
        <w:rPr>
          <w:rFonts w:asciiTheme="minorHAnsi" w:hAnsiTheme="minorHAnsi"/>
        </w:rPr>
        <w:t xml:space="preserve"> resulting from the </w:t>
      </w:r>
      <w:r>
        <w:rPr>
          <w:rFonts w:asciiTheme="minorHAnsi" w:hAnsiTheme="minorHAnsi"/>
          <w:smallCaps/>
        </w:rPr>
        <w:t>Contract</w:t>
      </w:r>
      <w:r>
        <w:rPr>
          <w:rFonts w:asciiTheme="minorHAnsi" w:hAnsiTheme="minorHAnsi"/>
        </w:rPr>
        <w:t xml:space="preserve">. </w:t>
      </w:r>
    </w:p>
    <w:p w14:paraId="0E33F37B"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If all or some of the services are not carried out within the specified deadlines stated in Article I.5 of the special conditions of the Contract, the </w:t>
      </w:r>
      <w:r>
        <w:rPr>
          <w:rFonts w:asciiTheme="minorHAnsi" w:hAnsiTheme="minorHAnsi"/>
          <w:smallCaps/>
        </w:rPr>
        <w:t>Contractor</w:t>
      </w:r>
      <w:r>
        <w:rPr>
          <w:rFonts w:asciiTheme="minorHAnsi" w:hAnsiTheme="minorHAnsi"/>
        </w:rPr>
        <w:t xml:space="preserve"> and the </w:t>
      </w:r>
      <w:r>
        <w:rPr>
          <w:rFonts w:asciiTheme="minorHAnsi" w:hAnsiTheme="minorHAnsi"/>
          <w:smallCaps/>
        </w:rPr>
        <w:t xml:space="preserve">Designated Expert </w:t>
      </w:r>
      <w:r>
        <w:rPr>
          <w:rFonts w:asciiTheme="minorHAnsi" w:hAnsiTheme="minorHAnsi"/>
        </w:rPr>
        <w:t>shall immediately take all necessary steps to make up the delay, without being able to claim any remuneration on these grounds.</w:t>
      </w:r>
    </w:p>
    <w:p w14:paraId="7A106E8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4" w:name="_Toc536531704"/>
      <w:bookmarkStart w:id="55" w:name="_Toc99966459"/>
      <w:r>
        <w:rPr>
          <w:rFonts w:asciiTheme="minorHAnsi" w:hAnsiTheme="minorHAnsi"/>
          <w:b/>
        </w:rPr>
        <w:t>Functional coordination relationship</w:t>
      </w:r>
      <w:bookmarkEnd w:id="54"/>
      <w:bookmarkEnd w:id="55"/>
    </w:p>
    <w:p w14:paraId="636E124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expertise mission entrusted to the </w:t>
      </w:r>
      <w:r>
        <w:rPr>
          <w:rFonts w:asciiTheme="minorHAnsi" w:hAnsiTheme="minorHAnsi"/>
          <w:smallCaps/>
        </w:rPr>
        <w:t xml:space="preserve">Designated Expert </w:t>
      </w:r>
      <w:r>
        <w:rPr>
          <w:rFonts w:asciiTheme="minorHAnsi" w:hAnsiTheme="minorHAnsi"/>
        </w:rPr>
        <w:t>under the present</w:t>
      </w:r>
      <w:r>
        <w:rPr>
          <w:rFonts w:asciiTheme="minorHAnsi" w:hAnsiTheme="minorHAnsi"/>
          <w:smallCaps/>
        </w:rPr>
        <w:t xml:space="preserve"> Contract </w:t>
      </w:r>
      <w:r>
        <w:rPr>
          <w:rFonts w:asciiTheme="minorHAnsi" w:hAnsiTheme="minorHAnsi"/>
        </w:rPr>
        <w:t xml:space="preserve">is part of a cooperation project implemented by </w:t>
      </w:r>
      <w:r>
        <w:rPr>
          <w:rFonts w:asciiTheme="minorHAnsi" w:hAnsiTheme="minorHAnsi"/>
          <w:smallCaps/>
        </w:rPr>
        <w:t>Expertise France</w:t>
      </w:r>
      <w:r>
        <w:rPr>
          <w:rFonts w:asciiTheme="minorHAnsi" w:hAnsiTheme="minorHAnsi"/>
        </w:rPr>
        <w:t xml:space="preserve">. Consequently, the </w:t>
      </w:r>
      <w:r>
        <w:rPr>
          <w:rFonts w:asciiTheme="minorHAnsi" w:hAnsiTheme="minorHAnsi"/>
          <w:smallCaps/>
        </w:rPr>
        <w:t xml:space="preserve">Designated Expert </w:t>
      </w:r>
      <w:r>
        <w:rPr>
          <w:rFonts w:asciiTheme="minorHAnsi" w:hAnsiTheme="minorHAnsi"/>
        </w:rPr>
        <w:t xml:space="preserve">shall comply with the organisational, logistical and functional instructions given by </w:t>
      </w:r>
      <w:r>
        <w:rPr>
          <w:rFonts w:asciiTheme="minorHAnsi" w:hAnsiTheme="minorHAnsi"/>
          <w:smallCaps/>
        </w:rPr>
        <w:t>Expertise France</w:t>
      </w:r>
      <w:r>
        <w:rPr>
          <w:rFonts w:asciiTheme="minorHAnsi" w:hAnsiTheme="minorHAnsi"/>
        </w:rPr>
        <w:t xml:space="preserve"> in order to usefully ensure that his/her intervention fits in with the context of the project. </w:t>
      </w:r>
    </w:p>
    <w:p w14:paraId="10BF2B5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 xml:space="preserve">Designated Expert </w:t>
      </w:r>
      <w:r>
        <w:rPr>
          <w:rFonts w:asciiTheme="minorHAnsi" w:hAnsiTheme="minorHAnsi"/>
        </w:rPr>
        <w:t xml:space="preserve">reports directly on his/her mission to the </w:t>
      </w:r>
      <w:r>
        <w:rPr>
          <w:rFonts w:asciiTheme="minorHAnsi" w:hAnsiTheme="minorHAnsi"/>
          <w:smallCaps/>
        </w:rPr>
        <w:t xml:space="preserve">Expertise France </w:t>
      </w:r>
      <w:r>
        <w:rPr>
          <w:rFonts w:asciiTheme="minorHAnsi" w:hAnsiTheme="minorHAnsi"/>
        </w:rPr>
        <w:t xml:space="preserve">contact point named in the special conditions of the </w:t>
      </w:r>
      <w:r>
        <w:rPr>
          <w:rFonts w:asciiTheme="minorHAnsi" w:hAnsiTheme="minorHAnsi"/>
          <w:smallCaps/>
        </w:rPr>
        <w:t>Contract</w:t>
      </w:r>
      <w:r>
        <w:rPr>
          <w:rFonts w:asciiTheme="minorHAnsi" w:hAnsiTheme="minorHAnsi"/>
        </w:rPr>
        <w:t>.</w:t>
      </w:r>
    </w:p>
    <w:p w14:paraId="10EE9FBF" w14:textId="4DA40EE3" w:rsidR="00EA5426" w:rsidRPr="00EA5426" w:rsidRDefault="00EA5426" w:rsidP="00EA5426">
      <w:pPr>
        <w:spacing w:line="240" w:lineRule="auto"/>
        <w:rPr>
          <w:rFonts w:asciiTheme="minorHAnsi" w:eastAsia="Times New Roman" w:hAnsiTheme="minorHAnsi"/>
          <w:b/>
          <w:caps/>
          <w:sz w:val="24"/>
        </w:rPr>
      </w:pPr>
      <w:r>
        <w:br w:type="page"/>
      </w:r>
    </w:p>
    <w:p w14:paraId="2D730E85"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56" w:name="_Toc536531705"/>
      <w:bookmarkStart w:id="57" w:name="_Toc99966460"/>
      <w:r>
        <w:rPr>
          <w:rFonts w:asciiTheme="minorHAnsi" w:hAnsiTheme="minorHAnsi"/>
          <w:b/>
          <w:caps/>
          <w:sz w:val="24"/>
        </w:rPr>
        <w:lastRenderedPageBreak/>
        <w:t>Duration of the contract</w:t>
      </w:r>
      <w:bookmarkEnd w:id="56"/>
      <w:bookmarkEnd w:id="57"/>
    </w:p>
    <w:p w14:paraId="3200DDA2"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8" w:name="_Toc536531706"/>
      <w:bookmarkStart w:id="59" w:name="_Toc99966461"/>
      <w:r>
        <w:rPr>
          <w:rFonts w:asciiTheme="minorHAnsi" w:hAnsiTheme="minorHAnsi"/>
          <w:b/>
        </w:rPr>
        <w:t>Entry into force of the contract</w:t>
      </w:r>
      <w:bookmarkEnd w:id="58"/>
      <w:bookmarkEnd w:id="59"/>
    </w:p>
    <w:p w14:paraId="6643571B"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rPr>
        <w:t xml:space="preserve">Unless otherwise specified in the special conditions, the </w:t>
      </w:r>
      <w:r>
        <w:rPr>
          <w:rFonts w:asciiTheme="minorHAnsi" w:hAnsiTheme="minorHAnsi"/>
          <w:smallCaps/>
        </w:rPr>
        <w:t>Contract</w:t>
      </w:r>
      <w:r>
        <w:rPr>
          <w:rFonts w:asciiTheme="minorHAnsi" w:hAnsiTheme="minorHAnsi"/>
        </w:rPr>
        <w:t xml:space="preserve"> shall enter into force upon its notification to the </w:t>
      </w:r>
      <w:r>
        <w:rPr>
          <w:rFonts w:asciiTheme="minorHAnsi" w:hAnsiTheme="minorHAnsi"/>
          <w:smallCaps/>
        </w:rPr>
        <w:t>Contractor</w:t>
      </w:r>
      <w:r>
        <w:rPr>
          <w:rFonts w:asciiTheme="minorHAnsi" w:hAnsiTheme="minorHAnsi"/>
        </w:rPr>
        <w:t xml:space="preserve"> following its signature by the </w:t>
      </w:r>
      <w:r>
        <w:rPr>
          <w:rFonts w:asciiTheme="minorHAnsi" w:hAnsiTheme="minorHAnsi"/>
          <w:smallCaps/>
        </w:rPr>
        <w:t>Parties</w:t>
      </w:r>
      <w:r>
        <w:rPr>
          <w:rFonts w:asciiTheme="minorHAnsi" w:hAnsiTheme="minorHAnsi"/>
        </w:rPr>
        <w:t xml:space="preserve">. The services due under the </w:t>
      </w:r>
      <w:r>
        <w:rPr>
          <w:rFonts w:asciiTheme="minorHAnsi" w:hAnsiTheme="minorHAnsi"/>
          <w:smallCaps/>
        </w:rPr>
        <w:t>Contract</w:t>
      </w:r>
      <w:r>
        <w:rPr>
          <w:rFonts w:asciiTheme="minorHAnsi" w:hAnsiTheme="minorHAnsi"/>
        </w:rPr>
        <w:t xml:space="preserve"> shall not commence prior to its entry into force.</w:t>
      </w:r>
    </w:p>
    <w:p w14:paraId="40719D0C"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0" w:name="_Toc536531707"/>
      <w:bookmarkStart w:id="61" w:name="_Toc99966462"/>
      <w:r>
        <w:rPr>
          <w:rFonts w:asciiTheme="minorHAnsi" w:hAnsiTheme="minorHAnsi"/>
          <w:b/>
        </w:rPr>
        <w:t>Counting the duration of the contract</w:t>
      </w:r>
      <w:bookmarkEnd w:id="60"/>
      <w:bookmarkEnd w:id="61"/>
    </w:p>
    <w:p w14:paraId="61A2A0F6"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rPr>
        <w:t>Unless otherwise specified in the special conditions, the time periods and durations set out in the</w:t>
      </w:r>
      <w:r>
        <w:rPr>
          <w:rFonts w:asciiTheme="minorHAnsi" w:hAnsiTheme="minorHAnsi"/>
          <w:smallCaps/>
        </w:rPr>
        <w:t xml:space="preserve"> Contract</w:t>
      </w:r>
      <w:r>
        <w:rPr>
          <w:rFonts w:asciiTheme="minorHAnsi" w:hAnsiTheme="minorHAnsi"/>
        </w:rPr>
        <w:t xml:space="preserve"> are expressed in business days, weeks or calendar months.</w:t>
      </w:r>
    </w:p>
    <w:p w14:paraId="3705E1C6"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2" w:name="_Toc536531708"/>
      <w:bookmarkStart w:id="63" w:name="_Toc99966463"/>
      <w:r>
        <w:rPr>
          <w:rFonts w:asciiTheme="minorHAnsi" w:hAnsiTheme="minorHAnsi"/>
          <w:b/>
        </w:rPr>
        <w:t>Contract renewal procedures</w:t>
      </w:r>
      <w:bookmarkEnd w:id="62"/>
      <w:bookmarkEnd w:id="63"/>
    </w:p>
    <w:p w14:paraId="77B32BB0"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rPr>
        <w:t xml:space="preserve">If the specific clauses provide for the renewal of the </w:t>
      </w:r>
      <w:r>
        <w:rPr>
          <w:rFonts w:asciiTheme="minorHAnsi" w:hAnsiTheme="minorHAnsi"/>
          <w:smallCaps/>
        </w:rPr>
        <w:t>Contract</w:t>
      </w:r>
      <w:r>
        <w:rPr>
          <w:rFonts w:asciiTheme="minorHAnsi" w:hAnsiTheme="minorHAnsi"/>
        </w:rPr>
        <w:t xml:space="preserve">, this occurs </w:t>
      </w:r>
      <w:r>
        <w:rPr>
          <w:rFonts w:asciiTheme="minorHAnsi" w:hAnsiTheme="minorHAnsi"/>
          <w:u w:val="single"/>
        </w:rPr>
        <w:t>tacitly</w:t>
      </w:r>
      <w:r>
        <w:rPr>
          <w:rFonts w:asciiTheme="minorHAnsi" w:hAnsiTheme="minorHAnsi"/>
        </w:rPr>
        <w:t xml:space="preserve">. </w:t>
      </w:r>
    </w:p>
    <w:p w14:paraId="2F9FF912"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smallCaps/>
        </w:rPr>
        <w:t>Expertise France</w:t>
      </w:r>
      <w:r>
        <w:rPr>
          <w:rFonts w:asciiTheme="minorHAnsi" w:hAnsiTheme="minorHAnsi"/>
        </w:rPr>
        <w:t xml:space="preserve"> reserves the right not to renew a period of validity. In the event of non-renewal, </w:t>
      </w:r>
      <w:r>
        <w:rPr>
          <w:rFonts w:asciiTheme="minorHAnsi" w:hAnsiTheme="minorHAnsi"/>
          <w:smallCaps/>
        </w:rPr>
        <w:t>Expertise France</w:t>
      </w:r>
      <w:r>
        <w:rPr>
          <w:rFonts w:asciiTheme="minorHAnsi" w:hAnsiTheme="minorHAnsi"/>
        </w:rPr>
        <w:t xml:space="preserve"> shall notify its decision no later than two months prior to the end of the current period of validity by registered letter with acknowledgement of receipt. Non-renewal of a period of validity of the </w:t>
      </w:r>
      <w:r>
        <w:rPr>
          <w:rFonts w:asciiTheme="minorHAnsi" w:hAnsiTheme="minorHAnsi"/>
          <w:smallCaps/>
        </w:rPr>
        <w:t>Contract</w:t>
      </w:r>
      <w:r>
        <w:rPr>
          <w:rFonts w:asciiTheme="minorHAnsi" w:hAnsiTheme="minorHAnsi"/>
        </w:rPr>
        <w:t xml:space="preserve"> will not lead to any entitlement to compensation for the </w:t>
      </w:r>
      <w:r>
        <w:rPr>
          <w:rFonts w:asciiTheme="minorHAnsi" w:hAnsiTheme="minorHAnsi"/>
          <w:smallCaps/>
        </w:rPr>
        <w:t xml:space="preserve">Contractor </w:t>
      </w:r>
      <w:r>
        <w:rPr>
          <w:rFonts w:asciiTheme="minorHAnsi" w:hAnsiTheme="minorHAnsi"/>
        </w:rPr>
        <w:t xml:space="preserve">or the </w:t>
      </w:r>
      <w:r>
        <w:rPr>
          <w:rFonts w:asciiTheme="minorHAnsi" w:hAnsiTheme="minorHAnsi"/>
          <w:smallCaps/>
        </w:rPr>
        <w:t>Designated Expert</w:t>
      </w:r>
      <w:r>
        <w:rPr>
          <w:rFonts w:asciiTheme="minorHAnsi" w:hAnsiTheme="minorHAnsi"/>
        </w:rPr>
        <w:t>.</w:t>
      </w:r>
    </w:p>
    <w:p w14:paraId="27230461"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4" w:name="_Toc536531709"/>
      <w:bookmarkStart w:id="65" w:name="_Toc99966464"/>
      <w:r>
        <w:rPr>
          <w:rFonts w:asciiTheme="minorHAnsi" w:hAnsiTheme="minorHAnsi"/>
          <w:b/>
          <w:caps/>
          <w:sz w:val="24"/>
        </w:rPr>
        <w:t>Procedures for issuing purchase orders</w:t>
      </w:r>
      <w:bookmarkEnd w:id="64"/>
      <w:bookmarkEnd w:id="65"/>
    </w:p>
    <w:p w14:paraId="056BB2BE"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If the specific clauses provide for this, purchase orders shall be issued by </w:t>
      </w:r>
      <w:r>
        <w:rPr>
          <w:rFonts w:asciiTheme="minorHAnsi" w:hAnsiTheme="minorHAnsi"/>
          <w:smallCaps/>
        </w:rPr>
        <w:t xml:space="preserve">Expertise France </w:t>
      </w:r>
      <w:r w:rsidRPr="00DD437A">
        <w:rPr>
          <w:rFonts w:asciiTheme="minorHAnsi" w:hAnsiTheme="minorHAnsi"/>
        </w:rPr>
        <w:t xml:space="preserve">based on its needs arising </w:t>
      </w:r>
      <w:r w:rsidRPr="002C3795">
        <w:rPr>
          <w:rFonts w:asciiTheme="minorHAnsi" w:hAnsiTheme="minorHAnsi"/>
        </w:rPr>
        <w:t>in</w:t>
      </w:r>
      <w:r>
        <w:rPr>
          <w:rFonts w:asciiTheme="minorHAnsi" w:hAnsiTheme="minorHAnsi"/>
        </w:rPr>
        <w:t xml:space="preserve"> connection with the </w:t>
      </w:r>
      <w:r>
        <w:rPr>
          <w:rFonts w:asciiTheme="minorHAnsi" w:hAnsiTheme="minorHAnsi"/>
          <w:smallCaps/>
        </w:rPr>
        <w:t xml:space="preserve">Main Contract </w:t>
      </w:r>
      <w:r>
        <w:rPr>
          <w:rFonts w:asciiTheme="minorHAnsi" w:hAnsiTheme="minorHAnsi"/>
        </w:rPr>
        <w:t xml:space="preserve">and shall be notified by email to the </w:t>
      </w:r>
      <w:r>
        <w:rPr>
          <w:rFonts w:asciiTheme="minorHAnsi" w:hAnsiTheme="minorHAnsi"/>
          <w:smallCaps/>
        </w:rPr>
        <w:t>Contractor</w:t>
      </w:r>
      <w:r>
        <w:rPr>
          <w:rFonts w:asciiTheme="minorHAnsi" w:hAnsiTheme="minorHAnsi"/>
        </w:rPr>
        <w:t xml:space="preserve"> and to the </w:t>
      </w:r>
      <w:r>
        <w:rPr>
          <w:rFonts w:asciiTheme="minorHAnsi" w:hAnsiTheme="minorHAnsi"/>
          <w:smallCaps/>
        </w:rPr>
        <w:t>Designated Expert.</w:t>
      </w:r>
    </w:p>
    <w:p w14:paraId="0FB4CAAA" w14:textId="77777777" w:rsidR="00EA5426" w:rsidRPr="00EA5426" w:rsidRDefault="00EA5426" w:rsidP="00EA5426">
      <w:pPr>
        <w:widowControl w:val="0"/>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Purchase orders shall include:</w:t>
      </w:r>
    </w:p>
    <w:p w14:paraId="25CF929B" w14:textId="77777777" w:rsidR="00EA5426" w:rsidRPr="00EA5426" w:rsidRDefault="00EA5426" w:rsidP="00E9303A">
      <w:pPr>
        <w:numPr>
          <w:ilvl w:val="0"/>
          <w:numId w:val="11"/>
        </w:numPr>
        <w:contextualSpacing/>
        <w:jc w:val="both"/>
        <w:rPr>
          <w:rFonts w:asciiTheme="minorHAnsi" w:eastAsia="Times New Roman" w:hAnsiTheme="minorHAnsi" w:cs="Arial"/>
        </w:rPr>
      </w:pPr>
      <w:r>
        <w:rPr>
          <w:rFonts w:asciiTheme="minorHAnsi" w:hAnsiTheme="minorHAnsi"/>
        </w:rPr>
        <w:t xml:space="preserve">The reference of the </w:t>
      </w:r>
      <w:r>
        <w:rPr>
          <w:rFonts w:asciiTheme="minorHAnsi" w:hAnsiTheme="minorHAnsi"/>
          <w:smallCaps/>
        </w:rPr>
        <w:t>Contract</w:t>
      </w:r>
      <w:r>
        <w:rPr>
          <w:rFonts w:asciiTheme="minorHAnsi" w:hAnsiTheme="minorHAnsi"/>
        </w:rPr>
        <w:t xml:space="preserve"> and the </w:t>
      </w:r>
      <w:r>
        <w:rPr>
          <w:rFonts w:asciiTheme="minorHAnsi" w:hAnsiTheme="minorHAnsi"/>
          <w:smallCaps/>
        </w:rPr>
        <w:t>Main Contract,</w:t>
      </w:r>
    </w:p>
    <w:p w14:paraId="27381CA7" w14:textId="77777777" w:rsidR="00EA5426" w:rsidRPr="00EA5426" w:rsidRDefault="00EA5426" w:rsidP="00E9303A">
      <w:pPr>
        <w:numPr>
          <w:ilvl w:val="0"/>
          <w:numId w:val="11"/>
        </w:numPr>
        <w:contextualSpacing/>
        <w:jc w:val="both"/>
        <w:rPr>
          <w:rFonts w:asciiTheme="minorHAnsi" w:eastAsia="Times New Roman" w:hAnsiTheme="minorHAnsi" w:cs="Arial"/>
        </w:rPr>
      </w:pPr>
      <w:r>
        <w:rPr>
          <w:rFonts w:asciiTheme="minorHAnsi" w:hAnsiTheme="minorHAnsi"/>
        </w:rPr>
        <w:t>The name of the expertise mission requested,</w:t>
      </w:r>
    </w:p>
    <w:p w14:paraId="2EAFEC10" w14:textId="77777777" w:rsidR="00EA5426" w:rsidRPr="00EA5426" w:rsidRDefault="00EA5426" w:rsidP="00E9303A">
      <w:pPr>
        <w:numPr>
          <w:ilvl w:val="0"/>
          <w:numId w:val="11"/>
        </w:numPr>
        <w:contextualSpacing/>
        <w:jc w:val="both"/>
        <w:rPr>
          <w:rFonts w:asciiTheme="minorHAnsi" w:eastAsia="Times New Roman" w:hAnsiTheme="minorHAnsi" w:cs="Arial"/>
        </w:rPr>
      </w:pPr>
      <w:r>
        <w:rPr>
          <w:rFonts w:asciiTheme="minorHAnsi" w:hAnsiTheme="minorHAnsi"/>
        </w:rPr>
        <w:t xml:space="preserve">The amount and breakdown of the purchase order (quantity ordered </w:t>
      </w:r>
      <w:r>
        <w:rPr>
          <w:rFonts w:asciiTheme="minorHAnsi" w:hAnsiTheme="minorHAnsi"/>
          <w:i/>
        </w:rPr>
        <w:t>x</w:t>
      </w:r>
      <w:r>
        <w:rPr>
          <w:rFonts w:asciiTheme="minorHAnsi" w:hAnsiTheme="minorHAnsi"/>
        </w:rPr>
        <w:t xml:space="preserve"> unit price),</w:t>
      </w:r>
    </w:p>
    <w:p w14:paraId="2E0000E6" w14:textId="77777777" w:rsidR="00EA5426" w:rsidRPr="00EA5426" w:rsidRDefault="00EA5426" w:rsidP="00E9303A">
      <w:pPr>
        <w:numPr>
          <w:ilvl w:val="0"/>
          <w:numId w:val="11"/>
        </w:numPr>
        <w:contextualSpacing/>
        <w:jc w:val="both"/>
        <w:rPr>
          <w:rFonts w:asciiTheme="minorHAnsi" w:eastAsia="Times New Roman" w:hAnsiTheme="minorHAnsi" w:cs="Arial"/>
        </w:rPr>
      </w:pPr>
      <w:r>
        <w:rPr>
          <w:rFonts w:asciiTheme="minorHAnsi" w:hAnsiTheme="minorHAnsi"/>
        </w:rPr>
        <w:t>The place of performance of the expertise mission,</w:t>
      </w:r>
    </w:p>
    <w:p w14:paraId="512F3E49" w14:textId="77777777" w:rsidR="00EA5426" w:rsidRPr="00EA5426" w:rsidRDefault="00EA5426" w:rsidP="00E9303A">
      <w:pPr>
        <w:numPr>
          <w:ilvl w:val="0"/>
          <w:numId w:val="11"/>
        </w:numPr>
        <w:contextualSpacing/>
        <w:jc w:val="both"/>
        <w:rPr>
          <w:rFonts w:asciiTheme="minorHAnsi" w:eastAsia="Times New Roman" w:hAnsiTheme="minorHAnsi" w:cs="Arial"/>
        </w:rPr>
      </w:pPr>
      <w:r>
        <w:rPr>
          <w:rFonts w:asciiTheme="minorHAnsi" w:hAnsiTheme="minorHAnsi"/>
        </w:rPr>
        <w:t>The period of performance of the expertise mission.</w:t>
      </w:r>
    </w:p>
    <w:p w14:paraId="1C756258"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6" w:name="_Toc536531710"/>
      <w:bookmarkStart w:id="67" w:name="_Toc99966465"/>
      <w:r>
        <w:rPr>
          <w:rFonts w:asciiTheme="minorHAnsi" w:hAnsiTheme="minorHAnsi"/>
          <w:b/>
          <w:caps/>
          <w:sz w:val="24"/>
        </w:rPr>
        <w:t>FINANCIAL PERFORMANCE OF THE CONTRACT</w:t>
      </w:r>
      <w:bookmarkEnd w:id="66"/>
      <w:bookmarkEnd w:id="67"/>
    </w:p>
    <w:p w14:paraId="5E4A8C0E"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8" w:name="_Toc536531711"/>
      <w:bookmarkStart w:id="69" w:name="_Toc99966466"/>
      <w:r>
        <w:rPr>
          <w:rFonts w:asciiTheme="minorHAnsi" w:hAnsiTheme="minorHAnsi"/>
          <w:b/>
        </w:rPr>
        <w:t>Form of prices</w:t>
      </w:r>
      <w:bookmarkEnd w:id="68"/>
      <w:bookmarkEnd w:id="69"/>
    </w:p>
    <w:p w14:paraId="6CEBD6DD" w14:textId="77777777" w:rsidR="00EA5426" w:rsidRPr="00EA5426" w:rsidRDefault="00EA5426" w:rsidP="00EA5426">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Pr>
          <w:rFonts w:asciiTheme="minorHAnsi" w:hAnsiTheme="minorHAnsi"/>
        </w:rPr>
        <w:t>Prices are firm and may not be revised.</w:t>
      </w:r>
    </w:p>
    <w:p w14:paraId="2E9EDE1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0" w:name="_Toc536531712"/>
      <w:bookmarkStart w:id="71" w:name="_Toc99966467"/>
      <w:r>
        <w:rPr>
          <w:rFonts w:asciiTheme="minorHAnsi" w:hAnsiTheme="minorHAnsi"/>
          <w:b/>
        </w:rPr>
        <w:t>Interim payments</w:t>
      </w:r>
      <w:bookmarkEnd w:id="70"/>
      <w:bookmarkEnd w:id="71"/>
    </w:p>
    <w:p w14:paraId="1FB9D65E"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Interim payments may be made to the Contractor in accordance with the periodicity set out in the special conditions of the </w:t>
      </w:r>
      <w:r>
        <w:rPr>
          <w:rFonts w:asciiTheme="minorHAnsi" w:hAnsiTheme="minorHAnsi"/>
          <w:smallCaps/>
        </w:rPr>
        <w:t>Contract</w:t>
      </w:r>
      <w:r>
        <w:rPr>
          <w:rFonts w:asciiTheme="minorHAnsi" w:hAnsiTheme="minorHAnsi"/>
        </w:rPr>
        <w:t xml:space="preserve">. </w:t>
      </w:r>
    </w:p>
    <w:p w14:paraId="3761A3B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The total amount of the interim payments shall not exceed the value of the services provided by the</w:t>
      </w:r>
      <w:r>
        <w:rPr>
          <w:rFonts w:asciiTheme="minorHAnsi" w:hAnsiTheme="minorHAnsi"/>
          <w:smallCaps/>
        </w:rPr>
        <w:t xml:space="preserve"> Designated Expert </w:t>
      </w:r>
      <w:r>
        <w:rPr>
          <w:rFonts w:asciiTheme="minorHAnsi" w:hAnsiTheme="minorHAnsi"/>
        </w:rPr>
        <w:t xml:space="preserve">and validated by </w:t>
      </w:r>
      <w:r>
        <w:rPr>
          <w:rFonts w:asciiTheme="minorHAnsi" w:hAnsiTheme="minorHAnsi"/>
          <w:smallCaps/>
        </w:rPr>
        <w:t>Expertise France</w:t>
      </w:r>
      <w:r>
        <w:rPr>
          <w:rFonts w:asciiTheme="minorHAnsi" w:hAnsiTheme="minorHAnsi"/>
        </w:rPr>
        <w:t>.</w:t>
      </w:r>
    </w:p>
    <w:p w14:paraId="37D2C64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Unless otherwise stated in the special conditions of the </w:t>
      </w:r>
      <w:r>
        <w:rPr>
          <w:rFonts w:asciiTheme="minorHAnsi" w:hAnsiTheme="minorHAnsi"/>
          <w:smallCaps/>
        </w:rPr>
        <w:t>Contract</w:t>
      </w:r>
      <w:r>
        <w:rPr>
          <w:rFonts w:asciiTheme="minorHAnsi" w:hAnsiTheme="minorHAnsi"/>
        </w:rPr>
        <w:t xml:space="preserve">, the total amount of interim payments made must not exceed 90% of the flat-rate amount of the </w:t>
      </w:r>
      <w:r>
        <w:rPr>
          <w:rFonts w:asciiTheme="minorHAnsi" w:hAnsiTheme="minorHAnsi"/>
          <w:smallCaps/>
        </w:rPr>
        <w:t>Contract</w:t>
      </w:r>
      <w:r>
        <w:rPr>
          <w:rFonts w:asciiTheme="minorHAnsi" w:hAnsiTheme="minorHAnsi"/>
        </w:rPr>
        <w:t xml:space="preserve"> or, where appropriate, the relevant purchase order.</w:t>
      </w:r>
    </w:p>
    <w:p w14:paraId="2C0E4680"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smallCaps/>
        </w:rPr>
      </w:pPr>
      <w:r>
        <w:rPr>
          <w:rFonts w:asciiTheme="minorHAnsi" w:hAnsiTheme="minorHAnsi"/>
        </w:rPr>
        <w:t>An interim payment itself does not constitute proof of reception, even partial, and does not relieve the</w:t>
      </w:r>
      <w:r>
        <w:rPr>
          <w:rFonts w:asciiTheme="minorHAnsi" w:hAnsiTheme="minorHAnsi"/>
          <w:smallCaps/>
        </w:rPr>
        <w:t xml:space="preserve"> Contractor</w:t>
      </w:r>
      <w:r>
        <w:rPr>
          <w:rFonts w:asciiTheme="minorHAnsi" w:hAnsiTheme="minorHAnsi"/>
        </w:rPr>
        <w:t xml:space="preserve"> of its obligations under the </w:t>
      </w:r>
      <w:r>
        <w:rPr>
          <w:rFonts w:asciiTheme="minorHAnsi" w:hAnsiTheme="minorHAnsi"/>
          <w:smallCaps/>
        </w:rPr>
        <w:t xml:space="preserve">Contract </w:t>
      </w:r>
      <w:r>
        <w:rPr>
          <w:rFonts w:asciiTheme="minorHAnsi" w:hAnsiTheme="minorHAnsi"/>
        </w:rPr>
        <w:t>and the relevant purchase order</w:t>
      </w:r>
      <w:r>
        <w:rPr>
          <w:rFonts w:asciiTheme="minorHAnsi" w:hAnsiTheme="minorHAnsi"/>
          <w:smallCaps/>
        </w:rPr>
        <w:t>.</w:t>
      </w:r>
    </w:p>
    <w:p w14:paraId="3AB35DC3"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2" w:name="_Toc536531713"/>
      <w:bookmarkStart w:id="73" w:name="_Toc99966468"/>
      <w:r>
        <w:rPr>
          <w:rFonts w:asciiTheme="minorHAnsi" w:hAnsiTheme="minorHAnsi"/>
          <w:b/>
        </w:rPr>
        <w:lastRenderedPageBreak/>
        <w:t>Balance</w:t>
      </w:r>
      <w:bookmarkEnd w:id="72"/>
      <w:bookmarkEnd w:id="73"/>
    </w:p>
    <w:p w14:paraId="0E20E3B3"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w:t>
      </w:r>
      <w:r>
        <w:rPr>
          <w:rFonts w:asciiTheme="minorHAnsi" w:hAnsiTheme="minorHAnsi"/>
        </w:rPr>
        <w:t xml:space="preserve"> or, where appropriate, each purchase order issued under the </w:t>
      </w:r>
      <w:r>
        <w:rPr>
          <w:rFonts w:asciiTheme="minorHAnsi" w:hAnsiTheme="minorHAnsi"/>
          <w:smallCaps/>
        </w:rPr>
        <w:t>Contract</w:t>
      </w:r>
      <w:r>
        <w:rPr>
          <w:rFonts w:asciiTheme="minorHAnsi" w:hAnsiTheme="minorHAnsi"/>
        </w:rPr>
        <w:t>, gives rise to a final payment corresponding to the balance. This is made after the receipt and final validation of all the corresponding services.</w:t>
      </w:r>
    </w:p>
    <w:p w14:paraId="1ECC060C"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4" w:name="_Toc536531714"/>
      <w:bookmarkStart w:id="75" w:name="_Toc99966469"/>
      <w:r>
        <w:rPr>
          <w:rFonts w:asciiTheme="minorHAnsi" w:hAnsiTheme="minorHAnsi"/>
          <w:b/>
        </w:rPr>
        <w:t>Billing</w:t>
      </w:r>
      <w:bookmarkEnd w:id="74"/>
      <w:bookmarkEnd w:id="75"/>
    </w:p>
    <w:p w14:paraId="1410C0CC" w14:textId="77777777"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Invoices pertaining to the Contract include, in addition to the legal notices (registration number in the Registry of Companies, intra-community VAT number), the following information:</w:t>
      </w:r>
    </w:p>
    <w:p w14:paraId="61C0FBB1" w14:textId="77777777"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Contractor’s official name, address and registered office,</w:t>
      </w:r>
    </w:p>
    <w:p w14:paraId="4384AE3C" w14:textId="77777777"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The registration number in the Trade and Companies Register (SIRET or equivalent), </w:t>
      </w:r>
    </w:p>
    <w:p w14:paraId="541D1414" w14:textId="77777777"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bank details,</w:t>
      </w:r>
    </w:p>
    <w:p w14:paraId="7A982CC3" w14:textId="77777777" w:rsidR="006E7C9C" w:rsidRPr="00D87255" w:rsidRDefault="006E7C9C" w:rsidP="00EA1377">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2C3795">
        <w:rPr>
          <w:rFonts w:asciiTheme="minorHAnsi" w:hAnsiTheme="minorHAnsi"/>
        </w:rPr>
        <w:t xml:space="preserve">The service code corresponding to the ordering department (indicated in Article I.5 </w:t>
      </w:r>
      <w:r w:rsidR="007935AF" w:rsidRPr="002C3795">
        <w:rPr>
          <w:rFonts w:asciiTheme="minorHAnsi" w:eastAsia="Times New Roman" w:hAnsiTheme="minorHAnsi" w:cs="Arial"/>
        </w:rPr>
        <w:fldChar w:fldCharType="begin"/>
      </w:r>
      <w:r w:rsidR="007935AF" w:rsidRPr="002C3795">
        <w:rPr>
          <w:rFonts w:asciiTheme="minorHAnsi" w:eastAsia="Times New Roman" w:hAnsiTheme="minorHAnsi" w:cs="Arial"/>
        </w:rPr>
        <w:instrText xml:space="preserve"> REF _Ref464060045 \h  \* MERGEFORMAT </w:instrText>
      </w:r>
      <w:r w:rsidR="007935AF" w:rsidRPr="002C3795">
        <w:rPr>
          <w:rFonts w:asciiTheme="minorHAnsi" w:eastAsia="Times New Roman" w:hAnsiTheme="minorHAnsi" w:cs="Arial"/>
        </w:rPr>
      </w:r>
      <w:r w:rsidR="007935AF" w:rsidRPr="002C3795">
        <w:rPr>
          <w:rFonts w:asciiTheme="minorHAnsi" w:eastAsia="Times New Roman" w:hAnsiTheme="minorHAnsi" w:cs="Arial"/>
        </w:rPr>
        <w:fldChar w:fldCharType="separate"/>
      </w:r>
      <w:r w:rsidR="002C3795" w:rsidRPr="002C3795">
        <w:t xml:space="preserve"> </w:t>
      </w:r>
      <w:r w:rsidR="002C3795" w:rsidRPr="002C3795">
        <w:rPr>
          <w:rFonts w:asciiTheme="minorHAnsi" w:eastAsia="Times New Roman" w:hAnsiTheme="minorHAnsi" w:cs="Arial"/>
        </w:rPr>
        <w:t>SPECIFIC IMPLEMENTATION PROCEDURES</w:t>
      </w:r>
      <w:r w:rsidR="007935AF" w:rsidRPr="002C3795">
        <w:rPr>
          <w:rFonts w:asciiTheme="minorHAnsi" w:eastAsia="Times New Roman" w:hAnsiTheme="minorHAnsi" w:cs="Arial"/>
        </w:rPr>
        <w:fldChar w:fldCharType="end"/>
      </w:r>
      <w:r w:rsidRPr="002C3795">
        <w:rPr>
          <w:rFonts w:asciiTheme="minorHAnsi" w:hAnsiTheme="minorHAnsi"/>
        </w:rPr>
        <w:t xml:space="preserve"> - §</w:t>
      </w:r>
      <w:r w:rsidR="002C3795" w:rsidRPr="002C3795">
        <w:t xml:space="preserve"> </w:t>
      </w:r>
      <w:r w:rsidR="002C3795" w:rsidRPr="002C3795">
        <w:rPr>
          <w:rFonts w:asciiTheme="minorHAnsi" w:eastAsia="Times New Roman" w:hAnsiTheme="minorHAnsi" w:cs="Arial"/>
        </w:rPr>
        <w:t>Point of contact and communication</w:t>
      </w:r>
      <w:r w:rsidRPr="002C3795">
        <w:rPr>
          <w:rFonts w:asciiTheme="minorHAnsi" w:hAnsiTheme="minorHAnsi"/>
        </w:rPr>
        <w:t>),</w:t>
      </w:r>
    </w:p>
    <w:p w14:paraId="3AFA2B74" w14:textId="77777777" w:rsidR="00D87255" w:rsidRDefault="00D87255" w:rsidP="00D87255">
      <w:pPr>
        <w:pStyle w:val="Paragraphedeliste"/>
        <w:widowControl w:val="0"/>
        <w:overflowPunct w:val="0"/>
        <w:autoSpaceDE w:val="0"/>
        <w:autoSpaceDN w:val="0"/>
        <w:adjustRightInd w:val="0"/>
        <w:spacing w:before="120" w:line="240" w:lineRule="auto"/>
        <w:ind w:left="1287"/>
        <w:jc w:val="both"/>
        <w:textAlignment w:val="baseline"/>
        <w:rPr>
          <w:rFonts w:asciiTheme="minorHAnsi" w:eastAsia="Times New Roman" w:hAnsiTheme="minorHAnsi" w:cs="Arial"/>
        </w:rPr>
      </w:pPr>
    </w:p>
    <w:tbl>
      <w:tblPr>
        <w:tblOverlap w:val="neve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000" w:firstRow="0" w:lastRow="0" w:firstColumn="0" w:lastColumn="0" w:noHBand="0" w:noVBand="0"/>
      </w:tblPr>
      <w:tblGrid>
        <w:gridCol w:w="2750"/>
        <w:gridCol w:w="682"/>
        <w:gridCol w:w="2942"/>
        <w:gridCol w:w="936"/>
      </w:tblGrid>
      <w:tr w:rsidR="00265B1D" w14:paraId="61EC8788" w14:textId="77777777" w:rsidTr="00042F95">
        <w:trPr>
          <w:trHeight w:val="768"/>
          <w:jc w:val="center"/>
        </w:trPr>
        <w:tc>
          <w:tcPr>
            <w:tcW w:w="2750" w:type="dxa"/>
            <w:shd w:val="clear" w:color="auto" w:fill="0098D9"/>
            <w:tcMar>
              <w:left w:w="28" w:type="dxa"/>
              <w:right w:w="28" w:type="dxa"/>
            </w:tcMar>
            <w:vAlign w:val="center"/>
          </w:tcPr>
          <w:p w14:paraId="2A61C94C" w14:textId="77777777" w:rsidR="00265B1D" w:rsidRDefault="00265B1D" w:rsidP="00265B1D">
            <w:pPr>
              <w:pStyle w:val="Other0"/>
              <w:shd w:val="clear" w:color="auto" w:fill="0098D9"/>
              <w:rPr>
                <w:sz w:val="13"/>
                <w:szCs w:val="13"/>
              </w:rPr>
            </w:pPr>
            <w:r>
              <w:rPr>
                <w:rStyle w:val="Other"/>
                <w:b/>
                <w:bCs/>
                <w:color w:val="FFFFFF"/>
                <w:sz w:val="13"/>
                <w:szCs w:val="13"/>
                <w:lang w:val="en-US" w:eastAsia="en-US" w:bidi="en-US"/>
              </w:rPr>
              <w:t>DEPARTEMENTS - DO</w:t>
            </w:r>
          </w:p>
        </w:tc>
        <w:tc>
          <w:tcPr>
            <w:tcW w:w="682" w:type="dxa"/>
            <w:shd w:val="clear" w:color="auto" w:fill="0098D9"/>
            <w:tcMar>
              <w:left w:w="28" w:type="dxa"/>
              <w:right w:w="28" w:type="dxa"/>
            </w:tcMar>
            <w:vAlign w:val="center"/>
          </w:tcPr>
          <w:p w14:paraId="04743F61" w14:textId="77777777" w:rsidR="00265B1D" w:rsidRDefault="00265B1D" w:rsidP="00265B1D">
            <w:pPr>
              <w:pStyle w:val="Other0"/>
              <w:shd w:val="clear" w:color="auto" w:fill="0098D9"/>
              <w:rPr>
                <w:sz w:val="13"/>
                <w:szCs w:val="13"/>
              </w:rPr>
            </w:pPr>
            <w:r>
              <w:rPr>
                <w:rStyle w:val="Other"/>
                <w:b/>
                <w:bCs/>
                <w:color w:val="FFFFFF"/>
                <w:sz w:val="13"/>
                <w:szCs w:val="13"/>
              </w:rPr>
              <w:t>CODE SERVICE</w:t>
            </w:r>
          </w:p>
        </w:tc>
        <w:tc>
          <w:tcPr>
            <w:tcW w:w="2942" w:type="dxa"/>
            <w:shd w:val="clear" w:color="auto" w:fill="0098D9"/>
            <w:tcMar>
              <w:left w:w="28" w:type="dxa"/>
              <w:right w:w="28" w:type="dxa"/>
            </w:tcMar>
            <w:vAlign w:val="center"/>
          </w:tcPr>
          <w:p w14:paraId="7AB02CC0" w14:textId="77777777" w:rsidR="00265B1D" w:rsidRDefault="00265B1D" w:rsidP="00265B1D">
            <w:pPr>
              <w:pStyle w:val="Other0"/>
              <w:shd w:val="clear" w:color="auto" w:fill="0098D9"/>
              <w:rPr>
                <w:sz w:val="13"/>
                <w:szCs w:val="13"/>
              </w:rPr>
            </w:pPr>
            <w:r>
              <w:rPr>
                <w:rStyle w:val="Other"/>
                <w:b/>
                <w:bCs/>
                <w:color w:val="FFFFFF"/>
                <w:sz w:val="13"/>
                <w:szCs w:val="13"/>
              </w:rPr>
              <w:t>DEPARTEMENTS DFT + DG</w:t>
            </w:r>
          </w:p>
        </w:tc>
        <w:tc>
          <w:tcPr>
            <w:tcW w:w="936" w:type="dxa"/>
            <w:shd w:val="clear" w:color="auto" w:fill="0098D9"/>
            <w:tcMar>
              <w:left w:w="28" w:type="dxa"/>
              <w:right w:w="28" w:type="dxa"/>
            </w:tcMar>
            <w:vAlign w:val="center"/>
          </w:tcPr>
          <w:p w14:paraId="53B1AAA6" w14:textId="77777777" w:rsidR="00265B1D" w:rsidRDefault="00265B1D" w:rsidP="00A6775F">
            <w:pPr>
              <w:pStyle w:val="Other0"/>
              <w:shd w:val="clear" w:color="auto" w:fill="0098D9"/>
              <w:ind w:right="55"/>
              <w:rPr>
                <w:sz w:val="13"/>
                <w:szCs w:val="13"/>
              </w:rPr>
            </w:pPr>
            <w:r>
              <w:rPr>
                <w:rStyle w:val="Other"/>
                <w:b/>
                <w:bCs/>
                <w:color w:val="FFFFFF"/>
                <w:sz w:val="13"/>
                <w:szCs w:val="13"/>
              </w:rPr>
              <w:t>CODE SERVICE</w:t>
            </w:r>
          </w:p>
        </w:tc>
      </w:tr>
      <w:tr w:rsidR="00265B1D" w14:paraId="7353C909" w14:textId="77777777" w:rsidTr="00042F95">
        <w:trPr>
          <w:trHeight w:val="365"/>
          <w:jc w:val="center"/>
        </w:trPr>
        <w:tc>
          <w:tcPr>
            <w:tcW w:w="2750" w:type="dxa"/>
            <w:shd w:val="clear" w:color="auto" w:fill="CBDDF1"/>
            <w:tcMar>
              <w:left w:w="28" w:type="dxa"/>
              <w:right w:w="28" w:type="dxa"/>
            </w:tcMar>
            <w:vAlign w:val="bottom"/>
          </w:tcPr>
          <w:p w14:paraId="4A185575" w14:textId="77777777" w:rsidR="00265B1D" w:rsidRPr="00741D0F" w:rsidRDefault="00657DD7" w:rsidP="00265B1D">
            <w:pPr>
              <w:pStyle w:val="Other0"/>
              <w:rPr>
                <w:lang w:val="en-US"/>
              </w:rPr>
            </w:pPr>
            <w:r>
              <w:t>Human Capital and Social Development</w:t>
            </w:r>
          </w:p>
        </w:tc>
        <w:tc>
          <w:tcPr>
            <w:tcW w:w="682" w:type="dxa"/>
            <w:shd w:val="clear" w:color="auto" w:fill="CBDDF1"/>
            <w:tcMar>
              <w:left w:w="28" w:type="dxa"/>
              <w:right w:w="28" w:type="dxa"/>
            </w:tcMar>
            <w:vAlign w:val="bottom"/>
          </w:tcPr>
          <w:p w14:paraId="2293364F" w14:textId="77777777" w:rsidR="00265B1D" w:rsidRDefault="00265B1D" w:rsidP="00265B1D">
            <w:pPr>
              <w:pStyle w:val="Other0"/>
              <w:jc w:val="center"/>
            </w:pPr>
            <w:r>
              <w:rPr>
                <w:rStyle w:val="Other"/>
              </w:rPr>
              <w:t>CHDS</w:t>
            </w:r>
          </w:p>
        </w:tc>
        <w:tc>
          <w:tcPr>
            <w:tcW w:w="2942" w:type="dxa"/>
            <w:shd w:val="clear" w:color="auto" w:fill="CBDDF1"/>
            <w:tcMar>
              <w:left w:w="28" w:type="dxa"/>
              <w:right w:w="28" w:type="dxa"/>
            </w:tcMar>
            <w:vAlign w:val="bottom"/>
          </w:tcPr>
          <w:p w14:paraId="04972F26" w14:textId="77777777" w:rsidR="00265B1D" w:rsidRDefault="00657DD7" w:rsidP="00265B1D">
            <w:pPr>
              <w:pStyle w:val="Other0"/>
            </w:pPr>
            <w:r>
              <w:t xml:space="preserve">Financial Affairs                               </w:t>
            </w:r>
          </w:p>
        </w:tc>
        <w:tc>
          <w:tcPr>
            <w:tcW w:w="936" w:type="dxa"/>
            <w:shd w:val="clear" w:color="auto" w:fill="CBDDF1"/>
            <w:tcMar>
              <w:left w:w="28" w:type="dxa"/>
              <w:right w:w="28" w:type="dxa"/>
            </w:tcMar>
            <w:vAlign w:val="bottom"/>
          </w:tcPr>
          <w:p w14:paraId="36F86BFE" w14:textId="77777777" w:rsidR="00265B1D" w:rsidRDefault="00265B1D" w:rsidP="00265B1D">
            <w:pPr>
              <w:pStyle w:val="Other0"/>
            </w:pPr>
            <w:r>
              <w:rPr>
                <w:rStyle w:val="Other"/>
              </w:rPr>
              <w:t>AFFG</w:t>
            </w:r>
          </w:p>
        </w:tc>
      </w:tr>
      <w:tr w:rsidR="00265B1D" w14:paraId="6183C7E9" w14:textId="77777777" w:rsidTr="00042F95">
        <w:trPr>
          <w:trHeight w:val="374"/>
          <w:jc w:val="center"/>
        </w:trPr>
        <w:tc>
          <w:tcPr>
            <w:tcW w:w="2750" w:type="dxa"/>
            <w:shd w:val="clear" w:color="auto" w:fill="E8F1F9"/>
            <w:tcMar>
              <w:left w:w="28" w:type="dxa"/>
              <w:right w:w="28" w:type="dxa"/>
            </w:tcMar>
            <w:vAlign w:val="bottom"/>
          </w:tcPr>
          <w:p w14:paraId="70544F55" w14:textId="77777777" w:rsidR="00265B1D" w:rsidRDefault="00657DD7" w:rsidP="00265B1D">
            <w:pPr>
              <w:pStyle w:val="Other0"/>
            </w:pPr>
            <w:r>
              <w:t>Sustainable Developmen</w:t>
            </w:r>
          </w:p>
        </w:tc>
        <w:tc>
          <w:tcPr>
            <w:tcW w:w="682" w:type="dxa"/>
            <w:shd w:val="clear" w:color="auto" w:fill="E8F1F9"/>
            <w:tcMar>
              <w:left w:w="28" w:type="dxa"/>
              <w:right w:w="28" w:type="dxa"/>
            </w:tcMar>
            <w:vAlign w:val="bottom"/>
          </w:tcPr>
          <w:p w14:paraId="6D7473D3" w14:textId="77777777" w:rsidR="00265B1D" w:rsidRDefault="00265B1D" w:rsidP="00265B1D">
            <w:pPr>
              <w:pStyle w:val="Other0"/>
              <w:jc w:val="center"/>
            </w:pPr>
            <w:r>
              <w:rPr>
                <w:rStyle w:val="Other"/>
              </w:rPr>
              <w:t>DDU</w:t>
            </w:r>
          </w:p>
        </w:tc>
        <w:tc>
          <w:tcPr>
            <w:tcW w:w="2942" w:type="dxa"/>
            <w:shd w:val="clear" w:color="auto" w:fill="E8F1F9"/>
            <w:tcMar>
              <w:left w:w="28" w:type="dxa"/>
              <w:right w:w="28" w:type="dxa"/>
            </w:tcMar>
            <w:vAlign w:val="bottom"/>
          </w:tcPr>
          <w:p w14:paraId="278C60E9" w14:textId="77777777" w:rsidR="00265B1D" w:rsidRDefault="00657DD7" w:rsidP="00265B1D">
            <w:pPr>
              <w:pStyle w:val="Other0"/>
            </w:pPr>
            <w:r>
              <w:t xml:space="preserve">General Resources – Ops.              </w:t>
            </w:r>
          </w:p>
        </w:tc>
        <w:tc>
          <w:tcPr>
            <w:tcW w:w="936" w:type="dxa"/>
            <w:shd w:val="clear" w:color="auto" w:fill="E8F1F9"/>
            <w:tcMar>
              <w:left w:w="28" w:type="dxa"/>
              <w:right w:w="28" w:type="dxa"/>
            </w:tcMar>
            <w:vAlign w:val="bottom"/>
          </w:tcPr>
          <w:p w14:paraId="4F6E9CD7" w14:textId="77777777" w:rsidR="00265B1D" w:rsidRDefault="00265B1D" w:rsidP="00265B1D">
            <w:pPr>
              <w:pStyle w:val="Other0"/>
            </w:pPr>
            <w:r>
              <w:rPr>
                <w:rStyle w:val="Other"/>
              </w:rPr>
              <w:t>MGFG</w:t>
            </w:r>
          </w:p>
        </w:tc>
      </w:tr>
      <w:tr w:rsidR="00265B1D" w14:paraId="0D6D489B" w14:textId="77777777" w:rsidTr="00042F95">
        <w:trPr>
          <w:trHeight w:val="365"/>
          <w:jc w:val="center"/>
        </w:trPr>
        <w:tc>
          <w:tcPr>
            <w:tcW w:w="2750" w:type="dxa"/>
            <w:shd w:val="clear" w:color="auto" w:fill="CBDDF1"/>
            <w:tcMar>
              <w:left w:w="28" w:type="dxa"/>
              <w:right w:w="28" w:type="dxa"/>
            </w:tcMar>
            <w:vAlign w:val="bottom"/>
          </w:tcPr>
          <w:p w14:paraId="17990D63" w14:textId="77777777" w:rsidR="00265B1D" w:rsidRPr="00741D0F" w:rsidRDefault="00657DD7" w:rsidP="00657DD7">
            <w:pPr>
              <w:pStyle w:val="Other0"/>
              <w:spacing w:line="230" w:lineRule="auto"/>
              <w:rPr>
                <w:lang w:val="en-US"/>
              </w:rPr>
            </w:pPr>
            <w:r>
              <w:t>Democratic Governance and Human Rights</w:t>
            </w:r>
          </w:p>
        </w:tc>
        <w:tc>
          <w:tcPr>
            <w:tcW w:w="682" w:type="dxa"/>
            <w:shd w:val="clear" w:color="auto" w:fill="CBDDF1"/>
            <w:tcMar>
              <w:left w:w="28" w:type="dxa"/>
              <w:right w:w="28" w:type="dxa"/>
            </w:tcMar>
            <w:vAlign w:val="bottom"/>
          </w:tcPr>
          <w:p w14:paraId="65A35D56" w14:textId="77777777" w:rsidR="00265B1D" w:rsidRDefault="00265B1D" w:rsidP="00265B1D">
            <w:pPr>
              <w:pStyle w:val="Other0"/>
              <w:jc w:val="center"/>
            </w:pPr>
            <w:r>
              <w:rPr>
                <w:rStyle w:val="Other"/>
              </w:rPr>
              <w:t>GDDH</w:t>
            </w:r>
          </w:p>
        </w:tc>
        <w:tc>
          <w:tcPr>
            <w:tcW w:w="2942" w:type="dxa"/>
            <w:shd w:val="clear" w:color="auto" w:fill="CBDDF1"/>
            <w:tcMar>
              <w:left w:w="28" w:type="dxa"/>
              <w:right w:w="28" w:type="dxa"/>
            </w:tcMar>
            <w:vAlign w:val="bottom"/>
          </w:tcPr>
          <w:p w14:paraId="4740AC4B" w14:textId="77777777" w:rsidR="00265B1D" w:rsidRDefault="00657DD7" w:rsidP="00265B1D">
            <w:pPr>
              <w:pStyle w:val="Other0"/>
            </w:pPr>
            <w:r>
              <w:t xml:space="preserve">General Resources – Invest.      </w:t>
            </w:r>
          </w:p>
        </w:tc>
        <w:tc>
          <w:tcPr>
            <w:tcW w:w="936" w:type="dxa"/>
            <w:shd w:val="clear" w:color="auto" w:fill="CBDDF1"/>
            <w:tcMar>
              <w:left w:w="28" w:type="dxa"/>
              <w:right w:w="28" w:type="dxa"/>
            </w:tcMar>
            <w:vAlign w:val="bottom"/>
          </w:tcPr>
          <w:p w14:paraId="171EA359" w14:textId="77777777" w:rsidR="00265B1D" w:rsidRDefault="00265B1D" w:rsidP="00265B1D">
            <w:pPr>
              <w:pStyle w:val="Other0"/>
            </w:pPr>
            <w:r>
              <w:rPr>
                <w:rStyle w:val="Other"/>
              </w:rPr>
              <w:t>MGINV</w:t>
            </w:r>
          </w:p>
        </w:tc>
      </w:tr>
      <w:tr w:rsidR="00265B1D" w14:paraId="0C5626EA" w14:textId="77777777" w:rsidTr="00042F95">
        <w:trPr>
          <w:trHeight w:val="370"/>
          <w:jc w:val="center"/>
        </w:trPr>
        <w:tc>
          <w:tcPr>
            <w:tcW w:w="2750" w:type="dxa"/>
            <w:shd w:val="clear" w:color="auto" w:fill="E8F1F9"/>
            <w:tcMar>
              <w:left w:w="28" w:type="dxa"/>
              <w:right w:w="28" w:type="dxa"/>
            </w:tcMar>
            <w:vAlign w:val="bottom"/>
          </w:tcPr>
          <w:p w14:paraId="3487096C" w14:textId="77777777" w:rsidR="00265B1D" w:rsidRDefault="00657DD7" w:rsidP="00265B1D">
            <w:pPr>
              <w:pStyle w:val="Other0"/>
            </w:pPr>
            <w:r>
              <w:t xml:space="preserve">Economic and Financial Governance     </w:t>
            </w:r>
          </w:p>
        </w:tc>
        <w:tc>
          <w:tcPr>
            <w:tcW w:w="682" w:type="dxa"/>
            <w:shd w:val="clear" w:color="auto" w:fill="E8F1F9"/>
            <w:tcMar>
              <w:left w:w="28" w:type="dxa"/>
              <w:right w:w="28" w:type="dxa"/>
            </w:tcMar>
            <w:vAlign w:val="bottom"/>
          </w:tcPr>
          <w:p w14:paraId="3B814708" w14:textId="77777777" w:rsidR="00265B1D" w:rsidRDefault="00265B1D" w:rsidP="00265B1D">
            <w:pPr>
              <w:pStyle w:val="Other0"/>
              <w:jc w:val="center"/>
            </w:pPr>
            <w:r>
              <w:rPr>
                <w:rStyle w:val="Other"/>
              </w:rPr>
              <w:t>GEFI</w:t>
            </w:r>
          </w:p>
        </w:tc>
        <w:tc>
          <w:tcPr>
            <w:tcW w:w="2942" w:type="dxa"/>
            <w:shd w:val="clear" w:color="auto" w:fill="E8F1F9"/>
            <w:tcMar>
              <w:left w:w="28" w:type="dxa"/>
              <w:right w:w="28" w:type="dxa"/>
            </w:tcMar>
            <w:vAlign w:val="bottom"/>
          </w:tcPr>
          <w:p w14:paraId="698ECCBB" w14:textId="77777777" w:rsidR="00265B1D" w:rsidRDefault="00657DD7" w:rsidP="00265B1D">
            <w:pPr>
              <w:pStyle w:val="Other0"/>
            </w:pPr>
            <w:r>
              <w:t xml:space="preserve">Human Resources                           </w:t>
            </w:r>
          </w:p>
        </w:tc>
        <w:tc>
          <w:tcPr>
            <w:tcW w:w="936" w:type="dxa"/>
            <w:shd w:val="clear" w:color="auto" w:fill="E8F1F9"/>
            <w:tcMar>
              <w:left w:w="28" w:type="dxa"/>
              <w:right w:w="28" w:type="dxa"/>
            </w:tcMar>
            <w:vAlign w:val="bottom"/>
          </w:tcPr>
          <w:p w14:paraId="2650FF12" w14:textId="77777777" w:rsidR="00265B1D" w:rsidRDefault="00265B1D" w:rsidP="00265B1D">
            <w:pPr>
              <w:pStyle w:val="Other0"/>
            </w:pPr>
            <w:r>
              <w:rPr>
                <w:rStyle w:val="Other"/>
              </w:rPr>
              <w:t>RHFG</w:t>
            </w:r>
          </w:p>
        </w:tc>
      </w:tr>
      <w:tr w:rsidR="00265B1D" w14:paraId="73BB8560" w14:textId="77777777" w:rsidTr="00042F95">
        <w:trPr>
          <w:trHeight w:val="365"/>
          <w:jc w:val="center"/>
        </w:trPr>
        <w:tc>
          <w:tcPr>
            <w:tcW w:w="2750" w:type="dxa"/>
            <w:shd w:val="clear" w:color="auto" w:fill="CBDDF1"/>
            <w:tcMar>
              <w:left w:w="28" w:type="dxa"/>
              <w:right w:w="28" w:type="dxa"/>
            </w:tcMar>
            <w:vAlign w:val="bottom"/>
          </w:tcPr>
          <w:p w14:paraId="601F9C86" w14:textId="77777777" w:rsidR="00265B1D" w:rsidRPr="00741D0F" w:rsidRDefault="00657DD7" w:rsidP="00265B1D">
            <w:pPr>
              <w:pStyle w:val="Other0"/>
              <w:rPr>
                <w:lang w:val="en-US"/>
              </w:rPr>
            </w:pPr>
            <w:r>
              <w:t xml:space="preserve">Twinning and Bilateral Admin Activities    </w:t>
            </w:r>
          </w:p>
        </w:tc>
        <w:tc>
          <w:tcPr>
            <w:tcW w:w="682" w:type="dxa"/>
            <w:shd w:val="clear" w:color="auto" w:fill="CBDDF1"/>
            <w:tcMar>
              <w:left w:w="28" w:type="dxa"/>
              <w:right w:w="28" w:type="dxa"/>
            </w:tcMar>
            <w:vAlign w:val="bottom"/>
          </w:tcPr>
          <w:p w14:paraId="37C49F64" w14:textId="77777777" w:rsidR="00265B1D" w:rsidRDefault="00265B1D" w:rsidP="00265B1D">
            <w:pPr>
              <w:pStyle w:val="Other0"/>
              <w:jc w:val="center"/>
            </w:pPr>
            <w:r>
              <w:rPr>
                <w:rStyle w:val="Other"/>
                <w:color w:val="000000"/>
              </w:rPr>
              <w:t>JUM</w:t>
            </w:r>
          </w:p>
        </w:tc>
        <w:tc>
          <w:tcPr>
            <w:tcW w:w="2942" w:type="dxa"/>
            <w:shd w:val="clear" w:color="auto" w:fill="CBDDF1"/>
            <w:tcMar>
              <w:left w:w="28" w:type="dxa"/>
              <w:right w:w="28" w:type="dxa"/>
            </w:tcMar>
            <w:vAlign w:val="bottom"/>
          </w:tcPr>
          <w:p w14:paraId="0D238996" w14:textId="77777777" w:rsidR="00265B1D" w:rsidRDefault="00657DD7" w:rsidP="00265B1D">
            <w:pPr>
              <w:pStyle w:val="Other0"/>
            </w:pPr>
            <w:r>
              <w:t xml:space="preserve">IT services – Ops.                            </w:t>
            </w:r>
          </w:p>
        </w:tc>
        <w:tc>
          <w:tcPr>
            <w:tcW w:w="936" w:type="dxa"/>
            <w:shd w:val="clear" w:color="auto" w:fill="CBDDF1"/>
            <w:tcMar>
              <w:left w:w="28" w:type="dxa"/>
              <w:right w:w="28" w:type="dxa"/>
            </w:tcMar>
            <w:vAlign w:val="bottom"/>
          </w:tcPr>
          <w:p w14:paraId="2761F332" w14:textId="77777777" w:rsidR="00265B1D" w:rsidRDefault="00265B1D" w:rsidP="00265B1D">
            <w:pPr>
              <w:pStyle w:val="Other0"/>
            </w:pPr>
            <w:r>
              <w:rPr>
                <w:rStyle w:val="Other"/>
              </w:rPr>
              <w:t>5IFG</w:t>
            </w:r>
          </w:p>
        </w:tc>
      </w:tr>
      <w:tr w:rsidR="00265B1D" w14:paraId="5429ECD1" w14:textId="77777777" w:rsidTr="00042F95">
        <w:trPr>
          <w:trHeight w:val="379"/>
          <w:jc w:val="center"/>
        </w:trPr>
        <w:tc>
          <w:tcPr>
            <w:tcW w:w="2750" w:type="dxa"/>
            <w:shd w:val="clear" w:color="auto" w:fill="E8F1F9"/>
            <w:tcMar>
              <w:left w:w="28" w:type="dxa"/>
              <w:right w:w="28" w:type="dxa"/>
            </w:tcMar>
            <w:vAlign w:val="bottom"/>
          </w:tcPr>
          <w:p w14:paraId="7BF8A743" w14:textId="77777777" w:rsidR="00265B1D" w:rsidRDefault="00657DD7" w:rsidP="00265B1D">
            <w:pPr>
              <w:pStyle w:val="Other0"/>
            </w:pPr>
            <w:r>
              <w:t xml:space="preserve">Peace, Stability and Security                      </w:t>
            </w:r>
          </w:p>
        </w:tc>
        <w:tc>
          <w:tcPr>
            <w:tcW w:w="682" w:type="dxa"/>
            <w:shd w:val="clear" w:color="auto" w:fill="E8F1F9"/>
            <w:tcMar>
              <w:left w:w="28" w:type="dxa"/>
              <w:right w:w="28" w:type="dxa"/>
            </w:tcMar>
            <w:vAlign w:val="bottom"/>
          </w:tcPr>
          <w:p w14:paraId="0D35AB0E" w14:textId="77777777" w:rsidR="00265B1D" w:rsidRDefault="00265B1D" w:rsidP="00265B1D">
            <w:pPr>
              <w:pStyle w:val="Other0"/>
              <w:jc w:val="center"/>
            </w:pPr>
            <w:r>
              <w:rPr>
                <w:rStyle w:val="Other"/>
              </w:rPr>
              <w:t>P2S</w:t>
            </w:r>
          </w:p>
        </w:tc>
        <w:tc>
          <w:tcPr>
            <w:tcW w:w="2942" w:type="dxa"/>
            <w:shd w:val="clear" w:color="auto" w:fill="E8F1F9"/>
            <w:tcMar>
              <w:left w:w="28" w:type="dxa"/>
              <w:right w:w="28" w:type="dxa"/>
            </w:tcMar>
            <w:vAlign w:val="bottom"/>
          </w:tcPr>
          <w:p w14:paraId="5EEFF959" w14:textId="77777777" w:rsidR="00265B1D" w:rsidRDefault="00657DD7" w:rsidP="00265B1D">
            <w:pPr>
              <w:pStyle w:val="Other0"/>
            </w:pPr>
            <w:r>
              <w:t xml:space="preserve">IT services – Invest.                        </w:t>
            </w:r>
          </w:p>
        </w:tc>
        <w:tc>
          <w:tcPr>
            <w:tcW w:w="936" w:type="dxa"/>
            <w:shd w:val="clear" w:color="auto" w:fill="E8F1F9"/>
            <w:tcMar>
              <w:left w:w="28" w:type="dxa"/>
              <w:right w:w="28" w:type="dxa"/>
            </w:tcMar>
            <w:vAlign w:val="bottom"/>
          </w:tcPr>
          <w:p w14:paraId="373DAD30" w14:textId="77777777" w:rsidR="00265B1D" w:rsidRDefault="00265B1D" w:rsidP="00265B1D">
            <w:pPr>
              <w:pStyle w:val="Other0"/>
            </w:pPr>
            <w:r>
              <w:rPr>
                <w:rStyle w:val="Other"/>
              </w:rPr>
              <w:t>SIINV</w:t>
            </w:r>
          </w:p>
        </w:tc>
      </w:tr>
      <w:tr w:rsidR="00265B1D" w14:paraId="78943A11" w14:textId="77777777" w:rsidTr="00042F95">
        <w:trPr>
          <w:trHeight w:val="346"/>
          <w:jc w:val="center"/>
        </w:trPr>
        <w:tc>
          <w:tcPr>
            <w:tcW w:w="2750" w:type="dxa"/>
            <w:shd w:val="clear" w:color="auto" w:fill="CBDDF1"/>
            <w:tcMar>
              <w:left w:w="28" w:type="dxa"/>
              <w:right w:w="28" w:type="dxa"/>
            </w:tcMar>
            <w:vAlign w:val="bottom"/>
          </w:tcPr>
          <w:p w14:paraId="676EFAB8" w14:textId="77777777" w:rsidR="00265B1D" w:rsidRDefault="00657DD7" w:rsidP="00265B1D">
            <w:pPr>
              <w:pStyle w:val="Other0"/>
            </w:pPr>
            <w:r>
              <w:t xml:space="preserve">Expert Relations                                             </w:t>
            </w:r>
          </w:p>
        </w:tc>
        <w:tc>
          <w:tcPr>
            <w:tcW w:w="682" w:type="dxa"/>
            <w:shd w:val="clear" w:color="auto" w:fill="CBDDF1"/>
            <w:tcMar>
              <w:left w:w="28" w:type="dxa"/>
              <w:right w:w="28" w:type="dxa"/>
            </w:tcMar>
            <w:vAlign w:val="bottom"/>
          </w:tcPr>
          <w:p w14:paraId="27955B28" w14:textId="77777777" w:rsidR="00265B1D" w:rsidRDefault="00265B1D" w:rsidP="00265B1D">
            <w:pPr>
              <w:pStyle w:val="Other0"/>
              <w:jc w:val="center"/>
            </w:pPr>
            <w:r>
              <w:rPr>
                <w:rStyle w:val="Other"/>
              </w:rPr>
              <w:t>REX</w:t>
            </w:r>
          </w:p>
        </w:tc>
        <w:tc>
          <w:tcPr>
            <w:tcW w:w="2942" w:type="dxa"/>
            <w:shd w:val="clear" w:color="auto" w:fill="CBDDF1"/>
            <w:tcMar>
              <w:left w:w="28" w:type="dxa"/>
              <w:right w:w="28" w:type="dxa"/>
            </w:tcMar>
            <w:vAlign w:val="bottom"/>
          </w:tcPr>
          <w:p w14:paraId="27D6E01B" w14:textId="77777777" w:rsidR="00265B1D" w:rsidRDefault="00657DD7" w:rsidP="00265B1D">
            <w:pPr>
              <w:pStyle w:val="Other0"/>
            </w:pPr>
            <w:r>
              <w:t xml:space="preserve">Transversal Roles Directorate      </w:t>
            </w:r>
          </w:p>
        </w:tc>
        <w:tc>
          <w:tcPr>
            <w:tcW w:w="936" w:type="dxa"/>
            <w:shd w:val="clear" w:color="auto" w:fill="CBDDF1"/>
            <w:tcMar>
              <w:left w:w="28" w:type="dxa"/>
              <w:right w:w="28" w:type="dxa"/>
            </w:tcMar>
            <w:vAlign w:val="bottom"/>
          </w:tcPr>
          <w:p w14:paraId="796025BA" w14:textId="77777777" w:rsidR="00265B1D" w:rsidRDefault="00265B1D" w:rsidP="00265B1D">
            <w:pPr>
              <w:pStyle w:val="Other0"/>
            </w:pPr>
            <w:r>
              <w:rPr>
                <w:rStyle w:val="Other"/>
              </w:rPr>
              <w:t>DFT</w:t>
            </w:r>
          </w:p>
        </w:tc>
      </w:tr>
      <w:tr w:rsidR="00265B1D" w14:paraId="68D343DC" w14:textId="77777777" w:rsidTr="00042F95">
        <w:trPr>
          <w:trHeight w:val="370"/>
          <w:jc w:val="center"/>
        </w:trPr>
        <w:tc>
          <w:tcPr>
            <w:tcW w:w="2750" w:type="dxa"/>
            <w:shd w:val="clear" w:color="auto" w:fill="E8F1F9"/>
            <w:tcMar>
              <w:left w:w="28" w:type="dxa"/>
              <w:right w:w="28" w:type="dxa"/>
            </w:tcMar>
            <w:vAlign w:val="bottom"/>
          </w:tcPr>
          <w:p w14:paraId="698494C9" w14:textId="77777777" w:rsidR="00265B1D" w:rsidRDefault="00657DD7" w:rsidP="00265B1D">
            <w:pPr>
              <w:pStyle w:val="Other0"/>
            </w:pPr>
            <w:r>
              <w:t xml:space="preserve">Health                                                              </w:t>
            </w:r>
          </w:p>
        </w:tc>
        <w:tc>
          <w:tcPr>
            <w:tcW w:w="682" w:type="dxa"/>
            <w:shd w:val="clear" w:color="auto" w:fill="E8F1F9"/>
            <w:tcMar>
              <w:left w:w="28" w:type="dxa"/>
              <w:right w:w="28" w:type="dxa"/>
            </w:tcMar>
            <w:vAlign w:val="bottom"/>
          </w:tcPr>
          <w:p w14:paraId="1E4CD18B" w14:textId="77777777" w:rsidR="00265B1D" w:rsidRDefault="00265B1D" w:rsidP="00265B1D">
            <w:pPr>
              <w:pStyle w:val="Other0"/>
              <w:jc w:val="center"/>
            </w:pPr>
            <w:r>
              <w:rPr>
                <w:rStyle w:val="Other"/>
                <w:color w:val="000000"/>
              </w:rPr>
              <w:t>SAN</w:t>
            </w:r>
          </w:p>
        </w:tc>
        <w:tc>
          <w:tcPr>
            <w:tcW w:w="2942" w:type="dxa"/>
            <w:shd w:val="clear" w:color="auto" w:fill="E8F1F9"/>
            <w:tcMar>
              <w:left w:w="28" w:type="dxa"/>
              <w:right w:w="28" w:type="dxa"/>
            </w:tcMar>
            <w:vAlign w:val="bottom"/>
          </w:tcPr>
          <w:p w14:paraId="040F71E7" w14:textId="77777777" w:rsidR="00265B1D" w:rsidRDefault="00657DD7" w:rsidP="00265B1D">
            <w:pPr>
              <w:pStyle w:val="Other0"/>
            </w:pPr>
            <w:r>
              <w:t>Communications</w:t>
            </w:r>
          </w:p>
        </w:tc>
        <w:tc>
          <w:tcPr>
            <w:tcW w:w="936" w:type="dxa"/>
            <w:shd w:val="clear" w:color="auto" w:fill="E8F1F9"/>
            <w:tcMar>
              <w:left w:w="28" w:type="dxa"/>
              <w:right w:w="28" w:type="dxa"/>
            </w:tcMar>
            <w:vAlign w:val="bottom"/>
          </w:tcPr>
          <w:p w14:paraId="5F916B6E" w14:textId="77777777" w:rsidR="00265B1D" w:rsidRDefault="00265B1D" w:rsidP="00265B1D">
            <w:pPr>
              <w:pStyle w:val="Other0"/>
            </w:pPr>
            <w:r>
              <w:rPr>
                <w:rStyle w:val="Other"/>
              </w:rPr>
              <w:t>COM</w:t>
            </w:r>
          </w:p>
        </w:tc>
      </w:tr>
      <w:tr w:rsidR="00265B1D" w14:paraId="4C4AEAFC" w14:textId="77777777" w:rsidTr="00042F95">
        <w:trPr>
          <w:trHeight w:val="360"/>
          <w:jc w:val="center"/>
        </w:trPr>
        <w:tc>
          <w:tcPr>
            <w:tcW w:w="2750" w:type="dxa"/>
            <w:shd w:val="clear" w:color="auto" w:fill="CBDDF1"/>
            <w:tcMar>
              <w:left w:w="28" w:type="dxa"/>
              <w:right w:w="28" w:type="dxa"/>
            </w:tcMar>
            <w:vAlign w:val="bottom"/>
          </w:tcPr>
          <w:p w14:paraId="0BDF3427" w14:textId="77777777" w:rsidR="00265B1D" w:rsidRDefault="00657DD7" w:rsidP="00265B1D">
            <w:pPr>
              <w:pStyle w:val="Other0"/>
            </w:pPr>
            <w:r>
              <w:t xml:space="preserve">DO – Central Roles                                        </w:t>
            </w:r>
          </w:p>
        </w:tc>
        <w:tc>
          <w:tcPr>
            <w:tcW w:w="682" w:type="dxa"/>
            <w:shd w:val="clear" w:color="auto" w:fill="CBDDF1"/>
            <w:tcMar>
              <w:left w:w="28" w:type="dxa"/>
              <w:right w:w="28" w:type="dxa"/>
            </w:tcMar>
            <w:vAlign w:val="bottom"/>
          </w:tcPr>
          <w:p w14:paraId="0CE07EDC" w14:textId="77777777" w:rsidR="00265B1D" w:rsidRDefault="00265B1D" w:rsidP="00265B1D">
            <w:pPr>
              <w:pStyle w:val="Other0"/>
              <w:jc w:val="center"/>
            </w:pPr>
            <w:r>
              <w:rPr>
                <w:rStyle w:val="Other"/>
              </w:rPr>
              <w:t>DO</w:t>
            </w:r>
          </w:p>
        </w:tc>
        <w:tc>
          <w:tcPr>
            <w:tcW w:w="2942" w:type="dxa"/>
            <w:shd w:val="clear" w:color="auto" w:fill="CBDDF1"/>
            <w:tcMar>
              <w:left w:w="28" w:type="dxa"/>
              <w:right w:w="28" w:type="dxa"/>
            </w:tcMar>
            <w:vAlign w:val="bottom"/>
          </w:tcPr>
          <w:p w14:paraId="1B6F645D" w14:textId="77777777" w:rsidR="00265B1D" w:rsidRDefault="00657DD7" w:rsidP="00265B1D">
            <w:pPr>
              <w:pStyle w:val="Other0"/>
            </w:pPr>
            <w:r>
              <w:t xml:space="preserve">Safety                                               </w:t>
            </w:r>
          </w:p>
        </w:tc>
        <w:tc>
          <w:tcPr>
            <w:tcW w:w="936" w:type="dxa"/>
            <w:shd w:val="clear" w:color="auto" w:fill="CBDDF1"/>
            <w:tcMar>
              <w:left w:w="28" w:type="dxa"/>
              <w:right w:w="28" w:type="dxa"/>
            </w:tcMar>
            <w:vAlign w:val="bottom"/>
          </w:tcPr>
          <w:p w14:paraId="1B69FE3B" w14:textId="77777777" w:rsidR="00265B1D" w:rsidRDefault="00265B1D" w:rsidP="00265B1D">
            <w:pPr>
              <w:pStyle w:val="Other0"/>
            </w:pPr>
            <w:r>
              <w:rPr>
                <w:rStyle w:val="Other"/>
              </w:rPr>
              <w:t>SUFG</w:t>
            </w:r>
          </w:p>
        </w:tc>
      </w:tr>
    </w:tbl>
    <w:p w14:paraId="71259F4F" w14:textId="77777777" w:rsidR="00F43CAF" w:rsidRPr="00885C03" w:rsidRDefault="00F43CAF" w:rsidP="00885C03">
      <w:pPr>
        <w:pStyle w:val="Paragraphedeliste"/>
        <w:widowControl w:val="0"/>
        <w:overflowPunct w:val="0"/>
        <w:autoSpaceDE w:val="0"/>
        <w:autoSpaceDN w:val="0"/>
        <w:adjustRightInd w:val="0"/>
        <w:spacing w:before="120" w:line="240" w:lineRule="auto"/>
        <w:ind w:left="1276"/>
        <w:jc w:val="both"/>
        <w:textAlignment w:val="baseline"/>
        <w:rPr>
          <w:rFonts w:asciiTheme="minorHAnsi" w:eastAsia="Times New Roman" w:hAnsiTheme="minorHAnsi" w:cs="Arial"/>
        </w:rPr>
      </w:pPr>
    </w:p>
    <w:p w14:paraId="4B5D8AC4" w14:textId="77777777"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reference of this contract,</w:t>
      </w:r>
    </w:p>
    <w:p w14:paraId="253656BE" w14:textId="77777777" w:rsidR="00F5466D" w:rsidRPr="00885C03" w:rsidRDefault="00F5466D" w:rsidP="00F5466D">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name of EF Project and EF project number</w:t>
      </w:r>
    </w:p>
    <w:p w14:paraId="5EA15EC9" w14:textId="77777777" w:rsidR="00DC2F99"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clear, accurately stated names of equipment and/or provisions and/or services carried out, etc.</w:t>
      </w:r>
    </w:p>
    <w:p w14:paraId="6FBE4033" w14:textId="77777777"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If it is not stated on the invoice where the Contractor’s payments should be sent, banking information shall be attached (RIB) as well as the completed mandatory third-party form.</w:t>
      </w:r>
    </w:p>
    <w:p w14:paraId="70B1D60B" w14:textId="2A0175C1"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Invoices are submitted on the Chorus Pro portal. These must state the service code referenced above, which matches the department of </w:t>
      </w:r>
      <w:r w:rsidR="00C85DE0">
        <w:rPr>
          <w:rFonts w:asciiTheme="minorHAnsi" w:hAnsiTheme="minorHAnsi"/>
        </w:rPr>
        <w:t>Expertise France</w:t>
      </w:r>
      <w:r>
        <w:rPr>
          <w:rFonts w:asciiTheme="minorHAnsi" w:hAnsiTheme="minorHAnsi"/>
        </w:rPr>
        <w:t xml:space="preserve"> entering into the contract.</w:t>
      </w:r>
    </w:p>
    <w:p w14:paraId="716D4507" w14:textId="77777777"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If the Contractor is not required to send invoices via Chorus, it may send them to contact point named in the special conditions in Article I.5 </w:t>
      </w:r>
      <w:r w:rsidR="00DC2F99" w:rsidRPr="00DC2F99">
        <w:rPr>
          <w:rFonts w:asciiTheme="minorHAnsi" w:eastAsia="Times New Roman" w:hAnsiTheme="minorHAnsi" w:cs="Arial"/>
        </w:rPr>
        <w:fldChar w:fldCharType="begin"/>
      </w:r>
      <w:r w:rsidR="00DC2F99" w:rsidRPr="00DC2F99">
        <w:rPr>
          <w:rFonts w:asciiTheme="minorHAnsi" w:eastAsia="Times New Roman" w:hAnsiTheme="minorHAnsi" w:cs="Arial"/>
        </w:rPr>
        <w:instrText xml:space="preserve"> REF _Ref464060045 \h  \* MERGEFORMAT </w:instrText>
      </w:r>
      <w:r w:rsidR="00DC2F99" w:rsidRPr="00DC2F99">
        <w:rPr>
          <w:rFonts w:asciiTheme="minorHAnsi" w:eastAsia="Times New Roman" w:hAnsiTheme="minorHAnsi" w:cs="Arial"/>
        </w:rPr>
      </w:r>
      <w:r w:rsidR="00DC2F99" w:rsidRPr="00DC2F99">
        <w:rPr>
          <w:rFonts w:asciiTheme="minorHAnsi" w:eastAsia="Times New Roman" w:hAnsiTheme="minorHAnsi" w:cs="Arial"/>
        </w:rPr>
        <w:fldChar w:fldCharType="separate"/>
      </w:r>
      <w:r w:rsidR="00DC2F99" w:rsidRPr="00DC2F99">
        <w:rPr>
          <w:rFonts w:asciiTheme="minorHAnsi" w:eastAsia="Times New Roman" w:hAnsiTheme="minorHAnsi" w:cs="Arial"/>
        </w:rPr>
        <w:t>M</w:t>
      </w:r>
      <w:r w:rsidR="002C3795" w:rsidRPr="002C3795">
        <w:t xml:space="preserve"> </w:t>
      </w:r>
      <w:r w:rsidR="002C3795" w:rsidRPr="002C3795">
        <w:rPr>
          <w:rFonts w:asciiTheme="minorHAnsi" w:eastAsia="Times New Roman" w:hAnsiTheme="minorHAnsi" w:cs="Arial"/>
        </w:rPr>
        <w:t>I.5</w:t>
      </w:r>
      <w:r w:rsidR="002C3795" w:rsidRPr="002C3795">
        <w:rPr>
          <w:rFonts w:asciiTheme="minorHAnsi" w:eastAsia="Times New Roman" w:hAnsiTheme="minorHAnsi" w:cs="Arial"/>
        </w:rPr>
        <w:tab/>
        <w:t>SPECIFIC IMPLEMENTATION PROCEDURES</w:t>
      </w:r>
      <w:r w:rsidR="00DC2F99" w:rsidRPr="00DC2F99">
        <w:rPr>
          <w:rFonts w:asciiTheme="minorHAnsi" w:eastAsia="Times New Roman" w:hAnsiTheme="minorHAnsi" w:cs="Arial"/>
        </w:rPr>
        <w:fldChar w:fldCharType="end"/>
      </w:r>
      <w:r w:rsidR="002C3795">
        <w:rPr>
          <w:rFonts w:asciiTheme="minorHAnsi" w:eastAsia="Times New Roman" w:hAnsiTheme="minorHAnsi" w:cs="Arial"/>
        </w:rPr>
        <w:t xml:space="preserve"> </w:t>
      </w:r>
      <w:r>
        <w:rPr>
          <w:rFonts w:asciiTheme="minorHAnsi" w:hAnsiTheme="minorHAnsi"/>
        </w:rPr>
        <w:t>- §</w:t>
      </w:r>
      <w:r w:rsidR="002C3795" w:rsidRPr="002C3795">
        <w:rPr>
          <w:rFonts w:asciiTheme="minorHAnsi" w:eastAsia="Times New Roman" w:hAnsiTheme="minorHAnsi" w:cs="Arial"/>
        </w:rPr>
        <w:t xml:space="preserve"> Point of contact and communication</w:t>
      </w:r>
      <w:r>
        <w:rPr>
          <w:rFonts w:asciiTheme="minorHAnsi" w:hAnsiTheme="minorHAnsi"/>
        </w:rPr>
        <w:t>.</w:t>
      </w:r>
    </w:p>
    <w:p w14:paraId="07FE0014" w14:textId="77777777" w:rsidR="00EA5426" w:rsidRPr="00EA5426" w:rsidRDefault="00EA5426" w:rsidP="00EA5426">
      <w:pPr>
        <w:overflowPunct w:val="0"/>
        <w:autoSpaceDE w:val="0"/>
        <w:autoSpaceDN w:val="0"/>
        <w:adjustRightInd w:val="0"/>
        <w:spacing w:before="120" w:line="240" w:lineRule="auto"/>
        <w:ind w:left="567"/>
        <w:jc w:val="both"/>
        <w:textAlignment w:val="baseline"/>
        <w:rPr>
          <w:rFonts w:ascii="Calibri" w:eastAsia="Times New Roman" w:hAnsi="Calibri"/>
        </w:rPr>
      </w:pPr>
      <w:r>
        <w:rPr>
          <w:rFonts w:ascii="Calibri" w:hAnsi="Calibri"/>
        </w:rPr>
        <w:t xml:space="preserve">Invoices for interim payment shall be accompanied by the corresponding validated time sheets. Invoices for the balance (definitive partial payment) must be accompanied by the copy of the receipt of services decision. </w:t>
      </w:r>
    </w:p>
    <w:p w14:paraId="3655AD59"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6" w:name="_Toc536531715"/>
      <w:bookmarkStart w:id="77" w:name="_Toc99966470"/>
      <w:r>
        <w:rPr>
          <w:rFonts w:asciiTheme="minorHAnsi" w:hAnsiTheme="minorHAnsi"/>
          <w:b/>
        </w:rPr>
        <w:t>Payment deadlines and default interest</w:t>
      </w:r>
      <w:bookmarkEnd w:id="76"/>
      <w:bookmarkEnd w:id="77"/>
    </w:p>
    <w:p w14:paraId="0FE7FE03" w14:textId="77777777" w:rsidR="00EA5426" w:rsidRPr="00EA5426" w:rsidRDefault="00EA5426" w:rsidP="00EA5426">
      <w:pPr>
        <w:widowControl w:val="0"/>
        <w:spacing w:before="120" w:line="240" w:lineRule="auto"/>
        <w:ind w:left="567"/>
        <w:jc w:val="both"/>
        <w:rPr>
          <w:rFonts w:asciiTheme="minorHAnsi" w:eastAsia="Times New Roman" w:hAnsiTheme="minorHAnsi" w:cs="Arial"/>
        </w:rPr>
      </w:pPr>
      <w:r>
        <w:rPr>
          <w:rFonts w:asciiTheme="minorHAnsi" w:hAnsiTheme="minorHAnsi"/>
        </w:rPr>
        <w:t>Payments are always made in the name of the issuer of the invoice or the expenses reimbursement request.</w:t>
      </w:r>
    </w:p>
    <w:p w14:paraId="520861E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The overall payment time for the amounts due for performance of the </w:t>
      </w:r>
      <w:r>
        <w:rPr>
          <w:rFonts w:asciiTheme="minorHAnsi" w:hAnsiTheme="minorHAnsi"/>
          <w:smallCaps/>
        </w:rPr>
        <w:t>Contract</w:t>
      </w:r>
      <w:r>
        <w:rPr>
          <w:rFonts w:asciiTheme="minorHAnsi" w:hAnsiTheme="minorHAnsi"/>
        </w:rPr>
        <w:t xml:space="preserve"> is set at a maximum of thirty (30) days from the date of receipt of the complete invoice, including all the supporting documents, or from the date of acceptance of the services if this date is later. Any missing documents shall prevent payments.</w:t>
      </w:r>
    </w:p>
    <w:p w14:paraId="26A19AB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lastRenderedPageBreak/>
        <w:t xml:space="preserve">If this payment time is exceeded, </w:t>
      </w:r>
      <w:r>
        <w:rPr>
          <w:rFonts w:asciiTheme="minorHAnsi" w:hAnsiTheme="minorHAnsi"/>
          <w:smallCaps/>
        </w:rPr>
        <w:t>Expertise France</w:t>
      </w:r>
      <w:r>
        <w:rPr>
          <w:rFonts w:asciiTheme="minorHAnsi" w:hAnsiTheme="minorHAnsi"/>
        </w:rPr>
        <w:t xml:space="preserve"> shall pay the </w:t>
      </w:r>
      <w:r>
        <w:rPr>
          <w:rFonts w:asciiTheme="minorHAnsi" w:hAnsiTheme="minorHAnsi"/>
          <w:smallCaps/>
        </w:rPr>
        <w:t>Contractor</w:t>
      </w:r>
      <w:r>
        <w:rPr>
          <w:rFonts w:asciiTheme="minorHAnsi" w:hAnsiTheme="minorHAnsi"/>
        </w:rPr>
        <w:t xml:space="preserve"> default interest under the conditions set out in Decree no. 2013-269 of 29 March 2013 on combating late payments in public procurement </w:t>
      </w:r>
      <w:r>
        <w:rPr>
          <w:rFonts w:asciiTheme="minorHAnsi" w:hAnsiTheme="minorHAnsi"/>
          <w:smallCaps/>
        </w:rPr>
        <w:t>Contract</w:t>
      </w:r>
      <w:r>
        <w:rPr>
          <w:rFonts w:asciiTheme="minorHAnsi" w:hAnsiTheme="minorHAnsi"/>
        </w:rPr>
        <w:t>s. The rate of default interest is equal to the interest rate applied by the European Central Bank to its most recent main refinancing operations in force on the first day of the half year of the calendar year in which the default interest started to accrue, plus eight percentage points.</w:t>
      </w:r>
    </w:p>
    <w:p w14:paraId="20B91B40"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The amount of the flat-rate compensation for recovery costs is set at forty (40) Euros and shall be systematically paid in addition to the default interest. Interest for an amount below 40 Euros shall not be mandated.</w:t>
      </w:r>
    </w:p>
    <w:p w14:paraId="785725A3"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8" w:name="_Toc536531716"/>
      <w:bookmarkStart w:id="79" w:name="_Toc99966471"/>
      <w:r>
        <w:rPr>
          <w:rFonts w:asciiTheme="minorHAnsi" w:hAnsiTheme="minorHAnsi"/>
          <w:b/>
        </w:rPr>
        <w:t>Taxes and duties</w:t>
      </w:r>
      <w:bookmarkEnd w:id="78"/>
      <w:bookmarkEnd w:id="79"/>
    </w:p>
    <w:p w14:paraId="424BD1AE"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shall directly bear the cost of all taxes, duties and charges, whatever their nature, which may be claimed from it under the present </w:t>
      </w:r>
      <w:r>
        <w:rPr>
          <w:rFonts w:asciiTheme="minorHAnsi" w:hAnsiTheme="minorHAnsi"/>
          <w:smallCaps/>
        </w:rPr>
        <w:t>Contract</w:t>
      </w:r>
      <w:r>
        <w:rPr>
          <w:rFonts w:asciiTheme="minorHAnsi" w:hAnsiTheme="minorHAnsi"/>
        </w:rPr>
        <w:t>, both in the country of its headquarters and in the country or countries where the services are performed.</w:t>
      </w:r>
    </w:p>
    <w:p w14:paraId="71B7D69A"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shall indicate the rate of VAT applicable to the operation or, where applicable, the fact that it benefits from an exemption, by mentioning on the invoice “VAT not applicable” in accordance with the provisions applicable to it (French General Tax Code or European Directive 2006/112/EC of 28 November 2006).</w:t>
      </w:r>
    </w:p>
    <w:p w14:paraId="34B0BC58"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0" w:name="_Toc536531717"/>
      <w:bookmarkStart w:id="81" w:name="_Toc99966472"/>
      <w:r>
        <w:rPr>
          <w:rFonts w:asciiTheme="minorHAnsi" w:hAnsiTheme="minorHAnsi"/>
          <w:b/>
        </w:rPr>
        <w:t>Methods of calculating per diems - daily allowances</w:t>
      </w:r>
      <w:bookmarkEnd w:id="80"/>
      <w:bookmarkEnd w:id="81"/>
    </w:p>
    <w:p w14:paraId="7B36531B" w14:textId="77777777" w:rsidR="00EA5426" w:rsidRPr="004A5D3E" w:rsidRDefault="00EA5426" w:rsidP="004A5D3E">
      <w:pPr>
        <w:autoSpaceDE w:val="0"/>
        <w:autoSpaceDN w:val="0"/>
        <w:adjustRightInd w:val="0"/>
        <w:spacing w:line="240" w:lineRule="auto"/>
        <w:ind w:left="426"/>
        <w:jc w:val="both"/>
        <w:rPr>
          <w:rFonts w:asciiTheme="minorHAnsi" w:eastAsia="Times New Roman" w:hAnsiTheme="minorHAnsi"/>
        </w:rPr>
      </w:pPr>
      <w:r>
        <w:rPr>
          <w:rFonts w:asciiTheme="minorHAnsi" w:hAnsiTheme="minorHAnsi"/>
          <w:color w:val="000000"/>
        </w:rPr>
        <w:t xml:space="preserve">Unless specified in the special conditions, the amount of the per diems is set in accordance with the European scale applicable since the 17th of March 2017, available here: </w:t>
      </w:r>
      <w:hyperlink r:id="rId19" w:history="1">
        <w:r>
          <w:rPr>
            <w:rStyle w:val="Lienhypertexte"/>
            <w:rFonts w:asciiTheme="minorHAnsi" w:hAnsiTheme="minorHAnsi"/>
          </w:rPr>
          <w:t>https://ec.europa.eu/international-partnerships/system/files/per_diem_rates_20191218.pdf</w:t>
        </w:r>
      </w:hyperlink>
    </w:p>
    <w:p w14:paraId="6E1F3C86"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82" w:name="_Toc536531718"/>
      <w:bookmarkStart w:id="83" w:name="_Toc99966473"/>
      <w:r>
        <w:rPr>
          <w:rFonts w:asciiTheme="minorHAnsi" w:hAnsiTheme="minorHAnsi"/>
          <w:b/>
          <w:caps/>
          <w:sz w:val="24"/>
        </w:rPr>
        <w:t>Verification Operations and reception of services</w:t>
      </w:r>
      <w:bookmarkEnd w:id="82"/>
      <w:bookmarkEnd w:id="83"/>
    </w:p>
    <w:p w14:paraId="3F61DB7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Following the verification operations, </w:t>
      </w:r>
      <w:r>
        <w:rPr>
          <w:rFonts w:asciiTheme="minorHAnsi" w:hAnsiTheme="minorHAnsi"/>
          <w:smallCaps/>
        </w:rPr>
        <w:t>Expertise France</w:t>
      </w:r>
      <w:r>
        <w:rPr>
          <w:rFonts w:asciiTheme="minorHAnsi" w:hAnsiTheme="minorHAnsi"/>
        </w:rPr>
        <w:t xml:space="preserve"> shall take a decision in terms of reception, postponement, reduction or rejection.</w:t>
      </w:r>
    </w:p>
    <w:p w14:paraId="282E1929"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4" w:name="_Toc536531719"/>
      <w:bookmarkStart w:id="85" w:name="_Toc99966474"/>
      <w:r>
        <w:rPr>
          <w:rFonts w:asciiTheme="minorHAnsi" w:hAnsiTheme="minorHAnsi"/>
          <w:b/>
        </w:rPr>
        <w:t>Service verification operations</w:t>
      </w:r>
      <w:bookmarkEnd w:id="84"/>
      <w:bookmarkEnd w:id="85"/>
    </w:p>
    <w:p w14:paraId="0B881011"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persons responsible for the verification operations are named in the special conditions of the </w:t>
      </w:r>
      <w:r>
        <w:rPr>
          <w:rFonts w:asciiTheme="minorHAnsi" w:hAnsiTheme="minorHAnsi"/>
          <w:smallCaps/>
        </w:rPr>
        <w:t>Contract</w:t>
      </w:r>
      <w:r>
        <w:rPr>
          <w:rFonts w:asciiTheme="minorHAnsi" w:hAnsiTheme="minorHAnsi"/>
        </w:rPr>
        <w:t>.</w:t>
      </w:r>
    </w:p>
    <w:p w14:paraId="7DDD0B4D"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purpose of the quantitative and qualitative verification operations is to allow </w:t>
      </w:r>
      <w:r>
        <w:rPr>
          <w:rFonts w:asciiTheme="minorHAnsi" w:hAnsiTheme="minorHAnsi"/>
          <w:smallCaps/>
        </w:rPr>
        <w:t>Expertise France</w:t>
      </w:r>
      <w:r>
        <w:rPr>
          <w:rFonts w:asciiTheme="minorHAnsi" w:hAnsiTheme="minorHAnsi"/>
        </w:rPr>
        <w:t xml:space="preserve"> to check in particular that the </w:t>
      </w:r>
      <w:r>
        <w:rPr>
          <w:rFonts w:asciiTheme="minorHAnsi" w:hAnsiTheme="minorHAnsi"/>
          <w:smallCaps/>
        </w:rPr>
        <w:t>Designated Expert</w:t>
      </w:r>
      <w:r>
        <w:rPr>
          <w:rFonts w:asciiTheme="minorHAnsi" w:hAnsiTheme="minorHAnsi"/>
        </w:rPr>
        <w:t xml:space="preserve"> has:</w:t>
      </w:r>
    </w:p>
    <w:p w14:paraId="240792D8" w14:textId="77777777" w:rsidR="00EA5426" w:rsidRPr="00EA5426" w:rsidRDefault="00EA5426" w:rsidP="00E9303A">
      <w:pPr>
        <w:numPr>
          <w:ilvl w:val="0"/>
          <w:numId w:val="13"/>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implemented the means defined in the </w:t>
      </w:r>
      <w:r>
        <w:rPr>
          <w:rFonts w:asciiTheme="minorHAnsi" w:hAnsiTheme="minorHAnsi"/>
          <w:smallCaps/>
        </w:rPr>
        <w:t>Contract</w:t>
      </w:r>
      <w:r>
        <w:rPr>
          <w:rFonts w:asciiTheme="minorHAnsi" w:hAnsiTheme="minorHAnsi"/>
        </w:rPr>
        <w:t>, in accordance with the requirements set out in it;</w:t>
      </w:r>
    </w:p>
    <w:p w14:paraId="51992456" w14:textId="77777777" w:rsidR="00EA5426" w:rsidRPr="00EA5426" w:rsidRDefault="00EA5426" w:rsidP="00E9303A">
      <w:pPr>
        <w:numPr>
          <w:ilvl w:val="0"/>
          <w:numId w:val="13"/>
        </w:numPr>
        <w:overflowPunct w:val="0"/>
        <w:autoSpaceDE w:val="0"/>
        <w:autoSpaceDN w:val="0"/>
        <w:adjustRightInd w:val="0"/>
        <w:spacing w:before="60" w:line="240" w:lineRule="auto"/>
        <w:ind w:left="1276" w:hanging="357"/>
        <w:jc w:val="both"/>
        <w:textAlignment w:val="baseline"/>
        <w:rPr>
          <w:rFonts w:asciiTheme="minorHAnsi" w:eastAsia="Times New Roman" w:hAnsiTheme="minorHAnsi" w:cs="Arial"/>
        </w:rPr>
      </w:pPr>
      <w:r>
        <w:rPr>
          <w:rFonts w:asciiTheme="minorHAnsi" w:hAnsiTheme="minorHAnsi"/>
        </w:rPr>
        <w:t xml:space="preserve">performed the services defined in the </w:t>
      </w:r>
      <w:r>
        <w:rPr>
          <w:rFonts w:asciiTheme="minorHAnsi" w:hAnsiTheme="minorHAnsi"/>
          <w:smallCaps/>
        </w:rPr>
        <w:t>Contract</w:t>
      </w:r>
      <w:r>
        <w:rPr>
          <w:rFonts w:asciiTheme="minorHAnsi" w:hAnsiTheme="minorHAnsi"/>
        </w:rPr>
        <w:t xml:space="preserve"> as being under his/her responsibility, in accordance with the contractual provisions.</w:t>
      </w:r>
    </w:p>
    <w:p w14:paraId="7B13D61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smallCaps/>
        </w:rPr>
        <w:t>Expertise France</w:t>
      </w:r>
      <w:r>
        <w:rPr>
          <w:rFonts w:asciiTheme="minorHAnsi" w:hAnsiTheme="minorHAnsi"/>
        </w:rPr>
        <w:t xml:space="preserve"> has a maximum of one month to proceed with the verifications and notify its decision concerning the reception, postponement, reception with reductions or rejection. The starting point of the period is the date of reception by </w:t>
      </w:r>
      <w:r>
        <w:rPr>
          <w:rFonts w:asciiTheme="minorHAnsi" w:hAnsiTheme="minorHAnsi"/>
          <w:smallCaps/>
        </w:rPr>
        <w:t>Expertise France</w:t>
      </w:r>
      <w:r>
        <w:rPr>
          <w:rFonts w:asciiTheme="minorHAnsi" w:hAnsiTheme="minorHAnsi"/>
        </w:rPr>
        <w:t xml:space="preserve"> of the </w:t>
      </w:r>
      <w:r>
        <w:rPr>
          <w:rFonts w:asciiTheme="minorHAnsi" w:hAnsiTheme="minorHAnsi"/>
          <w:smallCaps/>
        </w:rPr>
        <w:t>Individual expert</w:t>
      </w:r>
      <w:r>
        <w:rPr>
          <w:rFonts w:asciiTheme="minorHAnsi" w:hAnsiTheme="minorHAnsi"/>
        </w:rPr>
        <w:t>’s services.</w:t>
      </w:r>
    </w:p>
    <w:p w14:paraId="43097BA3"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6" w:name="_Toc536531720"/>
      <w:bookmarkStart w:id="87" w:name="_Toc99966475"/>
      <w:r>
        <w:rPr>
          <w:rFonts w:asciiTheme="minorHAnsi" w:hAnsiTheme="minorHAnsi"/>
          <w:b/>
        </w:rPr>
        <w:t>Reception</w:t>
      </w:r>
      <w:bookmarkEnd w:id="86"/>
      <w:bookmarkEnd w:id="87"/>
    </w:p>
    <w:p w14:paraId="5DD8EE1C"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smallCaps/>
        </w:rPr>
        <w:t>Expertise France</w:t>
      </w:r>
      <w:r>
        <w:rPr>
          <w:rFonts w:asciiTheme="minorHAnsi" w:hAnsiTheme="minorHAnsi"/>
        </w:rPr>
        <w:t xml:space="preserve"> shall declare the reception of the services if they are in accordance with the provisions of the </w:t>
      </w:r>
      <w:r>
        <w:rPr>
          <w:rFonts w:asciiTheme="minorHAnsi" w:hAnsiTheme="minorHAnsi"/>
          <w:smallCaps/>
        </w:rPr>
        <w:t>Contract</w:t>
      </w:r>
      <w:r>
        <w:rPr>
          <w:rFonts w:asciiTheme="minorHAnsi" w:hAnsiTheme="minorHAnsi"/>
        </w:rPr>
        <w:t xml:space="preserve">. Reception takes effect from the date of notification of the reception decision to the </w:t>
      </w:r>
      <w:r>
        <w:rPr>
          <w:rFonts w:asciiTheme="minorHAnsi" w:hAnsiTheme="minorHAnsi"/>
          <w:smallCaps/>
        </w:rPr>
        <w:t>Designated Expert.</w:t>
      </w:r>
    </w:p>
    <w:p w14:paraId="6633967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Should </w:t>
      </w:r>
      <w:r>
        <w:rPr>
          <w:rFonts w:asciiTheme="minorHAnsi" w:hAnsiTheme="minorHAnsi"/>
          <w:smallCaps/>
        </w:rPr>
        <w:t>Expertise France</w:t>
      </w:r>
      <w:r>
        <w:rPr>
          <w:rFonts w:asciiTheme="minorHAnsi" w:hAnsiTheme="minorHAnsi"/>
        </w:rPr>
        <w:t xml:space="preserve"> not notify its decision within the period referred to in the article </w:t>
      </w:r>
      <w:r>
        <w:rPr>
          <w:rFonts w:asciiTheme="minorHAnsi" w:hAnsiTheme="minorHAnsi"/>
          <w:i/>
        </w:rPr>
        <w:t>Verification Operations</w:t>
      </w:r>
      <w:r>
        <w:rPr>
          <w:rFonts w:asciiTheme="minorHAnsi" w:hAnsiTheme="minorHAnsi"/>
        </w:rPr>
        <w:t>, the services shall be deemed to have been received, with effect from the expiry of the time period.</w:t>
      </w:r>
    </w:p>
    <w:p w14:paraId="64203B74"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8" w:name="_Toc536531721"/>
      <w:bookmarkStart w:id="89" w:name="_Toc99966476"/>
      <w:r>
        <w:rPr>
          <w:rFonts w:asciiTheme="minorHAnsi" w:hAnsiTheme="minorHAnsi"/>
          <w:b/>
        </w:rPr>
        <w:t>Postponement</w:t>
      </w:r>
      <w:bookmarkEnd w:id="88"/>
      <w:bookmarkEnd w:id="89"/>
    </w:p>
    <w:p w14:paraId="4395C461" w14:textId="3F727FB1"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If </w:t>
      </w:r>
      <w:r>
        <w:rPr>
          <w:rFonts w:asciiTheme="minorHAnsi" w:hAnsiTheme="minorHAnsi"/>
          <w:smallCaps/>
        </w:rPr>
        <w:t>Expertise France</w:t>
      </w:r>
      <w:r>
        <w:rPr>
          <w:rFonts w:asciiTheme="minorHAnsi" w:hAnsiTheme="minorHAnsi"/>
        </w:rPr>
        <w:t xml:space="preserve"> deems that the services can be received only on condition that certain amendments are made, it may decide to postpone the reception of the services by a reasoned decision. This decision requires that the </w:t>
      </w:r>
      <w:r>
        <w:rPr>
          <w:rFonts w:asciiTheme="minorHAnsi" w:hAnsiTheme="minorHAnsi"/>
          <w:smallCaps/>
        </w:rPr>
        <w:t>Designated Expert su</w:t>
      </w:r>
      <w:r>
        <w:rPr>
          <w:rFonts w:asciiTheme="minorHAnsi" w:hAnsiTheme="minorHAnsi"/>
        </w:rPr>
        <w:t xml:space="preserve">bmit the amended services to </w:t>
      </w:r>
      <w:r w:rsidR="00CD13AC">
        <w:rPr>
          <w:rFonts w:asciiTheme="minorHAnsi" w:hAnsiTheme="minorHAnsi"/>
        </w:rPr>
        <w:t>Expertise France</w:t>
      </w:r>
      <w:r>
        <w:rPr>
          <w:rFonts w:asciiTheme="minorHAnsi" w:hAnsiTheme="minorHAnsi"/>
        </w:rPr>
        <w:t xml:space="preserve"> within fifteen days.</w:t>
      </w:r>
    </w:p>
    <w:p w14:paraId="639BA503"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lastRenderedPageBreak/>
        <w:t xml:space="preserve">The </w:t>
      </w:r>
      <w:r>
        <w:rPr>
          <w:rFonts w:asciiTheme="minorHAnsi" w:hAnsiTheme="minorHAnsi"/>
          <w:smallCaps/>
        </w:rPr>
        <w:t xml:space="preserve">Designated Expert </w:t>
      </w:r>
      <w:r>
        <w:rPr>
          <w:rFonts w:asciiTheme="minorHAnsi" w:hAnsiTheme="minorHAnsi"/>
        </w:rPr>
        <w:t xml:space="preserve">or the </w:t>
      </w:r>
      <w:r>
        <w:rPr>
          <w:rFonts w:asciiTheme="minorHAnsi" w:hAnsiTheme="minorHAnsi"/>
          <w:smallCaps/>
        </w:rPr>
        <w:t>Contractor</w:t>
      </w:r>
      <w:r>
        <w:rPr>
          <w:rFonts w:asciiTheme="minorHAnsi" w:hAnsiTheme="minorHAnsi"/>
        </w:rPr>
        <w:t xml:space="preserve"> shall make known their acceptance within ten days starting from the notification of the postponement decision. In the event of the </w:t>
      </w:r>
      <w:r>
        <w:rPr>
          <w:rFonts w:asciiTheme="minorHAnsi" w:hAnsiTheme="minorHAnsi"/>
          <w:smallCaps/>
        </w:rPr>
        <w:t xml:space="preserve">Designated Expert </w:t>
      </w:r>
      <w:r>
        <w:rPr>
          <w:rFonts w:asciiTheme="minorHAnsi" w:hAnsiTheme="minorHAnsi"/>
        </w:rPr>
        <w:t xml:space="preserve">refusing or failing to respond during this period, </w:t>
      </w:r>
      <w:r>
        <w:rPr>
          <w:rFonts w:asciiTheme="minorHAnsi" w:hAnsiTheme="minorHAnsi"/>
          <w:smallCaps/>
        </w:rPr>
        <w:t>Expertise France</w:t>
      </w:r>
      <w:r>
        <w:rPr>
          <w:rFonts w:asciiTheme="minorHAnsi" w:hAnsiTheme="minorHAnsi"/>
        </w:rPr>
        <w:t xml:space="preserve"> may declare the reception of the services with reductions, or reject them, under the conditions set out in this</w:t>
      </w:r>
      <w:r>
        <w:rPr>
          <w:rFonts w:asciiTheme="minorHAnsi" w:hAnsiTheme="minorHAnsi"/>
          <w:smallCaps/>
        </w:rPr>
        <w:t xml:space="preserve"> Contract</w:t>
      </w:r>
      <w:r>
        <w:rPr>
          <w:rFonts w:asciiTheme="minorHAnsi" w:hAnsiTheme="minorHAnsi"/>
        </w:rPr>
        <w:t xml:space="preserve">, within fifteen days starting from the notification of the refusal by the </w:t>
      </w:r>
      <w:r>
        <w:rPr>
          <w:rFonts w:asciiTheme="minorHAnsi" w:hAnsiTheme="minorHAnsi"/>
          <w:smallCaps/>
        </w:rPr>
        <w:t>Designated Expert</w:t>
      </w:r>
      <w:r>
        <w:rPr>
          <w:rFonts w:asciiTheme="minorHAnsi" w:hAnsiTheme="minorHAnsi"/>
        </w:rPr>
        <w:t>, or starting from the expiry of the ten-day period mentioned hereinabove.</w:t>
      </w:r>
    </w:p>
    <w:p w14:paraId="651653E2"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Failure to respond on the part of </w:t>
      </w:r>
      <w:r>
        <w:rPr>
          <w:rFonts w:asciiTheme="minorHAnsi" w:hAnsiTheme="minorHAnsi"/>
          <w:smallCaps/>
        </w:rPr>
        <w:t>Expertise France</w:t>
      </w:r>
      <w:r>
        <w:rPr>
          <w:rFonts w:asciiTheme="minorHAnsi" w:hAnsiTheme="minorHAnsi"/>
        </w:rPr>
        <w:t xml:space="preserve"> beyond this fifteen-day period constitutes a decision to reject the services.</w:t>
      </w:r>
    </w:p>
    <w:p w14:paraId="249CDF3E"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Should the </w:t>
      </w:r>
      <w:r>
        <w:rPr>
          <w:rFonts w:asciiTheme="minorHAnsi" w:hAnsiTheme="minorHAnsi"/>
          <w:smallCaps/>
        </w:rPr>
        <w:t xml:space="preserve">Designated Expert </w:t>
      </w:r>
      <w:r>
        <w:rPr>
          <w:rFonts w:asciiTheme="minorHAnsi" w:hAnsiTheme="minorHAnsi"/>
        </w:rPr>
        <w:t xml:space="preserve">submit the amended services again, following the decision to postpone the services, </w:t>
      </w:r>
      <w:r>
        <w:rPr>
          <w:rFonts w:asciiTheme="minorHAnsi" w:hAnsiTheme="minorHAnsi"/>
          <w:smallCaps/>
        </w:rPr>
        <w:t>Expertise France</w:t>
      </w:r>
      <w:r>
        <w:rPr>
          <w:rFonts w:asciiTheme="minorHAnsi" w:hAnsiTheme="minorHAnsi"/>
        </w:rPr>
        <w:t xml:space="preserve"> once again has the entire time period to verify the services, starting from when they are submitted again by the </w:t>
      </w:r>
      <w:r>
        <w:rPr>
          <w:rFonts w:asciiTheme="minorHAnsi" w:hAnsiTheme="minorHAnsi"/>
          <w:smallCaps/>
        </w:rPr>
        <w:t>Designated Expert.</w:t>
      </w:r>
    </w:p>
    <w:p w14:paraId="312D14B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0" w:name="_Toc536531722"/>
      <w:bookmarkStart w:id="91" w:name="_Toc99966477"/>
      <w:r>
        <w:rPr>
          <w:rFonts w:asciiTheme="minorHAnsi" w:hAnsiTheme="minorHAnsi"/>
          <w:b/>
        </w:rPr>
        <w:t>Reductions</w:t>
      </w:r>
      <w:bookmarkEnd w:id="90"/>
      <w:bookmarkEnd w:id="91"/>
    </w:p>
    <w:p w14:paraId="29802CA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When </w:t>
      </w:r>
      <w:r>
        <w:rPr>
          <w:rFonts w:asciiTheme="minorHAnsi" w:hAnsiTheme="minorHAnsi"/>
          <w:smallCaps/>
        </w:rPr>
        <w:t xml:space="preserve">Expertise France </w:t>
      </w:r>
      <w:r>
        <w:rPr>
          <w:rFonts w:asciiTheme="minorHAnsi" w:hAnsiTheme="minorHAnsi"/>
        </w:rPr>
        <w:t xml:space="preserve">deems that the services, without being entirely in compliance with the specifications of the </w:t>
      </w:r>
      <w:r>
        <w:rPr>
          <w:rFonts w:asciiTheme="minorHAnsi" w:hAnsiTheme="minorHAnsi"/>
          <w:smallCaps/>
        </w:rPr>
        <w:t>Contract</w:t>
      </w:r>
      <w:r>
        <w:rPr>
          <w:rFonts w:asciiTheme="minorHAnsi" w:hAnsiTheme="minorHAnsi"/>
        </w:rPr>
        <w:t xml:space="preserve">, may nevertheless be received in their current form, it declares their reception with a price reduction proportional to the scale of the flaws observed. Reasons shall be given for this decision. It shall be communicated to the </w:t>
      </w:r>
      <w:r>
        <w:rPr>
          <w:rFonts w:asciiTheme="minorHAnsi" w:hAnsiTheme="minorHAnsi"/>
          <w:smallCaps/>
        </w:rPr>
        <w:t>Designated Expert</w:t>
      </w:r>
      <w:r>
        <w:rPr>
          <w:rFonts w:asciiTheme="minorHAnsi" w:hAnsiTheme="minorHAnsi"/>
        </w:rPr>
        <w:t xml:space="preserve"> and to the</w:t>
      </w:r>
      <w:r>
        <w:rPr>
          <w:rFonts w:asciiTheme="minorHAnsi" w:hAnsiTheme="minorHAnsi"/>
          <w:smallCaps/>
        </w:rPr>
        <w:t xml:space="preserve"> Contractor </w:t>
      </w:r>
      <w:r>
        <w:rPr>
          <w:rFonts w:asciiTheme="minorHAnsi" w:hAnsiTheme="minorHAnsi"/>
        </w:rPr>
        <w:t xml:space="preserve">prior to its notification so that they can submit their observations </w:t>
      </w:r>
    </w:p>
    <w:p w14:paraId="353E1F1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If no observations are submitted within fifteen days following the decision of reception with reductions, the decision shall be deemed to have been accepted. If observations have been made within this period, </w:t>
      </w:r>
      <w:r>
        <w:rPr>
          <w:rFonts w:asciiTheme="minorHAnsi" w:hAnsiTheme="minorHAnsi"/>
          <w:smallCaps/>
        </w:rPr>
        <w:t>Expertise France</w:t>
      </w:r>
      <w:r>
        <w:rPr>
          <w:rFonts w:asciiTheme="minorHAnsi" w:hAnsiTheme="minorHAnsi"/>
        </w:rPr>
        <w:t xml:space="preserve"> shall subsequently have fifteen days to notify a new decision. Failing such notification, </w:t>
      </w:r>
      <w:r>
        <w:rPr>
          <w:rFonts w:asciiTheme="minorHAnsi" w:hAnsiTheme="minorHAnsi"/>
          <w:smallCaps/>
        </w:rPr>
        <w:t>Expertise France</w:t>
      </w:r>
      <w:r>
        <w:rPr>
          <w:rFonts w:asciiTheme="minorHAnsi" w:hAnsiTheme="minorHAnsi"/>
        </w:rPr>
        <w:t xml:space="preserve"> shall be deemed to have accepted the observations.</w:t>
      </w:r>
    </w:p>
    <w:p w14:paraId="2B3CA5EE"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2" w:name="_Toc536531723"/>
      <w:bookmarkStart w:id="93" w:name="_Toc99966478"/>
      <w:r>
        <w:rPr>
          <w:rFonts w:asciiTheme="minorHAnsi" w:hAnsiTheme="minorHAnsi"/>
          <w:b/>
        </w:rPr>
        <w:t>Rejection</w:t>
      </w:r>
      <w:bookmarkEnd w:id="92"/>
      <w:bookmarkEnd w:id="93"/>
    </w:p>
    <w:p w14:paraId="50B661BE"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smallCaps/>
        </w:rPr>
      </w:pPr>
      <w:r>
        <w:rPr>
          <w:rFonts w:asciiTheme="minorHAnsi" w:hAnsiTheme="minorHAnsi"/>
        </w:rPr>
        <w:t xml:space="preserve">When </w:t>
      </w:r>
      <w:r>
        <w:rPr>
          <w:rFonts w:asciiTheme="minorHAnsi" w:hAnsiTheme="minorHAnsi"/>
          <w:smallCaps/>
        </w:rPr>
        <w:t xml:space="preserve">Expertise France </w:t>
      </w:r>
      <w:r>
        <w:rPr>
          <w:rFonts w:asciiTheme="minorHAnsi" w:hAnsiTheme="minorHAnsi"/>
        </w:rPr>
        <w:t xml:space="preserve">deems that the services do not comply with the specifications of the </w:t>
      </w:r>
      <w:r>
        <w:rPr>
          <w:rFonts w:asciiTheme="minorHAnsi" w:hAnsiTheme="minorHAnsi"/>
          <w:smallCaps/>
        </w:rPr>
        <w:t>Contract</w:t>
      </w:r>
      <w:r>
        <w:rPr>
          <w:rFonts w:asciiTheme="minorHAnsi" w:hAnsiTheme="minorHAnsi"/>
        </w:rPr>
        <w:t xml:space="preserve"> and cannot be received in their current form, it declares their partial or total rejection, after giving the </w:t>
      </w:r>
      <w:r>
        <w:rPr>
          <w:rFonts w:asciiTheme="minorHAnsi" w:hAnsiTheme="minorHAnsi"/>
          <w:smallCaps/>
        </w:rPr>
        <w:t xml:space="preserve">Designated Expert </w:t>
      </w:r>
      <w:r>
        <w:rPr>
          <w:rFonts w:asciiTheme="minorHAnsi" w:hAnsiTheme="minorHAnsi"/>
        </w:rPr>
        <w:t xml:space="preserve">and the Contractor an opportunity to submit their observations in accordance with the procedure provided for in the paragraph above. </w:t>
      </w:r>
    </w:p>
    <w:p w14:paraId="7FD09E65"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In the event of rejection, the </w:t>
      </w:r>
      <w:r>
        <w:rPr>
          <w:rFonts w:asciiTheme="minorHAnsi" w:hAnsiTheme="minorHAnsi"/>
          <w:smallCaps/>
        </w:rPr>
        <w:t xml:space="preserve">Designated Expert </w:t>
      </w:r>
      <w:r>
        <w:rPr>
          <w:rFonts w:asciiTheme="minorHAnsi" w:hAnsiTheme="minorHAnsi"/>
        </w:rPr>
        <w:t xml:space="preserve">shall be obliged to perform the service provided for in the </w:t>
      </w:r>
      <w:r>
        <w:rPr>
          <w:rFonts w:asciiTheme="minorHAnsi" w:hAnsiTheme="minorHAnsi"/>
          <w:smallCaps/>
        </w:rPr>
        <w:t>Contract</w:t>
      </w:r>
      <w:r>
        <w:rPr>
          <w:rFonts w:asciiTheme="minorHAnsi" w:hAnsiTheme="minorHAnsi"/>
        </w:rPr>
        <w:t xml:space="preserve"> again.</w:t>
      </w:r>
    </w:p>
    <w:p w14:paraId="015989D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 xml:space="preserve">Designated Expert </w:t>
      </w:r>
      <w:r>
        <w:rPr>
          <w:rFonts w:asciiTheme="minorHAnsi" w:hAnsiTheme="minorHAnsi"/>
        </w:rPr>
        <w:t xml:space="preserve">has one month starting from the notification of the rejection decision to remove any supplies delivered under the rejected services. When this period has passed, they may be destroyed or removed by </w:t>
      </w:r>
      <w:r>
        <w:rPr>
          <w:rFonts w:asciiTheme="minorHAnsi" w:hAnsiTheme="minorHAnsi"/>
          <w:smallCaps/>
        </w:rPr>
        <w:t>Expertise France</w:t>
      </w:r>
      <w:r>
        <w:rPr>
          <w:rFonts w:asciiTheme="minorHAnsi" w:hAnsiTheme="minorHAnsi"/>
        </w:rPr>
        <w:t xml:space="preserve">, at the expense of the </w:t>
      </w:r>
      <w:r>
        <w:rPr>
          <w:rFonts w:asciiTheme="minorHAnsi" w:hAnsiTheme="minorHAnsi"/>
          <w:smallCaps/>
        </w:rPr>
        <w:t>Contractor</w:t>
      </w:r>
      <w:r>
        <w:rPr>
          <w:rFonts w:asciiTheme="minorHAnsi" w:hAnsiTheme="minorHAnsi"/>
        </w:rPr>
        <w:t>.</w:t>
      </w:r>
    </w:p>
    <w:p w14:paraId="630AE92E"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94" w:name="_Toc536531724"/>
      <w:bookmarkStart w:id="95" w:name="_Toc99966479"/>
      <w:r>
        <w:rPr>
          <w:rFonts w:asciiTheme="minorHAnsi" w:hAnsiTheme="minorHAnsi"/>
          <w:b/>
          <w:caps/>
          <w:sz w:val="24"/>
        </w:rPr>
        <w:t>Intellectual Property</w:t>
      </w:r>
      <w:bookmarkEnd w:id="94"/>
      <w:bookmarkEnd w:id="95"/>
    </w:p>
    <w:p w14:paraId="34A07A41"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6" w:name="_Toc536531725"/>
      <w:bookmarkStart w:id="97" w:name="_Toc99966480"/>
      <w:r>
        <w:rPr>
          <w:rFonts w:asciiTheme="minorHAnsi" w:hAnsiTheme="minorHAnsi"/>
          <w:b/>
        </w:rPr>
        <w:t>Definitions</w:t>
      </w:r>
      <w:bookmarkEnd w:id="96"/>
      <w:bookmarkEnd w:id="97"/>
    </w:p>
    <w:p w14:paraId="0B7EEE2D"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Transfer provided for by this Article requires the following terms to be defined </w:t>
      </w:r>
    </w:p>
    <w:p w14:paraId="1F83F0AB" w14:textId="77777777" w:rsidR="00EA5426" w:rsidRPr="00EA5426" w:rsidRDefault="00EA5426" w:rsidP="00E9303A">
      <w:pPr>
        <w:numPr>
          <w:ilvl w:val="0"/>
          <w:numId w:val="20"/>
        </w:numPr>
        <w:spacing w:after="120" w:line="240" w:lineRule="auto"/>
        <w:ind w:left="1134" w:hanging="491"/>
        <w:contextualSpacing/>
        <w:jc w:val="both"/>
        <w:rPr>
          <w:rFonts w:asciiTheme="minorHAnsi" w:eastAsia="Times New Roman" w:hAnsiTheme="minorHAnsi" w:cs="Arial"/>
        </w:rPr>
      </w:pPr>
      <w:r>
        <w:rPr>
          <w:rFonts w:asciiTheme="minorHAnsi" w:hAnsiTheme="minorHAnsi"/>
        </w:rPr>
        <w:t xml:space="preserve">the term “Results” refers to any product expected from the performance of the </w:t>
      </w:r>
      <w:r>
        <w:rPr>
          <w:rFonts w:asciiTheme="minorHAnsi" w:hAnsiTheme="minorHAnsi"/>
          <w:smallCaps/>
        </w:rPr>
        <w:t>Contract</w:t>
      </w:r>
      <w:r>
        <w:rPr>
          <w:rFonts w:asciiTheme="minorHAnsi" w:hAnsiTheme="minorHAnsi"/>
        </w:rPr>
        <w:t xml:space="preserve"> which is delivered and which undergoes final acceptance by </w:t>
      </w:r>
      <w:r>
        <w:rPr>
          <w:rFonts w:asciiTheme="minorHAnsi" w:hAnsiTheme="minorHAnsi"/>
          <w:smallCaps/>
        </w:rPr>
        <w:t>Expertise France</w:t>
      </w:r>
      <w:r>
        <w:rPr>
          <w:rFonts w:asciiTheme="minorHAnsi" w:hAnsiTheme="minorHAnsi"/>
        </w:rPr>
        <w:t xml:space="preserve">; </w:t>
      </w:r>
    </w:p>
    <w:p w14:paraId="23B48C11" w14:textId="77777777" w:rsidR="00EA5426" w:rsidRPr="00EA5426" w:rsidRDefault="00EA5426" w:rsidP="00E9303A">
      <w:pPr>
        <w:numPr>
          <w:ilvl w:val="0"/>
          <w:numId w:val="20"/>
        </w:numPr>
        <w:spacing w:after="120" w:line="240" w:lineRule="auto"/>
        <w:ind w:left="1134" w:hanging="491"/>
        <w:contextualSpacing/>
        <w:jc w:val="both"/>
        <w:rPr>
          <w:rFonts w:asciiTheme="minorHAnsi" w:eastAsia="Times New Roman" w:hAnsiTheme="minorHAnsi" w:cs="Arial"/>
        </w:rPr>
      </w:pPr>
      <w:r>
        <w:rPr>
          <w:rFonts w:asciiTheme="minorHAnsi" w:hAnsiTheme="minorHAnsi"/>
        </w:rPr>
        <w:t>the term “Author” refers to any individual who has contributed to the production of the Result;</w:t>
      </w:r>
    </w:p>
    <w:p w14:paraId="606E27A3" w14:textId="77777777" w:rsidR="00EA5426" w:rsidRPr="00EA5426" w:rsidRDefault="00EA5426" w:rsidP="00E9303A">
      <w:pPr>
        <w:numPr>
          <w:ilvl w:val="0"/>
          <w:numId w:val="20"/>
        </w:numPr>
        <w:spacing w:after="120" w:line="240" w:lineRule="auto"/>
        <w:ind w:left="1134" w:hanging="491"/>
        <w:contextualSpacing/>
        <w:jc w:val="both"/>
        <w:rPr>
          <w:rFonts w:asciiTheme="minorHAnsi" w:eastAsia="Times New Roman" w:hAnsiTheme="minorHAnsi" w:cs="Arial"/>
        </w:rPr>
      </w:pPr>
      <w:r>
        <w:rPr>
          <w:rFonts w:asciiTheme="minorHAnsi" w:hAnsiTheme="minorHAnsi"/>
        </w:rPr>
        <w:t xml:space="preserve">the term “Existing Rights” refers to any intellectual property right, including existing technologies, held by Expertise France, the </w:t>
      </w:r>
      <w:r>
        <w:rPr>
          <w:rFonts w:asciiTheme="minorHAnsi" w:hAnsiTheme="minorHAnsi"/>
          <w:smallCaps/>
        </w:rPr>
        <w:t>Contractor</w:t>
      </w:r>
      <w:r>
        <w:rPr>
          <w:rFonts w:asciiTheme="minorHAnsi" w:hAnsiTheme="minorHAnsi"/>
        </w:rPr>
        <w:t xml:space="preserve"> or any interested party prior to the order whose implementation is provided for by the provisions of the </w:t>
      </w:r>
      <w:r>
        <w:rPr>
          <w:rFonts w:asciiTheme="minorHAnsi" w:hAnsiTheme="minorHAnsi"/>
          <w:smallCaps/>
        </w:rPr>
        <w:t>Contract</w:t>
      </w:r>
      <w:r>
        <w:rPr>
          <w:rFonts w:asciiTheme="minorHAnsi" w:hAnsiTheme="minorHAnsi"/>
        </w:rPr>
        <w:t>.</w:t>
      </w:r>
    </w:p>
    <w:p w14:paraId="7CF392A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8" w:name="_Toc536531726"/>
      <w:bookmarkStart w:id="99" w:name="_Toc99966481"/>
      <w:r>
        <w:rPr>
          <w:rFonts w:asciiTheme="minorHAnsi" w:hAnsiTheme="minorHAnsi"/>
          <w:b/>
        </w:rPr>
        <w:t>Ownership of results</w:t>
      </w:r>
      <w:bookmarkEnd w:id="98"/>
      <w:bookmarkEnd w:id="99"/>
    </w:p>
    <w:p w14:paraId="274DBC81"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ownership of the results and the ownership of the associated intellectual and industrial Property rights and the technical solutions and information contained therein are completely and irrevocably transferred to Expertise France under the Contract. This transfer only covers “patrimonial” copyright. It does not include “moral” copyright. Such moral rights cover disclosure, authorship and respect for the integrity of results seen as works as defined by </w:t>
      </w:r>
      <w:r>
        <w:rPr>
          <w:rFonts w:asciiTheme="minorHAnsi" w:hAnsiTheme="minorHAnsi"/>
        </w:rPr>
        <w:lastRenderedPageBreak/>
        <w:t>Intellectual Property Law</w:t>
      </w:r>
    </w:p>
    <w:p w14:paraId="6C455E61"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abovementioned elements are deemed to be transferred effectively to Expertise France after acceptance by it of the results delivered to it by the Contractor. </w:t>
      </w:r>
    </w:p>
    <w:p w14:paraId="3C428DF3"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payment of the price paid to the Contractor is deemed to include all the remunerations which are owed to it for the acquisition of rights by Expertise France, particularly all forms of exploitation of the results. The acquisition of these rights is valid worldwide. </w:t>
      </w:r>
    </w:p>
    <w:p w14:paraId="604C6D88"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0" w:name="_Toc536531727"/>
      <w:bookmarkStart w:id="101" w:name="_Toc99966482"/>
      <w:r>
        <w:rPr>
          <w:rFonts w:asciiTheme="minorHAnsi" w:hAnsiTheme="minorHAnsi"/>
          <w:b/>
        </w:rPr>
        <w:t>Exploitation of results</w:t>
      </w:r>
      <w:bookmarkEnd w:id="100"/>
      <w:bookmarkEnd w:id="101"/>
    </w:p>
    <w:p w14:paraId="6F12D478"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By acquiring ownership of the results developed by the Contractor, Expertise France becomes the owner of all the “patrimonial” copyright associated with them. As such, and without this list being exhaustive, Expertise France may exploit these results for the following purposes: </w:t>
      </w:r>
    </w:p>
    <w:p w14:paraId="406DE62C" w14:textId="77777777" w:rsidR="00EA5426" w:rsidRPr="00EA5426" w:rsidRDefault="00EA5426" w:rsidP="00E9303A">
      <w:pPr>
        <w:numPr>
          <w:ilvl w:val="0"/>
          <w:numId w:val="18"/>
        </w:numPr>
        <w:spacing w:line="240" w:lineRule="auto"/>
        <w:ind w:left="993"/>
        <w:contextualSpacing/>
        <w:jc w:val="both"/>
        <w:rPr>
          <w:rFonts w:asciiTheme="minorHAnsi" w:eastAsia="Times New Roman" w:hAnsiTheme="minorHAnsi" w:cs="Arial"/>
        </w:rPr>
      </w:pPr>
      <w:r>
        <w:rPr>
          <w:rFonts w:asciiTheme="minorHAnsi" w:hAnsiTheme="minorHAnsi"/>
        </w:rPr>
        <w:t>exploitation for internal purposes:</w:t>
      </w:r>
    </w:p>
    <w:p w14:paraId="5323F316"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communication to its personnel </w:t>
      </w:r>
    </w:p>
    <w:p w14:paraId="25316950"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communication to persons or organisations working for </w:t>
      </w:r>
      <w:r>
        <w:rPr>
          <w:rFonts w:asciiTheme="minorHAnsi" w:hAnsiTheme="minorHAnsi"/>
          <w:smallCaps/>
        </w:rPr>
        <w:t>Expertise France</w:t>
      </w:r>
      <w:r>
        <w:rPr>
          <w:rFonts w:asciiTheme="minorHAnsi" w:hAnsiTheme="minorHAnsi"/>
        </w:rPr>
        <w:t xml:space="preserve"> or collaborating with it, including Contractors and subcontractors (legal entities or natural persons), institutions, agencies and organs of the European Union and institutions of member states</w:t>
      </w:r>
    </w:p>
    <w:p w14:paraId="73A1DF20"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installation, loading, processing, arrangement, compilation, assembly, extraction, copying and reproduction in whole or in part and in an unlimited number of copies</w:t>
      </w:r>
    </w:p>
    <w:p w14:paraId="23F9D041" w14:textId="77777777" w:rsidR="00EA5426" w:rsidRPr="00EA5426" w:rsidRDefault="00EA5426" w:rsidP="00E9303A">
      <w:pPr>
        <w:numPr>
          <w:ilvl w:val="0"/>
          <w:numId w:val="18"/>
        </w:numPr>
        <w:spacing w:line="240" w:lineRule="auto"/>
        <w:ind w:left="993"/>
        <w:contextualSpacing/>
        <w:jc w:val="both"/>
        <w:rPr>
          <w:rFonts w:asciiTheme="minorHAnsi" w:eastAsia="Times New Roman" w:hAnsiTheme="minorHAnsi" w:cs="Arial"/>
        </w:rPr>
      </w:pPr>
      <w:r>
        <w:rPr>
          <w:rFonts w:asciiTheme="minorHAnsi" w:hAnsiTheme="minorHAnsi"/>
        </w:rPr>
        <w:t>public dissemination:</w:t>
      </w:r>
    </w:p>
    <w:p w14:paraId="41B70A61"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in paper, electronic or digital format</w:t>
      </w:r>
    </w:p>
    <w:p w14:paraId="261610FE"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on the Internet in the form of files, downloadable or not </w:t>
      </w:r>
    </w:p>
    <w:p w14:paraId="3796AD60"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by display, radio broadcasting, television broadcasting or any other transmission technique</w:t>
      </w:r>
    </w:p>
    <w:p w14:paraId="2A861232"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other public dissemination in any form any by any means </w:t>
      </w:r>
    </w:p>
    <w:p w14:paraId="7474C53A" w14:textId="77777777" w:rsidR="00EA5426" w:rsidRPr="00EA5426" w:rsidRDefault="00EA5426" w:rsidP="00E9303A">
      <w:pPr>
        <w:numPr>
          <w:ilvl w:val="0"/>
          <w:numId w:val="19"/>
        </w:numPr>
        <w:spacing w:line="240" w:lineRule="auto"/>
        <w:ind w:left="993"/>
        <w:contextualSpacing/>
        <w:jc w:val="both"/>
        <w:rPr>
          <w:rFonts w:asciiTheme="minorHAnsi" w:eastAsia="Times New Roman" w:hAnsiTheme="minorHAnsi" w:cs="Arial"/>
        </w:rPr>
      </w:pPr>
      <w:r>
        <w:rPr>
          <w:rFonts w:asciiTheme="minorHAnsi" w:hAnsiTheme="minorHAnsi"/>
        </w:rPr>
        <w:t>modifications:</w:t>
      </w:r>
    </w:p>
    <w:p w14:paraId="3EBF43B2"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modification in terms of content, formal and technical </w:t>
      </w:r>
    </w:p>
    <w:p w14:paraId="4A94E6CB"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addition of new elements in terms of content and form</w:t>
      </w:r>
    </w:p>
    <w:p w14:paraId="4D66DF80"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adaptation via new media</w:t>
      </w:r>
    </w:p>
    <w:p w14:paraId="7E98FE99"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Pr>
          <w:rFonts w:asciiTheme="minorHAnsi" w:hAnsiTheme="minorHAnsi"/>
        </w:rPr>
        <w:t>translation into several languages</w:t>
      </w:r>
    </w:p>
    <w:p w14:paraId="4E6C3043" w14:textId="77777777" w:rsidR="00EA5426" w:rsidRPr="00EA5426" w:rsidRDefault="00EA5426" w:rsidP="00E9303A">
      <w:pPr>
        <w:numPr>
          <w:ilvl w:val="1"/>
          <w:numId w:val="18"/>
        </w:numPr>
        <w:spacing w:line="240" w:lineRule="auto"/>
        <w:ind w:left="1276" w:hanging="283"/>
        <w:contextualSpacing/>
        <w:jc w:val="both"/>
        <w:rPr>
          <w:rFonts w:cs="Arial"/>
        </w:rPr>
      </w:pPr>
      <w:r>
        <w:rPr>
          <w:rFonts w:asciiTheme="minorHAnsi" w:hAnsiTheme="minorHAnsi"/>
        </w:rPr>
        <w:t>scanning and computer processing</w:t>
      </w:r>
    </w:p>
    <w:p w14:paraId="27845DC6"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2" w:name="_Toc536531728"/>
      <w:bookmarkStart w:id="103" w:name="_Toc99966483"/>
      <w:r>
        <w:rPr>
          <w:rFonts w:asciiTheme="minorHAnsi" w:hAnsiTheme="minorHAnsi"/>
          <w:b/>
        </w:rPr>
        <w:t>Licence for Existing Rights</w:t>
      </w:r>
      <w:bookmarkEnd w:id="102"/>
      <w:bookmarkEnd w:id="103"/>
      <w:r>
        <w:rPr>
          <w:rFonts w:asciiTheme="minorHAnsi" w:hAnsiTheme="minorHAnsi"/>
          <w:b/>
        </w:rPr>
        <w:t xml:space="preserve"> </w:t>
      </w:r>
    </w:p>
    <w:p w14:paraId="1C0E29D5"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Expertise France does not acquire ownership of the Existing Rights.</w:t>
      </w:r>
    </w:p>
    <w:p w14:paraId="66678CF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grants Expertise France a royalty-free, non-exclusive and irrevocable licence for the Existing Rights, authorizing it to exploit these rights under the terms stipulated in Article 8.3. This licence becomes effective as of the delivery of the Results by the Contractor and their acceptance by Expertise France. At the time of the delivery of the Results, the Contractor may, if necessary, supply Expertise France with a list of Existing Rights and third party rights, including those of its personnel, authors or other rights holders. The licence for existing rights granted to Expertise France under the present Contract is valid worldwide and for the whole period of protection of the intellectual property rights.</w:t>
      </w:r>
    </w:p>
    <w:p w14:paraId="2D98EA74"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4" w:name="_Toc536531729"/>
      <w:bookmarkStart w:id="105" w:name="_Toc99966484"/>
      <w:r>
        <w:rPr>
          <w:rFonts w:asciiTheme="minorHAnsi" w:hAnsiTheme="minorHAnsi"/>
          <w:b/>
        </w:rPr>
        <w:t>Guarantees</w:t>
      </w:r>
      <w:bookmarkEnd w:id="104"/>
      <w:bookmarkEnd w:id="105"/>
      <w:r>
        <w:rPr>
          <w:rFonts w:asciiTheme="minorHAnsi" w:hAnsiTheme="minorHAnsi"/>
          <w:b/>
        </w:rPr>
        <w:t xml:space="preserve"> </w:t>
      </w:r>
    </w:p>
    <w:p w14:paraId="5E67397B"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When it delivers the results, the Contractor guarantees that they are free of any rights and claims by the authors and third parties, including with regard to existing rights, for all the uses envisaged by Expertise France. </w:t>
      </w:r>
    </w:p>
    <w:p w14:paraId="39151F9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At Expertise France’s request, the Contractor must be able to demonstrate, through tangible and effective proof, either ownership of or the rights to use all the existing rights and third party rights listed, except as regards the rights held by Expertise France.</w:t>
      </w:r>
    </w:p>
    <w:p w14:paraId="7A6AB481"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6" w:name="_Toc536531730"/>
      <w:bookmarkStart w:id="107" w:name="_Toc99966485"/>
      <w:r>
        <w:rPr>
          <w:rFonts w:asciiTheme="minorHAnsi" w:hAnsiTheme="minorHAnsi"/>
          <w:b/>
        </w:rPr>
        <w:t>Image rights</w:t>
      </w:r>
      <w:bookmarkEnd w:id="106"/>
      <w:bookmarkEnd w:id="107"/>
      <w:r>
        <w:rPr>
          <w:rFonts w:asciiTheme="minorHAnsi" w:hAnsiTheme="minorHAnsi"/>
          <w:b/>
        </w:rPr>
        <w:t xml:space="preserve"> </w:t>
      </w:r>
    </w:p>
    <w:p w14:paraId="6A9BBD56" w14:textId="77777777" w:rsid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hAnsiTheme="minorHAnsi"/>
        </w:rPr>
      </w:pPr>
      <w:r>
        <w:rPr>
          <w:rFonts w:asciiTheme="minorHAnsi" w:hAnsiTheme="minorHAnsi"/>
        </w:rPr>
        <w:t xml:space="preserve">If recognisable persons are represented in a result or their voice is recorded, the Contractor shall submit, at Expertise France’s request, a declaration in which these persons (or their parents or legal guardians in the case of </w:t>
      </w:r>
      <w:r>
        <w:rPr>
          <w:rFonts w:asciiTheme="minorHAnsi" w:hAnsiTheme="minorHAnsi"/>
        </w:rPr>
        <w:lastRenderedPageBreak/>
        <w:t>minors) authorize the envisaged use of their image or their voice. These provisions do not apply to persons whose permission is not required under the legislation of the country in which the photographs have been taken, the films have been shot or the sound recordings have been made.</w:t>
      </w:r>
    </w:p>
    <w:p w14:paraId="73BB6B79" w14:textId="77777777" w:rsidR="00EA5426" w:rsidRPr="00EA5426" w:rsidRDefault="002A51A8"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08" w:name="_Toc536531731"/>
      <w:bookmarkStart w:id="109" w:name="_Toc99966486"/>
      <w:r>
        <w:rPr>
          <w:rFonts w:asciiTheme="minorHAnsi" w:hAnsiTheme="minorHAnsi"/>
          <w:b/>
          <w:caps/>
          <w:sz w:val="24"/>
        </w:rPr>
        <w:t>MANAGEMENT OF Personal data</w:t>
      </w:r>
      <w:bookmarkEnd w:id="108"/>
      <w:bookmarkEnd w:id="109"/>
    </w:p>
    <w:p w14:paraId="7816FBFC" w14:textId="77777777" w:rsidR="00FC285B" w:rsidRPr="0066413A" w:rsidRDefault="00FC285B" w:rsidP="00885C03">
      <w:pPr>
        <w:keepNext/>
        <w:widowControl w:val="0"/>
        <w:spacing w:before="240" w:after="60"/>
        <w:jc w:val="both"/>
        <w:outlineLvl w:val="1"/>
        <w:rPr>
          <w:rFonts w:asciiTheme="minorHAnsi" w:hAnsiTheme="minorHAnsi" w:cs="Arial"/>
          <w:b/>
          <w:bCs/>
        </w:rPr>
      </w:pPr>
      <w:bookmarkStart w:id="110" w:name="_Toc99966487"/>
      <w:r>
        <w:rPr>
          <w:rFonts w:asciiTheme="minorHAnsi" w:hAnsiTheme="minorHAnsi"/>
          <w:b/>
        </w:rPr>
        <w:t>Provisions applicable in the event of a direct contract agreement with the Designated Expert</w:t>
      </w:r>
      <w:bookmarkEnd w:id="110"/>
    </w:p>
    <w:p w14:paraId="24CDFCA4"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In application of Article 13 of EU regulation 2016/670 of the European Parliament and of the Council of 27 April 2016 concerning the protection of individuals with regard to the processing of personal data and the free movement of such data (GDPR), the Contractor is hereby informed the personal data collected (in particular surname, first name, email address) in connection with the present contract are liable to processing.</w:t>
      </w:r>
    </w:p>
    <w:p w14:paraId="0D61F06E"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legitimate legal grounds for this processing correspond to sections (c) and (e) of the GDPR, namely:</w:t>
      </w:r>
    </w:p>
    <w:p w14:paraId="01515F11" w14:textId="77777777" w:rsidR="00CB5D83" w:rsidRPr="00CB5D83" w:rsidRDefault="00CB5D83" w:rsidP="003A21A4">
      <w:pPr>
        <w:widowControl w:val="0"/>
        <w:numPr>
          <w:ilvl w:val="0"/>
          <w:numId w:val="48"/>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The processing is necessary to comply with a legal obligation to which Expertise France is subject;</w:t>
      </w:r>
    </w:p>
    <w:p w14:paraId="29B8BE02" w14:textId="77777777" w:rsidR="00CB5D83" w:rsidRDefault="00CB5D83" w:rsidP="003A21A4">
      <w:pPr>
        <w:widowControl w:val="0"/>
        <w:numPr>
          <w:ilvl w:val="0"/>
          <w:numId w:val="48"/>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The processing is necessary for the performance of a public interest mission or relevant to the exercise of official authority vested in Expertise France;</w:t>
      </w:r>
    </w:p>
    <w:p w14:paraId="2F5E1A5C"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purposes of the processing are: </w:t>
      </w:r>
    </w:p>
    <w:p w14:paraId="48261346" w14:textId="77777777" w:rsidR="00CB5D83" w:rsidRPr="00CB5D83" w:rsidRDefault="00CB5D83" w:rsidP="003A21A4">
      <w:pPr>
        <w:widowControl w:val="0"/>
        <w:numPr>
          <w:ilvl w:val="0"/>
          <w:numId w:val="48"/>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 xml:space="preserve">The management and monitoring of this contract, </w:t>
      </w:r>
    </w:p>
    <w:p w14:paraId="77BE5070" w14:textId="77777777" w:rsidR="00CB5D83" w:rsidRPr="00CB5D83" w:rsidRDefault="00CB5D83" w:rsidP="003A21A4">
      <w:pPr>
        <w:widowControl w:val="0"/>
        <w:numPr>
          <w:ilvl w:val="0"/>
          <w:numId w:val="48"/>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 xml:space="preserve">The management and monitoring of reporting to funding bodies and other control authorities. </w:t>
      </w:r>
    </w:p>
    <w:p w14:paraId="5B20BF57" w14:textId="33E89D87"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recipients or category of recipients of personal data are exclusively authorised persons from </w:t>
      </w:r>
      <w:r w:rsidR="00CD13AC">
        <w:rPr>
          <w:rFonts w:asciiTheme="minorHAnsi" w:hAnsiTheme="minorHAnsi"/>
        </w:rPr>
        <w:t>Expertise France</w:t>
      </w:r>
      <w:r>
        <w:rPr>
          <w:rFonts w:asciiTheme="minorHAnsi" w:hAnsiTheme="minorHAnsi"/>
        </w:rPr>
        <w:t>, ministries, State operators and funding bodies in charge of the signing and performance of this contract, as well as the service providers assisting them in their activities.</w:t>
      </w:r>
    </w:p>
    <w:p w14:paraId="125940C1" w14:textId="77777777"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Retention period: these data are retained for the whole duration of the performance of the contract, as well as throughout the duration of administrative usefulness (DUA) applicable to the contract.</w:t>
      </w:r>
    </w:p>
    <w:p w14:paraId="0515DEEB" w14:textId="77777777"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To comply with the provisions to Articles 15-21 of the GDPR, persons whose personal data are collected have the right of access, rectification and erasure for information concerning them. They also have a right the limit the processing of this data and to oppose the processing on legitimate grounds. The rights of information and any other right for persons affected by the processing implemented can be exercised by contacting the Expertise France Data Protection Officer (</w:t>
      </w:r>
      <w:hyperlink r:id="rId20" w:history="1">
        <w:r>
          <w:rPr>
            <w:rStyle w:val="Lienhypertexte"/>
            <w:rFonts w:asciiTheme="minorHAnsi" w:hAnsiTheme="minorHAnsi"/>
          </w:rPr>
          <w:t>informatique.libertes@expertisefrance.fr</w:t>
        </w:r>
      </w:hyperlink>
      <w:r>
        <w:rPr>
          <w:rFonts w:asciiTheme="minorHAnsi" w:hAnsiTheme="minorHAnsi"/>
        </w:rPr>
        <w:t>).</w:t>
      </w:r>
    </w:p>
    <w:p w14:paraId="331596B1" w14:textId="77777777"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Individuals whose personal data are collected in connection with the present procedure have the right to lodge a complaint with the French Data Protection Authority (CNIL). </w:t>
      </w:r>
    </w:p>
    <w:p w14:paraId="5E42DC6A" w14:textId="77777777" w:rsidR="007C51AE" w:rsidRPr="0066413A" w:rsidRDefault="00FC285B" w:rsidP="0066413A">
      <w:pPr>
        <w:keepNext/>
        <w:widowControl w:val="0"/>
        <w:spacing w:before="240" w:after="60"/>
        <w:jc w:val="both"/>
        <w:outlineLvl w:val="1"/>
        <w:rPr>
          <w:rFonts w:asciiTheme="minorHAnsi" w:hAnsiTheme="minorHAnsi" w:cs="Arial"/>
          <w:b/>
          <w:bCs/>
        </w:rPr>
      </w:pPr>
      <w:bookmarkStart w:id="111" w:name="_Toc99966488"/>
      <w:r>
        <w:rPr>
          <w:rFonts w:asciiTheme="minorHAnsi" w:hAnsiTheme="minorHAnsi"/>
          <w:b/>
        </w:rPr>
        <w:t>Applicable provisions in the event of a contract agreement with a company to which the Designated Expert is affiliated</w:t>
      </w:r>
      <w:bookmarkEnd w:id="111"/>
    </w:p>
    <w:p w14:paraId="460EBFB9" w14:textId="77777777" w:rsidR="00EA7BC4" w:rsidRDefault="00EA7BC4"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This contract may include one or more personal data processing operations. The parties undertake to comply with the regulations in force applicable to the processing of personal data in compliance with Law no. 78-17 of 6 January 1978, as modified, regarding the protection of personal data and to EU regulation 2016/679, the so-called “General Data Protection Regulation” (GDPR).</w:t>
      </w:r>
    </w:p>
    <w:p w14:paraId="3EDE07A8"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undertakes in particular to:</w:t>
      </w:r>
    </w:p>
    <w:p w14:paraId="66D87DA3" w14:textId="77777777"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Process personal data only for the purpose(s) that are the subject of this contract;</w:t>
      </w:r>
    </w:p>
    <w:p w14:paraId="1A58CC9B" w14:textId="77777777"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Ensure that those persons authorised to process the personal data undertake to respect its confidentiality or are subject to a suitable legal confidentiality obligation;</w:t>
      </w:r>
    </w:p>
    <w:p w14:paraId="5BAE097C" w14:textId="77777777"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Implement suitable technical and organisational measures to guarantee a level of security appropriate to the risks arising from the contract including, in particular, the encryption, confidentiality and integrity of data;</w:t>
      </w:r>
    </w:p>
    <w:p w14:paraId="3EAEB636" w14:textId="42D56CED"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 xml:space="preserve">Notify </w:t>
      </w:r>
      <w:r w:rsidR="00CD13AC">
        <w:rPr>
          <w:rFonts w:asciiTheme="minorHAnsi" w:hAnsiTheme="minorHAnsi"/>
        </w:rPr>
        <w:t>Expertise France</w:t>
      </w:r>
      <w:r>
        <w:rPr>
          <w:rFonts w:asciiTheme="minorHAnsi" w:hAnsiTheme="minorHAnsi"/>
        </w:rPr>
        <w:t>, by any means, of any breach of personal data within 24 hours of becoming aware of it;</w:t>
      </w:r>
    </w:p>
    <w:p w14:paraId="4F90F921" w14:textId="464AC4B7"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 xml:space="preserve">Assist </w:t>
      </w:r>
      <w:r w:rsidR="00CD13AC">
        <w:rPr>
          <w:rFonts w:asciiTheme="minorHAnsi" w:hAnsiTheme="minorHAnsi"/>
        </w:rPr>
        <w:t>Expertise France</w:t>
      </w:r>
      <w:r>
        <w:rPr>
          <w:rFonts w:asciiTheme="minorHAnsi" w:hAnsiTheme="minorHAnsi"/>
        </w:rPr>
        <w:t xml:space="preserve"> in fulfilling its obligation to pursue requests from data subjects;</w:t>
      </w:r>
    </w:p>
    <w:p w14:paraId="07B233B8" w14:textId="0514BCB0"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Delete all personal data or return this data to </w:t>
      </w:r>
      <w:r w:rsidR="00CD13AC">
        <w:rPr>
          <w:rFonts w:asciiTheme="minorHAnsi" w:hAnsiTheme="minorHAnsi"/>
        </w:rPr>
        <w:t>Expertise France</w:t>
      </w:r>
      <w:r>
        <w:rPr>
          <w:rFonts w:asciiTheme="minorHAnsi" w:hAnsiTheme="minorHAnsi"/>
        </w:rPr>
        <w:t xml:space="preserve"> at the conclusion of the services relating to the contract, at the latter’s request, unless EU law or the law of the Member State requires the retention of said data;</w:t>
      </w:r>
    </w:p>
    <w:p w14:paraId="5A76CD51" w14:textId="15F22229" w:rsidR="00C1574B"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lastRenderedPageBreak/>
        <w:t xml:space="preserve">Make available to </w:t>
      </w:r>
      <w:r w:rsidR="00CD13AC">
        <w:rPr>
          <w:rFonts w:asciiTheme="minorHAnsi" w:hAnsiTheme="minorHAnsi"/>
        </w:rPr>
        <w:t>Expertise France</w:t>
      </w:r>
      <w:r>
        <w:rPr>
          <w:rFonts w:asciiTheme="minorHAnsi" w:hAnsiTheme="minorHAnsi"/>
        </w:rPr>
        <w:t xml:space="preserve"> all information necessary to demonstrate compliance with the obligations pursuant to this Article, and allow audits to be carried out by the contracting authority or another party that it has appointed.</w:t>
      </w:r>
    </w:p>
    <w:p w14:paraId="1AAF9477" w14:textId="0E4D9BFC"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If the Contractor uses a subcontractor to carry out its personal data processing in connection with the contact, it must first obtain the written authorisation of Expertise France. Likewise, the Contractor shall inform Expertise France of any planned change concerning the addition or replacement of other subcontractors, thereby giving </w:t>
      </w:r>
      <w:r w:rsidR="0076706C">
        <w:rPr>
          <w:rFonts w:asciiTheme="minorHAnsi" w:hAnsiTheme="minorHAnsi"/>
        </w:rPr>
        <w:t>Expertise France</w:t>
      </w:r>
      <w:r>
        <w:rPr>
          <w:rFonts w:asciiTheme="minorHAnsi" w:hAnsiTheme="minorHAnsi"/>
        </w:rPr>
        <w:t xml:space="preserve"> the option to object to these changes.</w:t>
      </w:r>
    </w:p>
    <w:p w14:paraId="5CDF4C41" w14:textId="06EAE7D6"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same obligations regarding data protection as those set in the contract between </w:t>
      </w:r>
      <w:r w:rsidR="0076706C">
        <w:rPr>
          <w:rFonts w:asciiTheme="minorHAnsi" w:hAnsiTheme="minorHAnsi"/>
        </w:rPr>
        <w:t>Expertise France</w:t>
      </w:r>
      <w:r>
        <w:rPr>
          <w:rFonts w:asciiTheme="minorHAnsi" w:hAnsiTheme="minorHAnsi"/>
        </w:rPr>
        <w:t xml:space="preserve"> and the Contractor are imposed on the subcontractors, in particular for presenting sufficient guarantees regarding the implementation of appropriate technical and organisational measures for the protection of personal data processing. If the subcontractor does not fulfil these obligations, the Contractor shall be fully liable towards </w:t>
      </w:r>
      <w:r w:rsidR="0076706C">
        <w:rPr>
          <w:rFonts w:asciiTheme="minorHAnsi" w:hAnsiTheme="minorHAnsi"/>
        </w:rPr>
        <w:t>Expertise France</w:t>
      </w:r>
      <w:r>
        <w:rPr>
          <w:rFonts w:asciiTheme="minorHAnsi" w:hAnsiTheme="minorHAnsi"/>
        </w:rPr>
        <w:t xml:space="preserve"> for the subcontractor’s performance of these obligations. </w:t>
      </w:r>
    </w:p>
    <w:p w14:paraId="7D7D4E33" w14:textId="77777777" w:rsidR="00C1574B" w:rsidRPr="003A21A4"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It should be recalled that the Contractor may be held liable in the event of non-compliance with the aforementioned provisions. Expertise France may announce the immediate termination of the contract, without compensation to the Contractor, in the event of a breach of professional secrecy or non-compliance with the aforementioned provisions.</w:t>
      </w:r>
    </w:p>
    <w:p w14:paraId="4B2DECA5"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2" w:name="_Toc536531732"/>
      <w:bookmarkStart w:id="113" w:name="_Toc99966489"/>
      <w:r>
        <w:rPr>
          <w:rFonts w:asciiTheme="minorHAnsi" w:hAnsiTheme="minorHAnsi"/>
          <w:b/>
          <w:caps/>
          <w:sz w:val="24"/>
        </w:rPr>
        <w:t>Confidentiality</w:t>
      </w:r>
      <w:bookmarkEnd w:id="112"/>
      <w:bookmarkEnd w:id="113"/>
    </w:p>
    <w:p w14:paraId="3BDC41F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and the Designated Expert shall treat as private all documents and information that they receive or of which they become aware in connection with the Project. They shall conserve their secret nature and not use them for any other purposes than the performance of this Contract.</w:t>
      </w:r>
    </w:p>
    <w:p w14:paraId="0BDC9521"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In this regard, the Contractor and the Designated Expert undertake to: </w:t>
      </w:r>
    </w:p>
    <w:p w14:paraId="2851BD06"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Protect and safeguard all information considered or presented as confidential;</w:t>
      </w:r>
    </w:p>
    <w:p w14:paraId="62CD6532"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Handle confidential information received with the same degree of precaution and protection as that accorded to their own confidential information;</w:t>
      </w:r>
    </w:p>
    <w:p w14:paraId="7CB01D15"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reveal confidential information only to their personnel and third parties involved in the performance of the </w:t>
      </w:r>
      <w:r>
        <w:rPr>
          <w:rFonts w:asciiTheme="minorHAnsi" w:hAnsiTheme="minorHAnsi"/>
          <w:smallCaps/>
        </w:rPr>
        <w:t>Contract</w:t>
      </w:r>
      <w:r>
        <w:rPr>
          <w:rFonts w:asciiTheme="minorHAnsi" w:hAnsiTheme="minorHAnsi"/>
        </w:rPr>
        <w:t xml:space="preserve"> and only having first sought the express prior written approval of </w:t>
      </w:r>
      <w:r>
        <w:rPr>
          <w:rFonts w:asciiTheme="minorHAnsi" w:hAnsiTheme="minorHAnsi"/>
          <w:smallCaps/>
        </w:rPr>
        <w:t>Expertise France</w:t>
      </w:r>
      <w:r>
        <w:rPr>
          <w:rFonts w:asciiTheme="minorHAnsi" w:hAnsiTheme="minorHAnsi"/>
        </w:rPr>
        <w:t>;</w:t>
      </w:r>
    </w:p>
    <w:p w14:paraId="0B589A61"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take all necessary steps to ensure that their personnel and third parties involved in the performance of the </w:t>
      </w:r>
      <w:r>
        <w:rPr>
          <w:rFonts w:asciiTheme="minorHAnsi" w:hAnsiTheme="minorHAnsi"/>
          <w:smallCaps/>
        </w:rPr>
        <w:t>Contract</w:t>
      </w:r>
      <w:r>
        <w:rPr>
          <w:rFonts w:asciiTheme="minorHAnsi" w:hAnsiTheme="minorHAnsi"/>
        </w:rPr>
        <w:t xml:space="preserve"> who become aware of confidential information undertake to handle this Information with the same degree of confidentiality as that resulting from this clause;</w:t>
      </w:r>
    </w:p>
    <w:p w14:paraId="61273681"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If necessary, remind its personnel and third parties involved in the performance of the </w:t>
      </w:r>
      <w:r>
        <w:rPr>
          <w:rFonts w:asciiTheme="minorHAnsi" w:hAnsiTheme="minorHAnsi"/>
          <w:smallCaps/>
        </w:rPr>
        <w:t>Contract</w:t>
      </w:r>
      <w:r>
        <w:rPr>
          <w:rFonts w:asciiTheme="minorHAnsi" w:hAnsiTheme="minorHAnsi"/>
        </w:rPr>
        <w:t xml:space="preserve"> about the confidential nature of the confidential information as soon as this information is communicated;</w:t>
      </w:r>
    </w:p>
    <w:p w14:paraId="3862E6B4"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recall the confidential nature of confidential information before any meeting during which the confidential information is communicated.</w:t>
      </w:r>
    </w:p>
    <w:p w14:paraId="45395A30"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and the Designated Expert may not disclose any details of the Project, except to the extent necessary for the purposes of performing the Contract, without the prior written consent of the other party.</w:t>
      </w:r>
    </w:p>
    <w:p w14:paraId="4445B243"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4" w:name="_Toc536531733"/>
      <w:bookmarkStart w:id="115" w:name="_Toc99966490"/>
      <w:r>
        <w:rPr>
          <w:rFonts w:asciiTheme="minorHAnsi" w:hAnsiTheme="minorHAnsi"/>
          <w:b/>
          <w:caps/>
          <w:sz w:val="24"/>
        </w:rPr>
        <w:t>Insurance and liability</w:t>
      </w:r>
      <w:bookmarkEnd w:id="114"/>
      <w:bookmarkEnd w:id="115"/>
    </w:p>
    <w:p w14:paraId="40D4917A"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In the context of the performance of the services under this Contract, the Contractor takes full responsibility for any physical, material and/or non-material damage that it or the Designated Expert may have caused, as well as the related material or financial reparations.</w:t>
      </w:r>
    </w:p>
    <w:p w14:paraId="35DDC6B2"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To guard against such risks, the Contractor shall comply with its legal obligations to take out, at its own expense, an insurance policy covering its own civil and professional liability and that of the Designated Expert.</w:t>
      </w:r>
    </w:p>
    <w:p w14:paraId="181C582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At the request of Expertise France, the Contractor shall provide proof of all the aforesaid to Expertise France (certificate of insurance).</w:t>
      </w:r>
    </w:p>
    <w:p w14:paraId="126FBB6C" w14:textId="77777777" w:rsidR="00EA5426" w:rsidRPr="008E31F7"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lastRenderedPageBreak/>
        <w:t>The Contractor shall take out and maintain, at its expense, insurance policies covering its liability for any illness or occupational accidents to which the Designated Expert may be subject in performing the services.</w:t>
      </w:r>
    </w:p>
    <w:p w14:paraId="6375E87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In addition, Expertise France shall take out and maintain “accident and repatriation” insurance policies at its own expense to cover the Designated Expert with coverage of the corresponding risks during his/her mission.</w:t>
      </w:r>
    </w:p>
    <w:p w14:paraId="3D64DD79" w14:textId="77777777" w:rsidR="00EA5426" w:rsidRPr="00EA5426" w:rsidRDefault="00427DE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6" w:name="_Toc99966491"/>
      <w:r>
        <w:rPr>
          <w:rFonts w:asciiTheme="minorHAnsi" w:hAnsiTheme="minorHAnsi"/>
          <w:b/>
          <w:caps/>
          <w:sz w:val="24"/>
        </w:rPr>
        <w:t>Safety, security, risk prevention and ETHICS</w:t>
      </w:r>
      <w:bookmarkEnd w:id="116"/>
    </w:p>
    <w:p w14:paraId="61915188" w14:textId="77777777"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bookmarkStart w:id="117" w:name="_Toc536531735"/>
      <w:r>
        <w:rPr>
          <w:rFonts w:ascii="Calibri" w:hAnsi="Calibri"/>
        </w:rPr>
        <w:t xml:space="preserve">Throughout the term of the contract, the safety and security rules set out by Expertise France shall apply to the Contractor. These are regularly updated and communicated to the Contractor individually, by any suitable means. In the absence of an individual communication, Expertise France shall strive to make these rules accessible to the Contractor upon notification of the contract. Either way, the Contractor is deemed to have understood the safety rules relating to the performance of its mission. It undertakes to comply strictly with these rules and to pay regular attention to any updates. </w:t>
      </w:r>
    </w:p>
    <w:p w14:paraId="1EF1C1CC" w14:textId="77777777"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r>
        <w:rPr>
          <w:rFonts w:ascii="Calibri" w:hAnsi="Calibri"/>
        </w:rPr>
        <w:t>The Contractor likewise undertakes to study the</w:t>
      </w:r>
      <w:r>
        <w:rPr>
          <w:rFonts w:ascii="Calibri" w:hAnsi="Calibri"/>
          <w:sz w:val="22"/>
        </w:rPr>
        <w:t xml:space="preserve"> </w:t>
      </w:r>
      <w:hyperlink r:id="rId21" w:history="1">
        <w:r>
          <w:rPr>
            <w:rStyle w:val="Lienhypertexte"/>
            <w:rFonts w:ascii="Calibri" w:hAnsi="Calibri"/>
          </w:rPr>
          <w:t>Expertise France Code of Conduct</w:t>
        </w:r>
      </w:hyperlink>
      <w:r>
        <w:rPr>
          <w:rFonts w:ascii="Calibri" w:hAnsi="Calibri"/>
          <w:sz w:val="22"/>
        </w:rPr>
        <w:t xml:space="preserve"> </w:t>
      </w:r>
      <w:r>
        <w:rPr>
          <w:rFonts w:ascii="Calibri" w:hAnsi="Calibri"/>
        </w:rPr>
        <w:t>and to comply strictly with it (the Expertise France Code of Conduct is accessible on the agency’s website: www.expertisefrance.fr).</w:t>
      </w:r>
    </w:p>
    <w:p w14:paraId="3BA47E76" w14:textId="77777777" w:rsidR="00427DE6" w:rsidRPr="003A21A4" w:rsidRDefault="00427DE6" w:rsidP="00427DE6">
      <w:pPr>
        <w:snapToGrid w:val="0"/>
        <w:spacing w:line="240" w:lineRule="auto"/>
        <w:jc w:val="both"/>
        <w:rPr>
          <w:rFonts w:ascii="Calibri" w:eastAsia="Times New Roman" w:hAnsi="Calibri"/>
        </w:rPr>
      </w:pPr>
    </w:p>
    <w:p w14:paraId="3094360E" w14:textId="77777777" w:rsidR="00EA5426" w:rsidRPr="003A21A4" w:rsidRDefault="00427DE6" w:rsidP="00EA5426">
      <w:pPr>
        <w:widowControl w:val="0"/>
        <w:spacing w:line="240" w:lineRule="auto"/>
        <w:ind w:left="567"/>
        <w:rPr>
          <w:rFonts w:ascii="Calibri" w:eastAsia="Times New Roman" w:hAnsi="Calibri"/>
        </w:rPr>
      </w:pPr>
      <w:r>
        <w:rPr>
          <w:rFonts w:ascii="Calibri" w:hAnsi="Calibri"/>
        </w:rPr>
        <w:t>Any breach of the safety and security rules and of the Code of Conduct may lead to the termination of the contract and incur the liability of the Contractor.</w:t>
      </w:r>
      <w:bookmarkEnd w:id="117"/>
    </w:p>
    <w:p w14:paraId="40EA91F9"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8" w:name="_Toc536531738"/>
      <w:bookmarkStart w:id="119" w:name="_Toc99966492"/>
      <w:r>
        <w:rPr>
          <w:rFonts w:asciiTheme="minorHAnsi" w:hAnsiTheme="minorHAnsi"/>
          <w:b/>
          <w:caps/>
          <w:sz w:val="24"/>
        </w:rPr>
        <w:t>Force majeure</w:t>
      </w:r>
      <w:bookmarkEnd w:id="118"/>
      <w:bookmarkEnd w:id="119"/>
    </w:p>
    <w:p w14:paraId="01EEE3F7"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Neither of the </w:t>
      </w:r>
      <w:r>
        <w:rPr>
          <w:rFonts w:asciiTheme="minorHAnsi" w:hAnsiTheme="minorHAnsi"/>
          <w:smallCaps/>
        </w:rPr>
        <w:t>parties</w:t>
      </w:r>
      <w:r>
        <w:rPr>
          <w:rFonts w:asciiTheme="minorHAnsi" w:hAnsiTheme="minorHAnsi"/>
        </w:rPr>
        <w:t xml:space="preserve"> shall be held in breach or default of their contractual obligations if they are prevented from fulfilling them by a situation of force majeure occurring either after the date of notification of the contract award or after the date of its entry into force.</w:t>
      </w:r>
    </w:p>
    <w:p w14:paraId="44AC1A6D"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“Force majeure" means, for the purposes of the present </w:t>
      </w:r>
      <w:r>
        <w:rPr>
          <w:rFonts w:asciiTheme="minorHAnsi" w:hAnsiTheme="minorHAnsi"/>
          <w:smallCaps/>
        </w:rPr>
        <w:t>Contract</w:t>
      </w:r>
      <w:r>
        <w:rPr>
          <w:rFonts w:asciiTheme="minorHAnsi" w:hAnsiTheme="minorHAnsi"/>
        </w:rPr>
        <w:t xml:space="preserve">, any unforeseeable event beyond the </w:t>
      </w:r>
      <w:r>
        <w:rPr>
          <w:rFonts w:asciiTheme="minorHAnsi" w:hAnsiTheme="minorHAnsi"/>
          <w:smallCaps/>
        </w:rPr>
        <w:t>parties</w:t>
      </w:r>
      <w:r>
        <w:rPr>
          <w:rFonts w:asciiTheme="minorHAnsi" w:hAnsiTheme="minorHAnsi"/>
        </w:rPr>
        <w:t>’ control which they are unable to overcome despite their diligence. For the purposes of this contract, a decision by France or the European Union to suspend cooperation with the partner country is expressly considered to be a case of force majeure when it involves the suspension of financing for this contract.</w:t>
      </w:r>
    </w:p>
    <w:p w14:paraId="197E9B13"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The Contractor shall not be liable to lump-sum compensation or to termination for failure to perform if and to the extent that its delay in performance or any other failure to fulfil its obligations under the contract results from a case of force majeure. Similarly, </w:t>
      </w:r>
      <w:r>
        <w:rPr>
          <w:rFonts w:asciiTheme="minorHAnsi" w:hAnsiTheme="minorHAnsi"/>
          <w:smallCaps/>
        </w:rPr>
        <w:t>Expertise France</w:t>
      </w:r>
      <w:r>
        <w:rPr>
          <w:rFonts w:asciiTheme="minorHAnsi" w:hAnsiTheme="minorHAnsi"/>
        </w:rPr>
        <w:t xml:space="preserve"> shall not be liable for the payment of interest for late payment or the Contractor</w:t>
      </w:r>
      <w:r>
        <w:rPr>
          <w:rFonts w:asciiTheme="minorHAnsi" w:hAnsiTheme="minorHAnsi"/>
          <w:smallCaps/>
        </w:rPr>
        <w:t>’s</w:t>
      </w:r>
      <w:r>
        <w:rPr>
          <w:rFonts w:asciiTheme="minorHAnsi" w:hAnsiTheme="minorHAnsi"/>
        </w:rPr>
        <w:t xml:space="preserve"> failure to fulfil its obligations or for the termination of the contract by the Contractor for default, if and to the extent that a delay on the part of Expertise France or any other failure to fulfil its obligations results from a case of force majeure.</w:t>
      </w:r>
    </w:p>
    <w:p w14:paraId="290FD95B"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Should one of the </w:t>
      </w:r>
      <w:r>
        <w:rPr>
          <w:rFonts w:asciiTheme="minorHAnsi" w:hAnsiTheme="minorHAnsi"/>
          <w:smallCaps/>
        </w:rPr>
        <w:t>parties</w:t>
      </w:r>
      <w:r>
        <w:rPr>
          <w:rFonts w:asciiTheme="minorHAnsi" w:hAnsiTheme="minorHAnsi"/>
        </w:rPr>
        <w:t xml:space="preserve"> deem that a case of force majeure likely to affect the performance of its obligations has occurred, it shall immediately inform the other party as well as the project manager, specifying the nature, likely duration and expected impacts of this event. Unless instructed otherwise by the project manager in writing, the </w:t>
      </w:r>
      <w:r>
        <w:rPr>
          <w:rFonts w:asciiTheme="minorHAnsi" w:hAnsiTheme="minorHAnsi"/>
          <w:smallCaps/>
        </w:rPr>
        <w:t>Contractor</w:t>
      </w:r>
      <w:r>
        <w:rPr>
          <w:rFonts w:asciiTheme="minorHAnsi" w:hAnsiTheme="minorHAnsi"/>
        </w:rPr>
        <w:t xml:space="preserve"> shall continue to fulfil its contractual obligations insofar as is reasonably possible for it and shall seek any other reasonable means to allow it to fulfil the obligations that the case of force majeure does not prevent it from performing. It shall only implement these other means if the </w:t>
      </w:r>
      <w:r w:rsidR="003205CF">
        <w:rPr>
          <w:rFonts w:asciiTheme="minorHAnsi" w:hAnsiTheme="minorHAnsi"/>
        </w:rPr>
        <w:t>project manager</w:t>
      </w:r>
      <w:r>
        <w:rPr>
          <w:rFonts w:asciiTheme="minorHAnsi" w:hAnsiTheme="minorHAnsi"/>
        </w:rPr>
        <w:t xml:space="preserve"> instructs it to do so.</w:t>
      </w:r>
    </w:p>
    <w:p w14:paraId="60124D66"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For a unit price contract, if, by following the instructions of the project manager, the Contractor has to meet additional expenses, their amount shall be certified by the project manager.</w:t>
      </w:r>
    </w:p>
    <w:p w14:paraId="39303DFD" w14:textId="77777777" w:rsid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If a case of force majeure has occurred and continues for a period of 180 days, notwithstanding any extension to the period for the performance of the contract that the Contractor may have thereupon obtained, each party shall have the right to give the other 30 days notice to terminate the contract. This notice shall be given by registered letter with acknowledgement of receipt. Should the case of force majeure continue at the expiry of the period of 30 days, the contract shall be automatically terminated. </w:t>
      </w:r>
    </w:p>
    <w:p w14:paraId="0AC6D706" w14:textId="77777777" w:rsidR="00EA5426" w:rsidRPr="00DD6FEE"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20" w:name="_Toc536531739"/>
      <w:bookmarkStart w:id="121" w:name="_Toc99966493"/>
      <w:r>
        <w:rPr>
          <w:rFonts w:asciiTheme="minorHAnsi" w:hAnsiTheme="minorHAnsi"/>
          <w:b/>
          <w:caps/>
          <w:sz w:val="24"/>
        </w:rPr>
        <w:lastRenderedPageBreak/>
        <w:t>susPension of performance of the contract</w:t>
      </w:r>
      <w:bookmarkEnd w:id="120"/>
      <w:bookmarkEnd w:id="121"/>
    </w:p>
    <w:p w14:paraId="1962BF3E" w14:textId="457502A8" w:rsidR="004029A7" w:rsidRPr="00EA5426" w:rsidRDefault="004029A7" w:rsidP="00DD6FEE">
      <w:pPr>
        <w:widowControl w:val="0"/>
        <w:overflowPunct w:val="0"/>
        <w:autoSpaceDE w:val="0"/>
        <w:autoSpaceDN w:val="0"/>
        <w:adjustRightInd w:val="0"/>
        <w:spacing w:after="240" w:line="240" w:lineRule="auto"/>
        <w:ind w:left="426"/>
        <w:jc w:val="both"/>
        <w:textAlignment w:val="baseline"/>
        <w:outlineLvl w:val="0"/>
        <w:rPr>
          <w:rFonts w:asciiTheme="minorHAnsi" w:eastAsia="Times New Roman" w:hAnsiTheme="minorHAnsi"/>
          <w:b/>
          <w:caps/>
          <w:sz w:val="24"/>
        </w:rPr>
      </w:pPr>
      <w:r>
        <w:rPr>
          <w:rFonts w:asciiTheme="minorHAnsi" w:hAnsiTheme="minorHAnsi"/>
        </w:rPr>
        <w:t xml:space="preserve">The suspension shall take effect on the date on which the Contractor receives formal notification of it by registered letter with acknowledgement of receipt, or at a later date indicated in the notification. </w:t>
      </w:r>
      <w:r w:rsidRPr="00741D0F">
        <w:rPr>
          <w:rFonts w:asciiTheme="minorHAnsi" w:hAnsiTheme="minorHAnsi"/>
        </w:rPr>
        <w:t>Expertise France</w:t>
      </w:r>
      <w:r>
        <w:rPr>
          <w:rFonts w:asciiTheme="minorHAnsi" w:hAnsiTheme="minorHAnsi"/>
        </w:rPr>
        <w:t xml:space="preserve"> shall inform the Contractor as soon as possible of its decision to have the performance of the suspended tasks resumed or to terminate the </w:t>
      </w:r>
      <w:r w:rsidRPr="00741D0F">
        <w:rPr>
          <w:rFonts w:asciiTheme="minorHAnsi" w:hAnsiTheme="minorHAnsi"/>
        </w:rPr>
        <w:t>Contract</w:t>
      </w:r>
      <w:r>
        <w:rPr>
          <w:rFonts w:asciiTheme="minorHAnsi" w:hAnsiTheme="minorHAnsi"/>
        </w:rPr>
        <w:t xml:space="preserve">. The </w:t>
      </w:r>
      <w:r w:rsidRPr="00741D0F">
        <w:rPr>
          <w:rFonts w:asciiTheme="minorHAnsi" w:hAnsiTheme="minorHAnsi"/>
        </w:rPr>
        <w:t>Designated Expert</w:t>
      </w:r>
      <w:r>
        <w:rPr>
          <w:rFonts w:asciiTheme="minorHAnsi" w:hAnsiTheme="minorHAnsi"/>
        </w:rPr>
        <w:t xml:space="preserve"> must make himself or herself available within 8 days of the notification of the resumption of the contract sent by EXPERTISE France. The Contractor may not demand compensation in the event of the suspension of all or part of the </w:t>
      </w:r>
      <w:r w:rsidRPr="00741D0F">
        <w:rPr>
          <w:rFonts w:asciiTheme="minorHAnsi" w:hAnsiTheme="minorHAnsi"/>
        </w:rPr>
        <w:t>Contract</w:t>
      </w:r>
      <w:r>
        <w:rPr>
          <w:rFonts w:asciiTheme="minorHAnsi" w:hAnsiTheme="minorHAnsi"/>
        </w:rPr>
        <w:t>.</w:t>
      </w:r>
    </w:p>
    <w:p w14:paraId="0933B8EE"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2" w:name="_Toc536531740"/>
      <w:bookmarkStart w:id="123" w:name="_Toc99966494"/>
      <w:r>
        <w:rPr>
          <w:rFonts w:asciiTheme="minorHAnsi" w:hAnsiTheme="minorHAnsi"/>
          <w:b/>
        </w:rPr>
        <w:t xml:space="preserve">Suspension by either </w:t>
      </w:r>
      <w:r>
        <w:rPr>
          <w:rFonts w:asciiTheme="minorHAnsi" w:hAnsiTheme="minorHAnsi"/>
          <w:b/>
          <w:smallCaps/>
        </w:rPr>
        <w:t>party</w:t>
      </w:r>
      <w:r>
        <w:rPr>
          <w:rFonts w:asciiTheme="minorHAnsi" w:hAnsiTheme="minorHAnsi"/>
          <w:b/>
        </w:rPr>
        <w:t xml:space="preserve"> to the contract</w:t>
      </w:r>
      <w:bookmarkEnd w:id="122"/>
      <w:bookmarkEnd w:id="123"/>
    </w:p>
    <w:p w14:paraId="204A3B55"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or </w:t>
      </w:r>
      <w:r>
        <w:rPr>
          <w:rFonts w:asciiTheme="minorHAnsi" w:hAnsiTheme="minorHAnsi"/>
          <w:smallCaps/>
        </w:rPr>
        <w:t>Expertise France</w:t>
      </w:r>
      <w:r>
        <w:rPr>
          <w:rFonts w:asciiTheme="minorHAnsi" w:hAnsiTheme="minorHAnsi"/>
        </w:rPr>
        <w:t xml:space="preserve"> may suspend the performance of all or part of the </w:t>
      </w:r>
      <w:r>
        <w:rPr>
          <w:rFonts w:asciiTheme="minorHAnsi" w:hAnsiTheme="minorHAnsi"/>
          <w:smallCaps/>
        </w:rPr>
        <w:t>Contract</w:t>
      </w:r>
      <w:r>
        <w:rPr>
          <w:rFonts w:asciiTheme="minorHAnsi" w:hAnsiTheme="minorHAnsi"/>
        </w:rPr>
        <w:t xml:space="preserve"> if a case of force majeure makes this performance impossible or excessively difficult. The party wishing to suspend the </w:t>
      </w:r>
      <w:r>
        <w:rPr>
          <w:rFonts w:asciiTheme="minorHAnsi" w:hAnsiTheme="minorHAnsi"/>
          <w:smallCaps/>
        </w:rPr>
        <w:t>Contract</w:t>
      </w:r>
      <w:r>
        <w:rPr>
          <w:rFonts w:asciiTheme="minorHAnsi" w:hAnsiTheme="minorHAnsi"/>
        </w:rPr>
        <w:t xml:space="preserve"> shall immediately inform the other party of the suspension by registered letter with acknowledgement of receipt, providing all the necessary justifications and clarifications, as well as the date envisaged for the resumption of the performance of the </w:t>
      </w:r>
      <w:r>
        <w:rPr>
          <w:rFonts w:asciiTheme="minorHAnsi" w:hAnsiTheme="minorHAnsi"/>
          <w:smallCaps/>
        </w:rPr>
        <w:t>Contract</w:t>
      </w:r>
      <w:r>
        <w:rPr>
          <w:rFonts w:asciiTheme="minorHAnsi" w:hAnsiTheme="minorHAnsi"/>
        </w:rPr>
        <w:t>.</w:t>
      </w:r>
    </w:p>
    <w:p w14:paraId="5AD3008C"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As soon as the conditions are in place for a resumption of the performance, the </w:t>
      </w:r>
      <w:r>
        <w:rPr>
          <w:rFonts w:asciiTheme="minorHAnsi" w:hAnsiTheme="minorHAnsi"/>
          <w:smallCaps/>
        </w:rPr>
        <w:t>parties</w:t>
      </w:r>
      <w:r>
        <w:rPr>
          <w:rFonts w:asciiTheme="minorHAnsi" w:hAnsiTheme="minorHAnsi"/>
        </w:rPr>
        <w:t xml:space="preserve"> shall agree on a resumption date, unless the </w:t>
      </w:r>
      <w:r>
        <w:rPr>
          <w:rFonts w:asciiTheme="minorHAnsi" w:hAnsiTheme="minorHAnsi"/>
          <w:smallCaps/>
        </w:rPr>
        <w:t>Contract</w:t>
      </w:r>
      <w:r>
        <w:rPr>
          <w:rFonts w:asciiTheme="minorHAnsi" w:hAnsiTheme="minorHAnsi"/>
        </w:rPr>
        <w:t xml:space="preserve"> has already been terminated.</w:t>
      </w:r>
    </w:p>
    <w:p w14:paraId="6BC8DE7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4" w:name="_Toc536531741"/>
      <w:bookmarkStart w:id="125" w:name="_Toc99966495"/>
      <w:r>
        <w:rPr>
          <w:rFonts w:asciiTheme="minorHAnsi" w:hAnsiTheme="minorHAnsi"/>
          <w:b/>
        </w:rPr>
        <w:t>Suspension by Expertise France</w:t>
      </w:r>
      <w:bookmarkEnd w:id="124"/>
      <w:bookmarkEnd w:id="125"/>
    </w:p>
    <w:p w14:paraId="140A57E4"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smallCaps/>
        </w:rPr>
        <w:t>Expertise France</w:t>
      </w:r>
      <w:r>
        <w:rPr>
          <w:rFonts w:asciiTheme="minorHAnsi" w:hAnsiTheme="minorHAnsi"/>
        </w:rPr>
        <w:t xml:space="preserve"> may suspend the performance of all or part of the </w:t>
      </w:r>
      <w:r>
        <w:rPr>
          <w:rFonts w:asciiTheme="minorHAnsi" w:hAnsiTheme="minorHAnsi"/>
          <w:smallCaps/>
        </w:rPr>
        <w:t>Contract</w:t>
      </w:r>
      <w:r>
        <w:rPr>
          <w:rFonts w:asciiTheme="minorHAnsi" w:hAnsiTheme="minorHAnsi"/>
        </w:rPr>
        <w:t>:</w:t>
      </w:r>
    </w:p>
    <w:p w14:paraId="6BDA7A33"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Pr>
          <w:rFonts w:asciiTheme="minorHAnsi" w:hAnsiTheme="minorHAnsi"/>
        </w:rPr>
        <w:t xml:space="preserve">if the procurement procedure or the performance of the </w:t>
      </w:r>
      <w:r>
        <w:rPr>
          <w:rFonts w:asciiTheme="minorHAnsi" w:hAnsiTheme="minorHAnsi"/>
          <w:smallCaps/>
        </w:rPr>
        <w:t>Contract</w:t>
      </w:r>
      <w:r>
        <w:rPr>
          <w:rFonts w:asciiTheme="minorHAnsi" w:hAnsiTheme="minorHAnsi"/>
        </w:rPr>
        <w:t xml:space="preserve"> have been subject to substantial errors, irregularities or fraud;</w:t>
      </w:r>
    </w:p>
    <w:p w14:paraId="378EF575"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Pr>
          <w:rFonts w:asciiTheme="minorHAnsi" w:hAnsiTheme="minorHAnsi"/>
        </w:rPr>
        <w:t>to verify whether alleged substantial errors, irregularities or fraud have effectively occurred.</w:t>
      </w:r>
    </w:p>
    <w:p w14:paraId="661E374E" w14:textId="4EA8D3FD" w:rsidR="00F824AD" w:rsidRPr="00741D0F" w:rsidRDefault="00577D03" w:rsidP="00DD6FEE">
      <w:pPr>
        <w:widowControl w:val="0"/>
        <w:numPr>
          <w:ilvl w:val="1"/>
          <w:numId w:val="14"/>
        </w:numPr>
        <w:overflowPunct w:val="0"/>
        <w:autoSpaceDE w:val="0"/>
        <w:autoSpaceDN w:val="0"/>
        <w:adjustRightInd w:val="0"/>
        <w:spacing w:before="600" w:line="240" w:lineRule="auto"/>
        <w:jc w:val="both"/>
        <w:textAlignment w:val="baseline"/>
        <w:outlineLvl w:val="0"/>
        <w:rPr>
          <w:rFonts w:asciiTheme="minorHAnsi" w:eastAsia="Times New Roman" w:hAnsiTheme="minorHAnsi"/>
          <w:b/>
          <w:caps/>
          <w:sz w:val="24"/>
        </w:rPr>
      </w:pPr>
      <w:bookmarkStart w:id="126" w:name="_Toc536531742"/>
      <w:bookmarkStart w:id="127" w:name="_Toc99966496"/>
      <w:r>
        <w:rPr>
          <w:rFonts w:asciiTheme="minorHAnsi" w:hAnsiTheme="minorHAnsi"/>
          <w:b/>
          <w:caps/>
          <w:sz w:val="24"/>
        </w:rPr>
        <w:t>Termination of the contract</w:t>
      </w:r>
      <w:bookmarkEnd w:id="126"/>
      <w:bookmarkEnd w:id="127"/>
    </w:p>
    <w:p w14:paraId="026B57F5" w14:textId="08AE7CE8" w:rsidR="00EA5426" w:rsidRPr="00741D0F" w:rsidRDefault="00EA5426" w:rsidP="00DD6FEE">
      <w:pPr>
        <w:widowControl w:val="0"/>
        <w:overflowPunct w:val="0"/>
        <w:autoSpaceDE w:val="0"/>
        <w:autoSpaceDN w:val="0"/>
        <w:adjustRightInd w:val="0"/>
        <w:spacing w:line="240" w:lineRule="auto"/>
        <w:ind w:left="556"/>
        <w:jc w:val="both"/>
        <w:textAlignment w:val="baseline"/>
        <w:rPr>
          <w:rFonts w:asciiTheme="minorHAnsi" w:hAnsiTheme="minorHAnsi"/>
        </w:rPr>
      </w:pPr>
    </w:p>
    <w:p w14:paraId="6B1A0C4C" w14:textId="0D6A6B03" w:rsidR="00EA5426" w:rsidRPr="00EA5426" w:rsidRDefault="00EA5426" w:rsidP="00EA5426">
      <w:pPr>
        <w:keepNext/>
        <w:widowControl w:val="0"/>
        <w:spacing w:before="240" w:after="60"/>
        <w:jc w:val="both"/>
        <w:outlineLvl w:val="1"/>
        <w:rPr>
          <w:rFonts w:asciiTheme="minorHAnsi" w:hAnsiTheme="minorHAnsi" w:cs="Arial"/>
          <w:b/>
          <w:bCs/>
        </w:rPr>
      </w:pPr>
      <w:bookmarkStart w:id="128" w:name="_Toc536531743"/>
      <w:bookmarkStart w:id="129" w:name="_Toc99966497"/>
      <w:r>
        <w:rPr>
          <w:rFonts w:asciiTheme="minorHAnsi" w:hAnsiTheme="minorHAnsi"/>
          <w:b/>
        </w:rPr>
        <w:t>Termination by Expertise France</w:t>
      </w:r>
      <w:bookmarkEnd w:id="128"/>
      <w:bookmarkEnd w:id="129"/>
    </w:p>
    <w:p w14:paraId="6156A596" w14:textId="77777777" w:rsidR="00EA5426" w:rsidRPr="00F824AD" w:rsidRDefault="00EA5426" w:rsidP="00741D0F">
      <w:pPr>
        <w:widowControl w:val="0"/>
        <w:overflowPunct w:val="0"/>
        <w:autoSpaceDE w:val="0"/>
        <w:autoSpaceDN w:val="0"/>
        <w:adjustRightInd w:val="0"/>
        <w:spacing w:before="120" w:line="240" w:lineRule="auto"/>
        <w:ind w:left="556"/>
        <w:jc w:val="both"/>
        <w:textAlignment w:val="baseline"/>
        <w:rPr>
          <w:rFonts w:asciiTheme="minorHAnsi" w:hAnsiTheme="minorHAnsi"/>
        </w:rPr>
      </w:pPr>
      <w:r w:rsidRPr="00741D0F">
        <w:rPr>
          <w:rFonts w:asciiTheme="minorHAnsi" w:hAnsiTheme="minorHAnsi"/>
        </w:rPr>
        <w:t xml:space="preserve">Expertise France </w:t>
      </w:r>
      <w:r>
        <w:rPr>
          <w:rFonts w:asciiTheme="minorHAnsi" w:hAnsiTheme="minorHAnsi"/>
        </w:rPr>
        <w:t xml:space="preserve">may terminate the </w:t>
      </w:r>
      <w:r w:rsidRPr="00741D0F">
        <w:rPr>
          <w:rFonts w:asciiTheme="minorHAnsi" w:hAnsiTheme="minorHAnsi"/>
        </w:rPr>
        <w:t>Contract</w:t>
      </w:r>
      <w:r>
        <w:rPr>
          <w:rFonts w:asciiTheme="minorHAnsi" w:hAnsiTheme="minorHAnsi"/>
        </w:rPr>
        <w:t xml:space="preserve"> without compensation and at any time by a termination decision notified to the </w:t>
      </w:r>
      <w:r w:rsidRPr="00741D0F">
        <w:rPr>
          <w:rFonts w:asciiTheme="minorHAnsi" w:hAnsiTheme="minorHAnsi"/>
        </w:rPr>
        <w:t>Contractor</w:t>
      </w:r>
      <w:r>
        <w:rPr>
          <w:rFonts w:asciiTheme="minorHAnsi" w:hAnsiTheme="minorHAnsi"/>
        </w:rPr>
        <w:t xml:space="preserve">. This termination may be carried out on any grounds, particularly in the event of suspension of the contract, non-compliance with the health and safety recommendations and guidelines in the annex to the present contract or non-compliance with the recommendations and guidelines which may be communicated by </w:t>
      </w:r>
      <w:r w:rsidRPr="00741D0F">
        <w:rPr>
          <w:rFonts w:asciiTheme="minorHAnsi" w:hAnsiTheme="minorHAnsi"/>
        </w:rPr>
        <w:t>Expertise France</w:t>
      </w:r>
      <w:r>
        <w:rPr>
          <w:rFonts w:asciiTheme="minorHAnsi" w:hAnsiTheme="minorHAnsi"/>
        </w:rPr>
        <w:t xml:space="preserve"> to the </w:t>
      </w:r>
      <w:r w:rsidRPr="00741D0F">
        <w:rPr>
          <w:rFonts w:asciiTheme="minorHAnsi" w:hAnsiTheme="minorHAnsi"/>
        </w:rPr>
        <w:t>Contractor</w:t>
      </w:r>
      <w:r>
        <w:rPr>
          <w:rFonts w:asciiTheme="minorHAnsi" w:hAnsiTheme="minorHAnsi"/>
        </w:rPr>
        <w:t xml:space="preserve"> when necessary. Termination for cases of force majeure is carried out in accordance with the procedure stipulated in Article II.12.</w:t>
      </w:r>
    </w:p>
    <w:p w14:paraId="541B6480" w14:textId="77777777" w:rsidR="00EA5426" w:rsidRPr="00F824AD" w:rsidRDefault="00EA5426" w:rsidP="00741D0F">
      <w:pPr>
        <w:widowControl w:val="0"/>
        <w:overflowPunct w:val="0"/>
        <w:autoSpaceDE w:val="0"/>
        <w:autoSpaceDN w:val="0"/>
        <w:adjustRightInd w:val="0"/>
        <w:spacing w:before="120" w:line="240" w:lineRule="auto"/>
        <w:ind w:left="556"/>
        <w:jc w:val="both"/>
        <w:textAlignment w:val="baseline"/>
        <w:rPr>
          <w:rFonts w:asciiTheme="minorHAnsi" w:hAnsiTheme="minorHAnsi"/>
        </w:rPr>
      </w:pPr>
      <w:r>
        <w:rPr>
          <w:rFonts w:asciiTheme="minorHAnsi" w:hAnsiTheme="minorHAnsi"/>
        </w:rPr>
        <w:t xml:space="preserve">The termination decision shall be notified to the </w:t>
      </w:r>
      <w:r w:rsidRPr="00741D0F">
        <w:rPr>
          <w:rFonts w:asciiTheme="minorHAnsi" w:hAnsiTheme="minorHAnsi"/>
        </w:rPr>
        <w:t>Contractor</w:t>
      </w:r>
      <w:r>
        <w:rPr>
          <w:rFonts w:asciiTheme="minorHAnsi" w:hAnsiTheme="minorHAnsi"/>
        </w:rPr>
        <w:t xml:space="preserve"> by registered letter with acknowledgement of receipt. It shall mention the effective date of termination. </w:t>
      </w:r>
    </w:p>
    <w:p w14:paraId="39EB69C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0" w:name="_Toc536531744"/>
      <w:bookmarkStart w:id="131" w:name="_Toc99966498"/>
      <w:r>
        <w:rPr>
          <w:rFonts w:asciiTheme="minorHAnsi" w:hAnsiTheme="minorHAnsi"/>
          <w:b/>
        </w:rPr>
        <w:t>Termination by the Contractor</w:t>
      </w:r>
      <w:bookmarkEnd w:id="130"/>
      <w:bookmarkEnd w:id="131"/>
    </w:p>
    <w:p w14:paraId="1744D021"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The </w:t>
      </w:r>
      <w:r>
        <w:rPr>
          <w:rFonts w:ascii="Calibri" w:hAnsi="Calibri"/>
          <w:smallCaps/>
        </w:rPr>
        <w:t>Contractor</w:t>
      </w:r>
      <w:r>
        <w:rPr>
          <w:rFonts w:ascii="Calibri" w:hAnsi="Calibri"/>
        </w:rPr>
        <w:t xml:space="preserve"> may terminate the contract in the event of a case of force majeure which disrupts the initial conditions of performance of the contract, in accordance with the procedure stipulated in Article II.12, or in the event of suspension of the performance of the contract by </w:t>
      </w:r>
      <w:r>
        <w:rPr>
          <w:rFonts w:ascii="Calibri" w:hAnsi="Calibri"/>
          <w:smallCaps/>
        </w:rPr>
        <w:t>Expertise France</w:t>
      </w:r>
      <w:r>
        <w:rPr>
          <w:rFonts w:ascii="Calibri" w:hAnsi="Calibri"/>
        </w:rPr>
        <w:t xml:space="preserve"> notified in accordance with Article II.13, if the resumption of performance is impossible.</w:t>
      </w:r>
    </w:p>
    <w:p w14:paraId="45F1529C"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When it wishes to terminate in the event of suspension of the performance of the contract, the </w:t>
      </w:r>
      <w:r>
        <w:rPr>
          <w:rFonts w:ascii="Calibri" w:hAnsi="Calibri"/>
          <w:smallCaps/>
        </w:rPr>
        <w:t>Contractor</w:t>
      </w:r>
      <w:r>
        <w:rPr>
          <w:rFonts w:ascii="Calibri" w:hAnsi="Calibri"/>
        </w:rPr>
        <w:t xml:space="preserve"> must notify </w:t>
      </w:r>
      <w:r>
        <w:rPr>
          <w:rFonts w:ascii="Calibri" w:hAnsi="Calibri"/>
          <w:smallCaps/>
        </w:rPr>
        <w:t>Expertise France</w:t>
      </w:r>
      <w:r>
        <w:rPr>
          <w:rFonts w:ascii="Calibri" w:hAnsi="Calibri"/>
        </w:rPr>
        <w:t xml:space="preserve"> of its intention by registered letter with acknowledgement of receipt. </w:t>
      </w:r>
      <w:r>
        <w:rPr>
          <w:rFonts w:ascii="Calibri" w:hAnsi="Calibri"/>
          <w:smallCaps/>
        </w:rPr>
        <w:t>Expertise France</w:t>
      </w:r>
      <w:r>
        <w:rPr>
          <w:rFonts w:ascii="Calibri" w:hAnsi="Calibri"/>
        </w:rPr>
        <w:t xml:space="preserve"> has 30 days starting from the date of receipt to submit its observations if necessary. Failing that, the contract is automatically terminated on the day following the expiry of the deadline to submit observations. Should </w:t>
      </w:r>
      <w:r>
        <w:rPr>
          <w:rFonts w:ascii="Calibri" w:hAnsi="Calibri"/>
          <w:smallCaps/>
        </w:rPr>
        <w:t>Expertise France</w:t>
      </w:r>
      <w:r>
        <w:rPr>
          <w:rFonts w:ascii="Calibri" w:hAnsi="Calibri"/>
        </w:rPr>
        <w:t xml:space="preserve"> submit observations, the </w:t>
      </w:r>
      <w:r>
        <w:rPr>
          <w:rFonts w:ascii="Calibri" w:hAnsi="Calibri"/>
          <w:smallCaps/>
        </w:rPr>
        <w:t>Contractor</w:t>
      </w:r>
      <w:r>
        <w:rPr>
          <w:rFonts w:ascii="Calibri" w:hAnsi="Calibri"/>
        </w:rPr>
        <w:t xml:space="preserve"> shall formally notify it of the withdrawal of its intention to terminate or its final decision to terminate</w:t>
      </w:r>
    </w:p>
    <w:p w14:paraId="55FB1598"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2" w:name="_Toc536531745"/>
      <w:bookmarkStart w:id="133" w:name="_Toc99966499"/>
      <w:r>
        <w:rPr>
          <w:rFonts w:asciiTheme="minorHAnsi" w:hAnsiTheme="minorHAnsi"/>
          <w:b/>
        </w:rPr>
        <w:lastRenderedPageBreak/>
        <w:t>Continuity of service</w:t>
      </w:r>
      <w:bookmarkEnd w:id="132"/>
      <w:bookmarkEnd w:id="133"/>
      <w:r>
        <w:rPr>
          <w:rFonts w:asciiTheme="minorHAnsi" w:hAnsiTheme="minorHAnsi"/>
          <w:b/>
        </w:rPr>
        <w:t xml:space="preserve"> </w:t>
      </w:r>
    </w:p>
    <w:p w14:paraId="1C7849C7"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When the termination is initiated by the </w:t>
      </w:r>
      <w:r>
        <w:rPr>
          <w:rFonts w:ascii="Calibri" w:hAnsi="Calibri"/>
          <w:smallCaps/>
        </w:rPr>
        <w:t>Contractor</w:t>
      </w:r>
      <w:r>
        <w:rPr>
          <w:rFonts w:ascii="Calibri" w:hAnsi="Calibri"/>
        </w:rPr>
        <w:t xml:space="preserve">, the </w:t>
      </w:r>
      <w:r>
        <w:rPr>
          <w:rFonts w:ascii="Calibri" w:hAnsi="Calibri"/>
          <w:smallCaps/>
        </w:rPr>
        <w:t>Contractor</w:t>
      </w:r>
      <w:r>
        <w:rPr>
          <w:rFonts w:ascii="Calibri" w:hAnsi="Calibri"/>
        </w:rPr>
        <w:t xml:space="preserve"> shall, at </w:t>
      </w:r>
      <w:r>
        <w:rPr>
          <w:rFonts w:ascii="Calibri" w:hAnsi="Calibri"/>
          <w:smallCaps/>
        </w:rPr>
        <w:t>Expertise France</w:t>
      </w:r>
      <w:r>
        <w:rPr>
          <w:rFonts w:ascii="Calibri" w:hAnsi="Calibri"/>
        </w:rPr>
        <w:t xml:space="preserve">’s request, provide all the assistance required, including information, documents and files, in order to allow </w:t>
      </w:r>
      <w:r>
        <w:rPr>
          <w:rFonts w:ascii="Calibri" w:hAnsi="Calibri"/>
          <w:smallCaps/>
        </w:rPr>
        <w:t>Expertise France</w:t>
      </w:r>
      <w:r>
        <w:rPr>
          <w:rFonts w:ascii="Calibri" w:hAnsi="Calibri"/>
        </w:rPr>
        <w:t xml:space="preserve"> to complete or continue the services, or transfer them to a new </w:t>
      </w:r>
      <w:r>
        <w:rPr>
          <w:rFonts w:ascii="Calibri" w:hAnsi="Calibri"/>
          <w:smallCaps/>
        </w:rPr>
        <w:t>Contractor</w:t>
      </w:r>
      <w:r>
        <w:rPr>
          <w:rFonts w:ascii="Calibri" w:hAnsi="Calibri"/>
        </w:rPr>
        <w:t xml:space="preserve"> or internally, without interruption or negative impact on the quality or continuity of services. The </w:t>
      </w:r>
      <w:r>
        <w:rPr>
          <w:rFonts w:ascii="Calibri" w:hAnsi="Calibri"/>
          <w:smallCaps/>
        </w:rPr>
        <w:t>parties</w:t>
      </w:r>
      <w:r>
        <w:rPr>
          <w:rFonts w:ascii="Calibri" w:hAnsi="Calibri"/>
        </w:rPr>
        <w:t xml:space="preserve"> may agree to establish a transition plan specifying the modalities for the </w:t>
      </w:r>
      <w:r>
        <w:rPr>
          <w:rFonts w:ascii="Calibri" w:hAnsi="Calibri"/>
          <w:smallCaps/>
        </w:rPr>
        <w:t>Contractor’s</w:t>
      </w:r>
      <w:r>
        <w:rPr>
          <w:rFonts w:ascii="Calibri" w:hAnsi="Calibri"/>
        </w:rPr>
        <w:t xml:space="preserve"> assistance, unless such a plan is already set out in the other contractual documents or in the specifications. The </w:t>
      </w:r>
      <w:r>
        <w:rPr>
          <w:rFonts w:ascii="Calibri" w:hAnsi="Calibri"/>
          <w:smallCaps/>
        </w:rPr>
        <w:t xml:space="preserve">Contractor </w:t>
      </w:r>
      <w:r>
        <w:rPr>
          <w:rFonts w:ascii="Calibri" w:hAnsi="Calibri"/>
        </w:rPr>
        <w:t xml:space="preserve">shall provide this assistance at no extra cost, unless it is able to demonstrate that this assistance requires substantial additional resources or means, in which case it shall provide an estimate of the expenses incurred and the </w:t>
      </w:r>
      <w:r>
        <w:rPr>
          <w:rFonts w:ascii="Calibri" w:hAnsi="Calibri"/>
          <w:smallCaps/>
        </w:rPr>
        <w:t>parties</w:t>
      </w:r>
      <w:r>
        <w:rPr>
          <w:rFonts w:ascii="Calibri" w:hAnsi="Calibri"/>
        </w:rPr>
        <w:t xml:space="preserve"> shall negotiate an arrangement in good faith.</w:t>
      </w:r>
    </w:p>
    <w:p w14:paraId="4DB31DC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4" w:name="_Toc536531746"/>
      <w:bookmarkStart w:id="135" w:name="_Toc99966500"/>
      <w:r>
        <w:rPr>
          <w:rFonts w:asciiTheme="minorHAnsi" w:hAnsiTheme="minorHAnsi"/>
          <w:b/>
        </w:rPr>
        <w:t>Effects of termination</w:t>
      </w:r>
      <w:bookmarkEnd w:id="134"/>
      <w:bookmarkEnd w:id="135"/>
    </w:p>
    <w:p w14:paraId="6B8B1863"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Upon receipt of the notice of termination, the </w:t>
      </w:r>
      <w:r>
        <w:rPr>
          <w:rFonts w:ascii="Calibri" w:hAnsi="Calibri"/>
          <w:smallCaps/>
        </w:rPr>
        <w:t xml:space="preserve">Contractor </w:t>
      </w:r>
      <w:r>
        <w:rPr>
          <w:rFonts w:ascii="Calibri" w:hAnsi="Calibri"/>
        </w:rPr>
        <w:t xml:space="preserve">shall take all necessary measures to reduce costs to a minimum, to prevent losses and to cancel or reduce its commitments. It has sixty days starting from the date when termination takes effect to establish the documents required by the purchase order for the tasks already performed at the termination date, and to submit an invoice if necessary. </w:t>
      </w:r>
      <w:r>
        <w:rPr>
          <w:rFonts w:ascii="Calibri" w:hAnsi="Calibri"/>
          <w:smallCaps/>
        </w:rPr>
        <w:t xml:space="preserve">Expertise France </w:t>
      </w:r>
      <w:r>
        <w:rPr>
          <w:rFonts w:ascii="Calibri" w:hAnsi="Calibri"/>
        </w:rPr>
        <w:t xml:space="preserve">may recover any amount paid under the </w:t>
      </w:r>
      <w:r>
        <w:rPr>
          <w:rFonts w:ascii="Calibri" w:hAnsi="Calibri"/>
          <w:smallCaps/>
        </w:rPr>
        <w:t>Contract</w:t>
      </w:r>
      <w:r>
        <w:rPr>
          <w:rFonts w:ascii="Calibri" w:hAnsi="Calibri"/>
        </w:rPr>
        <w:t>.</w:t>
      </w:r>
    </w:p>
    <w:p w14:paraId="523382C7" w14:textId="77777777" w:rsidR="00EA5426" w:rsidRPr="00EA5426" w:rsidRDefault="00EA5426" w:rsidP="00EA5426">
      <w:pPr>
        <w:spacing w:before="120" w:after="160" w:line="240" w:lineRule="auto"/>
        <w:ind w:left="567"/>
        <w:jc w:val="both"/>
        <w:rPr>
          <w:rFonts w:ascii="Calibri" w:eastAsia="Calibri" w:hAnsi="Calibri" w:cs="Arial"/>
          <w:smallCaps/>
        </w:rPr>
      </w:pPr>
      <w:r>
        <w:rPr>
          <w:rFonts w:ascii="Calibri" w:hAnsi="Calibri"/>
        </w:rPr>
        <w:t xml:space="preserve">When the </w:t>
      </w:r>
      <w:r>
        <w:rPr>
          <w:rFonts w:ascii="Calibri" w:hAnsi="Calibri"/>
          <w:smallCaps/>
        </w:rPr>
        <w:t>Contractor</w:t>
      </w:r>
      <w:r>
        <w:rPr>
          <w:rFonts w:ascii="Calibri" w:hAnsi="Calibri"/>
        </w:rPr>
        <w:t xml:space="preserve"> initiates a termination which </w:t>
      </w:r>
      <w:r>
        <w:rPr>
          <w:rFonts w:ascii="Calibri" w:hAnsi="Calibri"/>
          <w:smallCaps/>
        </w:rPr>
        <w:t xml:space="preserve">Expertise France </w:t>
      </w:r>
      <w:r>
        <w:rPr>
          <w:rFonts w:ascii="Calibri" w:hAnsi="Calibri"/>
        </w:rPr>
        <w:t xml:space="preserve">has previously deemed to be unfounded in its observations, </w:t>
      </w:r>
      <w:r>
        <w:rPr>
          <w:rFonts w:ascii="Calibri" w:hAnsi="Calibri"/>
          <w:smallCaps/>
        </w:rPr>
        <w:t xml:space="preserve">expertise France </w:t>
      </w:r>
      <w:r>
        <w:rPr>
          <w:rFonts w:ascii="Calibri" w:hAnsi="Calibri"/>
        </w:rPr>
        <w:t xml:space="preserve">may engage any other </w:t>
      </w:r>
      <w:r>
        <w:rPr>
          <w:rFonts w:ascii="Calibri" w:hAnsi="Calibri"/>
          <w:smallCaps/>
        </w:rPr>
        <w:t>Contractor</w:t>
      </w:r>
      <w:r>
        <w:rPr>
          <w:rFonts w:ascii="Calibri" w:hAnsi="Calibri"/>
        </w:rPr>
        <w:t xml:space="preserve"> after termination to perform or complete the tasks. </w:t>
      </w:r>
      <w:r>
        <w:rPr>
          <w:rFonts w:ascii="Calibri" w:hAnsi="Calibri"/>
          <w:smallCaps/>
        </w:rPr>
        <w:t xml:space="preserve">Expertise France </w:t>
      </w:r>
      <w:r>
        <w:rPr>
          <w:rFonts w:ascii="Calibri" w:hAnsi="Calibri"/>
        </w:rPr>
        <w:t xml:space="preserve">is entitled to claim from the </w:t>
      </w:r>
      <w:r>
        <w:rPr>
          <w:rFonts w:ascii="Calibri" w:hAnsi="Calibri"/>
          <w:smallCaps/>
        </w:rPr>
        <w:t>Contractor</w:t>
      </w:r>
      <w:r>
        <w:rPr>
          <w:rFonts w:ascii="Calibri" w:hAnsi="Calibri"/>
        </w:rPr>
        <w:t xml:space="preserve"> the reimbursement of all the additional expenses thereby incurred, without prejudice to any other rights or guarantees it may hold under the </w:t>
      </w:r>
      <w:r>
        <w:rPr>
          <w:rFonts w:ascii="Calibri" w:hAnsi="Calibri"/>
          <w:smallCaps/>
        </w:rPr>
        <w:t>Contract</w:t>
      </w:r>
      <w:r>
        <w:rPr>
          <w:rFonts w:ascii="Calibri" w:hAnsi="Calibri"/>
        </w:rPr>
        <w:t>.</w:t>
      </w:r>
    </w:p>
    <w:p w14:paraId="1D2CED07"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6" w:name="_Toc536531747"/>
      <w:bookmarkStart w:id="137" w:name="_Toc99966501"/>
      <w:r>
        <w:rPr>
          <w:rFonts w:asciiTheme="minorHAnsi" w:hAnsiTheme="minorHAnsi"/>
          <w:b/>
          <w:caps/>
          <w:sz w:val="24"/>
        </w:rPr>
        <w:t>Language of the contract</w:t>
      </w:r>
      <w:bookmarkEnd w:id="136"/>
      <w:bookmarkEnd w:id="137"/>
    </w:p>
    <w:p w14:paraId="5F8DEC20" w14:textId="51B416EF"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The present document has been drawn up in </w:t>
      </w:r>
      <w:r w:rsidR="00822972">
        <w:rPr>
          <w:rFonts w:asciiTheme="minorHAnsi" w:hAnsiTheme="minorHAnsi"/>
        </w:rPr>
        <w:t>English</w:t>
      </w:r>
      <w:r>
        <w:rPr>
          <w:rFonts w:asciiTheme="minorHAnsi" w:hAnsiTheme="minorHAnsi"/>
        </w:rPr>
        <w:t xml:space="preserve">, which shall be the applicable language in all matters concerning the meaning or interpretation of the </w:t>
      </w:r>
      <w:r>
        <w:rPr>
          <w:rFonts w:asciiTheme="minorHAnsi" w:hAnsiTheme="minorHAnsi"/>
          <w:smallCaps/>
        </w:rPr>
        <w:t>Contract</w:t>
      </w:r>
      <w:r>
        <w:rPr>
          <w:rFonts w:asciiTheme="minorHAnsi" w:hAnsiTheme="minorHAnsi"/>
        </w:rPr>
        <w:t>, to the exclusion of any other language.</w:t>
      </w:r>
    </w:p>
    <w:p w14:paraId="62A86582"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8" w:name="_Toc536531748"/>
      <w:bookmarkStart w:id="139" w:name="_Toc99966502"/>
      <w:r>
        <w:rPr>
          <w:rFonts w:asciiTheme="minorHAnsi" w:hAnsiTheme="minorHAnsi"/>
          <w:b/>
          <w:caps/>
          <w:sz w:val="24"/>
        </w:rPr>
        <w:t>Settlement of disputes – applicable French law</w:t>
      </w:r>
      <w:bookmarkEnd w:id="138"/>
      <w:bookmarkEnd w:id="139"/>
    </w:p>
    <w:p w14:paraId="714B1CEB"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Any dispute between the </w:t>
      </w:r>
      <w:r>
        <w:rPr>
          <w:rFonts w:asciiTheme="minorHAnsi" w:hAnsiTheme="minorHAnsi"/>
          <w:smallCaps/>
        </w:rPr>
        <w:t>Parties</w:t>
      </w:r>
      <w:r>
        <w:rPr>
          <w:rFonts w:asciiTheme="minorHAnsi" w:hAnsiTheme="minorHAnsi"/>
        </w:rPr>
        <w:t xml:space="preserve"> concerning the existence, validity, interpretation, performance and termination of the </w:t>
      </w:r>
      <w:r>
        <w:rPr>
          <w:rFonts w:asciiTheme="minorHAnsi" w:hAnsiTheme="minorHAnsi"/>
          <w:smallCaps/>
        </w:rPr>
        <w:t xml:space="preserve">Contract </w:t>
      </w:r>
      <w:r>
        <w:rPr>
          <w:rFonts w:asciiTheme="minorHAnsi" w:hAnsiTheme="minorHAnsi"/>
        </w:rPr>
        <w:t xml:space="preserve">(or any of its clauses) which the </w:t>
      </w:r>
      <w:r>
        <w:rPr>
          <w:rFonts w:asciiTheme="minorHAnsi" w:hAnsiTheme="minorHAnsi"/>
          <w:smallCaps/>
        </w:rPr>
        <w:t>Parties</w:t>
      </w:r>
      <w:r>
        <w:rPr>
          <w:rFonts w:asciiTheme="minorHAnsi" w:hAnsiTheme="minorHAnsi"/>
        </w:rPr>
        <w:t xml:space="preserve"> are unable to resolve amicably within thirty days following the notification of the dispute by the claiming </w:t>
      </w:r>
      <w:r>
        <w:rPr>
          <w:rFonts w:asciiTheme="minorHAnsi" w:hAnsiTheme="minorHAnsi"/>
          <w:smallCaps/>
        </w:rPr>
        <w:t>Party</w:t>
      </w:r>
      <w:r>
        <w:rPr>
          <w:rFonts w:asciiTheme="minorHAnsi" w:hAnsiTheme="minorHAnsi"/>
        </w:rPr>
        <w:t xml:space="preserve"> to the other </w:t>
      </w:r>
      <w:r>
        <w:rPr>
          <w:rFonts w:asciiTheme="minorHAnsi" w:hAnsiTheme="minorHAnsi"/>
          <w:smallCaps/>
        </w:rPr>
        <w:t>Party</w:t>
      </w:r>
      <w:r>
        <w:rPr>
          <w:rFonts w:asciiTheme="minorHAnsi" w:hAnsiTheme="minorHAnsi"/>
        </w:rPr>
        <w:t xml:space="preserve"> shall be submitted to the judgement of the Administrative Court of Paris.</w:t>
      </w:r>
    </w:p>
    <w:p w14:paraId="69A1446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The law applicable to the present </w:t>
      </w:r>
      <w:r>
        <w:rPr>
          <w:rFonts w:asciiTheme="minorHAnsi" w:hAnsiTheme="minorHAnsi"/>
          <w:smallCaps/>
        </w:rPr>
        <w:t xml:space="preserve">Contract </w:t>
      </w:r>
      <w:r>
        <w:rPr>
          <w:rFonts w:asciiTheme="minorHAnsi" w:hAnsiTheme="minorHAnsi"/>
        </w:rPr>
        <w:t>is French law, to the exclusion of any other law.</w:t>
      </w:r>
    </w:p>
    <w:p w14:paraId="2CA9A73D" w14:textId="77777777" w:rsidR="007657A2" w:rsidRDefault="007657A2" w:rsidP="004C7BEB">
      <w:pPr>
        <w:pStyle w:val="TITF1"/>
        <w:spacing w:after="120"/>
        <w:outlineLvl w:val="0"/>
        <w:rPr>
          <w:rFonts w:asciiTheme="minorHAnsi" w:hAnsiTheme="minorHAnsi"/>
        </w:rPr>
        <w:sectPr w:rsidR="007657A2" w:rsidSect="00863B49">
          <w:headerReference w:type="default" r:id="rId22"/>
          <w:footerReference w:type="even" r:id="rId23"/>
          <w:pgSz w:w="11906" w:h="16838" w:code="9"/>
          <w:pgMar w:top="845" w:right="1009" w:bottom="142" w:left="1151" w:header="431" w:footer="385" w:gutter="0"/>
          <w:cols w:space="708"/>
          <w:docGrid w:linePitch="360"/>
        </w:sectPr>
      </w:pPr>
    </w:p>
    <w:p w14:paraId="00C11C73" w14:textId="04E782FF" w:rsidR="00656639" w:rsidRPr="007E64BD" w:rsidRDefault="00656639" w:rsidP="007E64BD">
      <w:pPr>
        <w:pStyle w:val="TITF1"/>
        <w:spacing w:after="240"/>
        <w:outlineLvl w:val="0"/>
        <w:rPr>
          <w:rFonts w:asciiTheme="minorHAnsi" w:hAnsiTheme="minorHAnsi"/>
          <w:sz w:val="24"/>
        </w:rPr>
      </w:pPr>
    </w:p>
    <w:sectPr w:rsidR="00656639" w:rsidRPr="007E64BD" w:rsidSect="00863B49">
      <w:headerReference w:type="default" r:id="rId24"/>
      <w:pgSz w:w="11906" w:h="16838" w:code="9"/>
      <w:pgMar w:top="845" w:right="1009" w:bottom="142" w:left="1151" w:header="431" w:footer="38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AA6A8" w16cid:durableId="247EE4A4"/>
  <w16cid:commentId w16cid:paraId="4D09592C" w16cid:durableId="247EE4A5"/>
  <w16cid:commentId w16cid:paraId="383C6842" w16cid:durableId="247EE4A6"/>
  <w16cid:commentId w16cid:paraId="61C0EAD1" w16cid:durableId="247EE4A7"/>
  <w16cid:commentId w16cid:paraId="43625D03" w16cid:durableId="247F09C7"/>
  <w16cid:commentId w16cid:paraId="09A75FED" w16cid:durableId="247EE4A9"/>
  <w16cid:commentId w16cid:paraId="53CA96A9" w16cid:durableId="247EE4AE"/>
  <w16cid:commentId w16cid:paraId="0881A1EB" w16cid:durableId="247EE4AF"/>
  <w16cid:commentId w16cid:paraId="660C39FE" w16cid:durableId="247EE4B0"/>
  <w16cid:commentId w16cid:paraId="1DDFE4DF" w16cid:durableId="247EE4B1"/>
  <w16cid:commentId w16cid:paraId="6A8A749E" w16cid:durableId="247EE4B2"/>
  <w16cid:commentId w16cid:paraId="729C2F3F" w16cid:durableId="247EE4B3"/>
  <w16cid:commentId w16cid:paraId="4A60CB6F" w16cid:durableId="247F09D3"/>
  <w16cid:commentId w16cid:paraId="3B7DBB3D" w16cid:durableId="247F17C4"/>
  <w16cid:commentId w16cid:paraId="39C26165" w16cid:durableId="247EE4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0860" w14:textId="77777777" w:rsidR="00F178C7" w:rsidRDefault="00F178C7">
      <w:r>
        <w:separator/>
      </w:r>
    </w:p>
  </w:endnote>
  <w:endnote w:type="continuationSeparator" w:id="0">
    <w:p w14:paraId="3FF545AE" w14:textId="77777777" w:rsidR="00F178C7" w:rsidRDefault="00F178C7">
      <w:r>
        <w:continuationSeparator/>
      </w:r>
    </w:p>
  </w:endnote>
  <w:endnote w:type="continuationNotice" w:id="1">
    <w:p w14:paraId="07189C8F" w14:textId="77777777" w:rsidR="00F178C7" w:rsidRDefault="00F17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u w:val="single"/>
      </w:rPr>
      <w:id w:val="-582766615"/>
      <w:docPartObj>
        <w:docPartGallery w:val="Page Numbers (Top of Page)"/>
        <w:docPartUnique/>
      </w:docPartObj>
    </w:sdtPr>
    <w:sdtEndPr>
      <w:rPr>
        <w:u w:val="none"/>
      </w:rPr>
    </w:sdtEndPr>
    <w:sdtContent>
      <w:p w14:paraId="0F000D5E" w14:textId="77777777" w:rsidR="00F178C7" w:rsidRPr="008F5E24" w:rsidRDefault="00F178C7" w:rsidP="00F11BE3">
        <w:pPr>
          <w:pStyle w:val="Pieddepage"/>
          <w:tabs>
            <w:tab w:val="clear" w:pos="4536"/>
            <w:tab w:val="clear" w:pos="9072"/>
            <w:tab w:val="right" w:pos="9468"/>
          </w:tabs>
          <w:rPr>
            <w:rFonts w:asciiTheme="minorHAnsi" w:hAnsiTheme="minorHAnsi"/>
            <w:sz w:val="22"/>
            <w:szCs w:val="22"/>
            <w:u w:val="single"/>
          </w:rPr>
        </w:pPr>
        <w:r>
          <w:rPr>
            <w:rFonts w:asciiTheme="minorHAnsi" w:hAnsiTheme="minorHAnsi"/>
            <w:sz w:val="22"/>
            <w:u w:val="single"/>
          </w:rPr>
          <w:tab/>
        </w:r>
      </w:p>
      <w:p w14:paraId="6F761B85" w14:textId="014351AE" w:rsidR="00F178C7" w:rsidRPr="00C12B27" w:rsidRDefault="00F178C7" w:rsidP="00C12B27">
        <w:pPr>
          <w:pStyle w:val="Pieddepage"/>
          <w:tabs>
            <w:tab w:val="clear" w:pos="4536"/>
            <w:tab w:val="clear" w:pos="9072"/>
            <w:tab w:val="right" w:pos="9468"/>
          </w:tabs>
          <w:rPr>
            <w:rFonts w:asciiTheme="minorHAnsi" w:hAnsiTheme="minorHAnsi"/>
            <w:sz w:val="22"/>
            <w:szCs w:val="22"/>
          </w:rPr>
        </w:pPr>
        <w:r>
          <w:rPr>
            <w:rFonts w:asciiTheme="minorHAnsi" w:hAnsiTheme="minorHAnsi"/>
            <w:sz w:val="22"/>
          </w:rPr>
          <w:tab/>
          <w:t xml:space="preserve">Page </w:t>
        </w:r>
        <w:r>
          <w:rPr>
            <w:rFonts w:asciiTheme="minorHAnsi" w:hAnsiTheme="minorHAnsi"/>
            <w:b/>
            <w:sz w:val="22"/>
          </w:rPr>
          <w:fldChar w:fldCharType="begin"/>
        </w:r>
        <w:r>
          <w:rPr>
            <w:rFonts w:asciiTheme="minorHAnsi" w:hAnsiTheme="minorHAnsi"/>
            <w:b/>
            <w:sz w:val="22"/>
          </w:rPr>
          <w:instrText>PAGE</w:instrText>
        </w:r>
        <w:r>
          <w:rPr>
            <w:rFonts w:asciiTheme="minorHAnsi" w:hAnsiTheme="minorHAnsi"/>
            <w:b/>
            <w:sz w:val="22"/>
          </w:rPr>
          <w:fldChar w:fldCharType="separate"/>
        </w:r>
        <w:r w:rsidR="00EE1A29">
          <w:rPr>
            <w:rFonts w:asciiTheme="minorHAnsi" w:hAnsiTheme="minorHAnsi"/>
            <w:b/>
            <w:noProof/>
            <w:sz w:val="22"/>
          </w:rPr>
          <w:t>22</w:t>
        </w:r>
        <w:r>
          <w:rPr>
            <w:rFonts w:asciiTheme="minorHAnsi" w:hAnsiTheme="minorHAnsi"/>
            <w:b/>
            <w:sz w:val="22"/>
          </w:rPr>
          <w:fldChar w:fldCharType="end"/>
        </w:r>
        <w:r>
          <w:rPr>
            <w:rFonts w:asciiTheme="minorHAnsi" w:hAnsiTheme="minorHAnsi"/>
            <w:sz w:val="22"/>
          </w:rPr>
          <w:t xml:space="preserve"> of </w:t>
        </w:r>
        <w:r>
          <w:rPr>
            <w:rFonts w:asciiTheme="minorHAnsi" w:hAnsiTheme="minorHAnsi"/>
            <w:b/>
            <w:sz w:val="22"/>
          </w:rPr>
          <w:fldChar w:fldCharType="begin"/>
        </w:r>
        <w:r>
          <w:rPr>
            <w:rFonts w:asciiTheme="minorHAnsi" w:hAnsiTheme="minorHAnsi"/>
            <w:b/>
            <w:sz w:val="22"/>
          </w:rPr>
          <w:instrText>NUMPAGES</w:instrText>
        </w:r>
        <w:r>
          <w:rPr>
            <w:rFonts w:asciiTheme="minorHAnsi" w:hAnsiTheme="minorHAnsi"/>
            <w:b/>
            <w:sz w:val="22"/>
          </w:rPr>
          <w:fldChar w:fldCharType="separate"/>
        </w:r>
        <w:r w:rsidR="00EE1A29">
          <w:rPr>
            <w:rFonts w:asciiTheme="minorHAnsi" w:hAnsiTheme="minorHAnsi"/>
            <w:b/>
            <w:noProof/>
            <w:sz w:val="22"/>
          </w:rPr>
          <w:t>24</w:t>
        </w:r>
        <w:r>
          <w:rPr>
            <w:rFonts w:asciiTheme="minorHAnsi" w:hAnsiTheme="minorHAnsi"/>
            <w:b/>
            <w:sz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50033" w14:textId="641CE3A5" w:rsidR="00F178C7" w:rsidRPr="002911CF" w:rsidRDefault="00F178C7" w:rsidP="00352EAC">
    <w:pPr>
      <w:pStyle w:val="Pieddepage"/>
      <w:tabs>
        <w:tab w:val="clear" w:pos="4536"/>
        <w:tab w:val="clear" w:pos="9072"/>
        <w:tab w:val="right" w:pos="9468"/>
      </w:tabs>
      <w:rPr>
        <w:rFonts w:asciiTheme="minorHAnsi" w:hAnsiTheme="minorHAnsi"/>
        <w:sz w:val="22"/>
        <w:szCs w:val="22"/>
        <w:u w:val="single"/>
      </w:rPr>
    </w:pPr>
    <w:r>
      <w:rPr>
        <w:rFonts w:asciiTheme="minorHAnsi" w:hAnsiTheme="minorHAnsi"/>
        <w:sz w:val="22"/>
        <w:u w:val="single"/>
      </w:rPr>
      <w:tab/>
    </w:r>
  </w:p>
  <w:sdt>
    <w:sdtPr>
      <w:rPr>
        <w:rFonts w:asciiTheme="minorHAnsi" w:hAnsiTheme="minorHAnsi"/>
        <w:sz w:val="22"/>
        <w:szCs w:val="22"/>
      </w:rPr>
      <w:id w:val="500086714"/>
      <w:docPartObj>
        <w:docPartGallery w:val="Page Numbers (Top of Page)"/>
        <w:docPartUnique/>
      </w:docPartObj>
    </w:sdtPr>
    <w:sdtContent>
      <w:p w14:paraId="0AB580C5" w14:textId="21EDF652" w:rsidR="00F178C7" w:rsidRPr="00F96DE1" w:rsidRDefault="00F178C7" w:rsidP="00352EAC">
        <w:pPr>
          <w:pStyle w:val="Pieddepage"/>
          <w:tabs>
            <w:tab w:val="clear" w:pos="4536"/>
            <w:tab w:val="clear" w:pos="9072"/>
            <w:tab w:val="right" w:pos="9468"/>
          </w:tabs>
          <w:rPr>
            <w:rFonts w:asciiTheme="minorHAnsi" w:hAnsiTheme="minorHAnsi"/>
            <w:b/>
            <w:bCs/>
            <w:sz w:val="22"/>
            <w:szCs w:val="22"/>
          </w:rPr>
        </w:pPr>
        <w:r>
          <w:rPr>
            <w:rFonts w:asciiTheme="minorHAnsi" w:hAnsiTheme="minorHAnsi"/>
            <w:sz w:val="22"/>
          </w:rPr>
          <w:t>DAJ_M013ENG_v09</w:t>
        </w:r>
        <w:r>
          <w:rPr>
            <w:rFonts w:asciiTheme="minorHAnsi" w:hAnsiTheme="minorHAnsi"/>
            <w:sz w:val="22"/>
          </w:rPr>
          <w:tab/>
          <w:t xml:space="preserve">Page </w:t>
        </w:r>
        <w:r>
          <w:rPr>
            <w:rFonts w:asciiTheme="minorHAnsi" w:hAnsiTheme="minorHAnsi"/>
            <w:b/>
            <w:sz w:val="22"/>
          </w:rPr>
          <w:fldChar w:fldCharType="begin"/>
        </w:r>
        <w:r>
          <w:rPr>
            <w:rFonts w:asciiTheme="minorHAnsi" w:hAnsiTheme="minorHAnsi"/>
            <w:b/>
            <w:sz w:val="22"/>
          </w:rPr>
          <w:instrText>PAGE</w:instrText>
        </w:r>
        <w:r>
          <w:rPr>
            <w:rFonts w:asciiTheme="minorHAnsi" w:hAnsiTheme="minorHAnsi"/>
            <w:b/>
            <w:sz w:val="22"/>
          </w:rPr>
          <w:fldChar w:fldCharType="separate"/>
        </w:r>
        <w:r w:rsidR="00EE1A29">
          <w:rPr>
            <w:rFonts w:asciiTheme="minorHAnsi" w:hAnsiTheme="minorHAnsi"/>
            <w:b/>
            <w:noProof/>
            <w:sz w:val="22"/>
          </w:rPr>
          <w:t>1</w:t>
        </w:r>
        <w:r>
          <w:rPr>
            <w:rFonts w:asciiTheme="minorHAnsi" w:hAnsiTheme="minorHAnsi"/>
            <w:b/>
            <w:sz w:val="22"/>
          </w:rPr>
          <w:fldChar w:fldCharType="end"/>
        </w:r>
        <w:r>
          <w:rPr>
            <w:rFonts w:asciiTheme="minorHAnsi" w:hAnsiTheme="minorHAnsi"/>
            <w:sz w:val="22"/>
          </w:rPr>
          <w:t xml:space="preserve"> of </w:t>
        </w:r>
        <w:r>
          <w:rPr>
            <w:rFonts w:asciiTheme="minorHAnsi" w:hAnsiTheme="minorHAnsi"/>
            <w:b/>
            <w:sz w:val="22"/>
          </w:rPr>
          <w:fldChar w:fldCharType="begin"/>
        </w:r>
        <w:r>
          <w:rPr>
            <w:rFonts w:asciiTheme="minorHAnsi" w:hAnsiTheme="minorHAnsi"/>
            <w:b/>
            <w:sz w:val="22"/>
          </w:rPr>
          <w:instrText>NUMPAGES</w:instrText>
        </w:r>
        <w:r>
          <w:rPr>
            <w:rFonts w:asciiTheme="minorHAnsi" w:hAnsiTheme="minorHAnsi"/>
            <w:b/>
            <w:sz w:val="22"/>
          </w:rPr>
          <w:fldChar w:fldCharType="separate"/>
        </w:r>
        <w:r w:rsidR="00EE1A29">
          <w:rPr>
            <w:rFonts w:asciiTheme="minorHAnsi" w:hAnsiTheme="minorHAnsi"/>
            <w:b/>
            <w:noProof/>
            <w:sz w:val="22"/>
          </w:rPr>
          <w:t>24</w:t>
        </w:r>
        <w:r>
          <w:rPr>
            <w:rFonts w:asciiTheme="minorHAnsi" w:hAnsiTheme="minorHAnsi"/>
            <w:b/>
            <w:sz w:val="22"/>
          </w:rPr>
          <w:fldChar w:fldCharType="end"/>
        </w:r>
      </w:p>
    </w:sdtContent>
  </w:sdt>
  <w:p w14:paraId="315DD0BE" w14:textId="6C39D0FF" w:rsidR="00F178C7" w:rsidRPr="00C570B5" w:rsidRDefault="00F178C7" w:rsidP="00195D4B">
    <w:pPr>
      <w:pStyle w:val="Pieddepage"/>
      <w:tabs>
        <w:tab w:val="clear" w:pos="4536"/>
        <w:tab w:val="clear" w:pos="9072"/>
        <w:tab w:val="right" w:pos="9468"/>
      </w:tabs>
      <w:jc w:val="both"/>
      <w:rPr>
        <w:rFonts w:asciiTheme="minorHAnsi" w:hAnsiTheme="minorHAnsi"/>
        <w:b/>
        <w:bCs/>
        <w:sz w:val="22"/>
        <w:szCs w:val="22"/>
        <w:lang w:val="fr-FR"/>
      </w:rPr>
    </w:pPr>
    <w:r>
      <w:rPr>
        <w:rFonts w:asciiTheme="minorHAnsi" w:hAnsiTheme="minorHAnsi"/>
        <w:b/>
        <w:sz w:val="22"/>
        <w:szCs w:val="22"/>
        <w:lang w:val="fr-FR"/>
      </w:rPr>
      <w:t>July 2022</w:t>
    </w:r>
  </w:p>
  <w:p w14:paraId="1EFDF687" w14:textId="234FABFE" w:rsidR="00F178C7" w:rsidRPr="005C0FF7" w:rsidRDefault="00F178C7" w:rsidP="00195D4B">
    <w:pPr>
      <w:tabs>
        <w:tab w:val="center" w:pos="4153"/>
        <w:tab w:val="right" w:pos="8306"/>
        <w:tab w:val="right" w:pos="9746"/>
      </w:tabs>
      <w:spacing w:line="240" w:lineRule="auto"/>
      <w:rPr>
        <w:rFonts w:asciiTheme="minorHAnsi" w:eastAsia="Times New Roman" w:hAnsiTheme="minorHAnsi" w:cs="Arial"/>
        <w:sz w:val="16"/>
        <w:szCs w:val="16"/>
        <w:lang w:val="fr-FR"/>
      </w:rPr>
    </w:pPr>
    <w:r w:rsidRPr="00C570B5">
      <w:rPr>
        <w:rFonts w:asciiTheme="minorHAnsi" w:eastAsia="Times New Roman" w:hAnsiTheme="minorHAnsi"/>
        <w:sz w:val="16"/>
        <w:szCs w:val="16"/>
        <w:lang w:val="fr-FR"/>
      </w:rPr>
      <w:br/>
    </w:r>
    <w:r w:rsidRPr="005C0FF7">
      <w:rPr>
        <w:rFonts w:asciiTheme="minorHAnsi" w:eastAsia="Times New Roman" w:hAnsiTheme="minorHAnsi"/>
        <w:sz w:val="16"/>
        <w:szCs w:val="16"/>
        <w:lang w:val="fr-FR"/>
      </w:rPr>
      <w:t xml:space="preserve">Expertise France </w:t>
    </w:r>
    <w:r w:rsidRPr="005C0FF7">
      <w:rPr>
        <w:rFonts w:asciiTheme="minorHAnsi" w:eastAsia="Times New Roman" w:hAnsiTheme="minorHAnsi"/>
        <w:sz w:val="16"/>
        <w:szCs w:val="16"/>
        <w:lang w:val="fr-FR"/>
      </w:rPr>
      <w:br/>
    </w:r>
    <w:r>
      <w:rPr>
        <w:rFonts w:asciiTheme="minorHAnsi" w:eastAsia="Times New Roman" w:hAnsiTheme="minorHAnsi" w:cs="Arial"/>
        <w:sz w:val="16"/>
        <w:szCs w:val="16"/>
        <w:lang w:val="fr-FR"/>
      </w:rPr>
      <w:t>SIRET : 808 734 792 00035</w:t>
    </w:r>
  </w:p>
  <w:p w14:paraId="4F762A00" w14:textId="0FE74C13" w:rsidR="00F178C7" w:rsidRPr="005C0FF7" w:rsidRDefault="00F178C7" w:rsidP="00195D4B">
    <w:pPr>
      <w:tabs>
        <w:tab w:val="center" w:pos="4153"/>
        <w:tab w:val="right" w:pos="8306"/>
        <w:tab w:val="right" w:pos="9746"/>
      </w:tabs>
      <w:spacing w:line="240" w:lineRule="auto"/>
      <w:rPr>
        <w:rFonts w:asciiTheme="minorHAnsi" w:eastAsia="Times New Roman" w:hAnsiTheme="minorHAnsi" w:cs="Arial"/>
        <w:sz w:val="16"/>
        <w:szCs w:val="16"/>
        <w:lang w:val="fr-FR"/>
      </w:rPr>
    </w:pPr>
    <w:r w:rsidRPr="005C0FF7">
      <w:rPr>
        <w:rFonts w:asciiTheme="minorHAnsi" w:eastAsia="Times New Roman" w:hAnsiTheme="minorHAnsi" w:cs="Arial"/>
        <w:sz w:val="16"/>
        <w:szCs w:val="16"/>
        <w:lang w:val="fr-FR"/>
      </w:rPr>
      <w:t>40, Boulevard de Port-Royal - 75005 Paris – France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F2F6" w14:textId="77777777" w:rsidR="00F178C7" w:rsidRDefault="00F178C7">
    <w:pPr>
      <w:pStyle w:val="Pieddepage"/>
      <w:ind w:right="360"/>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5B62" w14:textId="77777777" w:rsidR="00F178C7" w:rsidRDefault="00F178C7">
      <w:r>
        <w:separator/>
      </w:r>
    </w:p>
  </w:footnote>
  <w:footnote w:type="continuationSeparator" w:id="0">
    <w:p w14:paraId="1C1A7F82" w14:textId="77777777" w:rsidR="00F178C7" w:rsidRDefault="00F178C7">
      <w:r>
        <w:continuationSeparator/>
      </w:r>
    </w:p>
  </w:footnote>
  <w:footnote w:type="continuationNotice" w:id="1">
    <w:p w14:paraId="1E799559" w14:textId="77777777" w:rsidR="00F178C7" w:rsidRDefault="00F178C7">
      <w:pPr>
        <w:spacing w:line="240" w:lineRule="auto"/>
      </w:pPr>
    </w:p>
  </w:footnote>
  <w:footnote w:id="2">
    <w:p w14:paraId="036B2E3D" w14:textId="77777777" w:rsidR="00F178C7" w:rsidRDefault="00F178C7" w:rsidP="00914720">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 xml:space="preserve">Date and original signature of a person authorised to make a legal commitment on behalf of the </w:t>
      </w:r>
      <w:r>
        <w:rPr>
          <w:rFonts w:ascii="Calibri" w:hAnsi="Calibri"/>
          <w:smallCaps/>
          <w:sz w:val="16"/>
        </w:rPr>
        <w:t>Contractor.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0008" w14:textId="307C4A8C" w:rsidR="00F178C7" w:rsidRDefault="00F178C7" w:rsidP="009D0F1B">
    <w:pPr>
      <w:pStyle w:val="En-tte"/>
      <w:rPr>
        <w:rFonts w:asciiTheme="minorHAnsi" w:hAnsiTheme="minorHAnsi" w:cs="Arial"/>
        <w:sz w:val="24"/>
      </w:rPr>
    </w:pPr>
    <w:r>
      <w:rPr>
        <w:noProof/>
        <w:lang w:val="fr-FR"/>
      </w:rPr>
      <w:drawing>
        <wp:inline distT="0" distB="0" distL="0" distR="0" wp14:anchorId="076EBD12" wp14:editId="1BE80E60">
          <wp:extent cx="1057275" cy="5429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p w14:paraId="0432BBD8" w14:textId="504DEF26" w:rsidR="00F178C7" w:rsidRDefault="00F178C7" w:rsidP="009D0F1B">
    <w:pPr>
      <w:pStyle w:val="En-tte"/>
      <w:tabs>
        <w:tab w:val="clear" w:pos="4536"/>
        <w:tab w:val="clear" w:pos="9072"/>
        <w:tab w:val="right" w:pos="9781"/>
      </w:tabs>
      <w:rPr>
        <w:rFonts w:asciiTheme="minorHAnsi" w:hAnsiTheme="minorHAnsi"/>
        <w:b/>
        <w:smallCaps/>
      </w:rPr>
    </w:pPr>
    <w:r>
      <w:rPr>
        <w:rFonts w:asciiTheme="minorHAnsi" w:hAnsiTheme="minorHAnsi"/>
        <w:b/>
        <w:smallCaps/>
      </w:rPr>
      <w:t xml:space="preserve">Service contract – </w:t>
    </w:r>
    <w:r w:rsidRPr="007657A2">
      <w:rPr>
        <w:rFonts w:asciiTheme="minorHAnsi" w:hAnsiTheme="minorHAnsi"/>
        <w:b/>
        <w:smallCaps/>
      </w:rPr>
      <w:t>table of contents</w:t>
    </w:r>
  </w:p>
  <w:p w14:paraId="5105F7FD" w14:textId="295CF4A8" w:rsidR="00F178C7" w:rsidRDefault="00F178C7" w:rsidP="009D0F1B">
    <w:pPr>
      <w:pStyle w:val="En-tte"/>
      <w:tabs>
        <w:tab w:val="clear" w:pos="4536"/>
        <w:tab w:val="clear" w:pos="9072"/>
        <w:tab w:val="right" w:pos="9781"/>
      </w:tabs>
      <w:rPr>
        <w:rFonts w:asciiTheme="minorHAnsi" w:hAnsiTheme="minorHAnsi" w:cs="Arial"/>
        <w:b/>
        <w:smallCaps/>
      </w:rPr>
    </w:pPr>
    <w:r w:rsidRPr="007657A2">
      <w:rPr>
        <w:rFonts w:asciiTheme="minorHAnsi" w:hAnsiTheme="minorHAnsi"/>
        <w:smallCaps/>
      </w:rPr>
      <w:t>(</w:t>
    </w:r>
    <w:r>
      <w:rPr>
        <w:rFonts w:asciiTheme="minorHAnsi" w:hAnsiTheme="minorHAnsi"/>
      </w:rPr>
      <w:t>Individual expertise service as part of a cooperation project)</w:t>
    </w:r>
    <w:r>
      <w:rPr>
        <w:rFonts w:asciiTheme="minorHAnsi" w:hAnsiTheme="minorHAnsi" w:cs="Arial"/>
        <w:b/>
        <w:smallCaps/>
      </w:rPr>
      <w:tab/>
    </w:r>
  </w:p>
  <w:p w14:paraId="6D0790E1" w14:textId="77777777" w:rsidR="00F178C7" w:rsidRDefault="00F178C7" w:rsidP="009D0F1B">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sz w:val="18"/>
        <w:u w:val="single"/>
      </w:rPr>
      <w:tab/>
    </w:r>
  </w:p>
  <w:p w14:paraId="1AA6C814" w14:textId="72CE1225" w:rsidR="00F178C7" w:rsidRPr="00AC48DD" w:rsidRDefault="00F178C7"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26BD" w14:textId="77777777" w:rsidR="00F178C7" w:rsidRDefault="00F178C7">
    <w:pPr>
      <w:pStyle w:val="En-tte"/>
    </w:pPr>
    <w:r>
      <w:rPr>
        <w:noProof/>
        <w:lang w:val="fr-FR"/>
      </w:rPr>
      <w:drawing>
        <wp:inline distT="0" distB="0" distL="0" distR="0" wp14:anchorId="24E7E737" wp14:editId="2C28538D">
          <wp:extent cx="2427213" cy="1240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7213" cy="1240575"/>
                  </a:xfrm>
                  <a:prstGeom prst="rect">
                    <a:avLst/>
                  </a:prstGeom>
                  <a:ln>
                    <a:noFill/>
                  </a:ln>
                  <a:extLst>
                    <a:ext uri="{53640926-AAD7-44D8-BBD7-CCE9431645EC}">
                      <a14:shadowObscured xmlns:a14="http://schemas.microsoft.com/office/drawing/2010/main"/>
                    </a:ext>
                  </a:extLst>
                </pic:spPr>
              </pic:pic>
            </a:graphicData>
          </a:graphic>
        </wp:inline>
      </w:drawing>
    </w:r>
  </w:p>
  <w:p w14:paraId="755FDD33" w14:textId="77777777" w:rsidR="00F178C7" w:rsidRDefault="00F178C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F271" w14:textId="77777777" w:rsidR="00F178C7" w:rsidRDefault="00F178C7" w:rsidP="009D0F1B">
    <w:pPr>
      <w:pStyle w:val="En-tte"/>
      <w:rPr>
        <w:rFonts w:asciiTheme="minorHAnsi" w:hAnsiTheme="minorHAnsi" w:cs="Arial"/>
        <w:sz w:val="24"/>
      </w:rPr>
    </w:pPr>
    <w:r w:rsidRPr="009D0F1B">
      <w:rPr>
        <w:noProof/>
        <w:lang w:val="fr-FR"/>
      </w:rPr>
      <w:drawing>
        <wp:inline distT="0" distB="0" distL="0" distR="0" wp14:anchorId="53DACECF" wp14:editId="0C3CC65A">
          <wp:extent cx="1057275" cy="5429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p w14:paraId="58DC599F" w14:textId="57890C02" w:rsidR="00F178C7" w:rsidRDefault="00F178C7" w:rsidP="009D0F1B">
    <w:pPr>
      <w:pStyle w:val="En-tte"/>
      <w:tabs>
        <w:tab w:val="clear" w:pos="4536"/>
        <w:tab w:val="clear" w:pos="9072"/>
        <w:tab w:val="right" w:pos="9781"/>
      </w:tabs>
      <w:rPr>
        <w:rFonts w:asciiTheme="minorHAnsi" w:hAnsiTheme="minorHAnsi"/>
        <w:b/>
        <w:smallCaps/>
      </w:rPr>
    </w:pPr>
    <w:r>
      <w:rPr>
        <w:rFonts w:asciiTheme="minorHAnsi" w:hAnsiTheme="minorHAnsi"/>
        <w:b/>
        <w:smallCaps/>
      </w:rPr>
      <w:t>Service contract – Special conditions</w:t>
    </w:r>
  </w:p>
  <w:p w14:paraId="7984BA88" w14:textId="3F9E9A18" w:rsidR="00F178C7" w:rsidRDefault="00F178C7" w:rsidP="009D0F1B">
    <w:pPr>
      <w:pStyle w:val="En-tte"/>
      <w:tabs>
        <w:tab w:val="clear" w:pos="4536"/>
        <w:tab w:val="clear" w:pos="9072"/>
        <w:tab w:val="right" w:pos="9781"/>
      </w:tabs>
      <w:rPr>
        <w:rFonts w:asciiTheme="minorHAnsi" w:hAnsiTheme="minorHAnsi" w:cs="Arial"/>
        <w:b/>
        <w:smallCaps/>
      </w:rPr>
    </w:pPr>
    <w:r>
      <w:rPr>
        <w:rFonts w:asciiTheme="minorHAnsi" w:hAnsiTheme="minorHAnsi"/>
        <w:i/>
      </w:rPr>
      <w:t>(</w:t>
    </w:r>
    <w:r w:rsidRPr="005C0FF7">
      <w:rPr>
        <w:rFonts w:asciiTheme="minorHAnsi" w:hAnsiTheme="minorHAnsi"/>
        <w:i/>
      </w:rPr>
      <w:t>Individual expertise service as part of a cooperation project</w:t>
    </w:r>
    <w:r>
      <w:rPr>
        <w:rFonts w:asciiTheme="minorHAnsi" w:hAnsiTheme="minorHAnsi"/>
      </w:rPr>
      <w:t>)</w:t>
    </w:r>
    <w:r>
      <w:rPr>
        <w:rFonts w:asciiTheme="minorHAnsi" w:hAnsiTheme="minorHAnsi" w:cs="Arial"/>
        <w:b/>
        <w:smallCaps/>
      </w:rPr>
      <w:tab/>
    </w:r>
  </w:p>
  <w:p w14:paraId="73F4D94E" w14:textId="77777777" w:rsidR="00F178C7" w:rsidRDefault="00F178C7" w:rsidP="009D0F1B">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sz w:val="18"/>
        <w:u w:val="single"/>
      </w:rPr>
      <w:tab/>
    </w:r>
  </w:p>
  <w:p w14:paraId="2F8B9115" w14:textId="77777777" w:rsidR="00F178C7" w:rsidRPr="00AC48DD" w:rsidRDefault="00F178C7"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426F" w14:textId="1E377E16" w:rsidR="00F178C7" w:rsidRDefault="00F178C7" w:rsidP="009D0F1B">
    <w:pPr>
      <w:pStyle w:val="En-tte"/>
      <w:rPr>
        <w:rFonts w:asciiTheme="minorHAnsi" w:hAnsiTheme="minorHAnsi" w:cs="Arial"/>
        <w:sz w:val="24"/>
      </w:rPr>
    </w:pPr>
    <w:r>
      <w:rPr>
        <w:noProof/>
        <w:lang w:val="fr-FR"/>
      </w:rPr>
      <w:drawing>
        <wp:inline distT="0" distB="0" distL="0" distR="0" wp14:anchorId="669D7D3C" wp14:editId="25C1FDEF">
          <wp:extent cx="1057275" cy="5429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p w14:paraId="513AFF64" w14:textId="0EF5BC28" w:rsidR="00F178C7" w:rsidRDefault="00F178C7" w:rsidP="009D0F1B">
    <w:pPr>
      <w:pStyle w:val="En-tte"/>
      <w:tabs>
        <w:tab w:val="clear" w:pos="4536"/>
        <w:tab w:val="clear" w:pos="9072"/>
        <w:tab w:val="right" w:pos="9781"/>
      </w:tabs>
      <w:rPr>
        <w:rFonts w:asciiTheme="minorHAnsi" w:hAnsiTheme="minorHAnsi"/>
        <w:b/>
        <w:smallCaps/>
      </w:rPr>
    </w:pPr>
    <w:r>
      <w:rPr>
        <w:rFonts w:asciiTheme="minorHAnsi" w:hAnsiTheme="minorHAnsi"/>
        <w:b/>
        <w:smallCaps/>
      </w:rPr>
      <w:t>Service contract – General conditions</w:t>
    </w:r>
  </w:p>
  <w:p w14:paraId="4A337BC8" w14:textId="2B2D67F1" w:rsidR="00F178C7" w:rsidRDefault="00F178C7" w:rsidP="009D0F1B">
    <w:pPr>
      <w:pStyle w:val="En-tte"/>
      <w:tabs>
        <w:tab w:val="clear" w:pos="4536"/>
        <w:tab w:val="clear" w:pos="9072"/>
        <w:tab w:val="right" w:pos="9781"/>
      </w:tabs>
      <w:rPr>
        <w:rFonts w:asciiTheme="minorHAnsi" w:hAnsiTheme="minorHAnsi" w:cs="Arial"/>
        <w:b/>
        <w:smallCaps/>
      </w:rPr>
    </w:pPr>
    <w:r>
      <w:rPr>
        <w:rFonts w:asciiTheme="minorHAnsi" w:hAnsiTheme="minorHAnsi"/>
        <w:i/>
      </w:rPr>
      <w:t>(</w:t>
    </w:r>
    <w:r w:rsidRPr="003E0777">
      <w:rPr>
        <w:rFonts w:asciiTheme="minorHAnsi" w:hAnsiTheme="minorHAnsi"/>
        <w:i/>
      </w:rPr>
      <w:t>I</w:t>
    </w:r>
    <w:r w:rsidRPr="005C0FF7">
      <w:rPr>
        <w:rFonts w:asciiTheme="minorHAnsi" w:hAnsiTheme="minorHAnsi"/>
        <w:i/>
      </w:rPr>
      <w:t>ndividual expertise service as part of a cooperation project</w:t>
    </w:r>
    <w:r>
      <w:rPr>
        <w:rFonts w:asciiTheme="minorHAnsi" w:hAnsiTheme="minorHAnsi"/>
      </w:rPr>
      <w:t>)</w:t>
    </w:r>
    <w:r>
      <w:rPr>
        <w:rFonts w:asciiTheme="minorHAnsi" w:hAnsiTheme="minorHAnsi" w:cs="Arial"/>
        <w:b/>
        <w:smallCaps/>
      </w:rPr>
      <w:tab/>
    </w:r>
  </w:p>
  <w:p w14:paraId="3420913B" w14:textId="77777777" w:rsidR="00F178C7" w:rsidRDefault="00F178C7" w:rsidP="009D0F1B">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sz w:val="18"/>
        <w:u w:val="single"/>
      </w:rPr>
      <w:tab/>
    </w:r>
  </w:p>
  <w:p w14:paraId="5E2EEDB2" w14:textId="77777777" w:rsidR="00F178C7" w:rsidRPr="00AC48DD" w:rsidRDefault="00F178C7"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F9ED" w14:textId="77777777" w:rsidR="00F178C7" w:rsidRDefault="00F178C7" w:rsidP="009D0F1B">
    <w:pPr>
      <w:pStyle w:val="En-tte"/>
      <w:rPr>
        <w:rFonts w:asciiTheme="minorHAnsi" w:hAnsiTheme="minorHAnsi" w:cs="Arial"/>
        <w:sz w:val="24"/>
      </w:rPr>
    </w:pPr>
    <w:r>
      <w:rPr>
        <w:noProof/>
        <w:lang w:val="fr-FR"/>
      </w:rPr>
      <w:drawing>
        <wp:inline distT="0" distB="0" distL="0" distR="0" wp14:anchorId="12625E2B" wp14:editId="62C35CEE">
          <wp:extent cx="105727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p w14:paraId="3550DA5B" w14:textId="263B2A47" w:rsidR="00F178C7" w:rsidRDefault="00F178C7" w:rsidP="009D0F1B">
    <w:pPr>
      <w:pStyle w:val="En-tte"/>
      <w:tabs>
        <w:tab w:val="clear" w:pos="4536"/>
        <w:tab w:val="clear" w:pos="9072"/>
        <w:tab w:val="right" w:pos="9781"/>
      </w:tabs>
      <w:rPr>
        <w:rFonts w:asciiTheme="minorHAnsi" w:hAnsiTheme="minorHAnsi"/>
        <w:b/>
        <w:smallCaps/>
      </w:rPr>
    </w:pPr>
    <w:r>
      <w:rPr>
        <w:rFonts w:asciiTheme="minorHAnsi" w:hAnsiTheme="minorHAnsi"/>
        <w:b/>
        <w:smallCaps/>
      </w:rPr>
      <w:t>Service contract – Annex</w:t>
    </w:r>
  </w:p>
  <w:p w14:paraId="79D5A60E" w14:textId="77777777" w:rsidR="00F178C7" w:rsidRDefault="00F178C7" w:rsidP="009D0F1B">
    <w:pPr>
      <w:pStyle w:val="En-tte"/>
      <w:tabs>
        <w:tab w:val="clear" w:pos="4536"/>
        <w:tab w:val="clear" w:pos="9072"/>
        <w:tab w:val="right" w:pos="9781"/>
      </w:tabs>
      <w:rPr>
        <w:rFonts w:asciiTheme="minorHAnsi" w:hAnsiTheme="minorHAnsi" w:cs="Arial"/>
        <w:b/>
        <w:smallCaps/>
      </w:rPr>
    </w:pPr>
    <w:r>
      <w:rPr>
        <w:rFonts w:asciiTheme="minorHAnsi" w:hAnsiTheme="minorHAnsi"/>
        <w:i/>
      </w:rPr>
      <w:t>(</w:t>
    </w:r>
    <w:r w:rsidRPr="003E0777">
      <w:rPr>
        <w:rFonts w:asciiTheme="minorHAnsi" w:hAnsiTheme="minorHAnsi"/>
        <w:i/>
      </w:rPr>
      <w:t>I</w:t>
    </w:r>
    <w:r w:rsidRPr="005C0FF7">
      <w:rPr>
        <w:rFonts w:asciiTheme="minorHAnsi" w:hAnsiTheme="minorHAnsi"/>
        <w:i/>
      </w:rPr>
      <w:t>ndividual expertise service as part of a cooperation project</w:t>
    </w:r>
    <w:r>
      <w:rPr>
        <w:rFonts w:asciiTheme="minorHAnsi" w:hAnsiTheme="minorHAnsi"/>
      </w:rPr>
      <w:t>)</w:t>
    </w:r>
    <w:r>
      <w:rPr>
        <w:rFonts w:asciiTheme="minorHAnsi" w:hAnsiTheme="minorHAnsi" w:cs="Arial"/>
        <w:b/>
        <w:smallCaps/>
      </w:rPr>
      <w:tab/>
    </w:r>
  </w:p>
  <w:p w14:paraId="14504E7D" w14:textId="77777777" w:rsidR="00F178C7" w:rsidRDefault="00F178C7" w:rsidP="009D0F1B">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sz w:val="18"/>
        <w:u w:val="single"/>
      </w:rPr>
      <w:tab/>
    </w:r>
  </w:p>
  <w:p w14:paraId="67DFDE5C" w14:textId="77777777" w:rsidR="00F178C7" w:rsidRPr="00AC48DD" w:rsidRDefault="00F178C7"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3CA0F6A"/>
    <w:multiLevelType w:val="hybridMultilevel"/>
    <w:tmpl w:val="2AF43DCC"/>
    <w:lvl w:ilvl="0" w:tplc="040C000F">
      <w:start w:val="1"/>
      <w:numFmt w:val="decimal"/>
      <w:lvlText w:val="%1."/>
      <w:lvlJc w:val="left"/>
      <w:pPr>
        <w:tabs>
          <w:tab w:val="num" w:pos="994"/>
        </w:tabs>
        <w:ind w:left="994" w:hanging="432"/>
      </w:pPr>
      <w:rPr>
        <w:rFonts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57A28"/>
    <w:multiLevelType w:val="multilevel"/>
    <w:tmpl w:val="3F840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5"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26F6CD6"/>
    <w:multiLevelType w:val="hybridMultilevel"/>
    <w:tmpl w:val="703C443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98C55B0"/>
    <w:multiLevelType w:val="hybridMultilevel"/>
    <w:tmpl w:val="08CE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6C511B"/>
    <w:multiLevelType w:val="multilevel"/>
    <w:tmpl w:val="6EF6323A"/>
    <w:lvl w:ilvl="0">
      <w:start w:val="1"/>
      <w:numFmt w:val="decimal"/>
      <w:lvlText w:val="ARTICLE %1 :"/>
      <w:lvlJc w:val="left"/>
      <w:pPr>
        <w:ind w:left="786"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1ACC3938"/>
    <w:multiLevelType w:val="hybridMultilevel"/>
    <w:tmpl w:val="A4BC4E9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13" w15:restartNumberingAfterBreak="0">
    <w:nsid w:val="1E473E68"/>
    <w:multiLevelType w:val="hybridMultilevel"/>
    <w:tmpl w:val="1A42A020"/>
    <w:lvl w:ilvl="0" w:tplc="3E128D92">
      <w:numFmt w:val="bullet"/>
      <w:lvlText w:val="-"/>
      <w:lvlJc w:val="left"/>
      <w:pPr>
        <w:ind w:left="1706" w:hanging="360"/>
      </w:pPr>
      <w:rPr>
        <w:rFonts w:ascii="Calibri" w:eastAsiaTheme="minorHAnsi" w:hAnsi="Calibri" w:cs="Calibri" w:hint="default"/>
      </w:rPr>
    </w:lvl>
    <w:lvl w:ilvl="1" w:tplc="040C0003">
      <w:start w:val="1"/>
      <w:numFmt w:val="bullet"/>
      <w:lvlText w:val="o"/>
      <w:lvlJc w:val="left"/>
      <w:pPr>
        <w:ind w:left="2426" w:hanging="360"/>
      </w:pPr>
      <w:rPr>
        <w:rFonts w:ascii="Courier New" w:hAnsi="Courier New" w:cs="Courier New" w:hint="default"/>
      </w:rPr>
    </w:lvl>
    <w:lvl w:ilvl="2" w:tplc="040C0005">
      <w:start w:val="1"/>
      <w:numFmt w:val="bullet"/>
      <w:lvlText w:val=""/>
      <w:lvlJc w:val="left"/>
      <w:pPr>
        <w:ind w:left="3146" w:hanging="360"/>
      </w:pPr>
      <w:rPr>
        <w:rFonts w:ascii="Wingdings" w:hAnsi="Wingdings" w:hint="default"/>
      </w:rPr>
    </w:lvl>
    <w:lvl w:ilvl="3" w:tplc="040C0001">
      <w:start w:val="1"/>
      <w:numFmt w:val="bullet"/>
      <w:lvlText w:val=""/>
      <w:lvlJc w:val="left"/>
      <w:pPr>
        <w:ind w:left="3866" w:hanging="360"/>
      </w:pPr>
      <w:rPr>
        <w:rFonts w:ascii="Symbol" w:hAnsi="Symbol" w:hint="default"/>
      </w:rPr>
    </w:lvl>
    <w:lvl w:ilvl="4" w:tplc="040C0003">
      <w:start w:val="1"/>
      <w:numFmt w:val="bullet"/>
      <w:lvlText w:val="o"/>
      <w:lvlJc w:val="left"/>
      <w:pPr>
        <w:ind w:left="4586" w:hanging="360"/>
      </w:pPr>
      <w:rPr>
        <w:rFonts w:ascii="Courier New" w:hAnsi="Courier New" w:cs="Courier New" w:hint="default"/>
      </w:rPr>
    </w:lvl>
    <w:lvl w:ilvl="5" w:tplc="040C0005">
      <w:start w:val="1"/>
      <w:numFmt w:val="bullet"/>
      <w:lvlText w:val=""/>
      <w:lvlJc w:val="left"/>
      <w:pPr>
        <w:ind w:left="5306" w:hanging="360"/>
      </w:pPr>
      <w:rPr>
        <w:rFonts w:ascii="Wingdings" w:hAnsi="Wingdings" w:hint="default"/>
      </w:rPr>
    </w:lvl>
    <w:lvl w:ilvl="6" w:tplc="040C0001">
      <w:start w:val="1"/>
      <w:numFmt w:val="bullet"/>
      <w:lvlText w:val=""/>
      <w:lvlJc w:val="left"/>
      <w:pPr>
        <w:ind w:left="6026" w:hanging="360"/>
      </w:pPr>
      <w:rPr>
        <w:rFonts w:ascii="Symbol" w:hAnsi="Symbol" w:hint="default"/>
      </w:rPr>
    </w:lvl>
    <w:lvl w:ilvl="7" w:tplc="040C0003">
      <w:start w:val="1"/>
      <w:numFmt w:val="bullet"/>
      <w:lvlText w:val="o"/>
      <w:lvlJc w:val="left"/>
      <w:pPr>
        <w:ind w:left="6746" w:hanging="360"/>
      </w:pPr>
      <w:rPr>
        <w:rFonts w:ascii="Courier New" w:hAnsi="Courier New" w:cs="Courier New" w:hint="default"/>
      </w:rPr>
    </w:lvl>
    <w:lvl w:ilvl="8" w:tplc="040C0005">
      <w:start w:val="1"/>
      <w:numFmt w:val="bullet"/>
      <w:lvlText w:val=""/>
      <w:lvlJc w:val="left"/>
      <w:pPr>
        <w:ind w:left="7466" w:hanging="360"/>
      </w:pPr>
      <w:rPr>
        <w:rFonts w:ascii="Wingdings" w:hAnsi="Wingdings" w:hint="default"/>
      </w:rPr>
    </w:lvl>
  </w:abstractNum>
  <w:abstractNum w:abstractNumId="14" w15:restartNumberingAfterBreak="0">
    <w:nsid w:val="251301DE"/>
    <w:multiLevelType w:val="hybridMultilevel"/>
    <w:tmpl w:val="4C3884FA"/>
    <w:lvl w:ilvl="0" w:tplc="399A49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316AB8"/>
    <w:multiLevelType w:val="hybridMultilevel"/>
    <w:tmpl w:val="AC6C20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2F1A3B97"/>
    <w:multiLevelType w:val="hybridMultilevel"/>
    <w:tmpl w:val="A0DE1250"/>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614461"/>
    <w:multiLevelType w:val="hybridMultilevel"/>
    <w:tmpl w:val="1AFEE79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A759B"/>
    <w:multiLevelType w:val="hybridMultilevel"/>
    <w:tmpl w:val="2C2C11D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B478D6"/>
    <w:multiLevelType w:val="hybridMultilevel"/>
    <w:tmpl w:val="019644A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3507B"/>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5E8265B4"/>
    <w:multiLevelType w:val="hybridMultilevel"/>
    <w:tmpl w:val="38E894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4E311D9"/>
    <w:multiLevelType w:val="hybridMultilevel"/>
    <w:tmpl w:val="B72200F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696"/>
        </w:tabs>
        <w:ind w:left="-696" w:hanging="360"/>
      </w:pPr>
      <w:rPr>
        <w:rFonts w:ascii="Courier New" w:hAnsi="Courier New" w:hint="default"/>
      </w:rPr>
    </w:lvl>
    <w:lvl w:ilvl="2" w:tplc="040C0005" w:tentative="1">
      <w:start w:val="1"/>
      <w:numFmt w:val="bullet"/>
      <w:lvlText w:val=""/>
      <w:lvlJc w:val="left"/>
      <w:pPr>
        <w:tabs>
          <w:tab w:val="num" w:pos="24"/>
        </w:tabs>
        <w:ind w:left="24" w:hanging="360"/>
      </w:pPr>
      <w:rPr>
        <w:rFonts w:ascii="Wingdings" w:hAnsi="Wingdings" w:hint="default"/>
      </w:rPr>
    </w:lvl>
    <w:lvl w:ilvl="3" w:tplc="040C0001" w:tentative="1">
      <w:start w:val="1"/>
      <w:numFmt w:val="bullet"/>
      <w:lvlText w:val=""/>
      <w:lvlJc w:val="left"/>
      <w:pPr>
        <w:tabs>
          <w:tab w:val="num" w:pos="744"/>
        </w:tabs>
        <w:ind w:left="744" w:hanging="360"/>
      </w:pPr>
      <w:rPr>
        <w:rFonts w:ascii="Symbol" w:hAnsi="Symbol" w:hint="default"/>
      </w:rPr>
    </w:lvl>
    <w:lvl w:ilvl="4" w:tplc="040C0003" w:tentative="1">
      <w:start w:val="1"/>
      <w:numFmt w:val="bullet"/>
      <w:lvlText w:val="o"/>
      <w:lvlJc w:val="left"/>
      <w:pPr>
        <w:tabs>
          <w:tab w:val="num" w:pos="1464"/>
        </w:tabs>
        <w:ind w:left="1464" w:hanging="360"/>
      </w:pPr>
      <w:rPr>
        <w:rFonts w:ascii="Courier New" w:hAnsi="Courier New" w:hint="default"/>
      </w:rPr>
    </w:lvl>
    <w:lvl w:ilvl="5" w:tplc="040C0005" w:tentative="1">
      <w:start w:val="1"/>
      <w:numFmt w:val="bullet"/>
      <w:lvlText w:val=""/>
      <w:lvlJc w:val="left"/>
      <w:pPr>
        <w:tabs>
          <w:tab w:val="num" w:pos="2184"/>
        </w:tabs>
        <w:ind w:left="2184" w:hanging="360"/>
      </w:pPr>
      <w:rPr>
        <w:rFonts w:ascii="Wingdings" w:hAnsi="Wingdings" w:hint="default"/>
      </w:rPr>
    </w:lvl>
    <w:lvl w:ilvl="6" w:tplc="040C0001" w:tentative="1">
      <w:start w:val="1"/>
      <w:numFmt w:val="bullet"/>
      <w:lvlText w:val=""/>
      <w:lvlJc w:val="left"/>
      <w:pPr>
        <w:tabs>
          <w:tab w:val="num" w:pos="2904"/>
        </w:tabs>
        <w:ind w:left="2904" w:hanging="360"/>
      </w:pPr>
      <w:rPr>
        <w:rFonts w:ascii="Symbol" w:hAnsi="Symbol" w:hint="default"/>
      </w:rPr>
    </w:lvl>
    <w:lvl w:ilvl="7" w:tplc="040C0003" w:tentative="1">
      <w:start w:val="1"/>
      <w:numFmt w:val="bullet"/>
      <w:lvlText w:val="o"/>
      <w:lvlJc w:val="left"/>
      <w:pPr>
        <w:tabs>
          <w:tab w:val="num" w:pos="3624"/>
        </w:tabs>
        <w:ind w:left="3624" w:hanging="360"/>
      </w:pPr>
      <w:rPr>
        <w:rFonts w:ascii="Courier New" w:hAnsi="Courier New" w:hint="default"/>
      </w:rPr>
    </w:lvl>
    <w:lvl w:ilvl="8" w:tplc="040C0005" w:tentative="1">
      <w:start w:val="1"/>
      <w:numFmt w:val="bullet"/>
      <w:lvlText w:val=""/>
      <w:lvlJc w:val="left"/>
      <w:pPr>
        <w:tabs>
          <w:tab w:val="num" w:pos="4344"/>
        </w:tabs>
        <w:ind w:left="4344" w:hanging="360"/>
      </w:pPr>
      <w:rPr>
        <w:rFonts w:ascii="Wingdings" w:hAnsi="Wingdings" w:hint="default"/>
      </w:rPr>
    </w:lvl>
  </w:abstractNum>
  <w:abstractNum w:abstractNumId="29" w15:restartNumberingAfterBreak="0">
    <w:nsid w:val="67045D1C"/>
    <w:multiLevelType w:val="hybridMultilevel"/>
    <w:tmpl w:val="2AB23DEC"/>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2B37F5"/>
    <w:multiLevelType w:val="hybridMultilevel"/>
    <w:tmpl w:val="E1983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89315FD"/>
    <w:multiLevelType w:val="hybridMultilevel"/>
    <w:tmpl w:val="6D5E501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32"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78B876A3"/>
    <w:multiLevelType w:val="hybridMultilevel"/>
    <w:tmpl w:val="96F4B002"/>
    <w:lvl w:ilvl="0" w:tplc="CB0C3D22">
      <w:start w:val="8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9462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F91F6F"/>
    <w:multiLevelType w:val="multilevel"/>
    <w:tmpl w:val="383A8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8"/>
  </w:num>
  <w:num w:numId="3">
    <w:abstractNumId w:val="5"/>
  </w:num>
  <w:num w:numId="4">
    <w:abstractNumId w:val="24"/>
  </w:num>
  <w:num w:numId="5">
    <w:abstractNumId w:val="4"/>
  </w:num>
  <w:num w:numId="6">
    <w:abstractNumId w:val="21"/>
  </w:num>
  <w:num w:numId="7">
    <w:abstractNumId w:val="11"/>
  </w:num>
  <w:num w:numId="8">
    <w:abstractNumId w:val="15"/>
  </w:num>
  <w:num w:numId="9">
    <w:abstractNumId w:val="19"/>
  </w:num>
  <w:num w:numId="10">
    <w:abstractNumId w:val="26"/>
  </w:num>
  <w:num w:numId="11">
    <w:abstractNumId w:val="9"/>
  </w:num>
  <w:num w:numId="12">
    <w:abstractNumId w:val="32"/>
  </w:num>
  <w:num w:numId="13">
    <w:abstractNumId w:val="31"/>
  </w:num>
  <w:num w:numId="14">
    <w:abstractNumId w:val="25"/>
  </w:num>
  <w:num w:numId="15">
    <w:abstractNumId w:val="16"/>
  </w:num>
  <w:num w:numId="16">
    <w:abstractNumId w:val="10"/>
  </w:num>
  <w:num w:numId="17">
    <w:abstractNumId w:val="2"/>
  </w:num>
  <w:num w:numId="18">
    <w:abstractNumId w:val="29"/>
  </w:num>
  <w:num w:numId="19">
    <w:abstractNumId w:val="22"/>
  </w:num>
  <w:num w:numId="20">
    <w:abstractNumId w:val="7"/>
  </w:num>
  <w:num w:numId="21">
    <w:abstractNumId w:val="17"/>
  </w:num>
  <w:num w:numId="22">
    <w:abstractNumId w:val="18"/>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3"/>
  </w:num>
  <w:num w:numId="45">
    <w:abstractNumId w:val="6"/>
  </w:num>
  <w:num w:numId="46">
    <w:abstractNumId w:val="30"/>
  </w:num>
  <w:num w:numId="47">
    <w:abstractNumId w:val="34"/>
  </w:num>
  <w:num w:numId="48">
    <w:abstractNumId w:val="20"/>
  </w:num>
  <w:num w:numId="49">
    <w:abstractNumId w:val="28"/>
  </w:num>
  <w:num w:numId="50">
    <w:abstractNumId w:val="12"/>
  </w:num>
  <w:num w:numId="51">
    <w:abstractNumId w:val="5"/>
  </w:num>
  <w:num w:numId="52">
    <w:abstractNumId w:val="27"/>
  </w:num>
  <w:num w:numId="53">
    <w:abstractNumId w:val="13"/>
  </w:num>
  <w:num w:numId="54">
    <w:abstractNumId w:val="27"/>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7105" fill="f" fillcolor="white" stroke="f">
      <v:fill color="white" on="f"/>
      <v:stroke on="f"/>
      <o:colormru v:ext="edit" colors="#00005c,#14054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4B65"/>
    <w:rsid w:val="00005137"/>
    <w:rsid w:val="0000635E"/>
    <w:rsid w:val="000066B3"/>
    <w:rsid w:val="000104C7"/>
    <w:rsid w:val="000108EA"/>
    <w:rsid w:val="000117E1"/>
    <w:rsid w:val="00011EC8"/>
    <w:rsid w:val="000155E5"/>
    <w:rsid w:val="00015C8D"/>
    <w:rsid w:val="00016B51"/>
    <w:rsid w:val="000203C0"/>
    <w:rsid w:val="000240B7"/>
    <w:rsid w:val="000243D6"/>
    <w:rsid w:val="00024709"/>
    <w:rsid w:val="00024864"/>
    <w:rsid w:val="0002619C"/>
    <w:rsid w:val="000340B8"/>
    <w:rsid w:val="00035F85"/>
    <w:rsid w:val="00037915"/>
    <w:rsid w:val="00037981"/>
    <w:rsid w:val="000408F2"/>
    <w:rsid w:val="00041844"/>
    <w:rsid w:val="00042F95"/>
    <w:rsid w:val="00043B0E"/>
    <w:rsid w:val="00043CDD"/>
    <w:rsid w:val="00044561"/>
    <w:rsid w:val="00044713"/>
    <w:rsid w:val="00044E18"/>
    <w:rsid w:val="0004556C"/>
    <w:rsid w:val="000463BA"/>
    <w:rsid w:val="00046409"/>
    <w:rsid w:val="000479D3"/>
    <w:rsid w:val="00047C62"/>
    <w:rsid w:val="00051787"/>
    <w:rsid w:val="000621CD"/>
    <w:rsid w:val="00064B06"/>
    <w:rsid w:val="00067DA3"/>
    <w:rsid w:val="00067E75"/>
    <w:rsid w:val="00075B1B"/>
    <w:rsid w:val="00080247"/>
    <w:rsid w:val="000822D2"/>
    <w:rsid w:val="00082550"/>
    <w:rsid w:val="00082A36"/>
    <w:rsid w:val="0008380B"/>
    <w:rsid w:val="00084744"/>
    <w:rsid w:val="000916BC"/>
    <w:rsid w:val="00091B95"/>
    <w:rsid w:val="00093635"/>
    <w:rsid w:val="0009409C"/>
    <w:rsid w:val="0009693D"/>
    <w:rsid w:val="000A1329"/>
    <w:rsid w:val="000A1936"/>
    <w:rsid w:val="000A6914"/>
    <w:rsid w:val="000A69B1"/>
    <w:rsid w:val="000A6AA0"/>
    <w:rsid w:val="000A6D39"/>
    <w:rsid w:val="000A6E96"/>
    <w:rsid w:val="000A6F47"/>
    <w:rsid w:val="000B0E9F"/>
    <w:rsid w:val="000B20CE"/>
    <w:rsid w:val="000B4CA7"/>
    <w:rsid w:val="000B67C2"/>
    <w:rsid w:val="000C096F"/>
    <w:rsid w:val="000C0EAC"/>
    <w:rsid w:val="000C20E8"/>
    <w:rsid w:val="000C39C2"/>
    <w:rsid w:val="000C4A41"/>
    <w:rsid w:val="000C538C"/>
    <w:rsid w:val="000C739F"/>
    <w:rsid w:val="000C7530"/>
    <w:rsid w:val="000C7CDE"/>
    <w:rsid w:val="000D175E"/>
    <w:rsid w:val="000D1A0F"/>
    <w:rsid w:val="000D40D4"/>
    <w:rsid w:val="000D4E94"/>
    <w:rsid w:val="000D5761"/>
    <w:rsid w:val="000E2A39"/>
    <w:rsid w:val="000E5437"/>
    <w:rsid w:val="000F1803"/>
    <w:rsid w:val="000F3902"/>
    <w:rsid w:val="000F3D1E"/>
    <w:rsid w:val="000F513D"/>
    <w:rsid w:val="000F5E16"/>
    <w:rsid w:val="000F6F7C"/>
    <w:rsid w:val="000F7BAD"/>
    <w:rsid w:val="00102282"/>
    <w:rsid w:val="0010397C"/>
    <w:rsid w:val="00104F0B"/>
    <w:rsid w:val="0010633A"/>
    <w:rsid w:val="00107A3E"/>
    <w:rsid w:val="00110557"/>
    <w:rsid w:val="00112943"/>
    <w:rsid w:val="001129A0"/>
    <w:rsid w:val="00112E96"/>
    <w:rsid w:val="00122959"/>
    <w:rsid w:val="00122F3E"/>
    <w:rsid w:val="00123DC0"/>
    <w:rsid w:val="00124CF8"/>
    <w:rsid w:val="001252F8"/>
    <w:rsid w:val="00126B2A"/>
    <w:rsid w:val="00127A5B"/>
    <w:rsid w:val="001302B0"/>
    <w:rsid w:val="00130F1E"/>
    <w:rsid w:val="001370CE"/>
    <w:rsid w:val="001376BD"/>
    <w:rsid w:val="00140811"/>
    <w:rsid w:val="00141FBD"/>
    <w:rsid w:val="00143F6C"/>
    <w:rsid w:val="00144838"/>
    <w:rsid w:val="00147CB5"/>
    <w:rsid w:val="00150BDA"/>
    <w:rsid w:val="00151632"/>
    <w:rsid w:val="001540DC"/>
    <w:rsid w:val="0015691C"/>
    <w:rsid w:val="001570D6"/>
    <w:rsid w:val="00157EDD"/>
    <w:rsid w:val="00162E81"/>
    <w:rsid w:val="00163C7A"/>
    <w:rsid w:val="00164E70"/>
    <w:rsid w:val="00170656"/>
    <w:rsid w:val="0017128E"/>
    <w:rsid w:val="0017167C"/>
    <w:rsid w:val="001717AC"/>
    <w:rsid w:val="0017191E"/>
    <w:rsid w:val="001726C5"/>
    <w:rsid w:val="00183C8B"/>
    <w:rsid w:val="00187189"/>
    <w:rsid w:val="0019021D"/>
    <w:rsid w:val="001918BA"/>
    <w:rsid w:val="00191B67"/>
    <w:rsid w:val="00192A4D"/>
    <w:rsid w:val="001937FA"/>
    <w:rsid w:val="001950FF"/>
    <w:rsid w:val="00195255"/>
    <w:rsid w:val="00195973"/>
    <w:rsid w:val="00195D4B"/>
    <w:rsid w:val="0019669A"/>
    <w:rsid w:val="001968DB"/>
    <w:rsid w:val="00196B0B"/>
    <w:rsid w:val="00196BC0"/>
    <w:rsid w:val="00197CF8"/>
    <w:rsid w:val="001A623E"/>
    <w:rsid w:val="001B29D0"/>
    <w:rsid w:val="001B2C47"/>
    <w:rsid w:val="001B4AAF"/>
    <w:rsid w:val="001B5E19"/>
    <w:rsid w:val="001B6F16"/>
    <w:rsid w:val="001C3D53"/>
    <w:rsid w:val="001C7353"/>
    <w:rsid w:val="001D01D3"/>
    <w:rsid w:val="001D25A9"/>
    <w:rsid w:val="001D3480"/>
    <w:rsid w:val="001D6134"/>
    <w:rsid w:val="001E08B4"/>
    <w:rsid w:val="001E12A9"/>
    <w:rsid w:val="001E23A6"/>
    <w:rsid w:val="001E2F7A"/>
    <w:rsid w:val="001E311F"/>
    <w:rsid w:val="001E4CCB"/>
    <w:rsid w:val="001F06E3"/>
    <w:rsid w:val="001F2CEC"/>
    <w:rsid w:val="001F3443"/>
    <w:rsid w:val="001F3573"/>
    <w:rsid w:val="001F55CE"/>
    <w:rsid w:val="001F73E6"/>
    <w:rsid w:val="001F774C"/>
    <w:rsid w:val="00204D60"/>
    <w:rsid w:val="00212AEB"/>
    <w:rsid w:val="00213D19"/>
    <w:rsid w:val="00213D2D"/>
    <w:rsid w:val="002143CE"/>
    <w:rsid w:val="00214EB1"/>
    <w:rsid w:val="00216242"/>
    <w:rsid w:val="0021629A"/>
    <w:rsid w:val="0022155A"/>
    <w:rsid w:val="00222753"/>
    <w:rsid w:val="0022300A"/>
    <w:rsid w:val="002251EE"/>
    <w:rsid w:val="00231DA1"/>
    <w:rsid w:val="00233E70"/>
    <w:rsid w:val="00234430"/>
    <w:rsid w:val="00234D6A"/>
    <w:rsid w:val="0023563F"/>
    <w:rsid w:val="00236C88"/>
    <w:rsid w:val="00237FDA"/>
    <w:rsid w:val="002429FC"/>
    <w:rsid w:val="00242B40"/>
    <w:rsid w:val="00246C47"/>
    <w:rsid w:val="00247B20"/>
    <w:rsid w:val="00251025"/>
    <w:rsid w:val="00251101"/>
    <w:rsid w:val="00253551"/>
    <w:rsid w:val="00254A0B"/>
    <w:rsid w:val="00255BDB"/>
    <w:rsid w:val="0026161D"/>
    <w:rsid w:val="00265601"/>
    <w:rsid w:val="00265B1D"/>
    <w:rsid w:val="00265F8D"/>
    <w:rsid w:val="00267444"/>
    <w:rsid w:val="00270261"/>
    <w:rsid w:val="00271288"/>
    <w:rsid w:val="002712EA"/>
    <w:rsid w:val="00271B4C"/>
    <w:rsid w:val="00272FD1"/>
    <w:rsid w:val="002765B8"/>
    <w:rsid w:val="00276A02"/>
    <w:rsid w:val="002775D1"/>
    <w:rsid w:val="00280063"/>
    <w:rsid w:val="00281B8C"/>
    <w:rsid w:val="002821C1"/>
    <w:rsid w:val="00284260"/>
    <w:rsid w:val="00284867"/>
    <w:rsid w:val="002848EC"/>
    <w:rsid w:val="00284C3F"/>
    <w:rsid w:val="0028695A"/>
    <w:rsid w:val="002875CC"/>
    <w:rsid w:val="002911CF"/>
    <w:rsid w:val="00294B84"/>
    <w:rsid w:val="00295682"/>
    <w:rsid w:val="00295C78"/>
    <w:rsid w:val="00296440"/>
    <w:rsid w:val="0029703A"/>
    <w:rsid w:val="00297ED2"/>
    <w:rsid w:val="002A05ED"/>
    <w:rsid w:val="002A39AA"/>
    <w:rsid w:val="002A51A8"/>
    <w:rsid w:val="002A5986"/>
    <w:rsid w:val="002A72EE"/>
    <w:rsid w:val="002B31F5"/>
    <w:rsid w:val="002B4A5D"/>
    <w:rsid w:val="002B61C2"/>
    <w:rsid w:val="002C2FF8"/>
    <w:rsid w:val="002C3795"/>
    <w:rsid w:val="002C46DE"/>
    <w:rsid w:val="002D01B5"/>
    <w:rsid w:val="002D656D"/>
    <w:rsid w:val="002D70E6"/>
    <w:rsid w:val="002D7633"/>
    <w:rsid w:val="002E302F"/>
    <w:rsid w:val="002E380E"/>
    <w:rsid w:val="002E4A2E"/>
    <w:rsid w:val="002E4DDA"/>
    <w:rsid w:val="002F06F8"/>
    <w:rsid w:val="002F072C"/>
    <w:rsid w:val="002F4BC1"/>
    <w:rsid w:val="002F718D"/>
    <w:rsid w:val="0030118A"/>
    <w:rsid w:val="00301E96"/>
    <w:rsid w:val="003021E7"/>
    <w:rsid w:val="003025ED"/>
    <w:rsid w:val="00302874"/>
    <w:rsid w:val="00303E3F"/>
    <w:rsid w:val="0030623D"/>
    <w:rsid w:val="00306EEB"/>
    <w:rsid w:val="00307CED"/>
    <w:rsid w:val="003115B3"/>
    <w:rsid w:val="003118B9"/>
    <w:rsid w:val="00312768"/>
    <w:rsid w:val="003129D4"/>
    <w:rsid w:val="00312A46"/>
    <w:rsid w:val="00312D1D"/>
    <w:rsid w:val="00313A23"/>
    <w:rsid w:val="00314128"/>
    <w:rsid w:val="00314A52"/>
    <w:rsid w:val="003151FA"/>
    <w:rsid w:val="00316AE3"/>
    <w:rsid w:val="003205CF"/>
    <w:rsid w:val="00320ACF"/>
    <w:rsid w:val="003228C1"/>
    <w:rsid w:val="003236DE"/>
    <w:rsid w:val="00323F6A"/>
    <w:rsid w:val="003245BD"/>
    <w:rsid w:val="00325A54"/>
    <w:rsid w:val="00325E4A"/>
    <w:rsid w:val="003272B0"/>
    <w:rsid w:val="00330230"/>
    <w:rsid w:val="003304E9"/>
    <w:rsid w:val="003318E8"/>
    <w:rsid w:val="00336729"/>
    <w:rsid w:val="003405A9"/>
    <w:rsid w:val="003461D5"/>
    <w:rsid w:val="00346346"/>
    <w:rsid w:val="0035088D"/>
    <w:rsid w:val="00350FC4"/>
    <w:rsid w:val="00352EAC"/>
    <w:rsid w:val="003554E3"/>
    <w:rsid w:val="00365A7F"/>
    <w:rsid w:val="00366937"/>
    <w:rsid w:val="00370130"/>
    <w:rsid w:val="00370EDB"/>
    <w:rsid w:val="00372912"/>
    <w:rsid w:val="00372A69"/>
    <w:rsid w:val="00380AB2"/>
    <w:rsid w:val="00384921"/>
    <w:rsid w:val="0038727E"/>
    <w:rsid w:val="003879C8"/>
    <w:rsid w:val="00390537"/>
    <w:rsid w:val="00390629"/>
    <w:rsid w:val="003909A0"/>
    <w:rsid w:val="00391358"/>
    <w:rsid w:val="00392D4B"/>
    <w:rsid w:val="003936BA"/>
    <w:rsid w:val="00395860"/>
    <w:rsid w:val="0039597E"/>
    <w:rsid w:val="003A0406"/>
    <w:rsid w:val="003A21A4"/>
    <w:rsid w:val="003A4792"/>
    <w:rsid w:val="003A7838"/>
    <w:rsid w:val="003A7AEE"/>
    <w:rsid w:val="003A7E9F"/>
    <w:rsid w:val="003B140F"/>
    <w:rsid w:val="003B22C2"/>
    <w:rsid w:val="003B2C30"/>
    <w:rsid w:val="003B3CF2"/>
    <w:rsid w:val="003B4AFF"/>
    <w:rsid w:val="003C2786"/>
    <w:rsid w:val="003C5629"/>
    <w:rsid w:val="003D45BE"/>
    <w:rsid w:val="003D6028"/>
    <w:rsid w:val="003E0777"/>
    <w:rsid w:val="003E0793"/>
    <w:rsid w:val="003E2327"/>
    <w:rsid w:val="003E6516"/>
    <w:rsid w:val="003F0D9D"/>
    <w:rsid w:val="003F1AAA"/>
    <w:rsid w:val="003F36C1"/>
    <w:rsid w:val="003F4D97"/>
    <w:rsid w:val="003F5EE5"/>
    <w:rsid w:val="00402960"/>
    <w:rsid w:val="004029A7"/>
    <w:rsid w:val="00407292"/>
    <w:rsid w:val="0040763A"/>
    <w:rsid w:val="004076F3"/>
    <w:rsid w:val="0041181E"/>
    <w:rsid w:val="00412DEE"/>
    <w:rsid w:val="004141A9"/>
    <w:rsid w:val="00417E81"/>
    <w:rsid w:val="0042016B"/>
    <w:rsid w:val="0042084B"/>
    <w:rsid w:val="00421036"/>
    <w:rsid w:val="0042158A"/>
    <w:rsid w:val="0042270C"/>
    <w:rsid w:val="00423827"/>
    <w:rsid w:val="004240C7"/>
    <w:rsid w:val="00426894"/>
    <w:rsid w:val="00426FA9"/>
    <w:rsid w:val="00427B2A"/>
    <w:rsid w:val="00427DE6"/>
    <w:rsid w:val="00432239"/>
    <w:rsid w:val="0043241F"/>
    <w:rsid w:val="0043352D"/>
    <w:rsid w:val="0043509F"/>
    <w:rsid w:val="004352BF"/>
    <w:rsid w:val="00436073"/>
    <w:rsid w:val="00442BAA"/>
    <w:rsid w:val="004537EA"/>
    <w:rsid w:val="0045446B"/>
    <w:rsid w:val="004546E3"/>
    <w:rsid w:val="004555B7"/>
    <w:rsid w:val="00455AF5"/>
    <w:rsid w:val="00457FE8"/>
    <w:rsid w:val="004637D7"/>
    <w:rsid w:val="00463F21"/>
    <w:rsid w:val="00465F9D"/>
    <w:rsid w:val="00467A4A"/>
    <w:rsid w:val="004712A0"/>
    <w:rsid w:val="00471B98"/>
    <w:rsid w:val="00472CDB"/>
    <w:rsid w:val="0047583B"/>
    <w:rsid w:val="00475C5C"/>
    <w:rsid w:val="00477B06"/>
    <w:rsid w:val="00480628"/>
    <w:rsid w:val="00483943"/>
    <w:rsid w:val="0048479B"/>
    <w:rsid w:val="00490B1A"/>
    <w:rsid w:val="0049123B"/>
    <w:rsid w:val="004A0AE4"/>
    <w:rsid w:val="004A1646"/>
    <w:rsid w:val="004A5D3E"/>
    <w:rsid w:val="004A7815"/>
    <w:rsid w:val="004B2B47"/>
    <w:rsid w:val="004B3E12"/>
    <w:rsid w:val="004B404A"/>
    <w:rsid w:val="004B47E5"/>
    <w:rsid w:val="004B64AF"/>
    <w:rsid w:val="004C08BF"/>
    <w:rsid w:val="004C177B"/>
    <w:rsid w:val="004C6A7B"/>
    <w:rsid w:val="004C7BEB"/>
    <w:rsid w:val="004D15FD"/>
    <w:rsid w:val="004D2157"/>
    <w:rsid w:val="004D3936"/>
    <w:rsid w:val="004D47BE"/>
    <w:rsid w:val="004D5B1B"/>
    <w:rsid w:val="004F36DD"/>
    <w:rsid w:val="004F5D16"/>
    <w:rsid w:val="0050091D"/>
    <w:rsid w:val="00500D6D"/>
    <w:rsid w:val="00501005"/>
    <w:rsid w:val="00502E35"/>
    <w:rsid w:val="00503C26"/>
    <w:rsid w:val="00503E73"/>
    <w:rsid w:val="00506095"/>
    <w:rsid w:val="005077C4"/>
    <w:rsid w:val="005105DF"/>
    <w:rsid w:val="00510610"/>
    <w:rsid w:val="0051130E"/>
    <w:rsid w:val="0051139E"/>
    <w:rsid w:val="005121A8"/>
    <w:rsid w:val="0051309D"/>
    <w:rsid w:val="005204FC"/>
    <w:rsid w:val="00520599"/>
    <w:rsid w:val="005207FB"/>
    <w:rsid w:val="00525D13"/>
    <w:rsid w:val="00530BAE"/>
    <w:rsid w:val="0053158C"/>
    <w:rsid w:val="00531F83"/>
    <w:rsid w:val="005333A1"/>
    <w:rsid w:val="00534A93"/>
    <w:rsid w:val="005360C3"/>
    <w:rsid w:val="00540118"/>
    <w:rsid w:val="005408ED"/>
    <w:rsid w:val="00540DA7"/>
    <w:rsid w:val="00541AE7"/>
    <w:rsid w:val="0054276E"/>
    <w:rsid w:val="005430B9"/>
    <w:rsid w:val="005436FE"/>
    <w:rsid w:val="005438EE"/>
    <w:rsid w:val="005440A7"/>
    <w:rsid w:val="00545084"/>
    <w:rsid w:val="00547805"/>
    <w:rsid w:val="00552437"/>
    <w:rsid w:val="00552FD6"/>
    <w:rsid w:val="00553E33"/>
    <w:rsid w:val="005544B1"/>
    <w:rsid w:val="0055465A"/>
    <w:rsid w:val="00555D83"/>
    <w:rsid w:val="00555E0D"/>
    <w:rsid w:val="005563C9"/>
    <w:rsid w:val="0056032E"/>
    <w:rsid w:val="00561948"/>
    <w:rsid w:val="00562C1B"/>
    <w:rsid w:val="005649E2"/>
    <w:rsid w:val="005652CF"/>
    <w:rsid w:val="00566241"/>
    <w:rsid w:val="00573FA8"/>
    <w:rsid w:val="00574DB9"/>
    <w:rsid w:val="00575468"/>
    <w:rsid w:val="00575A56"/>
    <w:rsid w:val="00577D03"/>
    <w:rsid w:val="00577E61"/>
    <w:rsid w:val="005811AE"/>
    <w:rsid w:val="005813C2"/>
    <w:rsid w:val="005837AE"/>
    <w:rsid w:val="00583B23"/>
    <w:rsid w:val="0058408F"/>
    <w:rsid w:val="00584F07"/>
    <w:rsid w:val="00587080"/>
    <w:rsid w:val="005911D1"/>
    <w:rsid w:val="00592487"/>
    <w:rsid w:val="0059424A"/>
    <w:rsid w:val="00596AE8"/>
    <w:rsid w:val="00596C23"/>
    <w:rsid w:val="00596FFF"/>
    <w:rsid w:val="005A1DBF"/>
    <w:rsid w:val="005A3ACF"/>
    <w:rsid w:val="005A7CCC"/>
    <w:rsid w:val="005B64FD"/>
    <w:rsid w:val="005C0FF7"/>
    <w:rsid w:val="005C1231"/>
    <w:rsid w:val="005C1D7B"/>
    <w:rsid w:val="005C52D8"/>
    <w:rsid w:val="005C77C3"/>
    <w:rsid w:val="005D1EE3"/>
    <w:rsid w:val="005D2442"/>
    <w:rsid w:val="005D4278"/>
    <w:rsid w:val="005D49C4"/>
    <w:rsid w:val="005D5051"/>
    <w:rsid w:val="005E1AEE"/>
    <w:rsid w:val="005E2B5C"/>
    <w:rsid w:val="005E3D3F"/>
    <w:rsid w:val="005E4938"/>
    <w:rsid w:val="005E4E1E"/>
    <w:rsid w:val="005E5A16"/>
    <w:rsid w:val="005E75BE"/>
    <w:rsid w:val="005E7725"/>
    <w:rsid w:val="005F02C7"/>
    <w:rsid w:val="005F0D0C"/>
    <w:rsid w:val="005F218A"/>
    <w:rsid w:val="005F2377"/>
    <w:rsid w:val="005F3864"/>
    <w:rsid w:val="005F6307"/>
    <w:rsid w:val="00602D42"/>
    <w:rsid w:val="00603B0E"/>
    <w:rsid w:val="00606144"/>
    <w:rsid w:val="00614E6D"/>
    <w:rsid w:val="00615167"/>
    <w:rsid w:val="006159EC"/>
    <w:rsid w:val="00615D23"/>
    <w:rsid w:val="00617F0E"/>
    <w:rsid w:val="00621EC7"/>
    <w:rsid w:val="006234B9"/>
    <w:rsid w:val="00623D76"/>
    <w:rsid w:val="006249B5"/>
    <w:rsid w:val="00624D70"/>
    <w:rsid w:val="006258AB"/>
    <w:rsid w:val="00625902"/>
    <w:rsid w:val="006270D4"/>
    <w:rsid w:val="00641415"/>
    <w:rsid w:val="00641B9F"/>
    <w:rsid w:val="006429D1"/>
    <w:rsid w:val="00644EB5"/>
    <w:rsid w:val="0065007B"/>
    <w:rsid w:val="00650AC2"/>
    <w:rsid w:val="006515EE"/>
    <w:rsid w:val="00651CF0"/>
    <w:rsid w:val="006521D7"/>
    <w:rsid w:val="0065270E"/>
    <w:rsid w:val="00653FDA"/>
    <w:rsid w:val="00656639"/>
    <w:rsid w:val="006566B8"/>
    <w:rsid w:val="00657311"/>
    <w:rsid w:val="00657DD7"/>
    <w:rsid w:val="006614C6"/>
    <w:rsid w:val="00663383"/>
    <w:rsid w:val="00663C62"/>
    <w:rsid w:val="0066413A"/>
    <w:rsid w:val="006641FA"/>
    <w:rsid w:val="00665FE3"/>
    <w:rsid w:val="00667243"/>
    <w:rsid w:val="006677ED"/>
    <w:rsid w:val="00670A72"/>
    <w:rsid w:val="0067223F"/>
    <w:rsid w:val="006723FD"/>
    <w:rsid w:val="0068279C"/>
    <w:rsid w:val="00683678"/>
    <w:rsid w:val="00685EB0"/>
    <w:rsid w:val="0069114D"/>
    <w:rsid w:val="00694A01"/>
    <w:rsid w:val="0069556C"/>
    <w:rsid w:val="00696843"/>
    <w:rsid w:val="00697741"/>
    <w:rsid w:val="006979F0"/>
    <w:rsid w:val="006A27AE"/>
    <w:rsid w:val="006A2F4E"/>
    <w:rsid w:val="006A551E"/>
    <w:rsid w:val="006A7250"/>
    <w:rsid w:val="006A7B57"/>
    <w:rsid w:val="006A7C25"/>
    <w:rsid w:val="006B620A"/>
    <w:rsid w:val="006B69D2"/>
    <w:rsid w:val="006B77D4"/>
    <w:rsid w:val="006C69DB"/>
    <w:rsid w:val="006C730B"/>
    <w:rsid w:val="006D12E4"/>
    <w:rsid w:val="006D21E2"/>
    <w:rsid w:val="006D2680"/>
    <w:rsid w:val="006D3BE8"/>
    <w:rsid w:val="006D600E"/>
    <w:rsid w:val="006E2A49"/>
    <w:rsid w:val="006E4E42"/>
    <w:rsid w:val="006E4ED8"/>
    <w:rsid w:val="006E52B4"/>
    <w:rsid w:val="006E57FD"/>
    <w:rsid w:val="006E7C9C"/>
    <w:rsid w:val="006F1066"/>
    <w:rsid w:val="006F6576"/>
    <w:rsid w:val="00705877"/>
    <w:rsid w:val="00707B69"/>
    <w:rsid w:val="007102EF"/>
    <w:rsid w:val="0071146B"/>
    <w:rsid w:val="007121A9"/>
    <w:rsid w:val="00712552"/>
    <w:rsid w:val="00715F99"/>
    <w:rsid w:val="00716C8A"/>
    <w:rsid w:val="007174B6"/>
    <w:rsid w:val="0071763E"/>
    <w:rsid w:val="00721C79"/>
    <w:rsid w:val="00724CA5"/>
    <w:rsid w:val="00732C5D"/>
    <w:rsid w:val="00732EFB"/>
    <w:rsid w:val="00741613"/>
    <w:rsid w:val="00741D0F"/>
    <w:rsid w:val="00741D2D"/>
    <w:rsid w:val="007427C7"/>
    <w:rsid w:val="007452D4"/>
    <w:rsid w:val="00746BFF"/>
    <w:rsid w:val="0075080E"/>
    <w:rsid w:val="00752C42"/>
    <w:rsid w:val="00753FAA"/>
    <w:rsid w:val="0075400F"/>
    <w:rsid w:val="007558F5"/>
    <w:rsid w:val="00757D4B"/>
    <w:rsid w:val="00760876"/>
    <w:rsid w:val="0076109C"/>
    <w:rsid w:val="00761C01"/>
    <w:rsid w:val="007657A2"/>
    <w:rsid w:val="007664C6"/>
    <w:rsid w:val="0076706C"/>
    <w:rsid w:val="007675A1"/>
    <w:rsid w:val="007703B5"/>
    <w:rsid w:val="007716CB"/>
    <w:rsid w:val="0077276D"/>
    <w:rsid w:val="0077467A"/>
    <w:rsid w:val="00775219"/>
    <w:rsid w:val="007763E9"/>
    <w:rsid w:val="007777B4"/>
    <w:rsid w:val="00780199"/>
    <w:rsid w:val="00782242"/>
    <w:rsid w:val="0078496B"/>
    <w:rsid w:val="007866A0"/>
    <w:rsid w:val="007912BA"/>
    <w:rsid w:val="007925B5"/>
    <w:rsid w:val="007935AF"/>
    <w:rsid w:val="00794062"/>
    <w:rsid w:val="007971F7"/>
    <w:rsid w:val="007A4CFD"/>
    <w:rsid w:val="007A4E47"/>
    <w:rsid w:val="007B011D"/>
    <w:rsid w:val="007B0646"/>
    <w:rsid w:val="007B112F"/>
    <w:rsid w:val="007B1321"/>
    <w:rsid w:val="007B36DC"/>
    <w:rsid w:val="007B50FD"/>
    <w:rsid w:val="007B6A8D"/>
    <w:rsid w:val="007B6B71"/>
    <w:rsid w:val="007C4619"/>
    <w:rsid w:val="007C51AE"/>
    <w:rsid w:val="007C62C2"/>
    <w:rsid w:val="007C72AF"/>
    <w:rsid w:val="007D09AA"/>
    <w:rsid w:val="007D0C91"/>
    <w:rsid w:val="007D1B04"/>
    <w:rsid w:val="007D5EA1"/>
    <w:rsid w:val="007E0C00"/>
    <w:rsid w:val="007E0EB3"/>
    <w:rsid w:val="007E2198"/>
    <w:rsid w:val="007E4018"/>
    <w:rsid w:val="007E64BD"/>
    <w:rsid w:val="007E7007"/>
    <w:rsid w:val="007F2D13"/>
    <w:rsid w:val="007F4992"/>
    <w:rsid w:val="007F5FC9"/>
    <w:rsid w:val="008007D2"/>
    <w:rsid w:val="00800C6C"/>
    <w:rsid w:val="00801E2D"/>
    <w:rsid w:val="00804C91"/>
    <w:rsid w:val="00805A81"/>
    <w:rsid w:val="00810EC0"/>
    <w:rsid w:val="00811723"/>
    <w:rsid w:val="008122AF"/>
    <w:rsid w:val="0081495A"/>
    <w:rsid w:val="00821C2A"/>
    <w:rsid w:val="008224E1"/>
    <w:rsid w:val="00822972"/>
    <w:rsid w:val="0082386D"/>
    <w:rsid w:val="00825044"/>
    <w:rsid w:val="008269E1"/>
    <w:rsid w:val="00826B3B"/>
    <w:rsid w:val="008278A1"/>
    <w:rsid w:val="00827C44"/>
    <w:rsid w:val="00827E92"/>
    <w:rsid w:val="008369CE"/>
    <w:rsid w:val="00836F44"/>
    <w:rsid w:val="00841BE4"/>
    <w:rsid w:val="00841EC2"/>
    <w:rsid w:val="008429DD"/>
    <w:rsid w:val="0084313D"/>
    <w:rsid w:val="0084477E"/>
    <w:rsid w:val="0084706F"/>
    <w:rsid w:val="0085062C"/>
    <w:rsid w:val="0085353B"/>
    <w:rsid w:val="00855563"/>
    <w:rsid w:val="00856A6B"/>
    <w:rsid w:val="00857B49"/>
    <w:rsid w:val="00857CAA"/>
    <w:rsid w:val="00857E43"/>
    <w:rsid w:val="00862433"/>
    <w:rsid w:val="00863B49"/>
    <w:rsid w:val="008648C6"/>
    <w:rsid w:val="00866119"/>
    <w:rsid w:val="008714BB"/>
    <w:rsid w:val="00871996"/>
    <w:rsid w:val="00872AE2"/>
    <w:rsid w:val="00874586"/>
    <w:rsid w:val="00874691"/>
    <w:rsid w:val="00874BF3"/>
    <w:rsid w:val="0088248C"/>
    <w:rsid w:val="00882BCD"/>
    <w:rsid w:val="00883C5C"/>
    <w:rsid w:val="00885C03"/>
    <w:rsid w:val="008900D1"/>
    <w:rsid w:val="00893886"/>
    <w:rsid w:val="00896F0A"/>
    <w:rsid w:val="008A1CD7"/>
    <w:rsid w:val="008A32BB"/>
    <w:rsid w:val="008B43EC"/>
    <w:rsid w:val="008B46DF"/>
    <w:rsid w:val="008B6161"/>
    <w:rsid w:val="008B6F06"/>
    <w:rsid w:val="008C01FE"/>
    <w:rsid w:val="008C09CE"/>
    <w:rsid w:val="008C5248"/>
    <w:rsid w:val="008C6F83"/>
    <w:rsid w:val="008D0EE4"/>
    <w:rsid w:val="008D796D"/>
    <w:rsid w:val="008E1C5D"/>
    <w:rsid w:val="008E31F7"/>
    <w:rsid w:val="008E4F29"/>
    <w:rsid w:val="008E5C3E"/>
    <w:rsid w:val="008E6255"/>
    <w:rsid w:val="008E7987"/>
    <w:rsid w:val="008F1F13"/>
    <w:rsid w:val="008F3424"/>
    <w:rsid w:val="008F5E24"/>
    <w:rsid w:val="008F65FB"/>
    <w:rsid w:val="008F74EE"/>
    <w:rsid w:val="009010E6"/>
    <w:rsid w:val="00904245"/>
    <w:rsid w:val="00904650"/>
    <w:rsid w:val="00905A2A"/>
    <w:rsid w:val="00906BE0"/>
    <w:rsid w:val="0091015E"/>
    <w:rsid w:val="00910FDD"/>
    <w:rsid w:val="009112FA"/>
    <w:rsid w:val="009125F0"/>
    <w:rsid w:val="00914720"/>
    <w:rsid w:val="00914D33"/>
    <w:rsid w:val="009168B0"/>
    <w:rsid w:val="00921514"/>
    <w:rsid w:val="0092460F"/>
    <w:rsid w:val="0092769C"/>
    <w:rsid w:val="00927894"/>
    <w:rsid w:val="00930236"/>
    <w:rsid w:val="0093383E"/>
    <w:rsid w:val="009342D8"/>
    <w:rsid w:val="00936389"/>
    <w:rsid w:val="00936AE2"/>
    <w:rsid w:val="00941368"/>
    <w:rsid w:val="009416A0"/>
    <w:rsid w:val="009426B7"/>
    <w:rsid w:val="009455B3"/>
    <w:rsid w:val="009470B1"/>
    <w:rsid w:val="00947C28"/>
    <w:rsid w:val="00947D08"/>
    <w:rsid w:val="0095137D"/>
    <w:rsid w:val="00963490"/>
    <w:rsid w:val="00963ED2"/>
    <w:rsid w:val="009640AB"/>
    <w:rsid w:val="00967A30"/>
    <w:rsid w:val="009707FB"/>
    <w:rsid w:val="00972502"/>
    <w:rsid w:val="0097364B"/>
    <w:rsid w:val="00973675"/>
    <w:rsid w:val="0097432C"/>
    <w:rsid w:val="00975AEE"/>
    <w:rsid w:val="00975CDD"/>
    <w:rsid w:val="00976A4B"/>
    <w:rsid w:val="00977ED6"/>
    <w:rsid w:val="00982035"/>
    <w:rsid w:val="00983321"/>
    <w:rsid w:val="00986534"/>
    <w:rsid w:val="009869DB"/>
    <w:rsid w:val="0099188D"/>
    <w:rsid w:val="00992650"/>
    <w:rsid w:val="00995DB3"/>
    <w:rsid w:val="009A04D8"/>
    <w:rsid w:val="009A2179"/>
    <w:rsid w:val="009A549E"/>
    <w:rsid w:val="009A5DB6"/>
    <w:rsid w:val="009A62A0"/>
    <w:rsid w:val="009A6366"/>
    <w:rsid w:val="009B3C08"/>
    <w:rsid w:val="009B4E53"/>
    <w:rsid w:val="009B5103"/>
    <w:rsid w:val="009B5A93"/>
    <w:rsid w:val="009C0B8C"/>
    <w:rsid w:val="009C1A9A"/>
    <w:rsid w:val="009C28F4"/>
    <w:rsid w:val="009C327C"/>
    <w:rsid w:val="009C49E0"/>
    <w:rsid w:val="009C62AF"/>
    <w:rsid w:val="009D0971"/>
    <w:rsid w:val="009D0F1B"/>
    <w:rsid w:val="009D4B6D"/>
    <w:rsid w:val="009D6049"/>
    <w:rsid w:val="009D6FE0"/>
    <w:rsid w:val="009D78A1"/>
    <w:rsid w:val="009E0329"/>
    <w:rsid w:val="009E53E1"/>
    <w:rsid w:val="009E5E91"/>
    <w:rsid w:val="009E5FBB"/>
    <w:rsid w:val="009E6799"/>
    <w:rsid w:val="009E7D40"/>
    <w:rsid w:val="009F22EA"/>
    <w:rsid w:val="009F2D7A"/>
    <w:rsid w:val="009F3B5B"/>
    <w:rsid w:val="009F5A56"/>
    <w:rsid w:val="009F6DA8"/>
    <w:rsid w:val="00A00CF4"/>
    <w:rsid w:val="00A07225"/>
    <w:rsid w:val="00A1135B"/>
    <w:rsid w:val="00A14584"/>
    <w:rsid w:val="00A14BC6"/>
    <w:rsid w:val="00A15468"/>
    <w:rsid w:val="00A172B9"/>
    <w:rsid w:val="00A20131"/>
    <w:rsid w:val="00A25909"/>
    <w:rsid w:val="00A306CC"/>
    <w:rsid w:val="00A31889"/>
    <w:rsid w:val="00A32A32"/>
    <w:rsid w:val="00A3402D"/>
    <w:rsid w:val="00A34452"/>
    <w:rsid w:val="00A354C3"/>
    <w:rsid w:val="00A35F09"/>
    <w:rsid w:val="00A37A37"/>
    <w:rsid w:val="00A40ADD"/>
    <w:rsid w:val="00A41F8A"/>
    <w:rsid w:val="00A43488"/>
    <w:rsid w:val="00A443A6"/>
    <w:rsid w:val="00A464EC"/>
    <w:rsid w:val="00A50B8E"/>
    <w:rsid w:val="00A545AA"/>
    <w:rsid w:val="00A609F1"/>
    <w:rsid w:val="00A63491"/>
    <w:rsid w:val="00A6408D"/>
    <w:rsid w:val="00A64B43"/>
    <w:rsid w:val="00A65DFF"/>
    <w:rsid w:val="00A665AC"/>
    <w:rsid w:val="00A674EC"/>
    <w:rsid w:val="00A6775F"/>
    <w:rsid w:val="00A67C9E"/>
    <w:rsid w:val="00A67CAF"/>
    <w:rsid w:val="00A719BF"/>
    <w:rsid w:val="00A72D92"/>
    <w:rsid w:val="00A73517"/>
    <w:rsid w:val="00A8026F"/>
    <w:rsid w:val="00A82058"/>
    <w:rsid w:val="00A876C7"/>
    <w:rsid w:val="00A904EA"/>
    <w:rsid w:val="00A95A11"/>
    <w:rsid w:val="00A95D10"/>
    <w:rsid w:val="00A95FBE"/>
    <w:rsid w:val="00A97BF8"/>
    <w:rsid w:val="00AA23C9"/>
    <w:rsid w:val="00AA2EC5"/>
    <w:rsid w:val="00AA348E"/>
    <w:rsid w:val="00AA41D1"/>
    <w:rsid w:val="00AA590D"/>
    <w:rsid w:val="00AB03DD"/>
    <w:rsid w:val="00AB2B43"/>
    <w:rsid w:val="00AB2D86"/>
    <w:rsid w:val="00AB69B6"/>
    <w:rsid w:val="00AC2048"/>
    <w:rsid w:val="00AC471E"/>
    <w:rsid w:val="00AC48DD"/>
    <w:rsid w:val="00AC5081"/>
    <w:rsid w:val="00AC650F"/>
    <w:rsid w:val="00AC711D"/>
    <w:rsid w:val="00AC72BC"/>
    <w:rsid w:val="00AD19A3"/>
    <w:rsid w:val="00AD2055"/>
    <w:rsid w:val="00AD3883"/>
    <w:rsid w:val="00AD3B4C"/>
    <w:rsid w:val="00AD779A"/>
    <w:rsid w:val="00AE36CB"/>
    <w:rsid w:val="00AE5327"/>
    <w:rsid w:val="00AE61B4"/>
    <w:rsid w:val="00AE7876"/>
    <w:rsid w:val="00AF0502"/>
    <w:rsid w:val="00AF24A4"/>
    <w:rsid w:val="00AF33C4"/>
    <w:rsid w:val="00AF3AA2"/>
    <w:rsid w:val="00AF3E6A"/>
    <w:rsid w:val="00AF4922"/>
    <w:rsid w:val="00AF7AF6"/>
    <w:rsid w:val="00B00D0A"/>
    <w:rsid w:val="00B07BCD"/>
    <w:rsid w:val="00B07E31"/>
    <w:rsid w:val="00B101A6"/>
    <w:rsid w:val="00B10346"/>
    <w:rsid w:val="00B10A01"/>
    <w:rsid w:val="00B1328E"/>
    <w:rsid w:val="00B166B2"/>
    <w:rsid w:val="00B1778E"/>
    <w:rsid w:val="00B251A4"/>
    <w:rsid w:val="00B26EB1"/>
    <w:rsid w:val="00B3259F"/>
    <w:rsid w:val="00B33DB8"/>
    <w:rsid w:val="00B340A9"/>
    <w:rsid w:val="00B352B5"/>
    <w:rsid w:val="00B35BCC"/>
    <w:rsid w:val="00B35D41"/>
    <w:rsid w:val="00B374AA"/>
    <w:rsid w:val="00B4064A"/>
    <w:rsid w:val="00B4265B"/>
    <w:rsid w:val="00B43248"/>
    <w:rsid w:val="00B47768"/>
    <w:rsid w:val="00B47C41"/>
    <w:rsid w:val="00B50294"/>
    <w:rsid w:val="00B527D3"/>
    <w:rsid w:val="00B53B64"/>
    <w:rsid w:val="00B5428B"/>
    <w:rsid w:val="00B551B2"/>
    <w:rsid w:val="00B56DB5"/>
    <w:rsid w:val="00B56FF5"/>
    <w:rsid w:val="00B578E8"/>
    <w:rsid w:val="00B71839"/>
    <w:rsid w:val="00B75482"/>
    <w:rsid w:val="00B77163"/>
    <w:rsid w:val="00B806FD"/>
    <w:rsid w:val="00B80CA1"/>
    <w:rsid w:val="00B81399"/>
    <w:rsid w:val="00B82496"/>
    <w:rsid w:val="00B82CC2"/>
    <w:rsid w:val="00B869B4"/>
    <w:rsid w:val="00B873DC"/>
    <w:rsid w:val="00B8754A"/>
    <w:rsid w:val="00B92703"/>
    <w:rsid w:val="00B928D5"/>
    <w:rsid w:val="00B92C04"/>
    <w:rsid w:val="00B93585"/>
    <w:rsid w:val="00B947E2"/>
    <w:rsid w:val="00B94A6D"/>
    <w:rsid w:val="00B95599"/>
    <w:rsid w:val="00BA2EB4"/>
    <w:rsid w:val="00BA30EF"/>
    <w:rsid w:val="00BA3ADA"/>
    <w:rsid w:val="00BA76D5"/>
    <w:rsid w:val="00BB3065"/>
    <w:rsid w:val="00BB490A"/>
    <w:rsid w:val="00BB5488"/>
    <w:rsid w:val="00BB66CA"/>
    <w:rsid w:val="00BC2C7D"/>
    <w:rsid w:val="00BC32DE"/>
    <w:rsid w:val="00BC354C"/>
    <w:rsid w:val="00BC57CC"/>
    <w:rsid w:val="00BD2A84"/>
    <w:rsid w:val="00BD3D2D"/>
    <w:rsid w:val="00BD3D30"/>
    <w:rsid w:val="00BD4F92"/>
    <w:rsid w:val="00BD7693"/>
    <w:rsid w:val="00BD7A48"/>
    <w:rsid w:val="00BD7CE1"/>
    <w:rsid w:val="00BE3AA9"/>
    <w:rsid w:val="00BE4445"/>
    <w:rsid w:val="00BE4EEC"/>
    <w:rsid w:val="00BE559C"/>
    <w:rsid w:val="00BE7A1C"/>
    <w:rsid w:val="00BF1A11"/>
    <w:rsid w:val="00BF282E"/>
    <w:rsid w:val="00BF4B7B"/>
    <w:rsid w:val="00BF64F4"/>
    <w:rsid w:val="00C014EA"/>
    <w:rsid w:val="00C028CE"/>
    <w:rsid w:val="00C047CA"/>
    <w:rsid w:val="00C04DC9"/>
    <w:rsid w:val="00C0556B"/>
    <w:rsid w:val="00C07175"/>
    <w:rsid w:val="00C10784"/>
    <w:rsid w:val="00C12B27"/>
    <w:rsid w:val="00C13F7A"/>
    <w:rsid w:val="00C1574B"/>
    <w:rsid w:val="00C15A8F"/>
    <w:rsid w:val="00C15D63"/>
    <w:rsid w:val="00C16D76"/>
    <w:rsid w:val="00C20435"/>
    <w:rsid w:val="00C205C5"/>
    <w:rsid w:val="00C224E5"/>
    <w:rsid w:val="00C24622"/>
    <w:rsid w:val="00C249E5"/>
    <w:rsid w:val="00C27993"/>
    <w:rsid w:val="00C30879"/>
    <w:rsid w:val="00C32092"/>
    <w:rsid w:val="00C32257"/>
    <w:rsid w:val="00C32999"/>
    <w:rsid w:val="00C32AD1"/>
    <w:rsid w:val="00C34199"/>
    <w:rsid w:val="00C3644B"/>
    <w:rsid w:val="00C36FDE"/>
    <w:rsid w:val="00C441F6"/>
    <w:rsid w:val="00C479E8"/>
    <w:rsid w:val="00C52906"/>
    <w:rsid w:val="00C54633"/>
    <w:rsid w:val="00C54715"/>
    <w:rsid w:val="00C55966"/>
    <w:rsid w:val="00C570B5"/>
    <w:rsid w:val="00C635BD"/>
    <w:rsid w:val="00C650D5"/>
    <w:rsid w:val="00C660C4"/>
    <w:rsid w:val="00C67819"/>
    <w:rsid w:val="00C70A34"/>
    <w:rsid w:val="00C7117E"/>
    <w:rsid w:val="00C712D1"/>
    <w:rsid w:val="00C712F7"/>
    <w:rsid w:val="00C71F4D"/>
    <w:rsid w:val="00C72690"/>
    <w:rsid w:val="00C74E43"/>
    <w:rsid w:val="00C75E6C"/>
    <w:rsid w:val="00C7669A"/>
    <w:rsid w:val="00C77482"/>
    <w:rsid w:val="00C83C0D"/>
    <w:rsid w:val="00C84056"/>
    <w:rsid w:val="00C8464A"/>
    <w:rsid w:val="00C85DE0"/>
    <w:rsid w:val="00C86A4D"/>
    <w:rsid w:val="00C87362"/>
    <w:rsid w:val="00C95761"/>
    <w:rsid w:val="00C96698"/>
    <w:rsid w:val="00C9690C"/>
    <w:rsid w:val="00CA35E6"/>
    <w:rsid w:val="00CA4550"/>
    <w:rsid w:val="00CA4C27"/>
    <w:rsid w:val="00CB3693"/>
    <w:rsid w:val="00CB41A3"/>
    <w:rsid w:val="00CB5C77"/>
    <w:rsid w:val="00CB5D83"/>
    <w:rsid w:val="00CB6E0F"/>
    <w:rsid w:val="00CC0C0C"/>
    <w:rsid w:val="00CC203D"/>
    <w:rsid w:val="00CC430E"/>
    <w:rsid w:val="00CC5500"/>
    <w:rsid w:val="00CC706B"/>
    <w:rsid w:val="00CD13AC"/>
    <w:rsid w:val="00CD4FF0"/>
    <w:rsid w:val="00CD543F"/>
    <w:rsid w:val="00CD6517"/>
    <w:rsid w:val="00CD6CD2"/>
    <w:rsid w:val="00CE0041"/>
    <w:rsid w:val="00CE0FAB"/>
    <w:rsid w:val="00CE4511"/>
    <w:rsid w:val="00CE7631"/>
    <w:rsid w:val="00CE7F58"/>
    <w:rsid w:val="00CF0B34"/>
    <w:rsid w:val="00CF0F1F"/>
    <w:rsid w:val="00CF19B9"/>
    <w:rsid w:val="00CF1B3B"/>
    <w:rsid w:val="00CF1B49"/>
    <w:rsid w:val="00CF7430"/>
    <w:rsid w:val="00CF751E"/>
    <w:rsid w:val="00D00B3A"/>
    <w:rsid w:val="00D01118"/>
    <w:rsid w:val="00D016B9"/>
    <w:rsid w:val="00D044BB"/>
    <w:rsid w:val="00D069BC"/>
    <w:rsid w:val="00D10387"/>
    <w:rsid w:val="00D104FC"/>
    <w:rsid w:val="00D11E4E"/>
    <w:rsid w:val="00D14059"/>
    <w:rsid w:val="00D143FE"/>
    <w:rsid w:val="00D151EB"/>
    <w:rsid w:val="00D15284"/>
    <w:rsid w:val="00D15472"/>
    <w:rsid w:val="00D2122C"/>
    <w:rsid w:val="00D23978"/>
    <w:rsid w:val="00D25EF5"/>
    <w:rsid w:val="00D277C9"/>
    <w:rsid w:val="00D3292F"/>
    <w:rsid w:val="00D33B74"/>
    <w:rsid w:val="00D3526A"/>
    <w:rsid w:val="00D3772F"/>
    <w:rsid w:val="00D3796E"/>
    <w:rsid w:val="00D42F20"/>
    <w:rsid w:val="00D4311F"/>
    <w:rsid w:val="00D4323C"/>
    <w:rsid w:val="00D45C89"/>
    <w:rsid w:val="00D46276"/>
    <w:rsid w:val="00D47BC0"/>
    <w:rsid w:val="00D503DC"/>
    <w:rsid w:val="00D5142D"/>
    <w:rsid w:val="00D52231"/>
    <w:rsid w:val="00D526A7"/>
    <w:rsid w:val="00D52764"/>
    <w:rsid w:val="00D544A1"/>
    <w:rsid w:val="00D54D5B"/>
    <w:rsid w:val="00D55E87"/>
    <w:rsid w:val="00D5662C"/>
    <w:rsid w:val="00D569AF"/>
    <w:rsid w:val="00D56A8E"/>
    <w:rsid w:val="00D6150C"/>
    <w:rsid w:val="00D6155B"/>
    <w:rsid w:val="00D63F95"/>
    <w:rsid w:val="00D64088"/>
    <w:rsid w:val="00D65F29"/>
    <w:rsid w:val="00D80144"/>
    <w:rsid w:val="00D81CB9"/>
    <w:rsid w:val="00D8200C"/>
    <w:rsid w:val="00D82F0A"/>
    <w:rsid w:val="00D836C9"/>
    <w:rsid w:val="00D83D45"/>
    <w:rsid w:val="00D87255"/>
    <w:rsid w:val="00D873E4"/>
    <w:rsid w:val="00D87DF4"/>
    <w:rsid w:val="00D90072"/>
    <w:rsid w:val="00D90396"/>
    <w:rsid w:val="00D94768"/>
    <w:rsid w:val="00DA12D2"/>
    <w:rsid w:val="00DA2898"/>
    <w:rsid w:val="00DA300D"/>
    <w:rsid w:val="00DA7198"/>
    <w:rsid w:val="00DB0ED0"/>
    <w:rsid w:val="00DB1632"/>
    <w:rsid w:val="00DB1D77"/>
    <w:rsid w:val="00DB29E2"/>
    <w:rsid w:val="00DB2C84"/>
    <w:rsid w:val="00DB2E2F"/>
    <w:rsid w:val="00DB3623"/>
    <w:rsid w:val="00DB5394"/>
    <w:rsid w:val="00DB5982"/>
    <w:rsid w:val="00DB6B82"/>
    <w:rsid w:val="00DC00D8"/>
    <w:rsid w:val="00DC07D3"/>
    <w:rsid w:val="00DC2E91"/>
    <w:rsid w:val="00DC2F99"/>
    <w:rsid w:val="00DC3967"/>
    <w:rsid w:val="00DC617B"/>
    <w:rsid w:val="00DD147A"/>
    <w:rsid w:val="00DD3591"/>
    <w:rsid w:val="00DD39F4"/>
    <w:rsid w:val="00DD437A"/>
    <w:rsid w:val="00DD5746"/>
    <w:rsid w:val="00DD67BF"/>
    <w:rsid w:val="00DD6FEE"/>
    <w:rsid w:val="00DD743F"/>
    <w:rsid w:val="00DD7E32"/>
    <w:rsid w:val="00DE0A08"/>
    <w:rsid w:val="00DE7FC4"/>
    <w:rsid w:val="00DF24A2"/>
    <w:rsid w:val="00DF2A7B"/>
    <w:rsid w:val="00DF4602"/>
    <w:rsid w:val="00DF4CFA"/>
    <w:rsid w:val="00E0290E"/>
    <w:rsid w:val="00E02B01"/>
    <w:rsid w:val="00E02DC3"/>
    <w:rsid w:val="00E03FEC"/>
    <w:rsid w:val="00E13C68"/>
    <w:rsid w:val="00E15D0F"/>
    <w:rsid w:val="00E16914"/>
    <w:rsid w:val="00E20E53"/>
    <w:rsid w:val="00E21E7C"/>
    <w:rsid w:val="00E229AC"/>
    <w:rsid w:val="00E22AE8"/>
    <w:rsid w:val="00E22CD4"/>
    <w:rsid w:val="00E23916"/>
    <w:rsid w:val="00E257FA"/>
    <w:rsid w:val="00E25860"/>
    <w:rsid w:val="00E259B0"/>
    <w:rsid w:val="00E25D2D"/>
    <w:rsid w:val="00E27A1F"/>
    <w:rsid w:val="00E27D1A"/>
    <w:rsid w:val="00E27E39"/>
    <w:rsid w:val="00E326F3"/>
    <w:rsid w:val="00E3293F"/>
    <w:rsid w:val="00E32C19"/>
    <w:rsid w:val="00E33FDA"/>
    <w:rsid w:val="00E3485F"/>
    <w:rsid w:val="00E35F99"/>
    <w:rsid w:val="00E36D59"/>
    <w:rsid w:val="00E4272D"/>
    <w:rsid w:val="00E4485E"/>
    <w:rsid w:val="00E44F7D"/>
    <w:rsid w:val="00E474F1"/>
    <w:rsid w:val="00E51BB9"/>
    <w:rsid w:val="00E541BC"/>
    <w:rsid w:val="00E54672"/>
    <w:rsid w:val="00E54E16"/>
    <w:rsid w:val="00E551F2"/>
    <w:rsid w:val="00E55C19"/>
    <w:rsid w:val="00E56826"/>
    <w:rsid w:val="00E61D90"/>
    <w:rsid w:val="00E637E0"/>
    <w:rsid w:val="00E64126"/>
    <w:rsid w:val="00E64828"/>
    <w:rsid w:val="00E6519B"/>
    <w:rsid w:val="00E657D8"/>
    <w:rsid w:val="00E65FB4"/>
    <w:rsid w:val="00E7042A"/>
    <w:rsid w:val="00E748FE"/>
    <w:rsid w:val="00E74C0E"/>
    <w:rsid w:val="00E7503E"/>
    <w:rsid w:val="00E7588C"/>
    <w:rsid w:val="00E76B0B"/>
    <w:rsid w:val="00E77C29"/>
    <w:rsid w:val="00E802C1"/>
    <w:rsid w:val="00E804FF"/>
    <w:rsid w:val="00E8074E"/>
    <w:rsid w:val="00E81610"/>
    <w:rsid w:val="00E81DA6"/>
    <w:rsid w:val="00E84C5C"/>
    <w:rsid w:val="00E84F1A"/>
    <w:rsid w:val="00E85504"/>
    <w:rsid w:val="00E86535"/>
    <w:rsid w:val="00E90CFE"/>
    <w:rsid w:val="00E91286"/>
    <w:rsid w:val="00E9303A"/>
    <w:rsid w:val="00E94C72"/>
    <w:rsid w:val="00E94E2E"/>
    <w:rsid w:val="00E95CFA"/>
    <w:rsid w:val="00EA038A"/>
    <w:rsid w:val="00EA1301"/>
    <w:rsid w:val="00EA1377"/>
    <w:rsid w:val="00EA5426"/>
    <w:rsid w:val="00EA713C"/>
    <w:rsid w:val="00EA7BC4"/>
    <w:rsid w:val="00EB15F9"/>
    <w:rsid w:val="00EB30CD"/>
    <w:rsid w:val="00EB4258"/>
    <w:rsid w:val="00EB55BC"/>
    <w:rsid w:val="00EB5B25"/>
    <w:rsid w:val="00EB6F85"/>
    <w:rsid w:val="00EC0CB5"/>
    <w:rsid w:val="00EC176E"/>
    <w:rsid w:val="00EC63C8"/>
    <w:rsid w:val="00EC7263"/>
    <w:rsid w:val="00EC7F2A"/>
    <w:rsid w:val="00ED20E9"/>
    <w:rsid w:val="00ED5021"/>
    <w:rsid w:val="00ED761C"/>
    <w:rsid w:val="00EE06C4"/>
    <w:rsid w:val="00EE10D1"/>
    <w:rsid w:val="00EE1A29"/>
    <w:rsid w:val="00EE1F2D"/>
    <w:rsid w:val="00EE2EF5"/>
    <w:rsid w:val="00EE3027"/>
    <w:rsid w:val="00EE401A"/>
    <w:rsid w:val="00EE7FC9"/>
    <w:rsid w:val="00EF395A"/>
    <w:rsid w:val="00EF5408"/>
    <w:rsid w:val="00EF7B19"/>
    <w:rsid w:val="00F02D23"/>
    <w:rsid w:val="00F02FBC"/>
    <w:rsid w:val="00F03317"/>
    <w:rsid w:val="00F04FAA"/>
    <w:rsid w:val="00F07ECF"/>
    <w:rsid w:val="00F07EEF"/>
    <w:rsid w:val="00F118F0"/>
    <w:rsid w:val="00F11BE3"/>
    <w:rsid w:val="00F156EB"/>
    <w:rsid w:val="00F159A1"/>
    <w:rsid w:val="00F176FF"/>
    <w:rsid w:val="00F178C7"/>
    <w:rsid w:val="00F17C48"/>
    <w:rsid w:val="00F17DE5"/>
    <w:rsid w:val="00F2136A"/>
    <w:rsid w:val="00F21E2C"/>
    <w:rsid w:val="00F22A2B"/>
    <w:rsid w:val="00F23217"/>
    <w:rsid w:val="00F2415B"/>
    <w:rsid w:val="00F250BE"/>
    <w:rsid w:val="00F27770"/>
    <w:rsid w:val="00F33C7B"/>
    <w:rsid w:val="00F3784D"/>
    <w:rsid w:val="00F37D3F"/>
    <w:rsid w:val="00F40BAD"/>
    <w:rsid w:val="00F4135E"/>
    <w:rsid w:val="00F415F2"/>
    <w:rsid w:val="00F43CAF"/>
    <w:rsid w:val="00F441F9"/>
    <w:rsid w:val="00F50888"/>
    <w:rsid w:val="00F51120"/>
    <w:rsid w:val="00F51194"/>
    <w:rsid w:val="00F51D7C"/>
    <w:rsid w:val="00F52B73"/>
    <w:rsid w:val="00F53E6E"/>
    <w:rsid w:val="00F5466D"/>
    <w:rsid w:val="00F55FB9"/>
    <w:rsid w:val="00F5717F"/>
    <w:rsid w:val="00F6149C"/>
    <w:rsid w:val="00F6187F"/>
    <w:rsid w:val="00F62D75"/>
    <w:rsid w:val="00F635E4"/>
    <w:rsid w:val="00F6370D"/>
    <w:rsid w:val="00F662B3"/>
    <w:rsid w:val="00F7066C"/>
    <w:rsid w:val="00F70DB2"/>
    <w:rsid w:val="00F72033"/>
    <w:rsid w:val="00F7244E"/>
    <w:rsid w:val="00F7296A"/>
    <w:rsid w:val="00F72BEF"/>
    <w:rsid w:val="00F740D9"/>
    <w:rsid w:val="00F74F3D"/>
    <w:rsid w:val="00F75305"/>
    <w:rsid w:val="00F766D6"/>
    <w:rsid w:val="00F77603"/>
    <w:rsid w:val="00F80E0B"/>
    <w:rsid w:val="00F824AD"/>
    <w:rsid w:val="00F8771A"/>
    <w:rsid w:val="00F87ABD"/>
    <w:rsid w:val="00F93F85"/>
    <w:rsid w:val="00F94043"/>
    <w:rsid w:val="00F96709"/>
    <w:rsid w:val="00F96DE1"/>
    <w:rsid w:val="00FA1EF4"/>
    <w:rsid w:val="00FA2CCB"/>
    <w:rsid w:val="00FA34BF"/>
    <w:rsid w:val="00FA47CD"/>
    <w:rsid w:val="00FB1356"/>
    <w:rsid w:val="00FB7DF7"/>
    <w:rsid w:val="00FC004B"/>
    <w:rsid w:val="00FC100E"/>
    <w:rsid w:val="00FC102B"/>
    <w:rsid w:val="00FC285B"/>
    <w:rsid w:val="00FC3A53"/>
    <w:rsid w:val="00FD4888"/>
    <w:rsid w:val="00FD4890"/>
    <w:rsid w:val="00FD6649"/>
    <w:rsid w:val="00FD6B7B"/>
    <w:rsid w:val="00FD73C5"/>
    <w:rsid w:val="00FD7CDA"/>
    <w:rsid w:val="00FE07C4"/>
    <w:rsid w:val="00FE140F"/>
    <w:rsid w:val="00FE42AC"/>
    <w:rsid w:val="00FE68D5"/>
    <w:rsid w:val="00FE6C48"/>
    <w:rsid w:val="00FF2744"/>
    <w:rsid w:val="00FF2E4F"/>
    <w:rsid w:val="00FF3A69"/>
    <w:rsid w:val="00FF4401"/>
    <w:rsid w:val="00FF4CD2"/>
    <w:rsid w:val="00FF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colormru v:ext="edit" colors="#00005c,#140546"/>
    </o:shapedefaults>
    <o:shapelayout v:ext="edit">
      <o:idmap v:ext="edit" data="1"/>
    </o:shapelayout>
  </w:shapeDefaults>
  <w:decimalSymbol w:val=","/>
  <w:listSeparator w:val=";"/>
  <w14:docId w14:val="0A75F2EF"/>
  <w15:docId w15:val="{92661F2B-C32B-4F62-9134-AD75CE07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link w:val="Titre1Car"/>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link w:val="Titre3Car"/>
    <w:qFormat/>
    <w:pPr>
      <w:keepNext/>
      <w:spacing w:before="240" w:after="60"/>
      <w:outlineLvl w:val="2"/>
    </w:pPr>
    <w:rPr>
      <w:rFonts w:ascii="Helvetica" w:hAnsi="Helvetica"/>
      <w:sz w:val="24"/>
    </w:rPr>
  </w:style>
  <w:style w:type="paragraph" w:styleId="Titre4">
    <w:name w:val="heading 4"/>
    <w:basedOn w:val="Normal"/>
    <w:next w:val="Normal"/>
    <w:link w:val="Titre4Car"/>
    <w:qFormat/>
    <w:pPr>
      <w:keepNext/>
      <w:widowControl w:val="0"/>
      <w:jc w:val="both"/>
      <w:outlineLvl w:val="3"/>
    </w:pPr>
    <w:rPr>
      <w:rFonts w:cs="Arial"/>
      <w:b/>
      <w:bCs/>
      <w:i/>
      <w:iCs/>
      <w:color w:val="0000FF"/>
    </w:rPr>
  </w:style>
  <w:style w:type="paragraph" w:styleId="Titre5">
    <w:name w:val="heading 5"/>
    <w:basedOn w:val="Normal"/>
    <w:next w:val="Normal"/>
    <w:link w:val="Titre5Car"/>
    <w:qFormat/>
    <w:pPr>
      <w:keepNext/>
      <w:widowControl w:val="0"/>
      <w:jc w:val="both"/>
      <w:outlineLvl w:val="4"/>
    </w:pPr>
    <w:rPr>
      <w:rFonts w:cs="Arial"/>
      <w:b/>
      <w:bCs/>
    </w:rPr>
  </w:style>
  <w:style w:type="paragraph" w:styleId="Titre6">
    <w:name w:val="heading 6"/>
    <w:basedOn w:val="Normal"/>
    <w:next w:val="Normal"/>
    <w:link w:val="Titre6Car"/>
    <w:qFormat/>
    <w:pPr>
      <w:spacing w:before="240" w:after="60" w:line="240" w:lineRule="auto"/>
      <w:outlineLvl w:val="5"/>
    </w:pPr>
    <w:rPr>
      <w:rFonts w:ascii="Times New Roman" w:eastAsia="Times New Roman" w:hAnsi="Times New Roman"/>
      <w:b/>
      <w:bCs/>
      <w:sz w:val="22"/>
      <w:szCs w:val="22"/>
      <w:lang w:eastAsia="en-US"/>
    </w:rPr>
  </w:style>
  <w:style w:type="paragraph" w:styleId="Titre7">
    <w:name w:val="heading 7"/>
    <w:basedOn w:val="Normal"/>
    <w:next w:val="Normal"/>
    <w:link w:val="Titre7Car"/>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link w:val="Titre8Car"/>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link w:val="CorpsdetexteCar"/>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link w:val="TitreCar"/>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6"/>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9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A63491"/>
    <w:pPr>
      <w:tabs>
        <w:tab w:val="left" w:pos="660"/>
        <w:tab w:val="right" w:leader="dot" w:pos="9736"/>
      </w:tabs>
      <w:spacing w:after="100"/>
    </w:pPr>
  </w:style>
  <w:style w:type="paragraph" w:styleId="TM2">
    <w:name w:val="toc 2"/>
    <w:basedOn w:val="Normal"/>
    <w:next w:val="Normal"/>
    <w:autoRedefine/>
    <w:uiPriority w:val="39"/>
    <w:unhideWhenUsed/>
    <w:qFormat/>
    <w:rsid w:val="00A63491"/>
    <w:pPr>
      <w:tabs>
        <w:tab w:val="right" w:leader="dot" w:pos="9736"/>
      </w:tabs>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iPriority w:val="99"/>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aliases w:val="Bullet Points,Liste Paragraf,Citation List,Liststycke SKL,Bullet list,List Paragraph1,Table of contents numbered,Normal bullet 2,içindekiler vb,Sombreado multicolor - Énfasis 31,Elenco Bullet point,Paragrafo elenco,Bullet OFM"/>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character" w:customStyle="1" w:styleId="En-tteCar">
    <w:name w:val="En-tête Car"/>
    <w:basedOn w:val="Policepardfaut"/>
    <w:link w:val="En-tte"/>
    <w:semiHidden/>
    <w:rsid w:val="00E90CFE"/>
    <w:rPr>
      <w:rFonts w:ascii="Arial" w:hAnsi="Arial"/>
    </w:rPr>
  </w:style>
  <w:style w:type="character" w:styleId="Lienhypertextesuivivisit">
    <w:name w:val="FollowedHyperlink"/>
    <w:basedOn w:val="Policepardfaut"/>
    <w:uiPriority w:val="99"/>
    <w:semiHidden/>
    <w:unhideWhenUsed/>
    <w:rsid w:val="00B166B2"/>
    <w:rPr>
      <w:color w:val="800080" w:themeColor="followedHyperlink"/>
      <w:u w:val="single"/>
    </w:rPr>
  </w:style>
  <w:style w:type="paragraph" w:customStyle="1" w:styleId="H23">
    <w:name w:val="_ H_2/3"/>
    <w:basedOn w:val="Default"/>
    <w:next w:val="Default"/>
    <w:uiPriority w:val="99"/>
    <w:rsid w:val="00F70DB2"/>
    <w:rPr>
      <w:rFonts w:ascii="Gill Sans MT" w:hAnsi="Gill Sans MT" w:cs="Times New Roman"/>
      <w:color w:val="auto"/>
    </w:rPr>
  </w:style>
  <w:style w:type="paragraph" w:styleId="Textebrut">
    <w:name w:val="Plain Text"/>
    <w:basedOn w:val="Normal"/>
    <w:link w:val="TextebrutCar"/>
    <w:uiPriority w:val="99"/>
    <w:rsid w:val="00A674EC"/>
    <w:pPr>
      <w:autoSpaceDE w:val="0"/>
      <w:autoSpaceDN w:val="0"/>
      <w:spacing w:line="240" w:lineRule="auto"/>
    </w:pPr>
    <w:rPr>
      <w:rFonts w:ascii="Times New Roman" w:eastAsiaTheme="minorEastAsia" w:hAnsi="Times New Roman"/>
    </w:rPr>
  </w:style>
  <w:style w:type="character" w:customStyle="1" w:styleId="TextebrutCar">
    <w:name w:val="Texte brut Car"/>
    <w:basedOn w:val="Policepardfaut"/>
    <w:link w:val="Textebrut"/>
    <w:uiPriority w:val="99"/>
    <w:rsid w:val="00A674EC"/>
    <w:rPr>
      <w:rFonts w:ascii="Times New Roman" w:eastAsiaTheme="minorEastAsia" w:hAnsi="Times New Roman"/>
    </w:rPr>
  </w:style>
  <w:style w:type="numbering" w:customStyle="1" w:styleId="Aucuneliste1">
    <w:name w:val="Aucune liste1"/>
    <w:next w:val="Aucuneliste"/>
    <w:uiPriority w:val="99"/>
    <w:semiHidden/>
    <w:unhideWhenUsed/>
    <w:rsid w:val="00EA5426"/>
  </w:style>
  <w:style w:type="character" w:customStyle="1" w:styleId="Titre1Car">
    <w:name w:val="Titre 1 Car"/>
    <w:basedOn w:val="Policepardfaut"/>
    <w:link w:val="Titre1"/>
    <w:rsid w:val="00EA5426"/>
    <w:rPr>
      <w:rFonts w:ascii="Arial" w:hAnsi="Arial" w:cs="Arial"/>
      <w:b/>
      <w:bCs/>
      <w:caps/>
    </w:rPr>
  </w:style>
  <w:style w:type="character" w:customStyle="1" w:styleId="Titre3Car">
    <w:name w:val="Titre 3 Car"/>
    <w:basedOn w:val="Policepardfaut"/>
    <w:link w:val="Titre3"/>
    <w:rsid w:val="00EA5426"/>
    <w:rPr>
      <w:rFonts w:ascii="Helvetica" w:hAnsi="Helvetica"/>
      <w:sz w:val="24"/>
    </w:rPr>
  </w:style>
  <w:style w:type="character" w:customStyle="1" w:styleId="Titre4Car">
    <w:name w:val="Titre 4 Car"/>
    <w:basedOn w:val="Policepardfaut"/>
    <w:link w:val="Titre4"/>
    <w:rsid w:val="00EA5426"/>
    <w:rPr>
      <w:rFonts w:ascii="Arial" w:hAnsi="Arial" w:cs="Arial"/>
      <w:b/>
      <w:bCs/>
      <w:i/>
      <w:iCs/>
      <w:color w:val="0000FF"/>
    </w:rPr>
  </w:style>
  <w:style w:type="character" w:customStyle="1" w:styleId="Titre5Car">
    <w:name w:val="Titre 5 Car"/>
    <w:basedOn w:val="Policepardfaut"/>
    <w:link w:val="Titre5"/>
    <w:rsid w:val="00EA5426"/>
    <w:rPr>
      <w:rFonts w:ascii="Arial" w:hAnsi="Arial" w:cs="Arial"/>
      <w:b/>
      <w:bCs/>
    </w:rPr>
  </w:style>
  <w:style w:type="character" w:customStyle="1" w:styleId="Titre6Car">
    <w:name w:val="Titre 6 Car"/>
    <w:basedOn w:val="Policepardfaut"/>
    <w:link w:val="Titre6"/>
    <w:rsid w:val="00EA5426"/>
    <w:rPr>
      <w:rFonts w:ascii="Times New Roman" w:eastAsia="Times New Roman" w:hAnsi="Times New Roman"/>
      <w:b/>
      <w:bCs/>
      <w:sz w:val="22"/>
      <w:szCs w:val="22"/>
      <w:lang w:val="en-GB" w:eastAsia="en-US"/>
    </w:rPr>
  </w:style>
  <w:style w:type="character" w:customStyle="1" w:styleId="Titre7Car">
    <w:name w:val="Titre 7 Car"/>
    <w:basedOn w:val="Policepardfaut"/>
    <w:link w:val="Titre7"/>
    <w:rsid w:val="00EA5426"/>
    <w:rPr>
      <w:rFonts w:ascii="Times New Roman" w:eastAsia="Times New Roman" w:hAnsi="Times New Roman" w:cs="Arial"/>
      <w:b/>
      <w:sz w:val="24"/>
      <w:szCs w:val="24"/>
    </w:rPr>
  </w:style>
  <w:style w:type="character" w:customStyle="1" w:styleId="Titre8Car">
    <w:name w:val="Titre 8 Car"/>
    <w:basedOn w:val="Policepardfaut"/>
    <w:link w:val="Titre8"/>
    <w:rsid w:val="00EA5426"/>
    <w:rPr>
      <w:rFonts w:ascii="Times New Roman" w:eastAsia="SimSun" w:hAnsi="Times New Roman"/>
      <w:b/>
      <w:sz w:val="24"/>
      <w:lang w:val="en-GB" w:eastAsia="zh-CN"/>
    </w:rPr>
  </w:style>
  <w:style w:type="character" w:customStyle="1" w:styleId="CorpsdetexteCar">
    <w:name w:val="Corps de texte Car"/>
    <w:basedOn w:val="Policepardfaut"/>
    <w:link w:val="Corpsdetexte"/>
    <w:semiHidden/>
    <w:rsid w:val="00EA5426"/>
    <w:rPr>
      <w:rFonts w:ascii="Arial" w:eastAsia="Times New Roman" w:hAnsi="Arial" w:cs="Arial"/>
      <w:b/>
      <w:caps/>
      <w:sz w:val="24"/>
      <w:szCs w:val="24"/>
    </w:rPr>
  </w:style>
  <w:style w:type="character" w:customStyle="1" w:styleId="TitreCar">
    <w:name w:val="Titre Car"/>
    <w:basedOn w:val="Policepardfaut"/>
    <w:link w:val="Titre"/>
    <w:rsid w:val="00EA5426"/>
    <w:rPr>
      <w:rFonts w:ascii="Garamond" w:eastAsia="Times New Roman" w:hAnsi="Garamond"/>
      <w:b/>
      <w:sz w:val="28"/>
    </w:rPr>
  </w:style>
  <w:style w:type="table" w:customStyle="1" w:styleId="Grilledutableau1">
    <w:name w:val="Grille du tableau1"/>
    <w:basedOn w:val="TableauNormal"/>
    <w:next w:val="Grilledutableau"/>
    <w:uiPriority w:val="99"/>
    <w:rsid w:val="00EA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Points Car,Liste Paragraf Car,Citation List Car,Liststycke SKL Car,Bullet list Car,List Paragraph1 Car,Table of contents numbered Car,Normal bullet 2 Car,içindekiler vb Car,Sombreado multicolor - Énfasis 31 Car"/>
    <w:link w:val="Paragraphedeliste"/>
    <w:uiPriority w:val="34"/>
    <w:qFormat/>
    <w:locked/>
    <w:rsid w:val="00EA5426"/>
    <w:rPr>
      <w:rFonts w:ascii="Arial" w:hAnsi="Arial"/>
    </w:rPr>
  </w:style>
  <w:style w:type="character" w:customStyle="1" w:styleId="Mentionnonrsolue1">
    <w:name w:val="Mention non résolue1"/>
    <w:basedOn w:val="Policepardfaut"/>
    <w:uiPriority w:val="99"/>
    <w:semiHidden/>
    <w:unhideWhenUsed/>
    <w:rsid w:val="00EA5426"/>
    <w:rPr>
      <w:color w:val="605E5C"/>
      <w:shd w:val="clear" w:color="auto" w:fill="E1DFDD"/>
    </w:rPr>
  </w:style>
  <w:style w:type="character" w:customStyle="1" w:styleId="Other">
    <w:name w:val="Other_"/>
    <w:basedOn w:val="Policepardfaut"/>
    <w:link w:val="Other0"/>
    <w:rsid w:val="00265B1D"/>
    <w:rPr>
      <w:rFonts w:ascii="Calibri" w:eastAsia="Calibri" w:hAnsi="Calibri" w:cs="Calibri"/>
      <w:color w:val="272A2E"/>
      <w:sz w:val="15"/>
      <w:szCs w:val="15"/>
    </w:rPr>
  </w:style>
  <w:style w:type="paragraph" w:customStyle="1" w:styleId="Other0">
    <w:name w:val="Other"/>
    <w:basedOn w:val="Normal"/>
    <w:link w:val="Other"/>
    <w:rsid w:val="00265B1D"/>
    <w:pPr>
      <w:widowControl w:val="0"/>
      <w:spacing w:line="240" w:lineRule="auto"/>
    </w:pPr>
    <w:rPr>
      <w:rFonts w:ascii="Calibri" w:eastAsia="Calibri" w:hAnsi="Calibri" w:cs="Calibri"/>
      <w:color w:val="272A2E"/>
      <w:sz w:val="15"/>
      <w:szCs w:val="15"/>
    </w:rPr>
  </w:style>
  <w:style w:type="table" w:customStyle="1" w:styleId="Grilledutableau2">
    <w:name w:val="Grille du tableau2"/>
    <w:basedOn w:val="TableauNormal"/>
    <w:next w:val="Grilledutableau"/>
    <w:rsid w:val="00A876C7"/>
    <w:rPr>
      <w:rFonts w:ascii="Times New Roman" w:eastAsia="Times New Roman" w:hAnsi="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A876C7"/>
    <w:pPr>
      <w:numPr>
        <w:ilvl w:val="1"/>
      </w:numPr>
      <w:spacing w:after="160" w:line="240" w:lineRule="auto"/>
    </w:pPr>
    <w:rPr>
      <w:rFonts w:asciiTheme="minorHAnsi" w:eastAsiaTheme="minorEastAsia" w:hAnsiTheme="minorHAnsi" w:cstheme="minorBidi"/>
      <w:color w:val="5A5A5A" w:themeColor="text1" w:themeTint="A5"/>
      <w:spacing w:val="15"/>
      <w:sz w:val="22"/>
      <w:szCs w:val="22"/>
      <w:lang w:val="fr-FR"/>
    </w:rPr>
  </w:style>
  <w:style w:type="character" w:customStyle="1" w:styleId="Sous-titreCar">
    <w:name w:val="Sous-titre Car"/>
    <w:basedOn w:val="Policepardfaut"/>
    <w:link w:val="Sous-titre"/>
    <w:rsid w:val="00A876C7"/>
    <w:rPr>
      <w:rFonts w:asciiTheme="minorHAnsi" w:eastAsiaTheme="minorEastAsia" w:hAnsiTheme="minorHAnsi" w:cstheme="minorBidi"/>
      <w:color w:val="5A5A5A" w:themeColor="text1" w:themeTint="A5"/>
      <w:spacing w:val="15"/>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6589589">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93153196">
      <w:bodyDiv w:val="1"/>
      <w:marLeft w:val="0"/>
      <w:marRight w:val="0"/>
      <w:marTop w:val="0"/>
      <w:marBottom w:val="0"/>
      <w:divBdr>
        <w:top w:val="none" w:sz="0" w:space="0" w:color="auto"/>
        <w:left w:val="none" w:sz="0" w:space="0" w:color="auto"/>
        <w:bottom w:val="none" w:sz="0" w:space="0" w:color="auto"/>
        <w:right w:val="none" w:sz="0" w:space="0" w:color="auto"/>
      </w:divBdr>
    </w:div>
    <w:div w:id="253827996">
      <w:bodyDiv w:val="1"/>
      <w:marLeft w:val="0"/>
      <w:marRight w:val="0"/>
      <w:marTop w:val="0"/>
      <w:marBottom w:val="0"/>
      <w:divBdr>
        <w:top w:val="none" w:sz="0" w:space="0" w:color="auto"/>
        <w:left w:val="none" w:sz="0" w:space="0" w:color="auto"/>
        <w:bottom w:val="none" w:sz="0" w:space="0" w:color="auto"/>
        <w:right w:val="none" w:sz="0" w:space="0" w:color="auto"/>
      </w:divBdr>
    </w:div>
    <w:div w:id="274216835">
      <w:bodyDiv w:val="1"/>
      <w:marLeft w:val="0"/>
      <w:marRight w:val="0"/>
      <w:marTop w:val="0"/>
      <w:marBottom w:val="0"/>
      <w:divBdr>
        <w:top w:val="none" w:sz="0" w:space="0" w:color="auto"/>
        <w:left w:val="none" w:sz="0" w:space="0" w:color="auto"/>
        <w:bottom w:val="none" w:sz="0" w:space="0" w:color="auto"/>
        <w:right w:val="none" w:sz="0" w:space="0" w:color="auto"/>
      </w:divBdr>
    </w:div>
    <w:div w:id="27710122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762268219">
      <w:bodyDiv w:val="1"/>
      <w:marLeft w:val="0"/>
      <w:marRight w:val="0"/>
      <w:marTop w:val="0"/>
      <w:marBottom w:val="0"/>
      <w:divBdr>
        <w:top w:val="none" w:sz="0" w:space="0" w:color="auto"/>
        <w:left w:val="none" w:sz="0" w:space="0" w:color="auto"/>
        <w:bottom w:val="none" w:sz="0" w:space="0" w:color="auto"/>
        <w:right w:val="none" w:sz="0" w:space="0" w:color="auto"/>
      </w:divBdr>
    </w:div>
    <w:div w:id="958685952">
      <w:bodyDiv w:val="1"/>
      <w:marLeft w:val="0"/>
      <w:marRight w:val="0"/>
      <w:marTop w:val="0"/>
      <w:marBottom w:val="0"/>
      <w:divBdr>
        <w:top w:val="none" w:sz="0" w:space="0" w:color="auto"/>
        <w:left w:val="none" w:sz="0" w:space="0" w:color="auto"/>
        <w:bottom w:val="none" w:sz="0" w:space="0" w:color="auto"/>
        <w:right w:val="none" w:sz="0" w:space="0" w:color="auto"/>
      </w:divBdr>
    </w:div>
    <w:div w:id="974409506">
      <w:bodyDiv w:val="1"/>
      <w:marLeft w:val="0"/>
      <w:marRight w:val="0"/>
      <w:marTop w:val="0"/>
      <w:marBottom w:val="0"/>
      <w:divBdr>
        <w:top w:val="none" w:sz="0" w:space="0" w:color="auto"/>
        <w:left w:val="none" w:sz="0" w:space="0" w:color="auto"/>
        <w:bottom w:val="none" w:sz="0" w:space="0" w:color="auto"/>
        <w:right w:val="none" w:sz="0" w:space="0" w:color="auto"/>
      </w:divBdr>
    </w:div>
    <w:div w:id="1009600457">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32137301">
      <w:bodyDiv w:val="1"/>
      <w:marLeft w:val="0"/>
      <w:marRight w:val="0"/>
      <w:marTop w:val="0"/>
      <w:marBottom w:val="0"/>
      <w:divBdr>
        <w:top w:val="none" w:sz="0" w:space="0" w:color="auto"/>
        <w:left w:val="none" w:sz="0" w:space="0" w:color="auto"/>
        <w:bottom w:val="none" w:sz="0" w:space="0" w:color="auto"/>
        <w:right w:val="none" w:sz="0" w:space="0" w:color="auto"/>
      </w:divBdr>
    </w:div>
    <w:div w:id="1193154886">
      <w:bodyDiv w:val="1"/>
      <w:marLeft w:val="0"/>
      <w:marRight w:val="0"/>
      <w:marTop w:val="0"/>
      <w:marBottom w:val="0"/>
      <w:divBdr>
        <w:top w:val="none" w:sz="0" w:space="0" w:color="auto"/>
        <w:left w:val="none" w:sz="0" w:space="0" w:color="auto"/>
        <w:bottom w:val="none" w:sz="0" w:space="0" w:color="auto"/>
        <w:right w:val="none" w:sz="0" w:space="0" w:color="auto"/>
      </w:divBdr>
    </w:div>
    <w:div w:id="1215044278">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251348199">
      <w:bodyDiv w:val="1"/>
      <w:marLeft w:val="0"/>
      <w:marRight w:val="0"/>
      <w:marTop w:val="0"/>
      <w:marBottom w:val="0"/>
      <w:divBdr>
        <w:top w:val="none" w:sz="0" w:space="0" w:color="auto"/>
        <w:left w:val="none" w:sz="0" w:space="0" w:color="auto"/>
        <w:bottom w:val="none" w:sz="0" w:space="0" w:color="auto"/>
        <w:right w:val="none" w:sz="0" w:space="0" w:color="auto"/>
      </w:divBdr>
    </w:div>
    <w:div w:id="1252348049">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370840541">
      <w:bodyDiv w:val="1"/>
      <w:marLeft w:val="0"/>
      <w:marRight w:val="0"/>
      <w:marTop w:val="0"/>
      <w:marBottom w:val="0"/>
      <w:divBdr>
        <w:top w:val="none" w:sz="0" w:space="0" w:color="auto"/>
        <w:left w:val="none" w:sz="0" w:space="0" w:color="auto"/>
        <w:bottom w:val="none" w:sz="0" w:space="0" w:color="auto"/>
        <w:right w:val="none" w:sz="0" w:space="0" w:color="auto"/>
      </w:divBdr>
    </w:div>
    <w:div w:id="1395009017">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20258783">
      <w:bodyDiv w:val="1"/>
      <w:marLeft w:val="0"/>
      <w:marRight w:val="0"/>
      <w:marTop w:val="0"/>
      <w:marBottom w:val="0"/>
      <w:divBdr>
        <w:top w:val="none" w:sz="0" w:space="0" w:color="auto"/>
        <w:left w:val="none" w:sz="0" w:space="0" w:color="auto"/>
        <w:bottom w:val="none" w:sz="0" w:space="0" w:color="auto"/>
        <w:right w:val="none" w:sz="0" w:space="0" w:color="auto"/>
      </w:divBdr>
      <w:divsChild>
        <w:div w:id="1969778828">
          <w:marLeft w:val="0"/>
          <w:marRight w:val="0"/>
          <w:marTop w:val="0"/>
          <w:marBottom w:val="0"/>
          <w:divBdr>
            <w:top w:val="none" w:sz="0" w:space="0" w:color="auto"/>
            <w:left w:val="none" w:sz="0" w:space="0" w:color="auto"/>
            <w:bottom w:val="none" w:sz="0" w:space="0" w:color="auto"/>
            <w:right w:val="none" w:sz="0" w:space="0" w:color="auto"/>
          </w:divBdr>
          <w:divsChild>
            <w:div w:id="830559077">
              <w:marLeft w:val="0"/>
              <w:marRight w:val="0"/>
              <w:marTop w:val="0"/>
              <w:marBottom w:val="0"/>
              <w:divBdr>
                <w:top w:val="none" w:sz="0" w:space="0" w:color="auto"/>
                <w:left w:val="none" w:sz="0" w:space="0" w:color="auto"/>
                <w:bottom w:val="none" w:sz="0" w:space="0" w:color="auto"/>
                <w:right w:val="none" w:sz="0" w:space="0" w:color="auto"/>
              </w:divBdr>
              <w:divsChild>
                <w:div w:id="752360955">
                  <w:marLeft w:val="0"/>
                  <w:marRight w:val="0"/>
                  <w:marTop w:val="0"/>
                  <w:marBottom w:val="0"/>
                  <w:divBdr>
                    <w:top w:val="none" w:sz="0" w:space="0" w:color="auto"/>
                    <w:left w:val="none" w:sz="0" w:space="0" w:color="auto"/>
                    <w:bottom w:val="none" w:sz="0" w:space="0" w:color="auto"/>
                    <w:right w:val="none" w:sz="0" w:space="0" w:color="auto"/>
                  </w:divBdr>
                  <w:divsChild>
                    <w:div w:id="537014918">
                      <w:marLeft w:val="0"/>
                      <w:marRight w:val="0"/>
                      <w:marTop w:val="0"/>
                      <w:marBottom w:val="0"/>
                      <w:divBdr>
                        <w:top w:val="none" w:sz="0" w:space="0" w:color="auto"/>
                        <w:left w:val="none" w:sz="0" w:space="0" w:color="auto"/>
                        <w:bottom w:val="none" w:sz="0" w:space="0" w:color="auto"/>
                        <w:right w:val="none" w:sz="0" w:space="0" w:color="auto"/>
                      </w:divBdr>
                    </w:div>
                    <w:div w:id="1216618725">
                      <w:marLeft w:val="0"/>
                      <w:marRight w:val="0"/>
                      <w:marTop w:val="0"/>
                      <w:marBottom w:val="0"/>
                      <w:divBdr>
                        <w:top w:val="none" w:sz="0" w:space="0" w:color="auto"/>
                        <w:left w:val="none" w:sz="0" w:space="0" w:color="auto"/>
                        <w:bottom w:val="none" w:sz="0" w:space="0" w:color="auto"/>
                        <w:right w:val="none" w:sz="0" w:space="0" w:color="auto"/>
                      </w:divBdr>
                    </w:div>
                    <w:div w:id="2008094766">
                      <w:marLeft w:val="0"/>
                      <w:marRight w:val="0"/>
                      <w:marTop w:val="0"/>
                      <w:marBottom w:val="0"/>
                      <w:divBdr>
                        <w:top w:val="none" w:sz="0" w:space="0" w:color="auto"/>
                        <w:left w:val="none" w:sz="0" w:space="0" w:color="auto"/>
                        <w:bottom w:val="none" w:sz="0" w:space="0" w:color="auto"/>
                        <w:right w:val="none" w:sz="0" w:space="0" w:color="auto"/>
                      </w:divBdr>
                    </w:div>
                    <w:div w:id="6186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26899755">
      <w:bodyDiv w:val="1"/>
      <w:marLeft w:val="0"/>
      <w:marRight w:val="0"/>
      <w:marTop w:val="0"/>
      <w:marBottom w:val="0"/>
      <w:divBdr>
        <w:top w:val="none" w:sz="0" w:space="0" w:color="auto"/>
        <w:left w:val="none" w:sz="0" w:space="0" w:color="auto"/>
        <w:bottom w:val="none" w:sz="0" w:space="0" w:color="auto"/>
        <w:right w:val="none" w:sz="0" w:space="0" w:color="auto"/>
      </w:divBdr>
    </w:div>
    <w:div w:id="1854804687">
      <w:bodyDiv w:val="1"/>
      <w:marLeft w:val="0"/>
      <w:marRight w:val="0"/>
      <w:marTop w:val="0"/>
      <w:marBottom w:val="0"/>
      <w:divBdr>
        <w:top w:val="none" w:sz="0" w:space="0" w:color="auto"/>
        <w:left w:val="none" w:sz="0" w:space="0" w:color="auto"/>
        <w:bottom w:val="none" w:sz="0" w:space="0" w:color="auto"/>
        <w:right w:val="none" w:sz="0" w:space="0" w:color="auto"/>
      </w:divBdr>
    </w:div>
    <w:div w:id="1872919597">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13868944">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rg/sc/suborg/fr/sanctions/un-sc-consolidated-lis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xpertisefrance.fr/documents/20182/426622/Expertise+France+%E2%80%93+Code+de+conduite/2408659b-a84e-45ac-a142-47d5dc21faff" TargetMode="External"/><Relationship Id="rId7" Type="http://schemas.openxmlformats.org/officeDocument/2006/relationships/endnotes" Target="endnotes.xml"/><Relationship Id="rId12" Type="http://schemas.openxmlformats.org/officeDocument/2006/relationships/hyperlink" Target="https://www.sanctionsmap.eu" TargetMode="External"/><Relationship Id="rId17" Type="http://schemas.openxmlformats.org/officeDocument/2006/relationships/hyperlink" Target="https://www.worldbank.org/en/projects-operations/procurement/debarred-firms" TargetMode="Externa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home.treasury.gov/policy-issues/financial-sanctions/sanctions-programs-and-country-information" TargetMode="External"/><Relationship Id="rId20" Type="http://schemas.openxmlformats.org/officeDocument/2006/relationships/hyperlink" Target="mailto:informatique.libertes@expertisefran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tresor.economie.gouv.fr/4248_Dispositif-National-de-Gel-Terroriste"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ec.europa.eu/international-partnerships/system/files/per_diem_rates_2019121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nctionsmap.eu"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463C-21C4-4720-9DD1-8B70BC15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21</TotalTime>
  <Pages>24</Pages>
  <Words>8525</Words>
  <Characters>52778</Characters>
  <Application>Microsoft Office Word</Application>
  <DocSecurity>0</DocSecurity>
  <Lines>439</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ADETEF</vt:lpstr>
      <vt:lpstr>ADETEF</vt:lpstr>
    </vt:vector>
  </TitlesOfParts>
  <Company>MINEFI</Company>
  <LinksUpToDate>false</LinksUpToDate>
  <CharactersWithSpaces>61181</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Claire AMADEI</dc:creator>
  <cp:keywords/>
  <dc:description/>
  <cp:lastModifiedBy>Mathilde BAYLE</cp:lastModifiedBy>
  <cp:revision>11</cp:revision>
  <cp:lastPrinted>2018-09-07T14:08:00Z</cp:lastPrinted>
  <dcterms:created xsi:type="dcterms:W3CDTF">2024-04-09T07:50:00Z</dcterms:created>
  <dcterms:modified xsi:type="dcterms:W3CDTF">2024-04-09T08:22:00Z</dcterms:modified>
</cp:coreProperties>
</file>