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7D17" w14:textId="77777777" w:rsidR="008B54A0" w:rsidRPr="00F44393" w:rsidRDefault="008B54A0" w:rsidP="008B54A0">
      <w:pPr>
        <w:pStyle w:val="Titre2"/>
        <w:numPr>
          <w:ilvl w:val="0"/>
          <w:numId w:val="0"/>
        </w:numPr>
        <w:pBdr>
          <w:bottom w:val="single" w:sz="4" w:space="1" w:color="1F3864" w:themeColor="accent5" w:themeShade="80"/>
        </w:pBdr>
        <w:jc w:val="center"/>
        <w:rPr>
          <w:rFonts w:asciiTheme="minorHAnsi" w:hAnsiTheme="minorHAnsi" w:cstheme="minorHAnsi"/>
          <w:color w:val="2F5496" w:themeColor="accent5" w:themeShade="BF"/>
          <w:sz w:val="22"/>
          <w:szCs w:val="22"/>
          <w:lang w:val="en-GB"/>
        </w:rPr>
      </w:pPr>
      <w:r w:rsidRPr="00F44393">
        <w:rPr>
          <w:rFonts w:asciiTheme="minorHAnsi" w:hAnsiTheme="minorHAnsi" w:cstheme="minorHAnsi"/>
          <w:color w:val="2F5496" w:themeColor="accent5" w:themeShade="BF"/>
          <w:sz w:val="22"/>
          <w:szCs w:val="22"/>
          <w:lang w:val="en-GB"/>
        </w:rPr>
        <w:t xml:space="preserve">JOB DESCRIPTION </w:t>
      </w:r>
    </w:p>
    <w:p w14:paraId="31B4CB60" w14:textId="77777777" w:rsidR="008B54A0" w:rsidRPr="00F44393" w:rsidRDefault="008B54A0" w:rsidP="008B54A0">
      <w:pPr>
        <w:pStyle w:val="Titre2"/>
        <w:numPr>
          <w:ilvl w:val="0"/>
          <w:numId w:val="0"/>
        </w:numPr>
        <w:pBdr>
          <w:bottom w:val="single" w:sz="4" w:space="1" w:color="1F3864" w:themeColor="accent5" w:themeShade="80"/>
        </w:pBdr>
        <w:jc w:val="center"/>
        <w:rPr>
          <w:rFonts w:asciiTheme="minorHAnsi" w:hAnsiTheme="minorHAnsi" w:cstheme="minorHAnsi"/>
          <w:color w:val="2F5496" w:themeColor="accent5" w:themeShade="BF"/>
          <w:sz w:val="22"/>
          <w:szCs w:val="22"/>
          <w:lang w:val="en-GB"/>
        </w:rPr>
      </w:pPr>
      <w:r>
        <w:rPr>
          <w:rFonts w:asciiTheme="minorHAnsi" w:hAnsiTheme="minorHAnsi" w:cstheme="minorHAnsi"/>
          <w:color w:val="2F5496" w:themeColor="accent5" w:themeShade="BF"/>
          <w:sz w:val="22"/>
          <w:szCs w:val="22"/>
          <w:lang w:val="en-GB"/>
        </w:rPr>
        <w:t>REGIONAL COORDINATOR</w:t>
      </w:r>
    </w:p>
    <w:p w14:paraId="7FEAEA8D" w14:textId="77777777" w:rsidR="008B54A0" w:rsidRPr="00F44393" w:rsidRDefault="008B54A0" w:rsidP="008B54A0">
      <w:pPr>
        <w:pStyle w:val="Titre2"/>
        <w:numPr>
          <w:ilvl w:val="0"/>
          <w:numId w:val="0"/>
        </w:numPr>
        <w:pBdr>
          <w:bottom w:val="single" w:sz="4" w:space="1" w:color="1F3864" w:themeColor="accent5" w:themeShade="80"/>
        </w:pBdr>
        <w:jc w:val="center"/>
        <w:rPr>
          <w:rFonts w:asciiTheme="minorHAnsi" w:hAnsiTheme="minorHAnsi" w:cstheme="minorHAnsi"/>
          <w:color w:val="2F5496" w:themeColor="accent5" w:themeShade="BF"/>
          <w:sz w:val="22"/>
          <w:szCs w:val="22"/>
          <w:lang w:val="en-GB"/>
        </w:rPr>
      </w:pPr>
      <w:r w:rsidRPr="00F44393">
        <w:rPr>
          <w:rFonts w:asciiTheme="minorHAnsi" w:hAnsiTheme="minorHAnsi" w:cstheme="minorHAnsi"/>
          <w:color w:val="2F5496" w:themeColor="accent5" w:themeShade="BF"/>
          <w:sz w:val="22"/>
          <w:szCs w:val="22"/>
          <w:lang w:val="en-GB"/>
        </w:rPr>
        <w:t>OVERSEAS COUNTRIES AND TERRITORIES OF EUROPEAN UNION</w:t>
      </w:r>
    </w:p>
    <w:p w14:paraId="72352AC4" w14:textId="51A129A1" w:rsidR="008B54A0" w:rsidRDefault="008B54A0" w:rsidP="008B54A0">
      <w:pPr>
        <w:spacing w:after="0"/>
        <w:jc w:val="center"/>
        <w:rPr>
          <w:rFonts w:cstheme="minorHAnsi"/>
          <w:color w:val="2F5496" w:themeColor="accent5" w:themeShade="BF"/>
          <w:lang w:val="en-GB"/>
        </w:rPr>
      </w:pPr>
      <w:proofErr w:type="spellStart"/>
      <w:r>
        <w:rPr>
          <w:rFonts w:cstheme="minorHAnsi"/>
          <w:color w:val="2F5496" w:themeColor="accent5" w:themeShade="BF"/>
          <w:lang w:val="en-GB"/>
        </w:rPr>
        <w:t>Sint</w:t>
      </w:r>
      <w:proofErr w:type="spellEnd"/>
      <w:r>
        <w:rPr>
          <w:rFonts w:cstheme="minorHAnsi"/>
          <w:color w:val="2F5496" w:themeColor="accent5" w:themeShade="BF"/>
          <w:lang w:val="en-GB"/>
        </w:rPr>
        <w:t xml:space="preserve"> Ma</w:t>
      </w:r>
      <w:r w:rsidR="000F65A8">
        <w:rPr>
          <w:rFonts w:cstheme="minorHAnsi"/>
          <w:color w:val="2F5496" w:themeColor="accent5" w:themeShade="BF"/>
          <w:lang w:val="en-GB"/>
        </w:rPr>
        <w:t>art</w:t>
      </w:r>
      <w:r>
        <w:rPr>
          <w:rFonts w:cstheme="minorHAnsi"/>
          <w:color w:val="2F5496" w:themeColor="accent5" w:themeShade="BF"/>
          <w:lang w:val="en-GB"/>
        </w:rPr>
        <w:t>e</w:t>
      </w:r>
      <w:r w:rsidR="008870D8">
        <w:rPr>
          <w:rFonts w:cstheme="minorHAnsi"/>
          <w:color w:val="2F5496" w:themeColor="accent5" w:themeShade="BF"/>
          <w:lang w:val="en-GB"/>
        </w:rPr>
        <w:t>n</w:t>
      </w:r>
      <w:r>
        <w:rPr>
          <w:rFonts w:cstheme="minorHAnsi"/>
          <w:color w:val="2F5496" w:themeColor="accent5" w:themeShade="BF"/>
          <w:lang w:val="en-GB"/>
        </w:rPr>
        <w:t>, Caribbean Region</w:t>
      </w:r>
    </w:p>
    <w:p w14:paraId="7CB691AB" w14:textId="4246B299" w:rsidR="008B54A0" w:rsidRDefault="008B54A0" w:rsidP="008B54A0">
      <w:pPr>
        <w:spacing w:after="0"/>
        <w:jc w:val="center"/>
        <w:rPr>
          <w:rFonts w:cstheme="minorHAnsi"/>
          <w:lang w:val="en-GB"/>
        </w:rPr>
      </w:pPr>
      <w:r w:rsidRPr="00377D26">
        <w:rPr>
          <w:rFonts w:cstheme="minorHAnsi"/>
          <w:lang w:val="en-GB"/>
        </w:rPr>
        <w:t>CDDU Durat</w:t>
      </w:r>
      <w:r>
        <w:rPr>
          <w:rFonts w:cstheme="minorHAnsi"/>
          <w:lang w:val="en-GB"/>
        </w:rPr>
        <w:t xml:space="preserve">ion 12 months (renewable up to </w:t>
      </w:r>
      <w:r w:rsidR="008870D8">
        <w:rPr>
          <w:rFonts w:cstheme="minorHAnsi"/>
          <w:lang w:val="en-GB"/>
        </w:rPr>
        <w:t>28</w:t>
      </w:r>
      <w:r w:rsidR="008870D8" w:rsidRPr="00377D26">
        <w:rPr>
          <w:rFonts w:cstheme="minorHAnsi"/>
          <w:lang w:val="en-GB"/>
        </w:rPr>
        <w:t xml:space="preserve"> </w:t>
      </w:r>
      <w:r w:rsidRPr="00377D26">
        <w:rPr>
          <w:rFonts w:cstheme="minorHAnsi"/>
          <w:lang w:val="en-GB"/>
        </w:rPr>
        <w:t>months)</w:t>
      </w:r>
    </w:p>
    <w:p w14:paraId="02FF3FB1" w14:textId="77777777" w:rsidR="008870D8" w:rsidRDefault="008870D8" w:rsidP="008B54A0">
      <w:pPr>
        <w:spacing w:after="0"/>
        <w:jc w:val="center"/>
        <w:rPr>
          <w:rFonts w:cstheme="minorHAnsi"/>
          <w:lang w:val="en-GB"/>
        </w:rPr>
      </w:pPr>
    </w:p>
    <w:p w14:paraId="153B1270" w14:textId="77777777" w:rsidR="008870D8" w:rsidRPr="00344E3C" w:rsidRDefault="008870D8" w:rsidP="008870D8">
      <w:pPr>
        <w:pStyle w:val="Titre1"/>
        <w:rPr>
          <w:sz w:val="22"/>
          <w:szCs w:val="22"/>
        </w:rPr>
      </w:pPr>
      <w:r>
        <w:rPr>
          <w:sz w:val="22"/>
          <w:szCs w:val="22"/>
        </w:rPr>
        <w:t xml:space="preserve">Project presentation </w:t>
      </w:r>
    </w:p>
    <w:p w14:paraId="163F21D1" w14:textId="2EC6D969" w:rsidR="008870D8" w:rsidRPr="00FD2415" w:rsidRDefault="008870D8" w:rsidP="008870D8">
      <w:pPr>
        <w:spacing w:line="276" w:lineRule="auto"/>
        <w:jc w:val="both"/>
        <w:rPr>
          <w:lang w:val="en-GB"/>
        </w:rPr>
      </w:pPr>
      <w:r w:rsidRPr="00FD2415">
        <w:rPr>
          <w:lang w:val="en-GB"/>
        </w:rPr>
        <w:t xml:space="preserve">In accordance with the commitments of the European Union with its Overseas Countries and Territories, and those of the United Kingdom, and in particular the Overseas Association Decision (OAD) and the 2015-2020 strategy of the Overseas Countries and Territories Association (OCTA), the Thematic Programme </w:t>
      </w:r>
      <w:r w:rsidR="00401CBC">
        <w:rPr>
          <w:lang w:val="en-GB"/>
        </w:rPr>
        <w:t xml:space="preserve">Green Overseas (GO) </w:t>
      </w:r>
      <w:r w:rsidRPr="00FD2415">
        <w:rPr>
          <w:lang w:val="en-GB"/>
        </w:rPr>
        <w:t xml:space="preserve">is dedicated to the 25 European and British Overseas Countries and Territories (OCTs). The </w:t>
      </w:r>
      <w:r w:rsidR="00401CBC">
        <w:rPr>
          <w:lang w:val="en-GB"/>
        </w:rPr>
        <w:t xml:space="preserve">GO </w:t>
      </w:r>
      <w:r w:rsidRPr="00FD2415">
        <w:rPr>
          <w:lang w:val="en-GB"/>
        </w:rPr>
        <w:t xml:space="preserve">Programme aims to contribute to the </w:t>
      </w:r>
      <w:r w:rsidR="00B502B1" w:rsidRPr="00B502B1">
        <w:rPr>
          <w:lang w:val="en-GB"/>
        </w:rPr>
        <w:t>sus</w:t>
      </w:r>
      <w:r w:rsidR="00B502B1">
        <w:rPr>
          <w:lang w:val="en-GB"/>
        </w:rPr>
        <w:t>tainable, resilient &amp; inclusive</w:t>
      </w:r>
      <w:r w:rsidRPr="00FD2415">
        <w:rPr>
          <w:lang w:val="en-GB"/>
        </w:rPr>
        <w:t xml:space="preserve"> development of these countries and territories. Two specific objectives are targeted, namely: (</w:t>
      </w:r>
      <w:proofErr w:type="spellStart"/>
      <w:r w:rsidRPr="00FD2415">
        <w:rPr>
          <w:lang w:val="en-GB"/>
        </w:rPr>
        <w:t>i</w:t>
      </w:r>
      <w:proofErr w:type="spellEnd"/>
      <w:r w:rsidRPr="00FD2415">
        <w:rPr>
          <w:lang w:val="en-GB"/>
        </w:rPr>
        <w:t>) strengthening the</w:t>
      </w:r>
      <w:r w:rsidR="00B502B1">
        <w:rPr>
          <w:lang w:val="en-GB"/>
        </w:rPr>
        <w:t>ir</w:t>
      </w:r>
      <w:r w:rsidRPr="00FD2415">
        <w:rPr>
          <w:lang w:val="en-GB"/>
        </w:rPr>
        <w:t xml:space="preserve"> resilience to climate change; (ii) supporting their </w:t>
      </w:r>
      <w:r w:rsidR="00B502B1">
        <w:rPr>
          <w:lang w:val="en-GB"/>
        </w:rPr>
        <w:t xml:space="preserve">energy </w:t>
      </w:r>
      <w:r w:rsidRPr="00FD2415">
        <w:rPr>
          <w:lang w:val="en-GB"/>
        </w:rPr>
        <w:t xml:space="preserve">transition towards a low-carbon economy. This 17.8 million </w:t>
      </w:r>
      <w:proofErr w:type="gramStart"/>
      <w:r w:rsidRPr="00FD2415">
        <w:rPr>
          <w:lang w:val="en-GB"/>
        </w:rPr>
        <w:t>euro</w:t>
      </w:r>
      <w:r w:rsidR="000F65A8">
        <w:rPr>
          <w:lang w:val="en-GB"/>
        </w:rPr>
        <w:t>s</w:t>
      </w:r>
      <w:proofErr w:type="gramEnd"/>
      <w:r w:rsidRPr="00FD2415">
        <w:rPr>
          <w:lang w:val="en-GB"/>
        </w:rPr>
        <w:t xml:space="preserve"> program</w:t>
      </w:r>
      <w:r w:rsidR="00401CBC">
        <w:rPr>
          <w:lang w:val="en-GB"/>
        </w:rPr>
        <w:t>me</w:t>
      </w:r>
      <w:r w:rsidRPr="00FD2415">
        <w:rPr>
          <w:lang w:val="en-GB"/>
        </w:rPr>
        <w:t xml:space="preserve"> is</w:t>
      </w:r>
      <w:r w:rsidR="00401CBC">
        <w:rPr>
          <w:lang w:val="en-GB"/>
        </w:rPr>
        <w:t xml:space="preserve"> funded by the EU and</w:t>
      </w:r>
      <w:r w:rsidRPr="00FD2415">
        <w:rPr>
          <w:lang w:val="en-GB"/>
        </w:rPr>
        <w:t xml:space="preserve"> implemented by Expertise France (EF).</w:t>
      </w:r>
    </w:p>
    <w:p w14:paraId="0F011237" w14:textId="77777777" w:rsidR="008870D8" w:rsidRPr="00FD2415" w:rsidRDefault="008870D8" w:rsidP="008870D8">
      <w:pPr>
        <w:spacing w:line="276" w:lineRule="auto"/>
        <w:jc w:val="both"/>
        <w:rPr>
          <w:lang w:val="en-GB"/>
        </w:rPr>
      </w:pPr>
      <w:r w:rsidRPr="00FD2415">
        <w:rPr>
          <w:lang w:val="en-GB"/>
        </w:rPr>
        <w:t>The main beneficiaries are the 25 European and British OCTs, including their governments, national, regional and local authorities, the private sector, civil society actors and citizens.</w:t>
      </w:r>
    </w:p>
    <w:p w14:paraId="37247FCE" w14:textId="66513ED8" w:rsidR="008870D8" w:rsidRPr="00FD2415" w:rsidRDefault="008870D8" w:rsidP="008870D8">
      <w:pPr>
        <w:spacing w:line="276" w:lineRule="auto"/>
        <w:jc w:val="both"/>
        <w:rPr>
          <w:lang w:val="en-GB"/>
        </w:rPr>
      </w:pPr>
      <w:r w:rsidRPr="00FD2415">
        <w:rPr>
          <w:lang w:val="en-GB"/>
        </w:rPr>
        <w:t>The OCTs include:</w:t>
      </w:r>
    </w:p>
    <w:p w14:paraId="0E47C1AE" w14:textId="77777777" w:rsidR="008870D8" w:rsidRPr="008870D8" w:rsidRDefault="008870D8" w:rsidP="008870D8">
      <w:pPr>
        <w:pStyle w:val="Paragraphedeliste"/>
        <w:numPr>
          <w:ilvl w:val="0"/>
          <w:numId w:val="9"/>
        </w:numPr>
        <w:spacing w:line="276" w:lineRule="auto"/>
        <w:jc w:val="both"/>
      </w:pPr>
      <w:r w:rsidRPr="008870D8">
        <w:t xml:space="preserve">Aruba, Bonaire, </w:t>
      </w:r>
      <w:proofErr w:type="spellStart"/>
      <w:r w:rsidRPr="008870D8">
        <w:t>Curação</w:t>
      </w:r>
      <w:proofErr w:type="spellEnd"/>
      <w:r w:rsidRPr="008870D8">
        <w:t xml:space="preserve">, Saba, Sint </w:t>
      </w:r>
      <w:proofErr w:type="spellStart"/>
      <w:r w:rsidRPr="008870D8">
        <w:t>Eustatius</w:t>
      </w:r>
      <w:proofErr w:type="spellEnd"/>
      <w:r w:rsidRPr="008870D8">
        <w:t>, Sint Maarten</w:t>
      </w:r>
      <w:r w:rsidR="001D1403">
        <w:t> ;</w:t>
      </w:r>
    </w:p>
    <w:p w14:paraId="71DDDA65" w14:textId="77777777" w:rsidR="008870D8" w:rsidRPr="008870D8" w:rsidRDefault="008870D8" w:rsidP="008870D8">
      <w:pPr>
        <w:pStyle w:val="Paragraphedeliste"/>
        <w:numPr>
          <w:ilvl w:val="0"/>
          <w:numId w:val="9"/>
        </w:numPr>
        <w:spacing w:line="276" w:lineRule="auto"/>
        <w:jc w:val="both"/>
        <w:rPr>
          <w:lang w:val="en-GB"/>
        </w:rPr>
      </w:pPr>
      <w:r w:rsidRPr="008870D8">
        <w:rPr>
          <w:lang w:val="en-GB"/>
        </w:rPr>
        <w:t>Anguilla, Bermuda, British Antarctic Territory, British Indian Ocean Territory, British Virgin Islands, Cayman Islands, Falkland Islands, Montserrat, Pitcairn, South Georgia and South Sandwich Islands, St Helena, Ascension Island, Tristan da Cunha, Turks and Caicos Islands</w:t>
      </w:r>
      <w:r w:rsidR="001D1403">
        <w:rPr>
          <w:lang w:val="en-GB"/>
        </w:rPr>
        <w:t>;</w:t>
      </w:r>
    </w:p>
    <w:p w14:paraId="671038A5" w14:textId="77777777" w:rsidR="008870D8" w:rsidRPr="008870D8" w:rsidRDefault="008870D8" w:rsidP="008870D8">
      <w:pPr>
        <w:pStyle w:val="Paragraphedeliste"/>
        <w:numPr>
          <w:ilvl w:val="0"/>
          <w:numId w:val="9"/>
        </w:numPr>
        <w:spacing w:line="276" w:lineRule="auto"/>
        <w:jc w:val="both"/>
        <w:rPr>
          <w:lang w:val="en-GB"/>
        </w:rPr>
      </w:pPr>
      <w:r w:rsidRPr="008870D8">
        <w:rPr>
          <w:lang w:val="en-GB"/>
        </w:rPr>
        <w:t xml:space="preserve">French Polynesia, French Southern and Antarctic Territories, New Caledonia and Dependencies, Wallis and Futuna Islands, Saint </w:t>
      </w:r>
      <w:proofErr w:type="spellStart"/>
      <w:r w:rsidRPr="008870D8">
        <w:rPr>
          <w:lang w:val="en-GB"/>
        </w:rPr>
        <w:t>Barthélemy</w:t>
      </w:r>
      <w:proofErr w:type="spellEnd"/>
      <w:r w:rsidRPr="008870D8">
        <w:rPr>
          <w:lang w:val="en-GB"/>
        </w:rPr>
        <w:t xml:space="preserve"> and Saint Pierre and Miquelon</w:t>
      </w:r>
      <w:r w:rsidR="001D1403">
        <w:rPr>
          <w:lang w:val="en-GB"/>
        </w:rPr>
        <w:t>;</w:t>
      </w:r>
    </w:p>
    <w:p w14:paraId="7459F7C4" w14:textId="77777777" w:rsidR="008870D8" w:rsidRPr="008870D8" w:rsidRDefault="008870D8" w:rsidP="008870D8">
      <w:pPr>
        <w:pStyle w:val="Paragraphedeliste"/>
        <w:numPr>
          <w:ilvl w:val="0"/>
          <w:numId w:val="9"/>
        </w:numPr>
        <w:spacing w:line="276" w:lineRule="auto"/>
        <w:jc w:val="both"/>
        <w:rPr>
          <w:lang w:val="en-GB"/>
        </w:rPr>
      </w:pPr>
      <w:r w:rsidRPr="008870D8">
        <w:rPr>
          <w:lang w:val="en-GB"/>
        </w:rPr>
        <w:t>and Greenland.</w:t>
      </w:r>
    </w:p>
    <w:p w14:paraId="5A4CCD1D" w14:textId="3F774E1E" w:rsidR="008870D8" w:rsidRDefault="008870D8" w:rsidP="008870D8">
      <w:pPr>
        <w:spacing w:line="276" w:lineRule="auto"/>
        <w:jc w:val="both"/>
        <w:rPr>
          <w:lang w:val="en-GB"/>
        </w:rPr>
      </w:pPr>
    </w:p>
    <w:p w14:paraId="4F65A501" w14:textId="77777777" w:rsidR="008870D8" w:rsidRPr="008870D8" w:rsidRDefault="008870D8" w:rsidP="008870D8">
      <w:pPr>
        <w:spacing w:after="0"/>
        <w:jc w:val="both"/>
        <w:rPr>
          <w:rFonts w:cstheme="minorHAnsi"/>
          <w:lang w:val="en-GB"/>
        </w:rPr>
      </w:pPr>
      <w:r w:rsidRPr="008870D8">
        <w:rPr>
          <w:rFonts w:cstheme="minorHAnsi"/>
          <w:lang w:val="en-GB"/>
        </w:rPr>
        <w:t>The program</w:t>
      </w:r>
      <w:r>
        <w:rPr>
          <w:rFonts w:cstheme="minorHAnsi"/>
          <w:lang w:val="en-GB"/>
        </w:rPr>
        <w:t>me</w:t>
      </w:r>
      <w:r w:rsidRPr="008870D8">
        <w:rPr>
          <w:rFonts w:cstheme="minorHAnsi"/>
          <w:lang w:val="en-GB"/>
        </w:rPr>
        <w:t xml:space="preserve"> team consists of:</w:t>
      </w:r>
    </w:p>
    <w:p w14:paraId="0977FE8B" w14:textId="77777777" w:rsidR="008870D8" w:rsidRPr="008870D8" w:rsidRDefault="008870D8" w:rsidP="008870D8">
      <w:pPr>
        <w:pStyle w:val="Paragraphedeliste"/>
        <w:numPr>
          <w:ilvl w:val="0"/>
          <w:numId w:val="9"/>
        </w:numPr>
        <w:spacing w:after="0"/>
        <w:jc w:val="both"/>
        <w:rPr>
          <w:rFonts w:cstheme="minorHAnsi"/>
          <w:lang w:val="en-GB"/>
        </w:rPr>
      </w:pPr>
      <w:r w:rsidRPr="008870D8">
        <w:rPr>
          <w:rFonts w:cstheme="minorHAnsi"/>
          <w:lang w:val="en-GB"/>
        </w:rPr>
        <w:t>A coordination unit based at EF's head office in Paris (Program</w:t>
      </w:r>
      <w:r>
        <w:rPr>
          <w:rFonts w:cstheme="minorHAnsi"/>
          <w:lang w:val="en-GB"/>
        </w:rPr>
        <w:t>me</w:t>
      </w:r>
      <w:r w:rsidRPr="008870D8">
        <w:rPr>
          <w:rFonts w:cstheme="minorHAnsi"/>
          <w:lang w:val="en-GB"/>
        </w:rPr>
        <w:t xml:space="preserve"> Director, Program</w:t>
      </w:r>
      <w:r>
        <w:rPr>
          <w:rFonts w:cstheme="minorHAnsi"/>
          <w:lang w:val="en-GB"/>
        </w:rPr>
        <w:t>me</w:t>
      </w:r>
      <w:r w:rsidRPr="008870D8">
        <w:rPr>
          <w:rFonts w:cstheme="minorHAnsi"/>
          <w:lang w:val="en-GB"/>
        </w:rPr>
        <w:t xml:space="preserve"> Coordinator, Administrative and Financial Manager, Communications and Media Manager, Project Assistant, Logistics Assistant, Rem</w:t>
      </w:r>
      <w:r>
        <w:rPr>
          <w:rFonts w:cstheme="minorHAnsi"/>
          <w:lang w:val="en-GB"/>
        </w:rPr>
        <w:t>ote Territories Coordinator),</w:t>
      </w:r>
    </w:p>
    <w:p w14:paraId="5B6CD28B" w14:textId="77777777" w:rsidR="008870D8" w:rsidRPr="008870D8" w:rsidRDefault="008870D8" w:rsidP="008870D8">
      <w:pPr>
        <w:pStyle w:val="Paragraphedeliste"/>
        <w:numPr>
          <w:ilvl w:val="0"/>
          <w:numId w:val="9"/>
        </w:numPr>
        <w:spacing w:after="0"/>
        <w:jc w:val="both"/>
        <w:rPr>
          <w:rFonts w:cstheme="minorHAnsi"/>
          <w:lang w:val="en-GB"/>
        </w:rPr>
      </w:pPr>
      <w:r w:rsidRPr="008870D8">
        <w:rPr>
          <w:rFonts w:cstheme="minorHAnsi"/>
          <w:lang w:val="en-GB"/>
        </w:rPr>
        <w:t xml:space="preserve">Regional field coordinators based in </w:t>
      </w:r>
      <w:r>
        <w:rPr>
          <w:rFonts w:cstheme="minorHAnsi"/>
          <w:lang w:val="en-GB"/>
        </w:rPr>
        <w:t>the Pacific and in the Caribbean,</w:t>
      </w:r>
    </w:p>
    <w:p w14:paraId="78D5F33D" w14:textId="77777777" w:rsidR="008870D8" w:rsidRPr="008870D8" w:rsidRDefault="008870D8" w:rsidP="008870D8">
      <w:pPr>
        <w:pStyle w:val="Paragraphedeliste"/>
        <w:numPr>
          <w:ilvl w:val="0"/>
          <w:numId w:val="9"/>
        </w:numPr>
        <w:spacing w:after="0"/>
        <w:jc w:val="both"/>
        <w:rPr>
          <w:rFonts w:cstheme="minorHAnsi"/>
          <w:lang w:val="en-GB"/>
        </w:rPr>
      </w:pPr>
      <w:r w:rsidRPr="008870D8">
        <w:rPr>
          <w:rFonts w:cstheme="minorHAnsi"/>
          <w:lang w:val="en-GB"/>
        </w:rPr>
        <w:t>Technical experts focusing on the program's priority themes and issues (Resilience, Energy, Monitoring &amp; Evaluation, Communication &amp; Visibility).</w:t>
      </w:r>
    </w:p>
    <w:p w14:paraId="42E155B5" w14:textId="77777777" w:rsidR="008870D8" w:rsidRPr="008870D8" w:rsidRDefault="008870D8" w:rsidP="008870D8">
      <w:pPr>
        <w:spacing w:after="0"/>
        <w:jc w:val="both"/>
        <w:rPr>
          <w:rFonts w:cstheme="minorHAnsi"/>
          <w:lang w:val="en-GB"/>
        </w:rPr>
      </w:pPr>
    </w:p>
    <w:p w14:paraId="59A1E5FB" w14:textId="77777777" w:rsidR="008870D8" w:rsidRPr="008870D8" w:rsidRDefault="008870D8" w:rsidP="008870D8">
      <w:pPr>
        <w:spacing w:after="0"/>
        <w:jc w:val="both"/>
        <w:rPr>
          <w:rFonts w:cstheme="minorHAnsi"/>
          <w:lang w:val="en-GB"/>
        </w:rPr>
      </w:pPr>
      <w:r w:rsidRPr="008870D8">
        <w:rPr>
          <w:rFonts w:cstheme="minorHAnsi"/>
          <w:lang w:val="en-GB"/>
        </w:rPr>
        <w:t>Short-term experts also contribute to the program on an ad hoc basis, according to the needs expressed by beneficiaries and the activities to be implemented.</w:t>
      </w:r>
    </w:p>
    <w:p w14:paraId="3300B73C" w14:textId="77777777" w:rsidR="008870D8" w:rsidRPr="008870D8" w:rsidRDefault="008870D8" w:rsidP="008870D8">
      <w:pPr>
        <w:spacing w:after="0"/>
        <w:jc w:val="both"/>
        <w:rPr>
          <w:rFonts w:cstheme="minorHAnsi"/>
          <w:lang w:val="en-GB"/>
        </w:rPr>
      </w:pPr>
    </w:p>
    <w:p w14:paraId="3D824599" w14:textId="77777777" w:rsidR="008870D8" w:rsidRDefault="008870D8" w:rsidP="008870D8">
      <w:pPr>
        <w:spacing w:after="0"/>
        <w:jc w:val="both"/>
        <w:rPr>
          <w:rFonts w:cstheme="minorHAnsi"/>
          <w:lang w:val="en-GB"/>
        </w:rPr>
      </w:pPr>
      <w:r w:rsidRPr="008870D8">
        <w:rPr>
          <w:rFonts w:cstheme="minorHAnsi"/>
          <w:lang w:val="en-GB"/>
        </w:rPr>
        <w:lastRenderedPageBreak/>
        <w:t xml:space="preserve">Since the </w:t>
      </w:r>
      <w:r>
        <w:rPr>
          <w:rFonts w:cstheme="minorHAnsi"/>
          <w:lang w:val="en-GB"/>
        </w:rPr>
        <w:t>start of the Programme</w:t>
      </w:r>
      <w:r w:rsidRPr="008870D8">
        <w:rPr>
          <w:rFonts w:cstheme="minorHAnsi"/>
          <w:lang w:val="en-GB"/>
        </w:rPr>
        <w:t>, the team has been in constant, in-depth dialogue and liaison with program beneficiaries and partners, in order to identify the needs of the targeted OCTs and respond to them with a strategy and appropriate intervention methods and activities (</w:t>
      </w:r>
      <w:r>
        <w:rPr>
          <w:rFonts w:cstheme="minorHAnsi"/>
          <w:lang w:val="en-GB"/>
        </w:rPr>
        <w:t xml:space="preserve">see </w:t>
      </w:r>
      <w:hyperlink r:id="rId5" w:history="1">
        <w:r w:rsidRPr="001265D7">
          <w:rPr>
            <w:rStyle w:val="Lienhypertexte"/>
            <w:rFonts w:cstheme="minorHAnsi"/>
            <w:lang w:val="en-GB"/>
          </w:rPr>
          <w:t>https://green-overseas.org</w:t>
        </w:r>
      </w:hyperlink>
      <w:r w:rsidRPr="008870D8">
        <w:rPr>
          <w:rFonts w:cstheme="minorHAnsi"/>
          <w:lang w:val="en-GB"/>
        </w:rPr>
        <w:t>).</w:t>
      </w:r>
    </w:p>
    <w:p w14:paraId="49B4DF64" w14:textId="77777777" w:rsidR="008870D8" w:rsidRPr="008870D8" w:rsidRDefault="008870D8" w:rsidP="008870D8">
      <w:pPr>
        <w:spacing w:after="0"/>
        <w:jc w:val="both"/>
        <w:rPr>
          <w:rFonts w:cstheme="minorHAnsi"/>
          <w:lang w:val="en-GB"/>
        </w:rPr>
      </w:pPr>
    </w:p>
    <w:p w14:paraId="3AEACCE1" w14:textId="77777777" w:rsidR="008870D8" w:rsidRPr="008870D8" w:rsidRDefault="008870D8" w:rsidP="008870D8">
      <w:pPr>
        <w:spacing w:after="0"/>
        <w:jc w:val="both"/>
        <w:rPr>
          <w:rFonts w:cstheme="minorHAnsi"/>
          <w:lang w:val="en-GB"/>
        </w:rPr>
      </w:pPr>
      <w:r w:rsidRPr="008870D8">
        <w:rPr>
          <w:rFonts w:cstheme="minorHAnsi"/>
          <w:lang w:val="en-GB"/>
        </w:rPr>
        <w:t xml:space="preserve">Particular attention </w:t>
      </w:r>
      <w:r w:rsidR="001D1403">
        <w:rPr>
          <w:rFonts w:cstheme="minorHAnsi"/>
          <w:lang w:val="en-GB"/>
        </w:rPr>
        <w:t>has been and is being</w:t>
      </w:r>
      <w:r w:rsidRPr="008870D8">
        <w:rPr>
          <w:rFonts w:cstheme="minorHAnsi"/>
          <w:lang w:val="en-GB"/>
        </w:rPr>
        <w:t xml:space="preserve"> paid to the involvement of all stakeholders (beneficiaries, civil society, local population, funding institutions, etc.), </w:t>
      </w:r>
      <w:r w:rsidR="001D1403">
        <w:rPr>
          <w:rFonts w:cstheme="minorHAnsi"/>
          <w:lang w:val="en-GB"/>
        </w:rPr>
        <w:t>in order</w:t>
      </w:r>
      <w:r w:rsidRPr="008870D8">
        <w:rPr>
          <w:rFonts w:cstheme="minorHAnsi"/>
          <w:lang w:val="en-GB"/>
        </w:rPr>
        <w:t xml:space="preserve"> to ensure</w:t>
      </w:r>
      <w:r w:rsidR="001D1403">
        <w:rPr>
          <w:rFonts w:cstheme="minorHAnsi"/>
          <w:lang w:val="en-GB"/>
        </w:rPr>
        <w:t xml:space="preserve"> a continuous,</w:t>
      </w:r>
      <w:r w:rsidRPr="008870D8">
        <w:rPr>
          <w:rFonts w:cstheme="minorHAnsi"/>
          <w:lang w:val="en-GB"/>
        </w:rPr>
        <w:t xml:space="preserve"> participatory management of the program</w:t>
      </w:r>
      <w:r>
        <w:rPr>
          <w:rFonts w:cstheme="minorHAnsi"/>
          <w:lang w:val="en-GB"/>
        </w:rPr>
        <w:t>me</w:t>
      </w:r>
      <w:r w:rsidRPr="008870D8">
        <w:rPr>
          <w:rFonts w:cstheme="minorHAnsi"/>
          <w:lang w:val="en-GB"/>
        </w:rPr>
        <w:t>. Encouraging beneficiaries to take ownership of the program</w:t>
      </w:r>
      <w:r>
        <w:rPr>
          <w:rFonts w:cstheme="minorHAnsi"/>
          <w:lang w:val="en-GB"/>
        </w:rPr>
        <w:t>m</w:t>
      </w:r>
      <w:r w:rsidR="001D1403">
        <w:rPr>
          <w:rFonts w:cstheme="minorHAnsi"/>
          <w:lang w:val="en-GB"/>
        </w:rPr>
        <w:t>e is also critical to</w:t>
      </w:r>
      <w:r w:rsidRPr="008870D8">
        <w:rPr>
          <w:rFonts w:cstheme="minorHAnsi"/>
          <w:lang w:val="en-GB"/>
        </w:rPr>
        <w:t xml:space="preserve"> the program</w:t>
      </w:r>
      <w:r>
        <w:rPr>
          <w:rFonts w:cstheme="minorHAnsi"/>
          <w:lang w:val="en-GB"/>
        </w:rPr>
        <w:t>me</w:t>
      </w:r>
      <w:r w:rsidRPr="008870D8">
        <w:rPr>
          <w:rFonts w:cstheme="minorHAnsi"/>
          <w:lang w:val="en-GB"/>
        </w:rPr>
        <w:t>'s success.</w:t>
      </w:r>
    </w:p>
    <w:p w14:paraId="5CC2AD80" w14:textId="77777777" w:rsidR="008870D8" w:rsidRPr="008870D8" w:rsidRDefault="008870D8" w:rsidP="008870D8">
      <w:pPr>
        <w:spacing w:line="276" w:lineRule="auto"/>
        <w:jc w:val="both"/>
        <w:rPr>
          <w:lang w:val="en-GB"/>
        </w:rPr>
      </w:pPr>
    </w:p>
    <w:p w14:paraId="3386F891" w14:textId="77777777" w:rsidR="008B54A0" w:rsidRPr="00344E3C" w:rsidRDefault="00FD2415" w:rsidP="008B54A0">
      <w:pPr>
        <w:pStyle w:val="Titre1"/>
        <w:rPr>
          <w:sz w:val="22"/>
          <w:szCs w:val="22"/>
        </w:rPr>
      </w:pPr>
      <w:r>
        <w:rPr>
          <w:sz w:val="22"/>
          <w:szCs w:val="22"/>
        </w:rPr>
        <w:t xml:space="preserve">mission description </w:t>
      </w:r>
    </w:p>
    <w:p w14:paraId="5BFAB02F" w14:textId="20920787" w:rsidR="008B54A0" w:rsidRDefault="008B54A0" w:rsidP="008B54A0">
      <w:pPr>
        <w:spacing w:line="276" w:lineRule="auto"/>
        <w:jc w:val="both"/>
        <w:rPr>
          <w:lang w:val="en-GB"/>
        </w:rPr>
      </w:pPr>
      <w:r w:rsidRPr="008B54A0">
        <w:rPr>
          <w:lang w:val="en-GB"/>
        </w:rPr>
        <w:t xml:space="preserve">Reporting to the Programme Director based at EF headquarters in Paris, the Regional Coordinator will coordinate the operational implementation of the </w:t>
      </w:r>
      <w:r w:rsidR="001D1403">
        <w:rPr>
          <w:lang w:val="en-GB"/>
        </w:rPr>
        <w:t>GO</w:t>
      </w:r>
      <w:r w:rsidRPr="008B54A0">
        <w:rPr>
          <w:lang w:val="en-GB"/>
        </w:rPr>
        <w:t xml:space="preserve"> programme from </w:t>
      </w:r>
      <w:proofErr w:type="spellStart"/>
      <w:r w:rsidRPr="008B54A0">
        <w:rPr>
          <w:lang w:val="en-GB"/>
        </w:rPr>
        <w:t>Sint</w:t>
      </w:r>
      <w:proofErr w:type="spellEnd"/>
      <w:r w:rsidRPr="008B54A0">
        <w:rPr>
          <w:lang w:val="en-GB"/>
        </w:rPr>
        <w:t xml:space="preserve"> M</w:t>
      </w:r>
      <w:r w:rsidR="000F65A8">
        <w:rPr>
          <w:lang w:val="en-GB"/>
        </w:rPr>
        <w:t>aart</w:t>
      </w:r>
      <w:r w:rsidRPr="008B54A0">
        <w:rPr>
          <w:lang w:val="en-GB"/>
        </w:rPr>
        <w:t xml:space="preserve">en for the Caribbean region (Anguilla, Aruba, Bonaire, </w:t>
      </w:r>
      <w:r w:rsidR="001D1403">
        <w:rPr>
          <w:lang w:val="en-GB"/>
        </w:rPr>
        <w:t>British Virgin Islands,</w:t>
      </w:r>
      <w:r w:rsidR="001D1403" w:rsidRPr="001D1403">
        <w:rPr>
          <w:lang w:val="en-GB"/>
        </w:rPr>
        <w:t xml:space="preserve"> </w:t>
      </w:r>
      <w:r w:rsidR="001D1403">
        <w:rPr>
          <w:lang w:val="en-GB"/>
        </w:rPr>
        <w:t xml:space="preserve">Cayman Islands, </w:t>
      </w:r>
      <w:proofErr w:type="spellStart"/>
      <w:r w:rsidRPr="008B54A0">
        <w:rPr>
          <w:lang w:val="en-GB"/>
        </w:rPr>
        <w:t>Curação</w:t>
      </w:r>
      <w:proofErr w:type="spellEnd"/>
      <w:proofErr w:type="gramStart"/>
      <w:r w:rsidRPr="008B54A0">
        <w:rPr>
          <w:lang w:val="en-GB"/>
        </w:rPr>
        <w:t>, ,</w:t>
      </w:r>
      <w:proofErr w:type="gramEnd"/>
      <w:r w:rsidRPr="008B54A0">
        <w:rPr>
          <w:lang w:val="en-GB"/>
        </w:rPr>
        <w:t xml:space="preserve"> Montserrat, </w:t>
      </w:r>
      <w:proofErr w:type="spellStart"/>
      <w:r w:rsidRPr="008B54A0">
        <w:rPr>
          <w:lang w:val="en-GB"/>
        </w:rPr>
        <w:t>Saba</w:t>
      </w:r>
      <w:proofErr w:type="spellEnd"/>
      <w:r w:rsidRPr="008B54A0">
        <w:rPr>
          <w:lang w:val="en-GB"/>
        </w:rPr>
        <w:t xml:space="preserve">, Saint </w:t>
      </w:r>
      <w:proofErr w:type="spellStart"/>
      <w:r w:rsidRPr="008B54A0">
        <w:rPr>
          <w:lang w:val="en-GB"/>
        </w:rPr>
        <w:t>Barthélémy</w:t>
      </w:r>
      <w:proofErr w:type="spellEnd"/>
      <w:r w:rsidRPr="008B54A0">
        <w:rPr>
          <w:lang w:val="en-GB"/>
        </w:rPr>
        <w:t>, </w:t>
      </w:r>
      <w:proofErr w:type="spellStart"/>
      <w:r w:rsidRPr="008B54A0">
        <w:rPr>
          <w:lang w:val="en-GB"/>
        </w:rPr>
        <w:t>Sint</w:t>
      </w:r>
      <w:proofErr w:type="spellEnd"/>
      <w:r w:rsidRPr="008B54A0">
        <w:rPr>
          <w:lang w:val="en-GB"/>
        </w:rPr>
        <w:t xml:space="preserve"> Eustatius, </w:t>
      </w:r>
      <w:proofErr w:type="spellStart"/>
      <w:r w:rsidRPr="008B54A0">
        <w:rPr>
          <w:lang w:val="en-GB"/>
        </w:rPr>
        <w:t>Sint</w:t>
      </w:r>
      <w:proofErr w:type="spellEnd"/>
      <w:r w:rsidRPr="008B54A0">
        <w:rPr>
          <w:lang w:val="en-GB"/>
        </w:rPr>
        <w:t xml:space="preserve"> Ma</w:t>
      </w:r>
      <w:r w:rsidR="000F65A8">
        <w:rPr>
          <w:lang w:val="en-GB"/>
        </w:rPr>
        <w:t>art</w:t>
      </w:r>
      <w:r w:rsidRPr="008B54A0">
        <w:rPr>
          <w:lang w:val="en-GB"/>
        </w:rPr>
        <w:t>en</w:t>
      </w:r>
      <w:r w:rsidR="001D1403">
        <w:rPr>
          <w:lang w:val="en-GB"/>
        </w:rPr>
        <w:t>, Turks and Caicos Islands</w:t>
      </w:r>
      <w:r w:rsidRPr="008B54A0">
        <w:rPr>
          <w:lang w:val="en-GB"/>
        </w:rPr>
        <w:t>).</w:t>
      </w:r>
    </w:p>
    <w:p w14:paraId="3B45EF4A" w14:textId="77777777" w:rsidR="00401CBC" w:rsidRPr="008B54A0" w:rsidRDefault="00401CBC" w:rsidP="008B54A0">
      <w:pPr>
        <w:spacing w:line="276" w:lineRule="auto"/>
        <w:jc w:val="both"/>
        <w:rPr>
          <w:lang w:val="en-GB"/>
        </w:rPr>
      </w:pPr>
      <w:r w:rsidRPr="00401CBC">
        <w:rPr>
          <w:lang w:val="en-GB"/>
        </w:rPr>
        <w:t>To this end, the coordinator will work with the program</w:t>
      </w:r>
      <w:r>
        <w:rPr>
          <w:lang w:val="en-GB"/>
        </w:rPr>
        <w:t>me</w:t>
      </w:r>
      <w:r w:rsidRPr="00401CBC">
        <w:rPr>
          <w:lang w:val="en-GB"/>
        </w:rPr>
        <w:t xml:space="preserve"> team and the service providers and technical experts responsible for implementing the program</w:t>
      </w:r>
      <w:r>
        <w:rPr>
          <w:lang w:val="en-GB"/>
        </w:rPr>
        <w:t>me</w:t>
      </w:r>
      <w:r w:rsidRPr="00401CBC">
        <w:rPr>
          <w:lang w:val="en-GB"/>
        </w:rPr>
        <w:t>'s activities (Resilience, Energy, Monitoring &amp; Evaluation, Communications and Visibility).</w:t>
      </w:r>
    </w:p>
    <w:p w14:paraId="3305E8B5" w14:textId="77777777" w:rsidR="008B54A0" w:rsidRPr="008B54A0" w:rsidRDefault="008B54A0" w:rsidP="008B54A0">
      <w:pPr>
        <w:spacing w:line="276" w:lineRule="auto"/>
        <w:jc w:val="both"/>
        <w:rPr>
          <w:lang w:val="en-GB"/>
        </w:rPr>
      </w:pPr>
      <w:r w:rsidRPr="008B54A0">
        <w:rPr>
          <w:lang w:val="en-GB"/>
        </w:rPr>
        <w:t>The Coordinator will be responsible for the successful implementation of the Programme in the Caribbean OCTs, in particular for carrying out the following tasks (this list is not exhaustive):</w:t>
      </w:r>
    </w:p>
    <w:p w14:paraId="04BD2978" w14:textId="77777777" w:rsidR="008B54A0" w:rsidRPr="00401CBC" w:rsidRDefault="008B54A0" w:rsidP="00401CBC">
      <w:pPr>
        <w:pStyle w:val="Paragraphedeliste"/>
        <w:numPr>
          <w:ilvl w:val="0"/>
          <w:numId w:val="16"/>
        </w:numPr>
        <w:spacing w:line="276" w:lineRule="auto"/>
        <w:jc w:val="both"/>
        <w:rPr>
          <w:u w:val="single"/>
          <w:lang w:val="en-GB"/>
        </w:rPr>
      </w:pPr>
      <w:r w:rsidRPr="00401CBC">
        <w:rPr>
          <w:u w:val="single"/>
          <w:lang w:val="en-GB"/>
        </w:rPr>
        <w:t>Animation of regional networking operations and coordination with partners</w:t>
      </w:r>
    </w:p>
    <w:p w14:paraId="67EC9F88" w14:textId="52A22C21" w:rsidR="008B54A0" w:rsidRPr="00401CBC" w:rsidRDefault="008B54A0" w:rsidP="00B32A92">
      <w:pPr>
        <w:pStyle w:val="Paragraphedeliste"/>
        <w:numPr>
          <w:ilvl w:val="0"/>
          <w:numId w:val="15"/>
        </w:numPr>
        <w:spacing w:line="276" w:lineRule="auto"/>
        <w:jc w:val="both"/>
        <w:rPr>
          <w:lang w:val="en-GB"/>
        </w:rPr>
      </w:pPr>
      <w:r w:rsidRPr="00401CBC">
        <w:rPr>
          <w:lang w:val="en-GB"/>
        </w:rPr>
        <w:t>Identify</w:t>
      </w:r>
      <w:r w:rsidR="00B32A92">
        <w:rPr>
          <w:lang w:val="en-GB"/>
        </w:rPr>
        <w:t>,</w:t>
      </w:r>
      <w:r w:rsidR="001D1403">
        <w:rPr>
          <w:lang w:val="en-GB"/>
        </w:rPr>
        <w:t xml:space="preserve"> liaise</w:t>
      </w:r>
      <w:r w:rsidR="00B32A92">
        <w:rPr>
          <w:lang w:val="en-GB"/>
        </w:rPr>
        <w:t xml:space="preserve"> and coordinate</w:t>
      </w:r>
      <w:r w:rsidR="001D1403">
        <w:rPr>
          <w:lang w:val="en-GB"/>
        </w:rPr>
        <w:t xml:space="preserve"> with </w:t>
      </w:r>
      <w:r w:rsidRPr="00401CBC">
        <w:rPr>
          <w:lang w:val="en-GB"/>
        </w:rPr>
        <w:t>relevant partners (</w:t>
      </w:r>
      <w:r w:rsidR="001D1403">
        <w:rPr>
          <w:lang w:val="en-GB"/>
        </w:rPr>
        <w:t xml:space="preserve">focal points and </w:t>
      </w:r>
      <w:r w:rsidRPr="00401CBC">
        <w:rPr>
          <w:lang w:val="en-GB"/>
        </w:rPr>
        <w:t xml:space="preserve">representatives of beneficiary </w:t>
      </w:r>
      <w:r w:rsidR="001D1403">
        <w:rPr>
          <w:lang w:val="en-GB"/>
        </w:rPr>
        <w:t xml:space="preserve">countries and </w:t>
      </w:r>
      <w:r w:rsidRPr="00401CBC">
        <w:rPr>
          <w:lang w:val="en-GB"/>
        </w:rPr>
        <w:t xml:space="preserve">territories, donors, </w:t>
      </w:r>
      <w:r w:rsidR="00B32A92" w:rsidRPr="00401CBC">
        <w:rPr>
          <w:lang w:val="en-GB"/>
        </w:rPr>
        <w:t>rel</w:t>
      </w:r>
      <w:r w:rsidR="00B32A92">
        <w:rPr>
          <w:lang w:val="en-GB"/>
        </w:rPr>
        <w:t>evant</w:t>
      </w:r>
      <w:r w:rsidR="00B32A92" w:rsidRPr="00401CBC">
        <w:rPr>
          <w:lang w:val="en-GB"/>
        </w:rPr>
        <w:t xml:space="preserve"> </w:t>
      </w:r>
      <w:r w:rsidRPr="00401CBC">
        <w:rPr>
          <w:lang w:val="en-GB"/>
        </w:rPr>
        <w:t>initiatives</w:t>
      </w:r>
      <w:r w:rsidR="00B32A92">
        <w:rPr>
          <w:lang w:val="en-GB"/>
        </w:rPr>
        <w:t xml:space="preserve"> and in particular the RESEMBID Programme – see </w:t>
      </w:r>
      <w:r w:rsidR="00B32A92" w:rsidRPr="00B32A92">
        <w:rPr>
          <w:lang w:val="en-GB"/>
        </w:rPr>
        <w:t>https://resembid.org/</w:t>
      </w:r>
      <w:r w:rsidRPr="00401CBC">
        <w:rPr>
          <w:lang w:val="en-GB"/>
        </w:rPr>
        <w:t xml:space="preserve">, </w:t>
      </w:r>
      <w:r w:rsidR="00B502B1">
        <w:rPr>
          <w:lang w:val="en-GB"/>
        </w:rPr>
        <w:t>experts</w:t>
      </w:r>
      <w:r w:rsidRPr="00401CBC">
        <w:rPr>
          <w:lang w:val="en-GB"/>
        </w:rPr>
        <w:t xml:space="preserve"> etc.) for the Programme across the target area;</w:t>
      </w:r>
    </w:p>
    <w:p w14:paraId="7BB1146C" w14:textId="77777777" w:rsidR="008B54A0" w:rsidRPr="00401CBC" w:rsidRDefault="008B54A0" w:rsidP="00401CBC">
      <w:pPr>
        <w:pStyle w:val="Paragraphedeliste"/>
        <w:numPr>
          <w:ilvl w:val="0"/>
          <w:numId w:val="15"/>
        </w:numPr>
        <w:spacing w:line="276" w:lineRule="auto"/>
        <w:jc w:val="both"/>
        <w:rPr>
          <w:lang w:val="en-GB"/>
        </w:rPr>
      </w:pPr>
      <w:r w:rsidRPr="00401CBC">
        <w:rPr>
          <w:lang w:val="en-GB"/>
        </w:rPr>
        <w:t>Maintain regular contacts with the Programme's stakeholders across target area;</w:t>
      </w:r>
    </w:p>
    <w:p w14:paraId="53696247" w14:textId="77777777" w:rsidR="008B54A0" w:rsidRPr="00401CBC" w:rsidRDefault="008B54A0" w:rsidP="00401CBC">
      <w:pPr>
        <w:pStyle w:val="Paragraphedeliste"/>
        <w:numPr>
          <w:ilvl w:val="0"/>
          <w:numId w:val="15"/>
        </w:numPr>
        <w:spacing w:line="276" w:lineRule="auto"/>
        <w:jc w:val="both"/>
        <w:rPr>
          <w:lang w:val="en-GB"/>
        </w:rPr>
      </w:pPr>
      <w:r w:rsidRPr="00401CBC">
        <w:rPr>
          <w:lang w:val="en-GB"/>
        </w:rPr>
        <w:t>Prepare, coordinate, participate in and facilitate workshops and meetings of the Programme across target areas;</w:t>
      </w:r>
    </w:p>
    <w:p w14:paraId="0CEC1F21" w14:textId="77777777" w:rsidR="008B54A0" w:rsidRPr="00401CBC" w:rsidRDefault="008B54A0" w:rsidP="00401CBC">
      <w:pPr>
        <w:pStyle w:val="Paragraphedeliste"/>
        <w:numPr>
          <w:ilvl w:val="0"/>
          <w:numId w:val="15"/>
        </w:numPr>
        <w:spacing w:line="276" w:lineRule="auto"/>
        <w:jc w:val="both"/>
        <w:rPr>
          <w:lang w:val="en-GB"/>
        </w:rPr>
      </w:pPr>
      <w:r w:rsidRPr="00401CBC">
        <w:rPr>
          <w:lang w:val="en-GB"/>
        </w:rPr>
        <w:t>Participate in appropriate events and representation/field missions in the target Overseas Countries and Territories;</w:t>
      </w:r>
    </w:p>
    <w:p w14:paraId="5972E697" w14:textId="3283D1A5" w:rsidR="006910E2" w:rsidRDefault="008B54A0" w:rsidP="006910E2">
      <w:pPr>
        <w:pStyle w:val="Paragraphedeliste"/>
        <w:numPr>
          <w:ilvl w:val="0"/>
          <w:numId w:val="15"/>
        </w:numPr>
        <w:spacing w:line="276" w:lineRule="auto"/>
        <w:jc w:val="both"/>
        <w:rPr>
          <w:lang w:val="en-GB"/>
        </w:rPr>
      </w:pPr>
      <w:r w:rsidRPr="00401CBC">
        <w:rPr>
          <w:lang w:val="en-GB"/>
        </w:rPr>
        <w:t>Develop, coordinate and implement actions which will raise the visibility of the Programme, Expertise France and the donor and ensure the dissemination of any and all relevant feedback as required and considered “best practice” methodologies to support the Programme’s success</w:t>
      </w:r>
      <w:r w:rsidR="006910E2">
        <w:rPr>
          <w:lang w:val="en-GB"/>
        </w:rPr>
        <w:t>;</w:t>
      </w:r>
    </w:p>
    <w:p w14:paraId="28051223" w14:textId="060E70C0" w:rsidR="006910E2" w:rsidRPr="006910E2" w:rsidRDefault="006910E2" w:rsidP="006910E2">
      <w:pPr>
        <w:pStyle w:val="Paragraphedeliste"/>
        <w:numPr>
          <w:ilvl w:val="0"/>
          <w:numId w:val="15"/>
        </w:numPr>
        <w:spacing w:line="276" w:lineRule="auto"/>
        <w:jc w:val="both"/>
        <w:rPr>
          <w:lang w:val="en-GB"/>
        </w:rPr>
      </w:pPr>
      <w:r w:rsidRPr="006910E2">
        <w:rPr>
          <w:lang w:val="en-GB"/>
        </w:rPr>
        <w:t>Carry out an active watch across the target OCTs and area, with particular attention being paid to the specific intervention sectors of the Programme.</w:t>
      </w:r>
    </w:p>
    <w:p w14:paraId="6595960A" w14:textId="77777777" w:rsidR="00B502B1" w:rsidRPr="00B502B1" w:rsidRDefault="00B502B1" w:rsidP="00B502B1">
      <w:pPr>
        <w:pStyle w:val="Paragraphedeliste"/>
        <w:spacing w:line="276" w:lineRule="auto"/>
        <w:ind w:left="1068"/>
        <w:jc w:val="both"/>
        <w:rPr>
          <w:lang w:val="en-GB"/>
        </w:rPr>
      </w:pPr>
    </w:p>
    <w:p w14:paraId="36A9E8DB" w14:textId="77777777" w:rsidR="008B54A0" w:rsidRPr="00401CBC" w:rsidRDefault="008B54A0" w:rsidP="00401CBC">
      <w:pPr>
        <w:pStyle w:val="Paragraphedeliste"/>
        <w:numPr>
          <w:ilvl w:val="0"/>
          <w:numId w:val="18"/>
        </w:numPr>
        <w:spacing w:line="276" w:lineRule="auto"/>
        <w:jc w:val="both"/>
        <w:rPr>
          <w:u w:val="single"/>
          <w:lang w:val="en-GB"/>
        </w:rPr>
      </w:pPr>
      <w:r w:rsidRPr="00401CBC">
        <w:rPr>
          <w:u w:val="single"/>
          <w:lang w:val="en-GB"/>
        </w:rPr>
        <w:t>Operational implementation of Programme activities at a regional level</w:t>
      </w:r>
    </w:p>
    <w:p w14:paraId="355A0683" w14:textId="77777777" w:rsidR="008B54A0" w:rsidRPr="00401CBC" w:rsidRDefault="008B54A0" w:rsidP="00401CBC">
      <w:pPr>
        <w:pStyle w:val="Paragraphedeliste"/>
        <w:numPr>
          <w:ilvl w:val="0"/>
          <w:numId w:val="17"/>
        </w:numPr>
        <w:spacing w:line="276" w:lineRule="auto"/>
        <w:jc w:val="both"/>
        <w:rPr>
          <w:lang w:val="en-GB"/>
        </w:rPr>
      </w:pPr>
      <w:r w:rsidRPr="00401CBC">
        <w:rPr>
          <w:lang w:val="en-GB"/>
        </w:rPr>
        <w:t>Participate in the identification and selection of experts who can intervene effectively across the target OCTs and area;</w:t>
      </w:r>
    </w:p>
    <w:p w14:paraId="59B8A801" w14:textId="77777777" w:rsidR="008B54A0" w:rsidRPr="00401CBC" w:rsidRDefault="008B54A0" w:rsidP="00401CBC">
      <w:pPr>
        <w:pStyle w:val="Paragraphedeliste"/>
        <w:numPr>
          <w:ilvl w:val="0"/>
          <w:numId w:val="17"/>
        </w:numPr>
        <w:spacing w:line="276" w:lineRule="auto"/>
        <w:jc w:val="both"/>
        <w:rPr>
          <w:lang w:val="en-GB"/>
        </w:rPr>
      </w:pPr>
      <w:r w:rsidRPr="00401CBC">
        <w:rPr>
          <w:lang w:val="en-GB"/>
        </w:rPr>
        <w:t>Coordinate and facilitate the effective participation of technical experts in the thematic areas (Energy, Resilience, Communication, Monitoring and Evaluation, etc.);</w:t>
      </w:r>
    </w:p>
    <w:p w14:paraId="1C121518" w14:textId="77777777" w:rsidR="008B54A0" w:rsidRPr="00401CBC" w:rsidRDefault="008B54A0" w:rsidP="00401CBC">
      <w:pPr>
        <w:pStyle w:val="Paragraphedeliste"/>
        <w:numPr>
          <w:ilvl w:val="0"/>
          <w:numId w:val="17"/>
        </w:numPr>
        <w:spacing w:line="276" w:lineRule="auto"/>
        <w:jc w:val="both"/>
        <w:rPr>
          <w:lang w:val="en-GB"/>
        </w:rPr>
      </w:pPr>
      <w:r w:rsidRPr="00401CBC">
        <w:rPr>
          <w:lang w:val="en-GB"/>
        </w:rPr>
        <w:lastRenderedPageBreak/>
        <w:t>Participate in the capacity building of the Programme's partners across the target OCTs and area;</w:t>
      </w:r>
    </w:p>
    <w:p w14:paraId="7CBFEE51" w14:textId="77777777" w:rsidR="008B54A0" w:rsidRPr="00401CBC" w:rsidRDefault="008B54A0" w:rsidP="00401CBC">
      <w:pPr>
        <w:pStyle w:val="Paragraphedeliste"/>
        <w:numPr>
          <w:ilvl w:val="0"/>
          <w:numId w:val="17"/>
        </w:numPr>
        <w:spacing w:line="276" w:lineRule="auto"/>
        <w:jc w:val="both"/>
        <w:rPr>
          <w:lang w:val="en-GB"/>
        </w:rPr>
      </w:pPr>
      <w:r w:rsidRPr="00401CBC">
        <w:rPr>
          <w:lang w:val="en-GB"/>
        </w:rPr>
        <w:t>Identify pilot projects and activities to be implemented by the Programme across the target OCTs, ensuring effective and systematic consultation with territorial and national parties;</w:t>
      </w:r>
    </w:p>
    <w:p w14:paraId="6A2686E5" w14:textId="77777777" w:rsidR="008B54A0" w:rsidRPr="00401CBC" w:rsidRDefault="008B54A0" w:rsidP="00401CBC">
      <w:pPr>
        <w:pStyle w:val="Paragraphedeliste"/>
        <w:numPr>
          <w:ilvl w:val="0"/>
          <w:numId w:val="17"/>
        </w:numPr>
        <w:spacing w:line="276" w:lineRule="auto"/>
        <w:jc w:val="both"/>
        <w:rPr>
          <w:lang w:val="en-GB"/>
        </w:rPr>
      </w:pPr>
      <w:r w:rsidRPr="00401CBC">
        <w:rPr>
          <w:lang w:val="en-GB"/>
        </w:rPr>
        <w:t>Supervise the effective implementation of the projects financed across the target OCTs and area;</w:t>
      </w:r>
    </w:p>
    <w:p w14:paraId="6311E791" w14:textId="77777777" w:rsidR="00401CBC" w:rsidRDefault="008B54A0" w:rsidP="00401CBC">
      <w:pPr>
        <w:pStyle w:val="Paragraphedeliste"/>
        <w:numPr>
          <w:ilvl w:val="0"/>
          <w:numId w:val="17"/>
        </w:numPr>
        <w:spacing w:line="276" w:lineRule="auto"/>
        <w:jc w:val="both"/>
        <w:rPr>
          <w:lang w:val="en-GB"/>
        </w:rPr>
      </w:pPr>
      <w:r w:rsidRPr="00401CBC">
        <w:rPr>
          <w:lang w:val="en-GB"/>
        </w:rPr>
        <w:t>Anticipate and participate in mitigating potential risks (political, diplomatic, technical, financial, HR...) and develop contingency plans, in support of the Programme Director and the Programme Team.</w:t>
      </w:r>
    </w:p>
    <w:p w14:paraId="40ED807D" w14:textId="77777777" w:rsidR="00B502B1" w:rsidRPr="00B502B1" w:rsidRDefault="00B502B1" w:rsidP="00B502B1">
      <w:pPr>
        <w:pStyle w:val="Paragraphedeliste"/>
        <w:spacing w:line="276" w:lineRule="auto"/>
        <w:ind w:left="1068"/>
        <w:jc w:val="both"/>
        <w:rPr>
          <w:lang w:val="en-GB"/>
        </w:rPr>
      </w:pPr>
    </w:p>
    <w:p w14:paraId="72671AF1" w14:textId="77777777" w:rsidR="008B54A0" w:rsidRPr="00401CBC" w:rsidRDefault="008B54A0" w:rsidP="00401CBC">
      <w:pPr>
        <w:pStyle w:val="Paragraphedeliste"/>
        <w:numPr>
          <w:ilvl w:val="0"/>
          <w:numId w:val="19"/>
        </w:numPr>
        <w:spacing w:line="276" w:lineRule="auto"/>
        <w:jc w:val="both"/>
        <w:rPr>
          <w:u w:val="single"/>
          <w:lang w:val="en-GB"/>
        </w:rPr>
      </w:pPr>
      <w:r w:rsidRPr="00401CBC">
        <w:rPr>
          <w:u w:val="single"/>
          <w:lang w:val="en-GB"/>
        </w:rPr>
        <w:t>Coordination with the headquarters based Programme Team: logistics, administration and finance</w:t>
      </w:r>
    </w:p>
    <w:p w14:paraId="78818017" w14:textId="77777777" w:rsidR="008B54A0" w:rsidRPr="00401CBC" w:rsidRDefault="008B54A0" w:rsidP="00401CBC">
      <w:pPr>
        <w:pStyle w:val="Paragraphedeliste"/>
        <w:numPr>
          <w:ilvl w:val="0"/>
          <w:numId w:val="21"/>
        </w:numPr>
        <w:spacing w:line="276" w:lineRule="auto"/>
        <w:jc w:val="both"/>
        <w:rPr>
          <w:lang w:val="en-GB"/>
        </w:rPr>
      </w:pPr>
      <w:r w:rsidRPr="00401CBC">
        <w:rPr>
          <w:lang w:val="en-GB"/>
        </w:rPr>
        <w:t>Provide, as required, appropriate Programme operational management tools (planning, monitoring, budgets, etc.) and ensure timely and accurate feedback to the headquarters based Programme Team;</w:t>
      </w:r>
    </w:p>
    <w:p w14:paraId="1B1BEBF7" w14:textId="77777777" w:rsidR="008B54A0" w:rsidRPr="00401CBC" w:rsidRDefault="008B54A0" w:rsidP="00401CBC">
      <w:pPr>
        <w:pStyle w:val="Paragraphedeliste"/>
        <w:numPr>
          <w:ilvl w:val="0"/>
          <w:numId w:val="21"/>
        </w:numPr>
        <w:spacing w:line="276" w:lineRule="auto"/>
        <w:jc w:val="both"/>
        <w:rPr>
          <w:lang w:val="en-GB"/>
        </w:rPr>
      </w:pPr>
      <w:r w:rsidRPr="00401CBC">
        <w:rPr>
          <w:lang w:val="en-GB"/>
        </w:rPr>
        <w:t>Coordinate, in collaboration with the headquarters based project assistant, all logistics of activities (organisation of missions, events, meetings, etc.) associated with the target OCTs and areas, and ensure the proper management of any administrative and or financial or related activities;</w:t>
      </w:r>
    </w:p>
    <w:p w14:paraId="19383514" w14:textId="0C1EF431" w:rsidR="008B54A0" w:rsidRPr="00401CBC" w:rsidRDefault="008B54A0" w:rsidP="00401CBC">
      <w:pPr>
        <w:pStyle w:val="Paragraphedeliste"/>
        <w:numPr>
          <w:ilvl w:val="0"/>
          <w:numId w:val="21"/>
        </w:numPr>
        <w:spacing w:line="276" w:lineRule="auto"/>
        <w:jc w:val="both"/>
        <w:rPr>
          <w:lang w:val="en-GB"/>
        </w:rPr>
      </w:pPr>
      <w:r w:rsidRPr="00401CBC">
        <w:rPr>
          <w:lang w:val="en-GB"/>
        </w:rPr>
        <w:t>Ensure timely and accurate reporting of deliverables associated with the target OCTs (deadlines, technical content, budget, etc.) in coordination with other team members as required</w:t>
      </w:r>
      <w:r w:rsidR="00847C75">
        <w:rPr>
          <w:lang w:val="en-GB"/>
        </w:rPr>
        <w:t>.</w:t>
      </w:r>
    </w:p>
    <w:p w14:paraId="1F208871" w14:textId="77777777" w:rsidR="008B54A0" w:rsidRDefault="008B54A0" w:rsidP="008B54A0">
      <w:pPr>
        <w:spacing w:line="276" w:lineRule="auto"/>
        <w:jc w:val="both"/>
        <w:rPr>
          <w:lang w:val="en-GB"/>
        </w:rPr>
      </w:pPr>
      <w:r w:rsidRPr="008B54A0">
        <w:rPr>
          <w:lang w:val="en-GB"/>
        </w:rPr>
        <w:t>This job description is not exhaustive, in general the Coordinator is a key implementing guarantor of the outputs and projected achievements of the contractual objectives of the programme. She/he and will be called upon to carry out any activity deemed to be necessary to ensure Programme goals and objectives are achieved on time and within budget, and to the satisfaction of the beneficiaries.</w:t>
      </w:r>
    </w:p>
    <w:p w14:paraId="3E1F262D" w14:textId="77777777" w:rsidR="00401CBC" w:rsidRPr="008B54A0" w:rsidRDefault="00401CBC" w:rsidP="008B54A0">
      <w:pPr>
        <w:spacing w:line="276" w:lineRule="auto"/>
        <w:jc w:val="both"/>
        <w:rPr>
          <w:lang w:val="en-GB"/>
        </w:rPr>
      </w:pPr>
    </w:p>
    <w:p w14:paraId="4C085EFE" w14:textId="77777777" w:rsidR="00A15CD8" w:rsidRPr="00401CBC" w:rsidRDefault="00FD2415" w:rsidP="00401CBC">
      <w:pPr>
        <w:pStyle w:val="Titre1"/>
        <w:rPr>
          <w:sz w:val="22"/>
          <w:szCs w:val="22"/>
        </w:rPr>
      </w:pPr>
      <w:r w:rsidRPr="00344E3C">
        <w:rPr>
          <w:sz w:val="22"/>
          <w:szCs w:val="22"/>
        </w:rPr>
        <w:t>PROFIL</w:t>
      </w:r>
    </w:p>
    <w:p w14:paraId="78311D86" w14:textId="77777777" w:rsidR="00FD2415" w:rsidRPr="00FD2415" w:rsidRDefault="00FD2415" w:rsidP="00FD2415">
      <w:pPr>
        <w:shd w:val="clear" w:color="auto" w:fill="FFFFFF"/>
        <w:spacing w:after="150" w:line="240" w:lineRule="auto"/>
        <w:rPr>
          <w:b/>
          <w:u w:val="single"/>
          <w:lang w:val="en-GB"/>
        </w:rPr>
      </w:pPr>
      <w:r w:rsidRPr="00A52559">
        <w:rPr>
          <w:b/>
          <w:u w:val="single"/>
          <w:lang w:val="en-GB"/>
        </w:rPr>
        <w:t>Skills required</w:t>
      </w:r>
    </w:p>
    <w:p w14:paraId="0F468310" w14:textId="77777777" w:rsidR="00FD2415" w:rsidRP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Master's degree in a relevant discipline (engineering, environment, international relations, development economics, international project management, etc.),</w:t>
      </w:r>
    </w:p>
    <w:p w14:paraId="1F1EA726" w14:textId="77777777" w:rsidR="00FD2415" w:rsidRP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Strong capacity to adapt and work in a demanding context and in a multicultural environment,</w:t>
      </w:r>
    </w:p>
    <w:p w14:paraId="75FF2854" w14:textId="77777777" w:rsidR="00FD2415" w:rsidRP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Well developed and proven coordination and/or team management skills,</w:t>
      </w:r>
    </w:p>
    <w:p w14:paraId="58BB2250" w14:textId="77777777" w:rsidR="00FD2415" w:rsidRP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Capacity for institutional representation,</w:t>
      </w:r>
    </w:p>
    <w:p w14:paraId="1E204463" w14:textId="77777777" w:rsidR="00FD2415" w:rsidRP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Perfect command of office automation tools,</w:t>
      </w:r>
    </w:p>
    <w:p w14:paraId="56EC3DF7" w14:textId="58168A12" w:rsid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An excellent command of English, both written and spoken, is essential,</w:t>
      </w:r>
    </w:p>
    <w:p w14:paraId="401208D1" w14:textId="77777777" w:rsidR="00847C75" w:rsidRPr="00FD2415" w:rsidRDefault="00847C75" w:rsidP="00FD2415">
      <w:pPr>
        <w:numPr>
          <w:ilvl w:val="0"/>
          <w:numId w:val="5"/>
        </w:numPr>
        <w:shd w:val="clear" w:color="auto" w:fill="FFFFFF"/>
        <w:spacing w:before="100" w:beforeAutospacing="1" w:after="100" w:afterAutospacing="1" w:line="240" w:lineRule="auto"/>
        <w:rPr>
          <w:lang w:val="en-GB"/>
        </w:rPr>
      </w:pPr>
      <w:r>
        <w:rPr>
          <w:lang w:val="en-GB"/>
        </w:rPr>
        <w:t>A good command of French,</w:t>
      </w:r>
      <w:r w:rsidRPr="00847C75">
        <w:rPr>
          <w:lang w:val="en-GB"/>
        </w:rPr>
        <w:t xml:space="preserve"> </w:t>
      </w:r>
      <w:r w:rsidRPr="00FD2415">
        <w:rPr>
          <w:lang w:val="en-GB"/>
        </w:rPr>
        <w:t xml:space="preserve">both written and spoken, </w:t>
      </w:r>
      <w:r>
        <w:rPr>
          <w:lang w:val="en-GB"/>
        </w:rPr>
        <w:t>is strongly desired,</w:t>
      </w:r>
    </w:p>
    <w:p w14:paraId="0EE91CD6" w14:textId="6218AC73" w:rsidR="00FD2415" w:rsidRPr="00FD2415" w:rsidRDefault="00FD2415" w:rsidP="00FD2415">
      <w:pPr>
        <w:numPr>
          <w:ilvl w:val="0"/>
          <w:numId w:val="5"/>
        </w:numPr>
        <w:shd w:val="clear" w:color="auto" w:fill="FFFFFF"/>
        <w:spacing w:before="100" w:beforeAutospacing="1" w:after="100" w:afterAutospacing="1" w:line="240" w:lineRule="auto"/>
        <w:rPr>
          <w:lang w:val="en-GB"/>
        </w:rPr>
      </w:pPr>
      <w:r w:rsidRPr="00FD2415">
        <w:rPr>
          <w:lang w:val="en-GB"/>
        </w:rPr>
        <w:t>Good knowledge of issues related to climate change resilience</w:t>
      </w:r>
      <w:r w:rsidR="00B32A92">
        <w:rPr>
          <w:lang w:val="en-GB"/>
        </w:rPr>
        <w:t xml:space="preserve"> and energy transition</w:t>
      </w:r>
      <w:r w:rsidRPr="00FD2415">
        <w:rPr>
          <w:lang w:val="en-GB"/>
        </w:rPr>
        <w:t>.</w:t>
      </w:r>
    </w:p>
    <w:p w14:paraId="2003E83B" w14:textId="77777777" w:rsidR="00FD2415" w:rsidRPr="00FD2415" w:rsidRDefault="00FD2415" w:rsidP="00FD2415">
      <w:pPr>
        <w:shd w:val="clear" w:color="auto" w:fill="FFFFFF"/>
        <w:spacing w:after="150" w:line="240" w:lineRule="auto"/>
        <w:rPr>
          <w:b/>
          <w:u w:val="single"/>
          <w:lang w:val="en-GB"/>
        </w:rPr>
      </w:pPr>
      <w:r w:rsidRPr="00A52559">
        <w:rPr>
          <w:b/>
          <w:u w:val="single"/>
          <w:lang w:val="en-GB"/>
        </w:rPr>
        <w:t>Professional experience</w:t>
      </w:r>
    </w:p>
    <w:p w14:paraId="50F0D289" w14:textId="77777777" w:rsidR="00FD2415" w:rsidRPr="00FD2415" w:rsidRDefault="00FD2415" w:rsidP="00FD2415">
      <w:pPr>
        <w:numPr>
          <w:ilvl w:val="0"/>
          <w:numId w:val="6"/>
        </w:numPr>
        <w:shd w:val="clear" w:color="auto" w:fill="FFFFFF"/>
        <w:spacing w:before="100" w:beforeAutospacing="1" w:after="100" w:afterAutospacing="1" w:line="240" w:lineRule="auto"/>
        <w:rPr>
          <w:lang w:val="en-GB"/>
        </w:rPr>
      </w:pPr>
      <w:r w:rsidRPr="00FD2415">
        <w:rPr>
          <w:lang w:val="en-GB"/>
        </w:rPr>
        <w:lastRenderedPageBreak/>
        <w:t>Successful experience of at least 10 years managing international cooperation and/or technical assistance projects in the field of environment and/or climate change, ideally with EU funding,</w:t>
      </w:r>
    </w:p>
    <w:p w14:paraId="41C9A6F7" w14:textId="77777777" w:rsidR="00FD2415" w:rsidRPr="00FD2415" w:rsidRDefault="00FD2415" w:rsidP="00FD2415">
      <w:pPr>
        <w:numPr>
          <w:ilvl w:val="0"/>
          <w:numId w:val="6"/>
        </w:numPr>
        <w:shd w:val="clear" w:color="auto" w:fill="FFFFFF"/>
        <w:spacing w:before="100" w:beforeAutospacing="1" w:after="100" w:afterAutospacing="1" w:line="240" w:lineRule="auto"/>
        <w:rPr>
          <w:lang w:val="en-GB"/>
        </w:rPr>
      </w:pPr>
      <w:r w:rsidRPr="00FD2415">
        <w:rPr>
          <w:lang w:val="en-GB"/>
        </w:rPr>
        <w:t>Procurement and monitoring of contracts,</w:t>
      </w:r>
    </w:p>
    <w:p w14:paraId="7017195C" w14:textId="77777777" w:rsidR="00FD2415" w:rsidRPr="00FD2415" w:rsidRDefault="00FD2415" w:rsidP="00FD2415">
      <w:pPr>
        <w:numPr>
          <w:ilvl w:val="0"/>
          <w:numId w:val="6"/>
        </w:numPr>
        <w:shd w:val="clear" w:color="auto" w:fill="FFFFFF"/>
        <w:spacing w:before="100" w:beforeAutospacing="1" w:after="100" w:afterAutospacing="1" w:line="240" w:lineRule="auto"/>
        <w:rPr>
          <w:lang w:val="en-GB"/>
        </w:rPr>
      </w:pPr>
      <w:r w:rsidRPr="00FD2415">
        <w:rPr>
          <w:lang w:val="en-GB"/>
        </w:rPr>
        <w:t>Experience in multi-country coordination and in one/several overseas countries or territories in the Caribbean region is strongly desired.</w:t>
      </w:r>
    </w:p>
    <w:p w14:paraId="4134D123" w14:textId="77777777" w:rsidR="00A52559" w:rsidRPr="00010109" w:rsidRDefault="00A52559" w:rsidP="00A52559">
      <w:pPr>
        <w:pStyle w:val="Titre1"/>
        <w:rPr>
          <w:sz w:val="22"/>
          <w:szCs w:val="22"/>
          <w:lang w:val="en-GB"/>
        </w:rPr>
      </w:pPr>
      <w:r w:rsidRPr="00010109">
        <w:rPr>
          <w:sz w:val="22"/>
          <w:szCs w:val="22"/>
          <w:lang w:val="en-GB"/>
        </w:rPr>
        <w:t xml:space="preserve">recruitment process </w:t>
      </w:r>
    </w:p>
    <w:p w14:paraId="22480927" w14:textId="77777777" w:rsidR="00A52559" w:rsidRPr="00A52559" w:rsidRDefault="00A52559" w:rsidP="00A52559">
      <w:pPr>
        <w:shd w:val="clear" w:color="auto" w:fill="FFFFFF"/>
        <w:spacing w:after="150" w:line="240" w:lineRule="auto"/>
        <w:rPr>
          <w:lang w:val="en-GB"/>
        </w:rPr>
      </w:pPr>
      <w:r w:rsidRPr="00A52559">
        <w:rPr>
          <w:lang w:val="en-GB"/>
        </w:rPr>
        <w:t>Any applicant must provide the following documents:</w:t>
      </w:r>
    </w:p>
    <w:p w14:paraId="4093E40D" w14:textId="77777777" w:rsidR="00A52559" w:rsidRPr="00A52559" w:rsidRDefault="00A52559" w:rsidP="00A52559">
      <w:pPr>
        <w:numPr>
          <w:ilvl w:val="0"/>
          <w:numId w:val="7"/>
        </w:numPr>
        <w:shd w:val="clear" w:color="auto" w:fill="FFFFFF"/>
        <w:spacing w:before="100" w:beforeAutospacing="1" w:after="100" w:afterAutospacing="1" w:line="240" w:lineRule="auto"/>
        <w:rPr>
          <w:lang w:val="en-GB"/>
        </w:rPr>
      </w:pPr>
      <w:r w:rsidRPr="00A52559">
        <w:rPr>
          <w:lang w:val="en-GB"/>
        </w:rPr>
        <w:t>A cover letter</w:t>
      </w:r>
    </w:p>
    <w:p w14:paraId="04A09A1F" w14:textId="77777777" w:rsidR="00A52559" w:rsidRPr="00A52559" w:rsidRDefault="00A52559" w:rsidP="00A52559">
      <w:pPr>
        <w:numPr>
          <w:ilvl w:val="0"/>
          <w:numId w:val="7"/>
        </w:numPr>
        <w:shd w:val="clear" w:color="auto" w:fill="FFFFFF"/>
        <w:spacing w:before="100" w:beforeAutospacing="1" w:after="100" w:afterAutospacing="1" w:line="240" w:lineRule="auto"/>
        <w:rPr>
          <w:lang w:val="en-GB"/>
        </w:rPr>
      </w:pPr>
      <w:r w:rsidRPr="00A52559">
        <w:rPr>
          <w:lang w:val="en-GB"/>
        </w:rPr>
        <w:t>A CV with at least three reference contacts (supervisors) with experience relevant to the position</w:t>
      </w:r>
    </w:p>
    <w:p w14:paraId="2045511C" w14:textId="18E6FDB5" w:rsidR="00A52559" w:rsidRPr="00A52559" w:rsidRDefault="00A52559" w:rsidP="00A52559">
      <w:pPr>
        <w:shd w:val="clear" w:color="auto" w:fill="FFFFFF"/>
        <w:spacing w:after="150" w:line="240" w:lineRule="auto"/>
        <w:rPr>
          <w:lang w:val="en-GB"/>
        </w:rPr>
      </w:pPr>
      <w:r w:rsidRPr="00A52559">
        <w:rPr>
          <w:lang w:val="en-GB"/>
        </w:rPr>
        <w:t xml:space="preserve">Application deadline: </w:t>
      </w:r>
      <w:r w:rsidR="000F65A8">
        <w:rPr>
          <w:lang w:val="en-GB"/>
        </w:rPr>
        <w:t>September 28th</w:t>
      </w:r>
      <w:r w:rsidR="00847C75" w:rsidRPr="00A52559">
        <w:rPr>
          <w:lang w:val="en-GB"/>
        </w:rPr>
        <w:t xml:space="preserve"> 202</w:t>
      </w:r>
      <w:r w:rsidR="00847C75">
        <w:rPr>
          <w:lang w:val="en-GB"/>
        </w:rPr>
        <w:t>3</w:t>
      </w:r>
    </w:p>
    <w:p w14:paraId="1E455B57" w14:textId="0FBDB1F0" w:rsidR="00A52559" w:rsidRPr="00A52559" w:rsidRDefault="00A52559" w:rsidP="00A52559">
      <w:pPr>
        <w:shd w:val="clear" w:color="auto" w:fill="FFFFFF"/>
        <w:spacing w:after="150" w:line="240" w:lineRule="auto"/>
        <w:rPr>
          <w:lang w:val="en-GB"/>
        </w:rPr>
      </w:pPr>
      <w:r w:rsidRPr="00A52559">
        <w:rPr>
          <w:lang w:val="en-GB"/>
        </w:rPr>
        <w:t xml:space="preserve">Desired start date: </w:t>
      </w:r>
      <w:r w:rsidR="00847C75">
        <w:rPr>
          <w:lang w:val="en-GB"/>
        </w:rPr>
        <w:t>As soon as possible</w:t>
      </w:r>
    </w:p>
    <w:p w14:paraId="65CDECF9" w14:textId="2E45088F" w:rsidR="00A52559" w:rsidRPr="00A52559" w:rsidRDefault="00A52559" w:rsidP="00A52559">
      <w:pPr>
        <w:shd w:val="clear" w:color="auto" w:fill="FFFFFF"/>
        <w:spacing w:after="150" w:line="240" w:lineRule="auto"/>
        <w:rPr>
          <w:lang w:val="en-GB"/>
        </w:rPr>
      </w:pPr>
      <w:r w:rsidRPr="00A52559">
        <w:rPr>
          <w:lang w:val="en-GB"/>
        </w:rPr>
        <w:t>Applications will be analysed as they</w:t>
      </w:r>
      <w:bookmarkStart w:id="0" w:name="_GoBack"/>
      <w:bookmarkEnd w:id="0"/>
      <w:r w:rsidRPr="00A52559">
        <w:rPr>
          <w:lang w:val="en-GB"/>
        </w:rPr>
        <w:t xml:space="preserve"> are received. Expertise France reserves the right to select a candidate before the application deadline. If you do not receive notification by </w:t>
      </w:r>
      <w:r w:rsidR="00847C75">
        <w:rPr>
          <w:lang w:val="en-GB"/>
        </w:rPr>
        <w:t>01</w:t>
      </w:r>
      <w:r w:rsidR="00847C75" w:rsidRPr="00A52559">
        <w:rPr>
          <w:lang w:val="en-GB"/>
        </w:rPr>
        <w:t xml:space="preserve"> </w:t>
      </w:r>
      <w:r w:rsidR="00847C75">
        <w:rPr>
          <w:lang w:val="en-GB"/>
        </w:rPr>
        <w:t>November</w:t>
      </w:r>
      <w:r w:rsidRPr="00A52559">
        <w:rPr>
          <w:lang w:val="en-GB"/>
        </w:rPr>
        <w:t>, you may consider your application unsuccessful.</w:t>
      </w:r>
    </w:p>
    <w:p w14:paraId="2808FA87" w14:textId="77777777" w:rsidR="00FD2415" w:rsidRPr="008B54A0" w:rsidRDefault="00A52559" w:rsidP="00401CBC">
      <w:pPr>
        <w:shd w:val="clear" w:color="auto" w:fill="FFFFFF"/>
        <w:spacing w:after="150" w:line="240" w:lineRule="auto"/>
        <w:rPr>
          <w:lang w:val="en-GB"/>
        </w:rPr>
      </w:pPr>
      <w:r w:rsidRPr="00A52559">
        <w:rPr>
          <w:lang w:val="en-GB"/>
        </w:rPr>
        <w:t>Competitive salary commensurate with level of experience and qualifications</w:t>
      </w:r>
      <w:r w:rsidR="00401CBC">
        <w:rPr>
          <w:lang w:val="en-GB"/>
        </w:rPr>
        <w:t>.</w:t>
      </w:r>
    </w:p>
    <w:sectPr w:rsidR="00FD2415" w:rsidRPr="008B5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FBB"/>
    <w:multiLevelType w:val="multilevel"/>
    <w:tmpl w:val="0904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51ED"/>
    <w:multiLevelType w:val="hybridMultilevel"/>
    <w:tmpl w:val="83F83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5652C"/>
    <w:multiLevelType w:val="multilevel"/>
    <w:tmpl w:val="94088444"/>
    <w:lvl w:ilvl="0">
      <w:start w:val="1"/>
      <w:numFmt w:val="decimal"/>
      <w:pStyle w:val="Titre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FB22F4"/>
    <w:multiLevelType w:val="hybridMultilevel"/>
    <w:tmpl w:val="671E671A"/>
    <w:lvl w:ilvl="0" w:tplc="FC26C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D3208"/>
    <w:multiLevelType w:val="hybridMultilevel"/>
    <w:tmpl w:val="3776085C"/>
    <w:lvl w:ilvl="0" w:tplc="04090005">
      <w:start w:val="1"/>
      <w:numFmt w:val="bullet"/>
      <w:lvlText w:val=""/>
      <w:lvlJc w:val="left"/>
      <w:pPr>
        <w:ind w:left="1068" w:hanging="360"/>
      </w:pPr>
      <w:rPr>
        <w:rFonts w:ascii="Wingdings" w:hAnsi="Wingdings" w:hint="default"/>
      </w:rPr>
    </w:lvl>
    <w:lvl w:ilvl="1" w:tplc="04090005">
      <w:start w:val="1"/>
      <w:numFmt w:val="bullet"/>
      <w:lvlText w:val=""/>
      <w:lvlJc w:val="left"/>
      <w:pPr>
        <w:ind w:left="1788" w:hanging="360"/>
      </w:pPr>
      <w:rPr>
        <w:rFonts w:ascii="Wingdings" w:hAnsi="Wingdings"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7044E43"/>
    <w:multiLevelType w:val="hybridMultilevel"/>
    <w:tmpl w:val="431E51B2"/>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4136772C"/>
    <w:multiLevelType w:val="hybridMultilevel"/>
    <w:tmpl w:val="3DAC4FE6"/>
    <w:lvl w:ilvl="0" w:tplc="FC26C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86963"/>
    <w:multiLevelType w:val="hybridMultilevel"/>
    <w:tmpl w:val="70C46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A0E60"/>
    <w:multiLevelType w:val="hybridMultilevel"/>
    <w:tmpl w:val="64440B96"/>
    <w:lvl w:ilvl="0" w:tplc="FC26C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47A53"/>
    <w:multiLevelType w:val="multilevel"/>
    <w:tmpl w:val="4E5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E2E70"/>
    <w:multiLevelType w:val="hybridMultilevel"/>
    <w:tmpl w:val="6276A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D08E0"/>
    <w:multiLevelType w:val="multilevel"/>
    <w:tmpl w:val="365A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A67C6"/>
    <w:multiLevelType w:val="hybridMultilevel"/>
    <w:tmpl w:val="E63C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05989"/>
    <w:multiLevelType w:val="multilevel"/>
    <w:tmpl w:val="39A0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258F4"/>
    <w:multiLevelType w:val="hybridMultilevel"/>
    <w:tmpl w:val="25B28450"/>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6287191B"/>
    <w:multiLevelType w:val="hybridMultilevel"/>
    <w:tmpl w:val="C538A99A"/>
    <w:lvl w:ilvl="0" w:tplc="04090003">
      <w:start w:val="1"/>
      <w:numFmt w:val="bullet"/>
      <w:lvlText w:val="o"/>
      <w:lvlJc w:val="left"/>
      <w:pPr>
        <w:ind w:left="1068" w:hanging="360"/>
      </w:pPr>
      <w:rPr>
        <w:rFonts w:ascii="Courier New" w:hAnsi="Courier New" w:cs="Courier New" w:hint="default"/>
      </w:rPr>
    </w:lvl>
    <w:lvl w:ilvl="1" w:tplc="04090005">
      <w:start w:val="1"/>
      <w:numFmt w:val="bullet"/>
      <w:lvlText w:val=""/>
      <w:lvlJc w:val="left"/>
      <w:pPr>
        <w:ind w:left="1788" w:hanging="360"/>
      </w:pPr>
      <w:rPr>
        <w:rFonts w:ascii="Wingdings" w:hAnsi="Wingdings"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65693EC6"/>
    <w:multiLevelType w:val="hybridMultilevel"/>
    <w:tmpl w:val="DCF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10A6A"/>
    <w:multiLevelType w:val="multilevel"/>
    <w:tmpl w:val="4DEA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65347"/>
    <w:multiLevelType w:val="multilevel"/>
    <w:tmpl w:val="03F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208FE"/>
    <w:multiLevelType w:val="hybridMultilevel"/>
    <w:tmpl w:val="1FDEF874"/>
    <w:lvl w:ilvl="0" w:tplc="FC26C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70D17"/>
    <w:multiLevelType w:val="hybridMultilevel"/>
    <w:tmpl w:val="CCE62EC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1"/>
  </w:num>
  <w:num w:numId="3">
    <w:abstractNumId w:val="9"/>
  </w:num>
  <w:num w:numId="4">
    <w:abstractNumId w:val="18"/>
  </w:num>
  <w:num w:numId="5">
    <w:abstractNumId w:val="17"/>
  </w:num>
  <w:num w:numId="6">
    <w:abstractNumId w:val="0"/>
  </w:num>
  <w:num w:numId="7">
    <w:abstractNumId w:val="13"/>
  </w:num>
  <w:num w:numId="8">
    <w:abstractNumId w:val="16"/>
  </w:num>
  <w:num w:numId="9">
    <w:abstractNumId w:val="19"/>
  </w:num>
  <w:num w:numId="10">
    <w:abstractNumId w:val="6"/>
  </w:num>
  <w:num w:numId="11">
    <w:abstractNumId w:val="3"/>
  </w:num>
  <w:num w:numId="12">
    <w:abstractNumId w:val="8"/>
  </w:num>
  <w:num w:numId="13">
    <w:abstractNumId w:val="12"/>
  </w:num>
  <w:num w:numId="14">
    <w:abstractNumId w:val="20"/>
  </w:num>
  <w:num w:numId="15">
    <w:abstractNumId w:val="14"/>
  </w:num>
  <w:num w:numId="16">
    <w:abstractNumId w:val="7"/>
  </w:num>
  <w:num w:numId="17">
    <w:abstractNumId w:val="5"/>
  </w:num>
  <w:num w:numId="18">
    <w:abstractNumId w:val="10"/>
  </w:num>
  <w:num w:numId="19">
    <w:abstractNumId w:val="1"/>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A0"/>
    <w:rsid w:val="000F65A8"/>
    <w:rsid w:val="001D1403"/>
    <w:rsid w:val="00401CBC"/>
    <w:rsid w:val="00684731"/>
    <w:rsid w:val="006910E2"/>
    <w:rsid w:val="0070289D"/>
    <w:rsid w:val="00847C75"/>
    <w:rsid w:val="008870D8"/>
    <w:rsid w:val="008B54A0"/>
    <w:rsid w:val="00922450"/>
    <w:rsid w:val="009957E1"/>
    <w:rsid w:val="00A37961"/>
    <w:rsid w:val="00A52559"/>
    <w:rsid w:val="00B32A92"/>
    <w:rsid w:val="00B502B1"/>
    <w:rsid w:val="00D93184"/>
    <w:rsid w:val="00FD2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3734"/>
  <w15:chartTrackingRefBased/>
  <w15:docId w15:val="{93A4C138-55C8-4CE5-B3C2-0131C079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A0"/>
  </w:style>
  <w:style w:type="paragraph" w:styleId="Titre1">
    <w:name w:val="heading 1"/>
    <w:basedOn w:val="Sansinterligne"/>
    <w:next w:val="Normal"/>
    <w:link w:val="Titre1Car"/>
    <w:uiPriority w:val="9"/>
    <w:qFormat/>
    <w:rsid w:val="008B54A0"/>
    <w:pPr>
      <w:numPr>
        <w:numId w:val="1"/>
      </w:numPr>
      <w:pBdr>
        <w:bottom w:val="single" w:sz="8" w:space="1" w:color="1F4E79" w:themeColor="accent1" w:themeShade="80"/>
      </w:pBdr>
      <w:spacing w:before="120" w:after="240"/>
      <w:outlineLvl w:val="0"/>
    </w:pPr>
    <w:rPr>
      <w:rFonts w:ascii="Calibri" w:hAnsi="Calibri" w:cs="Arial"/>
      <w:b/>
      <w:caps/>
      <w:color w:val="0E408A"/>
      <w:sz w:val="28"/>
      <w:szCs w:val="24"/>
    </w:rPr>
  </w:style>
  <w:style w:type="paragraph" w:styleId="Titre2">
    <w:name w:val="heading 2"/>
    <w:basedOn w:val="Sansinterligne"/>
    <w:next w:val="Normal"/>
    <w:link w:val="Titre2Car"/>
    <w:uiPriority w:val="9"/>
    <w:unhideWhenUsed/>
    <w:qFormat/>
    <w:rsid w:val="008B54A0"/>
    <w:pPr>
      <w:numPr>
        <w:ilvl w:val="1"/>
        <w:numId w:val="1"/>
      </w:numPr>
      <w:spacing w:before="240" w:after="240"/>
      <w:ind w:left="792"/>
      <w:outlineLvl w:val="1"/>
    </w:pPr>
    <w:rPr>
      <w:rFonts w:ascii="Calibri" w:hAnsi="Calibri" w:cs="Arial"/>
      <w:color w:val="0E408A"/>
      <w:sz w:val="28"/>
      <w:szCs w:val="24"/>
    </w:rPr>
  </w:style>
  <w:style w:type="paragraph" w:styleId="Titre3">
    <w:name w:val="heading 3"/>
    <w:basedOn w:val="Titre2"/>
    <w:next w:val="Normal"/>
    <w:link w:val="Titre3Car"/>
    <w:uiPriority w:val="9"/>
    <w:unhideWhenUsed/>
    <w:qFormat/>
    <w:rsid w:val="008B54A0"/>
    <w:pPr>
      <w:numPr>
        <w:ilvl w:val="2"/>
      </w:numPr>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54A0"/>
    <w:rPr>
      <w:rFonts w:ascii="Calibri" w:hAnsi="Calibri" w:cs="Arial"/>
      <w:b/>
      <w:caps/>
      <w:color w:val="0E408A"/>
      <w:sz w:val="28"/>
      <w:szCs w:val="24"/>
    </w:rPr>
  </w:style>
  <w:style w:type="character" w:customStyle="1" w:styleId="Titre2Car">
    <w:name w:val="Titre 2 Car"/>
    <w:basedOn w:val="Policepardfaut"/>
    <w:link w:val="Titre2"/>
    <w:uiPriority w:val="9"/>
    <w:rsid w:val="008B54A0"/>
    <w:rPr>
      <w:rFonts w:ascii="Calibri" w:hAnsi="Calibri" w:cs="Arial"/>
      <w:color w:val="0E408A"/>
      <w:sz w:val="28"/>
      <w:szCs w:val="24"/>
    </w:rPr>
  </w:style>
  <w:style w:type="character" w:customStyle="1" w:styleId="Titre3Car">
    <w:name w:val="Titre 3 Car"/>
    <w:basedOn w:val="Policepardfaut"/>
    <w:link w:val="Titre3"/>
    <w:uiPriority w:val="9"/>
    <w:rsid w:val="008B54A0"/>
    <w:rPr>
      <w:rFonts w:ascii="Calibri" w:hAnsi="Calibri" w:cs="Arial"/>
      <w:color w:val="0E408A"/>
      <w:sz w:val="24"/>
      <w:szCs w:val="24"/>
    </w:rPr>
  </w:style>
  <w:style w:type="paragraph" w:styleId="Sansinterligne">
    <w:name w:val="No Spacing"/>
    <w:uiPriority w:val="1"/>
    <w:qFormat/>
    <w:rsid w:val="008B54A0"/>
    <w:pPr>
      <w:spacing w:after="0" w:line="240" w:lineRule="auto"/>
    </w:pPr>
  </w:style>
  <w:style w:type="paragraph" w:styleId="NormalWeb">
    <w:name w:val="Normal (Web)"/>
    <w:basedOn w:val="Normal"/>
    <w:uiPriority w:val="99"/>
    <w:semiHidden/>
    <w:unhideWhenUsed/>
    <w:rsid w:val="008B54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B54A0"/>
    <w:rPr>
      <w:i/>
      <w:iCs/>
    </w:rPr>
  </w:style>
  <w:style w:type="character" w:styleId="lev">
    <w:name w:val="Strong"/>
    <w:basedOn w:val="Policepardfaut"/>
    <w:uiPriority w:val="22"/>
    <w:qFormat/>
    <w:rsid w:val="00FD2415"/>
    <w:rPr>
      <w:b/>
      <w:bCs/>
    </w:rPr>
  </w:style>
  <w:style w:type="paragraph" w:styleId="Paragraphedeliste">
    <w:name w:val="List Paragraph"/>
    <w:basedOn w:val="Normal"/>
    <w:uiPriority w:val="34"/>
    <w:qFormat/>
    <w:rsid w:val="008870D8"/>
    <w:pPr>
      <w:ind w:left="720"/>
      <w:contextualSpacing/>
    </w:pPr>
  </w:style>
  <w:style w:type="paragraph" w:styleId="Textedebulles">
    <w:name w:val="Balloon Text"/>
    <w:basedOn w:val="Normal"/>
    <w:link w:val="TextedebullesCar"/>
    <w:uiPriority w:val="99"/>
    <w:semiHidden/>
    <w:unhideWhenUsed/>
    <w:rsid w:val="008870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0D8"/>
    <w:rPr>
      <w:rFonts w:ascii="Segoe UI" w:hAnsi="Segoe UI" w:cs="Segoe UI"/>
      <w:sz w:val="18"/>
      <w:szCs w:val="18"/>
    </w:rPr>
  </w:style>
  <w:style w:type="character" w:styleId="Lienhypertexte">
    <w:name w:val="Hyperlink"/>
    <w:basedOn w:val="Policepardfaut"/>
    <w:uiPriority w:val="99"/>
    <w:unhideWhenUsed/>
    <w:rsid w:val="008870D8"/>
    <w:rPr>
      <w:color w:val="0563C1" w:themeColor="hyperlink"/>
      <w:u w:val="single"/>
    </w:rPr>
  </w:style>
  <w:style w:type="character" w:styleId="Marquedecommentaire">
    <w:name w:val="annotation reference"/>
    <w:basedOn w:val="Policepardfaut"/>
    <w:uiPriority w:val="99"/>
    <w:semiHidden/>
    <w:unhideWhenUsed/>
    <w:rsid w:val="00847C75"/>
    <w:rPr>
      <w:sz w:val="16"/>
      <w:szCs w:val="16"/>
    </w:rPr>
  </w:style>
  <w:style w:type="paragraph" w:styleId="Commentaire">
    <w:name w:val="annotation text"/>
    <w:basedOn w:val="Normal"/>
    <w:link w:val="CommentaireCar"/>
    <w:uiPriority w:val="99"/>
    <w:semiHidden/>
    <w:unhideWhenUsed/>
    <w:rsid w:val="00847C75"/>
    <w:pPr>
      <w:spacing w:line="240" w:lineRule="auto"/>
    </w:pPr>
    <w:rPr>
      <w:sz w:val="20"/>
      <w:szCs w:val="20"/>
    </w:rPr>
  </w:style>
  <w:style w:type="character" w:customStyle="1" w:styleId="CommentaireCar">
    <w:name w:val="Commentaire Car"/>
    <w:basedOn w:val="Policepardfaut"/>
    <w:link w:val="Commentaire"/>
    <w:uiPriority w:val="99"/>
    <w:semiHidden/>
    <w:rsid w:val="00847C75"/>
    <w:rPr>
      <w:sz w:val="20"/>
      <w:szCs w:val="20"/>
    </w:rPr>
  </w:style>
  <w:style w:type="paragraph" w:styleId="Objetducommentaire">
    <w:name w:val="annotation subject"/>
    <w:basedOn w:val="Commentaire"/>
    <w:next w:val="Commentaire"/>
    <w:link w:val="ObjetducommentaireCar"/>
    <w:uiPriority w:val="99"/>
    <w:semiHidden/>
    <w:unhideWhenUsed/>
    <w:rsid w:val="00847C75"/>
    <w:rPr>
      <w:b/>
      <w:bCs/>
    </w:rPr>
  </w:style>
  <w:style w:type="character" w:customStyle="1" w:styleId="ObjetducommentaireCar">
    <w:name w:val="Objet du commentaire Car"/>
    <w:basedOn w:val="CommentaireCar"/>
    <w:link w:val="Objetducommentaire"/>
    <w:uiPriority w:val="99"/>
    <w:semiHidden/>
    <w:rsid w:val="00847C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1121">
      <w:bodyDiv w:val="1"/>
      <w:marLeft w:val="0"/>
      <w:marRight w:val="0"/>
      <w:marTop w:val="0"/>
      <w:marBottom w:val="0"/>
      <w:divBdr>
        <w:top w:val="none" w:sz="0" w:space="0" w:color="auto"/>
        <w:left w:val="none" w:sz="0" w:space="0" w:color="auto"/>
        <w:bottom w:val="none" w:sz="0" w:space="0" w:color="auto"/>
        <w:right w:val="none" w:sz="0" w:space="0" w:color="auto"/>
      </w:divBdr>
    </w:div>
    <w:div w:id="340395479">
      <w:bodyDiv w:val="1"/>
      <w:marLeft w:val="0"/>
      <w:marRight w:val="0"/>
      <w:marTop w:val="0"/>
      <w:marBottom w:val="0"/>
      <w:divBdr>
        <w:top w:val="none" w:sz="0" w:space="0" w:color="auto"/>
        <w:left w:val="none" w:sz="0" w:space="0" w:color="auto"/>
        <w:bottom w:val="none" w:sz="0" w:space="0" w:color="auto"/>
        <w:right w:val="none" w:sz="0" w:space="0" w:color="auto"/>
      </w:divBdr>
    </w:div>
    <w:div w:id="506216853">
      <w:bodyDiv w:val="1"/>
      <w:marLeft w:val="0"/>
      <w:marRight w:val="0"/>
      <w:marTop w:val="0"/>
      <w:marBottom w:val="0"/>
      <w:divBdr>
        <w:top w:val="none" w:sz="0" w:space="0" w:color="auto"/>
        <w:left w:val="none" w:sz="0" w:space="0" w:color="auto"/>
        <w:bottom w:val="none" w:sz="0" w:space="0" w:color="auto"/>
        <w:right w:val="none" w:sz="0" w:space="0" w:color="auto"/>
      </w:divBdr>
    </w:div>
    <w:div w:id="2117865402">
      <w:bodyDiv w:val="1"/>
      <w:marLeft w:val="0"/>
      <w:marRight w:val="0"/>
      <w:marTop w:val="0"/>
      <w:marBottom w:val="0"/>
      <w:divBdr>
        <w:top w:val="none" w:sz="0" w:space="0" w:color="auto"/>
        <w:left w:val="none" w:sz="0" w:space="0" w:color="auto"/>
        <w:bottom w:val="none" w:sz="0" w:space="0" w:color="auto"/>
        <w:right w:val="none" w:sz="0" w:space="0" w:color="auto"/>
      </w:divBdr>
    </w:div>
    <w:div w:id="2124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een-overseas.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7415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BARONA POLANCO</dc:creator>
  <cp:keywords/>
  <dc:description/>
  <cp:lastModifiedBy>Martin PRIEUR BLEY</cp:lastModifiedBy>
  <cp:revision>2</cp:revision>
  <dcterms:created xsi:type="dcterms:W3CDTF">2023-09-07T14:40:00Z</dcterms:created>
  <dcterms:modified xsi:type="dcterms:W3CDTF">2023-09-07T14:40:00Z</dcterms:modified>
</cp:coreProperties>
</file>