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D7B76" w14:textId="0FC0B3F2" w:rsidR="00F53DE7" w:rsidRPr="005728C8" w:rsidRDefault="00F53DE7" w:rsidP="005728C8">
      <w:pPr>
        <w:pStyle w:val="NoSpacing"/>
        <w:jc w:val="center"/>
        <w:rPr>
          <w:rFonts w:cstheme="minorHAnsi"/>
          <w:sz w:val="40"/>
          <w:szCs w:val="40"/>
        </w:rPr>
      </w:pPr>
      <w:bookmarkStart w:id="0" w:name="_Hlk211528169"/>
      <w:r w:rsidRPr="005728C8">
        <w:rPr>
          <w:rFonts w:cstheme="minorHAnsi"/>
          <w:b/>
          <w:bCs/>
          <w:sz w:val="40"/>
          <w:szCs w:val="40"/>
        </w:rPr>
        <w:t>Mesures d’accompagnement pour la réalisation des corridors stratégiques d’Afrique Centrale</w:t>
      </w:r>
    </w:p>
    <w:p w14:paraId="10561A0A" w14:textId="77777777" w:rsidR="00F53DE7" w:rsidRPr="005728C8" w:rsidRDefault="00F53DE7" w:rsidP="005728C8">
      <w:pPr>
        <w:pStyle w:val="NoSpacing"/>
        <w:jc w:val="center"/>
        <w:rPr>
          <w:rFonts w:cstheme="minorHAnsi"/>
          <w:sz w:val="24"/>
          <w:szCs w:val="24"/>
          <w:lang w:val="pt-PT"/>
        </w:rPr>
      </w:pPr>
      <w:r w:rsidRPr="005728C8">
        <w:rPr>
          <w:rFonts w:cstheme="minorHAnsi"/>
          <w:sz w:val="24"/>
          <w:szCs w:val="24"/>
          <w:lang w:val="pt-PT"/>
        </w:rPr>
        <w:t>Corridor n°5 : Libreville-Kribi/Douala-N’Djamena</w:t>
      </w:r>
    </w:p>
    <w:p w14:paraId="3EE110BD" w14:textId="52319FA3" w:rsidR="00376C27" w:rsidRPr="005728C8" w:rsidRDefault="00F53DE7" w:rsidP="005728C8">
      <w:pPr>
        <w:pStyle w:val="NoSpacing"/>
        <w:jc w:val="center"/>
        <w:rPr>
          <w:rFonts w:cstheme="minorHAnsi"/>
          <w:sz w:val="24"/>
          <w:szCs w:val="24"/>
          <w:lang w:val="pt-PT"/>
        </w:rPr>
      </w:pPr>
      <w:r w:rsidRPr="005728C8">
        <w:rPr>
          <w:rFonts w:cstheme="minorHAnsi"/>
          <w:sz w:val="24"/>
          <w:szCs w:val="24"/>
          <w:lang w:val="pt-PT"/>
        </w:rPr>
        <w:t>Corridor n°6 : Douala/Kribi-Bangui-Kampala</w:t>
      </w:r>
    </w:p>
    <w:bookmarkEnd w:id="0"/>
    <w:p w14:paraId="4F84A9D7" w14:textId="77777777" w:rsidR="00F53DE7" w:rsidRPr="008312C1" w:rsidRDefault="00F53DE7" w:rsidP="008312C1">
      <w:pPr>
        <w:pStyle w:val="NoSpacing"/>
        <w:rPr>
          <w:rFonts w:cstheme="minorHAnsi"/>
          <w:sz w:val="16"/>
          <w:szCs w:val="16"/>
          <w:lang w:val="pt-PT"/>
        </w:rPr>
      </w:pPr>
    </w:p>
    <w:p w14:paraId="1593BAE4" w14:textId="746CCB1D" w:rsidR="00B864AA" w:rsidRPr="005728C8" w:rsidRDefault="00732446" w:rsidP="005728C8">
      <w:pPr>
        <w:pStyle w:val="NoSpacing"/>
        <w:tabs>
          <w:tab w:val="left" w:pos="0"/>
        </w:tabs>
        <w:jc w:val="center"/>
        <w:rPr>
          <w:rFonts w:cstheme="minorHAnsi"/>
          <w:b/>
          <w:sz w:val="44"/>
          <w:szCs w:val="44"/>
        </w:rPr>
      </w:pPr>
      <w:r w:rsidRPr="005728C8">
        <w:rPr>
          <w:rFonts w:cstheme="minorHAnsi"/>
          <w:b/>
          <w:sz w:val="44"/>
          <w:szCs w:val="44"/>
        </w:rPr>
        <w:t>Fiche de poste</w:t>
      </w:r>
    </w:p>
    <w:p w14:paraId="3E00A417" w14:textId="77777777" w:rsidR="00687550" w:rsidRPr="008312C1" w:rsidRDefault="00687550" w:rsidP="005728C8">
      <w:pPr>
        <w:pStyle w:val="NoSpacing"/>
        <w:tabs>
          <w:tab w:val="left" w:pos="0"/>
        </w:tabs>
        <w:jc w:val="center"/>
        <w:rPr>
          <w:rFonts w:cstheme="minorHAnsi"/>
          <w:b/>
          <w:sz w:val="16"/>
          <w:szCs w:val="16"/>
        </w:rPr>
      </w:pPr>
    </w:p>
    <w:p w14:paraId="36D83837" w14:textId="63F0B1C2" w:rsidR="00B864AA" w:rsidRPr="005728C8" w:rsidRDefault="00B740F8" w:rsidP="005728C8">
      <w:pPr>
        <w:pStyle w:val="NoSpacing"/>
        <w:tabs>
          <w:tab w:val="left" w:pos="0"/>
        </w:tabs>
        <w:jc w:val="center"/>
        <w:rPr>
          <w:rFonts w:cstheme="minorHAnsi"/>
          <w:b/>
          <w:sz w:val="52"/>
          <w:szCs w:val="52"/>
        </w:rPr>
      </w:pPr>
      <w:r>
        <w:rPr>
          <w:rFonts w:cstheme="minorHAnsi"/>
          <w:b/>
          <w:sz w:val="52"/>
          <w:szCs w:val="52"/>
        </w:rPr>
        <w:t>Assistant(e)</w:t>
      </w:r>
      <w:r w:rsidR="005728C8" w:rsidRPr="005728C8">
        <w:rPr>
          <w:rFonts w:cstheme="minorHAnsi"/>
          <w:b/>
          <w:sz w:val="52"/>
          <w:szCs w:val="52"/>
        </w:rPr>
        <w:t xml:space="preserve"> </w:t>
      </w:r>
      <w:r w:rsidRPr="005728C8">
        <w:rPr>
          <w:rFonts w:cstheme="minorHAnsi"/>
          <w:b/>
          <w:sz w:val="52"/>
          <w:szCs w:val="52"/>
        </w:rPr>
        <w:t xml:space="preserve">SERA </w:t>
      </w:r>
      <w:r>
        <w:rPr>
          <w:rFonts w:cstheme="minorHAnsi"/>
          <w:b/>
          <w:sz w:val="52"/>
          <w:szCs w:val="52"/>
        </w:rPr>
        <w:t>- S</w:t>
      </w:r>
      <w:r w:rsidR="005728C8" w:rsidRPr="005728C8">
        <w:rPr>
          <w:rFonts w:cstheme="minorHAnsi"/>
          <w:b/>
          <w:sz w:val="52"/>
          <w:szCs w:val="52"/>
        </w:rPr>
        <w:t>uivi-</w:t>
      </w:r>
      <w:r>
        <w:rPr>
          <w:rFonts w:cstheme="minorHAnsi"/>
          <w:b/>
          <w:sz w:val="52"/>
          <w:szCs w:val="52"/>
        </w:rPr>
        <w:t>de la</w:t>
      </w:r>
      <w:r w:rsidR="005728C8" w:rsidRPr="005728C8">
        <w:rPr>
          <w:rFonts w:cstheme="minorHAnsi"/>
          <w:b/>
          <w:sz w:val="52"/>
          <w:szCs w:val="52"/>
        </w:rPr>
        <w:t xml:space="preserve"> </w:t>
      </w:r>
      <w:r>
        <w:rPr>
          <w:rFonts w:cstheme="minorHAnsi"/>
          <w:b/>
          <w:sz w:val="52"/>
          <w:szCs w:val="52"/>
        </w:rPr>
        <w:t>collecte des indicateurs</w:t>
      </w:r>
    </w:p>
    <w:p w14:paraId="1FF1755E" w14:textId="77777777" w:rsidR="00B864AA" w:rsidRPr="008312C1" w:rsidRDefault="00B864AA" w:rsidP="005728C8">
      <w:pPr>
        <w:pStyle w:val="NoSpacing"/>
        <w:pBdr>
          <w:bottom w:val="single" w:sz="4" w:space="1" w:color="auto"/>
        </w:pBdr>
        <w:jc w:val="both"/>
        <w:rPr>
          <w:rFonts w:cstheme="minorHAnsi"/>
          <w:sz w:val="18"/>
          <w:szCs w:val="18"/>
        </w:rPr>
      </w:pPr>
    </w:p>
    <w:p w14:paraId="686F5467" w14:textId="77777777" w:rsidR="00220531" w:rsidRPr="005728C8" w:rsidRDefault="00220531" w:rsidP="005728C8">
      <w:pPr>
        <w:pStyle w:val="NoSpacing"/>
        <w:jc w:val="both"/>
        <w:rPr>
          <w:rFonts w:cstheme="minorHAnsi"/>
          <w:b/>
          <w:sz w:val="24"/>
          <w:szCs w:val="24"/>
          <w:u w:val="single"/>
        </w:rPr>
      </w:pPr>
    </w:p>
    <w:p w14:paraId="11FBFEAB" w14:textId="1F6E941D" w:rsidR="00B864AA" w:rsidRPr="005728C8" w:rsidRDefault="005728C8" w:rsidP="005728C8">
      <w:pPr>
        <w:pStyle w:val="NoSpacing"/>
        <w:jc w:val="both"/>
        <w:rPr>
          <w:rFonts w:cstheme="minorHAnsi"/>
          <w:b/>
          <w:sz w:val="24"/>
          <w:szCs w:val="24"/>
          <w:u w:val="single"/>
        </w:rPr>
      </w:pPr>
      <w:r>
        <w:rPr>
          <w:rFonts w:cstheme="minorHAnsi"/>
          <w:b/>
          <w:sz w:val="24"/>
          <w:szCs w:val="24"/>
          <w:u w:val="single"/>
        </w:rPr>
        <w:t>EN BREF</w:t>
      </w:r>
    </w:p>
    <w:p w14:paraId="0B65A9B6" w14:textId="77777777" w:rsidR="007918CF" w:rsidRPr="005728C8" w:rsidRDefault="007918CF" w:rsidP="005728C8">
      <w:pPr>
        <w:pStyle w:val="NoSpacing"/>
        <w:jc w:val="both"/>
        <w:rPr>
          <w:rFonts w:cstheme="minorHAnsi"/>
        </w:rPr>
      </w:pPr>
    </w:p>
    <w:p w14:paraId="6E7ED4B8" w14:textId="0F7EE521" w:rsidR="00F53DE7" w:rsidRPr="005728C8" w:rsidRDefault="007918CF" w:rsidP="005728C8">
      <w:pPr>
        <w:pStyle w:val="NoSpacing"/>
        <w:ind w:left="2832" w:hanging="2832"/>
        <w:jc w:val="both"/>
        <w:rPr>
          <w:rFonts w:cstheme="minorHAnsi"/>
        </w:rPr>
      </w:pPr>
      <w:r w:rsidRPr="005728C8">
        <w:rPr>
          <w:rFonts w:cstheme="minorHAnsi"/>
        </w:rPr>
        <w:t xml:space="preserve">Nom du projet : </w:t>
      </w:r>
      <w:r w:rsidR="00687550" w:rsidRPr="005728C8">
        <w:rPr>
          <w:rFonts w:cstheme="minorHAnsi"/>
        </w:rPr>
        <w:tab/>
      </w:r>
      <w:r w:rsidR="00F53DE7" w:rsidRPr="005728C8">
        <w:rPr>
          <w:rFonts w:cstheme="minorHAnsi"/>
        </w:rPr>
        <w:t>Mesures d’accompagnement pour la réalisation des corridors stratégiques d’Afrique Centrale :</w:t>
      </w:r>
    </w:p>
    <w:p w14:paraId="12B378B4" w14:textId="77777777" w:rsidR="00F53DE7" w:rsidRPr="005728C8" w:rsidRDefault="00F53DE7" w:rsidP="005728C8">
      <w:pPr>
        <w:pStyle w:val="NoSpacing"/>
        <w:ind w:left="2832"/>
        <w:jc w:val="both"/>
        <w:rPr>
          <w:rFonts w:cstheme="minorHAnsi"/>
          <w:i/>
          <w:iCs/>
          <w:lang w:val="pt-PT"/>
        </w:rPr>
      </w:pPr>
      <w:r w:rsidRPr="005728C8">
        <w:rPr>
          <w:rFonts w:cstheme="minorHAnsi"/>
          <w:i/>
          <w:iCs/>
          <w:lang w:val="pt-PT"/>
        </w:rPr>
        <w:t>Corridor n°5 : Libreville-Kribi/Douala-N’Djamena</w:t>
      </w:r>
    </w:p>
    <w:p w14:paraId="7E4A097E" w14:textId="0A2A4D90" w:rsidR="007918CF" w:rsidRPr="005728C8" w:rsidRDefault="00F53DE7" w:rsidP="005728C8">
      <w:pPr>
        <w:pStyle w:val="NoSpacing"/>
        <w:ind w:left="2832"/>
        <w:jc w:val="both"/>
        <w:rPr>
          <w:rFonts w:cstheme="minorHAnsi"/>
          <w:i/>
          <w:iCs/>
          <w:lang w:val="pt-PT"/>
        </w:rPr>
      </w:pPr>
      <w:r w:rsidRPr="005728C8">
        <w:rPr>
          <w:rFonts w:cstheme="minorHAnsi"/>
          <w:i/>
          <w:iCs/>
          <w:lang w:val="pt-PT"/>
        </w:rPr>
        <w:t>Corridor n°6 : Douala/Kribi-Bangui-Kampala</w:t>
      </w:r>
    </w:p>
    <w:p w14:paraId="795B1F2E" w14:textId="40F172A5" w:rsidR="006B6997" w:rsidRPr="005728C8" w:rsidRDefault="006B6997" w:rsidP="005728C8">
      <w:pPr>
        <w:pStyle w:val="NoSpacing"/>
        <w:jc w:val="both"/>
        <w:rPr>
          <w:rFonts w:cstheme="minorHAnsi"/>
        </w:rPr>
      </w:pPr>
      <w:r w:rsidRPr="005728C8">
        <w:rPr>
          <w:rFonts w:cstheme="minorHAnsi"/>
        </w:rPr>
        <w:t>Bailleur</w:t>
      </w:r>
      <w:r w:rsidR="00801BC8">
        <w:rPr>
          <w:rFonts w:cstheme="minorHAnsi"/>
        </w:rPr>
        <w:t xml:space="preserve"> de fonds</w:t>
      </w:r>
      <w:r w:rsidRPr="005728C8">
        <w:rPr>
          <w:rFonts w:cstheme="minorHAnsi"/>
        </w:rPr>
        <w:t> :</w:t>
      </w:r>
      <w:r w:rsidRPr="005728C8">
        <w:rPr>
          <w:rFonts w:cstheme="minorHAnsi"/>
        </w:rPr>
        <w:tab/>
      </w:r>
      <w:r w:rsidRPr="005728C8">
        <w:rPr>
          <w:rFonts w:cstheme="minorHAnsi"/>
        </w:rPr>
        <w:tab/>
      </w:r>
      <w:r w:rsidR="00F53DE7" w:rsidRPr="005728C8">
        <w:rPr>
          <w:rFonts w:cstheme="minorHAnsi"/>
        </w:rPr>
        <w:t>Union européenne</w:t>
      </w:r>
    </w:p>
    <w:p w14:paraId="37C82405" w14:textId="4F5DBD97" w:rsidR="006B6997" w:rsidRDefault="006B6997" w:rsidP="005728C8">
      <w:pPr>
        <w:pStyle w:val="NoSpacing"/>
        <w:jc w:val="both"/>
        <w:rPr>
          <w:rFonts w:cstheme="minorHAnsi"/>
        </w:rPr>
      </w:pPr>
      <w:r w:rsidRPr="005728C8">
        <w:rPr>
          <w:rFonts w:cstheme="minorHAnsi"/>
        </w:rPr>
        <w:t>Agence de mise en œuvre :</w:t>
      </w:r>
      <w:r w:rsidRPr="005728C8">
        <w:rPr>
          <w:rFonts w:cstheme="minorHAnsi"/>
        </w:rPr>
        <w:tab/>
      </w:r>
      <w:r w:rsidR="00F53DE7" w:rsidRPr="005728C8">
        <w:rPr>
          <w:rFonts w:cstheme="minorHAnsi"/>
        </w:rPr>
        <w:t xml:space="preserve">Expertise </w:t>
      </w:r>
      <w:r w:rsidR="00EA3B01">
        <w:rPr>
          <w:rFonts w:cstheme="minorHAnsi"/>
        </w:rPr>
        <w:t>France</w:t>
      </w:r>
    </w:p>
    <w:p w14:paraId="682BCDAD" w14:textId="10554C9F" w:rsidR="00EA3B01" w:rsidRPr="00A06114" w:rsidRDefault="00EA3B01" w:rsidP="005728C8">
      <w:pPr>
        <w:pStyle w:val="NoSpacing"/>
        <w:jc w:val="both"/>
        <w:rPr>
          <w:rFonts w:cstheme="minorHAnsi"/>
        </w:rPr>
      </w:pPr>
      <w:r>
        <w:rPr>
          <w:rFonts w:cstheme="minorHAnsi"/>
        </w:rPr>
        <w:t>Département - Pôle :</w:t>
      </w:r>
      <w:r>
        <w:rPr>
          <w:rFonts w:cstheme="minorHAnsi"/>
        </w:rPr>
        <w:tab/>
      </w:r>
      <w:r>
        <w:rPr>
          <w:rFonts w:cstheme="minorHAnsi"/>
        </w:rPr>
        <w:tab/>
      </w:r>
      <w:r w:rsidRPr="00A06114">
        <w:rPr>
          <w:rFonts w:cstheme="minorHAnsi"/>
        </w:rPr>
        <w:t>Economie Durable &amp; Inclusive - Politiques Economiques &amp; Commerciales</w:t>
      </w:r>
    </w:p>
    <w:p w14:paraId="12F2E4A6" w14:textId="18EB6AAC" w:rsidR="008D2CE6" w:rsidRPr="00A06114" w:rsidRDefault="008D2CE6" w:rsidP="005728C8">
      <w:pPr>
        <w:pStyle w:val="NoSpacing"/>
        <w:jc w:val="both"/>
        <w:rPr>
          <w:rFonts w:cstheme="minorHAnsi"/>
        </w:rPr>
      </w:pPr>
      <w:r w:rsidRPr="00A06114">
        <w:rPr>
          <w:rFonts w:cstheme="minorHAnsi"/>
        </w:rPr>
        <w:t>Durée du projet :</w:t>
      </w:r>
      <w:r w:rsidRPr="00A06114">
        <w:rPr>
          <w:rFonts w:cstheme="minorHAnsi"/>
        </w:rPr>
        <w:tab/>
      </w:r>
      <w:r w:rsidRPr="00A06114">
        <w:rPr>
          <w:rFonts w:cstheme="minorHAnsi"/>
        </w:rPr>
        <w:tab/>
      </w:r>
      <w:r w:rsidR="00F53DE7" w:rsidRPr="00A06114">
        <w:rPr>
          <w:rFonts w:cstheme="minorHAnsi"/>
        </w:rPr>
        <w:t>48</w:t>
      </w:r>
      <w:r w:rsidRPr="00A06114">
        <w:rPr>
          <w:rFonts w:cstheme="minorHAnsi"/>
        </w:rPr>
        <w:t xml:space="preserve"> mois</w:t>
      </w:r>
    </w:p>
    <w:p w14:paraId="5ABF0328" w14:textId="61094B62" w:rsidR="007918CF" w:rsidRPr="00A06114" w:rsidRDefault="007918CF" w:rsidP="005728C8">
      <w:pPr>
        <w:pStyle w:val="NoSpacing"/>
        <w:jc w:val="both"/>
        <w:rPr>
          <w:rFonts w:cstheme="minorHAnsi"/>
        </w:rPr>
      </w:pPr>
      <w:r w:rsidRPr="00A06114">
        <w:rPr>
          <w:rFonts w:cstheme="minorHAnsi"/>
        </w:rPr>
        <w:t xml:space="preserve">Durée du </w:t>
      </w:r>
      <w:r w:rsidR="00E94E20" w:rsidRPr="00A06114">
        <w:rPr>
          <w:rFonts w:cstheme="minorHAnsi"/>
        </w:rPr>
        <w:t>recrutement :</w:t>
      </w:r>
      <w:r w:rsidRPr="00A06114">
        <w:rPr>
          <w:rFonts w:cstheme="minorHAnsi"/>
        </w:rPr>
        <w:t xml:space="preserve"> </w:t>
      </w:r>
      <w:r w:rsidR="00C33CEF" w:rsidRPr="00A06114">
        <w:rPr>
          <w:rFonts w:cstheme="minorHAnsi"/>
        </w:rPr>
        <w:tab/>
      </w:r>
      <w:r w:rsidR="000656E1" w:rsidRPr="00A06114">
        <w:rPr>
          <w:rFonts w:cstheme="minorHAnsi"/>
        </w:rPr>
        <w:t>CD</w:t>
      </w:r>
      <w:r w:rsidR="00A06114" w:rsidRPr="00A06114">
        <w:rPr>
          <w:rFonts w:cstheme="minorHAnsi"/>
        </w:rPr>
        <w:t>I</w:t>
      </w:r>
      <w:r w:rsidR="000656E1" w:rsidRPr="00A06114">
        <w:rPr>
          <w:rFonts w:cstheme="minorHAnsi"/>
        </w:rPr>
        <w:t xml:space="preserve"> </w:t>
      </w:r>
      <w:r w:rsidR="002C681C" w:rsidRPr="00A06114">
        <w:rPr>
          <w:rFonts w:cstheme="minorHAnsi"/>
        </w:rPr>
        <w:t xml:space="preserve">12 </w:t>
      </w:r>
      <w:r w:rsidR="008D2CE6" w:rsidRPr="00A06114">
        <w:rPr>
          <w:rFonts w:cstheme="minorHAnsi"/>
        </w:rPr>
        <w:t>mois renouvelables</w:t>
      </w:r>
    </w:p>
    <w:p w14:paraId="6CE8F284" w14:textId="4DA7DDDF" w:rsidR="00F3177A" w:rsidRPr="00A06114" w:rsidRDefault="005E3EFC" w:rsidP="005728C8">
      <w:pPr>
        <w:pStyle w:val="NoSpacing"/>
        <w:ind w:left="2832" w:hanging="2832"/>
        <w:jc w:val="both"/>
        <w:rPr>
          <w:rFonts w:cstheme="minorHAnsi"/>
        </w:rPr>
      </w:pPr>
      <w:r w:rsidRPr="00A06114">
        <w:rPr>
          <w:rFonts w:cstheme="minorHAnsi"/>
        </w:rPr>
        <w:t xml:space="preserve">Emplacement de la mission : </w:t>
      </w:r>
      <w:r w:rsidR="003747EC" w:rsidRPr="00A06114">
        <w:rPr>
          <w:rFonts w:cstheme="minorHAnsi"/>
        </w:rPr>
        <w:tab/>
      </w:r>
      <w:r w:rsidR="00F53DE7" w:rsidRPr="00A06114">
        <w:rPr>
          <w:rFonts w:cstheme="minorHAnsi"/>
        </w:rPr>
        <w:t>Yaoundé, Cameroun</w:t>
      </w:r>
    </w:p>
    <w:p w14:paraId="4D5A2A37" w14:textId="0B2E4433" w:rsidR="00786508" w:rsidRPr="00A06114" w:rsidRDefault="007918CF" w:rsidP="005728C8">
      <w:pPr>
        <w:pStyle w:val="NoSpacing"/>
        <w:ind w:left="2832" w:hanging="2832"/>
        <w:jc w:val="both"/>
        <w:rPr>
          <w:rFonts w:cstheme="minorHAnsi"/>
        </w:rPr>
      </w:pPr>
      <w:r w:rsidRPr="00A06114">
        <w:rPr>
          <w:rFonts w:cstheme="minorHAnsi"/>
        </w:rPr>
        <w:t xml:space="preserve">Intitulé du poste : </w:t>
      </w:r>
      <w:r w:rsidR="00C1595E" w:rsidRPr="00A06114">
        <w:rPr>
          <w:rFonts w:cstheme="minorHAnsi"/>
        </w:rPr>
        <w:tab/>
      </w:r>
      <w:r w:rsidR="00B740F8">
        <w:rPr>
          <w:rFonts w:cstheme="minorHAnsi"/>
        </w:rPr>
        <w:t>Assistant(e) SERA - S</w:t>
      </w:r>
      <w:r w:rsidR="005728C8" w:rsidRPr="00A06114">
        <w:rPr>
          <w:rFonts w:cstheme="minorHAnsi"/>
        </w:rPr>
        <w:t>uivi</w:t>
      </w:r>
      <w:r w:rsidR="00B740F8">
        <w:rPr>
          <w:rFonts w:cstheme="minorHAnsi"/>
        </w:rPr>
        <w:t xml:space="preserve"> </w:t>
      </w:r>
      <w:r w:rsidR="008E6DBE">
        <w:rPr>
          <w:rFonts w:cstheme="minorHAnsi"/>
        </w:rPr>
        <w:t>de la collecte des indicateurs</w:t>
      </w:r>
    </w:p>
    <w:p w14:paraId="700B8ED2" w14:textId="7745703B" w:rsidR="00786508" w:rsidRPr="00A06114" w:rsidRDefault="00786508" w:rsidP="005728C8">
      <w:pPr>
        <w:pStyle w:val="NoSpacing"/>
        <w:ind w:left="2832" w:hanging="2832"/>
        <w:jc w:val="both"/>
        <w:rPr>
          <w:rFonts w:cstheme="minorHAnsi"/>
        </w:rPr>
      </w:pPr>
      <w:r w:rsidRPr="00A06114">
        <w:rPr>
          <w:rFonts w:cstheme="minorHAnsi"/>
        </w:rPr>
        <w:t xml:space="preserve">Date limite de réponse : </w:t>
      </w:r>
      <w:r w:rsidR="00A02559" w:rsidRPr="00A06114">
        <w:rPr>
          <w:rFonts w:cstheme="minorHAnsi"/>
        </w:rPr>
        <w:tab/>
      </w:r>
      <w:r w:rsidR="00F00195">
        <w:rPr>
          <w:rFonts w:cstheme="minorHAnsi"/>
        </w:rPr>
        <w:t>24</w:t>
      </w:r>
      <w:r w:rsidR="00B740F8">
        <w:rPr>
          <w:rFonts w:cstheme="minorHAnsi"/>
        </w:rPr>
        <w:t>/07</w:t>
      </w:r>
      <w:r w:rsidR="002C681C" w:rsidRPr="00A06114">
        <w:rPr>
          <w:rFonts w:cstheme="minorHAnsi"/>
        </w:rPr>
        <w:t>/202</w:t>
      </w:r>
      <w:r w:rsidR="005728C8" w:rsidRPr="00A06114">
        <w:rPr>
          <w:rFonts w:cstheme="minorHAnsi"/>
        </w:rPr>
        <w:t>6</w:t>
      </w:r>
    </w:p>
    <w:p w14:paraId="5BE000DF" w14:textId="77777777" w:rsidR="005E3EFC" w:rsidRPr="00A06114" w:rsidRDefault="005E3EFC" w:rsidP="005728C8">
      <w:pPr>
        <w:pStyle w:val="NoSpacing"/>
        <w:jc w:val="both"/>
        <w:rPr>
          <w:rFonts w:cstheme="minorHAnsi"/>
        </w:rPr>
      </w:pPr>
    </w:p>
    <w:p w14:paraId="71088395" w14:textId="77777777" w:rsidR="00A06E31" w:rsidRPr="00A06114" w:rsidRDefault="00A06E31" w:rsidP="005728C8">
      <w:pPr>
        <w:pStyle w:val="NoSpacing"/>
        <w:jc w:val="both"/>
        <w:rPr>
          <w:rFonts w:cstheme="minorHAnsi"/>
        </w:rPr>
      </w:pPr>
    </w:p>
    <w:p w14:paraId="3CE59900" w14:textId="4997ECDF" w:rsidR="005728C8" w:rsidRPr="00A06114" w:rsidRDefault="005728C8" w:rsidP="005728C8">
      <w:pPr>
        <w:pStyle w:val="NoSpacing"/>
        <w:jc w:val="both"/>
        <w:rPr>
          <w:rFonts w:cstheme="minorHAnsi"/>
          <w:b/>
          <w:sz w:val="24"/>
          <w:szCs w:val="24"/>
        </w:rPr>
      </w:pPr>
      <w:r w:rsidRPr="00A06114">
        <w:rPr>
          <w:rFonts w:cstheme="minorHAnsi"/>
          <w:b/>
          <w:sz w:val="24"/>
          <w:szCs w:val="24"/>
          <w:u w:val="single"/>
        </w:rPr>
        <w:t>DESCRIPTION DU PROJET</w:t>
      </w:r>
    </w:p>
    <w:p w14:paraId="4F2B6672" w14:textId="77777777" w:rsidR="005728C8" w:rsidRPr="00A06114" w:rsidRDefault="005728C8" w:rsidP="005728C8">
      <w:pPr>
        <w:pStyle w:val="NoSpacing"/>
        <w:jc w:val="both"/>
        <w:rPr>
          <w:rFonts w:cstheme="minorHAnsi"/>
          <w:b/>
          <w:u w:val="single"/>
        </w:rPr>
      </w:pPr>
    </w:p>
    <w:p w14:paraId="6DA28011" w14:textId="77777777" w:rsidR="00801BC8" w:rsidRPr="00A06114" w:rsidRDefault="00801BC8" w:rsidP="005728C8">
      <w:pPr>
        <w:pStyle w:val="NoSpacing"/>
        <w:jc w:val="both"/>
        <w:rPr>
          <w:rFonts w:cstheme="minorHAnsi"/>
        </w:rPr>
      </w:pPr>
      <w:r w:rsidRPr="00A06114">
        <w:rPr>
          <w:rFonts w:cstheme="minorHAnsi"/>
        </w:rPr>
        <w:t>Dans le cadre de l’initiative Global Gateway, l’Union européenne a mandaté Expertise France pour la mise en œuvre du projet « Mesures d’accompagnement pour la réalisation des corridors stratégiques d’Afrique Centrale », en l’occurrence le corridor n°5 (</w:t>
      </w:r>
      <w:r w:rsidR="005728C8" w:rsidRPr="00A06114">
        <w:rPr>
          <w:rFonts w:cstheme="minorHAnsi"/>
        </w:rPr>
        <w:t>Libreville-Kribi/Douala-N’Djamena</w:t>
      </w:r>
      <w:r w:rsidRPr="00A06114">
        <w:rPr>
          <w:rFonts w:cstheme="minorHAnsi"/>
        </w:rPr>
        <w:t>) et le c</w:t>
      </w:r>
      <w:r w:rsidR="005728C8" w:rsidRPr="00A06114">
        <w:rPr>
          <w:rFonts w:cstheme="minorHAnsi"/>
        </w:rPr>
        <w:t>orridor n°</w:t>
      </w:r>
      <w:r w:rsidRPr="00A06114">
        <w:rPr>
          <w:rFonts w:cstheme="minorHAnsi"/>
        </w:rPr>
        <w:t>6</w:t>
      </w:r>
      <w:r w:rsidR="005728C8" w:rsidRPr="00A06114">
        <w:rPr>
          <w:rFonts w:cstheme="minorHAnsi"/>
        </w:rPr>
        <w:t xml:space="preserve"> </w:t>
      </w:r>
      <w:r w:rsidRPr="00A06114">
        <w:rPr>
          <w:rFonts w:cstheme="minorHAnsi"/>
        </w:rPr>
        <w:t>(</w:t>
      </w:r>
      <w:r w:rsidR="005728C8" w:rsidRPr="00A06114">
        <w:rPr>
          <w:rFonts w:cstheme="minorHAnsi"/>
        </w:rPr>
        <w:t>Douala/Kribi-Bangui-Kampala</w:t>
      </w:r>
      <w:r w:rsidRPr="00A06114">
        <w:rPr>
          <w:rFonts w:cstheme="minorHAnsi"/>
        </w:rPr>
        <w:t xml:space="preserve">), qui </w:t>
      </w:r>
      <w:r w:rsidR="005728C8" w:rsidRPr="00A06114">
        <w:rPr>
          <w:rFonts w:cstheme="minorHAnsi"/>
        </w:rPr>
        <w:t>vise à renforcer l’intégration régionale en Afrique centrale en améliorant la connectivité, la compétitivité économique et la durabilité de</w:t>
      </w:r>
      <w:r w:rsidRPr="00A06114">
        <w:rPr>
          <w:rFonts w:cstheme="minorHAnsi"/>
        </w:rPr>
        <w:t xml:space="preserve"> ce</w:t>
      </w:r>
      <w:r w:rsidR="005728C8" w:rsidRPr="00A06114">
        <w:rPr>
          <w:rFonts w:cstheme="minorHAnsi"/>
        </w:rPr>
        <w:t xml:space="preserve">s corridors stratégiques. </w:t>
      </w:r>
    </w:p>
    <w:p w14:paraId="47080BF4" w14:textId="77777777" w:rsidR="00801BC8" w:rsidRPr="00A06114" w:rsidRDefault="00801BC8" w:rsidP="005728C8">
      <w:pPr>
        <w:pStyle w:val="NoSpacing"/>
        <w:jc w:val="both"/>
        <w:rPr>
          <w:rFonts w:cstheme="minorHAnsi"/>
        </w:rPr>
      </w:pPr>
    </w:p>
    <w:p w14:paraId="4E5C3087" w14:textId="7E4EBD27" w:rsidR="005728C8" w:rsidRPr="00A06114" w:rsidRDefault="00801BC8" w:rsidP="005728C8">
      <w:pPr>
        <w:pStyle w:val="NoSpacing"/>
        <w:jc w:val="both"/>
        <w:rPr>
          <w:rFonts w:cstheme="minorHAnsi"/>
        </w:rPr>
      </w:pPr>
      <w:r w:rsidRPr="00A06114">
        <w:rPr>
          <w:rFonts w:cstheme="minorHAnsi"/>
        </w:rPr>
        <w:t>Le projet, plus simplement nommé « Corridors stratégiques (5 et 6) en Afrique Centrale »</w:t>
      </w:r>
      <w:r w:rsidR="00BE542D" w:rsidRPr="00A06114">
        <w:rPr>
          <w:rFonts w:cstheme="minorHAnsi"/>
        </w:rPr>
        <w:t xml:space="preserve"> ou « CORAC 5&amp;6 »</w:t>
      </w:r>
      <w:r w:rsidRPr="00A06114">
        <w:rPr>
          <w:rFonts w:cstheme="minorHAnsi"/>
        </w:rPr>
        <w:t>,</w:t>
      </w:r>
      <w:r w:rsidR="005728C8" w:rsidRPr="00A06114">
        <w:rPr>
          <w:rFonts w:cstheme="minorHAnsi"/>
        </w:rPr>
        <w:t xml:space="preserve"> promeut une gouvernance harmonisée des États autour d’une vision commune des corridors (OS1), améliore l’efficacité et la sécurité des systèmes de transport (OS2), facilite les échanges commerciaux grâce à des réformes institutionnelles et des solutions numériques (OS3), et dynamise les territoires frontaliers en soutenant les collectivités locales et les opérateurs économiques, notamment les femmes (OS4).</w:t>
      </w:r>
    </w:p>
    <w:p w14:paraId="41BE79F1" w14:textId="77777777" w:rsidR="005728C8" w:rsidRPr="00A06114" w:rsidRDefault="005728C8" w:rsidP="005728C8">
      <w:pPr>
        <w:pStyle w:val="NoSpacing"/>
        <w:jc w:val="both"/>
        <w:rPr>
          <w:rFonts w:cstheme="minorHAnsi"/>
        </w:rPr>
      </w:pPr>
    </w:p>
    <w:p w14:paraId="4358F6A8" w14:textId="5EF07908" w:rsidR="005728C8" w:rsidRPr="00A06114" w:rsidRDefault="005728C8" w:rsidP="005728C8">
      <w:pPr>
        <w:pStyle w:val="NoSpacing"/>
        <w:jc w:val="both"/>
        <w:rPr>
          <w:rFonts w:cstheme="minorHAnsi"/>
        </w:rPr>
      </w:pPr>
      <w:r w:rsidRPr="00A06114">
        <w:rPr>
          <w:rFonts w:cstheme="minorHAnsi"/>
        </w:rPr>
        <w:t xml:space="preserve">La logique d’intervention du projet est structurée autour de quatre composantes : </w:t>
      </w:r>
    </w:p>
    <w:p w14:paraId="3D92B7DF" w14:textId="77777777" w:rsidR="008312C1" w:rsidRPr="00A06114" w:rsidRDefault="008312C1" w:rsidP="005728C8">
      <w:pPr>
        <w:pStyle w:val="NoSpacing"/>
        <w:jc w:val="both"/>
        <w:rPr>
          <w:rFonts w:cstheme="minorHAnsi"/>
        </w:rPr>
      </w:pPr>
    </w:p>
    <w:p w14:paraId="46FB5848" w14:textId="77777777" w:rsidR="005728C8" w:rsidRPr="00A06114" w:rsidRDefault="005728C8" w:rsidP="005728C8">
      <w:pPr>
        <w:pStyle w:val="NoSpacing"/>
        <w:numPr>
          <w:ilvl w:val="0"/>
          <w:numId w:val="25"/>
        </w:numPr>
        <w:jc w:val="both"/>
        <w:rPr>
          <w:rFonts w:cstheme="minorHAnsi"/>
        </w:rPr>
      </w:pPr>
      <w:r w:rsidRPr="00A06114">
        <w:rPr>
          <w:rFonts w:cstheme="minorHAnsi"/>
          <w:b/>
          <w:bCs/>
        </w:rPr>
        <w:lastRenderedPageBreak/>
        <w:t>Composante 1 « Planification, coordination et gestion des corridors »</w:t>
      </w:r>
      <w:r w:rsidRPr="00A06114">
        <w:rPr>
          <w:rFonts w:cstheme="minorHAnsi"/>
        </w:rPr>
        <w:t xml:space="preserve"> : vise à renforcer les capacités institutionnelles des organismes régionaux et nationaux pour coordonner les politiques et stratégies des corridors. </w:t>
      </w:r>
    </w:p>
    <w:p w14:paraId="69DAE554" w14:textId="77777777" w:rsidR="005728C8" w:rsidRPr="00A06114" w:rsidRDefault="005728C8" w:rsidP="005728C8">
      <w:pPr>
        <w:pStyle w:val="NoSpacing"/>
        <w:numPr>
          <w:ilvl w:val="0"/>
          <w:numId w:val="25"/>
        </w:numPr>
        <w:jc w:val="both"/>
        <w:rPr>
          <w:rFonts w:cstheme="minorHAnsi"/>
        </w:rPr>
      </w:pPr>
      <w:r w:rsidRPr="00A06114">
        <w:rPr>
          <w:rFonts w:cstheme="minorHAnsi"/>
          <w:b/>
          <w:bCs/>
        </w:rPr>
        <w:t>Composante 2 « Facilitation des transports »</w:t>
      </w:r>
      <w:r w:rsidRPr="00A06114">
        <w:rPr>
          <w:rFonts w:cstheme="minorHAnsi"/>
        </w:rPr>
        <w:t xml:space="preserve"> : agit pour fluidifier et sécuriser le transport sur les corridors à travers le renforcement des dispositifs de contrôle, notamment les charges à l’essieu, la mise en œuvre d’outils modernes de suivi (CTMS, TRIPS, TTTFP), et la réduction de l’empreinte carbone du transport routier. </w:t>
      </w:r>
    </w:p>
    <w:p w14:paraId="0D9CC9E5" w14:textId="77777777" w:rsidR="005728C8" w:rsidRPr="00A06114" w:rsidRDefault="005728C8" w:rsidP="005728C8">
      <w:pPr>
        <w:pStyle w:val="NoSpacing"/>
        <w:ind w:left="720"/>
        <w:jc w:val="both"/>
        <w:rPr>
          <w:rFonts w:cstheme="minorHAnsi"/>
        </w:rPr>
      </w:pPr>
    </w:p>
    <w:p w14:paraId="52FA0BC4" w14:textId="77777777" w:rsidR="005728C8" w:rsidRPr="00A06114" w:rsidRDefault="005728C8" w:rsidP="005728C8">
      <w:pPr>
        <w:pStyle w:val="NoSpacing"/>
        <w:numPr>
          <w:ilvl w:val="0"/>
          <w:numId w:val="25"/>
        </w:numPr>
        <w:jc w:val="both"/>
        <w:rPr>
          <w:rFonts w:cstheme="minorHAnsi"/>
        </w:rPr>
      </w:pPr>
      <w:r w:rsidRPr="00A06114">
        <w:rPr>
          <w:rFonts w:cstheme="minorHAnsi"/>
          <w:b/>
          <w:bCs/>
        </w:rPr>
        <w:t>Composante 3 « Facilitation des échanges »</w:t>
      </w:r>
      <w:r w:rsidRPr="00A06114">
        <w:rPr>
          <w:rFonts w:cstheme="minorHAnsi"/>
        </w:rPr>
        <w:t xml:space="preserve"> : a pour objectif de simplifier et d’harmoniser les réglementations commerciales et douanières à l’échelle régionale. </w:t>
      </w:r>
    </w:p>
    <w:p w14:paraId="5DA2332C" w14:textId="77777777" w:rsidR="005728C8" w:rsidRPr="00A06114" w:rsidRDefault="005728C8" w:rsidP="005728C8">
      <w:pPr>
        <w:pStyle w:val="NoSpacing"/>
        <w:ind w:left="720"/>
        <w:jc w:val="both"/>
        <w:rPr>
          <w:rFonts w:cstheme="minorHAnsi"/>
        </w:rPr>
      </w:pPr>
    </w:p>
    <w:p w14:paraId="3291F813" w14:textId="77777777" w:rsidR="005728C8" w:rsidRPr="00A06114" w:rsidRDefault="005728C8" w:rsidP="005728C8">
      <w:pPr>
        <w:pStyle w:val="NoSpacing"/>
        <w:numPr>
          <w:ilvl w:val="0"/>
          <w:numId w:val="25"/>
        </w:numPr>
        <w:jc w:val="both"/>
        <w:rPr>
          <w:rFonts w:cstheme="minorHAnsi"/>
        </w:rPr>
      </w:pPr>
      <w:r w:rsidRPr="00A06114">
        <w:rPr>
          <w:rFonts w:cstheme="minorHAnsi"/>
          <w:b/>
          <w:bCs/>
        </w:rPr>
        <w:t xml:space="preserve">Composante 4 « Facilitation aux petits commerces et infrastructures transfrontaliers » </w:t>
      </w:r>
      <w:r w:rsidRPr="00A06114">
        <w:rPr>
          <w:rFonts w:cstheme="minorHAnsi"/>
        </w:rPr>
        <w:t>: vise à appuyer directement les collectivités locales et les petits commerces frontaliers, notamment ceux gérés par les femmes. E</w:t>
      </w:r>
    </w:p>
    <w:p w14:paraId="24E6C99F" w14:textId="77777777" w:rsidR="005728C8" w:rsidRPr="00A06114" w:rsidRDefault="005728C8" w:rsidP="005728C8">
      <w:pPr>
        <w:pStyle w:val="NoSpacing"/>
        <w:jc w:val="both"/>
        <w:rPr>
          <w:rFonts w:cstheme="minorHAnsi"/>
        </w:rPr>
      </w:pPr>
    </w:p>
    <w:p w14:paraId="44D18EA3" w14:textId="0E3681A3" w:rsidR="005728C8" w:rsidRPr="00A06114" w:rsidRDefault="005728C8" w:rsidP="005728C8">
      <w:pPr>
        <w:pStyle w:val="NoSpacing"/>
        <w:jc w:val="both"/>
        <w:rPr>
          <w:rFonts w:cstheme="minorHAnsi"/>
        </w:rPr>
      </w:pPr>
      <w:r w:rsidRPr="00A06114">
        <w:rPr>
          <w:rFonts w:cstheme="minorHAnsi"/>
        </w:rPr>
        <w:t xml:space="preserve">Le projet, financé à hauteur de 30 M€ par l’Union </w:t>
      </w:r>
      <w:r w:rsidR="00BE542D" w:rsidRPr="00A06114">
        <w:rPr>
          <w:rFonts w:cstheme="minorHAnsi"/>
        </w:rPr>
        <w:t>e</w:t>
      </w:r>
      <w:r w:rsidRPr="00A06114">
        <w:rPr>
          <w:rFonts w:cstheme="minorHAnsi"/>
        </w:rPr>
        <w:t>uropéenne, est mis en œuvre par Expertise France en tant que chef de file, en partenariat avec la FAO, la CNUCED et l’OMD, pour une durée de 48 mois (2026</w:t>
      </w:r>
      <w:r w:rsidR="00801BC8" w:rsidRPr="00A06114">
        <w:rPr>
          <w:rFonts w:cstheme="minorHAnsi"/>
        </w:rPr>
        <w:t>-</w:t>
      </w:r>
      <w:r w:rsidRPr="00A06114">
        <w:rPr>
          <w:rFonts w:cstheme="minorHAnsi"/>
        </w:rPr>
        <w:t>2029).</w:t>
      </w:r>
    </w:p>
    <w:p w14:paraId="2E34EE45" w14:textId="77777777" w:rsidR="005728C8" w:rsidRPr="00A06114" w:rsidRDefault="005728C8" w:rsidP="005728C8">
      <w:pPr>
        <w:pStyle w:val="NoSpacing"/>
        <w:jc w:val="both"/>
        <w:rPr>
          <w:rFonts w:cstheme="minorHAnsi"/>
          <w:b/>
          <w:u w:val="single"/>
        </w:rPr>
      </w:pPr>
    </w:p>
    <w:p w14:paraId="5195F27C" w14:textId="53985D2C" w:rsidR="005728C8" w:rsidRPr="00A06114" w:rsidRDefault="005728C8" w:rsidP="005728C8">
      <w:pPr>
        <w:pStyle w:val="NoSpacing"/>
        <w:jc w:val="both"/>
        <w:rPr>
          <w:rFonts w:cstheme="minorHAnsi"/>
          <w:b/>
          <w:sz w:val="24"/>
          <w:szCs w:val="24"/>
          <w:u w:val="single"/>
        </w:rPr>
      </w:pPr>
      <w:r w:rsidRPr="00A06114">
        <w:rPr>
          <w:rFonts w:cstheme="minorHAnsi"/>
          <w:b/>
          <w:sz w:val="24"/>
          <w:szCs w:val="24"/>
          <w:u w:val="single"/>
        </w:rPr>
        <w:t>DESCRIPTION DE LA MISSION</w:t>
      </w:r>
    </w:p>
    <w:p w14:paraId="10730FBB" w14:textId="77777777" w:rsidR="00D647D1" w:rsidRPr="00A06114" w:rsidRDefault="00D647D1" w:rsidP="005728C8">
      <w:pPr>
        <w:pStyle w:val="NoSpacing"/>
        <w:jc w:val="both"/>
        <w:rPr>
          <w:rFonts w:cstheme="minorHAnsi"/>
        </w:rPr>
      </w:pPr>
    </w:p>
    <w:p w14:paraId="5851BA62" w14:textId="0850B443" w:rsidR="008E6DBE" w:rsidRDefault="00D95519" w:rsidP="00EA3B01">
      <w:pPr>
        <w:spacing w:line="240" w:lineRule="auto"/>
        <w:jc w:val="both"/>
        <w:rPr>
          <w:rFonts w:cstheme="minorHAnsi"/>
        </w:rPr>
      </w:pPr>
      <w:r>
        <w:t xml:space="preserve">L’Assistant(e) SERA </w:t>
      </w:r>
      <w:proofErr w:type="gramStart"/>
      <w:r>
        <w:t>contribuera</w:t>
      </w:r>
      <w:proofErr w:type="gramEnd"/>
      <w:r w:rsidR="008E6DBE">
        <w:t xml:space="preserve"> au bon fonctionnement du dispositif SERA du projet CORAC 5-6 en </w:t>
      </w:r>
      <w:r w:rsidR="008E6DBE" w:rsidRPr="00813D45">
        <w:rPr>
          <w:rStyle w:val="Strong"/>
          <w:b w:val="0"/>
        </w:rPr>
        <w:t>assurant la collecte, la consolidation et la fiabilité des données liées aux indicateurs</w:t>
      </w:r>
      <w:r w:rsidR="008E6DBE">
        <w:t xml:space="preserve"> du cadre logique et des tableaux de bord, en appui au Responsable SERA et à l’équipe projet.</w:t>
      </w:r>
    </w:p>
    <w:p w14:paraId="0AE37B3B" w14:textId="440A7B57" w:rsidR="00EA3B01" w:rsidRPr="00A06114" w:rsidRDefault="00D95519" w:rsidP="00EA3B01">
      <w:pPr>
        <w:spacing w:line="240" w:lineRule="auto"/>
        <w:jc w:val="both"/>
        <w:rPr>
          <w:rFonts w:cstheme="minorHAnsi"/>
        </w:rPr>
      </w:pPr>
      <w:r>
        <w:t>L’Assistant(e) SERA</w:t>
      </w:r>
      <w:r w:rsidRPr="00D95519">
        <w:t xml:space="preserve"> </w:t>
      </w:r>
      <w:proofErr w:type="spellStart"/>
      <w:proofErr w:type="gramStart"/>
      <w:r>
        <w:rPr>
          <w:rFonts w:cstheme="minorHAnsi"/>
        </w:rPr>
        <w:t>sera</w:t>
      </w:r>
      <w:proofErr w:type="spellEnd"/>
      <w:proofErr w:type="gramEnd"/>
      <w:r>
        <w:rPr>
          <w:rFonts w:cstheme="minorHAnsi"/>
        </w:rPr>
        <w:t xml:space="preserve"> basé(</w:t>
      </w:r>
      <w:r w:rsidR="00801BC8" w:rsidRPr="00A06114">
        <w:rPr>
          <w:rFonts w:cstheme="minorHAnsi"/>
        </w:rPr>
        <w:t>e</w:t>
      </w:r>
      <w:r>
        <w:rPr>
          <w:rFonts w:cstheme="minorHAnsi"/>
        </w:rPr>
        <w:t>)</w:t>
      </w:r>
      <w:r w:rsidR="00801BC8" w:rsidRPr="00A06114">
        <w:rPr>
          <w:rFonts w:cstheme="minorHAnsi"/>
        </w:rPr>
        <w:t xml:space="preserve"> </w:t>
      </w:r>
      <w:r w:rsidR="00F00195">
        <w:rPr>
          <w:rFonts w:cstheme="minorHAnsi"/>
        </w:rPr>
        <w:t xml:space="preserve">dans les bureaux d’Expertise France </w:t>
      </w:r>
      <w:r w:rsidR="00801BC8" w:rsidRPr="00A06114">
        <w:rPr>
          <w:rFonts w:cstheme="minorHAnsi"/>
        </w:rPr>
        <w:t>à Yaoundé et placé</w:t>
      </w:r>
      <w:r>
        <w:rPr>
          <w:rFonts w:cstheme="minorHAnsi"/>
        </w:rPr>
        <w:t>(</w:t>
      </w:r>
      <w:r w:rsidRPr="00A06114">
        <w:rPr>
          <w:rFonts w:cstheme="minorHAnsi"/>
        </w:rPr>
        <w:t>e</w:t>
      </w:r>
      <w:r>
        <w:rPr>
          <w:rFonts w:cstheme="minorHAnsi"/>
        </w:rPr>
        <w:t>)</w:t>
      </w:r>
      <w:r w:rsidR="00801BC8" w:rsidRPr="00A06114">
        <w:rPr>
          <w:rFonts w:cstheme="minorHAnsi"/>
        </w:rPr>
        <w:t xml:space="preserve"> sous la responsabilité h</w:t>
      </w:r>
      <w:r>
        <w:rPr>
          <w:rFonts w:cstheme="minorHAnsi"/>
        </w:rPr>
        <w:t>iérarchique du chef de projet,</w:t>
      </w:r>
      <w:r w:rsidR="00801BC8" w:rsidRPr="00A06114">
        <w:rPr>
          <w:rFonts w:cstheme="minorHAnsi"/>
        </w:rPr>
        <w:t xml:space="preserve"> de son adjoint</w:t>
      </w:r>
      <w:r>
        <w:rPr>
          <w:rFonts w:cstheme="minorHAnsi"/>
        </w:rPr>
        <w:t xml:space="preserve"> et du </w:t>
      </w:r>
      <w:r>
        <w:t>Responsable SERA</w:t>
      </w:r>
      <w:r>
        <w:rPr>
          <w:rFonts w:cstheme="minorHAnsi"/>
        </w:rPr>
        <w:t>.</w:t>
      </w:r>
    </w:p>
    <w:p w14:paraId="56DAFD71" w14:textId="19808B6A" w:rsidR="00801BC8" w:rsidRPr="00A06114" w:rsidRDefault="00801BC8" w:rsidP="00801BC8">
      <w:pPr>
        <w:spacing w:line="240" w:lineRule="auto"/>
        <w:jc w:val="both"/>
        <w:rPr>
          <w:rFonts w:cstheme="minorHAnsi"/>
        </w:rPr>
      </w:pPr>
      <w:r w:rsidRPr="00A06114">
        <w:rPr>
          <w:rFonts w:cstheme="minorHAnsi"/>
        </w:rPr>
        <w:t xml:space="preserve">Il/elle apportera son expertise aux équipes ainsi qu’aux partenaires institutionnels et opérationnels du projet dans le développement et l’utilisation </w:t>
      </w:r>
      <w:r w:rsidR="00880B32" w:rsidRPr="00A06114">
        <w:rPr>
          <w:rFonts w:cstheme="minorHAnsi"/>
        </w:rPr>
        <w:t>d’un dispositif de</w:t>
      </w:r>
      <w:r w:rsidRPr="00A06114">
        <w:rPr>
          <w:rFonts w:cstheme="minorHAnsi"/>
        </w:rPr>
        <w:t xml:space="preserve"> suivi-évaluation et </w:t>
      </w:r>
      <w:r w:rsidR="005D6A3B">
        <w:rPr>
          <w:rFonts w:cstheme="minorHAnsi"/>
        </w:rPr>
        <w:t>collecte des indicateurs</w:t>
      </w:r>
      <w:r w:rsidR="00880B32" w:rsidRPr="00A06114">
        <w:rPr>
          <w:rFonts w:cstheme="minorHAnsi"/>
        </w:rPr>
        <w:t xml:space="preserve"> </w:t>
      </w:r>
      <w:r w:rsidR="00B007D7" w:rsidRPr="00A06114">
        <w:rPr>
          <w:rFonts w:cstheme="minorHAnsi"/>
        </w:rPr>
        <w:t>du projet</w:t>
      </w:r>
      <w:r w:rsidRPr="00A06114">
        <w:rPr>
          <w:rFonts w:cstheme="minorHAnsi"/>
        </w:rPr>
        <w:t>.</w:t>
      </w:r>
    </w:p>
    <w:p w14:paraId="1B135E55" w14:textId="1E5DFD67" w:rsidR="00801BC8" w:rsidRPr="00A06114" w:rsidRDefault="00801BC8" w:rsidP="00801BC8">
      <w:pPr>
        <w:spacing w:line="240" w:lineRule="auto"/>
        <w:jc w:val="both"/>
        <w:rPr>
          <w:rFonts w:cstheme="minorHAnsi"/>
        </w:rPr>
      </w:pPr>
      <w:r w:rsidRPr="00A06114">
        <w:rPr>
          <w:rFonts w:cstheme="minorHAnsi"/>
        </w:rPr>
        <w:t>Les objectifs suivants sont assignés au poste :</w:t>
      </w:r>
    </w:p>
    <w:p w14:paraId="5BCE7765" w14:textId="085F7058" w:rsidR="005D6A3B" w:rsidRPr="005D6A3B" w:rsidRDefault="005D6A3B" w:rsidP="00BC3EAD">
      <w:pPr>
        <w:pStyle w:val="ListParagraph"/>
        <w:numPr>
          <w:ilvl w:val="0"/>
          <w:numId w:val="26"/>
        </w:numPr>
        <w:spacing w:line="240" w:lineRule="auto"/>
        <w:ind w:left="426"/>
        <w:jc w:val="both"/>
        <w:rPr>
          <w:rFonts w:cstheme="minorHAnsi"/>
        </w:rPr>
      </w:pPr>
      <w:r>
        <w:t xml:space="preserve">Organiser et suivre la </w:t>
      </w:r>
      <w:r w:rsidRPr="00813D45">
        <w:rPr>
          <w:rStyle w:val="Strong"/>
          <w:b w:val="0"/>
        </w:rPr>
        <w:t>récolte régulière des données</w:t>
      </w:r>
      <w:r>
        <w:rPr>
          <w:rStyle w:val="Strong"/>
        </w:rPr>
        <w:t xml:space="preserve"> </w:t>
      </w:r>
      <w:r w:rsidRPr="00813D45">
        <w:rPr>
          <w:rStyle w:val="Strong"/>
          <w:b w:val="0"/>
        </w:rPr>
        <w:t>d’indicateurs</w:t>
      </w:r>
      <w:r>
        <w:t xml:space="preserve"> auprès des composantes, corridors et partenaires</w:t>
      </w:r>
    </w:p>
    <w:p w14:paraId="5065952B" w14:textId="26A76069" w:rsidR="005D6A3B" w:rsidRPr="005D6A3B" w:rsidRDefault="005D6A3B" w:rsidP="00BC3EAD">
      <w:pPr>
        <w:pStyle w:val="ListParagraph"/>
        <w:numPr>
          <w:ilvl w:val="0"/>
          <w:numId w:val="26"/>
        </w:numPr>
        <w:spacing w:line="240" w:lineRule="auto"/>
        <w:ind w:left="426"/>
        <w:jc w:val="both"/>
        <w:rPr>
          <w:rFonts w:cstheme="minorHAnsi"/>
        </w:rPr>
      </w:pPr>
      <w:r>
        <w:t xml:space="preserve">Assurer </w:t>
      </w:r>
      <w:r w:rsidRPr="00813D45">
        <w:rPr>
          <w:rStyle w:val="Strong"/>
          <w:b w:val="0"/>
        </w:rPr>
        <w:t>la mise à jour et le contrôle qualité</w:t>
      </w:r>
      <w:r>
        <w:t xml:space="preserve"> des données SERA</w:t>
      </w:r>
    </w:p>
    <w:p w14:paraId="5B4882C8" w14:textId="54FAA1FE" w:rsidR="005D6A3B" w:rsidRDefault="005D6A3B" w:rsidP="00BC3EAD">
      <w:pPr>
        <w:pStyle w:val="ListParagraph"/>
        <w:numPr>
          <w:ilvl w:val="0"/>
          <w:numId w:val="26"/>
        </w:numPr>
        <w:spacing w:line="240" w:lineRule="auto"/>
        <w:ind w:left="426"/>
        <w:jc w:val="both"/>
        <w:rPr>
          <w:rFonts w:cstheme="minorHAnsi"/>
        </w:rPr>
      </w:pPr>
      <w:r>
        <w:t xml:space="preserve">Appuyer la production des </w:t>
      </w:r>
      <w:r w:rsidRPr="00813D45">
        <w:rPr>
          <w:rStyle w:val="Strong"/>
          <w:b w:val="0"/>
        </w:rPr>
        <w:t>tableaux de bord et notes de synthèse</w:t>
      </w:r>
      <w:r>
        <w:t xml:space="preserve"> au service du pilotage du projet</w:t>
      </w:r>
    </w:p>
    <w:p w14:paraId="7F2C2787" w14:textId="66818988" w:rsidR="00223F57" w:rsidRPr="00A06114" w:rsidRDefault="00223F57" w:rsidP="00223F57">
      <w:pPr>
        <w:spacing w:after="0" w:line="240" w:lineRule="auto"/>
        <w:jc w:val="both"/>
        <w:rPr>
          <w:rFonts w:cstheme="minorHAnsi"/>
        </w:rPr>
      </w:pPr>
      <w:r w:rsidRPr="00A06114">
        <w:rPr>
          <w:rFonts w:cstheme="minorHAnsi"/>
        </w:rPr>
        <w:t xml:space="preserve">Les principales missions </w:t>
      </w:r>
      <w:r w:rsidR="00277597">
        <w:rPr>
          <w:rFonts w:cstheme="minorHAnsi"/>
        </w:rPr>
        <w:t>de l’</w:t>
      </w:r>
      <w:r w:rsidR="00277597">
        <w:t>Assistant(e) SERA</w:t>
      </w:r>
      <w:r w:rsidR="00277597" w:rsidRPr="00D95519">
        <w:t xml:space="preserve"> </w:t>
      </w:r>
      <w:r w:rsidRPr="00A06114">
        <w:rPr>
          <w:rFonts w:cstheme="minorHAnsi"/>
        </w:rPr>
        <w:t>sont les suivantes :</w:t>
      </w:r>
    </w:p>
    <w:p w14:paraId="5BF574A1" w14:textId="77777777" w:rsidR="00223F57" w:rsidRPr="00A06114" w:rsidRDefault="00223F57" w:rsidP="00223F57">
      <w:pPr>
        <w:spacing w:after="0" w:line="240" w:lineRule="auto"/>
        <w:jc w:val="both"/>
        <w:rPr>
          <w:rFonts w:cstheme="minorHAnsi"/>
        </w:rPr>
      </w:pPr>
    </w:p>
    <w:p w14:paraId="6ED1A237" w14:textId="1D13D59B" w:rsidR="00223F57" w:rsidRPr="00A06114" w:rsidRDefault="00277597" w:rsidP="00813D45">
      <w:pPr>
        <w:spacing w:after="120" w:line="240" w:lineRule="auto"/>
        <w:jc w:val="both"/>
        <w:rPr>
          <w:rFonts w:cstheme="minorHAnsi"/>
          <w:b/>
          <w:bCs/>
          <w:u w:val="single"/>
        </w:rPr>
      </w:pPr>
      <w:r w:rsidRPr="00277597">
        <w:rPr>
          <w:rFonts w:cstheme="minorHAnsi"/>
          <w:b/>
          <w:bCs/>
          <w:u w:val="single"/>
        </w:rPr>
        <w:t>Collecte des données d’indicateurs</w:t>
      </w:r>
      <w:r w:rsidRPr="00A06114">
        <w:rPr>
          <w:rFonts w:cstheme="minorHAnsi"/>
          <w:b/>
          <w:bCs/>
          <w:u w:val="single"/>
        </w:rPr>
        <w:t xml:space="preserve"> </w:t>
      </w:r>
    </w:p>
    <w:p w14:paraId="6B15DD7F" w14:textId="59E3B60E" w:rsidR="00277597" w:rsidRPr="00232453" w:rsidRDefault="00277597" w:rsidP="00223F57">
      <w:pPr>
        <w:pStyle w:val="ListParagraph"/>
        <w:numPr>
          <w:ilvl w:val="0"/>
          <w:numId w:val="27"/>
        </w:numPr>
        <w:spacing w:after="0" w:line="240" w:lineRule="auto"/>
        <w:jc w:val="both"/>
        <w:rPr>
          <w:rFonts w:cstheme="minorHAnsi"/>
        </w:rPr>
      </w:pPr>
      <w:r>
        <w:t xml:space="preserve">Mettre en œuvre, sous l’autorité du Responsable SERA, le </w:t>
      </w:r>
      <w:r w:rsidRPr="00813D45">
        <w:rPr>
          <w:rStyle w:val="Strong"/>
          <w:b w:val="0"/>
        </w:rPr>
        <w:t>plan de collecte des indicateurs</w:t>
      </w:r>
      <w:r>
        <w:t xml:space="preserve"> (fréquence, sources, responsables, formats) ;</w:t>
      </w:r>
    </w:p>
    <w:p w14:paraId="06D6FE18" w14:textId="2872C0BD" w:rsidR="00232453" w:rsidRPr="00232453" w:rsidRDefault="00232453" w:rsidP="00232453">
      <w:pPr>
        <w:pStyle w:val="ListParagraph"/>
        <w:numPr>
          <w:ilvl w:val="0"/>
          <w:numId w:val="27"/>
        </w:numPr>
        <w:spacing w:after="0" w:line="240" w:lineRule="auto"/>
        <w:jc w:val="both"/>
        <w:rPr>
          <w:rFonts w:cstheme="minorHAnsi"/>
        </w:rPr>
      </w:pPr>
      <w:r>
        <w:rPr>
          <w:rFonts w:cstheme="minorHAnsi"/>
        </w:rPr>
        <w:t>Appuyer</w:t>
      </w:r>
      <w:r w:rsidRPr="00232453">
        <w:rPr>
          <w:rFonts w:cstheme="minorHAnsi"/>
        </w:rPr>
        <w:t xml:space="preserve"> l’élaboration, la diffusion et la mise en place du cadre méthodologique et des outils de suivi (dont le cadre logique) et d’analyse du projet (fichier de suivi des indicateurs), dans le respect des obligations contractuelles ;</w:t>
      </w:r>
    </w:p>
    <w:p w14:paraId="00DE9426" w14:textId="3725C614" w:rsidR="00232453" w:rsidRPr="00232453" w:rsidRDefault="00232453" w:rsidP="00232453">
      <w:pPr>
        <w:pStyle w:val="ListParagraph"/>
        <w:numPr>
          <w:ilvl w:val="0"/>
          <w:numId w:val="27"/>
        </w:numPr>
        <w:spacing w:after="0" w:line="240" w:lineRule="auto"/>
        <w:jc w:val="both"/>
        <w:rPr>
          <w:rFonts w:cstheme="minorHAnsi"/>
        </w:rPr>
      </w:pPr>
      <w:r>
        <w:rPr>
          <w:rFonts w:cstheme="minorHAnsi"/>
        </w:rPr>
        <w:t>Appuyer</w:t>
      </w:r>
      <w:bookmarkStart w:id="1" w:name="_GoBack"/>
      <w:bookmarkEnd w:id="1"/>
      <w:r w:rsidRPr="00232453">
        <w:rPr>
          <w:rFonts w:cstheme="minorHAnsi"/>
        </w:rPr>
        <w:t xml:space="preserve"> la mise en œuvre des enquêtes </w:t>
      </w:r>
      <w:proofErr w:type="spellStart"/>
      <w:r w:rsidRPr="00232453">
        <w:rPr>
          <w:rFonts w:cstheme="minorHAnsi"/>
        </w:rPr>
        <w:t>baseline</w:t>
      </w:r>
      <w:proofErr w:type="spellEnd"/>
      <w:r w:rsidRPr="00232453">
        <w:rPr>
          <w:rFonts w:cstheme="minorHAnsi"/>
        </w:rPr>
        <w:t xml:space="preserve"> et </w:t>
      </w:r>
      <w:proofErr w:type="spellStart"/>
      <w:r w:rsidRPr="00232453">
        <w:rPr>
          <w:rFonts w:cstheme="minorHAnsi"/>
        </w:rPr>
        <w:t>endline</w:t>
      </w:r>
      <w:proofErr w:type="spellEnd"/>
      <w:r w:rsidRPr="00232453">
        <w:rPr>
          <w:rFonts w:cstheme="minorHAnsi"/>
        </w:rPr>
        <w:t xml:space="preserve"> ;</w:t>
      </w:r>
    </w:p>
    <w:p w14:paraId="4B057994" w14:textId="058DA8AA" w:rsidR="00277597" w:rsidRPr="00277597" w:rsidRDefault="00277597" w:rsidP="00223F57">
      <w:pPr>
        <w:pStyle w:val="ListParagraph"/>
        <w:numPr>
          <w:ilvl w:val="0"/>
          <w:numId w:val="27"/>
        </w:numPr>
        <w:spacing w:after="0" w:line="240" w:lineRule="auto"/>
        <w:jc w:val="both"/>
        <w:rPr>
          <w:rFonts w:cstheme="minorHAnsi"/>
        </w:rPr>
      </w:pPr>
      <w:r>
        <w:t xml:space="preserve">Relancer et accompagner les responsables de composantes, coordinateurs de corridors et partenaires pour la </w:t>
      </w:r>
      <w:r w:rsidRPr="00813D45">
        <w:rPr>
          <w:rStyle w:val="Strong"/>
          <w:b w:val="0"/>
        </w:rPr>
        <w:t>remontée des données</w:t>
      </w:r>
      <w:r>
        <w:t xml:space="preserve"> (quantitatives et qualitatives) dans les délais ;</w:t>
      </w:r>
    </w:p>
    <w:p w14:paraId="268C24FA" w14:textId="41428836" w:rsidR="00277597" w:rsidRPr="00277597" w:rsidRDefault="00277597" w:rsidP="00223F57">
      <w:pPr>
        <w:pStyle w:val="ListParagraph"/>
        <w:numPr>
          <w:ilvl w:val="0"/>
          <w:numId w:val="27"/>
        </w:numPr>
        <w:spacing w:after="0" w:line="240" w:lineRule="auto"/>
        <w:jc w:val="both"/>
        <w:rPr>
          <w:rFonts w:cstheme="minorHAnsi"/>
        </w:rPr>
      </w:pPr>
      <w:r>
        <w:lastRenderedPageBreak/>
        <w:t xml:space="preserve">Utiliser et diffuser les </w:t>
      </w:r>
      <w:r w:rsidRPr="00813D45">
        <w:rPr>
          <w:rStyle w:val="Strong"/>
          <w:b w:val="0"/>
        </w:rPr>
        <w:t>outils standards de collecte</w:t>
      </w:r>
      <w:r>
        <w:t xml:space="preserve"> (fichiers de suivi, formulaires, outils numériques) validés par le Responsable SERA ;</w:t>
      </w:r>
    </w:p>
    <w:p w14:paraId="30704F31" w14:textId="3FF2AB99" w:rsidR="00277597" w:rsidRPr="00813D45" w:rsidRDefault="00277597" w:rsidP="00223F57">
      <w:pPr>
        <w:pStyle w:val="ListParagraph"/>
        <w:numPr>
          <w:ilvl w:val="0"/>
          <w:numId w:val="27"/>
        </w:numPr>
        <w:spacing w:after="0" w:line="240" w:lineRule="auto"/>
        <w:jc w:val="both"/>
        <w:rPr>
          <w:rFonts w:cstheme="minorHAnsi"/>
        </w:rPr>
      </w:pPr>
      <w:r>
        <w:t xml:space="preserve">Veiller à ce que chaque indicateur du cadre logique et des tableaux de bord dispose de données à jour, en identifiant les </w:t>
      </w:r>
      <w:r w:rsidRPr="00813D45">
        <w:rPr>
          <w:rStyle w:val="Strong"/>
          <w:b w:val="0"/>
        </w:rPr>
        <w:t>lacunes</w:t>
      </w:r>
      <w:r>
        <w:t xml:space="preserve"> et en proposant des actions de rattrapage.</w:t>
      </w:r>
    </w:p>
    <w:p w14:paraId="5BADD569" w14:textId="77777777" w:rsidR="00813D45" w:rsidRDefault="00813D45" w:rsidP="00813D45">
      <w:pPr>
        <w:pStyle w:val="ListParagraph"/>
        <w:spacing w:after="0" w:line="240" w:lineRule="auto"/>
        <w:jc w:val="both"/>
        <w:rPr>
          <w:rFonts w:cstheme="minorHAnsi"/>
        </w:rPr>
      </w:pPr>
    </w:p>
    <w:p w14:paraId="69707F20" w14:textId="572016FC" w:rsidR="00223F57" w:rsidRPr="00A06114" w:rsidRDefault="00277597" w:rsidP="000546E8">
      <w:pPr>
        <w:spacing w:after="120" w:line="240" w:lineRule="auto"/>
        <w:jc w:val="both"/>
        <w:rPr>
          <w:rFonts w:cstheme="minorHAnsi"/>
          <w:b/>
          <w:bCs/>
          <w:u w:val="single"/>
        </w:rPr>
      </w:pPr>
      <w:r w:rsidRPr="00277597">
        <w:rPr>
          <w:rFonts w:cstheme="minorHAnsi"/>
          <w:b/>
          <w:bCs/>
          <w:u w:val="single"/>
        </w:rPr>
        <w:t>Encodage et gestion des bases de données</w:t>
      </w:r>
    </w:p>
    <w:p w14:paraId="1EAE313F" w14:textId="30F519B4" w:rsidR="00277597" w:rsidRPr="00277597" w:rsidRDefault="00277597" w:rsidP="00223F57">
      <w:pPr>
        <w:pStyle w:val="ListParagraph"/>
        <w:numPr>
          <w:ilvl w:val="0"/>
          <w:numId w:val="27"/>
        </w:numPr>
        <w:spacing w:after="0" w:line="240" w:lineRule="auto"/>
        <w:jc w:val="both"/>
        <w:rPr>
          <w:rFonts w:cstheme="minorHAnsi"/>
        </w:rPr>
      </w:pPr>
      <w:r>
        <w:t xml:space="preserve">Assurer </w:t>
      </w:r>
      <w:r w:rsidRPr="00813D45">
        <w:t>l’</w:t>
      </w:r>
      <w:r w:rsidRPr="00813D45">
        <w:rPr>
          <w:rStyle w:val="Strong"/>
          <w:b w:val="0"/>
        </w:rPr>
        <w:t>encodage régulier</w:t>
      </w:r>
      <w:r>
        <w:t xml:space="preserve"> des données collectées dans les fichiers de suivi des indicateurs et/ou les outils numériques SERA (Excel, bases, plateformes) ;</w:t>
      </w:r>
    </w:p>
    <w:p w14:paraId="0C11BE20" w14:textId="48D810DB" w:rsidR="00277597" w:rsidRPr="00277597" w:rsidRDefault="00277597" w:rsidP="00223F57">
      <w:pPr>
        <w:pStyle w:val="ListParagraph"/>
        <w:numPr>
          <w:ilvl w:val="0"/>
          <w:numId w:val="27"/>
        </w:numPr>
        <w:spacing w:after="0" w:line="240" w:lineRule="auto"/>
        <w:jc w:val="both"/>
        <w:rPr>
          <w:rFonts w:cstheme="minorHAnsi"/>
        </w:rPr>
      </w:pPr>
      <w:r>
        <w:t xml:space="preserve">Vérifier la </w:t>
      </w:r>
      <w:r w:rsidRPr="00561466">
        <w:rPr>
          <w:rStyle w:val="Strong"/>
          <w:b w:val="0"/>
        </w:rPr>
        <w:t>cohérence interne</w:t>
      </w:r>
      <w:r>
        <w:t xml:space="preserve"> des données (formats, unités, périodes, agrégations) et signaler au Responsable SERA les incohérences ou anomalies ;</w:t>
      </w:r>
    </w:p>
    <w:p w14:paraId="240B757B" w14:textId="5F7257F3" w:rsidR="00277597" w:rsidRPr="00277597" w:rsidRDefault="00277597" w:rsidP="00223F57">
      <w:pPr>
        <w:pStyle w:val="ListParagraph"/>
        <w:numPr>
          <w:ilvl w:val="0"/>
          <w:numId w:val="27"/>
        </w:numPr>
        <w:spacing w:after="0" w:line="240" w:lineRule="auto"/>
        <w:jc w:val="both"/>
        <w:rPr>
          <w:rFonts w:cstheme="minorHAnsi"/>
        </w:rPr>
      </w:pPr>
      <w:r>
        <w:t xml:space="preserve">Participer à la mise en place de </w:t>
      </w:r>
      <w:r w:rsidRPr="00561466">
        <w:rPr>
          <w:rStyle w:val="Strong"/>
          <w:b w:val="0"/>
        </w:rPr>
        <w:t>mécanismes de contrôle qualité</w:t>
      </w:r>
      <w:r>
        <w:t xml:space="preserve"> simples (vérifications croisées, règles de validation, suivi des sources et dates) ;</w:t>
      </w:r>
    </w:p>
    <w:p w14:paraId="40A4F78B" w14:textId="42A6B9C5" w:rsidR="00277597" w:rsidRDefault="00277597" w:rsidP="00223F57">
      <w:pPr>
        <w:pStyle w:val="ListParagraph"/>
        <w:numPr>
          <w:ilvl w:val="0"/>
          <w:numId w:val="27"/>
        </w:numPr>
        <w:spacing w:after="0" w:line="240" w:lineRule="auto"/>
        <w:jc w:val="both"/>
        <w:rPr>
          <w:rFonts w:cstheme="minorHAnsi"/>
        </w:rPr>
      </w:pPr>
      <w:r>
        <w:t xml:space="preserve">Contribuer à la </w:t>
      </w:r>
      <w:r w:rsidRPr="00561466">
        <w:rPr>
          <w:rStyle w:val="Strong"/>
          <w:b w:val="0"/>
        </w:rPr>
        <w:t>mise à jour mensuelle ou trimestrielle</w:t>
      </w:r>
      <w:r>
        <w:t xml:space="preserve"> des tableaux de bord SERA.</w:t>
      </w:r>
    </w:p>
    <w:p w14:paraId="3203E229" w14:textId="77777777" w:rsidR="00223F57" w:rsidRPr="00A06114" w:rsidRDefault="00223F57" w:rsidP="00223F57">
      <w:pPr>
        <w:spacing w:after="0" w:line="240" w:lineRule="auto"/>
        <w:jc w:val="both"/>
        <w:rPr>
          <w:rFonts w:cstheme="minorHAnsi"/>
        </w:rPr>
      </w:pPr>
    </w:p>
    <w:p w14:paraId="278CF170" w14:textId="6A9DCAD5" w:rsidR="00223F57" w:rsidRPr="00A06114" w:rsidRDefault="000546E8" w:rsidP="000546E8">
      <w:pPr>
        <w:spacing w:after="120" w:line="240" w:lineRule="auto"/>
        <w:jc w:val="both"/>
        <w:rPr>
          <w:rFonts w:cstheme="minorHAnsi"/>
          <w:b/>
          <w:bCs/>
          <w:u w:val="single"/>
        </w:rPr>
      </w:pPr>
      <w:r w:rsidRPr="000546E8">
        <w:rPr>
          <w:rFonts w:cstheme="minorHAnsi"/>
          <w:b/>
          <w:bCs/>
          <w:u w:val="single"/>
        </w:rPr>
        <w:t xml:space="preserve">Appui aux analyses et au </w:t>
      </w:r>
      <w:proofErr w:type="spellStart"/>
      <w:r w:rsidRPr="000546E8">
        <w:rPr>
          <w:rFonts w:cstheme="minorHAnsi"/>
          <w:b/>
          <w:bCs/>
          <w:u w:val="single"/>
        </w:rPr>
        <w:t>reporting</w:t>
      </w:r>
      <w:proofErr w:type="spellEnd"/>
    </w:p>
    <w:p w14:paraId="0F045518" w14:textId="7229B13A" w:rsidR="000546E8" w:rsidRPr="00232453" w:rsidRDefault="000546E8" w:rsidP="00223F57">
      <w:pPr>
        <w:pStyle w:val="ListParagraph"/>
        <w:numPr>
          <w:ilvl w:val="0"/>
          <w:numId w:val="27"/>
        </w:numPr>
        <w:spacing w:after="0" w:line="240" w:lineRule="auto"/>
        <w:jc w:val="both"/>
        <w:rPr>
          <w:rFonts w:cstheme="minorHAnsi"/>
        </w:rPr>
      </w:pPr>
      <w:r>
        <w:t xml:space="preserve">Préparer des </w:t>
      </w:r>
      <w:r w:rsidRPr="00561466">
        <w:rPr>
          <w:rStyle w:val="Strong"/>
          <w:b w:val="0"/>
        </w:rPr>
        <w:t>extractions de données</w:t>
      </w:r>
      <w:r>
        <w:t xml:space="preserve"> et des tableaux </w:t>
      </w:r>
      <w:proofErr w:type="spellStart"/>
      <w:r>
        <w:t>pré-formatés</w:t>
      </w:r>
      <w:proofErr w:type="spellEnd"/>
      <w:r>
        <w:t xml:space="preserve"> pour le Responsable SERA, la chefferie de projet ou les responsables de composantes ;</w:t>
      </w:r>
    </w:p>
    <w:p w14:paraId="2C4EDCE8" w14:textId="4C98AE2A" w:rsidR="00232453" w:rsidRPr="00232453" w:rsidRDefault="00232453" w:rsidP="00232453">
      <w:pPr>
        <w:pStyle w:val="ListParagraph"/>
        <w:numPr>
          <w:ilvl w:val="0"/>
          <w:numId w:val="27"/>
        </w:numPr>
        <w:spacing w:after="0" w:line="240" w:lineRule="auto"/>
        <w:jc w:val="both"/>
        <w:rPr>
          <w:rFonts w:cstheme="minorHAnsi"/>
        </w:rPr>
      </w:pPr>
      <w:r w:rsidRPr="00232453">
        <w:rPr>
          <w:rFonts w:cstheme="minorHAnsi"/>
        </w:rPr>
        <w:t>A</w:t>
      </w:r>
      <w:r>
        <w:rPr>
          <w:rFonts w:cstheme="minorHAnsi"/>
        </w:rPr>
        <w:t>ppuy</w:t>
      </w:r>
      <w:r w:rsidRPr="00232453">
        <w:rPr>
          <w:rFonts w:cstheme="minorHAnsi"/>
        </w:rPr>
        <w:t>er la rédaction et l’actualisation du cadre logique, de la théorie du changement ainsi que des hypothèses critiques et indicateurs du projet ;</w:t>
      </w:r>
    </w:p>
    <w:p w14:paraId="4480E03A" w14:textId="78186A90" w:rsidR="00232453" w:rsidRPr="000546E8" w:rsidRDefault="00232453" w:rsidP="00232453">
      <w:pPr>
        <w:pStyle w:val="ListParagraph"/>
        <w:numPr>
          <w:ilvl w:val="0"/>
          <w:numId w:val="27"/>
        </w:numPr>
        <w:spacing w:after="0" w:line="240" w:lineRule="auto"/>
        <w:jc w:val="both"/>
        <w:rPr>
          <w:rFonts w:cstheme="minorHAnsi"/>
        </w:rPr>
      </w:pPr>
      <w:r w:rsidRPr="00232453">
        <w:rPr>
          <w:rFonts w:cstheme="minorHAnsi"/>
        </w:rPr>
        <w:t>A</w:t>
      </w:r>
      <w:r>
        <w:rPr>
          <w:rFonts w:cstheme="minorHAnsi"/>
        </w:rPr>
        <w:t>ppuyer</w:t>
      </w:r>
      <w:r w:rsidRPr="00232453">
        <w:rPr>
          <w:rFonts w:cstheme="minorHAnsi"/>
        </w:rPr>
        <w:t xml:space="preserve"> la coordination technique du processus d’élaboration et de finalisation du cadre logique du projet</w:t>
      </w:r>
    </w:p>
    <w:p w14:paraId="3B1D64F2" w14:textId="43336539" w:rsidR="000546E8" w:rsidRPr="000546E8" w:rsidRDefault="000546E8" w:rsidP="00223F57">
      <w:pPr>
        <w:pStyle w:val="ListParagraph"/>
        <w:numPr>
          <w:ilvl w:val="0"/>
          <w:numId w:val="27"/>
        </w:numPr>
        <w:spacing w:after="0" w:line="240" w:lineRule="auto"/>
        <w:jc w:val="both"/>
        <w:rPr>
          <w:rFonts w:cstheme="minorHAnsi"/>
        </w:rPr>
      </w:pPr>
      <w:r>
        <w:t xml:space="preserve">Contribuer, sous guidance du Responsable SERA, à la production de </w:t>
      </w:r>
      <w:r w:rsidRPr="00561466">
        <w:rPr>
          <w:rStyle w:val="Strong"/>
          <w:b w:val="0"/>
        </w:rPr>
        <w:t>tableaux, graphiques et fiches de synthèse</w:t>
      </w:r>
      <w:r>
        <w:t xml:space="preserve"> sur les indicateurs (par composante, par corridor, par pays) ;</w:t>
      </w:r>
    </w:p>
    <w:p w14:paraId="25BF0D4E" w14:textId="1DF00375" w:rsidR="000546E8" w:rsidRPr="000546E8" w:rsidRDefault="000546E8" w:rsidP="00223F57">
      <w:pPr>
        <w:pStyle w:val="ListParagraph"/>
        <w:numPr>
          <w:ilvl w:val="0"/>
          <w:numId w:val="27"/>
        </w:numPr>
        <w:spacing w:after="0" w:line="240" w:lineRule="auto"/>
        <w:jc w:val="both"/>
        <w:rPr>
          <w:rFonts w:cstheme="minorHAnsi"/>
        </w:rPr>
      </w:pPr>
      <w:r>
        <w:t xml:space="preserve">Appuyer la préparation des </w:t>
      </w:r>
      <w:r w:rsidRPr="00561466">
        <w:rPr>
          <w:rStyle w:val="Strong"/>
          <w:b w:val="0"/>
        </w:rPr>
        <w:t>rapports d’activités</w:t>
      </w:r>
      <w:r>
        <w:t xml:space="preserve"> du projet en fournissant les données consolidées d’indicateurs (cadre logique, indicateurs agrégés, etc.) ;</w:t>
      </w:r>
    </w:p>
    <w:p w14:paraId="1BC171ED" w14:textId="3FA7234D" w:rsidR="000546E8" w:rsidRDefault="000546E8" w:rsidP="00223F57">
      <w:pPr>
        <w:pStyle w:val="ListParagraph"/>
        <w:numPr>
          <w:ilvl w:val="0"/>
          <w:numId w:val="27"/>
        </w:numPr>
        <w:spacing w:after="0" w:line="240" w:lineRule="auto"/>
        <w:jc w:val="both"/>
        <w:rPr>
          <w:rFonts w:cstheme="minorHAnsi"/>
        </w:rPr>
      </w:pPr>
      <w:r>
        <w:t xml:space="preserve">Participer à la </w:t>
      </w:r>
      <w:r w:rsidRPr="00561466">
        <w:rPr>
          <w:rStyle w:val="Strong"/>
          <w:b w:val="0"/>
        </w:rPr>
        <w:t>préparation des comités de pilotage, revues de projet et missions de suivi</w:t>
      </w:r>
      <w:r>
        <w:t xml:space="preserve"> (mise à jour des chiffres, tableaux de bord, annexes SERA).</w:t>
      </w:r>
    </w:p>
    <w:p w14:paraId="27A6962B" w14:textId="77777777" w:rsidR="00223F57" w:rsidRPr="00A06114" w:rsidRDefault="00223F57" w:rsidP="00223F57">
      <w:pPr>
        <w:spacing w:after="0" w:line="240" w:lineRule="auto"/>
        <w:jc w:val="both"/>
        <w:rPr>
          <w:rFonts w:cstheme="minorHAnsi"/>
        </w:rPr>
      </w:pPr>
    </w:p>
    <w:p w14:paraId="351C68AE" w14:textId="25CC6A5E" w:rsidR="00223F57" w:rsidRPr="00A06114" w:rsidRDefault="000546E8" w:rsidP="000546E8">
      <w:pPr>
        <w:spacing w:after="120" w:line="240" w:lineRule="auto"/>
        <w:jc w:val="both"/>
        <w:rPr>
          <w:rFonts w:cstheme="minorHAnsi"/>
          <w:b/>
          <w:bCs/>
          <w:u w:val="single"/>
        </w:rPr>
      </w:pPr>
      <w:r w:rsidRPr="000546E8">
        <w:rPr>
          <w:rFonts w:cstheme="minorHAnsi"/>
          <w:b/>
          <w:bCs/>
          <w:u w:val="single"/>
        </w:rPr>
        <w:t>Support aux partenaires et à l’équipe projet</w:t>
      </w:r>
    </w:p>
    <w:p w14:paraId="5E0F04A9" w14:textId="77CC46B0" w:rsidR="000546E8" w:rsidRPr="000546E8" w:rsidRDefault="000546E8" w:rsidP="00223F57">
      <w:pPr>
        <w:pStyle w:val="ListParagraph"/>
        <w:numPr>
          <w:ilvl w:val="0"/>
          <w:numId w:val="27"/>
        </w:numPr>
        <w:spacing w:after="0" w:line="240" w:lineRule="auto"/>
        <w:jc w:val="both"/>
        <w:rPr>
          <w:rFonts w:cstheme="minorHAnsi"/>
        </w:rPr>
      </w:pPr>
      <w:r>
        <w:t xml:space="preserve">Assurer un </w:t>
      </w:r>
      <w:r w:rsidRPr="00561466">
        <w:rPr>
          <w:rStyle w:val="Strong"/>
          <w:b w:val="0"/>
        </w:rPr>
        <w:t>support de premier niveau</w:t>
      </w:r>
      <w:r>
        <w:t xml:space="preserve"> aux membres de l’équipe projet et aux partenaires pour l’utilisation des formats de collecte (explications, clarifications, aide au remplissage) ;</w:t>
      </w:r>
    </w:p>
    <w:p w14:paraId="72C0BFFA" w14:textId="2127D9A7" w:rsidR="000546E8" w:rsidRPr="000546E8" w:rsidRDefault="000546E8" w:rsidP="00223F57">
      <w:pPr>
        <w:pStyle w:val="ListParagraph"/>
        <w:numPr>
          <w:ilvl w:val="0"/>
          <w:numId w:val="27"/>
        </w:numPr>
        <w:spacing w:after="0" w:line="240" w:lineRule="auto"/>
        <w:jc w:val="both"/>
        <w:rPr>
          <w:rFonts w:cstheme="minorHAnsi"/>
        </w:rPr>
      </w:pPr>
      <w:r>
        <w:t xml:space="preserve">Participer, aux côtés du Responsable SERA, aux sessions de </w:t>
      </w:r>
      <w:r w:rsidRPr="00561466">
        <w:rPr>
          <w:rStyle w:val="Strong"/>
          <w:b w:val="0"/>
        </w:rPr>
        <w:t>sensibilisation / formation courte</w:t>
      </w:r>
      <w:r>
        <w:t xml:space="preserve"> sur la collecte des indicateurs (règles, fréquences, importance de la qualité des données) ;</w:t>
      </w:r>
    </w:p>
    <w:p w14:paraId="10D5A387" w14:textId="3CC4E13E" w:rsidR="000546E8" w:rsidRPr="000546E8" w:rsidRDefault="000546E8" w:rsidP="00223F57">
      <w:pPr>
        <w:pStyle w:val="ListParagraph"/>
        <w:numPr>
          <w:ilvl w:val="0"/>
          <w:numId w:val="27"/>
        </w:numPr>
        <w:spacing w:after="0" w:line="240" w:lineRule="auto"/>
        <w:jc w:val="both"/>
        <w:rPr>
          <w:rFonts w:cstheme="minorHAnsi"/>
        </w:rPr>
      </w:pPr>
      <w:r>
        <w:t xml:space="preserve">Contribuer à </w:t>
      </w:r>
      <w:r w:rsidRPr="00561466">
        <w:t>l’</w:t>
      </w:r>
      <w:r w:rsidRPr="00561466">
        <w:rPr>
          <w:rStyle w:val="Strong"/>
          <w:b w:val="0"/>
        </w:rPr>
        <w:t>harmonisation des pratiques de collecte</w:t>
      </w:r>
      <w:r>
        <w:t xml:space="preserve"> entre les corridors, les composantes et les pays.</w:t>
      </w:r>
    </w:p>
    <w:p w14:paraId="00185ED7" w14:textId="77777777" w:rsidR="00223F57" w:rsidRPr="00A06114" w:rsidRDefault="00223F57" w:rsidP="00223F57">
      <w:pPr>
        <w:spacing w:after="0" w:line="240" w:lineRule="auto"/>
        <w:jc w:val="both"/>
        <w:rPr>
          <w:rFonts w:cstheme="minorHAnsi"/>
        </w:rPr>
      </w:pPr>
    </w:p>
    <w:p w14:paraId="5197A1F0" w14:textId="7EE3704F" w:rsidR="00223F57" w:rsidRPr="00A06114" w:rsidRDefault="000546E8" w:rsidP="000546E8">
      <w:pPr>
        <w:spacing w:after="120" w:line="240" w:lineRule="auto"/>
        <w:jc w:val="both"/>
        <w:rPr>
          <w:rFonts w:cstheme="minorHAnsi"/>
          <w:b/>
          <w:bCs/>
          <w:u w:val="single"/>
        </w:rPr>
      </w:pPr>
      <w:r w:rsidRPr="000546E8">
        <w:rPr>
          <w:rFonts w:cstheme="minorHAnsi"/>
          <w:b/>
          <w:bCs/>
          <w:u w:val="single"/>
        </w:rPr>
        <w:t>Archivage et traçabilité</w:t>
      </w:r>
    </w:p>
    <w:p w14:paraId="7779AEBD" w14:textId="13EB53C6" w:rsidR="000546E8" w:rsidRPr="000546E8" w:rsidRDefault="000546E8" w:rsidP="00223F57">
      <w:pPr>
        <w:pStyle w:val="ListParagraph"/>
        <w:numPr>
          <w:ilvl w:val="0"/>
          <w:numId w:val="27"/>
        </w:numPr>
        <w:spacing w:after="0" w:line="240" w:lineRule="auto"/>
        <w:jc w:val="both"/>
        <w:rPr>
          <w:rFonts w:cstheme="minorHAnsi"/>
        </w:rPr>
      </w:pPr>
      <w:r>
        <w:t xml:space="preserve">Organiser le </w:t>
      </w:r>
      <w:r w:rsidRPr="00561466">
        <w:rPr>
          <w:rStyle w:val="Strong"/>
          <w:b w:val="0"/>
        </w:rPr>
        <w:t>classement et la sauvegarde</w:t>
      </w:r>
      <w:r>
        <w:t xml:space="preserve"> des fichiers de collecte (versions, dates, auteurs), des sources de données (rapports, listes de présence, registres, etc.) et des bases de données SERA ;</w:t>
      </w:r>
    </w:p>
    <w:p w14:paraId="45F98894" w14:textId="61C71039" w:rsidR="000546E8" w:rsidRPr="000546E8" w:rsidRDefault="000546E8" w:rsidP="00223F57">
      <w:pPr>
        <w:pStyle w:val="ListParagraph"/>
        <w:numPr>
          <w:ilvl w:val="0"/>
          <w:numId w:val="27"/>
        </w:numPr>
        <w:spacing w:after="0" w:line="240" w:lineRule="auto"/>
        <w:jc w:val="both"/>
        <w:rPr>
          <w:rFonts w:cstheme="minorHAnsi"/>
        </w:rPr>
      </w:pPr>
      <w:r>
        <w:t xml:space="preserve">Veiller à la </w:t>
      </w:r>
      <w:r w:rsidRPr="00561466">
        <w:rPr>
          <w:rStyle w:val="Strong"/>
          <w:b w:val="0"/>
        </w:rPr>
        <w:t>traçabilité</w:t>
      </w:r>
      <w:r>
        <w:t xml:space="preserve"> des données (origine, date de collecte, responsable) afin de faciliter les exercices de vérification et d’audit.</w:t>
      </w:r>
    </w:p>
    <w:p w14:paraId="5D1FC3C3" w14:textId="77777777" w:rsidR="00223F57" w:rsidRPr="00A06114" w:rsidRDefault="00223F57" w:rsidP="00223F57">
      <w:pPr>
        <w:spacing w:after="0" w:line="240" w:lineRule="auto"/>
        <w:jc w:val="both"/>
        <w:rPr>
          <w:rFonts w:cstheme="minorHAnsi"/>
        </w:rPr>
      </w:pPr>
    </w:p>
    <w:p w14:paraId="6FF8149C" w14:textId="0B8DD854" w:rsidR="00223F57" w:rsidRPr="00A06114" w:rsidRDefault="00223F57" w:rsidP="000546E8">
      <w:pPr>
        <w:spacing w:after="120" w:line="240" w:lineRule="auto"/>
        <w:jc w:val="both"/>
        <w:rPr>
          <w:rFonts w:cstheme="minorHAnsi"/>
          <w:b/>
          <w:bCs/>
          <w:u w:val="single"/>
        </w:rPr>
      </w:pPr>
      <w:r w:rsidRPr="00A06114">
        <w:rPr>
          <w:rFonts w:cstheme="minorHAnsi"/>
          <w:b/>
          <w:bCs/>
          <w:u w:val="single"/>
        </w:rPr>
        <w:t>Archivage des données</w:t>
      </w:r>
    </w:p>
    <w:p w14:paraId="23C37AD6" w14:textId="72593C08" w:rsidR="00223F57" w:rsidRPr="00A06114" w:rsidRDefault="00FF5D18" w:rsidP="00223F57">
      <w:pPr>
        <w:pStyle w:val="ListParagraph"/>
        <w:numPr>
          <w:ilvl w:val="0"/>
          <w:numId w:val="27"/>
        </w:numPr>
        <w:spacing w:after="0" w:line="240" w:lineRule="auto"/>
        <w:jc w:val="both"/>
        <w:rPr>
          <w:rFonts w:cstheme="minorHAnsi"/>
        </w:rPr>
      </w:pPr>
      <w:r w:rsidRPr="00A06114">
        <w:rPr>
          <w:rFonts w:cstheme="minorHAnsi"/>
        </w:rPr>
        <w:t>Organiser l</w:t>
      </w:r>
      <w:r w:rsidR="00E06A03" w:rsidRPr="00A06114">
        <w:rPr>
          <w:rFonts w:cstheme="minorHAnsi"/>
        </w:rPr>
        <w:t>a sauvegard</w:t>
      </w:r>
      <w:r w:rsidRPr="00A06114">
        <w:rPr>
          <w:rFonts w:cstheme="minorHAnsi"/>
        </w:rPr>
        <w:t xml:space="preserve">e </w:t>
      </w:r>
      <w:r w:rsidR="00E06A03" w:rsidRPr="00A06114">
        <w:rPr>
          <w:rFonts w:cstheme="minorHAnsi"/>
        </w:rPr>
        <w:t xml:space="preserve">et le </w:t>
      </w:r>
      <w:r w:rsidR="00223F57" w:rsidRPr="00A06114">
        <w:rPr>
          <w:rFonts w:cstheme="minorHAnsi"/>
        </w:rPr>
        <w:t xml:space="preserve">classement </w:t>
      </w:r>
      <w:r w:rsidRPr="00A06114">
        <w:rPr>
          <w:rFonts w:cstheme="minorHAnsi"/>
        </w:rPr>
        <w:t>systématique et efficient des données, sources et outils</w:t>
      </w:r>
      <w:r w:rsidR="00E06A03" w:rsidRPr="00A06114">
        <w:rPr>
          <w:rFonts w:cstheme="minorHAnsi"/>
        </w:rPr>
        <w:t xml:space="preserve"> : données à jour, dernières versions des outils, </w:t>
      </w:r>
      <w:r w:rsidR="00223F57" w:rsidRPr="00A06114">
        <w:rPr>
          <w:rFonts w:cstheme="minorHAnsi"/>
        </w:rPr>
        <w:t>questionnaires, données informatiques, synthèses et rapports</w:t>
      </w:r>
      <w:r w:rsidR="00F54578" w:rsidRPr="00A06114">
        <w:rPr>
          <w:rFonts w:cstheme="minorHAnsi"/>
        </w:rPr>
        <w:t xml:space="preserve">. </w:t>
      </w:r>
    </w:p>
    <w:p w14:paraId="0CFAFBCF" w14:textId="75EA4D4B" w:rsidR="00223F57" w:rsidRDefault="00223F57" w:rsidP="00223F57">
      <w:pPr>
        <w:spacing w:after="0" w:line="240" w:lineRule="auto"/>
        <w:jc w:val="both"/>
        <w:rPr>
          <w:rFonts w:cstheme="minorHAnsi"/>
        </w:rPr>
      </w:pPr>
    </w:p>
    <w:p w14:paraId="38A43985" w14:textId="77777777" w:rsidR="000546E8" w:rsidRDefault="000546E8" w:rsidP="00223F57">
      <w:pPr>
        <w:spacing w:after="0" w:line="240" w:lineRule="auto"/>
        <w:jc w:val="both"/>
        <w:rPr>
          <w:rFonts w:cstheme="minorHAnsi"/>
        </w:rPr>
      </w:pPr>
    </w:p>
    <w:p w14:paraId="22EABBD9" w14:textId="1D8B4853" w:rsidR="000546E8" w:rsidRPr="00A06114" w:rsidRDefault="000546E8" w:rsidP="00561466">
      <w:pPr>
        <w:pStyle w:val="NoSpacing"/>
        <w:spacing w:after="120"/>
        <w:jc w:val="both"/>
        <w:rPr>
          <w:rFonts w:cstheme="minorHAnsi"/>
          <w:b/>
          <w:sz w:val="24"/>
          <w:szCs w:val="24"/>
          <w:u w:val="single"/>
        </w:rPr>
      </w:pPr>
      <w:r>
        <w:rPr>
          <w:rFonts w:cstheme="minorHAnsi"/>
          <w:b/>
          <w:sz w:val="24"/>
          <w:szCs w:val="24"/>
          <w:u w:val="single"/>
        </w:rPr>
        <w:t>LIVRABLES ATTENDUS</w:t>
      </w:r>
    </w:p>
    <w:p w14:paraId="2231F0E2" w14:textId="17538161" w:rsidR="000546E8" w:rsidRPr="000546E8" w:rsidRDefault="000546E8" w:rsidP="00223F57">
      <w:pPr>
        <w:pStyle w:val="ListParagraph"/>
        <w:numPr>
          <w:ilvl w:val="0"/>
          <w:numId w:val="27"/>
        </w:numPr>
        <w:spacing w:after="0" w:line="240" w:lineRule="auto"/>
        <w:jc w:val="both"/>
        <w:rPr>
          <w:rFonts w:cstheme="minorHAnsi"/>
        </w:rPr>
      </w:pPr>
      <w:r>
        <w:t xml:space="preserve">Fichiers de </w:t>
      </w:r>
      <w:r w:rsidRPr="00561466">
        <w:rPr>
          <w:rStyle w:val="Strong"/>
          <w:b w:val="0"/>
        </w:rPr>
        <w:t>collecte des indicateurs</w:t>
      </w:r>
      <w:r>
        <w:t xml:space="preserve"> remplis et consolidés à la fréquence définie (mensuelle / trimestrielle) ;</w:t>
      </w:r>
    </w:p>
    <w:p w14:paraId="000E161F" w14:textId="7A08C78D" w:rsidR="000546E8" w:rsidRPr="000546E8" w:rsidRDefault="000546E8" w:rsidP="000546E8">
      <w:pPr>
        <w:pStyle w:val="ListParagraph"/>
        <w:numPr>
          <w:ilvl w:val="0"/>
          <w:numId w:val="27"/>
        </w:numPr>
        <w:spacing w:after="0" w:line="240" w:lineRule="auto"/>
        <w:jc w:val="both"/>
        <w:rPr>
          <w:rFonts w:cstheme="minorHAnsi"/>
        </w:rPr>
      </w:pPr>
      <w:r>
        <w:t xml:space="preserve">Bases de données SERA </w:t>
      </w:r>
      <w:r w:rsidRPr="00561466">
        <w:rPr>
          <w:rStyle w:val="Strong"/>
          <w:b w:val="0"/>
        </w:rPr>
        <w:t>mises à jour</w:t>
      </w:r>
      <w:r>
        <w:t xml:space="preserve"> et structurées (par composante, corridor, pays, période ;</w:t>
      </w:r>
    </w:p>
    <w:p w14:paraId="3DDC7771" w14:textId="7677941F" w:rsidR="000546E8" w:rsidRPr="000546E8" w:rsidRDefault="000546E8" w:rsidP="000546E8">
      <w:pPr>
        <w:pStyle w:val="ListParagraph"/>
        <w:numPr>
          <w:ilvl w:val="0"/>
          <w:numId w:val="27"/>
        </w:numPr>
        <w:spacing w:after="0" w:line="240" w:lineRule="auto"/>
        <w:jc w:val="both"/>
        <w:rPr>
          <w:rFonts w:cstheme="minorHAnsi"/>
        </w:rPr>
      </w:pPr>
      <w:r>
        <w:t xml:space="preserve">Tableaux de bord et </w:t>
      </w:r>
      <w:r w:rsidRPr="00561466">
        <w:rPr>
          <w:rStyle w:val="Strong"/>
          <w:b w:val="0"/>
        </w:rPr>
        <w:t>listes d’indicateurs à jour</w:t>
      </w:r>
      <w:r>
        <w:t xml:space="preserve"> remis au Responsable SERA et à la chefferie de projet ;</w:t>
      </w:r>
    </w:p>
    <w:p w14:paraId="647A5934" w14:textId="57EADCFA" w:rsidR="000546E8" w:rsidRPr="000546E8" w:rsidRDefault="000546E8" w:rsidP="000546E8">
      <w:pPr>
        <w:pStyle w:val="ListParagraph"/>
        <w:numPr>
          <w:ilvl w:val="0"/>
          <w:numId w:val="27"/>
        </w:numPr>
        <w:spacing w:after="0" w:line="240" w:lineRule="auto"/>
        <w:jc w:val="both"/>
        <w:rPr>
          <w:rFonts w:cstheme="minorHAnsi"/>
        </w:rPr>
      </w:pPr>
      <w:r>
        <w:t>Dossiers d’archives (sources de données, fichiers de collecte, logs de mise à jour) organisés.</w:t>
      </w:r>
    </w:p>
    <w:p w14:paraId="66632463" w14:textId="77777777" w:rsidR="00223F57" w:rsidRPr="00A06114" w:rsidRDefault="00223F57" w:rsidP="00223F57">
      <w:pPr>
        <w:spacing w:after="0" w:line="240" w:lineRule="auto"/>
        <w:jc w:val="both"/>
        <w:rPr>
          <w:rFonts w:cstheme="minorHAnsi"/>
        </w:rPr>
      </w:pPr>
    </w:p>
    <w:p w14:paraId="4FB2D925" w14:textId="5371BA9B" w:rsidR="007A47CD" w:rsidRPr="00A06114" w:rsidRDefault="00532794" w:rsidP="005728C8">
      <w:pPr>
        <w:spacing w:after="0"/>
        <w:jc w:val="both"/>
        <w:rPr>
          <w:rFonts w:cstheme="minorHAnsi"/>
          <w:b/>
          <w:sz w:val="24"/>
          <w:szCs w:val="24"/>
          <w:u w:val="single"/>
        </w:rPr>
      </w:pPr>
      <w:r w:rsidRPr="00A06114">
        <w:rPr>
          <w:rFonts w:cstheme="minorHAnsi"/>
          <w:b/>
          <w:sz w:val="24"/>
          <w:szCs w:val="24"/>
          <w:u w:val="single"/>
        </w:rPr>
        <w:t>QUALIFICATIONS</w:t>
      </w:r>
      <w:r w:rsidR="003A5030" w:rsidRPr="00A06114">
        <w:rPr>
          <w:rFonts w:cstheme="minorHAnsi"/>
          <w:b/>
          <w:sz w:val="24"/>
          <w:szCs w:val="24"/>
          <w:u w:val="single"/>
        </w:rPr>
        <w:t xml:space="preserve">, </w:t>
      </w:r>
      <w:r w:rsidRPr="00A06114">
        <w:rPr>
          <w:rFonts w:cstheme="minorHAnsi"/>
          <w:b/>
          <w:sz w:val="24"/>
          <w:szCs w:val="24"/>
          <w:u w:val="single"/>
        </w:rPr>
        <w:t>COMPETENCES</w:t>
      </w:r>
      <w:r w:rsidR="003A5030" w:rsidRPr="00A06114">
        <w:rPr>
          <w:rFonts w:cstheme="minorHAnsi"/>
          <w:b/>
          <w:sz w:val="24"/>
          <w:szCs w:val="24"/>
          <w:u w:val="single"/>
        </w:rPr>
        <w:t xml:space="preserve"> et EXPERIENCE PROFESSIONNELLE</w:t>
      </w:r>
    </w:p>
    <w:p w14:paraId="6F7A81FF" w14:textId="77777777" w:rsidR="002004BE" w:rsidRPr="00A06114" w:rsidRDefault="002004BE" w:rsidP="003A5030">
      <w:pPr>
        <w:spacing w:after="0"/>
        <w:jc w:val="both"/>
        <w:rPr>
          <w:rFonts w:cstheme="minorHAnsi"/>
          <w:b/>
          <w:u w:val="single"/>
        </w:rPr>
      </w:pPr>
    </w:p>
    <w:p w14:paraId="11A815D4" w14:textId="7951C839" w:rsidR="000546E8" w:rsidRPr="000546E8" w:rsidRDefault="000546E8" w:rsidP="003A5030">
      <w:pPr>
        <w:pStyle w:val="ListParagraph"/>
        <w:numPr>
          <w:ilvl w:val="0"/>
          <w:numId w:val="28"/>
        </w:numPr>
        <w:spacing w:line="240" w:lineRule="auto"/>
        <w:jc w:val="both"/>
        <w:rPr>
          <w:rFonts w:cstheme="minorHAnsi"/>
        </w:rPr>
      </w:pPr>
      <w:r>
        <w:t xml:space="preserve">Niveau Bac+3 / Bac+4 en </w:t>
      </w:r>
      <w:r w:rsidRPr="00561466">
        <w:rPr>
          <w:rStyle w:val="Strong"/>
          <w:b w:val="0"/>
        </w:rPr>
        <w:t>statistiques, économie, gestion de données, informatique de gestion, socio</w:t>
      </w:r>
      <w:r w:rsidRPr="00561466">
        <w:rPr>
          <w:rStyle w:val="Strong"/>
          <w:b w:val="0"/>
        </w:rPr>
        <w:noBreakHyphen/>
        <w:t>économie, suivi</w:t>
      </w:r>
      <w:r w:rsidRPr="00561466">
        <w:rPr>
          <w:rStyle w:val="Strong"/>
          <w:b w:val="0"/>
        </w:rPr>
        <w:noBreakHyphen/>
        <w:t>évaluation</w:t>
      </w:r>
      <w:r>
        <w:t xml:space="preserve"> ou discipline connexe ;</w:t>
      </w:r>
    </w:p>
    <w:p w14:paraId="430E16D8" w14:textId="000CA059" w:rsidR="000546E8" w:rsidRPr="000546E8" w:rsidRDefault="000546E8" w:rsidP="003A5030">
      <w:pPr>
        <w:pStyle w:val="ListParagraph"/>
        <w:numPr>
          <w:ilvl w:val="0"/>
          <w:numId w:val="28"/>
        </w:numPr>
        <w:spacing w:line="240" w:lineRule="auto"/>
        <w:jc w:val="both"/>
        <w:rPr>
          <w:rFonts w:cstheme="minorHAnsi"/>
        </w:rPr>
      </w:pPr>
      <w:r>
        <w:t xml:space="preserve">Expérience professionnelle d’au moins </w:t>
      </w:r>
      <w:r w:rsidRPr="00561466">
        <w:rPr>
          <w:rStyle w:val="Strong"/>
          <w:b w:val="0"/>
        </w:rPr>
        <w:t>2 à 3 ans</w:t>
      </w:r>
      <w:r>
        <w:t xml:space="preserve"> dans la collecte et la gestion de données de projets de développement, de coopération internationale ou d’institutions publiques ;</w:t>
      </w:r>
    </w:p>
    <w:p w14:paraId="7F703618" w14:textId="420933F7" w:rsidR="000546E8" w:rsidRPr="000546E8" w:rsidRDefault="000546E8" w:rsidP="003A5030">
      <w:pPr>
        <w:pStyle w:val="ListParagraph"/>
        <w:numPr>
          <w:ilvl w:val="0"/>
          <w:numId w:val="28"/>
        </w:numPr>
        <w:spacing w:line="240" w:lineRule="auto"/>
        <w:jc w:val="both"/>
        <w:rPr>
          <w:rStyle w:val="Strong"/>
          <w:rFonts w:cstheme="minorHAnsi"/>
          <w:b w:val="0"/>
          <w:bCs w:val="0"/>
        </w:rPr>
      </w:pPr>
      <w:r>
        <w:t xml:space="preserve">Expérience dans la </w:t>
      </w:r>
      <w:r w:rsidRPr="00561466">
        <w:rPr>
          <w:rStyle w:val="Strong"/>
          <w:b w:val="0"/>
        </w:rPr>
        <w:t>gestion de bases de données</w:t>
      </w:r>
      <w:r>
        <w:t xml:space="preserve"> (Excel avancé, éventuellement outils de collecte numérique) et dans le </w:t>
      </w:r>
      <w:r w:rsidRPr="00561466">
        <w:rPr>
          <w:rStyle w:val="Strong"/>
          <w:b w:val="0"/>
        </w:rPr>
        <w:t>suivi d’indicateurs</w:t>
      </w:r>
      <w:r>
        <w:rPr>
          <w:rStyle w:val="Strong"/>
        </w:rPr>
        <w:t> ;</w:t>
      </w:r>
    </w:p>
    <w:p w14:paraId="761B62D8" w14:textId="68E73CDB" w:rsidR="000546E8" w:rsidRPr="000546E8" w:rsidRDefault="000546E8" w:rsidP="003A5030">
      <w:pPr>
        <w:pStyle w:val="ListParagraph"/>
        <w:numPr>
          <w:ilvl w:val="0"/>
          <w:numId w:val="28"/>
        </w:numPr>
        <w:spacing w:line="240" w:lineRule="auto"/>
        <w:jc w:val="both"/>
        <w:rPr>
          <w:rFonts w:cstheme="minorHAnsi"/>
        </w:rPr>
      </w:pPr>
      <w:r>
        <w:t xml:space="preserve">Très bonne maîtrise </w:t>
      </w:r>
      <w:r w:rsidRPr="00E12F42">
        <w:t>d’</w:t>
      </w:r>
      <w:r w:rsidRPr="00E12F42">
        <w:rPr>
          <w:rStyle w:val="Strong"/>
          <w:b w:val="0"/>
        </w:rPr>
        <w:t>Excel</w:t>
      </w:r>
      <w:r>
        <w:t xml:space="preserve"> (formules, tableaux croisés, graphiques) et des outils bureautiques (Word, PowerPoint) ;</w:t>
      </w:r>
    </w:p>
    <w:p w14:paraId="0A1689AF" w14:textId="77AC60D0" w:rsidR="000546E8" w:rsidRPr="000546E8" w:rsidRDefault="000546E8" w:rsidP="003A5030">
      <w:pPr>
        <w:pStyle w:val="ListParagraph"/>
        <w:numPr>
          <w:ilvl w:val="0"/>
          <w:numId w:val="28"/>
        </w:numPr>
        <w:spacing w:line="240" w:lineRule="auto"/>
        <w:jc w:val="both"/>
        <w:rPr>
          <w:rStyle w:val="Strong"/>
          <w:rFonts w:cstheme="minorHAnsi"/>
          <w:b w:val="0"/>
          <w:bCs w:val="0"/>
        </w:rPr>
      </w:pPr>
      <w:r>
        <w:t xml:space="preserve">Connaissance de base des notions de </w:t>
      </w:r>
      <w:r w:rsidRPr="00E12F42">
        <w:rPr>
          <w:rStyle w:val="Strong"/>
          <w:b w:val="0"/>
        </w:rPr>
        <w:t>cadre logique, indicateurs, suivi</w:t>
      </w:r>
      <w:r w:rsidRPr="00E12F42">
        <w:rPr>
          <w:rStyle w:val="Strong"/>
          <w:b w:val="0"/>
        </w:rPr>
        <w:noBreakHyphen/>
        <w:t>évaluation ;</w:t>
      </w:r>
    </w:p>
    <w:p w14:paraId="2B0AF7B0" w14:textId="3BAFE564" w:rsidR="000546E8" w:rsidRPr="000546E8" w:rsidRDefault="000546E8" w:rsidP="003A5030">
      <w:pPr>
        <w:pStyle w:val="ListParagraph"/>
        <w:numPr>
          <w:ilvl w:val="0"/>
          <w:numId w:val="28"/>
        </w:numPr>
        <w:spacing w:line="240" w:lineRule="auto"/>
        <w:jc w:val="both"/>
        <w:rPr>
          <w:rStyle w:val="Strong"/>
          <w:rFonts w:cstheme="minorHAnsi"/>
          <w:b w:val="0"/>
          <w:bCs w:val="0"/>
        </w:rPr>
      </w:pPr>
      <w:r>
        <w:t xml:space="preserve">Rigueur dans la </w:t>
      </w:r>
      <w:r w:rsidRPr="00E12F42">
        <w:rPr>
          <w:rStyle w:val="Strong"/>
          <w:b w:val="0"/>
        </w:rPr>
        <w:t>saisie, le contrôle et la vérification des données</w:t>
      </w:r>
      <w:r>
        <w:rPr>
          <w:rStyle w:val="Strong"/>
        </w:rPr>
        <w:t> ;</w:t>
      </w:r>
    </w:p>
    <w:p w14:paraId="66000FEF" w14:textId="3B8D3702" w:rsidR="000546E8" w:rsidRPr="000546E8" w:rsidRDefault="000546E8" w:rsidP="003A5030">
      <w:pPr>
        <w:pStyle w:val="ListParagraph"/>
        <w:numPr>
          <w:ilvl w:val="0"/>
          <w:numId w:val="28"/>
        </w:numPr>
        <w:spacing w:line="240" w:lineRule="auto"/>
        <w:jc w:val="both"/>
        <w:rPr>
          <w:rFonts w:cstheme="minorHAnsi"/>
        </w:rPr>
      </w:pPr>
      <w:r>
        <w:t>La connaissance d’outils de collecte numérique est un atout ;</w:t>
      </w:r>
    </w:p>
    <w:p w14:paraId="0A66FAD0" w14:textId="1AD4A737" w:rsidR="000546E8" w:rsidRPr="000546E8" w:rsidRDefault="000546E8" w:rsidP="003A5030">
      <w:pPr>
        <w:pStyle w:val="ListParagraph"/>
        <w:numPr>
          <w:ilvl w:val="0"/>
          <w:numId w:val="28"/>
        </w:numPr>
        <w:spacing w:line="240" w:lineRule="auto"/>
        <w:jc w:val="both"/>
        <w:rPr>
          <w:rFonts w:cstheme="minorHAnsi"/>
        </w:rPr>
      </w:pPr>
      <w:r>
        <w:t>Sens de l’organisation, rigueur et fiabilité ;</w:t>
      </w:r>
    </w:p>
    <w:p w14:paraId="6B1FBB06" w14:textId="01129FDE" w:rsidR="000546E8" w:rsidRPr="000546E8" w:rsidRDefault="000546E8" w:rsidP="003A5030">
      <w:pPr>
        <w:pStyle w:val="ListParagraph"/>
        <w:numPr>
          <w:ilvl w:val="0"/>
          <w:numId w:val="28"/>
        </w:numPr>
        <w:spacing w:line="240" w:lineRule="auto"/>
        <w:jc w:val="both"/>
        <w:rPr>
          <w:rFonts w:cstheme="minorHAnsi"/>
        </w:rPr>
      </w:pPr>
      <w:r>
        <w:t>Capacité à travailler en équipe et à interagir avec des interlocuteurs variés (composantes, corridors, partenaires) ;</w:t>
      </w:r>
    </w:p>
    <w:p w14:paraId="428BC8D6" w14:textId="75F2EB63" w:rsidR="000546E8" w:rsidRPr="004213AA" w:rsidRDefault="004213AA" w:rsidP="003A5030">
      <w:pPr>
        <w:pStyle w:val="ListParagraph"/>
        <w:numPr>
          <w:ilvl w:val="0"/>
          <w:numId w:val="28"/>
        </w:numPr>
        <w:spacing w:line="240" w:lineRule="auto"/>
        <w:jc w:val="both"/>
        <w:rPr>
          <w:rFonts w:cstheme="minorHAnsi"/>
        </w:rPr>
      </w:pPr>
      <w:r>
        <w:t>Capacité à respecter les délais de collecte et de mise à jour ;</w:t>
      </w:r>
    </w:p>
    <w:p w14:paraId="033D3DCA" w14:textId="0111A15D" w:rsidR="004213AA" w:rsidRPr="004213AA" w:rsidRDefault="004213AA" w:rsidP="003A5030">
      <w:pPr>
        <w:pStyle w:val="ListParagraph"/>
        <w:numPr>
          <w:ilvl w:val="0"/>
          <w:numId w:val="28"/>
        </w:numPr>
        <w:spacing w:line="240" w:lineRule="auto"/>
        <w:jc w:val="both"/>
        <w:rPr>
          <w:rFonts w:cstheme="minorHAnsi"/>
        </w:rPr>
      </w:pPr>
      <w:r>
        <w:t xml:space="preserve">Excellentes capacités de communication écrite et orale en </w:t>
      </w:r>
      <w:r w:rsidRPr="00E12F42">
        <w:rPr>
          <w:rStyle w:val="Strong"/>
          <w:b w:val="0"/>
        </w:rPr>
        <w:t>français</w:t>
      </w:r>
      <w:r>
        <w:t xml:space="preserve"> ; un bon niveau </w:t>
      </w:r>
      <w:r w:rsidRPr="00E12F42">
        <w:t>d’</w:t>
      </w:r>
      <w:r w:rsidRPr="00E12F42">
        <w:rPr>
          <w:rStyle w:val="Strong"/>
          <w:b w:val="0"/>
        </w:rPr>
        <w:t>anglais</w:t>
      </w:r>
      <w:r>
        <w:t xml:space="preserve"> est un atout.</w:t>
      </w:r>
    </w:p>
    <w:p w14:paraId="6CA7A18E" w14:textId="77777777" w:rsidR="003A5030" w:rsidRPr="00A06114" w:rsidRDefault="003A5030" w:rsidP="003A5030">
      <w:pPr>
        <w:pStyle w:val="ListParagraph"/>
        <w:spacing w:line="240" w:lineRule="auto"/>
        <w:jc w:val="both"/>
        <w:rPr>
          <w:rFonts w:cstheme="minorHAnsi"/>
        </w:rPr>
      </w:pPr>
    </w:p>
    <w:p w14:paraId="0B14C8B0" w14:textId="015F5E54" w:rsidR="002004BE" w:rsidRPr="00A06114" w:rsidRDefault="002004BE" w:rsidP="005728C8">
      <w:pPr>
        <w:spacing w:after="0"/>
        <w:jc w:val="both"/>
        <w:rPr>
          <w:rFonts w:cstheme="minorHAnsi"/>
          <w:b/>
          <w:sz w:val="24"/>
          <w:szCs w:val="24"/>
          <w:u w:val="single"/>
        </w:rPr>
      </w:pPr>
      <w:r w:rsidRPr="00A06114">
        <w:rPr>
          <w:rFonts w:cstheme="minorHAnsi"/>
          <w:b/>
          <w:sz w:val="24"/>
          <w:szCs w:val="24"/>
          <w:u w:val="single"/>
        </w:rPr>
        <w:t>INFORMATIONS COMPLEMENTAIRES</w:t>
      </w:r>
    </w:p>
    <w:p w14:paraId="71BDD4C9" w14:textId="77777777" w:rsidR="003A5030" w:rsidRPr="00A06114" w:rsidRDefault="003A5030" w:rsidP="005728C8">
      <w:pPr>
        <w:spacing w:after="0"/>
        <w:jc w:val="both"/>
        <w:rPr>
          <w:rFonts w:cstheme="minorHAnsi"/>
        </w:rPr>
      </w:pPr>
    </w:p>
    <w:p w14:paraId="580A3819" w14:textId="70BCB200" w:rsidR="004213AA" w:rsidRPr="004213AA" w:rsidRDefault="004213AA" w:rsidP="004213AA">
      <w:pPr>
        <w:pStyle w:val="ListParagraph"/>
        <w:numPr>
          <w:ilvl w:val="0"/>
          <w:numId w:val="30"/>
        </w:numPr>
        <w:spacing w:after="0"/>
        <w:jc w:val="both"/>
        <w:rPr>
          <w:rFonts w:cstheme="minorHAnsi"/>
        </w:rPr>
      </w:pPr>
      <w:r>
        <w:t xml:space="preserve">Durée prévisionnelle : </w:t>
      </w:r>
      <w:r w:rsidRPr="00E12F42">
        <w:rPr>
          <w:rStyle w:val="Strong"/>
          <w:b w:val="0"/>
        </w:rPr>
        <w:t>12 mois renouvelables</w:t>
      </w:r>
      <w:r>
        <w:t>, dans la limite de la durée du projet;</w:t>
      </w:r>
    </w:p>
    <w:p w14:paraId="66EA3CD0" w14:textId="1780ECDE" w:rsidR="004213AA" w:rsidRPr="004213AA" w:rsidRDefault="004213AA" w:rsidP="004213AA">
      <w:pPr>
        <w:pStyle w:val="ListParagraph"/>
        <w:numPr>
          <w:ilvl w:val="0"/>
          <w:numId w:val="30"/>
        </w:numPr>
        <w:spacing w:after="0"/>
        <w:jc w:val="both"/>
        <w:rPr>
          <w:rFonts w:cstheme="minorHAnsi"/>
        </w:rPr>
      </w:pPr>
      <w:r>
        <w:t>Poste basé à Yaoundé, dans les bureaux d’Expertise France, avec équipement informatique et mobilier appropriés ;</w:t>
      </w:r>
    </w:p>
    <w:p w14:paraId="480BC369" w14:textId="709E6B49" w:rsidR="004213AA" w:rsidRPr="004213AA" w:rsidRDefault="004213AA" w:rsidP="004213AA">
      <w:pPr>
        <w:pStyle w:val="ListParagraph"/>
        <w:numPr>
          <w:ilvl w:val="0"/>
          <w:numId w:val="30"/>
        </w:numPr>
        <w:spacing w:after="0"/>
        <w:jc w:val="both"/>
        <w:rPr>
          <w:rFonts w:cstheme="minorHAnsi"/>
        </w:rPr>
      </w:pPr>
      <w:r>
        <w:t>Des missions ponctuelles le long des corridors et dans les zones d’intervention pourront être requises, en appui au Responsable SERA et aux équipes techniques.</w:t>
      </w:r>
    </w:p>
    <w:p w14:paraId="0886B1FB" w14:textId="77777777" w:rsidR="004213AA" w:rsidRPr="004213AA" w:rsidRDefault="004213AA" w:rsidP="004213AA">
      <w:pPr>
        <w:spacing w:after="0"/>
        <w:jc w:val="both"/>
        <w:rPr>
          <w:rFonts w:cstheme="minorHAnsi"/>
        </w:rPr>
      </w:pPr>
    </w:p>
    <w:sectPr w:rsidR="004213AA" w:rsidRPr="004213AA" w:rsidSect="00F53DE7">
      <w:headerReference w:type="default" r:id="rId8"/>
      <w:footerReference w:type="default" r:id="rId9"/>
      <w:pgSz w:w="11906" w:h="16838"/>
      <w:pgMar w:top="2127"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B47C3" w14:textId="77777777" w:rsidR="003E6E8D" w:rsidRDefault="003E6E8D" w:rsidP="000D12F1">
      <w:pPr>
        <w:spacing w:after="0" w:line="240" w:lineRule="auto"/>
      </w:pPr>
      <w:r>
        <w:separator/>
      </w:r>
    </w:p>
  </w:endnote>
  <w:endnote w:type="continuationSeparator" w:id="0">
    <w:p w14:paraId="2FF382B9" w14:textId="77777777" w:rsidR="003E6E8D" w:rsidRDefault="003E6E8D" w:rsidP="000D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666625"/>
      <w:docPartObj>
        <w:docPartGallery w:val="Page Numbers (Bottom of Page)"/>
        <w:docPartUnique/>
      </w:docPartObj>
    </w:sdtPr>
    <w:sdtEndPr/>
    <w:sdtContent>
      <w:p w14:paraId="49FBE377" w14:textId="0D1D03DC" w:rsidR="00E06A03" w:rsidRDefault="00E06A03">
        <w:pPr>
          <w:pStyle w:val="Footer"/>
          <w:jc w:val="right"/>
        </w:pPr>
        <w:r>
          <w:fldChar w:fldCharType="begin"/>
        </w:r>
        <w:r>
          <w:instrText>PAGE   \* MERGEFORMAT</w:instrText>
        </w:r>
        <w:r>
          <w:fldChar w:fldCharType="separate"/>
        </w:r>
        <w:r w:rsidR="00232453">
          <w:rPr>
            <w:noProof/>
          </w:rPr>
          <w:t>4</w:t>
        </w:r>
        <w:r>
          <w:fldChar w:fldCharType="end"/>
        </w:r>
      </w:p>
    </w:sdtContent>
  </w:sdt>
  <w:p w14:paraId="5F5226AB" w14:textId="77777777" w:rsidR="00E06A03" w:rsidRDefault="00E06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ABC47" w14:textId="77777777" w:rsidR="003E6E8D" w:rsidRDefault="003E6E8D" w:rsidP="000D12F1">
      <w:pPr>
        <w:spacing w:after="0" w:line="240" w:lineRule="auto"/>
      </w:pPr>
      <w:r>
        <w:separator/>
      </w:r>
    </w:p>
  </w:footnote>
  <w:footnote w:type="continuationSeparator" w:id="0">
    <w:p w14:paraId="7BEE336F" w14:textId="77777777" w:rsidR="003E6E8D" w:rsidRDefault="003E6E8D" w:rsidP="000D1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3BAD3" w14:textId="64175543" w:rsidR="00E06A03" w:rsidRDefault="00E06A03" w:rsidP="00BC3B6E">
    <w:pPr>
      <w:pStyle w:val="Header"/>
      <w:tabs>
        <w:tab w:val="clear" w:pos="4536"/>
        <w:tab w:val="clear" w:pos="9072"/>
        <w:tab w:val="left" w:pos="8085"/>
      </w:tabs>
    </w:pPr>
    <w:r w:rsidRPr="00BC3B6E">
      <w:rPr>
        <w:noProof/>
        <w:lang w:val="en-GB" w:eastAsia="en-GB"/>
      </w:rPr>
      <w:drawing>
        <wp:anchor distT="0" distB="0" distL="114300" distR="114300" simplePos="0" relativeHeight="251658240" behindDoc="1" locked="0" layoutInCell="1" allowOverlap="1" wp14:anchorId="5A05F75A" wp14:editId="43C609D5">
          <wp:simplePos x="0" y="0"/>
          <wp:positionH relativeFrom="margin">
            <wp:align>right</wp:align>
          </wp:positionH>
          <wp:positionV relativeFrom="paragraph">
            <wp:posOffset>7620</wp:posOffset>
          </wp:positionV>
          <wp:extent cx="930275" cy="621291"/>
          <wp:effectExtent l="0" t="0" r="3175" b="7620"/>
          <wp:wrapTight wrapText="bothSides">
            <wp:wrapPolygon edited="0">
              <wp:start x="0" y="0"/>
              <wp:lineTo x="0" y="21202"/>
              <wp:lineTo x="21231" y="21202"/>
              <wp:lineTo x="21231" y="0"/>
              <wp:lineTo x="0" y="0"/>
            </wp:wrapPolygon>
          </wp:wrapTight>
          <wp:docPr id="1828643183" name="Image 1828643183" descr="C:\Users\JULIET~1.GUI\AppData\Local\Temp\7zOC263AEBD\normal-reproduction-low-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T~1.GUI\AppData\Local\Temp\7zOC263AEBD\normal-reproduction-low-resolutio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275" cy="6212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1723">
      <w:rPr>
        <w:noProof/>
        <w:lang w:val="en-GB" w:eastAsia="en-GB"/>
      </w:rPr>
      <w:drawing>
        <wp:inline distT="0" distB="0" distL="0" distR="0" wp14:anchorId="1793BF05" wp14:editId="4199FB1E">
          <wp:extent cx="1552410" cy="723900"/>
          <wp:effectExtent l="0" t="0" r="0" b="0"/>
          <wp:docPr id="1755079990" name="Image 1755079990" descr="C:\Users\JULIET~1.GUI\AppData\Local\Temp\7zOC2307C80\Logo Expertise France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T~1.GUI\AppData\Local\Temp\7zOC2307C80\Logo Expertise France - Fond transpar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348" cy="727602"/>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736A"/>
    <w:multiLevelType w:val="hybridMultilevel"/>
    <w:tmpl w:val="01405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D76282"/>
    <w:multiLevelType w:val="multilevel"/>
    <w:tmpl w:val="654A32EC"/>
    <w:lvl w:ilvl="0">
      <w:start w:val="1"/>
      <w:numFmt w:val="decimal"/>
      <w:pStyle w:val="Heading2"/>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79F5502"/>
    <w:multiLevelType w:val="hybridMultilevel"/>
    <w:tmpl w:val="D13C7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822677"/>
    <w:multiLevelType w:val="hybridMultilevel"/>
    <w:tmpl w:val="D8E66C32"/>
    <w:lvl w:ilvl="0" w:tplc="2CDEA350">
      <w:start w:val="4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364E84"/>
    <w:multiLevelType w:val="hybridMultilevel"/>
    <w:tmpl w:val="BD2CB1C0"/>
    <w:lvl w:ilvl="0" w:tplc="4DD68A6A">
      <w:start w:val="1"/>
      <w:numFmt w:val="bullet"/>
      <w:lvlText w:val="-"/>
      <w:lvlJc w:val="left"/>
      <w:pPr>
        <w:ind w:left="825" w:hanging="360"/>
      </w:pPr>
      <w:rPr>
        <w:rFonts w:ascii="Courier New" w:hAnsi="Courier New"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 w15:restartNumberingAfterBreak="0">
    <w:nsid w:val="297C228A"/>
    <w:multiLevelType w:val="hybridMultilevel"/>
    <w:tmpl w:val="64EC2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8C5DA8"/>
    <w:multiLevelType w:val="hybridMultilevel"/>
    <w:tmpl w:val="9DAE9D44"/>
    <w:lvl w:ilvl="0" w:tplc="4E904B5C">
      <w:numFmt w:val="bullet"/>
      <w:lvlText w:val=""/>
      <w:lvlJc w:val="left"/>
      <w:pPr>
        <w:ind w:left="720" w:hanging="360"/>
      </w:pPr>
      <w:rPr>
        <w:rFonts w:ascii="Symbol" w:eastAsiaTheme="minorHAnsi" w:hAnsi="Symbol"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7" w15:restartNumberingAfterBreak="0">
    <w:nsid w:val="35787E06"/>
    <w:multiLevelType w:val="hybridMultilevel"/>
    <w:tmpl w:val="8708C43A"/>
    <w:lvl w:ilvl="0" w:tplc="8CC26B6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14602D"/>
    <w:multiLevelType w:val="hybridMultilevel"/>
    <w:tmpl w:val="D33AD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F37BAC"/>
    <w:multiLevelType w:val="hybridMultilevel"/>
    <w:tmpl w:val="958A4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5E522E"/>
    <w:multiLevelType w:val="hybridMultilevel"/>
    <w:tmpl w:val="003A2740"/>
    <w:lvl w:ilvl="0" w:tplc="4DD68A6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2908C6"/>
    <w:multiLevelType w:val="hybridMultilevel"/>
    <w:tmpl w:val="89BC66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A570CA"/>
    <w:multiLevelType w:val="hybridMultilevel"/>
    <w:tmpl w:val="9CA02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EA583B"/>
    <w:multiLevelType w:val="hybridMultilevel"/>
    <w:tmpl w:val="C4CC73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89842E18">
      <w:numFmt w:val="bullet"/>
      <w:lvlText w:val="-"/>
      <w:lvlJc w:val="left"/>
      <w:pPr>
        <w:ind w:left="2160" w:hanging="360"/>
      </w:pPr>
      <w:rPr>
        <w:rFonts w:ascii="Arial" w:eastAsia="Times New Roman"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C94DDA"/>
    <w:multiLevelType w:val="multilevel"/>
    <w:tmpl w:val="040C001F"/>
    <w:numStyleLink w:val="111111"/>
  </w:abstractNum>
  <w:abstractNum w:abstractNumId="15" w15:restartNumberingAfterBreak="0">
    <w:nsid w:val="56375173"/>
    <w:multiLevelType w:val="hybridMultilevel"/>
    <w:tmpl w:val="D0664FB6"/>
    <w:lvl w:ilvl="0" w:tplc="C0A644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862D95"/>
    <w:multiLevelType w:val="hybridMultilevel"/>
    <w:tmpl w:val="E4F8B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641688"/>
    <w:multiLevelType w:val="hybridMultilevel"/>
    <w:tmpl w:val="1B38B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E4323E"/>
    <w:multiLevelType w:val="hybridMultilevel"/>
    <w:tmpl w:val="59DCC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A34BAB"/>
    <w:multiLevelType w:val="hybridMultilevel"/>
    <w:tmpl w:val="95CC3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1815972"/>
    <w:multiLevelType w:val="hybridMultilevel"/>
    <w:tmpl w:val="7C3C8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EC7799"/>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027D7D"/>
    <w:multiLevelType w:val="hybridMultilevel"/>
    <w:tmpl w:val="15827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3900CD"/>
    <w:multiLevelType w:val="hybridMultilevel"/>
    <w:tmpl w:val="50E6E0F2"/>
    <w:lvl w:ilvl="0" w:tplc="8CC26B66">
      <w:numFmt w:val="bullet"/>
      <w:lvlText w:val="-"/>
      <w:lvlJc w:val="left"/>
      <w:pPr>
        <w:ind w:left="720" w:hanging="360"/>
      </w:pPr>
      <w:rPr>
        <w:rFonts w:ascii="Calibri" w:eastAsiaTheme="minorHAnsi" w:hAnsi="Calibri"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4" w15:restartNumberingAfterBreak="0">
    <w:nsid w:val="76CD73BC"/>
    <w:multiLevelType w:val="hybridMultilevel"/>
    <w:tmpl w:val="B13A88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94D51D2"/>
    <w:multiLevelType w:val="hybridMultilevel"/>
    <w:tmpl w:val="05A85FB2"/>
    <w:lvl w:ilvl="0" w:tplc="C0A644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403F9A"/>
    <w:multiLevelType w:val="hybridMultilevel"/>
    <w:tmpl w:val="E4EE2C78"/>
    <w:lvl w:ilvl="0" w:tplc="CB40D196">
      <w:start w:val="1"/>
      <w:numFmt w:val="bullet"/>
      <w:pStyle w:val="Puce1"/>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945585"/>
    <w:multiLevelType w:val="multilevel"/>
    <w:tmpl w:val="986E1DF6"/>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A01A2"/>
    <w:multiLevelType w:val="hybridMultilevel"/>
    <w:tmpl w:val="C840B59C"/>
    <w:lvl w:ilvl="0" w:tplc="AC5E3A9C">
      <w:start w:val="1"/>
      <w:numFmt w:val="bullet"/>
      <w:lvlText w:val="►"/>
      <w:lvlJc w:val="left"/>
      <w:pPr>
        <w:ind w:left="704" w:hanging="360"/>
      </w:pPr>
      <w:rPr>
        <w:rFonts w:ascii="Courier New" w:hAnsi="Courier New" w:hint="default"/>
        <w:color w:val="C00000"/>
      </w:rPr>
    </w:lvl>
    <w:lvl w:ilvl="1" w:tplc="040C0003" w:tentative="1">
      <w:start w:val="1"/>
      <w:numFmt w:val="bullet"/>
      <w:lvlText w:val="o"/>
      <w:lvlJc w:val="left"/>
      <w:pPr>
        <w:ind w:left="1424" w:hanging="360"/>
      </w:pPr>
      <w:rPr>
        <w:rFonts w:ascii="Courier New" w:hAnsi="Courier New" w:cs="Courier New" w:hint="default"/>
      </w:rPr>
    </w:lvl>
    <w:lvl w:ilvl="2" w:tplc="040C0005" w:tentative="1">
      <w:start w:val="1"/>
      <w:numFmt w:val="bullet"/>
      <w:lvlText w:val=""/>
      <w:lvlJc w:val="left"/>
      <w:pPr>
        <w:ind w:left="2144" w:hanging="360"/>
      </w:pPr>
      <w:rPr>
        <w:rFonts w:ascii="Wingdings" w:hAnsi="Wingdings" w:hint="default"/>
      </w:rPr>
    </w:lvl>
    <w:lvl w:ilvl="3" w:tplc="040C0001" w:tentative="1">
      <w:start w:val="1"/>
      <w:numFmt w:val="bullet"/>
      <w:lvlText w:val=""/>
      <w:lvlJc w:val="left"/>
      <w:pPr>
        <w:ind w:left="2864" w:hanging="360"/>
      </w:pPr>
      <w:rPr>
        <w:rFonts w:ascii="Symbol" w:hAnsi="Symbol" w:hint="default"/>
      </w:rPr>
    </w:lvl>
    <w:lvl w:ilvl="4" w:tplc="040C0003" w:tentative="1">
      <w:start w:val="1"/>
      <w:numFmt w:val="bullet"/>
      <w:lvlText w:val="o"/>
      <w:lvlJc w:val="left"/>
      <w:pPr>
        <w:ind w:left="3584" w:hanging="360"/>
      </w:pPr>
      <w:rPr>
        <w:rFonts w:ascii="Courier New" w:hAnsi="Courier New" w:cs="Courier New" w:hint="default"/>
      </w:rPr>
    </w:lvl>
    <w:lvl w:ilvl="5" w:tplc="040C0005" w:tentative="1">
      <w:start w:val="1"/>
      <w:numFmt w:val="bullet"/>
      <w:lvlText w:val=""/>
      <w:lvlJc w:val="left"/>
      <w:pPr>
        <w:ind w:left="4304" w:hanging="360"/>
      </w:pPr>
      <w:rPr>
        <w:rFonts w:ascii="Wingdings" w:hAnsi="Wingdings" w:hint="default"/>
      </w:rPr>
    </w:lvl>
    <w:lvl w:ilvl="6" w:tplc="040C0001" w:tentative="1">
      <w:start w:val="1"/>
      <w:numFmt w:val="bullet"/>
      <w:lvlText w:val=""/>
      <w:lvlJc w:val="left"/>
      <w:pPr>
        <w:ind w:left="5024" w:hanging="360"/>
      </w:pPr>
      <w:rPr>
        <w:rFonts w:ascii="Symbol" w:hAnsi="Symbol" w:hint="default"/>
      </w:rPr>
    </w:lvl>
    <w:lvl w:ilvl="7" w:tplc="040C0003" w:tentative="1">
      <w:start w:val="1"/>
      <w:numFmt w:val="bullet"/>
      <w:lvlText w:val="o"/>
      <w:lvlJc w:val="left"/>
      <w:pPr>
        <w:ind w:left="5744" w:hanging="360"/>
      </w:pPr>
      <w:rPr>
        <w:rFonts w:ascii="Courier New" w:hAnsi="Courier New" w:cs="Courier New" w:hint="default"/>
      </w:rPr>
    </w:lvl>
    <w:lvl w:ilvl="8" w:tplc="040C0005" w:tentative="1">
      <w:start w:val="1"/>
      <w:numFmt w:val="bullet"/>
      <w:lvlText w:val=""/>
      <w:lvlJc w:val="left"/>
      <w:pPr>
        <w:ind w:left="6464" w:hanging="360"/>
      </w:pPr>
      <w:rPr>
        <w:rFonts w:ascii="Wingdings" w:hAnsi="Wingdings" w:hint="default"/>
      </w:rPr>
    </w:lvl>
  </w:abstractNum>
  <w:abstractNum w:abstractNumId="29" w15:restartNumberingAfterBreak="0">
    <w:nsid w:val="7FF3666F"/>
    <w:multiLevelType w:val="hybridMultilevel"/>
    <w:tmpl w:val="F0768212"/>
    <w:lvl w:ilvl="0" w:tplc="5CD60A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8"/>
  </w:num>
  <w:num w:numId="4">
    <w:abstractNumId w:val="22"/>
  </w:num>
  <w:num w:numId="5">
    <w:abstractNumId w:val="2"/>
  </w:num>
  <w:num w:numId="6">
    <w:abstractNumId w:val="3"/>
  </w:num>
  <w:num w:numId="7">
    <w:abstractNumId w:val="4"/>
  </w:num>
  <w:num w:numId="8">
    <w:abstractNumId w:val="10"/>
  </w:num>
  <w:num w:numId="9">
    <w:abstractNumId w:val="29"/>
  </w:num>
  <w:num w:numId="10">
    <w:abstractNumId w:val="7"/>
  </w:num>
  <w:num w:numId="11">
    <w:abstractNumId w:val="18"/>
  </w:num>
  <w:num w:numId="12">
    <w:abstractNumId w:val="0"/>
  </w:num>
  <w:num w:numId="13">
    <w:abstractNumId w:val="21"/>
  </w:num>
  <w:num w:numId="14">
    <w:abstractNumId w:val="14"/>
    <w:lvlOverride w:ilvl="0">
      <w:lvl w:ilvl="0">
        <w:start w:val="1"/>
        <w:numFmt w:val="decimal"/>
        <w:pStyle w:val="EXP-Titre1"/>
        <w:lvlText w:val="%1."/>
        <w:lvlJc w:val="left"/>
        <w:pPr>
          <w:ind w:left="360" w:hanging="360"/>
        </w:pPr>
        <w:rPr>
          <w:b/>
          <w:color w:val="004979"/>
        </w:rPr>
      </w:lvl>
    </w:lvlOverride>
  </w:num>
  <w:num w:numId="15">
    <w:abstractNumId w:val="11"/>
  </w:num>
  <w:num w:numId="16">
    <w:abstractNumId w:val="20"/>
  </w:num>
  <w:num w:numId="17">
    <w:abstractNumId w:val="25"/>
  </w:num>
  <w:num w:numId="18">
    <w:abstractNumId w:val="15"/>
  </w:num>
  <w:num w:numId="19">
    <w:abstractNumId w:val="13"/>
  </w:num>
  <w:num w:numId="20">
    <w:abstractNumId w:val="9"/>
  </w:num>
  <w:num w:numId="21">
    <w:abstractNumId w:val="12"/>
  </w:num>
  <w:num w:numId="22">
    <w:abstractNumId w:val="17"/>
  </w:num>
  <w:num w:numId="23">
    <w:abstractNumId w:val="24"/>
  </w:num>
  <w:num w:numId="24">
    <w:abstractNumId w:val="5"/>
  </w:num>
  <w:num w:numId="25">
    <w:abstractNumId w:val="19"/>
  </w:num>
  <w:num w:numId="26">
    <w:abstractNumId w:val="23"/>
  </w:num>
  <w:num w:numId="27">
    <w:abstractNumId w:val="27"/>
  </w:num>
  <w:num w:numId="28">
    <w:abstractNumId w:val="6"/>
  </w:num>
  <w:num w:numId="29">
    <w:abstractNumId w:val="28"/>
  </w:num>
  <w:num w:numId="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AA"/>
    <w:rsid w:val="000023A3"/>
    <w:rsid w:val="00006E3F"/>
    <w:rsid w:val="00010A7A"/>
    <w:rsid w:val="000118F5"/>
    <w:rsid w:val="000247A2"/>
    <w:rsid w:val="00024BD5"/>
    <w:rsid w:val="00031F66"/>
    <w:rsid w:val="000320EC"/>
    <w:rsid w:val="000341C3"/>
    <w:rsid w:val="00035498"/>
    <w:rsid w:val="0004163D"/>
    <w:rsid w:val="000436E3"/>
    <w:rsid w:val="00044C3B"/>
    <w:rsid w:val="000450CD"/>
    <w:rsid w:val="000462F1"/>
    <w:rsid w:val="0005061C"/>
    <w:rsid w:val="00053055"/>
    <w:rsid w:val="000546E8"/>
    <w:rsid w:val="00055F55"/>
    <w:rsid w:val="000630F2"/>
    <w:rsid w:val="000656E1"/>
    <w:rsid w:val="00082F4F"/>
    <w:rsid w:val="00092333"/>
    <w:rsid w:val="0009261D"/>
    <w:rsid w:val="000927C8"/>
    <w:rsid w:val="000A41DA"/>
    <w:rsid w:val="000A5A1C"/>
    <w:rsid w:val="000A6E1A"/>
    <w:rsid w:val="000B08EF"/>
    <w:rsid w:val="000D12F1"/>
    <w:rsid w:val="000D15C8"/>
    <w:rsid w:val="000D2382"/>
    <w:rsid w:val="000D38BD"/>
    <w:rsid w:val="000E447E"/>
    <w:rsid w:val="000F1274"/>
    <w:rsid w:val="000F2A8D"/>
    <w:rsid w:val="000F74F3"/>
    <w:rsid w:val="00102777"/>
    <w:rsid w:val="00103D6A"/>
    <w:rsid w:val="0010433A"/>
    <w:rsid w:val="00111CCB"/>
    <w:rsid w:val="001138B0"/>
    <w:rsid w:val="00137ABC"/>
    <w:rsid w:val="001448D6"/>
    <w:rsid w:val="00147464"/>
    <w:rsid w:val="00147A2A"/>
    <w:rsid w:val="00150E9B"/>
    <w:rsid w:val="00153584"/>
    <w:rsid w:val="001574A9"/>
    <w:rsid w:val="00162A75"/>
    <w:rsid w:val="00163168"/>
    <w:rsid w:val="00175300"/>
    <w:rsid w:val="00176AEA"/>
    <w:rsid w:val="001772EE"/>
    <w:rsid w:val="0018070D"/>
    <w:rsid w:val="00181F75"/>
    <w:rsid w:val="00185A71"/>
    <w:rsid w:val="00194805"/>
    <w:rsid w:val="00195FCE"/>
    <w:rsid w:val="001A0516"/>
    <w:rsid w:val="001A61FF"/>
    <w:rsid w:val="001A664A"/>
    <w:rsid w:val="001B2BF3"/>
    <w:rsid w:val="001C13B8"/>
    <w:rsid w:val="001C2BBB"/>
    <w:rsid w:val="001C6923"/>
    <w:rsid w:val="001C7807"/>
    <w:rsid w:val="001D08C9"/>
    <w:rsid w:val="001D0EB3"/>
    <w:rsid w:val="001D1C93"/>
    <w:rsid w:val="001D3708"/>
    <w:rsid w:val="001D3F11"/>
    <w:rsid w:val="001D43BA"/>
    <w:rsid w:val="001D4E49"/>
    <w:rsid w:val="001D5116"/>
    <w:rsid w:val="001D5509"/>
    <w:rsid w:val="001E3746"/>
    <w:rsid w:val="001E5B55"/>
    <w:rsid w:val="001F052D"/>
    <w:rsid w:val="001F0E3B"/>
    <w:rsid w:val="001F0F97"/>
    <w:rsid w:val="001F1703"/>
    <w:rsid w:val="002004BE"/>
    <w:rsid w:val="00203113"/>
    <w:rsid w:val="00205025"/>
    <w:rsid w:val="0020629F"/>
    <w:rsid w:val="0020736F"/>
    <w:rsid w:val="00220531"/>
    <w:rsid w:val="00222ECA"/>
    <w:rsid w:val="00223DF2"/>
    <w:rsid w:val="00223F57"/>
    <w:rsid w:val="00224F47"/>
    <w:rsid w:val="00232453"/>
    <w:rsid w:val="002354B1"/>
    <w:rsid w:val="002406FA"/>
    <w:rsid w:val="002417AF"/>
    <w:rsid w:val="00251227"/>
    <w:rsid w:val="002523E9"/>
    <w:rsid w:val="0026608B"/>
    <w:rsid w:val="0027324F"/>
    <w:rsid w:val="00274D50"/>
    <w:rsid w:val="00274EB3"/>
    <w:rsid w:val="00277597"/>
    <w:rsid w:val="00281CDA"/>
    <w:rsid w:val="002843E7"/>
    <w:rsid w:val="00287DD6"/>
    <w:rsid w:val="002932B4"/>
    <w:rsid w:val="0029502F"/>
    <w:rsid w:val="00296D86"/>
    <w:rsid w:val="002A4E42"/>
    <w:rsid w:val="002A543B"/>
    <w:rsid w:val="002B262C"/>
    <w:rsid w:val="002B440B"/>
    <w:rsid w:val="002C1A9C"/>
    <w:rsid w:val="002C2DE6"/>
    <w:rsid w:val="002C681C"/>
    <w:rsid w:val="002D1D94"/>
    <w:rsid w:val="002D5DBB"/>
    <w:rsid w:val="002D72C9"/>
    <w:rsid w:val="002E59F7"/>
    <w:rsid w:val="002E73A8"/>
    <w:rsid w:val="002F3B6D"/>
    <w:rsid w:val="002F7663"/>
    <w:rsid w:val="00300C0C"/>
    <w:rsid w:val="003062B2"/>
    <w:rsid w:val="00316B7B"/>
    <w:rsid w:val="00317B96"/>
    <w:rsid w:val="00322246"/>
    <w:rsid w:val="00322667"/>
    <w:rsid w:val="00335CC2"/>
    <w:rsid w:val="00336ACB"/>
    <w:rsid w:val="003457FF"/>
    <w:rsid w:val="00351B6A"/>
    <w:rsid w:val="00353A5C"/>
    <w:rsid w:val="00353F05"/>
    <w:rsid w:val="00356B42"/>
    <w:rsid w:val="00364BF3"/>
    <w:rsid w:val="00365999"/>
    <w:rsid w:val="00371663"/>
    <w:rsid w:val="003747EC"/>
    <w:rsid w:val="00376C27"/>
    <w:rsid w:val="00377F14"/>
    <w:rsid w:val="00381111"/>
    <w:rsid w:val="003811C0"/>
    <w:rsid w:val="003A5030"/>
    <w:rsid w:val="003B5CD6"/>
    <w:rsid w:val="003C3501"/>
    <w:rsid w:val="003C52CA"/>
    <w:rsid w:val="003D1667"/>
    <w:rsid w:val="003D30E5"/>
    <w:rsid w:val="003D4012"/>
    <w:rsid w:val="003D57A8"/>
    <w:rsid w:val="003E0522"/>
    <w:rsid w:val="003E6E8D"/>
    <w:rsid w:val="003F4BF6"/>
    <w:rsid w:val="003F6782"/>
    <w:rsid w:val="00402047"/>
    <w:rsid w:val="00405724"/>
    <w:rsid w:val="0041540C"/>
    <w:rsid w:val="0041629E"/>
    <w:rsid w:val="00420A62"/>
    <w:rsid w:val="004213AA"/>
    <w:rsid w:val="00444256"/>
    <w:rsid w:val="00445F80"/>
    <w:rsid w:val="00451954"/>
    <w:rsid w:val="00460C7B"/>
    <w:rsid w:val="00465B48"/>
    <w:rsid w:val="0046749F"/>
    <w:rsid w:val="00485694"/>
    <w:rsid w:val="00485911"/>
    <w:rsid w:val="00494794"/>
    <w:rsid w:val="004A5069"/>
    <w:rsid w:val="004A5EE9"/>
    <w:rsid w:val="004A7157"/>
    <w:rsid w:val="004B1701"/>
    <w:rsid w:val="004B370F"/>
    <w:rsid w:val="004B3CBB"/>
    <w:rsid w:val="004B41C6"/>
    <w:rsid w:val="004C2BFE"/>
    <w:rsid w:val="004C3DA8"/>
    <w:rsid w:val="004C5567"/>
    <w:rsid w:val="004D6CA3"/>
    <w:rsid w:val="004E26F6"/>
    <w:rsid w:val="004E2C91"/>
    <w:rsid w:val="004E53B8"/>
    <w:rsid w:val="004E7366"/>
    <w:rsid w:val="004F2EA2"/>
    <w:rsid w:val="004F42BF"/>
    <w:rsid w:val="00504A22"/>
    <w:rsid w:val="00506C2B"/>
    <w:rsid w:val="005149CA"/>
    <w:rsid w:val="00524FB0"/>
    <w:rsid w:val="00530F08"/>
    <w:rsid w:val="00532794"/>
    <w:rsid w:val="00536DA9"/>
    <w:rsid w:val="00544A7F"/>
    <w:rsid w:val="00544B70"/>
    <w:rsid w:val="00547F47"/>
    <w:rsid w:val="0055348B"/>
    <w:rsid w:val="00561466"/>
    <w:rsid w:val="005728C8"/>
    <w:rsid w:val="00574A3E"/>
    <w:rsid w:val="00576381"/>
    <w:rsid w:val="005778A3"/>
    <w:rsid w:val="00580B88"/>
    <w:rsid w:val="005827C4"/>
    <w:rsid w:val="00584344"/>
    <w:rsid w:val="00584BB3"/>
    <w:rsid w:val="005859A5"/>
    <w:rsid w:val="00591261"/>
    <w:rsid w:val="00594C3D"/>
    <w:rsid w:val="005A0DD1"/>
    <w:rsid w:val="005A7EB2"/>
    <w:rsid w:val="005B0145"/>
    <w:rsid w:val="005B0A0E"/>
    <w:rsid w:val="005B5E1B"/>
    <w:rsid w:val="005C32C8"/>
    <w:rsid w:val="005C6E04"/>
    <w:rsid w:val="005D22AE"/>
    <w:rsid w:val="005D6A3B"/>
    <w:rsid w:val="005E3EFC"/>
    <w:rsid w:val="005E7A1D"/>
    <w:rsid w:val="005F0A53"/>
    <w:rsid w:val="005F7A05"/>
    <w:rsid w:val="00617BBD"/>
    <w:rsid w:val="00621D4C"/>
    <w:rsid w:val="006229BB"/>
    <w:rsid w:val="006236FB"/>
    <w:rsid w:val="00626FA3"/>
    <w:rsid w:val="00634C0E"/>
    <w:rsid w:val="00643ED5"/>
    <w:rsid w:val="0066052A"/>
    <w:rsid w:val="00662F78"/>
    <w:rsid w:val="006656CC"/>
    <w:rsid w:val="006701A7"/>
    <w:rsid w:val="00671B5A"/>
    <w:rsid w:val="0067275E"/>
    <w:rsid w:val="00672C8A"/>
    <w:rsid w:val="00681B38"/>
    <w:rsid w:val="00687126"/>
    <w:rsid w:val="00687550"/>
    <w:rsid w:val="00692C9B"/>
    <w:rsid w:val="006B0DC7"/>
    <w:rsid w:val="006B6997"/>
    <w:rsid w:val="006C0B2B"/>
    <w:rsid w:val="006C35CD"/>
    <w:rsid w:val="006C6EA8"/>
    <w:rsid w:val="006D1D80"/>
    <w:rsid w:val="006E19E5"/>
    <w:rsid w:val="006E22B1"/>
    <w:rsid w:val="006E31E0"/>
    <w:rsid w:val="006E3F7A"/>
    <w:rsid w:val="006E49D8"/>
    <w:rsid w:val="006E4D2D"/>
    <w:rsid w:val="006F0F94"/>
    <w:rsid w:val="006F3702"/>
    <w:rsid w:val="006F7C71"/>
    <w:rsid w:val="00711ABB"/>
    <w:rsid w:val="00712B4A"/>
    <w:rsid w:val="00720891"/>
    <w:rsid w:val="007220EE"/>
    <w:rsid w:val="007243DD"/>
    <w:rsid w:val="007255BD"/>
    <w:rsid w:val="00732446"/>
    <w:rsid w:val="00733A27"/>
    <w:rsid w:val="007412F5"/>
    <w:rsid w:val="0075360B"/>
    <w:rsid w:val="00753770"/>
    <w:rsid w:val="00762EE0"/>
    <w:rsid w:val="0076762E"/>
    <w:rsid w:val="007856C3"/>
    <w:rsid w:val="00786508"/>
    <w:rsid w:val="00790F26"/>
    <w:rsid w:val="007918CF"/>
    <w:rsid w:val="00792BA7"/>
    <w:rsid w:val="0079622C"/>
    <w:rsid w:val="007A0D43"/>
    <w:rsid w:val="007A47CD"/>
    <w:rsid w:val="007A594E"/>
    <w:rsid w:val="007A6024"/>
    <w:rsid w:val="007A6810"/>
    <w:rsid w:val="007B137D"/>
    <w:rsid w:val="007B383D"/>
    <w:rsid w:val="007B6693"/>
    <w:rsid w:val="007C0A2D"/>
    <w:rsid w:val="007C50E8"/>
    <w:rsid w:val="007D48F8"/>
    <w:rsid w:val="007D68FB"/>
    <w:rsid w:val="007E55D6"/>
    <w:rsid w:val="007F6BC9"/>
    <w:rsid w:val="00801BC8"/>
    <w:rsid w:val="008043AA"/>
    <w:rsid w:val="0081007A"/>
    <w:rsid w:val="00810629"/>
    <w:rsid w:val="00810EA0"/>
    <w:rsid w:val="008112D3"/>
    <w:rsid w:val="00811458"/>
    <w:rsid w:val="00813D45"/>
    <w:rsid w:val="0082060A"/>
    <w:rsid w:val="00820943"/>
    <w:rsid w:val="00822CF4"/>
    <w:rsid w:val="00823455"/>
    <w:rsid w:val="008269DA"/>
    <w:rsid w:val="00826E8B"/>
    <w:rsid w:val="008312C1"/>
    <w:rsid w:val="0084247B"/>
    <w:rsid w:val="008478F4"/>
    <w:rsid w:val="0085149C"/>
    <w:rsid w:val="00855DED"/>
    <w:rsid w:val="008614D6"/>
    <w:rsid w:val="00864B9B"/>
    <w:rsid w:val="0086633F"/>
    <w:rsid w:val="00876766"/>
    <w:rsid w:val="008774AD"/>
    <w:rsid w:val="00877877"/>
    <w:rsid w:val="00880B32"/>
    <w:rsid w:val="0088282B"/>
    <w:rsid w:val="00884CD8"/>
    <w:rsid w:val="008852BC"/>
    <w:rsid w:val="0089029B"/>
    <w:rsid w:val="008919D3"/>
    <w:rsid w:val="008937EB"/>
    <w:rsid w:val="00895FA0"/>
    <w:rsid w:val="008976C1"/>
    <w:rsid w:val="008A7175"/>
    <w:rsid w:val="008B363B"/>
    <w:rsid w:val="008C0A99"/>
    <w:rsid w:val="008C25A8"/>
    <w:rsid w:val="008C790B"/>
    <w:rsid w:val="008C7D62"/>
    <w:rsid w:val="008D13F1"/>
    <w:rsid w:val="008D2692"/>
    <w:rsid w:val="008D2CE6"/>
    <w:rsid w:val="008D3652"/>
    <w:rsid w:val="008D54A7"/>
    <w:rsid w:val="008D670E"/>
    <w:rsid w:val="008D7061"/>
    <w:rsid w:val="008D7FE6"/>
    <w:rsid w:val="008E3069"/>
    <w:rsid w:val="008E6128"/>
    <w:rsid w:val="008E6DBE"/>
    <w:rsid w:val="008F02C2"/>
    <w:rsid w:val="00902503"/>
    <w:rsid w:val="00903BEF"/>
    <w:rsid w:val="009070E1"/>
    <w:rsid w:val="00910520"/>
    <w:rsid w:val="009113EA"/>
    <w:rsid w:val="00914AF6"/>
    <w:rsid w:val="00915D38"/>
    <w:rsid w:val="00930309"/>
    <w:rsid w:val="00936180"/>
    <w:rsid w:val="00941980"/>
    <w:rsid w:val="00943A6A"/>
    <w:rsid w:val="00945352"/>
    <w:rsid w:val="00950867"/>
    <w:rsid w:val="0095562E"/>
    <w:rsid w:val="00960138"/>
    <w:rsid w:val="0096085F"/>
    <w:rsid w:val="00960F7A"/>
    <w:rsid w:val="0096120D"/>
    <w:rsid w:val="00965EA1"/>
    <w:rsid w:val="009662F7"/>
    <w:rsid w:val="009678D9"/>
    <w:rsid w:val="00974989"/>
    <w:rsid w:val="0097550A"/>
    <w:rsid w:val="00976DCE"/>
    <w:rsid w:val="009804BE"/>
    <w:rsid w:val="00980702"/>
    <w:rsid w:val="00981840"/>
    <w:rsid w:val="00985052"/>
    <w:rsid w:val="00987582"/>
    <w:rsid w:val="00987E88"/>
    <w:rsid w:val="00990E52"/>
    <w:rsid w:val="009927F2"/>
    <w:rsid w:val="0099398C"/>
    <w:rsid w:val="00993B89"/>
    <w:rsid w:val="009A0EE6"/>
    <w:rsid w:val="009A4E6B"/>
    <w:rsid w:val="009A7CF6"/>
    <w:rsid w:val="009A7D96"/>
    <w:rsid w:val="009B4876"/>
    <w:rsid w:val="009B6841"/>
    <w:rsid w:val="009B6A94"/>
    <w:rsid w:val="009C5D7D"/>
    <w:rsid w:val="009D053B"/>
    <w:rsid w:val="009D293A"/>
    <w:rsid w:val="009D4316"/>
    <w:rsid w:val="009D59E3"/>
    <w:rsid w:val="009D5A3A"/>
    <w:rsid w:val="009E080D"/>
    <w:rsid w:val="009E0D20"/>
    <w:rsid w:val="009E19B8"/>
    <w:rsid w:val="009E3A28"/>
    <w:rsid w:val="009F0EE4"/>
    <w:rsid w:val="00A01FAF"/>
    <w:rsid w:val="00A02559"/>
    <w:rsid w:val="00A035B9"/>
    <w:rsid w:val="00A0567D"/>
    <w:rsid w:val="00A05AC5"/>
    <w:rsid w:val="00A06114"/>
    <w:rsid w:val="00A06E31"/>
    <w:rsid w:val="00A12653"/>
    <w:rsid w:val="00A217DF"/>
    <w:rsid w:val="00A26AFE"/>
    <w:rsid w:val="00A26B43"/>
    <w:rsid w:val="00A32F2D"/>
    <w:rsid w:val="00A43508"/>
    <w:rsid w:val="00A454A2"/>
    <w:rsid w:val="00A46236"/>
    <w:rsid w:val="00A5000E"/>
    <w:rsid w:val="00A6235A"/>
    <w:rsid w:val="00A71340"/>
    <w:rsid w:val="00A7193F"/>
    <w:rsid w:val="00A71E94"/>
    <w:rsid w:val="00A75806"/>
    <w:rsid w:val="00A75D37"/>
    <w:rsid w:val="00A76A7C"/>
    <w:rsid w:val="00A82424"/>
    <w:rsid w:val="00A969A1"/>
    <w:rsid w:val="00AA2986"/>
    <w:rsid w:val="00AA48D7"/>
    <w:rsid w:val="00AB11A4"/>
    <w:rsid w:val="00AB5DA9"/>
    <w:rsid w:val="00AC1F08"/>
    <w:rsid w:val="00AC6F13"/>
    <w:rsid w:val="00AD306C"/>
    <w:rsid w:val="00AD3A22"/>
    <w:rsid w:val="00AF6044"/>
    <w:rsid w:val="00AF76CA"/>
    <w:rsid w:val="00AF7F6C"/>
    <w:rsid w:val="00B007D7"/>
    <w:rsid w:val="00B071F1"/>
    <w:rsid w:val="00B17C77"/>
    <w:rsid w:val="00B2198F"/>
    <w:rsid w:val="00B25E26"/>
    <w:rsid w:val="00B35731"/>
    <w:rsid w:val="00B36D37"/>
    <w:rsid w:val="00B4187A"/>
    <w:rsid w:val="00B46688"/>
    <w:rsid w:val="00B479A2"/>
    <w:rsid w:val="00B507FD"/>
    <w:rsid w:val="00B52907"/>
    <w:rsid w:val="00B60A71"/>
    <w:rsid w:val="00B67627"/>
    <w:rsid w:val="00B67716"/>
    <w:rsid w:val="00B70337"/>
    <w:rsid w:val="00B73386"/>
    <w:rsid w:val="00B740F8"/>
    <w:rsid w:val="00B80993"/>
    <w:rsid w:val="00B864AA"/>
    <w:rsid w:val="00B9099E"/>
    <w:rsid w:val="00B92742"/>
    <w:rsid w:val="00B94B75"/>
    <w:rsid w:val="00B9615B"/>
    <w:rsid w:val="00B9762C"/>
    <w:rsid w:val="00BA6BEA"/>
    <w:rsid w:val="00BB383D"/>
    <w:rsid w:val="00BB7756"/>
    <w:rsid w:val="00BC3B6E"/>
    <w:rsid w:val="00BC3EAD"/>
    <w:rsid w:val="00BC459A"/>
    <w:rsid w:val="00BC69C4"/>
    <w:rsid w:val="00BD3158"/>
    <w:rsid w:val="00BE542D"/>
    <w:rsid w:val="00BE58F8"/>
    <w:rsid w:val="00BF0B81"/>
    <w:rsid w:val="00BF0E16"/>
    <w:rsid w:val="00BF5251"/>
    <w:rsid w:val="00BF7957"/>
    <w:rsid w:val="00C05423"/>
    <w:rsid w:val="00C10887"/>
    <w:rsid w:val="00C10E57"/>
    <w:rsid w:val="00C11B03"/>
    <w:rsid w:val="00C1595E"/>
    <w:rsid w:val="00C32E8C"/>
    <w:rsid w:val="00C33CEF"/>
    <w:rsid w:val="00C352F6"/>
    <w:rsid w:val="00C3762C"/>
    <w:rsid w:val="00C419D0"/>
    <w:rsid w:val="00C4487C"/>
    <w:rsid w:val="00C45D7D"/>
    <w:rsid w:val="00C50A8E"/>
    <w:rsid w:val="00C51ADE"/>
    <w:rsid w:val="00C54B47"/>
    <w:rsid w:val="00C54E6C"/>
    <w:rsid w:val="00C56365"/>
    <w:rsid w:val="00C64568"/>
    <w:rsid w:val="00C702CB"/>
    <w:rsid w:val="00C70A88"/>
    <w:rsid w:val="00C72456"/>
    <w:rsid w:val="00C75303"/>
    <w:rsid w:val="00C75933"/>
    <w:rsid w:val="00C81BBD"/>
    <w:rsid w:val="00C83742"/>
    <w:rsid w:val="00C965F5"/>
    <w:rsid w:val="00CA4739"/>
    <w:rsid w:val="00CB06DF"/>
    <w:rsid w:val="00CB1143"/>
    <w:rsid w:val="00CB1B60"/>
    <w:rsid w:val="00CC2B57"/>
    <w:rsid w:val="00CC57E9"/>
    <w:rsid w:val="00CC7D7A"/>
    <w:rsid w:val="00CC7E5E"/>
    <w:rsid w:val="00CD1997"/>
    <w:rsid w:val="00CD7C3D"/>
    <w:rsid w:val="00CE3EF8"/>
    <w:rsid w:val="00CE7AFB"/>
    <w:rsid w:val="00CF594A"/>
    <w:rsid w:val="00CF755C"/>
    <w:rsid w:val="00D001E8"/>
    <w:rsid w:val="00D0236C"/>
    <w:rsid w:val="00D02768"/>
    <w:rsid w:val="00D04902"/>
    <w:rsid w:val="00D10B83"/>
    <w:rsid w:val="00D10DD7"/>
    <w:rsid w:val="00D1189B"/>
    <w:rsid w:val="00D2141F"/>
    <w:rsid w:val="00D217C0"/>
    <w:rsid w:val="00D21BDC"/>
    <w:rsid w:val="00D33099"/>
    <w:rsid w:val="00D33D4D"/>
    <w:rsid w:val="00D35EF0"/>
    <w:rsid w:val="00D37D3C"/>
    <w:rsid w:val="00D45593"/>
    <w:rsid w:val="00D46CB9"/>
    <w:rsid w:val="00D558EC"/>
    <w:rsid w:val="00D56572"/>
    <w:rsid w:val="00D57FEF"/>
    <w:rsid w:val="00D62DB0"/>
    <w:rsid w:val="00D643DB"/>
    <w:rsid w:val="00D647D1"/>
    <w:rsid w:val="00D872C3"/>
    <w:rsid w:val="00D90C50"/>
    <w:rsid w:val="00D91B44"/>
    <w:rsid w:val="00D9200E"/>
    <w:rsid w:val="00D95519"/>
    <w:rsid w:val="00D95EF4"/>
    <w:rsid w:val="00D9635E"/>
    <w:rsid w:val="00DA03FD"/>
    <w:rsid w:val="00DA31C9"/>
    <w:rsid w:val="00DA4106"/>
    <w:rsid w:val="00DB1D3D"/>
    <w:rsid w:val="00DB290A"/>
    <w:rsid w:val="00DB6E0F"/>
    <w:rsid w:val="00DC0156"/>
    <w:rsid w:val="00DC1517"/>
    <w:rsid w:val="00DC4B1F"/>
    <w:rsid w:val="00DC5586"/>
    <w:rsid w:val="00DD6D6F"/>
    <w:rsid w:val="00DD70B9"/>
    <w:rsid w:val="00DE5172"/>
    <w:rsid w:val="00DE5E0C"/>
    <w:rsid w:val="00E04FCB"/>
    <w:rsid w:val="00E06A03"/>
    <w:rsid w:val="00E06AA5"/>
    <w:rsid w:val="00E1018F"/>
    <w:rsid w:val="00E11425"/>
    <w:rsid w:val="00E1167F"/>
    <w:rsid w:val="00E12F42"/>
    <w:rsid w:val="00E142C9"/>
    <w:rsid w:val="00E1772D"/>
    <w:rsid w:val="00E25B1D"/>
    <w:rsid w:val="00E2739E"/>
    <w:rsid w:val="00E3163D"/>
    <w:rsid w:val="00E34989"/>
    <w:rsid w:val="00E35E82"/>
    <w:rsid w:val="00E36175"/>
    <w:rsid w:val="00E3719E"/>
    <w:rsid w:val="00E37993"/>
    <w:rsid w:val="00E437C1"/>
    <w:rsid w:val="00E43C7D"/>
    <w:rsid w:val="00E45870"/>
    <w:rsid w:val="00E460F8"/>
    <w:rsid w:val="00E47A68"/>
    <w:rsid w:val="00E50141"/>
    <w:rsid w:val="00E548CD"/>
    <w:rsid w:val="00E5495F"/>
    <w:rsid w:val="00E572F9"/>
    <w:rsid w:val="00E5754E"/>
    <w:rsid w:val="00E61FA1"/>
    <w:rsid w:val="00E645BE"/>
    <w:rsid w:val="00E75723"/>
    <w:rsid w:val="00E830D8"/>
    <w:rsid w:val="00E91691"/>
    <w:rsid w:val="00E922AB"/>
    <w:rsid w:val="00E92DA5"/>
    <w:rsid w:val="00E93EEC"/>
    <w:rsid w:val="00E94E20"/>
    <w:rsid w:val="00E965C0"/>
    <w:rsid w:val="00EA3B01"/>
    <w:rsid w:val="00EA4FFC"/>
    <w:rsid w:val="00EB2B7C"/>
    <w:rsid w:val="00EB39B1"/>
    <w:rsid w:val="00EB4044"/>
    <w:rsid w:val="00EB4602"/>
    <w:rsid w:val="00EC026C"/>
    <w:rsid w:val="00EC088A"/>
    <w:rsid w:val="00EC0AB9"/>
    <w:rsid w:val="00EC2466"/>
    <w:rsid w:val="00EC2BF2"/>
    <w:rsid w:val="00ED33E3"/>
    <w:rsid w:val="00ED45BA"/>
    <w:rsid w:val="00ED5E79"/>
    <w:rsid w:val="00ED6905"/>
    <w:rsid w:val="00EE4E3F"/>
    <w:rsid w:val="00EF37FA"/>
    <w:rsid w:val="00EF5F71"/>
    <w:rsid w:val="00EF7370"/>
    <w:rsid w:val="00F00195"/>
    <w:rsid w:val="00F0174B"/>
    <w:rsid w:val="00F2055D"/>
    <w:rsid w:val="00F24EA4"/>
    <w:rsid w:val="00F3177A"/>
    <w:rsid w:val="00F36D37"/>
    <w:rsid w:val="00F4065A"/>
    <w:rsid w:val="00F40E47"/>
    <w:rsid w:val="00F53DE7"/>
    <w:rsid w:val="00F54578"/>
    <w:rsid w:val="00F55174"/>
    <w:rsid w:val="00F57D3C"/>
    <w:rsid w:val="00F6016E"/>
    <w:rsid w:val="00F63A90"/>
    <w:rsid w:val="00F64F49"/>
    <w:rsid w:val="00F66A26"/>
    <w:rsid w:val="00F67F2C"/>
    <w:rsid w:val="00F837A9"/>
    <w:rsid w:val="00F92847"/>
    <w:rsid w:val="00F934C1"/>
    <w:rsid w:val="00F9420A"/>
    <w:rsid w:val="00F974E8"/>
    <w:rsid w:val="00F979FC"/>
    <w:rsid w:val="00FA2544"/>
    <w:rsid w:val="00FA3C4D"/>
    <w:rsid w:val="00FA5494"/>
    <w:rsid w:val="00FA6A33"/>
    <w:rsid w:val="00FA7C91"/>
    <w:rsid w:val="00FB0779"/>
    <w:rsid w:val="00FB1326"/>
    <w:rsid w:val="00FB4F64"/>
    <w:rsid w:val="00FB55EF"/>
    <w:rsid w:val="00FB5F3A"/>
    <w:rsid w:val="00FB6EB2"/>
    <w:rsid w:val="00FC1381"/>
    <w:rsid w:val="00FC3D63"/>
    <w:rsid w:val="00FC5356"/>
    <w:rsid w:val="00FC57D6"/>
    <w:rsid w:val="00FD179F"/>
    <w:rsid w:val="00FD3B46"/>
    <w:rsid w:val="00FD7A7A"/>
    <w:rsid w:val="00FE0CB1"/>
    <w:rsid w:val="00FE3B55"/>
    <w:rsid w:val="00FF0B10"/>
    <w:rsid w:val="00FF5D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03C38"/>
  <w15:docId w15:val="{11EABBD7-61A0-4F19-85BF-BF40DF9F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ListParagraph"/>
    <w:next w:val="Normal"/>
    <w:link w:val="Heading2Char"/>
    <w:uiPriority w:val="9"/>
    <w:unhideWhenUsed/>
    <w:qFormat/>
    <w:rsid w:val="00790F26"/>
    <w:pPr>
      <w:numPr>
        <w:numId w:val="1"/>
      </w:numPr>
      <w:spacing w:before="240" w:after="240" w:line="240" w:lineRule="auto"/>
      <w:ind w:left="284" w:hanging="284"/>
      <w:contextualSpacing w:val="0"/>
      <w:jc w:val="both"/>
      <w:outlineLvl w:val="1"/>
    </w:pPr>
    <w:rPr>
      <w:rFonts w:cstheme="minorHAnsi"/>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4AA"/>
    <w:pPr>
      <w:spacing w:after="0" w:line="240" w:lineRule="auto"/>
    </w:pPr>
  </w:style>
  <w:style w:type="paragraph" w:styleId="ListParagraph">
    <w:name w:val="List Paragraph"/>
    <w:aliases w:val="Paragraphe  revu,Paragraphe de liste1,Bullets,Liste 1,- List tir,Puces,References,style11,List Paragraph (numbered (a)),Use Case List Paragraph,Desmond 2,Texte Général,List Paragraph1,List Paragraph11,Puces 1,Liste à puce,lp1,Figures"/>
    <w:basedOn w:val="Normal"/>
    <w:link w:val="ListParagraphChar"/>
    <w:uiPriority w:val="34"/>
    <w:qFormat/>
    <w:rsid w:val="00BC459A"/>
    <w:pPr>
      <w:ind w:left="720"/>
      <w:contextualSpacing/>
    </w:pPr>
  </w:style>
  <w:style w:type="paragraph" w:styleId="BalloonText">
    <w:name w:val="Balloon Text"/>
    <w:basedOn w:val="Normal"/>
    <w:link w:val="BalloonTextChar"/>
    <w:uiPriority w:val="99"/>
    <w:semiHidden/>
    <w:unhideWhenUsed/>
    <w:rsid w:val="00274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EB3"/>
    <w:rPr>
      <w:rFonts w:ascii="Segoe UI" w:hAnsi="Segoe UI" w:cs="Segoe UI"/>
      <w:sz w:val="18"/>
      <w:szCs w:val="18"/>
    </w:rPr>
  </w:style>
  <w:style w:type="paragraph" w:styleId="Header">
    <w:name w:val="header"/>
    <w:basedOn w:val="Normal"/>
    <w:link w:val="HeaderChar"/>
    <w:uiPriority w:val="99"/>
    <w:unhideWhenUsed/>
    <w:rsid w:val="000D12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2F1"/>
  </w:style>
  <w:style w:type="paragraph" w:styleId="Footer">
    <w:name w:val="footer"/>
    <w:basedOn w:val="Normal"/>
    <w:link w:val="FooterChar"/>
    <w:uiPriority w:val="99"/>
    <w:unhideWhenUsed/>
    <w:rsid w:val="000D12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2F1"/>
  </w:style>
  <w:style w:type="character" w:styleId="CommentReference">
    <w:name w:val="annotation reference"/>
    <w:basedOn w:val="DefaultParagraphFont"/>
    <w:uiPriority w:val="99"/>
    <w:semiHidden/>
    <w:unhideWhenUsed/>
    <w:rsid w:val="00810EA0"/>
    <w:rPr>
      <w:sz w:val="16"/>
      <w:szCs w:val="16"/>
    </w:rPr>
  </w:style>
  <w:style w:type="paragraph" w:styleId="CommentText">
    <w:name w:val="annotation text"/>
    <w:basedOn w:val="Normal"/>
    <w:link w:val="CommentTextChar"/>
    <w:uiPriority w:val="99"/>
    <w:semiHidden/>
    <w:unhideWhenUsed/>
    <w:rsid w:val="00810EA0"/>
    <w:pPr>
      <w:spacing w:line="240" w:lineRule="auto"/>
    </w:pPr>
    <w:rPr>
      <w:sz w:val="20"/>
      <w:szCs w:val="20"/>
    </w:rPr>
  </w:style>
  <w:style w:type="character" w:customStyle="1" w:styleId="CommentTextChar">
    <w:name w:val="Comment Text Char"/>
    <w:basedOn w:val="DefaultParagraphFont"/>
    <w:link w:val="CommentText"/>
    <w:uiPriority w:val="99"/>
    <w:semiHidden/>
    <w:rsid w:val="00810EA0"/>
    <w:rPr>
      <w:sz w:val="20"/>
      <w:szCs w:val="20"/>
    </w:rPr>
  </w:style>
  <w:style w:type="paragraph" w:styleId="CommentSubject">
    <w:name w:val="annotation subject"/>
    <w:basedOn w:val="CommentText"/>
    <w:next w:val="CommentText"/>
    <w:link w:val="CommentSubjectChar"/>
    <w:uiPriority w:val="99"/>
    <w:semiHidden/>
    <w:unhideWhenUsed/>
    <w:rsid w:val="00810EA0"/>
    <w:rPr>
      <w:b/>
      <w:bCs/>
    </w:rPr>
  </w:style>
  <w:style w:type="character" w:customStyle="1" w:styleId="CommentSubjectChar">
    <w:name w:val="Comment Subject Char"/>
    <w:basedOn w:val="CommentTextChar"/>
    <w:link w:val="CommentSubject"/>
    <w:uiPriority w:val="99"/>
    <w:semiHidden/>
    <w:rsid w:val="00810EA0"/>
    <w:rPr>
      <w:b/>
      <w:bCs/>
      <w:sz w:val="20"/>
      <w:szCs w:val="20"/>
    </w:rPr>
  </w:style>
  <w:style w:type="paragraph" w:styleId="Revision">
    <w:name w:val="Revision"/>
    <w:hidden/>
    <w:uiPriority w:val="99"/>
    <w:semiHidden/>
    <w:rsid w:val="00762EE0"/>
    <w:pPr>
      <w:spacing w:after="0" w:line="240" w:lineRule="auto"/>
    </w:pPr>
  </w:style>
  <w:style w:type="character" w:customStyle="1" w:styleId="Heading2Char">
    <w:name w:val="Heading 2 Char"/>
    <w:basedOn w:val="DefaultParagraphFont"/>
    <w:link w:val="Heading2"/>
    <w:uiPriority w:val="9"/>
    <w:rsid w:val="00790F26"/>
    <w:rPr>
      <w:rFonts w:cstheme="minorHAnsi"/>
      <w:b/>
      <w:sz w:val="24"/>
      <w:szCs w:val="20"/>
    </w:rPr>
  </w:style>
  <w:style w:type="paragraph" w:customStyle="1" w:styleId="Puce1">
    <w:name w:val="Puce 1"/>
    <w:qFormat/>
    <w:rsid w:val="00790F26"/>
    <w:pPr>
      <w:numPr>
        <w:numId w:val="2"/>
      </w:numPr>
      <w:spacing w:before="120" w:after="0" w:line="240" w:lineRule="auto"/>
      <w:jc w:val="both"/>
    </w:pPr>
  </w:style>
  <w:style w:type="table" w:styleId="TableGrid">
    <w:name w:val="Table Grid"/>
    <w:basedOn w:val="TableNormal"/>
    <w:rsid w:val="00790F26"/>
    <w:pPr>
      <w:spacing w:after="0" w:line="240" w:lineRule="auto"/>
      <w:ind w:left="284"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61C"/>
    <w:rPr>
      <w:color w:val="0563C1" w:themeColor="hyperlink"/>
      <w:u w:val="single"/>
    </w:rPr>
  </w:style>
  <w:style w:type="paragraph" w:customStyle="1" w:styleId="Default">
    <w:name w:val="Default"/>
    <w:rsid w:val="00A454A2"/>
    <w:pPr>
      <w:autoSpaceDE w:val="0"/>
      <w:autoSpaceDN w:val="0"/>
      <w:adjustRightInd w:val="0"/>
      <w:spacing w:after="0" w:line="240" w:lineRule="auto"/>
    </w:pPr>
    <w:rPr>
      <w:rFonts w:ascii="Arial" w:hAnsi="Arial" w:cs="Arial"/>
      <w:color w:val="000000"/>
      <w:sz w:val="24"/>
      <w:szCs w:val="24"/>
    </w:rPr>
  </w:style>
  <w:style w:type="paragraph" w:customStyle="1" w:styleId="EXP-Titre3">
    <w:name w:val="EXP - Titre 3"/>
    <w:basedOn w:val="Normal"/>
    <w:link w:val="EXP-Titre3Car"/>
    <w:qFormat/>
    <w:rsid w:val="00A26B43"/>
    <w:pPr>
      <w:spacing w:after="200" w:line="240" w:lineRule="auto"/>
      <w:ind w:left="709"/>
    </w:pPr>
    <w:rPr>
      <w:rFonts w:ascii="Arial" w:eastAsiaTheme="minorEastAsia" w:hAnsi="Arial" w:cs="Arial"/>
      <w:b/>
      <w:color w:val="004979"/>
      <w:shd w:val="clear" w:color="auto" w:fill="E9E4DE"/>
      <w:lang w:eastAsia="ja-JP"/>
    </w:rPr>
  </w:style>
  <w:style w:type="character" w:customStyle="1" w:styleId="EXP-Titre3Car">
    <w:name w:val="EXP - Titre 3 Car"/>
    <w:basedOn w:val="DefaultParagraphFont"/>
    <w:link w:val="EXP-Titre3"/>
    <w:rsid w:val="00A26B43"/>
    <w:rPr>
      <w:rFonts w:ascii="Arial" w:eastAsiaTheme="minorEastAsia" w:hAnsi="Arial" w:cs="Arial"/>
      <w:b/>
      <w:color w:val="004979"/>
      <w:lang w:eastAsia="ja-JP"/>
    </w:rPr>
  </w:style>
  <w:style w:type="paragraph" w:customStyle="1" w:styleId="EXP-Contenu">
    <w:name w:val="EXP - Contenu"/>
    <w:basedOn w:val="Normal"/>
    <w:link w:val="EXP-ContenuCar"/>
    <w:qFormat/>
    <w:rsid w:val="00A26B43"/>
    <w:pPr>
      <w:tabs>
        <w:tab w:val="right" w:leader="dot" w:pos="9923"/>
      </w:tabs>
      <w:spacing w:after="240" w:line="240" w:lineRule="auto"/>
      <w:ind w:left="709"/>
      <w:jc w:val="both"/>
    </w:pPr>
    <w:rPr>
      <w:rFonts w:ascii="Arial" w:eastAsiaTheme="minorEastAsia" w:hAnsi="Arial" w:cs="Arial"/>
      <w:lang w:eastAsia="ja-JP"/>
    </w:rPr>
  </w:style>
  <w:style w:type="character" w:customStyle="1" w:styleId="EXP-ContenuCar">
    <w:name w:val="EXP - Contenu Car"/>
    <w:basedOn w:val="DefaultParagraphFont"/>
    <w:link w:val="EXP-Contenu"/>
    <w:rsid w:val="00A26B43"/>
    <w:rPr>
      <w:rFonts w:ascii="Arial" w:eastAsiaTheme="minorEastAsia" w:hAnsi="Arial" w:cs="Arial"/>
      <w:lang w:eastAsia="ja-JP"/>
    </w:rPr>
  </w:style>
  <w:style w:type="paragraph" w:styleId="FootnoteText">
    <w:name w:val="footnote text"/>
    <w:basedOn w:val="Normal"/>
    <w:link w:val="FootnoteTextChar"/>
    <w:uiPriority w:val="99"/>
    <w:semiHidden/>
    <w:unhideWhenUsed/>
    <w:rsid w:val="00A26B43"/>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semiHidden/>
    <w:rsid w:val="00A26B43"/>
    <w:rPr>
      <w:rFonts w:eastAsiaTheme="minorEastAsia"/>
      <w:sz w:val="20"/>
      <w:szCs w:val="20"/>
      <w:lang w:eastAsia="ja-JP"/>
    </w:rPr>
  </w:style>
  <w:style w:type="character" w:styleId="FootnoteReference">
    <w:name w:val="footnote reference"/>
    <w:basedOn w:val="DefaultParagraphFont"/>
    <w:uiPriority w:val="99"/>
    <w:semiHidden/>
    <w:unhideWhenUsed/>
    <w:rsid w:val="00A26B43"/>
    <w:rPr>
      <w:vertAlign w:val="superscript"/>
    </w:rPr>
  </w:style>
  <w:style w:type="numbering" w:styleId="111111">
    <w:name w:val="Outline List 2"/>
    <w:basedOn w:val="NoList"/>
    <w:uiPriority w:val="99"/>
    <w:semiHidden/>
    <w:unhideWhenUsed/>
    <w:rsid w:val="003062B2"/>
    <w:pPr>
      <w:numPr>
        <w:numId w:val="13"/>
      </w:numPr>
    </w:pPr>
  </w:style>
  <w:style w:type="paragraph" w:customStyle="1" w:styleId="EXP-Titre1">
    <w:name w:val="EXP - Titre 1"/>
    <w:basedOn w:val="ListParagraph"/>
    <w:next w:val="EXP-Contenu"/>
    <w:autoRedefine/>
    <w:qFormat/>
    <w:rsid w:val="003062B2"/>
    <w:pPr>
      <w:numPr>
        <w:numId w:val="14"/>
      </w:numPr>
      <w:tabs>
        <w:tab w:val="right" w:leader="dot" w:pos="9923"/>
      </w:tabs>
      <w:spacing w:after="0" w:line="276" w:lineRule="auto"/>
      <w:contextualSpacing w:val="0"/>
    </w:pPr>
    <w:rPr>
      <w:rFonts w:ascii="Arial" w:eastAsiaTheme="minorEastAsia" w:hAnsi="Arial" w:cs="Arial"/>
      <w:caps/>
      <w:color w:val="FFFFFF" w:themeColor="background1"/>
      <w:sz w:val="24"/>
      <w:szCs w:val="24"/>
      <w:shd w:val="clear" w:color="auto" w:fill="004979"/>
      <w:lang w:eastAsia="ja-JP"/>
    </w:rPr>
  </w:style>
  <w:style w:type="character" w:customStyle="1" w:styleId="ListParagraphChar">
    <w:name w:val="List Paragraph Char"/>
    <w:aliases w:val="Paragraphe  revu Char,Paragraphe de liste1 Char,Bullets Char,Liste 1 Char,- List tir Char,Puces Char,References Char,style11 Char,List Paragraph (numbered (a)) Char,Use Case List Paragraph Char,Desmond 2 Char,Texte Général Char"/>
    <w:basedOn w:val="DefaultParagraphFont"/>
    <w:link w:val="ListParagraph"/>
    <w:uiPriority w:val="34"/>
    <w:qFormat/>
    <w:rsid w:val="00E142C9"/>
  </w:style>
  <w:style w:type="character" w:customStyle="1" w:styleId="Mentionnonrsolue1">
    <w:name w:val="Mention non résolue1"/>
    <w:basedOn w:val="DefaultParagraphFont"/>
    <w:uiPriority w:val="99"/>
    <w:semiHidden/>
    <w:unhideWhenUsed/>
    <w:rsid w:val="00F53DE7"/>
    <w:rPr>
      <w:color w:val="605E5C"/>
      <w:shd w:val="clear" w:color="auto" w:fill="E1DFDD"/>
    </w:rPr>
  </w:style>
  <w:style w:type="character" w:styleId="Strong">
    <w:name w:val="Strong"/>
    <w:basedOn w:val="DefaultParagraphFont"/>
    <w:uiPriority w:val="22"/>
    <w:qFormat/>
    <w:rsid w:val="008E6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1183">
      <w:bodyDiv w:val="1"/>
      <w:marLeft w:val="0"/>
      <w:marRight w:val="0"/>
      <w:marTop w:val="0"/>
      <w:marBottom w:val="0"/>
      <w:divBdr>
        <w:top w:val="none" w:sz="0" w:space="0" w:color="auto"/>
        <w:left w:val="none" w:sz="0" w:space="0" w:color="auto"/>
        <w:bottom w:val="none" w:sz="0" w:space="0" w:color="auto"/>
        <w:right w:val="none" w:sz="0" w:space="0" w:color="auto"/>
      </w:divBdr>
    </w:div>
    <w:div w:id="413628837">
      <w:bodyDiv w:val="1"/>
      <w:marLeft w:val="0"/>
      <w:marRight w:val="0"/>
      <w:marTop w:val="0"/>
      <w:marBottom w:val="0"/>
      <w:divBdr>
        <w:top w:val="none" w:sz="0" w:space="0" w:color="auto"/>
        <w:left w:val="none" w:sz="0" w:space="0" w:color="auto"/>
        <w:bottom w:val="none" w:sz="0" w:space="0" w:color="auto"/>
        <w:right w:val="none" w:sz="0" w:space="0" w:color="auto"/>
      </w:divBdr>
    </w:div>
    <w:div w:id="764612102">
      <w:bodyDiv w:val="1"/>
      <w:marLeft w:val="0"/>
      <w:marRight w:val="0"/>
      <w:marTop w:val="0"/>
      <w:marBottom w:val="0"/>
      <w:divBdr>
        <w:top w:val="none" w:sz="0" w:space="0" w:color="auto"/>
        <w:left w:val="none" w:sz="0" w:space="0" w:color="auto"/>
        <w:bottom w:val="none" w:sz="0" w:space="0" w:color="auto"/>
        <w:right w:val="none" w:sz="0" w:space="0" w:color="auto"/>
      </w:divBdr>
    </w:div>
    <w:div w:id="775174119">
      <w:bodyDiv w:val="1"/>
      <w:marLeft w:val="0"/>
      <w:marRight w:val="0"/>
      <w:marTop w:val="0"/>
      <w:marBottom w:val="0"/>
      <w:divBdr>
        <w:top w:val="none" w:sz="0" w:space="0" w:color="auto"/>
        <w:left w:val="none" w:sz="0" w:space="0" w:color="auto"/>
        <w:bottom w:val="none" w:sz="0" w:space="0" w:color="auto"/>
        <w:right w:val="none" w:sz="0" w:space="0" w:color="auto"/>
      </w:divBdr>
    </w:div>
    <w:div w:id="1489321741">
      <w:bodyDiv w:val="1"/>
      <w:marLeft w:val="0"/>
      <w:marRight w:val="0"/>
      <w:marTop w:val="0"/>
      <w:marBottom w:val="0"/>
      <w:divBdr>
        <w:top w:val="none" w:sz="0" w:space="0" w:color="auto"/>
        <w:left w:val="none" w:sz="0" w:space="0" w:color="auto"/>
        <w:bottom w:val="none" w:sz="0" w:space="0" w:color="auto"/>
        <w:right w:val="none" w:sz="0" w:space="0" w:color="auto"/>
      </w:divBdr>
    </w:div>
    <w:div w:id="1694381306">
      <w:bodyDiv w:val="1"/>
      <w:marLeft w:val="0"/>
      <w:marRight w:val="0"/>
      <w:marTop w:val="0"/>
      <w:marBottom w:val="0"/>
      <w:divBdr>
        <w:top w:val="none" w:sz="0" w:space="0" w:color="auto"/>
        <w:left w:val="none" w:sz="0" w:space="0" w:color="auto"/>
        <w:bottom w:val="none" w:sz="0" w:space="0" w:color="auto"/>
        <w:right w:val="none" w:sz="0" w:space="0" w:color="auto"/>
      </w:divBdr>
    </w:div>
    <w:div w:id="202042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42BCE-B461-49F1-A277-D691C2D6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1471</Words>
  <Characters>8386</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DESPONS</dc:creator>
  <cp:lastModifiedBy>Kervin KUMAPLEY</cp:lastModifiedBy>
  <cp:revision>3</cp:revision>
  <cp:lastPrinted>2019-04-25T14:53:00Z</cp:lastPrinted>
  <dcterms:created xsi:type="dcterms:W3CDTF">2026-07-07T09:28:00Z</dcterms:created>
  <dcterms:modified xsi:type="dcterms:W3CDTF">2026-07-07T09:35:00Z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961a12bf-7a4b-4932-a91c-f783bf896481</vt:lpwstr>
  </property>
</Properties>
</file>