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D7B76" w14:textId="5D417DEA" w:rsidR="00F53DE7" w:rsidRPr="005728C8" w:rsidRDefault="00F53DE7" w:rsidP="005728C8">
      <w:pPr>
        <w:pStyle w:val="NoSpacing"/>
        <w:jc w:val="center"/>
        <w:rPr>
          <w:rFonts w:cstheme="minorHAnsi"/>
          <w:sz w:val="40"/>
          <w:szCs w:val="40"/>
        </w:rPr>
      </w:pPr>
      <w:bookmarkStart w:id="0" w:name="_Hlk211528169"/>
      <w:r w:rsidRPr="005728C8">
        <w:rPr>
          <w:rFonts w:cstheme="minorHAnsi"/>
          <w:b/>
          <w:bCs/>
          <w:sz w:val="40"/>
          <w:szCs w:val="40"/>
        </w:rPr>
        <w:t>Mesures d’accompagnement pour la réalisation des corridors stratégiques d’Afrique Centrale</w:t>
      </w:r>
    </w:p>
    <w:p w14:paraId="10561A0A" w14:textId="77777777" w:rsidR="00F53DE7" w:rsidRPr="005728C8" w:rsidRDefault="00F53DE7" w:rsidP="005728C8">
      <w:pPr>
        <w:pStyle w:val="NoSpacing"/>
        <w:jc w:val="center"/>
        <w:rPr>
          <w:rFonts w:cstheme="minorHAnsi"/>
          <w:sz w:val="24"/>
          <w:szCs w:val="24"/>
          <w:lang w:val="pt-PT"/>
        </w:rPr>
      </w:pPr>
      <w:r w:rsidRPr="005728C8">
        <w:rPr>
          <w:rFonts w:cstheme="minorHAnsi"/>
          <w:sz w:val="24"/>
          <w:szCs w:val="24"/>
          <w:lang w:val="pt-PT"/>
        </w:rPr>
        <w:t>Corridor n°5 : Libreville-Kribi/Douala-N’Djamena</w:t>
      </w:r>
    </w:p>
    <w:p w14:paraId="3EE110BD" w14:textId="52319FA3" w:rsidR="00376C27" w:rsidRPr="005728C8" w:rsidRDefault="00F53DE7" w:rsidP="005728C8">
      <w:pPr>
        <w:pStyle w:val="NoSpacing"/>
        <w:jc w:val="center"/>
        <w:rPr>
          <w:rFonts w:cstheme="minorHAnsi"/>
          <w:sz w:val="24"/>
          <w:szCs w:val="24"/>
          <w:lang w:val="pt-PT"/>
        </w:rPr>
      </w:pPr>
      <w:r w:rsidRPr="005728C8">
        <w:rPr>
          <w:rFonts w:cstheme="minorHAnsi"/>
          <w:sz w:val="24"/>
          <w:szCs w:val="24"/>
          <w:lang w:val="pt-PT"/>
        </w:rPr>
        <w:t>Corridor n°6 : Douala/Kribi-Bangui-Kampala</w:t>
      </w:r>
    </w:p>
    <w:bookmarkEnd w:id="0"/>
    <w:p w14:paraId="4F84A9D7" w14:textId="77777777" w:rsidR="00F53DE7" w:rsidRPr="008312C1" w:rsidRDefault="00F53DE7" w:rsidP="008312C1">
      <w:pPr>
        <w:pStyle w:val="NoSpacing"/>
        <w:rPr>
          <w:rFonts w:cstheme="minorHAnsi"/>
          <w:sz w:val="16"/>
          <w:szCs w:val="16"/>
          <w:lang w:val="pt-PT"/>
        </w:rPr>
      </w:pPr>
    </w:p>
    <w:p w14:paraId="1593BAE4" w14:textId="746CCB1D" w:rsidR="00B864AA" w:rsidRPr="005728C8" w:rsidRDefault="00732446" w:rsidP="005728C8">
      <w:pPr>
        <w:pStyle w:val="NoSpacing"/>
        <w:tabs>
          <w:tab w:val="left" w:pos="0"/>
        </w:tabs>
        <w:jc w:val="center"/>
        <w:rPr>
          <w:rFonts w:cstheme="minorHAnsi"/>
          <w:b/>
          <w:sz w:val="44"/>
          <w:szCs w:val="44"/>
        </w:rPr>
      </w:pPr>
      <w:r w:rsidRPr="005728C8">
        <w:rPr>
          <w:rFonts w:cstheme="minorHAnsi"/>
          <w:b/>
          <w:sz w:val="44"/>
          <w:szCs w:val="44"/>
        </w:rPr>
        <w:t>Fiche de poste</w:t>
      </w:r>
    </w:p>
    <w:p w14:paraId="3E00A417" w14:textId="77777777" w:rsidR="00687550" w:rsidRPr="008312C1" w:rsidRDefault="00687550" w:rsidP="005728C8">
      <w:pPr>
        <w:pStyle w:val="NoSpacing"/>
        <w:tabs>
          <w:tab w:val="left" w:pos="0"/>
        </w:tabs>
        <w:jc w:val="center"/>
        <w:rPr>
          <w:rFonts w:cstheme="minorHAnsi"/>
          <w:b/>
          <w:sz w:val="16"/>
          <w:szCs w:val="16"/>
        </w:rPr>
      </w:pPr>
    </w:p>
    <w:p w14:paraId="36D83837" w14:textId="43D0E6C9" w:rsidR="00B864AA" w:rsidRPr="005728C8" w:rsidRDefault="00D276AB" w:rsidP="005728C8">
      <w:pPr>
        <w:pStyle w:val="NoSpacing"/>
        <w:tabs>
          <w:tab w:val="left" w:pos="0"/>
        </w:tabs>
        <w:jc w:val="center"/>
        <w:rPr>
          <w:rFonts w:cstheme="minorHAnsi"/>
          <w:b/>
          <w:sz w:val="52"/>
          <w:szCs w:val="52"/>
        </w:rPr>
      </w:pPr>
      <w:bookmarkStart w:id="1" w:name="_GoBack"/>
      <w:r>
        <w:rPr>
          <w:rFonts w:cstheme="minorHAnsi"/>
          <w:b/>
          <w:sz w:val="52"/>
          <w:szCs w:val="52"/>
        </w:rPr>
        <w:t>Assistant.e de projet</w:t>
      </w:r>
    </w:p>
    <w:bookmarkEnd w:id="1"/>
    <w:p w14:paraId="1FF1755E" w14:textId="77777777" w:rsidR="00B864AA" w:rsidRPr="008312C1" w:rsidRDefault="00B864AA" w:rsidP="005728C8">
      <w:pPr>
        <w:pStyle w:val="NoSpacing"/>
        <w:pBdr>
          <w:bottom w:val="single" w:sz="4" w:space="1" w:color="auto"/>
        </w:pBdr>
        <w:jc w:val="both"/>
        <w:rPr>
          <w:rFonts w:cstheme="minorHAnsi"/>
          <w:sz w:val="18"/>
          <w:szCs w:val="18"/>
        </w:rPr>
      </w:pPr>
    </w:p>
    <w:p w14:paraId="0B65A9B6" w14:textId="77777777" w:rsidR="007918CF" w:rsidRPr="005728C8" w:rsidRDefault="007918CF" w:rsidP="005728C8">
      <w:pPr>
        <w:pStyle w:val="NoSpacing"/>
        <w:jc w:val="both"/>
        <w:rPr>
          <w:rFonts w:cstheme="minorHAnsi"/>
        </w:rPr>
      </w:pPr>
    </w:p>
    <w:p w14:paraId="6E7ED4B8" w14:textId="0F7EE521" w:rsidR="00F53DE7" w:rsidRPr="005728C8" w:rsidRDefault="007918CF" w:rsidP="005728C8">
      <w:pPr>
        <w:pStyle w:val="NoSpacing"/>
        <w:ind w:left="2832" w:hanging="2832"/>
        <w:jc w:val="both"/>
        <w:rPr>
          <w:rFonts w:cstheme="minorHAnsi"/>
        </w:rPr>
      </w:pPr>
      <w:r w:rsidRPr="005728C8">
        <w:rPr>
          <w:rFonts w:cstheme="minorHAnsi"/>
        </w:rPr>
        <w:t xml:space="preserve">Nom du projet : </w:t>
      </w:r>
      <w:r w:rsidR="00687550" w:rsidRPr="005728C8">
        <w:rPr>
          <w:rFonts w:cstheme="minorHAnsi"/>
        </w:rPr>
        <w:tab/>
      </w:r>
      <w:r w:rsidR="00F53DE7" w:rsidRPr="005728C8">
        <w:rPr>
          <w:rFonts w:cstheme="minorHAnsi"/>
        </w:rPr>
        <w:t>Mesures d’accompagnement pour la réalisation des corridors stratégiques d’Afrique Centrale :</w:t>
      </w:r>
    </w:p>
    <w:p w14:paraId="12B378B4" w14:textId="77777777" w:rsidR="00F53DE7" w:rsidRPr="005728C8" w:rsidRDefault="00F53DE7" w:rsidP="005728C8">
      <w:pPr>
        <w:pStyle w:val="NoSpacing"/>
        <w:ind w:left="2832"/>
        <w:jc w:val="both"/>
        <w:rPr>
          <w:rFonts w:cstheme="minorHAnsi"/>
          <w:i/>
          <w:iCs/>
          <w:lang w:val="pt-PT"/>
        </w:rPr>
      </w:pPr>
      <w:r w:rsidRPr="005728C8">
        <w:rPr>
          <w:rFonts w:cstheme="minorHAnsi"/>
          <w:i/>
          <w:iCs/>
          <w:lang w:val="pt-PT"/>
        </w:rPr>
        <w:t>Corridor n°5 : Libreville-Kribi/Douala-N’Djamena</w:t>
      </w:r>
    </w:p>
    <w:p w14:paraId="7E4A097E" w14:textId="0A2A4D90" w:rsidR="007918CF" w:rsidRPr="005728C8" w:rsidRDefault="00F53DE7" w:rsidP="005728C8">
      <w:pPr>
        <w:pStyle w:val="NoSpacing"/>
        <w:ind w:left="2832"/>
        <w:jc w:val="both"/>
        <w:rPr>
          <w:rFonts w:cstheme="minorHAnsi"/>
          <w:i/>
          <w:iCs/>
          <w:lang w:val="pt-PT"/>
        </w:rPr>
      </w:pPr>
      <w:r w:rsidRPr="005728C8">
        <w:rPr>
          <w:rFonts w:cstheme="minorHAnsi"/>
          <w:i/>
          <w:iCs/>
          <w:lang w:val="pt-PT"/>
        </w:rPr>
        <w:t>Corridor n°6 : Douala/Kribi-Bangui-Kampala</w:t>
      </w:r>
    </w:p>
    <w:p w14:paraId="795B1F2E" w14:textId="40F172A5" w:rsidR="006B6997" w:rsidRPr="005728C8" w:rsidRDefault="006B6997" w:rsidP="005728C8">
      <w:pPr>
        <w:pStyle w:val="NoSpacing"/>
        <w:jc w:val="both"/>
        <w:rPr>
          <w:rFonts w:cstheme="minorHAnsi"/>
        </w:rPr>
      </w:pPr>
      <w:r w:rsidRPr="005728C8">
        <w:rPr>
          <w:rFonts w:cstheme="minorHAnsi"/>
        </w:rPr>
        <w:t>Bailleur</w:t>
      </w:r>
      <w:r w:rsidR="00801BC8">
        <w:rPr>
          <w:rFonts w:cstheme="minorHAnsi"/>
        </w:rPr>
        <w:t xml:space="preserve"> de fonds</w:t>
      </w:r>
      <w:r w:rsidRPr="005728C8">
        <w:rPr>
          <w:rFonts w:cstheme="minorHAnsi"/>
        </w:rPr>
        <w:t> :</w:t>
      </w:r>
      <w:r w:rsidRPr="005728C8">
        <w:rPr>
          <w:rFonts w:cstheme="minorHAnsi"/>
        </w:rPr>
        <w:tab/>
      </w:r>
      <w:r w:rsidRPr="005728C8">
        <w:rPr>
          <w:rFonts w:cstheme="minorHAnsi"/>
        </w:rPr>
        <w:tab/>
      </w:r>
      <w:r w:rsidR="00F53DE7" w:rsidRPr="005728C8">
        <w:rPr>
          <w:rFonts w:cstheme="minorHAnsi"/>
        </w:rPr>
        <w:t>Union européenne</w:t>
      </w:r>
    </w:p>
    <w:p w14:paraId="37C82405" w14:textId="4F5DBD97" w:rsidR="006B6997" w:rsidRDefault="006B6997" w:rsidP="005728C8">
      <w:pPr>
        <w:pStyle w:val="NoSpacing"/>
        <w:jc w:val="both"/>
        <w:rPr>
          <w:rFonts w:cstheme="minorHAnsi"/>
        </w:rPr>
      </w:pPr>
      <w:r w:rsidRPr="005728C8">
        <w:rPr>
          <w:rFonts w:cstheme="minorHAnsi"/>
        </w:rPr>
        <w:t>Agence de mise en œuvre :</w:t>
      </w:r>
      <w:r w:rsidRPr="005728C8">
        <w:rPr>
          <w:rFonts w:cstheme="minorHAnsi"/>
        </w:rPr>
        <w:tab/>
      </w:r>
      <w:r w:rsidR="00F53DE7" w:rsidRPr="005728C8">
        <w:rPr>
          <w:rFonts w:cstheme="minorHAnsi"/>
        </w:rPr>
        <w:t xml:space="preserve">Expertise </w:t>
      </w:r>
      <w:r w:rsidR="00EA3B01">
        <w:rPr>
          <w:rFonts w:cstheme="minorHAnsi"/>
        </w:rPr>
        <w:t>France</w:t>
      </w:r>
    </w:p>
    <w:p w14:paraId="682BCDAD" w14:textId="10554C9F" w:rsidR="00EA3B01" w:rsidRPr="005728C8" w:rsidRDefault="00EA3B01" w:rsidP="005728C8">
      <w:pPr>
        <w:pStyle w:val="NoSpacing"/>
        <w:jc w:val="both"/>
        <w:rPr>
          <w:rFonts w:cstheme="minorHAnsi"/>
        </w:rPr>
      </w:pPr>
      <w:r>
        <w:rPr>
          <w:rFonts w:cstheme="minorHAnsi"/>
        </w:rPr>
        <w:t>Département - Pôle :</w:t>
      </w:r>
      <w:r>
        <w:rPr>
          <w:rFonts w:cstheme="minorHAnsi"/>
        </w:rPr>
        <w:tab/>
      </w:r>
      <w:r>
        <w:rPr>
          <w:rFonts w:cstheme="minorHAnsi"/>
        </w:rPr>
        <w:tab/>
        <w:t>Economie Durable &amp; Inclusive - Politiques Economiques &amp; Commerciales</w:t>
      </w:r>
    </w:p>
    <w:p w14:paraId="12F2E4A6" w14:textId="18EB6AAC" w:rsidR="008D2CE6" w:rsidRPr="005728C8" w:rsidRDefault="008D2CE6" w:rsidP="005728C8">
      <w:pPr>
        <w:pStyle w:val="NoSpacing"/>
        <w:jc w:val="both"/>
        <w:rPr>
          <w:rFonts w:cstheme="minorHAnsi"/>
        </w:rPr>
      </w:pPr>
      <w:r w:rsidRPr="005728C8">
        <w:rPr>
          <w:rFonts w:cstheme="minorHAnsi"/>
        </w:rPr>
        <w:t>Durée du projet :</w:t>
      </w:r>
      <w:r w:rsidRPr="005728C8">
        <w:rPr>
          <w:rFonts w:cstheme="minorHAnsi"/>
        </w:rPr>
        <w:tab/>
      </w:r>
      <w:r w:rsidRPr="005728C8">
        <w:rPr>
          <w:rFonts w:cstheme="minorHAnsi"/>
        </w:rPr>
        <w:tab/>
      </w:r>
      <w:r w:rsidR="00F53DE7" w:rsidRPr="005728C8">
        <w:rPr>
          <w:rFonts w:cstheme="minorHAnsi"/>
        </w:rPr>
        <w:t>48</w:t>
      </w:r>
      <w:r w:rsidRPr="005728C8">
        <w:rPr>
          <w:rFonts w:cstheme="minorHAnsi"/>
        </w:rPr>
        <w:t xml:space="preserve"> mois</w:t>
      </w:r>
    </w:p>
    <w:p w14:paraId="5ABF0328" w14:textId="48B260E7" w:rsidR="007918CF" w:rsidRPr="005728C8" w:rsidRDefault="007918CF" w:rsidP="005728C8">
      <w:pPr>
        <w:pStyle w:val="NoSpacing"/>
        <w:jc w:val="both"/>
        <w:rPr>
          <w:rFonts w:cstheme="minorHAnsi"/>
        </w:rPr>
      </w:pPr>
      <w:r w:rsidRPr="005728C8">
        <w:rPr>
          <w:rFonts w:cstheme="minorHAnsi"/>
        </w:rPr>
        <w:t xml:space="preserve">Durée du </w:t>
      </w:r>
      <w:r w:rsidR="00E94E20" w:rsidRPr="005728C8">
        <w:rPr>
          <w:rFonts w:cstheme="minorHAnsi"/>
        </w:rPr>
        <w:t>recrutement :</w:t>
      </w:r>
      <w:r w:rsidRPr="005728C8">
        <w:rPr>
          <w:rFonts w:cstheme="minorHAnsi"/>
        </w:rPr>
        <w:t xml:space="preserve"> </w:t>
      </w:r>
      <w:r w:rsidR="00C33CEF" w:rsidRPr="005728C8">
        <w:rPr>
          <w:rFonts w:cstheme="minorHAnsi"/>
        </w:rPr>
        <w:tab/>
      </w:r>
      <w:r w:rsidR="00E80530">
        <w:rPr>
          <w:rFonts w:cstheme="minorHAnsi"/>
        </w:rPr>
        <w:t>CDI (contrat local)</w:t>
      </w:r>
    </w:p>
    <w:p w14:paraId="6CE8F284" w14:textId="4DA7DDDF" w:rsidR="00F3177A" w:rsidRPr="005728C8" w:rsidRDefault="005E3EFC" w:rsidP="005728C8">
      <w:pPr>
        <w:pStyle w:val="NoSpacing"/>
        <w:ind w:left="2832" w:hanging="2832"/>
        <w:jc w:val="both"/>
        <w:rPr>
          <w:rFonts w:cstheme="minorHAnsi"/>
        </w:rPr>
      </w:pPr>
      <w:r w:rsidRPr="005728C8">
        <w:rPr>
          <w:rFonts w:cstheme="minorHAnsi"/>
        </w:rPr>
        <w:t xml:space="preserve">Emplacement de la mission : </w:t>
      </w:r>
      <w:r w:rsidR="003747EC" w:rsidRPr="005728C8">
        <w:rPr>
          <w:rFonts w:cstheme="minorHAnsi"/>
        </w:rPr>
        <w:tab/>
      </w:r>
      <w:r w:rsidR="00F53DE7" w:rsidRPr="005728C8">
        <w:rPr>
          <w:rFonts w:cstheme="minorHAnsi"/>
        </w:rPr>
        <w:t>Yaoundé, Cameroun</w:t>
      </w:r>
    </w:p>
    <w:p w14:paraId="4D5A2A37" w14:textId="29C5D67F" w:rsidR="00786508" w:rsidRPr="005728C8" w:rsidRDefault="007918CF" w:rsidP="005728C8">
      <w:pPr>
        <w:pStyle w:val="NoSpacing"/>
        <w:ind w:left="2832" w:hanging="2832"/>
        <w:jc w:val="both"/>
        <w:rPr>
          <w:rFonts w:cstheme="minorHAnsi"/>
        </w:rPr>
      </w:pPr>
      <w:r w:rsidRPr="005728C8">
        <w:rPr>
          <w:rFonts w:cstheme="minorHAnsi"/>
        </w:rPr>
        <w:t xml:space="preserve">Intitulé du poste : </w:t>
      </w:r>
      <w:r w:rsidR="00C1595E" w:rsidRPr="005728C8">
        <w:rPr>
          <w:rFonts w:cstheme="minorHAnsi"/>
        </w:rPr>
        <w:tab/>
      </w:r>
      <w:r w:rsidR="00C6169E">
        <w:rPr>
          <w:rFonts w:cstheme="minorHAnsi"/>
        </w:rPr>
        <w:t>Assistant de projet</w:t>
      </w:r>
    </w:p>
    <w:p w14:paraId="700B8ED2" w14:textId="441E63DC" w:rsidR="00786508" w:rsidRPr="005728C8" w:rsidRDefault="00786508" w:rsidP="005728C8">
      <w:pPr>
        <w:pStyle w:val="NoSpacing"/>
        <w:ind w:left="2832" w:hanging="2832"/>
        <w:jc w:val="both"/>
        <w:rPr>
          <w:rFonts w:cstheme="minorHAnsi"/>
        </w:rPr>
      </w:pPr>
      <w:r w:rsidRPr="005728C8">
        <w:rPr>
          <w:rFonts w:cstheme="minorHAnsi"/>
        </w:rPr>
        <w:t xml:space="preserve">Date limite de réponse : </w:t>
      </w:r>
      <w:r w:rsidR="00A02559" w:rsidRPr="005728C8">
        <w:rPr>
          <w:rFonts w:cstheme="minorHAnsi"/>
        </w:rPr>
        <w:tab/>
      </w:r>
      <w:r w:rsidR="00BE542D">
        <w:rPr>
          <w:rFonts w:cstheme="minorHAnsi"/>
        </w:rPr>
        <w:t>31</w:t>
      </w:r>
      <w:r w:rsidR="005728C8" w:rsidRPr="005728C8">
        <w:rPr>
          <w:rFonts w:cstheme="minorHAnsi"/>
        </w:rPr>
        <w:t>/05</w:t>
      </w:r>
      <w:r w:rsidR="002C681C" w:rsidRPr="005728C8">
        <w:rPr>
          <w:rFonts w:cstheme="minorHAnsi"/>
        </w:rPr>
        <w:t>/202</w:t>
      </w:r>
      <w:r w:rsidR="005728C8" w:rsidRPr="005728C8">
        <w:rPr>
          <w:rFonts w:cstheme="minorHAnsi"/>
        </w:rPr>
        <w:t>6</w:t>
      </w:r>
    </w:p>
    <w:p w14:paraId="5BE000DF" w14:textId="77777777" w:rsidR="005E3EFC" w:rsidRPr="005728C8" w:rsidRDefault="005E3EFC" w:rsidP="005728C8">
      <w:pPr>
        <w:pStyle w:val="NoSpacing"/>
        <w:jc w:val="both"/>
        <w:rPr>
          <w:rFonts w:cstheme="minorHAnsi"/>
        </w:rPr>
      </w:pPr>
    </w:p>
    <w:p w14:paraId="71088395" w14:textId="77777777" w:rsidR="00A06E31" w:rsidRPr="005728C8" w:rsidRDefault="00A06E31" w:rsidP="005728C8">
      <w:pPr>
        <w:pStyle w:val="NoSpacing"/>
        <w:jc w:val="both"/>
        <w:rPr>
          <w:rFonts w:cstheme="minorHAnsi"/>
        </w:rPr>
      </w:pPr>
    </w:p>
    <w:p w14:paraId="3CE59900" w14:textId="4997ECDF" w:rsidR="005728C8" w:rsidRPr="00C6169E" w:rsidRDefault="005728C8" w:rsidP="005728C8">
      <w:pPr>
        <w:pStyle w:val="NoSpacing"/>
        <w:jc w:val="both"/>
        <w:rPr>
          <w:rFonts w:cstheme="minorHAnsi"/>
          <w:b/>
          <w:sz w:val="28"/>
          <w:szCs w:val="28"/>
        </w:rPr>
      </w:pPr>
      <w:r w:rsidRPr="00C6169E">
        <w:rPr>
          <w:rFonts w:cstheme="minorHAnsi"/>
          <w:b/>
          <w:sz w:val="28"/>
          <w:szCs w:val="28"/>
          <w:u w:val="single"/>
        </w:rPr>
        <w:t>DESCRIPTION DU PROJET</w:t>
      </w:r>
    </w:p>
    <w:p w14:paraId="4F2B6672" w14:textId="77777777" w:rsidR="005728C8" w:rsidRPr="005728C8" w:rsidRDefault="005728C8" w:rsidP="00C6169E">
      <w:pPr>
        <w:pStyle w:val="NoSpacing"/>
        <w:jc w:val="both"/>
        <w:rPr>
          <w:rFonts w:cstheme="minorHAnsi"/>
          <w:b/>
          <w:u w:val="single"/>
        </w:rPr>
      </w:pPr>
    </w:p>
    <w:p w14:paraId="70042B07" w14:textId="0EC3F275" w:rsidR="00C6169E" w:rsidRDefault="00C6169E" w:rsidP="00C6169E">
      <w:pPr>
        <w:shd w:val="clear" w:color="auto" w:fill="FFFFFF"/>
        <w:spacing w:after="0" w:line="240" w:lineRule="auto"/>
        <w:jc w:val="both"/>
      </w:pPr>
      <w:r>
        <w:t>Expertise France est l’agence publique française de coopération technique internationale. Elle intervient autour de quatre axes prioritaires :</w:t>
      </w:r>
    </w:p>
    <w:p w14:paraId="6AF38EAC" w14:textId="3F705701" w:rsidR="00C6169E" w:rsidRDefault="00C6169E" w:rsidP="00C6169E">
      <w:pPr>
        <w:numPr>
          <w:ilvl w:val="0"/>
          <w:numId w:val="31"/>
        </w:numPr>
        <w:shd w:val="clear" w:color="auto" w:fill="FFFFFF"/>
        <w:spacing w:after="0" w:line="240" w:lineRule="auto"/>
        <w:jc w:val="both"/>
      </w:pPr>
      <w:r>
        <w:t>Gouvernance démocratique, économique et financière ;</w:t>
      </w:r>
    </w:p>
    <w:p w14:paraId="1CB54250" w14:textId="067BFD36" w:rsidR="00C6169E" w:rsidRDefault="00C6169E" w:rsidP="00C6169E">
      <w:pPr>
        <w:numPr>
          <w:ilvl w:val="0"/>
          <w:numId w:val="31"/>
        </w:numPr>
        <w:shd w:val="clear" w:color="auto" w:fill="FFFFFF"/>
        <w:spacing w:after="0" w:line="240" w:lineRule="auto"/>
        <w:jc w:val="both"/>
      </w:pPr>
      <w:r>
        <w:t>Stabilité des pays en situation de crise / post-crise et sécurité ;</w:t>
      </w:r>
    </w:p>
    <w:p w14:paraId="70BDCB34" w14:textId="6C41AA1F" w:rsidR="00C6169E" w:rsidRDefault="00C6169E" w:rsidP="00C6169E">
      <w:pPr>
        <w:numPr>
          <w:ilvl w:val="0"/>
          <w:numId w:val="31"/>
        </w:numPr>
        <w:shd w:val="clear" w:color="auto" w:fill="FFFFFF"/>
        <w:spacing w:after="0" w:line="240" w:lineRule="auto"/>
        <w:jc w:val="both"/>
      </w:pPr>
      <w:r>
        <w:t>Lutte contre le dérèglement climatique et développement urbain durable ;</w:t>
      </w:r>
    </w:p>
    <w:p w14:paraId="3C29896B" w14:textId="5BE2D6E9" w:rsidR="00C6169E" w:rsidRDefault="00C6169E" w:rsidP="00C6169E">
      <w:pPr>
        <w:numPr>
          <w:ilvl w:val="0"/>
          <w:numId w:val="31"/>
        </w:numPr>
        <w:shd w:val="clear" w:color="auto" w:fill="FFFFFF"/>
        <w:spacing w:after="0" w:line="240" w:lineRule="auto"/>
        <w:jc w:val="both"/>
      </w:pPr>
      <w:r>
        <w:t>Renforcement des systèmes de santé, protection sociale et emploi.</w:t>
      </w:r>
    </w:p>
    <w:p w14:paraId="5978C2EB" w14:textId="77777777" w:rsidR="00C6169E" w:rsidRDefault="00C6169E" w:rsidP="005728C8">
      <w:pPr>
        <w:pStyle w:val="NoSpacing"/>
        <w:jc w:val="both"/>
        <w:rPr>
          <w:rFonts w:cstheme="minorHAnsi"/>
        </w:rPr>
      </w:pPr>
    </w:p>
    <w:p w14:paraId="6DA28011" w14:textId="285B8136" w:rsidR="00801BC8" w:rsidRDefault="00801BC8" w:rsidP="005728C8">
      <w:pPr>
        <w:pStyle w:val="NoSpacing"/>
        <w:jc w:val="both"/>
        <w:rPr>
          <w:rFonts w:cstheme="minorHAnsi"/>
        </w:rPr>
      </w:pPr>
      <w:r>
        <w:rPr>
          <w:rFonts w:cstheme="minorHAnsi"/>
        </w:rPr>
        <w:t xml:space="preserve">Dans le cadre de l’initiative Global Gateway, l’Union européenne a mandaté Expertise France pour la mise en œuvre du projet </w:t>
      </w:r>
      <w:r w:rsidRPr="005728C8">
        <w:rPr>
          <w:rFonts w:cstheme="minorHAnsi"/>
        </w:rPr>
        <w:t>« Mesures d’accompagnement pour la réalisation des corridors stratégiques d’Afrique Centrale »</w:t>
      </w:r>
      <w:r>
        <w:rPr>
          <w:rFonts w:cstheme="minorHAnsi"/>
        </w:rPr>
        <w:t>, en l’occurrence le corridor n°5 (</w:t>
      </w:r>
      <w:r w:rsidR="005728C8" w:rsidRPr="005728C8">
        <w:rPr>
          <w:rFonts w:cstheme="minorHAnsi"/>
        </w:rPr>
        <w:t>Libreville</w:t>
      </w:r>
      <w:r w:rsidR="005728C8">
        <w:rPr>
          <w:rFonts w:cstheme="minorHAnsi"/>
        </w:rPr>
        <w:t>-</w:t>
      </w:r>
      <w:r w:rsidR="005728C8" w:rsidRPr="005728C8">
        <w:rPr>
          <w:rFonts w:cstheme="minorHAnsi"/>
        </w:rPr>
        <w:t>Kribi/Douala</w:t>
      </w:r>
      <w:r w:rsidR="005728C8">
        <w:rPr>
          <w:rFonts w:cstheme="minorHAnsi"/>
        </w:rPr>
        <w:t>-</w:t>
      </w:r>
      <w:r w:rsidR="005728C8" w:rsidRPr="005728C8">
        <w:rPr>
          <w:rFonts w:cstheme="minorHAnsi"/>
        </w:rPr>
        <w:t>N’Djamena</w:t>
      </w:r>
      <w:r>
        <w:rPr>
          <w:rFonts w:cstheme="minorHAnsi"/>
        </w:rPr>
        <w:t>) et le c</w:t>
      </w:r>
      <w:r w:rsidR="005728C8" w:rsidRPr="005728C8">
        <w:rPr>
          <w:rFonts w:cstheme="minorHAnsi"/>
        </w:rPr>
        <w:t xml:space="preserve">orridor </w:t>
      </w:r>
      <w:r w:rsidR="005728C8">
        <w:rPr>
          <w:rFonts w:cstheme="minorHAnsi"/>
        </w:rPr>
        <w:t>n°</w:t>
      </w:r>
      <w:r>
        <w:rPr>
          <w:rFonts w:cstheme="minorHAnsi"/>
        </w:rPr>
        <w:t>6</w:t>
      </w:r>
      <w:r w:rsidR="005728C8" w:rsidRPr="005728C8">
        <w:rPr>
          <w:rFonts w:cstheme="minorHAnsi"/>
        </w:rPr>
        <w:t xml:space="preserve"> </w:t>
      </w:r>
      <w:r>
        <w:rPr>
          <w:rFonts w:cstheme="minorHAnsi"/>
        </w:rPr>
        <w:t>(</w:t>
      </w:r>
      <w:r w:rsidR="005728C8" w:rsidRPr="005728C8">
        <w:rPr>
          <w:rFonts w:cstheme="minorHAnsi"/>
        </w:rPr>
        <w:t>Douala/Kribi</w:t>
      </w:r>
      <w:r w:rsidR="005728C8">
        <w:rPr>
          <w:rFonts w:cstheme="minorHAnsi"/>
        </w:rPr>
        <w:t>-B</w:t>
      </w:r>
      <w:r w:rsidR="005728C8" w:rsidRPr="005728C8">
        <w:rPr>
          <w:rFonts w:cstheme="minorHAnsi"/>
        </w:rPr>
        <w:t>angui</w:t>
      </w:r>
      <w:r w:rsidR="005728C8">
        <w:rPr>
          <w:rFonts w:cstheme="minorHAnsi"/>
        </w:rPr>
        <w:t>-</w:t>
      </w:r>
      <w:r w:rsidR="005728C8" w:rsidRPr="005728C8">
        <w:rPr>
          <w:rFonts w:cstheme="minorHAnsi"/>
        </w:rPr>
        <w:t>Kampala</w:t>
      </w:r>
      <w:r>
        <w:rPr>
          <w:rFonts w:cstheme="minorHAnsi"/>
        </w:rPr>
        <w:t xml:space="preserve">), qui </w:t>
      </w:r>
      <w:r w:rsidR="005728C8" w:rsidRPr="005728C8">
        <w:rPr>
          <w:rFonts w:cstheme="minorHAnsi"/>
        </w:rPr>
        <w:t>vise à renforcer l’intégration régionale en Afrique centrale en améliorant la connectivité, la compétitivité économique et la durabilité de</w:t>
      </w:r>
      <w:r>
        <w:rPr>
          <w:rFonts w:cstheme="minorHAnsi"/>
        </w:rPr>
        <w:t xml:space="preserve"> ce</w:t>
      </w:r>
      <w:r w:rsidR="005728C8" w:rsidRPr="005728C8">
        <w:rPr>
          <w:rFonts w:cstheme="minorHAnsi"/>
        </w:rPr>
        <w:t xml:space="preserve">s corridors stratégiques. </w:t>
      </w:r>
    </w:p>
    <w:p w14:paraId="47080BF4" w14:textId="77777777" w:rsidR="00801BC8" w:rsidRDefault="00801BC8" w:rsidP="005728C8">
      <w:pPr>
        <w:pStyle w:val="NoSpacing"/>
        <w:jc w:val="both"/>
        <w:rPr>
          <w:rFonts w:cstheme="minorHAnsi"/>
        </w:rPr>
      </w:pPr>
    </w:p>
    <w:p w14:paraId="4E5C3087" w14:textId="7E4EBD27" w:rsidR="005728C8" w:rsidRPr="005728C8" w:rsidRDefault="00801BC8" w:rsidP="005728C8">
      <w:pPr>
        <w:pStyle w:val="NoSpacing"/>
        <w:jc w:val="both"/>
        <w:rPr>
          <w:rFonts w:cstheme="minorHAnsi"/>
        </w:rPr>
      </w:pPr>
      <w:r>
        <w:rPr>
          <w:rFonts w:cstheme="minorHAnsi"/>
        </w:rPr>
        <w:t>Le projet, plus simplement nommé « Corridors stratégiques (5 et 6) en Afrique Centrale »</w:t>
      </w:r>
      <w:r w:rsidR="00BE542D">
        <w:rPr>
          <w:rFonts w:cstheme="minorHAnsi"/>
        </w:rPr>
        <w:t xml:space="preserve"> ou « CORAC 5&amp;6 »</w:t>
      </w:r>
      <w:r>
        <w:rPr>
          <w:rFonts w:cstheme="minorHAnsi"/>
        </w:rPr>
        <w:t>,</w:t>
      </w:r>
      <w:r w:rsidR="005728C8" w:rsidRPr="005728C8">
        <w:rPr>
          <w:rFonts w:cstheme="minorHAnsi"/>
        </w:rPr>
        <w:t xml:space="preserve"> promeut une gouvernance harmonisée des États autour d’une vision commune des corridors (OS1), améliore l’efficacité et la sécurité des systèmes de transport (OS2), facilite les échanges commerciaux grâce à des réformes institutionnelles et des solutions numériques (OS3), et dynamise les territoires frontaliers en soutenant les collectivités locales et les opérateurs économiques, notamment les femmes (OS4).</w:t>
      </w:r>
    </w:p>
    <w:p w14:paraId="41BE79F1" w14:textId="77777777" w:rsidR="005728C8" w:rsidRPr="005728C8" w:rsidRDefault="005728C8" w:rsidP="005728C8">
      <w:pPr>
        <w:pStyle w:val="NoSpacing"/>
        <w:jc w:val="both"/>
        <w:rPr>
          <w:rFonts w:cstheme="minorHAnsi"/>
        </w:rPr>
      </w:pPr>
    </w:p>
    <w:p w14:paraId="3D92B7DF" w14:textId="4EA21D2B" w:rsidR="008312C1" w:rsidRPr="005728C8" w:rsidRDefault="005728C8" w:rsidP="005728C8">
      <w:pPr>
        <w:pStyle w:val="NoSpacing"/>
        <w:jc w:val="both"/>
        <w:rPr>
          <w:rFonts w:cstheme="minorHAnsi"/>
        </w:rPr>
      </w:pPr>
      <w:r w:rsidRPr="005728C8">
        <w:rPr>
          <w:rFonts w:cstheme="minorHAnsi"/>
        </w:rPr>
        <w:lastRenderedPageBreak/>
        <w:t xml:space="preserve">La logique d’intervention du projet est structurée autour de quatre composantes : </w:t>
      </w:r>
    </w:p>
    <w:p w14:paraId="46FB5848" w14:textId="77777777" w:rsidR="005728C8" w:rsidRPr="005728C8" w:rsidRDefault="005728C8" w:rsidP="005728C8">
      <w:pPr>
        <w:pStyle w:val="NoSpacing"/>
        <w:numPr>
          <w:ilvl w:val="0"/>
          <w:numId w:val="25"/>
        </w:numPr>
        <w:jc w:val="both"/>
        <w:rPr>
          <w:rFonts w:cstheme="minorHAnsi"/>
        </w:rPr>
      </w:pPr>
      <w:r w:rsidRPr="005728C8">
        <w:rPr>
          <w:rFonts w:cstheme="minorHAnsi"/>
          <w:b/>
          <w:bCs/>
        </w:rPr>
        <w:t>Composante 1 « Planification, coordination et gestion des corridors »</w:t>
      </w:r>
      <w:r w:rsidRPr="005728C8">
        <w:rPr>
          <w:rFonts w:cstheme="minorHAnsi"/>
        </w:rPr>
        <w:t xml:space="preserve"> : vise à renforcer les capacités institutionnelles des organismes régionaux et nationaux pour coordonner les politiques et stratégies des corridors. </w:t>
      </w:r>
    </w:p>
    <w:p w14:paraId="0D9CC9E5" w14:textId="716AC4A4" w:rsidR="005728C8" w:rsidRPr="00461A18" w:rsidRDefault="005728C8" w:rsidP="00461A18">
      <w:pPr>
        <w:pStyle w:val="NoSpacing"/>
        <w:numPr>
          <w:ilvl w:val="0"/>
          <w:numId w:val="25"/>
        </w:numPr>
        <w:jc w:val="both"/>
        <w:rPr>
          <w:rFonts w:cstheme="minorHAnsi"/>
        </w:rPr>
      </w:pPr>
      <w:r w:rsidRPr="005728C8">
        <w:rPr>
          <w:rFonts w:cstheme="minorHAnsi"/>
          <w:b/>
          <w:bCs/>
        </w:rPr>
        <w:t>Composante 2 « Facilitation des transports »</w:t>
      </w:r>
      <w:r w:rsidRPr="005728C8">
        <w:rPr>
          <w:rFonts w:cstheme="minorHAnsi"/>
        </w:rPr>
        <w:t xml:space="preserve"> : agit pour fluidifier et sécuriser le transport sur les corridors à travers le renforcement des dispositifs de contrôle, notamment les charges à l’essieu, la mise en œuvre d’outils modernes de suivi (CTMS, TRIPS, TTTFP), et la réduction de l’empreinte carbone du transport routier. </w:t>
      </w:r>
    </w:p>
    <w:p w14:paraId="5DA2332C" w14:textId="10B6C4A1" w:rsidR="005728C8" w:rsidRPr="00461A18" w:rsidRDefault="005728C8" w:rsidP="00461A18">
      <w:pPr>
        <w:pStyle w:val="NoSpacing"/>
        <w:numPr>
          <w:ilvl w:val="0"/>
          <w:numId w:val="25"/>
        </w:numPr>
        <w:jc w:val="both"/>
        <w:rPr>
          <w:rFonts w:cstheme="minorHAnsi"/>
        </w:rPr>
      </w:pPr>
      <w:r w:rsidRPr="005728C8">
        <w:rPr>
          <w:rFonts w:cstheme="minorHAnsi"/>
          <w:b/>
          <w:bCs/>
        </w:rPr>
        <w:t>Composante 3 « Facilitation des échanges »</w:t>
      </w:r>
      <w:r w:rsidRPr="005728C8">
        <w:rPr>
          <w:rFonts w:cstheme="minorHAnsi"/>
        </w:rPr>
        <w:t xml:space="preserve"> : a pour objectif de simplifier et d’harmoniser les réglementations commerciales et douanières à l’échelle régionale. </w:t>
      </w:r>
    </w:p>
    <w:p w14:paraId="3291F813" w14:textId="5F0E37DD" w:rsidR="005728C8" w:rsidRPr="005728C8" w:rsidRDefault="005728C8" w:rsidP="005728C8">
      <w:pPr>
        <w:pStyle w:val="NoSpacing"/>
        <w:numPr>
          <w:ilvl w:val="0"/>
          <w:numId w:val="25"/>
        </w:numPr>
        <w:jc w:val="both"/>
        <w:rPr>
          <w:rFonts w:cstheme="minorHAnsi"/>
        </w:rPr>
      </w:pPr>
      <w:r w:rsidRPr="005728C8">
        <w:rPr>
          <w:rFonts w:cstheme="minorHAnsi"/>
          <w:b/>
          <w:bCs/>
        </w:rPr>
        <w:t xml:space="preserve">Composante 4 « Facilitation aux petits commerces et infrastructures transfrontaliers » </w:t>
      </w:r>
      <w:r w:rsidRPr="005728C8">
        <w:rPr>
          <w:rFonts w:cstheme="minorHAnsi"/>
        </w:rPr>
        <w:t>: vise à appuyer directement les collectivités locales et les petits commerces frontaliers, notamment ceux gérés par les femmes.</w:t>
      </w:r>
    </w:p>
    <w:p w14:paraId="24E6C99F" w14:textId="77777777" w:rsidR="005728C8" w:rsidRPr="005728C8" w:rsidRDefault="005728C8" w:rsidP="005728C8">
      <w:pPr>
        <w:pStyle w:val="NoSpacing"/>
        <w:jc w:val="both"/>
        <w:rPr>
          <w:rFonts w:cstheme="minorHAnsi"/>
        </w:rPr>
      </w:pPr>
    </w:p>
    <w:p w14:paraId="2E34EE45" w14:textId="68C53396" w:rsidR="005728C8" w:rsidRPr="005728C8" w:rsidRDefault="005728C8" w:rsidP="005728C8">
      <w:pPr>
        <w:pStyle w:val="NoSpacing"/>
        <w:jc w:val="both"/>
        <w:rPr>
          <w:rFonts w:cstheme="minorHAnsi"/>
          <w:b/>
          <w:u w:val="single"/>
        </w:rPr>
      </w:pPr>
      <w:r w:rsidRPr="005728C8">
        <w:rPr>
          <w:rFonts w:cstheme="minorHAnsi"/>
        </w:rPr>
        <w:t>Le projet</w:t>
      </w:r>
      <w:r w:rsidR="00C6169E">
        <w:rPr>
          <w:rFonts w:cstheme="minorHAnsi"/>
        </w:rPr>
        <w:t xml:space="preserve"> </w:t>
      </w:r>
      <w:r w:rsidRPr="005728C8">
        <w:rPr>
          <w:rFonts w:cstheme="minorHAnsi"/>
        </w:rPr>
        <w:t>est mis en œuvre par Expertise France en tant que chef de file, en partenariat avec la FAO, la CNUCED et l’OMD, pour une durée de 48 mois (2026</w:t>
      </w:r>
      <w:r w:rsidR="00801BC8">
        <w:rPr>
          <w:rFonts w:cstheme="minorHAnsi"/>
        </w:rPr>
        <w:t>-</w:t>
      </w:r>
      <w:r w:rsidRPr="005728C8">
        <w:rPr>
          <w:rFonts w:cstheme="minorHAnsi"/>
        </w:rPr>
        <w:t>2029).</w:t>
      </w:r>
    </w:p>
    <w:p w14:paraId="0BD7174C" w14:textId="77777777" w:rsidR="00C6169E" w:rsidRDefault="00C6169E" w:rsidP="005728C8">
      <w:pPr>
        <w:pStyle w:val="NoSpacing"/>
        <w:jc w:val="both"/>
        <w:rPr>
          <w:rFonts w:cstheme="minorHAnsi"/>
          <w:b/>
          <w:sz w:val="24"/>
          <w:szCs w:val="24"/>
          <w:u w:val="single"/>
        </w:rPr>
      </w:pPr>
    </w:p>
    <w:p w14:paraId="5195F27C" w14:textId="2917A9BA" w:rsidR="005728C8" w:rsidRPr="00C6169E" w:rsidRDefault="005728C8" w:rsidP="005728C8">
      <w:pPr>
        <w:pStyle w:val="NoSpacing"/>
        <w:jc w:val="both"/>
        <w:rPr>
          <w:rFonts w:cstheme="minorHAnsi"/>
          <w:b/>
          <w:sz w:val="28"/>
          <w:szCs w:val="28"/>
          <w:u w:val="single"/>
        </w:rPr>
      </w:pPr>
      <w:r w:rsidRPr="00C6169E">
        <w:rPr>
          <w:rFonts w:cstheme="minorHAnsi"/>
          <w:b/>
          <w:sz w:val="28"/>
          <w:szCs w:val="28"/>
          <w:u w:val="single"/>
        </w:rPr>
        <w:t>DESCRIPTION DE LA MISSION</w:t>
      </w:r>
    </w:p>
    <w:p w14:paraId="10730FBB" w14:textId="77777777" w:rsidR="00D647D1" w:rsidRPr="00C6169E" w:rsidRDefault="00D647D1" w:rsidP="00C6169E">
      <w:pPr>
        <w:pStyle w:val="NoSpacing"/>
        <w:jc w:val="both"/>
        <w:rPr>
          <w:rFonts w:cstheme="minorHAnsi"/>
        </w:rPr>
      </w:pPr>
    </w:p>
    <w:p w14:paraId="6A8CBB23" w14:textId="7F8ED5AF" w:rsidR="00C6169E" w:rsidRDefault="00C6169E" w:rsidP="00C6169E">
      <w:pPr>
        <w:spacing w:after="0" w:line="276" w:lineRule="auto"/>
        <w:jc w:val="both"/>
      </w:pPr>
      <w:r w:rsidRPr="00C6169E">
        <w:t>Sous la supervision du Chef de projet</w:t>
      </w:r>
      <w:r w:rsidR="000D5D49">
        <w:t xml:space="preserve"> et de son adjoint,</w:t>
      </w:r>
      <w:r w:rsidRPr="00C6169E">
        <w:t xml:space="preserve"> basé</w:t>
      </w:r>
      <w:r w:rsidR="000D5D49">
        <w:t>s</w:t>
      </w:r>
      <w:r w:rsidRPr="00C6169E">
        <w:t xml:space="preserve"> à Yaoundé, l’assistant</w:t>
      </w:r>
      <w:r>
        <w:t>.</w:t>
      </w:r>
      <w:r w:rsidRPr="00C6169E">
        <w:t xml:space="preserve">e de projets mènera les activités suivantes (liste non exhaustive) dans le strict respect des procédures d’Expertise </w:t>
      </w:r>
      <w:r>
        <w:t xml:space="preserve">France </w:t>
      </w:r>
      <w:r w:rsidRPr="00C6169E">
        <w:t xml:space="preserve">: </w:t>
      </w:r>
    </w:p>
    <w:p w14:paraId="35C7B427" w14:textId="77777777" w:rsidR="00C6169E" w:rsidRPr="00C6169E" w:rsidRDefault="00C6169E" w:rsidP="00C6169E">
      <w:pPr>
        <w:spacing w:after="0" w:line="276" w:lineRule="auto"/>
        <w:jc w:val="both"/>
      </w:pPr>
    </w:p>
    <w:p w14:paraId="33F40EBF" w14:textId="77777777" w:rsidR="00C6169E" w:rsidRPr="000D5D49" w:rsidRDefault="00C6169E" w:rsidP="00C6169E">
      <w:pPr>
        <w:spacing w:after="0" w:line="276" w:lineRule="auto"/>
        <w:jc w:val="both"/>
        <w:rPr>
          <w:b/>
          <w:bCs/>
          <w:sz w:val="24"/>
          <w:szCs w:val="24"/>
          <w:u w:val="single"/>
        </w:rPr>
      </w:pPr>
      <w:r w:rsidRPr="000D5D49">
        <w:rPr>
          <w:b/>
          <w:bCs/>
          <w:sz w:val="24"/>
          <w:szCs w:val="24"/>
          <w:u w:val="single"/>
        </w:rPr>
        <w:t>Gestion budgétaire, comptable et financière</w:t>
      </w:r>
    </w:p>
    <w:p w14:paraId="02E68D7D" w14:textId="77777777" w:rsidR="00C6169E" w:rsidRPr="00C6169E" w:rsidRDefault="00C6169E" w:rsidP="00C6169E">
      <w:pPr>
        <w:spacing w:after="0" w:line="276" w:lineRule="auto"/>
        <w:jc w:val="both"/>
        <w:rPr>
          <w:b/>
          <w:bCs/>
          <w:u w:val="single"/>
        </w:rPr>
      </w:pPr>
    </w:p>
    <w:p w14:paraId="019E1852" w14:textId="04A58AC0" w:rsidR="00C6169E" w:rsidRDefault="00C6169E" w:rsidP="00C6169E">
      <w:pPr>
        <w:pStyle w:val="NoSpacing"/>
        <w:numPr>
          <w:ilvl w:val="0"/>
          <w:numId w:val="25"/>
        </w:numPr>
        <w:jc w:val="both"/>
        <w:rPr>
          <w:color w:val="000000"/>
        </w:rPr>
      </w:pPr>
      <w:r w:rsidRPr="00C6169E">
        <w:rPr>
          <w:color w:val="000000"/>
        </w:rPr>
        <w:t xml:space="preserve">Gérer les </w:t>
      </w:r>
      <w:r w:rsidR="00461A18">
        <w:rPr>
          <w:color w:val="000000"/>
        </w:rPr>
        <w:t>paiements</w:t>
      </w:r>
      <w:r w:rsidR="00461A18" w:rsidRPr="00C6169E">
        <w:rPr>
          <w:color w:val="000000"/>
        </w:rPr>
        <w:t xml:space="preserve"> </w:t>
      </w:r>
      <w:r w:rsidRPr="00C6169E">
        <w:rPr>
          <w:color w:val="000000"/>
        </w:rPr>
        <w:t>d</w:t>
      </w:r>
      <w:r w:rsidR="00461A18">
        <w:rPr>
          <w:color w:val="000000"/>
        </w:rPr>
        <w:t>ans le cadre du</w:t>
      </w:r>
      <w:r w:rsidRPr="00C6169E">
        <w:rPr>
          <w:color w:val="000000"/>
        </w:rPr>
        <w:t xml:space="preserve"> projet :</w:t>
      </w:r>
    </w:p>
    <w:p w14:paraId="0D5C06E0" w14:textId="5DC895C1" w:rsidR="00C6169E" w:rsidRPr="00C6169E" w:rsidRDefault="00C6169E" w:rsidP="00C6169E">
      <w:pPr>
        <w:pStyle w:val="NoSpacing"/>
        <w:numPr>
          <w:ilvl w:val="1"/>
          <w:numId w:val="25"/>
        </w:numPr>
        <w:jc w:val="both"/>
        <w:rPr>
          <w:color w:val="000000"/>
        </w:rPr>
      </w:pPr>
      <w:r w:rsidRPr="00C6169E">
        <w:rPr>
          <w:color w:val="000000"/>
        </w:rPr>
        <w:t>Préparer des demandes de paiement précises et opportunes à l'intention des fournisseurs et du personnel pour traitement, en veillant à l'exactitude et à la validité des informations et des documents justificatifs</w:t>
      </w:r>
      <w:r w:rsidR="00461A18">
        <w:rPr>
          <w:color w:val="000000"/>
        </w:rPr>
        <w:t xml:space="preserve">, </w:t>
      </w:r>
    </w:p>
    <w:p w14:paraId="1E8064D7" w14:textId="1C68B4EF" w:rsidR="00C6169E" w:rsidRPr="00C6169E" w:rsidRDefault="00461A18" w:rsidP="00C6169E">
      <w:pPr>
        <w:numPr>
          <w:ilvl w:val="1"/>
          <w:numId w:val="33"/>
        </w:numPr>
        <w:pBdr>
          <w:top w:val="nil"/>
          <w:left w:val="nil"/>
          <w:bottom w:val="nil"/>
          <w:right w:val="nil"/>
          <w:between w:val="nil"/>
        </w:pBdr>
        <w:spacing w:after="0" w:line="276" w:lineRule="auto"/>
        <w:jc w:val="both"/>
        <w:rPr>
          <w:color w:val="000000"/>
        </w:rPr>
      </w:pPr>
      <w:r>
        <w:rPr>
          <w:color w:val="000000"/>
        </w:rPr>
        <w:t>Revoir</w:t>
      </w:r>
      <w:r w:rsidRPr="00C6169E">
        <w:rPr>
          <w:color w:val="000000"/>
        </w:rPr>
        <w:t xml:space="preserve"> </w:t>
      </w:r>
      <w:r>
        <w:rPr>
          <w:color w:val="000000"/>
        </w:rPr>
        <w:t>l</w:t>
      </w:r>
      <w:r w:rsidR="00C6169E" w:rsidRPr="00C6169E">
        <w:rPr>
          <w:color w:val="000000"/>
        </w:rPr>
        <w:t>es paiements</w:t>
      </w:r>
      <w:r>
        <w:rPr>
          <w:color w:val="000000"/>
        </w:rPr>
        <w:t xml:space="preserve">, </w:t>
      </w:r>
    </w:p>
    <w:p w14:paraId="3EA95F0D" w14:textId="77F1F51C" w:rsidR="00C6169E" w:rsidRPr="00C6169E" w:rsidRDefault="00C6169E" w:rsidP="00C6169E">
      <w:pPr>
        <w:numPr>
          <w:ilvl w:val="1"/>
          <w:numId w:val="33"/>
        </w:numPr>
        <w:pBdr>
          <w:top w:val="nil"/>
          <w:left w:val="nil"/>
          <w:bottom w:val="nil"/>
          <w:right w:val="nil"/>
          <w:between w:val="nil"/>
        </w:pBdr>
        <w:spacing w:after="0" w:line="276" w:lineRule="auto"/>
        <w:jc w:val="both"/>
        <w:rPr>
          <w:color w:val="000000"/>
        </w:rPr>
      </w:pPr>
      <w:r w:rsidRPr="00C6169E">
        <w:rPr>
          <w:color w:val="000000"/>
        </w:rPr>
        <w:t>Vérifier la conformité des pièces justificatives des dépenses, des factures, et des remboursements liés aux missions d'expertise, préparer et suivre les avances et leurs soldes</w:t>
      </w:r>
      <w:r w:rsidR="00461A18">
        <w:rPr>
          <w:color w:val="000000"/>
        </w:rPr>
        <w:t xml:space="preserve">, </w:t>
      </w:r>
    </w:p>
    <w:p w14:paraId="02B0527D" w14:textId="2520368D" w:rsidR="00C6169E" w:rsidRPr="00C6169E" w:rsidRDefault="00C6169E" w:rsidP="00C6169E">
      <w:pPr>
        <w:numPr>
          <w:ilvl w:val="1"/>
          <w:numId w:val="33"/>
        </w:numPr>
        <w:pBdr>
          <w:top w:val="nil"/>
          <w:left w:val="nil"/>
          <w:bottom w:val="nil"/>
          <w:right w:val="nil"/>
          <w:between w:val="nil"/>
        </w:pBdr>
        <w:spacing w:after="0" w:line="276" w:lineRule="auto"/>
        <w:jc w:val="both"/>
        <w:rPr>
          <w:color w:val="000000"/>
        </w:rPr>
      </w:pPr>
      <w:r w:rsidRPr="00C6169E">
        <w:rPr>
          <w:color w:val="000000"/>
        </w:rPr>
        <w:t>Rev</w:t>
      </w:r>
      <w:r w:rsidR="00461A18">
        <w:rPr>
          <w:color w:val="000000"/>
        </w:rPr>
        <w:t>oir</w:t>
      </w:r>
      <w:r w:rsidRPr="00C6169E">
        <w:rPr>
          <w:color w:val="000000"/>
        </w:rPr>
        <w:t xml:space="preserve"> </w:t>
      </w:r>
      <w:r w:rsidR="00461A18">
        <w:rPr>
          <w:color w:val="000000"/>
        </w:rPr>
        <w:t>l</w:t>
      </w:r>
      <w:r w:rsidRPr="00C6169E">
        <w:rPr>
          <w:color w:val="000000"/>
        </w:rPr>
        <w:t xml:space="preserve">es transactions comptables et </w:t>
      </w:r>
      <w:r w:rsidR="00461A18">
        <w:rPr>
          <w:color w:val="000000"/>
        </w:rPr>
        <w:t>l</w:t>
      </w:r>
      <w:r w:rsidRPr="00C6169E">
        <w:rPr>
          <w:color w:val="000000"/>
        </w:rPr>
        <w:t>es rapports de rapprochement bancaire</w:t>
      </w:r>
      <w:r w:rsidR="00461A18">
        <w:rPr>
          <w:color w:val="000000"/>
        </w:rPr>
        <w:t xml:space="preserve">, </w:t>
      </w:r>
    </w:p>
    <w:p w14:paraId="6CF3ABF2" w14:textId="2D1D2D5F" w:rsidR="00461A18" w:rsidRDefault="00C6169E" w:rsidP="00C6169E">
      <w:pPr>
        <w:pStyle w:val="NoSpacing"/>
        <w:numPr>
          <w:ilvl w:val="0"/>
          <w:numId w:val="25"/>
        </w:numPr>
        <w:jc w:val="both"/>
        <w:rPr>
          <w:color w:val="000000"/>
        </w:rPr>
      </w:pPr>
      <w:r w:rsidRPr="00C6169E">
        <w:rPr>
          <w:color w:val="000000"/>
        </w:rPr>
        <w:t>Prépar</w:t>
      </w:r>
      <w:r w:rsidR="00461A18">
        <w:rPr>
          <w:color w:val="000000"/>
        </w:rPr>
        <w:t>er</w:t>
      </w:r>
      <w:r w:rsidRPr="00C6169E">
        <w:rPr>
          <w:color w:val="000000"/>
        </w:rPr>
        <w:t xml:space="preserve"> et pilot</w:t>
      </w:r>
      <w:r w:rsidR="00461A18">
        <w:rPr>
          <w:color w:val="000000"/>
        </w:rPr>
        <w:t>er</w:t>
      </w:r>
      <w:r w:rsidRPr="00C6169E">
        <w:rPr>
          <w:color w:val="000000"/>
        </w:rPr>
        <w:t xml:space="preserve"> </w:t>
      </w:r>
      <w:r w:rsidR="00461A18">
        <w:rPr>
          <w:color w:val="000000"/>
        </w:rPr>
        <w:t>le</w:t>
      </w:r>
      <w:r w:rsidR="00461A18" w:rsidRPr="00C6169E">
        <w:rPr>
          <w:color w:val="000000"/>
        </w:rPr>
        <w:t xml:space="preserve"> </w:t>
      </w:r>
      <w:r w:rsidRPr="00C6169E">
        <w:rPr>
          <w:color w:val="000000"/>
        </w:rPr>
        <w:t>budget : remplir et tenir à jour les outils de suivi budgétaire (</w:t>
      </w:r>
      <w:r w:rsidR="00461A18">
        <w:rPr>
          <w:color w:val="000000"/>
        </w:rPr>
        <w:t>notamment le fichier de « </w:t>
      </w:r>
      <w:r w:rsidRPr="00C6169E">
        <w:rPr>
          <w:color w:val="000000"/>
        </w:rPr>
        <w:t>suivi financier</w:t>
      </w:r>
      <w:r w:rsidR="00461A18">
        <w:rPr>
          <w:color w:val="000000"/>
        </w:rPr>
        <w:t> »</w:t>
      </w:r>
      <w:r w:rsidRPr="00C6169E">
        <w:rPr>
          <w:color w:val="000000"/>
        </w:rPr>
        <w:t>)</w:t>
      </w:r>
      <w:r w:rsidR="00461A18">
        <w:rPr>
          <w:color w:val="000000"/>
        </w:rPr>
        <w:t>,</w:t>
      </w:r>
    </w:p>
    <w:p w14:paraId="415933F1" w14:textId="33736FF3" w:rsidR="00C6169E" w:rsidRPr="00C6169E" w:rsidRDefault="00461A18" w:rsidP="00C6169E">
      <w:pPr>
        <w:pStyle w:val="NoSpacing"/>
        <w:numPr>
          <w:ilvl w:val="0"/>
          <w:numId w:val="25"/>
        </w:numPr>
        <w:jc w:val="both"/>
        <w:rPr>
          <w:color w:val="000000"/>
        </w:rPr>
      </w:pPr>
      <w:r>
        <w:rPr>
          <w:color w:val="000000"/>
        </w:rPr>
        <w:t xml:space="preserve">Assurer la liaison avec le service financier du bureau mutualisé d’Expertise France au Cameroun,  </w:t>
      </w:r>
    </w:p>
    <w:p w14:paraId="162A76AD" w14:textId="536264A3" w:rsidR="00C6169E" w:rsidRPr="00C6169E" w:rsidRDefault="00C6169E" w:rsidP="00C6169E">
      <w:pPr>
        <w:pStyle w:val="NoSpacing"/>
        <w:numPr>
          <w:ilvl w:val="0"/>
          <w:numId w:val="25"/>
        </w:numPr>
        <w:jc w:val="both"/>
        <w:rPr>
          <w:color w:val="000000"/>
        </w:rPr>
      </w:pPr>
      <w:r w:rsidRPr="00C6169E">
        <w:rPr>
          <w:color w:val="000000"/>
        </w:rPr>
        <w:t>Contribue</w:t>
      </w:r>
      <w:r w:rsidR="00461A18">
        <w:rPr>
          <w:color w:val="000000"/>
        </w:rPr>
        <w:t>r</w:t>
      </w:r>
      <w:r w:rsidRPr="00C6169E">
        <w:rPr>
          <w:color w:val="000000"/>
        </w:rPr>
        <w:t xml:space="preserve"> à l'élaboration des rapports financiers pour les bailleurs et des exercices comptables et budgétaires internes en collaboration avec le Directeur de Programme</w:t>
      </w:r>
      <w:r w:rsidR="00461A18">
        <w:rPr>
          <w:color w:val="000000"/>
        </w:rPr>
        <w:t>, le responsable administratif et financier</w:t>
      </w:r>
      <w:r w:rsidRPr="00C6169E">
        <w:rPr>
          <w:color w:val="000000"/>
        </w:rPr>
        <w:t xml:space="preserve"> et les équipes support à Paris</w:t>
      </w:r>
      <w:r w:rsidR="00461A18">
        <w:rPr>
          <w:color w:val="000000"/>
        </w:rPr>
        <w:t xml:space="preserve">, </w:t>
      </w:r>
    </w:p>
    <w:p w14:paraId="76179852" w14:textId="7EB96101" w:rsidR="00C6169E" w:rsidRPr="00C6169E" w:rsidRDefault="00C6169E" w:rsidP="00C6169E">
      <w:pPr>
        <w:pStyle w:val="NoSpacing"/>
        <w:numPr>
          <w:ilvl w:val="0"/>
          <w:numId w:val="25"/>
        </w:numPr>
        <w:jc w:val="both"/>
        <w:rPr>
          <w:color w:val="000000"/>
        </w:rPr>
      </w:pPr>
      <w:r w:rsidRPr="00C6169E">
        <w:rPr>
          <w:color w:val="000000"/>
        </w:rPr>
        <w:t>Participer à la préparation et la conduite des audits et revues financières, en lien avec le Directeur de Programme</w:t>
      </w:r>
      <w:r w:rsidR="00461A18">
        <w:rPr>
          <w:color w:val="000000"/>
        </w:rPr>
        <w:t>, le responsable administratif et financier</w:t>
      </w:r>
      <w:r w:rsidRPr="00C6169E">
        <w:rPr>
          <w:color w:val="000000"/>
        </w:rPr>
        <w:t xml:space="preserve"> et les équipes support à Paris.</w:t>
      </w:r>
    </w:p>
    <w:p w14:paraId="023B7AF4" w14:textId="05A4EB5E" w:rsidR="00C6169E" w:rsidRPr="00C6169E" w:rsidRDefault="00C6169E" w:rsidP="00C6169E">
      <w:pPr>
        <w:pStyle w:val="NoSpacing"/>
        <w:numPr>
          <w:ilvl w:val="0"/>
          <w:numId w:val="25"/>
        </w:numPr>
        <w:jc w:val="both"/>
        <w:rPr>
          <w:color w:val="000000"/>
        </w:rPr>
      </w:pPr>
      <w:r w:rsidRPr="00C6169E">
        <w:rPr>
          <w:color w:val="000000"/>
        </w:rPr>
        <w:t>Présent</w:t>
      </w:r>
      <w:r w:rsidR="00461A18">
        <w:rPr>
          <w:color w:val="000000"/>
        </w:rPr>
        <w:t>er</w:t>
      </w:r>
      <w:r w:rsidRPr="00C6169E">
        <w:rPr>
          <w:color w:val="000000"/>
        </w:rPr>
        <w:t xml:space="preserve"> </w:t>
      </w:r>
      <w:r w:rsidR="00461A18">
        <w:rPr>
          <w:color w:val="000000"/>
        </w:rPr>
        <w:t>l</w:t>
      </w:r>
      <w:r w:rsidRPr="00C6169E">
        <w:rPr>
          <w:color w:val="000000"/>
        </w:rPr>
        <w:t>es rapports financiers au management</w:t>
      </w:r>
      <w:r w:rsidR="00461A18">
        <w:rPr>
          <w:color w:val="000000"/>
        </w:rPr>
        <w:t xml:space="preserve">, </w:t>
      </w:r>
    </w:p>
    <w:p w14:paraId="3EE88B2D" w14:textId="22E62AE0" w:rsidR="00C6169E" w:rsidRPr="00C6169E" w:rsidRDefault="00C6169E" w:rsidP="00C6169E">
      <w:pPr>
        <w:pStyle w:val="NoSpacing"/>
        <w:numPr>
          <w:ilvl w:val="0"/>
          <w:numId w:val="25"/>
        </w:numPr>
        <w:jc w:val="both"/>
        <w:rPr>
          <w:color w:val="000000"/>
        </w:rPr>
      </w:pPr>
      <w:r w:rsidRPr="00C6169E">
        <w:rPr>
          <w:color w:val="000000"/>
        </w:rPr>
        <w:t>Apporter un appui à l'environnement opérationnel</w:t>
      </w:r>
      <w:r w:rsidR="00461A18">
        <w:rPr>
          <w:color w:val="000000"/>
        </w:rPr>
        <w:t xml:space="preserve">, </w:t>
      </w:r>
    </w:p>
    <w:p w14:paraId="7A302173" w14:textId="73078FEA" w:rsidR="00C6169E" w:rsidRPr="00C6169E" w:rsidRDefault="00C6169E" w:rsidP="00C6169E">
      <w:pPr>
        <w:pStyle w:val="NoSpacing"/>
        <w:numPr>
          <w:ilvl w:val="0"/>
          <w:numId w:val="25"/>
        </w:numPr>
        <w:jc w:val="both"/>
        <w:rPr>
          <w:color w:val="000000"/>
        </w:rPr>
      </w:pPr>
      <w:r w:rsidRPr="00C6169E">
        <w:rPr>
          <w:color w:val="000000"/>
        </w:rPr>
        <w:t>Aider à l'évaluation des risques</w:t>
      </w:r>
      <w:r w:rsidR="00461A18">
        <w:rPr>
          <w:color w:val="000000"/>
        </w:rPr>
        <w:t xml:space="preserve">, </w:t>
      </w:r>
    </w:p>
    <w:p w14:paraId="23804366" w14:textId="0428FB39" w:rsidR="00C6169E" w:rsidRPr="00C6169E" w:rsidRDefault="00C6169E" w:rsidP="00C6169E">
      <w:pPr>
        <w:pStyle w:val="NoSpacing"/>
        <w:numPr>
          <w:ilvl w:val="0"/>
          <w:numId w:val="25"/>
        </w:numPr>
        <w:jc w:val="both"/>
        <w:rPr>
          <w:color w:val="000000"/>
        </w:rPr>
      </w:pPr>
      <w:r w:rsidRPr="00C6169E">
        <w:rPr>
          <w:color w:val="000000"/>
        </w:rPr>
        <w:t>Aider à l'examen régulier de l'environnement interne</w:t>
      </w:r>
      <w:r w:rsidR="00461A18">
        <w:rPr>
          <w:color w:val="000000"/>
        </w:rPr>
        <w:t xml:space="preserve">, </w:t>
      </w:r>
    </w:p>
    <w:p w14:paraId="0AA65508" w14:textId="333A6CE2" w:rsidR="00C6169E" w:rsidRPr="00C6169E" w:rsidRDefault="00C6169E" w:rsidP="00C6169E">
      <w:pPr>
        <w:pStyle w:val="NoSpacing"/>
        <w:numPr>
          <w:ilvl w:val="0"/>
          <w:numId w:val="25"/>
        </w:numPr>
        <w:jc w:val="both"/>
        <w:rPr>
          <w:color w:val="000000"/>
        </w:rPr>
      </w:pPr>
      <w:r w:rsidRPr="00C6169E">
        <w:rPr>
          <w:color w:val="000000"/>
        </w:rPr>
        <w:t>Réaliser les vérifications de conformité</w:t>
      </w:r>
      <w:r w:rsidR="00461A18">
        <w:rPr>
          <w:color w:val="000000"/>
        </w:rPr>
        <w:t xml:space="preserve">, </w:t>
      </w:r>
    </w:p>
    <w:p w14:paraId="2A18D77E" w14:textId="77777777" w:rsidR="00C6169E" w:rsidRPr="00C6169E" w:rsidRDefault="00C6169E" w:rsidP="00C6169E">
      <w:pPr>
        <w:pStyle w:val="NoSpacing"/>
        <w:numPr>
          <w:ilvl w:val="0"/>
          <w:numId w:val="25"/>
        </w:numPr>
        <w:jc w:val="both"/>
        <w:rPr>
          <w:color w:val="000000"/>
        </w:rPr>
      </w:pPr>
      <w:r w:rsidRPr="00C6169E">
        <w:rPr>
          <w:color w:val="000000"/>
        </w:rPr>
        <w:t>Suivre les engagements (contrats et accords).</w:t>
      </w:r>
    </w:p>
    <w:p w14:paraId="77BD614F" w14:textId="77777777" w:rsidR="00C6169E" w:rsidRPr="000D5D49" w:rsidRDefault="00C6169E" w:rsidP="00C6169E">
      <w:pPr>
        <w:spacing w:after="0" w:line="276" w:lineRule="auto"/>
        <w:jc w:val="both"/>
        <w:rPr>
          <w:b/>
          <w:bCs/>
          <w:sz w:val="24"/>
          <w:szCs w:val="24"/>
          <w:u w:val="single"/>
        </w:rPr>
      </w:pPr>
      <w:r w:rsidRPr="000D5D49">
        <w:rPr>
          <w:b/>
          <w:bCs/>
          <w:sz w:val="24"/>
          <w:szCs w:val="24"/>
          <w:u w:val="single"/>
        </w:rPr>
        <w:lastRenderedPageBreak/>
        <w:t>Gestion logistique</w:t>
      </w:r>
    </w:p>
    <w:p w14:paraId="2AADA2DE" w14:textId="77777777" w:rsidR="00C6169E" w:rsidRDefault="00C6169E" w:rsidP="00C6169E">
      <w:pPr>
        <w:pStyle w:val="NoSpacing"/>
        <w:ind w:left="720"/>
        <w:jc w:val="both"/>
        <w:rPr>
          <w:color w:val="000000"/>
        </w:rPr>
      </w:pPr>
    </w:p>
    <w:p w14:paraId="374B0C1C" w14:textId="636FF643" w:rsidR="00C6169E" w:rsidRPr="00C6169E" w:rsidRDefault="00C6169E" w:rsidP="00C6169E">
      <w:pPr>
        <w:pStyle w:val="NoSpacing"/>
        <w:numPr>
          <w:ilvl w:val="0"/>
          <w:numId w:val="25"/>
        </w:numPr>
        <w:jc w:val="both"/>
        <w:rPr>
          <w:color w:val="000000"/>
        </w:rPr>
      </w:pPr>
      <w:r w:rsidRPr="00C6169E">
        <w:rPr>
          <w:color w:val="000000"/>
        </w:rPr>
        <w:t>Être le point focal des experts pour toute question portant sur l’organisation des missions</w:t>
      </w:r>
      <w:r w:rsidR="00461A18">
        <w:rPr>
          <w:color w:val="000000"/>
        </w:rPr>
        <w:t xml:space="preserve">, </w:t>
      </w:r>
      <w:r w:rsidRPr="00C6169E">
        <w:rPr>
          <w:color w:val="000000"/>
        </w:rPr>
        <w:t> </w:t>
      </w:r>
    </w:p>
    <w:p w14:paraId="551C641D" w14:textId="7FD1FD97" w:rsidR="00C6169E" w:rsidRPr="00C6169E" w:rsidRDefault="00C6169E" w:rsidP="00C6169E">
      <w:pPr>
        <w:pStyle w:val="NoSpacing"/>
        <w:numPr>
          <w:ilvl w:val="0"/>
          <w:numId w:val="25"/>
        </w:numPr>
        <w:jc w:val="both"/>
        <w:rPr>
          <w:color w:val="000000"/>
        </w:rPr>
      </w:pPr>
      <w:r w:rsidRPr="00C6169E">
        <w:rPr>
          <w:color w:val="000000"/>
        </w:rPr>
        <w:t>Être en charge de l’organisation logistique des missions (réservation d’hôtel, billets d’avion, demandes d’autorisation en interne, accompagnement des experts, etc.)</w:t>
      </w:r>
      <w:r w:rsidR="00461A18">
        <w:rPr>
          <w:color w:val="000000"/>
        </w:rPr>
        <w:t xml:space="preserve">, </w:t>
      </w:r>
    </w:p>
    <w:p w14:paraId="179425D0" w14:textId="35FA81E4" w:rsidR="00C6169E" w:rsidRDefault="00C6169E" w:rsidP="00C6169E">
      <w:pPr>
        <w:pStyle w:val="NoSpacing"/>
        <w:numPr>
          <w:ilvl w:val="0"/>
          <w:numId w:val="25"/>
        </w:numPr>
        <w:jc w:val="both"/>
        <w:rPr>
          <w:color w:val="000000"/>
        </w:rPr>
      </w:pPr>
      <w:r w:rsidRPr="00C6169E">
        <w:rPr>
          <w:color w:val="000000"/>
        </w:rPr>
        <w:t>Contribuer à l’organisation de séminaires et réunions</w:t>
      </w:r>
      <w:r w:rsidR="00461A18">
        <w:rPr>
          <w:color w:val="000000"/>
        </w:rPr>
        <w:t xml:space="preserve">, </w:t>
      </w:r>
    </w:p>
    <w:p w14:paraId="1E4E6C2F" w14:textId="23F8BE54" w:rsidR="000D5D49" w:rsidRDefault="00C6169E" w:rsidP="000D5D49">
      <w:pPr>
        <w:pStyle w:val="NoSpacing"/>
        <w:numPr>
          <w:ilvl w:val="0"/>
          <w:numId w:val="25"/>
        </w:numPr>
        <w:jc w:val="both"/>
        <w:rPr>
          <w:color w:val="000000"/>
        </w:rPr>
      </w:pPr>
      <w:r w:rsidRPr="00C6169E">
        <w:rPr>
          <w:color w:val="000000"/>
        </w:rPr>
        <w:t>Gérer un portefeuille de prestataires (consultants, hôtels, traiteurs, services de traduction, etc.) : pré-identification, suivi des prestations, négociation des devis, traitement de la facturation.</w:t>
      </w:r>
    </w:p>
    <w:p w14:paraId="3D83738E" w14:textId="77777777" w:rsidR="000D5D49" w:rsidRDefault="000D5D49" w:rsidP="000D5D49">
      <w:pPr>
        <w:pStyle w:val="NoSpacing"/>
        <w:jc w:val="both"/>
        <w:rPr>
          <w:color w:val="000000"/>
        </w:rPr>
      </w:pPr>
    </w:p>
    <w:p w14:paraId="41D6ABBE" w14:textId="1D56A030" w:rsidR="000D5D49" w:rsidRPr="000D5D49" w:rsidRDefault="000D5D49" w:rsidP="000D5D49">
      <w:pPr>
        <w:pBdr>
          <w:top w:val="nil"/>
          <w:left w:val="nil"/>
          <w:bottom w:val="nil"/>
          <w:right w:val="nil"/>
          <w:between w:val="nil"/>
        </w:pBdr>
        <w:spacing w:after="0" w:line="240" w:lineRule="auto"/>
        <w:jc w:val="both"/>
        <w:rPr>
          <w:i/>
          <w:iCs/>
          <w:color w:val="000000"/>
        </w:rPr>
      </w:pPr>
      <w:r>
        <w:rPr>
          <w:i/>
          <w:iCs/>
          <w:color w:val="000000"/>
        </w:rPr>
        <w:t>Cette définition de fonction peut être sujette à des modifications permanentes suivant l’évolution du projet et/ou des activités du Bureau mutualisé (BM) et la nécessité de pouvoir s’y adapter. De plus, le contenu des activités n’est pas exhaustif et d’autres tâches en lien avec votre domaine de compétences et dans le respect de votre charge de travail peuvent vous être demandées.</w:t>
      </w:r>
    </w:p>
    <w:p w14:paraId="32EA2030" w14:textId="77777777" w:rsidR="00223F57" w:rsidRPr="00C6169E" w:rsidRDefault="00223F57" w:rsidP="00C6169E">
      <w:pPr>
        <w:pStyle w:val="NoSpacing"/>
        <w:jc w:val="both"/>
        <w:rPr>
          <w:rFonts w:cstheme="minorHAnsi"/>
          <w:b/>
          <w:u w:val="single"/>
        </w:rPr>
      </w:pPr>
    </w:p>
    <w:p w14:paraId="4FB2D925" w14:textId="5371BA9B" w:rsidR="007A47CD" w:rsidRPr="00C6169E" w:rsidRDefault="00532794" w:rsidP="00C6169E">
      <w:pPr>
        <w:pStyle w:val="NoSpacing"/>
        <w:jc w:val="both"/>
        <w:rPr>
          <w:rFonts w:cstheme="minorHAnsi"/>
          <w:b/>
          <w:sz w:val="28"/>
          <w:szCs w:val="28"/>
          <w:u w:val="single"/>
        </w:rPr>
      </w:pPr>
      <w:r w:rsidRPr="00C6169E">
        <w:rPr>
          <w:rFonts w:cstheme="minorHAnsi"/>
          <w:b/>
          <w:sz w:val="28"/>
          <w:szCs w:val="28"/>
          <w:u w:val="single"/>
        </w:rPr>
        <w:t>QUALIFICATIONS</w:t>
      </w:r>
      <w:r w:rsidR="003A5030" w:rsidRPr="00C6169E">
        <w:rPr>
          <w:rFonts w:cstheme="minorHAnsi"/>
          <w:b/>
          <w:sz w:val="28"/>
          <w:szCs w:val="28"/>
          <w:u w:val="single"/>
        </w:rPr>
        <w:t xml:space="preserve">, </w:t>
      </w:r>
      <w:r w:rsidRPr="00C6169E">
        <w:rPr>
          <w:rFonts w:cstheme="minorHAnsi"/>
          <w:b/>
          <w:sz w:val="28"/>
          <w:szCs w:val="28"/>
          <w:u w:val="single"/>
        </w:rPr>
        <w:t>COMPETENCES</w:t>
      </w:r>
      <w:r w:rsidR="003A5030" w:rsidRPr="00C6169E">
        <w:rPr>
          <w:rFonts w:cstheme="minorHAnsi"/>
          <w:b/>
          <w:sz w:val="28"/>
          <w:szCs w:val="28"/>
          <w:u w:val="single"/>
        </w:rPr>
        <w:t xml:space="preserve"> et EXPERIENCE PROFESSIONNELLE</w:t>
      </w:r>
    </w:p>
    <w:p w14:paraId="20DDFE35" w14:textId="77777777" w:rsidR="00C6169E" w:rsidRPr="00C6169E" w:rsidRDefault="00C6169E" w:rsidP="00C6169E">
      <w:pPr>
        <w:pBdr>
          <w:top w:val="nil"/>
          <w:left w:val="nil"/>
          <w:bottom w:val="nil"/>
          <w:right w:val="nil"/>
          <w:between w:val="nil"/>
        </w:pBdr>
        <w:spacing w:after="0" w:line="240" w:lineRule="auto"/>
        <w:ind w:left="720"/>
        <w:rPr>
          <w:color w:val="000000"/>
        </w:rPr>
      </w:pPr>
    </w:p>
    <w:p w14:paraId="7D97C86B" w14:textId="2EB640BA" w:rsidR="00C6169E" w:rsidRPr="00C6169E" w:rsidRDefault="00C6169E" w:rsidP="00C6169E">
      <w:pPr>
        <w:pStyle w:val="NoSpacing"/>
        <w:numPr>
          <w:ilvl w:val="0"/>
          <w:numId w:val="25"/>
        </w:numPr>
        <w:jc w:val="both"/>
        <w:rPr>
          <w:color w:val="000000"/>
        </w:rPr>
      </w:pPr>
      <w:r w:rsidRPr="00C6169E">
        <w:rPr>
          <w:color w:val="000000"/>
        </w:rPr>
        <w:t>Bac +5 en comptabilité-gestion, finances ;</w:t>
      </w:r>
    </w:p>
    <w:p w14:paraId="42F0A084" w14:textId="77777777" w:rsidR="00C6169E" w:rsidRPr="00C6169E" w:rsidRDefault="00C6169E" w:rsidP="00C6169E">
      <w:pPr>
        <w:pStyle w:val="NoSpacing"/>
        <w:numPr>
          <w:ilvl w:val="0"/>
          <w:numId w:val="25"/>
        </w:numPr>
        <w:jc w:val="both"/>
        <w:rPr>
          <w:color w:val="000000"/>
        </w:rPr>
      </w:pPr>
      <w:r w:rsidRPr="00C6169E">
        <w:rPr>
          <w:color w:val="000000"/>
        </w:rPr>
        <w:t>Excellente maîtrise des outils bureautiques, notamment Word et Excel ;</w:t>
      </w:r>
    </w:p>
    <w:p w14:paraId="244AB44F" w14:textId="77777777" w:rsidR="00C6169E" w:rsidRPr="00C6169E" w:rsidRDefault="00C6169E" w:rsidP="00C6169E">
      <w:pPr>
        <w:pStyle w:val="NoSpacing"/>
        <w:numPr>
          <w:ilvl w:val="0"/>
          <w:numId w:val="25"/>
        </w:numPr>
        <w:jc w:val="both"/>
        <w:rPr>
          <w:color w:val="000000"/>
        </w:rPr>
      </w:pPr>
      <w:r w:rsidRPr="00C6169E">
        <w:rPr>
          <w:color w:val="000000"/>
        </w:rPr>
        <w:t>Excellentes capacités d’organisation, rigueur, méthode et polyvalence ;</w:t>
      </w:r>
    </w:p>
    <w:p w14:paraId="60F3F1B2" w14:textId="77777777" w:rsidR="00C6169E" w:rsidRPr="00C6169E" w:rsidRDefault="00C6169E" w:rsidP="00C6169E">
      <w:pPr>
        <w:pStyle w:val="NoSpacing"/>
        <w:numPr>
          <w:ilvl w:val="0"/>
          <w:numId w:val="25"/>
        </w:numPr>
        <w:jc w:val="both"/>
        <w:rPr>
          <w:color w:val="000000"/>
        </w:rPr>
      </w:pPr>
      <w:r w:rsidRPr="00C6169E">
        <w:rPr>
          <w:color w:val="000000"/>
        </w:rPr>
        <w:t>Capacités d’écoute et qualités relationnelles ;</w:t>
      </w:r>
    </w:p>
    <w:p w14:paraId="098C1FF2" w14:textId="77777777" w:rsidR="00C6169E" w:rsidRPr="00C6169E" w:rsidRDefault="00C6169E" w:rsidP="00C6169E">
      <w:pPr>
        <w:pStyle w:val="NoSpacing"/>
        <w:numPr>
          <w:ilvl w:val="0"/>
          <w:numId w:val="25"/>
        </w:numPr>
        <w:jc w:val="both"/>
        <w:rPr>
          <w:color w:val="000000"/>
        </w:rPr>
      </w:pPr>
      <w:r w:rsidRPr="00C6169E">
        <w:rPr>
          <w:color w:val="000000"/>
        </w:rPr>
        <w:t>Capacité à travailler dans un environnement multiculturel ;</w:t>
      </w:r>
    </w:p>
    <w:p w14:paraId="5FB23811" w14:textId="77777777" w:rsidR="00C6169E" w:rsidRPr="00C6169E" w:rsidRDefault="00C6169E" w:rsidP="00C6169E">
      <w:pPr>
        <w:pStyle w:val="NoSpacing"/>
        <w:numPr>
          <w:ilvl w:val="0"/>
          <w:numId w:val="25"/>
        </w:numPr>
        <w:jc w:val="both"/>
        <w:rPr>
          <w:color w:val="000000"/>
        </w:rPr>
      </w:pPr>
      <w:r w:rsidRPr="00C6169E">
        <w:rPr>
          <w:color w:val="000000"/>
        </w:rPr>
        <w:t>Capacité à travailler en équipe ;</w:t>
      </w:r>
    </w:p>
    <w:p w14:paraId="531DC402" w14:textId="442F0D96" w:rsidR="00C6169E" w:rsidRPr="00C6169E" w:rsidRDefault="00C6169E" w:rsidP="00C6169E">
      <w:pPr>
        <w:pStyle w:val="NoSpacing"/>
        <w:numPr>
          <w:ilvl w:val="0"/>
          <w:numId w:val="25"/>
        </w:numPr>
        <w:jc w:val="both"/>
        <w:rPr>
          <w:color w:val="000000"/>
        </w:rPr>
      </w:pPr>
      <w:r w:rsidRPr="00C6169E">
        <w:rPr>
          <w:color w:val="000000"/>
        </w:rPr>
        <w:t xml:space="preserve">Maîtrise du français et de l’anglais ; </w:t>
      </w:r>
    </w:p>
    <w:p w14:paraId="1FE25387" w14:textId="77777777" w:rsidR="00C6169E" w:rsidRPr="00C6169E" w:rsidRDefault="00C6169E" w:rsidP="00C6169E">
      <w:pPr>
        <w:pStyle w:val="NoSpacing"/>
        <w:numPr>
          <w:ilvl w:val="0"/>
          <w:numId w:val="25"/>
        </w:numPr>
        <w:jc w:val="both"/>
        <w:rPr>
          <w:color w:val="000000"/>
        </w:rPr>
      </w:pPr>
      <w:r w:rsidRPr="00C6169E">
        <w:rPr>
          <w:color w:val="000000"/>
        </w:rPr>
        <w:t>Cinq ans d’expérience en gestion administrative, budgétaire et comptable ;</w:t>
      </w:r>
    </w:p>
    <w:p w14:paraId="48AB2F38" w14:textId="07B3AF50" w:rsidR="00C6169E" w:rsidRPr="00C6169E" w:rsidRDefault="00C6169E" w:rsidP="00C6169E">
      <w:pPr>
        <w:pStyle w:val="NoSpacing"/>
        <w:numPr>
          <w:ilvl w:val="0"/>
          <w:numId w:val="25"/>
        </w:numPr>
        <w:jc w:val="both"/>
        <w:rPr>
          <w:color w:val="000000"/>
        </w:rPr>
      </w:pPr>
      <w:r w:rsidRPr="00C6169E">
        <w:rPr>
          <w:color w:val="000000"/>
        </w:rPr>
        <w:t xml:space="preserve">Une expérience chez un partenaire international pour le </w:t>
      </w:r>
      <w:r w:rsidR="00461A18">
        <w:rPr>
          <w:color w:val="000000"/>
        </w:rPr>
        <w:t>d</w:t>
      </w:r>
      <w:r w:rsidRPr="00C6169E">
        <w:rPr>
          <w:color w:val="000000"/>
        </w:rPr>
        <w:t xml:space="preserve">éveloppement (Expertise France, UE, Nations Unies, BAD, GIZ, AFD, Enabel, etc.), </w:t>
      </w:r>
      <w:r w:rsidR="00461A18">
        <w:rPr>
          <w:color w:val="000000"/>
        </w:rPr>
        <w:t>serait</w:t>
      </w:r>
      <w:r w:rsidR="00461A18" w:rsidRPr="00C6169E">
        <w:rPr>
          <w:color w:val="000000"/>
        </w:rPr>
        <w:t xml:space="preserve"> </w:t>
      </w:r>
      <w:r w:rsidRPr="00C6169E">
        <w:rPr>
          <w:color w:val="000000"/>
        </w:rPr>
        <w:t>un atout.</w:t>
      </w:r>
    </w:p>
    <w:p w14:paraId="6CA7A18E" w14:textId="77777777" w:rsidR="003A5030" w:rsidRPr="000D5D49" w:rsidRDefault="003A5030" w:rsidP="000D5D49">
      <w:pPr>
        <w:spacing w:after="0" w:line="240" w:lineRule="auto"/>
        <w:jc w:val="both"/>
        <w:rPr>
          <w:rFonts w:cstheme="minorHAnsi"/>
        </w:rPr>
      </w:pPr>
    </w:p>
    <w:p w14:paraId="0B14C8B0" w14:textId="015F5E54" w:rsidR="002004BE" w:rsidRPr="00C6169E" w:rsidRDefault="002004BE" w:rsidP="00C6169E">
      <w:pPr>
        <w:pStyle w:val="NoSpacing"/>
        <w:jc w:val="both"/>
        <w:rPr>
          <w:rFonts w:cstheme="minorHAnsi"/>
          <w:b/>
          <w:sz w:val="28"/>
          <w:szCs w:val="28"/>
          <w:u w:val="single"/>
        </w:rPr>
      </w:pPr>
      <w:r w:rsidRPr="00C6169E">
        <w:rPr>
          <w:rFonts w:cstheme="minorHAnsi"/>
          <w:b/>
          <w:sz w:val="28"/>
          <w:szCs w:val="28"/>
          <w:u w:val="single"/>
        </w:rPr>
        <w:t>INFORMATIONS COMPLEMENTAIRES</w:t>
      </w:r>
    </w:p>
    <w:p w14:paraId="71BDD4C9" w14:textId="77777777" w:rsidR="003A5030" w:rsidRPr="00C6169E" w:rsidRDefault="003A5030" w:rsidP="00C6169E">
      <w:pPr>
        <w:spacing w:after="0"/>
        <w:jc w:val="both"/>
        <w:rPr>
          <w:rFonts w:cstheme="minorHAnsi"/>
        </w:rPr>
      </w:pPr>
    </w:p>
    <w:p w14:paraId="08483C58" w14:textId="583868B0" w:rsidR="00C6169E" w:rsidRPr="00C6169E" w:rsidRDefault="00BD47F3" w:rsidP="00C6169E">
      <w:pPr>
        <w:spacing w:after="0" w:line="240" w:lineRule="auto"/>
        <w:jc w:val="both"/>
        <w:rPr>
          <w:u w:val="single"/>
        </w:rPr>
      </w:pPr>
      <w:r>
        <w:rPr>
          <w:u w:val="single"/>
        </w:rPr>
        <w:t>Date</w:t>
      </w:r>
      <w:r w:rsidRPr="00C6169E">
        <w:rPr>
          <w:u w:val="single"/>
        </w:rPr>
        <w:t xml:space="preserve"> </w:t>
      </w:r>
      <w:r w:rsidR="00C6169E" w:rsidRPr="00C6169E">
        <w:rPr>
          <w:u w:val="single"/>
        </w:rPr>
        <w:t>de prise de fonction</w:t>
      </w:r>
      <w:r w:rsidR="00A21E1D">
        <w:rPr>
          <w:u w:val="single"/>
        </w:rPr>
        <w:t xml:space="preserve"> </w:t>
      </w:r>
      <w:r w:rsidR="00C6169E" w:rsidRPr="00C6169E">
        <w:t xml:space="preserve">: </w:t>
      </w:r>
      <w:r w:rsidRPr="00A21E1D">
        <w:t xml:space="preserve">Juillet </w:t>
      </w:r>
      <w:r w:rsidR="00C6169E" w:rsidRPr="00C6169E">
        <w:t>2026</w:t>
      </w:r>
    </w:p>
    <w:p w14:paraId="2CA84C89" w14:textId="77777777" w:rsidR="00302BD3" w:rsidRDefault="00302BD3" w:rsidP="00C6169E">
      <w:pPr>
        <w:spacing w:after="0" w:line="240" w:lineRule="auto"/>
        <w:jc w:val="both"/>
        <w:rPr>
          <w:u w:val="single"/>
        </w:rPr>
      </w:pPr>
    </w:p>
    <w:p w14:paraId="563FC420" w14:textId="1023134E" w:rsidR="00C6169E" w:rsidRPr="00C6169E" w:rsidRDefault="00C6169E" w:rsidP="00C6169E">
      <w:pPr>
        <w:spacing w:after="0" w:line="240" w:lineRule="auto"/>
        <w:jc w:val="both"/>
        <w:rPr>
          <w:u w:val="single"/>
        </w:rPr>
      </w:pPr>
      <w:r w:rsidRPr="00C6169E">
        <w:rPr>
          <w:u w:val="single"/>
        </w:rPr>
        <w:t>Documents à fournir</w:t>
      </w:r>
      <w:r w:rsidR="00461A18">
        <w:rPr>
          <w:u w:val="single"/>
        </w:rPr>
        <w:t> :</w:t>
      </w:r>
    </w:p>
    <w:p w14:paraId="6753D664" w14:textId="77777777" w:rsidR="00C6169E" w:rsidRPr="00461A18" w:rsidRDefault="00C6169E" w:rsidP="00461A18">
      <w:pPr>
        <w:pStyle w:val="NoSpacing"/>
        <w:numPr>
          <w:ilvl w:val="0"/>
          <w:numId w:val="25"/>
        </w:numPr>
        <w:jc w:val="both"/>
        <w:rPr>
          <w:color w:val="000000"/>
        </w:rPr>
      </w:pPr>
      <w:r w:rsidRPr="00461A18">
        <w:rPr>
          <w:color w:val="000000"/>
        </w:rPr>
        <w:t>Un CV</w:t>
      </w:r>
    </w:p>
    <w:p w14:paraId="1654A135" w14:textId="77777777" w:rsidR="00C6169E" w:rsidRPr="00461A18" w:rsidRDefault="00C6169E" w:rsidP="00461A18">
      <w:pPr>
        <w:pStyle w:val="NoSpacing"/>
        <w:numPr>
          <w:ilvl w:val="0"/>
          <w:numId w:val="25"/>
        </w:numPr>
        <w:jc w:val="both"/>
        <w:rPr>
          <w:color w:val="000000"/>
        </w:rPr>
      </w:pPr>
      <w:r w:rsidRPr="00461A18">
        <w:rPr>
          <w:color w:val="000000"/>
        </w:rPr>
        <w:t>Une lettre de motivation</w:t>
      </w:r>
    </w:p>
    <w:p w14:paraId="47B930CA" w14:textId="77777777" w:rsidR="00C6169E" w:rsidRPr="00461A18" w:rsidRDefault="00C6169E" w:rsidP="00461A18">
      <w:pPr>
        <w:pStyle w:val="NoSpacing"/>
        <w:numPr>
          <w:ilvl w:val="0"/>
          <w:numId w:val="25"/>
        </w:numPr>
        <w:jc w:val="both"/>
        <w:rPr>
          <w:color w:val="000000"/>
        </w:rPr>
      </w:pPr>
      <w:r w:rsidRPr="00461A18">
        <w:rPr>
          <w:color w:val="000000"/>
        </w:rPr>
        <w:t>Copies des diplômes et attestations</w:t>
      </w:r>
    </w:p>
    <w:p w14:paraId="26919A9D" w14:textId="77777777" w:rsidR="00C6169E" w:rsidRPr="00461A18" w:rsidRDefault="00C6169E" w:rsidP="00461A18">
      <w:pPr>
        <w:pStyle w:val="NoSpacing"/>
        <w:numPr>
          <w:ilvl w:val="0"/>
          <w:numId w:val="25"/>
        </w:numPr>
        <w:jc w:val="both"/>
        <w:rPr>
          <w:color w:val="000000"/>
        </w:rPr>
      </w:pPr>
      <w:r w:rsidRPr="00461A18">
        <w:rPr>
          <w:color w:val="000000"/>
        </w:rPr>
        <w:t>Trois références professionnelles incluant contacts mails et téléphoniques </w:t>
      </w:r>
    </w:p>
    <w:p w14:paraId="6C8959FA" w14:textId="77777777" w:rsidR="00302BD3" w:rsidRDefault="00302BD3" w:rsidP="00C6169E">
      <w:pPr>
        <w:spacing w:after="0" w:line="240" w:lineRule="auto"/>
        <w:jc w:val="both"/>
        <w:rPr>
          <w:u w:val="single"/>
        </w:rPr>
      </w:pPr>
    </w:p>
    <w:p w14:paraId="78BF2F80" w14:textId="603F0400" w:rsidR="00BD47F3" w:rsidRDefault="00C6169E" w:rsidP="00C6169E">
      <w:pPr>
        <w:spacing w:after="0" w:line="240" w:lineRule="auto"/>
        <w:jc w:val="both"/>
        <w:rPr>
          <w:rFonts w:cstheme="minorHAnsi"/>
        </w:rPr>
      </w:pPr>
      <w:r w:rsidRPr="00C6169E">
        <w:rPr>
          <w:u w:val="single"/>
        </w:rPr>
        <w:t>Nature du contrat</w:t>
      </w:r>
      <w:r w:rsidRPr="00C6169E">
        <w:t xml:space="preserve"> : Contrat de droit camerounais à durée déterminée (CDD) de 12 mois renouvelable</w:t>
      </w:r>
      <w:r w:rsidR="00BD47F3">
        <w:t xml:space="preserve"> </w:t>
      </w:r>
      <w:r w:rsidR="00BD47F3" w:rsidRPr="00C6169E">
        <w:rPr>
          <w:rFonts w:cstheme="minorHAnsi"/>
        </w:rPr>
        <w:t>pendant la durée du projet (4 ans)</w:t>
      </w:r>
    </w:p>
    <w:p w14:paraId="5600E221" w14:textId="77777777" w:rsidR="00302BD3" w:rsidRDefault="00302BD3" w:rsidP="00C6169E">
      <w:pPr>
        <w:spacing w:after="0" w:line="240" w:lineRule="auto"/>
        <w:jc w:val="both"/>
        <w:rPr>
          <w:u w:val="single"/>
        </w:rPr>
      </w:pPr>
    </w:p>
    <w:p w14:paraId="5DD9CC5B" w14:textId="20E6EC38" w:rsidR="001D73ED" w:rsidRDefault="001F5930" w:rsidP="00C6169E">
      <w:pPr>
        <w:spacing w:after="0" w:line="240" w:lineRule="auto"/>
        <w:jc w:val="both"/>
        <w:rPr>
          <w:u w:val="single"/>
        </w:rPr>
      </w:pPr>
      <w:r w:rsidRPr="001D73ED">
        <w:rPr>
          <w:u w:val="single"/>
        </w:rPr>
        <w:t>Modalités</w:t>
      </w:r>
      <w:r>
        <w:rPr>
          <w:u w:val="single"/>
        </w:rPr>
        <w:t> </w:t>
      </w:r>
      <w:r w:rsidRPr="00A21E1D">
        <w:t xml:space="preserve">: </w:t>
      </w:r>
      <w:r w:rsidR="001D73ED" w:rsidRPr="00A21E1D">
        <w:t>Poste basé à Yaoundé dans les bureaux d’Expertise France - Equipement informatique et mobilier adéquat mis à disposition sur place - Missions dans les zones d’intervention à prévoir</w:t>
      </w:r>
    </w:p>
    <w:p w14:paraId="24D0E0E4" w14:textId="77777777" w:rsidR="00302BD3" w:rsidRDefault="00302BD3" w:rsidP="00C6169E">
      <w:pPr>
        <w:spacing w:after="0" w:line="240" w:lineRule="auto"/>
        <w:jc w:val="both"/>
        <w:rPr>
          <w:u w:val="single"/>
        </w:rPr>
      </w:pPr>
    </w:p>
    <w:p w14:paraId="3AE53BB9" w14:textId="769A9EF4" w:rsidR="00C6169E" w:rsidRPr="00BD47F3" w:rsidRDefault="00C6169E" w:rsidP="00C6169E">
      <w:pPr>
        <w:spacing w:after="0" w:line="240" w:lineRule="auto"/>
        <w:jc w:val="both"/>
        <w:rPr>
          <w:rFonts w:cstheme="minorHAnsi"/>
        </w:rPr>
      </w:pPr>
      <w:r w:rsidRPr="00C6169E">
        <w:rPr>
          <w:u w:val="single"/>
        </w:rPr>
        <w:t>Rémunération</w:t>
      </w:r>
      <w:r w:rsidRPr="00C6169E">
        <w:t xml:space="preserve"> : Selon la grille salariale EF et profil.</w:t>
      </w:r>
    </w:p>
    <w:p w14:paraId="33E05093" w14:textId="77777777" w:rsidR="001D73ED" w:rsidRDefault="001D73ED" w:rsidP="00C6169E">
      <w:pPr>
        <w:spacing w:after="0" w:line="240" w:lineRule="auto"/>
        <w:jc w:val="both"/>
      </w:pPr>
    </w:p>
    <w:p w14:paraId="256508F4" w14:textId="07150155" w:rsidR="002004BE" w:rsidRDefault="00C6169E" w:rsidP="00C6169E">
      <w:pPr>
        <w:spacing w:after="0" w:line="240" w:lineRule="auto"/>
        <w:jc w:val="both"/>
        <w:rPr>
          <w:rFonts w:cstheme="minorHAnsi"/>
        </w:rPr>
      </w:pPr>
      <w:r w:rsidRPr="00C6169E">
        <w:t>Les candidatures seront analysées au fur et à mesure de leur réception. Expertise France se réserve le droit de sélectionner un.e candidat</w:t>
      </w:r>
      <w:r>
        <w:t>.</w:t>
      </w:r>
      <w:r w:rsidRPr="00C6169E">
        <w:t>e avant la date limite de dépôt des candidatures. </w:t>
      </w:r>
    </w:p>
    <w:p w14:paraId="6B9CE2DD" w14:textId="41666D8B" w:rsidR="00105376" w:rsidRDefault="00105376" w:rsidP="00C6169E">
      <w:pPr>
        <w:spacing w:after="0" w:line="240" w:lineRule="auto"/>
        <w:jc w:val="both"/>
        <w:rPr>
          <w:rFonts w:cstheme="minorHAnsi"/>
        </w:rPr>
      </w:pPr>
    </w:p>
    <w:p w14:paraId="63F38BAB" w14:textId="06F13583" w:rsidR="00105376" w:rsidRPr="00E80530" w:rsidRDefault="00105376" w:rsidP="00105376">
      <w:pPr>
        <w:pStyle w:val="EXP-Contenu"/>
        <w:rPr>
          <w:b/>
          <w:color w:val="000000" w:themeColor="text1"/>
        </w:rPr>
      </w:pPr>
      <w:r w:rsidRPr="00E80530">
        <w:rPr>
          <w:b/>
          <w:color w:val="000000" w:themeColor="text1"/>
        </w:rPr>
        <w:lastRenderedPageBreak/>
        <w:t>DESCRIPTION DE LA MISSION</w:t>
      </w:r>
    </w:p>
    <w:p w14:paraId="11433E47" w14:textId="77777777" w:rsidR="00105376" w:rsidRPr="00E80530" w:rsidRDefault="00105376" w:rsidP="00105376">
      <w:pPr>
        <w:pStyle w:val="EXP-Contenu"/>
        <w:rPr>
          <w:color w:val="000000" w:themeColor="text1"/>
        </w:rPr>
      </w:pPr>
      <w:r w:rsidRPr="00E80530">
        <w:rPr>
          <w:color w:val="000000" w:themeColor="text1"/>
        </w:rPr>
        <w:t xml:space="preserve">Sous la supervision du Chef de projet et de son adjoint, basés à Yaoundé, l’Assistant.e de projet assure un appui administratif, logistique, budgétaire et opérationnel à la mise en œuvre du projet CORAC 5&amp;6, dans le respect des procédures d’Expertise France et des exigences du bailleur de fonds. </w:t>
      </w:r>
    </w:p>
    <w:p w14:paraId="0C839038" w14:textId="7527C1D0" w:rsidR="00105376" w:rsidRPr="00E80530" w:rsidRDefault="00105376" w:rsidP="00105376">
      <w:pPr>
        <w:pStyle w:val="EXP-Contenu"/>
        <w:rPr>
          <w:color w:val="000000" w:themeColor="text1"/>
        </w:rPr>
      </w:pPr>
      <w:r w:rsidRPr="00E80530">
        <w:rPr>
          <w:color w:val="000000" w:themeColor="text1"/>
        </w:rPr>
        <w:t>Il/elle contribue au bon fonctionnement des activités menées dans les différents pays d’intervention du projet et appuie la coordination opérationnelle, administrative et logistique des missions, ateliers et activités régionales.</w:t>
      </w:r>
    </w:p>
    <w:p w14:paraId="22913B29" w14:textId="46304207" w:rsidR="00105376" w:rsidRPr="00E80530" w:rsidRDefault="00105376" w:rsidP="00105376">
      <w:pPr>
        <w:pStyle w:val="EXP-Contenu"/>
        <w:rPr>
          <w:color w:val="000000" w:themeColor="text1"/>
        </w:rPr>
      </w:pPr>
      <w:r w:rsidRPr="00E80530">
        <w:rPr>
          <w:color w:val="000000" w:themeColor="text1"/>
        </w:rPr>
        <w:t>L’Assistant.e de projet assure également une fonction d’interface et de coordination opérationnelle entre la chefferie de projet, les partenaires institutionnels bénéficiaires, les prestataires, les experts, les consultants ainsi que les différents interlocuteurs mobilisés dans le cadre du projet.</w:t>
      </w:r>
    </w:p>
    <w:p w14:paraId="20B08122" w14:textId="2270A8B9" w:rsidR="00105376" w:rsidRPr="00E80530" w:rsidRDefault="00105376" w:rsidP="00105376">
      <w:pPr>
        <w:pStyle w:val="EXP-Contenu"/>
        <w:rPr>
          <w:color w:val="000000" w:themeColor="text1"/>
        </w:rPr>
      </w:pPr>
      <w:r w:rsidRPr="00E80530">
        <w:rPr>
          <w:color w:val="000000" w:themeColor="text1"/>
        </w:rPr>
        <w:t>À ce titre, il/elle assure notamment les missions suivantes :</w:t>
      </w:r>
    </w:p>
    <w:p w14:paraId="2E56A921" w14:textId="164DF28E" w:rsidR="00105376" w:rsidRPr="00E80530" w:rsidRDefault="00105376" w:rsidP="00105376">
      <w:pPr>
        <w:pStyle w:val="EXP-Contenu"/>
        <w:rPr>
          <w:b/>
          <w:color w:val="000000" w:themeColor="text1"/>
        </w:rPr>
      </w:pPr>
      <w:r w:rsidRPr="00E80530">
        <w:rPr>
          <w:b/>
          <w:color w:val="000000" w:themeColor="text1"/>
        </w:rPr>
        <w:t xml:space="preserve">1. </w:t>
      </w:r>
      <w:r w:rsidR="00592BE0" w:rsidRPr="00E80530">
        <w:rPr>
          <w:b/>
          <w:color w:val="000000" w:themeColor="text1"/>
        </w:rPr>
        <w:t>Appui administratif, budgétaire, financier et comptable</w:t>
      </w:r>
    </w:p>
    <w:p w14:paraId="56668522" w14:textId="77777777" w:rsidR="00105376" w:rsidRPr="00E80530" w:rsidRDefault="00105376" w:rsidP="00E80530">
      <w:pPr>
        <w:pStyle w:val="EXP-Contenu"/>
        <w:numPr>
          <w:ilvl w:val="0"/>
          <w:numId w:val="37"/>
        </w:numPr>
        <w:spacing w:after="0"/>
        <w:rPr>
          <w:color w:val="000000" w:themeColor="text1"/>
        </w:rPr>
      </w:pPr>
      <w:r w:rsidRPr="00E80530">
        <w:rPr>
          <w:color w:val="000000" w:themeColor="text1"/>
        </w:rPr>
        <w:t>Vérifier la conformité administrative et financière des dossiers avant engagement des dépenses ;</w:t>
      </w:r>
    </w:p>
    <w:p w14:paraId="05C946E5" w14:textId="353BE900" w:rsidR="00105376" w:rsidRPr="00E80530" w:rsidRDefault="00105376" w:rsidP="00E80530">
      <w:pPr>
        <w:pStyle w:val="EXP-Contenu"/>
        <w:numPr>
          <w:ilvl w:val="0"/>
          <w:numId w:val="37"/>
        </w:numPr>
        <w:spacing w:after="0"/>
        <w:rPr>
          <w:color w:val="000000" w:themeColor="text1"/>
        </w:rPr>
      </w:pPr>
      <w:r w:rsidRPr="00E80530">
        <w:rPr>
          <w:color w:val="000000" w:themeColor="text1"/>
        </w:rPr>
        <w:t>Préparer et suivre les demandes de paiement, avances et remboursements dans le respect des procédures d’Expertise France ;</w:t>
      </w:r>
    </w:p>
    <w:p w14:paraId="15B1688E" w14:textId="77777777" w:rsidR="00105376" w:rsidRPr="00E80530" w:rsidRDefault="00105376" w:rsidP="00E80530">
      <w:pPr>
        <w:pStyle w:val="EXP-Contenu"/>
        <w:numPr>
          <w:ilvl w:val="0"/>
          <w:numId w:val="37"/>
        </w:numPr>
        <w:spacing w:after="0"/>
        <w:rPr>
          <w:color w:val="000000" w:themeColor="text1"/>
        </w:rPr>
      </w:pPr>
      <w:r w:rsidRPr="00E80530">
        <w:rPr>
          <w:color w:val="000000" w:themeColor="text1"/>
        </w:rPr>
        <w:t>Vérifier les pièces justificatives, factures et états de frais liés aux activités et missions du projet ;</w:t>
      </w:r>
    </w:p>
    <w:p w14:paraId="5204CD40" w14:textId="77777777" w:rsidR="00105376" w:rsidRPr="00E80530" w:rsidRDefault="00105376" w:rsidP="00E80530">
      <w:pPr>
        <w:pStyle w:val="EXP-Contenu"/>
        <w:numPr>
          <w:ilvl w:val="0"/>
          <w:numId w:val="37"/>
        </w:numPr>
        <w:spacing w:after="0"/>
        <w:rPr>
          <w:color w:val="000000" w:themeColor="text1"/>
        </w:rPr>
      </w:pPr>
      <w:r w:rsidRPr="00E80530">
        <w:rPr>
          <w:color w:val="000000" w:themeColor="text1"/>
        </w:rPr>
        <w:t>Assurer le suivi des avances et de leurs régularisations ;</w:t>
      </w:r>
    </w:p>
    <w:p w14:paraId="28D6BCD1" w14:textId="77777777" w:rsidR="00592BE0" w:rsidRPr="00E80530" w:rsidRDefault="00592BE0" w:rsidP="00E80530">
      <w:pPr>
        <w:pStyle w:val="EXP-Contenu"/>
        <w:numPr>
          <w:ilvl w:val="0"/>
          <w:numId w:val="37"/>
        </w:numPr>
        <w:spacing w:after="0"/>
        <w:rPr>
          <w:color w:val="000000" w:themeColor="text1"/>
        </w:rPr>
      </w:pPr>
      <w:r w:rsidRPr="00E80530">
        <w:rPr>
          <w:color w:val="000000" w:themeColor="text1"/>
        </w:rPr>
        <w:t>Appuyer le suivi administratif et budgétaire du projet en lien avec le Responsable administratif et comptable (RAC) et la chefferie de projet ;</w:t>
      </w:r>
    </w:p>
    <w:p w14:paraId="27FC3478" w14:textId="77777777" w:rsidR="00592BE0" w:rsidRPr="00E80530" w:rsidRDefault="00592BE0" w:rsidP="00E80530">
      <w:pPr>
        <w:pStyle w:val="EXP-Contenu"/>
        <w:numPr>
          <w:ilvl w:val="0"/>
          <w:numId w:val="37"/>
        </w:numPr>
        <w:spacing w:after="0"/>
        <w:rPr>
          <w:color w:val="000000" w:themeColor="text1"/>
        </w:rPr>
      </w:pPr>
      <w:r w:rsidRPr="00E80530">
        <w:rPr>
          <w:color w:val="000000" w:themeColor="text1"/>
        </w:rPr>
        <w:t>Contribuer à la mise à jour des outils de suivi budgétaire et financier du projet sous la supervision du RAC ;</w:t>
      </w:r>
    </w:p>
    <w:p w14:paraId="6F64267C" w14:textId="30A09B55" w:rsidR="00105376" w:rsidRPr="00E80530" w:rsidRDefault="00105376" w:rsidP="00E80530">
      <w:pPr>
        <w:pStyle w:val="EXP-Contenu"/>
        <w:numPr>
          <w:ilvl w:val="0"/>
          <w:numId w:val="37"/>
        </w:numPr>
        <w:spacing w:after="0"/>
        <w:rPr>
          <w:color w:val="000000" w:themeColor="text1"/>
        </w:rPr>
      </w:pPr>
      <w:r w:rsidRPr="00E80530">
        <w:rPr>
          <w:color w:val="000000" w:themeColor="text1"/>
        </w:rPr>
        <w:t>Assurer la liaison avec les services support d’Expertise France au Cameroun et au siège à Paris ;</w:t>
      </w:r>
    </w:p>
    <w:p w14:paraId="702568F1" w14:textId="77777777" w:rsidR="00105376" w:rsidRPr="00E80530" w:rsidRDefault="00105376" w:rsidP="00E80530">
      <w:pPr>
        <w:pStyle w:val="EXP-Contenu"/>
        <w:numPr>
          <w:ilvl w:val="0"/>
          <w:numId w:val="37"/>
        </w:numPr>
        <w:spacing w:after="0"/>
        <w:rPr>
          <w:color w:val="000000" w:themeColor="text1"/>
        </w:rPr>
      </w:pPr>
      <w:r w:rsidRPr="00E80530">
        <w:rPr>
          <w:color w:val="000000" w:themeColor="text1"/>
        </w:rPr>
        <w:t>Contribuer à la consolidation des données administratives, budgétaires et financières nécessaires au reporting du projet ;</w:t>
      </w:r>
    </w:p>
    <w:p w14:paraId="644176BB" w14:textId="77777777" w:rsidR="00592BE0" w:rsidRPr="00E80530" w:rsidRDefault="00592BE0" w:rsidP="00E80530">
      <w:pPr>
        <w:pStyle w:val="EXP-Contenu"/>
        <w:numPr>
          <w:ilvl w:val="0"/>
          <w:numId w:val="37"/>
        </w:numPr>
        <w:spacing w:after="0"/>
        <w:rPr>
          <w:color w:val="000000" w:themeColor="text1"/>
        </w:rPr>
      </w:pPr>
      <w:r w:rsidRPr="00E80530">
        <w:rPr>
          <w:color w:val="000000" w:themeColor="text1"/>
        </w:rPr>
        <w:t>Contribuer à la mise à jour des outils de suivi budgétaire et financier du projet sous la supervision du RAC ;</w:t>
      </w:r>
    </w:p>
    <w:p w14:paraId="4C999F20" w14:textId="77777777" w:rsidR="00592BE0" w:rsidRPr="00E80530" w:rsidRDefault="00592BE0" w:rsidP="00E80530">
      <w:pPr>
        <w:pStyle w:val="EXP-Contenu"/>
        <w:numPr>
          <w:ilvl w:val="0"/>
          <w:numId w:val="37"/>
        </w:numPr>
        <w:spacing w:after="0"/>
        <w:rPr>
          <w:color w:val="000000" w:themeColor="text1"/>
        </w:rPr>
      </w:pPr>
      <w:r w:rsidRPr="00E80530">
        <w:rPr>
          <w:color w:val="000000" w:themeColor="text1"/>
        </w:rPr>
        <w:t>Appuyer le RAC et la chefferie de projet dans la préparation des exercices de suivi budgétaire, des audits et des opérations de clôture financière ;</w:t>
      </w:r>
    </w:p>
    <w:p w14:paraId="03E2AA4A" w14:textId="77777777" w:rsidR="00592BE0" w:rsidRPr="00E80530" w:rsidRDefault="00105376" w:rsidP="00E80530">
      <w:pPr>
        <w:pStyle w:val="EXP-Contenu"/>
        <w:numPr>
          <w:ilvl w:val="0"/>
          <w:numId w:val="37"/>
        </w:numPr>
        <w:spacing w:after="0"/>
        <w:rPr>
          <w:color w:val="000000" w:themeColor="text1"/>
        </w:rPr>
      </w:pPr>
      <w:r w:rsidRPr="00E80530">
        <w:rPr>
          <w:color w:val="000000" w:themeColor="text1"/>
        </w:rPr>
        <w:t>Veiller au respect des procédures internes, des règles de conformité et des exigences de contrôle interne ;</w:t>
      </w:r>
    </w:p>
    <w:p w14:paraId="2FB91615" w14:textId="1C54960F" w:rsidR="00105376" w:rsidRPr="00E80530" w:rsidRDefault="00592BE0" w:rsidP="00E80530">
      <w:pPr>
        <w:pStyle w:val="EXP-Contenu"/>
        <w:numPr>
          <w:ilvl w:val="0"/>
          <w:numId w:val="37"/>
        </w:numPr>
        <w:spacing w:after="0"/>
        <w:rPr>
          <w:color w:val="000000" w:themeColor="text1"/>
        </w:rPr>
      </w:pPr>
      <w:r w:rsidRPr="00E80530">
        <w:rPr>
          <w:color w:val="000000" w:themeColor="text1"/>
        </w:rPr>
        <w:t>Assurer un suivi administratif des engagements contractuels et financiers du projet en appui au RAC.</w:t>
      </w:r>
    </w:p>
    <w:p w14:paraId="740D786A" w14:textId="562B0D4B" w:rsidR="00592BE0" w:rsidRPr="00E80530" w:rsidRDefault="00592BE0" w:rsidP="00E80530">
      <w:pPr>
        <w:pStyle w:val="EXP-Contenu"/>
        <w:spacing w:after="0"/>
        <w:rPr>
          <w:color w:val="000000" w:themeColor="text1"/>
        </w:rPr>
      </w:pPr>
    </w:p>
    <w:p w14:paraId="4CA9DA80" w14:textId="4F3B1E1B" w:rsidR="00592BE0" w:rsidRPr="00E80530" w:rsidRDefault="00592BE0" w:rsidP="00E80530">
      <w:pPr>
        <w:pStyle w:val="EXP-Contenu"/>
        <w:spacing w:after="0"/>
        <w:rPr>
          <w:color w:val="000000" w:themeColor="text1"/>
        </w:rPr>
      </w:pPr>
      <w:r w:rsidRPr="00E80530">
        <w:rPr>
          <w:color w:val="000000" w:themeColor="text1"/>
        </w:rPr>
        <w:t>Les activités budgétaires, financières et comptables sont réalisées en appui au Responsable administratif et comptable (RAC) et sous la supervision de la chefferie de projet, conformément aux procédures d’Expertise France.</w:t>
      </w:r>
    </w:p>
    <w:p w14:paraId="74666F3A" w14:textId="77777777" w:rsidR="00592BE0" w:rsidRPr="00E80530" w:rsidRDefault="00592BE0" w:rsidP="00E80530">
      <w:pPr>
        <w:pStyle w:val="EXP-Contenu"/>
        <w:spacing w:after="0"/>
        <w:ind w:left="1429"/>
        <w:rPr>
          <w:color w:val="000000" w:themeColor="text1"/>
        </w:rPr>
      </w:pPr>
    </w:p>
    <w:p w14:paraId="62A4DBCA" w14:textId="77777777" w:rsidR="00105376" w:rsidRPr="00E80530" w:rsidRDefault="00105376" w:rsidP="00105376">
      <w:pPr>
        <w:pStyle w:val="EXP-Contenu"/>
        <w:rPr>
          <w:b/>
          <w:color w:val="000000" w:themeColor="text1"/>
        </w:rPr>
      </w:pPr>
      <w:r w:rsidRPr="00E80530">
        <w:rPr>
          <w:b/>
          <w:color w:val="000000" w:themeColor="text1"/>
        </w:rPr>
        <w:t>2. Appui logistique et opérationnel</w:t>
      </w:r>
    </w:p>
    <w:p w14:paraId="6990BF61" w14:textId="77777777" w:rsidR="00105376" w:rsidRPr="00E80530" w:rsidRDefault="00105376" w:rsidP="00E80530">
      <w:pPr>
        <w:pStyle w:val="EXP-Contenu"/>
        <w:numPr>
          <w:ilvl w:val="0"/>
          <w:numId w:val="38"/>
        </w:numPr>
        <w:spacing w:after="0"/>
        <w:rPr>
          <w:color w:val="000000" w:themeColor="text1"/>
        </w:rPr>
      </w:pPr>
      <w:r w:rsidRPr="00E80530">
        <w:rPr>
          <w:color w:val="000000" w:themeColor="text1"/>
        </w:rPr>
        <w:t>Organiser les missions des équipes projet, experts et partenaires ;</w:t>
      </w:r>
    </w:p>
    <w:p w14:paraId="710AD4C3" w14:textId="77777777" w:rsidR="00105376" w:rsidRPr="00E80530" w:rsidRDefault="00105376" w:rsidP="00E80530">
      <w:pPr>
        <w:pStyle w:val="EXP-Contenu"/>
        <w:numPr>
          <w:ilvl w:val="0"/>
          <w:numId w:val="38"/>
        </w:numPr>
        <w:spacing w:after="0"/>
        <w:rPr>
          <w:color w:val="000000" w:themeColor="text1"/>
        </w:rPr>
      </w:pPr>
      <w:r w:rsidRPr="00E80530">
        <w:rPr>
          <w:color w:val="000000" w:themeColor="text1"/>
        </w:rPr>
        <w:lastRenderedPageBreak/>
        <w:t>Assurer les réservations de billets d’avion, hébergements, transports et salles de réunion ;</w:t>
      </w:r>
    </w:p>
    <w:p w14:paraId="47912597" w14:textId="77777777" w:rsidR="00105376" w:rsidRPr="00E80530" w:rsidRDefault="00105376" w:rsidP="00E80530">
      <w:pPr>
        <w:pStyle w:val="EXP-Contenu"/>
        <w:numPr>
          <w:ilvl w:val="0"/>
          <w:numId w:val="38"/>
        </w:numPr>
        <w:spacing w:after="0"/>
        <w:rPr>
          <w:color w:val="000000" w:themeColor="text1"/>
        </w:rPr>
      </w:pPr>
      <w:r w:rsidRPr="00E80530">
        <w:rPr>
          <w:color w:val="000000" w:themeColor="text1"/>
        </w:rPr>
        <w:t>Assurer le suivi administratif des missions (ordre de mission, MSC, TDR, visas, notes verbales, demandes d’autorisation, etc.) ;</w:t>
      </w:r>
    </w:p>
    <w:p w14:paraId="265BE94C" w14:textId="77777777" w:rsidR="00105376" w:rsidRPr="00E80530" w:rsidRDefault="00105376" w:rsidP="00E80530">
      <w:pPr>
        <w:pStyle w:val="EXP-Contenu"/>
        <w:numPr>
          <w:ilvl w:val="0"/>
          <w:numId w:val="38"/>
        </w:numPr>
        <w:spacing w:after="0"/>
        <w:rPr>
          <w:color w:val="000000" w:themeColor="text1"/>
        </w:rPr>
      </w:pPr>
      <w:r w:rsidRPr="00E80530">
        <w:rPr>
          <w:color w:val="000000" w:themeColor="text1"/>
        </w:rPr>
        <w:t>Être le point focal des experts et consultants pour les aspects administratifs et logistiques liés aux missions ;</w:t>
      </w:r>
    </w:p>
    <w:p w14:paraId="2F11E17A" w14:textId="77777777" w:rsidR="00105376" w:rsidRPr="00E80530" w:rsidRDefault="00105376" w:rsidP="00E80530">
      <w:pPr>
        <w:pStyle w:val="EXP-Contenu"/>
        <w:numPr>
          <w:ilvl w:val="0"/>
          <w:numId w:val="38"/>
        </w:numPr>
        <w:spacing w:after="0"/>
        <w:rPr>
          <w:color w:val="000000" w:themeColor="text1"/>
        </w:rPr>
      </w:pPr>
      <w:r w:rsidRPr="00E80530">
        <w:rPr>
          <w:color w:val="000000" w:themeColor="text1"/>
        </w:rPr>
        <w:t>Appuyer l’organisation logistique des ateliers, réunions, séminaires et évènements régionaux ;</w:t>
      </w:r>
    </w:p>
    <w:p w14:paraId="5C03C921" w14:textId="77777777" w:rsidR="00105376" w:rsidRPr="00E80530" w:rsidRDefault="00105376" w:rsidP="00E80530">
      <w:pPr>
        <w:pStyle w:val="EXP-Contenu"/>
        <w:numPr>
          <w:ilvl w:val="0"/>
          <w:numId w:val="38"/>
        </w:numPr>
        <w:spacing w:after="0"/>
        <w:rPr>
          <w:color w:val="000000" w:themeColor="text1"/>
        </w:rPr>
      </w:pPr>
      <w:r w:rsidRPr="00E80530">
        <w:rPr>
          <w:color w:val="000000" w:themeColor="text1"/>
        </w:rPr>
        <w:t>Assurer le suivi opérationnel des prestataires (agences de voyage, hôtels, transporteurs, restauration, interprétariat, etc.) ;</w:t>
      </w:r>
    </w:p>
    <w:p w14:paraId="1847DF97" w14:textId="77777777" w:rsidR="00105376" w:rsidRPr="00E80530" w:rsidRDefault="00105376" w:rsidP="00E80530">
      <w:pPr>
        <w:pStyle w:val="EXP-Contenu"/>
        <w:numPr>
          <w:ilvl w:val="0"/>
          <w:numId w:val="38"/>
        </w:numPr>
        <w:spacing w:after="0"/>
        <w:rPr>
          <w:color w:val="000000" w:themeColor="text1"/>
        </w:rPr>
      </w:pPr>
      <w:r w:rsidRPr="00E80530">
        <w:rPr>
          <w:color w:val="000000" w:themeColor="text1"/>
        </w:rPr>
        <w:t>Gérer un portefeuille de prestataires : pré-identification, suivi des prestations, négociation des devis et traitement des dossiers administratifs associés ;</w:t>
      </w:r>
    </w:p>
    <w:p w14:paraId="18596D37" w14:textId="77777777" w:rsidR="00105376" w:rsidRPr="00E80530" w:rsidRDefault="00105376" w:rsidP="00E80530">
      <w:pPr>
        <w:pStyle w:val="EXP-Contenu"/>
        <w:numPr>
          <w:ilvl w:val="0"/>
          <w:numId w:val="38"/>
        </w:numPr>
        <w:spacing w:after="0"/>
        <w:rPr>
          <w:color w:val="000000" w:themeColor="text1"/>
        </w:rPr>
      </w:pPr>
      <w:r w:rsidRPr="00E80530">
        <w:rPr>
          <w:color w:val="000000" w:themeColor="text1"/>
        </w:rPr>
        <w:t>Participer au suivi des équipements et fournitures du projet ;</w:t>
      </w:r>
    </w:p>
    <w:p w14:paraId="39BF83CA" w14:textId="4402E1D8" w:rsidR="00105376" w:rsidRPr="00E80530" w:rsidRDefault="00105376" w:rsidP="00E80530">
      <w:pPr>
        <w:pStyle w:val="EXP-Contenu"/>
        <w:numPr>
          <w:ilvl w:val="0"/>
          <w:numId w:val="38"/>
        </w:numPr>
        <w:spacing w:after="0"/>
        <w:rPr>
          <w:color w:val="000000" w:themeColor="text1"/>
        </w:rPr>
      </w:pPr>
      <w:r w:rsidRPr="00E80530">
        <w:rPr>
          <w:color w:val="000000" w:themeColor="text1"/>
        </w:rPr>
        <w:t>Faciliter la coordination opérationnelle entre la chefferie de projet, les partenaires institutionnels bénéficiaires, les prestataires, les experts, consultants et autres interlocuteurs mobilisés dans le cadre du projet.</w:t>
      </w:r>
    </w:p>
    <w:p w14:paraId="3D9EE174" w14:textId="77777777" w:rsidR="00105376" w:rsidRPr="00E80530" w:rsidRDefault="00105376" w:rsidP="00E80530">
      <w:pPr>
        <w:pStyle w:val="EXP-Contenu"/>
        <w:spacing w:after="0"/>
        <w:ind w:left="1429"/>
        <w:rPr>
          <w:color w:val="000000" w:themeColor="text1"/>
        </w:rPr>
      </w:pPr>
    </w:p>
    <w:p w14:paraId="032FA7B1" w14:textId="77777777" w:rsidR="00105376" w:rsidRPr="00E80530" w:rsidRDefault="00105376" w:rsidP="00105376">
      <w:pPr>
        <w:pStyle w:val="EXP-Contenu"/>
        <w:rPr>
          <w:b/>
          <w:color w:val="000000" w:themeColor="text1"/>
        </w:rPr>
      </w:pPr>
      <w:r w:rsidRPr="00E80530">
        <w:rPr>
          <w:b/>
          <w:color w:val="000000" w:themeColor="text1"/>
        </w:rPr>
        <w:t>3. Appui aux achats et contrats</w:t>
      </w:r>
    </w:p>
    <w:p w14:paraId="5640D378" w14:textId="762F76C1" w:rsidR="00105376" w:rsidRDefault="00105376" w:rsidP="00E80530">
      <w:pPr>
        <w:pStyle w:val="EXP-Contenu"/>
        <w:numPr>
          <w:ilvl w:val="0"/>
          <w:numId w:val="40"/>
        </w:numPr>
        <w:spacing w:after="0"/>
        <w:rPr>
          <w:color w:val="000000" w:themeColor="text1"/>
        </w:rPr>
      </w:pPr>
      <w:r w:rsidRPr="00E80530">
        <w:rPr>
          <w:color w:val="000000" w:themeColor="text1"/>
        </w:rPr>
        <w:t>Participer à la préparation des dossiers d’achats et de contractualisation ;</w:t>
      </w:r>
    </w:p>
    <w:p w14:paraId="15EBCCDE" w14:textId="5133E5DB" w:rsidR="00592BE0" w:rsidRPr="00E80530" w:rsidRDefault="00592BE0" w:rsidP="00E80530">
      <w:pPr>
        <w:pStyle w:val="EXP-Contenu"/>
        <w:numPr>
          <w:ilvl w:val="0"/>
          <w:numId w:val="40"/>
        </w:numPr>
        <w:spacing w:after="0"/>
        <w:rPr>
          <w:color w:val="000000" w:themeColor="text1"/>
        </w:rPr>
      </w:pPr>
      <w:r w:rsidRPr="00E80530">
        <w:rPr>
          <w:color w:val="000000" w:themeColor="text1"/>
        </w:rPr>
        <w:t>Participer au suivi administratif des procédures d’achats, sous la supervision du RAC et de la chefferie de projet, conformément aux règles d’Expertise France et du bailleur.</w:t>
      </w:r>
    </w:p>
    <w:p w14:paraId="0FFD75D8" w14:textId="77777777" w:rsidR="00105376" w:rsidRPr="00E80530" w:rsidRDefault="00105376" w:rsidP="00E80530">
      <w:pPr>
        <w:pStyle w:val="EXP-Contenu"/>
        <w:numPr>
          <w:ilvl w:val="0"/>
          <w:numId w:val="40"/>
        </w:numPr>
        <w:spacing w:after="0"/>
        <w:rPr>
          <w:color w:val="000000" w:themeColor="text1"/>
        </w:rPr>
      </w:pPr>
      <w:r w:rsidRPr="00E80530">
        <w:rPr>
          <w:color w:val="000000" w:themeColor="text1"/>
        </w:rPr>
        <w:t>Assurer le suivi administratif des contrats de prestation et d’expertise ;</w:t>
      </w:r>
    </w:p>
    <w:p w14:paraId="099EA262" w14:textId="77777777" w:rsidR="00105376" w:rsidRPr="00E80530" w:rsidRDefault="00105376" w:rsidP="00E80530">
      <w:pPr>
        <w:pStyle w:val="EXP-Contenu"/>
        <w:numPr>
          <w:ilvl w:val="0"/>
          <w:numId w:val="40"/>
        </w:numPr>
        <w:spacing w:after="0"/>
        <w:rPr>
          <w:color w:val="000000" w:themeColor="text1"/>
        </w:rPr>
      </w:pPr>
      <w:r w:rsidRPr="00E80530">
        <w:rPr>
          <w:color w:val="000000" w:themeColor="text1"/>
        </w:rPr>
        <w:t>Contribuer au suivi des bons de commande et engagements contractuels ;</w:t>
      </w:r>
    </w:p>
    <w:p w14:paraId="25C844F2" w14:textId="77777777" w:rsidR="00105376" w:rsidRPr="00E80530" w:rsidRDefault="00105376" w:rsidP="00E80530">
      <w:pPr>
        <w:pStyle w:val="EXP-Contenu"/>
        <w:numPr>
          <w:ilvl w:val="0"/>
          <w:numId w:val="40"/>
        </w:numPr>
        <w:spacing w:after="0"/>
        <w:rPr>
          <w:color w:val="000000" w:themeColor="text1"/>
        </w:rPr>
      </w:pPr>
      <w:r w:rsidRPr="00E80530">
        <w:rPr>
          <w:color w:val="000000" w:themeColor="text1"/>
        </w:rPr>
        <w:t>Participer à la collecte et au contrôle des documents administratifs des prestataires et experts ;</w:t>
      </w:r>
    </w:p>
    <w:p w14:paraId="0F09CC5D" w14:textId="246750DE" w:rsidR="00105376" w:rsidRPr="00E80530" w:rsidRDefault="00105376" w:rsidP="00E80530">
      <w:pPr>
        <w:pStyle w:val="EXP-Contenu"/>
        <w:numPr>
          <w:ilvl w:val="0"/>
          <w:numId w:val="40"/>
        </w:numPr>
        <w:spacing w:after="0"/>
        <w:rPr>
          <w:color w:val="000000" w:themeColor="text1"/>
        </w:rPr>
      </w:pPr>
      <w:r w:rsidRPr="00E80530">
        <w:rPr>
          <w:color w:val="000000" w:themeColor="text1"/>
        </w:rPr>
        <w:t>Appuyer le suivi administratif des procédures d’achats conformément aux règles d’Expertise France et du bailleur.</w:t>
      </w:r>
    </w:p>
    <w:p w14:paraId="2A961623" w14:textId="77777777" w:rsidR="00105376" w:rsidRPr="00E80530" w:rsidRDefault="00105376" w:rsidP="00E80530">
      <w:pPr>
        <w:pStyle w:val="EXP-Contenu"/>
        <w:spacing w:after="0"/>
        <w:ind w:left="1429"/>
        <w:rPr>
          <w:color w:val="000000" w:themeColor="text1"/>
        </w:rPr>
      </w:pPr>
    </w:p>
    <w:p w14:paraId="05F1B41A" w14:textId="77777777" w:rsidR="00105376" w:rsidRPr="00E80530" w:rsidRDefault="00105376" w:rsidP="00105376">
      <w:pPr>
        <w:pStyle w:val="EXP-Contenu"/>
        <w:rPr>
          <w:b/>
          <w:color w:val="000000" w:themeColor="text1"/>
        </w:rPr>
      </w:pPr>
      <w:r w:rsidRPr="00E80530">
        <w:rPr>
          <w:b/>
          <w:color w:val="000000" w:themeColor="text1"/>
        </w:rPr>
        <w:t>4. Reporting, suivi et archivage</w:t>
      </w:r>
    </w:p>
    <w:p w14:paraId="2496F249" w14:textId="77777777" w:rsidR="00105376" w:rsidRPr="00E80530" w:rsidRDefault="00105376" w:rsidP="00E80530">
      <w:pPr>
        <w:pStyle w:val="EXP-Contenu"/>
        <w:numPr>
          <w:ilvl w:val="0"/>
          <w:numId w:val="39"/>
        </w:numPr>
        <w:spacing w:after="0"/>
        <w:rPr>
          <w:color w:val="000000" w:themeColor="text1"/>
        </w:rPr>
      </w:pPr>
      <w:r w:rsidRPr="00E80530">
        <w:rPr>
          <w:color w:val="000000" w:themeColor="text1"/>
        </w:rPr>
        <w:t>Mettre à jour les outils de suivi administratif, logistique et budgétaire du projet ;</w:t>
      </w:r>
    </w:p>
    <w:p w14:paraId="4DD98DC5" w14:textId="77777777" w:rsidR="00105376" w:rsidRPr="00E80530" w:rsidRDefault="00105376" w:rsidP="00E80530">
      <w:pPr>
        <w:pStyle w:val="EXP-Contenu"/>
        <w:numPr>
          <w:ilvl w:val="0"/>
          <w:numId w:val="39"/>
        </w:numPr>
        <w:spacing w:after="0"/>
        <w:rPr>
          <w:color w:val="000000" w:themeColor="text1"/>
        </w:rPr>
      </w:pPr>
      <w:r w:rsidRPr="00E80530">
        <w:rPr>
          <w:color w:val="000000" w:themeColor="text1"/>
        </w:rPr>
        <w:t>Participer à la préparation des tableaux de bord, reporting d’activités et outils de pilotage du projet ;</w:t>
      </w:r>
    </w:p>
    <w:p w14:paraId="2E20A1B3" w14:textId="77777777" w:rsidR="00105376" w:rsidRPr="00E80530" w:rsidRDefault="00105376" w:rsidP="00E80530">
      <w:pPr>
        <w:pStyle w:val="EXP-Contenu"/>
        <w:numPr>
          <w:ilvl w:val="0"/>
          <w:numId w:val="39"/>
        </w:numPr>
        <w:spacing w:after="0"/>
        <w:rPr>
          <w:color w:val="000000" w:themeColor="text1"/>
        </w:rPr>
      </w:pPr>
      <w:r w:rsidRPr="00E80530">
        <w:rPr>
          <w:color w:val="000000" w:themeColor="text1"/>
        </w:rPr>
        <w:t>Contribuer à la collecte et à la consolidation des informations nécessaires au suivi des indicateurs et au reporting bailleur ;</w:t>
      </w:r>
    </w:p>
    <w:p w14:paraId="34E80F6B" w14:textId="77777777" w:rsidR="00105376" w:rsidRPr="00E80530" w:rsidRDefault="00105376" w:rsidP="00E80530">
      <w:pPr>
        <w:pStyle w:val="EXP-Contenu"/>
        <w:numPr>
          <w:ilvl w:val="0"/>
          <w:numId w:val="39"/>
        </w:numPr>
        <w:spacing w:after="0"/>
        <w:rPr>
          <w:color w:val="000000" w:themeColor="text1"/>
        </w:rPr>
      </w:pPr>
      <w:r w:rsidRPr="00E80530">
        <w:rPr>
          <w:color w:val="000000" w:themeColor="text1"/>
        </w:rPr>
        <w:t>Assurer l’archivage physique et numérique des documents administratifs, financiers et contractuels du projet conformément aux procédures d’Expertise France ;</w:t>
      </w:r>
    </w:p>
    <w:p w14:paraId="7D992469" w14:textId="45A448F9" w:rsidR="00105376" w:rsidRPr="00E80530" w:rsidRDefault="00105376" w:rsidP="00E80530">
      <w:pPr>
        <w:pStyle w:val="EXP-Contenu"/>
        <w:numPr>
          <w:ilvl w:val="0"/>
          <w:numId w:val="39"/>
        </w:numPr>
        <w:spacing w:after="0"/>
        <w:rPr>
          <w:color w:val="000000" w:themeColor="text1"/>
        </w:rPr>
      </w:pPr>
      <w:r w:rsidRPr="00E80530">
        <w:rPr>
          <w:color w:val="000000" w:themeColor="text1"/>
        </w:rPr>
        <w:t>Participer à la préparation et à la centralisation des documents nécessaires aux audits, contrôles et exercices de reporting.</w:t>
      </w:r>
    </w:p>
    <w:p w14:paraId="4D0093FB" w14:textId="49E11F15" w:rsidR="00105376" w:rsidRPr="00E80530" w:rsidRDefault="00105376" w:rsidP="00E80530">
      <w:pPr>
        <w:pStyle w:val="EXP-Contenu"/>
        <w:ind w:left="0"/>
        <w:rPr>
          <w:color w:val="000000" w:themeColor="text1"/>
        </w:rPr>
      </w:pPr>
    </w:p>
    <w:p w14:paraId="6C26D43F" w14:textId="77777777" w:rsidR="00105376" w:rsidRPr="00E80530" w:rsidRDefault="00105376" w:rsidP="00105376">
      <w:pPr>
        <w:pStyle w:val="EXP-Contenu"/>
        <w:rPr>
          <w:b/>
          <w:color w:val="000000" w:themeColor="text1"/>
        </w:rPr>
      </w:pPr>
      <w:r w:rsidRPr="00E80530">
        <w:rPr>
          <w:b/>
          <w:color w:val="000000" w:themeColor="text1"/>
        </w:rPr>
        <w:t>QUALIFICATIONS, COMPÉTENCES ET EXPÉRIENCE PROFESSIONNELLE</w:t>
      </w:r>
    </w:p>
    <w:p w14:paraId="28A95CF7" w14:textId="77777777" w:rsidR="00105376" w:rsidRPr="00E80530" w:rsidRDefault="00105376" w:rsidP="00E80530">
      <w:pPr>
        <w:pStyle w:val="EXP-Contenu"/>
        <w:numPr>
          <w:ilvl w:val="0"/>
          <w:numId w:val="41"/>
        </w:numPr>
        <w:spacing w:after="0"/>
        <w:rPr>
          <w:color w:val="000000" w:themeColor="text1"/>
        </w:rPr>
      </w:pPr>
      <w:r w:rsidRPr="00E80530">
        <w:rPr>
          <w:color w:val="000000" w:themeColor="text1"/>
        </w:rPr>
        <w:t>Diplôme en administration, gestion, finance, logistique, comptabilité ou discipline connexe ;</w:t>
      </w:r>
    </w:p>
    <w:p w14:paraId="04602EC0" w14:textId="77777777" w:rsidR="00105376" w:rsidRPr="00E80530" w:rsidRDefault="00105376" w:rsidP="00E80530">
      <w:pPr>
        <w:pStyle w:val="EXP-Contenu"/>
        <w:numPr>
          <w:ilvl w:val="0"/>
          <w:numId w:val="41"/>
        </w:numPr>
        <w:spacing w:after="0"/>
        <w:rPr>
          <w:color w:val="000000" w:themeColor="text1"/>
        </w:rPr>
      </w:pPr>
      <w:r w:rsidRPr="00E80530">
        <w:rPr>
          <w:color w:val="000000" w:themeColor="text1"/>
        </w:rPr>
        <w:t>Minimum 3 à 5 années d’expérience sur des fonctions similaires ;</w:t>
      </w:r>
    </w:p>
    <w:p w14:paraId="78EE2602" w14:textId="77777777" w:rsidR="00105376" w:rsidRPr="00E80530" w:rsidRDefault="00105376" w:rsidP="00E80530">
      <w:pPr>
        <w:pStyle w:val="EXP-Contenu"/>
        <w:numPr>
          <w:ilvl w:val="0"/>
          <w:numId w:val="41"/>
        </w:numPr>
        <w:spacing w:after="0"/>
        <w:rPr>
          <w:color w:val="000000" w:themeColor="text1"/>
        </w:rPr>
      </w:pPr>
      <w:r w:rsidRPr="00E80530">
        <w:rPr>
          <w:color w:val="000000" w:themeColor="text1"/>
        </w:rPr>
        <w:t>Expérience en gestion administrative et logistique de projets de coopération internationale ;</w:t>
      </w:r>
    </w:p>
    <w:p w14:paraId="633505A6" w14:textId="77777777" w:rsidR="00105376" w:rsidRPr="00E80530" w:rsidRDefault="00105376" w:rsidP="00E80530">
      <w:pPr>
        <w:pStyle w:val="EXP-Contenu"/>
        <w:numPr>
          <w:ilvl w:val="0"/>
          <w:numId w:val="41"/>
        </w:numPr>
        <w:spacing w:after="0"/>
        <w:rPr>
          <w:color w:val="000000" w:themeColor="text1"/>
        </w:rPr>
      </w:pPr>
      <w:r w:rsidRPr="00E80530">
        <w:rPr>
          <w:color w:val="000000" w:themeColor="text1"/>
        </w:rPr>
        <w:t>Bonne maîtrise des outils bureautiques, notamment Excel et Word ;</w:t>
      </w:r>
    </w:p>
    <w:p w14:paraId="042692F1" w14:textId="77777777" w:rsidR="00105376" w:rsidRPr="00E80530" w:rsidRDefault="00105376" w:rsidP="00E80530">
      <w:pPr>
        <w:pStyle w:val="EXP-Contenu"/>
        <w:numPr>
          <w:ilvl w:val="0"/>
          <w:numId w:val="41"/>
        </w:numPr>
        <w:spacing w:after="0"/>
        <w:rPr>
          <w:color w:val="000000" w:themeColor="text1"/>
        </w:rPr>
      </w:pPr>
      <w:r w:rsidRPr="00E80530">
        <w:rPr>
          <w:color w:val="000000" w:themeColor="text1"/>
        </w:rPr>
        <w:lastRenderedPageBreak/>
        <w:t>Excellentes capacités d’organisation et de gestion des priorités ;</w:t>
      </w:r>
    </w:p>
    <w:p w14:paraId="56DFCEAA" w14:textId="77777777" w:rsidR="00105376" w:rsidRPr="00E80530" w:rsidRDefault="00105376" w:rsidP="00E80530">
      <w:pPr>
        <w:pStyle w:val="EXP-Contenu"/>
        <w:numPr>
          <w:ilvl w:val="0"/>
          <w:numId w:val="41"/>
        </w:numPr>
        <w:spacing w:after="0"/>
        <w:rPr>
          <w:color w:val="000000" w:themeColor="text1"/>
        </w:rPr>
      </w:pPr>
      <w:r w:rsidRPr="00E80530">
        <w:rPr>
          <w:color w:val="000000" w:themeColor="text1"/>
        </w:rPr>
        <w:t>Bonnes capacités rédactionnelles et relationnelles ;</w:t>
      </w:r>
    </w:p>
    <w:p w14:paraId="6308228D" w14:textId="77777777" w:rsidR="00105376" w:rsidRPr="00E80530" w:rsidRDefault="00105376" w:rsidP="00E80530">
      <w:pPr>
        <w:pStyle w:val="EXP-Contenu"/>
        <w:numPr>
          <w:ilvl w:val="0"/>
          <w:numId w:val="41"/>
        </w:numPr>
        <w:spacing w:after="0"/>
        <w:rPr>
          <w:color w:val="000000" w:themeColor="text1"/>
        </w:rPr>
      </w:pPr>
      <w:r w:rsidRPr="00E80530">
        <w:rPr>
          <w:color w:val="000000" w:themeColor="text1"/>
        </w:rPr>
        <w:t>Capacité à travailler dans un environnement multiculturel et en équipe ;</w:t>
      </w:r>
    </w:p>
    <w:p w14:paraId="4A227069" w14:textId="77777777" w:rsidR="00105376" w:rsidRPr="00E80530" w:rsidRDefault="00105376" w:rsidP="00E80530">
      <w:pPr>
        <w:pStyle w:val="EXP-Contenu"/>
        <w:numPr>
          <w:ilvl w:val="0"/>
          <w:numId w:val="41"/>
        </w:numPr>
        <w:spacing w:after="0"/>
        <w:rPr>
          <w:color w:val="000000" w:themeColor="text1"/>
        </w:rPr>
      </w:pPr>
      <w:r w:rsidRPr="00E80530">
        <w:rPr>
          <w:color w:val="000000" w:themeColor="text1"/>
        </w:rPr>
        <w:t>Capacité à interagir avec des interlocuteurs institutionnels et des partenaires multiples ;</w:t>
      </w:r>
    </w:p>
    <w:p w14:paraId="263F4948" w14:textId="77777777" w:rsidR="00105376" w:rsidRPr="00E80530" w:rsidRDefault="00105376" w:rsidP="00E80530">
      <w:pPr>
        <w:pStyle w:val="EXP-Contenu"/>
        <w:numPr>
          <w:ilvl w:val="0"/>
          <w:numId w:val="41"/>
        </w:numPr>
        <w:spacing w:after="0"/>
        <w:rPr>
          <w:color w:val="000000" w:themeColor="text1"/>
        </w:rPr>
      </w:pPr>
      <w:r w:rsidRPr="00E80530">
        <w:rPr>
          <w:color w:val="000000" w:themeColor="text1"/>
        </w:rPr>
        <w:t>Excellente maîtrise du français à l’écrit comme à l’oral ;</w:t>
      </w:r>
    </w:p>
    <w:p w14:paraId="64EB2087" w14:textId="77777777" w:rsidR="00105376" w:rsidRPr="00E80530" w:rsidRDefault="00105376" w:rsidP="00E80530">
      <w:pPr>
        <w:pStyle w:val="EXP-Contenu"/>
        <w:numPr>
          <w:ilvl w:val="0"/>
          <w:numId w:val="41"/>
        </w:numPr>
        <w:spacing w:after="0"/>
        <w:rPr>
          <w:color w:val="000000" w:themeColor="text1"/>
        </w:rPr>
      </w:pPr>
      <w:r w:rsidRPr="00E80530">
        <w:rPr>
          <w:color w:val="000000" w:themeColor="text1"/>
        </w:rPr>
        <w:t>La maîtrise de l’anglais constitue un atout ;</w:t>
      </w:r>
    </w:p>
    <w:p w14:paraId="2B4BBEED" w14:textId="77777777" w:rsidR="00105376" w:rsidRPr="00E80530" w:rsidRDefault="00105376" w:rsidP="00E80530">
      <w:pPr>
        <w:pStyle w:val="EXP-Contenu"/>
        <w:numPr>
          <w:ilvl w:val="0"/>
          <w:numId w:val="41"/>
        </w:numPr>
        <w:spacing w:after="0"/>
        <w:rPr>
          <w:color w:val="000000" w:themeColor="text1"/>
        </w:rPr>
      </w:pPr>
      <w:r w:rsidRPr="00E80530">
        <w:rPr>
          <w:color w:val="000000" w:themeColor="text1"/>
        </w:rPr>
        <w:t>Une expérience sur un projet financé par l’Union européenne ou un bailleur international constitue un atout ;</w:t>
      </w:r>
    </w:p>
    <w:p w14:paraId="5C7255F3" w14:textId="13E84272" w:rsidR="00105376" w:rsidRPr="00E80530" w:rsidRDefault="00105376" w:rsidP="00E80530">
      <w:pPr>
        <w:pStyle w:val="EXP-Contenu"/>
        <w:numPr>
          <w:ilvl w:val="0"/>
          <w:numId w:val="41"/>
        </w:numPr>
        <w:spacing w:after="0"/>
        <w:rPr>
          <w:color w:val="000000" w:themeColor="text1"/>
        </w:rPr>
      </w:pPr>
      <w:r w:rsidRPr="00E80530">
        <w:rPr>
          <w:color w:val="000000" w:themeColor="text1"/>
        </w:rPr>
        <w:t>Une expérience sur des projets régionaux, de transport, de facilitation des échanges ou d’intégration régionale constitue un atout.</w:t>
      </w:r>
    </w:p>
    <w:sectPr w:rsidR="00105376" w:rsidRPr="00E80530" w:rsidSect="00F53DE7">
      <w:headerReference w:type="default" r:id="rId8"/>
      <w:footerReference w:type="default" r:id="rId9"/>
      <w:pgSz w:w="11906" w:h="16838"/>
      <w:pgMar w:top="2127"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452E1" w14:textId="77777777" w:rsidR="00AF300C" w:rsidRDefault="00AF300C" w:rsidP="000D12F1">
      <w:pPr>
        <w:spacing w:after="0" w:line="240" w:lineRule="auto"/>
      </w:pPr>
      <w:r>
        <w:separator/>
      </w:r>
    </w:p>
  </w:endnote>
  <w:endnote w:type="continuationSeparator" w:id="0">
    <w:p w14:paraId="6A3DCE3C" w14:textId="77777777" w:rsidR="00AF300C" w:rsidRDefault="00AF300C" w:rsidP="000D1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666625"/>
      <w:docPartObj>
        <w:docPartGallery w:val="Page Numbers (Bottom of Page)"/>
        <w:docPartUnique/>
      </w:docPartObj>
    </w:sdtPr>
    <w:sdtEndPr/>
    <w:sdtContent>
      <w:p w14:paraId="49FBE377" w14:textId="7A3CF582" w:rsidR="00E06A03" w:rsidRDefault="00E06A03">
        <w:pPr>
          <w:pStyle w:val="Footer"/>
          <w:jc w:val="right"/>
        </w:pPr>
        <w:r>
          <w:fldChar w:fldCharType="begin"/>
        </w:r>
        <w:r>
          <w:instrText>PAGE   \* MERGEFORMAT</w:instrText>
        </w:r>
        <w:r>
          <w:fldChar w:fldCharType="separate"/>
        </w:r>
        <w:r w:rsidR="00E80530">
          <w:rPr>
            <w:noProof/>
          </w:rPr>
          <w:t>1</w:t>
        </w:r>
        <w:r>
          <w:fldChar w:fldCharType="end"/>
        </w:r>
      </w:p>
    </w:sdtContent>
  </w:sdt>
  <w:p w14:paraId="5F5226AB" w14:textId="77777777" w:rsidR="00E06A03" w:rsidRDefault="00E06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548C2" w14:textId="77777777" w:rsidR="00AF300C" w:rsidRDefault="00AF300C" w:rsidP="000D12F1">
      <w:pPr>
        <w:spacing w:after="0" w:line="240" w:lineRule="auto"/>
      </w:pPr>
      <w:r>
        <w:separator/>
      </w:r>
    </w:p>
  </w:footnote>
  <w:footnote w:type="continuationSeparator" w:id="0">
    <w:p w14:paraId="1942C111" w14:textId="77777777" w:rsidR="00AF300C" w:rsidRDefault="00AF300C" w:rsidP="000D1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3BAD3" w14:textId="64175543" w:rsidR="00E06A03" w:rsidRDefault="00E06A03" w:rsidP="00BC3B6E">
    <w:pPr>
      <w:pStyle w:val="Header"/>
      <w:tabs>
        <w:tab w:val="clear" w:pos="4536"/>
        <w:tab w:val="clear" w:pos="9072"/>
        <w:tab w:val="left" w:pos="8085"/>
      </w:tabs>
    </w:pPr>
    <w:r w:rsidRPr="00BC3B6E">
      <w:rPr>
        <w:noProof/>
        <w:lang w:val="en-GB" w:eastAsia="en-GB"/>
      </w:rPr>
      <w:drawing>
        <wp:anchor distT="0" distB="0" distL="114300" distR="114300" simplePos="0" relativeHeight="251658240" behindDoc="1" locked="0" layoutInCell="1" allowOverlap="1" wp14:anchorId="5A05F75A" wp14:editId="43C609D5">
          <wp:simplePos x="0" y="0"/>
          <wp:positionH relativeFrom="margin">
            <wp:align>right</wp:align>
          </wp:positionH>
          <wp:positionV relativeFrom="paragraph">
            <wp:posOffset>7620</wp:posOffset>
          </wp:positionV>
          <wp:extent cx="930275" cy="621291"/>
          <wp:effectExtent l="0" t="0" r="3175" b="7620"/>
          <wp:wrapTight wrapText="bothSides">
            <wp:wrapPolygon edited="0">
              <wp:start x="0" y="0"/>
              <wp:lineTo x="0" y="21202"/>
              <wp:lineTo x="21231" y="21202"/>
              <wp:lineTo x="21231" y="0"/>
              <wp:lineTo x="0" y="0"/>
            </wp:wrapPolygon>
          </wp:wrapTight>
          <wp:docPr id="1828643183" name="Image 1828643183" descr="C:\Users\JULIET~1.GUI\AppData\Local\Temp\7zOC263AEBD\normal-reproduction-low-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T~1.GUI\AppData\Local\Temp\7zOC263AEBD\normal-reproduction-low-resolutio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0275" cy="6212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1723">
      <w:rPr>
        <w:noProof/>
        <w:lang w:val="en-GB" w:eastAsia="en-GB"/>
      </w:rPr>
      <w:drawing>
        <wp:inline distT="0" distB="0" distL="0" distR="0" wp14:anchorId="1793BF05" wp14:editId="4199FB1E">
          <wp:extent cx="1552410" cy="723900"/>
          <wp:effectExtent l="0" t="0" r="0" b="0"/>
          <wp:docPr id="1755079990" name="Image 1755079990" descr="C:\Users\JULIET~1.GUI\AppData\Local\Temp\7zOC2307C80\Logo Expertise France - Fond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T~1.GUI\AppData\Local\Temp\7zOC2307C80\Logo Expertise France - Fond transparen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0348" cy="727602"/>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9736A"/>
    <w:multiLevelType w:val="hybridMultilevel"/>
    <w:tmpl w:val="01405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D76282"/>
    <w:multiLevelType w:val="multilevel"/>
    <w:tmpl w:val="654A32EC"/>
    <w:lvl w:ilvl="0">
      <w:start w:val="1"/>
      <w:numFmt w:val="decimal"/>
      <w:pStyle w:val="Heading2"/>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79F5502"/>
    <w:multiLevelType w:val="hybridMultilevel"/>
    <w:tmpl w:val="D13C7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822677"/>
    <w:multiLevelType w:val="hybridMultilevel"/>
    <w:tmpl w:val="D8E66C32"/>
    <w:lvl w:ilvl="0" w:tplc="2CDEA350">
      <w:start w:val="49"/>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153458"/>
    <w:multiLevelType w:val="multilevel"/>
    <w:tmpl w:val="9E20BD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6D6F9B"/>
    <w:multiLevelType w:val="hybridMultilevel"/>
    <w:tmpl w:val="CC36CE4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28266678"/>
    <w:multiLevelType w:val="hybridMultilevel"/>
    <w:tmpl w:val="AB58D34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28364E84"/>
    <w:multiLevelType w:val="hybridMultilevel"/>
    <w:tmpl w:val="BD2CB1C0"/>
    <w:lvl w:ilvl="0" w:tplc="4DD68A6A">
      <w:start w:val="1"/>
      <w:numFmt w:val="bullet"/>
      <w:lvlText w:val="-"/>
      <w:lvlJc w:val="left"/>
      <w:pPr>
        <w:ind w:left="825" w:hanging="360"/>
      </w:pPr>
      <w:rPr>
        <w:rFonts w:ascii="Courier New" w:hAnsi="Courier New"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8" w15:restartNumberingAfterBreak="0">
    <w:nsid w:val="297C228A"/>
    <w:multiLevelType w:val="hybridMultilevel"/>
    <w:tmpl w:val="64EC23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8C5DA8"/>
    <w:multiLevelType w:val="hybridMultilevel"/>
    <w:tmpl w:val="9DAE9D44"/>
    <w:lvl w:ilvl="0" w:tplc="4E904B5C">
      <w:numFmt w:val="bullet"/>
      <w:lvlText w:val=""/>
      <w:lvlJc w:val="left"/>
      <w:pPr>
        <w:ind w:left="720" w:hanging="360"/>
      </w:pPr>
      <w:rPr>
        <w:rFonts w:ascii="Symbol" w:eastAsiaTheme="minorHAnsi" w:hAnsi="Symbol" w:cs="Calibr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0" w15:restartNumberingAfterBreak="0">
    <w:nsid w:val="2C6D01BC"/>
    <w:multiLevelType w:val="multilevel"/>
    <w:tmpl w:val="6CC0A1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A76069"/>
    <w:multiLevelType w:val="hybridMultilevel"/>
    <w:tmpl w:val="BA8C40E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35787E06"/>
    <w:multiLevelType w:val="hybridMultilevel"/>
    <w:tmpl w:val="8708C43A"/>
    <w:lvl w:ilvl="0" w:tplc="8CC26B6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14602D"/>
    <w:multiLevelType w:val="hybridMultilevel"/>
    <w:tmpl w:val="D33AD4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0D3B3B"/>
    <w:multiLevelType w:val="hybridMultilevel"/>
    <w:tmpl w:val="E98E6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F37BAC"/>
    <w:multiLevelType w:val="hybridMultilevel"/>
    <w:tmpl w:val="958A4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5E522E"/>
    <w:multiLevelType w:val="hybridMultilevel"/>
    <w:tmpl w:val="003A2740"/>
    <w:lvl w:ilvl="0" w:tplc="4DD68A6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2908C6"/>
    <w:multiLevelType w:val="hybridMultilevel"/>
    <w:tmpl w:val="89BC66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5771CB3"/>
    <w:multiLevelType w:val="multilevel"/>
    <w:tmpl w:val="60F88A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A570CA"/>
    <w:multiLevelType w:val="hybridMultilevel"/>
    <w:tmpl w:val="9CA02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EA583B"/>
    <w:multiLevelType w:val="hybridMultilevel"/>
    <w:tmpl w:val="C4CC73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89842E18">
      <w:numFmt w:val="bullet"/>
      <w:lvlText w:val="-"/>
      <w:lvlJc w:val="left"/>
      <w:pPr>
        <w:ind w:left="2160" w:hanging="360"/>
      </w:pPr>
      <w:rPr>
        <w:rFonts w:ascii="Arial" w:eastAsia="Times New Roman"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6B1C89"/>
    <w:multiLevelType w:val="multilevel"/>
    <w:tmpl w:val="39C0D878"/>
    <w:lvl w:ilvl="0">
      <w:numFmt w:val="bullet"/>
      <w:lvlText w:val="-"/>
      <w:lvlJc w:val="left"/>
      <w:pPr>
        <w:ind w:left="720" w:hanging="360"/>
      </w:pPr>
      <w:rPr>
        <w:rFonts w:ascii="Calibri" w:eastAsiaTheme="minorHAnsi" w:hAnsi="Calibri" w:cs="Calibri"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FB50979"/>
    <w:multiLevelType w:val="multilevel"/>
    <w:tmpl w:val="1B6C50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5C94DDA"/>
    <w:multiLevelType w:val="multilevel"/>
    <w:tmpl w:val="040C001F"/>
    <w:numStyleLink w:val="111111"/>
  </w:abstractNum>
  <w:abstractNum w:abstractNumId="24" w15:restartNumberingAfterBreak="0">
    <w:nsid w:val="56375173"/>
    <w:multiLevelType w:val="hybridMultilevel"/>
    <w:tmpl w:val="D0664FB6"/>
    <w:lvl w:ilvl="0" w:tplc="C0A644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641688"/>
    <w:multiLevelType w:val="hybridMultilevel"/>
    <w:tmpl w:val="1B38B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E4323E"/>
    <w:multiLevelType w:val="hybridMultilevel"/>
    <w:tmpl w:val="59DCC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A34BAB"/>
    <w:multiLevelType w:val="hybridMultilevel"/>
    <w:tmpl w:val="95CC3E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6365E0"/>
    <w:multiLevelType w:val="hybridMultilevel"/>
    <w:tmpl w:val="0D0E3A7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9" w15:restartNumberingAfterBreak="0">
    <w:nsid w:val="61815972"/>
    <w:multiLevelType w:val="hybridMultilevel"/>
    <w:tmpl w:val="7C3C8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EC7799"/>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027D7D"/>
    <w:multiLevelType w:val="hybridMultilevel"/>
    <w:tmpl w:val="15827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523320B"/>
    <w:multiLevelType w:val="multilevel"/>
    <w:tmpl w:val="37D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3900CD"/>
    <w:multiLevelType w:val="hybridMultilevel"/>
    <w:tmpl w:val="50E6E0F2"/>
    <w:lvl w:ilvl="0" w:tplc="8CC26B66">
      <w:numFmt w:val="bullet"/>
      <w:lvlText w:val="-"/>
      <w:lvlJc w:val="left"/>
      <w:pPr>
        <w:ind w:left="720" w:hanging="360"/>
      </w:pPr>
      <w:rPr>
        <w:rFonts w:ascii="Calibri" w:eastAsiaTheme="minorHAnsi" w:hAnsi="Calibri" w:cs="Calibr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4" w15:restartNumberingAfterBreak="0">
    <w:nsid w:val="76CD73BC"/>
    <w:multiLevelType w:val="hybridMultilevel"/>
    <w:tmpl w:val="B13A88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94D51D2"/>
    <w:multiLevelType w:val="hybridMultilevel"/>
    <w:tmpl w:val="05A85FB2"/>
    <w:lvl w:ilvl="0" w:tplc="C0A644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A403F9A"/>
    <w:multiLevelType w:val="hybridMultilevel"/>
    <w:tmpl w:val="E4EE2C78"/>
    <w:lvl w:ilvl="0" w:tplc="CB40D196">
      <w:start w:val="1"/>
      <w:numFmt w:val="bullet"/>
      <w:pStyle w:val="Puce1"/>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945585"/>
    <w:multiLevelType w:val="multilevel"/>
    <w:tmpl w:val="986E1DF6"/>
    <w:lvl w:ilvl="0">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8A01A2"/>
    <w:multiLevelType w:val="hybridMultilevel"/>
    <w:tmpl w:val="C840B59C"/>
    <w:lvl w:ilvl="0" w:tplc="AC5E3A9C">
      <w:start w:val="1"/>
      <w:numFmt w:val="bullet"/>
      <w:lvlText w:val="►"/>
      <w:lvlJc w:val="left"/>
      <w:pPr>
        <w:ind w:left="704" w:hanging="360"/>
      </w:pPr>
      <w:rPr>
        <w:rFonts w:ascii="Courier New" w:hAnsi="Courier New" w:hint="default"/>
        <w:color w:val="C00000"/>
      </w:rPr>
    </w:lvl>
    <w:lvl w:ilvl="1" w:tplc="040C0003" w:tentative="1">
      <w:start w:val="1"/>
      <w:numFmt w:val="bullet"/>
      <w:lvlText w:val="o"/>
      <w:lvlJc w:val="left"/>
      <w:pPr>
        <w:ind w:left="1424" w:hanging="360"/>
      </w:pPr>
      <w:rPr>
        <w:rFonts w:ascii="Courier New" w:hAnsi="Courier New" w:cs="Courier New" w:hint="default"/>
      </w:rPr>
    </w:lvl>
    <w:lvl w:ilvl="2" w:tplc="040C0005" w:tentative="1">
      <w:start w:val="1"/>
      <w:numFmt w:val="bullet"/>
      <w:lvlText w:val=""/>
      <w:lvlJc w:val="left"/>
      <w:pPr>
        <w:ind w:left="2144" w:hanging="360"/>
      </w:pPr>
      <w:rPr>
        <w:rFonts w:ascii="Wingdings" w:hAnsi="Wingdings" w:hint="default"/>
      </w:rPr>
    </w:lvl>
    <w:lvl w:ilvl="3" w:tplc="040C0001" w:tentative="1">
      <w:start w:val="1"/>
      <w:numFmt w:val="bullet"/>
      <w:lvlText w:val=""/>
      <w:lvlJc w:val="left"/>
      <w:pPr>
        <w:ind w:left="2864" w:hanging="360"/>
      </w:pPr>
      <w:rPr>
        <w:rFonts w:ascii="Symbol" w:hAnsi="Symbol" w:hint="default"/>
      </w:rPr>
    </w:lvl>
    <w:lvl w:ilvl="4" w:tplc="040C0003" w:tentative="1">
      <w:start w:val="1"/>
      <w:numFmt w:val="bullet"/>
      <w:lvlText w:val="o"/>
      <w:lvlJc w:val="left"/>
      <w:pPr>
        <w:ind w:left="3584" w:hanging="360"/>
      </w:pPr>
      <w:rPr>
        <w:rFonts w:ascii="Courier New" w:hAnsi="Courier New" w:cs="Courier New" w:hint="default"/>
      </w:rPr>
    </w:lvl>
    <w:lvl w:ilvl="5" w:tplc="040C0005" w:tentative="1">
      <w:start w:val="1"/>
      <w:numFmt w:val="bullet"/>
      <w:lvlText w:val=""/>
      <w:lvlJc w:val="left"/>
      <w:pPr>
        <w:ind w:left="4304" w:hanging="360"/>
      </w:pPr>
      <w:rPr>
        <w:rFonts w:ascii="Wingdings" w:hAnsi="Wingdings" w:hint="default"/>
      </w:rPr>
    </w:lvl>
    <w:lvl w:ilvl="6" w:tplc="040C0001" w:tentative="1">
      <w:start w:val="1"/>
      <w:numFmt w:val="bullet"/>
      <w:lvlText w:val=""/>
      <w:lvlJc w:val="left"/>
      <w:pPr>
        <w:ind w:left="5024" w:hanging="360"/>
      </w:pPr>
      <w:rPr>
        <w:rFonts w:ascii="Symbol" w:hAnsi="Symbol" w:hint="default"/>
      </w:rPr>
    </w:lvl>
    <w:lvl w:ilvl="7" w:tplc="040C0003" w:tentative="1">
      <w:start w:val="1"/>
      <w:numFmt w:val="bullet"/>
      <w:lvlText w:val="o"/>
      <w:lvlJc w:val="left"/>
      <w:pPr>
        <w:ind w:left="5744" w:hanging="360"/>
      </w:pPr>
      <w:rPr>
        <w:rFonts w:ascii="Courier New" w:hAnsi="Courier New" w:cs="Courier New" w:hint="default"/>
      </w:rPr>
    </w:lvl>
    <w:lvl w:ilvl="8" w:tplc="040C0005" w:tentative="1">
      <w:start w:val="1"/>
      <w:numFmt w:val="bullet"/>
      <w:lvlText w:val=""/>
      <w:lvlJc w:val="left"/>
      <w:pPr>
        <w:ind w:left="6464" w:hanging="360"/>
      </w:pPr>
      <w:rPr>
        <w:rFonts w:ascii="Wingdings" w:hAnsi="Wingdings" w:hint="default"/>
      </w:rPr>
    </w:lvl>
  </w:abstractNum>
  <w:abstractNum w:abstractNumId="39" w15:restartNumberingAfterBreak="0">
    <w:nsid w:val="7D8B1305"/>
    <w:multiLevelType w:val="multilevel"/>
    <w:tmpl w:val="B35676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FF3666F"/>
    <w:multiLevelType w:val="hybridMultilevel"/>
    <w:tmpl w:val="F0768212"/>
    <w:lvl w:ilvl="0" w:tplc="5CD60A4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6"/>
  </w:num>
  <w:num w:numId="3">
    <w:abstractNumId w:val="13"/>
  </w:num>
  <w:num w:numId="4">
    <w:abstractNumId w:val="31"/>
  </w:num>
  <w:num w:numId="5">
    <w:abstractNumId w:val="2"/>
  </w:num>
  <w:num w:numId="6">
    <w:abstractNumId w:val="3"/>
  </w:num>
  <w:num w:numId="7">
    <w:abstractNumId w:val="7"/>
  </w:num>
  <w:num w:numId="8">
    <w:abstractNumId w:val="16"/>
  </w:num>
  <w:num w:numId="9">
    <w:abstractNumId w:val="40"/>
  </w:num>
  <w:num w:numId="10">
    <w:abstractNumId w:val="12"/>
  </w:num>
  <w:num w:numId="11">
    <w:abstractNumId w:val="26"/>
  </w:num>
  <w:num w:numId="12">
    <w:abstractNumId w:val="0"/>
  </w:num>
  <w:num w:numId="13">
    <w:abstractNumId w:val="30"/>
  </w:num>
  <w:num w:numId="14">
    <w:abstractNumId w:val="23"/>
    <w:lvlOverride w:ilvl="0">
      <w:lvl w:ilvl="0">
        <w:start w:val="1"/>
        <w:numFmt w:val="decimal"/>
        <w:pStyle w:val="EXP-Titre1"/>
        <w:lvlText w:val="%1."/>
        <w:lvlJc w:val="left"/>
        <w:pPr>
          <w:ind w:left="360" w:hanging="360"/>
        </w:pPr>
        <w:rPr>
          <w:b/>
          <w:color w:val="004979"/>
        </w:rPr>
      </w:lvl>
    </w:lvlOverride>
  </w:num>
  <w:num w:numId="15">
    <w:abstractNumId w:val="17"/>
  </w:num>
  <w:num w:numId="16">
    <w:abstractNumId w:val="29"/>
  </w:num>
  <w:num w:numId="17">
    <w:abstractNumId w:val="35"/>
  </w:num>
  <w:num w:numId="18">
    <w:abstractNumId w:val="24"/>
  </w:num>
  <w:num w:numId="19">
    <w:abstractNumId w:val="20"/>
  </w:num>
  <w:num w:numId="20">
    <w:abstractNumId w:val="15"/>
  </w:num>
  <w:num w:numId="21">
    <w:abstractNumId w:val="19"/>
  </w:num>
  <w:num w:numId="22">
    <w:abstractNumId w:val="25"/>
  </w:num>
  <w:num w:numId="23">
    <w:abstractNumId w:val="34"/>
  </w:num>
  <w:num w:numId="24">
    <w:abstractNumId w:val="8"/>
  </w:num>
  <w:num w:numId="25">
    <w:abstractNumId w:val="27"/>
  </w:num>
  <w:num w:numId="26">
    <w:abstractNumId w:val="33"/>
  </w:num>
  <w:num w:numId="27">
    <w:abstractNumId w:val="37"/>
  </w:num>
  <w:num w:numId="28">
    <w:abstractNumId w:val="9"/>
  </w:num>
  <w:num w:numId="29">
    <w:abstractNumId w:val="38"/>
  </w:num>
  <w:num w:numId="30">
    <w:abstractNumId w:val="22"/>
  </w:num>
  <w:num w:numId="31">
    <w:abstractNumId w:val="21"/>
  </w:num>
  <w:num w:numId="32">
    <w:abstractNumId w:val="18"/>
  </w:num>
  <w:num w:numId="33">
    <w:abstractNumId w:val="32"/>
  </w:num>
  <w:num w:numId="34">
    <w:abstractNumId w:val="10"/>
  </w:num>
  <w:num w:numId="35">
    <w:abstractNumId w:val="4"/>
  </w:num>
  <w:num w:numId="36">
    <w:abstractNumId w:val="39"/>
  </w:num>
  <w:num w:numId="37">
    <w:abstractNumId w:val="11"/>
  </w:num>
  <w:num w:numId="38">
    <w:abstractNumId w:val="5"/>
  </w:num>
  <w:num w:numId="39">
    <w:abstractNumId w:val="28"/>
  </w:num>
  <w:num w:numId="40">
    <w:abstractNumId w:val="6"/>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4AA"/>
    <w:rsid w:val="000023A3"/>
    <w:rsid w:val="00006E3F"/>
    <w:rsid w:val="00010A7A"/>
    <w:rsid w:val="000118F5"/>
    <w:rsid w:val="00012891"/>
    <w:rsid w:val="000247A2"/>
    <w:rsid w:val="00024BD5"/>
    <w:rsid w:val="000320EC"/>
    <w:rsid w:val="000341C3"/>
    <w:rsid w:val="00035498"/>
    <w:rsid w:val="0004163D"/>
    <w:rsid w:val="000436E3"/>
    <w:rsid w:val="00044C3B"/>
    <w:rsid w:val="000450CD"/>
    <w:rsid w:val="000462F1"/>
    <w:rsid w:val="0005061C"/>
    <w:rsid w:val="00053055"/>
    <w:rsid w:val="00055F55"/>
    <w:rsid w:val="000630F2"/>
    <w:rsid w:val="00082F4F"/>
    <w:rsid w:val="00092333"/>
    <w:rsid w:val="0009261D"/>
    <w:rsid w:val="000927C8"/>
    <w:rsid w:val="000A41DA"/>
    <w:rsid w:val="000A5A1C"/>
    <w:rsid w:val="000A6E1A"/>
    <w:rsid w:val="000B08EF"/>
    <w:rsid w:val="000D12F1"/>
    <w:rsid w:val="000D15C8"/>
    <w:rsid w:val="000D2382"/>
    <w:rsid w:val="000D38BD"/>
    <w:rsid w:val="000D5D49"/>
    <w:rsid w:val="000E447E"/>
    <w:rsid w:val="000F1274"/>
    <w:rsid w:val="000F2A8D"/>
    <w:rsid w:val="000F74F3"/>
    <w:rsid w:val="00102777"/>
    <w:rsid w:val="00103D6A"/>
    <w:rsid w:val="0010433A"/>
    <w:rsid w:val="00105376"/>
    <w:rsid w:val="00111CCB"/>
    <w:rsid w:val="001138B0"/>
    <w:rsid w:val="00137ABC"/>
    <w:rsid w:val="001448D6"/>
    <w:rsid w:val="00147464"/>
    <w:rsid w:val="00147A2A"/>
    <w:rsid w:val="00150E9B"/>
    <w:rsid w:val="00153584"/>
    <w:rsid w:val="001574A9"/>
    <w:rsid w:val="00162A75"/>
    <w:rsid w:val="00163168"/>
    <w:rsid w:val="00175300"/>
    <w:rsid w:val="00176AEA"/>
    <w:rsid w:val="001772EE"/>
    <w:rsid w:val="0018070D"/>
    <w:rsid w:val="00181F75"/>
    <w:rsid w:val="00185A71"/>
    <w:rsid w:val="00194805"/>
    <w:rsid w:val="00195FCE"/>
    <w:rsid w:val="001A0516"/>
    <w:rsid w:val="001A61FF"/>
    <w:rsid w:val="001A664A"/>
    <w:rsid w:val="001B2BF3"/>
    <w:rsid w:val="001C13B8"/>
    <w:rsid w:val="001C2BBB"/>
    <w:rsid w:val="001C6923"/>
    <w:rsid w:val="001C7807"/>
    <w:rsid w:val="001D08C9"/>
    <w:rsid w:val="001D0EB3"/>
    <w:rsid w:val="001D1C93"/>
    <w:rsid w:val="001D3708"/>
    <w:rsid w:val="001D3F11"/>
    <w:rsid w:val="001D43BA"/>
    <w:rsid w:val="001D4E49"/>
    <w:rsid w:val="001D5116"/>
    <w:rsid w:val="001D5509"/>
    <w:rsid w:val="001D73ED"/>
    <w:rsid w:val="001E3746"/>
    <w:rsid w:val="001E5B55"/>
    <w:rsid w:val="001F052D"/>
    <w:rsid w:val="001F0E3B"/>
    <w:rsid w:val="001F0F97"/>
    <w:rsid w:val="001F1703"/>
    <w:rsid w:val="001F5930"/>
    <w:rsid w:val="002004BE"/>
    <w:rsid w:val="00203113"/>
    <w:rsid w:val="00205025"/>
    <w:rsid w:val="0020629F"/>
    <w:rsid w:val="0020736F"/>
    <w:rsid w:val="00220531"/>
    <w:rsid w:val="00222ECA"/>
    <w:rsid w:val="00223DF2"/>
    <w:rsid w:val="00223F57"/>
    <w:rsid w:val="00224F47"/>
    <w:rsid w:val="002354B1"/>
    <w:rsid w:val="002406FA"/>
    <w:rsid w:val="002417AF"/>
    <w:rsid w:val="00251227"/>
    <w:rsid w:val="002523E9"/>
    <w:rsid w:val="0026608B"/>
    <w:rsid w:val="0027324F"/>
    <w:rsid w:val="00274D50"/>
    <w:rsid w:val="00274EB3"/>
    <w:rsid w:val="00281CDA"/>
    <w:rsid w:val="002843E7"/>
    <w:rsid w:val="00287DD6"/>
    <w:rsid w:val="002932B4"/>
    <w:rsid w:val="0029502F"/>
    <w:rsid w:val="00296D86"/>
    <w:rsid w:val="002A4E42"/>
    <w:rsid w:val="002A543B"/>
    <w:rsid w:val="002B262C"/>
    <w:rsid w:val="002B440B"/>
    <w:rsid w:val="002C1A9C"/>
    <w:rsid w:val="002C2DE6"/>
    <w:rsid w:val="002C681C"/>
    <w:rsid w:val="002D1D94"/>
    <w:rsid w:val="002D5DBB"/>
    <w:rsid w:val="002D72C9"/>
    <w:rsid w:val="002E59F7"/>
    <w:rsid w:val="002E73A8"/>
    <w:rsid w:val="002F3B6D"/>
    <w:rsid w:val="002F7663"/>
    <w:rsid w:val="00300C0C"/>
    <w:rsid w:val="00302BD3"/>
    <w:rsid w:val="003062B2"/>
    <w:rsid w:val="00316B7B"/>
    <w:rsid w:val="00317B96"/>
    <w:rsid w:val="00322246"/>
    <w:rsid w:val="00322667"/>
    <w:rsid w:val="00335CC2"/>
    <w:rsid w:val="00336ACB"/>
    <w:rsid w:val="00351B6A"/>
    <w:rsid w:val="00353A5C"/>
    <w:rsid w:val="00353F05"/>
    <w:rsid w:val="00356B42"/>
    <w:rsid w:val="00364BF3"/>
    <w:rsid w:val="00365999"/>
    <w:rsid w:val="00371663"/>
    <w:rsid w:val="003747EC"/>
    <w:rsid w:val="00376C27"/>
    <w:rsid w:val="00377F14"/>
    <w:rsid w:val="00381111"/>
    <w:rsid w:val="003811C0"/>
    <w:rsid w:val="003A5030"/>
    <w:rsid w:val="003B5CD6"/>
    <w:rsid w:val="003C3501"/>
    <w:rsid w:val="003C52CA"/>
    <w:rsid w:val="003D15B6"/>
    <w:rsid w:val="003D1667"/>
    <w:rsid w:val="003D30E5"/>
    <w:rsid w:val="003D4012"/>
    <w:rsid w:val="003D57A8"/>
    <w:rsid w:val="003E0522"/>
    <w:rsid w:val="003E4885"/>
    <w:rsid w:val="003F4BF6"/>
    <w:rsid w:val="003F6782"/>
    <w:rsid w:val="00402047"/>
    <w:rsid w:val="00405724"/>
    <w:rsid w:val="0041540C"/>
    <w:rsid w:val="0041629E"/>
    <w:rsid w:val="00420A62"/>
    <w:rsid w:val="00436FCE"/>
    <w:rsid w:val="00444256"/>
    <w:rsid w:val="00445F80"/>
    <w:rsid w:val="00451954"/>
    <w:rsid w:val="00460C7B"/>
    <w:rsid w:val="00461A18"/>
    <w:rsid w:val="00465B48"/>
    <w:rsid w:val="0046749F"/>
    <w:rsid w:val="00485694"/>
    <w:rsid w:val="00485911"/>
    <w:rsid w:val="00494794"/>
    <w:rsid w:val="004A5069"/>
    <w:rsid w:val="004A5EE9"/>
    <w:rsid w:val="004A7157"/>
    <w:rsid w:val="004B1701"/>
    <w:rsid w:val="004B370F"/>
    <w:rsid w:val="004B3CBB"/>
    <w:rsid w:val="004B41C6"/>
    <w:rsid w:val="004C2BFE"/>
    <w:rsid w:val="004C3DA8"/>
    <w:rsid w:val="004C5567"/>
    <w:rsid w:val="004D6CA3"/>
    <w:rsid w:val="004E26F6"/>
    <w:rsid w:val="004E2C91"/>
    <w:rsid w:val="004E53B8"/>
    <w:rsid w:val="004F2EA2"/>
    <w:rsid w:val="004F42BF"/>
    <w:rsid w:val="00504A22"/>
    <w:rsid w:val="00506C2B"/>
    <w:rsid w:val="005149CA"/>
    <w:rsid w:val="00524FB0"/>
    <w:rsid w:val="00530F08"/>
    <w:rsid w:val="00532794"/>
    <w:rsid w:val="00536DA9"/>
    <w:rsid w:val="00544A7F"/>
    <w:rsid w:val="00544B70"/>
    <w:rsid w:val="00547F47"/>
    <w:rsid w:val="0055348B"/>
    <w:rsid w:val="005728C8"/>
    <w:rsid w:val="00574A3E"/>
    <w:rsid w:val="00576381"/>
    <w:rsid w:val="005778A3"/>
    <w:rsid w:val="00580B88"/>
    <w:rsid w:val="005827C4"/>
    <w:rsid w:val="00584344"/>
    <w:rsid w:val="00584BB3"/>
    <w:rsid w:val="005859A5"/>
    <w:rsid w:val="00591261"/>
    <w:rsid w:val="00592BE0"/>
    <w:rsid w:val="00594C3D"/>
    <w:rsid w:val="005A0DD1"/>
    <w:rsid w:val="005A7EB2"/>
    <w:rsid w:val="005B0145"/>
    <w:rsid w:val="005B0A0E"/>
    <w:rsid w:val="005B5E1B"/>
    <w:rsid w:val="005C32C8"/>
    <w:rsid w:val="005C6E04"/>
    <w:rsid w:val="005D22AE"/>
    <w:rsid w:val="005E3EFC"/>
    <w:rsid w:val="005E7A1D"/>
    <w:rsid w:val="005F0A53"/>
    <w:rsid w:val="005F7A05"/>
    <w:rsid w:val="00617BBD"/>
    <w:rsid w:val="00621D4C"/>
    <w:rsid w:val="006229BB"/>
    <w:rsid w:val="006236FB"/>
    <w:rsid w:val="00626FA3"/>
    <w:rsid w:val="00634C0E"/>
    <w:rsid w:val="00643ED5"/>
    <w:rsid w:val="0066052A"/>
    <w:rsid w:val="00662F78"/>
    <w:rsid w:val="006656CC"/>
    <w:rsid w:val="006701A7"/>
    <w:rsid w:val="00671B5A"/>
    <w:rsid w:val="0067275E"/>
    <w:rsid w:val="00672C8A"/>
    <w:rsid w:val="00681B38"/>
    <w:rsid w:val="00687126"/>
    <w:rsid w:val="00687550"/>
    <w:rsid w:val="00692C9B"/>
    <w:rsid w:val="006B0DC7"/>
    <w:rsid w:val="006B6997"/>
    <w:rsid w:val="006C0B2B"/>
    <w:rsid w:val="006C35CD"/>
    <w:rsid w:val="006C6EA8"/>
    <w:rsid w:val="006D1D80"/>
    <w:rsid w:val="006E19E5"/>
    <w:rsid w:val="006E22B1"/>
    <w:rsid w:val="006E31E0"/>
    <w:rsid w:val="006E3F7A"/>
    <w:rsid w:val="006E49D8"/>
    <w:rsid w:val="006E4D2D"/>
    <w:rsid w:val="006F0F94"/>
    <w:rsid w:val="006F7C71"/>
    <w:rsid w:val="00711ABB"/>
    <w:rsid w:val="00712B4A"/>
    <w:rsid w:val="00720891"/>
    <w:rsid w:val="007220EE"/>
    <w:rsid w:val="007243DD"/>
    <w:rsid w:val="007255BD"/>
    <w:rsid w:val="00732446"/>
    <w:rsid w:val="00733A27"/>
    <w:rsid w:val="007412F5"/>
    <w:rsid w:val="0075360B"/>
    <w:rsid w:val="00753770"/>
    <w:rsid w:val="00762EE0"/>
    <w:rsid w:val="0076762E"/>
    <w:rsid w:val="007856C3"/>
    <w:rsid w:val="00786508"/>
    <w:rsid w:val="00790F26"/>
    <w:rsid w:val="007918CF"/>
    <w:rsid w:val="00792BA7"/>
    <w:rsid w:val="0079622C"/>
    <w:rsid w:val="007A0D43"/>
    <w:rsid w:val="007A47CD"/>
    <w:rsid w:val="007A594E"/>
    <w:rsid w:val="007A6024"/>
    <w:rsid w:val="007A6810"/>
    <w:rsid w:val="007B137D"/>
    <w:rsid w:val="007B383D"/>
    <w:rsid w:val="007B6693"/>
    <w:rsid w:val="007C0A2D"/>
    <w:rsid w:val="007C50E8"/>
    <w:rsid w:val="007D48F8"/>
    <w:rsid w:val="007D68FB"/>
    <w:rsid w:val="007E55D6"/>
    <w:rsid w:val="007F6BC9"/>
    <w:rsid w:val="00801BC8"/>
    <w:rsid w:val="008043AA"/>
    <w:rsid w:val="0081007A"/>
    <w:rsid w:val="00810629"/>
    <w:rsid w:val="00810EA0"/>
    <w:rsid w:val="008112D3"/>
    <w:rsid w:val="00811458"/>
    <w:rsid w:val="0082060A"/>
    <w:rsid w:val="00820943"/>
    <w:rsid w:val="00822CF4"/>
    <w:rsid w:val="00823455"/>
    <w:rsid w:val="008269DA"/>
    <w:rsid w:val="00826E8B"/>
    <w:rsid w:val="008312C1"/>
    <w:rsid w:val="00842043"/>
    <w:rsid w:val="0084247B"/>
    <w:rsid w:val="008478F4"/>
    <w:rsid w:val="0085149C"/>
    <w:rsid w:val="00855DED"/>
    <w:rsid w:val="008614D6"/>
    <w:rsid w:val="00864B9B"/>
    <w:rsid w:val="0086633F"/>
    <w:rsid w:val="00876766"/>
    <w:rsid w:val="008774AD"/>
    <w:rsid w:val="00877877"/>
    <w:rsid w:val="00880B32"/>
    <w:rsid w:val="0088282B"/>
    <w:rsid w:val="00884CD8"/>
    <w:rsid w:val="008852BC"/>
    <w:rsid w:val="0089029B"/>
    <w:rsid w:val="008919D3"/>
    <w:rsid w:val="008937EB"/>
    <w:rsid w:val="00895FA0"/>
    <w:rsid w:val="008976C1"/>
    <w:rsid w:val="008A7175"/>
    <w:rsid w:val="008B363B"/>
    <w:rsid w:val="008C0A99"/>
    <w:rsid w:val="008C25A8"/>
    <w:rsid w:val="008C790B"/>
    <w:rsid w:val="008C7D62"/>
    <w:rsid w:val="008D13F1"/>
    <w:rsid w:val="008D2692"/>
    <w:rsid w:val="008D2CE6"/>
    <w:rsid w:val="008D3652"/>
    <w:rsid w:val="008D54A7"/>
    <w:rsid w:val="008D670E"/>
    <w:rsid w:val="008D7061"/>
    <w:rsid w:val="008D7FE6"/>
    <w:rsid w:val="008E3069"/>
    <w:rsid w:val="008E6128"/>
    <w:rsid w:val="008F02C2"/>
    <w:rsid w:val="00902503"/>
    <w:rsid w:val="00903BEF"/>
    <w:rsid w:val="009070E1"/>
    <w:rsid w:val="00910520"/>
    <w:rsid w:val="009113EA"/>
    <w:rsid w:val="00914AF6"/>
    <w:rsid w:val="00915D38"/>
    <w:rsid w:val="00930309"/>
    <w:rsid w:val="00936180"/>
    <w:rsid w:val="00941980"/>
    <w:rsid w:val="00943A6A"/>
    <w:rsid w:val="00945352"/>
    <w:rsid w:val="00950867"/>
    <w:rsid w:val="0095562E"/>
    <w:rsid w:val="00960138"/>
    <w:rsid w:val="0096085F"/>
    <w:rsid w:val="00960F7A"/>
    <w:rsid w:val="0096120D"/>
    <w:rsid w:val="00965EA1"/>
    <w:rsid w:val="009662F7"/>
    <w:rsid w:val="009678D9"/>
    <w:rsid w:val="009721B3"/>
    <w:rsid w:val="00974989"/>
    <w:rsid w:val="0097550A"/>
    <w:rsid w:val="00976DCE"/>
    <w:rsid w:val="009804BE"/>
    <w:rsid w:val="00980702"/>
    <w:rsid w:val="00981840"/>
    <w:rsid w:val="00985052"/>
    <w:rsid w:val="00987582"/>
    <w:rsid w:val="00987E88"/>
    <w:rsid w:val="00990E52"/>
    <w:rsid w:val="009927F2"/>
    <w:rsid w:val="0099398C"/>
    <w:rsid w:val="00993B89"/>
    <w:rsid w:val="009A0EE6"/>
    <w:rsid w:val="009A4E6B"/>
    <w:rsid w:val="009A7CF6"/>
    <w:rsid w:val="009A7D96"/>
    <w:rsid w:val="009B4876"/>
    <w:rsid w:val="009B6841"/>
    <w:rsid w:val="009B6A94"/>
    <w:rsid w:val="009C5D7D"/>
    <w:rsid w:val="009D053B"/>
    <w:rsid w:val="009D293A"/>
    <w:rsid w:val="009D4316"/>
    <w:rsid w:val="009D59E3"/>
    <w:rsid w:val="009D5A3A"/>
    <w:rsid w:val="009E080D"/>
    <w:rsid w:val="009E0D20"/>
    <w:rsid w:val="009E19B8"/>
    <w:rsid w:val="009E3A28"/>
    <w:rsid w:val="009F0EE4"/>
    <w:rsid w:val="00A01FAF"/>
    <w:rsid w:val="00A02559"/>
    <w:rsid w:val="00A035B9"/>
    <w:rsid w:val="00A0567D"/>
    <w:rsid w:val="00A05AC5"/>
    <w:rsid w:val="00A06E31"/>
    <w:rsid w:val="00A12653"/>
    <w:rsid w:val="00A217DF"/>
    <w:rsid w:val="00A21E1D"/>
    <w:rsid w:val="00A26AFE"/>
    <w:rsid w:val="00A26B43"/>
    <w:rsid w:val="00A32F2D"/>
    <w:rsid w:val="00A43508"/>
    <w:rsid w:val="00A454A2"/>
    <w:rsid w:val="00A46236"/>
    <w:rsid w:val="00A5000E"/>
    <w:rsid w:val="00A6235A"/>
    <w:rsid w:val="00A71340"/>
    <w:rsid w:val="00A7193F"/>
    <w:rsid w:val="00A71E94"/>
    <w:rsid w:val="00A75806"/>
    <w:rsid w:val="00A75D37"/>
    <w:rsid w:val="00A76A7C"/>
    <w:rsid w:val="00A82424"/>
    <w:rsid w:val="00A90056"/>
    <w:rsid w:val="00A969A1"/>
    <w:rsid w:val="00AA2986"/>
    <w:rsid w:val="00AA48D7"/>
    <w:rsid w:val="00AB11A4"/>
    <w:rsid w:val="00AB5DA9"/>
    <w:rsid w:val="00AC1F08"/>
    <w:rsid w:val="00AC6F13"/>
    <w:rsid w:val="00AD306C"/>
    <w:rsid w:val="00AD3A22"/>
    <w:rsid w:val="00AF300C"/>
    <w:rsid w:val="00AF6044"/>
    <w:rsid w:val="00AF76CA"/>
    <w:rsid w:val="00AF7F6C"/>
    <w:rsid w:val="00B007D7"/>
    <w:rsid w:val="00B071F1"/>
    <w:rsid w:val="00B13F78"/>
    <w:rsid w:val="00B17C77"/>
    <w:rsid w:val="00B2198F"/>
    <w:rsid w:val="00B2463F"/>
    <w:rsid w:val="00B25E26"/>
    <w:rsid w:val="00B35731"/>
    <w:rsid w:val="00B36D37"/>
    <w:rsid w:val="00B4187A"/>
    <w:rsid w:val="00B46688"/>
    <w:rsid w:val="00B479A2"/>
    <w:rsid w:val="00B507FD"/>
    <w:rsid w:val="00B52907"/>
    <w:rsid w:val="00B60A71"/>
    <w:rsid w:val="00B67627"/>
    <w:rsid w:val="00B67716"/>
    <w:rsid w:val="00B70337"/>
    <w:rsid w:val="00B73386"/>
    <w:rsid w:val="00B80993"/>
    <w:rsid w:val="00B864AA"/>
    <w:rsid w:val="00B9099E"/>
    <w:rsid w:val="00B92742"/>
    <w:rsid w:val="00B94B75"/>
    <w:rsid w:val="00B9615B"/>
    <w:rsid w:val="00B9762C"/>
    <w:rsid w:val="00BA6BEA"/>
    <w:rsid w:val="00BB383D"/>
    <w:rsid w:val="00BB7756"/>
    <w:rsid w:val="00BC3B6E"/>
    <w:rsid w:val="00BC3EAD"/>
    <w:rsid w:val="00BC459A"/>
    <w:rsid w:val="00BC69C4"/>
    <w:rsid w:val="00BD3158"/>
    <w:rsid w:val="00BD47F3"/>
    <w:rsid w:val="00BE542D"/>
    <w:rsid w:val="00BE58F8"/>
    <w:rsid w:val="00BF0B81"/>
    <w:rsid w:val="00BF0E16"/>
    <w:rsid w:val="00BF5251"/>
    <w:rsid w:val="00BF7957"/>
    <w:rsid w:val="00C05423"/>
    <w:rsid w:val="00C10887"/>
    <w:rsid w:val="00C10E57"/>
    <w:rsid w:val="00C11B03"/>
    <w:rsid w:val="00C1595E"/>
    <w:rsid w:val="00C32E8C"/>
    <w:rsid w:val="00C33CEF"/>
    <w:rsid w:val="00C352F6"/>
    <w:rsid w:val="00C3762C"/>
    <w:rsid w:val="00C419D0"/>
    <w:rsid w:val="00C4487C"/>
    <w:rsid w:val="00C45D7D"/>
    <w:rsid w:val="00C50A8E"/>
    <w:rsid w:val="00C51ADE"/>
    <w:rsid w:val="00C54B47"/>
    <w:rsid w:val="00C54E6C"/>
    <w:rsid w:val="00C56365"/>
    <w:rsid w:val="00C6169E"/>
    <w:rsid w:val="00C64568"/>
    <w:rsid w:val="00C702CB"/>
    <w:rsid w:val="00C70A88"/>
    <w:rsid w:val="00C72456"/>
    <w:rsid w:val="00C75303"/>
    <w:rsid w:val="00C75933"/>
    <w:rsid w:val="00C81BBD"/>
    <w:rsid w:val="00C83742"/>
    <w:rsid w:val="00C965F5"/>
    <w:rsid w:val="00CA4739"/>
    <w:rsid w:val="00CB06DF"/>
    <w:rsid w:val="00CB1143"/>
    <w:rsid w:val="00CB1B60"/>
    <w:rsid w:val="00CC2B57"/>
    <w:rsid w:val="00CC57E9"/>
    <w:rsid w:val="00CC7D7A"/>
    <w:rsid w:val="00CC7E5E"/>
    <w:rsid w:val="00CD1997"/>
    <w:rsid w:val="00CD7C3D"/>
    <w:rsid w:val="00CE3EF8"/>
    <w:rsid w:val="00CE7AFB"/>
    <w:rsid w:val="00CF594A"/>
    <w:rsid w:val="00CF755C"/>
    <w:rsid w:val="00D001E8"/>
    <w:rsid w:val="00D0236C"/>
    <w:rsid w:val="00D02768"/>
    <w:rsid w:val="00D04902"/>
    <w:rsid w:val="00D10B83"/>
    <w:rsid w:val="00D10DD7"/>
    <w:rsid w:val="00D1189B"/>
    <w:rsid w:val="00D2141F"/>
    <w:rsid w:val="00D217C0"/>
    <w:rsid w:val="00D21BDC"/>
    <w:rsid w:val="00D276AB"/>
    <w:rsid w:val="00D33099"/>
    <w:rsid w:val="00D33D4D"/>
    <w:rsid w:val="00D35EF0"/>
    <w:rsid w:val="00D37D3C"/>
    <w:rsid w:val="00D45593"/>
    <w:rsid w:val="00D46CB9"/>
    <w:rsid w:val="00D558EC"/>
    <w:rsid w:val="00D56572"/>
    <w:rsid w:val="00D57FEF"/>
    <w:rsid w:val="00D62DB0"/>
    <w:rsid w:val="00D643DB"/>
    <w:rsid w:val="00D647D1"/>
    <w:rsid w:val="00D872C3"/>
    <w:rsid w:val="00D90C50"/>
    <w:rsid w:val="00D91B44"/>
    <w:rsid w:val="00D9200E"/>
    <w:rsid w:val="00D95EF4"/>
    <w:rsid w:val="00D9635E"/>
    <w:rsid w:val="00DA03FD"/>
    <w:rsid w:val="00DA31C9"/>
    <w:rsid w:val="00DB1D3D"/>
    <w:rsid w:val="00DB290A"/>
    <w:rsid w:val="00DB6E0F"/>
    <w:rsid w:val="00DC0156"/>
    <w:rsid w:val="00DC1517"/>
    <w:rsid w:val="00DC4B1F"/>
    <w:rsid w:val="00DC5586"/>
    <w:rsid w:val="00DC5958"/>
    <w:rsid w:val="00DD6D6F"/>
    <w:rsid w:val="00DD70B9"/>
    <w:rsid w:val="00DE5172"/>
    <w:rsid w:val="00DE5E0C"/>
    <w:rsid w:val="00E04FCB"/>
    <w:rsid w:val="00E06A03"/>
    <w:rsid w:val="00E06AA5"/>
    <w:rsid w:val="00E1018F"/>
    <w:rsid w:val="00E11425"/>
    <w:rsid w:val="00E1167F"/>
    <w:rsid w:val="00E142C9"/>
    <w:rsid w:val="00E1772D"/>
    <w:rsid w:val="00E25B1D"/>
    <w:rsid w:val="00E2739E"/>
    <w:rsid w:val="00E3163D"/>
    <w:rsid w:val="00E34989"/>
    <w:rsid w:val="00E35E82"/>
    <w:rsid w:val="00E36175"/>
    <w:rsid w:val="00E3719E"/>
    <w:rsid w:val="00E37993"/>
    <w:rsid w:val="00E437C1"/>
    <w:rsid w:val="00E43C7D"/>
    <w:rsid w:val="00E45870"/>
    <w:rsid w:val="00E460F8"/>
    <w:rsid w:val="00E47A68"/>
    <w:rsid w:val="00E50141"/>
    <w:rsid w:val="00E548CD"/>
    <w:rsid w:val="00E5495F"/>
    <w:rsid w:val="00E572F9"/>
    <w:rsid w:val="00E5754E"/>
    <w:rsid w:val="00E61FA1"/>
    <w:rsid w:val="00E645BE"/>
    <w:rsid w:val="00E75723"/>
    <w:rsid w:val="00E80530"/>
    <w:rsid w:val="00E830D8"/>
    <w:rsid w:val="00E91691"/>
    <w:rsid w:val="00E922AB"/>
    <w:rsid w:val="00E92DA5"/>
    <w:rsid w:val="00E93EEC"/>
    <w:rsid w:val="00E94E20"/>
    <w:rsid w:val="00E965C0"/>
    <w:rsid w:val="00EA3B01"/>
    <w:rsid w:val="00EA4FFC"/>
    <w:rsid w:val="00EB2B7C"/>
    <w:rsid w:val="00EB39B1"/>
    <w:rsid w:val="00EB4044"/>
    <w:rsid w:val="00EB4602"/>
    <w:rsid w:val="00EC026C"/>
    <w:rsid w:val="00EC088A"/>
    <w:rsid w:val="00EC0AB9"/>
    <w:rsid w:val="00EC2466"/>
    <w:rsid w:val="00EC2BF2"/>
    <w:rsid w:val="00ED33E3"/>
    <w:rsid w:val="00ED45BA"/>
    <w:rsid w:val="00ED5E79"/>
    <w:rsid w:val="00ED6905"/>
    <w:rsid w:val="00EE4E3F"/>
    <w:rsid w:val="00EF37FA"/>
    <w:rsid w:val="00EF5F71"/>
    <w:rsid w:val="00EF7370"/>
    <w:rsid w:val="00F0174B"/>
    <w:rsid w:val="00F2055D"/>
    <w:rsid w:val="00F24EA4"/>
    <w:rsid w:val="00F3177A"/>
    <w:rsid w:val="00F36D37"/>
    <w:rsid w:val="00F4065A"/>
    <w:rsid w:val="00F40E47"/>
    <w:rsid w:val="00F53DE7"/>
    <w:rsid w:val="00F54578"/>
    <w:rsid w:val="00F55174"/>
    <w:rsid w:val="00F57D3C"/>
    <w:rsid w:val="00F6016E"/>
    <w:rsid w:val="00F61C46"/>
    <w:rsid w:val="00F63A90"/>
    <w:rsid w:val="00F64F49"/>
    <w:rsid w:val="00F66A26"/>
    <w:rsid w:val="00F67F2C"/>
    <w:rsid w:val="00F837A9"/>
    <w:rsid w:val="00F92847"/>
    <w:rsid w:val="00F934C1"/>
    <w:rsid w:val="00F9420A"/>
    <w:rsid w:val="00F974E8"/>
    <w:rsid w:val="00F979FC"/>
    <w:rsid w:val="00FA2544"/>
    <w:rsid w:val="00FA3C4D"/>
    <w:rsid w:val="00FA5494"/>
    <w:rsid w:val="00FA6A33"/>
    <w:rsid w:val="00FA7C91"/>
    <w:rsid w:val="00FB0779"/>
    <w:rsid w:val="00FB1326"/>
    <w:rsid w:val="00FB4F64"/>
    <w:rsid w:val="00FB55EF"/>
    <w:rsid w:val="00FB5F3A"/>
    <w:rsid w:val="00FB6EB2"/>
    <w:rsid w:val="00FC1381"/>
    <w:rsid w:val="00FC3D63"/>
    <w:rsid w:val="00FC5356"/>
    <w:rsid w:val="00FC57D6"/>
    <w:rsid w:val="00FC6105"/>
    <w:rsid w:val="00FD179F"/>
    <w:rsid w:val="00FD3B46"/>
    <w:rsid w:val="00FD7A7A"/>
    <w:rsid w:val="00FE0CB1"/>
    <w:rsid w:val="00FE3B55"/>
    <w:rsid w:val="00FF0B10"/>
    <w:rsid w:val="00FF5D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03C38"/>
  <w15:docId w15:val="{11EABBD7-61A0-4F19-85BF-BF40DF9F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ListParagraph"/>
    <w:next w:val="Normal"/>
    <w:link w:val="Heading2Char"/>
    <w:uiPriority w:val="9"/>
    <w:unhideWhenUsed/>
    <w:qFormat/>
    <w:rsid w:val="00790F26"/>
    <w:pPr>
      <w:numPr>
        <w:numId w:val="1"/>
      </w:numPr>
      <w:spacing w:before="240" w:after="240" w:line="240" w:lineRule="auto"/>
      <w:ind w:left="284" w:hanging="284"/>
      <w:contextualSpacing w:val="0"/>
      <w:jc w:val="both"/>
      <w:outlineLvl w:val="1"/>
    </w:pPr>
    <w:rPr>
      <w:rFonts w:cstheme="minorHAnsi"/>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64AA"/>
    <w:pPr>
      <w:spacing w:after="0" w:line="240" w:lineRule="auto"/>
    </w:pPr>
  </w:style>
  <w:style w:type="paragraph" w:styleId="ListParagraph">
    <w:name w:val="List Paragraph"/>
    <w:aliases w:val="Paragraphe  revu,Paragraphe de liste1,Bullets,Liste 1,- List tir,Puces,References,style11,List Paragraph (numbered (a)),Use Case List Paragraph,Desmond 2,Texte Général,List Paragraph1,List Paragraph11,Puces 1,Liste à puce,lp1,Figures"/>
    <w:basedOn w:val="Normal"/>
    <w:link w:val="ListParagraphChar"/>
    <w:uiPriority w:val="34"/>
    <w:qFormat/>
    <w:rsid w:val="00BC459A"/>
    <w:pPr>
      <w:ind w:left="720"/>
      <w:contextualSpacing/>
    </w:pPr>
  </w:style>
  <w:style w:type="paragraph" w:styleId="BalloonText">
    <w:name w:val="Balloon Text"/>
    <w:basedOn w:val="Normal"/>
    <w:link w:val="BalloonTextChar"/>
    <w:uiPriority w:val="99"/>
    <w:semiHidden/>
    <w:unhideWhenUsed/>
    <w:rsid w:val="00274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EB3"/>
    <w:rPr>
      <w:rFonts w:ascii="Segoe UI" w:hAnsi="Segoe UI" w:cs="Segoe UI"/>
      <w:sz w:val="18"/>
      <w:szCs w:val="18"/>
    </w:rPr>
  </w:style>
  <w:style w:type="paragraph" w:styleId="Header">
    <w:name w:val="header"/>
    <w:basedOn w:val="Normal"/>
    <w:link w:val="HeaderChar"/>
    <w:uiPriority w:val="99"/>
    <w:unhideWhenUsed/>
    <w:rsid w:val="000D12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12F1"/>
  </w:style>
  <w:style w:type="paragraph" w:styleId="Footer">
    <w:name w:val="footer"/>
    <w:basedOn w:val="Normal"/>
    <w:link w:val="FooterChar"/>
    <w:uiPriority w:val="99"/>
    <w:unhideWhenUsed/>
    <w:rsid w:val="000D12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12F1"/>
  </w:style>
  <w:style w:type="character" w:styleId="CommentReference">
    <w:name w:val="annotation reference"/>
    <w:basedOn w:val="DefaultParagraphFont"/>
    <w:uiPriority w:val="99"/>
    <w:semiHidden/>
    <w:unhideWhenUsed/>
    <w:rsid w:val="00810EA0"/>
    <w:rPr>
      <w:sz w:val="16"/>
      <w:szCs w:val="16"/>
    </w:rPr>
  </w:style>
  <w:style w:type="paragraph" w:styleId="CommentText">
    <w:name w:val="annotation text"/>
    <w:basedOn w:val="Normal"/>
    <w:link w:val="CommentTextChar"/>
    <w:uiPriority w:val="99"/>
    <w:semiHidden/>
    <w:unhideWhenUsed/>
    <w:rsid w:val="00810EA0"/>
    <w:pPr>
      <w:spacing w:line="240" w:lineRule="auto"/>
    </w:pPr>
    <w:rPr>
      <w:sz w:val="20"/>
      <w:szCs w:val="20"/>
    </w:rPr>
  </w:style>
  <w:style w:type="character" w:customStyle="1" w:styleId="CommentTextChar">
    <w:name w:val="Comment Text Char"/>
    <w:basedOn w:val="DefaultParagraphFont"/>
    <w:link w:val="CommentText"/>
    <w:uiPriority w:val="99"/>
    <w:semiHidden/>
    <w:rsid w:val="00810EA0"/>
    <w:rPr>
      <w:sz w:val="20"/>
      <w:szCs w:val="20"/>
    </w:rPr>
  </w:style>
  <w:style w:type="paragraph" w:styleId="CommentSubject">
    <w:name w:val="annotation subject"/>
    <w:basedOn w:val="CommentText"/>
    <w:next w:val="CommentText"/>
    <w:link w:val="CommentSubjectChar"/>
    <w:uiPriority w:val="99"/>
    <w:semiHidden/>
    <w:unhideWhenUsed/>
    <w:rsid w:val="00810EA0"/>
    <w:rPr>
      <w:b/>
      <w:bCs/>
    </w:rPr>
  </w:style>
  <w:style w:type="character" w:customStyle="1" w:styleId="CommentSubjectChar">
    <w:name w:val="Comment Subject Char"/>
    <w:basedOn w:val="CommentTextChar"/>
    <w:link w:val="CommentSubject"/>
    <w:uiPriority w:val="99"/>
    <w:semiHidden/>
    <w:rsid w:val="00810EA0"/>
    <w:rPr>
      <w:b/>
      <w:bCs/>
      <w:sz w:val="20"/>
      <w:szCs w:val="20"/>
    </w:rPr>
  </w:style>
  <w:style w:type="paragraph" w:styleId="Revision">
    <w:name w:val="Revision"/>
    <w:hidden/>
    <w:uiPriority w:val="99"/>
    <w:semiHidden/>
    <w:rsid w:val="00762EE0"/>
    <w:pPr>
      <w:spacing w:after="0" w:line="240" w:lineRule="auto"/>
    </w:pPr>
  </w:style>
  <w:style w:type="character" w:customStyle="1" w:styleId="Heading2Char">
    <w:name w:val="Heading 2 Char"/>
    <w:basedOn w:val="DefaultParagraphFont"/>
    <w:link w:val="Heading2"/>
    <w:uiPriority w:val="9"/>
    <w:rsid w:val="00790F26"/>
    <w:rPr>
      <w:rFonts w:cstheme="minorHAnsi"/>
      <w:b/>
      <w:sz w:val="24"/>
      <w:szCs w:val="20"/>
    </w:rPr>
  </w:style>
  <w:style w:type="paragraph" w:customStyle="1" w:styleId="Puce1">
    <w:name w:val="Puce 1"/>
    <w:qFormat/>
    <w:rsid w:val="00790F26"/>
    <w:pPr>
      <w:numPr>
        <w:numId w:val="2"/>
      </w:numPr>
      <w:spacing w:before="120" w:after="0" w:line="240" w:lineRule="auto"/>
      <w:jc w:val="both"/>
    </w:pPr>
  </w:style>
  <w:style w:type="table" w:styleId="TableGrid">
    <w:name w:val="Table Grid"/>
    <w:basedOn w:val="TableNormal"/>
    <w:rsid w:val="00790F26"/>
    <w:pPr>
      <w:spacing w:after="0" w:line="240" w:lineRule="auto"/>
      <w:ind w:left="284" w:hanging="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061C"/>
    <w:rPr>
      <w:color w:val="0563C1" w:themeColor="hyperlink"/>
      <w:u w:val="single"/>
    </w:rPr>
  </w:style>
  <w:style w:type="paragraph" w:customStyle="1" w:styleId="Default">
    <w:name w:val="Default"/>
    <w:rsid w:val="00A454A2"/>
    <w:pPr>
      <w:autoSpaceDE w:val="0"/>
      <w:autoSpaceDN w:val="0"/>
      <w:adjustRightInd w:val="0"/>
      <w:spacing w:after="0" w:line="240" w:lineRule="auto"/>
    </w:pPr>
    <w:rPr>
      <w:rFonts w:ascii="Arial" w:hAnsi="Arial" w:cs="Arial"/>
      <w:color w:val="000000"/>
      <w:sz w:val="24"/>
      <w:szCs w:val="24"/>
    </w:rPr>
  </w:style>
  <w:style w:type="paragraph" w:customStyle="1" w:styleId="EXP-Titre3">
    <w:name w:val="EXP - Titre 3"/>
    <w:basedOn w:val="Normal"/>
    <w:link w:val="EXP-Titre3Car"/>
    <w:qFormat/>
    <w:rsid w:val="00A26B43"/>
    <w:pPr>
      <w:spacing w:after="200" w:line="240" w:lineRule="auto"/>
      <w:ind w:left="709"/>
    </w:pPr>
    <w:rPr>
      <w:rFonts w:ascii="Arial" w:eastAsiaTheme="minorEastAsia" w:hAnsi="Arial" w:cs="Arial"/>
      <w:b/>
      <w:color w:val="004979"/>
      <w:shd w:val="clear" w:color="auto" w:fill="E9E4DE"/>
      <w:lang w:eastAsia="ja-JP"/>
    </w:rPr>
  </w:style>
  <w:style w:type="character" w:customStyle="1" w:styleId="EXP-Titre3Car">
    <w:name w:val="EXP - Titre 3 Car"/>
    <w:basedOn w:val="DefaultParagraphFont"/>
    <w:link w:val="EXP-Titre3"/>
    <w:rsid w:val="00A26B43"/>
    <w:rPr>
      <w:rFonts w:ascii="Arial" w:eastAsiaTheme="minorEastAsia" w:hAnsi="Arial" w:cs="Arial"/>
      <w:b/>
      <w:color w:val="004979"/>
      <w:lang w:eastAsia="ja-JP"/>
    </w:rPr>
  </w:style>
  <w:style w:type="paragraph" w:customStyle="1" w:styleId="EXP-Contenu">
    <w:name w:val="EXP - Contenu"/>
    <w:basedOn w:val="Normal"/>
    <w:link w:val="EXP-ContenuCar"/>
    <w:qFormat/>
    <w:rsid w:val="00A26B43"/>
    <w:pPr>
      <w:tabs>
        <w:tab w:val="right" w:leader="dot" w:pos="9923"/>
      </w:tabs>
      <w:spacing w:after="240" w:line="240" w:lineRule="auto"/>
      <w:ind w:left="709"/>
      <w:jc w:val="both"/>
    </w:pPr>
    <w:rPr>
      <w:rFonts w:ascii="Arial" w:eastAsiaTheme="minorEastAsia" w:hAnsi="Arial" w:cs="Arial"/>
      <w:lang w:eastAsia="ja-JP"/>
    </w:rPr>
  </w:style>
  <w:style w:type="character" w:customStyle="1" w:styleId="EXP-ContenuCar">
    <w:name w:val="EXP - Contenu Car"/>
    <w:basedOn w:val="DefaultParagraphFont"/>
    <w:link w:val="EXP-Contenu"/>
    <w:rsid w:val="00A26B43"/>
    <w:rPr>
      <w:rFonts w:ascii="Arial" w:eastAsiaTheme="minorEastAsia" w:hAnsi="Arial" w:cs="Arial"/>
      <w:lang w:eastAsia="ja-JP"/>
    </w:rPr>
  </w:style>
  <w:style w:type="paragraph" w:styleId="FootnoteText">
    <w:name w:val="footnote text"/>
    <w:basedOn w:val="Normal"/>
    <w:link w:val="FootnoteTextChar"/>
    <w:uiPriority w:val="99"/>
    <w:semiHidden/>
    <w:unhideWhenUsed/>
    <w:rsid w:val="00A26B43"/>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semiHidden/>
    <w:rsid w:val="00A26B43"/>
    <w:rPr>
      <w:rFonts w:eastAsiaTheme="minorEastAsia"/>
      <w:sz w:val="20"/>
      <w:szCs w:val="20"/>
      <w:lang w:eastAsia="ja-JP"/>
    </w:rPr>
  </w:style>
  <w:style w:type="character" w:styleId="FootnoteReference">
    <w:name w:val="footnote reference"/>
    <w:basedOn w:val="DefaultParagraphFont"/>
    <w:uiPriority w:val="99"/>
    <w:semiHidden/>
    <w:unhideWhenUsed/>
    <w:rsid w:val="00A26B43"/>
    <w:rPr>
      <w:vertAlign w:val="superscript"/>
    </w:rPr>
  </w:style>
  <w:style w:type="numbering" w:styleId="111111">
    <w:name w:val="Outline List 2"/>
    <w:basedOn w:val="NoList"/>
    <w:uiPriority w:val="99"/>
    <w:semiHidden/>
    <w:unhideWhenUsed/>
    <w:rsid w:val="003062B2"/>
    <w:pPr>
      <w:numPr>
        <w:numId w:val="13"/>
      </w:numPr>
    </w:pPr>
  </w:style>
  <w:style w:type="paragraph" w:customStyle="1" w:styleId="EXP-Titre1">
    <w:name w:val="EXP - Titre 1"/>
    <w:basedOn w:val="ListParagraph"/>
    <w:next w:val="EXP-Contenu"/>
    <w:autoRedefine/>
    <w:qFormat/>
    <w:rsid w:val="003062B2"/>
    <w:pPr>
      <w:numPr>
        <w:numId w:val="14"/>
      </w:numPr>
      <w:tabs>
        <w:tab w:val="right" w:leader="dot" w:pos="9923"/>
      </w:tabs>
      <w:spacing w:after="0" w:line="276" w:lineRule="auto"/>
      <w:contextualSpacing w:val="0"/>
    </w:pPr>
    <w:rPr>
      <w:rFonts w:ascii="Arial" w:eastAsiaTheme="minorEastAsia" w:hAnsi="Arial" w:cs="Arial"/>
      <w:caps/>
      <w:color w:val="FFFFFF" w:themeColor="background1"/>
      <w:sz w:val="24"/>
      <w:szCs w:val="24"/>
      <w:shd w:val="clear" w:color="auto" w:fill="004979"/>
      <w:lang w:eastAsia="ja-JP"/>
    </w:rPr>
  </w:style>
  <w:style w:type="character" w:customStyle="1" w:styleId="ListParagraphChar">
    <w:name w:val="List Paragraph Char"/>
    <w:aliases w:val="Paragraphe  revu Char,Paragraphe de liste1 Char,Bullets Char,Liste 1 Char,- List tir Char,Puces Char,References Char,style11 Char,List Paragraph (numbered (a)) Char,Use Case List Paragraph Char,Desmond 2 Char,Texte Général Char"/>
    <w:basedOn w:val="DefaultParagraphFont"/>
    <w:link w:val="ListParagraph"/>
    <w:uiPriority w:val="34"/>
    <w:qFormat/>
    <w:rsid w:val="00E142C9"/>
  </w:style>
  <w:style w:type="character" w:customStyle="1" w:styleId="Mentionnonrsolue1">
    <w:name w:val="Mention non résolue1"/>
    <w:basedOn w:val="DefaultParagraphFont"/>
    <w:uiPriority w:val="99"/>
    <w:semiHidden/>
    <w:unhideWhenUsed/>
    <w:rsid w:val="00F53DE7"/>
    <w:rPr>
      <w:color w:val="605E5C"/>
      <w:shd w:val="clear" w:color="auto" w:fill="E1DFDD"/>
    </w:rPr>
  </w:style>
  <w:style w:type="table" w:customStyle="1" w:styleId="TableNormal0">
    <w:name w:val="TableNormal"/>
    <w:rsid w:val="00C6169E"/>
    <w:rPr>
      <w:rFonts w:ascii="Calibri" w:eastAsia="Calibri" w:hAnsi="Calibri" w:cs="Calibri"/>
      <w:lang w:val="fr" w:eastAsia="fr-FR"/>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71183">
      <w:bodyDiv w:val="1"/>
      <w:marLeft w:val="0"/>
      <w:marRight w:val="0"/>
      <w:marTop w:val="0"/>
      <w:marBottom w:val="0"/>
      <w:divBdr>
        <w:top w:val="none" w:sz="0" w:space="0" w:color="auto"/>
        <w:left w:val="none" w:sz="0" w:space="0" w:color="auto"/>
        <w:bottom w:val="none" w:sz="0" w:space="0" w:color="auto"/>
        <w:right w:val="none" w:sz="0" w:space="0" w:color="auto"/>
      </w:divBdr>
    </w:div>
    <w:div w:id="413628837">
      <w:bodyDiv w:val="1"/>
      <w:marLeft w:val="0"/>
      <w:marRight w:val="0"/>
      <w:marTop w:val="0"/>
      <w:marBottom w:val="0"/>
      <w:divBdr>
        <w:top w:val="none" w:sz="0" w:space="0" w:color="auto"/>
        <w:left w:val="none" w:sz="0" w:space="0" w:color="auto"/>
        <w:bottom w:val="none" w:sz="0" w:space="0" w:color="auto"/>
        <w:right w:val="none" w:sz="0" w:space="0" w:color="auto"/>
      </w:divBdr>
    </w:div>
    <w:div w:id="764612102">
      <w:bodyDiv w:val="1"/>
      <w:marLeft w:val="0"/>
      <w:marRight w:val="0"/>
      <w:marTop w:val="0"/>
      <w:marBottom w:val="0"/>
      <w:divBdr>
        <w:top w:val="none" w:sz="0" w:space="0" w:color="auto"/>
        <w:left w:val="none" w:sz="0" w:space="0" w:color="auto"/>
        <w:bottom w:val="none" w:sz="0" w:space="0" w:color="auto"/>
        <w:right w:val="none" w:sz="0" w:space="0" w:color="auto"/>
      </w:divBdr>
    </w:div>
    <w:div w:id="775174119">
      <w:bodyDiv w:val="1"/>
      <w:marLeft w:val="0"/>
      <w:marRight w:val="0"/>
      <w:marTop w:val="0"/>
      <w:marBottom w:val="0"/>
      <w:divBdr>
        <w:top w:val="none" w:sz="0" w:space="0" w:color="auto"/>
        <w:left w:val="none" w:sz="0" w:space="0" w:color="auto"/>
        <w:bottom w:val="none" w:sz="0" w:space="0" w:color="auto"/>
        <w:right w:val="none" w:sz="0" w:space="0" w:color="auto"/>
      </w:divBdr>
    </w:div>
    <w:div w:id="1489321741">
      <w:bodyDiv w:val="1"/>
      <w:marLeft w:val="0"/>
      <w:marRight w:val="0"/>
      <w:marTop w:val="0"/>
      <w:marBottom w:val="0"/>
      <w:divBdr>
        <w:top w:val="none" w:sz="0" w:space="0" w:color="auto"/>
        <w:left w:val="none" w:sz="0" w:space="0" w:color="auto"/>
        <w:bottom w:val="none" w:sz="0" w:space="0" w:color="auto"/>
        <w:right w:val="none" w:sz="0" w:space="0" w:color="auto"/>
      </w:divBdr>
    </w:div>
    <w:div w:id="1694381306">
      <w:bodyDiv w:val="1"/>
      <w:marLeft w:val="0"/>
      <w:marRight w:val="0"/>
      <w:marTop w:val="0"/>
      <w:marBottom w:val="0"/>
      <w:divBdr>
        <w:top w:val="none" w:sz="0" w:space="0" w:color="auto"/>
        <w:left w:val="none" w:sz="0" w:space="0" w:color="auto"/>
        <w:bottom w:val="none" w:sz="0" w:space="0" w:color="auto"/>
        <w:right w:val="none" w:sz="0" w:space="0" w:color="auto"/>
      </w:divBdr>
    </w:div>
    <w:div w:id="202042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C201B-DE08-483F-B483-C48618A3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2018</Words>
  <Characters>11508</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DESPONS</dc:creator>
  <cp:lastModifiedBy>Kervin KUMAPLEY</cp:lastModifiedBy>
  <cp:revision>2</cp:revision>
  <cp:lastPrinted>2019-04-25T14:53:00Z</cp:lastPrinted>
  <dcterms:created xsi:type="dcterms:W3CDTF">2026-05-18T20:46:00Z</dcterms:created>
  <dcterms:modified xsi:type="dcterms:W3CDTF">2026-05-18T20:46:00Z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961a12bf-7a4b-4932-a91c-f783bf896481</vt:lpwstr>
  </property>
</Properties>
</file>